
<file path=[Content_Types].xml><?xml version="1.0" encoding="utf-8"?>
<Types xmlns="http://schemas.openxmlformats.org/package/2006/content-types">
  <Default Extension="png" ContentType="image/png"/>
  <Default Extension="vsd" ContentType="application/vnd.visio"/>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F72749">
        <w:tc>
          <w:tcPr>
            <w:tcW w:w="509" w:type="dxa"/>
          </w:tcPr>
          <w:p w:rsidR="00F72749" w:rsidRDefault="00C55D0B">
            <w:pPr>
              <w:pStyle w:val="affff1"/>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F72749" w:rsidRDefault="00C55D0B">
            <w:pPr>
              <w:pStyle w:val="affff1"/>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45.060</w:t>
            </w:r>
            <w:r>
              <w:rPr>
                <w:rFonts w:ascii="黑体" w:eastAsia="黑体" w:hAnsi="黑体"/>
                <w:sz w:val="21"/>
                <w:szCs w:val="21"/>
              </w:rPr>
              <w:fldChar w:fldCharType="end"/>
            </w:r>
            <w:bookmarkEnd w:id="0"/>
          </w:p>
        </w:tc>
      </w:tr>
      <w:tr w:rsidR="00F72749">
        <w:tc>
          <w:tcPr>
            <w:tcW w:w="509" w:type="dxa"/>
          </w:tcPr>
          <w:p w:rsidR="00F72749" w:rsidRDefault="00C55D0B">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F72749" w:rsidRDefault="00C55D0B">
            <w:pPr>
              <w:pStyle w:val="affff1"/>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S35</w:t>
            </w:r>
            <w:r>
              <w:rPr>
                <w:rFonts w:ascii="黑体" w:eastAsia="黑体" w:hAnsi="黑体"/>
                <w:sz w:val="21"/>
                <w:szCs w:val="21"/>
              </w:rPr>
              <w:fldChar w:fldCharType="end"/>
            </w:r>
            <w:bookmarkEnd w:id="1"/>
          </w:p>
        </w:tc>
      </w:tr>
    </w:tbl>
    <w:p w:rsidR="00F72749" w:rsidRDefault="00C55D0B">
      <w:pPr>
        <w:pStyle w:val="afffff1"/>
        <w:framePr w:w="9639" w:h="624" w:hRule="exact" w:hSpace="181" w:vSpace="181" w:wrap="around" w:hAnchor="page" w:x="1305" w:y="2269"/>
      </w:pPr>
      <w:bookmarkStart w:id="2" w:name="_Hlk26473981"/>
      <w:r>
        <w:rPr>
          <w:rFonts w:hint="eastAsia"/>
        </w:rPr>
        <w:t>中华人民共和国国家标准</w:t>
      </w:r>
    </w:p>
    <w:bookmarkEnd w:id="2"/>
    <w:p w:rsidR="00F72749" w:rsidRDefault="00C55D0B">
      <w:pPr>
        <w:pStyle w:val="affffffffff3"/>
        <w:framePr w:wrap="auto"/>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rPr>
          <w:lang w:val="fr-FR"/>
        </w:rPr>
        <w:t>XXXXX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rsidR="00F72749" w:rsidRDefault="00C55D0B">
      <w:pPr>
        <w:pStyle w:val="affffffffff4"/>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F72749" w:rsidRDefault="00C55D0B">
      <w:pPr>
        <w:spacing w:line="240" w:lineRule="auto"/>
        <w:ind w:left="8080"/>
        <w:rPr>
          <w:rFonts w:ascii="黑体" w:eastAsia="黑体" w:hAnsi="黑体"/>
          <w:kern w:val="0"/>
          <w:sz w:val="52"/>
          <w:szCs w:val="20"/>
        </w:rPr>
      </w:pPr>
      <w:r>
        <w:rPr>
          <w:noProof/>
        </w:rPr>
        <mc:AlternateContent>
          <mc:Choice Requires="wps">
            <w:drawing>
              <wp:anchor distT="0" distB="0" distL="114300" distR="114300" simplePos="0" relativeHeight="251661312" behindDoc="0" locked="0" layoutInCell="1" allowOverlap="0">
                <wp:simplePos x="0" y="0"/>
                <wp:positionH relativeFrom="page">
                  <wp:posOffset>900430</wp:posOffset>
                </wp:positionH>
                <wp:positionV relativeFrom="page">
                  <wp:posOffset>2700655</wp:posOffset>
                </wp:positionV>
                <wp:extent cx="6120130" cy="0"/>
                <wp:effectExtent l="0" t="0" r="0" b="0"/>
                <wp:wrapNone/>
                <wp:docPr id="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直接连接符 73" o:spid="_x0000_s1026" o:spt="20" style="position:absolute;left:0pt;margin-left:70.9pt;margin-top:212.65pt;height:0pt;width:481.9pt;mso-position-horizontal-relative:page;mso-position-vertical-relative:page;z-index:251661312;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4NJ&#10;ltgAAAAMAQAADwAAAAAAAAABACAAAAAiAAAAZHJzL2Rvd25yZXYueG1sUEsBAhQAFAAAAAgAh07i&#10;QDYFZrDpAQAAuQMAAA4AAAAAAAAAAQAgAAAAJwEAAGRycy9lMm9Eb2MueG1sUEsFBgAAAAAGAAYA&#10;WQEAAIIFAAAAAA==&#10;">
                <v:fill on="f" focussize="0,0"/>
                <v:stroke color="#000000" joinstyle="round"/>
                <v:imagedata o:title=""/>
                <o:lock v:ext="edit" aspectratio="f"/>
              </v:line>
            </w:pict>
          </mc:Fallback>
        </mc:AlternateContent>
      </w:r>
      <w:r>
        <w:rPr>
          <w:rFonts w:ascii="黑体" w:eastAsia="黑体" w:hAnsi="黑体"/>
          <w:noProof/>
          <w:kern w:val="0"/>
          <w:sz w:val="52"/>
          <w:szCs w:val="20"/>
        </w:rPr>
        <w:drawing>
          <wp:anchor distT="0" distB="0" distL="114300" distR="114300" simplePos="0" relativeHeight="251660288"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rsidR="00F72749" w:rsidRDefault="00F72749">
      <w:pPr>
        <w:pStyle w:val="afffff1"/>
        <w:framePr w:w="9639" w:h="6976" w:hRule="exact" w:hSpace="0" w:vSpace="0" w:wrap="around" w:hAnchor="page" w:y="6408"/>
        <w:jc w:val="center"/>
        <w:rPr>
          <w:rFonts w:ascii="黑体" w:eastAsia="黑体" w:hAnsi="黑体"/>
          <w:b w:val="0"/>
          <w:bCs w:val="0"/>
          <w:w w:val="100"/>
        </w:rPr>
      </w:pPr>
    </w:p>
    <w:p w:rsidR="00F72749" w:rsidRDefault="00C55D0B">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城市轨道交通车载能耗计量装置技术要求</w:t>
      </w:r>
      <w:r>
        <w:fldChar w:fldCharType="end"/>
      </w:r>
      <w:bookmarkEnd w:id="7"/>
    </w:p>
    <w:p w:rsidR="00F72749" w:rsidRDefault="00F72749">
      <w:pPr>
        <w:framePr w:w="9639" w:h="6974" w:hRule="exact" w:wrap="around" w:vAnchor="page" w:hAnchor="page" w:x="1419" w:y="6408" w:anchorLock="1"/>
        <w:ind w:left="-1418"/>
      </w:pPr>
    </w:p>
    <w:p w:rsidR="00F72749" w:rsidRDefault="00C55D0B">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Technical requirements for energy measurement device on board of urban rail transit</w:t>
      </w:r>
      <w:r>
        <w:rPr>
          <w:rFonts w:eastAsia="黑体"/>
          <w:szCs w:val="28"/>
        </w:rPr>
        <w:fldChar w:fldCharType="end"/>
      </w:r>
      <w:bookmarkEnd w:id="8"/>
    </w:p>
    <w:p w:rsidR="00F72749" w:rsidRDefault="00F72749">
      <w:pPr>
        <w:framePr w:w="9639" w:h="6974" w:hRule="exact" w:wrap="around" w:vAnchor="page" w:hAnchor="page" w:x="1419" w:y="6408" w:anchorLock="1"/>
        <w:spacing w:line="760" w:lineRule="exact"/>
        <w:ind w:left="-1418"/>
      </w:pPr>
    </w:p>
    <w:p w:rsidR="00F72749" w:rsidRDefault="00C55D0B">
      <w:pPr>
        <w:pStyle w:val="afffffff9"/>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w:t>
      </w:r>
      <w:r>
        <w:rPr>
          <w:rFonts w:eastAsia="黑体"/>
          <w:szCs w:val="28"/>
        </w:rPr>
        <w:fldChar w:fldCharType="end"/>
      </w:r>
      <w:bookmarkEnd w:id="9"/>
    </w:p>
    <w:p w:rsidR="00F72749" w:rsidRDefault="00C55D0B">
      <w:pPr>
        <w:pStyle w:val="afffffff9"/>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sz w:val="24"/>
          <w:szCs w:val="28"/>
        </w:rPr>
        <w:instrText xml:space="preserve"> FORMDROPDOWN </w:instrText>
      </w:r>
      <w:r w:rsidR="00AC64AB">
        <w:rPr>
          <w:sz w:val="24"/>
          <w:szCs w:val="28"/>
        </w:rPr>
      </w:r>
      <w:r w:rsidR="00AC64AB">
        <w:rPr>
          <w:sz w:val="24"/>
          <w:szCs w:val="28"/>
        </w:rPr>
        <w:fldChar w:fldCharType="separate"/>
      </w:r>
      <w:r>
        <w:rPr>
          <w:sz w:val="24"/>
          <w:szCs w:val="28"/>
        </w:rPr>
        <w:fldChar w:fldCharType="end"/>
      </w:r>
      <w:bookmarkEnd w:id="10"/>
    </w:p>
    <w:p w:rsidR="00F72749" w:rsidRDefault="00C55D0B">
      <w:pPr>
        <w:pStyle w:val="afffffff9"/>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r>
      <w:r>
        <w:rPr>
          <w:sz w:val="21"/>
          <w:szCs w:val="28"/>
        </w:rPr>
        <w:fldChar w:fldCharType="separate"/>
      </w:r>
      <w:bookmarkStart w:id="12" w:name="_GoBack"/>
      <w:bookmarkEnd w:id="12"/>
      <w:r w:rsidR="00990EE3">
        <w:rPr>
          <w:sz w:val="21"/>
          <w:szCs w:val="28"/>
        </w:rPr>
        <w:t> </w:t>
      </w:r>
      <w:r w:rsidR="00990EE3">
        <w:rPr>
          <w:sz w:val="21"/>
          <w:szCs w:val="28"/>
        </w:rPr>
        <w:t> </w:t>
      </w:r>
      <w:r w:rsidR="00990EE3">
        <w:rPr>
          <w:sz w:val="21"/>
          <w:szCs w:val="28"/>
        </w:rPr>
        <w:t> </w:t>
      </w:r>
      <w:r w:rsidR="00990EE3">
        <w:rPr>
          <w:sz w:val="21"/>
          <w:szCs w:val="28"/>
        </w:rPr>
        <w:t> </w:t>
      </w:r>
      <w:r w:rsidR="00990EE3">
        <w:rPr>
          <w:sz w:val="21"/>
          <w:szCs w:val="28"/>
        </w:rPr>
        <w:t> </w:t>
      </w:r>
      <w:r>
        <w:rPr>
          <w:sz w:val="21"/>
          <w:szCs w:val="28"/>
        </w:rPr>
        <w:fldChar w:fldCharType="end"/>
      </w:r>
      <w:bookmarkEnd w:id="11"/>
    </w:p>
    <w:p w:rsidR="00F72749" w:rsidRDefault="00C55D0B">
      <w:pPr>
        <w:pStyle w:val="afffffff9"/>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AC64AB">
        <w:rPr>
          <w:b/>
          <w:sz w:val="21"/>
          <w:szCs w:val="28"/>
        </w:rPr>
      </w:r>
      <w:r w:rsidR="00AC64AB">
        <w:rPr>
          <w:b/>
          <w:sz w:val="21"/>
          <w:szCs w:val="28"/>
        </w:rPr>
        <w:fldChar w:fldCharType="separate"/>
      </w:r>
      <w:r>
        <w:rPr>
          <w:b/>
          <w:sz w:val="21"/>
          <w:szCs w:val="28"/>
        </w:rPr>
        <w:fldChar w:fldCharType="end"/>
      </w:r>
      <w:bookmarkEnd w:id="13"/>
    </w:p>
    <w:p w:rsidR="00F72749" w:rsidRDefault="00C55D0B">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rsidR="00F72749" w:rsidRDefault="00C55D0B">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rsidR="00F72749" w:rsidRDefault="00C55D0B">
      <w:pPr>
        <w:rPr>
          <w:rFonts w:ascii="宋体" w:hAnsi="宋体"/>
          <w:sz w:val="28"/>
          <w:szCs w:val="28"/>
        </w:rPr>
        <w:sectPr w:rsidR="00F72749">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59264"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noProof/>
        </w:rPr>
        <mc:AlternateContent>
          <mc:Choice Requires="wps">
            <w:drawing>
              <wp:anchor distT="0" distB="0" distL="114300" distR="114300" simplePos="0" relativeHeight="251662336" behindDoc="0" locked="1" layoutInCell="1" allowOverlap="1">
                <wp:simplePos x="0" y="0"/>
                <wp:positionH relativeFrom="page">
                  <wp:posOffset>899795</wp:posOffset>
                </wp:positionH>
                <wp:positionV relativeFrom="page">
                  <wp:posOffset>9253220</wp:posOffset>
                </wp:positionV>
                <wp:extent cx="6120130" cy="0"/>
                <wp:effectExtent l="0" t="0" r="0" b="0"/>
                <wp:wrapNone/>
                <wp:docPr id="6"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直接连接符 5" o:spid="_x0000_s1026" o:spt="20" style="position:absolute;left:0pt;margin-left:70.85pt;margin-top:728.6pt;height:0pt;width:481.9pt;mso-position-horizontal-relative:page;mso-position-vertical-relative:page;z-index:251662336;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qzMc+9cA&#10;AAAOAQAADwAAAAAAAAABACAAAAAiAAAAZHJzL2Rvd25yZXYueG1sUEsBAhQAFAAAAAgAh07iQBhT&#10;CyTnAQAAuAMAAA4AAAAAAAAAAQAgAAAAJgEAAGRycy9lMm9Eb2MueG1sUEsFBgAAAAAGAAYAWQEA&#10;AH8FAAAAAA==&#10;">
                <v:fill on="f" focussize="0,0"/>
                <v:stroke color="#000000" joinstyle="round"/>
                <v:imagedata o:title=""/>
                <o:lock v:ext="edit" aspectratio="f"/>
                <w10:anchorlock/>
              </v:line>
            </w:pict>
          </mc:Fallback>
        </mc:AlternateContent>
      </w:r>
      <w:r>
        <w:rPr>
          <w:rFonts w:ascii="宋体" w:hAnsi="宋体" w:hint="eastAsia"/>
          <w:sz w:val="28"/>
          <w:szCs w:val="28"/>
        </w:rPr>
        <w:t>`</w:t>
      </w:r>
    </w:p>
    <w:p w:rsidR="00F72749" w:rsidRDefault="00C55D0B">
      <w:pPr>
        <w:pStyle w:val="affffffb"/>
        <w:spacing w:after="468"/>
      </w:pPr>
      <w:bookmarkStart w:id="20" w:name="BookMark1"/>
      <w:r>
        <w:rPr>
          <w:rFonts w:hint="eastAsia"/>
          <w:spacing w:val="320"/>
        </w:rPr>
        <w:lastRenderedPageBreak/>
        <w:t>目</w:t>
      </w:r>
      <w:r>
        <w:rPr>
          <w:rFonts w:hint="eastAsia"/>
        </w:rPr>
        <w:t>次</w:t>
      </w:r>
    </w:p>
    <w:p w:rsidR="00F72749" w:rsidRDefault="00C55D0B">
      <w:pPr>
        <w:pStyle w:val="10"/>
        <w:tabs>
          <w:tab w:val="right" w:leader="dot" w:pos="9344"/>
        </w:tabs>
        <w:rPr>
          <w:rFonts w:asciiTheme="minorHAnsi" w:eastAsiaTheme="minorEastAsia" w:hAnsiTheme="minorHAnsi" w:cstheme="minorBidi"/>
          <w:szCs w:val="22"/>
        </w:rPr>
      </w:pPr>
      <w:r>
        <w:fldChar w:fldCharType="begin"/>
      </w:r>
      <w:r>
        <w:instrText xml:space="preserve"> TOC \o "1-1" \h \t "标准文件_一级条标题,2,标准文件_附录一级条标题,2," </w:instrText>
      </w:r>
      <w:r>
        <w:fldChar w:fldCharType="separate"/>
      </w:r>
      <w:hyperlink w:anchor="_Toc111642724" w:history="1">
        <w:r>
          <w:rPr>
            <w:rStyle w:val="affffc"/>
          </w:rPr>
          <w:t>前言</w:t>
        </w:r>
        <w:r>
          <w:tab/>
        </w:r>
        <w:r>
          <w:fldChar w:fldCharType="begin"/>
        </w:r>
        <w:r>
          <w:instrText xml:space="preserve"> PAGEREF _Toc111642724 \h </w:instrText>
        </w:r>
        <w:r>
          <w:fldChar w:fldCharType="separate"/>
        </w:r>
        <w:r>
          <w:t>III</w:t>
        </w:r>
        <w:r>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25" w:history="1">
        <w:r w:rsidR="00C55D0B">
          <w:rPr>
            <w:rStyle w:val="affffc"/>
          </w:rPr>
          <w:t>1  范围</w:t>
        </w:r>
        <w:r w:rsidR="00C55D0B">
          <w:tab/>
        </w:r>
        <w:r w:rsidR="00C55D0B">
          <w:fldChar w:fldCharType="begin"/>
        </w:r>
        <w:r w:rsidR="00C55D0B">
          <w:instrText xml:space="preserve"> PAGEREF _Toc111642725 \h </w:instrText>
        </w:r>
        <w:r w:rsidR="00C55D0B">
          <w:fldChar w:fldCharType="separate"/>
        </w:r>
        <w:r w:rsidR="00C55D0B">
          <w:t>1</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26" w:history="1">
        <w:r w:rsidR="00C55D0B">
          <w:rPr>
            <w:rStyle w:val="affffc"/>
          </w:rPr>
          <w:t>2  规范性引用文件</w:t>
        </w:r>
        <w:r w:rsidR="00C55D0B">
          <w:tab/>
        </w:r>
        <w:r w:rsidR="00C55D0B">
          <w:fldChar w:fldCharType="begin"/>
        </w:r>
        <w:r w:rsidR="00C55D0B">
          <w:instrText xml:space="preserve"> PAGEREF _Toc111642726 \h </w:instrText>
        </w:r>
        <w:r w:rsidR="00C55D0B">
          <w:fldChar w:fldCharType="separate"/>
        </w:r>
        <w:r w:rsidR="00C55D0B">
          <w:t>1</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27" w:history="1">
        <w:r w:rsidR="00C55D0B">
          <w:rPr>
            <w:rStyle w:val="affffc"/>
          </w:rPr>
          <w:t>3  术语和定义</w:t>
        </w:r>
        <w:r w:rsidR="00C55D0B">
          <w:tab/>
        </w:r>
        <w:r w:rsidR="00C55D0B">
          <w:fldChar w:fldCharType="begin"/>
        </w:r>
        <w:r w:rsidR="00C55D0B">
          <w:instrText xml:space="preserve"> PAGEREF _Toc111642727 \h </w:instrText>
        </w:r>
        <w:r w:rsidR="00C55D0B">
          <w:fldChar w:fldCharType="separate"/>
        </w:r>
        <w:r w:rsidR="00C55D0B">
          <w:t>2</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28" w:history="1">
        <w:r w:rsidR="00C55D0B">
          <w:rPr>
            <w:rStyle w:val="affffc"/>
          </w:rPr>
          <w:t>4  使用条件</w:t>
        </w:r>
        <w:r w:rsidR="00C55D0B">
          <w:tab/>
        </w:r>
        <w:r w:rsidR="00C55D0B">
          <w:fldChar w:fldCharType="begin"/>
        </w:r>
        <w:r w:rsidR="00C55D0B">
          <w:instrText xml:space="preserve"> PAGEREF _Toc111642728 \h </w:instrText>
        </w:r>
        <w:r w:rsidR="00C55D0B">
          <w:fldChar w:fldCharType="separate"/>
        </w:r>
        <w:r w:rsidR="00C55D0B">
          <w:t>3</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29" w:history="1">
        <w:r w:rsidR="00C55D0B">
          <w:rPr>
            <w:rStyle w:val="affffc"/>
          </w:rPr>
          <w:t>4.1  环境条件</w:t>
        </w:r>
        <w:r w:rsidR="00C55D0B">
          <w:tab/>
        </w:r>
        <w:r w:rsidR="00C55D0B">
          <w:fldChar w:fldCharType="begin"/>
        </w:r>
        <w:r w:rsidR="00C55D0B">
          <w:instrText xml:space="preserve"> PAGEREF _Toc111642729 \h </w:instrText>
        </w:r>
        <w:r w:rsidR="00C55D0B">
          <w:fldChar w:fldCharType="separate"/>
        </w:r>
        <w:r w:rsidR="00C55D0B">
          <w:t>3</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0" w:history="1">
        <w:r w:rsidR="00C55D0B">
          <w:rPr>
            <w:rStyle w:val="affffc"/>
          </w:rPr>
          <w:t>4.2  电源要求</w:t>
        </w:r>
        <w:r w:rsidR="00C55D0B">
          <w:tab/>
        </w:r>
        <w:r w:rsidR="00C55D0B">
          <w:fldChar w:fldCharType="begin"/>
        </w:r>
        <w:r w:rsidR="00C55D0B">
          <w:instrText xml:space="preserve"> PAGEREF _Toc111642730 \h </w:instrText>
        </w:r>
        <w:r w:rsidR="00C55D0B">
          <w:fldChar w:fldCharType="separate"/>
        </w:r>
        <w:r w:rsidR="00C55D0B">
          <w:t>3</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31" w:history="1">
        <w:r w:rsidR="00C55D0B">
          <w:rPr>
            <w:rStyle w:val="affffc"/>
          </w:rPr>
          <w:t xml:space="preserve">5 </w:t>
        </w:r>
        <w:r w:rsidR="00C55D0B">
          <w:rPr>
            <w:rStyle w:val="affffc"/>
            <w:rFonts w:ascii="Times New Roman"/>
          </w:rPr>
          <w:t xml:space="preserve"> </w:t>
        </w:r>
        <w:r w:rsidR="00C55D0B">
          <w:rPr>
            <w:rStyle w:val="affffc"/>
            <w:rFonts w:ascii="Times New Roman"/>
          </w:rPr>
          <w:t>装置构成</w:t>
        </w:r>
        <w:r w:rsidR="00C55D0B">
          <w:tab/>
        </w:r>
        <w:r w:rsidR="00C55D0B">
          <w:fldChar w:fldCharType="begin"/>
        </w:r>
        <w:r w:rsidR="00C55D0B">
          <w:instrText xml:space="preserve"> PAGEREF _Toc111642731 \h </w:instrText>
        </w:r>
        <w:r w:rsidR="00C55D0B">
          <w:fldChar w:fldCharType="separate"/>
        </w:r>
        <w:r w:rsidR="00C55D0B">
          <w:t>3</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32" w:history="1">
        <w:r w:rsidR="00C55D0B">
          <w:rPr>
            <w:rStyle w:val="affffc"/>
          </w:rPr>
          <w:t>6  技术要求</w:t>
        </w:r>
        <w:r w:rsidR="00C55D0B">
          <w:tab/>
        </w:r>
        <w:r w:rsidR="00C55D0B">
          <w:fldChar w:fldCharType="begin"/>
        </w:r>
        <w:r w:rsidR="00C55D0B">
          <w:instrText xml:space="preserve"> PAGEREF _Toc111642732 \h </w:instrText>
        </w:r>
        <w:r w:rsidR="00C55D0B">
          <w:fldChar w:fldCharType="separate"/>
        </w:r>
        <w:r w:rsidR="00C55D0B">
          <w:t>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3" w:history="1">
        <w:r w:rsidR="00C55D0B">
          <w:rPr>
            <w:rStyle w:val="affffc"/>
          </w:rPr>
          <w:t>6.1  车载能耗计量装置总体要求</w:t>
        </w:r>
        <w:r w:rsidR="00C55D0B">
          <w:tab/>
        </w:r>
        <w:r w:rsidR="00C55D0B">
          <w:fldChar w:fldCharType="begin"/>
        </w:r>
        <w:r w:rsidR="00C55D0B">
          <w:instrText xml:space="preserve"> PAGEREF _Toc111642733 \h </w:instrText>
        </w:r>
        <w:r w:rsidR="00C55D0B">
          <w:fldChar w:fldCharType="separate"/>
        </w:r>
        <w:r w:rsidR="00C55D0B">
          <w:t>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4" w:history="1">
        <w:r w:rsidR="00C55D0B">
          <w:rPr>
            <w:rStyle w:val="affffc"/>
          </w:rPr>
          <w:t>6.2  电压、电流测量要求</w:t>
        </w:r>
        <w:r w:rsidR="00C55D0B">
          <w:tab/>
        </w:r>
        <w:r w:rsidR="00C55D0B">
          <w:fldChar w:fldCharType="begin"/>
        </w:r>
        <w:r w:rsidR="00C55D0B">
          <w:instrText xml:space="preserve"> PAGEREF _Toc111642734 \h </w:instrText>
        </w:r>
        <w:r w:rsidR="00C55D0B">
          <w:fldChar w:fldCharType="separate"/>
        </w:r>
        <w:r w:rsidR="00C55D0B">
          <w:t>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5" w:history="1">
        <w:r w:rsidR="00C55D0B">
          <w:rPr>
            <w:rStyle w:val="affffc"/>
          </w:rPr>
          <w:t>6.3  能耗计算和数据处理模块</w:t>
        </w:r>
        <w:r w:rsidR="00C55D0B">
          <w:tab/>
        </w:r>
        <w:r w:rsidR="00C55D0B">
          <w:fldChar w:fldCharType="begin"/>
        </w:r>
        <w:r w:rsidR="00C55D0B">
          <w:instrText xml:space="preserve"> PAGEREF _Toc111642735 \h </w:instrText>
        </w:r>
        <w:r w:rsidR="00C55D0B">
          <w:fldChar w:fldCharType="separate"/>
        </w:r>
        <w:r w:rsidR="00C55D0B">
          <w:t>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6" w:history="1">
        <w:r w:rsidR="00C55D0B">
          <w:rPr>
            <w:rStyle w:val="affffc"/>
          </w:rPr>
          <w:t>6.4  电源模块</w:t>
        </w:r>
        <w:r w:rsidR="00C55D0B">
          <w:tab/>
        </w:r>
        <w:r w:rsidR="00C55D0B">
          <w:fldChar w:fldCharType="begin"/>
        </w:r>
        <w:r w:rsidR="00C55D0B">
          <w:instrText xml:space="preserve"> PAGEREF _Toc111642736 \h </w:instrText>
        </w:r>
        <w:r w:rsidR="00C55D0B">
          <w:fldChar w:fldCharType="separate"/>
        </w:r>
        <w:r w:rsidR="00C55D0B">
          <w:t>5</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7" w:history="1">
        <w:r w:rsidR="00C55D0B">
          <w:rPr>
            <w:rStyle w:val="affffc"/>
          </w:rPr>
          <w:t>6.5  列车位置识别模块</w:t>
        </w:r>
        <w:r w:rsidR="00C55D0B">
          <w:tab/>
        </w:r>
        <w:r w:rsidR="00C55D0B">
          <w:fldChar w:fldCharType="begin"/>
        </w:r>
        <w:r w:rsidR="00C55D0B">
          <w:instrText xml:space="preserve"> PAGEREF _Toc111642737 \h </w:instrText>
        </w:r>
        <w:r w:rsidR="00C55D0B">
          <w:fldChar w:fldCharType="separate"/>
        </w:r>
        <w:r w:rsidR="00C55D0B">
          <w:t>5</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8" w:history="1">
        <w:r w:rsidR="00C55D0B">
          <w:rPr>
            <w:rStyle w:val="affffc"/>
          </w:rPr>
          <w:t>6.6  通信接口要求</w:t>
        </w:r>
        <w:r w:rsidR="00C55D0B">
          <w:tab/>
        </w:r>
        <w:r w:rsidR="00C55D0B">
          <w:fldChar w:fldCharType="begin"/>
        </w:r>
        <w:r w:rsidR="00C55D0B">
          <w:instrText xml:space="preserve"> PAGEREF _Toc111642738 \h </w:instrText>
        </w:r>
        <w:r w:rsidR="00C55D0B">
          <w:fldChar w:fldCharType="separate"/>
        </w:r>
        <w:r w:rsidR="00C55D0B">
          <w:t>5</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39" w:history="1">
        <w:r w:rsidR="00C55D0B">
          <w:rPr>
            <w:rStyle w:val="affffc"/>
          </w:rPr>
          <w:t>6.7  准确度</w:t>
        </w:r>
        <w:r w:rsidR="00C55D0B">
          <w:tab/>
        </w:r>
        <w:r w:rsidR="00C55D0B">
          <w:fldChar w:fldCharType="begin"/>
        </w:r>
        <w:r w:rsidR="00C55D0B">
          <w:instrText xml:space="preserve"> PAGEREF _Toc111642739 \h </w:instrText>
        </w:r>
        <w:r w:rsidR="00C55D0B">
          <w:fldChar w:fldCharType="separate"/>
        </w:r>
        <w:r w:rsidR="00C55D0B">
          <w:t>5</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40" w:history="1">
        <w:r w:rsidR="00C55D0B">
          <w:rPr>
            <w:rStyle w:val="affffc"/>
          </w:rPr>
          <w:t>7  试验方法</w:t>
        </w:r>
        <w:r w:rsidR="00C55D0B">
          <w:tab/>
        </w:r>
        <w:r w:rsidR="00C55D0B">
          <w:fldChar w:fldCharType="begin"/>
        </w:r>
        <w:r w:rsidR="00C55D0B">
          <w:instrText xml:space="preserve"> PAGEREF _Toc111642740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1" w:history="1">
        <w:r w:rsidR="00C55D0B">
          <w:rPr>
            <w:rStyle w:val="affffc"/>
          </w:rPr>
          <w:t>7.1  外观及安装尺寸检查</w:t>
        </w:r>
        <w:r w:rsidR="00C55D0B">
          <w:tab/>
        </w:r>
        <w:r w:rsidR="00C55D0B">
          <w:fldChar w:fldCharType="begin"/>
        </w:r>
        <w:r w:rsidR="00C55D0B">
          <w:instrText xml:space="preserve"> PAGEREF _Toc111642741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2" w:history="1">
        <w:r w:rsidR="00C55D0B">
          <w:rPr>
            <w:rStyle w:val="affffc"/>
          </w:rPr>
          <w:t>7.2  性能试验</w:t>
        </w:r>
        <w:r w:rsidR="00C55D0B">
          <w:tab/>
        </w:r>
        <w:r w:rsidR="00C55D0B">
          <w:fldChar w:fldCharType="begin"/>
        </w:r>
        <w:r w:rsidR="00C55D0B">
          <w:instrText xml:space="preserve"> PAGEREF _Toc111642742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3" w:history="1">
        <w:r w:rsidR="00C55D0B">
          <w:rPr>
            <w:rStyle w:val="affffc"/>
          </w:rPr>
          <w:t>7.3  低温试验</w:t>
        </w:r>
        <w:r w:rsidR="00C55D0B">
          <w:tab/>
        </w:r>
        <w:r w:rsidR="00C55D0B">
          <w:fldChar w:fldCharType="begin"/>
        </w:r>
        <w:r w:rsidR="00C55D0B">
          <w:instrText xml:space="preserve"> PAGEREF _Toc111642743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4" w:history="1">
        <w:r w:rsidR="00C55D0B">
          <w:rPr>
            <w:rStyle w:val="affffc"/>
          </w:rPr>
          <w:t>7.4  高温试验</w:t>
        </w:r>
        <w:r w:rsidR="00C55D0B">
          <w:tab/>
        </w:r>
        <w:r w:rsidR="00C55D0B">
          <w:fldChar w:fldCharType="begin"/>
        </w:r>
        <w:r w:rsidR="00C55D0B">
          <w:instrText xml:space="preserve"> PAGEREF _Toc111642744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5" w:history="1">
        <w:r w:rsidR="00C55D0B">
          <w:rPr>
            <w:rStyle w:val="affffc"/>
          </w:rPr>
          <w:t>7.5  交变湿热试验</w:t>
        </w:r>
        <w:r w:rsidR="00C55D0B">
          <w:tab/>
        </w:r>
        <w:r w:rsidR="00C55D0B">
          <w:fldChar w:fldCharType="begin"/>
        </w:r>
        <w:r w:rsidR="00C55D0B">
          <w:instrText xml:space="preserve"> PAGEREF _Toc111642745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6" w:history="1">
        <w:r w:rsidR="00C55D0B">
          <w:rPr>
            <w:rStyle w:val="affffc"/>
          </w:rPr>
          <w:t>7.6  电源过电压试验</w:t>
        </w:r>
        <w:r w:rsidR="00C55D0B">
          <w:tab/>
        </w:r>
        <w:r w:rsidR="00C55D0B">
          <w:fldChar w:fldCharType="begin"/>
        </w:r>
        <w:r w:rsidR="00C55D0B">
          <w:instrText xml:space="preserve"> PAGEREF _Toc111642746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7" w:history="1">
        <w:r w:rsidR="00C55D0B">
          <w:rPr>
            <w:rStyle w:val="affffc"/>
          </w:rPr>
          <w:t>7.7  电磁兼容试验</w:t>
        </w:r>
        <w:r w:rsidR="00C55D0B">
          <w:tab/>
        </w:r>
        <w:r w:rsidR="00C55D0B">
          <w:fldChar w:fldCharType="begin"/>
        </w:r>
        <w:r w:rsidR="00C55D0B">
          <w:instrText xml:space="preserve"> PAGEREF _Toc111642747 \h </w:instrText>
        </w:r>
        <w:r w:rsidR="00C55D0B">
          <w:fldChar w:fldCharType="separate"/>
        </w:r>
        <w:r w:rsidR="00C55D0B">
          <w:t>7</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8" w:history="1">
        <w:r w:rsidR="00C55D0B">
          <w:rPr>
            <w:rStyle w:val="affffc"/>
          </w:rPr>
          <w:t>7.8  绝缘试验</w:t>
        </w:r>
        <w:r w:rsidR="00C55D0B">
          <w:tab/>
        </w:r>
        <w:r w:rsidR="00C55D0B">
          <w:fldChar w:fldCharType="begin"/>
        </w:r>
        <w:r w:rsidR="00C55D0B">
          <w:instrText xml:space="preserve"> PAGEREF _Toc111642748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49" w:history="1">
        <w:r w:rsidR="00C55D0B">
          <w:rPr>
            <w:rStyle w:val="affffc"/>
          </w:rPr>
          <w:t>7.9  冲击和振动试验</w:t>
        </w:r>
        <w:r w:rsidR="00C55D0B">
          <w:tab/>
        </w:r>
        <w:r w:rsidR="00C55D0B">
          <w:fldChar w:fldCharType="begin"/>
        </w:r>
        <w:r w:rsidR="00C55D0B">
          <w:instrText xml:space="preserve"> PAGEREF _Toc111642749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0" w:history="1">
        <w:r w:rsidR="00C55D0B">
          <w:rPr>
            <w:rStyle w:val="affffc"/>
          </w:rPr>
          <w:t>7.10  低温存放试验</w:t>
        </w:r>
        <w:r w:rsidR="00C55D0B">
          <w:tab/>
        </w:r>
        <w:r w:rsidR="00C55D0B">
          <w:fldChar w:fldCharType="begin"/>
        </w:r>
        <w:r w:rsidR="00C55D0B">
          <w:instrText xml:space="preserve"> PAGEREF _Toc111642750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1" w:history="1">
        <w:r w:rsidR="00C55D0B">
          <w:rPr>
            <w:rStyle w:val="affffc"/>
          </w:rPr>
          <w:t>7.11  通信试验</w:t>
        </w:r>
        <w:r w:rsidR="00C55D0B">
          <w:tab/>
        </w:r>
        <w:r w:rsidR="00C55D0B">
          <w:fldChar w:fldCharType="begin"/>
        </w:r>
        <w:r w:rsidR="00C55D0B">
          <w:instrText xml:space="preserve"> PAGEREF _Toc111642751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2" w:history="1">
        <w:r w:rsidR="00C55D0B">
          <w:rPr>
            <w:rStyle w:val="affffc"/>
          </w:rPr>
          <w:t>7.12  功率试验</w:t>
        </w:r>
        <w:r w:rsidR="00C55D0B">
          <w:tab/>
        </w:r>
        <w:r w:rsidR="00C55D0B">
          <w:fldChar w:fldCharType="begin"/>
        </w:r>
        <w:r w:rsidR="00C55D0B">
          <w:instrText xml:space="preserve"> PAGEREF _Toc111642752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3" w:history="1">
        <w:r w:rsidR="00C55D0B">
          <w:rPr>
            <w:rStyle w:val="affffc"/>
          </w:rPr>
          <w:t>7.13  定位误差试验</w:t>
        </w:r>
        <w:r w:rsidR="00C55D0B">
          <w:tab/>
        </w:r>
        <w:r w:rsidR="00C55D0B">
          <w:fldChar w:fldCharType="begin"/>
        </w:r>
        <w:r w:rsidR="00C55D0B">
          <w:instrText xml:space="preserve"> PAGEREF _Toc111642753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4" w:history="1">
        <w:r w:rsidR="00C55D0B">
          <w:rPr>
            <w:rStyle w:val="affffc"/>
          </w:rPr>
          <w:t>7.14  时钟计时误差试验</w:t>
        </w:r>
        <w:r w:rsidR="00C55D0B">
          <w:tab/>
        </w:r>
        <w:r w:rsidR="00C55D0B">
          <w:fldChar w:fldCharType="begin"/>
        </w:r>
        <w:r w:rsidR="00C55D0B">
          <w:instrText xml:space="preserve"> PAGEREF _Toc111642754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5" w:history="1">
        <w:r w:rsidR="00C55D0B">
          <w:rPr>
            <w:rStyle w:val="affffc"/>
          </w:rPr>
          <w:t>7.15  准确度试验</w:t>
        </w:r>
        <w:r w:rsidR="00C55D0B">
          <w:tab/>
        </w:r>
        <w:r w:rsidR="00C55D0B">
          <w:fldChar w:fldCharType="begin"/>
        </w:r>
        <w:r w:rsidR="00C55D0B">
          <w:instrText xml:space="preserve"> PAGEREF _Toc111642755 \h </w:instrText>
        </w:r>
        <w:r w:rsidR="00C55D0B">
          <w:fldChar w:fldCharType="separate"/>
        </w:r>
        <w:r w:rsidR="00C55D0B">
          <w:t>8</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6" w:history="1">
        <w:r w:rsidR="00C55D0B">
          <w:rPr>
            <w:rStyle w:val="affffc"/>
          </w:rPr>
          <w:t>7.16  防护等级试验</w:t>
        </w:r>
        <w:r w:rsidR="00C55D0B">
          <w:tab/>
        </w:r>
        <w:r w:rsidR="00C55D0B">
          <w:fldChar w:fldCharType="begin"/>
        </w:r>
        <w:r w:rsidR="00C55D0B">
          <w:instrText xml:space="preserve"> PAGEREF _Toc111642756 \h </w:instrText>
        </w:r>
        <w:r w:rsidR="00C55D0B">
          <w:fldChar w:fldCharType="separate"/>
        </w:r>
        <w:r w:rsidR="00C55D0B">
          <w:t>10</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57" w:history="1">
        <w:r w:rsidR="00C55D0B">
          <w:rPr>
            <w:rStyle w:val="affffc"/>
          </w:rPr>
          <w:t>8  检验规则</w:t>
        </w:r>
        <w:r w:rsidR="00C55D0B">
          <w:tab/>
        </w:r>
        <w:r w:rsidR="00C55D0B">
          <w:fldChar w:fldCharType="begin"/>
        </w:r>
        <w:r w:rsidR="00C55D0B">
          <w:instrText xml:space="preserve"> PAGEREF _Toc111642757 \h </w:instrText>
        </w:r>
        <w:r w:rsidR="00C55D0B">
          <w:fldChar w:fldCharType="separate"/>
        </w:r>
        <w:r w:rsidR="00C55D0B">
          <w:t>10</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8" w:history="1">
        <w:r w:rsidR="00C55D0B">
          <w:rPr>
            <w:rStyle w:val="affffc"/>
          </w:rPr>
          <w:t>8.1  检验分类</w:t>
        </w:r>
        <w:r w:rsidR="00C55D0B">
          <w:tab/>
        </w:r>
        <w:r w:rsidR="00C55D0B">
          <w:fldChar w:fldCharType="begin"/>
        </w:r>
        <w:r w:rsidR="00C55D0B">
          <w:instrText xml:space="preserve"> PAGEREF _Toc111642758 \h </w:instrText>
        </w:r>
        <w:r w:rsidR="00C55D0B">
          <w:fldChar w:fldCharType="separate"/>
        </w:r>
        <w:r w:rsidR="00C55D0B">
          <w:t>10</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59" w:history="1">
        <w:r w:rsidR="00C55D0B">
          <w:rPr>
            <w:rStyle w:val="affffc"/>
          </w:rPr>
          <w:t>8.2  出厂检验</w:t>
        </w:r>
        <w:r w:rsidR="00C55D0B">
          <w:tab/>
        </w:r>
        <w:r w:rsidR="00C55D0B">
          <w:fldChar w:fldCharType="begin"/>
        </w:r>
        <w:r w:rsidR="00C55D0B">
          <w:instrText xml:space="preserve"> PAGEREF _Toc111642759 \h </w:instrText>
        </w:r>
        <w:r w:rsidR="00C55D0B">
          <w:fldChar w:fldCharType="separate"/>
        </w:r>
        <w:r w:rsidR="00C55D0B">
          <w:t>10</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0" w:history="1">
        <w:r w:rsidR="00C55D0B">
          <w:rPr>
            <w:rStyle w:val="affffc"/>
          </w:rPr>
          <w:t>8.3  型式检验</w:t>
        </w:r>
        <w:r w:rsidR="00C55D0B">
          <w:tab/>
        </w:r>
        <w:r w:rsidR="00C55D0B">
          <w:fldChar w:fldCharType="begin"/>
        </w:r>
        <w:r w:rsidR="00C55D0B">
          <w:instrText xml:space="preserve"> PAGEREF _Toc111642760 \h </w:instrText>
        </w:r>
        <w:r w:rsidR="00C55D0B">
          <w:fldChar w:fldCharType="separate"/>
        </w:r>
        <w:r w:rsidR="00C55D0B">
          <w:t>10</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1" w:history="1">
        <w:r w:rsidR="00C55D0B">
          <w:rPr>
            <w:rStyle w:val="affffc"/>
          </w:rPr>
          <w:t>8.4  检验分类与检验项目</w:t>
        </w:r>
        <w:r w:rsidR="00C55D0B">
          <w:tab/>
        </w:r>
        <w:r w:rsidR="00C55D0B">
          <w:fldChar w:fldCharType="begin"/>
        </w:r>
        <w:r w:rsidR="00C55D0B">
          <w:instrText xml:space="preserve"> PAGEREF _Toc111642761 \h </w:instrText>
        </w:r>
        <w:r w:rsidR="00C55D0B">
          <w:fldChar w:fldCharType="separate"/>
        </w:r>
        <w:r w:rsidR="00C55D0B">
          <w:t>11</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62" w:history="1">
        <w:r w:rsidR="00C55D0B">
          <w:rPr>
            <w:rStyle w:val="affffc"/>
          </w:rPr>
          <w:t>9  标志、包装、运输与贮存</w:t>
        </w:r>
        <w:r w:rsidR="00C55D0B">
          <w:tab/>
        </w:r>
        <w:r w:rsidR="00C55D0B">
          <w:fldChar w:fldCharType="begin"/>
        </w:r>
        <w:r w:rsidR="00C55D0B">
          <w:instrText xml:space="preserve"> PAGEREF _Toc111642762 \h </w:instrText>
        </w:r>
        <w:r w:rsidR="00C55D0B">
          <w:fldChar w:fldCharType="separate"/>
        </w:r>
        <w:r w:rsidR="00C55D0B">
          <w:t>11</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3" w:history="1">
        <w:r w:rsidR="00C55D0B">
          <w:rPr>
            <w:rStyle w:val="affffc"/>
          </w:rPr>
          <w:t>9.2  包装</w:t>
        </w:r>
        <w:r w:rsidR="00C55D0B">
          <w:tab/>
        </w:r>
        <w:r w:rsidR="00C55D0B">
          <w:fldChar w:fldCharType="begin"/>
        </w:r>
        <w:r w:rsidR="00C55D0B">
          <w:instrText xml:space="preserve"> PAGEREF _Toc111642763 \h </w:instrText>
        </w:r>
        <w:r w:rsidR="00C55D0B">
          <w:fldChar w:fldCharType="separate"/>
        </w:r>
        <w:r w:rsidR="00C55D0B">
          <w:t>11</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4" w:history="1">
        <w:r w:rsidR="00C55D0B">
          <w:rPr>
            <w:rStyle w:val="affffc"/>
          </w:rPr>
          <w:t>9.3  运输与贮存</w:t>
        </w:r>
        <w:r w:rsidR="00C55D0B">
          <w:tab/>
        </w:r>
        <w:r w:rsidR="00C55D0B">
          <w:fldChar w:fldCharType="begin"/>
        </w:r>
        <w:r w:rsidR="00C55D0B">
          <w:instrText xml:space="preserve"> PAGEREF _Toc111642764 \h </w:instrText>
        </w:r>
        <w:r w:rsidR="00C55D0B">
          <w:fldChar w:fldCharType="separate"/>
        </w:r>
        <w:r w:rsidR="00C55D0B">
          <w:t>12</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65" w:history="1">
        <w:r w:rsidR="00C55D0B">
          <w:rPr>
            <w:rStyle w:val="affffc"/>
          </w:rPr>
          <w:t>附录A（资料性）  电流、电压传感器采集位置示意图</w:t>
        </w:r>
        <w:r w:rsidR="00C55D0B">
          <w:tab/>
        </w:r>
        <w:r w:rsidR="00C55D0B">
          <w:fldChar w:fldCharType="begin"/>
        </w:r>
        <w:r w:rsidR="00C55D0B">
          <w:instrText xml:space="preserve"> PAGEREF _Toc111642765 \h </w:instrText>
        </w:r>
        <w:r w:rsidR="00C55D0B">
          <w:fldChar w:fldCharType="separate"/>
        </w:r>
        <w:r w:rsidR="00C55D0B">
          <w:t>13</w:t>
        </w:r>
        <w:r w:rsidR="00C55D0B">
          <w:fldChar w:fldCharType="end"/>
        </w:r>
      </w:hyperlink>
    </w:p>
    <w:p w:rsidR="00F72749" w:rsidRDefault="00AC64AB">
      <w:pPr>
        <w:pStyle w:val="10"/>
        <w:tabs>
          <w:tab w:val="right" w:leader="dot" w:pos="9344"/>
        </w:tabs>
        <w:rPr>
          <w:rFonts w:asciiTheme="minorHAnsi" w:eastAsiaTheme="minorEastAsia" w:hAnsiTheme="minorHAnsi" w:cstheme="minorBidi"/>
          <w:szCs w:val="22"/>
        </w:rPr>
      </w:pPr>
      <w:hyperlink w:anchor="_Toc111642766" w:history="1">
        <w:r w:rsidR="00C55D0B">
          <w:rPr>
            <w:rStyle w:val="affffc"/>
          </w:rPr>
          <w:t>附录B（规范性）  车载能耗计量装置与试验台通信协议</w:t>
        </w:r>
        <w:r w:rsidR="00C55D0B">
          <w:tab/>
        </w:r>
        <w:r w:rsidR="00C55D0B">
          <w:fldChar w:fldCharType="begin"/>
        </w:r>
        <w:r w:rsidR="00C55D0B">
          <w:instrText xml:space="preserve"> PAGEREF _Toc111642766 \h </w:instrText>
        </w:r>
        <w:r w:rsidR="00C55D0B">
          <w:fldChar w:fldCharType="separate"/>
        </w:r>
        <w:r w:rsidR="00C55D0B">
          <w:t>14</w:t>
        </w:r>
        <w:r w:rsidR="00C55D0B">
          <w:fldChar w:fldCharType="end"/>
        </w:r>
      </w:hyperlink>
    </w:p>
    <w:p w:rsidR="00F72749" w:rsidRDefault="00AC64AB">
      <w:pPr>
        <w:pStyle w:val="23"/>
      </w:pPr>
      <w:hyperlink w:anchor="_Toc111642767" w:history="1">
        <w:r w:rsidR="00C55D0B">
          <w:rPr>
            <w:rStyle w:val="affffc"/>
          </w:rPr>
          <w:t>B.</w:t>
        </w:r>
        <w:r w:rsidR="00C55D0B">
          <w:rPr>
            <w:rStyle w:val="affffc"/>
            <w:rFonts w:hint="eastAsia"/>
          </w:rPr>
          <w:t>1</w:t>
        </w:r>
        <w:r w:rsidR="00C55D0B">
          <w:rPr>
            <w:rStyle w:val="affffc"/>
          </w:rPr>
          <w:t xml:space="preserve">  </w:t>
        </w:r>
        <w:r w:rsidR="00C55D0B">
          <w:rPr>
            <w:rStyle w:val="affffc"/>
            <w:rFonts w:hint="eastAsia"/>
          </w:rPr>
          <w:t>一般说明</w:t>
        </w:r>
        <w:r w:rsidR="00C55D0B">
          <w:tab/>
        </w:r>
        <w:r w:rsidR="00C55D0B">
          <w:fldChar w:fldCharType="begin"/>
        </w:r>
        <w:r w:rsidR="00C55D0B">
          <w:instrText xml:space="preserve"> PAGEREF _Toc111642767 \h </w:instrText>
        </w:r>
        <w:r w:rsidR="00C55D0B">
          <w:fldChar w:fldCharType="separate"/>
        </w:r>
        <w:r w:rsidR="00C55D0B">
          <w:t>14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7" w:history="1">
        <w:r w:rsidR="00C55D0B">
          <w:rPr>
            <w:rStyle w:val="affffc"/>
          </w:rPr>
          <w:t>B.</w:t>
        </w:r>
        <w:r w:rsidR="00C55D0B">
          <w:rPr>
            <w:rStyle w:val="affffc"/>
            <w:rFonts w:hint="eastAsia"/>
          </w:rPr>
          <w:t>2</w:t>
        </w:r>
        <w:r w:rsidR="00C55D0B">
          <w:rPr>
            <w:rStyle w:val="affffc"/>
          </w:rPr>
          <w:t xml:space="preserve">  ARP协议说明</w:t>
        </w:r>
        <w:r w:rsidR="00C55D0B">
          <w:tab/>
        </w:r>
        <w:r w:rsidR="00C55D0B">
          <w:fldChar w:fldCharType="begin"/>
        </w:r>
        <w:r w:rsidR="00C55D0B">
          <w:instrText xml:space="preserve"> PAGEREF _Toc111642767 \h </w:instrText>
        </w:r>
        <w:r w:rsidR="00C55D0B">
          <w:fldChar w:fldCharType="separate"/>
        </w:r>
        <w:r w:rsidR="00C55D0B">
          <w:t>14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8" w:history="1">
        <w:r w:rsidR="00C55D0B">
          <w:rPr>
            <w:rStyle w:val="affffc"/>
          </w:rPr>
          <w:t>B.</w:t>
        </w:r>
        <w:r w:rsidR="00C55D0B">
          <w:rPr>
            <w:rStyle w:val="affffc"/>
            <w:rFonts w:hint="eastAsia"/>
          </w:rPr>
          <w:t>3</w:t>
        </w:r>
        <w:r w:rsidR="00C55D0B">
          <w:rPr>
            <w:rStyle w:val="affffc"/>
          </w:rPr>
          <w:t xml:space="preserve">  TCP协议说明</w:t>
        </w:r>
        <w:r w:rsidR="00C55D0B">
          <w:tab/>
        </w:r>
        <w:r w:rsidR="00C55D0B">
          <w:fldChar w:fldCharType="begin"/>
        </w:r>
        <w:r w:rsidR="00C55D0B">
          <w:instrText xml:space="preserve"> PAGEREF _Toc111642768 \h </w:instrText>
        </w:r>
        <w:r w:rsidR="00C55D0B">
          <w:fldChar w:fldCharType="separate"/>
        </w:r>
        <w:r w:rsidR="00C55D0B">
          <w:t>14</w:t>
        </w:r>
        <w:r w:rsidR="00C55D0B">
          <w:fldChar w:fldCharType="end"/>
        </w:r>
      </w:hyperlink>
    </w:p>
    <w:p w:rsidR="00F72749" w:rsidRDefault="00AC64AB">
      <w:pPr>
        <w:pStyle w:val="23"/>
        <w:rPr>
          <w:rFonts w:asciiTheme="minorHAnsi" w:eastAsiaTheme="minorEastAsia" w:hAnsiTheme="minorHAnsi" w:cstheme="minorBidi"/>
          <w:szCs w:val="22"/>
        </w:rPr>
      </w:pPr>
      <w:hyperlink w:anchor="_Toc111642769" w:history="1">
        <w:r w:rsidR="00C55D0B">
          <w:rPr>
            <w:rStyle w:val="affffc"/>
          </w:rPr>
          <w:t>B.</w:t>
        </w:r>
        <w:r w:rsidR="00C55D0B">
          <w:rPr>
            <w:rStyle w:val="affffc"/>
            <w:rFonts w:hint="eastAsia"/>
          </w:rPr>
          <w:t>4</w:t>
        </w:r>
        <w:r w:rsidR="00C55D0B">
          <w:rPr>
            <w:rStyle w:val="affffc"/>
          </w:rPr>
          <w:t xml:space="preserve">  TCP协议详细定义</w:t>
        </w:r>
        <w:r w:rsidR="00C55D0B">
          <w:tab/>
        </w:r>
        <w:r w:rsidR="00C55D0B">
          <w:fldChar w:fldCharType="begin"/>
        </w:r>
        <w:r w:rsidR="00C55D0B">
          <w:instrText xml:space="preserve"> PAGEREF _Toc111642769 \h </w:instrText>
        </w:r>
        <w:r w:rsidR="00C55D0B">
          <w:fldChar w:fldCharType="separate"/>
        </w:r>
        <w:r w:rsidR="00C55D0B">
          <w:t>15</w:t>
        </w:r>
        <w:r w:rsidR="00C55D0B">
          <w:fldChar w:fldCharType="end"/>
        </w:r>
      </w:hyperlink>
    </w:p>
    <w:p w:rsidR="00F72749" w:rsidRDefault="00C55D0B">
      <w:pPr>
        <w:pStyle w:val="affffffb"/>
        <w:spacing w:after="468"/>
        <w:sectPr w:rsidR="00F72749">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fldChar w:fldCharType="end"/>
      </w:r>
    </w:p>
    <w:p w:rsidR="00F72749" w:rsidRDefault="00C55D0B">
      <w:pPr>
        <w:pStyle w:val="a6"/>
        <w:spacing w:after="468"/>
      </w:pPr>
      <w:bookmarkStart w:id="21" w:name="_Toc111642724"/>
      <w:bookmarkStart w:id="22" w:name="BookMark2"/>
      <w:bookmarkEnd w:id="20"/>
      <w:r>
        <w:rPr>
          <w:spacing w:val="320"/>
        </w:rPr>
        <w:lastRenderedPageBreak/>
        <w:t>前</w:t>
      </w:r>
      <w:r>
        <w:t>言</w:t>
      </w:r>
      <w:bookmarkEnd w:id="21"/>
    </w:p>
    <w:p w:rsidR="00F72749" w:rsidRDefault="00C55D0B">
      <w:pPr>
        <w:pStyle w:val="afffff6"/>
        <w:ind w:firstLine="420"/>
      </w:pPr>
      <w:r>
        <w:rPr>
          <w:rFonts w:hint="eastAsia"/>
        </w:rPr>
        <w:t>本文件按照GB/T 1.1—2020《标准化工作导则  第1部分：标准化文件的结构和起草规则》的规定起草。</w:t>
      </w:r>
    </w:p>
    <w:p w:rsidR="00F72749" w:rsidRDefault="00C55D0B">
      <w:pPr>
        <w:pStyle w:val="afffff6"/>
        <w:ind w:firstLine="420"/>
      </w:pPr>
      <w:r>
        <w:rPr>
          <w:rFonts w:hint="eastAsia"/>
        </w:rPr>
        <w:t>请注意本文件的某些内容可能涉及专利。本文件的发布机构不承担识别专利的责任。</w:t>
      </w:r>
    </w:p>
    <w:p w:rsidR="00F72749" w:rsidRDefault="00C55D0B">
      <w:pPr>
        <w:pStyle w:val="afffff6"/>
        <w:ind w:firstLine="420"/>
      </w:pPr>
      <w:r>
        <w:rPr>
          <w:rFonts w:hint="eastAsia"/>
        </w:rPr>
        <w:t>本文件由中华人民共和国住房和城乡建设部提出。</w:t>
      </w:r>
    </w:p>
    <w:p w:rsidR="00F72749" w:rsidRDefault="00C55D0B">
      <w:pPr>
        <w:pStyle w:val="afffff6"/>
        <w:ind w:firstLine="420"/>
      </w:pPr>
      <w:r>
        <w:rPr>
          <w:rFonts w:hint="eastAsia"/>
        </w:rPr>
        <w:t>本文件由全国城市轨道交通标准化技术委员会（SAC/TC 290）归口。</w:t>
      </w:r>
    </w:p>
    <w:p w:rsidR="00F72749" w:rsidRDefault="00C55D0B">
      <w:pPr>
        <w:pStyle w:val="afffff6"/>
        <w:ind w:firstLine="420"/>
      </w:pPr>
      <w:r>
        <w:rPr>
          <w:rFonts w:hint="eastAsia"/>
        </w:rPr>
        <w:t>本文件起草单位：</w:t>
      </w:r>
      <w:r w:rsidR="00B45F90">
        <w:t xml:space="preserve"> </w:t>
      </w:r>
    </w:p>
    <w:p w:rsidR="00F72749" w:rsidRDefault="00C55D0B">
      <w:pPr>
        <w:pStyle w:val="afffff6"/>
        <w:ind w:firstLine="420"/>
      </w:pPr>
      <w:r>
        <w:rPr>
          <w:rFonts w:hint="eastAsia"/>
        </w:rPr>
        <w:t>本文件主要起草人：</w:t>
      </w:r>
    </w:p>
    <w:p w:rsidR="00F72749" w:rsidRDefault="00F72749">
      <w:pPr>
        <w:pStyle w:val="afffff6"/>
        <w:ind w:firstLine="420"/>
      </w:pPr>
    </w:p>
    <w:p w:rsidR="00F72749" w:rsidRDefault="00F72749">
      <w:pPr>
        <w:pStyle w:val="afffff6"/>
        <w:ind w:firstLine="420"/>
        <w:sectPr w:rsidR="00F72749">
          <w:pgSz w:w="11906" w:h="16838"/>
          <w:pgMar w:top="1928" w:right="1134" w:bottom="1134" w:left="1134" w:header="1418" w:footer="1134" w:gutter="284"/>
          <w:pgNumType w:fmt="upperRoman"/>
          <w:cols w:space="425"/>
          <w:formProt w:val="0"/>
          <w:docGrid w:type="lines" w:linePitch="312"/>
        </w:sectPr>
      </w:pPr>
    </w:p>
    <w:p w:rsidR="00F72749" w:rsidRDefault="00F72749">
      <w:pPr>
        <w:spacing w:line="20" w:lineRule="exact"/>
        <w:jc w:val="center"/>
        <w:rPr>
          <w:rFonts w:ascii="黑体" w:eastAsia="黑体" w:hAnsi="黑体"/>
          <w:sz w:val="32"/>
          <w:szCs w:val="32"/>
        </w:rPr>
      </w:pPr>
      <w:bookmarkStart w:id="23" w:name="BookMark4"/>
      <w:bookmarkEnd w:id="22"/>
    </w:p>
    <w:bookmarkStart w:id="24" w:name="NEW_STAND_NAME" w:displacedByCustomXml="next"/>
    <w:sdt>
      <w:sdtPr>
        <w:tag w:val="NEW_STAND_NAME"/>
        <w:id w:val="595910757"/>
        <w:lock w:val="sdtLocked"/>
        <w:placeholder>
          <w:docPart w:val="114AC354F92246BF855A59BBCE24BFA4"/>
        </w:placeholder>
      </w:sdtPr>
      <w:sdtEndPr/>
      <w:sdtContent>
        <w:p w:rsidR="00F72749" w:rsidRDefault="00C55D0B">
          <w:pPr>
            <w:pStyle w:val="afffffffff9"/>
            <w:spacing w:beforeLines="1" w:before="3" w:afterLines="220" w:after="686"/>
          </w:pPr>
          <w:r>
            <w:rPr>
              <w:rFonts w:hint="eastAsia"/>
            </w:rPr>
            <w:t>城市轨道交通车载能耗计量装置技术要求</w:t>
          </w:r>
        </w:p>
      </w:sdtContent>
    </w:sdt>
    <w:p w:rsidR="00F72749" w:rsidRDefault="00C55D0B">
      <w:pPr>
        <w:pStyle w:val="affe"/>
        <w:spacing w:before="312" w:after="312"/>
      </w:pPr>
      <w:bookmarkStart w:id="25" w:name="_Toc17233333"/>
      <w:bookmarkStart w:id="26" w:name="_Toc106868915"/>
      <w:bookmarkStart w:id="27" w:name="_Toc107435043"/>
      <w:bookmarkStart w:id="28" w:name="_Toc24884211"/>
      <w:bookmarkStart w:id="29" w:name="_Toc104809492"/>
      <w:bookmarkStart w:id="30" w:name="_Toc106357454"/>
      <w:bookmarkStart w:id="31" w:name="_Toc26718930"/>
      <w:bookmarkStart w:id="32" w:name="_Toc107402754"/>
      <w:bookmarkStart w:id="33" w:name="_Toc26986771"/>
      <w:bookmarkStart w:id="34" w:name="_Toc97190718"/>
      <w:bookmarkStart w:id="35" w:name="_Toc26986530"/>
      <w:bookmarkStart w:id="36" w:name="_Toc17233325"/>
      <w:bookmarkStart w:id="37" w:name="_Toc104821334"/>
      <w:bookmarkStart w:id="38" w:name="_Toc24884218"/>
      <w:bookmarkStart w:id="39" w:name="_Toc26648465"/>
      <w:bookmarkStart w:id="40" w:name="_Toc107301115"/>
      <w:bookmarkStart w:id="41" w:name="_Toc111642725"/>
      <w:bookmarkStart w:id="42" w:name="_Toc104821445"/>
      <w:bookmarkEnd w:id="24"/>
      <w:r>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F72749" w:rsidRDefault="00C55D0B">
      <w:pPr>
        <w:pStyle w:val="afffff6"/>
        <w:ind w:firstLine="420"/>
      </w:pPr>
      <w:bookmarkStart w:id="43" w:name="_Toc17233326"/>
      <w:bookmarkStart w:id="44" w:name="_Toc17233334"/>
      <w:bookmarkStart w:id="45" w:name="_Toc24884219"/>
      <w:bookmarkStart w:id="46" w:name="_Toc24884212"/>
      <w:bookmarkStart w:id="47" w:name="_Toc26648466"/>
      <w:r>
        <w:rPr>
          <w:rFonts w:hint="eastAsia"/>
        </w:rPr>
        <w:t>本文件规定了城市轨道交通车载能耗计量装置的使用条件、装置构成、技术要求、试验方法、检验规则、标志、包装、运输与贮存。</w:t>
      </w:r>
    </w:p>
    <w:p w:rsidR="00F72749" w:rsidRDefault="00C55D0B">
      <w:pPr>
        <w:pStyle w:val="afffff6"/>
        <w:ind w:firstLine="420"/>
      </w:pPr>
      <w:r>
        <w:rPr>
          <w:rFonts w:hint="eastAsia"/>
        </w:rPr>
        <w:t>本文件适用于直流制式的城市轨道交通车辆的车载能耗计量装置的设计、制造和检验。</w:t>
      </w:r>
    </w:p>
    <w:p w:rsidR="00F72749" w:rsidRDefault="00C55D0B">
      <w:pPr>
        <w:pStyle w:val="affe"/>
        <w:spacing w:before="312" w:after="312"/>
      </w:pPr>
      <w:bookmarkStart w:id="48" w:name="_Toc26718931"/>
      <w:bookmarkStart w:id="49" w:name="_Toc97190719"/>
      <w:bookmarkStart w:id="50" w:name="_Toc106357455"/>
      <w:bookmarkStart w:id="51" w:name="_Toc107435044"/>
      <w:bookmarkStart w:id="52" w:name="_Toc104821335"/>
      <w:bookmarkStart w:id="53" w:name="_Toc111642726"/>
      <w:bookmarkStart w:id="54" w:name="_Toc106868916"/>
      <w:bookmarkStart w:id="55" w:name="_Toc104821446"/>
      <w:bookmarkStart w:id="56" w:name="_Toc26986531"/>
      <w:bookmarkStart w:id="57" w:name="_Toc26986772"/>
      <w:bookmarkStart w:id="58" w:name="_Toc107301116"/>
      <w:bookmarkStart w:id="59" w:name="_Toc107402755"/>
      <w:bookmarkStart w:id="60" w:name="_Toc104809493"/>
      <w:r>
        <w:rPr>
          <w:rFonts w:hint="eastAsia"/>
        </w:rPr>
        <w:t>规范性引用文件</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sdt>
      <w:sdtPr>
        <w:rPr>
          <w:rFonts w:hint="eastAsia"/>
        </w:rPr>
        <w:id w:val="715848253"/>
        <w:placeholder>
          <w:docPart w:val="CF6F17BBF4A84666BC24AB0451FFA37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72749" w:rsidRDefault="00C55D0B">
          <w:pPr>
            <w:pStyle w:val="af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72749" w:rsidRDefault="00C55D0B">
      <w:pPr>
        <w:pStyle w:val="afffff6"/>
        <w:ind w:firstLine="420"/>
        <w:rPr>
          <w:rFonts w:hAnsi="宋体"/>
          <w:szCs w:val="21"/>
        </w:rPr>
      </w:pPr>
      <w:r>
        <w:rPr>
          <w:rFonts w:hAnsi="宋体"/>
          <w:szCs w:val="21"/>
        </w:rPr>
        <w:t xml:space="preserve">GB/T 191 </w:t>
      </w:r>
      <w:r>
        <w:rPr>
          <w:rFonts w:hAnsi="宋体" w:cs="Arial"/>
          <w:color w:val="333333"/>
          <w:szCs w:val="21"/>
          <w:shd w:val="clear" w:color="auto" w:fill="FFFFFF"/>
        </w:rPr>
        <w:t>包装储运图示标志</w:t>
      </w:r>
    </w:p>
    <w:p w:rsidR="00F72749" w:rsidRDefault="00C55D0B">
      <w:pPr>
        <w:pStyle w:val="afffff6"/>
        <w:ind w:firstLine="420"/>
        <w:rPr>
          <w:rFonts w:hAnsi="宋体"/>
          <w:szCs w:val="21"/>
        </w:rPr>
      </w:pPr>
      <w:r>
        <w:rPr>
          <w:rFonts w:hAnsi="宋体" w:hint="eastAsia"/>
          <w:szCs w:val="21"/>
        </w:rPr>
        <w:t>GB/T 1402 轨道交通 牵引供电系统电压</w:t>
      </w:r>
    </w:p>
    <w:p w:rsidR="00F72749" w:rsidRDefault="00C55D0B">
      <w:pPr>
        <w:pStyle w:val="afffff6"/>
        <w:ind w:firstLine="420"/>
        <w:rPr>
          <w:rFonts w:hAnsi="宋体"/>
          <w:szCs w:val="21"/>
        </w:rPr>
      </w:pPr>
      <w:r>
        <w:rPr>
          <w:rFonts w:hint="eastAsia"/>
          <w:szCs w:val="21"/>
        </w:rPr>
        <w:t>GB</w:t>
      </w:r>
      <w:r>
        <w:rPr>
          <w:szCs w:val="21"/>
        </w:rPr>
        <w:t xml:space="preserve">/T 2900.94-2015 </w:t>
      </w:r>
      <w:r>
        <w:rPr>
          <w:rFonts w:hint="eastAsia"/>
          <w:szCs w:val="21"/>
        </w:rPr>
        <w:t>电工术语 互感器</w:t>
      </w:r>
    </w:p>
    <w:p w:rsidR="00F72749" w:rsidRDefault="00C55D0B">
      <w:pPr>
        <w:pStyle w:val="afffff6"/>
        <w:ind w:firstLine="420"/>
        <w:rPr>
          <w:rFonts w:hAnsi="宋体"/>
          <w:szCs w:val="21"/>
        </w:rPr>
      </w:pPr>
      <w:r>
        <w:rPr>
          <w:rFonts w:hAnsi="宋体" w:hint="eastAsia"/>
          <w:szCs w:val="21"/>
        </w:rPr>
        <w:t>GB</w:t>
      </w:r>
      <w:r>
        <w:rPr>
          <w:rFonts w:hAnsi="宋体"/>
          <w:szCs w:val="21"/>
        </w:rPr>
        <w:t>/T</w:t>
      </w:r>
      <w:r>
        <w:rPr>
          <w:rFonts w:hAnsi="宋体" w:hint="eastAsia"/>
          <w:szCs w:val="21"/>
        </w:rPr>
        <w:t xml:space="preserve"> 4208 外壳防护等级(IP代码)</w:t>
      </w:r>
    </w:p>
    <w:p w:rsidR="00F72749" w:rsidRDefault="00C55D0B">
      <w:pPr>
        <w:pStyle w:val="afffff6"/>
        <w:ind w:firstLine="420"/>
      </w:pPr>
      <w:r>
        <w:rPr>
          <w:rFonts w:hint="eastAsia"/>
        </w:rPr>
        <w:t>GB/T 13384</w:t>
      </w:r>
      <w:r>
        <w:t xml:space="preserve"> </w:t>
      </w:r>
      <w:r>
        <w:rPr>
          <w:rFonts w:hint="eastAsia"/>
        </w:rPr>
        <w:t>机电产品包装通用技术条件</w:t>
      </w:r>
    </w:p>
    <w:p w:rsidR="00F72749" w:rsidRDefault="00C55D0B">
      <w:pPr>
        <w:pStyle w:val="afffff6"/>
        <w:ind w:firstLine="420"/>
        <w:rPr>
          <w:rFonts w:hAnsi="宋体"/>
          <w:szCs w:val="21"/>
        </w:rPr>
      </w:pPr>
      <w:r>
        <w:rPr>
          <w:rFonts w:hint="eastAsia"/>
        </w:rPr>
        <w:t xml:space="preserve">GB/T </w:t>
      </w:r>
      <w:r>
        <w:t xml:space="preserve">21413.1 </w:t>
      </w:r>
      <w:r>
        <w:rPr>
          <w:rFonts w:hint="eastAsia"/>
        </w:rPr>
        <w:t>铁路应用　机车车辆电气设备　第1部分：一般使用条件和通用规则</w:t>
      </w:r>
    </w:p>
    <w:p w:rsidR="00F72749" w:rsidRDefault="00C55D0B">
      <w:pPr>
        <w:pStyle w:val="afffff6"/>
        <w:ind w:firstLine="420"/>
        <w:rPr>
          <w:rFonts w:hAnsi="宋体"/>
          <w:szCs w:val="21"/>
        </w:rPr>
      </w:pPr>
      <w:r>
        <w:rPr>
          <w:rFonts w:hAnsi="宋体" w:hint="eastAsia"/>
          <w:szCs w:val="21"/>
        </w:rPr>
        <w:t>GB/T 21563 轨道交通 机车车辆设备 冲击和振动试验</w:t>
      </w:r>
    </w:p>
    <w:p w:rsidR="00F72749" w:rsidRDefault="00C55D0B">
      <w:pPr>
        <w:pStyle w:val="afffff6"/>
        <w:ind w:firstLine="420"/>
        <w:rPr>
          <w:rFonts w:hAnsi="宋体"/>
          <w:szCs w:val="21"/>
        </w:rPr>
      </w:pPr>
      <w:r>
        <w:rPr>
          <w:rFonts w:hAnsi="宋体" w:hint="eastAsia"/>
          <w:szCs w:val="21"/>
        </w:rPr>
        <w:t>GB/T 24338.4 轨道交通 电磁兼容 第3-2部分：机车车辆 设备</w:t>
      </w:r>
    </w:p>
    <w:p w:rsidR="00F72749" w:rsidRDefault="00C55D0B">
      <w:pPr>
        <w:pStyle w:val="afffff6"/>
        <w:ind w:firstLine="420"/>
        <w:rPr>
          <w:rFonts w:hAnsi="宋体"/>
          <w:szCs w:val="21"/>
        </w:rPr>
      </w:pPr>
      <w:r>
        <w:rPr>
          <w:rFonts w:hAnsi="宋体" w:hint="eastAsia"/>
          <w:szCs w:val="21"/>
        </w:rPr>
        <w:t>GB/T 25119-</w:t>
      </w:r>
      <w:r>
        <w:rPr>
          <w:rFonts w:hAnsi="宋体"/>
          <w:szCs w:val="21"/>
        </w:rPr>
        <w:t>2021</w:t>
      </w:r>
      <w:r>
        <w:rPr>
          <w:rFonts w:hAnsi="宋体" w:hint="eastAsia"/>
          <w:szCs w:val="21"/>
        </w:rPr>
        <w:t xml:space="preserve"> 轨道交通 机车车辆电子装置</w:t>
      </w:r>
    </w:p>
    <w:p w:rsidR="00F72749" w:rsidRDefault="00C55D0B">
      <w:pPr>
        <w:pStyle w:val="afffff6"/>
        <w:ind w:firstLine="420"/>
        <w:rPr>
          <w:rFonts w:hAnsi="宋体"/>
          <w:szCs w:val="21"/>
        </w:rPr>
      </w:pPr>
      <w:r>
        <w:rPr>
          <w:rFonts w:hAnsi="宋体" w:hint="eastAsia"/>
          <w:szCs w:val="21"/>
        </w:rPr>
        <w:t>GB/T 28029.4 轨道交通电子设备 列车通信网络（TCN） 第2-3部分：TCN通信规约</w:t>
      </w:r>
    </w:p>
    <w:p w:rsidR="00F72749" w:rsidRDefault="00C55D0B">
      <w:pPr>
        <w:pStyle w:val="afffff6"/>
        <w:ind w:firstLine="420"/>
        <w:rPr>
          <w:rFonts w:hAnsi="宋体"/>
          <w:szCs w:val="21"/>
        </w:rPr>
      </w:pPr>
      <w:r>
        <w:rPr>
          <w:rFonts w:hAnsi="宋体" w:hint="eastAsia"/>
          <w:szCs w:val="21"/>
        </w:rPr>
        <w:t>GB/T 28029.9 轨道交通电子设备 列车通信网络（TCN） 第3-1部分：多功能车辆总线（MVB）</w:t>
      </w:r>
    </w:p>
    <w:p w:rsidR="00F72749" w:rsidRDefault="00C55D0B">
      <w:pPr>
        <w:pStyle w:val="afffff6"/>
        <w:ind w:firstLine="420"/>
        <w:rPr>
          <w:rFonts w:hAnsi="宋体"/>
          <w:szCs w:val="21"/>
        </w:rPr>
      </w:pPr>
      <w:r>
        <w:rPr>
          <w:rFonts w:hAnsi="宋体" w:hint="eastAsia"/>
          <w:szCs w:val="21"/>
        </w:rPr>
        <w:t>GB/T 28029.10 轨道交通电子设备 列车通信网络（TCN） 第3-2部分：多功能车辆总线(MVB)一致性测试</w:t>
      </w:r>
    </w:p>
    <w:p w:rsidR="00F72749" w:rsidRDefault="00C55D0B">
      <w:pPr>
        <w:pStyle w:val="afffff6"/>
        <w:ind w:firstLine="420"/>
        <w:rPr>
          <w:rFonts w:hAnsi="宋体"/>
          <w:szCs w:val="21"/>
        </w:rPr>
      </w:pPr>
      <w:r>
        <w:rPr>
          <w:rFonts w:hAnsi="宋体" w:hint="eastAsia"/>
          <w:szCs w:val="21"/>
        </w:rPr>
        <w:t>GB/T 28029.12 轨道交通电子设备 列车通信网络（TCN） 第3-4部分：以太网编组网（ECN）</w:t>
      </w:r>
    </w:p>
    <w:p w:rsidR="00F72749" w:rsidRDefault="00C55D0B">
      <w:pPr>
        <w:pStyle w:val="afffff6"/>
        <w:ind w:firstLine="420"/>
        <w:rPr>
          <w:rFonts w:hAnsi="宋体"/>
          <w:szCs w:val="21"/>
        </w:rPr>
      </w:pPr>
      <w:r>
        <w:rPr>
          <w:rFonts w:hAnsi="宋体" w:hint="eastAsia"/>
          <w:szCs w:val="21"/>
        </w:rPr>
        <w:t xml:space="preserve">GB/T </w:t>
      </w:r>
      <w:r>
        <w:rPr>
          <w:rFonts w:hAnsi="宋体"/>
          <w:szCs w:val="21"/>
        </w:rPr>
        <w:t>323</w:t>
      </w:r>
      <w:r>
        <w:rPr>
          <w:rFonts w:hAnsi="宋体" w:hint="eastAsia"/>
          <w:szCs w:val="21"/>
        </w:rPr>
        <w:t>47.1</w:t>
      </w:r>
      <w:r>
        <w:rPr>
          <w:rFonts w:hAnsi="宋体"/>
          <w:szCs w:val="21"/>
        </w:rPr>
        <w:t xml:space="preserve"> </w:t>
      </w:r>
      <w:r>
        <w:rPr>
          <w:rFonts w:hAnsi="宋体" w:cs="Arial"/>
          <w:color w:val="333333"/>
          <w:szCs w:val="21"/>
          <w:shd w:val="clear" w:color="auto" w:fill="FFFFFF"/>
        </w:rPr>
        <w:t>轨道交通 设备环境条件 第1部分:机车车辆设备</w:t>
      </w:r>
    </w:p>
    <w:p w:rsidR="00F72749" w:rsidRDefault="00C55D0B">
      <w:pPr>
        <w:pStyle w:val="afffff6"/>
        <w:ind w:firstLine="420"/>
        <w:rPr>
          <w:rFonts w:hAnsi="宋体"/>
          <w:szCs w:val="21"/>
        </w:rPr>
      </w:pPr>
      <w:r>
        <w:rPr>
          <w:rFonts w:hAnsi="宋体" w:hint="eastAsia"/>
          <w:szCs w:val="21"/>
        </w:rPr>
        <w:t>GB/T 33708 静止式直流电能表</w:t>
      </w:r>
    </w:p>
    <w:p w:rsidR="00F72749" w:rsidRDefault="00C55D0B">
      <w:pPr>
        <w:pStyle w:val="afffff6"/>
        <w:ind w:firstLine="420"/>
        <w:rPr>
          <w:rFonts w:hAnsi="宋体"/>
          <w:szCs w:val="21"/>
        </w:rPr>
      </w:pPr>
      <w:r>
        <w:rPr>
          <w:rFonts w:hAnsi="宋体"/>
          <w:szCs w:val="21"/>
        </w:rPr>
        <w:t xml:space="preserve">JJF 1001-2011 </w:t>
      </w:r>
      <w:r>
        <w:rPr>
          <w:rFonts w:hAnsi="宋体" w:hint="eastAsia"/>
          <w:szCs w:val="21"/>
        </w:rPr>
        <w:t>通用计量术语及定义技术规范</w:t>
      </w:r>
    </w:p>
    <w:p w:rsidR="00F72749" w:rsidRDefault="00C55D0B">
      <w:pPr>
        <w:pStyle w:val="afffff6"/>
        <w:ind w:firstLine="420"/>
        <w:rPr>
          <w:rFonts w:hAnsi="宋体"/>
          <w:szCs w:val="21"/>
        </w:rPr>
      </w:pPr>
      <w:r>
        <w:rPr>
          <w:rFonts w:hAnsi="宋体" w:hint="eastAsia"/>
          <w:szCs w:val="21"/>
        </w:rPr>
        <w:t>IEC 61375-2-8 轨道交通电子设备 列车通信网络（TCN） 第2-8部分：TCN一致性测试(Electronic railway equipment - Train communication network (TCN) - Part 2-8: TCN conformance test)</w:t>
      </w:r>
    </w:p>
    <w:p w:rsidR="00F72749" w:rsidRDefault="00C55D0B">
      <w:pPr>
        <w:pStyle w:val="afffff6"/>
        <w:ind w:firstLine="420"/>
        <w:rPr>
          <w:rFonts w:hAnsi="宋体"/>
          <w:szCs w:val="21"/>
        </w:rPr>
      </w:pPr>
      <w:r>
        <w:rPr>
          <w:rFonts w:hAnsi="宋体" w:hint="eastAsia"/>
          <w:szCs w:val="21"/>
        </w:rPr>
        <w:t>IEC 62</w:t>
      </w:r>
      <w:r>
        <w:rPr>
          <w:rFonts w:hAnsi="宋体"/>
          <w:szCs w:val="21"/>
        </w:rPr>
        <w:t xml:space="preserve">053-41 </w:t>
      </w:r>
      <w:r>
        <w:rPr>
          <w:rFonts w:hAnsi="宋体" w:cs="Arial"/>
          <w:color w:val="333333"/>
          <w:szCs w:val="21"/>
          <w:shd w:val="clear" w:color="auto" w:fill="FFFFFF"/>
        </w:rPr>
        <w:t>电能计量设备.特殊要求.第41部分:直流电用静态仪表(0.5和1级)(Electricity metering equipment - Particular requirements - Part 41: Static meters for DC energy (classes 0,5 and 1))</w:t>
      </w:r>
    </w:p>
    <w:p w:rsidR="00F72749" w:rsidRDefault="00C55D0B">
      <w:pPr>
        <w:pStyle w:val="afffff6"/>
        <w:ind w:firstLine="420"/>
        <w:rPr>
          <w:rFonts w:hAnsi="宋体"/>
          <w:szCs w:val="21"/>
        </w:rPr>
      </w:pPr>
      <w:r>
        <w:rPr>
          <w:rFonts w:hAnsi="宋体" w:hint="eastAsia"/>
          <w:szCs w:val="21"/>
        </w:rPr>
        <w:t>IEC 62888 轨道交通 列车电能测量系统 (Railway applications - Energy measurement on board trains)</w:t>
      </w:r>
    </w:p>
    <w:p w:rsidR="00F72749" w:rsidRDefault="00C55D0B">
      <w:pPr>
        <w:pStyle w:val="afffff6"/>
        <w:ind w:firstLine="420"/>
        <w:rPr>
          <w:rFonts w:hAnsi="宋体"/>
          <w:szCs w:val="21"/>
        </w:rPr>
      </w:pPr>
      <w:r>
        <w:rPr>
          <w:rFonts w:hAnsi="宋体" w:hint="eastAsia"/>
          <w:szCs w:val="21"/>
        </w:rPr>
        <w:t>EN 45545 轨道交通 铁路车辆防火（Railway applications</w:t>
      </w:r>
      <w:r>
        <w:rPr>
          <w:rFonts w:hAnsi="宋体"/>
          <w:szCs w:val="21"/>
        </w:rPr>
        <w:t xml:space="preserve"> - </w:t>
      </w:r>
      <w:r>
        <w:rPr>
          <w:rFonts w:hAnsi="宋体" w:hint="eastAsia"/>
          <w:szCs w:val="21"/>
        </w:rPr>
        <w:t>Fire protection on railway vehiceles）</w:t>
      </w:r>
    </w:p>
    <w:p w:rsidR="00F72749" w:rsidRDefault="00C55D0B">
      <w:pPr>
        <w:pStyle w:val="affe"/>
        <w:spacing w:before="312" w:after="312"/>
      </w:pPr>
      <w:bookmarkStart w:id="61" w:name="_Toc106868917"/>
      <w:bookmarkStart w:id="62" w:name="_Toc107301117"/>
      <w:bookmarkStart w:id="63" w:name="_Toc97190720"/>
      <w:bookmarkStart w:id="64" w:name="_Toc104821447"/>
      <w:bookmarkStart w:id="65" w:name="_Toc111642727"/>
      <w:bookmarkStart w:id="66" w:name="_Toc104821336"/>
      <w:bookmarkStart w:id="67" w:name="_Toc107435045"/>
      <w:bookmarkStart w:id="68" w:name="_Toc104809494"/>
      <w:bookmarkStart w:id="69" w:name="_Toc106357456"/>
      <w:bookmarkStart w:id="70" w:name="_Toc107402756"/>
      <w:r>
        <w:rPr>
          <w:rFonts w:hint="eastAsia"/>
          <w:szCs w:val="21"/>
        </w:rPr>
        <w:t>术语和定义</w:t>
      </w:r>
      <w:bookmarkEnd w:id="61"/>
      <w:bookmarkEnd w:id="62"/>
      <w:bookmarkEnd w:id="63"/>
      <w:bookmarkEnd w:id="64"/>
      <w:bookmarkEnd w:id="65"/>
      <w:bookmarkEnd w:id="66"/>
      <w:bookmarkEnd w:id="67"/>
      <w:bookmarkEnd w:id="68"/>
      <w:bookmarkEnd w:id="69"/>
      <w:bookmarkEnd w:id="70"/>
    </w:p>
    <w:bookmarkStart w:id="71" w:name="_Toc26986532" w:displacedByCustomXml="next"/>
    <w:bookmarkEnd w:id="71" w:displacedByCustomXml="next"/>
    <w:sdt>
      <w:sdtPr>
        <w:id w:val="-1909835108"/>
        <w:placeholder>
          <w:docPart w:val="CF6F17BBF4A84666BC24AB0451FFA37F"/>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72749" w:rsidRDefault="00C55D0B">
          <w:pPr>
            <w:pStyle w:val="afffff6"/>
            <w:ind w:firstLine="420"/>
          </w:pPr>
          <w:r>
            <w:t>下列术语和定义适用于本文件。</w:t>
          </w:r>
        </w:p>
      </w:sdtContent>
    </w:sdt>
    <w:p w:rsidR="00F72749" w:rsidRDefault="00C55D0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 xml:space="preserve">牵引输入能量 </w:t>
      </w:r>
      <w:r>
        <w:rPr>
          <w:rFonts w:ascii="黑体" w:eastAsia="黑体" w:hAnsi="黑体"/>
        </w:rPr>
        <w:t>traction input energy</w:t>
      </w:r>
    </w:p>
    <w:p w:rsidR="00F72749" w:rsidRDefault="00C55D0B">
      <w:pPr>
        <w:pStyle w:val="afffff6"/>
        <w:ind w:firstLine="420"/>
      </w:pPr>
      <w:r>
        <w:rPr>
          <w:rFonts w:hint="eastAsia"/>
        </w:rPr>
        <w:t>列车牵引系统从接触网（接触轨）吸收的电能</w:t>
      </w:r>
      <w:r>
        <w:rPr>
          <w:rFonts w:ascii="Times New Roman" w:hint="eastAsia"/>
        </w:rPr>
        <w:t>。</w:t>
      </w:r>
    </w:p>
    <w:p w:rsidR="00F72749" w:rsidRDefault="00C55D0B">
      <w:pPr>
        <w:pStyle w:val="afffffffffff5"/>
        <w:ind w:left="420" w:hangingChars="200" w:hanging="420"/>
        <w:rPr>
          <w:rFonts w:ascii="黑体" w:eastAsia="黑体" w:hAnsi="黑体"/>
        </w:rPr>
      </w:pPr>
      <w:r>
        <w:rPr>
          <w:rFonts w:ascii="黑体" w:eastAsia="黑体" w:hAnsi="黑体"/>
        </w:rPr>
        <w:br/>
        <w:t>电阻</w:t>
      </w:r>
      <w:r>
        <w:rPr>
          <w:rFonts w:ascii="黑体" w:eastAsia="黑体" w:hAnsi="黑体" w:hint="eastAsia"/>
        </w:rPr>
        <w:t>制动</w:t>
      </w:r>
      <w:r>
        <w:rPr>
          <w:rFonts w:ascii="黑体" w:eastAsia="黑体" w:hAnsi="黑体"/>
        </w:rPr>
        <w:t>能耗 braking resistor energy consumption</w:t>
      </w:r>
    </w:p>
    <w:p w:rsidR="00F72749" w:rsidRDefault="00C55D0B">
      <w:pPr>
        <w:pStyle w:val="afffff6"/>
        <w:ind w:firstLine="420"/>
      </w:pPr>
      <w:r>
        <w:rPr>
          <w:rFonts w:ascii="Times New Roman" w:hint="eastAsia"/>
        </w:rPr>
        <w:t>列车制动时在制动电阻上消耗的电能。</w:t>
      </w:r>
    </w:p>
    <w:p w:rsidR="00F72749" w:rsidRDefault="00F72749">
      <w:pPr>
        <w:pStyle w:val="afffffffffff5"/>
        <w:ind w:left="420" w:hangingChars="200" w:hanging="420"/>
        <w:rPr>
          <w:rFonts w:ascii="黑体" w:eastAsia="黑体" w:hAnsi="黑体"/>
        </w:rPr>
      </w:pPr>
    </w:p>
    <w:p w:rsidR="00F72749" w:rsidRDefault="00C55D0B">
      <w:pPr>
        <w:pStyle w:val="afffffffffff5"/>
        <w:numPr>
          <w:ilvl w:val="0"/>
          <w:numId w:val="0"/>
        </w:numPr>
        <w:ind w:left="420"/>
        <w:rPr>
          <w:rFonts w:ascii="黑体" w:eastAsia="黑体" w:hAnsi="黑体"/>
        </w:rPr>
      </w:pPr>
      <w:r>
        <w:rPr>
          <w:rFonts w:ascii="黑体" w:eastAsia="黑体" w:hAnsi="黑体" w:hint="eastAsia"/>
        </w:rPr>
        <w:t xml:space="preserve">再生制动能量 </w:t>
      </w:r>
      <w:r>
        <w:rPr>
          <w:rFonts w:ascii="黑体" w:eastAsia="黑体" w:hAnsi="黑体"/>
        </w:rPr>
        <w:t>regenerative feedback energy</w:t>
      </w:r>
    </w:p>
    <w:p w:rsidR="00F72749" w:rsidRDefault="00C55D0B">
      <w:pPr>
        <w:pStyle w:val="afffff6"/>
        <w:ind w:firstLine="420"/>
      </w:pPr>
      <w:r>
        <w:rPr>
          <w:rFonts w:ascii="Times New Roman" w:hint="eastAsia"/>
        </w:rPr>
        <w:t>列车制动时反馈至接触网（接触轨）和列车辅助系统的电能。</w:t>
      </w:r>
    </w:p>
    <w:p w:rsidR="00F72749" w:rsidRDefault="00C55D0B">
      <w:pPr>
        <w:pStyle w:val="afffffffffff5"/>
        <w:ind w:left="420" w:hangingChars="200" w:hanging="420"/>
        <w:rPr>
          <w:rFonts w:ascii="黑体" w:eastAsia="黑体" w:hAnsi="黑体"/>
          <w:color w:val="000000" w:themeColor="text1"/>
        </w:rPr>
      </w:pPr>
      <w:r>
        <w:rPr>
          <w:rFonts w:ascii="黑体" w:eastAsia="黑体" w:hAnsi="黑体"/>
        </w:rPr>
        <w:br/>
      </w:r>
      <w:r>
        <w:rPr>
          <w:rFonts w:ascii="黑体" w:eastAsia="黑体" w:hAnsi="黑体" w:hint="eastAsia"/>
          <w:color w:val="000000" w:themeColor="text1"/>
        </w:rPr>
        <w:t>牵引能耗</w:t>
      </w:r>
      <w:r>
        <w:rPr>
          <w:rFonts w:ascii="黑体" w:eastAsia="黑体" w:hAnsi="黑体"/>
          <w:color w:val="000000" w:themeColor="text1"/>
        </w:rPr>
        <w:t xml:space="preserve"> traction energy consumption</w:t>
      </w:r>
    </w:p>
    <w:p w:rsidR="00F72749" w:rsidRDefault="00C55D0B">
      <w:pPr>
        <w:pStyle w:val="afffff6"/>
        <w:ind w:firstLine="420"/>
        <w:rPr>
          <w:rFonts w:ascii="Times New Roman"/>
        </w:rPr>
      </w:pPr>
      <w:r>
        <w:rPr>
          <w:rFonts w:ascii="Times New Roman" w:hint="eastAsia"/>
        </w:rPr>
        <w:t>列车牵引系统为提供列车动力所消耗的电能。</w:t>
      </w:r>
    </w:p>
    <w:p w:rsidR="00F72749" w:rsidRDefault="00C55D0B">
      <w:pPr>
        <w:pStyle w:val="afff4"/>
        <w:rPr>
          <w:rFonts w:hAnsi="宋体"/>
        </w:rPr>
      </w:pPr>
      <w:r>
        <w:rPr>
          <w:rFonts w:hAnsi="宋体" w:hint="eastAsia"/>
        </w:rPr>
        <w:t>其数值为牵引输入能量与再生制动能量之差</w:t>
      </w:r>
      <w:r>
        <w:rPr>
          <w:rFonts w:hAnsi="宋体" w:hint="eastAsia"/>
          <w:color w:val="000000" w:themeColor="text1"/>
        </w:rPr>
        <w:t>。</w:t>
      </w:r>
    </w:p>
    <w:p w:rsidR="00F72749" w:rsidRDefault="00F72749">
      <w:pPr>
        <w:pStyle w:val="afffffffffff5"/>
        <w:ind w:left="420" w:hangingChars="200" w:hanging="420"/>
        <w:rPr>
          <w:rFonts w:ascii="黑体" w:eastAsia="黑体" w:hAnsi="黑体"/>
        </w:rPr>
      </w:pPr>
    </w:p>
    <w:p w:rsidR="00F72749" w:rsidRDefault="00C55D0B">
      <w:pPr>
        <w:pStyle w:val="afffff6"/>
        <w:ind w:firstLine="420"/>
        <w:rPr>
          <w:rFonts w:ascii="黑体" w:eastAsia="黑体" w:hAnsi="黑体"/>
        </w:rPr>
      </w:pPr>
      <w:bookmarkStart w:id="72" w:name="_Hlk95984480"/>
      <w:r>
        <w:rPr>
          <w:rFonts w:ascii="黑体" w:eastAsia="黑体" w:hAnsi="黑体"/>
        </w:rPr>
        <w:t>辅助能耗</w:t>
      </w:r>
      <w:bookmarkEnd w:id="72"/>
      <w:r>
        <w:rPr>
          <w:rFonts w:ascii="黑体" w:eastAsia="黑体" w:hAnsi="黑体"/>
        </w:rPr>
        <w:t xml:space="preserve"> auxiliary energy consumption</w:t>
      </w:r>
    </w:p>
    <w:p w:rsidR="00F72749" w:rsidRDefault="00C55D0B">
      <w:pPr>
        <w:pStyle w:val="afffff6"/>
        <w:ind w:firstLine="420"/>
        <w:rPr>
          <w:rFonts w:ascii="Times New Roman"/>
        </w:rPr>
      </w:pPr>
      <w:r>
        <w:rPr>
          <w:rFonts w:ascii="Times New Roman" w:hint="eastAsia"/>
        </w:rPr>
        <w:t>列车辅助系统及其负载所消耗的电能。</w:t>
      </w:r>
    </w:p>
    <w:p w:rsidR="00F72749" w:rsidRDefault="00C55D0B">
      <w:pPr>
        <w:pStyle w:val="afffffffffff5"/>
        <w:ind w:left="420" w:hangingChars="200" w:hanging="420"/>
        <w:rPr>
          <w:rFonts w:ascii="黑体" w:eastAsia="黑体" w:hAnsi="黑体"/>
        </w:rPr>
      </w:pPr>
      <w:r>
        <w:rPr>
          <w:rFonts w:ascii="黑体" w:eastAsia="黑体" w:hAnsi="黑体"/>
        </w:rPr>
        <w:br/>
      </w:r>
      <w:bookmarkStart w:id="73" w:name="_Toc22818"/>
      <w:bookmarkStart w:id="74" w:name="_Toc87266034"/>
      <w:bookmarkStart w:id="75" w:name="_Toc17410"/>
      <w:bookmarkStart w:id="76" w:name="_Toc87265612"/>
      <w:r>
        <w:rPr>
          <w:rFonts w:ascii="黑体" w:eastAsia="黑体" w:hAnsi="黑体"/>
        </w:rPr>
        <w:t>列车能耗 train energy consumption</w:t>
      </w:r>
      <w:bookmarkEnd w:id="73"/>
      <w:bookmarkEnd w:id="74"/>
      <w:bookmarkEnd w:id="75"/>
      <w:bookmarkEnd w:id="76"/>
    </w:p>
    <w:p w:rsidR="00F72749" w:rsidRDefault="00C55D0B">
      <w:pPr>
        <w:pStyle w:val="afffff6"/>
        <w:ind w:firstLine="420"/>
        <w:rPr>
          <w:rFonts w:ascii="Times New Roman"/>
        </w:rPr>
      </w:pPr>
      <w:r>
        <w:rPr>
          <w:rFonts w:ascii="Times New Roman" w:hint="eastAsia"/>
        </w:rPr>
        <w:t>列车消耗的总电能。</w:t>
      </w:r>
    </w:p>
    <w:p w:rsidR="00F72749" w:rsidRDefault="00C55D0B">
      <w:pPr>
        <w:pStyle w:val="afff4"/>
        <w:rPr>
          <w:rFonts w:ascii="黑体" w:eastAsia="黑体" w:hAnsi="黑体"/>
        </w:rPr>
      </w:pPr>
      <w:r>
        <w:rPr>
          <w:rFonts w:hAnsi="宋体" w:hint="eastAsia"/>
        </w:rPr>
        <w:t>其数值为牵引能耗与辅助能耗之和</w:t>
      </w:r>
      <w:r>
        <w:rPr>
          <w:rFonts w:ascii="黑体" w:eastAsia="黑体" w:hAnsi="黑体" w:hint="eastAsia"/>
        </w:rPr>
        <w:t>。</w:t>
      </w:r>
    </w:p>
    <w:p w:rsidR="00F72749" w:rsidRDefault="00C55D0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车载能耗</w:t>
      </w:r>
      <w:r>
        <w:rPr>
          <w:rFonts w:ascii="黑体" w:eastAsia="黑体" w:hAnsi="黑体"/>
        </w:rPr>
        <w:t>计量</w:t>
      </w:r>
      <w:r>
        <w:rPr>
          <w:rFonts w:ascii="黑体" w:eastAsia="黑体" w:hAnsi="黑体" w:hint="eastAsia"/>
        </w:rPr>
        <w:t xml:space="preserve">装置 </w:t>
      </w:r>
      <w:r>
        <w:rPr>
          <w:rFonts w:ascii="黑体" w:eastAsia="黑体" w:hAnsi="黑体"/>
        </w:rPr>
        <w:t>energy measurement device on board</w:t>
      </w:r>
    </w:p>
    <w:p w:rsidR="00F72749" w:rsidRDefault="00C55D0B">
      <w:pPr>
        <w:pStyle w:val="afffff6"/>
        <w:ind w:firstLine="420"/>
      </w:pPr>
      <w:r>
        <w:rPr>
          <w:rFonts w:cs="宋体" w:hint="eastAsia"/>
          <w:szCs w:val="21"/>
        </w:rPr>
        <w:t>安装在直流制式车辆上用于测量列车各类能量的装置</w:t>
      </w:r>
      <w:r>
        <w:rPr>
          <w:rFonts w:hint="eastAsia"/>
        </w:rPr>
        <w:t>。</w:t>
      </w:r>
    </w:p>
    <w:p w:rsidR="00F72749" w:rsidRDefault="00C55D0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一次电流</w:t>
      </w:r>
      <w:r>
        <w:rPr>
          <w:rFonts w:ascii="黑体" w:eastAsia="黑体" w:hAnsi="黑体"/>
        </w:rPr>
        <w:t xml:space="preserve"> primary current</w:t>
      </w:r>
    </w:p>
    <w:p w:rsidR="00F72749" w:rsidRDefault="00C55D0B">
      <w:pPr>
        <w:pStyle w:val="afffff6"/>
        <w:ind w:firstLine="420"/>
      </w:pPr>
      <w:r>
        <w:rPr>
          <w:rFonts w:hint="eastAsia"/>
        </w:rPr>
        <w:t>电流传感器测量的被测电流。</w:t>
      </w:r>
    </w:p>
    <w:p w:rsidR="00F72749" w:rsidRDefault="00C55D0B">
      <w:pPr>
        <w:pStyle w:val="afffff6"/>
        <w:ind w:firstLine="420"/>
      </w:pPr>
      <w:r>
        <w:rPr>
          <w:rFonts w:hint="eastAsia"/>
        </w:rPr>
        <w:t>[来源：GB</w:t>
      </w:r>
      <w:r>
        <w:t>/T 2900.94-2015,3.17,</w:t>
      </w:r>
      <w:r>
        <w:rPr>
          <w:rFonts w:hint="eastAsia"/>
        </w:rPr>
        <w:t>有修改</w:t>
      </w:r>
      <w:r>
        <w:t>]</w:t>
      </w:r>
    </w:p>
    <w:p w:rsidR="00F72749" w:rsidRDefault="00C55D0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一次电压</w:t>
      </w:r>
      <w:r>
        <w:rPr>
          <w:rFonts w:ascii="黑体" w:eastAsia="黑体" w:hAnsi="黑体"/>
        </w:rPr>
        <w:t xml:space="preserve"> primary voltage</w:t>
      </w:r>
    </w:p>
    <w:p w:rsidR="00F72749" w:rsidRDefault="00C55D0B">
      <w:pPr>
        <w:pStyle w:val="afffff6"/>
        <w:ind w:firstLine="420"/>
      </w:pPr>
      <w:r>
        <w:rPr>
          <w:rFonts w:hint="eastAsia"/>
        </w:rPr>
        <w:t>电压传感器测量的被测电压。</w:t>
      </w:r>
    </w:p>
    <w:p w:rsidR="00F72749" w:rsidRDefault="00C55D0B">
      <w:pPr>
        <w:pStyle w:val="afffff6"/>
        <w:ind w:firstLine="420"/>
      </w:pPr>
      <w:r>
        <w:rPr>
          <w:rFonts w:hint="eastAsia"/>
        </w:rPr>
        <w:t>[来源：GB</w:t>
      </w:r>
      <w:r>
        <w:t>/T 2900.94-2015,4.6,</w:t>
      </w:r>
      <w:r>
        <w:rPr>
          <w:rFonts w:hint="eastAsia"/>
        </w:rPr>
        <w:t>有修改</w:t>
      </w:r>
      <w:r>
        <w:t>]</w:t>
      </w:r>
    </w:p>
    <w:p w:rsidR="00F72749" w:rsidRDefault="00C55D0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二次电流</w:t>
      </w:r>
      <w:r>
        <w:rPr>
          <w:rFonts w:ascii="黑体" w:eastAsia="黑体" w:hAnsi="黑体"/>
        </w:rPr>
        <w:t xml:space="preserve"> secondary current</w:t>
      </w:r>
    </w:p>
    <w:p w:rsidR="00F72749" w:rsidRDefault="00C55D0B">
      <w:pPr>
        <w:pStyle w:val="afffff6"/>
        <w:ind w:firstLine="420"/>
      </w:pPr>
      <w:r>
        <w:rPr>
          <w:rFonts w:hint="eastAsia"/>
        </w:rPr>
        <w:t>传感器测量一次电流、电压而输出的电流。</w:t>
      </w:r>
    </w:p>
    <w:p w:rsidR="00F72749" w:rsidRDefault="00C55D0B">
      <w:pPr>
        <w:pStyle w:val="afffff6"/>
        <w:ind w:firstLine="420"/>
      </w:pPr>
      <w:r>
        <w:rPr>
          <w:rFonts w:hint="eastAsia"/>
        </w:rPr>
        <w:t>[来源：GB</w:t>
      </w:r>
      <w:r>
        <w:t>/T 2900.94-2015,3.18,</w:t>
      </w:r>
      <w:r>
        <w:rPr>
          <w:rFonts w:hint="eastAsia"/>
        </w:rPr>
        <w:t>有修改</w:t>
      </w:r>
      <w:r>
        <w:t>]</w:t>
      </w:r>
    </w:p>
    <w:p w:rsidR="00F72749" w:rsidRDefault="00C55D0B">
      <w:pPr>
        <w:pStyle w:val="afffffffffff5"/>
        <w:ind w:left="420" w:hangingChars="200" w:hanging="420"/>
        <w:rPr>
          <w:rFonts w:ascii="黑体" w:eastAsia="黑体" w:hAnsi="黑体"/>
        </w:rPr>
      </w:pPr>
      <w:r>
        <w:rPr>
          <w:rFonts w:ascii="黑体" w:eastAsia="黑体" w:hAnsi="黑体"/>
        </w:rPr>
        <w:br/>
      </w:r>
      <w:r>
        <w:rPr>
          <w:rFonts w:ascii="黑体" w:eastAsia="黑体" w:hAnsi="黑体" w:hint="eastAsia"/>
        </w:rPr>
        <w:t xml:space="preserve">参比条件 </w:t>
      </w:r>
      <w:r>
        <w:rPr>
          <w:rFonts w:ascii="黑体" w:eastAsia="黑体" w:hAnsi="黑体"/>
        </w:rPr>
        <w:t>reference conditions</w:t>
      </w:r>
    </w:p>
    <w:p w:rsidR="00F72749" w:rsidRDefault="00C55D0B">
      <w:pPr>
        <w:pStyle w:val="afffff6"/>
        <w:ind w:firstLine="420"/>
        <w:rPr>
          <w:rFonts w:hAnsi="宋体"/>
        </w:rPr>
      </w:pPr>
      <w:r>
        <w:rPr>
          <w:rFonts w:hAnsi="宋体" w:hint="eastAsia"/>
        </w:rPr>
        <w:t>为测量仪器或测量系统的性能评价或测量结果的相互比较而规定的工作条件。</w:t>
      </w:r>
    </w:p>
    <w:p w:rsidR="00F72749" w:rsidRDefault="00C55D0B">
      <w:pPr>
        <w:pStyle w:val="afffff6"/>
        <w:ind w:firstLine="420"/>
        <w:rPr>
          <w:rFonts w:hAnsi="宋体"/>
        </w:rPr>
      </w:pPr>
      <w:r>
        <w:rPr>
          <w:rFonts w:hint="eastAsia"/>
        </w:rPr>
        <w:t>[来源：JJF</w:t>
      </w:r>
      <w:r>
        <w:t xml:space="preserve"> 1001</w:t>
      </w:r>
      <w:r>
        <w:rPr>
          <w:rFonts w:hint="eastAsia"/>
        </w:rPr>
        <w:t>-</w:t>
      </w:r>
      <w:r>
        <w:t>2011,7.11,</w:t>
      </w:r>
      <w:r>
        <w:rPr>
          <w:rFonts w:hint="eastAsia"/>
        </w:rPr>
        <w:t>有修改</w:t>
      </w:r>
      <w:r>
        <w:t>]</w:t>
      </w:r>
    </w:p>
    <w:p w:rsidR="00F72749" w:rsidRDefault="00C55D0B">
      <w:pPr>
        <w:pStyle w:val="affe"/>
        <w:spacing w:before="312" w:after="312"/>
      </w:pPr>
      <w:bookmarkStart w:id="77" w:name="_Toc104821337"/>
      <w:bookmarkStart w:id="78" w:name="_Toc106868918"/>
      <w:bookmarkStart w:id="79" w:name="_Toc107402757"/>
      <w:bookmarkStart w:id="80" w:name="_Toc107301118"/>
      <w:bookmarkStart w:id="81" w:name="_Toc106357457"/>
      <w:bookmarkStart w:id="82" w:name="_Toc107435046"/>
      <w:bookmarkStart w:id="83" w:name="_Toc104821448"/>
      <w:bookmarkStart w:id="84" w:name="_Toc111642728"/>
      <w:r>
        <w:rPr>
          <w:rFonts w:hint="eastAsia"/>
        </w:rPr>
        <w:t>使用条件</w:t>
      </w:r>
      <w:bookmarkEnd w:id="77"/>
      <w:bookmarkEnd w:id="78"/>
      <w:bookmarkEnd w:id="79"/>
      <w:bookmarkEnd w:id="80"/>
      <w:bookmarkEnd w:id="81"/>
      <w:bookmarkEnd w:id="82"/>
      <w:bookmarkEnd w:id="83"/>
      <w:bookmarkEnd w:id="84"/>
    </w:p>
    <w:p w:rsidR="00F72749" w:rsidRDefault="00C55D0B">
      <w:pPr>
        <w:pStyle w:val="afff"/>
        <w:spacing w:before="156" w:after="156"/>
      </w:pPr>
      <w:bookmarkStart w:id="85" w:name="_Toc104821449"/>
      <w:bookmarkStart w:id="86" w:name="_Toc107301119"/>
      <w:bookmarkStart w:id="87" w:name="_Toc107435047"/>
      <w:bookmarkStart w:id="88" w:name="_Toc106357458"/>
      <w:bookmarkStart w:id="89" w:name="_Toc104821338"/>
      <w:bookmarkStart w:id="90" w:name="_Toc106868919"/>
      <w:bookmarkStart w:id="91" w:name="_Toc107402758"/>
      <w:bookmarkStart w:id="92" w:name="_Toc111642729"/>
      <w:r>
        <w:rPr>
          <w:rFonts w:hint="eastAsia"/>
        </w:rPr>
        <w:lastRenderedPageBreak/>
        <w:t>环境条件</w:t>
      </w:r>
      <w:bookmarkEnd w:id="85"/>
      <w:bookmarkEnd w:id="86"/>
      <w:bookmarkEnd w:id="87"/>
      <w:bookmarkEnd w:id="88"/>
      <w:bookmarkEnd w:id="89"/>
      <w:bookmarkEnd w:id="90"/>
      <w:bookmarkEnd w:id="91"/>
      <w:bookmarkEnd w:id="92"/>
    </w:p>
    <w:p w:rsidR="00F72749" w:rsidRDefault="00C55D0B">
      <w:pPr>
        <w:pStyle w:val="afffff6"/>
        <w:ind w:firstLine="420"/>
      </w:pPr>
      <w:r>
        <w:rPr>
          <w:rFonts w:hint="eastAsia"/>
        </w:rPr>
        <w:t>车载能耗计量装置应能在以下环境中正常工作：</w:t>
      </w:r>
    </w:p>
    <w:p w:rsidR="00F72749" w:rsidRDefault="00C55D0B">
      <w:pPr>
        <w:pStyle w:val="af7"/>
      </w:pPr>
      <w:r>
        <w:rPr>
          <w:rFonts w:hint="eastAsia"/>
        </w:rPr>
        <w:t>海拔不超过1400 m；</w:t>
      </w:r>
    </w:p>
    <w:p w:rsidR="00F72749" w:rsidRDefault="00C55D0B">
      <w:pPr>
        <w:pStyle w:val="af7"/>
      </w:pPr>
      <w:r>
        <w:rPr>
          <w:rFonts w:hint="eastAsia"/>
        </w:rPr>
        <w:t>环境温度应符合GB/T 25119-2021规定的T1级，应能在-40℃环境下存放；</w:t>
      </w:r>
    </w:p>
    <w:p w:rsidR="00F72749" w:rsidRDefault="00C55D0B">
      <w:pPr>
        <w:pStyle w:val="af7"/>
      </w:pPr>
      <w:r>
        <w:rPr>
          <w:rFonts w:hint="eastAsia"/>
        </w:rPr>
        <w:t>相对湿度应符合GB/T 25119-2021的规定；</w:t>
      </w:r>
    </w:p>
    <w:p w:rsidR="00F72749" w:rsidRDefault="00C55D0B">
      <w:pPr>
        <w:pStyle w:val="af7"/>
      </w:pPr>
      <w:r>
        <w:rPr>
          <w:rFonts w:hint="eastAsia"/>
        </w:rPr>
        <w:t>风、雨、冰、雪、冰雹环境，以及其寿命期内可能暴露的多种污染物（如油雾、盐雾、导电尘埃、二氧化硫）应符合GB/T 32347.1的规定。</w:t>
      </w:r>
    </w:p>
    <w:p w:rsidR="00F72749" w:rsidRDefault="00C55D0B">
      <w:pPr>
        <w:pStyle w:val="af7"/>
        <w:numPr>
          <w:ilvl w:val="0"/>
          <w:numId w:val="0"/>
        </w:numPr>
        <w:ind w:left="425"/>
        <w:rPr>
          <w:szCs w:val="21"/>
        </w:rPr>
      </w:pPr>
      <w:r>
        <w:rPr>
          <w:rFonts w:hint="eastAsia"/>
          <w:szCs w:val="21"/>
        </w:rPr>
        <w:t>当使用条件超出上述要求时，由供需双方协商确定。</w:t>
      </w:r>
    </w:p>
    <w:p w:rsidR="00F72749" w:rsidRDefault="00C55D0B">
      <w:pPr>
        <w:pStyle w:val="afff"/>
        <w:spacing w:before="156" w:after="156"/>
      </w:pPr>
      <w:bookmarkStart w:id="93" w:name="_Toc107301120"/>
      <w:bookmarkStart w:id="94" w:name="_Toc107435048"/>
      <w:bookmarkStart w:id="95" w:name="_Toc104821339"/>
      <w:bookmarkStart w:id="96" w:name="_Toc106357459"/>
      <w:bookmarkStart w:id="97" w:name="_Toc107402759"/>
      <w:bookmarkStart w:id="98" w:name="_Toc104821450"/>
      <w:bookmarkStart w:id="99" w:name="_Toc111642730"/>
      <w:bookmarkStart w:id="100" w:name="_Toc106868920"/>
      <w:r>
        <w:rPr>
          <w:rFonts w:hint="eastAsia"/>
        </w:rPr>
        <w:t>电源要求</w:t>
      </w:r>
      <w:bookmarkEnd w:id="93"/>
      <w:bookmarkEnd w:id="94"/>
      <w:bookmarkEnd w:id="95"/>
      <w:bookmarkEnd w:id="96"/>
      <w:bookmarkEnd w:id="97"/>
      <w:bookmarkEnd w:id="98"/>
      <w:bookmarkEnd w:id="99"/>
      <w:bookmarkEnd w:id="100"/>
    </w:p>
    <w:p w:rsidR="00F72749" w:rsidRDefault="00C55D0B">
      <w:pPr>
        <w:pStyle w:val="afffff6"/>
        <w:ind w:firstLine="420"/>
      </w:pPr>
      <w:r>
        <w:rPr>
          <w:rFonts w:hint="eastAsia"/>
        </w:rPr>
        <w:t>车载能耗计量装置由车载蓄电池供电，电源电压及变化范围应符合GB/T 21413.1的规定。</w:t>
      </w:r>
    </w:p>
    <w:p w:rsidR="00F72749" w:rsidRDefault="00C55D0B">
      <w:pPr>
        <w:pStyle w:val="affe"/>
        <w:spacing w:before="312" w:after="312"/>
        <w:rPr>
          <w:rFonts w:ascii="Times New Roman"/>
        </w:rPr>
      </w:pPr>
      <w:bookmarkStart w:id="101" w:name="_Toc88045685"/>
      <w:bookmarkStart w:id="102" w:name="_Toc88124232"/>
      <w:bookmarkStart w:id="103" w:name="_Toc87266055"/>
      <w:bookmarkStart w:id="104" w:name="_Toc89937675"/>
      <w:bookmarkStart w:id="105" w:name="_Toc452071124"/>
      <w:bookmarkStart w:id="106" w:name="_Toc22199"/>
      <w:bookmarkStart w:id="107" w:name="_Toc88045742"/>
      <w:bookmarkStart w:id="108" w:name="_Toc89940590"/>
      <w:bookmarkStart w:id="109" w:name="_Toc106357460"/>
      <w:bookmarkStart w:id="110" w:name="_Toc104821451"/>
      <w:bookmarkStart w:id="111" w:name="_Toc104821340"/>
      <w:bookmarkStart w:id="112" w:name="_Toc106868921"/>
      <w:bookmarkStart w:id="113" w:name="_Toc107301121"/>
      <w:bookmarkStart w:id="114" w:name="_Toc111642731"/>
      <w:bookmarkStart w:id="115" w:name="_Toc107402760"/>
      <w:bookmarkStart w:id="116" w:name="_Toc107435049"/>
      <w:r>
        <w:rPr>
          <w:rFonts w:ascii="Times New Roman" w:hint="eastAsia"/>
        </w:rPr>
        <w:t>装置</w:t>
      </w:r>
      <w:bookmarkEnd w:id="101"/>
      <w:bookmarkEnd w:id="102"/>
      <w:bookmarkEnd w:id="103"/>
      <w:bookmarkEnd w:id="104"/>
      <w:bookmarkEnd w:id="105"/>
      <w:bookmarkEnd w:id="106"/>
      <w:bookmarkEnd w:id="107"/>
      <w:bookmarkEnd w:id="108"/>
      <w:r>
        <w:rPr>
          <w:rFonts w:ascii="Times New Roman" w:hint="eastAsia"/>
        </w:rPr>
        <w:t>构成</w:t>
      </w:r>
      <w:bookmarkEnd w:id="109"/>
      <w:bookmarkEnd w:id="110"/>
      <w:bookmarkEnd w:id="111"/>
      <w:bookmarkEnd w:id="112"/>
      <w:bookmarkEnd w:id="113"/>
      <w:bookmarkEnd w:id="114"/>
      <w:bookmarkEnd w:id="115"/>
      <w:bookmarkEnd w:id="116"/>
    </w:p>
    <w:p w:rsidR="00F72749" w:rsidRDefault="00C55D0B">
      <w:pPr>
        <w:pStyle w:val="afffff6"/>
        <w:ind w:firstLine="420"/>
      </w:pPr>
      <w:r>
        <w:rPr>
          <w:rFonts w:hint="eastAsia"/>
        </w:rPr>
        <w:t>车载能耗计量装置主要由传感器、能耗计算和数据处理模块、电源模块和接口模块等构成，结构如图1所示。</w:t>
      </w:r>
    </w:p>
    <w:p w:rsidR="00F72749" w:rsidRDefault="00C55D0B">
      <w:pPr>
        <w:pStyle w:val="afffff6"/>
        <w:ind w:firstLine="420"/>
        <w:jc w:val="center"/>
      </w:pPr>
      <w:r>
        <w:object w:dxaOrig="7845" w:dyaOrig="4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8pt;height:221.9pt" o:ole="">
            <v:imagedata r:id="rId18" o:title=""/>
          </v:shape>
          <o:OLEObject Type="Embed" ProgID="Visio.Drawing.15" ShapeID="_x0000_i1025" DrawAspect="Content" ObjectID="_1726727370" r:id="rId19"/>
        </w:object>
      </w:r>
    </w:p>
    <w:p w:rsidR="00F72749" w:rsidRDefault="00C55D0B">
      <w:pPr>
        <w:pStyle w:val="afff4"/>
      </w:pPr>
      <w:r>
        <w:rPr>
          <w:rFonts w:hint="eastAsia"/>
        </w:rPr>
        <w:t>虚线框模块为选配模块。</w:t>
      </w:r>
    </w:p>
    <w:p w:rsidR="00F72749" w:rsidRDefault="00C55D0B">
      <w:pPr>
        <w:pStyle w:val="aff"/>
        <w:spacing w:before="156" w:after="156"/>
        <w:rPr>
          <w:rFonts w:ascii="Times New Roman"/>
        </w:rPr>
      </w:pPr>
      <w:r>
        <w:rPr>
          <w:rFonts w:ascii="Times New Roman"/>
        </w:rPr>
        <w:t>车载能耗计量装置结构框图</w:t>
      </w:r>
    </w:p>
    <w:p w:rsidR="00F72749" w:rsidRDefault="00C55D0B">
      <w:pPr>
        <w:pStyle w:val="affe"/>
        <w:spacing w:before="312" w:after="312"/>
      </w:pPr>
      <w:bookmarkStart w:id="117" w:name="_Toc111642732"/>
      <w:bookmarkStart w:id="118" w:name="_Toc106868922"/>
      <w:bookmarkStart w:id="119" w:name="_Toc104821452"/>
      <w:bookmarkStart w:id="120" w:name="_Toc107301122"/>
      <w:bookmarkStart w:id="121" w:name="_Toc104821341"/>
      <w:bookmarkStart w:id="122" w:name="_Toc107402761"/>
      <w:bookmarkStart w:id="123" w:name="_Toc106357461"/>
      <w:bookmarkStart w:id="124" w:name="_Toc107435050"/>
      <w:r>
        <w:rPr>
          <w:rFonts w:hint="eastAsia"/>
        </w:rPr>
        <w:t>技术要求</w:t>
      </w:r>
      <w:bookmarkEnd w:id="117"/>
      <w:bookmarkEnd w:id="118"/>
      <w:bookmarkEnd w:id="119"/>
      <w:bookmarkEnd w:id="120"/>
      <w:bookmarkEnd w:id="121"/>
      <w:bookmarkEnd w:id="122"/>
      <w:bookmarkEnd w:id="123"/>
      <w:bookmarkEnd w:id="124"/>
    </w:p>
    <w:p w:rsidR="00F72749" w:rsidRDefault="00C55D0B">
      <w:pPr>
        <w:pStyle w:val="afff"/>
        <w:spacing w:before="156" w:after="156"/>
      </w:pPr>
      <w:bookmarkStart w:id="125" w:name="_Toc107402762"/>
      <w:bookmarkStart w:id="126" w:name="_Toc106357462"/>
      <w:bookmarkStart w:id="127" w:name="_Toc106868923"/>
      <w:bookmarkStart w:id="128" w:name="_Toc104821453"/>
      <w:bookmarkStart w:id="129" w:name="_Toc104821342"/>
      <w:bookmarkStart w:id="130" w:name="_Toc111642733"/>
      <w:bookmarkStart w:id="131" w:name="_Toc107301123"/>
      <w:bookmarkStart w:id="132" w:name="_Toc107435051"/>
      <w:r>
        <w:rPr>
          <w:rFonts w:hint="eastAsia"/>
        </w:rPr>
        <w:t>车载能耗计量装置总体要求</w:t>
      </w:r>
      <w:bookmarkEnd w:id="125"/>
      <w:bookmarkEnd w:id="126"/>
      <w:bookmarkEnd w:id="127"/>
      <w:bookmarkEnd w:id="128"/>
      <w:bookmarkEnd w:id="129"/>
      <w:bookmarkEnd w:id="130"/>
      <w:bookmarkEnd w:id="131"/>
      <w:bookmarkEnd w:id="132"/>
    </w:p>
    <w:p w:rsidR="00F72749" w:rsidRDefault="00C55D0B">
      <w:pPr>
        <w:pStyle w:val="afffffffff2"/>
      </w:pPr>
      <w:bookmarkStart w:id="133" w:name="_Toc104821343"/>
      <w:r>
        <w:rPr>
          <w:rFonts w:hint="eastAsia"/>
        </w:rPr>
        <w:t>外观、外形尺寸和重量应满足由供需双方协商确定的图纸要求。</w:t>
      </w:r>
      <w:bookmarkEnd w:id="133"/>
    </w:p>
    <w:p w:rsidR="00F72749" w:rsidRDefault="00C55D0B">
      <w:pPr>
        <w:pStyle w:val="afffffffff2"/>
      </w:pPr>
      <w:bookmarkStart w:id="134" w:name="_Toc104821384"/>
      <w:r>
        <w:rPr>
          <w:rFonts w:hint="eastAsia"/>
        </w:rPr>
        <w:t>宜安装于箱体内部，能耗计算与数据处理模块宜安装在车底距离电流、电压传感器就近的位置，尽量避免跨车连线；安装位置应便于维护人员维护，且不得超出车辆限界。</w:t>
      </w:r>
      <w:bookmarkEnd w:id="134"/>
    </w:p>
    <w:p w:rsidR="00F72749" w:rsidRDefault="00C55D0B">
      <w:pPr>
        <w:pStyle w:val="afffffffff2"/>
      </w:pPr>
      <w:bookmarkStart w:id="135" w:name="_Toc104821346"/>
      <w:r>
        <w:rPr>
          <w:rFonts w:hint="eastAsia"/>
        </w:rPr>
        <w:t>功率不应大于150 W。</w:t>
      </w:r>
      <w:bookmarkEnd w:id="135"/>
    </w:p>
    <w:p w:rsidR="00F72749" w:rsidRDefault="00C55D0B">
      <w:pPr>
        <w:pStyle w:val="afffffffff2"/>
      </w:pPr>
      <w:bookmarkStart w:id="136" w:name="_Toc104821348"/>
      <w:r>
        <w:rPr>
          <w:rFonts w:hint="eastAsia"/>
        </w:rPr>
        <w:lastRenderedPageBreak/>
        <w:t>应能进行多路测量，可至少同时测量一节车辆的牵引能耗、电阻制动能耗、再生制动能量、辅助能耗和列车能耗。</w:t>
      </w:r>
    </w:p>
    <w:p w:rsidR="00F72749" w:rsidRDefault="00C55D0B">
      <w:pPr>
        <w:pStyle w:val="afffffffff2"/>
      </w:pPr>
      <w:r>
        <w:rPr>
          <w:rFonts w:hint="eastAsia"/>
        </w:rPr>
        <w:t>准确度等级不低于1级，不宜高于0.5级。</w:t>
      </w:r>
      <w:bookmarkEnd w:id="136"/>
    </w:p>
    <w:p w:rsidR="00F72749" w:rsidRDefault="00C55D0B">
      <w:pPr>
        <w:pStyle w:val="afffffffff2"/>
      </w:pPr>
      <w:bookmarkStart w:id="137" w:name="_Toc104821349"/>
      <w:r>
        <w:rPr>
          <w:rFonts w:hint="eastAsia"/>
        </w:rPr>
        <w:t>应具有电子的序列号及车辆编号，由用户设定。</w:t>
      </w:r>
      <w:bookmarkEnd w:id="137"/>
    </w:p>
    <w:p w:rsidR="00F72749" w:rsidRDefault="00C55D0B">
      <w:pPr>
        <w:pStyle w:val="afffffffff2"/>
      </w:pPr>
      <w:r>
        <w:rPr>
          <w:rFonts w:hint="eastAsia"/>
        </w:rPr>
        <w:t>应具有测试模式以支持准确度测试。</w:t>
      </w:r>
    </w:p>
    <w:p w:rsidR="00F72749" w:rsidRDefault="00C55D0B">
      <w:pPr>
        <w:pStyle w:val="afffffffff2"/>
      </w:pPr>
      <w:r>
        <w:rPr>
          <w:rFonts w:hint="eastAsia"/>
        </w:rPr>
        <w:t>防火性能应符合EN 45545的规定。</w:t>
      </w:r>
    </w:p>
    <w:p w:rsidR="00F72749" w:rsidRDefault="00C55D0B">
      <w:pPr>
        <w:pStyle w:val="afffffffff2"/>
      </w:pPr>
      <w:r>
        <w:rPr>
          <w:rFonts w:hint="eastAsia"/>
        </w:rPr>
        <w:t>电磁兼容性应符合GB/T 24338.4的规定</w:t>
      </w:r>
    </w:p>
    <w:p w:rsidR="00F72749" w:rsidRDefault="00C55D0B">
      <w:pPr>
        <w:pStyle w:val="afffffffff2"/>
      </w:pPr>
      <w:bookmarkStart w:id="138" w:name="_Toc104821352"/>
      <w:r>
        <w:rPr>
          <w:rFonts w:hint="eastAsia"/>
        </w:rPr>
        <w:t>绝缘电阻不应小于</w:t>
      </w:r>
      <w:r>
        <w:t>20M</w:t>
      </w:r>
      <w:r>
        <w:t>Ω</w:t>
      </w:r>
      <w:bookmarkEnd w:id="138"/>
      <w:r>
        <w:rPr>
          <w:rFonts w:hint="eastAsia"/>
        </w:rPr>
        <w:t>。</w:t>
      </w:r>
    </w:p>
    <w:p w:rsidR="00F72749" w:rsidRDefault="00C55D0B">
      <w:pPr>
        <w:pStyle w:val="afffffffff2"/>
      </w:pPr>
      <w:bookmarkStart w:id="139" w:name="_Hlk104816374"/>
      <w:bookmarkStart w:id="140" w:name="_Toc104821353"/>
      <w:r>
        <w:rPr>
          <w:rFonts w:hint="eastAsia"/>
        </w:rPr>
        <w:t>冲击和振动</w:t>
      </w:r>
      <w:bookmarkStart w:id="141" w:name="_Hlk104816383"/>
      <w:bookmarkEnd w:id="139"/>
      <w:r>
        <w:rPr>
          <w:rFonts w:hint="eastAsia"/>
        </w:rPr>
        <w:t>应符合</w:t>
      </w:r>
      <w:r>
        <w:t>GB/T 21563</w:t>
      </w:r>
      <w:r>
        <w:rPr>
          <w:rFonts w:hint="eastAsia"/>
        </w:rPr>
        <w:t>的规定</w:t>
      </w:r>
      <w:bookmarkEnd w:id="140"/>
      <w:bookmarkEnd w:id="141"/>
      <w:r>
        <w:rPr>
          <w:rFonts w:hint="eastAsia"/>
        </w:rPr>
        <w:t>。</w:t>
      </w:r>
    </w:p>
    <w:p w:rsidR="00F72749" w:rsidRDefault="00C55D0B">
      <w:pPr>
        <w:pStyle w:val="afffffffff2"/>
      </w:pPr>
      <w:r>
        <w:rPr>
          <w:rFonts w:hint="eastAsia"/>
        </w:rPr>
        <w:t>车内或箱体内部安装的部件防护等级不应低于GB/T 4208中IP2X的要求，车外安装的部件防护等级不应低于IP</w:t>
      </w:r>
      <w:r>
        <w:t>65</w:t>
      </w:r>
      <w:r>
        <w:rPr>
          <w:rFonts w:hint="eastAsia"/>
        </w:rPr>
        <w:t>。</w:t>
      </w:r>
    </w:p>
    <w:p w:rsidR="00F72749" w:rsidRDefault="00C55D0B">
      <w:pPr>
        <w:pStyle w:val="afff"/>
        <w:spacing w:before="156" w:after="156"/>
      </w:pPr>
      <w:bookmarkStart w:id="142" w:name="_Toc104821355"/>
      <w:bookmarkStart w:id="143" w:name="_Toc104821454"/>
      <w:bookmarkStart w:id="144" w:name="_Toc107435052"/>
      <w:bookmarkStart w:id="145" w:name="_Toc111642734"/>
      <w:bookmarkStart w:id="146" w:name="_Toc107301124"/>
      <w:bookmarkStart w:id="147" w:name="_Toc106357463"/>
      <w:bookmarkStart w:id="148" w:name="_Toc107402763"/>
      <w:bookmarkStart w:id="149" w:name="_Toc106868924"/>
      <w:r>
        <w:rPr>
          <w:rFonts w:hint="eastAsia"/>
        </w:rPr>
        <w:t>电压、电流测量要</w:t>
      </w:r>
      <w:bookmarkEnd w:id="142"/>
      <w:bookmarkEnd w:id="143"/>
      <w:r>
        <w:rPr>
          <w:rFonts w:hint="eastAsia"/>
        </w:rPr>
        <w:t>求</w:t>
      </w:r>
      <w:bookmarkEnd w:id="144"/>
      <w:bookmarkEnd w:id="145"/>
      <w:bookmarkEnd w:id="146"/>
      <w:bookmarkEnd w:id="147"/>
      <w:bookmarkEnd w:id="148"/>
      <w:bookmarkEnd w:id="149"/>
    </w:p>
    <w:p w:rsidR="00F72749" w:rsidRDefault="00C55D0B">
      <w:pPr>
        <w:pStyle w:val="afffffffff2"/>
      </w:pPr>
      <w:bookmarkStart w:id="150" w:name="_Toc104821356"/>
      <w:r>
        <w:rPr>
          <w:rFonts w:hint="eastAsia"/>
        </w:rPr>
        <w:t>宜测量牵引系统和辅助供电系统的输入侧电压。</w:t>
      </w:r>
    </w:p>
    <w:p w:rsidR="00F72749" w:rsidRDefault="00C55D0B">
      <w:pPr>
        <w:pStyle w:val="afffffffff2"/>
      </w:pPr>
      <w:r>
        <w:rPr>
          <w:rFonts w:hint="eastAsia"/>
        </w:rPr>
        <w:t>应能测量牵引输入电流、电阻制动电流、再生制动电流和辅助电流。</w:t>
      </w:r>
    </w:p>
    <w:p w:rsidR="00F72749" w:rsidRDefault="00C55D0B">
      <w:pPr>
        <w:pStyle w:val="afffffffff2"/>
      </w:pPr>
      <w:r>
        <w:rPr>
          <w:rFonts w:hint="eastAsia"/>
        </w:rPr>
        <w:t>电压、电流传感器测量点的布置参见附录A。</w:t>
      </w:r>
    </w:p>
    <w:p w:rsidR="00F72749" w:rsidRDefault="00C55D0B">
      <w:pPr>
        <w:pStyle w:val="afffffffff2"/>
      </w:pPr>
      <w:bookmarkStart w:id="151" w:name="_Toc104821357"/>
      <w:bookmarkEnd w:id="150"/>
      <w:r>
        <w:rPr>
          <w:rFonts w:hint="eastAsia"/>
        </w:rPr>
        <w:t>电压传感器的额定一次电压（</w:t>
      </w:r>
      <w:r>
        <w:rPr>
          <w:rFonts w:hint="eastAsia"/>
          <w:i/>
          <w:iCs/>
        </w:rPr>
        <w:t>U</w:t>
      </w:r>
      <w:r>
        <w:rPr>
          <w:vertAlign w:val="subscript"/>
        </w:rPr>
        <w:t>n</w:t>
      </w:r>
      <w:r>
        <w:rPr>
          <w:rFonts w:hint="eastAsia"/>
        </w:rPr>
        <w:t>）尽可能接近GB/T 1402中的规定的轨道交通车辆牵引供电系统的标称电压，且测量范围能覆盖GB/T 1402中规定的电压范围。</w:t>
      </w:r>
      <w:bookmarkEnd w:id="151"/>
    </w:p>
    <w:p w:rsidR="00F72749" w:rsidRDefault="00C55D0B">
      <w:pPr>
        <w:pStyle w:val="afffffffff2"/>
      </w:pPr>
      <w:bookmarkStart w:id="152" w:name="_Toc104821359"/>
      <w:r>
        <w:rPr>
          <w:rFonts w:hint="eastAsia"/>
        </w:rPr>
        <w:t>电流传感器的额定一次电流值（</w:t>
      </w:r>
      <w:r>
        <w:rPr>
          <w:rFonts w:hAnsi="宋体"/>
          <w:bCs/>
          <w:i/>
          <w:iCs/>
          <w:szCs w:val="18"/>
        </w:rPr>
        <w:t>I</w:t>
      </w:r>
      <w:r>
        <w:rPr>
          <w:rFonts w:hAnsi="宋体"/>
          <w:bCs/>
          <w:szCs w:val="18"/>
          <w:vertAlign w:val="subscript"/>
        </w:rPr>
        <w:t>n</w:t>
      </w:r>
      <w:r>
        <w:rPr>
          <w:rFonts w:hint="eastAsia"/>
        </w:rPr>
        <w:t xml:space="preserve">）的1.2倍应大于且尽可能接近被测电路最高工作电流值。 </w:t>
      </w:r>
    </w:p>
    <w:p w:rsidR="00F72749" w:rsidRDefault="00C55D0B">
      <w:pPr>
        <w:pStyle w:val="afffffffff2"/>
      </w:pPr>
      <w:r>
        <w:rPr>
          <w:rFonts w:hint="eastAsia"/>
        </w:rPr>
        <w:t>传感器响应时间不应大于1</w:t>
      </w:r>
      <w:r>
        <w:t xml:space="preserve">0 </w:t>
      </w:r>
      <w:r>
        <w:rPr>
          <w:rFonts w:hint="eastAsia"/>
        </w:rPr>
        <w:t>ms。</w:t>
      </w:r>
      <w:bookmarkEnd w:id="152"/>
    </w:p>
    <w:p w:rsidR="00F72749" w:rsidRDefault="00C55D0B">
      <w:pPr>
        <w:pStyle w:val="afffffffff2"/>
      </w:pPr>
      <w:bookmarkStart w:id="153" w:name="_Toc104821360"/>
      <w:r>
        <w:rPr>
          <w:rFonts w:hint="eastAsia"/>
        </w:rPr>
        <w:t>电流、电压传感器的过载能力应能承受车辆电气故障引起的电流、电压冲击而不致损坏；被采集的电流、电压恢复正常值后，电流、电压传感器应能快速自行恢复测量。</w:t>
      </w:r>
      <w:bookmarkEnd w:id="153"/>
    </w:p>
    <w:p w:rsidR="00F72749" w:rsidRDefault="00C55D0B">
      <w:pPr>
        <w:pStyle w:val="afff"/>
        <w:spacing w:before="156" w:after="156"/>
      </w:pPr>
      <w:bookmarkStart w:id="154" w:name="_Toc107402764"/>
      <w:bookmarkStart w:id="155" w:name="_Toc104821455"/>
      <w:bookmarkStart w:id="156" w:name="_Toc106357464"/>
      <w:bookmarkStart w:id="157" w:name="_Toc107435053"/>
      <w:bookmarkStart w:id="158" w:name="_Toc107301125"/>
      <w:bookmarkStart w:id="159" w:name="_Toc111642735"/>
      <w:bookmarkStart w:id="160" w:name="_Toc104821361"/>
      <w:bookmarkStart w:id="161" w:name="_Toc106868925"/>
      <w:r>
        <w:rPr>
          <w:rFonts w:hint="eastAsia"/>
        </w:rPr>
        <w:t>能耗计算和数据处理模块</w:t>
      </w:r>
      <w:bookmarkEnd w:id="154"/>
      <w:bookmarkEnd w:id="155"/>
      <w:bookmarkEnd w:id="156"/>
      <w:bookmarkEnd w:id="157"/>
      <w:bookmarkEnd w:id="158"/>
      <w:bookmarkEnd w:id="159"/>
      <w:bookmarkEnd w:id="160"/>
      <w:bookmarkEnd w:id="161"/>
    </w:p>
    <w:p w:rsidR="00F72749" w:rsidRDefault="00C55D0B">
      <w:pPr>
        <w:pStyle w:val="afffffffff2"/>
      </w:pPr>
      <w:bookmarkStart w:id="162" w:name="_Toc104821362"/>
      <w:r>
        <w:rPr>
          <w:rFonts w:hint="eastAsia"/>
        </w:rPr>
        <w:t>应能采集传感器二次电流输出，采集端口配置宜不少于3路电流和1路电压。</w:t>
      </w:r>
      <w:bookmarkEnd w:id="162"/>
    </w:p>
    <w:p w:rsidR="00F72749" w:rsidRDefault="00C55D0B">
      <w:pPr>
        <w:pStyle w:val="afffffffff2"/>
      </w:pPr>
      <w:bookmarkStart w:id="163" w:name="_Toc104821363"/>
      <w:r>
        <w:rPr>
          <w:rFonts w:hint="eastAsia"/>
        </w:rPr>
        <w:t>应累计计算并存储牵引输入能量、电阻制动能耗、再生制动能量、列车牵引能耗、辅助能耗和列车能耗。</w:t>
      </w:r>
      <w:bookmarkEnd w:id="163"/>
    </w:p>
    <w:p w:rsidR="00F72749" w:rsidRDefault="00C55D0B">
      <w:pPr>
        <w:pStyle w:val="afffffffff2"/>
      </w:pPr>
      <w:bookmarkStart w:id="164" w:name="_Toc104821365"/>
      <w:r>
        <w:rPr>
          <w:rFonts w:hint="eastAsia"/>
        </w:rPr>
        <w:t>采集和计算频率不应低于</w:t>
      </w:r>
      <w:r>
        <w:t xml:space="preserve">10 </w:t>
      </w:r>
      <w:r>
        <w:rPr>
          <w:rFonts w:hint="eastAsia"/>
        </w:rPr>
        <w:t>k</w:t>
      </w:r>
      <w:r>
        <w:t>Hz</w:t>
      </w:r>
      <w:r>
        <w:rPr>
          <w:rFonts w:hint="eastAsia"/>
        </w:rPr>
        <w:t>。</w:t>
      </w:r>
    </w:p>
    <w:p w:rsidR="00F72749" w:rsidRDefault="00C55D0B">
      <w:pPr>
        <w:pStyle w:val="afffffffff2"/>
      </w:pPr>
      <w:r>
        <w:rPr>
          <w:rFonts w:hint="eastAsia"/>
        </w:rPr>
        <w:t>累计值可记录的最大值与车辆寿命周期相匹配，单位为</w:t>
      </w:r>
      <w:r>
        <w:t>kW</w:t>
      </w:r>
      <w:r>
        <w:rPr>
          <w:rFonts w:ascii="MS Mincho" w:eastAsia="MS Mincho" w:hAnsi="MS Mincho" w:cs="MS Mincho" w:hint="eastAsia"/>
        </w:rPr>
        <w:t>⋅</w:t>
      </w:r>
      <w:r>
        <w:t>h</w:t>
      </w:r>
      <w:r>
        <w:rPr>
          <w:rFonts w:hint="eastAsia"/>
        </w:rPr>
        <w:t>，数据保留小数点后</w:t>
      </w:r>
      <w:r>
        <w:t>2</w:t>
      </w:r>
      <w:r>
        <w:rPr>
          <w:rFonts w:hint="eastAsia"/>
        </w:rPr>
        <w:t>位，当达到最大值后归零，并应能形成事件记录。</w:t>
      </w:r>
      <w:bookmarkEnd w:id="164"/>
    </w:p>
    <w:p w:rsidR="00F72749" w:rsidRDefault="00C55D0B">
      <w:pPr>
        <w:pStyle w:val="afffffffff2"/>
      </w:pPr>
      <w:bookmarkStart w:id="165" w:name="_Toc104821366"/>
      <w:r>
        <w:rPr>
          <w:rFonts w:hint="eastAsia"/>
        </w:rPr>
        <w:t>应能对电能累计值进行周期性的存储，形成电能历史值，周期应能由用户设定，最小周期不大于100 ms；历史值应带有时间戳；在周期为1分钟条件下，应能存储不少于1年的数据；按先进先出的原则进行存储</w:t>
      </w:r>
      <w:bookmarkEnd w:id="165"/>
      <w:r>
        <w:rPr>
          <w:rFonts w:hint="eastAsia"/>
        </w:rPr>
        <w:t>。</w:t>
      </w:r>
    </w:p>
    <w:p w:rsidR="00F72749" w:rsidRDefault="00C55D0B">
      <w:pPr>
        <w:pStyle w:val="afffffffff2"/>
      </w:pPr>
      <w:r>
        <w:rPr>
          <w:rFonts w:hint="eastAsia"/>
        </w:rPr>
        <w:t>当一次电流不小于1 A且一次电压不小于</w:t>
      </w:r>
      <w:r>
        <w:rPr>
          <w:rFonts w:hint="eastAsia"/>
          <w:i/>
          <w:iCs/>
        </w:rPr>
        <w:t>U</w:t>
      </w:r>
      <w:r>
        <w:rPr>
          <w:vertAlign w:val="subscript"/>
        </w:rPr>
        <w:t>min</w:t>
      </w:r>
      <w:r>
        <w:rPr>
          <w:rFonts w:hint="eastAsia"/>
        </w:rPr>
        <w:t>（见6.7.2规定）时，应累计电能；当一次电流小于1 A时，应不累计电能。</w:t>
      </w:r>
    </w:p>
    <w:p w:rsidR="00F72749" w:rsidRDefault="00C55D0B">
      <w:pPr>
        <w:pStyle w:val="afffffffff2"/>
      </w:pPr>
      <w:bookmarkStart w:id="166" w:name="_Toc104821367"/>
      <w:r>
        <w:rPr>
          <w:rFonts w:hint="eastAsia"/>
        </w:rPr>
        <w:t>如有需求可进行分区段电能的计算和存储。</w:t>
      </w:r>
      <w:bookmarkEnd w:id="166"/>
    </w:p>
    <w:p w:rsidR="00F72749" w:rsidRDefault="00C55D0B">
      <w:pPr>
        <w:pStyle w:val="afffffffff2"/>
      </w:pPr>
      <w:bookmarkStart w:id="167" w:name="_Toc104821368"/>
      <w:r>
        <w:rPr>
          <w:rFonts w:hint="eastAsia"/>
        </w:rPr>
        <w:t>应具备时钟功能，时间信息的最小单位为毫秒，显示内容包含年、月、日、小时、分钟、秒和毫秒，内部时间源的准确度应优于</w:t>
      </w:r>
      <w:r>
        <w:t xml:space="preserve">80 </w:t>
      </w:r>
      <w:r>
        <w:rPr>
          <w:rFonts w:hint="eastAsia"/>
        </w:rPr>
        <w:t>ms</w:t>
      </w:r>
      <w:r>
        <w:t>/h</w:t>
      </w:r>
      <w:r>
        <w:rPr>
          <w:rFonts w:hint="eastAsia"/>
        </w:rPr>
        <w:t>；宜能通过通信模块或卫星定位自动校时，在具备自动校时条件下，时钟计时误差限值为±3 s。</w:t>
      </w:r>
      <w:bookmarkEnd w:id="167"/>
    </w:p>
    <w:p w:rsidR="00F72749" w:rsidRDefault="00C55D0B">
      <w:pPr>
        <w:pStyle w:val="afffffffff2"/>
      </w:pPr>
      <w:bookmarkStart w:id="168" w:name="_Toc104821369"/>
      <w:r>
        <w:rPr>
          <w:rFonts w:hint="eastAsia"/>
        </w:rPr>
        <w:t>应具有显示功能，可以显示包含但不限于电能累计值和设备状态等消息。</w:t>
      </w:r>
      <w:bookmarkEnd w:id="168"/>
    </w:p>
    <w:p w:rsidR="00F72749" w:rsidRDefault="00C55D0B">
      <w:pPr>
        <w:pStyle w:val="afffffffff2"/>
      </w:pPr>
      <w:bookmarkStart w:id="169" w:name="_Toc104821370"/>
      <w:r>
        <w:rPr>
          <w:rFonts w:hint="eastAsia"/>
        </w:rPr>
        <w:t>应具备设备故障诊断和事件记录功能，形成日志并保存不少于</w:t>
      </w:r>
      <w:r>
        <w:t>1</w:t>
      </w:r>
      <w:r>
        <w:rPr>
          <w:rFonts w:hint="eastAsia"/>
        </w:rPr>
        <w:t>年。</w:t>
      </w:r>
      <w:bookmarkEnd w:id="169"/>
    </w:p>
    <w:p w:rsidR="00F72749" w:rsidRDefault="00C55D0B">
      <w:pPr>
        <w:pStyle w:val="afffffffff2"/>
      </w:pPr>
      <w:bookmarkStart w:id="170" w:name="_Toc104821371"/>
      <w:r>
        <w:rPr>
          <w:rFonts w:hint="eastAsia"/>
        </w:rPr>
        <w:t>应保证设备正常运行或断电时存储数据不丢失或损坏</w:t>
      </w:r>
      <w:bookmarkEnd w:id="170"/>
      <w:r>
        <w:rPr>
          <w:rFonts w:hint="eastAsia"/>
        </w:rPr>
        <w:t>。</w:t>
      </w:r>
    </w:p>
    <w:p w:rsidR="00F72749" w:rsidRDefault="00C55D0B">
      <w:pPr>
        <w:pStyle w:val="afffffffff2"/>
      </w:pPr>
      <w:bookmarkStart w:id="171" w:name="_Toc104821372"/>
      <w:r>
        <w:rPr>
          <w:rFonts w:hint="eastAsia"/>
        </w:rPr>
        <w:t>宜能将加载有设备序列号、车辆编号和时间信息的电能累计值、故障报警信息等上传至车载</w:t>
      </w:r>
      <w:r>
        <w:rPr>
          <w:rFonts w:hint="eastAsia"/>
        </w:rPr>
        <w:lastRenderedPageBreak/>
        <w:t>网络，利用车地无线传输上传至地面平台。</w:t>
      </w:r>
      <w:bookmarkEnd w:id="171"/>
    </w:p>
    <w:p w:rsidR="00F72749" w:rsidRDefault="00C55D0B">
      <w:pPr>
        <w:pStyle w:val="afffffffff2"/>
      </w:pPr>
      <w:bookmarkStart w:id="172" w:name="_Toc104821373"/>
      <w:r>
        <w:rPr>
          <w:rFonts w:hint="eastAsia"/>
        </w:rPr>
        <w:t>应能使用维护软件读取车载数据、更新软件及设定参数等，电能累计初始值及累计起始时间的参数设定应形成事件记录。</w:t>
      </w:r>
      <w:bookmarkEnd w:id="172"/>
    </w:p>
    <w:p w:rsidR="00F72749" w:rsidRDefault="00C55D0B">
      <w:pPr>
        <w:pStyle w:val="afffffffff2"/>
      </w:pPr>
      <w:bookmarkStart w:id="173" w:name="_Toc104821374"/>
      <w:r>
        <w:rPr>
          <w:rFonts w:hint="eastAsia"/>
        </w:rPr>
        <w:t>应采用网络通信的方式进行准确度测试的数据传输，测试模式下电能累计值分辨率应为0.001kW⋅h。</w:t>
      </w:r>
      <w:bookmarkEnd w:id="173"/>
    </w:p>
    <w:p w:rsidR="00F72749" w:rsidRDefault="00C55D0B">
      <w:pPr>
        <w:pStyle w:val="afff"/>
        <w:spacing w:before="156" w:after="156"/>
      </w:pPr>
      <w:bookmarkStart w:id="174" w:name="_Toc111642736"/>
      <w:bookmarkStart w:id="175" w:name="_Toc107435054"/>
      <w:bookmarkStart w:id="176" w:name="_Toc106357465"/>
      <w:bookmarkStart w:id="177" w:name="_Toc106868926"/>
      <w:bookmarkStart w:id="178" w:name="_Toc107301126"/>
      <w:bookmarkStart w:id="179" w:name="_Toc104821375"/>
      <w:bookmarkStart w:id="180" w:name="_Toc107402765"/>
      <w:bookmarkStart w:id="181" w:name="_Toc104821456"/>
      <w:r>
        <w:rPr>
          <w:rFonts w:hint="eastAsia"/>
        </w:rPr>
        <w:t>电源模块</w:t>
      </w:r>
      <w:bookmarkEnd w:id="174"/>
      <w:bookmarkEnd w:id="175"/>
      <w:bookmarkEnd w:id="176"/>
      <w:bookmarkEnd w:id="177"/>
      <w:bookmarkEnd w:id="178"/>
      <w:bookmarkEnd w:id="179"/>
      <w:bookmarkEnd w:id="180"/>
      <w:bookmarkEnd w:id="181"/>
    </w:p>
    <w:p w:rsidR="00F72749" w:rsidRDefault="00C55D0B">
      <w:pPr>
        <w:pStyle w:val="afffffffff2"/>
      </w:pPr>
      <w:bookmarkStart w:id="182" w:name="_Toc104821376"/>
      <w:r>
        <w:rPr>
          <w:rFonts w:hint="eastAsia"/>
        </w:rPr>
        <w:t>应符合GB/T 25119-2021中5.1.1和5</w:t>
      </w:r>
      <w:r>
        <w:t>.2</w:t>
      </w:r>
      <w:r>
        <w:rPr>
          <w:rFonts w:hint="eastAsia"/>
        </w:rPr>
        <w:t>的规定，电源中断为S2级。</w:t>
      </w:r>
    </w:p>
    <w:p w:rsidR="00F72749" w:rsidRDefault="00C55D0B">
      <w:pPr>
        <w:pStyle w:val="afffffffff2"/>
      </w:pPr>
      <w:r>
        <w:rPr>
          <w:rFonts w:hint="eastAsia"/>
        </w:rPr>
        <w:t>应选用安全的、可靠的模块，且不能发生燃烧、爆炸等现象。</w:t>
      </w:r>
    </w:p>
    <w:p w:rsidR="00F72749" w:rsidRDefault="00C55D0B">
      <w:pPr>
        <w:pStyle w:val="afffffffff2"/>
      </w:pPr>
      <w:r>
        <w:rPr>
          <w:rFonts w:hint="eastAsia"/>
        </w:rPr>
        <w:t>电源效率不应低于8</w:t>
      </w:r>
      <w:r>
        <w:t>5</w:t>
      </w:r>
      <w:r>
        <w:rPr>
          <w:rFonts w:hint="eastAsia"/>
        </w:rPr>
        <w:t>%。</w:t>
      </w:r>
      <w:bookmarkEnd w:id="182"/>
    </w:p>
    <w:p w:rsidR="00F72749" w:rsidRDefault="00C55D0B">
      <w:pPr>
        <w:pStyle w:val="afffffffff2"/>
      </w:pPr>
      <w:bookmarkStart w:id="183" w:name="_Toc104821377"/>
      <w:r>
        <w:rPr>
          <w:rFonts w:hint="eastAsia"/>
        </w:rPr>
        <w:t>应具备输入防反接保护功能。</w:t>
      </w:r>
      <w:bookmarkEnd w:id="183"/>
    </w:p>
    <w:p w:rsidR="00F72749" w:rsidRDefault="00C55D0B">
      <w:pPr>
        <w:pStyle w:val="afff"/>
        <w:spacing w:before="156" w:after="156"/>
      </w:pPr>
      <w:bookmarkStart w:id="184" w:name="_Toc111642737"/>
      <w:bookmarkStart w:id="185" w:name="_Toc107402766"/>
      <w:bookmarkStart w:id="186" w:name="_Toc107435055"/>
      <w:bookmarkStart w:id="187" w:name="_Toc104821457"/>
      <w:bookmarkStart w:id="188" w:name="_Toc106357466"/>
      <w:bookmarkStart w:id="189" w:name="_Toc104821379"/>
      <w:bookmarkStart w:id="190" w:name="_Toc107301127"/>
      <w:bookmarkStart w:id="191" w:name="_Toc106868927"/>
      <w:r>
        <w:rPr>
          <w:rFonts w:hint="eastAsia"/>
        </w:rPr>
        <w:t>列车位置识别模块</w:t>
      </w:r>
      <w:bookmarkEnd w:id="184"/>
      <w:bookmarkEnd w:id="185"/>
      <w:bookmarkEnd w:id="186"/>
      <w:bookmarkEnd w:id="187"/>
      <w:bookmarkEnd w:id="188"/>
      <w:bookmarkEnd w:id="189"/>
      <w:bookmarkEnd w:id="190"/>
      <w:bookmarkEnd w:id="191"/>
    </w:p>
    <w:p w:rsidR="00F72749" w:rsidRDefault="00C55D0B">
      <w:pPr>
        <w:pStyle w:val="afffffffff2"/>
      </w:pPr>
      <w:bookmarkStart w:id="192" w:name="_Toc104821380"/>
      <w:r>
        <w:rPr>
          <w:rFonts w:hint="eastAsia"/>
        </w:rPr>
        <w:t>应选用安全的、可靠的模块。</w:t>
      </w:r>
    </w:p>
    <w:p w:rsidR="00F72749" w:rsidRDefault="00C55D0B">
      <w:pPr>
        <w:pStyle w:val="afffffffff2"/>
      </w:pPr>
      <w:r>
        <w:rPr>
          <w:rFonts w:hint="eastAsia"/>
        </w:rPr>
        <w:t>如有分区段电能计算需求，且无法通过通讯模块提供列车位置信息，则需配置列车位置识别模块。</w:t>
      </w:r>
      <w:bookmarkEnd w:id="192"/>
    </w:p>
    <w:p w:rsidR="00F72749" w:rsidRDefault="00C55D0B">
      <w:pPr>
        <w:pStyle w:val="afffffffff2"/>
      </w:pPr>
      <w:bookmarkStart w:id="193" w:name="_Toc104821381"/>
      <w:r>
        <w:rPr>
          <w:rFonts w:hint="eastAsia"/>
        </w:rPr>
        <w:t>定位误差应不大于</w:t>
      </w:r>
      <w:r>
        <w:t xml:space="preserve">15 </w:t>
      </w:r>
      <w:r>
        <w:rPr>
          <w:rFonts w:hint="eastAsia"/>
        </w:rPr>
        <w:t>m。</w:t>
      </w:r>
      <w:bookmarkEnd w:id="193"/>
    </w:p>
    <w:p w:rsidR="00F72749" w:rsidRDefault="00C55D0B">
      <w:pPr>
        <w:pStyle w:val="afff"/>
        <w:spacing w:before="156" w:after="156"/>
      </w:pPr>
      <w:bookmarkStart w:id="194" w:name="_Toc100317959"/>
      <w:bookmarkStart w:id="195" w:name="_Toc111642738"/>
      <w:bookmarkStart w:id="196" w:name="_Toc100318630"/>
      <w:bookmarkStart w:id="197" w:name="_Toc100650183"/>
      <w:bookmarkStart w:id="198" w:name="_Toc100313669"/>
      <w:bookmarkStart w:id="199" w:name="_Toc100651692"/>
      <w:bookmarkStart w:id="200" w:name="_Toc107301128"/>
      <w:bookmarkStart w:id="201" w:name="_Toc100318897"/>
      <w:bookmarkStart w:id="202" w:name="_Toc107435056"/>
      <w:bookmarkStart w:id="203" w:name="_Toc107402767"/>
      <w:bookmarkStart w:id="204" w:name="_Toc104821388"/>
      <w:bookmarkStart w:id="205" w:name="_Toc106357468"/>
      <w:bookmarkStart w:id="206" w:name="_Toc106868929"/>
      <w:bookmarkStart w:id="207" w:name="_Toc104821459"/>
      <w:r>
        <w:t>通信</w:t>
      </w:r>
      <w:r>
        <w:rPr>
          <w:rFonts w:hint="eastAsia"/>
        </w:rPr>
        <w:t>接口</w:t>
      </w:r>
      <w:r>
        <w:t>要求</w:t>
      </w:r>
      <w:bookmarkEnd w:id="194"/>
      <w:bookmarkEnd w:id="195"/>
      <w:bookmarkEnd w:id="196"/>
      <w:bookmarkEnd w:id="197"/>
      <w:bookmarkEnd w:id="198"/>
      <w:bookmarkEnd w:id="199"/>
      <w:bookmarkEnd w:id="200"/>
      <w:bookmarkEnd w:id="201"/>
      <w:bookmarkEnd w:id="202"/>
      <w:bookmarkEnd w:id="203"/>
    </w:p>
    <w:p w:rsidR="00F72749" w:rsidRDefault="00C55D0B">
      <w:pPr>
        <w:pStyle w:val="afffffffff2"/>
      </w:pPr>
      <w:r>
        <w:rPr>
          <w:rFonts w:hint="eastAsia"/>
        </w:rPr>
        <w:t>车辆通信总线接口要求</w:t>
      </w:r>
      <w:r>
        <w:rPr>
          <w:rFonts w:hint="eastAsia"/>
          <w:szCs w:val="24"/>
        </w:rPr>
        <w:t>应符合</w:t>
      </w:r>
      <w:r>
        <w:rPr>
          <w:rFonts w:hint="eastAsia"/>
        </w:rPr>
        <w:t>GB/T 2</w:t>
      </w:r>
      <w:r>
        <w:t>8029.</w:t>
      </w:r>
      <w:r>
        <w:rPr>
          <w:rFonts w:hint="eastAsia"/>
        </w:rPr>
        <w:t>4、GB/T 2</w:t>
      </w:r>
      <w:r>
        <w:t>8029.</w:t>
      </w:r>
      <w:r>
        <w:rPr>
          <w:rFonts w:hint="eastAsia"/>
        </w:rPr>
        <w:t>9或/和GB/T 2</w:t>
      </w:r>
      <w:r>
        <w:t>8029.1</w:t>
      </w:r>
      <w:r>
        <w:rPr>
          <w:rFonts w:hint="eastAsia"/>
        </w:rPr>
        <w:t>2的规定</w:t>
      </w:r>
      <w:r>
        <w:rPr>
          <w:rFonts w:hint="eastAsia"/>
          <w:szCs w:val="24"/>
        </w:rPr>
        <w:t>。</w:t>
      </w:r>
    </w:p>
    <w:p w:rsidR="00F72749" w:rsidRDefault="00C55D0B">
      <w:pPr>
        <w:pStyle w:val="afffffffff2"/>
      </w:pPr>
      <w:r>
        <w:rPr>
          <w:rFonts w:hint="eastAsia"/>
        </w:rPr>
        <w:t>MVB接口应采用9针Sub-D方式，设备侧一个为针式连接器，另一个为孔式连接器。</w:t>
      </w:r>
    </w:p>
    <w:p w:rsidR="00F72749" w:rsidRDefault="00C55D0B">
      <w:pPr>
        <w:pStyle w:val="afffffffff2"/>
      </w:pPr>
      <w:r>
        <w:rPr>
          <w:rFonts w:hint="eastAsia"/>
        </w:rPr>
        <w:t>工业以太网接口应采用M12 D-Code方式，设备侧为孔式连接器。</w:t>
      </w:r>
    </w:p>
    <w:p w:rsidR="00F72749" w:rsidRDefault="00C55D0B">
      <w:pPr>
        <w:pStyle w:val="afffffffff2"/>
      </w:pPr>
      <w:r>
        <w:rPr>
          <w:rFonts w:hint="eastAsia"/>
        </w:rPr>
        <w:t>维护测试接口采用以太网接口，M12 D-Code方式，设备侧为孔式连接器。</w:t>
      </w:r>
    </w:p>
    <w:p w:rsidR="00F72749" w:rsidRDefault="00C55D0B">
      <w:pPr>
        <w:pStyle w:val="afffffffff2"/>
      </w:pPr>
      <w:r>
        <w:rPr>
          <w:rFonts w:hint="eastAsia"/>
        </w:rPr>
        <w:t>与车载网络通信协议内容由供需双方协商确定。</w:t>
      </w:r>
    </w:p>
    <w:p w:rsidR="00F72749" w:rsidRDefault="00C55D0B">
      <w:pPr>
        <w:pStyle w:val="afffffffff2"/>
      </w:pPr>
      <w:r>
        <w:rPr>
          <w:rFonts w:hint="eastAsia"/>
        </w:rPr>
        <w:t>与准确度试验台通信协议应符合附录B的规定。</w:t>
      </w:r>
    </w:p>
    <w:p w:rsidR="00F72749" w:rsidRDefault="00C55D0B">
      <w:pPr>
        <w:pStyle w:val="afff"/>
        <w:spacing w:before="156" w:after="156"/>
      </w:pPr>
      <w:bookmarkStart w:id="208" w:name="_Toc107402768"/>
      <w:bookmarkStart w:id="209" w:name="_Toc107301130"/>
      <w:bookmarkStart w:id="210" w:name="_Toc111642739"/>
      <w:bookmarkStart w:id="211" w:name="_Toc107435057"/>
      <w:r>
        <w:rPr>
          <w:rFonts w:hint="eastAsia"/>
        </w:rPr>
        <w:t>准确度</w:t>
      </w:r>
      <w:bookmarkEnd w:id="204"/>
      <w:bookmarkEnd w:id="205"/>
      <w:bookmarkEnd w:id="206"/>
      <w:bookmarkEnd w:id="207"/>
      <w:bookmarkEnd w:id="208"/>
      <w:bookmarkEnd w:id="209"/>
      <w:bookmarkEnd w:id="210"/>
      <w:bookmarkEnd w:id="211"/>
    </w:p>
    <w:p w:rsidR="00F72749" w:rsidRDefault="00C55D0B">
      <w:pPr>
        <w:pStyle w:val="afff0"/>
        <w:spacing w:before="156" w:after="156"/>
      </w:pPr>
      <w:bookmarkStart w:id="212" w:name="_Toc104821389"/>
      <w:r>
        <w:rPr>
          <w:rFonts w:hint="eastAsia"/>
        </w:rPr>
        <w:t>参比</w:t>
      </w:r>
      <w:r>
        <w:t>条件</w:t>
      </w:r>
    </w:p>
    <w:p w:rsidR="00F72749" w:rsidRDefault="00C55D0B">
      <w:pPr>
        <w:pStyle w:val="afffff6"/>
        <w:ind w:firstLine="420"/>
      </w:pPr>
      <w:r>
        <w:rPr>
          <w:rFonts w:hint="eastAsia"/>
        </w:rPr>
        <w:t>参比条件见表1。</w:t>
      </w:r>
    </w:p>
    <w:p w:rsidR="00F72749" w:rsidRDefault="00C55D0B">
      <w:pPr>
        <w:pStyle w:val="aff4"/>
        <w:spacing w:before="156" w:after="156"/>
      </w:pPr>
      <w:bookmarkStart w:id="213" w:name="_Hlk104818908"/>
      <w:r>
        <w:rPr>
          <w:rFonts w:hint="eastAsia"/>
        </w:rPr>
        <w:t>试验参比条</w:t>
      </w:r>
      <w:bookmarkEnd w:id="213"/>
      <w:r>
        <w:rPr>
          <w:rFonts w:hint="eastAsia"/>
        </w:rPr>
        <w:t>件</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534"/>
        <w:gridCol w:w="2688"/>
        <w:gridCol w:w="3112"/>
      </w:tblGrid>
      <w:tr w:rsidR="00F72749">
        <w:trPr>
          <w:tblHeader/>
          <w:jc w:val="center"/>
        </w:trPr>
        <w:tc>
          <w:tcPr>
            <w:tcW w:w="3534" w:type="dxa"/>
            <w:tcBorders>
              <w:top w:val="single" w:sz="8" w:space="0" w:color="auto"/>
              <w:bottom w:val="single" w:sz="8" w:space="0" w:color="auto"/>
            </w:tcBorders>
            <w:shd w:val="clear" w:color="auto" w:fill="auto"/>
            <w:vAlign w:val="center"/>
          </w:tcPr>
          <w:p w:rsidR="00F72749" w:rsidRDefault="00C55D0B">
            <w:pPr>
              <w:pStyle w:val="afffffffffa"/>
            </w:pPr>
            <w:r>
              <w:rPr>
                <w:color w:val="000000"/>
                <w:szCs w:val="18"/>
              </w:rPr>
              <w:t>参比条件</w:t>
            </w:r>
          </w:p>
        </w:tc>
        <w:tc>
          <w:tcPr>
            <w:tcW w:w="2688" w:type="dxa"/>
            <w:tcBorders>
              <w:top w:val="single" w:sz="8" w:space="0" w:color="auto"/>
              <w:bottom w:val="single" w:sz="8" w:space="0" w:color="auto"/>
            </w:tcBorders>
            <w:shd w:val="clear" w:color="auto" w:fill="auto"/>
            <w:vAlign w:val="center"/>
          </w:tcPr>
          <w:p w:rsidR="00F72749" w:rsidRDefault="00C55D0B">
            <w:pPr>
              <w:pStyle w:val="afffffffffa"/>
            </w:pPr>
            <w:r>
              <w:rPr>
                <w:color w:val="000000"/>
                <w:szCs w:val="18"/>
              </w:rPr>
              <w:t>参比值</w:t>
            </w:r>
          </w:p>
        </w:tc>
        <w:tc>
          <w:tcPr>
            <w:tcW w:w="3112"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color w:val="000000"/>
                <w:szCs w:val="18"/>
              </w:rPr>
              <w:t>允许误差</w:t>
            </w:r>
          </w:p>
        </w:tc>
      </w:tr>
      <w:tr w:rsidR="00F72749">
        <w:trPr>
          <w:jc w:val="center"/>
        </w:trPr>
        <w:tc>
          <w:tcPr>
            <w:tcW w:w="3534" w:type="dxa"/>
            <w:tcBorders>
              <w:top w:val="single" w:sz="8" w:space="0" w:color="auto"/>
            </w:tcBorders>
            <w:shd w:val="clear" w:color="auto" w:fill="auto"/>
            <w:vAlign w:val="center"/>
          </w:tcPr>
          <w:p w:rsidR="00F72749" w:rsidRDefault="00C55D0B">
            <w:pPr>
              <w:pStyle w:val="afffffffffa"/>
              <w:rPr>
                <w:rFonts w:hAnsi="宋体"/>
              </w:rPr>
            </w:pPr>
            <w:r>
              <w:rPr>
                <w:rFonts w:hAnsi="宋体"/>
                <w:color w:val="000000"/>
                <w:szCs w:val="18"/>
              </w:rPr>
              <w:t>环境温度</w:t>
            </w:r>
          </w:p>
        </w:tc>
        <w:tc>
          <w:tcPr>
            <w:tcW w:w="2688" w:type="dxa"/>
            <w:tcBorders>
              <w:top w:val="single" w:sz="8" w:space="0" w:color="auto"/>
            </w:tcBorders>
            <w:shd w:val="clear" w:color="auto" w:fill="auto"/>
            <w:vAlign w:val="center"/>
          </w:tcPr>
          <w:p w:rsidR="00F72749" w:rsidRDefault="00C55D0B">
            <w:pPr>
              <w:pStyle w:val="afffffffffa"/>
              <w:rPr>
                <w:rFonts w:hAnsi="宋体"/>
              </w:rPr>
            </w:pPr>
            <w:r>
              <w:rPr>
                <w:rFonts w:hAnsi="宋体"/>
                <w:color w:val="000000"/>
                <w:szCs w:val="18"/>
              </w:rPr>
              <w:t>23 ℃</w:t>
            </w:r>
          </w:p>
        </w:tc>
        <w:tc>
          <w:tcPr>
            <w:tcW w:w="3112" w:type="dxa"/>
            <w:tcBorders>
              <w:top w:val="single" w:sz="8" w:space="0" w:color="auto"/>
            </w:tcBorders>
            <w:shd w:val="clear" w:color="auto" w:fill="auto"/>
            <w:vAlign w:val="center"/>
          </w:tcPr>
          <w:p w:rsidR="00F72749" w:rsidRDefault="00C55D0B">
            <w:pPr>
              <w:pStyle w:val="afffffffffa"/>
              <w:rPr>
                <w:rFonts w:hAnsi="宋体"/>
              </w:rPr>
            </w:pPr>
            <w:r>
              <w:rPr>
                <w:rFonts w:hAnsi="宋体"/>
                <w:color w:val="000000"/>
                <w:szCs w:val="18"/>
              </w:rPr>
              <w:t xml:space="preserve">±2 </w:t>
            </w:r>
            <w:r>
              <w:rPr>
                <w:rFonts w:hAnsi="宋体" w:hint="eastAsia"/>
                <w:color w:val="000000"/>
                <w:szCs w:val="18"/>
              </w:rPr>
              <w:t>K</w:t>
            </w:r>
          </w:p>
        </w:tc>
      </w:tr>
      <w:tr w:rsidR="00F72749">
        <w:trPr>
          <w:jc w:val="center"/>
        </w:trPr>
        <w:tc>
          <w:tcPr>
            <w:tcW w:w="3534" w:type="dxa"/>
            <w:shd w:val="clear" w:color="auto" w:fill="auto"/>
            <w:vAlign w:val="center"/>
          </w:tcPr>
          <w:p w:rsidR="00F72749" w:rsidRDefault="00C55D0B">
            <w:pPr>
              <w:pStyle w:val="afffffffffa"/>
              <w:rPr>
                <w:rFonts w:hAnsi="宋体"/>
              </w:rPr>
            </w:pPr>
            <w:r>
              <w:rPr>
                <w:rFonts w:hAnsi="宋体" w:hint="eastAsia"/>
                <w:color w:val="000000"/>
                <w:szCs w:val="18"/>
              </w:rPr>
              <w:t>电源电压</w:t>
            </w:r>
          </w:p>
        </w:tc>
        <w:tc>
          <w:tcPr>
            <w:tcW w:w="2688" w:type="dxa"/>
            <w:shd w:val="clear" w:color="auto" w:fill="auto"/>
            <w:vAlign w:val="center"/>
          </w:tcPr>
          <w:p w:rsidR="00F72749" w:rsidRDefault="00C55D0B">
            <w:pPr>
              <w:pStyle w:val="afffffffffa"/>
              <w:rPr>
                <w:rFonts w:hAnsi="宋体"/>
              </w:rPr>
            </w:pPr>
            <w:r>
              <w:rPr>
                <w:rFonts w:hAnsi="宋体" w:hint="eastAsia"/>
                <w:color w:val="000000"/>
                <w:szCs w:val="18"/>
              </w:rPr>
              <w:t>额定电压</w:t>
            </w:r>
          </w:p>
        </w:tc>
        <w:tc>
          <w:tcPr>
            <w:tcW w:w="3112" w:type="dxa"/>
            <w:shd w:val="clear" w:color="auto" w:fill="auto"/>
            <w:vAlign w:val="center"/>
          </w:tcPr>
          <w:p w:rsidR="00F72749" w:rsidRDefault="00C55D0B">
            <w:pPr>
              <w:pStyle w:val="afffffffffa"/>
              <w:rPr>
                <w:rFonts w:hAnsi="宋体"/>
              </w:rPr>
            </w:pPr>
            <w:r>
              <w:rPr>
                <w:rFonts w:hAnsi="宋体" w:cs="ArialMT"/>
                <w:szCs w:val="18"/>
              </w:rPr>
              <w:t>±5 %</w:t>
            </w:r>
          </w:p>
        </w:tc>
      </w:tr>
      <w:tr w:rsidR="00F72749">
        <w:trPr>
          <w:jc w:val="center"/>
        </w:trPr>
        <w:tc>
          <w:tcPr>
            <w:tcW w:w="3534" w:type="dxa"/>
            <w:shd w:val="clear" w:color="auto" w:fill="auto"/>
            <w:vAlign w:val="center"/>
          </w:tcPr>
          <w:p w:rsidR="00F72749" w:rsidRDefault="00C55D0B">
            <w:pPr>
              <w:pStyle w:val="afffffffffa"/>
              <w:rPr>
                <w:rFonts w:hAnsi="宋体"/>
              </w:rPr>
            </w:pPr>
            <w:r>
              <w:rPr>
                <w:rFonts w:hAnsi="宋体" w:hint="eastAsia"/>
                <w:color w:val="000000"/>
                <w:szCs w:val="18"/>
              </w:rPr>
              <w:t>直流波形</w:t>
            </w:r>
          </w:p>
        </w:tc>
        <w:tc>
          <w:tcPr>
            <w:tcW w:w="2688" w:type="dxa"/>
            <w:shd w:val="clear" w:color="auto" w:fill="auto"/>
            <w:vAlign w:val="center"/>
          </w:tcPr>
          <w:p w:rsidR="00F72749" w:rsidRDefault="00C55D0B">
            <w:pPr>
              <w:pStyle w:val="afffffffffa"/>
              <w:rPr>
                <w:rFonts w:hAnsi="宋体"/>
              </w:rPr>
            </w:pPr>
            <w:r>
              <w:rPr>
                <w:rFonts w:hAnsi="宋体" w:cs="宋体" w:hint="eastAsia"/>
                <w:szCs w:val="18"/>
              </w:rPr>
              <w:t>纯直流电压和电流</w:t>
            </w:r>
          </w:p>
        </w:tc>
        <w:tc>
          <w:tcPr>
            <w:tcW w:w="3112" w:type="dxa"/>
            <w:shd w:val="clear" w:color="auto" w:fill="auto"/>
            <w:vAlign w:val="center"/>
          </w:tcPr>
          <w:p w:rsidR="00F72749" w:rsidRDefault="00C55D0B">
            <w:pPr>
              <w:pStyle w:val="afffffffffa"/>
              <w:rPr>
                <w:rFonts w:hAnsi="宋体"/>
              </w:rPr>
            </w:pPr>
            <w:r>
              <w:rPr>
                <w:rFonts w:hAnsi="宋体" w:cs="宋体" w:hint="eastAsia"/>
                <w:szCs w:val="18"/>
              </w:rPr>
              <w:t>纹波小于</w:t>
            </w:r>
            <w:r>
              <w:rPr>
                <w:rFonts w:hAnsi="宋体" w:cs="ArialMT"/>
                <w:szCs w:val="18"/>
              </w:rPr>
              <w:t>1 %</w:t>
            </w:r>
          </w:p>
        </w:tc>
      </w:tr>
      <w:tr w:rsidR="00F72749">
        <w:trPr>
          <w:jc w:val="center"/>
        </w:trPr>
        <w:tc>
          <w:tcPr>
            <w:tcW w:w="3534" w:type="dxa"/>
            <w:shd w:val="clear" w:color="auto" w:fill="auto"/>
            <w:vAlign w:val="center"/>
          </w:tcPr>
          <w:p w:rsidR="00F72749" w:rsidRDefault="00C55D0B">
            <w:pPr>
              <w:pStyle w:val="afffffffffa"/>
              <w:rPr>
                <w:rFonts w:hAnsi="宋体"/>
              </w:rPr>
            </w:pPr>
            <w:r>
              <w:rPr>
                <w:rFonts w:hAnsi="宋体" w:hint="eastAsia"/>
                <w:color w:val="000000"/>
                <w:szCs w:val="18"/>
              </w:rPr>
              <w:t>外部工频磁场</w:t>
            </w:r>
          </w:p>
        </w:tc>
        <w:tc>
          <w:tcPr>
            <w:tcW w:w="2688" w:type="dxa"/>
            <w:shd w:val="clear" w:color="auto" w:fill="auto"/>
            <w:vAlign w:val="center"/>
          </w:tcPr>
          <w:p w:rsidR="00F72749" w:rsidRDefault="00C55D0B">
            <w:pPr>
              <w:pStyle w:val="afffffffffa"/>
              <w:rPr>
                <w:rFonts w:hAnsi="宋体"/>
              </w:rPr>
            </w:pPr>
            <w:r>
              <w:rPr>
                <w:rFonts w:hAnsi="宋体" w:hint="eastAsia"/>
                <w:color w:val="000000"/>
                <w:szCs w:val="18"/>
              </w:rPr>
              <w:t>等于0</w:t>
            </w:r>
          </w:p>
        </w:tc>
        <w:tc>
          <w:tcPr>
            <w:tcW w:w="3112" w:type="dxa"/>
            <w:shd w:val="clear" w:color="auto" w:fill="auto"/>
            <w:vAlign w:val="center"/>
          </w:tcPr>
          <w:p w:rsidR="00F72749" w:rsidRDefault="00C55D0B">
            <w:pPr>
              <w:pStyle w:val="afffffffffa"/>
              <w:rPr>
                <w:rFonts w:hAnsi="宋体"/>
              </w:rPr>
            </w:pPr>
            <w:r>
              <w:rPr>
                <w:rFonts w:hAnsi="宋体" w:cs="宋体" w:hint="eastAsia"/>
                <w:szCs w:val="18"/>
              </w:rPr>
              <w:t>感应值应该小于</w:t>
            </w:r>
            <w:r>
              <w:rPr>
                <w:rFonts w:hAnsi="宋体" w:cs="ArialMT"/>
                <w:szCs w:val="18"/>
              </w:rPr>
              <w:t>0</w:t>
            </w:r>
            <w:r>
              <w:rPr>
                <w:rFonts w:hAnsi="宋体" w:cs="ArialMT" w:hint="eastAsia"/>
                <w:szCs w:val="18"/>
              </w:rPr>
              <w:t>.</w:t>
            </w:r>
            <w:r>
              <w:rPr>
                <w:rFonts w:hAnsi="宋体" w:cs="ArialMT"/>
                <w:szCs w:val="18"/>
              </w:rPr>
              <w:t>05 mT</w:t>
            </w:r>
          </w:p>
        </w:tc>
      </w:tr>
      <w:tr w:rsidR="00F72749">
        <w:trPr>
          <w:jc w:val="center"/>
        </w:trPr>
        <w:tc>
          <w:tcPr>
            <w:tcW w:w="3534" w:type="dxa"/>
            <w:shd w:val="clear" w:color="auto" w:fill="auto"/>
            <w:vAlign w:val="center"/>
          </w:tcPr>
          <w:p w:rsidR="00F72749" w:rsidRDefault="00C55D0B">
            <w:pPr>
              <w:pStyle w:val="afffffffffa"/>
              <w:rPr>
                <w:rFonts w:hAnsi="宋体"/>
              </w:rPr>
            </w:pPr>
            <w:r>
              <w:rPr>
                <w:rFonts w:hAnsi="宋体" w:hint="eastAsia"/>
                <w:color w:val="000000"/>
                <w:szCs w:val="18"/>
              </w:rPr>
              <w:t>高频电磁场</w:t>
            </w:r>
            <w:r>
              <w:rPr>
                <w:rFonts w:hAnsi="宋体"/>
                <w:color w:val="000000"/>
                <w:szCs w:val="18"/>
              </w:rPr>
              <w:t>30 kHz</w:t>
            </w:r>
            <w:r>
              <w:rPr>
                <w:rFonts w:hAnsi="宋体" w:hint="eastAsia"/>
                <w:color w:val="000000"/>
                <w:szCs w:val="18"/>
              </w:rPr>
              <w:t>到</w:t>
            </w:r>
            <w:r>
              <w:rPr>
                <w:rFonts w:hAnsi="宋体"/>
                <w:color w:val="000000"/>
                <w:szCs w:val="18"/>
              </w:rPr>
              <w:t>2 GHz</w:t>
            </w:r>
          </w:p>
        </w:tc>
        <w:tc>
          <w:tcPr>
            <w:tcW w:w="2688" w:type="dxa"/>
            <w:shd w:val="clear" w:color="auto" w:fill="auto"/>
            <w:vAlign w:val="center"/>
          </w:tcPr>
          <w:p w:rsidR="00F72749" w:rsidRDefault="00C55D0B">
            <w:pPr>
              <w:pStyle w:val="afffffffffa"/>
              <w:rPr>
                <w:rFonts w:hAnsi="宋体"/>
              </w:rPr>
            </w:pPr>
            <w:r>
              <w:rPr>
                <w:rFonts w:hAnsi="宋体"/>
                <w:color w:val="000000"/>
                <w:szCs w:val="18"/>
              </w:rPr>
              <w:t>等于0</w:t>
            </w:r>
          </w:p>
        </w:tc>
        <w:tc>
          <w:tcPr>
            <w:tcW w:w="3112" w:type="dxa"/>
            <w:shd w:val="clear" w:color="auto" w:fill="auto"/>
            <w:vAlign w:val="center"/>
          </w:tcPr>
          <w:p w:rsidR="00F72749" w:rsidRDefault="00C55D0B">
            <w:pPr>
              <w:pStyle w:val="afffffffffa"/>
              <w:rPr>
                <w:rFonts w:hAnsi="宋体"/>
              </w:rPr>
            </w:pPr>
            <m:oMath>
              <m:r>
                <m:rPr>
                  <m:sty m:val="p"/>
                </m:rPr>
                <w:rPr>
                  <w:rFonts w:ascii="Cambria Math" w:hAnsi="Cambria Math" w:hint="eastAsia"/>
                  <w:szCs w:val="18"/>
                </w:rPr>
                <m:t>＜</m:t>
              </m:r>
            </m:oMath>
            <w:r>
              <w:rPr>
                <w:rFonts w:hAnsi="宋体"/>
                <w:color w:val="000000"/>
                <w:szCs w:val="18"/>
              </w:rPr>
              <w:t>1 V/m</w:t>
            </w:r>
          </w:p>
        </w:tc>
      </w:tr>
      <w:tr w:rsidR="00F72749">
        <w:trPr>
          <w:jc w:val="center"/>
        </w:trPr>
        <w:tc>
          <w:tcPr>
            <w:tcW w:w="3534" w:type="dxa"/>
            <w:shd w:val="clear" w:color="auto" w:fill="auto"/>
            <w:vAlign w:val="center"/>
          </w:tcPr>
          <w:p w:rsidR="00F72749" w:rsidRDefault="00C55D0B">
            <w:pPr>
              <w:pStyle w:val="afffffffffa"/>
              <w:rPr>
                <w:rFonts w:hAnsi="宋体"/>
                <w:color w:val="000000"/>
                <w:szCs w:val="18"/>
              </w:rPr>
            </w:pPr>
            <w:r>
              <w:rPr>
                <w:rFonts w:hAnsi="宋体"/>
                <w:color w:val="000000"/>
                <w:szCs w:val="18"/>
              </w:rPr>
              <w:t>射频场</w:t>
            </w:r>
            <w:r>
              <w:rPr>
                <w:rFonts w:hAnsi="宋体" w:hint="eastAsia"/>
                <w:color w:val="000000"/>
                <w:szCs w:val="18"/>
              </w:rPr>
              <w:t>引起</w:t>
            </w:r>
            <w:r>
              <w:rPr>
                <w:rFonts w:hAnsi="宋体"/>
                <w:color w:val="000000"/>
                <w:szCs w:val="18"/>
              </w:rPr>
              <w:t>的传导干扰150 kHz到80 MHz</w:t>
            </w:r>
          </w:p>
        </w:tc>
        <w:tc>
          <w:tcPr>
            <w:tcW w:w="2688" w:type="dxa"/>
            <w:shd w:val="clear" w:color="auto" w:fill="auto"/>
            <w:vAlign w:val="center"/>
          </w:tcPr>
          <w:p w:rsidR="00F72749" w:rsidRDefault="00C55D0B">
            <w:pPr>
              <w:pStyle w:val="afffffffffa"/>
              <w:rPr>
                <w:rFonts w:hAnsi="宋体"/>
                <w:color w:val="000000"/>
                <w:szCs w:val="18"/>
              </w:rPr>
            </w:pPr>
            <w:r>
              <w:rPr>
                <w:rFonts w:hAnsi="宋体"/>
                <w:color w:val="000000"/>
                <w:szCs w:val="18"/>
              </w:rPr>
              <w:t>等于0</w:t>
            </w:r>
          </w:p>
        </w:tc>
        <w:tc>
          <w:tcPr>
            <w:tcW w:w="3112" w:type="dxa"/>
            <w:shd w:val="clear" w:color="auto" w:fill="auto"/>
            <w:vAlign w:val="center"/>
          </w:tcPr>
          <w:p w:rsidR="00F72749" w:rsidRDefault="00C55D0B">
            <w:pPr>
              <w:pStyle w:val="afffffffffa"/>
              <w:rPr>
                <w:rFonts w:hAnsi="宋体"/>
                <w:color w:val="000000"/>
                <w:szCs w:val="18"/>
              </w:rPr>
            </w:pPr>
            <w:r>
              <w:rPr>
                <w:rFonts w:hAnsi="宋体" w:hint="eastAsia"/>
                <w:color w:val="000000"/>
                <w:szCs w:val="18"/>
              </w:rPr>
              <w:t>-</w:t>
            </w:r>
          </w:p>
        </w:tc>
      </w:tr>
      <w:tr w:rsidR="00F72749">
        <w:trPr>
          <w:jc w:val="center"/>
        </w:trPr>
        <w:tc>
          <w:tcPr>
            <w:tcW w:w="3534" w:type="dxa"/>
            <w:tcBorders>
              <w:bottom w:val="single" w:sz="8" w:space="0" w:color="auto"/>
            </w:tcBorders>
            <w:shd w:val="clear" w:color="auto" w:fill="auto"/>
            <w:vAlign w:val="center"/>
          </w:tcPr>
          <w:p w:rsidR="00F72749" w:rsidRDefault="00C55D0B">
            <w:pPr>
              <w:pStyle w:val="afffffffffa"/>
              <w:rPr>
                <w:rFonts w:hAnsi="宋体"/>
                <w:color w:val="000000"/>
                <w:szCs w:val="18"/>
              </w:rPr>
            </w:pPr>
            <w:r>
              <w:rPr>
                <w:rFonts w:hAnsi="宋体"/>
                <w:color w:val="000000"/>
                <w:szCs w:val="18"/>
              </w:rPr>
              <w:t>在基准频率下的外部电磁感应</w:t>
            </w:r>
          </w:p>
        </w:tc>
        <w:tc>
          <w:tcPr>
            <w:tcW w:w="2688" w:type="dxa"/>
            <w:tcBorders>
              <w:bottom w:val="single" w:sz="8" w:space="0" w:color="auto"/>
            </w:tcBorders>
            <w:shd w:val="clear" w:color="auto" w:fill="auto"/>
            <w:vAlign w:val="center"/>
          </w:tcPr>
          <w:p w:rsidR="00F72749" w:rsidRDefault="00C55D0B">
            <w:pPr>
              <w:pStyle w:val="afffffffffa"/>
              <w:rPr>
                <w:rFonts w:hAnsi="宋体"/>
                <w:color w:val="000000"/>
                <w:szCs w:val="18"/>
              </w:rPr>
            </w:pPr>
            <w:r>
              <w:rPr>
                <w:rFonts w:hAnsi="宋体"/>
                <w:color w:val="000000"/>
                <w:szCs w:val="18"/>
              </w:rPr>
              <w:t>磁感应等于</w:t>
            </w:r>
            <w:r>
              <w:rPr>
                <w:rFonts w:hAnsi="宋体" w:hint="eastAsia"/>
                <w:color w:val="000000"/>
                <w:szCs w:val="18"/>
              </w:rPr>
              <w:t>0</w:t>
            </w:r>
          </w:p>
        </w:tc>
        <w:tc>
          <w:tcPr>
            <w:tcW w:w="3112" w:type="dxa"/>
            <w:tcBorders>
              <w:bottom w:val="single" w:sz="8" w:space="0" w:color="auto"/>
            </w:tcBorders>
            <w:shd w:val="clear" w:color="auto" w:fill="auto"/>
            <w:vAlign w:val="center"/>
          </w:tcPr>
          <w:p w:rsidR="00F72749" w:rsidRDefault="00C55D0B">
            <w:pPr>
              <w:pStyle w:val="afffffffffa"/>
              <w:rPr>
                <w:rFonts w:hAnsi="宋体"/>
                <w:color w:val="000000"/>
                <w:szCs w:val="18"/>
              </w:rPr>
            </w:pPr>
            <w:r>
              <w:rPr>
                <w:rFonts w:hAnsi="宋体"/>
                <w:color w:val="000000"/>
                <w:szCs w:val="18"/>
              </w:rPr>
              <w:t>感应值应该小于0.05 mT</w:t>
            </w:r>
          </w:p>
        </w:tc>
      </w:tr>
    </w:tbl>
    <w:p w:rsidR="00F72749" w:rsidRDefault="00C55D0B">
      <w:pPr>
        <w:pStyle w:val="afff0"/>
        <w:spacing w:before="156" w:after="156"/>
      </w:pPr>
      <w:r>
        <w:rPr>
          <w:rFonts w:hint="eastAsia"/>
        </w:rPr>
        <w:t>不同电能误差限值的区域划分</w:t>
      </w:r>
    </w:p>
    <w:p w:rsidR="00F72749" w:rsidRDefault="00C55D0B">
      <w:pPr>
        <w:pStyle w:val="afffffffff"/>
        <w:numPr>
          <w:ilvl w:val="0"/>
          <w:numId w:val="0"/>
        </w:numPr>
        <w:ind w:firstLineChars="200" w:firstLine="420"/>
      </w:pPr>
      <w:r>
        <w:rPr>
          <w:rFonts w:hint="eastAsia"/>
        </w:rPr>
        <w:t>区域划分见表2，示意图见图2，一次侧标称电压</w:t>
      </w:r>
      <w:r>
        <w:rPr>
          <w:rFonts w:hint="eastAsia"/>
          <w:i/>
          <w:iCs/>
        </w:rPr>
        <w:t>U</w:t>
      </w:r>
      <w:r>
        <w:rPr>
          <w:vertAlign w:val="subscript"/>
        </w:rPr>
        <w:t>n</w:t>
      </w:r>
      <w:r>
        <w:rPr>
          <w:rFonts w:hint="eastAsia"/>
        </w:rPr>
        <w:t>对应的</w:t>
      </w:r>
      <w:r>
        <w:rPr>
          <w:rFonts w:hint="eastAsia"/>
          <w:i/>
          <w:iCs/>
        </w:rPr>
        <w:t>U</w:t>
      </w:r>
      <w:r>
        <w:rPr>
          <w:vertAlign w:val="subscript"/>
        </w:rPr>
        <w:t>min</w:t>
      </w:r>
      <w:r>
        <w:rPr>
          <w:rFonts w:hint="eastAsia"/>
        </w:rPr>
        <w:t>和</w:t>
      </w:r>
      <w:r>
        <w:rPr>
          <w:rFonts w:hint="eastAsia"/>
          <w:i/>
          <w:iCs/>
        </w:rPr>
        <w:t>U</w:t>
      </w:r>
      <w:r>
        <w:rPr>
          <w:vertAlign w:val="subscript"/>
        </w:rPr>
        <w:t>max</w:t>
      </w:r>
      <w:r>
        <w:rPr>
          <w:rFonts w:hint="eastAsia"/>
        </w:rPr>
        <w:t>见表</w:t>
      </w:r>
      <w:r>
        <w:t>3</w:t>
      </w:r>
      <w:r>
        <w:rPr>
          <w:rFonts w:hint="eastAsia"/>
        </w:rPr>
        <w:t>。</w:t>
      </w:r>
      <w:bookmarkEnd w:id="212"/>
    </w:p>
    <w:p w:rsidR="00F72749" w:rsidRDefault="00C55D0B">
      <w:pPr>
        <w:pStyle w:val="aff4"/>
        <w:spacing w:before="156" w:after="156"/>
      </w:pPr>
      <w:r>
        <w:rPr>
          <w:rFonts w:hint="eastAsia"/>
        </w:rPr>
        <w:t>电能误差限值的区域划分</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07"/>
        <w:gridCol w:w="3115"/>
        <w:gridCol w:w="3112"/>
      </w:tblGrid>
      <w:tr w:rsidR="00F72749">
        <w:trPr>
          <w:tblHeader/>
          <w:jc w:val="center"/>
        </w:trPr>
        <w:tc>
          <w:tcPr>
            <w:tcW w:w="3124"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lastRenderedPageBreak/>
              <w:t>区域划分</w:t>
            </w:r>
          </w:p>
        </w:tc>
        <w:tc>
          <w:tcPr>
            <w:tcW w:w="3125" w:type="dxa"/>
            <w:tcBorders>
              <w:top w:val="single" w:sz="8" w:space="0" w:color="auto"/>
              <w:bottom w:val="single" w:sz="8" w:space="0" w:color="auto"/>
            </w:tcBorders>
            <w:shd w:val="clear" w:color="auto" w:fill="auto"/>
            <w:vAlign w:val="center"/>
          </w:tcPr>
          <w:p w:rsidR="00F72749" w:rsidRDefault="00C55D0B">
            <w:pPr>
              <w:pStyle w:val="afffffffffa"/>
            </w:pPr>
            <w:r>
              <w:rPr>
                <w:rFonts w:hAnsi="宋体" w:hint="eastAsia"/>
                <w:bCs/>
                <w:szCs w:val="18"/>
              </w:rPr>
              <w:t>电流范围</w:t>
            </w:r>
          </w:p>
        </w:tc>
        <w:tc>
          <w:tcPr>
            <w:tcW w:w="3125" w:type="dxa"/>
            <w:tcBorders>
              <w:top w:val="single" w:sz="8" w:space="0" w:color="auto"/>
              <w:bottom w:val="single" w:sz="8" w:space="0" w:color="auto"/>
            </w:tcBorders>
            <w:shd w:val="clear" w:color="auto" w:fill="auto"/>
            <w:vAlign w:val="center"/>
          </w:tcPr>
          <w:p w:rsidR="00F72749" w:rsidRDefault="00C55D0B">
            <w:pPr>
              <w:pStyle w:val="afffffffffa"/>
            </w:pPr>
            <w:r>
              <w:rPr>
                <w:rFonts w:hAnsi="宋体" w:hint="eastAsia"/>
                <w:szCs w:val="18"/>
              </w:rPr>
              <w:t>电压范围</w:t>
            </w:r>
          </w:p>
        </w:tc>
      </w:tr>
      <w:tr w:rsidR="00F72749">
        <w:trPr>
          <w:jc w:val="center"/>
        </w:trPr>
        <w:tc>
          <w:tcPr>
            <w:tcW w:w="3124" w:type="dxa"/>
            <w:tcBorders>
              <w:top w:val="single" w:sz="8" w:space="0" w:color="auto"/>
            </w:tcBorders>
            <w:shd w:val="clear" w:color="auto" w:fill="auto"/>
          </w:tcPr>
          <w:p w:rsidR="00F72749" w:rsidRDefault="00C55D0B">
            <w:pPr>
              <w:pStyle w:val="afffffffffa"/>
            </w:pPr>
            <w:r>
              <w:rPr>
                <w:rFonts w:hAnsi="宋体"/>
                <w:szCs w:val="18"/>
              </w:rPr>
              <w:t>区域1</w:t>
            </w:r>
          </w:p>
        </w:tc>
        <w:tc>
          <w:tcPr>
            <w:tcW w:w="3125" w:type="dxa"/>
            <w:tcBorders>
              <w:top w:val="single" w:sz="8" w:space="0" w:color="auto"/>
            </w:tcBorders>
            <w:shd w:val="clear" w:color="auto" w:fill="auto"/>
            <w:vAlign w:val="center"/>
          </w:tcPr>
          <w:p w:rsidR="00F72749" w:rsidRDefault="00C55D0B">
            <w:pPr>
              <w:pStyle w:val="afffffffffa"/>
            </w:pPr>
            <w:r>
              <w:rPr>
                <w:rFonts w:hAnsi="宋体"/>
                <w:bCs/>
                <w:szCs w:val="18"/>
              </w:rPr>
              <w:t>10%</w:t>
            </w:r>
            <w:r>
              <w:rPr>
                <w:rFonts w:hAnsi="宋体"/>
                <w:bCs/>
                <w:i/>
                <w:iCs/>
                <w:szCs w:val="18"/>
              </w:rPr>
              <w:t>I</w:t>
            </w:r>
            <w:r>
              <w:rPr>
                <w:rFonts w:hAnsi="宋体"/>
                <w:bCs/>
                <w:szCs w:val="18"/>
                <w:vertAlign w:val="subscript"/>
              </w:rPr>
              <w:t>n</w:t>
            </w:r>
            <w:r>
              <w:rPr>
                <w:rFonts w:hAnsi="宋体"/>
                <w:bCs/>
                <w:szCs w:val="18"/>
              </w:rPr>
              <w:t>≤</w:t>
            </w:r>
            <w:r>
              <w:rPr>
                <w:rFonts w:hAnsi="宋体"/>
                <w:bCs/>
                <w:i/>
                <w:iCs/>
                <w:szCs w:val="18"/>
              </w:rPr>
              <w:t>I</w:t>
            </w:r>
            <w:r>
              <w:rPr>
                <w:rFonts w:hAnsi="宋体"/>
                <w:bCs/>
                <w:szCs w:val="18"/>
              </w:rPr>
              <w:t>≤120%</w:t>
            </w:r>
            <w:r>
              <w:rPr>
                <w:rFonts w:hAnsi="宋体"/>
                <w:bCs/>
                <w:i/>
                <w:iCs/>
                <w:szCs w:val="18"/>
              </w:rPr>
              <w:t>I</w:t>
            </w:r>
            <w:r>
              <w:rPr>
                <w:rFonts w:hAnsi="宋体"/>
                <w:bCs/>
                <w:szCs w:val="18"/>
                <w:vertAlign w:val="subscript"/>
              </w:rPr>
              <w:t>n</w:t>
            </w:r>
            <w:r>
              <w:rPr>
                <w:rFonts w:hAnsi="宋体" w:hint="eastAsia"/>
                <w:szCs w:val="18"/>
              </w:rPr>
              <w:t xml:space="preserve"> </w:t>
            </w:r>
          </w:p>
        </w:tc>
        <w:tc>
          <w:tcPr>
            <w:tcW w:w="3125" w:type="dxa"/>
            <w:tcBorders>
              <w:top w:val="single" w:sz="8" w:space="0" w:color="auto"/>
            </w:tcBorders>
            <w:shd w:val="clear" w:color="auto" w:fill="auto"/>
            <w:vAlign w:val="center"/>
          </w:tcPr>
          <w:p w:rsidR="00F72749" w:rsidRDefault="00C55D0B">
            <w:pPr>
              <w:pStyle w:val="afffffffffa"/>
            </w:pPr>
            <w:r>
              <w:rPr>
                <w:rFonts w:hAnsi="宋体"/>
                <w:i/>
                <w:iCs/>
                <w:color w:val="000000" w:themeColor="text1"/>
                <w:szCs w:val="18"/>
              </w:rPr>
              <w:t>U</w:t>
            </w:r>
            <w:r>
              <w:rPr>
                <w:rFonts w:hAnsi="宋体"/>
                <w:color w:val="000000" w:themeColor="text1"/>
                <w:szCs w:val="18"/>
                <w:vertAlign w:val="subscript"/>
              </w:rPr>
              <w:t>min</w:t>
            </w:r>
            <w:r>
              <w:rPr>
                <w:rFonts w:hAnsi="宋体"/>
                <w:bCs/>
                <w:szCs w:val="18"/>
              </w:rPr>
              <w:t>≤</w:t>
            </w:r>
            <w:r>
              <w:rPr>
                <w:rFonts w:hAnsi="宋体"/>
                <w:i/>
                <w:iCs/>
                <w:color w:val="000000" w:themeColor="text1"/>
                <w:szCs w:val="18"/>
              </w:rPr>
              <w:t>U</w:t>
            </w:r>
            <w:r>
              <w:rPr>
                <w:rFonts w:hAnsi="宋体"/>
                <w:bCs/>
                <w:szCs w:val="18"/>
              </w:rPr>
              <w:t>≤</w:t>
            </w:r>
            <w:r>
              <w:rPr>
                <w:rFonts w:hAnsi="宋体"/>
                <w:i/>
                <w:iCs/>
                <w:color w:val="000000" w:themeColor="text1"/>
                <w:szCs w:val="18"/>
              </w:rPr>
              <w:t>U</w:t>
            </w:r>
            <w:r>
              <w:rPr>
                <w:rFonts w:hAnsi="宋体"/>
                <w:color w:val="000000" w:themeColor="text1"/>
                <w:szCs w:val="18"/>
                <w:vertAlign w:val="subscript"/>
              </w:rPr>
              <w:t>max</w:t>
            </w:r>
          </w:p>
        </w:tc>
      </w:tr>
      <w:tr w:rsidR="00F72749">
        <w:trPr>
          <w:jc w:val="center"/>
        </w:trPr>
        <w:tc>
          <w:tcPr>
            <w:tcW w:w="3124" w:type="dxa"/>
            <w:shd w:val="clear" w:color="auto" w:fill="auto"/>
          </w:tcPr>
          <w:p w:rsidR="00F72749" w:rsidRDefault="00C55D0B">
            <w:pPr>
              <w:pStyle w:val="afffffffffa"/>
            </w:pPr>
            <w:r>
              <w:rPr>
                <w:rFonts w:hAnsi="宋体"/>
                <w:szCs w:val="18"/>
              </w:rPr>
              <w:t>区域2</w:t>
            </w:r>
          </w:p>
        </w:tc>
        <w:tc>
          <w:tcPr>
            <w:tcW w:w="3125" w:type="dxa"/>
            <w:shd w:val="clear" w:color="auto" w:fill="auto"/>
            <w:vAlign w:val="center"/>
          </w:tcPr>
          <w:p w:rsidR="00F72749" w:rsidRDefault="00C55D0B">
            <w:pPr>
              <w:pStyle w:val="afffffffffa"/>
            </w:pPr>
            <w:r>
              <w:rPr>
                <w:rFonts w:hAnsi="宋体" w:hint="eastAsia"/>
                <w:szCs w:val="18"/>
              </w:rPr>
              <w:t>5</w:t>
            </w:r>
            <w:r>
              <w:rPr>
                <w:rFonts w:hAnsi="宋体"/>
                <w:bCs/>
                <w:szCs w:val="18"/>
              </w:rPr>
              <w:t>%</w:t>
            </w:r>
            <w:r>
              <w:rPr>
                <w:rFonts w:hAnsi="宋体"/>
                <w:bCs/>
                <w:i/>
                <w:iCs/>
                <w:szCs w:val="18"/>
              </w:rPr>
              <w:t>I</w:t>
            </w:r>
            <w:r>
              <w:rPr>
                <w:rFonts w:hAnsi="宋体"/>
                <w:bCs/>
                <w:szCs w:val="18"/>
                <w:vertAlign w:val="subscript"/>
              </w:rPr>
              <w:t>n</w:t>
            </w:r>
            <w:r>
              <w:rPr>
                <w:rFonts w:hAnsi="宋体"/>
                <w:bCs/>
                <w:szCs w:val="18"/>
              </w:rPr>
              <w:t>≤</w:t>
            </w:r>
            <w:r>
              <w:rPr>
                <w:rFonts w:hAnsi="宋体"/>
                <w:bCs/>
                <w:i/>
                <w:iCs/>
                <w:szCs w:val="18"/>
              </w:rPr>
              <w:t>I</w:t>
            </w:r>
            <m:oMath>
              <m:r>
                <m:rPr>
                  <m:sty m:val="p"/>
                </m:rPr>
                <w:rPr>
                  <w:rFonts w:ascii="Cambria Math" w:hAnsi="Cambria Math" w:hint="eastAsia"/>
                  <w:szCs w:val="18"/>
                </w:rPr>
                <m:t>＜</m:t>
              </m:r>
            </m:oMath>
            <w:r>
              <w:rPr>
                <w:rFonts w:hAnsi="宋体"/>
                <w:bCs/>
                <w:szCs w:val="18"/>
              </w:rPr>
              <w:t>10%</w:t>
            </w:r>
            <w:r>
              <w:rPr>
                <w:rFonts w:hAnsi="宋体"/>
                <w:bCs/>
                <w:i/>
                <w:iCs/>
                <w:szCs w:val="18"/>
              </w:rPr>
              <w:t>I</w:t>
            </w:r>
            <w:r>
              <w:rPr>
                <w:rFonts w:hAnsi="宋体"/>
                <w:bCs/>
                <w:szCs w:val="18"/>
                <w:vertAlign w:val="subscript"/>
              </w:rPr>
              <w:t>n</w:t>
            </w:r>
          </w:p>
        </w:tc>
        <w:tc>
          <w:tcPr>
            <w:tcW w:w="3125" w:type="dxa"/>
            <w:shd w:val="clear" w:color="auto" w:fill="auto"/>
            <w:vAlign w:val="center"/>
          </w:tcPr>
          <w:p w:rsidR="00F72749" w:rsidRDefault="00C55D0B">
            <w:pPr>
              <w:pStyle w:val="afffffffffa"/>
            </w:pPr>
            <w:r>
              <w:rPr>
                <w:rFonts w:hAnsi="宋体"/>
                <w:i/>
                <w:iCs/>
                <w:color w:val="000000" w:themeColor="text1"/>
                <w:szCs w:val="18"/>
              </w:rPr>
              <w:t>U</w:t>
            </w:r>
            <w:r>
              <w:rPr>
                <w:rFonts w:hAnsi="宋体"/>
                <w:color w:val="000000" w:themeColor="text1"/>
                <w:szCs w:val="18"/>
                <w:vertAlign w:val="subscript"/>
              </w:rPr>
              <w:t>min</w:t>
            </w:r>
            <w:r>
              <w:rPr>
                <w:rFonts w:hAnsi="宋体"/>
                <w:bCs/>
                <w:szCs w:val="18"/>
              </w:rPr>
              <w:t>≤</w:t>
            </w:r>
            <w:r>
              <w:rPr>
                <w:rFonts w:hAnsi="宋体"/>
                <w:i/>
                <w:iCs/>
                <w:color w:val="000000" w:themeColor="text1"/>
                <w:szCs w:val="18"/>
              </w:rPr>
              <w:t>U</w:t>
            </w:r>
            <w:r>
              <w:rPr>
                <w:rFonts w:hAnsi="宋体"/>
                <w:bCs/>
                <w:szCs w:val="18"/>
              </w:rPr>
              <w:t>≤</w:t>
            </w:r>
            <w:r>
              <w:rPr>
                <w:rFonts w:hAnsi="宋体"/>
                <w:i/>
                <w:iCs/>
                <w:color w:val="000000" w:themeColor="text1"/>
                <w:szCs w:val="18"/>
              </w:rPr>
              <w:t>U</w:t>
            </w:r>
            <w:r>
              <w:rPr>
                <w:rFonts w:hAnsi="宋体"/>
                <w:color w:val="000000" w:themeColor="text1"/>
                <w:szCs w:val="18"/>
                <w:vertAlign w:val="subscript"/>
              </w:rPr>
              <w:t>max</w:t>
            </w:r>
          </w:p>
        </w:tc>
      </w:tr>
      <w:tr w:rsidR="00F72749">
        <w:trPr>
          <w:jc w:val="center"/>
        </w:trPr>
        <w:tc>
          <w:tcPr>
            <w:tcW w:w="3124" w:type="dxa"/>
            <w:shd w:val="clear" w:color="auto" w:fill="auto"/>
          </w:tcPr>
          <w:p w:rsidR="00F72749" w:rsidRDefault="00C55D0B">
            <w:pPr>
              <w:pStyle w:val="afffffffffa"/>
            </w:pPr>
            <w:r>
              <w:rPr>
                <w:rFonts w:hAnsi="宋体"/>
                <w:szCs w:val="18"/>
              </w:rPr>
              <w:t>区域</w:t>
            </w:r>
            <w:r>
              <w:rPr>
                <w:rFonts w:hAnsi="宋体" w:hint="eastAsia"/>
                <w:szCs w:val="18"/>
              </w:rPr>
              <w:t>3</w:t>
            </w:r>
          </w:p>
        </w:tc>
        <w:tc>
          <w:tcPr>
            <w:tcW w:w="3125" w:type="dxa"/>
            <w:shd w:val="clear" w:color="auto" w:fill="auto"/>
            <w:vAlign w:val="center"/>
          </w:tcPr>
          <w:p w:rsidR="00F72749" w:rsidRDefault="00C55D0B">
            <w:pPr>
              <w:pStyle w:val="afffffffffa"/>
            </w:pPr>
            <w:r>
              <w:rPr>
                <w:rFonts w:hAnsi="宋体" w:hint="eastAsia"/>
                <w:szCs w:val="18"/>
              </w:rPr>
              <w:t>1</w:t>
            </w:r>
            <w:r>
              <w:rPr>
                <w:rFonts w:hAnsi="宋体"/>
                <w:bCs/>
                <w:szCs w:val="18"/>
              </w:rPr>
              <w:t>%</w:t>
            </w:r>
            <w:r>
              <w:rPr>
                <w:rFonts w:hAnsi="宋体"/>
                <w:bCs/>
                <w:i/>
                <w:iCs/>
                <w:szCs w:val="18"/>
              </w:rPr>
              <w:t>I</w:t>
            </w:r>
            <w:r>
              <w:rPr>
                <w:rFonts w:hAnsi="宋体"/>
                <w:bCs/>
                <w:szCs w:val="18"/>
                <w:vertAlign w:val="subscript"/>
              </w:rPr>
              <w:t>n</w:t>
            </w:r>
            <w:r>
              <w:rPr>
                <w:rFonts w:hAnsi="宋体"/>
                <w:bCs/>
                <w:szCs w:val="18"/>
              </w:rPr>
              <w:t>≤</w:t>
            </w:r>
            <w:r>
              <w:rPr>
                <w:rFonts w:hAnsi="宋体"/>
                <w:bCs/>
                <w:i/>
                <w:iCs/>
                <w:szCs w:val="18"/>
              </w:rPr>
              <w:t>I</w:t>
            </w:r>
            <m:oMath>
              <m:r>
                <m:rPr>
                  <m:sty m:val="p"/>
                </m:rPr>
                <w:rPr>
                  <w:rFonts w:ascii="Cambria Math" w:hAnsi="Cambria Math" w:hint="eastAsia"/>
                  <w:szCs w:val="18"/>
                </w:rPr>
                <m:t>＜</m:t>
              </m:r>
            </m:oMath>
            <w:r>
              <w:rPr>
                <w:rFonts w:hAnsi="宋体"/>
                <w:bCs/>
                <w:szCs w:val="18"/>
              </w:rPr>
              <w:t>5%</w:t>
            </w:r>
            <w:r>
              <w:rPr>
                <w:rFonts w:hAnsi="宋体"/>
                <w:bCs/>
                <w:i/>
                <w:iCs/>
                <w:szCs w:val="18"/>
              </w:rPr>
              <w:t>I</w:t>
            </w:r>
            <w:r>
              <w:rPr>
                <w:rFonts w:hAnsi="宋体"/>
                <w:bCs/>
                <w:szCs w:val="18"/>
                <w:vertAlign w:val="subscript"/>
              </w:rPr>
              <w:t>n</w:t>
            </w:r>
          </w:p>
        </w:tc>
        <w:tc>
          <w:tcPr>
            <w:tcW w:w="3125" w:type="dxa"/>
            <w:shd w:val="clear" w:color="auto" w:fill="auto"/>
            <w:vAlign w:val="center"/>
          </w:tcPr>
          <w:p w:rsidR="00F72749" w:rsidRDefault="00C55D0B">
            <w:pPr>
              <w:pStyle w:val="afffffffffa"/>
            </w:pPr>
            <w:r>
              <w:rPr>
                <w:rFonts w:hAnsi="宋体"/>
                <w:i/>
                <w:iCs/>
                <w:color w:val="000000" w:themeColor="text1"/>
                <w:szCs w:val="18"/>
              </w:rPr>
              <w:t>U</w:t>
            </w:r>
            <w:r>
              <w:rPr>
                <w:rFonts w:hAnsi="宋体"/>
                <w:color w:val="000000" w:themeColor="text1"/>
                <w:szCs w:val="18"/>
                <w:vertAlign w:val="subscript"/>
              </w:rPr>
              <w:t>min</w:t>
            </w:r>
            <w:r>
              <w:rPr>
                <w:rFonts w:hAnsi="宋体"/>
                <w:bCs/>
                <w:szCs w:val="18"/>
              </w:rPr>
              <w:t>≤</w:t>
            </w:r>
            <w:r>
              <w:rPr>
                <w:rFonts w:hAnsi="宋体"/>
                <w:i/>
                <w:iCs/>
                <w:color w:val="000000" w:themeColor="text1"/>
                <w:szCs w:val="18"/>
              </w:rPr>
              <w:t>U</w:t>
            </w:r>
            <w:r>
              <w:rPr>
                <w:rFonts w:hAnsi="宋体"/>
                <w:bCs/>
                <w:szCs w:val="18"/>
              </w:rPr>
              <w:t>≤</w:t>
            </w:r>
            <w:r>
              <w:rPr>
                <w:rFonts w:hAnsi="宋体"/>
                <w:i/>
                <w:iCs/>
                <w:color w:val="000000" w:themeColor="text1"/>
                <w:szCs w:val="18"/>
              </w:rPr>
              <w:t>U</w:t>
            </w:r>
            <w:r>
              <w:rPr>
                <w:rFonts w:hAnsi="宋体"/>
                <w:color w:val="000000" w:themeColor="text1"/>
                <w:szCs w:val="18"/>
                <w:vertAlign w:val="subscript"/>
              </w:rPr>
              <w:t>max</w:t>
            </w:r>
          </w:p>
        </w:tc>
      </w:tr>
    </w:tbl>
    <w:p w:rsidR="00F72749" w:rsidRDefault="00C55D0B">
      <w:pPr>
        <w:pStyle w:val="aff4"/>
        <w:numPr>
          <w:ilvl w:val="0"/>
          <w:numId w:val="0"/>
        </w:numPr>
        <w:spacing w:before="156" w:after="156"/>
      </w:pPr>
      <w:r>
        <w:rPr>
          <w:noProof/>
        </w:rPr>
        <w:drawing>
          <wp:inline distT="0" distB="0" distL="0" distR="0">
            <wp:extent cx="3538855" cy="2698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549962" cy="2707018"/>
                    </a:xfrm>
                    <a:prstGeom prst="rect">
                      <a:avLst/>
                    </a:prstGeom>
                    <a:noFill/>
                  </pic:spPr>
                </pic:pic>
              </a:graphicData>
            </a:graphic>
          </wp:inline>
        </w:drawing>
      </w:r>
    </w:p>
    <w:p w:rsidR="00F72749" w:rsidRDefault="00C55D0B">
      <w:pPr>
        <w:pStyle w:val="aff"/>
        <w:spacing w:before="156" w:after="156"/>
        <w:rPr>
          <w:rFonts w:ascii="Times New Roman"/>
        </w:rPr>
      </w:pPr>
      <w:r>
        <w:rPr>
          <w:rFonts w:hint="eastAsia"/>
        </w:rPr>
        <w:t>电能误差限值的区域划分</w:t>
      </w:r>
    </w:p>
    <w:p w:rsidR="00F72749" w:rsidRDefault="00C55D0B">
      <w:pPr>
        <w:pStyle w:val="aff4"/>
        <w:spacing w:before="156" w:after="156"/>
        <w:jc w:val="right"/>
      </w:pPr>
      <w:r>
        <w:rPr>
          <w:rFonts w:hint="eastAsia"/>
        </w:rPr>
        <w:t>标称电压</w:t>
      </w:r>
      <w:bookmarkStart w:id="214" w:name="_Hlk107233546"/>
      <w:r>
        <w:rPr>
          <w:rFonts w:hAnsi="黑体" w:hint="eastAsia"/>
          <w:i/>
          <w:iCs/>
        </w:rPr>
        <w:t>U</w:t>
      </w:r>
      <w:r>
        <w:rPr>
          <w:rFonts w:hAnsi="黑体"/>
          <w:vertAlign w:val="subscript"/>
        </w:rPr>
        <w:t>n</w:t>
      </w:r>
      <w:r>
        <w:rPr>
          <w:rFonts w:hint="eastAsia"/>
        </w:rPr>
        <w:t>对应的</w:t>
      </w:r>
      <w:r>
        <w:rPr>
          <w:rFonts w:hint="eastAsia"/>
          <w:i/>
          <w:iCs/>
        </w:rPr>
        <w:t>U</w:t>
      </w:r>
      <w:r>
        <w:rPr>
          <w:vertAlign w:val="subscript"/>
        </w:rPr>
        <w:t>min</w:t>
      </w:r>
      <w:r>
        <w:rPr>
          <w:rFonts w:hint="eastAsia"/>
        </w:rPr>
        <w:t>和</w:t>
      </w:r>
      <w:r>
        <w:rPr>
          <w:rFonts w:hint="eastAsia"/>
          <w:i/>
          <w:iCs/>
        </w:rPr>
        <w:t>U</w:t>
      </w:r>
      <w:r>
        <w:rPr>
          <w:vertAlign w:val="subscript"/>
        </w:rPr>
        <w:t>max</w:t>
      </w:r>
      <w:bookmarkEnd w:id="214"/>
      <w:r>
        <w:rPr>
          <w:vertAlign w:val="subscript"/>
        </w:rPr>
        <w:t xml:space="preserve">  </w:t>
      </w:r>
      <w:r>
        <w:t xml:space="preserve">                    </w:t>
      </w:r>
      <w:r>
        <w:rPr>
          <w:rFonts w:ascii="宋体" w:eastAsia="宋体" w:hAnsi="宋体" w:hint="eastAsia"/>
          <w:sz w:val="18"/>
          <w:szCs w:val="18"/>
        </w:rPr>
        <w:t>单位为伏</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F72749">
        <w:trPr>
          <w:trHeight w:val="144"/>
          <w:tblHeader/>
          <w:jc w:val="center"/>
        </w:trPr>
        <w:tc>
          <w:tcPr>
            <w:tcW w:w="3110" w:type="dxa"/>
            <w:tcBorders>
              <w:top w:val="single" w:sz="8" w:space="0" w:color="auto"/>
              <w:bottom w:val="single" w:sz="8" w:space="0" w:color="auto"/>
            </w:tcBorders>
            <w:shd w:val="clear" w:color="auto" w:fill="auto"/>
            <w:vAlign w:val="center"/>
          </w:tcPr>
          <w:p w:rsidR="00F72749" w:rsidRDefault="00C55D0B">
            <w:pPr>
              <w:snapToGrid w:val="0"/>
              <w:spacing w:line="240" w:lineRule="auto"/>
              <w:jc w:val="center"/>
              <w:rPr>
                <w:rFonts w:ascii="宋体" w:hAnsi="宋体"/>
                <w:sz w:val="18"/>
                <w:szCs w:val="18"/>
                <w:vertAlign w:val="subscript"/>
              </w:rPr>
            </w:pPr>
            <w:r>
              <w:rPr>
                <w:rFonts w:ascii="宋体" w:hAnsi="宋体"/>
                <w:color w:val="000000" w:themeColor="text1"/>
                <w:sz w:val="18"/>
                <w:szCs w:val="18"/>
              </w:rPr>
              <w:t>标称电压</w:t>
            </w:r>
            <w:r>
              <w:rPr>
                <w:rFonts w:ascii="宋体" w:hAnsi="宋体" w:hint="eastAsia"/>
                <w:i/>
                <w:iCs/>
                <w:sz w:val="18"/>
                <w:szCs w:val="18"/>
              </w:rPr>
              <w:t>U</w:t>
            </w:r>
            <w:r>
              <w:rPr>
                <w:rFonts w:ascii="宋体" w:hAnsi="宋体"/>
                <w:sz w:val="18"/>
                <w:szCs w:val="18"/>
                <w:vertAlign w:val="subscript"/>
              </w:rPr>
              <w:t>n</w:t>
            </w:r>
          </w:p>
        </w:tc>
        <w:tc>
          <w:tcPr>
            <w:tcW w:w="3112" w:type="dxa"/>
            <w:tcBorders>
              <w:top w:val="single" w:sz="8" w:space="0" w:color="auto"/>
              <w:bottom w:val="single" w:sz="8" w:space="0" w:color="auto"/>
            </w:tcBorders>
            <w:shd w:val="clear" w:color="auto" w:fill="auto"/>
            <w:vAlign w:val="center"/>
          </w:tcPr>
          <w:p w:rsidR="00F72749" w:rsidRDefault="00C55D0B">
            <w:pPr>
              <w:snapToGrid w:val="0"/>
              <w:spacing w:line="240" w:lineRule="auto"/>
              <w:jc w:val="center"/>
              <w:rPr>
                <w:rFonts w:ascii="宋体" w:hAnsi="宋体"/>
                <w:color w:val="000000" w:themeColor="text1"/>
                <w:sz w:val="18"/>
                <w:szCs w:val="18"/>
              </w:rPr>
            </w:pPr>
            <w:r>
              <w:rPr>
                <w:rFonts w:ascii="宋体" w:hAnsi="宋体"/>
                <w:color w:val="000000" w:themeColor="text1"/>
                <w:sz w:val="18"/>
                <w:szCs w:val="18"/>
              </w:rPr>
              <w:t>最低电压</w:t>
            </w:r>
            <w:r>
              <w:rPr>
                <w:rFonts w:ascii="宋体" w:hAnsi="宋体" w:hint="eastAsia"/>
                <w:i/>
                <w:iCs/>
                <w:sz w:val="18"/>
                <w:szCs w:val="18"/>
              </w:rPr>
              <w:t>U</w:t>
            </w:r>
            <w:r>
              <w:rPr>
                <w:rFonts w:ascii="宋体" w:hAnsi="宋体"/>
                <w:sz w:val="18"/>
                <w:szCs w:val="18"/>
                <w:vertAlign w:val="subscript"/>
              </w:rPr>
              <w:t>min</w:t>
            </w:r>
          </w:p>
        </w:tc>
        <w:tc>
          <w:tcPr>
            <w:tcW w:w="3112" w:type="dxa"/>
            <w:tcBorders>
              <w:top w:val="single" w:sz="8" w:space="0" w:color="auto"/>
              <w:bottom w:val="single" w:sz="8" w:space="0" w:color="auto"/>
            </w:tcBorders>
            <w:shd w:val="clear" w:color="auto" w:fill="auto"/>
            <w:vAlign w:val="center"/>
          </w:tcPr>
          <w:p w:rsidR="00F72749" w:rsidRDefault="00C55D0B">
            <w:pPr>
              <w:snapToGrid w:val="0"/>
              <w:spacing w:line="240" w:lineRule="auto"/>
              <w:jc w:val="center"/>
              <w:rPr>
                <w:rFonts w:ascii="宋体" w:hAnsi="宋体"/>
                <w:vertAlign w:val="subscript"/>
              </w:rPr>
            </w:pPr>
            <w:r>
              <w:rPr>
                <w:rFonts w:ascii="宋体" w:hAnsi="宋体"/>
                <w:color w:val="000000" w:themeColor="text1"/>
                <w:sz w:val="18"/>
                <w:szCs w:val="18"/>
              </w:rPr>
              <w:t>最高电压</w:t>
            </w:r>
            <w:r>
              <w:rPr>
                <w:rFonts w:ascii="宋体" w:hAnsi="宋体" w:hint="eastAsia"/>
                <w:i/>
                <w:iCs/>
                <w:sz w:val="18"/>
                <w:szCs w:val="18"/>
              </w:rPr>
              <w:t>U</w:t>
            </w:r>
            <w:r>
              <w:rPr>
                <w:rFonts w:ascii="宋体" w:hAnsi="宋体"/>
                <w:sz w:val="18"/>
                <w:szCs w:val="18"/>
                <w:vertAlign w:val="subscript"/>
              </w:rPr>
              <w:t>max</w:t>
            </w:r>
          </w:p>
        </w:tc>
      </w:tr>
      <w:tr w:rsidR="00F72749">
        <w:trPr>
          <w:jc w:val="center"/>
        </w:trPr>
        <w:tc>
          <w:tcPr>
            <w:tcW w:w="3110" w:type="dxa"/>
            <w:tcBorders>
              <w:top w:val="single" w:sz="8" w:space="0" w:color="auto"/>
            </w:tcBorders>
            <w:shd w:val="clear" w:color="auto" w:fill="auto"/>
            <w:vAlign w:val="center"/>
          </w:tcPr>
          <w:p w:rsidR="00F72749" w:rsidRDefault="00C55D0B">
            <w:pPr>
              <w:pStyle w:val="afffffffffa"/>
            </w:pPr>
            <w:r>
              <w:rPr>
                <w:color w:val="000000" w:themeColor="text1"/>
                <w:szCs w:val="18"/>
              </w:rPr>
              <w:t>750</w:t>
            </w:r>
          </w:p>
        </w:tc>
        <w:tc>
          <w:tcPr>
            <w:tcW w:w="3112" w:type="dxa"/>
            <w:tcBorders>
              <w:top w:val="single" w:sz="8" w:space="0" w:color="auto"/>
            </w:tcBorders>
            <w:shd w:val="clear" w:color="auto" w:fill="auto"/>
            <w:vAlign w:val="center"/>
          </w:tcPr>
          <w:p w:rsidR="00F72749" w:rsidRDefault="00C55D0B">
            <w:pPr>
              <w:pStyle w:val="afffffffffa"/>
            </w:pPr>
            <w:r>
              <w:rPr>
                <w:color w:val="000000" w:themeColor="text1"/>
                <w:szCs w:val="18"/>
              </w:rPr>
              <w:t>500</w:t>
            </w:r>
          </w:p>
        </w:tc>
        <w:tc>
          <w:tcPr>
            <w:tcW w:w="3112" w:type="dxa"/>
            <w:tcBorders>
              <w:top w:val="single" w:sz="8" w:space="0" w:color="auto"/>
            </w:tcBorders>
            <w:shd w:val="clear" w:color="auto" w:fill="auto"/>
            <w:vAlign w:val="center"/>
          </w:tcPr>
          <w:p w:rsidR="00F72749" w:rsidRDefault="00C55D0B">
            <w:pPr>
              <w:pStyle w:val="afffffffffa"/>
            </w:pPr>
            <w:r>
              <w:rPr>
                <w:color w:val="000000" w:themeColor="text1"/>
                <w:szCs w:val="18"/>
              </w:rPr>
              <w:t>1000</w:t>
            </w:r>
          </w:p>
        </w:tc>
      </w:tr>
      <w:tr w:rsidR="00F72749">
        <w:trPr>
          <w:jc w:val="center"/>
        </w:trPr>
        <w:tc>
          <w:tcPr>
            <w:tcW w:w="3110" w:type="dxa"/>
            <w:tcBorders>
              <w:bottom w:val="single" w:sz="8" w:space="0" w:color="auto"/>
            </w:tcBorders>
            <w:shd w:val="clear" w:color="auto" w:fill="auto"/>
            <w:vAlign w:val="center"/>
          </w:tcPr>
          <w:p w:rsidR="00F72749" w:rsidRDefault="00C55D0B">
            <w:pPr>
              <w:pStyle w:val="afffffffffa"/>
            </w:pPr>
            <w:r>
              <w:rPr>
                <w:color w:val="000000" w:themeColor="text1"/>
                <w:szCs w:val="18"/>
              </w:rPr>
              <w:t>1500</w:t>
            </w:r>
          </w:p>
        </w:tc>
        <w:tc>
          <w:tcPr>
            <w:tcW w:w="3112" w:type="dxa"/>
            <w:tcBorders>
              <w:bottom w:val="single" w:sz="8" w:space="0" w:color="auto"/>
            </w:tcBorders>
            <w:shd w:val="clear" w:color="auto" w:fill="auto"/>
            <w:vAlign w:val="center"/>
          </w:tcPr>
          <w:p w:rsidR="00F72749" w:rsidRDefault="00C55D0B">
            <w:pPr>
              <w:pStyle w:val="afffffffffa"/>
            </w:pPr>
            <w:r>
              <w:rPr>
                <w:color w:val="000000" w:themeColor="text1"/>
                <w:szCs w:val="18"/>
              </w:rPr>
              <w:t>1000</w:t>
            </w:r>
          </w:p>
        </w:tc>
        <w:tc>
          <w:tcPr>
            <w:tcW w:w="3112" w:type="dxa"/>
            <w:tcBorders>
              <w:bottom w:val="single" w:sz="8" w:space="0" w:color="auto"/>
            </w:tcBorders>
            <w:shd w:val="clear" w:color="auto" w:fill="auto"/>
            <w:vAlign w:val="center"/>
          </w:tcPr>
          <w:p w:rsidR="00F72749" w:rsidRDefault="00C55D0B">
            <w:pPr>
              <w:pStyle w:val="afffffffffa"/>
            </w:pPr>
            <w:r>
              <w:rPr>
                <w:color w:val="000000" w:themeColor="text1"/>
                <w:szCs w:val="18"/>
              </w:rPr>
              <w:t>1950</w:t>
            </w:r>
          </w:p>
        </w:tc>
      </w:tr>
    </w:tbl>
    <w:p w:rsidR="00F72749" w:rsidRDefault="00C55D0B">
      <w:pPr>
        <w:pStyle w:val="afff0"/>
        <w:spacing w:before="156" w:after="156"/>
      </w:pPr>
      <w:r>
        <w:rPr>
          <w:rFonts w:hint="eastAsia"/>
        </w:rPr>
        <w:t>基本误差</w:t>
      </w:r>
    </w:p>
    <w:p w:rsidR="00F72749" w:rsidRDefault="00C55D0B">
      <w:pPr>
        <w:pStyle w:val="afffff6"/>
        <w:ind w:firstLine="420"/>
      </w:pPr>
      <w:r>
        <w:rPr>
          <w:rFonts w:hint="eastAsia"/>
        </w:rPr>
        <w:t>在参比条件下，不同准确度等级在划分的3个区域内对应的基本误差限值应符合表3，规定的误差限值适用于每一个方向的电能测量。</w:t>
      </w:r>
    </w:p>
    <w:p w:rsidR="00F72749" w:rsidRDefault="00C55D0B">
      <w:pPr>
        <w:pStyle w:val="aff4"/>
        <w:spacing w:before="156" w:after="156"/>
      </w:pPr>
      <w:bookmarkStart w:id="215" w:name="_Hlk104817024"/>
      <w:r>
        <w:rPr>
          <w:rFonts w:hint="eastAsia"/>
        </w:rPr>
        <w:t>准确度等级对应的基本误差限</w:t>
      </w:r>
      <w:bookmarkEnd w:id="215"/>
      <w:r>
        <w:rPr>
          <w:rFonts w:hint="eastAsia"/>
        </w:rPr>
        <w:t>值</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334"/>
        <w:gridCol w:w="2333"/>
        <w:gridCol w:w="2333"/>
        <w:gridCol w:w="2334"/>
      </w:tblGrid>
      <w:tr w:rsidR="00F72749">
        <w:trPr>
          <w:trHeight w:val="61"/>
          <w:tblHeader/>
          <w:jc w:val="center"/>
        </w:trPr>
        <w:tc>
          <w:tcPr>
            <w:tcW w:w="2334" w:type="dxa"/>
            <w:vMerge w:val="restart"/>
            <w:tcBorders>
              <w:top w:val="single" w:sz="8" w:space="0" w:color="auto"/>
            </w:tcBorders>
            <w:shd w:val="clear" w:color="auto" w:fill="auto"/>
            <w:vAlign w:val="center"/>
          </w:tcPr>
          <w:p w:rsidR="00F72749" w:rsidRDefault="00C55D0B">
            <w:pPr>
              <w:pStyle w:val="afffffffffa"/>
            </w:pPr>
            <w:r>
              <w:rPr>
                <w:rFonts w:hAnsi="宋体" w:hint="eastAsia"/>
                <w:szCs w:val="18"/>
              </w:rPr>
              <w:t>准确度等级</w:t>
            </w:r>
          </w:p>
        </w:tc>
        <w:tc>
          <w:tcPr>
            <w:tcW w:w="7000" w:type="dxa"/>
            <w:gridSpan w:val="3"/>
            <w:tcBorders>
              <w:top w:val="single" w:sz="8" w:space="0" w:color="auto"/>
              <w:bottom w:val="single" w:sz="8" w:space="0" w:color="auto"/>
            </w:tcBorders>
            <w:shd w:val="clear" w:color="auto" w:fill="auto"/>
            <w:vAlign w:val="center"/>
          </w:tcPr>
          <w:p w:rsidR="00F72749" w:rsidRDefault="00C55D0B">
            <w:pPr>
              <w:pStyle w:val="afffffffffa"/>
              <w:rPr>
                <w:rFonts w:hAnsi="宋体"/>
                <w:bCs/>
                <w:szCs w:val="18"/>
              </w:rPr>
            </w:pPr>
            <w:r>
              <w:rPr>
                <w:rFonts w:hAnsi="宋体" w:hint="eastAsia"/>
                <w:bCs/>
                <w:szCs w:val="18"/>
              </w:rPr>
              <w:t>±基本</w:t>
            </w:r>
            <w:r>
              <w:rPr>
                <w:rFonts w:hAnsi="宋体"/>
                <w:bCs/>
                <w:szCs w:val="18"/>
              </w:rPr>
              <w:t>误差</w:t>
            </w:r>
            <w:r>
              <w:rPr>
                <w:rFonts w:hAnsi="宋体" w:hint="eastAsia"/>
                <w:bCs/>
                <w:szCs w:val="18"/>
              </w:rPr>
              <w:t>限值</w:t>
            </w:r>
          </w:p>
          <w:p w:rsidR="00F72749" w:rsidRDefault="00C55D0B">
            <w:pPr>
              <w:pStyle w:val="afffffffffa"/>
            </w:pPr>
            <w:r>
              <w:rPr>
                <w:rFonts w:hAnsi="宋体"/>
                <w:bCs/>
                <w:szCs w:val="18"/>
              </w:rPr>
              <w:t>%</w:t>
            </w:r>
          </w:p>
        </w:tc>
      </w:tr>
      <w:tr w:rsidR="00F72749">
        <w:trPr>
          <w:trHeight w:val="60"/>
          <w:tblHeader/>
          <w:jc w:val="center"/>
        </w:trPr>
        <w:tc>
          <w:tcPr>
            <w:tcW w:w="2334" w:type="dxa"/>
            <w:vMerge/>
            <w:tcBorders>
              <w:bottom w:val="single" w:sz="8" w:space="0" w:color="auto"/>
            </w:tcBorders>
            <w:shd w:val="clear" w:color="auto" w:fill="auto"/>
            <w:vAlign w:val="center"/>
          </w:tcPr>
          <w:p w:rsidR="00F72749" w:rsidRDefault="00F72749">
            <w:pPr>
              <w:pStyle w:val="afffffffffa"/>
            </w:pPr>
          </w:p>
        </w:tc>
        <w:tc>
          <w:tcPr>
            <w:tcW w:w="2333" w:type="dxa"/>
            <w:tcBorders>
              <w:top w:val="single" w:sz="8" w:space="0" w:color="auto"/>
              <w:bottom w:val="single" w:sz="8" w:space="0" w:color="auto"/>
            </w:tcBorders>
            <w:shd w:val="clear" w:color="auto" w:fill="auto"/>
            <w:vAlign w:val="center"/>
          </w:tcPr>
          <w:p w:rsidR="00F72749" w:rsidRDefault="00C55D0B">
            <w:pPr>
              <w:pStyle w:val="afffffffffa"/>
              <w:rPr>
                <w:rFonts w:hAnsi="宋体"/>
              </w:rPr>
            </w:pPr>
            <w:r>
              <w:rPr>
                <w:rFonts w:hAnsi="宋体"/>
                <w:szCs w:val="18"/>
              </w:rPr>
              <w:t>区域1</w:t>
            </w:r>
          </w:p>
        </w:tc>
        <w:tc>
          <w:tcPr>
            <w:tcW w:w="2333" w:type="dxa"/>
            <w:tcBorders>
              <w:bottom w:val="single" w:sz="8" w:space="0" w:color="auto"/>
            </w:tcBorders>
            <w:shd w:val="clear" w:color="auto" w:fill="auto"/>
            <w:vAlign w:val="center"/>
          </w:tcPr>
          <w:p w:rsidR="00F72749" w:rsidRDefault="00C55D0B">
            <w:pPr>
              <w:pStyle w:val="afffffffffa"/>
              <w:rPr>
                <w:rFonts w:hAnsi="宋体"/>
              </w:rPr>
            </w:pPr>
            <w:r>
              <w:rPr>
                <w:rFonts w:hAnsi="宋体"/>
                <w:szCs w:val="18"/>
              </w:rPr>
              <w:t>区域2</w:t>
            </w:r>
          </w:p>
        </w:tc>
        <w:tc>
          <w:tcPr>
            <w:tcW w:w="2334" w:type="dxa"/>
            <w:tcBorders>
              <w:bottom w:val="single" w:sz="8" w:space="0" w:color="auto"/>
            </w:tcBorders>
            <w:shd w:val="clear" w:color="auto" w:fill="auto"/>
            <w:vAlign w:val="center"/>
          </w:tcPr>
          <w:p w:rsidR="00F72749" w:rsidRDefault="00C55D0B">
            <w:pPr>
              <w:pStyle w:val="afffffffffa"/>
              <w:rPr>
                <w:rFonts w:hAnsi="宋体"/>
              </w:rPr>
            </w:pPr>
            <w:r>
              <w:rPr>
                <w:rFonts w:hAnsi="宋体"/>
                <w:szCs w:val="18"/>
              </w:rPr>
              <w:t>区域</w:t>
            </w:r>
            <w:r>
              <w:rPr>
                <w:rFonts w:hAnsi="宋体" w:hint="eastAsia"/>
                <w:szCs w:val="18"/>
              </w:rPr>
              <w:t>3</w:t>
            </w:r>
          </w:p>
        </w:tc>
      </w:tr>
      <w:tr w:rsidR="00F72749">
        <w:trPr>
          <w:jc w:val="center"/>
        </w:trPr>
        <w:tc>
          <w:tcPr>
            <w:tcW w:w="2334" w:type="dxa"/>
            <w:tcBorders>
              <w:top w:val="single" w:sz="8" w:space="0" w:color="auto"/>
            </w:tcBorders>
            <w:shd w:val="clear" w:color="auto" w:fill="auto"/>
            <w:vAlign w:val="center"/>
          </w:tcPr>
          <w:p w:rsidR="00F72749" w:rsidRDefault="00C55D0B">
            <w:pPr>
              <w:pStyle w:val="afffffffffa"/>
            </w:pPr>
            <w:r>
              <w:rPr>
                <w:rFonts w:hAnsi="宋体"/>
                <w:bCs/>
                <w:szCs w:val="18"/>
              </w:rPr>
              <w:t>0.5 级</w:t>
            </w:r>
          </w:p>
        </w:tc>
        <w:tc>
          <w:tcPr>
            <w:tcW w:w="2333" w:type="dxa"/>
            <w:tcBorders>
              <w:top w:val="single" w:sz="8" w:space="0" w:color="auto"/>
            </w:tcBorders>
            <w:shd w:val="clear" w:color="auto" w:fill="auto"/>
            <w:vAlign w:val="center"/>
          </w:tcPr>
          <w:p w:rsidR="00F72749" w:rsidRDefault="00C55D0B">
            <w:pPr>
              <w:pStyle w:val="afffffffffa"/>
            </w:pPr>
            <w:r>
              <w:rPr>
                <w:rFonts w:hAnsi="宋体" w:hint="eastAsia"/>
                <w:szCs w:val="18"/>
              </w:rPr>
              <w:t>0</w:t>
            </w:r>
            <w:r>
              <w:rPr>
                <w:rFonts w:hAnsi="宋体"/>
                <w:szCs w:val="18"/>
              </w:rPr>
              <w:t>.5</w:t>
            </w:r>
          </w:p>
        </w:tc>
        <w:tc>
          <w:tcPr>
            <w:tcW w:w="2333" w:type="dxa"/>
            <w:tcBorders>
              <w:top w:val="single" w:sz="8" w:space="0" w:color="auto"/>
            </w:tcBorders>
            <w:shd w:val="clear" w:color="auto" w:fill="auto"/>
            <w:vAlign w:val="center"/>
          </w:tcPr>
          <w:p w:rsidR="00F72749" w:rsidRDefault="00C55D0B">
            <w:pPr>
              <w:pStyle w:val="afffffffffa"/>
            </w:pPr>
            <w:r>
              <w:rPr>
                <w:rFonts w:hAnsi="宋体" w:hint="eastAsia"/>
                <w:szCs w:val="18"/>
              </w:rPr>
              <w:t>1</w:t>
            </w:r>
            <w:r>
              <w:rPr>
                <w:rFonts w:hAnsi="宋体"/>
                <w:szCs w:val="18"/>
              </w:rPr>
              <w:t>.0</w:t>
            </w:r>
          </w:p>
        </w:tc>
        <w:tc>
          <w:tcPr>
            <w:tcW w:w="2334" w:type="dxa"/>
            <w:tcBorders>
              <w:top w:val="single" w:sz="8" w:space="0" w:color="auto"/>
            </w:tcBorders>
            <w:shd w:val="clear" w:color="auto" w:fill="auto"/>
            <w:vAlign w:val="center"/>
          </w:tcPr>
          <w:p w:rsidR="00F72749" w:rsidRDefault="00C55D0B">
            <w:pPr>
              <w:pStyle w:val="afffffffffa"/>
            </w:pPr>
            <w:r>
              <w:rPr>
                <w:rFonts w:hAnsi="宋体" w:hint="eastAsia"/>
              </w:rPr>
              <w:t>2</w:t>
            </w:r>
            <w:r>
              <w:rPr>
                <w:rFonts w:hAnsi="宋体"/>
              </w:rPr>
              <w:t>.5</w:t>
            </w:r>
          </w:p>
        </w:tc>
      </w:tr>
      <w:tr w:rsidR="00F72749">
        <w:trPr>
          <w:trHeight w:val="140"/>
          <w:jc w:val="center"/>
        </w:trPr>
        <w:tc>
          <w:tcPr>
            <w:tcW w:w="2334" w:type="dxa"/>
            <w:tcBorders>
              <w:bottom w:val="single" w:sz="8" w:space="0" w:color="auto"/>
            </w:tcBorders>
            <w:shd w:val="clear" w:color="auto" w:fill="auto"/>
            <w:vAlign w:val="center"/>
          </w:tcPr>
          <w:p w:rsidR="00F72749" w:rsidRDefault="00C55D0B">
            <w:pPr>
              <w:pStyle w:val="afffffffffa"/>
            </w:pPr>
            <w:r>
              <w:rPr>
                <w:rFonts w:hAnsi="宋体" w:hint="eastAsia"/>
                <w:bCs/>
                <w:szCs w:val="18"/>
              </w:rPr>
              <w:t>1</w:t>
            </w:r>
            <w:r>
              <w:rPr>
                <w:rFonts w:hAnsi="宋体"/>
                <w:bCs/>
                <w:szCs w:val="18"/>
              </w:rPr>
              <w:t xml:space="preserve"> 级</w:t>
            </w:r>
          </w:p>
        </w:tc>
        <w:tc>
          <w:tcPr>
            <w:tcW w:w="2333" w:type="dxa"/>
            <w:tcBorders>
              <w:bottom w:val="single" w:sz="8" w:space="0" w:color="auto"/>
            </w:tcBorders>
            <w:shd w:val="clear" w:color="auto" w:fill="auto"/>
            <w:vAlign w:val="center"/>
          </w:tcPr>
          <w:p w:rsidR="00F72749" w:rsidRDefault="00C55D0B">
            <w:pPr>
              <w:pStyle w:val="afffffffffa"/>
            </w:pPr>
            <w:r>
              <w:rPr>
                <w:rFonts w:hAnsi="宋体" w:hint="eastAsia"/>
              </w:rPr>
              <w:t>1</w:t>
            </w:r>
            <w:r>
              <w:rPr>
                <w:rFonts w:hAnsi="宋体"/>
              </w:rPr>
              <w:t>.0</w:t>
            </w:r>
          </w:p>
        </w:tc>
        <w:tc>
          <w:tcPr>
            <w:tcW w:w="2333" w:type="dxa"/>
            <w:tcBorders>
              <w:bottom w:val="single" w:sz="8" w:space="0" w:color="auto"/>
            </w:tcBorders>
            <w:shd w:val="clear" w:color="auto" w:fill="auto"/>
            <w:vAlign w:val="center"/>
          </w:tcPr>
          <w:p w:rsidR="00F72749" w:rsidRDefault="00C55D0B">
            <w:pPr>
              <w:pStyle w:val="afffffffffa"/>
            </w:pPr>
            <w:r>
              <w:rPr>
                <w:rFonts w:hAnsi="宋体" w:hint="eastAsia"/>
              </w:rPr>
              <w:t>1</w:t>
            </w:r>
            <w:r>
              <w:rPr>
                <w:rFonts w:hAnsi="宋体"/>
              </w:rPr>
              <w:t>.5</w:t>
            </w:r>
          </w:p>
        </w:tc>
        <w:tc>
          <w:tcPr>
            <w:tcW w:w="2334" w:type="dxa"/>
            <w:tcBorders>
              <w:bottom w:val="single" w:sz="8" w:space="0" w:color="auto"/>
            </w:tcBorders>
            <w:shd w:val="clear" w:color="auto" w:fill="auto"/>
            <w:vAlign w:val="center"/>
          </w:tcPr>
          <w:p w:rsidR="00F72749" w:rsidRDefault="00C55D0B">
            <w:pPr>
              <w:pStyle w:val="afffffffffa"/>
            </w:pPr>
            <w:r>
              <w:rPr>
                <w:rFonts w:hAnsi="宋体"/>
              </w:rPr>
              <w:t>5.5</w:t>
            </w:r>
          </w:p>
        </w:tc>
      </w:tr>
    </w:tbl>
    <w:p w:rsidR="00F72749" w:rsidRDefault="00C55D0B">
      <w:pPr>
        <w:pStyle w:val="afff0"/>
        <w:spacing w:before="156" w:after="156"/>
      </w:pPr>
      <w:r>
        <w:rPr>
          <w:rFonts w:hint="eastAsia"/>
        </w:rPr>
        <w:t>影响量引起的误差限值变化</w:t>
      </w:r>
    </w:p>
    <w:p w:rsidR="00F72749" w:rsidRDefault="00C55D0B">
      <w:pPr>
        <w:pStyle w:val="afffff6"/>
        <w:ind w:firstLine="420"/>
      </w:pPr>
      <w:bookmarkStart w:id="216" w:name="_Hlk104817461"/>
      <w:r>
        <w:rPr>
          <w:rFonts w:hint="eastAsia"/>
        </w:rPr>
        <w:t>其他影响量为参比条件，某个单一影响量引起的附加误差限值不应超过表</w:t>
      </w:r>
      <w:r>
        <w:t>5</w:t>
      </w:r>
      <w:r>
        <w:rPr>
          <w:rFonts w:hint="eastAsia"/>
        </w:rPr>
        <w:t>所给定的值。</w:t>
      </w:r>
    </w:p>
    <w:p w:rsidR="00F72749" w:rsidRDefault="00F72749">
      <w:pPr>
        <w:pStyle w:val="afffff6"/>
        <w:ind w:firstLine="420"/>
      </w:pPr>
    </w:p>
    <w:p w:rsidR="00F72749" w:rsidRDefault="00F72749">
      <w:pPr>
        <w:pStyle w:val="afffff6"/>
        <w:ind w:firstLine="420"/>
      </w:pPr>
    </w:p>
    <w:p w:rsidR="00F72749" w:rsidRDefault="00F72749">
      <w:pPr>
        <w:pStyle w:val="afffff6"/>
        <w:ind w:firstLine="420"/>
      </w:pPr>
    </w:p>
    <w:p w:rsidR="00F72749" w:rsidRDefault="00F72749">
      <w:pPr>
        <w:pStyle w:val="afffff6"/>
        <w:ind w:firstLine="420"/>
      </w:pPr>
    </w:p>
    <w:bookmarkEnd w:id="216"/>
    <w:p w:rsidR="00F72749" w:rsidRDefault="00C55D0B">
      <w:pPr>
        <w:pStyle w:val="aff4"/>
        <w:spacing w:before="156" w:after="156"/>
      </w:pPr>
      <w:r>
        <w:rPr>
          <w:rFonts w:hint="eastAsia"/>
        </w:rPr>
        <w:t>影响量引起的误差改变限值</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66"/>
        <w:gridCol w:w="1867"/>
        <w:gridCol w:w="1867"/>
        <w:gridCol w:w="1867"/>
        <w:gridCol w:w="1867"/>
      </w:tblGrid>
      <w:tr w:rsidR="00F72749">
        <w:trPr>
          <w:trHeight w:val="121"/>
          <w:tblHeader/>
          <w:jc w:val="center"/>
        </w:trPr>
        <w:tc>
          <w:tcPr>
            <w:tcW w:w="1866" w:type="dxa"/>
            <w:vMerge w:val="restart"/>
            <w:tcBorders>
              <w:top w:val="single" w:sz="8" w:space="0" w:color="auto"/>
            </w:tcBorders>
            <w:shd w:val="clear" w:color="auto" w:fill="auto"/>
            <w:vAlign w:val="center"/>
          </w:tcPr>
          <w:p w:rsidR="00F72749" w:rsidRDefault="00C55D0B">
            <w:pPr>
              <w:pStyle w:val="afffffffffa"/>
              <w:rPr>
                <w:rFonts w:hAnsi="宋体"/>
              </w:rPr>
            </w:pPr>
            <w:r>
              <w:rPr>
                <w:rFonts w:hAnsi="宋体" w:hint="eastAsia"/>
              </w:rPr>
              <w:lastRenderedPageBreak/>
              <w:t>影响量</w:t>
            </w:r>
          </w:p>
        </w:tc>
        <w:tc>
          <w:tcPr>
            <w:tcW w:w="1867" w:type="dxa"/>
            <w:vMerge w:val="restart"/>
            <w:tcBorders>
              <w:top w:val="single" w:sz="8" w:space="0" w:color="auto"/>
            </w:tcBorders>
            <w:shd w:val="clear" w:color="auto" w:fill="auto"/>
            <w:vAlign w:val="center"/>
          </w:tcPr>
          <w:p w:rsidR="00F72749" w:rsidRDefault="00C55D0B">
            <w:pPr>
              <w:pStyle w:val="afffffffffa"/>
              <w:rPr>
                <w:rFonts w:hAnsi="宋体"/>
              </w:rPr>
            </w:pPr>
            <w:r>
              <w:rPr>
                <w:rFonts w:hAnsi="宋体" w:hint="eastAsia"/>
              </w:rPr>
              <w:t>一次电压值</w:t>
            </w:r>
          </w:p>
        </w:tc>
        <w:tc>
          <w:tcPr>
            <w:tcW w:w="1867" w:type="dxa"/>
            <w:vMerge w:val="restart"/>
            <w:tcBorders>
              <w:top w:val="single" w:sz="8" w:space="0" w:color="auto"/>
            </w:tcBorders>
            <w:shd w:val="clear" w:color="auto" w:fill="auto"/>
            <w:vAlign w:val="center"/>
          </w:tcPr>
          <w:p w:rsidR="00F72749" w:rsidRDefault="00C55D0B">
            <w:pPr>
              <w:pStyle w:val="afffffffffa"/>
              <w:rPr>
                <w:rFonts w:hAnsi="宋体"/>
              </w:rPr>
            </w:pPr>
            <w:r>
              <w:rPr>
                <w:rFonts w:hAnsi="宋体" w:hint="eastAsia"/>
              </w:rPr>
              <w:t>一次电流值</w:t>
            </w:r>
          </w:p>
        </w:tc>
        <w:tc>
          <w:tcPr>
            <w:tcW w:w="3734" w:type="dxa"/>
            <w:gridSpan w:val="2"/>
            <w:tcBorders>
              <w:top w:val="single" w:sz="8" w:space="0" w:color="auto"/>
              <w:bottom w:val="single" w:sz="8" w:space="0" w:color="auto"/>
            </w:tcBorders>
            <w:shd w:val="clear" w:color="auto" w:fill="auto"/>
            <w:vAlign w:val="center"/>
          </w:tcPr>
          <w:p w:rsidR="00F72749" w:rsidRDefault="00C55D0B">
            <w:pPr>
              <w:pStyle w:val="afffffffffa"/>
              <w:rPr>
                <w:rFonts w:hAnsi="宋体"/>
              </w:rPr>
            </w:pPr>
            <w:r>
              <w:rPr>
                <w:rFonts w:hAnsi="宋体" w:hint="eastAsia"/>
              </w:rPr>
              <w:t>各等级装置误差改变限值</w:t>
            </w:r>
          </w:p>
          <w:p w:rsidR="00F72749" w:rsidRDefault="00C55D0B">
            <w:pPr>
              <w:pStyle w:val="afffffffffa"/>
              <w:rPr>
                <w:rFonts w:hAnsi="宋体"/>
              </w:rPr>
            </w:pPr>
            <w:r>
              <w:rPr>
                <w:rFonts w:hAnsi="宋体"/>
                <w:bCs/>
                <w:szCs w:val="18"/>
              </w:rPr>
              <w:t>%</w:t>
            </w:r>
          </w:p>
        </w:tc>
      </w:tr>
      <w:tr w:rsidR="00F72749">
        <w:trPr>
          <w:trHeight w:val="121"/>
          <w:tblHeader/>
          <w:jc w:val="center"/>
        </w:trPr>
        <w:tc>
          <w:tcPr>
            <w:tcW w:w="1866" w:type="dxa"/>
            <w:vMerge/>
            <w:tcBorders>
              <w:bottom w:val="single" w:sz="8" w:space="0" w:color="auto"/>
            </w:tcBorders>
            <w:shd w:val="clear" w:color="auto" w:fill="auto"/>
            <w:vAlign w:val="center"/>
          </w:tcPr>
          <w:p w:rsidR="00F72749" w:rsidRDefault="00F72749">
            <w:pPr>
              <w:pStyle w:val="afffffffffa"/>
              <w:rPr>
                <w:rFonts w:hAnsi="宋体"/>
              </w:rPr>
            </w:pPr>
          </w:p>
        </w:tc>
        <w:tc>
          <w:tcPr>
            <w:tcW w:w="1867" w:type="dxa"/>
            <w:vMerge/>
            <w:tcBorders>
              <w:bottom w:val="single" w:sz="8" w:space="0" w:color="auto"/>
            </w:tcBorders>
            <w:shd w:val="clear" w:color="auto" w:fill="auto"/>
            <w:vAlign w:val="center"/>
          </w:tcPr>
          <w:p w:rsidR="00F72749" w:rsidRDefault="00F72749">
            <w:pPr>
              <w:pStyle w:val="afffffffffa"/>
              <w:rPr>
                <w:rFonts w:hAnsi="宋体"/>
              </w:rPr>
            </w:pPr>
          </w:p>
        </w:tc>
        <w:tc>
          <w:tcPr>
            <w:tcW w:w="1867" w:type="dxa"/>
            <w:vMerge/>
            <w:tcBorders>
              <w:bottom w:val="single" w:sz="8" w:space="0" w:color="auto"/>
            </w:tcBorders>
            <w:shd w:val="clear" w:color="auto" w:fill="auto"/>
            <w:vAlign w:val="center"/>
          </w:tcPr>
          <w:p w:rsidR="00F72749" w:rsidRDefault="00F72749">
            <w:pPr>
              <w:pStyle w:val="afffffffffa"/>
              <w:rPr>
                <w:rFonts w:hAnsi="宋体"/>
              </w:rPr>
            </w:pPr>
          </w:p>
        </w:tc>
        <w:tc>
          <w:tcPr>
            <w:tcW w:w="1867" w:type="dxa"/>
            <w:tcBorders>
              <w:top w:val="single" w:sz="8" w:space="0" w:color="auto"/>
              <w:bottom w:val="single" w:sz="8" w:space="0" w:color="auto"/>
            </w:tcBorders>
            <w:shd w:val="clear" w:color="auto" w:fill="auto"/>
            <w:vAlign w:val="center"/>
          </w:tcPr>
          <w:p w:rsidR="00F72749" w:rsidRDefault="00C55D0B">
            <w:pPr>
              <w:pStyle w:val="afffffffffa"/>
              <w:rPr>
                <w:rFonts w:hAnsi="宋体"/>
              </w:rPr>
            </w:pPr>
            <w:r>
              <w:rPr>
                <w:rFonts w:hAnsi="宋体" w:hint="eastAsia"/>
              </w:rPr>
              <w:t>0</w:t>
            </w:r>
            <w:r>
              <w:rPr>
                <w:rFonts w:hAnsi="宋体"/>
              </w:rPr>
              <w:t xml:space="preserve">.5 </w:t>
            </w:r>
            <w:r>
              <w:rPr>
                <w:rFonts w:hAnsi="宋体" w:hint="eastAsia"/>
              </w:rPr>
              <w:t>级</w:t>
            </w:r>
          </w:p>
        </w:tc>
        <w:tc>
          <w:tcPr>
            <w:tcW w:w="1867" w:type="dxa"/>
            <w:tcBorders>
              <w:bottom w:val="single" w:sz="8" w:space="0" w:color="auto"/>
            </w:tcBorders>
            <w:shd w:val="clear" w:color="auto" w:fill="auto"/>
            <w:vAlign w:val="center"/>
          </w:tcPr>
          <w:p w:rsidR="00F72749" w:rsidRDefault="00C55D0B">
            <w:pPr>
              <w:pStyle w:val="afffffffffa"/>
              <w:rPr>
                <w:rFonts w:hAnsi="宋体"/>
              </w:rPr>
            </w:pPr>
            <w:r>
              <w:rPr>
                <w:rFonts w:hAnsi="宋体" w:hint="eastAsia"/>
              </w:rPr>
              <w:t>1</w:t>
            </w:r>
            <w:r>
              <w:rPr>
                <w:rFonts w:hAnsi="宋体"/>
              </w:rPr>
              <w:t xml:space="preserve"> </w:t>
            </w:r>
            <w:r>
              <w:rPr>
                <w:rFonts w:hAnsi="宋体" w:hint="eastAsia"/>
              </w:rPr>
              <w:t>级</w:t>
            </w:r>
          </w:p>
        </w:tc>
      </w:tr>
      <w:tr w:rsidR="00F72749">
        <w:trPr>
          <w:jc w:val="center"/>
        </w:trPr>
        <w:tc>
          <w:tcPr>
            <w:tcW w:w="1866" w:type="dxa"/>
            <w:tcBorders>
              <w:top w:val="single" w:sz="8" w:space="0" w:color="auto"/>
            </w:tcBorders>
            <w:shd w:val="clear" w:color="auto" w:fill="auto"/>
            <w:vAlign w:val="center"/>
          </w:tcPr>
          <w:p w:rsidR="00F72749" w:rsidRDefault="00C55D0B">
            <w:pPr>
              <w:pStyle w:val="afffffffffa"/>
              <w:rPr>
                <w:rFonts w:hAnsi="宋体"/>
              </w:rPr>
            </w:pPr>
            <w:r>
              <w:rPr>
                <w:rFonts w:hAnsi="宋体" w:hint="eastAsia"/>
                <w:bCs/>
                <w:szCs w:val="18"/>
              </w:rPr>
              <w:t>电源电压变化</w:t>
            </w:r>
            <w:r>
              <w:rPr>
                <w:rFonts w:hAnsi="宋体"/>
                <w:bCs/>
                <w:szCs w:val="18"/>
                <w:vertAlign w:val="superscript"/>
              </w:rPr>
              <w:t>a</w:t>
            </w:r>
          </w:p>
        </w:tc>
        <w:tc>
          <w:tcPr>
            <w:tcW w:w="1867" w:type="dxa"/>
            <w:tcBorders>
              <w:top w:val="single" w:sz="8" w:space="0" w:color="auto"/>
            </w:tcBorders>
            <w:shd w:val="clear" w:color="auto" w:fill="auto"/>
          </w:tcPr>
          <w:p w:rsidR="00F72749" w:rsidRDefault="00C55D0B">
            <w:pPr>
              <w:pStyle w:val="afffffffffa"/>
              <w:rPr>
                <w:rFonts w:hAnsi="宋体"/>
              </w:rPr>
            </w:pPr>
            <w:r>
              <w:rPr>
                <w:rFonts w:hAnsi="宋体" w:hint="eastAsia"/>
                <w:i/>
                <w:iCs/>
              </w:rPr>
              <w:t>U</w:t>
            </w:r>
            <w:r>
              <w:rPr>
                <w:rFonts w:hAnsi="宋体"/>
                <w:vertAlign w:val="subscript"/>
              </w:rPr>
              <w:t>n</w:t>
            </w:r>
          </w:p>
        </w:tc>
        <w:tc>
          <w:tcPr>
            <w:tcW w:w="1867" w:type="dxa"/>
            <w:tcBorders>
              <w:top w:val="single" w:sz="8" w:space="0" w:color="auto"/>
            </w:tcBorders>
            <w:shd w:val="clear" w:color="auto" w:fill="auto"/>
            <w:vAlign w:val="center"/>
          </w:tcPr>
          <w:p w:rsidR="00F72749" w:rsidRDefault="00C55D0B">
            <w:pPr>
              <w:pStyle w:val="afffffffffa"/>
              <w:rPr>
                <w:rFonts w:hAnsi="宋体"/>
              </w:rPr>
            </w:pPr>
            <w:r>
              <w:rPr>
                <w:rFonts w:hAnsi="宋体" w:hint="eastAsia"/>
                <w:szCs w:val="18"/>
              </w:rPr>
              <w:t>5</w:t>
            </w:r>
            <w:r>
              <w:rPr>
                <w:rFonts w:hAnsi="宋体"/>
                <w:bCs/>
                <w:szCs w:val="18"/>
              </w:rPr>
              <w:t>%</w:t>
            </w:r>
            <w:r>
              <w:rPr>
                <w:rFonts w:hAnsi="宋体"/>
                <w:bCs/>
                <w:i/>
                <w:iCs/>
                <w:szCs w:val="18"/>
              </w:rPr>
              <w:t>I</w:t>
            </w:r>
            <w:r>
              <w:rPr>
                <w:rFonts w:hAnsi="宋体"/>
                <w:bCs/>
                <w:szCs w:val="18"/>
                <w:vertAlign w:val="subscript"/>
              </w:rPr>
              <w:t>n</w:t>
            </w:r>
            <w:r>
              <w:rPr>
                <w:rFonts w:hAnsi="宋体"/>
                <w:bCs/>
                <w:szCs w:val="18"/>
              </w:rPr>
              <w:t>≤</w:t>
            </w:r>
            <w:r>
              <w:rPr>
                <w:rFonts w:hAnsi="宋体"/>
                <w:bCs/>
                <w:i/>
                <w:iCs/>
                <w:szCs w:val="18"/>
              </w:rPr>
              <w:t>I</w:t>
            </w:r>
            <w:r>
              <w:rPr>
                <w:rFonts w:hAnsi="宋体"/>
                <w:bCs/>
                <w:szCs w:val="18"/>
              </w:rPr>
              <w:t>≤120%</w:t>
            </w:r>
            <w:r>
              <w:rPr>
                <w:rFonts w:hAnsi="宋体"/>
                <w:bCs/>
                <w:i/>
                <w:iCs/>
                <w:szCs w:val="18"/>
              </w:rPr>
              <w:t>I</w:t>
            </w:r>
            <w:r>
              <w:rPr>
                <w:rFonts w:hAnsi="宋体"/>
                <w:bCs/>
                <w:szCs w:val="18"/>
                <w:vertAlign w:val="subscript"/>
              </w:rPr>
              <w:t>n</w:t>
            </w:r>
          </w:p>
        </w:tc>
        <w:tc>
          <w:tcPr>
            <w:tcW w:w="1867" w:type="dxa"/>
            <w:tcBorders>
              <w:top w:val="single" w:sz="8" w:space="0" w:color="auto"/>
            </w:tcBorders>
            <w:shd w:val="clear" w:color="auto" w:fill="auto"/>
          </w:tcPr>
          <w:p w:rsidR="00F72749" w:rsidRDefault="00C55D0B">
            <w:pPr>
              <w:pStyle w:val="afffffffffa"/>
              <w:rPr>
                <w:rFonts w:hAnsi="宋体"/>
              </w:rPr>
            </w:pPr>
            <w:r>
              <w:rPr>
                <w:rFonts w:hAnsi="宋体" w:hint="eastAsia"/>
              </w:rPr>
              <w:t>±</w:t>
            </w:r>
            <w:r>
              <w:rPr>
                <w:rFonts w:hAnsi="宋体"/>
              </w:rPr>
              <w:t>0.1</w:t>
            </w:r>
          </w:p>
        </w:tc>
        <w:tc>
          <w:tcPr>
            <w:tcW w:w="1867" w:type="dxa"/>
            <w:tcBorders>
              <w:top w:val="single" w:sz="8" w:space="0" w:color="auto"/>
            </w:tcBorders>
            <w:shd w:val="clear" w:color="auto" w:fill="auto"/>
          </w:tcPr>
          <w:p w:rsidR="00F72749" w:rsidRDefault="00C55D0B">
            <w:pPr>
              <w:pStyle w:val="afffffffffa"/>
              <w:rPr>
                <w:rFonts w:hAnsi="宋体"/>
              </w:rPr>
            </w:pPr>
            <w:r>
              <w:rPr>
                <w:rFonts w:hAnsi="宋体" w:hint="eastAsia"/>
              </w:rPr>
              <w:t>±</w:t>
            </w:r>
            <w:r>
              <w:rPr>
                <w:rFonts w:hAnsi="宋体"/>
              </w:rPr>
              <w:t>0.2</w:t>
            </w:r>
          </w:p>
        </w:tc>
      </w:tr>
      <w:tr w:rsidR="00F72749">
        <w:trPr>
          <w:jc w:val="center"/>
        </w:trPr>
        <w:tc>
          <w:tcPr>
            <w:tcW w:w="1866" w:type="dxa"/>
            <w:shd w:val="clear" w:color="auto" w:fill="auto"/>
            <w:vAlign w:val="center"/>
          </w:tcPr>
          <w:p w:rsidR="00F72749" w:rsidRDefault="00C55D0B">
            <w:pPr>
              <w:pStyle w:val="afffffffffa"/>
              <w:rPr>
                <w:rFonts w:hAnsi="宋体"/>
              </w:rPr>
            </w:pPr>
            <w:r>
              <w:rPr>
                <w:rFonts w:hAnsi="宋体" w:hint="eastAsia"/>
                <w:bCs/>
                <w:szCs w:val="18"/>
              </w:rPr>
              <w:t>自热影响</w:t>
            </w:r>
          </w:p>
        </w:tc>
        <w:tc>
          <w:tcPr>
            <w:tcW w:w="1867" w:type="dxa"/>
            <w:shd w:val="clear" w:color="auto" w:fill="auto"/>
          </w:tcPr>
          <w:p w:rsidR="00F72749" w:rsidRDefault="00C55D0B">
            <w:pPr>
              <w:pStyle w:val="afffffffffa"/>
              <w:rPr>
                <w:rFonts w:hAnsi="宋体"/>
              </w:rPr>
            </w:pPr>
            <w:r>
              <w:rPr>
                <w:rFonts w:hAnsi="宋体" w:hint="eastAsia"/>
                <w:i/>
                <w:iCs/>
              </w:rPr>
              <w:t>U</w:t>
            </w:r>
            <w:r>
              <w:rPr>
                <w:rFonts w:hAnsi="宋体"/>
                <w:vertAlign w:val="subscript"/>
              </w:rPr>
              <w:t>n</w:t>
            </w:r>
          </w:p>
        </w:tc>
        <w:tc>
          <w:tcPr>
            <w:tcW w:w="1867" w:type="dxa"/>
            <w:shd w:val="clear" w:color="auto" w:fill="auto"/>
            <w:vAlign w:val="center"/>
          </w:tcPr>
          <w:p w:rsidR="00F72749" w:rsidRDefault="00C55D0B">
            <w:pPr>
              <w:pStyle w:val="afffffffffa"/>
              <w:rPr>
                <w:rFonts w:hAnsi="宋体"/>
              </w:rPr>
            </w:pPr>
            <w:r>
              <w:rPr>
                <w:rFonts w:hAnsi="宋体"/>
                <w:bCs/>
                <w:szCs w:val="18"/>
              </w:rPr>
              <w:t>120%</w:t>
            </w:r>
            <w:r>
              <w:rPr>
                <w:rFonts w:hAnsi="宋体"/>
                <w:bCs/>
                <w:i/>
                <w:iCs/>
                <w:szCs w:val="18"/>
              </w:rPr>
              <w:t>I</w:t>
            </w:r>
            <w:r>
              <w:rPr>
                <w:rFonts w:hAnsi="宋体"/>
                <w:bCs/>
                <w:szCs w:val="18"/>
                <w:vertAlign w:val="subscript"/>
              </w:rPr>
              <w:t>n</w:t>
            </w:r>
          </w:p>
        </w:tc>
        <w:tc>
          <w:tcPr>
            <w:tcW w:w="1867" w:type="dxa"/>
            <w:shd w:val="clear" w:color="auto" w:fill="auto"/>
          </w:tcPr>
          <w:p w:rsidR="00F72749" w:rsidRDefault="00C55D0B">
            <w:pPr>
              <w:pStyle w:val="afffffffffa"/>
              <w:rPr>
                <w:rFonts w:hAnsi="宋体"/>
              </w:rPr>
            </w:pPr>
            <w:r>
              <w:rPr>
                <w:rFonts w:hAnsi="宋体" w:hint="eastAsia"/>
              </w:rPr>
              <w:t>±</w:t>
            </w:r>
            <w:r>
              <w:rPr>
                <w:rFonts w:hAnsi="宋体"/>
              </w:rPr>
              <w:t>0.5</w:t>
            </w:r>
          </w:p>
        </w:tc>
        <w:tc>
          <w:tcPr>
            <w:tcW w:w="1867" w:type="dxa"/>
            <w:shd w:val="clear" w:color="auto" w:fill="auto"/>
          </w:tcPr>
          <w:p w:rsidR="00F72749" w:rsidRDefault="00C55D0B">
            <w:pPr>
              <w:pStyle w:val="afffffffffa"/>
              <w:rPr>
                <w:rFonts w:hAnsi="宋体"/>
              </w:rPr>
            </w:pPr>
            <w:r>
              <w:rPr>
                <w:rFonts w:hAnsi="宋体" w:hint="eastAsia"/>
              </w:rPr>
              <w:t>±</w:t>
            </w:r>
            <w:r>
              <w:rPr>
                <w:rFonts w:hAnsi="宋体"/>
              </w:rPr>
              <w:t>0.7</w:t>
            </w:r>
          </w:p>
        </w:tc>
      </w:tr>
      <w:tr w:rsidR="00F72749">
        <w:trPr>
          <w:jc w:val="center"/>
        </w:trPr>
        <w:tc>
          <w:tcPr>
            <w:tcW w:w="1866" w:type="dxa"/>
            <w:shd w:val="clear" w:color="auto" w:fill="auto"/>
            <w:vAlign w:val="center"/>
          </w:tcPr>
          <w:p w:rsidR="00F72749" w:rsidRDefault="00C55D0B">
            <w:pPr>
              <w:pStyle w:val="afffffffffa"/>
              <w:rPr>
                <w:rFonts w:hAnsi="宋体"/>
                <w:bCs/>
                <w:szCs w:val="18"/>
              </w:rPr>
            </w:pPr>
            <w:r>
              <w:rPr>
                <w:rFonts w:hAnsi="宋体" w:hint="eastAsia"/>
                <w:bCs/>
                <w:szCs w:val="18"/>
              </w:rPr>
              <w:t>平均温度系数</w:t>
            </w:r>
            <w:r>
              <w:rPr>
                <w:rFonts w:hAnsi="宋体"/>
                <w:bCs/>
                <w:szCs w:val="18"/>
                <w:vertAlign w:val="superscript"/>
              </w:rPr>
              <w:t>b</w:t>
            </w:r>
          </w:p>
        </w:tc>
        <w:tc>
          <w:tcPr>
            <w:tcW w:w="1867" w:type="dxa"/>
            <w:shd w:val="clear" w:color="auto" w:fill="auto"/>
          </w:tcPr>
          <w:p w:rsidR="00F72749" w:rsidRDefault="00C55D0B">
            <w:pPr>
              <w:pStyle w:val="afffffffffa"/>
              <w:rPr>
                <w:rFonts w:hAnsi="宋体"/>
                <w:szCs w:val="18"/>
              </w:rPr>
            </w:pPr>
            <w:r>
              <w:rPr>
                <w:rFonts w:hAnsi="宋体" w:hint="eastAsia"/>
                <w:i/>
                <w:iCs/>
              </w:rPr>
              <w:t>U</w:t>
            </w:r>
            <w:r>
              <w:rPr>
                <w:rFonts w:hAnsi="宋体"/>
                <w:vertAlign w:val="subscript"/>
              </w:rPr>
              <w:t>min</w:t>
            </w:r>
            <w:r>
              <w:rPr>
                <w:rFonts w:hAnsi="宋体"/>
                <w:bCs/>
                <w:szCs w:val="21"/>
              </w:rPr>
              <w:t>≤</w:t>
            </w:r>
            <w:r>
              <w:rPr>
                <w:rFonts w:hAnsi="宋体" w:hint="eastAsia"/>
                <w:i/>
                <w:iCs/>
              </w:rPr>
              <w:t>U</w:t>
            </w:r>
            <w:r>
              <w:rPr>
                <w:rFonts w:hAnsi="宋体"/>
                <w:bCs/>
                <w:szCs w:val="21"/>
              </w:rPr>
              <w:t>≤</w:t>
            </w:r>
            <w:r>
              <w:rPr>
                <w:rFonts w:hAnsi="宋体" w:hint="eastAsia"/>
                <w:i/>
                <w:iCs/>
              </w:rPr>
              <w:t>U</w:t>
            </w:r>
            <w:r>
              <w:rPr>
                <w:rFonts w:hAnsi="宋体"/>
                <w:vertAlign w:val="subscript"/>
              </w:rPr>
              <w:t>max</w:t>
            </w:r>
          </w:p>
        </w:tc>
        <w:tc>
          <w:tcPr>
            <w:tcW w:w="1867" w:type="dxa"/>
            <w:shd w:val="clear" w:color="auto" w:fill="auto"/>
            <w:vAlign w:val="center"/>
          </w:tcPr>
          <w:p w:rsidR="00F72749" w:rsidRDefault="00C55D0B">
            <w:pPr>
              <w:pStyle w:val="afffffffffa"/>
              <w:rPr>
                <w:rFonts w:hAnsi="宋体"/>
                <w:bCs/>
                <w:szCs w:val="18"/>
              </w:rPr>
            </w:pPr>
            <w:r>
              <w:rPr>
                <w:rFonts w:hAnsi="宋体" w:hint="eastAsia"/>
                <w:szCs w:val="18"/>
              </w:rPr>
              <w:t>5</w:t>
            </w:r>
            <w:r>
              <w:rPr>
                <w:rFonts w:hAnsi="宋体"/>
                <w:bCs/>
                <w:szCs w:val="18"/>
              </w:rPr>
              <w:t>%</w:t>
            </w:r>
            <w:r>
              <w:rPr>
                <w:rFonts w:hAnsi="宋体"/>
                <w:bCs/>
                <w:i/>
                <w:iCs/>
                <w:szCs w:val="18"/>
              </w:rPr>
              <w:t>I</w:t>
            </w:r>
            <w:r>
              <w:rPr>
                <w:rFonts w:hAnsi="宋体"/>
                <w:bCs/>
                <w:szCs w:val="18"/>
                <w:vertAlign w:val="subscript"/>
              </w:rPr>
              <w:t>n</w:t>
            </w:r>
            <w:r>
              <w:rPr>
                <w:rFonts w:hAnsi="宋体"/>
                <w:bCs/>
                <w:szCs w:val="18"/>
              </w:rPr>
              <w:t>≤</w:t>
            </w:r>
            <w:r>
              <w:rPr>
                <w:rFonts w:hAnsi="宋体"/>
                <w:bCs/>
                <w:i/>
                <w:iCs/>
                <w:szCs w:val="18"/>
              </w:rPr>
              <w:t>I</w:t>
            </w:r>
            <w:r>
              <w:rPr>
                <w:rFonts w:hAnsi="宋体"/>
                <w:bCs/>
                <w:szCs w:val="18"/>
              </w:rPr>
              <w:t>≤120%</w:t>
            </w:r>
            <w:r>
              <w:rPr>
                <w:rFonts w:hAnsi="宋体"/>
                <w:bCs/>
                <w:i/>
                <w:iCs/>
                <w:szCs w:val="18"/>
              </w:rPr>
              <w:t>I</w:t>
            </w:r>
            <w:r>
              <w:rPr>
                <w:rFonts w:hAnsi="宋体"/>
                <w:bCs/>
                <w:szCs w:val="18"/>
                <w:vertAlign w:val="subscript"/>
              </w:rPr>
              <w:t>n</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0.03</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0.05</w:t>
            </w:r>
          </w:p>
        </w:tc>
      </w:tr>
      <w:tr w:rsidR="00F72749">
        <w:trPr>
          <w:jc w:val="center"/>
        </w:trPr>
        <w:tc>
          <w:tcPr>
            <w:tcW w:w="1866" w:type="dxa"/>
            <w:shd w:val="clear" w:color="auto" w:fill="auto"/>
            <w:vAlign w:val="center"/>
          </w:tcPr>
          <w:p w:rsidR="00F72749" w:rsidRDefault="00C55D0B">
            <w:pPr>
              <w:pStyle w:val="afffffffffa"/>
              <w:rPr>
                <w:rFonts w:hAnsi="宋体"/>
              </w:rPr>
            </w:pPr>
            <w:r>
              <w:rPr>
                <w:rFonts w:hAnsi="宋体" w:hint="eastAsia"/>
                <w:bCs/>
                <w:szCs w:val="18"/>
              </w:rPr>
              <w:t>外部磁感应</w:t>
            </w:r>
          </w:p>
        </w:tc>
        <w:tc>
          <w:tcPr>
            <w:tcW w:w="1867" w:type="dxa"/>
            <w:shd w:val="clear" w:color="auto" w:fill="auto"/>
          </w:tcPr>
          <w:p w:rsidR="00F72749" w:rsidRDefault="00C55D0B">
            <w:pPr>
              <w:pStyle w:val="afffffffffa"/>
              <w:rPr>
                <w:rFonts w:hAnsi="宋体"/>
              </w:rPr>
            </w:pPr>
            <w:r>
              <w:rPr>
                <w:rFonts w:hAnsi="宋体" w:hint="eastAsia"/>
                <w:i/>
                <w:iCs/>
              </w:rPr>
              <w:t>U</w:t>
            </w:r>
            <w:r>
              <w:rPr>
                <w:rFonts w:hAnsi="宋体"/>
                <w:vertAlign w:val="subscript"/>
              </w:rPr>
              <w:t>n</w:t>
            </w:r>
          </w:p>
        </w:tc>
        <w:tc>
          <w:tcPr>
            <w:tcW w:w="1867" w:type="dxa"/>
            <w:shd w:val="clear" w:color="auto" w:fill="auto"/>
          </w:tcPr>
          <w:p w:rsidR="00F72749" w:rsidRDefault="00C55D0B">
            <w:pPr>
              <w:pStyle w:val="afffffffffa"/>
              <w:rPr>
                <w:rFonts w:hAnsi="宋体"/>
              </w:rPr>
            </w:pPr>
            <w:r>
              <w:rPr>
                <w:rFonts w:hAnsi="宋体"/>
                <w:bCs/>
                <w:i/>
                <w:iCs/>
                <w:szCs w:val="18"/>
              </w:rPr>
              <w:t>I</w:t>
            </w:r>
            <w:r>
              <w:rPr>
                <w:rFonts w:hAnsi="宋体"/>
                <w:bCs/>
                <w:szCs w:val="18"/>
                <w:vertAlign w:val="subscript"/>
              </w:rPr>
              <w:t>n</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2.0</w:t>
            </w:r>
          </w:p>
        </w:tc>
        <w:tc>
          <w:tcPr>
            <w:tcW w:w="1867" w:type="dxa"/>
            <w:shd w:val="clear" w:color="auto" w:fill="auto"/>
            <w:vAlign w:val="center"/>
          </w:tcPr>
          <w:p w:rsidR="00F72749" w:rsidRDefault="00C55D0B">
            <w:pPr>
              <w:pStyle w:val="afffffffffa"/>
              <w:rPr>
                <w:rFonts w:hAnsi="宋体"/>
              </w:rPr>
            </w:pPr>
            <w:r>
              <w:rPr>
                <w:rFonts w:hAnsi="宋体" w:hint="eastAsia"/>
              </w:rPr>
              <w:t>±2</w:t>
            </w:r>
            <w:r>
              <w:rPr>
                <w:rFonts w:hAnsi="宋体"/>
              </w:rPr>
              <w:t>.0</w:t>
            </w:r>
          </w:p>
        </w:tc>
      </w:tr>
      <w:tr w:rsidR="00F72749">
        <w:trPr>
          <w:jc w:val="center"/>
        </w:trPr>
        <w:tc>
          <w:tcPr>
            <w:tcW w:w="1866" w:type="dxa"/>
            <w:shd w:val="clear" w:color="auto" w:fill="auto"/>
            <w:vAlign w:val="center"/>
          </w:tcPr>
          <w:p w:rsidR="00F72749" w:rsidRDefault="00C55D0B">
            <w:pPr>
              <w:pStyle w:val="afffffffffa"/>
              <w:rPr>
                <w:rFonts w:hAnsi="宋体"/>
              </w:rPr>
            </w:pPr>
            <w:r>
              <w:rPr>
                <w:rFonts w:hAnsi="宋体" w:hint="eastAsia"/>
                <w:bCs/>
                <w:szCs w:val="18"/>
              </w:rPr>
              <w:t>射频电磁场辐射</w:t>
            </w:r>
          </w:p>
        </w:tc>
        <w:tc>
          <w:tcPr>
            <w:tcW w:w="1867" w:type="dxa"/>
            <w:shd w:val="clear" w:color="auto" w:fill="auto"/>
          </w:tcPr>
          <w:p w:rsidR="00F72749" w:rsidRDefault="00C55D0B">
            <w:pPr>
              <w:pStyle w:val="afffffffffa"/>
              <w:rPr>
                <w:rFonts w:hAnsi="宋体"/>
              </w:rPr>
            </w:pPr>
            <w:r>
              <w:rPr>
                <w:rFonts w:hAnsi="宋体" w:hint="eastAsia"/>
                <w:i/>
                <w:iCs/>
              </w:rPr>
              <w:t>U</w:t>
            </w:r>
            <w:r>
              <w:rPr>
                <w:rFonts w:hAnsi="宋体"/>
                <w:vertAlign w:val="subscript"/>
              </w:rPr>
              <w:t>n</w:t>
            </w:r>
          </w:p>
        </w:tc>
        <w:tc>
          <w:tcPr>
            <w:tcW w:w="1867" w:type="dxa"/>
            <w:shd w:val="clear" w:color="auto" w:fill="auto"/>
          </w:tcPr>
          <w:p w:rsidR="00F72749" w:rsidRDefault="00C55D0B">
            <w:pPr>
              <w:pStyle w:val="afffffffffa"/>
              <w:rPr>
                <w:rFonts w:hAnsi="宋体"/>
              </w:rPr>
            </w:pPr>
            <w:r>
              <w:rPr>
                <w:rFonts w:hAnsi="宋体"/>
                <w:bCs/>
                <w:i/>
                <w:iCs/>
                <w:szCs w:val="18"/>
              </w:rPr>
              <w:t>I</w:t>
            </w:r>
            <w:r>
              <w:rPr>
                <w:rFonts w:hAnsi="宋体"/>
                <w:bCs/>
                <w:szCs w:val="18"/>
                <w:vertAlign w:val="subscript"/>
              </w:rPr>
              <w:t>n</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2.0</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2.0</w:t>
            </w:r>
          </w:p>
        </w:tc>
      </w:tr>
      <w:tr w:rsidR="00F72749">
        <w:trPr>
          <w:jc w:val="center"/>
        </w:trPr>
        <w:tc>
          <w:tcPr>
            <w:tcW w:w="1866" w:type="dxa"/>
            <w:shd w:val="clear" w:color="auto" w:fill="auto"/>
            <w:vAlign w:val="center"/>
          </w:tcPr>
          <w:p w:rsidR="00F72749" w:rsidRDefault="00C55D0B">
            <w:pPr>
              <w:pStyle w:val="afffffffffa"/>
              <w:rPr>
                <w:rFonts w:hAnsi="宋体"/>
              </w:rPr>
            </w:pPr>
            <w:r>
              <w:rPr>
                <w:rFonts w:hAnsi="宋体" w:hint="eastAsia"/>
                <w:bCs/>
                <w:szCs w:val="18"/>
              </w:rPr>
              <w:t>射频场感应的传导骚扰</w:t>
            </w:r>
          </w:p>
        </w:tc>
        <w:tc>
          <w:tcPr>
            <w:tcW w:w="1867" w:type="dxa"/>
            <w:shd w:val="clear" w:color="auto" w:fill="auto"/>
          </w:tcPr>
          <w:p w:rsidR="00F72749" w:rsidRDefault="00C55D0B">
            <w:pPr>
              <w:pStyle w:val="afffffffffa"/>
              <w:rPr>
                <w:rFonts w:hAnsi="宋体"/>
              </w:rPr>
            </w:pPr>
            <w:r>
              <w:rPr>
                <w:rFonts w:hAnsi="宋体" w:hint="eastAsia"/>
                <w:i/>
                <w:iCs/>
              </w:rPr>
              <w:t>U</w:t>
            </w:r>
            <w:r>
              <w:rPr>
                <w:rFonts w:hAnsi="宋体"/>
                <w:vertAlign w:val="subscript"/>
              </w:rPr>
              <w:t>n</w:t>
            </w:r>
          </w:p>
        </w:tc>
        <w:tc>
          <w:tcPr>
            <w:tcW w:w="1867" w:type="dxa"/>
            <w:shd w:val="clear" w:color="auto" w:fill="auto"/>
          </w:tcPr>
          <w:p w:rsidR="00F72749" w:rsidRDefault="00C55D0B">
            <w:pPr>
              <w:pStyle w:val="afffffffffa"/>
              <w:rPr>
                <w:rFonts w:hAnsi="宋体"/>
              </w:rPr>
            </w:pPr>
            <w:r>
              <w:rPr>
                <w:rFonts w:hAnsi="宋体"/>
                <w:bCs/>
                <w:i/>
                <w:iCs/>
                <w:szCs w:val="18"/>
              </w:rPr>
              <w:t>I</w:t>
            </w:r>
            <w:r>
              <w:rPr>
                <w:rFonts w:hAnsi="宋体"/>
                <w:bCs/>
                <w:szCs w:val="18"/>
                <w:vertAlign w:val="subscript"/>
              </w:rPr>
              <w:t>n</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2.0</w:t>
            </w:r>
          </w:p>
        </w:tc>
        <w:tc>
          <w:tcPr>
            <w:tcW w:w="1867" w:type="dxa"/>
            <w:shd w:val="clear" w:color="auto" w:fill="auto"/>
            <w:vAlign w:val="center"/>
          </w:tcPr>
          <w:p w:rsidR="00F72749" w:rsidRDefault="00C55D0B">
            <w:pPr>
              <w:pStyle w:val="afffffffffa"/>
              <w:rPr>
                <w:rFonts w:hAnsi="宋体"/>
              </w:rPr>
            </w:pPr>
            <w:r>
              <w:rPr>
                <w:rFonts w:hAnsi="宋体" w:hint="eastAsia"/>
              </w:rPr>
              <w:t>±</w:t>
            </w:r>
            <w:r>
              <w:rPr>
                <w:rFonts w:hAnsi="宋体"/>
              </w:rPr>
              <w:t>2.0</w:t>
            </w:r>
          </w:p>
        </w:tc>
      </w:tr>
      <w:tr w:rsidR="00F72749">
        <w:trPr>
          <w:jc w:val="center"/>
        </w:trPr>
        <w:tc>
          <w:tcPr>
            <w:tcW w:w="1866" w:type="dxa"/>
            <w:tcBorders>
              <w:bottom w:val="single" w:sz="8" w:space="0" w:color="auto"/>
            </w:tcBorders>
            <w:shd w:val="clear" w:color="auto" w:fill="auto"/>
            <w:vAlign w:val="center"/>
          </w:tcPr>
          <w:p w:rsidR="00F72749" w:rsidRDefault="00C55D0B">
            <w:pPr>
              <w:pStyle w:val="afffffffffa"/>
              <w:rPr>
                <w:rFonts w:hAnsi="宋体"/>
              </w:rPr>
            </w:pPr>
            <w:r>
              <w:rPr>
                <w:rFonts w:hAnsi="宋体" w:hint="eastAsia"/>
                <w:bCs/>
                <w:szCs w:val="18"/>
              </w:rPr>
              <w:t>快速瞬变脉冲群</w:t>
            </w:r>
          </w:p>
        </w:tc>
        <w:tc>
          <w:tcPr>
            <w:tcW w:w="1867" w:type="dxa"/>
            <w:tcBorders>
              <w:bottom w:val="single" w:sz="8" w:space="0" w:color="auto"/>
            </w:tcBorders>
            <w:shd w:val="clear" w:color="auto" w:fill="auto"/>
          </w:tcPr>
          <w:p w:rsidR="00F72749" w:rsidRDefault="00C55D0B">
            <w:pPr>
              <w:pStyle w:val="afffffffffa"/>
              <w:rPr>
                <w:rFonts w:hAnsi="宋体"/>
              </w:rPr>
            </w:pPr>
            <w:r>
              <w:rPr>
                <w:rFonts w:hAnsi="宋体" w:hint="eastAsia"/>
                <w:i/>
                <w:iCs/>
              </w:rPr>
              <w:t>U</w:t>
            </w:r>
            <w:r>
              <w:rPr>
                <w:rFonts w:hAnsi="宋体"/>
                <w:vertAlign w:val="subscript"/>
              </w:rPr>
              <w:t>n</w:t>
            </w:r>
          </w:p>
        </w:tc>
        <w:tc>
          <w:tcPr>
            <w:tcW w:w="1867" w:type="dxa"/>
            <w:tcBorders>
              <w:bottom w:val="single" w:sz="8" w:space="0" w:color="auto"/>
            </w:tcBorders>
            <w:shd w:val="clear" w:color="auto" w:fill="auto"/>
          </w:tcPr>
          <w:p w:rsidR="00F72749" w:rsidRDefault="00C55D0B">
            <w:pPr>
              <w:pStyle w:val="afffffffffa"/>
              <w:rPr>
                <w:rFonts w:hAnsi="宋体"/>
              </w:rPr>
            </w:pPr>
            <w:r>
              <w:rPr>
                <w:rFonts w:hAnsi="宋体"/>
                <w:bCs/>
                <w:i/>
                <w:iCs/>
                <w:szCs w:val="18"/>
              </w:rPr>
              <w:t>I</w:t>
            </w:r>
            <w:r>
              <w:rPr>
                <w:rFonts w:hAnsi="宋体"/>
                <w:bCs/>
                <w:szCs w:val="18"/>
                <w:vertAlign w:val="subscript"/>
              </w:rPr>
              <w:t>n</w:t>
            </w:r>
          </w:p>
        </w:tc>
        <w:tc>
          <w:tcPr>
            <w:tcW w:w="1867" w:type="dxa"/>
            <w:tcBorders>
              <w:bottom w:val="single" w:sz="8" w:space="0" w:color="auto"/>
            </w:tcBorders>
            <w:shd w:val="clear" w:color="auto" w:fill="auto"/>
            <w:vAlign w:val="center"/>
          </w:tcPr>
          <w:p w:rsidR="00F72749" w:rsidRDefault="00C55D0B">
            <w:pPr>
              <w:pStyle w:val="afffffffffa"/>
              <w:rPr>
                <w:rFonts w:hAnsi="宋体"/>
              </w:rPr>
            </w:pPr>
            <w:r>
              <w:rPr>
                <w:rFonts w:hAnsi="宋体" w:hint="eastAsia"/>
              </w:rPr>
              <w:t>±</w:t>
            </w:r>
            <w:r>
              <w:rPr>
                <w:rFonts w:hAnsi="宋体"/>
              </w:rPr>
              <w:t>2.0</w:t>
            </w:r>
          </w:p>
        </w:tc>
        <w:tc>
          <w:tcPr>
            <w:tcW w:w="1867" w:type="dxa"/>
            <w:tcBorders>
              <w:bottom w:val="single" w:sz="8" w:space="0" w:color="auto"/>
            </w:tcBorders>
            <w:shd w:val="clear" w:color="auto" w:fill="auto"/>
            <w:vAlign w:val="center"/>
          </w:tcPr>
          <w:p w:rsidR="00F72749" w:rsidRDefault="00C55D0B">
            <w:pPr>
              <w:pStyle w:val="afffffffffa"/>
              <w:rPr>
                <w:rFonts w:hAnsi="宋体"/>
              </w:rPr>
            </w:pPr>
            <w:r>
              <w:rPr>
                <w:rFonts w:hAnsi="宋体" w:hint="eastAsia"/>
              </w:rPr>
              <w:t>±4</w:t>
            </w:r>
            <w:r>
              <w:rPr>
                <w:rFonts w:hAnsi="宋体"/>
              </w:rPr>
              <w:t>.0</w:t>
            </w:r>
          </w:p>
        </w:tc>
      </w:tr>
      <w:tr w:rsidR="00F72749">
        <w:trPr>
          <w:jc w:val="center"/>
        </w:trPr>
        <w:tc>
          <w:tcPr>
            <w:tcW w:w="9334" w:type="dxa"/>
            <w:gridSpan w:val="5"/>
            <w:tcBorders>
              <w:top w:val="single" w:sz="8" w:space="0" w:color="auto"/>
              <w:bottom w:val="single" w:sz="8" w:space="0" w:color="auto"/>
            </w:tcBorders>
            <w:shd w:val="clear" w:color="auto" w:fill="auto"/>
            <w:vAlign w:val="center"/>
          </w:tcPr>
          <w:p w:rsidR="00F72749" w:rsidRDefault="00C55D0B">
            <w:pPr>
              <w:pStyle w:val="af6"/>
              <w:numPr>
                <w:ilvl w:val="0"/>
                <w:numId w:val="33"/>
              </w:numPr>
            </w:pPr>
            <w:r>
              <w:rPr>
                <w:rFonts w:hint="eastAsia"/>
              </w:rPr>
              <w:t>电源电压按</w:t>
            </w:r>
            <w:r>
              <w:t>GB/T 25119-2021中5.1的要求变化。</w:t>
            </w:r>
          </w:p>
          <w:p w:rsidR="00F72749" w:rsidRDefault="00C55D0B">
            <w:pPr>
              <w:pStyle w:val="af6"/>
            </w:pPr>
            <w:r>
              <w:t>平均温度系数的单位为%/K</w:t>
            </w:r>
            <w:r>
              <w:rPr>
                <w:rFonts w:hint="eastAsia"/>
              </w:rPr>
              <w:t>。</w:t>
            </w:r>
          </w:p>
        </w:tc>
      </w:tr>
    </w:tbl>
    <w:p w:rsidR="00F72749" w:rsidRDefault="00C55D0B">
      <w:pPr>
        <w:pStyle w:val="affe"/>
        <w:spacing w:before="312" w:after="312"/>
      </w:pPr>
      <w:bookmarkStart w:id="217" w:name="_Toc107301131"/>
      <w:bookmarkStart w:id="218" w:name="_Toc104821460"/>
      <w:bookmarkStart w:id="219" w:name="_Toc106357469"/>
      <w:bookmarkStart w:id="220" w:name="_Toc106868930"/>
      <w:bookmarkStart w:id="221" w:name="_Toc104821392"/>
      <w:bookmarkStart w:id="222" w:name="_Toc111642740"/>
      <w:bookmarkStart w:id="223" w:name="_Toc107435058"/>
      <w:bookmarkStart w:id="224" w:name="_Toc107402769"/>
      <w:r>
        <w:rPr>
          <w:rFonts w:hint="eastAsia"/>
        </w:rPr>
        <w:t>试验方法</w:t>
      </w:r>
      <w:bookmarkEnd w:id="217"/>
      <w:bookmarkEnd w:id="218"/>
      <w:bookmarkEnd w:id="219"/>
      <w:bookmarkEnd w:id="220"/>
      <w:bookmarkEnd w:id="221"/>
      <w:bookmarkEnd w:id="222"/>
      <w:bookmarkEnd w:id="223"/>
      <w:bookmarkEnd w:id="224"/>
    </w:p>
    <w:p w:rsidR="00F72749" w:rsidRDefault="00C55D0B">
      <w:pPr>
        <w:pStyle w:val="afff"/>
        <w:spacing w:before="156" w:after="156"/>
      </w:pPr>
      <w:bookmarkStart w:id="225" w:name="_Toc7948873"/>
      <w:bookmarkStart w:id="226" w:name="_Toc104821461"/>
      <w:bookmarkStart w:id="227" w:name="_Toc107301132"/>
      <w:bookmarkStart w:id="228" w:name="_Toc107402770"/>
      <w:bookmarkStart w:id="229" w:name="_Toc88045760"/>
      <w:bookmarkStart w:id="230" w:name="_Toc7949041"/>
      <w:bookmarkStart w:id="231" w:name="_Toc88124250"/>
      <w:bookmarkStart w:id="232" w:name="_Toc88045703"/>
      <w:bookmarkStart w:id="233" w:name="_Toc7948965"/>
      <w:bookmarkStart w:id="234" w:name="_Toc106868931"/>
      <w:bookmarkStart w:id="235" w:name="_Toc89940610"/>
      <w:bookmarkStart w:id="236" w:name="_Toc111642741"/>
      <w:bookmarkStart w:id="237" w:name="_Toc104821393"/>
      <w:bookmarkStart w:id="238" w:name="_Toc107435059"/>
      <w:bookmarkStart w:id="239" w:name="_Toc89937700"/>
      <w:bookmarkStart w:id="240" w:name="_Toc106357470"/>
      <w:r>
        <w:rPr>
          <w:rFonts w:hint="eastAsia"/>
        </w:rPr>
        <w:t>外观及安装尺寸检查</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F72749" w:rsidRDefault="00C55D0B">
      <w:pPr>
        <w:pStyle w:val="afffff6"/>
        <w:ind w:firstLine="420"/>
        <w:rPr>
          <w:rFonts w:hAnsi="宋体"/>
        </w:rPr>
      </w:pPr>
      <w:r>
        <w:rPr>
          <w:rFonts w:hAnsi="宋体" w:hint="eastAsia"/>
        </w:rPr>
        <w:t>目检及用量具测量设备外形与安装尺寸应符合6</w:t>
      </w:r>
      <w:r>
        <w:rPr>
          <w:rFonts w:hAnsi="宋体"/>
        </w:rPr>
        <w:t>.</w:t>
      </w:r>
      <w:r>
        <w:rPr>
          <w:rFonts w:hAnsi="宋体" w:hint="eastAsia"/>
        </w:rPr>
        <w:t>1</w:t>
      </w:r>
      <w:r>
        <w:rPr>
          <w:rFonts w:hAnsi="宋体"/>
        </w:rPr>
        <w:t>.1</w:t>
      </w:r>
      <w:r>
        <w:rPr>
          <w:rFonts w:hAnsi="宋体" w:hint="eastAsia"/>
        </w:rPr>
        <w:t>的要求。</w:t>
      </w:r>
    </w:p>
    <w:p w:rsidR="00F72749" w:rsidRDefault="00C55D0B">
      <w:pPr>
        <w:pStyle w:val="afff"/>
        <w:spacing w:before="156" w:after="156"/>
      </w:pPr>
      <w:bookmarkStart w:id="241" w:name="_Toc7949043"/>
      <w:bookmarkStart w:id="242" w:name="_Toc89937702"/>
      <w:bookmarkStart w:id="243" w:name="_Toc88045705"/>
      <w:bookmarkStart w:id="244" w:name="_Toc106868933"/>
      <w:bookmarkStart w:id="245" w:name="_Toc88045762"/>
      <w:bookmarkStart w:id="246" w:name="_Toc107402772"/>
      <w:bookmarkStart w:id="247" w:name="_Toc111642742"/>
      <w:bookmarkStart w:id="248" w:name="_Toc7948967"/>
      <w:bookmarkStart w:id="249" w:name="_Toc88124252"/>
      <w:bookmarkStart w:id="250" w:name="_Toc107435061"/>
      <w:bookmarkStart w:id="251" w:name="_Toc107301134"/>
      <w:bookmarkStart w:id="252" w:name="_Toc89940612"/>
      <w:bookmarkStart w:id="253" w:name="_Toc104821395"/>
      <w:bookmarkStart w:id="254" w:name="_Toc106357472"/>
      <w:bookmarkStart w:id="255" w:name="_Toc104821463"/>
      <w:bookmarkStart w:id="256" w:name="_Toc7948875"/>
      <w:r>
        <w:rPr>
          <w:rFonts w:hint="eastAsia"/>
        </w:rPr>
        <w:t>性能试验</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F72749" w:rsidRDefault="00C55D0B">
      <w:pPr>
        <w:pStyle w:val="afffff6"/>
        <w:ind w:firstLine="420"/>
        <w:rPr>
          <w:rFonts w:hAnsi="宋体"/>
        </w:rPr>
      </w:pPr>
      <w:r>
        <w:rPr>
          <w:rFonts w:hAnsi="宋体" w:hint="eastAsia"/>
          <w:szCs w:val="21"/>
        </w:rPr>
        <w:t>按</w:t>
      </w:r>
      <w:bookmarkStart w:id="257" w:name="_Hlk104800716"/>
      <w:r>
        <w:rPr>
          <w:rFonts w:hAnsi="宋体"/>
          <w:szCs w:val="21"/>
        </w:rPr>
        <w:t>GB/T 25119-2021</w:t>
      </w:r>
      <w:bookmarkEnd w:id="257"/>
      <w:r>
        <w:rPr>
          <w:rFonts w:hAnsi="宋体" w:hint="eastAsia"/>
          <w:szCs w:val="21"/>
        </w:rPr>
        <w:t>中</w:t>
      </w:r>
      <w:r>
        <w:rPr>
          <w:rFonts w:hAnsi="宋体"/>
          <w:szCs w:val="21"/>
        </w:rPr>
        <w:t>12.2.3</w:t>
      </w:r>
      <w:r>
        <w:rPr>
          <w:rFonts w:hAnsi="宋体" w:hint="eastAsia"/>
          <w:szCs w:val="21"/>
        </w:rPr>
        <w:t>的规定进行试验。</w:t>
      </w:r>
    </w:p>
    <w:p w:rsidR="00F72749" w:rsidRDefault="00C55D0B">
      <w:pPr>
        <w:pStyle w:val="afff"/>
        <w:spacing w:before="156" w:after="156"/>
      </w:pPr>
      <w:bookmarkStart w:id="258" w:name="_Toc107435062"/>
      <w:bookmarkStart w:id="259" w:name="_Toc107301135"/>
      <w:bookmarkStart w:id="260" w:name="_Toc107402773"/>
      <w:bookmarkStart w:id="261" w:name="_Toc104821396"/>
      <w:bookmarkStart w:id="262" w:name="_Toc106868934"/>
      <w:bookmarkStart w:id="263" w:name="_Toc111642743"/>
      <w:bookmarkStart w:id="264" w:name="_Toc104821464"/>
      <w:bookmarkStart w:id="265" w:name="_Toc106357473"/>
      <w:r>
        <w:rPr>
          <w:rFonts w:hint="eastAsia"/>
        </w:rPr>
        <w:t>低温试验</w:t>
      </w:r>
      <w:bookmarkEnd w:id="258"/>
      <w:bookmarkEnd w:id="259"/>
      <w:bookmarkEnd w:id="260"/>
      <w:bookmarkEnd w:id="261"/>
      <w:bookmarkEnd w:id="262"/>
      <w:bookmarkEnd w:id="263"/>
      <w:bookmarkEnd w:id="264"/>
      <w:bookmarkEnd w:id="265"/>
    </w:p>
    <w:p w:rsidR="00F72749" w:rsidRDefault="00C55D0B">
      <w:pPr>
        <w:pStyle w:val="afffff6"/>
        <w:ind w:firstLine="420"/>
        <w:rPr>
          <w:rFonts w:hAnsi="宋体"/>
        </w:rPr>
      </w:pPr>
      <w:r>
        <w:rPr>
          <w:rFonts w:hAnsi="宋体" w:hint="eastAsia"/>
          <w:szCs w:val="21"/>
        </w:rPr>
        <w:t>按</w:t>
      </w:r>
      <w:r>
        <w:rPr>
          <w:rFonts w:hAnsi="宋体"/>
          <w:szCs w:val="21"/>
        </w:rPr>
        <w:t>GB/T 25119-2021</w:t>
      </w:r>
      <w:r>
        <w:rPr>
          <w:rFonts w:hAnsi="宋体" w:hint="eastAsia"/>
          <w:szCs w:val="21"/>
        </w:rPr>
        <w:t>中</w:t>
      </w:r>
      <w:r>
        <w:rPr>
          <w:rFonts w:hAnsi="宋体"/>
          <w:szCs w:val="21"/>
        </w:rPr>
        <w:t>12.2.4</w:t>
      </w:r>
      <w:r>
        <w:rPr>
          <w:rFonts w:hAnsi="宋体" w:hint="eastAsia"/>
          <w:szCs w:val="21"/>
        </w:rPr>
        <w:t>的规定进行试验。</w:t>
      </w:r>
    </w:p>
    <w:p w:rsidR="00F72749" w:rsidRDefault="00C55D0B">
      <w:pPr>
        <w:pStyle w:val="afff"/>
        <w:spacing w:before="156" w:after="156"/>
      </w:pPr>
      <w:bookmarkStart w:id="266" w:name="_Toc106868935"/>
      <w:bookmarkStart w:id="267" w:name="_Toc107402774"/>
      <w:bookmarkStart w:id="268" w:name="_Toc111642744"/>
      <w:bookmarkStart w:id="269" w:name="_Toc107301136"/>
      <w:bookmarkStart w:id="270" w:name="_Toc106357474"/>
      <w:bookmarkStart w:id="271" w:name="_Toc104821465"/>
      <w:bookmarkStart w:id="272" w:name="_Toc107435063"/>
      <w:bookmarkStart w:id="273" w:name="_Toc104821397"/>
      <w:r>
        <w:rPr>
          <w:rFonts w:hint="eastAsia"/>
        </w:rPr>
        <w:t>高温试验</w:t>
      </w:r>
      <w:bookmarkEnd w:id="266"/>
      <w:bookmarkEnd w:id="267"/>
      <w:bookmarkEnd w:id="268"/>
      <w:bookmarkEnd w:id="269"/>
      <w:bookmarkEnd w:id="270"/>
      <w:bookmarkEnd w:id="271"/>
      <w:bookmarkEnd w:id="272"/>
      <w:bookmarkEnd w:id="273"/>
    </w:p>
    <w:p w:rsidR="00F72749" w:rsidRDefault="00C55D0B">
      <w:pPr>
        <w:pStyle w:val="afffff6"/>
        <w:ind w:firstLine="420"/>
        <w:rPr>
          <w:rFonts w:hAnsi="宋体"/>
        </w:rPr>
      </w:pPr>
      <w:r>
        <w:rPr>
          <w:rFonts w:hAnsi="宋体" w:hint="eastAsia"/>
          <w:szCs w:val="21"/>
        </w:rPr>
        <w:t>按</w:t>
      </w:r>
      <w:r>
        <w:rPr>
          <w:rFonts w:hAnsi="宋体"/>
          <w:szCs w:val="21"/>
        </w:rPr>
        <w:t>GB/T 25119-2021</w:t>
      </w:r>
      <w:r>
        <w:rPr>
          <w:rFonts w:hAnsi="宋体" w:hint="eastAsia"/>
          <w:szCs w:val="21"/>
        </w:rPr>
        <w:t>中</w:t>
      </w:r>
      <w:r>
        <w:rPr>
          <w:rFonts w:hAnsi="宋体"/>
          <w:szCs w:val="21"/>
        </w:rPr>
        <w:t>12.2.5</w:t>
      </w:r>
      <w:r>
        <w:rPr>
          <w:rFonts w:hAnsi="宋体" w:hint="eastAsia"/>
          <w:szCs w:val="21"/>
        </w:rPr>
        <w:t>的规定进行试验。</w:t>
      </w:r>
    </w:p>
    <w:p w:rsidR="00F72749" w:rsidRDefault="00C55D0B">
      <w:pPr>
        <w:pStyle w:val="afff"/>
        <w:spacing w:before="156" w:after="156"/>
      </w:pPr>
      <w:bookmarkStart w:id="274" w:name="_Toc111642745"/>
      <w:bookmarkStart w:id="275" w:name="_Toc106868936"/>
      <w:bookmarkStart w:id="276" w:name="_Toc106357475"/>
      <w:bookmarkStart w:id="277" w:name="_Toc104821398"/>
      <w:bookmarkStart w:id="278" w:name="_Toc107435064"/>
      <w:bookmarkStart w:id="279" w:name="_Toc107301137"/>
      <w:bookmarkStart w:id="280" w:name="_Toc104821466"/>
      <w:bookmarkStart w:id="281" w:name="_Toc107402775"/>
      <w:r>
        <w:rPr>
          <w:rFonts w:hint="eastAsia"/>
        </w:rPr>
        <w:t>交变湿热试验</w:t>
      </w:r>
      <w:bookmarkEnd w:id="274"/>
      <w:bookmarkEnd w:id="275"/>
      <w:bookmarkEnd w:id="276"/>
      <w:bookmarkEnd w:id="277"/>
      <w:bookmarkEnd w:id="278"/>
      <w:bookmarkEnd w:id="279"/>
      <w:bookmarkEnd w:id="280"/>
      <w:bookmarkEnd w:id="281"/>
    </w:p>
    <w:p w:rsidR="00F72749" w:rsidRDefault="00C55D0B">
      <w:pPr>
        <w:pStyle w:val="afffff6"/>
        <w:ind w:firstLine="420"/>
        <w:rPr>
          <w:rFonts w:hAnsi="宋体"/>
        </w:rPr>
      </w:pPr>
      <w:r>
        <w:rPr>
          <w:rFonts w:hAnsi="宋体" w:hint="eastAsia"/>
          <w:szCs w:val="21"/>
        </w:rPr>
        <w:t>按</w:t>
      </w:r>
      <w:r>
        <w:rPr>
          <w:rFonts w:hAnsi="宋体"/>
          <w:szCs w:val="21"/>
        </w:rPr>
        <w:t>GB/T 25119-2021</w:t>
      </w:r>
      <w:r>
        <w:rPr>
          <w:rFonts w:hAnsi="宋体" w:hint="eastAsia"/>
          <w:szCs w:val="21"/>
        </w:rPr>
        <w:t>中</w:t>
      </w:r>
      <w:r>
        <w:rPr>
          <w:rFonts w:hAnsi="宋体"/>
          <w:szCs w:val="21"/>
        </w:rPr>
        <w:t>12.2.6</w:t>
      </w:r>
      <w:r>
        <w:rPr>
          <w:rFonts w:hAnsi="宋体" w:hint="eastAsia"/>
          <w:szCs w:val="21"/>
        </w:rPr>
        <w:t>的规定进行试验。</w:t>
      </w:r>
    </w:p>
    <w:p w:rsidR="00F72749" w:rsidRDefault="00C55D0B">
      <w:pPr>
        <w:pStyle w:val="afff"/>
        <w:spacing w:before="156" w:after="156"/>
      </w:pPr>
      <w:bookmarkStart w:id="282" w:name="_Toc106357476"/>
      <w:bookmarkStart w:id="283" w:name="_Toc104821399"/>
      <w:bookmarkStart w:id="284" w:name="_Toc104821467"/>
      <w:bookmarkStart w:id="285" w:name="_Toc106868937"/>
      <w:bookmarkStart w:id="286" w:name="_Toc107301138"/>
      <w:bookmarkStart w:id="287" w:name="_Toc111642746"/>
      <w:bookmarkStart w:id="288" w:name="_Toc107402776"/>
      <w:bookmarkStart w:id="289" w:name="_Toc107435065"/>
      <w:r>
        <w:rPr>
          <w:rFonts w:hint="eastAsia"/>
        </w:rPr>
        <w:t>电源过电压</w:t>
      </w:r>
      <w:bookmarkEnd w:id="282"/>
      <w:bookmarkEnd w:id="283"/>
      <w:bookmarkEnd w:id="284"/>
      <w:bookmarkEnd w:id="285"/>
      <w:r>
        <w:rPr>
          <w:rFonts w:hint="eastAsia"/>
        </w:rPr>
        <w:t>试验</w:t>
      </w:r>
      <w:bookmarkEnd w:id="286"/>
      <w:bookmarkEnd w:id="287"/>
      <w:bookmarkEnd w:id="288"/>
      <w:bookmarkEnd w:id="289"/>
    </w:p>
    <w:p w:rsidR="00F72749" w:rsidRDefault="00C55D0B">
      <w:pPr>
        <w:pStyle w:val="afffff6"/>
        <w:ind w:firstLine="420"/>
        <w:rPr>
          <w:rFonts w:hAnsi="宋体"/>
        </w:rPr>
      </w:pPr>
      <w:r>
        <w:rPr>
          <w:rFonts w:hAnsi="宋体" w:hint="eastAsia"/>
          <w:szCs w:val="21"/>
        </w:rPr>
        <w:t>按</w:t>
      </w:r>
      <w:r>
        <w:rPr>
          <w:rFonts w:hAnsi="宋体"/>
          <w:szCs w:val="21"/>
        </w:rPr>
        <w:t>GB/T 25119-2021</w:t>
      </w:r>
      <w:r>
        <w:rPr>
          <w:rFonts w:hAnsi="宋体" w:hint="eastAsia"/>
          <w:szCs w:val="21"/>
        </w:rPr>
        <w:t>中</w:t>
      </w:r>
      <w:r>
        <w:rPr>
          <w:rFonts w:hAnsi="宋体"/>
          <w:szCs w:val="21"/>
        </w:rPr>
        <w:t>12.2.7</w:t>
      </w:r>
      <w:r>
        <w:rPr>
          <w:rFonts w:hAnsi="宋体" w:hint="eastAsia"/>
          <w:szCs w:val="21"/>
        </w:rPr>
        <w:t>的规定进行试验。</w:t>
      </w:r>
    </w:p>
    <w:p w:rsidR="00F72749" w:rsidRDefault="00C55D0B">
      <w:pPr>
        <w:pStyle w:val="afff"/>
        <w:spacing w:before="156" w:after="156"/>
      </w:pPr>
      <w:bookmarkStart w:id="290" w:name="_Toc106357477"/>
      <w:bookmarkStart w:id="291" w:name="_Toc111642747"/>
      <w:bookmarkStart w:id="292" w:name="_Toc107301139"/>
      <w:bookmarkStart w:id="293" w:name="_Toc106868938"/>
      <w:bookmarkStart w:id="294" w:name="_Toc104821468"/>
      <w:bookmarkStart w:id="295" w:name="_Toc107435066"/>
      <w:bookmarkStart w:id="296" w:name="_Toc107402777"/>
      <w:bookmarkStart w:id="297" w:name="_Toc104821400"/>
      <w:r>
        <w:rPr>
          <w:rFonts w:hint="eastAsia"/>
        </w:rPr>
        <w:t>电磁兼容试验</w:t>
      </w:r>
      <w:bookmarkEnd w:id="290"/>
      <w:bookmarkEnd w:id="291"/>
      <w:bookmarkEnd w:id="292"/>
      <w:bookmarkEnd w:id="293"/>
      <w:bookmarkEnd w:id="294"/>
      <w:bookmarkEnd w:id="295"/>
      <w:bookmarkEnd w:id="296"/>
      <w:bookmarkEnd w:id="297"/>
      <w:r>
        <w:t xml:space="preserve"> </w:t>
      </w:r>
    </w:p>
    <w:p w:rsidR="00F72749" w:rsidRDefault="00C55D0B">
      <w:pPr>
        <w:pStyle w:val="afff0"/>
        <w:spacing w:before="156" w:after="156"/>
      </w:pPr>
      <w:bookmarkStart w:id="298" w:name="_Toc104821401"/>
      <w:r>
        <w:rPr>
          <w:rFonts w:hint="eastAsia"/>
        </w:rPr>
        <w:t>浪涌、静电放电和电快速瞬变脉冲群抗扰度试验</w:t>
      </w:r>
      <w:bookmarkEnd w:id="298"/>
    </w:p>
    <w:p w:rsidR="00F72749" w:rsidRDefault="00C55D0B">
      <w:pPr>
        <w:pStyle w:val="afffff6"/>
        <w:ind w:firstLine="420"/>
        <w:rPr>
          <w:rFonts w:hAnsi="宋体"/>
          <w:szCs w:val="21"/>
        </w:rPr>
      </w:pPr>
      <w:r>
        <w:rPr>
          <w:rFonts w:hAnsi="宋体" w:cstheme="minorBidi" w:hint="eastAsia"/>
          <w:kern w:val="2"/>
          <w:szCs w:val="21"/>
        </w:rPr>
        <w:t>按</w:t>
      </w:r>
      <w:r>
        <w:rPr>
          <w:rFonts w:hAnsi="宋体" w:cstheme="minorBidi"/>
          <w:kern w:val="2"/>
          <w:szCs w:val="21"/>
        </w:rPr>
        <w:t>GB/T 25119</w:t>
      </w:r>
      <w:r>
        <w:rPr>
          <w:rFonts w:hAnsi="宋体"/>
          <w:szCs w:val="21"/>
        </w:rPr>
        <w:t>-</w:t>
      </w:r>
      <w:r>
        <w:rPr>
          <w:rFonts w:hAnsi="宋体" w:cstheme="minorBidi"/>
          <w:kern w:val="2"/>
          <w:szCs w:val="21"/>
        </w:rPr>
        <w:t>2021</w:t>
      </w:r>
      <w:r>
        <w:rPr>
          <w:rFonts w:hAnsi="宋体" w:cstheme="minorBidi" w:hint="eastAsia"/>
          <w:kern w:val="2"/>
          <w:szCs w:val="21"/>
        </w:rPr>
        <w:t>中</w:t>
      </w:r>
      <w:r>
        <w:rPr>
          <w:rFonts w:hAnsi="宋体" w:cstheme="minorBidi"/>
          <w:kern w:val="2"/>
          <w:szCs w:val="21"/>
        </w:rPr>
        <w:t>12.2.8</w:t>
      </w:r>
      <w:r>
        <w:rPr>
          <w:rFonts w:hAnsi="宋体" w:cstheme="minorBidi" w:hint="eastAsia"/>
          <w:kern w:val="2"/>
          <w:szCs w:val="21"/>
        </w:rPr>
        <w:t>的规定进行</w:t>
      </w:r>
      <w:r>
        <w:rPr>
          <w:rFonts w:hAnsi="宋体" w:hint="eastAsia"/>
          <w:szCs w:val="21"/>
        </w:rPr>
        <w:t>试验。</w:t>
      </w:r>
    </w:p>
    <w:p w:rsidR="00F72749" w:rsidRDefault="00C55D0B">
      <w:pPr>
        <w:pStyle w:val="afff0"/>
        <w:spacing w:before="156" w:after="156"/>
      </w:pPr>
      <w:bookmarkStart w:id="299" w:name="_Toc104821402"/>
      <w:r>
        <w:rPr>
          <w:rFonts w:hint="eastAsia"/>
        </w:rPr>
        <w:t>射频试验</w:t>
      </w:r>
      <w:bookmarkEnd w:id="299"/>
    </w:p>
    <w:p w:rsidR="00F72749" w:rsidRDefault="00C55D0B">
      <w:pPr>
        <w:pStyle w:val="afffff6"/>
        <w:ind w:firstLine="420"/>
        <w:rPr>
          <w:rFonts w:hAnsi="宋体"/>
        </w:rPr>
      </w:pPr>
      <w:r>
        <w:rPr>
          <w:rFonts w:hAnsi="宋体" w:cstheme="minorBidi" w:hint="eastAsia"/>
          <w:kern w:val="2"/>
          <w:szCs w:val="21"/>
        </w:rPr>
        <w:t>按</w:t>
      </w:r>
      <w:r>
        <w:rPr>
          <w:rFonts w:hAnsi="宋体" w:cstheme="minorBidi"/>
          <w:kern w:val="2"/>
          <w:szCs w:val="21"/>
        </w:rPr>
        <w:t>GB/T 25119</w:t>
      </w:r>
      <w:r>
        <w:rPr>
          <w:rFonts w:hAnsi="宋体"/>
          <w:szCs w:val="21"/>
        </w:rPr>
        <w:t>-</w:t>
      </w:r>
      <w:r>
        <w:rPr>
          <w:rFonts w:hAnsi="宋体" w:cstheme="minorBidi"/>
          <w:kern w:val="2"/>
          <w:szCs w:val="21"/>
        </w:rPr>
        <w:t>2021</w:t>
      </w:r>
      <w:r>
        <w:rPr>
          <w:rFonts w:hAnsi="宋体" w:cstheme="minorBidi" w:hint="eastAsia"/>
          <w:kern w:val="2"/>
          <w:szCs w:val="21"/>
        </w:rPr>
        <w:t>中</w:t>
      </w:r>
      <w:r>
        <w:rPr>
          <w:rFonts w:hAnsi="宋体" w:cstheme="minorBidi"/>
          <w:kern w:val="2"/>
          <w:szCs w:val="21"/>
        </w:rPr>
        <w:t>12.2.9</w:t>
      </w:r>
      <w:r>
        <w:rPr>
          <w:rFonts w:hAnsi="宋体" w:cstheme="minorBidi" w:hint="eastAsia"/>
          <w:kern w:val="2"/>
          <w:szCs w:val="21"/>
        </w:rPr>
        <w:t>的规定进行</w:t>
      </w:r>
      <w:r>
        <w:rPr>
          <w:rFonts w:hAnsi="宋体" w:hint="eastAsia"/>
          <w:szCs w:val="21"/>
        </w:rPr>
        <w:t>试验</w:t>
      </w:r>
      <w:r>
        <w:rPr>
          <w:rFonts w:hAnsi="宋体" w:cstheme="minorBidi" w:hint="eastAsia"/>
          <w:kern w:val="2"/>
          <w:szCs w:val="21"/>
        </w:rPr>
        <w:t>。</w:t>
      </w:r>
    </w:p>
    <w:p w:rsidR="00F72749" w:rsidRDefault="00C55D0B">
      <w:pPr>
        <w:pStyle w:val="afff"/>
        <w:spacing w:before="156" w:after="156"/>
      </w:pPr>
      <w:bookmarkStart w:id="300" w:name="_Toc104821469"/>
      <w:bookmarkStart w:id="301" w:name="_Toc106868939"/>
      <w:bookmarkStart w:id="302" w:name="_Toc111642748"/>
      <w:bookmarkStart w:id="303" w:name="_Toc107402778"/>
      <w:bookmarkStart w:id="304" w:name="_Toc106357478"/>
      <w:bookmarkStart w:id="305" w:name="_Toc107435067"/>
      <w:bookmarkStart w:id="306" w:name="_Toc107301140"/>
      <w:bookmarkStart w:id="307" w:name="_Toc104821403"/>
      <w:r>
        <w:rPr>
          <w:rFonts w:hint="eastAsia"/>
        </w:rPr>
        <w:t>绝缘试验</w:t>
      </w:r>
      <w:bookmarkEnd w:id="300"/>
      <w:bookmarkEnd w:id="301"/>
      <w:bookmarkEnd w:id="302"/>
      <w:bookmarkEnd w:id="303"/>
      <w:bookmarkEnd w:id="304"/>
      <w:bookmarkEnd w:id="305"/>
      <w:bookmarkEnd w:id="306"/>
      <w:bookmarkEnd w:id="307"/>
    </w:p>
    <w:p w:rsidR="00F72749" w:rsidRDefault="00C55D0B">
      <w:pPr>
        <w:pStyle w:val="afffff6"/>
        <w:ind w:firstLine="420"/>
        <w:rPr>
          <w:rFonts w:hAnsi="宋体"/>
        </w:rPr>
      </w:pPr>
      <w:r>
        <w:rPr>
          <w:rFonts w:hAnsi="宋体" w:cstheme="minorBidi" w:hint="eastAsia"/>
          <w:kern w:val="2"/>
          <w:szCs w:val="21"/>
        </w:rPr>
        <w:t>按</w:t>
      </w:r>
      <w:r>
        <w:rPr>
          <w:rFonts w:hAnsi="宋体" w:cstheme="minorBidi"/>
          <w:kern w:val="2"/>
          <w:szCs w:val="21"/>
        </w:rPr>
        <w:t>GB/T 25119</w:t>
      </w:r>
      <w:r>
        <w:rPr>
          <w:rFonts w:hAnsi="宋体"/>
          <w:szCs w:val="21"/>
        </w:rPr>
        <w:t>-</w:t>
      </w:r>
      <w:r>
        <w:rPr>
          <w:rFonts w:hAnsi="宋体" w:cstheme="minorBidi"/>
          <w:kern w:val="2"/>
          <w:szCs w:val="21"/>
        </w:rPr>
        <w:t>2021</w:t>
      </w:r>
      <w:r>
        <w:rPr>
          <w:rFonts w:hAnsi="宋体" w:cstheme="minorBidi" w:hint="eastAsia"/>
          <w:kern w:val="2"/>
          <w:szCs w:val="21"/>
        </w:rPr>
        <w:t>中</w:t>
      </w:r>
      <w:r>
        <w:rPr>
          <w:rFonts w:hAnsi="宋体" w:cstheme="minorBidi"/>
          <w:kern w:val="2"/>
          <w:szCs w:val="21"/>
        </w:rPr>
        <w:t>12.2.10</w:t>
      </w:r>
      <w:r>
        <w:rPr>
          <w:rFonts w:hAnsi="宋体" w:cstheme="minorBidi" w:hint="eastAsia"/>
          <w:kern w:val="2"/>
          <w:szCs w:val="21"/>
        </w:rPr>
        <w:t>的规定进行</w:t>
      </w:r>
      <w:r>
        <w:rPr>
          <w:rFonts w:hAnsi="宋体" w:hint="eastAsia"/>
          <w:szCs w:val="21"/>
        </w:rPr>
        <w:t>试验。</w:t>
      </w:r>
    </w:p>
    <w:p w:rsidR="00F72749" w:rsidRDefault="00C55D0B">
      <w:pPr>
        <w:pStyle w:val="afff"/>
        <w:spacing w:before="156" w:after="156"/>
      </w:pPr>
      <w:bookmarkStart w:id="308" w:name="_Toc107435068"/>
      <w:bookmarkStart w:id="309" w:name="_Toc111642749"/>
      <w:bookmarkStart w:id="310" w:name="_Toc104821404"/>
      <w:bookmarkStart w:id="311" w:name="_Toc106868940"/>
      <w:bookmarkStart w:id="312" w:name="_Toc107301141"/>
      <w:bookmarkStart w:id="313" w:name="_Toc107402779"/>
      <w:bookmarkStart w:id="314" w:name="_Toc104821470"/>
      <w:bookmarkStart w:id="315" w:name="_Toc106357479"/>
      <w:r>
        <w:rPr>
          <w:rFonts w:hint="eastAsia"/>
        </w:rPr>
        <w:t>冲击和振动试验</w:t>
      </w:r>
      <w:bookmarkEnd w:id="308"/>
      <w:bookmarkEnd w:id="309"/>
      <w:bookmarkEnd w:id="310"/>
      <w:bookmarkEnd w:id="311"/>
      <w:bookmarkEnd w:id="312"/>
      <w:bookmarkEnd w:id="313"/>
      <w:bookmarkEnd w:id="314"/>
      <w:bookmarkEnd w:id="315"/>
    </w:p>
    <w:p w:rsidR="00F72749" w:rsidRDefault="00C55D0B">
      <w:pPr>
        <w:pStyle w:val="afffff6"/>
        <w:ind w:firstLine="420"/>
        <w:rPr>
          <w:rFonts w:hAnsi="宋体"/>
        </w:rPr>
      </w:pPr>
      <w:r>
        <w:rPr>
          <w:rFonts w:hAnsi="宋体" w:cstheme="minorBidi" w:hint="eastAsia"/>
          <w:kern w:val="2"/>
          <w:szCs w:val="21"/>
        </w:rPr>
        <w:lastRenderedPageBreak/>
        <w:t>按</w:t>
      </w:r>
      <w:bookmarkStart w:id="316" w:name="_Hlk104800726"/>
      <w:r>
        <w:rPr>
          <w:rFonts w:hAnsi="宋体" w:cstheme="minorBidi"/>
          <w:kern w:val="2"/>
          <w:szCs w:val="21"/>
        </w:rPr>
        <w:t>GB/T 21563</w:t>
      </w:r>
      <w:bookmarkEnd w:id="316"/>
      <w:r>
        <w:rPr>
          <w:rFonts w:hAnsi="宋体" w:cstheme="minorBidi" w:hint="eastAsia"/>
          <w:kern w:val="2"/>
          <w:szCs w:val="21"/>
        </w:rPr>
        <w:t>的规定进行</w:t>
      </w:r>
      <w:r>
        <w:rPr>
          <w:rFonts w:hAnsi="宋体" w:hint="eastAsia"/>
          <w:szCs w:val="21"/>
        </w:rPr>
        <w:t>试验。</w:t>
      </w:r>
    </w:p>
    <w:p w:rsidR="00F72749" w:rsidRDefault="00C55D0B">
      <w:pPr>
        <w:pStyle w:val="afff"/>
        <w:spacing w:before="156" w:after="156"/>
      </w:pPr>
      <w:bookmarkStart w:id="317" w:name="_Toc104821471"/>
      <w:bookmarkStart w:id="318" w:name="_Toc106868941"/>
      <w:bookmarkStart w:id="319" w:name="_Toc107402780"/>
      <w:bookmarkStart w:id="320" w:name="_Toc107301142"/>
      <w:bookmarkStart w:id="321" w:name="_Toc106357480"/>
      <w:bookmarkStart w:id="322" w:name="_Toc104821405"/>
      <w:bookmarkStart w:id="323" w:name="_Toc111642750"/>
      <w:bookmarkStart w:id="324" w:name="_Toc107435069"/>
      <w:r>
        <w:rPr>
          <w:rFonts w:hint="eastAsia"/>
        </w:rPr>
        <w:t>低温存放试验</w:t>
      </w:r>
      <w:bookmarkEnd w:id="317"/>
      <w:bookmarkEnd w:id="318"/>
      <w:bookmarkEnd w:id="319"/>
      <w:bookmarkEnd w:id="320"/>
      <w:bookmarkEnd w:id="321"/>
      <w:bookmarkEnd w:id="322"/>
      <w:bookmarkEnd w:id="323"/>
      <w:bookmarkEnd w:id="324"/>
    </w:p>
    <w:p w:rsidR="00F72749" w:rsidRDefault="00C55D0B">
      <w:pPr>
        <w:pStyle w:val="afffff6"/>
        <w:ind w:firstLine="420"/>
        <w:rPr>
          <w:rFonts w:hAnsi="宋体"/>
        </w:rPr>
      </w:pPr>
      <w:r>
        <w:rPr>
          <w:rFonts w:hAnsi="宋体" w:cstheme="minorBidi" w:hint="eastAsia"/>
          <w:szCs w:val="21"/>
        </w:rPr>
        <w:t>按</w:t>
      </w:r>
      <w:r>
        <w:rPr>
          <w:rFonts w:hAnsi="宋体" w:cstheme="minorBidi"/>
          <w:szCs w:val="21"/>
        </w:rPr>
        <w:t>GB/T 25119</w:t>
      </w:r>
      <w:r>
        <w:rPr>
          <w:rFonts w:hAnsi="宋体"/>
          <w:szCs w:val="21"/>
        </w:rPr>
        <w:t>-</w:t>
      </w:r>
      <w:r>
        <w:rPr>
          <w:rFonts w:hAnsi="宋体" w:cstheme="minorBidi"/>
          <w:szCs w:val="21"/>
        </w:rPr>
        <w:t>2021</w:t>
      </w:r>
      <w:r>
        <w:rPr>
          <w:rFonts w:hAnsi="宋体" w:cstheme="minorBidi" w:hint="eastAsia"/>
          <w:szCs w:val="21"/>
        </w:rPr>
        <w:t>中</w:t>
      </w:r>
      <w:r>
        <w:rPr>
          <w:rFonts w:hAnsi="宋体" w:cstheme="minorBidi"/>
          <w:szCs w:val="21"/>
        </w:rPr>
        <w:t>12.2.15</w:t>
      </w:r>
      <w:r>
        <w:rPr>
          <w:rFonts w:hAnsi="宋体" w:cstheme="minorBidi" w:hint="eastAsia"/>
          <w:szCs w:val="21"/>
        </w:rPr>
        <w:t>的规定进行</w:t>
      </w:r>
      <w:r>
        <w:rPr>
          <w:rFonts w:hAnsi="宋体" w:hint="eastAsia"/>
          <w:szCs w:val="21"/>
        </w:rPr>
        <w:t>试验。</w:t>
      </w:r>
    </w:p>
    <w:p w:rsidR="00F72749" w:rsidRDefault="00C55D0B">
      <w:pPr>
        <w:pStyle w:val="afff"/>
        <w:spacing w:before="156" w:after="156"/>
      </w:pPr>
      <w:bookmarkStart w:id="325" w:name="_Toc107301143"/>
      <w:bookmarkStart w:id="326" w:name="_Toc106357481"/>
      <w:bookmarkStart w:id="327" w:name="_Toc106868942"/>
      <w:bookmarkStart w:id="328" w:name="_Toc104821406"/>
      <w:bookmarkStart w:id="329" w:name="_Toc107435070"/>
      <w:bookmarkStart w:id="330" w:name="_Toc104821472"/>
      <w:bookmarkStart w:id="331" w:name="_Toc111642751"/>
      <w:bookmarkStart w:id="332" w:name="_Toc107402781"/>
      <w:r>
        <w:rPr>
          <w:rFonts w:hint="eastAsia"/>
        </w:rPr>
        <w:t>通信试验</w:t>
      </w:r>
      <w:bookmarkEnd w:id="325"/>
      <w:bookmarkEnd w:id="326"/>
      <w:bookmarkEnd w:id="327"/>
      <w:bookmarkEnd w:id="328"/>
      <w:bookmarkEnd w:id="329"/>
      <w:bookmarkEnd w:id="330"/>
      <w:bookmarkEnd w:id="331"/>
      <w:bookmarkEnd w:id="332"/>
    </w:p>
    <w:p w:rsidR="00F72749" w:rsidRDefault="00C55D0B">
      <w:pPr>
        <w:pStyle w:val="afff0"/>
        <w:spacing w:before="156" w:after="156"/>
      </w:pPr>
      <w:bookmarkStart w:id="333" w:name="_Toc104821408"/>
      <w:bookmarkStart w:id="334" w:name="_Toc107402782"/>
      <w:bookmarkStart w:id="335" w:name="_Toc107435071"/>
      <w:r>
        <w:t>MVB一致性试验</w:t>
      </w:r>
      <w:bookmarkEnd w:id="333"/>
      <w:bookmarkEnd w:id="334"/>
      <w:bookmarkEnd w:id="335"/>
    </w:p>
    <w:p w:rsidR="00F72749" w:rsidRDefault="00C55D0B">
      <w:pPr>
        <w:pStyle w:val="afffff6"/>
        <w:ind w:firstLine="420"/>
      </w:pPr>
      <w:r>
        <w:rPr>
          <w:rFonts w:hint="eastAsia"/>
          <w:szCs w:val="21"/>
        </w:rPr>
        <w:t>按</w:t>
      </w:r>
      <w:bookmarkStart w:id="336" w:name="_Hlk104800735"/>
      <w:r>
        <w:rPr>
          <w:rFonts w:eastAsiaTheme="minorEastAsia"/>
          <w:szCs w:val="21"/>
        </w:rPr>
        <w:t>GB/T 28029.10</w:t>
      </w:r>
      <w:bookmarkEnd w:id="336"/>
      <w:r>
        <w:rPr>
          <w:szCs w:val="21"/>
        </w:rPr>
        <w:t>的规定进行</w:t>
      </w:r>
      <w:r>
        <w:rPr>
          <w:rFonts w:hint="eastAsia"/>
          <w:szCs w:val="21"/>
        </w:rPr>
        <w:t>试验。</w:t>
      </w:r>
    </w:p>
    <w:p w:rsidR="00F72749" w:rsidRDefault="00C55D0B">
      <w:pPr>
        <w:pStyle w:val="afff0"/>
        <w:spacing w:before="156" w:after="156"/>
      </w:pPr>
      <w:bookmarkStart w:id="337" w:name="_Toc107435072"/>
      <w:bookmarkStart w:id="338" w:name="_Toc107402783"/>
      <w:bookmarkStart w:id="339" w:name="_Toc104821409"/>
      <w:r>
        <w:rPr>
          <w:rFonts w:hint="eastAsia"/>
        </w:rPr>
        <w:t>工业以太网</w:t>
      </w:r>
      <w:r>
        <w:t>一致性试验</w:t>
      </w:r>
      <w:bookmarkEnd w:id="337"/>
      <w:bookmarkEnd w:id="338"/>
      <w:bookmarkEnd w:id="339"/>
    </w:p>
    <w:p w:rsidR="00F72749" w:rsidRDefault="00C55D0B">
      <w:pPr>
        <w:pStyle w:val="afffff6"/>
        <w:ind w:firstLine="420"/>
        <w:rPr>
          <w:szCs w:val="21"/>
        </w:rPr>
      </w:pPr>
      <w:r>
        <w:rPr>
          <w:rFonts w:hint="eastAsia"/>
          <w:szCs w:val="21"/>
        </w:rPr>
        <w:t>按</w:t>
      </w:r>
      <w:bookmarkStart w:id="340" w:name="_Hlk104800740"/>
      <w:r>
        <w:rPr>
          <w:szCs w:val="21"/>
        </w:rPr>
        <w:t>IEC 61375-2-8</w:t>
      </w:r>
      <w:bookmarkEnd w:id="340"/>
      <w:r>
        <w:rPr>
          <w:rFonts w:hint="eastAsia"/>
          <w:szCs w:val="21"/>
        </w:rPr>
        <w:t>的规定进行试验。</w:t>
      </w:r>
    </w:p>
    <w:p w:rsidR="00F72749" w:rsidRDefault="00C55D0B">
      <w:pPr>
        <w:pStyle w:val="afff0"/>
        <w:spacing w:before="156" w:after="156"/>
      </w:pPr>
      <w:r>
        <w:rPr>
          <w:rFonts w:hint="eastAsia"/>
        </w:rPr>
        <w:t>准确度试验台通信测试</w:t>
      </w:r>
    </w:p>
    <w:p w:rsidR="00F72749" w:rsidRDefault="00C55D0B">
      <w:pPr>
        <w:pStyle w:val="afffff6"/>
        <w:ind w:firstLine="420"/>
      </w:pPr>
      <w:r>
        <w:rPr>
          <w:rFonts w:hint="eastAsia"/>
        </w:rPr>
        <w:t>按附录B的通信协议与准确度试验台进行通信</w:t>
      </w:r>
      <w:r>
        <w:rPr>
          <w:rFonts w:hint="eastAsia"/>
          <w:szCs w:val="21"/>
        </w:rPr>
        <w:t>试验</w:t>
      </w:r>
      <w:r>
        <w:rPr>
          <w:rFonts w:hint="eastAsia"/>
        </w:rPr>
        <w:t>。</w:t>
      </w:r>
    </w:p>
    <w:p w:rsidR="00F72749" w:rsidRDefault="00C55D0B">
      <w:pPr>
        <w:pStyle w:val="afff"/>
        <w:spacing w:before="156" w:after="156"/>
      </w:pPr>
      <w:bookmarkStart w:id="341" w:name="_Toc104821410"/>
      <w:bookmarkStart w:id="342" w:name="_Toc107435073"/>
      <w:bookmarkStart w:id="343" w:name="_Toc104821474"/>
      <w:bookmarkStart w:id="344" w:name="_Toc111642752"/>
      <w:bookmarkStart w:id="345" w:name="_Toc107402784"/>
      <w:bookmarkStart w:id="346" w:name="_Toc107301145"/>
      <w:bookmarkStart w:id="347" w:name="_Toc106357483"/>
      <w:bookmarkStart w:id="348" w:name="_Toc106868944"/>
      <w:r>
        <w:rPr>
          <w:rFonts w:hint="eastAsia"/>
        </w:rPr>
        <w:t>功率试验</w:t>
      </w:r>
      <w:bookmarkEnd w:id="341"/>
      <w:bookmarkEnd w:id="342"/>
      <w:bookmarkEnd w:id="343"/>
      <w:bookmarkEnd w:id="344"/>
      <w:bookmarkEnd w:id="345"/>
      <w:bookmarkEnd w:id="346"/>
      <w:bookmarkEnd w:id="347"/>
      <w:bookmarkEnd w:id="348"/>
    </w:p>
    <w:p w:rsidR="00F72749" w:rsidRDefault="00C55D0B">
      <w:pPr>
        <w:pStyle w:val="afffff6"/>
        <w:ind w:firstLine="420"/>
        <w:rPr>
          <w:rFonts w:hAnsi="宋体"/>
        </w:rPr>
      </w:pPr>
      <w:r>
        <w:rPr>
          <w:rFonts w:hAnsi="宋体" w:cstheme="minorBidi" w:hint="eastAsia"/>
          <w:kern w:val="2"/>
          <w:szCs w:val="21"/>
        </w:rPr>
        <w:t>将被测设备按正常工作状态连接，在额定的供电电压下测量功率，应满足</w:t>
      </w:r>
      <w:r>
        <w:rPr>
          <w:rFonts w:hAnsi="宋体" w:hint="eastAsia"/>
          <w:szCs w:val="21"/>
        </w:rPr>
        <w:t>6</w:t>
      </w:r>
      <w:r>
        <w:rPr>
          <w:rFonts w:hAnsi="宋体"/>
          <w:szCs w:val="21"/>
        </w:rPr>
        <w:t>.</w:t>
      </w:r>
      <w:r>
        <w:rPr>
          <w:rFonts w:hAnsi="宋体" w:cstheme="minorBidi"/>
          <w:kern w:val="2"/>
          <w:szCs w:val="21"/>
        </w:rPr>
        <w:t>1.3</w:t>
      </w:r>
      <w:r>
        <w:rPr>
          <w:rFonts w:hAnsi="宋体" w:cstheme="minorBidi" w:hint="eastAsia"/>
          <w:kern w:val="2"/>
          <w:szCs w:val="21"/>
        </w:rPr>
        <w:t>条的要求。</w:t>
      </w:r>
    </w:p>
    <w:p w:rsidR="00F72749" w:rsidRDefault="00C55D0B">
      <w:pPr>
        <w:pStyle w:val="afff"/>
        <w:spacing w:before="156" w:after="156"/>
      </w:pPr>
      <w:bookmarkStart w:id="349" w:name="_Toc106868945"/>
      <w:bookmarkStart w:id="350" w:name="_Toc104821411"/>
      <w:bookmarkStart w:id="351" w:name="_Toc111642753"/>
      <w:bookmarkStart w:id="352" w:name="_Toc104821475"/>
      <w:bookmarkStart w:id="353" w:name="_Toc107435074"/>
      <w:bookmarkStart w:id="354" w:name="_Toc107402785"/>
      <w:bookmarkStart w:id="355" w:name="_Toc107301146"/>
      <w:bookmarkStart w:id="356" w:name="_Toc106357484"/>
      <w:r>
        <w:rPr>
          <w:rFonts w:hint="eastAsia"/>
        </w:rPr>
        <w:t>定位误差试验</w:t>
      </w:r>
      <w:bookmarkEnd w:id="349"/>
      <w:bookmarkEnd w:id="350"/>
      <w:bookmarkEnd w:id="351"/>
      <w:bookmarkEnd w:id="352"/>
      <w:bookmarkEnd w:id="353"/>
      <w:bookmarkEnd w:id="354"/>
      <w:bookmarkEnd w:id="355"/>
      <w:bookmarkEnd w:id="356"/>
    </w:p>
    <w:p w:rsidR="00F72749" w:rsidRDefault="00C55D0B">
      <w:pPr>
        <w:pStyle w:val="afffff6"/>
        <w:ind w:firstLine="420"/>
        <w:rPr>
          <w:rFonts w:hAnsi="宋体"/>
        </w:rPr>
      </w:pPr>
      <w:r>
        <w:rPr>
          <w:rFonts w:hAnsi="宋体" w:cs="宋体" w:hint="eastAsia"/>
          <w:szCs w:val="21"/>
        </w:rPr>
        <w:t>试验方法</w:t>
      </w:r>
      <w:r>
        <w:rPr>
          <w:rFonts w:hint="eastAsia"/>
          <w:szCs w:val="21"/>
        </w:rPr>
        <w:t>由供需双方协商确定，</w:t>
      </w:r>
      <w:r>
        <w:rPr>
          <w:rFonts w:hAnsi="宋体" w:cs="宋体" w:hint="eastAsia"/>
          <w:szCs w:val="21"/>
        </w:rPr>
        <w:t>定位误差符合</w:t>
      </w:r>
      <w:r>
        <w:rPr>
          <w:rFonts w:hAnsi="宋体" w:cs="ËÎÌå"/>
          <w:szCs w:val="21"/>
        </w:rPr>
        <w:t>6.5.3</w:t>
      </w:r>
      <w:r>
        <w:rPr>
          <w:rFonts w:hAnsi="宋体" w:cs="宋体" w:hint="eastAsia"/>
          <w:szCs w:val="21"/>
        </w:rPr>
        <w:t>条的要求。</w:t>
      </w:r>
    </w:p>
    <w:p w:rsidR="00F72749" w:rsidRDefault="00C55D0B">
      <w:pPr>
        <w:pStyle w:val="afff"/>
        <w:spacing w:before="156" w:after="156"/>
        <w:rPr>
          <w:szCs w:val="21"/>
        </w:rPr>
      </w:pPr>
      <w:bookmarkStart w:id="357" w:name="_Toc107301147"/>
      <w:bookmarkStart w:id="358" w:name="_Toc106868946"/>
      <w:bookmarkStart w:id="359" w:name="_Toc106357485"/>
      <w:bookmarkStart w:id="360" w:name="_Toc104821476"/>
      <w:bookmarkStart w:id="361" w:name="_Toc104821412"/>
      <w:bookmarkStart w:id="362" w:name="_Toc107402786"/>
      <w:bookmarkStart w:id="363" w:name="_Toc107435075"/>
      <w:bookmarkStart w:id="364" w:name="_Toc111642754"/>
      <w:r>
        <w:rPr>
          <w:rFonts w:hint="eastAsia"/>
          <w:szCs w:val="21"/>
        </w:rPr>
        <w:t>时钟计时</w:t>
      </w:r>
      <w:bookmarkEnd w:id="357"/>
      <w:bookmarkEnd w:id="358"/>
      <w:bookmarkEnd w:id="359"/>
      <w:bookmarkEnd w:id="360"/>
      <w:bookmarkEnd w:id="361"/>
      <w:r>
        <w:rPr>
          <w:rFonts w:hint="eastAsia"/>
          <w:szCs w:val="21"/>
        </w:rPr>
        <w:t>误差试验</w:t>
      </w:r>
      <w:bookmarkEnd w:id="362"/>
      <w:bookmarkEnd w:id="363"/>
      <w:bookmarkEnd w:id="364"/>
    </w:p>
    <w:p w:rsidR="00F72749" w:rsidRDefault="00C55D0B">
      <w:pPr>
        <w:pStyle w:val="afffff6"/>
        <w:ind w:firstLine="420"/>
        <w:rPr>
          <w:rFonts w:hAnsi="宋体"/>
        </w:rPr>
      </w:pPr>
      <w:r>
        <w:rPr>
          <w:rFonts w:hAnsi="宋体" w:cs="宋体" w:hint="eastAsia"/>
          <w:szCs w:val="21"/>
        </w:rPr>
        <w:t>被测设备将时钟信息发送给试验台，试验台通过对比标准时钟信息获得时钟计时误差，通讯协议见附录B。测试时间不小于1小时，性能应满足6</w:t>
      </w:r>
      <w:r>
        <w:rPr>
          <w:rFonts w:hAnsi="宋体" w:cs="宋体"/>
          <w:szCs w:val="21"/>
        </w:rPr>
        <w:t>.3.8</w:t>
      </w:r>
      <w:r>
        <w:rPr>
          <w:rFonts w:hAnsi="宋体" w:cs="宋体" w:hint="eastAsia"/>
          <w:szCs w:val="21"/>
        </w:rPr>
        <w:t>的规定，可与准确度试验同时进行测试。</w:t>
      </w:r>
    </w:p>
    <w:p w:rsidR="00F72749" w:rsidRDefault="00C55D0B">
      <w:pPr>
        <w:pStyle w:val="afff"/>
        <w:spacing w:before="156" w:after="156"/>
      </w:pPr>
      <w:bookmarkStart w:id="365" w:name="_Toc7949045"/>
      <w:bookmarkStart w:id="366" w:name="_Toc88124254"/>
      <w:bookmarkStart w:id="367" w:name="_Toc106357486"/>
      <w:bookmarkStart w:id="368" w:name="_Toc89940614"/>
      <w:bookmarkStart w:id="369" w:name="_Toc107301148"/>
      <w:bookmarkStart w:id="370" w:name="_Toc106868947"/>
      <w:bookmarkStart w:id="371" w:name="_Toc104821413"/>
      <w:bookmarkStart w:id="372" w:name="_Toc530067583"/>
      <w:bookmarkStart w:id="373" w:name="_Toc88045707"/>
      <w:bookmarkStart w:id="374" w:name="_Toc107435076"/>
      <w:bookmarkStart w:id="375" w:name="_Toc7948877"/>
      <w:bookmarkStart w:id="376" w:name="_Toc89937704"/>
      <w:bookmarkStart w:id="377" w:name="_Toc107402787"/>
      <w:bookmarkStart w:id="378" w:name="_Toc104821477"/>
      <w:bookmarkStart w:id="379" w:name="_Toc525819194"/>
      <w:bookmarkStart w:id="380" w:name="_Toc530067534"/>
      <w:bookmarkStart w:id="381" w:name="_Toc88045764"/>
      <w:bookmarkStart w:id="382" w:name="_Toc111642755"/>
      <w:bookmarkStart w:id="383" w:name="_Toc7948969"/>
      <w:r>
        <w:rPr>
          <w:rFonts w:hint="eastAsia"/>
        </w:rPr>
        <w:t>准确度试验</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F72749" w:rsidRDefault="00C55D0B">
      <w:pPr>
        <w:pStyle w:val="afff0"/>
        <w:spacing w:before="156" w:after="156"/>
      </w:pPr>
      <w:bookmarkStart w:id="384" w:name="_Toc104821414"/>
      <w:r>
        <w:rPr>
          <w:rFonts w:hint="eastAsia"/>
        </w:rPr>
        <w:t>试验</w:t>
      </w:r>
      <w:r>
        <w:t>条件</w:t>
      </w:r>
      <w:bookmarkEnd w:id="384"/>
    </w:p>
    <w:p w:rsidR="00F72749" w:rsidRDefault="00C55D0B">
      <w:pPr>
        <w:pStyle w:val="afffff6"/>
        <w:ind w:firstLine="420"/>
      </w:pPr>
      <w:r>
        <w:rPr>
          <w:rFonts w:hint="eastAsia"/>
        </w:rPr>
        <w:t>为检验准确度要求，下列条件应被满足：</w:t>
      </w:r>
    </w:p>
    <w:p w:rsidR="00F72749" w:rsidRDefault="00C55D0B">
      <w:pPr>
        <w:pStyle w:val="af7"/>
        <w:numPr>
          <w:ilvl w:val="0"/>
          <w:numId w:val="34"/>
        </w:numPr>
      </w:pPr>
      <w:r>
        <w:rPr>
          <w:rFonts w:hint="eastAsia"/>
        </w:rPr>
        <w:t>测试系统的准确度</w:t>
      </w:r>
      <w:r>
        <w:t>应</w:t>
      </w:r>
      <w:r>
        <w:rPr>
          <w:rFonts w:hint="eastAsia"/>
        </w:rPr>
        <w:t>优于</w:t>
      </w:r>
      <w:r>
        <w:t>被测</w:t>
      </w:r>
      <w:r>
        <w:rPr>
          <w:rFonts w:hint="eastAsia"/>
        </w:rPr>
        <w:t>装置准确度</w:t>
      </w:r>
      <w:r>
        <w:t>的1/3；</w:t>
      </w:r>
    </w:p>
    <w:p w:rsidR="00F72749" w:rsidRDefault="00C55D0B">
      <w:pPr>
        <w:pStyle w:val="af7"/>
        <w:numPr>
          <w:ilvl w:val="0"/>
          <w:numId w:val="34"/>
        </w:numPr>
      </w:pPr>
      <w:r>
        <w:rPr>
          <w:rFonts w:hint="eastAsia"/>
        </w:rPr>
        <w:t>试验前应对传感器、测试仪器、辅助电源等进行通电预热</w:t>
      </w:r>
      <w:r>
        <w:t>30 min</w:t>
      </w:r>
      <w:r>
        <w:rPr>
          <w:rFonts w:hint="eastAsia"/>
        </w:rPr>
        <w:t>。</w:t>
      </w:r>
    </w:p>
    <w:p w:rsidR="00F72749" w:rsidRDefault="00C55D0B">
      <w:pPr>
        <w:pStyle w:val="afff0"/>
        <w:spacing w:before="156" w:after="156"/>
      </w:pPr>
      <w:bookmarkStart w:id="385" w:name="_Toc104821416"/>
      <w:r>
        <w:rPr>
          <w:rFonts w:hint="eastAsia"/>
        </w:rPr>
        <w:t>基本误差</w:t>
      </w:r>
      <w:bookmarkEnd w:id="385"/>
    </w:p>
    <w:p w:rsidR="00F72749" w:rsidRDefault="00C55D0B">
      <w:pPr>
        <w:pStyle w:val="afffffffffffc"/>
        <w:rPr>
          <w:rFonts w:hAnsi="宋体"/>
          <w:sz w:val="21"/>
          <w:szCs w:val="21"/>
        </w:rPr>
      </w:pPr>
      <w:bookmarkStart w:id="386" w:name="_Hlk104819133"/>
      <w:bookmarkStart w:id="387" w:name="_Toc104821417"/>
      <w:r>
        <w:rPr>
          <w:rFonts w:hAnsi="宋体" w:cstheme="minorBidi" w:hint="eastAsia"/>
          <w:kern w:val="2"/>
          <w:sz w:val="21"/>
          <w:szCs w:val="21"/>
        </w:rPr>
        <w:t>在参比条件下，试验台通过测试接口读取被测设备累计能耗值，</w:t>
      </w:r>
      <w:r>
        <w:rPr>
          <w:rFonts w:hAnsi="宋体" w:hint="eastAsia"/>
          <w:sz w:val="21"/>
          <w:szCs w:val="21"/>
        </w:rPr>
        <w:t>按照下述测试点测试其基本误差，其误差不应过6</w:t>
      </w:r>
      <w:r>
        <w:rPr>
          <w:rFonts w:hAnsi="宋体"/>
          <w:sz w:val="21"/>
          <w:szCs w:val="21"/>
        </w:rPr>
        <w:t>.7.3</w:t>
      </w:r>
      <w:r>
        <w:rPr>
          <w:rFonts w:hAnsi="宋体" w:hint="eastAsia"/>
          <w:sz w:val="21"/>
          <w:szCs w:val="21"/>
        </w:rPr>
        <w:t>规定的限值</w:t>
      </w:r>
      <w:bookmarkEnd w:id="386"/>
      <w:r>
        <w:rPr>
          <w:rFonts w:hAnsi="宋体" w:hint="eastAsia"/>
          <w:sz w:val="21"/>
          <w:szCs w:val="21"/>
        </w:rPr>
        <w:t>。</w:t>
      </w:r>
    </w:p>
    <w:p w:rsidR="00F72749" w:rsidRDefault="00C55D0B">
      <w:pPr>
        <w:pStyle w:val="af7"/>
        <w:numPr>
          <w:ilvl w:val="0"/>
          <w:numId w:val="35"/>
        </w:numPr>
      </w:pPr>
      <w:r>
        <w:rPr>
          <w:rFonts w:hint="eastAsia"/>
        </w:rPr>
        <w:t>型式检验的测试点如图</w:t>
      </w:r>
      <w:r>
        <w:t>3</w:t>
      </w:r>
      <w:r>
        <w:rPr>
          <w:rFonts w:hint="eastAsia"/>
        </w:rPr>
        <w:t>所示。</w:t>
      </w:r>
    </w:p>
    <w:p w:rsidR="00F72749" w:rsidRDefault="00C55D0B">
      <w:pPr>
        <w:pStyle w:val="af7"/>
        <w:numPr>
          <w:ilvl w:val="0"/>
          <w:numId w:val="0"/>
        </w:numPr>
        <w:jc w:val="center"/>
      </w:pPr>
      <w:r>
        <w:rPr>
          <w:noProof/>
        </w:rPr>
        <w:lastRenderedPageBreak/>
        <w:drawing>
          <wp:inline distT="0" distB="0" distL="0" distR="0">
            <wp:extent cx="3467100" cy="302069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475099" cy="3027557"/>
                    </a:xfrm>
                    <a:prstGeom prst="rect">
                      <a:avLst/>
                    </a:prstGeom>
                    <a:noFill/>
                  </pic:spPr>
                </pic:pic>
              </a:graphicData>
            </a:graphic>
          </wp:inline>
        </w:drawing>
      </w:r>
    </w:p>
    <w:p w:rsidR="00F72749" w:rsidRDefault="00C55D0B">
      <w:pPr>
        <w:pStyle w:val="aff"/>
        <w:spacing w:before="156" w:after="156"/>
        <w:rPr>
          <w:rFonts w:ascii="Times New Roman"/>
        </w:rPr>
      </w:pPr>
      <w:r>
        <w:rPr>
          <w:rFonts w:hint="eastAsia"/>
        </w:rPr>
        <w:t>型式检测的测试点</w:t>
      </w:r>
    </w:p>
    <w:p w:rsidR="00F72749" w:rsidRDefault="00C55D0B">
      <w:pPr>
        <w:pStyle w:val="af7"/>
      </w:pPr>
      <w:r>
        <w:rPr>
          <w:rFonts w:hint="eastAsia"/>
        </w:rPr>
        <w:t>出厂检验的测试点如图4所示。</w:t>
      </w:r>
    </w:p>
    <w:p w:rsidR="00F72749" w:rsidRDefault="00C55D0B">
      <w:pPr>
        <w:pStyle w:val="af7"/>
        <w:numPr>
          <w:ilvl w:val="0"/>
          <w:numId w:val="0"/>
        </w:numPr>
        <w:jc w:val="center"/>
        <w:rPr>
          <w:b/>
          <w:color w:val="000000" w:themeColor="text1"/>
        </w:rPr>
      </w:pPr>
      <w:r>
        <w:rPr>
          <w:b/>
          <w:noProof/>
          <w:color w:val="000000" w:themeColor="text1"/>
        </w:rPr>
        <w:drawing>
          <wp:inline distT="0" distB="0" distL="0" distR="0">
            <wp:extent cx="3498215" cy="3048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3502649" cy="3051559"/>
                    </a:xfrm>
                    <a:prstGeom prst="rect">
                      <a:avLst/>
                    </a:prstGeom>
                    <a:noFill/>
                  </pic:spPr>
                </pic:pic>
              </a:graphicData>
            </a:graphic>
          </wp:inline>
        </w:drawing>
      </w:r>
    </w:p>
    <w:p w:rsidR="00F72749" w:rsidRDefault="00C55D0B">
      <w:pPr>
        <w:pStyle w:val="aff"/>
        <w:spacing w:before="156" w:after="156"/>
      </w:pPr>
      <w:r>
        <w:rPr>
          <w:rFonts w:hint="eastAsia"/>
        </w:rPr>
        <w:t>出厂检测的测试点</w:t>
      </w:r>
    </w:p>
    <w:p w:rsidR="00F72749" w:rsidRDefault="00C55D0B">
      <w:pPr>
        <w:pStyle w:val="afff0"/>
        <w:spacing w:before="156" w:after="156"/>
      </w:pPr>
      <w:r>
        <w:rPr>
          <w:rFonts w:hint="eastAsia"/>
        </w:rPr>
        <w:t>影响量引起的误差改变试验</w:t>
      </w:r>
      <w:bookmarkEnd w:id="387"/>
    </w:p>
    <w:p w:rsidR="00F72749" w:rsidRDefault="00C55D0B">
      <w:pPr>
        <w:pStyle w:val="afff1"/>
        <w:spacing w:before="156" w:after="156"/>
      </w:pPr>
      <w:bookmarkStart w:id="388" w:name="_Toc104821478"/>
      <w:bookmarkStart w:id="389" w:name="_Toc104821418"/>
      <w:r>
        <w:rPr>
          <w:rFonts w:hint="eastAsia"/>
        </w:rPr>
        <w:t>平均温度系数</w:t>
      </w:r>
    </w:p>
    <w:p w:rsidR="00F72749" w:rsidRDefault="00C55D0B">
      <w:pPr>
        <w:pStyle w:val="afffff6"/>
        <w:ind w:firstLine="420"/>
      </w:pPr>
      <w:r>
        <w:rPr>
          <w:rFonts w:hint="eastAsia"/>
        </w:rPr>
        <w:t>按照IEC</w:t>
      </w:r>
      <w:r>
        <w:t xml:space="preserve"> 62888</w:t>
      </w:r>
      <w:r>
        <w:rPr>
          <w:rFonts w:hint="eastAsia"/>
        </w:rPr>
        <w:t>-</w:t>
      </w:r>
      <w:r>
        <w:t>2</w:t>
      </w:r>
      <w:r>
        <w:rPr>
          <w:rFonts w:hint="eastAsia"/>
        </w:rPr>
        <w:t>中5</w:t>
      </w:r>
      <w:r>
        <w:t>.4.4.3.2.2规定进行</w:t>
      </w:r>
      <w:r>
        <w:rPr>
          <w:rFonts w:hAnsi="宋体" w:hint="eastAsia"/>
          <w:szCs w:val="21"/>
        </w:rPr>
        <w:t>。</w:t>
      </w:r>
    </w:p>
    <w:p w:rsidR="00F72749" w:rsidRDefault="00C55D0B">
      <w:pPr>
        <w:pStyle w:val="afff1"/>
        <w:spacing w:before="156" w:after="156"/>
      </w:pPr>
      <w:r>
        <w:rPr>
          <w:rFonts w:hint="eastAsia"/>
        </w:rPr>
        <w:t>电源电压变化</w:t>
      </w:r>
    </w:p>
    <w:p w:rsidR="00F72749" w:rsidRDefault="00C55D0B">
      <w:pPr>
        <w:pStyle w:val="afffff6"/>
        <w:ind w:firstLine="420"/>
        <w:rPr>
          <w:rFonts w:hAnsi="宋体"/>
        </w:rPr>
      </w:pPr>
      <w:r>
        <w:rPr>
          <w:rFonts w:hint="eastAsia"/>
        </w:rPr>
        <w:lastRenderedPageBreak/>
        <w:t>按照IEC</w:t>
      </w:r>
      <w:r>
        <w:t xml:space="preserve"> 62888</w:t>
      </w:r>
      <w:r>
        <w:rPr>
          <w:rFonts w:hint="eastAsia"/>
        </w:rPr>
        <w:t>-</w:t>
      </w:r>
      <w:r>
        <w:t>2</w:t>
      </w:r>
      <w:r>
        <w:rPr>
          <w:rFonts w:hint="eastAsia"/>
        </w:rPr>
        <w:t>中5</w:t>
      </w:r>
      <w:r>
        <w:t>.4.4.4.2规定进行</w:t>
      </w:r>
      <w:r>
        <w:rPr>
          <w:rFonts w:hAnsi="宋体" w:cstheme="minorBidi" w:hint="eastAsia"/>
          <w:kern w:val="2"/>
          <w:szCs w:val="21"/>
        </w:rPr>
        <w:t>。</w:t>
      </w:r>
    </w:p>
    <w:p w:rsidR="00F72749" w:rsidRDefault="00C55D0B">
      <w:pPr>
        <w:pStyle w:val="afff1"/>
        <w:spacing w:before="156" w:after="156"/>
      </w:pPr>
      <w:r>
        <w:rPr>
          <w:rFonts w:hint="eastAsia"/>
        </w:rPr>
        <w:t>自热影响</w:t>
      </w:r>
    </w:p>
    <w:p w:rsidR="00F72749" w:rsidRDefault="00C55D0B">
      <w:pPr>
        <w:pStyle w:val="afffff6"/>
        <w:ind w:firstLine="420"/>
        <w:rPr>
          <w:rFonts w:hAnsi="宋体" w:cs="宋体"/>
          <w:szCs w:val="21"/>
        </w:rPr>
      </w:pPr>
      <w:r>
        <w:rPr>
          <w:rFonts w:hint="eastAsia"/>
        </w:rPr>
        <w:t>按照IEC</w:t>
      </w:r>
      <w:r>
        <w:t xml:space="preserve"> 62888</w:t>
      </w:r>
      <w:r>
        <w:rPr>
          <w:rFonts w:hint="eastAsia"/>
        </w:rPr>
        <w:t>-</w:t>
      </w:r>
      <w:r>
        <w:t>2</w:t>
      </w:r>
      <w:r>
        <w:rPr>
          <w:rFonts w:hint="eastAsia"/>
        </w:rPr>
        <w:t>中</w:t>
      </w:r>
      <w:r>
        <w:t>5.4.4.2.1.4规定进行</w:t>
      </w:r>
      <w:r>
        <w:rPr>
          <w:rFonts w:hAnsi="宋体" w:cs="宋体" w:hint="eastAsia"/>
          <w:szCs w:val="21"/>
        </w:rPr>
        <w:t>。</w:t>
      </w:r>
    </w:p>
    <w:p w:rsidR="00F72749" w:rsidRDefault="00C55D0B">
      <w:pPr>
        <w:pStyle w:val="afff1"/>
        <w:spacing w:before="156" w:after="156"/>
      </w:pPr>
      <w:r>
        <w:rPr>
          <w:rFonts w:hAnsi="宋体" w:hint="eastAsia"/>
          <w:bCs/>
          <w:szCs w:val="18"/>
        </w:rPr>
        <w:t>外部磁感应</w:t>
      </w:r>
    </w:p>
    <w:p w:rsidR="00F72749" w:rsidRDefault="00C55D0B">
      <w:pPr>
        <w:pStyle w:val="afffff6"/>
        <w:ind w:firstLine="420"/>
        <w:rPr>
          <w:rFonts w:hAnsi="宋体"/>
          <w:szCs w:val="21"/>
        </w:rPr>
      </w:pPr>
      <w:r>
        <w:rPr>
          <w:rFonts w:hint="eastAsia"/>
        </w:rPr>
        <w:t>按照IEC</w:t>
      </w:r>
      <w:r>
        <w:t xml:space="preserve"> 62888</w:t>
      </w:r>
      <w:r>
        <w:rPr>
          <w:rFonts w:hint="eastAsia"/>
        </w:rPr>
        <w:t>-</w:t>
      </w:r>
      <w:r>
        <w:t>2</w:t>
      </w:r>
      <w:r>
        <w:rPr>
          <w:rFonts w:hint="eastAsia"/>
        </w:rPr>
        <w:t>中5</w:t>
      </w:r>
      <w:r>
        <w:t>.4.4.4.7规定进行</w:t>
      </w:r>
      <w:r>
        <w:rPr>
          <w:rFonts w:hAnsi="宋体" w:cstheme="minorBidi" w:hint="eastAsia"/>
          <w:kern w:val="2"/>
          <w:szCs w:val="21"/>
        </w:rPr>
        <w:t>。</w:t>
      </w:r>
    </w:p>
    <w:p w:rsidR="00F72749" w:rsidRDefault="00C55D0B">
      <w:pPr>
        <w:pStyle w:val="afff1"/>
        <w:spacing w:before="156" w:after="156"/>
      </w:pPr>
      <w:r>
        <w:rPr>
          <w:rFonts w:hint="eastAsia"/>
        </w:rPr>
        <w:t>射频电磁场辐射</w:t>
      </w:r>
    </w:p>
    <w:p w:rsidR="00F72749" w:rsidRDefault="00C55D0B">
      <w:pPr>
        <w:pStyle w:val="afffff6"/>
        <w:ind w:firstLine="420"/>
        <w:rPr>
          <w:rFonts w:hAnsi="宋体"/>
        </w:rPr>
      </w:pPr>
      <w:r>
        <w:rPr>
          <w:rFonts w:hint="eastAsia"/>
        </w:rPr>
        <w:t>按照IEC</w:t>
      </w:r>
      <w:r>
        <w:t xml:space="preserve"> 62888</w:t>
      </w:r>
      <w:r>
        <w:rPr>
          <w:rFonts w:hint="eastAsia"/>
        </w:rPr>
        <w:t>-</w:t>
      </w:r>
      <w:r>
        <w:t>2</w:t>
      </w:r>
      <w:r>
        <w:rPr>
          <w:rFonts w:hint="eastAsia"/>
        </w:rPr>
        <w:t>中5</w:t>
      </w:r>
      <w:r>
        <w:t>.4.4.5.4规定进行</w:t>
      </w:r>
      <w:r>
        <w:rPr>
          <w:rFonts w:hAnsi="宋体" w:cstheme="minorBidi" w:hint="eastAsia"/>
          <w:kern w:val="2"/>
          <w:szCs w:val="21"/>
        </w:rPr>
        <w:t>。</w:t>
      </w:r>
    </w:p>
    <w:p w:rsidR="00F72749" w:rsidRDefault="00C55D0B">
      <w:pPr>
        <w:pStyle w:val="afff1"/>
        <w:spacing w:before="156" w:after="156"/>
      </w:pPr>
      <w:r>
        <w:rPr>
          <w:rFonts w:hint="eastAsia"/>
        </w:rPr>
        <w:t>射频场感应的传导骚扰</w:t>
      </w:r>
    </w:p>
    <w:p w:rsidR="00F72749" w:rsidRDefault="00C55D0B">
      <w:pPr>
        <w:pStyle w:val="afffff6"/>
        <w:ind w:firstLine="420"/>
        <w:rPr>
          <w:rFonts w:hAnsi="宋体" w:cstheme="minorBidi"/>
          <w:kern w:val="2"/>
          <w:szCs w:val="21"/>
        </w:rPr>
      </w:pPr>
      <w:r>
        <w:rPr>
          <w:rFonts w:hint="eastAsia"/>
        </w:rPr>
        <w:t>按照IEC</w:t>
      </w:r>
      <w:r>
        <w:t xml:space="preserve"> 62888</w:t>
      </w:r>
      <w:r>
        <w:rPr>
          <w:rFonts w:hint="eastAsia"/>
        </w:rPr>
        <w:t>-</w:t>
      </w:r>
      <w:r>
        <w:t>2</w:t>
      </w:r>
      <w:r>
        <w:rPr>
          <w:rFonts w:hint="eastAsia"/>
        </w:rPr>
        <w:t>中</w:t>
      </w:r>
      <w:r>
        <w:t>5.4.4.5.6</w:t>
      </w:r>
      <w:r>
        <w:rPr>
          <w:rFonts w:hint="eastAsia"/>
        </w:rPr>
        <w:t>中</w:t>
      </w:r>
      <w:r>
        <w:t>规定进行</w:t>
      </w:r>
      <w:r>
        <w:rPr>
          <w:rFonts w:hAnsi="宋体" w:cstheme="minorBidi" w:hint="eastAsia"/>
          <w:kern w:val="2"/>
          <w:szCs w:val="21"/>
        </w:rPr>
        <w:t>。</w:t>
      </w:r>
    </w:p>
    <w:p w:rsidR="00F72749" w:rsidRDefault="00C55D0B">
      <w:pPr>
        <w:pStyle w:val="afff1"/>
        <w:spacing w:before="156" w:after="156"/>
      </w:pPr>
      <w:r>
        <w:rPr>
          <w:rFonts w:hint="eastAsia"/>
        </w:rPr>
        <w:t>快速瞬变脉冲群</w:t>
      </w:r>
    </w:p>
    <w:p w:rsidR="00F72749" w:rsidRDefault="00C55D0B">
      <w:pPr>
        <w:pStyle w:val="af7"/>
        <w:numPr>
          <w:ilvl w:val="0"/>
          <w:numId w:val="0"/>
        </w:numPr>
        <w:ind w:left="851" w:hanging="426"/>
        <w:rPr>
          <w:rFonts w:hAnsi="宋体"/>
          <w:szCs w:val="21"/>
        </w:rPr>
      </w:pPr>
      <w:bookmarkStart w:id="390" w:name="_Hlk105784510"/>
      <w:r>
        <w:rPr>
          <w:rFonts w:hint="eastAsia"/>
        </w:rPr>
        <w:t>按照IEC</w:t>
      </w:r>
      <w:r>
        <w:t xml:space="preserve"> 62888</w:t>
      </w:r>
      <w:r>
        <w:rPr>
          <w:rFonts w:hint="eastAsia"/>
        </w:rPr>
        <w:t>-</w:t>
      </w:r>
      <w:r>
        <w:t>2</w:t>
      </w:r>
      <w:r>
        <w:rPr>
          <w:rFonts w:hint="eastAsia"/>
        </w:rPr>
        <w:t>中5</w:t>
      </w:r>
      <w:r>
        <w:t>.4.4.5.5规定进行</w:t>
      </w:r>
      <w:r>
        <w:rPr>
          <w:rFonts w:hAnsi="宋体" w:hint="eastAsia"/>
          <w:szCs w:val="21"/>
        </w:rPr>
        <w:t>。</w:t>
      </w:r>
      <w:bookmarkEnd w:id="390"/>
    </w:p>
    <w:p w:rsidR="00F72749" w:rsidRDefault="00C55D0B">
      <w:pPr>
        <w:pStyle w:val="afff"/>
        <w:spacing w:before="156" w:after="156"/>
      </w:pPr>
      <w:bookmarkStart w:id="391" w:name="_Toc107402788"/>
      <w:bookmarkStart w:id="392" w:name="_Toc106357487"/>
      <w:bookmarkStart w:id="393" w:name="_Toc107301149"/>
      <w:bookmarkStart w:id="394" w:name="_Toc106868948"/>
      <w:bookmarkStart w:id="395" w:name="_Toc107435077"/>
      <w:bookmarkStart w:id="396" w:name="_Toc111642756"/>
      <w:r>
        <w:rPr>
          <w:rFonts w:hint="eastAsia"/>
        </w:rPr>
        <w:t>防护等级试验</w:t>
      </w:r>
      <w:bookmarkEnd w:id="388"/>
      <w:bookmarkEnd w:id="389"/>
      <w:bookmarkEnd w:id="391"/>
      <w:bookmarkEnd w:id="392"/>
      <w:bookmarkEnd w:id="393"/>
      <w:bookmarkEnd w:id="394"/>
      <w:bookmarkEnd w:id="395"/>
      <w:bookmarkEnd w:id="396"/>
    </w:p>
    <w:p w:rsidR="00F72749" w:rsidRDefault="00C55D0B">
      <w:pPr>
        <w:pStyle w:val="afffff6"/>
        <w:ind w:firstLine="420"/>
      </w:pPr>
      <w:r>
        <w:rPr>
          <w:rFonts w:hint="eastAsia"/>
        </w:rPr>
        <w:t>按照</w:t>
      </w:r>
      <w:bookmarkStart w:id="397" w:name="_Hlk104801206"/>
      <w:r>
        <w:t>GB/T 4208</w:t>
      </w:r>
      <w:bookmarkEnd w:id="397"/>
      <w:r>
        <w:t>规定进行</w:t>
      </w:r>
      <w:r>
        <w:rPr>
          <w:rFonts w:hint="eastAsia"/>
        </w:rPr>
        <w:t>。</w:t>
      </w:r>
    </w:p>
    <w:p w:rsidR="00F72749" w:rsidRDefault="00C55D0B">
      <w:pPr>
        <w:pStyle w:val="affe"/>
        <w:spacing w:before="312" w:after="312"/>
      </w:pPr>
      <w:bookmarkStart w:id="398" w:name="_Toc107301150"/>
      <w:bookmarkStart w:id="399" w:name="_Toc104821479"/>
      <w:bookmarkStart w:id="400" w:name="_Toc106357488"/>
      <w:bookmarkStart w:id="401" w:name="_Toc107402789"/>
      <w:bookmarkStart w:id="402" w:name="_Toc106868949"/>
      <w:bookmarkStart w:id="403" w:name="_Toc107435078"/>
      <w:bookmarkStart w:id="404" w:name="_Toc111642757"/>
      <w:bookmarkStart w:id="405" w:name="_Toc104821419"/>
      <w:r>
        <w:rPr>
          <w:rFonts w:hint="eastAsia"/>
        </w:rPr>
        <w:t>检验规则</w:t>
      </w:r>
      <w:bookmarkEnd w:id="398"/>
      <w:bookmarkEnd w:id="399"/>
      <w:bookmarkEnd w:id="400"/>
      <w:bookmarkEnd w:id="401"/>
      <w:bookmarkEnd w:id="402"/>
      <w:bookmarkEnd w:id="403"/>
      <w:bookmarkEnd w:id="404"/>
      <w:bookmarkEnd w:id="405"/>
    </w:p>
    <w:p w:rsidR="00F72749" w:rsidRDefault="00C55D0B">
      <w:pPr>
        <w:pStyle w:val="afff"/>
        <w:spacing w:before="156" w:after="156"/>
      </w:pPr>
      <w:bookmarkStart w:id="406" w:name="_Toc104821480"/>
      <w:bookmarkStart w:id="407" w:name="_Toc107402790"/>
      <w:bookmarkStart w:id="408" w:name="_Toc107301151"/>
      <w:bookmarkStart w:id="409" w:name="_Toc107435079"/>
      <w:bookmarkStart w:id="410" w:name="_Toc106357489"/>
      <w:bookmarkStart w:id="411" w:name="_Toc111642758"/>
      <w:bookmarkStart w:id="412" w:name="_Toc104821420"/>
      <w:bookmarkStart w:id="413" w:name="_Toc106868950"/>
      <w:r>
        <w:rPr>
          <w:rFonts w:hint="eastAsia"/>
        </w:rPr>
        <w:t>检验分类</w:t>
      </w:r>
      <w:bookmarkEnd w:id="406"/>
      <w:bookmarkEnd w:id="407"/>
      <w:bookmarkEnd w:id="408"/>
      <w:bookmarkEnd w:id="409"/>
      <w:bookmarkEnd w:id="410"/>
      <w:bookmarkEnd w:id="411"/>
      <w:bookmarkEnd w:id="412"/>
      <w:bookmarkEnd w:id="413"/>
    </w:p>
    <w:p w:rsidR="00F72749" w:rsidRDefault="00C55D0B">
      <w:pPr>
        <w:pStyle w:val="afffff6"/>
        <w:ind w:firstLine="420"/>
      </w:pPr>
      <w:r>
        <w:rPr>
          <w:rFonts w:hint="eastAsia"/>
        </w:rPr>
        <w:t>检验应分为型式检验和出厂检验。</w:t>
      </w:r>
    </w:p>
    <w:p w:rsidR="00F72749" w:rsidRDefault="00C55D0B">
      <w:pPr>
        <w:pStyle w:val="afff"/>
        <w:spacing w:before="156" w:after="156"/>
      </w:pPr>
      <w:bookmarkStart w:id="414" w:name="_Toc104821481"/>
      <w:bookmarkStart w:id="415" w:name="_Toc106357490"/>
      <w:bookmarkStart w:id="416" w:name="_Toc107402791"/>
      <w:bookmarkStart w:id="417" w:name="_Toc107301152"/>
      <w:bookmarkStart w:id="418" w:name="_Toc106868951"/>
      <w:bookmarkStart w:id="419" w:name="_Toc107435080"/>
      <w:bookmarkStart w:id="420" w:name="_Toc111642759"/>
      <w:bookmarkStart w:id="421" w:name="_Toc104821421"/>
      <w:r>
        <w:rPr>
          <w:rFonts w:hint="eastAsia"/>
        </w:rPr>
        <w:t>出厂检验</w:t>
      </w:r>
      <w:bookmarkEnd w:id="414"/>
      <w:bookmarkEnd w:id="415"/>
      <w:bookmarkEnd w:id="416"/>
      <w:bookmarkEnd w:id="417"/>
      <w:bookmarkEnd w:id="418"/>
      <w:bookmarkEnd w:id="419"/>
      <w:bookmarkEnd w:id="420"/>
      <w:bookmarkEnd w:id="421"/>
    </w:p>
    <w:p w:rsidR="00F72749" w:rsidRDefault="00C55D0B">
      <w:pPr>
        <w:pStyle w:val="afffff6"/>
        <w:ind w:firstLine="420"/>
      </w:pPr>
      <w:r>
        <w:rPr>
          <w:rFonts w:hint="eastAsia"/>
        </w:rPr>
        <w:t>装置出厂前应进行出厂检验。检验合格后的装置应出具检验合格证，其内容至少包括：</w:t>
      </w:r>
    </w:p>
    <w:p w:rsidR="00F72749" w:rsidRDefault="00C55D0B">
      <w:pPr>
        <w:pStyle w:val="af7"/>
        <w:numPr>
          <w:ilvl w:val="0"/>
          <w:numId w:val="36"/>
        </w:numPr>
      </w:pPr>
      <w:r>
        <w:rPr>
          <w:rFonts w:hint="eastAsia"/>
        </w:rPr>
        <w:t>制造商名称或商标；</w:t>
      </w:r>
    </w:p>
    <w:p w:rsidR="00F72749" w:rsidRDefault="00C55D0B">
      <w:pPr>
        <w:pStyle w:val="af7"/>
        <w:numPr>
          <w:ilvl w:val="0"/>
          <w:numId w:val="36"/>
        </w:numPr>
      </w:pPr>
      <w:r>
        <w:rPr>
          <w:rFonts w:hint="eastAsia"/>
        </w:rPr>
        <w:t>出厂年月；</w:t>
      </w:r>
    </w:p>
    <w:p w:rsidR="00F72749" w:rsidRDefault="00C55D0B">
      <w:pPr>
        <w:pStyle w:val="af7"/>
        <w:numPr>
          <w:ilvl w:val="0"/>
          <w:numId w:val="36"/>
        </w:numPr>
      </w:pPr>
      <w:r>
        <w:rPr>
          <w:rFonts w:hint="eastAsia"/>
        </w:rPr>
        <w:t>检验人姓名或代号；</w:t>
      </w:r>
    </w:p>
    <w:p w:rsidR="00F72749" w:rsidRDefault="00C55D0B">
      <w:pPr>
        <w:pStyle w:val="af7"/>
        <w:numPr>
          <w:ilvl w:val="0"/>
          <w:numId w:val="36"/>
        </w:numPr>
      </w:pPr>
      <w:r>
        <w:rPr>
          <w:rFonts w:hint="eastAsia"/>
        </w:rPr>
        <w:t>合格印章；</w:t>
      </w:r>
    </w:p>
    <w:p w:rsidR="00F72749" w:rsidRDefault="00C55D0B">
      <w:pPr>
        <w:pStyle w:val="af7"/>
        <w:numPr>
          <w:ilvl w:val="0"/>
          <w:numId w:val="36"/>
        </w:numPr>
      </w:pPr>
      <w:r>
        <w:rPr>
          <w:rFonts w:hint="eastAsia"/>
        </w:rPr>
        <w:t>执行标准号。</w:t>
      </w:r>
    </w:p>
    <w:p w:rsidR="00F72749" w:rsidRDefault="00C55D0B">
      <w:pPr>
        <w:pStyle w:val="afff"/>
        <w:spacing w:before="156" w:after="156"/>
      </w:pPr>
      <w:bookmarkStart w:id="422" w:name="_Toc104821482"/>
      <w:bookmarkStart w:id="423" w:name="_Toc111642760"/>
      <w:bookmarkStart w:id="424" w:name="_Toc106868952"/>
      <w:bookmarkStart w:id="425" w:name="_Toc104821422"/>
      <w:bookmarkStart w:id="426" w:name="_Toc107301153"/>
      <w:bookmarkStart w:id="427" w:name="_Toc107402792"/>
      <w:bookmarkStart w:id="428" w:name="_Toc107435081"/>
      <w:bookmarkStart w:id="429" w:name="_Toc106357491"/>
      <w:r>
        <w:rPr>
          <w:rFonts w:hint="eastAsia"/>
        </w:rPr>
        <w:t>型式检验</w:t>
      </w:r>
      <w:bookmarkEnd w:id="422"/>
      <w:bookmarkEnd w:id="423"/>
      <w:bookmarkEnd w:id="424"/>
      <w:bookmarkEnd w:id="425"/>
      <w:bookmarkEnd w:id="426"/>
      <w:bookmarkEnd w:id="427"/>
      <w:bookmarkEnd w:id="428"/>
      <w:bookmarkEnd w:id="429"/>
    </w:p>
    <w:p w:rsidR="00F72749" w:rsidRDefault="00C55D0B">
      <w:pPr>
        <w:pStyle w:val="afffffffff2"/>
      </w:pPr>
      <w:bookmarkStart w:id="430" w:name="_Toc104821423"/>
      <w:r>
        <w:rPr>
          <w:rFonts w:hint="eastAsia"/>
        </w:rPr>
        <w:t>抽取</w:t>
      </w:r>
      <w:r>
        <w:t>1套检验样品进行型式检验，检验项目全部合格时，该产品合格；若发现任意一项不合格，则该产品不合格。</w:t>
      </w:r>
      <w:bookmarkEnd w:id="430"/>
    </w:p>
    <w:p w:rsidR="00F72749" w:rsidRDefault="00C55D0B">
      <w:pPr>
        <w:pStyle w:val="afffffffff2"/>
      </w:pPr>
      <w:bookmarkStart w:id="431" w:name="_Toc104821425"/>
      <w:r>
        <w:t>型式检验应在具有试验资质的试验机构进行。</w:t>
      </w:r>
      <w:bookmarkEnd w:id="431"/>
    </w:p>
    <w:p w:rsidR="00F72749" w:rsidRDefault="00C55D0B">
      <w:pPr>
        <w:pStyle w:val="afffffffff2"/>
      </w:pPr>
      <w:bookmarkStart w:id="432" w:name="_Toc104821426"/>
      <w:r>
        <w:t>在下列情况下应进行型式检验：</w:t>
      </w:r>
      <w:bookmarkEnd w:id="432"/>
    </w:p>
    <w:p w:rsidR="00F72749" w:rsidRDefault="00C55D0B">
      <w:pPr>
        <w:pStyle w:val="af7"/>
        <w:numPr>
          <w:ilvl w:val="0"/>
          <w:numId w:val="37"/>
        </w:numPr>
      </w:pPr>
      <w:r>
        <w:rPr>
          <w:rFonts w:hint="eastAsia"/>
        </w:rPr>
        <w:t>新产品定型；</w:t>
      </w:r>
    </w:p>
    <w:p w:rsidR="00F72749" w:rsidRDefault="00C55D0B">
      <w:pPr>
        <w:pStyle w:val="af7"/>
        <w:numPr>
          <w:ilvl w:val="0"/>
          <w:numId w:val="37"/>
        </w:numPr>
      </w:pPr>
      <w:r>
        <w:rPr>
          <w:rFonts w:hint="eastAsia"/>
        </w:rPr>
        <w:t>产品性能、结构、材料、生产工艺有重大改变；</w:t>
      </w:r>
    </w:p>
    <w:p w:rsidR="00F72749" w:rsidRDefault="00C55D0B">
      <w:pPr>
        <w:pStyle w:val="af7"/>
        <w:numPr>
          <w:ilvl w:val="0"/>
          <w:numId w:val="37"/>
        </w:numPr>
      </w:pPr>
      <w:r>
        <w:rPr>
          <w:rFonts w:hint="eastAsia"/>
        </w:rPr>
        <w:t>产品或同类型产品停产两年以上恢复生产；</w:t>
      </w:r>
    </w:p>
    <w:p w:rsidR="00F72749" w:rsidRDefault="00C55D0B">
      <w:pPr>
        <w:pStyle w:val="af7"/>
        <w:numPr>
          <w:ilvl w:val="0"/>
          <w:numId w:val="37"/>
        </w:numPr>
      </w:pPr>
      <w:r>
        <w:rPr>
          <w:rFonts w:hint="eastAsia"/>
        </w:rPr>
        <w:t>已定型产品转场生产时；</w:t>
      </w:r>
    </w:p>
    <w:p w:rsidR="00F72749" w:rsidRDefault="00C55D0B">
      <w:pPr>
        <w:pStyle w:val="af7"/>
        <w:numPr>
          <w:ilvl w:val="0"/>
          <w:numId w:val="37"/>
        </w:numPr>
      </w:pPr>
      <w:r>
        <w:rPr>
          <w:rFonts w:hint="eastAsia"/>
        </w:rPr>
        <w:lastRenderedPageBreak/>
        <w:t>连续生产5年时。</w:t>
      </w:r>
    </w:p>
    <w:p w:rsidR="00F72749" w:rsidRDefault="00C55D0B">
      <w:pPr>
        <w:pStyle w:val="afff"/>
        <w:spacing w:before="156" w:after="156"/>
      </w:pPr>
      <w:bookmarkStart w:id="433" w:name="_Toc106868953"/>
      <w:bookmarkStart w:id="434" w:name="_Toc106357492"/>
      <w:bookmarkStart w:id="435" w:name="_Toc107402793"/>
      <w:bookmarkStart w:id="436" w:name="_Toc107435082"/>
      <w:bookmarkStart w:id="437" w:name="_Toc111642761"/>
      <w:bookmarkStart w:id="438" w:name="_Toc104821427"/>
      <w:bookmarkStart w:id="439" w:name="_Toc104821483"/>
      <w:bookmarkStart w:id="440" w:name="_Toc107301154"/>
      <w:r>
        <w:rPr>
          <w:rFonts w:hint="eastAsia"/>
        </w:rPr>
        <w:t>检验分类与检验项目</w:t>
      </w:r>
      <w:bookmarkEnd w:id="433"/>
      <w:bookmarkEnd w:id="434"/>
      <w:bookmarkEnd w:id="435"/>
      <w:bookmarkEnd w:id="436"/>
      <w:bookmarkEnd w:id="437"/>
      <w:bookmarkEnd w:id="438"/>
      <w:bookmarkEnd w:id="439"/>
      <w:bookmarkEnd w:id="440"/>
    </w:p>
    <w:p w:rsidR="00F72749" w:rsidRDefault="00C55D0B">
      <w:pPr>
        <w:pStyle w:val="afffff6"/>
        <w:ind w:firstLine="420"/>
      </w:pPr>
      <w:r>
        <w:rPr>
          <w:rFonts w:hint="eastAsia"/>
        </w:rPr>
        <w:t>检验分为例行检验和型式检验，检验项目见表</w:t>
      </w:r>
      <w:r>
        <w:t>6</w:t>
      </w:r>
      <w:r>
        <w:rPr>
          <w:rFonts w:hint="eastAsia"/>
        </w:rPr>
        <w:t>。</w:t>
      </w:r>
    </w:p>
    <w:p w:rsidR="00F72749" w:rsidRDefault="00C55D0B">
      <w:pPr>
        <w:pStyle w:val="afffffffffffa"/>
        <w:numPr>
          <w:ilvl w:val="0"/>
          <w:numId w:val="16"/>
        </w:numPr>
        <w:tabs>
          <w:tab w:val="left" w:pos="360"/>
        </w:tabs>
      </w:pPr>
      <w:r>
        <w:rPr>
          <w:rFonts w:hint="eastAsia"/>
        </w:rPr>
        <w:t>检验项目</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99"/>
        <w:gridCol w:w="2413"/>
        <w:gridCol w:w="1555"/>
        <w:gridCol w:w="1555"/>
        <w:gridCol w:w="1556"/>
        <w:gridCol w:w="1556"/>
      </w:tblGrid>
      <w:tr w:rsidR="00F72749">
        <w:trPr>
          <w:tblHeader/>
          <w:jc w:val="center"/>
        </w:trPr>
        <w:tc>
          <w:tcPr>
            <w:tcW w:w="699"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t>序号</w:t>
            </w:r>
          </w:p>
        </w:tc>
        <w:tc>
          <w:tcPr>
            <w:tcW w:w="2413"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t>检验项目</w:t>
            </w:r>
          </w:p>
        </w:tc>
        <w:tc>
          <w:tcPr>
            <w:tcW w:w="1555"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t>出厂检验</w:t>
            </w:r>
          </w:p>
        </w:tc>
        <w:tc>
          <w:tcPr>
            <w:tcW w:w="1555"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t>型式检验</w:t>
            </w:r>
          </w:p>
        </w:tc>
        <w:tc>
          <w:tcPr>
            <w:tcW w:w="1556"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t>技术要求</w:t>
            </w:r>
          </w:p>
        </w:tc>
        <w:tc>
          <w:tcPr>
            <w:tcW w:w="1556" w:type="dxa"/>
            <w:tcBorders>
              <w:top w:val="single" w:sz="8" w:space="0" w:color="auto"/>
              <w:bottom w:val="single" w:sz="8" w:space="0" w:color="auto"/>
            </w:tcBorders>
            <w:shd w:val="clear" w:color="auto" w:fill="auto"/>
            <w:vAlign w:val="center"/>
          </w:tcPr>
          <w:p w:rsidR="00F72749" w:rsidRDefault="00C55D0B">
            <w:pPr>
              <w:pStyle w:val="afffffffffa"/>
            </w:pPr>
            <w:r>
              <w:rPr>
                <w:rFonts w:hint="eastAsia"/>
              </w:rPr>
              <w:t>试验方法</w:t>
            </w:r>
          </w:p>
        </w:tc>
      </w:tr>
      <w:tr w:rsidR="00F72749">
        <w:trPr>
          <w:jc w:val="center"/>
        </w:trPr>
        <w:tc>
          <w:tcPr>
            <w:tcW w:w="699" w:type="dxa"/>
            <w:tcBorders>
              <w:top w:val="single" w:sz="8" w:space="0" w:color="auto"/>
            </w:tcBorders>
            <w:shd w:val="clear" w:color="auto" w:fill="auto"/>
            <w:vAlign w:val="center"/>
          </w:tcPr>
          <w:p w:rsidR="00F72749" w:rsidRDefault="00C55D0B">
            <w:pPr>
              <w:pStyle w:val="afffffffffa"/>
            </w:pPr>
            <w:r>
              <w:t>1</w:t>
            </w:r>
          </w:p>
        </w:tc>
        <w:tc>
          <w:tcPr>
            <w:tcW w:w="2413" w:type="dxa"/>
            <w:tcBorders>
              <w:top w:val="single" w:sz="8" w:space="0" w:color="auto"/>
            </w:tcBorders>
            <w:shd w:val="clear" w:color="auto" w:fill="auto"/>
            <w:vAlign w:val="center"/>
          </w:tcPr>
          <w:p w:rsidR="00F72749" w:rsidRDefault="00C55D0B">
            <w:pPr>
              <w:pStyle w:val="afffffffffa"/>
            </w:pPr>
            <w:r>
              <w:rPr>
                <w:rFonts w:hint="eastAsia"/>
              </w:rPr>
              <w:t>外观及安装尺寸检查</w:t>
            </w:r>
          </w:p>
        </w:tc>
        <w:tc>
          <w:tcPr>
            <w:tcW w:w="1555" w:type="dxa"/>
            <w:tcBorders>
              <w:top w:val="single" w:sz="8" w:space="0" w:color="auto"/>
            </w:tcBorders>
            <w:shd w:val="clear" w:color="auto" w:fill="auto"/>
            <w:vAlign w:val="center"/>
          </w:tcPr>
          <w:p w:rsidR="00F72749" w:rsidRDefault="00C55D0B">
            <w:pPr>
              <w:pStyle w:val="afffffffffa"/>
            </w:pPr>
            <w:r>
              <w:rPr>
                <w:rFonts w:hint="eastAsia"/>
              </w:rPr>
              <w:t>√</w:t>
            </w:r>
          </w:p>
        </w:tc>
        <w:tc>
          <w:tcPr>
            <w:tcW w:w="1555" w:type="dxa"/>
            <w:tcBorders>
              <w:top w:val="single" w:sz="8" w:space="0" w:color="auto"/>
            </w:tcBorders>
            <w:shd w:val="clear" w:color="auto" w:fill="auto"/>
            <w:vAlign w:val="center"/>
          </w:tcPr>
          <w:p w:rsidR="00F72749" w:rsidRDefault="00C55D0B">
            <w:pPr>
              <w:pStyle w:val="afffffffffa"/>
            </w:pPr>
            <w:r>
              <w:rPr>
                <w:rFonts w:hint="eastAsia"/>
              </w:rPr>
              <w:t>√</w:t>
            </w:r>
          </w:p>
        </w:tc>
        <w:tc>
          <w:tcPr>
            <w:tcW w:w="1556" w:type="dxa"/>
            <w:tcBorders>
              <w:top w:val="single" w:sz="8" w:space="0" w:color="auto"/>
            </w:tcBorders>
            <w:shd w:val="clear" w:color="auto" w:fill="auto"/>
            <w:vAlign w:val="center"/>
          </w:tcPr>
          <w:p w:rsidR="00F72749" w:rsidRDefault="00C55D0B">
            <w:pPr>
              <w:pStyle w:val="afffffffffa"/>
            </w:pPr>
            <w:r>
              <w:rPr>
                <w:rFonts w:hint="eastAsia"/>
              </w:rPr>
              <w:t>6</w:t>
            </w:r>
            <w:r>
              <w:t>.1.1</w:t>
            </w:r>
          </w:p>
        </w:tc>
        <w:tc>
          <w:tcPr>
            <w:tcW w:w="1556" w:type="dxa"/>
            <w:tcBorders>
              <w:top w:val="single" w:sz="8" w:space="0" w:color="auto"/>
            </w:tcBorders>
            <w:shd w:val="clear" w:color="auto" w:fill="auto"/>
            <w:vAlign w:val="center"/>
          </w:tcPr>
          <w:p w:rsidR="00F72749" w:rsidRDefault="00C55D0B">
            <w:pPr>
              <w:pStyle w:val="afffffffffa"/>
            </w:pPr>
            <w:r>
              <w:t>7.1</w:t>
            </w:r>
          </w:p>
        </w:tc>
      </w:tr>
      <w:tr w:rsidR="00F72749">
        <w:trPr>
          <w:jc w:val="center"/>
        </w:trPr>
        <w:tc>
          <w:tcPr>
            <w:tcW w:w="699" w:type="dxa"/>
            <w:shd w:val="clear" w:color="auto" w:fill="auto"/>
            <w:vAlign w:val="center"/>
          </w:tcPr>
          <w:p w:rsidR="00F72749" w:rsidRDefault="00C55D0B">
            <w:pPr>
              <w:pStyle w:val="afffffffffa"/>
            </w:pPr>
            <w:r>
              <w:t>3</w:t>
            </w:r>
          </w:p>
        </w:tc>
        <w:tc>
          <w:tcPr>
            <w:tcW w:w="2413" w:type="dxa"/>
            <w:shd w:val="clear" w:color="auto" w:fill="auto"/>
            <w:vAlign w:val="center"/>
          </w:tcPr>
          <w:p w:rsidR="00F72749" w:rsidRDefault="00C55D0B">
            <w:pPr>
              <w:pStyle w:val="afffffffffa"/>
            </w:pPr>
            <w:r>
              <w:rPr>
                <w:rFonts w:hint="eastAsia"/>
              </w:rPr>
              <w:t>性能试验</w:t>
            </w:r>
          </w:p>
        </w:tc>
        <w:tc>
          <w:tcPr>
            <w:tcW w:w="1555" w:type="dxa"/>
            <w:shd w:val="clear" w:color="auto" w:fill="auto"/>
            <w:vAlign w:val="center"/>
          </w:tcPr>
          <w:p w:rsidR="00F72749" w:rsidRDefault="00C55D0B">
            <w:pPr>
              <w:pStyle w:val="afffffffffa"/>
            </w:pPr>
            <w:r>
              <w:rPr>
                <w:rFonts w:hint="eastAsia"/>
              </w:rP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.4.1</w:t>
            </w:r>
          </w:p>
        </w:tc>
        <w:tc>
          <w:tcPr>
            <w:tcW w:w="1556" w:type="dxa"/>
            <w:shd w:val="clear" w:color="auto" w:fill="auto"/>
            <w:vAlign w:val="center"/>
          </w:tcPr>
          <w:p w:rsidR="00F72749" w:rsidRDefault="00C55D0B">
            <w:pPr>
              <w:pStyle w:val="afffffffffa"/>
            </w:pPr>
            <w:r>
              <w:t>7.2</w:t>
            </w:r>
          </w:p>
        </w:tc>
      </w:tr>
      <w:tr w:rsidR="00F72749">
        <w:trPr>
          <w:jc w:val="center"/>
        </w:trPr>
        <w:tc>
          <w:tcPr>
            <w:tcW w:w="699" w:type="dxa"/>
            <w:shd w:val="clear" w:color="auto" w:fill="auto"/>
            <w:vAlign w:val="center"/>
          </w:tcPr>
          <w:p w:rsidR="00F72749" w:rsidRDefault="00C55D0B">
            <w:pPr>
              <w:pStyle w:val="afffffffffa"/>
            </w:pPr>
            <w:r>
              <w:t>4</w:t>
            </w:r>
          </w:p>
        </w:tc>
        <w:tc>
          <w:tcPr>
            <w:tcW w:w="2413" w:type="dxa"/>
            <w:shd w:val="clear" w:color="auto" w:fill="auto"/>
            <w:vAlign w:val="center"/>
          </w:tcPr>
          <w:p w:rsidR="00F72749" w:rsidRDefault="00C55D0B">
            <w:pPr>
              <w:pStyle w:val="afffffffffa"/>
            </w:pPr>
            <w:r>
              <w:rPr>
                <w:rFonts w:hint="eastAsia"/>
              </w:rPr>
              <w:t>低温试验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4</w:t>
            </w:r>
            <w:r>
              <w:t>.1</w:t>
            </w:r>
          </w:p>
        </w:tc>
        <w:tc>
          <w:tcPr>
            <w:tcW w:w="1556" w:type="dxa"/>
            <w:shd w:val="clear" w:color="auto" w:fill="auto"/>
            <w:vAlign w:val="center"/>
          </w:tcPr>
          <w:p w:rsidR="00F72749" w:rsidRDefault="00C55D0B">
            <w:pPr>
              <w:pStyle w:val="afffffffffa"/>
            </w:pPr>
            <w:r>
              <w:t>7.3</w:t>
            </w:r>
          </w:p>
        </w:tc>
      </w:tr>
      <w:tr w:rsidR="00F72749">
        <w:trPr>
          <w:jc w:val="center"/>
        </w:trPr>
        <w:tc>
          <w:tcPr>
            <w:tcW w:w="699" w:type="dxa"/>
            <w:shd w:val="clear" w:color="auto" w:fill="auto"/>
            <w:vAlign w:val="center"/>
          </w:tcPr>
          <w:p w:rsidR="00F72749" w:rsidRDefault="00C55D0B">
            <w:pPr>
              <w:pStyle w:val="afffffffffa"/>
            </w:pPr>
            <w:r>
              <w:t>5</w:t>
            </w:r>
          </w:p>
        </w:tc>
        <w:tc>
          <w:tcPr>
            <w:tcW w:w="2413" w:type="dxa"/>
            <w:shd w:val="clear" w:color="auto" w:fill="auto"/>
            <w:vAlign w:val="center"/>
          </w:tcPr>
          <w:p w:rsidR="00F72749" w:rsidRDefault="00C55D0B">
            <w:pPr>
              <w:pStyle w:val="afffffffffa"/>
            </w:pPr>
            <w:r>
              <w:rPr>
                <w:rFonts w:hint="eastAsia"/>
              </w:rPr>
              <w:t>高温试验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t>4.1</w:t>
            </w:r>
          </w:p>
        </w:tc>
        <w:tc>
          <w:tcPr>
            <w:tcW w:w="1556" w:type="dxa"/>
            <w:shd w:val="clear" w:color="auto" w:fill="auto"/>
            <w:vAlign w:val="center"/>
          </w:tcPr>
          <w:p w:rsidR="00F72749" w:rsidRDefault="00C55D0B">
            <w:pPr>
              <w:pStyle w:val="afffffffffa"/>
            </w:pPr>
            <w:r>
              <w:t>7.4</w:t>
            </w:r>
          </w:p>
        </w:tc>
      </w:tr>
      <w:tr w:rsidR="00F72749">
        <w:trPr>
          <w:jc w:val="center"/>
        </w:trPr>
        <w:tc>
          <w:tcPr>
            <w:tcW w:w="699" w:type="dxa"/>
            <w:shd w:val="clear" w:color="auto" w:fill="auto"/>
            <w:vAlign w:val="center"/>
          </w:tcPr>
          <w:p w:rsidR="00F72749" w:rsidRDefault="00C55D0B">
            <w:pPr>
              <w:pStyle w:val="afffffffffa"/>
            </w:pPr>
            <w:r>
              <w:t>6</w:t>
            </w:r>
          </w:p>
        </w:tc>
        <w:tc>
          <w:tcPr>
            <w:tcW w:w="2413" w:type="dxa"/>
            <w:shd w:val="clear" w:color="auto" w:fill="auto"/>
            <w:vAlign w:val="center"/>
          </w:tcPr>
          <w:p w:rsidR="00F72749" w:rsidRDefault="00C55D0B">
            <w:pPr>
              <w:pStyle w:val="afffffffffa"/>
            </w:pPr>
            <w:r>
              <w:rPr>
                <w:rFonts w:hint="eastAsia"/>
              </w:rPr>
              <w:t>交变湿热试验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4</w:t>
            </w:r>
            <w:r>
              <w:t>.1</w:t>
            </w:r>
          </w:p>
        </w:tc>
        <w:tc>
          <w:tcPr>
            <w:tcW w:w="1556" w:type="dxa"/>
            <w:shd w:val="clear" w:color="auto" w:fill="auto"/>
            <w:vAlign w:val="center"/>
          </w:tcPr>
          <w:p w:rsidR="00F72749" w:rsidRDefault="00C55D0B">
            <w:pPr>
              <w:pStyle w:val="afffffffffa"/>
            </w:pPr>
            <w:r>
              <w:t>7.5</w:t>
            </w:r>
          </w:p>
        </w:tc>
      </w:tr>
      <w:tr w:rsidR="00F72749">
        <w:trPr>
          <w:jc w:val="center"/>
        </w:trPr>
        <w:tc>
          <w:tcPr>
            <w:tcW w:w="699" w:type="dxa"/>
            <w:shd w:val="clear" w:color="auto" w:fill="auto"/>
            <w:vAlign w:val="center"/>
          </w:tcPr>
          <w:p w:rsidR="00F72749" w:rsidRDefault="00C55D0B">
            <w:pPr>
              <w:pStyle w:val="afffffffffa"/>
            </w:pPr>
            <w:r>
              <w:t>7</w:t>
            </w:r>
          </w:p>
        </w:tc>
        <w:tc>
          <w:tcPr>
            <w:tcW w:w="2413" w:type="dxa"/>
            <w:shd w:val="clear" w:color="auto" w:fill="auto"/>
            <w:vAlign w:val="center"/>
          </w:tcPr>
          <w:p w:rsidR="00F72749" w:rsidRDefault="00C55D0B">
            <w:pPr>
              <w:pStyle w:val="afffffffffa"/>
            </w:pPr>
            <w:r>
              <w:rPr>
                <w:rFonts w:hint="eastAsia"/>
              </w:rPr>
              <w:t>电源过电压试验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.4.1</w:t>
            </w:r>
          </w:p>
        </w:tc>
        <w:tc>
          <w:tcPr>
            <w:tcW w:w="1556" w:type="dxa"/>
            <w:shd w:val="clear" w:color="auto" w:fill="auto"/>
            <w:vAlign w:val="center"/>
          </w:tcPr>
          <w:p w:rsidR="00F72749" w:rsidRDefault="00C55D0B">
            <w:pPr>
              <w:pStyle w:val="afffffffffa"/>
            </w:pPr>
            <w:r>
              <w:t>7.6</w:t>
            </w:r>
          </w:p>
        </w:tc>
      </w:tr>
      <w:tr w:rsidR="00F72749">
        <w:trPr>
          <w:jc w:val="center"/>
        </w:trPr>
        <w:tc>
          <w:tcPr>
            <w:tcW w:w="699" w:type="dxa"/>
            <w:shd w:val="clear" w:color="auto" w:fill="auto"/>
            <w:vAlign w:val="center"/>
          </w:tcPr>
          <w:p w:rsidR="00F72749" w:rsidRDefault="00C55D0B">
            <w:pPr>
              <w:pStyle w:val="afffffffffa"/>
            </w:pPr>
            <w:r>
              <w:t>8</w:t>
            </w:r>
          </w:p>
        </w:tc>
        <w:tc>
          <w:tcPr>
            <w:tcW w:w="2413" w:type="dxa"/>
            <w:shd w:val="clear" w:color="auto" w:fill="auto"/>
            <w:vAlign w:val="center"/>
          </w:tcPr>
          <w:p w:rsidR="00F72749" w:rsidRDefault="00C55D0B">
            <w:pPr>
              <w:pStyle w:val="afffffffffa"/>
            </w:pPr>
            <w:r>
              <w:rPr>
                <w:rFonts w:hint="eastAsia"/>
              </w:rPr>
              <w:t>电磁兼容试验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.1.9</w:t>
            </w:r>
          </w:p>
        </w:tc>
        <w:tc>
          <w:tcPr>
            <w:tcW w:w="1556" w:type="dxa"/>
            <w:shd w:val="clear" w:color="auto" w:fill="auto"/>
            <w:vAlign w:val="center"/>
          </w:tcPr>
          <w:p w:rsidR="00F72749" w:rsidRDefault="00C55D0B">
            <w:pPr>
              <w:pStyle w:val="afffffffffa"/>
            </w:pPr>
            <w:r>
              <w:t>7.7</w:t>
            </w:r>
          </w:p>
        </w:tc>
      </w:tr>
      <w:tr w:rsidR="00F72749">
        <w:trPr>
          <w:jc w:val="center"/>
        </w:trPr>
        <w:tc>
          <w:tcPr>
            <w:tcW w:w="699" w:type="dxa"/>
            <w:shd w:val="clear" w:color="auto" w:fill="auto"/>
            <w:vAlign w:val="center"/>
          </w:tcPr>
          <w:p w:rsidR="00F72749" w:rsidRDefault="00C55D0B">
            <w:pPr>
              <w:pStyle w:val="afffffffffa"/>
            </w:pPr>
            <w:r>
              <w:t>9</w:t>
            </w:r>
          </w:p>
        </w:tc>
        <w:tc>
          <w:tcPr>
            <w:tcW w:w="2413" w:type="dxa"/>
            <w:shd w:val="clear" w:color="auto" w:fill="auto"/>
            <w:vAlign w:val="center"/>
          </w:tcPr>
          <w:p w:rsidR="00F72749" w:rsidRDefault="00C55D0B">
            <w:pPr>
              <w:pStyle w:val="afffffffffa"/>
            </w:pPr>
            <w:r>
              <w:rPr>
                <w:rFonts w:hint="eastAsia"/>
              </w:rPr>
              <w:t>绝缘试验</w:t>
            </w:r>
          </w:p>
        </w:tc>
        <w:tc>
          <w:tcPr>
            <w:tcW w:w="1555" w:type="dxa"/>
            <w:shd w:val="clear" w:color="auto" w:fill="auto"/>
            <w:vAlign w:val="center"/>
          </w:tcPr>
          <w:p w:rsidR="00F72749" w:rsidRDefault="00C55D0B">
            <w:pPr>
              <w:pStyle w:val="afffffffffa"/>
            </w:pPr>
            <w:r>
              <w:rPr>
                <w:rFonts w:hint="eastAsia"/>
              </w:rP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.1.10</w:t>
            </w:r>
          </w:p>
        </w:tc>
        <w:tc>
          <w:tcPr>
            <w:tcW w:w="1556" w:type="dxa"/>
            <w:shd w:val="clear" w:color="auto" w:fill="auto"/>
            <w:vAlign w:val="center"/>
          </w:tcPr>
          <w:p w:rsidR="00F72749" w:rsidRDefault="00C55D0B">
            <w:pPr>
              <w:pStyle w:val="afffffffffa"/>
            </w:pPr>
            <w:r>
              <w:t>7.8</w:t>
            </w:r>
          </w:p>
        </w:tc>
      </w:tr>
      <w:tr w:rsidR="00F72749">
        <w:trPr>
          <w:jc w:val="center"/>
        </w:trPr>
        <w:tc>
          <w:tcPr>
            <w:tcW w:w="699" w:type="dxa"/>
            <w:shd w:val="clear" w:color="auto" w:fill="auto"/>
            <w:vAlign w:val="center"/>
          </w:tcPr>
          <w:p w:rsidR="00F72749" w:rsidRDefault="00C55D0B">
            <w:pPr>
              <w:pStyle w:val="afffffffffa"/>
            </w:pPr>
            <w:r>
              <w:t>10</w:t>
            </w:r>
          </w:p>
        </w:tc>
        <w:tc>
          <w:tcPr>
            <w:tcW w:w="2413" w:type="dxa"/>
            <w:shd w:val="clear" w:color="auto" w:fill="auto"/>
            <w:vAlign w:val="center"/>
          </w:tcPr>
          <w:p w:rsidR="00F72749" w:rsidRDefault="00C55D0B">
            <w:pPr>
              <w:pStyle w:val="afffffffffa"/>
            </w:pPr>
            <w:r>
              <w:rPr>
                <w:rFonts w:hint="eastAsia"/>
              </w:rPr>
              <w:t>冲击与振动试验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.1.11</w:t>
            </w:r>
          </w:p>
        </w:tc>
        <w:tc>
          <w:tcPr>
            <w:tcW w:w="1556" w:type="dxa"/>
            <w:shd w:val="clear" w:color="auto" w:fill="auto"/>
            <w:vAlign w:val="center"/>
          </w:tcPr>
          <w:p w:rsidR="00F72749" w:rsidRDefault="00C55D0B">
            <w:pPr>
              <w:pStyle w:val="afffffffffa"/>
            </w:pPr>
            <w:r>
              <w:t>7.9</w:t>
            </w:r>
          </w:p>
        </w:tc>
      </w:tr>
      <w:tr w:rsidR="00F72749">
        <w:trPr>
          <w:jc w:val="center"/>
        </w:trPr>
        <w:tc>
          <w:tcPr>
            <w:tcW w:w="699" w:type="dxa"/>
            <w:shd w:val="clear" w:color="auto" w:fill="auto"/>
            <w:vAlign w:val="center"/>
          </w:tcPr>
          <w:p w:rsidR="00F72749" w:rsidRDefault="00C55D0B">
            <w:pPr>
              <w:pStyle w:val="afffffffffa"/>
            </w:pPr>
            <w:r>
              <w:t>11</w:t>
            </w:r>
          </w:p>
        </w:tc>
        <w:tc>
          <w:tcPr>
            <w:tcW w:w="2413" w:type="dxa"/>
            <w:shd w:val="clear" w:color="auto" w:fill="auto"/>
            <w:vAlign w:val="center"/>
          </w:tcPr>
          <w:p w:rsidR="00F72749" w:rsidRDefault="00C55D0B">
            <w:pPr>
              <w:pStyle w:val="afffffffffa"/>
            </w:pPr>
            <w:r>
              <w:rPr>
                <w:rFonts w:hint="eastAsia"/>
              </w:rPr>
              <w:t>低温存放试验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4</w:t>
            </w:r>
            <w:r>
              <w:t>.1</w:t>
            </w:r>
          </w:p>
        </w:tc>
        <w:tc>
          <w:tcPr>
            <w:tcW w:w="1556" w:type="dxa"/>
            <w:shd w:val="clear" w:color="auto" w:fill="auto"/>
            <w:vAlign w:val="center"/>
          </w:tcPr>
          <w:p w:rsidR="00F72749" w:rsidRDefault="00C55D0B">
            <w:pPr>
              <w:pStyle w:val="afffffffffa"/>
            </w:pPr>
            <w:r>
              <w:t>7.10</w:t>
            </w:r>
          </w:p>
        </w:tc>
      </w:tr>
      <w:tr w:rsidR="00F72749">
        <w:trPr>
          <w:jc w:val="center"/>
        </w:trPr>
        <w:tc>
          <w:tcPr>
            <w:tcW w:w="699" w:type="dxa"/>
            <w:shd w:val="clear" w:color="auto" w:fill="auto"/>
            <w:vAlign w:val="center"/>
          </w:tcPr>
          <w:p w:rsidR="00F72749" w:rsidRDefault="00C55D0B">
            <w:pPr>
              <w:pStyle w:val="afffffffffa"/>
            </w:pPr>
            <w:r>
              <w:rPr>
                <w:rFonts w:hint="eastAsia"/>
              </w:rPr>
              <w:t>1</w:t>
            </w:r>
            <w:r>
              <w:t>2</w:t>
            </w:r>
          </w:p>
        </w:tc>
        <w:tc>
          <w:tcPr>
            <w:tcW w:w="2413" w:type="dxa"/>
            <w:shd w:val="clear" w:color="auto" w:fill="auto"/>
            <w:vAlign w:val="center"/>
          </w:tcPr>
          <w:p w:rsidR="00F72749" w:rsidRDefault="00C55D0B">
            <w:pPr>
              <w:pStyle w:val="afffffffffa"/>
            </w:pPr>
            <w:r>
              <w:rPr>
                <w:rFonts w:hint="eastAsia"/>
              </w:rPr>
              <w:t>MVB一致性试验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.6.1</w:t>
            </w:r>
          </w:p>
        </w:tc>
        <w:tc>
          <w:tcPr>
            <w:tcW w:w="1556" w:type="dxa"/>
            <w:shd w:val="clear" w:color="auto" w:fill="auto"/>
            <w:vAlign w:val="center"/>
          </w:tcPr>
          <w:p w:rsidR="00F72749" w:rsidRDefault="00C55D0B">
            <w:pPr>
              <w:pStyle w:val="afffffffffa"/>
            </w:pPr>
            <w:r>
              <w:rPr>
                <w:rFonts w:hint="eastAsia"/>
              </w:rPr>
              <w:t>7</w:t>
            </w:r>
            <w:r>
              <w:t>.11.1</w:t>
            </w:r>
          </w:p>
        </w:tc>
      </w:tr>
      <w:tr w:rsidR="00F72749">
        <w:trPr>
          <w:jc w:val="center"/>
        </w:trPr>
        <w:tc>
          <w:tcPr>
            <w:tcW w:w="699" w:type="dxa"/>
            <w:shd w:val="clear" w:color="auto" w:fill="auto"/>
            <w:vAlign w:val="center"/>
          </w:tcPr>
          <w:p w:rsidR="00F72749" w:rsidRDefault="00C55D0B">
            <w:pPr>
              <w:pStyle w:val="afffffffffa"/>
            </w:pPr>
            <w:r>
              <w:t>13</w:t>
            </w:r>
          </w:p>
        </w:tc>
        <w:tc>
          <w:tcPr>
            <w:tcW w:w="2413" w:type="dxa"/>
            <w:shd w:val="clear" w:color="auto" w:fill="auto"/>
            <w:vAlign w:val="center"/>
          </w:tcPr>
          <w:p w:rsidR="00F72749" w:rsidRDefault="00C55D0B">
            <w:pPr>
              <w:pStyle w:val="afffffffffa"/>
            </w:pPr>
            <w:r>
              <w:rPr>
                <w:rFonts w:hint="eastAsia"/>
              </w:rPr>
              <w:t>工业以太网一致性试验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.6</w:t>
            </w:r>
            <w:r>
              <w:rPr>
                <w:rFonts w:hint="eastAsia"/>
              </w:rPr>
              <w:t>.</w:t>
            </w:r>
            <w:r>
              <w:t>1</w:t>
            </w:r>
          </w:p>
        </w:tc>
        <w:tc>
          <w:tcPr>
            <w:tcW w:w="1556" w:type="dxa"/>
            <w:shd w:val="clear" w:color="auto" w:fill="auto"/>
            <w:vAlign w:val="center"/>
          </w:tcPr>
          <w:p w:rsidR="00F72749" w:rsidRDefault="00C55D0B">
            <w:pPr>
              <w:pStyle w:val="afffffffffa"/>
            </w:pPr>
            <w:r>
              <w:rPr>
                <w:rFonts w:hint="eastAsia"/>
              </w:rPr>
              <w:t>7</w:t>
            </w:r>
            <w:r>
              <w:t>.11.2</w:t>
            </w:r>
          </w:p>
        </w:tc>
      </w:tr>
      <w:tr w:rsidR="00F72749">
        <w:trPr>
          <w:jc w:val="center"/>
        </w:trPr>
        <w:tc>
          <w:tcPr>
            <w:tcW w:w="699" w:type="dxa"/>
            <w:shd w:val="clear" w:color="auto" w:fill="auto"/>
            <w:vAlign w:val="center"/>
          </w:tcPr>
          <w:p w:rsidR="00F72749" w:rsidRDefault="00C55D0B">
            <w:pPr>
              <w:pStyle w:val="afffffffffa"/>
            </w:pPr>
            <w:r>
              <w:t>14</w:t>
            </w:r>
          </w:p>
        </w:tc>
        <w:tc>
          <w:tcPr>
            <w:tcW w:w="2413" w:type="dxa"/>
            <w:shd w:val="clear" w:color="auto" w:fill="auto"/>
            <w:vAlign w:val="center"/>
          </w:tcPr>
          <w:p w:rsidR="00F72749" w:rsidRDefault="00C55D0B">
            <w:pPr>
              <w:pStyle w:val="afffffffffa"/>
            </w:pPr>
            <w:r>
              <w:rPr>
                <w:rFonts w:hint="eastAsia"/>
              </w:rPr>
              <w:t>准确度试验台通信测试</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.6.6</w:t>
            </w:r>
          </w:p>
        </w:tc>
        <w:tc>
          <w:tcPr>
            <w:tcW w:w="1556" w:type="dxa"/>
            <w:shd w:val="clear" w:color="auto" w:fill="auto"/>
            <w:vAlign w:val="center"/>
          </w:tcPr>
          <w:p w:rsidR="00F72749" w:rsidRDefault="00C55D0B">
            <w:pPr>
              <w:pStyle w:val="afffffffffa"/>
            </w:pPr>
            <w:r>
              <w:rPr>
                <w:rFonts w:hint="eastAsia"/>
              </w:rPr>
              <w:t>7</w:t>
            </w:r>
            <w:r>
              <w:t>.11.3</w:t>
            </w:r>
          </w:p>
        </w:tc>
      </w:tr>
      <w:tr w:rsidR="00F72749">
        <w:trPr>
          <w:jc w:val="center"/>
        </w:trPr>
        <w:tc>
          <w:tcPr>
            <w:tcW w:w="699" w:type="dxa"/>
            <w:shd w:val="clear" w:color="auto" w:fill="auto"/>
            <w:vAlign w:val="center"/>
          </w:tcPr>
          <w:p w:rsidR="00F72749" w:rsidRDefault="00C55D0B">
            <w:pPr>
              <w:pStyle w:val="afffffffffa"/>
            </w:pPr>
            <w:r>
              <w:t>15</w:t>
            </w:r>
          </w:p>
        </w:tc>
        <w:tc>
          <w:tcPr>
            <w:tcW w:w="2413" w:type="dxa"/>
            <w:shd w:val="clear" w:color="auto" w:fill="auto"/>
            <w:vAlign w:val="center"/>
          </w:tcPr>
          <w:p w:rsidR="00F72749" w:rsidRDefault="00C55D0B">
            <w:pPr>
              <w:pStyle w:val="afffffffffa"/>
            </w:pPr>
            <w:r>
              <w:rPr>
                <w:rFonts w:hint="eastAsia"/>
              </w:rPr>
              <w:t>功率试验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.1.3</w:t>
            </w:r>
          </w:p>
        </w:tc>
        <w:tc>
          <w:tcPr>
            <w:tcW w:w="1556" w:type="dxa"/>
            <w:shd w:val="clear" w:color="auto" w:fill="auto"/>
            <w:vAlign w:val="center"/>
          </w:tcPr>
          <w:p w:rsidR="00F72749" w:rsidRDefault="00C55D0B">
            <w:pPr>
              <w:pStyle w:val="afffffffffa"/>
            </w:pPr>
            <w:r>
              <w:t>7.12</w:t>
            </w:r>
          </w:p>
        </w:tc>
      </w:tr>
      <w:tr w:rsidR="00F72749">
        <w:trPr>
          <w:jc w:val="center"/>
        </w:trPr>
        <w:tc>
          <w:tcPr>
            <w:tcW w:w="699" w:type="dxa"/>
            <w:shd w:val="clear" w:color="auto" w:fill="auto"/>
            <w:vAlign w:val="center"/>
          </w:tcPr>
          <w:p w:rsidR="00F72749" w:rsidRDefault="00C55D0B">
            <w:pPr>
              <w:pStyle w:val="afffffffffa"/>
            </w:pPr>
            <w:r>
              <w:t>16</w:t>
            </w:r>
          </w:p>
        </w:tc>
        <w:tc>
          <w:tcPr>
            <w:tcW w:w="2413" w:type="dxa"/>
            <w:shd w:val="clear" w:color="auto" w:fill="auto"/>
            <w:vAlign w:val="center"/>
          </w:tcPr>
          <w:p w:rsidR="00F72749" w:rsidRDefault="00C55D0B">
            <w:pPr>
              <w:pStyle w:val="afffffffffa"/>
            </w:pPr>
            <w:r>
              <w:rPr>
                <w:rFonts w:hint="eastAsia"/>
              </w:rPr>
              <w:t>定位试验</w:t>
            </w:r>
          </w:p>
        </w:tc>
        <w:tc>
          <w:tcPr>
            <w:tcW w:w="1555" w:type="dxa"/>
            <w:shd w:val="clear" w:color="auto" w:fill="auto"/>
            <w:vAlign w:val="center"/>
          </w:tcPr>
          <w:p w:rsidR="00F72749" w:rsidRDefault="00C55D0B">
            <w:pPr>
              <w:pStyle w:val="afffffffffa"/>
            </w:pPr>
            <w: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.5.3</w:t>
            </w:r>
          </w:p>
        </w:tc>
        <w:tc>
          <w:tcPr>
            <w:tcW w:w="1556" w:type="dxa"/>
            <w:shd w:val="clear" w:color="auto" w:fill="auto"/>
            <w:vAlign w:val="center"/>
          </w:tcPr>
          <w:p w:rsidR="00F72749" w:rsidRDefault="00C55D0B">
            <w:pPr>
              <w:pStyle w:val="afffffffffa"/>
            </w:pPr>
            <w:r>
              <w:t>7.13</w:t>
            </w:r>
          </w:p>
        </w:tc>
      </w:tr>
      <w:tr w:rsidR="00F72749">
        <w:trPr>
          <w:jc w:val="center"/>
        </w:trPr>
        <w:tc>
          <w:tcPr>
            <w:tcW w:w="699" w:type="dxa"/>
            <w:shd w:val="clear" w:color="auto" w:fill="auto"/>
            <w:vAlign w:val="center"/>
          </w:tcPr>
          <w:p w:rsidR="00F72749" w:rsidRDefault="00C55D0B">
            <w:pPr>
              <w:pStyle w:val="afffffffffa"/>
            </w:pPr>
            <w:r>
              <w:t>17</w:t>
            </w:r>
          </w:p>
        </w:tc>
        <w:tc>
          <w:tcPr>
            <w:tcW w:w="2413" w:type="dxa"/>
            <w:shd w:val="clear" w:color="auto" w:fill="auto"/>
            <w:vAlign w:val="center"/>
          </w:tcPr>
          <w:p w:rsidR="00F72749" w:rsidRDefault="00C55D0B">
            <w:pPr>
              <w:pStyle w:val="afffffffffa"/>
            </w:pPr>
            <w:r>
              <w:rPr>
                <w:rFonts w:hint="eastAsia"/>
              </w:rPr>
              <w:t>时钟计时误差</w:t>
            </w:r>
          </w:p>
        </w:tc>
        <w:tc>
          <w:tcPr>
            <w:tcW w:w="1555" w:type="dxa"/>
            <w:shd w:val="clear" w:color="auto" w:fill="auto"/>
            <w:vAlign w:val="center"/>
          </w:tcPr>
          <w:p w:rsidR="00F72749" w:rsidRDefault="00C55D0B">
            <w:pPr>
              <w:pStyle w:val="afffffffffa"/>
            </w:pPr>
            <w:r>
              <w:rPr>
                <w:rFonts w:hint="eastAsia"/>
              </w:rP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.3.8</w:t>
            </w:r>
          </w:p>
        </w:tc>
        <w:tc>
          <w:tcPr>
            <w:tcW w:w="1556" w:type="dxa"/>
            <w:shd w:val="clear" w:color="auto" w:fill="auto"/>
            <w:vAlign w:val="center"/>
          </w:tcPr>
          <w:p w:rsidR="00F72749" w:rsidRDefault="00C55D0B">
            <w:pPr>
              <w:pStyle w:val="afffffffffa"/>
            </w:pPr>
            <w:r>
              <w:t>7.14</w:t>
            </w:r>
          </w:p>
        </w:tc>
      </w:tr>
      <w:tr w:rsidR="00F72749">
        <w:trPr>
          <w:jc w:val="center"/>
        </w:trPr>
        <w:tc>
          <w:tcPr>
            <w:tcW w:w="699" w:type="dxa"/>
            <w:shd w:val="clear" w:color="auto" w:fill="auto"/>
            <w:vAlign w:val="center"/>
          </w:tcPr>
          <w:p w:rsidR="00F72749" w:rsidRDefault="00C55D0B">
            <w:pPr>
              <w:pStyle w:val="afffffffffa"/>
            </w:pPr>
            <w:r>
              <w:rPr>
                <w:rFonts w:hint="eastAsia"/>
              </w:rPr>
              <w:t>1</w:t>
            </w:r>
            <w:r>
              <w:t>8</w:t>
            </w:r>
          </w:p>
        </w:tc>
        <w:tc>
          <w:tcPr>
            <w:tcW w:w="2413" w:type="dxa"/>
            <w:shd w:val="clear" w:color="auto" w:fill="auto"/>
            <w:vAlign w:val="center"/>
          </w:tcPr>
          <w:p w:rsidR="00F72749" w:rsidRDefault="00C55D0B">
            <w:pPr>
              <w:pStyle w:val="afffffffffa"/>
            </w:pPr>
            <w:r>
              <w:rPr>
                <w:rFonts w:hint="eastAsia"/>
              </w:rPr>
              <w:t>基本误差</w:t>
            </w:r>
          </w:p>
        </w:tc>
        <w:tc>
          <w:tcPr>
            <w:tcW w:w="1555" w:type="dxa"/>
            <w:shd w:val="clear" w:color="auto" w:fill="auto"/>
            <w:vAlign w:val="center"/>
          </w:tcPr>
          <w:p w:rsidR="00F72749" w:rsidRDefault="00C55D0B">
            <w:pPr>
              <w:pStyle w:val="afffffffffa"/>
            </w:pPr>
            <w:r>
              <w:rPr>
                <w:rFonts w:hint="eastAsia"/>
              </w:rPr>
              <w:t>√</w:t>
            </w:r>
          </w:p>
        </w:tc>
        <w:tc>
          <w:tcPr>
            <w:tcW w:w="1555" w:type="dxa"/>
            <w:shd w:val="clear" w:color="auto" w:fill="auto"/>
            <w:vAlign w:val="center"/>
          </w:tcPr>
          <w:p w:rsidR="00F72749" w:rsidRDefault="00C55D0B">
            <w:pPr>
              <w:pStyle w:val="afffffffffa"/>
            </w:pPr>
            <w:r>
              <w:rPr>
                <w:rFonts w:hint="eastAsia"/>
              </w:rPr>
              <w:t>√</w:t>
            </w:r>
          </w:p>
        </w:tc>
        <w:tc>
          <w:tcPr>
            <w:tcW w:w="1556" w:type="dxa"/>
            <w:shd w:val="clear" w:color="auto" w:fill="auto"/>
            <w:vAlign w:val="center"/>
          </w:tcPr>
          <w:p w:rsidR="00F72749" w:rsidRDefault="00C55D0B">
            <w:pPr>
              <w:pStyle w:val="afffffffffa"/>
            </w:pPr>
            <w:r>
              <w:rPr>
                <w:rFonts w:hint="eastAsia"/>
              </w:rPr>
              <w:t>6</w:t>
            </w:r>
            <w:r>
              <w:t>.7.3</w:t>
            </w:r>
          </w:p>
        </w:tc>
        <w:tc>
          <w:tcPr>
            <w:tcW w:w="1556" w:type="dxa"/>
            <w:shd w:val="clear" w:color="auto" w:fill="auto"/>
            <w:vAlign w:val="center"/>
          </w:tcPr>
          <w:p w:rsidR="00F72749" w:rsidRDefault="00C55D0B">
            <w:pPr>
              <w:pStyle w:val="afffffffffa"/>
            </w:pPr>
            <w:r>
              <w:t>7.15.2</w:t>
            </w:r>
          </w:p>
        </w:tc>
      </w:tr>
      <w:tr w:rsidR="00F72749">
        <w:trPr>
          <w:jc w:val="center"/>
        </w:trPr>
        <w:tc>
          <w:tcPr>
            <w:tcW w:w="699" w:type="dxa"/>
            <w:tcBorders>
              <w:bottom w:val="single" w:sz="2" w:space="0" w:color="auto"/>
            </w:tcBorders>
            <w:shd w:val="clear" w:color="auto" w:fill="auto"/>
            <w:vAlign w:val="center"/>
          </w:tcPr>
          <w:p w:rsidR="00F72749" w:rsidRDefault="00C55D0B">
            <w:pPr>
              <w:pStyle w:val="afffffffffa"/>
            </w:pPr>
            <w:r>
              <w:rPr>
                <w:rFonts w:hint="eastAsia"/>
              </w:rPr>
              <w:t>1</w:t>
            </w:r>
            <w:r>
              <w:t>9</w:t>
            </w:r>
          </w:p>
        </w:tc>
        <w:tc>
          <w:tcPr>
            <w:tcW w:w="2413" w:type="dxa"/>
            <w:tcBorders>
              <w:bottom w:val="single" w:sz="2" w:space="0" w:color="auto"/>
            </w:tcBorders>
            <w:shd w:val="clear" w:color="auto" w:fill="auto"/>
            <w:vAlign w:val="center"/>
          </w:tcPr>
          <w:p w:rsidR="00F72749" w:rsidRDefault="00C55D0B">
            <w:pPr>
              <w:pStyle w:val="afffffffffa"/>
            </w:pPr>
            <w:r>
              <w:rPr>
                <w:rFonts w:hAnsi="宋体" w:hint="eastAsia"/>
                <w:bCs/>
                <w:szCs w:val="18"/>
              </w:rPr>
              <w:t>平均温度系数</w:t>
            </w:r>
          </w:p>
        </w:tc>
        <w:tc>
          <w:tcPr>
            <w:tcW w:w="1555" w:type="dxa"/>
            <w:tcBorders>
              <w:bottom w:val="single" w:sz="2" w:space="0" w:color="auto"/>
            </w:tcBorders>
            <w:shd w:val="clear" w:color="auto" w:fill="auto"/>
            <w:vAlign w:val="center"/>
          </w:tcPr>
          <w:p w:rsidR="00F72749" w:rsidRDefault="00C55D0B">
            <w:pPr>
              <w:pStyle w:val="afffffffffa"/>
            </w:pPr>
            <w:r>
              <w:t>-</w:t>
            </w:r>
          </w:p>
        </w:tc>
        <w:tc>
          <w:tcPr>
            <w:tcW w:w="1555" w:type="dxa"/>
            <w:tcBorders>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bottom w:val="single" w:sz="2" w:space="0" w:color="auto"/>
            </w:tcBorders>
            <w:shd w:val="clear" w:color="auto" w:fill="auto"/>
            <w:vAlign w:val="center"/>
          </w:tcPr>
          <w:p w:rsidR="00F72749" w:rsidRDefault="00C55D0B">
            <w:pPr>
              <w:pStyle w:val="afffffffffa"/>
            </w:pPr>
            <w:r>
              <w:rPr>
                <w:rFonts w:hint="eastAsia"/>
              </w:rPr>
              <w:t>6</w:t>
            </w:r>
            <w:r>
              <w:t>.7.4</w:t>
            </w:r>
          </w:p>
        </w:tc>
        <w:tc>
          <w:tcPr>
            <w:tcW w:w="1556" w:type="dxa"/>
            <w:tcBorders>
              <w:bottom w:val="single" w:sz="2" w:space="0" w:color="auto"/>
            </w:tcBorders>
            <w:shd w:val="clear" w:color="auto" w:fill="auto"/>
            <w:vAlign w:val="center"/>
          </w:tcPr>
          <w:p w:rsidR="00F72749" w:rsidRDefault="00C55D0B">
            <w:pPr>
              <w:pStyle w:val="afffffffffa"/>
            </w:pPr>
            <w:r>
              <w:t>7.15.3</w:t>
            </w:r>
            <w:r>
              <w:rPr>
                <w:rFonts w:hint="eastAsia"/>
              </w:rPr>
              <w:t>.</w:t>
            </w:r>
            <w:r>
              <w:t>1</w:t>
            </w:r>
          </w:p>
        </w:tc>
      </w:tr>
      <w:tr w:rsidR="00F72749">
        <w:trPr>
          <w:jc w:val="center"/>
        </w:trPr>
        <w:tc>
          <w:tcPr>
            <w:tcW w:w="699" w:type="dxa"/>
            <w:tcBorders>
              <w:top w:val="single" w:sz="2" w:space="0" w:color="auto"/>
              <w:bottom w:val="single" w:sz="4" w:space="0" w:color="auto"/>
            </w:tcBorders>
            <w:shd w:val="clear" w:color="auto" w:fill="auto"/>
            <w:vAlign w:val="center"/>
          </w:tcPr>
          <w:p w:rsidR="00F72749" w:rsidRDefault="00C55D0B">
            <w:pPr>
              <w:pStyle w:val="afffffffffa"/>
            </w:pPr>
            <w:r>
              <w:rPr>
                <w:rFonts w:hint="eastAsia"/>
              </w:rPr>
              <w:t>2</w:t>
            </w:r>
            <w:r>
              <w:t>0</w:t>
            </w:r>
          </w:p>
        </w:tc>
        <w:tc>
          <w:tcPr>
            <w:tcW w:w="2413" w:type="dxa"/>
            <w:tcBorders>
              <w:top w:val="single" w:sz="2" w:space="0" w:color="auto"/>
              <w:bottom w:val="single" w:sz="4" w:space="0" w:color="auto"/>
            </w:tcBorders>
            <w:shd w:val="clear" w:color="auto" w:fill="auto"/>
            <w:vAlign w:val="center"/>
          </w:tcPr>
          <w:p w:rsidR="00F72749" w:rsidRDefault="00C55D0B">
            <w:pPr>
              <w:pStyle w:val="afffffffffa"/>
              <w:rPr>
                <w:rFonts w:hAnsi="宋体"/>
                <w:bCs/>
                <w:szCs w:val="18"/>
              </w:rPr>
            </w:pPr>
            <w:r>
              <w:rPr>
                <w:rFonts w:hint="eastAsia"/>
              </w:rPr>
              <w:t>电源电压变化</w:t>
            </w:r>
          </w:p>
        </w:tc>
        <w:tc>
          <w:tcPr>
            <w:tcW w:w="1555" w:type="dxa"/>
            <w:tcBorders>
              <w:top w:val="single" w:sz="2" w:space="0" w:color="auto"/>
              <w:bottom w:val="single" w:sz="4" w:space="0" w:color="auto"/>
            </w:tcBorders>
            <w:shd w:val="clear" w:color="auto" w:fill="auto"/>
            <w:vAlign w:val="center"/>
          </w:tcPr>
          <w:p w:rsidR="00F72749" w:rsidRDefault="00C55D0B">
            <w:pPr>
              <w:pStyle w:val="afffffffffa"/>
            </w:pPr>
            <w:r>
              <w:t>-</w:t>
            </w:r>
          </w:p>
        </w:tc>
        <w:tc>
          <w:tcPr>
            <w:tcW w:w="1555" w:type="dxa"/>
            <w:tcBorders>
              <w:top w:val="single" w:sz="2" w:space="0" w:color="auto"/>
              <w:bottom w:val="single" w:sz="4" w:space="0" w:color="auto"/>
            </w:tcBorders>
            <w:shd w:val="clear" w:color="auto" w:fill="auto"/>
            <w:vAlign w:val="center"/>
          </w:tcPr>
          <w:p w:rsidR="00F72749" w:rsidRDefault="00C55D0B">
            <w:pPr>
              <w:pStyle w:val="afffffffffa"/>
            </w:pPr>
            <w:r>
              <w:rPr>
                <w:rFonts w:hint="eastAsia"/>
              </w:rPr>
              <w:t>√</w:t>
            </w:r>
          </w:p>
        </w:tc>
        <w:tc>
          <w:tcPr>
            <w:tcW w:w="1556" w:type="dxa"/>
            <w:tcBorders>
              <w:top w:val="single" w:sz="2" w:space="0" w:color="auto"/>
              <w:bottom w:val="single" w:sz="4" w:space="0" w:color="auto"/>
            </w:tcBorders>
            <w:shd w:val="clear" w:color="auto" w:fill="auto"/>
            <w:vAlign w:val="center"/>
          </w:tcPr>
          <w:p w:rsidR="00F72749" w:rsidRDefault="00C55D0B">
            <w:pPr>
              <w:pStyle w:val="afffffffffa"/>
            </w:pPr>
            <w:r>
              <w:rPr>
                <w:rFonts w:hint="eastAsia"/>
              </w:rPr>
              <w:t>6</w:t>
            </w:r>
            <w:r>
              <w:t>.7.4</w:t>
            </w:r>
          </w:p>
        </w:tc>
        <w:tc>
          <w:tcPr>
            <w:tcW w:w="1556" w:type="dxa"/>
            <w:tcBorders>
              <w:top w:val="single" w:sz="2" w:space="0" w:color="auto"/>
              <w:bottom w:val="single" w:sz="4" w:space="0" w:color="auto"/>
            </w:tcBorders>
            <w:shd w:val="clear" w:color="auto" w:fill="auto"/>
            <w:vAlign w:val="center"/>
          </w:tcPr>
          <w:p w:rsidR="00F72749" w:rsidRDefault="00C55D0B">
            <w:pPr>
              <w:pStyle w:val="afffffffffa"/>
            </w:pPr>
            <w:r>
              <w:t>7.15.3</w:t>
            </w:r>
            <w:r>
              <w:rPr>
                <w:rFonts w:hint="eastAsia"/>
              </w:rPr>
              <w:t>.</w:t>
            </w:r>
            <w:r>
              <w:t>2</w:t>
            </w:r>
          </w:p>
        </w:tc>
      </w:tr>
      <w:tr w:rsidR="00F72749">
        <w:trPr>
          <w:jc w:val="center"/>
        </w:trPr>
        <w:tc>
          <w:tcPr>
            <w:tcW w:w="699" w:type="dxa"/>
            <w:tcBorders>
              <w:top w:val="single" w:sz="4" w:space="0" w:color="auto"/>
              <w:bottom w:val="single" w:sz="2" w:space="0" w:color="auto"/>
            </w:tcBorders>
            <w:shd w:val="clear" w:color="auto" w:fill="auto"/>
            <w:vAlign w:val="center"/>
          </w:tcPr>
          <w:p w:rsidR="00F72749" w:rsidRDefault="00C55D0B">
            <w:pPr>
              <w:pStyle w:val="afffffffffa"/>
            </w:pPr>
            <w:r>
              <w:rPr>
                <w:rFonts w:hint="eastAsia"/>
              </w:rPr>
              <w:t>2</w:t>
            </w:r>
            <w:r>
              <w:t>1</w:t>
            </w:r>
          </w:p>
        </w:tc>
        <w:tc>
          <w:tcPr>
            <w:tcW w:w="2413" w:type="dxa"/>
            <w:tcBorders>
              <w:top w:val="single" w:sz="4" w:space="0" w:color="auto"/>
              <w:bottom w:val="single" w:sz="2" w:space="0" w:color="auto"/>
            </w:tcBorders>
            <w:shd w:val="clear" w:color="auto" w:fill="auto"/>
            <w:vAlign w:val="center"/>
          </w:tcPr>
          <w:p w:rsidR="00F72749" w:rsidRDefault="00C55D0B">
            <w:pPr>
              <w:pStyle w:val="afffffffffa"/>
              <w:rPr>
                <w:rFonts w:hAnsi="宋体"/>
                <w:bCs/>
                <w:szCs w:val="18"/>
              </w:rPr>
            </w:pPr>
            <w:r>
              <w:rPr>
                <w:rFonts w:hint="eastAsia"/>
              </w:rPr>
              <w:t>自热影响</w:t>
            </w:r>
          </w:p>
        </w:tc>
        <w:tc>
          <w:tcPr>
            <w:tcW w:w="1555" w:type="dxa"/>
            <w:tcBorders>
              <w:top w:val="single" w:sz="4" w:space="0" w:color="auto"/>
              <w:bottom w:val="single" w:sz="2" w:space="0" w:color="auto"/>
            </w:tcBorders>
            <w:shd w:val="clear" w:color="auto" w:fill="auto"/>
            <w:vAlign w:val="center"/>
          </w:tcPr>
          <w:p w:rsidR="00F72749" w:rsidRDefault="00C55D0B">
            <w:pPr>
              <w:pStyle w:val="afffffffffa"/>
            </w:pPr>
            <w:r>
              <w:t>-</w:t>
            </w:r>
          </w:p>
        </w:tc>
        <w:tc>
          <w:tcPr>
            <w:tcW w:w="1555" w:type="dxa"/>
            <w:tcBorders>
              <w:top w:val="single" w:sz="4" w:space="0" w:color="auto"/>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top w:val="single" w:sz="4" w:space="0" w:color="auto"/>
              <w:bottom w:val="single" w:sz="2" w:space="0" w:color="auto"/>
            </w:tcBorders>
            <w:shd w:val="clear" w:color="auto" w:fill="auto"/>
            <w:vAlign w:val="center"/>
          </w:tcPr>
          <w:p w:rsidR="00F72749" w:rsidRDefault="00C55D0B">
            <w:pPr>
              <w:pStyle w:val="afffffffffa"/>
            </w:pPr>
            <w:r>
              <w:rPr>
                <w:rFonts w:hint="eastAsia"/>
              </w:rPr>
              <w:t>6</w:t>
            </w:r>
            <w:r>
              <w:t>.7.4</w:t>
            </w:r>
          </w:p>
        </w:tc>
        <w:tc>
          <w:tcPr>
            <w:tcW w:w="1556" w:type="dxa"/>
            <w:tcBorders>
              <w:top w:val="single" w:sz="4" w:space="0" w:color="auto"/>
              <w:bottom w:val="single" w:sz="2" w:space="0" w:color="auto"/>
            </w:tcBorders>
            <w:shd w:val="clear" w:color="auto" w:fill="auto"/>
            <w:vAlign w:val="center"/>
          </w:tcPr>
          <w:p w:rsidR="00F72749" w:rsidRDefault="00C55D0B">
            <w:pPr>
              <w:pStyle w:val="afffffffffa"/>
            </w:pPr>
            <w:r>
              <w:t>7.15.3</w:t>
            </w:r>
            <w:r>
              <w:rPr>
                <w:rFonts w:hint="eastAsia"/>
              </w:rPr>
              <w:t>.</w:t>
            </w:r>
            <w:r>
              <w:t>3</w:t>
            </w:r>
          </w:p>
        </w:tc>
      </w:tr>
      <w:tr w:rsidR="00F72749">
        <w:trPr>
          <w:jc w:val="center"/>
        </w:trPr>
        <w:tc>
          <w:tcPr>
            <w:tcW w:w="699" w:type="dxa"/>
            <w:tcBorders>
              <w:bottom w:val="single" w:sz="2" w:space="0" w:color="auto"/>
            </w:tcBorders>
            <w:shd w:val="clear" w:color="auto" w:fill="auto"/>
            <w:vAlign w:val="center"/>
          </w:tcPr>
          <w:p w:rsidR="00F72749" w:rsidRDefault="00C55D0B">
            <w:pPr>
              <w:pStyle w:val="afffffffffa"/>
            </w:pPr>
            <w:r>
              <w:rPr>
                <w:rFonts w:hint="eastAsia"/>
              </w:rPr>
              <w:t>2</w:t>
            </w:r>
            <w:r>
              <w:t>2</w:t>
            </w:r>
          </w:p>
        </w:tc>
        <w:tc>
          <w:tcPr>
            <w:tcW w:w="2413" w:type="dxa"/>
            <w:tcBorders>
              <w:bottom w:val="single" w:sz="2" w:space="0" w:color="auto"/>
            </w:tcBorders>
            <w:shd w:val="clear" w:color="auto" w:fill="auto"/>
            <w:vAlign w:val="center"/>
          </w:tcPr>
          <w:p w:rsidR="00F72749" w:rsidRDefault="00C55D0B">
            <w:pPr>
              <w:pStyle w:val="afffffffffa"/>
              <w:rPr>
                <w:rFonts w:hAnsi="宋体"/>
                <w:bCs/>
                <w:szCs w:val="18"/>
              </w:rPr>
            </w:pPr>
            <w:r>
              <w:rPr>
                <w:rFonts w:hint="eastAsia"/>
              </w:rPr>
              <w:t>外部磁感应</w:t>
            </w:r>
          </w:p>
        </w:tc>
        <w:tc>
          <w:tcPr>
            <w:tcW w:w="1555" w:type="dxa"/>
            <w:tcBorders>
              <w:bottom w:val="single" w:sz="2" w:space="0" w:color="auto"/>
            </w:tcBorders>
            <w:shd w:val="clear" w:color="auto" w:fill="auto"/>
            <w:vAlign w:val="center"/>
          </w:tcPr>
          <w:p w:rsidR="00F72749" w:rsidRDefault="00C55D0B">
            <w:pPr>
              <w:pStyle w:val="afffffffffa"/>
            </w:pPr>
            <w:r>
              <w:t>-</w:t>
            </w:r>
          </w:p>
        </w:tc>
        <w:tc>
          <w:tcPr>
            <w:tcW w:w="1555" w:type="dxa"/>
            <w:tcBorders>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bottom w:val="single" w:sz="2" w:space="0" w:color="auto"/>
            </w:tcBorders>
            <w:shd w:val="clear" w:color="auto" w:fill="auto"/>
            <w:vAlign w:val="center"/>
          </w:tcPr>
          <w:p w:rsidR="00F72749" w:rsidRDefault="00C55D0B">
            <w:pPr>
              <w:pStyle w:val="afffffffffa"/>
            </w:pPr>
            <w:r>
              <w:rPr>
                <w:rFonts w:hint="eastAsia"/>
              </w:rPr>
              <w:t>6</w:t>
            </w:r>
            <w:r>
              <w:t>.7.4</w:t>
            </w:r>
          </w:p>
        </w:tc>
        <w:tc>
          <w:tcPr>
            <w:tcW w:w="1556" w:type="dxa"/>
            <w:tcBorders>
              <w:bottom w:val="single" w:sz="2" w:space="0" w:color="auto"/>
            </w:tcBorders>
            <w:shd w:val="clear" w:color="auto" w:fill="auto"/>
            <w:vAlign w:val="center"/>
          </w:tcPr>
          <w:p w:rsidR="00F72749" w:rsidRDefault="00C55D0B">
            <w:pPr>
              <w:pStyle w:val="afffffffffa"/>
            </w:pPr>
            <w:r>
              <w:t>7.15.3</w:t>
            </w:r>
            <w:r>
              <w:rPr>
                <w:rFonts w:hint="eastAsia"/>
              </w:rPr>
              <w:t>.</w:t>
            </w:r>
            <w:r>
              <w:t>4</w:t>
            </w:r>
          </w:p>
        </w:tc>
      </w:tr>
      <w:tr w:rsidR="00F72749">
        <w:trPr>
          <w:jc w:val="center"/>
        </w:trPr>
        <w:tc>
          <w:tcPr>
            <w:tcW w:w="699" w:type="dxa"/>
            <w:tcBorders>
              <w:bottom w:val="single" w:sz="2" w:space="0" w:color="auto"/>
            </w:tcBorders>
            <w:shd w:val="clear" w:color="auto" w:fill="auto"/>
            <w:vAlign w:val="center"/>
          </w:tcPr>
          <w:p w:rsidR="00F72749" w:rsidRDefault="00C55D0B">
            <w:pPr>
              <w:pStyle w:val="afffffffffa"/>
            </w:pPr>
            <w:r>
              <w:rPr>
                <w:rFonts w:hint="eastAsia"/>
              </w:rPr>
              <w:t>2</w:t>
            </w:r>
            <w:r>
              <w:t>3</w:t>
            </w:r>
          </w:p>
        </w:tc>
        <w:tc>
          <w:tcPr>
            <w:tcW w:w="2413" w:type="dxa"/>
            <w:tcBorders>
              <w:bottom w:val="single" w:sz="2" w:space="0" w:color="auto"/>
            </w:tcBorders>
            <w:shd w:val="clear" w:color="auto" w:fill="auto"/>
            <w:vAlign w:val="center"/>
          </w:tcPr>
          <w:p w:rsidR="00F72749" w:rsidRDefault="00C55D0B">
            <w:pPr>
              <w:pStyle w:val="afffffffffa"/>
              <w:rPr>
                <w:rFonts w:hAnsi="宋体"/>
                <w:bCs/>
                <w:szCs w:val="18"/>
              </w:rPr>
            </w:pPr>
            <w:r>
              <w:rPr>
                <w:rFonts w:hint="eastAsia"/>
              </w:rPr>
              <w:t>射频电磁场辐射</w:t>
            </w:r>
          </w:p>
        </w:tc>
        <w:tc>
          <w:tcPr>
            <w:tcW w:w="1555" w:type="dxa"/>
            <w:tcBorders>
              <w:bottom w:val="single" w:sz="2" w:space="0" w:color="auto"/>
            </w:tcBorders>
            <w:shd w:val="clear" w:color="auto" w:fill="auto"/>
            <w:vAlign w:val="center"/>
          </w:tcPr>
          <w:p w:rsidR="00F72749" w:rsidRDefault="00C55D0B">
            <w:pPr>
              <w:pStyle w:val="afffffffffa"/>
            </w:pPr>
            <w:r>
              <w:t>-</w:t>
            </w:r>
          </w:p>
        </w:tc>
        <w:tc>
          <w:tcPr>
            <w:tcW w:w="1555" w:type="dxa"/>
            <w:tcBorders>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bottom w:val="single" w:sz="2" w:space="0" w:color="auto"/>
            </w:tcBorders>
            <w:shd w:val="clear" w:color="auto" w:fill="auto"/>
            <w:vAlign w:val="center"/>
          </w:tcPr>
          <w:p w:rsidR="00F72749" w:rsidRDefault="00C55D0B">
            <w:pPr>
              <w:pStyle w:val="afffffffffa"/>
            </w:pPr>
            <w:r>
              <w:rPr>
                <w:rFonts w:hint="eastAsia"/>
              </w:rPr>
              <w:t>6</w:t>
            </w:r>
            <w:r>
              <w:t>.7.4</w:t>
            </w:r>
          </w:p>
        </w:tc>
        <w:tc>
          <w:tcPr>
            <w:tcW w:w="1556" w:type="dxa"/>
            <w:tcBorders>
              <w:bottom w:val="single" w:sz="2" w:space="0" w:color="auto"/>
            </w:tcBorders>
            <w:shd w:val="clear" w:color="auto" w:fill="auto"/>
            <w:vAlign w:val="center"/>
          </w:tcPr>
          <w:p w:rsidR="00F72749" w:rsidRDefault="00C55D0B">
            <w:pPr>
              <w:pStyle w:val="afffffffffa"/>
            </w:pPr>
            <w:r>
              <w:t>7.15.3</w:t>
            </w:r>
            <w:r>
              <w:rPr>
                <w:rFonts w:hint="eastAsia"/>
              </w:rPr>
              <w:t>.</w:t>
            </w:r>
            <w:r>
              <w:t>5</w:t>
            </w:r>
          </w:p>
        </w:tc>
      </w:tr>
      <w:tr w:rsidR="00F72749">
        <w:trPr>
          <w:jc w:val="center"/>
        </w:trPr>
        <w:tc>
          <w:tcPr>
            <w:tcW w:w="699" w:type="dxa"/>
            <w:tcBorders>
              <w:bottom w:val="single" w:sz="2" w:space="0" w:color="auto"/>
            </w:tcBorders>
            <w:shd w:val="clear" w:color="auto" w:fill="auto"/>
            <w:vAlign w:val="center"/>
          </w:tcPr>
          <w:p w:rsidR="00F72749" w:rsidRDefault="00C55D0B">
            <w:pPr>
              <w:pStyle w:val="afffffffffa"/>
            </w:pPr>
            <w:r>
              <w:rPr>
                <w:rFonts w:hint="eastAsia"/>
              </w:rPr>
              <w:t>2</w:t>
            </w:r>
            <w:r>
              <w:t>4</w:t>
            </w:r>
          </w:p>
        </w:tc>
        <w:tc>
          <w:tcPr>
            <w:tcW w:w="2413" w:type="dxa"/>
            <w:tcBorders>
              <w:bottom w:val="single" w:sz="2" w:space="0" w:color="auto"/>
            </w:tcBorders>
            <w:shd w:val="clear" w:color="auto" w:fill="auto"/>
            <w:vAlign w:val="center"/>
          </w:tcPr>
          <w:p w:rsidR="00F72749" w:rsidRDefault="00C55D0B">
            <w:pPr>
              <w:pStyle w:val="afffffffffa"/>
              <w:rPr>
                <w:rFonts w:hAnsi="宋体"/>
                <w:bCs/>
                <w:szCs w:val="18"/>
              </w:rPr>
            </w:pPr>
            <w:r>
              <w:rPr>
                <w:rFonts w:hint="eastAsia"/>
              </w:rPr>
              <w:t>射频场感应的传导骚扰</w:t>
            </w:r>
          </w:p>
        </w:tc>
        <w:tc>
          <w:tcPr>
            <w:tcW w:w="1555" w:type="dxa"/>
            <w:tcBorders>
              <w:bottom w:val="single" w:sz="2" w:space="0" w:color="auto"/>
            </w:tcBorders>
            <w:shd w:val="clear" w:color="auto" w:fill="auto"/>
            <w:vAlign w:val="center"/>
          </w:tcPr>
          <w:p w:rsidR="00F72749" w:rsidRDefault="00C55D0B">
            <w:pPr>
              <w:pStyle w:val="afffffffffa"/>
            </w:pPr>
            <w:r>
              <w:t>-</w:t>
            </w:r>
          </w:p>
        </w:tc>
        <w:tc>
          <w:tcPr>
            <w:tcW w:w="1555" w:type="dxa"/>
            <w:tcBorders>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bottom w:val="single" w:sz="2" w:space="0" w:color="auto"/>
            </w:tcBorders>
            <w:shd w:val="clear" w:color="auto" w:fill="auto"/>
            <w:vAlign w:val="center"/>
          </w:tcPr>
          <w:p w:rsidR="00F72749" w:rsidRDefault="00C55D0B">
            <w:pPr>
              <w:pStyle w:val="afffffffffa"/>
            </w:pPr>
            <w:r>
              <w:rPr>
                <w:rFonts w:hint="eastAsia"/>
              </w:rPr>
              <w:t>6</w:t>
            </w:r>
            <w:r>
              <w:t>.7.4</w:t>
            </w:r>
          </w:p>
        </w:tc>
        <w:tc>
          <w:tcPr>
            <w:tcW w:w="1556" w:type="dxa"/>
            <w:tcBorders>
              <w:bottom w:val="single" w:sz="2" w:space="0" w:color="auto"/>
            </w:tcBorders>
            <w:shd w:val="clear" w:color="auto" w:fill="auto"/>
            <w:vAlign w:val="center"/>
          </w:tcPr>
          <w:p w:rsidR="00F72749" w:rsidRDefault="00C55D0B">
            <w:pPr>
              <w:pStyle w:val="afffffffffa"/>
            </w:pPr>
            <w:r>
              <w:t>7.15.3</w:t>
            </w:r>
            <w:r>
              <w:rPr>
                <w:rFonts w:hint="eastAsia"/>
              </w:rPr>
              <w:t>.</w:t>
            </w:r>
            <w:r>
              <w:t>6</w:t>
            </w:r>
          </w:p>
        </w:tc>
      </w:tr>
      <w:tr w:rsidR="00F72749">
        <w:trPr>
          <w:jc w:val="center"/>
        </w:trPr>
        <w:tc>
          <w:tcPr>
            <w:tcW w:w="699" w:type="dxa"/>
            <w:tcBorders>
              <w:bottom w:val="single" w:sz="2" w:space="0" w:color="auto"/>
            </w:tcBorders>
            <w:shd w:val="clear" w:color="auto" w:fill="auto"/>
            <w:vAlign w:val="center"/>
          </w:tcPr>
          <w:p w:rsidR="00F72749" w:rsidRDefault="00C55D0B">
            <w:pPr>
              <w:pStyle w:val="afffffffffa"/>
            </w:pPr>
            <w:r>
              <w:rPr>
                <w:rFonts w:hint="eastAsia"/>
              </w:rPr>
              <w:t>2</w:t>
            </w:r>
            <w:r>
              <w:t>5</w:t>
            </w:r>
          </w:p>
        </w:tc>
        <w:tc>
          <w:tcPr>
            <w:tcW w:w="2413" w:type="dxa"/>
            <w:tcBorders>
              <w:bottom w:val="single" w:sz="2" w:space="0" w:color="auto"/>
            </w:tcBorders>
            <w:shd w:val="clear" w:color="auto" w:fill="auto"/>
            <w:vAlign w:val="center"/>
          </w:tcPr>
          <w:p w:rsidR="00F72749" w:rsidRDefault="00C55D0B">
            <w:pPr>
              <w:pStyle w:val="afffffffffa"/>
              <w:rPr>
                <w:rFonts w:hAnsi="宋体"/>
                <w:bCs/>
                <w:szCs w:val="18"/>
              </w:rPr>
            </w:pPr>
            <w:r>
              <w:rPr>
                <w:rFonts w:hint="eastAsia"/>
              </w:rPr>
              <w:t>快速瞬变脉冲群</w:t>
            </w:r>
          </w:p>
        </w:tc>
        <w:tc>
          <w:tcPr>
            <w:tcW w:w="1555" w:type="dxa"/>
            <w:tcBorders>
              <w:bottom w:val="single" w:sz="2" w:space="0" w:color="auto"/>
            </w:tcBorders>
            <w:shd w:val="clear" w:color="auto" w:fill="auto"/>
            <w:vAlign w:val="center"/>
          </w:tcPr>
          <w:p w:rsidR="00F72749" w:rsidRDefault="00C55D0B">
            <w:pPr>
              <w:pStyle w:val="afffffffffa"/>
            </w:pPr>
            <w:r>
              <w:t>-</w:t>
            </w:r>
          </w:p>
        </w:tc>
        <w:tc>
          <w:tcPr>
            <w:tcW w:w="1555" w:type="dxa"/>
            <w:tcBorders>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bottom w:val="single" w:sz="2" w:space="0" w:color="auto"/>
            </w:tcBorders>
            <w:shd w:val="clear" w:color="auto" w:fill="auto"/>
            <w:vAlign w:val="center"/>
          </w:tcPr>
          <w:p w:rsidR="00F72749" w:rsidRDefault="00C55D0B">
            <w:pPr>
              <w:pStyle w:val="afffffffffa"/>
            </w:pPr>
            <w:r>
              <w:rPr>
                <w:rFonts w:hint="eastAsia"/>
              </w:rPr>
              <w:t>6</w:t>
            </w:r>
            <w:r>
              <w:t>.7.4</w:t>
            </w:r>
          </w:p>
        </w:tc>
        <w:tc>
          <w:tcPr>
            <w:tcW w:w="1556" w:type="dxa"/>
            <w:tcBorders>
              <w:bottom w:val="single" w:sz="2" w:space="0" w:color="auto"/>
            </w:tcBorders>
            <w:shd w:val="clear" w:color="auto" w:fill="auto"/>
            <w:vAlign w:val="center"/>
          </w:tcPr>
          <w:p w:rsidR="00F72749" w:rsidRDefault="00C55D0B">
            <w:pPr>
              <w:pStyle w:val="afffffffffa"/>
            </w:pPr>
            <w:r>
              <w:t>7.15.3</w:t>
            </w:r>
            <w:r>
              <w:rPr>
                <w:rFonts w:hint="eastAsia"/>
              </w:rPr>
              <w:t>.</w:t>
            </w:r>
            <w:r>
              <w:t>7</w:t>
            </w:r>
          </w:p>
        </w:tc>
      </w:tr>
      <w:tr w:rsidR="00F72749">
        <w:trPr>
          <w:jc w:val="center"/>
        </w:trPr>
        <w:tc>
          <w:tcPr>
            <w:tcW w:w="699" w:type="dxa"/>
            <w:tcBorders>
              <w:bottom w:val="single" w:sz="2" w:space="0" w:color="auto"/>
            </w:tcBorders>
            <w:shd w:val="clear" w:color="auto" w:fill="auto"/>
            <w:vAlign w:val="center"/>
          </w:tcPr>
          <w:p w:rsidR="00F72749" w:rsidRDefault="00C55D0B">
            <w:pPr>
              <w:pStyle w:val="afffffffffa"/>
            </w:pPr>
            <w:r>
              <w:rPr>
                <w:rFonts w:hint="eastAsia"/>
              </w:rPr>
              <w:t>2</w:t>
            </w:r>
            <w:r>
              <w:t>6</w:t>
            </w:r>
          </w:p>
        </w:tc>
        <w:tc>
          <w:tcPr>
            <w:tcW w:w="2413" w:type="dxa"/>
            <w:tcBorders>
              <w:bottom w:val="single" w:sz="2" w:space="0" w:color="auto"/>
            </w:tcBorders>
            <w:shd w:val="clear" w:color="auto" w:fill="auto"/>
            <w:vAlign w:val="center"/>
          </w:tcPr>
          <w:p w:rsidR="00F72749" w:rsidRDefault="00C55D0B">
            <w:pPr>
              <w:pStyle w:val="afffffffffa"/>
              <w:rPr>
                <w:rFonts w:hAnsi="宋体"/>
                <w:bCs/>
                <w:szCs w:val="18"/>
              </w:rPr>
            </w:pPr>
            <w:r>
              <w:rPr>
                <w:rFonts w:hint="eastAsia"/>
              </w:rPr>
              <w:t>防护等级试验</w:t>
            </w:r>
          </w:p>
        </w:tc>
        <w:tc>
          <w:tcPr>
            <w:tcW w:w="1555" w:type="dxa"/>
            <w:tcBorders>
              <w:bottom w:val="single" w:sz="2" w:space="0" w:color="auto"/>
            </w:tcBorders>
            <w:shd w:val="clear" w:color="auto" w:fill="auto"/>
            <w:vAlign w:val="center"/>
          </w:tcPr>
          <w:p w:rsidR="00F72749" w:rsidRDefault="00C55D0B">
            <w:pPr>
              <w:pStyle w:val="afffffffffa"/>
            </w:pPr>
            <w:r>
              <w:t>-</w:t>
            </w:r>
          </w:p>
        </w:tc>
        <w:tc>
          <w:tcPr>
            <w:tcW w:w="1555" w:type="dxa"/>
            <w:tcBorders>
              <w:bottom w:val="single" w:sz="2" w:space="0" w:color="auto"/>
            </w:tcBorders>
            <w:shd w:val="clear" w:color="auto" w:fill="auto"/>
            <w:vAlign w:val="center"/>
          </w:tcPr>
          <w:p w:rsidR="00F72749" w:rsidRDefault="00C55D0B">
            <w:pPr>
              <w:pStyle w:val="afffffffffa"/>
            </w:pPr>
            <w:r>
              <w:rPr>
                <w:rFonts w:hint="eastAsia"/>
              </w:rPr>
              <w:t>√</w:t>
            </w:r>
          </w:p>
        </w:tc>
        <w:tc>
          <w:tcPr>
            <w:tcW w:w="1556" w:type="dxa"/>
            <w:tcBorders>
              <w:bottom w:val="single" w:sz="2" w:space="0" w:color="auto"/>
            </w:tcBorders>
            <w:shd w:val="clear" w:color="auto" w:fill="auto"/>
            <w:vAlign w:val="center"/>
          </w:tcPr>
          <w:p w:rsidR="00F72749" w:rsidRDefault="00C55D0B">
            <w:pPr>
              <w:pStyle w:val="afffffffffa"/>
            </w:pPr>
            <w:r>
              <w:rPr>
                <w:rFonts w:hint="eastAsia"/>
              </w:rPr>
              <w:t>6</w:t>
            </w:r>
            <w:r>
              <w:t>.1.12</w:t>
            </w:r>
          </w:p>
        </w:tc>
        <w:tc>
          <w:tcPr>
            <w:tcW w:w="1556" w:type="dxa"/>
            <w:tcBorders>
              <w:bottom w:val="single" w:sz="2" w:space="0" w:color="auto"/>
            </w:tcBorders>
            <w:shd w:val="clear" w:color="auto" w:fill="auto"/>
            <w:vAlign w:val="center"/>
          </w:tcPr>
          <w:p w:rsidR="00F72749" w:rsidRDefault="00C55D0B">
            <w:pPr>
              <w:pStyle w:val="afffffffffa"/>
            </w:pPr>
            <w:r>
              <w:t>7.16</w:t>
            </w:r>
          </w:p>
        </w:tc>
      </w:tr>
      <w:tr w:rsidR="00F72749">
        <w:trPr>
          <w:jc w:val="center"/>
        </w:trPr>
        <w:tc>
          <w:tcPr>
            <w:tcW w:w="9334" w:type="dxa"/>
            <w:gridSpan w:val="6"/>
            <w:tcBorders>
              <w:top w:val="single" w:sz="4" w:space="0" w:color="auto"/>
              <w:bottom w:val="single" w:sz="8" w:space="0" w:color="auto"/>
            </w:tcBorders>
            <w:shd w:val="clear" w:color="auto" w:fill="auto"/>
            <w:vAlign w:val="center"/>
          </w:tcPr>
          <w:p w:rsidR="00F72749" w:rsidRDefault="00C55D0B">
            <w:pPr>
              <w:pStyle w:val="afff4"/>
            </w:pPr>
            <w:r>
              <w:rPr>
                <w:rFonts w:hint="eastAsia"/>
              </w:rPr>
              <w:t>“√”为应做的项目；“-”为不需要做的项目；</w:t>
            </w:r>
            <w:r>
              <w:t>“</w:t>
            </w:r>
            <w:r>
              <w:rPr>
                <w:rFonts w:hint="eastAsia"/>
              </w:rPr>
              <w:t>○</w:t>
            </w:r>
            <w:r>
              <w:t>”</w:t>
            </w:r>
            <w:r>
              <w:rPr>
                <w:rFonts w:hint="eastAsia"/>
              </w:rPr>
              <w:t>为</w:t>
            </w:r>
            <w:r>
              <w:t>由供需双方</w:t>
            </w:r>
            <w:r>
              <w:rPr>
                <w:rFonts w:hint="eastAsia"/>
              </w:rPr>
              <w:t>协商确定</w:t>
            </w:r>
            <w:r>
              <w:t>的项目。</w:t>
            </w:r>
          </w:p>
        </w:tc>
      </w:tr>
    </w:tbl>
    <w:p w:rsidR="00F72749" w:rsidRDefault="00C55D0B">
      <w:pPr>
        <w:pStyle w:val="affe"/>
        <w:spacing w:before="312" w:after="312"/>
      </w:pPr>
      <w:bookmarkStart w:id="441" w:name="_Toc107402794"/>
      <w:bookmarkStart w:id="442" w:name="_Toc104821484"/>
      <w:bookmarkStart w:id="443" w:name="_Toc107301155"/>
      <w:bookmarkStart w:id="444" w:name="_Toc107435083"/>
      <w:bookmarkStart w:id="445" w:name="_Toc106357493"/>
      <w:bookmarkStart w:id="446" w:name="_Toc106868954"/>
      <w:bookmarkStart w:id="447" w:name="_Toc111642762"/>
      <w:bookmarkStart w:id="448" w:name="_Toc104821428"/>
      <w:r>
        <w:rPr>
          <w:rFonts w:hint="eastAsia"/>
        </w:rPr>
        <w:t>标志、包装、运输与贮存</w:t>
      </w:r>
      <w:bookmarkEnd w:id="441"/>
      <w:bookmarkEnd w:id="442"/>
      <w:bookmarkEnd w:id="443"/>
      <w:bookmarkEnd w:id="444"/>
      <w:bookmarkEnd w:id="445"/>
      <w:bookmarkEnd w:id="446"/>
      <w:bookmarkEnd w:id="447"/>
      <w:bookmarkEnd w:id="448"/>
    </w:p>
    <w:p w:rsidR="00F72749" w:rsidRDefault="00C55D0B">
      <w:pPr>
        <w:pStyle w:val="afffffffff"/>
      </w:pPr>
      <w:bookmarkStart w:id="449" w:name="_Toc7948891"/>
      <w:bookmarkStart w:id="450" w:name="_Toc106357494"/>
      <w:bookmarkStart w:id="451" w:name="_Toc7948983"/>
      <w:bookmarkStart w:id="452" w:name="_Toc89937717"/>
      <w:bookmarkStart w:id="453" w:name="_Toc89940627"/>
      <w:bookmarkStart w:id="454" w:name="_Toc88045777"/>
      <w:bookmarkStart w:id="455" w:name="_Toc88045720"/>
      <w:bookmarkStart w:id="456" w:name="_Toc7949059"/>
      <w:bookmarkStart w:id="457" w:name="_Toc88124267"/>
      <w:bookmarkStart w:id="458" w:name="_Toc107301156"/>
      <w:bookmarkStart w:id="459" w:name="_Toc106868955"/>
      <w:bookmarkStart w:id="460" w:name="_Toc104821485"/>
      <w:bookmarkStart w:id="461" w:name="_Toc104821429"/>
      <w:r>
        <w:rPr>
          <w:rFonts w:hint="eastAsia"/>
        </w:rPr>
        <w:t>标志</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F72749" w:rsidRDefault="00C55D0B">
      <w:pPr>
        <w:pStyle w:val="afffffffff"/>
        <w:numPr>
          <w:ilvl w:val="0"/>
          <w:numId w:val="0"/>
        </w:numPr>
        <w:ind w:firstLineChars="200" w:firstLine="420"/>
      </w:pPr>
      <w:r>
        <w:rPr>
          <w:rFonts w:hint="eastAsia"/>
        </w:rPr>
        <w:t>应设置铭牌，铭牌应安装牢固。铭牌上应至少标明下列内容：</w:t>
      </w:r>
    </w:p>
    <w:p w:rsidR="00F72749" w:rsidRDefault="00C55D0B">
      <w:pPr>
        <w:pStyle w:val="af7"/>
        <w:numPr>
          <w:ilvl w:val="0"/>
          <w:numId w:val="38"/>
        </w:numPr>
      </w:pPr>
      <w:r>
        <w:rPr>
          <w:rFonts w:hint="eastAsia"/>
        </w:rPr>
        <w:t>制造单位名称或标识；</w:t>
      </w:r>
    </w:p>
    <w:p w:rsidR="00F72749" w:rsidRDefault="00C55D0B">
      <w:pPr>
        <w:pStyle w:val="af7"/>
      </w:pPr>
      <w:r>
        <w:rPr>
          <w:rFonts w:hint="eastAsia"/>
        </w:rPr>
        <w:t>产品型号和名称；</w:t>
      </w:r>
    </w:p>
    <w:p w:rsidR="00F72749" w:rsidRDefault="00C55D0B">
      <w:pPr>
        <w:pStyle w:val="af7"/>
      </w:pPr>
      <w:r>
        <w:rPr>
          <w:rFonts w:hint="eastAsia"/>
        </w:rPr>
        <w:t>主要技术参数；</w:t>
      </w:r>
    </w:p>
    <w:p w:rsidR="00F72749" w:rsidRDefault="00C55D0B">
      <w:pPr>
        <w:pStyle w:val="af7"/>
      </w:pPr>
      <w:r>
        <w:rPr>
          <w:rFonts w:hint="eastAsia"/>
        </w:rPr>
        <w:t>出厂编号；</w:t>
      </w:r>
    </w:p>
    <w:p w:rsidR="00F72749" w:rsidRDefault="00C55D0B">
      <w:pPr>
        <w:pStyle w:val="af7"/>
      </w:pPr>
      <w:r>
        <w:rPr>
          <w:rFonts w:hint="eastAsia"/>
        </w:rPr>
        <w:t>出厂日期。</w:t>
      </w:r>
    </w:p>
    <w:p w:rsidR="00F72749" w:rsidRDefault="00C55D0B">
      <w:pPr>
        <w:pStyle w:val="afff"/>
        <w:spacing w:before="156" w:after="156"/>
      </w:pPr>
      <w:bookmarkStart w:id="462" w:name="_Toc7948892"/>
      <w:bookmarkStart w:id="463" w:name="_Toc88045778"/>
      <w:bookmarkStart w:id="464" w:name="_Toc104821486"/>
      <w:bookmarkStart w:id="465" w:name="_Toc89937718"/>
      <w:bookmarkStart w:id="466" w:name="_Toc88124268"/>
      <w:bookmarkStart w:id="467" w:name="_Toc107402795"/>
      <w:bookmarkStart w:id="468" w:name="_Toc89940628"/>
      <w:bookmarkStart w:id="469" w:name="_Toc107301157"/>
      <w:bookmarkStart w:id="470" w:name="_Toc106357495"/>
      <w:bookmarkStart w:id="471" w:name="_Toc7948984"/>
      <w:bookmarkStart w:id="472" w:name="_Toc88045721"/>
      <w:bookmarkStart w:id="473" w:name="_Toc7949060"/>
      <w:bookmarkStart w:id="474" w:name="_Toc104821430"/>
      <w:bookmarkStart w:id="475" w:name="_Toc106868956"/>
      <w:bookmarkStart w:id="476" w:name="_Toc107435084"/>
      <w:bookmarkStart w:id="477" w:name="_Toc111642763"/>
      <w:r>
        <w:rPr>
          <w:rFonts w:hint="eastAsia"/>
        </w:rPr>
        <w:t>包装</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F72749" w:rsidRDefault="00C55D0B">
      <w:pPr>
        <w:pStyle w:val="afffffffff2"/>
      </w:pPr>
      <w:bookmarkStart w:id="478" w:name="_Toc104821431"/>
      <w:r>
        <w:rPr>
          <w:rFonts w:hint="eastAsia"/>
        </w:rPr>
        <w:t>包装前应对装置进行清洁，保持干燥。</w:t>
      </w:r>
      <w:bookmarkEnd w:id="478"/>
    </w:p>
    <w:p w:rsidR="00F72749" w:rsidRDefault="00C55D0B">
      <w:pPr>
        <w:pStyle w:val="afffffffff2"/>
      </w:pPr>
      <w:bookmarkStart w:id="479" w:name="_Toc104821432"/>
      <w:r>
        <w:rPr>
          <w:rFonts w:hint="eastAsia"/>
        </w:rPr>
        <w:t>包装应有防水、防潮、防尘及防震措施，包装箱的设计、制造应符合GB/T 13384的规定。</w:t>
      </w:r>
    </w:p>
    <w:p w:rsidR="00F72749" w:rsidRDefault="00C55D0B">
      <w:pPr>
        <w:pStyle w:val="afffffffff2"/>
      </w:pPr>
      <w:r>
        <w:rPr>
          <w:rFonts w:hint="eastAsia"/>
        </w:rPr>
        <w:t>包装箱应清晰地标出产品型号及名称、重量、外形尺寸及制造单位名称等信息，有关标志应符合GB/T</w:t>
      </w:r>
      <w:r>
        <w:t xml:space="preserve"> </w:t>
      </w:r>
      <w:r>
        <w:rPr>
          <w:rFonts w:hint="eastAsia"/>
        </w:rPr>
        <w:t>191的规定</w:t>
      </w:r>
      <w:r>
        <w:t>。</w:t>
      </w:r>
      <w:bookmarkEnd w:id="479"/>
    </w:p>
    <w:p w:rsidR="00F72749" w:rsidRDefault="00C55D0B">
      <w:pPr>
        <w:pStyle w:val="afffffffff2"/>
        <w:rPr>
          <w:szCs w:val="24"/>
        </w:rPr>
      </w:pPr>
      <w:r>
        <w:rPr>
          <w:rFonts w:hint="eastAsia"/>
        </w:rPr>
        <w:lastRenderedPageBreak/>
        <w:t>随箱文件包括使用说明书、合格证明书和装箱清单，应防潮密封，并放在箱内明显位置。</w:t>
      </w:r>
    </w:p>
    <w:p w:rsidR="00F72749" w:rsidRDefault="00C55D0B">
      <w:pPr>
        <w:pStyle w:val="afff"/>
        <w:spacing w:before="156" w:after="156"/>
      </w:pPr>
      <w:bookmarkStart w:id="480" w:name="_Toc107301158"/>
      <w:bookmarkStart w:id="481" w:name="_Toc7948893"/>
      <w:bookmarkStart w:id="482" w:name="_Toc107402796"/>
      <w:bookmarkStart w:id="483" w:name="_Toc88045779"/>
      <w:bookmarkStart w:id="484" w:name="_Toc89937719"/>
      <w:bookmarkStart w:id="485" w:name="_Toc104821433"/>
      <w:bookmarkStart w:id="486" w:name="_Toc88045722"/>
      <w:bookmarkStart w:id="487" w:name="_Toc106357496"/>
      <w:bookmarkStart w:id="488" w:name="_Toc88124269"/>
      <w:bookmarkStart w:id="489" w:name="_Toc104821487"/>
      <w:bookmarkStart w:id="490" w:name="_Toc89940629"/>
      <w:bookmarkStart w:id="491" w:name="_Toc106868957"/>
      <w:bookmarkStart w:id="492" w:name="_Toc7949061"/>
      <w:bookmarkStart w:id="493" w:name="_Toc107435085"/>
      <w:bookmarkStart w:id="494" w:name="_Toc7948985"/>
      <w:bookmarkStart w:id="495" w:name="_Toc111642764"/>
      <w:r>
        <w:rPr>
          <w:rFonts w:hint="eastAsia"/>
        </w:rPr>
        <w:t>运输与贮存</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F72749" w:rsidRDefault="00C55D0B">
      <w:pPr>
        <w:pStyle w:val="afffffffff2"/>
      </w:pPr>
      <w:bookmarkStart w:id="496" w:name="_Toc104821434"/>
      <w:r>
        <w:rPr>
          <w:rFonts w:hint="eastAsia"/>
        </w:rPr>
        <w:t>运输和贮存过程中，不应剧烈振动，冲击或挤压，防止日晒雨淋。</w:t>
      </w:r>
      <w:bookmarkEnd w:id="496"/>
    </w:p>
    <w:p w:rsidR="00F72749" w:rsidRDefault="00C55D0B">
      <w:pPr>
        <w:pStyle w:val="afffffffff2"/>
      </w:pPr>
      <w:bookmarkStart w:id="497" w:name="_Toc104821435"/>
      <w:r>
        <w:rPr>
          <w:rFonts w:hint="eastAsia"/>
        </w:rPr>
        <w:t>产品应贮存在通风良好、防潮、防腐、防尘及干燥的室内环境中。</w:t>
      </w:r>
      <w:bookmarkEnd w:id="497"/>
    </w:p>
    <w:p w:rsidR="00F72749" w:rsidRDefault="00F72749">
      <w:pPr>
        <w:pStyle w:val="afffff6"/>
        <w:ind w:firstLine="420"/>
        <w:sectPr w:rsidR="00F72749">
          <w:pgSz w:w="11906" w:h="16838"/>
          <w:pgMar w:top="1928" w:right="1134" w:bottom="1134" w:left="1134" w:header="1418" w:footer="1134" w:gutter="284"/>
          <w:pgNumType w:start="1"/>
          <w:cols w:space="425"/>
          <w:formProt w:val="0"/>
          <w:docGrid w:type="lines" w:linePitch="312"/>
        </w:sectPr>
      </w:pPr>
    </w:p>
    <w:p w:rsidR="00F72749" w:rsidRDefault="00F72749">
      <w:pPr>
        <w:pStyle w:val="afa"/>
      </w:pPr>
      <w:bookmarkStart w:id="498" w:name="BookMark5"/>
      <w:bookmarkEnd w:id="23"/>
    </w:p>
    <w:p w:rsidR="00F72749" w:rsidRDefault="00F72749">
      <w:pPr>
        <w:pStyle w:val="aff0"/>
      </w:pPr>
    </w:p>
    <w:p w:rsidR="00F72749" w:rsidRDefault="00C55D0B">
      <w:pPr>
        <w:pStyle w:val="aff5"/>
        <w:spacing w:after="156"/>
      </w:pPr>
      <w:r>
        <w:br/>
      </w:r>
      <w:bookmarkStart w:id="499" w:name="_Toc106357497"/>
      <w:bookmarkStart w:id="500" w:name="_Toc107435086"/>
      <w:bookmarkStart w:id="501" w:name="_Toc107301159"/>
      <w:bookmarkStart w:id="502" w:name="_Toc111642765"/>
      <w:bookmarkStart w:id="503" w:name="_Toc106868958"/>
      <w:bookmarkStart w:id="504" w:name="_Toc104821437"/>
      <w:bookmarkStart w:id="505" w:name="_Toc104821488"/>
      <w:bookmarkStart w:id="506" w:name="_Toc107402797"/>
      <w:r>
        <w:rPr>
          <w:rFonts w:hint="eastAsia"/>
        </w:rPr>
        <w:t>（资料性）</w:t>
      </w:r>
      <w:r>
        <w:br/>
      </w:r>
      <w:r>
        <w:rPr>
          <w:rFonts w:hint="eastAsia"/>
        </w:rPr>
        <w:t>电流、电压传感器采集位置示意图</w:t>
      </w:r>
      <w:bookmarkEnd w:id="499"/>
      <w:bookmarkEnd w:id="500"/>
      <w:bookmarkEnd w:id="501"/>
      <w:bookmarkEnd w:id="502"/>
      <w:bookmarkEnd w:id="503"/>
      <w:bookmarkEnd w:id="504"/>
      <w:bookmarkEnd w:id="505"/>
      <w:bookmarkEnd w:id="506"/>
    </w:p>
    <w:p w:rsidR="00F72749" w:rsidRDefault="00C55D0B">
      <w:pPr>
        <w:pStyle w:val="affffffffff9"/>
        <w:numPr>
          <w:ilvl w:val="0"/>
          <w:numId w:val="0"/>
        </w:numPr>
        <w:ind w:firstLineChars="200" w:firstLine="420"/>
      </w:pPr>
      <w:bookmarkStart w:id="507" w:name="_Toc106868959"/>
      <w:bookmarkStart w:id="508" w:name="_Toc104821438"/>
      <w:bookmarkStart w:id="509" w:name="_Toc106357498"/>
      <w:bookmarkStart w:id="510" w:name="_Toc104821489"/>
      <w:r>
        <w:rPr>
          <w:rFonts w:hint="eastAsia"/>
        </w:rPr>
        <w:t>电流、电压传感器采集位置如图A.1所示</w:t>
      </w:r>
      <w:bookmarkEnd w:id="507"/>
      <w:bookmarkEnd w:id="508"/>
      <w:bookmarkEnd w:id="509"/>
      <w:bookmarkEnd w:id="510"/>
    </w:p>
    <w:p w:rsidR="00F72749" w:rsidRDefault="00C55D0B">
      <w:pPr>
        <w:pStyle w:val="afffff6"/>
        <w:ind w:firstLine="420"/>
        <w:jc w:val="center"/>
      </w:pPr>
      <w:r>
        <w:object w:dxaOrig="6175" w:dyaOrig="4187">
          <v:shape id="_x0000_i1026" type="#_x0000_t75" style="width:308.95pt;height:209.6pt" o:ole="">
            <v:imagedata r:id="rId23" o:title=""/>
          </v:shape>
          <o:OLEObject Type="Embed" ProgID="Visio.Drawing.11" ShapeID="_x0000_i1026" DrawAspect="Content" ObjectID="_1726727371" r:id="rId24"/>
        </w:object>
      </w:r>
    </w:p>
    <w:p w:rsidR="00F72749" w:rsidRDefault="00C55D0B">
      <w:pPr>
        <w:pStyle w:val="afff4"/>
      </w:pPr>
      <w:r>
        <w:rPr>
          <w:rFonts w:hint="eastAsia"/>
        </w:rPr>
        <w:t>注</w:t>
      </w:r>
      <w:r>
        <w:t>图中</w:t>
      </w:r>
      <m:oMath>
        <m:r>
          <w:rPr>
            <w:rFonts w:ascii="Cambria Math" w:hAnsi="Cambria Math"/>
          </w:rPr>
          <m:t>XUD</m:t>
        </m:r>
      </m:oMath>
      <w:r>
        <w:t>为母线电压测试点，</w:t>
      </w:r>
      <m:oMath>
        <m:r>
          <w:rPr>
            <w:rFonts w:ascii="Cambria Math" w:hAnsi="Cambria Math"/>
          </w:rPr>
          <m:t>X</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D</m:t>
        </m:r>
      </m:oMath>
      <w:r>
        <w:t>为牵引输入和再生反馈电流测试点，</w:t>
      </w:r>
      <m:oMath>
        <m:r>
          <w:rPr>
            <w:rFonts w:ascii="Cambria Math" w:hAnsi="Cambria Math"/>
          </w:rPr>
          <m:t>X</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D</m:t>
        </m:r>
      </m:oMath>
      <w:r>
        <w:t>为制动电阻电流测试点，</w:t>
      </w:r>
      <m:oMath>
        <m:r>
          <w:rPr>
            <w:rFonts w:ascii="Cambria Math"/>
          </w:rPr>
          <m:t>X</m:t>
        </m:r>
        <m:sSub>
          <m:sSubPr>
            <m:ctrlPr>
              <w:rPr>
                <w:rFonts w:ascii="Cambria Math" w:hAnsi="Cambria Math"/>
                <w:i/>
              </w:rPr>
            </m:ctrlPr>
          </m:sSubPr>
          <m:e>
            <m:r>
              <w:rPr>
                <w:rFonts w:ascii="Cambria Math"/>
              </w:rPr>
              <m:t>I</m:t>
            </m:r>
          </m:e>
          <m:sub>
            <m:r>
              <w:rPr>
                <w:rFonts w:ascii="Cambria Math"/>
              </w:rPr>
              <m:t>3</m:t>
            </m:r>
          </m:sub>
        </m:sSub>
        <m:r>
          <w:rPr>
            <w:rFonts w:ascii="Cambria Math"/>
          </w:rPr>
          <m:t>D</m:t>
        </m:r>
      </m:oMath>
      <w:r>
        <w:rPr>
          <w:rFonts w:hint="eastAsia"/>
        </w:rPr>
        <w:t>为</w:t>
      </w:r>
      <w:r>
        <w:t>辅助系统电流测试点。</w:t>
      </w:r>
    </w:p>
    <w:p w:rsidR="00F72749" w:rsidRDefault="00C55D0B">
      <w:pPr>
        <w:pStyle w:val="afb"/>
        <w:spacing w:before="156" w:after="156"/>
      </w:pPr>
      <w:r>
        <w:rPr>
          <w:rFonts w:hint="eastAsia"/>
        </w:rPr>
        <w:t>电流、电压传感器采集位置示意图</w:t>
      </w:r>
    </w:p>
    <w:p w:rsidR="00F72749" w:rsidRDefault="00F72749">
      <w:pPr>
        <w:pStyle w:val="afffff6"/>
        <w:ind w:firstLine="420"/>
        <w:sectPr w:rsidR="00F72749">
          <w:pgSz w:w="11906" w:h="16838"/>
          <w:pgMar w:top="1928" w:right="1134" w:bottom="1134" w:left="1134" w:header="1418" w:footer="1134" w:gutter="284"/>
          <w:cols w:space="425"/>
          <w:formProt w:val="0"/>
          <w:docGrid w:type="lines" w:linePitch="312"/>
        </w:sectPr>
      </w:pPr>
    </w:p>
    <w:p w:rsidR="00F72749" w:rsidRDefault="00F72749">
      <w:pPr>
        <w:pStyle w:val="afa"/>
      </w:pPr>
    </w:p>
    <w:p w:rsidR="00F72749" w:rsidRDefault="00F72749">
      <w:pPr>
        <w:pStyle w:val="aff0"/>
      </w:pPr>
    </w:p>
    <w:p w:rsidR="00F72749" w:rsidRDefault="00C55D0B">
      <w:pPr>
        <w:pStyle w:val="aff5"/>
        <w:spacing w:after="156"/>
      </w:pPr>
      <w:r>
        <w:br/>
      </w:r>
      <w:bookmarkStart w:id="511" w:name="_Toc111642766"/>
      <w:bookmarkStart w:id="512" w:name="_Toc107435087"/>
      <w:bookmarkStart w:id="513" w:name="_Toc104821490"/>
      <w:bookmarkStart w:id="514" w:name="_Toc107301160"/>
      <w:bookmarkStart w:id="515" w:name="_Toc107402798"/>
      <w:bookmarkStart w:id="516" w:name="_Toc104821439"/>
      <w:bookmarkStart w:id="517" w:name="_Toc106868960"/>
      <w:bookmarkStart w:id="518" w:name="_Toc106357499"/>
      <w:r>
        <w:rPr>
          <w:rFonts w:hint="eastAsia"/>
        </w:rPr>
        <w:t>（规范性）</w:t>
      </w:r>
      <w:r>
        <w:br/>
      </w:r>
      <w:r>
        <w:rPr>
          <w:rFonts w:hint="eastAsia"/>
        </w:rPr>
        <w:t>车载能耗计量装置与试验台通信协议</w:t>
      </w:r>
      <w:bookmarkEnd w:id="511"/>
      <w:bookmarkEnd w:id="512"/>
      <w:bookmarkEnd w:id="513"/>
      <w:bookmarkEnd w:id="514"/>
      <w:bookmarkEnd w:id="515"/>
      <w:bookmarkEnd w:id="516"/>
      <w:bookmarkEnd w:id="517"/>
      <w:bookmarkEnd w:id="518"/>
    </w:p>
    <w:p w:rsidR="00F72749" w:rsidRDefault="00C55D0B">
      <w:pPr>
        <w:pStyle w:val="aff6"/>
        <w:spacing w:before="156" w:after="156"/>
      </w:pPr>
      <w:r>
        <w:rPr>
          <w:rFonts w:hint="eastAsia"/>
        </w:rPr>
        <w:t>一般说明</w:t>
      </w:r>
    </w:p>
    <w:p w:rsidR="00F72749" w:rsidRDefault="00C55D0B">
      <w:pPr>
        <w:pStyle w:val="afffff6"/>
        <w:ind w:firstLine="420"/>
      </w:pPr>
      <w:r>
        <w:rPr>
          <w:rFonts w:hint="eastAsia"/>
        </w:rPr>
        <w:t>本附录用于阐述车载能耗计量装置软件与试验台上位机软件之间的通信协议，两者通过以太网TCP通信接口进行通信。能耗记录仪软件端为服务器端，维护上位机软件为客户端，IP地址为车载能耗计量装置IP，端口号默认为9000。</w:t>
      </w:r>
    </w:p>
    <w:p w:rsidR="00F72749" w:rsidRDefault="00C55D0B">
      <w:pPr>
        <w:pStyle w:val="aff6"/>
        <w:spacing w:before="156" w:after="156"/>
      </w:pPr>
      <w:bookmarkStart w:id="519" w:name="_Toc104821441"/>
      <w:bookmarkStart w:id="520" w:name="_Toc111642767"/>
      <w:bookmarkStart w:id="521" w:name="_Toc107435088"/>
      <w:r>
        <w:rPr>
          <w:rFonts w:hint="eastAsia"/>
        </w:rPr>
        <w:t>ARP协议说明</w:t>
      </w:r>
      <w:bookmarkEnd w:id="519"/>
      <w:bookmarkEnd w:id="520"/>
      <w:bookmarkEnd w:id="521"/>
    </w:p>
    <w:p w:rsidR="00F72749" w:rsidRDefault="00C55D0B">
      <w:pPr>
        <w:pStyle w:val="afffff6"/>
        <w:ind w:firstLine="420"/>
      </w:pPr>
      <w:r>
        <w:rPr>
          <w:rFonts w:hint="eastAsia"/>
        </w:rPr>
        <w:t>能耗记录仪在上电时，会通过ARP协议发送自由ARP包上报自身的MAC地址信息和IP地址信息。自由ARP协议字段帧如表B.1所示。</w:t>
      </w:r>
    </w:p>
    <w:p w:rsidR="00F72749" w:rsidRDefault="00C55D0B">
      <w:pPr>
        <w:pStyle w:val="aff1"/>
        <w:spacing w:before="156" w:after="156"/>
      </w:pPr>
      <w:r>
        <w:rPr>
          <w:rFonts w:ascii="Times New Roman" w:hint="eastAsia"/>
        </w:rPr>
        <w:t>自由</w:t>
      </w:r>
      <w:r>
        <w:rPr>
          <w:rFonts w:ascii="Times New Roman"/>
        </w:rPr>
        <w:t>ARP</w:t>
      </w:r>
      <w:r>
        <w:rPr>
          <w:rFonts w:ascii="Times New Roman"/>
        </w:rPr>
        <w:t>协议帧格式</w:t>
      </w:r>
    </w:p>
    <w:tbl>
      <w:tblPr>
        <w:tblStyle w:val="affff8"/>
        <w:tblW w:w="0" w:type="auto"/>
        <w:jc w:val="center"/>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691"/>
        <w:gridCol w:w="1060"/>
        <w:gridCol w:w="1607"/>
        <w:gridCol w:w="820"/>
        <w:gridCol w:w="2069"/>
        <w:gridCol w:w="3127"/>
      </w:tblGrid>
      <w:tr w:rsidR="00F72749">
        <w:trPr>
          <w:tblHeader/>
          <w:jc w:val="center"/>
        </w:trPr>
        <w:tc>
          <w:tcPr>
            <w:tcW w:w="69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060"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字节偏移（bytes）</w:t>
            </w:r>
          </w:p>
        </w:tc>
        <w:tc>
          <w:tcPr>
            <w:tcW w:w="16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20"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206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2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69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060"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60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206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0xff,0xff,0xff, 0xff,0xff,0xff</w:t>
            </w:r>
          </w:p>
        </w:tc>
        <w:tc>
          <w:tcPr>
            <w:tcW w:w="312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以太网目的地址:广播地址</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2069"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以太网源地址:设备MAC地址</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12</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0x0806</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帧类型:ARP</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14</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0x0001</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硬件类型</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5</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16</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0x0800</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协议类型:Ipv4</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18</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0x06</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硬件地址长度：6</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7</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19</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0x04</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协议地址长度：4</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20</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0x0001</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ARP/RARP operation</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9</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22</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2069"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发送者硬件地址:设备MAC地址</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10</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28</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2069"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发送者IP地址:设备IP地址</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11</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32</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206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0x00,0x00,0x00,0x00,0x00,0x00</w:t>
            </w: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目标硬件地址</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12</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38</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2069"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目标IP地址:设备IP地址</w:t>
            </w:r>
          </w:p>
        </w:tc>
      </w:tr>
      <w:tr w:rsidR="00F72749">
        <w:trPr>
          <w:jc w:val="center"/>
        </w:trPr>
        <w:tc>
          <w:tcPr>
            <w:tcW w:w="69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13</w:t>
            </w:r>
          </w:p>
        </w:tc>
        <w:tc>
          <w:tcPr>
            <w:tcW w:w="106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42</w:t>
            </w:r>
          </w:p>
        </w:tc>
        <w:tc>
          <w:tcPr>
            <w:tcW w:w="16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18</w:t>
            </w:r>
          </w:p>
        </w:tc>
        <w:tc>
          <w:tcPr>
            <w:tcW w:w="2069"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2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Padding</w:t>
            </w:r>
          </w:p>
        </w:tc>
      </w:tr>
      <w:tr w:rsidR="00F72749">
        <w:trPr>
          <w:jc w:val="center"/>
        </w:trPr>
        <w:tc>
          <w:tcPr>
            <w:tcW w:w="69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14</w:t>
            </w:r>
          </w:p>
        </w:tc>
        <w:tc>
          <w:tcPr>
            <w:tcW w:w="1060"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60</w:t>
            </w:r>
          </w:p>
        </w:tc>
        <w:tc>
          <w:tcPr>
            <w:tcW w:w="160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20"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2069"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2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CRC</w:t>
            </w:r>
          </w:p>
        </w:tc>
      </w:tr>
    </w:tbl>
    <w:p w:rsidR="00F72749" w:rsidRDefault="00C55D0B">
      <w:pPr>
        <w:pStyle w:val="aff6"/>
        <w:spacing w:before="156" w:after="156"/>
      </w:pPr>
      <w:bookmarkStart w:id="522" w:name="_Toc104821442"/>
      <w:bookmarkStart w:id="523" w:name="_Toc107435089"/>
      <w:bookmarkStart w:id="524" w:name="_Toc111642768"/>
      <w:r>
        <w:rPr>
          <w:rFonts w:hint="eastAsia"/>
        </w:rPr>
        <w:t>TCP协议说明</w:t>
      </w:r>
      <w:bookmarkEnd w:id="522"/>
      <w:bookmarkEnd w:id="523"/>
      <w:bookmarkEnd w:id="524"/>
    </w:p>
    <w:p w:rsidR="00F72749" w:rsidRDefault="00C55D0B">
      <w:pPr>
        <w:pStyle w:val="aff7"/>
        <w:spacing w:before="156" w:after="156"/>
      </w:pPr>
      <w:r>
        <w:rPr>
          <w:rFonts w:hint="eastAsia"/>
        </w:rPr>
        <w:t>协议帧格式</w:t>
      </w:r>
    </w:p>
    <w:p w:rsidR="00F72749" w:rsidRDefault="00C55D0B">
      <w:pPr>
        <w:pStyle w:val="afffff6"/>
        <w:ind w:firstLine="420"/>
      </w:pPr>
      <w:r>
        <w:rPr>
          <w:rFonts w:hint="eastAsia"/>
        </w:rPr>
        <w:t>协议帧格式：功能码+长度（仅数据位长度）+数据位+ CRC16（多项式0x8005，初始值0xFFFF，异或值0x0000）本协议中多字节数据将以小字端即低字节在前高字节在后的传输方式传输。通用协议帧格式见表B.2，</w:t>
      </w:r>
      <w:r>
        <w:t>错误应答帧格式</w:t>
      </w:r>
      <w:r>
        <w:rPr>
          <w:rFonts w:hint="eastAsia"/>
        </w:rPr>
        <w:t>见表B.3。</w:t>
      </w:r>
    </w:p>
    <w:p w:rsidR="00F72749" w:rsidRDefault="00C55D0B">
      <w:pPr>
        <w:pStyle w:val="aff1"/>
        <w:spacing w:before="156" w:after="156"/>
      </w:pPr>
      <w:r>
        <w:t>通用协议帧格式</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字节偏移（bytes）</w:t>
            </w:r>
          </w:p>
        </w:tc>
        <w:tc>
          <w:tcPr>
            <w:tcW w:w="1417" w:type="dxa"/>
            <w:tcBorders>
              <w:top w:val="single" w:sz="8" w:space="0" w:color="auto"/>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0</w:t>
            </w:r>
          </w:p>
        </w:tc>
        <w:tc>
          <w:tcPr>
            <w:tcW w:w="1417" w:type="dxa"/>
            <w:tcBorders>
              <w:top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unsigned char</w:t>
            </w:r>
          </w:p>
        </w:tc>
        <w:tc>
          <w:tcPr>
            <w:tcW w:w="993" w:type="dxa"/>
            <w:tcBorders>
              <w:top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0x00~0x7f</w:t>
            </w:r>
          </w:p>
        </w:tc>
        <w:tc>
          <w:tcPr>
            <w:tcW w:w="3107" w:type="dxa"/>
            <w:tcBorders>
              <w:top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1</w:t>
            </w:r>
          </w:p>
        </w:tc>
        <w:tc>
          <w:tcPr>
            <w:tcW w:w="1417"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short</w:t>
            </w:r>
          </w:p>
        </w:tc>
        <w:tc>
          <w:tcPr>
            <w:tcW w:w="993"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N</w:t>
            </w:r>
          </w:p>
        </w:tc>
        <w:tc>
          <w:tcPr>
            <w:tcW w:w="3107"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长度（仅数据位长度）</w:t>
            </w:r>
          </w:p>
        </w:tc>
      </w:tr>
      <w:tr w:rsidR="00F72749">
        <w:trPr>
          <w:jc w:val="center"/>
        </w:trPr>
        <w:tc>
          <w:tcPr>
            <w:tcW w:w="841"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3</w:t>
            </w:r>
          </w:p>
        </w:tc>
        <w:tc>
          <w:tcPr>
            <w:tcW w:w="1417"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char[]</w:t>
            </w:r>
          </w:p>
        </w:tc>
        <w:tc>
          <w:tcPr>
            <w:tcW w:w="993"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N</w:t>
            </w:r>
          </w:p>
        </w:tc>
        <w:tc>
          <w:tcPr>
            <w:tcW w:w="1842" w:type="dxa"/>
            <w:shd w:val="clear" w:color="auto" w:fill="auto"/>
            <w:vAlign w:val="center"/>
          </w:tcPr>
          <w:p w:rsidR="00F72749" w:rsidRDefault="00F72749">
            <w:pPr>
              <w:spacing w:line="240" w:lineRule="auto"/>
              <w:jc w:val="center"/>
              <w:rPr>
                <w:rFonts w:ascii="宋体" w:hAnsi="宋体"/>
                <w:sz w:val="18"/>
                <w:szCs w:val="18"/>
              </w:rPr>
            </w:pPr>
          </w:p>
        </w:tc>
        <w:tc>
          <w:tcPr>
            <w:tcW w:w="3107" w:type="dxa"/>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数据位</w:t>
            </w:r>
          </w:p>
        </w:tc>
      </w:tr>
      <w:tr w:rsidR="00F72749">
        <w:trPr>
          <w:jc w:val="center"/>
        </w:trPr>
        <w:tc>
          <w:tcPr>
            <w:tcW w:w="841" w:type="dxa"/>
            <w:tcBorders>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4</w:t>
            </w:r>
          </w:p>
        </w:tc>
        <w:tc>
          <w:tcPr>
            <w:tcW w:w="1134" w:type="dxa"/>
            <w:tcBorders>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3+N</w:t>
            </w:r>
          </w:p>
        </w:tc>
        <w:tc>
          <w:tcPr>
            <w:tcW w:w="1417" w:type="dxa"/>
            <w:tcBorders>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unsigned short</w:t>
            </w:r>
          </w:p>
        </w:tc>
        <w:tc>
          <w:tcPr>
            <w:tcW w:w="993" w:type="dxa"/>
            <w:tcBorders>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spacing w:line="240" w:lineRule="auto"/>
              <w:jc w:val="center"/>
              <w:rPr>
                <w:rFonts w:ascii="宋体" w:hAnsi="宋体"/>
                <w:sz w:val="18"/>
                <w:szCs w:val="18"/>
              </w:rPr>
            </w:pPr>
            <w:r>
              <w:rPr>
                <w:rFonts w:ascii="宋体" w:hAnsi="宋体"/>
                <w:sz w:val="18"/>
                <w:szCs w:val="18"/>
              </w:rPr>
              <w:t>CRC16校验</w:t>
            </w:r>
          </w:p>
        </w:tc>
      </w:tr>
    </w:tbl>
    <w:p w:rsidR="00F72749" w:rsidRDefault="00C55D0B">
      <w:pPr>
        <w:pStyle w:val="aff1"/>
        <w:spacing w:before="156" w:after="156"/>
      </w:pPr>
      <w:r>
        <w:lastRenderedPageBreak/>
        <w:t>错误应答帧格式</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字节偏移（bytes）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4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char</w:t>
            </w:r>
          </w:p>
        </w:tc>
        <w:tc>
          <w:tcPr>
            <w:tcW w:w="993"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0x80~0xff</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（功能码+0x80）</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0x0001</w:t>
            </w:r>
          </w:p>
        </w:tc>
        <w:tc>
          <w:tcPr>
            <w:tcW w:w="31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长度（仅数据位长度）</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char</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错误码</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CRC16校验</w:t>
            </w:r>
          </w:p>
        </w:tc>
      </w:tr>
    </w:tbl>
    <w:p w:rsidR="00F72749" w:rsidRDefault="00C55D0B">
      <w:pPr>
        <w:pStyle w:val="aff7"/>
        <w:spacing w:before="156" w:after="156"/>
      </w:pPr>
      <w:bookmarkStart w:id="525" w:name="_Toc14866751"/>
      <w:r>
        <w:t>功能码定义</w:t>
      </w:r>
      <w:bookmarkEnd w:id="525"/>
    </w:p>
    <w:p w:rsidR="00F72749" w:rsidRDefault="00C55D0B">
      <w:pPr>
        <w:pStyle w:val="af7"/>
        <w:numPr>
          <w:ilvl w:val="0"/>
          <w:numId w:val="0"/>
        </w:numPr>
        <w:ind w:left="851"/>
      </w:pPr>
      <w:r>
        <w:t>功能码</w:t>
      </w:r>
      <w:r>
        <w:rPr>
          <w:rFonts w:hint="eastAsia"/>
        </w:rPr>
        <w:t>列表见表B.4。</w:t>
      </w:r>
    </w:p>
    <w:p w:rsidR="00F72749" w:rsidRDefault="00C55D0B">
      <w:pPr>
        <w:pStyle w:val="aff1"/>
        <w:spacing w:before="156" w:after="156"/>
      </w:pPr>
      <w:r>
        <w:t>功能码列表</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2"/>
        <w:gridCol w:w="3112"/>
      </w:tblGrid>
      <w:tr w:rsidR="00F72749">
        <w:trPr>
          <w:tblHeader/>
          <w:jc w:val="center"/>
        </w:trPr>
        <w:tc>
          <w:tcPr>
            <w:tcW w:w="3110"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311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功能码</w:t>
            </w:r>
          </w:p>
        </w:tc>
        <w:tc>
          <w:tcPr>
            <w:tcW w:w="311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功能</w:t>
            </w:r>
          </w:p>
        </w:tc>
      </w:tr>
      <w:tr w:rsidR="00F72749">
        <w:trPr>
          <w:jc w:val="center"/>
        </w:trPr>
        <w:tc>
          <w:tcPr>
            <w:tcW w:w="3110"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311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w:t>
            </w:r>
          </w:p>
        </w:tc>
        <w:tc>
          <w:tcPr>
            <w:tcW w:w="311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连接认证</w:t>
            </w:r>
          </w:p>
        </w:tc>
      </w:tr>
      <w:tr w:rsidR="00F72749">
        <w:trPr>
          <w:jc w:val="center"/>
        </w:trPr>
        <w:tc>
          <w:tcPr>
            <w:tcW w:w="311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0x01</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设备参数查询</w:t>
            </w:r>
          </w:p>
        </w:tc>
      </w:tr>
      <w:tr w:rsidR="00F72749">
        <w:trPr>
          <w:jc w:val="center"/>
        </w:trPr>
        <w:tc>
          <w:tcPr>
            <w:tcW w:w="311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0x03</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参数校准</w:t>
            </w:r>
          </w:p>
        </w:tc>
      </w:tr>
      <w:tr w:rsidR="00F72749">
        <w:trPr>
          <w:jc w:val="center"/>
        </w:trPr>
        <w:tc>
          <w:tcPr>
            <w:tcW w:w="311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0x06</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实时电流显示</w:t>
            </w:r>
          </w:p>
        </w:tc>
      </w:tr>
      <w:tr w:rsidR="00F72749">
        <w:trPr>
          <w:jc w:val="center"/>
        </w:trPr>
        <w:tc>
          <w:tcPr>
            <w:tcW w:w="311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5</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0x0B</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RTC时间设置</w:t>
            </w:r>
          </w:p>
        </w:tc>
      </w:tr>
      <w:tr w:rsidR="00F72749">
        <w:trPr>
          <w:jc w:val="center"/>
        </w:trPr>
        <w:tc>
          <w:tcPr>
            <w:tcW w:w="311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6</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0x0C</w:t>
            </w:r>
          </w:p>
        </w:tc>
        <w:tc>
          <w:tcPr>
            <w:tcW w:w="311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RTC时间查询</w:t>
            </w:r>
          </w:p>
        </w:tc>
      </w:tr>
      <w:tr w:rsidR="00F72749">
        <w:trPr>
          <w:jc w:val="center"/>
        </w:trPr>
        <w:tc>
          <w:tcPr>
            <w:tcW w:w="3110"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7</w:t>
            </w:r>
          </w:p>
        </w:tc>
        <w:tc>
          <w:tcPr>
            <w:tcW w:w="3112"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0x0D</w:t>
            </w:r>
          </w:p>
        </w:tc>
        <w:tc>
          <w:tcPr>
            <w:tcW w:w="3112"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产品型号查询</w:t>
            </w:r>
          </w:p>
        </w:tc>
      </w:tr>
    </w:tbl>
    <w:p w:rsidR="00F72749" w:rsidRDefault="00C55D0B">
      <w:pPr>
        <w:pStyle w:val="aff7"/>
        <w:spacing w:before="156" w:after="156"/>
      </w:pPr>
      <w:bookmarkStart w:id="526" w:name="_Toc14866752"/>
      <w:r>
        <w:t>错误码定义</w:t>
      </w:r>
      <w:bookmarkEnd w:id="526"/>
    </w:p>
    <w:p w:rsidR="00F72749" w:rsidRDefault="00C55D0B">
      <w:pPr>
        <w:pStyle w:val="af8"/>
        <w:numPr>
          <w:ilvl w:val="0"/>
          <w:numId w:val="0"/>
        </w:numPr>
        <w:ind w:left="1276" w:hanging="425"/>
      </w:pPr>
      <w:r>
        <w:t>错误码列表</w:t>
      </w:r>
      <w:r>
        <w:rPr>
          <w:rFonts w:hint="eastAsia"/>
        </w:rPr>
        <w:t>见表B.</w:t>
      </w:r>
      <w:r>
        <w:t>5</w:t>
      </w:r>
      <w:r>
        <w:rPr>
          <w:rFonts w:hint="eastAsia"/>
        </w:rPr>
        <w:t>。</w:t>
      </w:r>
    </w:p>
    <w:p w:rsidR="00F72749" w:rsidRDefault="00C55D0B">
      <w:pPr>
        <w:pStyle w:val="aff1"/>
        <w:spacing w:before="156" w:after="156"/>
      </w:pPr>
      <w:r>
        <w:t>错误码列表</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110"/>
        <w:gridCol w:w="3117"/>
        <w:gridCol w:w="3107"/>
      </w:tblGrid>
      <w:tr w:rsidR="00F72749">
        <w:trPr>
          <w:tblHeader/>
          <w:jc w:val="center"/>
        </w:trPr>
        <w:tc>
          <w:tcPr>
            <w:tcW w:w="3110"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31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错误码</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备注</w:t>
            </w:r>
          </w:p>
        </w:tc>
      </w:tr>
      <w:tr w:rsidR="00F72749">
        <w:trPr>
          <w:jc w:val="center"/>
        </w:trPr>
        <w:tc>
          <w:tcPr>
            <w:tcW w:w="3110"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31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0x01</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校验帧长度失败</w:t>
            </w:r>
          </w:p>
        </w:tc>
      </w:tr>
      <w:tr w:rsidR="00F72749">
        <w:trPr>
          <w:jc w:val="center"/>
        </w:trPr>
        <w:tc>
          <w:tcPr>
            <w:tcW w:w="3110"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31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0x02</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CRC校验失败</w:t>
            </w:r>
          </w:p>
        </w:tc>
      </w:tr>
      <w:tr w:rsidR="00F72749">
        <w:trPr>
          <w:jc w:val="center"/>
        </w:trPr>
        <w:tc>
          <w:tcPr>
            <w:tcW w:w="3110"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3117"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0x03</w:t>
            </w:r>
          </w:p>
        </w:tc>
        <w:tc>
          <w:tcPr>
            <w:tcW w:w="3107" w:type="dxa"/>
            <w:tcBorders>
              <w:bottom w:val="single" w:sz="2"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无效功能码</w:t>
            </w:r>
          </w:p>
        </w:tc>
      </w:tr>
      <w:tr w:rsidR="00F72749">
        <w:trPr>
          <w:trHeight w:val="60"/>
          <w:jc w:val="center"/>
        </w:trPr>
        <w:tc>
          <w:tcPr>
            <w:tcW w:w="3110" w:type="dxa"/>
            <w:tcBorders>
              <w:top w:val="single" w:sz="2"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bookmarkStart w:id="527" w:name="_Toc14866753"/>
            <w:bookmarkStart w:id="528" w:name="_Toc104821443"/>
            <w:r>
              <w:rPr>
                <w:rFonts w:ascii="宋体" w:hAnsi="宋体"/>
                <w:sz w:val="18"/>
                <w:szCs w:val="18"/>
              </w:rPr>
              <w:t>4</w:t>
            </w:r>
          </w:p>
        </w:tc>
        <w:tc>
          <w:tcPr>
            <w:tcW w:w="3117" w:type="dxa"/>
            <w:tcBorders>
              <w:top w:val="single" w:sz="2"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0x04</w:t>
            </w:r>
          </w:p>
        </w:tc>
        <w:tc>
          <w:tcPr>
            <w:tcW w:w="3107" w:type="dxa"/>
            <w:tcBorders>
              <w:top w:val="single" w:sz="2" w:space="0" w:color="auto"/>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功能码数据解析时数据位长度或数据错误</w:t>
            </w:r>
          </w:p>
        </w:tc>
      </w:tr>
    </w:tbl>
    <w:p w:rsidR="00F72749" w:rsidRDefault="00C55D0B">
      <w:pPr>
        <w:pStyle w:val="aff6"/>
        <w:spacing w:before="156" w:after="156"/>
      </w:pPr>
      <w:bookmarkStart w:id="529" w:name="_Toc111642769"/>
      <w:bookmarkStart w:id="530" w:name="_Toc107435090"/>
      <w:r>
        <w:t>TCP协议详细定义</w:t>
      </w:r>
      <w:bookmarkEnd w:id="527"/>
      <w:bookmarkEnd w:id="528"/>
      <w:bookmarkEnd w:id="529"/>
      <w:bookmarkEnd w:id="530"/>
    </w:p>
    <w:p w:rsidR="00F72749" w:rsidRDefault="00C55D0B">
      <w:pPr>
        <w:pStyle w:val="aff7"/>
        <w:spacing w:before="156" w:after="156"/>
      </w:pPr>
      <w:bookmarkStart w:id="531" w:name="_Toc14866754"/>
      <w:r>
        <w:t>连接认证</w:t>
      </w:r>
      <w:bookmarkEnd w:id="531"/>
    </w:p>
    <w:p w:rsidR="00F72749" w:rsidRDefault="00C55D0B">
      <w:pPr>
        <w:pStyle w:val="ZSA"/>
        <w:rPr>
          <w:rFonts w:ascii="Times New Roman"/>
        </w:rPr>
      </w:pPr>
      <w:r>
        <w:rPr>
          <w:rFonts w:ascii="Times New Roman"/>
        </w:rPr>
        <w:t>客户端：发起连接，若连接上，则发送连接认证请求帧，服务器进行应答。</w:t>
      </w:r>
    </w:p>
    <w:p w:rsidR="00F72749" w:rsidRDefault="00C55D0B">
      <w:pPr>
        <w:pStyle w:val="ZSA"/>
        <w:rPr>
          <w:rFonts w:ascii="Times New Roman"/>
        </w:rPr>
      </w:pPr>
      <w:r>
        <w:rPr>
          <w:rFonts w:ascii="Times New Roman"/>
        </w:rPr>
        <w:t>服务器：监听连接，有连接连上后，开始计时，若</w:t>
      </w:r>
      <w:r>
        <w:rPr>
          <w:rFonts w:ascii="Times New Roman"/>
        </w:rPr>
        <w:t>3s</w:t>
      </w:r>
      <w:r>
        <w:rPr>
          <w:rFonts w:ascii="Times New Roman"/>
        </w:rPr>
        <w:t>内未接收到正确连接认证请求，主动将连接断开，若接收到，则记录登录用户。</w:t>
      </w:r>
    </w:p>
    <w:p w:rsidR="00F72749" w:rsidRDefault="00C55D0B">
      <w:pPr>
        <w:pStyle w:val="ZSA"/>
        <w:rPr>
          <w:rFonts w:ascii="Times New Roman"/>
        </w:rPr>
      </w:pPr>
      <w:bookmarkStart w:id="532" w:name="_Hlk107219822"/>
      <w:r>
        <w:rPr>
          <w:rFonts w:ascii="Times New Roman" w:hint="eastAsia"/>
        </w:rPr>
        <w:t>连接认证请求帧及应答帧格式见表</w:t>
      </w:r>
      <w:r>
        <w:rPr>
          <w:rFonts w:ascii="Times New Roman" w:hint="eastAsia"/>
        </w:rPr>
        <w:t>B.6</w:t>
      </w:r>
      <w:r>
        <w:rPr>
          <w:rFonts w:ascii="Times New Roman" w:hint="eastAsia"/>
        </w:rPr>
        <w:t>和表</w:t>
      </w:r>
      <w:r>
        <w:rPr>
          <w:rFonts w:ascii="Times New Roman" w:hint="eastAsia"/>
        </w:rPr>
        <w:t>B.7</w:t>
      </w:r>
      <w:r>
        <w:rPr>
          <w:rFonts w:ascii="Times New Roman" w:hint="eastAsia"/>
        </w:rPr>
        <w:t>。</w:t>
      </w:r>
    </w:p>
    <w:p w:rsidR="00F72749" w:rsidRDefault="00C55D0B">
      <w:pPr>
        <w:pStyle w:val="aff1"/>
        <w:spacing w:before="156" w:after="156"/>
      </w:pPr>
      <w:bookmarkStart w:id="533" w:name="_Hlk107219776"/>
      <w:bookmarkEnd w:id="532"/>
      <w:r>
        <w:t>连接认证请求帧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bookmarkEnd w:id="533"/>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4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0x0009</w:t>
            </w:r>
          </w:p>
        </w:tc>
        <w:tc>
          <w:tcPr>
            <w:tcW w:w="31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有效数据长度,不包括CRC16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0x02</w:t>
            </w:r>
          </w:p>
        </w:tc>
        <w:tc>
          <w:tcPr>
            <w:tcW w:w="3107"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 []</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“Admin”</w:t>
            </w:r>
          </w:p>
        </w:tc>
        <w:tc>
          <w:tcPr>
            <w:tcW w:w="310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登录密码,字符串</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5</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12</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CRC16校验码</w:t>
            </w:r>
          </w:p>
        </w:tc>
      </w:tr>
    </w:tbl>
    <w:p w:rsidR="00F72749" w:rsidRDefault="00F72749">
      <w:pPr>
        <w:pStyle w:val="afffff6"/>
        <w:ind w:firstLineChars="0" w:firstLine="0"/>
      </w:pPr>
    </w:p>
    <w:p w:rsidR="00F72749" w:rsidRDefault="00C55D0B">
      <w:pPr>
        <w:pStyle w:val="aff1"/>
        <w:spacing w:before="156" w:after="156"/>
      </w:pPr>
      <w:r>
        <w:lastRenderedPageBreak/>
        <w:t>连接认证应答帧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4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0x0001</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0x00或</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0x02</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用户权限等级：</w:t>
            </w:r>
          </w:p>
          <w:p w:rsidR="00F72749" w:rsidRDefault="00C55D0B">
            <w:pPr>
              <w:autoSpaceDE w:val="0"/>
              <w:autoSpaceDN w:val="0"/>
              <w:spacing w:line="240" w:lineRule="auto"/>
              <w:jc w:val="left"/>
              <w:rPr>
                <w:rFonts w:ascii="宋体" w:hAnsi="宋体"/>
                <w:sz w:val="18"/>
                <w:szCs w:val="18"/>
              </w:rPr>
            </w:pPr>
            <w:r>
              <w:rPr>
                <w:rFonts w:ascii="宋体" w:hAnsi="宋体"/>
                <w:sz w:val="18"/>
                <w:szCs w:val="18"/>
              </w:rPr>
              <w:t>0x00:验证失败</w:t>
            </w:r>
          </w:p>
          <w:p w:rsidR="00F72749" w:rsidRDefault="00C55D0B">
            <w:pPr>
              <w:autoSpaceDE w:val="0"/>
              <w:autoSpaceDN w:val="0"/>
              <w:spacing w:line="240" w:lineRule="auto"/>
              <w:jc w:val="left"/>
              <w:rPr>
                <w:rFonts w:ascii="宋体" w:hAnsi="宋体"/>
                <w:sz w:val="18"/>
                <w:szCs w:val="18"/>
              </w:rPr>
            </w:pPr>
            <w:r>
              <w:rPr>
                <w:rFonts w:ascii="宋体" w:hAnsi="宋体"/>
                <w:sz w:val="18"/>
                <w:szCs w:val="18"/>
              </w:rPr>
              <w:t>0x02:验证成功</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7"/>
        <w:spacing w:before="156" w:after="156"/>
      </w:pPr>
      <w:bookmarkStart w:id="534" w:name="_Toc14866755"/>
      <w:r>
        <w:t>参数校准</w:t>
      </w:r>
      <w:bookmarkEnd w:id="534"/>
    </w:p>
    <w:p w:rsidR="00F72749" w:rsidRDefault="00C55D0B">
      <w:pPr>
        <w:pStyle w:val="af7"/>
        <w:numPr>
          <w:ilvl w:val="0"/>
          <w:numId w:val="0"/>
        </w:numPr>
        <w:ind w:left="851"/>
      </w:pPr>
      <w:r>
        <w:rPr>
          <w:rFonts w:hint="eastAsia"/>
        </w:rPr>
        <w:t>参数校准请求帧及应答帧格式见表B.</w:t>
      </w:r>
      <w:r>
        <w:t>8</w:t>
      </w:r>
      <w:r>
        <w:rPr>
          <w:rFonts w:hint="eastAsia"/>
        </w:rPr>
        <w:t>和表B.</w:t>
      </w:r>
      <w:r>
        <w:t>9</w:t>
      </w:r>
      <w:r>
        <w:rPr>
          <w:rFonts w:hint="eastAsia"/>
        </w:rPr>
        <w:t>。通道及校准点字节定义见表B.10。</w:t>
      </w:r>
    </w:p>
    <w:p w:rsidR="00F72749" w:rsidRDefault="00C55D0B">
      <w:pPr>
        <w:pStyle w:val="aff1"/>
        <w:spacing w:before="156" w:after="156"/>
      </w:pPr>
      <w:r>
        <w:t>参数校准请求帧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4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0x03</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0x0005</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通道号和校准点,具体定义见表</w:t>
            </w:r>
            <w:r>
              <w:rPr>
                <w:rFonts w:ascii="宋体" w:hAnsi="宋体" w:hint="eastAsia"/>
                <w:sz w:val="18"/>
                <w:szCs w:val="18"/>
              </w:rPr>
              <w:t>B.</w:t>
            </w:r>
            <w:r>
              <w:rPr>
                <w:rFonts w:ascii="宋体" w:hAnsi="宋体"/>
                <w:sz w:val="18"/>
                <w:szCs w:val="18"/>
              </w:rPr>
              <w:t>9。</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int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校准点输入数值(传感器次边值/mA)</w:t>
            </w:r>
          </w:p>
        </w:tc>
      </w:tr>
      <w:tr w:rsidR="00F72749">
        <w:trPr>
          <w:jc w:val="center"/>
        </w:trPr>
        <w:tc>
          <w:tcPr>
            <w:tcW w:w="841" w:type="dxa"/>
            <w:tcBorders>
              <w:bottom w:val="single" w:sz="8" w:space="0" w:color="auto"/>
            </w:tcBorders>
            <w:shd w:val="clear" w:color="auto" w:fill="auto"/>
            <w:vAlign w:val="center"/>
          </w:tcPr>
          <w:p w:rsidR="00F72749" w:rsidRDefault="00C55D0B">
            <w:pPr>
              <w:pStyle w:val="afffffffffa"/>
              <w:rPr>
                <w:rFonts w:hAnsi="宋体"/>
                <w:szCs w:val="18"/>
              </w:rPr>
            </w:pPr>
            <w:r>
              <w:rPr>
                <w:rFonts w:hAnsi="宋体"/>
                <w:szCs w:val="18"/>
              </w:rPr>
              <w:t>5</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1"/>
        <w:spacing w:before="156" w:after="156"/>
      </w:pPr>
      <w:r>
        <w:t>参数校准应答帧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trHeight w:val="205"/>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4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0x03</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0x0015</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从请求帧中复制过来.具体定义详见表</w:t>
            </w:r>
            <w:r>
              <w:rPr>
                <w:rFonts w:ascii="宋体" w:hAnsi="宋体" w:hint="eastAsia"/>
                <w:sz w:val="18"/>
                <w:szCs w:val="18"/>
              </w:rPr>
              <w:t>B.</w:t>
            </w:r>
            <w:r>
              <w:rPr>
                <w:rFonts w:ascii="宋体" w:hAnsi="宋体"/>
                <w:sz w:val="18"/>
                <w:szCs w:val="18"/>
              </w:rPr>
              <w:t>10</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int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AD值</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5</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double</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lineA</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6</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16</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double</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zeroB</w:t>
            </w:r>
          </w:p>
        </w:tc>
      </w:tr>
      <w:tr w:rsidR="00F72749">
        <w:trPr>
          <w:jc w:val="center"/>
        </w:trPr>
        <w:tc>
          <w:tcPr>
            <w:tcW w:w="841" w:type="dxa"/>
            <w:tcBorders>
              <w:bottom w:val="single" w:sz="8" w:space="0" w:color="auto"/>
            </w:tcBorders>
            <w:shd w:val="clear" w:color="auto" w:fill="auto"/>
            <w:vAlign w:val="center"/>
          </w:tcPr>
          <w:p w:rsidR="00F72749" w:rsidRDefault="00C55D0B">
            <w:pPr>
              <w:pStyle w:val="afffffffffa"/>
              <w:rPr>
                <w:rFonts w:hAnsi="宋体"/>
                <w:szCs w:val="18"/>
              </w:rPr>
            </w:pPr>
            <w:r>
              <w:rPr>
                <w:rFonts w:hAnsi="宋体"/>
                <w:szCs w:val="18"/>
              </w:rPr>
              <w:t>7</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24</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1"/>
        <w:spacing w:before="156" w:after="156"/>
      </w:pPr>
      <w:bookmarkStart w:id="535" w:name="_Hlk107219858"/>
      <w:r>
        <w:t>通道及校准点字节定义</w:t>
      </w:r>
    </w:p>
    <w:tbl>
      <w:tblPr>
        <w:tblStyle w:val="affff8"/>
        <w:tblW w:w="0" w:type="auto"/>
        <w:jc w:val="center"/>
        <w:tblBorders>
          <w:top w:val="single" w:sz="8" w:space="0" w:color="auto"/>
          <w:left w:val="single" w:sz="8" w:space="0" w:color="auto"/>
          <w:bottom w:val="single" w:sz="8" w:space="0" w:color="auto"/>
          <w:right w:val="single" w:sz="8" w:space="0" w:color="auto"/>
          <w:insideH w:val="single" w:sz="8" w:space="0" w:color="auto"/>
        </w:tblBorders>
        <w:tblCellMar>
          <w:left w:w="0" w:type="dxa"/>
          <w:right w:w="0" w:type="dxa"/>
        </w:tblCellMar>
        <w:tblLook w:val="04A0" w:firstRow="1" w:lastRow="0" w:firstColumn="1" w:lastColumn="0" w:noHBand="0" w:noVBand="1"/>
      </w:tblPr>
      <w:tblGrid>
        <w:gridCol w:w="1408"/>
        <w:gridCol w:w="665"/>
        <w:gridCol w:w="752"/>
        <w:gridCol w:w="851"/>
        <w:gridCol w:w="850"/>
        <w:gridCol w:w="851"/>
        <w:gridCol w:w="850"/>
        <w:gridCol w:w="993"/>
        <w:gridCol w:w="2114"/>
      </w:tblGrid>
      <w:tr w:rsidR="00F72749">
        <w:trPr>
          <w:tblHeader/>
          <w:jc w:val="center"/>
        </w:trPr>
        <w:tc>
          <w:tcPr>
            <w:tcW w:w="1408" w:type="dxa"/>
            <w:shd w:val="clear" w:color="auto" w:fill="auto"/>
            <w:vAlign w:val="center"/>
          </w:tcPr>
          <w:bookmarkEnd w:id="535"/>
          <w:p w:rsidR="00F72749" w:rsidRDefault="00C55D0B">
            <w:pPr>
              <w:pStyle w:val="ZSA"/>
              <w:ind w:firstLineChars="0" w:firstLine="0"/>
              <w:rPr>
                <w:rFonts w:hAnsi="宋体"/>
                <w:kern w:val="2"/>
                <w:sz w:val="18"/>
                <w:szCs w:val="18"/>
              </w:rPr>
            </w:pPr>
            <w:r>
              <w:rPr>
                <w:rFonts w:hAnsi="宋体"/>
                <w:kern w:val="2"/>
                <w:sz w:val="18"/>
                <w:szCs w:val="18"/>
              </w:rPr>
              <w:t>bit7</w:t>
            </w:r>
          </w:p>
        </w:tc>
        <w:tc>
          <w:tcPr>
            <w:tcW w:w="665"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bit6</w:t>
            </w:r>
          </w:p>
        </w:tc>
        <w:tc>
          <w:tcPr>
            <w:tcW w:w="752"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bit5</w:t>
            </w:r>
          </w:p>
        </w:tc>
        <w:tc>
          <w:tcPr>
            <w:tcW w:w="851"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bit4</w:t>
            </w:r>
          </w:p>
        </w:tc>
        <w:tc>
          <w:tcPr>
            <w:tcW w:w="850"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bit3</w:t>
            </w:r>
          </w:p>
        </w:tc>
        <w:tc>
          <w:tcPr>
            <w:tcW w:w="851"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bit2</w:t>
            </w:r>
          </w:p>
        </w:tc>
        <w:tc>
          <w:tcPr>
            <w:tcW w:w="850"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bit1</w:t>
            </w:r>
          </w:p>
        </w:tc>
        <w:tc>
          <w:tcPr>
            <w:tcW w:w="993"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bit0</w:t>
            </w:r>
          </w:p>
        </w:tc>
        <w:tc>
          <w:tcPr>
            <w:tcW w:w="2114" w:type="dxa"/>
            <w:shd w:val="clear" w:color="auto" w:fill="auto"/>
            <w:vAlign w:val="center"/>
          </w:tcPr>
          <w:p w:rsidR="00F72749" w:rsidRDefault="00C55D0B">
            <w:pPr>
              <w:pStyle w:val="ZSA"/>
              <w:ind w:firstLineChars="0" w:firstLine="0"/>
              <w:rPr>
                <w:rFonts w:hAnsi="宋体"/>
                <w:kern w:val="2"/>
                <w:sz w:val="18"/>
                <w:szCs w:val="18"/>
              </w:rPr>
            </w:pPr>
            <w:r>
              <w:rPr>
                <w:rFonts w:hAnsi="宋体"/>
                <w:kern w:val="2"/>
                <w:sz w:val="18"/>
                <w:szCs w:val="18"/>
              </w:rPr>
              <w:t>备注</w:t>
            </w:r>
          </w:p>
        </w:tc>
      </w:tr>
      <w:tr w:rsidR="00F72749">
        <w:trPr>
          <w:trHeight w:val="409"/>
          <w:jc w:val="center"/>
        </w:trPr>
        <w:tc>
          <w:tcPr>
            <w:tcW w:w="1408" w:type="dxa"/>
            <w:shd w:val="clear" w:color="auto" w:fill="auto"/>
            <w:vAlign w:val="center"/>
          </w:tcPr>
          <w:p w:rsidR="00F72749" w:rsidRDefault="00C55D0B">
            <w:pPr>
              <w:pStyle w:val="ZSA"/>
              <w:ind w:firstLineChars="0" w:firstLine="0"/>
              <w:rPr>
                <w:rFonts w:hAnsi="宋体"/>
                <w:sz w:val="18"/>
                <w:szCs w:val="18"/>
              </w:rPr>
            </w:pPr>
            <w:r>
              <w:rPr>
                <w:rFonts w:hAnsi="宋体"/>
                <w:sz w:val="18"/>
                <w:szCs w:val="18"/>
              </w:rPr>
              <w:t>与bit3~bit0组合,描述校准点信息。bit7为高位，详细描述见bit3~bit0</w:t>
            </w:r>
            <w:r>
              <w:rPr>
                <w:rFonts w:hAnsi="宋体" w:hint="eastAsia"/>
                <w:sz w:val="18"/>
                <w:szCs w:val="18"/>
              </w:rPr>
              <w:t>。</w:t>
            </w:r>
          </w:p>
        </w:tc>
        <w:tc>
          <w:tcPr>
            <w:tcW w:w="2268" w:type="dxa"/>
            <w:gridSpan w:val="3"/>
            <w:shd w:val="clear" w:color="auto" w:fill="auto"/>
            <w:vAlign w:val="center"/>
          </w:tcPr>
          <w:p w:rsidR="00F72749" w:rsidRDefault="00C55D0B">
            <w:pPr>
              <w:pStyle w:val="ZSA"/>
              <w:ind w:firstLineChars="0" w:firstLine="0"/>
              <w:rPr>
                <w:rFonts w:hAnsi="宋体"/>
                <w:sz w:val="18"/>
                <w:szCs w:val="18"/>
              </w:rPr>
            </w:pPr>
            <w:r>
              <w:rPr>
                <w:rFonts w:hAnsi="宋体"/>
                <w:sz w:val="18"/>
                <w:szCs w:val="18"/>
              </w:rPr>
              <w:t>bit6~bit4描述通道信息，bit6为高位:取值范围为0~7，分别代表通道1~通道8</w:t>
            </w:r>
            <w:r>
              <w:rPr>
                <w:rFonts w:hAnsi="宋体" w:hint="eastAsia"/>
                <w:sz w:val="18"/>
                <w:szCs w:val="18"/>
              </w:rPr>
              <w:t>。</w:t>
            </w:r>
          </w:p>
          <w:p w:rsidR="00F72749" w:rsidRDefault="00C55D0B">
            <w:pPr>
              <w:pStyle w:val="ZSA"/>
              <w:ind w:firstLineChars="0" w:firstLine="0"/>
              <w:rPr>
                <w:rFonts w:hAnsi="宋体"/>
                <w:sz w:val="18"/>
                <w:szCs w:val="18"/>
              </w:rPr>
            </w:pPr>
            <w:r>
              <w:rPr>
                <w:rFonts w:hAnsi="宋体"/>
                <w:sz w:val="18"/>
                <w:szCs w:val="18"/>
              </w:rPr>
              <w:t>例如：000B代表通道1</w:t>
            </w:r>
          </w:p>
          <w:p w:rsidR="00F72749" w:rsidRDefault="00C55D0B">
            <w:pPr>
              <w:pStyle w:val="ZSA"/>
              <w:ind w:firstLineChars="300" w:firstLine="540"/>
              <w:rPr>
                <w:rFonts w:hAnsi="宋体"/>
                <w:sz w:val="18"/>
                <w:szCs w:val="18"/>
              </w:rPr>
            </w:pPr>
            <w:r>
              <w:rPr>
                <w:rFonts w:hAnsi="宋体"/>
                <w:sz w:val="18"/>
                <w:szCs w:val="18"/>
              </w:rPr>
              <w:t>100B代表通道5</w:t>
            </w:r>
          </w:p>
          <w:p w:rsidR="00F72749" w:rsidRDefault="00C55D0B">
            <w:pPr>
              <w:pStyle w:val="ZSA"/>
              <w:ind w:firstLineChars="0" w:firstLine="0"/>
              <w:rPr>
                <w:rFonts w:hAnsi="宋体"/>
                <w:sz w:val="18"/>
                <w:szCs w:val="18"/>
              </w:rPr>
            </w:pPr>
            <w:r>
              <w:rPr>
                <w:rFonts w:hAnsi="宋体"/>
                <w:sz w:val="18"/>
                <w:szCs w:val="18"/>
              </w:rPr>
              <w:t xml:space="preserve">      111B代表通道8</w:t>
            </w:r>
          </w:p>
        </w:tc>
        <w:tc>
          <w:tcPr>
            <w:tcW w:w="3544" w:type="dxa"/>
            <w:gridSpan w:val="4"/>
            <w:shd w:val="clear" w:color="auto" w:fill="auto"/>
            <w:vAlign w:val="center"/>
          </w:tcPr>
          <w:p w:rsidR="00F72749" w:rsidRDefault="00C55D0B">
            <w:pPr>
              <w:pStyle w:val="ZSA"/>
              <w:ind w:firstLineChars="0" w:firstLine="0"/>
              <w:rPr>
                <w:rFonts w:hAnsi="宋体"/>
                <w:sz w:val="18"/>
                <w:szCs w:val="18"/>
              </w:rPr>
            </w:pPr>
            <w:r>
              <w:rPr>
                <w:rFonts w:hAnsi="宋体"/>
                <w:sz w:val="18"/>
                <w:szCs w:val="18"/>
              </w:rPr>
              <w:t>与bit7组合，描述校准点信息。bit7为高位，组合如下：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655"/>
              <w:gridCol w:w="656"/>
              <w:gridCol w:w="656"/>
              <w:gridCol w:w="656"/>
            </w:tblGrid>
            <w:tr w:rsidR="00F72749">
              <w:tc>
                <w:tcPr>
                  <w:tcW w:w="655" w:type="dxa"/>
                </w:tcPr>
                <w:p w:rsidR="00F72749" w:rsidRDefault="00C55D0B">
                  <w:pPr>
                    <w:pStyle w:val="ZSA"/>
                    <w:ind w:firstLineChars="0" w:firstLine="0"/>
                    <w:rPr>
                      <w:rFonts w:hAnsi="宋体"/>
                      <w:sz w:val="18"/>
                      <w:szCs w:val="18"/>
                    </w:rPr>
                  </w:pPr>
                  <w:r>
                    <w:rPr>
                      <w:rFonts w:hAnsi="宋体"/>
                      <w:sz w:val="18"/>
                      <w:szCs w:val="18"/>
                    </w:rPr>
                    <w:t>bit7</w:t>
                  </w:r>
                </w:p>
              </w:tc>
              <w:tc>
                <w:tcPr>
                  <w:tcW w:w="655" w:type="dxa"/>
                </w:tcPr>
                <w:p w:rsidR="00F72749" w:rsidRDefault="00C55D0B">
                  <w:pPr>
                    <w:pStyle w:val="ZSA"/>
                    <w:ind w:firstLineChars="0" w:firstLine="0"/>
                    <w:rPr>
                      <w:rFonts w:hAnsi="宋体"/>
                      <w:sz w:val="18"/>
                      <w:szCs w:val="18"/>
                    </w:rPr>
                  </w:pPr>
                  <w:r>
                    <w:rPr>
                      <w:rFonts w:hAnsi="宋体"/>
                      <w:sz w:val="18"/>
                      <w:szCs w:val="18"/>
                    </w:rPr>
                    <w:t>bit3</w:t>
                  </w:r>
                </w:p>
              </w:tc>
              <w:tc>
                <w:tcPr>
                  <w:tcW w:w="656" w:type="dxa"/>
                </w:tcPr>
                <w:p w:rsidR="00F72749" w:rsidRDefault="00C55D0B">
                  <w:pPr>
                    <w:pStyle w:val="ZSA"/>
                    <w:ind w:firstLineChars="0" w:firstLine="0"/>
                    <w:rPr>
                      <w:rFonts w:hAnsi="宋体"/>
                      <w:sz w:val="18"/>
                      <w:szCs w:val="18"/>
                    </w:rPr>
                  </w:pPr>
                  <w:r>
                    <w:rPr>
                      <w:rFonts w:hAnsi="宋体"/>
                      <w:sz w:val="18"/>
                      <w:szCs w:val="18"/>
                    </w:rPr>
                    <w:t>bit2</w:t>
                  </w:r>
                </w:p>
              </w:tc>
              <w:tc>
                <w:tcPr>
                  <w:tcW w:w="656" w:type="dxa"/>
                </w:tcPr>
                <w:p w:rsidR="00F72749" w:rsidRDefault="00C55D0B">
                  <w:pPr>
                    <w:pStyle w:val="ZSA"/>
                    <w:ind w:firstLineChars="0" w:firstLine="0"/>
                    <w:rPr>
                      <w:rFonts w:hAnsi="宋体"/>
                      <w:sz w:val="18"/>
                      <w:szCs w:val="18"/>
                    </w:rPr>
                  </w:pPr>
                  <w:r>
                    <w:rPr>
                      <w:rFonts w:hAnsi="宋体"/>
                      <w:sz w:val="18"/>
                      <w:szCs w:val="18"/>
                    </w:rPr>
                    <w:t>bit1</w:t>
                  </w:r>
                </w:p>
              </w:tc>
              <w:tc>
                <w:tcPr>
                  <w:tcW w:w="656" w:type="dxa"/>
                </w:tcPr>
                <w:p w:rsidR="00F72749" w:rsidRDefault="00C55D0B">
                  <w:pPr>
                    <w:pStyle w:val="ZSA"/>
                    <w:ind w:firstLineChars="0" w:firstLine="0"/>
                    <w:rPr>
                      <w:rFonts w:hAnsi="宋体"/>
                      <w:sz w:val="18"/>
                      <w:szCs w:val="18"/>
                    </w:rPr>
                  </w:pPr>
                  <w:r>
                    <w:rPr>
                      <w:rFonts w:hAnsi="宋体"/>
                      <w:sz w:val="18"/>
                      <w:szCs w:val="18"/>
                    </w:rPr>
                    <w:t>bit0</w:t>
                  </w:r>
                </w:p>
              </w:tc>
            </w:tr>
            <w:tr w:rsidR="00F72749">
              <w:tc>
                <w:tcPr>
                  <w:tcW w:w="3278" w:type="dxa"/>
                  <w:gridSpan w:val="5"/>
                </w:tcPr>
                <w:p w:rsidR="00F72749" w:rsidRDefault="00C55D0B">
                  <w:pPr>
                    <w:pStyle w:val="ZSA"/>
                    <w:ind w:firstLineChars="0" w:firstLine="0"/>
                    <w:rPr>
                      <w:rFonts w:hAnsi="宋体"/>
                      <w:sz w:val="18"/>
                      <w:szCs w:val="18"/>
                    </w:rPr>
                  </w:pPr>
                  <w:r>
                    <w:rPr>
                      <w:rFonts w:hAnsi="宋体"/>
                      <w:sz w:val="18"/>
                      <w:szCs w:val="18"/>
                    </w:rPr>
                    <w:t>取值范围为0~31，分别代表校准点1~校准点32.</w:t>
                  </w:r>
                </w:p>
                <w:p w:rsidR="00F72749" w:rsidRDefault="00C55D0B">
                  <w:pPr>
                    <w:pStyle w:val="ZSA"/>
                    <w:ind w:firstLineChars="0" w:firstLine="0"/>
                    <w:rPr>
                      <w:rFonts w:hAnsi="宋体"/>
                      <w:sz w:val="18"/>
                      <w:szCs w:val="18"/>
                    </w:rPr>
                  </w:pPr>
                  <w:r>
                    <w:rPr>
                      <w:rFonts w:hAnsi="宋体"/>
                      <w:sz w:val="18"/>
                      <w:szCs w:val="18"/>
                    </w:rPr>
                    <w:t>例如：00000B代表校准点1</w:t>
                  </w:r>
                </w:p>
                <w:p w:rsidR="00F72749" w:rsidRDefault="00C55D0B">
                  <w:pPr>
                    <w:pStyle w:val="ZSA"/>
                    <w:ind w:firstLineChars="0" w:firstLine="0"/>
                    <w:rPr>
                      <w:rFonts w:hAnsi="宋体"/>
                      <w:sz w:val="18"/>
                      <w:szCs w:val="18"/>
                    </w:rPr>
                  </w:pPr>
                  <w:r>
                    <w:rPr>
                      <w:rFonts w:hAnsi="宋体"/>
                      <w:sz w:val="18"/>
                      <w:szCs w:val="18"/>
                    </w:rPr>
                    <w:t xml:space="preserve">      10000B代表校准点17</w:t>
                  </w:r>
                </w:p>
                <w:p w:rsidR="00F72749" w:rsidRDefault="00C55D0B">
                  <w:pPr>
                    <w:pStyle w:val="ZSA"/>
                    <w:ind w:firstLineChars="0" w:firstLine="0"/>
                    <w:rPr>
                      <w:rFonts w:hAnsi="宋体"/>
                      <w:sz w:val="18"/>
                      <w:szCs w:val="18"/>
                    </w:rPr>
                  </w:pPr>
                  <w:r>
                    <w:rPr>
                      <w:rFonts w:hAnsi="宋体"/>
                      <w:sz w:val="18"/>
                      <w:szCs w:val="18"/>
                    </w:rPr>
                    <w:t xml:space="preserve">      11111B代表校准点32</w:t>
                  </w:r>
                </w:p>
              </w:tc>
            </w:tr>
          </w:tbl>
          <w:p w:rsidR="00F72749" w:rsidRDefault="00F72749">
            <w:pPr>
              <w:pStyle w:val="ZSA"/>
              <w:ind w:firstLineChars="0" w:firstLine="0"/>
              <w:rPr>
                <w:rFonts w:hAnsi="宋体"/>
                <w:sz w:val="18"/>
                <w:szCs w:val="18"/>
              </w:rPr>
            </w:pPr>
          </w:p>
        </w:tc>
        <w:tc>
          <w:tcPr>
            <w:tcW w:w="2114" w:type="dxa"/>
            <w:shd w:val="clear" w:color="auto" w:fill="auto"/>
            <w:vAlign w:val="center"/>
          </w:tcPr>
          <w:p w:rsidR="00F72749" w:rsidRDefault="00C55D0B">
            <w:pPr>
              <w:pStyle w:val="ZSA"/>
              <w:ind w:firstLineChars="0" w:firstLine="0"/>
              <w:jc w:val="left"/>
              <w:rPr>
                <w:rFonts w:hAnsi="宋体"/>
                <w:sz w:val="18"/>
                <w:szCs w:val="18"/>
              </w:rPr>
            </w:pPr>
            <w:r>
              <w:rPr>
                <w:rFonts w:hAnsi="宋体"/>
                <w:sz w:val="18"/>
                <w:szCs w:val="18"/>
              </w:rPr>
              <w:t>通道1~8的两点校准即bit7, bit3, bit2, bit1必须为0,bit0可为0或1.</w:t>
            </w:r>
          </w:p>
          <w:p w:rsidR="00F72749" w:rsidRDefault="00C55D0B">
            <w:pPr>
              <w:pStyle w:val="ZSA"/>
              <w:ind w:firstLineChars="0" w:firstLine="0"/>
              <w:rPr>
                <w:rFonts w:hAnsi="宋体"/>
                <w:sz w:val="18"/>
                <w:szCs w:val="18"/>
              </w:rPr>
            </w:pPr>
            <w:r>
              <w:rPr>
                <w:rFonts w:hAnsi="宋体"/>
                <w:sz w:val="18"/>
                <w:szCs w:val="18"/>
              </w:rPr>
              <w:t>如下：</w:t>
            </w:r>
          </w:p>
          <w:p w:rsidR="00F72749" w:rsidRDefault="00C55D0B">
            <w:pPr>
              <w:pStyle w:val="ZSA"/>
              <w:ind w:firstLineChars="0" w:firstLine="0"/>
              <w:rPr>
                <w:rFonts w:hAnsi="宋体"/>
                <w:sz w:val="18"/>
                <w:szCs w:val="18"/>
              </w:rPr>
            </w:pPr>
            <w:r>
              <w:rPr>
                <w:rFonts w:hAnsi="宋体"/>
                <w:sz w:val="18"/>
                <w:szCs w:val="18"/>
              </w:rPr>
              <w:t>00000B代表校准点1</w:t>
            </w:r>
          </w:p>
          <w:p w:rsidR="00F72749" w:rsidRDefault="00C55D0B">
            <w:pPr>
              <w:pStyle w:val="ZSA"/>
              <w:ind w:firstLineChars="0" w:firstLine="0"/>
              <w:rPr>
                <w:rFonts w:hAnsi="宋体"/>
                <w:sz w:val="18"/>
                <w:szCs w:val="18"/>
              </w:rPr>
            </w:pPr>
            <w:r>
              <w:rPr>
                <w:rFonts w:hAnsi="宋体"/>
                <w:sz w:val="18"/>
                <w:szCs w:val="18"/>
              </w:rPr>
              <w:t>00001B代表校准点2。</w:t>
            </w:r>
          </w:p>
          <w:p w:rsidR="00F72749" w:rsidRDefault="00C55D0B">
            <w:pPr>
              <w:pStyle w:val="ZSA"/>
              <w:ind w:firstLineChars="0" w:firstLine="0"/>
              <w:rPr>
                <w:rFonts w:hAnsi="宋体"/>
                <w:sz w:val="18"/>
                <w:szCs w:val="18"/>
              </w:rPr>
            </w:pPr>
            <w:r>
              <w:rPr>
                <w:rFonts w:hAnsi="宋体"/>
                <w:sz w:val="18"/>
                <w:szCs w:val="18"/>
              </w:rPr>
              <w:t>当校准点非以上两种时，将应答错误码0x04提示数据错误。</w:t>
            </w:r>
          </w:p>
        </w:tc>
      </w:tr>
    </w:tbl>
    <w:p w:rsidR="00F72749" w:rsidRDefault="00C55D0B">
      <w:pPr>
        <w:pStyle w:val="aff7"/>
        <w:spacing w:before="156" w:after="156"/>
      </w:pPr>
      <w:bookmarkStart w:id="536" w:name="_Toc3904673"/>
      <w:bookmarkStart w:id="537" w:name="_Toc14866756"/>
      <w:r>
        <w:rPr>
          <w:rFonts w:hint="eastAsia"/>
        </w:rPr>
        <w:t>能耗数据查询</w:t>
      </w:r>
      <w:bookmarkEnd w:id="536"/>
    </w:p>
    <w:p w:rsidR="00F72749" w:rsidRDefault="00C55D0B">
      <w:pPr>
        <w:pStyle w:val="af7"/>
        <w:numPr>
          <w:ilvl w:val="0"/>
          <w:numId w:val="0"/>
        </w:numPr>
        <w:ind w:left="851"/>
      </w:pPr>
      <w:r>
        <w:rPr>
          <w:rFonts w:hint="eastAsia"/>
        </w:rPr>
        <w:t>能耗数据查询请求帧及应答帧格式见表B.</w:t>
      </w:r>
      <w:r>
        <w:t>11</w:t>
      </w:r>
      <w:r>
        <w:rPr>
          <w:rFonts w:hint="eastAsia"/>
        </w:rPr>
        <w:t>和表B.</w:t>
      </w:r>
      <w:r>
        <w:t>12</w:t>
      </w:r>
      <w:r>
        <w:rPr>
          <w:rFonts w:hint="eastAsia"/>
        </w:rPr>
        <w:t>；能耗信息定义见表B.13。</w:t>
      </w:r>
    </w:p>
    <w:p w:rsidR="00F72749" w:rsidRDefault="00F72749">
      <w:pPr>
        <w:pStyle w:val="af7"/>
        <w:numPr>
          <w:ilvl w:val="0"/>
          <w:numId w:val="0"/>
        </w:numPr>
        <w:ind w:left="851"/>
      </w:pPr>
    </w:p>
    <w:p w:rsidR="00F72749" w:rsidRDefault="00F72749">
      <w:pPr>
        <w:pStyle w:val="af7"/>
        <w:numPr>
          <w:ilvl w:val="0"/>
          <w:numId w:val="0"/>
        </w:numPr>
        <w:ind w:left="851"/>
      </w:pPr>
    </w:p>
    <w:p w:rsidR="00F72749" w:rsidRDefault="00C55D0B">
      <w:pPr>
        <w:pStyle w:val="aff1"/>
        <w:spacing w:before="156" w:after="156"/>
      </w:pPr>
      <w:r>
        <w:rPr>
          <w:rFonts w:hint="eastAsia"/>
        </w:rPr>
        <w:lastRenderedPageBreak/>
        <w:t>能耗数据查询请求帧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w:t>
            </w:r>
          </w:p>
        </w:tc>
        <w:tc>
          <w:tcPr>
            <w:tcW w:w="1134" w:type="dxa"/>
            <w:tcBorders>
              <w:top w:val="single" w:sz="8" w:space="0" w:color="auto"/>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0</w:t>
            </w:r>
          </w:p>
        </w:tc>
        <w:tc>
          <w:tcPr>
            <w:tcW w:w="1417" w:type="dxa"/>
            <w:tcBorders>
              <w:top w:val="single" w:sz="8" w:space="0" w:color="auto"/>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char</w:t>
            </w:r>
          </w:p>
        </w:tc>
        <w:tc>
          <w:tcPr>
            <w:tcW w:w="993" w:type="dxa"/>
            <w:tcBorders>
              <w:top w:val="single" w:sz="8" w:space="0" w:color="auto"/>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w:t>
            </w:r>
          </w:p>
        </w:tc>
        <w:tc>
          <w:tcPr>
            <w:tcW w:w="1842" w:type="dxa"/>
            <w:tcBorders>
              <w:top w:val="single" w:sz="8" w:space="0" w:color="auto"/>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0x05</w:t>
            </w:r>
          </w:p>
        </w:tc>
        <w:tc>
          <w:tcPr>
            <w:tcW w:w="3107" w:type="dxa"/>
            <w:tcBorders>
              <w:top w:val="single" w:sz="8" w:space="0" w:color="auto"/>
              <w:bottom w:val="single" w:sz="2"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功能码</w:t>
            </w:r>
          </w:p>
        </w:tc>
      </w:tr>
      <w:tr w:rsidR="00F72749">
        <w:trPr>
          <w:jc w:val="center"/>
        </w:trPr>
        <w:tc>
          <w:tcPr>
            <w:tcW w:w="841"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2</w:t>
            </w:r>
          </w:p>
        </w:tc>
        <w:tc>
          <w:tcPr>
            <w:tcW w:w="1134"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w:t>
            </w:r>
          </w:p>
        </w:tc>
        <w:tc>
          <w:tcPr>
            <w:tcW w:w="1417"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short</w:t>
            </w:r>
          </w:p>
        </w:tc>
        <w:tc>
          <w:tcPr>
            <w:tcW w:w="993"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2</w:t>
            </w:r>
          </w:p>
        </w:tc>
        <w:tc>
          <w:tcPr>
            <w:tcW w:w="1842" w:type="dxa"/>
            <w:tcBorders>
              <w:top w:val="single" w:sz="2" w:space="0" w:color="auto"/>
              <w:bottom w:val="single" w:sz="4"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数据长度,不包括crc16</w:t>
            </w:r>
          </w:p>
        </w:tc>
      </w:tr>
      <w:tr w:rsidR="00F72749">
        <w:trPr>
          <w:jc w:val="center"/>
        </w:trPr>
        <w:tc>
          <w:tcPr>
            <w:tcW w:w="841"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3</w:t>
            </w:r>
          </w:p>
        </w:tc>
        <w:tc>
          <w:tcPr>
            <w:tcW w:w="1134"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3</w:t>
            </w:r>
          </w:p>
        </w:tc>
        <w:tc>
          <w:tcPr>
            <w:tcW w:w="1417"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unsigned int</w:t>
            </w:r>
          </w:p>
        </w:tc>
        <w:tc>
          <w:tcPr>
            <w:tcW w:w="993"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842" w:type="dxa"/>
            <w:tcBorders>
              <w:top w:val="single" w:sz="4"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4"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 xml:space="preserve">起始时间，从1970/1/1 00:00:00起的秒数 </w:t>
            </w:r>
            <w:r>
              <w:rPr>
                <w:rFonts w:ascii="宋体" w:hAnsi="宋体"/>
                <w:sz w:val="18"/>
                <w:szCs w:val="18"/>
              </w:rPr>
              <w:t>(</w:t>
            </w:r>
            <w:r>
              <w:rPr>
                <w:rFonts w:ascii="宋体" w:hAnsi="宋体" w:hint="eastAsia"/>
                <w:sz w:val="18"/>
                <w:szCs w:val="18"/>
              </w:rPr>
              <w:t>计算起始时间与1970/1/1</w:t>
            </w:r>
            <w:r>
              <w:rPr>
                <w:rFonts w:ascii="宋体" w:hAnsi="宋体"/>
                <w:sz w:val="18"/>
                <w:szCs w:val="18"/>
              </w:rPr>
              <w:t xml:space="preserve"> </w:t>
            </w:r>
            <w:r>
              <w:rPr>
                <w:rFonts w:ascii="宋体" w:hAnsi="宋体" w:hint="eastAsia"/>
                <w:sz w:val="18"/>
                <w:szCs w:val="18"/>
              </w:rPr>
              <w:t>00：00：00之间的秒数</w:t>
            </w:r>
            <w:r>
              <w:rPr>
                <w:rFonts w:ascii="宋体" w:hAnsi="宋体"/>
                <w:sz w:val="18"/>
                <w:szCs w:val="18"/>
              </w:rPr>
              <w:t>)</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7</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unsigned int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 xml:space="preserve">终止时间，从1970/1/1 00:00:00起的秒数 </w:t>
            </w:r>
            <w:r>
              <w:rPr>
                <w:rFonts w:ascii="宋体" w:hAnsi="宋体"/>
                <w:sz w:val="18"/>
                <w:szCs w:val="18"/>
              </w:rPr>
              <w:t>(</w:t>
            </w:r>
            <w:r>
              <w:rPr>
                <w:rFonts w:ascii="宋体" w:hAnsi="宋体" w:hint="eastAsia"/>
                <w:sz w:val="18"/>
                <w:szCs w:val="18"/>
              </w:rPr>
              <w:t>计算终止时间与1970/1/1</w:t>
            </w:r>
            <w:r>
              <w:rPr>
                <w:rFonts w:ascii="宋体" w:hAnsi="宋体"/>
                <w:sz w:val="18"/>
                <w:szCs w:val="18"/>
              </w:rPr>
              <w:t xml:space="preserve"> </w:t>
            </w:r>
            <w:r>
              <w:rPr>
                <w:rFonts w:ascii="宋体" w:hAnsi="宋体" w:hint="eastAsia"/>
                <w:sz w:val="18"/>
                <w:szCs w:val="18"/>
              </w:rPr>
              <w:t>00：00：00之间的秒数</w:t>
            </w:r>
            <w:r>
              <w:rPr>
                <w:rFonts w:ascii="宋体" w:hAnsi="宋体"/>
                <w:sz w:val="18"/>
                <w:szCs w:val="18"/>
              </w:rPr>
              <w:t>)</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5</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int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能耗数据查询已接收条数，初始为0</w:t>
            </w:r>
          </w:p>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之后将受到应答帧中数据进行复制。</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6</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15</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w:t>
            </w:r>
            <w:r>
              <w:rPr>
                <w:rFonts w:ascii="宋体" w:hAnsi="宋体" w:hint="eastAsia"/>
                <w:sz w:val="18"/>
                <w:szCs w:val="18"/>
              </w:rPr>
              <w:t>nsigned</w:t>
            </w:r>
          </w:p>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 xml:space="preserve">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CRC16校验</w:t>
            </w:r>
          </w:p>
        </w:tc>
      </w:tr>
    </w:tbl>
    <w:p w:rsidR="00F72749" w:rsidRDefault="00C55D0B">
      <w:pPr>
        <w:pStyle w:val="aff1"/>
        <w:spacing w:before="156" w:after="156"/>
      </w:pPr>
      <w:r>
        <w:rPr>
          <w:rFonts w:hint="eastAsia"/>
        </w:rPr>
        <w:t>能耗数据查询应答帧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417"/>
        <w:gridCol w:w="993"/>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41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993"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0</w:t>
            </w:r>
          </w:p>
        </w:tc>
        <w:tc>
          <w:tcPr>
            <w:tcW w:w="1417"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char</w:t>
            </w:r>
          </w:p>
        </w:tc>
        <w:tc>
          <w:tcPr>
            <w:tcW w:w="993"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0x05</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hint="eastAsia"/>
                <w:sz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short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2</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hint="eastAsia"/>
                <w:sz w:val="18"/>
              </w:rPr>
              <w:t>数据长度</w:t>
            </w:r>
            <w:r>
              <w:rPr>
                <w:rFonts w:hint="eastAsia"/>
                <w:sz w:val="18"/>
              </w:rPr>
              <w:t>,</w:t>
            </w:r>
            <w:r>
              <w:rPr>
                <w:rFonts w:hint="eastAsia"/>
                <w:sz w:val="18"/>
              </w:rPr>
              <w:t>不包括</w:t>
            </w:r>
            <w:r>
              <w:rPr>
                <w:rFonts w:hint="eastAsia"/>
                <w:sz w:val="18"/>
              </w:rPr>
              <w:t>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3</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int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hint="eastAsia"/>
                <w:sz w:val="18"/>
              </w:rPr>
              <w:t>能耗数据查询发送总条数</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7</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int</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hint="eastAsia"/>
                <w:sz w:val="18"/>
              </w:rPr>
              <w:t>事件记录查询已发送条数，包括当前发送的</w:t>
            </w:r>
            <w:r>
              <w:rPr>
                <w:rFonts w:hint="eastAsia"/>
                <w:sz w:val="18"/>
              </w:rPr>
              <w:t>N</w:t>
            </w:r>
            <w:r>
              <w:rPr>
                <w:rFonts w:hint="eastAsia"/>
                <w:sz w:val="18"/>
              </w:rPr>
              <w:t>条记录。当为</w:t>
            </w:r>
            <w:r>
              <w:rPr>
                <w:rFonts w:hint="eastAsia"/>
                <w:sz w:val="18"/>
              </w:rPr>
              <w:t>-1</w:t>
            </w:r>
            <w:r>
              <w:rPr>
                <w:rFonts w:hint="eastAsia"/>
                <w:sz w:val="18"/>
              </w:rPr>
              <w:t>时，表明发生错误</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5</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11</w:t>
            </w:r>
          </w:p>
        </w:tc>
        <w:tc>
          <w:tcPr>
            <w:tcW w:w="1417"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N</w:t>
            </w:r>
            <w:r>
              <w:rPr>
                <w:sz w:val="18"/>
              </w:rPr>
              <w:t>条能耗信息</w:t>
            </w:r>
          </w:p>
        </w:tc>
        <w:tc>
          <w:tcPr>
            <w:tcW w:w="993"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M*N</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hint="eastAsia"/>
                <w:sz w:val="18"/>
              </w:rPr>
              <w:t>M=188</w:t>
            </w:r>
            <w:r>
              <w:rPr>
                <w:rFonts w:hint="eastAsia"/>
                <w:sz w:val="18"/>
              </w:rPr>
              <w:t>字节定义见</w:t>
            </w:r>
            <w:r>
              <w:rPr>
                <w:rFonts w:hint="eastAsia"/>
                <w:sz w:val="18"/>
              </w:rPr>
              <w:t>B.13</w:t>
            </w:r>
            <w:r>
              <w:rPr>
                <w:rFonts w:hint="eastAsia"/>
                <w:sz w:val="18"/>
              </w:rPr>
              <w:t>能耗信息定义表</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6</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11+M*N</w:t>
            </w:r>
          </w:p>
        </w:tc>
        <w:tc>
          <w:tcPr>
            <w:tcW w:w="1417"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unsigned short</w:t>
            </w:r>
          </w:p>
        </w:tc>
        <w:tc>
          <w:tcPr>
            <w:tcW w:w="993"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hint="eastAsia"/>
                <w:sz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hint="eastAsia"/>
                <w:sz w:val="18"/>
              </w:rPr>
              <w:t>CRC16</w:t>
            </w:r>
            <w:r>
              <w:rPr>
                <w:rFonts w:hint="eastAsia"/>
                <w:sz w:val="18"/>
              </w:rPr>
              <w:t>校验</w:t>
            </w:r>
          </w:p>
        </w:tc>
      </w:tr>
    </w:tbl>
    <w:p w:rsidR="00F72749" w:rsidRDefault="00C55D0B">
      <w:pPr>
        <w:pStyle w:val="aff1"/>
        <w:spacing w:before="156" w:after="156"/>
      </w:pPr>
      <w:bookmarkStart w:id="538" w:name="_Hlk107313476"/>
      <w:r>
        <w:rPr>
          <w:rFonts w:hint="eastAsia"/>
        </w:rPr>
        <w:t>能耗信息定义</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60"/>
        <w:gridCol w:w="1105"/>
        <w:gridCol w:w="1585"/>
        <w:gridCol w:w="981"/>
        <w:gridCol w:w="1796"/>
        <w:gridCol w:w="3107"/>
      </w:tblGrid>
      <w:tr w:rsidR="00F72749">
        <w:trPr>
          <w:tblHeader/>
          <w:jc w:val="center"/>
        </w:trPr>
        <w:tc>
          <w:tcPr>
            <w:tcW w:w="760" w:type="dxa"/>
            <w:tcBorders>
              <w:top w:val="single" w:sz="8" w:space="0" w:color="auto"/>
              <w:bottom w:val="single" w:sz="8" w:space="0" w:color="auto"/>
            </w:tcBorders>
            <w:shd w:val="clear" w:color="auto" w:fill="auto"/>
            <w:vAlign w:val="center"/>
          </w:tcPr>
          <w:bookmarkEnd w:id="538"/>
          <w:p w:rsidR="00F72749" w:rsidRDefault="00C55D0B">
            <w:pPr>
              <w:autoSpaceDE w:val="0"/>
              <w:autoSpaceDN w:val="0"/>
              <w:spacing w:line="240" w:lineRule="auto"/>
              <w:jc w:val="center"/>
              <w:rPr>
                <w:rFonts w:ascii="宋体" w:hAnsi="宋体"/>
                <w:sz w:val="18"/>
              </w:rPr>
            </w:pPr>
            <w:r>
              <w:rPr>
                <w:rFonts w:ascii="宋体" w:hAnsi="宋体"/>
                <w:sz w:val="18"/>
              </w:rPr>
              <w:t>序号</w:t>
            </w:r>
          </w:p>
        </w:tc>
        <w:tc>
          <w:tcPr>
            <w:tcW w:w="1105"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rPr>
            </w:pPr>
            <w:r>
              <w:rPr>
                <w:rFonts w:ascii="宋体" w:hAnsi="宋体"/>
                <w:sz w:val="18"/>
              </w:rPr>
              <w:t>字段偏移</w:t>
            </w:r>
          </w:p>
          <w:p w:rsidR="00F72749" w:rsidRDefault="00C55D0B">
            <w:pPr>
              <w:autoSpaceDE w:val="0"/>
              <w:autoSpaceDN w:val="0"/>
              <w:spacing w:line="240" w:lineRule="auto"/>
              <w:jc w:val="center"/>
              <w:rPr>
                <w:rFonts w:ascii="宋体" w:hAnsi="宋体"/>
                <w:sz w:val="18"/>
              </w:rPr>
            </w:pPr>
            <w:r>
              <w:rPr>
                <w:rFonts w:ascii="宋体" w:hAnsi="宋体"/>
                <w:sz w:val="18"/>
              </w:rPr>
              <w:t>（bytes）</w:t>
            </w:r>
          </w:p>
        </w:tc>
        <w:tc>
          <w:tcPr>
            <w:tcW w:w="1585"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rPr>
            </w:pPr>
            <w:r>
              <w:rPr>
                <w:rFonts w:ascii="宋体" w:hAnsi="宋体"/>
                <w:sz w:val="18"/>
              </w:rPr>
              <w:t>字段类型</w:t>
            </w:r>
          </w:p>
        </w:tc>
        <w:tc>
          <w:tcPr>
            <w:tcW w:w="98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rPr>
            </w:pPr>
            <w:r>
              <w:rPr>
                <w:rFonts w:ascii="宋体" w:hAnsi="宋体"/>
                <w:sz w:val="18"/>
              </w:rPr>
              <w:t>字段长度（bytes）</w:t>
            </w:r>
          </w:p>
        </w:tc>
        <w:tc>
          <w:tcPr>
            <w:tcW w:w="1796"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rPr>
            </w:pPr>
            <w:r>
              <w:rPr>
                <w:rFonts w:ascii="宋体" w:hAnsi="宋体"/>
                <w:sz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rPr>
            </w:pPr>
            <w:r>
              <w:rPr>
                <w:rFonts w:ascii="宋体" w:hAnsi="宋体"/>
                <w:sz w:val="18"/>
              </w:rPr>
              <w:t>字段描述</w:t>
            </w:r>
          </w:p>
        </w:tc>
      </w:tr>
      <w:tr w:rsidR="00F72749">
        <w:trPr>
          <w:jc w:val="center"/>
        </w:trPr>
        <w:tc>
          <w:tcPr>
            <w:tcW w:w="760"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w:t>
            </w:r>
          </w:p>
        </w:tc>
        <w:tc>
          <w:tcPr>
            <w:tcW w:w="1105"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0</w:t>
            </w:r>
          </w:p>
        </w:tc>
        <w:tc>
          <w:tcPr>
            <w:tcW w:w="1585"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unsigned int</w:t>
            </w:r>
          </w:p>
        </w:tc>
        <w:tc>
          <w:tcPr>
            <w:tcW w:w="98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796" w:type="dxa"/>
            <w:tcBorders>
              <w:top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4字节时间信息</w:t>
            </w:r>
          </w:p>
        </w:tc>
      </w:tr>
      <w:tr w:rsidR="00F72749">
        <w:trPr>
          <w:jc w:val="center"/>
        </w:trPr>
        <w:tc>
          <w:tcPr>
            <w:tcW w:w="760"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2</w:t>
            </w:r>
          </w:p>
        </w:tc>
        <w:tc>
          <w:tcPr>
            <w:tcW w:w="1105"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585"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unsigned short</w:t>
            </w:r>
          </w:p>
        </w:tc>
        <w:tc>
          <w:tcPr>
            <w:tcW w:w="981"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796" w:type="dxa"/>
            <w:tcBorders>
              <w:bottom w:val="single" w:sz="2"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2"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szCs w:val="18"/>
              </w:rPr>
              <w:t>时间毫秒 0~10000 1bit=0.1ms</w:t>
            </w:r>
          </w:p>
        </w:tc>
      </w:tr>
      <w:tr w:rsidR="00F72749">
        <w:trPr>
          <w:jc w:val="center"/>
        </w:trPr>
        <w:tc>
          <w:tcPr>
            <w:tcW w:w="760"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3</w:t>
            </w:r>
          </w:p>
        </w:tc>
        <w:tc>
          <w:tcPr>
            <w:tcW w:w="1105"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6</w:t>
            </w:r>
          </w:p>
        </w:tc>
        <w:tc>
          <w:tcPr>
            <w:tcW w:w="1585"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ChannelENERGY</w:t>
            </w:r>
            <w:r>
              <w:rPr>
                <w:rFonts w:ascii="宋体" w:hAnsi="宋体" w:hint="eastAsia"/>
                <w:sz w:val="18"/>
                <w:szCs w:val="18"/>
              </w:rPr>
              <w:t>[]</w:t>
            </w:r>
          </w:p>
        </w:tc>
        <w:tc>
          <w:tcPr>
            <w:tcW w:w="981"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20*8</w:t>
            </w:r>
          </w:p>
        </w:tc>
        <w:tc>
          <w:tcPr>
            <w:tcW w:w="1796" w:type="dxa"/>
            <w:tcBorders>
              <w:top w:val="single" w:sz="2" w:space="0" w:color="auto"/>
              <w:bottom w:val="single" w:sz="4"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2" w:space="0" w:color="auto"/>
              <w:bottom w:val="single" w:sz="4" w:space="0" w:color="auto"/>
            </w:tcBorders>
            <w:shd w:val="clear" w:color="auto" w:fill="auto"/>
            <w:vAlign w:val="center"/>
          </w:tcPr>
          <w:p w:rsidR="00F72749" w:rsidRDefault="00C55D0B">
            <w:pPr>
              <w:pStyle w:val="ZSA"/>
              <w:ind w:firstLineChars="0" w:firstLine="0"/>
              <w:jc w:val="left"/>
              <w:rPr>
                <w:rFonts w:hAnsi="宋体"/>
                <w:kern w:val="2"/>
                <w:sz w:val="18"/>
                <w:szCs w:val="18"/>
              </w:rPr>
            </w:pPr>
            <w:r>
              <w:rPr>
                <w:rFonts w:hAnsi="宋体" w:hint="eastAsia"/>
                <w:kern w:val="2"/>
                <w:sz w:val="18"/>
                <w:szCs w:val="18"/>
              </w:rPr>
              <w:t>通道的能耗数据信息，定义：</w:t>
            </w:r>
          </w:p>
          <w:p w:rsidR="00F72749" w:rsidRDefault="00C55D0B">
            <w:pPr>
              <w:autoSpaceDE w:val="0"/>
              <w:autoSpaceDN w:val="0"/>
              <w:spacing w:line="240" w:lineRule="auto"/>
              <w:jc w:val="left"/>
              <w:rPr>
                <w:rFonts w:ascii="宋体" w:hAnsi="宋体"/>
                <w:sz w:val="18"/>
                <w:szCs w:val="18"/>
              </w:rPr>
            </w:pPr>
            <w:r>
              <w:rPr>
                <w:rFonts w:ascii="宋体" w:hAnsi="宋体"/>
                <w:sz w:val="18"/>
                <w:szCs w:val="18"/>
              </w:rPr>
              <w:t>typedef struct _ChannelEnergy</w:t>
            </w:r>
            <w:r>
              <w:rPr>
                <w:rFonts w:ascii="宋体" w:hAnsi="宋体" w:hint="eastAsia"/>
                <w:sz w:val="18"/>
                <w:szCs w:val="18"/>
              </w:rPr>
              <w:t>Info</w:t>
            </w:r>
            <w:r>
              <w:rPr>
                <w:rFonts w:ascii="宋体" w:hAnsi="宋体"/>
                <w:sz w:val="18"/>
                <w:szCs w:val="18"/>
              </w:rPr>
              <w:t>{</w:t>
            </w:r>
          </w:p>
          <w:p w:rsidR="00F72749" w:rsidRDefault="00C55D0B">
            <w:pPr>
              <w:autoSpaceDE w:val="0"/>
              <w:autoSpaceDN w:val="0"/>
              <w:spacing w:line="240" w:lineRule="auto"/>
              <w:jc w:val="left"/>
              <w:rPr>
                <w:rFonts w:ascii="宋体" w:hAnsi="宋体"/>
                <w:sz w:val="18"/>
                <w:szCs w:val="18"/>
              </w:rPr>
            </w:pPr>
            <w:r>
              <w:rPr>
                <w:rFonts w:ascii="宋体" w:hAnsi="宋体"/>
                <w:sz w:val="18"/>
                <w:szCs w:val="18"/>
              </w:rPr>
              <w:tab/>
              <w:t>double senEngPos;</w:t>
            </w:r>
            <w:r>
              <w:rPr>
                <w:rFonts w:ascii="宋体" w:hAnsi="宋体"/>
                <w:sz w:val="18"/>
                <w:szCs w:val="18"/>
              </w:rPr>
              <w:tab/>
              <w:t>消耗</w:t>
            </w:r>
          </w:p>
          <w:p w:rsidR="00F72749" w:rsidRDefault="00C55D0B">
            <w:pPr>
              <w:autoSpaceDE w:val="0"/>
              <w:autoSpaceDN w:val="0"/>
              <w:spacing w:line="240" w:lineRule="auto"/>
              <w:ind w:leftChars="48" w:left="101" w:firstLineChars="196" w:firstLine="353"/>
              <w:jc w:val="left"/>
              <w:rPr>
                <w:rFonts w:ascii="宋体" w:hAnsi="宋体"/>
                <w:sz w:val="18"/>
                <w:szCs w:val="18"/>
              </w:rPr>
            </w:pPr>
            <w:r>
              <w:rPr>
                <w:rFonts w:ascii="宋体" w:hAnsi="宋体"/>
                <w:sz w:val="18"/>
                <w:szCs w:val="18"/>
              </w:rPr>
              <w:t>double</w:t>
            </w:r>
            <w:r>
              <w:rPr>
                <w:rFonts w:ascii="宋体" w:hAnsi="宋体" w:hint="eastAsia"/>
                <w:sz w:val="18"/>
                <w:szCs w:val="18"/>
              </w:rPr>
              <w:t xml:space="preserve"> </w:t>
            </w:r>
            <w:r>
              <w:rPr>
                <w:rFonts w:ascii="宋体" w:hAnsi="宋体"/>
                <w:sz w:val="18"/>
                <w:szCs w:val="18"/>
              </w:rPr>
              <w:t>senEngNeg; 反馈</w:t>
            </w:r>
          </w:p>
          <w:p w:rsidR="00F72749" w:rsidRDefault="00C55D0B">
            <w:pPr>
              <w:autoSpaceDE w:val="0"/>
              <w:autoSpaceDN w:val="0"/>
              <w:spacing w:line="240" w:lineRule="auto"/>
              <w:ind w:leftChars="48" w:left="101" w:firstLineChars="196" w:firstLine="353"/>
              <w:jc w:val="left"/>
              <w:rPr>
                <w:rFonts w:ascii="宋体" w:hAnsi="宋体"/>
                <w:sz w:val="18"/>
                <w:szCs w:val="18"/>
              </w:rPr>
            </w:pPr>
            <w:r>
              <w:rPr>
                <w:rFonts w:ascii="宋体" w:hAnsi="宋体" w:hint="eastAsia"/>
                <w:sz w:val="18"/>
                <w:szCs w:val="18"/>
              </w:rPr>
              <w:t>float   val;通道电流/电压值</w:t>
            </w:r>
          </w:p>
          <w:p w:rsidR="00F72749" w:rsidRDefault="00C55D0B">
            <w:pPr>
              <w:pStyle w:val="ZSA"/>
              <w:ind w:firstLineChars="0" w:firstLine="0"/>
              <w:jc w:val="left"/>
              <w:rPr>
                <w:rFonts w:hAnsi="宋体"/>
                <w:sz w:val="18"/>
                <w:szCs w:val="18"/>
              </w:rPr>
            </w:pPr>
            <w:r>
              <w:rPr>
                <w:rFonts w:hAnsi="宋体"/>
                <w:sz w:val="18"/>
                <w:szCs w:val="18"/>
              </w:rPr>
              <w:t>}ChannelENERGY</w:t>
            </w:r>
            <w:r>
              <w:rPr>
                <w:rFonts w:hAnsi="宋体" w:hint="eastAsia"/>
                <w:sz w:val="18"/>
                <w:szCs w:val="18"/>
              </w:rPr>
              <w:t>Info</w:t>
            </w:r>
            <w:r>
              <w:rPr>
                <w:rFonts w:hAnsi="宋体"/>
                <w:sz w:val="18"/>
                <w:szCs w:val="18"/>
              </w:rPr>
              <w:t>;</w:t>
            </w:r>
          </w:p>
        </w:tc>
      </w:tr>
      <w:tr w:rsidR="00F72749">
        <w:trPr>
          <w:jc w:val="center"/>
        </w:trPr>
        <w:tc>
          <w:tcPr>
            <w:tcW w:w="760" w:type="dxa"/>
            <w:tcBorders>
              <w:top w:val="single" w:sz="4"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4</w:t>
            </w:r>
          </w:p>
        </w:tc>
        <w:tc>
          <w:tcPr>
            <w:tcW w:w="1105" w:type="dxa"/>
            <w:tcBorders>
              <w:top w:val="single" w:sz="4"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166</w:t>
            </w:r>
          </w:p>
        </w:tc>
        <w:tc>
          <w:tcPr>
            <w:tcW w:w="1585" w:type="dxa"/>
            <w:tcBorders>
              <w:top w:val="single" w:sz="4"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981" w:type="dxa"/>
            <w:tcBorders>
              <w:top w:val="single" w:sz="4"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1</w:t>
            </w:r>
          </w:p>
        </w:tc>
        <w:tc>
          <w:tcPr>
            <w:tcW w:w="1796" w:type="dxa"/>
            <w:tcBorders>
              <w:top w:val="single" w:sz="4" w:space="0" w:color="auto"/>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4" w:space="0" w:color="auto"/>
              <w:bottom w:val="single" w:sz="8" w:space="0" w:color="auto"/>
            </w:tcBorders>
            <w:shd w:val="clear" w:color="auto" w:fill="auto"/>
            <w:vAlign w:val="center"/>
          </w:tcPr>
          <w:p w:rsidR="00F72749" w:rsidRDefault="00C55D0B">
            <w:pPr>
              <w:pStyle w:val="ZSA"/>
              <w:ind w:firstLineChars="0" w:firstLine="0"/>
              <w:jc w:val="left"/>
              <w:rPr>
                <w:rFonts w:hAnsi="宋体"/>
                <w:kern w:val="2"/>
                <w:sz w:val="18"/>
                <w:szCs w:val="18"/>
              </w:rPr>
            </w:pPr>
            <w:r>
              <w:rPr>
                <w:rFonts w:hAnsi="宋体" w:cs="Courier New"/>
                <w:sz w:val="18"/>
                <w:szCs w:val="18"/>
              </w:rPr>
              <w:t>能耗记录仪编号</w:t>
            </w:r>
            <w:r>
              <w:rPr>
                <w:rFonts w:hAnsi="宋体" w:cs="Courier New" w:hint="eastAsia"/>
                <w:sz w:val="18"/>
                <w:szCs w:val="18"/>
              </w:rPr>
              <w:t>，</w:t>
            </w:r>
            <w:r>
              <w:rPr>
                <w:rFonts w:hAnsi="宋体" w:cs="Courier New"/>
                <w:sz w:val="18"/>
                <w:szCs w:val="18"/>
              </w:rPr>
              <w:t>0x01~0x06分别对应一列车上</w:t>
            </w:r>
            <w:r>
              <w:rPr>
                <w:rFonts w:hAnsi="宋体" w:cs="Courier New" w:hint="eastAsia"/>
                <w:sz w:val="18"/>
                <w:szCs w:val="18"/>
              </w:rPr>
              <w:t>6个设备</w:t>
            </w:r>
          </w:p>
        </w:tc>
      </w:tr>
    </w:tbl>
    <w:p w:rsidR="00F72749" w:rsidRDefault="00C55D0B">
      <w:pPr>
        <w:pStyle w:val="aff7"/>
        <w:spacing w:before="156" w:after="156"/>
      </w:pPr>
      <w:r>
        <w:t>实时电流显示</w:t>
      </w:r>
      <w:bookmarkEnd w:id="537"/>
    </w:p>
    <w:p w:rsidR="00F72749" w:rsidRDefault="00C55D0B">
      <w:pPr>
        <w:pStyle w:val="af7"/>
        <w:numPr>
          <w:ilvl w:val="0"/>
          <w:numId w:val="0"/>
        </w:numPr>
        <w:ind w:left="851"/>
      </w:pPr>
      <w:r>
        <w:rPr>
          <w:rFonts w:hint="eastAsia"/>
        </w:rPr>
        <w:t>实时电流显示请求帧及应答帧格式见表B.</w:t>
      </w:r>
      <w:r>
        <w:t>14</w:t>
      </w:r>
      <w:r>
        <w:rPr>
          <w:rFonts w:hint="eastAsia"/>
        </w:rPr>
        <w:t>和表B.</w:t>
      </w:r>
      <w:r>
        <w:t>15</w:t>
      </w:r>
      <w:r>
        <w:rPr>
          <w:rFonts w:hint="eastAsia"/>
        </w:rPr>
        <w:t>。</w:t>
      </w:r>
    </w:p>
    <w:p w:rsidR="00F72749" w:rsidRDefault="00C55D0B">
      <w:pPr>
        <w:pStyle w:val="aff1"/>
        <w:spacing w:before="156" w:after="156"/>
      </w:pPr>
      <w:r>
        <w:t>实时电流请求帧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0x06</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0x0000</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F72749">
      <w:pPr>
        <w:pStyle w:val="aff1"/>
        <w:numPr>
          <w:ilvl w:val="0"/>
          <w:numId w:val="0"/>
        </w:numPr>
        <w:spacing w:before="156" w:after="156"/>
        <w:ind w:left="420"/>
        <w:jc w:val="both"/>
      </w:pPr>
    </w:p>
    <w:p w:rsidR="00F72749" w:rsidRDefault="00C55D0B">
      <w:pPr>
        <w:pStyle w:val="aff1"/>
        <w:spacing w:before="156" w:after="156"/>
      </w:pPr>
      <w:r>
        <w:lastRenderedPageBreak/>
        <w:t>实时电流应答帧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0x06</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4+25*8</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float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当前温度值</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7</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通道N通道属性：0未配置，1：电压，2：电流</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5</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float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通道N次边值</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6</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12</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float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通道N原边值</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7</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16</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double</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通道N累计消耗能耗</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8</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24</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double</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通道N累计反馈能耗</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9</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…共8通道</w:t>
            </w:r>
          </w:p>
        </w:tc>
      </w:tr>
      <w:tr w:rsidR="00F72749">
        <w:trPr>
          <w:jc w:val="center"/>
        </w:trPr>
        <w:tc>
          <w:tcPr>
            <w:tcW w:w="841" w:type="dxa"/>
            <w:tcBorders>
              <w:bottom w:val="single" w:sz="8" w:space="0" w:color="auto"/>
            </w:tcBorders>
            <w:shd w:val="clear" w:color="auto" w:fill="auto"/>
            <w:vAlign w:val="center"/>
          </w:tcPr>
          <w:p w:rsidR="00F72749" w:rsidRDefault="00C55D0B">
            <w:pPr>
              <w:pStyle w:val="afffffffffa"/>
              <w:rPr>
                <w:rFonts w:hAnsi="宋体"/>
                <w:szCs w:val="18"/>
              </w:rPr>
            </w:pPr>
            <w:r>
              <w:rPr>
                <w:rFonts w:hAnsi="宋体"/>
                <w:szCs w:val="18"/>
              </w:rPr>
              <w:t>10</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207</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7"/>
        <w:spacing w:before="156" w:after="156"/>
      </w:pPr>
      <w:bookmarkStart w:id="539" w:name="_Toc14866757"/>
      <w:r>
        <w:t>产品型号查询</w:t>
      </w:r>
      <w:bookmarkEnd w:id="539"/>
    </w:p>
    <w:p w:rsidR="00F72749" w:rsidRDefault="00C55D0B">
      <w:pPr>
        <w:pStyle w:val="af7"/>
        <w:numPr>
          <w:ilvl w:val="0"/>
          <w:numId w:val="0"/>
        </w:numPr>
        <w:ind w:left="851"/>
      </w:pPr>
      <w:bookmarkStart w:id="540" w:name="_Hlk107220002"/>
      <w:r>
        <w:rPr>
          <w:rFonts w:hint="eastAsia"/>
        </w:rPr>
        <w:t>产品型号查询请求帧及应答帧格式见表B.1</w:t>
      </w:r>
      <w:r>
        <w:t>6</w:t>
      </w:r>
      <w:r>
        <w:rPr>
          <w:rFonts w:hint="eastAsia"/>
        </w:rPr>
        <w:t>和表B.1</w:t>
      </w:r>
      <w:r>
        <w:t>7</w:t>
      </w:r>
      <w:r>
        <w:rPr>
          <w:rFonts w:hint="eastAsia"/>
        </w:rPr>
        <w:t>。</w:t>
      </w:r>
    </w:p>
    <w:bookmarkEnd w:id="540"/>
    <w:p w:rsidR="00F72749" w:rsidRDefault="00C55D0B">
      <w:pPr>
        <w:pStyle w:val="aff1"/>
        <w:spacing w:before="156" w:after="156"/>
      </w:pPr>
      <w:r>
        <w:t>产品型号查询帧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0x0D</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0x0000</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1"/>
        <w:spacing w:before="156" w:after="156"/>
      </w:pPr>
      <w:r>
        <w:t>产品型号应答帧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0x0D</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N</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变长N</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 xml:space="preserve">长度跟实际产品型号以及软件版本号相关，为字符串,以‘\0’结尾； </w:t>
            </w:r>
          </w:p>
        </w:tc>
      </w:tr>
      <w:tr w:rsidR="00F72749">
        <w:trPr>
          <w:jc w:val="center"/>
        </w:trPr>
        <w:tc>
          <w:tcPr>
            <w:tcW w:w="841" w:type="dxa"/>
            <w:tcBorders>
              <w:bottom w:val="single" w:sz="8" w:space="0" w:color="auto"/>
            </w:tcBorders>
            <w:shd w:val="clear" w:color="auto" w:fill="auto"/>
            <w:vAlign w:val="center"/>
          </w:tcPr>
          <w:p w:rsidR="00F72749" w:rsidRDefault="00C55D0B">
            <w:pPr>
              <w:pStyle w:val="afffffffffa"/>
              <w:rPr>
                <w:rFonts w:hAnsi="宋体"/>
              </w:rPr>
            </w:pPr>
            <w:r>
              <w:rPr>
                <w:rFonts w:hAnsi="宋体" w:hint="eastAsia"/>
              </w:rPr>
              <w:t>4</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N+2</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7"/>
        <w:spacing w:before="156" w:after="156"/>
      </w:pPr>
      <w:bookmarkStart w:id="541" w:name="_Toc14866758"/>
      <w:bookmarkStart w:id="542" w:name="_Toc2675411"/>
      <w:r>
        <w:t>RTC时间设置</w:t>
      </w:r>
      <w:bookmarkEnd w:id="541"/>
      <w:bookmarkEnd w:id="542"/>
    </w:p>
    <w:p w:rsidR="00F72749" w:rsidRDefault="00C55D0B">
      <w:pPr>
        <w:pStyle w:val="af7"/>
        <w:numPr>
          <w:ilvl w:val="0"/>
          <w:numId w:val="0"/>
        </w:numPr>
        <w:ind w:left="851"/>
      </w:pPr>
      <w:bookmarkStart w:id="543" w:name="_Hlk107220036"/>
      <w:r>
        <w:rPr>
          <w:rFonts w:hint="eastAsia"/>
        </w:rPr>
        <w:t>RTC时间设置请求帧及应答帧格式见表B.</w:t>
      </w:r>
      <w:r>
        <w:t>18</w:t>
      </w:r>
      <w:r>
        <w:rPr>
          <w:rFonts w:hint="eastAsia"/>
        </w:rPr>
        <w:t>和表B.1</w:t>
      </w:r>
      <w:r>
        <w:t>9</w:t>
      </w:r>
      <w:r>
        <w:rPr>
          <w:rFonts w:hint="eastAsia"/>
        </w:rPr>
        <w:t>。</w:t>
      </w:r>
    </w:p>
    <w:bookmarkEnd w:id="543"/>
    <w:p w:rsidR="00F72749" w:rsidRDefault="00C55D0B">
      <w:pPr>
        <w:pStyle w:val="aff1"/>
        <w:spacing w:before="156" w:after="156"/>
      </w:pPr>
      <w:r>
        <w:t>RTC时间设置请求帧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0x0B</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0x0004</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szCs w:val="18"/>
              </w:rPr>
              <w:t>u</w:t>
            </w:r>
            <w:r>
              <w:rPr>
                <w:rFonts w:ascii="宋体" w:hAnsi="宋体"/>
                <w:sz w:val="18"/>
                <w:szCs w:val="18"/>
              </w:rPr>
              <w:t>nsigned int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时间，从1970/1/1 00：00：00起的秒数</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7</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1"/>
        <w:spacing w:before="156" w:after="156"/>
      </w:pPr>
      <w:r>
        <w:t>RTC时间设置应答帧</w:t>
      </w:r>
    </w:p>
    <w:tbl>
      <w:tblPr>
        <w:tblStyle w:val="affff8"/>
        <w:tblW w:w="933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0x0B</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0x0001</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bl>
    <w:p w:rsidR="00F72749" w:rsidRDefault="00C55D0B">
      <w:pPr>
        <w:pStyle w:val="afffff6"/>
        <w:spacing w:beforeLines="50" w:before="156" w:afterLines="50" w:after="156"/>
        <w:ind w:firstLineChars="0" w:firstLine="0"/>
        <w:jc w:val="center"/>
        <w:rPr>
          <w:rFonts w:ascii="黑体" w:eastAsia="黑体" w:hAnsi="黑体"/>
        </w:rPr>
      </w:pPr>
      <w:bookmarkStart w:id="544" w:name="_Toc2675412"/>
      <w:bookmarkStart w:id="545" w:name="_Toc14866759"/>
      <w:r>
        <w:rPr>
          <w:rFonts w:ascii="黑体" w:eastAsia="黑体" w:hAnsi="黑体" w:hint="eastAsia"/>
        </w:rPr>
        <w:lastRenderedPageBreak/>
        <w:t>表B.19  RTC时间设置应答帧</w:t>
      </w:r>
      <w:r>
        <w:rPr>
          <w:rFonts w:hAnsi="宋体" w:hint="eastAsia"/>
        </w:rPr>
        <w:t>（续）</w:t>
      </w:r>
    </w:p>
    <w:tbl>
      <w:tblPr>
        <w:tblStyle w:val="affff8"/>
        <w:tblW w:w="9334" w:type="dxa"/>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bottom w:val="single" w:sz="2"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2"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0x00：失败；0x01:成功</w:t>
            </w:r>
          </w:p>
        </w:tc>
      </w:tr>
      <w:tr w:rsidR="00F72749">
        <w:tblPrEx>
          <w:tblBorders>
            <w:insideH w:val="single" w:sz="8" w:space="0" w:color="auto"/>
          </w:tblBorders>
        </w:tblPrEx>
        <w:trPr>
          <w:jc w:val="center"/>
        </w:trPr>
        <w:tc>
          <w:tcPr>
            <w:tcW w:w="841" w:type="dxa"/>
            <w:tcBorders>
              <w:top w:val="single" w:sz="2" w:space="0" w:color="auto"/>
            </w:tcBorders>
            <w:shd w:val="clear" w:color="auto" w:fill="auto"/>
            <w:vAlign w:val="center"/>
          </w:tcPr>
          <w:p w:rsidR="00F72749" w:rsidRDefault="00C55D0B">
            <w:pPr>
              <w:pStyle w:val="afffffffffa"/>
              <w:rPr>
                <w:rFonts w:hAnsi="宋体"/>
                <w:szCs w:val="18"/>
              </w:rPr>
            </w:pPr>
            <w:r>
              <w:rPr>
                <w:rFonts w:hAnsi="宋体"/>
                <w:szCs w:val="18"/>
              </w:rPr>
              <w:t>4</w:t>
            </w:r>
          </w:p>
        </w:tc>
        <w:tc>
          <w:tcPr>
            <w:tcW w:w="1134" w:type="dxa"/>
            <w:tcBorders>
              <w:top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559" w:type="dxa"/>
            <w:tcBorders>
              <w:top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top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top w:val="single" w:sz="2"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2"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7"/>
        <w:spacing w:before="156" w:after="156"/>
      </w:pPr>
      <w:r>
        <w:t>RTC时间查询</w:t>
      </w:r>
      <w:bookmarkEnd w:id="544"/>
      <w:bookmarkEnd w:id="545"/>
    </w:p>
    <w:p w:rsidR="00F72749" w:rsidRDefault="00C55D0B">
      <w:pPr>
        <w:pStyle w:val="af7"/>
        <w:numPr>
          <w:ilvl w:val="0"/>
          <w:numId w:val="0"/>
        </w:numPr>
        <w:ind w:leftChars="100" w:left="210" w:firstLineChars="300" w:firstLine="630"/>
      </w:pPr>
      <w:r>
        <w:rPr>
          <w:rFonts w:hint="eastAsia"/>
        </w:rPr>
        <w:t>RTC时间查询请求帧及应答帧格式见表B.</w:t>
      </w:r>
      <w:r>
        <w:t>20</w:t>
      </w:r>
      <w:r>
        <w:rPr>
          <w:rFonts w:hint="eastAsia"/>
        </w:rPr>
        <w:t>和表B.</w:t>
      </w:r>
      <w:r>
        <w:t>21</w:t>
      </w:r>
      <w:r>
        <w:rPr>
          <w:rFonts w:hint="eastAsia"/>
        </w:rPr>
        <w:t>。</w:t>
      </w:r>
    </w:p>
    <w:p w:rsidR="00F72749" w:rsidRDefault="00C55D0B">
      <w:pPr>
        <w:pStyle w:val="aff1"/>
        <w:spacing w:before="156" w:after="156"/>
      </w:pPr>
      <w:r>
        <w:t>RTC时间查询帧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0x0C</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0x0000</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1"/>
        <w:spacing w:before="156" w:after="156"/>
      </w:pPr>
      <w:r>
        <w:t>RTC时间应答帧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0x0C</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0x0004</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int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时间信息，从1970/1/1 00:00:00起的秒数</w:t>
            </w:r>
          </w:p>
        </w:tc>
      </w:tr>
      <w:tr w:rsidR="00F72749">
        <w:trPr>
          <w:jc w:val="center"/>
        </w:trPr>
        <w:tc>
          <w:tcPr>
            <w:tcW w:w="841" w:type="dxa"/>
            <w:shd w:val="clear" w:color="auto" w:fill="auto"/>
            <w:vAlign w:val="center"/>
          </w:tcPr>
          <w:p w:rsidR="00F72749" w:rsidRDefault="00C55D0B">
            <w:pPr>
              <w:pStyle w:val="afffffffffa"/>
              <w:rPr>
                <w:rFonts w:hAnsi="宋体"/>
              </w:rPr>
            </w:pPr>
            <w:r>
              <w:rPr>
                <w:rFonts w:hAnsi="宋体" w:hint="eastAsia"/>
              </w:rPr>
              <w:t>4</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rPr>
              <w:t>7</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rPr>
              <w:t>unsigned 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hint="eastAsia"/>
                <w:sz w:val="18"/>
              </w:rPr>
              <w:t>0~10000 1bit=0.1ms</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hint="eastAsia"/>
                <w:sz w:val="18"/>
              </w:rPr>
              <w:t>时间毫秒</w:t>
            </w:r>
          </w:p>
        </w:tc>
      </w:tr>
      <w:tr w:rsidR="00F72749">
        <w:trPr>
          <w:jc w:val="center"/>
        </w:trPr>
        <w:tc>
          <w:tcPr>
            <w:tcW w:w="841" w:type="dxa"/>
            <w:tcBorders>
              <w:bottom w:val="single" w:sz="8" w:space="0" w:color="auto"/>
            </w:tcBorders>
            <w:shd w:val="clear" w:color="auto" w:fill="auto"/>
            <w:vAlign w:val="center"/>
          </w:tcPr>
          <w:p w:rsidR="00F72749" w:rsidRDefault="00C55D0B">
            <w:pPr>
              <w:pStyle w:val="afffffffffa"/>
              <w:rPr>
                <w:rFonts w:hAnsi="宋体"/>
              </w:rPr>
            </w:pPr>
            <w:r>
              <w:rPr>
                <w:rFonts w:hAnsi="宋体" w:hint="eastAsia"/>
              </w:rPr>
              <w:t>5</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9</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7"/>
        <w:spacing w:before="156" w:after="156"/>
      </w:pPr>
      <w:bookmarkStart w:id="546" w:name="_Toc14866760"/>
      <w:r>
        <w:t>设备参数查询</w:t>
      </w:r>
      <w:bookmarkEnd w:id="546"/>
    </w:p>
    <w:p w:rsidR="00F72749" w:rsidRDefault="00C55D0B">
      <w:pPr>
        <w:pStyle w:val="af7"/>
        <w:numPr>
          <w:ilvl w:val="0"/>
          <w:numId w:val="0"/>
        </w:numPr>
        <w:ind w:left="851"/>
      </w:pPr>
      <w:r>
        <w:rPr>
          <w:rFonts w:hint="eastAsia"/>
        </w:rPr>
        <w:t>设备参数查询请求帧及应答帧格式见表B.</w:t>
      </w:r>
      <w:r>
        <w:t>22</w:t>
      </w:r>
      <w:r>
        <w:rPr>
          <w:rFonts w:hint="eastAsia"/>
        </w:rPr>
        <w:t>和表B.</w:t>
      </w:r>
      <w:r>
        <w:t>23</w:t>
      </w:r>
      <w:r>
        <w:rPr>
          <w:rFonts w:hint="eastAsia"/>
        </w:rPr>
        <w:t>。</w:t>
      </w:r>
    </w:p>
    <w:p w:rsidR="00F72749" w:rsidRDefault="00C55D0B">
      <w:pPr>
        <w:pStyle w:val="aff1"/>
        <w:spacing w:before="156" w:after="156"/>
      </w:pPr>
      <w:r>
        <w:t>参数查询帧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0x01</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0x0000</w:t>
            </w: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tc>
      </w:tr>
      <w:tr w:rsidR="00F72749">
        <w:trPr>
          <w:jc w:val="center"/>
        </w:trPr>
        <w:tc>
          <w:tcPr>
            <w:tcW w:w="84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short</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CRC16校验</w:t>
            </w:r>
          </w:p>
        </w:tc>
      </w:tr>
    </w:tbl>
    <w:p w:rsidR="00F72749" w:rsidRDefault="00C55D0B">
      <w:pPr>
        <w:pStyle w:val="aff1"/>
        <w:spacing w:before="156" w:after="156"/>
      </w:pPr>
      <w:r>
        <w:t>参数查询应答帧</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134"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w:t>
            </w:r>
          </w:p>
        </w:tc>
        <w:tc>
          <w:tcPr>
            <w:tcW w:w="1559"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0x01</w:t>
            </w:r>
          </w:p>
        </w:tc>
        <w:tc>
          <w:tcPr>
            <w:tcW w:w="3107" w:type="dxa"/>
            <w:tcBorders>
              <w:top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功能码</w:t>
            </w:r>
          </w:p>
        </w:tc>
      </w:tr>
      <w:tr w:rsidR="00F72749">
        <w:trPr>
          <w:jc w:val="center"/>
        </w:trPr>
        <w:tc>
          <w:tcPr>
            <w:tcW w:w="841"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134"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559"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short</w:t>
            </w:r>
          </w:p>
        </w:tc>
        <w:tc>
          <w:tcPr>
            <w:tcW w:w="851"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w:t>
            </w:r>
          </w:p>
        </w:tc>
        <w:tc>
          <w:tcPr>
            <w:tcW w:w="1842" w:type="dxa"/>
            <w:tcBorders>
              <w:bottom w:val="single" w:sz="2"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0x01b8</w:t>
            </w:r>
          </w:p>
        </w:tc>
        <w:tc>
          <w:tcPr>
            <w:tcW w:w="3107" w:type="dxa"/>
            <w:tcBorders>
              <w:bottom w:val="single" w:sz="2"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数据长度，不包括CRC16</w:t>
            </w:r>
          </w:p>
          <w:p w:rsidR="00F72749" w:rsidRDefault="00C55D0B">
            <w:pPr>
              <w:autoSpaceDE w:val="0"/>
              <w:autoSpaceDN w:val="0"/>
              <w:spacing w:line="240" w:lineRule="auto"/>
              <w:jc w:val="left"/>
              <w:rPr>
                <w:rFonts w:ascii="宋体" w:hAnsi="宋体"/>
                <w:sz w:val="18"/>
                <w:szCs w:val="18"/>
              </w:rPr>
            </w:pPr>
            <w:r>
              <w:rPr>
                <w:rFonts w:ascii="宋体" w:hAnsi="宋体"/>
                <w:sz w:val="18"/>
                <w:szCs w:val="18"/>
              </w:rPr>
              <w:t>参数字节长度440字节</w:t>
            </w:r>
          </w:p>
        </w:tc>
      </w:tr>
      <w:tr w:rsidR="00F72749">
        <w:trPr>
          <w:jc w:val="center"/>
        </w:trPr>
        <w:tc>
          <w:tcPr>
            <w:tcW w:w="841" w:type="dxa"/>
            <w:tcBorders>
              <w:top w:val="single" w:sz="2" w:space="0" w:color="auto"/>
              <w:bottom w:val="single" w:sz="4" w:space="0" w:color="auto"/>
            </w:tcBorders>
            <w:shd w:val="clear" w:color="auto" w:fill="auto"/>
            <w:vAlign w:val="center"/>
          </w:tcPr>
          <w:p w:rsidR="00F72749" w:rsidRDefault="00C55D0B">
            <w:pPr>
              <w:pStyle w:val="afffffffffa"/>
              <w:rPr>
                <w:rFonts w:hAnsi="宋体"/>
                <w:szCs w:val="18"/>
              </w:rPr>
            </w:pPr>
            <w:bookmarkStart w:id="547" w:name="BookMark8"/>
            <w:bookmarkEnd w:id="498"/>
            <w:r>
              <w:rPr>
                <w:rFonts w:hAnsi="宋体"/>
                <w:szCs w:val="18"/>
              </w:rPr>
              <w:t>3</w:t>
            </w:r>
          </w:p>
        </w:tc>
        <w:tc>
          <w:tcPr>
            <w:tcW w:w="1134"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w:t>
            </w:r>
          </w:p>
        </w:tc>
        <w:tc>
          <w:tcPr>
            <w:tcW w:w="1559"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int</w:t>
            </w:r>
          </w:p>
        </w:tc>
        <w:tc>
          <w:tcPr>
            <w:tcW w:w="851"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w:t>
            </w:r>
          </w:p>
        </w:tc>
        <w:tc>
          <w:tcPr>
            <w:tcW w:w="1842" w:type="dxa"/>
            <w:tcBorders>
              <w:top w:val="single" w:sz="2" w:space="0" w:color="auto"/>
              <w:bottom w:val="single" w:sz="4"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2" w:space="0" w:color="auto"/>
              <w:bottom w:val="single" w:sz="4"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时间信息，从1970.1.1 00:00:00起秒数</w:t>
            </w:r>
          </w:p>
        </w:tc>
      </w:tr>
      <w:tr w:rsidR="00F72749">
        <w:trPr>
          <w:jc w:val="center"/>
        </w:trPr>
        <w:tc>
          <w:tcPr>
            <w:tcW w:w="841" w:type="dxa"/>
            <w:tcBorders>
              <w:top w:val="single" w:sz="4" w:space="0" w:color="auto"/>
            </w:tcBorders>
            <w:shd w:val="clear" w:color="auto" w:fill="auto"/>
            <w:vAlign w:val="center"/>
          </w:tcPr>
          <w:p w:rsidR="00F72749" w:rsidRDefault="00C55D0B">
            <w:pPr>
              <w:pStyle w:val="afffffffffa"/>
              <w:rPr>
                <w:rFonts w:hAnsi="宋体"/>
                <w:szCs w:val="18"/>
              </w:rPr>
            </w:pPr>
            <w:r>
              <w:rPr>
                <w:rFonts w:hAnsi="宋体"/>
                <w:szCs w:val="18"/>
              </w:rPr>
              <w:t>4</w:t>
            </w:r>
          </w:p>
        </w:tc>
        <w:tc>
          <w:tcPr>
            <w:tcW w:w="1134"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7</w:t>
            </w:r>
          </w:p>
        </w:tc>
        <w:tc>
          <w:tcPr>
            <w:tcW w:w="1559"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char</w:t>
            </w:r>
          </w:p>
        </w:tc>
        <w:tc>
          <w:tcPr>
            <w:tcW w:w="851" w:type="dxa"/>
            <w:tcBorders>
              <w:top w:val="single" w:sz="4"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tcBorders>
              <w:top w:val="single" w:sz="4"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top w:val="single" w:sz="4"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通道1配置通道类型：</w:t>
            </w:r>
          </w:p>
          <w:p w:rsidR="00F72749" w:rsidRDefault="00C55D0B">
            <w:pPr>
              <w:autoSpaceDE w:val="0"/>
              <w:autoSpaceDN w:val="0"/>
              <w:spacing w:line="240" w:lineRule="auto"/>
              <w:jc w:val="left"/>
              <w:rPr>
                <w:rFonts w:ascii="宋体" w:hAnsi="宋体"/>
                <w:sz w:val="18"/>
                <w:szCs w:val="18"/>
              </w:rPr>
            </w:pPr>
            <w:r>
              <w:rPr>
                <w:rFonts w:ascii="宋体" w:hAnsi="宋体"/>
                <w:sz w:val="18"/>
                <w:szCs w:val="18"/>
              </w:rPr>
              <w:t>0：未使用；1：电压；2：电流</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5</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Unsigned char</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通道1关联电压通道：0~7</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6</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9</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18</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通道1预留，对应其它参数不可随意使用</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7</w:t>
            </w:r>
          </w:p>
        </w:tc>
        <w:tc>
          <w:tcPr>
            <w:tcW w:w="1134" w:type="dxa"/>
            <w:shd w:val="clear" w:color="auto" w:fill="auto"/>
            <w:vAlign w:val="center"/>
          </w:tcPr>
          <w:p w:rsidR="00F72749" w:rsidRDefault="00C55D0B">
            <w:pPr>
              <w:autoSpaceDE w:val="0"/>
              <w:autoSpaceDN w:val="0"/>
              <w:spacing w:line="240" w:lineRule="auto"/>
              <w:jc w:val="center"/>
              <w:rPr>
                <w:rFonts w:ascii="宋体" w:hAnsi="宋体"/>
                <w:bCs/>
                <w:sz w:val="18"/>
                <w:szCs w:val="18"/>
              </w:rPr>
            </w:pPr>
            <w:r>
              <w:rPr>
                <w:rFonts w:ascii="宋体" w:hAnsi="宋体"/>
                <w:bCs/>
                <w:sz w:val="18"/>
                <w:szCs w:val="18"/>
              </w:rPr>
              <w:t>27</w:t>
            </w:r>
          </w:p>
        </w:tc>
        <w:tc>
          <w:tcPr>
            <w:tcW w:w="1559" w:type="dxa"/>
            <w:shd w:val="clear" w:color="auto" w:fill="auto"/>
            <w:vAlign w:val="center"/>
          </w:tcPr>
          <w:p w:rsidR="00F72749" w:rsidRDefault="00C55D0B">
            <w:pPr>
              <w:autoSpaceDE w:val="0"/>
              <w:autoSpaceDN w:val="0"/>
              <w:spacing w:line="240" w:lineRule="auto"/>
              <w:jc w:val="center"/>
              <w:rPr>
                <w:rFonts w:ascii="宋体" w:hAnsi="宋体"/>
                <w:bCs/>
                <w:sz w:val="18"/>
                <w:szCs w:val="18"/>
              </w:rPr>
            </w:pPr>
            <w:r>
              <w:rPr>
                <w:rFonts w:ascii="宋体" w:hAnsi="宋体"/>
                <w:bCs/>
                <w:sz w:val="18"/>
                <w:szCs w:val="18"/>
              </w:rPr>
              <w:t>int</w:t>
            </w:r>
          </w:p>
        </w:tc>
        <w:tc>
          <w:tcPr>
            <w:tcW w:w="851" w:type="dxa"/>
            <w:shd w:val="clear" w:color="auto" w:fill="auto"/>
            <w:vAlign w:val="center"/>
          </w:tcPr>
          <w:p w:rsidR="00F72749" w:rsidRDefault="00C55D0B">
            <w:pPr>
              <w:autoSpaceDE w:val="0"/>
              <w:autoSpaceDN w:val="0"/>
              <w:spacing w:line="240" w:lineRule="auto"/>
              <w:jc w:val="center"/>
              <w:rPr>
                <w:rFonts w:ascii="宋体" w:hAnsi="宋体"/>
                <w:bCs/>
                <w:sz w:val="18"/>
                <w:szCs w:val="18"/>
              </w:rPr>
            </w:pPr>
            <w:r>
              <w:rPr>
                <w:rFonts w:ascii="宋体" w:hAnsi="宋体"/>
                <w:bCs/>
                <w:sz w:val="18"/>
                <w:szCs w:val="18"/>
              </w:rPr>
              <w:t>4</w:t>
            </w:r>
          </w:p>
        </w:tc>
        <w:tc>
          <w:tcPr>
            <w:tcW w:w="1842" w:type="dxa"/>
            <w:shd w:val="clear" w:color="auto" w:fill="auto"/>
            <w:vAlign w:val="center"/>
          </w:tcPr>
          <w:p w:rsidR="00F72749" w:rsidRDefault="00F72749">
            <w:pPr>
              <w:autoSpaceDE w:val="0"/>
              <w:autoSpaceDN w:val="0"/>
              <w:spacing w:line="240" w:lineRule="auto"/>
              <w:jc w:val="center"/>
              <w:rPr>
                <w:rFonts w:ascii="宋体" w:hAnsi="宋体"/>
                <w:bCs/>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lang w:val="en-GB"/>
              </w:rPr>
              <w:t>通道1匝数比K</w:t>
            </w:r>
          </w:p>
        </w:tc>
      </w:tr>
    </w:tbl>
    <w:p w:rsidR="00F72749" w:rsidRDefault="00C55D0B">
      <w:pPr>
        <w:pStyle w:val="afffff6"/>
        <w:spacing w:beforeLines="50" w:before="156" w:afterLines="50" w:after="156"/>
        <w:ind w:firstLineChars="0" w:firstLine="0"/>
        <w:jc w:val="center"/>
        <w:rPr>
          <w:rFonts w:ascii="黑体" w:eastAsia="黑体" w:hAnsi="黑体"/>
        </w:rPr>
      </w:pPr>
      <w:r>
        <w:rPr>
          <w:rFonts w:ascii="黑体" w:eastAsia="黑体" w:hAnsi="黑体" w:hint="eastAsia"/>
        </w:rPr>
        <w:lastRenderedPageBreak/>
        <w:t>表B.23  参数查询应答帧</w:t>
      </w:r>
      <w:r>
        <w:rPr>
          <w:rFonts w:hAnsi="宋体" w:hint="eastAsia"/>
        </w:rPr>
        <w:t>（续）</w:t>
      </w:r>
    </w:p>
    <w:tbl>
      <w:tblPr>
        <w:tblStyle w:val="affff8"/>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41"/>
        <w:gridCol w:w="1134"/>
        <w:gridCol w:w="1559"/>
        <w:gridCol w:w="851"/>
        <w:gridCol w:w="1842"/>
        <w:gridCol w:w="3107"/>
      </w:tblGrid>
      <w:tr w:rsidR="00F72749">
        <w:trPr>
          <w:tblHeader/>
          <w:jc w:val="center"/>
        </w:trPr>
        <w:tc>
          <w:tcPr>
            <w:tcW w:w="84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序号</w:t>
            </w:r>
          </w:p>
        </w:tc>
        <w:tc>
          <w:tcPr>
            <w:tcW w:w="1134"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字段偏移</w:t>
            </w:r>
          </w:p>
          <w:p w:rsidR="00F72749" w:rsidRDefault="00C55D0B">
            <w:pPr>
              <w:autoSpaceDE w:val="0"/>
              <w:autoSpaceDN w:val="0"/>
              <w:spacing w:line="240" w:lineRule="auto"/>
              <w:jc w:val="center"/>
              <w:rPr>
                <w:rFonts w:ascii="宋体" w:hAnsi="宋体"/>
                <w:sz w:val="18"/>
                <w:szCs w:val="18"/>
              </w:rPr>
            </w:pPr>
            <w:r>
              <w:rPr>
                <w:rFonts w:ascii="宋体" w:hAnsi="宋体"/>
                <w:sz w:val="18"/>
                <w:szCs w:val="18"/>
              </w:rPr>
              <w:t>（bytes）</w:t>
            </w:r>
          </w:p>
        </w:tc>
        <w:tc>
          <w:tcPr>
            <w:tcW w:w="1559"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字段类型</w:t>
            </w:r>
          </w:p>
        </w:tc>
        <w:tc>
          <w:tcPr>
            <w:tcW w:w="851"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字段长度（bytes）</w:t>
            </w:r>
          </w:p>
        </w:tc>
        <w:tc>
          <w:tcPr>
            <w:tcW w:w="1842"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字段内容</w:t>
            </w:r>
          </w:p>
        </w:tc>
        <w:tc>
          <w:tcPr>
            <w:tcW w:w="3107" w:type="dxa"/>
            <w:tcBorders>
              <w:top w:val="single" w:sz="8" w:space="0" w:color="auto"/>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字段描述</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8</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31</w:t>
            </w:r>
          </w:p>
        </w:tc>
        <w:tc>
          <w:tcPr>
            <w:tcW w:w="1559"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20</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通道1预留，对应其它参数不可随意使用</w:t>
            </w:r>
          </w:p>
        </w:tc>
      </w:tr>
      <w:tr w:rsidR="00F72749">
        <w:trPr>
          <w:jc w:val="center"/>
        </w:trPr>
        <w:tc>
          <w:tcPr>
            <w:tcW w:w="841" w:type="dxa"/>
            <w:shd w:val="clear" w:color="auto" w:fill="auto"/>
            <w:vAlign w:val="center"/>
          </w:tcPr>
          <w:p w:rsidR="00F72749" w:rsidRDefault="00C55D0B">
            <w:pPr>
              <w:pStyle w:val="afffffffffa"/>
              <w:rPr>
                <w:rFonts w:hAnsi="宋体"/>
                <w:szCs w:val="18"/>
              </w:rPr>
            </w:pPr>
            <w:r>
              <w:rPr>
                <w:rFonts w:hAnsi="宋体"/>
                <w:szCs w:val="18"/>
              </w:rPr>
              <w:t>9</w:t>
            </w:r>
          </w:p>
        </w:tc>
        <w:tc>
          <w:tcPr>
            <w:tcW w:w="1134"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51</w:t>
            </w:r>
          </w:p>
        </w:tc>
        <w:tc>
          <w:tcPr>
            <w:tcW w:w="1559"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851" w:type="dxa"/>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44*7</w:t>
            </w:r>
          </w:p>
        </w:tc>
        <w:tc>
          <w:tcPr>
            <w:tcW w:w="1842" w:type="dxa"/>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其余7通道参数与通道1参数定义相同</w:t>
            </w:r>
          </w:p>
        </w:tc>
      </w:tr>
      <w:tr w:rsidR="00F72749">
        <w:trPr>
          <w:jc w:val="center"/>
        </w:trPr>
        <w:tc>
          <w:tcPr>
            <w:tcW w:w="841" w:type="dxa"/>
            <w:tcBorders>
              <w:bottom w:val="single" w:sz="8" w:space="0" w:color="auto"/>
            </w:tcBorders>
            <w:shd w:val="clear" w:color="auto" w:fill="auto"/>
            <w:vAlign w:val="center"/>
          </w:tcPr>
          <w:p w:rsidR="00F72749" w:rsidRDefault="00C55D0B">
            <w:pPr>
              <w:pStyle w:val="afffffffffa"/>
              <w:rPr>
                <w:rFonts w:hAnsi="宋体"/>
                <w:szCs w:val="18"/>
              </w:rPr>
            </w:pPr>
            <w:r>
              <w:rPr>
                <w:rFonts w:hAnsi="宋体"/>
                <w:szCs w:val="18"/>
              </w:rPr>
              <w:t>10</w:t>
            </w:r>
          </w:p>
        </w:tc>
        <w:tc>
          <w:tcPr>
            <w:tcW w:w="1134"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359</w:t>
            </w:r>
          </w:p>
        </w:tc>
        <w:tc>
          <w:tcPr>
            <w:tcW w:w="1559"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char[]</w:t>
            </w:r>
          </w:p>
        </w:tc>
        <w:tc>
          <w:tcPr>
            <w:tcW w:w="851" w:type="dxa"/>
            <w:tcBorders>
              <w:bottom w:val="single" w:sz="8" w:space="0" w:color="auto"/>
            </w:tcBorders>
            <w:shd w:val="clear" w:color="auto" w:fill="auto"/>
            <w:vAlign w:val="center"/>
          </w:tcPr>
          <w:p w:rsidR="00F72749" w:rsidRDefault="00C55D0B">
            <w:pPr>
              <w:autoSpaceDE w:val="0"/>
              <w:autoSpaceDN w:val="0"/>
              <w:spacing w:line="240" w:lineRule="auto"/>
              <w:jc w:val="center"/>
              <w:rPr>
                <w:rFonts w:ascii="宋体" w:hAnsi="宋体"/>
                <w:sz w:val="18"/>
                <w:szCs w:val="18"/>
              </w:rPr>
            </w:pPr>
            <w:r>
              <w:rPr>
                <w:rFonts w:ascii="宋体" w:hAnsi="宋体"/>
                <w:sz w:val="18"/>
                <w:szCs w:val="18"/>
              </w:rPr>
              <w:t>84</w:t>
            </w:r>
          </w:p>
        </w:tc>
        <w:tc>
          <w:tcPr>
            <w:tcW w:w="1842" w:type="dxa"/>
            <w:tcBorders>
              <w:bottom w:val="single" w:sz="8" w:space="0" w:color="auto"/>
            </w:tcBorders>
            <w:shd w:val="clear" w:color="auto" w:fill="auto"/>
            <w:vAlign w:val="center"/>
          </w:tcPr>
          <w:p w:rsidR="00F72749" w:rsidRDefault="00F72749">
            <w:pPr>
              <w:autoSpaceDE w:val="0"/>
              <w:autoSpaceDN w:val="0"/>
              <w:spacing w:line="240" w:lineRule="auto"/>
              <w:jc w:val="center"/>
              <w:rPr>
                <w:rFonts w:ascii="宋体" w:hAnsi="宋体"/>
                <w:sz w:val="18"/>
                <w:szCs w:val="18"/>
              </w:rPr>
            </w:pPr>
          </w:p>
        </w:tc>
        <w:tc>
          <w:tcPr>
            <w:tcW w:w="3107" w:type="dxa"/>
            <w:tcBorders>
              <w:bottom w:val="single" w:sz="8" w:space="0" w:color="auto"/>
            </w:tcBorders>
            <w:shd w:val="clear" w:color="auto" w:fill="auto"/>
            <w:vAlign w:val="center"/>
          </w:tcPr>
          <w:p w:rsidR="00F72749" w:rsidRDefault="00C55D0B">
            <w:pPr>
              <w:autoSpaceDE w:val="0"/>
              <w:autoSpaceDN w:val="0"/>
              <w:spacing w:line="240" w:lineRule="auto"/>
              <w:jc w:val="left"/>
              <w:rPr>
                <w:rFonts w:ascii="宋体" w:hAnsi="宋体"/>
                <w:sz w:val="18"/>
                <w:szCs w:val="18"/>
              </w:rPr>
            </w:pPr>
            <w:r>
              <w:rPr>
                <w:rFonts w:ascii="宋体" w:hAnsi="宋体"/>
                <w:sz w:val="18"/>
                <w:szCs w:val="18"/>
              </w:rPr>
              <w:t>预留，对应其它参数不可随意使用</w:t>
            </w:r>
          </w:p>
        </w:tc>
      </w:tr>
    </w:tbl>
    <w:p w:rsidR="00F72749" w:rsidRDefault="00C55D0B">
      <w:pPr>
        <w:pStyle w:val="afffff6"/>
        <w:ind w:firstLineChars="0" w:firstLine="0"/>
        <w:jc w:val="center"/>
      </w:pPr>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47"/>
    </w:p>
    <w:sectPr w:rsidR="00F72749">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4AB" w:rsidRDefault="00AC64AB">
      <w:pPr>
        <w:spacing w:line="240" w:lineRule="auto"/>
      </w:pPr>
      <w:r>
        <w:separator/>
      </w:r>
    </w:p>
  </w:endnote>
  <w:endnote w:type="continuationSeparator" w:id="0">
    <w:p w:rsidR="00AC64AB" w:rsidRDefault="00AC64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ËÎÌå">
    <w:altName w:val="Calibri"/>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C55D0B">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F72749">
    <w:pPr>
      <w:pStyle w:val="affff0"/>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C55D0B">
    <w:pPr>
      <w:pStyle w:val="afffff3"/>
    </w:pPr>
    <w:r>
      <w:fldChar w:fldCharType="begin"/>
    </w:r>
    <w:r>
      <w:instrText>PAGE   \* MERGEFORMAT</w:instrText>
    </w:r>
    <w:r>
      <w:fldChar w:fldCharType="separate"/>
    </w:r>
    <w:r w:rsidR="00990EE3" w:rsidRPr="00990EE3">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4AB" w:rsidRDefault="00AC64AB">
      <w:pPr>
        <w:spacing w:line="240" w:lineRule="auto"/>
      </w:pPr>
      <w:r>
        <w:separator/>
      </w:r>
    </w:p>
  </w:footnote>
  <w:footnote w:type="continuationSeparator" w:id="0">
    <w:p w:rsidR="00AC64AB" w:rsidRDefault="00AC64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C55D0B">
    <w:pPr>
      <w:pStyle w:val="affff1"/>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F72749">
    <w:pPr>
      <w:pStyle w:val="affff1"/>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C55D0B">
    <w:pPr>
      <w:pStyle w:val="affff1"/>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GB/T XXXXX—XXXX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749" w:rsidRDefault="00C55D0B">
    <w:pPr>
      <w:pStyle w:val="afffffb"/>
      <w:spacing w:after="0"/>
    </w:pPr>
    <w:r>
      <w:fldChar w:fldCharType="begin"/>
    </w:r>
    <w:r>
      <w:instrText xml:space="preserve"> STYLEREF  标准文件_文件编号  \* MERGEFORMAT </w:instrText>
    </w:r>
    <w:r>
      <w:fldChar w:fldCharType="separate"/>
    </w:r>
    <w:r w:rsidR="00990EE3">
      <w:rPr>
        <w:noProof/>
      </w:rPr>
      <w:t>GB/T XXXXX</w:t>
    </w:r>
    <w:r w:rsidR="00990EE3">
      <w:rPr>
        <w:noProof/>
      </w:rPr>
      <w:t>—</w:t>
    </w:r>
    <w:r w:rsidR="00990EE3">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lang w:val="en-US"/>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documentProtection w:edit="forms" w:enforcement="1" w:cryptProviderType="rsaAES" w:cryptAlgorithmClass="hash" w:cryptAlgorithmType="typeAny" w:cryptAlgorithmSid="14" w:cryptSpinCount="100000" w:hash="WcmOKORmy/kRNB1Jm2ZEXqwPZKDQiSUkBbIz49aydeSOF66cMcTD9QjakMMQDDJua814IddC+GVaTM3YEpeWkg==" w:salt="bCn7Eo9mExhdgUCRREYLMQ=="/>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4YWMzODczNzVmMDhmNDc4NDEwNWMzMmRmNmU3ODUifQ=="/>
  </w:docVars>
  <w:rsids>
    <w:rsidRoot w:val="002246C7"/>
    <w:rsid w:val="0000040A"/>
    <w:rsid w:val="00000A94"/>
    <w:rsid w:val="00001972"/>
    <w:rsid w:val="00001D9A"/>
    <w:rsid w:val="00007B3A"/>
    <w:rsid w:val="000107E0"/>
    <w:rsid w:val="00011FDE"/>
    <w:rsid w:val="00012FFD"/>
    <w:rsid w:val="00013985"/>
    <w:rsid w:val="00014162"/>
    <w:rsid w:val="00014340"/>
    <w:rsid w:val="00016A9C"/>
    <w:rsid w:val="000201C6"/>
    <w:rsid w:val="00022184"/>
    <w:rsid w:val="00022762"/>
    <w:rsid w:val="000238DA"/>
    <w:rsid w:val="000238E0"/>
    <w:rsid w:val="000249DB"/>
    <w:rsid w:val="00025797"/>
    <w:rsid w:val="0002595E"/>
    <w:rsid w:val="000303C3"/>
    <w:rsid w:val="00030D4A"/>
    <w:rsid w:val="000331D3"/>
    <w:rsid w:val="000346A5"/>
    <w:rsid w:val="000359C3"/>
    <w:rsid w:val="00035A7D"/>
    <w:rsid w:val="0004249A"/>
    <w:rsid w:val="00042CC7"/>
    <w:rsid w:val="00043282"/>
    <w:rsid w:val="00044286"/>
    <w:rsid w:val="00046F81"/>
    <w:rsid w:val="00047F28"/>
    <w:rsid w:val="000503AA"/>
    <w:rsid w:val="000506A1"/>
    <w:rsid w:val="000508A2"/>
    <w:rsid w:val="0005134B"/>
    <w:rsid w:val="000515DD"/>
    <w:rsid w:val="0005265A"/>
    <w:rsid w:val="000538AD"/>
    <w:rsid w:val="000539DD"/>
    <w:rsid w:val="00053BD3"/>
    <w:rsid w:val="000556ED"/>
    <w:rsid w:val="00055FE2"/>
    <w:rsid w:val="0005616F"/>
    <w:rsid w:val="00060C2E"/>
    <w:rsid w:val="00061033"/>
    <w:rsid w:val="000619E9"/>
    <w:rsid w:val="000622D4"/>
    <w:rsid w:val="00062EDD"/>
    <w:rsid w:val="0006357D"/>
    <w:rsid w:val="00063A6C"/>
    <w:rsid w:val="000642FF"/>
    <w:rsid w:val="00067B47"/>
    <w:rsid w:val="00067F1E"/>
    <w:rsid w:val="000705A4"/>
    <w:rsid w:val="00071CC0"/>
    <w:rsid w:val="00073C8C"/>
    <w:rsid w:val="00077B64"/>
    <w:rsid w:val="00080A1C"/>
    <w:rsid w:val="0008215E"/>
    <w:rsid w:val="00082317"/>
    <w:rsid w:val="00083D2C"/>
    <w:rsid w:val="00086AA1"/>
    <w:rsid w:val="00087A77"/>
    <w:rsid w:val="0009041A"/>
    <w:rsid w:val="00090CA6"/>
    <w:rsid w:val="00092B8A"/>
    <w:rsid w:val="00092FB0"/>
    <w:rsid w:val="000934C5"/>
    <w:rsid w:val="00093D25"/>
    <w:rsid w:val="00094D73"/>
    <w:rsid w:val="00096D63"/>
    <w:rsid w:val="000A0B60"/>
    <w:rsid w:val="000A0EB8"/>
    <w:rsid w:val="000A17DA"/>
    <w:rsid w:val="000A19FC"/>
    <w:rsid w:val="000A296B"/>
    <w:rsid w:val="000A66A3"/>
    <w:rsid w:val="000A66A6"/>
    <w:rsid w:val="000A7311"/>
    <w:rsid w:val="000B060F"/>
    <w:rsid w:val="000B1592"/>
    <w:rsid w:val="000B1FF2"/>
    <w:rsid w:val="000B3CDA"/>
    <w:rsid w:val="000B6A0B"/>
    <w:rsid w:val="000C0F6C"/>
    <w:rsid w:val="000C11DB"/>
    <w:rsid w:val="000C1271"/>
    <w:rsid w:val="000C2FBD"/>
    <w:rsid w:val="000C3E10"/>
    <w:rsid w:val="000C3F84"/>
    <w:rsid w:val="000C4B41"/>
    <w:rsid w:val="000C57D6"/>
    <w:rsid w:val="000C7666"/>
    <w:rsid w:val="000D0A9C"/>
    <w:rsid w:val="000D1795"/>
    <w:rsid w:val="000D329A"/>
    <w:rsid w:val="000D4B9C"/>
    <w:rsid w:val="000D4EB6"/>
    <w:rsid w:val="000D66E4"/>
    <w:rsid w:val="000D753B"/>
    <w:rsid w:val="000E271A"/>
    <w:rsid w:val="000E4C9E"/>
    <w:rsid w:val="000E69B5"/>
    <w:rsid w:val="000E6FD7"/>
    <w:rsid w:val="000F06E1"/>
    <w:rsid w:val="000F0E3C"/>
    <w:rsid w:val="000F19D5"/>
    <w:rsid w:val="000F2E41"/>
    <w:rsid w:val="000F4AEA"/>
    <w:rsid w:val="000F5384"/>
    <w:rsid w:val="000F6501"/>
    <w:rsid w:val="000F67E9"/>
    <w:rsid w:val="000F6BE4"/>
    <w:rsid w:val="00100388"/>
    <w:rsid w:val="001016A7"/>
    <w:rsid w:val="00102020"/>
    <w:rsid w:val="001022C7"/>
    <w:rsid w:val="00104926"/>
    <w:rsid w:val="00113B1E"/>
    <w:rsid w:val="0011711C"/>
    <w:rsid w:val="001235A8"/>
    <w:rsid w:val="00124E4F"/>
    <w:rsid w:val="001260B7"/>
    <w:rsid w:val="001265CB"/>
    <w:rsid w:val="001321C6"/>
    <w:rsid w:val="001325C4"/>
    <w:rsid w:val="00133010"/>
    <w:rsid w:val="001337A1"/>
    <w:rsid w:val="001338EE"/>
    <w:rsid w:val="00133AAE"/>
    <w:rsid w:val="0013412C"/>
    <w:rsid w:val="00135323"/>
    <w:rsid w:val="001356C4"/>
    <w:rsid w:val="00140968"/>
    <w:rsid w:val="00141114"/>
    <w:rsid w:val="00142969"/>
    <w:rsid w:val="001457E7"/>
    <w:rsid w:val="00145D9D"/>
    <w:rsid w:val="00146388"/>
    <w:rsid w:val="0015011E"/>
    <w:rsid w:val="0015238B"/>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F5A"/>
    <w:rsid w:val="0017340B"/>
    <w:rsid w:val="00173FB1"/>
    <w:rsid w:val="00176DFD"/>
    <w:rsid w:val="00182D85"/>
    <w:rsid w:val="001852C9"/>
    <w:rsid w:val="0018652D"/>
    <w:rsid w:val="00190087"/>
    <w:rsid w:val="00190DAD"/>
    <w:rsid w:val="001913C4"/>
    <w:rsid w:val="0019348F"/>
    <w:rsid w:val="00193A07"/>
    <w:rsid w:val="00194BAD"/>
    <w:rsid w:val="00194C95"/>
    <w:rsid w:val="00195163"/>
    <w:rsid w:val="00195C34"/>
    <w:rsid w:val="00196481"/>
    <w:rsid w:val="001A1A53"/>
    <w:rsid w:val="001A234A"/>
    <w:rsid w:val="001A5103"/>
    <w:rsid w:val="001A7485"/>
    <w:rsid w:val="001B06E8"/>
    <w:rsid w:val="001B0BBD"/>
    <w:rsid w:val="001B71D0"/>
    <w:rsid w:val="001B71EE"/>
    <w:rsid w:val="001C04A8"/>
    <w:rsid w:val="001C2C03"/>
    <w:rsid w:val="001C3103"/>
    <w:rsid w:val="001C42F7"/>
    <w:rsid w:val="001C49E5"/>
    <w:rsid w:val="001C5108"/>
    <w:rsid w:val="001C680C"/>
    <w:rsid w:val="001C77C5"/>
    <w:rsid w:val="001C7FEA"/>
    <w:rsid w:val="001D0499"/>
    <w:rsid w:val="001D0BBE"/>
    <w:rsid w:val="001D0ED4"/>
    <w:rsid w:val="001D1C53"/>
    <w:rsid w:val="001D212F"/>
    <w:rsid w:val="001D29D7"/>
    <w:rsid w:val="001D2DE7"/>
    <w:rsid w:val="001D411C"/>
    <w:rsid w:val="001D43AD"/>
    <w:rsid w:val="001E1B6A"/>
    <w:rsid w:val="001E2484"/>
    <w:rsid w:val="001E3CC4"/>
    <w:rsid w:val="001E4882"/>
    <w:rsid w:val="001E73AB"/>
    <w:rsid w:val="001F092D"/>
    <w:rsid w:val="001F143A"/>
    <w:rsid w:val="001F1605"/>
    <w:rsid w:val="001F2508"/>
    <w:rsid w:val="001F4816"/>
    <w:rsid w:val="001F69B4"/>
    <w:rsid w:val="001F6D3D"/>
    <w:rsid w:val="001F71BB"/>
    <w:rsid w:val="001F760C"/>
    <w:rsid w:val="001F77C7"/>
    <w:rsid w:val="00200183"/>
    <w:rsid w:val="0020107D"/>
    <w:rsid w:val="00202AA4"/>
    <w:rsid w:val="002031F7"/>
    <w:rsid w:val="002040E6"/>
    <w:rsid w:val="0020527B"/>
    <w:rsid w:val="002065F1"/>
    <w:rsid w:val="00210B15"/>
    <w:rsid w:val="00212109"/>
    <w:rsid w:val="002142EA"/>
    <w:rsid w:val="002204BB"/>
    <w:rsid w:val="00221B79"/>
    <w:rsid w:val="00221C6B"/>
    <w:rsid w:val="002246C7"/>
    <w:rsid w:val="002253A1"/>
    <w:rsid w:val="00225CF8"/>
    <w:rsid w:val="00226E3D"/>
    <w:rsid w:val="0022794E"/>
    <w:rsid w:val="00230657"/>
    <w:rsid w:val="002314AB"/>
    <w:rsid w:val="00233D64"/>
    <w:rsid w:val="0023482A"/>
    <w:rsid w:val="002359CB"/>
    <w:rsid w:val="002375D9"/>
    <w:rsid w:val="00237B53"/>
    <w:rsid w:val="0024147F"/>
    <w:rsid w:val="00241DE2"/>
    <w:rsid w:val="00241F8D"/>
    <w:rsid w:val="00243540"/>
    <w:rsid w:val="0024497B"/>
    <w:rsid w:val="0024515B"/>
    <w:rsid w:val="00246021"/>
    <w:rsid w:val="0024666E"/>
    <w:rsid w:val="00247F52"/>
    <w:rsid w:val="00250476"/>
    <w:rsid w:val="00250B25"/>
    <w:rsid w:val="00250BBE"/>
    <w:rsid w:val="0025194F"/>
    <w:rsid w:val="0025563B"/>
    <w:rsid w:val="00257C4C"/>
    <w:rsid w:val="0026148A"/>
    <w:rsid w:val="002615BD"/>
    <w:rsid w:val="00262696"/>
    <w:rsid w:val="00263DFC"/>
    <w:rsid w:val="002643C3"/>
    <w:rsid w:val="00264A0C"/>
    <w:rsid w:val="00267EF4"/>
    <w:rsid w:val="00270CB8"/>
    <w:rsid w:val="00272B08"/>
    <w:rsid w:val="00281BB8"/>
    <w:rsid w:val="00281E9E"/>
    <w:rsid w:val="00282168"/>
    <w:rsid w:val="00282772"/>
    <w:rsid w:val="00285170"/>
    <w:rsid w:val="00285361"/>
    <w:rsid w:val="00292D60"/>
    <w:rsid w:val="00294D34"/>
    <w:rsid w:val="00294E3B"/>
    <w:rsid w:val="00296193"/>
    <w:rsid w:val="00296C66"/>
    <w:rsid w:val="00296EBE"/>
    <w:rsid w:val="002974E3"/>
    <w:rsid w:val="002A084B"/>
    <w:rsid w:val="002A1260"/>
    <w:rsid w:val="002A138B"/>
    <w:rsid w:val="002A1589"/>
    <w:rsid w:val="002A1608"/>
    <w:rsid w:val="002A25DC"/>
    <w:rsid w:val="002A3AAB"/>
    <w:rsid w:val="002A462F"/>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53F7"/>
    <w:rsid w:val="002C6A51"/>
    <w:rsid w:val="002C7EBB"/>
    <w:rsid w:val="002D06C1"/>
    <w:rsid w:val="002D179C"/>
    <w:rsid w:val="002D2CA1"/>
    <w:rsid w:val="002D42B5"/>
    <w:rsid w:val="002D4F1A"/>
    <w:rsid w:val="002D5C88"/>
    <w:rsid w:val="002D6EC6"/>
    <w:rsid w:val="002D75E0"/>
    <w:rsid w:val="002D79AC"/>
    <w:rsid w:val="002E039D"/>
    <w:rsid w:val="002E4D5A"/>
    <w:rsid w:val="002E6326"/>
    <w:rsid w:val="002F06AD"/>
    <w:rsid w:val="002F30E0"/>
    <w:rsid w:val="002F35E4"/>
    <w:rsid w:val="002F3730"/>
    <w:rsid w:val="002F38E1"/>
    <w:rsid w:val="002F7AF6"/>
    <w:rsid w:val="00300E63"/>
    <w:rsid w:val="003017C3"/>
    <w:rsid w:val="00302F5F"/>
    <w:rsid w:val="0030441D"/>
    <w:rsid w:val="00304E67"/>
    <w:rsid w:val="00306063"/>
    <w:rsid w:val="0030649F"/>
    <w:rsid w:val="00312208"/>
    <w:rsid w:val="00313B85"/>
    <w:rsid w:val="00314BDF"/>
    <w:rsid w:val="00317988"/>
    <w:rsid w:val="0032018C"/>
    <w:rsid w:val="003221B4"/>
    <w:rsid w:val="00322E62"/>
    <w:rsid w:val="00324EDD"/>
    <w:rsid w:val="003309B7"/>
    <w:rsid w:val="00336372"/>
    <w:rsid w:val="00336C64"/>
    <w:rsid w:val="00337162"/>
    <w:rsid w:val="0034194F"/>
    <w:rsid w:val="00342A1F"/>
    <w:rsid w:val="00344605"/>
    <w:rsid w:val="003474AA"/>
    <w:rsid w:val="00350D1D"/>
    <w:rsid w:val="00352C83"/>
    <w:rsid w:val="00353043"/>
    <w:rsid w:val="00354976"/>
    <w:rsid w:val="003563FC"/>
    <w:rsid w:val="0036077A"/>
    <w:rsid w:val="003615D2"/>
    <w:rsid w:val="003628D8"/>
    <w:rsid w:val="00363433"/>
    <w:rsid w:val="0036429C"/>
    <w:rsid w:val="00364A53"/>
    <w:rsid w:val="003654CB"/>
    <w:rsid w:val="00365F86"/>
    <w:rsid w:val="00365F87"/>
    <w:rsid w:val="003705F4"/>
    <w:rsid w:val="00370D58"/>
    <w:rsid w:val="00371316"/>
    <w:rsid w:val="003726A6"/>
    <w:rsid w:val="00372709"/>
    <w:rsid w:val="00376713"/>
    <w:rsid w:val="00381815"/>
    <w:rsid w:val="003819AF"/>
    <w:rsid w:val="003820E9"/>
    <w:rsid w:val="00382A96"/>
    <w:rsid w:val="00382DE7"/>
    <w:rsid w:val="00384FFC"/>
    <w:rsid w:val="003872FC"/>
    <w:rsid w:val="00387ADC"/>
    <w:rsid w:val="00390020"/>
    <w:rsid w:val="003903D6"/>
    <w:rsid w:val="00390432"/>
    <w:rsid w:val="003906E5"/>
    <w:rsid w:val="00390EE6"/>
    <w:rsid w:val="0039118F"/>
    <w:rsid w:val="00392114"/>
    <w:rsid w:val="00392AD7"/>
    <w:rsid w:val="00392C1E"/>
    <w:rsid w:val="003938D9"/>
    <w:rsid w:val="00394376"/>
    <w:rsid w:val="003943FF"/>
    <w:rsid w:val="003957B3"/>
    <w:rsid w:val="00395EFB"/>
    <w:rsid w:val="003974EB"/>
    <w:rsid w:val="00397CC5"/>
    <w:rsid w:val="003A1582"/>
    <w:rsid w:val="003A2A0E"/>
    <w:rsid w:val="003A4077"/>
    <w:rsid w:val="003A5916"/>
    <w:rsid w:val="003B09AD"/>
    <w:rsid w:val="003B1F18"/>
    <w:rsid w:val="003B5BF0"/>
    <w:rsid w:val="003B60BF"/>
    <w:rsid w:val="003B6BE3"/>
    <w:rsid w:val="003C010C"/>
    <w:rsid w:val="003C0A6C"/>
    <w:rsid w:val="003C5A43"/>
    <w:rsid w:val="003D0519"/>
    <w:rsid w:val="003D0CB8"/>
    <w:rsid w:val="003D0FF6"/>
    <w:rsid w:val="003D262C"/>
    <w:rsid w:val="003D6D61"/>
    <w:rsid w:val="003E091D"/>
    <w:rsid w:val="003E09C5"/>
    <w:rsid w:val="003E1C53"/>
    <w:rsid w:val="003E2A69"/>
    <w:rsid w:val="003E2D49"/>
    <w:rsid w:val="003E2FD4"/>
    <w:rsid w:val="003E49F6"/>
    <w:rsid w:val="003F0841"/>
    <w:rsid w:val="003F23D3"/>
    <w:rsid w:val="003F2AF0"/>
    <w:rsid w:val="003F3F08"/>
    <w:rsid w:val="003F49F1"/>
    <w:rsid w:val="003F6272"/>
    <w:rsid w:val="00400A46"/>
    <w:rsid w:val="00400E72"/>
    <w:rsid w:val="00401400"/>
    <w:rsid w:val="00404869"/>
    <w:rsid w:val="00405884"/>
    <w:rsid w:val="004062EB"/>
    <w:rsid w:val="00407D39"/>
    <w:rsid w:val="004102C3"/>
    <w:rsid w:val="00411E49"/>
    <w:rsid w:val="0041477A"/>
    <w:rsid w:val="004167A3"/>
    <w:rsid w:val="0043140A"/>
    <w:rsid w:val="00432DAA"/>
    <w:rsid w:val="00434305"/>
    <w:rsid w:val="004343FE"/>
    <w:rsid w:val="004347D3"/>
    <w:rsid w:val="00435884"/>
    <w:rsid w:val="00435DF7"/>
    <w:rsid w:val="00437B52"/>
    <w:rsid w:val="004401A0"/>
    <w:rsid w:val="0044083F"/>
    <w:rsid w:val="00441AE7"/>
    <w:rsid w:val="00443181"/>
    <w:rsid w:val="00445574"/>
    <w:rsid w:val="004465B0"/>
    <w:rsid w:val="004467FB"/>
    <w:rsid w:val="00452D6B"/>
    <w:rsid w:val="00454484"/>
    <w:rsid w:val="0045517B"/>
    <w:rsid w:val="00463B77"/>
    <w:rsid w:val="00463C7B"/>
    <w:rsid w:val="004644A6"/>
    <w:rsid w:val="004659BD"/>
    <w:rsid w:val="00470775"/>
    <w:rsid w:val="004746B1"/>
    <w:rsid w:val="0047583F"/>
    <w:rsid w:val="0047774E"/>
    <w:rsid w:val="00481EFE"/>
    <w:rsid w:val="00484936"/>
    <w:rsid w:val="00485C89"/>
    <w:rsid w:val="00486BE3"/>
    <w:rsid w:val="004905E4"/>
    <w:rsid w:val="00490A89"/>
    <w:rsid w:val="00490AB4"/>
    <w:rsid w:val="00492F02"/>
    <w:rsid w:val="004939AE"/>
    <w:rsid w:val="004A0A83"/>
    <w:rsid w:val="004A12DF"/>
    <w:rsid w:val="004A1BA8"/>
    <w:rsid w:val="004A4B57"/>
    <w:rsid w:val="004A5566"/>
    <w:rsid w:val="004A63FA"/>
    <w:rsid w:val="004B0F2C"/>
    <w:rsid w:val="004B2701"/>
    <w:rsid w:val="004B2E1B"/>
    <w:rsid w:val="004B3156"/>
    <w:rsid w:val="004B3E93"/>
    <w:rsid w:val="004C1FBC"/>
    <w:rsid w:val="004C3F1D"/>
    <w:rsid w:val="004C458D"/>
    <w:rsid w:val="004C4BC9"/>
    <w:rsid w:val="004C5571"/>
    <w:rsid w:val="004C7556"/>
    <w:rsid w:val="004C7E9D"/>
    <w:rsid w:val="004C7F67"/>
    <w:rsid w:val="004D076D"/>
    <w:rsid w:val="004D0EF1"/>
    <w:rsid w:val="004D2253"/>
    <w:rsid w:val="004D4406"/>
    <w:rsid w:val="004D5604"/>
    <w:rsid w:val="004D5C54"/>
    <w:rsid w:val="004D7720"/>
    <w:rsid w:val="004D7C42"/>
    <w:rsid w:val="004E0465"/>
    <w:rsid w:val="004E127B"/>
    <w:rsid w:val="004E1C0A"/>
    <w:rsid w:val="004E30C5"/>
    <w:rsid w:val="004E3447"/>
    <w:rsid w:val="004E4AA5"/>
    <w:rsid w:val="004E4AEE"/>
    <w:rsid w:val="004E59E3"/>
    <w:rsid w:val="004E67C0"/>
    <w:rsid w:val="004F391A"/>
    <w:rsid w:val="004F3CFB"/>
    <w:rsid w:val="004F6456"/>
    <w:rsid w:val="004F696E"/>
    <w:rsid w:val="004F6C71"/>
    <w:rsid w:val="004F732E"/>
    <w:rsid w:val="00501139"/>
    <w:rsid w:val="00502536"/>
    <w:rsid w:val="0050363E"/>
    <w:rsid w:val="005039BC"/>
    <w:rsid w:val="005043BB"/>
    <w:rsid w:val="00504A3D"/>
    <w:rsid w:val="00505767"/>
    <w:rsid w:val="005073F0"/>
    <w:rsid w:val="00510832"/>
    <w:rsid w:val="00510A7B"/>
    <w:rsid w:val="00512F6E"/>
    <w:rsid w:val="00513038"/>
    <w:rsid w:val="00514174"/>
    <w:rsid w:val="00514DF9"/>
    <w:rsid w:val="00515D4B"/>
    <w:rsid w:val="00516088"/>
    <w:rsid w:val="00516B0B"/>
    <w:rsid w:val="0052010B"/>
    <w:rsid w:val="005220EC"/>
    <w:rsid w:val="00523461"/>
    <w:rsid w:val="00523F95"/>
    <w:rsid w:val="00524D65"/>
    <w:rsid w:val="00525B16"/>
    <w:rsid w:val="0052608E"/>
    <w:rsid w:val="00530054"/>
    <w:rsid w:val="00533D04"/>
    <w:rsid w:val="00534061"/>
    <w:rsid w:val="00534804"/>
    <w:rsid w:val="00534BDF"/>
    <w:rsid w:val="00534D20"/>
    <w:rsid w:val="005354EA"/>
    <w:rsid w:val="00535EC4"/>
    <w:rsid w:val="00535ED9"/>
    <w:rsid w:val="00536874"/>
    <w:rsid w:val="0053692B"/>
    <w:rsid w:val="00541535"/>
    <w:rsid w:val="00541853"/>
    <w:rsid w:val="00543BDA"/>
    <w:rsid w:val="005441CC"/>
    <w:rsid w:val="005479DA"/>
    <w:rsid w:val="00547BCC"/>
    <w:rsid w:val="0055013B"/>
    <w:rsid w:val="00550D9B"/>
    <w:rsid w:val="00551F6F"/>
    <w:rsid w:val="00555044"/>
    <w:rsid w:val="0055747C"/>
    <w:rsid w:val="00560BAA"/>
    <w:rsid w:val="00561475"/>
    <w:rsid w:val="0056487B"/>
    <w:rsid w:val="00564FB9"/>
    <w:rsid w:val="00573D9E"/>
    <w:rsid w:val="005801E3"/>
    <w:rsid w:val="00580269"/>
    <w:rsid w:val="00581393"/>
    <w:rsid w:val="00581802"/>
    <w:rsid w:val="005836A8"/>
    <w:rsid w:val="00584262"/>
    <w:rsid w:val="00586630"/>
    <w:rsid w:val="00587ADD"/>
    <w:rsid w:val="00592422"/>
    <w:rsid w:val="00596160"/>
    <w:rsid w:val="005966E2"/>
    <w:rsid w:val="00596D13"/>
    <w:rsid w:val="00597007"/>
    <w:rsid w:val="00597B3A"/>
    <w:rsid w:val="005A0966"/>
    <w:rsid w:val="005A11B7"/>
    <w:rsid w:val="005A1495"/>
    <w:rsid w:val="005A260B"/>
    <w:rsid w:val="005A4A1B"/>
    <w:rsid w:val="005A613F"/>
    <w:rsid w:val="005A7830"/>
    <w:rsid w:val="005A7FCE"/>
    <w:rsid w:val="005B0F3F"/>
    <w:rsid w:val="005B3452"/>
    <w:rsid w:val="005B4903"/>
    <w:rsid w:val="005B51CE"/>
    <w:rsid w:val="005B5885"/>
    <w:rsid w:val="005B5CD7"/>
    <w:rsid w:val="005B6CF6"/>
    <w:rsid w:val="005B7422"/>
    <w:rsid w:val="005C29B8"/>
    <w:rsid w:val="005C5F21"/>
    <w:rsid w:val="005C7156"/>
    <w:rsid w:val="005D0C75"/>
    <w:rsid w:val="005D4171"/>
    <w:rsid w:val="005D5740"/>
    <w:rsid w:val="005D6A95"/>
    <w:rsid w:val="005D6B2C"/>
    <w:rsid w:val="005D6D9C"/>
    <w:rsid w:val="005D793A"/>
    <w:rsid w:val="005E05D0"/>
    <w:rsid w:val="005E2335"/>
    <w:rsid w:val="005E34CA"/>
    <w:rsid w:val="005E3C18"/>
    <w:rsid w:val="005E4332"/>
    <w:rsid w:val="005E7881"/>
    <w:rsid w:val="005E78E0"/>
    <w:rsid w:val="005F0D9C"/>
    <w:rsid w:val="005F284E"/>
    <w:rsid w:val="005F421B"/>
    <w:rsid w:val="005F45D6"/>
    <w:rsid w:val="006002B2"/>
    <w:rsid w:val="006015CE"/>
    <w:rsid w:val="00604784"/>
    <w:rsid w:val="00605EB2"/>
    <w:rsid w:val="00606419"/>
    <w:rsid w:val="0060781A"/>
    <w:rsid w:val="00607D29"/>
    <w:rsid w:val="00612952"/>
    <w:rsid w:val="0061436C"/>
    <w:rsid w:val="00614CC1"/>
    <w:rsid w:val="00615A9D"/>
    <w:rsid w:val="006162BE"/>
    <w:rsid w:val="00616BBB"/>
    <w:rsid w:val="00617387"/>
    <w:rsid w:val="006252D8"/>
    <w:rsid w:val="006259BC"/>
    <w:rsid w:val="0062636B"/>
    <w:rsid w:val="00626922"/>
    <w:rsid w:val="00626925"/>
    <w:rsid w:val="00632182"/>
    <w:rsid w:val="00632AE0"/>
    <w:rsid w:val="00633C17"/>
    <w:rsid w:val="006351F3"/>
    <w:rsid w:val="00636E3E"/>
    <w:rsid w:val="006379F7"/>
    <w:rsid w:val="00637E4D"/>
    <w:rsid w:val="00640620"/>
    <w:rsid w:val="00640A7C"/>
    <w:rsid w:val="00641627"/>
    <w:rsid w:val="00641A1F"/>
    <w:rsid w:val="00642C84"/>
    <w:rsid w:val="00643FE9"/>
    <w:rsid w:val="00645904"/>
    <w:rsid w:val="00646DF1"/>
    <w:rsid w:val="00651ACB"/>
    <w:rsid w:val="00651C47"/>
    <w:rsid w:val="00652AB2"/>
    <w:rsid w:val="00654841"/>
    <w:rsid w:val="00654EC0"/>
    <w:rsid w:val="0065525B"/>
    <w:rsid w:val="00655D4F"/>
    <w:rsid w:val="006615C0"/>
    <w:rsid w:val="006618D8"/>
    <w:rsid w:val="006640E5"/>
    <w:rsid w:val="006646F1"/>
    <w:rsid w:val="00664929"/>
    <w:rsid w:val="00664D28"/>
    <w:rsid w:val="00664F62"/>
    <w:rsid w:val="006653DC"/>
    <w:rsid w:val="006655E1"/>
    <w:rsid w:val="00670951"/>
    <w:rsid w:val="00672060"/>
    <w:rsid w:val="00672BFD"/>
    <w:rsid w:val="00676783"/>
    <w:rsid w:val="006770F4"/>
    <w:rsid w:val="00677A84"/>
    <w:rsid w:val="0068026D"/>
    <w:rsid w:val="00680276"/>
    <w:rsid w:val="00680A27"/>
    <w:rsid w:val="00680CE1"/>
    <w:rsid w:val="006816A4"/>
    <w:rsid w:val="006819B8"/>
    <w:rsid w:val="006840A6"/>
    <w:rsid w:val="006850CD"/>
    <w:rsid w:val="00685AAB"/>
    <w:rsid w:val="0068766E"/>
    <w:rsid w:val="00694857"/>
    <w:rsid w:val="00694DB0"/>
    <w:rsid w:val="006A07AA"/>
    <w:rsid w:val="006A25E5"/>
    <w:rsid w:val="006A2B46"/>
    <w:rsid w:val="006A336D"/>
    <w:rsid w:val="006A37B9"/>
    <w:rsid w:val="006A7E54"/>
    <w:rsid w:val="006B11FD"/>
    <w:rsid w:val="006B2672"/>
    <w:rsid w:val="006B3E93"/>
    <w:rsid w:val="006B54BF"/>
    <w:rsid w:val="006B5F44"/>
    <w:rsid w:val="006B5F90"/>
    <w:rsid w:val="006B62E4"/>
    <w:rsid w:val="006B6327"/>
    <w:rsid w:val="006B65DA"/>
    <w:rsid w:val="006C1BBA"/>
    <w:rsid w:val="006C2079"/>
    <w:rsid w:val="006C2CF8"/>
    <w:rsid w:val="006C5A62"/>
    <w:rsid w:val="006C5D5E"/>
    <w:rsid w:val="006C5D68"/>
    <w:rsid w:val="006C6976"/>
    <w:rsid w:val="006C6DD0"/>
    <w:rsid w:val="006D04EA"/>
    <w:rsid w:val="006D16C4"/>
    <w:rsid w:val="006D1E39"/>
    <w:rsid w:val="006D3E96"/>
    <w:rsid w:val="006D3E98"/>
    <w:rsid w:val="006D4515"/>
    <w:rsid w:val="006D4BB1"/>
    <w:rsid w:val="006D62BC"/>
    <w:rsid w:val="006D6593"/>
    <w:rsid w:val="006E5055"/>
    <w:rsid w:val="006E594F"/>
    <w:rsid w:val="006E5DEE"/>
    <w:rsid w:val="006E7B12"/>
    <w:rsid w:val="006F03A8"/>
    <w:rsid w:val="006F0ED7"/>
    <w:rsid w:val="006F2ACA"/>
    <w:rsid w:val="006F2ADC"/>
    <w:rsid w:val="006F2BFE"/>
    <w:rsid w:val="006F31E9"/>
    <w:rsid w:val="006F5761"/>
    <w:rsid w:val="006F6284"/>
    <w:rsid w:val="007002C5"/>
    <w:rsid w:val="00703CF2"/>
    <w:rsid w:val="00704387"/>
    <w:rsid w:val="00707669"/>
    <w:rsid w:val="00711CBA"/>
    <w:rsid w:val="00711FB5"/>
    <w:rsid w:val="00712A01"/>
    <w:rsid w:val="00714F58"/>
    <w:rsid w:val="007171E4"/>
    <w:rsid w:val="00722FBF"/>
    <w:rsid w:val="00722FC2"/>
    <w:rsid w:val="00725949"/>
    <w:rsid w:val="00727FA2"/>
    <w:rsid w:val="007322D9"/>
    <w:rsid w:val="00732BC0"/>
    <w:rsid w:val="007331A5"/>
    <w:rsid w:val="007345B0"/>
    <w:rsid w:val="0073720F"/>
    <w:rsid w:val="00737796"/>
    <w:rsid w:val="007413A5"/>
    <w:rsid w:val="0074165C"/>
    <w:rsid w:val="007432CA"/>
    <w:rsid w:val="007439EB"/>
    <w:rsid w:val="00743CB4"/>
    <w:rsid w:val="00743F0A"/>
    <w:rsid w:val="007444E8"/>
    <w:rsid w:val="0074548E"/>
    <w:rsid w:val="00745773"/>
    <w:rsid w:val="00746800"/>
    <w:rsid w:val="007501A8"/>
    <w:rsid w:val="00750EE1"/>
    <w:rsid w:val="00751554"/>
    <w:rsid w:val="00752B4D"/>
    <w:rsid w:val="0075448F"/>
    <w:rsid w:val="00755402"/>
    <w:rsid w:val="00756B26"/>
    <w:rsid w:val="00756EDF"/>
    <w:rsid w:val="007609A2"/>
    <w:rsid w:val="00762ACA"/>
    <w:rsid w:val="00765C43"/>
    <w:rsid w:val="00765EFB"/>
    <w:rsid w:val="007671CA"/>
    <w:rsid w:val="00767782"/>
    <w:rsid w:val="00767C61"/>
    <w:rsid w:val="0077008A"/>
    <w:rsid w:val="00773C1F"/>
    <w:rsid w:val="00774DA4"/>
    <w:rsid w:val="00775005"/>
    <w:rsid w:val="00776599"/>
    <w:rsid w:val="00777056"/>
    <w:rsid w:val="00777B6D"/>
    <w:rsid w:val="0078114B"/>
    <w:rsid w:val="00781DD2"/>
    <w:rsid w:val="00783ECF"/>
    <w:rsid w:val="0078413A"/>
    <w:rsid w:val="00790CA3"/>
    <w:rsid w:val="00790E01"/>
    <w:rsid w:val="00794E87"/>
    <w:rsid w:val="007959E8"/>
    <w:rsid w:val="00795E9C"/>
    <w:rsid w:val="007A0521"/>
    <w:rsid w:val="007A061E"/>
    <w:rsid w:val="007A1E81"/>
    <w:rsid w:val="007A2744"/>
    <w:rsid w:val="007A2E12"/>
    <w:rsid w:val="007A3475"/>
    <w:rsid w:val="007A41C8"/>
    <w:rsid w:val="007A5266"/>
    <w:rsid w:val="007A54CE"/>
    <w:rsid w:val="007A6118"/>
    <w:rsid w:val="007A6547"/>
    <w:rsid w:val="007A7FFA"/>
    <w:rsid w:val="007B04EB"/>
    <w:rsid w:val="007B0D4F"/>
    <w:rsid w:val="007B35F9"/>
    <w:rsid w:val="007B53A9"/>
    <w:rsid w:val="007B5A3D"/>
    <w:rsid w:val="007B5B95"/>
    <w:rsid w:val="007B68EA"/>
    <w:rsid w:val="007C19E8"/>
    <w:rsid w:val="007C2D89"/>
    <w:rsid w:val="007C36A8"/>
    <w:rsid w:val="007C4593"/>
    <w:rsid w:val="007C5309"/>
    <w:rsid w:val="007C6069"/>
    <w:rsid w:val="007D06C4"/>
    <w:rsid w:val="007D1352"/>
    <w:rsid w:val="007D2508"/>
    <w:rsid w:val="007D2721"/>
    <w:rsid w:val="007D346A"/>
    <w:rsid w:val="007D6065"/>
    <w:rsid w:val="007D6518"/>
    <w:rsid w:val="007D76BD"/>
    <w:rsid w:val="007E0BF1"/>
    <w:rsid w:val="007E0CAC"/>
    <w:rsid w:val="007E0CAE"/>
    <w:rsid w:val="007E12F4"/>
    <w:rsid w:val="007E652A"/>
    <w:rsid w:val="007F0ED8"/>
    <w:rsid w:val="007F0F63"/>
    <w:rsid w:val="007F75CE"/>
    <w:rsid w:val="008013A4"/>
    <w:rsid w:val="008027CE"/>
    <w:rsid w:val="00802F42"/>
    <w:rsid w:val="00804383"/>
    <w:rsid w:val="00804BB7"/>
    <w:rsid w:val="00805BF5"/>
    <w:rsid w:val="00806EB1"/>
    <w:rsid w:val="00810257"/>
    <w:rsid w:val="008104F5"/>
    <w:rsid w:val="00811072"/>
    <w:rsid w:val="00811369"/>
    <w:rsid w:val="00814902"/>
    <w:rsid w:val="00814E50"/>
    <w:rsid w:val="00815419"/>
    <w:rsid w:val="008163C8"/>
    <w:rsid w:val="00816C99"/>
    <w:rsid w:val="00817325"/>
    <w:rsid w:val="008209E6"/>
    <w:rsid w:val="00823303"/>
    <w:rsid w:val="008233B2"/>
    <w:rsid w:val="00823A9F"/>
    <w:rsid w:val="00823C85"/>
    <w:rsid w:val="00825138"/>
    <w:rsid w:val="008269DD"/>
    <w:rsid w:val="00830621"/>
    <w:rsid w:val="0083348C"/>
    <w:rsid w:val="00836AA7"/>
    <w:rsid w:val="008373D3"/>
    <w:rsid w:val="00840617"/>
    <w:rsid w:val="00842A47"/>
    <w:rsid w:val="00843C13"/>
    <w:rsid w:val="008454F8"/>
    <w:rsid w:val="00846EAC"/>
    <w:rsid w:val="00851342"/>
    <w:rsid w:val="0085173A"/>
    <w:rsid w:val="008524E6"/>
    <w:rsid w:val="008603CE"/>
    <w:rsid w:val="00861AED"/>
    <w:rsid w:val="008620FC"/>
    <w:rsid w:val="008627A5"/>
    <w:rsid w:val="00863E05"/>
    <w:rsid w:val="00865ACA"/>
    <w:rsid w:val="00865D28"/>
    <w:rsid w:val="00865F85"/>
    <w:rsid w:val="00867C10"/>
    <w:rsid w:val="00870439"/>
    <w:rsid w:val="00870DA1"/>
    <w:rsid w:val="00874ED5"/>
    <w:rsid w:val="00883F93"/>
    <w:rsid w:val="00884DB3"/>
    <w:rsid w:val="00885A9D"/>
    <w:rsid w:val="008864F6"/>
    <w:rsid w:val="0089049D"/>
    <w:rsid w:val="00891302"/>
    <w:rsid w:val="008928C9"/>
    <w:rsid w:val="008938DC"/>
    <w:rsid w:val="00893FD1"/>
    <w:rsid w:val="00894836"/>
    <w:rsid w:val="00894E30"/>
    <w:rsid w:val="00895172"/>
    <w:rsid w:val="00895680"/>
    <w:rsid w:val="00895D69"/>
    <w:rsid w:val="00896DFF"/>
    <w:rsid w:val="0089762C"/>
    <w:rsid w:val="008A1893"/>
    <w:rsid w:val="008A769A"/>
    <w:rsid w:val="008B0C9C"/>
    <w:rsid w:val="008B166D"/>
    <w:rsid w:val="008B17F4"/>
    <w:rsid w:val="008B275C"/>
    <w:rsid w:val="008B3615"/>
    <w:rsid w:val="008B4AC4"/>
    <w:rsid w:val="008B50C8"/>
    <w:rsid w:val="008B5281"/>
    <w:rsid w:val="008B7E05"/>
    <w:rsid w:val="008C1797"/>
    <w:rsid w:val="008C219C"/>
    <w:rsid w:val="008C475E"/>
    <w:rsid w:val="008C619A"/>
    <w:rsid w:val="008C7729"/>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484"/>
    <w:rsid w:val="008E6756"/>
    <w:rsid w:val="008E6A84"/>
    <w:rsid w:val="008F0CDC"/>
    <w:rsid w:val="008F17A3"/>
    <w:rsid w:val="008F1ED3"/>
    <w:rsid w:val="008F4C29"/>
    <w:rsid w:val="008F70BD"/>
    <w:rsid w:val="008F788F"/>
    <w:rsid w:val="008F7EA2"/>
    <w:rsid w:val="00902722"/>
    <w:rsid w:val="009027BC"/>
    <w:rsid w:val="00904DA5"/>
    <w:rsid w:val="00905D82"/>
    <w:rsid w:val="009062E6"/>
    <w:rsid w:val="00910E84"/>
    <w:rsid w:val="00911BE5"/>
    <w:rsid w:val="00913CA9"/>
    <w:rsid w:val="009145AE"/>
    <w:rsid w:val="009146CE"/>
    <w:rsid w:val="00914CA7"/>
    <w:rsid w:val="00915C3E"/>
    <w:rsid w:val="009161A8"/>
    <w:rsid w:val="0091673D"/>
    <w:rsid w:val="009245F5"/>
    <w:rsid w:val="009249EC"/>
    <w:rsid w:val="009273B3"/>
    <w:rsid w:val="009305B5"/>
    <w:rsid w:val="009344B3"/>
    <w:rsid w:val="00934C12"/>
    <w:rsid w:val="009353D2"/>
    <w:rsid w:val="00940AFD"/>
    <w:rsid w:val="009429D5"/>
    <w:rsid w:val="00942BF1"/>
    <w:rsid w:val="00943501"/>
    <w:rsid w:val="00945180"/>
    <w:rsid w:val="00945428"/>
    <w:rsid w:val="0094607B"/>
    <w:rsid w:val="00947EC0"/>
    <w:rsid w:val="00952B4D"/>
    <w:rsid w:val="00952C52"/>
    <w:rsid w:val="00953604"/>
    <w:rsid w:val="00960885"/>
    <w:rsid w:val="009610DC"/>
    <w:rsid w:val="0096110B"/>
    <w:rsid w:val="00961490"/>
    <w:rsid w:val="0096381A"/>
    <w:rsid w:val="00965E04"/>
    <w:rsid w:val="009674AD"/>
    <w:rsid w:val="0097094E"/>
    <w:rsid w:val="00970CDC"/>
    <w:rsid w:val="00977010"/>
    <w:rsid w:val="00977D02"/>
    <w:rsid w:val="009809BB"/>
    <w:rsid w:val="00980DEE"/>
    <w:rsid w:val="00982D22"/>
    <w:rsid w:val="0098364B"/>
    <w:rsid w:val="00983BF9"/>
    <w:rsid w:val="00983C50"/>
    <w:rsid w:val="00986E65"/>
    <w:rsid w:val="00990EE3"/>
    <w:rsid w:val="009911AF"/>
    <w:rsid w:val="00991875"/>
    <w:rsid w:val="00991F92"/>
    <w:rsid w:val="00992577"/>
    <w:rsid w:val="00992985"/>
    <w:rsid w:val="00993889"/>
    <w:rsid w:val="0099551B"/>
    <w:rsid w:val="00997BF1"/>
    <w:rsid w:val="009A003D"/>
    <w:rsid w:val="009A089C"/>
    <w:rsid w:val="009A118E"/>
    <w:rsid w:val="009A21CD"/>
    <w:rsid w:val="009A271C"/>
    <w:rsid w:val="009A278C"/>
    <w:rsid w:val="009A2BC2"/>
    <w:rsid w:val="009A34D1"/>
    <w:rsid w:val="009A3EEC"/>
    <w:rsid w:val="009A42C1"/>
    <w:rsid w:val="009A5429"/>
    <w:rsid w:val="009A72AD"/>
    <w:rsid w:val="009B09E0"/>
    <w:rsid w:val="009B0BC5"/>
    <w:rsid w:val="009B1247"/>
    <w:rsid w:val="009B12B1"/>
    <w:rsid w:val="009B3795"/>
    <w:rsid w:val="009B48C8"/>
    <w:rsid w:val="009B5749"/>
    <w:rsid w:val="009B6029"/>
    <w:rsid w:val="009B6971"/>
    <w:rsid w:val="009C0E4C"/>
    <w:rsid w:val="009C27F1"/>
    <w:rsid w:val="009C3152"/>
    <w:rsid w:val="009C3EBA"/>
    <w:rsid w:val="009C4CFA"/>
    <w:rsid w:val="009C5070"/>
    <w:rsid w:val="009D112C"/>
    <w:rsid w:val="009D2D08"/>
    <w:rsid w:val="009D3CA7"/>
    <w:rsid w:val="009D47FA"/>
    <w:rsid w:val="009D50D2"/>
    <w:rsid w:val="009D6BCA"/>
    <w:rsid w:val="009E0F62"/>
    <w:rsid w:val="009E340D"/>
    <w:rsid w:val="009E3D2D"/>
    <w:rsid w:val="009E4A58"/>
    <w:rsid w:val="009E5A2D"/>
    <w:rsid w:val="009E5AB2"/>
    <w:rsid w:val="009E6219"/>
    <w:rsid w:val="009F03B3"/>
    <w:rsid w:val="009F2B20"/>
    <w:rsid w:val="009F35A9"/>
    <w:rsid w:val="00A01757"/>
    <w:rsid w:val="00A028C0"/>
    <w:rsid w:val="00A02BAE"/>
    <w:rsid w:val="00A0685A"/>
    <w:rsid w:val="00A06A6B"/>
    <w:rsid w:val="00A07E47"/>
    <w:rsid w:val="00A10FC4"/>
    <w:rsid w:val="00A11BFD"/>
    <w:rsid w:val="00A129D0"/>
    <w:rsid w:val="00A12C33"/>
    <w:rsid w:val="00A138BA"/>
    <w:rsid w:val="00A14C8E"/>
    <w:rsid w:val="00A153D9"/>
    <w:rsid w:val="00A15F09"/>
    <w:rsid w:val="00A169B6"/>
    <w:rsid w:val="00A217DE"/>
    <w:rsid w:val="00A2271D"/>
    <w:rsid w:val="00A236E5"/>
    <w:rsid w:val="00A237D5"/>
    <w:rsid w:val="00A24F7B"/>
    <w:rsid w:val="00A30EFC"/>
    <w:rsid w:val="00A31984"/>
    <w:rsid w:val="00A32780"/>
    <w:rsid w:val="00A32D73"/>
    <w:rsid w:val="00A32ECE"/>
    <w:rsid w:val="00A3367B"/>
    <w:rsid w:val="00A3597D"/>
    <w:rsid w:val="00A40091"/>
    <w:rsid w:val="00A40206"/>
    <w:rsid w:val="00A4030F"/>
    <w:rsid w:val="00A41C79"/>
    <w:rsid w:val="00A41CB5"/>
    <w:rsid w:val="00A42CDF"/>
    <w:rsid w:val="00A4308E"/>
    <w:rsid w:val="00A4452E"/>
    <w:rsid w:val="00A4472C"/>
    <w:rsid w:val="00A447A8"/>
    <w:rsid w:val="00A44E69"/>
    <w:rsid w:val="00A45853"/>
    <w:rsid w:val="00A4661E"/>
    <w:rsid w:val="00A55BD6"/>
    <w:rsid w:val="00A55D50"/>
    <w:rsid w:val="00A57142"/>
    <w:rsid w:val="00A648CD"/>
    <w:rsid w:val="00A6537A"/>
    <w:rsid w:val="00A67866"/>
    <w:rsid w:val="00A70B07"/>
    <w:rsid w:val="00A71CF7"/>
    <w:rsid w:val="00A723F8"/>
    <w:rsid w:val="00A7378A"/>
    <w:rsid w:val="00A761F4"/>
    <w:rsid w:val="00A77CCB"/>
    <w:rsid w:val="00A82852"/>
    <w:rsid w:val="00A83D8D"/>
    <w:rsid w:val="00A8446B"/>
    <w:rsid w:val="00A8473F"/>
    <w:rsid w:val="00A862D6"/>
    <w:rsid w:val="00A8715E"/>
    <w:rsid w:val="00A9295B"/>
    <w:rsid w:val="00A93B09"/>
    <w:rsid w:val="00A952D7"/>
    <w:rsid w:val="00A95595"/>
    <w:rsid w:val="00A95A21"/>
    <w:rsid w:val="00A96217"/>
    <w:rsid w:val="00A963F7"/>
    <w:rsid w:val="00A96AD8"/>
    <w:rsid w:val="00AA052C"/>
    <w:rsid w:val="00AA145A"/>
    <w:rsid w:val="00AA1E45"/>
    <w:rsid w:val="00AA2A24"/>
    <w:rsid w:val="00AA4286"/>
    <w:rsid w:val="00AA456B"/>
    <w:rsid w:val="00AA57F5"/>
    <w:rsid w:val="00AA672E"/>
    <w:rsid w:val="00AA6EC9"/>
    <w:rsid w:val="00AB285E"/>
    <w:rsid w:val="00AB6309"/>
    <w:rsid w:val="00AB6C5F"/>
    <w:rsid w:val="00AB7129"/>
    <w:rsid w:val="00AC27A6"/>
    <w:rsid w:val="00AC297A"/>
    <w:rsid w:val="00AC30F7"/>
    <w:rsid w:val="00AC3A5A"/>
    <w:rsid w:val="00AC4D95"/>
    <w:rsid w:val="00AC5DF4"/>
    <w:rsid w:val="00AC64AB"/>
    <w:rsid w:val="00AD0AEF"/>
    <w:rsid w:val="00AD11B7"/>
    <w:rsid w:val="00AD1A94"/>
    <w:rsid w:val="00AD1C05"/>
    <w:rsid w:val="00AD2278"/>
    <w:rsid w:val="00AD3367"/>
    <w:rsid w:val="00AD4126"/>
    <w:rsid w:val="00AD421C"/>
    <w:rsid w:val="00AD4336"/>
    <w:rsid w:val="00AD44FA"/>
    <w:rsid w:val="00AD6C9D"/>
    <w:rsid w:val="00AE070A"/>
    <w:rsid w:val="00AE101C"/>
    <w:rsid w:val="00AE19FC"/>
    <w:rsid w:val="00AE3DC2"/>
    <w:rsid w:val="00AF0C18"/>
    <w:rsid w:val="00AF47C5"/>
    <w:rsid w:val="00AF5398"/>
    <w:rsid w:val="00B049AF"/>
    <w:rsid w:val="00B07242"/>
    <w:rsid w:val="00B07ED4"/>
    <w:rsid w:val="00B10534"/>
    <w:rsid w:val="00B113DB"/>
    <w:rsid w:val="00B11D8A"/>
    <w:rsid w:val="00B12981"/>
    <w:rsid w:val="00B12A18"/>
    <w:rsid w:val="00B147DD"/>
    <w:rsid w:val="00B156FD"/>
    <w:rsid w:val="00B20ECE"/>
    <w:rsid w:val="00B21F61"/>
    <w:rsid w:val="00B23045"/>
    <w:rsid w:val="00B23870"/>
    <w:rsid w:val="00B261F1"/>
    <w:rsid w:val="00B26541"/>
    <w:rsid w:val="00B265BC"/>
    <w:rsid w:val="00B2661E"/>
    <w:rsid w:val="00B31FB1"/>
    <w:rsid w:val="00B33952"/>
    <w:rsid w:val="00B33C5E"/>
    <w:rsid w:val="00B34215"/>
    <w:rsid w:val="00B342F4"/>
    <w:rsid w:val="00B34369"/>
    <w:rsid w:val="00B34DC2"/>
    <w:rsid w:val="00B378E5"/>
    <w:rsid w:val="00B41372"/>
    <w:rsid w:val="00B4346D"/>
    <w:rsid w:val="00B440F4"/>
    <w:rsid w:val="00B447A5"/>
    <w:rsid w:val="00B45F90"/>
    <w:rsid w:val="00B45FF3"/>
    <w:rsid w:val="00B4654C"/>
    <w:rsid w:val="00B47293"/>
    <w:rsid w:val="00B47417"/>
    <w:rsid w:val="00B50895"/>
    <w:rsid w:val="00B52120"/>
    <w:rsid w:val="00B548F2"/>
    <w:rsid w:val="00B54ABC"/>
    <w:rsid w:val="00B56FBE"/>
    <w:rsid w:val="00B62B58"/>
    <w:rsid w:val="00B65149"/>
    <w:rsid w:val="00B65493"/>
    <w:rsid w:val="00B66567"/>
    <w:rsid w:val="00B66F52"/>
    <w:rsid w:val="00B66FE5"/>
    <w:rsid w:val="00B675B7"/>
    <w:rsid w:val="00B72880"/>
    <w:rsid w:val="00B758BF"/>
    <w:rsid w:val="00B76FF7"/>
    <w:rsid w:val="00B827A6"/>
    <w:rsid w:val="00B831CE"/>
    <w:rsid w:val="00B86677"/>
    <w:rsid w:val="00B87131"/>
    <w:rsid w:val="00B8715B"/>
    <w:rsid w:val="00B9127B"/>
    <w:rsid w:val="00B91566"/>
    <w:rsid w:val="00B9320C"/>
    <w:rsid w:val="00B939B1"/>
    <w:rsid w:val="00B96D40"/>
    <w:rsid w:val="00B97386"/>
    <w:rsid w:val="00BA2018"/>
    <w:rsid w:val="00BA263B"/>
    <w:rsid w:val="00BA42B2"/>
    <w:rsid w:val="00BA58D4"/>
    <w:rsid w:val="00BA5B9E"/>
    <w:rsid w:val="00BA664E"/>
    <w:rsid w:val="00BA7C9A"/>
    <w:rsid w:val="00BB1FD6"/>
    <w:rsid w:val="00BB5F8F"/>
    <w:rsid w:val="00BB657A"/>
    <w:rsid w:val="00BC1A4E"/>
    <w:rsid w:val="00BC5DC7"/>
    <w:rsid w:val="00BC5EA5"/>
    <w:rsid w:val="00BC61DF"/>
    <w:rsid w:val="00BC6B8B"/>
    <w:rsid w:val="00BC73D8"/>
    <w:rsid w:val="00BD52D7"/>
    <w:rsid w:val="00BD5AD2"/>
    <w:rsid w:val="00BD6082"/>
    <w:rsid w:val="00BE22F3"/>
    <w:rsid w:val="00BE2ED6"/>
    <w:rsid w:val="00BE49EE"/>
    <w:rsid w:val="00BE5B52"/>
    <w:rsid w:val="00BE7B8D"/>
    <w:rsid w:val="00BF0993"/>
    <w:rsid w:val="00BF10A9"/>
    <w:rsid w:val="00BF1703"/>
    <w:rsid w:val="00BF231C"/>
    <w:rsid w:val="00BF51E5"/>
    <w:rsid w:val="00BF74A6"/>
    <w:rsid w:val="00C013AD"/>
    <w:rsid w:val="00C04232"/>
    <w:rsid w:val="00C04904"/>
    <w:rsid w:val="00C056B3"/>
    <w:rsid w:val="00C103E5"/>
    <w:rsid w:val="00C13319"/>
    <w:rsid w:val="00C13EE9"/>
    <w:rsid w:val="00C13F67"/>
    <w:rsid w:val="00C14D87"/>
    <w:rsid w:val="00C17088"/>
    <w:rsid w:val="00C20710"/>
    <w:rsid w:val="00C21540"/>
    <w:rsid w:val="00C21906"/>
    <w:rsid w:val="00C21BFA"/>
    <w:rsid w:val="00C24C8D"/>
    <w:rsid w:val="00C25FE2"/>
    <w:rsid w:val="00C26B53"/>
    <w:rsid w:val="00C279B2"/>
    <w:rsid w:val="00C30E6A"/>
    <w:rsid w:val="00C3227A"/>
    <w:rsid w:val="00C33E50"/>
    <w:rsid w:val="00C34C20"/>
    <w:rsid w:val="00C35A3E"/>
    <w:rsid w:val="00C35A74"/>
    <w:rsid w:val="00C35F58"/>
    <w:rsid w:val="00C42130"/>
    <w:rsid w:val="00C423A4"/>
    <w:rsid w:val="00C44BF5"/>
    <w:rsid w:val="00C52015"/>
    <w:rsid w:val="00C546B1"/>
    <w:rsid w:val="00C55232"/>
    <w:rsid w:val="00C553A4"/>
    <w:rsid w:val="00C55A06"/>
    <w:rsid w:val="00C55D03"/>
    <w:rsid w:val="00C55D0B"/>
    <w:rsid w:val="00C579A5"/>
    <w:rsid w:val="00C601BC"/>
    <w:rsid w:val="00C6329F"/>
    <w:rsid w:val="00C63340"/>
    <w:rsid w:val="00C63792"/>
    <w:rsid w:val="00C643F9"/>
    <w:rsid w:val="00C64E95"/>
    <w:rsid w:val="00C655FD"/>
    <w:rsid w:val="00C66D0A"/>
    <w:rsid w:val="00C673FB"/>
    <w:rsid w:val="00C71372"/>
    <w:rsid w:val="00C7195E"/>
    <w:rsid w:val="00C72410"/>
    <w:rsid w:val="00C7287F"/>
    <w:rsid w:val="00C72F0E"/>
    <w:rsid w:val="00C80CB8"/>
    <w:rsid w:val="00C819F8"/>
    <w:rsid w:val="00C8248C"/>
    <w:rsid w:val="00C84E33"/>
    <w:rsid w:val="00C86D6F"/>
    <w:rsid w:val="00C905FC"/>
    <w:rsid w:val="00C92D03"/>
    <w:rsid w:val="00C9319C"/>
    <w:rsid w:val="00C93598"/>
    <w:rsid w:val="00C9435D"/>
    <w:rsid w:val="00C9517F"/>
    <w:rsid w:val="00C96619"/>
    <w:rsid w:val="00C96741"/>
    <w:rsid w:val="00CA2D1B"/>
    <w:rsid w:val="00CA482B"/>
    <w:rsid w:val="00CA560D"/>
    <w:rsid w:val="00CA662A"/>
    <w:rsid w:val="00CA7AFD"/>
    <w:rsid w:val="00CA7C3C"/>
    <w:rsid w:val="00CB0189"/>
    <w:rsid w:val="00CB0BA2"/>
    <w:rsid w:val="00CB1A42"/>
    <w:rsid w:val="00CB1B0C"/>
    <w:rsid w:val="00CB2C0B"/>
    <w:rsid w:val="00CB517D"/>
    <w:rsid w:val="00CC038D"/>
    <w:rsid w:val="00CC0CF3"/>
    <w:rsid w:val="00CC39FF"/>
    <w:rsid w:val="00CC3C2F"/>
    <w:rsid w:val="00CC4AC8"/>
    <w:rsid w:val="00CC5233"/>
    <w:rsid w:val="00CC5DE6"/>
    <w:rsid w:val="00CC6E4E"/>
    <w:rsid w:val="00CC6FE8"/>
    <w:rsid w:val="00CC7202"/>
    <w:rsid w:val="00CC720F"/>
    <w:rsid w:val="00CD215B"/>
    <w:rsid w:val="00CD2808"/>
    <w:rsid w:val="00CD28BF"/>
    <w:rsid w:val="00CD4092"/>
    <w:rsid w:val="00CD4A20"/>
    <w:rsid w:val="00CD50A1"/>
    <w:rsid w:val="00CD519E"/>
    <w:rsid w:val="00CE0992"/>
    <w:rsid w:val="00CE0C4F"/>
    <w:rsid w:val="00CE30EA"/>
    <w:rsid w:val="00CE6323"/>
    <w:rsid w:val="00CF048A"/>
    <w:rsid w:val="00CF155A"/>
    <w:rsid w:val="00CF2947"/>
    <w:rsid w:val="00CF41E5"/>
    <w:rsid w:val="00CF44B1"/>
    <w:rsid w:val="00CF49EE"/>
    <w:rsid w:val="00CF686F"/>
    <w:rsid w:val="00CF6E60"/>
    <w:rsid w:val="00CF7BCA"/>
    <w:rsid w:val="00D008FD"/>
    <w:rsid w:val="00D0321C"/>
    <w:rsid w:val="00D035EC"/>
    <w:rsid w:val="00D06AB1"/>
    <w:rsid w:val="00D072ED"/>
    <w:rsid w:val="00D07A16"/>
    <w:rsid w:val="00D1067E"/>
    <w:rsid w:val="00D10F50"/>
    <w:rsid w:val="00D11272"/>
    <w:rsid w:val="00D11EDE"/>
    <w:rsid w:val="00D126C9"/>
    <w:rsid w:val="00D126F5"/>
    <w:rsid w:val="00D1489E"/>
    <w:rsid w:val="00D17E42"/>
    <w:rsid w:val="00D2065E"/>
    <w:rsid w:val="00D20737"/>
    <w:rsid w:val="00D21E81"/>
    <w:rsid w:val="00D223DE"/>
    <w:rsid w:val="00D251F2"/>
    <w:rsid w:val="00D25E37"/>
    <w:rsid w:val="00D2661A"/>
    <w:rsid w:val="00D27582"/>
    <w:rsid w:val="00D32719"/>
    <w:rsid w:val="00D33333"/>
    <w:rsid w:val="00D33504"/>
    <w:rsid w:val="00D352A2"/>
    <w:rsid w:val="00D35FC4"/>
    <w:rsid w:val="00D40A83"/>
    <w:rsid w:val="00D4162B"/>
    <w:rsid w:val="00D44581"/>
    <w:rsid w:val="00D4514F"/>
    <w:rsid w:val="00D451E2"/>
    <w:rsid w:val="00D4545E"/>
    <w:rsid w:val="00D45A35"/>
    <w:rsid w:val="00D45E89"/>
    <w:rsid w:val="00D45E8D"/>
    <w:rsid w:val="00D466AE"/>
    <w:rsid w:val="00D46EA8"/>
    <w:rsid w:val="00D4734F"/>
    <w:rsid w:val="00D51BF3"/>
    <w:rsid w:val="00D5405F"/>
    <w:rsid w:val="00D56C1C"/>
    <w:rsid w:val="00D63276"/>
    <w:rsid w:val="00D66471"/>
    <w:rsid w:val="00D66846"/>
    <w:rsid w:val="00D675FB"/>
    <w:rsid w:val="00D71F25"/>
    <w:rsid w:val="00D73B65"/>
    <w:rsid w:val="00D74BA1"/>
    <w:rsid w:val="00D77031"/>
    <w:rsid w:val="00D806FC"/>
    <w:rsid w:val="00D80D09"/>
    <w:rsid w:val="00D84941"/>
    <w:rsid w:val="00D84FA1"/>
    <w:rsid w:val="00D851F0"/>
    <w:rsid w:val="00D86DB7"/>
    <w:rsid w:val="00D926D0"/>
    <w:rsid w:val="00D93030"/>
    <w:rsid w:val="00D93EF1"/>
    <w:rsid w:val="00D950E1"/>
    <w:rsid w:val="00D952A6"/>
    <w:rsid w:val="00D97F5B"/>
    <w:rsid w:val="00D97F99"/>
    <w:rsid w:val="00DA0132"/>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38B1"/>
    <w:rsid w:val="00DC5B90"/>
    <w:rsid w:val="00DC7571"/>
    <w:rsid w:val="00DD00F2"/>
    <w:rsid w:val="00DD00FF"/>
    <w:rsid w:val="00DD0619"/>
    <w:rsid w:val="00DD07FB"/>
    <w:rsid w:val="00DD0C3A"/>
    <w:rsid w:val="00DD25C6"/>
    <w:rsid w:val="00DD54B0"/>
    <w:rsid w:val="00DD54EF"/>
    <w:rsid w:val="00DD57EE"/>
    <w:rsid w:val="00DD6BCC"/>
    <w:rsid w:val="00DE0A4B"/>
    <w:rsid w:val="00DE2410"/>
    <w:rsid w:val="00DE2939"/>
    <w:rsid w:val="00DE3F84"/>
    <w:rsid w:val="00DE460C"/>
    <w:rsid w:val="00DE51F0"/>
    <w:rsid w:val="00DE63C6"/>
    <w:rsid w:val="00DE6E81"/>
    <w:rsid w:val="00DE703F"/>
    <w:rsid w:val="00DE7595"/>
    <w:rsid w:val="00DF06C4"/>
    <w:rsid w:val="00DF15BE"/>
    <w:rsid w:val="00DF1961"/>
    <w:rsid w:val="00DF44DE"/>
    <w:rsid w:val="00E01138"/>
    <w:rsid w:val="00E02DFB"/>
    <w:rsid w:val="00E030F9"/>
    <w:rsid w:val="00E0311A"/>
    <w:rsid w:val="00E03138"/>
    <w:rsid w:val="00E047E7"/>
    <w:rsid w:val="00E06404"/>
    <w:rsid w:val="00E11A85"/>
    <w:rsid w:val="00E12495"/>
    <w:rsid w:val="00E1297D"/>
    <w:rsid w:val="00E12E3C"/>
    <w:rsid w:val="00E14893"/>
    <w:rsid w:val="00E15CCD"/>
    <w:rsid w:val="00E16B46"/>
    <w:rsid w:val="00E17665"/>
    <w:rsid w:val="00E202EF"/>
    <w:rsid w:val="00E20878"/>
    <w:rsid w:val="00E210B5"/>
    <w:rsid w:val="00E24E1D"/>
    <w:rsid w:val="00E2552F"/>
    <w:rsid w:val="00E260F8"/>
    <w:rsid w:val="00E3137A"/>
    <w:rsid w:val="00E320DA"/>
    <w:rsid w:val="00E32CCF"/>
    <w:rsid w:val="00E34A98"/>
    <w:rsid w:val="00E35D1E"/>
    <w:rsid w:val="00E360B8"/>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4C54"/>
    <w:rsid w:val="00E76AA3"/>
    <w:rsid w:val="00E77A03"/>
    <w:rsid w:val="00E822E8"/>
    <w:rsid w:val="00E82554"/>
    <w:rsid w:val="00E82606"/>
    <w:rsid w:val="00E846C8"/>
    <w:rsid w:val="00E84957"/>
    <w:rsid w:val="00E84A55"/>
    <w:rsid w:val="00E85BFF"/>
    <w:rsid w:val="00E8703E"/>
    <w:rsid w:val="00E90391"/>
    <w:rsid w:val="00E906C2"/>
    <w:rsid w:val="00E9311F"/>
    <w:rsid w:val="00E934D1"/>
    <w:rsid w:val="00E946B4"/>
    <w:rsid w:val="00E94AF0"/>
    <w:rsid w:val="00E95D13"/>
    <w:rsid w:val="00E95DD3"/>
    <w:rsid w:val="00E969D5"/>
    <w:rsid w:val="00EA1679"/>
    <w:rsid w:val="00EA42DD"/>
    <w:rsid w:val="00EA58D1"/>
    <w:rsid w:val="00EA61BC"/>
    <w:rsid w:val="00EA681A"/>
    <w:rsid w:val="00EA735B"/>
    <w:rsid w:val="00EB1E69"/>
    <w:rsid w:val="00EB2086"/>
    <w:rsid w:val="00EB2983"/>
    <w:rsid w:val="00EB5EDF"/>
    <w:rsid w:val="00EB60FE"/>
    <w:rsid w:val="00EB74DB"/>
    <w:rsid w:val="00EC106B"/>
    <w:rsid w:val="00EC3652"/>
    <w:rsid w:val="00EC5359"/>
    <w:rsid w:val="00EC562A"/>
    <w:rsid w:val="00EC6865"/>
    <w:rsid w:val="00ED067A"/>
    <w:rsid w:val="00ED2B50"/>
    <w:rsid w:val="00ED438A"/>
    <w:rsid w:val="00EE0350"/>
    <w:rsid w:val="00EE0719"/>
    <w:rsid w:val="00EE08A3"/>
    <w:rsid w:val="00EE0E80"/>
    <w:rsid w:val="00EE24F7"/>
    <w:rsid w:val="00EE3B10"/>
    <w:rsid w:val="00EE613F"/>
    <w:rsid w:val="00EE7295"/>
    <w:rsid w:val="00EE7869"/>
    <w:rsid w:val="00EF054A"/>
    <w:rsid w:val="00EF3235"/>
    <w:rsid w:val="00EF68D7"/>
    <w:rsid w:val="00EF7E72"/>
    <w:rsid w:val="00F01D0B"/>
    <w:rsid w:val="00F0481B"/>
    <w:rsid w:val="00F06D37"/>
    <w:rsid w:val="00F07B9D"/>
    <w:rsid w:val="00F11586"/>
    <w:rsid w:val="00F1183B"/>
    <w:rsid w:val="00F11C9F"/>
    <w:rsid w:val="00F12263"/>
    <w:rsid w:val="00F1409D"/>
    <w:rsid w:val="00F14214"/>
    <w:rsid w:val="00F146BD"/>
    <w:rsid w:val="00F157A9"/>
    <w:rsid w:val="00F16508"/>
    <w:rsid w:val="00F21CD1"/>
    <w:rsid w:val="00F22B14"/>
    <w:rsid w:val="00F25BB6"/>
    <w:rsid w:val="00F26B7E"/>
    <w:rsid w:val="00F27A3B"/>
    <w:rsid w:val="00F33817"/>
    <w:rsid w:val="00F40648"/>
    <w:rsid w:val="00F420D5"/>
    <w:rsid w:val="00F451EA"/>
    <w:rsid w:val="00F45447"/>
    <w:rsid w:val="00F456C6"/>
    <w:rsid w:val="00F4577B"/>
    <w:rsid w:val="00F46496"/>
    <w:rsid w:val="00F474D0"/>
    <w:rsid w:val="00F50179"/>
    <w:rsid w:val="00F50690"/>
    <w:rsid w:val="00F5201C"/>
    <w:rsid w:val="00F56511"/>
    <w:rsid w:val="00F6194E"/>
    <w:rsid w:val="00F61B75"/>
    <w:rsid w:val="00F623AC"/>
    <w:rsid w:val="00F6412A"/>
    <w:rsid w:val="00F6461E"/>
    <w:rsid w:val="00F65893"/>
    <w:rsid w:val="00F66A4A"/>
    <w:rsid w:val="00F67CC4"/>
    <w:rsid w:val="00F71E22"/>
    <w:rsid w:val="00F72142"/>
    <w:rsid w:val="00F72749"/>
    <w:rsid w:val="00F72AE7"/>
    <w:rsid w:val="00F747CE"/>
    <w:rsid w:val="00F84934"/>
    <w:rsid w:val="00F84FD0"/>
    <w:rsid w:val="00F859A8"/>
    <w:rsid w:val="00F9108B"/>
    <w:rsid w:val="00F91349"/>
    <w:rsid w:val="00F9233B"/>
    <w:rsid w:val="00F93A8A"/>
    <w:rsid w:val="00F95248"/>
    <w:rsid w:val="00F956A9"/>
    <w:rsid w:val="00F963ED"/>
    <w:rsid w:val="00F966CF"/>
    <w:rsid w:val="00F96CAE"/>
    <w:rsid w:val="00F97C99"/>
    <w:rsid w:val="00FA662D"/>
    <w:rsid w:val="00FA6843"/>
    <w:rsid w:val="00FA73B1"/>
    <w:rsid w:val="00FB0CB9"/>
    <w:rsid w:val="00FB2B35"/>
    <w:rsid w:val="00FB45F1"/>
    <w:rsid w:val="00FB4A72"/>
    <w:rsid w:val="00FB54E8"/>
    <w:rsid w:val="00FB7054"/>
    <w:rsid w:val="00FC17B7"/>
    <w:rsid w:val="00FC2CB7"/>
    <w:rsid w:val="00FC4090"/>
    <w:rsid w:val="00FC55B4"/>
    <w:rsid w:val="00FC7817"/>
    <w:rsid w:val="00FD00E6"/>
    <w:rsid w:val="00FD09A1"/>
    <w:rsid w:val="00FD1930"/>
    <w:rsid w:val="00FD2A7C"/>
    <w:rsid w:val="00FD59EB"/>
    <w:rsid w:val="00FD7299"/>
    <w:rsid w:val="00FE1FBE"/>
    <w:rsid w:val="00FE2496"/>
    <w:rsid w:val="00FE3901"/>
    <w:rsid w:val="00FE4BCE"/>
    <w:rsid w:val="00FE54AE"/>
    <w:rsid w:val="00FE576A"/>
    <w:rsid w:val="00FE61CF"/>
    <w:rsid w:val="00FE6D0A"/>
    <w:rsid w:val="00FE7E79"/>
    <w:rsid w:val="00FF008E"/>
    <w:rsid w:val="00FF3E7D"/>
    <w:rsid w:val="00FF433C"/>
    <w:rsid w:val="00FF5B99"/>
    <w:rsid w:val="00FF730C"/>
    <w:rsid w:val="00FF73F4"/>
    <w:rsid w:val="00FF7CE4"/>
    <w:rsid w:val="00FF7E39"/>
    <w:rsid w:val="2DD81DE6"/>
    <w:rsid w:val="405961DA"/>
    <w:rsid w:val="539669CF"/>
    <w:rsid w:val="58BB529D"/>
    <w:rsid w:val="6CEE4B95"/>
    <w:rsid w:val="77DC4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27CB9E5B-3C53-4C53-9E29-1A714DE1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iPriority="0" w:qFormat="1"/>
    <w:lsdException w:name="annotation text" w:unhideWhenUsed="1" w:qFormat="1"/>
    <w:lsdException w:name="header" w:qFormat="1"/>
    <w:lsdException w:name="footer" w:qFormat="1"/>
    <w:lsdException w:name="index heading" w:semiHidden="1" w:unhideWhenUsed="1"/>
    <w:lsdException w:name="caption" w:uiPriority="0"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pPr>
      <w:widowControl w:val="0"/>
      <w:adjustRightInd w:val="0"/>
      <w:spacing w:line="400" w:lineRule="exact"/>
      <w:jc w:val="both"/>
    </w:pPr>
    <w:rPr>
      <w:kern w:val="2"/>
      <w:sz w:val="21"/>
      <w:szCs w:val="21"/>
    </w:rPr>
  </w:style>
  <w:style w:type="paragraph" w:styleId="1">
    <w:name w:val="heading 1"/>
    <w:basedOn w:val="afff7"/>
    <w:next w:val="afff7"/>
    <w:link w:val="1Char"/>
    <w:qFormat/>
    <w:pPr>
      <w:keepNext/>
      <w:keepLines/>
      <w:spacing w:before="340" w:after="330" w:line="578" w:lineRule="auto"/>
      <w:outlineLvl w:val="0"/>
    </w:pPr>
    <w:rPr>
      <w:b/>
      <w:bCs/>
      <w:kern w:val="44"/>
      <w:sz w:val="44"/>
      <w:szCs w:val="44"/>
    </w:rPr>
  </w:style>
  <w:style w:type="paragraph" w:styleId="22">
    <w:name w:val="heading 2"/>
    <w:basedOn w:val="afff7"/>
    <w:next w:val="af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pPr>
      <w:keepNext/>
      <w:keepLines/>
      <w:spacing w:before="260" w:after="260" w:line="416" w:lineRule="auto"/>
      <w:outlineLvl w:val="2"/>
    </w:pPr>
    <w:rPr>
      <w:b/>
      <w:bCs/>
      <w:sz w:val="32"/>
      <w:szCs w:val="32"/>
    </w:rPr>
  </w:style>
  <w:style w:type="paragraph" w:styleId="4">
    <w:name w:val="heading 4"/>
    <w:basedOn w:val="afff7"/>
    <w:next w:val="afff7"/>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0">
    <w:name w:val="toc 7"/>
    <w:basedOn w:val="afff7"/>
    <w:next w:val="afff7"/>
    <w:uiPriority w:val="39"/>
    <w:unhideWhenUsed/>
    <w:qFormat/>
    <w:pPr>
      <w:tabs>
        <w:tab w:val="right" w:leader="dot" w:pos="9344"/>
      </w:tabs>
      <w:spacing w:line="300" w:lineRule="exact"/>
      <w:ind w:left="1259"/>
    </w:pPr>
    <w:rPr>
      <w:rFonts w:ascii="宋体"/>
    </w:rPr>
  </w:style>
  <w:style w:type="paragraph" w:styleId="afffb">
    <w:name w:val="Normal Indent"/>
    <w:basedOn w:val="afff7"/>
    <w:qFormat/>
    <w:pPr>
      <w:ind w:firstLine="420"/>
    </w:pPr>
  </w:style>
  <w:style w:type="paragraph" w:styleId="afffc">
    <w:name w:val="caption"/>
    <w:basedOn w:val="afff7"/>
    <w:next w:val="afff7"/>
    <w:qFormat/>
    <w:pPr>
      <w:adjustRightInd/>
      <w:spacing w:before="152" w:after="160" w:line="240" w:lineRule="auto"/>
    </w:pPr>
    <w:rPr>
      <w:rFonts w:ascii="Arial" w:eastAsia="黑体" w:hAnsi="Arial" w:cs="Arial"/>
      <w:sz w:val="20"/>
      <w:szCs w:val="20"/>
    </w:rPr>
  </w:style>
  <w:style w:type="paragraph" w:styleId="afffd">
    <w:name w:val="annotation text"/>
    <w:basedOn w:val="afff7"/>
    <w:link w:val="Char"/>
    <w:uiPriority w:val="99"/>
    <w:unhideWhenUsed/>
    <w:qFormat/>
    <w:pPr>
      <w:adjustRightInd/>
      <w:spacing w:line="240" w:lineRule="auto"/>
      <w:jc w:val="left"/>
    </w:pPr>
    <w:rPr>
      <w:rFonts w:ascii="等线" w:eastAsia="等线" w:hAnsi="等线"/>
      <w:szCs w:val="22"/>
    </w:rPr>
  </w:style>
  <w:style w:type="paragraph" w:styleId="afffe">
    <w:name w:val="Body Text"/>
    <w:basedOn w:val="afff7"/>
    <w:link w:val="Char0"/>
    <w:qFormat/>
    <w:pPr>
      <w:spacing w:after="120"/>
    </w:pPr>
  </w:style>
  <w:style w:type="paragraph" w:styleId="50">
    <w:name w:val="toc 5"/>
    <w:basedOn w:val="afff7"/>
    <w:next w:val="afff7"/>
    <w:uiPriority w:val="39"/>
    <w:unhideWhenUsed/>
    <w:qFormat/>
    <w:pPr>
      <w:ind w:left="839"/>
    </w:pPr>
    <w:rPr>
      <w:rFonts w:ascii="宋体"/>
    </w:rPr>
  </w:style>
  <w:style w:type="paragraph" w:styleId="30">
    <w:name w:val="toc 3"/>
    <w:basedOn w:val="afff7"/>
    <w:next w:val="afff7"/>
    <w:uiPriority w:val="39"/>
    <w:unhideWhenUsed/>
    <w:qFormat/>
    <w:pPr>
      <w:spacing w:line="300" w:lineRule="exact"/>
      <w:ind w:left="420"/>
    </w:pPr>
    <w:rPr>
      <w:rFonts w:ascii="宋体"/>
    </w:rPr>
  </w:style>
  <w:style w:type="paragraph" w:styleId="80">
    <w:name w:val="toc 8"/>
    <w:basedOn w:val="afff7"/>
    <w:next w:val="afff7"/>
    <w:uiPriority w:val="39"/>
    <w:unhideWhenUsed/>
    <w:qFormat/>
    <w:pPr>
      <w:adjustRightInd/>
      <w:spacing w:line="240" w:lineRule="auto"/>
      <w:ind w:leftChars="1400" w:left="2940"/>
    </w:pPr>
    <w:rPr>
      <w:rFonts w:asciiTheme="minorHAnsi" w:eastAsiaTheme="minorEastAsia" w:hAnsiTheme="minorHAnsi" w:cstheme="minorBidi"/>
      <w:szCs w:val="22"/>
    </w:rPr>
  </w:style>
  <w:style w:type="paragraph" w:styleId="affff">
    <w:name w:val="Balloon Text"/>
    <w:basedOn w:val="afff7"/>
    <w:link w:val="Char1"/>
    <w:uiPriority w:val="99"/>
    <w:semiHidden/>
    <w:unhideWhenUsed/>
    <w:qFormat/>
    <w:rPr>
      <w:sz w:val="18"/>
      <w:szCs w:val="18"/>
    </w:rPr>
  </w:style>
  <w:style w:type="paragraph" w:styleId="affff0">
    <w:name w:val="footer"/>
    <w:basedOn w:val="afff7"/>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f1">
    <w:name w:val="header"/>
    <w:basedOn w:val="afff7"/>
    <w:link w:val="Char3"/>
    <w:uiPriority w:val="99"/>
    <w:qFormat/>
    <w:pPr>
      <w:tabs>
        <w:tab w:val="center" w:pos="4153"/>
        <w:tab w:val="right" w:pos="8306"/>
      </w:tabs>
      <w:adjustRightInd/>
      <w:snapToGrid w:val="0"/>
      <w:jc w:val="center"/>
    </w:pPr>
    <w:rPr>
      <w:sz w:val="18"/>
      <w:szCs w:val="18"/>
    </w:rPr>
  </w:style>
  <w:style w:type="paragraph" w:styleId="10">
    <w:name w:val="toc 1"/>
    <w:basedOn w:val="afff7"/>
    <w:next w:val="afff7"/>
    <w:uiPriority w:val="39"/>
    <w:unhideWhenUsed/>
    <w:qFormat/>
    <w:rPr>
      <w:rFonts w:ascii="宋体"/>
    </w:rPr>
  </w:style>
  <w:style w:type="paragraph" w:styleId="40">
    <w:name w:val="toc 4"/>
    <w:basedOn w:val="afff7"/>
    <w:next w:val="afff7"/>
    <w:uiPriority w:val="39"/>
    <w:unhideWhenUsed/>
    <w:qFormat/>
    <w:pPr>
      <w:tabs>
        <w:tab w:val="right" w:leader="dot" w:pos="9344"/>
      </w:tabs>
      <w:spacing w:line="300" w:lineRule="exact"/>
      <w:ind w:left="629"/>
    </w:pPr>
    <w:rPr>
      <w:rFonts w:ascii="宋体"/>
    </w:rPr>
  </w:style>
  <w:style w:type="paragraph" w:styleId="affff2">
    <w:name w:val="Subtitle"/>
    <w:basedOn w:val="afff7"/>
    <w:next w:val="afff7"/>
    <w:link w:val="Char4"/>
    <w:uiPriority w:val="11"/>
    <w:qFormat/>
    <w:pPr>
      <w:adjustRightInd/>
      <w:spacing w:before="240" w:after="60" w:line="312" w:lineRule="auto"/>
      <w:jc w:val="center"/>
      <w:outlineLvl w:val="1"/>
    </w:pPr>
    <w:rPr>
      <w:rFonts w:ascii="Cambria" w:hAnsi="Cambria"/>
      <w:b/>
      <w:bCs/>
      <w:kern w:val="28"/>
      <w:sz w:val="32"/>
      <w:szCs w:val="32"/>
    </w:rPr>
  </w:style>
  <w:style w:type="paragraph" w:styleId="affff3">
    <w:name w:val="footnote text"/>
    <w:basedOn w:val="afff7"/>
    <w:next w:val="afff7"/>
    <w:link w:val="Char5"/>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7"/>
    <w:next w:val="afff7"/>
    <w:uiPriority w:val="39"/>
    <w:unhideWhenUsed/>
    <w:qFormat/>
    <w:pPr>
      <w:spacing w:line="300" w:lineRule="exact"/>
      <w:ind w:left="1049"/>
    </w:pPr>
    <w:rPr>
      <w:rFonts w:ascii="宋体"/>
    </w:rPr>
  </w:style>
  <w:style w:type="paragraph" w:styleId="affff4">
    <w:name w:val="table of figures"/>
    <w:basedOn w:val="afff7"/>
    <w:next w:val="afff7"/>
    <w:semiHidden/>
    <w:qFormat/>
    <w:pPr>
      <w:adjustRightInd/>
      <w:spacing w:line="240" w:lineRule="auto"/>
      <w:jc w:val="left"/>
    </w:pPr>
    <w:rPr>
      <w:szCs w:val="24"/>
    </w:rPr>
  </w:style>
  <w:style w:type="paragraph" w:styleId="23">
    <w:name w:val="toc 2"/>
    <w:basedOn w:val="afff7"/>
    <w:next w:val="afff7"/>
    <w:uiPriority w:val="39"/>
    <w:unhideWhenUsed/>
    <w:qFormat/>
    <w:pPr>
      <w:tabs>
        <w:tab w:val="right" w:leader="dot" w:pos="9344"/>
      </w:tabs>
      <w:spacing w:line="300" w:lineRule="exact"/>
      <w:ind w:left="210"/>
    </w:pPr>
    <w:rPr>
      <w:rFonts w:ascii="宋体"/>
    </w:rPr>
  </w:style>
  <w:style w:type="paragraph" w:styleId="90">
    <w:name w:val="toc 9"/>
    <w:basedOn w:val="afff7"/>
    <w:next w:val="afff7"/>
    <w:uiPriority w:val="39"/>
    <w:unhideWhenUsed/>
    <w:qFormat/>
    <w:pPr>
      <w:adjustRightInd/>
      <w:spacing w:line="240" w:lineRule="auto"/>
      <w:ind w:leftChars="1600" w:left="3360"/>
    </w:pPr>
    <w:rPr>
      <w:rFonts w:asciiTheme="minorHAnsi" w:eastAsiaTheme="minorEastAsia" w:hAnsiTheme="minorHAnsi" w:cstheme="minorBidi"/>
      <w:szCs w:val="22"/>
    </w:rPr>
  </w:style>
  <w:style w:type="paragraph" w:styleId="affff5">
    <w:name w:val="Title"/>
    <w:basedOn w:val="afff7"/>
    <w:link w:val="Char6"/>
    <w:qFormat/>
    <w:pPr>
      <w:spacing w:before="240" w:after="60"/>
      <w:jc w:val="center"/>
      <w:outlineLvl w:val="0"/>
    </w:pPr>
    <w:rPr>
      <w:rFonts w:ascii="Arial" w:hAnsi="Arial" w:cs="Arial"/>
      <w:b/>
      <w:bCs/>
      <w:sz w:val="32"/>
      <w:szCs w:val="32"/>
    </w:rPr>
  </w:style>
  <w:style w:type="paragraph" w:styleId="affff6">
    <w:name w:val="annotation subject"/>
    <w:basedOn w:val="afffd"/>
    <w:next w:val="afffd"/>
    <w:link w:val="Char7"/>
    <w:uiPriority w:val="99"/>
    <w:semiHidden/>
    <w:unhideWhenUsed/>
    <w:qFormat/>
    <w:rPr>
      <w:rFonts w:asciiTheme="minorHAnsi" w:eastAsiaTheme="minorEastAsia" w:hAnsiTheme="minorHAnsi" w:cstheme="minorBidi"/>
      <w:b/>
      <w:bCs/>
    </w:rPr>
  </w:style>
  <w:style w:type="paragraph" w:styleId="affff7">
    <w:name w:val="Body Text First Indent"/>
    <w:basedOn w:val="afffe"/>
    <w:link w:val="Char8"/>
    <w:uiPriority w:val="99"/>
    <w:semiHidden/>
    <w:unhideWhenUsed/>
    <w:qFormat/>
    <w:pPr>
      <w:ind w:firstLineChars="100" w:firstLine="420"/>
    </w:pPr>
  </w:style>
  <w:style w:type="table" w:styleId="affff8">
    <w:name w:val="Table Grid"/>
    <w:basedOn w:val="afff9"/>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9">
    <w:name w:val="Strong"/>
    <w:uiPriority w:val="22"/>
    <w:qFormat/>
    <w:rPr>
      <w:b/>
      <w:bCs/>
    </w:rPr>
  </w:style>
  <w:style w:type="character" w:styleId="affffa">
    <w:name w:val="page number"/>
    <w:qFormat/>
    <w:rPr>
      <w:rFonts w:ascii="宋体" w:eastAsia="宋体" w:hAnsi="Times New Roman"/>
      <w:sz w:val="18"/>
    </w:rPr>
  </w:style>
  <w:style w:type="character" w:styleId="affffb">
    <w:name w:val="Emphasis"/>
    <w:uiPriority w:val="20"/>
    <w:qFormat/>
    <w:rPr>
      <w:i/>
      <w:iCs/>
    </w:rPr>
  </w:style>
  <w:style w:type="character" w:styleId="affffc">
    <w:name w:val="Hyperlink"/>
    <w:uiPriority w:val="99"/>
    <w:qFormat/>
    <w:rPr>
      <w:rFonts w:ascii="宋体" w:eastAsia="宋体" w:hAnsi="Times New Roman"/>
      <w:color w:val="auto"/>
      <w:spacing w:val="0"/>
      <w:w w:val="100"/>
      <w:position w:val="0"/>
      <w:sz w:val="21"/>
      <w:u w:val="none"/>
      <w:vertAlign w:val="baseline"/>
    </w:rPr>
  </w:style>
  <w:style w:type="character" w:styleId="affffd">
    <w:name w:val="annotation reference"/>
    <w:uiPriority w:val="99"/>
    <w:semiHidden/>
    <w:unhideWhenUsed/>
    <w:qFormat/>
    <w:rPr>
      <w:sz w:val="21"/>
      <w:szCs w:val="21"/>
    </w:rPr>
  </w:style>
  <w:style w:type="character" w:styleId="affffe">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3">
    <w:name w:val="页眉 Char"/>
    <w:link w:val="affff1"/>
    <w:uiPriority w:val="99"/>
    <w:qFormat/>
    <w:rPr>
      <w:rFonts w:ascii="Times New Roman" w:eastAsia="宋体" w:hAnsi="Times New Roman" w:cs="Times New Roman"/>
      <w:sz w:val="18"/>
      <w:szCs w:val="18"/>
    </w:rPr>
  </w:style>
  <w:style w:type="character" w:customStyle="1" w:styleId="Char2">
    <w:name w:val="页脚 Char"/>
    <w:link w:val="affff0"/>
    <w:uiPriority w:val="99"/>
    <w:qFormat/>
    <w:rPr>
      <w:rFonts w:ascii="宋体" w:eastAsia="宋体" w:hAnsi="Times New Roman" w:cs="Times New Roman"/>
      <w:sz w:val="18"/>
      <w:szCs w:val="18"/>
    </w:rPr>
  </w:style>
  <w:style w:type="character" w:customStyle="1" w:styleId="Char1">
    <w:name w:val="批注框文本 Char"/>
    <w:link w:val="affff"/>
    <w:uiPriority w:val="99"/>
    <w:semiHidden/>
    <w:qFormat/>
    <w:rPr>
      <w:sz w:val="18"/>
      <w:szCs w:val="18"/>
    </w:rPr>
  </w:style>
  <w:style w:type="paragraph" w:styleId="afffff">
    <w:name w:val="Quote"/>
    <w:basedOn w:val="afff7"/>
    <w:next w:val="afff7"/>
    <w:link w:val="Char9"/>
    <w:uiPriority w:val="29"/>
    <w:qFormat/>
    <w:rPr>
      <w:i/>
      <w:iCs/>
      <w:color w:val="000000"/>
    </w:rPr>
  </w:style>
  <w:style w:type="character" w:customStyle="1" w:styleId="Char9">
    <w:name w:val="引用 Char"/>
    <w:link w:val="afffff"/>
    <w:uiPriority w:val="29"/>
    <w:qFormat/>
    <w:rPr>
      <w:i/>
      <w:iCs/>
      <w:color w:val="000000"/>
    </w:rPr>
  </w:style>
  <w:style w:type="character" w:customStyle="1" w:styleId="Char6">
    <w:name w:val="标题 Char"/>
    <w:link w:val="affff5"/>
    <w:qFormat/>
    <w:rPr>
      <w:rFonts w:ascii="Arial" w:eastAsia="宋体" w:hAnsi="Arial" w:cs="Arial"/>
      <w:b/>
      <w:bCs/>
      <w:sz w:val="32"/>
      <w:szCs w:val="32"/>
    </w:rPr>
  </w:style>
  <w:style w:type="paragraph" w:customStyle="1" w:styleId="afffff0">
    <w:name w:val="标准标志"/>
    <w:next w:val="afff7"/>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1">
    <w:name w:val="标准称谓"/>
    <w:next w:val="aff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2">
    <w:name w:val="标准文件_页脚偶数页"/>
    <w:qFormat/>
    <w:pPr>
      <w:ind w:left="198"/>
    </w:pPr>
    <w:rPr>
      <w:rFonts w:ascii="宋体" w:hAnsi="Times New Roman"/>
      <w:sz w:val="18"/>
    </w:rPr>
  </w:style>
  <w:style w:type="paragraph" w:customStyle="1" w:styleId="afffff3">
    <w:name w:val="标准文件_页脚奇数页"/>
    <w:qFormat/>
    <w:pPr>
      <w:ind w:right="227"/>
      <w:jc w:val="right"/>
    </w:pPr>
    <w:rPr>
      <w:rFonts w:ascii="宋体" w:hAnsi="Times New Roman"/>
      <w:sz w:val="18"/>
    </w:rPr>
  </w:style>
  <w:style w:type="paragraph" w:customStyle="1" w:styleId="afffff4">
    <w:name w:val="标准书眉一"/>
    <w:qFormat/>
    <w:pPr>
      <w:jc w:val="both"/>
    </w:pPr>
    <w:rPr>
      <w:rFonts w:ascii="Times New Roman" w:hAnsi="Times New Roman"/>
    </w:rPr>
  </w:style>
  <w:style w:type="paragraph" w:customStyle="1" w:styleId="ICS">
    <w:name w:val="标准文件_ICS"/>
    <w:basedOn w:val="afff7"/>
    <w:qFormat/>
    <w:pPr>
      <w:spacing w:line="0" w:lineRule="atLeast"/>
    </w:pPr>
    <w:rPr>
      <w:rFonts w:ascii="黑体" w:eastAsia="黑体" w:hAnsi="宋体"/>
    </w:rPr>
  </w:style>
  <w:style w:type="paragraph" w:customStyle="1" w:styleId="afffff5">
    <w:name w:val="标准文件_标准正文"/>
    <w:basedOn w:val="afff7"/>
    <w:next w:val="afffff6"/>
    <w:qFormat/>
    <w:pPr>
      <w:snapToGrid w:val="0"/>
      <w:ind w:firstLineChars="200" w:firstLine="200"/>
    </w:pPr>
    <w:rPr>
      <w:kern w:val="0"/>
    </w:rPr>
  </w:style>
  <w:style w:type="paragraph" w:customStyle="1" w:styleId="afffff6">
    <w:name w:val="标准文件_段"/>
    <w:link w:val="Chara"/>
    <w:qFormat/>
    <w:pPr>
      <w:autoSpaceDE w:val="0"/>
      <w:autoSpaceDN w:val="0"/>
      <w:ind w:firstLineChars="200" w:firstLine="200"/>
      <w:jc w:val="both"/>
    </w:pPr>
    <w:rPr>
      <w:rFonts w:ascii="宋体" w:hAnsi="Times New Roman"/>
      <w:sz w:val="21"/>
    </w:rPr>
  </w:style>
  <w:style w:type="paragraph" w:customStyle="1" w:styleId="afffff7">
    <w:name w:val="标准文件_版本"/>
    <w:basedOn w:val="afffff5"/>
    <w:qFormat/>
    <w:pPr>
      <w:adjustRightInd/>
      <w:snapToGrid/>
      <w:ind w:firstLineChars="0" w:firstLine="0"/>
    </w:pPr>
    <w:rPr>
      <w:rFonts w:ascii="宋体" w:hAnsi="宋体"/>
      <w:kern w:val="2"/>
    </w:rPr>
  </w:style>
  <w:style w:type="paragraph" w:customStyle="1" w:styleId="afffff8">
    <w:name w:val="标准文件_标准部门"/>
    <w:basedOn w:val="afff7"/>
    <w:qFormat/>
    <w:pPr>
      <w:jc w:val="center"/>
    </w:pPr>
    <w:rPr>
      <w:rFonts w:ascii="黑体" w:eastAsia="黑体"/>
      <w:kern w:val="0"/>
      <w:sz w:val="44"/>
    </w:rPr>
  </w:style>
  <w:style w:type="paragraph" w:customStyle="1" w:styleId="afffff9">
    <w:name w:val="标准文件_标准代替"/>
    <w:basedOn w:val="afff7"/>
    <w:next w:val="afff7"/>
    <w:qFormat/>
    <w:pPr>
      <w:spacing w:line="310" w:lineRule="exact"/>
      <w:jc w:val="right"/>
    </w:pPr>
    <w:rPr>
      <w:rFonts w:ascii="宋体" w:hAnsi="宋体"/>
      <w:kern w:val="0"/>
    </w:rPr>
  </w:style>
  <w:style w:type="paragraph" w:customStyle="1" w:styleId="afffffa">
    <w:name w:val="标准文件_标准名称标题"/>
    <w:basedOn w:val="afff7"/>
    <w:next w:val="afff7"/>
    <w:qFormat/>
    <w:pPr>
      <w:widowControl/>
      <w:shd w:val="clear" w:color="FFFFFF" w:fill="FFFFFF"/>
      <w:adjustRightInd/>
      <w:spacing w:before="640" w:after="100"/>
      <w:jc w:val="center"/>
    </w:pPr>
    <w:rPr>
      <w:rFonts w:ascii="黑体" w:eastAsia="黑体"/>
      <w:kern w:val="0"/>
      <w:sz w:val="32"/>
    </w:rPr>
  </w:style>
  <w:style w:type="paragraph" w:customStyle="1" w:styleId="afffffb">
    <w:name w:val="标准文件_页眉奇数页"/>
    <w:next w:val="afff7"/>
    <w:qFormat/>
    <w:pPr>
      <w:tabs>
        <w:tab w:val="center" w:pos="4154"/>
        <w:tab w:val="right" w:pos="8306"/>
      </w:tabs>
      <w:spacing w:after="120"/>
      <w:jc w:val="right"/>
    </w:pPr>
    <w:rPr>
      <w:rFonts w:ascii="黑体" w:eastAsia="黑体" w:hAnsi="宋体"/>
      <w:sz w:val="21"/>
    </w:rPr>
  </w:style>
  <w:style w:type="paragraph" w:customStyle="1" w:styleId="afffffc">
    <w:name w:val="标准文件_页眉偶数页"/>
    <w:basedOn w:val="afffffb"/>
    <w:next w:val="afff7"/>
    <w:qFormat/>
    <w:pPr>
      <w:jc w:val="left"/>
    </w:pPr>
  </w:style>
  <w:style w:type="paragraph" w:customStyle="1" w:styleId="afffffd">
    <w:name w:val="标准文件_参考文献标题"/>
    <w:basedOn w:val="afff7"/>
    <w:next w:val="afff7"/>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0">
    <w:name w:val="标准文件_二级条标题"/>
    <w:next w:val="afffff6"/>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e">
    <w:name w:val="标准文件_发布"/>
    <w:qFormat/>
    <w:rPr>
      <w:rFonts w:ascii="黑体" w:eastAsia="黑体"/>
      <w:spacing w:val="0"/>
      <w:w w:val="100"/>
      <w:position w:val="3"/>
      <w:sz w:val="28"/>
    </w:rPr>
  </w:style>
  <w:style w:type="paragraph" w:customStyle="1" w:styleId="ad">
    <w:name w:val="标准文件_方框数字列项"/>
    <w:basedOn w:val="afffff6"/>
    <w:qFormat/>
    <w:pPr>
      <w:numPr>
        <w:numId w:val="3"/>
      </w:numPr>
      <w:ind w:firstLineChars="0" w:firstLine="0"/>
    </w:pPr>
  </w:style>
  <w:style w:type="paragraph" w:customStyle="1" w:styleId="affffff">
    <w:name w:val="标准文件_封面标准编号"/>
    <w:basedOn w:val="afff7"/>
    <w:next w:val="afffff9"/>
    <w:qFormat/>
    <w:pPr>
      <w:spacing w:line="310" w:lineRule="exact"/>
      <w:jc w:val="right"/>
    </w:pPr>
    <w:rPr>
      <w:rFonts w:ascii="黑体" w:eastAsia="黑体"/>
      <w:kern w:val="0"/>
      <w:sz w:val="28"/>
    </w:rPr>
  </w:style>
  <w:style w:type="paragraph" w:customStyle="1" w:styleId="affffff0">
    <w:name w:val="标准文件_封面标准分类号"/>
    <w:basedOn w:val="afff7"/>
    <w:qFormat/>
    <w:rPr>
      <w:rFonts w:ascii="黑体" w:eastAsia="黑体"/>
      <w:b/>
      <w:kern w:val="0"/>
      <w:sz w:val="28"/>
    </w:rPr>
  </w:style>
  <w:style w:type="paragraph" w:customStyle="1" w:styleId="affffff1">
    <w:name w:val="标准文件_封面标准名称"/>
    <w:basedOn w:val="afff7"/>
    <w:qFormat/>
    <w:pPr>
      <w:spacing w:line="240" w:lineRule="auto"/>
      <w:jc w:val="center"/>
    </w:pPr>
    <w:rPr>
      <w:rFonts w:ascii="黑体" w:eastAsia="黑体"/>
      <w:kern w:val="0"/>
      <w:sz w:val="52"/>
    </w:rPr>
  </w:style>
  <w:style w:type="paragraph" w:customStyle="1" w:styleId="affffff2">
    <w:name w:val="标准文件_封面标准英文名称"/>
    <w:basedOn w:val="afff7"/>
    <w:qFormat/>
    <w:pPr>
      <w:spacing w:line="240" w:lineRule="auto"/>
      <w:jc w:val="center"/>
    </w:pPr>
    <w:rPr>
      <w:rFonts w:ascii="黑体" w:eastAsia="黑体"/>
      <w:b/>
      <w:sz w:val="28"/>
    </w:rPr>
  </w:style>
  <w:style w:type="paragraph" w:customStyle="1" w:styleId="affffff3">
    <w:name w:val="标准文件_封面发布日期"/>
    <w:basedOn w:val="afff7"/>
    <w:qFormat/>
    <w:pPr>
      <w:spacing w:line="310" w:lineRule="exact"/>
    </w:pPr>
    <w:rPr>
      <w:rFonts w:ascii="黑体" w:eastAsia="黑体"/>
      <w:kern w:val="0"/>
      <w:sz w:val="28"/>
    </w:rPr>
  </w:style>
  <w:style w:type="paragraph" w:customStyle="1" w:styleId="affffff4">
    <w:name w:val="标准文件_封面密级"/>
    <w:basedOn w:val="afff7"/>
    <w:qFormat/>
    <w:rPr>
      <w:rFonts w:eastAsia="黑体"/>
      <w:sz w:val="32"/>
    </w:rPr>
  </w:style>
  <w:style w:type="paragraph" w:customStyle="1" w:styleId="affffff5">
    <w:name w:val="标准文件_封面实施日期"/>
    <w:basedOn w:val="afff7"/>
    <w:qFormat/>
    <w:pPr>
      <w:spacing w:line="310" w:lineRule="exact"/>
      <w:jc w:val="right"/>
    </w:pPr>
    <w:rPr>
      <w:rFonts w:ascii="黑体" w:eastAsia="黑体"/>
      <w:sz w:val="28"/>
    </w:rPr>
  </w:style>
  <w:style w:type="paragraph" w:customStyle="1" w:styleId="affffff6">
    <w:name w:val="标准文件_封面抬头"/>
    <w:basedOn w:val="afffff6"/>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6"/>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1">
    <w:name w:val="标准文件_附录表标题"/>
    <w:next w:val="afffff6"/>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6">
    <w:name w:val="标准文件_附录一级条标题"/>
    <w:next w:val="afffff6"/>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7">
    <w:name w:val="标准文件_附录二级条标题"/>
    <w:basedOn w:val="aff6"/>
    <w:next w:val="afffff6"/>
    <w:qFormat/>
    <w:pPr>
      <w:widowControl/>
      <w:numPr>
        <w:ilvl w:val="2"/>
      </w:numPr>
      <w:wordWrap w:val="0"/>
      <w:overflowPunct w:val="0"/>
      <w:autoSpaceDE w:val="0"/>
      <w:autoSpaceDN w:val="0"/>
      <w:textAlignment w:val="baseline"/>
      <w:outlineLvl w:val="3"/>
    </w:pPr>
  </w:style>
  <w:style w:type="paragraph" w:customStyle="1" w:styleId="affffff7">
    <w:name w:val="标准文件_附录公式"/>
    <w:basedOn w:val="afffff5"/>
    <w:next w:val="afffff5"/>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6"/>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9">
    <w:name w:val="标准文件_附录四级条标题"/>
    <w:next w:val="afffff6"/>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b">
    <w:name w:val="标准文件_附录图标题"/>
    <w:next w:val="afffff6"/>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a">
    <w:name w:val="标准文件_附录五级条标题"/>
    <w:next w:val="afffff6"/>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e"/>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e"/>
    <w:qFormat/>
    <w:rPr>
      <w:rFonts w:ascii="Times New Roman" w:eastAsia="宋体" w:hAnsi="Times New Roman" w:cs="Times New Roman"/>
      <w:szCs w:val="20"/>
    </w:rPr>
  </w:style>
  <w:style w:type="paragraph" w:customStyle="1" w:styleId="affffff8">
    <w:name w:val="标准文件_附录章标题"/>
    <w:next w:val="afffff6"/>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9">
    <w:name w:val="标准文件_公式后的破折号"/>
    <w:basedOn w:val="afffff6"/>
    <w:next w:val="afffff6"/>
    <w:qFormat/>
    <w:pPr>
      <w:ind w:leftChars="200" w:left="488" w:hangingChars="290" w:hanging="289"/>
    </w:pPr>
  </w:style>
  <w:style w:type="paragraph" w:customStyle="1" w:styleId="a6">
    <w:name w:val="标准文件_前言、引言标题"/>
    <w:next w:val="afff7"/>
    <w:qFormat/>
    <w:pPr>
      <w:numPr>
        <w:numId w:val="8"/>
      </w:numPr>
      <w:shd w:val="clear" w:color="FFFFFF" w:fill="FFFFFF"/>
      <w:spacing w:before="480" w:afterLines="150" w:after="150"/>
      <w:ind w:left="0" w:firstLine="0"/>
      <w:jc w:val="center"/>
      <w:outlineLvl w:val="0"/>
    </w:pPr>
    <w:rPr>
      <w:rFonts w:ascii="黑体" w:eastAsia="黑体" w:hAnsi="Times New Roman"/>
      <w:sz w:val="32"/>
    </w:rPr>
  </w:style>
  <w:style w:type="paragraph" w:customStyle="1" w:styleId="affffffa">
    <w:name w:val="标准文件_目次、标准名称标题"/>
    <w:basedOn w:val="a6"/>
    <w:next w:val="afffff6"/>
    <w:qFormat/>
    <w:pPr>
      <w:spacing w:line="460" w:lineRule="exact"/>
    </w:pPr>
  </w:style>
  <w:style w:type="paragraph" w:customStyle="1" w:styleId="affffffb">
    <w:name w:val="标准文件_目录标题"/>
    <w:basedOn w:val="afff7"/>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e">
    <w:name w:val="标准文件_破折号列项（二级）"/>
    <w:basedOn w:val="af1"/>
    <w:qFormat/>
    <w:pPr>
      <w:numPr>
        <w:numId w:val="10"/>
      </w:numPr>
      <w:ind w:left="0" w:firstLine="200"/>
    </w:pPr>
  </w:style>
  <w:style w:type="paragraph" w:customStyle="1" w:styleId="afff1">
    <w:name w:val="标准文件_三级条标题"/>
    <w:basedOn w:val="afff0"/>
    <w:next w:val="afffff6"/>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c">
    <w:name w:val="标准文件_示例后续"/>
    <w:basedOn w:val="afff7"/>
    <w:qFormat/>
    <w:pPr>
      <w:adjustRightInd/>
      <w:spacing w:line="240" w:lineRule="auto"/>
      <w:ind w:firstLineChars="200" w:firstLine="200"/>
    </w:pPr>
    <w:rPr>
      <w:sz w:val="18"/>
      <w:szCs w:val="24"/>
    </w:rPr>
  </w:style>
  <w:style w:type="paragraph" w:customStyle="1" w:styleId="affb">
    <w:name w:val="标准文件_数字编号列项"/>
    <w:qFormat/>
    <w:pPr>
      <w:numPr>
        <w:numId w:val="11"/>
      </w:numPr>
      <w:jc w:val="both"/>
    </w:pPr>
    <w:rPr>
      <w:rFonts w:ascii="宋体" w:hAnsi="宋体"/>
      <w:sz w:val="21"/>
    </w:rPr>
  </w:style>
  <w:style w:type="paragraph" w:customStyle="1" w:styleId="afff2">
    <w:name w:val="标准文件_四级条标题"/>
    <w:next w:val="afffff6"/>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5">
    <w:name w:val="脚注文本 Char"/>
    <w:link w:val="affff3"/>
    <w:semiHidden/>
    <w:qFormat/>
    <w:rPr>
      <w:rFonts w:ascii="宋体" w:eastAsia="宋体" w:hAnsi="Times New Roman" w:cs="Times New Roman"/>
      <w:sz w:val="18"/>
      <w:szCs w:val="18"/>
    </w:rPr>
  </w:style>
  <w:style w:type="paragraph" w:customStyle="1" w:styleId="affffffd">
    <w:name w:val="标准文件_条文脚注"/>
    <w:basedOn w:val="affff3"/>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6"/>
    <w:qFormat/>
    <w:pPr>
      <w:numPr>
        <w:numId w:val="12"/>
      </w:numPr>
      <w:spacing w:line="240" w:lineRule="auto"/>
      <w:jc w:val="left"/>
    </w:pPr>
    <w:rPr>
      <w:rFonts w:ascii="宋体" w:hAnsi="宋体"/>
      <w:sz w:val="18"/>
    </w:rPr>
  </w:style>
  <w:style w:type="character" w:customStyle="1" w:styleId="affffffe">
    <w:name w:val="标准文件_图表脚注内容"/>
    <w:qFormat/>
    <w:rPr>
      <w:rFonts w:ascii="宋体" w:eastAsia="宋体" w:hAnsi="宋体" w:cs="Times New Roman"/>
      <w:spacing w:val="0"/>
      <w:sz w:val="18"/>
      <w:vertAlign w:val="superscript"/>
    </w:rPr>
  </w:style>
  <w:style w:type="paragraph" w:customStyle="1" w:styleId="afff3">
    <w:name w:val="标准文件_五级条标题"/>
    <w:next w:val="afffff6"/>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e">
    <w:name w:val="标准文件_章标题"/>
    <w:next w:val="afffff6"/>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
    <w:name w:val="标准文件_一级条标题"/>
    <w:basedOn w:val="affe"/>
    <w:next w:val="afffff6"/>
    <w:qFormat/>
    <w:pPr>
      <w:numPr>
        <w:ilvl w:val="2"/>
      </w:numPr>
      <w:spacing w:beforeLines="50" w:before="50" w:afterLines="50" w:after="50"/>
      <w:outlineLvl w:val="1"/>
    </w:pPr>
  </w:style>
  <w:style w:type="paragraph" w:customStyle="1" w:styleId="afffffff">
    <w:name w:val="标准文件_一致程度"/>
    <w:basedOn w:val="afff7"/>
    <w:qFormat/>
    <w:pPr>
      <w:spacing w:line="440" w:lineRule="exact"/>
      <w:jc w:val="center"/>
    </w:pPr>
    <w:rPr>
      <w:sz w:val="28"/>
    </w:rPr>
  </w:style>
  <w:style w:type="paragraph" w:customStyle="1" w:styleId="afffffff0">
    <w:name w:val="标准文件_引言标题"/>
    <w:next w:val="afff7"/>
    <w:pPr>
      <w:shd w:val="clear" w:color="FFFFFF" w:fill="FFFFFF"/>
      <w:spacing w:before="540" w:after="600"/>
      <w:jc w:val="center"/>
      <w:outlineLvl w:val="0"/>
    </w:pPr>
    <w:rPr>
      <w:rFonts w:ascii="黑体" w:eastAsia="黑体" w:hAnsi="Times New Roman"/>
      <w:sz w:val="32"/>
    </w:rPr>
  </w:style>
  <w:style w:type="paragraph" w:customStyle="1" w:styleId="afffffff1">
    <w:name w:val="标准文件_英文图表脚注"/>
    <w:basedOn w:val="afffff5"/>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pPr>
      <w:numPr>
        <w:ilvl w:val="1"/>
        <w:numId w:val="13"/>
      </w:numPr>
      <w:jc w:val="both"/>
    </w:pPr>
    <w:rPr>
      <w:rFonts w:ascii="宋体" w:hAnsi="Times New Roman"/>
      <w:sz w:val="21"/>
    </w:rPr>
  </w:style>
  <w:style w:type="paragraph" w:customStyle="1" w:styleId="af">
    <w:name w:val="标准文件_英文注："/>
    <w:basedOn w:val="afff7"/>
    <w:next w:val="afffff6"/>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pPr>
      <w:numPr>
        <w:numId w:val="15"/>
      </w:numPr>
      <w:tabs>
        <w:tab w:val="left" w:pos="210"/>
      </w:tabs>
      <w:autoSpaceDE w:val="0"/>
      <w:autoSpaceDN w:val="0"/>
      <w:spacing w:line="240" w:lineRule="auto"/>
    </w:pPr>
    <w:rPr>
      <w:rFonts w:ascii="宋体" w:hAnsi="宋体"/>
      <w:kern w:val="0"/>
      <w:szCs w:val="20"/>
    </w:rPr>
  </w:style>
  <w:style w:type="paragraph" w:customStyle="1" w:styleId="aff4">
    <w:name w:val="标准文件_正文表标题"/>
    <w:next w:val="afffff6"/>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2">
    <w:name w:val="标准文件_正文公式"/>
    <w:basedOn w:val="afff7"/>
    <w:next w:val="afffff5"/>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6"/>
    <w:qFormat/>
    <w:pPr>
      <w:numPr>
        <w:numId w:val="17"/>
      </w:numPr>
      <w:spacing w:beforeLines="50" w:before="50" w:afterLines="50" w:after="50"/>
      <w:jc w:val="center"/>
    </w:pPr>
    <w:rPr>
      <w:rFonts w:ascii="黑体" w:eastAsia="黑体" w:hAnsi="Times New Roman"/>
      <w:sz w:val="21"/>
    </w:rPr>
  </w:style>
  <w:style w:type="paragraph" w:customStyle="1" w:styleId="afff5">
    <w:name w:val="标准文件_正文英文表标题"/>
    <w:next w:val="afffff6"/>
    <w:pPr>
      <w:numPr>
        <w:numId w:val="18"/>
      </w:numPr>
      <w:jc w:val="center"/>
    </w:pPr>
    <w:rPr>
      <w:rFonts w:ascii="黑体" w:eastAsia="黑体" w:hAnsi="Times New Roman"/>
      <w:sz w:val="21"/>
    </w:rPr>
  </w:style>
  <w:style w:type="paragraph" w:customStyle="1" w:styleId="afd">
    <w:name w:val="标准文件_正文英文图标题"/>
    <w:next w:val="afffff6"/>
    <w:qFormat/>
    <w:pPr>
      <w:numPr>
        <w:numId w:val="19"/>
      </w:numPr>
      <w:jc w:val="center"/>
    </w:pPr>
    <w:rPr>
      <w:rFonts w:ascii="黑体" w:eastAsia="黑体" w:hAnsi="Times New Roman"/>
      <w:sz w:val="21"/>
    </w:rPr>
  </w:style>
  <w:style w:type="paragraph" w:customStyle="1" w:styleId="af9">
    <w:name w:val="标准文件_编号列项（三级）"/>
    <w:qFormat/>
    <w:pPr>
      <w:numPr>
        <w:ilvl w:val="2"/>
        <w:numId w:val="13"/>
      </w:numPr>
    </w:pPr>
    <w:rPr>
      <w:rFonts w:ascii="宋体" w:hAnsi="Times New Roman"/>
      <w:sz w:val="21"/>
    </w:rPr>
  </w:style>
  <w:style w:type="paragraph" w:customStyle="1" w:styleId="a1">
    <w:name w:val="二级无标题条"/>
    <w:basedOn w:val="afff7"/>
    <w:qFormat/>
    <w:pPr>
      <w:numPr>
        <w:ilvl w:val="3"/>
        <w:numId w:val="20"/>
      </w:numPr>
      <w:adjustRightInd/>
      <w:spacing w:line="240" w:lineRule="auto"/>
    </w:pPr>
    <w:rPr>
      <w:rFonts w:ascii="宋体" w:hAnsi="宋体"/>
      <w:szCs w:val="24"/>
    </w:rPr>
  </w:style>
  <w:style w:type="paragraph" w:customStyle="1" w:styleId="afffffff3">
    <w:name w:val="发布部门"/>
    <w:next w:val="afffff6"/>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7"/>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pPr>
      <w:spacing w:before="180" w:line="180" w:lineRule="exact"/>
      <w:jc w:val="center"/>
    </w:pPr>
    <w:rPr>
      <w:rFonts w:ascii="宋体" w:hAnsi="Times New Roman"/>
      <w:sz w:val="21"/>
    </w:rPr>
  </w:style>
  <w:style w:type="paragraph" w:customStyle="1" w:styleId="afffffff8">
    <w:name w:val="封面标准文稿类别"/>
    <w:qFormat/>
    <w:pPr>
      <w:spacing w:before="440" w:line="400" w:lineRule="exact"/>
      <w:jc w:val="center"/>
    </w:pPr>
    <w:rPr>
      <w:rFonts w:ascii="宋体" w:hAnsi="Times New Roman"/>
      <w:sz w:val="24"/>
    </w:rPr>
  </w:style>
  <w:style w:type="paragraph" w:customStyle="1" w:styleId="afffffff9">
    <w:name w:val="封面标准英文名称"/>
    <w:qFormat/>
    <w:pPr>
      <w:widowControl w:val="0"/>
      <w:spacing w:line="360" w:lineRule="exact"/>
      <w:jc w:val="center"/>
    </w:pPr>
    <w:rPr>
      <w:rFonts w:ascii="Times New Roman" w:hAnsi="Times New Roman"/>
      <w:sz w:val="28"/>
    </w:rPr>
  </w:style>
  <w:style w:type="paragraph" w:customStyle="1" w:styleId="afffffffa">
    <w:name w:val="封面一致性程度标识"/>
    <w:qFormat/>
    <w:pPr>
      <w:spacing w:before="440" w:line="440" w:lineRule="exact"/>
      <w:jc w:val="center"/>
    </w:pPr>
    <w:rPr>
      <w:rFonts w:ascii="Times New Roman" w:hAnsi="Times New Roman"/>
      <w:sz w:val="28"/>
    </w:rPr>
  </w:style>
  <w:style w:type="paragraph" w:customStyle="1" w:styleId="afffffffb">
    <w:name w:val="封面正文"/>
    <w:qFormat/>
    <w:pPr>
      <w:jc w:val="both"/>
    </w:pPr>
    <w:rPr>
      <w:rFonts w:ascii="Times New Roman" w:hAnsi="Times New Roman"/>
    </w:rPr>
  </w:style>
  <w:style w:type="paragraph" w:customStyle="1" w:styleId="afffffffc">
    <w:name w:val="附录二级无标题条"/>
    <w:basedOn w:val="afff7"/>
    <w:next w:val="afffff6"/>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6"/>
    <w:pPr>
      <w:outlineLvl w:val="4"/>
    </w:pPr>
  </w:style>
  <w:style w:type="paragraph" w:customStyle="1" w:styleId="afffffffe">
    <w:name w:val="附录四级无标题条"/>
    <w:basedOn w:val="afffffffd"/>
    <w:next w:val="afffff6"/>
    <w:pPr>
      <w:outlineLvl w:val="5"/>
    </w:pPr>
  </w:style>
  <w:style w:type="paragraph" w:customStyle="1" w:styleId="affffffff">
    <w:name w:val="附录图"/>
    <w:next w:val="afffff6"/>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4">
    <w:name w:val="标准文件_一级项"/>
    <w:qFormat/>
    <w:pPr>
      <w:numPr>
        <w:numId w:val="21"/>
      </w:numPr>
    </w:pPr>
    <w:rPr>
      <w:rFonts w:ascii="宋体" w:hAnsi="Times New Roman"/>
      <w:sz w:val="21"/>
    </w:rPr>
  </w:style>
  <w:style w:type="paragraph" w:customStyle="1" w:styleId="affffffff0">
    <w:name w:val="附录五级无标题条"/>
    <w:basedOn w:val="afffffffe"/>
    <w:next w:val="afffff6"/>
    <w:pPr>
      <w:outlineLvl w:val="6"/>
    </w:pPr>
  </w:style>
  <w:style w:type="paragraph" w:customStyle="1" w:styleId="affffffff1">
    <w:name w:val="附录性质"/>
    <w:basedOn w:val="afff7"/>
    <w:qFormat/>
    <w:pPr>
      <w:widowControl/>
      <w:adjustRightInd/>
      <w:jc w:val="center"/>
    </w:pPr>
    <w:rPr>
      <w:rFonts w:ascii="黑体" w:eastAsia="黑体"/>
    </w:rPr>
  </w:style>
  <w:style w:type="paragraph" w:customStyle="1" w:styleId="affffffff2">
    <w:name w:val="附录一级无标题条"/>
    <w:basedOn w:val="affffff8"/>
    <w:next w:val="afffff6"/>
    <w:pPr>
      <w:autoSpaceDN w:val="0"/>
      <w:outlineLvl w:val="2"/>
    </w:pPr>
    <w:rPr>
      <w:rFonts w:ascii="宋体" w:eastAsia="宋体" w:hAnsi="宋体"/>
    </w:rPr>
  </w:style>
  <w:style w:type="character" w:customStyle="1" w:styleId="affffffff3">
    <w:name w:val="个人答复风格"/>
    <w:qFormat/>
    <w:rPr>
      <w:rFonts w:ascii="Arial" w:eastAsia="宋体" w:hAnsi="Arial" w:cs="Arial"/>
      <w:color w:val="auto"/>
      <w:spacing w:val="0"/>
      <w:sz w:val="20"/>
    </w:rPr>
  </w:style>
  <w:style w:type="character" w:customStyle="1" w:styleId="affffffff4">
    <w:name w:val="个人撰写风格"/>
    <w:qFormat/>
    <w:rPr>
      <w:rFonts w:ascii="Arial" w:eastAsia="宋体" w:hAnsi="Arial" w:cs="Arial"/>
      <w:color w:val="auto"/>
      <w:spacing w:val="0"/>
      <w:sz w:val="20"/>
    </w:rPr>
  </w:style>
  <w:style w:type="paragraph" w:customStyle="1" w:styleId="affffffff5">
    <w:name w:val="脚注后续"/>
    <w:qFormat/>
    <w:pPr>
      <w:ind w:leftChars="350" w:left="350"/>
      <w:jc w:val="both"/>
    </w:pPr>
    <w:rPr>
      <w:rFonts w:ascii="宋体" w:hAnsi="Times New Roman"/>
      <w:sz w:val="18"/>
    </w:rPr>
  </w:style>
  <w:style w:type="paragraph" w:customStyle="1" w:styleId="afff6">
    <w:name w:val="列项——"/>
    <w:qFormat/>
    <w:pPr>
      <w:widowControl w:val="0"/>
      <w:numPr>
        <w:numId w:val="22"/>
      </w:numPr>
      <w:jc w:val="both"/>
    </w:pPr>
    <w:rPr>
      <w:rFonts w:ascii="宋体" w:hAnsi="宋体"/>
      <w:sz w:val="21"/>
    </w:rPr>
  </w:style>
  <w:style w:type="paragraph" w:customStyle="1" w:styleId="affffffff6">
    <w:name w:val="列项·"/>
    <w:basedOn w:val="afffff6"/>
    <w:qFormat/>
    <w:pPr>
      <w:tabs>
        <w:tab w:val="left" w:pos="840"/>
      </w:tabs>
    </w:pPr>
  </w:style>
  <w:style w:type="paragraph" w:customStyle="1" w:styleId="affffffff7">
    <w:name w:val="目次、索引正文"/>
    <w:qFormat/>
    <w:pPr>
      <w:spacing w:line="320" w:lineRule="exact"/>
      <w:jc w:val="both"/>
    </w:pPr>
    <w:rPr>
      <w:rFonts w:ascii="宋体" w:hAnsi="Times New Roman"/>
      <w:sz w:val="21"/>
    </w:rPr>
  </w:style>
  <w:style w:type="paragraph" w:customStyle="1" w:styleId="210">
    <w:name w:val="目录 21"/>
    <w:basedOn w:val="afff7"/>
    <w:next w:val="afff7"/>
    <w:semiHidden/>
    <w:pPr>
      <w:adjustRightInd/>
      <w:spacing w:line="240" w:lineRule="auto"/>
      <w:jc w:val="left"/>
    </w:pPr>
    <w:rPr>
      <w:bCs/>
      <w:iCs/>
    </w:rPr>
  </w:style>
  <w:style w:type="paragraph" w:customStyle="1" w:styleId="31">
    <w:name w:val="目录 31"/>
    <w:basedOn w:val="afff7"/>
    <w:next w:val="afff7"/>
    <w:semiHidden/>
    <w:qFormat/>
    <w:pPr>
      <w:spacing w:line="240" w:lineRule="auto"/>
    </w:pPr>
    <w:rPr>
      <w:rFonts w:ascii="宋体" w:hAnsi="宋体"/>
      <w:iCs/>
    </w:rPr>
  </w:style>
  <w:style w:type="paragraph" w:customStyle="1" w:styleId="41">
    <w:name w:val="目录 41"/>
    <w:basedOn w:val="afff7"/>
    <w:next w:val="afff7"/>
    <w:semiHidden/>
    <w:qFormat/>
    <w:pPr>
      <w:adjustRightInd/>
      <w:spacing w:line="240" w:lineRule="auto"/>
      <w:jc w:val="left"/>
    </w:pPr>
  </w:style>
  <w:style w:type="paragraph" w:customStyle="1" w:styleId="51">
    <w:name w:val="目录 51"/>
    <w:basedOn w:val="afff7"/>
    <w:next w:val="afff7"/>
    <w:semiHidden/>
    <w:qFormat/>
    <w:pPr>
      <w:spacing w:line="240" w:lineRule="auto"/>
    </w:pPr>
    <w:rPr>
      <w:rFonts w:ascii="宋体" w:hAnsi="宋体"/>
    </w:rPr>
  </w:style>
  <w:style w:type="paragraph" w:customStyle="1" w:styleId="61">
    <w:name w:val="目录 61"/>
    <w:basedOn w:val="afff7"/>
    <w:next w:val="afff7"/>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qFormat/>
    <w:pPr>
      <w:ind w:left="1680"/>
    </w:pPr>
  </w:style>
  <w:style w:type="paragraph" w:customStyle="1" w:styleId="affffffff8">
    <w:name w:val="其他标准称谓"/>
    <w:pPr>
      <w:spacing w:line="0" w:lineRule="atLeast"/>
      <w:jc w:val="distribute"/>
    </w:pPr>
    <w:rPr>
      <w:rFonts w:ascii="黑体" w:eastAsia="黑体" w:hAnsi="宋体"/>
      <w:sz w:val="52"/>
    </w:rPr>
  </w:style>
  <w:style w:type="paragraph" w:customStyle="1" w:styleId="affffffff9">
    <w:name w:val="其他发布部门"/>
    <w:basedOn w:val="afffffff3"/>
    <w:qFormat/>
    <w:pPr>
      <w:framePr w:wrap="around"/>
      <w:spacing w:line="0" w:lineRule="atLeast"/>
    </w:pPr>
    <w:rPr>
      <w:rFonts w:ascii="黑体" w:eastAsia="黑体"/>
      <w:b w:val="0"/>
    </w:rPr>
  </w:style>
  <w:style w:type="paragraph" w:customStyle="1" w:styleId="affd">
    <w:name w:val="前言标题"/>
    <w:next w:val="afff7"/>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7"/>
    <w:qFormat/>
    <w:pPr>
      <w:numPr>
        <w:ilvl w:val="4"/>
        <w:numId w:val="20"/>
      </w:numPr>
      <w:adjustRightInd/>
      <w:spacing w:line="240" w:lineRule="auto"/>
    </w:pPr>
    <w:rPr>
      <w:rFonts w:ascii="宋体" w:hAnsi="宋体"/>
      <w:szCs w:val="24"/>
    </w:rPr>
  </w:style>
  <w:style w:type="paragraph" w:customStyle="1" w:styleId="affffffffa">
    <w:name w:val="实施日期"/>
    <w:basedOn w:val="afffffff4"/>
    <w:pPr>
      <w:framePr w:hSpace="0" w:wrap="around" w:xAlign="right"/>
      <w:jc w:val="right"/>
    </w:pPr>
  </w:style>
  <w:style w:type="paragraph" w:customStyle="1" w:styleId="a3">
    <w:name w:val="四级无标题条"/>
    <w:basedOn w:val="afff7"/>
    <w:pPr>
      <w:numPr>
        <w:ilvl w:val="5"/>
        <w:numId w:val="20"/>
      </w:numPr>
      <w:adjustRightInd/>
      <w:spacing w:line="240" w:lineRule="auto"/>
    </w:pPr>
    <w:rPr>
      <w:rFonts w:ascii="宋体" w:hAnsi="宋体"/>
      <w:szCs w:val="24"/>
    </w:rPr>
  </w:style>
  <w:style w:type="paragraph" w:customStyle="1" w:styleId="affffffffb">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c">
    <w:name w:val="无标题条"/>
    <w:next w:val="afffff6"/>
    <w:pPr>
      <w:jc w:val="both"/>
    </w:pPr>
    <w:rPr>
      <w:rFonts w:ascii="宋体" w:hAnsi="宋体"/>
      <w:sz w:val="21"/>
    </w:rPr>
  </w:style>
  <w:style w:type="paragraph" w:customStyle="1" w:styleId="a4">
    <w:name w:val="五级无标题条"/>
    <w:basedOn w:val="afff7"/>
    <w:pPr>
      <w:numPr>
        <w:ilvl w:val="6"/>
        <w:numId w:val="20"/>
      </w:numPr>
      <w:adjustRightInd/>
    </w:pPr>
    <w:rPr>
      <w:szCs w:val="24"/>
    </w:rPr>
  </w:style>
  <w:style w:type="paragraph" w:customStyle="1" w:styleId="a0">
    <w:name w:val="一级无标题条"/>
    <w:basedOn w:val="afff7"/>
    <w:qFormat/>
    <w:pPr>
      <w:numPr>
        <w:ilvl w:val="2"/>
        <w:numId w:val="20"/>
      </w:numPr>
      <w:adjustRightInd/>
      <w:spacing w:before="10" w:after="10" w:line="240" w:lineRule="auto"/>
    </w:pPr>
    <w:rPr>
      <w:rFonts w:ascii="宋体" w:hAnsi="宋体"/>
      <w:szCs w:val="24"/>
    </w:rPr>
  </w:style>
  <w:style w:type="paragraph" w:customStyle="1" w:styleId="affffffffd">
    <w:name w:val="注:后续"/>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pPr>
      <w:ind w:leftChars="0" w:left="1406" w:firstLineChars="0" w:hanging="499"/>
    </w:pPr>
  </w:style>
  <w:style w:type="paragraph" w:customStyle="1" w:styleId="afffffffff">
    <w:name w:val="标准文件_一级无标题"/>
    <w:basedOn w:val="afff"/>
    <w:qFormat/>
    <w:pPr>
      <w:spacing w:beforeLines="0" w:before="0" w:afterLines="0" w:after="0"/>
      <w:outlineLvl w:val="9"/>
    </w:pPr>
    <w:rPr>
      <w:rFonts w:ascii="宋体" w:eastAsia="宋体"/>
    </w:rPr>
  </w:style>
  <w:style w:type="paragraph" w:customStyle="1" w:styleId="afffffffff0">
    <w:name w:val="标准文件_五级无标题"/>
    <w:basedOn w:val="afff3"/>
    <w:qFormat/>
    <w:pPr>
      <w:spacing w:beforeLines="0" w:before="0" w:afterLines="0" w:after="0"/>
      <w:outlineLvl w:val="9"/>
    </w:pPr>
    <w:rPr>
      <w:rFonts w:ascii="宋体" w:eastAsia="宋体"/>
    </w:rPr>
  </w:style>
  <w:style w:type="paragraph" w:customStyle="1" w:styleId="afffffffff1">
    <w:name w:val="标准文件_三级无标题"/>
    <w:basedOn w:val="afff1"/>
    <w:qFormat/>
    <w:pPr>
      <w:spacing w:beforeLines="0" w:before="0" w:afterLines="0" w:after="0"/>
      <w:outlineLvl w:val="9"/>
    </w:pPr>
    <w:rPr>
      <w:rFonts w:ascii="宋体" w:eastAsia="宋体"/>
    </w:rPr>
  </w:style>
  <w:style w:type="paragraph" w:customStyle="1" w:styleId="afffffffff2">
    <w:name w:val="标准文件_二级无标题"/>
    <w:basedOn w:val="afff0"/>
    <w:qFormat/>
    <w:pPr>
      <w:spacing w:beforeLines="0" w:before="0" w:afterLines="0" w:after="0"/>
      <w:outlineLvl w:val="9"/>
    </w:pPr>
    <w:rPr>
      <w:rFonts w:ascii="宋体" w:eastAsia="宋体"/>
    </w:rPr>
  </w:style>
  <w:style w:type="paragraph" w:customStyle="1" w:styleId="afffffffff3">
    <w:name w:val="标准_四级无标题"/>
    <w:basedOn w:val="afff2"/>
    <w:next w:val="afffff6"/>
    <w:qFormat/>
    <w:rPr>
      <w:rFonts w:eastAsia="宋体"/>
    </w:rPr>
  </w:style>
  <w:style w:type="paragraph" w:customStyle="1" w:styleId="afffffffff4">
    <w:name w:val="标准文件_四级无标题"/>
    <w:basedOn w:val="afff2"/>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6"/>
    <w:pPr>
      <w:numPr>
        <w:numId w:val="23"/>
      </w:numPr>
      <w:ind w:firstLineChars="0" w:firstLine="0"/>
    </w:pPr>
    <w:rPr>
      <w:rFonts w:ascii="Times New Roman" w:cs="Arial"/>
      <w:szCs w:val="28"/>
    </w:rPr>
  </w:style>
  <w:style w:type="paragraph" w:customStyle="1" w:styleId="ae">
    <w:name w:val="标准文件_小写罗马数字编号列项"/>
    <w:basedOn w:val="afffff6"/>
    <w:pPr>
      <w:numPr>
        <w:numId w:val="24"/>
      </w:numPr>
      <w:ind w:firstLineChars="0" w:firstLine="0"/>
    </w:pPr>
    <w:rPr>
      <w:rFonts w:cs="Arial"/>
      <w:szCs w:val="28"/>
    </w:rPr>
  </w:style>
  <w:style w:type="paragraph" w:customStyle="1" w:styleId="afffffffff5">
    <w:name w:val="标准文件_附录标题"/>
    <w:basedOn w:val="aff5"/>
    <w:qFormat/>
    <w:pPr>
      <w:numPr>
        <w:numId w:val="0"/>
      </w:numPr>
      <w:spacing w:after="280"/>
      <w:outlineLvl w:val="9"/>
    </w:pPr>
  </w:style>
  <w:style w:type="paragraph" w:customStyle="1" w:styleId="afffffffff6">
    <w:name w:val="标准文件_二级项"/>
    <w:rPr>
      <w:rFonts w:ascii="宋体" w:hAnsi="Times New Roman"/>
      <w:sz w:val="21"/>
    </w:rPr>
  </w:style>
  <w:style w:type="paragraph" w:customStyle="1" w:styleId="af5">
    <w:name w:val="标准文件_三级项"/>
    <w:basedOn w:val="afff7"/>
    <w:pPr>
      <w:numPr>
        <w:ilvl w:val="2"/>
        <w:numId w:val="21"/>
      </w:numPr>
      <w:spacing w:line="-300" w:lineRule="auto"/>
    </w:pPr>
    <w:rPr>
      <w:rFonts w:ascii="Times New Roman" w:hAnsi="Times New Roman"/>
    </w:rPr>
  </w:style>
  <w:style w:type="paragraph" w:customStyle="1" w:styleId="affc">
    <w:name w:val="图表脚注说明"/>
    <w:basedOn w:val="afff7"/>
    <w:next w:val="afffff6"/>
    <w:pPr>
      <w:numPr>
        <w:numId w:val="25"/>
      </w:numPr>
      <w:adjustRightInd/>
      <w:spacing w:line="240" w:lineRule="auto"/>
      <w:ind w:left="783"/>
    </w:pPr>
    <w:rPr>
      <w:rFonts w:ascii="宋体" w:hAnsi="Times New Roman"/>
      <w:sz w:val="18"/>
      <w:szCs w:val="18"/>
    </w:rPr>
  </w:style>
  <w:style w:type="paragraph" w:customStyle="1" w:styleId="af7">
    <w:name w:val="标准文件_字母编号列项（一级）"/>
    <w:qFormat/>
    <w:pPr>
      <w:numPr>
        <w:numId w:val="13"/>
      </w:numPr>
      <w:jc w:val="both"/>
    </w:pPr>
    <w:rPr>
      <w:rFonts w:ascii="宋体" w:hAnsi="Times New Roman"/>
      <w:sz w:val="21"/>
    </w:rPr>
  </w:style>
  <w:style w:type="paragraph" w:customStyle="1" w:styleId="afffffffff7">
    <w:name w:val="标准文件_索引字母"/>
    <w:next w:val="afffff6"/>
    <w:qFormat/>
    <w:pPr>
      <w:jc w:val="center"/>
    </w:pPr>
    <w:rPr>
      <w:rFonts w:ascii="宋体" w:eastAsia="Times New Roman" w:hAnsi="宋体"/>
      <w:b/>
      <w:kern w:val="2"/>
      <w:sz w:val="21"/>
    </w:rPr>
  </w:style>
  <w:style w:type="paragraph" w:customStyle="1" w:styleId="afffffffff8">
    <w:name w:val="标准文件_附录前"/>
    <w:next w:val="afffff6"/>
    <w:qFormat/>
    <w:pPr>
      <w:spacing w:line="20" w:lineRule="atLeast"/>
      <w:ind w:firstLine="200"/>
    </w:pPr>
    <w:rPr>
      <w:rFonts w:ascii="宋体" w:hAnsi="宋体"/>
      <w:kern w:val="2"/>
      <w:sz w:val="10"/>
    </w:rPr>
  </w:style>
  <w:style w:type="paragraph" w:customStyle="1" w:styleId="afffffffff9">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a">
    <w:name w:val="标准文件_表格"/>
    <w:basedOn w:val="afffff6"/>
    <w:qFormat/>
    <w:pPr>
      <w:ind w:firstLineChars="0" w:firstLine="0"/>
      <w:jc w:val="center"/>
    </w:pPr>
    <w:rPr>
      <w:sz w:val="18"/>
    </w:rPr>
  </w:style>
  <w:style w:type="paragraph" w:customStyle="1" w:styleId="afff4">
    <w:name w:val="标准文件_注："/>
    <w:next w:val="afffff6"/>
    <w:pPr>
      <w:widowControl w:val="0"/>
      <w:numPr>
        <w:numId w:val="26"/>
      </w:numPr>
      <w:autoSpaceDE w:val="0"/>
      <w:autoSpaceDN w:val="0"/>
      <w:jc w:val="both"/>
    </w:pPr>
    <w:rPr>
      <w:rFonts w:ascii="宋体" w:hAnsi="Times New Roman"/>
      <w:sz w:val="18"/>
      <w:szCs w:val="18"/>
    </w:rPr>
  </w:style>
  <w:style w:type="paragraph" w:customStyle="1" w:styleId="a5">
    <w:name w:val="标准文件_注×："/>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b"/>
    <w:pPr>
      <w:widowControl w:val="0"/>
      <w:numPr>
        <w:numId w:val="28"/>
      </w:numPr>
      <w:jc w:val="both"/>
    </w:pPr>
    <w:rPr>
      <w:rFonts w:ascii="宋体" w:hAnsi="Times New Roman"/>
      <w:sz w:val="18"/>
      <w:szCs w:val="18"/>
    </w:rPr>
  </w:style>
  <w:style w:type="paragraph" w:customStyle="1" w:styleId="afffffffffb">
    <w:name w:val="标准文件_示例内容"/>
    <w:basedOn w:val="afffff6"/>
    <w:qFormat/>
    <w:pPr>
      <w:ind w:firstLine="420"/>
    </w:pPr>
    <w:rPr>
      <w:sz w:val="18"/>
    </w:rPr>
  </w:style>
  <w:style w:type="paragraph" w:customStyle="1" w:styleId="afc">
    <w:name w:val="标准文件_示例×："/>
    <w:basedOn w:val="afff7"/>
    <w:next w:val="afffffffffb"/>
    <w:qFormat/>
    <w:pPr>
      <w:widowControl/>
      <w:numPr>
        <w:numId w:val="29"/>
      </w:numPr>
      <w:adjustRightInd/>
      <w:spacing w:line="240" w:lineRule="auto"/>
    </w:pPr>
    <w:rPr>
      <w:rFonts w:ascii="宋体" w:hAnsi="Times New Roman"/>
      <w:kern w:val="0"/>
      <w:sz w:val="18"/>
      <w:szCs w:val="18"/>
    </w:rPr>
  </w:style>
  <w:style w:type="character" w:customStyle="1" w:styleId="Chara">
    <w:name w:val="标准文件_段 Char"/>
    <w:link w:val="afffff6"/>
    <w:rPr>
      <w:rFonts w:ascii="宋体" w:hAnsi="Times New Roman"/>
      <w:sz w:val="21"/>
    </w:rPr>
  </w:style>
  <w:style w:type="paragraph" w:customStyle="1" w:styleId="afffffffffc">
    <w:name w:val="标准文件_表格续"/>
    <w:basedOn w:val="afffff6"/>
    <w:next w:val="afffff6"/>
    <w:qFormat/>
    <w:pPr>
      <w:jc w:val="center"/>
    </w:pPr>
    <w:rPr>
      <w:rFonts w:ascii="黑体" w:eastAsia="黑体" w:hAnsi="黑体"/>
    </w:rPr>
  </w:style>
  <w:style w:type="character" w:styleId="afffffffffd">
    <w:name w:val="Placeholder Text"/>
    <w:basedOn w:val="afff8"/>
    <w:uiPriority w:val="99"/>
    <w:semiHidden/>
    <w:qFormat/>
    <w:rPr>
      <w:color w:val="808080"/>
    </w:rPr>
  </w:style>
  <w:style w:type="paragraph" w:customStyle="1" w:styleId="2">
    <w:name w:val="标准文件_二级项2"/>
    <w:basedOn w:val="afffff6"/>
    <w:qFormat/>
    <w:pPr>
      <w:numPr>
        <w:ilvl w:val="1"/>
        <w:numId w:val="21"/>
      </w:numPr>
      <w:ind w:left="1271" w:firstLineChars="0" w:hanging="420"/>
    </w:pPr>
  </w:style>
  <w:style w:type="paragraph" w:customStyle="1" w:styleId="21">
    <w:name w:val="标准文件_三级项2"/>
    <w:basedOn w:val="afffff6"/>
    <w:qFormat/>
    <w:pPr>
      <w:numPr>
        <w:numId w:val="30"/>
      </w:numPr>
      <w:spacing w:line="300" w:lineRule="exact"/>
      <w:ind w:left="1276" w:firstLineChars="0" w:hanging="425"/>
    </w:pPr>
    <w:rPr>
      <w:rFonts w:ascii="Times New Roman"/>
    </w:rPr>
  </w:style>
  <w:style w:type="paragraph" w:customStyle="1" w:styleId="20">
    <w:name w:val="标准文件_一级项2"/>
    <w:basedOn w:val="afffff6"/>
    <w:qFormat/>
    <w:pPr>
      <w:numPr>
        <w:numId w:val="31"/>
      </w:numPr>
      <w:spacing w:line="300" w:lineRule="exact"/>
      <w:ind w:left="1271" w:firstLineChars="0" w:hanging="420"/>
    </w:pPr>
    <w:rPr>
      <w:rFonts w:ascii="Times New Roman"/>
    </w:rPr>
  </w:style>
  <w:style w:type="paragraph" w:customStyle="1" w:styleId="afffffffffe">
    <w:name w:val="标准文件_提示"/>
    <w:basedOn w:val="afffff6"/>
    <w:next w:val="afffff6"/>
    <w:qFormat/>
    <w:pPr>
      <w:ind w:firstLine="420"/>
    </w:pPr>
    <w:rPr>
      <w:rFonts w:ascii="黑体" w:eastAsia="黑体"/>
    </w:rPr>
  </w:style>
  <w:style w:type="character" w:customStyle="1" w:styleId="affffffffff">
    <w:name w:val="标准文件_来源"/>
    <w:basedOn w:val="afff8"/>
    <w:uiPriority w:val="1"/>
    <w:qFormat/>
    <w:rPr>
      <w:rFonts w:eastAsia="宋体"/>
      <w:sz w:val="21"/>
    </w:rPr>
  </w:style>
  <w:style w:type="paragraph" w:customStyle="1" w:styleId="affffffffff0">
    <w:name w:val="标准文件_图表说明"/>
    <w:qFormat/>
    <w:pPr>
      <w:spacing w:line="276" w:lineRule="auto"/>
      <w:ind w:firstLine="420"/>
    </w:pPr>
    <w:rPr>
      <w:rFonts w:ascii="宋体" w:hAnsi="宋体"/>
      <w:kern w:val="2"/>
      <w:sz w:val="18"/>
    </w:rPr>
  </w:style>
  <w:style w:type="paragraph" w:customStyle="1" w:styleId="affffffffff1">
    <w:name w:val="其他发布日期"/>
    <w:basedOn w:val="afffffff4"/>
    <w:qFormat/>
    <w:pPr>
      <w:framePr w:w="3997" w:h="471" w:hRule="exact" w:hSpace="0" w:vSpace="181" w:wrap="around" w:vAnchor="page" w:hAnchor="page" w:x="1419" w:y="14097"/>
    </w:pPr>
  </w:style>
  <w:style w:type="paragraph" w:customStyle="1" w:styleId="affffffffff2">
    <w:name w:val="其他实施日期"/>
    <w:basedOn w:val="affffffffa"/>
    <w:qFormat/>
    <w:pPr>
      <w:framePr w:w="3997" w:h="471" w:hRule="exact" w:vSpace="181" w:wrap="around" w:vAnchor="page" w:hAnchor="page" w:x="7089" w:y="14097"/>
    </w:pPr>
  </w:style>
  <w:style w:type="paragraph" w:customStyle="1" w:styleId="affffffffff3">
    <w:name w:val="标准文件_文件编号"/>
    <w:basedOn w:val="afffff6"/>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pPr>
      <w:framePr w:wrap="auto"/>
      <w:spacing w:before="57"/>
    </w:pPr>
    <w:rPr>
      <w:sz w:val="21"/>
    </w:rPr>
  </w:style>
  <w:style w:type="paragraph" w:customStyle="1" w:styleId="affffffffff5">
    <w:name w:val="标准文件_文件名称"/>
    <w:basedOn w:val="afffff6"/>
    <w:next w:val="afffff6"/>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6"/>
    <w:next w:val="afffff6"/>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6"/>
    <w:next w:val="afffff6"/>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6"/>
    <w:next w:val="afffff6"/>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6"/>
    <w:next w:val="afffff6"/>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6"/>
    <w:next w:val="afffff6"/>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6"/>
    <w:next w:val="afffff6"/>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6"/>
    <w:next w:val="afffff6"/>
    <w:qFormat/>
    <w:pPr>
      <w:numPr>
        <w:ilvl w:val="5"/>
        <w:numId w:val="8"/>
      </w:numPr>
      <w:spacing w:beforeLines="50" w:before="50" w:afterLines="50" w:after="50"/>
      <w:ind w:firstLineChars="0"/>
    </w:pPr>
    <w:rPr>
      <w:rFonts w:ascii="黑体" w:eastAsia="黑体"/>
    </w:rPr>
  </w:style>
  <w:style w:type="paragraph" w:customStyle="1" w:styleId="affffffffff6">
    <w:name w:val="标准文件_注后"/>
    <w:basedOn w:val="afffff6"/>
    <w:qFormat/>
    <w:pPr>
      <w:ind w:left="811" w:firstLineChars="0" w:firstLine="0"/>
    </w:pPr>
    <w:rPr>
      <w:sz w:val="18"/>
    </w:rPr>
  </w:style>
  <w:style w:type="paragraph" w:customStyle="1" w:styleId="X">
    <w:name w:val="标准文件_注X后"/>
    <w:basedOn w:val="afffff6"/>
    <w:qFormat/>
    <w:pPr>
      <w:ind w:left="811" w:firstLineChars="0" w:firstLine="0"/>
    </w:pPr>
    <w:rPr>
      <w:sz w:val="18"/>
    </w:rPr>
  </w:style>
  <w:style w:type="paragraph" w:customStyle="1" w:styleId="affffffffff7">
    <w:name w:val="标准文件_示例后"/>
    <w:basedOn w:val="afffff6"/>
    <w:qFormat/>
    <w:pPr>
      <w:ind w:left="964" w:firstLineChars="0" w:firstLine="0"/>
    </w:pPr>
    <w:rPr>
      <w:sz w:val="18"/>
    </w:rPr>
  </w:style>
  <w:style w:type="paragraph" w:customStyle="1" w:styleId="X0">
    <w:name w:val="标准文件_示例X后"/>
    <w:basedOn w:val="afffff6"/>
    <w:link w:val="X1"/>
    <w:qFormat/>
    <w:pPr>
      <w:ind w:left="1049" w:firstLineChars="0" w:firstLine="0"/>
    </w:pPr>
    <w:rPr>
      <w:sz w:val="18"/>
    </w:rPr>
  </w:style>
  <w:style w:type="character" w:customStyle="1" w:styleId="X1">
    <w:name w:val="标准文件_示例X后 字符"/>
    <w:basedOn w:val="Chara"/>
    <w:link w:val="X0"/>
    <w:qFormat/>
    <w:rPr>
      <w:rFonts w:ascii="宋体" w:hAnsi="Times New Roman"/>
      <w:sz w:val="18"/>
    </w:rPr>
  </w:style>
  <w:style w:type="paragraph" w:customStyle="1" w:styleId="affffffffff8">
    <w:name w:val="标准文件_索引项"/>
    <w:basedOn w:val="afffff6"/>
    <w:next w:val="afffff6"/>
    <w:qFormat/>
    <w:pPr>
      <w:tabs>
        <w:tab w:val="right" w:leader="dot" w:pos="9356"/>
      </w:tabs>
      <w:ind w:left="210" w:firstLineChars="0" w:hanging="210"/>
      <w:jc w:val="left"/>
    </w:pPr>
  </w:style>
  <w:style w:type="paragraph" w:customStyle="1" w:styleId="affffffffff9">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a">
    <w:name w:val="标准文件_附录二级无标题"/>
    <w:basedOn w:val="aff7"/>
    <w:pPr>
      <w:spacing w:beforeLines="0" w:before="0" w:afterLines="0" w:after="0" w:line="276" w:lineRule="auto"/>
      <w:outlineLvl w:val="9"/>
    </w:pPr>
    <w:rPr>
      <w:rFonts w:ascii="宋体" w:eastAsia="宋体"/>
    </w:rPr>
  </w:style>
  <w:style w:type="paragraph" w:customStyle="1" w:styleId="affffffffffb">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c">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d">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e">
    <w:name w:val="标准文件_引言一级无标题"/>
    <w:basedOn w:val="a7"/>
    <w:next w:val="afffff6"/>
    <w:qFormat/>
    <w:pPr>
      <w:spacing w:beforeLines="0" w:before="0" w:afterLines="0" w:after="0" w:line="276" w:lineRule="auto"/>
    </w:pPr>
    <w:rPr>
      <w:rFonts w:ascii="宋体" w:eastAsia="宋体"/>
    </w:rPr>
  </w:style>
  <w:style w:type="paragraph" w:customStyle="1" w:styleId="afffffffffff">
    <w:name w:val="标准文件_引言二级无标题"/>
    <w:basedOn w:val="a8"/>
    <w:next w:val="afffff6"/>
    <w:qFormat/>
    <w:pPr>
      <w:spacing w:beforeLines="0" w:before="0" w:afterLines="0" w:after="0" w:line="276" w:lineRule="auto"/>
    </w:pPr>
    <w:rPr>
      <w:rFonts w:ascii="宋体" w:eastAsia="宋体"/>
    </w:rPr>
  </w:style>
  <w:style w:type="paragraph" w:customStyle="1" w:styleId="afffffffffff0">
    <w:name w:val="标准文件_引言三级无标题"/>
    <w:basedOn w:val="a9"/>
    <w:qFormat/>
    <w:pPr>
      <w:spacing w:beforeLines="0" w:before="0" w:afterLines="0" w:after="0" w:line="276" w:lineRule="auto"/>
    </w:pPr>
    <w:rPr>
      <w:rFonts w:ascii="宋体" w:eastAsia="宋体"/>
    </w:rPr>
  </w:style>
  <w:style w:type="paragraph" w:customStyle="1" w:styleId="afffffffffff1">
    <w:name w:val="标准文件_引言四级无标题"/>
    <w:basedOn w:val="aa"/>
    <w:next w:val="afffff6"/>
    <w:qFormat/>
    <w:pPr>
      <w:spacing w:beforeLines="0" w:before="0" w:afterLines="0" w:after="0" w:line="276" w:lineRule="auto"/>
    </w:pPr>
    <w:rPr>
      <w:rFonts w:ascii="宋体" w:eastAsia="宋体"/>
    </w:rPr>
  </w:style>
  <w:style w:type="paragraph" w:customStyle="1" w:styleId="afffffffffff2">
    <w:name w:val="标准文件_引言五级无标题"/>
    <w:basedOn w:val="ab"/>
    <w:next w:val="afffff6"/>
    <w:qFormat/>
    <w:pPr>
      <w:spacing w:beforeLines="0" w:before="0" w:afterLines="0" w:after="0" w:line="276" w:lineRule="auto"/>
    </w:pPr>
    <w:rPr>
      <w:rFonts w:ascii="宋体" w:eastAsia="宋体"/>
    </w:rPr>
  </w:style>
  <w:style w:type="paragraph" w:customStyle="1" w:styleId="afffffffffff3">
    <w:name w:val="标准文件_索引标题"/>
    <w:basedOn w:val="afffffd"/>
    <w:next w:val="afffff6"/>
    <w:qFormat/>
    <w:rPr>
      <w:rFonts w:hAnsi="黑体"/>
    </w:rPr>
  </w:style>
  <w:style w:type="paragraph" w:customStyle="1" w:styleId="afffffffffff4">
    <w:name w:val="标准文件_脚注内容"/>
    <w:basedOn w:val="afffff6"/>
    <w:qFormat/>
    <w:pPr>
      <w:ind w:leftChars="200" w:left="400" w:hangingChars="200" w:hanging="200"/>
    </w:pPr>
    <w:rPr>
      <w:sz w:val="15"/>
    </w:rPr>
  </w:style>
  <w:style w:type="paragraph" w:customStyle="1" w:styleId="afffffffffff5">
    <w:name w:val="标准文件_术语条一"/>
    <w:basedOn w:val="afffffffff"/>
    <w:next w:val="afffff6"/>
    <w:qFormat/>
  </w:style>
  <w:style w:type="paragraph" w:customStyle="1" w:styleId="afffffffffff6">
    <w:name w:val="标准文件_术语条二"/>
    <w:basedOn w:val="afffffffff2"/>
    <w:next w:val="afffff6"/>
    <w:qFormat/>
  </w:style>
  <w:style w:type="paragraph" w:customStyle="1" w:styleId="afffffffffff7">
    <w:name w:val="标准文件_术语条三"/>
    <w:basedOn w:val="afffffffff1"/>
    <w:next w:val="afffff6"/>
    <w:qFormat/>
  </w:style>
  <w:style w:type="paragraph" w:customStyle="1" w:styleId="afffffffffff8">
    <w:name w:val="标准文件_术语条四"/>
    <w:basedOn w:val="afffffffff4"/>
    <w:next w:val="afffff6"/>
    <w:qFormat/>
  </w:style>
  <w:style w:type="paragraph" w:customStyle="1" w:styleId="afffffffffff9">
    <w:name w:val="标准文件_术语条五"/>
    <w:basedOn w:val="afffffffff0"/>
    <w:next w:val="afffff6"/>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Char">
    <w:name w:val="批注文字 Char"/>
    <w:basedOn w:val="afff8"/>
    <w:link w:val="afffd"/>
    <w:uiPriority w:val="99"/>
    <w:qFormat/>
    <w:rPr>
      <w:rFonts w:ascii="等线" w:eastAsia="等线" w:hAnsi="等线"/>
      <w:kern w:val="2"/>
      <w:sz w:val="21"/>
      <w:szCs w:val="22"/>
    </w:rPr>
  </w:style>
  <w:style w:type="paragraph" w:customStyle="1" w:styleId="afffffffffffa">
    <w:name w:val="正文表标题"/>
    <w:next w:val="afff7"/>
    <w:qFormat/>
    <w:pPr>
      <w:spacing w:beforeLines="50" w:before="156" w:afterLines="50" w:after="156"/>
      <w:jc w:val="center"/>
    </w:pPr>
    <w:rPr>
      <w:rFonts w:ascii="黑体" w:eastAsia="黑体" w:hAnsi="Times New Roman"/>
      <w:sz w:val="21"/>
    </w:rPr>
  </w:style>
  <w:style w:type="paragraph" w:customStyle="1" w:styleId="afffffffffffb">
    <w:name w:val="字母编号列项（一级）"/>
    <w:qFormat/>
    <w:pPr>
      <w:jc w:val="both"/>
    </w:pPr>
    <w:rPr>
      <w:rFonts w:ascii="宋体" w:hAnsi="Times New Roman"/>
      <w:sz w:val="21"/>
    </w:rPr>
  </w:style>
  <w:style w:type="character" w:customStyle="1" w:styleId="Charb">
    <w:name w:val="段 Char"/>
    <w:link w:val="afffffffffffc"/>
    <w:qFormat/>
    <w:rPr>
      <w:rFonts w:ascii="宋体"/>
    </w:rPr>
  </w:style>
  <w:style w:type="paragraph" w:customStyle="1" w:styleId="afffffffffffc">
    <w:name w:val="段"/>
    <w:link w:val="Charb"/>
    <w:qFormat/>
    <w:pPr>
      <w:tabs>
        <w:tab w:val="center" w:pos="4201"/>
        <w:tab w:val="right" w:leader="dot" w:pos="9298"/>
      </w:tabs>
      <w:autoSpaceDE w:val="0"/>
      <w:autoSpaceDN w:val="0"/>
      <w:ind w:firstLineChars="200" w:firstLine="420"/>
      <w:jc w:val="both"/>
    </w:pPr>
    <w:rPr>
      <w:rFonts w:ascii="宋体"/>
    </w:rPr>
  </w:style>
  <w:style w:type="paragraph" w:customStyle="1" w:styleId="af2">
    <w:name w:val="一级条标题"/>
    <w:next w:val="afffffffffffc"/>
    <w:link w:val="Charc"/>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3">
    <w:name w:val="二级条标题"/>
    <w:basedOn w:val="af2"/>
    <w:next w:val="afffffffffffc"/>
    <w:qFormat/>
    <w:pPr>
      <w:numPr>
        <w:ilvl w:val="2"/>
      </w:numPr>
      <w:spacing w:before="50" w:after="50"/>
      <w:ind w:left="1418" w:hanging="567"/>
      <w:outlineLvl w:val="3"/>
    </w:pPr>
  </w:style>
  <w:style w:type="paragraph" w:customStyle="1" w:styleId="afffffffffffd">
    <w:name w:val="二级无"/>
    <w:basedOn w:val="af3"/>
    <w:qFormat/>
    <w:pPr>
      <w:spacing w:beforeLines="0" w:before="0" w:afterLines="0" w:after="0"/>
    </w:pPr>
    <w:rPr>
      <w:rFonts w:ascii="宋体" w:eastAsia="宋体"/>
    </w:rPr>
  </w:style>
  <w:style w:type="character" w:customStyle="1" w:styleId="Charc">
    <w:name w:val="一级条标题 Char"/>
    <w:link w:val="af2"/>
    <w:locked/>
    <w:rPr>
      <w:rFonts w:ascii="黑体" w:eastAsia="黑体" w:hAnsi="Times New Roman"/>
      <w:sz w:val="21"/>
      <w:szCs w:val="21"/>
    </w:rPr>
  </w:style>
  <w:style w:type="paragraph" w:styleId="afffffffffffe">
    <w:name w:val="List Paragraph"/>
    <w:basedOn w:val="afff7"/>
    <w:uiPriority w:val="34"/>
    <w:qFormat/>
    <w:pPr>
      <w:ind w:firstLineChars="200" w:firstLine="420"/>
    </w:pPr>
  </w:style>
  <w:style w:type="character" w:customStyle="1" w:styleId="affffffffffff">
    <w:name w:val="正文首行缩进 字符"/>
    <w:rPr>
      <w:rFonts w:ascii="Arial" w:hAnsi="Arial"/>
      <w:kern w:val="2"/>
      <w:sz w:val="21"/>
      <w:szCs w:val="24"/>
    </w:rPr>
  </w:style>
  <w:style w:type="character" w:customStyle="1" w:styleId="Char8">
    <w:name w:val="正文首行缩进 Char"/>
    <w:basedOn w:val="Char0"/>
    <w:link w:val="affff7"/>
    <w:uiPriority w:val="99"/>
    <w:semiHidden/>
    <w:rPr>
      <w:rFonts w:ascii="Times New Roman" w:eastAsia="宋体" w:hAnsi="Times New Roman" w:cs="Times New Roman"/>
      <w:kern w:val="2"/>
      <w:sz w:val="21"/>
      <w:szCs w:val="21"/>
    </w:rPr>
  </w:style>
  <w:style w:type="character" w:customStyle="1" w:styleId="font11">
    <w:name w:val="font11"/>
    <w:rPr>
      <w:rFonts w:ascii="Times New Roman" w:hAnsi="Times New Roman" w:cs="Times New Roman" w:hint="default"/>
      <w:color w:val="000000"/>
      <w:sz w:val="21"/>
      <w:szCs w:val="21"/>
      <w:u w:val="none"/>
    </w:rPr>
  </w:style>
  <w:style w:type="character" w:customStyle="1" w:styleId="Char4">
    <w:name w:val="副标题 Char"/>
    <w:basedOn w:val="afff8"/>
    <w:link w:val="affff2"/>
    <w:uiPriority w:val="11"/>
    <w:qFormat/>
    <w:rPr>
      <w:rFonts w:ascii="Cambria" w:hAnsi="Cambria"/>
      <w:b/>
      <w:bCs/>
      <w:kern w:val="28"/>
      <w:sz w:val="32"/>
      <w:szCs w:val="32"/>
    </w:rPr>
  </w:style>
  <w:style w:type="paragraph" w:customStyle="1" w:styleId="affffffffffff0">
    <w:name w:val="三级条标题"/>
    <w:basedOn w:val="af3"/>
    <w:next w:val="afffffffffffc"/>
    <w:pPr>
      <w:numPr>
        <w:numId w:val="0"/>
      </w:numPr>
      <w:outlineLvl w:val="4"/>
    </w:pPr>
  </w:style>
  <w:style w:type="paragraph" w:customStyle="1" w:styleId="affffffffffff1">
    <w:name w:val="章标题"/>
    <w:next w:val="afffffffffffc"/>
    <w:qFormat/>
    <w:pPr>
      <w:spacing w:beforeLines="100" w:before="312" w:afterLines="100" w:after="312"/>
      <w:ind w:left="823" w:hanging="420"/>
      <w:jc w:val="both"/>
      <w:outlineLvl w:val="1"/>
    </w:pPr>
    <w:rPr>
      <w:rFonts w:ascii="黑体" w:eastAsia="黑体" w:hAnsi="Times New Roman"/>
      <w:sz w:val="21"/>
    </w:rPr>
  </w:style>
  <w:style w:type="paragraph" w:customStyle="1" w:styleId="affffffffffff2">
    <w:name w:val="四级条标题"/>
    <w:basedOn w:val="affffffffffff0"/>
    <w:next w:val="afffffffffffc"/>
    <w:pPr>
      <w:numPr>
        <w:ilvl w:val="0"/>
      </w:numPr>
      <w:outlineLvl w:val="5"/>
    </w:pPr>
  </w:style>
  <w:style w:type="paragraph" w:customStyle="1" w:styleId="affffffffffff3">
    <w:name w:val="五级条标题"/>
    <w:basedOn w:val="affffffffffff2"/>
    <w:next w:val="afffffffffffc"/>
    <w:pPr>
      <w:outlineLvl w:val="6"/>
    </w:pPr>
  </w:style>
  <w:style w:type="paragraph" w:customStyle="1" w:styleId="ZSA">
    <w:name w:val="ZS_A正文"/>
    <w:link w:val="ZSAChar"/>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7">
    <w:name w:val="批注主题 Char"/>
    <w:basedOn w:val="Char"/>
    <w:link w:val="affff6"/>
    <w:uiPriority w:val="99"/>
    <w:semiHidden/>
    <w:rPr>
      <w:rFonts w:asciiTheme="minorHAnsi" w:eastAsiaTheme="minorEastAsia" w:hAnsiTheme="minorHAnsi" w:cstheme="minorBidi"/>
      <w:b/>
      <w:bCs/>
      <w:kern w:val="2"/>
      <w:sz w:val="21"/>
      <w:szCs w:val="22"/>
    </w:rPr>
  </w:style>
  <w:style w:type="paragraph" w:customStyle="1" w:styleId="12">
    <w:name w:val="修订1"/>
    <w:hidden/>
    <w:uiPriority w:val="99"/>
    <w:semiHidden/>
    <w:rPr>
      <w:rFonts w:asciiTheme="minorHAnsi" w:eastAsiaTheme="minorEastAsia" w:hAnsiTheme="minorHAnsi" w:cstheme="minorBidi"/>
      <w:kern w:val="2"/>
      <w:sz w:val="21"/>
      <w:szCs w:val="22"/>
    </w:rPr>
  </w:style>
  <w:style w:type="character" w:customStyle="1" w:styleId="13">
    <w:name w:val="未处理的提及1"/>
    <w:basedOn w:val="afff8"/>
    <w:uiPriority w:val="99"/>
    <w:semiHidden/>
    <w:unhideWhenUsed/>
    <w:qFormat/>
    <w:rPr>
      <w:color w:val="605E5C"/>
      <w:shd w:val="clear" w:color="auto" w:fill="E1DFDD"/>
    </w:rPr>
  </w:style>
  <w:style w:type="character" w:customStyle="1" w:styleId="ZSAChar">
    <w:name w:val="ZS_A正文 Char"/>
    <w:link w:val="ZSA"/>
    <w:qFormat/>
    <w:rPr>
      <w:rFonts w:ascii="宋体"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Microsoft_Visio_2003-2010___211.vsd"/><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e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package" Target="embeddings/Microsoft_Visio___111.vsd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tiff"/><Relationship Id="rId22" Type="http://schemas.openxmlformats.org/officeDocument/2006/relationships/image" Target="media/image6.png"/><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4AC354F92246BF855A59BBCE24BFA4"/>
        <w:category>
          <w:name w:val="常规"/>
          <w:gallery w:val="placeholder"/>
        </w:category>
        <w:types>
          <w:type w:val="bbPlcHdr"/>
        </w:types>
        <w:behaviors>
          <w:behavior w:val="content"/>
        </w:behaviors>
        <w:guid w:val="{61285CD7-893F-400C-ABC4-41A74B4EAD1E}"/>
      </w:docPartPr>
      <w:docPartBody>
        <w:p w:rsidR="00B172D4" w:rsidRDefault="009E3D06">
          <w:pPr>
            <w:pStyle w:val="114AC354F92246BF855A59BBCE24BFA4"/>
          </w:pPr>
          <w:r>
            <w:rPr>
              <w:rStyle w:val="a3"/>
              <w:rFonts w:hint="eastAsia"/>
            </w:rPr>
            <w:t>单击或点击此处输入文字。</w:t>
          </w:r>
        </w:p>
      </w:docPartBody>
    </w:docPart>
    <w:docPart>
      <w:docPartPr>
        <w:name w:val="CF6F17BBF4A84666BC24AB0451FFA37F"/>
        <w:category>
          <w:name w:val="常规"/>
          <w:gallery w:val="placeholder"/>
        </w:category>
        <w:types>
          <w:type w:val="bbPlcHdr"/>
        </w:types>
        <w:behaviors>
          <w:behavior w:val="content"/>
        </w:behaviors>
        <w:guid w:val="{DAB3DCBB-80E6-4CFE-8C7C-A444B0C32F38}"/>
      </w:docPartPr>
      <w:docPartBody>
        <w:p w:rsidR="00B172D4" w:rsidRDefault="009E3D06">
          <w:pPr>
            <w:pStyle w:val="CF6F17BBF4A84666BC24AB0451FFA37F"/>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MT">
    <w:altName w:val="Arial"/>
    <w:charset w:val="00"/>
    <w:family w:val="swiss"/>
    <w:pitch w:val="default"/>
    <w:sig w:usb0="00000000"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ËÎÌå">
    <w:altName w:val="Calibri"/>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7F"/>
    <w:rsid w:val="000D1FCB"/>
    <w:rsid w:val="00130A1B"/>
    <w:rsid w:val="0014797F"/>
    <w:rsid w:val="00166FF9"/>
    <w:rsid w:val="001B6D9A"/>
    <w:rsid w:val="00252160"/>
    <w:rsid w:val="00314AEE"/>
    <w:rsid w:val="0032518C"/>
    <w:rsid w:val="003D55A4"/>
    <w:rsid w:val="004A4D21"/>
    <w:rsid w:val="005353C2"/>
    <w:rsid w:val="005613F2"/>
    <w:rsid w:val="00564220"/>
    <w:rsid w:val="005759C9"/>
    <w:rsid w:val="005861BE"/>
    <w:rsid w:val="005958E9"/>
    <w:rsid w:val="005C3F37"/>
    <w:rsid w:val="005C7647"/>
    <w:rsid w:val="00643FD3"/>
    <w:rsid w:val="00695943"/>
    <w:rsid w:val="00737CE6"/>
    <w:rsid w:val="00765E79"/>
    <w:rsid w:val="00776956"/>
    <w:rsid w:val="007A16E1"/>
    <w:rsid w:val="007C2312"/>
    <w:rsid w:val="007D74B6"/>
    <w:rsid w:val="00804835"/>
    <w:rsid w:val="00812EB6"/>
    <w:rsid w:val="00856740"/>
    <w:rsid w:val="008E01B4"/>
    <w:rsid w:val="00924385"/>
    <w:rsid w:val="00925E49"/>
    <w:rsid w:val="00927B2B"/>
    <w:rsid w:val="00946897"/>
    <w:rsid w:val="00951265"/>
    <w:rsid w:val="00952A9D"/>
    <w:rsid w:val="00973BB4"/>
    <w:rsid w:val="00974D86"/>
    <w:rsid w:val="00982109"/>
    <w:rsid w:val="009B1B5E"/>
    <w:rsid w:val="009E3D06"/>
    <w:rsid w:val="009E5529"/>
    <w:rsid w:val="00A14CA3"/>
    <w:rsid w:val="00A200E1"/>
    <w:rsid w:val="00A64C75"/>
    <w:rsid w:val="00A7214E"/>
    <w:rsid w:val="00AE1323"/>
    <w:rsid w:val="00B172D4"/>
    <w:rsid w:val="00B224A3"/>
    <w:rsid w:val="00B7670A"/>
    <w:rsid w:val="00C97031"/>
    <w:rsid w:val="00CC573E"/>
    <w:rsid w:val="00D50622"/>
    <w:rsid w:val="00D62746"/>
    <w:rsid w:val="00DF183C"/>
    <w:rsid w:val="00E25BEA"/>
    <w:rsid w:val="00E771FE"/>
    <w:rsid w:val="00E94CF6"/>
    <w:rsid w:val="00F001DE"/>
    <w:rsid w:val="00F51D90"/>
    <w:rsid w:val="00FF2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4AC354F92246BF855A59BBCE24BFA4">
    <w:name w:val="114AC354F92246BF855A59BBCE24BFA4"/>
    <w:pPr>
      <w:widowControl w:val="0"/>
      <w:jc w:val="both"/>
    </w:pPr>
    <w:rPr>
      <w:kern w:val="2"/>
      <w:sz w:val="21"/>
      <w:szCs w:val="22"/>
    </w:rPr>
  </w:style>
  <w:style w:type="paragraph" w:customStyle="1" w:styleId="CF6F17BBF4A84666BC24AB0451FFA37F">
    <w:name w:val="CF6F17BBF4A84666BC24AB0451FFA37F"/>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A2D7B-994F-4C5A-BAA8-E843DF8C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12</TotalTime>
  <Pages>24</Pages>
  <Words>2771</Words>
  <Characters>15800</Characters>
  <Application>Microsoft Office Word</Application>
  <DocSecurity>0</DocSecurity>
  <Lines>131</Lines>
  <Paragraphs>37</Paragraphs>
  <ScaleCrop>false</ScaleCrop>
  <Company>PCMI</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creator>张轶</dc:creator>
  <cp:lastModifiedBy>ol董晟</cp:lastModifiedBy>
  <cp:revision>6</cp:revision>
  <cp:lastPrinted>2021-02-02T07:44:00Z</cp:lastPrinted>
  <dcterms:created xsi:type="dcterms:W3CDTF">2022-08-28T00:55:00Z</dcterms:created>
  <dcterms:modified xsi:type="dcterms:W3CDTF">2022-10-08T01:43:00Z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2052-11.1.0.12302</vt:lpwstr>
  </property>
  <property fmtid="{D5CDD505-2E9C-101B-9397-08002B2CF9AE}" pid="15" name="ICV">
    <vt:lpwstr>A45F3B4292DA464E82D71FD41DF25DA6</vt:lpwstr>
  </property>
</Properties>
</file>