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4EEF" w:rsidRDefault="00090175">
      <w:pPr>
        <w:wordWrap w:val="0"/>
        <w:spacing w:line="360" w:lineRule="auto"/>
        <w:ind w:right="540"/>
        <w:rPr>
          <w:rFonts w:ascii="黑体" w:eastAsia="黑体" w:hAnsi="黑体"/>
          <w:sz w:val="28"/>
        </w:rPr>
      </w:pPr>
      <w:r>
        <w:rPr>
          <w:rFonts w:ascii="黑体" w:eastAsia="黑体" w:hAnsi="黑体"/>
          <w:b/>
          <w:noProof/>
        </w:rPr>
        <w:drawing>
          <wp:anchor distT="0" distB="0" distL="114300" distR="114300" simplePos="0" relativeHeight="251660288" behindDoc="0" locked="0" layoutInCell="1" allowOverlap="1">
            <wp:simplePos x="0" y="0"/>
            <wp:positionH relativeFrom="page">
              <wp:posOffset>5472430</wp:posOffset>
            </wp:positionH>
            <wp:positionV relativeFrom="page">
              <wp:posOffset>988695</wp:posOffset>
            </wp:positionV>
            <wp:extent cx="1259840" cy="641985"/>
            <wp:effectExtent l="0" t="0" r="10160" b="18415"/>
            <wp:wrapNone/>
            <wp:docPr id="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7"/>
                    <pic:cNvPicPr>
                      <a:picLocks noChangeAspect="1"/>
                    </pic:cNvPicPr>
                  </pic:nvPicPr>
                  <pic:blipFill>
                    <a:blip r:embed="rId8"/>
                    <a:stretch>
                      <a:fillRect/>
                    </a:stretch>
                  </pic:blipFill>
                  <pic:spPr>
                    <a:xfrm>
                      <a:off x="0" y="0"/>
                      <a:ext cx="1259840" cy="641985"/>
                    </a:xfrm>
                    <a:prstGeom prst="rect">
                      <a:avLst/>
                    </a:prstGeom>
                    <a:noFill/>
                    <a:ln>
                      <a:noFill/>
                    </a:ln>
                  </pic:spPr>
                </pic:pic>
              </a:graphicData>
            </a:graphic>
          </wp:anchor>
        </w:drawing>
      </w:r>
    </w:p>
    <w:p w:rsidR="00204EEF" w:rsidRDefault="00090175">
      <w:pPr>
        <w:spacing w:beforeLines="100" w:before="240" w:afterLines="100" w:after="240" w:line="360" w:lineRule="auto"/>
        <w:ind w:leftChars="200" w:left="420" w:firstLineChars="241" w:firstLine="1065"/>
        <w:jc w:val="left"/>
        <w:rPr>
          <w:rFonts w:ascii="黑体" w:eastAsia="黑体" w:hAnsi="黑体"/>
          <w:b/>
          <w:w w:val="150"/>
          <w:sz w:val="48"/>
        </w:rPr>
      </w:pPr>
      <w:r>
        <w:rPr>
          <w:rFonts w:ascii="黑体" w:eastAsia="黑体" w:hAnsi="黑体"/>
          <w:b/>
          <w:sz w:val="44"/>
        </w:rPr>
        <w:t>中华人民共和国</w:t>
      </w:r>
      <w:r>
        <w:rPr>
          <w:rFonts w:ascii="黑体" w:eastAsia="黑体" w:hAnsi="黑体" w:cs="Times New Roman"/>
          <w:b/>
          <w:sz w:val="44"/>
        </w:rPr>
        <w:t>国家标准</w:t>
      </w:r>
    </w:p>
    <w:p w:rsidR="00204EEF" w:rsidRDefault="00090175">
      <w:pPr>
        <w:spacing w:beforeLines="100" w:before="240" w:afterLines="100" w:after="240" w:line="360" w:lineRule="auto"/>
        <w:ind w:left="418" w:hangingChars="130" w:hanging="418"/>
        <w:jc w:val="left"/>
        <w:rPr>
          <w:rFonts w:ascii="华文宋体" w:eastAsia="华文宋体" w:hAnsi="华文宋体"/>
          <w:b/>
          <w:sz w:val="36"/>
        </w:rPr>
      </w:pPr>
      <w:r>
        <w:rPr>
          <w:rFonts w:ascii="黑体" w:eastAsia="黑体" w:hAnsi="黑体" w:hint="eastAsia"/>
          <w:b/>
          <w:sz w:val="32"/>
        </w:rPr>
        <w:t>P</w:t>
      </w:r>
      <w:proofErr w:type="gramStart"/>
      <w:r>
        <w:rPr>
          <w:rFonts w:ascii="黑体" w:eastAsia="黑体" w:hAnsi="黑体" w:hint="eastAsia"/>
          <w:b/>
          <w:sz w:val="32"/>
        </w:rPr>
        <w:t xml:space="preserve">　　　　　　　　　　　　　　　　　　</w:t>
      </w:r>
      <w:r>
        <w:rPr>
          <w:rFonts w:ascii="华文宋体" w:eastAsia="华文宋体" w:hAnsi="华文宋体" w:hint="eastAsia"/>
          <w:b/>
          <w:sz w:val="32"/>
        </w:rPr>
        <w:t xml:space="preserve">　　</w:t>
      </w:r>
      <w:proofErr w:type="gramEnd"/>
      <w:r>
        <w:rPr>
          <w:rFonts w:ascii="宋体" w:hAnsi="宋体"/>
          <w:b/>
          <w:sz w:val="32"/>
        </w:rPr>
        <w:t>GB</w:t>
      </w:r>
      <w:r>
        <w:rPr>
          <w:rFonts w:ascii="宋体" w:hAnsi="宋体" w:hint="eastAsia"/>
          <w:b/>
          <w:sz w:val="32"/>
        </w:rPr>
        <w:t>/T</w:t>
      </w:r>
      <w:r>
        <w:rPr>
          <w:rFonts w:ascii="宋体" w:hAnsi="宋体"/>
          <w:b/>
          <w:sz w:val="32"/>
        </w:rPr>
        <w:t xml:space="preserve"> XXXXX-20</w:t>
      </w:r>
      <w:r>
        <w:rPr>
          <w:rFonts w:ascii="宋体" w:hAnsi="宋体" w:hint="eastAsia"/>
          <w:b/>
          <w:sz w:val="32"/>
        </w:rPr>
        <w:t>XX</w:t>
      </w:r>
    </w:p>
    <w:p w:rsidR="00204EEF" w:rsidRDefault="00090175">
      <w:pPr>
        <w:spacing w:line="360" w:lineRule="auto"/>
        <w:rPr>
          <w:rFonts w:ascii="Calibri" w:hAnsi="Calibri"/>
          <w:sz w:val="24"/>
          <w:u w:val="single"/>
        </w:rPr>
      </w:pPr>
      <w:r>
        <w:rPr>
          <w:rFonts w:ascii="Calibri" w:hAnsi="Calibri"/>
          <w:noProof/>
          <w:sz w:val="24"/>
          <w:u w:val="singl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943600"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a:effectLst/>
                      </wps:spPr>
                      <wps:bodyPr/>
                    </wps:wsp>
                  </a:graphicData>
                </a:graphic>
              </wp:anchor>
            </w:drawing>
          </mc:Choice>
          <mc:Fallback>
            <w:pict>
              <v:line w14:anchorId="56771EB9" id="直接连接符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"/>
            </w:pict>
          </mc:Fallback>
        </mc:AlternateContent>
      </w:r>
    </w:p>
    <w:p w:rsidR="00204EEF" w:rsidRDefault="00204EEF">
      <w:pPr>
        <w:pStyle w:val="ae"/>
        <w:spacing w:line="240" w:lineRule="auto"/>
        <w:rPr>
          <w:rFonts w:ascii="黑体" w:eastAsia="黑体"/>
          <w:sz w:val="52"/>
        </w:rPr>
      </w:pPr>
    </w:p>
    <w:p w:rsidR="00204EEF" w:rsidRDefault="00090175">
      <w:pPr>
        <w:pStyle w:val="ae"/>
        <w:spacing w:line="240" w:lineRule="auto"/>
        <w:rPr>
          <w:rFonts w:ascii="黑体" w:eastAsia="黑体"/>
          <w:sz w:val="52"/>
          <w:szCs w:val="52"/>
        </w:rPr>
      </w:pPr>
      <w:r>
        <w:rPr>
          <w:rFonts w:ascii="黑体" w:eastAsia="黑体" w:hint="eastAsia"/>
          <w:sz w:val="52"/>
          <w:szCs w:val="52"/>
          <w:lang w:eastAsia="zh-Hans"/>
        </w:rPr>
        <w:t>兵器工业</w:t>
      </w:r>
      <w:r>
        <w:rPr>
          <w:rFonts w:ascii="黑体" w:eastAsia="黑体" w:hint="eastAsia"/>
          <w:sz w:val="52"/>
          <w:szCs w:val="52"/>
        </w:rPr>
        <w:t>工程术语标准</w:t>
      </w:r>
    </w:p>
    <w:p w:rsidR="00204EEF" w:rsidRDefault="00090175">
      <w:pPr>
        <w:pStyle w:val="ae"/>
        <w:spacing w:line="240" w:lineRule="auto"/>
        <w:rPr>
          <w:rFonts w:ascii="宋体" w:hAnsi="宋体"/>
        </w:rPr>
      </w:pPr>
      <w:r>
        <w:rPr>
          <w:rFonts w:ascii="宋体" w:hAnsi="宋体" w:hint="eastAsia"/>
        </w:rPr>
        <w:t>Standard</w:t>
      </w:r>
      <w:r>
        <w:rPr>
          <w:rFonts w:ascii="宋体" w:hAnsi="宋体"/>
        </w:rPr>
        <w:t xml:space="preserve"> for engineering terms in ordnance industry</w:t>
      </w:r>
    </w:p>
    <w:p w:rsidR="00204EEF" w:rsidRDefault="00090175">
      <w:pPr>
        <w:pStyle w:val="ae"/>
        <w:spacing w:line="240" w:lineRule="auto"/>
        <w:rPr>
          <w:rFonts w:ascii="宋体" w:hAnsi="宋体"/>
        </w:rPr>
      </w:pPr>
      <w:r>
        <w:rPr>
          <w:rFonts w:ascii="宋体" w:hAnsi="宋体" w:hint="eastAsia"/>
        </w:rPr>
        <w:t>(征求意见稿)</w:t>
      </w:r>
    </w:p>
    <w:p w:rsidR="00204EEF" w:rsidRDefault="00204EEF">
      <w:pPr>
        <w:pStyle w:val="af"/>
        <w:rPr>
          <w:sz w:val="30"/>
          <w:szCs w:val="30"/>
        </w:rPr>
      </w:pPr>
    </w:p>
    <w:p w:rsidR="00204EEF" w:rsidRDefault="00204EEF">
      <w:pPr>
        <w:pStyle w:val="21"/>
        <w:jc w:val="center"/>
        <w:rPr>
          <w:b/>
          <w:sz w:val="24"/>
          <w:szCs w:val="24"/>
        </w:rPr>
      </w:pPr>
    </w:p>
    <w:p w:rsidR="00204EEF" w:rsidRDefault="00204EEF">
      <w:pPr>
        <w:pStyle w:val="21"/>
        <w:jc w:val="center"/>
        <w:rPr>
          <w:b/>
          <w:sz w:val="24"/>
          <w:szCs w:val="24"/>
        </w:rPr>
      </w:pPr>
    </w:p>
    <w:p w:rsidR="00204EEF" w:rsidRDefault="00204EEF">
      <w:pPr>
        <w:pStyle w:val="21"/>
        <w:jc w:val="center"/>
        <w:rPr>
          <w:b/>
          <w:sz w:val="24"/>
          <w:szCs w:val="24"/>
        </w:rPr>
      </w:pPr>
    </w:p>
    <w:p w:rsidR="00204EEF" w:rsidRDefault="00204EEF">
      <w:pPr>
        <w:pStyle w:val="21"/>
        <w:ind w:right="120"/>
        <w:jc w:val="center"/>
        <w:rPr>
          <w:b/>
          <w:sz w:val="24"/>
          <w:szCs w:val="24"/>
        </w:rPr>
      </w:pPr>
    </w:p>
    <w:p w:rsidR="00204EEF" w:rsidRDefault="00204EEF">
      <w:pPr>
        <w:pStyle w:val="21"/>
        <w:ind w:right="120"/>
        <w:jc w:val="center"/>
        <w:rPr>
          <w:b/>
          <w:sz w:val="24"/>
          <w:szCs w:val="24"/>
        </w:rPr>
      </w:pPr>
    </w:p>
    <w:p w:rsidR="00204EEF" w:rsidRDefault="00204EEF">
      <w:pPr>
        <w:pStyle w:val="21"/>
        <w:ind w:right="120"/>
        <w:jc w:val="center"/>
        <w:rPr>
          <w:b/>
          <w:sz w:val="24"/>
          <w:szCs w:val="24"/>
        </w:rPr>
      </w:pPr>
    </w:p>
    <w:p w:rsidR="00204EEF" w:rsidRDefault="00204EEF">
      <w:pPr>
        <w:pStyle w:val="af0"/>
        <w:wordWrap w:val="0"/>
        <w:ind w:right="560"/>
        <w:jc w:val="center"/>
      </w:pPr>
    </w:p>
    <w:p w:rsidR="00204EEF" w:rsidRDefault="00090175">
      <w:pPr>
        <w:pStyle w:val="af0"/>
        <w:ind w:rightChars="10" w:right="21"/>
        <w:jc w:val="distribute"/>
      </w:pPr>
      <w:r>
        <w:rPr>
          <w:rFonts w:hint="eastAsia"/>
        </w:rPr>
        <w:t>20XX-XX-XX</w:t>
      </w:r>
      <w:r>
        <w:rPr>
          <w:rFonts w:hint="eastAsia"/>
        </w:rPr>
        <w:t>发布</w:t>
      </w:r>
      <w:proofErr w:type="gramStart"/>
      <w:r>
        <w:rPr>
          <w:rFonts w:hint="eastAsia"/>
        </w:rPr>
        <w:t xml:space="preserve">　　　　　　　　　　　　　　　</w:t>
      </w:r>
      <w:proofErr w:type="gramEnd"/>
      <w:r>
        <w:rPr>
          <w:rFonts w:hint="eastAsia"/>
        </w:rPr>
        <w:t xml:space="preserve"> 20XX-XX-XX</w:t>
      </w:r>
      <w:r>
        <w:rPr>
          <w:rFonts w:hint="eastAsia"/>
        </w:rPr>
        <w:t>实施</w:t>
      </w:r>
    </w:p>
    <w:p w:rsidR="00204EEF" w:rsidRDefault="00090175">
      <w:pPr>
        <w:pStyle w:val="af0"/>
      </w:pPr>
      <w:r>
        <w:rPr>
          <w:noProof/>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126365</wp:posOffset>
                </wp:positionV>
                <wp:extent cx="5943600"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2700">
                          <a:solidFill>
                            <a:srgbClr val="800008"/>
                          </a:solidFill>
                          <a:round/>
                        </a:ln>
                        <a:effectLst/>
                      </wps:spPr>
                      <wps:bodyPr/>
                    </wps:wsp>
                  </a:graphicData>
                </a:graphic>
              </wp:anchor>
            </w:drawing>
          </mc:Choice>
          <mc:Fallback>
            <w:pict>
              <v:line w14:anchorId="40B2D6AD" id="直接连接符 4"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1pt,9.95pt" to="469.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" strokecolor="#800008" strokeweight="1pt"/>
            </w:pict>
          </mc:Fallback>
        </mc:AlternateContent>
      </w:r>
    </w:p>
    <w:p w:rsidR="00204EEF" w:rsidRDefault="00090175">
      <w:pPr>
        <w:spacing w:line="420" w:lineRule="exact"/>
        <w:ind w:rightChars="817" w:right="1716"/>
        <w:jc w:val="distribute"/>
        <w:rPr>
          <w:rFonts w:ascii="黑体" w:eastAsia="黑体"/>
          <w:sz w:val="28"/>
          <w:szCs w:val="28"/>
        </w:rPr>
      </w:pPr>
      <w:r>
        <w:rPr>
          <w:rFonts w:ascii="黑体" w:eastAsia="黑体"/>
          <w:noProof/>
          <w:sz w:val="28"/>
          <w:szCs w:val="28"/>
        </w:rPr>
        <mc:AlternateContent>
          <mc:Choice Requires="wps">
            <w:drawing>
              <wp:anchor distT="0" distB="0" distL="114300" distR="114300" simplePos="0" relativeHeight="251662336" behindDoc="0" locked="0" layoutInCell="1" allowOverlap="1">
                <wp:simplePos x="0" y="0"/>
                <wp:positionH relativeFrom="column">
                  <wp:posOffset>4912360</wp:posOffset>
                </wp:positionH>
                <wp:positionV relativeFrom="paragraph">
                  <wp:posOffset>165100</wp:posOffset>
                </wp:positionV>
                <wp:extent cx="1031240" cy="387350"/>
                <wp:effectExtent l="0" t="0" r="10160" b="1905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87350"/>
                        </a:xfrm>
                        <a:prstGeom prst="rect">
                          <a:avLst/>
                        </a:prstGeom>
                        <a:solidFill>
                          <a:srgbClr val="FFFFFF"/>
                        </a:solidFill>
                        <a:ln>
                          <a:noFill/>
                        </a:ln>
                        <a:effectLst/>
                      </wps:spPr>
                      <wps:txbx>
                        <w:txbxContent>
                          <w:p w:rsidR="00204EEF" w:rsidRDefault="00090175">
                            <w:pPr>
                              <w:jc w:val="center"/>
                              <w:rPr>
                                <w:rFonts w:ascii="黑体" w:eastAsia="黑体" w:hAnsi="黑体"/>
                                <w:sz w:val="24"/>
                              </w:rPr>
                            </w:pPr>
                            <w:r>
                              <w:rPr>
                                <w:rFonts w:ascii="黑体" w:eastAsia="黑体" w:hAnsi="黑体" w:hint="eastAsia"/>
                                <w:sz w:val="24"/>
                              </w:rPr>
                              <w:t>联合发布</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386.8pt;margin-top:13pt;width:81.2pt;height:3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" stroked="f">
                <v:textbox>
                  <w:txbxContent>
                    <w:p w:rsidR="00204EEF" w:rsidRDefault="00090175">
                      <w:pPr>
                        <w:jc w:val="center"/>
                        <w:rPr>
                          <w:rFonts w:ascii="黑体" w:eastAsia="黑体" w:hAnsi="黑体"/>
                          <w:sz w:val="24"/>
                        </w:rPr>
                      </w:pPr>
                      <w:r>
                        <w:rPr>
                          <w:rFonts w:ascii="黑体" w:eastAsia="黑体" w:hAnsi="黑体" w:hint="eastAsia"/>
                          <w:sz w:val="24"/>
                        </w:rPr>
                        <w:t>联合发布</w:t>
                      </w:r>
                    </w:p>
                  </w:txbxContent>
                </v:textbox>
              </v:shape>
            </w:pict>
          </mc:Fallback>
        </mc:AlternateContent>
      </w:r>
      <w:r>
        <w:rPr>
          <w:rFonts w:ascii="黑体" w:eastAsia="黑体" w:hint="eastAsia"/>
          <w:sz w:val="28"/>
          <w:szCs w:val="28"/>
        </w:rPr>
        <w:t>中华人民共和国住房和城乡建设部</w:t>
      </w:r>
    </w:p>
    <w:p w:rsidR="00204EEF" w:rsidRDefault="00090175">
      <w:pPr>
        <w:spacing w:line="420" w:lineRule="exact"/>
        <w:ind w:rightChars="817" w:right="1716"/>
        <w:jc w:val="distribute"/>
        <w:rPr>
          <w:rFonts w:ascii="黑体" w:eastAsia="黑体"/>
          <w:sz w:val="28"/>
          <w:szCs w:val="28"/>
        </w:rPr>
      </w:pPr>
      <w:r>
        <w:rPr>
          <w:rFonts w:ascii="黑体" w:eastAsia="黑体" w:hint="eastAsia"/>
          <w:sz w:val="28"/>
          <w:szCs w:val="28"/>
        </w:rPr>
        <w:t xml:space="preserve">国家市场监督管理总局　　</w:t>
      </w:r>
    </w:p>
    <w:p w:rsidR="00204EEF" w:rsidRDefault="00204EEF">
      <w:pPr>
        <w:spacing w:line="420" w:lineRule="exact"/>
        <w:ind w:rightChars="817" w:right="1716"/>
        <w:jc w:val="distribute"/>
        <w:rPr>
          <w:rFonts w:ascii="黑体" w:eastAsia="黑体"/>
          <w:sz w:val="28"/>
          <w:szCs w:val="28"/>
        </w:rPr>
        <w:sectPr w:rsidR="00204EEF">
          <w:headerReference w:type="even" r:id="rId9"/>
          <w:headerReference w:type="default" r:id="rId10"/>
          <w:footerReference w:type="even" r:id="rId11"/>
          <w:footerReference w:type="default" r:id="rId12"/>
          <w:pgSz w:w="11906" w:h="16838"/>
          <w:pgMar w:top="1713" w:right="1286" w:bottom="1361" w:left="1418" w:header="851" w:footer="992" w:gutter="0"/>
          <w:cols w:space="720"/>
          <w:titlePg/>
          <w:docGrid w:linePitch="312"/>
        </w:sectPr>
      </w:pPr>
    </w:p>
    <w:p w:rsidR="00204EEF" w:rsidRDefault="00090175">
      <w:pPr>
        <w:widowControl/>
        <w:jc w:val="center"/>
        <w:rPr>
          <w:rFonts w:ascii="黑体" w:eastAsia="黑体" w:hAnsi="黑体"/>
          <w:sz w:val="32"/>
          <w:szCs w:val="32"/>
        </w:rPr>
      </w:pPr>
      <w:r>
        <w:rPr>
          <w:rFonts w:ascii="黑体" w:eastAsia="黑体" w:hAnsi="黑体" w:hint="eastAsia"/>
          <w:sz w:val="32"/>
          <w:szCs w:val="32"/>
        </w:rPr>
        <w:lastRenderedPageBreak/>
        <w:t>中华人民共和国国家标准</w:t>
      </w:r>
    </w:p>
    <w:p w:rsidR="00204EEF" w:rsidRDefault="00090175">
      <w:pPr>
        <w:pStyle w:val="ae"/>
        <w:spacing w:line="240" w:lineRule="auto"/>
        <w:rPr>
          <w:rFonts w:ascii="黑体" w:eastAsia="黑体"/>
          <w:sz w:val="52"/>
          <w:szCs w:val="52"/>
        </w:rPr>
      </w:pPr>
      <w:r>
        <w:rPr>
          <w:rFonts w:ascii="黑体" w:eastAsia="黑体" w:hint="eastAsia"/>
          <w:sz w:val="52"/>
          <w:szCs w:val="52"/>
          <w:lang w:eastAsia="zh-Hans"/>
        </w:rPr>
        <w:t>兵器工业</w:t>
      </w:r>
      <w:r>
        <w:rPr>
          <w:rFonts w:ascii="黑体" w:eastAsia="黑体" w:hint="eastAsia"/>
          <w:sz w:val="52"/>
          <w:szCs w:val="52"/>
        </w:rPr>
        <w:t>工程术语标准</w:t>
      </w:r>
    </w:p>
    <w:p w:rsidR="00204EEF" w:rsidRDefault="00090175">
      <w:pPr>
        <w:pStyle w:val="ae"/>
        <w:spacing w:line="240" w:lineRule="auto"/>
        <w:rPr>
          <w:rFonts w:ascii="宋体" w:hAnsi="宋体"/>
        </w:rPr>
      </w:pPr>
      <w:r>
        <w:rPr>
          <w:rFonts w:ascii="宋体" w:hAnsi="宋体" w:hint="eastAsia"/>
        </w:rPr>
        <w:t>Standard</w:t>
      </w:r>
      <w:r>
        <w:rPr>
          <w:rFonts w:ascii="宋体" w:hAnsi="宋体"/>
        </w:rPr>
        <w:t xml:space="preserve"> for engineering terms in ordnance industry</w:t>
      </w:r>
    </w:p>
    <w:p w:rsidR="00204EEF" w:rsidRDefault="00204EEF">
      <w:pPr>
        <w:widowControl/>
        <w:jc w:val="left"/>
        <w:rPr>
          <w:sz w:val="24"/>
        </w:rPr>
      </w:pPr>
    </w:p>
    <w:p w:rsidR="00204EEF" w:rsidRDefault="00090175">
      <w:pPr>
        <w:widowControl/>
        <w:jc w:val="center"/>
        <w:rPr>
          <w:sz w:val="32"/>
        </w:rPr>
      </w:pPr>
      <w:r>
        <w:rPr>
          <w:rFonts w:hint="eastAsia"/>
          <w:sz w:val="32"/>
        </w:rPr>
        <w:t xml:space="preserve">GB/T </w:t>
      </w:r>
      <w:r>
        <w:rPr>
          <w:sz w:val="32"/>
        </w:rPr>
        <w:t>xxxxx</w:t>
      </w:r>
      <w:r>
        <w:rPr>
          <w:rFonts w:hint="eastAsia"/>
          <w:sz w:val="32"/>
        </w:rPr>
        <w:t>-20xx</w:t>
      </w:r>
    </w:p>
    <w:p w:rsidR="00204EEF" w:rsidRDefault="00204EEF">
      <w:pPr>
        <w:widowControl/>
        <w:ind w:leftChars="800" w:left="1680" w:firstLineChars="886" w:firstLine="2126"/>
        <w:jc w:val="center"/>
        <w:rPr>
          <w:sz w:val="24"/>
        </w:rPr>
      </w:pPr>
    </w:p>
    <w:p w:rsidR="00204EEF" w:rsidRDefault="00090175">
      <w:pPr>
        <w:widowControl/>
        <w:ind w:leftChars="800" w:left="1680"/>
        <w:rPr>
          <w:sz w:val="24"/>
        </w:rPr>
      </w:pPr>
      <w:r>
        <w:rPr>
          <w:rFonts w:hint="eastAsia"/>
          <w:sz w:val="24"/>
        </w:rPr>
        <w:t>批准部门：中华人民共和国住房和城乡建设部</w:t>
      </w:r>
    </w:p>
    <w:p w:rsidR="00204EEF" w:rsidRDefault="00204EEF">
      <w:pPr>
        <w:widowControl/>
        <w:ind w:leftChars="800" w:left="1680"/>
        <w:rPr>
          <w:sz w:val="24"/>
        </w:rPr>
      </w:pPr>
    </w:p>
    <w:p w:rsidR="00204EEF" w:rsidRDefault="00090175">
      <w:pPr>
        <w:widowControl/>
        <w:ind w:leftChars="800" w:left="1680"/>
        <w:rPr>
          <w:sz w:val="24"/>
        </w:rPr>
      </w:pPr>
      <w:r>
        <w:rPr>
          <w:rFonts w:hint="eastAsia"/>
          <w:sz w:val="24"/>
        </w:rPr>
        <w:t>主编部门：</w:t>
      </w:r>
      <w:r>
        <w:rPr>
          <w:rFonts w:asciiTheme="minorEastAsia" w:hAnsiTheme="minorEastAsia" w:hint="eastAsia"/>
          <w:sz w:val="24"/>
          <w:szCs w:val="24"/>
        </w:rPr>
        <w:t>中国兵器工业集团有限公司</w:t>
      </w:r>
    </w:p>
    <w:p w:rsidR="00204EEF" w:rsidRDefault="00204EEF">
      <w:pPr>
        <w:widowControl/>
        <w:ind w:leftChars="800" w:left="1680" w:firstLineChars="886" w:firstLine="2126"/>
        <w:rPr>
          <w:sz w:val="24"/>
        </w:rPr>
      </w:pPr>
    </w:p>
    <w:p w:rsidR="00204EEF" w:rsidRDefault="00090175">
      <w:pPr>
        <w:widowControl/>
        <w:ind w:leftChars="800" w:left="1680"/>
        <w:rPr>
          <w:sz w:val="24"/>
        </w:rPr>
      </w:pPr>
      <w:r>
        <w:rPr>
          <w:rFonts w:hint="eastAsia"/>
          <w:sz w:val="24"/>
        </w:rPr>
        <w:t>施行日期：</w:t>
      </w:r>
      <w:r>
        <w:rPr>
          <w:rFonts w:hint="eastAsia"/>
          <w:sz w:val="24"/>
        </w:rPr>
        <w:t>20xx</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w:t>
      </w:r>
    </w:p>
    <w:p w:rsidR="00204EEF" w:rsidRDefault="00204EEF">
      <w:pPr>
        <w:widowControl/>
        <w:jc w:val="left"/>
        <w:rPr>
          <w:sz w:val="24"/>
        </w:rPr>
      </w:pPr>
    </w:p>
    <w:p w:rsidR="00204EEF" w:rsidRDefault="00204EEF">
      <w:pPr>
        <w:widowControl/>
        <w:jc w:val="left"/>
        <w:rPr>
          <w:sz w:val="24"/>
        </w:rPr>
      </w:pPr>
    </w:p>
    <w:p w:rsidR="00204EEF" w:rsidRDefault="00204EEF">
      <w:pPr>
        <w:widowControl/>
        <w:jc w:val="center"/>
        <w:rPr>
          <w:sz w:val="24"/>
        </w:rPr>
      </w:pPr>
    </w:p>
    <w:p w:rsidR="00204EEF" w:rsidRDefault="00204EEF">
      <w:pPr>
        <w:widowControl/>
        <w:jc w:val="center"/>
        <w:rPr>
          <w:sz w:val="24"/>
        </w:rPr>
      </w:pPr>
    </w:p>
    <w:p w:rsidR="00204EEF" w:rsidRDefault="00204EEF">
      <w:pPr>
        <w:widowControl/>
        <w:jc w:val="center"/>
        <w:rPr>
          <w:sz w:val="24"/>
        </w:rPr>
      </w:pPr>
    </w:p>
    <w:p w:rsidR="00204EEF" w:rsidRDefault="00204EEF">
      <w:pPr>
        <w:widowControl/>
        <w:jc w:val="center"/>
        <w:rPr>
          <w:sz w:val="24"/>
        </w:rPr>
      </w:pPr>
    </w:p>
    <w:p w:rsidR="00204EEF" w:rsidRDefault="00204EEF">
      <w:pPr>
        <w:widowControl/>
        <w:jc w:val="center"/>
        <w:rPr>
          <w:sz w:val="24"/>
        </w:rPr>
      </w:pPr>
    </w:p>
    <w:p w:rsidR="00204EEF" w:rsidRDefault="00204EEF">
      <w:pPr>
        <w:widowControl/>
        <w:jc w:val="center"/>
        <w:rPr>
          <w:sz w:val="24"/>
        </w:rPr>
      </w:pPr>
    </w:p>
    <w:p w:rsidR="00204EEF" w:rsidRDefault="00204EEF">
      <w:pPr>
        <w:widowControl/>
        <w:jc w:val="center"/>
        <w:rPr>
          <w:sz w:val="24"/>
        </w:rPr>
      </w:pPr>
    </w:p>
    <w:p w:rsidR="00204EEF" w:rsidRDefault="00204EEF">
      <w:pPr>
        <w:widowControl/>
        <w:jc w:val="center"/>
        <w:rPr>
          <w:sz w:val="24"/>
        </w:rPr>
      </w:pPr>
    </w:p>
    <w:p w:rsidR="00204EEF" w:rsidRDefault="00204EEF">
      <w:pPr>
        <w:widowControl/>
        <w:jc w:val="center"/>
        <w:rPr>
          <w:sz w:val="24"/>
        </w:rPr>
      </w:pPr>
    </w:p>
    <w:p w:rsidR="00204EEF" w:rsidRDefault="00204EEF">
      <w:pPr>
        <w:widowControl/>
        <w:jc w:val="center"/>
        <w:rPr>
          <w:sz w:val="24"/>
        </w:rPr>
      </w:pPr>
    </w:p>
    <w:p w:rsidR="00204EEF" w:rsidRDefault="00204EEF">
      <w:pPr>
        <w:widowControl/>
        <w:jc w:val="center"/>
        <w:rPr>
          <w:sz w:val="24"/>
        </w:rPr>
      </w:pPr>
    </w:p>
    <w:p w:rsidR="00204EEF" w:rsidRDefault="00204EEF">
      <w:pPr>
        <w:widowControl/>
        <w:jc w:val="center"/>
        <w:rPr>
          <w:sz w:val="24"/>
        </w:rPr>
      </w:pPr>
    </w:p>
    <w:p w:rsidR="00204EEF" w:rsidRDefault="00204EEF">
      <w:pPr>
        <w:widowControl/>
        <w:jc w:val="center"/>
        <w:rPr>
          <w:sz w:val="24"/>
        </w:rPr>
      </w:pPr>
    </w:p>
    <w:p w:rsidR="00204EEF" w:rsidRDefault="00204EEF">
      <w:pPr>
        <w:widowControl/>
        <w:jc w:val="center"/>
        <w:rPr>
          <w:sz w:val="24"/>
        </w:rPr>
      </w:pPr>
    </w:p>
    <w:p w:rsidR="00204EEF" w:rsidRDefault="00204EEF">
      <w:pPr>
        <w:widowControl/>
        <w:jc w:val="center"/>
        <w:rPr>
          <w:sz w:val="24"/>
        </w:rPr>
      </w:pPr>
    </w:p>
    <w:p w:rsidR="00204EEF" w:rsidRDefault="00090175">
      <w:pPr>
        <w:widowControl/>
        <w:jc w:val="center"/>
        <w:rPr>
          <w:sz w:val="28"/>
        </w:rPr>
      </w:pPr>
      <w:r>
        <w:rPr>
          <w:sz w:val="28"/>
        </w:rPr>
        <w:t>X</w:t>
      </w:r>
      <w:r>
        <w:rPr>
          <w:rFonts w:hint="eastAsia"/>
          <w:sz w:val="28"/>
        </w:rPr>
        <w:t>X</w:t>
      </w:r>
      <w:r>
        <w:rPr>
          <w:rFonts w:hint="eastAsia"/>
          <w:sz w:val="28"/>
        </w:rPr>
        <w:t>出版社</w:t>
      </w:r>
    </w:p>
    <w:p w:rsidR="00204EEF" w:rsidRDefault="00204EEF">
      <w:pPr>
        <w:widowControl/>
        <w:jc w:val="center"/>
        <w:rPr>
          <w:sz w:val="28"/>
        </w:rPr>
      </w:pPr>
    </w:p>
    <w:p w:rsidR="00204EEF" w:rsidRDefault="00090175">
      <w:pPr>
        <w:widowControl/>
        <w:jc w:val="center"/>
        <w:rPr>
          <w:sz w:val="28"/>
        </w:rPr>
      </w:pPr>
      <w:r>
        <w:rPr>
          <w:rFonts w:hint="eastAsia"/>
          <w:sz w:val="28"/>
        </w:rPr>
        <w:t xml:space="preserve">20xx </w:t>
      </w:r>
      <w:r>
        <w:rPr>
          <w:rFonts w:hint="eastAsia"/>
          <w:sz w:val="28"/>
        </w:rPr>
        <w:t>北京</w:t>
      </w:r>
    </w:p>
    <w:p w:rsidR="00204EEF" w:rsidRDefault="00204EEF">
      <w:pPr>
        <w:widowControl/>
        <w:jc w:val="left"/>
        <w:rPr>
          <w:sz w:val="28"/>
        </w:rPr>
      </w:pPr>
    </w:p>
    <w:p w:rsidR="00204EEF" w:rsidRDefault="00204EEF">
      <w:pPr>
        <w:rPr>
          <w:rFonts w:ascii="黑体" w:eastAsia="黑体" w:hAnsi="黑体"/>
          <w:sz w:val="32"/>
          <w:szCs w:val="32"/>
        </w:rPr>
      </w:pPr>
    </w:p>
    <w:p w:rsidR="00204EEF" w:rsidRDefault="00090175">
      <w:pPr>
        <w:spacing w:line="360" w:lineRule="auto"/>
        <w:jc w:val="center"/>
        <w:rPr>
          <w:rFonts w:ascii="Times New Roman" w:eastAsia="宋体" w:hAnsi="Times New Roman" w:cs="Times New Roman"/>
          <w:sz w:val="32"/>
          <w:szCs w:val="24"/>
        </w:rPr>
      </w:pPr>
      <w:r>
        <w:rPr>
          <w:rFonts w:ascii="Times New Roman" w:eastAsia="宋体" w:hAnsi="Times New Roman" w:cs="Times New Roman" w:hint="eastAsia"/>
          <w:sz w:val="32"/>
          <w:szCs w:val="24"/>
        </w:rPr>
        <w:t>前</w:t>
      </w:r>
      <w:r>
        <w:rPr>
          <w:rFonts w:ascii="Times New Roman" w:eastAsia="宋体" w:hAnsi="Times New Roman" w:cs="Times New Roman" w:hint="eastAsia"/>
          <w:sz w:val="32"/>
          <w:szCs w:val="24"/>
        </w:rPr>
        <w:t xml:space="preserve">  </w:t>
      </w:r>
      <w:r>
        <w:rPr>
          <w:rFonts w:ascii="Times New Roman" w:eastAsia="宋体" w:hAnsi="Times New Roman" w:cs="Times New Roman" w:hint="eastAsia"/>
          <w:sz w:val="32"/>
          <w:szCs w:val="24"/>
        </w:rPr>
        <w:t>言</w:t>
      </w:r>
    </w:p>
    <w:p w:rsidR="00DB1B41" w:rsidRDefault="00090175">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根据</w:t>
      </w:r>
      <w:r w:rsidR="007040FA">
        <w:rPr>
          <w:rFonts w:asciiTheme="minorEastAsia" w:hAnsiTheme="minorEastAsia" w:hint="eastAsia"/>
          <w:sz w:val="24"/>
          <w:szCs w:val="24"/>
        </w:rPr>
        <w:t>《</w:t>
      </w:r>
      <w:r>
        <w:rPr>
          <w:rFonts w:asciiTheme="minorEastAsia" w:hAnsiTheme="minorEastAsia" w:hint="eastAsia"/>
          <w:sz w:val="24"/>
          <w:szCs w:val="24"/>
          <w:lang w:eastAsia="zh-Hans"/>
        </w:rPr>
        <w:t>住房和城乡建设部</w:t>
      </w:r>
      <w:r>
        <w:rPr>
          <w:rFonts w:asciiTheme="minorEastAsia" w:hAnsiTheme="minorEastAsia" w:hint="eastAsia"/>
          <w:sz w:val="24"/>
          <w:szCs w:val="24"/>
        </w:rPr>
        <w:t>关于印发2</w:t>
      </w:r>
      <w:r>
        <w:rPr>
          <w:rFonts w:asciiTheme="minorEastAsia" w:hAnsiTheme="minorEastAsia"/>
          <w:sz w:val="24"/>
          <w:szCs w:val="24"/>
        </w:rPr>
        <w:t>019</w:t>
      </w:r>
      <w:r>
        <w:rPr>
          <w:rFonts w:asciiTheme="minorEastAsia" w:hAnsiTheme="minorEastAsia" w:hint="eastAsia"/>
          <w:sz w:val="24"/>
          <w:szCs w:val="24"/>
        </w:rPr>
        <w:t>年工程建设规范和标准编制及相关工作计划的通知》</w:t>
      </w:r>
      <w:r>
        <w:rPr>
          <w:rFonts w:asciiTheme="minorEastAsia" w:hAnsiTheme="minorEastAsia" w:hint="eastAsia"/>
          <w:sz w:val="24"/>
          <w:szCs w:val="24"/>
          <w:lang w:eastAsia="zh-Hans"/>
        </w:rPr>
        <w:t>（建标函</w:t>
      </w:r>
      <w:r w:rsidR="007040FA" w:rsidRPr="007040FA">
        <w:rPr>
          <w:rFonts w:asciiTheme="minorEastAsia" w:hAnsiTheme="minorEastAsia" w:hint="eastAsia"/>
          <w:sz w:val="24"/>
          <w:szCs w:val="24"/>
          <w:lang w:eastAsia="zh-Hans"/>
        </w:rPr>
        <w:t>〔</w:t>
      </w:r>
      <w:r w:rsidR="007040FA" w:rsidRPr="007040FA">
        <w:rPr>
          <w:rFonts w:asciiTheme="minorEastAsia" w:hAnsiTheme="minorEastAsia"/>
          <w:sz w:val="24"/>
          <w:szCs w:val="24"/>
          <w:lang w:eastAsia="zh-Hans"/>
        </w:rPr>
        <w:t>2019</w:t>
      </w:r>
      <w:r w:rsidR="007040FA" w:rsidRPr="007040FA">
        <w:rPr>
          <w:rFonts w:asciiTheme="minorEastAsia" w:hAnsiTheme="minorEastAsia" w:hint="eastAsia"/>
          <w:sz w:val="24"/>
          <w:szCs w:val="24"/>
          <w:lang w:eastAsia="zh-Hans"/>
        </w:rPr>
        <w:t>〕</w:t>
      </w:r>
      <w:r>
        <w:rPr>
          <w:rFonts w:asciiTheme="minorEastAsia" w:hAnsiTheme="minorEastAsia" w:hint="eastAsia"/>
          <w:sz w:val="24"/>
          <w:szCs w:val="24"/>
          <w:lang w:eastAsia="zh-Hans"/>
        </w:rPr>
        <w:t>8号）的要求，</w:t>
      </w:r>
      <w:r w:rsidR="00DB1B41">
        <w:rPr>
          <w:rFonts w:asciiTheme="minorEastAsia" w:hAnsiTheme="minorEastAsia" w:hint="eastAsia"/>
          <w:sz w:val="24"/>
          <w:szCs w:val="24"/>
          <w:lang w:eastAsia="zh-Hans"/>
        </w:rPr>
        <w:t>标准编制组经广泛调查研究，认真总结实践经验，参考有关国际标准和国外先进标准，形成该</w:t>
      </w:r>
      <w:r w:rsidR="00DB1B41">
        <w:rPr>
          <w:rFonts w:asciiTheme="minorEastAsia" w:hAnsiTheme="minorEastAsia" w:hint="eastAsia"/>
          <w:sz w:val="24"/>
          <w:szCs w:val="24"/>
        </w:rPr>
        <w:t>征求意见稿。</w:t>
      </w:r>
    </w:p>
    <w:p w:rsidR="00204EEF" w:rsidRDefault="00090175">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本标准</w:t>
      </w:r>
      <w:r>
        <w:rPr>
          <w:rFonts w:asciiTheme="minorEastAsia" w:hAnsiTheme="minorEastAsia" w:hint="eastAsia"/>
          <w:sz w:val="24"/>
          <w:szCs w:val="24"/>
          <w:lang w:eastAsia="zh-Hans"/>
        </w:rPr>
        <w:t>主要</w:t>
      </w:r>
      <w:r w:rsidR="00DB1B41">
        <w:rPr>
          <w:rFonts w:asciiTheme="minorEastAsia" w:hAnsiTheme="minorEastAsia" w:hint="eastAsia"/>
          <w:sz w:val="24"/>
          <w:szCs w:val="24"/>
          <w:lang w:eastAsia="zh-Hans"/>
        </w:rPr>
        <w:t>计划</w:t>
      </w:r>
      <w:r>
        <w:rPr>
          <w:rFonts w:asciiTheme="minorEastAsia" w:hAnsiTheme="minorEastAsia" w:hint="eastAsia"/>
          <w:sz w:val="24"/>
          <w:szCs w:val="24"/>
          <w:lang w:eastAsia="zh-Hans"/>
        </w:rPr>
        <w:t>内容：</w:t>
      </w:r>
      <w:r>
        <w:rPr>
          <w:rFonts w:asciiTheme="minorEastAsia" w:hAnsiTheme="minorEastAsia" w:hint="eastAsia"/>
          <w:sz w:val="24"/>
          <w:szCs w:val="24"/>
        </w:rPr>
        <w:t>总则、通用术语、选址、规划、勘察、测量、设计、施工等。</w:t>
      </w:r>
    </w:p>
    <w:p w:rsidR="00DB1B41" w:rsidRDefault="00090175">
      <w:pPr>
        <w:spacing w:line="360" w:lineRule="auto"/>
        <w:ind w:firstLineChars="200" w:firstLine="480"/>
        <w:textAlignment w:val="baseline"/>
        <w:rPr>
          <w:rFonts w:ascii="宋体" w:hAnsi="宋体"/>
          <w:sz w:val="24"/>
        </w:rPr>
      </w:pPr>
      <w:r>
        <w:rPr>
          <w:rFonts w:ascii="宋体" w:hAnsi="宋体" w:hint="eastAsia"/>
          <w:sz w:val="24"/>
        </w:rPr>
        <w:t>本标准由住房城乡建设部负责管理</w:t>
      </w:r>
      <w:r w:rsidR="00DB1B41">
        <w:rPr>
          <w:rFonts w:ascii="宋体" w:hAnsi="宋体" w:hint="eastAsia"/>
          <w:sz w:val="24"/>
        </w:rPr>
        <w:t>。</w:t>
      </w:r>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本标准</w:t>
      </w:r>
      <w:r w:rsidR="00DB1B41">
        <w:rPr>
          <w:rFonts w:asciiTheme="minorEastAsia" w:hAnsiTheme="minorEastAsia" w:hint="eastAsia"/>
          <w:sz w:val="24"/>
          <w:szCs w:val="24"/>
        </w:rPr>
        <w:t>起草单位</w:t>
      </w:r>
      <w:r>
        <w:rPr>
          <w:rFonts w:asciiTheme="minorEastAsia" w:hAnsiTheme="minorEastAsia" w:hint="eastAsia"/>
          <w:sz w:val="24"/>
          <w:szCs w:val="24"/>
        </w:rPr>
        <w:t>：中国兵器工业标准化研究所</w:t>
      </w:r>
    </w:p>
    <w:p w:rsidR="00204EEF" w:rsidRDefault="00090175" w:rsidP="00DB1B41">
      <w:pPr>
        <w:autoSpaceDE w:val="0"/>
        <w:autoSpaceDN w:val="0"/>
        <w:adjustRightInd w:val="0"/>
        <w:spacing w:line="360" w:lineRule="auto"/>
        <w:ind w:firstLineChars="1000" w:firstLine="2400"/>
        <w:jc w:val="left"/>
        <w:rPr>
          <w:rFonts w:asciiTheme="minorEastAsia" w:hAnsiTheme="minorEastAsia"/>
          <w:sz w:val="24"/>
          <w:szCs w:val="24"/>
        </w:rPr>
      </w:pPr>
      <w:r>
        <w:rPr>
          <w:rFonts w:asciiTheme="minorEastAsia" w:hAnsiTheme="minorEastAsia" w:hint="eastAsia"/>
          <w:sz w:val="24"/>
          <w:szCs w:val="24"/>
        </w:rPr>
        <w:t>中国五洲工程设计集团有限公司</w:t>
      </w:r>
    </w:p>
    <w:p w:rsidR="00204EEF" w:rsidRDefault="00090175" w:rsidP="00DB1B41">
      <w:pPr>
        <w:autoSpaceDE w:val="0"/>
        <w:autoSpaceDN w:val="0"/>
        <w:adjustRightInd w:val="0"/>
        <w:spacing w:line="360" w:lineRule="auto"/>
        <w:ind w:firstLineChars="1000" w:firstLine="2400"/>
        <w:jc w:val="left"/>
        <w:rPr>
          <w:rFonts w:asciiTheme="minorEastAsia" w:hAnsiTheme="minorEastAsia"/>
          <w:sz w:val="24"/>
          <w:szCs w:val="24"/>
        </w:rPr>
      </w:pPr>
      <w:r>
        <w:rPr>
          <w:rFonts w:asciiTheme="minorEastAsia" w:hAnsiTheme="minorEastAsia" w:hint="eastAsia"/>
          <w:sz w:val="24"/>
          <w:szCs w:val="24"/>
        </w:rPr>
        <w:t>中国兵器工业规划研究院</w:t>
      </w:r>
    </w:p>
    <w:p w:rsidR="00204EEF" w:rsidRDefault="00090175" w:rsidP="00DB1B41">
      <w:pPr>
        <w:widowControl/>
        <w:spacing w:line="360" w:lineRule="auto"/>
        <w:ind w:firstLineChars="1000" w:firstLine="2400"/>
        <w:jc w:val="left"/>
        <w:textAlignment w:val="baseline"/>
        <w:rPr>
          <w:rFonts w:ascii="黑体" w:eastAsia="黑体" w:hAnsi="黑体"/>
          <w:sz w:val="32"/>
          <w:szCs w:val="32"/>
        </w:rPr>
        <w:sectPr w:rsidR="00204EEF">
          <w:headerReference w:type="default" r:id="rId13"/>
          <w:footerReference w:type="default" r:id="rId14"/>
          <w:pgSz w:w="11905" w:h="16837"/>
          <w:pgMar w:top="1440" w:right="1080" w:bottom="1440" w:left="1080" w:header="851" w:footer="992" w:gutter="0"/>
          <w:cols w:space="425"/>
          <w:docGrid w:type="lines" w:linePitch="312"/>
        </w:sectPr>
      </w:pPr>
      <w:r>
        <w:rPr>
          <w:rFonts w:asciiTheme="minorEastAsia" w:hAnsiTheme="minorEastAsia" w:hint="eastAsia"/>
          <w:sz w:val="24"/>
          <w:szCs w:val="24"/>
        </w:rPr>
        <w:t>北方工程设计研究院</w:t>
      </w:r>
      <w:r>
        <w:rPr>
          <w:rFonts w:ascii="黑体" w:eastAsia="黑体" w:hAnsi="黑体"/>
          <w:sz w:val="32"/>
          <w:szCs w:val="32"/>
        </w:rPr>
        <w:br w:type="page"/>
      </w:r>
    </w:p>
    <w:p w:rsidR="00204EEF" w:rsidRDefault="00090175">
      <w:pPr>
        <w:jc w:val="center"/>
        <w:rPr>
          <w:rFonts w:ascii="黑体" w:eastAsia="黑体" w:hAnsi="黑体"/>
          <w:sz w:val="32"/>
          <w:szCs w:val="32"/>
        </w:rPr>
      </w:pPr>
      <w:r>
        <w:rPr>
          <w:rFonts w:ascii="黑体" w:eastAsia="黑体" w:hAnsi="黑体" w:hint="eastAsia"/>
          <w:sz w:val="32"/>
          <w:szCs w:val="32"/>
        </w:rPr>
        <w:lastRenderedPageBreak/>
        <w:t xml:space="preserve">目 </w:t>
      </w:r>
      <w:r>
        <w:rPr>
          <w:rFonts w:ascii="黑体" w:eastAsia="黑体" w:hAnsi="黑体"/>
          <w:sz w:val="32"/>
          <w:szCs w:val="32"/>
        </w:rPr>
        <w:t xml:space="preserve"> </w:t>
      </w:r>
      <w:r>
        <w:rPr>
          <w:rFonts w:ascii="黑体" w:eastAsia="黑体" w:hAnsi="黑体" w:hint="eastAsia"/>
          <w:sz w:val="32"/>
          <w:szCs w:val="32"/>
        </w:rPr>
        <w:t>次</w:t>
      </w:r>
    </w:p>
    <w:sdt>
      <w:sdtPr>
        <w:rPr>
          <w:rFonts w:asciiTheme="minorHAnsi" w:eastAsiaTheme="minorEastAsia" w:hAnsiTheme="minorHAnsi" w:cstheme="minorBidi"/>
          <w:color w:val="auto"/>
          <w:kern w:val="2"/>
          <w:sz w:val="21"/>
          <w:szCs w:val="22"/>
          <w:lang w:val="zh-CN"/>
        </w:rPr>
        <w:id w:val="-1043364834"/>
        <w:docPartObj>
          <w:docPartGallery w:val="Table of Contents"/>
          <w:docPartUnique/>
        </w:docPartObj>
      </w:sdtPr>
      <w:sdtEndPr>
        <w:rPr>
          <w:b/>
          <w:bCs/>
        </w:rPr>
      </w:sdtEndPr>
      <w:sdtContent>
        <w:p w:rsidR="00204EEF" w:rsidRDefault="00204EEF">
          <w:pPr>
            <w:pStyle w:val="TOC10"/>
          </w:pPr>
        </w:p>
        <w:p w:rsidR="00204EEF" w:rsidRDefault="00090175">
          <w:pPr>
            <w:pStyle w:val="TOC1"/>
            <w:tabs>
              <w:tab w:val="right" w:leader="dot" w:pos="9745"/>
            </w:tabs>
            <w:spacing w:line="360" w:lineRule="auto"/>
            <w:rPr>
              <w:rFonts w:ascii="宋体" w:eastAsia="宋体" w:hAnsi="宋体" w:cs="宋体"/>
              <w:sz w:val="24"/>
              <w:szCs w:val="24"/>
            </w:rPr>
          </w:pP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TOC \o "1-3" \h \z \u </w:instrText>
          </w:r>
          <w:r>
            <w:rPr>
              <w:rFonts w:ascii="黑体" w:eastAsia="黑体" w:hAnsi="黑体" w:cs="黑体" w:hint="eastAsia"/>
              <w:sz w:val="24"/>
              <w:szCs w:val="24"/>
            </w:rPr>
            <w:fldChar w:fldCharType="separate"/>
          </w:r>
          <w:hyperlink w:anchor="_Toc1672970982" w:history="1">
            <w:r>
              <w:rPr>
                <w:rFonts w:ascii="宋体" w:eastAsia="宋体" w:hAnsi="宋体" w:cs="宋体" w:hint="eastAsia"/>
                <w:sz w:val="24"/>
                <w:szCs w:val="24"/>
              </w:rPr>
              <w:t xml:space="preserve">1 </w:t>
            </w:r>
            <w:r>
              <w:rPr>
                <w:rFonts w:ascii="宋体" w:eastAsia="宋体" w:hAnsi="宋体" w:cs="宋体"/>
                <w:sz w:val="24"/>
                <w:szCs w:val="24"/>
              </w:rPr>
              <w:t xml:space="preserve"> </w:t>
            </w:r>
            <w:r>
              <w:rPr>
                <w:rFonts w:ascii="宋体" w:eastAsia="宋体" w:hAnsi="宋体" w:cs="宋体" w:hint="eastAsia"/>
                <w:sz w:val="24"/>
                <w:szCs w:val="24"/>
              </w:rPr>
              <w:t>总则</w:t>
            </w:r>
            <w:r>
              <w:rPr>
                <w:rFonts w:ascii="宋体" w:eastAsia="宋体" w:hAnsi="宋体" w:cs="宋体" w:hint="eastAsia"/>
                <w:sz w:val="24"/>
                <w:szCs w:val="24"/>
              </w:rPr>
              <w:tab/>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PAGEREF _Toc1672970982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7040FA">
              <w:rPr>
                <w:rFonts w:ascii="宋体" w:eastAsia="宋体" w:hAnsi="宋体" w:cs="宋体"/>
                <w:noProof/>
                <w:sz w:val="24"/>
                <w:szCs w:val="24"/>
              </w:rPr>
              <w:t>1</w:t>
            </w:r>
            <w:r>
              <w:rPr>
                <w:rFonts w:ascii="宋体" w:eastAsia="宋体" w:hAnsi="宋体" w:cs="宋体" w:hint="eastAsia"/>
                <w:sz w:val="24"/>
                <w:szCs w:val="24"/>
              </w:rPr>
              <w:fldChar w:fldCharType="end"/>
            </w:r>
          </w:hyperlink>
        </w:p>
        <w:p w:rsidR="00204EEF" w:rsidRDefault="00000000">
          <w:pPr>
            <w:pStyle w:val="TOC1"/>
            <w:tabs>
              <w:tab w:val="right" w:leader="dot" w:pos="9745"/>
            </w:tabs>
            <w:spacing w:line="360" w:lineRule="auto"/>
            <w:rPr>
              <w:rFonts w:ascii="宋体" w:eastAsia="宋体" w:hAnsi="宋体" w:cs="宋体"/>
              <w:sz w:val="24"/>
              <w:szCs w:val="24"/>
            </w:rPr>
          </w:pPr>
          <w:hyperlink w:anchor="_Toc619904303" w:history="1">
            <w:r w:rsidR="00090175">
              <w:rPr>
                <w:rFonts w:ascii="宋体" w:eastAsia="宋体" w:hAnsi="宋体" w:cs="宋体" w:hint="eastAsia"/>
                <w:sz w:val="24"/>
                <w:szCs w:val="24"/>
              </w:rPr>
              <w:t xml:space="preserve">2 </w:t>
            </w:r>
            <w:r w:rsidR="00090175">
              <w:rPr>
                <w:rFonts w:ascii="宋体" w:eastAsia="宋体" w:hAnsi="宋体" w:cs="宋体"/>
                <w:sz w:val="24"/>
                <w:szCs w:val="24"/>
              </w:rPr>
              <w:t xml:space="preserve"> </w:t>
            </w:r>
            <w:r w:rsidR="00090175">
              <w:rPr>
                <w:rFonts w:ascii="宋体" w:eastAsia="宋体" w:hAnsi="宋体" w:cs="宋体" w:hint="eastAsia"/>
                <w:sz w:val="24"/>
                <w:szCs w:val="24"/>
              </w:rPr>
              <w:t>通用术语</w:t>
            </w:r>
            <w:r w:rsidR="00090175">
              <w:rPr>
                <w:rFonts w:ascii="宋体" w:eastAsia="宋体" w:hAnsi="宋体" w:cs="宋体" w:hint="eastAsia"/>
                <w:sz w:val="24"/>
                <w:szCs w:val="24"/>
              </w:rPr>
              <w:tab/>
            </w:r>
            <w:r w:rsidR="00090175">
              <w:rPr>
                <w:rFonts w:ascii="宋体" w:eastAsia="宋体" w:hAnsi="宋体" w:cs="宋体" w:hint="eastAsia"/>
                <w:sz w:val="24"/>
                <w:szCs w:val="24"/>
              </w:rPr>
              <w:fldChar w:fldCharType="begin"/>
            </w:r>
            <w:r w:rsidR="00090175">
              <w:rPr>
                <w:rFonts w:ascii="宋体" w:eastAsia="宋体" w:hAnsi="宋体" w:cs="宋体" w:hint="eastAsia"/>
                <w:sz w:val="24"/>
                <w:szCs w:val="24"/>
              </w:rPr>
              <w:instrText xml:space="preserve"> PAGEREF _Toc619904303 \h </w:instrText>
            </w:r>
            <w:r w:rsidR="00090175">
              <w:rPr>
                <w:rFonts w:ascii="宋体" w:eastAsia="宋体" w:hAnsi="宋体" w:cs="宋体" w:hint="eastAsia"/>
                <w:sz w:val="24"/>
                <w:szCs w:val="24"/>
              </w:rPr>
            </w:r>
            <w:r w:rsidR="00090175">
              <w:rPr>
                <w:rFonts w:ascii="宋体" w:eastAsia="宋体" w:hAnsi="宋体" w:cs="宋体" w:hint="eastAsia"/>
                <w:sz w:val="24"/>
                <w:szCs w:val="24"/>
              </w:rPr>
              <w:fldChar w:fldCharType="separate"/>
            </w:r>
            <w:r w:rsidR="007040FA">
              <w:rPr>
                <w:rFonts w:ascii="宋体" w:eastAsia="宋体" w:hAnsi="宋体" w:cs="宋体"/>
                <w:noProof/>
                <w:sz w:val="24"/>
                <w:szCs w:val="24"/>
              </w:rPr>
              <w:t>2</w:t>
            </w:r>
            <w:r w:rsidR="00090175">
              <w:rPr>
                <w:rFonts w:ascii="宋体" w:eastAsia="宋体" w:hAnsi="宋体" w:cs="宋体" w:hint="eastAsia"/>
                <w:sz w:val="24"/>
                <w:szCs w:val="24"/>
              </w:rPr>
              <w:fldChar w:fldCharType="end"/>
            </w:r>
          </w:hyperlink>
        </w:p>
        <w:p w:rsidR="00204EEF" w:rsidRDefault="00000000">
          <w:pPr>
            <w:pStyle w:val="TOC1"/>
            <w:tabs>
              <w:tab w:val="right" w:leader="dot" w:pos="9745"/>
            </w:tabs>
            <w:spacing w:line="360" w:lineRule="auto"/>
            <w:rPr>
              <w:rFonts w:ascii="宋体" w:eastAsia="宋体" w:hAnsi="宋体" w:cs="宋体"/>
              <w:sz w:val="24"/>
              <w:szCs w:val="24"/>
            </w:rPr>
          </w:pPr>
          <w:hyperlink w:anchor="_Toc725885566" w:history="1">
            <w:r w:rsidR="00090175">
              <w:rPr>
                <w:rFonts w:ascii="宋体" w:eastAsia="宋体" w:hAnsi="宋体" w:cs="宋体" w:hint="eastAsia"/>
                <w:sz w:val="24"/>
                <w:szCs w:val="24"/>
              </w:rPr>
              <w:t xml:space="preserve">3 </w:t>
            </w:r>
            <w:r w:rsidR="00090175">
              <w:rPr>
                <w:rFonts w:ascii="宋体" w:eastAsia="宋体" w:hAnsi="宋体" w:cs="宋体"/>
                <w:sz w:val="24"/>
                <w:szCs w:val="24"/>
              </w:rPr>
              <w:t xml:space="preserve"> </w:t>
            </w:r>
            <w:r w:rsidR="00090175">
              <w:rPr>
                <w:rFonts w:ascii="宋体" w:eastAsia="宋体" w:hAnsi="宋体" w:cs="宋体" w:hint="eastAsia"/>
                <w:sz w:val="24"/>
                <w:szCs w:val="24"/>
              </w:rPr>
              <w:t>选址</w:t>
            </w:r>
            <w:r w:rsidR="00090175">
              <w:rPr>
                <w:rFonts w:ascii="宋体" w:eastAsia="宋体" w:hAnsi="宋体" w:cs="宋体" w:hint="eastAsia"/>
                <w:sz w:val="24"/>
                <w:szCs w:val="24"/>
              </w:rPr>
              <w:tab/>
            </w:r>
            <w:r w:rsidR="00090175">
              <w:rPr>
                <w:rFonts w:ascii="宋体" w:eastAsia="宋体" w:hAnsi="宋体" w:cs="宋体" w:hint="eastAsia"/>
                <w:sz w:val="24"/>
                <w:szCs w:val="24"/>
              </w:rPr>
              <w:fldChar w:fldCharType="begin"/>
            </w:r>
            <w:r w:rsidR="00090175">
              <w:rPr>
                <w:rFonts w:ascii="宋体" w:eastAsia="宋体" w:hAnsi="宋体" w:cs="宋体" w:hint="eastAsia"/>
                <w:sz w:val="24"/>
                <w:szCs w:val="24"/>
              </w:rPr>
              <w:instrText xml:space="preserve"> PAGEREF _Toc725885566 \h </w:instrText>
            </w:r>
            <w:r w:rsidR="00090175">
              <w:rPr>
                <w:rFonts w:ascii="宋体" w:eastAsia="宋体" w:hAnsi="宋体" w:cs="宋体" w:hint="eastAsia"/>
                <w:sz w:val="24"/>
                <w:szCs w:val="24"/>
              </w:rPr>
            </w:r>
            <w:r w:rsidR="00090175">
              <w:rPr>
                <w:rFonts w:ascii="宋体" w:eastAsia="宋体" w:hAnsi="宋体" w:cs="宋体" w:hint="eastAsia"/>
                <w:sz w:val="24"/>
                <w:szCs w:val="24"/>
              </w:rPr>
              <w:fldChar w:fldCharType="separate"/>
            </w:r>
            <w:r w:rsidR="007040FA">
              <w:rPr>
                <w:rFonts w:ascii="宋体" w:eastAsia="宋体" w:hAnsi="宋体" w:cs="宋体"/>
                <w:noProof/>
                <w:sz w:val="24"/>
                <w:szCs w:val="24"/>
              </w:rPr>
              <w:t>5</w:t>
            </w:r>
            <w:r w:rsidR="00090175">
              <w:rPr>
                <w:rFonts w:ascii="宋体" w:eastAsia="宋体" w:hAnsi="宋体" w:cs="宋体" w:hint="eastAsia"/>
                <w:sz w:val="24"/>
                <w:szCs w:val="24"/>
              </w:rPr>
              <w:fldChar w:fldCharType="end"/>
            </w:r>
          </w:hyperlink>
        </w:p>
        <w:p w:rsidR="00204EEF" w:rsidRDefault="00000000">
          <w:pPr>
            <w:pStyle w:val="TOC1"/>
            <w:tabs>
              <w:tab w:val="right" w:leader="dot" w:pos="9745"/>
            </w:tabs>
            <w:spacing w:line="360" w:lineRule="auto"/>
            <w:rPr>
              <w:rFonts w:ascii="宋体" w:eastAsia="宋体" w:hAnsi="宋体" w:cs="宋体"/>
              <w:sz w:val="24"/>
              <w:szCs w:val="24"/>
            </w:rPr>
          </w:pPr>
          <w:hyperlink w:anchor="_Toc547720320" w:history="1">
            <w:r w:rsidR="00090175">
              <w:rPr>
                <w:rFonts w:ascii="宋体" w:eastAsia="宋体" w:hAnsi="宋体" w:cs="宋体" w:hint="eastAsia"/>
                <w:sz w:val="24"/>
                <w:szCs w:val="24"/>
              </w:rPr>
              <w:t xml:space="preserve">4 </w:t>
            </w:r>
            <w:r w:rsidR="00090175">
              <w:rPr>
                <w:rFonts w:ascii="宋体" w:eastAsia="宋体" w:hAnsi="宋体" w:cs="宋体"/>
                <w:sz w:val="24"/>
                <w:szCs w:val="24"/>
              </w:rPr>
              <w:t xml:space="preserve"> </w:t>
            </w:r>
            <w:r w:rsidR="00090175">
              <w:rPr>
                <w:rFonts w:ascii="宋体" w:eastAsia="宋体" w:hAnsi="宋体" w:cs="宋体" w:hint="eastAsia"/>
                <w:sz w:val="24"/>
                <w:szCs w:val="24"/>
              </w:rPr>
              <w:t>规划</w:t>
            </w:r>
            <w:r w:rsidR="00090175">
              <w:rPr>
                <w:rFonts w:ascii="宋体" w:eastAsia="宋体" w:hAnsi="宋体" w:cs="宋体" w:hint="eastAsia"/>
                <w:sz w:val="24"/>
                <w:szCs w:val="24"/>
              </w:rPr>
              <w:tab/>
            </w:r>
            <w:r w:rsidR="00090175">
              <w:rPr>
                <w:rFonts w:ascii="宋体" w:eastAsia="宋体" w:hAnsi="宋体" w:cs="宋体" w:hint="eastAsia"/>
                <w:sz w:val="24"/>
                <w:szCs w:val="24"/>
              </w:rPr>
              <w:fldChar w:fldCharType="begin"/>
            </w:r>
            <w:r w:rsidR="00090175">
              <w:rPr>
                <w:rFonts w:ascii="宋体" w:eastAsia="宋体" w:hAnsi="宋体" w:cs="宋体" w:hint="eastAsia"/>
                <w:sz w:val="24"/>
                <w:szCs w:val="24"/>
              </w:rPr>
              <w:instrText xml:space="preserve"> PAGEREF _Toc547720320 \h </w:instrText>
            </w:r>
            <w:r w:rsidR="00090175">
              <w:rPr>
                <w:rFonts w:ascii="宋体" w:eastAsia="宋体" w:hAnsi="宋体" w:cs="宋体" w:hint="eastAsia"/>
                <w:sz w:val="24"/>
                <w:szCs w:val="24"/>
              </w:rPr>
            </w:r>
            <w:r w:rsidR="00090175">
              <w:rPr>
                <w:rFonts w:ascii="宋体" w:eastAsia="宋体" w:hAnsi="宋体" w:cs="宋体" w:hint="eastAsia"/>
                <w:sz w:val="24"/>
                <w:szCs w:val="24"/>
              </w:rPr>
              <w:fldChar w:fldCharType="separate"/>
            </w:r>
            <w:r w:rsidR="007040FA">
              <w:rPr>
                <w:rFonts w:ascii="宋体" w:eastAsia="宋体" w:hAnsi="宋体" w:cs="宋体"/>
                <w:noProof/>
                <w:sz w:val="24"/>
                <w:szCs w:val="24"/>
              </w:rPr>
              <w:t>6</w:t>
            </w:r>
            <w:r w:rsidR="00090175">
              <w:rPr>
                <w:rFonts w:ascii="宋体" w:eastAsia="宋体" w:hAnsi="宋体" w:cs="宋体" w:hint="eastAsia"/>
                <w:sz w:val="24"/>
                <w:szCs w:val="24"/>
              </w:rPr>
              <w:fldChar w:fldCharType="end"/>
            </w:r>
          </w:hyperlink>
        </w:p>
        <w:p w:rsidR="00204EEF" w:rsidRDefault="00000000">
          <w:pPr>
            <w:pStyle w:val="TOC1"/>
            <w:tabs>
              <w:tab w:val="right" w:leader="dot" w:pos="9745"/>
            </w:tabs>
            <w:spacing w:line="360" w:lineRule="auto"/>
            <w:rPr>
              <w:rFonts w:ascii="宋体" w:eastAsia="宋体" w:hAnsi="宋体" w:cs="宋体"/>
              <w:sz w:val="24"/>
              <w:szCs w:val="24"/>
            </w:rPr>
          </w:pPr>
          <w:hyperlink w:anchor="_Toc604679005" w:history="1">
            <w:r w:rsidR="00090175">
              <w:rPr>
                <w:rFonts w:ascii="宋体" w:eastAsia="宋体" w:hAnsi="宋体" w:cs="宋体" w:hint="eastAsia"/>
                <w:sz w:val="24"/>
                <w:szCs w:val="24"/>
              </w:rPr>
              <w:t xml:space="preserve">5 </w:t>
            </w:r>
            <w:r w:rsidR="00090175">
              <w:rPr>
                <w:rFonts w:ascii="宋体" w:eastAsia="宋体" w:hAnsi="宋体" w:cs="宋体"/>
                <w:sz w:val="24"/>
                <w:szCs w:val="24"/>
              </w:rPr>
              <w:t xml:space="preserve"> </w:t>
            </w:r>
            <w:r w:rsidR="00090175">
              <w:rPr>
                <w:rFonts w:ascii="宋体" w:eastAsia="宋体" w:hAnsi="宋体" w:cs="宋体" w:hint="eastAsia"/>
                <w:sz w:val="24"/>
                <w:szCs w:val="24"/>
              </w:rPr>
              <w:t>勘察</w:t>
            </w:r>
            <w:r w:rsidR="00090175">
              <w:rPr>
                <w:rFonts w:ascii="宋体" w:eastAsia="宋体" w:hAnsi="宋体" w:cs="宋体" w:hint="eastAsia"/>
                <w:sz w:val="24"/>
                <w:szCs w:val="24"/>
              </w:rPr>
              <w:tab/>
            </w:r>
            <w:r w:rsidR="00090175">
              <w:rPr>
                <w:rFonts w:ascii="宋体" w:eastAsia="宋体" w:hAnsi="宋体" w:cs="宋体" w:hint="eastAsia"/>
                <w:sz w:val="24"/>
                <w:szCs w:val="24"/>
              </w:rPr>
              <w:fldChar w:fldCharType="begin"/>
            </w:r>
            <w:r w:rsidR="00090175">
              <w:rPr>
                <w:rFonts w:ascii="宋体" w:eastAsia="宋体" w:hAnsi="宋体" w:cs="宋体" w:hint="eastAsia"/>
                <w:sz w:val="24"/>
                <w:szCs w:val="24"/>
              </w:rPr>
              <w:instrText xml:space="preserve"> PAGEREF _Toc604679005 \h </w:instrText>
            </w:r>
            <w:r w:rsidR="00090175">
              <w:rPr>
                <w:rFonts w:ascii="宋体" w:eastAsia="宋体" w:hAnsi="宋体" w:cs="宋体" w:hint="eastAsia"/>
                <w:sz w:val="24"/>
                <w:szCs w:val="24"/>
              </w:rPr>
            </w:r>
            <w:r w:rsidR="00090175">
              <w:rPr>
                <w:rFonts w:ascii="宋体" w:eastAsia="宋体" w:hAnsi="宋体" w:cs="宋体" w:hint="eastAsia"/>
                <w:sz w:val="24"/>
                <w:szCs w:val="24"/>
              </w:rPr>
              <w:fldChar w:fldCharType="separate"/>
            </w:r>
            <w:r w:rsidR="007040FA">
              <w:rPr>
                <w:rFonts w:ascii="宋体" w:eastAsia="宋体" w:hAnsi="宋体" w:cs="宋体"/>
                <w:noProof/>
                <w:sz w:val="24"/>
                <w:szCs w:val="24"/>
              </w:rPr>
              <w:t>7</w:t>
            </w:r>
            <w:r w:rsidR="00090175">
              <w:rPr>
                <w:rFonts w:ascii="宋体" w:eastAsia="宋体" w:hAnsi="宋体" w:cs="宋体" w:hint="eastAsia"/>
                <w:sz w:val="24"/>
                <w:szCs w:val="24"/>
              </w:rPr>
              <w:fldChar w:fldCharType="end"/>
            </w:r>
          </w:hyperlink>
        </w:p>
        <w:p w:rsidR="00204EEF" w:rsidRDefault="00000000">
          <w:pPr>
            <w:pStyle w:val="TOC1"/>
            <w:tabs>
              <w:tab w:val="right" w:leader="dot" w:pos="9745"/>
            </w:tabs>
            <w:spacing w:line="360" w:lineRule="auto"/>
            <w:rPr>
              <w:rFonts w:ascii="宋体" w:eastAsia="宋体" w:hAnsi="宋体" w:cs="宋体"/>
              <w:sz w:val="24"/>
              <w:szCs w:val="24"/>
            </w:rPr>
          </w:pPr>
          <w:hyperlink w:anchor="_Toc1834410020" w:history="1">
            <w:r w:rsidR="00090175">
              <w:rPr>
                <w:rFonts w:ascii="宋体" w:eastAsia="宋体" w:hAnsi="宋体" w:cs="宋体" w:hint="eastAsia"/>
                <w:sz w:val="24"/>
                <w:szCs w:val="24"/>
              </w:rPr>
              <w:t xml:space="preserve">6 </w:t>
            </w:r>
            <w:r w:rsidR="00090175">
              <w:rPr>
                <w:rFonts w:ascii="宋体" w:eastAsia="宋体" w:hAnsi="宋体" w:cs="宋体"/>
                <w:sz w:val="24"/>
                <w:szCs w:val="24"/>
              </w:rPr>
              <w:t xml:space="preserve"> </w:t>
            </w:r>
            <w:r w:rsidR="00090175">
              <w:rPr>
                <w:rFonts w:ascii="宋体" w:eastAsia="宋体" w:hAnsi="宋体" w:cs="宋体" w:hint="eastAsia"/>
                <w:sz w:val="24"/>
                <w:szCs w:val="24"/>
              </w:rPr>
              <w:t>测量</w:t>
            </w:r>
            <w:r w:rsidR="00090175">
              <w:rPr>
                <w:rFonts w:ascii="宋体" w:eastAsia="宋体" w:hAnsi="宋体" w:cs="宋体" w:hint="eastAsia"/>
                <w:sz w:val="24"/>
                <w:szCs w:val="24"/>
              </w:rPr>
              <w:tab/>
            </w:r>
            <w:r w:rsidR="00090175">
              <w:rPr>
                <w:rFonts w:ascii="宋体" w:eastAsia="宋体" w:hAnsi="宋体" w:cs="宋体" w:hint="eastAsia"/>
                <w:sz w:val="24"/>
                <w:szCs w:val="24"/>
              </w:rPr>
              <w:fldChar w:fldCharType="begin"/>
            </w:r>
            <w:r w:rsidR="00090175">
              <w:rPr>
                <w:rFonts w:ascii="宋体" w:eastAsia="宋体" w:hAnsi="宋体" w:cs="宋体" w:hint="eastAsia"/>
                <w:sz w:val="24"/>
                <w:szCs w:val="24"/>
              </w:rPr>
              <w:instrText xml:space="preserve"> PAGEREF _Toc1834410020 \h </w:instrText>
            </w:r>
            <w:r w:rsidR="00090175">
              <w:rPr>
                <w:rFonts w:ascii="宋体" w:eastAsia="宋体" w:hAnsi="宋体" w:cs="宋体" w:hint="eastAsia"/>
                <w:sz w:val="24"/>
                <w:szCs w:val="24"/>
              </w:rPr>
            </w:r>
            <w:r w:rsidR="00090175">
              <w:rPr>
                <w:rFonts w:ascii="宋体" w:eastAsia="宋体" w:hAnsi="宋体" w:cs="宋体" w:hint="eastAsia"/>
                <w:sz w:val="24"/>
                <w:szCs w:val="24"/>
              </w:rPr>
              <w:fldChar w:fldCharType="separate"/>
            </w:r>
            <w:r w:rsidR="007040FA">
              <w:rPr>
                <w:rFonts w:ascii="宋体" w:eastAsia="宋体" w:hAnsi="宋体" w:cs="宋体"/>
                <w:noProof/>
                <w:sz w:val="24"/>
                <w:szCs w:val="24"/>
              </w:rPr>
              <w:t>8</w:t>
            </w:r>
            <w:r w:rsidR="00090175">
              <w:rPr>
                <w:rFonts w:ascii="宋体" w:eastAsia="宋体" w:hAnsi="宋体" w:cs="宋体" w:hint="eastAsia"/>
                <w:sz w:val="24"/>
                <w:szCs w:val="24"/>
              </w:rPr>
              <w:fldChar w:fldCharType="end"/>
            </w:r>
          </w:hyperlink>
        </w:p>
        <w:p w:rsidR="00204EEF" w:rsidRDefault="00000000">
          <w:pPr>
            <w:pStyle w:val="TOC1"/>
            <w:tabs>
              <w:tab w:val="right" w:leader="dot" w:pos="9745"/>
            </w:tabs>
            <w:spacing w:line="360" w:lineRule="auto"/>
            <w:rPr>
              <w:rFonts w:ascii="宋体" w:eastAsia="宋体" w:hAnsi="宋体" w:cs="宋体"/>
              <w:sz w:val="24"/>
              <w:szCs w:val="24"/>
            </w:rPr>
          </w:pPr>
          <w:hyperlink w:anchor="_Toc35802365" w:history="1">
            <w:r w:rsidR="00090175">
              <w:rPr>
                <w:rFonts w:ascii="宋体" w:eastAsia="宋体" w:hAnsi="宋体" w:cs="宋体" w:hint="eastAsia"/>
                <w:sz w:val="24"/>
                <w:szCs w:val="24"/>
              </w:rPr>
              <w:t xml:space="preserve">7 </w:t>
            </w:r>
            <w:r w:rsidR="00090175">
              <w:rPr>
                <w:rFonts w:ascii="宋体" w:eastAsia="宋体" w:hAnsi="宋体" w:cs="宋体"/>
                <w:sz w:val="24"/>
                <w:szCs w:val="24"/>
              </w:rPr>
              <w:t xml:space="preserve"> </w:t>
            </w:r>
            <w:r w:rsidR="00090175">
              <w:rPr>
                <w:rFonts w:ascii="宋体" w:eastAsia="宋体" w:hAnsi="宋体" w:cs="宋体" w:hint="eastAsia"/>
                <w:sz w:val="24"/>
                <w:szCs w:val="24"/>
              </w:rPr>
              <w:t>设计</w:t>
            </w:r>
            <w:r w:rsidR="00090175">
              <w:rPr>
                <w:rFonts w:ascii="宋体" w:eastAsia="宋体" w:hAnsi="宋体" w:cs="宋体" w:hint="eastAsia"/>
                <w:sz w:val="24"/>
                <w:szCs w:val="24"/>
              </w:rPr>
              <w:tab/>
            </w:r>
            <w:r w:rsidR="00090175">
              <w:rPr>
                <w:rFonts w:ascii="宋体" w:eastAsia="宋体" w:hAnsi="宋体" w:cs="宋体" w:hint="eastAsia"/>
                <w:sz w:val="24"/>
                <w:szCs w:val="24"/>
              </w:rPr>
              <w:fldChar w:fldCharType="begin"/>
            </w:r>
            <w:r w:rsidR="00090175">
              <w:rPr>
                <w:rFonts w:ascii="宋体" w:eastAsia="宋体" w:hAnsi="宋体" w:cs="宋体" w:hint="eastAsia"/>
                <w:sz w:val="24"/>
                <w:szCs w:val="24"/>
              </w:rPr>
              <w:instrText xml:space="preserve"> PAGEREF _Toc35802365 \h </w:instrText>
            </w:r>
            <w:r w:rsidR="00090175">
              <w:rPr>
                <w:rFonts w:ascii="宋体" w:eastAsia="宋体" w:hAnsi="宋体" w:cs="宋体" w:hint="eastAsia"/>
                <w:sz w:val="24"/>
                <w:szCs w:val="24"/>
              </w:rPr>
            </w:r>
            <w:r w:rsidR="00090175">
              <w:rPr>
                <w:rFonts w:ascii="宋体" w:eastAsia="宋体" w:hAnsi="宋体" w:cs="宋体" w:hint="eastAsia"/>
                <w:sz w:val="24"/>
                <w:szCs w:val="24"/>
              </w:rPr>
              <w:fldChar w:fldCharType="separate"/>
            </w:r>
            <w:r w:rsidR="007040FA">
              <w:rPr>
                <w:rFonts w:ascii="宋体" w:eastAsia="宋体" w:hAnsi="宋体" w:cs="宋体"/>
                <w:noProof/>
                <w:sz w:val="24"/>
                <w:szCs w:val="24"/>
              </w:rPr>
              <w:t>9</w:t>
            </w:r>
            <w:r w:rsidR="00090175">
              <w:rPr>
                <w:rFonts w:ascii="宋体" w:eastAsia="宋体" w:hAnsi="宋体" w:cs="宋体" w:hint="eastAsia"/>
                <w:sz w:val="24"/>
                <w:szCs w:val="24"/>
              </w:rPr>
              <w:fldChar w:fldCharType="end"/>
            </w:r>
          </w:hyperlink>
        </w:p>
        <w:p w:rsidR="00204EEF" w:rsidRDefault="00000000">
          <w:pPr>
            <w:pStyle w:val="TOC2"/>
            <w:tabs>
              <w:tab w:val="right" w:leader="dot" w:pos="9745"/>
            </w:tabs>
            <w:spacing w:line="360" w:lineRule="auto"/>
            <w:rPr>
              <w:rFonts w:ascii="宋体" w:eastAsia="宋体" w:hAnsi="宋体" w:cs="宋体"/>
              <w:sz w:val="24"/>
              <w:szCs w:val="24"/>
            </w:rPr>
          </w:pPr>
          <w:hyperlink w:anchor="_Toc434927395" w:history="1">
            <w:r w:rsidR="00090175">
              <w:rPr>
                <w:rFonts w:ascii="宋体" w:eastAsia="宋体" w:hAnsi="宋体" w:cs="宋体" w:hint="eastAsia"/>
                <w:sz w:val="24"/>
                <w:szCs w:val="24"/>
              </w:rPr>
              <w:t xml:space="preserve">7.1 </w:t>
            </w:r>
            <w:r w:rsidR="00090175">
              <w:rPr>
                <w:rFonts w:ascii="宋体" w:eastAsia="宋体" w:hAnsi="宋体" w:cs="宋体"/>
                <w:sz w:val="24"/>
                <w:szCs w:val="24"/>
              </w:rPr>
              <w:t xml:space="preserve"> </w:t>
            </w:r>
            <w:r w:rsidR="00090175">
              <w:rPr>
                <w:rFonts w:ascii="宋体" w:eastAsia="宋体" w:hAnsi="宋体" w:cs="宋体" w:hint="eastAsia"/>
                <w:sz w:val="24"/>
                <w:szCs w:val="24"/>
              </w:rPr>
              <w:t>总图运输</w:t>
            </w:r>
            <w:r w:rsidR="00090175">
              <w:rPr>
                <w:rFonts w:ascii="宋体" w:eastAsia="宋体" w:hAnsi="宋体" w:cs="宋体" w:hint="eastAsia"/>
                <w:sz w:val="24"/>
                <w:szCs w:val="24"/>
              </w:rPr>
              <w:tab/>
            </w:r>
            <w:r w:rsidR="00090175">
              <w:rPr>
                <w:rFonts w:ascii="宋体" w:eastAsia="宋体" w:hAnsi="宋体" w:cs="宋体" w:hint="eastAsia"/>
                <w:sz w:val="24"/>
                <w:szCs w:val="24"/>
              </w:rPr>
              <w:fldChar w:fldCharType="begin"/>
            </w:r>
            <w:r w:rsidR="00090175">
              <w:rPr>
                <w:rFonts w:ascii="宋体" w:eastAsia="宋体" w:hAnsi="宋体" w:cs="宋体" w:hint="eastAsia"/>
                <w:sz w:val="24"/>
                <w:szCs w:val="24"/>
              </w:rPr>
              <w:instrText xml:space="preserve"> PAGEREF _Toc434927395 \h </w:instrText>
            </w:r>
            <w:r w:rsidR="00090175">
              <w:rPr>
                <w:rFonts w:ascii="宋体" w:eastAsia="宋体" w:hAnsi="宋体" w:cs="宋体" w:hint="eastAsia"/>
                <w:sz w:val="24"/>
                <w:szCs w:val="24"/>
              </w:rPr>
            </w:r>
            <w:r w:rsidR="00090175">
              <w:rPr>
                <w:rFonts w:ascii="宋体" w:eastAsia="宋体" w:hAnsi="宋体" w:cs="宋体" w:hint="eastAsia"/>
                <w:sz w:val="24"/>
                <w:szCs w:val="24"/>
              </w:rPr>
              <w:fldChar w:fldCharType="separate"/>
            </w:r>
            <w:r w:rsidR="007040FA">
              <w:rPr>
                <w:rFonts w:ascii="宋体" w:eastAsia="宋体" w:hAnsi="宋体" w:cs="宋体"/>
                <w:noProof/>
                <w:sz w:val="24"/>
                <w:szCs w:val="24"/>
              </w:rPr>
              <w:t>9</w:t>
            </w:r>
            <w:r w:rsidR="00090175">
              <w:rPr>
                <w:rFonts w:ascii="宋体" w:eastAsia="宋体" w:hAnsi="宋体" w:cs="宋体" w:hint="eastAsia"/>
                <w:sz w:val="24"/>
                <w:szCs w:val="24"/>
              </w:rPr>
              <w:fldChar w:fldCharType="end"/>
            </w:r>
          </w:hyperlink>
        </w:p>
        <w:p w:rsidR="00204EEF" w:rsidRDefault="00000000">
          <w:pPr>
            <w:pStyle w:val="TOC2"/>
            <w:tabs>
              <w:tab w:val="right" w:leader="dot" w:pos="9745"/>
            </w:tabs>
            <w:spacing w:line="360" w:lineRule="auto"/>
            <w:rPr>
              <w:rFonts w:ascii="宋体" w:eastAsia="宋体" w:hAnsi="宋体" w:cs="宋体"/>
              <w:sz w:val="24"/>
              <w:szCs w:val="24"/>
            </w:rPr>
          </w:pPr>
          <w:hyperlink w:anchor="_Toc2085981611" w:history="1">
            <w:r w:rsidR="00090175">
              <w:rPr>
                <w:rFonts w:ascii="宋体" w:eastAsia="宋体" w:hAnsi="宋体" w:cs="宋体" w:hint="eastAsia"/>
                <w:sz w:val="24"/>
                <w:szCs w:val="24"/>
              </w:rPr>
              <w:t xml:space="preserve">7.2 </w:t>
            </w:r>
            <w:r w:rsidR="00090175">
              <w:rPr>
                <w:rFonts w:ascii="宋体" w:eastAsia="宋体" w:hAnsi="宋体" w:cs="宋体"/>
                <w:sz w:val="24"/>
                <w:szCs w:val="24"/>
              </w:rPr>
              <w:t xml:space="preserve"> </w:t>
            </w:r>
            <w:r w:rsidR="00090175">
              <w:rPr>
                <w:rFonts w:ascii="宋体" w:eastAsia="宋体" w:hAnsi="宋体" w:cs="宋体" w:hint="eastAsia"/>
                <w:sz w:val="24"/>
                <w:szCs w:val="24"/>
              </w:rPr>
              <w:t>建筑结构</w:t>
            </w:r>
            <w:r w:rsidR="00090175">
              <w:rPr>
                <w:rFonts w:ascii="宋体" w:eastAsia="宋体" w:hAnsi="宋体" w:cs="宋体" w:hint="eastAsia"/>
                <w:sz w:val="24"/>
                <w:szCs w:val="24"/>
              </w:rPr>
              <w:tab/>
            </w:r>
            <w:r w:rsidR="00090175">
              <w:rPr>
                <w:rFonts w:ascii="宋体" w:eastAsia="宋体" w:hAnsi="宋体" w:cs="宋体" w:hint="eastAsia"/>
                <w:sz w:val="24"/>
                <w:szCs w:val="24"/>
              </w:rPr>
              <w:fldChar w:fldCharType="begin"/>
            </w:r>
            <w:r w:rsidR="00090175">
              <w:rPr>
                <w:rFonts w:ascii="宋体" w:eastAsia="宋体" w:hAnsi="宋体" w:cs="宋体" w:hint="eastAsia"/>
                <w:sz w:val="24"/>
                <w:szCs w:val="24"/>
              </w:rPr>
              <w:instrText xml:space="preserve"> PAGEREF _Toc2085981611 \h </w:instrText>
            </w:r>
            <w:r w:rsidR="00090175">
              <w:rPr>
                <w:rFonts w:ascii="宋体" w:eastAsia="宋体" w:hAnsi="宋体" w:cs="宋体" w:hint="eastAsia"/>
                <w:sz w:val="24"/>
                <w:szCs w:val="24"/>
              </w:rPr>
            </w:r>
            <w:r w:rsidR="00090175">
              <w:rPr>
                <w:rFonts w:ascii="宋体" w:eastAsia="宋体" w:hAnsi="宋体" w:cs="宋体" w:hint="eastAsia"/>
                <w:sz w:val="24"/>
                <w:szCs w:val="24"/>
              </w:rPr>
              <w:fldChar w:fldCharType="separate"/>
            </w:r>
            <w:r w:rsidR="007040FA">
              <w:rPr>
                <w:rFonts w:ascii="宋体" w:eastAsia="宋体" w:hAnsi="宋体" w:cs="宋体"/>
                <w:noProof/>
                <w:sz w:val="24"/>
                <w:szCs w:val="24"/>
              </w:rPr>
              <w:t>10</w:t>
            </w:r>
            <w:r w:rsidR="00090175">
              <w:rPr>
                <w:rFonts w:ascii="宋体" w:eastAsia="宋体" w:hAnsi="宋体" w:cs="宋体" w:hint="eastAsia"/>
                <w:sz w:val="24"/>
                <w:szCs w:val="24"/>
              </w:rPr>
              <w:fldChar w:fldCharType="end"/>
            </w:r>
          </w:hyperlink>
        </w:p>
        <w:p w:rsidR="00204EEF" w:rsidRDefault="00000000">
          <w:pPr>
            <w:pStyle w:val="TOC2"/>
            <w:tabs>
              <w:tab w:val="right" w:leader="dot" w:pos="9745"/>
            </w:tabs>
            <w:spacing w:line="360" w:lineRule="auto"/>
            <w:rPr>
              <w:rFonts w:ascii="宋体" w:eastAsia="宋体" w:hAnsi="宋体" w:cs="宋体"/>
              <w:sz w:val="24"/>
              <w:szCs w:val="24"/>
            </w:rPr>
          </w:pPr>
          <w:hyperlink w:anchor="_Toc1747502120" w:history="1">
            <w:r w:rsidR="00090175">
              <w:rPr>
                <w:rFonts w:ascii="宋体" w:eastAsia="宋体" w:hAnsi="宋体" w:cs="宋体" w:hint="eastAsia"/>
                <w:bCs/>
                <w:sz w:val="24"/>
                <w:szCs w:val="24"/>
              </w:rPr>
              <w:t xml:space="preserve">7.3 </w:t>
            </w:r>
            <w:r w:rsidR="00090175">
              <w:rPr>
                <w:rFonts w:ascii="宋体" w:eastAsia="宋体" w:hAnsi="宋体" w:cs="宋体"/>
                <w:bCs/>
                <w:sz w:val="24"/>
                <w:szCs w:val="24"/>
              </w:rPr>
              <w:t xml:space="preserve"> </w:t>
            </w:r>
            <w:r w:rsidR="00090175">
              <w:rPr>
                <w:rFonts w:ascii="宋体" w:eastAsia="宋体" w:hAnsi="宋体" w:cs="宋体" w:hint="eastAsia"/>
                <w:bCs/>
                <w:sz w:val="24"/>
                <w:szCs w:val="24"/>
              </w:rPr>
              <w:t>工艺</w:t>
            </w:r>
            <w:r w:rsidR="00090175">
              <w:rPr>
                <w:rFonts w:ascii="宋体" w:eastAsia="宋体" w:hAnsi="宋体" w:cs="宋体" w:hint="eastAsia"/>
                <w:sz w:val="24"/>
                <w:szCs w:val="24"/>
              </w:rPr>
              <w:tab/>
            </w:r>
            <w:r w:rsidR="00090175">
              <w:rPr>
                <w:rFonts w:ascii="宋体" w:eastAsia="宋体" w:hAnsi="宋体" w:cs="宋体" w:hint="eastAsia"/>
                <w:sz w:val="24"/>
                <w:szCs w:val="24"/>
              </w:rPr>
              <w:fldChar w:fldCharType="begin"/>
            </w:r>
            <w:r w:rsidR="00090175">
              <w:rPr>
                <w:rFonts w:ascii="宋体" w:eastAsia="宋体" w:hAnsi="宋体" w:cs="宋体" w:hint="eastAsia"/>
                <w:sz w:val="24"/>
                <w:szCs w:val="24"/>
              </w:rPr>
              <w:instrText xml:space="preserve"> PAGEREF _Toc1747502120 \h </w:instrText>
            </w:r>
            <w:r w:rsidR="00090175">
              <w:rPr>
                <w:rFonts w:ascii="宋体" w:eastAsia="宋体" w:hAnsi="宋体" w:cs="宋体" w:hint="eastAsia"/>
                <w:sz w:val="24"/>
                <w:szCs w:val="24"/>
              </w:rPr>
            </w:r>
            <w:r w:rsidR="00090175">
              <w:rPr>
                <w:rFonts w:ascii="宋体" w:eastAsia="宋体" w:hAnsi="宋体" w:cs="宋体" w:hint="eastAsia"/>
                <w:sz w:val="24"/>
                <w:szCs w:val="24"/>
              </w:rPr>
              <w:fldChar w:fldCharType="separate"/>
            </w:r>
            <w:r w:rsidR="007040FA">
              <w:rPr>
                <w:rFonts w:ascii="宋体" w:eastAsia="宋体" w:hAnsi="宋体" w:cs="宋体"/>
                <w:noProof/>
                <w:sz w:val="24"/>
                <w:szCs w:val="24"/>
              </w:rPr>
              <w:t>11</w:t>
            </w:r>
            <w:r w:rsidR="00090175">
              <w:rPr>
                <w:rFonts w:ascii="宋体" w:eastAsia="宋体" w:hAnsi="宋体" w:cs="宋体" w:hint="eastAsia"/>
                <w:sz w:val="24"/>
                <w:szCs w:val="24"/>
              </w:rPr>
              <w:fldChar w:fldCharType="end"/>
            </w:r>
          </w:hyperlink>
        </w:p>
        <w:p w:rsidR="00204EEF" w:rsidRDefault="00000000">
          <w:pPr>
            <w:pStyle w:val="TOC2"/>
            <w:tabs>
              <w:tab w:val="right" w:leader="dot" w:pos="9745"/>
            </w:tabs>
            <w:spacing w:line="360" w:lineRule="auto"/>
            <w:rPr>
              <w:rFonts w:ascii="宋体" w:eastAsia="宋体" w:hAnsi="宋体" w:cs="宋体"/>
              <w:sz w:val="24"/>
              <w:szCs w:val="24"/>
            </w:rPr>
          </w:pPr>
          <w:hyperlink w:anchor="_Toc1212046753" w:history="1">
            <w:r w:rsidR="00090175">
              <w:rPr>
                <w:rFonts w:ascii="宋体" w:eastAsia="宋体" w:hAnsi="宋体" w:cs="宋体" w:hint="eastAsia"/>
                <w:bCs/>
                <w:sz w:val="24"/>
                <w:szCs w:val="24"/>
              </w:rPr>
              <w:t xml:space="preserve">7.4 </w:t>
            </w:r>
            <w:r w:rsidR="00090175">
              <w:rPr>
                <w:rFonts w:ascii="宋体" w:eastAsia="宋体" w:hAnsi="宋体" w:cs="宋体"/>
                <w:bCs/>
                <w:sz w:val="24"/>
                <w:szCs w:val="24"/>
              </w:rPr>
              <w:t xml:space="preserve"> </w:t>
            </w:r>
            <w:r w:rsidR="00090175">
              <w:rPr>
                <w:rFonts w:ascii="宋体" w:eastAsia="宋体" w:hAnsi="宋体" w:cs="宋体" w:hint="eastAsia"/>
                <w:bCs/>
                <w:sz w:val="24"/>
                <w:szCs w:val="24"/>
              </w:rPr>
              <w:t>电气、自动控制和电信</w:t>
            </w:r>
            <w:r w:rsidR="00090175">
              <w:rPr>
                <w:rFonts w:ascii="宋体" w:eastAsia="宋体" w:hAnsi="宋体" w:cs="宋体" w:hint="eastAsia"/>
                <w:sz w:val="24"/>
                <w:szCs w:val="24"/>
              </w:rPr>
              <w:tab/>
            </w:r>
            <w:r w:rsidR="00090175">
              <w:rPr>
                <w:rFonts w:ascii="宋体" w:eastAsia="宋体" w:hAnsi="宋体" w:cs="宋体" w:hint="eastAsia"/>
                <w:sz w:val="24"/>
                <w:szCs w:val="24"/>
              </w:rPr>
              <w:fldChar w:fldCharType="begin"/>
            </w:r>
            <w:r w:rsidR="00090175">
              <w:rPr>
                <w:rFonts w:ascii="宋体" w:eastAsia="宋体" w:hAnsi="宋体" w:cs="宋体" w:hint="eastAsia"/>
                <w:sz w:val="24"/>
                <w:szCs w:val="24"/>
              </w:rPr>
              <w:instrText xml:space="preserve"> PAGEREF _Toc1212046753 \h </w:instrText>
            </w:r>
            <w:r w:rsidR="00090175">
              <w:rPr>
                <w:rFonts w:ascii="宋体" w:eastAsia="宋体" w:hAnsi="宋体" w:cs="宋体" w:hint="eastAsia"/>
                <w:sz w:val="24"/>
                <w:szCs w:val="24"/>
              </w:rPr>
            </w:r>
            <w:r w:rsidR="00090175">
              <w:rPr>
                <w:rFonts w:ascii="宋体" w:eastAsia="宋体" w:hAnsi="宋体" w:cs="宋体" w:hint="eastAsia"/>
                <w:sz w:val="24"/>
                <w:szCs w:val="24"/>
              </w:rPr>
              <w:fldChar w:fldCharType="separate"/>
            </w:r>
            <w:r w:rsidR="007040FA">
              <w:rPr>
                <w:rFonts w:ascii="宋体" w:eastAsia="宋体" w:hAnsi="宋体" w:cs="宋体"/>
                <w:noProof/>
                <w:sz w:val="24"/>
                <w:szCs w:val="24"/>
              </w:rPr>
              <w:t>13</w:t>
            </w:r>
            <w:r w:rsidR="00090175">
              <w:rPr>
                <w:rFonts w:ascii="宋体" w:eastAsia="宋体" w:hAnsi="宋体" w:cs="宋体" w:hint="eastAsia"/>
                <w:sz w:val="24"/>
                <w:szCs w:val="24"/>
              </w:rPr>
              <w:fldChar w:fldCharType="end"/>
            </w:r>
          </w:hyperlink>
        </w:p>
        <w:p w:rsidR="00204EEF" w:rsidRDefault="00000000">
          <w:pPr>
            <w:pStyle w:val="TOC2"/>
            <w:tabs>
              <w:tab w:val="right" w:leader="dot" w:pos="9745"/>
            </w:tabs>
            <w:spacing w:line="360" w:lineRule="auto"/>
            <w:ind w:leftChars="0" w:left="0" w:firstLineChars="200" w:firstLine="420"/>
            <w:rPr>
              <w:rFonts w:ascii="宋体" w:eastAsia="宋体" w:hAnsi="宋体" w:cs="宋体"/>
              <w:sz w:val="24"/>
              <w:szCs w:val="24"/>
            </w:rPr>
          </w:pPr>
          <w:hyperlink w:anchor="_Toc33772494" w:history="1">
            <w:r w:rsidR="00090175">
              <w:rPr>
                <w:rFonts w:ascii="宋体" w:eastAsia="宋体" w:hAnsi="宋体" w:cs="宋体" w:hint="eastAsia"/>
                <w:bCs/>
                <w:sz w:val="24"/>
                <w:szCs w:val="24"/>
              </w:rPr>
              <w:t xml:space="preserve">7.5 </w:t>
            </w:r>
            <w:r w:rsidR="00090175">
              <w:rPr>
                <w:rFonts w:ascii="宋体" w:eastAsia="宋体" w:hAnsi="宋体" w:cs="宋体"/>
                <w:bCs/>
                <w:sz w:val="24"/>
                <w:szCs w:val="24"/>
              </w:rPr>
              <w:t xml:space="preserve"> </w:t>
            </w:r>
            <w:r w:rsidR="00090175">
              <w:rPr>
                <w:rFonts w:ascii="宋体" w:eastAsia="宋体" w:hAnsi="宋体" w:cs="宋体" w:hint="eastAsia"/>
                <w:bCs/>
                <w:sz w:val="24"/>
                <w:szCs w:val="24"/>
              </w:rPr>
              <w:t>给排水（含废水处理）及消防</w:t>
            </w:r>
            <w:r w:rsidR="00090175">
              <w:rPr>
                <w:rFonts w:ascii="宋体" w:eastAsia="宋体" w:hAnsi="宋体" w:cs="宋体" w:hint="eastAsia"/>
                <w:sz w:val="24"/>
                <w:szCs w:val="24"/>
              </w:rPr>
              <w:tab/>
            </w:r>
            <w:r w:rsidR="00090175">
              <w:rPr>
                <w:rFonts w:ascii="宋体" w:eastAsia="宋体" w:hAnsi="宋体" w:cs="宋体" w:hint="eastAsia"/>
                <w:sz w:val="24"/>
                <w:szCs w:val="24"/>
              </w:rPr>
              <w:fldChar w:fldCharType="begin"/>
            </w:r>
            <w:r w:rsidR="00090175">
              <w:rPr>
                <w:rFonts w:ascii="宋体" w:eastAsia="宋体" w:hAnsi="宋体" w:cs="宋体" w:hint="eastAsia"/>
                <w:sz w:val="24"/>
                <w:szCs w:val="24"/>
              </w:rPr>
              <w:instrText xml:space="preserve"> PAGEREF _Toc33772494 \h </w:instrText>
            </w:r>
            <w:r w:rsidR="00090175">
              <w:rPr>
                <w:rFonts w:ascii="宋体" w:eastAsia="宋体" w:hAnsi="宋体" w:cs="宋体" w:hint="eastAsia"/>
                <w:sz w:val="24"/>
                <w:szCs w:val="24"/>
              </w:rPr>
            </w:r>
            <w:r w:rsidR="00090175">
              <w:rPr>
                <w:rFonts w:ascii="宋体" w:eastAsia="宋体" w:hAnsi="宋体" w:cs="宋体" w:hint="eastAsia"/>
                <w:sz w:val="24"/>
                <w:szCs w:val="24"/>
              </w:rPr>
              <w:fldChar w:fldCharType="separate"/>
            </w:r>
            <w:r w:rsidR="007040FA">
              <w:rPr>
                <w:rFonts w:ascii="宋体" w:eastAsia="宋体" w:hAnsi="宋体" w:cs="宋体"/>
                <w:noProof/>
                <w:sz w:val="24"/>
                <w:szCs w:val="24"/>
              </w:rPr>
              <w:t>13</w:t>
            </w:r>
            <w:r w:rsidR="00090175">
              <w:rPr>
                <w:rFonts w:ascii="宋体" w:eastAsia="宋体" w:hAnsi="宋体" w:cs="宋体" w:hint="eastAsia"/>
                <w:sz w:val="24"/>
                <w:szCs w:val="24"/>
              </w:rPr>
              <w:fldChar w:fldCharType="end"/>
            </w:r>
          </w:hyperlink>
        </w:p>
        <w:p w:rsidR="00204EEF" w:rsidRDefault="00000000">
          <w:pPr>
            <w:pStyle w:val="TOC1"/>
            <w:tabs>
              <w:tab w:val="right" w:leader="dot" w:pos="9745"/>
            </w:tabs>
            <w:spacing w:line="360" w:lineRule="auto"/>
            <w:rPr>
              <w:rFonts w:ascii="宋体" w:eastAsia="宋体" w:hAnsi="宋体" w:cs="宋体"/>
              <w:sz w:val="24"/>
              <w:szCs w:val="24"/>
            </w:rPr>
          </w:pPr>
          <w:hyperlink w:anchor="_Toc345397733" w:history="1">
            <w:r w:rsidR="00090175">
              <w:rPr>
                <w:rFonts w:ascii="宋体" w:eastAsia="宋体" w:hAnsi="宋体" w:cs="宋体" w:hint="eastAsia"/>
                <w:sz w:val="24"/>
                <w:szCs w:val="24"/>
              </w:rPr>
              <w:t xml:space="preserve">8 </w:t>
            </w:r>
            <w:r w:rsidR="00090175">
              <w:rPr>
                <w:rFonts w:ascii="宋体" w:eastAsia="宋体" w:hAnsi="宋体" w:cs="宋体"/>
                <w:sz w:val="24"/>
                <w:szCs w:val="24"/>
              </w:rPr>
              <w:t xml:space="preserve"> </w:t>
            </w:r>
            <w:r w:rsidR="00090175">
              <w:rPr>
                <w:rFonts w:ascii="宋体" w:eastAsia="宋体" w:hAnsi="宋体" w:cs="宋体" w:hint="eastAsia"/>
                <w:sz w:val="24"/>
                <w:szCs w:val="24"/>
              </w:rPr>
              <w:t>施工</w:t>
            </w:r>
            <w:r w:rsidR="00090175">
              <w:rPr>
                <w:rFonts w:ascii="宋体" w:eastAsia="宋体" w:hAnsi="宋体" w:cs="宋体" w:hint="eastAsia"/>
                <w:sz w:val="24"/>
                <w:szCs w:val="24"/>
              </w:rPr>
              <w:tab/>
            </w:r>
            <w:r w:rsidR="00090175">
              <w:rPr>
                <w:rFonts w:ascii="宋体" w:eastAsia="宋体" w:hAnsi="宋体" w:cs="宋体" w:hint="eastAsia"/>
                <w:sz w:val="24"/>
                <w:szCs w:val="24"/>
              </w:rPr>
              <w:fldChar w:fldCharType="begin"/>
            </w:r>
            <w:r w:rsidR="00090175">
              <w:rPr>
                <w:rFonts w:ascii="宋体" w:eastAsia="宋体" w:hAnsi="宋体" w:cs="宋体" w:hint="eastAsia"/>
                <w:sz w:val="24"/>
                <w:szCs w:val="24"/>
              </w:rPr>
              <w:instrText xml:space="preserve"> PAGEREF _Toc345397733 \h </w:instrText>
            </w:r>
            <w:r w:rsidR="00090175">
              <w:rPr>
                <w:rFonts w:ascii="宋体" w:eastAsia="宋体" w:hAnsi="宋体" w:cs="宋体" w:hint="eastAsia"/>
                <w:sz w:val="24"/>
                <w:szCs w:val="24"/>
              </w:rPr>
            </w:r>
            <w:r w:rsidR="00090175">
              <w:rPr>
                <w:rFonts w:ascii="宋体" w:eastAsia="宋体" w:hAnsi="宋体" w:cs="宋体" w:hint="eastAsia"/>
                <w:sz w:val="24"/>
                <w:szCs w:val="24"/>
              </w:rPr>
              <w:fldChar w:fldCharType="separate"/>
            </w:r>
            <w:r w:rsidR="007040FA">
              <w:rPr>
                <w:rFonts w:ascii="宋体" w:eastAsia="宋体" w:hAnsi="宋体" w:cs="宋体"/>
                <w:noProof/>
                <w:sz w:val="24"/>
                <w:szCs w:val="24"/>
              </w:rPr>
              <w:t>14</w:t>
            </w:r>
            <w:r w:rsidR="00090175">
              <w:rPr>
                <w:rFonts w:ascii="宋体" w:eastAsia="宋体" w:hAnsi="宋体" w:cs="宋体" w:hint="eastAsia"/>
                <w:sz w:val="24"/>
                <w:szCs w:val="24"/>
              </w:rPr>
              <w:fldChar w:fldCharType="end"/>
            </w:r>
          </w:hyperlink>
        </w:p>
        <w:p w:rsidR="00204EEF" w:rsidRDefault="00000000">
          <w:pPr>
            <w:pStyle w:val="TOC2"/>
            <w:tabs>
              <w:tab w:val="right" w:leader="dot" w:pos="9745"/>
            </w:tabs>
            <w:spacing w:line="360" w:lineRule="auto"/>
            <w:rPr>
              <w:rFonts w:ascii="宋体" w:eastAsia="宋体" w:hAnsi="宋体" w:cs="宋体"/>
              <w:sz w:val="24"/>
              <w:szCs w:val="24"/>
            </w:rPr>
          </w:pPr>
          <w:hyperlink w:anchor="_Toc451400690" w:history="1">
            <w:r w:rsidR="00090175">
              <w:rPr>
                <w:rFonts w:ascii="宋体" w:eastAsia="宋体" w:hAnsi="宋体" w:cs="宋体" w:hint="eastAsia"/>
                <w:bCs/>
                <w:sz w:val="24"/>
                <w:szCs w:val="24"/>
              </w:rPr>
              <w:t xml:space="preserve">8.1 </w:t>
            </w:r>
            <w:r w:rsidR="00090175">
              <w:rPr>
                <w:rFonts w:ascii="宋体" w:eastAsia="宋体" w:hAnsi="宋体" w:cs="宋体"/>
                <w:bCs/>
                <w:sz w:val="24"/>
                <w:szCs w:val="24"/>
              </w:rPr>
              <w:t xml:space="preserve"> </w:t>
            </w:r>
            <w:r w:rsidR="00090175">
              <w:rPr>
                <w:rFonts w:ascii="宋体" w:eastAsia="宋体" w:hAnsi="宋体" w:cs="宋体" w:hint="eastAsia"/>
                <w:bCs/>
                <w:sz w:val="24"/>
                <w:szCs w:val="24"/>
              </w:rPr>
              <w:t>特殊设施</w:t>
            </w:r>
            <w:r w:rsidR="00090175">
              <w:rPr>
                <w:rFonts w:ascii="宋体" w:eastAsia="宋体" w:hAnsi="宋体" w:cs="宋体" w:hint="eastAsia"/>
                <w:sz w:val="24"/>
                <w:szCs w:val="24"/>
              </w:rPr>
              <w:tab/>
            </w:r>
            <w:r w:rsidR="00090175">
              <w:rPr>
                <w:rFonts w:ascii="宋体" w:eastAsia="宋体" w:hAnsi="宋体" w:cs="宋体" w:hint="eastAsia"/>
                <w:sz w:val="24"/>
                <w:szCs w:val="24"/>
              </w:rPr>
              <w:fldChar w:fldCharType="begin"/>
            </w:r>
            <w:r w:rsidR="00090175">
              <w:rPr>
                <w:rFonts w:ascii="宋体" w:eastAsia="宋体" w:hAnsi="宋体" w:cs="宋体" w:hint="eastAsia"/>
                <w:sz w:val="24"/>
                <w:szCs w:val="24"/>
              </w:rPr>
              <w:instrText xml:space="preserve"> PAGEREF _Toc451400690 \h </w:instrText>
            </w:r>
            <w:r w:rsidR="00090175">
              <w:rPr>
                <w:rFonts w:ascii="宋体" w:eastAsia="宋体" w:hAnsi="宋体" w:cs="宋体" w:hint="eastAsia"/>
                <w:sz w:val="24"/>
                <w:szCs w:val="24"/>
              </w:rPr>
            </w:r>
            <w:r w:rsidR="00090175">
              <w:rPr>
                <w:rFonts w:ascii="宋体" w:eastAsia="宋体" w:hAnsi="宋体" w:cs="宋体" w:hint="eastAsia"/>
                <w:sz w:val="24"/>
                <w:szCs w:val="24"/>
              </w:rPr>
              <w:fldChar w:fldCharType="separate"/>
            </w:r>
            <w:r w:rsidR="007040FA">
              <w:rPr>
                <w:rFonts w:ascii="宋体" w:eastAsia="宋体" w:hAnsi="宋体" w:cs="宋体"/>
                <w:noProof/>
                <w:sz w:val="24"/>
                <w:szCs w:val="24"/>
              </w:rPr>
              <w:t>14</w:t>
            </w:r>
            <w:r w:rsidR="00090175">
              <w:rPr>
                <w:rFonts w:ascii="宋体" w:eastAsia="宋体" w:hAnsi="宋体" w:cs="宋体" w:hint="eastAsia"/>
                <w:sz w:val="24"/>
                <w:szCs w:val="24"/>
              </w:rPr>
              <w:fldChar w:fldCharType="end"/>
            </w:r>
          </w:hyperlink>
        </w:p>
        <w:p w:rsidR="00204EEF" w:rsidRDefault="00000000">
          <w:pPr>
            <w:pStyle w:val="TOC2"/>
            <w:tabs>
              <w:tab w:val="right" w:leader="dot" w:pos="9745"/>
            </w:tabs>
            <w:spacing w:line="360" w:lineRule="auto"/>
            <w:rPr>
              <w:rFonts w:ascii="宋体" w:eastAsia="宋体" w:hAnsi="宋体" w:cs="宋体"/>
              <w:sz w:val="24"/>
              <w:szCs w:val="24"/>
            </w:rPr>
          </w:pPr>
          <w:hyperlink w:anchor="_Toc1561795919" w:history="1">
            <w:r w:rsidR="00090175">
              <w:rPr>
                <w:rFonts w:ascii="宋体" w:eastAsia="宋体" w:hAnsi="宋体" w:cs="宋体" w:hint="eastAsia"/>
                <w:bCs/>
                <w:sz w:val="24"/>
                <w:szCs w:val="24"/>
              </w:rPr>
              <w:t xml:space="preserve">8.2 </w:t>
            </w:r>
            <w:r w:rsidR="00090175">
              <w:rPr>
                <w:rFonts w:ascii="宋体" w:eastAsia="宋体" w:hAnsi="宋体" w:cs="宋体"/>
                <w:bCs/>
                <w:sz w:val="24"/>
                <w:szCs w:val="24"/>
              </w:rPr>
              <w:t xml:space="preserve"> </w:t>
            </w:r>
            <w:r w:rsidR="00090175">
              <w:rPr>
                <w:rFonts w:ascii="宋体" w:eastAsia="宋体" w:hAnsi="宋体" w:cs="宋体" w:hint="eastAsia"/>
                <w:bCs/>
                <w:sz w:val="24"/>
                <w:szCs w:val="24"/>
              </w:rPr>
              <w:t>验收</w:t>
            </w:r>
            <w:r w:rsidR="00090175">
              <w:rPr>
                <w:rFonts w:ascii="宋体" w:eastAsia="宋体" w:hAnsi="宋体" w:cs="宋体" w:hint="eastAsia"/>
                <w:sz w:val="24"/>
                <w:szCs w:val="24"/>
              </w:rPr>
              <w:tab/>
            </w:r>
            <w:r w:rsidR="00090175">
              <w:rPr>
                <w:rFonts w:ascii="宋体" w:eastAsia="宋体" w:hAnsi="宋体" w:cs="宋体" w:hint="eastAsia"/>
                <w:sz w:val="24"/>
                <w:szCs w:val="24"/>
              </w:rPr>
              <w:fldChar w:fldCharType="begin"/>
            </w:r>
            <w:r w:rsidR="00090175">
              <w:rPr>
                <w:rFonts w:ascii="宋体" w:eastAsia="宋体" w:hAnsi="宋体" w:cs="宋体" w:hint="eastAsia"/>
                <w:sz w:val="24"/>
                <w:szCs w:val="24"/>
              </w:rPr>
              <w:instrText xml:space="preserve"> PAGEREF _Toc1561795919 \h </w:instrText>
            </w:r>
            <w:r w:rsidR="00090175">
              <w:rPr>
                <w:rFonts w:ascii="宋体" w:eastAsia="宋体" w:hAnsi="宋体" w:cs="宋体" w:hint="eastAsia"/>
                <w:sz w:val="24"/>
                <w:szCs w:val="24"/>
              </w:rPr>
            </w:r>
            <w:r w:rsidR="00090175">
              <w:rPr>
                <w:rFonts w:ascii="宋体" w:eastAsia="宋体" w:hAnsi="宋体" w:cs="宋体" w:hint="eastAsia"/>
                <w:sz w:val="24"/>
                <w:szCs w:val="24"/>
              </w:rPr>
              <w:fldChar w:fldCharType="separate"/>
            </w:r>
            <w:r w:rsidR="007040FA">
              <w:rPr>
                <w:rFonts w:ascii="宋体" w:eastAsia="宋体" w:hAnsi="宋体" w:cs="宋体"/>
                <w:noProof/>
                <w:sz w:val="24"/>
                <w:szCs w:val="24"/>
              </w:rPr>
              <w:t>18</w:t>
            </w:r>
            <w:r w:rsidR="00090175">
              <w:rPr>
                <w:rFonts w:ascii="宋体" w:eastAsia="宋体" w:hAnsi="宋体" w:cs="宋体" w:hint="eastAsia"/>
                <w:sz w:val="24"/>
                <w:szCs w:val="24"/>
              </w:rPr>
              <w:fldChar w:fldCharType="end"/>
            </w:r>
          </w:hyperlink>
        </w:p>
        <w:p w:rsidR="00204EEF" w:rsidRDefault="00000000">
          <w:pPr>
            <w:pStyle w:val="TOC2"/>
            <w:tabs>
              <w:tab w:val="right" w:leader="dot" w:pos="9745"/>
            </w:tabs>
            <w:spacing w:line="360" w:lineRule="auto"/>
            <w:rPr>
              <w:rFonts w:ascii="宋体" w:eastAsia="宋体" w:hAnsi="宋体" w:cs="宋体"/>
              <w:sz w:val="24"/>
              <w:szCs w:val="24"/>
            </w:rPr>
          </w:pPr>
          <w:hyperlink w:anchor="_Toc1735751186" w:history="1">
            <w:r w:rsidR="00090175">
              <w:rPr>
                <w:rFonts w:ascii="宋体" w:eastAsia="宋体" w:hAnsi="宋体" w:cs="宋体" w:hint="eastAsia"/>
                <w:bCs/>
                <w:sz w:val="24"/>
                <w:szCs w:val="24"/>
              </w:rPr>
              <w:t xml:space="preserve">8.3 </w:t>
            </w:r>
            <w:r w:rsidR="00090175">
              <w:rPr>
                <w:rFonts w:ascii="宋体" w:eastAsia="宋体" w:hAnsi="宋体" w:cs="宋体"/>
                <w:bCs/>
                <w:sz w:val="24"/>
                <w:szCs w:val="24"/>
              </w:rPr>
              <w:t xml:space="preserve"> </w:t>
            </w:r>
            <w:r w:rsidR="00090175">
              <w:rPr>
                <w:rFonts w:ascii="宋体" w:eastAsia="宋体" w:hAnsi="宋体" w:cs="宋体" w:hint="eastAsia"/>
                <w:bCs/>
                <w:sz w:val="24"/>
                <w:szCs w:val="24"/>
              </w:rPr>
              <w:t>工艺技术及产品</w:t>
            </w:r>
            <w:r w:rsidR="00090175">
              <w:rPr>
                <w:rFonts w:ascii="宋体" w:eastAsia="宋体" w:hAnsi="宋体" w:cs="宋体" w:hint="eastAsia"/>
                <w:sz w:val="24"/>
                <w:szCs w:val="24"/>
              </w:rPr>
              <w:tab/>
            </w:r>
            <w:r w:rsidR="00090175">
              <w:rPr>
                <w:rFonts w:ascii="宋体" w:eastAsia="宋体" w:hAnsi="宋体" w:cs="宋体" w:hint="eastAsia"/>
                <w:sz w:val="24"/>
                <w:szCs w:val="24"/>
              </w:rPr>
              <w:fldChar w:fldCharType="begin"/>
            </w:r>
            <w:r w:rsidR="00090175">
              <w:rPr>
                <w:rFonts w:ascii="宋体" w:eastAsia="宋体" w:hAnsi="宋体" w:cs="宋体" w:hint="eastAsia"/>
                <w:sz w:val="24"/>
                <w:szCs w:val="24"/>
              </w:rPr>
              <w:instrText xml:space="preserve"> PAGEREF _Toc1735751186 \h </w:instrText>
            </w:r>
            <w:r w:rsidR="00090175">
              <w:rPr>
                <w:rFonts w:ascii="宋体" w:eastAsia="宋体" w:hAnsi="宋体" w:cs="宋体" w:hint="eastAsia"/>
                <w:sz w:val="24"/>
                <w:szCs w:val="24"/>
              </w:rPr>
            </w:r>
            <w:r w:rsidR="00090175">
              <w:rPr>
                <w:rFonts w:ascii="宋体" w:eastAsia="宋体" w:hAnsi="宋体" w:cs="宋体" w:hint="eastAsia"/>
                <w:sz w:val="24"/>
                <w:szCs w:val="24"/>
              </w:rPr>
              <w:fldChar w:fldCharType="separate"/>
            </w:r>
            <w:r w:rsidR="007040FA">
              <w:rPr>
                <w:rFonts w:ascii="宋体" w:eastAsia="宋体" w:hAnsi="宋体" w:cs="宋体"/>
                <w:noProof/>
                <w:sz w:val="24"/>
                <w:szCs w:val="24"/>
              </w:rPr>
              <w:t>20</w:t>
            </w:r>
            <w:r w:rsidR="00090175">
              <w:rPr>
                <w:rFonts w:ascii="宋体" w:eastAsia="宋体" w:hAnsi="宋体" w:cs="宋体" w:hint="eastAsia"/>
                <w:sz w:val="24"/>
                <w:szCs w:val="24"/>
              </w:rPr>
              <w:fldChar w:fldCharType="end"/>
            </w:r>
          </w:hyperlink>
        </w:p>
        <w:p w:rsidR="00204EEF" w:rsidRDefault="00000000">
          <w:pPr>
            <w:pStyle w:val="TOC2"/>
            <w:tabs>
              <w:tab w:val="right" w:leader="dot" w:pos="9745"/>
            </w:tabs>
            <w:spacing w:line="360" w:lineRule="auto"/>
            <w:rPr>
              <w:rFonts w:ascii="黑体" w:eastAsia="黑体" w:hAnsi="黑体" w:cs="黑体"/>
              <w:sz w:val="24"/>
              <w:szCs w:val="24"/>
            </w:rPr>
          </w:pPr>
          <w:hyperlink w:anchor="_Toc956024418" w:history="1">
            <w:r w:rsidR="00090175">
              <w:rPr>
                <w:rFonts w:ascii="宋体" w:eastAsia="宋体" w:hAnsi="宋体" w:cs="宋体" w:hint="eastAsia"/>
                <w:bCs/>
                <w:sz w:val="24"/>
                <w:szCs w:val="24"/>
              </w:rPr>
              <w:t>8.4 产品性能试验</w:t>
            </w:r>
            <w:r w:rsidR="00090175">
              <w:rPr>
                <w:rFonts w:ascii="宋体" w:eastAsia="宋体" w:hAnsi="宋体" w:cs="宋体" w:hint="eastAsia"/>
                <w:sz w:val="24"/>
                <w:szCs w:val="24"/>
              </w:rPr>
              <w:tab/>
            </w:r>
            <w:r w:rsidR="00090175">
              <w:rPr>
                <w:rFonts w:ascii="宋体" w:eastAsia="宋体" w:hAnsi="宋体" w:cs="宋体" w:hint="eastAsia"/>
                <w:sz w:val="24"/>
                <w:szCs w:val="24"/>
              </w:rPr>
              <w:fldChar w:fldCharType="begin"/>
            </w:r>
            <w:r w:rsidR="00090175">
              <w:rPr>
                <w:rFonts w:ascii="宋体" w:eastAsia="宋体" w:hAnsi="宋体" w:cs="宋体" w:hint="eastAsia"/>
                <w:sz w:val="24"/>
                <w:szCs w:val="24"/>
              </w:rPr>
              <w:instrText xml:space="preserve"> PAGEREF _Toc956024418 \h </w:instrText>
            </w:r>
            <w:r w:rsidR="00090175">
              <w:rPr>
                <w:rFonts w:ascii="宋体" w:eastAsia="宋体" w:hAnsi="宋体" w:cs="宋体" w:hint="eastAsia"/>
                <w:sz w:val="24"/>
                <w:szCs w:val="24"/>
              </w:rPr>
            </w:r>
            <w:r w:rsidR="00090175">
              <w:rPr>
                <w:rFonts w:ascii="宋体" w:eastAsia="宋体" w:hAnsi="宋体" w:cs="宋体" w:hint="eastAsia"/>
                <w:sz w:val="24"/>
                <w:szCs w:val="24"/>
              </w:rPr>
              <w:fldChar w:fldCharType="separate"/>
            </w:r>
            <w:r w:rsidR="007040FA">
              <w:rPr>
                <w:rFonts w:ascii="宋体" w:eastAsia="宋体" w:hAnsi="宋体" w:cs="宋体"/>
                <w:noProof/>
                <w:sz w:val="24"/>
                <w:szCs w:val="24"/>
              </w:rPr>
              <w:t>20</w:t>
            </w:r>
            <w:r w:rsidR="00090175">
              <w:rPr>
                <w:rFonts w:ascii="宋体" w:eastAsia="宋体" w:hAnsi="宋体" w:cs="宋体" w:hint="eastAsia"/>
                <w:sz w:val="24"/>
                <w:szCs w:val="24"/>
              </w:rPr>
              <w:fldChar w:fldCharType="end"/>
            </w:r>
          </w:hyperlink>
        </w:p>
        <w:p w:rsidR="00204EEF" w:rsidRDefault="00090175">
          <w:pPr>
            <w:spacing w:line="360" w:lineRule="auto"/>
          </w:pPr>
          <w:r>
            <w:rPr>
              <w:rFonts w:ascii="黑体" w:eastAsia="黑体" w:hAnsi="黑体" w:cs="黑体" w:hint="eastAsia"/>
              <w:b/>
              <w:bCs/>
              <w:sz w:val="24"/>
              <w:szCs w:val="24"/>
              <w:lang w:val="zh-CN"/>
            </w:rPr>
            <w:fldChar w:fldCharType="end"/>
          </w:r>
        </w:p>
      </w:sdtContent>
    </w:sdt>
    <w:p w:rsidR="00204EEF" w:rsidRDefault="00204EEF">
      <w:pPr>
        <w:jc w:val="center"/>
        <w:rPr>
          <w:rFonts w:ascii="黑体" w:eastAsia="黑体" w:hAnsi="黑体"/>
          <w:sz w:val="32"/>
          <w:szCs w:val="32"/>
        </w:rPr>
      </w:pPr>
    </w:p>
    <w:p w:rsidR="00204EEF" w:rsidRDefault="00204EEF">
      <w:pPr>
        <w:jc w:val="center"/>
        <w:rPr>
          <w:rFonts w:ascii="黑体" w:eastAsia="黑体" w:hAnsi="黑体"/>
          <w:sz w:val="32"/>
          <w:szCs w:val="32"/>
        </w:rPr>
      </w:pPr>
    </w:p>
    <w:p w:rsidR="00204EEF" w:rsidRDefault="00204EEF">
      <w:pPr>
        <w:jc w:val="center"/>
        <w:rPr>
          <w:rFonts w:ascii="黑体" w:eastAsia="黑体" w:hAnsi="黑体"/>
          <w:sz w:val="32"/>
          <w:szCs w:val="32"/>
        </w:rPr>
      </w:pPr>
    </w:p>
    <w:p w:rsidR="00204EEF" w:rsidRDefault="00204EEF">
      <w:pPr>
        <w:rPr>
          <w:rFonts w:ascii="黑体" w:eastAsia="黑体" w:hAnsi="黑体"/>
          <w:sz w:val="32"/>
          <w:szCs w:val="32"/>
        </w:rPr>
      </w:pPr>
    </w:p>
    <w:p w:rsidR="00204EEF" w:rsidRDefault="00204EEF">
      <w:pPr>
        <w:rPr>
          <w:rFonts w:ascii="黑体" w:eastAsia="黑体" w:hAnsi="黑体"/>
          <w:sz w:val="32"/>
          <w:szCs w:val="32"/>
        </w:rPr>
      </w:pPr>
    </w:p>
    <w:p w:rsidR="00204EEF" w:rsidRDefault="00204EEF">
      <w:pPr>
        <w:rPr>
          <w:rFonts w:ascii="黑体" w:eastAsia="黑体" w:hAnsi="黑体"/>
          <w:sz w:val="32"/>
          <w:szCs w:val="32"/>
        </w:rPr>
      </w:pPr>
    </w:p>
    <w:p w:rsidR="00204EEF" w:rsidRDefault="00204EEF">
      <w:pPr>
        <w:jc w:val="center"/>
        <w:rPr>
          <w:rFonts w:ascii="黑体" w:eastAsia="黑体" w:hAnsi="黑体"/>
          <w:sz w:val="32"/>
          <w:szCs w:val="32"/>
        </w:rPr>
        <w:sectPr w:rsidR="00204EEF">
          <w:pgSz w:w="11905" w:h="16837"/>
          <w:pgMar w:top="1440" w:right="1080" w:bottom="1440" w:left="1080" w:header="851" w:footer="992" w:gutter="0"/>
          <w:pgNumType w:start="0"/>
          <w:cols w:space="425"/>
          <w:titlePg/>
          <w:docGrid w:type="lines" w:linePitch="312"/>
        </w:sectPr>
      </w:pPr>
    </w:p>
    <w:p w:rsidR="00204EEF" w:rsidRDefault="00090175">
      <w:pPr>
        <w:jc w:val="center"/>
        <w:rPr>
          <w:rFonts w:asciiTheme="majorHAnsi" w:eastAsia="黑体" w:hAnsiTheme="majorHAnsi"/>
          <w:sz w:val="32"/>
          <w:szCs w:val="32"/>
        </w:rPr>
      </w:pPr>
      <w:r>
        <w:rPr>
          <w:rFonts w:asciiTheme="majorHAnsi" w:eastAsia="黑体" w:hAnsiTheme="majorHAnsi"/>
          <w:sz w:val="32"/>
          <w:szCs w:val="32"/>
        </w:rPr>
        <w:lastRenderedPageBreak/>
        <w:t>Contents</w:t>
      </w:r>
    </w:p>
    <w:sdt>
      <w:sdtPr>
        <w:rPr>
          <w:rFonts w:asciiTheme="minorHAnsi" w:eastAsiaTheme="minorEastAsia" w:hAnsiTheme="minorHAnsi" w:cstheme="minorBidi"/>
          <w:color w:val="auto"/>
          <w:kern w:val="2"/>
          <w:sz w:val="21"/>
          <w:szCs w:val="22"/>
          <w:lang w:val="zh-CN"/>
        </w:rPr>
        <w:id w:val="-549071598"/>
        <w:docPartObj>
          <w:docPartGallery w:val="Table of Contents"/>
          <w:docPartUnique/>
        </w:docPartObj>
      </w:sdtPr>
      <w:sdtEndPr>
        <w:rPr>
          <w:b/>
          <w:bCs/>
        </w:rPr>
      </w:sdtEndPr>
      <w:sdtContent>
        <w:p w:rsidR="00204EEF" w:rsidRDefault="00204EEF">
          <w:pPr>
            <w:pStyle w:val="TOC10"/>
          </w:pPr>
        </w:p>
        <w:p w:rsidR="00204EEF" w:rsidRDefault="00090175">
          <w:pPr>
            <w:pStyle w:val="TOC1"/>
            <w:tabs>
              <w:tab w:val="right" w:leader="dot" w:pos="9745"/>
            </w:tabs>
            <w:spacing w:line="360" w:lineRule="auto"/>
            <w:rPr>
              <w:rFonts w:ascii="Cambria Regular" w:eastAsia="宋体" w:hAnsi="Cambria Regular" w:cs="Cambria Regular" w:hint="eastAsia"/>
              <w:sz w:val="24"/>
              <w:szCs w:val="24"/>
            </w:rPr>
          </w:pP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TOC \o "1-3" \h \z \u </w:instrText>
          </w:r>
          <w:r>
            <w:rPr>
              <w:rFonts w:ascii="黑体" w:eastAsia="黑体" w:hAnsi="黑体" w:cs="黑体" w:hint="eastAsia"/>
              <w:sz w:val="24"/>
              <w:szCs w:val="24"/>
            </w:rPr>
            <w:fldChar w:fldCharType="separate"/>
          </w:r>
          <w:hyperlink w:anchor="_Toc1672970982" w:history="1">
            <w:r>
              <w:rPr>
                <w:rFonts w:ascii="Cambria Regular" w:eastAsia="宋体" w:hAnsi="Cambria Regular" w:cs="Cambria Regular"/>
                <w:sz w:val="24"/>
                <w:szCs w:val="24"/>
              </w:rPr>
              <w:t>1  General provisions</w:t>
            </w:r>
            <w:r>
              <w:rPr>
                <w:rFonts w:ascii="Cambria Regular" w:eastAsia="宋体" w:hAnsi="Cambria Regular" w:cs="Cambria Regular"/>
                <w:sz w:val="24"/>
                <w:szCs w:val="24"/>
              </w:rPr>
              <w:tab/>
            </w:r>
            <w:r>
              <w:rPr>
                <w:rFonts w:ascii="Cambria Regular" w:eastAsia="宋体" w:hAnsi="Cambria Regular" w:cs="Cambria Regular"/>
                <w:sz w:val="24"/>
                <w:szCs w:val="24"/>
              </w:rPr>
              <w:fldChar w:fldCharType="begin"/>
            </w:r>
            <w:r>
              <w:rPr>
                <w:rFonts w:ascii="Cambria Regular" w:eastAsia="宋体" w:hAnsi="Cambria Regular" w:cs="Cambria Regular"/>
                <w:sz w:val="24"/>
                <w:szCs w:val="24"/>
              </w:rPr>
              <w:instrText xml:space="preserve"> PAGEREF _Toc1672970982 \h </w:instrText>
            </w:r>
            <w:r>
              <w:rPr>
                <w:rFonts w:ascii="Cambria Regular" w:eastAsia="宋体" w:hAnsi="Cambria Regular" w:cs="Cambria Regular"/>
                <w:sz w:val="24"/>
                <w:szCs w:val="24"/>
              </w:rPr>
            </w:r>
            <w:r>
              <w:rPr>
                <w:rFonts w:ascii="Cambria Regular" w:eastAsia="宋体" w:hAnsi="Cambria Regular" w:cs="Cambria Regular"/>
                <w:sz w:val="24"/>
                <w:szCs w:val="24"/>
              </w:rPr>
              <w:fldChar w:fldCharType="separate"/>
            </w:r>
            <w:r w:rsidR="007040FA">
              <w:rPr>
                <w:rFonts w:ascii="Cambria Regular" w:eastAsia="宋体" w:hAnsi="Cambria Regular" w:cs="Cambria Regular" w:hint="eastAsia"/>
                <w:noProof/>
                <w:sz w:val="24"/>
                <w:szCs w:val="24"/>
              </w:rPr>
              <w:t>1</w:t>
            </w:r>
            <w:r>
              <w:rPr>
                <w:rFonts w:ascii="Cambria Regular" w:eastAsia="宋体" w:hAnsi="Cambria Regular" w:cs="Cambria Regular"/>
                <w:sz w:val="24"/>
                <w:szCs w:val="24"/>
              </w:rPr>
              <w:fldChar w:fldCharType="end"/>
            </w:r>
          </w:hyperlink>
        </w:p>
        <w:p w:rsidR="00204EEF" w:rsidRDefault="00000000">
          <w:pPr>
            <w:pStyle w:val="TOC1"/>
            <w:tabs>
              <w:tab w:val="right" w:leader="dot" w:pos="9745"/>
            </w:tabs>
            <w:spacing w:line="360" w:lineRule="auto"/>
            <w:rPr>
              <w:rFonts w:ascii="Cambria Regular" w:eastAsia="宋体" w:hAnsi="Cambria Regular" w:cs="Cambria Regular" w:hint="eastAsia"/>
              <w:sz w:val="24"/>
              <w:szCs w:val="24"/>
            </w:rPr>
          </w:pPr>
          <w:hyperlink w:anchor="_Toc619904303" w:history="1">
            <w:r w:rsidR="00090175">
              <w:rPr>
                <w:rFonts w:ascii="Cambria Regular" w:eastAsia="宋体" w:hAnsi="Cambria Regular" w:cs="Cambria Regular"/>
                <w:sz w:val="24"/>
                <w:szCs w:val="24"/>
              </w:rPr>
              <w:t>2  General terms</w:t>
            </w:r>
            <w:r w:rsidR="00090175">
              <w:rPr>
                <w:rFonts w:ascii="Cambria Regular" w:eastAsia="宋体" w:hAnsi="Cambria Regular" w:cs="Cambria Regular"/>
                <w:sz w:val="24"/>
                <w:szCs w:val="24"/>
              </w:rPr>
              <w:tab/>
            </w:r>
            <w:r w:rsidR="00090175">
              <w:rPr>
                <w:rFonts w:ascii="Cambria Regular" w:eastAsia="宋体" w:hAnsi="Cambria Regular" w:cs="Cambria Regular"/>
                <w:sz w:val="24"/>
                <w:szCs w:val="24"/>
              </w:rPr>
              <w:fldChar w:fldCharType="begin"/>
            </w:r>
            <w:r w:rsidR="00090175">
              <w:rPr>
                <w:rFonts w:ascii="Cambria Regular" w:eastAsia="宋体" w:hAnsi="Cambria Regular" w:cs="Cambria Regular"/>
                <w:sz w:val="24"/>
                <w:szCs w:val="24"/>
              </w:rPr>
              <w:instrText xml:space="preserve"> PAGEREF _Toc619904303 \h </w:instrText>
            </w:r>
            <w:r w:rsidR="00090175">
              <w:rPr>
                <w:rFonts w:ascii="Cambria Regular" w:eastAsia="宋体" w:hAnsi="Cambria Regular" w:cs="Cambria Regular"/>
                <w:sz w:val="24"/>
                <w:szCs w:val="24"/>
              </w:rPr>
            </w:r>
            <w:r w:rsidR="00090175">
              <w:rPr>
                <w:rFonts w:ascii="Cambria Regular" w:eastAsia="宋体" w:hAnsi="Cambria Regular" w:cs="Cambria Regular"/>
                <w:sz w:val="24"/>
                <w:szCs w:val="24"/>
              </w:rPr>
              <w:fldChar w:fldCharType="separate"/>
            </w:r>
            <w:r w:rsidR="007040FA">
              <w:rPr>
                <w:rFonts w:ascii="Cambria Regular" w:eastAsia="宋体" w:hAnsi="Cambria Regular" w:cs="Cambria Regular" w:hint="eastAsia"/>
                <w:noProof/>
                <w:sz w:val="24"/>
                <w:szCs w:val="24"/>
              </w:rPr>
              <w:t>2</w:t>
            </w:r>
            <w:r w:rsidR="00090175">
              <w:rPr>
                <w:rFonts w:ascii="Cambria Regular" w:eastAsia="宋体" w:hAnsi="Cambria Regular" w:cs="Cambria Regular"/>
                <w:sz w:val="24"/>
                <w:szCs w:val="24"/>
              </w:rPr>
              <w:fldChar w:fldCharType="end"/>
            </w:r>
          </w:hyperlink>
        </w:p>
        <w:p w:rsidR="00204EEF" w:rsidRDefault="00000000">
          <w:pPr>
            <w:pStyle w:val="TOC1"/>
            <w:tabs>
              <w:tab w:val="right" w:leader="dot" w:pos="9745"/>
            </w:tabs>
            <w:spacing w:line="360" w:lineRule="auto"/>
            <w:rPr>
              <w:rFonts w:ascii="Cambria Regular" w:eastAsia="宋体" w:hAnsi="Cambria Regular" w:cs="Cambria Regular" w:hint="eastAsia"/>
              <w:sz w:val="24"/>
              <w:szCs w:val="24"/>
            </w:rPr>
          </w:pPr>
          <w:hyperlink w:anchor="_Toc725885566" w:history="1">
            <w:r w:rsidR="00090175">
              <w:rPr>
                <w:rFonts w:ascii="Cambria Regular" w:eastAsia="宋体" w:hAnsi="Cambria Regular" w:cs="Cambria Regular"/>
                <w:sz w:val="24"/>
                <w:szCs w:val="24"/>
              </w:rPr>
              <w:t>3  Site selection</w:t>
            </w:r>
            <w:r w:rsidR="00090175">
              <w:rPr>
                <w:rFonts w:ascii="Cambria Regular" w:eastAsia="宋体" w:hAnsi="Cambria Regular" w:cs="Cambria Regular"/>
                <w:sz w:val="24"/>
                <w:szCs w:val="24"/>
              </w:rPr>
              <w:tab/>
            </w:r>
            <w:r w:rsidR="00090175">
              <w:rPr>
                <w:rFonts w:ascii="Cambria Regular" w:eastAsia="宋体" w:hAnsi="Cambria Regular" w:cs="Cambria Regular"/>
                <w:sz w:val="24"/>
                <w:szCs w:val="24"/>
              </w:rPr>
              <w:fldChar w:fldCharType="begin"/>
            </w:r>
            <w:r w:rsidR="00090175">
              <w:rPr>
                <w:rFonts w:ascii="Cambria Regular" w:eastAsia="宋体" w:hAnsi="Cambria Regular" w:cs="Cambria Regular"/>
                <w:sz w:val="24"/>
                <w:szCs w:val="24"/>
              </w:rPr>
              <w:instrText xml:space="preserve"> PAGEREF _Toc725885566 \h </w:instrText>
            </w:r>
            <w:r w:rsidR="00090175">
              <w:rPr>
                <w:rFonts w:ascii="Cambria Regular" w:eastAsia="宋体" w:hAnsi="Cambria Regular" w:cs="Cambria Regular"/>
                <w:sz w:val="24"/>
                <w:szCs w:val="24"/>
              </w:rPr>
            </w:r>
            <w:r w:rsidR="00090175">
              <w:rPr>
                <w:rFonts w:ascii="Cambria Regular" w:eastAsia="宋体" w:hAnsi="Cambria Regular" w:cs="Cambria Regular"/>
                <w:sz w:val="24"/>
                <w:szCs w:val="24"/>
              </w:rPr>
              <w:fldChar w:fldCharType="separate"/>
            </w:r>
            <w:r w:rsidR="007040FA">
              <w:rPr>
                <w:rFonts w:ascii="Cambria Regular" w:eastAsia="宋体" w:hAnsi="Cambria Regular" w:cs="Cambria Regular" w:hint="eastAsia"/>
                <w:noProof/>
                <w:sz w:val="24"/>
                <w:szCs w:val="24"/>
              </w:rPr>
              <w:t>5</w:t>
            </w:r>
            <w:r w:rsidR="00090175">
              <w:rPr>
                <w:rFonts w:ascii="Cambria Regular" w:eastAsia="宋体" w:hAnsi="Cambria Regular" w:cs="Cambria Regular"/>
                <w:sz w:val="24"/>
                <w:szCs w:val="24"/>
              </w:rPr>
              <w:fldChar w:fldCharType="end"/>
            </w:r>
          </w:hyperlink>
        </w:p>
        <w:p w:rsidR="00204EEF" w:rsidRDefault="00000000">
          <w:pPr>
            <w:pStyle w:val="TOC1"/>
            <w:tabs>
              <w:tab w:val="right" w:leader="dot" w:pos="9745"/>
            </w:tabs>
            <w:spacing w:line="360" w:lineRule="auto"/>
            <w:rPr>
              <w:rFonts w:ascii="Cambria Regular" w:eastAsia="宋体" w:hAnsi="Cambria Regular" w:cs="Cambria Regular" w:hint="eastAsia"/>
              <w:sz w:val="24"/>
              <w:szCs w:val="24"/>
            </w:rPr>
          </w:pPr>
          <w:hyperlink w:anchor="_Toc547720320" w:history="1">
            <w:r w:rsidR="00090175">
              <w:rPr>
                <w:rFonts w:ascii="Cambria Regular" w:eastAsia="宋体" w:hAnsi="Cambria Regular" w:cs="Cambria Regular"/>
                <w:sz w:val="24"/>
                <w:szCs w:val="24"/>
              </w:rPr>
              <w:t>4  Planning</w:t>
            </w:r>
            <w:r w:rsidR="00090175">
              <w:rPr>
                <w:rFonts w:ascii="Cambria Regular" w:eastAsia="宋体" w:hAnsi="Cambria Regular" w:cs="Cambria Regular"/>
                <w:sz w:val="24"/>
                <w:szCs w:val="24"/>
              </w:rPr>
              <w:tab/>
            </w:r>
            <w:r w:rsidR="00090175">
              <w:rPr>
                <w:rFonts w:ascii="Cambria Regular" w:eastAsia="宋体" w:hAnsi="Cambria Regular" w:cs="Cambria Regular"/>
                <w:sz w:val="24"/>
                <w:szCs w:val="24"/>
              </w:rPr>
              <w:fldChar w:fldCharType="begin"/>
            </w:r>
            <w:r w:rsidR="00090175">
              <w:rPr>
                <w:rFonts w:ascii="Cambria Regular" w:eastAsia="宋体" w:hAnsi="Cambria Regular" w:cs="Cambria Regular"/>
                <w:sz w:val="24"/>
                <w:szCs w:val="24"/>
              </w:rPr>
              <w:instrText xml:space="preserve"> PAGEREF _Toc547720320 \h </w:instrText>
            </w:r>
            <w:r w:rsidR="00090175">
              <w:rPr>
                <w:rFonts w:ascii="Cambria Regular" w:eastAsia="宋体" w:hAnsi="Cambria Regular" w:cs="Cambria Regular"/>
                <w:sz w:val="24"/>
                <w:szCs w:val="24"/>
              </w:rPr>
            </w:r>
            <w:r w:rsidR="00090175">
              <w:rPr>
                <w:rFonts w:ascii="Cambria Regular" w:eastAsia="宋体" w:hAnsi="Cambria Regular" w:cs="Cambria Regular"/>
                <w:sz w:val="24"/>
                <w:szCs w:val="24"/>
              </w:rPr>
              <w:fldChar w:fldCharType="separate"/>
            </w:r>
            <w:r w:rsidR="007040FA">
              <w:rPr>
                <w:rFonts w:ascii="Cambria Regular" w:eastAsia="宋体" w:hAnsi="Cambria Regular" w:cs="Cambria Regular" w:hint="eastAsia"/>
                <w:noProof/>
                <w:sz w:val="24"/>
                <w:szCs w:val="24"/>
              </w:rPr>
              <w:t>6</w:t>
            </w:r>
            <w:r w:rsidR="00090175">
              <w:rPr>
                <w:rFonts w:ascii="Cambria Regular" w:eastAsia="宋体" w:hAnsi="Cambria Regular" w:cs="Cambria Regular"/>
                <w:sz w:val="24"/>
                <w:szCs w:val="24"/>
              </w:rPr>
              <w:fldChar w:fldCharType="end"/>
            </w:r>
          </w:hyperlink>
        </w:p>
        <w:p w:rsidR="00204EEF" w:rsidRDefault="00000000">
          <w:pPr>
            <w:pStyle w:val="TOC1"/>
            <w:tabs>
              <w:tab w:val="right" w:leader="dot" w:pos="9745"/>
            </w:tabs>
            <w:spacing w:line="360" w:lineRule="auto"/>
            <w:rPr>
              <w:rFonts w:ascii="Cambria Regular" w:eastAsia="宋体" w:hAnsi="Cambria Regular" w:cs="Cambria Regular" w:hint="eastAsia"/>
              <w:sz w:val="24"/>
              <w:szCs w:val="24"/>
            </w:rPr>
          </w:pPr>
          <w:hyperlink w:anchor="_Toc604679005" w:history="1">
            <w:r w:rsidR="00090175">
              <w:rPr>
                <w:rFonts w:ascii="Cambria Regular" w:eastAsia="宋体" w:hAnsi="Cambria Regular" w:cs="Cambria Regular"/>
                <w:sz w:val="24"/>
                <w:szCs w:val="24"/>
              </w:rPr>
              <w:t>5  Investigation</w:t>
            </w:r>
            <w:r w:rsidR="00090175">
              <w:rPr>
                <w:rFonts w:ascii="Cambria Regular" w:eastAsia="宋体" w:hAnsi="Cambria Regular" w:cs="Cambria Regular"/>
                <w:sz w:val="24"/>
                <w:szCs w:val="24"/>
              </w:rPr>
              <w:tab/>
            </w:r>
            <w:r w:rsidR="00090175">
              <w:rPr>
                <w:rFonts w:ascii="Cambria Regular" w:eastAsia="宋体" w:hAnsi="Cambria Regular" w:cs="Cambria Regular"/>
                <w:sz w:val="24"/>
                <w:szCs w:val="24"/>
              </w:rPr>
              <w:fldChar w:fldCharType="begin"/>
            </w:r>
            <w:r w:rsidR="00090175">
              <w:rPr>
                <w:rFonts w:ascii="Cambria Regular" w:eastAsia="宋体" w:hAnsi="Cambria Regular" w:cs="Cambria Regular"/>
                <w:sz w:val="24"/>
                <w:szCs w:val="24"/>
              </w:rPr>
              <w:instrText xml:space="preserve"> PAGEREF _Toc604679005 \h </w:instrText>
            </w:r>
            <w:r w:rsidR="00090175">
              <w:rPr>
                <w:rFonts w:ascii="Cambria Regular" w:eastAsia="宋体" w:hAnsi="Cambria Regular" w:cs="Cambria Regular"/>
                <w:sz w:val="24"/>
                <w:szCs w:val="24"/>
              </w:rPr>
            </w:r>
            <w:r w:rsidR="00090175">
              <w:rPr>
                <w:rFonts w:ascii="Cambria Regular" w:eastAsia="宋体" w:hAnsi="Cambria Regular" w:cs="Cambria Regular"/>
                <w:sz w:val="24"/>
                <w:szCs w:val="24"/>
              </w:rPr>
              <w:fldChar w:fldCharType="separate"/>
            </w:r>
            <w:r w:rsidR="007040FA">
              <w:rPr>
                <w:rFonts w:ascii="Cambria Regular" w:eastAsia="宋体" w:hAnsi="Cambria Regular" w:cs="Cambria Regular" w:hint="eastAsia"/>
                <w:noProof/>
                <w:sz w:val="24"/>
                <w:szCs w:val="24"/>
              </w:rPr>
              <w:t>7</w:t>
            </w:r>
            <w:r w:rsidR="00090175">
              <w:rPr>
                <w:rFonts w:ascii="Cambria Regular" w:eastAsia="宋体" w:hAnsi="Cambria Regular" w:cs="Cambria Regular"/>
                <w:sz w:val="24"/>
                <w:szCs w:val="24"/>
              </w:rPr>
              <w:fldChar w:fldCharType="end"/>
            </w:r>
          </w:hyperlink>
        </w:p>
        <w:p w:rsidR="00204EEF" w:rsidRDefault="00000000">
          <w:pPr>
            <w:pStyle w:val="TOC1"/>
            <w:tabs>
              <w:tab w:val="right" w:leader="dot" w:pos="9745"/>
            </w:tabs>
            <w:spacing w:line="360" w:lineRule="auto"/>
            <w:rPr>
              <w:rFonts w:ascii="Cambria Regular" w:eastAsia="宋体" w:hAnsi="Cambria Regular" w:cs="Cambria Regular" w:hint="eastAsia"/>
              <w:sz w:val="24"/>
              <w:szCs w:val="24"/>
            </w:rPr>
          </w:pPr>
          <w:hyperlink w:anchor="_Toc1834410020" w:history="1">
            <w:r w:rsidR="00090175">
              <w:rPr>
                <w:rFonts w:ascii="Cambria Regular" w:eastAsia="宋体" w:hAnsi="Cambria Regular" w:cs="Cambria Regular"/>
                <w:sz w:val="24"/>
                <w:szCs w:val="24"/>
              </w:rPr>
              <w:t>6  Measurement</w:t>
            </w:r>
            <w:r w:rsidR="00090175">
              <w:rPr>
                <w:rFonts w:ascii="Cambria Regular" w:eastAsia="宋体" w:hAnsi="Cambria Regular" w:cs="Cambria Regular"/>
                <w:sz w:val="24"/>
                <w:szCs w:val="24"/>
              </w:rPr>
              <w:tab/>
            </w:r>
            <w:r w:rsidR="00090175">
              <w:rPr>
                <w:rFonts w:ascii="Cambria Regular" w:eastAsia="宋体" w:hAnsi="Cambria Regular" w:cs="Cambria Regular"/>
                <w:sz w:val="24"/>
                <w:szCs w:val="24"/>
              </w:rPr>
              <w:fldChar w:fldCharType="begin"/>
            </w:r>
            <w:r w:rsidR="00090175">
              <w:rPr>
                <w:rFonts w:ascii="Cambria Regular" w:eastAsia="宋体" w:hAnsi="Cambria Regular" w:cs="Cambria Regular"/>
                <w:sz w:val="24"/>
                <w:szCs w:val="24"/>
              </w:rPr>
              <w:instrText xml:space="preserve"> PAGEREF _Toc1834410020 \h </w:instrText>
            </w:r>
            <w:r w:rsidR="00090175">
              <w:rPr>
                <w:rFonts w:ascii="Cambria Regular" w:eastAsia="宋体" w:hAnsi="Cambria Regular" w:cs="Cambria Regular"/>
                <w:sz w:val="24"/>
                <w:szCs w:val="24"/>
              </w:rPr>
            </w:r>
            <w:r w:rsidR="00090175">
              <w:rPr>
                <w:rFonts w:ascii="Cambria Regular" w:eastAsia="宋体" w:hAnsi="Cambria Regular" w:cs="Cambria Regular"/>
                <w:sz w:val="24"/>
                <w:szCs w:val="24"/>
              </w:rPr>
              <w:fldChar w:fldCharType="separate"/>
            </w:r>
            <w:r w:rsidR="007040FA">
              <w:rPr>
                <w:rFonts w:ascii="Cambria Regular" w:eastAsia="宋体" w:hAnsi="Cambria Regular" w:cs="Cambria Regular" w:hint="eastAsia"/>
                <w:noProof/>
                <w:sz w:val="24"/>
                <w:szCs w:val="24"/>
              </w:rPr>
              <w:t>8</w:t>
            </w:r>
            <w:r w:rsidR="00090175">
              <w:rPr>
                <w:rFonts w:ascii="Cambria Regular" w:eastAsia="宋体" w:hAnsi="Cambria Regular" w:cs="Cambria Regular"/>
                <w:sz w:val="24"/>
                <w:szCs w:val="24"/>
              </w:rPr>
              <w:fldChar w:fldCharType="end"/>
            </w:r>
          </w:hyperlink>
        </w:p>
        <w:p w:rsidR="00204EEF" w:rsidRDefault="00000000">
          <w:pPr>
            <w:pStyle w:val="TOC1"/>
            <w:tabs>
              <w:tab w:val="right" w:leader="dot" w:pos="9745"/>
            </w:tabs>
            <w:spacing w:line="360" w:lineRule="auto"/>
            <w:rPr>
              <w:rFonts w:ascii="Cambria Regular" w:eastAsia="宋体" w:hAnsi="Cambria Regular" w:cs="Cambria Regular" w:hint="eastAsia"/>
              <w:sz w:val="24"/>
              <w:szCs w:val="24"/>
            </w:rPr>
          </w:pPr>
          <w:hyperlink w:anchor="_Toc35802365" w:history="1">
            <w:r w:rsidR="00090175">
              <w:rPr>
                <w:rFonts w:ascii="Cambria Regular" w:eastAsia="宋体" w:hAnsi="Cambria Regular" w:cs="Cambria Regular"/>
                <w:sz w:val="24"/>
                <w:szCs w:val="24"/>
              </w:rPr>
              <w:t>7  Design</w:t>
            </w:r>
            <w:r w:rsidR="00090175">
              <w:rPr>
                <w:rFonts w:ascii="Cambria Regular" w:eastAsia="宋体" w:hAnsi="Cambria Regular" w:cs="Cambria Regular"/>
                <w:sz w:val="24"/>
                <w:szCs w:val="24"/>
              </w:rPr>
              <w:tab/>
            </w:r>
            <w:r w:rsidR="00090175">
              <w:rPr>
                <w:rFonts w:ascii="Cambria Regular" w:eastAsia="宋体" w:hAnsi="Cambria Regular" w:cs="Cambria Regular"/>
                <w:sz w:val="24"/>
                <w:szCs w:val="24"/>
              </w:rPr>
              <w:fldChar w:fldCharType="begin"/>
            </w:r>
            <w:r w:rsidR="00090175">
              <w:rPr>
                <w:rFonts w:ascii="Cambria Regular" w:eastAsia="宋体" w:hAnsi="Cambria Regular" w:cs="Cambria Regular"/>
                <w:sz w:val="24"/>
                <w:szCs w:val="24"/>
              </w:rPr>
              <w:instrText xml:space="preserve"> PAGEREF _Toc35802365 \h </w:instrText>
            </w:r>
            <w:r w:rsidR="00090175">
              <w:rPr>
                <w:rFonts w:ascii="Cambria Regular" w:eastAsia="宋体" w:hAnsi="Cambria Regular" w:cs="Cambria Regular"/>
                <w:sz w:val="24"/>
                <w:szCs w:val="24"/>
              </w:rPr>
            </w:r>
            <w:r w:rsidR="00090175">
              <w:rPr>
                <w:rFonts w:ascii="Cambria Regular" w:eastAsia="宋体" w:hAnsi="Cambria Regular" w:cs="Cambria Regular"/>
                <w:sz w:val="24"/>
                <w:szCs w:val="24"/>
              </w:rPr>
              <w:fldChar w:fldCharType="separate"/>
            </w:r>
            <w:r w:rsidR="007040FA">
              <w:rPr>
                <w:rFonts w:ascii="Cambria Regular" w:eastAsia="宋体" w:hAnsi="Cambria Regular" w:cs="Cambria Regular" w:hint="eastAsia"/>
                <w:noProof/>
                <w:sz w:val="24"/>
                <w:szCs w:val="24"/>
              </w:rPr>
              <w:t>9</w:t>
            </w:r>
            <w:r w:rsidR="00090175">
              <w:rPr>
                <w:rFonts w:ascii="Cambria Regular" w:eastAsia="宋体" w:hAnsi="Cambria Regular" w:cs="Cambria Regular"/>
                <w:sz w:val="24"/>
                <w:szCs w:val="24"/>
              </w:rPr>
              <w:fldChar w:fldCharType="end"/>
            </w:r>
          </w:hyperlink>
        </w:p>
        <w:p w:rsidR="00204EEF" w:rsidRDefault="00000000">
          <w:pPr>
            <w:pStyle w:val="TOC2"/>
            <w:tabs>
              <w:tab w:val="right" w:leader="dot" w:pos="9745"/>
            </w:tabs>
            <w:spacing w:line="360" w:lineRule="auto"/>
            <w:rPr>
              <w:rFonts w:ascii="Cambria Regular" w:eastAsia="宋体" w:hAnsi="Cambria Regular" w:cs="Cambria Regular" w:hint="eastAsia"/>
              <w:sz w:val="24"/>
              <w:szCs w:val="24"/>
            </w:rPr>
          </w:pPr>
          <w:hyperlink w:anchor="_Toc434927395" w:history="1">
            <w:r w:rsidR="00090175">
              <w:rPr>
                <w:rFonts w:ascii="Cambria Regular" w:eastAsia="宋体" w:hAnsi="Cambria Regular" w:cs="Cambria Regular"/>
                <w:sz w:val="24"/>
                <w:szCs w:val="24"/>
              </w:rPr>
              <w:t>7.1  General layout and transportation</w:t>
            </w:r>
            <w:r w:rsidR="00090175">
              <w:rPr>
                <w:rFonts w:ascii="Cambria Regular" w:eastAsia="宋体" w:hAnsi="Cambria Regular" w:cs="Cambria Regular"/>
                <w:sz w:val="24"/>
                <w:szCs w:val="24"/>
              </w:rPr>
              <w:tab/>
            </w:r>
            <w:r w:rsidR="00090175">
              <w:rPr>
                <w:rFonts w:ascii="Cambria Regular" w:eastAsia="宋体" w:hAnsi="Cambria Regular" w:cs="Cambria Regular"/>
                <w:sz w:val="24"/>
                <w:szCs w:val="24"/>
              </w:rPr>
              <w:fldChar w:fldCharType="begin"/>
            </w:r>
            <w:r w:rsidR="00090175">
              <w:rPr>
                <w:rFonts w:ascii="Cambria Regular" w:eastAsia="宋体" w:hAnsi="Cambria Regular" w:cs="Cambria Regular"/>
                <w:sz w:val="24"/>
                <w:szCs w:val="24"/>
              </w:rPr>
              <w:instrText xml:space="preserve"> PAGEREF _Toc434927395 \h </w:instrText>
            </w:r>
            <w:r w:rsidR="00090175">
              <w:rPr>
                <w:rFonts w:ascii="Cambria Regular" w:eastAsia="宋体" w:hAnsi="Cambria Regular" w:cs="Cambria Regular"/>
                <w:sz w:val="24"/>
                <w:szCs w:val="24"/>
              </w:rPr>
            </w:r>
            <w:r w:rsidR="00090175">
              <w:rPr>
                <w:rFonts w:ascii="Cambria Regular" w:eastAsia="宋体" w:hAnsi="Cambria Regular" w:cs="Cambria Regular"/>
                <w:sz w:val="24"/>
                <w:szCs w:val="24"/>
              </w:rPr>
              <w:fldChar w:fldCharType="separate"/>
            </w:r>
            <w:r w:rsidR="007040FA">
              <w:rPr>
                <w:rFonts w:ascii="Cambria Regular" w:eastAsia="宋体" w:hAnsi="Cambria Regular" w:cs="Cambria Regular" w:hint="eastAsia"/>
                <w:noProof/>
                <w:sz w:val="24"/>
                <w:szCs w:val="24"/>
              </w:rPr>
              <w:t>9</w:t>
            </w:r>
            <w:r w:rsidR="00090175">
              <w:rPr>
                <w:rFonts w:ascii="Cambria Regular" w:eastAsia="宋体" w:hAnsi="Cambria Regular" w:cs="Cambria Regular"/>
                <w:sz w:val="24"/>
                <w:szCs w:val="24"/>
              </w:rPr>
              <w:fldChar w:fldCharType="end"/>
            </w:r>
          </w:hyperlink>
        </w:p>
        <w:p w:rsidR="00204EEF" w:rsidRDefault="00000000">
          <w:pPr>
            <w:pStyle w:val="TOC2"/>
            <w:tabs>
              <w:tab w:val="right" w:leader="dot" w:pos="9745"/>
            </w:tabs>
            <w:spacing w:line="360" w:lineRule="auto"/>
            <w:rPr>
              <w:rFonts w:ascii="Cambria Regular" w:eastAsia="宋体" w:hAnsi="Cambria Regular" w:cs="Cambria Regular" w:hint="eastAsia"/>
              <w:sz w:val="24"/>
              <w:szCs w:val="24"/>
            </w:rPr>
          </w:pPr>
          <w:hyperlink w:anchor="_Toc2085981611" w:history="1">
            <w:r w:rsidR="00090175">
              <w:rPr>
                <w:rFonts w:ascii="Cambria Regular" w:eastAsia="宋体" w:hAnsi="Cambria Regular" w:cs="Cambria Regular"/>
                <w:sz w:val="24"/>
                <w:szCs w:val="24"/>
              </w:rPr>
              <w:t>7.2  Building structure</w:t>
            </w:r>
            <w:r w:rsidR="00090175">
              <w:rPr>
                <w:rFonts w:ascii="Cambria Regular" w:eastAsia="宋体" w:hAnsi="Cambria Regular" w:cs="Cambria Regular"/>
                <w:sz w:val="24"/>
                <w:szCs w:val="24"/>
              </w:rPr>
              <w:tab/>
            </w:r>
            <w:r w:rsidR="00090175">
              <w:rPr>
                <w:rFonts w:ascii="Cambria Regular" w:eastAsia="宋体" w:hAnsi="Cambria Regular" w:cs="Cambria Regular"/>
                <w:sz w:val="24"/>
                <w:szCs w:val="24"/>
              </w:rPr>
              <w:fldChar w:fldCharType="begin"/>
            </w:r>
            <w:r w:rsidR="00090175">
              <w:rPr>
                <w:rFonts w:ascii="Cambria Regular" w:eastAsia="宋体" w:hAnsi="Cambria Regular" w:cs="Cambria Regular"/>
                <w:sz w:val="24"/>
                <w:szCs w:val="24"/>
              </w:rPr>
              <w:instrText xml:space="preserve"> PAGEREF _Toc2085981611 \h </w:instrText>
            </w:r>
            <w:r w:rsidR="00090175">
              <w:rPr>
                <w:rFonts w:ascii="Cambria Regular" w:eastAsia="宋体" w:hAnsi="Cambria Regular" w:cs="Cambria Regular"/>
                <w:sz w:val="24"/>
                <w:szCs w:val="24"/>
              </w:rPr>
            </w:r>
            <w:r w:rsidR="00090175">
              <w:rPr>
                <w:rFonts w:ascii="Cambria Regular" w:eastAsia="宋体" w:hAnsi="Cambria Regular" w:cs="Cambria Regular"/>
                <w:sz w:val="24"/>
                <w:szCs w:val="24"/>
              </w:rPr>
              <w:fldChar w:fldCharType="separate"/>
            </w:r>
            <w:r w:rsidR="007040FA">
              <w:rPr>
                <w:rFonts w:ascii="Cambria Regular" w:eastAsia="宋体" w:hAnsi="Cambria Regular" w:cs="Cambria Regular" w:hint="eastAsia"/>
                <w:noProof/>
                <w:sz w:val="24"/>
                <w:szCs w:val="24"/>
              </w:rPr>
              <w:t>10</w:t>
            </w:r>
            <w:r w:rsidR="00090175">
              <w:rPr>
                <w:rFonts w:ascii="Cambria Regular" w:eastAsia="宋体" w:hAnsi="Cambria Regular" w:cs="Cambria Regular"/>
                <w:sz w:val="24"/>
                <w:szCs w:val="24"/>
              </w:rPr>
              <w:fldChar w:fldCharType="end"/>
            </w:r>
          </w:hyperlink>
        </w:p>
        <w:p w:rsidR="00204EEF" w:rsidRDefault="00000000">
          <w:pPr>
            <w:pStyle w:val="TOC2"/>
            <w:tabs>
              <w:tab w:val="right" w:leader="dot" w:pos="9745"/>
            </w:tabs>
            <w:spacing w:line="360" w:lineRule="auto"/>
            <w:rPr>
              <w:rFonts w:ascii="Cambria Regular" w:eastAsia="宋体" w:hAnsi="Cambria Regular" w:cs="Cambria Regular" w:hint="eastAsia"/>
              <w:sz w:val="24"/>
              <w:szCs w:val="24"/>
            </w:rPr>
          </w:pPr>
          <w:hyperlink w:anchor="_Toc1747502120" w:history="1">
            <w:r w:rsidR="00090175">
              <w:rPr>
                <w:rFonts w:ascii="Cambria Regular" w:eastAsia="宋体" w:hAnsi="Cambria Regular" w:cs="Cambria Regular"/>
                <w:bCs/>
                <w:sz w:val="24"/>
                <w:szCs w:val="24"/>
              </w:rPr>
              <w:t>7.3  Technology</w:t>
            </w:r>
            <w:r w:rsidR="00090175">
              <w:rPr>
                <w:rFonts w:ascii="Cambria Regular" w:eastAsia="宋体" w:hAnsi="Cambria Regular" w:cs="Cambria Regular"/>
                <w:sz w:val="24"/>
                <w:szCs w:val="24"/>
              </w:rPr>
              <w:tab/>
            </w:r>
            <w:r w:rsidR="00090175">
              <w:rPr>
                <w:rFonts w:ascii="Cambria Regular" w:eastAsia="宋体" w:hAnsi="Cambria Regular" w:cs="Cambria Regular"/>
                <w:sz w:val="24"/>
                <w:szCs w:val="24"/>
              </w:rPr>
              <w:fldChar w:fldCharType="begin"/>
            </w:r>
            <w:r w:rsidR="00090175">
              <w:rPr>
                <w:rFonts w:ascii="Cambria Regular" w:eastAsia="宋体" w:hAnsi="Cambria Regular" w:cs="Cambria Regular"/>
                <w:sz w:val="24"/>
                <w:szCs w:val="24"/>
              </w:rPr>
              <w:instrText xml:space="preserve"> PAGEREF _Toc1747502120 \h </w:instrText>
            </w:r>
            <w:r w:rsidR="00090175">
              <w:rPr>
                <w:rFonts w:ascii="Cambria Regular" w:eastAsia="宋体" w:hAnsi="Cambria Regular" w:cs="Cambria Regular"/>
                <w:sz w:val="24"/>
                <w:szCs w:val="24"/>
              </w:rPr>
            </w:r>
            <w:r w:rsidR="00090175">
              <w:rPr>
                <w:rFonts w:ascii="Cambria Regular" w:eastAsia="宋体" w:hAnsi="Cambria Regular" w:cs="Cambria Regular"/>
                <w:sz w:val="24"/>
                <w:szCs w:val="24"/>
              </w:rPr>
              <w:fldChar w:fldCharType="separate"/>
            </w:r>
            <w:r w:rsidR="007040FA">
              <w:rPr>
                <w:rFonts w:ascii="Cambria Regular" w:eastAsia="宋体" w:hAnsi="Cambria Regular" w:cs="Cambria Regular" w:hint="eastAsia"/>
                <w:noProof/>
                <w:sz w:val="24"/>
                <w:szCs w:val="24"/>
              </w:rPr>
              <w:t>11</w:t>
            </w:r>
            <w:r w:rsidR="00090175">
              <w:rPr>
                <w:rFonts w:ascii="Cambria Regular" w:eastAsia="宋体" w:hAnsi="Cambria Regular" w:cs="Cambria Regular"/>
                <w:sz w:val="24"/>
                <w:szCs w:val="24"/>
              </w:rPr>
              <w:fldChar w:fldCharType="end"/>
            </w:r>
          </w:hyperlink>
        </w:p>
        <w:p w:rsidR="00204EEF" w:rsidRDefault="00000000">
          <w:pPr>
            <w:pStyle w:val="TOC2"/>
            <w:tabs>
              <w:tab w:val="right" w:leader="dot" w:pos="9745"/>
            </w:tabs>
            <w:spacing w:line="360" w:lineRule="auto"/>
            <w:rPr>
              <w:rFonts w:ascii="Cambria Regular" w:eastAsia="宋体" w:hAnsi="Cambria Regular" w:cs="Cambria Regular" w:hint="eastAsia"/>
              <w:sz w:val="24"/>
              <w:szCs w:val="24"/>
            </w:rPr>
          </w:pPr>
          <w:hyperlink w:anchor="_Toc1212046753" w:history="1">
            <w:r w:rsidR="00090175">
              <w:rPr>
                <w:rFonts w:ascii="Cambria Regular" w:eastAsia="宋体" w:hAnsi="Cambria Regular" w:cs="Cambria Regular"/>
                <w:bCs/>
                <w:sz w:val="24"/>
                <w:szCs w:val="24"/>
              </w:rPr>
              <w:t>7.4  Electrical, automatic control and telecommunications</w:t>
            </w:r>
            <w:r w:rsidR="00090175">
              <w:rPr>
                <w:rFonts w:ascii="Cambria Regular" w:eastAsia="宋体" w:hAnsi="Cambria Regular" w:cs="Cambria Regular"/>
                <w:sz w:val="24"/>
                <w:szCs w:val="24"/>
              </w:rPr>
              <w:tab/>
            </w:r>
            <w:r w:rsidR="00090175">
              <w:rPr>
                <w:rFonts w:ascii="Cambria Regular" w:eastAsia="宋体" w:hAnsi="Cambria Regular" w:cs="Cambria Regular"/>
                <w:sz w:val="24"/>
                <w:szCs w:val="24"/>
              </w:rPr>
              <w:fldChar w:fldCharType="begin"/>
            </w:r>
            <w:r w:rsidR="00090175">
              <w:rPr>
                <w:rFonts w:ascii="Cambria Regular" w:eastAsia="宋体" w:hAnsi="Cambria Regular" w:cs="Cambria Regular"/>
                <w:sz w:val="24"/>
                <w:szCs w:val="24"/>
              </w:rPr>
              <w:instrText xml:space="preserve"> PAGEREF _Toc1212046753 \h </w:instrText>
            </w:r>
            <w:r w:rsidR="00090175">
              <w:rPr>
                <w:rFonts w:ascii="Cambria Regular" w:eastAsia="宋体" w:hAnsi="Cambria Regular" w:cs="Cambria Regular"/>
                <w:sz w:val="24"/>
                <w:szCs w:val="24"/>
              </w:rPr>
            </w:r>
            <w:r w:rsidR="00090175">
              <w:rPr>
                <w:rFonts w:ascii="Cambria Regular" w:eastAsia="宋体" w:hAnsi="Cambria Regular" w:cs="Cambria Regular"/>
                <w:sz w:val="24"/>
                <w:szCs w:val="24"/>
              </w:rPr>
              <w:fldChar w:fldCharType="separate"/>
            </w:r>
            <w:r w:rsidR="007040FA">
              <w:rPr>
                <w:rFonts w:ascii="Cambria Regular" w:eastAsia="宋体" w:hAnsi="Cambria Regular" w:cs="Cambria Regular" w:hint="eastAsia"/>
                <w:noProof/>
                <w:sz w:val="24"/>
                <w:szCs w:val="24"/>
              </w:rPr>
              <w:t>13</w:t>
            </w:r>
            <w:r w:rsidR="00090175">
              <w:rPr>
                <w:rFonts w:ascii="Cambria Regular" w:eastAsia="宋体" w:hAnsi="Cambria Regular" w:cs="Cambria Regular"/>
                <w:sz w:val="24"/>
                <w:szCs w:val="24"/>
              </w:rPr>
              <w:fldChar w:fldCharType="end"/>
            </w:r>
          </w:hyperlink>
        </w:p>
        <w:p w:rsidR="00204EEF" w:rsidRDefault="00000000">
          <w:pPr>
            <w:pStyle w:val="TOC2"/>
            <w:tabs>
              <w:tab w:val="right" w:leader="dot" w:pos="9745"/>
            </w:tabs>
            <w:spacing w:line="360" w:lineRule="auto"/>
            <w:ind w:leftChars="0" w:left="0" w:firstLineChars="200" w:firstLine="420"/>
            <w:rPr>
              <w:rFonts w:ascii="Cambria Regular" w:eastAsia="宋体" w:hAnsi="Cambria Regular" w:cs="Cambria Regular" w:hint="eastAsia"/>
              <w:sz w:val="24"/>
              <w:szCs w:val="24"/>
            </w:rPr>
          </w:pPr>
          <w:hyperlink w:anchor="_Toc33772494" w:history="1">
            <w:r w:rsidR="00090175">
              <w:rPr>
                <w:rFonts w:ascii="Cambria Regular" w:eastAsia="宋体" w:hAnsi="Cambria Regular" w:cs="Cambria Regular"/>
                <w:bCs/>
                <w:sz w:val="24"/>
                <w:szCs w:val="24"/>
              </w:rPr>
              <w:t>7.5  Water supply and drainage (including wastewater treatment) and fire protection</w:t>
            </w:r>
            <w:r w:rsidR="00090175">
              <w:rPr>
                <w:rFonts w:ascii="Cambria Regular" w:eastAsia="宋体" w:hAnsi="Cambria Regular" w:cs="Cambria Regular"/>
                <w:sz w:val="24"/>
                <w:szCs w:val="24"/>
              </w:rPr>
              <w:tab/>
            </w:r>
            <w:r w:rsidR="00090175">
              <w:rPr>
                <w:rFonts w:ascii="Cambria Regular" w:eastAsia="宋体" w:hAnsi="Cambria Regular" w:cs="Cambria Regular"/>
                <w:sz w:val="24"/>
                <w:szCs w:val="24"/>
              </w:rPr>
              <w:fldChar w:fldCharType="begin"/>
            </w:r>
            <w:r w:rsidR="00090175">
              <w:rPr>
                <w:rFonts w:ascii="Cambria Regular" w:eastAsia="宋体" w:hAnsi="Cambria Regular" w:cs="Cambria Regular"/>
                <w:sz w:val="24"/>
                <w:szCs w:val="24"/>
              </w:rPr>
              <w:instrText xml:space="preserve"> PAGEREF _Toc33772494 \h </w:instrText>
            </w:r>
            <w:r w:rsidR="00090175">
              <w:rPr>
                <w:rFonts w:ascii="Cambria Regular" w:eastAsia="宋体" w:hAnsi="Cambria Regular" w:cs="Cambria Regular"/>
                <w:sz w:val="24"/>
                <w:szCs w:val="24"/>
              </w:rPr>
            </w:r>
            <w:r w:rsidR="00090175">
              <w:rPr>
                <w:rFonts w:ascii="Cambria Regular" w:eastAsia="宋体" w:hAnsi="Cambria Regular" w:cs="Cambria Regular"/>
                <w:sz w:val="24"/>
                <w:szCs w:val="24"/>
              </w:rPr>
              <w:fldChar w:fldCharType="separate"/>
            </w:r>
            <w:r w:rsidR="007040FA">
              <w:rPr>
                <w:rFonts w:ascii="Cambria Regular" w:eastAsia="宋体" w:hAnsi="Cambria Regular" w:cs="Cambria Regular" w:hint="eastAsia"/>
                <w:noProof/>
                <w:sz w:val="24"/>
                <w:szCs w:val="24"/>
              </w:rPr>
              <w:t>13</w:t>
            </w:r>
            <w:r w:rsidR="00090175">
              <w:rPr>
                <w:rFonts w:ascii="Cambria Regular" w:eastAsia="宋体" w:hAnsi="Cambria Regular" w:cs="Cambria Regular"/>
                <w:sz w:val="24"/>
                <w:szCs w:val="24"/>
              </w:rPr>
              <w:fldChar w:fldCharType="end"/>
            </w:r>
          </w:hyperlink>
        </w:p>
        <w:p w:rsidR="00204EEF" w:rsidRDefault="00000000">
          <w:pPr>
            <w:pStyle w:val="TOC1"/>
            <w:tabs>
              <w:tab w:val="right" w:leader="dot" w:pos="9745"/>
            </w:tabs>
            <w:spacing w:line="360" w:lineRule="auto"/>
            <w:rPr>
              <w:rFonts w:ascii="Cambria Regular" w:eastAsia="宋体" w:hAnsi="Cambria Regular" w:cs="Cambria Regular" w:hint="eastAsia"/>
              <w:sz w:val="24"/>
              <w:szCs w:val="24"/>
            </w:rPr>
          </w:pPr>
          <w:hyperlink w:anchor="_Toc345397733" w:history="1">
            <w:r w:rsidR="00090175">
              <w:rPr>
                <w:rFonts w:ascii="Cambria Regular" w:eastAsia="宋体" w:hAnsi="Cambria Regular" w:cs="Cambria Regular"/>
                <w:sz w:val="24"/>
                <w:szCs w:val="24"/>
              </w:rPr>
              <w:t>8  Construction</w:t>
            </w:r>
            <w:r w:rsidR="00090175">
              <w:rPr>
                <w:rFonts w:ascii="Cambria Regular" w:eastAsia="宋体" w:hAnsi="Cambria Regular" w:cs="Cambria Regular"/>
                <w:sz w:val="24"/>
                <w:szCs w:val="24"/>
              </w:rPr>
              <w:tab/>
            </w:r>
            <w:r w:rsidR="00090175">
              <w:rPr>
                <w:rFonts w:ascii="Cambria Regular" w:eastAsia="宋体" w:hAnsi="Cambria Regular" w:cs="Cambria Regular"/>
                <w:sz w:val="24"/>
                <w:szCs w:val="24"/>
              </w:rPr>
              <w:fldChar w:fldCharType="begin"/>
            </w:r>
            <w:r w:rsidR="00090175">
              <w:rPr>
                <w:rFonts w:ascii="Cambria Regular" w:eastAsia="宋体" w:hAnsi="Cambria Regular" w:cs="Cambria Regular"/>
                <w:sz w:val="24"/>
                <w:szCs w:val="24"/>
              </w:rPr>
              <w:instrText xml:space="preserve"> PAGEREF _Toc345397733 \h </w:instrText>
            </w:r>
            <w:r w:rsidR="00090175">
              <w:rPr>
                <w:rFonts w:ascii="Cambria Regular" w:eastAsia="宋体" w:hAnsi="Cambria Regular" w:cs="Cambria Regular"/>
                <w:sz w:val="24"/>
                <w:szCs w:val="24"/>
              </w:rPr>
            </w:r>
            <w:r w:rsidR="00090175">
              <w:rPr>
                <w:rFonts w:ascii="Cambria Regular" w:eastAsia="宋体" w:hAnsi="Cambria Regular" w:cs="Cambria Regular"/>
                <w:sz w:val="24"/>
                <w:szCs w:val="24"/>
              </w:rPr>
              <w:fldChar w:fldCharType="separate"/>
            </w:r>
            <w:r w:rsidR="007040FA">
              <w:rPr>
                <w:rFonts w:ascii="Cambria Regular" w:eastAsia="宋体" w:hAnsi="Cambria Regular" w:cs="Cambria Regular" w:hint="eastAsia"/>
                <w:noProof/>
                <w:sz w:val="24"/>
                <w:szCs w:val="24"/>
              </w:rPr>
              <w:t>14</w:t>
            </w:r>
            <w:r w:rsidR="00090175">
              <w:rPr>
                <w:rFonts w:ascii="Cambria Regular" w:eastAsia="宋体" w:hAnsi="Cambria Regular" w:cs="Cambria Regular"/>
                <w:sz w:val="24"/>
                <w:szCs w:val="24"/>
              </w:rPr>
              <w:fldChar w:fldCharType="end"/>
            </w:r>
          </w:hyperlink>
        </w:p>
        <w:p w:rsidR="00204EEF" w:rsidRDefault="00000000">
          <w:pPr>
            <w:pStyle w:val="TOC2"/>
            <w:tabs>
              <w:tab w:val="right" w:leader="dot" w:pos="9745"/>
            </w:tabs>
            <w:spacing w:line="360" w:lineRule="auto"/>
            <w:rPr>
              <w:rFonts w:ascii="Cambria Regular" w:eastAsia="宋体" w:hAnsi="Cambria Regular" w:cs="Cambria Regular" w:hint="eastAsia"/>
              <w:bCs/>
              <w:sz w:val="24"/>
              <w:szCs w:val="24"/>
            </w:rPr>
          </w:pPr>
          <w:hyperlink w:anchor="_Toc451400690" w:history="1">
            <w:r w:rsidR="00090175">
              <w:rPr>
                <w:rFonts w:ascii="Cambria Regular" w:eastAsia="宋体" w:hAnsi="Cambria Regular" w:cs="Cambria Regular" w:hint="eastAsia"/>
                <w:bCs/>
                <w:sz w:val="24"/>
                <w:szCs w:val="24"/>
              </w:rPr>
              <w:t xml:space="preserve">8.1 </w:t>
            </w:r>
            <w:r w:rsidR="00090175">
              <w:rPr>
                <w:rFonts w:ascii="Cambria Regular" w:eastAsia="宋体" w:hAnsi="Cambria Regular" w:cs="Cambria Regular"/>
                <w:bCs/>
                <w:sz w:val="24"/>
                <w:szCs w:val="24"/>
              </w:rPr>
              <w:t xml:space="preserve"> </w:t>
            </w:r>
            <w:r w:rsidR="00090175">
              <w:rPr>
                <w:rFonts w:ascii="Cambria Regular" w:eastAsia="宋体" w:hAnsi="Cambria Regular" w:cs="Cambria Regular" w:hint="eastAsia"/>
                <w:bCs/>
                <w:sz w:val="24"/>
                <w:szCs w:val="24"/>
              </w:rPr>
              <w:t>Special equipment</w:t>
            </w:r>
            <w:r w:rsidR="00090175">
              <w:rPr>
                <w:rFonts w:ascii="Cambria Regular" w:eastAsia="宋体" w:hAnsi="Cambria Regular" w:cs="Cambria Regular" w:hint="eastAsia"/>
                <w:bCs/>
                <w:sz w:val="24"/>
                <w:szCs w:val="24"/>
              </w:rPr>
              <w:tab/>
            </w:r>
            <w:r w:rsidR="00090175">
              <w:rPr>
                <w:rFonts w:ascii="Cambria Regular" w:eastAsia="宋体" w:hAnsi="Cambria Regular" w:cs="Cambria Regular" w:hint="eastAsia"/>
                <w:bCs/>
                <w:sz w:val="24"/>
                <w:szCs w:val="24"/>
              </w:rPr>
              <w:fldChar w:fldCharType="begin"/>
            </w:r>
            <w:r w:rsidR="00090175">
              <w:rPr>
                <w:rFonts w:ascii="Cambria Regular" w:eastAsia="宋体" w:hAnsi="Cambria Regular" w:cs="Cambria Regular" w:hint="eastAsia"/>
                <w:bCs/>
                <w:sz w:val="24"/>
                <w:szCs w:val="24"/>
              </w:rPr>
              <w:instrText xml:space="preserve"> PAGEREF _Toc451400690 \h </w:instrText>
            </w:r>
            <w:r w:rsidR="00090175">
              <w:rPr>
                <w:rFonts w:ascii="Cambria Regular" w:eastAsia="宋体" w:hAnsi="Cambria Regular" w:cs="Cambria Regular" w:hint="eastAsia"/>
                <w:bCs/>
                <w:sz w:val="24"/>
                <w:szCs w:val="24"/>
              </w:rPr>
            </w:r>
            <w:r w:rsidR="00090175">
              <w:rPr>
                <w:rFonts w:ascii="Cambria Regular" w:eastAsia="宋体" w:hAnsi="Cambria Regular" w:cs="Cambria Regular" w:hint="eastAsia"/>
                <w:bCs/>
                <w:sz w:val="24"/>
                <w:szCs w:val="24"/>
              </w:rPr>
              <w:fldChar w:fldCharType="separate"/>
            </w:r>
            <w:r w:rsidR="007040FA">
              <w:rPr>
                <w:rFonts w:ascii="Cambria Regular" w:eastAsia="宋体" w:hAnsi="Cambria Regular" w:cs="Cambria Regular" w:hint="eastAsia"/>
                <w:bCs/>
                <w:noProof/>
                <w:sz w:val="24"/>
                <w:szCs w:val="24"/>
              </w:rPr>
              <w:t>14</w:t>
            </w:r>
            <w:r w:rsidR="00090175">
              <w:rPr>
                <w:rFonts w:ascii="Cambria Regular" w:eastAsia="宋体" w:hAnsi="Cambria Regular" w:cs="Cambria Regular" w:hint="eastAsia"/>
                <w:bCs/>
                <w:sz w:val="24"/>
                <w:szCs w:val="24"/>
              </w:rPr>
              <w:fldChar w:fldCharType="end"/>
            </w:r>
          </w:hyperlink>
        </w:p>
        <w:p w:rsidR="00204EEF" w:rsidRDefault="00000000">
          <w:pPr>
            <w:pStyle w:val="TOC2"/>
            <w:tabs>
              <w:tab w:val="right" w:leader="dot" w:pos="9745"/>
            </w:tabs>
            <w:spacing w:line="360" w:lineRule="auto"/>
            <w:rPr>
              <w:rFonts w:ascii="Cambria Regular" w:eastAsia="宋体" w:hAnsi="Cambria Regular" w:cs="Cambria Regular" w:hint="eastAsia"/>
              <w:bCs/>
              <w:sz w:val="24"/>
              <w:szCs w:val="24"/>
            </w:rPr>
          </w:pPr>
          <w:hyperlink w:anchor="_Toc1561795919" w:history="1">
            <w:r w:rsidR="00090175">
              <w:rPr>
                <w:rFonts w:ascii="Cambria Regular" w:eastAsia="宋体" w:hAnsi="Cambria Regular" w:cs="Cambria Regular" w:hint="eastAsia"/>
                <w:bCs/>
                <w:sz w:val="24"/>
                <w:szCs w:val="24"/>
              </w:rPr>
              <w:t xml:space="preserve">8.2 </w:t>
            </w:r>
            <w:r w:rsidR="00090175">
              <w:rPr>
                <w:rFonts w:ascii="Cambria Regular" w:eastAsia="宋体" w:hAnsi="Cambria Regular" w:cs="Cambria Regular"/>
                <w:bCs/>
                <w:sz w:val="24"/>
                <w:szCs w:val="24"/>
              </w:rPr>
              <w:t xml:space="preserve"> </w:t>
            </w:r>
            <w:r w:rsidR="00090175">
              <w:rPr>
                <w:rFonts w:ascii="Cambria Regular" w:eastAsia="宋体" w:hAnsi="Cambria Regular" w:cs="Cambria Regular" w:hint="eastAsia"/>
                <w:bCs/>
                <w:sz w:val="24"/>
                <w:szCs w:val="24"/>
              </w:rPr>
              <w:t>Acceptance check</w:t>
            </w:r>
            <w:r w:rsidR="00090175">
              <w:rPr>
                <w:rFonts w:ascii="Cambria Regular" w:eastAsia="宋体" w:hAnsi="Cambria Regular" w:cs="Cambria Regular" w:hint="eastAsia"/>
                <w:bCs/>
                <w:sz w:val="24"/>
                <w:szCs w:val="24"/>
              </w:rPr>
              <w:tab/>
            </w:r>
            <w:r w:rsidR="00090175">
              <w:rPr>
                <w:rFonts w:ascii="Cambria Regular" w:eastAsia="宋体" w:hAnsi="Cambria Regular" w:cs="Cambria Regular" w:hint="eastAsia"/>
                <w:bCs/>
                <w:sz w:val="24"/>
                <w:szCs w:val="24"/>
              </w:rPr>
              <w:fldChar w:fldCharType="begin"/>
            </w:r>
            <w:r w:rsidR="00090175">
              <w:rPr>
                <w:rFonts w:ascii="Cambria Regular" w:eastAsia="宋体" w:hAnsi="Cambria Regular" w:cs="Cambria Regular" w:hint="eastAsia"/>
                <w:bCs/>
                <w:sz w:val="24"/>
                <w:szCs w:val="24"/>
              </w:rPr>
              <w:instrText xml:space="preserve"> PAGEREF _Toc1561795919 \h </w:instrText>
            </w:r>
            <w:r w:rsidR="00090175">
              <w:rPr>
                <w:rFonts w:ascii="Cambria Regular" w:eastAsia="宋体" w:hAnsi="Cambria Regular" w:cs="Cambria Regular" w:hint="eastAsia"/>
                <w:bCs/>
                <w:sz w:val="24"/>
                <w:szCs w:val="24"/>
              </w:rPr>
            </w:r>
            <w:r w:rsidR="00090175">
              <w:rPr>
                <w:rFonts w:ascii="Cambria Regular" w:eastAsia="宋体" w:hAnsi="Cambria Regular" w:cs="Cambria Regular" w:hint="eastAsia"/>
                <w:bCs/>
                <w:sz w:val="24"/>
                <w:szCs w:val="24"/>
              </w:rPr>
              <w:fldChar w:fldCharType="separate"/>
            </w:r>
            <w:r w:rsidR="007040FA">
              <w:rPr>
                <w:rFonts w:ascii="Cambria Regular" w:eastAsia="宋体" w:hAnsi="Cambria Regular" w:cs="Cambria Regular" w:hint="eastAsia"/>
                <w:bCs/>
                <w:noProof/>
                <w:sz w:val="24"/>
                <w:szCs w:val="24"/>
              </w:rPr>
              <w:t>18</w:t>
            </w:r>
            <w:r w:rsidR="00090175">
              <w:rPr>
                <w:rFonts w:ascii="Cambria Regular" w:eastAsia="宋体" w:hAnsi="Cambria Regular" w:cs="Cambria Regular" w:hint="eastAsia"/>
                <w:bCs/>
                <w:sz w:val="24"/>
                <w:szCs w:val="24"/>
              </w:rPr>
              <w:fldChar w:fldCharType="end"/>
            </w:r>
          </w:hyperlink>
        </w:p>
        <w:p w:rsidR="00204EEF" w:rsidRDefault="00000000">
          <w:pPr>
            <w:pStyle w:val="TOC2"/>
            <w:tabs>
              <w:tab w:val="right" w:leader="dot" w:pos="9745"/>
            </w:tabs>
            <w:spacing w:line="360" w:lineRule="auto"/>
            <w:rPr>
              <w:rFonts w:ascii="Cambria Regular" w:eastAsia="宋体" w:hAnsi="Cambria Regular" w:cs="Cambria Regular" w:hint="eastAsia"/>
              <w:bCs/>
              <w:sz w:val="24"/>
              <w:szCs w:val="24"/>
            </w:rPr>
          </w:pPr>
          <w:hyperlink w:anchor="_Toc1735751186" w:history="1">
            <w:r w:rsidR="00090175">
              <w:rPr>
                <w:rFonts w:ascii="Cambria Regular" w:eastAsia="宋体" w:hAnsi="Cambria Regular" w:cs="Cambria Regular" w:hint="eastAsia"/>
                <w:bCs/>
                <w:sz w:val="24"/>
                <w:szCs w:val="24"/>
              </w:rPr>
              <w:t xml:space="preserve">8.3 </w:t>
            </w:r>
            <w:r w:rsidR="00090175">
              <w:rPr>
                <w:rFonts w:ascii="Cambria Regular" w:eastAsia="宋体" w:hAnsi="Cambria Regular" w:cs="Cambria Regular"/>
                <w:bCs/>
                <w:sz w:val="24"/>
                <w:szCs w:val="24"/>
              </w:rPr>
              <w:t xml:space="preserve"> </w:t>
            </w:r>
            <w:r w:rsidR="00090175">
              <w:rPr>
                <w:rFonts w:ascii="Cambria Regular" w:eastAsia="宋体" w:hAnsi="Cambria Regular" w:cs="Cambria Regular" w:hint="eastAsia"/>
                <w:bCs/>
                <w:sz w:val="24"/>
                <w:szCs w:val="24"/>
              </w:rPr>
              <w:t>Technology and Products</w:t>
            </w:r>
            <w:r w:rsidR="00090175">
              <w:rPr>
                <w:rFonts w:ascii="Cambria Regular" w:eastAsia="宋体" w:hAnsi="Cambria Regular" w:cs="Cambria Regular" w:hint="eastAsia"/>
                <w:bCs/>
                <w:sz w:val="24"/>
                <w:szCs w:val="24"/>
              </w:rPr>
              <w:tab/>
            </w:r>
            <w:r w:rsidR="00090175">
              <w:rPr>
                <w:rFonts w:ascii="Cambria Regular" w:eastAsia="宋体" w:hAnsi="Cambria Regular" w:cs="Cambria Regular" w:hint="eastAsia"/>
                <w:bCs/>
                <w:sz w:val="24"/>
                <w:szCs w:val="24"/>
              </w:rPr>
              <w:fldChar w:fldCharType="begin"/>
            </w:r>
            <w:r w:rsidR="00090175">
              <w:rPr>
                <w:rFonts w:ascii="Cambria Regular" w:eastAsia="宋体" w:hAnsi="Cambria Regular" w:cs="Cambria Regular" w:hint="eastAsia"/>
                <w:bCs/>
                <w:sz w:val="24"/>
                <w:szCs w:val="24"/>
              </w:rPr>
              <w:instrText xml:space="preserve"> PAGEREF _Toc1735751186 \h </w:instrText>
            </w:r>
            <w:r w:rsidR="00090175">
              <w:rPr>
                <w:rFonts w:ascii="Cambria Regular" w:eastAsia="宋体" w:hAnsi="Cambria Regular" w:cs="Cambria Regular" w:hint="eastAsia"/>
                <w:bCs/>
                <w:sz w:val="24"/>
                <w:szCs w:val="24"/>
              </w:rPr>
            </w:r>
            <w:r w:rsidR="00090175">
              <w:rPr>
                <w:rFonts w:ascii="Cambria Regular" w:eastAsia="宋体" w:hAnsi="Cambria Regular" w:cs="Cambria Regular" w:hint="eastAsia"/>
                <w:bCs/>
                <w:sz w:val="24"/>
                <w:szCs w:val="24"/>
              </w:rPr>
              <w:fldChar w:fldCharType="separate"/>
            </w:r>
            <w:r w:rsidR="007040FA">
              <w:rPr>
                <w:rFonts w:ascii="Cambria Regular" w:eastAsia="宋体" w:hAnsi="Cambria Regular" w:cs="Cambria Regular" w:hint="eastAsia"/>
                <w:bCs/>
                <w:noProof/>
                <w:sz w:val="24"/>
                <w:szCs w:val="24"/>
              </w:rPr>
              <w:t>20</w:t>
            </w:r>
            <w:r w:rsidR="00090175">
              <w:rPr>
                <w:rFonts w:ascii="Cambria Regular" w:eastAsia="宋体" w:hAnsi="Cambria Regular" w:cs="Cambria Regular" w:hint="eastAsia"/>
                <w:bCs/>
                <w:sz w:val="24"/>
                <w:szCs w:val="24"/>
              </w:rPr>
              <w:fldChar w:fldCharType="end"/>
            </w:r>
          </w:hyperlink>
        </w:p>
        <w:p w:rsidR="00204EEF" w:rsidRDefault="00000000">
          <w:pPr>
            <w:pStyle w:val="TOC2"/>
            <w:tabs>
              <w:tab w:val="right" w:leader="dot" w:pos="9745"/>
            </w:tabs>
            <w:spacing w:line="360" w:lineRule="auto"/>
            <w:rPr>
              <w:rFonts w:ascii="黑体" w:eastAsia="黑体" w:hAnsi="黑体" w:cs="黑体"/>
              <w:sz w:val="24"/>
              <w:szCs w:val="24"/>
            </w:rPr>
          </w:pPr>
          <w:hyperlink w:anchor="_Toc956024418" w:history="1">
            <w:r w:rsidR="00090175">
              <w:rPr>
                <w:rFonts w:ascii="Cambria Regular" w:eastAsia="宋体" w:hAnsi="Cambria Regular" w:cs="Cambria Regular" w:hint="eastAsia"/>
                <w:bCs/>
                <w:sz w:val="24"/>
                <w:szCs w:val="24"/>
              </w:rPr>
              <w:t xml:space="preserve">8.4 </w:t>
            </w:r>
            <w:r w:rsidR="00090175">
              <w:rPr>
                <w:rFonts w:ascii="Cambria Regular" w:eastAsia="宋体" w:hAnsi="Cambria Regular" w:cs="Cambria Regular"/>
                <w:bCs/>
                <w:sz w:val="24"/>
                <w:szCs w:val="24"/>
              </w:rPr>
              <w:t xml:space="preserve"> </w:t>
            </w:r>
            <w:r w:rsidR="00090175">
              <w:rPr>
                <w:rFonts w:ascii="Cambria Regular" w:eastAsia="宋体" w:hAnsi="Cambria Regular" w:cs="Cambria Regular" w:hint="eastAsia"/>
                <w:bCs/>
                <w:sz w:val="24"/>
                <w:szCs w:val="24"/>
              </w:rPr>
              <w:t>Product performance test</w:t>
            </w:r>
            <w:r w:rsidR="00090175">
              <w:rPr>
                <w:rFonts w:ascii="Cambria Regular" w:eastAsia="宋体" w:hAnsi="Cambria Regular" w:cs="Cambria Regular" w:hint="eastAsia"/>
                <w:bCs/>
                <w:sz w:val="24"/>
                <w:szCs w:val="24"/>
              </w:rPr>
              <w:tab/>
            </w:r>
            <w:r w:rsidR="00090175">
              <w:rPr>
                <w:rFonts w:ascii="Cambria Regular" w:eastAsia="宋体" w:hAnsi="Cambria Regular" w:cs="Cambria Regular" w:hint="eastAsia"/>
                <w:bCs/>
                <w:sz w:val="24"/>
                <w:szCs w:val="24"/>
              </w:rPr>
              <w:fldChar w:fldCharType="begin"/>
            </w:r>
            <w:r w:rsidR="00090175">
              <w:rPr>
                <w:rFonts w:ascii="Cambria Regular" w:eastAsia="宋体" w:hAnsi="Cambria Regular" w:cs="Cambria Regular" w:hint="eastAsia"/>
                <w:bCs/>
                <w:sz w:val="24"/>
                <w:szCs w:val="24"/>
              </w:rPr>
              <w:instrText xml:space="preserve"> PAGEREF _Toc956024418 \h </w:instrText>
            </w:r>
            <w:r w:rsidR="00090175">
              <w:rPr>
                <w:rFonts w:ascii="Cambria Regular" w:eastAsia="宋体" w:hAnsi="Cambria Regular" w:cs="Cambria Regular" w:hint="eastAsia"/>
                <w:bCs/>
                <w:sz w:val="24"/>
                <w:szCs w:val="24"/>
              </w:rPr>
            </w:r>
            <w:r w:rsidR="00090175">
              <w:rPr>
                <w:rFonts w:ascii="Cambria Regular" w:eastAsia="宋体" w:hAnsi="Cambria Regular" w:cs="Cambria Regular" w:hint="eastAsia"/>
                <w:bCs/>
                <w:sz w:val="24"/>
                <w:szCs w:val="24"/>
              </w:rPr>
              <w:fldChar w:fldCharType="separate"/>
            </w:r>
            <w:r w:rsidR="007040FA">
              <w:rPr>
                <w:rFonts w:ascii="Cambria Regular" w:eastAsia="宋体" w:hAnsi="Cambria Regular" w:cs="Cambria Regular" w:hint="eastAsia"/>
                <w:bCs/>
                <w:noProof/>
                <w:sz w:val="24"/>
                <w:szCs w:val="24"/>
              </w:rPr>
              <w:t>20</w:t>
            </w:r>
            <w:r w:rsidR="00090175">
              <w:rPr>
                <w:rFonts w:ascii="Cambria Regular" w:eastAsia="宋体" w:hAnsi="Cambria Regular" w:cs="Cambria Regular" w:hint="eastAsia"/>
                <w:bCs/>
                <w:sz w:val="24"/>
                <w:szCs w:val="24"/>
              </w:rPr>
              <w:fldChar w:fldCharType="end"/>
            </w:r>
          </w:hyperlink>
        </w:p>
        <w:p w:rsidR="00204EEF" w:rsidRDefault="00090175">
          <w:pPr>
            <w:rPr>
              <w:b/>
              <w:bCs/>
              <w:lang w:val="zh-CN"/>
            </w:rPr>
          </w:pPr>
          <w:r>
            <w:rPr>
              <w:rFonts w:ascii="黑体" w:eastAsia="黑体" w:hAnsi="黑体" w:cs="黑体" w:hint="eastAsia"/>
              <w:b/>
              <w:bCs/>
              <w:sz w:val="24"/>
              <w:szCs w:val="24"/>
              <w:lang w:val="zh-CN"/>
            </w:rPr>
            <w:fldChar w:fldCharType="end"/>
          </w:r>
        </w:p>
      </w:sdtContent>
    </w:sdt>
    <w:p w:rsidR="00204EEF" w:rsidRDefault="00204EEF">
      <w:pPr>
        <w:rPr>
          <w:b/>
          <w:bCs/>
          <w:lang w:val="zh-CN"/>
        </w:rPr>
      </w:pPr>
    </w:p>
    <w:p w:rsidR="00204EEF" w:rsidRDefault="00204EEF">
      <w:pPr>
        <w:rPr>
          <w:b/>
          <w:bCs/>
          <w:lang w:val="zh-CN"/>
        </w:rPr>
      </w:pPr>
    </w:p>
    <w:p w:rsidR="00204EEF" w:rsidRDefault="00204EEF">
      <w:pPr>
        <w:rPr>
          <w:b/>
          <w:bCs/>
          <w:lang w:val="zh-CN"/>
        </w:rPr>
      </w:pPr>
    </w:p>
    <w:p w:rsidR="00204EEF" w:rsidRDefault="00204EEF">
      <w:pPr>
        <w:rPr>
          <w:b/>
          <w:bCs/>
          <w:lang w:val="zh-CN"/>
        </w:rPr>
      </w:pPr>
    </w:p>
    <w:p w:rsidR="00204EEF" w:rsidRDefault="00204EEF">
      <w:pPr>
        <w:rPr>
          <w:b/>
          <w:bCs/>
          <w:lang w:val="zh-CN"/>
        </w:rPr>
      </w:pPr>
    </w:p>
    <w:p w:rsidR="00204EEF" w:rsidRDefault="00204EEF">
      <w:pPr>
        <w:rPr>
          <w:b/>
          <w:bCs/>
          <w:lang w:val="zh-CN"/>
        </w:rPr>
      </w:pPr>
    </w:p>
    <w:p w:rsidR="00204EEF" w:rsidRDefault="00204EEF">
      <w:pPr>
        <w:rPr>
          <w:b/>
          <w:bCs/>
          <w:lang w:val="zh-CN"/>
        </w:rPr>
      </w:pPr>
    </w:p>
    <w:p w:rsidR="00204EEF" w:rsidRDefault="00204EEF">
      <w:pPr>
        <w:rPr>
          <w:b/>
          <w:bCs/>
          <w:lang w:val="zh-CN"/>
        </w:rPr>
      </w:pPr>
    </w:p>
    <w:p w:rsidR="00204EEF" w:rsidRDefault="00204EEF">
      <w:pPr>
        <w:rPr>
          <w:b/>
          <w:bCs/>
          <w:lang w:val="zh-CN"/>
        </w:rPr>
      </w:pPr>
    </w:p>
    <w:p w:rsidR="00204EEF" w:rsidRDefault="00204EEF">
      <w:pPr>
        <w:rPr>
          <w:b/>
          <w:bCs/>
          <w:lang w:val="zh-CN"/>
        </w:rPr>
      </w:pPr>
    </w:p>
    <w:p w:rsidR="00204EEF" w:rsidRDefault="00204EEF">
      <w:pPr>
        <w:rPr>
          <w:b/>
          <w:bCs/>
          <w:lang w:val="zh-CN"/>
        </w:rPr>
      </w:pPr>
    </w:p>
    <w:p w:rsidR="00204EEF" w:rsidRDefault="00204EEF">
      <w:pPr>
        <w:pStyle w:val="1"/>
        <w:spacing w:before="120" w:after="120" w:line="360" w:lineRule="auto"/>
        <w:jc w:val="center"/>
        <w:rPr>
          <w:rFonts w:ascii="宋体" w:hAnsi="宋体" w:cs="Times New Roman"/>
          <w:sz w:val="30"/>
          <w:szCs w:val="30"/>
        </w:rPr>
        <w:sectPr w:rsidR="00204EEF">
          <w:footerReference w:type="default" r:id="rId15"/>
          <w:footerReference w:type="first" r:id="rId16"/>
          <w:pgSz w:w="11905" w:h="16837"/>
          <w:pgMar w:top="1440" w:right="1080" w:bottom="1440" w:left="1080" w:header="851" w:footer="992" w:gutter="0"/>
          <w:pgNumType w:start="0"/>
          <w:cols w:space="425"/>
          <w:titlePg/>
          <w:docGrid w:type="lines" w:linePitch="312"/>
        </w:sectPr>
      </w:pPr>
      <w:bookmarkStart w:id="0" w:name="_Toc1672970982"/>
      <w:bookmarkStart w:id="1" w:name="_Toc82617049"/>
    </w:p>
    <w:p w:rsidR="00204EEF" w:rsidRDefault="00090175">
      <w:pPr>
        <w:pStyle w:val="1"/>
        <w:spacing w:before="120" w:after="120" w:line="360" w:lineRule="auto"/>
        <w:jc w:val="center"/>
        <w:rPr>
          <w:rFonts w:ascii="宋体" w:hAnsi="宋体" w:cs="Times New Roman"/>
          <w:sz w:val="30"/>
          <w:szCs w:val="30"/>
        </w:rPr>
      </w:pPr>
      <w:r>
        <w:rPr>
          <w:rFonts w:ascii="宋体" w:hAnsi="宋体" w:cs="Times New Roman"/>
          <w:sz w:val="30"/>
          <w:szCs w:val="30"/>
        </w:rPr>
        <w:lastRenderedPageBreak/>
        <w:t xml:space="preserve"> 总     则</w:t>
      </w:r>
      <w:bookmarkEnd w:id="0"/>
      <w:bookmarkEnd w:id="1"/>
    </w:p>
    <w:p w:rsidR="00204EEF" w:rsidRDefault="00204EEF">
      <w:pPr>
        <w:spacing w:line="360" w:lineRule="auto"/>
      </w:pPr>
    </w:p>
    <w:p w:rsidR="00204EEF" w:rsidRDefault="00090175">
      <w:pPr>
        <w:spacing w:line="360" w:lineRule="auto"/>
        <w:rPr>
          <w:rFonts w:asciiTheme="minorEastAsia" w:hAnsiTheme="minorEastAsia"/>
          <w:sz w:val="24"/>
          <w:szCs w:val="24"/>
        </w:rPr>
      </w:pPr>
      <w:r>
        <w:rPr>
          <w:rFonts w:ascii="黑体" w:eastAsia="黑体" w:hAnsi="黑体"/>
          <w:sz w:val="24"/>
          <w:szCs w:val="24"/>
        </w:rPr>
        <w:t>1.0.1</w:t>
      </w:r>
      <w:r>
        <w:rPr>
          <w:rFonts w:ascii="黑体" w:eastAsia="黑体" w:hAnsi="黑体" w:hint="eastAsia"/>
          <w:sz w:val="24"/>
          <w:szCs w:val="24"/>
        </w:rPr>
        <w:t xml:space="preserve">  </w:t>
      </w:r>
      <w:r>
        <w:rPr>
          <w:rFonts w:asciiTheme="minorEastAsia" w:hAnsiTheme="minorEastAsia" w:hint="eastAsia"/>
          <w:sz w:val="24"/>
          <w:szCs w:val="24"/>
        </w:rPr>
        <w:t>为了规范兵器工业工程建设过程中术语的规范使用，制定本标准。</w:t>
      </w:r>
    </w:p>
    <w:p w:rsidR="00204EEF" w:rsidRDefault="00090175">
      <w:pPr>
        <w:spacing w:line="360" w:lineRule="auto"/>
        <w:rPr>
          <w:rFonts w:asciiTheme="minorEastAsia" w:hAnsiTheme="minorEastAsia"/>
          <w:sz w:val="24"/>
          <w:szCs w:val="24"/>
        </w:rPr>
      </w:pPr>
      <w:r>
        <w:rPr>
          <w:rFonts w:ascii="黑体" w:eastAsia="黑体" w:hAnsi="黑体"/>
          <w:sz w:val="24"/>
          <w:szCs w:val="24"/>
        </w:rPr>
        <w:t>1.0.2</w:t>
      </w:r>
      <w:r>
        <w:rPr>
          <w:rFonts w:ascii="黑体" w:eastAsia="黑体" w:hAnsi="黑体" w:hint="eastAsia"/>
          <w:sz w:val="24"/>
          <w:szCs w:val="24"/>
        </w:rPr>
        <w:t xml:space="preserve">  </w:t>
      </w:r>
      <w:r>
        <w:rPr>
          <w:rFonts w:asciiTheme="minorEastAsia" w:hAnsiTheme="minorEastAsia" w:hint="eastAsia"/>
          <w:sz w:val="24"/>
          <w:szCs w:val="24"/>
        </w:rPr>
        <w:t>本标准适用于兵器工业科研、试验、生产和储存等环节建筑物和附属构筑物设施所进行的规划、勘察、设计和施工、竣工等工程建设项目。</w:t>
      </w:r>
    </w:p>
    <w:p w:rsidR="00DB1B41" w:rsidRDefault="00DB1B41" w:rsidP="00DB1B41">
      <w:pPr>
        <w:snapToGrid w:val="0"/>
        <w:spacing w:line="360" w:lineRule="auto"/>
        <w:rPr>
          <w:sz w:val="24"/>
        </w:rPr>
      </w:pPr>
      <w:r>
        <w:rPr>
          <w:rFonts w:ascii="黑体" w:eastAsia="黑体" w:hAnsi="黑体"/>
          <w:sz w:val="24"/>
          <w:szCs w:val="24"/>
        </w:rPr>
        <w:t>1.0.3</w:t>
      </w:r>
      <w:r>
        <w:rPr>
          <w:rFonts w:ascii="黑体" w:eastAsia="黑体" w:hAnsi="黑体" w:hint="eastAsia"/>
          <w:sz w:val="24"/>
          <w:szCs w:val="24"/>
        </w:rPr>
        <w:t xml:space="preserve">  </w:t>
      </w:r>
      <w:r w:rsidRPr="00DB1B41">
        <w:rPr>
          <w:rFonts w:asciiTheme="minorEastAsia" w:hAnsiTheme="minorEastAsia"/>
          <w:sz w:val="24"/>
          <w:szCs w:val="24"/>
        </w:rPr>
        <w:t>兵器工业工程术语除应符合本标准外，尚应符合国家现行有关标准的规定。</w:t>
      </w:r>
    </w:p>
    <w:p w:rsidR="00204EEF" w:rsidRPr="00DB1B41" w:rsidRDefault="00204EEF">
      <w:pPr>
        <w:spacing w:line="360" w:lineRule="auto"/>
        <w:rPr>
          <w:rFonts w:asciiTheme="minorEastAsia" w:hAnsiTheme="minorEastAsia"/>
          <w:sz w:val="24"/>
          <w:szCs w:val="24"/>
        </w:rPr>
      </w:pPr>
    </w:p>
    <w:p w:rsidR="00204EEF" w:rsidRDefault="00204EEF">
      <w:pPr>
        <w:spacing w:line="360" w:lineRule="auto"/>
        <w:rPr>
          <w:rFonts w:asciiTheme="minorEastAsia" w:hAnsiTheme="minorEastAsia"/>
          <w:sz w:val="24"/>
          <w:szCs w:val="24"/>
        </w:rPr>
      </w:pPr>
    </w:p>
    <w:p w:rsidR="00204EEF" w:rsidRDefault="00204EEF">
      <w:pPr>
        <w:spacing w:line="360" w:lineRule="auto"/>
        <w:rPr>
          <w:rFonts w:asciiTheme="minorEastAsia" w:hAnsiTheme="minorEastAsia"/>
          <w:sz w:val="24"/>
          <w:szCs w:val="24"/>
        </w:rPr>
      </w:pPr>
    </w:p>
    <w:p w:rsidR="00204EEF" w:rsidRDefault="00204EEF">
      <w:pPr>
        <w:spacing w:line="360" w:lineRule="auto"/>
        <w:rPr>
          <w:rFonts w:asciiTheme="minorEastAsia" w:hAnsiTheme="minorEastAsia"/>
          <w:sz w:val="24"/>
          <w:szCs w:val="24"/>
        </w:rPr>
      </w:pPr>
    </w:p>
    <w:p w:rsidR="00204EEF" w:rsidRDefault="00204EEF">
      <w:pPr>
        <w:spacing w:line="360" w:lineRule="auto"/>
        <w:rPr>
          <w:rFonts w:asciiTheme="minorEastAsia" w:hAnsiTheme="minorEastAsia"/>
          <w:sz w:val="24"/>
          <w:szCs w:val="24"/>
        </w:rPr>
      </w:pPr>
    </w:p>
    <w:p w:rsidR="00204EEF" w:rsidRDefault="00204EEF">
      <w:pPr>
        <w:spacing w:line="360" w:lineRule="auto"/>
        <w:rPr>
          <w:rFonts w:asciiTheme="minorEastAsia" w:hAnsiTheme="minorEastAsia"/>
          <w:sz w:val="24"/>
          <w:szCs w:val="24"/>
        </w:rPr>
      </w:pPr>
    </w:p>
    <w:p w:rsidR="00204EEF" w:rsidRDefault="00204EEF">
      <w:pPr>
        <w:spacing w:line="360" w:lineRule="auto"/>
        <w:rPr>
          <w:rFonts w:asciiTheme="minorEastAsia" w:hAnsiTheme="minorEastAsia"/>
          <w:sz w:val="24"/>
          <w:szCs w:val="24"/>
        </w:rPr>
      </w:pPr>
    </w:p>
    <w:p w:rsidR="00204EEF" w:rsidRDefault="00204EEF">
      <w:pPr>
        <w:spacing w:line="360" w:lineRule="auto"/>
        <w:rPr>
          <w:rFonts w:asciiTheme="minorEastAsia" w:hAnsiTheme="minorEastAsia"/>
          <w:sz w:val="24"/>
          <w:szCs w:val="24"/>
        </w:rPr>
      </w:pPr>
    </w:p>
    <w:p w:rsidR="00204EEF" w:rsidRDefault="00204EEF">
      <w:pPr>
        <w:spacing w:line="360" w:lineRule="auto"/>
        <w:rPr>
          <w:rFonts w:asciiTheme="minorEastAsia" w:hAnsiTheme="minorEastAsia"/>
          <w:sz w:val="24"/>
          <w:szCs w:val="24"/>
        </w:rPr>
      </w:pPr>
    </w:p>
    <w:p w:rsidR="00204EEF" w:rsidRDefault="00204EEF">
      <w:pPr>
        <w:spacing w:line="360" w:lineRule="auto"/>
        <w:rPr>
          <w:rFonts w:asciiTheme="minorEastAsia" w:hAnsiTheme="minorEastAsia"/>
          <w:sz w:val="24"/>
          <w:szCs w:val="24"/>
        </w:rPr>
      </w:pPr>
    </w:p>
    <w:p w:rsidR="00204EEF" w:rsidRDefault="00204EEF">
      <w:pPr>
        <w:spacing w:line="360" w:lineRule="auto"/>
        <w:rPr>
          <w:rFonts w:asciiTheme="minorEastAsia" w:hAnsiTheme="minorEastAsia"/>
          <w:sz w:val="24"/>
          <w:szCs w:val="24"/>
        </w:rPr>
      </w:pPr>
    </w:p>
    <w:p w:rsidR="00204EEF" w:rsidRDefault="00204EEF">
      <w:pPr>
        <w:spacing w:line="360" w:lineRule="auto"/>
        <w:rPr>
          <w:rFonts w:asciiTheme="minorEastAsia" w:hAnsiTheme="minorEastAsia"/>
          <w:sz w:val="24"/>
          <w:szCs w:val="24"/>
        </w:rPr>
      </w:pPr>
    </w:p>
    <w:p w:rsidR="00204EEF" w:rsidRDefault="00204EEF">
      <w:pPr>
        <w:spacing w:line="360" w:lineRule="auto"/>
        <w:rPr>
          <w:rFonts w:asciiTheme="minorEastAsia" w:hAnsiTheme="minorEastAsia"/>
          <w:sz w:val="24"/>
          <w:szCs w:val="24"/>
        </w:rPr>
      </w:pPr>
    </w:p>
    <w:p w:rsidR="00204EEF" w:rsidRDefault="00204EEF">
      <w:pPr>
        <w:spacing w:line="360" w:lineRule="auto"/>
        <w:rPr>
          <w:rFonts w:asciiTheme="minorEastAsia" w:hAnsiTheme="minorEastAsia"/>
          <w:sz w:val="24"/>
          <w:szCs w:val="24"/>
        </w:rPr>
      </w:pPr>
    </w:p>
    <w:p w:rsidR="00204EEF" w:rsidRDefault="00204EEF">
      <w:pPr>
        <w:spacing w:line="360" w:lineRule="auto"/>
        <w:rPr>
          <w:rFonts w:asciiTheme="minorEastAsia" w:hAnsiTheme="minorEastAsia"/>
          <w:sz w:val="24"/>
          <w:szCs w:val="24"/>
        </w:rPr>
      </w:pPr>
    </w:p>
    <w:p w:rsidR="00204EEF" w:rsidRDefault="00204EEF">
      <w:pPr>
        <w:spacing w:line="360" w:lineRule="auto"/>
        <w:rPr>
          <w:rFonts w:asciiTheme="minorEastAsia" w:hAnsiTheme="minorEastAsia"/>
          <w:sz w:val="24"/>
          <w:szCs w:val="24"/>
        </w:rPr>
      </w:pPr>
    </w:p>
    <w:p w:rsidR="00204EEF" w:rsidRDefault="00204EEF">
      <w:pPr>
        <w:spacing w:line="360" w:lineRule="auto"/>
        <w:rPr>
          <w:rFonts w:asciiTheme="minorEastAsia" w:hAnsiTheme="minorEastAsia"/>
          <w:sz w:val="24"/>
          <w:szCs w:val="24"/>
        </w:rPr>
      </w:pPr>
    </w:p>
    <w:p w:rsidR="00204EEF" w:rsidRDefault="00204EEF">
      <w:pPr>
        <w:spacing w:line="360" w:lineRule="auto"/>
        <w:rPr>
          <w:rFonts w:asciiTheme="minorEastAsia" w:hAnsiTheme="minorEastAsia"/>
          <w:sz w:val="24"/>
          <w:szCs w:val="24"/>
        </w:rPr>
      </w:pPr>
    </w:p>
    <w:p w:rsidR="00204EEF" w:rsidRDefault="00204EEF">
      <w:pPr>
        <w:spacing w:line="360" w:lineRule="auto"/>
        <w:rPr>
          <w:rFonts w:asciiTheme="minorEastAsia" w:hAnsiTheme="minorEastAsia"/>
          <w:sz w:val="24"/>
          <w:szCs w:val="24"/>
        </w:rPr>
      </w:pPr>
    </w:p>
    <w:p w:rsidR="00204EEF" w:rsidRDefault="00204EEF">
      <w:pPr>
        <w:spacing w:line="360" w:lineRule="auto"/>
        <w:rPr>
          <w:rFonts w:asciiTheme="minorEastAsia" w:hAnsiTheme="minorEastAsia"/>
          <w:sz w:val="24"/>
          <w:szCs w:val="24"/>
        </w:rPr>
      </w:pPr>
    </w:p>
    <w:p w:rsidR="00204EEF" w:rsidRDefault="00204EEF">
      <w:pPr>
        <w:spacing w:line="360" w:lineRule="auto"/>
        <w:rPr>
          <w:rFonts w:asciiTheme="minorEastAsia" w:hAnsiTheme="minorEastAsia"/>
          <w:sz w:val="24"/>
          <w:szCs w:val="24"/>
        </w:rPr>
      </w:pPr>
    </w:p>
    <w:p w:rsidR="00204EEF" w:rsidRDefault="00204EEF">
      <w:pPr>
        <w:spacing w:line="360" w:lineRule="auto"/>
        <w:rPr>
          <w:rFonts w:asciiTheme="minorEastAsia" w:hAnsiTheme="minorEastAsia"/>
          <w:sz w:val="24"/>
          <w:szCs w:val="24"/>
        </w:rPr>
      </w:pPr>
    </w:p>
    <w:p w:rsidR="00204EEF" w:rsidRDefault="00204EEF">
      <w:pPr>
        <w:spacing w:line="360" w:lineRule="auto"/>
        <w:rPr>
          <w:rFonts w:asciiTheme="minorEastAsia" w:hAnsiTheme="minorEastAsia"/>
          <w:sz w:val="24"/>
          <w:szCs w:val="24"/>
        </w:rPr>
      </w:pPr>
    </w:p>
    <w:p w:rsidR="00204EEF" w:rsidRDefault="00090175">
      <w:pPr>
        <w:pStyle w:val="1"/>
        <w:spacing w:before="120" w:after="120" w:line="360" w:lineRule="auto"/>
        <w:jc w:val="center"/>
        <w:rPr>
          <w:rFonts w:ascii="宋体" w:hAnsi="宋体" w:cs="Times New Roman"/>
          <w:sz w:val="30"/>
          <w:szCs w:val="30"/>
        </w:rPr>
      </w:pPr>
      <w:bookmarkStart w:id="2" w:name="_Toc619904303"/>
      <w:bookmarkStart w:id="3" w:name="_Toc82617050"/>
      <w:r>
        <w:rPr>
          <w:rFonts w:ascii="宋体" w:hAnsi="宋体" w:cs="Times New Roman"/>
          <w:sz w:val="30"/>
          <w:szCs w:val="30"/>
        </w:rPr>
        <w:lastRenderedPageBreak/>
        <w:t>通用术语</w:t>
      </w:r>
      <w:bookmarkEnd w:id="2"/>
      <w:bookmarkEnd w:id="3"/>
    </w:p>
    <w:p w:rsidR="00204EEF" w:rsidRDefault="00204EEF">
      <w:pPr>
        <w:rPr>
          <w:rFonts w:ascii="宋体" w:hAnsi="宋体" w:cs="Times New Roman"/>
          <w:b/>
          <w:sz w:val="30"/>
          <w:szCs w:val="30"/>
        </w:rPr>
      </w:pPr>
    </w:p>
    <w:p w:rsidR="00204EEF" w:rsidRDefault="00090175">
      <w:pPr>
        <w:spacing w:line="360" w:lineRule="auto"/>
        <w:outlineLvl w:val="2"/>
        <w:rPr>
          <w:rFonts w:ascii="黑体" w:eastAsia="黑体" w:hAnsi="黑体"/>
          <w:sz w:val="24"/>
          <w:szCs w:val="24"/>
        </w:rPr>
      </w:pPr>
      <w:bookmarkStart w:id="4" w:name="_Toc1288448924"/>
      <w:bookmarkStart w:id="5" w:name="_Toc82617051"/>
      <w:r>
        <w:rPr>
          <w:rFonts w:ascii="黑体" w:eastAsia="黑体" w:hAnsi="黑体" w:hint="eastAsia"/>
          <w:sz w:val="24"/>
          <w:szCs w:val="24"/>
        </w:rPr>
        <w:t>2.0.1 兵器工业工程</w:t>
      </w:r>
      <w:r>
        <w:rPr>
          <w:rFonts w:asciiTheme="minorEastAsia" w:hAnsiTheme="minorEastAsia" w:hint="eastAsia"/>
          <w:sz w:val="24"/>
          <w:szCs w:val="24"/>
        </w:rPr>
        <w:t xml:space="preserve"> </w:t>
      </w:r>
      <w:r>
        <w:rPr>
          <w:rFonts w:ascii="Times New Roman" w:eastAsia="黑体" w:hAnsi="Times New Roman" w:cs="Times New Roman"/>
          <w:sz w:val="24"/>
          <w:szCs w:val="24"/>
        </w:rPr>
        <w:t>ordnance industry</w:t>
      </w:r>
      <w:bookmarkEnd w:id="4"/>
      <w:bookmarkEnd w:id="5"/>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为新建、改建或扩建兵器工业科研、试验、生产和储存等环节建筑物和附属构筑物设施所进行的规划、勘察、设计和施工、竣工等各项技术工作和完成的工程实体。</w:t>
      </w:r>
    </w:p>
    <w:p w:rsidR="00204EEF" w:rsidRDefault="00090175">
      <w:pPr>
        <w:spacing w:line="360" w:lineRule="auto"/>
        <w:outlineLvl w:val="2"/>
        <w:rPr>
          <w:rFonts w:ascii="黑体" w:eastAsia="黑体" w:hAnsi="黑体"/>
          <w:sz w:val="24"/>
          <w:szCs w:val="24"/>
        </w:rPr>
      </w:pPr>
      <w:bookmarkStart w:id="6" w:name="_Toc82617052"/>
      <w:bookmarkStart w:id="7" w:name="_Toc1883452967"/>
      <w:r>
        <w:rPr>
          <w:rFonts w:ascii="黑体" w:eastAsia="黑体" w:hAnsi="黑体" w:hint="eastAsia"/>
          <w:sz w:val="24"/>
          <w:szCs w:val="24"/>
        </w:rPr>
        <w:t xml:space="preserve">2.0.2 危险品 </w:t>
      </w:r>
      <w:r>
        <w:rPr>
          <w:rFonts w:ascii="黑体" w:eastAsia="黑体" w:hAnsi="黑体"/>
          <w:sz w:val="24"/>
          <w:szCs w:val="24"/>
        </w:rPr>
        <w:t xml:space="preserve"> </w:t>
      </w:r>
      <w:r>
        <w:rPr>
          <w:rFonts w:ascii="Times New Roman" w:eastAsia="黑体" w:hAnsi="Times New Roman" w:cs="Times New Roman"/>
          <w:sz w:val="24"/>
          <w:szCs w:val="24"/>
        </w:rPr>
        <w:t>hazardous article</w:t>
      </w:r>
      <w:bookmarkEnd w:id="6"/>
      <w:bookmarkEnd w:id="7"/>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研制、加工、试验、拆分、销毁和存放的各种火药、炸药、弹药、引信、火工品、氧化剂的成品和半成品及其他有燃烧和爆炸危险性的原材料。</w:t>
      </w:r>
    </w:p>
    <w:p w:rsidR="00204EEF" w:rsidRDefault="00090175">
      <w:pPr>
        <w:spacing w:line="360" w:lineRule="auto"/>
        <w:outlineLvl w:val="2"/>
        <w:rPr>
          <w:rFonts w:ascii="Times New Roman" w:eastAsia="仿宋_GB2312" w:hAnsi="Times New Roman" w:cs="Times New Roman"/>
          <w:sz w:val="24"/>
          <w:szCs w:val="24"/>
        </w:rPr>
      </w:pPr>
      <w:bookmarkStart w:id="8" w:name="_Toc82617053"/>
      <w:bookmarkStart w:id="9" w:name="_Toc1285059589"/>
      <w:r>
        <w:rPr>
          <w:rFonts w:ascii="黑体" w:eastAsia="黑体" w:hAnsi="黑体" w:hint="eastAsia"/>
          <w:sz w:val="24"/>
          <w:szCs w:val="24"/>
        </w:rPr>
        <w:t>2.0.3 新建项目</w:t>
      </w:r>
      <w:r>
        <w:rPr>
          <w:rFonts w:ascii="宋体" w:hint="eastAsia"/>
          <w:sz w:val="24"/>
          <w:szCs w:val="24"/>
        </w:rPr>
        <w:t xml:space="preserve">  </w:t>
      </w:r>
      <w:r>
        <w:rPr>
          <w:rFonts w:ascii="Times New Roman" w:hAnsi="Times New Roman" w:cs="Times New Roman"/>
          <w:sz w:val="24"/>
          <w:szCs w:val="24"/>
        </w:rPr>
        <w:t>new project</w:t>
      </w:r>
      <w:bookmarkEnd w:id="8"/>
      <w:bookmarkEnd w:id="9"/>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兵器工业企业按照规定的程序立项，从无到有建设的项目。</w:t>
      </w:r>
    </w:p>
    <w:p w:rsidR="00204EEF" w:rsidRDefault="00090175">
      <w:pPr>
        <w:spacing w:line="360" w:lineRule="auto"/>
        <w:outlineLvl w:val="2"/>
        <w:rPr>
          <w:rFonts w:ascii="黑体" w:eastAsia="黑体" w:hAnsi="黑体"/>
          <w:sz w:val="24"/>
          <w:szCs w:val="24"/>
        </w:rPr>
      </w:pPr>
      <w:bookmarkStart w:id="10" w:name="_Toc82617054"/>
      <w:bookmarkStart w:id="11" w:name="_Toc753474444"/>
      <w:r>
        <w:rPr>
          <w:rFonts w:ascii="黑体" w:eastAsia="黑体" w:hAnsi="黑体" w:hint="eastAsia"/>
          <w:sz w:val="24"/>
          <w:szCs w:val="24"/>
        </w:rPr>
        <w:t>2.0.4 扩建项目</w:t>
      </w:r>
      <w:r>
        <w:rPr>
          <w:rFonts w:ascii="宋体" w:hint="eastAsia"/>
          <w:sz w:val="24"/>
          <w:szCs w:val="24"/>
        </w:rPr>
        <w:t xml:space="preserve"> </w:t>
      </w:r>
      <w:r>
        <w:rPr>
          <w:rFonts w:ascii="宋体"/>
          <w:sz w:val="24"/>
          <w:szCs w:val="24"/>
        </w:rPr>
        <w:t xml:space="preserve"> </w:t>
      </w:r>
      <w:r>
        <w:rPr>
          <w:rFonts w:ascii="Times New Roman" w:hAnsi="Times New Roman" w:cs="Times New Roman"/>
          <w:sz w:val="24"/>
          <w:szCs w:val="24"/>
        </w:rPr>
        <w:t>expansion project</w:t>
      </w:r>
      <w:bookmarkEnd w:id="10"/>
      <w:bookmarkEnd w:id="11"/>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现有兵器工业企业在原有场地内或其他地点为扩大产品的生产能力或增加经济效益而增建的生产车间独立的生产线或分厂的项目。即在原有业务系统的基础上扩充规模而进行的新增固定资产投资项目。</w:t>
      </w:r>
    </w:p>
    <w:p w:rsidR="00204EEF" w:rsidRDefault="00090175">
      <w:pPr>
        <w:spacing w:line="360" w:lineRule="auto"/>
        <w:outlineLvl w:val="2"/>
        <w:rPr>
          <w:rFonts w:ascii="黑体" w:eastAsia="黑体" w:hAnsi="黑体"/>
          <w:sz w:val="24"/>
          <w:szCs w:val="24"/>
        </w:rPr>
      </w:pPr>
      <w:bookmarkStart w:id="12" w:name="_Toc82617055"/>
      <w:bookmarkStart w:id="13" w:name="_Toc2081397596"/>
      <w:r>
        <w:rPr>
          <w:rFonts w:ascii="黑体" w:eastAsia="黑体" w:hAnsi="黑体" w:hint="eastAsia"/>
          <w:sz w:val="24"/>
          <w:szCs w:val="24"/>
        </w:rPr>
        <w:t>2.0.5 技术改造项目</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imes New Roman" w:hAnsi="Times New Roman" w:cs="Times New Roman" w:hint="eastAsia"/>
          <w:sz w:val="24"/>
          <w:szCs w:val="24"/>
        </w:rPr>
        <w:t>t</w:t>
      </w:r>
      <w:r>
        <w:rPr>
          <w:rFonts w:ascii="Times New Roman" w:hAnsi="Times New Roman" w:cs="Times New Roman"/>
          <w:sz w:val="24"/>
          <w:szCs w:val="24"/>
        </w:rPr>
        <w:t>echnical transformation project</w:t>
      </w:r>
      <w:bookmarkEnd w:id="12"/>
      <w:bookmarkEnd w:id="13"/>
    </w:p>
    <w:p w:rsidR="00204EEF" w:rsidRDefault="00090175">
      <w:pPr>
        <w:spacing w:line="360" w:lineRule="auto"/>
        <w:ind w:firstLineChars="200" w:firstLine="480"/>
        <w:rPr>
          <w:rFonts w:ascii="宋体" w:eastAsia="宋体"/>
          <w:sz w:val="24"/>
          <w:szCs w:val="24"/>
        </w:rPr>
      </w:pPr>
      <w:r>
        <w:rPr>
          <w:rFonts w:asciiTheme="minorEastAsia" w:hAnsiTheme="minorEastAsia" w:hint="eastAsia"/>
          <w:sz w:val="24"/>
          <w:szCs w:val="24"/>
        </w:rPr>
        <w:t>兵器工业企业为了提高生产效益、改进产品质量或产品方向，对原有设备、工艺流程进行技术改造的项目，或为提高综合生产能力增加附属、辅助车间和非生产性工程。主要包括节能工程、安全工程、环境保护工程等。</w:t>
      </w:r>
    </w:p>
    <w:p w:rsidR="00204EEF" w:rsidRDefault="00090175">
      <w:pPr>
        <w:spacing w:line="360" w:lineRule="auto"/>
        <w:outlineLvl w:val="2"/>
        <w:rPr>
          <w:rFonts w:ascii="Times New Roman" w:hAnsi="Times New Roman" w:cs="Times New Roman"/>
          <w:sz w:val="24"/>
          <w:szCs w:val="24"/>
        </w:rPr>
      </w:pPr>
      <w:bookmarkStart w:id="14" w:name="_Toc82617056"/>
      <w:bookmarkStart w:id="15" w:name="_Toc1688269989"/>
      <w:r>
        <w:rPr>
          <w:rFonts w:ascii="黑体" w:eastAsia="黑体" w:hAnsi="黑体" w:hint="eastAsia"/>
          <w:sz w:val="24"/>
          <w:szCs w:val="24"/>
        </w:rPr>
        <w:t>2.0.6 恢复重建项目</w:t>
      </w:r>
      <w:r>
        <w:rPr>
          <w:rFonts w:asciiTheme="minorEastAsia" w:hAnsiTheme="minorEastAsia" w:hint="eastAsia"/>
          <w:sz w:val="24"/>
          <w:szCs w:val="24"/>
        </w:rPr>
        <w:t xml:space="preserve"> </w:t>
      </w:r>
      <w:r>
        <w:rPr>
          <w:rFonts w:ascii="Times New Roman" w:hAnsi="Times New Roman" w:cs="Times New Roman"/>
          <w:sz w:val="24"/>
          <w:szCs w:val="24"/>
        </w:rPr>
        <w:t>re</w:t>
      </w:r>
      <w:r>
        <w:rPr>
          <w:rFonts w:ascii="Times New Roman" w:hAnsi="Times New Roman" w:cs="Times New Roman" w:hint="eastAsia"/>
          <w:sz w:val="24"/>
          <w:szCs w:val="24"/>
        </w:rPr>
        <w:t>storation and reconstruction project</w:t>
      </w:r>
      <w:bookmarkEnd w:id="14"/>
      <w:bookmarkEnd w:id="15"/>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兵器工业企业因在自然灾害或战争等原因，使原有固定资产遭受全部或部分报废需要进行投资重建来恢复生产能力和业务工作条件，生活福利设施等建设项目。</w:t>
      </w:r>
    </w:p>
    <w:p w:rsidR="00204EEF" w:rsidRDefault="00090175">
      <w:pPr>
        <w:spacing w:line="360" w:lineRule="auto"/>
        <w:outlineLvl w:val="2"/>
        <w:rPr>
          <w:rFonts w:ascii="黑体" w:eastAsia="黑体" w:hAnsi="黑体"/>
          <w:sz w:val="24"/>
          <w:szCs w:val="24"/>
        </w:rPr>
      </w:pPr>
      <w:bookmarkStart w:id="16" w:name="_Toc52277312"/>
      <w:bookmarkStart w:id="17" w:name="_Toc82617057"/>
      <w:r>
        <w:rPr>
          <w:rFonts w:ascii="黑体" w:eastAsia="黑体" w:hAnsi="黑体" w:hint="eastAsia"/>
          <w:sz w:val="24"/>
          <w:szCs w:val="24"/>
        </w:rPr>
        <w:t>2.0.7 迁建项目</w:t>
      </w:r>
      <w:r>
        <w:rPr>
          <w:rFonts w:asciiTheme="minorEastAsia" w:hAnsiTheme="minorEastAsia" w:hint="eastAsia"/>
          <w:sz w:val="24"/>
          <w:szCs w:val="24"/>
        </w:rPr>
        <w:t xml:space="preserve"> </w:t>
      </w:r>
      <w:r>
        <w:rPr>
          <w:rFonts w:ascii="Times New Roman" w:hAnsi="Times New Roman" w:cs="Times New Roman" w:hint="eastAsia"/>
          <w:sz w:val="24"/>
          <w:szCs w:val="24"/>
        </w:rPr>
        <w:t>relocation project</w:t>
      </w:r>
      <w:bookmarkEnd w:id="16"/>
      <w:bookmarkEnd w:id="17"/>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兵器工业企业根据自身生产经营和发展的要求按照国家调整生产力布局的经济发展战略的需要或出于环境保护等其他特殊要求搬迁到异地而建设的项目。</w:t>
      </w:r>
    </w:p>
    <w:p w:rsidR="00204EEF" w:rsidRDefault="00090175">
      <w:pPr>
        <w:spacing w:line="360" w:lineRule="auto"/>
        <w:outlineLvl w:val="2"/>
        <w:rPr>
          <w:rFonts w:ascii="黑体" w:eastAsia="黑体" w:hAnsi="黑体"/>
          <w:sz w:val="24"/>
          <w:szCs w:val="24"/>
        </w:rPr>
      </w:pPr>
      <w:bookmarkStart w:id="18" w:name="_Toc303971161"/>
      <w:bookmarkStart w:id="19" w:name="_Toc82617058"/>
      <w:r>
        <w:rPr>
          <w:rFonts w:ascii="黑体" w:eastAsia="黑体" w:hAnsi="黑体" w:hint="eastAsia"/>
          <w:sz w:val="24"/>
          <w:szCs w:val="24"/>
        </w:rPr>
        <w:t>2.0.8 总药量</w:t>
      </w:r>
      <w:r>
        <w:rPr>
          <w:rFonts w:asciiTheme="minorEastAsia" w:hAnsiTheme="minorEastAsia" w:hint="eastAsia"/>
          <w:sz w:val="24"/>
          <w:szCs w:val="24"/>
        </w:rPr>
        <w:t xml:space="preserve"> </w:t>
      </w:r>
      <w:r>
        <w:rPr>
          <w:rFonts w:ascii="Times New Roman" w:hAnsi="Times New Roman" w:cs="Times New Roman" w:hint="eastAsia"/>
          <w:sz w:val="24"/>
          <w:szCs w:val="24"/>
        </w:rPr>
        <w:t>total dosage</w:t>
      </w:r>
      <w:bookmarkEnd w:id="18"/>
      <w:bookmarkEnd w:id="19"/>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危险性建筑内研制、加工、试验、拆分、销毁、运输和存放过程中危险品实际的存药量之</w:t>
      </w:r>
      <w:proofErr w:type="gramStart"/>
      <w:r>
        <w:rPr>
          <w:rFonts w:asciiTheme="minorEastAsia" w:hAnsiTheme="minorEastAsia" w:hint="eastAsia"/>
          <w:sz w:val="24"/>
          <w:szCs w:val="24"/>
        </w:rPr>
        <w:t>和</w:t>
      </w:r>
      <w:proofErr w:type="gramEnd"/>
      <w:r>
        <w:rPr>
          <w:rFonts w:asciiTheme="minorEastAsia" w:hAnsiTheme="minorEastAsia" w:hint="eastAsia"/>
          <w:sz w:val="24"/>
          <w:szCs w:val="24"/>
        </w:rPr>
        <w:t>。</w:t>
      </w:r>
    </w:p>
    <w:p w:rsidR="00204EEF" w:rsidRDefault="00090175">
      <w:pPr>
        <w:spacing w:line="360" w:lineRule="auto"/>
        <w:outlineLvl w:val="2"/>
        <w:rPr>
          <w:rFonts w:ascii="黑体" w:eastAsia="黑体" w:hAnsi="黑体"/>
          <w:sz w:val="24"/>
          <w:szCs w:val="24"/>
        </w:rPr>
      </w:pPr>
      <w:bookmarkStart w:id="20" w:name="_Toc2127190361"/>
      <w:bookmarkStart w:id="21" w:name="_Toc82617059"/>
      <w:r>
        <w:rPr>
          <w:rFonts w:ascii="黑体" w:eastAsia="黑体" w:hAnsi="黑体" w:hint="eastAsia"/>
          <w:sz w:val="24"/>
          <w:szCs w:val="24"/>
        </w:rPr>
        <w:t>2.0.9 梯恩梯当量值</w:t>
      </w:r>
      <w:r>
        <w:rPr>
          <w:rFonts w:asciiTheme="minorEastAsia" w:hAnsiTheme="minorEastAsia" w:hint="eastAsia"/>
          <w:sz w:val="24"/>
          <w:szCs w:val="24"/>
        </w:rPr>
        <w:t xml:space="preserve"> </w:t>
      </w:r>
      <w:r>
        <w:rPr>
          <w:rFonts w:ascii="Times New Roman" w:hAnsi="Times New Roman" w:cs="Times New Roman" w:hint="eastAsia"/>
          <w:sz w:val="24"/>
          <w:szCs w:val="24"/>
        </w:rPr>
        <w:t>TNT equivalent</w:t>
      </w:r>
      <w:bookmarkEnd w:id="20"/>
      <w:bookmarkEnd w:id="21"/>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某种火药、炸药与梯恩梯在同比密度条件下，在相同径向距离上，产生相同爆炸空气冲击</w:t>
      </w:r>
      <w:r>
        <w:rPr>
          <w:rFonts w:asciiTheme="minorEastAsia" w:hAnsiTheme="minorEastAsia" w:hint="eastAsia"/>
          <w:sz w:val="24"/>
          <w:szCs w:val="24"/>
        </w:rPr>
        <w:lastRenderedPageBreak/>
        <w:t>波效应时的药量之比。</w:t>
      </w:r>
    </w:p>
    <w:p w:rsidR="00204EEF" w:rsidRDefault="00090175">
      <w:pPr>
        <w:spacing w:line="360" w:lineRule="auto"/>
        <w:outlineLvl w:val="2"/>
        <w:rPr>
          <w:rFonts w:ascii="黑体" w:eastAsia="黑体" w:hAnsi="黑体"/>
          <w:sz w:val="24"/>
          <w:szCs w:val="24"/>
        </w:rPr>
      </w:pPr>
      <w:bookmarkStart w:id="22" w:name="_Toc380642071"/>
      <w:bookmarkStart w:id="23" w:name="_Toc82617060"/>
      <w:r>
        <w:rPr>
          <w:rFonts w:ascii="黑体" w:eastAsia="黑体" w:hAnsi="黑体" w:hint="eastAsia"/>
          <w:sz w:val="24"/>
          <w:szCs w:val="24"/>
        </w:rPr>
        <w:t>2.0.10 设计药量</w:t>
      </w:r>
      <w:r>
        <w:rPr>
          <w:rFonts w:asciiTheme="minorEastAsia" w:hAnsiTheme="minorEastAsia" w:hint="eastAsia"/>
          <w:sz w:val="24"/>
          <w:szCs w:val="24"/>
        </w:rPr>
        <w:t xml:space="preserve"> </w:t>
      </w:r>
      <w:r>
        <w:rPr>
          <w:rFonts w:ascii="Times New Roman" w:hAnsi="Times New Roman" w:cs="Times New Roman" w:hint="eastAsia"/>
          <w:sz w:val="24"/>
          <w:szCs w:val="24"/>
        </w:rPr>
        <w:t>design quantity of explosives</w:t>
      </w:r>
      <w:bookmarkEnd w:id="22"/>
      <w:bookmarkEnd w:id="23"/>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折合成TNT当量的可能同时爆炸的危险品最大药量，用于抗爆间室或装甲防护装置等的抗爆计算。</w:t>
      </w:r>
    </w:p>
    <w:p w:rsidR="00204EEF" w:rsidRDefault="00090175">
      <w:pPr>
        <w:spacing w:line="360" w:lineRule="auto"/>
        <w:outlineLvl w:val="2"/>
        <w:rPr>
          <w:rFonts w:ascii="黑体" w:eastAsia="黑体" w:hAnsi="黑体"/>
          <w:sz w:val="24"/>
          <w:szCs w:val="24"/>
        </w:rPr>
      </w:pPr>
      <w:bookmarkStart w:id="24" w:name="_Toc97502884"/>
      <w:bookmarkStart w:id="25" w:name="_Toc82617061"/>
      <w:r>
        <w:rPr>
          <w:rFonts w:ascii="黑体" w:eastAsia="黑体" w:hAnsi="黑体" w:hint="eastAsia"/>
          <w:sz w:val="24"/>
          <w:szCs w:val="24"/>
        </w:rPr>
        <w:t>2.0.11 计算药量</w:t>
      </w:r>
      <w:r>
        <w:rPr>
          <w:rFonts w:asciiTheme="minorEastAsia" w:hAnsiTheme="minorEastAsia" w:hint="eastAsia"/>
          <w:sz w:val="24"/>
          <w:szCs w:val="24"/>
        </w:rPr>
        <w:t xml:space="preserve"> </w:t>
      </w:r>
      <w:r>
        <w:rPr>
          <w:rFonts w:ascii="Times New Roman" w:hAnsi="Times New Roman" w:cs="Times New Roman" w:hint="eastAsia"/>
          <w:sz w:val="24"/>
          <w:szCs w:val="24"/>
        </w:rPr>
        <w:t>calculation of dosage</w:t>
      </w:r>
      <w:bookmarkEnd w:id="24"/>
      <w:bookmarkEnd w:id="25"/>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危险性建筑内研制、加工、试验、拆分、销毁、运输和存放过程中使用的，能一次同时爆炸或燃烧的危险品的最大药量。用于计算危险性建筑的内部距离和外部距离。</w:t>
      </w:r>
    </w:p>
    <w:p w:rsidR="00204EEF" w:rsidRDefault="00090175">
      <w:pPr>
        <w:spacing w:line="360" w:lineRule="auto"/>
        <w:outlineLvl w:val="2"/>
        <w:rPr>
          <w:rFonts w:ascii="黑体" w:eastAsia="黑体" w:hAnsi="黑体"/>
          <w:sz w:val="24"/>
          <w:szCs w:val="24"/>
        </w:rPr>
      </w:pPr>
      <w:bookmarkStart w:id="26" w:name="_Toc200948727"/>
      <w:bookmarkStart w:id="27" w:name="_Toc82617062"/>
      <w:r>
        <w:rPr>
          <w:rFonts w:ascii="黑体" w:eastAsia="黑体" w:hAnsi="黑体" w:hint="eastAsia"/>
          <w:sz w:val="24"/>
          <w:szCs w:val="24"/>
        </w:rPr>
        <w:t>2.0.12 危险等级</w:t>
      </w:r>
      <w:r>
        <w:rPr>
          <w:rFonts w:asciiTheme="minorEastAsia" w:hAnsiTheme="minorEastAsia" w:hint="eastAsia"/>
          <w:sz w:val="24"/>
          <w:szCs w:val="24"/>
        </w:rPr>
        <w:t xml:space="preserve"> </w:t>
      </w:r>
      <w:r>
        <w:rPr>
          <w:rFonts w:ascii="Times New Roman" w:hAnsi="Times New Roman" w:cs="Times New Roman" w:hint="eastAsia"/>
          <w:sz w:val="24"/>
          <w:szCs w:val="24"/>
        </w:rPr>
        <w:t>hazard level</w:t>
      </w:r>
      <w:bookmarkEnd w:id="26"/>
      <w:bookmarkEnd w:id="27"/>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依据建筑内研制、加工、试验、拆分、销毁和存放的危险品，发生爆炸或燃烧事故的可能性大小和危害程度，将建筑划分成不同的危险等级。</w:t>
      </w:r>
    </w:p>
    <w:p w:rsidR="00204EEF" w:rsidRDefault="00090175">
      <w:pPr>
        <w:spacing w:line="360" w:lineRule="auto"/>
        <w:outlineLvl w:val="2"/>
        <w:rPr>
          <w:rFonts w:asciiTheme="minorEastAsia" w:hAnsiTheme="minorEastAsia"/>
          <w:sz w:val="24"/>
          <w:szCs w:val="24"/>
        </w:rPr>
      </w:pPr>
      <w:bookmarkStart w:id="28" w:name="_Toc1500961605"/>
      <w:bookmarkStart w:id="29" w:name="_Toc82617063"/>
      <w:r>
        <w:rPr>
          <w:rFonts w:ascii="黑体" w:eastAsia="黑体" w:hAnsi="黑体" w:hint="eastAsia"/>
          <w:sz w:val="24"/>
          <w:szCs w:val="24"/>
        </w:rPr>
        <w:t>2.0.13 不合格品处理厂房</w:t>
      </w:r>
      <w:r>
        <w:rPr>
          <w:rFonts w:asciiTheme="minorEastAsia" w:hAnsiTheme="minorEastAsia" w:hint="eastAsia"/>
          <w:sz w:val="24"/>
          <w:szCs w:val="24"/>
        </w:rPr>
        <w:t xml:space="preserve"> </w:t>
      </w:r>
      <w:r>
        <w:rPr>
          <w:rFonts w:ascii="Times New Roman" w:hAnsi="Times New Roman" w:cs="Times New Roman" w:hint="eastAsia"/>
          <w:sz w:val="24"/>
          <w:szCs w:val="24"/>
        </w:rPr>
        <w:t>u</w:t>
      </w:r>
      <w:r>
        <w:rPr>
          <w:rFonts w:ascii="Times New Roman" w:hAnsi="Times New Roman" w:cs="Times New Roman"/>
          <w:sz w:val="24"/>
          <w:szCs w:val="24"/>
        </w:rPr>
        <w:t>nqualified product treatment building</w:t>
      </w:r>
      <w:bookmarkEnd w:id="28"/>
      <w:bookmarkEnd w:id="29"/>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用于专门处理不合格兵器产品的厂房。</w:t>
      </w:r>
    </w:p>
    <w:p w:rsidR="00204EEF" w:rsidRDefault="00090175">
      <w:pPr>
        <w:spacing w:line="360" w:lineRule="auto"/>
        <w:outlineLvl w:val="2"/>
        <w:rPr>
          <w:rFonts w:ascii="黑体" w:eastAsia="黑体" w:hAnsi="黑体"/>
          <w:sz w:val="24"/>
          <w:szCs w:val="24"/>
        </w:rPr>
      </w:pPr>
      <w:bookmarkStart w:id="30" w:name="_Toc82617064"/>
      <w:bookmarkStart w:id="31" w:name="_Toc171293926"/>
      <w:r>
        <w:rPr>
          <w:rFonts w:ascii="黑体" w:eastAsia="黑体" w:hAnsi="黑体" w:hint="eastAsia"/>
          <w:sz w:val="24"/>
          <w:szCs w:val="24"/>
        </w:rPr>
        <w:t>2.0.14 废水处理站</w:t>
      </w:r>
      <w:r>
        <w:rPr>
          <w:rFonts w:asciiTheme="minorEastAsia" w:hAnsiTheme="minorEastAsia" w:hint="eastAsia"/>
          <w:sz w:val="24"/>
          <w:szCs w:val="24"/>
        </w:rPr>
        <w:t xml:space="preserve"> </w:t>
      </w:r>
      <w:r>
        <w:rPr>
          <w:rFonts w:ascii="Times New Roman" w:hAnsi="Times New Roman" w:cs="Times New Roman" w:hint="eastAsia"/>
          <w:sz w:val="24"/>
          <w:szCs w:val="24"/>
        </w:rPr>
        <w:t>wastewater treatment station</w:t>
      </w:r>
      <w:bookmarkEnd w:id="30"/>
      <w:bookmarkEnd w:id="31"/>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用于处理火药、炸药、弹药、火工品及其制品生产过程中产生的含药废水的设施和建筑物。</w:t>
      </w:r>
    </w:p>
    <w:p w:rsidR="00204EEF" w:rsidRDefault="00090175">
      <w:pPr>
        <w:spacing w:line="360" w:lineRule="auto"/>
        <w:outlineLvl w:val="2"/>
        <w:rPr>
          <w:rFonts w:ascii="黑体" w:eastAsia="黑体" w:hAnsi="黑体"/>
          <w:sz w:val="24"/>
          <w:szCs w:val="24"/>
        </w:rPr>
      </w:pPr>
      <w:bookmarkStart w:id="32" w:name="_Toc1308927302"/>
      <w:bookmarkStart w:id="33" w:name="_Toc82617065"/>
      <w:r>
        <w:rPr>
          <w:rFonts w:ascii="黑体" w:eastAsia="黑体" w:hAnsi="黑体" w:hint="eastAsia"/>
          <w:sz w:val="24"/>
          <w:szCs w:val="24"/>
        </w:rPr>
        <w:t xml:space="preserve">2.0.15 转运站台 </w:t>
      </w:r>
      <w:r>
        <w:rPr>
          <w:rFonts w:ascii="Times New Roman" w:hAnsi="Times New Roman" w:cs="Times New Roman" w:hint="eastAsia"/>
          <w:sz w:val="24"/>
          <w:szCs w:val="24"/>
        </w:rPr>
        <w:t>transfer platform</w:t>
      </w:r>
      <w:bookmarkEnd w:id="32"/>
      <w:bookmarkEnd w:id="33"/>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用于</w:t>
      </w:r>
      <w:r>
        <w:rPr>
          <w:rFonts w:asciiTheme="minorEastAsia" w:hAnsiTheme="minorEastAsia"/>
          <w:sz w:val="24"/>
          <w:szCs w:val="24"/>
        </w:rPr>
        <w:t>军工产品</w:t>
      </w:r>
      <w:r>
        <w:rPr>
          <w:rFonts w:asciiTheme="minorEastAsia" w:hAnsiTheme="minorEastAsia" w:hint="eastAsia"/>
          <w:sz w:val="24"/>
          <w:szCs w:val="24"/>
        </w:rPr>
        <w:t>铁路运输与汽车运输相互转换的场所，一般由站台库、装卸站台、专用铁路和专用道路等组成。</w:t>
      </w:r>
    </w:p>
    <w:p w:rsidR="00204EEF" w:rsidRDefault="00090175">
      <w:pPr>
        <w:spacing w:line="360" w:lineRule="auto"/>
        <w:outlineLvl w:val="2"/>
        <w:rPr>
          <w:rFonts w:ascii="黑体" w:eastAsia="黑体" w:hAnsi="黑体"/>
          <w:sz w:val="24"/>
          <w:szCs w:val="24"/>
        </w:rPr>
      </w:pPr>
      <w:bookmarkStart w:id="34" w:name="_Toc318684846"/>
      <w:bookmarkStart w:id="35" w:name="_Toc82617066"/>
      <w:r>
        <w:rPr>
          <w:rFonts w:ascii="黑体" w:eastAsia="黑体" w:hAnsi="黑体" w:hint="eastAsia"/>
          <w:sz w:val="24"/>
          <w:szCs w:val="24"/>
        </w:rPr>
        <w:t xml:space="preserve">2.0.16 </w:t>
      </w:r>
      <w:proofErr w:type="gramStart"/>
      <w:r>
        <w:rPr>
          <w:rFonts w:ascii="黑体" w:eastAsia="黑体" w:hAnsi="黑体" w:hint="eastAsia"/>
          <w:sz w:val="24"/>
          <w:szCs w:val="24"/>
        </w:rPr>
        <w:t>理化室</w:t>
      </w:r>
      <w:proofErr w:type="gramEnd"/>
      <w:r>
        <w:rPr>
          <w:rFonts w:ascii="黑体" w:eastAsia="黑体" w:hAnsi="黑体" w:hint="eastAsia"/>
          <w:sz w:val="24"/>
          <w:szCs w:val="24"/>
        </w:rPr>
        <w:t xml:space="preserve"> </w:t>
      </w:r>
      <w:r>
        <w:rPr>
          <w:rFonts w:ascii="Times New Roman" w:hAnsi="Times New Roman" w:cs="Times New Roman" w:hint="eastAsia"/>
          <w:sz w:val="24"/>
          <w:szCs w:val="24"/>
        </w:rPr>
        <w:t>physical and chemical room</w:t>
      </w:r>
      <w:bookmarkEnd w:id="34"/>
      <w:bookmarkEnd w:id="35"/>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为火药、炸药、弹药、火工品及其制品生产提供物理和化学分析的设施和建筑物。</w:t>
      </w:r>
    </w:p>
    <w:p w:rsidR="00204EEF" w:rsidRDefault="00090175">
      <w:pPr>
        <w:spacing w:line="360" w:lineRule="auto"/>
        <w:outlineLvl w:val="2"/>
        <w:rPr>
          <w:rFonts w:ascii="黑体" w:eastAsia="黑体" w:hAnsi="黑体"/>
          <w:sz w:val="24"/>
          <w:szCs w:val="24"/>
        </w:rPr>
      </w:pPr>
      <w:bookmarkStart w:id="36" w:name="_Toc82617067"/>
      <w:bookmarkStart w:id="37" w:name="_Toc311991104"/>
      <w:r>
        <w:rPr>
          <w:rFonts w:ascii="黑体" w:eastAsia="黑体" w:hAnsi="黑体" w:hint="eastAsia"/>
          <w:sz w:val="24"/>
          <w:szCs w:val="24"/>
        </w:rPr>
        <w:t>2.0.17 事故应急池</w:t>
      </w:r>
      <w:r>
        <w:rPr>
          <w:rFonts w:asciiTheme="minorEastAsia" w:hAnsiTheme="minorEastAsia" w:hint="eastAsia"/>
          <w:sz w:val="24"/>
          <w:szCs w:val="24"/>
        </w:rPr>
        <w:t xml:space="preserve"> </w:t>
      </w:r>
      <w:r>
        <w:rPr>
          <w:rFonts w:ascii="Times New Roman" w:hAnsi="Times New Roman" w:cs="Times New Roman" w:hint="eastAsia"/>
          <w:sz w:val="24"/>
          <w:szCs w:val="24"/>
        </w:rPr>
        <w:t>e</w:t>
      </w:r>
      <w:r>
        <w:rPr>
          <w:rFonts w:ascii="Times New Roman" w:hAnsi="Times New Roman" w:cs="Times New Roman"/>
          <w:sz w:val="24"/>
          <w:szCs w:val="24"/>
        </w:rPr>
        <w:t>mergency pool</w:t>
      </w:r>
      <w:bookmarkEnd w:id="36"/>
      <w:bookmarkEnd w:id="37"/>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当</w:t>
      </w:r>
      <w:r>
        <w:rPr>
          <w:rFonts w:asciiTheme="minorEastAsia" w:hAnsiTheme="minorEastAsia"/>
          <w:sz w:val="24"/>
          <w:szCs w:val="24"/>
        </w:rPr>
        <w:t>液态危险品原材料储罐发生泄漏事故时，</w:t>
      </w:r>
      <w:r>
        <w:rPr>
          <w:rFonts w:asciiTheme="minorEastAsia" w:hAnsiTheme="minorEastAsia" w:hint="eastAsia"/>
          <w:sz w:val="24"/>
          <w:szCs w:val="24"/>
        </w:rPr>
        <w:t>能有效收集</w:t>
      </w:r>
      <w:r>
        <w:rPr>
          <w:rFonts w:asciiTheme="minorEastAsia" w:hAnsiTheme="minorEastAsia"/>
          <w:sz w:val="24"/>
          <w:szCs w:val="24"/>
        </w:rPr>
        <w:t>和处置液体废物的事故水池。</w:t>
      </w:r>
    </w:p>
    <w:p w:rsidR="00204EEF" w:rsidRDefault="00090175">
      <w:pPr>
        <w:spacing w:line="360" w:lineRule="auto"/>
        <w:outlineLvl w:val="2"/>
        <w:rPr>
          <w:rFonts w:ascii="Times New Roman" w:hAnsi="Times New Roman" w:cs="Times New Roman"/>
          <w:sz w:val="24"/>
          <w:szCs w:val="24"/>
        </w:rPr>
      </w:pPr>
      <w:bookmarkStart w:id="38" w:name="_Toc1626902601"/>
      <w:bookmarkStart w:id="39" w:name="_Toc82617068"/>
      <w:r>
        <w:rPr>
          <w:rFonts w:ascii="黑体" w:eastAsia="黑体" w:hAnsi="黑体" w:hint="eastAsia"/>
          <w:sz w:val="24"/>
          <w:szCs w:val="24"/>
        </w:rPr>
        <w:t xml:space="preserve">2.0.18 隔油沉淀池 </w:t>
      </w:r>
      <w:r>
        <w:rPr>
          <w:rFonts w:ascii="Times New Roman" w:hAnsi="Times New Roman" w:cs="Times New Roman" w:hint="eastAsia"/>
          <w:sz w:val="24"/>
          <w:szCs w:val="24"/>
        </w:rPr>
        <w:t>oil separation sedimentation tank</w:t>
      </w:r>
      <w:bookmarkEnd w:id="38"/>
      <w:bookmarkEnd w:id="39"/>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用于火炸药生产线</w:t>
      </w:r>
      <w:r>
        <w:rPr>
          <w:rFonts w:asciiTheme="minorEastAsia" w:hAnsiTheme="minorEastAsia"/>
          <w:sz w:val="24"/>
          <w:szCs w:val="24"/>
        </w:rPr>
        <w:t>含药废水的</w:t>
      </w:r>
      <w:r>
        <w:rPr>
          <w:rFonts w:asciiTheme="minorEastAsia" w:hAnsiTheme="minorEastAsia" w:hint="eastAsia"/>
          <w:sz w:val="24"/>
          <w:szCs w:val="24"/>
        </w:rPr>
        <w:t>分级</w:t>
      </w:r>
      <w:r>
        <w:rPr>
          <w:rFonts w:asciiTheme="minorEastAsia" w:hAnsiTheme="minorEastAsia"/>
          <w:sz w:val="24"/>
          <w:szCs w:val="24"/>
        </w:rPr>
        <w:t>隔油、沉淀处理</w:t>
      </w:r>
      <w:r>
        <w:rPr>
          <w:rFonts w:asciiTheme="minorEastAsia" w:hAnsiTheme="minorEastAsia" w:hint="eastAsia"/>
          <w:sz w:val="24"/>
          <w:szCs w:val="24"/>
        </w:rPr>
        <w:t>。</w:t>
      </w:r>
    </w:p>
    <w:p w:rsidR="00204EEF" w:rsidRDefault="00090175">
      <w:pPr>
        <w:spacing w:line="360" w:lineRule="auto"/>
        <w:outlineLvl w:val="2"/>
        <w:rPr>
          <w:rFonts w:ascii="黑体" w:eastAsia="黑体" w:hAnsi="黑体"/>
          <w:sz w:val="24"/>
          <w:szCs w:val="24"/>
        </w:rPr>
      </w:pPr>
      <w:bookmarkStart w:id="40" w:name="_Toc1590221403"/>
      <w:bookmarkStart w:id="41" w:name="_Toc82617069"/>
      <w:r>
        <w:rPr>
          <w:rFonts w:ascii="黑体" w:eastAsia="黑体" w:hAnsi="黑体" w:hint="eastAsia"/>
          <w:sz w:val="24"/>
          <w:szCs w:val="24"/>
        </w:rPr>
        <w:t xml:space="preserve">2.0.19 消防蓄水池 </w:t>
      </w:r>
      <w:r>
        <w:rPr>
          <w:rFonts w:ascii="Times New Roman" w:hAnsi="Times New Roman" w:cs="Times New Roman" w:hint="eastAsia"/>
          <w:sz w:val="24"/>
          <w:szCs w:val="24"/>
        </w:rPr>
        <w:t>f</w:t>
      </w:r>
      <w:r>
        <w:rPr>
          <w:rFonts w:ascii="Times New Roman" w:hAnsi="Times New Roman" w:cs="Times New Roman"/>
          <w:sz w:val="24"/>
          <w:szCs w:val="24"/>
        </w:rPr>
        <w:t>ire water reservoir</w:t>
      </w:r>
      <w:bookmarkEnd w:id="40"/>
      <w:bookmarkEnd w:id="41"/>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危险品生产区或库区内人工建造的消防用水存放的设施，便于事故时固定式或移动式消防水泵吸水。</w:t>
      </w:r>
    </w:p>
    <w:p w:rsidR="00204EEF" w:rsidRDefault="00090175">
      <w:pPr>
        <w:spacing w:line="360" w:lineRule="auto"/>
        <w:outlineLvl w:val="2"/>
        <w:rPr>
          <w:rFonts w:ascii="黑体" w:eastAsia="黑体" w:hAnsi="黑体"/>
          <w:sz w:val="24"/>
          <w:szCs w:val="24"/>
        </w:rPr>
      </w:pPr>
      <w:bookmarkStart w:id="42" w:name="_Toc1417133306"/>
      <w:bookmarkStart w:id="43" w:name="_Toc82617070"/>
      <w:r>
        <w:rPr>
          <w:rFonts w:ascii="黑体" w:eastAsia="黑体" w:hAnsi="黑体" w:hint="eastAsia"/>
          <w:sz w:val="24"/>
          <w:szCs w:val="24"/>
        </w:rPr>
        <w:t>2.0.20 消防收集池</w:t>
      </w:r>
      <w:r>
        <w:rPr>
          <w:rFonts w:asciiTheme="minorEastAsia" w:hAnsiTheme="minorEastAsia" w:hint="eastAsia"/>
          <w:sz w:val="24"/>
          <w:szCs w:val="24"/>
        </w:rPr>
        <w:t xml:space="preserve"> </w:t>
      </w:r>
      <w:r>
        <w:rPr>
          <w:rFonts w:ascii="Times New Roman" w:hAnsi="Times New Roman" w:cs="Times New Roman" w:hint="eastAsia"/>
          <w:sz w:val="24"/>
          <w:szCs w:val="24"/>
        </w:rPr>
        <w:t>fire collection pool</w:t>
      </w:r>
      <w:bookmarkEnd w:id="42"/>
      <w:bookmarkEnd w:id="43"/>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发生燃烧爆炸事故时有效阻拦并收集消防废水，防止其任意流淌，确保安全和环保的收集池。</w:t>
      </w:r>
    </w:p>
    <w:p w:rsidR="00204EEF" w:rsidRDefault="00090175">
      <w:pPr>
        <w:spacing w:line="360" w:lineRule="auto"/>
        <w:outlineLvl w:val="2"/>
        <w:rPr>
          <w:rFonts w:asciiTheme="minorEastAsia" w:hAnsiTheme="minorEastAsia"/>
          <w:sz w:val="24"/>
          <w:szCs w:val="24"/>
        </w:rPr>
      </w:pPr>
      <w:bookmarkStart w:id="44" w:name="_Toc82617071"/>
      <w:bookmarkStart w:id="45" w:name="_Toc18345065"/>
      <w:r>
        <w:rPr>
          <w:rFonts w:ascii="黑体" w:eastAsia="黑体" w:hAnsi="黑体" w:hint="eastAsia"/>
          <w:sz w:val="24"/>
          <w:szCs w:val="24"/>
        </w:rPr>
        <w:lastRenderedPageBreak/>
        <w:t>2.0.21 应急排放池</w:t>
      </w:r>
      <w:r>
        <w:rPr>
          <w:rFonts w:ascii="Times New Roman" w:hAnsi="Times New Roman" w:cs="Times New Roman" w:hint="eastAsia"/>
          <w:sz w:val="24"/>
          <w:szCs w:val="24"/>
        </w:rPr>
        <w:t xml:space="preserve"> emergency drainage pool</w:t>
      </w:r>
      <w:bookmarkEnd w:id="44"/>
      <w:bookmarkEnd w:id="45"/>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发生事故时收集液体危险化学品，有效阻拦并防止其任意流淌，确保安全和环保的收集池。</w:t>
      </w:r>
    </w:p>
    <w:p w:rsidR="00204EEF" w:rsidRDefault="00090175">
      <w:pPr>
        <w:spacing w:line="360" w:lineRule="auto"/>
        <w:outlineLvl w:val="2"/>
        <w:rPr>
          <w:rFonts w:ascii="黑体" w:eastAsia="黑体" w:hAnsi="黑体"/>
          <w:sz w:val="24"/>
          <w:szCs w:val="24"/>
        </w:rPr>
      </w:pPr>
      <w:bookmarkStart w:id="46" w:name="_Toc1235345934"/>
      <w:bookmarkStart w:id="47" w:name="_Toc82617072"/>
      <w:r>
        <w:rPr>
          <w:rFonts w:ascii="黑体" w:eastAsia="黑体" w:hAnsi="黑体" w:hint="eastAsia"/>
          <w:sz w:val="24"/>
          <w:szCs w:val="24"/>
        </w:rPr>
        <w:t xml:space="preserve">2.0.22 高位水池 </w:t>
      </w:r>
      <w:r>
        <w:rPr>
          <w:rFonts w:ascii="Times New Roman" w:hAnsi="Times New Roman" w:cs="Times New Roman" w:hint="eastAsia"/>
          <w:sz w:val="24"/>
          <w:szCs w:val="24"/>
        </w:rPr>
        <w:t>h</w:t>
      </w:r>
      <w:r>
        <w:rPr>
          <w:rFonts w:ascii="Times New Roman" w:hAnsi="Times New Roman" w:cs="Times New Roman"/>
          <w:sz w:val="24"/>
          <w:szCs w:val="24"/>
        </w:rPr>
        <w:t>igh water tank</w:t>
      </w:r>
      <w:bookmarkEnd w:id="46"/>
      <w:bookmarkEnd w:id="47"/>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危险生产区内利用地形在适当的高地上建设的储水构筑物，以借助水位差，保证危险品生产区常高压消防用水要求。</w:t>
      </w:r>
    </w:p>
    <w:p w:rsidR="00204EEF" w:rsidRDefault="00204EEF">
      <w:pPr>
        <w:pStyle w:val="ad"/>
        <w:numPr>
          <w:ilvl w:val="0"/>
          <w:numId w:val="2"/>
        </w:numPr>
        <w:ind w:firstLineChars="0"/>
        <w:jc w:val="center"/>
        <w:outlineLvl w:val="0"/>
        <w:rPr>
          <w:rFonts w:ascii="黑体" w:eastAsia="黑体" w:hAnsi="黑体"/>
          <w:sz w:val="28"/>
          <w:szCs w:val="28"/>
        </w:rPr>
      </w:pPr>
      <w:bookmarkStart w:id="48" w:name="_Toc82617073"/>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ind w:firstLineChars="0" w:firstLine="0"/>
        <w:outlineLvl w:val="0"/>
        <w:rPr>
          <w:rFonts w:ascii="黑体" w:eastAsia="黑体" w:hAnsi="黑体"/>
          <w:sz w:val="28"/>
          <w:szCs w:val="28"/>
        </w:rPr>
      </w:pPr>
    </w:p>
    <w:p w:rsidR="00204EEF" w:rsidRDefault="00204EEF">
      <w:pPr>
        <w:pStyle w:val="ad"/>
        <w:ind w:firstLineChars="0" w:firstLine="0"/>
        <w:jc w:val="center"/>
        <w:outlineLvl w:val="0"/>
        <w:rPr>
          <w:rFonts w:ascii="黑体" w:eastAsia="黑体" w:hAnsi="黑体"/>
          <w:sz w:val="28"/>
          <w:szCs w:val="28"/>
        </w:rPr>
      </w:pPr>
    </w:p>
    <w:p w:rsidR="00204EEF" w:rsidRDefault="00204EEF">
      <w:pPr>
        <w:pStyle w:val="ad"/>
        <w:ind w:firstLineChars="0" w:firstLine="0"/>
        <w:jc w:val="center"/>
        <w:outlineLvl w:val="0"/>
        <w:rPr>
          <w:rFonts w:ascii="黑体" w:eastAsia="黑体" w:hAnsi="黑体"/>
          <w:sz w:val="28"/>
          <w:szCs w:val="28"/>
        </w:rPr>
      </w:pPr>
    </w:p>
    <w:p w:rsidR="00204EEF" w:rsidRDefault="00204EEF">
      <w:pPr>
        <w:pStyle w:val="ad"/>
        <w:ind w:firstLineChars="0" w:firstLine="0"/>
        <w:jc w:val="center"/>
        <w:outlineLvl w:val="0"/>
        <w:rPr>
          <w:rFonts w:ascii="黑体" w:eastAsia="黑体" w:hAnsi="黑体"/>
          <w:sz w:val="28"/>
          <w:szCs w:val="28"/>
        </w:rPr>
      </w:pPr>
    </w:p>
    <w:p w:rsidR="00204EEF" w:rsidRDefault="00090175">
      <w:pPr>
        <w:pStyle w:val="1"/>
        <w:spacing w:before="120" w:after="120" w:line="360" w:lineRule="auto"/>
        <w:jc w:val="center"/>
        <w:rPr>
          <w:rFonts w:ascii="宋体" w:hAnsi="宋体" w:cs="Times New Roman"/>
          <w:sz w:val="30"/>
          <w:szCs w:val="30"/>
        </w:rPr>
      </w:pPr>
      <w:bookmarkStart w:id="49" w:name="_Toc725885566"/>
      <w:r>
        <w:rPr>
          <w:rFonts w:ascii="宋体" w:hAnsi="宋体" w:cs="Times New Roman"/>
          <w:sz w:val="30"/>
          <w:szCs w:val="30"/>
        </w:rPr>
        <w:lastRenderedPageBreak/>
        <w:t>选址</w:t>
      </w:r>
      <w:bookmarkEnd w:id="48"/>
      <w:bookmarkEnd w:id="49"/>
    </w:p>
    <w:p w:rsidR="00204EEF" w:rsidRDefault="00204EEF"/>
    <w:p w:rsidR="00204EEF" w:rsidRDefault="00090175">
      <w:pPr>
        <w:spacing w:line="360" w:lineRule="auto"/>
        <w:outlineLvl w:val="2"/>
        <w:rPr>
          <w:rFonts w:ascii="仿宋_GB2312" w:eastAsia="仿宋_GB2312"/>
          <w:sz w:val="24"/>
          <w:szCs w:val="24"/>
        </w:rPr>
      </w:pPr>
      <w:bookmarkStart w:id="50" w:name="_Toc82617074"/>
      <w:bookmarkStart w:id="51" w:name="_Toc104109155"/>
      <w:r>
        <w:rPr>
          <w:rFonts w:ascii="黑体" w:eastAsia="黑体" w:hAnsi="黑体" w:hint="eastAsia"/>
          <w:sz w:val="24"/>
          <w:szCs w:val="24"/>
        </w:rPr>
        <w:t>3.0.1 外部距离</w:t>
      </w:r>
      <w:r>
        <w:rPr>
          <w:rFonts w:asciiTheme="minorEastAsia" w:hAnsiTheme="minorEastAsia" w:hint="eastAsia"/>
          <w:sz w:val="24"/>
          <w:szCs w:val="24"/>
        </w:rPr>
        <w:t xml:space="preserve"> </w:t>
      </w:r>
      <w:r>
        <w:rPr>
          <w:rFonts w:ascii="Times New Roman" w:hAnsi="Times New Roman" w:cs="Times New Roman" w:hint="eastAsia"/>
          <w:sz w:val="24"/>
          <w:szCs w:val="24"/>
        </w:rPr>
        <w:t>exterior distance</w:t>
      </w:r>
      <w:bookmarkEnd w:id="50"/>
      <w:bookmarkEnd w:id="51"/>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危险品科研、生产、储存、试验、销毁等区内危险性建（构）筑物与本区外各类目标（如：城镇、居民点、企事业单位、零散住户、公路、铁路、高压线路等）之间，在规定的破坏标准下，所需的最小距离。外部距离自危险性建筑物的外墙面、构筑物柱子轴线、储罐外壁算起。</w:t>
      </w:r>
    </w:p>
    <w:p w:rsidR="00204EEF" w:rsidRDefault="00090175">
      <w:pPr>
        <w:autoSpaceDE w:val="0"/>
        <w:autoSpaceDN w:val="0"/>
        <w:adjustRightInd w:val="0"/>
        <w:spacing w:line="360" w:lineRule="auto"/>
        <w:jc w:val="left"/>
        <w:outlineLvl w:val="2"/>
        <w:rPr>
          <w:rFonts w:ascii="Times New Roman" w:eastAsia="黑体" w:hAnsi="Times New Roman" w:cs="Times New Roman"/>
          <w:bCs/>
          <w:sz w:val="24"/>
          <w:szCs w:val="24"/>
        </w:rPr>
      </w:pPr>
      <w:bookmarkStart w:id="52" w:name="_Toc1710879427"/>
      <w:bookmarkStart w:id="53" w:name="_Toc82617075"/>
      <w:r>
        <w:rPr>
          <w:rFonts w:ascii="黑体" w:eastAsia="黑体" w:hAnsi="黑体"/>
          <w:bCs/>
          <w:sz w:val="24"/>
          <w:szCs w:val="24"/>
        </w:rPr>
        <w:t>3</w:t>
      </w:r>
      <w:r>
        <w:rPr>
          <w:rFonts w:ascii="黑体" w:eastAsia="黑体" w:hAnsi="黑体" w:hint="eastAsia"/>
          <w:bCs/>
          <w:sz w:val="24"/>
          <w:szCs w:val="24"/>
        </w:rPr>
        <w:t>.</w:t>
      </w:r>
      <w:r>
        <w:rPr>
          <w:rFonts w:ascii="黑体" w:eastAsia="黑体" w:hAnsi="黑体"/>
          <w:bCs/>
          <w:sz w:val="24"/>
          <w:szCs w:val="24"/>
        </w:rPr>
        <w:t>0</w:t>
      </w:r>
      <w:r>
        <w:rPr>
          <w:rFonts w:ascii="黑体" w:eastAsia="黑体" w:hAnsi="黑体" w:hint="eastAsia"/>
          <w:bCs/>
          <w:sz w:val="24"/>
          <w:szCs w:val="24"/>
        </w:rPr>
        <w:t>.</w:t>
      </w:r>
      <w:r>
        <w:rPr>
          <w:rFonts w:ascii="黑体" w:eastAsia="黑体" w:hAnsi="黑体"/>
          <w:bCs/>
          <w:sz w:val="24"/>
          <w:szCs w:val="24"/>
        </w:rPr>
        <w:t>2</w:t>
      </w:r>
      <w:r>
        <w:rPr>
          <w:rFonts w:ascii="黑体" w:eastAsia="黑体" w:hAnsi="黑体" w:hint="eastAsia"/>
          <w:bCs/>
          <w:sz w:val="24"/>
          <w:szCs w:val="24"/>
        </w:rPr>
        <w:t xml:space="preserve">  安全设防距离 </w:t>
      </w:r>
      <w:r>
        <w:rPr>
          <w:rFonts w:ascii="Times New Roman" w:eastAsia="黑体" w:hAnsi="Times New Roman" w:cs="Times New Roman" w:hint="eastAsia"/>
          <w:bCs/>
          <w:sz w:val="24"/>
          <w:szCs w:val="24"/>
        </w:rPr>
        <w:t>s</w:t>
      </w:r>
      <w:r>
        <w:rPr>
          <w:rFonts w:ascii="Times New Roman" w:eastAsia="黑体" w:hAnsi="Times New Roman" w:cs="Times New Roman"/>
          <w:bCs/>
          <w:sz w:val="24"/>
          <w:szCs w:val="24"/>
        </w:rPr>
        <w:t>afety fortification distance</w:t>
      </w:r>
      <w:bookmarkEnd w:id="52"/>
      <w:bookmarkEnd w:id="53"/>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根据被保护目标所允许承受的破坏等级而确定的危险点与被保护目标之间的最小允许距离。</w:t>
      </w:r>
    </w:p>
    <w:p w:rsidR="00204EEF" w:rsidRDefault="00090175">
      <w:pPr>
        <w:autoSpaceDE w:val="0"/>
        <w:autoSpaceDN w:val="0"/>
        <w:adjustRightInd w:val="0"/>
        <w:spacing w:line="360" w:lineRule="auto"/>
        <w:jc w:val="left"/>
        <w:outlineLvl w:val="2"/>
        <w:rPr>
          <w:rFonts w:ascii="黑体" w:eastAsia="黑体" w:hAnsi="黑体"/>
          <w:bCs/>
          <w:sz w:val="24"/>
          <w:szCs w:val="24"/>
        </w:rPr>
      </w:pPr>
      <w:bookmarkStart w:id="54" w:name="_Toc82617076"/>
      <w:bookmarkStart w:id="55" w:name="_Toc2091979906"/>
      <w:r>
        <w:rPr>
          <w:rFonts w:ascii="黑体" w:eastAsia="黑体" w:hAnsi="黑体"/>
          <w:bCs/>
          <w:sz w:val="24"/>
          <w:szCs w:val="24"/>
        </w:rPr>
        <w:t>3</w:t>
      </w:r>
      <w:r>
        <w:rPr>
          <w:rFonts w:ascii="黑体" w:eastAsia="黑体" w:hAnsi="黑体" w:hint="eastAsia"/>
          <w:bCs/>
          <w:sz w:val="24"/>
          <w:szCs w:val="24"/>
        </w:rPr>
        <w:t>.</w:t>
      </w:r>
      <w:r>
        <w:rPr>
          <w:rFonts w:ascii="黑体" w:eastAsia="黑体" w:hAnsi="黑体"/>
          <w:bCs/>
          <w:sz w:val="24"/>
          <w:szCs w:val="24"/>
        </w:rPr>
        <w:t>0</w:t>
      </w:r>
      <w:r>
        <w:rPr>
          <w:rFonts w:ascii="黑体" w:eastAsia="黑体" w:hAnsi="黑体" w:hint="eastAsia"/>
          <w:bCs/>
          <w:sz w:val="24"/>
          <w:szCs w:val="24"/>
        </w:rPr>
        <w:t>.</w:t>
      </w:r>
      <w:r>
        <w:rPr>
          <w:rFonts w:ascii="黑体" w:eastAsia="黑体" w:hAnsi="黑体"/>
          <w:bCs/>
          <w:sz w:val="24"/>
          <w:szCs w:val="24"/>
        </w:rPr>
        <w:t>3</w:t>
      </w:r>
      <w:r>
        <w:rPr>
          <w:rFonts w:ascii="黑体" w:eastAsia="黑体" w:hAnsi="黑体" w:hint="eastAsia"/>
          <w:bCs/>
          <w:sz w:val="24"/>
          <w:szCs w:val="24"/>
        </w:rPr>
        <w:t xml:space="preserve">  安全距离</w:t>
      </w:r>
      <w:r>
        <w:rPr>
          <w:rFonts w:ascii="黑体" w:eastAsia="黑体" w:hAnsi="黑体"/>
          <w:bCs/>
          <w:sz w:val="24"/>
          <w:szCs w:val="24"/>
        </w:rPr>
        <w:t xml:space="preserve"> </w:t>
      </w:r>
      <w:r>
        <w:rPr>
          <w:rFonts w:ascii="Times New Roman" w:eastAsia="黑体" w:hAnsi="Times New Roman" w:cs="Times New Roman"/>
          <w:bCs/>
          <w:sz w:val="24"/>
          <w:szCs w:val="24"/>
        </w:rPr>
        <w:t>safety Distance</w:t>
      </w:r>
      <w:bookmarkEnd w:id="54"/>
      <w:bookmarkEnd w:id="55"/>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proofErr w:type="gramStart"/>
      <w:r>
        <w:rPr>
          <w:rFonts w:asciiTheme="minorEastAsia" w:hAnsiTheme="minorEastAsia" w:hint="eastAsia"/>
          <w:sz w:val="24"/>
          <w:szCs w:val="24"/>
        </w:rPr>
        <w:t>各设施</w:t>
      </w:r>
      <w:proofErr w:type="gramEnd"/>
      <w:r>
        <w:rPr>
          <w:rFonts w:asciiTheme="minorEastAsia" w:hAnsiTheme="minorEastAsia" w:hint="eastAsia"/>
          <w:sz w:val="24"/>
          <w:szCs w:val="24"/>
        </w:rPr>
        <w:t>之间为确保安全需设置的最小距离，如防火、防爆、防撞、防滑坡距离等。</w:t>
      </w:r>
    </w:p>
    <w:p w:rsidR="00204EEF" w:rsidRDefault="00204EEF">
      <w:pPr>
        <w:pStyle w:val="ad"/>
        <w:numPr>
          <w:ilvl w:val="0"/>
          <w:numId w:val="2"/>
        </w:numPr>
        <w:ind w:firstLineChars="0"/>
        <w:jc w:val="center"/>
        <w:outlineLvl w:val="0"/>
        <w:rPr>
          <w:rFonts w:ascii="黑体" w:eastAsia="黑体" w:hAnsi="黑体"/>
          <w:sz w:val="28"/>
          <w:szCs w:val="28"/>
        </w:rPr>
      </w:pPr>
      <w:bookmarkStart w:id="56" w:name="_Toc82617077"/>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ind w:firstLineChars="0" w:firstLine="0"/>
        <w:outlineLvl w:val="0"/>
        <w:rPr>
          <w:rFonts w:ascii="黑体" w:eastAsia="黑体" w:hAnsi="黑体"/>
          <w:sz w:val="28"/>
          <w:szCs w:val="28"/>
        </w:rPr>
      </w:pPr>
    </w:p>
    <w:p w:rsidR="00204EEF" w:rsidRDefault="00204EEF">
      <w:pPr>
        <w:pStyle w:val="ad"/>
        <w:ind w:firstLineChars="0" w:firstLine="0"/>
        <w:jc w:val="center"/>
        <w:outlineLvl w:val="0"/>
        <w:rPr>
          <w:rFonts w:ascii="黑体" w:eastAsia="黑体" w:hAnsi="黑体"/>
          <w:sz w:val="28"/>
          <w:szCs w:val="28"/>
        </w:rPr>
      </w:pPr>
    </w:p>
    <w:p w:rsidR="00204EEF" w:rsidRDefault="00204EEF">
      <w:pPr>
        <w:pStyle w:val="ad"/>
        <w:ind w:firstLineChars="0" w:firstLine="0"/>
        <w:jc w:val="center"/>
        <w:outlineLvl w:val="0"/>
        <w:rPr>
          <w:rFonts w:ascii="黑体" w:eastAsia="黑体" w:hAnsi="黑体"/>
          <w:sz w:val="28"/>
          <w:szCs w:val="28"/>
        </w:rPr>
      </w:pPr>
    </w:p>
    <w:p w:rsidR="00204EEF" w:rsidRDefault="00090175">
      <w:pPr>
        <w:pStyle w:val="1"/>
        <w:spacing w:before="120" w:after="120" w:line="360" w:lineRule="auto"/>
        <w:jc w:val="center"/>
        <w:rPr>
          <w:rFonts w:ascii="宋体" w:hAnsi="宋体" w:cs="Times New Roman"/>
          <w:sz w:val="30"/>
          <w:szCs w:val="30"/>
        </w:rPr>
      </w:pPr>
      <w:bookmarkStart w:id="57" w:name="_Toc547720320"/>
      <w:r>
        <w:rPr>
          <w:rFonts w:ascii="宋体" w:hAnsi="宋体" w:cs="Times New Roman"/>
          <w:sz w:val="30"/>
          <w:szCs w:val="30"/>
        </w:rPr>
        <w:lastRenderedPageBreak/>
        <w:t>规划</w:t>
      </w:r>
      <w:bookmarkEnd w:id="56"/>
      <w:bookmarkEnd w:id="57"/>
    </w:p>
    <w:p w:rsidR="00204EEF" w:rsidRDefault="00204EEF">
      <w:pPr>
        <w:rPr>
          <w:rFonts w:ascii="宋体" w:hAnsi="宋体" w:cs="Times New Roman"/>
          <w:b/>
          <w:sz w:val="30"/>
          <w:szCs w:val="30"/>
        </w:rPr>
      </w:pPr>
    </w:p>
    <w:p w:rsidR="00204EEF" w:rsidRDefault="00090175">
      <w:pPr>
        <w:spacing w:line="360" w:lineRule="auto"/>
        <w:outlineLvl w:val="2"/>
        <w:rPr>
          <w:rFonts w:ascii="黑体" w:eastAsia="黑体" w:hAnsi="黑体"/>
          <w:sz w:val="24"/>
          <w:szCs w:val="24"/>
        </w:rPr>
      </w:pPr>
      <w:bookmarkStart w:id="58" w:name="_Toc82617078"/>
      <w:bookmarkStart w:id="59" w:name="_Toc1420507198"/>
      <w:r>
        <w:rPr>
          <w:rFonts w:ascii="黑体" w:eastAsia="黑体" w:hAnsi="黑体" w:hint="eastAsia"/>
          <w:sz w:val="24"/>
          <w:szCs w:val="24"/>
        </w:rPr>
        <w:t>4.0.1 危险区</w:t>
      </w:r>
      <w:bookmarkEnd w:id="58"/>
      <w:r>
        <w:rPr>
          <w:rFonts w:ascii="黑体" w:eastAsia="黑体" w:hAnsi="黑体" w:hint="eastAsia"/>
          <w:sz w:val="24"/>
          <w:szCs w:val="24"/>
        </w:rPr>
        <w:t xml:space="preserve">  </w:t>
      </w:r>
      <w:r>
        <w:rPr>
          <w:rFonts w:ascii="Times New Roman" w:eastAsia="黑体" w:hAnsi="Times New Roman" w:cs="Times New Roman"/>
          <w:sz w:val="24"/>
          <w:szCs w:val="24"/>
        </w:rPr>
        <w:t>hazardous area</w:t>
      </w:r>
      <w:bookmarkEnd w:id="59"/>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研制、加工、试验、拆分、销毁、运输与存放危险品的区域。分为危险品生产区、危险品总库区、靶场区等区域。</w:t>
      </w:r>
    </w:p>
    <w:p w:rsidR="00204EEF" w:rsidRDefault="00090175">
      <w:pPr>
        <w:spacing w:line="360" w:lineRule="auto"/>
        <w:outlineLvl w:val="2"/>
        <w:rPr>
          <w:rFonts w:ascii="黑体" w:eastAsia="黑体" w:hAnsi="黑体"/>
          <w:sz w:val="24"/>
          <w:szCs w:val="24"/>
        </w:rPr>
      </w:pPr>
      <w:bookmarkStart w:id="60" w:name="_Toc888773087"/>
      <w:bookmarkStart w:id="61" w:name="_Toc82617079"/>
      <w:r>
        <w:rPr>
          <w:rFonts w:ascii="黑体" w:eastAsia="黑体" w:hAnsi="黑体" w:hint="eastAsia"/>
          <w:sz w:val="24"/>
          <w:szCs w:val="24"/>
        </w:rPr>
        <w:t>4.0.2 危险性建（构）筑物</w:t>
      </w:r>
      <w:r>
        <w:rPr>
          <w:rFonts w:asciiTheme="minorEastAsia" w:hAnsiTheme="minorEastAsia" w:hint="eastAsia"/>
          <w:sz w:val="24"/>
          <w:szCs w:val="24"/>
        </w:rPr>
        <w:t xml:space="preserve"> </w:t>
      </w:r>
      <w:r>
        <w:rPr>
          <w:rFonts w:ascii="Times New Roman" w:hAnsi="Times New Roman" w:cs="Times New Roman" w:hint="eastAsia"/>
          <w:sz w:val="24"/>
          <w:szCs w:val="24"/>
        </w:rPr>
        <w:t>hazardous buildings</w:t>
      </w:r>
      <w:bookmarkEnd w:id="60"/>
      <w:bookmarkEnd w:id="61"/>
    </w:p>
    <w:p w:rsidR="00204EEF" w:rsidRDefault="00090175">
      <w:pPr>
        <w:spacing w:line="360" w:lineRule="auto"/>
        <w:ind w:firstLineChars="200" w:firstLine="480"/>
        <w:rPr>
          <w:rFonts w:ascii="仿宋_GB2312" w:eastAsia="仿宋_GB2312"/>
          <w:sz w:val="24"/>
          <w:szCs w:val="24"/>
        </w:rPr>
      </w:pPr>
      <w:r>
        <w:rPr>
          <w:rFonts w:asciiTheme="minorEastAsia" w:hAnsiTheme="minorEastAsia" w:hint="eastAsia"/>
          <w:sz w:val="24"/>
          <w:szCs w:val="24"/>
        </w:rPr>
        <w:t>用于火药、炸药、弹药、火工品、引信等危险品科研、生产、储存的易燃、易爆的实验室、工房、库房的统称。包括危险品研制实验室、研制工房、试验工房、生产工房、理化性能实验室、试验和销毁用构筑物、</w:t>
      </w:r>
      <w:proofErr w:type="gramStart"/>
      <w:r>
        <w:rPr>
          <w:rFonts w:asciiTheme="minorEastAsia" w:hAnsiTheme="minorEastAsia" w:hint="eastAsia"/>
          <w:sz w:val="24"/>
          <w:szCs w:val="24"/>
        </w:rPr>
        <w:t>存放间</w:t>
      </w:r>
      <w:proofErr w:type="gramEnd"/>
      <w:r>
        <w:rPr>
          <w:rFonts w:asciiTheme="minorEastAsia" w:hAnsiTheme="minorEastAsia" w:hint="eastAsia"/>
          <w:sz w:val="24"/>
          <w:szCs w:val="24"/>
        </w:rPr>
        <w:t>(库)、以及列入危险等级的中转站台、储罐等构筑物。</w:t>
      </w:r>
    </w:p>
    <w:p w:rsidR="00204EEF" w:rsidRDefault="00090175">
      <w:pPr>
        <w:spacing w:line="360" w:lineRule="auto"/>
        <w:outlineLvl w:val="2"/>
        <w:rPr>
          <w:rFonts w:ascii="黑体" w:eastAsia="黑体" w:hAnsi="黑体"/>
          <w:sz w:val="24"/>
          <w:szCs w:val="24"/>
        </w:rPr>
      </w:pPr>
      <w:bookmarkStart w:id="62" w:name="_Toc82617080"/>
      <w:bookmarkStart w:id="63" w:name="_Toc1860508324"/>
      <w:r>
        <w:rPr>
          <w:rFonts w:ascii="黑体" w:eastAsia="黑体" w:hAnsi="黑体" w:hint="eastAsia"/>
          <w:sz w:val="24"/>
          <w:szCs w:val="24"/>
        </w:rPr>
        <w:t>4.0.3 非危险性建（构）筑物</w:t>
      </w:r>
      <w:bookmarkEnd w:id="62"/>
      <w:r>
        <w:rPr>
          <w:rFonts w:ascii="黑体" w:eastAsia="黑体" w:hAnsi="黑体" w:hint="eastAsia"/>
          <w:sz w:val="24"/>
          <w:szCs w:val="24"/>
        </w:rPr>
        <w:t xml:space="preserve">  </w:t>
      </w:r>
      <w:r>
        <w:rPr>
          <w:rFonts w:ascii="Times New Roman" w:eastAsia="黑体" w:hAnsi="Times New Roman" w:cs="Times New Roman"/>
          <w:sz w:val="24"/>
          <w:szCs w:val="24"/>
        </w:rPr>
        <w:t>non-hazardous building</w:t>
      </w:r>
      <w:bookmarkEnd w:id="63"/>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未列入危险等级的建（构）筑物。</w:t>
      </w:r>
    </w:p>
    <w:p w:rsidR="00204EEF" w:rsidRDefault="00090175">
      <w:pPr>
        <w:spacing w:line="360" w:lineRule="auto"/>
        <w:outlineLvl w:val="2"/>
        <w:rPr>
          <w:rFonts w:ascii="黑体" w:eastAsia="黑体" w:hAnsi="黑体"/>
          <w:sz w:val="24"/>
          <w:szCs w:val="24"/>
        </w:rPr>
      </w:pPr>
      <w:bookmarkStart w:id="64" w:name="_Toc82617081"/>
      <w:bookmarkStart w:id="65" w:name="_Toc54017501"/>
      <w:r>
        <w:rPr>
          <w:rFonts w:ascii="黑体" w:eastAsia="黑体" w:hAnsi="黑体" w:hint="eastAsia"/>
          <w:sz w:val="24"/>
          <w:szCs w:val="24"/>
        </w:rPr>
        <w:t>4.0.4 危险品生产区</w:t>
      </w:r>
      <w:bookmarkEnd w:id="64"/>
      <w:r>
        <w:rPr>
          <w:rFonts w:ascii="黑体" w:eastAsia="黑体" w:hAnsi="黑体" w:hint="eastAsia"/>
          <w:sz w:val="24"/>
          <w:szCs w:val="24"/>
        </w:rPr>
        <w:t xml:space="preserve">  </w:t>
      </w:r>
      <w:r>
        <w:rPr>
          <w:rFonts w:ascii="Times New Roman" w:eastAsia="黑体" w:hAnsi="Times New Roman" w:cs="Times New Roman"/>
          <w:sz w:val="24"/>
          <w:szCs w:val="24"/>
        </w:rPr>
        <w:t>production area of hazardous goods</w:t>
      </w:r>
      <w:bookmarkEnd w:id="65"/>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进行火药、炸药、弹药、火工品及其制品研制、加工、试验、拆分、销毁、暂存等工序的区域。</w:t>
      </w:r>
    </w:p>
    <w:p w:rsidR="00204EEF" w:rsidRDefault="00090175">
      <w:pPr>
        <w:spacing w:line="360" w:lineRule="auto"/>
        <w:outlineLvl w:val="2"/>
        <w:rPr>
          <w:rFonts w:ascii="黑体" w:eastAsia="黑体" w:hAnsi="黑体"/>
          <w:sz w:val="24"/>
          <w:szCs w:val="24"/>
        </w:rPr>
      </w:pPr>
      <w:bookmarkStart w:id="66" w:name="_Toc82617082"/>
      <w:bookmarkStart w:id="67" w:name="_Toc1634040273"/>
      <w:r>
        <w:rPr>
          <w:rFonts w:ascii="黑体" w:eastAsia="黑体" w:hAnsi="黑体" w:hint="eastAsia"/>
          <w:sz w:val="24"/>
          <w:szCs w:val="24"/>
        </w:rPr>
        <w:t>4.0.5 危险品总库区</w:t>
      </w:r>
      <w:bookmarkEnd w:id="66"/>
      <w:r>
        <w:rPr>
          <w:rFonts w:ascii="黑体" w:eastAsia="黑体" w:hAnsi="黑体" w:hint="eastAsia"/>
          <w:sz w:val="24"/>
          <w:szCs w:val="24"/>
        </w:rPr>
        <w:t xml:space="preserve">  </w:t>
      </w:r>
      <w:r>
        <w:rPr>
          <w:rFonts w:ascii="Times New Roman" w:eastAsia="黑体" w:hAnsi="Times New Roman" w:cs="Times New Roman"/>
          <w:sz w:val="24"/>
          <w:szCs w:val="24"/>
        </w:rPr>
        <w:t>general hazardous goods warehouse</w:t>
      </w:r>
      <w:bookmarkEnd w:id="67"/>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长期集中存放火药、炸药、弹药、火工品及其制品储存的区域。。</w:t>
      </w:r>
    </w:p>
    <w:p w:rsidR="00204EEF" w:rsidRDefault="00090175">
      <w:pPr>
        <w:spacing w:line="360" w:lineRule="auto"/>
        <w:outlineLvl w:val="2"/>
        <w:rPr>
          <w:rFonts w:ascii="黑体" w:eastAsia="黑体" w:hAnsi="黑体"/>
          <w:sz w:val="24"/>
          <w:szCs w:val="24"/>
        </w:rPr>
      </w:pPr>
      <w:bookmarkStart w:id="68" w:name="_Toc82617083"/>
      <w:bookmarkStart w:id="69" w:name="_Toc1293990475"/>
      <w:r>
        <w:rPr>
          <w:rFonts w:ascii="黑体" w:eastAsia="黑体" w:hAnsi="黑体" w:hint="eastAsia"/>
          <w:sz w:val="24"/>
          <w:szCs w:val="24"/>
        </w:rPr>
        <w:t>4.0.6 靶场区</w:t>
      </w:r>
      <w:bookmarkEnd w:id="68"/>
      <w:r>
        <w:rPr>
          <w:rFonts w:ascii="黑体" w:eastAsia="黑体" w:hAnsi="黑体" w:hint="eastAsia"/>
          <w:sz w:val="24"/>
          <w:szCs w:val="24"/>
        </w:rPr>
        <w:t xml:space="preserve">  </w:t>
      </w:r>
      <w:r>
        <w:rPr>
          <w:rFonts w:ascii="Times New Roman" w:eastAsia="黑体" w:hAnsi="Times New Roman" w:cs="Times New Roman" w:hint="eastAsia"/>
          <w:sz w:val="24"/>
          <w:szCs w:val="24"/>
        </w:rPr>
        <w:t>shooting range</w:t>
      </w:r>
      <w:bookmarkEnd w:id="69"/>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进行射击试验的区域，包括室内靶场和室外靶场。</w:t>
      </w:r>
    </w:p>
    <w:p w:rsidR="00204EEF" w:rsidRDefault="00090175">
      <w:pPr>
        <w:spacing w:line="360" w:lineRule="auto"/>
        <w:outlineLvl w:val="2"/>
        <w:rPr>
          <w:rFonts w:ascii="黑体" w:eastAsia="黑体" w:hAnsi="黑体"/>
          <w:sz w:val="24"/>
          <w:szCs w:val="24"/>
        </w:rPr>
      </w:pPr>
      <w:bookmarkStart w:id="70" w:name="_Toc82617084"/>
      <w:bookmarkStart w:id="71" w:name="_Toc531020156"/>
      <w:r>
        <w:rPr>
          <w:rFonts w:ascii="黑体" w:eastAsia="黑体" w:hAnsi="黑体" w:hint="eastAsia"/>
          <w:sz w:val="24"/>
          <w:szCs w:val="24"/>
        </w:rPr>
        <w:t>4.0.7 试验场</w:t>
      </w:r>
      <w:bookmarkEnd w:id="70"/>
      <w:r>
        <w:rPr>
          <w:rFonts w:ascii="黑体" w:eastAsia="黑体" w:hAnsi="黑体" w:hint="eastAsia"/>
          <w:sz w:val="24"/>
          <w:szCs w:val="24"/>
        </w:rPr>
        <w:t xml:space="preserve">  </w:t>
      </w:r>
      <w:r>
        <w:rPr>
          <w:rFonts w:ascii="Times New Roman" w:eastAsia="黑体" w:hAnsi="Times New Roman" w:cs="Times New Roman"/>
          <w:sz w:val="24"/>
          <w:szCs w:val="24"/>
        </w:rPr>
        <w:t>proving  ground</w:t>
      </w:r>
      <w:bookmarkEnd w:id="71"/>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进行产品生产交验试验和科研试验的场地、设施。</w:t>
      </w:r>
    </w:p>
    <w:p w:rsidR="00204EEF" w:rsidRDefault="00090175">
      <w:pPr>
        <w:spacing w:line="360" w:lineRule="auto"/>
        <w:outlineLvl w:val="2"/>
        <w:rPr>
          <w:rFonts w:ascii="黑体" w:eastAsia="黑体" w:hAnsi="黑体"/>
          <w:sz w:val="24"/>
          <w:szCs w:val="24"/>
        </w:rPr>
      </w:pPr>
      <w:bookmarkStart w:id="72" w:name="_Toc82617085"/>
      <w:bookmarkStart w:id="73" w:name="_Toc2061208607"/>
      <w:r>
        <w:rPr>
          <w:rFonts w:ascii="黑体" w:eastAsia="黑体" w:hAnsi="黑体" w:hint="eastAsia"/>
          <w:sz w:val="24"/>
          <w:szCs w:val="24"/>
        </w:rPr>
        <w:t xml:space="preserve">4.0.8 </w:t>
      </w:r>
      <w:proofErr w:type="gramStart"/>
      <w:r>
        <w:rPr>
          <w:rFonts w:ascii="黑体" w:eastAsia="黑体" w:hAnsi="黑体" w:hint="eastAsia"/>
          <w:sz w:val="24"/>
          <w:szCs w:val="24"/>
        </w:rPr>
        <w:t>销毁场</w:t>
      </w:r>
      <w:bookmarkEnd w:id="72"/>
      <w:proofErr w:type="gramEnd"/>
      <w:r>
        <w:rPr>
          <w:rFonts w:ascii="黑体" w:eastAsia="黑体" w:hAnsi="黑体" w:hint="eastAsia"/>
          <w:sz w:val="24"/>
          <w:szCs w:val="24"/>
        </w:rPr>
        <w:t xml:space="preserve">  </w:t>
      </w:r>
      <w:r>
        <w:rPr>
          <w:rFonts w:ascii="Times New Roman" w:eastAsia="黑体" w:hAnsi="Times New Roman" w:cs="Times New Roman"/>
          <w:sz w:val="24"/>
          <w:szCs w:val="24"/>
        </w:rPr>
        <w:t>destruction place</w:t>
      </w:r>
      <w:bookmarkEnd w:id="73"/>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集中销毁废弃危险品的场地。</w:t>
      </w:r>
    </w:p>
    <w:p w:rsidR="00204EEF" w:rsidRDefault="00090175">
      <w:pPr>
        <w:spacing w:line="360" w:lineRule="auto"/>
        <w:outlineLvl w:val="2"/>
        <w:rPr>
          <w:rFonts w:ascii="黑体" w:eastAsia="黑体" w:hAnsi="黑体"/>
          <w:sz w:val="24"/>
          <w:szCs w:val="24"/>
        </w:rPr>
      </w:pPr>
      <w:bookmarkStart w:id="74" w:name="_Toc82617086"/>
      <w:bookmarkStart w:id="75" w:name="_Toc1674348092"/>
      <w:r>
        <w:rPr>
          <w:rFonts w:ascii="黑体" w:eastAsia="黑体" w:hAnsi="黑体" w:hint="eastAsia"/>
          <w:sz w:val="24"/>
          <w:szCs w:val="24"/>
        </w:rPr>
        <w:t>4.0.9 危险品</w:t>
      </w:r>
      <w:proofErr w:type="gramStart"/>
      <w:r>
        <w:rPr>
          <w:rFonts w:ascii="黑体" w:eastAsia="黑体" w:hAnsi="黑体" w:hint="eastAsia"/>
          <w:sz w:val="24"/>
          <w:szCs w:val="24"/>
        </w:rPr>
        <w:t>辅助区</w:t>
      </w:r>
      <w:proofErr w:type="gramEnd"/>
      <w:r>
        <w:rPr>
          <w:rFonts w:ascii="黑体" w:eastAsia="黑体" w:hAnsi="黑体" w:hint="eastAsia"/>
          <w:sz w:val="24"/>
          <w:szCs w:val="24"/>
        </w:rPr>
        <w:t xml:space="preserve"> </w:t>
      </w:r>
      <w:bookmarkEnd w:id="74"/>
      <w:r>
        <w:rPr>
          <w:rFonts w:ascii="Times New Roman" w:eastAsia="黑体" w:hAnsi="Times New Roman" w:cs="Times New Roman"/>
          <w:sz w:val="24"/>
          <w:szCs w:val="24"/>
        </w:rPr>
        <w:t>auxiliary area of hazardous goods</w:t>
      </w:r>
      <w:bookmarkEnd w:id="75"/>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为火药、炸药、弹药、火工品及其制品生产而建设的锅炉房、变电所、污水处理站、</w:t>
      </w:r>
      <w:proofErr w:type="gramStart"/>
      <w:r>
        <w:rPr>
          <w:rFonts w:asciiTheme="minorEastAsia" w:hAnsiTheme="minorEastAsia" w:hint="eastAsia"/>
          <w:sz w:val="24"/>
          <w:szCs w:val="24"/>
        </w:rPr>
        <w:t>理化室</w:t>
      </w:r>
      <w:proofErr w:type="gramEnd"/>
      <w:r>
        <w:rPr>
          <w:rFonts w:asciiTheme="minorEastAsia" w:hAnsiTheme="minorEastAsia" w:hint="eastAsia"/>
          <w:sz w:val="24"/>
          <w:szCs w:val="24"/>
        </w:rPr>
        <w:t>和原材料库等辅助设施所在的区域。</w:t>
      </w:r>
    </w:p>
    <w:p w:rsidR="00204EEF" w:rsidRDefault="00090175">
      <w:pPr>
        <w:spacing w:line="360" w:lineRule="auto"/>
        <w:outlineLvl w:val="2"/>
        <w:rPr>
          <w:rFonts w:ascii="Times New Roman" w:eastAsia="黑体" w:hAnsi="Times New Roman" w:cs="Times New Roman"/>
          <w:sz w:val="24"/>
          <w:szCs w:val="24"/>
        </w:rPr>
      </w:pPr>
      <w:bookmarkStart w:id="76" w:name="_Toc82617087"/>
      <w:bookmarkStart w:id="77" w:name="_Toc142671956"/>
      <w:r>
        <w:rPr>
          <w:rFonts w:ascii="黑体" w:eastAsia="黑体" w:hAnsi="黑体" w:hint="eastAsia"/>
          <w:sz w:val="24"/>
          <w:szCs w:val="24"/>
        </w:rPr>
        <w:t xml:space="preserve">4.0.10 危险品科研区 </w:t>
      </w:r>
      <w:bookmarkEnd w:id="76"/>
      <w:r>
        <w:rPr>
          <w:rFonts w:ascii="Times New Roman" w:eastAsia="黑体" w:hAnsi="Times New Roman" w:cs="Times New Roman"/>
          <w:sz w:val="24"/>
          <w:szCs w:val="24"/>
        </w:rPr>
        <w:t>scientific research area of hazardous goods</w:t>
      </w:r>
      <w:bookmarkEnd w:id="77"/>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进行火药、炸药、弹药、火工品及其制品进行科研试验的区域。</w:t>
      </w:r>
    </w:p>
    <w:p w:rsidR="00204EEF" w:rsidRDefault="00090175">
      <w:pPr>
        <w:spacing w:line="360" w:lineRule="auto"/>
        <w:outlineLvl w:val="2"/>
        <w:rPr>
          <w:rFonts w:ascii="黑体" w:eastAsia="黑体" w:hAnsi="黑体"/>
          <w:sz w:val="24"/>
          <w:szCs w:val="24"/>
        </w:rPr>
      </w:pPr>
      <w:bookmarkStart w:id="78" w:name="_Toc82617088"/>
      <w:bookmarkStart w:id="79" w:name="_Toc1295814440"/>
      <w:r>
        <w:rPr>
          <w:rFonts w:ascii="黑体" w:eastAsia="黑体" w:hAnsi="黑体" w:hint="eastAsia"/>
          <w:sz w:val="24"/>
          <w:szCs w:val="24"/>
        </w:rPr>
        <w:t>4.0.11 危险作业场所</w:t>
      </w:r>
      <w:r>
        <w:rPr>
          <w:rFonts w:asciiTheme="minorEastAsia" w:hAnsiTheme="minorEastAsia" w:hint="eastAsia"/>
          <w:sz w:val="24"/>
          <w:szCs w:val="24"/>
        </w:rPr>
        <w:t xml:space="preserve"> </w:t>
      </w:r>
      <w:r>
        <w:rPr>
          <w:rFonts w:ascii="Times New Roman" w:eastAsia="黑体" w:hAnsi="Times New Roman" w:cs="Times New Roman" w:hint="eastAsia"/>
          <w:sz w:val="24"/>
          <w:szCs w:val="24"/>
        </w:rPr>
        <w:t>hazardous operation area</w:t>
      </w:r>
      <w:bookmarkEnd w:id="78"/>
      <w:bookmarkEnd w:id="79"/>
    </w:p>
    <w:p w:rsidR="00204EEF" w:rsidRDefault="00090175">
      <w:pPr>
        <w:spacing w:line="360" w:lineRule="auto"/>
        <w:ind w:firstLineChars="200" w:firstLine="480"/>
        <w:rPr>
          <w:rFonts w:ascii="黑体" w:eastAsia="黑体" w:hAnsi="黑体"/>
          <w:sz w:val="24"/>
          <w:szCs w:val="24"/>
        </w:rPr>
      </w:pPr>
      <w:r>
        <w:rPr>
          <w:rFonts w:asciiTheme="minorEastAsia" w:hAnsiTheme="minorEastAsia" w:hint="eastAsia"/>
          <w:sz w:val="24"/>
          <w:szCs w:val="24"/>
        </w:rPr>
        <w:t>用于进行爆炸物品制药、装药、装配、包装、理化、试验、销毁等危险性操作的区域。</w:t>
      </w:r>
    </w:p>
    <w:p w:rsidR="00204EEF" w:rsidRDefault="00204EEF">
      <w:pPr>
        <w:pStyle w:val="ad"/>
        <w:ind w:firstLineChars="0" w:firstLine="0"/>
        <w:jc w:val="center"/>
        <w:outlineLvl w:val="0"/>
        <w:rPr>
          <w:rFonts w:ascii="黑体" w:eastAsia="黑体" w:hAnsi="黑体"/>
          <w:sz w:val="28"/>
          <w:szCs w:val="28"/>
        </w:rPr>
      </w:pPr>
      <w:bookmarkStart w:id="80" w:name="_Toc82617089"/>
    </w:p>
    <w:p w:rsidR="00204EEF" w:rsidRDefault="00204EEF">
      <w:pPr>
        <w:pStyle w:val="ad"/>
        <w:ind w:firstLineChars="0" w:firstLine="0"/>
        <w:outlineLvl w:val="0"/>
        <w:rPr>
          <w:rFonts w:ascii="黑体" w:eastAsia="黑体" w:hAnsi="黑体"/>
          <w:sz w:val="28"/>
          <w:szCs w:val="28"/>
        </w:rPr>
      </w:pPr>
    </w:p>
    <w:p w:rsidR="00204EEF" w:rsidRDefault="00090175">
      <w:pPr>
        <w:pStyle w:val="1"/>
        <w:spacing w:before="120" w:after="120" w:line="360" w:lineRule="auto"/>
        <w:jc w:val="center"/>
        <w:rPr>
          <w:rFonts w:ascii="宋体" w:hAnsi="宋体" w:cs="Times New Roman"/>
          <w:sz w:val="30"/>
          <w:szCs w:val="30"/>
        </w:rPr>
      </w:pPr>
      <w:bookmarkStart w:id="81" w:name="_Toc604679005"/>
      <w:r>
        <w:rPr>
          <w:rFonts w:ascii="宋体" w:hAnsi="宋体" w:cs="Times New Roman"/>
          <w:sz w:val="30"/>
          <w:szCs w:val="30"/>
        </w:rPr>
        <w:t>勘察</w:t>
      </w:r>
      <w:bookmarkEnd w:id="80"/>
      <w:bookmarkEnd w:id="81"/>
    </w:p>
    <w:p w:rsidR="00204EEF" w:rsidRDefault="00204EEF"/>
    <w:p w:rsidR="00204EEF" w:rsidRDefault="00090175">
      <w:pPr>
        <w:spacing w:line="360" w:lineRule="auto"/>
        <w:outlineLvl w:val="2"/>
        <w:rPr>
          <w:rFonts w:ascii="Times New Roman" w:eastAsia="黑体" w:hAnsi="Times New Roman" w:cs="Times New Roman"/>
          <w:sz w:val="24"/>
          <w:szCs w:val="24"/>
        </w:rPr>
      </w:pPr>
      <w:bookmarkStart w:id="82" w:name="_Toc82617090"/>
      <w:bookmarkStart w:id="83" w:name="_Toc947419431"/>
      <w:r>
        <w:rPr>
          <w:rFonts w:ascii="黑体" w:eastAsia="黑体" w:hAnsi="黑体" w:hint="eastAsia"/>
          <w:sz w:val="24"/>
          <w:szCs w:val="24"/>
        </w:rPr>
        <w:t>5.0.1 地下火药、炸药仓库</w:t>
      </w:r>
      <w:r>
        <w:rPr>
          <w:rFonts w:ascii="Times New Roman" w:eastAsia="黑体" w:hAnsi="Times New Roman" w:cs="Times New Roman" w:hint="eastAsia"/>
          <w:sz w:val="24"/>
          <w:szCs w:val="24"/>
        </w:rPr>
        <w:t>underground magazine of powders and explosives</w:t>
      </w:r>
      <w:bookmarkEnd w:id="82"/>
      <w:bookmarkEnd w:id="83"/>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由山体表面向山体内水平掘进的用于储存火药、炸药的洞室。主要由引洞、主洞室组成，部分包括排风竖井、进风地沟，简称洞库。</w:t>
      </w:r>
    </w:p>
    <w:p w:rsidR="00204EEF" w:rsidRDefault="00090175">
      <w:pPr>
        <w:spacing w:line="360" w:lineRule="auto"/>
        <w:outlineLvl w:val="2"/>
        <w:rPr>
          <w:rFonts w:ascii="Times New Roman" w:eastAsia="黑体" w:hAnsi="Times New Roman" w:cs="Times New Roman"/>
          <w:sz w:val="24"/>
          <w:szCs w:val="24"/>
        </w:rPr>
      </w:pPr>
      <w:bookmarkStart w:id="84" w:name="_Toc82617091"/>
      <w:bookmarkStart w:id="85" w:name="_Toc1834617959"/>
      <w:r>
        <w:rPr>
          <w:rFonts w:ascii="黑体" w:eastAsia="黑体" w:hAnsi="黑体" w:hint="eastAsia"/>
          <w:sz w:val="24"/>
          <w:szCs w:val="24"/>
        </w:rPr>
        <w:t>5.0.2 覆土火药、炸药仓库</w:t>
      </w:r>
      <w:r>
        <w:rPr>
          <w:rFonts w:asciiTheme="minorEastAsia" w:hAnsiTheme="minorEastAsia" w:hint="eastAsia"/>
          <w:sz w:val="24"/>
          <w:szCs w:val="24"/>
        </w:rPr>
        <w:t xml:space="preserve"> </w:t>
      </w:r>
      <w:r>
        <w:rPr>
          <w:rFonts w:ascii="Times New Roman" w:eastAsia="黑体" w:hAnsi="Times New Roman" w:cs="Times New Roman" w:hint="eastAsia"/>
          <w:sz w:val="24"/>
          <w:szCs w:val="24"/>
        </w:rPr>
        <w:t>earth covered magazine of powders and explosives</w:t>
      </w:r>
      <w:bookmarkEnd w:id="84"/>
      <w:bookmarkEnd w:id="85"/>
    </w:p>
    <w:p w:rsidR="00204EEF" w:rsidRDefault="00090175">
      <w:pPr>
        <w:spacing w:line="360" w:lineRule="auto"/>
        <w:ind w:firstLineChars="200" w:firstLine="480"/>
        <w:rPr>
          <w:rFonts w:ascii="仿宋_GB2312" w:eastAsia="仿宋_GB2312"/>
          <w:sz w:val="24"/>
          <w:szCs w:val="24"/>
        </w:rPr>
      </w:pPr>
      <w:r>
        <w:rPr>
          <w:rFonts w:asciiTheme="minorEastAsia" w:hAnsiTheme="minorEastAsia" w:hint="eastAsia"/>
          <w:sz w:val="24"/>
          <w:szCs w:val="24"/>
        </w:rPr>
        <w:t>分两种形式，一种是仓库后侧长边紧贴山丘，顶部覆土，在前侧长边覆土至顶部，两侧山墙为仓库出入口及装卸站台；另一种是其顶部覆土至仓库两侧及背后，前墙设有仓库出入口及装卸站台，简称覆土库。</w:t>
      </w:r>
    </w:p>
    <w:p w:rsidR="00204EEF" w:rsidRDefault="00090175">
      <w:pPr>
        <w:spacing w:line="360" w:lineRule="auto"/>
        <w:outlineLvl w:val="2"/>
        <w:rPr>
          <w:rFonts w:ascii="仿宋_GB2312" w:eastAsia="仿宋_GB2312"/>
          <w:sz w:val="24"/>
          <w:szCs w:val="24"/>
        </w:rPr>
      </w:pPr>
      <w:bookmarkStart w:id="86" w:name="_Toc82617092"/>
      <w:bookmarkStart w:id="87" w:name="_Toc853833287"/>
      <w:r>
        <w:rPr>
          <w:rFonts w:ascii="黑体" w:eastAsia="黑体" w:hAnsi="黑体" w:hint="eastAsia"/>
          <w:sz w:val="24"/>
          <w:szCs w:val="24"/>
        </w:rPr>
        <w:t xml:space="preserve">5.0.3 </w:t>
      </w:r>
      <w:r>
        <w:rPr>
          <w:rFonts w:ascii="黑体" w:eastAsia="黑体" w:hAnsi="黑体"/>
          <w:sz w:val="24"/>
          <w:szCs w:val="24"/>
        </w:rPr>
        <w:t>覆盖层厚度</w:t>
      </w:r>
      <w:r>
        <w:rPr>
          <w:rFonts w:asciiTheme="minorEastAsia" w:hAnsiTheme="minorEastAsia" w:hint="eastAsia"/>
          <w:sz w:val="24"/>
          <w:szCs w:val="24"/>
        </w:rPr>
        <w:t xml:space="preserve"> </w:t>
      </w:r>
      <w:r>
        <w:rPr>
          <w:rFonts w:ascii="Times New Roman" w:eastAsia="黑体" w:hAnsi="Times New Roman" w:cs="Times New Roman"/>
          <w:sz w:val="24"/>
          <w:szCs w:val="24"/>
        </w:rPr>
        <w:t>covering thickness</w:t>
      </w:r>
      <w:bookmarkEnd w:id="86"/>
      <w:bookmarkEnd w:id="87"/>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sz w:val="24"/>
          <w:szCs w:val="24"/>
        </w:rPr>
        <w:t>洞库主洞室顶部到山体表面的最小距离。</w:t>
      </w:r>
    </w:p>
    <w:p w:rsidR="00204EEF" w:rsidRDefault="00090175">
      <w:pPr>
        <w:spacing w:line="360" w:lineRule="auto"/>
        <w:outlineLvl w:val="2"/>
        <w:rPr>
          <w:rFonts w:ascii="黑体" w:eastAsia="黑体" w:hAnsi="黑体"/>
          <w:sz w:val="24"/>
          <w:szCs w:val="24"/>
        </w:rPr>
      </w:pPr>
      <w:bookmarkStart w:id="88" w:name="_Toc890325355"/>
      <w:bookmarkStart w:id="89" w:name="_Toc82617093"/>
      <w:r>
        <w:rPr>
          <w:rFonts w:ascii="黑体" w:eastAsia="黑体" w:hAnsi="黑体" w:hint="eastAsia"/>
          <w:sz w:val="24"/>
          <w:szCs w:val="24"/>
        </w:rPr>
        <w:t xml:space="preserve">5.0.4 </w:t>
      </w:r>
      <w:r>
        <w:rPr>
          <w:rFonts w:ascii="黑体" w:eastAsia="黑体" w:hAnsi="黑体"/>
          <w:sz w:val="24"/>
          <w:szCs w:val="24"/>
        </w:rPr>
        <w:t>缓坡地形岩石洞库</w:t>
      </w:r>
      <w:r>
        <w:rPr>
          <w:rFonts w:asciiTheme="minorEastAsia" w:hAnsiTheme="minorEastAsia" w:hint="eastAsia"/>
          <w:sz w:val="24"/>
          <w:szCs w:val="24"/>
        </w:rPr>
        <w:t xml:space="preserve"> </w:t>
      </w:r>
      <w:r>
        <w:rPr>
          <w:rFonts w:ascii="Times New Roman" w:eastAsia="黑体" w:hAnsi="Times New Roman" w:cs="Times New Roman"/>
          <w:sz w:val="24"/>
          <w:szCs w:val="24"/>
        </w:rPr>
        <w:t>petrous magazine in sloping area</w:t>
      </w:r>
      <w:bookmarkEnd w:id="88"/>
      <w:bookmarkEnd w:id="89"/>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sz w:val="24"/>
          <w:szCs w:val="24"/>
        </w:rPr>
        <w:t>洞体爆炸后，洞体所在山体上部地表面产生掀顶抛掷现象和洞库覆盖层厚度小于等于30倍装药等效直径的洞库的统称。</w:t>
      </w:r>
    </w:p>
    <w:p w:rsidR="00204EEF" w:rsidRDefault="00090175">
      <w:pPr>
        <w:spacing w:line="360" w:lineRule="auto"/>
        <w:outlineLvl w:val="2"/>
        <w:rPr>
          <w:rFonts w:ascii="黑体" w:eastAsia="黑体" w:hAnsi="黑体"/>
          <w:sz w:val="24"/>
          <w:szCs w:val="24"/>
        </w:rPr>
      </w:pPr>
      <w:bookmarkStart w:id="90" w:name="_Toc82617094"/>
      <w:bookmarkStart w:id="91" w:name="_Toc32189189"/>
      <w:r>
        <w:rPr>
          <w:rFonts w:ascii="黑体" w:eastAsia="黑体" w:hAnsi="黑体" w:hint="eastAsia"/>
          <w:sz w:val="24"/>
          <w:szCs w:val="24"/>
        </w:rPr>
        <w:t xml:space="preserve">5.0.5 </w:t>
      </w:r>
      <w:r>
        <w:rPr>
          <w:rFonts w:ascii="黑体" w:eastAsia="黑体" w:hAnsi="黑体"/>
          <w:sz w:val="24"/>
          <w:szCs w:val="24"/>
        </w:rPr>
        <w:t>陡坡地形岩石洞库</w:t>
      </w:r>
      <w:r>
        <w:rPr>
          <w:rFonts w:asciiTheme="minorEastAsia" w:hAnsiTheme="minorEastAsia" w:hint="eastAsia"/>
          <w:sz w:val="24"/>
          <w:szCs w:val="24"/>
        </w:rPr>
        <w:t xml:space="preserve"> </w:t>
      </w:r>
      <w:r>
        <w:rPr>
          <w:rFonts w:ascii="Times New Roman" w:eastAsia="黑体" w:hAnsi="Times New Roman" w:cs="Times New Roman"/>
          <w:sz w:val="24"/>
          <w:szCs w:val="24"/>
        </w:rPr>
        <w:t>petrous magazine in steep area</w:t>
      </w:r>
      <w:bookmarkEnd w:id="90"/>
      <w:bookmarkEnd w:id="91"/>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sz w:val="24"/>
          <w:szCs w:val="24"/>
        </w:rPr>
        <w:t>洞体爆炸后，洞体所在山体上部地表面不产生掀顶和洞库覆盖层厚度大于30倍装药等效直径的洞库的统称。</w:t>
      </w:r>
    </w:p>
    <w:p w:rsidR="00204EEF" w:rsidRDefault="00204EEF">
      <w:pPr>
        <w:pStyle w:val="ad"/>
        <w:numPr>
          <w:ilvl w:val="0"/>
          <w:numId w:val="2"/>
        </w:numPr>
        <w:ind w:firstLineChars="0"/>
        <w:jc w:val="center"/>
        <w:outlineLvl w:val="0"/>
        <w:rPr>
          <w:rFonts w:ascii="黑体" w:eastAsia="黑体" w:hAnsi="黑体"/>
          <w:sz w:val="28"/>
          <w:szCs w:val="28"/>
        </w:rPr>
      </w:pPr>
      <w:bookmarkStart w:id="92" w:name="_Toc82617095"/>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ind w:firstLineChars="0" w:firstLine="0"/>
        <w:outlineLvl w:val="0"/>
        <w:rPr>
          <w:rFonts w:ascii="黑体" w:eastAsia="黑体" w:hAnsi="黑体"/>
          <w:sz w:val="28"/>
          <w:szCs w:val="28"/>
        </w:rPr>
      </w:pPr>
    </w:p>
    <w:p w:rsidR="00204EEF" w:rsidRDefault="00204EEF">
      <w:pPr>
        <w:pStyle w:val="ad"/>
        <w:ind w:firstLineChars="0" w:firstLine="0"/>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090175">
      <w:pPr>
        <w:pStyle w:val="1"/>
        <w:spacing w:before="120" w:after="120" w:line="360" w:lineRule="auto"/>
        <w:jc w:val="center"/>
        <w:rPr>
          <w:rFonts w:ascii="宋体" w:hAnsi="宋体" w:cs="Times New Roman"/>
          <w:sz w:val="30"/>
          <w:szCs w:val="30"/>
        </w:rPr>
      </w:pPr>
      <w:bookmarkStart w:id="93" w:name="_Toc1834410020"/>
      <w:r>
        <w:rPr>
          <w:rFonts w:ascii="宋体" w:hAnsi="宋体" w:cs="Times New Roman"/>
          <w:sz w:val="30"/>
          <w:szCs w:val="30"/>
        </w:rPr>
        <w:t>测量</w:t>
      </w:r>
      <w:bookmarkEnd w:id="92"/>
      <w:bookmarkEnd w:id="93"/>
    </w:p>
    <w:p w:rsidR="00204EEF" w:rsidRDefault="00204EEF"/>
    <w:p w:rsidR="00204EEF" w:rsidRDefault="00090175">
      <w:pPr>
        <w:spacing w:line="360" w:lineRule="auto"/>
        <w:outlineLvl w:val="2"/>
        <w:rPr>
          <w:rFonts w:ascii="黑体" w:eastAsia="黑体" w:hAnsi="黑体"/>
          <w:sz w:val="24"/>
          <w:szCs w:val="24"/>
        </w:rPr>
      </w:pPr>
      <w:bookmarkStart w:id="94" w:name="_Toc1653969808"/>
      <w:bookmarkStart w:id="95" w:name="_Toc82617096"/>
      <w:r>
        <w:rPr>
          <w:rFonts w:ascii="黑体" w:eastAsia="黑体" w:hAnsi="黑体" w:hint="eastAsia"/>
          <w:sz w:val="24"/>
          <w:szCs w:val="24"/>
        </w:rPr>
        <w:t xml:space="preserve">6.0.1 </w:t>
      </w:r>
      <w:r>
        <w:rPr>
          <w:rFonts w:ascii="黑体" w:eastAsia="黑体" w:hAnsi="黑体"/>
          <w:sz w:val="24"/>
          <w:szCs w:val="24"/>
        </w:rPr>
        <w:t>洞轴线</w:t>
      </w:r>
      <w:r>
        <w:rPr>
          <w:rFonts w:asciiTheme="minorEastAsia" w:hAnsiTheme="minorEastAsia"/>
          <w:sz w:val="24"/>
          <w:szCs w:val="24"/>
        </w:rPr>
        <w:t xml:space="preserve"> </w:t>
      </w:r>
      <w:r>
        <w:rPr>
          <w:rFonts w:ascii="Times New Roman" w:eastAsia="黑体" w:hAnsi="Times New Roman" w:cs="Times New Roman"/>
          <w:sz w:val="24"/>
          <w:szCs w:val="24"/>
        </w:rPr>
        <w:t>grotto axis</w:t>
      </w:r>
      <w:bookmarkEnd w:id="94"/>
      <w:bookmarkEnd w:id="95"/>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sz w:val="24"/>
          <w:szCs w:val="24"/>
        </w:rPr>
        <w:t>洞体纵向中心线，亦称O°线。</w:t>
      </w:r>
    </w:p>
    <w:p w:rsidR="00204EEF" w:rsidRDefault="00204EEF">
      <w:pPr>
        <w:pStyle w:val="ad"/>
        <w:numPr>
          <w:ilvl w:val="0"/>
          <w:numId w:val="2"/>
        </w:numPr>
        <w:ind w:firstLineChars="0"/>
        <w:jc w:val="center"/>
        <w:outlineLvl w:val="0"/>
        <w:rPr>
          <w:rFonts w:ascii="黑体" w:eastAsia="黑体" w:hAnsi="黑体"/>
          <w:sz w:val="28"/>
          <w:szCs w:val="28"/>
        </w:rPr>
      </w:pPr>
      <w:bookmarkStart w:id="96" w:name="_Toc82617097"/>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numPr>
          <w:ilvl w:val="0"/>
          <w:numId w:val="2"/>
        </w:numPr>
        <w:ind w:firstLineChars="0"/>
        <w:jc w:val="center"/>
        <w:outlineLvl w:val="0"/>
        <w:rPr>
          <w:rFonts w:ascii="黑体" w:eastAsia="黑体" w:hAnsi="黑体"/>
          <w:sz w:val="28"/>
          <w:szCs w:val="28"/>
        </w:rPr>
      </w:pPr>
    </w:p>
    <w:p w:rsidR="00204EEF" w:rsidRDefault="00204EEF">
      <w:pPr>
        <w:pStyle w:val="ad"/>
        <w:ind w:firstLineChars="0" w:firstLine="0"/>
        <w:outlineLvl w:val="0"/>
        <w:rPr>
          <w:rFonts w:ascii="黑体" w:eastAsia="黑体" w:hAnsi="黑体"/>
          <w:sz w:val="28"/>
          <w:szCs w:val="28"/>
        </w:rPr>
      </w:pPr>
    </w:p>
    <w:p w:rsidR="00204EEF" w:rsidRDefault="00090175">
      <w:pPr>
        <w:pStyle w:val="1"/>
        <w:spacing w:before="120" w:after="120" w:line="360" w:lineRule="auto"/>
        <w:jc w:val="center"/>
        <w:rPr>
          <w:rFonts w:ascii="宋体" w:hAnsi="宋体" w:cs="Times New Roman"/>
          <w:sz w:val="30"/>
          <w:szCs w:val="30"/>
        </w:rPr>
      </w:pPr>
      <w:bookmarkStart w:id="97" w:name="_Toc35802365"/>
      <w:r>
        <w:rPr>
          <w:rFonts w:ascii="宋体" w:hAnsi="宋体" w:cs="Times New Roman"/>
          <w:sz w:val="30"/>
          <w:szCs w:val="30"/>
        </w:rPr>
        <w:t>设计</w:t>
      </w:r>
      <w:bookmarkEnd w:id="96"/>
      <w:bookmarkEnd w:id="97"/>
    </w:p>
    <w:p w:rsidR="00204EEF" w:rsidRDefault="00090175">
      <w:pPr>
        <w:pStyle w:val="2"/>
        <w:spacing w:line="400" w:lineRule="exact"/>
        <w:jc w:val="center"/>
        <w:rPr>
          <w:rFonts w:ascii="黑体" w:eastAsia="黑体" w:hAnsi="黑体" w:cs="Times New Roman"/>
          <w:sz w:val="24"/>
        </w:rPr>
      </w:pPr>
      <w:bookmarkStart w:id="98" w:name="_Toc82617098"/>
      <w:r>
        <w:rPr>
          <w:rFonts w:ascii="黑体" w:eastAsia="黑体" w:hAnsi="黑体" w:cs="Times New Roman"/>
          <w:sz w:val="24"/>
        </w:rPr>
        <w:t xml:space="preserve">  </w:t>
      </w:r>
      <w:bookmarkStart w:id="99" w:name="_Toc434927395"/>
      <w:r>
        <w:rPr>
          <w:rFonts w:ascii="黑体" w:eastAsia="黑体" w:hAnsi="黑体" w:cs="Times New Roman" w:hint="eastAsia"/>
          <w:sz w:val="24"/>
        </w:rPr>
        <w:t>总图运输</w:t>
      </w:r>
      <w:bookmarkEnd w:id="98"/>
      <w:bookmarkEnd w:id="99"/>
    </w:p>
    <w:p w:rsidR="00204EEF" w:rsidRDefault="00090175">
      <w:pPr>
        <w:spacing w:line="360" w:lineRule="auto"/>
        <w:outlineLvl w:val="2"/>
        <w:rPr>
          <w:rFonts w:ascii="黑体" w:eastAsia="黑体" w:hAnsi="黑体"/>
          <w:sz w:val="24"/>
          <w:szCs w:val="24"/>
        </w:rPr>
      </w:pPr>
      <w:bookmarkStart w:id="100" w:name="_Toc1937877024"/>
      <w:bookmarkStart w:id="101" w:name="_Toc82617099"/>
      <w:r>
        <w:rPr>
          <w:rFonts w:ascii="黑体" w:eastAsia="黑体" w:hAnsi="黑体" w:hint="eastAsia"/>
          <w:sz w:val="24"/>
          <w:szCs w:val="24"/>
        </w:rPr>
        <w:t>7.1.1 内部距离</w:t>
      </w:r>
      <w:r>
        <w:rPr>
          <w:rFonts w:asciiTheme="minorEastAsia" w:hAnsiTheme="minorEastAsia" w:hint="eastAsia"/>
          <w:sz w:val="24"/>
          <w:szCs w:val="24"/>
        </w:rPr>
        <w:t xml:space="preserve"> </w:t>
      </w:r>
      <w:r>
        <w:rPr>
          <w:rFonts w:ascii="Times New Roman" w:eastAsia="黑体" w:hAnsi="Times New Roman" w:cs="Times New Roman" w:hint="eastAsia"/>
          <w:sz w:val="24"/>
          <w:szCs w:val="24"/>
        </w:rPr>
        <w:t>interior distance</w:t>
      </w:r>
      <w:bookmarkEnd w:id="100"/>
      <w:bookmarkEnd w:id="101"/>
      <w:r>
        <w:rPr>
          <w:rFonts w:ascii="Times New Roman" w:eastAsia="黑体" w:hAnsi="Times New Roman" w:cs="Times New Roman" w:hint="eastAsia"/>
          <w:sz w:val="24"/>
          <w:szCs w:val="24"/>
        </w:rPr>
        <w:t xml:space="preserve"> </w:t>
      </w:r>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危险品科研、生产、储存、试验、销毁等区内危险性建（构）筑物与本区内其它建（构）筑物之间，在规定的破坏标准下，所需的最小距离。液体推进剂燃料或氧化剂同类</w:t>
      </w:r>
      <w:proofErr w:type="gramStart"/>
      <w:r>
        <w:rPr>
          <w:rFonts w:asciiTheme="minorEastAsia" w:hAnsiTheme="minorEastAsia" w:hint="eastAsia"/>
          <w:sz w:val="24"/>
          <w:szCs w:val="24"/>
        </w:rPr>
        <w:t>介质建</w:t>
      </w:r>
      <w:proofErr w:type="gramEnd"/>
      <w:r>
        <w:rPr>
          <w:rFonts w:asciiTheme="minorEastAsia" w:hAnsiTheme="minorEastAsia" w:hint="eastAsia"/>
          <w:sz w:val="24"/>
          <w:szCs w:val="24"/>
        </w:rPr>
        <w:t>构筑物之间的距离或者液体推进剂试验区内试验台与推进剂库之间的最小距离。内部距离自危险性建筑物外墙轴线、构筑物柱子轴线、储罐外壁算起。</w:t>
      </w:r>
    </w:p>
    <w:p w:rsidR="00204EEF" w:rsidRDefault="00090175">
      <w:pPr>
        <w:spacing w:line="360" w:lineRule="auto"/>
        <w:outlineLvl w:val="2"/>
        <w:rPr>
          <w:rFonts w:ascii="宋体" w:eastAsia="宋体" w:hAnsi="宋体"/>
          <w:sz w:val="24"/>
          <w:szCs w:val="24"/>
        </w:rPr>
      </w:pPr>
      <w:bookmarkStart w:id="102" w:name="_Toc1162151966"/>
      <w:bookmarkStart w:id="103" w:name="_Toc82617100"/>
      <w:r>
        <w:rPr>
          <w:rFonts w:ascii="黑体" w:eastAsia="黑体" w:hAnsi="黑体" w:hint="eastAsia"/>
          <w:sz w:val="24"/>
          <w:szCs w:val="24"/>
        </w:rPr>
        <w:t>7.1.2</w:t>
      </w:r>
      <w:r>
        <w:rPr>
          <w:rFonts w:ascii="宋体" w:eastAsia="宋体" w:hAnsi="宋体" w:hint="eastAsia"/>
          <w:sz w:val="24"/>
          <w:szCs w:val="24"/>
        </w:rPr>
        <w:t xml:space="preserve"> </w:t>
      </w:r>
      <w:proofErr w:type="gramStart"/>
      <w:r>
        <w:rPr>
          <w:rFonts w:ascii="黑体" w:eastAsia="黑体" w:hAnsi="黑体" w:hint="eastAsia"/>
          <w:sz w:val="24"/>
          <w:szCs w:val="24"/>
        </w:rPr>
        <w:t>库间允许</w:t>
      </w:r>
      <w:proofErr w:type="gramEnd"/>
      <w:r>
        <w:rPr>
          <w:rFonts w:ascii="黑体" w:eastAsia="黑体" w:hAnsi="黑体" w:hint="eastAsia"/>
          <w:sz w:val="24"/>
          <w:szCs w:val="24"/>
        </w:rPr>
        <w:t>距离</w:t>
      </w:r>
      <w:r>
        <w:rPr>
          <w:rFonts w:ascii="Times New Roman" w:eastAsia="黑体" w:hAnsi="Times New Roman" w:cs="Times New Roman" w:hint="eastAsia"/>
          <w:sz w:val="24"/>
          <w:szCs w:val="24"/>
        </w:rPr>
        <w:t xml:space="preserve"> allowable external distance</w:t>
      </w:r>
      <w:bookmarkEnd w:id="102"/>
      <w:bookmarkEnd w:id="103"/>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火药、炸药仓库之间，在规定的破坏标准下允许的最小距离。</w:t>
      </w:r>
    </w:p>
    <w:p w:rsidR="00204EEF" w:rsidRDefault="00090175">
      <w:pPr>
        <w:spacing w:line="360" w:lineRule="auto"/>
        <w:outlineLvl w:val="2"/>
        <w:rPr>
          <w:rFonts w:ascii="Times New Roman" w:eastAsia="黑体" w:hAnsi="Times New Roman" w:cs="Times New Roman"/>
          <w:sz w:val="24"/>
          <w:szCs w:val="24"/>
        </w:rPr>
      </w:pPr>
      <w:bookmarkStart w:id="104" w:name="_Toc924323097"/>
      <w:bookmarkStart w:id="105" w:name="_Toc82617101"/>
      <w:r>
        <w:rPr>
          <w:rFonts w:ascii="黑体" w:eastAsia="黑体" w:hAnsi="黑体" w:hint="eastAsia"/>
          <w:sz w:val="24"/>
          <w:szCs w:val="24"/>
        </w:rPr>
        <w:t>7.1.3</w:t>
      </w:r>
      <w:r>
        <w:rPr>
          <w:rFonts w:ascii="宋体" w:eastAsia="宋体" w:hAnsi="宋体" w:hint="eastAsia"/>
          <w:sz w:val="24"/>
          <w:szCs w:val="24"/>
        </w:rPr>
        <w:t xml:space="preserve"> </w:t>
      </w:r>
      <w:r>
        <w:rPr>
          <w:rFonts w:ascii="黑体" w:eastAsia="黑体" w:hAnsi="黑体" w:hint="eastAsia"/>
          <w:sz w:val="24"/>
          <w:szCs w:val="24"/>
        </w:rPr>
        <w:t>洞库平行布置</w:t>
      </w:r>
      <w:r>
        <w:rPr>
          <w:rFonts w:ascii="Times New Roman" w:eastAsia="黑体" w:hAnsi="Times New Roman" w:cs="Times New Roman" w:hint="eastAsia"/>
          <w:sz w:val="24"/>
          <w:szCs w:val="24"/>
        </w:rPr>
        <w:t>parallel layout of underground magazine</w:t>
      </w:r>
      <w:bookmarkEnd w:id="104"/>
      <w:bookmarkEnd w:id="105"/>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两个独立洞库处在一个山体的同一侧面，两主洞室侧壁之间的距离基本相等。</w:t>
      </w:r>
    </w:p>
    <w:p w:rsidR="00204EEF" w:rsidRDefault="00090175">
      <w:pPr>
        <w:spacing w:line="360" w:lineRule="auto"/>
        <w:outlineLvl w:val="2"/>
        <w:rPr>
          <w:rFonts w:ascii="Times New Roman" w:eastAsia="黑体" w:hAnsi="Times New Roman" w:cs="Times New Roman"/>
          <w:sz w:val="24"/>
          <w:szCs w:val="24"/>
        </w:rPr>
      </w:pPr>
      <w:bookmarkStart w:id="106" w:name="_Toc201588881"/>
      <w:bookmarkStart w:id="107" w:name="_Toc82617102"/>
      <w:r>
        <w:rPr>
          <w:rFonts w:ascii="黑体" w:eastAsia="黑体" w:hAnsi="黑体" w:hint="eastAsia"/>
          <w:sz w:val="24"/>
          <w:szCs w:val="24"/>
        </w:rPr>
        <w:t>7.1.4 洞库外八字布置</w:t>
      </w:r>
      <w:r>
        <w:rPr>
          <w:rFonts w:ascii="Times New Roman" w:eastAsia="黑体" w:hAnsi="Times New Roman" w:cs="Times New Roman" w:hint="eastAsia"/>
          <w:sz w:val="24"/>
          <w:szCs w:val="24"/>
        </w:rPr>
        <w:t>outward splayed layout of underground magazine</w:t>
      </w:r>
      <w:bookmarkEnd w:id="106"/>
      <w:bookmarkEnd w:id="107"/>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两个独立洞库处在一个山体的同一侧面，两主洞室侧壁之间的距离由洞口到洞底逐渐减小。</w:t>
      </w:r>
    </w:p>
    <w:p w:rsidR="00204EEF" w:rsidRDefault="00090175">
      <w:pPr>
        <w:spacing w:line="360" w:lineRule="auto"/>
        <w:outlineLvl w:val="2"/>
        <w:rPr>
          <w:rFonts w:ascii="Times New Roman" w:eastAsia="黑体" w:hAnsi="Times New Roman" w:cs="Times New Roman"/>
          <w:sz w:val="24"/>
          <w:szCs w:val="24"/>
        </w:rPr>
      </w:pPr>
      <w:bookmarkStart w:id="108" w:name="_Toc82617103"/>
      <w:bookmarkStart w:id="109" w:name="_Toc1522611648"/>
      <w:r>
        <w:rPr>
          <w:rFonts w:ascii="黑体" w:eastAsia="黑体" w:hAnsi="黑体" w:hint="eastAsia"/>
          <w:sz w:val="24"/>
          <w:szCs w:val="24"/>
        </w:rPr>
        <w:t>7.1.5 洞库内八字布置</w:t>
      </w:r>
      <w:r>
        <w:rPr>
          <w:rFonts w:ascii="Times New Roman" w:eastAsia="黑体" w:hAnsi="Times New Roman" w:cs="Times New Roman" w:hint="eastAsia"/>
          <w:sz w:val="24"/>
          <w:szCs w:val="24"/>
        </w:rPr>
        <w:t xml:space="preserve"> inward splayed layout of underground magazine</w:t>
      </w:r>
      <w:bookmarkEnd w:id="108"/>
      <w:bookmarkEnd w:id="109"/>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两个独立洞库处在一个山体的同一侧面，两主洞室侧壁之间的距离由洞口到洞底逐渐增大。</w:t>
      </w:r>
    </w:p>
    <w:p w:rsidR="00204EEF" w:rsidRDefault="00090175">
      <w:pPr>
        <w:spacing w:line="360" w:lineRule="auto"/>
        <w:outlineLvl w:val="2"/>
        <w:rPr>
          <w:rFonts w:ascii="Times New Roman" w:eastAsia="黑体" w:hAnsi="Times New Roman" w:cs="Times New Roman"/>
          <w:sz w:val="24"/>
          <w:szCs w:val="24"/>
        </w:rPr>
      </w:pPr>
      <w:bookmarkStart w:id="110" w:name="_Toc82617104"/>
      <w:bookmarkStart w:id="111" w:name="_Toc1118830284"/>
      <w:r>
        <w:rPr>
          <w:rFonts w:ascii="黑体" w:eastAsia="黑体" w:hAnsi="黑体" w:hint="eastAsia"/>
          <w:sz w:val="24"/>
          <w:szCs w:val="24"/>
        </w:rPr>
        <w:t>7.1.6 洞库交错布置</w:t>
      </w:r>
      <w:r>
        <w:rPr>
          <w:rFonts w:ascii="Times New Roman" w:eastAsia="黑体" w:hAnsi="Times New Roman" w:cs="Times New Roman" w:hint="eastAsia"/>
          <w:sz w:val="24"/>
          <w:szCs w:val="24"/>
        </w:rPr>
        <w:t xml:space="preserve"> stagger layout of underground magazine</w:t>
      </w:r>
      <w:bookmarkEnd w:id="110"/>
      <w:bookmarkEnd w:id="111"/>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两个独立洞库处在一个山体的两个侧面，洞口分别朝向不同侧面，两主洞室中的一个主洞室后端与另一主洞室的侧壁相对。</w:t>
      </w:r>
    </w:p>
    <w:p w:rsidR="00204EEF" w:rsidRDefault="00090175">
      <w:pPr>
        <w:spacing w:line="360" w:lineRule="auto"/>
        <w:outlineLvl w:val="2"/>
        <w:rPr>
          <w:rFonts w:ascii="Times New Roman" w:eastAsia="黑体" w:hAnsi="Times New Roman" w:cs="Times New Roman"/>
          <w:sz w:val="24"/>
          <w:szCs w:val="24"/>
        </w:rPr>
      </w:pPr>
      <w:bookmarkStart w:id="112" w:name="_Toc813770056"/>
      <w:bookmarkStart w:id="113" w:name="_Toc82617105"/>
      <w:r>
        <w:rPr>
          <w:rFonts w:ascii="黑体" w:eastAsia="黑体" w:hAnsi="黑体" w:hint="eastAsia"/>
          <w:sz w:val="24"/>
          <w:szCs w:val="24"/>
        </w:rPr>
        <w:t>7.1.7 洞库相背布置</w:t>
      </w:r>
      <w:r>
        <w:rPr>
          <w:rFonts w:ascii="Times New Roman" w:eastAsia="黑体" w:hAnsi="Times New Roman" w:cs="Times New Roman" w:hint="eastAsia"/>
          <w:sz w:val="24"/>
          <w:szCs w:val="24"/>
        </w:rPr>
        <w:t>back-to-back layout of underground magazine</w:t>
      </w:r>
      <w:bookmarkEnd w:id="112"/>
      <w:bookmarkEnd w:id="113"/>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两个独立洞库处在一个山体的相反侧面，洞口方向相反，两主洞室后端相对。</w:t>
      </w:r>
    </w:p>
    <w:p w:rsidR="00204EEF" w:rsidRDefault="00090175">
      <w:pPr>
        <w:spacing w:line="360" w:lineRule="auto"/>
        <w:outlineLvl w:val="2"/>
        <w:rPr>
          <w:rFonts w:ascii="Times New Roman" w:eastAsia="黑体" w:hAnsi="Times New Roman" w:cs="Times New Roman"/>
          <w:sz w:val="24"/>
          <w:szCs w:val="24"/>
        </w:rPr>
      </w:pPr>
      <w:bookmarkStart w:id="114" w:name="_Toc1857467096"/>
      <w:bookmarkStart w:id="115" w:name="_Toc82617106"/>
      <w:r>
        <w:rPr>
          <w:rFonts w:ascii="黑体" w:eastAsia="黑体" w:hAnsi="黑体" w:hint="eastAsia"/>
          <w:sz w:val="24"/>
          <w:szCs w:val="24"/>
        </w:rPr>
        <w:t>7.1.8 洞库相对布置</w:t>
      </w:r>
      <w:r>
        <w:rPr>
          <w:rFonts w:asciiTheme="minorEastAsia" w:hAnsiTheme="minorEastAsia" w:hint="eastAsia"/>
          <w:sz w:val="24"/>
          <w:szCs w:val="24"/>
        </w:rPr>
        <w:t xml:space="preserve"> </w:t>
      </w:r>
      <w:r>
        <w:rPr>
          <w:rFonts w:ascii="Times New Roman" w:eastAsia="黑体" w:hAnsi="Times New Roman" w:cs="Times New Roman" w:hint="eastAsia"/>
          <w:sz w:val="24"/>
          <w:szCs w:val="24"/>
        </w:rPr>
        <w:t>face-to-face layout of underground magazine</w:t>
      </w:r>
      <w:bookmarkEnd w:id="114"/>
      <w:bookmarkEnd w:id="115"/>
    </w:p>
    <w:p w:rsidR="00204EEF" w:rsidRDefault="00090175">
      <w:pPr>
        <w:spacing w:line="360" w:lineRule="auto"/>
        <w:ind w:firstLineChars="200" w:firstLine="480"/>
        <w:rPr>
          <w:rFonts w:ascii="宋体" w:eastAsia="宋体" w:hAnsi="宋体"/>
          <w:sz w:val="24"/>
          <w:szCs w:val="24"/>
        </w:rPr>
      </w:pPr>
      <w:proofErr w:type="gramStart"/>
      <w:r>
        <w:rPr>
          <w:rFonts w:asciiTheme="minorEastAsia" w:hAnsiTheme="minorEastAsia" w:hint="eastAsia"/>
          <w:sz w:val="24"/>
          <w:szCs w:val="24"/>
        </w:rPr>
        <w:t>两独立</w:t>
      </w:r>
      <w:proofErr w:type="gramEnd"/>
      <w:r>
        <w:rPr>
          <w:rFonts w:asciiTheme="minorEastAsia" w:hAnsiTheme="minorEastAsia" w:hint="eastAsia"/>
          <w:sz w:val="24"/>
          <w:szCs w:val="24"/>
        </w:rPr>
        <w:t>洞库分别处在沟内两侧山体，洞口相对。</w:t>
      </w:r>
    </w:p>
    <w:p w:rsidR="00204EEF" w:rsidRDefault="00090175">
      <w:pPr>
        <w:spacing w:line="360" w:lineRule="auto"/>
        <w:outlineLvl w:val="2"/>
        <w:rPr>
          <w:rFonts w:ascii="Times New Roman" w:eastAsia="黑体" w:hAnsi="Times New Roman" w:cs="Times New Roman"/>
          <w:sz w:val="24"/>
          <w:szCs w:val="24"/>
        </w:rPr>
      </w:pPr>
      <w:bookmarkStart w:id="116" w:name="_Toc479706033"/>
      <w:bookmarkStart w:id="117" w:name="_Toc82617107"/>
      <w:r>
        <w:rPr>
          <w:rFonts w:ascii="黑体" w:eastAsia="黑体" w:hAnsi="黑体" w:hint="eastAsia"/>
          <w:sz w:val="24"/>
          <w:szCs w:val="24"/>
        </w:rPr>
        <w:t>7.1.9 洞库上下布置</w:t>
      </w:r>
      <w:r>
        <w:rPr>
          <w:rFonts w:asciiTheme="minorEastAsia" w:hAnsiTheme="minorEastAsia" w:hint="eastAsia"/>
          <w:sz w:val="24"/>
          <w:szCs w:val="24"/>
        </w:rPr>
        <w:t xml:space="preserve"> </w:t>
      </w:r>
      <w:r>
        <w:rPr>
          <w:rFonts w:ascii="Times New Roman" w:eastAsia="黑体" w:hAnsi="Times New Roman" w:cs="Times New Roman" w:hint="eastAsia"/>
          <w:sz w:val="24"/>
          <w:szCs w:val="24"/>
        </w:rPr>
        <w:t>vertical layout in parallel of underground magazine</w:t>
      </w:r>
      <w:bookmarkEnd w:id="116"/>
      <w:bookmarkEnd w:id="117"/>
    </w:p>
    <w:p w:rsidR="00204EEF" w:rsidRDefault="00090175">
      <w:pPr>
        <w:spacing w:line="360" w:lineRule="auto"/>
        <w:ind w:firstLineChars="200" w:firstLine="480"/>
        <w:rPr>
          <w:rFonts w:asciiTheme="minorEastAsia" w:hAnsiTheme="minorEastAsia"/>
          <w:sz w:val="24"/>
          <w:szCs w:val="24"/>
        </w:rPr>
      </w:pPr>
      <w:proofErr w:type="gramStart"/>
      <w:r>
        <w:rPr>
          <w:rFonts w:asciiTheme="minorEastAsia" w:hAnsiTheme="minorEastAsia" w:hint="eastAsia"/>
          <w:sz w:val="24"/>
          <w:szCs w:val="24"/>
        </w:rPr>
        <w:t>两独立</w:t>
      </w:r>
      <w:proofErr w:type="gramEnd"/>
      <w:r>
        <w:rPr>
          <w:rFonts w:asciiTheme="minorEastAsia" w:hAnsiTheme="minorEastAsia" w:hint="eastAsia"/>
          <w:sz w:val="24"/>
          <w:szCs w:val="24"/>
        </w:rPr>
        <w:t>洞库处在山体同一侧面，呈上下台阶布置。</w:t>
      </w:r>
    </w:p>
    <w:p w:rsidR="00204EEF" w:rsidRDefault="00090175">
      <w:pPr>
        <w:spacing w:line="360" w:lineRule="auto"/>
        <w:outlineLvl w:val="2"/>
        <w:rPr>
          <w:rFonts w:ascii="宋体" w:eastAsia="宋体" w:hAnsi="宋体"/>
          <w:sz w:val="24"/>
          <w:szCs w:val="24"/>
        </w:rPr>
      </w:pPr>
      <w:bookmarkStart w:id="118" w:name="_Toc765685793"/>
      <w:bookmarkStart w:id="119" w:name="_Toc82617108"/>
      <w:r>
        <w:rPr>
          <w:rFonts w:ascii="黑体" w:eastAsia="黑体" w:hAnsi="黑体" w:hint="eastAsia"/>
          <w:sz w:val="24"/>
          <w:szCs w:val="24"/>
        </w:rPr>
        <w:t>7.1.10</w:t>
      </w:r>
      <w:r>
        <w:rPr>
          <w:rFonts w:ascii="宋体" w:eastAsia="宋体" w:hAnsi="宋体" w:hint="eastAsia"/>
          <w:sz w:val="24"/>
          <w:szCs w:val="24"/>
        </w:rPr>
        <w:t xml:space="preserve"> </w:t>
      </w:r>
      <w:r>
        <w:rPr>
          <w:rFonts w:ascii="黑体" w:eastAsia="黑体" w:hAnsi="黑体" w:hint="eastAsia"/>
          <w:sz w:val="24"/>
          <w:szCs w:val="24"/>
        </w:rPr>
        <w:t>土护坡</w:t>
      </w:r>
      <w:r>
        <w:rPr>
          <w:rFonts w:ascii="Times New Roman" w:eastAsia="黑体" w:hAnsi="Times New Roman" w:cs="Times New Roman" w:hint="eastAsia"/>
          <w:sz w:val="24"/>
          <w:szCs w:val="24"/>
        </w:rPr>
        <w:t xml:space="preserve"> e</w:t>
      </w:r>
      <w:r>
        <w:rPr>
          <w:rFonts w:ascii="Times New Roman" w:eastAsia="黑体" w:hAnsi="Times New Roman" w:cs="Times New Roman"/>
          <w:sz w:val="24"/>
          <w:szCs w:val="24"/>
        </w:rPr>
        <w:t xml:space="preserve">arth </w:t>
      </w:r>
      <w:proofErr w:type="spellStart"/>
      <w:r>
        <w:rPr>
          <w:rFonts w:ascii="Times New Roman" w:eastAsia="黑体" w:hAnsi="Times New Roman" w:cs="Times New Roman"/>
          <w:sz w:val="24"/>
          <w:szCs w:val="24"/>
        </w:rPr>
        <w:t>bermed</w:t>
      </w:r>
      <w:bookmarkEnd w:id="118"/>
      <w:bookmarkEnd w:id="119"/>
      <w:proofErr w:type="spellEnd"/>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建筑物的墙体地平面以上部分堆土覆盖，而顶部不需覆土，如此形成的建筑构造称为土护坡。土护坡可以看作是一个防护屏障，可防止邻近弹药库之间因爆炸破片或碎片导致的传爆。也可以起到导引冲击波和破片方向的作用。</w:t>
      </w:r>
    </w:p>
    <w:p w:rsidR="00204EEF" w:rsidRDefault="00090175">
      <w:pPr>
        <w:spacing w:line="360" w:lineRule="auto"/>
        <w:outlineLvl w:val="2"/>
        <w:rPr>
          <w:rFonts w:ascii="黑体" w:eastAsia="黑体" w:hAnsi="黑体"/>
          <w:sz w:val="24"/>
          <w:szCs w:val="24"/>
        </w:rPr>
      </w:pPr>
      <w:bookmarkStart w:id="120" w:name="_Toc82617109"/>
      <w:bookmarkStart w:id="121" w:name="_Toc1159110127"/>
      <w:r>
        <w:rPr>
          <w:rFonts w:ascii="黑体" w:eastAsia="黑体" w:hAnsi="黑体" w:hint="eastAsia"/>
          <w:sz w:val="24"/>
          <w:szCs w:val="24"/>
        </w:rPr>
        <w:t>7.1.11</w:t>
      </w:r>
      <w:r>
        <w:rPr>
          <w:rFonts w:ascii="黑体" w:eastAsia="黑体" w:hAnsi="黑体"/>
          <w:sz w:val="24"/>
          <w:szCs w:val="24"/>
        </w:rPr>
        <w:t xml:space="preserve"> </w:t>
      </w:r>
      <w:r>
        <w:rPr>
          <w:rFonts w:ascii="黑体" w:eastAsia="黑体" w:hAnsi="黑体" w:hint="eastAsia"/>
          <w:sz w:val="24"/>
          <w:szCs w:val="24"/>
        </w:rPr>
        <w:t>药量距离</w:t>
      </w:r>
      <w:r>
        <w:rPr>
          <w:rFonts w:asciiTheme="minorEastAsia" w:hAnsiTheme="minorEastAsia" w:hint="eastAsia"/>
          <w:sz w:val="24"/>
          <w:szCs w:val="24"/>
        </w:rPr>
        <w:t xml:space="preserve"> </w:t>
      </w:r>
      <w:r>
        <w:rPr>
          <w:rFonts w:ascii="Times New Roman" w:eastAsia="黑体" w:hAnsi="Times New Roman" w:cs="Times New Roman" w:hint="eastAsia"/>
          <w:sz w:val="24"/>
          <w:szCs w:val="24"/>
        </w:rPr>
        <w:t>q</w:t>
      </w:r>
      <w:r>
        <w:rPr>
          <w:rFonts w:ascii="Times New Roman" w:eastAsia="黑体" w:hAnsi="Times New Roman" w:cs="Times New Roman"/>
          <w:sz w:val="24"/>
          <w:szCs w:val="24"/>
        </w:rPr>
        <w:t>uantity distance</w:t>
      </w:r>
      <w:bookmarkEnd w:id="120"/>
      <w:bookmarkEnd w:id="121"/>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在提供一定类型防护的情况下，爆炸物的重量与（建构筑物）间隔距离之间的关系。这些关系，是在规定的暴露情况下，其风险水平可接受的基础上建立的。</w:t>
      </w:r>
    </w:p>
    <w:p w:rsidR="00204EEF" w:rsidRDefault="00090175">
      <w:pPr>
        <w:spacing w:line="360" w:lineRule="auto"/>
        <w:outlineLvl w:val="2"/>
        <w:rPr>
          <w:rFonts w:ascii="黑体" w:eastAsia="黑体" w:hAnsi="黑体"/>
          <w:sz w:val="24"/>
          <w:szCs w:val="24"/>
        </w:rPr>
      </w:pPr>
      <w:bookmarkStart w:id="122" w:name="_Toc1339742552"/>
      <w:bookmarkStart w:id="123" w:name="_Toc82617110"/>
      <w:r>
        <w:rPr>
          <w:rFonts w:ascii="黑体" w:eastAsia="黑体" w:hAnsi="黑体" w:hint="eastAsia"/>
          <w:sz w:val="24"/>
          <w:szCs w:val="24"/>
        </w:rPr>
        <w:t>7.1.12</w:t>
      </w:r>
      <w:r>
        <w:rPr>
          <w:rFonts w:ascii="黑体" w:eastAsia="黑体" w:hAnsi="黑体"/>
          <w:sz w:val="24"/>
          <w:szCs w:val="24"/>
        </w:rPr>
        <w:t xml:space="preserve"> </w:t>
      </w:r>
      <w:r>
        <w:rPr>
          <w:rFonts w:ascii="黑体" w:eastAsia="黑体" w:hAnsi="黑体" w:hint="eastAsia"/>
          <w:sz w:val="24"/>
          <w:szCs w:val="24"/>
        </w:rPr>
        <w:t>屏障</w:t>
      </w:r>
      <w:r>
        <w:rPr>
          <w:rFonts w:asciiTheme="minorEastAsia" w:hAnsiTheme="minorEastAsia" w:hint="eastAsia"/>
          <w:sz w:val="24"/>
          <w:szCs w:val="24"/>
        </w:rPr>
        <w:t xml:space="preserve"> </w:t>
      </w:r>
      <w:r>
        <w:rPr>
          <w:rFonts w:ascii="Times New Roman" w:eastAsia="黑体" w:hAnsi="Times New Roman" w:cs="Times New Roman" w:hint="eastAsia"/>
          <w:sz w:val="24"/>
          <w:szCs w:val="24"/>
        </w:rPr>
        <w:t>b</w:t>
      </w:r>
      <w:r>
        <w:rPr>
          <w:rFonts w:ascii="Times New Roman" w:eastAsia="黑体" w:hAnsi="Times New Roman" w:cs="Times New Roman"/>
          <w:sz w:val="24"/>
          <w:szCs w:val="24"/>
        </w:rPr>
        <w:t>arricade</w:t>
      </w:r>
      <w:bookmarkEnd w:id="122"/>
      <w:bookmarkEnd w:id="123"/>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一种天然或人工的障碍物，其型式、尺寸及构造能把爆炸对临近建筑物或朝向的影响以规定的方式加以限制。</w:t>
      </w:r>
    </w:p>
    <w:p w:rsidR="00204EEF" w:rsidRDefault="00090175">
      <w:pPr>
        <w:spacing w:line="360" w:lineRule="auto"/>
        <w:outlineLvl w:val="2"/>
        <w:rPr>
          <w:rFonts w:ascii="黑体" w:eastAsia="黑体" w:hAnsi="黑体"/>
          <w:sz w:val="24"/>
          <w:szCs w:val="24"/>
        </w:rPr>
      </w:pPr>
      <w:bookmarkStart w:id="124" w:name="_Toc82617111"/>
      <w:bookmarkStart w:id="125" w:name="_Toc687032669"/>
      <w:r>
        <w:rPr>
          <w:rFonts w:ascii="黑体" w:eastAsia="黑体" w:hAnsi="黑体" w:hint="eastAsia"/>
          <w:sz w:val="24"/>
          <w:szCs w:val="24"/>
        </w:rPr>
        <w:t>7.1.13</w:t>
      </w:r>
      <w:r>
        <w:rPr>
          <w:rFonts w:ascii="黑体" w:eastAsia="黑体" w:hAnsi="黑体"/>
          <w:sz w:val="24"/>
          <w:szCs w:val="24"/>
        </w:rPr>
        <w:t xml:space="preserve"> </w:t>
      </w:r>
      <w:r>
        <w:rPr>
          <w:rFonts w:ascii="黑体" w:eastAsia="黑体" w:hAnsi="黑体" w:hint="eastAsia"/>
          <w:sz w:val="24"/>
          <w:szCs w:val="24"/>
        </w:rPr>
        <w:t>入口屏障</w:t>
      </w:r>
      <w:r>
        <w:rPr>
          <w:rFonts w:ascii="Times New Roman" w:eastAsia="黑体" w:hAnsi="Times New Roman" w:cs="Times New Roman" w:hint="eastAsia"/>
          <w:sz w:val="24"/>
          <w:szCs w:val="24"/>
        </w:rPr>
        <w:t xml:space="preserve"> p</w:t>
      </w:r>
      <w:r>
        <w:rPr>
          <w:rFonts w:ascii="Times New Roman" w:eastAsia="黑体" w:hAnsi="Times New Roman" w:cs="Times New Roman"/>
          <w:sz w:val="24"/>
          <w:szCs w:val="24"/>
        </w:rPr>
        <w:t>ortal barricade</w:t>
      </w:r>
      <w:bookmarkEnd w:id="124"/>
      <w:bookmarkEnd w:id="125"/>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位于地下贮存设施入口前面的屏障。其功能是反射直接向入口外面运动的那部分冲击波，因此降低了沿隧道轴线展开方向的压力而增加了相反方向的压力。</w:t>
      </w:r>
    </w:p>
    <w:p w:rsidR="00204EEF" w:rsidRDefault="00090175">
      <w:pPr>
        <w:pStyle w:val="2"/>
        <w:spacing w:line="400" w:lineRule="exact"/>
        <w:jc w:val="center"/>
        <w:rPr>
          <w:rFonts w:ascii="黑体" w:eastAsia="黑体" w:hAnsi="黑体" w:cs="Times New Roman"/>
          <w:sz w:val="24"/>
        </w:rPr>
      </w:pPr>
      <w:bookmarkStart w:id="126" w:name="_Toc82617112"/>
      <w:r>
        <w:rPr>
          <w:rFonts w:ascii="黑体" w:eastAsia="黑体" w:hAnsi="黑体" w:cs="Times New Roman"/>
          <w:sz w:val="24"/>
        </w:rPr>
        <w:t xml:space="preserve">  </w:t>
      </w:r>
      <w:bookmarkStart w:id="127" w:name="_Toc2085981611"/>
      <w:r>
        <w:rPr>
          <w:rFonts w:ascii="黑体" w:eastAsia="黑体" w:hAnsi="黑体" w:cs="Times New Roman" w:hint="eastAsia"/>
          <w:sz w:val="24"/>
        </w:rPr>
        <w:t>建筑结构</w:t>
      </w:r>
      <w:bookmarkEnd w:id="126"/>
      <w:bookmarkEnd w:id="127"/>
    </w:p>
    <w:p w:rsidR="00204EEF" w:rsidRDefault="00090175">
      <w:pPr>
        <w:spacing w:line="360" w:lineRule="auto"/>
        <w:outlineLvl w:val="2"/>
        <w:rPr>
          <w:rFonts w:ascii="黑体" w:eastAsia="黑体" w:hAnsi="黑体"/>
          <w:sz w:val="24"/>
          <w:szCs w:val="24"/>
        </w:rPr>
      </w:pPr>
      <w:bookmarkStart w:id="128" w:name="_Toc82617113"/>
      <w:bookmarkStart w:id="129" w:name="_Toc1422398802"/>
      <w:r>
        <w:rPr>
          <w:rFonts w:ascii="黑体" w:eastAsia="黑体" w:hAnsi="黑体" w:hint="eastAsia"/>
          <w:sz w:val="24"/>
          <w:szCs w:val="24"/>
        </w:rPr>
        <w:t>7.2.1 抑爆间室</w:t>
      </w:r>
      <w:r>
        <w:rPr>
          <w:rFonts w:asciiTheme="minorEastAsia" w:hAnsiTheme="minorEastAsia" w:hint="eastAsia"/>
          <w:sz w:val="24"/>
          <w:szCs w:val="24"/>
        </w:rPr>
        <w:t xml:space="preserve"> </w:t>
      </w:r>
      <w:r>
        <w:rPr>
          <w:rFonts w:ascii="Times New Roman" w:eastAsia="黑体" w:hAnsi="Times New Roman" w:cs="Times New Roman"/>
          <w:sz w:val="24"/>
          <w:szCs w:val="24"/>
        </w:rPr>
        <w:t>blast suppression chamber</w:t>
      </w:r>
      <w:bookmarkEnd w:id="128"/>
      <w:bookmarkEnd w:id="129"/>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具有承受爆炸破坏作用的间室，当其内部发生爆炸事故时，爆炸冲击波可通过能控制激波泄出强度的墙体泄出间室之外，且对相邻间室结构及其内设备不造成破坏。</w:t>
      </w:r>
    </w:p>
    <w:p w:rsidR="00204EEF" w:rsidRDefault="00090175">
      <w:pPr>
        <w:spacing w:line="360" w:lineRule="auto"/>
        <w:outlineLvl w:val="2"/>
        <w:rPr>
          <w:rFonts w:ascii="黑体" w:eastAsia="黑体" w:hAnsi="黑体"/>
          <w:sz w:val="24"/>
          <w:szCs w:val="24"/>
        </w:rPr>
      </w:pPr>
      <w:bookmarkStart w:id="130" w:name="_Toc468706810"/>
      <w:bookmarkStart w:id="131" w:name="_Toc82617114"/>
      <w:r>
        <w:rPr>
          <w:rFonts w:ascii="黑体" w:eastAsia="黑体" w:hAnsi="黑体" w:hint="eastAsia"/>
          <w:sz w:val="24"/>
          <w:szCs w:val="24"/>
        </w:rPr>
        <w:t>7.2.2</w:t>
      </w:r>
      <w:r>
        <w:rPr>
          <w:rFonts w:ascii="黑体" w:eastAsia="黑体" w:hAnsi="黑体"/>
          <w:sz w:val="24"/>
          <w:szCs w:val="24"/>
        </w:rPr>
        <w:t xml:space="preserve"> </w:t>
      </w:r>
      <w:r>
        <w:rPr>
          <w:rFonts w:ascii="黑体" w:eastAsia="黑体" w:hAnsi="黑体" w:hint="eastAsia"/>
          <w:sz w:val="24"/>
          <w:szCs w:val="24"/>
        </w:rPr>
        <w:t>隔爆间</w:t>
      </w:r>
      <w:r>
        <w:rPr>
          <w:rFonts w:asciiTheme="minorEastAsia" w:hAnsiTheme="minorEastAsia" w:hint="eastAsia"/>
          <w:sz w:val="24"/>
          <w:szCs w:val="24"/>
        </w:rPr>
        <w:t xml:space="preserve"> </w:t>
      </w:r>
      <w:r>
        <w:rPr>
          <w:rFonts w:ascii="Times New Roman" w:eastAsia="黑体" w:hAnsi="Times New Roman" w:cs="Times New Roman" w:hint="eastAsia"/>
          <w:sz w:val="24"/>
          <w:szCs w:val="24"/>
        </w:rPr>
        <w:t>e</w:t>
      </w:r>
      <w:r>
        <w:rPr>
          <w:rFonts w:ascii="Times New Roman" w:eastAsia="黑体" w:hAnsi="Times New Roman" w:cs="Times New Roman"/>
          <w:sz w:val="24"/>
          <w:szCs w:val="24"/>
        </w:rPr>
        <w:t>xplosion proof chamber</w:t>
      </w:r>
      <w:bookmarkEnd w:id="130"/>
      <w:bookmarkEnd w:id="131"/>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能够有效隔离本房间和相邻间室风险传递的房间。</w:t>
      </w:r>
    </w:p>
    <w:p w:rsidR="00204EEF" w:rsidRDefault="00090175">
      <w:pPr>
        <w:spacing w:line="360" w:lineRule="auto"/>
        <w:outlineLvl w:val="2"/>
        <w:rPr>
          <w:rFonts w:ascii="黑体" w:eastAsia="黑体" w:hAnsi="黑体"/>
          <w:sz w:val="24"/>
          <w:szCs w:val="24"/>
        </w:rPr>
      </w:pPr>
      <w:bookmarkStart w:id="132" w:name="_Toc585338474"/>
      <w:bookmarkStart w:id="133" w:name="_Toc82617115"/>
      <w:r>
        <w:rPr>
          <w:rFonts w:ascii="黑体" w:eastAsia="黑体" w:hAnsi="黑体" w:hint="eastAsia"/>
          <w:sz w:val="24"/>
          <w:szCs w:val="24"/>
        </w:rPr>
        <w:t>7.2.3 轻质易碎屋盖</w:t>
      </w:r>
      <w:r>
        <w:rPr>
          <w:rFonts w:ascii="Times New Roman" w:eastAsia="黑体" w:hAnsi="Times New Roman" w:cs="Times New Roman" w:hint="eastAsia"/>
          <w:sz w:val="24"/>
          <w:szCs w:val="24"/>
        </w:rPr>
        <w:t xml:space="preserve"> light</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fragile</w:t>
      </w:r>
      <w:r>
        <w:rPr>
          <w:rFonts w:ascii="Times New Roman" w:eastAsia="黑体" w:hAnsi="Times New Roman" w:cs="Times New Roman"/>
          <w:sz w:val="24"/>
          <w:szCs w:val="24"/>
        </w:rPr>
        <w:t xml:space="preserve"> roof</w:t>
      </w:r>
      <w:bookmarkEnd w:id="132"/>
      <w:bookmarkEnd w:id="133"/>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由轻质易碎材料构成，当建筑物内部发生事故时，不仅具有泄压效能，且破碎成小块，减轻对外部影响的屋盖。</w:t>
      </w:r>
    </w:p>
    <w:p w:rsidR="00204EEF" w:rsidRDefault="00090175">
      <w:pPr>
        <w:spacing w:line="360" w:lineRule="auto"/>
        <w:outlineLvl w:val="2"/>
        <w:rPr>
          <w:rFonts w:ascii="黑体" w:eastAsia="黑体" w:hAnsi="黑体"/>
          <w:sz w:val="24"/>
          <w:szCs w:val="24"/>
        </w:rPr>
      </w:pPr>
      <w:bookmarkStart w:id="134" w:name="_Toc161145611"/>
      <w:bookmarkStart w:id="135" w:name="_Toc82617116"/>
      <w:r>
        <w:rPr>
          <w:rFonts w:ascii="黑体" w:eastAsia="黑体" w:hAnsi="黑体" w:hint="eastAsia"/>
          <w:sz w:val="24"/>
          <w:szCs w:val="24"/>
        </w:rPr>
        <w:t>7.2.4 覆土式建筑</w:t>
      </w:r>
      <w:r>
        <w:rPr>
          <w:rFonts w:asciiTheme="minorEastAsia" w:hAnsiTheme="minorEastAsia" w:hint="eastAsia"/>
          <w:sz w:val="24"/>
          <w:szCs w:val="24"/>
        </w:rPr>
        <w:t xml:space="preserve"> </w:t>
      </w:r>
      <w:r>
        <w:rPr>
          <w:rFonts w:ascii="Times New Roman" w:eastAsia="黑体" w:hAnsi="Times New Roman" w:cs="Times New Roman" w:hint="eastAsia"/>
          <w:sz w:val="24"/>
          <w:szCs w:val="24"/>
        </w:rPr>
        <w:t>earth-topped building</w:t>
      </w:r>
      <w:bookmarkEnd w:id="134"/>
      <w:bookmarkEnd w:id="135"/>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三面墙的外侧及顶盖上覆土、一面外露的建筑物。</w:t>
      </w:r>
    </w:p>
    <w:p w:rsidR="00204EEF" w:rsidRDefault="00090175">
      <w:pPr>
        <w:spacing w:line="360" w:lineRule="auto"/>
        <w:outlineLvl w:val="2"/>
        <w:rPr>
          <w:rFonts w:ascii="黑体" w:eastAsia="黑体" w:hAnsi="黑体"/>
          <w:sz w:val="24"/>
          <w:szCs w:val="24"/>
        </w:rPr>
      </w:pPr>
      <w:bookmarkStart w:id="136" w:name="_Toc397405210"/>
      <w:bookmarkStart w:id="137" w:name="_Toc82617117"/>
      <w:r>
        <w:rPr>
          <w:rFonts w:ascii="黑体" w:eastAsia="黑体" w:hAnsi="黑体" w:hint="eastAsia"/>
          <w:sz w:val="24"/>
          <w:szCs w:val="24"/>
        </w:rPr>
        <w:t>7.2.5 嵌入式建筑物</w:t>
      </w:r>
      <w:r>
        <w:rPr>
          <w:rFonts w:asciiTheme="minorEastAsia" w:hAnsiTheme="minorEastAsia" w:hint="eastAsia"/>
          <w:sz w:val="24"/>
          <w:szCs w:val="24"/>
        </w:rPr>
        <w:t xml:space="preserve"> </w:t>
      </w:r>
      <w:r>
        <w:rPr>
          <w:rFonts w:ascii="Times New Roman" w:eastAsia="黑体" w:hAnsi="Times New Roman" w:cs="Times New Roman" w:hint="eastAsia"/>
          <w:sz w:val="24"/>
          <w:szCs w:val="24"/>
        </w:rPr>
        <w:t>embedded building</w:t>
      </w:r>
      <w:bookmarkEnd w:id="136"/>
      <w:bookmarkEnd w:id="137"/>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嵌入在防护屏障外侧，三面墙外侧及顶盖上覆土、一面外露的建筑物。</w:t>
      </w:r>
    </w:p>
    <w:p w:rsidR="00204EEF" w:rsidRDefault="00090175">
      <w:pPr>
        <w:spacing w:line="360" w:lineRule="auto"/>
        <w:outlineLvl w:val="2"/>
        <w:rPr>
          <w:rFonts w:ascii="黑体" w:eastAsia="黑体" w:hAnsi="黑体"/>
          <w:sz w:val="24"/>
          <w:szCs w:val="24"/>
        </w:rPr>
      </w:pPr>
      <w:bookmarkStart w:id="138" w:name="_Toc515222300"/>
      <w:bookmarkStart w:id="139" w:name="_Toc82617118"/>
      <w:r>
        <w:rPr>
          <w:rFonts w:ascii="黑体" w:eastAsia="黑体" w:hAnsi="黑体" w:hint="eastAsia"/>
          <w:sz w:val="24"/>
          <w:szCs w:val="24"/>
        </w:rPr>
        <w:t>7.2.6 密闭门</w:t>
      </w:r>
      <w:r>
        <w:rPr>
          <w:rFonts w:asciiTheme="minorEastAsia" w:hAnsiTheme="minorEastAsia" w:hint="eastAsia"/>
          <w:sz w:val="24"/>
          <w:szCs w:val="24"/>
        </w:rPr>
        <w:t xml:space="preserve"> </w:t>
      </w:r>
      <w:r>
        <w:rPr>
          <w:rFonts w:ascii="Times New Roman" w:eastAsia="黑体" w:hAnsi="Times New Roman" w:cs="Times New Roman" w:hint="eastAsia"/>
          <w:sz w:val="24"/>
          <w:szCs w:val="24"/>
        </w:rPr>
        <w:t>airtight door</w:t>
      </w:r>
      <w:bookmarkEnd w:id="138"/>
      <w:bookmarkEnd w:id="139"/>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能阻挡库外空气中潮气侵入的门。</w:t>
      </w:r>
    </w:p>
    <w:p w:rsidR="00204EEF" w:rsidRDefault="00090175">
      <w:pPr>
        <w:spacing w:line="360" w:lineRule="auto"/>
        <w:outlineLvl w:val="2"/>
        <w:rPr>
          <w:rFonts w:ascii="黑体" w:eastAsia="黑体" w:hAnsi="黑体"/>
          <w:sz w:val="24"/>
          <w:szCs w:val="24"/>
        </w:rPr>
      </w:pPr>
      <w:bookmarkStart w:id="140" w:name="_Toc82617119"/>
      <w:bookmarkStart w:id="141" w:name="_Toc687131396"/>
      <w:r>
        <w:rPr>
          <w:rFonts w:ascii="黑体" w:eastAsia="黑体" w:hAnsi="黑体" w:hint="eastAsia"/>
          <w:sz w:val="24"/>
          <w:szCs w:val="24"/>
        </w:rPr>
        <w:t>7.2.7 装甲防护装置</w:t>
      </w:r>
      <w:r>
        <w:rPr>
          <w:rFonts w:asciiTheme="minorEastAsia" w:hAnsiTheme="minorEastAsia" w:hint="eastAsia"/>
          <w:sz w:val="24"/>
          <w:szCs w:val="24"/>
        </w:rPr>
        <w:t xml:space="preserve"> </w:t>
      </w:r>
      <w:r>
        <w:rPr>
          <w:rFonts w:ascii="Times New Roman" w:eastAsia="黑体" w:hAnsi="Times New Roman" w:cs="Times New Roman" w:hint="eastAsia"/>
          <w:sz w:val="24"/>
          <w:szCs w:val="24"/>
        </w:rPr>
        <w:t>armor protective device</w:t>
      </w:r>
      <w:bookmarkEnd w:id="140"/>
      <w:bookmarkEnd w:id="141"/>
    </w:p>
    <w:p w:rsidR="00204EEF" w:rsidRDefault="00090175">
      <w:pPr>
        <w:spacing w:line="360" w:lineRule="auto"/>
        <w:ind w:firstLineChars="200" w:firstLine="480"/>
        <w:rPr>
          <w:rFonts w:ascii="宋体" w:eastAsia="宋体" w:hAnsi="宋体"/>
          <w:sz w:val="24"/>
          <w:szCs w:val="24"/>
        </w:rPr>
      </w:pPr>
      <w:r>
        <w:rPr>
          <w:rFonts w:asciiTheme="minorEastAsia" w:hAnsiTheme="minorEastAsia" w:hint="eastAsia"/>
          <w:sz w:val="24"/>
          <w:szCs w:val="24"/>
        </w:rPr>
        <w:t>装于特定场所或设于单个特定设备或操作岗位的装置，以防止装置外的人员、物资或设备</w:t>
      </w:r>
      <w:r>
        <w:rPr>
          <w:rFonts w:asciiTheme="minorEastAsia" w:hAnsiTheme="minorEastAsia" w:hint="eastAsia"/>
          <w:sz w:val="24"/>
          <w:szCs w:val="24"/>
        </w:rPr>
        <w:lastRenderedPageBreak/>
        <w:t>受到可能发生的局部火灾或爆炸侵害金属防护体。</w:t>
      </w:r>
    </w:p>
    <w:p w:rsidR="00204EEF" w:rsidRDefault="00090175">
      <w:pPr>
        <w:spacing w:line="360" w:lineRule="auto"/>
        <w:outlineLvl w:val="2"/>
        <w:rPr>
          <w:rFonts w:ascii="宋体" w:eastAsia="宋体" w:hAnsi="宋体"/>
          <w:sz w:val="24"/>
          <w:szCs w:val="24"/>
        </w:rPr>
      </w:pPr>
      <w:bookmarkStart w:id="142" w:name="_Toc1597802653"/>
      <w:bookmarkStart w:id="143" w:name="_Toc82617120"/>
      <w:r>
        <w:rPr>
          <w:rFonts w:ascii="黑体" w:eastAsia="黑体" w:hAnsi="黑体" w:hint="eastAsia"/>
          <w:sz w:val="24"/>
          <w:szCs w:val="24"/>
        </w:rPr>
        <w:t>7.2.</w:t>
      </w:r>
      <w:r>
        <w:rPr>
          <w:rFonts w:ascii="黑体" w:eastAsia="黑体" w:hAnsi="黑体"/>
          <w:sz w:val="24"/>
          <w:szCs w:val="24"/>
        </w:rPr>
        <w:t>8</w:t>
      </w:r>
      <w:r>
        <w:rPr>
          <w:rFonts w:ascii="宋体" w:eastAsia="宋体" w:hAnsi="宋体"/>
          <w:sz w:val="24"/>
          <w:szCs w:val="24"/>
        </w:rPr>
        <w:t xml:space="preserve"> </w:t>
      </w:r>
      <w:r>
        <w:rPr>
          <w:rFonts w:ascii="黑体" w:eastAsia="黑体" w:hAnsi="黑体" w:hint="eastAsia"/>
          <w:sz w:val="24"/>
          <w:szCs w:val="24"/>
        </w:rPr>
        <w:t>穿透破坏</w:t>
      </w:r>
      <w:r>
        <w:rPr>
          <w:rFonts w:asciiTheme="minorEastAsia" w:hAnsiTheme="minorEastAsia" w:hint="eastAsia"/>
          <w:sz w:val="24"/>
          <w:szCs w:val="24"/>
        </w:rPr>
        <w:t xml:space="preserve"> </w:t>
      </w:r>
      <w:r>
        <w:rPr>
          <w:rFonts w:ascii="Times New Roman" w:eastAsia="黑体" w:hAnsi="Times New Roman" w:cs="Times New Roman" w:hint="eastAsia"/>
          <w:sz w:val="24"/>
          <w:szCs w:val="24"/>
        </w:rPr>
        <w:t>p</w:t>
      </w:r>
      <w:r>
        <w:rPr>
          <w:rFonts w:ascii="Times New Roman" w:eastAsia="黑体" w:hAnsi="Times New Roman" w:cs="Times New Roman"/>
          <w:sz w:val="24"/>
          <w:szCs w:val="24"/>
        </w:rPr>
        <w:t>enetration damage</w:t>
      </w:r>
      <w:bookmarkEnd w:id="142"/>
      <w:bookmarkEnd w:id="143"/>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具有外壳的装药爆炸或装药在设备内爆炸时，爆炸破片冲击墙（板），从墙（板）穿出的破坏现象。</w:t>
      </w:r>
    </w:p>
    <w:p w:rsidR="00204EEF" w:rsidRDefault="00090175">
      <w:pPr>
        <w:spacing w:line="360" w:lineRule="auto"/>
        <w:outlineLvl w:val="2"/>
        <w:rPr>
          <w:rFonts w:ascii="Times New Roman" w:eastAsia="黑体" w:hAnsi="Times New Roman" w:cs="Times New Roman"/>
          <w:sz w:val="24"/>
          <w:szCs w:val="24"/>
        </w:rPr>
      </w:pPr>
      <w:bookmarkStart w:id="144" w:name="_Toc82617121"/>
      <w:bookmarkStart w:id="145" w:name="_Toc2133666883"/>
      <w:r>
        <w:rPr>
          <w:rFonts w:ascii="黑体" w:eastAsia="黑体" w:hAnsi="黑体" w:hint="eastAsia"/>
          <w:sz w:val="24"/>
          <w:szCs w:val="24"/>
        </w:rPr>
        <w:t>7.2.</w:t>
      </w:r>
      <w:r>
        <w:rPr>
          <w:rFonts w:ascii="黑体" w:eastAsia="黑体" w:hAnsi="黑体"/>
          <w:sz w:val="24"/>
          <w:szCs w:val="24"/>
        </w:rPr>
        <w:t>9</w:t>
      </w:r>
      <w:r>
        <w:rPr>
          <w:rFonts w:ascii="宋体" w:eastAsia="宋体" w:hAnsi="宋体"/>
          <w:sz w:val="24"/>
          <w:szCs w:val="24"/>
        </w:rPr>
        <w:t xml:space="preserve"> </w:t>
      </w:r>
      <w:r>
        <w:rPr>
          <w:rFonts w:ascii="黑体" w:eastAsia="黑体" w:hAnsi="黑体" w:hint="eastAsia"/>
          <w:sz w:val="24"/>
          <w:szCs w:val="24"/>
        </w:rPr>
        <w:t>延性比</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ductility ratio</w:t>
      </w:r>
      <w:bookmarkEnd w:id="144"/>
      <w:bookmarkEnd w:id="145"/>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结构最大位移与结构弹性极限位移的比值。</w:t>
      </w:r>
    </w:p>
    <w:p w:rsidR="00204EEF" w:rsidRDefault="00090175">
      <w:pPr>
        <w:spacing w:line="360" w:lineRule="auto"/>
        <w:outlineLvl w:val="2"/>
        <w:rPr>
          <w:rFonts w:asciiTheme="minorEastAsia" w:hAnsiTheme="minorEastAsia"/>
          <w:sz w:val="24"/>
          <w:szCs w:val="24"/>
        </w:rPr>
      </w:pPr>
      <w:bookmarkStart w:id="146" w:name="_Toc1857364975"/>
      <w:bookmarkStart w:id="147" w:name="_Toc82617122"/>
      <w:r>
        <w:rPr>
          <w:rFonts w:ascii="黑体" w:eastAsia="黑体" w:hAnsi="黑体" w:hint="eastAsia"/>
          <w:sz w:val="24"/>
          <w:szCs w:val="24"/>
        </w:rPr>
        <w:t>7.2.1</w:t>
      </w:r>
      <w:r>
        <w:rPr>
          <w:rFonts w:ascii="黑体" w:eastAsia="黑体" w:hAnsi="黑体"/>
          <w:sz w:val="24"/>
          <w:szCs w:val="24"/>
        </w:rPr>
        <w:t>0</w:t>
      </w:r>
      <w:r>
        <w:rPr>
          <w:rFonts w:ascii="宋体" w:eastAsia="宋体" w:hAnsi="宋体"/>
          <w:sz w:val="24"/>
          <w:szCs w:val="24"/>
        </w:rPr>
        <w:t xml:space="preserve"> </w:t>
      </w:r>
      <w:r>
        <w:rPr>
          <w:rFonts w:ascii="黑体" w:eastAsia="黑体" w:hAnsi="黑体" w:hint="eastAsia"/>
          <w:sz w:val="24"/>
          <w:szCs w:val="24"/>
        </w:rPr>
        <w:t>自振频率</w:t>
      </w:r>
      <w:r>
        <w:rPr>
          <w:rFonts w:asciiTheme="minorEastAsia" w:hAnsiTheme="minorEastAsia" w:hint="eastAsia"/>
          <w:sz w:val="24"/>
          <w:szCs w:val="24"/>
        </w:rPr>
        <w:t xml:space="preserve"> </w:t>
      </w:r>
      <w:r>
        <w:rPr>
          <w:rFonts w:ascii="Times New Roman" w:eastAsia="黑体" w:hAnsi="Times New Roman" w:cs="Times New Roman" w:hint="eastAsia"/>
          <w:sz w:val="24"/>
          <w:szCs w:val="24"/>
        </w:rPr>
        <w:t>n</w:t>
      </w:r>
      <w:r>
        <w:rPr>
          <w:rFonts w:ascii="Times New Roman" w:eastAsia="黑体" w:hAnsi="Times New Roman" w:cs="Times New Roman"/>
          <w:sz w:val="24"/>
          <w:szCs w:val="24"/>
        </w:rPr>
        <w:t>atural vibration frequency</w:t>
      </w:r>
      <w:bookmarkEnd w:id="146"/>
      <w:bookmarkEnd w:id="147"/>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结构作自由振动时的固有振动频率。</w:t>
      </w:r>
    </w:p>
    <w:p w:rsidR="00204EEF" w:rsidRDefault="00090175">
      <w:pPr>
        <w:spacing w:line="360" w:lineRule="auto"/>
        <w:outlineLvl w:val="2"/>
        <w:rPr>
          <w:rFonts w:ascii="宋体" w:eastAsia="宋体" w:hAnsi="宋体"/>
          <w:sz w:val="24"/>
          <w:szCs w:val="24"/>
        </w:rPr>
      </w:pPr>
      <w:bookmarkStart w:id="148" w:name="_Toc910842033"/>
      <w:bookmarkStart w:id="149" w:name="_Toc82617123"/>
      <w:r>
        <w:rPr>
          <w:rFonts w:ascii="黑体" w:eastAsia="黑体" w:hAnsi="黑体" w:hint="eastAsia"/>
          <w:sz w:val="24"/>
          <w:szCs w:val="24"/>
        </w:rPr>
        <w:t>7.2.1</w:t>
      </w:r>
      <w:r>
        <w:rPr>
          <w:rFonts w:ascii="黑体" w:eastAsia="黑体" w:hAnsi="黑体"/>
          <w:sz w:val="24"/>
          <w:szCs w:val="24"/>
        </w:rPr>
        <w:t>1</w:t>
      </w:r>
      <w:r>
        <w:rPr>
          <w:rFonts w:ascii="宋体" w:eastAsia="宋体" w:hAnsi="宋体"/>
          <w:sz w:val="24"/>
          <w:szCs w:val="24"/>
        </w:rPr>
        <w:t xml:space="preserve"> </w:t>
      </w:r>
      <w:r>
        <w:rPr>
          <w:rFonts w:ascii="黑体" w:eastAsia="黑体" w:hAnsi="黑体" w:hint="eastAsia"/>
          <w:sz w:val="24"/>
          <w:szCs w:val="24"/>
        </w:rPr>
        <w:t>残余变形</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residual deformation</w:t>
      </w:r>
      <w:bookmarkEnd w:id="148"/>
      <w:bookmarkEnd w:id="149"/>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结构在外部载荷消失后，不可能完全消失而残留下来的变位。</w:t>
      </w:r>
    </w:p>
    <w:p w:rsidR="00204EEF" w:rsidRDefault="00090175">
      <w:pPr>
        <w:spacing w:line="360" w:lineRule="auto"/>
        <w:outlineLvl w:val="2"/>
        <w:rPr>
          <w:rFonts w:ascii="宋体" w:eastAsia="宋体" w:hAnsi="宋体"/>
          <w:sz w:val="24"/>
          <w:szCs w:val="24"/>
        </w:rPr>
      </w:pPr>
      <w:bookmarkStart w:id="150" w:name="_Toc82617124"/>
      <w:bookmarkStart w:id="151" w:name="_Toc1258612815"/>
      <w:r>
        <w:rPr>
          <w:rFonts w:ascii="黑体" w:eastAsia="黑体" w:hAnsi="黑体" w:hint="eastAsia"/>
          <w:sz w:val="24"/>
          <w:szCs w:val="24"/>
        </w:rPr>
        <w:t>7.2.1</w:t>
      </w:r>
      <w:r>
        <w:rPr>
          <w:rFonts w:ascii="黑体" w:eastAsia="黑体" w:hAnsi="黑体"/>
          <w:sz w:val="24"/>
          <w:szCs w:val="24"/>
        </w:rPr>
        <w:t>2</w:t>
      </w:r>
      <w:r>
        <w:rPr>
          <w:rFonts w:ascii="宋体" w:eastAsia="宋体" w:hAnsi="宋体"/>
          <w:sz w:val="24"/>
          <w:szCs w:val="24"/>
        </w:rPr>
        <w:t xml:space="preserve"> </w:t>
      </w:r>
      <w:r>
        <w:rPr>
          <w:rFonts w:ascii="黑体" w:eastAsia="黑体" w:hAnsi="黑体" w:hint="eastAsia"/>
          <w:sz w:val="24"/>
          <w:szCs w:val="24"/>
        </w:rPr>
        <w:t>碎片</w:t>
      </w:r>
      <w:proofErr w:type="gramStart"/>
      <w:r>
        <w:rPr>
          <w:rFonts w:ascii="黑体" w:eastAsia="黑体" w:hAnsi="黑体" w:hint="eastAsia"/>
          <w:sz w:val="24"/>
          <w:szCs w:val="24"/>
        </w:rPr>
        <w:t>收集室</w:t>
      </w:r>
      <w:proofErr w:type="gramEnd"/>
      <w:r>
        <w:rPr>
          <w:rFonts w:asciiTheme="minorEastAsia" w:hAnsiTheme="minorEastAsia" w:hint="eastAsia"/>
          <w:sz w:val="24"/>
          <w:szCs w:val="24"/>
        </w:rPr>
        <w:t xml:space="preserve"> </w:t>
      </w:r>
      <w:r>
        <w:rPr>
          <w:rFonts w:ascii="Times New Roman" w:eastAsia="黑体" w:hAnsi="Times New Roman" w:cs="Times New Roman" w:hint="eastAsia"/>
          <w:sz w:val="24"/>
          <w:szCs w:val="24"/>
        </w:rPr>
        <w:t>d</w:t>
      </w:r>
      <w:r>
        <w:rPr>
          <w:rFonts w:ascii="Times New Roman" w:eastAsia="黑体" w:hAnsi="Times New Roman" w:cs="Times New Roman"/>
          <w:sz w:val="24"/>
          <w:szCs w:val="24"/>
        </w:rPr>
        <w:t>ebris trap</w:t>
      </w:r>
      <w:bookmarkEnd w:id="150"/>
      <w:bookmarkEnd w:id="151"/>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地下设施内用来捕捉内部爆炸产生的破片或碎片的防护结构设施。</w:t>
      </w:r>
    </w:p>
    <w:p w:rsidR="00204EEF" w:rsidRDefault="00090175">
      <w:pPr>
        <w:spacing w:line="360" w:lineRule="auto"/>
        <w:outlineLvl w:val="2"/>
        <w:rPr>
          <w:rFonts w:ascii="宋体" w:eastAsia="宋体" w:hAnsi="宋体"/>
          <w:sz w:val="24"/>
          <w:szCs w:val="24"/>
        </w:rPr>
      </w:pPr>
      <w:bookmarkStart w:id="152" w:name="_Toc82617125"/>
      <w:bookmarkStart w:id="153" w:name="_Toc791658755"/>
      <w:r>
        <w:rPr>
          <w:rFonts w:ascii="黑体" w:eastAsia="黑体" w:hAnsi="黑体" w:hint="eastAsia"/>
          <w:sz w:val="24"/>
          <w:szCs w:val="24"/>
        </w:rPr>
        <w:t>7.2.1</w:t>
      </w:r>
      <w:r>
        <w:rPr>
          <w:rFonts w:ascii="黑体" w:eastAsia="黑体" w:hAnsi="黑体"/>
          <w:sz w:val="24"/>
          <w:szCs w:val="24"/>
        </w:rPr>
        <w:t>3</w:t>
      </w:r>
      <w:r>
        <w:rPr>
          <w:rFonts w:ascii="宋体" w:eastAsia="宋体" w:hAnsi="宋体"/>
          <w:sz w:val="24"/>
          <w:szCs w:val="24"/>
        </w:rPr>
        <w:t xml:space="preserve"> </w:t>
      </w:r>
      <w:proofErr w:type="gramStart"/>
      <w:r>
        <w:rPr>
          <w:rFonts w:ascii="黑体" w:eastAsia="黑体" w:hAnsi="黑体" w:hint="eastAsia"/>
          <w:sz w:val="24"/>
          <w:szCs w:val="24"/>
        </w:rPr>
        <w:t>膨胀室</w:t>
      </w:r>
      <w:proofErr w:type="gramEnd"/>
      <w:r>
        <w:rPr>
          <w:rFonts w:ascii="Times New Roman" w:eastAsia="黑体" w:hAnsi="Times New Roman" w:cs="Times New Roman" w:hint="eastAsia"/>
          <w:sz w:val="24"/>
          <w:szCs w:val="24"/>
        </w:rPr>
        <w:t>e</w:t>
      </w:r>
      <w:r>
        <w:rPr>
          <w:rFonts w:ascii="Times New Roman" w:eastAsia="黑体" w:hAnsi="Times New Roman" w:cs="Times New Roman"/>
          <w:sz w:val="24"/>
          <w:szCs w:val="24"/>
        </w:rPr>
        <w:t>xpansion chamber</w:t>
      </w:r>
      <w:bookmarkEnd w:id="152"/>
      <w:bookmarkEnd w:id="153"/>
    </w:p>
    <w:p w:rsidR="00204EEF" w:rsidRDefault="00090175">
      <w:pPr>
        <w:spacing w:line="360" w:lineRule="auto"/>
        <w:ind w:firstLineChars="200" w:firstLine="480"/>
        <w:rPr>
          <w:rFonts w:asciiTheme="minorEastAsia" w:hAnsiTheme="minorEastAsia"/>
          <w:szCs w:val="21"/>
        </w:rPr>
      </w:pPr>
      <w:r>
        <w:rPr>
          <w:rFonts w:asciiTheme="minorEastAsia" w:hAnsiTheme="minorEastAsia" w:hint="eastAsia"/>
          <w:sz w:val="24"/>
          <w:szCs w:val="24"/>
        </w:rPr>
        <w:t>地下贮存设施内，用增大整个隧洞房间总容积的方法，以降低设施内已有超压而设计的一种防护构造设施。它也可以作为地下设施内的操作区域使用，或用作碎片收集室。</w:t>
      </w:r>
    </w:p>
    <w:p w:rsidR="00204EEF" w:rsidRDefault="00090175">
      <w:pPr>
        <w:pStyle w:val="2"/>
        <w:spacing w:line="400" w:lineRule="exact"/>
        <w:jc w:val="center"/>
        <w:rPr>
          <w:rFonts w:ascii="黑体" w:eastAsia="黑体" w:hAnsi="黑体" w:cs="Times New Roman"/>
          <w:sz w:val="24"/>
        </w:rPr>
      </w:pPr>
      <w:bookmarkStart w:id="154" w:name="_Toc82617126"/>
      <w:bookmarkStart w:id="155" w:name="_Toc1747502120"/>
      <w:r>
        <w:rPr>
          <w:rFonts w:ascii="黑体" w:eastAsia="黑体" w:hAnsi="黑体" w:cs="Times New Roman" w:hint="eastAsia"/>
          <w:sz w:val="24"/>
        </w:rPr>
        <w:t xml:space="preserve">  工艺</w:t>
      </w:r>
      <w:bookmarkEnd w:id="154"/>
      <w:bookmarkEnd w:id="155"/>
    </w:p>
    <w:p w:rsidR="00204EEF" w:rsidRDefault="00090175">
      <w:pPr>
        <w:spacing w:line="360" w:lineRule="auto"/>
        <w:outlineLvl w:val="2"/>
        <w:rPr>
          <w:rFonts w:ascii="Times New Roman" w:eastAsia="黑体" w:hAnsi="Times New Roman" w:cs="Times New Roman"/>
          <w:sz w:val="24"/>
          <w:szCs w:val="24"/>
        </w:rPr>
      </w:pPr>
      <w:bookmarkStart w:id="156" w:name="_Toc1281774468"/>
      <w:bookmarkStart w:id="157" w:name="_Toc82617127"/>
      <w:r>
        <w:rPr>
          <w:rFonts w:ascii="黑体" w:eastAsia="黑体" w:hAnsi="黑体" w:hint="eastAsia"/>
          <w:sz w:val="24"/>
          <w:szCs w:val="24"/>
        </w:rPr>
        <w:t>7.3.1</w:t>
      </w:r>
      <w:r>
        <w:rPr>
          <w:rFonts w:ascii="宋体" w:eastAsia="宋体" w:hAnsi="宋体"/>
          <w:sz w:val="24"/>
          <w:szCs w:val="24"/>
        </w:rPr>
        <w:t xml:space="preserve"> </w:t>
      </w:r>
      <w:r>
        <w:rPr>
          <w:rFonts w:ascii="黑体" w:eastAsia="黑体" w:hAnsi="黑体" w:hint="eastAsia"/>
          <w:sz w:val="24"/>
          <w:szCs w:val="24"/>
        </w:rPr>
        <w:t>危险性建筑物</w:t>
      </w:r>
      <w:r>
        <w:rPr>
          <w:rFonts w:asciiTheme="minorEastAsia" w:hAnsiTheme="minorEastAsia" w:hint="eastAsia"/>
          <w:sz w:val="24"/>
          <w:szCs w:val="24"/>
        </w:rPr>
        <w:t xml:space="preserve"> </w:t>
      </w:r>
      <w:r>
        <w:rPr>
          <w:rFonts w:ascii="Times New Roman" w:eastAsia="黑体" w:hAnsi="Times New Roman" w:cs="Times New Roman" w:hint="eastAsia"/>
          <w:sz w:val="24"/>
          <w:szCs w:val="24"/>
        </w:rPr>
        <w:t>h</w:t>
      </w:r>
      <w:r>
        <w:rPr>
          <w:rFonts w:ascii="Times New Roman" w:eastAsia="黑体" w:hAnsi="Times New Roman" w:cs="Times New Roman"/>
          <w:sz w:val="24"/>
          <w:szCs w:val="24"/>
        </w:rPr>
        <w:t>azardous operating building</w:t>
      </w:r>
      <w:bookmarkEnd w:id="156"/>
      <w:bookmarkEnd w:id="157"/>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进行危险品的制造、加工、处理、装药或装配、贮存的建筑物，包括危险品生产厂房、危险品暂存库、危险品仓库、危险品覆土库。</w:t>
      </w:r>
    </w:p>
    <w:p w:rsidR="00204EEF" w:rsidRDefault="00090175">
      <w:pPr>
        <w:spacing w:line="360" w:lineRule="auto"/>
        <w:outlineLvl w:val="2"/>
        <w:rPr>
          <w:rFonts w:ascii="宋体" w:eastAsia="宋体" w:hAnsi="宋体"/>
          <w:sz w:val="24"/>
          <w:szCs w:val="24"/>
        </w:rPr>
      </w:pPr>
      <w:bookmarkStart w:id="158" w:name="_Toc82617128"/>
      <w:bookmarkStart w:id="159" w:name="_Toc1375020619"/>
      <w:r>
        <w:rPr>
          <w:rFonts w:ascii="黑体" w:eastAsia="黑体" w:hAnsi="黑体" w:hint="eastAsia"/>
          <w:sz w:val="24"/>
          <w:szCs w:val="24"/>
        </w:rPr>
        <w:t>7.3.2 危险品生产厂房</w:t>
      </w:r>
      <w:r>
        <w:rPr>
          <w:rFonts w:asciiTheme="minorEastAsia" w:hAnsiTheme="minorEastAsia" w:hint="eastAsia"/>
          <w:sz w:val="24"/>
          <w:szCs w:val="24"/>
        </w:rPr>
        <w:t xml:space="preserve"> </w:t>
      </w:r>
      <w:r>
        <w:rPr>
          <w:rFonts w:ascii="Times New Roman" w:eastAsia="黑体" w:hAnsi="Times New Roman" w:cs="Times New Roman" w:hint="eastAsia"/>
          <w:sz w:val="24"/>
          <w:szCs w:val="24"/>
        </w:rPr>
        <w:t>p</w:t>
      </w:r>
      <w:r>
        <w:rPr>
          <w:rFonts w:ascii="Times New Roman" w:eastAsia="黑体" w:hAnsi="Times New Roman" w:cs="Times New Roman"/>
          <w:sz w:val="24"/>
          <w:szCs w:val="24"/>
        </w:rPr>
        <w:t>roduction building of hazardous articles</w:t>
      </w:r>
      <w:bookmarkEnd w:id="158"/>
      <w:bookmarkEnd w:id="159"/>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进行火炸药及其制品的制造、加工、处理、装药或装配的建筑物。</w:t>
      </w:r>
    </w:p>
    <w:p w:rsidR="00204EEF" w:rsidRDefault="00090175">
      <w:pPr>
        <w:spacing w:line="360" w:lineRule="auto"/>
        <w:outlineLvl w:val="2"/>
        <w:rPr>
          <w:rFonts w:ascii="Times New Roman" w:eastAsia="黑体" w:hAnsi="Times New Roman" w:cs="Times New Roman"/>
          <w:sz w:val="24"/>
          <w:szCs w:val="24"/>
        </w:rPr>
      </w:pPr>
      <w:bookmarkStart w:id="160" w:name="_Toc82617129"/>
      <w:bookmarkStart w:id="161" w:name="_Toc900018166"/>
      <w:r>
        <w:rPr>
          <w:rFonts w:ascii="黑体" w:eastAsia="黑体" w:hAnsi="黑体" w:hint="eastAsia"/>
          <w:sz w:val="24"/>
          <w:szCs w:val="24"/>
        </w:rPr>
        <w:t xml:space="preserve">7.3.3 </w:t>
      </w:r>
      <w:r>
        <w:rPr>
          <w:rFonts w:ascii="宋体" w:eastAsia="宋体" w:hAnsi="宋体" w:hint="eastAsia"/>
          <w:sz w:val="24"/>
          <w:szCs w:val="24"/>
        </w:rPr>
        <w:t xml:space="preserve"> </w:t>
      </w:r>
      <w:r>
        <w:rPr>
          <w:rFonts w:ascii="黑体" w:eastAsia="黑体" w:hAnsi="黑体" w:hint="eastAsia"/>
          <w:sz w:val="24"/>
          <w:szCs w:val="24"/>
        </w:rPr>
        <w:t>危险品生产间</w:t>
      </w:r>
      <w:r>
        <w:rPr>
          <w:rFonts w:asciiTheme="minorEastAsia" w:hAnsiTheme="minorEastAsia" w:hint="eastAsia"/>
          <w:sz w:val="24"/>
          <w:szCs w:val="24"/>
        </w:rPr>
        <w:t xml:space="preserve"> </w:t>
      </w:r>
      <w:r>
        <w:rPr>
          <w:rFonts w:ascii="Times New Roman" w:eastAsia="黑体" w:hAnsi="Times New Roman" w:cs="Times New Roman" w:hint="eastAsia"/>
          <w:sz w:val="24"/>
          <w:szCs w:val="24"/>
        </w:rPr>
        <w:t>h</w:t>
      </w:r>
      <w:r>
        <w:rPr>
          <w:rFonts w:ascii="Times New Roman" w:eastAsia="黑体" w:hAnsi="Times New Roman" w:cs="Times New Roman"/>
          <w:sz w:val="24"/>
          <w:szCs w:val="24"/>
        </w:rPr>
        <w:t>azardous articles production room</w:t>
      </w:r>
      <w:bookmarkEnd w:id="160"/>
      <w:bookmarkEnd w:id="161"/>
    </w:p>
    <w:p w:rsidR="00204EEF" w:rsidRDefault="00090175">
      <w:pPr>
        <w:spacing w:line="360" w:lineRule="auto"/>
        <w:ind w:firstLineChars="200" w:firstLine="480"/>
        <w:rPr>
          <w:rFonts w:asciiTheme="minorEastAsia" w:hAnsiTheme="minorEastAsia"/>
          <w:sz w:val="24"/>
          <w:szCs w:val="24"/>
        </w:rPr>
      </w:pPr>
      <w:proofErr w:type="gramStart"/>
      <w:r>
        <w:rPr>
          <w:rFonts w:asciiTheme="minorEastAsia" w:hAnsiTheme="minorEastAsia" w:hint="eastAsia"/>
          <w:sz w:val="24"/>
          <w:szCs w:val="24"/>
        </w:rPr>
        <w:t>厂房内隔出来</w:t>
      </w:r>
      <w:proofErr w:type="gramEnd"/>
      <w:r>
        <w:rPr>
          <w:rFonts w:asciiTheme="minorEastAsia" w:hAnsiTheme="minorEastAsia" w:hint="eastAsia"/>
          <w:sz w:val="24"/>
          <w:szCs w:val="24"/>
        </w:rPr>
        <w:t>的从事危险品生产的房间。</w:t>
      </w:r>
    </w:p>
    <w:p w:rsidR="00204EEF" w:rsidRDefault="00090175">
      <w:pPr>
        <w:spacing w:line="360" w:lineRule="auto"/>
        <w:outlineLvl w:val="2"/>
        <w:rPr>
          <w:rFonts w:ascii="宋体" w:eastAsia="宋体" w:hAnsi="宋体"/>
          <w:sz w:val="24"/>
          <w:szCs w:val="24"/>
        </w:rPr>
      </w:pPr>
      <w:bookmarkStart w:id="162" w:name="_Toc1877990141"/>
      <w:bookmarkStart w:id="163" w:name="_Toc82617130"/>
      <w:r>
        <w:rPr>
          <w:rFonts w:ascii="黑体" w:eastAsia="黑体" w:hAnsi="黑体" w:hint="eastAsia"/>
          <w:sz w:val="24"/>
          <w:szCs w:val="24"/>
        </w:rPr>
        <w:t xml:space="preserve">7.3.4 </w:t>
      </w:r>
      <w:r>
        <w:rPr>
          <w:rFonts w:ascii="宋体" w:eastAsia="宋体" w:hAnsi="宋体" w:hint="eastAsia"/>
          <w:sz w:val="24"/>
          <w:szCs w:val="24"/>
        </w:rPr>
        <w:t xml:space="preserve"> </w:t>
      </w:r>
      <w:proofErr w:type="gramStart"/>
      <w:r>
        <w:rPr>
          <w:rFonts w:ascii="黑体" w:eastAsia="黑体" w:hAnsi="黑体" w:hint="eastAsia"/>
          <w:sz w:val="24"/>
          <w:szCs w:val="24"/>
        </w:rPr>
        <w:t>辅助用室</w:t>
      </w:r>
      <w:proofErr w:type="gramEnd"/>
      <w:r>
        <w:rPr>
          <w:rFonts w:asciiTheme="minorEastAsia" w:hAnsiTheme="minorEastAsia" w:hint="eastAsia"/>
          <w:sz w:val="24"/>
          <w:szCs w:val="24"/>
        </w:rPr>
        <w:t xml:space="preserve"> </w:t>
      </w:r>
      <w:r>
        <w:rPr>
          <w:rFonts w:ascii="Times New Roman" w:eastAsia="黑体" w:hAnsi="Times New Roman" w:cs="Times New Roman" w:hint="eastAsia"/>
          <w:sz w:val="24"/>
          <w:szCs w:val="24"/>
        </w:rPr>
        <w:t>auxiliary room</w:t>
      </w:r>
      <w:bookmarkEnd w:id="162"/>
      <w:bookmarkEnd w:id="163"/>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根据生产特点、实际需要和使用方便的原则，为科研、生产而设置的管理室、值班室、更衣室、盥洗室、浴室、洗衣房、休息室、卫生间、监控间等辅助用室。</w:t>
      </w:r>
    </w:p>
    <w:p w:rsidR="00204EEF" w:rsidRDefault="00090175">
      <w:pPr>
        <w:spacing w:line="360" w:lineRule="auto"/>
        <w:outlineLvl w:val="2"/>
        <w:rPr>
          <w:rFonts w:ascii="宋体" w:eastAsia="宋体" w:hAnsi="宋体"/>
          <w:sz w:val="24"/>
          <w:szCs w:val="24"/>
        </w:rPr>
      </w:pPr>
      <w:bookmarkStart w:id="164" w:name="_Toc82617131"/>
      <w:bookmarkStart w:id="165" w:name="_Toc1813139828"/>
      <w:r>
        <w:rPr>
          <w:rFonts w:ascii="黑体" w:eastAsia="黑体" w:hAnsi="黑体" w:hint="eastAsia"/>
          <w:sz w:val="24"/>
          <w:szCs w:val="24"/>
        </w:rPr>
        <w:t xml:space="preserve">7.3.5 </w:t>
      </w:r>
      <w:r>
        <w:rPr>
          <w:rFonts w:ascii="宋体" w:eastAsia="宋体" w:hAnsi="宋体" w:hint="eastAsia"/>
          <w:sz w:val="24"/>
          <w:szCs w:val="24"/>
        </w:rPr>
        <w:t xml:space="preserve"> </w:t>
      </w:r>
      <w:r>
        <w:rPr>
          <w:rFonts w:ascii="黑体" w:eastAsia="黑体" w:hAnsi="黑体" w:hint="eastAsia"/>
          <w:sz w:val="24"/>
          <w:szCs w:val="24"/>
        </w:rPr>
        <w:t>危险品暂存库</w:t>
      </w:r>
      <w:r>
        <w:rPr>
          <w:rFonts w:asciiTheme="minorEastAsia" w:hAnsiTheme="minorEastAsia" w:hint="eastAsia"/>
          <w:sz w:val="24"/>
          <w:szCs w:val="24"/>
        </w:rPr>
        <w:t xml:space="preserve"> </w:t>
      </w:r>
      <w:r>
        <w:rPr>
          <w:rFonts w:ascii="Times New Roman" w:eastAsia="黑体" w:hAnsi="Times New Roman" w:cs="Times New Roman" w:hint="eastAsia"/>
          <w:sz w:val="24"/>
          <w:szCs w:val="24"/>
        </w:rPr>
        <w:t>h</w:t>
      </w:r>
      <w:r>
        <w:rPr>
          <w:rFonts w:ascii="Times New Roman" w:eastAsia="黑体" w:hAnsi="Times New Roman" w:cs="Times New Roman"/>
          <w:sz w:val="24"/>
          <w:szCs w:val="24"/>
        </w:rPr>
        <w:t>azardous articles temporary storage</w:t>
      </w:r>
      <w:bookmarkEnd w:id="164"/>
      <w:bookmarkEnd w:id="165"/>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危险品生产区内的危险品暂存专用建筑物，包括原材料库、</w:t>
      </w:r>
      <w:proofErr w:type="gramStart"/>
      <w:r>
        <w:rPr>
          <w:rFonts w:asciiTheme="minorEastAsia" w:hAnsiTheme="minorEastAsia" w:hint="eastAsia"/>
          <w:sz w:val="24"/>
          <w:szCs w:val="24"/>
        </w:rPr>
        <w:t>组批库、编批库</w:t>
      </w:r>
      <w:proofErr w:type="gramEnd"/>
      <w:r>
        <w:rPr>
          <w:rFonts w:asciiTheme="minorEastAsia" w:hAnsiTheme="minorEastAsia" w:hint="eastAsia"/>
          <w:sz w:val="24"/>
          <w:szCs w:val="24"/>
        </w:rPr>
        <w:t>、转手库、待验库及中转库。</w:t>
      </w:r>
    </w:p>
    <w:p w:rsidR="00204EEF" w:rsidRDefault="00090175">
      <w:pPr>
        <w:spacing w:line="360" w:lineRule="auto"/>
        <w:outlineLvl w:val="2"/>
        <w:rPr>
          <w:rFonts w:ascii="黑体" w:eastAsia="黑体" w:hAnsi="黑体"/>
          <w:sz w:val="24"/>
          <w:szCs w:val="24"/>
        </w:rPr>
      </w:pPr>
      <w:bookmarkStart w:id="166" w:name="_Toc82617132"/>
      <w:bookmarkStart w:id="167" w:name="_Toc648138266"/>
      <w:r>
        <w:rPr>
          <w:rFonts w:ascii="黑体" w:eastAsia="黑体" w:hAnsi="黑体" w:hint="eastAsia"/>
          <w:sz w:val="24"/>
          <w:szCs w:val="24"/>
        </w:rPr>
        <w:lastRenderedPageBreak/>
        <w:t>7.3.6  转手库</w:t>
      </w:r>
      <w:r>
        <w:rPr>
          <w:rFonts w:ascii="Times New Roman" w:eastAsia="黑体" w:hAnsi="Times New Roman" w:cs="Times New Roman" w:hint="eastAsia"/>
          <w:sz w:val="24"/>
          <w:szCs w:val="24"/>
        </w:rPr>
        <w:t>t</w:t>
      </w:r>
      <w:r>
        <w:rPr>
          <w:rFonts w:ascii="Times New Roman" w:eastAsia="黑体" w:hAnsi="Times New Roman" w:cs="Times New Roman"/>
          <w:sz w:val="24"/>
          <w:szCs w:val="24"/>
        </w:rPr>
        <w:t>ransfer platform (warehouse)</w:t>
      </w:r>
      <w:bookmarkEnd w:id="166"/>
      <w:bookmarkEnd w:id="167"/>
    </w:p>
    <w:p w:rsidR="00204EEF" w:rsidRDefault="00090175">
      <w:pPr>
        <w:spacing w:line="360" w:lineRule="auto"/>
        <w:ind w:firstLineChars="200" w:firstLine="480"/>
        <w:rPr>
          <w:rFonts w:ascii="黑体" w:eastAsia="黑体" w:hAnsi="黑体"/>
          <w:sz w:val="24"/>
          <w:szCs w:val="24"/>
        </w:rPr>
      </w:pPr>
      <w:r>
        <w:rPr>
          <w:rFonts w:asciiTheme="minorEastAsia" w:hAnsiTheme="minorEastAsia" w:hint="eastAsia"/>
          <w:sz w:val="24"/>
          <w:szCs w:val="24"/>
        </w:rPr>
        <w:t>用于军工产品或中间产品转运的站台或库房。</w:t>
      </w:r>
    </w:p>
    <w:p w:rsidR="00204EEF" w:rsidRDefault="00090175">
      <w:pPr>
        <w:spacing w:line="360" w:lineRule="auto"/>
        <w:outlineLvl w:val="2"/>
        <w:rPr>
          <w:rFonts w:ascii="Times New Roman" w:eastAsia="黑体" w:hAnsi="Times New Roman" w:cs="Times New Roman"/>
          <w:sz w:val="24"/>
          <w:szCs w:val="24"/>
        </w:rPr>
      </w:pPr>
      <w:bookmarkStart w:id="168" w:name="_Toc1222779078"/>
      <w:bookmarkStart w:id="169" w:name="_Toc82617133"/>
      <w:r>
        <w:rPr>
          <w:rFonts w:ascii="黑体" w:eastAsia="黑体" w:hAnsi="黑体" w:hint="eastAsia"/>
          <w:sz w:val="24"/>
          <w:szCs w:val="24"/>
        </w:rPr>
        <w:t xml:space="preserve">7.3.7 </w:t>
      </w:r>
      <w:r>
        <w:rPr>
          <w:rFonts w:ascii="宋体" w:eastAsia="宋体" w:hAnsi="宋体"/>
          <w:sz w:val="24"/>
          <w:szCs w:val="24"/>
        </w:rPr>
        <w:t xml:space="preserve"> </w:t>
      </w:r>
      <w:r>
        <w:rPr>
          <w:rFonts w:ascii="黑体" w:eastAsia="黑体" w:hAnsi="黑体" w:hint="eastAsia"/>
          <w:sz w:val="24"/>
          <w:szCs w:val="24"/>
        </w:rPr>
        <w:t>危险品仓库</w:t>
      </w:r>
      <w:r>
        <w:rPr>
          <w:rFonts w:ascii="Times New Roman" w:eastAsia="黑体" w:hAnsi="Times New Roman" w:cs="Times New Roman" w:hint="eastAsia"/>
          <w:sz w:val="24"/>
          <w:szCs w:val="24"/>
        </w:rPr>
        <w:t>h</w:t>
      </w:r>
      <w:r>
        <w:rPr>
          <w:rFonts w:ascii="Times New Roman" w:eastAsia="黑体" w:hAnsi="Times New Roman" w:cs="Times New Roman"/>
          <w:sz w:val="24"/>
          <w:szCs w:val="24"/>
        </w:rPr>
        <w:t>azardous articles storage</w:t>
      </w:r>
      <w:bookmarkEnd w:id="168"/>
      <w:bookmarkEnd w:id="169"/>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危险品总仓库区内的危险品储存专用建筑物。</w:t>
      </w:r>
    </w:p>
    <w:p w:rsidR="00204EEF" w:rsidRDefault="00090175">
      <w:pPr>
        <w:spacing w:line="360" w:lineRule="auto"/>
        <w:outlineLvl w:val="2"/>
        <w:rPr>
          <w:rFonts w:ascii="黑体" w:eastAsia="黑体" w:hAnsi="黑体"/>
          <w:sz w:val="24"/>
          <w:szCs w:val="24"/>
        </w:rPr>
      </w:pPr>
      <w:bookmarkStart w:id="170" w:name="_Toc1976945803"/>
      <w:bookmarkStart w:id="171" w:name="_Toc82617134"/>
      <w:r>
        <w:rPr>
          <w:rFonts w:ascii="黑体" w:eastAsia="黑体" w:hAnsi="黑体" w:hint="eastAsia"/>
          <w:sz w:val="24"/>
          <w:szCs w:val="24"/>
        </w:rPr>
        <w:t xml:space="preserve">7.3.8 </w:t>
      </w:r>
      <w:r>
        <w:rPr>
          <w:rFonts w:ascii="黑体" w:eastAsia="黑体" w:hAnsi="黑体"/>
          <w:sz w:val="24"/>
          <w:szCs w:val="24"/>
        </w:rPr>
        <w:t xml:space="preserve"> </w:t>
      </w:r>
      <w:r>
        <w:rPr>
          <w:rFonts w:ascii="黑体" w:eastAsia="黑体" w:hAnsi="黑体" w:hint="eastAsia"/>
          <w:sz w:val="24"/>
          <w:szCs w:val="24"/>
        </w:rPr>
        <w:t>存药量</w:t>
      </w:r>
      <w:r>
        <w:rPr>
          <w:rFonts w:asciiTheme="minorEastAsia" w:hAnsiTheme="minorEastAsia" w:hint="eastAsia"/>
          <w:sz w:val="24"/>
          <w:szCs w:val="24"/>
        </w:rPr>
        <w:t xml:space="preserve"> </w:t>
      </w:r>
      <w:r>
        <w:rPr>
          <w:rFonts w:ascii="Times New Roman" w:eastAsia="黑体" w:hAnsi="Times New Roman" w:cs="Times New Roman" w:hint="eastAsia"/>
          <w:sz w:val="24"/>
          <w:szCs w:val="24"/>
        </w:rPr>
        <w:t>s</w:t>
      </w:r>
      <w:r>
        <w:rPr>
          <w:rFonts w:ascii="Times New Roman" w:eastAsia="黑体" w:hAnsi="Times New Roman" w:cs="Times New Roman"/>
          <w:sz w:val="24"/>
          <w:szCs w:val="24"/>
        </w:rPr>
        <w:t>torage quantity magazine</w:t>
      </w:r>
      <w:bookmarkEnd w:id="170"/>
      <w:bookmarkEnd w:id="171"/>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建（构）筑物内具有燃烧爆炸性质的危险品药量之和，爆炸危险品按当量计，燃烧危险品按实际药量计。</w:t>
      </w:r>
    </w:p>
    <w:p w:rsidR="00204EEF" w:rsidRDefault="00090175">
      <w:pPr>
        <w:spacing w:line="360" w:lineRule="auto"/>
        <w:outlineLvl w:val="2"/>
        <w:rPr>
          <w:rFonts w:ascii="黑体" w:eastAsia="黑体" w:hAnsi="黑体"/>
          <w:sz w:val="24"/>
          <w:szCs w:val="24"/>
        </w:rPr>
      </w:pPr>
      <w:bookmarkStart w:id="172" w:name="_Toc661124637"/>
      <w:bookmarkStart w:id="173" w:name="_Toc82617135"/>
      <w:r>
        <w:rPr>
          <w:rFonts w:ascii="黑体" w:eastAsia="黑体" w:hAnsi="黑体" w:hint="eastAsia"/>
          <w:sz w:val="24"/>
          <w:szCs w:val="24"/>
        </w:rPr>
        <w:t>7.3.9 碎片</w:t>
      </w:r>
      <w:r>
        <w:rPr>
          <w:rFonts w:asciiTheme="minorEastAsia" w:hAnsiTheme="minorEastAsia" w:hint="eastAsia"/>
          <w:sz w:val="24"/>
          <w:szCs w:val="24"/>
        </w:rPr>
        <w:t xml:space="preserve"> </w:t>
      </w:r>
      <w:r>
        <w:rPr>
          <w:rFonts w:ascii="Times New Roman" w:eastAsia="黑体" w:hAnsi="Times New Roman" w:cs="Times New Roman" w:hint="eastAsia"/>
          <w:sz w:val="24"/>
          <w:szCs w:val="24"/>
        </w:rPr>
        <w:t>d</w:t>
      </w:r>
      <w:r>
        <w:rPr>
          <w:rFonts w:ascii="Times New Roman" w:eastAsia="黑体" w:hAnsi="Times New Roman" w:cs="Times New Roman"/>
          <w:sz w:val="24"/>
          <w:szCs w:val="24"/>
        </w:rPr>
        <w:t>ebris</w:t>
      </w:r>
      <w:bookmarkEnd w:id="172"/>
      <w:bookmarkEnd w:id="173"/>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从爆炸部位被抛出的</w:t>
      </w:r>
      <w:bookmarkStart w:id="174" w:name="_Hlk44268006"/>
      <w:r>
        <w:rPr>
          <w:rFonts w:asciiTheme="minorEastAsia" w:hAnsiTheme="minorEastAsia" w:hint="eastAsia"/>
          <w:sz w:val="24"/>
          <w:szCs w:val="24"/>
        </w:rPr>
        <w:t>除整体弹药或弹药残体以外的建筑物、设备等的残体。</w:t>
      </w:r>
    </w:p>
    <w:p w:rsidR="00204EEF" w:rsidRDefault="00090175">
      <w:pPr>
        <w:spacing w:line="360" w:lineRule="auto"/>
        <w:outlineLvl w:val="2"/>
        <w:rPr>
          <w:rFonts w:ascii="黑体" w:eastAsia="黑体" w:hAnsi="黑体"/>
          <w:sz w:val="24"/>
          <w:szCs w:val="24"/>
        </w:rPr>
      </w:pPr>
      <w:bookmarkStart w:id="175" w:name="_Toc82617136"/>
      <w:bookmarkStart w:id="176" w:name="_Toc441384481"/>
      <w:bookmarkEnd w:id="174"/>
      <w:r>
        <w:rPr>
          <w:rFonts w:ascii="黑体" w:eastAsia="黑体" w:hAnsi="黑体" w:hint="eastAsia"/>
          <w:sz w:val="24"/>
          <w:szCs w:val="24"/>
        </w:rPr>
        <w:t>7.3.10 冲击波超压</w:t>
      </w:r>
      <w:r>
        <w:rPr>
          <w:rFonts w:asciiTheme="minorEastAsia" w:hAnsiTheme="minorEastAsia" w:hint="eastAsia"/>
          <w:sz w:val="24"/>
          <w:szCs w:val="24"/>
        </w:rPr>
        <w:t xml:space="preserve"> </w:t>
      </w:r>
      <w:r>
        <w:rPr>
          <w:rFonts w:ascii="Times New Roman" w:eastAsia="黑体" w:hAnsi="Times New Roman" w:cs="Times New Roman" w:hint="eastAsia"/>
          <w:sz w:val="24"/>
          <w:szCs w:val="24"/>
        </w:rPr>
        <w:t>b</w:t>
      </w:r>
      <w:r>
        <w:rPr>
          <w:rFonts w:ascii="Times New Roman" w:eastAsia="黑体" w:hAnsi="Times New Roman" w:cs="Times New Roman"/>
          <w:sz w:val="24"/>
          <w:szCs w:val="24"/>
        </w:rPr>
        <w:t>last overpressure</w:t>
      </w:r>
      <w:bookmarkEnd w:id="175"/>
      <w:bookmarkEnd w:id="176"/>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超过大气压力的爆炸冲击波压力。</w:t>
      </w:r>
    </w:p>
    <w:p w:rsidR="00204EEF" w:rsidRDefault="00090175">
      <w:pPr>
        <w:spacing w:line="360" w:lineRule="auto"/>
        <w:outlineLvl w:val="2"/>
        <w:rPr>
          <w:rFonts w:ascii="黑体" w:eastAsia="黑体" w:hAnsi="黑体"/>
          <w:sz w:val="24"/>
          <w:szCs w:val="24"/>
        </w:rPr>
      </w:pPr>
      <w:bookmarkStart w:id="177" w:name="_Toc940455429"/>
      <w:bookmarkStart w:id="178" w:name="_Toc82617137"/>
      <w:r>
        <w:rPr>
          <w:rFonts w:ascii="黑体" w:eastAsia="黑体" w:hAnsi="黑体" w:hint="eastAsia"/>
          <w:sz w:val="24"/>
          <w:szCs w:val="24"/>
        </w:rPr>
        <w:t xml:space="preserve">7.3.11 冲击波冲量 </w:t>
      </w:r>
      <w:r>
        <w:rPr>
          <w:rFonts w:ascii="Times New Roman" w:eastAsia="黑体" w:hAnsi="Times New Roman" w:cs="Times New Roman"/>
          <w:sz w:val="24"/>
          <w:szCs w:val="24"/>
        </w:rPr>
        <w:t>blast impulse</w:t>
      </w:r>
      <w:bookmarkEnd w:id="177"/>
      <w:bookmarkEnd w:id="178"/>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爆炸冲击波的超压与其在给定点的作用时间的乘积。</w:t>
      </w:r>
    </w:p>
    <w:p w:rsidR="00204EEF" w:rsidRDefault="00090175">
      <w:pPr>
        <w:spacing w:line="360" w:lineRule="auto"/>
        <w:outlineLvl w:val="2"/>
        <w:rPr>
          <w:rFonts w:ascii="黑体" w:eastAsia="黑体" w:hAnsi="黑体"/>
          <w:sz w:val="24"/>
          <w:szCs w:val="24"/>
        </w:rPr>
      </w:pPr>
      <w:bookmarkStart w:id="179" w:name="_Toc82617138"/>
      <w:bookmarkStart w:id="180" w:name="_Toc754753283"/>
      <w:r>
        <w:rPr>
          <w:rFonts w:ascii="黑体" w:eastAsia="黑体" w:hAnsi="黑体" w:hint="eastAsia"/>
          <w:sz w:val="24"/>
          <w:szCs w:val="24"/>
        </w:rPr>
        <w:t>7.3.12</w:t>
      </w:r>
      <w:r>
        <w:rPr>
          <w:rFonts w:ascii="黑体" w:eastAsia="黑体" w:hAnsi="黑体"/>
          <w:sz w:val="24"/>
          <w:szCs w:val="24"/>
        </w:rPr>
        <w:t xml:space="preserve"> </w:t>
      </w:r>
      <w:r>
        <w:rPr>
          <w:rFonts w:ascii="黑体" w:eastAsia="黑体" w:hAnsi="黑体" w:hint="eastAsia"/>
          <w:sz w:val="24"/>
          <w:szCs w:val="24"/>
        </w:rPr>
        <w:t>爆炸塔</w:t>
      </w:r>
      <w:r>
        <w:rPr>
          <w:rFonts w:ascii="Times New Roman" w:eastAsia="黑体" w:hAnsi="Times New Roman" w:cs="Times New Roman" w:hint="eastAsia"/>
          <w:sz w:val="24"/>
          <w:szCs w:val="24"/>
        </w:rPr>
        <w:t xml:space="preserve"> b</w:t>
      </w:r>
      <w:r>
        <w:rPr>
          <w:rFonts w:ascii="Times New Roman" w:eastAsia="黑体" w:hAnsi="Times New Roman" w:cs="Times New Roman"/>
          <w:sz w:val="24"/>
          <w:szCs w:val="24"/>
        </w:rPr>
        <w:t>last tower</w:t>
      </w:r>
      <w:bookmarkEnd w:id="179"/>
      <w:bookmarkEnd w:id="180"/>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用于危险品爆炸试验、爆炸销毁的地上钢筋混凝土构筑物或钢结构试验装置。</w:t>
      </w:r>
    </w:p>
    <w:p w:rsidR="00204EEF" w:rsidRDefault="00090175">
      <w:pPr>
        <w:spacing w:line="360" w:lineRule="auto"/>
        <w:outlineLvl w:val="2"/>
        <w:rPr>
          <w:rFonts w:ascii="黑体" w:eastAsia="黑体" w:hAnsi="黑体"/>
          <w:sz w:val="24"/>
          <w:szCs w:val="24"/>
        </w:rPr>
      </w:pPr>
      <w:bookmarkStart w:id="181" w:name="_Toc2100008199"/>
      <w:bookmarkStart w:id="182" w:name="_Toc82617139"/>
      <w:r>
        <w:rPr>
          <w:rFonts w:ascii="黑体" w:eastAsia="黑体" w:hAnsi="黑体" w:hint="eastAsia"/>
          <w:sz w:val="24"/>
          <w:szCs w:val="24"/>
        </w:rPr>
        <w:t xml:space="preserve">7.3.13 爆炸井 </w:t>
      </w:r>
      <w:r>
        <w:rPr>
          <w:rFonts w:ascii="Times New Roman" w:eastAsia="黑体" w:hAnsi="Times New Roman" w:cs="Times New Roman" w:hint="eastAsia"/>
          <w:sz w:val="24"/>
          <w:szCs w:val="24"/>
        </w:rPr>
        <w:t>b</w:t>
      </w:r>
      <w:r>
        <w:rPr>
          <w:rFonts w:ascii="Times New Roman" w:eastAsia="黑体" w:hAnsi="Times New Roman" w:cs="Times New Roman"/>
          <w:sz w:val="24"/>
          <w:szCs w:val="24"/>
        </w:rPr>
        <w:t>last well</w:t>
      </w:r>
      <w:bookmarkEnd w:id="181"/>
      <w:bookmarkEnd w:id="182"/>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用于危险品爆炸试验、爆炸销毁的地下钢筋混凝土构筑物。</w:t>
      </w:r>
    </w:p>
    <w:p w:rsidR="00204EEF" w:rsidRDefault="00090175">
      <w:pPr>
        <w:spacing w:line="360" w:lineRule="auto"/>
        <w:outlineLvl w:val="2"/>
        <w:rPr>
          <w:rFonts w:ascii="黑体" w:eastAsia="黑体" w:hAnsi="黑体"/>
          <w:sz w:val="24"/>
          <w:szCs w:val="24"/>
        </w:rPr>
      </w:pPr>
      <w:bookmarkStart w:id="183" w:name="_Toc944062148"/>
      <w:bookmarkStart w:id="184" w:name="_Toc82617140"/>
      <w:r>
        <w:rPr>
          <w:rFonts w:ascii="黑体" w:eastAsia="黑体" w:hAnsi="黑体" w:hint="eastAsia"/>
          <w:sz w:val="24"/>
          <w:szCs w:val="24"/>
        </w:rPr>
        <w:t xml:space="preserve">7.3.14 装药等效直径 </w:t>
      </w:r>
      <w:r>
        <w:rPr>
          <w:rFonts w:ascii="Times New Roman" w:eastAsia="黑体" w:hAnsi="Times New Roman" w:cs="Times New Roman"/>
          <w:sz w:val="24"/>
          <w:szCs w:val="24"/>
        </w:rPr>
        <w:t>equivalent diameter</w:t>
      </w:r>
      <w:bookmarkEnd w:id="183"/>
      <w:bookmarkEnd w:id="184"/>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sz w:val="24"/>
          <w:szCs w:val="24"/>
        </w:rPr>
        <w:t>将实际装药截面积换算成相同截面积的半圆形装药的直径</w:t>
      </w:r>
      <w:r>
        <w:rPr>
          <w:rFonts w:asciiTheme="minorEastAsia" w:hAnsiTheme="minorEastAsia" w:hint="eastAsia"/>
          <w:sz w:val="24"/>
          <w:szCs w:val="24"/>
        </w:rPr>
        <w:t>。</w:t>
      </w:r>
    </w:p>
    <w:p w:rsidR="00204EEF" w:rsidRDefault="00090175">
      <w:pPr>
        <w:spacing w:line="360" w:lineRule="auto"/>
        <w:outlineLvl w:val="2"/>
        <w:rPr>
          <w:rFonts w:ascii="黑体" w:eastAsia="黑体" w:hAnsi="黑体"/>
          <w:sz w:val="24"/>
          <w:szCs w:val="24"/>
        </w:rPr>
      </w:pPr>
      <w:bookmarkStart w:id="185" w:name="_Toc82617141"/>
      <w:bookmarkStart w:id="186" w:name="_Toc1243337400"/>
      <w:r>
        <w:rPr>
          <w:rFonts w:ascii="黑体" w:eastAsia="黑体" w:hAnsi="黑体" w:hint="eastAsia"/>
          <w:sz w:val="24"/>
          <w:szCs w:val="24"/>
        </w:rPr>
        <w:t xml:space="preserve">7.3.15 临时存药洞 </w:t>
      </w:r>
      <w:r>
        <w:rPr>
          <w:rFonts w:ascii="Times New Roman" w:eastAsia="黑体" w:hAnsi="Times New Roman" w:cs="Times New Roman"/>
          <w:sz w:val="24"/>
          <w:szCs w:val="24"/>
        </w:rPr>
        <w:t>temporary explosive storage cave</w:t>
      </w:r>
      <w:bookmarkEnd w:id="185"/>
      <w:bookmarkEnd w:id="186"/>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指在危险性建筑物附近自然山体内镶嵌的临时存放药物的洞室。</w:t>
      </w:r>
    </w:p>
    <w:p w:rsidR="00204EEF" w:rsidRDefault="00090175">
      <w:pPr>
        <w:spacing w:line="360" w:lineRule="auto"/>
        <w:outlineLvl w:val="2"/>
        <w:rPr>
          <w:rFonts w:ascii="黑体" w:eastAsia="黑体" w:hAnsi="黑体"/>
          <w:sz w:val="24"/>
          <w:szCs w:val="24"/>
        </w:rPr>
      </w:pPr>
      <w:bookmarkStart w:id="187" w:name="_Toc1755796490"/>
      <w:bookmarkStart w:id="188" w:name="_Toc82617142"/>
      <w:r>
        <w:rPr>
          <w:rFonts w:ascii="黑体" w:eastAsia="黑体" w:hAnsi="黑体" w:hint="eastAsia"/>
          <w:sz w:val="24"/>
          <w:szCs w:val="24"/>
        </w:rPr>
        <w:t>7.3.16 火工品试验室i</w:t>
      </w:r>
      <w:r>
        <w:rPr>
          <w:rFonts w:ascii="黑体" w:eastAsia="黑体" w:hAnsi="黑体"/>
          <w:sz w:val="24"/>
          <w:szCs w:val="24"/>
        </w:rPr>
        <w:t>nitiating explosive device test building</w:t>
      </w:r>
      <w:bookmarkEnd w:id="187"/>
      <w:bookmarkEnd w:id="188"/>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用于火工品性能参数测试或试验的建（构）筑物。</w:t>
      </w:r>
    </w:p>
    <w:p w:rsidR="00204EEF" w:rsidRDefault="00090175">
      <w:pPr>
        <w:spacing w:line="360" w:lineRule="auto"/>
        <w:outlineLvl w:val="2"/>
        <w:rPr>
          <w:rFonts w:ascii="黑体" w:eastAsia="黑体" w:hAnsi="黑体"/>
          <w:sz w:val="24"/>
          <w:szCs w:val="24"/>
        </w:rPr>
      </w:pPr>
      <w:bookmarkStart w:id="189" w:name="_Toc1098814003"/>
      <w:bookmarkStart w:id="190" w:name="_Toc82617143"/>
      <w:r>
        <w:rPr>
          <w:rFonts w:ascii="黑体" w:eastAsia="黑体" w:hAnsi="黑体" w:hint="eastAsia"/>
          <w:sz w:val="24"/>
          <w:szCs w:val="24"/>
        </w:rPr>
        <w:t>7.3.17</w:t>
      </w:r>
      <w:r>
        <w:rPr>
          <w:rFonts w:ascii="黑体" w:eastAsia="黑体" w:hAnsi="黑体"/>
          <w:sz w:val="24"/>
          <w:szCs w:val="24"/>
        </w:rPr>
        <w:t xml:space="preserve"> </w:t>
      </w:r>
      <w:r>
        <w:rPr>
          <w:rFonts w:ascii="黑体" w:eastAsia="黑体" w:hAnsi="黑体" w:hint="eastAsia"/>
          <w:sz w:val="24"/>
          <w:szCs w:val="24"/>
        </w:rPr>
        <w:t xml:space="preserve">地面库 </w:t>
      </w:r>
      <w:r>
        <w:rPr>
          <w:rFonts w:ascii="Times New Roman" w:eastAsia="黑体" w:hAnsi="Times New Roman" w:cs="Times New Roman"/>
          <w:sz w:val="24"/>
          <w:szCs w:val="24"/>
        </w:rPr>
        <w:t>aboveground magazine</w:t>
      </w:r>
      <w:bookmarkEnd w:id="189"/>
      <w:bookmarkEnd w:id="190"/>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除生产工房之外的、任何用于贮存爆炸物品的建筑物或构筑物称为库房。地面库是指各种类型的地面之上的（非覆土的）库房或贮存平台。</w:t>
      </w:r>
    </w:p>
    <w:p w:rsidR="00204EEF" w:rsidRDefault="00090175">
      <w:pPr>
        <w:spacing w:line="360" w:lineRule="auto"/>
        <w:outlineLvl w:val="2"/>
        <w:rPr>
          <w:rFonts w:ascii="黑体" w:eastAsia="黑体" w:hAnsi="黑体"/>
          <w:sz w:val="24"/>
          <w:szCs w:val="24"/>
        </w:rPr>
      </w:pPr>
      <w:bookmarkStart w:id="191" w:name="_Toc1555067868"/>
      <w:bookmarkStart w:id="192" w:name="_Toc82617144"/>
      <w:r>
        <w:rPr>
          <w:rFonts w:ascii="黑体" w:eastAsia="黑体" w:hAnsi="黑体" w:hint="eastAsia"/>
          <w:sz w:val="24"/>
          <w:szCs w:val="24"/>
        </w:rPr>
        <w:t>7.3.18</w:t>
      </w:r>
      <w:r>
        <w:rPr>
          <w:rFonts w:ascii="黑体" w:eastAsia="黑体" w:hAnsi="黑体"/>
          <w:sz w:val="24"/>
          <w:szCs w:val="24"/>
        </w:rPr>
        <w:t xml:space="preserve"> </w:t>
      </w:r>
      <w:r>
        <w:rPr>
          <w:rFonts w:ascii="黑体" w:eastAsia="黑体" w:hAnsi="黑体" w:hint="eastAsia"/>
          <w:sz w:val="24"/>
          <w:szCs w:val="24"/>
        </w:rPr>
        <w:t xml:space="preserve">附属建筑 </w:t>
      </w:r>
      <w:r>
        <w:rPr>
          <w:rFonts w:ascii="Times New Roman" w:eastAsia="黑体" w:hAnsi="Times New Roman" w:cs="Times New Roman"/>
          <w:sz w:val="24"/>
          <w:szCs w:val="24"/>
        </w:rPr>
        <w:t>auxiliary building</w:t>
      </w:r>
      <w:bookmarkEnd w:id="191"/>
      <w:bookmarkEnd w:id="192"/>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生产工房、生产线或区域的补充性建筑物，但不直接用于生产活动，例如，风机室、阀门间及类似的单元等等。</w:t>
      </w:r>
    </w:p>
    <w:p w:rsidR="00204EEF" w:rsidRDefault="00090175">
      <w:pPr>
        <w:spacing w:line="360" w:lineRule="auto"/>
        <w:outlineLvl w:val="2"/>
        <w:rPr>
          <w:rFonts w:ascii="黑体" w:eastAsia="黑体" w:hAnsi="黑体"/>
          <w:sz w:val="24"/>
          <w:szCs w:val="24"/>
        </w:rPr>
      </w:pPr>
      <w:bookmarkStart w:id="193" w:name="_Toc82617145"/>
      <w:bookmarkStart w:id="194" w:name="_Toc1149673486"/>
      <w:r>
        <w:rPr>
          <w:rFonts w:ascii="黑体" w:eastAsia="黑体" w:hAnsi="黑体" w:hint="eastAsia"/>
          <w:sz w:val="24"/>
          <w:szCs w:val="24"/>
        </w:rPr>
        <w:lastRenderedPageBreak/>
        <w:t>7.3.19</w:t>
      </w:r>
      <w:r>
        <w:rPr>
          <w:rFonts w:ascii="黑体" w:eastAsia="黑体" w:hAnsi="黑体"/>
          <w:sz w:val="24"/>
          <w:szCs w:val="24"/>
        </w:rPr>
        <w:t xml:space="preserve"> </w:t>
      </w:r>
      <w:r>
        <w:rPr>
          <w:rFonts w:ascii="黑体" w:eastAsia="黑体" w:hAnsi="黑体" w:hint="eastAsia"/>
          <w:sz w:val="24"/>
          <w:szCs w:val="24"/>
        </w:rPr>
        <w:t xml:space="preserve">试验台 </w:t>
      </w:r>
      <w:r>
        <w:rPr>
          <w:rFonts w:ascii="Times New Roman" w:eastAsia="黑体" w:hAnsi="Times New Roman" w:cs="Times New Roman"/>
          <w:sz w:val="24"/>
          <w:szCs w:val="24"/>
        </w:rPr>
        <w:t>firing pad</w:t>
      </w:r>
      <w:bookmarkEnd w:id="193"/>
      <w:bookmarkEnd w:id="194"/>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专门建设的一个用于爆炸物点火试验并获取数据的场所。</w:t>
      </w:r>
    </w:p>
    <w:p w:rsidR="00204EEF" w:rsidRDefault="00090175">
      <w:pPr>
        <w:spacing w:line="360" w:lineRule="auto"/>
        <w:outlineLvl w:val="2"/>
        <w:rPr>
          <w:rFonts w:ascii="黑体" w:eastAsia="黑体" w:hAnsi="黑体"/>
          <w:sz w:val="24"/>
          <w:szCs w:val="24"/>
        </w:rPr>
      </w:pPr>
      <w:bookmarkStart w:id="195" w:name="_Toc1651907143"/>
      <w:bookmarkStart w:id="196" w:name="_Toc82617146"/>
      <w:r>
        <w:rPr>
          <w:rFonts w:ascii="黑体" w:eastAsia="黑体" w:hAnsi="黑体" w:hint="eastAsia"/>
          <w:sz w:val="24"/>
          <w:szCs w:val="24"/>
        </w:rPr>
        <w:t>7.3.20</w:t>
      </w:r>
      <w:r>
        <w:rPr>
          <w:rFonts w:ascii="黑体" w:eastAsia="黑体" w:hAnsi="黑体"/>
          <w:sz w:val="24"/>
          <w:szCs w:val="24"/>
        </w:rPr>
        <w:t xml:space="preserve"> </w:t>
      </w:r>
      <w:r>
        <w:rPr>
          <w:rFonts w:ascii="黑体" w:eastAsia="黑体" w:hAnsi="黑体" w:hint="eastAsia"/>
          <w:sz w:val="24"/>
          <w:szCs w:val="24"/>
        </w:rPr>
        <w:t xml:space="preserve">高性能库 </w:t>
      </w:r>
      <w:r>
        <w:rPr>
          <w:rFonts w:ascii="Times New Roman" w:eastAsia="黑体" w:hAnsi="Times New Roman" w:cs="Times New Roman"/>
          <w:sz w:val="24"/>
          <w:szCs w:val="24"/>
        </w:rPr>
        <w:t>high performance magazine (HPM)</w:t>
      </w:r>
      <w:bookmarkEnd w:id="195"/>
      <w:bookmarkEnd w:id="196"/>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一种具有内部隔爆墙、设有土护坡、用于减小最大可信事件的双层弹药库。</w:t>
      </w:r>
    </w:p>
    <w:p w:rsidR="00204EEF" w:rsidRDefault="00090175">
      <w:pPr>
        <w:spacing w:line="360" w:lineRule="auto"/>
        <w:outlineLvl w:val="2"/>
        <w:rPr>
          <w:rFonts w:ascii="黑体" w:eastAsia="黑体" w:hAnsi="黑体"/>
          <w:sz w:val="24"/>
          <w:szCs w:val="24"/>
        </w:rPr>
      </w:pPr>
      <w:bookmarkStart w:id="197" w:name="_Toc934763985"/>
      <w:bookmarkStart w:id="198" w:name="_Toc82617147"/>
      <w:r>
        <w:rPr>
          <w:rFonts w:ascii="黑体" w:eastAsia="黑体" w:hAnsi="黑体" w:hint="eastAsia"/>
          <w:sz w:val="24"/>
          <w:szCs w:val="24"/>
        </w:rPr>
        <w:t>7.3.21</w:t>
      </w:r>
      <w:r>
        <w:rPr>
          <w:rFonts w:ascii="黑体" w:eastAsia="黑体" w:hAnsi="黑体"/>
          <w:sz w:val="24"/>
          <w:szCs w:val="24"/>
        </w:rPr>
        <w:t xml:space="preserve"> </w:t>
      </w:r>
      <w:r>
        <w:rPr>
          <w:rFonts w:ascii="黑体" w:eastAsia="黑体" w:hAnsi="黑体" w:hint="eastAsia"/>
          <w:sz w:val="24"/>
          <w:szCs w:val="24"/>
        </w:rPr>
        <w:t xml:space="preserve">弹药库 </w:t>
      </w:r>
      <w:r>
        <w:rPr>
          <w:rFonts w:ascii="Times New Roman" w:eastAsia="黑体" w:hAnsi="Times New Roman" w:cs="Times New Roman"/>
          <w:sz w:val="24"/>
          <w:szCs w:val="24"/>
        </w:rPr>
        <w:t>magazine</w:t>
      </w:r>
      <w:bookmarkEnd w:id="197"/>
      <w:bookmarkEnd w:id="198"/>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设计或特殊指定用于贮存爆炸物的建筑物。</w:t>
      </w:r>
    </w:p>
    <w:p w:rsidR="00204EEF" w:rsidRDefault="00090175">
      <w:pPr>
        <w:spacing w:line="360" w:lineRule="auto"/>
        <w:outlineLvl w:val="2"/>
        <w:rPr>
          <w:rFonts w:ascii="黑体" w:eastAsia="黑体" w:hAnsi="黑体"/>
          <w:sz w:val="24"/>
          <w:szCs w:val="24"/>
        </w:rPr>
      </w:pPr>
      <w:bookmarkStart w:id="199" w:name="_Toc1735418090"/>
      <w:bookmarkStart w:id="200" w:name="_Toc82617148"/>
      <w:r>
        <w:rPr>
          <w:rFonts w:ascii="黑体" w:eastAsia="黑体" w:hAnsi="黑体" w:hint="eastAsia"/>
          <w:sz w:val="24"/>
          <w:szCs w:val="24"/>
        </w:rPr>
        <w:t>7.3.22</w:t>
      </w:r>
      <w:r>
        <w:rPr>
          <w:rFonts w:ascii="黑体" w:eastAsia="黑体" w:hAnsi="黑体"/>
          <w:sz w:val="24"/>
          <w:szCs w:val="24"/>
        </w:rPr>
        <w:t xml:space="preserve"> </w:t>
      </w:r>
      <w:r>
        <w:rPr>
          <w:rFonts w:ascii="黑体" w:eastAsia="黑体" w:hAnsi="黑体" w:hint="eastAsia"/>
          <w:sz w:val="24"/>
          <w:szCs w:val="24"/>
        </w:rPr>
        <w:t xml:space="preserve">弹药和火炸药设施  </w:t>
      </w:r>
      <w:r>
        <w:rPr>
          <w:rFonts w:ascii="Times New Roman" w:eastAsia="黑体" w:hAnsi="Times New Roman" w:cs="Times New Roman"/>
          <w:sz w:val="24"/>
          <w:szCs w:val="24"/>
        </w:rPr>
        <w:t>AE facility</w:t>
      </w:r>
      <w:bookmarkEnd w:id="199"/>
      <w:bookmarkEnd w:id="200"/>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任何容纳弹药和火炸药的建筑物或场所。</w:t>
      </w:r>
    </w:p>
    <w:p w:rsidR="00204EEF" w:rsidRDefault="00090175">
      <w:pPr>
        <w:spacing w:line="360" w:lineRule="auto"/>
        <w:outlineLvl w:val="2"/>
        <w:rPr>
          <w:rFonts w:ascii="黑体" w:eastAsia="黑体" w:hAnsi="黑体"/>
          <w:sz w:val="24"/>
          <w:szCs w:val="24"/>
        </w:rPr>
      </w:pPr>
      <w:bookmarkStart w:id="201" w:name="_Toc48945076"/>
      <w:bookmarkStart w:id="202" w:name="_Toc82617149"/>
      <w:r>
        <w:rPr>
          <w:rFonts w:ascii="黑体" w:eastAsia="黑体" w:hAnsi="黑体" w:hint="eastAsia"/>
          <w:sz w:val="24"/>
          <w:szCs w:val="24"/>
        </w:rPr>
        <w:t>7.3.23</w:t>
      </w:r>
      <w:r>
        <w:rPr>
          <w:rFonts w:ascii="黑体" w:eastAsia="黑体" w:hAnsi="黑体"/>
          <w:sz w:val="24"/>
          <w:szCs w:val="24"/>
        </w:rPr>
        <w:t xml:space="preserve"> </w:t>
      </w:r>
      <w:r>
        <w:rPr>
          <w:rFonts w:ascii="黑体" w:eastAsia="黑体" w:hAnsi="黑体" w:hint="eastAsia"/>
          <w:sz w:val="24"/>
          <w:szCs w:val="24"/>
        </w:rPr>
        <w:t xml:space="preserve">洞室 </w:t>
      </w:r>
      <w:r>
        <w:rPr>
          <w:rFonts w:ascii="Times New Roman" w:eastAsia="黑体" w:hAnsi="Times New Roman" w:cs="Times New Roman"/>
          <w:sz w:val="24"/>
          <w:szCs w:val="24"/>
        </w:rPr>
        <w:t>chamber storage site</w:t>
      </w:r>
      <w:bookmarkEnd w:id="201"/>
      <w:bookmarkEnd w:id="202"/>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专门适用于贮存弹药和火炸药的一个洞穴小室或一组洞穴小室。一个洞穴可以再细分或进行结构性的整修而作为洞室使用。</w:t>
      </w:r>
    </w:p>
    <w:p w:rsidR="00204EEF" w:rsidRDefault="00090175">
      <w:pPr>
        <w:spacing w:line="360" w:lineRule="auto"/>
        <w:outlineLvl w:val="2"/>
        <w:rPr>
          <w:rFonts w:ascii="黑体" w:eastAsia="黑体" w:hAnsi="黑体"/>
          <w:sz w:val="24"/>
          <w:szCs w:val="24"/>
        </w:rPr>
      </w:pPr>
      <w:bookmarkStart w:id="203" w:name="_Toc82617150"/>
      <w:bookmarkStart w:id="204" w:name="_Toc133655531"/>
      <w:r>
        <w:rPr>
          <w:rFonts w:ascii="黑体" w:eastAsia="黑体" w:hAnsi="黑体" w:hint="eastAsia"/>
          <w:sz w:val="24"/>
          <w:szCs w:val="24"/>
        </w:rPr>
        <w:t>7.3.24</w:t>
      </w:r>
      <w:r>
        <w:rPr>
          <w:rFonts w:ascii="黑体" w:eastAsia="黑体" w:hAnsi="黑体"/>
          <w:sz w:val="24"/>
          <w:szCs w:val="24"/>
        </w:rPr>
        <w:t xml:space="preserve"> </w:t>
      </w:r>
      <w:r>
        <w:rPr>
          <w:rFonts w:ascii="黑体" w:eastAsia="黑体" w:hAnsi="黑体" w:hint="eastAsia"/>
          <w:sz w:val="24"/>
          <w:szCs w:val="24"/>
        </w:rPr>
        <w:t xml:space="preserve">相容性 </w:t>
      </w:r>
      <w:r>
        <w:rPr>
          <w:rFonts w:ascii="Times New Roman" w:eastAsia="黑体" w:hAnsi="Times New Roman" w:cs="Times New Roman"/>
          <w:sz w:val="24"/>
          <w:szCs w:val="24"/>
        </w:rPr>
        <w:t>compatibility</w:t>
      </w:r>
      <w:bookmarkEnd w:id="203"/>
      <w:bookmarkEnd w:id="204"/>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弹药和火炸药一起贮存或一起运输不会增加其危险性或在给定量的情况下不会增大事故的影响程度，可以认为它们是相容的。</w:t>
      </w:r>
    </w:p>
    <w:p w:rsidR="00204EEF" w:rsidRDefault="00090175">
      <w:pPr>
        <w:spacing w:line="360" w:lineRule="auto"/>
        <w:outlineLvl w:val="2"/>
        <w:rPr>
          <w:rFonts w:ascii="黑体" w:eastAsia="黑体" w:hAnsi="黑体"/>
          <w:sz w:val="24"/>
          <w:szCs w:val="24"/>
        </w:rPr>
      </w:pPr>
      <w:bookmarkStart w:id="205" w:name="_Toc82617151"/>
      <w:bookmarkStart w:id="206" w:name="_Toc80614755"/>
      <w:r>
        <w:rPr>
          <w:rFonts w:ascii="黑体" w:eastAsia="黑体" w:hAnsi="黑体" w:hint="eastAsia"/>
          <w:sz w:val="24"/>
          <w:szCs w:val="24"/>
        </w:rPr>
        <w:t>7.3.25</w:t>
      </w:r>
      <w:r>
        <w:rPr>
          <w:rFonts w:ascii="黑体" w:eastAsia="黑体" w:hAnsi="黑体"/>
          <w:sz w:val="24"/>
          <w:szCs w:val="24"/>
        </w:rPr>
        <w:t xml:space="preserve"> </w:t>
      </w:r>
      <w:r>
        <w:rPr>
          <w:rFonts w:ascii="黑体" w:eastAsia="黑体" w:hAnsi="黑体" w:hint="eastAsia"/>
          <w:sz w:val="24"/>
          <w:szCs w:val="24"/>
        </w:rPr>
        <w:t xml:space="preserve">生产性建筑物 </w:t>
      </w:r>
      <w:r>
        <w:rPr>
          <w:rFonts w:ascii="Times New Roman" w:eastAsia="黑体" w:hAnsi="Times New Roman" w:cs="Times New Roman"/>
          <w:sz w:val="24"/>
          <w:szCs w:val="24"/>
        </w:rPr>
        <w:t>operating building</w:t>
      </w:r>
      <w:bookmarkEnd w:id="205"/>
      <w:bookmarkEnd w:id="206"/>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除库房外，进行与弹药和火炸药有关的操作（例如，生产制造、工序、管理、装卸或装配）的任何建筑物。</w:t>
      </w:r>
    </w:p>
    <w:p w:rsidR="00204EEF" w:rsidRDefault="00090175">
      <w:pPr>
        <w:spacing w:line="360" w:lineRule="auto"/>
        <w:outlineLvl w:val="2"/>
        <w:rPr>
          <w:rFonts w:ascii="黑体" w:eastAsia="黑体" w:hAnsi="黑体"/>
          <w:sz w:val="24"/>
          <w:szCs w:val="24"/>
        </w:rPr>
      </w:pPr>
      <w:bookmarkStart w:id="207" w:name="_Toc82617152"/>
      <w:bookmarkStart w:id="208" w:name="_Toc1977489675"/>
      <w:r>
        <w:rPr>
          <w:rFonts w:ascii="黑体" w:eastAsia="黑体" w:hAnsi="黑体" w:hint="eastAsia"/>
          <w:sz w:val="24"/>
          <w:szCs w:val="24"/>
        </w:rPr>
        <w:t>7.3.26</w:t>
      </w:r>
      <w:r>
        <w:rPr>
          <w:rFonts w:ascii="黑体" w:eastAsia="黑体" w:hAnsi="黑体"/>
          <w:sz w:val="24"/>
          <w:szCs w:val="24"/>
        </w:rPr>
        <w:t xml:space="preserve"> </w:t>
      </w:r>
      <w:r>
        <w:rPr>
          <w:rFonts w:ascii="黑体" w:eastAsia="黑体" w:hAnsi="黑体" w:hint="eastAsia"/>
          <w:sz w:val="24"/>
          <w:szCs w:val="24"/>
        </w:rPr>
        <w:t xml:space="preserve">静止试验台 </w:t>
      </w:r>
      <w:r>
        <w:rPr>
          <w:rFonts w:ascii="Times New Roman" w:eastAsia="黑体" w:hAnsi="Times New Roman" w:cs="Times New Roman"/>
          <w:sz w:val="24"/>
          <w:szCs w:val="24"/>
        </w:rPr>
        <w:t>static test stand</w:t>
      </w:r>
      <w:bookmarkEnd w:id="207"/>
      <w:bookmarkEnd w:id="208"/>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高能液体发动机或固体推进剂助推器进行现场试验的场所。</w:t>
      </w:r>
    </w:p>
    <w:p w:rsidR="00204EEF" w:rsidRDefault="00090175">
      <w:pPr>
        <w:pStyle w:val="2"/>
        <w:spacing w:line="400" w:lineRule="exact"/>
        <w:jc w:val="center"/>
        <w:rPr>
          <w:rFonts w:ascii="黑体" w:eastAsia="黑体" w:hAnsi="黑体" w:cs="Times New Roman"/>
          <w:sz w:val="24"/>
        </w:rPr>
      </w:pPr>
      <w:bookmarkStart w:id="209" w:name="_Toc1212046753"/>
      <w:bookmarkStart w:id="210" w:name="_Toc82617153"/>
      <w:r>
        <w:rPr>
          <w:rFonts w:ascii="黑体" w:eastAsia="黑体" w:hAnsi="黑体" w:cs="Times New Roman" w:hint="eastAsia"/>
          <w:sz w:val="24"/>
        </w:rPr>
        <w:t xml:space="preserve"> 电气、自动控制和电信</w:t>
      </w:r>
      <w:bookmarkEnd w:id="209"/>
      <w:bookmarkEnd w:id="210"/>
    </w:p>
    <w:p w:rsidR="00204EEF" w:rsidRDefault="00090175">
      <w:pPr>
        <w:spacing w:line="360" w:lineRule="auto"/>
        <w:outlineLvl w:val="2"/>
        <w:rPr>
          <w:rFonts w:ascii="黑体" w:eastAsia="黑体" w:hAnsi="黑体"/>
          <w:sz w:val="24"/>
          <w:szCs w:val="24"/>
        </w:rPr>
      </w:pPr>
      <w:bookmarkStart w:id="211" w:name="_Toc82617154"/>
      <w:bookmarkStart w:id="212" w:name="_Toc1987385876"/>
      <w:r>
        <w:rPr>
          <w:rFonts w:ascii="黑体" w:eastAsia="黑体" w:hAnsi="黑体" w:hint="eastAsia"/>
          <w:sz w:val="24"/>
          <w:szCs w:val="24"/>
        </w:rPr>
        <w:t xml:space="preserve">7.4.1 安全防范系统 </w:t>
      </w:r>
      <w:r>
        <w:rPr>
          <w:rFonts w:ascii="Times New Roman" w:eastAsia="黑体" w:hAnsi="Times New Roman" w:cs="Times New Roman"/>
          <w:sz w:val="24"/>
          <w:szCs w:val="24"/>
        </w:rPr>
        <w:t>safeguard system</w:t>
      </w:r>
      <w:bookmarkEnd w:id="211"/>
      <w:bookmarkEnd w:id="212"/>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以保障火药、炸药储存安全为目的的，综合运用安全防范技术和其他科学技术，为建立具有防入侵、防盗窃、防抢劫、防破坏、防爆安全检查等功能（或其组合）的系统而实施的工程。也称技防工程。</w:t>
      </w:r>
    </w:p>
    <w:p w:rsidR="00204EEF" w:rsidRDefault="00090175">
      <w:pPr>
        <w:pStyle w:val="2"/>
        <w:spacing w:line="400" w:lineRule="exact"/>
        <w:jc w:val="center"/>
        <w:rPr>
          <w:rFonts w:ascii="黑体" w:eastAsia="黑体" w:hAnsi="黑体" w:cs="Times New Roman"/>
          <w:sz w:val="24"/>
        </w:rPr>
      </w:pPr>
      <w:bookmarkStart w:id="213" w:name="_Toc82617155"/>
      <w:r>
        <w:rPr>
          <w:rFonts w:ascii="黑体" w:eastAsia="黑体" w:hAnsi="黑体" w:cs="Times New Roman" w:hint="eastAsia"/>
          <w:sz w:val="24"/>
        </w:rPr>
        <w:t xml:space="preserve">  </w:t>
      </w:r>
      <w:bookmarkStart w:id="214" w:name="_Toc33772494"/>
      <w:r>
        <w:rPr>
          <w:rFonts w:ascii="黑体" w:eastAsia="黑体" w:hAnsi="黑体" w:cs="Times New Roman" w:hint="eastAsia"/>
          <w:sz w:val="24"/>
        </w:rPr>
        <w:t>给排水（含废水处理）及消防</w:t>
      </w:r>
      <w:bookmarkEnd w:id="213"/>
      <w:bookmarkEnd w:id="214"/>
    </w:p>
    <w:p w:rsidR="00204EEF" w:rsidRDefault="00090175">
      <w:pPr>
        <w:spacing w:line="360" w:lineRule="auto"/>
        <w:outlineLvl w:val="2"/>
        <w:rPr>
          <w:rFonts w:ascii="黑体" w:eastAsia="黑体" w:hAnsi="黑体"/>
          <w:sz w:val="24"/>
          <w:szCs w:val="24"/>
        </w:rPr>
      </w:pPr>
      <w:bookmarkStart w:id="215" w:name="_Toc82617156"/>
      <w:bookmarkStart w:id="216" w:name="_Toc678623850"/>
      <w:r>
        <w:rPr>
          <w:rFonts w:ascii="黑体" w:eastAsia="黑体" w:hAnsi="黑体" w:hint="eastAsia"/>
          <w:sz w:val="24"/>
          <w:szCs w:val="24"/>
        </w:rPr>
        <w:t>7.5.1</w:t>
      </w:r>
      <w:r>
        <w:rPr>
          <w:rFonts w:ascii="黑体" w:eastAsia="黑体" w:hAnsi="黑体"/>
          <w:sz w:val="24"/>
          <w:szCs w:val="24"/>
        </w:rPr>
        <w:t xml:space="preserve"> </w:t>
      </w:r>
      <w:r>
        <w:rPr>
          <w:rFonts w:ascii="黑体" w:eastAsia="黑体" w:hAnsi="黑体" w:hint="eastAsia"/>
          <w:sz w:val="24"/>
          <w:szCs w:val="24"/>
        </w:rPr>
        <w:t xml:space="preserve">快速火灾抑制系统 </w:t>
      </w:r>
      <w:r>
        <w:rPr>
          <w:rFonts w:ascii="Times New Roman" w:eastAsia="黑体" w:hAnsi="Times New Roman" w:cs="Times New Roman"/>
          <w:sz w:val="24"/>
          <w:szCs w:val="24"/>
        </w:rPr>
        <w:t>high speed deluge system</w:t>
      </w:r>
      <w:bookmarkEnd w:id="215"/>
      <w:bookmarkEnd w:id="216"/>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由火焰探测器和快速灭火供水装置、阀门、管道、</w:t>
      </w:r>
      <w:proofErr w:type="gramStart"/>
      <w:r>
        <w:rPr>
          <w:rFonts w:asciiTheme="minorEastAsia" w:hAnsiTheme="minorEastAsia" w:hint="eastAsia"/>
          <w:sz w:val="24"/>
          <w:szCs w:val="24"/>
        </w:rPr>
        <w:t>开式</w:t>
      </w:r>
      <w:proofErr w:type="gramEnd"/>
      <w:r>
        <w:rPr>
          <w:rFonts w:asciiTheme="minorEastAsia" w:hAnsiTheme="minorEastAsia" w:hint="eastAsia"/>
          <w:sz w:val="24"/>
          <w:szCs w:val="24"/>
        </w:rPr>
        <w:t>喷头等组成的专用雨淋系统，系统从火焰探测器探测到火焰到喷头出水至药面的时间不大于500ms。</w:t>
      </w:r>
      <w:bookmarkStart w:id="217" w:name="_Toc82617157"/>
    </w:p>
    <w:p w:rsidR="00204EEF" w:rsidRDefault="00204EEF">
      <w:pPr>
        <w:spacing w:line="360" w:lineRule="auto"/>
        <w:ind w:firstLineChars="200" w:firstLine="480"/>
        <w:rPr>
          <w:rFonts w:asciiTheme="minorEastAsia" w:hAnsiTheme="minorEastAsia"/>
          <w:sz w:val="24"/>
          <w:szCs w:val="24"/>
        </w:rPr>
      </w:pPr>
    </w:p>
    <w:p w:rsidR="00204EEF" w:rsidRDefault="00204EEF">
      <w:pPr>
        <w:spacing w:line="360" w:lineRule="auto"/>
        <w:ind w:firstLineChars="200" w:firstLine="480"/>
        <w:rPr>
          <w:rFonts w:asciiTheme="minorEastAsia" w:hAnsiTheme="minorEastAsia"/>
          <w:sz w:val="24"/>
          <w:szCs w:val="24"/>
        </w:rPr>
      </w:pPr>
    </w:p>
    <w:p w:rsidR="00204EEF" w:rsidRDefault="00090175">
      <w:pPr>
        <w:pStyle w:val="1"/>
        <w:spacing w:before="120" w:after="120" w:line="360" w:lineRule="auto"/>
        <w:jc w:val="center"/>
        <w:rPr>
          <w:rFonts w:ascii="宋体" w:hAnsi="宋体" w:cs="Times New Roman"/>
          <w:sz w:val="30"/>
          <w:szCs w:val="30"/>
        </w:rPr>
      </w:pPr>
      <w:r>
        <w:rPr>
          <w:rFonts w:ascii="宋体" w:hAnsi="宋体" w:cs="Times New Roman" w:hint="eastAsia"/>
          <w:sz w:val="30"/>
          <w:szCs w:val="30"/>
        </w:rPr>
        <w:t xml:space="preserve">  </w:t>
      </w:r>
      <w:bookmarkStart w:id="218" w:name="_Toc345397733"/>
      <w:r>
        <w:rPr>
          <w:rFonts w:ascii="宋体" w:hAnsi="宋体" w:cs="Times New Roman" w:hint="eastAsia"/>
          <w:sz w:val="30"/>
          <w:szCs w:val="30"/>
        </w:rPr>
        <w:t>施工</w:t>
      </w:r>
      <w:bookmarkEnd w:id="217"/>
      <w:bookmarkEnd w:id="218"/>
    </w:p>
    <w:p w:rsidR="00204EEF" w:rsidRDefault="00090175">
      <w:pPr>
        <w:pStyle w:val="2"/>
        <w:spacing w:line="400" w:lineRule="exact"/>
        <w:jc w:val="center"/>
        <w:rPr>
          <w:rFonts w:ascii="黑体" w:eastAsia="黑体" w:hAnsi="黑体" w:cs="Times New Roman"/>
          <w:sz w:val="24"/>
        </w:rPr>
      </w:pPr>
      <w:bookmarkStart w:id="219" w:name="_Toc82617158"/>
      <w:r>
        <w:rPr>
          <w:rFonts w:ascii="黑体" w:eastAsia="黑体" w:hAnsi="黑体" w:cs="Times New Roman" w:hint="eastAsia"/>
          <w:sz w:val="24"/>
        </w:rPr>
        <w:t xml:space="preserve">  </w:t>
      </w:r>
      <w:bookmarkStart w:id="220" w:name="_Toc451400690"/>
      <w:r>
        <w:rPr>
          <w:rFonts w:ascii="黑体" w:eastAsia="黑体" w:hAnsi="黑体" w:cs="Times New Roman" w:hint="eastAsia"/>
          <w:sz w:val="24"/>
        </w:rPr>
        <w:t>特殊设施</w:t>
      </w:r>
      <w:bookmarkEnd w:id="219"/>
      <w:bookmarkEnd w:id="220"/>
    </w:p>
    <w:p w:rsidR="00204EEF" w:rsidRDefault="00090175">
      <w:pPr>
        <w:spacing w:line="360" w:lineRule="auto"/>
        <w:outlineLvl w:val="2"/>
        <w:rPr>
          <w:rFonts w:ascii="黑体" w:eastAsia="黑体" w:hAnsi="黑体"/>
          <w:sz w:val="24"/>
          <w:szCs w:val="24"/>
        </w:rPr>
      </w:pPr>
      <w:bookmarkStart w:id="221" w:name="_Toc82617159"/>
      <w:bookmarkStart w:id="222" w:name="_Toc1779155626"/>
      <w:r>
        <w:rPr>
          <w:rFonts w:ascii="黑体" w:eastAsia="黑体" w:hAnsi="黑体" w:hint="eastAsia"/>
          <w:sz w:val="24"/>
          <w:szCs w:val="24"/>
        </w:rPr>
        <w:t xml:space="preserve">8.1.1 防护屏障 </w:t>
      </w:r>
      <w:r>
        <w:rPr>
          <w:rFonts w:ascii="Times New Roman" w:eastAsia="黑体" w:hAnsi="Times New Roman" w:cs="Times New Roman"/>
          <w:sz w:val="24"/>
          <w:szCs w:val="24"/>
        </w:rPr>
        <w:t>Protective barrier</w:t>
      </w:r>
      <w:bookmarkEnd w:id="221"/>
      <w:bookmarkEnd w:id="222"/>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指可限制和减少爆炸空气冲击波、</w:t>
      </w:r>
      <w:proofErr w:type="gramStart"/>
      <w:r>
        <w:rPr>
          <w:rFonts w:asciiTheme="minorEastAsia" w:hAnsiTheme="minorEastAsia" w:hint="eastAsia"/>
          <w:sz w:val="24"/>
          <w:szCs w:val="24"/>
        </w:rPr>
        <w:t>飞散物</w:t>
      </w:r>
      <w:proofErr w:type="gramEnd"/>
      <w:r>
        <w:rPr>
          <w:rFonts w:asciiTheme="minorEastAsia" w:hAnsiTheme="minorEastAsia" w:hint="eastAsia"/>
          <w:sz w:val="24"/>
          <w:szCs w:val="24"/>
        </w:rPr>
        <w:t>和火焰对附近建筑物及设施的影响天然山体、人工设置的防护土堤和钢筋混凝土防护墙等设施。</w:t>
      </w:r>
    </w:p>
    <w:p w:rsidR="00204EEF" w:rsidRDefault="00090175">
      <w:pPr>
        <w:spacing w:line="360" w:lineRule="auto"/>
        <w:outlineLvl w:val="2"/>
        <w:rPr>
          <w:rFonts w:ascii="黑体" w:eastAsia="黑体" w:hAnsi="黑体"/>
          <w:sz w:val="24"/>
          <w:szCs w:val="24"/>
        </w:rPr>
      </w:pPr>
      <w:bookmarkStart w:id="223" w:name="_Toc706305354"/>
      <w:bookmarkStart w:id="224" w:name="_Toc82617160"/>
      <w:r>
        <w:rPr>
          <w:rFonts w:ascii="黑体" w:eastAsia="黑体" w:hAnsi="黑体" w:hint="eastAsia"/>
          <w:sz w:val="24"/>
          <w:szCs w:val="24"/>
        </w:rPr>
        <w:t xml:space="preserve">8.1.2 自然屏障 </w:t>
      </w:r>
      <w:r>
        <w:rPr>
          <w:rFonts w:ascii="Times New Roman" w:eastAsia="黑体" w:hAnsi="Times New Roman" w:cs="Times New Roman"/>
          <w:sz w:val="24"/>
          <w:szCs w:val="24"/>
        </w:rPr>
        <w:t>Protective embankment</w:t>
      </w:r>
      <w:bookmarkEnd w:id="223"/>
      <w:bookmarkEnd w:id="224"/>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指可阻挡和限制爆炸空气冲击波、</w:t>
      </w:r>
      <w:proofErr w:type="gramStart"/>
      <w:r>
        <w:rPr>
          <w:rFonts w:asciiTheme="minorEastAsia" w:hAnsiTheme="minorEastAsia" w:hint="eastAsia"/>
          <w:sz w:val="24"/>
          <w:szCs w:val="24"/>
        </w:rPr>
        <w:t>飞散物</w:t>
      </w:r>
      <w:proofErr w:type="gramEnd"/>
      <w:r>
        <w:rPr>
          <w:rFonts w:asciiTheme="minorEastAsia" w:hAnsiTheme="minorEastAsia" w:hint="eastAsia"/>
          <w:sz w:val="24"/>
          <w:szCs w:val="24"/>
        </w:rPr>
        <w:t>和火焰对附近建筑物及设施的影响的天然山体或土墙。</w:t>
      </w:r>
    </w:p>
    <w:p w:rsidR="00204EEF" w:rsidRDefault="00090175">
      <w:pPr>
        <w:spacing w:line="360" w:lineRule="auto"/>
        <w:outlineLvl w:val="2"/>
        <w:rPr>
          <w:rFonts w:ascii="黑体" w:eastAsia="黑体" w:hAnsi="黑体"/>
          <w:sz w:val="24"/>
          <w:szCs w:val="24"/>
        </w:rPr>
      </w:pPr>
      <w:bookmarkStart w:id="225" w:name="_Toc1731967709"/>
      <w:bookmarkStart w:id="226" w:name="_Toc82617161"/>
      <w:r>
        <w:rPr>
          <w:rFonts w:ascii="黑体" w:eastAsia="黑体" w:hAnsi="黑体" w:hint="eastAsia"/>
          <w:sz w:val="24"/>
          <w:szCs w:val="24"/>
        </w:rPr>
        <w:t xml:space="preserve">8.1.3 防护土堤 </w:t>
      </w:r>
      <w:r>
        <w:rPr>
          <w:rFonts w:ascii="Times New Roman" w:eastAsia="黑体" w:hAnsi="Times New Roman" w:cs="Times New Roman"/>
          <w:sz w:val="24"/>
          <w:szCs w:val="24"/>
        </w:rPr>
        <w:t>Protective embankment</w:t>
      </w:r>
      <w:bookmarkEnd w:id="225"/>
      <w:bookmarkEnd w:id="226"/>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指为限制和减少爆炸空气冲击波、</w:t>
      </w:r>
      <w:proofErr w:type="gramStart"/>
      <w:r>
        <w:rPr>
          <w:rFonts w:asciiTheme="minorEastAsia" w:hAnsiTheme="minorEastAsia" w:hint="eastAsia"/>
          <w:sz w:val="24"/>
          <w:szCs w:val="24"/>
        </w:rPr>
        <w:t>飞散物</w:t>
      </w:r>
      <w:proofErr w:type="gramEnd"/>
      <w:r>
        <w:rPr>
          <w:rFonts w:asciiTheme="minorEastAsia" w:hAnsiTheme="minorEastAsia" w:hint="eastAsia"/>
          <w:sz w:val="24"/>
          <w:szCs w:val="24"/>
        </w:rPr>
        <w:t>和火焰对附近建筑物及设施的影响，人工设置的挡土墙和土堤等设施。</w:t>
      </w:r>
    </w:p>
    <w:p w:rsidR="00204EEF" w:rsidRDefault="00090175">
      <w:pPr>
        <w:spacing w:line="360" w:lineRule="auto"/>
        <w:outlineLvl w:val="2"/>
        <w:rPr>
          <w:rFonts w:ascii="黑体" w:eastAsia="黑体" w:hAnsi="黑体"/>
          <w:sz w:val="24"/>
          <w:szCs w:val="24"/>
        </w:rPr>
      </w:pPr>
      <w:bookmarkStart w:id="227" w:name="_Toc82617162"/>
      <w:bookmarkStart w:id="228" w:name="_Toc40450078"/>
      <w:r>
        <w:rPr>
          <w:rFonts w:ascii="黑体" w:eastAsia="黑体" w:hAnsi="黑体" w:hint="eastAsia"/>
          <w:sz w:val="24"/>
          <w:szCs w:val="24"/>
        </w:rPr>
        <w:t xml:space="preserve">8.1.4 危险工作间 </w:t>
      </w:r>
      <w:r>
        <w:rPr>
          <w:rFonts w:ascii="Times New Roman" w:eastAsia="黑体" w:hAnsi="Times New Roman" w:cs="Times New Roman"/>
          <w:sz w:val="24"/>
          <w:szCs w:val="24"/>
        </w:rPr>
        <w:t>Dangerous workshop</w:t>
      </w:r>
      <w:bookmarkEnd w:id="227"/>
      <w:bookmarkEnd w:id="228"/>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危险性厂房内加工、暂存危险品的工作间。</w:t>
      </w:r>
    </w:p>
    <w:p w:rsidR="00204EEF" w:rsidRDefault="00090175">
      <w:pPr>
        <w:spacing w:line="360" w:lineRule="auto"/>
        <w:outlineLvl w:val="2"/>
        <w:rPr>
          <w:rFonts w:ascii="黑体" w:eastAsia="黑体" w:hAnsi="黑体"/>
          <w:sz w:val="24"/>
          <w:szCs w:val="24"/>
        </w:rPr>
      </w:pPr>
      <w:bookmarkStart w:id="229" w:name="_Toc1239628494"/>
      <w:bookmarkStart w:id="230" w:name="_Toc82617163"/>
      <w:r>
        <w:rPr>
          <w:rFonts w:ascii="黑体" w:eastAsia="黑体" w:hAnsi="黑体" w:hint="eastAsia"/>
          <w:sz w:val="24"/>
          <w:szCs w:val="24"/>
        </w:rPr>
        <w:t xml:space="preserve">8.1.5 轻质泄压屋盖 </w:t>
      </w:r>
      <w:r>
        <w:rPr>
          <w:rFonts w:ascii="Times New Roman" w:eastAsia="黑体" w:hAnsi="Times New Roman" w:cs="Times New Roman"/>
          <w:sz w:val="24"/>
          <w:szCs w:val="24"/>
        </w:rPr>
        <w:t>Light relief roof</w:t>
      </w:r>
      <w:bookmarkEnd w:id="229"/>
      <w:bookmarkEnd w:id="230"/>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泄压部分由轻质材料构成，其质量不大于150kg/㎡的屋盖。泄压部分（不包括檩条、梁、屋架）由轻质材料构成，当建筑物内部发生燃爆事故时，具有泄压效能，使建筑物主体结构尽可能不遭受破坏的屋盖。</w:t>
      </w:r>
    </w:p>
    <w:p w:rsidR="00204EEF" w:rsidRDefault="00090175">
      <w:pPr>
        <w:spacing w:line="360" w:lineRule="auto"/>
        <w:outlineLvl w:val="2"/>
        <w:rPr>
          <w:rFonts w:ascii="黑体" w:eastAsia="黑体" w:hAnsi="黑体"/>
          <w:sz w:val="24"/>
          <w:szCs w:val="24"/>
        </w:rPr>
      </w:pPr>
      <w:bookmarkStart w:id="231" w:name="_Toc1697239111"/>
      <w:bookmarkStart w:id="232" w:name="_Toc82617164"/>
      <w:r>
        <w:rPr>
          <w:rFonts w:ascii="黑体" w:eastAsia="黑体" w:hAnsi="黑体" w:hint="eastAsia"/>
          <w:sz w:val="24"/>
          <w:szCs w:val="24"/>
        </w:rPr>
        <w:t xml:space="preserve">8.1.6 隔爆墙 </w:t>
      </w:r>
      <w:r>
        <w:rPr>
          <w:rFonts w:ascii="Times New Roman" w:eastAsia="黑体" w:hAnsi="Times New Roman" w:cs="Times New Roman"/>
          <w:sz w:val="24"/>
          <w:szCs w:val="24"/>
        </w:rPr>
        <w:t>Dividing wall(plate)</w:t>
      </w:r>
      <w:bookmarkEnd w:id="231"/>
      <w:bookmarkEnd w:id="232"/>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当墙(板)的一面发生爆炸事故时，为了阻止、减弱爆炸产生的空气冲击波和碎片对墙(板)另一面人员或物品的损伤或破坏，而设置的370mm配筋砖混墙、钢筋混凝土墙或钢板墙。</w:t>
      </w:r>
    </w:p>
    <w:p w:rsidR="00204EEF" w:rsidRDefault="00090175">
      <w:pPr>
        <w:spacing w:line="360" w:lineRule="auto"/>
        <w:outlineLvl w:val="2"/>
        <w:rPr>
          <w:rFonts w:ascii="黑体" w:eastAsia="黑体" w:hAnsi="黑体"/>
          <w:sz w:val="24"/>
          <w:szCs w:val="24"/>
        </w:rPr>
      </w:pPr>
      <w:bookmarkStart w:id="233" w:name="_Toc472455476"/>
      <w:bookmarkStart w:id="234" w:name="_Toc82617165"/>
      <w:r>
        <w:rPr>
          <w:rFonts w:ascii="黑体" w:eastAsia="黑体" w:hAnsi="黑体" w:hint="eastAsia"/>
          <w:sz w:val="24"/>
          <w:szCs w:val="24"/>
        </w:rPr>
        <w:t xml:space="preserve">8.1.7 防火墙 </w:t>
      </w:r>
      <w:r>
        <w:rPr>
          <w:rFonts w:ascii="Times New Roman" w:eastAsia="黑体" w:hAnsi="Times New Roman" w:cs="Times New Roman"/>
          <w:sz w:val="24"/>
          <w:szCs w:val="24"/>
        </w:rPr>
        <w:t>Fire wall</w:t>
      </w:r>
      <w:bookmarkEnd w:id="233"/>
      <w:bookmarkEnd w:id="234"/>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指防止火灾蔓延至相邻建筑物或相邻水平一侧且耐火极限不低于3.0h小时的</w:t>
      </w:r>
      <w:proofErr w:type="gramStart"/>
      <w:r>
        <w:rPr>
          <w:rFonts w:asciiTheme="minorEastAsia" w:hAnsiTheme="minorEastAsia" w:hint="eastAsia"/>
          <w:sz w:val="24"/>
          <w:szCs w:val="24"/>
        </w:rPr>
        <w:t>不</w:t>
      </w:r>
      <w:proofErr w:type="gramEnd"/>
      <w:r>
        <w:rPr>
          <w:rFonts w:asciiTheme="minorEastAsia" w:hAnsiTheme="minorEastAsia" w:hint="eastAsia"/>
          <w:sz w:val="24"/>
          <w:szCs w:val="24"/>
        </w:rPr>
        <w:t>燃烧性墙体。</w:t>
      </w:r>
    </w:p>
    <w:p w:rsidR="00204EEF" w:rsidRDefault="00090175">
      <w:pPr>
        <w:spacing w:line="360" w:lineRule="auto"/>
        <w:outlineLvl w:val="2"/>
        <w:rPr>
          <w:rFonts w:ascii="黑体" w:eastAsia="黑体" w:hAnsi="黑体"/>
          <w:sz w:val="24"/>
          <w:szCs w:val="24"/>
        </w:rPr>
      </w:pPr>
      <w:bookmarkStart w:id="235" w:name="_Toc82617166"/>
      <w:bookmarkStart w:id="236" w:name="_Toc1312142173"/>
      <w:r>
        <w:rPr>
          <w:rFonts w:ascii="黑体" w:eastAsia="黑体" w:hAnsi="黑体" w:hint="eastAsia"/>
          <w:sz w:val="24"/>
          <w:szCs w:val="24"/>
        </w:rPr>
        <w:t xml:space="preserve">8.1.8 防火堤 </w:t>
      </w:r>
      <w:r>
        <w:rPr>
          <w:rFonts w:ascii="Times New Roman" w:eastAsia="黑体" w:hAnsi="Times New Roman" w:cs="Times New Roman"/>
          <w:sz w:val="24"/>
          <w:szCs w:val="24"/>
        </w:rPr>
        <w:t>Fire dike</w:t>
      </w:r>
      <w:bookmarkEnd w:id="235"/>
      <w:bookmarkEnd w:id="236"/>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主要指用于液氨储罐或其他液态危险品原材料储罐发生泄漏事故时，防止液体外流和火灾蔓延的构筑物，亦称围堰。</w:t>
      </w:r>
    </w:p>
    <w:p w:rsidR="00204EEF" w:rsidRDefault="00090175">
      <w:pPr>
        <w:spacing w:line="360" w:lineRule="auto"/>
        <w:outlineLvl w:val="2"/>
        <w:rPr>
          <w:rFonts w:ascii="黑体" w:eastAsia="黑体" w:hAnsi="黑体"/>
          <w:sz w:val="24"/>
          <w:szCs w:val="24"/>
        </w:rPr>
      </w:pPr>
      <w:bookmarkStart w:id="237" w:name="_Toc663930568"/>
      <w:bookmarkStart w:id="238" w:name="_Toc82617167"/>
      <w:r>
        <w:rPr>
          <w:rFonts w:ascii="黑体" w:eastAsia="黑体" w:hAnsi="黑体" w:hint="eastAsia"/>
          <w:sz w:val="24"/>
          <w:szCs w:val="24"/>
        </w:rPr>
        <w:lastRenderedPageBreak/>
        <w:t>8.1.9 安全滑梯、</w:t>
      </w:r>
      <w:proofErr w:type="gramStart"/>
      <w:r>
        <w:rPr>
          <w:rFonts w:ascii="黑体" w:eastAsia="黑体" w:hAnsi="黑体" w:hint="eastAsia"/>
          <w:sz w:val="24"/>
          <w:szCs w:val="24"/>
        </w:rPr>
        <w:t>滑杆</w:t>
      </w:r>
      <w:proofErr w:type="gramEnd"/>
      <w:r>
        <w:rPr>
          <w:rFonts w:ascii="黑体" w:eastAsia="黑体" w:hAnsi="黑体" w:hint="eastAsia"/>
          <w:sz w:val="24"/>
          <w:szCs w:val="24"/>
        </w:rPr>
        <w:t xml:space="preserve"> </w:t>
      </w:r>
      <w:r>
        <w:rPr>
          <w:rFonts w:ascii="Times New Roman" w:eastAsia="黑体" w:hAnsi="Times New Roman" w:cs="Times New Roman"/>
          <w:sz w:val="24"/>
          <w:szCs w:val="24"/>
        </w:rPr>
        <w:t>Safety chute and slide pole</w:t>
      </w:r>
      <w:bookmarkEnd w:id="237"/>
      <w:bookmarkEnd w:id="238"/>
    </w:p>
    <w:p w:rsidR="00204EEF" w:rsidRDefault="00090175">
      <w:pPr>
        <w:spacing w:line="360" w:lineRule="auto"/>
        <w:ind w:firstLineChars="200" w:firstLine="480"/>
        <w:rPr>
          <w:rFonts w:asciiTheme="minorEastAsia" w:hAnsiTheme="minorEastAsia"/>
          <w:sz w:val="24"/>
          <w:szCs w:val="24"/>
        </w:rPr>
      </w:pPr>
      <w:proofErr w:type="gramStart"/>
      <w:r>
        <w:rPr>
          <w:rFonts w:asciiTheme="minorEastAsia" w:hAnsiTheme="minorEastAsia" w:hint="eastAsia"/>
          <w:sz w:val="24"/>
          <w:szCs w:val="24"/>
        </w:rPr>
        <w:t>供危险</w:t>
      </w:r>
      <w:proofErr w:type="gramEnd"/>
      <w:r>
        <w:rPr>
          <w:rFonts w:asciiTheme="minorEastAsia" w:hAnsiTheme="minorEastAsia" w:hint="eastAsia"/>
          <w:sz w:val="24"/>
          <w:szCs w:val="24"/>
        </w:rPr>
        <w:t>生产间作业人员在发生事故时安全疏散用的滑梯、</w:t>
      </w:r>
      <w:proofErr w:type="gramStart"/>
      <w:r>
        <w:rPr>
          <w:rFonts w:asciiTheme="minorEastAsia" w:hAnsiTheme="minorEastAsia" w:hint="eastAsia"/>
          <w:sz w:val="24"/>
          <w:szCs w:val="24"/>
        </w:rPr>
        <w:t>滑杆</w:t>
      </w:r>
      <w:proofErr w:type="gramEnd"/>
      <w:r>
        <w:rPr>
          <w:rFonts w:asciiTheme="minorEastAsia" w:hAnsiTheme="minorEastAsia" w:hint="eastAsia"/>
          <w:sz w:val="24"/>
          <w:szCs w:val="24"/>
        </w:rPr>
        <w:t>。</w:t>
      </w:r>
    </w:p>
    <w:p w:rsidR="00204EEF" w:rsidRDefault="00090175">
      <w:pPr>
        <w:spacing w:line="360" w:lineRule="auto"/>
        <w:outlineLvl w:val="2"/>
        <w:rPr>
          <w:rFonts w:ascii="黑体" w:eastAsia="黑体" w:hAnsi="黑体"/>
          <w:sz w:val="24"/>
          <w:szCs w:val="24"/>
        </w:rPr>
      </w:pPr>
      <w:bookmarkStart w:id="239" w:name="_Toc356026564"/>
      <w:bookmarkStart w:id="240" w:name="_Toc82617168"/>
      <w:r>
        <w:rPr>
          <w:rFonts w:ascii="黑体" w:eastAsia="黑体" w:hAnsi="黑体" w:hint="eastAsia"/>
          <w:sz w:val="24"/>
          <w:szCs w:val="24"/>
        </w:rPr>
        <w:t xml:space="preserve">8.1.10 抗爆间室 </w:t>
      </w:r>
      <w:proofErr w:type="spellStart"/>
      <w:r>
        <w:rPr>
          <w:rFonts w:ascii="Times New Roman" w:eastAsia="黑体" w:hAnsi="Times New Roman" w:cs="Times New Roman"/>
          <w:sz w:val="24"/>
          <w:szCs w:val="24"/>
        </w:rPr>
        <w:t>Anti explosion</w:t>
      </w:r>
      <w:proofErr w:type="spellEnd"/>
      <w:r>
        <w:rPr>
          <w:rFonts w:ascii="Times New Roman" w:eastAsia="黑体" w:hAnsi="Times New Roman" w:cs="Times New Roman"/>
          <w:sz w:val="24"/>
          <w:szCs w:val="24"/>
        </w:rPr>
        <w:t xml:space="preserve"> room</w:t>
      </w:r>
      <w:bookmarkEnd w:id="239"/>
      <w:bookmarkEnd w:id="240"/>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指室内发生爆炸事故时，该室具有承受爆炸产生破坏作用的间室，对相邻房间结构及其内设备不造成破坏，对室外的爆炸物品不引起殉爆，也称抗爆小室。该间室可根据其内的危险品性质、恢复生产的要求，按可承受一次或多次爆炸载荷进行设计。</w:t>
      </w:r>
    </w:p>
    <w:p w:rsidR="00204EEF" w:rsidRDefault="00090175">
      <w:pPr>
        <w:spacing w:line="360" w:lineRule="auto"/>
        <w:outlineLvl w:val="2"/>
        <w:rPr>
          <w:rFonts w:ascii="黑体" w:eastAsia="黑体" w:hAnsi="黑体"/>
          <w:sz w:val="24"/>
          <w:szCs w:val="24"/>
        </w:rPr>
      </w:pPr>
      <w:bookmarkStart w:id="241" w:name="_Toc849020606"/>
      <w:bookmarkStart w:id="242" w:name="_Toc82617169"/>
      <w:r>
        <w:rPr>
          <w:rFonts w:ascii="黑体" w:eastAsia="黑体" w:hAnsi="黑体" w:hint="eastAsia"/>
          <w:sz w:val="24"/>
          <w:szCs w:val="24"/>
        </w:rPr>
        <w:t xml:space="preserve">8.1.11 </w:t>
      </w:r>
      <w:proofErr w:type="gramStart"/>
      <w:r>
        <w:rPr>
          <w:rFonts w:ascii="黑体" w:eastAsia="黑体" w:hAnsi="黑体" w:hint="eastAsia"/>
          <w:sz w:val="24"/>
          <w:szCs w:val="24"/>
        </w:rPr>
        <w:t>抗爆屏院</w:t>
      </w:r>
      <w:proofErr w:type="gramEnd"/>
      <w:r>
        <w:rPr>
          <w:rFonts w:ascii="黑体" w:eastAsia="黑体" w:hAnsi="黑体" w:hint="eastAsia"/>
          <w:sz w:val="24"/>
          <w:szCs w:val="24"/>
        </w:rPr>
        <w:t xml:space="preserve"> </w:t>
      </w:r>
      <w:proofErr w:type="spellStart"/>
      <w:r>
        <w:rPr>
          <w:rFonts w:ascii="Times New Roman" w:eastAsia="黑体" w:hAnsi="Times New Roman" w:cs="Times New Roman"/>
          <w:sz w:val="24"/>
          <w:szCs w:val="24"/>
        </w:rPr>
        <w:t>Anti explosion</w:t>
      </w:r>
      <w:proofErr w:type="spellEnd"/>
      <w:r>
        <w:rPr>
          <w:rFonts w:ascii="Times New Roman" w:eastAsia="黑体" w:hAnsi="Times New Roman" w:cs="Times New Roman"/>
          <w:sz w:val="24"/>
          <w:szCs w:val="24"/>
        </w:rPr>
        <w:t xml:space="preserve"> panel</w:t>
      </w:r>
      <w:bookmarkEnd w:id="241"/>
      <w:bookmarkEnd w:id="242"/>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当抗爆间室内发生爆炸事故时，为了控制经泄压面飞出的</w:t>
      </w:r>
      <w:proofErr w:type="gramStart"/>
      <w:r>
        <w:rPr>
          <w:rFonts w:asciiTheme="minorEastAsia" w:hAnsiTheme="minorEastAsia" w:hint="eastAsia"/>
          <w:sz w:val="24"/>
          <w:szCs w:val="24"/>
        </w:rPr>
        <w:t>飞散物</w:t>
      </w:r>
      <w:proofErr w:type="gramEnd"/>
      <w:r>
        <w:rPr>
          <w:rFonts w:asciiTheme="minorEastAsia" w:hAnsiTheme="minorEastAsia" w:hint="eastAsia"/>
          <w:sz w:val="24"/>
          <w:szCs w:val="24"/>
        </w:rPr>
        <w:t>和减小空气冲击波对邻近建筑物的破坏作用，而在抗爆间室</w:t>
      </w:r>
      <w:proofErr w:type="gramStart"/>
      <w:r>
        <w:rPr>
          <w:rFonts w:asciiTheme="minorEastAsia" w:hAnsiTheme="minorEastAsia" w:hint="eastAsia"/>
          <w:sz w:val="24"/>
          <w:szCs w:val="24"/>
        </w:rPr>
        <w:t>轻型泄爆窗外</w:t>
      </w:r>
      <w:proofErr w:type="gramEnd"/>
      <w:r>
        <w:rPr>
          <w:rFonts w:asciiTheme="minorEastAsia" w:hAnsiTheme="minorEastAsia" w:hint="eastAsia"/>
          <w:sz w:val="24"/>
          <w:szCs w:val="24"/>
        </w:rPr>
        <w:t>设置的、具有一定抗爆能力</w:t>
      </w:r>
      <w:proofErr w:type="gramStart"/>
      <w:r>
        <w:rPr>
          <w:rFonts w:asciiTheme="minorEastAsia" w:hAnsiTheme="minorEastAsia" w:hint="eastAsia"/>
          <w:sz w:val="24"/>
          <w:szCs w:val="24"/>
        </w:rPr>
        <w:t>的屏院结构</w:t>
      </w:r>
      <w:proofErr w:type="gramEnd"/>
      <w:r>
        <w:rPr>
          <w:rFonts w:asciiTheme="minorEastAsia" w:hAnsiTheme="minorEastAsia" w:hint="eastAsia"/>
          <w:sz w:val="24"/>
          <w:szCs w:val="24"/>
        </w:rPr>
        <w:t>。</w:t>
      </w:r>
    </w:p>
    <w:p w:rsidR="00204EEF" w:rsidRDefault="00090175">
      <w:pPr>
        <w:spacing w:line="360" w:lineRule="auto"/>
        <w:outlineLvl w:val="2"/>
        <w:rPr>
          <w:rFonts w:ascii="黑体" w:eastAsia="黑体" w:hAnsi="黑体"/>
          <w:sz w:val="24"/>
          <w:szCs w:val="24"/>
        </w:rPr>
      </w:pPr>
      <w:bookmarkStart w:id="243" w:name="_Toc1607974374"/>
      <w:bookmarkStart w:id="244" w:name="_Toc82617170"/>
      <w:r>
        <w:rPr>
          <w:rFonts w:ascii="黑体" w:eastAsia="黑体" w:hAnsi="黑体" w:hint="eastAsia"/>
          <w:sz w:val="24"/>
          <w:szCs w:val="24"/>
        </w:rPr>
        <w:t xml:space="preserve">8.1.12 抗爆门 </w:t>
      </w:r>
      <w:r>
        <w:rPr>
          <w:rFonts w:ascii="Times New Roman" w:eastAsia="黑体" w:hAnsi="Times New Roman" w:cs="Times New Roman"/>
          <w:sz w:val="24"/>
          <w:szCs w:val="24"/>
        </w:rPr>
        <w:t>Blast resistant door</w:t>
      </w:r>
      <w:bookmarkEnd w:id="243"/>
      <w:bookmarkEnd w:id="244"/>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设置于抗爆间室抗爆结构墙上，具有承受危险品爆炸产生的空气冲击波整体作用和碎片侵彻局部作用的装甲门。</w:t>
      </w:r>
    </w:p>
    <w:p w:rsidR="00204EEF" w:rsidRDefault="00090175">
      <w:pPr>
        <w:spacing w:line="360" w:lineRule="auto"/>
        <w:outlineLvl w:val="2"/>
        <w:rPr>
          <w:rFonts w:ascii="黑体" w:eastAsia="黑体" w:hAnsi="黑体"/>
          <w:sz w:val="24"/>
          <w:szCs w:val="24"/>
        </w:rPr>
      </w:pPr>
      <w:bookmarkStart w:id="245" w:name="_Toc1291089970"/>
      <w:bookmarkStart w:id="246" w:name="_Toc82617171"/>
      <w:r>
        <w:rPr>
          <w:rFonts w:ascii="黑体" w:eastAsia="黑体" w:hAnsi="黑体" w:hint="eastAsia"/>
          <w:sz w:val="24"/>
          <w:szCs w:val="24"/>
        </w:rPr>
        <w:t xml:space="preserve">8.1.13 装甲门 </w:t>
      </w:r>
      <w:r>
        <w:rPr>
          <w:rFonts w:ascii="Times New Roman" w:eastAsia="黑体" w:hAnsi="Times New Roman" w:cs="Times New Roman"/>
          <w:sz w:val="24"/>
          <w:szCs w:val="24"/>
        </w:rPr>
        <w:t>Armored door</w:t>
      </w:r>
      <w:bookmarkEnd w:id="245"/>
      <w:bookmarkEnd w:id="246"/>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用于抵抗抗爆间室内偶然发生的爆炸，有效阻隔爆炸冲击波和破片，保障抗爆间室外人员生命安全和其他设施不受损害的一种抗爆防护设备。</w:t>
      </w:r>
    </w:p>
    <w:p w:rsidR="00204EEF" w:rsidRDefault="00090175">
      <w:pPr>
        <w:spacing w:line="360" w:lineRule="auto"/>
        <w:outlineLvl w:val="2"/>
        <w:rPr>
          <w:rFonts w:ascii="Times New Roman" w:hAnsi="Times New Roman" w:cs="Times New Roman"/>
          <w:sz w:val="24"/>
          <w:szCs w:val="24"/>
        </w:rPr>
      </w:pPr>
      <w:bookmarkStart w:id="247" w:name="_Toc1174356502"/>
      <w:bookmarkStart w:id="248" w:name="_Toc82617172"/>
      <w:r>
        <w:rPr>
          <w:rFonts w:ascii="黑体" w:eastAsia="黑体" w:hAnsi="黑体" w:hint="eastAsia"/>
          <w:sz w:val="24"/>
          <w:szCs w:val="24"/>
        </w:rPr>
        <w:t xml:space="preserve">8.1.14 钢板门 </w:t>
      </w:r>
      <w:r>
        <w:rPr>
          <w:rFonts w:ascii="Times New Roman" w:eastAsia="黑体" w:hAnsi="Times New Roman" w:cs="Times New Roman"/>
          <w:sz w:val="24"/>
          <w:szCs w:val="24"/>
        </w:rPr>
        <w:t>Steel plate door</w:t>
      </w:r>
      <w:bookmarkEnd w:id="247"/>
      <w:bookmarkEnd w:id="248"/>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用于抵抗危险性工作间内偶然发生的爆炸，阻隔爆炸冲击波和破片对危险性工作间外人员和其他设施损害的一种抗爆防护设施。</w:t>
      </w:r>
    </w:p>
    <w:p w:rsidR="00204EEF" w:rsidRDefault="00090175">
      <w:pPr>
        <w:spacing w:line="360" w:lineRule="auto"/>
        <w:outlineLvl w:val="2"/>
        <w:rPr>
          <w:rFonts w:ascii="黑体" w:eastAsia="黑体" w:hAnsi="黑体"/>
          <w:sz w:val="24"/>
          <w:szCs w:val="24"/>
        </w:rPr>
      </w:pPr>
      <w:bookmarkStart w:id="249" w:name="_Toc2035013184"/>
      <w:bookmarkStart w:id="250" w:name="_Toc82617173"/>
      <w:r>
        <w:rPr>
          <w:rFonts w:ascii="黑体" w:eastAsia="黑体" w:hAnsi="黑体" w:hint="eastAsia"/>
          <w:sz w:val="24"/>
          <w:szCs w:val="24"/>
        </w:rPr>
        <w:t xml:space="preserve">8.1.15 防护密闭门 </w:t>
      </w:r>
      <w:r>
        <w:rPr>
          <w:rFonts w:ascii="Times New Roman" w:eastAsia="黑体" w:hAnsi="Times New Roman" w:cs="Times New Roman"/>
          <w:sz w:val="24"/>
          <w:szCs w:val="24"/>
        </w:rPr>
        <w:t>Airtight safety door</w:t>
      </w:r>
      <w:bookmarkEnd w:id="249"/>
      <w:bookmarkEnd w:id="250"/>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既能阻挡外部爆炸空气冲击波、爆炸破片，又能防止危险性建筑物外空气中潮气侵入的门。</w:t>
      </w:r>
    </w:p>
    <w:p w:rsidR="00204EEF" w:rsidRDefault="00090175">
      <w:pPr>
        <w:spacing w:line="360" w:lineRule="auto"/>
        <w:outlineLvl w:val="2"/>
        <w:rPr>
          <w:rFonts w:ascii="黑体" w:eastAsia="黑体" w:hAnsi="黑体"/>
          <w:sz w:val="24"/>
          <w:szCs w:val="24"/>
        </w:rPr>
      </w:pPr>
      <w:bookmarkStart w:id="251" w:name="_Toc1642021366"/>
      <w:bookmarkStart w:id="252" w:name="_Toc82617174"/>
      <w:r>
        <w:rPr>
          <w:rFonts w:ascii="黑体" w:eastAsia="黑体" w:hAnsi="黑体" w:hint="eastAsia"/>
          <w:sz w:val="24"/>
          <w:szCs w:val="24"/>
        </w:rPr>
        <w:t xml:space="preserve">8.1.16 通风门 </w:t>
      </w:r>
      <w:r>
        <w:rPr>
          <w:rFonts w:ascii="Times New Roman" w:eastAsia="黑体" w:hAnsi="Times New Roman" w:cs="Times New Roman"/>
          <w:sz w:val="24"/>
          <w:szCs w:val="24"/>
        </w:rPr>
        <w:t>Ventilation door</w:t>
      </w:r>
      <w:bookmarkEnd w:id="251"/>
      <w:bookmarkEnd w:id="252"/>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指危险品储存库或实验室用于通风作用的危险品专用门。</w:t>
      </w:r>
    </w:p>
    <w:p w:rsidR="00204EEF" w:rsidRDefault="00090175">
      <w:pPr>
        <w:spacing w:line="360" w:lineRule="auto"/>
        <w:outlineLvl w:val="2"/>
        <w:rPr>
          <w:rFonts w:ascii="黑体" w:eastAsia="黑体" w:hAnsi="黑体"/>
          <w:sz w:val="24"/>
          <w:szCs w:val="24"/>
        </w:rPr>
      </w:pPr>
      <w:bookmarkStart w:id="253" w:name="_Toc140750765"/>
      <w:bookmarkStart w:id="254" w:name="_Toc82617175"/>
      <w:r>
        <w:rPr>
          <w:rFonts w:ascii="黑体" w:eastAsia="黑体" w:hAnsi="黑体" w:hint="eastAsia"/>
          <w:sz w:val="24"/>
          <w:szCs w:val="24"/>
        </w:rPr>
        <w:t xml:space="preserve">8.1.17 </w:t>
      </w:r>
      <w:proofErr w:type="gramStart"/>
      <w:r>
        <w:rPr>
          <w:rFonts w:ascii="黑体" w:eastAsia="黑体" w:hAnsi="黑体" w:hint="eastAsia"/>
          <w:sz w:val="24"/>
          <w:szCs w:val="24"/>
        </w:rPr>
        <w:t>安全窗</w:t>
      </w:r>
      <w:proofErr w:type="gramEnd"/>
      <w:r>
        <w:rPr>
          <w:rFonts w:ascii="黑体" w:eastAsia="黑体" w:hAnsi="黑体" w:hint="eastAsia"/>
          <w:sz w:val="24"/>
          <w:szCs w:val="24"/>
        </w:rPr>
        <w:t xml:space="preserve"> </w:t>
      </w:r>
      <w:r>
        <w:rPr>
          <w:rFonts w:ascii="Times New Roman" w:eastAsia="黑体" w:hAnsi="Times New Roman" w:cs="Times New Roman"/>
          <w:sz w:val="24"/>
          <w:szCs w:val="24"/>
        </w:rPr>
        <w:t>Safety window</w:t>
      </w:r>
      <w:bookmarkEnd w:id="253"/>
      <w:bookmarkEnd w:id="254"/>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危险性生产工房内窗台高度不大于500mm，可用于危险工作间在发生爆炸燃烧事故时人员紧急疏散出口的专用窗。</w:t>
      </w:r>
    </w:p>
    <w:p w:rsidR="00204EEF" w:rsidRDefault="00090175">
      <w:pPr>
        <w:spacing w:line="360" w:lineRule="auto"/>
        <w:outlineLvl w:val="2"/>
        <w:rPr>
          <w:rFonts w:ascii="黑体" w:eastAsia="黑体" w:hAnsi="黑体"/>
          <w:sz w:val="24"/>
          <w:szCs w:val="24"/>
        </w:rPr>
      </w:pPr>
      <w:bookmarkStart w:id="255" w:name="_Toc82617176"/>
      <w:bookmarkStart w:id="256" w:name="_Toc1218612008"/>
      <w:r>
        <w:rPr>
          <w:rFonts w:ascii="黑体" w:eastAsia="黑体" w:hAnsi="黑体" w:hint="eastAsia"/>
          <w:sz w:val="24"/>
          <w:szCs w:val="24"/>
        </w:rPr>
        <w:t>8.1.18 轻型窗（</w:t>
      </w:r>
      <w:proofErr w:type="gramStart"/>
      <w:r>
        <w:rPr>
          <w:rFonts w:ascii="黑体" w:eastAsia="黑体" w:hAnsi="黑体" w:hint="eastAsia"/>
          <w:sz w:val="24"/>
          <w:szCs w:val="24"/>
        </w:rPr>
        <w:t>泄爆</w:t>
      </w:r>
      <w:proofErr w:type="gramEnd"/>
      <w:r>
        <w:rPr>
          <w:rFonts w:ascii="黑体" w:eastAsia="黑体" w:hAnsi="黑体" w:hint="eastAsia"/>
          <w:sz w:val="24"/>
          <w:szCs w:val="24"/>
        </w:rPr>
        <w:t>/压窗）</w:t>
      </w:r>
      <w:r>
        <w:rPr>
          <w:rFonts w:ascii="Times New Roman" w:eastAsia="黑体" w:hAnsi="Times New Roman" w:cs="Times New Roman"/>
          <w:sz w:val="24"/>
          <w:szCs w:val="24"/>
        </w:rPr>
        <w:t>Pressure relief window</w:t>
      </w:r>
      <w:bookmarkEnd w:id="255"/>
      <w:bookmarkEnd w:id="256"/>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指抗爆间室内因偶然爆炸，室内外气压差达到一定数值时，</w:t>
      </w:r>
      <w:proofErr w:type="gramStart"/>
      <w:r>
        <w:rPr>
          <w:rFonts w:asciiTheme="minorEastAsia" w:hAnsiTheme="minorEastAsia" w:hint="eastAsia"/>
          <w:sz w:val="24"/>
          <w:szCs w:val="24"/>
        </w:rPr>
        <w:t>窗能自动</w:t>
      </w:r>
      <w:proofErr w:type="gramEnd"/>
      <w:r>
        <w:rPr>
          <w:rFonts w:asciiTheme="minorEastAsia" w:hAnsiTheme="minorEastAsia" w:hint="eastAsia"/>
          <w:sz w:val="24"/>
          <w:szCs w:val="24"/>
        </w:rPr>
        <w:t>打开，向外释放冲击波、破片或气体，降低内部气压，以保护建筑物内的人员和财产安全的特种轻型窗。</w:t>
      </w:r>
    </w:p>
    <w:p w:rsidR="00204EEF" w:rsidRDefault="00090175">
      <w:pPr>
        <w:spacing w:line="360" w:lineRule="auto"/>
        <w:outlineLvl w:val="2"/>
        <w:rPr>
          <w:rFonts w:ascii="黑体" w:eastAsia="黑体" w:hAnsi="黑体"/>
          <w:sz w:val="24"/>
          <w:szCs w:val="24"/>
        </w:rPr>
      </w:pPr>
      <w:bookmarkStart w:id="257" w:name="_Toc660477017"/>
      <w:bookmarkStart w:id="258" w:name="_Toc82617177"/>
      <w:r>
        <w:rPr>
          <w:rFonts w:ascii="黑体" w:eastAsia="黑体" w:hAnsi="黑体" w:hint="eastAsia"/>
          <w:sz w:val="24"/>
          <w:szCs w:val="24"/>
        </w:rPr>
        <w:t xml:space="preserve">8.1.19 传递窗 </w:t>
      </w:r>
      <w:r>
        <w:rPr>
          <w:rFonts w:ascii="Times New Roman" w:eastAsia="黑体" w:hAnsi="Times New Roman" w:cs="Times New Roman"/>
          <w:sz w:val="24"/>
          <w:szCs w:val="24"/>
        </w:rPr>
        <w:t>Transfer window</w:t>
      </w:r>
      <w:bookmarkEnd w:id="257"/>
      <w:bookmarkEnd w:id="258"/>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指用于危险性操作工序和非危险性操作工序之间的物料传递辅助隔断设施，阻隔危险性操作工序偶然发生爆炸时，冲击波和破片对非危险性操作工序的人员和设备的损害。</w:t>
      </w:r>
    </w:p>
    <w:p w:rsidR="00204EEF" w:rsidRDefault="00090175">
      <w:pPr>
        <w:spacing w:line="360" w:lineRule="auto"/>
        <w:outlineLvl w:val="2"/>
        <w:rPr>
          <w:rFonts w:ascii="黑体" w:eastAsia="黑体" w:hAnsi="黑体"/>
          <w:sz w:val="24"/>
          <w:szCs w:val="24"/>
        </w:rPr>
      </w:pPr>
      <w:bookmarkStart w:id="259" w:name="_Toc294253376"/>
      <w:bookmarkStart w:id="260" w:name="_Toc82617178"/>
      <w:r>
        <w:rPr>
          <w:rFonts w:ascii="黑体" w:eastAsia="黑体" w:hAnsi="黑体" w:hint="eastAsia"/>
          <w:sz w:val="24"/>
          <w:szCs w:val="24"/>
        </w:rPr>
        <w:t xml:space="preserve">8.1.20 塑性透光材料 </w:t>
      </w:r>
      <w:r>
        <w:rPr>
          <w:rFonts w:ascii="Times New Roman" w:eastAsia="黑体" w:hAnsi="Times New Roman" w:cs="Times New Roman"/>
          <w:sz w:val="24"/>
          <w:szCs w:val="24"/>
        </w:rPr>
        <w:t>Plastic transparent material</w:t>
      </w:r>
      <w:bookmarkEnd w:id="259"/>
      <w:bookmarkEnd w:id="260"/>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具有一定的塑性，在冲击波作用下不易破碎或破碎后不致造成人身伤害的透光材料。</w:t>
      </w:r>
    </w:p>
    <w:p w:rsidR="00204EEF" w:rsidRDefault="00090175">
      <w:pPr>
        <w:spacing w:line="360" w:lineRule="auto"/>
        <w:outlineLvl w:val="2"/>
        <w:rPr>
          <w:rFonts w:ascii="黑体" w:eastAsia="黑体" w:hAnsi="黑体"/>
          <w:sz w:val="24"/>
          <w:szCs w:val="24"/>
        </w:rPr>
      </w:pPr>
      <w:bookmarkStart w:id="261" w:name="_Toc82617179"/>
      <w:bookmarkStart w:id="262" w:name="_Toc2009135038"/>
      <w:r>
        <w:rPr>
          <w:rFonts w:ascii="黑体" w:eastAsia="黑体" w:hAnsi="黑体" w:hint="eastAsia"/>
          <w:sz w:val="24"/>
          <w:szCs w:val="24"/>
        </w:rPr>
        <w:t xml:space="preserve">8.1.21 隔爆装置 </w:t>
      </w:r>
      <w:r>
        <w:rPr>
          <w:rFonts w:ascii="Times New Roman" w:eastAsia="黑体" w:hAnsi="Times New Roman" w:cs="Times New Roman"/>
          <w:sz w:val="24"/>
          <w:szCs w:val="24"/>
        </w:rPr>
        <w:t>Flameproof device</w:t>
      </w:r>
      <w:bookmarkEnd w:id="261"/>
      <w:bookmarkEnd w:id="262"/>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指用于阻隔危险性操作工序偶然发生爆炸时，冲击波和破片对其他工序危险品、人员和设备的影响，防止殉爆情况的发生。</w:t>
      </w:r>
    </w:p>
    <w:p w:rsidR="00204EEF" w:rsidRDefault="00090175">
      <w:pPr>
        <w:spacing w:line="360" w:lineRule="auto"/>
        <w:outlineLvl w:val="2"/>
        <w:rPr>
          <w:rFonts w:ascii="Times New Roman" w:eastAsia="黑体" w:hAnsi="Times New Roman" w:cs="Times New Roman"/>
          <w:sz w:val="24"/>
          <w:szCs w:val="24"/>
        </w:rPr>
      </w:pPr>
      <w:bookmarkStart w:id="263" w:name="_Toc82617180"/>
      <w:bookmarkStart w:id="264" w:name="_Toc499718238"/>
      <w:r>
        <w:rPr>
          <w:rFonts w:ascii="黑体" w:eastAsia="黑体" w:hAnsi="黑体" w:hint="eastAsia"/>
          <w:sz w:val="24"/>
          <w:szCs w:val="24"/>
        </w:rPr>
        <w:t xml:space="preserve">8.1.22 抑爆装置 </w:t>
      </w:r>
      <w:r>
        <w:rPr>
          <w:rFonts w:ascii="Times New Roman" w:eastAsia="黑体" w:hAnsi="Times New Roman" w:cs="Times New Roman"/>
          <w:sz w:val="24"/>
          <w:szCs w:val="24"/>
        </w:rPr>
        <w:t>Explosion suppression device</w:t>
      </w:r>
      <w:bookmarkEnd w:id="263"/>
      <w:bookmarkEnd w:id="264"/>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指危险性操作工序或储存设施偶然发生爆炸时，防止破片飞出，有效控制冲击波泄出的装置或设施，减少爆炸对外界的影响。</w:t>
      </w:r>
    </w:p>
    <w:p w:rsidR="00204EEF" w:rsidRDefault="00090175">
      <w:pPr>
        <w:spacing w:line="360" w:lineRule="auto"/>
        <w:outlineLvl w:val="2"/>
        <w:rPr>
          <w:rFonts w:ascii="黑体" w:eastAsia="黑体" w:hAnsi="黑体"/>
          <w:sz w:val="24"/>
          <w:szCs w:val="24"/>
        </w:rPr>
      </w:pPr>
      <w:bookmarkStart w:id="265" w:name="_Toc2103366296"/>
      <w:bookmarkStart w:id="266" w:name="_Toc82617181"/>
      <w:r>
        <w:rPr>
          <w:rFonts w:ascii="黑体" w:eastAsia="黑体" w:hAnsi="黑体" w:hint="eastAsia"/>
          <w:sz w:val="24"/>
          <w:szCs w:val="24"/>
        </w:rPr>
        <w:t xml:space="preserve">8.1.23 导静电地面 </w:t>
      </w:r>
      <w:r>
        <w:rPr>
          <w:rFonts w:ascii="Times New Roman" w:eastAsia="黑体" w:hAnsi="Times New Roman" w:cs="Times New Roman"/>
          <w:sz w:val="24"/>
          <w:szCs w:val="24"/>
        </w:rPr>
        <w:t>Electrostatic conductive ground</w:t>
      </w:r>
      <w:bookmarkEnd w:id="265"/>
      <w:bookmarkEnd w:id="266"/>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指极对地电阻值大于5×104欧姆小于1×106欧姆，由静电导体材料构成的能很好地提供静电泄漏途径的地面。</w:t>
      </w:r>
    </w:p>
    <w:p w:rsidR="00204EEF" w:rsidRDefault="00090175">
      <w:pPr>
        <w:spacing w:line="360" w:lineRule="auto"/>
        <w:outlineLvl w:val="2"/>
        <w:rPr>
          <w:rFonts w:ascii="宋体"/>
          <w:sz w:val="24"/>
          <w:szCs w:val="24"/>
        </w:rPr>
      </w:pPr>
      <w:bookmarkStart w:id="267" w:name="_Toc82617182"/>
      <w:bookmarkStart w:id="268" w:name="_Toc1549023605"/>
      <w:r>
        <w:rPr>
          <w:rFonts w:ascii="黑体" w:eastAsia="黑体" w:hAnsi="黑体" w:hint="eastAsia"/>
          <w:sz w:val="24"/>
          <w:szCs w:val="24"/>
        </w:rPr>
        <w:t xml:space="preserve">8.1.24 防静电地面 </w:t>
      </w:r>
      <w:proofErr w:type="spellStart"/>
      <w:r>
        <w:rPr>
          <w:rFonts w:ascii="Times New Roman" w:eastAsia="黑体" w:hAnsi="Times New Roman" w:cs="Times New Roman"/>
          <w:sz w:val="24"/>
          <w:szCs w:val="24"/>
        </w:rPr>
        <w:t>Anti static</w:t>
      </w:r>
      <w:proofErr w:type="spellEnd"/>
      <w:r>
        <w:rPr>
          <w:rFonts w:ascii="Times New Roman" w:eastAsia="黑体" w:hAnsi="Times New Roman" w:cs="Times New Roman"/>
          <w:sz w:val="24"/>
          <w:szCs w:val="24"/>
        </w:rPr>
        <w:t xml:space="preserve"> ground</w:t>
      </w:r>
      <w:bookmarkEnd w:id="267"/>
      <w:bookmarkEnd w:id="268"/>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指极对地电阻值大小1×106欧姆小于1×109欧姆，由静电亚导体材料构成的能较好地提供静电泄漏途径的地面。</w:t>
      </w:r>
    </w:p>
    <w:p w:rsidR="00204EEF" w:rsidRDefault="00090175">
      <w:pPr>
        <w:spacing w:line="360" w:lineRule="auto"/>
        <w:outlineLvl w:val="2"/>
        <w:rPr>
          <w:rFonts w:ascii="黑体" w:eastAsia="黑体" w:hAnsi="黑体"/>
          <w:sz w:val="24"/>
          <w:szCs w:val="24"/>
        </w:rPr>
      </w:pPr>
      <w:bookmarkStart w:id="269" w:name="_Toc82617183"/>
      <w:bookmarkStart w:id="270" w:name="_Toc495476654"/>
      <w:r>
        <w:rPr>
          <w:rFonts w:ascii="黑体" w:eastAsia="黑体" w:hAnsi="黑体" w:hint="eastAsia"/>
          <w:sz w:val="24"/>
          <w:szCs w:val="24"/>
        </w:rPr>
        <w:t xml:space="preserve">8.1.25 不发火地面 </w:t>
      </w:r>
      <w:r>
        <w:rPr>
          <w:rFonts w:ascii="Times New Roman" w:eastAsia="黑体" w:hAnsi="Times New Roman" w:cs="Times New Roman"/>
          <w:sz w:val="24"/>
          <w:szCs w:val="24"/>
        </w:rPr>
        <w:t>Non incendiary ground</w:t>
      </w:r>
      <w:bookmarkEnd w:id="269"/>
      <w:bookmarkEnd w:id="270"/>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指采用的碎石应选用大理石、白云石，或者其它材料加工成，并以金属或者石料撞击时不发生火花为合格的地面。</w:t>
      </w:r>
    </w:p>
    <w:p w:rsidR="00204EEF" w:rsidRDefault="00090175">
      <w:pPr>
        <w:spacing w:line="360" w:lineRule="auto"/>
        <w:outlineLvl w:val="2"/>
        <w:rPr>
          <w:rFonts w:ascii="黑体" w:eastAsia="黑体" w:hAnsi="黑体"/>
          <w:sz w:val="24"/>
          <w:szCs w:val="24"/>
        </w:rPr>
      </w:pPr>
      <w:bookmarkStart w:id="271" w:name="_Toc82617184"/>
      <w:bookmarkStart w:id="272" w:name="_Toc1682024359"/>
      <w:r>
        <w:rPr>
          <w:rFonts w:ascii="黑体" w:eastAsia="黑体" w:hAnsi="黑体" w:hint="eastAsia"/>
          <w:sz w:val="24"/>
          <w:szCs w:val="24"/>
        </w:rPr>
        <w:t xml:space="preserve">8.1.26 保护接地 </w:t>
      </w:r>
      <w:r>
        <w:rPr>
          <w:rFonts w:ascii="Times New Roman" w:eastAsia="黑体" w:hAnsi="Times New Roman" w:cs="Times New Roman"/>
          <w:sz w:val="24"/>
          <w:szCs w:val="24"/>
        </w:rPr>
        <w:t>Protective grounding</w:t>
      </w:r>
      <w:bookmarkEnd w:id="271"/>
      <w:bookmarkEnd w:id="272"/>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为了防止电气金属外壳可能产生的静电危及人员或财产安全而采取的接地方式。</w:t>
      </w:r>
    </w:p>
    <w:p w:rsidR="00204EEF" w:rsidRDefault="00090175">
      <w:pPr>
        <w:spacing w:line="360" w:lineRule="auto"/>
        <w:outlineLvl w:val="2"/>
        <w:rPr>
          <w:rFonts w:ascii="黑体" w:eastAsia="黑体" w:hAnsi="黑体"/>
          <w:sz w:val="24"/>
          <w:szCs w:val="24"/>
        </w:rPr>
      </w:pPr>
      <w:bookmarkStart w:id="273" w:name="_Toc82617185"/>
      <w:bookmarkStart w:id="274" w:name="_Toc308672605"/>
      <w:r>
        <w:rPr>
          <w:rFonts w:ascii="黑体" w:eastAsia="黑体" w:hAnsi="黑体" w:hint="eastAsia"/>
          <w:sz w:val="24"/>
          <w:szCs w:val="24"/>
        </w:rPr>
        <w:t xml:space="preserve">8.1.27 静电接地 </w:t>
      </w:r>
      <w:r>
        <w:rPr>
          <w:rFonts w:ascii="Times New Roman" w:eastAsia="黑体" w:hAnsi="Times New Roman" w:cs="Times New Roman"/>
          <w:sz w:val="24"/>
          <w:szCs w:val="24"/>
        </w:rPr>
        <w:t>Electrostatic grounding</w:t>
      </w:r>
      <w:bookmarkEnd w:id="273"/>
      <w:bookmarkEnd w:id="274"/>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物体通过导电、防静电材料或其制品与大地在电气上的可靠连接。通过金属导体使物体接地称为静电直接接地，通过非金属导电、防静电材料或其制品使物体接地称静电间接接地。</w:t>
      </w:r>
    </w:p>
    <w:p w:rsidR="00204EEF" w:rsidRDefault="00090175">
      <w:pPr>
        <w:spacing w:line="360" w:lineRule="auto"/>
        <w:outlineLvl w:val="2"/>
        <w:rPr>
          <w:rFonts w:ascii="黑体" w:eastAsia="黑体" w:hAnsi="黑体"/>
          <w:sz w:val="24"/>
          <w:szCs w:val="24"/>
        </w:rPr>
      </w:pPr>
      <w:bookmarkStart w:id="275" w:name="_Toc1687464730"/>
      <w:bookmarkStart w:id="276" w:name="_Toc82617186"/>
      <w:r>
        <w:rPr>
          <w:rFonts w:ascii="黑体" w:eastAsia="黑体" w:hAnsi="黑体" w:hint="eastAsia"/>
          <w:sz w:val="24"/>
          <w:szCs w:val="24"/>
        </w:rPr>
        <w:t xml:space="preserve">8.1.28 静电接地电阻 </w:t>
      </w:r>
      <w:r>
        <w:rPr>
          <w:rFonts w:ascii="Times New Roman" w:eastAsia="黑体" w:hAnsi="Times New Roman" w:cs="Times New Roman"/>
          <w:sz w:val="24"/>
          <w:szCs w:val="24"/>
        </w:rPr>
        <w:t>Electrostatic grounding resistance</w:t>
      </w:r>
      <w:bookmarkEnd w:id="275"/>
      <w:bookmarkEnd w:id="276"/>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被接地物体的接地点与大地之间的总电阻。</w:t>
      </w:r>
    </w:p>
    <w:p w:rsidR="00204EEF" w:rsidRDefault="00090175">
      <w:pPr>
        <w:spacing w:line="360" w:lineRule="auto"/>
        <w:outlineLvl w:val="2"/>
        <w:rPr>
          <w:rFonts w:ascii="黑体" w:eastAsia="黑体" w:hAnsi="黑体"/>
          <w:sz w:val="24"/>
          <w:szCs w:val="24"/>
        </w:rPr>
      </w:pPr>
      <w:bookmarkStart w:id="277" w:name="_Toc1550674828"/>
      <w:bookmarkStart w:id="278" w:name="_Toc82617187"/>
      <w:r>
        <w:rPr>
          <w:rFonts w:ascii="黑体" w:eastAsia="黑体" w:hAnsi="黑体" w:hint="eastAsia"/>
          <w:sz w:val="24"/>
          <w:szCs w:val="24"/>
        </w:rPr>
        <w:t xml:space="preserve">8.1.29 静电泄漏电阻 </w:t>
      </w:r>
      <w:r>
        <w:rPr>
          <w:rFonts w:ascii="Times New Roman" w:eastAsia="黑体" w:hAnsi="Times New Roman" w:cs="Times New Roman"/>
          <w:sz w:val="24"/>
          <w:szCs w:val="24"/>
        </w:rPr>
        <w:t>Electrostatic leakage resistance</w:t>
      </w:r>
      <w:bookmarkEnd w:id="277"/>
      <w:bookmarkEnd w:id="278"/>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物体被测点对大地的总电阻。</w:t>
      </w:r>
    </w:p>
    <w:p w:rsidR="00204EEF" w:rsidRDefault="00090175">
      <w:pPr>
        <w:spacing w:line="360" w:lineRule="auto"/>
        <w:outlineLvl w:val="2"/>
        <w:rPr>
          <w:rFonts w:ascii="黑体" w:eastAsia="黑体" w:hAnsi="黑体"/>
          <w:sz w:val="24"/>
          <w:szCs w:val="24"/>
        </w:rPr>
      </w:pPr>
      <w:bookmarkStart w:id="279" w:name="_Toc82617188"/>
      <w:bookmarkStart w:id="280" w:name="_Toc330294204"/>
      <w:r>
        <w:rPr>
          <w:rFonts w:ascii="黑体" w:eastAsia="黑体" w:hAnsi="黑体" w:hint="eastAsia"/>
          <w:sz w:val="24"/>
          <w:szCs w:val="24"/>
        </w:rPr>
        <w:t xml:space="preserve">8.1.30 半敞开式通廊 </w:t>
      </w:r>
      <w:r>
        <w:rPr>
          <w:rFonts w:ascii="Times New Roman" w:eastAsia="黑体" w:hAnsi="Times New Roman" w:cs="Times New Roman"/>
          <w:sz w:val="24"/>
          <w:szCs w:val="24"/>
        </w:rPr>
        <w:t>Semi-open corridor</w:t>
      </w:r>
      <w:bookmarkEnd w:id="279"/>
      <w:bookmarkEnd w:id="280"/>
    </w:p>
    <w:p w:rsidR="00204EEF" w:rsidRDefault="00090175">
      <w:pPr>
        <w:spacing w:line="360" w:lineRule="auto"/>
        <w:ind w:firstLineChars="200" w:firstLine="480"/>
        <w:rPr>
          <w:rFonts w:asciiTheme="minorEastAsia" w:hAnsiTheme="minorEastAsia"/>
          <w:sz w:val="24"/>
          <w:szCs w:val="24"/>
        </w:rPr>
      </w:pPr>
      <w:proofErr w:type="gramStart"/>
      <w:r>
        <w:rPr>
          <w:rFonts w:asciiTheme="minorEastAsia" w:hAnsiTheme="minorEastAsia" w:hint="eastAsia"/>
          <w:sz w:val="24"/>
          <w:szCs w:val="24"/>
        </w:rPr>
        <w:lastRenderedPageBreak/>
        <w:t>每延米</w:t>
      </w:r>
      <w:proofErr w:type="gramEnd"/>
      <w:r>
        <w:rPr>
          <w:rFonts w:asciiTheme="minorEastAsia" w:hAnsiTheme="minorEastAsia" w:hint="eastAsia"/>
          <w:sz w:val="24"/>
          <w:szCs w:val="24"/>
        </w:rPr>
        <w:t>敞开、露空面积大于两侧围护</w:t>
      </w:r>
      <w:proofErr w:type="gramStart"/>
      <w:r>
        <w:rPr>
          <w:rFonts w:asciiTheme="minorEastAsia" w:hAnsiTheme="minorEastAsia" w:hint="eastAsia"/>
          <w:sz w:val="24"/>
          <w:szCs w:val="24"/>
        </w:rPr>
        <w:t>墙面积</w:t>
      </w:r>
      <w:proofErr w:type="gramEnd"/>
      <w:r>
        <w:rPr>
          <w:rFonts w:asciiTheme="minorEastAsia" w:hAnsiTheme="minorEastAsia" w:hint="eastAsia"/>
          <w:sz w:val="24"/>
          <w:szCs w:val="24"/>
        </w:rPr>
        <w:t>30%的通廊。</w:t>
      </w:r>
    </w:p>
    <w:p w:rsidR="00204EEF" w:rsidRDefault="00090175">
      <w:pPr>
        <w:spacing w:line="360" w:lineRule="auto"/>
        <w:outlineLvl w:val="2"/>
        <w:rPr>
          <w:rFonts w:ascii="黑体" w:eastAsia="黑体" w:hAnsi="黑体"/>
          <w:sz w:val="24"/>
          <w:szCs w:val="24"/>
        </w:rPr>
      </w:pPr>
      <w:bookmarkStart w:id="281" w:name="_Toc9459133"/>
      <w:bookmarkStart w:id="282" w:name="_Toc82617189"/>
      <w:r>
        <w:rPr>
          <w:rFonts w:ascii="黑体" w:eastAsia="黑体" w:hAnsi="黑体" w:hint="eastAsia"/>
          <w:sz w:val="24"/>
          <w:szCs w:val="24"/>
        </w:rPr>
        <w:t xml:space="preserve">8.1.31 安全出口 </w:t>
      </w:r>
      <w:r>
        <w:rPr>
          <w:rFonts w:ascii="Times New Roman" w:eastAsia="黑体" w:hAnsi="Times New Roman" w:cs="Times New Roman"/>
          <w:sz w:val="24"/>
          <w:szCs w:val="24"/>
        </w:rPr>
        <w:t>Emergency exit</w:t>
      </w:r>
      <w:bookmarkEnd w:id="281"/>
      <w:bookmarkEnd w:id="282"/>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当危险性建筑物内发生爆炸或燃烧等安全事故时，用于人员安全疏散的出人口或直通室内外安全区域的出口。</w:t>
      </w:r>
    </w:p>
    <w:p w:rsidR="00204EEF" w:rsidRDefault="00090175">
      <w:pPr>
        <w:spacing w:line="360" w:lineRule="auto"/>
        <w:outlineLvl w:val="2"/>
        <w:rPr>
          <w:rFonts w:ascii="宋体"/>
          <w:sz w:val="24"/>
          <w:szCs w:val="24"/>
        </w:rPr>
      </w:pPr>
      <w:bookmarkStart w:id="283" w:name="_Toc82617190"/>
      <w:bookmarkStart w:id="284" w:name="_Toc65858453"/>
      <w:r>
        <w:rPr>
          <w:rFonts w:ascii="黑体" w:eastAsia="黑体" w:hAnsi="黑体" w:hint="eastAsia"/>
          <w:sz w:val="24"/>
          <w:szCs w:val="24"/>
        </w:rPr>
        <w:t xml:space="preserve">8.1.32 安全疏散通道 </w:t>
      </w:r>
      <w:r>
        <w:rPr>
          <w:rFonts w:ascii="Times New Roman" w:eastAsia="黑体" w:hAnsi="Times New Roman" w:cs="Times New Roman"/>
          <w:sz w:val="24"/>
          <w:szCs w:val="24"/>
        </w:rPr>
        <w:t>Safety evacuation passage</w:t>
      </w:r>
      <w:bookmarkEnd w:id="283"/>
      <w:bookmarkEnd w:id="284"/>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危险品生产工房内供紧急疏散时人员专用通道。</w:t>
      </w:r>
    </w:p>
    <w:p w:rsidR="00204EEF" w:rsidRDefault="00090175">
      <w:pPr>
        <w:spacing w:line="360" w:lineRule="auto"/>
        <w:outlineLvl w:val="2"/>
        <w:rPr>
          <w:rFonts w:ascii="宋体"/>
          <w:sz w:val="24"/>
          <w:szCs w:val="24"/>
        </w:rPr>
      </w:pPr>
      <w:bookmarkStart w:id="285" w:name="_Toc928941366"/>
      <w:bookmarkStart w:id="286" w:name="_Toc82617191"/>
      <w:r>
        <w:rPr>
          <w:rFonts w:ascii="黑体" w:eastAsia="黑体" w:hAnsi="黑体" w:hint="eastAsia"/>
          <w:sz w:val="24"/>
          <w:szCs w:val="24"/>
        </w:rPr>
        <w:t xml:space="preserve">8.1.33 疏散出口 </w:t>
      </w:r>
      <w:r>
        <w:rPr>
          <w:rFonts w:ascii="Times New Roman" w:eastAsia="黑体" w:hAnsi="Times New Roman" w:cs="Times New Roman"/>
          <w:sz w:val="24"/>
          <w:szCs w:val="24"/>
        </w:rPr>
        <w:t>Evacuation exit</w:t>
      </w:r>
      <w:bookmarkEnd w:id="285"/>
      <w:bookmarkEnd w:id="286"/>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危险品生产工房或库房，及其防护土堤内用于事故时人员紧急疏散的出口。</w:t>
      </w:r>
    </w:p>
    <w:p w:rsidR="00204EEF" w:rsidRDefault="00090175">
      <w:pPr>
        <w:spacing w:line="360" w:lineRule="auto"/>
        <w:outlineLvl w:val="2"/>
        <w:rPr>
          <w:rFonts w:ascii="黑体" w:eastAsia="黑体" w:hAnsi="黑体"/>
          <w:sz w:val="24"/>
          <w:szCs w:val="24"/>
        </w:rPr>
      </w:pPr>
      <w:bookmarkStart w:id="287" w:name="_Toc82617192"/>
      <w:bookmarkStart w:id="288" w:name="_Toc511424672"/>
      <w:r>
        <w:rPr>
          <w:rFonts w:ascii="黑体" w:eastAsia="黑体" w:hAnsi="黑体" w:hint="eastAsia"/>
          <w:sz w:val="24"/>
          <w:szCs w:val="24"/>
        </w:rPr>
        <w:t xml:space="preserve">8.1.34 消防通道 </w:t>
      </w:r>
      <w:proofErr w:type="spellStart"/>
      <w:r>
        <w:rPr>
          <w:rFonts w:ascii="Times New Roman" w:eastAsia="黑体" w:hAnsi="Times New Roman" w:cs="Times New Roman"/>
          <w:sz w:val="24"/>
          <w:szCs w:val="24"/>
        </w:rPr>
        <w:t>Fire fighting</w:t>
      </w:r>
      <w:proofErr w:type="spellEnd"/>
      <w:r>
        <w:rPr>
          <w:rFonts w:ascii="Times New Roman" w:eastAsia="黑体" w:hAnsi="Times New Roman" w:cs="Times New Roman"/>
          <w:sz w:val="24"/>
          <w:szCs w:val="24"/>
        </w:rPr>
        <w:t xml:space="preserve"> access</w:t>
      </w:r>
      <w:bookmarkEnd w:id="287"/>
      <w:bookmarkEnd w:id="288"/>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危险品生产区或库区内用于事故时，用于消防车和消防人员实施营救和被困人员疏散的通道。</w:t>
      </w:r>
    </w:p>
    <w:p w:rsidR="00204EEF" w:rsidRDefault="00090175">
      <w:pPr>
        <w:spacing w:line="360" w:lineRule="auto"/>
        <w:outlineLvl w:val="2"/>
        <w:rPr>
          <w:rFonts w:ascii="黑体" w:eastAsia="黑体" w:hAnsi="黑体"/>
          <w:sz w:val="24"/>
          <w:szCs w:val="24"/>
        </w:rPr>
      </w:pPr>
      <w:bookmarkStart w:id="289" w:name="_Toc82617193"/>
      <w:bookmarkStart w:id="290" w:name="_Toc1284907010"/>
      <w:r>
        <w:rPr>
          <w:rFonts w:ascii="黑体" w:eastAsia="黑体" w:hAnsi="黑体" w:hint="eastAsia"/>
          <w:sz w:val="24"/>
          <w:szCs w:val="24"/>
        </w:rPr>
        <w:t xml:space="preserve">8.1.35 运输通道 </w:t>
      </w:r>
      <w:r>
        <w:rPr>
          <w:rFonts w:ascii="Times New Roman" w:eastAsia="黑体" w:hAnsi="Times New Roman" w:cs="Times New Roman"/>
          <w:sz w:val="24"/>
          <w:szCs w:val="24"/>
        </w:rPr>
        <w:t>Transportation channel</w:t>
      </w:r>
      <w:bookmarkEnd w:id="289"/>
      <w:bookmarkEnd w:id="290"/>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危险品生产工房或库房内，及其防护土堤内用于危险品装卸的运输通道。</w:t>
      </w:r>
    </w:p>
    <w:p w:rsidR="00204EEF" w:rsidRDefault="00090175">
      <w:pPr>
        <w:spacing w:line="360" w:lineRule="auto"/>
        <w:outlineLvl w:val="2"/>
        <w:rPr>
          <w:rFonts w:ascii="黑体" w:eastAsia="黑体" w:hAnsi="黑体"/>
          <w:sz w:val="24"/>
          <w:szCs w:val="24"/>
        </w:rPr>
      </w:pPr>
      <w:bookmarkStart w:id="291" w:name="_Toc82617194"/>
      <w:bookmarkStart w:id="292" w:name="_Toc336562838"/>
      <w:r>
        <w:rPr>
          <w:rFonts w:ascii="黑体" w:eastAsia="黑体" w:hAnsi="黑体" w:hint="eastAsia"/>
          <w:sz w:val="24"/>
          <w:szCs w:val="24"/>
        </w:rPr>
        <w:t xml:space="preserve">8.1.36 运输隧道 </w:t>
      </w:r>
      <w:r>
        <w:rPr>
          <w:rFonts w:ascii="Times New Roman" w:eastAsia="黑体" w:hAnsi="Times New Roman" w:cs="Times New Roman"/>
          <w:sz w:val="24"/>
          <w:szCs w:val="24"/>
        </w:rPr>
        <w:t>Transport tunnel</w:t>
      </w:r>
      <w:bookmarkEnd w:id="291"/>
      <w:bookmarkEnd w:id="292"/>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危险品生产工房外的防护土堤内设置的用于危险品装卸运输的通道。</w:t>
      </w:r>
    </w:p>
    <w:p w:rsidR="00204EEF" w:rsidRDefault="00090175">
      <w:pPr>
        <w:spacing w:line="360" w:lineRule="auto"/>
        <w:outlineLvl w:val="2"/>
        <w:rPr>
          <w:rFonts w:ascii="黑体" w:eastAsia="黑体" w:hAnsi="黑体"/>
          <w:sz w:val="24"/>
          <w:szCs w:val="24"/>
        </w:rPr>
      </w:pPr>
      <w:bookmarkStart w:id="293" w:name="_Toc139692068"/>
      <w:bookmarkStart w:id="294" w:name="_Toc82617195"/>
      <w:r>
        <w:rPr>
          <w:rFonts w:ascii="黑体" w:eastAsia="黑体" w:hAnsi="黑体" w:hint="eastAsia"/>
          <w:sz w:val="24"/>
          <w:szCs w:val="24"/>
        </w:rPr>
        <w:t xml:space="preserve">8.1.37 疏散隧道 </w:t>
      </w:r>
      <w:r>
        <w:rPr>
          <w:rFonts w:ascii="Times New Roman" w:eastAsia="黑体" w:hAnsi="Times New Roman" w:cs="Times New Roman"/>
          <w:sz w:val="24"/>
          <w:szCs w:val="24"/>
        </w:rPr>
        <w:t>Evacuation tunnel</w:t>
      </w:r>
      <w:bookmarkEnd w:id="293"/>
      <w:bookmarkEnd w:id="294"/>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危险品生产工房外的防护土堤内设置的用于人员疏散的通道。</w:t>
      </w:r>
    </w:p>
    <w:p w:rsidR="00204EEF" w:rsidRDefault="00090175">
      <w:pPr>
        <w:spacing w:line="360" w:lineRule="auto"/>
        <w:outlineLvl w:val="2"/>
        <w:rPr>
          <w:rFonts w:ascii="Times New Roman" w:eastAsia="黑体" w:hAnsi="Times New Roman" w:cs="Times New Roman"/>
          <w:sz w:val="24"/>
          <w:szCs w:val="24"/>
        </w:rPr>
      </w:pPr>
      <w:bookmarkStart w:id="295" w:name="_Toc604960705"/>
      <w:bookmarkStart w:id="296" w:name="_Toc82617196"/>
      <w:r>
        <w:rPr>
          <w:rFonts w:ascii="黑体" w:eastAsia="黑体" w:hAnsi="黑体" w:hint="eastAsia"/>
          <w:sz w:val="24"/>
          <w:szCs w:val="24"/>
        </w:rPr>
        <w:t>8.1.3</w:t>
      </w:r>
      <w:r>
        <w:rPr>
          <w:rFonts w:ascii="黑体" w:eastAsia="黑体" w:hAnsi="黑体"/>
          <w:sz w:val="24"/>
          <w:szCs w:val="24"/>
        </w:rPr>
        <w:t>8</w:t>
      </w:r>
      <w:r>
        <w:rPr>
          <w:rFonts w:ascii="黑体" w:eastAsia="黑体" w:hAnsi="黑体" w:hint="eastAsia"/>
          <w:sz w:val="24"/>
          <w:szCs w:val="24"/>
        </w:rPr>
        <w:t xml:space="preserve"> 轻钢刚架结构 </w:t>
      </w:r>
      <w:r>
        <w:rPr>
          <w:rFonts w:ascii="Times New Roman" w:eastAsia="黑体" w:hAnsi="Times New Roman" w:cs="Times New Roman"/>
          <w:sz w:val="24"/>
          <w:szCs w:val="24"/>
        </w:rPr>
        <w:t>Light steel-frame structure</w:t>
      </w:r>
      <w:bookmarkEnd w:id="295"/>
      <w:bookmarkEnd w:id="296"/>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围护结构采用轻型夹层保温板、轻钢檩条的钢刚架结构。</w:t>
      </w:r>
    </w:p>
    <w:p w:rsidR="00204EEF" w:rsidRDefault="00090175">
      <w:pPr>
        <w:spacing w:line="360" w:lineRule="auto"/>
        <w:outlineLvl w:val="2"/>
        <w:rPr>
          <w:rFonts w:ascii="黑体" w:eastAsia="黑体" w:hAnsi="黑体"/>
          <w:sz w:val="24"/>
          <w:szCs w:val="24"/>
        </w:rPr>
      </w:pPr>
      <w:bookmarkStart w:id="297" w:name="_Toc1386984037"/>
      <w:bookmarkStart w:id="298" w:name="_Toc82617197"/>
      <w:r>
        <w:rPr>
          <w:rFonts w:ascii="黑体" w:eastAsia="黑体" w:hAnsi="黑体" w:hint="eastAsia"/>
          <w:sz w:val="24"/>
          <w:szCs w:val="24"/>
        </w:rPr>
        <w:t xml:space="preserve">8.1.39 安全警示牌 </w:t>
      </w:r>
      <w:r>
        <w:rPr>
          <w:rFonts w:ascii="Times New Roman" w:eastAsia="黑体" w:hAnsi="Times New Roman" w:cs="Times New Roman"/>
          <w:sz w:val="24"/>
          <w:szCs w:val="24"/>
        </w:rPr>
        <w:t>Safety warning signs</w:t>
      </w:r>
      <w:bookmarkEnd w:id="297"/>
      <w:bookmarkEnd w:id="298"/>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危险品生产区或库区内用于安全警示、提示作用的标识牌。</w:t>
      </w:r>
    </w:p>
    <w:p w:rsidR="00204EEF" w:rsidRDefault="00090175">
      <w:pPr>
        <w:spacing w:line="360" w:lineRule="auto"/>
        <w:outlineLvl w:val="2"/>
        <w:rPr>
          <w:rFonts w:ascii="黑体" w:eastAsia="黑体" w:hAnsi="黑体"/>
          <w:sz w:val="24"/>
          <w:szCs w:val="24"/>
        </w:rPr>
      </w:pPr>
      <w:bookmarkStart w:id="299" w:name="_Toc82617198"/>
      <w:bookmarkStart w:id="300" w:name="_Toc105721674"/>
      <w:r>
        <w:rPr>
          <w:rFonts w:ascii="黑体" w:eastAsia="黑体" w:hAnsi="黑体" w:hint="eastAsia"/>
          <w:sz w:val="24"/>
          <w:szCs w:val="24"/>
        </w:rPr>
        <w:t xml:space="preserve">8.1.40 安全防范工程 </w:t>
      </w:r>
      <w:r>
        <w:rPr>
          <w:rFonts w:ascii="Times New Roman" w:eastAsia="黑体" w:hAnsi="Times New Roman" w:cs="Times New Roman"/>
          <w:sz w:val="24"/>
          <w:szCs w:val="24"/>
        </w:rPr>
        <w:t>Security engineering</w:t>
      </w:r>
      <w:bookmarkEnd w:id="299"/>
      <w:bookmarkEnd w:id="300"/>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为建立安全防范系统而实施的建设项目。</w:t>
      </w:r>
    </w:p>
    <w:p w:rsidR="00204EEF" w:rsidRDefault="00090175">
      <w:pPr>
        <w:spacing w:line="360" w:lineRule="auto"/>
        <w:outlineLvl w:val="2"/>
        <w:rPr>
          <w:rFonts w:ascii="黑体" w:eastAsia="黑体" w:hAnsi="黑体"/>
          <w:sz w:val="24"/>
          <w:szCs w:val="24"/>
        </w:rPr>
      </w:pPr>
      <w:bookmarkStart w:id="301" w:name="_Toc895198849"/>
      <w:bookmarkStart w:id="302" w:name="_Toc82617199"/>
      <w:r>
        <w:rPr>
          <w:rFonts w:ascii="黑体" w:eastAsia="黑体" w:hAnsi="黑体" w:hint="eastAsia"/>
          <w:sz w:val="24"/>
          <w:szCs w:val="24"/>
        </w:rPr>
        <w:t xml:space="preserve">8.1.41 通风孔 </w:t>
      </w:r>
      <w:r>
        <w:rPr>
          <w:rFonts w:ascii="Times New Roman" w:eastAsia="黑体" w:hAnsi="Times New Roman" w:cs="Times New Roman"/>
          <w:sz w:val="24"/>
          <w:szCs w:val="24"/>
        </w:rPr>
        <w:t>Vents</w:t>
      </w:r>
      <w:bookmarkEnd w:id="301"/>
      <w:bookmarkEnd w:id="302"/>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具有潜在爆炸危险的材料(MPPEH)暴露的内部空腔，包括培训或实习军品（例如，真实的炸弹），利用国防部火炸药安全局或国防部批准的程序，以确认不存在爆炸危险。</w:t>
      </w:r>
    </w:p>
    <w:p w:rsidR="00204EEF" w:rsidRDefault="00090175">
      <w:pPr>
        <w:pStyle w:val="3"/>
        <w:keepNext w:val="0"/>
        <w:keepLines w:val="0"/>
        <w:numPr>
          <w:ilvl w:val="0"/>
          <w:numId w:val="0"/>
        </w:numPr>
        <w:spacing w:before="0" w:after="0" w:line="360" w:lineRule="auto"/>
        <w:rPr>
          <w:rFonts w:ascii="黑体" w:eastAsia="黑体" w:hAnsi="黑体"/>
          <w:b w:val="0"/>
          <w:bCs w:val="0"/>
          <w:sz w:val="24"/>
          <w:szCs w:val="24"/>
        </w:rPr>
      </w:pPr>
      <w:bookmarkStart w:id="303" w:name="_Toc336624261"/>
      <w:bookmarkStart w:id="304" w:name="_Toc82617200"/>
      <w:r>
        <w:rPr>
          <w:rFonts w:ascii="黑体" w:eastAsia="黑体" w:hAnsi="黑体" w:hint="eastAsia"/>
          <w:b w:val="0"/>
          <w:bCs w:val="0"/>
          <w:sz w:val="24"/>
          <w:szCs w:val="24"/>
        </w:rPr>
        <w:t xml:space="preserve">8.1.42 检查通道 </w:t>
      </w:r>
      <w:r>
        <w:rPr>
          <w:rFonts w:ascii="Times New Roman" w:eastAsia="黑体" w:hAnsi="Times New Roman" w:cs="Times New Roman"/>
          <w:b w:val="0"/>
          <w:bCs w:val="0"/>
          <w:sz w:val="24"/>
          <w:szCs w:val="24"/>
        </w:rPr>
        <w:t>Inspection access</w:t>
      </w:r>
      <w:bookmarkEnd w:id="303"/>
      <w:bookmarkEnd w:id="304"/>
    </w:p>
    <w:p w:rsidR="00204EEF" w:rsidRDefault="0009017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主要指危险品生产工房或库房内，用于清点、检查的人员通道。</w:t>
      </w:r>
    </w:p>
    <w:p w:rsidR="00204EEF" w:rsidRDefault="00090175">
      <w:pPr>
        <w:pStyle w:val="3"/>
        <w:keepNext w:val="0"/>
        <w:keepLines w:val="0"/>
        <w:numPr>
          <w:ilvl w:val="0"/>
          <w:numId w:val="0"/>
        </w:numPr>
        <w:spacing w:before="0" w:after="0" w:line="360" w:lineRule="auto"/>
        <w:rPr>
          <w:rFonts w:ascii="宋体" w:hAnsiTheme="minorEastAsia"/>
          <w:b w:val="0"/>
          <w:color w:val="0070C0"/>
          <w:sz w:val="24"/>
          <w:szCs w:val="24"/>
        </w:rPr>
      </w:pPr>
      <w:bookmarkStart w:id="305" w:name="_Toc1172028429"/>
      <w:bookmarkStart w:id="306" w:name="_Toc82617201"/>
      <w:r>
        <w:rPr>
          <w:rFonts w:ascii="黑体" w:eastAsia="黑体" w:hAnsi="黑体" w:hint="eastAsia"/>
          <w:b w:val="0"/>
          <w:bCs w:val="0"/>
          <w:sz w:val="24"/>
          <w:szCs w:val="24"/>
        </w:rPr>
        <w:t>8.1.43 半敞开式廊道</w:t>
      </w:r>
      <w:r>
        <w:rPr>
          <w:rFonts w:ascii="黑体" w:eastAsia="黑体" w:hAnsi="黑体"/>
          <w:b w:val="0"/>
          <w:bCs w:val="0"/>
          <w:sz w:val="24"/>
          <w:szCs w:val="24"/>
        </w:rPr>
        <w:t xml:space="preserve"> </w:t>
      </w:r>
      <w:r>
        <w:rPr>
          <w:rFonts w:ascii="Times New Roman" w:eastAsia="黑体" w:hAnsi="Times New Roman" w:cs="Times New Roman"/>
          <w:b w:val="0"/>
          <w:bCs w:val="0"/>
          <w:sz w:val="24"/>
          <w:szCs w:val="24"/>
        </w:rPr>
        <w:t>Semi-open corridor</w:t>
      </w:r>
      <w:bookmarkEnd w:id="305"/>
      <w:bookmarkEnd w:id="306"/>
    </w:p>
    <w:p w:rsidR="00204EEF" w:rsidRDefault="00090175">
      <w:pPr>
        <w:spacing w:line="360" w:lineRule="auto"/>
        <w:ind w:firstLineChars="200" w:firstLine="480"/>
        <w:rPr>
          <w:rFonts w:asciiTheme="minorEastAsia" w:hAnsiTheme="minorEastAsia"/>
          <w:sz w:val="24"/>
          <w:szCs w:val="24"/>
        </w:rPr>
      </w:pPr>
      <w:proofErr w:type="gramStart"/>
      <w:r>
        <w:rPr>
          <w:rFonts w:asciiTheme="minorEastAsia" w:hAnsiTheme="minorEastAsia" w:hint="eastAsia"/>
          <w:sz w:val="24"/>
          <w:szCs w:val="24"/>
        </w:rPr>
        <w:lastRenderedPageBreak/>
        <w:t>每延米</w:t>
      </w:r>
      <w:proofErr w:type="gramEnd"/>
      <w:r>
        <w:rPr>
          <w:rFonts w:asciiTheme="minorEastAsia" w:hAnsiTheme="minorEastAsia" w:hint="eastAsia"/>
          <w:sz w:val="24"/>
          <w:szCs w:val="24"/>
        </w:rPr>
        <w:t>敞开、露空面积大于两侧围护</w:t>
      </w:r>
      <w:proofErr w:type="gramStart"/>
      <w:r>
        <w:rPr>
          <w:rFonts w:asciiTheme="minorEastAsia" w:hAnsiTheme="minorEastAsia" w:hint="eastAsia"/>
          <w:sz w:val="24"/>
          <w:szCs w:val="24"/>
        </w:rPr>
        <w:t>墙面积</w:t>
      </w:r>
      <w:proofErr w:type="gramEnd"/>
      <w:r>
        <w:rPr>
          <w:rFonts w:asciiTheme="minorEastAsia" w:hAnsiTheme="minorEastAsia"/>
          <w:sz w:val="24"/>
          <w:szCs w:val="24"/>
        </w:rPr>
        <w:t>30</w:t>
      </w:r>
      <w:r>
        <w:rPr>
          <w:rFonts w:asciiTheme="minorEastAsia" w:hAnsiTheme="minorEastAsia" w:hint="eastAsia"/>
          <w:sz w:val="24"/>
          <w:szCs w:val="24"/>
        </w:rPr>
        <w:t>%的通廊。</w:t>
      </w:r>
    </w:p>
    <w:p w:rsidR="00204EEF" w:rsidRDefault="00090175">
      <w:pPr>
        <w:pStyle w:val="2"/>
        <w:spacing w:line="400" w:lineRule="exact"/>
        <w:jc w:val="center"/>
        <w:rPr>
          <w:rFonts w:ascii="黑体" w:eastAsia="黑体" w:hAnsi="黑体" w:cs="Times New Roman"/>
          <w:sz w:val="24"/>
        </w:rPr>
      </w:pPr>
      <w:bookmarkStart w:id="307" w:name="_Toc82617202"/>
      <w:r>
        <w:rPr>
          <w:rFonts w:ascii="黑体" w:eastAsia="黑体" w:hAnsi="黑体" w:cs="Times New Roman" w:hint="eastAsia"/>
          <w:sz w:val="24"/>
        </w:rPr>
        <w:t xml:space="preserve">  </w:t>
      </w:r>
      <w:bookmarkStart w:id="308" w:name="_Toc1561795919"/>
      <w:r>
        <w:rPr>
          <w:rFonts w:ascii="黑体" w:eastAsia="黑体" w:hAnsi="黑体" w:cs="Times New Roman" w:hint="eastAsia"/>
          <w:sz w:val="24"/>
        </w:rPr>
        <w:t>验收</w:t>
      </w:r>
      <w:bookmarkEnd w:id="307"/>
      <w:bookmarkEnd w:id="308"/>
    </w:p>
    <w:p w:rsidR="00204EEF" w:rsidRDefault="00090175">
      <w:pPr>
        <w:pStyle w:val="3"/>
        <w:keepNext w:val="0"/>
        <w:keepLines w:val="0"/>
        <w:numPr>
          <w:ilvl w:val="0"/>
          <w:numId w:val="0"/>
        </w:numPr>
        <w:spacing w:before="0" w:after="0" w:line="360" w:lineRule="auto"/>
        <w:rPr>
          <w:rFonts w:ascii="宋体"/>
          <w:b w:val="0"/>
          <w:color w:val="0070C0"/>
          <w:sz w:val="24"/>
          <w:szCs w:val="24"/>
        </w:rPr>
      </w:pPr>
      <w:bookmarkStart w:id="309" w:name="_Toc82617203"/>
      <w:bookmarkStart w:id="310" w:name="_Toc411393352"/>
      <w:r>
        <w:rPr>
          <w:rFonts w:ascii="黑体" w:eastAsia="黑体" w:hAnsi="黑体" w:hint="eastAsia"/>
          <w:b w:val="0"/>
          <w:bCs w:val="0"/>
          <w:sz w:val="24"/>
          <w:szCs w:val="24"/>
        </w:rPr>
        <w:t>8.2.1 验收</w:t>
      </w:r>
      <w:r>
        <w:rPr>
          <w:rFonts w:ascii="Times New Roman" w:eastAsia="黑体" w:hAnsi="Times New Roman" w:cs="Times New Roman"/>
          <w:b w:val="0"/>
          <w:bCs w:val="0"/>
          <w:sz w:val="24"/>
          <w:szCs w:val="24"/>
        </w:rPr>
        <w:t xml:space="preserve"> Acceptance</w:t>
      </w:r>
      <w:bookmarkEnd w:id="309"/>
      <w:bookmarkEnd w:id="310"/>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军工建设项目在施工单位自行质量检查评定，</w:t>
      </w:r>
      <w:r>
        <w:rPr>
          <w:rFonts w:asciiTheme="minorEastAsia" w:hAnsiTheme="minorEastAsia"/>
          <w:sz w:val="24"/>
          <w:szCs w:val="24"/>
        </w:rPr>
        <w:t>有关单位</w:t>
      </w:r>
      <w:r>
        <w:rPr>
          <w:rFonts w:asciiTheme="minorEastAsia" w:hAnsiTheme="minorEastAsia" w:hint="eastAsia"/>
          <w:sz w:val="24"/>
          <w:szCs w:val="24"/>
        </w:rPr>
        <w:t>对分项、分部、单位工程的质量进行抽样复验验收</w:t>
      </w:r>
      <w:r>
        <w:rPr>
          <w:rFonts w:asciiTheme="minorEastAsia" w:hAnsiTheme="minorEastAsia"/>
          <w:sz w:val="24"/>
          <w:szCs w:val="24"/>
        </w:rPr>
        <w:t>的基础上</w:t>
      </w:r>
      <w:r>
        <w:rPr>
          <w:rFonts w:asciiTheme="minorEastAsia" w:hAnsiTheme="minorEastAsia" w:hint="eastAsia"/>
          <w:sz w:val="24"/>
          <w:szCs w:val="24"/>
        </w:rPr>
        <w:t>，主管单位</w:t>
      </w:r>
      <w:r>
        <w:rPr>
          <w:rFonts w:asciiTheme="minorEastAsia" w:hAnsiTheme="minorEastAsia"/>
          <w:sz w:val="24"/>
          <w:szCs w:val="24"/>
        </w:rPr>
        <w:t>组织</w:t>
      </w:r>
      <w:r>
        <w:rPr>
          <w:rFonts w:asciiTheme="minorEastAsia" w:hAnsiTheme="minorEastAsia" w:hint="eastAsia"/>
          <w:sz w:val="24"/>
          <w:szCs w:val="24"/>
        </w:rPr>
        <w:t>行业</w:t>
      </w:r>
      <w:r>
        <w:rPr>
          <w:rFonts w:asciiTheme="minorEastAsia" w:hAnsiTheme="minorEastAsia"/>
          <w:sz w:val="24"/>
          <w:szCs w:val="24"/>
        </w:rPr>
        <w:t>专家</w:t>
      </w:r>
      <w:r>
        <w:rPr>
          <w:rFonts w:asciiTheme="minorEastAsia" w:hAnsiTheme="minorEastAsia" w:hint="eastAsia"/>
          <w:sz w:val="24"/>
          <w:szCs w:val="24"/>
        </w:rPr>
        <w:t>对</w:t>
      </w:r>
      <w:r>
        <w:rPr>
          <w:rFonts w:asciiTheme="minorEastAsia" w:hAnsiTheme="minorEastAsia"/>
          <w:sz w:val="24"/>
          <w:szCs w:val="24"/>
        </w:rPr>
        <w:t>产品质量、生产技术</w:t>
      </w:r>
      <w:r>
        <w:rPr>
          <w:rFonts w:asciiTheme="minorEastAsia" w:hAnsiTheme="minorEastAsia" w:hint="eastAsia"/>
          <w:sz w:val="24"/>
          <w:szCs w:val="24"/>
        </w:rPr>
        <w:t>、建设程序</w:t>
      </w:r>
      <w:r>
        <w:rPr>
          <w:rFonts w:asciiTheme="minorEastAsia" w:hAnsiTheme="minorEastAsia"/>
          <w:sz w:val="24"/>
          <w:szCs w:val="24"/>
        </w:rPr>
        <w:t>，以及</w:t>
      </w:r>
      <w:r>
        <w:rPr>
          <w:rFonts w:asciiTheme="minorEastAsia" w:hAnsiTheme="minorEastAsia" w:hint="eastAsia"/>
          <w:sz w:val="24"/>
          <w:szCs w:val="24"/>
        </w:rPr>
        <w:t>危险品安全生产许可、销售许可项目的现场核查工作。</w:t>
      </w:r>
    </w:p>
    <w:p w:rsidR="00204EEF" w:rsidRDefault="00090175">
      <w:pPr>
        <w:pStyle w:val="3"/>
        <w:keepNext w:val="0"/>
        <w:keepLines w:val="0"/>
        <w:numPr>
          <w:ilvl w:val="0"/>
          <w:numId w:val="0"/>
        </w:numPr>
        <w:spacing w:before="0" w:after="0" w:line="360" w:lineRule="auto"/>
        <w:rPr>
          <w:rFonts w:ascii="黑体" w:eastAsia="黑体" w:hAnsi="黑体"/>
          <w:b w:val="0"/>
          <w:bCs w:val="0"/>
          <w:sz w:val="24"/>
          <w:szCs w:val="24"/>
        </w:rPr>
      </w:pPr>
      <w:bookmarkStart w:id="311" w:name="_Toc82617204"/>
      <w:bookmarkStart w:id="312" w:name="_Toc1538207371"/>
      <w:r>
        <w:rPr>
          <w:rFonts w:ascii="黑体" w:eastAsia="黑体" w:hAnsi="黑体" w:hint="eastAsia"/>
          <w:b w:val="0"/>
          <w:bCs w:val="0"/>
          <w:sz w:val="24"/>
          <w:szCs w:val="24"/>
        </w:rPr>
        <w:t xml:space="preserve">8.2.2 试车 </w:t>
      </w:r>
      <w:r>
        <w:rPr>
          <w:rFonts w:ascii="Times New Roman" w:eastAsia="黑体" w:hAnsi="Times New Roman" w:cs="Times New Roman"/>
          <w:b w:val="0"/>
          <w:bCs w:val="0"/>
          <w:sz w:val="24"/>
          <w:szCs w:val="24"/>
        </w:rPr>
        <w:t>Test run</w:t>
      </w:r>
      <w:bookmarkEnd w:id="311"/>
      <w:bookmarkEnd w:id="312"/>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指生产线空负荷运转或假料运转，以及单台设备空负荷运转，检验其除受介质影响外机械性能制造和安装质量。</w:t>
      </w:r>
    </w:p>
    <w:p w:rsidR="00204EEF" w:rsidRDefault="00090175">
      <w:pPr>
        <w:pStyle w:val="3"/>
        <w:keepNext w:val="0"/>
        <w:keepLines w:val="0"/>
        <w:numPr>
          <w:ilvl w:val="0"/>
          <w:numId w:val="0"/>
        </w:numPr>
        <w:spacing w:before="0" w:after="0" w:line="360" w:lineRule="auto"/>
        <w:rPr>
          <w:rFonts w:ascii="Times New Roman" w:eastAsia="黑体" w:hAnsi="Times New Roman" w:cs="Times New Roman"/>
          <w:b w:val="0"/>
          <w:bCs w:val="0"/>
          <w:sz w:val="24"/>
          <w:szCs w:val="24"/>
        </w:rPr>
      </w:pPr>
      <w:bookmarkStart w:id="313" w:name="_Toc1243141811"/>
      <w:bookmarkStart w:id="314" w:name="_Toc82617205"/>
      <w:r>
        <w:rPr>
          <w:rFonts w:ascii="黑体" w:eastAsia="黑体" w:hAnsi="黑体" w:hint="eastAsia"/>
          <w:b w:val="0"/>
          <w:bCs w:val="0"/>
          <w:sz w:val="24"/>
          <w:szCs w:val="24"/>
        </w:rPr>
        <w:t xml:space="preserve">8.2.3 联试联调 </w:t>
      </w:r>
      <w:r>
        <w:rPr>
          <w:rFonts w:ascii="Times New Roman" w:eastAsia="黑体" w:hAnsi="Times New Roman" w:cs="Times New Roman"/>
          <w:b w:val="0"/>
          <w:bCs w:val="0"/>
          <w:sz w:val="24"/>
          <w:szCs w:val="24"/>
        </w:rPr>
        <w:t>Joint commissioning</w:t>
      </w:r>
      <w:bookmarkEnd w:id="313"/>
      <w:bookmarkEnd w:id="314"/>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指采用假料生产和测试设备在生产线正式投入使用前对自动化生产线控制系统等、传输系统和监控系统各项设备逐步进行测试，并依据测试结果对发现的缺陷进行调整，直至生产线各系统及整体系统满足符合验收要求的过程。</w:t>
      </w:r>
    </w:p>
    <w:p w:rsidR="00204EEF" w:rsidRDefault="00090175">
      <w:pPr>
        <w:pStyle w:val="3"/>
        <w:keepNext w:val="0"/>
        <w:keepLines w:val="0"/>
        <w:numPr>
          <w:ilvl w:val="0"/>
          <w:numId w:val="0"/>
        </w:numPr>
        <w:spacing w:before="0" w:after="0" w:line="360" w:lineRule="auto"/>
        <w:rPr>
          <w:rFonts w:ascii="黑体" w:eastAsia="黑体" w:hAnsi="黑体"/>
          <w:b w:val="0"/>
          <w:bCs w:val="0"/>
          <w:sz w:val="24"/>
          <w:szCs w:val="24"/>
        </w:rPr>
      </w:pPr>
      <w:bookmarkStart w:id="315" w:name="_Toc616015814"/>
      <w:bookmarkStart w:id="316" w:name="_Toc82617206"/>
      <w:r>
        <w:rPr>
          <w:rFonts w:ascii="黑体" w:eastAsia="黑体" w:hAnsi="黑体" w:hint="eastAsia"/>
          <w:b w:val="0"/>
          <w:bCs w:val="0"/>
          <w:sz w:val="24"/>
          <w:szCs w:val="24"/>
        </w:rPr>
        <w:t>8.2.4 联合</w:t>
      </w:r>
      <w:r>
        <w:rPr>
          <w:rFonts w:ascii="黑体" w:eastAsia="黑体" w:hAnsi="黑体"/>
          <w:b w:val="0"/>
          <w:bCs w:val="0"/>
          <w:sz w:val="24"/>
          <w:szCs w:val="24"/>
        </w:rPr>
        <w:t>试运转</w:t>
      </w:r>
      <w:r>
        <w:rPr>
          <w:rFonts w:ascii="黑体" w:eastAsia="黑体" w:hAnsi="黑体" w:hint="eastAsia"/>
          <w:b w:val="0"/>
          <w:bCs w:val="0"/>
          <w:sz w:val="24"/>
          <w:szCs w:val="24"/>
        </w:rPr>
        <w:t xml:space="preserve"> </w:t>
      </w:r>
      <w:r>
        <w:rPr>
          <w:rFonts w:ascii="Times New Roman" w:eastAsia="黑体" w:hAnsi="Times New Roman" w:cs="Times New Roman"/>
          <w:b w:val="0"/>
          <w:bCs w:val="0"/>
          <w:sz w:val="24"/>
          <w:szCs w:val="24"/>
        </w:rPr>
        <w:t>Joint commissioning</w:t>
      </w:r>
      <w:bookmarkEnd w:id="315"/>
      <w:bookmarkEnd w:id="316"/>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指军工</w:t>
      </w:r>
      <w:r>
        <w:rPr>
          <w:rFonts w:asciiTheme="minorEastAsia" w:hAnsiTheme="minorEastAsia"/>
          <w:sz w:val="24"/>
          <w:szCs w:val="24"/>
        </w:rPr>
        <w:t>企业新建或新增加生产工艺</w:t>
      </w:r>
      <w:r>
        <w:rPr>
          <w:rFonts w:asciiTheme="minorEastAsia" w:hAnsiTheme="minorEastAsia" w:hint="eastAsia"/>
          <w:sz w:val="24"/>
          <w:szCs w:val="24"/>
        </w:rPr>
        <w:t>过程</w:t>
      </w:r>
      <w:r>
        <w:rPr>
          <w:rFonts w:asciiTheme="minorEastAsia" w:hAnsiTheme="minorEastAsia"/>
          <w:sz w:val="24"/>
          <w:szCs w:val="24"/>
        </w:rPr>
        <w:t>的扩建项目，在竣工验收前按照设计的工程质量</w:t>
      </w:r>
      <w:r>
        <w:rPr>
          <w:rFonts w:asciiTheme="minorEastAsia" w:hAnsiTheme="minorEastAsia" w:hint="eastAsia"/>
          <w:sz w:val="24"/>
          <w:szCs w:val="24"/>
        </w:rPr>
        <w:t>标准</w:t>
      </w:r>
      <w:r>
        <w:rPr>
          <w:rFonts w:asciiTheme="minorEastAsia" w:hAnsiTheme="minorEastAsia"/>
          <w:sz w:val="24"/>
          <w:szCs w:val="24"/>
        </w:rPr>
        <w:t>，进行整个生产线</w:t>
      </w:r>
      <w:r>
        <w:rPr>
          <w:rFonts w:asciiTheme="minorEastAsia" w:hAnsiTheme="minorEastAsia" w:hint="eastAsia"/>
          <w:sz w:val="24"/>
          <w:szCs w:val="24"/>
        </w:rPr>
        <w:t>的负荷或</w:t>
      </w:r>
      <w:r>
        <w:rPr>
          <w:rFonts w:asciiTheme="minorEastAsia" w:hAnsiTheme="minorEastAsia"/>
          <w:sz w:val="24"/>
          <w:szCs w:val="24"/>
        </w:rPr>
        <w:t>无负荷联合</w:t>
      </w:r>
      <w:r>
        <w:rPr>
          <w:rFonts w:asciiTheme="minorEastAsia" w:hAnsiTheme="minorEastAsia" w:hint="eastAsia"/>
          <w:sz w:val="24"/>
          <w:szCs w:val="24"/>
        </w:rPr>
        <w:t>试运行，</w:t>
      </w:r>
      <w:r>
        <w:rPr>
          <w:rFonts w:asciiTheme="minorEastAsia" w:hAnsiTheme="minorEastAsia"/>
          <w:sz w:val="24"/>
          <w:szCs w:val="24"/>
        </w:rPr>
        <w:t>以检验不同设备</w:t>
      </w:r>
      <w:r>
        <w:rPr>
          <w:rFonts w:asciiTheme="minorEastAsia" w:hAnsiTheme="minorEastAsia" w:hint="eastAsia"/>
          <w:sz w:val="24"/>
          <w:szCs w:val="24"/>
        </w:rPr>
        <w:t>、</w:t>
      </w:r>
      <w:r>
        <w:rPr>
          <w:rFonts w:asciiTheme="minorEastAsia" w:hAnsiTheme="minorEastAsia"/>
          <w:sz w:val="24"/>
          <w:szCs w:val="24"/>
        </w:rPr>
        <w:t>不同技术</w:t>
      </w:r>
      <w:r>
        <w:rPr>
          <w:rFonts w:asciiTheme="minorEastAsia" w:hAnsiTheme="minorEastAsia" w:hint="eastAsia"/>
          <w:sz w:val="24"/>
          <w:szCs w:val="24"/>
        </w:rPr>
        <w:t>等</w:t>
      </w:r>
      <w:r>
        <w:rPr>
          <w:rFonts w:asciiTheme="minorEastAsia" w:hAnsiTheme="minorEastAsia"/>
          <w:sz w:val="24"/>
          <w:szCs w:val="24"/>
        </w:rPr>
        <w:t>相互之间的匹配</w:t>
      </w:r>
      <w:r>
        <w:rPr>
          <w:rFonts w:asciiTheme="minorEastAsia" w:hAnsiTheme="minorEastAsia" w:hint="eastAsia"/>
          <w:sz w:val="24"/>
          <w:szCs w:val="24"/>
        </w:rPr>
        <w:t>协调性</w:t>
      </w:r>
      <w:r>
        <w:rPr>
          <w:rFonts w:asciiTheme="minorEastAsia" w:hAnsiTheme="minorEastAsia"/>
          <w:sz w:val="24"/>
          <w:szCs w:val="24"/>
        </w:rPr>
        <w:t>。</w:t>
      </w:r>
    </w:p>
    <w:p w:rsidR="00204EEF" w:rsidRDefault="00090175">
      <w:pPr>
        <w:pStyle w:val="3"/>
        <w:keepNext w:val="0"/>
        <w:keepLines w:val="0"/>
        <w:numPr>
          <w:ilvl w:val="0"/>
          <w:numId w:val="0"/>
        </w:numPr>
        <w:spacing w:before="0" w:after="0" w:line="360" w:lineRule="auto"/>
        <w:rPr>
          <w:rFonts w:ascii="黑体" w:eastAsia="黑体" w:hAnsi="黑体"/>
          <w:b w:val="0"/>
          <w:bCs w:val="0"/>
          <w:sz w:val="24"/>
          <w:szCs w:val="24"/>
        </w:rPr>
      </w:pPr>
      <w:bookmarkStart w:id="317" w:name="_Toc82617207"/>
      <w:bookmarkStart w:id="318" w:name="_Toc359123711"/>
      <w:r>
        <w:rPr>
          <w:rFonts w:ascii="黑体" w:eastAsia="黑体" w:hAnsi="黑体" w:hint="eastAsia"/>
          <w:b w:val="0"/>
          <w:bCs w:val="0"/>
          <w:sz w:val="24"/>
          <w:szCs w:val="24"/>
        </w:rPr>
        <w:t xml:space="preserve">8.2.5 竣工验收报告 </w:t>
      </w:r>
      <w:r>
        <w:rPr>
          <w:rFonts w:ascii="Times New Roman" w:eastAsia="黑体" w:hAnsi="Times New Roman" w:cs="Times New Roman"/>
          <w:b w:val="0"/>
          <w:bCs w:val="0"/>
          <w:sz w:val="24"/>
          <w:szCs w:val="24"/>
        </w:rPr>
        <w:t>Completion acceptance report</w:t>
      </w:r>
      <w:bookmarkEnd w:id="317"/>
      <w:bookmarkEnd w:id="318"/>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sz w:val="24"/>
          <w:szCs w:val="24"/>
        </w:rPr>
        <w:t>指工程项目竣工之后，经过相关部门成立的专门验收机构，组织专家进行质量评估验收以后形成的书面报告。</w:t>
      </w:r>
    </w:p>
    <w:p w:rsidR="00204EEF" w:rsidRDefault="00090175">
      <w:pPr>
        <w:pStyle w:val="3"/>
        <w:keepNext w:val="0"/>
        <w:keepLines w:val="0"/>
        <w:numPr>
          <w:ilvl w:val="0"/>
          <w:numId w:val="0"/>
        </w:numPr>
        <w:spacing w:before="0" w:after="0" w:line="360" w:lineRule="auto"/>
        <w:rPr>
          <w:rFonts w:ascii="黑体" w:eastAsia="黑体" w:hAnsi="黑体"/>
          <w:b w:val="0"/>
          <w:bCs w:val="0"/>
          <w:sz w:val="24"/>
          <w:szCs w:val="24"/>
        </w:rPr>
      </w:pPr>
      <w:bookmarkStart w:id="319" w:name="_Toc1363162707"/>
      <w:bookmarkStart w:id="320" w:name="_Toc82617208"/>
      <w:r>
        <w:rPr>
          <w:rFonts w:ascii="黑体" w:eastAsia="黑体" w:hAnsi="黑体" w:hint="eastAsia"/>
          <w:b w:val="0"/>
          <w:bCs w:val="0"/>
          <w:sz w:val="24"/>
          <w:szCs w:val="24"/>
        </w:rPr>
        <w:t xml:space="preserve">8.2.6 三同时 </w:t>
      </w:r>
      <w:r>
        <w:rPr>
          <w:rFonts w:ascii="Times New Roman" w:eastAsia="黑体" w:hAnsi="Times New Roman" w:cs="Times New Roman"/>
          <w:b w:val="0"/>
          <w:bCs w:val="0"/>
          <w:sz w:val="24"/>
          <w:szCs w:val="24"/>
        </w:rPr>
        <w:t>Three Simultaneities</w:t>
      </w:r>
      <w:bookmarkEnd w:id="319"/>
      <w:bookmarkEnd w:id="320"/>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指军工</w:t>
      </w:r>
      <w:r>
        <w:rPr>
          <w:rFonts w:asciiTheme="minorEastAsia" w:hAnsiTheme="minorEastAsia"/>
          <w:sz w:val="24"/>
          <w:szCs w:val="24"/>
        </w:rPr>
        <w:t>建设项目的</w:t>
      </w:r>
      <w:r>
        <w:rPr>
          <w:rFonts w:asciiTheme="minorEastAsia" w:hAnsiTheme="minorEastAsia" w:hint="eastAsia"/>
          <w:sz w:val="24"/>
          <w:szCs w:val="24"/>
        </w:rPr>
        <w:t>安全设施和职业卫生“三同时”，即工程</w:t>
      </w:r>
      <w:r>
        <w:rPr>
          <w:rFonts w:asciiTheme="minorEastAsia" w:hAnsiTheme="minorEastAsia"/>
          <w:sz w:val="24"/>
          <w:szCs w:val="24"/>
        </w:rPr>
        <w:t>建设</w:t>
      </w:r>
      <w:r>
        <w:rPr>
          <w:rFonts w:asciiTheme="minorEastAsia" w:hAnsiTheme="minorEastAsia" w:hint="eastAsia"/>
          <w:sz w:val="24"/>
          <w:szCs w:val="24"/>
        </w:rPr>
        <w:t>项目安全设施和职业卫生设施与主体工程同时设计、同时施工，同时投入生产和使用。</w:t>
      </w:r>
    </w:p>
    <w:p w:rsidR="00204EEF" w:rsidRDefault="00090175">
      <w:pPr>
        <w:pStyle w:val="3"/>
        <w:keepNext w:val="0"/>
        <w:keepLines w:val="0"/>
        <w:numPr>
          <w:ilvl w:val="0"/>
          <w:numId w:val="0"/>
        </w:numPr>
        <w:spacing w:before="0" w:after="0" w:line="360" w:lineRule="auto"/>
        <w:rPr>
          <w:rFonts w:ascii="黑体" w:eastAsia="黑体" w:hAnsi="黑体"/>
          <w:b w:val="0"/>
          <w:bCs w:val="0"/>
          <w:sz w:val="24"/>
          <w:szCs w:val="24"/>
        </w:rPr>
      </w:pPr>
      <w:bookmarkStart w:id="321" w:name="_Toc1320070353"/>
      <w:bookmarkStart w:id="322" w:name="_Toc82617209"/>
      <w:r>
        <w:rPr>
          <w:rFonts w:ascii="黑体" w:eastAsia="黑体" w:hAnsi="黑体" w:hint="eastAsia"/>
          <w:b w:val="0"/>
          <w:bCs w:val="0"/>
          <w:sz w:val="24"/>
          <w:szCs w:val="24"/>
        </w:rPr>
        <w:t>8.2.7 安全</w:t>
      </w:r>
      <w:proofErr w:type="gramStart"/>
      <w:r>
        <w:rPr>
          <w:rFonts w:ascii="黑体" w:eastAsia="黑体" w:hAnsi="黑体" w:hint="eastAsia"/>
          <w:b w:val="0"/>
          <w:bCs w:val="0"/>
          <w:sz w:val="24"/>
          <w:szCs w:val="24"/>
        </w:rPr>
        <w:t>预评价</w:t>
      </w:r>
      <w:proofErr w:type="gramEnd"/>
      <w:r>
        <w:rPr>
          <w:rFonts w:ascii="黑体" w:eastAsia="黑体" w:hAnsi="黑体" w:hint="eastAsia"/>
          <w:b w:val="0"/>
          <w:bCs w:val="0"/>
          <w:sz w:val="24"/>
          <w:szCs w:val="24"/>
        </w:rPr>
        <w:t xml:space="preserve"> </w:t>
      </w:r>
      <w:r>
        <w:rPr>
          <w:rFonts w:ascii="Times New Roman" w:eastAsia="黑体" w:hAnsi="Times New Roman" w:cs="Times New Roman"/>
          <w:b w:val="0"/>
          <w:bCs w:val="0"/>
          <w:sz w:val="24"/>
          <w:szCs w:val="24"/>
        </w:rPr>
        <w:t>Safety pre evaluation</w:t>
      </w:r>
      <w:bookmarkEnd w:id="321"/>
      <w:bookmarkEnd w:id="322"/>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指</w:t>
      </w:r>
      <w:r>
        <w:rPr>
          <w:rFonts w:asciiTheme="minorEastAsia" w:hAnsiTheme="minorEastAsia"/>
          <w:sz w:val="24"/>
          <w:szCs w:val="24"/>
        </w:rPr>
        <w:t>在可行性研究阶段，</w:t>
      </w:r>
      <w:r>
        <w:rPr>
          <w:rFonts w:asciiTheme="minorEastAsia" w:hAnsiTheme="minorEastAsia" w:hint="eastAsia"/>
          <w:sz w:val="24"/>
          <w:szCs w:val="24"/>
        </w:rPr>
        <w:t>建设单位委托具有资质的评价机构对军工建设</w:t>
      </w:r>
      <w:r>
        <w:rPr>
          <w:rFonts w:asciiTheme="minorEastAsia" w:hAnsiTheme="minorEastAsia"/>
          <w:sz w:val="24"/>
          <w:szCs w:val="24"/>
        </w:rPr>
        <w:t>项目在建设、生产经营</w:t>
      </w:r>
      <w:r>
        <w:rPr>
          <w:rFonts w:asciiTheme="minorEastAsia" w:hAnsiTheme="minorEastAsia" w:hint="eastAsia"/>
          <w:sz w:val="24"/>
          <w:szCs w:val="24"/>
        </w:rPr>
        <w:t>等</w:t>
      </w:r>
      <w:r>
        <w:rPr>
          <w:rFonts w:asciiTheme="minorEastAsia" w:hAnsiTheme="minorEastAsia"/>
          <w:sz w:val="24"/>
          <w:szCs w:val="24"/>
        </w:rPr>
        <w:t>活动</w:t>
      </w:r>
      <w:r>
        <w:rPr>
          <w:rFonts w:asciiTheme="minorEastAsia" w:hAnsiTheme="minorEastAsia" w:hint="eastAsia"/>
          <w:sz w:val="24"/>
          <w:szCs w:val="24"/>
        </w:rPr>
        <w:t>中</w:t>
      </w:r>
      <w:r>
        <w:rPr>
          <w:rFonts w:asciiTheme="minorEastAsia" w:hAnsiTheme="minorEastAsia"/>
          <w:sz w:val="24"/>
          <w:szCs w:val="24"/>
        </w:rPr>
        <w:t>潜在的危险、有害因素</w:t>
      </w:r>
      <w:r>
        <w:rPr>
          <w:rFonts w:asciiTheme="minorEastAsia" w:hAnsiTheme="minorEastAsia" w:hint="eastAsia"/>
          <w:sz w:val="24"/>
          <w:szCs w:val="24"/>
        </w:rPr>
        <w:t>进行</w:t>
      </w:r>
      <w:r>
        <w:rPr>
          <w:rFonts w:asciiTheme="minorEastAsia" w:hAnsiTheme="minorEastAsia"/>
          <w:sz w:val="24"/>
          <w:szCs w:val="24"/>
        </w:rPr>
        <w:t>辨识和分析，确定其与安全生产法律法规、标准、行政规章、规范的符合性，预测发生事故的可能性及其严重程度，提出科学、合理、可行的安全对策措施建议</w:t>
      </w:r>
      <w:r>
        <w:rPr>
          <w:rFonts w:asciiTheme="minorEastAsia" w:hAnsiTheme="minorEastAsia" w:hint="eastAsia"/>
          <w:sz w:val="24"/>
          <w:szCs w:val="24"/>
        </w:rPr>
        <w:t>和</w:t>
      </w:r>
      <w:hyperlink r:id="rId17" w:tgtFrame="_blank" w:history="1">
        <w:r>
          <w:rPr>
            <w:rFonts w:asciiTheme="minorEastAsia" w:hAnsiTheme="minorEastAsia"/>
            <w:sz w:val="24"/>
            <w:szCs w:val="24"/>
          </w:rPr>
          <w:t>安全评价</w:t>
        </w:r>
      </w:hyperlink>
      <w:r>
        <w:rPr>
          <w:rFonts w:asciiTheme="minorEastAsia" w:hAnsiTheme="minorEastAsia"/>
          <w:sz w:val="24"/>
          <w:szCs w:val="24"/>
        </w:rPr>
        <w:t>结论</w:t>
      </w:r>
      <w:r>
        <w:rPr>
          <w:rFonts w:asciiTheme="minorEastAsia" w:hAnsiTheme="minorEastAsia" w:hint="eastAsia"/>
          <w:sz w:val="24"/>
          <w:szCs w:val="24"/>
        </w:rPr>
        <w:t>，编制专项安全预评价</w:t>
      </w:r>
      <w:r>
        <w:rPr>
          <w:rFonts w:asciiTheme="minorEastAsia" w:hAnsiTheme="minorEastAsia"/>
          <w:sz w:val="24"/>
          <w:szCs w:val="24"/>
        </w:rPr>
        <w:t>报告</w:t>
      </w:r>
      <w:r>
        <w:rPr>
          <w:rFonts w:asciiTheme="minorEastAsia" w:hAnsiTheme="minorEastAsia" w:hint="eastAsia"/>
          <w:sz w:val="24"/>
          <w:szCs w:val="24"/>
        </w:rPr>
        <w:t>的</w:t>
      </w:r>
      <w:r>
        <w:rPr>
          <w:rFonts w:asciiTheme="minorEastAsia" w:hAnsiTheme="minorEastAsia"/>
          <w:sz w:val="24"/>
          <w:szCs w:val="24"/>
        </w:rPr>
        <w:t>行为。</w:t>
      </w:r>
    </w:p>
    <w:p w:rsidR="00204EEF" w:rsidRDefault="00090175">
      <w:pPr>
        <w:pStyle w:val="3"/>
        <w:keepNext w:val="0"/>
        <w:keepLines w:val="0"/>
        <w:numPr>
          <w:ilvl w:val="0"/>
          <w:numId w:val="0"/>
        </w:numPr>
        <w:spacing w:before="0" w:after="0" w:line="360" w:lineRule="auto"/>
        <w:rPr>
          <w:rFonts w:ascii="黑体" w:eastAsia="黑体" w:hAnsi="黑体"/>
          <w:b w:val="0"/>
          <w:bCs w:val="0"/>
          <w:sz w:val="24"/>
          <w:szCs w:val="24"/>
        </w:rPr>
      </w:pPr>
      <w:bookmarkStart w:id="323" w:name="_Toc768865714"/>
      <w:bookmarkStart w:id="324" w:name="_Toc82617210"/>
      <w:r>
        <w:rPr>
          <w:rFonts w:ascii="黑体" w:eastAsia="黑体" w:hAnsi="黑体" w:hint="eastAsia"/>
          <w:b w:val="0"/>
          <w:bCs w:val="0"/>
          <w:sz w:val="24"/>
          <w:szCs w:val="24"/>
        </w:rPr>
        <w:t xml:space="preserve">8.2.8 安全验收评价 </w:t>
      </w:r>
      <w:r>
        <w:rPr>
          <w:rFonts w:ascii="Times New Roman" w:eastAsia="黑体" w:hAnsi="Times New Roman" w:cs="Times New Roman"/>
          <w:b w:val="0"/>
          <w:bCs w:val="0"/>
          <w:sz w:val="24"/>
          <w:szCs w:val="24"/>
        </w:rPr>
        <w:t>Safety Assessment Upon Completion</w:t>
      </w:r>
      <w:bookmarkEnd w:id="323"/>
      <w:bookmarkEnd w:id="324"/>
    </w:p>
    <w:p w:rsidR="00204EEF" w:rsidRDefault="00090175">
      <w:pPr>
        <w:autoSpaceDE w:val="0"/>
        <w:autoSpaceDN w:val="0"/>
        <w:adjustRightInd w:val="0"/>
        <w:spacing w:line="360" w:lineRule="auto"/>
        <w:ind w:firstLineChars="200" w:firstLine="480"/>
        <w:jc w:val="left"/>
        <w:rPr>
          <w:rFonts w:ascii="宋体" w:eastAsia="宋体" w:hAnsi="宋体" w:cs="宋体"/>
          <w:color w:val="0070C0"/>
          <w:kern w:val="0"/>
          <w:sz w:val="24"/>
          <w:szCs w:val="24"/>
        </w:rPr>
      </w:pPr>
      <w:r>
        <w:rPr>
          <w:rFonts w:asciiTheme="minorEastAsia" w:hAnsiTheme="minorEastAsia" w:hint="eastAsia"/>
          <w:sz w:val="24"/>
          <w:szCs w:val="24"/>
        </w:rPr>
        <w:lastRenderedPageBreak/>
        <w:t>指</w:t>
      </w:r>
      <w:r>
        <w:rPr>
          <w:rFonts w:asciiTheme="minorEastAsia" w:hAnsiTheme="minorEastAsia"/>
          <w:sz w:val="24"/>
          <w:szCs w:val="24"/>
        </w:rPr>
        <w:t>在</w:t>
      </w:r>
      <w:r>
        <w:rPr>
          <w:rFonts w:asciiTheme="minorEastAsia" w:hAnsiTheme="minorEastAsia" w:hint="eastAsia"/>
          <w:sz w:val="24"/>
          <w:szCs w:val="24"/>
        </w:rPr>
        <w:t>军工</w:t>
      </w:r>
      <w:r>
        <w:rPr>
          <w:rFonts w:asciiTheme="minorEastAsia" w:hAnsiTheme="minorEastAsia"/>
          <w:sz w:val="24"/>
          <w:szCs w:val="24"/>
        </w:rPr>
        <w:t>建设项目竣工后正式生产运行前，</w:t>
      </w:r>
      <w:r>
        <w:rPr>
          <w:rFonts w:asciiTheme="minorEastAsia" w:hAnsiTheme="minorEastAsia" w:hint="eastAsia"/>
          <w:sz w:val="24"/>
          <w:szCs w:val="24"/>
        </w:rPr>
        <w:t>建设单位委托具有资质的评价机构通过检查</w:t>
      </w:r>
      <w:r>
        <w:rPr>
          <w:rFonts w:asciiTheme="minorEastAsia" w:hAnsiTheme="minorEastAsia"/>
          <w:sz w:val="24"/>
          <w:szCs w:val="24"/>
        </w:rPr>
        <w:t>建设项目安全设施与主体工程同时设计、同时施工、</w:t>
      </w:r>
      <w:hyperlink r:id="rId18" w:tgtFrame="_blank" w:history="1">
        <w:r>
          <w:rPr>
            <w:rFonts w:asciiTheme="minorEastAsia" w:hAnsiTheme="minorEastAsia"/>
            <w:sz w:val="24"/>
            <w:szCs w:val="24"/>
          </w:rPr>
          <w:t>同时</w:t>
        </w:r>
      </w:hyperlink>
      <w:r>
        <w:rPr>
          <w:rFonts w:asciiTheme="minorEastAsia" w:hAnsiTheme="minorEastAsia"/>
          <w:sz w:val="24"/>
          <w:szCs w:val="24"/>
        </w:rPr>
        <w:t>投入生产和使用的情况，检查安全生产管理措施到位情况，检查安全生产规章制度健全情况，检查事故应急救援预案建立情况，审查确定建设项目满足安全生产法律法规、标准、规范要求的符合性，从整体上确定建设项目的运行状况和安全管理情况，做出安全验收评价结论</w:t>
      </w:r>
      <w:r>
        <w:rPr>
          <w:rFonts w:asciiTheme="minorEastAsia" w:hAnsiTheme="minorEastAsia" w:hint="eastAsia"/>
          <w:sz w:val="24"/>
          <w:szCs w:val="24"/>
        </w:rPr>
        <w:t>，编制专项安全验收评价</w:t>
      </w:r>
      <w:r>
        <w:rPr>
          <w:rFonts w:asciiTheme="minorEastAsia" w:hAnsiTheme="minorEastAsia"/>
          <w:sz w:val="24"/>
          <w:szCs w:val="24"/>
        </w:rPr>
        <w:t>报告</w:t>
      </w:r>
      <w:r>
        <w:rPr>
          <w:rFonts w:asciiTheme="minorEastAsia" w:hAnsiTheme="minorEastAsia" w:hint="eastAsia"/>
          <w:sz w:val="24"/>
          <w:szCs w:val="24"/>
        </w:rPr>
        <w:t>的</w:t>
      </w:r>
      <w:r>
        <w:rPr>
          <w:rFonts w:asciiTheme="minorEastAsia" w:hAnsiTheme="minorEastAsia"/>
          <w:sz w:val="24"/>
          <w:szCs w:val="24"/>
        </w:rPr>
        <w:t>行为。</w:t>
      </w:r>
    </w:p>
    <w:p w:rsidR="00204EEF" w:rsidRDefault="00090175">
      <w:pPr>
        <w:pStyle w:val="3"/>
        <w:keepNext w:val="0"/>
        <w:keepLines w:val="0"/>
        <w:numPr>
          <w:ilvl w:val="0"/>
          <w:numId w:val="0"/>
        </w:numPr>
        <w:spacing w:before="0" w:after="0" w:line="360" w:lineRule="auto"/>
        <w:rPr>
          <w:rFonts w:ascii="黑体" w:eastAsia="黑体" w:hAnsi="黑体"/>
          <w:b w:val="0"/>
          <w:bCs w:val="0"/>
          <w:sz w:val="24"/>
          <w:szCs w:val="24"/>
        </w:rPr>
      </w:pPr>
      <w:bookmarkStart w:id="325" w:name="_Toc82617211"/>
      <w:bookmarkStart w:id="326" w:name="_Toc916951199"/>
      <w:r>
        <w:rPr>
          <w:rFonts w:ascii="黑体" w:eastAsia="黑体" w:hAnsi="黑体" w:hint="eastAsia"/>
          <w:b w:val="0"/>
          <w:bCs w:val="0"/>
          <w:sz w:val="24"/>
          <w:szCs w:val="24"/>
        </w:rPr>
        <w:t xml:space="preserve">8.2.9 安全现状评价 </w:t>
      </w:r>
      <w:r>
        <w:rPr>
          <w:rFonts w:ascii="Times New Roman" w:eastAsia="黑体" w:hAnsi="Times New Roman" w:cs="Times New Roman"/>
          <w:b w:val="0"/>
          <w:bCs w:val="0"/>
          <w:sz w:val="24"/>
          <w:szCs w:val="24"/>
        </w:rPr>
        <w:t>Safety status evaluation</w:t>
      </w:r>
      <w:bookmarkEnd w:id="325"/>
      <w:bookmarkEnd w:id="326"/>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指建设单位委托具有资质的单位对军工建设项目</w:t>
      </w:r>
      <w:r>
        <w:rPr>
          <w:rFonts w:asciiTheme="minorEastAsia" w:hAnsiTheme="minorEastAsia"/>
          <w:sz w:val="24"/>
          <w:szCs w:val="24"/>
        </w:rPr>
        <w:t>或</w:t>
      </w:r>
      <w:r>
        <w:rPr>
          <w:rFonts w:asciiTheme="minorEastAsia" w:hAnsiTheme="minorEastAsia" w:hint="eastAsia"/>
          <w:sz w:val="24"/>
          <w:szCs w:val="24"/>
        </w:rPr>
        <w:t>系统中存在的危险、有害因素进行识别与分析，判断工程或系统发生安全事故和急性职业危害的可能性及其严重程度，提出安全对策建议，</w:t>
      </w:r>
      <w:r>
        <w:rPr>
          <w:rFonts w:asciiTheme="minorEastAsia" w:hAnsiTheme="minorEastAsia"/>
          <w:sz w:val="24"/>
          <w:szCs w:val="24"/>
        </w:rPr>
        <w:t>编制</w:t>
      </w:r>
      <w:r>
        <w:rPr>
          <w:rFonts w:asciiTheme="minorEastAsia" w:hAnsiTheme="minorEastAsia" w:hint="eastAsia"/>
          <w:sz w:val="24"/>
          <w:szCs w:val="24"/>
        </w:rPr>
        <w:t>安全</w:t>
      </w:r>
      <w:r>
        <w:rPr>
          <w:rFonts w:asciiTheme="minorEastAsia" w:hAnsiTheme="minorEastAsia"/>
          <w:sz w:val="24"/>
          <w:szCs w:val="24"/>
        </w:rPr>
        <w:t>现状评价报告</w:t>
      </w:r>
      <w:r>
        <w:rPr>
          <w:rFonts w:asciiTheme="minorEastAsia" w:hAnsiTheme="minorEastAsia" w:hint="eastAsia"/>
          <w:sz w:val="24"/>
          <w:szCs w:val="24"/>
        </w:rPr>
        <w:t>的</w:t>
      </w:r>
      <w:r>
        <w:rPr>
          <w:rFonts w:asciiTheme="minorEastAsia" w:hAnsiTheme="minorEastAsia"/>
          <w:sz w:val="24"/>
          <w:szCs w:val="24"/>
        </w:rPr>
        <w:t>行为</w:t>
      </w:r>
      <w:r>
        <w:rPr>
          <w:rFonts w:asciiTheme="minorEastAsia" w:hAnsiTheme="minorEastAsia" w:hint="eastAsia"/>
          <w:sz w:val="24"/>
          <w:szCs w:val="24"/>
        </w:rPr>
        <w:t>。</w:t>
      </w:r>
    </w:p>
    <w:p w:rsidR="00204EEF" w:rsidRDefault="00090175">
      <w:pPr>
        <w:pStyle w:val="3"/>
        <w:keepNext w:val="0"/>
        <w:keepLines w:val="0"/>
        <w:numPr>
          <w:ilvl w:val="0"/>
          <w:numId w:val="0"/>
        </w:numPr>
        <w:spacing w:before="0" w:after="0" w:line="360" w:lineRule="auto"/>
        <w:rPr>
          <w:rFonts w:ascii="黑体" w:eastAsia="黑体" w:hAnsi="黑体"/>
          <w:b w:val="0"/>
          <w:bCs w:val="0"/>
          <w:sz w:val="24"/>
          <w:szCs w:val="24"/>
        </w:rPr>
      </w:pPr>
      <w:bookmarkStart w:id="327" w:name="_Toc82617212"/>
      <w:bookmarkStart w:id="328" w:name="_Toc856150721"/>
      <w:r>
        <w:rPr>
          <w:rFonts w:ascii="黑体" w:eastAsia="黑体" w:hAnsi="黑体" w:hint="eastAsia"/>
          <w:b w:val="0"/>
          <w:bCs w:val="0"/>
          <w:sz w:val="24"/>
          <w:szCs w:val="24"/>
        </w:rPr>
        <w:t xml:space="preserve">8.2.10 安全设施设计专篇 </w:t>
      </w:r>
      <w:r>
        <w:rPr>
          <w:rFonts w:ascii="Times New Roman" w:eastAsia="黑体" w:hAnsi="Times New Roman" w:cs="Times New Roman"/>
          <w:b w:val="0"/>
          <w:bCs w:val="0"/>
          <w:sz w:val="24"/>
          <w:szCs w:val="24"/>
        </w:rPr>
        <w:t>Safety facilities design</w:t>
      </w:r>
      <w:bookmarkEnd w:id="327"/>
      <w:bookmarkEnd w:id="328"/>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指军工建设项目在初步设计阶段</w:t>
      </w:r>
      <w:r>
        <w:rPr>
          <w:rFonts w:asciiTheme="minorEastAsia" w:hAnsiTheme="minorEastAsia"/>
          <w:sz w:val="24"/>
          <w:szCs w:val="24"/>
        </w:rPr>
        <w:t>，</w:t>
      </w:r>
      <w:r>
        <w:rPr>
          <w:rFonts w:asciiTheme="minorEastAsia" w:hAnsiTheme="minorEastAsia" w:hint="eastAsia"/>
          <w:sz w:val="24"/>
          <w:szCs w:val="24"/>
        </w:rPr>
        <w:t>建设单位委托具有资质的设计单位针对军工建设</w:t>
      </w:r>
      <w:r>
        <w:rPr>
          <w:rFonts w:asciiTheme="minorEastAsia" w:hAnsiTheme="minorEastAsia"/>
          <w:sz w:val="24"/>
          <w:szCs w:val="24"/>
        </w:rPr>
        <w:t>项目</w:t>
      </w:r>
      <w:r>
        <w:rPr>
          <w:rFonts w:asciiTheme="minorEastAsia" w:hAnsiTheme="minorEastAsia" w:hint="eastAsia"/>
          <w:sz w:val="24"/>
          <w:szCs w:val="24"/>
        </w:rPr>
        <w:t>在</w:t>
      </w:r>
      <w:r>
        <w:rPr>
          <w:rFonts w:asciiTheme="minorEastAsia" w:hAnsiTheme="minorEastAsia"/>
          <w:sz w:val="24"/>
          <w:szCs w:val="24"/>
        </w:rPr>
        <w:t>建设和实际生产过程中存在的安全危险和有害因素</w:t>
      </w:r>
      <w:r>
        <w:rPr>
          <w:rFonts w:asciiTheme="minorEastAsia" w:hAnsiTheme="minorEastAsia" w:hint="eastAsia"/>
          <w:sz w:val="24"/>
          <w:szCs w:val="24"/>
        </w:rPr>
        <w:t>，而采取的预防</w:t>
      </w:r>
      <w:r>
        <w:rPr>
          <w:rFonts w:asciiTheme="minorEastAsia" w:hAnsiTheme="minorEastAsia"/>
          <w:sz w:val="24"/>
          <w:szCs w:val="24"/>
        </w:rPr>
        <w:t>、减少</w:t>
      </w:r>
      <w:r>
        <w:rPr>
          <w:rFonts w:asciiTheme="minorEastAsia" w:hAnsiTheme="minorEastAsia" w:hint="eastAsia"/>
          <w:sz w:val="24"/>
          <w:szCs w:val="24"/>
        </w:rPr>
        <w:t>和</w:t>
      </w:r>
      <w:r>
        <w:rPr>
          <w:rFonts w:asciiTheme="minorEastAsia" w:hAnsiTheme="minorEastAsia"/>
          <w:sz w:val="24"/>
          <w:szCs w:val="24"/>
        </w:rPr>
        <w:t>消除有害等</w:t>
      </w:r>
      <w:r>
        <w:rPr>
          <w:rFonts w:asciiTheme="minorEastAsia" w:hAnsiTheme="minorEastAsia" w:hint="eastAsia"/>
          <w:sz w:val="24"/>
          <w:szCs w:val="24"/>
        </w:rPr>
        <w:t>各种防护措施及其预期效果，编制安全</w:t>
      </w:r>
      <w:r>
        <w:rPr>
          <w:rFonts w:asciiTheme="minorEastAsia" w:hAnsiTheme="minorEastAsia"/>
          <w:sz w:val="24"/>
          <w:szCs w:val="24"/>
        </w:rPr>
        <w:t>设施</w:t>
      </w:r>
      <w:r>
        <w:rPr>
          <w:rFonts w:asciiTheme="minorEastAsia" w:hAnsiTheme="minorEastAsia" w:hint="eastAsia"/>
          <w:sz w:val="24"/>
          <w:szCs w:val="24"/>
        </w:rPr>
        <w:t>专项设计文件的</w:t>
      </w:r>
      <w:r>
        <w:rPr>
          <w:rFonts w:asciiTheme="minorEastAsia" w:hAnsiTheme="minorEastAsia"/>
          <w:sz w:val="24"/>
          <w:szCs w:val="24"/>
        </w:rPr>
        <w:t>行为</w:t>
      </w:r>
      <w:r>
        <w:rPr>
          <w:rFonts w:asciiTheme="minorEastAsia" w:hAnsiTheme="minorEastAsia" w:hint="eastAsia"/>
          <w:sz w:val="24"/>
          <w:szCs w:val="24"/>
        </w:rPr>
        <w:t>。</w:t>
      </w:r>
    </w:p>
    <w:p w:rsidR="00204EEF" w:rsidRDefault="00090175">
      <w:pPr>
        <w:pStyle w:val="3"/>
        <w:keepNext w:val="0"/>
        <w:keepLines w:val="0"/>
        <w:numPr>
          <w:ilvl w:val="0"/>
          <w:numId w:val="0"/>
        </w:numPr>
        <w:spacing w:before="0" w:after="0" w:line="360" w:lineRule="auto"/>
        <w:rPr>
          <w:rFonts w:ascii="黑体" w:eastAsia="黑体" w:hAnsi="黑体"/>
          <w:b w:val="0"/>
          <w:bCs w:val="0"/>
          <w:sz w:val="24"/>
          <w:szCs w:val="24"/>
        </w:rPr>
      </w:pPr>
      <w:bookmarkStart w:id="329" w:name="_Toc1184732947"/>
      <w:bookmarkStart w:id="330" w:name="_Toc82617213"/>
      <w:r>
        <w:rPr>
          <w:rFonts w:ascii="黑体" w:eastAsia="黑体" w:hAnsi="黑体" w:hint="eastAsia"/>
          <w:b w:val="0"/>
          <w:bCs w:val="0"/>
          <w:sz w:val="24"/>
          <w:szCs w:val="24"/>
        </w:rPr>
        <w:t>8.2.11 火工项目</w:t>
      </w:r>
      <w:r>
        <w:rPr>
          <w:rFonts w:ascii="黑体" w:eastAsia="黑体" w:hAnsi="黑体"/>
          <w:b w:val="0"/>
          <w:bCs w:val="0"/>
          <w:sz w:val="24"/>
          <w:szCs w:val="24"/>
        </w:rPr>
        <w:t>安全评审</w:t>
      </w:r>
      <w:r>
        <w:rPr>
          <w:rFonts w:ascii="黑体" w:eastAsia="黑体" w:hAnsi="黑体" w:hint="eastAsia"/>
          <w:b w:val="0"/>
          <w:bCs w:val="0"/>
          <w:sz w:val="24"/>
          <w:szCs w:val="24"/>
        </w:rPr>
        <w:t xml:space="preserve"> </w:t>
      </w:r>
      <w:r>
        <w:rPr>
          <w:rFonts w:ascii="Times New Roman" w:eastAsia="黑体" w:hAnsi="Times New Roman" w:cs="Times New Roman"/>
          <w:b w:val="0"/>
          <w:bCs w:val="0"/>
          <w:sz w:val="24"/>
          <w:szCs w:val="24"/>
        </w:rPr>
        <w:t>Special safety review of initiating explosive device</w:t>
      </w:r>
      <w:bookmarkEnd w:id="329"/>
      <w:bookmarkEnd w:id="330"/>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指军工建设项目在初步设计阶段</w:t>
      </w:r>
      <w:r>
        <w:rPr>
          <w:rFonts w:asciiTheme="minorEastAsia" w:hAnsiTheme="minorEastAsia"/>
          <w:sz w:val="24"/>
          <w:szCs w:val="24"/>
        </w:rPr>
        <w:t>，</w:t>
      </w:r>
      <w:r>
        <w:rPr>
          <w:rFonts w:asciiTheme="minorEastAsia" w:hAnsiTheme="minorEastAsia" w:hint="eastAsia"/>
          <w:sz w:val="24"/>
          <w:szCs w:val="24"/>
        </w:rPr>
        <w:t>建设单位委托具有资质的评审单位对工程项目</w:t>
      </w:r>
      <w:r>
        <w:rPr>
          <w:rFonts w:asciiTheme="minorEastAsia" w:hAnsiTheme="minorEastAsia"/>
          <w:sz w:val="24"/>
          <w:szCs w:val="24"/>
        </w:rPr>
        <w:t>涉及燃烧、</w:t>
      </w:r>
      <w:r>
        <w:rPr>
          <w:rFonts w:asciiTheme="minorEastAsia" w:hAnsiTheme="minorEastAsia" w:hint="eastAsia"/>
          <w:sz w:val="24"/>
          <w:szCs w:val="24"/>
        </w:rPr>
        <w:t>爆炸</w:t>
      </w:r>
      <w:r>
        <w:rPr>
          <w:rFonts w:asciiTheme="minorEastAsia" w:hAnsiTheme="minorEastAsia"/>
          <w:sz w:val="24"/>
          <w:szCs w:val="24"/>
        </w:rPr>
        <w:t>的区域，工艺、</w:t>
      </w:r>
      <w:r>
        <w:rPr>
          <w:rFonts w:asciiTheme="minorEastAsia" w:hAnsiTheme="minorEastAsia" w:hint="eastAsia"/>
          <w:sz w:val="24"/>
          <w:szCs w:val="24"/>
        </w:rPr>
        <w:t>总平面布置</w:t>
      </w:r>
      <w:r>
        <w:rPr>
          <w:rFonts w:asciiTheme="minorEastAsia" w:hAnsiTheme="minorEastAsia"/>
          <w:sz w:val="24"/>
          <w:szCs w:val="24"/>
        </w:rPr>
        <w:t>、建筑、结构、给排水、电气、自动控制、采暖通风等各专业是否已经采取安全措施</w:t>
      </w:r>
      <w:r>
        <w:rPr>
          <w:rFonts w:asciiTheme="minorEastAsia" w:hAnsiTheme="minorEastAsia" w:hint="eastAsia"/>
          <w:sz w:val="24"/>
          <w:szCs w:val="24"/>
        </w:rPr>
        <w:t>；</w:t>
      </w:r>
      <w:r>
        <w:rPr>
          <w:rFonts w:asciiTheme="minorEastAsia" w:hAnsiTheme="minorEastAsia"/>
          <w:sz w:val="24"/>
          <w:szCs w:val="24"/>
        </w:rPr>
        <w:t>已经采取的</w:t>
      </w:r>
      <w:r>
        <w:rPr>
          <w:rFonts w:asciiTheme="minorEastAsia" w:hAnsiTheme="minorEastAsia" w:hint="eastAsia"/>
          <w:sz w:val="24"/>
          <w:szCs w:val="24"/>
        </w:rPr>
        <w:t>安全</w:t>
      </w:r>
      <w:r>
        <w:rPr>
          <w:rFonts w:asciiTheme="minorEastAsia" w:hAnsiTheme="minorEastAsia"/>
          <w:sz w:val="24"/>
          <w:szCs w:val="24"/>
        </w:rPr>
        <w:t>措施是否有效、可靠，</w:t>
      </w:r>
      <w:r>
        <w:rPr>
          <w:rFonts w:asciiTheme="minorEastAsia" w:hAnsiTheme="minorEastAsia" w:hint="eastAsia"/>
          <w:sz w:val="24"/>
          <w:szCs w:val="24"/>
        </w:rPr>
        <w:t>是否</w:t>
      </w:r>
      <w:r>
        <w:rPr>
          <w:rFonts w:asciiTheme="minorEastAsia" w:hAnsiTheme="minorEastAsia"/>
          <w:sz w:val="24"/>
          <w:szCs w:val="24"/>
        </w:rPr>
        <w:t>满足</w:t>
      </w:r>
      <w:r>
        <w:rPr>
          <w:rFonts w:asciiTheme="minorEastAsia" w:hAnsiTheme="minorEastAsia" w:hint="eastAsia"/>
          <w:sz w:val="24"/>
          <w:szCs w:val="24"/>
        </w:rPr>
        <w:t>设计</w:t>
      </w:r>
      <w:r>
        <w:rPr>
          <w:rFonts w:asciiTheme="minorEastAsia" w:hAnsiTheme="minorEastAsia"/>
          <w:sz w:val="24"/>
          <w:szCs w:val="24"/>
        </w:rPr>
        <w:t>安全规范要求；对于不满足</w:t>
      </w:r>
      <w:r>
        <w:rPr>
          <w:rFonts w:asciiTheme="minorEastAsia" w:hAnsiTheme="minorEastAsia" w:hint="eastAsia"/>
          <w:sz w:val="24"/>
          <w:szCs w:val="24"/>
        </w:rPr>
        <w:t>设计</w:t>
      </w:r>
      <w:r>
        <w:rPr>
          <w:rFonts w:asciiTheme="minorEastAsia" w:hAnsiTheme="minorEastAsia"/>
          <w:sz w:val="24"/>
          <w:szCs w:val="24"/>
        </w:rPr>
        <w:t>安全规范的，应采取哪些科学的安全措施等方面提出</w:t>
      </w:r>
      <w:r>
        <w:rPr>
          <w:rFonts w:asciiTheme="minorEastAsia" w:hAnsiTheme="minorEastAsia" w:hint="eastAsia"/>
          <w:sz w:val="24"/>
          <w:szCs w:val="24"/>
        </w:rPr>
        <w:t>的</w:t>
      </w:r>
      <w:r>
        <w:rPr>
          <w:rFonts w:asciiTheme="minorEastAsia" w:hAnsiTheme="minorEastAsia"/>
          <w:sz w:val="24"/>
          <w:szCs w:val="24"/>
        </w:rPr>
        <w:t>书面安全评审报告</w:t>
      </w:r>
      <w:r>
        <w:rPr>
          <w:rFonts w:asciiTheme="minorEastAsia" w:hAnsiTheme="minorEastAsia" w:hint="eastAsia"/>
          <w:sz w:val="24"/>
          <w:szCs w:val="24"/>
        </w:rPr>
        <w:t>的</w:t>
      </w:r>
      <w:r>
        <w:rPr>
          <w:rFonts w:asciiTheme="minorEastAsia" w:hAnsiTheme="minorEastAsia"/>
          <w:sz w:val="24"/>
          <w:szCs w:val="24"/>
        </w:rPr>
        <w:t>行为。</w:t>
      </w:r>
    </w:p>
    <w:p w:rsidR="00204EEF" w:rsidRDefault="00090175">
      <w:pPr>
        <w:pStyle w:val="3"/>
        <w:keepNext w:val="0"/>
        <w:keepLines w:val="0"/>
        <w:numPr>
          <w:ilvl w:val="0"/>
          <w:numId w:val="0"/>
        </w:numPr>
        <w:spacing w:before="0" w:after="0" w:line="360" w:lineRule="auto"/>
        <w:rPr>
          <w:rFonts w:ascii="Times New Roman" w:eastAsia="黑体" w:hAnsi="Times New Roman" w:cs="Times New Roman"/>
          <w:b w:val="0"/>
          <w:bCs w:val="0"/>
          <w:sz w:val="24"/>
          <w:szCs w:val="24"/>
        </w:rPr>
      </w:pPr>
      <w:bookmarkStart w:id="331" w:name="_Toc338265245"/>
      <w:bookmarkStart w:id="332" w:name="_Toc82617214"/>
      <w:r>
        <w:rPr>
          <w:rFonts w:ascii="黑体" w:eastAsia="黑体" w:hAnsi="黑体" w:hint="eastAsia"/>
          <w:b w:val="0"/>
          <w:bCs w:val="0"/>
          <w:sz w:val="24"/>
          <w:szCs w:val="24"/>
        </w:rPr>
        <w:t>8.2.12 职业病危害</w:t>
      </w:r>
      <w:proofErr w:type="gramStart"/>
      <w:r>
        <w:rPr>
          <w:rFonts w:ascii="黑体" w:eastAsia="黑体" w:hAnsi="黑体" w:hint="eastAsia"/>
          <w:b w:val="0"/>
          <w:bCs w:val="0"/>
          <w:sz w:val="24"/>
          <w:szCs w:val="24"/>
        </w:rPr>
        <w:t>预评价</w:t>
      </w:r>
      <w:proofErr w:type="gramEnd"/>
      <w:r>
        <w:rPr>
          <w:rFonts w:ascii="黑体" w:eastAsia="黑体" w:hAnsi="黑体" w:hint="eastAsia"/>
          <w:b w:val="0"/>
          <w:bCs w:val="0"/>
          <w:sz w:val="24"/>
          <w:szCs w:val="24"/>
        </w:rPr>
        <w:t xml:space="preserve"> </w:t>
      </w:r>
      <w:r>
        <w:rPr>
          <w:rFonts w:ascii="Times New Roman" w:eastAsia="黑体" w:hAnsi="Times New Roman" w:cs="Times New Roman"/>
          <w:b w:val="0"/>
          <w:bCs w:val="0"/>
          <w:sz w:val="24"/>
          <w:szCs w:val="24"/>
        </w:rPr>
        <w:t>Pre assessment of occupational hazards</w:t>
      </w:r>
      <w:bookmarkEnd w:id="331"/>
      <w:bookmarkEnd w:id="332"/>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指</w:t>
      </w:r>
      <w:r>
        <w:rPr>
          <w:rFonts w:asciiTheme="minorEastAsia" w:hAnsiTheme="minorEastAsia"/>
          <w:sz w:val="24"/>
          <w:szCs w:val="24"/>
        </w:rPr>
        <w:t>在可行性研究阶段，</w:t>
      </w:r>
      <w:r>
        <w:rPr>
          <w:rFonts w:asciiTheme="minorEastAsia" w:hAnsiTheme="minorEastAsia" w:hint="eastAsia"/>
          <w:sz w:val="24"/>
          <w:szCs w:val="24"/>
        </w:rPr>
        <w:t>建设单位委托具有资质的评价机构对军工建设项目可能产生的职业病危害因素进行识别、分析</w:t>
      </w:r>
      <w:r>
        <w:rPr>
          <w:rFonts w:asciiTheme="minorEastAsia" w:hAnsiTheme="minorEastAsia"/>
          <w:sz w:val="24"/>
          <w:szCs w:val="24"/>
        </w:rPr>
        <w:t>，</w:t>
      </w:r>
      <w:r>
        <w:rPr>
          <w:rFonts w:asciiTheme="minorEastAsia" w:hAnsiTheme="minorEastAsia" w:hint="eastAsia"/>
          <w:sz w:val="24"/>
          <w:szCs w:val="24"/>
        </w:rPr>
        <w:t>预测其对工作场所和劳动者健康的危著程度</w:t>
      </w:r>
      <w:r>
        <w:rPr>
          <w:rFonts w:asciiTheme="minorEastAsia" w:hAnsiTheme="minorEastAsia"/>
          <w:sz w:val="24"/>
          <w:szCs w:val="24"/>
        </w:rPr>
        <w:t>，</w:t>
      </w:r>
      <w:r>
        <w:rPr>
          <w:rFonts w:asciiTheme="minorEastAsia" w:hAnsiTheme="minorEastAsia" w:hint="eastAsia"/>
          <w:sz w:val="24"/>
          <w:szCs w:val="24"/>
        </w:rPr>
        <w:t>对拟采取的职业病防护设施的预期效果进行评价</w:t>
      </w:r>
      <w:r>
        <w:rPr>
          <w:rFonts w:asciiTheme="minorEastAsia" w:hAnsiTheme="minorEastAsia"/>
          <w:sz w:val="24"/>
          <w:szCs w:val="24"/>
        </w:rPr>
        <w:t>，</w:t>
      </w:r>
      <w:r>
        <w:rPr>
          <w:rFonts w:asciiTheme="minorEastAsia" w:hAnsiTheme="minorEastAsia" w:hint="eastAsia"/>
          <w:sz w:val="24"/>
          <w:szCs w:val="24"/>
        </w:rPr>
        <w:t>对存在的职业卫生问题提出有效的防护对策</w:t>
      </w:r>
      <w:r>
        <w:rPr>
          <w:rFonts w:asciiTheme="minorEastAsia" w:hAnsiTheme="minorEastAsia"/>
          <w:sz w:val="24"/>
          <w:szCs w:val="24"/>
        </w:rPr>
        <w:t>，</w:t>
      </w:r>
      <w:r>
        <w:rPr>
          <w:rFonts w:asciiTheme="minorEastAsia" w:hAnsiTheme="minorEastAsia" w:hint="eastAsia"/>
          <w:sz w:val="24"/>
          <w:szCs w:val="24"/>
        </w:rPr>
        <w:t>以及科学、客观、公正的</w:t>
      </w:r>
      <w:proofErr w:type="gramStart"/>
      <w:r>
        <w:rPr>
          <w:rFonts w:asciiTheme="minorEastAsia" w:hAnsiTheme="minorEastAsia" w:hint="eastAsia"/>
          <w:sz w:val="24"/>
          <w:szCs w:val="24"/>
        </w:rPr>
        <w:t>预评价</w:t>
      </w:r>
      <w:proofErr w:type="gramEnd"/>
      <w:r>
        <w:rPr>
          <w:rFonts w:asciiTheme="minorEastAsia" w:hAnsiTheme="minorEastAsia" w:hint="eastAsia"/>
          <w:sz w:val="24"/>
          <w:szCs w:val="24"/>
        </w:rPr>
        <w:t>结论，</w:t>
      </w:r>
      <w:r>
        <w:rPr>
          <w:rFonts w:asciiTheme="minorEastAsia" w:hAnsiTheme="minorEastAsia"/>
          <w:sz w:val="24"/>
          <w:szCs w:val="24"/>
        </w:rPr>
        <w:t>编制</w:t>
      </w:r>
      <w:r>
        <w:rPr>
          <w:rFonts w:asciiTheme="minorEastAsia" w:hAnsiTheme="minorEastAsia" w:hint="eastAsia"/>
          <w:sz w:val="24"/>
          <w:szCs w:val="24"/>
        </w:rPr>
        <w:t>职业病危害预</w:t>
      </w:r>
      <w:r>
        <w:rPr>
          <w:rFonts w:asciiTheme="minorEastAsia" w:hAnsiTheme="minorEastAsia"/>
          <w:sz w:val="24"/>
          <w:szCs w:val="24"/>
        </w:rPr>
        <w:t>评价报告</w:t>
      </w:r>
      <w:r>
        <w:rPr>
          <w:rFonts w:asciiTheme="minorEastAsia" w:hAnsiTheme="minorEastAsia" w:hint="eastAsia"/>
          <w:sz w:val="24"/>
          <w:szCs w:val="24"/>
        </w:rPr>
        <w:t>的</w:t>
      </w:r>
      <w:r>
        <w:rPr>
          <w:rFonts w:asciiTheme="minorEastAsia" w:hAnsiTheme="minorEastAsia"/>
          <w:sz w:val="24"/>
          <w:szCs w:val="24"/>
        </w:rPr>
        <w:t>行为</w:t>
      </w:r>
      <w:r>
        <w:rPr>
          <w:rFonts w:asciiTheme="minorEastAsia" w:hAnsiTheme="minorEastAsia" w:hint="eastAsia"/>
          <w:sz w:val="24"/>
          <w:szCs w:val="24"/>
        </w:rPr>
        <w:t>。</w:t>
      </w:r>
    </w:p>
    <w:p w:rsidR="00204EEF" w:rsidRDefault="00090175">
      <w:pPr>
        <w:pStyle w:val="3"/>
        <w:keepNext w:val="0"/>
        <w:keepLines w:val="0"/>
        <w:numPr>
          <w:ilvl w:val="0"/>
          <w:numId w:val="0"/>
        </w:numPr>
        <w:spacing w:before="0" w:after="0" w:line="360" w:lineRule="auto"/>
        <w:rPr>
          <w:rFonts w:ascii="Times New Roman" w:eastAsia="黑体" w:hAnsi="Times New Roman" w:cs="Times New Roman"/>
          <w:b w:val="0"/>
          <w:bCs w:val="0"/>
          <w:sz w:val="24"/>
          <w:szCs w:val="24"/>
        </w:rPr>
      </w:pPr>
      <w:bookmarkStart w:id="333" w:name="_Toc834759106"/>
      <w:bookmarkStart w:id="334" w:name="_Toc82617215"/>
      <w:r>
        <w:rPr>
          <w:rFonts w:ascii="黑体" w:eastAsia="黑体" w:hAnsi="黑体" w:hint="eastAsia"/>
          <w:b w:val="0"/>
          <w:bCs w:val="0"/>
          <w:sz w:val="24"/>
          <w:szCs w:val="24"/>
        </w:rPr>
        <w:t xml:space="preserve">8.2.13 职业病危害控制效果评价 </w:t>
      </w:r>
      <w:r>
        <w:rPr>
          <w:rFonts w:ascii="Times New Roman" w:eastAsia="黑体" w:hAnsi="Times New Roman" w:cs="Times New Roman"/>
          <w:b w:val="0"/>
          <w:bCs w:val="0"/>
          <w:sz w:val="24"/>
          <w:szCs w:val="24"/>
        </w:rPr>
        <w:t>Occupational health evaluation</w:t>
      </w:r>
      <w:bookmarkEnd w:id="333"/>
      <w:bookmarkEnd w:id="334"/>
    </w:p>
    <w:p w:rsidR="00204EEF" w:rsidRDefault="00090175">
      <w:pPr>
        <w:autoSpaceDE w:val="0"/>
        <w:autoSpaceDN w:val="0"/>
        <w:adjustRightInd w:val="0"/>
        <w:spacing w:line="360" w:lineRule="auto"/>
        <w:ind w:firstLineChars="200" w:firstLine="480"/>
        <w:jc w:val="left"/>
        <w:rPr>
          <w:rFonts w:ascii="宋体" w:eastAsia="宋体" w:hAnsi="宋体" w:cs="宋体"/>
          <w:color w:val="0070C0"/>
          <w:kern w:val="0"/>
          <w:sz w:val="24"/>
          <w:szCs w:val="24"/>
        </w:rPr>
      </w:pPr>
      <w:r>
        <w:rPr>
          <w:rFonts w:asciiTheme="minorEastAsia" w:hAnsiTheme="minorEastAsia" w:hint="eastAsia"/>
          <w:sz w:val="24"/>
          <w:szCs w:val="24"/>
        </w:rPr>
        <w:t>指在军工建设项目验收前</w:t>
      </w:r>
      <w:r>
        <w:rPr>
          <w:rFonts w:asciiTheme="minorEastAsia" w:hAnsiTheme="minorEastAsia"/>
          <w:sz w:val="24"/>
          <w:szCs w:val="24"/>
        </w:rPr>
        <w:t>，</w:t>
      </w:r>
      <w:r>
        <w:rPr>
          <w:rFonts w:asciiTheme="minorEastAsia" w:hAnsiTheme="minorEastAsia" w:hint="eastAsia"/>
          <w:sz w:val="24"/>
          <w:szCs w:val="24"/>
        </w:rPr>
        <w:t>建设单位委托具有资质的评价机构对建设项目存在的粉尘、放射性物质和其他有毒有害物质等因素的浓度、强度进行测定</w:t>
      </w:r>
      <w:r>
        <w:rPr>
          <w:rFonts w:asciiTheme="minorEastAsia" w:hAnsiTheme="minorEastAsia"/>
          <w:sz w:val="24"/>
          <w:szCs w:val="24"/>
        </w:rPr>
        <w:t>，</w:t>
      </w:r>
      <w:r>
        <w:rPr>
          <w:rFonts w:asciiTheme="minorEastAsia" w:hAnsiTheme="minorEastAsia" w:hint="eastAsia"/>
          <w:sz w:val="24"/>
          <w:szCs w:val="24"/>
        </w:rPr>
        <w:t>对除尘、排毒、通风、照明、采光等各种职业卫生防护设施、辅助设施、应急救援设施和职业卫生管理进行评价，</w:t>
      </w:r>
      <w:r>
        <w:rPr>
          <w:rFonts w:asciiTheme="minorEastAsia" w:hAnsiTheme="minorEastAsia"/>
          <w:sz w:val="24"/>
          <w:szCs w:val="24"/>
        </w:rPr>
        <w:t>编</w:t>
      </w:r>
      <w:r>
        <w:rPr>
          <w:rFonts w:asciiTheme="minorEastAsia" w:hAnsiTheme="minorEastAsia"/>
          <w:sz w:val="24"/>
          <w:szCs w:val="24"/>
        </w:rPr>
        <w:lastRenderedPageBreak/>
        <w:t>制</w:t>
      </w:r>
      <w:r>
        <w:rPr>
          <w:rFonts w:asciiTheme="minorEastAsia" w:hAnsiTheme="minorEastAsia" w:hint="eastAsia"/>
          <w:sz w:val="24"/>
          <w:szCs w:val="24"/>
        </w:rPr>
        <w:t>的职业病危害控制效果评价报告</w:t>
      </w:r>
      <w:r>
        <w:rPr>
          <w:rFonts w:asciiTheme="minorEastAsia" w:hAnsiTheme="minorEastAsia"/>
          <w:sz w:val="24"/>
          <w:szCs w:val="24"/>
        </w:rPr>
        <w:t>的</w:t>
      </w:r>
      <w:r>
        <w:rPr>
          <w:rFonts w:asciiTheme="minorEastAsia" w:hAnsiTheme="minorEastAsia" w:hint="eastAsia"/>
          <w:sz w:val="24"/>
          <w:szCs w:val="24"/>
        </w:rPr>
        <w:t>行为。</w:t>
      </w:r>
    </w:p>
    <w:p w:rsidR="00204EEF" w:rsidRDefault="00090175">
      <w:pPr>
        <w:pStyle w:val="3"/>
        <w:keepNext w:val="0"/>
        <w:keepLines w:val="0"/>
        <w:numPr>
          <w:ilvl w:val="0"/>
          <w:numId w:val="0"/>
        </w:numPr>
        <w:spacing w:before="0" w:after="0" w:line="360" w:lineRule="auto"/>
        <w:rPr>
          <w:rFonts w:ascii="Times New Roman" w:eastAsia="黑体" w:hAnsi="Times New Roman" w:cs="Times New Roman"/>
          <w:b w:val="0"/>
          <w:bCs w:val="0"/>
          <w:sz w:val="24"/>
          <w:szCs w:val="24"/>
        </w:rPr>
      </w:pPr>
      <w:bookmarkStart w:id="335" w:name="_Toc285628691"/>
      <w:bookmarkStart w:id="336" w:name="_Toc82617216"/>
      <w:r>
        <w:rPr>
          <w:rFonts w:ascii="黑体" w:eastAsia="黑体" w:hAnsi="黑体" w:hint="eastAsia"/>
          <w:b w:val="0"/>
          <w:bCs w:val="0"/>
          <w:sz w:val="24"/>
          <w:szCs w:val="24"/>
        </w:rPr>
        <w:t xml:space="preserve">8.2.14 职业病防护设施设计专篇 </w:t>
      </w:r>
      <w:r>
        <w:rPr>
          <w:rFonts w:ascii="Times New Roman" w:eastAsia="黑体" w:hAnsi="Times New Roman" w:cs="Times New Roman"/>
          <w:b w:val="0"/>
          <w:bCs w:val="0"/>
          <w:sz w:val="24"/>
          <w:szCs w:val="24"/>
        </w:rPr>
        <w:t>Design of occupational disease prevention facilities</w:t>
      </w:r>
      <w:bookmarkEnd w:id="335"/>
      <w:bookmarkEnd w:id="336"/>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指军工建设项目在初步设计阶段</w:t>
      </w:r>
      <w:r>
        <w:rPr>
          <w:rFonts w:asciiTheme="minorEastAsia" w:hAnsiTheme="minorEastAsia"/>
          <w:sz w:val="24"/>
          <w:szCs w:val="24"/>
        </w:rPr>
        <w:t>，</w:t>
      </w:r>
      <w:r>
        <w:rPr>
          <w:rFonts w:asciiTheme="minorEastAsia" w:hAnsiTheme="minorEastAsia" w:hint="eastAsia"/>
          <w:sz w:val="24"/>
          <w:szCs w:val="24"/>
        </w:rPr>
        <w:t>建设单位委托具有资质的设计单位对项目建成后实际运行过程中产生或可能产生的职业病危害因素，而采取的各种防护措施及其预期效果，编制的专项设计文件。</w:t>
      </w:r>
    </w:p>
    <w:p w:rsidR="00204EEF" w:rsidRDefault="00090175">
      <w:pPr>
        <w:pStyle w:val="3"/>
        <w:keepNext w:val="0"/>
        <w:keepLines w:val="0"/>
        <w:numPr>
          <w:ilvl w:val="0"/>
          <w:numId w:val="0"/>
        </w:numPr>
        <w:spacing w:before="0" w:after="0" w:line="360" w:lineRule="auto"/>
        <w:rPr>
          <w:rFonts w:ascii="Times New Roman" w:eastAsia="黑体" w:hAnsi="Times New Roman" w:cs="Times New Roman"/>
          <w:b w:val="0"/>
          <w:bCs w:val="0"/>
          <w:sz w:val="24"/>
          <w:szCs w:val="24"/>
        </w:rPr>
      </w:pPr>
      <w:bookmarkStart w:id="337" w:name="_Toc935458592"/>
      <w:bookmarkStart w:id="338" w:name="_Toc82617217"/>
      <w:r>
        <w:rPr>
          <w:rFonts w:ascii="黑体" w:eastAsia="黑体" w:hAnsi="黑体" w:hint="eastAsia"/>
          <w:b w:val="0"/>
          <w:bCs w:val="0"/>
          <w:sz w:val="24"/>
          <w:szCs w:val="24"/>
        </w:rPr>
        <w:t xml:space="preserve">8.2.15 环境影响评价 </w:t>
      </w:r>
      <w:r>
        <w:rPr>
          <w:rFonts w:ascii="Times New Roman" w:eastAsia="黑体" w:hAnsi="Times New Roman" w:cs="Times New Roman"/>
          <w:b w:val="0"/>
          <w:bCs w:val="0"/>
          <w:sz w:val="24"/>
          <w:szCs w:val="24"/>
        </w:rPr>
        <w:t>Environmental impact assessment</w:t>
      </w:r>
      <w:bookmarkEnd w:id="337"/>
      <w:bookmarkEnd w:id="338"/>
    </w:p>
    <w:p w:rsidR="00204EEF" w:rsidRDefault="00090175">
      <w:pPr>
        <w:autoSpaceDE w:val="0"/>
        <w:autoSpaceDN w:val="0"/>
        <w:adjustRightInd w:val="0"/>
        <w:spacing w:line="360" w:lineRule="auto"/>
        <w:ind w:firstLineChars="200" w:firstLine="480"/>
        <w:jc w:val="left"/>
        <w:rPr>
          <w:rFonts w:ascii="宋体" w:eastAsia="宋体" w:hAnsi="宋体" w:cs="宋体"/>
          <w:color w:val="0070C0"/>
          <w:kern w:val="0"/>
          <w:sz w:val="24"/>
          <w:szCs w:val="24"/>
        </w:rPr>
      </w:pPr>
      <w:r>
        <w:rPr>
          <w:rFonts w:asciiTheme="minorEastAsia" w:hAnsiTheme="minorEastAsia" w:hint="eastAsia"/>
          <w:sz w:val="24"/>
          <w:szCs w:val="24"/>
        </w:rPr>
        <w:t>指</w:t>
      </w:r>
      <w:r>
        <w:rPr>
          <w:rFonts w:asciiTheme="minorEastAsia" w:hAnsiTheme="minorEastAsia"/>
          <w:sz w:val="24"/>
          <w:szCs w:val="24"/>
        </w:rPr>
        <w:t>军工建设项目在开工前</w:t>
      </w:r>
      <w:r>
        <w:rPr>
          <w:rFonts w:asciiTheme="minorEastAsia" w:hAnsiTheme="minorEastAsia" w:hint="eastAsia"/>
          <w:sz w:val="24"/>
          <w:szCs w:val="24"/>
        </w:rPr>
        <w:t>，建设单位委托具有资质的评价机构</w:t>
      </w:r>
      <w:r>
        <w:rPr>
          <w:rFonts w:asciiTheme="minorEastAsia" w:hAnsiTheme="minorEastAsia"/>
          <w:sz w:val="24"/>
          <w:szCs w:val="24"/>
        </w:rPr>
        <w:t>对工程项目在建设和实际运行过程中</w:t>
      </w:r>
      <w:r>
        <w:rPr>
          <w:rFonts w:asciiTheme="minorEastAsia" w:hAnsiTheme="minorEastAsia" w:hint="eastAsia"/>
          <w:sz w:val="24"/>
          <w:szCs w:val="24"/>
        </w:rPr>
        <w:t>，</w:t>
      </w:r>
      <w:r>
        <w:rPr>
          <w:rFonts w:asciiTheme="minorEastAsia" w:hAnsiTheme="minorEastAsia"/>
          <w:sz w:val="24"/>
          <w:szCs w:val="24"/>
        </w:rPr>
        <w:t>可能造成的环境污染</w:t>
      </w:r>
      <w:r>
        <w:rPr>
          <w:rFonts w:asciiTheme="minorEastAsia" w:hAnsiTheme="minorEastAsia" w:hint="eastAsia"/>
          <w:sz w:val="24"/>
          <w:szCs w:val="24"/>
        </w:rPr>
        <w:t>、</w:t>
      </w:r>
      <w:r>
        <w:rPr>
          <w:rFonts w:asciiTheme="minorEastAsia" w:hAnsiTheme="minorEastAsia"/>
          <w:sz w:val="24"/>
          <w:szCs w:val="24"/>
        </w:rPr>
        <w:t>生态破坏，</w:t>
      </w:r>
      <w:r>
        <w:rPr>
          <w:rFonts w:asciiTheme="minorEastAsia" w:hAnsiTheme="minorEastAsia" w:hint="eastAsia"/>
          <w:sz w:val="24"/>
          <w:szCs w:val="24"/>
        </w:rPr>
        <w:t>以及</w:t>
      </w:r>
      <w:r>
        <w:rPr>
          <w:rFonts w:asciiTheme="minorEastAsia" w:hAnsiTheme="minorEastAsia"/>
          <w:sz w:val="24"/>
          <w:szCs w:val="24"/>
        </w:rPr>
        <w:t>对环境的有利影响等进行分析、论证，提出</w:t>
      </w:r>
      <w:r>
        <w:rPr>
          <w:rFonts w:asciiTheme="minorEastAsia" w:hAnsiTheme="minorEastAsia" w:hint="eastAsia"/>
          <w:sz w:val="24"/>
          <w:szCs w:val="24"/>
        </w:rPr>
        <w:t>可</w:t>
      </w:r>
      <w:r>
        <w:rPr>
          <w:rFonts w:asciiTheme="minorEastAsia" w:hAnsiTheme="minorEastAsia"/>
          <w:sz w:val="24"/>
          <w:szCs w:val="24"/>
        </w:rPr>
        <w:t>采取的防治措施和对策</w:t>
      </w:r>
      <w:r>
        <w:rPr>
          <w:rFonts w:asciiTheme="minorEastAsia" w:hAnsiTheme="minorEastAsia" w:hint="eastAsia"/>
          <w:sz w:val="24"/>
          <w:szCs w:val="24"/>
        </w:rPr>
        <w:t>，编制环境</w:t>
      </w:r>
      <w:r>
        <w:rPr>
          <w:rFonts w:asciiTheme="minorEastAsia" w:hAnsiTheme="minorEastAsia"/>
          <w:sz w:val="24"/>
          <w:szCs w:val="24"/>
        </w:rPr>
        <w:t>影响评价</w:t>
      </w:r>
      <w:r>
        <w:rPr>
          <w:rFonts w:asciiTheme="minorEastAsia" w:hAnsiTheme="minorEastAsia" w:hint="eastAsia"/>
          <w:sz w:val="24"/>
          <w:szCs w:val="24"/>
        </w:rPr>
        <w:t>报告</w:t>
      </w:r>
      <w:r>
        <w:rPr>
          <w:rFonts w:asciiTheme="minorEastAsia" w:hAnsiTheme="minorEastAsia"/>
          <w:sz w:val="24"/>
          <w:szCs w:val="24"/>
        </w:rPr>
        <w:t>的行为。</w:t>
      </w:r>
    </w:p>
    <w:p w:rsidR="00204EEF" w:rsidRDefault="00090175">
      <w:pPr>
        <w:pStyle w:val="3"/>
        <w:keepNext w:val="0"/>
        <w:keepLines w:val="0"/>
        <w:numPr>
          <w:ilvl w:val="0"/>
          <w:numId w:val="0"/>
        </w:numPr>
        <w:spacing w:before="0" w:after="0" w:line="360" w:lineRule="auto"/>
        <w:rPr>
          <w:rFonts w:ascii="Times New Roman" w:eastAsia="黑体" w:hAnsi="Times New Roman" w:cs="Times New Roman"/>
          <w:b w:val="0"/>
          <w:bCs w:val="0"/>
          <w:sz w:val="24"/>
          <w:szCs w:val="24"/>
        </w:rPr>
      </w:pPr>
      <w:bookmarkStart w:id="339" w:name="_Toc524776057"/>
      <w:bookmarkStart w:id="340" w:name="_Toc82617218"/>
      <w:r>
        <w:rPr>
          <w:rFonts w:ascii="黑体" w:eastAsia="黑体" w:hAnsi="黑体" w:hint="eastAsia"/>
          <w:b w:val="0"/>
          <w:bCs w:val="0"/>
          <w:sz w:val="24"/>
          <w:szCs w:val="24"/>
        </w:rPr>
        <w:t>8.2.16 消防设计</w:t>
      </w:r>
      <w:r>
        <w:rPr>
          <w:rFonts w:ascii="黑体" w:eastAsia="黑体" w:hAnsi="黑体"/>
          <w:b w:val="0"/>
          <w:bCs w:val="0"/>
          <w:sz w:val="24"/>
          <w:szCs w:val="24"/>
        </w:rPr>
        <w:t>专篇</w:t>
      </w:r>
      <w:r>
        <w:rPr>
          <w:rFonts w:ascii="黑体" w:eastAsia="黑体" w:hAnsi="黑体" w:hint="eastAsia"/>
          <w:b w:val="0"/>
          <w:bCs w:val="0"/>
          <w:sz w:val="24"/>
          <w:szCs w:val="24"/>
        </w:rPr>
        <w:t xml:space="preserve"> </w:t>
      </w:r>
      <w:r>
        <w:rPr>
          <w:rFonts w:ascii="Times New Roman" w:eastAsia="黑体" w:hAnsi="Times New Roman" w:cs="Times New Roman"/>
          <w:b w:val="0"/>
          <w:bCs w:val="0"/>
          <w:sz w:val="24"/>
          <w:szCs w:val="24"/>
        </w:rPr>
        <w:t>Fire protection design</w:t>
      </w:r>
      <w:bookmarkEnd w:id="339"/>
      <w:bookmarkEnd w:id="340"/>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指军工建设项目在初步设计阶段，建设单位委托具有资质的设计单位对该项目建成后可能产生的火灾</w:t>
      </w:r>
      <w:r>
        <w:rPr>
          <w:rFonts w:asciiTheme="minorEastAsia" w:hAnsiTheme="minorEastAsia"/>
          <w:sz w:val="24"/>
          <w:szCs w:val="24"/>
        </w:rPr>
        <w:t>隐患</w:t>
      </w:r>
      <w:r>
        <w:rPr>
          <w:rFonts w:asciiTheme="minorEastAsia" w:hAnsiTheme="minorEastAsia" w:hint="eastAsia"/>
          <w:sz w:val="24"/>
          <w:szCs w:val="24"/>
        </w:rPr>
        <w:t>因素，</w:t>
      </w:r>
      <w:r>
        <w:rPr>
          <w:rFonts w:asciiTheme="minorEastAsia" w:hAnsiTheme="minorEastAsia"/>
          <w:sz w:val="24"/>
          <w:szCs w:val="24"/>
        </w:rPr>
        <w:t>而</w:t>
      </w:r>
      <w:r>
        <w:rPr>
          <w:rFonts w:asciiTheme="minorEastAsia" w:hAnsiTheme="minorEastAsia" w:hint="eastAsia"/>
          <w:sz w:val="24"/>
          <w:szCs w:val="24"/>
        </w:rPr>
        <w:t>采取的各种消防措施，编制</w:t>
      </w:r>
      <w:r>
        <w:rPr>
          <w:rFonts w:asciiTheme="minorEastAsia" w:hAnsiTheme="minorEastAsia"/>
          <w:sz w:val="24"/>
          <w:szCs w:val="24"/>
        </w:rPr>
        <w:t>的</w:t>
      </w:r>
      <w:r>
        <w:rPr>
          <w:rFonts w:asciiTheme="minorEastAsia" w:hAnsiTheme="minorEastAsia" w:hint="eastAsia"/>
          <w:sz w:val="24"/>
          <w:szCs w:val="24"/>
        </w:rPr>
        <w:t>专项设计文件。</w:t>
      </w:r>
    </w:p>
    <w:p w:rsidR="00204EEF" w:rsidRDefault="00090175">
      <w:pPr>
        <w:pStyle w:val="3"/>
        <w:keepNext w:val="0"/>
        <w:keepLines w:val="0"/>
        <w:numPr>
          <w:ilvl w:val="0"/>
          <w:numId w:val="0"/>
        </w:numPr>
        <w:spacing w:before="0" w:after="0" w:line="360" w:lineRule="auto"/>
        <w:rPr>
          <w:rFonts w:ascii="Times New Roman" w:eastAsia="黑体" w:hAnsi="Times New Roman" w:cs="Times New Roman"/>
          <w:b w:val="0"/>
          <w:bCs w:val="0"/>
          <w:sz w:val="24"/>
          <w:szCs w:val="24"/>
        </w:rPr>
      </w:pPr>
      <w:bookmarkStart w:id="341" w:name="_Toc195851770"/>
      <w:bookmarkStart w:id="342" w:name="_Toc82617219"/>
      <w:r>
        <w:rPr>
          <w:rFonts w:ascii="黑体" w:eastAsia="黑体" w:hAnsi="黑体" w:hint="eastAsia"/>
          <w:b w:val="0"/>
          <w:bCs w:val="0"/>
          <w:sz w:val="24"/>
          <w:szCs w:val="24"/>
        </w:rPr>
        <w:t xml:space="preserve">8.2.17 地震安全性评价 </w:t>
      </w:r>
      <w:r>
        <w:rPr>
          <w:rFonts w:ascii="Times New Roman" w:eastAsia="黑体" w:hAnsi="Times New Roman" w:cs="Times New Roman"/>
          <w:b w:val="0"/>
          <w:bCs w:val="0"/>
          <w:sz w:val="24"/>
          <w:szCs w:val="24"/>
        </w:rPr>
        <w:t>Seismic safety evaluation</w:t>
      </w:r>
      <w:bookmarkEnd w:id="341"/>
      <w:bookmarkEnd w:id="342"/>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proofErr w:type="gramStart"/>
      <w:r>
        <w:rPr>
          <w:rFonts w:asciiTheme="minorEastAsia" w:hAnsiTheme="minorEastAsia"/>
          <w:sz w:val="24"/>
          <w:szCs w:val="24"/>
        </w:rPr>
        <w:t>指评价</w:t>
      </w:r>
      <w:proofErr w:type="gramEnd"/>
      <w:r>
        <w:rPr>
          <w:rFonts w:asciiTheme="minorEastAsia" w:hAnsiTheme="minorEastAsia"/>
          <w:sz w:val="24"/>
          <w:szCs w:val="24"/>
        </w:rPr>
        <w:t>机构对军工建设场址和场址周围的地震与地震地质环境的调查，对场地地震工程地质条件勘测，通过地震地质、地球物理、地震工程等多学科资料的综合评价和分析计算，按照工程类型、性质、重要性，科学合理地给出与工程抗震设防要求相应的地震动参数，以及场址的地震地质灾害预测结果。</w:t>
      </w:r>
    </w:p>
    <w:p w:rsidR="00204EEF" w:rsidRDefault="00090175">
      <w:pPr>
        <w:pStyle w:val="2"/>
        <w:spacing w:line="400" w:lineRule="exact"/>
        <w:jc w:val="center"/>
        <w:rPr>
          <w:rFonts w:ascii="黑体" w:eastAsia="黑体" w:hAnsi="黑体" w:cs="Times New Roman"/>
          <w:sz w:val="24"/>
        </w:rPr>
      </w:pPr>
      <w:bookmarkStart w:id="343" w:name="_Toc82617220"/>
      <w:r>
        <w:rPr>
          <w:rFonts w:ascii="黑体" w:eastAsia="黑体" w:hAnsi="黑体" w:cs="Times New Roman" w:hint="eastAsia"/>
          <w:sz w:val="24"/>
        </w:rPr>
        <w:t xml:space="preserve">  </w:t>
      </w:r>
      <w:bookmarkStart w:id="344" w:name="_Toc1735751186"/>
      <w:r>
        <w:rPr>
          <w:rFonts w:ascii="黑体" w:eastAsia="黑体" w:hAnsi="黑体" w:cs="Times New Roman" w:hint="eastAsia"/>
          <w:sz w:val="24"/>
        </w:rPr>
        <w:t>工艺技术及产品</w:t>
      </w:r>
      <w:bookmarkEnd w:id="343"/>
      <w:bookmarkEnd w:id="344"/>
    </w:p>
    <w:p w:rsidR="00204EEF" w:rsidRDefault="00090175">
      <w:pPr>
        <w:pStyle w:val="3"/>
        <w:keepNext w:val="0"/>
        <w:keepLines w:val="0"/>
        <w:numPr>
          <w:ilvl w:val="0"/>
          <w:numId w:val="0"/>
        </w:numPr>
        <w:spacing w:before="0" w:after="0" w:line="360" w:lineRule="auto"/>
        <w:rPr>
          <w:rFonts w:ascii="黑体" w:eastAsia="黑体" w:hAnsi="黑体"/>
          <w:b w:val="0"/>
          <w:bCs w:val="0"/>
          <w:sz w:val="24"/>
          <w:szCs w:val="24"/>
        </w:rPr>
      </w:pPr>
      <w:bookmarkStart w:id="345" w:name="_Toc82617221"/>
      <w:bookmarkStart w:id="346" w:name="_Toc1352322254"/>
      <w:r>
        <w:rPr>
          <w:rFonts w:ascii="黑体" w:eastAsia="黑体" w:hAnsi="黑体" w:hint="eastAsia"/>
          <w:b w:val="0"/>
          <w:bCs w:val="0"/>
          <w:sz w:val="24"/>
          <w:szCs w:val="24"/>
        </w:rPr>
        <w:t xml:space="preserve">8.3.1 试运行 </w:t>
      </w:r>
      <w:r>
        <w:rPr>
          <w:rFonts w:ascii="Times New Roman" w:eastAsia="黑体" w:hAnsi="Times New Roman" w:cs="Times New Roman"/>
          <w:b w:val="0"/>
          <w:bCs w:val="0"/>
          <w:sz w:val="24"/>
          <w:szCs w:val="24"/>
        </w:rPr>
        <w:t>Trial operation</w:t>
      </w:r>
      <w:bookmarkEnd w:id="345"/>
      <w:bookmarkEnd w:id="346"/>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指</w:t>
      </w:r>
      <w:r>
        <w:rPr>
          <w:rFonts w:asciiTheme="minorEastAsia" w:hAnsiTheme="minorEastAsia"/>
          <w:sz w:val="24"/>
          <w:szCs w:val="24"/>
        </w:rPr>
        <w:t>生产线在正式投产运行之前</w:t>
      </w:r>
      <w:r>
        <w:rPr>
          <w:rFonts w:asciiTheme="minorEastAsia" w:hAnsiTheme="minorEastAsia" w:hint="eastAsia"/>
          <w:sz w:val="24"/>
          <w:szCs w:val="24"/>
        </w:rPr>
        <w:t>，采用</w:t>
      </w:r>
      <w:r>
        <w:rPr>
          <w:rFonts w:asciiTheme="minorEastAsia" w:hAnsiTheme="minorEastAsia"/>
          <w:sz w:val="24"/>
          <w:szCs w:val="24"/>
        </w:rPr>
        <w:t>非危险的物料</w:t>
      </w:r>
      <w:r>
        <w:rPr>
          <w:rFonts w:asciiTheme="minorEastAsia" w:hAnsiTheme="minorEastAsia" w:hint="eastAsia"/>
          <w:sz w:val="24"/>
          <w:szCs w:val="24"/>
        </w:rPr>
        <w:t>进行</w:t>
      </w:r>
      <w:r>
        <w:rPr>
          <w:rFonts w:asciiTheme="minorEastAsia" w:hAnsiTheme="minorEastAsia"/>
          <w:sz w:val="24"/>
          <w:szCs w:val="24"/>
        </w:rPr>
        <w:t>测试运行</w:t>
      </w:r>
      <w:r>
        <w:rPr>
          <w:rFonts w:asciiTheme="minorEastAsia" w:hAnsiTheme="minorEastAsia" w:hint="eastAsia"/>
          <w:sz w:val="24"/>
          <w:szCs w:val="24"/>
        </w:rPr>
        <w:t>的</w:t>
      </w:r>
      <w:r>
        <w:rPr>
          <w:rFonts w:asciiTheme="minorEastAsia" w:hAnsiTheme="minorEastAsia"/>
          <w:sz w:val="24"/>
          <w:szCs w:val="24"/>
        </w:rPr>
        <w:t>过程</w:t>
      </w:r>
      <w:r>
        <w:rPr>
          <w:rFonts w:asciiTheme="minorEastAsia" w:hAnsiTheme="minorEastAsia" w:hint="eastAsia"/>
          <w:sz w:val="24"/>
          <w:szCs w:val="24"/>
        </w:rPr>
        <w:t>。</w:t>
      </w:r>
    </w:p>
    <w:p w:rsidR="00204EEF" w:rsidRDefault="00090175">
      <w:pPr>
        <w:pStyle w:val="3"/>
        <w:keepNext w:val="0"/>
        <w:keepLines w:val="0"/>
        <w:numPr>
          <w:ilvl w:val="0"/>
          <w:numId w:val="0"/>
        </w:numPr>
        <w:spacing w:before="0" w:after="0" w:line="360" w:lineRule="auto"/>
        <w:rPr>
          <w:rFonts w:ascii="黑体" w:eastAsia="黑体" w:hAnsi="黑体"/>
          <w:b w:val="0"/>
          <w:bCs w:val="0"/>
          <w:sz w:val="24"/>
          <w:szCs w:val="24"/>
        </w:rPr>
      </w:pPr>
      <w:bookmarkStart w:id="347" w:name="_Toc1660686777"/>
      <w:bookmarkStart w:id="348" w:name="_Toc82617222"/>
      <w:r>
        <w:rPr>
          <w:rFonts w:ascii="黑体" w:eastAsia="黑体" w:hAnsi="黑体" w:hint="eastAsia"/>
          <w:b w:val="0"/>
          <w:bCs w:val="0"/>
          <w:sz w:val="24"/>
          <w:szCs w:val="24"/>
        </w:rPr>
        <w:t xml:space="preserve">8.3.2 科研中试线 </w:t>
      </w:r>
      <w:r>
        <w:rPr>
          <w:rFonts w:ascii="Times New Roman" w:eastAsia="黑体" w:hAnsi="Times New Roman" w:cs="Times New Roman"/>
          <w:b w:val="0"/>
          <w:bCs w:val="0"/>
          <w:sz w:val="24"/>
          <w:szCs w:val="24"/>
        </w:rPr>
        <w:t>Scientific research pilot line</w:t>
      </w:r>
      <w:bookmarkEnd w:id="347"/>
      <w:bookmarkEnd w:id="348"/>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用于研发新产品、新工艺、新装备、新材料、新设施、新技术等进行中试放大试验研究的、不成熟的生产线设施。</w:t>
      </w:r>
    </w:p>
    <w:p w:rsidR="00204EEF" w:rsidRDefault="00090175">
      <w:pPr>
        <w:pStyle w:val="3"/>
        <w:keepNext w:val="0"/>
        <w:keepLines w:val="0"/>
        <w:numPr>
          <w:ilvl w:val="0"/>
          <w:numId w:val="0"/>
        </w:numPr>
        <w:spacing w:before="0" w:after="0" w:line="360" w:lineRule="auto"/>
        <w:rPr>
          <w:rFonts w:ascii="黑体" w:eastAsia="黑体" w:hAnsi="黑体"/>
          <w:b w:val="0"/>
          <w:bCs w:val="0"/>
          <w:sz w:val="24"/>
          <w:szCs w:val="24"/>
        </w:rPr>
      </w:pPr>
      <w:bookmarkStart w:id="349" w:name="_Toc317700980"/>
      <w:bookmarkStart w:id="350" w:name="_Toc82617223"/>
      <w:r>
        <w:rPr>
          <w:rFonts w:ascii="黑体" w:eastAsia="黑体" w:hAnsi="黑体" w:hint="eastAsia"/>
          <w:b w:val="0"/>
          <w:bCs w:val="0"/>
          <w:sz w:val="24"/>
          <w:szCs w:val="24"/>
        </w:rPr>
        <w:t xml:space="preserve">8.3.3 危险品生产线 </w:t>
      </w:r>
      <w:r>
        <w:rPr>
          <w:rFonts w:ascii="Times New Roman" w:eastAsia="黑体" w:hAnsi="Times New Roman" w:cs="Times New Roman"/>
          <w:b w:val="0"/>
          <w:bCs w:val="0"/>
          <w:sz w:val="24"/>
          <w:szCs w:val="24"/>
        </w:rPr>
        <w:t>Production line of Civil Explosives</w:t>
      </w:r>
      <w:bookmarkEnd w:id="349"/>
      <w:bookmarkEnd w:id="350"/>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指用于危险品生产的成熟生产设备、设施和建筑物等相关设施。</w:t>
      </w:r>
    </w:p>
    <w:p w:rsidR="00204EEF" w:rsidRDefault="00090175">
      <w:pPr>
        <w:pStyle w:val="2"/>
        <w:spacing w:line="400" w:lineRule="exact"/>
        <w:jc w:val="center"/>
        <w:rPr>
          <w:rFonts w:ascii="黑体" w:eastAsia="黑体" w:hAnsi="黑体" w:cs="Times New Roman"/>
          <w:sz w:val="24"/>
        </w:rPr>
      </w:pPr>
      <w:bookmarkStart w:id="351" w:name="_Toc82617224"/>
      <w:r>
        <w:rPr>
          <w:rFonts w:ascii="黑体" w:eastAsia="黑体" w:hAnsi="黑体" w:cs="Times New Roman" w:hint="eastAsia"/>
          <w:sz w:val="24"/>
        </w:rPr>
        <w:t xml:space="preserve">  </w:t>
      </w:r>
      <w:bookmarkStart w:id="352" w:name="_Toc956024418"/>
      <w:r>
        <w:rPr>
          <w:rFonts w:ascii="黑体" w:eastAsia="黑体" w:hAnsi="黑体" w:cs="Times New Roman" w:hint="eastAsia"/>
          <w:sz w:val="24"/>
        </w:rPr>
        <w:t>产品性能试验</w:t>
      </w:r>
      <w:bookmarkEnd w:id="351"/>
      <w:bookmarkEnd w:id="352"/>
    </w:p>
    <w:p w:rsidR="00204EEF" w:rsidRDefault="00090175">
      <w:pPr>
        <w:pStyle w:val="3"/>
        <w:keepNext w:val="0"/>
        <w:keepLines w:val="0"/>
        <w:numPr>
          <w:ilvl w:val="0"/>
          <w:numId w:val="0"/>
        </w:numPr>
        <w:spacing w:before="0" w:after="0" w:line="360" w:lineRule="auto"/>
        <w:rPr>
          <w:rFonts w:ascii="黑体" w:eastAsia="黑体" w:hAnsi="黑体"/>
          <w:b w:val="0"/>
          <w:bCs w:val="0"/>
          <w:sz w:val="24"/>
          <w:szCs w:val="24"/>
        </w:rPr>
      </w:pPr>
      <w:bookmarkStart w:id="353" w:name="_Toc429746472"/>
      <w:bookmarkStart w:id="354" w:name="_Toc82617225"/>
      <w:r>
        <w:rPr>
          <w:rFonts w:ascii="黑体" w:eastAsia="黑体" w:hAnsi="黑体" w:hint="eastAsia"/>
          <w:b w:val="0"/>
          <w:bCs w:val="0"/>
          <w:sz w:val="24"/>
          <w:szCs w:val="24"/>
        </w:rPr>
        <w:t xml:space="preserve">8.4.1  爆炸试验塔 </w:t>
      </w:r>
      <w:r>
        <w:rPr>
          <w:rFonts w:ascii="Times New Roman" w:eastAsia="黑体" w:hAnsi="Times New Roman" w:cs="Times New Roman"/>
          <w:b w:val="0"/>
          <w:bCs w:val="0"/>
          <w:sz w:val="24"/>
          <w:szCs w:val="24"/>
        </w:rPr>
        <w:t>Explosion test tower</w:t>
      </w:r>
      <w:bookmarkEnd w:id="353"/>
      <w:bookmarkEnd w:id="354"/>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指用于火炸药的爆炸试验、火工品和引信的起爆试验或弹丸杀伤破片试验的钢筋混凝土</w:t>
      </w:r>
      <w:r>
        <w:rPr>
          <w:rFonts w:asciiTheme="minorEastAsia" w:hAnsiTheme="minorEastAsia" w:hint="eastAsia"/>
          <w:sz w:val="24"/>
          <w:szCs w:val="24"/>
        </w:rPr>
        <w:lastRenderedPageBreak/>
        <w:t>构筑物或钢结构试验装置，简称试验塔。</w:t>
      </w:r>
    </w:p>
    <w:p w:rsidR="00204EEF" w:rsidRDefault="00090175">
      <w:pPr>
        <w:pStyle w:val="3"/>
        <w:keepNext w:val="0"/>
        <w:keepLines w:val="0"/>
        <w:numPr>
          <w:ilvl w:val="0"/>
          <w:numId w:val="0"/>
        </w:numPr>
        <w:spacing w:before="0" w:after="0" w:line="360" w:lineRule="auto"/>
        <w:rPr>
          <w:rFonts w:ascii="黑体" w:eastAsia="黑体" w:hAnsi="黑体"/>
          <w:b w:val="0"/>
          <w:bCs w:val="0"/>
          <w:sz w:val="24"/>
          <w:szCs w:val="24"/>
        </w:rPr>
      </w:pPr>
      <w:bookmarkStart w:id="355" w:name="_Toc82617226"/>
      <w:bookmarkStart w:id="356" w:name="_Toc761450043"/>
      <w:r>
        <w:rPr>
          <w:rFonts w:ascii="黑体" w:eastAsia="黑体" w:hAnsi="黑体" w:hint="eastAsia"/>
          <w:b w:val="0"/>
          <w:bCs w:val="0"/>
          <w:sz w:val="24"/>
          <w:szCs w:val="24"/>
        </w:rPr>
        <w:t xml:space="preserve">8.4.2  隔爆型电气设备 </w:t>
      </w:r>
      <w:r>
        <w:rPr>
          <w:rFonts w:ascii="Times New Roman" w:eastAsia="黑体" w:hAnsi="Times New Roman" w:cs="Times New Roman"/>
          <w:b w:val="0"/>
          <w:bCs w:val="0"/>
          <w:sz w:val="24"/>
          <w:szCs w:val="24"/>
        </w:rPr>
        <w:t>Flameproof electrical equipment</w:t>
      </w:r>
      <w:bookmarkEnd w:id="355"/>
      <w:bookmarkEnd w:id="356"/>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把能点燃爆炸性混合物的部件封闭在一个外壳内，该外壳能承受内部爆炸性混合物的爆炸压力并阻止向周围的</w:t>
      </w:r>
      <w:proofErr w:type="gramStart"/>
      <w:r>
        <w:rPr>
          <w:rFonts w:asciiTheme="minorEastAsia" w:hAnsiTheme="minorEastAsia" w:hint="eastAsia"/>
          <w:sz w:val="24"/>
          <w:szCs w:val="24"/>
        </w:rPr>
        <w:t>爆炸性混合物传爆的</w:t>
      </w:r>
      <w:proofErr w:type="gramEnd"/>
      <w:r>
        <w:rPr>
          <w:rFonts w:asciiTheme="minorEastAsia" w:hAnsiTheme="minorEastAsia" w:hint="eastAsia"/>
          <w:sz w:val="24"/>
          <w:szCs w:val="24"/>
        </w:rPr>
        <w:t>电气设备。</w:t>
      </w:r>
    </w:p>
    <w:p w:rsidR="00204EEF" w:rsidRDefault="00090175">
      <w:pPr>
        <w:pStyle w:val="3"/>
        <w:keepNext w:val="0"/>
        <w:keepLines w:val="0"/>
        <w:numPr>
          <w:ilvl w:val="0"/>
          <w:numId w:val="0"/>
        </w:numPr>
        <w:spacing w:before="0" w:after="0" w:line="360" w:lineRule="auto"/>
        <w:rPr>
          <w:rFonts w:ascii="黑体" w:eastAsia="黑体" w:hAnsi="黑体"/>
          <w:b w:val="0"/>
          <w:bCs w:val="0"/>
          <w:sz w:val="24"/>
          <w:szCs w:val="24"/>
        </w:rPr>
      </w:pPr>
      <w:bookmarkStart w:id="357" w:name="_Toc82617227"/>
      <w:bookmarkStart w:id="358" w:name="_Toc835820228"/>
      <w:r>
        <w:rPr>
          <w:rFonts w:ascii="黑体" w:eastAsia="黑体" w:hAnsi="黑体" w:hint="eastAsia"/>
          <w:b w:val="0"/>
          <w:bCs w:val="0"/>
          <w:sz w:val="24"/>
          <w:szCs w:val="24"/>
        </w:rPr>
        <w:t>8.4.3  增安型电气设备</w:t>
      </w:r>
      <w:r>
        <w:rPr>
          <w:rFonts w:ascii="Times New Roman" w:eastAsia="黑体" w:hAnsi="Times New Roman" w:cs="Times New Roman"/>
          <w:b w:val="0"/>
          <w:bCs w:val="0"/>
          <w:sz w:val="24"/>
          <w:szCs w:val="24"/>
        </w:rPr>
        <w:t>Increased safety electrical equipment</w:t>
      </w:r>
      <w:bookmarkEnd w:id="357"/>
      <w:bookmarkEnd w:id="358"/>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正常运行条件下，不会产生点燃爆炸性混合物的火花或危险温度，并在结构上采取措施，提高其安全程度，以避免在正常和规定过载条件下出现点燃现象的电气设备。</w:t>
      </w:r>
    </w:p>
    <w:p w:rsidR="00204EEF" w:rsidRDefault="00090175">
      <w:pPr>
        <w:autoSpaceDE w:val="0"/>
        <w:autoSpaceDN w:val="0"/>
        <w:adjustRightInd w:val="0"/>
        <w:spacing w:line="360" w:lineRule="auto"/>
        <w:jc w:val="left"/>
        <w:outlineLvl w:val="2"/>
        <w:rPr>
          <w:rFonts w:ascii="黑体" w:eastAsia="黑体" w:hAnsi="黑体"/>
          <w:sz w:val="24"/>
          <w:szCs w:val="24"/>
        </w:rPr>
      </w:pPr>
      <w:bookmarkStart w:id="359" w:name="_Toc940036969"/>
      <w:bookmarkStart w:id="360" w:name="_Toc82617228"/>
      <w:r>
        <w:rPr>
          <w:rFonts w:ascii="黑体" w:eastAsia="黑体" w:hAnsi="黑体" w:hint="eastAsia"/>
          <w:bCs/>
          <w:sz w:val="24"/>
          <w:szCs w:val="24"/>
        </w:rPr>
        <w:t xml:space="preserve">8.4.4  </w:t>
      </w:r>
      <w:r>
        <w:rPr>
          <w:rFonts w:ascii="黑体" w:eastAsia="黑体" w:hAnsi="黑体" w:hint="eastAsia"/>
          <w:sz w:val="24"/>
          <w:szCs w:val="24"/>
        </w:rPr>
        <w:t xml:space="preserve">本质安全型电气设备 </w:t>
      </w:r>
      <w:r>
        <w:rPr>
          <w:rFonts w:ascii="Times New Roman" w:eastAsia="黑体" w:hAnsi="Times New Roman" w:cs="Times New Roman"/>
          <w:sz w:val="24"/>
          <w:szCs w:val="24"/>
        </w:rPr>
        <w:t>Intrinsically safe electrical equipment</w:t>
      </w:r>
      <w:bookmarkEnd w:id="359"/>
      <w:bookmarkEnd w:id="360"/>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在正常运行或在标准试验条件下所产生的火花或热效应均不能点燃爆炸性混合物的电气设备。</w:t>
      </w:r>
    </w:p>
    <w:p w:rsidR="00204EEF" w:rsidRDefault="00090175">
      <w:pPr>
        <w:autoSpaceDE w:val="0"/>
        <w:autoSpaceDN w:val="0"/>
        <w:adjustRightInd w:val="0"/>
        <w:spacing w:line="360" w:lineRule="auto"/>
        <w:jc w:val="left"/>
        <w:outlineLvl w:val="2"/>
        <w:rPr>
          <w:rFonts w:ascii="Times New Roman" w:eastAsia="黑体" w:hAnsi="Times New Roman" w:cs="Times New Roman"/>
          <w:sz w:val="24"/>
          <w:szCs w:val="24"/>
        </w:rPr>
      </w:pPr>
      <w:bookmarkStart w:id="361" w:name="_Toc82617229"/>
      <w:bookmarkStart w:id="362" w:name="_Toc164147004"/>
      <w:r>
        <w:rPr>
          <w:rFonts w:ascii="黑体" w:eastAsia="黑体" w:hAnsi="黑体" w:hint="eastAsia"/>
          <w:bCs/>
          <w:sz w:val="24"/>
          <w:szCs w:val="24"/>
        </w:rPr>
        <w:t xml:space="preserve">8.4.5  </w:t>
      </w:r>
      <w:r>
        <w:rPr>
          <w:rFonts w:ascii="黑体" w:eastAsia="黑体" w:hAnsi="黑体" w:hint="eastAsia"/>
          <w:sz w:val="24"/>
          <w:szCs w:val="24"/>
        </w:rPr>
        <w:t xml:space="preserve">正压型电气设备 </w:t>
      </w:r>
      <w:r>
        <w:rPr>
          <w:rFonts w:ascii="Times New Roman" w:eastAsia="黑体" w:hAnsi="Times New Roman" w:cs="Times New Roman"/>
          <w:sz w:val="24"/>
          <w:szCs w:val="24"/>
        </w:rPr>
        <w:t>Positive pressure electrical equipment</w:t>
      </w:r>
      <w:bookmarkEnd w:id="361"/>
      <w:bookmarkEnd w:id="362"/>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具有保护外壳，且壳内充有保护气体，其压力保持高于周围爆炸性混合物气体的压力，以避免外部爆炸性混合物进入外壳内部的电气设备。</w:t>
      </w:r>
    </w:p>
    <w:p w:rsidR="00204EEF" w:rsidRDefault="00090175">
      <w:pPr>
        <w:autoSpaceDE w:val="0"/>
        <w:autoSpaceDN w:val="0"/>
        <w:adjustRightInd w:val="0"/>
        <w:spacing w:line="360" w:lineRule="auto"/>
        <w:jc w:val="left"/>
        <w:outlineLvl w:val="2"/>
        <w:rPr>
          <w:rFonts w:ascii="黑体" w:eastAsia="黑体" w:hAnsi="黑体"/>
          <w:sz w:val="24"/>
          <w:szCs w:val="24"/>
        </w:rPr>
      </w:pPr>
      <w:bookmarkStart w:id="363" w:name="_Toc82617230"/>
      <w:bookmarkStart w:id="364" w:name="_Toc1449693480"/>
      <w:r>
        <w:rPr>
          <w:rFonts w:ascii="黑体" w:eastAsia="黑体" w:hAnsi="黑体" w:hint="eastAsia"/>
          <w:bCs/>
          <w:sz w:val="24"/>
          <w:szCs w:val="24"/>
        </w:rPr>
        <w:t xml:space="preserve">8.4.6  </w:t>
      </w:r>
      <w:r>
        <w:rPr>
          <w:rFonts w:ascii="黑体" w:eastAsia="黑体" w:hAnsi="黑体" w:hint="eastAsia"/>
          <w:sz w:val="24"/>
          <w:szCs w:val="24"/>
        </w:rPr>
        <w:t xml:space="preserve">充油型电气设备 </w:t>
      </w:r>
      <w:r>
        <w:rPr>
          <w:rFonts w:ascii="Times New Roman" w:eastAsia="黑体" w:hAnsi="Times New Roman" w:cs="Times New Roman"/>
          <w:sz w:val="24"/>
          <w:szCs w:val="24"/>
        </w:rPr>
        <w:t>Oil filled electrical equipment</w:t>
      </w:r>
      <w:bookmarkEnd w:id="363"/>
      <w:bookmarkEnd w:id="364"/>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全部或某些带电部件浸在油中使之不能点燃油面以上或外壳周围的爆炸性混合物电气设备。</w:t>
      </w:r>
    </w:p>
    <w:p w:rsidR="00204EEF" w:rsidRDefault="00090175">
      <w:pPr>
        <w:autoSpaceDE w:val="0"/>
        <w:autoSpaceDN w:val="0"/>
        <w:adjustRightInd w:val="0"/>
        <w:spacing w:line="360" w:lineRule="auto"/>
        <w:jc w:val="left"/>
        <w:outlineLvl w:val="2"/>
        <w:rPr>
          <w:rFonts w:ascii="黑体" w:eastAsia="黑体" w:hAnsi="黑体"/>
          <w:sz w:val="24"/>
          <w:szCs w:val="24"/>
        </w:rPr>
      </w:pPr>
      <w:bookmarkStart w:id="365" w:name="_Toc82617231"/>
      <w:bookmarkStart w:id="366" w:name="_Toc1796343145"/>
      <w:r>
        <w:rPr>
          <w:rFonts w:ascii="黑体" w:eastAsia="黑体" w:hAnsi="黑体" w:hint="eastAsia"/>
          <w:bCs/>
          <w:sz w:val="24"/>
          <w:szCs w:val="24"/>
        </w:rPr>
        <w:t xml:space="preserve">8.4.7  </w:t>
      </w:r>
      <w:r>
        <w:rPr>
          <w:rFonts w:ascii="黑体" w:eastAsia="黑体" w:hAnsi="黑体" w:hint="eastAsia"/>
          <w:sz w:val="24"/>
          <w:szCs w:val="24"/>
        </w:rPr>
        <w:t xml:space="preserve">充砂型电气设备 </w:t>
      </w:r>
      <w:r>
        <w:rPr>
          <w:rFonts w:ascii="Times New Roman" w:eastAsia="黑体" w:hAnsi="Times New Roman" w:cs="Times New Roman"/>
          <w:sz w:val="24"/>
          <w:szCs w:val="24"/>
        </w:rPr>
        <w:t>Sand filled electrical equipment</w:t>
      </w:r>
      <w:bookmarkEnd w:id="365"/>
      <w:bookmarkEnd w:id="366"/>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外壳内充填细颗粒材料，以便在规定使用条件下，外壳内产生的电弧、火焰传播，壳壁或颗粒材料表面的过热温度均不能够点燃周围的爆炸性混合物的电气设备。</w:t>
      </w:r>
    </w:p>
    <w:p w:rsidR="00204EEF" w:rsidRDefault="00090175">
      <w:pPr>
        <w:autoSpaceDE w:val="0"/>
        <w:autoSpaceDN w:val="0"/>
        <w:adjustRightInd w:val="0"/>
        <w:spacing w:line="360" w:lineRule="auto"/>
        <w:jc w:val="left"/>
        <w:outlineLvl w:val="2"/>
        <w:rPr>
          <w:rFonts w:ascii="黑体" w:eastAsia="黑体" w:hAnsi="黑体"/>
          <w:sz w:val="24"/>
          <w:szCs w:val="24"/>
        </w:rPr>
      </w:pPr>
      <w:bookmarkStart w:id="367" w:name="_Toc1814128489"/>
      <w:bookmarkStart w:id="368" w:name="_Toc82617232"/>
      <w:r>
        <w:rPr>
          <w:rFonts w:ascii="黑体" w:eastAsia="黑体" w:hAnsi="黑体" w:hint="eastAsia"/>
          <w:bCs/>
          <w:sz w:val="24"/>
          <w:szCs w:val="24"/>
        </w:rPr>
        <w:t xml:space="preserve">8.4.8 </w:t>
      </w:r>
      <w:r>
        <w:rPr>
          <w:rFonts w:ascii="黑体" w:eastAsia="黑体" w:hAnsi="黑体" w:hint="eastAsia"/>
          <w:sz w:val="24"/>
          <w:szCs w:val="24"/>
        </w:rPr>
        <w:t xml:space="preserve">无火花型电气设备 </w:t>
      </w:r>
      <w:r>
        <w:rPr>
          <w:rFonts w:ascii="Times New Roman" w:eastAsia="黑体" w:hAnsi="Times New Roman" w:cs="Times New Roman"/>
          <w:sz w:val="24"/>
          <w:szCs w:val="24"/>
        </w:rPr>
        <w:t>Non sparking electrical equipment</w:t>
      </w:r>
      <w:bookmarkEnd w:id="367"/>
      <w:bookmarkEnd w:id="368"/>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在正常运行条件下不产生电弧或火花，也不产生能够点燃周围爆炸性混合物的高温表面或灼热点，且一般不会发生有点燃作用的故障的电气设备。</w:t>
      </w:r>
    </w:p>
    <w:p w:rsidR="00204EEF" w:rsidRDefault="00090175">
      <w:pPr>
        <w:autoSpaceDE w:val="0"/>
        <w:autoSpaceDN w:val="0"/>
        <w:adjustRightInd w:val="0"/>
        <w:spacing w:line="360" w:lineRule="auto"/>
        <w:jc w:val="left"/>
        <w:outlineLvl w:val="2"/>
        <w:rPr>
          <w:rFonts w:ascii="黑体" w:eastAsia="黑体" w:hAnsi="黑体"/>
          <w:sz w:val="24"/>
          <w:szCs w:val="24"/>
        </w:rPr>
      </w:pPr>
      <w:bookmarkStart w:id="369" w:name="_Toc82617233"/>
      <w:bookmarkStart w:id="370" w:name="_Toc84694517"/>
      <w:r>
        <w:rPr>
          <w:rFonts w:ascii="黑体" w:eastAsia="黑体" w:hAnsi="黑体" w:hint="eastAsia"/>
          <w:bCs/>
          <w:sz w:val="24"/>
          <w:szCs w:val="24"/>
        </w:rPr>
        <w:t xml:space="preserve">8.4.9 </w:t>
      </w:r>
      <w:r>
        <w:rPr>
          <w:rFonts w:ascii="黑体" w:eastAsia="黑体" w:hAnsi="黑体" w:hint="eastAsia"/>
          <w:sz w:val="24"/>
          <w:szCs w:val="24"/>
        </w:rPr>
        <w:t xml:space="preserve">抗爆容器 </w:t>
      </w:r>
      <w:r>
        <w:rPr>
          <w:rFonts w:ascii="Times New Roman" w:eastAsia="黑体" w:hAnsi="Times New Roman" w:cs="Times New Roman"/>
          <w:sz w:val="24"/>
          <w:szCs w:val="24"/>
        </w:rPr>
        <w:t>Anti</w:t>
      </w:r>
      <w:r>
        <w:rPr>
          <w:rFonts w:ascii="Times New Roman" w:eastAsia="黑体" w:hAnsi="Times New Roman" w:cs="Times New Roman"/>
          <w:sz w:val="24"/>
          <w:szCs w:val="24"/>
        </w:rPr>
        <w:t>－</w:t>
      </w:r>
      <w:r>
        <w:rPr>
          <w:rFonts w:ascii="Times New Roman" w:eastAsia="黑体" w:hAnsi="Times New Roman" w:cs="Times New Roman"/>
          <w:sz w:val="24"/>
          <w:szCs w:val="24"/>
        </w:rPr>
        <w:t>explosion container</w:t>
      </w:r>
      <w:bookmarkEnd w:id="369"/>
      <w:bookmarkEnd w:id="370"/>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指具有一定的抗爆裂性能、抗殉爆性能、抗爆炸冲击波性能和隔噪音能力的储存雷管的容器。</w:t>
      </w:r>
    </w:p>
    <w:p w:rsidR="00204EEF" w:rsidRDefault="00090175">
      <w:pPr>
        <w:autoSpaceDE w:val="0"/>
        <w:autoSpaceDN w:val="0"/>
        <w:adjustRightInd w:val="0"/>
        <w:spacing w:line="360" w:lineRule="auto"/>
        <w:jc w:val="left"/>
        <w:outlineLvl w:val="2"/>
        <w:rPr>
          <w:rFonts w:ascii="黑体" w:eastAsia="黑体" w:hAnsi="黑体"/>
          <w:sz w:val="24"/>
          <w:szCs w:val="24"/>
        </w:rPr>
      </w:pPr>
      <w:bookmarkStart w:id="371" w:name="_Toc82617234"/>
      <w:bookmarkStart w:id="372" w:name="_Toc1826572905"/>
      <w:r>
        <w:rPr>
          <w:rFonts w:ascii="黑体" w:eastAsia="黑体" w:hAnsi="黑体" w:hint="eastAsia"/>
          <w:bCs/>
          <w:sz w:val="24"/>
          <w:szCs w:val="24"/>
        </w:rPr>
        <w:t xml:space="preserve">8.4.10 </w:t>
      </w:r>
      <w:r>
        <w:rPr>
          <w:rFonts w:ascii="黑体" w:eastAsia="黑体" w:hAnsi="黑体" w:hint="eastAsia"/>
          <w:sz w:val="24"/>
          <w:szCs w:val="24"/>
        </w:rPr>
        <w:t xml:space="preserve">防爆输送皮带 </w:t>
      </w:r>
      <w:r>
        <w:rPr>
          <w:rFonts w:ascii="Times New Roman" w:eastAsia="黑体" w:hAnsi="Times New Roman" w:cs="Times New Roman"/>
          <w:sz w:val="24"/>
          <w:szCs w:val="24"/>
        </w:rPr>
        <w:t>Explosion proof conveyor belt</w:t>
      </w:r>
      <w:bookmarkEnd w:id="371"/>
      <w:bookmarkEnd w:id="372"/>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用于工房内或工库房之间运输火炸药及其制品的自动防爆输送带设施。</w:t>
      </w:r>
    </w:p>
    <w:p w:rsidR="00204EEF" w:rsidRDefault="00090175">
      <w:pPr>
        <w:spacing w:line="360" w:lineRule="auto"/>
        <w:outlineLvl w:val="2"/>
        <w:rPr>
          <w:rFonts w:ascii="黑体" w:eastAsia="黑体" w:hAnsi="黑体"/>
          <w:sz w:val="24"/>
          <w:szCs w:val="24"/>
        </w:rPr>
      </w:pPr>
      <w:bookmarkStart w:id="373" w:name="_Toc932080470"/>
      <w:bookmarkStart w:id="374" w:name="_Toc82617235"/>
      <w:r>
        <w:rPr>
          <w:rFonts w:ascii="黑体" w:eastAsia="黑体" w:hAnsi="黑体" w:hint="eastAsia"/>
          <w:bCs/>
          <w:sz w:val="24"/>
          <w:szCs w:val="24"/>
        </w:rPr>
        <w:t xml:space="preserve">8.4.11 </w:t>
      </w:r>
      <w:r>
        <w:rPr>
          <w:rFonts w:ascii="黑体" w:eastAsia="黑体" w:hAnsi="黑体" w:hint="eastAsia"/>
          <w:sz w:val="24"/>
          <w:szCs w:val="24"/>
        </w:rPr>
        <w:t xml:space="preserve">防爆输送链 </w:t>
      </w:r>
      <w:r>
        <w:rPr>
          <w:rFonts w:ascii="Times New Roman" w:eastAsia="黑体" w:hAnsi="Times New Roman" w:cs="Times New Roman"/>
          <w:sz w:val="24"/>
          <w:szCs w:val="24"/>
        </w:rPr>
        <w:t>Explosion proof conveyor chain</w:t>
      </w:r>
      <w:bookmarkEnd w:id="373"/>
      <w:bookmarkEnd w:id="374"/>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用于工房内或工库房之间运输危险品成品或半成品的自动防爆输送悬挂链条设施。</w:t>
      </w:r>
    </w:p>
    <w:p w:rsidR="00204EEF" w:rsidRDefault="00090175">
      <w:pPr>
        <w:autoSpaceDE w:val="0"/>
        <w:autoSpaceDN w:val="0"/>
        <w:adjustRightInd w:val="0"/>
        <w:spacing w:line="360" w:lineRule="auto"/>
        <w:jc w:val="left"/>
        <w:outlineLvl w:val="2"/>
        <w:rPr>
          <w:rFonts w:ascii="黑体" w:eastAsia="黑体" w:hAnsi="黑体"/>
          <w:bCs/>
          <w:sz w:val="24"/>
          <w:szCs w:val="24"/>
        </w:rPr>
      </w:pPr>
      <w:bookmarkStart w:id="375" w:name="_Toc1730738072"/>
      <w:bookmarkStart w:id="376" w:name="_Toc82617236"/>
      <w:r>
        <w:rPr>
          <w:rFonts w:ascii="黑体" w:eastAsia="黑体" w:hAnsi="黑体" w:hint="eastAsia"/>
          <w:bCs/>
          <w:sz w:val="24"/>
          <w:szCs w:val="24"/>
        </w:rPr>
        <w:lastRenderedPageBreak/>
        <w:t xml:space="preserve">8.4.12 钢板防护 </w:t>
      </w:r>
      <w:r>
        <w:rPr>
          <w:rFonts w:ascii="Times New Roman" w:eastAsia="黑体" w:hAnsi="Times New Roman" w:cs="Times New Roman"/>
          <w:bCs/>
          <w:sz w:val="24"/>
          <w:szCs w:val="24"/>
        </w:rPr>
        <w:t>Steel plate protection</w:t>
      </w:r>
      <w:bookmarkEnd w:id="375"/>
      <w:bookmarkEnd w:id="376"/>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危险性工序，为了保护操作人员或其他相邻工序的</w:t>
      </w:r>
      <w:r>
        <w:rPr>
          <w:rFonts w:asciiTheme="minorEastAsia" w:hAnsiTheme="minorEastAsia"/>
          <w:sz w:val="24"/>
          <w:szCs w:val="24"/>
        </w:rPr>
        <w:t>安全所采取的钢板</w:t>
      </w:r>
      <w:r>
        <w:rPr>
          <w:rFonts w:asciiTheme="minorEastAsia" w:hAnsiTheme="minorEastAsia" w:hint="eastAsia"/>
          <w:sz w:val="24"/>
          <w:szCs w:val="24"/>
        </w:rPr>
        <w:t>防护形式。</w:t>
      </w:r>
    </w:p>
    <w:p w:rsidR="00204EEF" w:rsidRDefault="00090175">
      <w:pPr>
        <w:autoSpaceDE w:val="0"/>
        <w:autoSpaceDN w:val="0"/>
        <w:adjustRightInd w:val="0"/>
        <w:spacing w:line="360" w:lineRule="auto"/>
        <w:jc w:val="left"/>
        <w:outlineLvl w:val="2"/>
        <w:rPr>
          <w:rFonts w:asciiTheme="minorEastAsia" w:hAnsiTheme="minorEastAsia"/>
          <w:sz w:val="24"/>
          <w:szCs w:val="24"/>
        </w:rPr>
      </w:pPr>
      <w:bookmarkStart w:id="377" w:name="_Toc82617237"/>
      <w:bookmarkStart w:id="378" w:name="_Toc848777489"/>
      <w:r>
        <w:rPr>
          <w:rFonts w:ascii="黑体" w:eastAsia="黑体" w:hAnsi="黑体" w:hint="eastAsia"/>
          <w:bCs/>
          <w:sz w:val="24"/>
          <w:szCs w:val="24"/>
        </w:rPr>
        <w:t xml:space="preserve">8.4.13 </w:t>
      </w:r>
      <w:r>
        <w:rPr>
          <w:rFonts w:ascii="黑体" w:eastAsia="黑体" w:hAnsi="黑体"/>
          <w:bCs/>
          <w:sz w:val="24"/>
          <w:szCs w:val="24"/>
        </w:rPr>
        <w:t xml:space="preserve">安全卫生防护装置 </w:t>
      </w:r>
      <w:r>
        <w:rPr>
          <w:rFonts w:ascii="Times New Roman" w:eastAsia="黑体" w:hAnsi="Times New Roman" w:cs="Times New Roman"/>
          <w:bCs/>
          <w:sz w:val="24"/>
          <w:szCs w:val="24"/>
        </w:rPr>
        <w:t>Safety and health guard device</w:t>
      </w:r>
      <w:bookmarkEnd w:id="377"/>
      <w:bookmarkEnd w:id="378"/>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用于</w:t>
      </w:r>
      <w:r>
        <w:rPr>
          <w:rFonts w:asciiTheme="minorEastAsia" w:hAnsiTheme="minorEastAsia"/>
          <w:sz w:val="24"/>
          <w:szCs w:val="24"/>
        </w:rPr>
        <w:t>保障人员、生产过程和设备安全卫生作用的附属物件或设施。</w:t>
      </w:r>
    </w:p>
    <w:p w:rsidR="00204EEF" w:rsidRDefault="00090175">
      <w:pPr>
        <w:autoSpaceDE w:val="0"/>
        <w:autoSpaceDN w:val="0"/>
        <w:adjustRightInd w:val="0"/>
        <w:spacing w:line="360" w:lineRule="auto"/>
        <w:jc w:val="left"/>
        <w:outlineLvl w:val="2"/>
        <w:rPr>
          <w:rFonts w:ascii="黑体" w:eastAsia="黑体" w:hAnsi="黑体"/>
          <w:bCs/>
          <w:sz w:val="24"/>
          <w:szCs w:val="24"/>
        </w:rPr>
      </w:pPr>
      <w:bookmarkStart w:id="379" w:name="_Toc1816874249"/>
      <w:bookmarkStart w:id="380" w:name="_Toc82617238"/>
      <w:r>
        <w:rPr>
          <w:rFonts w:ascii="黑体" w:eastAsia="黑体" w:hAnsi="黑体" w:hint="eastAsia"/>
          <w:bCs/>
          <w:sz w:val="24"/>
          <w:szCs w:val="24"/>
        </w:rPr>
        <w:t>8.4.14 实体防护系统</w:t>
      </w:r>
      <w:r>
        <w:rPr>
          <w:rFonts w:ascii="黑体" w:eastAsia="黑体" w:hAnsi="黑体"/>
          <w:bCs/>
          <w:sz w:val="24"/>
          <w:szCs w:val="24"/>
        </w:rPr>
        <w:t xml:space="preserve"> </w:t>
      </w:r>
      <w:r>
        <w:rPr>
          <w:rFonts w:ascii="Times New Roman" w:eastAsia="黑体" w:hAnsi="Times New Roman" w:cs="Times New Roman"/>
          <w:bCs/>
          <w:sz w:val="24"/>
          <w:szCs w:val="24"/>
        </w:rPr>
        <w:t>Physical protection system</w:t>
      </w:r>
      <w:bookmarkEnd w:id="379"/>
      <w:bookmarkEnd w:id="380"/>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以安全防范为目的，综合利用天然屏障、人工屏障及防盗锁、柜等器具、设备构成的实体系统。</w:t>
      </w:r>
    </w:p>
    <w:p w:rsidR="00204EEF" w:rsidRDefault="00090175">
      <w:pPr>
        <w:autoSpaceDE w:val="0"/>
        <w:autoSpaceDN w:val="0"/>
        <w:adjustRightInd w:val="0"/>
        <w:spacing w:line="360" w:lineRule="auto"/>
        <w:jc w:val="left"/>
        <w:outlineLvl w:val="2"/>
        <w:rPr>
          <w:rFonts w:ascii="Times New Roman" w:eastAsia="黑体" w:hAnsi="Times New Roman" w:cs="Times New Roman"/>
          <w:bCs/>
          <w:sz w:val="24"/>
          <w:szCs w:val="24"/>
        </w:rPr>
      </w:pPr>
      <w:bookmarkStart w:id="381" w:name="_Toc1135526250"/>
      <w:bookmarkStart w:id="382" w:name="_Toc82617239"/>
      <w:r>
        <w:rPr>
          <w:rFonts w:ascii="黑体" w:eastAsia="黑体" w:hAnsi="黑体" w:hint="eastAsia"/>
          <w:bCs/>
          <w:sz w:val="24"/>
          <w:szCs w:val="24"/>
        </w:rPr>
        <w:t xml:space="preserve">8.4.15 防爆安全检查系统 </w:t>
      </w:r>
      <w:r>
        <w:rPr>
          <w:rFonts w:ascii="Times New Roman" w:eastAsia="黑体" w:hAnsi="Times New Roman" w:cs="Times New Roman"/>
          <w:bCs/>
          <w:sz w:val="24"/>
          <w:szCs w:val="24"/>
        </w:rPr>
        <w:t>Anti-explosion security inspection system</w:t>
      </w:r>
      <w:bookmarkEnd w:id="381"/>
      <w:bookmarkEnd w:id="382"/>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对人员和车辆携带、物品夹带的爆炸物、武器和（或）其他违禁品进行探测和（或）报警的电子系统。</w:t>
      </w:r>
    </w:p>
    <w:p w:rsidR="00204EEF" w:rsidRDefault="00090175">
      <w:pPr>
        <w:autoSpaceDE w:val="0"/>
        <w:autoSpaceDN w:val="0"/>
        <w:adjustRightInd w:val="0"/>
        <w:spacing w:line="360" w:lineRule="auto"/>
        <w:jc w:val="left"/>
        <w:outlineLvl w:val="2"/>
        <w:rPr>
          <w:rFonts w:ascii="Times New Roman" w:eastAsia="黑体" w:hAnsi="Times New Roman" w:cs="Times New Roman"/>
          <w:bCs/>
          <w:sz w:val="24"/>
          <w:szCs w:val="24"/>
        </w:rPr>
      </w:pPr>
      <w:bookmarkStart w:id="383" w:name="_Toc102512861"/>
      <w:bookmarkStart w:id="384" w:name="_Toc82617240"/>
      <w:r>
        <w:rPr>
          <w:rFonts w:ascii="黑体" w:eastAsia="黑体" w:hAnsi="黑体" w:hint="eastAsia"/>
          <w:bCs/>
          <w:sz w:val="24"/>
          <w:szCs w:val="24"/>
        </w:rPr>
        <w:t>8.4.16 门禁式定员监控系统</w:t>
      </w:r>
      <w:r>
        <w:rPr>
          <w:rFonts w:ascii="Times New Roman" w:eastAsia="黑体" w:hAnsi="Times New Roman" w:cs="Times New Roman"/>
          <w:bCs/>
          <w:sz w:val="24"/>
          <w:szCs w:val="24"/>
        </w:rPr>
        <w:t xml:space="preserve"> Personnel access monitoring and control system</w:t>
      </w:r>
      <w:bookmarkEnd w:id="383"/>
      <w:bookmarkEnd w:id="384"/>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指利用无障碍智能化门禁技术，对出入危险品生产作业场所的人员进行计数、身份识别、现场显示、满员警示和超员报警的电子系统。</w:t>
      </w:r>
    </w:p>
    <w:p w:rsidR="00204EEF" w:rsidRDefault="00090175">
      <w:pPr>
        <w:autoSpaceDE w:val="0"/>
        <w:autoSpaceDN w:val="0"/>
        <w:adjustRightInd w:val="0"/>
        <w:spacing w:line="360" w:lineRule="auto"/>
        <w:jc w:val="left"/>
        <w:outlineLvl w:val="2"/>
        <w:rPr>
          <w:rFonts w:ascii="Times New Roman" w:eastAsia="黑体" w:hAnsi="Times New Roman" w:cs="Times New Roman"/>
          <w:bCs/>
          <w:sz w:val="24"/>
          <w:szCs w:val="24"/>
        </w:rPr>
      </w:pPr>
      <w:bookmarkStart w:id="385" w:name="_Toc82617241"/>
      <w:bookmarkStart w:id="386" w:name="_Toc651769933"/>
      <w:r>
        <w:rPr>
          <w:rFonts w:ascii="黑体" w:eastAsia="黑体" w:hAnsi="黑体" w:hint="eastAsia"/>
          <w:bCs/>
          <w:sz w:val="24"/>
          <w:szCs w:val="24"/>
        </w:rPr>
        <w:t xml:space="preserve">8.4.17 危险生产线 </w:t>
      </w:r>
      <w:r>
        <w:rPr>
          <w:rFonts w:ascii="Times New Roman" w:eastAsia="黑体" w:hAnsi="Times New Roman" w:cs="Times New Roman"/>
          <w:bCs/>
          <w:sz w:val="24"/>
          <w:szCs w:val="24"/>
        </w:rPr>
        <w:t>Hazardous production line</w:t>
      </w:r>
      <w:bookmarkEnd w:id="385"/>
      <w:bookmarkEnd w:id="386"/>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指进行火炸药等危险品生产的设施。</w:t>
      </w:r>
    </w:p>
    <w:p w:rsidR="00204EEF" w:rsidRDefault="00090175">
      <w:pPr>
        <w:autoSpaceDE w:val="0"/>
        <w:autoSpaceDN w:val="0"/>
        <w:adjustRightInd w:val="0"/>
        <w:spacing w:line="360" w:lineRule="auto"/>
        <w:jc w:val="left"/>
        <w:outlineLvl w:val="2"/>
        <w:rPr>
          <w:rFonts w:ascii="Times New Roman" w:eastAsia="黑体" w:hAnsi="Times New Roman" w:cs="Times New Roman"/>
          <w:bCs/>
          <w:sz w:val="24"/>
          <w:szCs w:val="24"/>
        </w:rPr>
      </w:pPr>
      <w:bookmarkStart w:id="387" w:name="_Toc2130664231"/>
      <w:bookmarkStart w:id="388" w:name="_Toc82617242"/>
      <w:r>
        <w:rPr>
          <w:rFonts w:ascii="黑体" w:eastAsia="黑体" w:hAnsi="黑体" w:hint="eastAsia"/>
          <w:bCs/>
          <w:sz w:val="24"/>
          <w:szCs w:val="24"/>
        </w:rPr>
        <w:t>8.4.18 操作工位</w:t>
      </w:r>
      <w:r>
        <w:rPr>
          <w:rFonts w:ascii="黑体" w:eastAsia="黑体" w:hAnsi="黑体"/>
          <w:bCs/>
          <w:sz w:val="24"/>
          <w:szCs w:val="24"/>
        </w:rPr>
        <w:t xml:space="preserve"> </w:t>
      </w:r>
      <w:r>
        <w:rPr>
          <w:rFonts w:ascii="Times New Roman" w:eastAsia="黑体" w:hAnsi="Times New Roman" w:cs="Times New Roman"/>
          <w:bCs/>
          <w:sz w:val="24"/>
          <w:szCs w:val="24"/>
        </w:rPr>
        <w:t>Operation station</w:t>
      </w:r>
      <w:bookmarkEnd w:id="387"/>
      <w:bookmarkEnd w:id="388"/>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为完成军工行业生产一个</w:t>
      </w:r>
      <w:r>
        <w:rPr>
          <w:rFonts w:asciiTheme="minorEastAsia" w:hAnsiTheme="minorEastAsia"/>
          <w:sz w:val="24"/>
          <w:szCs w:val="24"/>
        </w:rPr>
        <w:t>或</w:t>
      </w:r>
      <w:r>
        <w:rPr>
          <w:rFonts w:asciiTheme="minorEastAsia" w:hAnsiTheme="minorEastAsia" w:hint="eastAsia"/>
          <w:sz w:val="24"/>
          <w:szCs w:val="24"/>
        </w:rPr>
        <w:t>多个</w:t>
      </w:r>
      <w:r>
        <w:rPr>
          <w:rFonts w:asciiTheme="minorEastAsia" w:hAnsiTheme="minorEastAsia"/>
          <w:sz w:val="24"/>
          <w:szCs w:val="24"/>
        </w:rPr>
        <w:t>工序，需要固定人员操作的位置，简称操作工位</w:t>
      </w:r>
      <w:r>
        <w:rPr>
          <w:rFonts w:asciiTheme="minorEastAsia" w:hAnsiTheme="minorEastAsia" w:hint="eastAsia"/>
          <w:sz w:val="24"/>
          <w:szCs w:val="24"/>
        </w:rPr>
        <w:t>。</w:t>
      </w:r>
    </w:p>
    <w:p w:rsidR="00204EEF" w:rsidRDefault="00090175">
      <w:pPr>
        <w:autoSpaceDE w:val="0"/>
        <w:autoSpaceDN w:val="0"/>
        <w:adjustRightInd w:val="0"/>
        <w:spacing w:line="360" w:lineRule="auto"/>
        <w:jc w:val="left"/>
        <w:outlineLvl w:val="2"/>
        <w:rPr>
          <w:rFonts w:ascii="Times New Roman" w:eastAsia="黑体" w:hAnsi="Times New Roman" w:cs="Times New Roman"/>
          <w:bCs/>
          <w:sz w:val="24"/>
          <w:szCs w:val="24"/>
        </w:rPr>
      </w:pPr>
      <w:bookmarkStart w:id="389" w:name="_Toc82617243"/>
      <w:bookmarkStart w:id="390" w:name="_Toc783916692"/>
      <w:r>
        <w:rPr>
          <w:rFonts w:ascii="黑体" w:eastAsia="黑体" w:hAnsi="黑体" w:hint="eastAsia"/>
          <w:bCs/>
          <w:sz w:val="24"/>
          <w:szCs w:val="24"/>
        </w:rPr>
        <w:t xml:space="preserve">8.4.19 防殉爆措施 </w:t>
      </w:r>
      <w:proofErr w:type="spellStart"/>
      <w:r>
        <w:rPr>
          <w:rFonts w:ascii="Times New Roman" w:eastAsia="黑体" w:hAnsi="Times New Roman" w:cs="Times New Roman"/>
          <w:bCs/>
          <w:sz w:val="24"/>
          <w:szCs w:val="24"/>
        </w:rPr>
        <w:t>Anti explosion</w:t>
      </w:r>
      <w:bookmarkEnd w:id="389"/>
      <w:bookmarkEnd w:id="390"/>
      <w:proofErr w:type="spellEnd"/>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指运用</w:t>
      </w:r>
      <w:r>
        <w:rPr>
          <w:rFonts w:asciiTheme="minorEastAsia" w:hAnsiTheme="minorEastAsia"/>
          <w:sz w:val="24"/>
          <w:szCs w:val="24"/>
        </w:rPr>
        <w:t>冲击波</w:t>
      </w:r>
      <w:r>
        <w:rPr>
          <w:rFonts w:asciiTheme="minorEastAsia" w:hAnsiTheme="minorEastAsia" w:hint="eastAsia"/>
          <w:sz w:val="24"/>
          <w:szCs w:val="24"/>
        </w:rPr>
        <w:t>在</w:t>
      </w:r>
      <w:r>
        <w:rPr>
          <w:rFonts w:asciiTheme="minorEastAsia" w:hAnsiTheme="minorEastAsia"/>
          <w:sz w:val="24"/>
          <w:szCs w:val="24"/>
        </w:rPr>
        <w:t>惰性介质</w:t>
      </w:r>
      <w:r>
        <w:rPr>
          <w:rFonts w:asciiTheme="minorEastAsia" w:hAnsiTheme="minorEastAsia" w:hint="eastAsia"/>
          <w:sz w:val="24"/>
          <w:szCs w:val="24"/>
        </w:rPr>
        <w:t>传播</w:t>
      </w:r>
      <w:r>
        <w:rPr>
          <w:rFonts w:asciiTheme="minorEastAsia" w:hAnsiTheme="minorEastAsia"/>
          <w:sz w:val="24"/>
          <w:szCs w:val="24"/>
        </w:rPr>
        <w:t>、衰减的规律，防止两装药</w:t>
      </w:r>
      <w:r>
        <w:rPr>
          <w:rFonts w:asciiTheme="minorEastAsia" w:hAnsiTheme="minorEastAsia" w:hint="eastAsia"/>
          <w:sz w:val="24"/>
          <w:szCs w:val="24"/>
        </w:rPr>
        <w:t>之间发生殉爆所</w:t>
      </w:r>
      <w:r>
        <w:rPr>
          <w:rFonts w:asciiTheme="minorEastAsia" w:hAnsiTheme="minorEastAsia"/>
          <w:sz w:val="24"/>
          <w:szCs w:val="24"/>
        </w:rPr>
        <w:t>采取的结构、工艺、包装等措施</w:t>
      </w:r>
      <w:r>
        <w:rPr>
          <w:rFonts w:asciiTheme="minorEastAsia" w:hAnsiTheme="minorEastAsia" w:hint="eastAsia"/>
          <w:sz w:val="24"/>
          <w:szCs w:val="24"/>
        </w:rPr>
        <w:t>叫做防殉爆措施。</w:t>
      </w:r>
    </w:p>
    <w:p w:rsidR="00204EEF" w:rsidRDefault="00090175">
      <w:pPr>
        <w:autoSpaceDE w:val="0"/>
        <w:autoSpaceDN w:val="0"/>
        <w:adjustRightInd w:val="0"/>
        <w:spacing w:line="360" w:lineRule="auto"/>
        <w:jc w:val="left"/>
        <w:outlineLvl w:val="2"/>
        <w:rPr>
          <w:rFonts w:ascii="Times New Roman" w:eastAsia="黑体" w:hAnsi="Times New Roman" w:cs="Times New Roman"/>
          <w:bCs/>
          <w:sz w:val="24"/>
          <w:szCs w:val="24"/>
        </w:rPr>
      </w:pPr>
      <w:bookmarkStart w:id="391" w:name="_Toc475668099"/>
      <w:bookmarkStart w:id="392" w:name="_Toc82617244"/>
      <w:r>
        <w:rPr>
          <w:rFonts w:ascii="黑体" w:eastAsia="黑体" w:hAnsi="黑体" w:hint="eastAsia"/>
          <w:bCs/>
          <w:sz w:val="24"/>
          <w:szCs w:val="24"/>
        </w:rPr>
        <w:t>8.4.20 殉爆/殉爆</w:t>
      </w:r>
      <w:r>
        <w:rPr>
          <w:rFonts w:ascii="黑体" w:eastAsia="黑体" w:hAnsi="黑体"/>
          <w:bCs/>
          <w:sz w:val="24"/>
          <w:szCs w:val="24"/>
        </w:rPr>
        <w:t>距离</w:t>
      </w:r>
      <w:r>
        <w:rPr>
          <w:rFonts w:ascii="黑体" w:eastAsia="黑体" w:hAnsi="黑体" w:hint="eastAsia"/>
          <w:bCs/>
          <w:sz w:val="24"/>
          <w:szCs w:val="24"/>
        </w:rPr>
        <w:t xml:space="preserve"> </w:t>
      </w:r>
      <w:r>
        <w:rPr>
          <w:rFonts w:ascii="Times New Roman" w:eastAsia="黑体" w:hAnsi="Times New Roman" w:cs="Times New Roman"/>
          <w:bCs/>
          <w:sz w:val="24"/>
          <w:szCs w:val="24"/>
        </w:rPr>
        <w:t>Martyrdom/ Martyrdom distance</w:t>
      </w:r>
      <w:bookmarkEnd w:id="391"/>
      <w:bookmarkEnd w:id="392"/>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炸药爆炸后，</w:t>
      </w:r>
      <w:r>
        <w:rPr>
          <w:rFonts w:asciiTheme="minorEastAsia" w:hAnsiTheme="minorEastAsia"/>
          <w:sz w:val="24"/>
          <w:szCs w:val="24"/>
        </w:rPr>
        <w:t>爆轰波</w:t>
      </w:r>
      <w:r>
        <w:rPr>
          <w:rFonts w:asciiTheme="minorEastAsia" w:hAnsiTheme="minorEastAsia" w:hint="eastAsia"/>
          <w:sz w:val="24"/>
          <w:szCs w:val="24"/>
        </w:rPr>
        <w:t>通过空气、水、固体等介质传递给周围</w:t>
      </w:r>
      <w:r>
        <w:rPr>
          <w:rFonts w:asciiTheme="minorEastAsia" w:hAnsiTheme="minorEastAsia"/>
          <w:sz w:val="24"/>
          <w:szCs w:val="24"/>
        </w:rPr>
        <w:t>相距一定距离的</w:t>
      </w:r>
      <w:r>
        <w:rPr>
          <w:rFonts w:asciiTheme="minorEastAsia" w:hAnsiTheme="minorEastAsia" w:hint="eastAsia"/>
          <w:sz w:val="24"/>
          <w:szCs w:val="24"/>
        </w:rPr>
        <w:t>其他危险品，并引起其爆炸的</w:t>
      </w:r>
      <w:r>
        <w:rPr>
          <w:rFonts w:asciiTheme="minorEastAsia" w:hAnsiTheme="minorEastAsia"/>
          <w:sz w:val="24"/>
          <w:szCs w:val="24"/>
        </w:rPr>
        <w:t>现象叫做殉爆</w:t>
      </w:r>
      <w:r>
        <w:rPr>
          <w:rFonts w:asciiTheme="minorEastAsia" w:hAnsiTheme="minorEastAsia" w:hint="eastAsia"/>
          <w:sz w:val="24"/>
          <w:szCs w:val="24"/>
        </w:rPr>
        <w:t>。能够</w:t>
      </w:r>
      <w:r>
        <w:rPr>
          <w:rFonts w:asciiTheme="minorEastAsia" w:hAnsiTheme="minorEastAsia"/>
          <w:sz w:val="24"/>
          <w:szCs w:val="24"/>
        </w:rPr>
        <w:t>引起殉爆时两装药</w:t>
      </w:r>
      <w:r>
        <w:rPr>
          <w:rFonts w:asciiTheme="minorEastAsia" w:hAnsiTheme="minorEastAsia" w:hint="eastAsia"/>
          <w:sz w:val="24"/>
          <w:szCs w:val="24"/>
        </w:rPr>
        <w:t>之间</w:t>
      </w:r>
      <w:r>
        <w:rPr>
          <w:rFonts w:asciiTheme="minorEastAsia" w:hAnsiTheme="minorEastAsia"/>
          <w:sz w:val="24"/>
          <w:szCs w:val="24"/>
        </w:rPr>
        <w:t>的最大距离称为殉爆距离</w:t>
      </w:r>
      <w:r>
        <w:rPr>
          <w:rFonts w:asciiTheme="minorEastAsia" w:hAnsiTheme="minorEastAsia" w:hint="eastAsia"/>
          <w:sz w:val="24"/>
          <w:szCs w:val="24"/>
        </w:rPr>
        <w:t>。</w:t>
      </w:r>
    </w:p>
    <w:p w:rsidR="00204EEF" w:rsidRDefault="00090175">
      <w:pPr>
        <w:autoSpaceDE w:val="0"/>
        <w:autoSpaceDN w:val="0"/>
        <w:adjustRightInd w:val="0"/>
        <w:spacing w:line="360" w:lineRule="auto"/>
        <w:jc w:val="left"/>
        <w:outlineLvl w:val="2"/>
        <w:rPr>
          <w:rFonts w:ascii="Times New Roman" w:eastAsia="黑体" w:hAnsi="Times New Roman" w:cs="Times New Roman"/>
          <w:bCs/>
          <w:sz w:val="24"/>
          <w:szCs w:val="24"/>
        </w:rPr>
      </w:pPr>
      <w:bookmarkStart w:id="393" w:name="_Toc82617245"/>
      <w:bookmarkStart w:id="394" w:name="_Toc1619605759"/>
      <w:r>
        <w:rPr>
          <w:rFonts w:ascii="黑体" w:eastAsia="黑体" w:hAnsi="黑体" w:hint="eastAsia"/>
          <w:bCs/>
          <w:sz w:val="24"/>
          <w:szCs w:val="24"/>
        </w:rPr>
        <w:t xml:space="preserve">8.4.21 高度危险设施 </w:t>
      </w:r>
      <w:r>
        <w:rPr>
          <w:rFonts w:ascii="Times New Roman" w:eastAsia="黑体" w:hAnsi="Times New Roman" w:cs="Times New Roman"/>
          <w:bCs/>
          <w:sz w:val="24"/>
          <w:szCs w:val="24"/>
        </w:rPr>
        <w:t>Highly hazardous facilities</w:t>
      </w:r>
      <w:bookmarkEnd w:id="393"/>
      <w:bookmarkEnd w:id="394"/>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为Ⅰ类危险设施，即起爆药及与起爆药性质相近的药剂生产制造工房与设备设施（含母液及污水处理设施）。</w:t>
      </w:r>
    </w:p>
    <w:p w:rsidR="00204EEF" w:rsidRDefault="00090175">
      <w:pPr>
        <w:autoSpaceDE w:val="0"/>
        <w:autoSpaceDN w:val="0"/>
        <w:adjustRightInd w:val="0"/>
        <w:spacing w:line="360" w:lineRule="auto"/>
        <w:jc w:val="left"/>
        <w:outlineLvl w:val="2"/>
        <w:rPr>
          <w:rFonts w:ascii="Times New Roman" w:eastAsia="黑体" w:hAnsi="Times New Roman" w:cs="Times New Roman"/>
          <w:bCs/>
          <w:sz w:val="24"/>
          <w:szCs w:val="24"/>
        </w:rPr>
      </w:pPr>
      <w:bookmarkStart w:id="395" w:name="_Toc1358765788"/>
      <w:bookmarkStart w:id="396" w:name="_Toc82617246"/>
      <w:r>
        <w:rPr>
          <w:rFonts w:ascii="黑体" w:eastAsia="黑体" w:hAnsi="黑体" w:hint="eastAsia"/>
          <w:bCs/>
          <w:sz w:val="24"/>
          <w:szCs w:val="24"/>
        </w:rPr>
        <w:t xml:space="preserve">8.4.22 中度危险设施 </w:t>
      </w:r>
      <w:r>
        <w:rPr>
          <w:rFonts w:ascii="Times New Roman" w:eastAsia="黑体" w:hAnsi="Times New Roman" w:cs="Times New Roman"/>
          <w:bCs/>
          <w:sz w:val="24"/>
          <w:szCs w:val="24"/>
        </w:rPr>
        <w:t>Moderately hazardous facilities</w:t>
      </w:r>
      <w:bookmarkEnd w:id="395"/>
      <w:bookmarkEnd w:id="396"/>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为Ⅱ类危险设施，单质炸药或单质炸药的混合物制造、加工工房及设备设施；起爆药成品库；基础雷管装填工房及设施；含单质炸药的工业炸药制品加工制造工房及设施。</w:t>
      </w:r>
    </w:p>
    <w:p w:rsidR="00204EEF" w:rsidRDefault="00090175">
      <w:pPr>
        <w:autoSpaceDE w:val="0"/>
        <w:autoSpaceDN w:val="0"/>
        <w:adjustRightInd w:val="0"/>
        <w:spacing w:line="360" w:lineRule="auto"/>
        <w:jc w:val="left"/>
        <w:outlineLvl w:val="2"/>
        <w:rPr>
          <w:rFonts w:ascii="Times New Roman" w:eastAsia="黑体" w:hAnsi="Times New Roman" w:cs="Times New Roman"/>
          <w:bCs/>
          <w:sz w:val="24"/>
          <w:szCs w:val="24"/>
        </w:rPr>
      </w:pPr>
      <w:bookmarkStart w:id="397" w:name="_Toc435496718"/>
      <w:bookmarkStart w:id="398" w:name="_Toc82617247"/>
      <w:r>
        <w:rPr>
          <w:rFonts w:ascii="黑体" w:eastAsia="黑体" w:hAnsi="黑体" w:hint="eastAsia"/>
          <w:bCs/>
          <w:sz w:val="24"/>
          <w:szCs w:val="24"/>
        </w:rPr>
        <w:lastRenderedPageBreak/>
        <w:t xml:space="preserve">8.4.23 </w:t>
      </w:r>
      <w:proofErr w:type="gramStart"/>
      <w:r>
        <w:rPr>
          <w:rFonts w:ascii="黑体" w:eastAsia="黑体" w:hAnsi="黑体" w:hint="eastAsia"/>
          <w:bCs/>
          <w:sz w:val="24"/>
          <w:szCs w:val="24"/>
        </w:rPr>
        <w:t>低危险</w:t>
      </w:r>
      <w:proofErr w:type="gramEnd"/>
      <w:r>
        <w:rPr>
          <w:rFonts w:ascii="黑体" w:eastAsia="黑体" w:hAnsi="黑体" w:hint="eastAsia"/>
          <w:bCs/>
          <w:sz w:val="24"/>
          <w:szCs w:val="24"/>
        </w:rPr>
        <w:t xml:space="preserve">设施 </w:t>
      </w:r>
      <w:r>
        <w:rPr>
          <w:rFonts w:ascii="Times New Roman" w:eastAsia="黑体" w:hAnsi="Times New Roman" w:cs="Times New Roman"/>
          <w:bCs/>
          <w:sz w:val="24"/>
          <w:szCs w:val="24"/>
        </w:rPr>
        <w:t>Low risk facilities</w:t>
      </w:r>
      <w:bookmarkEnd w:id="397"/>
      <w:bookmarkEnd w:id="398"/>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为Ⅲ类危险设施，即硝酸按类炸药及除上述危险品以外的生产工房及设备设施，单质（混合）炸药、火药、</w:t>
      </w:r>
      <w:r>
        <w:rPr>
          <w:rFonts w:asciiTheme="minorEastAsia" w:hAnsiTheme="minorEastAsia"/>
          <w:sz w:val="24"/>
          <w:szCs w:val="24"/>
        </w:rPr>
        <w:t>弹药或火工品</w:t>
      </w:r>
      <w:r>
        <w:rPr>
          <w:rFonts w:asciiTheme="minorEastAsia" w:hAnsiTheme="minorEastAsia" w:hint="eastAsia"/>
          <w:sz w:val="24"/>
          <w:szCs w:val="24"/>
        </w:rPr>
        <w:t>储存仓库。</w:t>
      </w:r>
    </w:p>
    <w:p w:rsidR="00204EEF" w:rsidRDefault="00090175">
      <w:pPr>
        <w:autoSpaceDE w:val="0"/>
        <w:autoSpaceDN w:val="0"/>
        <w:adjustRightInd w:val="0"/>
        <w:spacing w:line="360" w:lineRule="auto"/>
        <w:jc w:val="left"/>
        <w:outlineLvl w:val="2"/>
        <w:rPr>
          <w:rFonts w:ascii="Times New Roman" w:eastAsia="黑体" w:hAnsi="Times New Roman" w:cs="Times New Roman"/>
          <w:bCs/>
          <w:sz w:val="24"/>
          <w:szCs w:val="24"/>
        </w:rPr>
      </w:pPr>
      <w:bookmarkStart w:id="399" w:name="_Toc82617248"/>
      <w:bookmarkStart w:id="400" w:name="_Toc769070450"/>
      <w:r>
        <w:rPr>
          <w:rFonts w:ascii="黑体" w:eastAsia="黑体" w:hAnsi="黑体" w:hint="eastAsia"/>
          <w:bCs/>
          <w:sz w:val="24"/>
          <w:szCs w:val="24"/>
        </w:rPr>
        <w:t>8.4.24 销毁塔</w:t>
      </w:r>
      <w:r>
        <w:rPr>
          <w:rFonts w:ascii="Times New Roman" w:eastAsia="黑体" w:hAnsi="Times New Roman" w:cs="Times New Roman"/>
          <w:bCs/>
          <w:sz w:val="24"/>
          <w:szCs w:val="24"/>
        </w:rPr>
        <w:t xml:space="preserve"> Destruction tower</w:t>
      </w:r>
      <w:bookmarkEnd w:id="399"/>
      <w:bookmarkEnd w:id="400"/>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用于对报废的危险品进行炸毁或烧毁的钢筋混凝土构筑物或钢结构装置，简称销毁塔。</w:t>
      </w:r>
    </w:p>
    <w:p w:rsidR="00204EEF" w:rsidRDefault="00090175">
      <w:pPr>
        <w:autoSpaceDE w:val="0"/>
        <w:autoSpaceDN w:val="0"/>
        <w:adjustRightInd w:val="0"/>
        <w:spacing w:line="360" w:lineRule="auto"/>
        <w:jc w:val="left"/>
        <w:outlineLvl w:val="2"/>
        <w:rPr>
          <w:rFonts w:ascii="Times New Roman" w:eastAsia="黑体" w:hAnsi="Times New Roman" w:cs="Times New Roman"/>
          <w:bCs/>
          <w:sz w:val="24"/>
          <w:szCs w:val="24"/>
        </w:rPr>
      </w:pPr>
      <w:bookmarkStart w:id="401" w:name="_Toc82617249"/>
      <w:bookmarkStart w:id="402" w:name="_Toc62981857"/>
      <w:r>
        <w:rPr>
          <w:rFonts w:ascii="黑体" w:eastAsia="黑体" w:hAnsi="黑体" w:hint="eastAsia"/>
          <w:bCs/>
          <w:sz w:val="24"/>
          <w:szCs w:val="24"/>
        </w:rPr>
        <w:t xml:space="preserve">8.4.25 销毁工房 </w:t>
      </w:r>
      <w:r>
        <w:rPr>
          <w:rFonts w:ascii="Times New Roman" w:eastAsia="黑体" w:hAnsi="Times New Roman" w:cs="Times New Roman"/>
          <w:bCs/>
          <w:sz w:val="24"/>
          <w:szCs w:val="24"/>
        </w:rPr>
        <w:t>Destruction workshop</w:t>
      </w:r>
      <w:bookmarkEnd w:id="401"/>
      <w:bookmarkEnd w:id="402"/>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指</w:t>
      </w:r>
      <w:r>
        <w:rPr>
          <w:rFonts w:asciiTheme="minorEastAsia" w:hAnsiTheme="minorEastAsia"/>
          <w:sz w:val="24"/>
          <w:szCs w:val="24"/>
        </w:rPr>
        <w:t>对报废爆炸物品的</w:t>
      </w:r>
      <w:r>
        <w:rPr>
          <w:rFonts w:asciiTheme="minorEastAsia" w:hAnsiTheme="minorEastAsia" w:hint="eastAsia"/>
          <w:sz w:val="24"/>
          <w:szCs w:val="24"/>
        </w:rPr>
        <w:t>进行</w:t>
      </w:r>
      <w:r>
        <w:rPr>
          <w:rFonts w:asciiTheme="minorEastAsia" w:hAnsiTheme="minorEastAsia"/>
          <w:sz w:val="24"/>
          <w:szCs w:val="24"/>
        </w:rPr>
        <w:t>焚烧</w:t>
      </w:r>
      <w:r>
        <w:rPr>
          <w:rFonts w:asciiTheme="minorEastAsia" w:hAnsiTheme="minorEastAsia" w:hint="eastAsia"/>
          <w:sz w:val="24"/>
          <w:szCs w:val="24"/>
        </w:rPr>
        <w:t>、</w:t>
      </w:r>
      <w:r>
        <w:rPr>
          <w:rFonts w:asciiTheme="minorEastAsia" w:hAnsiTheme="minorEastAsia"/>
          <w:sz w:val="24"/>
          <w:szCs w:val="24"/>
        </w:rPr>
        <w:t>溶解</w:t>
      </w:r>
      <w:r>
        <w:rPr>
          <w:rFonts w:asciiTheme="minorEastAsia" w:hAnsiTheme="minorEastAsia" w:hint="eastAsia"/>
          <w:sz w:val="24"/>
          <w:szCs w:val="24"/>
        </w:rPr>
        <w:t>和</w:t>
      </w:r>
      <w:r>
        <w:rPr>
          <w:rFonts w:asciiTheme="minorEastAsia" w:hAnsiTheme="minorEastAsia"/>
          <w:sz w:val="24"/>
          <w:szCs w:val="24"/>
        </w:rPr>
        <w:t>化学分解</w:t>
      </w:r>
      <w:r>
        <w:rPr>
          <w:rFonts w:asciiTheme="minorEastAsia" w:hAnsiTheme="minorEastAsia" w:hint="eastAsia"/>
          <w:sz w:val="24"/>
          <w:szCs w:val="24"/>
        </w:rPr>
        <w:t>销毁的</w:t>
      </w:r>
      <w:r>
        <w:rPr>
          <w:rFonts w:asciiTheme="minorEastAsia" w:hAnsiTheme="minorEastAsia"/>
          <w:sz w:val="24"/>
          <w:szCs w:val="24"/>
        </w:rPr>
        <w:t>建筑物。</w:t>
      </w:r>
    </w:p>
    <w:p w:rsidR="00204EEF" w:rsidRDefault="00090175">
      <w:pPr>
        <w:autoSpaceDE w:val="0"/>
        <w:autoSpaceDN w:val="0"/>
        <w:adjustRightInd w:val="0"/>
        <w:spacing w:line="360" w:lineRule="auto"/>
        <w:jc w:val="left"/>
        <w:outlineLvl w:val="2"/>
        <w:rPr>
          <w:rFonts w:ascii="Times New Roman" w:eastAsia="黑体" w:hAnsi="Times New Roman" w:cs="Times New Roman"/>
          <w:bCs/>
          <w:sz w:val="24"/>
          <w:szCs w:val="24"/>
        </w:rPr>
      </w:pPr>
      <w:bookmarkStart w:id="403" w:name="_Toc1974116275"/>
      <w:bookmarkStart w:id="404" w:name="_Toc82617250"/>
      <w:r>
        <w:rPr>
          <w:rFonts w:ascii="黑体" w:eastAsia="黑体" w:hAnsi="黑体" w:hint="eastAsia"/>
          <w:bCs/>
          <w:sz w:val="24"/>
          <w:szCs w:val="24"/>
        </w:rPr>
        <w:t xml:space="preserve">8.4.26 销毁炉 </w:t>
      </w:r>
      <w:r>
        <w:rPr>
          <w:rFonts w:ascii="Times New Roman" w:eastAsia="黑体" w:hAnsi="Times New Roman" w:cs="Times New Roman"/>
          <w:bCs/>
          <w:sz w:val="24"/>
          <w:szCs w:val="24"/>
        </w:rPr>
        <w:t>Destruction furnace</w:t>
      </w:r>
      <w:bookmarkEnd w:id="403"/>
      <w:bookmarkEnd w:id="404"/>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用于对废旧危险品进行烧毁处理的炉子，</w:t>
      </w:r>
      <w:r>
        <w:rPr>
          <w:rFonts w:asciiTheme="minorEastAsia" w:hAnsiTheme="minorEastAsia"/>
          <w:sz w:val="24"/>
          <w:szCs w:val="24"/>
        </w:rPr>
        <w:t>也称焚烧炉</w:t>
      </w:r>
      <w:r>
        <w:rPr>
          <w:rFonts w:asciiTheme="minorEastAsia" w:hAnsiTheme="minorEastAsia" w:hint="eastAsia"/>
          <w:sz w:val="24"/>
          <w:szCs w:val="24"/>
        </w:rPr>
        <w:t>。</w:t>
      </w:r>
    </w:p>
    <w:p w:rsidR="00204EEF" w:rsidRDefault="00090175">
      <w:pPr>
        <w:autoSpaceDE w:val="0"/>
        <w:autoSpaceDN w:val="0"/>
        <w:adjustRightInd w:val="0"/>
        <w:spacing w:line="360" w:lineRule="auto"/>
        <w:jc w:val="left"/>
        <w:outlineLvl w:val="2"/>
        <w:rPr>
          <w:rFonts w:ascii="Times New Roman" w:eastAsia="黑体" w:hAnsi="Times New Roman" w:cs="Times New Roman"/>
          <w:bCs/>
          <w:sz w:val="24"/>
          <w:szCs w:val="24"/>
        </w:rPr>
      </w:pPr>
      <w:bookmarkStart w:id="405" w:name="_Toc82617251"/>
      <w:bookmarkStart w:id="406" w:name="_Toc349887775"/>
      <w:r>
        <w:rPr>
          <w:rFonts w:ascii="黑体" w:eastAsia="黑体" w:hAnsi="黑体" w:hint="eastAsia"/>
          <w:bCs/>
          <w:sz w:val="24"/>
          <w:szCs w:val="24"/>
        </w:rPr>
        <w:t xml:space="preserve">8.4.27 销毁坑 </w:t>
      </w:r>
      <w:r>
        <w:rPr>
          <w:rFonts w:ascii="Times New Roman" w:eastAsia="黑体" w:hAnsi="Times New Roman" w:cs="Times New Roman"/>
          <w:bCs/>
          <w:sz w:val="24"/>
          <w:szCs w:val="24"/>
        </w:rPr>
        <w:t>Destruction pit</w:t>
      </w:r>
      <w:bookmarkEnd w:id="405"/>
      <w:bookmarkEnd w:id="406"/>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用于对废旧危险品进行爆破销毁的</w:t>
      </w:r>
      <w:proofErr w:type="gramStart"/>
      <w:r>
        <w:rPr>
          <w:rFonts w:asciiTheme="minorEastAsia" w:hAnsiTheme="minorEastAsia" w:hint="eastAsia"/>
          <w:sz w:val="24"/>
          <w:szCs w:val="24"/>
        </w:rPr>
        <w:t>人工挖</w:t>
      </w:r>
      <w:r>
        <w:rPr>
          <w:rFonts w:asciiTheme="minorEastAsia" w:hAnsiTheme="minorEastAsia"/>
          <w:sz w:val="24"/>
          <w:szCs w:val="24"/>
        </w:rPr>
        <w:t>置的</w:t>
      </w:r>
      <w:proofErr w:type="gramEnd"/>
      <w:r>
        <w:rPr>
          <w:rFonts w:asciiTheme="minorEastAsia" w:hAnsiTheme="minorEastAsia"/>
          <w:sz w:val="24"/>
          <w:szCs w:val="24"/>
        </w:rPr>
        <w:t>低洼</w:t>
      </w:r>
      <w:r>
        <w:rPr>
          <w:rFonts w:asciiTheme="minorEastAsia" w:hAnsiTheme="minorEastAsia" w:hint="eastAsia"/>
          <w:sz w:val="24"/>
          <w:szCs w:val="24"/>
        </w:rPr>
        <w:t>处。</w:t>
      </w:r>
    </w:p>
    <w:p w:rsidR="00204EEF" w:rsidRDefault="00090175">
      <w:pPr>
        <w:autoSpaceDE w:val="0"/>
        <w:autoSpaceDN w:val="0"/>
        <w:adjustRightInd w:val="0"/>
        <w:spacing w:line="360" w:lineRule="auto"/>
        <w:jc w:val="left"/>
        <w:outlineLvl w:val="2"/>
        <w:rPr>
          <w:rFonts w:ascii="黑体" w:eastAsia="黑体" w:hAnsi="黑体"/>
          <w:bCs/>
          <w:sz w:val="24"/>
          <w:szCs w:val="24"/>
        </w:rPr>
      </w:pPr>
      <w:bookmarkStart w:id="407" w:name="_Toc82617252"/>
      <w:bookmarkStart w:id="408" w:name="_Toc753608939"/>
      <w:r>
        <w:rPr>
          <w:rFonts w:ascii="黑体" w:eastAsia="黑体" w:hAnsi="黑体" w:hint="eastAsia"/>
          <w:bCs/>
          <w:sz w:val="24"/>
          <w:szCs w:val="24"/>
        </w:rPr>
        <w:t>8.4.28 销毁槽（池）</w:t>
      </w:r>
      <w:r>
        <w:rPr>
          <w:rFonts w:ascii="Times New Roman" w:eastAsia="黑体" w:hAnsi="Times New Roman" w:cs="Times New Roman"/>
          <w:bCs/>
          <w:sz w:val="24"/>
          <w:szCs w:val="24"/>
        </w:rPr>
        <w:t xml:space="preserve"> Destruction tank (pool)</w:t>
      </w:r>
      <w:bookmarkEnd w:id="407"/>
      <w:bookmarkEnd w:id="408"/>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用于对废旧危险品、废旧危险设备进行化学处理的槽或池子。</w:t>
      </w:r>
    </w:p>
    <w:p w:rsidR="00204EEF" w:rsidRDefault="00090175">
      <w:pPr>
        <w:autoSpaceDE w:val="0"/>
        <w:autoSpaceDN w:val="0"/>
        <w:adjustRightInd w:val="0"/>
        <w:spacing w:line="360" w:lineRule="auto"/>
        <w:jc w:val="left"/>
        <w:outlineLvl w:val="2"/>
        <w:rPr>
          <w:rFonts w:ascii="黑体" w:eastAsia="黑体" w:hAnsi="黑体"/>
          <w:bCs/>
          <w:sz w:val="24"/>
          <w:szCs w:val="24"/>
        </w:rPr>
      </w:pPr>
      <w:bookmarkStart w:id="409" w:name="_Toc82617253"/>
      <w:bookmarkStart w:id="410" w:name="_Toc46887767"/>
      <w:r>
        <w:rPr>
          <w:rFonts w:ascii="黑体" w:eastAsia="黑体" w:hAnsi="黑体" w:hint="eastAsia"/>
          <w:bCs/>
          <w:sz w:val="24"/>
          <w:szCs w:val="24"/>
        </w:rPr>
        <w:t xml:space="preserve">8.4.29 暂存间 </w:t>
      </w:r>
      <w:r>
        <w:rPr>
          <w:rFonts w:ascii="Times New Roman" w:eastAsia="黑体" w:hAnsi="Times New Roman" w:cs="Times New Roman"/>
          <w:bCs/>
          <w:sz w:val="24"/>
          <w:szCs w:val="24"/>
        </w:rPr>
        <w:t>Temporary storage room</w:t>
      </w:r>
      <w:bookmarkEnd w:id="409"/>
      <w:bookmarkEnd w:id="410"/>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指用于危险品试验或销毁前暂时存放的房间。</w:t>
      </w:r>
    </w:p>
    <w:p w:rsidR="00204EEF" w:rsidRDefault="00090175">
      <w:pPr>
        <w:autoSpaceDE w:val="0"/>
        <w:autoSpaceDN w:val="0"/>
        <w:adjustRightInd w:val="0"/>
        <w:spacing w:line="360" w:lineRule="auto"/>
        <w:jc w:val="left"/>
        <w:outlineLvl w:val="2"/>
        <w:rPr>
          <w:rFonts w:ascii="黑体" w:eastAsia="黑体" w:hAnsi="黑体"/>
          <w:bCs/>
          <w:sz w:val="24"/>
          <w:szCs w:val="24"/>
        </w:rPr>
      </w:pPr>
      <w:bookmarkStart w:id="411" w:name="_Toc2063685167"/>
      <w:bookmarkStart w:id="412" w:name="_Toc82617254"/>
      <w:r>
        <w:rPr>
          <w:rFonts w:ascii="黑体" w:eastAsia="黑体" w:hAnsi="黑体" w:hint="eastAsia"/>
          <w:bCs/>
          <w:sz w:val="24"/>
          <w:szCs w:val="24"/>
        </w:rPr>
        <w:t>8.4.30 准备间</w:t>
      </w:r>
      <w:r>
        <w:rPr>
          <w:rFonts w:ascii="Times New Roman" w:eastAsia="黑体" w:hAnsi="Times New Roman" w:cs="Times New Roman"/>
          <w:bCs/>
          <w:sz w:val="24"/>
          <w:szCs w:val="24"/>
        </w:rPr>
        <w:t xml:space="preserve"> Preparation room</w:t>
      </w:r>
      <w:bookmarkEnd w:id="411"/>
      <w:bookmarkEnd w:id="412"/>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用于危险品试验或销毁前准备工作的房间。</w:t>
      </w:r>
    </w:p>
    <w:p w:rsidR="00204EEF" w:rsidRDefault="00090175">
      <w:pPr>
        <w:autoSpaceDE w:val="0"/>
        <w:autoSpaceDN w:val="0"/>
        <w:adjustRightInd w:val="0"/>
        <w:spacing w:line="360" w:lineRule="auto"/>
        <w:jc w:val="left"/>
        <w:outlineLvl w:val="2"/>
        <w:rPr>
          <w:rFonts w:ascii="Times New Roman" w:eastAsia="黑体" w:hAnsi="Times New Roman" w:cs="Times New Roman"/>
          <w:bCs/>
          <w:sz w:val="24"/>
          <w:szCs w:val="24"/>
        </w:rPr>
      </w:pPr>
      <w:bookmarkStart w:id="413" w:name="_Toc348219072"/>
      <w:bookmarkStart w:id="414" w:name="_Toc82617255"/>
      <w:r>
        <w:rPr>
          <w:rFonts w:ascii="黑体" w:eastAsia="黑体" w:hAnsi="黑体" w:hint="eastAsia"/>
          <w:bCs/>
          <w:sz w:val="24"/>
          <w:szCs w:val="24"/>
        </w:rPr>
        <w:t xml:space="preserve">8.4.31 掩体 </w:t>
      </w:r>
      <w:r>
        <w:rPr>
          <w:rFonts w:ascii="Times New Roman" w:eastAsia="黑体" w:hAnsi="Times New Roman" w:cs="Times New Roman"/>
          <w:bCs/>
          <w:sz w:val="24"/>
          <w:szCs w:val="24"/>
        </w:rPr>
        <w:t>Bunkers</w:t>
      </w:r>
      <w:bookmarkEnd w:id="413"/>
      <w:bookmarkEnd w:id="414"/>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指用于燃烧</w:t>
      </w:r>
      <w:r>
        <w:rPr>
          <w:rFonts w:asciiTheme="minorEastAsia" w:hAnsiTheme="minorEastAsia"/>
          <w:sz w:val="24"/>
          <w:szCs w:val="24"/>
        </w:rPr>
        <w:t>爆炸试验人员和设备</w:t>
      </w:r>
      <w:r>
        <w:rPr>
          <w:rFonts w:asciiTheme="minorEastAsia" w:hAnsiTheme="minorEastAsia" w:hint="eastAsia"/>
          <w:sz w:val="24"/>
          <w:szCs w:val="24"/>
        </w:rPr>
        <w:t>暂时</w:t>
      </w:r>
      <w:r>
        <w:rPr>
          <w:rFonts w:asciiTheme="minorEastAsia" w:hAnsiTheme="minorEastAsia"/>
          <w:sz w:val="24"/>
          <w:szCs w:val="24"/>
        </w:rPr>
        <w:t>躲避，</w:t>
      </w:r>
      <w:r>
        <w:rPr>
          <w:rFonts w:asciiTheme="minorEastAsia" w:hAnsiTheme="minorEastAsia" w:hint="eastAsia"/>
          <w:sz w:val="24"/>
          <w:szCs w:val="24"/>
        </w:rPr>
        <w:t>为</w:t>
      </w:r>
      <w:r>
        <w:rPr>
          <w:rFonts w:asciiTheme="minorEastAsia" w:hAnsiTheme="minorEastAsia"/>
          <w:sz w:val="24"/>
          <w:szCs w:val="24"/>
        </w:rPr>
        <w:t>满足其安全</w:t>
      </w:r>
      <w:r>
        <w:rPr>
          <w:rFonts w:asciiTheme="minorEastAsia" w:hAnsiTheme="minorEastAsia" w:hint="eastAsia"/>
          <w:sz w:val="24"/>
          <w:szCs w:val="24"/>
        </w:rPr>
        <w:t>需要</w:t>
      </w:r>
      <w:r>
        <w:rPr>
          <w:rFonts w:asciiTheme="minorEastAsia" w:hAnsiTheme="minorEastAsia"/>
          <w:sz w:val="24"/>
          <w:szCs w:val="24"/>
        </w:rPr>
        <w:t>而修建的钢筋混凝土</w:t>
      </w:r>
      <w:r>
        <w:rPr>
          <w:rFonts w:asciiTheme="minorEastAsia" w:hAnsiTheme="minorEastAsia" w:hint="eastAsia"/>
          <w:sz w:val="24"/>
          <w:szCs w:val="24"/>
        </w:rPr>
        <w:t>构筑物。</w:t>
      </w:r>
    </w:p>
    <w:p w:rsidR="00204EEF" w:rsidRDefault="00090175">
      <w:pPr>
        <w:autoSpaceDE w:val="0"/>
        <w:autoSpaceDN w:val="0"/>
        <w:adjustRightInd w:val="0"/>
        <w:spacing w:line="360" w:lineRule="auto"/>
        <w:jc w:val="left"/>
        <w:outlineLvl w:val="2"/>
        <w:rPr>
          <w:rFonts w:ascii="Times New Roman" w:eastAsia="黑体" w:hAnsi="Times New Roman" w:cs="Times New Roman"/>
          <w:bCs/>
          <w:sz w:val="24"/>
          <w:szCs w:val="24"/>
        </w:rPr>
      </w:pPr>
      <w:bookmarkStart w:id="415" w:name="_Toc82617256"/>
      <w:bookmarkStart w:id="416" w:name="_Toc625005029"/>
      <w:r>
        <w:rPr>
          <w:rFonts w:ascii="黑体" w:eastAsia="黑体" w:hAnsi="黑体" w:hint="eastAsia"/>
          <w:bCs/>
          <w:sz w:val="24"/>
          <w:szCs w:val="24"/>
        </w:rPr>
        <w:t xml:space="preserve">8.4.32 危险地带 </w:t>
      </w:r>
      <w:r>
        <w:rPr>
          <w:rFonts w:ascii="Times New Roman" w:eastAsia="黑体" w:hAnsi="Times New Roman" w:cs="Times New Roman"/>
          <w:bCs/>
          <w:sz w:val="24"/>
          <w:szCs w:val="24"/>
        </w:rPr>
        <w:t>Danger zone</w:t>
      </w:r>
      <w:bookmarkEnd w:id="415"/>
      <w:bookmarkEnd w:id="416"/>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销毁场、试验场和靶场周边存在造成人员伤亡或建筑物破坏风险的区域。</w:t>
      </w:r>
    </w:p>
    <w:p w:rsidR="00204EEF" w:rsidRDefault="00090175">
      <w:pPr>
        <w:autoSpaceDE w:val="0"/>
        <w:autoSpaceDN w:val="0"/>
        <w:adjustRightInd w:val="0"/>
        <w:spacing w:line="360" w:lineRule="auto"/>
        <w:jc w:val="left"/>
        <w:outlineLvl w:val="2"/>
        <w:rPr>
          <w:rFonts w:ascii="Times New Roman" w:eastAsia="黑体" w:hAnsi="Times New Roman" w:cs="Times New Roman"/>
          <w:bCs/>
          <w:sz w:val="24"/>
          <w:szCs w:val="24"/>
        </w:rPr>
      </w:pPr>
      <w:bookmarkStart w:id="417" w:name="_Toc82617257"/>
      <w:bookmarkStart w:id="418" w:name="_Toc1117004926"/>
      <w:r>
        <w:rPr>
          <w:rFonts w:ascii="黑体" w:eastAsia="黑体" w:hAnsi="黑体" w:hint="eastAsia"/>
          <w:bCs/>
          <w:sz w:val="24"/>
          <w:szCs w:val="24"/>
        </w:rPr>
        <w:t>8.4.33 爆破拆除</w:t>
      </w:r>
      <w:r>
        <w:rPr>
          <w:rFonts w:ascii="Times New Roman" w:eastAsia="黑体" w:hAnsi="Times New Roman" w:cs="Times New Roman"/>
          <w:bCs/>
          <w:sz w:val="24"/>
          <w:szCs w:val="24"/>
        </w:rPr>
        <w:t xml:space="preserve"> Demolition by blasting</w:t>
      </w:r>
      <w:bookmarkEnd w:id="417"/>
      <w:bookmarkEnd w:id="418"/>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采取控制有害效应的措施，按设计要求用爆破方法拆除建（构）筑物的作业过程。</w:t>
      </w:r>
    </w:p>
    <w:p w:rsidR="00204EEF" w:rsidRDefault="00090175">
      <w:pPr>
        <w:autoSpaceDE w:val="0"/>
        <w:autoSpaceDN w:val="0"/>
        <w:adjustRightInd w:val="0"/>
        <w:spacing w:line="360" w:lineRule="auto"/>
        <w:jc w:val="left"/>
        <w:outlineLvl w:val="2"/>
        <w:rPr>
          <w:rFonts w:ascii="Times New Roman" w:eastAsia="黑体" w:hAnsi="Times New Roman" w:cs="Times New Roman"/>
          <w:bCs/>
          <w:sz w:val="24"/>
          <w:szCs w:val="24"/>
        </w:rPr>
      </w:pPr>
      <w:bookmarkStart w:id="419" w:name="_Toc82617258"/>
      <w:bookmarkStart w:id="420" w:name="_Toc199749208"/>
      <w:r>
        <w:rPr>
          <w:rFonts w:ascii="黑体" w:eastAsia="黑体" w:hAnsi="黑体" w:hint="eastAsia"/>
          <w:bCs/>
          <w:sz w:val="24"/>
          <w:szCs w:val="24"/>
        </w:rPr>
        <w:t>8.4.34 爆破作业环境</w:t>
      </w:r>
      <w:r>
        <w:rPr>
          <w:rFonts w:ascii="Times New Roman" w:eastAsia="黑体" w:hAnsi="Times New Roman" w:cs="Times New Roman"/>
          <w:bCs/>
          <w:sz w:val="24"/>
          <w:szCs w:val="24"/>
        </w:rPr>
        <w:t xml:space="preserve"> Blasting circumstances</w:t>
      </w:r>
      <w:bookmarkEnd w:id="419"/>
      <w:bookmarkEnd w:id="420"/>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爆破作业环境泛指爆区及爆区周围的自然条件、环境状况及其对爆破安全的影响。</w:t>
      </w:r>
    </w:p>
    <w:p w:rsidR="00204EEF" w:rsidRDefault="00090175">
      <w:pPr>
        <w:autoSpaceDE w:val="0"/>
        <w:autoSpaceDN w:val="0"/>
        <w:adjustRightInd w:val="0"/>
        <w:spacing w:line="360" w:lineRule="auto"/>
        <w:jc w:val="left"/>
        <w:outlineLvl w:val="2"/>
        <w:rPr>
          <w:rFonts w:ascii="Times New Roman" w:eastAsia="黑体" w:hAnsi="Times New Roman" w:cs="Times New Roman"/>
          <w:bCs/>
          <w:sz w:val="24"/>
          <w:szCs w:val="24"/>
        </w:rPr>
      </w:pPr>
      <w:bookmarkStart w:id="421" w:name="_Toc82617259"/>
      <w:bookmarkStart w:id="422" w:name="_Toc667998595"/>
      <w:r>
        <w:rPr>
          <w:rFonts w:ascii="黑体" w:eastAsia="黑体" w:hAnsi="黑体" w:hint="eastAsia"/>
          <w:bCs/>
          <w:sz w:val="24"/>
          <w:szCs w:val="24"/>
        </w:rPr>
        <w:t xml:space="preserve">8.4.35 爆破作业点 </w:t>
      </w:r>
      <w:r>
        <w:rPr>
          <w:rFonts w:ascii="Times New Roman" w:eastAsia="黑体" w:hAnsi="Times New Roman" w:cs="Times New Roman"/>
          <w:bCs/>
          <w:sz w:val="24"/>
          <w:szCs w:val="24"/>
        </w:rPr>
        <w:t>Blasting operation point</w:t>
      </w:r>
      <w:bookmarkEnd w:id="421"/>
      <w:bookmarkEnd w:id="422"/>
    </w:p>
    <w:p w:rsidR="00204EEF" w:rsidRDefault="00090175">
      <w:pPr>
        <w:autoSpaceDE w:val="0"/>
        <w:autoSpaceDN w:val="0"/>
        <w:adjustRightIn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指进行爆破试验和销毁的作业地点。</w:t>
      </w:r>
    </w:p>
    <w:p w:rsidR="00204EEF" w:rsidRDefault="00204EEF">
      <w:pPr>
        <w:autoSpaceDE w:val="0"/>
        <w:autoSpaceDN w:val="0"/>
        <w:adjustRightInd w:val="0"/>
        <w:ind w:firstLineChars="200" w:firstLine="420"/>
        <w:jc w:val="left"/>
        <w:rPr>
          <w:rFonts w:asciiTheme="minorEastAsia" w:hAnsiTheme="minorEastAsia"/>
          <w:szCs w:val="21"/>
        </w:rPr>
      </w:pPr>
    </w:p>
    <w:p w:rsidR="00204EEF" w:rsidRDefault="00204EEF">
      <w:pPr>
        <w:autoSpaceDE w:val="0"/>
        <w:autoSpaceDN w:val="0"/>
        <w:adjustRightInd w:val="0"/>
        <w:ind w:firstLineChars="200" w:firstLine="420"/>
        <w:jc w:val="left"/>
        <w:rPr>
          <w:rFonts w:asciiTheme="minorEastAsia" w:hAnsiTheme="minorEastAsia"/>
          <w:szCs w:val="21"/>
        </w:rPr>
      </w:pPr>
    </w:p>
    <w:sectPr w:rsidR="00204EEF">
      <w:footerReference w:type="default" r:id="rId19"/>
      <w:footerReference w:type="first" r:id="rId20"/>
      <w:pgSz w:w="11905" w:h="16837"/>
      <w:pgMar w:top="1440" w:right="1080" w:bottom="1440" w:left="108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0B68" w:rsidRDefault="00680B68">
      <w:r>
        <w:separator/>
      </w:r>
    </w:p>
  </w:endnote>
  <w:endnote w:type="continuationSeparator" w:id="0">
    <w:p w:rsidR="00680B68" w:rsidRDefault="0068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宋体">
    <w:panose1 w:val="02010600040101010101"/>
    <w:charset w:val="86"/>
    <w:family w:val="auto"/>
    <w:pitch w:val="variable"/>
    <w:sig w:usb0="00000287" w:usb1="080F0000" w:usb2="00000010" w:usb3="00000000" w:csb0="0004009F" w:csb1="00000000"/>
  </w:font>
  <w:font w:name="Cambria Regular">
    <w:altName w:val="Cambria"/>
    <w:charset w:val="00"/>
    <w:family w:val="auto"/>
    <w:pitch w:val="default"/>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4EEF" w:rsidRDefault="00090175">
    <w:pPr>
      <w:pStyle w:val="a7"/>
      <w:jc w:val="center"/>
    </w:pPr>
    <w:r>
      <w:fldChar w:fldCharType="begin"/>
    </w:r>
    <w:r>
      <w:instrText>PAGE   \* MERGEFORMAT</w:instrText>
    </w:r>
    <w:r>
      <w:fldChar w:fldCharType="separate"/>
    </w:r>
    <w:r>
      <w:rPr>
        <w:lang w:val="zh-CN"/>
      </w:rPr>
      <w:t>14</w:t>
    </w:r>
    <w:r>
      <w:fldChar w:fldCharType="end"/>
    </w:r>
  </w:p>
  <w:p w:rsidR="00204EEF" w:rsidRDefault="00204EEF">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4EEF" w:rsidRDefault="00090175">
    <w:pPr>
      <w:pStyle w:val="a7"/>
      <w:framePr w:wrap="around" w:vAnchor="text" w:hAnchor="margin" w:xAlign="center" w:y="1"/>
      <w:rPr>
        <w:rStyle w:val="ab"/>
      </w:rPr>
    </w:pPr>
    <w:r>
      <w:fldChar w:fldCharType="begin"/>
    </w:r>
    <w:r>
      <w:rPr>
        <w:rStyle w:val="ab"/>
      </w:rPr>
      <w:instrText xml:space="preserve">PAGE  </w:instrText>
    </w:r>
    <w:r>
      <w:fldChar w:fldCharType="separate"/>
    </w:r>
    <w:r>
      <w:rPr>
        <w:rStyle w:val="ab"/>
      </w:rPr>
      <w:t>4</w:t>
    </w:r>
    <w:r>
      <w:fldChar w:fldCharType="end"/>
    </w:r>
  </w:p>
  <w:p w:rsidR="00204EEF" w:rsidRDefault="00204EEF">
    <w:pPr>
      <w:pStyle w:val="a7"/>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324594"/>
    </w:sdtPr>
    <w:sdtContent>
      <w:p w:rsidR="00204EEF" w:rsidRDefault="00090175">
        <w:pPr>
          <w:pStyle w:val="a7"/>
          <w:jc w:val="center"/>
        </w:pPr>
        <w:r>
          <w:fldChar w:fldCharType="begin"/>
        </w:r>
        <w:r>
          <w:instrText>PAGE   \* MERGEFORMAT</w:instrText>
        </w:r>
        <w:r>
          <w:fldChar w:fldCharType="separate"/>
        </w:r>
        <w:r w:rsidR="00DB1B41" w:rsidRPr="00DB1B41">
          <w:rPr>
            <w:noProof/>
            <w:lang w:val="zh-CN"/>
          </w:rPr>
          <w:t>3</w:t>
        </w:r>
        <w:r>
          <w:fldChar w:fldCharType="end"/>
        </w:r>
      </w:p>
    </w:sdtContent>
  </w:sdt>
  <w:p w:rsidR="00204EEF" w:rsidRDefault="00204EEF">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4EEF" w:rsidRDefault="00204EEF">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4EEF" w:rsidRDefault="00204EEF">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562484"/>
    </w:sdtPr>
    <w:sdtContent>
      <w:p w:rsidR="00204EEF" w:rsidRDefault="00090175">
        <w:pPr>
          <w:pStyle w:val="a7"/>
          <w:jc w:val="center"/>
        </w:pPr>
        <w:r>
          <w:fldChar w:fldCharType="begin"/>
        </w:r>
        <w:r>
          <w:instrText>PAGE   \* MERGEFORMAT</w:instrText>
        </w:r>
        <w:r>
          <w:fldChar w:fldCharType="separate"/>
        </w:r>
        <w:r w:rsidR="00DB1B41" w:rsidRPr="00DB1B41">
          <w:rPr>
            <w:noProof/>
            <w:lang w:val="zh-CN"/>
          </w:rPr>
          <w:t>23</w:t>
        </w:r>
        <w:r>
          <w:fldChar w:fldCharType="end"/>
        </w:r>
      </w:p>
    </w:sdtContent>
  </w:sdt>
  <w:p w:rsidR="00204EEF" w:rsidRDefault="00204EEF">
    <w:pPr>
      <w:pStyle w:val="a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4EEF" w:rsidRDefault="00204E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0B68" w:rsidRDefault="00680B68">
      <w:r>
        <w:separator/>
      </w:r>
    </w:p>
  </w:footnote>
  <w:footnote w:type="continuationSeparator" w:id="0">
    <w:p w:rsidR="00680B68" w:rsidRDefault="00680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4EEF" w:rsidRDefault="00204EE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4EEF" w:rsidRDefault="00204EEF">
    <w:pPr>
      <w:pStyle w:val="a9"/>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4EEF" w:rsidRDefault="00204EEF">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6F56CA"/>
    <w:multiLevelType w:val="multilevel"/>
    <w:tmpl w:val="FE6F56CA"/>
    <w:lvl w:ilvl="0">
      <w:start w:val="1"/>
      <w:numFmt w:val="none"/>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
      <w:suff w:val="nothing"/>
      <w:lvlText w:val="%1%2.%3.%4　"/>
      <w:lvlJc w:val="left"/>
      <w:pPr>
        <w:ind w:left="0" w:firstLine="0"/>
      </w:pPr>
      <w:rPr>
        <w:rFonts w:ascii="黑体" w:eastAsia="黑体" w:hint="eastAsia"/>
        <w:b w:val="0"/>
        <w:i w:val="0"/>
        <w:sz w:val="21"/>
      </w:rPr>
    </w:lvl>
    <w:lvl w:ilvl="4">
      <w:start w:val="1"/>
      <w:numFmt w:val="decimal"/>
      <w:pStyle w:val="a0"/>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47D27D8F"/>
    <w:multiLevelType w:val="multilevel"/>
    <w:tmpl w:val="47D27D8F"/>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16cid:durableId="8432786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1238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MyOTc5OTlhMTljNTI3MWNlNTQzZmU5M2RiNTVlNWUifQ=="/>
  </w:docVars>
  <w:rsids>
    <w:rsidRoot w:val="002E0F19"/>
    <w:rsid w:val="CDDFC731"/>
    <w:rsid w:val="EF7C1056"/>
    <w:rsid w:val="FBBD8C6A"/>
    <w:rsid w:val="00004C2E"/>
    <w:rsid w:val="00040CB3"/>
    <w:rsid w:val="0004382F"/>
    <w:rsid w:val="00067ED7"/>
    <w:rsid w:val="00075535"/>
    <w:rsid w:val="000773B3"/>
    <w:rsid w:val="000820AD"/>
    <w:rsid w:val="00090175"/>
    <w:rsid w:val="000A73B5"/>
    <w:rsid w:val="000C43EB"/>
    <w:rsid w:val="00133D7A"/>
    <w:rsid w:val="001438CD"/>
    <w:rsid w:val="00143C52"/>
    <w:rsid w:val="001451ED"/>
    <w:rsid w:val="0016360F"/>
    <w:rsid w:val="00163DB9"/>
    <w:rsid w:val="001942A6"/>
    <w:rsid w:val="001C30FF"/>
    <w:rsid w:val="00204EEF"/>
    <w:rsid w:val="002168C6"/>
    <w:rsid w:val="002271A8"/>
    <w:rsid w:val="00231975"/>
    <w:rsid w:val="00236E28"/>
    <w:rsid w:val="002568CC"/>
    <w:rsid w:val="002662CD"/>
    <w:rsid w:val="0029007B"/>
    <w:rsid w:val="002C02FB"/>
    <w:rsid w:val="002E0F19"/>
    <w:rsid w:val="002E57FF"/>
    <w:rsid w:val="002F276B"/>
    <w:rsid w:val="003141BD"/>
    <w:rsid w:val="003223F0"/>
    <w:rsid w:val="00322FB6"/>
    <w:rsid w:val="00361AB3"/>
    <w:rsid w:val="00372E72"/>
    <w:rsid w:val="00386DB0"/>
    <w:rsid w:val="00387134"/>
    <w:rsid w:val="003A5962"/>
    <w:rsid w:val="003A60C2"/>
    <w:rsid w:val="003C20AE"/>
    <w:rsid w:val="003C7A62"/>
    <w:rsid w:val="00406902"/>
    <w:rsid w:val="00443DAB"/>
    <w:rsid w:val="00446A69"/>
    <w:rsid w:val="0045267E"/>
    <w:rsid w:val="0045505B"/>
    <w:rsid w:val="00456AA0"/>
    <w:rsid w:val="0046389D"/>
    <w:rsid w:val="004701C9"/>
    <w:rsid w:val="00484441"/>
    <w:rsid w:val="004A7316"/>
    <w:rsid w:val="004B1674"/>
    <w:rsid w:val="004B3831"/>
    <w:rsid w:val="004B4442"/>
    <w:rsid w:val="004B73CE"/>
    <w:rsid w:val="004D0CFA"/>
    <w:rsid w:val="004E7531"/>
    <w:rsid w:val="004F7CBD"/>
    <w:rsid w:val="00506A70"/>
    <w:rsid w:val="0054579D"/>
    <w:rsid w:val="00565705"/>
    <w:rsid w:val="00571EE6"/>
    <w:rsid w:val="00595BAB"/>
    <w:rsid w:val="005B6B12"/>
    <w:rsid w:val="005D3C18"/>
    <w:rsid w:val="006038AD"/>
    <w:rsid w:val="006154EB"/>
    <w:rsid w:val="0064367C"/>
    <w:rsid w:val="0065093E"/>
    <w:rsid w:val="00656D01"/>
    <w:rsid w:val="00680B68"/>
    <w:rsid w:val="006A2E00"/>
    <w:rsid w:val="006A3E1D"/>
    <w:rsid w:val="006A463C"/>
    <w:rsid w:val="006A66EE"/>
    <w:rsid w:val="006A7FB0"/>
    <w:rsid w:val="006D49BC"/>
    <w:rsid w:val="006D54E4"/>
    <w:rsid w:val="006D695C"/>
    <w:rsid w:val="006E07FC"/>
    <w:rsid w:val="006E3B67"/>
    <w:rsid w:val="006F05E8"/>
    <w:rsid w:val="006F3607"/>
    <w:rsid w:val="006F7110"/>
    <w:rsid w:val="00702EE4"/>
    <w:rsid w:val="007040FA"/>
    <w:rsid w:val="00717F40"/>
    <w:rsid w:val="00743D1D"/>
    <w:rsid w:val="00750332"/>
    <w:rsid w:val="00753318"/>
    <w:rsid w:val="0075524E"/>
    <w:rsid w:val="00785F79"/>
    <w:rsid w:val="00797336"/>
    <w:rsid w:val="007A34EB"/>
    <w:rsid w:val="007B4039"/>
    <w:rsid w:val="007B682A"/>
    <w:rsid w:val="007D13C0"/>
    <w:rsid w:val="007D2F06"/>
    <w:rsid w:val="007D32B6"/>
    <w:rsid w:val="00803423"/>
    <w:rsid w:val="00811099"/>
    <w:rsid w:val="00824B44"/>
    <w:rsid w:val="00887E8A"/>
    <w:rsid w:val="00891355"/>
    <w:rsid w:val="008948F0"/>
    <w:rsid w:val="008A0586"/>
    <w:rsid w:val="008B7CB6"/>
    <w:rsid w:val="008C1790"/>
    <w:rsid w:val="008C2E83"/>
    <w:rsid w:val="008D12E6"/>
    <w:rsid w:val="00904265"/>
    <w:rsid w:val="00910DD5"/>
    <w:rsid w:val="009210F9"/>
    <w:rsid w:val="0093414F"/>
    <w:rsid w:val="009419EA"/>
    <w:rsid w:val="00942B91"/>
    <w:rsid w:val="009502AF"/>
    <w:rsid w:val="0096217B"/>
    <w:rsid w:val="009627D2"/>
    <w:rsid w:val="00967D13"/>
    <w:rsid w:val="00987EC6"/>
    <w:rsid w:val="00991AA6"/>
    <w:rsid w:val="009A5F9C"/>
    <w:rsid w:val="009D5FDA"/>
    <w:rsid w:val="009D739C"/>
    <w:rsid w:val="009E2868"/>
    <w:rsid w:val="00A022E6"/>
    <w:rsid w:val="00A0727F"/>
    <w:rsid w:val="00A104AF"/>
    <w:rsid w:val="00A1172D"/>
    <w:rsid w:val="00A14C16"/>
    <w:rsid w:val="00A30E0B"/>
    <w:rsid w:val="00A63758"/>
    <w:rsid w:val="00A80CB3"/>
    <w:rsid w:val="00A90619"/>
    <w:rsid w:val="00A92D2E"/>
    <w:rsid w:val="00AA683B"/>
    <w:rsid w:val="00AC4E97"/>
    <w:rsid w:val="00B0252D"/>
    <w:rsid w:val="00B05E7B"/>
    <w:rsid w:val="00B07779"/>
    <w:rsid w:val="00B31AF2"/>
    <w:rsid w:val="00B32B72"/>
    <w:rsid w:val="00B362B1"/>
    <w:rsid w:val="00B55E2C"/>
    <w:rsid w:val="00B610CD"/>
    <w:rsid w:val="00B70A97"/>
    <w:rsid w:val="00B766A3"/>
    <w:rsid w:val="00B85B2E"/>
    <w:rsid w:val="00B906A1"/>
    <w:rsid w:val="00B91344"/>
    <w:rsid w:val="00B91F9B"/>
    <w:rsid w:val="00BA70E5"/>
    <w:rsid w:val="00BC2272"/>
    <w:rsid w:val="00BC22A9"/>
    <w:rsid w:val="00BE7AB3"/>
    <w:rsid w:val="00BF76F4"/>
    <w:rsid w:val="00C04133"/>
    <w:rsid w:val="00C07008"/>
    <w:rsid w:val="00C16019"/>
    <w:rsid w:val="00C47EC0"/>
    <w:rsid w:val="00C5247E"/>
    <w:rsid w:val="00C55362"/>
    <w:rsid w:val="00C64E73"/>
    <w:rsid w:val="00C666FC"/>
    <w:rsid w:val="00C869E7"/>
    <w:rsid w:val="00C9486B"/>
    <w:rsid w:val="00CA05F9"/>
    <w:rsid w:val="00CD1FEE"/>
    <w:rsid w:val="00CD5F5D"/>
    <w:rsid w:val="00D03B87"/>
    <w:rsid w:val="00D207D6"/>
    <w:rsid w:val="00D44F2B"/>
    <w:rsid w:val="00D50865"/>
    <w:rsid w:val="00D5668D"/>
    <w:rsid w:val="00D646F9"/>
    <w:rsid w:val="00D701A0"/>
    <w:rsid w:val="00D7532F"/>
    <w:rsid w:val="00D8476B"/>
    <w:rsid w:val="00D87254"/>
    <w:rsid w:val="00DA4532"/>
    <w:rsid w:val="00DB1B41"/>
    <w:rsid w:val="00DD40FB"/>
    <w:rsid w:val="00DF4759"/>
    <w:rsid w:val="00E156D3"/>
    <w:rsid w:val="00E20E55"/>
    <w:rsid w:val="00E36B14"/>
    <w:rsid w:val="00E65B5E"/>
    <w:rsid w:val="00EB647B"/>
    <w:rsid w:val="00ED14DB"/>
    <w:rsid w:val="00F07582"/>
    <w:rsid w:val="00F26D85"/>
    <w:rsid w:val="00F85083"/>
    <w:rsid w:val="00FB25AD"/>
    <w:rsid w:val="00FC0163"/>
    <w:rsid w:val="00FC0FD0"/>
    <w:rsid w:val="00FD2082"/>
    <w:rsid w:val="2ADA3D35"/>
    <w:rsid w:val="3DEF7643"/>
    <w:rsid w:val="4FBFA2B8"/>
    <w:rsid w:val="57F73A25"/>
    <w:rsid w:val="6ED9E8C7"/>
    <w:rsid w:val="7FF7C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B20B7EB"/>
  <w15:docId w15:val="{D60734FB-6EDA-4870-BD4F-43D9D56B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1"/>
    <w:next w:val="a1"/>
    <w:link w:val="10"/>
    <w:uiPriority w:val="9"/>
    <w:qFormat/>
    <w:pPr>
      <w:keepNext/>
      <w:keepLines/>
      <w:numPr>
        <w:numId w:val="1"/>
      </w:numPr>
      <w:spacing w:before="340" w:after="330" w:line="576" w:lineRule="auto"/>
      <w:outlineLvl w:val="0"/>
    </w:pPr>
    <w:rPr>
      <w:rFonts w:eastAsia="宋体"/>
      <w:b/>
      <w:bCs/>
      <w:kern w:val="44"/>
      <w:sz w:val="44"/>
      <w:szCs w:val="44"/>
    </w:rPr>
  </w:style>
  <w:style w:type="paragraph" w:styleId="2">
    <w:name w:val="heading 2"/>
    <w:basedOn w:val="a1"/>
    <w:next w:val="a1"/>
    <w:link w:val="20"/>
    <w:uiPriority w:val="9"/>
    <w:semiHidden/>
    <w:unhideWhenUsed/>
    <w:qFormat/>
    <w:pPr>
      <w:keepNext/>
      <w:keepLines/>
      <w:numPr>
        <w:ilvl w:val="1"/>
        <w:numId w:val="1"/>
      </w:numPr>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a1"/>
    <w:next w:val="a1"/>
    <w:link w:val="30"/>
    <w:uiPriority w:val="9"/>
    <w:semiHidden/>
    <w:unhideWhenUsed/>
    <w:qFormat/>
    <w:pPr>
      <w:keepNext/>
      <w:keepLines/>
      <w:numPr>
        <w:ilvl w:val="2"/>
        <w:numId w:val="1"/>
      </w:numPr>
      <w:spacing w:before="260" w:after="260" w:line="415" w:lineRule="auto"/>
      <w:outlineLvl w:val="2"/>
    </w:pPr>
    <w:rPr>
      <w:rFonts w:eastAsia="宋体"/>
      <w:b/>
      <w:bCs/>
      <w:sz w:val="32"/>
      <w:szCs w:val="32"/>
    </w:rPr>
  </w:style>
  <w:style w:type="paragraph" w:styleId="4">
    <w:name w:val="heading 4"/>
    <w:basedOn w:val="a1"/>
    <w:next w:val="a1"/>
    <w:link w:val="40"/>
    <w:uiPriority w:val="9"/>
    <w:semiHidden/>
    <w:unhideWhenUsed/>
    <w:qFormat/>
    <w:pPr>
      <w:keepNext/>
      <w:keepLines/>
      <w:numPr>
        <w:ilvl w:val="3"/>
        <w:numId w:val="1"/>
      </w:numPr>
      <w:spacing w:before="280" w:after="290" w:line="374" w:lineRule="auto"/>
      <w:outlineLvl w:val="3"/>
    </w:pPr>
    <w:rPr>
      <w:rFonts w:asciiTheme="majorHAnsi" w:eastAsiaTheme="majorEastAsia" w:hAnsiTheme="majorHAnsi" w:cstheme="majorBidi"/>
      <w:b/>
      <w:bCs/>
      <w:sz w:val="28"/>
      <w:szCs w:val="28"/>
    </w:rPr>
  </w:style>
  <w:style w:type="paragraph" w:styleId="5">
    <w:name w:val="heading 5"/>
    <w:basedOn w:val="a1"/>
    <w:next w:val="a1"/>
    <w:link w:val="50"/>
    <w:uiPriority w:val="9"/>
    <w:semiHidden/>
    <w:unhideWhenUsed/>
    <w:qFormat/>
    <w:pPr>
      <w:keepNext/>
      <w:keepLines/>
      <w:numPr>
        <w:ilvl w:val="4"/>
        <w:numId w:val="1"/>
      </w:numPr>
      <w:spacing w:before="280" w:after="290" w:line="374" w:lineRule="auto"/>
      <w:outlineLvl w:val="4"/>
    </w:pPr>
    <w:rPr>
      <w:rFonts w:eastAsia="宋体"/>
      <w:b/>
      <w:bCs/>
      <w:sz w:val="28"/>
      <w:szCs w:val="28"/>
    </w:rPr>
  </w:style>
  <w:style w:type="paragraph" w:styleId="6">
    <w:name w:val="heading 6"/>
    <w:basedOn w:val="a1"/>
    <w:next w:val="a1"/>
    <w:link w:val="60"/>
    <w:uiPriority w:val="9"/>
    <w:semiHidden/>
    <w:unhideWhenUsed/>
    <w:qFormat/>
    <w:pPr>
      <w:keepNext/>
      <w:keepLines/>
      <w:numPr>
        <w:ilvl w:val="5"/>
        <w:numId w:val="1"/>
      </w:numPr>
      <w:spacing w:before="240" w:after="64" w:line="319" w:lineRule="auto"/>
      <w:outlineLvl w:val="5"/>
    </w:pPr>
    <w:rPr>
      <w:rFonts w:asciiTheme="majorHAnsi" w:eastAsiaTheme="majorEastAsia" w:hAnsiTheme="majorHAnsi" w:cstheme="majorBidi"/>
      <w:b/>
      <w:bCs/>
      <w:sz w:val="24"/>
      <w:szCs w:val="24"/>
    </w:rPr>
  </w:style>
  <w:style w:type="paragraph" w:styleId="7">
    <w:name w:val="heading 7"/>
    <w:basedOn w:val="a1"/>
    <w:next w:val="a1"/>
    <w:link w:val="70"/>
    <w:uiPriority w:val="9"/>
    <w:semiHidden/>
    <w:unhideWhenUsed/>
    <w:qFormat/>
    <w:pPr>
      <w:keepNext/>
      <w:keepLines/>
      <w:numPr>
        <w:ilvl w:val="6"/>
        <w:numId w:val="1"/>
      </w:numPr>
      <w:spacing w:before="240" w:after="64" w:line="319" w:lineRule="auto"/>
      <w:outlineLvl w:val="6"/>
    </w:pPr>
    <w:rPr>
      <w:b/>
      <w:bCs/>
      <w:sz w:val="24"/>
      <w:szCs w:val="24"/>
    </w:rPr>
  </w:style>
  <w:style w:type="paragraph" w:styleId="8">
    <w:name w:val="heading 8"/>
    <w:basedOn w:val="a1"/>
    <w:next w:val="a1"/>
    <w:link w:val="80"/>
    <w:uiPriority w:val="9"/>
    <w:semiHidden/>
    <w:unhideWhenUsed/>
    <w:qFormat/>
    <w:pPr>
      <w:keepNext/>
      <w:keepLines/>
      <w:numPr>
        <w:ilvl w:val="7"/>
        <w:numId w:val="1"/>
      </w:numPr>
      <w:spacing w:before="240" w:after="64" w:line="319" w:lineRule="auto"/>
      <w:outlineLvl w:val="7"/>
    </w:pPr>
    <w:rPr>
      <w:rFonts w:asciiTheme="majorHAnsi" w:eastAsiaTheme="majorEastAsia" w:hAnsiTheme="majorHAnsi" w:cstheme="majorBidi"/>
      <w:sz w:val="24"/>
      <w:szCs w:val="24"/>
    </w:rPr>
  </w:style>
  <w:style w:type="paragraph" w:styleId="9">
    <w:name w:val="heading 9"/>
    <w:basedOn w:val="a1"/>
    <w:next w:val="a1"/>
    <w:link w:val="90"/>
    <w:uiPriority w:val="9"/>
    <w:semiHidden/>
    <w:unhideWhenUsed/>
    <w:qFormat/>
    <w:pPr>
      <w:keepNext/>
      <w:keepLines/>
      <w:numPr>
        <w:ilvl w:val="8"/>
        <w:numId w:val="1"/>
      </w:numPr>
      <w:spacing w:before="240" w:after="64" w:line="319" w:lineRule="auto"/>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7">
    <w:name w:val="toc 7"/>
    <w:basedOn w:val="a1"/>
    <w:next w:val="a1"/>
    <w:uiPriority w:val="39"/>
    <w:unhideWhenUsed/>
    <w:qFormat/>
    <w:pPr>
      <w:ind w:leftChars="1200" w:left="2520"/>
    </w:pPr>
  </w:style>
  <w:style w:type="paragraph" w:styleId="TOC5">
    <w:name w:val="toc 5"/>
    <w:basedOn w:val="a1"/>
    <w:next w:val="a1"/>
    <w:uiPriority w:val="39"/>
    <w:unhideWhenUsed/>
    <w:qFormat/>
    <w:pPr>
      <w:ind w:leftChars="800" w:left="1680"/>
    </w:pPr>
  </w:style>
  <w:style w:type="paragraph" w:styleId="TOC3">
    <w:name w:val="toc 3"/>
    <w:basedOn w:val="a1"/>
    <w:next w:val="a1"/>
    <w:uiPriority w:val="39"/>
    <w:unhideWhenUsed/>
    <w:qFormat/>
    <w:pPr>
      <w:ind w:leftChars="400" w:left="840"/>
    </w:pPr>
  </w:style>
  <w:style w:type="paragraph" w:styleId="TOC8">
    <w:name w:val="toc 8"/>
    <w:basedOn w:val="a1"/>
    <w:next w:val="a1"/>
    <w:uiPriority w:val="39"/>
    <w:unhideWhenUsed/>
    <w:qFormat/>
    <w:pPr>
      <w:ind w:leftChars="1400" w:left="2940"/>
    </w:pPr>
  </w:style>
  <w:style w:type="paragraph" w:styleId="a5">
    <w:name w:val="Balloon Text"/>
    <w:basedOn w:val="a1"/>
    <w:link w:val="a6"/>
    <w:uiPriority w:val="99"/>
    <w:semiHidden/>
    <w:unhideWhenUsed/>
    <w:qFormat/>
    <w:rPr>
      <w:sz w:val="18"/>
      <w:szCs w:val="18"/>
    </w:rPr>
  </w:style>
  <w:style w:type="paragraph" w:styleId="a7">
    <w:name w:val="footer"/>
    <w:basedOn w:val="a1"/>
    <w:link w:val="a8"/>
    <w:uiPriority w:val="99"/>
    <w:unhideWhenUsed/>
    <w:qFormat/>
    <w:pPr>
      <w:tabs>
        <w:tab w:val="center" w:pos="4153"/>
        <w:tab w:val="right" w:pos="8306"/>
      </w:tabs>
      <w:snapToGrid w:val="0"/>
      <w:jc w:val="left"/>
    </w:pPr>
    <w:rPr>
      <w:sz w:val="18"/>
      <w:szCs w:val="18"/>
    </w:rPr>
  </w:style>
  <w:style w:type="paragraph" w:styleId="a9">
    <w:name w:val="header"/>
    <w:basedOn w:val="a1"/>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1"/>
    <w:next w:val="a1"/>
    <w:uiPriority w:val="39"/>
    <w:unhideWhenUsed/>
    <w:qFormat/>
  </w:style>
  <w:style w:type="paragraph" w:styleId="TOC4">
    <w:name w:val="toc 4"/>
    <w:basedOn w:val="a1"/>
    <w:next w:val="a1"/>
    <w:uiPriority w:val="39"/>
    <w:unhideWhenUsed/>
    <w:qFormat/>
    <w:pPr>
      <w:ind w:leftChars="600" w:left="1260"/>
    </w:pPr>
  </w:style>
  <w:style w:type="paragraph" w:styleId="TOC6">
    <w:name w:val="toc 6"/>
    <w:basedOn w:val="a1"/>
    <w:next w:val="a1"/>
    <w:uiPriority w:val="39"/>
    <w:unhideWhenUsed/>
    <w:qFormat/>
    <w:pPr>
      <w:ind w:leftChars="1000" w:left="2100"/>
    </w:pPr>
  </w:style>
  <w:style w:type="paragraph" w:styleId="TOC2">
    <w:name w:val="toc 2"/>
    <w:basedOn w:val="a1"/>
    <w:next w:val="a1"/>
    <w:uiPriority w:val="39"/>
    <w:unhideWhenUsed/>
    <w:qFormat/>
    <w:pPr>
      <w:ind w:leftChars="200" w:left="420"/>
    </w:pPr>
  </w:style>
  <w:style w:type="paragraph" w:styleId="TOC9">
    <w:name w:val="toc 9"/>
    <w:basedOn w:val="a1"/>
    <w:next w:val="a1"/>
    <w:uiPriority w:val="39"/>
    <w:unhideWhenUsed/>
    <w:qFormat/>
    <w:pPr>
      <w:ind w:leftChars="1600" w:left="3360"/>
    </w:pPr>
  </w:style>
  <w:style w:type="character" w:styleId="ab">
    <w:name w:val="page number"/>
    <w:basedOn w:val="a2"/>
    <w:qFormat/>
  </w:style>
  <w:style w:type="character" w:styleId="ac">
    <w:name w:val="Hyperlink"/>
    <w:basedOn w:val="a2"/>
    <w:uiPriority w:val="99"/>
    <w:unhideWhenUsed/>
    <w:qFormat/>
    <w:rPr>
      <w:color w:val="0000FF" w:themeColor="hyperlink"/>
      <w:u w:val="single"/>
    </w:rPr>
  </w:style>
  <w:style w:type="character" w:customStyle="1" w:styleId="aa">
    <w:name w:val="页眉 字符"/>
    <w:basedOn w:val="a2"/>
    <w:link w:val="a9"/>
    <w:uiPriority w:val="99"/>
    <w:qFormat/>
    <w:rPr>
      <w:sz w:val="18"/>
      <w:szCs w:val="18"/>
    </w:rPr>
  </w:style>
  <w:style w:type="character" w:customStyle="1" w:styleId="a8">
    <w:name w:val="页脚 字符"/>
    <w:basedOn w:val="a2"/>
    <w:link w:val="a7"/>
    <w:uiPriority w:val="99"/>
    <w:qFormat/>
    <w:rPr>
      <w:sz w:val="18"/>
      <w:szCs w:val="18"/>
    </w:rPr>
  </w:style>
  <w:style w:type="paragraph" w:styleId="ad">
    <w:name w:val="List Paragraph"/>
    <w:basedOn w:val="a1"/>
    <w:uiPriority w:val="34"/>
    <w:qFormat/>
    <w:pPr>
      <w:ind w:firstLineChars="200" w:firstLine="420"/>
    </w:pPr>
  </w:style>
  <w:style w:type="character" w:customStyle="1" w:styleId="10">
    <w:name w:val="标题 1 字符"/>
    <w:basedOn w:val="a2"/>
    <w:link w:val="1"/>
    <w:uiPriority w:val="9"/>
    <w:qFormat/>
    <w:rPr>
      <w:rFonts w:eastAsia="宋体"/>
      <w:b/>
      <w:bCs/>
      <w:kern w:val="44"/>
      <w:sz w:val="44"/>
      <w:szCs w:val="44"/>
    </w:rPr>
  </w:style>
  <w:style w:type="character" w:customStyle="1" w:styleId="20">
    <w:name w:val="标题 2 字符"/>
    <w:basedOn w:val="a2"/>
    <w:link w:val="2"/>
    <w:uiPriority w:val="9"/>
    <w:semiHidden/>
    <w:qFormat/>
    <w:rPr>
      <w:rFonts w:asciiTheme="majorHAnsi" w:eastAsiaTheme="majorEastAsia" w:hAnsiTheme="majorHAnsi" w:cstheme="majorBidi"/>
      <w:b/>
      <w:bCs/>
      <w:sz w:val="32"/>
      <w:szCs w:val="32"/>
    </w:rPr>
  </w:style>
  <w:style w:type="character" w:customStyle="1" w:styleId="30">
    <w:name w:val="标题 3 字符"/>
    <w:basedOn w:val="a2"/>
    <w:link w:val="3"/>
    <w:uiPriority w:val="9"/>
    <w:semiHidden/>
    <w:qFormat/>
    <w:rPr>
      <w:rFonts w:eastAsia="宋体"/>
      <w:b/>
      <w:bCs/>
      <w:sz w:val="32"/>
      <w:szCs w:val="32"/>
    </w:rPr>
  </w:style>
  <w:style w:type="character" w:customStyle="1" w:styleId="40">
    <w:name w:val="标题 4 字符"/>
    <w:basedOn w:val="a2"/>
    <w:link w:val="4"/>
    <w:uiPriority w:val="9"/>
    <w:semiHidden/>
    <w:qFormat/>
    <w:rPr>
      <w:rFonts w:asciiTheme="majorHAnsi" w:eastAsiaTheme="majorEastAsia" w:hAnsiTheme="majorHAnsi" w:cstheme="majorBidi"/>
      <w:b/>
      <w:bCs/>
      <w:sz w:val="28"/>
      <w:szCs w:val="28"/>
    </w:rPr>
  </w:style>
  <w:style w:type="character" w:customStyle="1" w:styleId="50">
    <w:name w:val="标题 5 字符"/>
    <w:basedOn w:val="a2"/>
    <w:link w:val="5"/>
    <w:uiPriority w:val="9"/>
    <w:semiHidden/>
    <w:qFormat/>
    <w:rPr>
      <w:rFonts w:eastAsia="宋体"/>
      <w:b/>
      <w:bCs/>
      <w:sz w:val="28"/>
      <w:szCs w:val="28"/>
    </w:rPr>
  </w:style>
  <w:style w:type="character" w:customStyle="1" w:styleId="60">
    <w:name w:val="标题 6 字符"/>
    <w:basedOn w:val="a2"/>
    <w:link w:val="6"/>
    <w:uiPriority w:val="9"/>
    <w:semiHidden/>
    <w:qFormat/>
    <w:rPr>
      <w:rFonts w:asciiTheme="majorHAnsi" w:eastAsiaTheme="majorEastAsia" w:hAnsiTheme="majorHAnsi" w:cstheme="majorBidi"/>
      <w:b/>
      <w:bCs/>
      <w:sz w:val="24"/>
      <w:szCs w:val="24"/>
    </w:rPr>
  </w:style>
  <w:style w:type="character" w:customStyle="1" w:styleId="70">
    <w:name w:val="标题 7 字符"/>
    <w:basedOn w:val="a2"/>
    <w:link w:val="7"/>
    <w:uiPriority w:val="9"/>
    <w:semiHidden/>
    <w:qFormat/>
    <w:rPr>
      <w:b/>
      <w:bCs/>
      <w:sz w:val="24"/>
      <w:szCs w:val="24"/>
    </w:rPr>
  </w:style>
  <w:style w:type="character" w:customStyle="1" w:styleId="80">
    <w:name w:val="标题 8 字符"/>
    <w:basedOn w:val="a2"/>
    <w:link w:val="8"/>
    <w:uiPriority w:val="9"/>
    <w:semiHidden/>
    <w:qFormat/>
    <w:rPr>
      <w:rFonts w:asciiTheme="majorHAnsi" w:eastAsiaTheme="majorEastAsia" w:hAnsiTheme="majorHAnsi" w:cstheme="majorBidi"/>
      <w:sz w:val="24"/>
      <w:szCs w:val="24"/>
    </w:rPr>
  </w:style>
  <w:style w:type="character" w:customStyle="1" w:styleId="90">
    <w:name w:val="标题 9 字符"/>
    <w:basedOn w:val="a2"/>
    <w:link w:val="9"/>
    <w:uiPriority w:val="9"/>
    <w:semiHidden/>
    <w:qFormat/>
    <w:rPr>
      <w:rFonts w:asciiTheme="majorHAnsi" w:eastAsiaTheme="majorEastAsia" w:hAnsiTheme="majorHAnsi" w:cstheme="majorBidi"/>
      <w:szCs w:val="21"/>
    </w:rPr>
  </w:style>
  <w:style w:type="character" w:customStyle="1" w:styleId="a6">
    <w:name w:val="批注框文本 字符"/>
    <w:basedOn w:val="a2"/>
    <w:link w:val="a5"/>
    <w:uiPriority w:val="99"/>
    <w:semiHidden/>
    <w:qFormat/>
    <w:rPr>
      <w:sz w:val="18"/>
      <w:szCs w:val="18"/>
    </w:rPr>
  </w:style>
  <w:style w:type="paragraph" w:customStyle="1" w:styleId="TOC10">
    <w:name w:val="TOC 标题1"/>
    <w:basedOn w:val="1"/>
    <w:next w:val="a1"/>
    <w:uiPriority w:val="39"/>
    <w:unhideWhenUsed/>
    <w:qFormat/>
    <w:pPr>
      <w:widowControl/>
      <w:numPr>
        <w:numId w:val="0"/>
      </w:numPr>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11">
    <w:name w:val="未处理的提及1"/>
    <w:basedOn w:val="a2"/>
    <w:uiPriority w:val="99"/>
    <w:semiHidden/>
    <w:unhideWhenUsed/>
    <w:qFormat/>
    <w:rPr>
      <w:color w:val="605E5C"/>
      <w:shd w:val="clear" w:color="auto" w:fill="E1DFDD"/>
    </w:rPr>
  </w:style>
  <w:style w:type="paragraph" w:customStyle="1" w:styleId="ae">
    <w:name w:val="封面标准英文名称"/>
    <w:qFormat/>
    <w:pPr>
      <w:widowControl w:val="0"/>
      <w:spacing w:before="370" w:line="400" w:lineRule="exact"/>
      <w:jc w:val="center"/>
    </w:pPr>
    <w:rPr>
      <w:sz w:val="28"/>
    </w:rPr>
  </w:style>
  <w:style w:type="paragraph" w:customStyle="1" w:styleId="af">
    <w:name w:val="封面标准文稿类别"/>
    <w:qFormat/>
    <w:pPr>
      <w:spacing w:before="440" w:line="400" w:lineRule="exact"/>
      <w:jc w:val="center"/>
    </w:pPr>
    <w:rPr>
      <w:rFonts w:ascii="宋体"/>
      <w:sz w:val="24"/>
    </w:rPr>
  </w:style>
  <w:style w:type="paragraph" w:customStyle="1" w:styleId="21">
    <w:name w:val="封面标准号2"/>
    <w:basedOn w:val="a1"/>
    <w:qFormat/>
    <w:pPr>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0">
    <w:name w:val="实施日期"/>
    <w:basedOn w:val="a1"/>
    <w:qFormat/>
    <w:pPr>
      <w:widowControl/>
      <w:jc w:val="right"/>
    </w:pPr>
    <w:rPr>
      <w:rFonts w:eastAsia="黑体"/>
      <w:kern w:val="0"/>
      <w:sz w:val="28"/>
      <w:szCs w:val="20"/>
    </w:rPr>
  </w:style>
  <w:style w:type="paragraph" w:customStyle="1" w:styleId="Text">
    <w:name w:val="Text"/>
    <w:basedOn w:val="a1"/>
    <w:qFormat/>
    <w:pPr>
      <w:tabs>
        <w:tab w:val="left" w:pos="0"/>
      </w:tabs>
      <w:adjustRightInd w:val="0"/>
      <w:snapToGrid w:val="0"/>
      <w:spacing w:line="360" w:lineRule="auto"/>
    </w:pPr>
    <w:rPr>
      <w:rFonts w:ascii="宋体" w:eastAsia="宋体" w:hAnsi="宋体"/>
      <w:bCs/>
      <w:color w:val="000000"/>
      <w:sz w:val="28"/>
      <w:szCs w:val="28"/>
    </w:rPr>
  </w:style>
  <w:style w:type="paragraph" w:customStyle="1" w:styleId="a">
    <w:name w:val="标准文件_二级条标题"/>
    <w:basedOn w:val="a1"/>
    <w:qFormat/>
    <w:pPr>
      <w:numPr>
        <w:ilvl w:val="3"/>
        <w:numId w:val="2"/>
      </w:numPr>
    </w:pPr>
  </w:style>
  <w:style w:type="paragraph" w:customStyle="1" w:styleId="a0">
    <w:name w:val="标准文件_三级条标题"/>
    <w:basedOn w:val="a1"/>
    <w:qFormat/>
    <w:pPr>
      <w:numPr>
        <w:ilvl w:val="4"/>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s://baike.baidu.com/item/%E5%90%8C%E6%97%B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aike.baidu.com/item/%E5%AE%89%E5%85%A8%E8%AF%84%E4%BB%B7/2778165"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3152</Words>
  <Characters>17971</Characters>
  <Application>Microsoft Office Word</Application>
  <DocSecurity>0</DocSecurity>
  <Lines>149</Lines>
  <Paragraphs>42</Paragraphs>
  <ScaleCrop>false</ScaleCrop>
  <Company>神州网信技术有限公司</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s201004022@163.com</cp:lastModifiedBy>
  <cp:revision>4</cp:revision>
  <cp:lastPrinted>2023-01-17T05:56:00Z</cp:lastPrinted>
  <dcterms:created xsi:type="dcterms:W3CDTF">2022-10-08T06:40:00Z</dcterms:created>
  <dcterms:modified xsi:type="dcterms:W3CDTF">2023-01-17T05:57:00Z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F1223E91C108AE67A454356399CEB444</vt:lpwstr>
  </property>
</Properties>
</file>