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02" w:rsidRDefault="00EF3838">
      <w:pPr>
        <w:pStyle w:val="afffffff3"/>
        <w:spacing w:line="340" w:lineRule="exact"/>
        <w:ind w:firstLine="360"/>
      </w:pPr>
      <w:bookmarkStart w:id="0" w:name="SectionMark0"/>
      <w:bookmarkStart w:id="1" w:name="_Toc178663441"/>
      <w:bookmarkStart w:id="2" w:name="_Toc174440462"/>
      <w:bookmarkStart w:id="3" w:name="_Toc188253361"/>
      <w:bookmarkStart w:id="4" w:name="_Toc186618408"/>
      <w:bookmarkStart w:id="5" w:name="_Toc174428044"/>
      <w:r>
        <w:rPr>
          <w:rFonts w:hint="eastAsia"/>
        </w:rPr>
        <w:t>、</w:t>
      </w:r>
      <w:r>
        <w:rPr>
          <w:rFonts w:hint="eastAsia"/>
        </w:rPr>
        <w:t>T</w:t>
      </w:r>
    </w:p>
    <w:p w:rsidR="00161C02" w:rsidRDefault="00117388">
      <w:pPr>
        <w:pStyle w:val="afffffff3"/>
        <w:spacing w:line="340" w:lineRule="exact"/>
        <w:ind w:firstLine="360"/>
        <w:sectPr w:rsidR="00161C02">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1418" w:left="1134" w:header="567" w:footer="1134" w:gutter="0"/>
          <w:pgNumType w:start="1"/>
          <w:cols w:space="720"/>
          <w:titlePg/>
          <w:docGrid w:linePitch="312"/>
        </w:sectPr>
      </w:pPr>
      <w:r>
        <w:rPr>
          <w:noProof/>
        </w:rPr>
        <w:pict w14:anchorId="47683930">
          <v:rect id="1028" o:spid="_x0000_s1090" style="position:absolute;left:0;text-align:left;margin-left:82.45pt;margin-top:758.65pt;width:393.75pt;height:39.85pt;z-index:251648512;visibility:visible;mso-wrap-distance-left:0;mso-wrap-distance-right:0;mso-position-horizontal-relative:page;mso-position-vertical-relative:page" stroked="f">
            <v:textbox inset="0,0,0,0">
              <w:txbxContent>
                <w:p w:rsidR="00161C02" w:rsidRDefault="00EF3838">
                  <w:pPr>
                    <w:pStyle w:val="affffffd"/>
                    <w:spacing w:line="400" w:lineRule="exact"/>
                    <w:ind w:firstLineChars="395" w:firstLine="1269"/>
                    <w:rPr>
                      <w:spacing w:val="0"/>
                      <w:w w:val="100"/>
                      <w:sz w:val="32"/>
                    </w:rPr>
                  </w:pPr>
                  <w:r>
                    <w:rPr>
                      <w:rFonts w:hint="eastAsia"/>
                      <w:spacing w:val="0"/>
                      <w:w w:val="100"/>
                      <w:sz w:val="32"/>
                    </w:rPr>
                    <w:t>国家市场监督管理总局</w:t>
                  </w:r>
                </w:p>
                <w:p w:rsidR="00161C02" w:rsidRDefault="00EF3838">
                  <w:pPr>
                    <w:pStyle w:val="affffffd"/>
                    <w:spacing w:line="400" w:lineRule="exact"/>
                    <w:ind w:firstLineChars="395" w:firstLine="1269"/>
                    <w:rPr>
                      <w:spacing w:val="0"/>
                      <w:w w:val="100"/>
                      <w:sz w:val="32"/>
                    </w:rPr>
                  </w:pPr>
                  <w:r>
                    <w:rPr>
                      <w:rFonts w:hint="eastAsia"/>
                      <w:spacing w:val="0"/>
                      <w:w w:val="100"/>
                      <w:sz w:val="32"/>
                    </w:rPr>
                    <w:t>国家标准化管理委员会</w:t>
                  </w:r>
                </w:p>
                <w:p w:rsidR="00161C02" w:rsidRDefault="00161C02">
                  <w:pPr>
                    <w:pStyle w:val="affffffd"/>
                    <w:rPr>
                      <w:rStyle w:val="afffc"/>
                      <w:sz w:val="36"/>
                      <w:szCs w:val="36"/>
                    </w:rPr>
                  </w:pPr>
                </w:p>
              </w:txbxContent>
            </v:textbox>
            <w10:wrap anchorx="page" anchory="page"/>
          </v:rect>
        </w:pict>
      </w:r>
      <w:r>
        <w:rPr>
          <w:noProof/>
        </w:rPr>
        <w:pict w14:anchorId="738105C2">
          <v:line id="1026" o:spid="_x0000_s1099" style="position:absolute;left:0;text-align:left;z-index:251647488;visibility:visible;mso-wrap-distance-left:0;mso-wrap-distance-right:0" from="4.15pt,129.85pt" to="486.15pt,129.9pt" strokecolor="#080000" strokeweight="1pt"/>
        </w:pict>
      </w:r>
      <w:r>
        <w:rPr>
          <w:noProof/>
        </w:rPr>
        <w:pict w14:anchorId="7E0E3BEB">
          <v:rect id="1027" o:spid="_x0000_s1098" style="position:absolute;left:0;text-align:left;margin-left:387.4pt;margin-top:706.65pt;width:69.15pt;height:35.3pt;z-index:251649536;visibility:visible;mso-wrap-distance-left:0;mso-wrap-distance-right:0" stroked="f">
            <v:textbox>
              <w:txbxContent>
                <w:p w:rsidR="00161C02" w:rsidRDefault="00EF3838">
                  <w:pPr>
                    <w:jc w:val="left"/>
                  </w:pPr>
                  <w:r>
                    <w:rPr>
                      <w:rFonts w:eastAsia="黑体" w:hint="eastAsia"/>
                      <w:bCs/>
                      <w:sz w:val="28"/>
                    </w:rPr>
                    <w:t>发布</w:t>
                  </w:r>
                </w:p>
              </w:txbxContent>
            </v:textbox>
          </v:rect>
        </w:pict>
      </w:r>
      <w:r>
        <w:rPr>
          <w:noProof/>
        </w:rPr>
        <w:pict w14:anchorId="2141C189">
          <v:line id="1029" o:spid="_x0000_s1097" style="position:absolute;left:0;text-align:left;z-index:251646464;visibility:visible;mso-wrap-distance-left:0;mso-wrap-distance-right:0" from="3.7pt,689.75pt" to="485.7pt,689.8pt" strokecolor="#080000" strokeweight="1pt"/>
        </w:pict>
      </w:r>
      <w:r>
        <w:rPr>
          <w:rFonts w:ascii="黑体" w:eastAsia="黑体"/>
          <w:noProof/>
        </w:rPr>
        <w:pict w14:anchorId="67D00E3F">
          <v:rect id="1030" o:spid="_x0000_s1096" style="position:absolute;left:0;text-align:left;margin-left:322.9pt;margin-top:674.3pt;width:159pt;height:24.6pt;z-index:251645440;visibility:visible;mso-wrap-distance-left:0;mso-wrap-distance-right:0;mso-position-horizontal-relative:margin;mso-position-vertical-relative:margin" stroked="f">
            <v:textbox inset="0,0,0,0">
              <w:txbxContent>
                <w:p w:rsidR="00161C02" w:rsidRDefault="00EF3838">
                  <w:pPr>
                    <w:pStyle w:val="affff9"/>
                    <w:rPr>
                      <w:rFonts w:ascii="黑体"/>
                    </w:rPr>
                  </w:pPr>
                  <w:r>
                    <w:rPr>
                      <w:rFonts w:ascii="黑体" w:hint="eastAsia"/>
                    </w:rPr>
                    <w:t>××××-××-××实施</w:t>
                  </w:r>
                </w:p>
              </w:txbxContent>
            </v:textbox>
            <w10:wrap anchorx="margin" anchory="margin"/>
            <w10:anchorlock/>
          </v:rect>
        </w:pict>
      </w:r>
      <w:r>
        <w:rPr>
          <w:rFonts w:ascii="宋体" w:hAnsi="宋体"/>
          <w:noProof/>
        </w:rPr>
        <w:pict w14:anchorId="0DF8BFD1">
          <v:rect id="1031" o:spid="_x0000_s1095" style="position:absolute;left:0;text-align:left;margin-left:0;margin-top:674.3pt;width:159pt;height:24.6pt;z-index:251644416;visibility:visible;mso-wrap-distance-left:0;mso-wrap-distance-right:0;mso-position-horizontal-relative:margin;mso-position-vertical-relative:margin" stroked="f">
            <v:textbox inset="0,0,0,0">
              <w:txbxContent>
                <w:p w:rsidR="00161C02" w:rsidRDefault="00EF3838">
                  <w:pPr>
                    <w:pStyle w:val="affffa"/>
                    <w:rPr>
                      <w:rFonts w:ascii="黑体"/>
                    </w:rPr>
                  </w:pPr>
                  <w:r>
                    <w:rPr>
                      <w:rFonts w:ascii="黑体" w:hint="eastAsia"/>
                    </w:rPr>
                    <w:t>××××-××-××发布</w:t>
                  </w:r>
                </w:p>
              </w:txbxContent>
            </v:textbox>
            <w10:wrap anchorx="margin" anchory="margin"/>
            <w10:anchorlock/>
          </v:rect>
        </w:pict>
      </w:r>
      <w:r>
        <w:rPr>
          <w:rFonts w:ascii="黑体" w:eastAsia="黑体"/>
          <w:noProof/>
        </w:rPr>
        <w:pict w14:anchorId="7AE21829">
          <v:rect id="1032" o:spid="_x0000_s1094" style="position:absolute;left:0;text-align:left;margin-left:873.8pt;margin-top:305.95pt;width:482.5pt;height:341.6pt;z-index:251643392;visibility:visible;mso-wrap-distance-left:0;mso-wrap-distance-right:0;mso-position-horizontal:right;mso-position-horizontal-relative:margin;mso-position-vertical-relative:margin" stroked="f">
            <v:textbox inset="0,0,0,0">
              <w:txbxContent>
                <w:p w:rsidR="00161C02" w:rsidRDefault="00EF3838">
                  <w:pPr>
                    <w:spacing w:before="370"/>
                    <w:jc w:val="center"/>
                    <w:rPr>
                      <w:rFonts w:ascii="黑体" w:eastAsia="黑体" w:hAnsi="Calibri"/>
                      <w:kern w:val="0"/>
                      <w:sz w:val="52"/>
                      <w:szCs w:val="20"/>
                    </w:rPr>
                  </w:pPr>
                  <w:r>
                    <w:rPr>
                      <w:rFonts w:ascii="黑体" w:eastAsia="黑体" w:hAnsi="Calibri" w:hint="eastAsia"/>
                      <w:kern w:val="0"/>
                      <w:sz w:val="52"/>
                      <w:szCs w:val="20"/>
                    </w:rPr>
                    <w:t>在役聚乙烯燃气管道检验与评价</w:t>
                  </w:r>
                </w:p>
                <w:p w:rsidR="00161C02" w:rsidRDefault="00EF3838">
                  <w:pPr>
                    <w:pStyle w:val="afffffa"/>
                    <w:spacing w:before="440"/>
                    <w:rPr>
                      <w:rFonts w:hAnsi="宋体"/>
                      <w:b/>
                      <w:szCs w:val="21"/>
                    </w:rPr>
                  </w:pPr>
                  <w:r>
                    <w:rPr>
                      <w:rFonts w:hAnsi="宋体"/>
                      <w:b/>
                      <w:szCs w:val="21"/>
                    </w:rPr>
                    <w:t>Inspection and evaluation of in</w:t>
                  </w:r>
                  <w:r>
                    <w:rPr>
                      <w:rFonts w:hAnsi="宋体" w:hint="eastAsia"/>
                      <w:b/>
                      <w:szCs w:val="21"/>
                    </w:rPr>
                    <w:t>-</w:t>
                  </w:r>
                  <w:r>
                    <w:rPr>
                      <w:rFonts w:hAnsi="宋体"/>
                      <w:b/>
                      <w:szCs w:val="21"/>
                    </w:rPr>
                    <w:t xml:space="preserve">service polyethylene gas pipeline </w:t>
                  </w:r>
                </w:p>
                <w:p w:rsidR="00161C02" w:rsidRDefault="00EF3838">
                  <w:pPr>
                    <w:pStyle w:val="afffffa"/>
                    <w:spacing w:before="440"/>
                    <w:rPr>
                      <w:rFonts w:hAnsi="宋体"/>
                      <w:szCs w:val="21"/>
                    </w:rPr>
                  </w:pPr>
                  <w:r>
                    <w:rPr>
                      <w:rFonts w:hAnsi="Calibri"/>
                      <w:szCs w:val="21"/>
                    </w:rPr>
                    <w:t>（</w:t>
                  </w:r>
                  <w:r>
                    <w:rPr>
                      <w:rFonts w:hAnsi="Calibri" w:hint="eastAsia"/>
                      <w:szCs w:val="21"/>
                    </w:rPr>
                    <w:t>征求意见稿</w:t>
                  </w:r>
                  <w:r>
                    <w:rPr>
                      <w:rFonts w:hAnsi="Calibri"/>
                      <w:szCs w:val="21"/>
                    </w:rPr>
                    <w:t>）</w:t>
                  </w:r>
                </w:p>
                <w:p w:rsidR="00161C02" w:rsidRDefault="00161C02">
                  <w:pPr>
                    <w:pStyle w:val="affffff"/>
                  </w:pPr>
                </w:p>
              </w:txbxContent>
            </v:textbox>
            <w10:wrap anchorx="margin" anchory="margin"/>
            <w10:anchorlock/>
          </v:rect>
        </w:pict>
      </w:r>
      <w:r>
        <w:rPr>
          <w:rFonts w:ascii="黑体" w:eastAsia="黑体"/>
          <w:noProof/>
        </w:rPr>
        <w:pict w14:anchorId="583C1830">
          <v:rect id="1033" o:spid="_x0000_s1093" style="position:absolute;left:0;text-align:left;margin-left:23.8pt;margin-top:110.35pt;width:456.9pt;height:67.75pt;z-index:251642368;visibility:visible;mso-wrap-distance-left:0;mso-wrap-distance-right:0;mso-position-horizontal-relative:margin;mso-position-vertical-relative:margin" stroked="f">
            <v:textbox inset="0,0,0,0">
              <w:txbxContent>
                <w:p w:rsidR="00161C02" w:rsidRDefault="00EF3838">
                  <w:pPr>
                    <w:pStyle w:val="15"/>
                    <w:rPr>
                      <w:rFonts w:ascii="黑体" w:eastAsia="黑体"/>
                      <w:b/>
                    </w:rPr>
                  </w:pPr>
                  <w:r>
                    <w:rPr>
                      <w:rFonts w:eastAsia="黑体"/>
                      <w:b/>
                    </w:rPr>
                    <w:t>GB/T</w:t>
                  </w:r>
                  <w:r>
                    <w:rPr>
                      <w:rFonts w:eastAsia="黑体" w:hint="eastAsia"/>
                      <w:b/>
                    </w:rPr>
                    <w:t xml:space="preserve"> </w:t>
                  </w:r>
                  <w:r>
                    <w:rPr>
                      <w:rFonts w:ascii="黑体" w:eastAsia="黑体" w:hint="eastAsia"/>
                    </w:rPr>
                    <w:t>××××—××××</w:t>
                  </w:r>
                </w:p>
              </w:txbxContent>
            </v:textbox>
            <w10:wrap anchorx="margin" anchory="margin"/>
            <w10:anchorlock/>
          </v:rect>
        </w:pict>
      </w:r>
      <w:r w:rsidR="00EF3838">
        <w:rPr>
          <w:noProof/>
        </w:rPr>
        <w:drawing>
          <wp:anchor distT="0" distB="0" distL="0" distR="0" simplePos="0" relativeHeight="251638272" behindDoc="0" locked="1" layoutInCell="1" allowOverlap="1">
            <wp:simplePos x="0" y="0"/>
            <wp:positionH relativeFrom="margin">
              <wp:posOffset>4313555</wp:posOffset>
            </wp:positionH>
            <wp:positionV relativeFrom="margin">
              <wp:posOffset>107314</wp:posOffset>
            </wp:positionV>
            <wp:extent cx="1403350" cy="720090"/>
            <wp:effectExtent l="19050" t="0" r="6350" b="0"/>
            <wp:wrapNone/>
            <wp:docPr id="1034" name="HB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pic:cNvPicPr/>
                  </pic:nvPicPr>
                  <pic:blipFill>
                    <a:blip r:embed="rId16" cstate="print"/>
                    <a:srcRect/>
                    <a:stretch/>
                  </pic:blipFill>
                  <pic:spPr>
                    <a:xfrm>
                      <a:off x="0" y="0"/>
                      <a:ext cx="1403350" cy="720090"/>
                    </a:xfrm>
                    <a:prstGeom prst="rect">
                      <a:avLst/>
                    </a:prstGeom>
                    <a:ln>
                      <a:noFill/>
                    </a:ln>
                  </pic:spPr>
                </pic:pic>
              </a:graphicData>
            </a:graphic>
          </wp:anchor>
        </w:drawing>
      </w:r>
      <w:r>
        <w:rPr>
          <w:noProof/>
        </w:rPr>
        <w:pict w14:anchorId="60EA250C">
          <v:rect id="1035" o:spid="_x0000_s1092" style="position:absolute;left:0;text-align:left;margin-left:0;margin-top:79.6pt;width:481.9pt;height:30.8pt;z-index:251641344;visibility:visible;mso-wrap-distance-left:0;mso-wrap-distance-right:0;mso-position-horizontal-relative:margin;mso-position-vertical-relative:margin" stroked="f">
            <v:textbox inset="0,0,0,0">
              <w:txbxContent>
                <w:p w:rsidR="00161C02" w:rsidRDefault="00EF3838">
                  <w:pPr>
                    <w:pStyle w:val="afffffff4"/>
                  </w:pPr>
                  <w:r>
                    <w:rPr>
                      <w:rFonts w:hint="eastAsia"/>
                    </w:rPr>
                    <w:t>中华人民共和国国家标准</w:t>
                  </w:r>
                </w:p>
              </w:txbxContent>
            </v:textbox>
            <w10:wrap anchorx="margin" anchory="margin"/>
            <w10:anchorlock/>
          </v:rect>
        </w:pict>
      </w:r>
      <w:r>
        <w:rPr>
          <w:noProof/>
        </w:rPr>
        <w:pict w14:anchorId="7EA479E2">
          <v:rect id="1036" o:spid="_x0000_s1091" style="position:absolute;left:0;text-align:left;margin-left:0;margin-top:0;width:200pt;height:51.8pt;z-index:251640320;visibility:visible;mso-wrap-distance-left:0;mso-wrap-distance-right:0;mso-position-horizontal-relative:margin;mso-position-vertical-relative:margin" stroked="f">
            <v:textbox inset="0,0,0,0">
              <w:txbxContent>
                <w:p w:rsidR="00161C02" w:rsidRDefault="00EF3838">
                  <w:pPr>
                    <w:pStyle w:val="afffffffa"/>
                  </w:pPr>
                  <w:r>
                    <w:rPr>
                      <w:b/>
                    </w:rPr>
                    <w:t>ICS 75.200</w:t>
                  </w:r>
                </w:p>
                <w:p w:rsidR="00161C02" w:rsidRDefault="00EF3838">
                  <w:pPr>
                    <w:pStyle w:val="afffffffa"/>
                  </w:pPr>
                  <w:r>
                    <w:rPr>
                      <w:b/>
                    </w:rPr>
                    <w:t>E20/29</w:t>
                  </w:r>
                </w:p>
              </w:txbxContent>
            </v:textbox>
            <w10:wrap anchorx="margin" anchory="margin"/>
            <w10:anchorlock/>
          </v:rect>
        </w:pict>
      </w:r>
    </w:p>
    <w:p w:rsidR="00161C02" w:rsidRDefault="00EF3838">
      <w:pPr>
        <w:pStyle w:val="TOC3"/>
        <w:spacing w:before="0" w:line="340" w:lineRule="exact"/>
        <w:jc w:val="center"/>
        <w:rPr>
          <w:rFonts w:ascii="黑体" w:eastAsia="黑体" w:hAnsi="黑体"/>
          <w:color w:val="auto"/>
        </w:rPr>
      </w:pPr>
      <w:bookmarkStart w:id="6" w:name="_Toc503120016"/>
      <w:bookmarkStart w:id="7" w:name="_Toc402195290"/>
      <w:bookmarkStart w:id="8" w:name="_Toc31011"/>
      <w:bookmarkStart w:id="9" w:name="_Toc10386"/>
      <w:bookmarkStart w:id="10" w:name="_Toc421531791"/>
      <w:bookmarkStart w:id="11" w:name="_Toc236639969"/>
      <w:bookmarkStart w:id="12" w:name="_Toc496891158"/>
      <w:bookmarkStart w:id="13" w:name="_Toc32446"/>
      <w:bookmarkStart w:id="14" w:name="_Toc17952"/>
      <w:bookmarkStart w:id="15" w:name="_Toc7987"/>
      <w:bookmarkStart w:id="16" w:name="_Toc529777835"/>
      <w:bookmarkEnd w:id="0"/>
      <w:r>
        <w:rPr>
          <w:rFonts w:ascii="黑体" w:eastAsia="黑体" w:hAnsi="黑体" w:hint="eastAsia"/>
          <w:color w:val="auto"/>
          <w:lang w:val="zh-CN"/>
        </w:rPr>
        <w:lastRenderedPageBreak/>
        <w:t>目</w:t>
      </w:r>
      <w:r>
        <w:rPr>
          <w:rFonts w:ascii="黑体" w:eastAsia="黑体" w:hAnsi="黑体"/>
          <w:color w:val="auto"/>
          <w:lang w:val="zh-CN"/>
        </w:rPr>
        <w:t xml:space="preserve">  </w:t>
      </w:r>
      <w:r>
        <w:rPr>
          <w:rFonts w:ascii="黑体" w:eastAsia="黑体" w:hAnsi="黑体" w:hint="eastAsia"/>
          <w:color w:val="auto"/>
          <w:lang w:val="zh-CN"/>
        </w:rPr>
        <w:t xml:space="preserve">  次</w:t>
      </w:r>
    </w:p>
    <w:p w:rsidR="00161C02" w:rsidRDefault="00161C02">
      <w:pPr>
        <w:pStyle w:val="10"/>
        <w:tabs>
          <w:tab w:val="right" w:leader="dot" w:pos="9345"/>
        </w:tabs>
        <w:rPr>
          <w:rFonts w:ascii="宋体" w:hAnsi="宋体" w:cs="宋体"/>
          <w:b w:val="0"/>
          <w:bCs w:val="0"/>
          <w:caps w:val="0"/>
          <w:noProof/>
        </w:rPr>
      </w:pPr>
      <w:r>
        <w:rPr>
          <w:rFonts w:ascii="宋体" w:hAnsi="宋体"/>
          <w:b w:val="0"/>
          <w:bCs w:val="0"/>
        </w:rPr>
        <w:fldChar w:fldCharType="begin"/>
      </w:r>
      <w:r w:rsidR="00EF3838">
        <w:rPr>
          <w:rFonts w:ascii="宋体" w:hAnsi="宋体"/>
          <w:b w:val="0"/>
          <w:bCs w:val="0"/>
        </w:rPr>
        <w:instrText xml:space="preserve"> TOC \o "1-3" \h \z \u </w:instrText>
      </w:r>
      <w:r>
        <w:rPr>
          <w:rFonts w:ascii="宋体" w:hAnsi="宋体"/>
          <w:b w:val="0"/>
          <w:bCs w:val="0"/>
        </w:rPr>
        <w:fldChar w:fldCharType="separate"/>
      </w:r>
      <w:hyperlink w:anchor="_Toc120719735" w:history="1">
        <w:r w:rsidR="00EF3838">
          <w:rPr>
            <w:rStyle w:val="afff7"/>
            <w:rFonts w:ascii="宋体" w:hAnsi="宋体"/>
            <w:b w:val="0"/>
            <w:bCs w:val="0"/>
            <w:noProof/>
          </w:rPr>
          <w:t xml:space="preserve">1  </w:t>
        </w:r>
        <w:r w:rsidR="00EF3838">
          <w:rPr>
            <w:rStyle w:val="afff7"/>
            <w:rFonts w:ascii="宋体" w:hAnsi="宋体" w:hint="eastAsia"/>
            <w:b w:val="0"/>
            <w:bCs w:val="0"/>
            <w:noProof/>
          </w:rPr>
          <w:t>范围</w:t>
        </w:r>
        <w:r w:rsidR="00EF3838">
          <w:rPr>
            <w:rFonts w:ascii="宋体" w:hAnsi="宋体"/>
            <w:b w:val="0"/>
            <w:bCs w:val="0"/>
            <w:noProof/>
            <w:webHidden/>
          </w:rPr>
          <w:tab/>
        </w:r>
        <w:r>
          <w:rPr>
            <w:rFonts w:ascii="宋体" w:hAnsi="宋体"/>
            <w:b w:val="0"/>
            <w:bCs w:val="0"/>
            <w:noProof/>
            <w:webHidden/>
          </w:rPr>
          <w:fldChar w:fldCharType="begin"/>
        </w:r>
        <w:r w:rsidR="00EF3838">
          <w:rPr>
            <w:rFonts w:ascii="宋体" w:hAnsi="宋体"/>
            <w:b w:val="0"/>
            <w:bCs w:val="0"/>
            <w:noProof/>
            <w:webHidden/>
          </w:rPr>
          <w:instrText xml:space="preserve"> PAGEREF _Toc120719735 \h </w:instrText>
        </w:r>
        <w:r>
          <w:rPr>
            <w:rFonts w:ascii="宋体" w:hAnsi="宋体"/>
            <w:b w:val="0"/>
            <w:bCs w:val="0"/>
            <w:noProof/>
            <w:webHidden/>
          </w:rPr>
        </w:r>
        <w:r>
          <w:rPr>
            <w:rFonts w:ascii="宋体" w:hAnsi="宋体"/>
            <w:b w:val="0"/>
            <w:bCs w:val="0"/>
            <w:noProof/>
            <w:webHidden/>
          </w:rPr>
          <w:fldChar w:fldCharType="separate"/>
        </w:r>
        <w:r w:rsidR="00EF3838">
          <w:rPr>
            <w:rFonts w:ascii="宋体" w:hAnsi="宋体"/>
            <w:b w:val="0"/>
            <w:bCs w:val="0"/>
            <w:noProof/>
            <w:webHidden/>
          </w:rPr>
          <w:t>1</w:t>
        </w:r>
        <w:r>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36" w:history="1">
        <w:r w:rsidR="00EF3838">
          <w:rPr>
            <w:rStyle w:val="afff7"/>
            <w:rFonts w:ascii="宋体" w:hAnsi="宋体"/>
            <w:b w:val="0"/>
            <w:bCs w:val="0"/>
            <w:noProof/>
          </w:rPr>
          <w:t xml:space="preserve">2  </w:t>
        </w:r>
        <w:r w:rsidR="00EF3838">
          <w:rPr>
            <w:rStyle w:val="afff7"/>
            <w:rFonts w:ascii="宋体" w:hAnsi="宋体" w:hint="eastAsia"/>
            <w:b w:val="0"/>
            <w:bCs w:val="0"/>
            <w:noProof/>
          </w:rPr>
          <w:t>规范性引用文件</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_Toc120719736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1</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37" w:history="1">
        <w:r w:rsidR="00EF3838">
          <w:rPr>
            <w:rStyle w:val="afff7"/>
            <w:rFonts w:ascii="宋体" w:hAnsi="宋体"/>
            <w:b w:val="0"/>
            <w:bCs w:val="0"/>
            <w:noProof/>
            <w:kern w:val="0"/>
          </w:rPr>
          <w:t>3  术语、定义</w:t>
        </w:r>
        <w:r w:rsidR="00EF3838">
          <w:rPr>
            <w:rStyle w:val="afff7"/>
            <w:rFonts w:ascii="宋体" w:hAnsi="宋体" w:hint="eastAsia"/>
            <w:b w:val="0"/>
            <w:bCs w:val="0"/>
            <w:noProof/>
          </w:rPr>
          <w:t>和缩略语</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_Toc120719737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1</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38" w:history="1">
        <w:r w:rsidR="00EF3838">
          <w:rPr>
            <w:rStyle w:val="afff7"/>
            <w:rFonts w:ascii="宋体" w:hAnsi="宋体"/>
            <w:b w:val="0"/>
            <w:bCs w:val="0"/>
            <w:noProof/>
            <w:kern w:val="0"/>
          </w:rPr>
          <w:t>4  总则</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_Toc120719738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2</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39" w:history="1">
        <w:r w:rsidR="00EF3838">
          <w:rPr>
            <w:rStyle w:val="afff7"/>
            <w:rFonts w:ascii="宋体" w:hAnsi="宋体"/>
            <w:b w:val="0"/>
            <w:bCs w:val="0"/>
            <w:noProof/>
            <w:kern w:val="0"/>
          </w:rPr>
          <w:t>5  数据收集与资料审查</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_Toc120719739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3</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44" w:history="1">
        <w:r w:rsidR="00EF3838">
          <w:rPr>
            <w:rStyle w:val="afff7"/>
            <w:rFonts w:ascii="宋体" w:hAnsi="宋体"/>
            <w:b w:val="0"/>
            <w:bCs w:val="0"/>
            <w:noProof/>
          </w:rPr>
          <w:t xml:space="preserve">6  </w:t>
        </w:r>
        <w:r w:rsidR="00EF3838">
          <w:rPr>
            <w:rStyle w:val="afff7"/>
            <w:rFonts w:ascii="宋体" w:hAnsi="宋体"/>
            <w:b w:val="0"/>
            <w:bCs w:val="0"/>
            <w:noProof/>
            <w:kern w:val="0"/>
          </w:rPr>
          <w:t>危害辨识与风险预评估</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_Toc120719744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6</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45" w:history="1">
        <w:r w:rsidR="00EF3838">
          <w:rPr>
            <w:rStyle w:val="afff7"/>
            <w:rFonts w:ascii="宋体" w:hAnsi="宋体"/>
            <w:b w:val="0"/>
            <w:bCs w:val="0"/>
            <w:noProof/>
            <w:kern w:val="0"/>
          </w:rPr>
          <w:t>7</w:t>
        </w:r>
        <w:r w:rsidR="00EF3838">
          <w:rPr>
            <w:rStyle w:val="afff7"/>
            <w:rFonts w:ascii="宋体" w:hAnsi="宋体"/>
            <w:b w:val="0"/>
            <w:bCs w:val="0"/>
            <w:noProof/>
          </w:rPr>
          <w:t xml:space="preserve">  </w:t>
        </w:r>
        <w:r w:rsidR="00EF3838">
          <w:rPr>
            <w:rStyle w:val="afff7"/>
            <w:rFonts w:ascii="宋体" w:hAnsi="宋体" w:hint="eastAsia"/>
            <w:b w:val="0"/>
            <w:bCs w:val="0"/>
            <w:noProof/>
          </w:rPr>
          <w:t>检验策略与</w:t>
        </w:r>
        <w:r w:rsidR="00EF3838">
          <w:rPr>
            <w:rStyle w:val="afff7"/>
            <w:rFonts w:ascii="宋体" w:hAnsi="宋体"/>
            <w:b w:val="0"/>
            <w:bCs w:val="0"/>
            <w:noProof/>
            <w:kern w:val="0"/>
          </w:rPr>
          <w:t>检验方案制定</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_Toc120719745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6</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46" w:history="1">
        <w:r w:rsidR="00EF3838">
          <w:rPr>
            <w:rStyle w:val="afff7"/>
            <w:rFonts w:ascii="宋体" w:hAnsi="宋体"/>
            <w:b w:val="0"/>
            <w:bCs w:val="0"/>
            <w:noProof/>
            <w:kern w:val="0"/>
          </w:rPr>
          <w:t xml:space="preserve">8 </w:t>
        </w:r>
        <w:r w:rsidR="00EF3838">
          <w:rPr>
            <w:rStyle w:val="afff7"/>
            <w:rFonts w:ascii="宋体" w:hAnsi="宋体"/>
            <w:b w:val="0"/>
            <w:bCs w:val="0"/>
            <w:noProof/>
          </w:rPr>
          <w:t xml:space="preserve"> </w:t>
        </w:r>
        <w:r w:rsidR="00EF3838">
          <w:rPr>
            <w:rStyle w:val="afff7"/>
            <w:rFonts w:ascii="宋体" w:hAnsi="宋体"/>
            <w:b w:val="0"/>
            <w:bCs w:val="0"/>
            <w:noProof/>
            <w:kern w:val="0"/>
          </w:rPr>
          <w:t>检验实施</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_Toc120719746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7</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52" w:history="1">
        <w:r w:rsidR="00EF3838">
          <w:rPr>
            <w:rStyle w:val="afff7"/>
            <w:rFonts w:ascii="宋体" w:hAnsi="宋体"/>
            <w:b w:val="0"/>
            <w:bCs w:val="0"/>
            <w:noProof/>
          </w:rPr>
          <w:t>9</w:t>
        </w:r>
        <w:r w:rsidR="00EF3838">
          <w:rPr>
            <w:rStyle w:val="afff7"/>
            <w:rFonts w:ascii="宋体" w:hAnsi="宋体"/>
            <w:b w:val="0"/>
            <w:bCs w:val="0"/>
            <w:noProof/>
            <w:kern w:val="0"/>
          </w:rPr>
          <w:t xml:space="preserve"> </w:t>
        </w:r>
        <w:r w:rsidR="00EF3838">
          <w:rPr>
            <w:rStyle w:val="afff7"/>
            <w:rFonts w:ascii="宋体" w:hAnsi="宋体"/>
            <w:b w:val="0"/>
            <w:bCs w:val="0"/>
            <w:noProof/>
          </w:rPr>
          <w:t xml:space="preserve"> </w:t>
        </w:r>
        <w:r w:rsidR="00EF3838">
          <w:rPr>
            <w:rStyle w:val="afff7"/>
            <w:rFonts w:ascii="宋体" w:hAnsi="宋体"/>
            <w:b w:val="0"/>
            <w:bCs w:val="0"/>
            <w:noProof/>
            <w:kern w:val="0"/>
          </w:rPr>
          <w:t>合于使用评价</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_Toc120719752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9</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56" w:history="1">
        <w:r w:rsidR="00EF3838">
          <w:rPr>
            <w:rStyle w:val="afff7"/>
            <w:rFonts w:ascii="宋体" w:hAnsi="宋体"/>
            <w:b w:val="0"/>
            <w:bCs w:val="0"/>
            <w:noProof/>
            <w:kern w:val="0"/>
          </w:rPr>
          <w:t>10</w:t>
        </w:r>
        <w:r w:rsidR="00EF3838">
          <w:rPr>
            <w:rStyle w:val="afff7"/>
            <w:rFonts w:ascii="宋体" w:hAnsi="宋体"/>
            <w:b w:val="0"/>
            <w:bCs w:val="0"/>
            <w:noProof/>
          </w:rPr>
          <w:t xml:space="preserve">  </w:t>
        </w:r>
        <w:r w:rsidR="00EF3838">
          <w:rPr>
            <w:rStyle w:val="afff7"/>
            <w:rFonts w:ascii="宋体" w:hAnsi="宋体"/>
            <w:b w:val="0"/>
            <w:bCs w:val="0"/>
            <w:noProof/>
            <w:kern w:val="0"/>
          </w:rPr>
          <w:t>压力（耐压）试验</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_Toc120719756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9</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57" w:history="1">
        <w:r w:rsidR="00EF3838">
          <w:rPr>
            <w:rStyle w:val="afff7"/>
            <w:rFonts w:ascii="宋体" w:hAnsi="宋体"/>
            <w:b w:val="0"/>
            <w:bCs w:val="0"/>
            <w:noProof/>
            <w:kern w:val="0"/>
          </w:rPr>
          <w:t>11</w:t>
        </w:r>
        <w:r w:rsidR="00EF3838">
          <w:rPr>
            <w:rStyle w:val="afff7"/>
            <w:rFonts w:ascii="宋体" w:hAnsi="宋体"/>
            <w:b w:val="0"/>
            <w:bCs w:val="0"/>
            <w:noProof/>
          </w:rPr>
          <w:t xml:space="preserve">  </w:t>
        </w:r>
        <w:r w:rsidR="00EF3838">
          <w:rPr>
            <w:rStyle w:val="afff7"/>
            <w:rFonts w:ascii="宋体" w:hAnsi="宋体" w:hint="eastAsia"/>
            <w:b w:val="0"/>
            <w:bCs w:val="0"/>
            <w:noProof/>
          </w:rPr>
          <w:t>安全等级评定及问题处理</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_Toc120719757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9</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61" w:history="1">
        <w:r w:rsidR="00EF3838">
          <w:rPr>
            <w:rStyle w:val="afff7"/>
            <w:rFonts w:ascii="宋体" w:hAnsi="宋体"/>
            <w:b w:val="0"/>
            <w:bCs w:val="0"/>
            <w:noProof/>
            <w:kern w:val="0"/>
          </w:rPr>
          <w:t>12  确定检验周期</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_Toc120719761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12</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62"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A </w:t>
        </w:r>
        <w:r w:rsidR="00EF3838">
          <w:rPr>
            <w:rStyle w:val="afff7"/>
            <w:rFonts w:ascii="宋体" w:hAnsi="宋体" w:hint="eastAsia"/>
            <w:b w:val="0"/>
            <w:bCs w:val="0"/>
            <w:noProof/>
          </w:rPr>
          <w:t>（规范性）</w:t>
        </w:r>
        <w:r w:rsidR="00EF3838">
          <w:rPr>
            <w:rStyle w:val="afff7"/>
            <w:rFonts w:ascii="宋体" w:hAnsi="宋体"/>
            <w:b w:val="0"/>
            <w:bCs w:val="0"/>
            <w:noProof/>
          </w:rPr>
          <w:t xml:space="preserve"> </w:t>
        </w:r>
        <w:r w:rsidR="00EF3838">
          <w:rPr>
            <w:rStyle w:val="afff7"/>
            <w:rFonts w:ascii="宋体" w:hAnsi="宋体" w:hint="eastAsia"/>
            <w:b w:val="0"/>
            <w:bCs w:val="0"/>
            <w:noProof/>
          </w:rPr>
          <w:t>在役聚乙烯燃气管道年度检查</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_Toc120719762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14</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63"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B </w:t>
        </w:r>
        <w:r w:rsidR="00EF3838">
          <w:rPr>
            <w:rStyle w:val="afff7"/>
            <w:rFonts w:ascii="宋体" w:hAnsi="宋体" w:hint="eastAsia"/>
            <w:b w:val="0"/>
            <w:bCs w:val="0"/>
            <w:noProof/>
          </w:rPr>
          <w:t>（规范性）</w:t>
        </w:r>
        <w:r w:rsidR="00EF3838">
          <w:rPr>
            <w:rStyle w:val="afff7"/>
            <w:rFonts w:ascii="宋体" w:hAnsi="宋体"/>
            <w:b w:val="0"/>
            <w:bCs w:val="0"/>
            <w:noProof/>
          </w:rPr>
          <w:t xml:space="preserve"> </w:t>
        </w:r>
        <w:r w:rsidR="00EF3838">
          <w:rPr>
            <w:rStyle w:val="afff7"/>
            <w:rFonts w:ascii="宋体" w:hAnsi="宋体" w:hint="eastAsia"/>
            <w:b w:val="0"/>
            <w:bCs w:val="0"/>
            <w:noProof/>
          </w:rPr>
          <w:t>在役聚乙烯燃气管道风险评估方法</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_Toc120719763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18</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68"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C </w:t>
        </w:r>
        <w:r w:rsidR="00EF3838">
          <w:rPr>
            <w:rStyle w:val="afff7"/>
            <w:rFonts w:ascii="宋体" w:hAnsi="宋体" w:hint="eastAsia"/>
            <w:b w:val="0"/>
            <w:bCs w:val="0"/>
            <w:noProof/>
          </w:rPr>
          <w:t>（规范性）</w:t>
        </w:r>
        <w:r w:rsidR="00EF3838">
          <w:rPr>
            <w:rStyle w:val="afff7"/>
            <w:rFonts w:ascii="宋体" w:hAnsi="宋体"/>
            <w:b w:val="0"/>
            <w:bCs w:val="0"/>
            <w:noProof/>
          </w:rPr>
          <w:t xml:space="preserve"> </w:t>
        </w:r>
        <w:r w:rsidR="00EF3838">
          <w:rPr>
            <w:rStyle w:val="afff7"/>
            <w:rFonts w:ascii="宋体" w:hAnsi="宋体" w:hint="eastAsia"/>
            <w:b w:val="0"/>
            <w:bCs w:val="0"/>
            <w:noProof/>
          </w:rPr>
          <w:t>聚乙烯燃气管道位置与埋深检测方法</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_Toc120719768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26</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69"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D </w:t>
        </w:r>
        <w:r w:rsidR="00EF3838">
          <w:rPr>
            <w:rStyle w:val="afff7"/>
            <w:rFonts w:ascii="宋体" w:hAnsi="宋体" w:hint="eastAsia"/>
            <w:b w:val="0"/>
            <w:bCs w:val="0"/>
            <w:noProof/>
          </w:rPr>
          <w:t>（规范性）</w:t>
        </w:r>
        <w:r w:rsidR="00EF3838">
          <w:rPr>
            <w:rStyle w:val="afff7"/>
            <w:rFonts w:ascii="宋体" w:hAnsi="宋体"/>
            <w:b w:val="0"/>
            <w:bCs w:val="0"/>
            <w:noProof/>
          </w:rPr>
          <w:t xml:space="preserve"> </w:t>
        </w:r>
        <w:r w:rsidR="00EF3838">
          <w:rPr>
            <w:rStyle w:val="afff7"/>
            <w:rFonts w:ascii="宋体" w:hAnsi="宋体" w:hint="eastAsia"/>
            <w:b w:val="0"/>
            <w:bCs w:val="0"/>
            <w:noProof/>
          </w:rPr>
          <w:t>气体泄漏检测方法及分级</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_Toc120719769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30</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70"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E </w:t>
        </w:r>
        <w:r w:rsidR="00EF3838">
          <w:rPr>
            <w:rStyle w:val="afff7"/>
            <w:rFonts w:ascii="宋体" w:hAnsi="宋体" w:hint="eastAsia"/>
            <w:b w:val="0"/>
            <w:bCs w:val="0"/>
            <w:noProof/>
          </w:rPr>
          <w:t>（规范性）</w:t>
        </w:r>
        <w:r w:rsidR="00EF3838">
          <w:rPr>
            <w:rStyle w:val="afff7"/>
            <w:rFonts w:ascii="宋体" w:hAnsi="宋体"/>
            <w:b w:val="0"/>
            <w:bCs w:val="0"/>
            <w:noProof/>
          </w:rPr>
          <w:t xml:space="preserve"> 聚乙烯燃气管道热熔接头相控阵超声检测</w:t>
        </w:r>
        <w:r w:rsidR="00EF3838">
          <w:rPr>
            <w:rStyle w:val="afff7"/>
            <w:rFonts w:ascii="宋体" w:hAnsi="宋体" w:hint="eastAsia"/>
            <w:b w:val="0"/>
            <w:bCs w:val="0"/>
            <w:noProof/>
          </w:rPr>
          <w:t>方法</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_Toc120719770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33</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71"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F </w:t>
        </w:r>
        <w:r w:rsidR="00EF3838">
          <w:rPr>
            <w:rStyle w:val="afff7"/>
            <w:rFonts w:ascii="宋体" w:hAnsi="宋体" w:hint="eastAsia"/>
            <w:b w:val="0"/>
            <w:bCs w:val="0"/>
            <w:noProof/>
          </w:rPr>
          <w:t>（规范性）</w:t>
        </w:r>
        <w:r w:rsidR="00EF3838">
          <w:rPr>
            <w:rStyle w:val="afff7"/>
            <w:rFonts w:ascii="宋体" w:hAnsi="宋体"/>
            <w:b w:val="0"/>
            <w:bCs w:val="0"/>
            <w:noProof/>
          </w:rPr>
          <w:t xml:space="preserve"> 聚乙烯燃气管道剩余寿命预测</w:t>
        </w:r>
        <w:r w:rsidR="00EF3838">
          <w:rPr>
            <w:rStyle w:val="afff7"/>
            <w:rFonts w:ascii="宋体" w:hAnsi="宋体" w:hint="eastAsia"/>
            <w:b w:val="0"/>
            <w:bCs w:val="0"/>
            <w:noProof/>
          </w:rPr>
          <w:t>方法</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_Toc120719771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38</w:t>
        </w:r>
        <w:r w:rsidR="00161C02">
          <w:rPr>
            <w:rFonts w:ascii="宋体" w:hAnsi="宋体"/>
            <w:b w:val="0"/>
            <w:bCs w:val="0"/>
            <w:noProof/>
            <w:webHidden/>
          </w:rPr>
          <w:fldChar w:fldCharType="end"/>
        </w:r>
      </w:hyperlink>
    </w:p>
    <w:p w:rsidR="00161C02" w:rsidRDefault="00117388">
      <w:pPr>
        <w:pStyle w:val="10"/>
        <w:tabs>
          <w:tab w:val="right" w:leader="dot" w:pos="9345"/>
        </w:tabs>
        <w:rPr>
          <w:rFonts w:ascii="宋体" w:hAnsi="宋体" w:cs="宋体"/>
          <w:b w:val="0"/>
          <w:bCs w:val="0"/>
          <w:caps w:val="0"/>
          <w:noProof/>
        </w:rPr>
      </w:pPr>
      <w:hyperlink w:anchor="_Toc120719772" w:history="1">
        <w:r w:rsidR="00EF3838">
          <w:rPr>
            <w:rStyle w:val="afff7"/>
            <w:rFonts w:ascii="宋体" w:hAnsi="宋体" w:hint="eastAsia"/>
            <w:b w:val="0"/>
            <w:bCs w:val="0"/>
            <w:noProof/>
          </w:rPr>
          <w:t>附</w:t>
        </w:r>
        <w:r w:rsidR="00EF3838">
          <w:rPr>
            <w:rStyle w:val="afff7"/>
            <w:rFonts w:ascii="宋体" w:hAnsi="宋体"/>
            <w:b w:val="0"/>
            <w:bCs w:val="0"/>
            <w:noProof/>
          </w:rPr>
          <w:t xml:space="preserve">  </w:t>
        </w:r>
        <w:r w:rsidR="00EF3838">
          <w:rPr>
            <w:rStyle w:val="afff7"/>
            <w:rFonts w:ascii="宋体" w:hAnsi="宋体" w:hint="eastAsia"/>
            <w:b w:val="0"/>
            <w:bCs w:val="0"/>
            <w:noProof/>
          </w:rPr>
          <w:t>录</w:t>
        </w:r>
        <w:r w:rsidR="00EF3838">
          <w:rPr>
            <w:rStyle w:val="afff7"/>
            <w:rFonts w:ascii="宋体" w:hAnsi="宋体"/>
            <w:b w:val="0"/>
            <w:bCs w:val="0"/>
            <w:noProof/>
          </w:rPr>
          <w:t xml:space="preserve">  G </w:t>
        </w:r>
        <w:r w:rsidR="00EF3838">
          <w:rPr>
            <w:rStyle w:val="afff7"/>
            <w:rFonts w:ascii="宋体" w:hAnsi="宋体" w:hint="eastAsia"/>
            <w:b w:val="0"/>
            <w:bCs w:val="0"/>
            <w:noProof/>
          </w:rPr>
          <w:t>（资料性）</w:t>
        </w:r>
        <w:r w:rsidR="00EF3838">
          <w:rPr>
            <w:rStyle w:val="afff7"/>
            <w:rFonts w:ascii="宋体" w:hAnsi="宋体"/>
            <w:b w:val="0"/>
            <w:bCs w:val="0"/>
            <w:noProof/>
          </w:rPr>
          <w:t xml:space="preserve"> </w:t>
        </w:r>
        <w:r w:rsidR="00EF3838">
          <w:rPr>
            <w:rStyle w:val="afff7"/>
            <w:rFonts w:ascii="宋体" w:hAnsi="宋体" w:cs="黑体" w:hint="eastAsia"/>
            <w:b w:val="0"/>
            <w:bCs w:val="0"/>
            <w:noProof/>
            <w:kern w:val="0"/>
          </w:rPr>
          <w:t>热熔接头相控阵检测特征图谱</w:t>
        </w:r>
        <w:r w:rsidR="00EF3838">
          <w:rPr>
            <w:rFonts w:ascii="宋体" w:hAnsi="宋体"/>
            <w:b w:val="0"/>
            <w:bCs w:val="0"/>
            <w:noProof/>
            <w:webHidden/>
          </w:rPr>
          <w:tab/>
        </w:r>
        <w:r w:rsidR="00161C02">
          <w:rPr>
            <w:rFonts w:ascii="宋体" w:hAnsi="宋体"/>
            <w:b w:val="0"/>
            <w:bCs w:val="0"/>
            <w:noProof/>
            <w:webHidden/>
          </w:rPr>
          <w:fldChar w:fldCharType="begin"/>
        </w:r>
        <w:r w:rsidR="00EF3838">
          <w:rPr>
            <w:rFonts w:ascii="宋体" w:hAnsi="宋体"/>
            <w:b w:val="0"/>
            <w:bCs w:val="0"/>
            <w:noProof/>
            <w:webHidden/>
          </w:rPr>
          <w:instrText xml:space="preserve"> PAGEREF _Toc120719772 \h </w:instrText>
        </w:r>
        <w:r w:rsidR="00161C02">
          <w:rPr>
            <w:rFonts w:ascii="宋体" w:hAnsi="宋体"/>
            <w:b w:val="0"/>
            <w:bCs w:val="0"/>
            <w:noProof/>
            <w:webHidden/>
          </w:rPr>
        </w:r>
        <w:r w:rsidR="00161C02">
          <w:rPr>
            <w:rFonts w:ascii="宋体" w:hAnsi="宋体"/>
            <w:b w:val="0"/>
            <w:bCs w:val="0"/>
            <w:noProof/>
            <w:webHidden/>
          </w:rPr>
          <w:fldChar w:fldCharType="separate"/>
        </w:r>
        <w:r w:rsidR="00EF3838">
          <w:rPr>
            <w:rFonts w:ascii="宋体" w:hAnsi="宋体"/>
            <w:b w:val="0"/>
            <w:bCs w:val="0"/>
            <w:noProof/>
            <w:webHidden/>
          </w:rPr>
          <w:t>43</w:t>
        </w:r>
        <w:r w:rsidR="00161C02">
          <w:rPr>
            <w:rFonts w:ascii="宋体" w:hAnsi="宋体"/>
            <w:b w:val="0"/>
            <w:bCs w:val="0"/>
            <w:noProof/>
            <w:webHidden/>
          </w:rPr>
          <w:fldChar w:fldCharType="end"/>
        </w:r>
      </w:hyperlink>
    </w:p>
    <w:p w:rsidR="00161C02" w:rsidRDefault="00161C02">
      <w:pPr>
        <w:spacing w:line="340" w:lineRule="exact"/>
        <w:rPr>
          <w:rFonts w:ascii="宋体" w:hAnsi="宋体"/>
          <w:sz w:val="20"/>
          <w:szCs w:val="20"/>
        </w:rPr>
      </w:pPr>
      <w:r>
        <w:rPr>
          <w:rFonts w:ascii="宋体" w:hAnsi="宋体"/>
          <w:sz w:val="20"/>
          <w:szCs w:val="20"/>
          <w:lang w:val="zh-CN"/>
        </w:rPr>
        <w:fldChar w:fldCharType="end"/>
      </w:r>
    </w:p>
    <w:bookmarkEnd w:id="6"/>
    <w:bookmarkEnd w:id="7"/>
    <w:bookmarkEnd w:id="8"/>
    <w:bookmarkEnd w:id="9"/>
    <w:bookmarkEnd w:id="10"/>
    <w:bookmarkEnd w:id="11"/>
    <w:bookmarkEnd w:id="12"/>
    <w:bookmarkEnd w:id="13"/>
    <w:bookmarkEnd w:id="14"/>
    <w:bookmarkEnd w:id="15"/>
    <w:bookmarkEnd w:id="16"/>
    <w:p w:rsidR="00161C02" w:rsidRDefault="00161C02">
      <w:pPr>
        <w:pStyle w:val="TOC3"/>
        <w:spacing w:before="0" w:line="340" w:lineRule="exact"/>
        <w:jc w:val="center"/>
        <w:rPr>
          <w:rFonts w:ascii="Calibri" w:hAnsi="Calibri" w:cs="Times New Roman"/>
          <w:color w:val="auto"/>
          <w:kern w:val="2"/>
          <w:sz w:val="21"/>
          <w:szCs w:val="21"/>
        </w:rPr>
      </w:pPr>
    </w:p>
    <w:p w:rsidR="00161C02" w:rsidRDefault="00161C02"/>
    <w:p w:rsidR="00161C02" w:rsidRDefault="00161C02">
      <w:pPr>
        <w:sectPr w:rsidR="00161C02">
          <w:headerReference w:type="even" r:id="rId17"/>
          <w:headerReference w:type="default" r:id="rId18"/>
          <w:footerReference w:type="even" r:id="rId19"/>
          <w:footerReference w:type="default" r:id="rId20"/>
          <w:type w:val="oddPage"/>
          <w:pgSz w:w="11907" w:h="16840"/>
          <w:pgMar w:top="2381" w:right="1134" w:bottom="1134" w:left="1418" w:header="1531" w:footer="1134" w:gutter="0"/>
          <w:pgNumType w:fmt="upperRoman" w:start="1"/>
          <w:cols w:space="720"/>
          <w:docGrid w:type="linesAndChars" w:linePitch="312"/>
        </w:sectPr>
      </w:pPr>
    </w:p>
    <w:p w:rsidR="00161C02" w:rsidRDefault="00EF3838">
      <w:pPr>
        <w:pStyle w:val="afffe"/>
      </w:pPr>
      <w:bookmarkStart w:id="17" w:name="_Toc496891159"/>
      <w:bookmarkStart w:id="18" w:name="_Toc16214"/>
      <w:bookmarkStart w:id="19" w:name="_Toc9771"/>
      <w:bookmarkStart w:id="20" w:name="_Toc529777836"/>
      <w:bookmarkStart w:id="21" w:name="_Toc28098"/>
      <w:bookmarkStart w:id="22" w:name="_Toc503120017"/>
      <w:bookmarkStart w:id="23" w:name="_Toc9589"/>
      <w:bookmarkStart w:id="24" w:name="_Toc26962"/>
      <w:bookmarkStart w:id="25" w:name="_Toc120719734"/>
      <w:r>
        <w:rPr>
          <w:rFonts w:hint="eastAsia"/>
        </w:rPr>
        <w:t>前    言</w:t>
      </w:r>
      <w:bookmarkEnd w:id="17"/>
      <w:bookmarkEnd w:id="18"/>
      <w:bookmarkEnd w:id="19"/>
      <w:bookmarkEnd w:id="20"/>
      <w:bookmarkEnd w:id="21"/>
      <w:bookmarkEnd w:id="22"/>
      <w:bookmarkEnd w:id="23"/>
      <w:bookmarkEnd w:id="24"/>
      <w:bookmarkEnd w:id="25"/>
    </w:p>
    <w:p w:rsidR="00161C02" w:rsidRDefault="00EF3838">
      <w:pPr>
        <w:pStyle w:val="afffa"/>
        <w:ind w:firstLine="436"/>
      </w:pPr>
      <w:bookmarkStart w:id="26" w:name="_Hlk122097897"/>
      <w:r>
        <w:rPr>
          <w:rFonts w:hint="eastAsia"/>
        </w:rPr>
        <w:t>本文件按照</w:t>
      </w:r>
      <w:r>
        <w:t>GB/T 1.1</w:t>
      </w:r>
      <w:r>
        <w:rPr>
          <w:rFonts w:hint="eastAsia"/>
        </w:rPr>
        <w:t>—</w:t>
      </w:r>
      <w:r>
        <w:t>20</w:t>
      </w:r>
      <w:r>
        <w:rPr>
          <w:rFonts w:hint="eastAsia"/>
        </w:rPr>
        <w:t>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w:t>
      </w:r>
      <w:r>
        <w:rPr>
          <w:rFonts w:hAnsi="宋体" w:hint="eastAsia"/>
        </w:rPr>
        <w:t>的规定</w:t>
      </w:r>
      <w:r>
        <w:t>起草。</w:t>
      </w:r>
    </w:p>
    <w:bookmarkEnd w:id="26"/>
    <w:p w:rsidR="00161C02" w:rsidRDefault="00161C02">
      <w:pPr>
        <w:pStyle w:val="afffa"/>
        <w:ind w:firstLine="436"/>
      </w:pPr>
      <w:r w:rsidRPr="00161C02">
        <w:rPr>
          <w:rFonts w:hint="eastAsia"/>
        </w:rPr>
        <w:t>本文件由中华人民共和国住房和城乡建设部与全国锅炉压力容器标准化技术委员会（</w:t>
      </w:r>
      <w:r w:rsidRPr="00161C02">
        <w:t>SAC/TC 262</w:t>
      </w:r>
      <w:r w:rsidRPr="00161C02">
        <w:rPr>
          <w:rFonts w:hint="eastAsia"/>
        </w:rPr>
        <w:t>）共同提出并归口。</w:t>
      </w:r>
    </w:p>
    <w:p w:rsidR="00FB44DC" w:rsidRDefault="00EF3838">
      <w:pPr>
        <w:pStyle w:val="afffa"/>
        <w:ind w:firstLine="436"/>
      </w:pPr>
      <w:r>
        <w:rPr>
          <w:rFonts w:hint="eastAsia"/>
        </w:rPr>
        <w:t>本文件草单位：</w:t>
      </w:r>
    </w:p>
    <w:p w:rsidR="00161C02" w:rsidRDefault="00EF3838">
      <w:pPr>
        <w:pStyle w:val="afffa"/>
        <w:ind w:firstLine="436"/>
      </w:pPr>
      <w:r>
        <w:rPr>
          <w:rFonts w:hint="eastAsia"/>
        </w:rPr>
        <w:t>本文件主要起草人：</w:t>
      </w:r>
      <w:bookmarkStart w:id="27" w:name="_GoBack"/>
      <w:bookmarkEnd w:id="27"/>
      <w:r w:rsidR="00FB44DC">
        <w:t xml:space="preserve"> </w:t>
      </w:r>
    </w:p>
    <w:p w:rsidR="00161C02" w:rsidRDefault="00161C02">
      <w:pPr>
        <w:pStyle w:val="afffa"/>
        <w:ind w:firstLine="436"/>
      </w:pPr>
    </w:p>
    <w:p w:rsidR="00161C02" w:rsidRDefault="00161C02">
      <w:pPr>
        <w:pStyle w:val="afffa"/>
        <w:ind w:firstLine="436"/>
      </w:pPr>
    </w:p>
    <w:p w:rsidR="00161C02" w:rsidRDefault="00161C02">
      <w:pPr>
        <w:pStyle w:val="afffa"/>
        <w:ind w:firstLine="436"/>
      </w:pPr>
    </w:p>
    <w:p w:rsidR="00161C02" w:rsidRDefault="00161C02">
      <w:pPr>
        <w:pStyle w:val="afffa"/>
        <w:ind w:firstLine="436"/>
      </w:pPr>
    </w:p>
    <w:bookmarkEnd w:id="1"/>
    <w:bookmarkEnd w:id="2"/>
    <w:bookmarkEnd w:id="3"/>
    <w:bookmarkEnd w:id="4"/>
    <w:bookmarkEnd w:id="5"/>
    <w:p w:rsidR="00161C02" w:rsidRDefault="00161C02">
      <w:pPr>
        <w:spacing w:line="340" w:lineRule="exact"/>
      </w:pPr>
    </w:p>
    <w:p w:rsidR="00161C02" w:rsidRDefault="00161C02">
      <w:pPr>
        <w:spacing w:line="340" w:lineRule="exact"/>
      </w:pPr>
    </w:p>
    <w:p w:rsidR="00161C02" w:rsidRDefault="00161C02">
      <w:pPr>
        <w:spacing w:line="340" w:lineRule="exact"/>
      </w:pPr>
    </w:p>
    <w:p w:rsidR="00161C02" w:rsidRDefault="00EF3838">
      <w:pPr>
        <w:tabs>
          <w:tab w:val="left" w:pos="5804"/>
        </w:tabs>
        <w:spacing w:line="340" w:lineRule="exact"/>
        <w:jc w:val="left"/>
        <w:sectPr w:rsidR="00161C02">
          <w:headerReference w:type="even" r:id="rId21"/>
          <w:footerReference w:type="even" r:id="rId22"/>
          <w:footerReference w:type="default" r:id="rId23"/>
          <w:pgSz w:w="11907" w:h="16840"/>
          <w:pgMar w:top="2381" w:right="1134" w:bottom="1134" w:left="1418" w:header="1531" w:footer="1134" w:gutter="0"/>
          <w:pgNumType w:fmt="upperRoman"/>
          <w:cols w:space="720"/>
          <w:docGrid w:type="linesAndChars" w:linePitch="312"/>
        </w:sectPr>
      </w:pPr>
      <w:r>
        <w:rPr>
          <w:rFonts w:hint="eastAsia"/>
        </w:rPr>
        <w:tab/>
      </w:r>
    </w:p>
    <w:p w:rsidR="00161C02" w:rsidRDefault="00EF3838">
      <w:pPr>
        <w:jc w:val="center"/>
        <w:rPr>
          <w:rFonts w:hAnsi="黑体"/>
        </w:rPr>
      </w:pPr>
      <w:bookmarkStart w:id="28" w:name="_Toc515700827"/>
      <w:bookmarkStart w:id="29" w:name="_Toc186618410"/>
      <w:bookmarkStart w:id="30" w:name="_Toc174428054"/>
      <w:bookmarkStart w:id="31" w:name="_Toc503120018"/>
      <w:bookmarkStart w:id="32" w:name="_Toc496891160"/>
      <w:bookmarkStart w:id="33" w:name="_Toc30804"/>
      <w:bookmarkStart w:id="34" w:name="_Toc529777837"/>
      <w:bookmarkStart w:id="35" w:name="_Toc14922"/>
      <w:bookmarkStart w:id="36" w:name="_Toc178663443"/>
      <w:bookmarkStart w:id="37" w:name="_Toc10682"/>
      <w:bookmarkStart w:id="38" w:name="_Toc402195293"/>
      <w:bookmarkStart w:id="39" w:name="_Toc174440464"/>
      <w:bookmarkStart w:id="40" w:name="_Toc5128"/>
      <w:bookmarkStart w:id="41" w:name="_Toc188253363"/>
      <w:bookmarkStart w:id="42" w:name="_Toc18816"/>
      <w:bookmarkStart w:id="43" w:name="_Toc32932277"/>
      <w:bookmarkStart w:id="44" w:name="_Toc33017894"/>
      <w:r>
        <w:rPr>
          <w:rFonts w:ascii="黑体" w:eastAsia="黑体" w:hAnsi="黑体" w:hint="eastAsia"/>
          <w:sz w:val="32"/>
          <w:szCs w:val="32"/>
        </w:rPr>
        <w:t>在役聚乙烯燃气管道检验与评价</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61C02" w:rsidRDefault="00EF3838" w:rsidP="00D64655">
      <w:pPr>
        <w:pStyle w:val="1"/>
        <w:spacing w:beforeLines="100" w:before="312" w:afterLines="100" w:after="312" w:line="340" w:lineRule="exact"/>
        <w:jc w:val="left"/>
      </w:pPr>
      <w:bookmarkStart w:id="45" w:name="_Toc1185"/>
      <w:bookmarkStart w:id="46" w:name="_Toc496891161"/>
      <w:bookmarkStart w:id="47" w:name="_Toc29941"/>
      <w:bookmarkStart w:id="48" w:name="_Toc32615"/>
      <w:bookmarkStart w:id="49" w:name="_Toc529777838"/>
      <w:bookmarkStart w:id="50" w:name="_Toc25881"/>
      <w:bookmarkStart w:id="51" w:name="_Toc120719735"/>
      <w:r>
        <w:rPr>
          <w:rFonts w:hint="eastAsia"/>
        </w:rPr>
        <w:t xml:space="preserve">1  </w:t>
      </w:r>
      <w:r>
        <w:t>范围</w:t>
      </w:r>
      <w:bookmarkEnd w:id="45"/>
      <w:bookmarkEnd w:id="46"/>
      <w:bookmarkEnd w:id="47"/>
      <w:bookmarkEnd w:id="48"/>
      <w:bookmarkEnd w:id="49"/>
      <w:bookmarkEnd w:id="50"/>
      <w:bookmarkEnd w:id="51"/>
    </w:p>
    <w:p w:rsidR="00161C02" w:rsidRDefault="00EF3838">
      <w:pPr>
        <w:pStyle w:val="afffa"/>
        <w:ind w:firstLine="436"/>
      </w:pPr>
      <w:r>
        <w:rPr>
          <w:rFonts w:hint="eastAsia"/>
        </w:rPr>
        <w:t>本文件规定了在役聚乙烯燃气管道检验与评价工作的流程</w:t>
      </w:r>
      <w:r>
        <w:t>、主要</w:t>
      </w:r>
      <w:r>
        <w:rPr>
          <w:rFonts w:hint="eastAsia"/>
        </w:rPr>
        <w:t>内容及基本要求。</w:t>
      </w:r>
    </w:p>
    <w:p w:rsidR="00161C02" w:rsidRDefault="00EF3838">
      <w:pPr>
        <w:pStyle w:val="afffa"/>
        <w:ind w:firstLine="436"/>
      </w:pPr>
      <w:r>
        <w:rPr>
          <w:rFonts w:hint="eastAsia"/>
        </w:rPr>
        <w:t>本文件适用于工作温度在</w:t>
      </w:r>
      <w:r>
        <w:rPr>
          <w:rFonts w:hint="eastAsia"/>
        </w:rPr>
        <w:t>-20</w:t>
      </w:r>
      <w:r>
        <w:rPr>
          <w:rFonts w:hint="eastAsia"/>
        </w:rPr>
        <w:t>℃</w:t>
      </w:r>
      <w:r>
        <w:rPr>
          <w:rFonts w:hint="eastAsia"/>
        </w:rPr>
        <w:t>~</w:t>
      </w:r>
      <w:r>
        <w:t>4</w:t>
      </w:r>
      <w:r>
        <w:rPr>
          <w:rFonts w:hint="eastAsia"/>
        </w:rPr>
        <w:t>0</w:t>
      </w:r>
      <w:r>
        <w:rPr>
          <w:rFonts w:hint="eastAsia"/>
        </w:rPr>
        <w:t>℃，工作压力不大于</w:t>
      </w:r>
      <w:r>
        <w:rPr>
          <w:rFonts w:hint="eastAsia"/>
        </w:rPr>
        <w:t>0.8MPa</w:t>
      </w:r>
      <w:r>
        <w:rPr>
          <w:rFonts w:hint="eastAsia"/>
        </w:rPr>
        <w:t>，公称外径不大于</w:t>
      </w:r>
      <w:r>
        <w:rPr>
          <w:rFonts w:hint="eastAsia"/>
        </w:rPr>
        <w:t>630mm</w:t>
      </w:r>
      <w:r>
        <w:rPr>
          <w:rFonts w:hint="eastAsia"/>
        </w:rPr>
        <w:t>的在役聚乙烯燃气管道的检验与评价。</w:t>
      </w:r>
    </w:p>
    <w:p w:rsidR="00161C02" w:rsidRDefault="00EF3838" w:rsidP="00D64655">
      <w:pPr>
        <w:pStyle w:val="1"/>
        <w:spacing w:beforeLines="100" w:before="312" w:afterLines="100" w:after="312" w:line="340" w:lineRule="exact"/>
        <w:jc w:val="left"/>
      </w:pPr>
      <w:bookmarkStart w:id="52" w:name="_Toc496891162"/>
      <w:bookmarkStart w:id="53" w:name="_Toc529777839"/>
      <w:bookmarkStart w:id="54" w:name="_Toc20366"/>
      <w:bookmarkStart w:id="55" w:name="_Toc19987"/>
      <w:bookmarkStart w:id="56" w:name="_Toc27676"/>
      <w:bookmarkStart w:id="57" w:name="_Toc29489"/>
      <w:bookmarkStart w:id="58" w:name="_Toc120719736"/>
      <w:r>
        <w:rPr>
          <w:rFonts w:hint="eastAsia"/>
        </w:rPr>
        <w:t>2  规范性引用文件</w:t>
      </w:r>
      <w:bookmarkEnd w:id="52"/>
      <w:bookmarkEnd w:id="53"/>
      <w:bookmarkEnd w:id="54"/>
      <w:bookmarkEnd w:id="55"/>
      <w:bookmarkEnd w:id="56"/>
      <w:bookmarkEnd w:id="57"/>
      <w:bookmarkEnd w:id="58"/>
    </w:p>
    <w:p w:rsidR="00161C02" w:rsidRDefault="00EF3838">
      <w:pPr>
        <w:pStyle w:val="afffa"/>
        <w:ind w:firstLine="436"/>
      </w:pPr>
      <w:r>
        <w:t>下列文件</w:t>
      </w:r>
      <w:r>
        <w:rPr>
          <w:rFonts w:hint="eastAsia"/>
        </w:rPr>
        <w:t>中的内容通过文中的规范性引用而构成本文件必不可少的条款。其中，</w:t>
      </w:r>
      <w:r>
        <w:t>注日期的引用文件，仅</w:t>
      </w:r>
      <w:r>
        <w:rPr>
          <w:rFonts w:hint="eastAsia"/>
        </w:rPr>
        <w:t>该</w:t>
      </w:r>
      <w:r>
        <w:t>日期</w:t>
      </w:r>
      <w:r>
        <w:rPr>
          <w:rFonts w:hint="eastAsia"/>
        </w:rPr>
        <w:t>对应</w:t>
      </w:r>
      <w:r>
        <w:t>的版本适用于本文件</w:t>
      </w:r>
      <w:r>
        <w:rPr>
          <w:rFonts w:hint="eastAsia"/>
        </w:rPr>
        <w:t>；</w:t>
      </w:r>
      <w:r>
        <w:t>不注日期的引用文件，其最新版本（包括所有的修改单）适用于本文件。</w:t>
      </w:r>
    </w:p>
    <w:p w:rsidR="00161C02" w:rsidRDefault="00EF3838">
      <w:pPr>
        <w:spacing w:line="340" w:lineRule="exact"/>
        <w:ind w:firstLineChars="200" w:firstLine="420"/>
        <w:rPr>
          <w:rFonts w:cs="宋体"/>
          <w:szCs w:val="22"/>
        </w:rPr>
      </w:pPr>
      <w:r>
        <w:rPr>
          <w:rFonts w:cs="宋体" w:hint="eastAsia"/>
          <w:szCs w:val="22"/>
        </w:rPr>
        <w:t xml:space="preserve">GB 50028  </w:t>
      </w:r>
      <w:r>
        <w:rPr>
          <w:rFonts w:cs="宋体" w:hint="eastAsia"/>
          <w:szCs w:val="22"/>
        </w:rPr>
        <w:t>城镇燃气设计规范</w:t>
      </w:r>
    </w:p>
    <w:p w:rsidR="00161C02" w:rsidRDefault="00EF3838">
      <w:pPr>
        <w:spacing w:line="340" w:lineRule="exact"/>
        <w:ind w:firstLineChars="200" w:firstLine="420"/>
        <w:rPr>
          <w:rFonts w:cs="宋体"/>
          <w:szCs w:val="22"/>
        </w:rPr>
      </w:pPr>
      <w:r>
        <w:rPr>
          <w:rFonts w:cs="宋体" w:hint="eastAsia"/>
          <w:szCs w:val="22"/>
        </w:rPr>
        <w:t>GB 55009</w:t>
      </w:r>
      <w:r>
        <w:rPr>
          <w:rFonts w:cs="宋体"/>
          <w:szCs w:val="22"/>
        </w:rPr>
        <w:t xml:space="preserve">  </w:t>
      </w:r>
      <w:r>
        <w:rPr>
          <w:rFonts w:cs="宋体" w:hint="eastAsia"/>
          <w:szCs w:val="22"/>
        </w:rPr>
        <w:t>燃气工程项目规范</w:t>
      </w:r>
    </w:p>
    <w:p w:rsidR="00161C02" w:rsidRDefault="00EF3838">
      <w:pPr>
        <w:spacing w:line="340" w:lineRule="exact"/>
        <w:ind w:firstLineChars="200" w:firstLine="420"/>
        <w:rPr>
          <w:rFonts w:cs="宋体"/>
          <w:szCs w:val="22"/>
        </w:rPr>
      </w:pPr>
      <w:r>
        <w:rPr>
          <w:rFonts w:cs="宋体" w:hint="eastAsia"/>
          <w:szCs w:val="22"/>
        </w:rPr>
        <w:t xml:space="preserve">GB/T 15558.1  </w:t>
      </w:r>
      <w:r>
        <w:rPr>
          <w:rFonts w:cs="宋体" w:hint="eastAsia"/>
          <w:szCs w:val="22"/>
        </w:rPr>
        <w:t>燃气用埋地聚乙烯（</w:t>
      </w:r>
      <w:r>
        <w:rPr>
          <w:rFonts w:cs="宋体" w:hint="eastAsia"/>
          <w:szCs w:val="22"/>
        </w:rPr>
        <w:t>PE</w:t>
      </w:r>
      <w:r>
        <w:rPr>
          <w:rFonts w:cs="宋体" w:hint="eastAsia"/>
          <w:szCs w:val="22"/>
        </w:rPr>
        <w:t>）管道系统第</w:t>
      </w:r>
      <w:r>
        <w:rPr>
          <w:rFonts w:cs="宋体" w:hint="eastAsia"/>
          <w:szCs w:val="22"/>
        </w:rPr>
        <w:t>1</w:t>
      </w:r>
      <w:r>
        <w:rPr>
          <w:rFonts w:cs="宋体" w:hint="eastAsia"/>
          <w:szCs w:val="22"/>
        </w:rPr>
        <w:t>部分：管材</w:t>
      </w:r>
    </w:p>
    <w:p w:rsidR="00161C02" w:rsidRDefault="00EF3838">
      <w:pPr>
        <w:spacing w:line="340" w:lineRule="exact"/>
        <w:ind w:firstLineChars="200" w:firstLine="420"/>
        <w:rPr>
          <w:rFonts w:cs="宋体"/>
          <w:szCs w:val="22"/>
        </w:rPr>
      </w:pPr>
      <w:r>
        <w:rPr>
          <w:rFonts w:cs="宋体" w:hint="eastAsia"/>
          <w:szCs w:val="22"/>
        </w:rPr>
        <w:t xml:space="preserve">GB/T 15558.2  </w:t>
      </w:r>
      <w:r>
        <w:rPr>
          <w:rFonts w:cs="宋体" w:hint="eastAsia"/>
          <w:szCs w:val="22"/>
        </w:rPr>
        <w:t>燃气用埋地聚乙烯（</w:t>
      </w:r>
      <w:r>
        <w:rPr>
          <w:rFonts w:cs="宋体" w:hint="eastAsia"/>
          <w:szCs w:val="22"/>
        </w:rPr>
        <w:t>PE</w:t>
      </w:r>
      <w:r>
        <w:rPr>
          <w:rFonts w:cs="宋体" w:hint="eastAsia"/>
          <w:szCs w:val="22"/>
        </w:rPr>
        <w:t>）管道系统第</w:t>
      </w:r>
      <w:r>
        <w:rPr>
          <w:rFonts w:cs="宋体" w:hint="eastAsia"/>
          <w:szCs w:val="22"/>
        </w:rPr>
        <w:t>2</w:t>
      </w:r>
      <w:r>
        <w:rPr>
          <w:rFonts w:cs="宋体" w:hint="eastAsia"/>
          <w:szCs w:val="22"/>
        </w:rPr>
        <w:t>部分：管件</w:t>
      </w:r>
    </w:p>
    <w:p w:rsidR="00161C02" w:rsidRDefault="00EF3838">
      <w:pPr>
        <w:spacing w:line="340" w:lineRule="exact"/>
        <w:ind w:firstLineChars="200" w:firstLine="420"/>
        <w:rPr>
          <w:rFonts w:cs="宋体"/>
          <w:szCs w:val="22"/>
        </w:rPr>
      </w:pPr>
      <w:r>
        <w:rPr>
          <w:rFonts w:cs="宋体" w:hint="eastAsia"/>
          <w:szCs w:val="22"/>
        </w:rPr>
        <w:t xml:space="preserve">GB/T 15558.3  </w:t>
      </w:r>
      <w:r>
        <w:rPr>
          <w:rFonts w:cs="宋体" w:hint="eastAsia"/>
          <w:szCs w:val="22"/>
        </w:rPr>
        <w:t>燃气用埋地聚乙烯（</w:t>
      </w:r>
      <w:r>
        <w:rPr>
          <w:rFonts w:cs="宋体" w:hint="eastAsia"/>
          <w:szCs w:val="22"/>
        </w:rPr>
        <w:t>PE</w:t>
      </w:r>
      <w:r>
        <w:rPr>
          <w:rFonts w:cs="宋体" w:hint="eastAsia"/>
          <w:szCs w:val="22"/>
        </w:rPr>
        <w:t>）管道系统第</w:t>
      </w:r>
      <w:r>
        <w:rPr>
          <w:rFonts w:cs="宋体" w:hint="eastAsia"/>
          <w:szCs w:val="22"/>
        </w:rPr>
        <w:t>3</w:t>
      </w:r>
      <w:r>
        <w:rPr>
          <w:rFonts w:cs="宋体" w:hint="eastAsia"/>
          <w:szCs w:val="22"/>
        </w:rPr>
        <w:t>部分：阀门</w:t>
      </w:r>
    </w:p>
    <w:p w:rsidR="00161C02" w:rsidRDefault="00EF3838">
      <w:pPr>
        <w:spacing w:line="340" w:lineRule="exact"/>
        <w:ind w:firstLineChars="200" w:firstLine="420"/>
        <w:rPr>
          <w:rFonts w:cs="宋体"/>
          <w:szCs w:val="22"/>
        </w:rPr>
      </w:pPr>
      <w:r>
        <w:rPr>
          <w:rFonts w:cs="宋体"/>
          <w:szCs w:val="22"/>
        </w:rPr>
        <w:t xml:space="preserve">GB/T 29302  </w:t>
      </w:r>
      <w:r>
        <w:rPr>
          <w:rFonts w:cs="宋体" w:hint="eastAsia"/>
          <w:szCs w:val="22"/>
        </w:rPr>
        <w:t>无损检测仪器</w:t>
      </w:r>
      <w:r>
        <w:rPr>
          <w:rFonts w:cs="宋体"/>
          <w:szCs w:val="22"/>
        </w:rPr>
        <w:t xml:space="preserve"> </w:t>
      </w:r>
      <w:r>
        <w:rPr>
          <w:rFonts w:cs="宋体" w:hint="eastAsia"/>
          <w:szCs w:val="22"/>
        </w:rPr>
        <w:t>相控阵超声检测系统的性能与检验</w:t>
      </w:r>
    </w:p>
    <w:p w:rsidR="00161C02" w:rsidRDefault="00EF3838">
      <w:pPr>
        <w:spacing w:line="340" w:lineRule="exact"/>
        <w:ind w:firstLineChars="200" w:firstLine="420"/>
        <w:rPr>
          <w:rFonts w:cs="宋体"/>
          <w:szCs w:val="22"/>
        </w:rPr>
      </w:pPr>
      <w:r>
        <w:rPr>
          <w:rFonts w:cs="宋体" w:hint="eastAsia"/>
          <w:szCs w:val="22"/>
        </w:rPr>
        <w:t xml:space="preserve">CJJ 63 </w:t>
      </w:r>
      <w:r>
        <w:rPr>
          <w:rFonts w:cs="宋体"/>
          <w:szCs w:val="22"/>
        </w:rPr>
        <w:t xml:space="preserve"> </w:t>
      </w:r>
      <w:r>
        <w:rPr>
          <w:rFonts w:cs="宋体" w:hint="eastAsia"/>
          <w:szCs w:val="22"/>
        </w:rPr>
        <w:t>聚乙烯燃气管道工程技术标准</w:t>
      </w:r>
    </w:p>
    <w:p w:rsidR="00161C02" w:rsidRDefault="00117388">
      <w:pPr>
        <w:spacing w:line="340" w:lineRule="exact"/>
        <w:ind w:firstLineChars="200" w:firstLine="420"/>
        <w:rPr>
          <w:rFonts w:cs="宋体"/>
          <w:szCs w:val="22"/>
        </w:rPr>
      </w:pPr>
      <w:hyperlink r:id="rId24" w:tgtFrame="_blank" w:history="1">
        <w:r w:rsidR="00EF3838">
          <w:rPr>
            <w:rFonts w:cs="宋体"/>
            <w:szCs w:val="22"/>
          </w:rPr>
          <w:t xml:space="preserve">NB/T 47013.11  </w:t>
        </w:r>
      </w:hyperlink>
      <w:r w:rsidR="00EF3838">
        <w:rPr>
          <w:rFonts w:hint="eastAsia"/>
        </w:rPr>
        <w:t>承压设备无损检测</w:t>
      </w:r>
      <w:r w:rsidR="00EF3838">
        <w:rPr>
          <w:rFonts w:hint="eastAsia"/>
        </w:rPr>
        <w:t xml:space="preserve"> </w:t>
      </w:r>
      <w:r w:rsidR="00EF3838">
        <w:rPr>
          <w:rFonts w:hint="eastAsia"/>
        </w:rPr>
        <w:t>第</w:t>
      </w:r>
      <w:r w:rsidR="00EF3838">
        <w:rPr>
          <w:rFonts w:hint="eastAsia"/>
        </w:rPr>
        <w:t>1</w:t>
      </w:r>
      <w:r w:rsidR="00EF3838">
        <w:t>1</w:t>
      </w:r>
      <w:r w:rsidR="00EF3838">
        <w:rPr>
          <w:rFonts w:hint="eastAsia"/>
        </w:rPr>
        <w:t>部分：</w:t>
      </w:r>
      <w:r w:rsidR="00EF3838">
        <w:rPr>
          <w:rFonts w:hint="eastAsia"/>
        </w:rPr>
        <w:t>X</w:t>
      </w:r>
      <w:r w:rsidR="00EF3838">
        <w:rPr>
          <w:rFonts w:hint="eastAsia"/>
        </w:rPr>
        <w:t>射线数字成像检测</w:t>
      </w:r>
    </w:p>
    <w:p w:rsidR="00161C02" w:rsidRDefault="00117388">
      <w:pPr>
        <w:spacing w:line="340" w:lineRule="exact"/>
        <w:ind w:firstLineChars="200" w:firstLine="420"/>
        <w:rPr>
          <w:rFonts w:cs="宋体"/>
          <w:szCs w:val="22"/>
        </w:rPr>
      </w:pPr>
      <w:hyperlink r:id="rId25" w:tgtFrame="_blank" w:history="1">
        <w:r w:rsidR="00EF3838">
          <w:rPr>
            <w:rFonts w:cs="宋体"/>
            <w:szCs w:val="22"/>
          </w:rPr>
          <w:t xml:space="preserve">NB/T 47013.15  </w:t>
        </w:r>
      </w:hyperlink>
      <w:r w:rsidR="00EF3838">
        <w:rPr>
          <w:rFonts w:hint="eastAsia"/>
        </w:rPr>
        <w:t>承压设备无损检测</w:t>
      </w:r>
      <w:r w:rsidR="00EF3838">
        <w:rPr>
          <w:rFonts w:hint="eastAsia"/>
        </w:rPr>
        <w:t xml:space="preserve"> </w:t>
      </w:r>
      <w:r w:rsidR="00EF3838">
        <w:rPr>
          <w:rFonts w:hint="eastAsia"/>
        </w:rPr>
        <w:t>第</w:t>
      </w:r>
      <w:r w:rsidR="00EF3838">
        <w:rPr>
          <w:rFonts w:hint="eastAsia"/>
        </w:rPr>
        <w:t>15</w:t>
      </w:r>
      <w:r w:rsidR="00EF3838">
        <w:rPr>
          <w:rFonts w:hint="eastAsia"/>
        </w:rPr>
        <w:t>部分：相控阵超声检测</w:t>
      </w:r>
    </w:p>
    <w:p w:rsidR="00161C02" w:rsidRDefault="00EF3838" w:rsidP="00D64655">
      <w:pPr>
        <w:pStyle w:val="1"/>
        <w:spacing w:beforeLines="100" w:before="312" w:afterLines="100" w:after="312" w:line="340" w:lineRule="exact"/>
        <w:jc w:val="left"/>
        <w:rPr>
          <w:rFonts w:hAnsi="黑体"/>
          <w:kern w:val="0"/>
        </w:rPr>
      </w:pPr>
      <w:bookmarkStart w:id="59" w:name="_Toc120719737"/>
      <w:bookmarkStart w:id="60" w:name="_Toc496891163"/>
      <w:bookmarkStart w:id="61" w:name="_Toc10798"/>
      <w:bookmarkStart w:id="62" w:name="_Toc19665"/>
      <w:bookmarkStart w:id="63" w:name="_Toc7641"/>
      <w:bookmarkStart w:id="64" w:name="_Toc529777840"/>
      <w:bookmarkStart w:id="65" w:name="_Toc18929"/>
      <w:r>
        <w:rPr>
          <w:rFonts w:hAnsi="黑体"/>
          <w:kern w:val="0"/>
        </w:rPr>
        <w:t xml:space="preserve">3  </w:t>
      </w:r>
      <w:r>
        <w:rPr>
          <w:rFonts w:hAnsi="黑体" w:hint="eastAsia"/>
          <w:kern w:val="0"/>
        </w:rPr>
        <w:t>术语、定义</w:t>
      </w:r>
      <w:r>
        <w:rPr>
          <w:rFonts w:hint="eastAsia"/>
        </w:rPr>
        <w:t>和缩略语</w:t>
      </w:r>
      <w:bookmarkEnd w:id="59"/>
    </w:p>
    <w:p w:rsidR="00161C02" w:rsidRDefault="00EF3838" w:rsidP="00D64655">
      <w:pPr>
        <w:spacing w:beforeLines="50" w:before="156" w:afterLines="50" w:after="156" w:line="340" w:lineRule="exact"/>
        <w:rPr>
          <w:rFonts w:ascii="黑体" w:eastAsia="黑体"/>
          <w:bCs/>
          <w:kern w:val="44"/>
          <w:szCs w:val="44"/>
        </w:rPr>
      </w:pPr>
      <w:r>
        <w:rPr>
          <w:rFonts w:ascii="黑体" w:eastAsia="黑体"/>
          <w:bCs/>
          <w:kern w:val="44"/>
          <w:szCs w:val="44"/>
        </w:rPr>
        <w:t xml:space="preserve">3.1  </w:t>
      </w:r>
      <w:r>
        <w:rPr>
          <w:rFonts w:ascii="黑体" w:eastAsia="黑体" w:hint="eastAsia"/>
          <w:bCs/>
          <w:kern w:val="44"/>
          <w:szCs w:val="44"/>
        </w:rPr>
        <w:t>术语和定义</w:t>
      </w:r>
    </w:p>
    <w:p w:rsidR="00161C02" w:rsidRDefault="00EF3838">
      <w:pPr>
        <w:spacing w:line="340" w:lineRule="exact"/>
        <w:ind w:firstLineChars="200" w:firstLine="428"/>
        <w:rPr>
          <w:spacing w:val="2"/>
        </w:rPr>
      </w:pPr>
      <w:r>
        <w:rPr>
          <w:rFonts w:cs="宋体" w:hint="eastAsia"/>
          <w:spacing w:val="2"/>
          <w:szCs w:val="22"/>
        </w:rPr>
        <w:t>下列术语和定义适用于本文件。</w:t>
      </w:r>
    </w:p>
    <w:p w:rsidR="00161C02" w:rsidRDefault="00EF3838">
      <w:pPr>
        <w:spacing w:line="340" w:lineRule="exact"/>
        <w:rPr>
          <w:rFonts w:ascii="黑体" w:eastAsia="黑体" w:hAnsi="黑体" w:cs="宋体"/>
          <w:bCs/>
          <w:szCs w:val="22"/>
        </w:rPr>
      </w:pPr>
      <w:r>
        <w:rPr>
          <w:rFonts w:ascii="黑体" w:eastAsia="黑体" w:hAnsi="黑体" w:cs="宋体"/>
          <w:bCs/>
          <w:szCs w:val="22"/>
        </w:rPr>
        <w:t>3.1.1</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定期检验 </w:t>
      </w:r>
      <w:r>
        <w:rPr>
          <w:rFonts w:ascii="黑体" w:eastAsia="黑体" w:hAnsi="黑体" w:cs="宋体"/>
          <w:bCs/>
          <w:szCs w:val="22"/>
        </w:rPr>
        <w:t xml:space="preserve"> </w:t>
      </w:r>
      <w:r>
        <w:rPr>
          <w:rFonts w:cs="宋体" w:hint="eastAsia"/>
          <w:b/>
          <w:szCs w:val="22"/>
        </w:rPr>
        <w:t>periodic</w:t>
      </w:r>
      <w:r>
        <w:rPr>
          <w:rFonts w:cs="宋体"/>
          <w:b/>
          <w:szCs w:val="22"/>
        </w:rPr>
        <w:t xml:space="preserve"> </w:t>
      </w:r>
      <w:r>
        <w:rPr>
          <w:rFonts w:cs="宋体" w:hint="eastAsia"/>
          <w:b/>
          <w:szCs w:val="22"/>
        </w:rPr>
        <w:t>i</w:t>
      </w:r>
      <w:r>
        <w:rPr>
          <w:rFonts w:cs="宋体"/>
          <w:b/>
          <w:szCs w:val="22"/>
        </w:rPr>
        <w:t>nspection</w:t>
      </w:r>
    </w:p>
    <w:p w:rsidR="00161C02" w:rsidRDefault="00EF3838">
      <w:pPr>
        <w:pStyle w:val="afffa"/>
        <w:ind w:firstLine="436"/>
      </w:pPr>
      <w:r>
        <w:rPr>
          <w:rFonts w:hint="eastAsia"/>
        </w:rPr>
        <w:t>按照一定的时间周期，由燃气管道检验机构根据有关安全技术规范及相应标准的规定，对管道安全状况进行的符合性验证活动。</w:t>
      </w:r>
    </w:p>
    <w:p w:rsidR="00161C02" w:rsidRDefault="00EF3838">
      <w:pPr>
        <w:spacing w:line="340" w:lineRule="exact"/>
        <w:rPr>
          <w:rFonts w:ascii="黑体" w:eastAsia="黑体" w:hAnsi="黑体" w:cs="宋体"/>
          <w:bCs/>
          <w:szCs w:val="22"/>
        </w:rPr>
      </w:pPr>
      <w:r>
        <w:rPr>
          <w:rFonts w:ascii="黑体" w:eastAsia="黑体" w:hAnsi="黑体" w:cs="宋体"/>
          <w:bCs/>
          <w:szCs w:val="22"/>
        </w:rPr>
        <w:t>3.1.2</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年度检查 </w:t>
      </w:r>
      <w:r>
        <w:rPr>
          <w:rFonts w:ascii="黑体" w:eastAsia="黑体" w:hAnsi="黑体" w:cs="宋体"/>
          <w:bCs/>
          <w:szCs w:val="22"/>
        </w:rPr>
        <w:t xml:space="preserve"> </w:t>
      </w:r>
      <w:r>
        <w:rPr>
          <w:rFonts w:cs="宋体"/>
          <w:b/>
          <w:szCs w:val="22"/>
        </w:rPr>
        <w:t>annual inspection</w:t>
      </w:r>
    </w:p>
    <w:p w:rsidR="00161C02" w:rsidRDefault="00EF3838">
      <w:pPr>
        <w:spacing w:line="340" w:lineRule="exact"/>
        <w:ind w:firstLineChars="200" w:firstLine="420"/>
      </w:pPr>
      <w:r>
        <w:rPr>
          <w:rFonts w:hint="eastAsia"/>
        </w:rPr>
        <w:t>年度检查，是指使用单位在管道运行条件下，每年对影响管道安全运行的异常情况进行</w:t>
      </w:r>
      <w:r>
        <w:rPr>
          <w:rFonts w:hint="eastAsia"/>
        </w:rPr>
        <w:t>1</w:t>
      </w:r>
      <w:r>
        <w:rPr>
          <w:rFonts w:hint="eastAsia"/>
        </w:rPr>
        <w:t>次检查。</w:t>
      </w:r>
    </w:p>
    <w:p w:rsidR="00161C02" w:rsidRDefault="00EF3838">
      <w:pPr>
        <w:spacing w:line="340" w:lineRule="exact"/>
        <w:rPr>
          <w:rFonts w:ascii="黑体" w:eastAsia="黑体" w:hAnsi="黑体" w:cs="宋体"/>
          <w:bCs/>
          <w:szCs w:val="22"/>
        </w:rPr>
      </w:pPr>
      <w:r>
        <w:rPr>
          <w:rFonts w:ascii="黑体" w:eastAsia="黑体" w:hAnsi="黑体" w:cs="宋体"/>
          <w:bCs/>
          <w:szCs w:val="22"/>
        </w:rPr>
        <w:t>3.1.3</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使用单位 </w:t>
      </w:r>
      <w:r>
        <w:rPr>
          <w:rFonts w:ascii="黑体" w:eastAsia="黑体" w:hAnsi="黑体" w:cs="宋体"/>
          <w:bCs/>
          <w:szCs w:val="22"/>
        </w:rPr>
        <w:t xml:space="preserve"> </w:t>
      </w:r>
      <w:r>
        <w:rPr>
          <w:rFonts w:cs="宋体"/>
          <w:b/>
          <w:szCs w:val="22"/>
        </w:rPr>
        <w:t>use unit</w:t>
      </w:r>
    </w:p>
    <w:p w:rsidR="00161C02" w:rsidRDefault="00EF3838">
      <w:pPr>
        <w:spacing w:line="340" w:lineRule="exact"/>
        <w:ind w:firstLineChars="200" w:firstLine="420"/>
      </w:pPr>
      <w:r>
        <w:rPr>
          <w:rFonts w:hint="eastAsia"/>
        </w:rPr>
        <w:t>具有管道使用管理权的单位。</w:t>
      </w:r>
    </w:p>
    <w:p w:rsidR="00161C02" w:rsidRDefault="00EF3838">
      <w:pPr>
        <w:spacing w:line="340" w:lineRule="exact"/>
        <w:rPr>
          <w:rFonts w:ascii="黑体" w:eastAsia="黑体" w:hAnsi="黑体" w:cs="宋体"/>
          <w:bCs/>
          <w:szCs w:val="22"/>
        </w:rPr>
      </w:pPr>
      <w:r>
        <w:rPr>
          <w:rFonts w:ascii="黑体" w:eastAsia="黑体" w:hAnsi="黑体" w:cs="宋体"/>
          <w:bCs/>
          <w:szCs w:val="22"/>
        </w:rPr>
        <w:t>3.1.4</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示踪装置 </w:t>
      </w:r>
      <w:r>
        <w:rPr>
          <w:rFonts w:ascii="黑体" w:eastAsia="黑体" w:hAnsi="黑体" w:cs="宋体"/>
          <w:bCs/>
          <w:szCs w:val="22"/>
        </w:rPr>
        <w:t xml:space="preserve"> </w:t>
      </w:r>
      <w:r>
        <w:rPr>
          <w:rFonts w:cs="宋体" w:hint="eastAsia"/>
          <w:b/>
          <w:szCs w:val="22"/>
        </w:rPr>
        <w:t>locating device</w:t>
      </w:r>
    </w:p>
    <w:p w:rsidR="00161C02" w:rsidRDefault="00EF3838">
      <w:pPr>
        <w:spacing w:line="340" w:lineRule="exact"/>
        <w:ind w:firstLineChars="200" w:firstLine="420"/>
      </w:pPr>
      <w:r>
        <w:rPr>
          <w:rFonts w:hint="eastAsia"/>
        </w:rPr>
        <w:t>沿管道铺设用来探测确定管道位置的装置。</w:t>
      </w:r>
    </w:p>
    <w:p w:rsidR="00161C02" w:rsidRDefault="00EF3838">
      <w:pPr>
        <w:spacing w:line="340" w:lineRule="exact"/>
        <w:rPr>
          <w:rFonts w:ascii="黑体" w:eastAsia="黑体" w:hAnsi="黑体" w:cs="宋体"/>
          <w:bCs/>
          <w:szCs w:val="22"/>
        </w:rPr>
      </w:pPr>
      <w:r>
        <w:rPr>
          <w:rFonts w:ascii="黑体" w:eastAsia="黑体" w:hAnsi="黑体" w:cs="宋体"/>
          <w:bCs/>
          <w:szCs w:val="22"/>
        </w:rPr>
        <w:t>3.1.5</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警示装置 </w:t>
      </w:r>
      <w:r>
        <w:rPr>
          <w:rFonts w:ascii="黑体" w:eastAsia="黑体" w:hAnsi="黑体" w:cs="宋体"/>
          <w:bCs/>
          <w:szCs w:val="22"/>
        </w:rPr>
        <w:t xml:space="preserve"> </w:t>
      </w:r>
      <w:r>
        <w:rPr>
          <w:rFonts w:cs="宋体"/>
          <w:b/>
          <w:szCs w:val="22"/>
        </w:rPr>
        <w:t>w</w:t>
      </w:r>
      <w:r>
        <w:rPr>
          <w:rFonts w:cs="宋体" w:hint="eastAsia"/>
          <w:b/>
          <w:szCs w:val="22"/>
        </w:rPr>
        <w:t>arning device</w:t>
      </w:r>
    </w:p>
    <w:p w:rsidR="00161C02" w:rsidRDefault="00EF3838">
      <w:pPr>
        <w:spacing w:line="340" w:lineRule="exact"/>
        <w:ind w:firstLineChars="200" w:firstLine="420"/>
      </w:pPr>
      <w:r>
        <w:rPr>
          <w:rFonts w:hint="eastAsia"/>
        </w:rPr>
        <w:t>敷设在埋地燃气管道上方，以提示地下有城镇燃气管道的标识装置。</w:t>
      </w:r>
      <w:bookmarkEnd w:id="60"/>
      <w:bookmarkEnd w:id="61"/>
      <w:bookmarkEnd w:id="62"/>
      <w:bookmarkEnd w:id="63"/>
      <w:bookmarkEnd w:id="64"/>
      <w:bookmarkEnd w:id="65"/>
    </w:p>
    <w:p w:rsidR="00161C02" w:rsidRDefault="00EF3838">
      <w:pPr>
        <w:spacing w:line="340" w:lineRule="exact"/>
        <w:rPr>
          <w:rFonts w:ascii="黑体" w:eastAsia="黑体" w:hAnsi="黑体" w:cs="宋体"/>
          <w:bCs/>
          <w:szCs w:val="22"/>
        </w:rPr>
      </w:pPr>
      <w:r>
        <w:rPr>
          <w:rFonts w:ascii="黑体" w:eastAsia="黑体" w:hAnsi="黑体" w:cs="宋体"/>
          <w:bCs/>
          <w:szCs w:val="22"/>
        </w:rPr>
        <w:t>3.1.6</w:t>
      </w:r>
    </w:p>
    <w:p w:rsidR="00161C02" w:rsidRDefault="00EF3838">
      <w:pPr>
        <w:spacing w:line="340" w:lineRule="exact"/>
        <w:ind w:firstLineChars="200" w:firstLine="420"/>
        <w:rPr>
          <w:rFonts w:ascii="黑体" w:eastAsia="黑体" w:hAnsi="黑体" w:cs="宋体"/>
          <w:bCs/>
          <w:szCs w:val="22"/>
        </w:rPr>
      </w:pPr>
      <w:r>
        <w:rPr>
          <w:rFonts w:ascii="黑体" w:eastAsia="黑体" w:hAnsi="黑体" w:cs="宋体" w:hint="eastAsia"/>
          <w:bCs/>
          <w:szCs w:val="22"/>
        </w:rPr>
        <w:t xml:space="preserve">深根植物 </w:t>
      </w:r>
      <w:r>
        <w:rPr>
          <w:rFonts w:ascii="黑体" w:eastAsia="黑体" w:hAnsi="黑体" w:cs="宋体"/>
          <w:bCs/>
          <w:szCs w:val="22"/>
        </w:rPr>
        <w:t xml:space="preserve"> </w:t>
      </w:r>
      <w:r>
        <w:rPr>
          <w:rFonts w:cs="宋体" w:hint="eastAsia"/>
          <w:b/>
          <w:szCs w:val="22"/>
        </w:rPr>
        <w:t>deep rooted plants</w:t>
      </w:r>
    </w:p>
    <w:p w:rsidR="00161C02" w:rsidRDefault="00EF3838">
      <w:pPr>
        <w:spacing w:line="340" w:lineRule="exact"/>
        <w:ind w:firstLineChars="200" w:firstLine="420"/>
      </w:pPr>
      <w:r>
        <w:rPr>
          <w:rFonts w:hint="eastAsia"/>
        </w:rPr>
        <w:t>根系生长深度超过管道埋深的乔木。</w:t>
      </w:r>
    </w:p>
    <w:p w:rsidR="00161C02" w:rsidRDefault="00EF3838" w:rsidP="00D64655">
      <w:pPr>
        <w:pStyle w:val="affff0"/>
        <w:spacing w:before="156" w:after="156"/>
      </w:pPr>
      <w:r>
        <w:rPr>
          <w:rFonts w:hint="eastAsia"/>
        </w:rPr>
        <w:t>3.2  缩略语</w:t>
      </w:r>
    </w:p>
    <w:p w:rsidR="00161C02" w:rsidRDefault="00EF3838">
      <w:pPr>
        <w:spacing w:line="340" w:lineRule="exact"/>
        <w:ind w:firstLineChars="200" w:firstLine="420"/>
      </w:pPr>
      <w:r>
        <w:t>PE</w:t>
      </w:r>
      <w:r>
        <w:t>：</w:t>
      </w:r>
      <w:r>
        <w:rPr>
          <w:rFonts w:hint="eastAsia"/>
        </w:rPr>
        <w:t>聚乙烯（</w:t>
      </w:r>
      <w:r>
        <w:rPr>
          <w:rFonts w:hint="eastAsia"/>
        </w:rPr>
        <w:t>P</w:t>
      </w:r>
      <w:r>
        <w:t>olyethylene</w:t>
      </w:r>
      <w:r>
        <w:rPr>
          <w:rFonts w:hint="eastAsia"/>
        </w:rPr>
        <w:t>）</w:t>
      </w:r>
    </w:p>
    <w:p w:rsidR="00161C02" w:rsidRDefault="00EF3838">
      <w:pPr>
        <w:spacing w:line="340" w:lineRule="exact"/>
        <w:ind w:firstLineChars="200" w:firstLine="420"/>
        <w:rPr>
          <w:rFonts w:cs="宋体"/>
          <w:b/>
          <w:szCs w:val="22"/>
        </w:rPr>
      </w:pPr>
      <w:r>
        <w:rPr>
          <w:rFonts w:hint="eastAsia"/>
        </w:rPr>
        <w:t>QHSE</w:t>
      </w:r>
      <w:r>
        <w:rPr>
          <w:rFonts w:hint="eastAsia"/>
        </w:rPr>
        <w:t>：</w:t>
      </w:r>
      <w:hyperlink r:id="rId26" w:tgtFrame="_blank" w:history="1">
        <w:r>
          <w:rPr>
            <w:rFonts w:hint="eastAsia"/>
          </w:rPr>
          <w:t>质量、健康、安全、环境</w:t>
        </w:r>
      </w:hyperlink>
      <w:r>
        <w:rPr>
          <w:rFonts w:hint="eastAsia"/>
        </w:rPr>
        <w:t>（</w:t>
      </w:r>
      <w:r>
        <w:t>Quality</w:t>
      </w:r>
      <w:r>
        <w:rPr>
          <w:rFonts w:hint="eastAsia"/>
        </w:rPr>
        <w:t>、</w:t>
      </w:r>
      <w:r>
        <w:t>Health</w:t>
      </w:r>
      <w:r>
        <w:rPr>
          <w:rFonts w:hint="eastAsia"/>
        </w:rPr>
        <w:t>、</w:t>
      </w:r>
      <w:r>
        <w:t>Safety</w:t>
      </w:r>
      <w:r>
        <w:rPr>
          <w:rFonts w:hint="eastAsia"/>
        </w:rPr>
        <w:t>、</w:t>
      </w:r>
      <w:r>
        <w:t>Environment</w:t>
      </w:r>
      <w:r>
        <w:rPr>
          <w:rFonts w:hint="eastAsia"/>
        </w:rPr>
        <w:t>）</w:t>
      </w:r>
    </w:p>
    <w:p w:rsidR="00161C02" w:rsidRDefault="00EF3838" w:rsidP="00D64655">
      <w:pPr>
        <w:pStyle w:val="1"/>
        <w:spacing w:beforeLines="100" w:before="312" w:afterLines="100" w:after="312" w:line="340" w:lineRule="exact"/>
        <w:jc w:val="left"/>
        <w:rPr>
          <w:rFonts w:hAnsi="黑体"/>
          <w:kern w:val="0"/>
        </w:rPr>
      </w:pPr>
      <w:bookmarkStart w:id="66" w:name="_Toc496891164"/>
      <w:bookmarkStart w:id="67" w:name="_Toc8160"/>
      <w:bookmarkStart w:id="68" w:name="_Toc529777841"/>
      <w:bookmarkStart w:id="69" w:name="_Toc12733"/>
      <w:bookmarkStart w:id="70" w:name="_Toc23784"/>
      <w:bookmarkStart w:id="71" w:name="_Toc31814"/>
      <w:bookmarkStart w:id="72" w:name="_Toc120719738"/>
      <w:r>
        <w:rPr>
          <w:rFonts w:hAnsi="黑体"/>
          <w:kern w:val="0"/>
        </w:rPr>
        <w:t xml:space="preserve">4  </w:t>
      </w:r>
      <w:r>
        <w:rPr>
          <w:rFonts w:hAnsi="黑体" w:hint="eastAsia"/>
          <w:kern w:val="0"/>
        </w:rPr>
        <w:t>总则</w:t>
      </w:r>
      <w:bookmarkEnd w:id="66"/>
      <w:bookmarkEnd w:id="67"/>
      <w:bookmarkEnd w:id="68"/>
      <w:bookmarkEnd w:id="69"/>
      <w:bookmarkEnd w:id="70"/>
      <w:bookmarkEnd w:id="71"/>
      <w:bookmarkEnd w:id="72"/>
    </w:p>
    <w:p w:rsidR="00161C02" w:rsidRDefault="00EF3838">
      <w:pPr>
        <w:spacing w:line="340" w:lineRule="exact"/>
        <w:rPr>
          <w:rFonts w:ascii="宋体" w:hAnsi="宋体"/>
          <w:bCs/>
        </w:rPr>
      </w:pPr>
      <w:r>
        <w:rPr>
          <w:rFonts w:ascii="黑体" w:eastAsia="黑体" w:hAnsi="黑体"/>
          <w:bCs/>
        </w:rPr>
        <w:t xml:space="preserve">4.1  </w:t>
      </w:r>
      <w:r>
        <w:rPr>
          <w:rFonts w:hAnsi="宋体" w:hint="eastAsia"/>
          <w:bCs/>
        </w:rPr>
        <w:t>本文件规定的检验按性质分为定期检验和年度检查两种类型。</w:t>
      </w:r>
      <w:r>
        <w:rPr>
          <w:rFonts w:ascii="宋体" w:hAnsi="宋体" w:hint="eastAsia"/>
          <w:bCs/>
        </w:rPr>
        <w:t>定期检验应在年度检查的基础上进行，</w:t>
      </w:r>
      <w:r>
        <w:rPr>
          <w:rFonts w:ascii="宋体" w:hAnsi="宋体"/>
          <w:bCs/>
        </w:rPr>
        <w:t>进行</w:t>
      </w:r>
      <w:r>
        <w:rPr>
          <w:rFonts w:ascii="宋体" w:hAnsi="宋体" w:hint="eastAsia"/>
          <w:bCs/>
        </w:rPr>
        <w:t>定期</w:t>
      </w:r>
      <w:r>
        <w:rPr>
          <w:rFonts w:ascii="宋体" w:hAnsi="宋体"/>
          <w:bCs/>
        </w:rPr>
        <w:t>检验的年度可不进行年度检查</w:t>
      </w:r>
      <w:r>
        <w:rPr>
          <w:rFonts w:ascii="宋体" w:hAnsi="宋体" w:hint="eastAsia"/>
          <w:bCs/>
        </w:rPr>
        <w:t>。</w:t>
      </w:r>
    </w:p>
    <w:p w:rsidR="00161C02" w:rsidRDefault="00EF3838">
      <w:pPr>
        <w:spacing w:line="340" w:lineRule="exact"/>
      </w:pPr>
      <w:r>
        <w:rPr>
          <w:rFonts w:ascii="黑体" w:eastAsia="黑体" w:hAnsi="黑体"/>
          <w:bCs/>
        </w:rPr>
        <w:t>4.2</w:t>
      </w:r>
      <w:r>
        <w:rPr>
          <w:rFonts w:ascii="宋体" w:hAnsi="宋体"/>
          <w:bCs/>
        </w:rPr>
        <w:t xml:space="preserve">  </w:t>
      </w:r>
      <w:r>
        <w:rPr>
          <w:rFonts w:ascii="宋体" w:hAnsi="宋体" w:hint="eastAsia"/>
          <w:bCs/>
        </w:rPr>
        <w:t>定期检验主要内容包括数据收集与资料审查、危害辨识与风险预评估、检验策略与检验方案制定、检验实施与风险再评估、安全状况等级评定及问题处理、确定检验周期、记录和报告，必要时应进行合于使用评价。检验流程见图1。</w:t>
      </w:r>
    </w:p>
    <w:p w:rsidR="00161C02" w:rsidRDefault="00161C02">
      <w:pPr>
        <w:spacing w:line="340" w:lineRule="exact"/>
        <w:rPr>
          <w:rFonts w:ascii="黑体" w:eastAsia="黑体" w:hAnsi="黑体"/>
          <w:bCs/>
          <w:color w:val="000000"/>
        </w:rPr>
      </w:pPr>
    </w:p>
    <w:p w:rsidR="00161C02" w:rsidRDefault="00117388">
      <w:pPr>
        <w:spacing w:line="340" w:lineRule="exact"/>
        <w:rPr>
          <w:rFonts w:hAnsi="宋体"/>
          <w:bCs/>
          <w:color w:val="000000"/>
        </w:rPr>
      </w:pPr>
      <w:r>
        <w:rPr>
          <w:rFonts w:hAnsi="宋体"/>
          <w:bCs/>
          <w:noProof/>
          <w:color w:val="000000"/>
        </w:rPr>
        <w:pict w14:anchorId="58A65A7E">
          <v:rect id="1037" o:spid="_x0000_s1089" style="position:absolute;left:0;text-align:left;margin-left:98.6pt;margin-top:3.8pt;width:120.1pt;height:22.8pt;z-index:251650560;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数据收集与资料审查</w:t>
                  </w:r>
                </w:p>
              </w:txbxContent>
            </v:textbox>
          </v:rect>
        </w:pict>
      </w:r>
    </w:p>
    <w:p w:rsidR="00161C02" w:rsidRDefault="00117388">
      <w:pPr>
        <w:spacing w:line="340" w:lineRule="exact"/>
        <w:rPr>
          <w:rFonts w:hAnsi="宋体"/>
          <w:bCs/>
          <w:color w:val="000000"/>
        </w:rPr>
      </w:pPr>
      <w:r>
        <w:rPr>
          <w:rFonts w:hAnsi="宋体"/>
          <w:bCs/>
          <w:noProof/>
          <w:color w:val="000000"/>
        </w:rPr>
        <w:pict w14:anchorId="60612590">
          <v:shapetype id="_x0000_m1134" coordsize="21600,21600" o:spt="32" o:oned="t" path="m,l21600,21600e" filled="t">
            <v:path arrowok="t" fillok="f" o:connecttype="none"/>
            <o:lock v:ext="edit" shapetype="t"/>
          </v:shapetype>
        </w:pict>
      </w:r>
      <w:r>
        <w:rPr>
          <w:rFonts w:hAnsi="宋体"/>
          <w:bCs/>
          <w:noProof/>
          <w:color w:val="000000"/>
        </w:rPr>
        <w:pict w14:anchorId="177ED34B">
          <v:shape id="1038" o:spid="_x0000_s1087" type="#_x0000_m1134" style="position:absolute;left:0;text-align:left;margin-left:158.6pt;margin-top:8.8pt;width:.5pt;height:14pt;z-index:251651584;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788FE408">
          <v:rect id="1039" o:spid="_x0000_s1086" style="position:absolute;left:0;text-align:left;margin-left:90.6pt;margin-top:5.5pt;width:136pt;height:22.8pt;z-index:251652608;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危害辨识与风险预评估</w:t>
                  </w:r>
                </w:p>
              </w:txbxContent>
            </v:textbox>
          </v:rect>
        </w:pict>
      </w:r>
    </w:p>
    <w:p w:rsidR="00161C02" w:rsidRDefault="00117388">
      <w:pPr>
        <w:spacing w:line="340" w:lineRule="exact"/>
        <w:rPr>
          <w:rFonts w:hAnsi="宋体"/>
          <w:bCs/>
          <w:color w:val="000000"/>
        </w:rPr>
      </w:pPr>
      <w:r>
        <w:rPr>
          <w:rFonts w:hAnsi="宋体"/>
          <w:bCs/>
          <w:noProof/>
          <w:color w:val="000000"/>
        </w:rPr>
        <w:pict w14:anchorId="58C9F526">
          <v:shape id="1040" o:spid="_x0000_s1085" type="#_x0000_m1134" style="position:absolute;left:0;text-align:left;margin-left:158.6pt;margin-top:11.3pt;width:.5pt;height:14pt;z-index:251654656;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62FF2D06">
          <v:rect id="1041" o:spid="_x0000_s1084" style="position:absolute;left:0;text-align:left;margin-left:89.6pt;margin-top:8.7pt;width:142pt;height:22.8pt;z-index:251653632;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检验策略与检验方案制定</w:t>
                  </w:r>
                </w:p>
              </w:txbxContent>
            </v:textbox>
          </v:rect>
        </w:pict>
      </w:r>
    </w:p>
    <w:p w:rsidR="00161C02" w:rsidRDefault="00117388">
      <w:pPr>
        <w:spacing w:line="340" w:lineRule="exact"/>
        <w:rPr>
          <w:rFonts w:hAnsi="宋体"/>
          <w:bCs/>
          <w:color w:val="000000"/>
        </w:rPr>
      </w:pPr>
      <w:r>
        <w:rPr>
          <w:rFonts w:hAnsi="宋体"/>
          <w:bCs/>
          <w:noProof/>
          <w:color w:val="000000"/>
        </w:rPr>
        <w:pict w14:anchorId="0B28AE69">
          <v:shape id="1042" o:spid="_x0000_s1083" type="#_x0000_m1134" style="position:absolute;left:0;text-align:left;margin-left:160.1pt;margin-top:14.8pt;width:.5pt;height:14pt;z-index:251655680;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5E10F8F3">
          <v:rect id="1043" o:spid="_x0000_s1082" style="position:absolute;left:0;text-align:left;margin-left:88.3pt;margin-top:11.5pt;width:143.3pt;height:22.8pt;z-index:251656704;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检验实施与风险再评估</w:t>
                  </w:r>
                </w:p>
              </w:txbxContent>
            </v:textbox>
          </v:rect>
        </w:pict>
      </w:r>
    </w:p>
    <w:p w:rsidR="00161C02" w:rsidRDefault="00117388">
      <w:pPr>
        <w:spacing w:line="340" w:lineRule="exact"/>
        <w:rPr>
          <w:rFonts w:hAnsi="宋体"/>
          <w:bCs/>
          <w:color w:val="000000"/>
        </w:rPr>
      </w:pPr>
      <w:r>
        <w:rPr>
          <w:noProof/>
          <w:color w:val="000000"/>
        </w:rPr>
        <w:pict w14:anchorId="64A9A466">
          <v:rect id="1044" o:spid="_x0000_s1081" style="position:absolute;left:0;text-align:left;margin-left:350.8pt;margin-top:15.05pt;width:87pt;height:22.8pt;z-index:251670016;visibility:visible;mso-wrap-distance-left:0;mso-wrap-distance-right:0" strokecolor="#739cc3" strokeweight="1.25pt">
            <v:fill angle="90" focus="100%" type="gradient">
              <o:fill v:ext="view" type="gradientUnscaled"/>
            </v:fill>
            <v:stroke dashstyle="1 1"/>
            <v:textbox>
              <w:txbxContent>
                <w:p w:rsidR="00161C02" w:rsidRDefault="00EF3838">
                  <w:pPr>
                    <w:jc w:val="center"/>
                  </w:pPr>
                  <w:r>
                    <w:rPr>
                      <w:rFonts w:hint="eastAsia"/>
                    </w:rPr>
                    <w:t>材料性能评价</w:t>
                  </w:r>
                </w:p>
              </w:txbxContent>
            </v:textbox>
          </v:rect>
        </w:pict>
      </w:r>
    </w:p>
    <w:p w:rsidR="00161C02" w:rsidRDefault="00117388">
      <w:pPr>
        <w:spacing w:line="340" w:lineRule="exact"/>
        <w:rPr>
          <w:rFonts w:hAnsi="宋体"/>
          <w:bCs/>
          <w:color w:val="000000"/>
        </w:rPr>
      </w:pPr>
      <w:r>
        <w:rPr>
          <w:rFonts w:hAnsi="宋体"/>
          <w:bCs/>
          <w:noProof/>
          <w:color w:val="000000"/>
        </w:rPr>
        <w:pict w14:anchorId="6473AA0E">
          <v:rect id="1045" o:spid="_x0000_s1080" style="position:absolute;left:0;text-align:left;margin-left:44pt;margin-top:15pt;width:160.6pt;height:22.8pt;z-index:251658752;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安全状况等级评定及问题处理</w:t>
                  </w:r>
                </w:p>
              </w:txbxContent>
            </v:textbox>
          </v:rect>
        </w:pict>
      </w:r>
      <w:r>
        <w:rPr>
          <w:rFonts w:hAnsi="宋体"/>
          <w:bCs/>
          <w:noProof/>
          <w:color w:val="000000"/>
        </w:rPr>
        <w:pict w14:anchorId="30C23B49">
          <v:rect id="1046" o:spid="_x0000_s1079" style="position:absolute;left:0;text-align:left;margin-left:118.1pt;margin-top:52pt;width:87pt;height:22.8pt;z-index:251661824;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确定检验周期</w:t>
                  </w:r>
                </w:p>
              </w:txbxContent>
            </v:textbox>
          </v:rect>
        </w:pict>
      </w:r>
      <w:r>
        <w:rPr>
          <w:noProof/>
          <w:color w:val="000000"/>
        </w:rPr>
        <w:pict w14:anchorId="2C999DCE">
          <v:shape id="1047" o:spid="_x0000_s1078" type="#_x0000_m1134" style="position:absolute;left:0;text-align:left;margin-left:437.4pt;margin-top:9.05pt;width:17.2pt;height:0;z-index:251673088;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noProof/>
          <w:color w:val="000000"/>
        </w:rPr>
        <w:pict w14:anchorId="044604E8">
          <v:shape id="1048" o:spid="_x0000_s1077" type="#_x0000_m1134" style="position:absolute;left:0;text-align:left;margin-left:454.1pt;margin-top:10.45pt;width:0;height:30.5pt;z-index:251672064;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1115EB19">
          <v:shape id="1049" o:spid="_x0000_s1076" type="#_x0000_m1134" style="position:absolute;left:0;text-align:left;margin-left:336.5pt;margin-top:9.95pt;width:0;height:30.5pt;z-index:251666944;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169B4AEC">
          <v:rect id="1050" o:spid="_x0000_s1075" style="position:absolute;left:0;text-align:left;margin-left:229.1pt;margin-top:14.35pt;width:87pt;height:22.8pt;z-index:251659776;visibility:visible;mso-wrap-distance-left:0;mso-wrap-distance-right:0" strokecolor="#739cc3" strokeweight="1.25pt">
            <v:fill angle="90" focus="100%" type="gradient">
              <o:fill v:ext="view" type="gradientUnscaled"/>
            </v:fill>
            <v:stroke dashstyle="1 1"/>
            <v:textbox>
              <w:txbxContent>
                <w:p w:rsidR="00161C02" w:rsidRDefault="00EF3838">
                  <w:pPr>
                    <w:jc w:val="center"/>
                  </w:pPr>
                  <w:r>
                    <w:rPr>
                      <w:rFonts w:hint="eastAsia"/>
                    </w:rPr>
                    <w:t>合于使用评价</w:t>
                  </w:r>
                </w:p>
              </w:txbxContent>
            </v:textbox>
          </v:rect>
        </w:pict>
      </w:r>
      <w:r>
        <w:rPr>
          <w:rFonts w:hAnsi="宋体"/>
          <w:bCs/>
          <w:noProof/>
          <w:color w:val="000000"/>
        </w:rPr>
        <w:pict w14:anchorId="3F0DC17A">
          <v:rect id="1051" o:spid="_x0000_s1074" style="position:absolute;left:0;text-align:left;margin-left:351.8pt;margin-top:28.7pt;width:87pt;height:22.8pt;z-index:251671040;visibility:visible;mso-wrap-distance-left:0;mso-wrap-distance-right:0" strokecolor="#739cc3" strokeweight="1.25pt">
            <v:fill angle="90" focus="100%" type="gradient">
              <o:fill v:ext="view" type="gradientUnscaled"/>
            </v:fill>
            <v:stroke dashstyle="1 1"/>
            <v:textbox>
              <w:txbxContent>
                <w:p w:rsidR="00161C02" w:rsidRDefault="00EF3838">
                  <w:pPr>
                    <w:jc w:val="center"/>
                  </w:pPr>
                  <w:r>
                    <w:rPr>
                      <w:rFonts w:hint="eastAsia"/>
                    </w:rPr>
                    <w:t>剩余寿命预测</w:t>
                  </w:r>
                </w:p>
              </w:txbxContent>
            </v:textbox>
          </v:rect>
        </w:pict>
      </w:r>
      <w:r>
        <w:rPr>
          <w:rFonts w:hAnsi="宋体"/>
          <w:bCs/>
          <w:noProof/>
          <w:color w:val="000000"/>
        </w:rPr>
        <w:pict w14:anchorId="3CC0792E">
          <v:shape id="1052" o:spid="_x0000_s1073" type="#_x0000_m1134" style="position:absolute;left:0;text-align:left;margin-left:316.6pt;margin-top:25.3pt;width:19.4pt;height:.4pt;z-index:251665920;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710A7002">
          <v:shape id="1053" o:spid="_x0000_s1072" type="#_x0000_m1134" style="position:absolute;left:0;text-align:left;margin-left:336.5pt;margin-top:9.7pt;width:15.05pt;height:0;z-index:251667968;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6A7D52D4">
          <v:shape id="1054" o:spid="_x0000_s1071" type="#_x0000_m1134" style="position:absolute;left:0;text-align:left;margin-left:160.6pt;margin-top:1.3pt;width:.5pt;height:14pt;z-index:251657728;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r>
        <w:rPr>
          <w:rFonts w:hAnsi="宋体"/>
          <w:bCs/>
          <w:noProof/>
          <w:color w:val="000000"/>
        </w:rPr>
        <w:pict w14:anchorId="6DC2DD51">
          <v:shape id="1055" o:spid="_x0000_s1070" type="#_x0000_m1134" style="position:absolute;left:0;text-align:left;margin-left:454.1pt;margin-top:23.75pt;width:10.25pt;height:.35pt;z-index:251675136;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1BC997DD">
          <v:shape id="1056" o:spid="_x0000_s1069" type="#_x0000_m1134" style="position:absolute;left:0;text-align:left;margin-left:203.6pt;margin-top:25.8pt;width:24pt;height:0;z-index:251664896;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endarrow="block"/>
            <v:path arrowok="t" fillok="f" o:connecttype="none"/>
            <o:lock v:ext="edit" shapetype="t"/>
          </v:shape>
        </w:pict>
      </w:r>
      <w:r>
        <w:rPr>
          <w:rFonts w:hAnsi="宋体"/>
          <w:bCs/>
          <w:noProof/>
          <w:color w:val="000000"/>
        </w:rPr>
        <w:pict w14:anchorId="16D9A38A">
          <v:shape id="1057" o:spid="_x0000_s1068" type="#_x0000_m1134" style="position:absolute;left:0;text-align:left;margin-left:336.5pt;margin-top:39.95pt;width:14.55pt;height:0;z-index:251668992;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r>
        <w:rPr>
          <w:rFonts w:hAnsi="宋体"/>
          <w:bCs/>
          <w:noProof/>
          <w:color w:val="000000"/>
        </w:rPr>
        <w:pict w14:anchorId="28DC2813">
          <v:shape id="1058" o:spid="_x0000_s1067" type="#_x0000_m1134" style="position:absolute;left:0;text-align:left;margin-left:161.1pt;margin-top:38.3pt;width:.5pt;height:14pt;z-index:251660800;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78099AD7">
          <v:shape id="1059" o:spid="_x0000_s1066" type="#_x0000_m1134" style="position:absolute;left:0;text-align:left;margin-left:464pt;margin-top:7.4pt;width:.65pt;height:36.6pt;flip:x;z-index:251676160;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0970B6B3">
          <v:shape id="1060" o:spid="_x0000_s1065" type="#_x0000_m1134" style="position:absolute;left:0;text-align:left;margin-left:440.1pt;margin-top:5.95pt;width:14.5pt;height:.5pt;flip:y;z-index:251674112;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v:path arrowok="t" fillok="f" o:connecttype="none"/>
            <o:lock v:ext="edit" shapetype="t"/>
          </v:shape>
        </w:pict>
      </w:r>
    </w:p>
    <w:p w:rsidR="00161C02" w:rsidRDefault="00117388">
      <w:pPr>
        <w:spacing w:line="340" w:lineRule="exact"/>
        <w:rPr>
          <w:rFonts w:hAnsi="宋体"/>
          <w:bCs/>
          <w:color w:val="000000"/>
        </w:rPr>
      </w:pPr>
      <w:r>
        <w:rPr>
          <w:rFonts w:hAnsi="宋体"/>
          <w:bCs/>
          <w:noProof/>
          <w:color w:val="000000"/>
        </w:rPr>
        <w:pict w14:anchorId="70C0F0D1">
          <v:shape id="1061" o:spid="_x0000_s1064" type="#_x0000_m1134" style="position:absolute;left:0;text-align:left;margin-left:205.95pt;margin-top:11.4pt;width:258.05pt;height:.95pt;flip:x;z-index:251677184;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dashstyle="1 1" endarrow="block"/>
            <v:path arrowok="t" fillok="f" o:connecttype="none"/>
            <o:lock v:ext="edit" shapetype="t"/>
          </v:shape>
        </w:pict>
      </w:r>
    </w:p>
    <w:p w:rsidR="00161C02" w:rsidRDefault="00117388">
      <w:pPr>
        <w:spacing w:line="340" w:lineRule="exact"/>
        <w:rPr>
          <w:color w:val="000000"/>
        </w:rPr>
      </w:pPr>
      <w:r>
        <w:rPr>
          <w:noProof/>
          <w:color w:val="000000"/>
        </w:rPr>
        <w:pict w14:anchorId="297AE4BF">
          <v:shape id="1062" o:spid="_x0000_s1063" type="#_x0000_m1134" style="position:absolute;left:0;text-align:left;margin-left:162.6pt;margin-top:8.3pt;width:.5pt;height:14pt;z-index:251662848;mso-width-percent:0;mso-height-percent:0;mso-wrap-distance-left:0;mso-wrap-distance-right:0;mso-position-horizontal-relative:text;mso-position-vertical-relative:text;mso-width-percent:0;mso-height-percent:0;mso-width-relative:page;mso-height-relative:page" o:spt="32" o:oned="t" path="m,l21600,21600e" filled="f" strokecolor="#739cc3" strokeweight="1.25pt">
            <v:stroke endarrow="block"/>
            <v:path arrowok="t" fillok="f" o:connecttype="none"/>
            <o:lock v:ext="edit" shapetype="t"/>
          </v:shape>
        </w:pict>
      </w:r>
    </w:p>
    <w:p w:rsidR="00161C02" w:rsidRDefault="00117388">
      <w:pPr>
        <w:spacing w:line="340" w:lineRule="exact"/>
        <w:rPr>
          <w:color w:val="000000"/>
        </w:rPr>
      </w:pPr>
      <w:r>
        <w:rPr>
          <w:noProof/>
          <w:color w:val="000000"/>
        </w:rPr>
        <w:pict w14:anchorId="18B5633F">
          <v:rect id="1063" o:spid="_x0000_s1062" style="position:absolute;left:0;text-align:left;margin-left:119.6pt;margin-top:5pt;width:87pt;height:22.8pt;z-index:251663872;visibility:visible;mso-wrap-distance-left:0;mso-wrap-distance-right:0" strokecolor="#739cc3" strokeweight="1.25pt">
            <v:fill angle="90" focus="100%" type="gradient">
              <o:fill v:ext="view" type="gradientUnscaled"/>
            </v:fill>
            <v:textbox>
              <w:txbxContent>
                <w:p w:rsidR="00161C02" w:rsidRDefault="00EF3838">
                  <w:pPr>
                    <w:jc w:val="center"/>
                  </w:pPr>
                  <w:r>
                    <w:rPr>
                      <w:rFonts w:hint="eastAsia"/>
                    </w:rPr>
                    <w:t>记录和报告</w:t>
                  </w:r>
                </w:p>
              </w:txbxContent>
            </v:textbox>
          </v:rect>
        </w:pict>
      </w:r>
    </w:p>
    <w:p w:rsidR="00161C02" w:rsidRDefault="00161C02">
      <w:pPr>
        <w:spacing w:line="340" w:lineRule="exact"/>
        <w:rPr>
          <w:color w:val="000000"/>
        </w:rPr>
      </w:pPr>
    </w:p>
    <w:p w:rsidR="00161C02" w:rsidRDefault="00EF3838" w:rsidP="00D64655">
      <w:pPr>
        <w:keepNext/>
        <w:spacing w:beforeLines="50" w:before="156" w:afterLines="50" w:after="156" w:line="340" w:lineRule="exact"/>
        <w:ind w:firstLineChars="200" w:firstLine="420"/>
        <w:jc w:val="center"/>
        <w:rPr>
          <w:rFonts w:ascii="黑体" w:eastAsia="黑体" w:hAnsi="黑体"/>
        </w:rPr>
      </w:pPr>
      <w:bookmarkStart w:id="73" w:name="_Ref32570520"/>
      <w:r>
        <w:rPr>
          <w:rFonts w:ascii="黑体" w:eastAsia="黑体" w:hAnsi="黑体" w:hint="eastAsia"/>
        </w:rPr>
        <w:t>图</w:t>
      </w:r>
      <w:r w:rsidR="00161C02">
        <w:rPr>
          <w:rFonts w:ascii="黑体" w:eastAsia="黑体" w:hAnsi="黑体"/>
        </w:rPr>
        <w:fldChar w:fldCharType="begin"/>
      </w:r>
      <w:r>
        <w:rPr>
          <w:rFonts w:ascii="黑体" w:eastAsia="黑体" w:hAnsi="黑体"/>
        </w:rPr>
        <w:instrText xml:space="preserve"> SEQ </w:instrText>
      </w:r>
      <w:r>
        <w:rPr>
          <w:rFonts w:ascii="黑体" w:eastAsia="黑体" w:hAnsi="黑体" w:hint="eastAsia"/>
        </w:rPr>
        <w:instrText>图</w:instrText>
      </w:r>
      <w:r>
        <w:rPr>
          <w:rFonts w:ascii="黑体" w:eastAsia="黑体" w:hAnsi="黑体"/>
        </w:rPr>
        <w:instrText xml:space="preserve"> \* ARABIC </w:instrText>
      </w:r>
      <w:r w:rsidR="00161C02">
        <w:rPr>
          <w:rFonts w:ascii="黑体" w:eastAsia="黑体" w:hAnsi="黑体"/>
        </w:rPr>
        <w:fldChar w:fldCharType="separate"/>
      </w:r>
      <w:r>
        <w:rPr>
          <w:rFonts w:ascii="黑体" w:eastAsia="黑体" w:hAnsi="黑体"/>
          <w:noProof/>
        </w:rPr>
        <w:t>1</w:t>
      </w:r>
      <w:r w:rsidR="00161C02">
        <w:rPr>
          <w:rFonts w:ascii="黑体" w:eastAsia="黑体" w:hAnsi="黑体"/>
        </w:rPr>
        <w:fldChar w:fldCharType="end"/>
      </w:r>
      <w:bookmarkEnd w:id="73"/>
      <w:r>
        <w:rPr>
          <w:rFonts w:ascii="黑体" w:eastAsia="黑体" w:hAnsi="黑体"/>
        </w:rPr>
        <w:t xml:space="preserve">  </w:t>
      </w:r>
      <w:r>
        <w:rPr>
          <w:rFonts w:ascii="黑体" w:eastAsia="黑体" w:hAnsi="黑体" w:hint="eastAsia"/>
        </w:rPr>
        <w:t>定期检验流程图</w:t>
      </w:r>
    </w:p>
    <w:p w:rsidR="00161C02" w:rsidRDefault="00EF3838">
      <w:pPr>
        <w:spacing w:line="340" w:lineRule="exact"/>
        <w:rPr>
          <w:rFonts w:ascii="黑体" w:eastAsia="黑体" w:hAnsi="黑体"/>
          <w:color w:val="000000"/>
          <w:szCs w:val="32"/>
        </w:rPr>
      </w:pPr>
      <w:r>
        <w:rPr>
          <w:rFonts w:ascii="黑体" w:eastAsia="黑体" w:hAnsi="黑体"/>
          <w:bCs/>
        </w:rPr>
        <w:t>4.</w:t>
      </w:r>
      <w:bookmarkStart w:id="74" w:name="_Hlk97623957"/>
      <w:r>
        <w:rPr>
          <w:rFonts w:ascii="黑体" w:eastAsia="黑体" w:hAnsi="黑体"/>
          <w:bCs/>
        </w:rPr>
        <w:t>3</w:t>
      </w:r>
      <w:r>
        <w:rPr>
          <w:rFonts w:ascii="宋体" w:hAnsi="宋体"/>
          <w:bCs/>
        </w:rPr>
        <w:t xml:space="preserve">  </w:t>
      </w:r>
      <w:r>
        <w:rPr>
          <w:rFonts w:ascii="宋体" w:hAnsi="宋体" w:hint="eastAsia"/>
          <w:bCs/>
        </w:rPr>
        <w:t>压力管道的</w:t>
      </w:r>
      <w:bookmarkEnd w:id="74"/>
      <w:r>
        <w:rPr>
          <w:rFonts w:ascii="宋体" w:hAnsi="宋体" w:hint="eastAsia"/>
          <w:bCs/>
        </w:rPr>
        <w:t>定期检验由特种设备安全监督管理部门核准的具有公用管道定期检验资质的检验机构负责实施，</w:t>
      </w:r>
      <w:bookmarkStart w:id="75" w:name="_Hlk97623966"/>
      <w:r>
        <w:rPr>
          <w:rFonts w:ascii="宋体" w:hAnsi="宋体" w:hint="eastAsia"/>
          <w:bCs/>
        </w:rPr>
        <w:t>非压力管道的定期检验机构由使用单位自主选择</w:t>
      </w:r>
      <w:bookmarkEnd w:id="75"/>
      <w:r>
        <w:rPr>
          <w:rFonts w:ascii="宋体" w:hAnsi="宋体" w:hint="eastAsia"/>
          <w:bCs/>
        </w:rPr>
        <w:t>。</w:t>
      </w:r>
    </w:p>
    <w:p w:rsidR="00161C02" w:rsidRDefault="00EF3838">
      <w:pPr>
        <w:rPr>
          <w:rFonts w:ascii="宋体" w:hAnsi="宋体"/>
          <w:bCs/>
        </w:rPr>
      </w:pPr>
      <w:r>
        <w:rPr>
          <w:rFonts w:ascii="黑体" w:eastAsia="黑体" w:hAnsi="黑体"/>
          <w:bCs/>
        </w:rPr>
        <w:t>4.4</w:t>
      </w:r>
      <w:r>
        <w:rPr>
          <w:rFonts w:ascii="宋体" w:hAnsi="宋体"/>
          <w:bCs/>
        </w:rPr>
        <w:t xml:space="preserve">  </w:t>
      </w:r>
      <w:r>
        <w:rPr>
          <w:rFonts w:ascii="宋体" w:hAnsi="宋体" w:hint="eastAsia"/>
          <w:bCs/>
        </w:rPr>
        <w:t>年度检查应至少包括对管道安全管理情况和管道运行状况的检查</w:t>
      </w:r>
      <w:r>
        <w:rPr>
          <w:rFonts w:ascii="宋体" w:hAnsi="宋体"/>
          <w:bCs/>
        </w:rPr>
        <w:t>。</w:t>
      </w:r>
      <w:r>
        <w:rPr>
          <w:rFonts w:ascii="宋体" w:hAnsi="宋体" w:hint="eastAsia"/>
          <w:bCs/>
        </w:rPr>
        <w:t>年度</w:t>
      </w:r>
      <w:r>
        <w:rPr>
          <w:rFonts w:hAnsi="宋体" w:hint="eastAsia"/>
        </w:rPr>
        <w:t>检查由管道使用单位安全管理人员组织进行或委托特种设备安全监督管理部门核准的具有公用管道定期检验资质的检验机构负责实施。年度检查的方法</w:t>
      </w:r>
      <w:r>
        <w:rPr>
          <w:rFonts w:ascii="宋体" w:hAnsi="宋体" w:hint="eastAsia"/>
          <w:bCs/>
        </w:rPr>
        <w:t>按照附录A进行</w:t>
      </w:r>
      <w:r w:rsidR="00161C02">
        <w:fldChar w:fldCharType="begin"/>
      </w:r>
      <w:r>
        <w:instrText xml:space="preserve"> REF _Ref32567490 \h  \* MERGEFORMAT </w:instrText>
      </w:r>
      <w:r w:rsidR="00161C02">
        <w:fldChar w:fldCharType="end"/>
      </w:r>
      <w:r>
        <w:rPr>
          <w:rFonts w:ascii="宋体" w:hAnsi="宋体" w:hint="eastAsia"/>
          <w:bCs/>
        </w:rPr>
        <w:t>。</w:t>
      </w:r>
    </w:p>
    <w:p w:rsidR="00161C02" w:rsidRDefault="00EF3838">
      <w:pPr>
        <w:spacing w:line="340" w:lineRule="exact"/>
        <w:rPr>
          <w:rFonts w:hAnsi="宋体"/>
          <w:bCs/>
        </w:rPr>
      </w:pPr>
      <w:r>
        <w:rPr>
          <w:rFonts w:ascii="黑体" w:eastAsia="黑体" w:hAnsi="黑体"/>
          <w:color w:val="000000"/>
          <w:szCs w:val="32"/>
        </w:rPr>
        <w:t xml:space="preserve">4.5 </w:t>
      </w:r>
      <w:r>
        <w:rPr>
          <w:rFonts w:ascii="黑体" w:eastAsia="黑体" w:hAnsi="黑体"/>
        </w:rPr>
        <w:t xml:space="preserve"> </w:t>
      </w:r>
      <w:r>
        <w:rPr>
          <w:rFonts w:hAnsi="宋体" w:hint="eastAsia"/>
        </w:rPr>
        <w:t>管道使用单位应为定期检验</w:t>
      </w:r>
      <w:r>
        <w:rPr>
          <w:rFonts w:hint="eastAsia"/>
        </w:rPr>
        <w:t>的</w:t>
      </w:r>
      <w:r>
        <w:rPr>
          <w:rFonts w:hAnsi="宋体" w:hint="eastAsia"/>
        </w:rPr>
        <w:t>顺利开展提供必要的条件，并协助完成定期检验工作。</w:t>
      </w:r>
    </w:p>
    <w:p w:rsidR="00161C02" w:rsidRDefault="00EF3838">
      <w:pPr>
        <w:spacing w:line="340" w:lineRule="exact"/>
      </w:pPr>
      <w:r>
        <w:rPr>
          <w:rFonts w:ascii="黑体" w:eastAsia="黑体" w:hAnsi="黑体"/>
          <w:color w:val="000000"/>
          <w:szCs w:val="32"/>
        </w:rPr>
        <w:t xml:space="preserve">4.6 </w:t>
      </w:r>
      <w:r>
        <w:rPr>
          <w:rFonts w:ascii="黑体" w:eastAsia="黑体" w:hAnsi="黑体"/>
        </w:rPr>
        <w:t xml:space="preserve"> </w:t>
      </w:r>
      <w:r>
        <w:rPr>
          <w:rFonts w:hint="eastAsia"/>
        </w:rPr>
        <w:t>鼓励采取本文件中未列出的检测新技术，但应对新技术的应用效果进行有效验证。压力管道检验中应用新技术时，应按照相关法律法规要求开展新技术评审。</w:t>
      </w:r>
    </w:p>
    <w:p w:rsidR="00161C02" w:rsidRDefault="00EF3838">
      <w:pPr>
        <w:spacing w:line="340" w:lineRule="exact"/>
      </w:pPr>
      <w:r>
        <w:rPr>
          <w:rFonts w:ascii="黑体" w:eastAsia="黑体" w:hAnsi="黑体"/>
          <w:color w:val="000000"/>
          <w:szCs w:val="32"/>
        </w:rPr>
        <w:t>4.7</w:t>
      </w:r>
      <w:r>
        <w:rPr>
          <w:rFonts w:ascii="黑体" w:eastAsia="黑体" w:hAnsi="黑体"/>
        </w:rPr>
        <w:t xml:space="preserve">  </w:t>
      </w:r>
      <w:r>
        <w:rPr>
          <w:rFonts w:hint="eastAsia"/>
        </w:rPr>
        <w:t>检验过程所使用的设备、仪器和测量工具应在有效的检定或者校准期内。</w:t>
      </w:r>
    </w:p>
    <w:p w:rsidR="00161C02" w:rsidRDefault="00EF3838">
      <w:pPr>
        <w:spacing w:line="340" w:lineRule="exact"/>
      </w:pPr>
      <w:r>
        <w:rPr>
          <w:rFonts w:ascii="黑体" w:eastAsia="黑体" w:hAnsi="黑体"/>
          <w:color w:val="000000"/>
          <w:szCs w:val="32"/>
        </w:rPr>
        <w:t>4.8</w:t>
      </w:r>
      <w:r>
        <w:rPr>
          <w:rFonts w:ascii="黑体" w:eastAsia="黑体" w:hAnsi="黑体"/>
        </w:rPr>
        <w:t xml:space="preserve">  </w:t>
      </w:r>
      <w:r>
        <w:rPr>
          <w:rFonts w:hint="eastAsia"/>
        </w:rPr>
        <w:t>检验机构和检验人员应具有相应的检验资质，检验机构应对检验报告的真实性、准确性和有效性负责。</w:t>
      </w:r>
    </w:p>
    <w:p w:rsidR="00161C02" w:rsidRDefault="00EF3838">
      <w:pPr>
        <w:spacing w:line="340" w:lineRule="exact"/>
      </w:pPr>
      <w:r>
        <w:rPr>
          <w:rFonts w:ascii="黑体" w:eastAsia="黑体" w:hAnsi="黑体"/>
          <w:color w:val="000000"/>
          <w:szCs w:val="32"/>
        </w:rPr>
        <w:t>4.9</w:t>
      </w:r>
      <w:r>
        <w:rPr>
          <w:rFonts w:ascii="黑体" w:eastAsia="黑体" w:hAnsi="黑体"/>
        </w:rPr>
        <w:t xml:space="preserve">  </w:t>
      </w:r>
      <w:r>
        <w:rPr>
          <w:rFonts w:hint="eastAsia"/>
        </w:rPr>
        <w:t>使用单位应开展管道检验数据信息化工作，建立信息化管理平台，规范并归档历次检验数据。</w:t>
      </w:r>
    </w:p>
    <w:p w:rsidR="00161C02" w:rsidRDefault="00EF3838" w:rsidP="00D64655">
      <w:pPr>
        <w:pStyle w:val="1"/>
        <w:spacing w:beforeLines="100" w:before="312" w:afterLines="100" w:after="312" w:line="340" w:lineRule="exact"/>
        <w:jc w:val="left"/>
        <w:rPr>
          <w:rFonts w:hAnsi="黑体"/>
          <w:kern w:val="0"/>
        </w:rPr>
      </w:pPr>
      <w:bookmarkStart w:id="76" w:name="_Toc21624"/>
      <w:bookmarkStart w:id="77" w:name="_Toc496891166"/>
      <w:bookmarkStart w:id="78" w:name="_Toc32132"/>
      <w:bookmarkStart w:id="79" w:name="_Toc25074"/>
      <w:bookmarkStart w:id="80" w:name="_Toc15820"/>
      <w:bookmarkStart w:id="81" w:name="_Toc529777842"/>
      <w:bookmarkStart w:id="82" w:name="_Toc120719739"/>
      <w:r>
        <w:rPr>
          <w:rFonts w:hAnsi="黑体"/>
          <w:kern w:val="0"/>
        </w:rPr>
        <w:t xml:space="preserve">5 </w:t>
      </w:r>
      <w:r>
        <w:rPr>
          <w:rFonts w:hAnsi="黑体" w:hint="eastAsia"/>
          <w:kern w:val="0"/>
        </w:rPr>
        <w:t xml:space="preserve"> 数据收集</w:t>
      </w:r>
      <w:bookmarkEnd w:id="76"/>
      <w:bookmarkEnd w:id="77"/>
      <w:bookmarkEnd w:id="78"/>
      <w:bookmarkEnd w:id="79"/>
      <w:bookmarkEnd w:id="80"/>
      <w:bookmarkEnd w:id="81"/>
      <w:r>
        <w:rPr>
          <w:rFonts w:hAnsi="黑体" w:hint="eastAsia"/>
          <w:kern w:val="0"/>
        </w:rPr>
        <w:t>与资料审查</w:t>
      </w:r>
      <w:bookmarkEnd w:id="82"/>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rPr>
      </w:pPr>
      <w:bookmarkStart w:id="83" w:name="_Toc120719740"/>
      <w:bookmarkStart w:id="84" w:name="_Toc496891167"/>
      <w:bookmarkStart w:id="85" w:name="_Toc17984"/>
      <w:bookmarkStart w:id="86" w:name="_Toc22279"/>
      <w:bookmarkStart w:id="87" w:name="_Toc529777843"/>
      <w:bookmarkStart w:id="88" w:name="_Toc20052"/>
      <w:bookmarkStart w:id="89" w:name="_Toc4918"/>
      <w:bookmarkStart w:id="90" w:name="_Toc31263"/>
      <w:bookmarkStart w:id="91" w:name="_Toc503120024"/>
      <w:r>
        <w:rPr>
          <w:rFonts w:ascii="黑体" w:eastAsia="黑体" w:hAnsi="黑体"/>
          <w:color w:val="000000"/>
          <w:spacing w:val="4"/>
          <w:szCs w:val="32"/>
        </w:rPr>
        <w:t>5.1</w:t>
      </w:r>
      <w:r>
        <w:rPr>
          <w:rFonts w:ascii="黑体" w:eastAsia="黑体" w:hAnsi="黑体"/>
          <w:color w:val="000000"/>
          <w:szCs w:val="32"/>
        </w:rPr>
        <w:t xml:space="preserve">  </w:t>
      </w:r>
      <w:r>
        <w:rPr>
          <w:rFonts w:ascii="黑体" w:eastAsia="黑体" w:hAnsi="黑体" w:hint="eastAsia"/>
          <w:color w:val="000000"/>
          <w:spacing w:val="4"/>
          <w:szCs w:val="32"/>
        </w:rPr>
        <w:t>数据收集</w:t>
      </w:r>
      <w:bookmarkEnd w:id="83"/>
      <w:bookmarkEnd w:id="84"/>
      <w:bookmarkEnd w:id="85"/>
      <w:bookmarkEnd w:id="86"/>
      <w:bookmarkEnd w:id="87"/>
      <w:bookmarkEnd w:id="88"/>
      <w:bookmarkEnd w:id="89"/>
      <w:bookmarkEnd w:id="90"/>
      <w:bookmarkEnd w:id="91"/>
    </w:p>
    <w:p w:rsidR="00161C02" w:rsidRDefault="00EF3838" w:rsidP="00D64655">
      <w:pPr>
        <w:pStyle w:val="affff0"/>
        <w:spacing w:before="156" w:after="156"/>
        <w:rPr>
          <w:rFonts w:ascii="Times New Roman" w:eastAsia="宋体"/>
        </w:rPr>
      </w:pPr>
      <w:r>
        <w:rPr>
          <w:rFonts w:hAnsi="黑体"/>
        </w:rPr>
        <w:t xml:space="preserve">5.1.1  </w:t>
      </w:r>
      <w:r>
        <w:rPr>
          <w:rFonts w:ascii="Times New Roman" w:eastAsia="宋体" w:hint="eastAsia"/>
        </w:rPr>
        <w:t>收集的数据应真实有效。</w:t>
      </w:r>
      <w:r>
        <w:rPr>
          <w:rFonts w:ascii="Times New Roman" w:eastAsia="宋体"/>
        </w:rPr>
        <w:t>必要</w:t>
      </w:r>
      <w:r>
        <w:rPr>
          <w:rFonts w:ascii="Times New Roman" w:eastAsia="宋体" w:hint="eastAsia"/>
        </w:rPr>
        <w:t>时，可对收集到的各类数据进行</w:t>
      </w:r>
      <w:r>
        <w:rPr>
          <w:rFonts w:ascii="Times New Roman" w:eastAsia="宋体"/>
        </w:rPr>
        <w:t>对比、分析及整</w:t>
      </w:r>
      <w:r>
        <w:rPr>
          <w:rFonts w:ascii="Times New Roman" w:eastAsia="宋体" w:hint="eastAsia"/>
        </w:rPr>
        <w:t>理，保证数据质量。</w:t>
      </w:r>
    </w:p>
    <w:p w:rsidR="00161C02" w:rsidRDefault="00EF3838" w:rsidP="00D64655">
      <w:pPr>
        <w:pStyle w:val="affff0"/>
        <w:spacing w:before="156" w:after="156"/>
        <w:rPr>
          <w:rFonts w:ascii="Times New Roman" w:eastAsia="宋体"/>
        </w:rPr>
      </w:pPr>
      <w:r>
        <w:rPr>
          <w:rFonts w:hAnsi="黑体"/>
        </w:rPr>
        <w:t xml:space="preserve">5.1.2  </w:t>
      </w:r>
      <w:r>
        <w:rPr>
          <w:rFonts w:ascii="Times New Roman" w:eastAsia="宋体" w:hint="eastAsia"/>
        </w:rPr>
        <w:t>在数据收集过程中，当检验人员发现检验过程必要的数据不完整时，可通过现场检测对必要数据进行补充。</w:t>
      </w:r>
    </w:p>
    <w:p w:rsidR="00161C02" w:rsidRDefault="00EF3838" w:rsidP="00D64655">
      <w:pPr>
        <w:pStyle w:val="affff0"/>
        <w:spacing w:before="156" w:after="156"/>
        <w:rPr>
          <w:rFonts w:ascii="Times New Roman" w:eastAsia="宋体"/>
        </w:rPr>
      </w:pPr>
      <w:r>
        <w:rPr>
          <w:rFonts w:hAnsi="黑体"/>
        </w:rPr>
        <w:t xml:space="preserve">5.1.3  </w:t>
      </w:r>
      <w:r>
        <w:rPr>
          <w:rFonts w:ascii="Times New Roman" w:eastAsia="宋体" w:hint="eastAsia"/>
        </w:rPr>
        <w:t>检验前，需要收集的基本数据如下：</w:t>
      </w:r>
    </w:p>
    <w:p w:rsidR="00161C02" w:rsidRDefault="00EF3838">
      <w:pPr>
        <w:spacing w:line="340" w:lineRule="exact"/>
        <w:ind w:firstLineChars="200" w:firstLine="420"/>
      </w:pPr>
      <w:r>
        <w:t>a</w:t>
      </w:r>
      <w:r>
        <w:rPr>
          <w:rFonts w:hint="eastAsia"/>
        </w:rPr>
        <w:t>）</w:t>
      </w:r>
      <w:r>
        <w:rPr>
          <w:rFonts w:hint="eastAsia"/>
        </w:rPr>
        <w:t xml:space="preserve"> </w:t>
      </w:r>
      <w:r>
        <w:rPr>
          <w:rFonts w:hint="eastAsia"/>
        </w:rPr>
        <w:t>管道原始数据（</w:t>
      </w:r>
      <w:r>
        <w:rPr>
          <w:rFonts w:ascii="宋体" w:hint="eastAsia"/>
        </w:rPr>
        <w:t>设计、制造、安装与竣工等相关信息），见表1</w:t>
      </w:r>
      <w:r>
        <w:rPr>
          <w:rFonts w:hint="eastAsia"/>
        </w:rPr>
        <w:t>；</w:t>
      </w:r>
    </w:p>
    <w:p w:rsidR="00161C02" w:rsidRDefault="00EF3838">
      <w:pPr>
        <w:spacing w:line="340" w:lineRule="exact"/>
        <w:ind w:firstLineChars="200" w:firstLine="420"/>
      </w:pPr>
      <w:r>
        <w:t>b</w:t>
      </w:r>
      <w:r>
        <w:rPr>
          <w:rFonts w:hint="eastAsia"/>
        </w:rPr>
        <w:t>）</w:t>
      </w:r>
      <w:r>
        <w:rPr>
          <w:rFonts w:hint="eastAsia"/>
        </w:rPr>
        <w:t xml:space="preserve"> </w:t>
      </w:r>
      <w:r>
        <w:rPr>
          <w:rFonts w:hint="eastAsia"/>
        </w:rPr>
        <w:t>管道</w:t>
      </w:r>
      <w:r>
        <w:rPr>
          <w:rFonts w:ascii="宋体" w:hint="eastAsia"/>
          <w:szCs w:val="22"/>
        </w:rPr>
        <w:t>使用及运</w:t>
      </w:r>
      <w:r>
        <w:rPr>
          <w:rFonts w:ascii="宋体" w:hint="eastAsia"/>
        </w:rPr>
        <w:t>行管理数据，见表2</w:t>
      </w:r>
      <w:r>
        <w:rPr>
          <w:rFonts w:hint="eastAsia"/>
        </w:rPr>
        <w:t>。</w:t>
      </w:r>
    </w:p>
    <w:p w:rsidR="00161C02" w:rsidRDefault="00EF3838" w:rsidP="00D64655">
      <w:pPr>
        <w:keepNext/>
        <w:spacing w:beforeLines="50" w:before="156" w:afterLines="50" w:after="156" w:line="340" w:lineRule="exact"/>
        <w:ind w:firstLineChars="200" w:firstLine="420"/>
        <w:jc w:val="center"/>
      </w:pPr>
      <w:bookmarkStart w:id="92" w:name="_Ref32501108"/>
      <w:r>
        <w:rPr>
          <w:rFonts w:ascii="黑体" w:eastAsia="黑体" w:hAnsi="黑体" w:hint="eastAsia"/>
        </w:rPr>
        <w:t>表</w:t>
      </w:r>
      <w:r w:rsidR="00161C02">
        <w:rPr>
          <w:rFonts w:ascii="黑体" w:eastAsia="黑体" w:hAnsi="黑体"/>
        </w:rPr>
        <w:fldChar w:fldCharType="begin"/>
      </w:r>
      <w:r>
        <w:rPr>
          <w:rFonts w:ascii="黑体" w:eastAsia="黑体" w:hAnsi="黑体"/>
        </w:rPr>
        <w:instrText xml:space="preserve"> SEQ </w:instrText>
      </w:r>
      <w:r>
        <w:rPr>
          <w:rFonts w:ascii="黑体" w:eastAsia="黑体" w:hAnsi="黑体" w:hint="eastAsia"/>
        </w:rPr>
        <w:instrText>表</w:instrText>
      </w:r>
      <w:r>
        <w:rPr>
          <w:rFonts w:ascii="黑体" w:eastAsia="黑体" w:hAnsi="黑体"/>
        </w:rPr>
        <w:instrText xml:space="preserve"> \* ARABIC </w:instrText>
      </w:r>
      <w:r w:rsidR="00161C02">
        <w:rPr>
          <w:rFonts w:ascii="黑体" w:eastAsia="黑体" w:hAnsi="黑体"/>
        </w:rPr>
        <w:fldChar w:fldCharType="separate"/>
      </w:r>
      <w:r>
        <w:rPr>
          <w:rFonts w:ascii="黑体" w:eastAsia="黑体" w:hAnsi="黑体"/>
          <w:noProof/>
        </w:rPr>
        <w:t>1</w:t>
      </w:r>
      <w:r w:rsidR="00161C02">
        <w:rPr>
          <w:rFonts w:ascii="黑体" w:eastAsia="黑体" w:hAnsi="黑体"/>
        </w:rPr>
        <w:fldChar w:fldCharType="end"/>
      </w:r>
      <w:bookmarkEnd w:id="92"/>
      <w:r>
        <w:rPr>
          <w:rFonts w:ascii="黑体" w:eastAsia="黑体" w:hAnsi="黑体"/>
        </w:rPr>
        <w:t xml:space="preserve">  </w:t>
      </w:r>
      <w:r>
        <w:rPr>
          <w:rFonts w:ascii="黑体" w:eastAsia="黑体" w:hAnsi="黑体" w:hint="eastAsia"/>
        </w:rPr>
        <w:t>管道原始数据</w:t>
      </w:r>
    </w:p>
    <w:tbl>
      <w:tblPr>
        <w:tblW w:w="4657" w:type="pct"/>
        <w:jc w:val="center"/>
        <w:tblLayout w:type="fixed"/>
        <w:tblLook w:val="04A0" w:firstRow="1" w:lastRow="0" w:firstColumn="1" w:lastColumn="0" w:noHBand="0" w:noVBand="1"/>
      </w:tblPr>
      <w:tblGrid>
        <w:gridCol w:w="858"/>
        <w:gridCol w:w="1620"/>
        <w:gridCol w:w="2335"/>
        <w:gridCol w:w="4100"/>
      </w:tblGrid>
      <w:tr w:rsidR="00161C02" w:rsidTr="00161C02">
        <w:trPr>
          <w:trHeight w:val="275"/>
          <w:jc w:val="center"/>
        </w:trPr>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909" w:type="pct"/>
            <w:tcBorders>
              <w:top w:val="single" w:sz="4" w:space="0" w:color="auto"/>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分类</w:t>
            </w:r>
          </w:p>
        </w:tc>
        <w:tc>
          <w:tcPr>
            <w:tcW w:w="1310" w:type="pct"/>
            <w:tcBorders>
              <w:top w:val="single" w:sz="4" w:space="0" w:color="auto"/>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数据子类名称</w:t>
            </w:r>
          </w:p>
        </w:tc>
        <w:tc>
          <w:tcPr>
            <w:tcW w:w="2300" w:type="pct"/>
            <w:tcBorders>
              <w:top w:val="single" w:sz="4" w:space="0" w:color="auto"/>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数据收集信息</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909"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设计资料</w:t>
            </w: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设计单位资质</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设计单位名称</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设计许可证编号</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设计许可范围</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设计图纸</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盖章情况</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审批情况</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设计说明书</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设计标准规范</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设计条件、地区等级</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设计压力</w:t>
            </w:r>
            <w:r>
              <w:rPr>
                <w:rFonts w:ascii="宋体" w:hAnsi="宋体" w:cs="宋体"/>
                <w:color w:val="000000"/>
                <w:kern w:val="0"/>
                <w:sz w:val="18"/>
                <w:szCs w:val="18"/>
              </w:rPr>
              <w:t>/设计温度</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设计介质</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管道材料</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管道规格</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tcBorders>
              <w:top w:val="nil"/>
              <w:left w:val="single" w:sz="4" w:space="0" w:color="auto"/>
              <w:bottom w:val="single" w:sz="4" w:space="0" w:color="auto"/>
              <w:right w:val="single" w:sz="4" w:space="0" w:color="auto"/>
            </w:tcBorders>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设计材料表</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材料清单</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设计变更单</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变更单手续</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设计变更内容</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909"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制造资料</w:t>
            </w:r>
          </w:p>
        </w:tc>
        <w:tc>
          <w:tcPr>
            <w:tcW w:w="1310" w:type="pct"/>
            <w:vMerge w:val="restart"/>
            <w:tcBorders>
              <w:top w:val="nil"/>
              <w:left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制造单位资质</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制造单位名称</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left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制造许可证编号</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left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制造许可范围</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型式试验证书</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19</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出厂资料</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产品质量证明文件</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20</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制造监督检验证书</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21</w:t>
            </w:r>
          </w:p>
        </w:tc>
        <w:tc>
          <w:tcPr>
            <w:tcW w:w="909"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安装竣工资料</w:t>
            </w: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安装单位资质</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安装单位名称</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22</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安装许可证号</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23</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安装许可范围</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竣工资料</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施工组织设计</w:t>
            </w:r>
            <w:r>
              <w:rPr>
                <w:rFonts w:ascii="宋体" w:hAnsi="宋体" w:cs="宋体"/>
                <w:color w:val="000000"/>
                <w:kern w:val="0"/>
                <w:sz w:val="18"/>
                <w:szCs w:val="18"/>
              </w:rPr>
              <w:t>/施工方案</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25</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材料验收</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26</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沟槽开挖</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27</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焊接操作人员资质</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28</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焊接工艺及焊接工艺评定</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29</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焊接记录</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30</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焊缝检测</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31</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焊缝翻边切除比例</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回填质量</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33</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管道吹扫</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34</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强度试验</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35</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严密性试验</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36</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竣工图</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37</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竣工验收</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909"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监理</w:t>
            </w:r>
          </w:p>
        </w:tc>
        <w:tc>
          <w:tcPr>
            <w:tcW w:w="1310"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监理单位</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平检、旁站记录资料</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39</w:t>
            </w:r>
          </w:p>
        </w:tc>
        <w:tc>
          <w:tcPr>
            <w:tcW w:w="909"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310"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监理过程确认情况、质量评估报告</w:t>
            </w:r>
          </w:p>
        </w:tc>
      </w:tr>
      <w:tr w:rsidR="00161C02" w:rsidTr="00161C02">
        <w:trPr>
          <w:trHeight w:val="275"/>
          <w:jc w:val="center"/>
        </w:trPr>
        <w:tc>
          <w:tcPr>
            <w:tcW w:w="481"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40</w:t>
            </w:r>
          </w:p>
        </w:tc>
        <w:tc>
          <w:tcPr>
            <w:tcW w:w="909"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监督检验</w:t>
            </w:r>
          </w:p>
        </w:tc>
        <w:tc>
          <w:tcPr>
            <w:tcW w:w="1310"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监督检验</w:t>
            </w:r>
          </w:p>
        </w:tc>
        <w:tc>
          <w:tcPr>
            <w:tcW w:w="2300" w:type="pct"/>
            <w:tcBorders>
              <w:top w:val="nil"/>
              <w:left w:val="nil"/>
              <w:bottom w:val="single" w:sz="4" w:space="0" w:color="auto"/>
              <w:right w:val="single" w:sz="4" w:space="0" w:color="auto"/>
            </w:tcBorders>
            <w:shd w:val="clear" w:color="auto" w:fill="auto"/>
            <w:noWrap/>
            <w:vAlign w:val="center"/>
          </w:tcPr>
          <w:p w:rsidR="00161C02" w:rsidRDefault="00EF3838">
            <w:pPr>
              <w:keepNext/>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监督检验证书和报告</w:t>
            </w:r>
          </w:p>
        </w:tc>
      </w:tr>
    </w:tbl>
    <w:p w:rsidR="00161C02" w:rsidRDefault="00EF3838" w:rsidP="00D64655">
      <w:pPr>
        <w:keepNext/>
        <w:tabs>
          <w:tab w:val="center" w:pos="4887"/>
          <w:tab w:val="right" w:pos="9355"/>
        </w:tabs>
        <w:spacing w:beforeLines="50" w:before="156" w:afterLines="50" w:after="156" w:line="340" w:lineRule="exact"/>
        <w:ind w:firstLineChars="200" w:firstLine="420"/>
        <w:jc w:val="left"/>
        <w:rPr>
          <w:rFonts w:ascii="黑体" w:eastAsia="黑体" w:hAnsi="黑体"/>
        </w:rPr>
      </w:pPr>
      <w:bookmarkStart w:id="93" w:name="_Ref32501210"/>
      <w:r>
        <w:rPr>
          <w:rFonts w:ascii="黑体" w:eastAsia="黑体" w:hAnsi="黑体"/>
        </w:rPr>
        <w:tab/>
      </w:r>
      <w:r>
        <w:rPr>
          <w:rFonts w:ascii="黑体" w:eastAsia="黑体" w:hAnsi="黑体" w:hint="eastAsia"/>
        </w:rPr>
        <w:t>表</w:t>
      </w:r>
      <w:r w:rsidR="00161C02">
        <w:rPr>
          <w:rFonts w:ascii="黑体" w:eastAsia="黑体" w:hAnsi="黑体"/>
        </w:rPr>
        <w:fldChar w:fldCharType="begin"/>
      </w:r>
      <w:r>
        <w:rPr>
          <w:rFonts w:ascii="黑体" w:eastAsia="黑体" w:hAnsi="黑体"/>
        </w:rPr>
        <w:instrText xml:space="preserve"> SEQ </w:instrText>
      </w:r>
      <w:r>
        <w:rPr>
          <w:rFonts w:ascii="黑体" w:eastAsia="黑体" w:hAnsi="黑体" w:hint="eastAsia"/>
        </w:rPr>
        <w:instrText>表</w:instrText>
      </w:r>
      <w:r>
        <w:rPr>
          <w:rFonts w:ascii="黑体" w:eastAsia="黑体" w:hAnsi="黑体"/>
        </w:rPr>
        <w:instrText xml:space="preserve"> \* ARABIC </w:instrText>
      </w:r>
      <w:r w:rsidR="00161C02">
        <w:rPr>
          <w:rFonts w:ascii="黑体" w:eastAsia="黑体" w:hAnsi="黑体"/>
        </w:rPr>
        <w:fldChar w:fldCharType="separate"/>
      </w:r>
      <w:r>
        <w:rPr>
          <w:rFonts w:ascii="黑体" w:eastAsia="黑体" w:hAnsi="黑体"/>
          <w:noProof/>
        </w:rPr>
        <w:t>2</w:t>
      </w:r>
      <w:r w:rsidR="00161C02">
        <w:rPr>
          <w:rFonts w:ascii="黑体" w:eastAsia="黑体" w:hAnsi="黑体"/>
        </w:rPr>
        <w:fldChar w:fldCharType="end"/>
      </w:r>
      <w:bookmarkEnd w:id="93"/>
      <w:r>
        <w:rPr>
          <w:rFonts w:ascii="黑体" w:eastAsia="黑体" w:hAnsi="黑体"/>
        </w:rPr>
        <w:t xml:space="preserve">  </w:t>
      </w:r>
      <w:r>
        <w:rPr>
          <w:rFonts w:ascii="黑体" w:eastAsia="黑体" w:hAnsi="黑体" w:hint="eastAsia"/>
        </w:rPr>
        <w:t>管道使用及运行管理数据</w:t>
      </w:r>
      <w:r>
        <w:rPr>
          <w:rFonts w:ascii="黑体" w:eastAsia="黑体" w:hAnsi="黑体"/>
        </w:rPr>
        <w:tab/>
      </w:r>
    </w:p>
    <w:tbl>
      <w:tblPr>
        <w:tblW w:w="4677" w:type="pct"/>
        <w:jc w:val="center"/>
        <w:tblLayout w:type="fixed"/>
        <w:tblLook w:val="04A0" w:firstRow="1" w:lastRow="0" w:firstColumn="1" w:lastColumn="0" w:noHBand="0" w:noVBand="1"/>
      </w:tblPr>
      <w:tblGrid>
        <w:gridCol w:w="851"/>
        <w:gridCol w:w="1603"/>
        <w:gridCol w:w="2314"/>
        <w:gridCol w:w="4184"/>
      </w:tblGrid>
      <w:tr w:rsidR="00161C02" w:rsidTr="00161C02">
        <w:trPr>
          <w:trHeight w:val="268"/>
          <w:jc w:val="center"/>
        </w:trPr>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序号</w:t>
            </w:r>
          </w:p>
        </w:tc>
        <w:tc>
          <w:tcPr>
            <w:tcW w:w="895" w:type="pct"/>
            <w:tcBorders>
              <w:top w:val="single" w:sz="4" w:space="0" w:color="auto"/>
              <w:left w:val="nil"/>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分类</w:t>
            </w:r>
          </w:p>
        </w:tc>
        <w:tc>
          <w:tcPr>
            <w:tcW w:w="1292" w:type="pct"/>
            <w:tcBorders>
              <w:top w:val="single" w:sz="4" w:space="0" w:color="auto"/>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数据子类名称</w:t>
            </w:r>
          </w:p>
        </w:tc>
        <w:tc>
          <w:tcPr>
            <w:tcW w:w="2337" w:type="pct"/>
            <w:tcBorders>
              <w:top w:val="single" w:sz="4" w:space="0" w:color="auto"/>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bCs/>
                <w:color w:val="000000"/>
                <w:kern w:val="0"/>
                <w:sz w:val="18"/>
                <w:szCs w:val="18"/>
              </w:rPr>
            </w:pPr>
            <w:r>
              <w:rPr>
                <w:rFonts w:ascii="宋体" w:hAnsi="宋体" w:cs="宋体" w:hint="eastAsia"/>
                <w:bCs/>
                <w:color w:val="000000"/>
                <w:kern w:val="0"/>
                <w:sz w:val="18"/>
                <w:szCs w:val="18"/>
              </w:rPr>
              <w:t>数据收集信息</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运行管理制度、程序文件</w:t>
            </w: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安全管理制度</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安全责任制</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安全机构和人员</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巡线规程</w:t>
            </w:r>
          </w:p>
        </w:tc>
        <w:tc>
          <w:tcPr>
            <w:tcW w:w="2337" w:type="pct"/>
            <w:tcBorders>
              <w:top w:val="nil"/>
              <w:left w:val="nil"/>
              <w:bottom w:val="single" w:sz="4" w:space="0" w:color="auto"/>
              <w:right w:val="single" w:sz="4" w:space="0" w:color="auto"/>
            </w:tcBorders>
            <w:shd w:val="clear" w:color="auto" w:fill="auto"/>
            <w:noWrap/>
            <w:vAlign w:val="center"/>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设备维护规程</w:t>
            </w:r>
          </w:p>
        </w:tc>
        <w:tc>
          <w:tcPr>
            <w:tcW w:w="2337" w:type="pct"/>
            <w:tcBorders>
              <w:top w:val="nil"/>
              <w:left w:val="nil"/>
              <w:bottom w:val="single" w:sz="4" w:space="0" w:color="auto"/>
              <w:right w:val="single" w:sz="4" w:space="0" w:color="auto"/>
            </w:tcBorders>
            <w:shd w:val="clear" w:color="auto" w:fill="auto"/>
            <w:noWrap/>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人员培训与考核记录</w:t>
            </w: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培训制度</w:t>
            </w:r>
          </w:p>
        </w:tc>
        <w:tc>
          <w:tcPr>
            <w:tcW w:w="2337" w:type="pct"/>
            <w:tcBorders>
              <w:top w:val="nil"/>
              <w:left w:val="nil"/>
              <w:bottom w:val="single" w:sz="4" w:space="0" w:color="auto"/>
              <w:right w:val="single" w:sz="4" w:space="0" w:color="auto"/>
            </w:tcBorders>
            <w:shd w:val="clear" w:color="auto" w:fill="auto"/>
            <w:noWrap/>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6</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培训内容</w:t>
            </w:r>
          </w:p>
        </w:tc>
        <w:tc>
          <w:tcPr>
            <w:tcW w:w="2337" w:type="pct"/>
            <w:tcBorders>
              <w:top w:val="nil"/>
              <w:left w:val="nil"/>
              <w:bottom w:val="single" w:sz="4" w:space="0" w:color="auto"/>
              <w:right w:val="single" w:sz="4" w:space="0" w:color="auto"/>
            </w:tcBorders>
            <w:shd w:val="clear" w:color="auto" w:fill="auto"/>
            <w:noWrap/>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7</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培训材料</w:t>
            </w:r>
          </w:p>
        </w:tc>
        <w:tc>
          <w:tcPr>
            <w:tcW w:w="2337" w:type="pct"/>
            <w:tcBorders>
              <w:top w:val="nil"/>
              <w:left w:val="nil"/>
              <w:bottom w:val="single" w:sz="4" w:space="0" w:color="auto"/>
              <w:right w:val="single" w:sz="4" w:space="0" w:color="auto"/>
            </w:tcBorders>
            <w:shd w:val="clear" w:color="auto" w:fill="auto"/>
            <w:noWrap/>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8</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培训及考核方式</w:t>
            </w:r>
          </w:p>
        </w:tc>
        <w:tc>
          <w:tcPr>
            <w:tcW w:w="2337" w:type="pct"/>
            <w:tcBorders>
              <w:top w:val="nil"/>
              <w:left w:val="nil"/>
              <w:bottom w:val="single" w:sz="4" w:space="0" w:color="auto"/>
              <w:right w:val="single" w:sz="4" w:space="0" w:color="auto"/>
            </w:tcBorders>
            <w:shd w:val="clear" w:color="auto" w:fill="auto"/>
            <w:noWrap/>
          </w:tcPr>
          <w:p w:rsidR="00161C02" w:rsidRP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9</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培训记录</w:t>
            </w:r>
          </w:p>
        </w:tc>
        <w:tc>
          <w:tcPr>
            <w:tcW w:w="2337" w:type="pct"/>
            <w:tcBorders>
              <w:top w:val="nil"/>
              <w:left w:val="nil"/>
              <w:bottom w:val="single" w:sz="4" w:space="0" w:color="auto"/>
              <w:right w:val="single" w:sz="4" w:space="0" w:color="auto"/>
            </w:tcBorders>
            <w:shd w:val="clear" w:color="auto" w:fill="auto"/>
            <w:noWrap/>
          </w:tcPr>
          <w:p w:rsidR="00161C02" w:rsidRDefault="00161C02">
            <w:pPr>
              <w:widowControl/>
              <w:spacing w:line="200" w:lineRule="exact"/>
              <w:jc w:val="left"/>
              <w:rPr>
                <w:rFonts w:ascii="宋体" w:hAnsi="宋体" w:cs="宋体"/>
                <w:color w:val="000000"/>
                <w:kern w:val="0"/>
                <w:sz w:val="18"/>
                <w:szCs w:val="18"/>
              </w:rPr>
            </w:pPr>
            <w:r w:rsidRPr="00161C02">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10</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运行日志及工艺记录</w:t>
            </w: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管道运行记录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记录和日志</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11</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相关操作人员专业水平及工作经验</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12</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介质组分</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气质分析报告</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13</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切断系统</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是否设置切断系统</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14</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介质组分分析报告</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15</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巡线</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巡线频率</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16</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巡线方式</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17</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巡线人员的能力</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18</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阀门等设施维护</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维护保养计划</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19</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维护保养方式</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20</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维护保养记录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21</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管道占压、安全间距不足、埋深不足</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占压、安全间距不足记录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22</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处理记录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23</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管道保护范围及控制范围内的第三方施工活动记录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施工活动位置</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24</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施工活动类别</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25</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对建设活动施工单位的技术交底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26</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第三方施工活动记录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27</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隐患监护措施实施情况记录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隐患及重点巡查位置汇总</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28</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监护措施</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29</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实施情况记录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30</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single" w:sz="4" w:space="0" w:color="auto"/>
              <w:bottom w:val="single" w:sz="4" w:space="0" w:color="auto"/>
              <w:right w:val="single" w:sz="4" w:space="0" w:color="auto"/>
            </w:tcBorders>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泄漏检测情况</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泄漏检测记录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31</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故障处理记录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故障位置</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32</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故障类别</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33</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处理记录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34</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事故调查记录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事故位置</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35</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事故类别</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36</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调查记录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37</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修理改造</w:t>
            </w:r>
            <w:r>
              <w:rPr>
                <w:rFonts w:ascii="宋体" w:hAnsi="宋体" w:cs="宋体"/>
                <w:color w:val="000000"/>
                <w:kern w:val="0"/>
                <w:sz w:val="18"/>
                <w:szCs w:val="18"/>
              </w:rPr>
              <w:t>资料</w:t>
            </w: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修理改造</w:t>
            </w:r>
            <w:r>
              <w:rPr>
                <w:rFonts w:ascii="宋体" w:hAnsi="宋体" w:cs="宋体"/>
                <w:color w:val="000000"/>
                <w:kern w:val="0"/>
                <w:sz w:val="18"/>
                <w:szCs w:val="18"/>
              </w:rPr>
              <w:t>单位资质</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修理改造</w:t>
            </w:r>
            <w:r>
              <w:rPr>
                <w:rFonts w:ascii="宋体" w:hAnsi="宋体" w:cs="宋体"/>
                <w:color w:val="000000"/>
                <w:kern w:val="0"/>
                <w:sz w:val="18"/>
                <w:szCs w:val="18"/>
              </w:rPr>
              <w:t>单位名称</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38</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修理改造单位</w:t>
            </w:r>
            <w:r>
              <w:rPr>
                <w:rFonts w:ascii="宋体" w:hAnsi="宋体" w:cs="宋体"/>
                <w:color w:val="000000"/>
                <w:kern w:val="0"/>
                <w:sz w:val="18"/>
                <w:szCs w:val="18"/>
              </w:rPr>
              <w:t>许可证号</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39</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修理改造单位</w:t>
            </w:r>
            <w:r>
              <w:rPr>
                <w:rFonts w:ascii="宋体" w:hAnsi="宋体" w:cs="宋体"/>
                <w:color w:val="000000"/>
                <w:kern w:val="0"/>
                <w:sz w:val="18"/>
                <w:szCs w:val="18"/>
              </w:rPr>
              <w:t>许可范围</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40</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竣工资料</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41</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监督检验</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监督检验证书和报告</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42</w:t>
            </w:r>
          </w:p>
        </w:tc>
        <w:tc>
          <w:tcPr>
            <w:tcW w:w="895" w:type="pct"/>
            <w:vMerge w:val="restart"/>
            <w:tcBorders>
              <w:top w:val="nil"/>
              <w:left w:val="single" w:sz="4" w:space="0" w:color="auto"/>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应急预案及演练</w:t>
            </w: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应急预案</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43</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val="restar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应急演练记录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应急演练频次</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44</w:t>
            </w:r>
          </w:p>
        </w:tc>
        <w:tc>
          <w:tcPr>
            <w:tcW w:w="895"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1292" w:type="pct"/>
            <w:vMerge/>
            <w:tcBorders>
              <w:top w:val="nil"/>
              <w:left w:val="single" w:sz="4" w:space="0" w:color="auto"/>
              <w:bottom w:val="single" w:sz="4" w:space="0" w:color="auto"/>
              <w:right w:val="single" w:sz="4" w:space="0" w:color="auto"/>
            </w:tcBorders>
            <w:vAlign w:val="center"/>
          </w:tcPr>
          <w:p w:rsidR="00161C02" w:rsidRDefault="00161C02">
            <w:pPr>
              <w:widowControl/>
              <w:spacing w:line="200" w:lineRule="exact"/>
              <w:jc w:val="center"/>
              <w:rPr>
                <w:rFonts w:ascii="宋体" w:hAnsi="宋体" w:cs="宋体"/>
                <w:color w:val="000000"/>
                <w:kern w:val="0"/>
                <w:sz w:val="18"/>
                <w:szCs w:val="18"/>
              </w:rPr>
            </w:pP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演练记录</w:t>
            </w:r>
          </w:p>
        </w:tc>
      </w:tr>
      <w:tr w:rsidR="00161C02" w:rsidTr="00161C02">
        <w:trPr>
          <w:trHeight w:val="268"/>
          <w:jc w:val="center"/>
        </w:trPr>
        <w:tc>
          <w:tcPr>
            <w:tcW w:w="475" w:type="pct"/>
            <w:tcBorders>
              <w:top w:val="nil"/>
              <w:left w:val="single" w:sz="4" w:space="0" w:color="auto"/>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color w:val="000000"/>
                <w:kern w:val="0"/>
                <w:sz w:val="18"/>
                <w:szCs w:val="18"/>
              </w:rPr>
              <w:t>45</w:t>
            </w:r>
          </w:p>
        </w:tc>
        <w:tc>
          <w:tcPr>
            <w:tcW w:w="895" w:type="pct"/>
            <w:tcBorders>
              <w:top w:val="nil"/>
              <w:left w:val="nil"/>
              <w:bottom w:val="single" w:sz="4" w:space="0" w:color="auto"/>
              <w:right w:val="single" w:sz="4" w:space="0" w:color="auto"/>
            </w:tcBorders>
            <w:shd w:val="clear" w:color="auto" w:fill="auto"/>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变更记录</w:t>
            </w:r>
          </w:p>
        </w:tc>
        <w:tc>
          <w:tcPr>
            <w:tcW w:w="1292"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center"/>
              <w:rPr>
                <w:rFonts w:ascii="宋体" w:hAnsi="宋体" w:cs="宋体"/>
                <w:color w:val="000000"/>
                <w:kern w:val="0"/>
                <w:sz w:val="18"/>
                <w:szCs w:val="18"/>
              </w:rPr>
            </w:pPr>
            <w:r>
              <w:rPr>
                <w:rFonts w:ascii="宋体" w:hAnsi="宋体" w:cs="宋体" w:hint="eastAsia"/>
                <w:color w:val="000000"/>
                <w:kern w:val="0"/>
                <w:sz w:val="18"/>
                <w:szCs w:val="18"/>
              </w:rPr>
              <w:t>变更记录</w:t>
            </w:r>
          </w:p>
        </w:tc>
        <w:tc>
          <w:tcPr>
            <w:tcW w:w="2337" w:type="pct"/>
            <w:tcBorders>
              <w:top w:val="nil"/>
              <w:left w:val="nil"/>
              <w:bottom w:val="single" w:sz="4" w:space="0" w:color="auto"/>
              <w:right w:val="single" w:sz="4" w:space="0" w:color="auto"/>
            </w:tcBorders>
            <w:shd w:val="clear" w:color="auto" w:fill="auto"/>
            <w:noWrap/>
            <w:vAlign w:val="center"/>
          </w:tcPr>
          <w:p w:rsidR="00161C02" w:rsidRDefault="00EF3838">
            <w:pPr>
              <w:widowControl/>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w:t>
            </w:r>
          </w:p>
        </w:tc>
      </w:tr>
    </w:tbl>
    <w:p w:rsidR="00161C02" w:rsidRDefault="00EF3838">
      <w:pPr>
        <w:spacing w:before="156" w:line="340" w:lineRule="exact"/>
        <w:ind w:firstLineChars="200" w:firstLine="420"/>
      </w:pPr>
      <w:r>
        <w:t>c</w:t>
      </w:r>
      <w:r>
        <w:rPr>
          <w:rFonts w:hint="eastAsia"/>
        </w:rPr>
        <w:t>）</w:t>
      </w:r>
      <w:r>
        <w:rPr>
          <w:rFonts w:hint="eastAsia"/>
        </w:rPr>
        <w:t xml:space="preserve"> </w:t>
      </w:r>
      <w:r>
        <w:rPr>
          <w:rFonts w:hint="eastAsia"/>
        </w:rPr>
        <w:t>当检验人员认为有必要时，可收集表</w:t>
      </w:r>
      <w:r>
        <w:t>1</w:t>
      </w:r>
      <w:r>
        <w:rPr>
          <w:rFonts w:hint="eastAsia"/>
        </w:rPr>
        <w:t>和表</w:t>
      </w:r>
      <w:r>
        <w:t>2</w:t>
      </w:r>
      <w:r>
        <w:rPr>
          <w:rFonts w:hint="eastAsia"/>
        </w:rPr>
        <w:t>之外的其他数据。</w:t>
      </w:r>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color w:val="000000"/>
          <w:spacing w:val="4"/>
          <w:szCs w:val="32"/>
        </w:rPr>
      </w:pPr>
      <w:bookmarkStart w:id="94" w:name="_Toc120719741"/>
      <w:bookmarkStart w:id="95" w:name="_Toc359355170"/>
      <w:bookmarkStart w:id="96" w:name="_Toc359228361"/>
      <w:bookmarkStart w:id="97" w:name="_Toc186716442"/>
      <w:bookmarkStart w:id="98" w:name="_Toc529777844"/>
      <w:bookmarkStart w:id="99" w:name="_Toc503120025"/>
      <w:bookmarkStart w:id="100" w:name="_Toc353734343"/>
      <w:r>
        <w:rPr>
          <w:rFonts w:ascii="黑体" w:eastAsia="黑体" w:hAnsi="黑体"/>
          <w:color w:val="000000"/>
          <w:spacing w:val="4"/>
          <w:szCs w:val="32"/>
        </w:rPr>
        <w:t>5.2</w:t>
      </w:r>
      <w:r>
        <w:rPr>
          <w:rFonts w:ascii="黑体" w:eastAsia="黑体" w:hAnsi="黑体"/>
          <w:color w:val="000000"/>
          <w:szCs w:val="32"/>
        </w:rPr>
        <w:t xml:space="preserve">  </w:t>
      </w:r>
      <w:r>
        <w:rPr>
          <w:rFonts w:ascii="黑体" w:eastAsia="黑体" w:hAnsi="黑体" w:hint="eastAsia"/>
          <w:color w:val="000000"/>
          <w:spacing w:val="4"/>
          <w:szCs w:val="32"/>
        </w:rPr>
        <w:t>资料审查</w:t>
      </w:r>
      <w:bookmarkEnd w:id="94"/>
      <w:bookmarkEnd w:id="95"/>
      <w:bookmarkEnd w:id="96"/>
      <w:bookmarkEnd w:id="97"/>
      <w:bookmarkEnd w:id="98"/>
      <w:bookmarkEnd w:id="99"/>
      <w:bookmarkEnd w:id="100"/>
    </w:p>
    <w:p w:rsidR="00161C02" w:rsidRDefault="00EF3838">
      <w:pPr>
        <w:spacing w:line="340" w:lineRule="exact"/>
        <w:ind w:firstLineChars="200" w:firstLine="420"/>
      </w:pPr>
      <w:r>
        <w:rPr>
          <w:rFonts w:hint="eastAsia"/>
        </w:rPr>
        <w:t>检验人员应根据使用单位提供的管道原始资料开展资料审查，重点审查资料的真实性、有效性和准确性。</w:t>
      </w:r>
    </w:p>
    <w:p w:rsidR="00161C02" w:rsidRDefault="00EF3838">
      <w:pPr>
        <w:spacing w:line="340" w:lineRule="exact"/>
      </w:pPr>
      <w:r>
        <w:rPr>
          <w:rFonts w:ascii="黑体" w:eastAsia="黑体" w:hAnsi="黑体" w:hint="eastAsia"/>
        </w:rPr>
        <w:t>5.2.</w:t>
      </w:r>
      <w:r>
        <w:rPr>
          <w:rFonts w:ascii="黑体" w:eastAsia="黑体" w:hAnsi="黑体"/>
        </w:rPr>
        <w:t>1</w:t>
      </w:r>
      <w:r>
        <w:rPr>
          <w:rFonts w:ascii="黑体" w:eastAsia="黑体" w:hAnsi="黑体" w:hint="eastAsia"/>
        </w:rPr>
        <w:t xml:space="preserve"> </w:t>
      </w:r>
      <w:r>
        <w:rPr>
          <w:rFonts w:hint="eastAsia"/>
        </w:rPr>
        <w:t xml:space="preserve"> </w:t>
      </w:r>
      <w:r>
        <w:rPr>
          <w:rFonts w:ascii="黑体" w:eastAsia="黑体" w:hAnsi="黑体" w:hint="eastAsia"/>
          <w:color w:val="000000"/>
          <w:spacing w:val="4"/>
          <w:szCs w:val="32"/>
        </w:rPr>
        <w:t>设计、制造、安装与竣工资料，其中包括：</w:t>
      </w:r>
    </w:p>
    <w:p w:rsidR="00161C02" w:rsidRDefault="00EF3838">
      <w:pPr>
        <w:spacing w:line="340" w:lineRule="exact"/>
        <w:ind w:leftChars="200" w:left="840" w:hangingChars="200" w:hanging="420"/>
      </w:pPr>
      <w:r>
        <w:rPr>
          <w:rFonts w:hint="eastAsia"/>
        </w:rPr>
        <w:t>a</w:t>
      </w:r>
      <w:r>
        <w:rPr>
          <w:rFonts w:hint="eastAsia"/>
        </w:rPr>
        <w:t>）</w:t>
      </w:r>
      <w:r>
        <w:rPr>
          <w:rFonts w:hint="eastAsia"/>
        </w:rPr>
        <w:t xml:space="preserve"> </w:t>
      </w:r>
      <w:r>
        <w:rPr>
          <w:rFonts w:hint="eastAsia"/>
        </w:rPr>
        <w:t>设计文件（包括设计图纸、设计说明书、设计材料表、设计变更单等）；</w:t>
      </w:r>
    </w:p>
    <w:p w:rsidR="00161C02" w:rsidRDefault="00EF3838">
      <w:pPr>
        <w:spacing w:line="340" w:lineRule="exact"/>
        <w:ind w:leftChars="200" w:left="840" w:hangingChars="200" w:hanging="420"/>
      </w:pPr>
      <w:r>
        <w:rPr>
          <w:rFonts w:hint="eastAsia"/>
        </w:rPr>
        <w:t>b</w:t>
      </w:r>
      <w:r>
        <w:rPr>
          <w:rFonts w:hint="eastAsia"/>
        </w:rPr>
        <w:t>）</w:t>
      </w:r>
      <w:r>
        <w:rPr>
          <w:rFonts w:hint="eastAsia"/>
        </w:rPr>
        <w:t xml:space="preserve"> </w:t>
      </w:r>
      <w:r>
        <w:rPr>
          <w:rFonts w:ascii="宋体" w:hAnsi="宋体" w:cs="宋体" w:hint="eastAsia"/>
          <w:kern w:val="0"/>
          <w:sz w:val="22"/>
        </w:rPr>
        <w:t>管道元件质量证明文件、</w:t>
      </w:r>
      <w:r>
        <w:rPr>
          <w:rFonts w:hint="eastAsia"/>
        </w:rPr>
        <w:t>制造监督检验证书；</w:t>
      </w:r>
    </w:p>
    <w:p w:rsidR="00161C02" w:rsidRDefault="00EF3838">
      <w:pPr>
        <w:spacing w:line="340" w:lineRule="exact"/>
        <w:ind w:leftChars="200" w:left="840" w:hangingChars="200" w:hanging="420"/>
      </w:pPr>
      <w:r>
        <w:rPr>
          <w:rFonts w:hint="eastAsia"/>
        </w:rPr>
        <w:t>c</w:t>
      </w:r>
      <w:r>
        <w:rPr>
          <w:rFonts w:hint="eastAsia"/>
        </w:rPr>
        <w:t>）</w:t>
      </w:r>
      <w:r>
        <w:rPr>
          <w:rFonts w:hint="eastAsia"/>
        </w:rPr>
        <w:t xml:space="preserve"> </w:t>
      </w:r>
      <w:r>
        <w:rPr>
          <w:rFonts w:hint="eastAsia"/>
        </w:rPr>
        <w:t>管道安装竣工验收资料、管道安装监督检验证书、工程质量检验与评定报告。</w:t>
      </w:r>
    </w:p>
    <w:p w:rsidR="00161C02" w:rsidRDefault="00EF3838" w:rsidP="00D64655">
      <w:pPr>
        <w:pStyle w:val="affff0"/>
        <w:spacing w:before="156" w:after="156"/>
        <w:rPr>
          <w:rFonts w:ascii="宋体" w:eastAsia="宋体"/>
        </w:rPr>
      </w:pPr>
      <w:r>
        <w:rPr>
          <w:rFonts w:hAnsi="黑体"/>
        </w:rPr>
        <w:t xml:space="preserve">5.2.2 </w:t>
      </w:r>
      <w:r>
        <w:rPr>
          <w:rFonts w:hint="eastAsia"/>
        </w:rPr>
        <w:t xml:space="preserve"> </w:t>
      </w:r>
      <w:r>
        <w:rPr>
          <w:rFonts w:hAnsi="黑体" w:hint="eastAsia"/>
          <w:color w:val="000000"/>
          <w:szCs w:val="32"/>
        </w:rPr>
        <w:t>使用及运行管理资料，其中包括：</w:t>
      </w:r>
    </w:p>
    <w:p w:rsidR="00161C02" w:rsidRDefault="00EF3838">
      <w:pPr>
        <w:spacing w:line="340" w:lineRule="exact"/>
        <w:ind w:leftChars="200" w:left="840" w:hangingChars="200" w:hanging="420"/>
      </w:pPr>
      <w:r>
        <w:rPr>
          <w:rFonts w:hint="eastAsia"/>
        </w:rPr>
        <w:t>a</w:t>
      </w:r>
      <w:r>
        <w:rPr>
          <w:rFonts w:hint="eastAsia"/>
        </w:rPr>
        <w:t>）</w:t>
      </w:r>
      <w:r>
        <w:rPr>
          <w:rFonts w:hint="eastAsia"/>
        </w:rPr>
        <w:t xml:space="preserve"> </w:t>
      </w:r>
      <w:r>
        <w:rPr>
          <w:rFonts w:hint="eastAsia"/>
        </w:rPr>
        <w:t>运行管理制度、程序文件；</w:t>
      </w:r>
    </w:p>
    <w:p w:rsidR="00161C02" w:rsidRDefault="00EF3838">
      <w:pPr>
        <w:spacing w:line="340" w:lineRule="exact"/>
        <w:ind w:leftChars="200" w:left="840" w:hangingChars="200" w:hanging="420"/>
      </w:pPr>
      <w:r>
        <w:rPr>
          <w:rFonts w:hint="eastAsia"/>
        </w:rPr>
        <w:t>b</w:t>
      </w:r>
      <w:r>
        <w:rPr>
          <w:rFonts w:hint="eastAsia"/>
        </w:rPr>
        <w:t>）</w:t>
      </w:r>
      <w:r>
        <w:rPr>
          <w:rFonts w:hint="eastAsia"/>
        </w:rPr>
        <w:t xml:space="preserve"> </w:t>
      </w:r>
      <w:r>
        <w:rPr>
          <w:rFonts w:hint="eastAsia"/>
        </w:rPr>
        <w:t>人员培训与考核记录；</w:t>
      </w:r>
    </w:p>
    <w:p w:rsidR="00161C02" w:rsidRDefault="00EF3838">
      <w:pPr>
        <w:spacing w:line="340" w:lineRule="exact"/>
        <w:ind w:leftChars="200" w:left="840" w:hangingChars="200" w:hanging="420"/>
      </w:pPr>
      <w:r>
        <w:rPr>
          <w:rFonts w:hint="eastAsia"/>
        </w:rPr>
        <w:t>c</w:t>
      </w:r>
      <w:r>
        <w:rPr>
          <w:rFonts w:hint="eastAsia"/>
        </w:rPr>
        <w:t>）</w:t>
      </w:r>
      <w:r>
        <w:rPr>
          <w:rFonts w:hint="eastAsia"/>
        </w:rPr>
        <w:t xml:space="preserve"> </w:t>
      </w:r>
      <w:r>
        <w:rPr>
          <w:rFonts w:hint="eastAsia"/>
        </w:rPr>
        <w:t>运行日志及工艺记录（包括管道运行记录、切断系统、介质组分分析报告、巡线记录、</w:t>
      </w:r>
      <w:r>
        <w:rPr>
          <w:rFonts w:ascii="宋体" w:hAnsi="宋体" w:cs="宋体" w:hint="eastAsia"/>
          <w:kern w:val="0"/>
          <w:szCs w:val="21"/>
        </w:rPr>
        <w:t>设备维护记录、</w:t>
      </w:r>
      <w:r>
        <w:rPr>
          <w:rFonts w:hint="eastAsia"/>
        </w:rPr>
        <w:t>管道沿线占压情况记录、管道周围第三方施工活动记录、隐患监护措施实施情况记录、故障处理记录、事故调查记录等）；</w:t>
      </w:r>
    </w:p>
    <w:p w:rsidR="00161C02" w:rsidRDefault="00EF3838">
      <w:pPr>
        <w:spacing w:line="340" w:lineRule="exact"/>
        <w:ind w:leftChars="200" w:left="840" w:hangingChars="200" w:hanging="420"/>
      </w:pPr>
      <w:r>
        <w:rPr>
          <w:rFonts w:hint="eastAsia"/>
        </w:rPr>
        <w:t>d</w:t>
      </w:r>
      <w:r>
        <w:rPr>
          <w:rFonts w:hint="eastAsia"/>
        </w:rPr>
        <w:t>）</w:t>
      </w:r>
      <w:r>
        <w:rPr>
          <w:rFonts w:hint="eastAsia"/>
        </w:rPr>
        <w:t xml:space="preserve"> </w:t>
      </w:r>
      <w:r>
        <w:rPr>
          <w:rFonts w:hint="eastAsia"/>
        </w:rPr>
        <w:t>修理改造资料，包括修理改造施工方案和竣工资料，以及修理改造监督检验资料；</w:t>
      </w:r>
    </w:p>
    <w:p w:rsidR="00161C02" w:rsidRDefault="00EF3838">
      <w:pPr>
        <w:spacing w:line="340" w:lineRule="exact"/>
        <w:ind w:leftChars="200" w:left="840" w:hangingChars="200" w:hanging="420"/>
      </w:pPr>
      <w:r>
        <w:rPr>
          <w:rFonts w:hint="eastAsia"/>
        </w:rPr>
        <w:t>e</w:t>
      </w:r>
      <w:r>
        <w:rPr>
          <w:rFonts w:hint="eastAsia"/>
        </w:rPr>
        <w:t>）</w:t>
      </w:r>
      <w:r>
        <w:rPr>
          <w:rFonts w:hint="eastAsia"/>
        </w:rPr>
        <w:t xml:space="preserve"> </w:t>
      </w:r>
      <w:r>
        <w:rPr>
          <w:rFonts w:hint="eastAsia"/>
        </w:rPr>
        <w:t>应急预案及演练记录；</w:t>
      </w:r>
    </w:p>
    <w:p w:rsidR="00161C02" w:rsidRDefault="00EF3838">
      <w:pPr>
        <w:spacing w:line="340" w:lineRule="exact"/>
        <w:ind w:leftChars="200" w:left="840" w:hangingChars="200" w:hanging="420"/>
      </w:pPr>
      <w:r>
        <w:rPr>
          <w:rFonts w:hint="eastAsia"/>
        </w:rPr>
        <w:t>f</w:t>
      </w:r>
      <w:r>
        <w:rPr>
          <w:rFonts w:hint="eastAsia"/>
        </w:rPr>
        <w:t>）</w:t>
      </w:r>
      <w:r>
        <w:rPr>
          <w:rFonts w:hint="eastAsia"/>
        </w:rPr>
        <w:t xml:space="preserve"> </w:t>
      </w:r>
      <w:r>
        <w:rPr>
          <w:rFonts w:hint="eastAsia"/>
        </w:rPr>
        <w:t>管理变更记录。</w:t>
      </w:r>
    </w:p>
    <w:p w:rsidR="00161C02" w:rsidRDefault="00EF3838" w:rsidP="00D64655">
      <w:pPr>
        <w:pStyle w:val="affff0"/>
        <w:spacing w:before="156" w:after="156"/>
        <w:rPr>
          <w:rFonts w:hAnsi="黑体"/>
          <w:color w:val="000000"/>
          <w:szCs w:val="32"/>
        </w:rPr>
      </w:pPr>
      <w:r>
        <w:rPr>
          <w:rFonts w:hAnsi="黑体"/>
          <w:color w:val="000000"/>
          <w:szCs w:val="32"/>
        </w:rPr>
        <w:t xml:space="preserve">5.2.3  </w:t>
      </w:r>
      <w:r>
        <w:rPr>
          <w:rFonts w:hAnsi="黑体" w:hint="eastAsia"/>
          <w:color w:val="000000"/>
          <w:szCs w:val="32"/>
        </w:rPr>
        <w:t>检测与评价资料，其中包括：</w:t>
      </w:r>
    </w:p>
    <w:p w:rsidR="00161C02" w:rsidRDefault="00EF3838">
      <w:pPr>
        <w:spacing w:line="340" w:lineRule="exact"/>
        <w:ind w:leftChars="200" w:left="840" w:hangingChars="200" w:hanging="420"/>
      </w:pPr>
      <w:r>
        <w:rPr>
          <w:rFonts w:hint="eastAsia"/>
        </w:rPr>
        <w:t>a</w:t>
      </w:r>
      <w:r>
        <w:rPr>
          <w:rFonts w:hint="eastAsia"/>
        </w:rPr>
        <w:t>）</w:t>
      </w:r>
      <w:r>
        <w:rPr>
          <w:rFonts w:hint="eastAsia"/>
        </w:rPr>
        <w:t xml:space="preserve"> </w:t>
      </w:r>
      <w:r>
        <w:rPr>
          <w:rFonts w:hint="eastAsia"/>
        </w:rPr>
        <w:t>管道使用年限；</w:t>
      </w:r>
    </w:p>
    <w:p w:rsidR="00161C02" w:rsidRDefault="00EF3838">
      <w:pPr>
        <w:spacing w:line="340" w:lineRule="exact"/>
        <w:ind w:leftChars="200" w:left="840" w:hangingChars="200" w:hanging="420"/>
      </w:pPr>
      <w:r>
        <w:rPr>
          <w:rFonts w:hint="eastAsia"/>
        </w:rPr>
        <w:t>b</w:t>
      </w:r>
      <w:r>
        <w:rPr>
          <w:rFonts w:hint="eastAsia"/>
        </w:rPr>
        <w:t>）</w:t>
      </w:r>
      <w:r>
        <w:rPr>
          <w:rFonts w:hint="eastAsia"/>
        </w:rPr>
        <w:t xml:space="preserve"> </w:t>
      </w:r>
      <w:r>
        <w:rPr>
          <w:rFonts w:hint="eastAsia"/>
        </w:rPr>
        <w:t>历次年度检查报告；</w:t>
      </w:r>
    </w:p>
    <w:p w:rsidR="00161C02" w:rsidRDefault="00EF3838">
      <w:pPr>
        <w:spacing w:line="340" w:lineRule="exact"/>
        <w:ind w:leftChars="200" w:left="840" w:hangingChars="200" w:hanging="420"/>
      </w:pPr>
      <w:r>
        <w:rPr>
          <w:rFonts w:hint="eastAsia"/>
        </w:rPr>
        <w:t>c</w:t>
      </w:r>
      <w:r>
        <w:rPr>
          <w:rFonts w:hint="eastAsia"/>
        </w:rPr>
        <w:t>）</w:t>
      </w:r>
      <w:r>
        <w:rPr>
          <w:rFonts w:hint="eastAsia"/>
        </w:rPr>
        <w:t xml:space="preserve"> </w:t>
      </w:r>
      <w:r>
        <w:rPr>
          <w:rFonts w:hint="eastAsia"/>
        </w:rPr>
        <w:t>历次定期检验报告；</w:t>
      </w:r>
    </w:p>
    <w:p w:rsidR="00161C02" w:rsidRDefault="00EF3838">
      <w:pPr>
        <w:spacing w:line="340" w:lineRule="exact"/>
        <w:ind w:leftChars="200" w:left="840" w:hangingChars="200" w:hanging="420"/>
      </w:pPr>
      <w:r>
        <w:rPr>
          <w:rFonts w:hint="eastAsia"/>
        </w:rPr>
        <w:t>d</w:t>
      </w:r>
      <w:r>
        <w:rPr>
          <w:rFonts w:hint="eastAsia"/>
        </w:rPr>
        <w:t>）</w:t>
      </w:r>
      <w:r>
        <w:rPr>
          <w:rFonts w:hint="eastAsia"/>
        </w:rPr>
        <w:t xml:space="preserve"> </w:t>
      </w:r>
      <w:r>
        <w:rPr>
          <w:rFonts w:hint="eastAsia"/>
        </w:rPr>
        <w:t>其它企业自主检验、检测及评价报告和记录。</w:t>
      </w:r>
    </w:p>
    <w:p w:rsidR="00161C02" w:rsidRDefault="00EF3838" w:rsidP="00D64655">
      <w:pPr>
        <w:pStyle w:val="affff0"/>
        <w:spacing w:before="156" w:after="156"/>
        <w:rPr>
          <w:rFonts w:hAnsi="黑体"/>
          <w:color w:val="000000"/>
          <w:szCs w:val="32"/>
        </w:rPr>
      </w:pPr>
      <w:r>
        <w:rPr>
          <w:rFonts w:hAnsi="黑体"/>
          <w:color w:val="000000"/>
          <w:szCs w:val="32"/>
        </w:rPr>
        <w:t xml:space="preserve"> 5.2.4  </w:t>
      </w:r>
      <w:r>
        <w:rPr>
          <w:rFonts w:hAnsi="黑体" w:hint="eastAsia"/>
          <w:color w:val="000000"/>
          <w:szCs w:val="32"/>
        </w:rPr>
        <w:t>失效数据文件，其中包括：</w:t>
      </w:r>
    </w:p>
    <w:p w:rsidR="00161C02" w:rsidRDefault="00EF3838">
      <w:pPr>
        <w:pStyle w:val="afffffffe"/>
        <w:spacing w:line="340" w:lineRule="exact"/>
        <w:ind w:leftChars="200" w:left="840" w:hangingChars="200" w:hanging="420"/>
      </w:pPr>
      <w:r>
        <w:rPr>
          <w:rFonts w:hint="eastAsia"/>
        </w:rPr>
        <w:t>a</w:t>
      </w:r>
      <w:r>
        <w:rPr>
          <w:rFonts w:hint="eastAsia"/>
        </w:rPr>
        <w:t>）</w:t>
      </w:r>
      <w:r>
        <w:rPr>
          <w:rFonts w:hint="eastAsia"/>
        </w:rPr>
        <w:t xml:space="preserve"> </w:t>
      </w:r>
      <w:r>
        <w:t>泄漏</w:t>
      </w:r>
      <w:r>
        <w:rPr>
          <w:rFonts w:hint="eastAsia"/>
        </w:rPr>
        <w:t>记录；</w:t>
      </w:r>
    </w:p>
    <w:p w:rsidR="00161C02" w:rsidRDefault="00EF3838">
      <w:pPr>
        <w:pStyle w:val="afffffffe"/>
        <w:spacing w:line="340" w:lineRule="exact"/>
        <w:ind w:leftChars="200" w:left="840" w:hangingChars="200" w:hanging="420"/>
      </w:pPr>
      <w:r>
        <w:rPr>
          <w:rFonts w:hint="eastAsia"/>
        </w:rPr>
        <w:t>b</w:t>
      </w:r>
      <w:r>
        <w:rPr>
          <w:rFonts w:hint="eastAsia"/>
        </w:rPr>
        <w:t>）</w:t>
      </w:r>
      <w:r>
        <w:rPr>
          <w:rFonts w:hint="eastAsia"/>
        </w:rPr>
        <w:t xml:space="preserve"> </w:t>
      </w:r>
      <w:r>
        <w:rPr>
          <w:rFonts w:hint="eastAsia"/>
        </w:rPr>
        <w:t>第三方破坏记录；</w:t>
      </w:r>
    </w:p>
    <w:p w:rsidR="00161C02" w:rsidRDefault="00EF3838">
      <w:pPr>
        <w:pStyle w:val="afffffffe"/>
        <w:spacing w:line="340" w:lineRule="exact"/>
        <w:ind w:leftChars="200" w:left="840" w:hangingChars="200" w:hanging="420"/>
      </w:pPr>
      <w:r>
        <w:rPr>
          <w:rFonts w:hint="eastAsia"/>
        </w:rPr>
        <w:t>c</w:t>
      </w:r>
      <w:r>
        <w:rPr>
          <w:rFonts w:hint="eastAsia"/>
        </w:rPr>
        <w:t>）</w:t>
      </w:r>
      <w:r>
        <w:rPr>
          <w:rFonts w:hint="eastAsia"/>
        </w:rPr>
        <w:t xml:space="preserve"> </w:t>
      </w:r>
      <w:r>
        <w:rPr>
          <w:rFonts w:hint="eastAsia"/>
        </w:rPr>
        <w:t>自然</w:t>
      </w:r>
      <w:r>
        <w:t>灾害</w:t>
      </w:r>
      <w:r>
        <w:rPr>
          <w:rFonts w:hint="eastAsia"/>
        </w:rPr>
        <w:t>记录；</w:t>
      </w:r>
    </w:p>
    <w:p w:rsidR="00161C02" w:rsidRDefault="00EF3838">
      <w:pPr>
        <w:pStyle w:val="afffffffe"/>
        <w:spacing w:line="340" w:lineRule="exact"/>
        <w:ind w:leftChars="200" w:left="840" w:hangingChars="200" w:hanging="420"/>
      </w:pPr>
      <w:r>
        <w:rPr>
          <w:rFonts w:hint="eastAsia"/>
        </w:rPr>
        <w:t>d</w:t>
      </w:r>
      <w:r>
        <w:rPr>
          <w:rFonts w:hint="eastAsia"/>
        </w:rPr>
        <w:t>）</w:t>
      </w:r>
      <w:r>
        <w:rPr>
          <w:rFonts w:hint="eastAsia"/>
        </w:rPr>
        <w:t xml:space="preserve"> </w:t>
      </w:r>
      <w:r>
        <w:rPr>
          <w:rFonts w:hint="eastAsia"/>
        </w:rPr>
        <w:t>其他灾害记录。</w:t>
      </w:r>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color w:val="000000"/>
          <w:spacing w:val="4"/>
          <w:szCs w:val="32"/>
        </w:rPr>
      </w:pPr>
      <w:bookmarkStart w:id="101" w:name="_Toc529777845"/>
      <w:bookmarkStart w:id="102" w:name="_Toc120719742"/>
      <w:r>
        <w:rPr>
          <w:rFonts w:ascii="黑体" w:eastAsia="黑体" w:hAnsi="黑体"/>
          <w:color w:val="000000"/>
          <w:szCs w:val="32"/>
        </w:rPr>
        <w:t>5.3</w:t>
      </w:r>
      <w:bookmarkStart w:id="103" w:name="_Toc503120026"/>
      <w:r>
        <w:rPr>
          <w:rFonts w:ascii="黑体" w:eastAsia="黑体" w:hAnsi="黑体"/>
          <w:color w:val="000000"/>
          <w:szCs w:val="32"/>
        </w:rPr>
        <w:t xml:space="preserve">  </w:t>
      </w:r>
      <w:r>
        <w:rPr>
          <w:rFonts w:ascii="黑体" w:eastAsia="黑体" w:hAnsi="黑体" w:hint="eastAsia"/>
          <w:color w:val="000000"/>
          <w:szCs w:val="32"/>
        </w:rPr>
        <w:t>数据质量</w:t>
      </w:r>
      <w:bookmarkEnd w:id="101"/>
      <w:bookmarkEnd w:id="102"/>
      <w:bookmarkEnd w:id="103"/>
    </w:p>
    <w:p w:rsidR="00161C02" w:rsidRDefault="00EF3838" w:rsidP="00D64655">
      <w:pPr>
        <w:pStyle w:val="affff0"/>
        <w:spacing w:before="156" w:after="156"/>
      </w:pPr>
      <w:r>
        <w:rPr>
          <w:rFonts w:hAnsi="黑体"/>
        </w:rPr>
        <w:t>5.3.1</w:t>
      </w:r>
      <w:r>
        <w:rPr>
          <w:rFonts w:hint="eastAsia"/>
        </w:rPr>
        <w:t xml:space="preserve">  </w:t>
      </w:r>
      <w:r>
        <w:rPr>
          <w:rFonts w:hAnsi="黑体" w:hint="eastAsia"/>
          <w:color w:val="000000"/>
          <w:szCs w:val="32"/>
        </w:rPr>
        <w:t>影响数据有效性的主要因素</w:t>
      </w:r>
    </w:p>
    <w:p w:rsidR="00161C02" w:rsidRDefault="00EF3838" w:rsidP="00D64655">
      <w:pPr>
        <w:pStyle w:val="affff0"/>
        <w:spacing w:before="156" w:after="156"/>
        <w:ind w:firstLineChars="200" w:firstLine="436"/>
      </w:pPr>
      <w:r>
        <w:rPr>
          <w:rFonts w:ascii="宋体" w:eastAsia="宋体" w:hint="eastAsia"/>
        </w:rPr>
        <w:t>应考虑下列影响数据有效性的主要因素：</w:t>
      </w:r>
    </w:p>
    <w:p w:rsidR="00161C02" w:rsidRDefault="00EF3838">
      <w:pPr>
        <w:numPr>
          <w:ilvl w:val="0"/>
          <w:numId w:val="12"/>
        </w:numPr>
        <w:spacing w:line="340" w:lineRule="exact"/>
        <w:ind w:leftChars="200" w:left="840" w:hangingChars="200"/>
      </w:pPr>
      <w:r>
        <w:rPr>
          <w:rFonts w:hint="eastAsia"/>
        </w:rPr>
        <w:t>数据的真实性；</w:t>
      </w:r>
    </w:p>
    <w:p w:rsidR="00161C02" w:rsidRDefault="00EF3838">
      <w:pPr>
        <w:numPr>
          <w:ilvl w:val="0"/>
          <w:numId w:val="12"/>
        </w:numPr>
        <w:spacing w:line="340" w:lineRule="exact"/>
        <w:ind w:leftChars="200" w:left="840" w:hangingChars="200"/>
      </w:pPr>
      <w:r>
        <w:rPr>
          <w:rFonts w:hint="eastAsia"/>
        </w:rPr>
        <w:t>图纸及文件的有效性</w:t>
      </w:r>
      <w:r>
        <w:t>；</w:t>
      </w:r>
    </w:p>
    <w:p w:rsidR="00161C02" w:rsidRDefault="00EF3838">
      <w:pPr>
        <w:numPr>
          <w:ilvl w:val="0"/>
          <w:numId w:val="12"/>
        </w:numPr>
        <w:spacing w:line="340" w:lineRule="exact"/>
        <w:ind w:leftChars="200" w:left="840" w:hangingChars="200"/>
      </w:pPr>
      <w:r>
        <w:rPr>
          <w:rFonts w:hint="eastAsia"/>
        </w:rPr>
        <w:t>检测偏差</w:t>
      </w:r>
      <w:r>
        <w:t>；</w:t>
      </w:r>
    </w:p>
    <w:p w:rsidR="00161C02" w:rsidRDefault="00EF3838">
      <w:pPr>
        <w:numPr>
          <w:ilvl w:val="0"/>
          <w:numId w:val="12"/>
        </w:numPr>
        <w:spacing w:line="340" w:lineRule="exact"/>
        <w:ind w:leftChars="200" w:left="840" w:hangingChars="200"/>
      </w:pPr>
      <w:r>
        <w:rPr>
          <w:rFonts w:hint="eastAsia"/>
        </w:rPr>
        <w:t>笔误</w:t>
      </w:r>
      <w:r>
        <w:t>；</w:t>
      </w:r>
    </w:p>
    <w:p w:rsidR="00161C02" w:rsidRDefault="00EF3838">
      <w:pPr>
        <w:numPr>
          <w:ilvl w:val="0"/>
          <w:numId w:val="12"/>
        </w:numPr>
        <w:spacing w:line="340" w:lineRule="exact"/>
        <w:ind w:leftChars="200" w:left="840" w:hangingChars="200"/>
      </w:pPr>
      <w:r>
        <w:rPr>
          <w:rFonts w:hint="eastAsia"/>
        </w:rPr>
        <w:t>检测设备和工具的准确性不足</w:t>
      </w:r>
      <w:r>
        <w:t>。</w:t>
      </w:r>
    </w:p>
    <w:p w:rsidR="00161C02" w:rsidRDefault="00EF3838" w:rsidP="00D64655">
      <w:pPr>
        <w:pStyle w:val="affff0"/>
        <w:spacing w:before="156" w:after="156"/>
      </w:pPr>
      <w:r>
        <w:rPr>
          <w:rFonts w:hAnsi="黑体"/>
        </w:rPr>
        <w:t>5.3.2</w:t>
      </w:r>
      <w:r>
        <w:rPr>
          <w:rFonts w:hint="eastAsia"/>
        </w:rPr>
        <w:t xml:space="preserve">  </w:t>
      </w:r>
      <w:r>
        <w:rPr>
          <w:rFonts w:hAnsi="黑体" w:hint="eastAsia"/>
          <w:color w:val="000000"/>
          <w:szCs w:val="32"/>
        </w:rPr>
        <w:t>规范及标准更新</w:t>
      </w:r>
    </w:p>
    <w:p w:rsidR="00161C02" w:rsidRDefault="00EF3838">
      <w:pPr>
        <w:spacing w:line="340" w:lineRule="exact"/>
        <w:ind w:firstLineChars="200" w:firstLine="420"/>
      </w:pPr>
      <w:r>
        <w:rPr>
          <w:rFonts w:hint="eastAsia"/>
        </w:rPr>
        <w:t>应考虑管道设计、安装时采用的规范标准的现行有效性，并考虑版本变化对检验结果的影响</w:t>
      </w:r>
      <w:r>
        <w:t>。</w:t>
      </w:r>
    </w:p>
    <w:p w:rsidR="00161C02" w:rsidRDefault="00EF3838" w:rsidP="00D64655">
      <w:pPr>
        <w:tabs>
          <w:tab w:val="left" w:pos="1446"/>
        </w:tabs>
        <w:adjustRightInd w:val="0"/>
        <w:snapToGrid w:val="0"/>
        <w:spacing w:beforeLines="50" w:before="156" w:afterLines="50" w:after="156" w:line="340" w:lineRule="exact"/>
        <w:outlineLvl w:val="1"/>
        <w:rPr>
          <w:spacing w:val="4"/>
          <w:szCs w:val="21"/>
        </w:rPr>
      </w:pPr>
      <w:bookmarkStart w:id="104" w:name="_Toc359355171"/>
      <w:bookmarkStart w:id="105" w:name="_Toc359228362"/>
      <w:bookmarkStart w:id="106" w:name="_Toc529777846"/>
      <w:bookmarkStart w:id="107" w:name="_Toc353734344"/>
      <w:bookmarkStart w:id="108" w:name="_Toc120719743"/>
      <w:r>
        <w:rPr>
          <w:rFonts w:ascii="黑体" w:eastAsia="黑体" w:hAnsi="黑体"/>
          <w:color w:val="000000"/>
          <w:spacing w:val="4"/>
          <w:szCs w:val="32"/>
        </w:rPr>
        <w:t xml:space="preserve">5.4 </w:t>
      </w:r>
      <w:bookmarkStart w:id="109" w:name="_Toc503120027"/>
      <w:r>
        <w:rPr>
          <w:rFonts w:ascii="黑体" w:eastAsia="黑体" w:hAnsi="黑体"/>
          <w:color w:val="000000"/>
          <w:szCs w:val="32"/>
        </w:rPr>
        <w:t xml:space="preserve"> </w:t>
      </w:r>
      <w:r>
        <w:rPr>
          <w:rFonts w:ascii="黑体" w:eastAsia="黑体" w:hAnsi="黑体" w:hint="eastAsia"/>
          <w:color w:val="000000"/>
          <w:spacing w:val="4"/>
          <w:szCs w:val="32"/>
        </w:rPr>
        <w:t>数据更新</w:t>
      </w:r>
      <w:bookmarkEnd w:id="104"/>
      <w:bookmarkEnd w:id="105"/>
      <w:bookmarkEnd w:id="106"/>
      <w:bookmarkEnd w:id="107"/>
      <w:bookmarkEnd w:id="108"/>
      <w:bookmarkEnd w:id="109"/>
    </w:p>
    <w:p w:rsidR="00161C02" w:rsidRDefault="00EF3838">
      <w:pPr>
        <w:pStyle w:val="afffa"/>
        <w:ind w:firstLine="436"/>
      </w:pPr>
      <w:r>
        <w:rPr>
          <w:rFonts w:ascii="宋体" w:hAnsi="宋体" w:hint="eastAsia"/>
          <w:bCs w:val="0"/>
          <w:kern w:val="2"/>
        </w:rPr>
        <w:t>检验后，管道使用</w:t>
      </w:r>
      <w:r>
        <w:rPr>
          <w:rFonts w:hint="eastAsia"/>
        </w:rPr>
        <w:t>单位应对管道数据进行完善和更新，并补充到管道数据库中。</w:t>
      </w:r>
      <w:bookmarkStart w:id="110" w:name="_Toc496891168"/>
      <w:bookmarkStart w:id="111" w:name="_Toc16809"/>
      <w:bookmarkStart w:id="112" w:name="_Toc28258"/>
      <w:bookmarkStart w:id="113" w:name="_Toc27139"/>
      <w:bookmarkStart w:id="114" w:name="_Toc1117"/>
    </w:p>
    <w:p w:rsidR="00161C02" w:rsidRDefault="00EF3838" w:rsidP="00D64655">
      <w:pPr>
        <w:pStyle w:val="1"/>
        <w:spacing w:beforeLines="50" w:before="156" w:afterLines="50" w:after="156" w:line="340" w:lineRule="exact"/>
        <w:jc w:val="left"/>
        <w:rPr>
          <w:rFonts w:hAnsi="黑体"/>
          <w:kern w:val="0"/>
        </w:rPr>
      </w:pPr>
      <w:bookmarkStart w:id="115" w:name="_Toc120719744"/>
      <w:bookmarkStart w:id="116" w:name="_Toc529777848"/>
      <w:r>
        <w:rPr>
          <w:rFonts w:hint="eastAsia"/>
        </w:rPr>
        <w:t>6</w:t>
      </w:r>
      <w:r>
        <w:t xml:space="preserve">  </w:t>
      </w:r>
      <w:r>
        <w:rPr>
          <w:rFonts w:hAnsi="黑体" w:hint="eastAsia"/>
          <w:kern w:val="0"/>
        </w:rPr>
        <w:t>危害辨识与风险预评估</w:t>
      </w:r>
      <w:bookmarkEnd w:id="115"/>
      <w:bookmarkEnd w:id="116"/>
    </w:p>
    <w:p w:rsidR="00161C02" w:rsidRDefault="00EF3838" w:rsidP="00D64655">
      <w:pPr>
        <w:pStyle w:val="affff0"/>
        <w:spacing w:before="156" w:after="156"/>
        <w:rPr>
          <w:rFonts w:ascii="宋体" w:eastAsia="宋体"/>
        </w:rPr>
      </w:pPr>
      <w:r>
        <w:rPr>
          <w:rFonts w:hAnsi="黑体"/>
          <w:color w:val="000000"/>
          <w:spacing w:val="0"/>
          <w:szCs w:val="32"/>
        </w:rPr>
        <w:t xml:space="preserve">6.1  </w:t>
      </w:r>
      <w:r>
        <w:rPr>
          <w:rFonts w:ascii="宋体" w:eastAsia="宋体" w:hint="eastAsia"/>
        </w:rPr>
        <w:t>检验人员应在数据收集分析基础上，辨识影响管道结构完整性的危害。危害可分为以下几种：</w:t>
      </w:r>
    </w:p>
    <w:p w:rsidR="00161C02" w:rsidRDefault="00EF3838">
      <w:pPr>
        <w:spacing w:line="340" w:lineRule="exact"/>
        <w:ind w:leftChars="200" w:left="840" w:hangingChars="200" w:hanging="420"/>
      </w:pPr>
      <w:r>
        <w:t>a</w:t>
      </w:r>
      <w:r>
        <w:t>）</w:t>
      </w:r>
      <w:r>
        <w:tab/>
      </w:r>
      <w:r>
        <w:t>固有危</w:t>
      </w:r>
      <w:r>
        <w:rPr>
          <w:rFonts w:hint="eastAsia"/>
        </w:rPr>
        <w:t>害</w:t>
      </w:r>
      <w:r>
        <w:t>，如</w:t>
      </w:r>
      <w:r>
        <w:rPr>
          <w:rFonts w:hint="eastAsia"/>
        </w:rPr>
        <w:t>设计、</w:t>
      </w:r>
      <w:r>
        <w:t>制造与安装、改造、维修施工过程中</w:t>
      </w:r>
      <w:r>
        <w:rPr>
          <w:rFonts w:hint="eastAsia"/>
        </w:rPr>
        <w:t>存在</w:t>
      </w:r>
      <w:r>
        <w:t>的缺陷；</w:t>
      </w:r>
    </w:p>
    <w:p w:rsidR="00161C02" w:rsidRDefault="00EF3838">
      <w:pPr>
        <w:spacing w:line="340" w:lineRule="exact"/>
        <w:ind w:leftChars="200" w:left="840" w:hangingChars="200" w:hanging="420"/>
      </w:pPr>
      <w:r>
        <w:t>b</w:t>
      </w:r>
      <w:r>
        <w:t>）</w:t>
      </w:r>
      <w:r>
        <w:tab/>
      </w:r>
      <w:r>
        <w:t>运行过程中与时间有关的危</w:t>
      </w:r>
      <w:r>
        <w:rPr>
          <w:rFonts w:hint="eastAsia"/>
        </w:rPr>
        <w:t>害</w:t>
      </w:r>
      <w:r>
        <w:t>，如</w:t>
      </w:r>
      <w:r>
        <w:rPr>
          <w:rFonts w:hint="eastAsia"/>
        </w:rPr>
        <w:t>老化</w:t>
      </w:r>
      <w:r>
        <w:t>；</w:t>
      </w:r>
    </w:p>
    <w:p w:rsidR="00161C02" w:rsidRDefault="00EF3838">
      <w:pPr>
        <w:spacing w:line="340" w:lineRule="exact"/>
        <w:ind w:leftChars="200" w:left="840" w:hangingChars="200" w:hanging="420"/>
      </w:pPr>
      <w:r>
        <w:t>c</w:t>
      </w:r>
      <w:r>
        <w:t>）</w:t>
      </w:r>
      <w:r>
        <w:tab/>
      </w:r>
      <w:r>
        <w:t>运行过程中与时间无关的危</w:t>
      </w:r>
      <w:r>
        <w:rPr>
          <w:rFonts w:hint="eastAsia"/>
        </w:rPr>
        <w:t>害</w:t>
      </w:r>
      <w:r>
        <w:t>，如第三方</w:t>
      </w:r>
      <w:r>
        <w:rPr>
          <w:rFonts w:hint="eastAsia"/>
        </w:rPr>
        <w:t>破坏</w:t>
      </w:r>
      <w:r>
        <w:t>、误操作、</w:t>
      </w:r>
      <w:r>
        <w:rPr>
          <w:rFonts w:hint="eastAsia"/>
        </w:rPr>
        <w:t>生物损坏及</w:t>
      </w:r>
      <w:r>
        <w:t>不良地质条件</w:t>
      </w:r>
      <w:r>
        <w:rPr>
          <w:rFonts w:hint="eastAsia"/>
        </w:rPr>
        <w:t>的影响</w:t>
      </w:r>
      <w:r>
        <w:t>等</w:t>
      </w:r>
      <w:r>
        <w:rPr>
          <w:rFonts w:hint="eastAsia"/>
        </w:rPr>
        <w:t>。</w:t>
      </w:r>
    </w:p>
    <w:p w:rsidR="00161C02" w:rsidRDefault="00EF3838">
      <w:pPr>
        <w:pStyle w:val="afffa"/>
        <w:ind w:firstLineChars="0" w:firstLine="0"/>
      </w:pPr>
      <w:r>
        <w:rPr>
          <w:rFonts w:hAnsi="黑体"/>
          <w:color w:val="000000"/>
          <w:spacing w:val="0"/>
          <w:szCs w:val="32"/>
        </w:rPr>
        <w:t xml:space="preserve">6.2  </w:t>
      </w:r>
      <w:r>
        <w:rPr>
          <w:rFonts w:hint="eastAsia"/>
        </w:rPr>
        <w:t>检验人员应根据附录</w:t>
      </w:r>
      <w:r>
        <w:rPr>
          <w:rFonts w:hint="eastAsia"/>
        </w:rPr>
        <w:t>B</w:t>
      </w:r>
      <w:r>
        <w:rPr>
          <w:rFonts w:hint="eastAsia"/>
        </w:rPr>
        <w:t>开展风险预评估，辨识危害管道结构完整性的潜在风险，并确认能否应用本文件开展检验，否则应采取其他检验与评价方法。</w:t>
      </w:r>
    </w:p>
    <w:p w:rsidR="00161C02" w:rsidRDefault="00EF3838" w:rsidP="00D64655">
      <w:pPr>
        <w:pStyle w:val="1"/>
        <w:spacing w:beforeLines="100" w:before="312" w:afterLines="100" w:after="312" w:line="340" w:lineRule="exact"/>
        <w:jc w:val="left"/>
        <w:rPr>
          <w:rFonts w:hAnsi="黑体"/>
          <w:kern w:val="0"/>
        </w:rPr>
      </w:pPr>
      <w:bookmarkStart w:id="117" w:name="_Toc120719745"/>
      <w:r>
        <w:rPr>
          <w:rFonts w:hAnsi="黑体"/>
          <w:kern w:val="0"/>
        </w:rPr>
        <w:t>7</w:t>
      </w:r>
      <w:r>
        <w:t xml:space="preserve">  </w:t>
      </w:r>
      <w:r>
        <w:rPr>
          <w:rFonts w:hint="eastAsia"/>
        </w:rPr>
        <w:t>检验策略与</w:t>
      </w:r>
      <w:r>
        <w:rPr>
          <w:rFonts w:hAnsi="黑体" w:hint="eastAsia"/>
          <w:kern w:val="0"/>
        </w:rPr>
        <w:t>检验方案制定</w:t>
      </w:r>
      <w:bookmarkEnd w:id="117"/>
    </w:p>
    <w:p w:rsidR="00161C02" w:rsidRDefault="00EF3838" w:rsidP="00D64655">
      <w:pPr>
        <w:pStyle w:val="affff0"/>
        <w:spacing w:before="156" w:after="156"/>
        <w:jc w:val="left"/>
        <w:rPr>
          <w:rFonts w:ascii="宋体" w:eastAsia="宋体"/>
        </w:rPr>
      </w:pPr>
      <w:r>
        <w:rPr>
          <w:rFonts w:hAnsi="黑体"/>
          <w:color w:val="000000"/>
          <w:spacing w:val="0"/>
          <w:szCs w:val="32"/>
        </w:rPr>
        <w:t xml:space="preserve">7.1  </w:t>
      </w:r>
      <w:r>
        <w:rPr>
          <w:rFonts w:ascii="宋体" w:eastAsia="宋体" w:hint="eastAsia"/>
        </w:rPr>
        <w:t>检验人员在检验实施前，应结合资料审查和危害辨识结果制定检验策略。</w:t>
      </w:r>
    </w:p>
    <w:p w:rsidR="00161C02" w:rsidRDefault="00EF3838">
      <w:pPr>
        <w:spacing w:line="340" w:lineRule="exact"/>
      </w:pPr>
      <w:r>
        <w:rPr>
          <w:rFonts w:ascii="黑体" w:eastAsia="黑体" w:hAnsi="黑体"/>
          <w:color w:val="000000"/>
          <w:szCs w:val="32"/>
        </w:rPr>
        <w:t xml:space="preserve">7.2  </w:t>
      </w:r>
      <w:r>
        <w:rPr>
          <w:rFonts w:hint="eastAsia"/>
        </w:rPr>
        <w:t>检验策略制定应综合考虑安全技术规范及相应标准的要求、使用单位管理制度、安全管理或检验目标、待检管道特征、服役工况和环境条件、检验有效性及资源投入等因素，</w:t>
      </w:r>
      <w:r>
        <w:t>一般包括以下内容：</w:t>
      </w:r>
    </w:p>
    <w:p w:rsidR="00161C02" w:rsidRDefault="00EF3838">
      <w:pPr>
        <w:spacing w:line="340" w:lineRule="exact"/>
        <w:ind w:leftChars="200" w:left="840" w:hangingChars="200" w:hanging="420"/>
      </w:pPr>
      <w:r>
        <w:t>a</w:t>
      </w:r>
      <w:r>
        <w:rPr>
          <w:rFonts w:hint="eastAsia"/>
        </w:rPr>
        <w:t>）</w:t>
      </w:r>
      <w:r>
        <w:rPr>
          <w:rFonts w:hint="eastAsia"/>
        </w:rPr>
        <w:t xml:space="preserve"> </w:t>
      </w:r>
      <w:r>
        <w:t>潜在危险及损伤模式；</w:t>
      </w:r>
    </w:p>
    <w:p w:rsidR="00161C02" w:rsidRDefault="00EF3838">
      <w:pPr>
        <w:spacing w:line="340" w:lineRule="exact"/>
        <w:ind w:leftChars="200" w:left="840" w:hangingChars="200" w:hanging="420"/>
      </w:pPr>
      <w:r>
        <w:t>b</w:t>
      </w:r>
      <w:r>
        <w:rPr>
          <w:rFonts w:hint="eastAsia"/>
        </w:rPr>
        <w:t>）</w:t>
      </w:r>
      <w:r>
        <w:rPr>
          <w:rFonts w:hint="eastAsia"/>
        </w:rPr>
        <w:t xml:space="preserve"> </w:t>
      </w:r>
      <w:r>
        <w:t>检验时间；</w:t>
      </w:r>
    </w:p>
    <w:p w:rsidR="00161C02" w:rsidRDefault="00EF3838">
      <w:pPr>
        <w:spacing w:line="340" w:lineRule="exact"/>
        <w:ind w:leftChars="200" w:left="840" w:hangingChars="200" w:hanging="420"/>
      </w:pPr>
      <w:r>
        <w:t>c</w:t>
      </w:r>
      <w:r>
        <w:rPr>
          <w:rFonts w:hint="eastAsia"/>
        </w:rPr>
        <w:t>）</w:t>
      </w:r>
      <w:r>
        <w:rPr>
          <w:rFonts w:hint="eastAsia"/>
        </w:rPr>
        <w:t xml:space="preserve"> </w:t>
      </w:r>
      <w:r>
        <w:t>检验管道范围；</w:t>
      </w:r>
    </w:p>
    <w:p w:rsidR="00161C02" w:rsidRDefault="00EF3838">
      <w:pPr>
        <w:spacing w:line="340" w:lineRule="exact"/>
        <w:ind w:leftChars="200" w:left="840" w:hangingChars="200" w:hanging="420"/>
      </w:pPr>
      <w:r>
        <w:t>d</w:t>
      </w:r>
      <w:r>
        <w:rPr>
          <w:rFonts w:hint="eastAsia"/>
        </w:rPr>
        <w:t>）</w:t>
      </w:r>
      <w:r>
        <w:rPr>
          <w:rFonts w:hint="eastAsia"/>
        </w:rPr>
        <w:t xml:space="preserve"> </w:t>
      </w:r>
      <w:r>
        <w:t>检验项目、方法及</w:t>
      </w:r>
      <w:r>
        <w:rPr>
          <w:rFonts w:hint="eastAsia"/>
        </w:rPr>
        <w:t>比例</w:t>
      </w:r>
      <w:r>
        <w:t>；</w:t>
      </w:r>
    </w:p>
    <w:p w:rsidR="00161C02" w:rsidRDefault="00EF3838">
      <w:pPr>
        <w:spacing w:line="340" w:lineRule="exact"/>
        <w:ind w:leftChars="200" w:left="840" w:hangingChars="200" w:hanging="420"/>
      </w:pPr>
      <w:r>
        <w:t>e</w:t>
      </w:r>
      <w:r>
        <w:rPr>
          <w:rFonts w:hint="eastAsia"/>
        </w:rPr>
        <w:t>）</w:t>
      </w:r>
      <w:r>
        <w:t xml:space="preserve"> </w:t>
      </w:r>
      <w:r>
        <w:rPr>
          <w:rFonts w:hint="eastAsia"/>
        </w:rPr>
        <w:t>设定风险可接受水平；</w:t>
      </w:r>
    </w:p>
    <w:p w:rsidR="00161C02" w:rsidRDefault="00EF3838">
      <w:pPr>
        <w:spacing w:line="340" w:lineRule="exact"/>
        <w:ind w:leftChars="200" w:left="840" w:hangingChars="200" w:hanging="420"/>
      </w:pPr>
      <w:r>
        <w:t>f</w:t>
      </w:r>
      <w:r>
        <w:rPr>
          <w:rFonts w:hint="eastAsia"/>
        </w:rPr>
        <w:t>）</w:t>
      </w:r>
      <w:r>
        <w:t xml:space="preserve"> </w:t>
      </w:r>
      <w:r>
        <w:rPr>
          <w:rFonts w:hint="eastAsia"/>
        </w:rPr>
        <w:t>管道检验前风险水平；</w:t>
      </w:r>
    </w:p>
    <w:p w:rsidR="00161C02" w:rsidRDefault="00EF3838">
      <w:pPr>
        <w:spacing w:line="340" w:lineRule="exact"/>
        <w:ind w:leftChars="200" w:left="840" w:hangingChars="200" w:hanging="420"/>
      </w:pPr>
      <w:r>
        <w:t>g</w:t>
      </w:r>
      <w:r>
        <w:rPr>
          <w:rFonts w:hint="eastAsia"/>
        </w:rPr>
        <w:t>）</w:t>
      </w:r>
      <w:r>
        <w:t xml:space="preserve"> </w:t>
      </w:r>
      <w:r>
        <w:rPr>
          <w:rFonts w:hint="eastAsia"/>
        </w:rPr>
        <w:t>实施检验后预期可达到的风险水平。</w:t>
      </w:r>
    </w:p>
    <w:p w:rsidR="00161C02" w:rsidRDefault="00EF3838">
      <w:pPr>
        <w:spacing w:line="340" w:lineRule="exact"/>
      </w:pPr>
      <w:r>
        <w:rPr>
          <w:rFonts w:ascii="黑体" w:eastAsia="黑体" w:hAnsi="黑体"/>
          <w:color w:val="000000"/>
          <w:szCs w:val="32"/>
        </w:rPr>
        <w:t xml:space="preserve">7.3  </w:t>
      </w:r>
      <w:r>
        <w:rPr>
          <w:rFonts w:hint="eastAsia"/>
        </w:rPr>
        <w:t>检验项目及检验方法的选择</w:t>
      </w:r>
      <w:r>
        <w:t>，应</w:t>
      </w:r>
      <w:r>
        <w:rPr>
          <w:rFonts w:hint="eastAsia"/>
        </w:rPr>
        <w:t>符合以下要求</w:t>
      </w:r>
      <w:r>
        <w:t>：</w:t>
      </w:r>
    </w:p>
    <w:p w:rsidR="00161C02" w:rsidRDefault="00EF3838">
      <w:pPr>
        <w:spacing w:line="340" w:lineRule="exact"/>
        <w:ind w:leftChars="200" w:left="840" w:hangingChars="200" w:hanging="420"/>
      </w:pPr>
      <w:r>
        <w:t>a</w:t>
      </w:r>
      <w:r>
        <w:t>）</w:t>
      </w:r>
      <w:r>
        <w:rPr>
          <w:rFonts w:hint="eastAsia"/>
        </w:rPr>
        <w:t xml:space="preserve"> </w:t>
      </w:r>
      <w:r>
        <w:t>应</w:t>
      </w:r>
      <w:r>
        <w:rPr>
          <w:rFonts w:hint="eastAsia"/>
        </w:rPr>
        <w:t>根据管道</w:t>
      </w:r>
      <w:r>
        <w:t>主要损伤模式确定检验项目，</w:t>
      </w:r>
      <w:r>
        <w:rPr>
          <w:rFonts w:hint="eastAsia"/>
        </w:rPr>
        <w:t>对</w:t>
      </w:r>
      <w:r>
        <w:t>缺乏历史数据的重要项目开展检测，应重点关注可能造成管道失效的风险因素</w:t>
      </w:r>
      <w:r>
        <w:rPr>
          <w:rFonts w:hint="eastAsia"/>
        </w:rPr>
        <w:t>；</w:t>
      </w:r>
    </w:p>
    <w:p w:rsidR="00161C02" w:rsidRDefault="00EF3838" w:rsidP="00D64655">
      <w:pPr>
        <w:pStyle w:val="affff0"/>
        <w:adjustRightInd/>
        <w:spacing w:before="156" w:after="156"/>
        <w:ind w:leftChars="200" w:left="856" w:hangingChars="200" w:hanging="436"/>
        <w:rPr>
          <w:rFonts w:ascii="Times New Roman" w:eastAsia="宋体"/>
          <w:szCs w:val="22"/>
        </w:rPr>
      </w:pPr>
      <w:r>
        <w:rPr>
          <w:rFonts w:ascii="Times New Roman" w:hAnsi="Times New Roman" w:hint="eastAsia"/>
        </w:rPr>
        <w:t>b</w:t>
      </w:r>
      <w:r>
        <w:rPr>
          <w:rFonts w:ascii="宋体" w:eastAsia="宋体"/>
        </w:rPr>
        <w:t>）</w:t>
      </w:r>
      <w:r>
        <w:rPr>
          <w:rFonts w:ascii="宋体" w:eastAsia="宋体" w:hint="eastAsia"/>
        </w:rPr>
        <w:t xml:space="preserve"> </w:t>
      </w:r>
      <w:r>
        <w:rPr>
          <w:rFonts w:ascii="Times New Roman" w:eastAsia="宋体"/>
          <w:szCs w:val="22"/>
        </w:rPr>
        <w:t>选择适当的检验方法，且应保证被选用的检验方法能够满足检验目标要求</w:t>
      </w:r>
      <w:r>
        <w:rPr>
          <w:rFonts w:ascii="Times New Roman" w:eastAsia="宋体" w:hint="eastAsia"/>
          <w:szCs w:val="22"/>
        </w:rPr>
        <w:t>；</w:t>
      </w:r>
    </w:p>
    <w:p w:rsidR="00161C02" w:rsidRDefault="00EF3838">
      <w:pPr>
        <w:spacing w:line="340" w:lineRule="exact"/>
        <w:ind w:leftChars="200" w:left="840" w:hangingChars="200" w:hanging="420"/>
      </w:pPr>
      <w:r>
        <w:rPr>
          <w:rFonts w:hint="eastAsia"/>
        </w:rPr>
        <w:t>c</w:t>
      </w:r>
      <w:r>
        <w:t>）</w:t>
      </w:r>
      <w:r>
        <w:rPr>
          <w:rFonts w:hint="eastAsia"/>
        </w:rPr>
        <w:t xml:space="preserve"> </w:t>
      </w:r>
      <w:r>
        <w:rPr>
          <w:rFonts w:hint="eastAsia"/>
        </w:rPr>
        <w:t>应结合各种检测方法的局限性，对检测难点提出有效的质量控制措施。必要时，应组合多种检测技术进行综合检测；</w:t>
      </w:r>
    </w:p>
    <w:p w:rsidR="00161C02" w:rsidRDefault="00EF3838">
      <w:pPr>
        <w:spacing w:line="340" w:lineRule="exact"/>
        <w:ind w:leftChars="200" w:left="840" w:hangingChars="200" w:hanging="420"/>
      </w:pPr>
      <w:r>
        <w:rPr>
          <w:rFonts w:hint="eastAsia"/>
        </w:rPr>
        <w:t>d</w:t>
      </w:r>
      <w:r>
        <w:t>）</w:t>
      </w:r>
      <w:r>
        <w:rPr>
          <w:rFonts w:hint="eastAsia"/>
        </w:rPr>
        <w:t xml:space="preserve"> </w:t>
      </w:r>
      <w:r>
        <w:rPr>
          <w:rFonts w:hint="eastAsia"/>
        </w:rPr>
        <w:t>针对老旧、资料缺失、监管不到位的管道，宜采用基于风险的检验。</w:t>
      </w:r>
    </w:p>
    <w:p w:rsidR="00161C02" w:rsidRDefault="00EF3838">
      <w:pPr>
        <w:spacing w:line="340" w:lineRule="exact"/>
      </w:pPr>
      <w:bookmarkStart w:id="118" w:name="_Toc456082941"/>
      <w:bookmarkStart w:id="119" w:name="_Toc496891202"/>
      <w:r>
        <w:rPr>
          <w:rFonts w:ascii="黑体" w:eastAsia="黑体" w:hAnsi="黑体"/>
          <w:color w:val="000000"/>
          <w:szCs w:val="32"/>
        </w:rPr>
        <w:t xml:space="preserve">7.4  </w:t>
      </w:r>
      <w:r>
        <w:rPr>
          <w:rFonts w:hint="eastAsia"/>
        </w:rPr>
        <w:t>现场检验工作开展前</w:t>
      </w:r>
      <w:r>
        <w:t>，</w:t>
      </w:r>
      <w:r>
        <w:rPr>
          <w:rFonts w:ascii="宋体" w:hint="eastAsia"/>
        </w:rPr>
        <w:t>检验人员应在数据收集的基础上，根据检验策略以及相关安全技术规范和标准的要求，</w:t>
      </w:r>
      <w:r>
        <w:rPr>
          <w:rFonts w:ascii="宋体"/>
        </w:rPr>
        <w:t>制定</w:t>
      </w:r>
      <w:r>
        <w:rPr>
          <w:rFonts w:ascii="宋体" w:hint="eastAsia"/>
        </w:rPr>
        <w:t>检验</w:t>
      </w:r>
      <w:r>
        <w:rPr>
          <w:rFonts w:ascii="宋体"/>
        </w:rPr>
        <w:t>方案</w:t>
      </w:r>
      <w:r>
        <w:rPr>
          <w:rFonts w:ascii="宋体" w:hint="eastAsia"/>
        </w:rPr>
        <w:t>，检验方案至少包括以下内容</w:t>
      </w:r>
      <w:r>
        <w:t>：</w:t>
      </w:r>
    </w:p>
    <w:p w:rsidR="00161C02" w:rsidRDefault="00EF3838">
      <w:pPr>
        <w:spacing w:line="340" w:lineRule="exact"/>
        <w:ind w:leftChars="200" w:left="840" w:hangingChars="200" w:hanging="420"/>
      </w:pPr>
      <w:r>
        <w:rPr>
          <w:rFonts w:hint="eastAsia"/>
        </w:rPr>
        <w:t>a</w:t>
      </w:r>
      <w:r>
        <w:rPr>
          <w:rFonts w:hint="eastAsia"/>
        </w:rPr>
        <w:t>）</w:t>
      </w:r>
      <w:r>
        <w:t xml:space="preserve"> </w:t>
      </w:r>
      <w:r>
        <w:rPr>
          <w:rFonts w:hint="eastAsia"/>
        </w:rPr>
        <w:t>管道基本情况及检验范围；</w:t>
      </w:r>
    </w:p>
    <w:p w:rsidR="00161C02" w:rsidRDefault="00EF3838">
      <w:pPr>
        <w:spacing w:line="340" w:lineRule="exact"/>
        <w:ind w:leftChars="200" w:left="840" w:hangingChars="200" w:hanging="420"/>
      </w:pPr>
      <w:r>
        <w:rPr>
          <w:rFonts w:hint="eastAsia"/>
        </w:rPr>
        <w:t>b</w:t>
      </w:r>
      <w:r>
        <w:rPr>
          <w:rFonts w:hint="eastAsia"/>
        </w:rPr>
        <w:t>）</w:t>
      </w:r>
      <w:r>
        <w:rPr>
          <w:rFonts w:hint="eastAsia"/>
        </w:rPr>
        <w:t xml:space="preserve"> </w:t>
      </w:r>
      <w:r>
        <w:rPr>
          <w:rFonts w:hint="eastAsia"/>
        </w:rPr>
        <w:t>依据规范、标准；</w:t>
      </w:r>
    </w:p>
    <w:p w:rsidR="00161C02" w:rsidRDefault="00EF3838">
      <w:pPr>
        <w:spacing w:line="340" w:lineRule="exact"/>
        <w:ind w:leftChars="200" w:left="840" w:hangingChars="200" w:hanging="420"/>
      </w:pPr>
      <w:r>
        <w:rPr>
          <w:rFonts w:hint="eastAsia"/>
        </w:rPr>
        <w:t>c</w:t>
      </w:r>
      <w:r>
        <w:rPr>
          <w:rFonts w:hint="eastAsia"/>
        </w:rPr>
        <w:t>）</w:t>
      </w:r>
      <w:r>
        <w:rPr>
          <w:rFonts w:hint="eastAsia"/>
        </w:rPr>
        <w:t xml:space="preserve"> </w:t>
      </w:r>
      <w:r>
        <w:rPr>
          <w:rFonts w:hint="eastAsia"/>
        </w:rPr>
        <w:t>参与人员要求与分工；</w:t>
      </w:r>
    </w:p>
    <w:p w:rsidR="00161C02" w:rsidRDefault="00EF3838">
      <w:pPr>
        <w:pStyle w:val="afffa"/>
        <w:ind w:leftChars="200" w:left="856" w:hangingChars="200" w:hanging="436"/>
        <w:rPr>
          <w:rFonts w:hAnsi="宋体"/>
        </w:rPr>
      </w:pPr>
      <w:r>
        <w:rPr>
          <w:rFonts w:hint="eastAsia"/>
        </w:rPr>
        <w:t>d</w:t>
      </w:r>
      <w:r>
        <w:t>）</w:t>
      </w:r>
      <w:r>
        <w:rPr>
          <w:rFonts w:hint="eastAsia"/>
        </w:rPr>
        <w:t xml:space="preserve"> </w:t>
      </w:r>
      <w:r>
        <w:rPr>
          <w:rFonts w:hAnsi="宋体"/>
        </w:rPr>
        <w:t>检验流程；</w:t>
      </w:r>
    </w:p>
    <w:p w:rsidR="00161C02" w:rsidRDefault="00EF3838">
      <w:pPr>
        <w:pStyle w:val="afffa"/>
        <w:ind w:leftChars="200" w:left="856" w:hangingChars="200" w:hanging="436"/>
        <w:rPr>
          <w:rFonts w:hAnsi="宋体"/>
        </w:rPr>
      </w:pPr>
      <w:r>
        <w:rPr>
          <w:rFonts w:hint="eastAsia"/>
        </w:rPr>
        <w:t>e</w:t>
      </w:r>
      <w:r>
        <w:t>）</w:t>
      </w:r>
      <w:r>
        <w:rPr>
          <w:rFonts w:hint="eastAsia"/>
        </w:rPr>
        <w:t xml:space="preserve"> </w:t>
      </w:r>
      <w:r>
        <w:rPr>
          <w:rFonts w:hAnsi="宋体" w:hint="eastAsia"/>
        </w:rPr>
        <w:t>检验项目、内容、检测方法、检测</w:t>
      </w:r>
      <w:r>
        <w:rPr>
          <w:rFonts w:hAnsi="宋体"/>
        </w:rPr>
        <w:t>比例或数量</w:t>
      </w:r>
      <w:r>
        <w:rPr>
          <w:rFonts w:hAnsi="宋体" w:hint="eastAsia"/>
        </w:rPr>
        <w:t>等</w:t>
      </w:r>
      <w:r>
        <w:rPr>
          <w:rFonts w:hAnsi="宋体"/>
        </w:rPr>
        <w:t>；</w:t>
      </w:r>
    </w:p>
    <w:p w:rsidR="00161C02" w:rsidRDefault="00EF3838">
      <w:pPr>
        <w:pStyle w:val="afffa"/>
        <w:ind w:leftChars="200" w:left="856" w:hangingChars="200" w:hanging="436"/>
        <w:rPr>
          <w:rFonts w:hAnsi="宋体"/>
        </w:rPr>
      </w:pPr>
      <w:r>
        <w:rPr>
          <w:rFonts w:hint="eastAsia"/>
        </w:rPr>
        <w:t>f</w:t>
      </w:r>
      <w:r>
        <w:t>）</w:t>
      </w:r>
      <w:r>
        <w:rPr>
          <w:rFonts w:hint="eastAsia"/>
        </w:rPr>
        <w:t xml:space="preserve"> </w:t>
      </w:r>
      <w:r>
        <w:rPr>
          <w:rFonts w:hAnsi="宋体" w:hint="eastAsia"/>
        </w:rPr>
        <w:t>记录与报告要求；</w:t>
      </w:r>
    </w:p>
    <w:p w:rsidR="00161C02" w:rsidRDefault="00EF3838">
      <w:pPr>
        <w:spacing w:line="340" w:lineRule="exact"/>
        <w:ind w:leftChars="200" w:left="840" w:hangingChars="200" w:hanging="420"/>
      </w:pPr>
      <w:r>
        <w:rPr>
          <w:rFonts w:hint="eastAsia"/>
        </w:rPr>
        <w:t>g</w:t>
      </w:r>
      <w:r>
        <w:rPr>
          <w:rFonts w:hint="eastAsia"/>
        </w:rPr>
        <w:t>）</w:t>
      </w:r>
      <w:r>
        <w:rPr>
          <w:rFonts w:hint="eastAsia"/>
        </w:rPr>
        <w:t xml:space="preserve"> </w:t>
      </w:r>
      <w:r>
        <w:rPr>
          <w:rFonts w:hint="eastAsia"/>
        </w:rPr>
        <w:t>管道使用单位配合项目；</w:t>
      </w:r>
    </w:p>
    <w:p w:rsidR="00161C02" w:rsidRDefault="00EF3838">
      <w:pPr>
        <w:spacing w:line="340" w:lineRule="exact"/>
        <w:ind w:leftChars="200" w:left="840" w:hangingChars="200" w:hanging="420"/>
      </w:pPr>
      <w:r>
        <w:rPr>
          <w:rFonts w:hint="eastAsia"/>
        </w:rPr>
        <w:t>h</w:t>
      </w:r>
      <w:r>
        <w:rPr>
          <w:rFonts w:hint="eastAsia"/>
        </w:rPr>
        <w:t>）</w:t>
      </w:r>
      <w:r>
        <w:tab/>
      </w:r>
      <w:r>
        <w:rPr>
          <w:rFonts w:hint="eastAsia"/>
        </w:rPr>
        <w:t>QHSE</w:t>
      </w:r>
      <w:r>
        <w:rPr>
          <w:rFonts w:hint="eastAsia"/>
        </w:rPr>
        <w:t>要求。</w:t>
      </w:r>
    </w:p>
    <w:p w:rsidR="00161C02" w:rsidRDefault="00EF3838">
      <w:pPr>
        <w:spacing w:line="340" w:lineRule="exact"/>
        <w:rPr>
          <w:rFonts w:ascii="宋体"/>
        </w:rPr>
      </w:pPr>
      <w:r>
        <w:rPr>
          <w:rFonts w:ascii="黑体" w:eastAsia="黑体" w:hAnsi="黑体"/>
          <w:color w:val="000000"/>
          <w:szCs w:val="32"/>
        </w:rPr>
        <w:t>7.</w:t>
      </w:r>
      <w:bookmarkStart w:id="120" w:name="_Toc8800"/>
      <w:bookmarkStart w:id="121" w:name="_Toc22166"/>
      <w:bookmarkStart w:id="122" w:name="_Toc14640"/>
      <w:bookmarkStart w:id="123" w:name="_Toc5942"/>
      <w:bookmarkStart w:id="124" w:name="_Toc11317"/>
      <w:r>
        <w:rPr>
          <w:rFonts w:ascii="黑体" w:eastAsia="黑体" w:hAnsi="黑体"/>
          <w:color w:val="000000"/>
          <w:szCs w:val="32"/>
        </w:rPr>
        <w:t xml:space="preserve">5  </w:t>
      </w:r>
      <w:r>
        <w:rPr>
          <w:rFonts w:ascii="宋体" w:hint="eastAsia"/>
        </w:rPr>
        <w:t>检验方案应征询管道使用单位意见，并经过检验机构授权审批人批准后，方可实施。检验方案修改，应经过检验机构授权审批人批准。</w:t>
      </w:r>
    </w:p>
    <w:p w:rsidR="00161C02" w:rsidRDefault="00EF3838" w:rsidP="00D64655">
      <w:pPr>
        <w:pStyle w:val="1"/>
        <w:spacing w:beforeLines="100" w:before="312" w:afterLines="100" w:after="312" w:line="340" w:lineRule="exact"/>
        <w:jc w:val="left"/>
        <w:rPr>
          <w:rFonts w:hAnsi="黑体"/>
          <w:kern w:val="0"/>
        </w:rPr>
      </w:pPr>
      <w:bookmarkStart w:id="125" w:name="_Toc529777850"/>
      <w:bookmarkStart w:id="126" w:name="_Toc120719746"/>
      <w:r>
        <w:rPr>
          <w:rFonts w:hAnsi="黑体"/>
          <w:kern w:val="0"/>
        </w:rPr>
        <w:t xml:space="preserve">8 </w:t>
      </w:r>
      <w:r>
        <w:t xml:space="preserve"> </w:t>
      </w:r>
      <w:r>
        <w:rPr>
          <w:rFonts w:hAnsi="黑体" w:hint="eastAsia"/>
          <w:kern w:val="0"/>
        </w:rPr>
        <w:t>检验</w:t>
      </w:r>
      <w:bookmarkEnd w:id="118"/>
      <w:bookmarkEnd w:id="119"/>
      <w:r>
        <w:rPr>
          <w:rFonts w:hAnsi="黑体" w:hint="eastAsia"/>
          <w:kern w:val="0"/>
        </w:rPr>
        <w:t>实施</w:t>
      </w:r>
      <w:bookmarkEnd w:id="120"/>
      <w:bookmarkEnd w:id="121"/>
      <w:bookmarkEnd w:id="122"/>
      <w:bookmarkEnd w:id="123"/>
      <w:bookmarkEnd w:id="124"/>
      <w:bookmarkEnd w:id="125"/>
      <w:bookmarkEnd w:id="126"/>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color w:val="000000"/>
          <w:szCs w:val="32"/>
        </w:rPr>
      </w:pPr>
      <w:bookmarkStart w:id="127" w:name="_Toc120719747"/>
      <w:r>
        <w:rPr>
          <w:rFonts w:ascii="黑体" w:eastAsia="黑体" w:hAnsi="黑体"/>
          <w:color w:val="000000"/>
          <w:szCs w:val="32"/>
        </w:rPr>
        <w:t xml:space="preserve">8.1  </w:t>
      </w:r>
      <w:r>
        <w:rPr>
          <w:rFonts w:ascii="黑体" w:eastAsia="黑体" w:hAnsi="黑体" w:hint="eastAsia"/>
          <w:color w:val="000000"/>
          <w:szCs w:val="32"/>
        </w:rPr>
        <w:t>基本要求</w:t>
      </w:r>
      <w:bookmarkEnd w:id="127"/>
    </w:p>
    <w:p w:rsidR="00161C02" w:rsidRDefault="00EF3838">
      <w:pPr>
        <w:spacing w:line="340" w:lineRule="exact"/>
      </w:pPr>
      <w:r>
        <w:rPr>
          <w:rFonts w:ascii="黑体" w:eastAsia="黑体" w:hAnsi="黑体"/>
          <w:spacing w:val="4"/>
          <w:szCs w:val="21"/>
        </w:rPr>
        <w:t xml:space="preserve">8.1.1  </w:t>
      </w:r>
      <w:r>
        <w:t>管道</w:t>
      </w:r>
      <w:r>
        <w:rPr>
          <w:rFonts w:hint="eastAsia"/>
        </w:rPr>
        <w:t>现场检验内容主要</w:t>
      </w:r>
      <w:r>
        <w:t>包括</w:t>
      </w:r>
      <w:r>
        <w:rPr>
          <w:rFonts w:hint="eastAsia"/>
        </w:rPr>
        <w:t>宏观检验</w:t>
      </w:r>
      <w:r>
        <w:t>、</w:t>
      </w:r>
      <w:r>
        <w:rPr>
          <w:rFonts w:hint="eastAsia"/>
        </w:rPr>
        <w:t>泄漏检测、开挖检验，</w:t>
      </w:r>
      <w:r>
        <w:rPr>
          <w:rFonts w:hAnsi="宋体" w:hint="eastAsia"/>
        </w:rPr>
        <w:t>必要时，进行</w:t>
      </w:r>
      <w:r>
        <w:rPr>
          <w:rFonts w:hint="eastAsia"/>
        </w:rPr>
        <w:t>压力试验以及</w:t>
      </w:r>
      <w:r>
        <w:rPr>
          <w:rFonts w:hAnsi="宋体" w:hint="eastAsia"/>
        </w:rPr>
        <w:t>对管道钢塑转换接头等连接部位进行专项检测。</w:t>
      </w:r>
    </w:p>
    <w:p w:rsidR="00161C02" w:rsidRDefault="00EF3838">
      <w:pPr>
        <w:spacing w:line="340" w:lineRule="exact"/>
      </w:pPr>
      <w:bookmarkStart w:id="128" w:name="_Toc14448"/>
      <w:bookmarkStart w:id="129" w:name="_Toc496891171"/>
      <w:r>
        <w:rPr>
          <w:rFonts w:ascii="黑体" w:eastAsia="黑体" w:hAnsi="黑体"/>
          <w:spacing w:val="4"/>
          <w:szCs w:val="21"/>
        </w:rPr>
        <w:t xml:space="preserve">8.1.2  </w:t>
      </w:r>
      <w:r>
        <w:rPr>
          <w:rFonts w:hint="eastAsia"/>
        </w:rPr>
        <w:t>检验实施前，管道使用单位应配合做好检验前的准备工作，确保管道处于适宜待检状态。</w:t>
      </w:r>
      <w:bookmarkEnd w:id="128"/>
      <w:bookmarkEnd w:id="129"/>
    </w:p>
    <w:p w:rsidR="00161C02" w:rsidRDefault="00EF3838">
      <w:pPr>
        <w:spacing w:line="340" w:lineRule="exact"/>
      </w:pPr>
      <w:bookmarkStart w:id="130" w:name="_Toc31191"/>
      <w:bookmarkStart w:id="131" w:name="_Toc496891172"/>
      <w:r>
        <w:rPr>
          <w:rFonts w:ascii="黑体" w:eastAsia="黑体" w:hAnsi="黑体"/>
          <w:spacing w:val="4"/>
          <w:szCs w:val="21"/>
        </w:rPr>
        <w:t xml:space="preserve">8.1.3  </w:t>
      </w:r>
      <w:r>
        <w:rPr>
          <w:rFonts w:hint="eastAsia"/>
        </w:rPr>
        <w:t>检验实施过程中应严格按照法规、标准和检验方案要求执行，并做好记录。</w:t>
      </w:r>
      <w:bookmarkEnd w:id="130"/>
      <w:bookmarkEnd w:id="131"/>
    </w:p>
    <w:p w:rsidR="00161C02" w:rsidRDefault="00EF3838" w:rsidP="00D64655">
      <w:pPr>
        <w:tabs>
          <w:tab w:val="left" w:pos="1446"/>
        </w:tabs>
        <w:adjustRightInd w:val="0"/>
        <w:snapToGrid w:val="0"/>
        <w:spacing w:beforeLines="50" w:before="156" w:afterLines="50" w:after="156" w:line="340" w:lineRule="exact"/>
        <w:outlineLvl w:val="1"/>
      </w:pPr>
      <w:bookmarkStart w:id="132" w:name="_Toc29221"/>
      <w:bookmarkStart w:id="133" w:name="_Toc28411"/>
      <w:bookmarkStart w:id="134" w:name="_Toc28231"/>
      <w:bookmarkStart w:id="135" w:name="_Toc28525"/>
      <w:bookmarkStart w:id="136" w:name="_Toc496891173"/>
      <w:bookmarkStart w:id="137" w:name="_Toc22562"/>
      <w:bookmarkStart w:id="138" w:name="_Toc120719748"/>
      <w:r>
        <w:rPr>
          <w:rFonts w:ascii="黑体" w:eastAsia="黑体" w:hAnsi="黑体"/>
          <w:color w:val="000000"/>
          <w:szCs w:val="32"/>
        </w:rPr>
        <w:t xml:space="preserve">8.2  </w:t>
      </w:r>
      <w:r>
        <w:rPr>
          <w:rFonts w:ascii="黑体" w:eastAsia="黑体" w:hAnsi="黑体" w:hint="eastAsia"/>
          <w:color w:val="000000"/>
          <w:szCs w:val="32"/>
        </w:rPr>
        <w:t>宏观</w:t>
      </w:r>
      <w:bookmarkEnd w:id="132"/>
      <w:bookmarkEnd w:id="133"/>
      <w:bookmarkEnd w:id="134"/>
      <w:bookmarkEnd w:id="135"/>
      <w:bookmarkEnd w:id="136"/>
      <w:bookmarkEnd w:id="137"/>
      <w:r>
        <w:rPr>
          <w:rFonts w:ascii="黑体" w:eastAsia="黑体" w:hAnsi="黑体" w:hint="eastAsia"/>
          <w:color w:val="000000"/>
          <w:szCs w:val="32"/>
        </w:rPr>
        <w:t>检验</w:t>
      </w:r>
      <w:bookmarkEnd w:id="138"/>
      <w:r>
        <w:tab/>
      </w:r>
    </w:p>
    <w:p w:rsidR="00161C02" w:rsidRDefault="00EF3838" w:rsidP="00D64655">
      <w:pPr>
        <w:spacing w:beforeLines="50" w:before="156" w:afterLines="50" w:after="156" w:line="340" w:lineRule="exact"/>
        <w:jc w:val="left"/>
      </w:pPr>
      <w:r>
        <w:rPr>
          <w:rFonts w:ascii="黑体" w:eastAsia="黑体" w:hAnsi="黑体"/>
          <w:spacing w:val="4"/>
          <w:szCs w:val="21"/>
        </w:rPr>
        <w:t>8.2.1</w:t>
      </w:r>
      <w:r>
        <w:rPr>
          <w:rFonts w:hint="eastAsia"/>
        </w:rPr>
        <w:t xml:space="preserve">  </w:t>
      </w:r>
      <w:r>
        <w:rPr>
          <w:rFonts w:ascii="黑体" w:eastAsia="黑体" w:hAnsi="黑体" w:hint="eastAsia"/>
          <w:color w:val="000000"/>
          <w:szCs w:val="32"/>
        </w:rPr>
        <w:t>主要检查内容</w:t>
      </w:r>
    </w:p>
    <w:p w:rsidR="00161C02" w:rsidRDefault="00EF3838">
      <w:pPr>
        <w:spacing w:line="340" w:lineRule="exact"/>
        <w:ind w:firstLineChars="200" w:firstLine="420"/>
        <w:jc w:val="left"/>
      </w:pPr>
      <w:r>
        <w:t>主要</w:t>
      </w:r>
      <w:r>
        <w:rPr>
          <w:rFonts w:hint="eastAsia"/>
        </w:rPr>
        <w:t>检查内容如下：</w:t>
      </w:r>
    </w:p>
    <w:p w:rsidR="00161C02" w:rsidRDefault="00EF3838">
      <w:pPr>
        <w:spacing w:line="340" w:lineRule="exact"/>
        <w:ind w:leftChars="200" w:left="840" w:hangingChars="200" w:hanging="420"/>
        <w:jc w:val="left"/>
      </w:pPr>
      <w:r>
        <w:t>a</w:t>
      </w:r>
      <w:r>
        <w:rPr>
          <w:rFonts w:hint="eastAsia"/>
        </w:rPr>
        <w:t>）</w:t>
      </w:r>
      <w:r>
        <w:t xml:space="preserve"> </w:t>
      </w:r>
      <w:r>
        <w:rPr>
          <w:rFonts w:hint="eastAsia"/>
        </w:rPr>
        <w:t>位置与埋深检查：结合管道资料和现场巡线检查情况，对管道位置与埋深进行抽查，抽查比例应不少于</w:t>
      </w:r>
      <w:r>
        <w:t>2</w:t>
      </w:r>
      <w:r>
        <w:rPr>
          <w:rFonts w:hint="eastAsia"/>
        </w:rPr>
        <w:t>处</w:t>
      </w:r>
      <w:r>
        <w:t>/</w:t>
      </w:r>
      <w:r>
        <w:rPr>
          <w:rFonts w:hint="eastAsia"/>
        </w:rPr>
        <w:t>公里。对管道位置与埋深的抽查可结合开挖检验进行，也可按附录</w:t>
      </w:r>
      <w:r>
        <w:t>C</w:t>
      </w:r>
      <w:r>
        <w:rPr>
          <w:rFonts w:hint="eastAsia"/>
        </w:rPr>
        <w:t>所列方法进行。抽查验证中发现管道的位置不明的，应由使用单位组织开展管道位置专项检测；</w:t>
      </w:r>
    </w:p>
    <w:p w:rsidR="00161C02" w:rsidRDefault="00EF3838">
      <w:pPr>
        <w:spacing w:line="340" w:lineRule="exact"/>
        <w:ind w:leftChars="200" w:left="840" w:hangingChars="200" w:hanging="420"/>
        <w:jc w:val="left"/>
      </w:pPr>
      <w:r>
        <w:rPr>
          <w:rFonts w:hint="eastAsia"/>
        </w:rPr>
        <w:t>b</w:t>
      </w:r>
      <w:r>
        <w:rPr>
          <w:rFonts w:hint="eastAsia"/>
        </w:rPr>
        <w:t>）</w:t>
      </w:r>
      <w:r>
        <w:rPr>
          <w:rFonts w:hint="eastAsia"/>
        </w:rPr>
        <w:t xml:space="preserve"> </w:t>
      </w:r>
      <w:r>
        <w:rPr>
          <w:rFonts w:hint="eastAsia"/>
        </w:rPr>
        <w:t>管线敷设环境检查：主要检查管道与其他建</w:t>
      </w:r>
      <w:r>
        <w:rPr>
          <w:rFonts w:hint="eastAsia"/>
        </w:rPr>
        <w:t>(</w:t>
      </w:r>
      <w:r>
        <w:rPr>
          <w:rFonts w:hint="eastAsia"/>
        </w:rPr>
        <w:t>构</w:t>
      </w:r>
      <w:r>
        <w:rPr>
          <w:rFonts w:hint="eastAsia"/>
        </w:rPr>
        <w:t>)</w:t>
      </w:r>
      <w:r>
        <w:rPr>
          <w:rFonts w:hint="eastAsia"/>
        </w:rPr>
        <w:t>筑物或相邻管道的水平或垂直净距、占压状况、密闭空间、深根植物或者管道裸露、土壤扰动等情况，管道最小保护范围应满足</w:t>
      </w:r>
      <w:r>
        <w:t>GB 55009</w:t>
      </w:r>
      <w:r>
        <w:rPr>
          <w:rFonts w:hint="eastAsia"/>
        </w:rPr>
        <w:t>的要求；</w:t>
      </w:r>
    </w:p>
    <w:p w:rsidR="00161C02" w:rsidRDefault="00EF3838">
      <w:pPr>
        <w:spacing w:line="340" w:lineRule="exact"/>
        <w:ind w:leftChars="200" w:left="840" w:hangingChars="200" w:hanging="420"/>
        <w:jc w:val="left"/>
      </w:pPr>
      <w:r>
        <w:rPr>
          <w:rFonts w:hint="eastAsia"/>
        </w:rPr>
        <w:t>c</w:t>
      </w:r>
      <w:r>
        <w:rPr>
          <w:rFonts w:hint="eastAsia"/>
        </w:rPr>
        <w:t>）</w:t>
      </w:r>
      <w:r>
        <w:rPr>
          <w:rFonts w:hint="eastAsia"/>
        </w:rPr>
        <w:t xml:space="preserve"> </w:t>
      </w:r>
      <w:r>
        <w:rPr>
          <w:rFonts w:hint="eastAsia"/>
        </w:rPr>
        <w:t>穿越管道检查：主要检查穿越管道保护设施的完整性和稳固性，套管检查孔的完好情况等；</w:t>
      </w:r>
    </w:p>
    <w:p w:rsidR="00161C02" w:rsidRDefault="00EF3838">
      <w:pPr>
        <w:spacing w:line="340" w:lineRule="exact"/>
        <w:ind w:leftChars="200" w:left="840" w:hangingChars="200" w:hanging="420"/>
        <w:jc w:val="left"/>
      </w:pPr>
      <w:r>
        <w:rPr>
          <w:rFonts w:hint="eastAsia"/>
        </w:rPr>
        <w:t>d</w:t>
      </w:r>
      <w:r>
        <w:rPr>
          <w:rFonts w:hint="eastAsia"/>
        </w:rPr>
        <w:t>）</w:t>
      </w:r>
      <w:r>
        <w:rPr>
          <w:rFonts w:hint="eastAsia"/>
        </w:rPr>
        <w:t xml:space="preserve"> </w:t>
      </w:r>
      <w:r>
        <w:rPr>
          <w:rFonts w:hint="eastAsia"/>
        </w:rPr>
        <w:t>地面设施检查：标志桩、标志牌（贴）、阀门（井）、放散管等的完好情况；</w:t>
      </w:r>
    </w:p>
    <w:p w:rsidR="00161C02" w:rsidRDefault="00EF3838">
      <w:pPr>
        <w:spacing w:line="340" w:lineRule="exact"/>
        <w:ind w:leftChars="200" w:left="840" w:hangingChars="200" w:hanging="420"/>
        <w:jc w:val="left"/>
      </w:pPr>
      <w:r>
        <w:rPr>
          <w:rFonts w:hint="eastAsia"/>
        </w:rPr>
        <w:t>e</w:t>
      </w:r>
      <w:r>
        <w:rPr>
          <w:rFonts w:hint="eastAsia"/>
        </w:rPr>
        <w:t>）</w:t>
      </w:r>
      <w:r>
        <w:rPr>
          <w:rFonts w:hint="eastAsia"/>
        </w:rPr>
        <w:t xml:space="preserve"> </w:t>
      </w:r>
      <w:r>
        <w:rPr>
          <w:rFonts w:hint="eastAsia"/>
        </w:rPr>
        <w:t>检验人员认为有必要的其他检查。</w:t>
      </w:r>
    </w:p>
    <w:p w:rsidR="00161C02" w:rsidRDefault="00EF3838" w:rsidP="00D64655">
      <w:pPr>
        <w:spacing w:beforeLines="50" w:before="156" w:afterLines="50" w:after="156" w:line="340" w:lineRule="exact"/>
        <w:jc w:val="left"/>
      </w:pPr>
      <w:r>
        <w:rPr>
          <w:rFonts w:ascii="黑体" w:eastAsia="黑体" w:hAnsi="黑体"/>
          <w:spacing w:val="4"/>
          <w:szCs w:val="21"/>
        </w:rPr>
        <w:t xml:space="preserve">8.2.2  </w:t>
      </w:r>
      <w:r>
        <w:rPr>
          <w:rFonts w:ascii="黑体" w:eastAsia="黑体" w:hAnsi="黑体" w:hint="eastAsia"/>
          <w:color w:val="000000"/>
          <w:szCs w:val="32"/>
        </w:rPr>
        <w:t>宏观检验重点部位</w:t>
      </w:r>
    </w:p>
    <w:p w:rsidR="00161C02" w:rsidRDefault="00EF3838">
      <w:pPr>
        <w:spacing w:line="340" w:lineRule="exact"/>
        <w:ind w:firstLineChars="200" w:firstLine="420"/>
        <w:jc w:val="left"/>
      </w:pPr>
      <w:r>
        <w:rPr>
          <w:rFonts w:hint="eastAsia"/>
        </w:rPr>
        <w:t>对以下位置管段进行重点检查：</w:t>
      </w:r>
    </w:p>
    <w:p w:rsidR="00161C02" w:rsidRDefault="00EF3838">
      <w:pPr>
        <w:spacing w:line="340" w:lineRule="exact"/>
        <w:ind w:leftChars="200" w:left="840" w:hangingChars="200" w:hanging="420"/>
        <w:jc w:val="left"/>
      </w:pPr>
      <w:r>
        <w:rPr>
          <w:rFonts w:hint="eastAsia"/>
        </w:rPr>
        <w:t>a</w:t>
      </w:r>
      <w:r>
        <w:rPr>
          <w:rFonts w:hint="eastAsia"/>
        </w:rPr>
        <w:t>）</w:t>
      </w:r>
      <w:r>
        <w:rPr>
          <w:rFonts w:hint="eastAsia"/>
        </w:rPr>
        <w:t xml:space="preserve"> </w:t>
      </w:r>
      <w:r>
        <w:rPr>
          <w:rFonts w:hint="eastAsia"/>
        </w:rPr>
        <w:t>穿越段；</w:t>
      </w:r>
    </w:p>
    <w:p w:rsidR="00161C02" w:rsidRDefault="00EF3838">
      <w:pPr>
        <w:spacing w:line="340" w:lineRule="exact"/>
        <w:ind w:leftChars="200" w:left="840" w:hangingChars="200" w:hanging="420"/>
        <w:jc w:val="left"/>
      </w:pPr>
      <w:r>
        <w:rPr>
          <w:rFonts w:hint="eastAsia"/>
        </w:rPr>
        <w:t>b</w:t>
      </w:r>
      <w:r>
        <w:rPr>
          <w:rFonts w:hint="eastAsia"/>
        </w:rPr>
        <w:t>）</w:t>
      </w:r>
      <w:r>
        <w:rPr>
          <w:rFonts w:hint="eastAsia"/>
        </w:rPr>
        <w:t xml:space="preserve"> </w:t>
      </w:r>
      <w:r>
        <w:rPr>
          <w:rFonts w:hint="eastAsia"/>
        </w:rPr>
        <w:t>管道阀门（井）、管道分支处；</w:t>
      </w:r>
    </w:p>
    <w:p w:rsidR="00161C02" w:rsidRDefault="00EF3838">
      <w:pPr>
        <w:spacing w:line="340" w:lineRule="exact"/>
        <w:ind w:leftChars="200" w:left="840" w:hangingChars="200" w:hanging="420"/>
        <w:jc w:val="left"/>
      </w:pPr>
      <w:r>
        <w:rPr>
          <w:rFonts w:hint="eastAsia"/>
        </w:rPr>
        <w:t>c</w:t>
      </w:r>
      <w:r>
        <w:rPr>
          <w:rFonts w:hint="eastAsia"/>
        </w:rPr>
        <w:t>）</w:t>
      </w:r>
      <w:r>
        <w:rPr>
          <w:rFonts w:hint="eastAsia"/>
        </w:rPr>
        <w:t xml:space="preserve"> </w:t>
      </w:r>
      <w:r>
        <w:rPr>
          <w:rFonts w:hint="eastAsia"/>
        </w:rPr>
        <w:t>与热力、蒸汽等高温管道相邻，排污或其他液体管道下方的位置；</w:t>
      </w:r>
    </w:p>
    <w:p w:rsidR="00161C02" w:rsidRDefault="00EF3838">
      <w:pPr>
        <w:spacing w:line="340" w:lineRule="exact"/>
        <w:ind w:leftChars="200" w:left="840" w:hangingChars="200" w:hanging="420"/>
        <w:jc w:val="left"/>
      </w:pPr>
      <w:r>
        <w:rPr>
          <w:rFonts w:hint="eastAsia"/>
        </w:rPr>
        <w:t>d</w:t>
      </w:r>
      <w:r>
        <w:rPr>
          <w:rFonts w:hint="eastAsia"/>
        </w:rPr>
        <w:t>）</w:t>
      </w:r>
      <w:r>
        <w:rPr>
          <w:rFonts w:hint="eastAsia"/>
        </w:rPr>
        <w:t xml:space="preserve"> </w:t>
      </w:r>
      <w:r>
        <w:rPr>
          <w:rFonts w:hint="eastAsia"/>
        </w:rPr>
        <w:t>影响管道安全运行，曾经发生过严重泄漏和严重事故的位置；</w:t>
      </w:r>
    </w:p>
    <w:p w:rsidR="00161C02" w:rsidRDefault="00EF3838">
      <w:pPr>
        <w:spacing w:line="340" w:lineRule="exact"/>
        <w:ind w:leftChars="200" w:left="840" w:hangingChars="200" w:hanging="420"/>
        <w:jc w:val="left"/>
      </w:pPr>
      <w:r>
        <w:rPr>
          <w:rFonts w:hint="eastAsia"/>
        </w:rPr>
        <w:t>e</w:t>
      </w:r>
      <w:r>
        <w:rPr>
          <w:rFonts w:hint="eastAsia"/>
        </w:rPr>
        <w:t>）</w:t>
      </w:r>
      <w:r>
        <w:rPr>
          <w:rFonts w:hint="eastAsia"/>
        </w:rPr>
        <w:t xml:space="preserve"> </w:t>
      </w:r>
      <w:r>
        <w:rPr>
          <w:rFonts w:hint="eastAsia"/>
        </w:rPr>
        <w:t>曾经为非机动车道或者绿化带改为机动车道的或承受交变载荷的位置；</w:t>
      </w:r>
    </w:p>
    <w:p w:rsidR="00161C02" w:rsidRDefault="00EF3838">
      <w:pPr>
        <w:spacing w:line="340" w:lineRule="exact"/>
        <w:ind w:leftChars="200" w:left="840" w:hangingChars="200" w:hanging="420"/>
        <w:jc w:val="left"/>
      </w:pPr>
      <w:r>
        <w:rPr>
          <w:rFonts w:hint="eastAsia"/>
        </w:rPr>
        <w:t>f</w:t>
      </w:r>
      <w:r>
        <w:rPr>
          <w:rFonts w:hint="eastAsia"/>
        </w:rPr>
        <w:t>）</w:t>
      </w:r>
      <w:r>
        <w:rPr>
          <w:rFonts w:hint="eastAsia"/>
        </w:rPr>
        <w:t xml:space="preserve"> </w:t>
      </w:r>
      <w:r>
        <w:rPr>
          <w:rFonts w:hint="eastAsia"/>
        </w:rPr>
        <w:t>易发生第三方破坏的位置；</w:t>
      </w:r>
    </w:p>
    <w:p w:rsidR="00161C02" w:rsidRDefault="00EF3838">
      <w:pPr>
        <w:spacing w:line="340" w:lineRule="exact"/>
        <w:ind w:leftChars="200" w:left="840" w:hangingChars="200" w:hanging="420"/>
        <w:jc w:val="left"/>
      </w:pPr>
      <w:r>
        <w:rPr>
          <w:rFonts w:hint="eastAsia"/>
        </w:rPr>
        <w:t>g</w:t>
      </w:r>
      <w:r>
        <w:rPr>
          <w:rFonts w:hint="eastAsia"/>
        </w:rPr>
        <w:t>）</w:t>
      </w:r>
      <w:r>
        <w:rPr>
          <w:rFonts w:hint="eastAsia"/>
        </w:rPr>
        <w:t xml:space="preserve"> </w:t>
      </w:r>
      <w:r>
        <w:rPr>
          <w:rFonts w:hint="eastAsia"/>
        </w:rPr>
        <w:t>经过空穴（地下室）、管道占压位置；</w:t>
      </w:r>
    </w:p>
    <w:p w:rsidR="00161C02" w:rsidRDefault="00EF3838">
      <w:pPr>
        <w:spacing w:line="340" w:lineRule="exact"/>
        <w:ind w:leftChars="200" w:left="840" w:hangingChars="200" w:hanging="420"/>
        <w:jc w:val="left"/>
      </w:pPr>
      <w:r>
        <w:rPr>
          <w:rFonts w:hint="eastAsia"/>
        </w:rPr>
        <w:t>h</w:t>
      </w:r>
      <w:r>
        <w:rPr>
          <w:rFonts w:hint="eastAsia"/>
        </w:rPr>
        <w:t>）</w:t>
      </w:r>
      <w:r>
        <w:rPr>
          <w:rFonts w:hint="eastAsia"/>
        </w:rPr>
        <w:t xml:space="preserve"> </w:t>
      </w:r>
      <w:r>
        <w:rPr>
          <w:rFonts w:hint="eastAsia"/>
        </w:rPr>
        <w:t>位于边坡、地质不稳等位置；</w:t>
      </w:r>
    </w:p>
    <w:p w:rsidR="00161C02" w:rsidRDefault="00EF3838">
      <w:pPr>
        <w:spacing w:line="340" w:lineRule="exact"/>
        <w:ind w:leftChars="200" w:left="840" w:hangingChars="200" w:hanging="420"/>
        <w:jc w:val="left"/>
      </w:pPr>
      <w:r>
        <w:rPr>
          <w:rFonts w:hint="eastAsia"/>
        </w:rPr>
        <w:t>i</w:t>
      </w:r>
      <w:r>
        <w:rPr>
          <w:rFonts w:hint="eastAsia"/>
        </w:rPr>
        <w:t>）</w:t>
      </w:r>
      <w:r>
        <w:rPr>
          <w:rFonts w:hint="eastAsia"/>
        </w:rPr>
        <w:t xml:space="preserve"> </w:t>
      </w:r>
      <w:r>
        <w:rPr>
          <w:rFonts w:hint="eastAsia"/>
        </w:rPr>
        <w:t>可能存在白蚁、老鼠等生物侵害的位置；</w:t>
      </w:r>
    </w:p>
    <w:p w:rsidR="00161C02" w:rsidRDefault="00EF3838">
      <w:pPr>
        <w:spacing w:line="340" w:lineRule="exact"/>
        <w:ind w:leftChars="200" w:left="840" w:hangingChars="200" w:hanging="420"/>
        <w:jc w:val="left"/>
      </w:pPr>
      <w:r>
        <w:t>j</w:t>
      </w:r>
      <w:r>
        <w:rPr>
          <w:rFonts w:hint="eastAsia"/>
        </w:rPr>
        <w:t>）</w:t>
      </w:r>
      <w:r>
        <w:rPr>
          <w:rFonts w:hint="eastAsia"/>
        </w:rPr>
        <w:t xml:space="preserve"> </w:t>
      </w:r>
      <w:r>
        <w:rPr>
          <w:rFonts w:hint="eastAsia"/>
        </w:rPr>
        <w:t>根系发达植物周边位置；</w:t>
      </w:r>
    </w:p>
    <w:p w:rsidR="00161C02" w:rsidRDefault="00EF3838">
      <w:pPr>
        <w:spacing w:line="340" w:lineRule="exact"/>
        <w:ind w:leftChars="200" w:left="840" w:hangingChars="200" w:hanging="420"/>
        <w:jc w:val="left"/>
      </w:pPr>
      <w:r>
        <w:t>k</w:t>
      </w:r>
      <w:r>
        <w:rPr>
          <w:rFonts w:hint="eastAsia"/>
        </w:rPr>
        <w:t>）</w:t>
      </w:r>
      <w:r>
        <w:rPr>
          <w:rFonts w:hint="eastAsia"/>
        </w:rPr>
        <w:t xml:space="preserve"> </w:t>
      </w:r>
      <w:r>
        <w:rPr>
          <w:rFonts w:hint="eastAsia"/>
        </w:rPr>
        <w:t>检验人员认为其他重要的位置。</w:t>
      </w:r>
    </w:p>
    <w:p w:rsidR="00161C02" w:rsidRDefault="00EF3838" w:rsidP="00D64655">
      <w:pPr>
        <w:tabs>
          <w:tab w:val="left" w:pos="1446"/>
        </w:tabs>
        <w:adjustRightInd w:val="0"/>
        <w:snapToGrid w:val="0"/>
        <w:spacing w:beforeLines="50" w:before="156" w:afterLines="50" w:after="156" w:line="340" w:lineRule="exact"/>
        <w:outlineLvl w:val="1"/>
      </w:pPr>
      <w:bookmarkStart w:id="139" w:name="_Toc120719749"/>
      <w:r>
        <w:rPr>
          <w:rFonts w:ascii="黑体" w:eastAsia="黑体" w:hAnsi="黑体"/>
          <w:color w:val="000000"/>
          <w:szCs w:val="32"/>
        </w:rPr>
        <w:t xml:space="preserve">8.3  </w:t>
      </w:r>
      <w:r>
        <w:rPr>
          <w:rFonts w:ascii="黑体" w:eastAsia="黑体" w:hAnsi="黑体" w:hint="eastAsia"/>
          <w:color w:val="000000"/>
          <w:szCs w:val="32"/>
        </w:rPr>
        <w:t>泄漏检测</w:t>
      </w:r>
      <w:bookmarkEnd w:id="139"/>
    </w:p>
    <w:p w:rsidR="00161C02" w:rsidRDefault="00EF3838">
      <w:pPr>
        <w:spacing w:line="340" w:lineRule="exact"/>
        <w:ind w:firstLineChars="200" w:firstLine="420"/>
        <w:jc w:val="left"/>
      </w:pPr>
      <w:r>
        <w:rPr>
          <w:rFonts w:hint="eastAsia"/>
        </w:rPr>
        <w:t>定期检验应在年度检查的基础上对管道沿线进行泄漏检测，重点检测阀门（井）、有管道敷设的密闭空间等；必要时对燃气可能泄漏扩散到的地沟、窨井、地下构筑物内进行检测；对疑似泄漏点可进行地面钻孔检测。</w:t>
      </w:r>
    </w:p>
    <w:p w:rsidR="00161C02" w:rsidRDefault="00EF3838">
      <w:pPr>
        <w:spacing w:line="340" w:lineRule="exact"/>
        <w:ind w:firstLineChars="200" w:firstLine="420"/>
        <w:jc w:val="left"/>
      </w:pPr>
      <w:r>
        <w:rPr>
          <w:rFonts w:hint="eastAsia"/>
        </w:rPr>
        <w:t>气体泄漏检测方法及分级</w:t>
      </w:r>
      <w:r w:rsidR="00161C02" w:rsidRPr="00161C02">
        <w:rPr>
          <w:rFonts w:hint="eastAsia"/>
        </w:rPr>
        <w:t>按照</w:t>
      </w:r>
      <w:r>
        <w:rPr>
          <w:rFonts w:hint="eastAsia"/>
        </w:rPr>
        <w:t>附录</w:t>
      </w:r>
      <w:r>
        <w:rPr>
          <w:rFonts w:hint="eastAsia"/>
        </w:rPr>
        <w:t>D</w:t>
      </w:r>
      <w:r>
        <w:rPr>
          <w:rFonts w:hint="eastAsia"/>
        </w:rPr>
        <w:t>进行。</w:t>
      </w:r>
    </w:p>
    <w:p w:rsidR="00161C02" w:rsidRDefault="00EF3838" w:rsidP="00D64655">
      <w:pPr>
        <w:tabs>
          <w:tab w:val="left" w:pos="1446"/>
        </w:tabs>
        <w:adjustRightInd w:val="0"/>
        <w:snapToGrid w:val="0"/>
        <w:spacing w:beforeLines="50" w:before="156" w:afterLines="50" w:after="156" w:line="340" w:lineRule="exact"/>
        <w:outlineLvl w:val="1"/>
        <w:rPr>
          <w:rFonts w:hAnsi="黑体"/>
          <w:color w:val="000000"/>
          <w:szCs w:val="32"/>
        </w:rPr>
      </w:pPr>
      <w:bookmarkStart w:id="140" w:name="_Toc392541516"/>
      <w:bookmarkStart w:id="141" w:name="_Toc390340582"/>
      <w:bookmarkStart w:id="142" w:name="_Toc120719750"/>
      <w:r>
        <w:rPr>
          <w:rFonts w:ascii="黑体" w:eastAsia="黑体" w:hAnsi="黑体"/>
          <w:color w:val="000000"/>
          <w:szCs w:val="32"/>
        </w:rPr>
        <w:t xml:space="preserve">8.4  </w:t>
      </w:r>
      <w:r>
        <w:rPr>
          <w:rFonts w:ascii="黑体" w:eastAsia="黑体" w:hAnsi="黑体" w:hint="eastAsia"/>
          <w:color w:val="000000"/>
          <w:szCs w:val="32"/>
        </w:rPr>
        <w:t>开挖检验</w:t>
      </w:r>
      <w:bookmarkEnd w:id="140"/>
      <w:bookmarkEnd w:id="141"/>
      <w:bookmarkEnd w:id="142"/>
    </w:p>
    <w:p w:rsidR="00161C02" w:rsidRDefault="00EF3838" w:rsidP="00D64655">
      <w:pPr>
        <w:pStyle w:val="affff0"/>
        <w:tabs>
          <w:tab w:val="center" w:pos="4677"/>
        </w:tabs>
        <w:spacing w:before="156" w:after="156"/>
        <w:rPr>
          <w:rFonts w:ascii="Times New Roman" w:eastAsia="宋体" w:hAnsi="Times New Roman"/>
          <w:spacing w:val="0"/>
          <w:szCs w:val="24"/>
        </w:rPr>
      </w:pPr>
      <w:r>
        <w:rPr>
          <w:rFonts w:hAnsi="黑体"/>
        </w:rPr>
        <w:t>8.4.</w:t>
      </w:r>
      <w:r>
        <w:rPr>
          <w:rFonts w:hAnsi="黑体"/>
          <w:color w:val="000000"/>
          <w:spacing w:val="0"/>
          <w:szCs w:val="32"/>
        </w:rPr>
        <w:t xml:space="preserve">1  </w:t>
      </w:r>
      <w:r>
        <w:rPr>
          <w:rFonts w:hAnsi="黑体" w:hint="eastAsia"/>
          <w:color w:val="000000"/>
          <w:spacing w:val="0"/>
          <w:szCs w:val="32"/>
        </w:rPr>
        <w:t>管道开挖点的选择</w:t>
      </w:r>
    </w:p>
    <w:p w:rsidR="00161C02" w:rsidRDefault="00EF3838">
      <w:pPr>
        <w:spacing w:line="340" w:lineRule="exact"/>
        <w:ind w:firstLineChars="200" w:firstLine="420"/>
        <w:jc w:val="left"/>
      </w:pPr>
      <w:r>
        <w:rPr>
          <w:rFonts w:hint="eastAsia"/>
        </w:rPr>
        <w:t>开挖位置的选取应重点考虑以下因素：</w:t>
      </w:r>
    </w:p>
    <w:p w:rsidR="00161C02" w:rsidRDefault="00EF3838">
      <w:pPr>
        <w:spacing w:line="340" w:lineRule="exact"/>
        <w:ind w:leftChars="200" w:left="840" w:hangingChars="200" w:hanging="420"/>
        <w:textAlignment w:val="center"/>
      </w:pPr>
      <w:r>
        <w:rPr>
          <w:rFonts w:hint="eastAsia"/>
        </w:rPr>
        <w:t>a</w:t>
      </w:r>
      <w:r>
        <w:rPr>
          <w:rFonts w:hint="eastAsia"/>
        </w:rPr>
        <w:t>）</w:t>
      </w:r>
      <w:r>
        <w:rPr>
          <w:rFonts w:hint="eastAsia"/>
        </w:rPr>
        <w:t xml:space="preserve"> </w:t>
      </w:r>
      <w:r>
        <w:rPr>
          <w:rFonts w:hint="eastAsia"/>
        </w:rPr>
        <w:t>与热力、电力、污水管道交叉、并行的净距不满足相关标准规范要求的；</w:t>
      </w:r>
    </w:p>
    <w:p w:rsidR="00161C02" w:rsidRDefault="00EF3838">
      <w:pPr>
        <w:spacing w:line="340" w:lineRule="exact"/>
        <w:ind w:leftChars="200" w:left="840" w:hangingChars="200" w:hanging="420"/>
        <w:textAlignment w:val="center"/>
      </w:pPr>
      <w:r>
        <w:rPr>
          <w:rFonts w:hint="eastAsia"/>
        </w:rPr>
        <w:t>b</w:t>
      </w:r>
      <w:r>
        <w:rPr>
          <w:rFonts w:hint="eastAsia"/>
        </w:rPr>
        <w:t>）</w:t>
      </w:r>
      <w:r>
        <w:rPr>
          <w:rFonts w:hint="eastAsia"/>
        </w:rPr>
        <w:t xml:space="preserve"> </w:t>
      </w:r>
      <w:r>
        <w:rPr>
          <w:rFonts w:hint="eastAsia"/>
        </w:rPr>
        <w:t>发生过泄漏、沉降、承受交变载荷和第三方破坏的；</w:t>
      </w:r>
    </w:p>
    <w:p w:rsidR="00161C02" w:rsidRDefault="00EF3838">
      <w:pPr>
        <w:spacing w:line="340" w:lineRule="exact"/>
        <w:ind w:leftChars="200" w:left="840" w:hangingChars="200" w:hanging="420"/>
        <w:textAlignment w:val="center"/>
      </w:pPr>
      <w:r>
        <w:rPr>
          <w:rFonts w:hint="eastAsia"/>
        </w:rPr>
        <w:t>c</w:t>
      </w:r>
      <w:r>
        <w:rPr>
          <w:rFonts w:hint="eastAsia"/>
        </w:rPr>
        <w:t>）</w:t>
      </w:r>
      <w:r>
        <w:rPr>
          <w:rFonts w:hint="eastAsia"/>
        </w:rPr>
        <w:t xml:space="preserve"> </w:t>
      </w:r>
      <w:r>
        <w:rPr>
          <w:rFonts w:hint="eastAsia"/>
        </w:rPr>
        <w:t>埋深不足的；</w:t>
      </w:r>
    </w:p>
    <w:p w:rsidR="00161C02" w:rsidRDefault="00EF3838">
      <w:pPr>
        <w:spacing w:line="340" w:lineRule="exact"/>
        <w:ind w:leftChars="200" w:left="840" w:hangingChars="200" w:hanging="420"/>
        <w:textAlignment w:val="center"/>
      </w:pPr>
      <w:r>
        <w:t>d</w:t>
      </w:r>
      <w:r>
        <w:rPr>
          <w:rFonts w:hint="eastAsia"/>
        </w:rPr>
        <w:t>）</w:t>
      </w:r>
      <w:r>
        <w:rPr>
          <w:rFonts w:hint="eastAsia"/>
        </w:rPr>
        <w:t xml:space="preserve"> </w:t>
      </w:r>
      <w:r>
        <w:rPr>
          <w:rFonts w:hint="eastAsia"/>
        </w:rPr>
        <w:t>管道支线分支的；</w:t>
      </w:r>
    </w:p>
    <w:p w:rsidR="00161C02" w:rsidRDefault="00EF3838">
      <w:pPr>
        <w:spacing w:line="340" w:lineRule="exact"/>
        <w:ind w:leftChars="200" w:left="840" w:hangingChars="200" w:hanging="420"/>
        <w:jc w:val="left"/>
      </w:pPr>
      <w:r>
        <w:t>e</w:t>
      </w:r>
      <w:r>
        <w:rPr>
          <w:rFonts w:hint="eastAsia"/>
        </w:rPr>
        <w:t>）</w:t>
      </w:r>
      <w:r>
        <w:rPr>
          <w:rFonts w:hint="eastAsia"/>
        </w:rPr>
        <w:t xml:space="preserve"> </w:t>
      </w:r>
      <w:r>
        <w:rPr>
          <w:rFonts w:hint="eastAsia"/>
        </w:rPr>
        <w:t>选择管线中焊接碰口部位、电熔焊接弯头部位、曾经</w:t>
      </w:r>
      <w:r>
        <w:rPr>
          <w:rFonts w:ascii="宋体" w:hAnsi="宋体" w:cs="宋体" w:hint="eastAsia"/>
          <w:szCs w:val="21"/>
        </w:rPr>
        <w:t>发生过压扁截气操作的、安装鞍型三通的部位</w:t>
      </w:r>
      <w:r>
        <w:rPr>
          <w:rFonts w:hint="eastAsia"/>
        </w:rPr>
        <w:t>；</w:t>
      </w:r>
    </w:p>
    <w:p w:rsidR="00161C02" w:rsidRDefault="00EF3838">
      <w:pPr>
        <w:spacing w:line="340" w:lineRule="exact"/>
        <w:ind w:leftChars="200" w:left="840" w:hangingChars="200" w:hanging="420"/>
        <w:jc w:val="left"/>
      </w:pPr>
      <w:r>
        <w:t>f</w:t>
      </w:r>
      <w:r>
        <w:rPr>
          <w:rFonts w:hint="eastAsia"/>
        </w:rPr>
        <w:t>）</w:t>
      </w:r>
      <w:r>
        <w:rPr>
          <w:rFonts w:hint="eastAsia"/>
        </w:rPr>
        <w:t xml:space="preserve"> </w:t>
      </w:r>
      <w:r>
        <w:rPr>
          <w:rFonts w:hint="eastAsia"/>
        </w:rPr>
        <w:t>钢塑转换接头；</w:t>
      </w:r>
    </w:p>
    <w:p w:rsidR="00161C02" w:rsidRDefault="00EF3838">
      <w:pPr>
        <w:spacing w:line="340" w:lineRule="exact"/>
        <w:ind w:leftChars="200" w:left="840" w:hangingChars="200" w:hanging="420"/>
        <w:jc w:val="left"/>
      </w:pPr>
      <w:r>
        <w:t>g</w:t>
      </w:r>
      <w:r>
        <w:rPr>
          <w:rFonts w:hint="eastAsia"/>
        </w:rPr>
        <w:t>）</w:t>
      </w:r>
      <w:r>
        <w:rPr>
          <w:rFonts w:hint="eastAsia"/>
        </w:rPr>
        <w:t xml:space="preserve"> </w:t>
      </w:r>
      <w:r>
        <w:rPr>
          <w:rFonts w:hint="eastAsia"/>
        </w:rPr>
        <w:t>易发生生物侵害的；</w:t>
      </w:r>
    </w:p>
    <w:p w:rsidR="00161C02" w:rsidRDefault="00EF3838">
      <w:pPr>
        <w:spacing w:line="340" w:lineRule="exact"/>
        <w:ind w:leftChars="200" w:left="840" w:hangingChars="200" w:hanging="420"/>
        <w:jc w:val="left"/>
      </w:pPr>
      <w:r>
        <w:t>h</w:t>
      </w:r>
      <w:r>
        <w:rPr>
          <w:rFonts w:hint="eastAsia"/>
        </w:rPr>
        <w:t>）</w:t>
      </w:r>
      <w:r>
        <w:rPr>
          <w:rFonts w:hint="eastAsia"/>
        </w:rPr>
        <w:t xml:space="preserve"> </w:t>
      </w:r>
      <w:r>
        <w:rPr>
          <w:rFonts w:hint="eastAsia"/>
        </w:rPr>
        <w:t>检验人员认为需要开挖的。</w:t>
      </w:r>
    </w:p>
    <w:p w:rsidR="00161C02" w:rsidRDefault="00EF3838" w:rsidP="00D64655">
      <w:pPr>
        <w:pStyle w:val="affff0"/>
        <w:tabs>
          <w:tab w:val="center" w:pos="4677"/>
        </w:tabs>
        <w:spacing w:before="156" w:after="156"/>
        <w:rPr>
          <w:rFonts w:hAnsi="黑体"/>
          <w:color w:val="000000"/>
          <w:spacing w:val="0"/>
          <w:szCs w:val="32"/>
        </w:rPr>
      </w:pPr>
      <w:r>
        <w:rPr>
          <w:rFonts w:hAnsi="黑体"/>
          <w:color w:val="000000"/>
          <w:spacing w:val="0"/>
          <w:szCs w:val="32"/>
        </w:rPr>
        <w:t xml:space="preserve">8.4.2  </w:t>
      </w:r>
      <w:r>
        <w:rPr>
          <w:rFonts w:hAnsi="黑体" w:hint="eastAsia"/>
          <w:color w:val="000000"/>
          <w:spacing w:val="0"/>
          <w:szCs w:val="32"/>
        </w:rPr>
        <w:t>管道开挖数量原则</w:t>
      </w:r>
    </w:p>
    <w:p w:rsidR="00161C02" w:rsidRDefault="00EF3838">
      <w:pPr>
        <w:spacing w:line="340" w:lineRule="exact"/>
        <w:ind w:firstLineChars="200" w:firstLine="420"/>
        <w:jc w:val="left"/>
      </w:pPr>
      <w:r>
        <w:rPr>
          <w:rFonts w:hint="eastAsia"/>
        </w:rPr>
        <w:t>根据风险评估的结果，按照一定比例选择开挖检验点，开挖点数量的确定原则见表</w:t>
      </w:r>
      <w:r>
        <w:t>3</w:t>
      </w:r>
      <w:r>
        <w:rPr>
          <w:rFonts w:hint="eastAsia"/>
        </w:rPr>
        <w:t>。当开挖点计算数量不为整数时，应对计算数量的小数向上进位圆整；当检验发现</w:t>
      </w:r>
      <w:r>
        <w:rPr>
          <w:rFonts w:hint="eastAsia"/>
        </w:rPr>
        <w:t>4</w:t>
      </w:r>
      <w:r>
        <w:rPr>
          <w:rFonts w:hint="eastAsia"/>
        </w:rPr>
        <w:t>级缺陷时，应增加抽查检验数量，增加数量由检验人员与使用单位协商确定。</w:t>
      </w:r>
    </w:p>
    <w:p w:rsidR="00161C02" w:rsidRDefault="00EF3838" w:rsidP="00D64655">
      <w:pPr>
        <w:keepNext/>
        <w:spacing w:beforeLines="50" w:before="156" w:afterLines="50" w:after="156" w:line="340" w:lineRule="exact"/>
        <w:ind w:firstLineChars="200" w:firstLine="420"/>
        <w:jc w:val="center"/>
        <w:rPr>
          <w:rFonts w:ascii="黑体" w:eastAsia="黑体" w:hAnsi="黑体"/>
        </w:rPr>
      </w:pPr>
      <w:r>
        <w:rPr>
          <w:rFonts w:ascii="黑体" w:eastAsia="黑体" w:hAnsi="黑体" w:hint="eastAsia"/>
        </w:rPr>
        <w:t>表</w:t>
      </w:r>
      <w:r>
        <w:rPr>
          <w:rFonts w:ascii="黑体" w:eastAsia="黑体" w:hAnsi="黑体"/>
        </w:rPr>
        <w:t xml:space="preserve">3  </w:t>
      </w:r>
      <w:r>
        <w:rPr>
          <w:rFonts w:ascii="黑体" w:eastAsia="黑体" w:hAnsi="黑体" w:hint="eastAsia"/>
        </w:rPr>
        <w:t>开挖点数量确定原则</w:t>
      </w:r>
    </w:p>
    <w:p w:rsidR="00161C02" w:rsidRDefault="00EF3838" w:rsidP="00D64655">
      <w:pPr>
        <w:keepNext/>
        <w:spacing w:beforeLines="50" w:before="156" w:afterLines="50" w:after="156" w:line="340" w:lineRule="exact"/>
        <w:ind w:firstLineChars="200" w:firstLine="360"/>
        <w:jc w:val="center"/>
        <w:rPr>
          <w:rFonts w:ascii="黑体" w:eastAsia="黑体" w:hAnsi="黑体"/>
        </w:rPr>
      </w:pPr>
      <w:r>
        <w:rPr>
          <w:sz w:val="18"/>
          <w:szCs w:val="18"/>
        </w:rPr>
        <w:t xml:space="preserve">                                                                    (</w:t>
      </w:r>
      <w:r>
        <w:rPr>
          <w:rFonts w:hint="eastAsia"/>
          <w:sz w:val="18"/>
          <w:szCs w:val="18"/>
        </w:rPr>
        <w:t>处</w:t>
      </w:r>
      <w:r>
        <w:rPr>
          <w:sz w:val="18"/>
          <w:szCs w:val="18"/>
        </w:rPr>
        <w:t>/km)</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5"/>
        <w:gridCol w:w="1314"/>
        <w:gridCol w:w="1313"/>
        <w:gridCol w:w="1313"/>
        <w:gridCol w:w="1313"/>
      </w:tblGrid>
      <w:tr w:rsidR="00161C02">
        <w:trPr>
          <w:trHeight w:val="567"/>
          <w:jc w:val="center"/>
        </w:trPr>
        <w:tc>
          <w:tcPr>
            <w:tcW w:w="2495" w:type="dxa"/>
            <w:vAlign w:val="center"/>
          </w:tcPr>
          <w:p w:rsidR="00161C02" w:rsidRDefault="00EF3838">
            <w:pPr>
              <w:adjustRightInd w:val="0"/>
              <w:snapToGrid w:val="0"/>
              <w:spacing w:line="400" w:lineRule="exact"/>
              <w:jc w:val="center"/>
              <w:rPr>
                <w:sz w:val="18"/>
                <w:szCs w:val="18"/>
              </w:rPr>
            </w:pPr>
            <w:r>
              <w:rPr>
                <w:rFonts w:hint="eastAsia"/>
                <w:sz w:val="18"/>
                <w:szCs w:val="18"/>
              </w:rPr>
              <w:t>管道风险等级</w:t>
            </w:r>
          </w:p>
        </w:tc>
        <w:tc>
          <w:tcPr>
            <w:tcW w:w="1314" w:type="dxa"/>
            <w:vAlign w:val="center"/>
          </w:tcPr>
          <w:p w:rsidR="00161C02" w:rsidRDefault="00EF3838">
            <w:pPr>
              <w:adjustRightInd w:val="0"/>
              <w:snapToGrid w:val="0"/>
              <w:spacing w:line="400" w:lineRule="exact"/>
              <w:jc w:val="center"/>
              <w:rPr>
                <w:sz w:val="18"/>
                <w:szCs w:val="18"/>
              </w:rPr>
            </w:pPr>
            <w:r>
              <w:rPr>
                <w:rFonts w:hint="eastAsia"/>
                <w:sz w:val="18"/>
                <w:szCs w:val="18"/>
              </w:rPr>
              <w:t>低</w:t>
            </w:r>
          </w:p>
        </w:tc>
        <w:tc>
          <w:tcPr>
            <w:tcW w:w="1313" w:type="dxa"/>
            <w:vAlign w:val="center"/>
          </w:tcPr>
          <w:p w:rsidR="00161C02" w:rsidRDefault="00EF3838">
            <w:pPr>
              <w:adjustRightInd w:val="0"/>
              <w:snapToGrid w:val="0"/>
              <w:spacing w:line="400" w:lineRule="exact"/>
              <w:jc w:val="center"/>
              <w:rPr>
                <w:sz w:val="18"/>
                <w:szCs w:val="18"/>
              </w:rPr>
            </w:pPr>
            <w:r>
              <w:rPr>
                <w:rFonts w:hint="eastAsia"/>
                <w:sz w:val="18"/>
                <w:szCs w:val="18"/>
              </w:rPr>
              <w:t>中</w:t>
            </w:r>
          </w:p>
        </w:tc>
        <w:tc>
          <w:tcPr>
            <w:tcW w:w="1313" w:type="dxa"/>
            <w:vAlign w:val="center"/>
          </w:tcPr>
          <w:p w:rsidR="00161C02" w:rsidRDefault="00EF3838">
            <w:pPr>
              <w:adjustRightInd w:val="0"/>
              <w:snapToGrid w:val="0"/>
              <w:spacing w:line="400" w:lineRule="exact"/>
              <w:jc w:val="center"/>
              <w:rPr>
                <w:sz w:val="18"/>
                <w:szCs w:val="18"/>
              </w:rPr>
            </w:pPr>
            <w:r>
              <w:rPr>
                <w:rFonts w:hint="eastAsia"/>
                <w:sz w:val="18"/>
                <w:szCs w:val="18"/>
              </w:rPr>
              <w:t>较高</w:t>
            </w:r>
          </w:p>
        </w:tc>
        <w:tc>
          <w:tcPr>
            <w:tcW w:w="1313" w:type="dxa"/>
            <w:vAlign w:val="center"/>
          </w:tcPr>
          <w:p w:rsidR="00161C02" w:rsidRDefault="00EF3838">
            <w:pPr>
              <w:adjustRightInd w:val="0"/>
              <w:snapToGrid w:val="0"/>
              <w:spacing w:line="400" w:lineRule="exact"/>
              <w:jc w:val="center"/>
              <w:rPr>
                <w:sz w:val="18"/>
                <w:szCs w:val="18"/>
              </w:rPr>
            </w:pPr>
            <w:r>
              <w:rPr>
                <w:rFonts w:hint="eastAsia"/>
                <w:sz w:val="18"/>
                <w:szCs w:val="18"/>
              </w:rPr>
              <w:t>高</w:t>
            </w:r>
          </w:p>
        </w:tc>
      </w:tr>
      <w:tr w:rsidR="00161C02">
        <w:trPr>
          <w:trHeight w:val="567"/>
          <w:jc w:val="center"/>
        </w:trPr>
        <w:tc>
          <w:tcPr>
            <w:tcW w:w="2495" w:type="dxa"/>
            <w:vAlign w:val="center"/>
          </w:tcPr>
          <w:p w:rsidR="00161C02" w:rsidRDefault="00EF3838">
            <w:pPr>
              <w:adjustRightInd w:val="0"/>
              <w:snapToGrid w:val="0"/>
              <w:spacing w:line="400" w:lineRule="exact"/>
              <w:jc w:val="center"/>
              <w:rPr>
                <w:sz w:val="18"/>
                <w:szCs w:val="18"/>
              </w:rPr>
            </w:pPr>
            <w:r>
              <w:rPr>
                <w:rFonts w:hint="eastAsia"/>
                <w:sz w:val="18"/>
                <w:szCs w:val="18"/>
              </w:rPr>
              <w:t>开挖数量</w:t>
            </w:r>
          </w:p>
        </w:tc>
        <w:tc>
          <w:tcPr>
            <w:tcW w:w="1314" w:type="dxa"/>
            <w:vAlign w:val="center"/>
          </w:tcPr>
          <w:p w:rsidR="00161C02" w:rsidRDefault="00EF3838">
            <w:pPr>
              <w:adjustRightInd w:val="0"/>
              <w:snapToGrid w:val="0"/>
              <w:spacing w:line="400" w:lineRule="exact"/>
              <w:jc w:val="center"/>
              <w:rPr>
                <w:sz w:val="18"/>
                <w:szCs w:val="18"/>
              </w:rPr>
            </w:pPr>
            <w:r>
              <w:rPr>
                <w:rFonts w:hint="eastAsia"/>
                <w:sz w:val="18"/>
                <w:szCs w:val="18"/>
              </w:rPr>
              <w:t>不开挖</w:t>
            </w:r>
          </w:p>
        </w:tc>
        <w:tc>
          <w:tcPr>
            <w:tcW w:w="1313" w:type="dxa"/>
            <w:vAlign w:val="center"/>
          </w:tcPr>
          <w:p w:rsidR="00161C02" w:rsidRDefault="00EF3838">
            <w:pPr>
              <w:adjustRightInd w:val="0"/>
              <w:snapToGrid w:val="0"/>
              <w:spacing w:line="400" w:lineRule="exact"/>
              <w:jc w:val="center"/>
              <w:rPr>
                <w:sz w:val="18"/>
                <w:szCs w:val="18"/>
              </w:rPr>
            </w:pPr>
            <w:r>
              <w:rPr>
                <w:sz w:val="18"/>
                <w:szCs w:val="18"/>
              </w:rPr>
              <w:t>0.1</w:t>
            </w:r>
          </w:p>
        </w:tc>
        <w:tc>
          <w:tcPr>
            <w:tcW w:w="1313" w:type="dxa"/>
            <w:vAlign w:val="center"/>
          </w:tcPr>
          <w:p w:rsidR="00161C02" w:rsidRDefault="00EF3838">
            <w:pPr>
              <w:adjustRightInd w:val="0"/>
              <w:snapToGrid w:val="0"/>
              <w:spacing w:line="400" w:lineRule="exact"/>
              <w:jc w:val="center"/>
              <w:rPr>
                <w:sz w:val="18"/>
                <w:szCs w:val="18"/>
              </w:rPr>
            </w:pPr>
            <w:r>
              <w:rPr>
                <w:sz w:val="18"/>
                <w:szCs w:val="18"/>
              </w:rPr>
              <w:t>0.2</w:t>
            </w:r>
          </w:p>
        </w:tc>
        <w:tc>
          <w:tcPr>
            <w:tcW w:w="1313" w:type="dxa"/>
            <w:vAlign w:val="center"/>
          </w:tcPr>
          <w:p w:rsidR="00161C02" w:rsidRDefault="00EF3838">
            <w:pPr>
              <w:adjustRightInd w:val="0"/>
              <w:snapToGrid w:val="0"/>
              <w:spacing w:line="400" w:lineRule="exact"/>
              <w:jc w:val="center"/>
              <w:rPr>
                <w:sz w:val="18"/>
                <w:szCs w:val="18"/>
              </w:rPr>
            </w:pPr>
            <w:r>
              <w:rPr>
                <w:sz w:val="18"/>
                <w:szCs w:val="18"/>
              </w:rPr>
              <w:t>0.4</w:t>
            </w:r>
          </w:p>
        </w:tc>
      </w:tr>
    </w:tbl>
    <w:p w:rsidR="00161C02" w:rsidRDefault="00EF3838" w:rsidP="00D64655">
      <w:pPr>
        <w:pStyle w:val="affff0"/>
        <w:tabs>
          <w:tab w:val="center" w:pos="4677"/>
        </w:tabs>
        <w:spacing w:before="156" w:after="156"/>
        <w:rPr>
          <w:rFonts w:hAnsi="黑体"/>
          <w:color w:val="000000"/>
          <w:spacing w:val="0"/>
          <w:szCs w:val="32"/>
        </w:rPr>
      </w:pPr>
      <w:r>
        <w:rPr>
          <w:rFonts w:hAnsi="黑体"/>
          <w:color w:val="000000"/>
          <w:spacing w:val="0"/>
          <w:szCs w:val="32"/>
        </w:rPr>
        <w:t xml:space="preserve">8.4.3  </w:t>
      </w:r>
      <w:r>
        <w:rPr>
          <w:rFonts w:hAnsi="黑体" w:hint="eastAsia"/>
          <w:color w:val="000000"/>
          <w:spacing w:val="0"/>
          <w:szCs w:val="32"/>
        </w:rPr>
        <w:t>开挖检验</w:t>
      </w:r>
    </w:p>
    <w:p w:rsidR="00161C02" w:rsidRDefault="00EF3838">
      <w:pPr>
        <w:spacing w:line="340" w:lineRule="exact"/>
        <w:ind w:leftChars="200" w:left="840" w:hangingChars="200" w:hanging="420"/>
        <w:jc w:val="left"/>
      </w:pPr>
      <w:r>
        <w:rPr>
          <w:rFonts w:hint="eastAsia"/>
        </w:rPr>
        <w:t>a</w:t>
      </w:r>
      <w:r>
        <w:rPr>
          <w:rFonts w:hint="eastAsia"/>
        </w:rPr>
        <w:t>）</w:t>
      </w:r>
      <w:r>
        <w:rPr>
          <w:rFonts w:hint="eastAsia"/>
        </w:rPr>
        <w:t xml:space="preserve"> </w:t>
      </w:r>
      <w:r>
        <w:rPr>
          <w:rFonts w:hint="eastAsia"/>
        </w:rPr>
        <w:t>管道埋深测量：聚乙烯燃气管道埋设的最小覆土厚度（地面至管顶）应符合</w:t>
      </w:r>
      <w:r>
        <w:rPr>
          <w:rFonts w:hint="eastAsia"/>
        </w:rPr>
        <w:t>GB 50028</w:t>
      </w:r>
      <w:r>
        <w:rPr>
          <w:rFonts w:hint="eastAsia"/>
        </w:rPr>
        <w:t>的规定；</w:t>
      </w:r>
    </w:p>
    <w:p w:rsidR="00161C02" w:rsidRDefault="00EF3838">
      <w:pPr>
        <w:spacing w:line="340" w:lineRule="exact"/>
        <w:ind w:leftChars="200" w:left="840" w:hangingChars="200" w:hanging="420"/>
        <w:jc w:val="left"/>
      </w:pPr>
      <w:r>
        <w:rPr>
          <w:rFonts w:hint="eastAsia"/>
        </w:rPr>
        <w:t>b</w:t>
      </w:r>
      <w:r>
        <w:rPr>
          <w:rFonts w:hint="eastAsia"/>
        </w:rPr>
        <w:t>）</w:t>
      </w:r>
      <w:r>
        <w:rPr>
          <w:rFonts w:hint="eastAsia"/>
        </w:rPr>
        <w:t xml:space="preserve"> </w:t>
      </w:r>
      <w:r>
        <w:rPr>
          <w:rFonts w:hint="eastAsia"/>
        </w:rPr>
        <w:t>示踪装置检查：管道开挖时应检查示踪装置有无断裂、腐蚀等导致示踪装置失效的情况；</w:t>
      </w:r>
    </w:p>
    <w:p w:rsidR="00161C02" w:rsidRDefault="00EF3838">
      <w:pPr>
        <w:spacing w:line="340" w:lineRule="exact"/>
        <w:ind w:leftChars="200" w:left="840" w:hangingChars="200" w:hanging="420"/>
        <w:jc w:val="left"/>
      </w:pPr>
      <w:r>
        <w:rPr>
          <w:rFonts w:hint="eastAsia"/>
        </w:rPr>
        <w:t>c</w:t>
      </w:r>
      <w:r>
        <w:rPr>
          <w:rFonts w:hint="eastAsia"/>
        </w:rPr>
        <w:t>）</w:t>
      </w:r>
      <w:r>
        <w:rPr>
          <w:rFonts w:hint="eastAsia"/>
        </w:rPr>
        <w:t xml:space="preserve"> </w:t>
      </w:r>
      <w:r>
        <w:rPr>
          <w:rFonts w:hint="eastAsia"/>
        </w:rPr>
        <w:t>敷设环境检查：检查土壤中是否有白蚁、老鼠、深根植物等生物侵害和土壤温度异常（低于</w:t>
      </w:r>
      <w:r>
        <w:rPr>
          <w:rFonts w:hint="eastAsia"/>
        </w:rPr>
        <w:t>-</w:t>
      </w:r>
      <w:r>
        <w:t>20</w:t>
      </w:r>
      <w:r>
        <w:rPr>
          <w:rFonts w:hint="eastAsia"/>
        </w:rPr>
        <w:t>℃或高于</w:t>
      </w:r>
      <w:r>
        <w:rPr>
          <w:rFonts w:hint="eastAsia"/>
        </w:rPr>
        <w:t>4</w:t>
      </w:r>
      <w:r>
        <w:t>0</w:t>
      </w:r>
      <w:r>
        <w:rPr>
          <w:rFonts w:hint="eastAsia"/>
        </w:rPr>
        <w:t>℃）；</w:t>
      </w:r>
    </w:p>
    <w:p w:rsidR="00161C02" w:rsidRDefault="00EF3838">
      <w:pPr>
        <w:spacing w:line="340" w:lineRule="exact"/>
        <w:ind w:leftChars="200" w:left="840" w:hangingChars="200" w:hanging="420"/>
        <w:jc w:val="left"/>
      </w:pPr>
      <w:r>
        <w:rPr>
          <w:rFonts w:hint="eastAsia"/>
        </w:rPr>
        <w:t>d</w:t>
      </w:r>
      <w:r>
        <w:rPr>
          <w:rFonts w:hint="eastAsia"/>
        </w:rPr>
        <w:t>）</w:t>
      </w:r>
      <w:r>
        <w:rPr>
          <w:rFonts w:hint="eastAsia"/>
        </w:rPr>
        <w:t xml:space="preserve"> </w:t>
      </w:r>
      <w:r>
        <w:rPr>
          <w:rFonts w:hint="eastAsia"/>
        </w:rPr>
        <w:t>管体检查：检查开挖处管体标志，有无变形、划伤、气泡、凹陷、杂质、颜色不均、生物损伤等缺陷；有无老化降解等情况；钢塑接头损坏情况；</w:t>
      </w:r>
    </w:p>
    <w:p w:rsidR="00161C02" w:rsidRDefault="00EF3838">
      <w:pPr>
        <w:spacing w:line="340" w:lineRule="exact"/>
        <w:ind w:leftChars="200" w:left="840" w:hangingChars="200" w:hanging="420"/>
        <w:jc w:val="left"/>
      </w:pPr>
      <w:r>
        <w:rPr>
          <w:rFonts w:hint="eastAsia"/>
        </w:rPr>
        <w:t>e</w:t>
      </w:r>
      <w:r>
        <w:rPr>
          <w:rFonts w:hint="eastAsia"/>
        </w:rPr>
        <w:t>）</w:t>
      </w:r>
      <w:r>
        <w:rPr>
          <w:rFonts w:hint="eastAsia"/>
        </w:rPr>
        <w:t xml:space="preserve"> </w:t>
      </w:r>
      <w:r>
        <w:rPr>
          <w:rFonts w:hint="eastAsia"/>
        </w:rPr>
        <w:t>焊口无损检测：对开挖处的焊接接头进行外观检查，必要时进行无损检测，电熔接头超声检测按照</w:t>
      </w:r>
      <w:r>
        <w:t>NB/T 47013.15</w:t>
      </w:r>
      <w:r>
        <w:rPr>
          <w:rFonts w:hint="eastAsia"/>
        </w:rPr>
        <w:t>附录</w:t>
      </w:r>
      <w:r>
        <w:t>A</w:t>
      </w:r>
      <w:r>
        <w:rPr>
          <w:rFonts w:hint="eastAsia"/>
        </w:rPr>
        <w:t>进行，热熔接头的超声相控阵检测</w:t>
      </w:r>
      <w:r w:rsidR="00161C02" w:rsidRPr="00161C02">
        <w:rPr>
          <w:rFonts w:hint="eastAsia"/>
        </w:rPr>
        <w:t>按照</w:t>
      </w:r>
      <w:r>
        <w:rPr>
          <w:rFonts w:hint="eastAsia"/>
        </w:rPr>
        <w:t>附录</w:t>
      </w:r>
      <w:r>
        <w:rPr>
          <w:rFonts w:hint="eastAsia"/>
        </w:rPr>
        <w:t>E</w:t>
      </w:r>
      <w:r>
        <w:rPr>
          <w:rFonts w:hint="eastAsia"/>
        </w:rPr>
        <w:t>和附录</w:t>
      </w:r>
      <w:r>
        <w:rPr>
          <w:rFonts w:hint="eastAsia"/>
        </w:rPr>
        <w:t>G</w:t>
      </w:r>
      <w:r>
        <w:rPr>
          <w:rFonts w:hint="eastAsia"/>
        </w:rPr>
        <w:t>进行，</w:t>
      </w:r>
      <w:r>
        <w:rPr>
          <w:rFonts w:hint="eastAsia"/>
        </w:rPr>
        <w:t>PE</w:t>
      </w:r>
      <w:r>
        <w:rPr>
          <w:rFonts w:hint="eastAsia"/>
        </w:rPr>
        <w:t>管焊接接头的数字射线检测按照</w:t>
      </w:r>
      <w:r>
        <w:t>NB/T 47013.11</w:t>
      </w:r>
      <w:r>
        <w:rPr>
          <w:rFonts w:hint="eastAsia"/>
        </w:rPr>
        <w:t>进行；</w:t>
      </w:r>
    </w:p>
    <w:p w:rsidR="00161C02" w:rsidRDefault="00EF3838">
      <w:pPr>
        <w:spacing w:line="340" w:lineRule="exact"/>
        <w:ind w:leftChars="200" w:left="840" w:hangingChars="200" w:hanging="420"/>
        <w:jc w:val="left"/>
      </w:pPr>
      <w:r>
        <w:t>f</w:t>
      </w:r>
      <w:r>
        <w:rPr>
          <w:rFonts w:hint="eastAsia"/>
        </w:rPr>
        <w:t>）</w:t>
      </w:r>
      <w:r>
        <w:rPr>
          <w:rFonts w:hint="eastAsia"/>
        </w:rPr>
        <w:t xml:space="preserve"> </w:t>
      </w:r>
      <w:r>
        <w:rPr>
          <w:rFonts w:hint="eastAsia"/>
        </w:rPr>
        <w:t>警示装置完好情况检查；</w:t>
      </w:r>
    </w:p>
    <w:p w:rsidR="00161C02" w:rsidRDefault="00EF3838">
      <w:pPr>
        <w:spacing w:line="340" w:lineRule="exact"/>
        <w:ind w:leftChars="200" w:left="840" w:hangingChars="200" w:hanging="420"/>
        <w:jc w:val="left"/>
      </w:pPr>
      <w:r>
        <w:t>g</w:t>
      </w:r>
      <w:r>
        <w:rPr>
          <w:rFonts w:hint="eastAsia"/>
        </w:rPr>
        <w:t>）</w:t>
      </w:r>
      <w:r>
        <w:rPr>
          <w:rFonts w:hint="eastAsia"/>
        </w:rPr>
        <w:t xml:space="preserve"> </w:t>
      </w:r>
      <w:r>
        <w:rPr>
          <w:rFonts w:hint="eastAsia"/>
        </w:rPr>
        <w:t>聚乙烯管道与周边其他建构筑物及其他管线间距，不应小于</w:t>
      </w:r>
      <w:r>
        <w:rPr>
          <w:rFonts w:hint="eastAsia"/>
        </w:rPr>
        <w:t>GB</w:t>
      </w:r>
      <w:r>
        <w:t xml:space="preserve"> </w:t>
      </w:r>
      <w:r>
        <w:rPr>
          <w:rFonts w:hint="eastAsia"/>
        </w:rPr>
        <w:t>50028</w:t>
      </w:r>
      <w:r>
        <w:rPr>
          <w:rFonts w:hint="eastAsia"/>
        </w:rPr>
        <w:t>、</w:t>
      </w:r>
      <w:r>
        <w:rPr>
          <w:rFonts w:hint="eastAsia"/>
        </w:rPr>
        <w:t>CJJ</w:t>
      </w:r>
      <w:r>
        <w:t xml:space="preserve"> </w:t>
      </w:r>
      <w:r>
        <w:rPr>
          <w:rFonts w:hint="eastAsia"/>
        </w:rPr>
        <w:t>63</w:t>
      </w:r>
      <w:r>
        <w:rPr>
          <w:rFonts w:hint="eastAsia"/>
        </w:rPr>
        <w:t>的有关规定；</w:t>
      </w:r>
    </w:p>
    <w:p w:rsidR="00161C02" w:rsidRDefault="00EF3838">
      <w:pPr>
        <w:spacing w:line="340" w:lineRule="exact"/>
        <w:ind w:leftChars="200" w:left="840" w:hangingChars="200" w:hanging="420"/>
        <w:jc w:val="left"/>
      </w:pPr>
      <w:r>
        <w:t>h</w:t>
      </w:r>
      <w:r>
        <w:rPr>
          <w:rFonts w:hint="eastAsia"/>
        </w:rPr>
        <w:t>）</w:t>
      </w:r>
      <w:r>
        <w:rPr>
          <w:rFonts w:hint="eastAsia"/>
        </w:rPr>
        <w:t xml:space="preserve"> </w:t>
      </w:r>
      <w:r>
        <w:rPr>
          <w:rFonts w:hint="eastAsia"/>
        </w:rPr>
        <w:t>钢塑转换接头的外观、防腐质量、泄漏情况等；</w:t>
      </w:r>
    </w:p>
    <w:p w:rsidR="00161C02" w:rsidRDefault="00EF3838">
      <w:pPr>
        <w:spacing w:line="340" w:lineRule="exact"/>
        <w:ind w:leftChars="200" w:left="840" w:hangingChars="200" w:hanging="420"/>
        <w:jc w:val="left"/>
      </w:pPr>
      <w:r>
        <w:t>i</w:t>
      </w:r>
      <w:r>
        <w:rPr>
          <w:rFonts w:hint="eastAsia"/>
        </w:rPr>
        <w:t>）</w:t>
      </w:r>
      <w:r>
        <w:rPr>
          <w:rFonts w:hint="eastAsia"/>
        </w:rPr>
        <w:t xml:space="preserve"> </w:t>
      </w:r>
      <w:r>
        <w:rPr>
          <w:rFonts w:hint="eastAsia"/>
        </w:rPr>
        <w:t>附属设备的检查：阀门、法兰等设施的完好情况。</w:t>
      </w:r>
    </w:p>
    <w:p w:rsidR="00161C02" w:rsidRDefault="00EF3838" w:rsidP="00D64655">
      <w:pPr>
        <w:tabs>
          <w:tab w:val="left" w:pos="1446"/>
        </w:tabs>
        <w:adjustRightInd w:val="0"/>
        <w:snapToGrid w:val="0"/>
        <w:spacing w:beforeLines="50" w:before="156" w:afterLines="50" w:after="156" w:line="340" w:lineRule="exact"/>
        <w:outlineLvl w:val="1"/>
        <w:rPr>
          <w:rFonts w:hAnsi="黑体"/>
          <w:color w:val="000000"/>
          <w:szCs w:val="32"/>
        </w:rPr>
      </w:pPr>
      <w:bookmarkStart w:id="143" w:name="_Toc120719751"/>
      <w:bookmarkStart w:id="144" w:name="_Toc5807"/>
      <w:bookmarkStart w:id="145" w:name="_Toc3601"/>
      <w:bookmarkStart w:id="146" w:name="_Toc7963"/>
      <w:bookmarkStart w:id="147" w:name="_Toc5362"/>
      <w:bookmarkStart w:id="148" w:name="_Toc496891190"/>
      <w:bookmarkStart w:id="149" w:name="_Toc529777851"/>
      <w:r>
        <w:rPr>
          <w:rFonts w:ascii="黑体" w:eastAsia="黑体" w:hAnsi="黑体"/>
          <w:color w:val="000000"/>
          <w:szCs w:val="32"/>
        </w:rPr>
        <w:t xml:space="preserve">8.5  </w:t>
      </w:r>
      <w:r>
        <w:rPr>
          <w:rFonts w:ascii="黑体" w:eastAsia="黑体" w:hAnsi="黑体" w:hint="eastAsia"/>
          <w:color w:val="000000"/>
          <w:szCs w:val="32"/>
        </w:rPr>
        <w:t>风险再评估</w:t>
      </w:r>
      <w:bookmarkEnd w:id="143"/>
    </w:p>
    <w:p w:rsidR="00161C02" w:rsidRDefault="00EF3838">
      <w:pPr>
        <w:spacing w:before="312" w:after="312" w:line="340" w:lineRule="exact"/>
        <w:ind w:firstLineChars="200" w:firstLine="420"/>
        <w:jc w:val="left"/>
      </w:pPr>
      <w:r>
        <w:rPr>
          <w:rFonts w:hint="eastAsia"/>
        </w:rPr>
        <w:t>检验人员应根据直接检验的结果，重新对风险预评估结果进行修正。</w:t>
      </w:r>
    </w:p>
    <w:p w:rsidR="00161C02" w:rsidRDefault="00EF3838" w:rsidP="00D64655">
      <w:pPr>
        <w:pStyle w:val="1"/>
        <w:spacing w:beforeLines="100" w:before="312" w:afterLines="100" w:after="312" w:line="340" w:lineRule="exact"/>
        <w:jc w:val="left"/>
        <w:rPr>
          <w:rFonts w:hAnsi="黑体"/>
          <w:kern w:val="0"/>
        </w:rPr>
      </w:pPr>
      <w:bookmarkStart w:id="150" w:name="_Toc120719752"/>
      <w:r>
        <w:t>9</w:t>
      </w:r>
      <w:r>
        <w:rPr>
          <w:rFonts w:hAnsi="黑体"/>
          <w:kern w:val="0"/>
        </w:rPr>
        <w:t xml:space="preserve"> </w:t>
      </w:r>
      <w:r>
        <w:t xml:space="preserve"> </w:t>
      </w:r>
      <w:r>
        <w:rPr>
          <w:rFonts w:hAnsi="黑体" w:hint="eastAsia"/>
          <w:kern w:val="0"/>
        </w:rPr>
        <w:t>合于使用评价</w:t>
      </w:r>
      <w:bookmarkEnd w:id="144"/>
      <w:bookmarkEnd w:id="145"/>
      <w:bookmarkEnd w:id="146"/>
      <w:bookmarkEnd w:id="147"/>
      <w:bookmarkEnd w:id="148"/>
      <w:bookmarkEnd w:id="149"/>
      <w:bookmarkEnd w:id="150"/>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color w:val="000000"/>
          <w:szCs w:val="32"/>
        </w:rPr>
      </w:pPr>
      <w:bookmarkStart w:id="151" w:name="_Toc120719753"/>
      <w:r>
        <w:rPr>
          <w:rFonts w:ascii="黑体" w:eastAsia="黑体" w:hAnsi="黑体"/>
          <w:color w:val="000000"/>
          <w:szCs w:val="32"/>
        </w:rPr>
        <w:t xml:space="preserve">9.1  </w:t>
      </w:r>
      <w:r>
        <w:rPr>
          <w:rFonts w:ascii="黑体" w:eastAsia="黑体" w:hAnsi="黑体" w:hint="eastAsia"/>
          <w:color w:val="000000"/>
          <w:szCs w:val="32"/>
        </w:rPr>
        <w:t>一般规定</w:t>
      </w:r>
      <w:bookmarkEnd w:id="151"/>
    </w:p>
    <w:p w:rsidR="00161C02" w:rsidRDefault="00EF3838">
      <w:r>
        <w:rPr>
          <w:rFonts w:ascii="黑体" w:eastAsia="黑体" w:hAnsi="黑体"/>
          <w:spacing w:val="4"/>
          <w:szCs w:val="21"/>
        </w:rPr>
        <w:t xml:space="preserve">9.1.1 </w:t>
      </w:r>
      <w:r>
        <w:t xml:space="preserve"> </w:t>
      </w:r>
      <w:r>
        <w:rPr>
          <w:rFonts w:hint="eastAsia"/>
        </w:rPr>
        <w:t>存在下列条件之一的管道应进行合于使用评价：</w:t>
      </w:r>
    </w:p>
    <w:p w:rsidR="00161C02" w:rsidRDefault="00EF3838">
      <w:pPr>
        <w:adjustRightInd w:val="0"/>
        <w:snapToGrid w:val="0"/>
        <w:spacing w:line="340" w:lineRule="exact"/>
        <w:ind w:leftChars="200" w:left="840" w:hangingChars="200" w:hanging="420"/>
      </w:pPr>
      <w:r>
        <w:t>a</w:t>
      </w:r>
      <w:r>
        <w:rPr>
          <w:rFonts w:hint="eastAsia"/>
        </w:rPr>
        <w:t>）</w:t>
      </w:r>
      <w:r>
        <w:rPr>
          <w:rFonts w:hint="eastAsia"/>
        </w:rPr>
        <w:t xml:space="preserve"> </w:t>
      </w:r>
      <w:r>
        <w:rPr>
          <w:rFonts w:hint="eastAsia"/>
        </w:rPr>
        <w:t>运行时间达到设计工作年限以上的；</w:t>
      </w:r>
    </w:p>
    <w:p w:rsidR="00161C02" w:rsidRDefault="00EF3838">
      <w:pPr>
        <w:adjustRightInd w:val="0"/>
        <w:snapToGrid w:val="0"/>
        <w:spacing w:line="340" w:lineRule="exact"/>
        <w:ind w:leftChars="200" w:left="840" w:hangingChars="200" w:hanging="420"/>
      </w:pPr>
      <w:r>
        <w:t>b</w:t>
      </w:r>
      <w:r>
        <w:rPr>
          <w:rFonts w:hint="eastAsia"/>
          <w:color w:val="000000"/>
        </w:rPr>
        <w:t>）</w:t>
      </w:r>
      <w:r>
        <w:rPr>
          <w:rFonts w:hint="eastAsia"/>
          <w:color w:val="000000"/>
        </w:rPr>
        <w:t xml:space="preserve"> </w:t>
      </w:r>
      <w:r>
        <w:rPr>
          <w:rFonts w:hint="eastAsia"/>
          <w:color w:val="000000"/>
        </w:rPr>
        <w:t>发生地质灾害、运行事故或外力损害后需要继续使用的；</w:t>
      </w:r>
    </w:p>
    <w:p w:rsidR="00161C02" w:rsidRDefault="00EF3838">
      <w:pPr>
        <w:adjustRightInd w:val="0"/>
        <w:snapToGrid w:val="0"/>
        <w:spacing w:line="340" w:lineRule="exact"/>
        <w:ind w:leftChars="200" w:left="840" w:hangingChars="200" w:hanging="420"/>
        <w:rPr>
          <w:color w:val="000000"/>
        </w:rPr>
      </w:pPr>
      <w:r>
        <w:t>c</w:t>
      </w:r>
      <w:r>
        <w:rPr>
          <w:rFonts w:hint="eastAsia"/>
          <w:color w:val="000000"/>
        </w:rPr>
        <w:t>）</w:t>
      </w:r>
      <w:r>
        <w:rPr>
          <w:rFonts w:hint="eastAsia"/>
          <w:color w:val="000000"/>
        </w:rPr>
        <w:t xml:space="preserve"> </w:t>
      </w:r>
      <w:r>
        <w:rPr>
          <w:rFonts w:hint="eastAsia"/>
          <w:color w:val="000000"/>
        </w:rPr>
        <w:t>检验人员认为需要进行合于使用评价的。</w:t>
      </w:r>
    </w:p>
    <w:p w:rsidR="00161C02" w:rsidRDefault="00EF3838">
      <w:pPr>
        <w:adjustRightInd w:val="0"/>
        <w:snapToGrid w:val="0"/>
        <w:spacing w:line="340" w:lineRule="exact"/>
      </w:pPr>
      <w:r>
        <w:rPr>
          <w:rFonts w:ascii="黑体" w:eastAsia="黑体" w:hAnsi="黑体"/>
          <w:spacing w:val="4"/>
          <w:szCs w:val="21"/>
        </w:rPr>
        <w:t xml:space="preserve">9.1.2  </w:t>
      </w:r>
      <w:r>
        <w:t>合于使用评价包括</w:t>
      </w:r>
      <w:r>
        <w:rPr>
          <w:rFonts w:hint="eastAsia"/>
        </w:rPr>
        <w:t>材料性能评价、剩余</w:t>
      </w:r>
      <w:r>
        <w:t>寿命</w:t>
      </w:r>
      <w:r>
        <w:rPr>
          <w:rFonts w:hint="eastAsia"/>
        </w:rPr>
        <w:t>预测及其他损伤评价。</w:t>
      </w:r>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rPr>
      </w:pPr>
      <w:bookmarkStart w:id="152" w:name="_Toc503120034"/>
      <w:bookmarkStart w:id="153" w:name="_Toc529777853"/>
      <w:bookmarkStart w:id="154" w:name="_Toc120719754"/>
      <w:r>
        <w:rPr>
          <w:rFonts w:ascii="黑体" w:eastAsia="黑体" w:hAnsi="黑体"/>
          <w:color w:val="000000"/>
          <w:szCs w:val="32"/>
        </w:rPr>
        <w:t xml:space="preserve">9.2  </w:t>
      </w:r>
      <w:r>
        <w:rPr>
          <w:rFonts w:ascii="黑体" w:eastAsia="黑体" w:hAnsi="黑体" w:hint="eastAsia"/>
          <w:color w:val="000000"/>
          <w:szCs w:val="32"/>
        </w:rPr>
        <w:t>材料性能评价</w:t>
      </w:r>
      <w:bookmarkEnd w:id="152"/>
      <w:bookmarkEnd w:id="153"/>
      <w:bookmarkEnd w:id="154"/>
    </w:p>
    <w:p w:rsidR="00161C02" w:rsidRDefault="00EF3838">
      <w:pPr>
        <w:spacing w:line="340" w:lineRule="exact"/>
        <w:ind w:firstLineChars="200" w:firstLine="420"/>
        <w:jc w:val="left"/>
      </w:pPr>
      <w:r>
        <w:rPr>
          <w:rFonts w:hint="eastAsia"/>
        </w:rPr>
        <w:t>材料性能评价一般采用现场取样的方式进行，</w:t>
      </w:r>
      <w:r>
        <w:rPr>
          <w:rFonts w:hint="eastAsia"/>
          <w:color w:val="000000"/>
        </w:rPr>
        <w:t>截取样品长度至少</w:t>
      </w:r>
      <w:r>
        <w:rPr>
          <w:rFonts w:hint="eastAsia"/>
          <w:color w:val="000000"/>
        </w:rPr>
        <w:t>1</w:t>
      </w:r>
      <w:r>
        <w:rPr>
          <w:rFonts w:hint="eastAsia"/>
          <w:color w:val="000000"/>
        </w:rPr>
        <w:t>米并包含焊接接头。评价项目</w:t>
      </w:r>
      <w:r>
        <w:rPr>
          <w:rFonts w:hint="eastAsia"/>
        </w:rPr>
        <w:t>包括氧化诱导时间和熔体质量流动速率测试，检测方法按照</w:t>
      </w:r>
      <w:r>
        <w:rPr>
          <w:rFonts w:hint="eastAsia"/>
        </w:rPr>
        <w:t>GB/T 15558</w:t>
      </w:r>
      <w:r>
        <w:t>.1</w:t>
      </w:r>
      <w:r>
        <w:rPr>
          <w:rFonts w:hint="eastAsia"/>
        </w:rPr>
        <w:t>进行。当以上两项中任一项检测不合格时，还需进行力学性能测试。</w:t>
      </w:r>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rPr>
      </w:pPr>
      <w:bookmarkStart w:id="155" w:name="_Toc496891195"/>
      <w:bookmarkStart w:id="156" w:name="_Toc503120035"/>
      <w:bookmarkStart w:id="157" w:name="_Toc529777854"/>
      <w:bookmarkStart w:id="158" w:name="_Toc120719755"/>
      <w:r>
        <w:rPr>
          <w:rFonts w:ascii="黑体" w:eastAsia="黑体" w:hAnsi="黑体"/>
          <w:color w:val="000000"/>
          <w:szCs w:val="32"/>
        </w:rPr>
        <w:t>9.3  剩余</w:t>
      </w:r>
      <w:r>
        <w:rPr>
          <w:rFonts w:ascii="黑体" w:eastAsia="黑体" w:hAnsi="黑体" w:hint="eastAsia"/>
          <w:color w:val="000000"/>
          <w:szCs w:val="32"/>
        </w:rPr>
        <w:t>寿命</w:t>
      </w:r>
      <w:r>
        <w:rPr>
          <w:rFonts w:ascii="黑体" w:eastAsia="黑体" w:hAnsi="黑体"/>
          <w:color w:val="000000"/>
          <w:szCs w:val="32"/>
        </w:rPr>
        <w:t>预测</w:t>
      </w:r>
      <w:bookmarkEnd w:id="155"/>
      <w:bookmarkEnd w:id="156"/>
      <w:bookmarkEnd w:id="157"/>
      <w:bookmarkEnd w:id="158"/>
    </w:p>
    <w:p w:rsidR="00161C02" w:rsidRDefault="00EF3838">
      <w:pPr>
        <w:adjustRightInd w:val="0"/>
        <w:snapToGrid w:val="0"/>
        <w:spacing w:line="340" w:lineRule="exact"/>
        <w:ind w:firstLineChars="200" w:firstLine="420"/>
        <w:rPr>
          <w:color w:val="000000"/>
        </w:rPr>
      </w:pPr>
      <w:r>
        <w:rPr>
          <w:rFonts w:hint="eastAsia"/>
          <w:color w:val="000000"/>
        </w:rPr>
        <w:t>当发现存在明显材料老化现象时，应考虑管道投用时间、运行工况、老化程度，建立材料老化的预测模型，开展管道剩余寿命预测，并根据预测结果，确定下次检验时间。</w:t>
      </w:r>
      <w:r>
        <w:rPr>
          <w:rFonts w:hAnsi="宋体" w:hint="eastAsia"/>
        </w:rPr>
        <w:t>管道的剩余寿命预测</w:t>
      </w:r>
      <w:r w:rsidR="00161C02" w:rsidRPr="00161C02">
        <w:rPr>
          <w:rFonts w:hAnsi="宋体" w:hint="eastAsia"/>
        </w:rPr>
        <w:t>按照</w:t>
      </w:r>
      <w:r>
        <w:rPr>
          <w:rFonts w:hAnsi="宋体" w:hint="eastAsia"/>
        </w:rPr>
        <w:t>附录</w:t>
      </w:r>
      <w:r>
        <w:rPr>
          <w:rFonts w:hAnsi="宋体" w:hint="eastAsia"/>
        </w:rPr>
        <w:t>F</w:t>
      </w:r>
      <w:r>
        <w:rPr>
          <w:rFonts w:hAnsi="宋体" w:hint="eastAsia"/>
        </w:rPr>
        <w:t>进行。</w:t>
      </w:r>
    </w:p>
    <w:p w:rsidR="00161C02" w:rsidRDefault="00EF3838" w:rsidP="00D64655">
      <w:pPr>
        <w:pStyle w:val="1"/>
        <w:spacing w:beforeLines="100" w:before="312" w:afterLines="100" w:after="312" w:line="340" w:lineRule="exact"/>
        <w:jc w:val="left"/>
        <w:rPr>
          <w:rFonts w:hAnsi="黑体"/>
          <w:kern w:val="0"/>
        </w:rPr>
      </w:pPr>
      <w:bookmarkStart w:id="159" w:name="_Toc529777856"/>
      <w:bookmarkStart w:id="160" w:name="_Toc120719756"/>
      <w:bookmarkEnd w:id="110"/>
      <w:bookmarkEnd w:id="111"/>
      <w:bookmarkEnd w:id="112"/>
      <w:bookmarkEnd w:id="113"/>
      <w:bookmarkEnd w:id="114"/>
      <w:r>
        <w:rPr>
          <w:rFonts w:hAnsi="黑体"/>
          <w:kern w:val="0"/>
        </w:rPr>
        <w:t>10</w:t>
      </w:r>
      <w:r>
        <w:t xml:space="preserve">  </w:t>
      </w:r>
      <w:r>
        <w:rPr>
          <w:rFonts w:hAnsi="黑体" w:hint="eastAsia"/>
          <w:kern w:val="0"/>
        </w:rPr>
        <w:t>压力（耐压）试验</w:t>
      </w:r>
      <w:bookmarkEnd w:id="159"/>
      <w:bookmarkEnd w:id="160"/>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现场直接检测不可实施时，可以采用压力</w:t>
      </w:r>
      <w:r>
        <w:rPr>
          <w:rFonts w:ascii="Times New Roman" w:eastAsia="宋体"/>
        </w:rPr>
        <w:t>(</w:t>
      </w:r>
      <w:r>
        <w:rPr>
          <w:rFonts w:ascii="Times New Roman" w:eastAsia="宋体" w:hint="eastAsia"/>
        </w:rPr>
        <w:t>耐压</w:t>
      </w:r>
      <w:r>
        <w:rPr>
          <w:rFonts w:ascii="Times New Roman" w:eastAsia="宋体"/>
        </w:rPr>
        <w:t>)</w:t>
      </w:r>
      <w:r>
        <w:rPr>
          <w:rFonts w:ascii="Times New Roman" w:eastAsia="宋体" w:hint="eastAsia"/>
        </w:rPr>
        <w:t>试验的方法进行检验。当采用压力</w:t>
      </w:r>
      <w:r>
        <w:rPr>
          <w:rFonts w:ascii="Times New Roman" w:eastAsia="宋体"/>
        </w:rPr>
        <w:t>(</w:t>
      </w:r>
      <w:r>
        <w:rPr>
          <w:rFonts w:ascii="Times New Roman" w:eastAsia="宋体" w:hint="eastAsia"/>
        </w:rPr>
        <w:t>耐压</w:t>
      </w:r>
      <w:r>
        <w:rPr>
          <w:rFonts w:ascii="Times New Roman" w:eastAsia="宋体"/>
        </w:rPr>
        <w:t>)</w:t>
      </w:r>
      <w:r>
        <w:rPr>
          <w:rFonts w:ascii="Times New Roman" w:eastAsia="宋体" w:hint="eastAsia"/>
        </w:rPr>
        <w:t>试验的方法进行检验时，其下次检验周期最长不超过</w:t>
      </w:r>
      <w:r>
        <w:rPr>
          <w:rFonts w:ascii="Times New Roman" w:eastAsia="宋体" w:hint="eastAsia"/>
        </w:rPr>
        <w:t>3</w:t>
      </w:r>
      <w:r>
        <w:rPr>
          <w:rFonts w:ascii="Times New Roman" w:eastAsia="宋体" w:hint="eastAsia"/>
        </w:rPr>
        <w:t>年。压力</w:t>
      </w:r>
      <w:r>
        <w:rPr>
          <w:rFonts w:ascii="Times New Roman" w:eastAsia="宋体"/>
        </w:rPr>
        <w:t>(</w:t>
      </w:r>
      <w:r>
        <w:rPr>
          <w:rFonts w:ascii="Times New Roman" w:eastAsia="宋体" w:hint="eastAsia"/>
        </w:rPr>
        <w:t>耐压</w:t>
      </w:r>
      <w:r>
        <w:rPr>
          <w:rFonts w:ascii="Times New Roman" w:eastAsia="宋体"/>
        </w:rPr>
        <w:t>)</w:t>
      </w:r>
      <w:r>
        <w:rPr>
          <w:rFonts w:ascii="Times New Roman" w:eastAsia="宋体" w:hint="eastAsia"/>
        </w:rPr>
        <w:t>试验按照</w:t>
      </w:r>
      <w:r>
        <w:rPr>
          <w:rFonts w:ascii="Times New Roman" w:eastAsia="宋体" w:hint="eastAsia"/>
        </w:rPr>
        <w:t>C</w:t>
      </w:r>
      <w:r>
        <w:rPr>
          <w:rFonts w:ascii="Times New Roman" w:eastAsia="宋体"/>
        </w:rPr>
        <w:t>JJ 63</w:t>
      </w:r>
      <w:r>
        <w:rPr>
          <w:rFonts w:ascii="Times New Roman" w:eastAsia="宋体" w:hint="eastAsia"/>
        </w:rPr>
        <w:t>进行。</w:t>
      </w:r>
    </w:p>
    <w:p w:rsidR="00161C02" w:rsidRDefault="00EF3838" w:rsidP="00D64655">
      <w:pPr>
        <w:pStyle w:val="1"/>
        <w:spacing w:beforeLines="100" w:before="312" w:afterLines="100" w:after="312" w:line="340" w:lineRule="exact"/>
        <w:jc w:val="left"/>
      </w:pPr>
      <w:bookmarkStart w:id="161" w:name="_Toc452648651"/>
      <w:bookmarkStart w:id="162" w:name="_Toc529777857"/>
      <w:bookmarkStart w:id="163" w:name="_Toc120719757"/>
      <w:r>
        <w:rPr>
          <w:rFonts w:hAnsi="黑体"/>
          <w:kern w:val="0"/>
        </w:rPr>
        <w:t>11</w:t>
      </w:r>
      <w:r>
        <w:t xml:space="preserve">  </w:t>
      </w:r>
      <w:bookmarkEnd w:id="161"/>
      <w:bookmarkEnd w:id="162"/>
      <w:r>
        <w:rPr>
          <w:rFonts w:hint="eastAsia"/>
        </w:rPr>
        <w:t>安全等级评定及问题处理</w:t>
      </w:r>
      <w:bookmarkEnd w:id="163"/>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rPr>
      </w:pPr>
      <w:bookmarkStart w:id="164" w:name="_Toc503120040"/>
      <w:bookmarkStart w:id="165" w:name="_Toc529777858"/>
      <w:bookmarkStart w:id="166" w:name="_Toc120719758"/>
      <w:r>
        <w:rPr>
          <w:rFonts w:ascii="黑体" w:eastAsia="黑体" w:hAnsi="黑体"/>
          <w:color w:val="000000"/>
          <w:szCs w:val="32"/>
        </w:rPr>
        <w:t xml:space="preserve">11.1  </w:t>
      </w:r>
      <w:r>
        <w:rPr>
          <w:rFonts w:ascii="黑体" w:eastAsia="黑体" w:hAnsi="黑体" w:hint="eastAsia"/>
          <w:color w:val="000000"/>
          <w:szCs w:val="32"/>
        </w:rPr>
        <w:t>管体安全状况等级评定</w:t>
      </w:r>
      <w:bookmarkEnd w:id="164"/>
      <w:bookmarkEnd w:id="165"/>
      <w:bookmarkEnd w:id="166"/>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11.1.1  </w:t>
      </w:r>
      <w:r>
        <w:rPr>
          <w:rFonts w:hAnsi="黑体" w:hint="eastAsia"/>
          <w:color w:val="000000"/>
          <w:spacing w:val="0"/>
          <w:szCs w:val="32"/>
        </w:rPr>
        <w:t>管体安全状况等级评定要求</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检验与评价完成之后，主要从管道位置或结构、管道组成件材质、管道损伤情况、裂纹、焊接缺陷、管道组成件缺陷、附属设施、管道压力试验等方面评定管道安全状况等级。管道定期检验的安全状况分为</w:t>
      </w:r>
      <w:r>
        <w:rPr>
          <w:rFonts w:ascii="Times New Roman" w:eastAsia="宋体"/>
        </w:rPr>
        <w:t>1</w:t>
      </w:r>
      <w:r>
        <w:rPr>
          <w:rFonts w:ascii="Times New Roman" w:eastAsia="宋体" w:hint="eastAsia"/>
        </w:rPr>
        <w:t>级，</w:t>
      </w:r>
      <w:r>
        <w:rPr>
          <w:rFonts w:ascii="Times New Roman" w:eastAsia="宋体"/>
        </w:rPr>
        <w:t>2</w:t>
      </w:r>
      <w:r>
        <w:rPr>
          <w:rFonts w:ascii="Times New Roman" w:eastAsia="宋体" w:hint="eastAsia"/>
        </w:rPr>
        <w:t>级，</w:t>
      </w:r>
      <w:r>
        <w:rPr>
          <w:rFonts w:ascii="Times New Roman" w:eastAsia="宋体"/>
        </w:rPr>
        <w:t>3</w:t>
      </w:r>
      <w:r>
        <w:rPr>
          <w:rFonts w:ascii="Times New Roman" w:eastAsia="宋体" w:hint="eastAsia"/>
        </w:rPr>
        <w:t>级和</w:t>
      </w:r>
      <w:r>
        <w:rPr>
          <w:rFonts w:ascii="Times New Roman" w:eastAsia="宋体"/>
        </w:rPr>
        <w:t>4</w:t>
      </w:r>
      <w:r>
        <w:rPr>
          <w:rFonts w:ascii="Times New Roman" w:eastAsia="宋体" w:hint="eastAsia"/>
        </w:rPr>
        <w:t>级，共</w:t>
      </w:r>
      <w:r>
        <w:rPr>
          <w:rFonts w:ascii="Times New Roman" w:eastAsia="宋体"/>
        </w:rPr>
        <w:t>4</w:t>
      </w:r>
      <w:r>
        <w:rPr>
          <w:rFonts w:ascii="Times New Roman" w:eastAsia="宋体" w:hint="eastAsia"/>
        </w:rPr>
        <w:t>个级别。</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11.1.2  </w:t>
      </w:r>
      <w:r>
        <w:rPr>
          <w:rFonts w:hAnsi="黑体" w:hint="eastAsia"/>
          <w:color w:val="000000"/>
          <w:spacing w:val="0"/>
          <w:szCs w:val="32"/>
        </w:rPr>
        <w:t>管道位置或结构</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管道位置或结构缺陷的安全状况等级评定如下：</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a</w:t>
      </w:r>
      <w:r>
        <w:rPr>
          <w:rFonts w:ascii="Times New Roman" w:eastAsia="宋体" w:hint="eastAsia"/>
        </w:rPr>
        <w:t>）</w:t>
      </w:r>
      <w:r>
        <w:rPr>
          <w:rFonts w:ascii="Times New Roman" w:eastAsia="宋体" w:hint="eastAsia"/>
        </w:rPr>
        <w:t xml:space="preserve"> </w:t>
      </w:r>
      <w:r>
        <w:rPr>
          <w:rFonts w:ascii="Times New Roman" w:eastAsia="宋体" w:hint="eastAsia"/>
        </w:rPr>
        <w:t>位置不当</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当聚乙烯燃气管道的位置不满足标准规范相关要求，且已采取相关保护措施的，不影响定级；当聚乙烯燃气管道的位置不满足标准规范相关要求，但未采取相关保护措施的，定为</w:t>
      </w:r>
      <w:r>
        <w:rPr>
          <w:rFonts w:ascii="Times New Roman" w:eastAsia="宋体" w:hint="eastAsia"/>
        </w:rPr>
        <w:t>3</w:t>
      </w:r>
      <w:r>
        <w:rPr>
          <w:rFonts w:ascii="Times New Roman" w:eastAsia="宋体" w:hint="eastAsia"/>
        </w:rPr>
        <w:t>级，如对管道安全运行影响较大，定为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b</w:t>
      </w:r>
      <w:r>
        <w:rPr>
          <w:rFonts w:ascii="Times New Roman" w:eastAsia="宋体" w:hint="eastAsia"/>
        </w:rPr>
        <w:t>）</w:t>
      </w:r>
      <w:r>
        <w:rPr>
          <w:rFonts w:ascii="Times New Roman" w:eastAsia="宋体" w:hint="eastAsia"/>
        </w:rPr>
        <w:t xml:space="preserve"> </w:t>
      </w:r>
      <w:r>
        <w:rPr>
          <w:rFonts w:ascii="Times New Roman" w:eastAsia="宋体" w:hint="eastAsia"/>
        </w:rPr>
        <w:t>不合理结构</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当聚乙烯燃气管道有不符合安全技术规范或者设计、安装标准的不合理结构时，应进行调整或修复，调整或修复完好后，不影响定级；如一时无法进行调整或修复，对于不承受明显交变载荷并且经定期检验未发现新生缺陷的，可定为</w:t>
      </w:r>
      <w:r>
        <w:rPr>
          <w:rFonts w:ascii="Times New Roman" w:eastAsia="宋体" w:hint="eastAsia"/>
        </w:rPr>
        <w:t>3</w:t>
      </w:r>
      <w:r>
        <w:rPr>
          <w:rFonts w:ascii="Times New Roman" w:eastAsia="宋体" w:hint="eastAsia"/>
        </w:rPr>
        <w:t>级，否则，定为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11.1.3  </w:t>
      </w:r>
      <w:r>
        <w:rPr>
          <w:rFonts w:hAnsi="黑体" w:hint="eastAsia"/>
          <w:color w:val="000000"/>
          <w:spacing w:val="0"/>
          <w:szCs w:val="32"/>
        </w:rPr>
        <w:t>管道组成件材质</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管道组成件材质，</w:t>
      </w:r>
      <w:r w:rsidR="00161C02" w:rsidRPr="00161C02">
        <w:rPr>
          <w:rFonts w:ascii="Times New Roman" w:eastAsia="宋体" w:hint="eastAsia"/>
        </w:rPr>
        <w:t>应</w:t>
      </w:r>
      <w:r>
        <w:rPr>
          <w:rFonts w:ascii="Times New Roman" w:eastAsia="宋体" w:hint="eastAsia"/>
        </w:rPr>
        <w:t>符合设计和使用要求，若与原设计不符，材质不明或材质劣化，则会影响管道的安全运行，其管道组成件材质缺陷的安全状况等级评定如下：</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a</w:t>
      </w:r>
      <w:r>
        <w:rPr>
          <w:rFonts w:ascii="Times New Roman" w:eastAsia="宋体" w:hint="eastAsia"/>
        </w:rPr>
        <w:t>）</w:t>
      </w:r>
      <w:r>
        <w:rPr>
          <w:rFonts w:ascii="Times New Roman" w:eastAsia="宋体" w:hint="eastAsia"/>
        </w:rPr>
        <w:t xml:space="preserve"> </w:t>
      </w:r>
      <w:r>
        <w:rPr>
          <w:rFonts w:ascii="Times New Roman" w:eastAsia="宋体" w:hint="eastAsia"/>
        </w:rPr>
        <w:t>材质与原设计不符</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如果材质清楚，强度等性能校核合格，在使用中未发生安全问题，经检验可以满足使用要求，则不影响定级，否则定为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b</w:t>
      </w:r>
      <w:r>
        <w:rPr>
          <w:rFonts w:ascii="Times New Roman" w:eastAsia="宋体" w:hint="eastAsia"/>
        </w:rPr>
        <w:t>）</w:t>
      </w:r>
      <w:r>
        <w:rPr>
          <w:rFonts w:ascii="Times New Roman" w:eastAsia="宋体" w:hint="eastAsia"/>
        </w:rPr>
        <w:t xml:space="preserve"> </w:t>
      </w:r>
      <w:r>
        <w:rPr>
          <w:rFonts w:ascii="Times New Roman" w:eastAsia="宋体" w:hint="eastAsia"/>
        </w:rPr>
        <w:t>材质劣化和损伤</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在对管道进行理化检验时，发现材质劣化、损伤，如管材外观缺陷（气泡、划伤、凹陷、杂质、颜色不均）、老化降解与疲劳损伤，应根据其劣化程度进行安全状况等级评定。</w:t>
      </w:r>
    </w:p>
    <w:p w:rsidR="00161C02" w:rsidRDefault="00EF3838" w:rsidP="00D64655">
      <w:pPr>
        <w:pStyle w:val="affff0"/>
        <w:spacing w:before="156" w:after="156"/>
        <w:ind w:leftChars="400" w:left="1276" w:hangingChars="200" w:hanging="436"/>
        <w:rPr>
          <w:rFonts w:ascii="Times New Roman" w:eastAsia="宋体"/>
        </w:rPr>
      </w:pPr>
      <w:r>
        <w:rPr>
          <w:rFonts w:ascii="Times New Roman" w:eastAsia="宋体"/>
        </w:rPr>
        <w:t>1</w:t>
      </w:r>
      <w:r>
        <w:rPr>
          <w:rFonts w:ascii="Times New Roman" w:eastAsia="宋体" w:hint="eastAsia"/>
        </w:rPr>
        <w:t>）</w:t>
      </w:r>
      <w:r>
        <w:rPr>
          <w:rFonts w:ascii="Times New Roman" w:eastAsia="宋体"/>
        </w:rPr>
        <w:t xml:space="preserve"> </w:t>
      </w:r>
      <w:r>
        <w:rPr>
          <w:rFonts w:ascii="Times New Roman" w:eastAsia="宋体" w:hint="eastAsia"/>
        </w:rPr>
        <w:t>管材外观存在缺陷，经确认能够满足使用要求，根据使用情况可定为</w:t>
      </w:r>
      <w:r>
        <w:rPr>
          <w:rFonts w:ascii="Times New Roman" w:eastAsia="宋体"/>
        </w:rPr>
        <w:t>2</w:t>
      </w:r>
      <w:r>
        <w:rPr>
          <w:rFonts w:ascii="Times New Roman" w:eastAsia="宋体" w:hint="eastAsia"/>
        </w:rPr>
        <w:t>级或</w:t>
      </w:r>
      <w:r>
        <w:rPr>
          <w:rFonts w:ascii="Times New Roman" w:eastAsia="宋体"/>
        </w:rPr>
        <w:t>3</w:t>
      </w:r>
      <w:r>
        <w:rPr>
          <w:rFonts w:ascii="Times New Roman" w:eastAsia="宋体" w:hint="eastAsia"/>
        </w:rPr>
        <w:t>级；否则定为</w:t>
      </w:r>
      <w:r>
        <w:rPr>
          <w:rFonts w:ascii="Times New Roman" w:eastAsia="宋体"/>
        </w:rPr>
        <w:t>4</w:t>
      </w:r>
      <w:r>
        <w:rPr>
          <w:rFonts w:ascii="Times New Roman" w:eastAsia="宋体" w:hint="eastAsia"/>
        </w:rPr>
        <w:t>级。</w:t>
      </w:r>
    </w:p>
    <w:p w:rsidR="00161C02" w:rsidRDefault="00EF3838" w:rsidP="00D64655">
      <w:pPr>
        <w:pStyle w:val="affff0"/>
        <w:spacing w:before="156" w:after="156"/>
        <w:ind w:leftChars="400" w:left="1276" w:hangingChars="200" w:hanging="436"/>
        <w:rPr>
          <w:rFonts w:ascii="Times New Roman" w:eastAsia="宋体"/>
        </w:rPr>
      </w:pPr>
      <w:r>
        <w:rPr>
          <w:rFonts w:ascii="Times New Roman" w:eastAsia="宋体"/>
        </w:rPr>
        <w:t>2</w:t>
      </w:r>
      <w:r>
        <w:rPr>
          <w:rFonts w:ascii="Times New Roman" w:eastAsia="宋体" w:hint="eastAsia"/>
        </w:rPr>
        <w:t>）</w:t>
      </w:r>
      <w:r>
        <w:rPr>
          <w:rFonts w:ascii="Times New Roman" w:eastAsia="宋体"/>
        </w:rPr>
        <w:t xml:space="preserve"> </w:t>
      </w:r>
      <w:r>
        <w:rPr>
          <w:rFonts w:ascii="Times New Roman" w:eastAsia="宋体" w:hint="eastAsia"/>
        </w:rPr>
        <w:t>材料老化降解，定为</w:t>
      </w:r>
      <w:r>
        <w:rPr>
          <w:rFonts w:ascii="Times New Roman" w:eastAsia="宋体"/>
        </w:rPr>
        <w:t>4</w:t>
      </w:r>
      <w:r>
        <w:rPr>
          <w:rFonts w:ascii="Times New Roman" w:eastAsia="宋体" w:hint="eastAsia"/>
        </w:rPr>
        <w:t>级。</w:t>
      </w:r>
    </w:p>
    <w:p w:rsidR="00161C02" w:rsidRDefault="00EF3838" w:rsidP="00D64655">
      <w:pPr>
        <w:pStyle w:val="affff0"/>
        <w:spacing w:before="156" w:after="156"/>
        <w:ind w:leftChars="400" w:left="1276" w:hangingChars="200" w:hanging="436"/>
        <w:rPr>
          <w:rFonts w:ascii="Times New Roman" w:eastAsia="宋体"/>
        </w:rPr>
      </w:pPr>
      <w:r>
        <w:rPr>
          <w:rFonts w:ascii="Times New Roman" w:eastAsia="宋体"/>
        </w:rPr>
        <w:t>3</w:t>
      </w:r>
      <w:r>
        <w:rPr>
          <w:rFonts w:ascii="Times New Roman" w:eastAsia="宋体" w:hint="eastAsia"/>
        </w:rPr>
        <w:t>）</w:t>
      </w:r>
      <w:r>
        <w:rPr>
          <w:rFonts w:ascii="Times New Roman" w:eastAsia="宋体"/>
        </w:rPr>
        <w:t xml:space="preserve"> </w:t>
      </w:r>
      <w:r>
        <w:rPr>
          <w:rFonts w:ascii="Times New Roman" w:eastAsia="宋体" w:hint="eastAsia"/>
        </w:rPr>
        <w:t>对蠕变损伤，当存在蠕变孔洞时，可定为</w:t>
      </w:r>
      <w:r>
        <w:rPr>
          <w:rFonts w:ascii="Times New Roman" w:eastAsia="宋体"/>
        </w:rPr>
        <w:t>3</w:t>
      </w:r>
      <w:r>
        <w:rPr>
          <w:rFonts w:ascii="Times New Roman" w:eastAsia="宋体" w:hint="eastAsia"/>
        </w:rPr>
        <w:t>级；当存在蠕变裂纹时，评为</w:t>
      </w:r>
      <w:r>
        <w:rPr>
          <w:rFonts w:ascii="Times New Roman" w:eastAsia="宋体"/>
        </w:rPr>
        <w:t>4</w:t>
      </w:r>
      <w:r>
        <w:rPr>
          <w:rFonts w:ascii="Times New Roman" w:eastAsia="宋体" w:hint="eastAsia"/>
        </w:rPr>
        <w:t>级。</w:t>
      </w:r>
    </w:p>
    <w:p w:rsidR="00161C02" w:rsidRDefault="00EF3838" w:rsidP="00D64655">
      <w:pPr>
        <w:pStyle w:val="affff0"/>
        <w:spacing w:before="156" w:after="156"/>
        <w:ind w:leftChars="400" w:left="1276" w:hangingChars="200" w:hanging="436"/>
        <w:rPr>
          <w:rFonts w:ascii="Times New Roman" w:eastAsia="宋体"/>
        </w:rPr>
      </w:pPr>
      <w:r>
        <w:rPr>
          <w:rFonts w:ascii="Times New Roman" w:eastAsia="宋体" w:hint="eastAsia"/>
        </w:rPr>
        <w:t>4</w:t>
      </w:r>
      <w:r>
        <w:rPr>
          <w:rFonts w:ascii="Times New Roman" w:eastAsia="宋体" w:hint="eastAsia"/>
        </w:rPr>
        <w:t>）</w:t>
      </w:r>
      <w:r>
        <w:rPr>
          <w:rFonts w:ascii="Times New Roman" w:eastAsia="宋体" w:hint="eastAsia"/>
        </w:rPr>
        <w:t xml:space="preserve"> </w:t>
      </w:r>
      <w:r>
        <w:rPr>
          <w:rFonts w:ascii="Times New Roman" w:eastAsia="宋体" w:hint="eastAsia"/>
        </w:rPr>
        <w:t>管道存在热损伤、疲劳损伤的，经检验不影响使用要求时，评为</w:t>
      </w:r>
      <w:r>
        <w:rPr>
          <w:rFonts w:ascii="Times New Roman" w:eastAsia="宋体" w:hint="eastAsia"/>
        </w:rPr>
        <w:t>3</w:t>
      </w:r>
      <w:r>
        <w:rPr>
          <w:rFonts w:ascii="Times New Roman" w:eastAsia="宋体" w:hint="eastAsia"/>
        </w:rPr>
        <w:t>级；若存在裂纹，则评为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c</w:t>
      </w:r>
      <w:r>
        <w:rPr>
          <w:rFonts w:ascii="Times New Roman" w:eastAsia="宋体" w:hint="eastAsia"/>
        </w:rPr>
        <w:t>）</w:t>
      </w:r>
      <w:r>
        <w:rPr>
          <w:rFonts w:ascii="Times New Roman" w:eastAsia="宋体" w:hint="eastAsia"/>
        </w:rPr>
        <w:t xml:space="preserve"> </w:t>
      </w:r>
      <w:r>
        <w:rPr>
          <w:rFonts w:ascii="Times New Roman" w:eastAsia="宋体" w:hint="eastAsia"/>
        </w:rPr>
        <w:t>钢塑转换接头的腐蚀缺陷</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经检验存在腐蚀，但在下一个检验周期内不影响使用，可定为</w:t>
      </w:r>
      <w:r>
        <w:rPr>
          <w:rFonts w:ascii="Times New Roman" w:eastAsia="宋体" w:hint="eastAsia"/>
        </w:rPr>
        <w:t>3</w:t>
      </w:r>
      <w:r>
        <w:rPr>
          <w:rFonts w:ascii="Times New Roman" w:eastAsia="宋体" w:hint="eastAsia"/>
        </w:rPr>
        <w:t>级；否则定为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11.1.4  </w:t>
      </w:r>
      <w:r>
        <w:rPr>
          <w:rFonts w:hAnsi="黑体" w:hint="eastAsia"/>
          <w:color w:val="000000"/>
          <w:spacing w:val="0"/>
          <w:szCs w:val="32"/>
        </w:rPr>
        <w:t>管体损伤</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管道在埋地环境中会受到管周介质的摩擦、外力损伤等，造成管道的壁厚损失降低管道的承载能力。当发现管体损伤超过壁厚</w:t>
      </w:r>
      <w:r>
        <w:rPr>
          <w:rFonts w:ascii="Times New Roman" w:eastAsia="宋体" w:hint="eastAsia"/>
        </w:rPr>
        <w:t>1</w:t>
      </w:r>
      <w:r>
        <w:rPr>
          <w:rFonts w:ascii="Times New Roman" w:eastAsia="宋体"/>
        </w:rPr>
        <w:t>0</w:t>
      </w:r>
      <w:r>
        <w:rPr>
          <w:rFonts w:ascii="Times New Roman" w:eastAsia="宋体" w:hint="eastAsia"/>
        </w:rPr>
        <w:t>%</w:t>
      </w:r>
      <w:r>
        <w:rPr>
          <w:rFonts w:ascii="Times New Roman" w:eastAsia="宋体" w:hint="eastAsia"/>
        </w:rPr>
        <w:t>时，应按照</w:t>
      </w:r>
      <w:r>
        <w:rPr>
          <w:rFonts w:ascii="Times New Roman" w:eastAsia="宋体"/>
        </w:rPr>
        <w:t>GB/T 15558.1</w:t>
      </w:r>
      <w:r>
        <w:rPr>
          <w:rFonts w:ascii="Times New Roman" w:eastAsia="宋体" w:hint="eastAsia"/>
        </w:rPr>
        <w:t>进行耐压强度校验，校核通过的，则不影响管道定级；如果管道不能通过耐压强度校验，则定为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11.1.5  </w:t>
      </w:r>
      <w:r>
        <w:rPr>
          <w:rFonts w:hAnsi="黑体" w:hint="eastAsia"/>
          <w:color w:val="000000"/>
          <w:spacing w:val="0"/>
          <w:szCs w:val="32"/>
        </w:rPr>
        <w:t>裂纹</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若管道组成件的内外表面或管壁中存在裂纹，则定为</w:t>
      </w:r>
      <w:r>
        <w:rPr>
          <w:rFonts w:ascii="Times New Roman" w:eastAsia="宋体" w:hint="eastAsia"/>
        </w:rPr>
        <w:t>4</w:t>
      </w:r>
      <w:r>
        <w:rPr>
          <w:rFonts w:ascii="Times New Roman" w:eastAsia="宋体" w:hint="eastAsia"/>
        </w:rPr>
        <w:t>级。</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11.1.6  </w:t>
      </w:r>
      <w:r>
        <w:rPr>
          <w:rFonts w:hAnsi="黑体" w:hint="eastAsia"/>
          <w:color w:val="000000"/>
          <w:spacing w:val="0"/>
          <w:szCs w:val="32"/>
        </w:rPr>
        <w:t>焊接缺陷</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燃气聚乙烯管材、管件的连接一般采用热熔对接或电熔连接，焊接温度、压力、时间、周围环境等与焊接质量有很大关联。根据试验情况，焊接缺陷的安全状况等级评定如下：</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a</w:t>
      </w:r>
      <w:r>
        <w:rPr>
          <w:rFonts w:ascii="Times New Roman" w:eastAsia="宋体" w:hint="eastAsia"/>
        </w:rPr>
        <w:t>）</w:t>
      </w:r>
      <w:r>
        <w:rPr>
          <w:rFonts w:ascii="Times New Roman" w:eastAsia="宋体" w:hint="eastAsia"/>
        </w:rPr>
        <w:t xml:space="preserve"> </w:t>
      </w:r>
      <w:r>
        <w:rPr>
          <w:rFonts w:ascii="Times New Roman" w:eastAsia="宋体" w:hint="eastAsia"/>
        </w:rPr>
        <w:t>熔合面夹杂</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焊口附近的泥土、油污等清理不干净，会造成焊接接口的夹杂情况。当与内冷焊区贯通的融合面夹杂缺陷超过</w:t>
      </w:r>
      <w:r>
        <w:rPr>
          <w:rFonts w:ascii="Times New Roman" w:eastAsia="宋体"/>
        </w:rPr>
        <w:t>L/10</w:t>
      </w:r>
      <w:r>
        <w:rPr>
          <w:rFonts w:ascii="Times New Roman" w:eastAsia="宋体" w:hint="eastAsia"/>
        </w:rPr>
        <w:t>或与内冷焊区不贯通的融合面夹杂缺陷超过</w:t>
      </w:r>
      <w:r>
        <w:rPr>
          <w:rFonts w:ascii="Times New Roman" w:eastAsia="宋体"/>
        </w:rPr>
        <w:t>L/5</w:t>
      </w:r>
      <w:r>
        <w:rPr>
          <w:rFonts w:ascii="Times New Roman" w:eastAsia="宋体" w:hint="eastAsia"/>
        </w:rPr>
        <w:t>，则不可接受定为</w:t>
      </w:r>
      <w:r>
        <w:rPr>
          <w:rFonts w:ascii="Times New Roman" w:eastAsia="宋体" w:hint="eastAsia"/>
        </w:rPr>
        <w:t>4</w:t>
      </w:r>
      <w:r>
        <w:rPr>
          <w:rFonts w:ascii="Times New Roman" w:eastAsia="宋体" w:hint="eastAsia"/>
        </w:rPr>
        <w:t>级；否则根据夹杂情况定为</w:t>
      </w:r>
      <w:r>
        <w:rPr>
          <w:rFonts w:ascii="Times New Roman" w:eastAsia="宋体" w:hint="eastAsia"/>
        </w:rPr>
        <w:t>2</w:t>
      </w:r>
      <w:r>
        <w:rPr>
          <w:rFonts w:ascii="Times New Roman" w:eastAsia="宋体" w:hint="eastAsia"/>
        </w:rPr>
        <w:t>级或</w:t>
      </w:r>
      <w:r>
        <w:rPr>
          <w:rFonts w:ascii="Times New Roman" w:eastAsia="宋体" w:hint="eastAsia"/>
        </w:rPr>
        <w:t>3</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L</w:t>
      </w:r>
      <w:r>
        <w:rPr>
          <w:rFonts w:ascii="Times New Roman" w:eastAsia="宋体" w:hint="eastAsia"/>
        </w:rPr>
        <w:t>—标称熔合区长度，单位为毫米（</w:t>
      </w:r>
      <w:r>
        <w:rPr>
          <w:rFonts w:ascii="Times New Roman" w:eastAsia="宋体"/>
        </w:rPr>
        <w:t>mm</w:t>
      </w:r>
      <w:r>
        <w:rPr>
          <w:rFonts w:ascii="Times New Roman" w:eastAsia="宋体" w:hint="eastAsia"/>
        </w:rPr>
        <w:t>）。</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b</w:t>
      </w:r>
      <w:r>
        <w:rPr>
          <w:rFonts w:ascii="Times New Roman" w:eastAsia="宋体" w:hint="eastAsia"/>
        </w:rPr>
        <w:t>）</w:t>
      </w:r>
      <w:r>
        <w:rPr>
          <w:rFonts w:ascii="Times New Roman" w:eastAsia="宋体" w:hint="eastAsia"/>
        </w:rPr>
        <w:t xml:space="preserve"> </w:t>
      </w:r>
      <w:r>
        <w:rPr>
          <w:rFonts w:ascii="Times New Roman" w:eastAsia="宋体" w:hint="eastAsia"/>
        </w:rPr>
        <w:t>孔洞</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管材中含有的炭黑具有吸湿作用，如果水分过多，会产生孔洞。单个孔洞缺陷计算尺寸</w:t>
      </w:r>
      <w:r>
        <w:rPr>
          <w:rFonts w:ascii="Times New Roman" w:eastAsia="宋体"/>
        </w:rPr>
        <w:t>X/L</w:t>
      </w:r>
      <w:r>
        <w:rPr>
          <w:rFonts w:ascii="Times New Roman" w:eastAsia="宋体" w:hint="eastAsia"/>
        </w:rPr>
        <w:t>≥</w:t>
      </w:r>
      <w:r>
        <w:rPr>
          <w:rFonts w:ascii="Times New Roman" w:eastAsia="宋体" w:hint="eastAsia"/>
        </w:rPr>
        <w:t>1</w:t>
      </w:r>
      <w:r>
        <w:rPr>
          <w:rFonts w:ascii="Times New Roman" w:eastAsia="宋体"/>
        </w:rPr>
        <w:t>0</w:t>
      </w:r>
      <w:r>
        <w:rPr>
          <w:rFonts w:ascii="Times New Roman" w:eastAsia="宋体" w:hint="eastAsia"/>
        </w:rPr>
        <w:t>%</w:t>
      </w:r>
      <w:r>
        <w:rPr>
          <w:rFonts w:ascii="Times New Roman" w:eastAsia="宋体" w:hint="eastAsia"/>
        </w:rPr>
        <w:t>且</w:t>
      </w:r>
      <w:r>
        <w:rPr>
          <w:rFonts w:ascii="Times New Roman" w:eastAsia="宋体" w:hint="eastAsia"/>
        </w:rPr>
        <w:t>h</w:t>
      </w:r>
      <w:r>
        <w:rPr>
          <w:rFonts w:ascii="Times New Roman" w:eastAsia="宋体" w:hint="eastAsia"/>
        </w:rPr>
        <w:t>≥</w:t>
      </w:r>
      <w:r>
        <w:rPr>
          <w:rFonts w:ascii="Times New Roman" w:eastAsia="宋体" w:hint="eastAsia"/>
        </w:rPr>
        <w:t>1</w:t>
      </w:r>
      <w:r>
        <w:rPr>
          <w:rFonts w:ascii="Times New Roman" w:eastAsia="宋体"/>
        </w:rPr>
        <w:t>0</w:t>
      </w:r>
      <w:r>
        <w:rPr>
          <w:rFonts w:ascii="Times New Roman" w:eastAsia="宋体" w:hint="eastAsia"/>
        </w:rPr>
        <w:t>%</w:t>
      </w:r>
      <w:r>
        <w:rPr>
          <w:rFonts w:ascii="Times New Roman" w:eastAsia="宋体"/>
        </w:rPr>
        <w:t>T</w:t>
      </w:r>
      <w:r>
        <w:rPr>
          <w:rFonts w:ascii="Times New Roman" w:eastAsia="宋体" w:hint="eastAsia"/>
        </w:rPr>
        <w:t>，组合孔洞缺陷累计尺寸</w:t>
      </w:r>
      <w:r>
        <w:rPr>
          <w:rFonts w:ascii="Times New Roman" w:eastAsia="宋体"/>
        </w:rPr>
        <w:t>X/L</w:t>
      </w:r>
      <w:r>
        <w:rPr>
          <w:rFonts w:ascii="Times New Roman" w:eastAsia="宋体" w:hint="eastAsia"/>
        </w:rPr>
        <w:t>≥</w:t>
      </w:r>
      <w:r>
        <w:rPr>
          <w:rFonts w:ascii="Times New Roman" w:eastAsia="宋体" w:hint="eastAsia"/>
        </w:rPr>
        <w:t>1</w:t>
      </w:r>
      <w:r>
        <w:rPr>
          <w:rFonts w:ascii="Times New Roman" w:eastAsia="宋体"/>
        </w:rPr>
        <w:t>5</w:t>
      </w:r>
      <w:r>
        <w:rPr>
          <w:rFonts w:ascii="Times New Roman" w:eastAsia="宋体" w:hint="eastAsia"/>
        </w:rPr>
        <w:t>%</w:t>
      </w:r>
      <w:r>
        <w:rPr>
          <w:rFonts w:ascii="Times New Roman" w:eastAsia="宋体" w:hint="eastAsia"/>
        </w:rPr>
        <w:t>且</w:t>
      </w:r>
      <w:r>
        <w:rPr>
          <w:rFonts w:ascii="Times New Roman" w:eastAsia="宋体" w:hint="eastAsia"/>
        </w:rPr>
        <w:t>h</w:t>
      </w:r>
      <w:r>
        <w:rPr>
          <w:rFonts w:ascii="Times New Roman" w:eastAsia="宋体" w:hint="eastAsia"/>
        </w:rPr>
        <w:t>≥</w:t>
      </w:r>
      <w:r>
        <w:rPr>
          <w:rFonts w:ascii="Times New Roman" w:eastAsia="宋体" w:hint="eastAsia"/>
        </w:rPr>
        <w:t>1</w:t>
      </w:r>
      <w:r>
        <w:rPr>
          <w:rFonts w:ascii="Times New Roman" w:eastAsia="宋体"/>
        </w:rPr>
        <w:t>0</w:t>
      </w:r>
      <w:r>
        <w:rPr>
          <w:rFonts w:ascii="Times New Roman" w:eastAsia="宋体" w:hint="eastAsia"/>
        </w:rPr>
        <w:t>%</w:t>
      </w:r>
      <w:r>
        <w:rPr>
          <w:rFonts w:ascii="Times New Roman" w:eastAsia="宋体"/>
        </w:rPr>
        <w:t>T</w:t>
      </w:r>
      <w:r>
        <w:rPr>
          <w:rFonts w:ascii="Times New Roman" w:eastAsia="宋体" w:hint="eastAsia"/>
        </w:rPr>
        <w:t>或内冷焊区贯通的孔洞定为</w:t>
      </w:r>
      <w:r>
        <w:rPr>
          <w:rFonts w:ascii="Times New Roman" w:eastAsia="宋体"/>
        </w:rPr>
        <w:t>4</w:t>
      </w:r>
      <w:r>
        <w:rPr>
          <w:rFonts w:ascii="Times New Roman" w:eastAsia="宋体" w:hint="eastAsia"/>
        </w:rPr>
        <w:t>级；否则，根据孔洞情况定为</w:t>
      </w:r>
      <w:r>
        <w:rPr>
          <w:rFonts w:ascii="Times New Roman" w:eastAsia="宋体"/>
        </w:rPr>
        <w:t>2</w:t>
      </w:r>
      <w:r>
        <w:rPr>
          <w:rFonts w:ascii="Times New Roman" w:eastAsia="宋体" w:hint="eastAsia"/>
        </w:rPr>
        <w:t>级或</w:t>
      </w:r>
      <w:r>
        <w:rPr>
          <w:rFonts w:ascii="Times New Roman" w:eastAsia="宋体"/>
        </w:rPr>
        <w:t>3</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X</w:t>
      </w:r>
      <w:r>
        <w:rPr>
          <w:rFonts w:ascii="Times New Roman" w:eastAsia="宋体" w:hint="eastAsia"/>
        </w:rPr>
        <w:t>—缺陷在熔合面轴向方向上的尺寸，单位为毫米（</w:t>
      </w:r>
      <w:r>
        <w:rPr>
          <w:rFonts w:ascii="Times New Roman" w:eastAsia="宋体"/>
        </w:rPr>
        <w:t>mm</w:t>
      </w:r>
      <w:r>
        <w:rPr>
          <w:rFonts w:ascii="Times New Roman" w:eastAsia="宋体" w:hint="eastAsia"/>
        </w:rPr>
        <w:t>）；</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L</w:t>
      </w:r>
      <w:r>
        <w:rPr>
          <w:rFonts w:ascii="Times New Roman" w:eastAsia="宋体" w:hint="eastAsia"/>
        </w:rPr>
        <w:t>—标称熔合区长度，单位为毫米（</w:t>
      </w:r>
      <w:r>
        <w:rPr>
          <w:rFonts w:ascii="Times New Roman" w:eastAsia="宋体"/>
        </w:rPr>
        <w:t>mm</w:t>
      </w:r>
      <w:r>
        <w:rPr>
          <w:rFonts w:ascii="Times New Roman" w:eastAsia="宋体" w:hint="eastAsia"/>
        </w:rPr>
        <w:t>）；</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T</w:t>
      </w:r>
      <w:r>
        <w:rPr>
          <w:rFonts w:ascii="Times New Roman" w:eastAsia="宋体" w:hint="eastAsia"/>
        </w:rPr>
        <w:t>—电熔结构管材壁厚，单位为毫米（</w:t>
      </w:r>
      <w:r>
        <w:rPr>
          <w:rFonts w:ascii="Times New Roman" w:eastAsia="宋体"/>
        </w:rPr>
        <w:t>mm</w:t>
      </w:r>
      <w:r>
        <w:rPr>
          <w:rFonts w:ascii="Times New Roman" w:eastAsia="宋体" w:hint="eastAsia"/>
        </w:rPr>
        <w:t>）；</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h</w:t>
      </w:r>
      <w:r>
        <w:rPr>
          <w:rFonts w:ascii="Times New Roman" w:eastAsia="宋体" w:hint="eastAsia"/>
        </w:rPr>
        <w:t>—孔洞自身高度，单位为毫米（</w:t>
      </w:r>
      <w:r>
        <w:rPr>
          <w:rFonts w:ascii="Times New Roman" w:eastAsia="宋体"/>
        </w:rPr>
        <w:t>mm</w:t>
      </w:r>
      <w:r>
        <w:rPr>
          <w:rFonts w:ascii="Times New Roman" w:eastAsia="宋体" w:hint="eastAsia"/>
        </w:rPr>
        <w:t>）。</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c</w:t>
      </w:r>
      <w:r>
        <w:rPr>
          <w:rFonts w:ascii="Times New Roman" w:eastAsia="宋体" w:hint="eastAsia"/>
        </w:rPr>
        <w:t>）</w:t>
      </w:r>
      <w:r>
        <w:rPr>
          <w:rFonts w:ascii="Times New Roman" w:eastAsia="宋体" w:hint="eastAsia"/>
        </w:rPr>
        <w:t xml:space="preserve"> </w:t>
      </w:r>
      <w:r>
        <w:rPr>
          <w:rFonts w:ascii="Times New Roman" w:eastAsia="宋体" w:hint="eastAsia"/>
        </w:rPr>
        <w:t>结构畸变</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聚乙烯燃气管道结构畸变主要是电阻丝错位。错位量超过电阻丝间距、相邻电阻丝间存在连贯性孔洞或相互接触的电阻丝错位，不可接受的定为</w:t>
      </w:r>
      <w:r>
        <w:rPr>
          <w:rFonts w:ascii="Times New Roman" w:eastAsia="宋体" w:hint="eastAsia"/>
        </w:rPr>
        <w:t>4</w:t>
      </w:r>
      <w:r>
        <w:rPr>
          <w:rFonts w:ascii="Times New Roman" w:eastAsia="宋体" w:hint="eastAsia"/>
        </w:rPr>
        <w:t>级；否则，根据错位情况定为</w:t>
      </w:r>
      <w:r>
        <w:rPr>
          <w:rFonts w:ascii="Times New Roman" w:eastAsia="宋体" w:hint="eastAsia"/>
        </w:rPr>
        <w:t>2</w:t>
      </w:r>
      <w:r>
        <w:rPr>
          <w:rFonts w:ascii="Times New Roman" w:eastAsia="宋体" w:hint="eastAsia"/>
        </w:rPr>
        <w:t>级或</w:t>
      </w:r>
      <w:r>
        <w:rPr>
          <w:rFonts w:ascii="Times New Roman" w:eastAsia="宋体" w:hint="eastAsia"/>
        </w:rPr>
        <w:t>3</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d</w:t>
      </w:r>
      <w:r>
        <w:rPr>
          <w:rFonts w:ascii="Times New Roman" w:eastAsia="宋体" w:hint="eastAsia"/>
        </w:rPr>
        <w:t>）</w:t>
      </w:r>
      <w:r>
        <w:rPr>
          <w:rFonts w:ascii="Times New Roman" w:eastAsia="宋体" w:hint="eastAsia"/>
        </w:rPr>
        <w:t xml:space="preserve"> </w:t>
      </w:r>
      <w:r>
        <w:rPr>
          <w:rFonts w:ascii="Times New Roman" w:eastAsia="宋体" w:hint="eastAsia"/>
        </w:rPr>
        <w:t>冷焊</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焊接接头受热不足、套筒与管材间隙过大等，造成冷焊。在电熔管件的承插端口尺寸和公差满足</w:t>
      </w:r>
      <w:r>
        <w:rPr>
          <w:rFonts w:ascii="Times New Roman" w:eastAsia="宋体"/>
        </w:rPr>
        <w:t>GB/T 15558.2</w:t>
      </w:r>
      <w:r>
        <w:rPr>
          <w:rFonts w:ascii="Times New Roman" w:eastAsia="宋体" w:hint="eastAsia"/>
        </w:rPr>
        <w:t>规定的前提下：当冷焊程度</w:t>
      </w:r>
      <w:r>
        <w:rPr>
          <w:rFonts w:ascii="Times New Roman" w:eastAsia="宋体" w:hint="eastAsia"/>
        </w:rPr>
        <w:t>H</w:t>
      </w:r>
      <w:r>
        <w:rPr>
          <w:rFonts w:ascii="Times New Roman" w:eastAsia="宋体" w:hint="eastAsia"/>
        </w:rPr>
        <w:t>≥</w:t>
      </w:r>
      <w:r>
        <w:rPr>
          <w:rFonts w:ascii="Times New Roman" w:eastAsia="宋体" w:hint="eastAsia"/>
        </w:rPr>
        <w:t>3</w:t>
      </w:r>
      <w:r>
        <w:rPr>
          <w:rFonts w:ascii="Times New Roman" w:eastAsia="宋体"/>
        </w:rPr>
        <w:t>0%</w:t>
      </w:r>
      <w:r>
        <w:rPr>
          <w:rFonts w:ascii="Times New Roman" w:eastAsia="宋体" w:hint="eastAsia"/>
        </w:rPr>
        <w:t>时，不可接受定为</w:t>
      </w:r>
      <w:r>
        <w:rPr>
          <w:rFonts w:ascii="Times New Roman" w:eastAsia="宋体"/>
        </w:rPr>
        <w:t>4</w:t>
      </w:r>
      <w:r>
        <w:rPr>
          <w:rFonts w:ascii="Times New Roman" w:eastAsia="宋体" w:hint="eastAsia"/>
        </w:rPr>
        <w:t>级；否则根据情况定为</w:t>
      </w:r>
      <w:r>
        <w:rPr>
          <w:rFonts w:ascii="Times New Roman" w:eastAsia="宋体"/>
        </w:rPr>
        <w:t>2</w:t>
      </w:r>
      <w:r>
        <w:rPr>
          <w:rFonts w:ascii="Times New Roman" w:eastAsia="宋体" w:hint="eastAsia"/>
        </w:rPr>
        <w:t>级或</w:t>
      </w:r>
      <w:r>
        <w:rPr>
          <w:rFonts w:ascii="Times New Roman" w:eastAsia="宋体"/>
        </w:rPr>
        <w:t>3</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H</w:t>
      </w:r>
      <w:r>
        <w:rPr>
          <w:rFonts w:ascii="Times New Roman" w:eastAsia="宋体" w:hint="eastAsia"/>
        </w:rPr>
        <w:t>—电熔接头冷焊表征量。</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e</w:t>
      </w:r>
      <w:r>
        <w:rPr>
          <w:rFonts w:ascii="Times New Roman" w:eastAsia="宋体" w:hint="eastAsia"/>
        </w:rPr>
        <w:t>）</w:t>
      </w:r>
      <w:r>
        <w:rPr>
          <w:rFonts w:ascii="Times New Roman" w:eastAsia="宋体" w:hint="eastAsia"/>
        </w:rPr>
        <w:t xml:space="preserve"> </w:t>
      </w:r>
      <w:r>
        <w:rPr>
          <w:rFonts w:ascii="Times New Roman" w:eastAsia="宋体" w:hint="eastAsia"/>
        </w:rPr>
        <w:t>过焊</w:t>
      </w:r>
    </w:p>
    <w:p w:rsidR="00161C02" w:rsidRDefault="00EF3838" w:rsidP="00D64655">
      <w:pPr>
        <w:pStyle w:val="affff0"/>
        <w:spacing w:before="156" w:after="156"/>
        <w:ind w:leftChars="400" w:left="840"/>
        <w:rPr>
          <w:rFonts w:ascii="Times New Roman" w:eastAsia="宋体"/>
        </w:rPr>
      </w:pPr>
      <w:r>
        <w:rPr>
          <w:rFonts w:ascii="Times New Roman" w:eastAsia="宋体" w:hint="eastAsia"/>
        </w:rPr>
        <w:t>焊接接头受热过大容易造成过焊。过焊引起孔洞或电阻丝错位缺陷的，分别按照</w:t>
      </w:r>
      <w:r>
        <w:rPr>
          <w:rFonts w:ascii="Times New Roman" w:eastAsia="宋体" w:hint="eastAsia"/>
        </w:rPr>
        <w:t>1</w:t>
      </w:r>
      <w:r>
        <w:rPr>
          <w:rFonts w:ascii="Times New Roman" w:eastAsia="宋体"/>
        </w:rPr>
        <w:t>1.1.5</w:t>
      </w:r>
      <w:r>
        <w:rPr>
          <w:rFonts w:ascii="Times New Roman" w:eastAsia="宋体" w:hint="eastAsia"/>
        </w:rPr>
        <w:t>中</w:t>
      </w:r>
      <w:r>
        <w:rPr>
          <w:rFonts w:ascii="Times New Roman" w:eastAsia="宋体" w:hint="eastAsia"/>
        </w:rPr>
        <w:t>b</w:t>
      </w:r>
      <w:r>
        <w:rPr>
          <w:rFonts w:ascii="Times New Roman" w:eastAsia="宋体" w:hint="eastAsia"/>
        </w:rPr>
        <w:t>）和</w:t>
      </w:r>
      <w:r>
        <w:rPr>
          <w:rFonts w:ascii="Times New Roman" w:eastAsia="宋体" w:hint="eastAsia"/>
        </w:rPr>
        <w:t>c</w:t>
      </w:r>
      <w:r>
        <w:rPr>
          <w:rFonts w:ascii="Times New Roman" w:eastAsia="宋体" w:hint="eastAsia"/>
        </w:rPr>
        <w:t>）评定；过焊按照过焊程度分级评定时，当过焊程度</w:t>
      </w:r>
      <w:r>
        <w:rPr>
          <w:rFonts w:ascii="Times New Roman" w:eastAsia="宋体" w:hint="eastAsia"/>
        </w:rPr>
        <w:t>H</w:t>
      </w:r>
      <w:r>
        <w:rPr>
          <w:rFonts w:ascii="Times New Roman" w:eastAsia="宋体" w:hAnsi="Times New Roman"/>
        </w:rPr>
        <w:t>’</w:t>
      </w:r>
      <w:r>
        <w:rPr>
          <w:rFonts w:ascii="Times New Roman" w:eastAsia="宋体" w:hint="eastAsia"/>
        </w:rPr>
        <w:t>≥</w:t>
      </w:r>
      <w:r>
        <w:rPr>
          <w:rFonts w:ascii="Times New Roman" w:eastAsia="宋体"/>
        </w:rPr>
        <w:t>40%</w:t>
      </w:r>
      <w:r>
        <w:rPr>
          <w:rFonts w:ascii="Times New Roman" w:eastAsia="宋体" w:hint="eastAsia"/>
        </w:rPr>
        <w:t>时，不可接受定为</w:t>
      </w:r>
      <w:r>
        <w:rPr>
          <w:rFonts w:ascii="Times New Roman" w:eastAsia="宋体"/>
        </w:rPr>
        <w:t>4</w:t>
      </w:r>
      <w:r>
        <w:rPr>
          <w:rFonts w:ascii="Times New Roman" w:eastAsia="宋体" w:hint="eastAsia"/>
        </w:rPr>
        <w:t>级；否则根据情况定为</w:t>
      </w:r>
      <w:r>
        <w:rPr>
          <w:rFonts w:ascii="Times New Roman" w:eastAsia="宋体"/>
        </w:rPr>
        <w:t>2</w:t>
      </w:r>
      <w:r>
        <w:rPr>
          <w:rFonts w:ascii="Times New Roman" w:eastAsia="宋体" w:hint="eastAsia"/>
        </w:rPr>
        <w:t>级或</w:t>
      </w:r>
      <w:r>
        <w:rPr>
          <w:rFonts w:ascii="Times New Roman" w:eastAsia="宋体"/>
        </w:rPr>
        <w:t>3</w:t>
      </w:r>
      <w:r>
        <w:rPr>
          <w:rFonts w:ascii="Times New Roman" w:eastAsia="宋体"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hint="eastAsia"/>
        </w:rPr>
        <w:t>H</w:t>
      </w:r>
      <w:r>
        <w:rPr>
          <w:rFonts w:ascii="Times New Roman" w:eastAsia="宋体" w:hAnsi="Times New Roman"/>
        </w:rPr>
        <w:t>’</w:t>
      </w:r>
      <w:r>
        <w:rPr>
          <w:rFonts w:ascii="Times New Roman" w:eastAsia="宋体" w:hint="eastAsia"/>
        </w:rPr>
        <w:t>—电熔接头过焊表征量。</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f</w:t>
      </w:r>
      <w:r>
        <w:rPr>
          <w:rFonts w:ascii="Times New Roman" w:eastAsia="宋体" w:hint="eastAsia"/>
        </w:rPr>
        <w:t>）</w:t>
      </w:r>
      <w:r>
        <w:rPr>
          <w:rFonts w:ascii="Times New Roman" w:eastAsia="宋体" w:hint="eastAsia"/>
        </w:rPr>
        <w:t xml:space="preserve"> </w:t>
      </w:r>
      <w:r>
        <w:rPr>
          <w:rFonts w:ascii="Times New Roman" w:eastAsia="宋体" w:hint="eastAsia"/>
        </w:rPr>
        <w:t>承插不到位</w:t>
      </w:r>
    </w:p>
    <w:p w:rsidR="00161C02" w:rsidRDefault="00EF3838">
      <w:pPr>
        <w:tabs>
          <w:tab w:val="left" w:pos="1446"/>
        </w:tabs>
        <w:adjustRightInd w:val="0"/>
        <w:snapToGrid w:val="0"/>
        <w:spacing w:line="340" w:lineRule="exact"/>
        <w:ind w:leftChars="400" w:left="840"/>
      </w:pPr>
      <w:r>
        <w:rPr>
          <w:rFonts w:hint="eastAsia"/>
        </w:rPr>
        <w:t>焊接接头存在承插不到位的，不可接受定为</w:t>
      </w:r>
      <w:r>
        <w:t>4</w:t>
      </w:r>
      <w:r>
        <w:rPr>
          <w:rFonts w:hint="eastAsia"/>
        </w:rPr>
        <w:t>级；否则根据情况定为</w:t>
      </w:r>
      <w:r>
        <w:t>2</w:t>
      </w:r>
      <w:r>
        <w:rPr>
          <w:rFonts w:hint="eastAsia"/>
        </w:rPr>
        <w:t>级或</w:t>
      </w:r>
      <w:r>
        <w:t>3</w:t>
      </w:r>
      <w:r>
        <w:rPr>
          <w:rFonts w:hint="eastAsia"/>
        </w:rPr>
        <w:t>级。</w:t>
      </w:r>
    </w:p>
    <w:p w:rsidR="00161C02" w:rsidRDefault="00EF3838" w:rsidP="00D64655">
      <w:pPr>
        <w:pStyle w:val="affff0"/>
        <w:spacing w:before="156" w:after="156"/>
        <w:ind w:leftChars="200" w:left="856" w:hangingChars="200" w:hanging="436"/>
        <w:rPr>
          <w:rFonts w:ascii="Times New Roman" w:eastAsia="宋体"/>
        </w:rPr>
      </w:pPr>
      <w:r>
        <w:rPr>
          <w:rFonts w:ascii="Times New Roman" w:eastAsia="宋体"/>
        </w:rPr>
        <w:t>g</w:t>
      </w:r>
      <w:r>
        <w:rPr>
          <w:rFonts w:ascii="Times New Roman" w:eastAsia="宋体" w:hint="eastAsia"/>
        </w:rPr>
        <w:t>）</w:t>
      </w:r>
      <w:r>
        <w:rPr>
          <w:rFonts w:ascii="Times New Roman" w:eastAsia="宋体" w:hint="eastAsia"/>
        </w:rPr>
        <w:t xml:space="preserve"> </w:t>
      </w:r>
      <w:r>
        <w:rPr>
          <w:rFonts w:ascii="Times New Roman" w:eastAsia="宋体" w:hint="eastAsia"/>
        </w:rPr>
        <w:t>焊缝过短</w:t>
      </w:r>
    </w:p>
    <w:p w:rsidR="00161C02" w:rsidRDefault="00EF3838">
      <w:pPr>
        <w:tabs>
          <w:tab w:val="left" w:pos="1446"/>
        </w:tabs>
        <w:adjustRightInd w:val="0"/>
        <w:snapToGrid w:val="0"/>
        <w:spacing w:line="340" w:lineRule="exact"/>
        <w:ind w:leftChars="400" w:left="840"/>
      </w:pPr>
      <w:r>
        <w:rPr>
          <w:rFonts w:hint="eastAsia"/>
        </w:rPr>
        <w:t>焊缝过短接头表现形式为卷边过大。卷边底部若有杂质、小孔、偏移或损坏，则不合格定为</w:t>
      </w:r>
      <w:r>
        <w:rPr>
          <w:rFonts w:hint="eastAsia"/>
        </w:rPr>
        <w:t>4</w:t>
      </w:r>
      <w:r>
        <w:rPr>
          <w:rFonts w:hint="eastAsia"/>
        </w:rPr>
        <w:t>级；当有开裂、裂缝缺陷时，不合格定为</w:t>
      </w:r>
      <w:r>
        <w:rPr>
          <w:rFonts w:hint="eastAsia"/>
        </w:rPr>
        <w:t>4</w:t>
      </w:r>
      <w:r>
        <w:rPr>
          <w:rFonts w:hint="eastAsia"/>
        </w:rPr>
        <w:t>级；当卷边宽度</w:t>
      </w:r>
      <w:r>
        <w:rPr>
          <w:rFonts w:hint="eastAsia"/>
        </w:rPr>
        <w:t>B=</w:t>
      </w:r>
      <w:r>
        <w:t>0.35</w:t>
      </w:r>
      <w:r>
        <w:rPr>
          <w:rFonts w:hint="eastAsia"/>
        </w:rPr>
        <w:t>~</w:t>
      </w:r>
      <w:r>
        <w:t>0.45T</w:t>
      </w:r>
      <w:r>
        <w:rPr>
          <w:rFonts w:hint="eastAsia"/>
        </w:rPr>
        <w:t>，卷边高度</w:t>
      </w:r>
      <w:r>
        <w:t>L=0.2~0.25T</w:t>
      </w:r>
      <w:r>
        <w:rPr>
          <w:rFonts w:hint="eastAsia"/>
        </w:rPr>
        <w:t>，处于可接受范围，安全状况等级可定为</w:t>
      </w:r>
      <w:r>
        <w:rPr>
          <w:rFonts w:hint="eastAsia"/>
        </w:rPr>
        <w:t>2</w:t>
      </w:r>
      <w:r>
        <w:rPr>
          <w:rFonts w:hint="eastAsia"/>
        </w:rPr>
        <w:t>级或</w:t>
      </w:r>
      <w:r>
        <w:rPr>
          <w:rFonts w:hint="eastAsia"/>
        </w:rPr>
        <w:t>3</w:t>
      </w:r>
      <w:r>
        <w:rPr>
          <w:rFonts w:hint="eastAsia"/>
        </w:rPr>
        <w:t>级。其中</w:t>
      </w:r>
      <w:r>
        <w:t>T</w:t>
      </w:r>
      <w:r>
        <w:rPr>
          <w:rFonts w:hint="eastAsia"/>
        </w:rPr>
        <w:t>为管材壁厚，并且实际值应不超过规定值的±</w:t>
      </w:r>
      <w:r>
        <w:rPr>
          <w:rFonts w:hint="eastAsia"/>
        </w:rPr>
        <w:t>20%</w:t>
      </w:r>
      <w:r>
        <w:rPr>
          <w:rFonts w:hint="eastAsia"/>
        </w:rPr>
        <w:t>。</w:t>
      </w:r>
    </w:p>
    <w:p w:rsidR="00161C02" w:rsidRDefault="00EF3838" w:rsidP="00D64655">
      <w:pPr>
        <w:pStyle w:val="affff0"/>
        <w:spacing w:before="156" w:after="156"/>
        <w:rPr>
          <w:rFonts w:hAnsi="黑体"/>
          <w:color w:val="000000"/>
          <w:spacing w:val="0"/>
          <w:szCs w:val="32"/>
        </w:rPr>
      </w:pPr>
      <w:r>
        <w:rPr>
          <w:rFonts w:hAnsi="黑体"/>
          <w:color w:val="000000"/>
          <w:spacing w:val="0"/>
          <w:szCs w:val="32"/>
        </w:rPr>
        <w:t xml:space="preserve">11.1.7  </w:t>
      </w:r>
      <w:r>
        <w:rPr>
          <w:rFonts w:hAnsi="黑体" w:hint="eastAsia"/>
          <w:color w:val="000000"/>
          <w:spacing w:val="0"/>
          <w:szCs w:val="32"/>
        </w:rPr>
        <w:t>管道组成件缺陷</w:t>
      </w:r>
    </w:p>
    <w:p w:rsidR="00161C02" w:rsidRDefault="00EF3838" w:rsidP="00D64655">
      <w:pPr>
        <w:pStyle w:val="affff0"/>
        <w:spacing w:before="156" w:after="156"/>
        <w:ind w:firstLineChars="200" w:firstLine="436"/>
        <w:rPr>
          <w:rFonts w:ascii="Times New Roman" w:eastAsia="宋体"/>
        </w:rPr>
      </w:pPr>
      <w:r>
        <w:rPr>
          <w:rFonts w:ascii="Times New Roman" w:eastAsia="宋体" w:hint="eastAsia"/>
        </w:rPr>
        <w:t>管道组成件缺陷的安全状况等级评定如下：</w:t>
      </w:r>
    </w:p>
    <w:p w:rsidR="00161C02" w:rsidRDefault="00EF3838">
      <w:pPr>
        <w:tabs>
          <w:tab w:val="left" w:pos="1446"/>
        </w:tabs>
        <w:adjustRightInd w:val="0"/>
        <w:snapToGrid w:val="0"/>
        <w:spacing w:line="340" w:lineRule="exact"/>
        <w:ind w:leftChars="200" w:left="840" w:hangingChars="200" w:hanging="420"/>
        <w:rPr>
          <w:color w:val="000000"/>
        </w:rPr>
      </w:pPr>
      <w:r>
        <w:rPr>
          <w:color w:val="000000"/>
        </w:rPr>
        <w:t>a</w:t>
      </w:r>
      <w:r>
        <w:rPr>
          <w:rFonts w:hint="eastAsia"/>
          <w:color w:val="000000"/>
        </w:rPr>
        <w:t>）</w:t>
      </w:r>
      <w:r>
        <w:rPr>
          <w:color w:val="000000"/>
        </w:rPr>
        <w:t xml:space="preserve"> </w:t>
      </w:r>
      <w:r>
        <w:rPr>
          <w:rFonts w:hint="eastAsia"/>
          <w:color w:val="000000"/>
        </w:rPr>
        <w:t>管道组成件的变形，不影响管道安全使用的，则可定为</w:t>
      </w:r>
      <w:r>
        <w:rPr>
          <w:rFonts w:hint="eastAsia"/>
          <w:color w:val="000000"/>
        </w:rPr>
        <w:t>2</w:t>
      </w:r>
      <w:r>
        <w:rPr>
          <w:rFonts w:hint="eastAsia"/>
          <w:color w:val="000000"/>
        </w:rPr>
        <w:t>级；否则根据变形情况可定为</w:t>
      </w:r>
      <w:r>
        <w:rPr>
          <w:rFonts w:hint="eastAsia"/>
          <w:color w:val="000000"/>
        </w:rPr>
        <w:t>3</w:t>
      </w:r>
      <w:r>
        <w:rPr>
          <w:rFonts w:hint="eastAsia"/>
          <w:color w:val="000000"/>
        </w:rPr>
        <w:t>级或</w:t>
      </w:r>
      <w:r>
        <w:rPr>
          <w:rFonts w:hint="eastAsia"/>
          <w:color w:val="000000"/>
        </w:rPr>
        <w:t>4</w:t>
      </w:r>
      <w:r>
        <w:rPr>
          <w:rFonts w:hint="eastAsia"/>
          <w:color w:val="000000"/>
        </w:rPr>
        <w:t>级；</w:t>
      </w:r>
    </w:p>
    <w:p w:rsidR="00161C02" w:rsidRDefault="00EF3838">
      <w:pPr>
        <w:tabs>
          <w:tab w:val="left" w:pos="1446"/>
        </w:tabs>
        <w:adjustRightInd w:val="0"/>
        <w:snapToGrid w:val="0"/>
        <w:spacing w:line="340" w:lineRule="exact"/>
        <w:ind w:leftChars="200" w:left="840" w:hangingChars="200" w:hanging="420"/>
        <w:rPr>
          <w:color w:val="000000"/>
        </w:rPr>
      </w:pPr>
      <w:r>
        <w:rPr>
          <w:color w:val="000000"/>
        </w:rPr>
        <w:t>b</w:t>
      </w:r>
      <w:r>
        <w:rPr>
          <w:rFonts w:hint="eastAsia"/>
          <w:color w:val="000000"/>
        </w:rPr>
        <w:t>）</w:t>
      </w:r>
      <w:r>
        <w:rPr>
          <w:rFonts w:hint="eastAsia"/>
          <w:color w:val="000000"/>
        </w:rPr>
        <w:t xml:space="preserve"> </w:t>
      </w:r>
      <w:r>
        <w:rPr>
          <w:rFonts w:hint="eastAsia"/>
          <w:color w:val="000000"/>
        </w:rPr>
        <w:t>阀门应满足</w:t>
      </w:r>
      <w:r>
        <w:rPr>
          <w:color w:val="000000"/>
        </w:rPr>
        <w:t>GB/T 15558.3</w:t>
      </w:r>
      <w:r>
        <w:rPr>
          <w:rFonts w:hint="eastAsia"/>
          <w:color w:val="000000"/>
        </w:rPr>
        <w:t>的要求，当阀门损坏时，应更换，更换后不影响定级；否则定为</w:t>
      </w:r>
      <w:r>
        <w:rPr>
          <w:rFonts w:hint="eastAsia"/>
          <w:color w:val="000000"/>
        </w:rPr>
        <w:t>4</w:t>
      </w:r>
      <w:r>
        <w:rPr>
          <w:rFonts w:hint="eastAsia"/>
          <w:color w:val="000000"/>
        </w:rPr>
        <w:t>级；</w:t>
      </w:r>
    </w:p>
    <w:p w:rsidR="00161C02" w:rsidRDefault="00EF3838">
      <w:pPr>
        <w:tabs>
          <w:tab w:val="left" w:pos="1446"/>
        </w:tabs>
        <w:adjustRightInd w:val="0"/>
        <w:snapToGrid w:val="0"/>
        <w:spacing w:line="340" w:lineRule="exact"/>
        <w:ind w:leftChars="200" w:left="840" w:hangingChars="200" w:hanging="420"/>
        <w:rPr>
          <w:color w:val="000000"/>
        </w:rPr>
      </w:pPr>
      <w:r>
        <w:rPr>
          <w:color w:val="000000"/>
        </w:rPr>
        <w:t>c</w:t>
      </w:r>
      <w:r>
        <w:rPr>
          <w:rFonts w:hint="eastAsia"/>
          <w:color w:val="000000"/>
        </w:rPr>
        <w:t>）</w:t>
      </w:r>
      <w:r>
        <w:rPr>
          <w:rFonts w:hint="eastAsia"/>
          <w:color w:val="000000"/>
        </w:rPr>
        <w:t xml:space="preserve"> </w:t>
      </w:r>
      <w:r>
        <w:rPr>
          <w:rFonts w:hint="eastAsia"/>
          <w:color w:val="000000"/>
        </w:rPr>
        <w:t>安全保护装置及仪器仪表损坏或超期未检定的，应更换，更换后不影响定级；否则定为</w:t>
      </w:r>
      <w:r>
        <w:rPr>
          <w:rFonts w:hint="eastAsia"/>
          <w:color w:val="000000"/>
        </w:rPr>
        <w:t>4</w:t>
      </w:r>
      <w:r>
        <w:rPr>
          <w:rFonts w:hint="eastAsia"/>
          <w:color w:val="000000"/>
        </w:rPr>
        <w:t>级。</w:t>
      </w:r>
    </w:p>
    <w:p w:rsidR="00161C02" w:rsidRDefault="00EF3838" w:rsidP="00D64655">
      <w:pPr>
        <w:pStyle w:val="affff0"/>
        <w:spacing w:before="156" w:after="156"/>
        <w:rPr>
          <w:rFonts w:hAnsi="黑体"/>
          <w:color w:val="000000"/>
          <w:szCs w:val="32"/>
        </w:rPr>
      </w:pPr>
      <w:r>
        <w:rPr>
          <w:rFonts w:hAnsi="黑体"/>
          <w:color w:val="000000"/>
          <w:spacing w:val="0"/>
          <w:szCs w:val="32"/>
        </w:rPr>
        <w:t xml:space="preserve">11.1.8  </w:t>
      </w:r>
      <w:r>
        <w:rPr>
          <w:rFonts w:hAnsi="黑体" w:hint="eastAsia"/>
          <w:color w:val="000000"/>
          <w:spacing w:val="0"/>
          <w:szCs w:val="32"/>
        </w:rPr>
        <w:t>附属设施</w:t>
      </w:r>
    </w:p>
    <w:p w:rsidR="00161C02" w:rsidRDefault="00EF3838">
      <w:pPr>
        <w:tabs>
          <w:tab w:val="left" w:pos="1446"/>
        </w:tabs>
        <w:adjustRightInd w:val="0"/>
        <w:snapToGrid w:val="0"/>
        <w:spacing w:line="340" w:lineRule="exact"/>
        <w:ind w:firstLineChars="200" w:firstLine="420"/>
      </w:pPr>
      <w:r>
        <w:rPr>
          <w:rFonts w:hint="eastAsia"/>
        </w:rPr>
        <w:t>管道的检漏管、凝水缸的排水管不满足设计要求，应进行调整，不影响使用，则可定为</w:t>
      </w:r>
      <w:r>
        <w:rPr>
          <w:rFonts w:hint="eastAsia"/>
        </w:rPr>
        <w:t>2</w:t>
      </w:r>
      <w:r>
        <w:rPr>
          <w:rFonts w:hint="eastAsia"/>
        </w:rPr>
        <w:t>级，否则定为</w:t>
      </w:r>
      <w:r>
        <w:rPr>
          <w:rFonts w:hint="eastAsia"/>
        </w:rPr>
        <w:t>3</w:t>
      </w:r>
      <w:r>
        <w:rPr>
          <w:rFonts w:hint="eastAsia"/>
        </w:rPr>
        <w:t>级。</w:t>
      </w:r>
    </w:p>
    <w:p w:rsidR="00161C02" w:rsidRDefault="00EF3838" w:rsidP="00D64655">
      <w:pPr>
        <w:pStyle w:val="affff0"/>
        <w:spacing w:before="156" w:after="156"/>
        <w:rPr>
          <w:rFonts w:hAnsi="黑体"/>
          <w:color w:val="000000"/>
          <w:szCs w:val="32"/>
        </w:rPr>
      </w:pPr>
      <w:r>
        <w:rPr>
          <w:rFonts w:hAnsi="黑体"/>
          <w:color w:val="000000"/>
          <w:spacing w:val="0"/>
          <w:szCs w:val="32"/>
        </w:rPr>
        <w:t xml:space="preserve">11.1.8  </w:t>
      </w:r>
      <w:r>
        <w:rPr>
          <w:rFonts w:hAnsi="黑体" w:hint="eastAsia"/>
          <w:color w:val="000000"/>
          <w:spacing w:val="0"/>
          <w:szCs w:val="32"/>
        </w:rPr>
        <w:t>管道压力（耐压）试验</w:t>
      </w:r>
    </w:p>
    <w:p w:rsidR="00161C02" w:rsidRDefault="00EF3838">
      <w:pPr>
        <w:tabs>
          <w:tab w:val="left" w:pos="1446"/>
        </w:tabs>
        <w:adjustRightInd w:val="0"/>
        <w:snapToGrid w:val="0"/>
        <w:spacing w:line="340" w:lineRule="exact"/>
        <w:ind w:firstLineChars="200" w:firstLine="420"/>
      </w:pPr>
      <w:r>
        <w:rPr>
          <w:rFonts w:hint="eastAsia"/>
        </w:rPr>
        <w:t>管道压力（耐压）试验不合格，属于本身原因的，定为</w:t>
      </w:r>
      <w:r>
        <w:rPr>
          <w:rFonts w:hint="eastAsia"/>
        </w:rPr>
        <w:t>4</w:t>
      </w:r>
      <w:r>
        <w:rPr>
          <w:rFonts w:hint="eastAsia"/>
        </w:rPr>
        <w:t>级。</w:t>
      </w:r>
    </w:p>
    <w:p w:rsidR="00161C02" w:rsidRDefault="00EF3838" w:rsidP="00D64655">
      <w:pPr>
        <w:tabs>
          <w:tab w:val="left" w:pos="1446"/>
        </w:tabs>
        <w:adjustRightInd w:val="0"/>
        <w:snapToGrid w:val="0"/>
        <w:spacing w:beforeLines="50" w:before="156" w:afterLines="50" w:after="156" w:line="340" w:lineRule="exact"/>
        <w:outlineLvl w:val="1"/>
      </w:pPr>
      <w:bookmarkStart w:id="167" w:name="_Toc120719759"/>
      <w:r>
        <w:rPr>
          <w:rFonts w:ascii="黑体" w:eastAsia="黑体" w:hAnsi="黑体"/>
          <w:color w:val="000000"/>
          <w:szCs w:val="32"/>
        </w:rPr>
        <w:t xml:space="preserve">11.2  </w:t>
      </w:r>
      <w:r>
        <w:rPr>
          <w:rFonts w:ascii="黑体" w:eastAsia="黑体" w:hAnsi="黑体" w:hint="eastAsia"/>
          <w:color w:val="000000"/>
          <w:szCs w:val="32"/>
        </w:rPr>
        <w:t>问题处理</w:t>
      </w:r>
      <w:bookmarkEnd w:id="167"/>
    </w:p>
    <w:p w:rsidR="00161C02" w:rsidRDefault="00EF3838">
      <w:pPr>
        <w:tabs>
          <w:tab w:val="left" w:pos="1446"/>
        </w:tabs>
        <w:adjustRightInd w:val="0"/>
        <w:snapToGrid w:val="0"/>
        <w:spacing w:line="340" w:lineRule="exact"/>
        <w:ind w:firstLineChars="200" w:firstLine="420"/>
      </w:pPr>
      <w:bookmarkStart w:id="168" w:name="_Hlk95472659"/>
      <w:r>
        <w:rPr>
          <w:rFonts w:hint="eastAsia"/>
        </w:rPr>
        <w:t>对于非压力管道，检验机构完成检验后，根据检验结果出具检验报告。</w:t>
      </w:r>
    </w:p>
    <w:p w:rsidR="00161C02" w:rsidRDefault="00EF3838">
      <w:pPr>
        <w:tabs>
          <w:tab w:val="left" w:pos="1446"/>
        </w:tabs>
        <w:adjustRightInd w:val="0"/>
        <w:snapToGrid w:val="0"/>
        <w:spacing w:line="340" w:lineRule="exact"/>
        <w:ind w:firstLineChars="200" w:firstLine="420"/>
      </w:pPr>
      <w:r>
        <w:rPr>
          <w:rFonts w:hint="eastAsia"/>
        </w:rPr>
        <w:t>对于压力管道检验发现存在需要处理的缺陷，检验机构可以出具检验意见通知书，将检验情况通知使用单位。由使用单位负责委托有相应资质的单位处理缺陷，缺陷处理完成并且经过检验机构确认处理结果合于使用要求之后，再出具检验报告。使用单位在约定的时间内未完成缺陷处理工作的，检验机构可以按照实际检验情况出具定期检验报告，处理完成并且经检验机构确认后再次出具报告。</w:t>
      </w:r>
    </w:p>
    <w:p w:rsidR="00161C02" w:rsidRDefault="00EF3838" w:rsidP="00D64655">
      <w:pPr>
        <w:tabs>
          <w:tab w:val="left" w:pos="1446"/>
        </w:tabs>
        <w:adjustRightInd w:val="0"/>
        <w:snapToGrid w:val="0"/>
        <w:spacing w:beforeLines="50" w:before="156" w:afterLines="50" w:after="156" w:line="340" w:lineRule="exact"/>
        <w:outlineLvl w:val="1"/>
        <w:rPr>
          <w:rFonts w:ascii="黑体" w:eastAsia="黑体" w:hAnsi="黑体"/>
        </w:rPr>
      </w:pPr>
      <w:bookmarkStart w:id="169" w:name="_Toc529777859"/>
      <w:bookmarkStart w:id="170" w:name="_Toc503120041"/>
      <w:bookmarkStart w:id="171" w:name="_Toc120719760"/>
      <w:bookmarkEnd w:id="168"/>
      <w:r>
        <w:rPr>
          <w:rFonts w:ascii="黑体" w:eastAsia="黑体" w:hAnsi="黑体"/>
          <w:color w:val="000000"/>
          <w:szCs w:val="32"/>
        </w:rPr>
        <w:t xml:space="preserve">11.3  </w:t>
      </w:r>
      <w:r>
        <w:rPr>
          <w:rFonts w:ascii="黑体" w:eastAsia="黑体" w:hAnsi="黑体" w:hint="eastAsia"/>
          <w:color w:val="000000"/>
          <w:szCs w:val="32"/>
        </w:rPr>
        <w:t>安全状况综合评价等级</w:t>
      </w:r>
      <w:bookmarkEnd w:id="169"/>
      <w:bookmarkEnd w:id="170"/>
      <w:bookmarkEnd w:id="171"/>
    </w:p>
    <w:p w:rsidR="00161C02" w:rsidRDefault="00EF3838">
      <w:pPr>
        <w:tabs>
          <w:tab w:val="left" w:pos="1446"/>
        </w:tabs>
        <w:adjustRightInd w:val="0"/>
        <w:snapToGrid w:val="0"/>
        <w:spacing w:line="340" w:lineRule="exact"/>
        <w:ind w:firstLineChars="200" w:firstLine="420"/>
      </w:pPr>
      <w:r>
        <w:rPr>
          <w:rFonts w:hint="eastAsia"/>
        </w:rPr>
        <w:t>在役聚乙烯燃气管道的安全状况等级分为四级。管体安全状况综合评价等级，以所有评价等级最低的为准：</w:t>
      </w:r>
      <w:r>
        <w:t>安全状况等级</w:t>
      </w:r>
      <w:r>
        <w:rPr>
          <w:rFonts w:hint="eastAsia"/>
        </w:rPr>
        <w:t>综合评定</w:t>
      </w:r>
      <w:r>
        <w:t>为</w:t>
      </w:r>
      <w:r>
        <w:t>1</w:t>
      </w:r>
      <w:r>
        <w:t>级和</w:t>
      </w:r>
      <w:r>
        <w:t>2</w:t>
      </w:r>
      <w:r>
        <w:t>级</w:t>
      </w:r>
      <w:r>
        <w:rPr>
          <w:rFonts w:hint="eastAsia"/>
        </w:rPr>
        <w:t>的</w:t>
      </w:r>
      <w:r>
        <w:t>，检验结论为符合要求，可以继续使用</w:t>
      </w:r>
      <w:r>
        <w:rPr>
          <w:rFonts w:hint="eastAsia"/>
        </w:rPr>
        <w:t>；</w:t>
      </w:r>
      <w:r>
        <w:t>安全状况等级</w:t>
      </w:r>
      <w:r>
        <w:rPr>
          <w:rFonts w:hint="eastAsia"/>
        </w:rPr>
        <w:t>综合评定</w:t>
      </w:r>
      <w:r>
        <w:t>为</w:t>
      </w:r>
      <w:r>
        <w:t>3</w:t>
      </w:r>
      <w:r>
        <w:t>级</w:t>
      </w:r>
      <w:r>
        <w:rPr>
          <w:rFonts w:hint="eastAsia"/>
        </w:rPr>
        <w:t>的</w:t>
      </w:r>
      <w:r>
        <w:t>，检验结论为基本符合要求，有条件</w:t>
      </w:r>
      <w:r>
        <w:rPr>
          <w:rFonts w:hint="eastAsia"/>
        </w:rPr>
        <w:t>的</w:t>
      </w:r>
      <w:r>
        <w:t>监控使用</w:t>
      </w:r>
      <w:r>
        <w:rPr>
          <w:rFonts w:hint="eastAsia"/>
        </w:rPr>
        <w:t>；</w:t>
      </w:r>
      <w:r>
        <w:t>安全状况等级</w:t>
      </w:r>
      <w:r>
        <w:rPr>
          <w:rFonts w:hint="eastAsia"/>
        </w:rPr>
        <w:t>综合评定</w:t>
      </w:r>
      <w:r>
        <w:t>为</w:t>
      </w:r>
      <w:r>
        <w:t>4</w:t>
      </w:r>
      <w:r>
        <w:t>级</w:t>
      </w:r>
      <w:r>
        <w:rPr>
          <w:rFonts w:hint="eastAsia"/>
        </w:rPr>
        <w:t>的</w:t>
      </w:r>
      <w:r>
        <w:t>，检验结论为不符合要求，不得继续使用</w:t>
      </w:r>
      <w:r>
        <w:rPr>
          <w:rFonts w:hint="eastAsia"/>
        </w:rPr>
        <w:t>。聚乙烯燃气管道安全状况综合评价等级按照表</w:t>
      </w:r>
      <w:r>
        <w:t>4</w:t>
      </w:r>
      <w:r>
        <w:rPr>
          <w:rFonts w:hint="eastAsia"/>
        </w:rPr>
        <w:t>执行。</w:t>
      </w:r>
    </w:p>
    <w:p w:rsidR="00161C02" w:rsidRDefault="00EF3838" w:rsidP="00D64655">
      <w:pPr>
        <w:keepNext/>
        <w:spacing w:beforeLines="50" w:before="156" w:afterLines="50" w:after="156" w:line="340" w:lineRule="exact"/>
        <w:ind w:firstLineChars="200" w:firstLine="420"/>
        <w:jc w:val="center"/>
        <w:rPr>
          <w:rFonts w:ascii="黑体" w:eastAsia="黑体" w:hAnsi="黑体"/>
        </w:rPr>
      </w:pPr>
      <w:r>
        <w:rPr>
          <w:rFonts w:ascii="黑体" w:eastAsia="黑体" w:hAnsi="黑体" w:hint="eastAsia"/>
        </w:rPr>
        <w:t>表</w:t>
      </w:r>
      <w:r>
        <w:rPr>
          <w:rFonts w:ascii="黑体" w:eastAsia="黑体" w:hAnsi="黑体"/>
        </w:rPr>
        <w:t xml:space="preserve">4  </w:t>
      </w:r>
      <w:r>
        <w:rPr>
          <w:rFonts w:ascii="黑体" w:eastAsia="黑体" w:hAnsi="黑体" w:hint="eastAsia"/>
        </w:rPr>
        <w:t>聚乙烯燃气管道安全状况综合评价等级</w:t>
      </w:r>
    </w:p>
    <w:tbl>
      <w:tblPr>
        <w:tblStyle w:val="afff3"/>
        <w:tblW w:w="0" w:type="auto"/>
        <w:jc w:val="center"/>
        <w:tblLook w:val="04A0" w:firstRow="1" w:lastRow="0" w:firstColumn="1" w:lastColumn="0" w:noHBand="0" w:noVBand="1"/>
      </w:tblPr>
      <w:tblGrid>
        <w:gridCol w:w="1913"/>
        <w:gridCol w:w="1914"/>
        <w:gridCol w:w="1914"/>
        <w:gridCol w:w="1914"/>
        <w:gridCol w:w="1915"/>
      </w:tblGrid>
      <w:tr w:rsidR="00161C02">
        <w:trPr>
          <w:trHeight w:val="340"/>
          <w:jc w:val="center"/>
        </w:trPr>
        <w:tc>
          <w:tcPr>
            <w:tcW w:w="1914" w:type="dxa"/>
            <w:vMerge w:val="restart"/>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风险评估等级</w:t>
            </w:r>
          </w:p>
        </w:tc>
        <w:tc>
          <w:tcPr>
            <w:tcW w:w="7657" w:type="dxa"/>
            <w:gridSpan w:val="4"/>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管体安全状况等级</w:t>
            </w:r>
          </w:p>
        </w:tc>
      </w:tr>
      <w:tr w:rsidR="00161C02">
        <w:trPr>
          <w:trHeight w:val="340"/>
          <w:jc w:val="center"/>
        </w:trPr>
        <w:tc>
          <w:tcPr>
            <w:tcW w:w="1914" w:type="dxa"/>
            <w:vMerge/>
            <w:vAlign w:val="center"/>
          </w:tcPr>
          <w:p w:rsidR="00161C02" w:rsidRDefault="00161C02">
            <w:pPr>
              <w:tabs>
                <w:tab w:val="left" w:pos="1446"/>
              </w:tabs>
              <w:adjustRightInd w:val="0"/>
              <w:snapToGrid w:val="0"/>
              <w:spacing w:line="340" w:lineRule="exact"/>
              <w:jc w:val="center"/>
              <w:rPr>
                <w:rFonts w:ascii="宋体" w:hAnsi="宋体"/>
                <w:sz w:val="18"/>
                <w:szCs w:val="18"/>
              </w:rPr>
            </w:pP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sz w:val="18"/>
                <w:szCs w:val="18"/>
              </w:rPr>
              <w:t>1</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sz w:val="18"/>
                <w:szCs w:val="18"/>
              </w:rPr>
              <w:t>2</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sz w:val="18"/>
                <w:szCs w:val="18"/>
              </w:rPr>
              <w:t>3</w:t>
            </w:r>
          </w:p>
        </w:tc>
        <w:tc>
          <w:tcPr>
            <w:tcW w:w="1915"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sz w:val="18"/>
                <w:szCs w:val="18"/>
              </w:rPr>
              <w:t>4</w:t>
            </w:r>
          </w:p>
        </w:tc>
      </w:tr>
      <w:tr w:rsidR="00161C02">
        <w:trPr>
          <w:trHeight w:val="340"/>
          <w:jc w:val="center"/>
        </w:trPr>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低风险</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1</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2</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5"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4</w:t>
            </w:r>
          </w:p>
        </w:tc>
      </w:tr>
      <w:tr w:rsidR="00161C02">
        <w:trPr>
          <w:trHeight w:val="340"/>
          <w:jc w:val="center"/>
        </w:trPr>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中风险</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2</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2</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5"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4</w:t>
            </w:r>
          </w:p>
        </w:tc>
      </w:tr>
      <w:tr w:rsidR="00161C02">
        <w:trPr>
          <w:trHeight w:val="340"/>
          <w:jc w:val="center"/>
        </w:trPr>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较高风险</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5"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4</w:t>
            </w:r>
          </w:p>
        </w:tc>
      </w:tr>
      <w:tr w:rsidR="00161C02">
        <w:trPr>
          <w:trHeight w:val="340"/>
          <w:jc w:val="center"/>
        </w:trPr>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高风险</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3</w:t>
            </w:r>
          </w:p>
        </w:tc>
        <w:tc>
          <w:tcPr>
            <w:tcW w:w="1914"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4</w:t>
            </w:r>
          </w:p>
        </w:tc>
        <w:tc>
          <w:tcPr>
            <w:tcW w:w="1915" w:type="dxa"/>
            <w:vAlign w:val="center"/>
          </w:tcPr>
          <w:p w:rsidR="00161C02" w:rsidRDefault="00EF3838">
            <w:pPr>
              <w:tabs>
                <w:tab w:val="left" w:pos="1446"/>
              </w:tabs>
              <w:adjustRightInd w:val="0"/>
              <w:snapToGrid w:val="0"/>
              <w:spacing w:line="340" w:lineRule="exact"/>
              <w:jc w:val="center"/>
              <w:rPr>
                <w:rFonts w:ascii="宋体" w:hAnsi="宋体"/>
                <w:sz w:val="18"/>
                <w:szCs w:val="18"/>
              </w:rPr>
            </w:pPr>
            <w:r>
              <w:rPr>
                <w:rFonts w:ascii="宋体" w:hAnsi="宋体" w:hint="eastAsia"/>
                <w:sz w:val="18"/>
                <w:szCs w:val="18"/>
              </w:rPr>
              <w:t>4</w:t>
            </w:r>
          </w:p>
        </w:tc>
      </w:tr>
    </w:tbl>
    <w:p w:rsidR="00161C02" w:rsidRDefault="00EF3838" w:rsidP="00D64655">
      <w:pPr>
        <w:pStyle w:val="1"/>
        <w:spacing w:beforeLines="100" w:before="312" w:afterLines="100" w:after="312" w:line="340" w:lineRule="exact"/>
        <w:jc w:val="left"/>
        <w:rPr>
          <w:rFonts w:hAnsi="黑体"/>
          <w:kern w:val="0"/>
        </w:rPr>
      </w:pPr>
      <w:bookmarkStart w:id="172" w:name="_Toc120719761"/>
      <w:bookmarkStart w:id="173" w:name="_Toc529777860"/>
      <w:r>
        <w:rPr>
          <w:rFonts w:hAnsi="黑体"/>
          <w:kern w:val="0"/>
        </w:rPr>
        <w:t xml:space="preserve">12  </w:t>
      </w:r>
      <w:r>
        <w:rPr>
          <w:rFonts w:hAnsi="黑体" w:hint="eastAsia"/>
          <w:kern w:val="0"/>
        </w:rPr>
        <w:t>确定检验周期</w:t>
      </w:r>
      <w:bookmarkEnd w:id="172"/>
      <w:bookmarkEnd w:id="173"/>
    </w:p>
    <w:p w:rsidR="00161C02" w:rsidRDefault="00EF3838" w:rsidP="00D64655">
      <w:pPr>
        <w:tabs>
          <w:tab w:val="left" w:pos="1446"/>
        </w:tabs>
        <w:adjustRightInd w:val="0"/>
        <w:snapToGrid w:val="0"/>
        <w:spacing w:beforeLines="50" w:before="156" w:afterLines="50" w:after="156" w:line="340" w:lineRule="exact"/>
        <w:rPr>
          <w:rFonts w:hAnsi="宋体"/>
        </w:rPr>
      </w:pPr>
      <w:r>
        <w:rPr>
          <w:rFonts w:ascii="黑体" w:eastAsia="黑体" w:hAnsi="黑体"/>
          <w:color w:val="000000"/>
          <w:szCs w:val="32"/>
        </w:rPr>
        <w:t xml:space="preserve">12.1  </w:t>
      </w:r>
      <w:r>
        <w:rPr>
          <w:rFonts w:ascii="黑体" w:eastAsia="黑体" w:hAnsi="黑体" w:hint="eastAsia"/>
          <w:color w:val="000000"/>
          <w:szCs w:val="32"/>
        </w:rPr>
        <w:t>一般规定</w:t>
      </w:r>
    </w:p>
    <w:p w:rsidR="00161C02" w:rsidRDefault="00EF3838">
      <w:pPr>
        <w:tabs>
          <w:tab w:val="left" w:pos="1446"/>
        </w:tabs>
        <w:adjustRightInd w:val="0"/>
        <w:snapToGrid w:val="0"/>
        <w:spacing w:line="340" w:lineRule="exact"/>
        <w:ind w:firstLineChars="200" w:firstLine="420"/>
        <w:rPr>
          <w:rFonts w:hAnsi="宋体"/>
        </w:rPr>
      </w:pPr>
      <w:r>
        <w:rPr>
          <w:rFonts w:hAnsi="宋体"/>
        </w:rPr>
        <w:t>管道首次</w:t>
      </w:r>
      <w:r>
        <w:rPr>
          <w:rFonts w:hAnsi="宋体" w:hint="eastAsia"/>
        </w:rPr>
        <w:t>定期检验时间按照表</w:t>
      </w:r>
      <w:r>
        <w:rPr>
          <w:rFonts w:hAnsi="宋体"/>
        </w:rPr>
        <w:t>5</w:t>
      </w:r>
      <w:r>
        <w:rPr>
          <w:rFonts w:hAnsi="宋体" w:hint="eastAsia"/>
        </w:rPr>
        <w:t>规定执行</w:t>
      </w:r>
      <w:r>
        <w:rPr>
          <w:rFonts w:hAnsi="宋体"/>
        </w:rPr>
        <w:t>。以后的检验周期由检验机构根据管道的安全状况等级，按照以下要求确定：</w:t>
      </w:r>
    </w:p>
    <w:p w:rsidR="00161C02" w:rsidRDefault="00EF3838">
      <w:pPr>
        <w:tabs>
          <w:tab w:val="left" w:pos="1446"/>
        </w:tabs>
        <w:adjustRightInd w:val="0"/>
        <w:snapToGrid w:val="0"/>
        <w:spacing w:line="340" w:lineRule="exact"/>
        <w:ind w:leftChars="200" w:left="840" w:hangingChars="200" w:hanging="420"/>
        <w:rPr>
          <w:rFonts w:hAnsi="宋体"/>
        </w:rPr>
      </w:pPr>
      <w:r>
        <w:rPr>
          <w:rFonts w:hAnsi="宋体" w:hint="eastAsia"/>
        </w:rPr>
        <w:t>a</w:t>
      </w:r>
      <w:r>
        <w:rPr>
          <w:rFonts w:hAnsi="宋体" w:hint="eastAsia"/>
        </w:rPr>
        <w:t>）</w:t>
      </w:r>
      <w:r>
        <w:rPr>
          <w:rFonts w:hAnsi="宋体" w:hint="eastAsia"/>
        </w:rPr>
        <w:t xml:space="preserve"> </w:t>
      </w:r>
      <w:r>
        <w:rPr>
          <w:rFonts w:hAnsi="宋体" w:hint="eastAsia"/>
        </w:rPr>
        <w:t>安全状况等级为</w:t>
      </w:r>
      <w:r>
        <w:rPr>
          <w:rFonts w:hAnsi="宋体"/>
        </w:rPr>
        <w:t>1</w:t>
      </w:r>
      <w:r>
        <w:rPr>
          <w:rFonts w:hAnsi="宋体" w:hint="eastAsia"/>
        </w:rPr>
        <w:t>级或</w:t>
      </w:r>
      <w:r>
        <w:rPr>
          <w:rFonts w:hAnsi="宋体"/>
        </w:rPr>
        <w:t>2</w:t>
      </w:r>
      <w:r>
        <w:rPr>
          <w:rFonts w:hAnsi="宋体"/>
        </w:rPr>
        <w:t>级</w:t>
      </w:r>
      <w:r>
        <w:rPr>
          <w:rFonts w:hAnsi="宋体" w:hint="eastAsia"/>
        </w:rPr>
        <w:t>，其检验周期不超过</w:t>
      </w:r>
      <w:r>
        <w:rPr>
          <w:rFonts w:hAnsi="宋体"/>
        </w:rPr>
        <w:t>6</w:t>
      </w:r>
      <w:r>
        <w:rPr>
          <w:rFonts w:hAnsi="宋体"/>
        </w:rPr>
        <w:t>年</w:t>
      </w:r>
      <w:r>
        <w:rPr>
          <w:rFonts w:hAnsi="宋体" w:hint="eastAsia"/>
        </w:rPr>
        <w:t>，使用单位采取相应管理措施并经检验机构认可的，最长不超过</w:t>
      </w:r>
      <w:r>
        <w:rPr>
          <w:rFonts w:hAnsi="宋体" w:hint="eastAsia"/>
        </w:rPr>
        <w:t>9</w:t>
      </w:r>
      <w:r>
        <w:rPr>
          <w:rFonts w:hAnsi="宋体" w:hint="eastAsia"/>
        </w:rPr>
        <w:t>年</w:t>
      </w:r>
      <w:r>
        <w:rPr>
          <w:rFonts w:hAnsi="宋体"/>
        </w:rPr>
        <w:t>；</w:t>
      </w:r>
    </w:p>
    <w:p w:rsidR="00161C02" w:rsidRDefault="00EF3838">
      <w:pPr>
        <w:tabs>
          <w:tab w:val="left" w:pos="1446"/>
        </w:tabs>
        <w:adjustRightInd w:val="0"/>
        <w:snapToGrid w:val="0"/>
        <w:spacing w:line="340" w:lineRule="exact"/>
        <w:ind w:leftChars="200" w:left="840" w:hangingChars="200" w:hanging="420"/>
        <w:rPr>
          <w:rFonts w:hAnsi="宋体"/>
        </w:rPr>
      </w:pPr>
      <w:r>
        <w:rPr>
          <w:rFonts w:hAnsi="宋体" w:hint="eastAsia"/>
        </w:rPr>
        <w:t>b</w:t>
      </w:r>
      <w:r>
        <w:rPr>
          <w:rFonts w:hAnsi="宋体" w:hint="eastAsia"/>
        </w:rPr>
        <w:t>）</w:t>
      </w:r>
      <w:r>
        <w:rPr>
          <w:rFonts w:hAnsi="宋体" w:hint="eastAsia"/>
        </w:rPr>
        <w:t xml:space="preserve"> </w:t>
      </w:r>
      <w:r>
        <w:rPr>
          <w:rFonts w:hAnsi="宋体" w:hint="eastAsia"/>
        </w:rPr>
        <w:t>安全状况等级为</w:t>
      </w:r>
      <w:r>
        <w:rPr>
          <w:rFonts w:hAnsi="宋体" w:hint="eastAsia"/>
        </w:rPr>
        <w:t>3</w:t>
      </w:r>
      <w:r>
        <w:rPr>
          <w:rFonts w:hAnsi="宋体" w:hint="eastAsia"/>
        </w:rPr>
        <w:t>级，有条件监控使用，其检验周期不超过</w:t>
      </w:r>
      <w:r>
        <w:rPr>
          <w:rFonts w:hAnsi="宋体"/>
        </w:rPr>
        <w:t>3</w:t>
      </w:r>
      <w:r>
        <w:rPr>
          <w:rFonts w:hAnsi="宋体"/>
        </w:rPr>
        <w:t>年</w:t>
      </w:r>
      <w:r>
        <w:rPr>
          <w:rFonts w:hAnsi="宋体" w:hint="eastAsia"/>
        </w:rPr>
        <w:t>，使用单位应采取有效的监控措施</w:t>
      </w:r>
      <w:r>
        <w:rPr>
          <w:rFonts w:hAnsi="宋体"/>
        </w:rPr>
        <w:t>；</w:t>
      </w:r>
    </w:p>
    <w:p w:rsidR="00161C02" w:rsidRDefault="00EF3838">
      <w:pPr>
        <w:tabs>
          <w:tab w:val="left" w:pos="1446"/>
        </w:tabs>
        <w:adjustRightInd w:val="0"/>
        <w:snapToGrid w:val="0"/>
        <w:spacing w:line="340" w:lineRule="exact"/>
        <w:ind w:leftChars="200" w:left="840" w:hangingChars="200" w:hanging="420"/>
        <w:rPr>
          <w:rFonts w:hAnsi="宋体"/>
        </w:rPr>
      </w:pPr>
      <w:r>
        <w:rPr>
          <w:rFonts w:hAnsi="宋体" w:hint="eastAsia"/>
        </w:rPr>
        <w:t>c</w:t>
      </w:r>
      <w:r>
        <w:rPr>
          <w:rFonts w:hAnsi="宋体" w:hint="eastAsia"/>
        </w:rPr>
        <w:t>）</w:t>
      </w:r>
      <w:r>
        <w:rPr>
          <w:rFonts w:hAnsi="宋体" w:hint="eastAsia"/>
        </w:rPr>
        <w:t xml:space="preserve"> </w:t>
      </w:r>
      <w:r>
        <w:rPr>
          <w:rFonts w:hAnsi="宋体"/>
        </w:rPr>
        <w:t>安全状况等级为</w:t>
      </w:r>
      <w:r>
        <w:rPr>
          <w:rFonts w:hAnsi="宋体"/>
        </w:rPr>
        <w:t>4</w:t>
      </w:r>
      <w:r>
        <w:rPr>
          <w:rFonts w:hAnsi="宋体"/>
        </w:rPr>
        <w:t>级，应</w:t>
      </w:r>
      <w:r>
        <w:rPr>
          <w:rFonts w:hAnsi="宋体" w:hint="eastAsia"/>
        </w:rPr>
        <w:t>对问题进行处理，否则不得继续使用；</w:t>
      </w:r>
    </w:p>
    <w:p w:rsidR="00161C02" w:rsidRDefault="00EF3838">
      <w:pPr>
        <w:tabs>
          <w:tab w:val="left" w:pos="1446"/>
        </w:tabs>
        <w:adjustRightInd w:val="0"/>
        <w:snapToGrid w:val="0"/>
        <w:spacing w:line="340" w:lineRule="exact"/>
        <w:ind w:leftChars="200" w:left="840" w:hangingChars="200" w:hanging="420"/>
        <w:rPr>
          <w:rFonts w:hAnsi="宋体"/>
        </w:rPr>
      </w:pPr>
      <w:r>
        <w:rPr>
          <w:rFonts w:hAnsi="宋体" w:hint="eastAsia"/>
        </w:rPr>
        <w:t>d</w:t>
      </w:r>
      <w:r>
        <w:rPr>
          <w:rFonts w:hAnsi="宋体" w:hint="eastAsia"/>
        </w:rPr>
        <w:t>）</w:t>
      </w:r>
      <w:r>
        <w:rPr>
          <w:rFonts w:hAnsi="宋体" w:hint="eastAsia"/>
        </w:rPr>
        <w:t xml:space="preserve"> </w:t>
      </w:r>
      <w:r>
        <w:rPr>
          <w:rFonts w:hAnsi="宋体" w:hint="eastAsia"/>
        </w:rPr>
        <w:t>需按照</w:t>
      </w:r>
      <w:r>
        <w:rPr>
          <w:rFonts w:hAnsi="宋体" w:hint="eastAsia"/>
        </w:rPr>
        <w:t>9</w:t>
      </w:r>
      <w:r>
        <w:rPr>
          <w:rFonts w:hAnsi="宋体"/>
        </w:rPr>
        <w:t>.1</w:t>
      </w:r>
      <w:r>
        <w:rPr>
          <w:rFonts w:hAnsi="宋体" w:hint="eastAsia"/>
        </w:rPr>
        <w:t>节评估管道剩余寿命的，检验周期最长不超过管道剩余寿命的一半，最长不超过</w:t>
      </w:r>
      <w:r>
        <w:rPr>
          <w:rFonts w:hAnsi="宋体" w:hint="eastAsia"/>
        </w:rPr>
        <w:t>9</w:t>
      </w:r>
      <w:r>
        <w:rPr>
          <w:rFonts w:hAnsi="宋体" w:hint="eastAsia"/>
        </w:rPr>
        <w:t>年。</w:t>
      </w:r>
    </w:p>
    <w:p w:rsidR="00161C02" w:rsidRDefault="00EF3838" w:rsidP="00D64655">
      <w:pPr>
        <w:keepNext/>
        <w:spacing w:beforeLines="50" w:before="156" w:afterLines="50" w:after="156" w:line="340" w:lineRule="exact"/>
        <w:ind w:firstLineChars="200" w:firstLine="420"/>
        <w:jc w:val="center"/>
        <w:rPr>
          <w:rFonts w:ascii="黑体" w:eastAsia="黑体" w:hAnsi="黑体"/>
        </w:rPr>
      </w:pPr>
      <w:r>
        <w:rPr>
          <w:rFonts w:ascii="黑体" w:eastAsia="黑体" w:hAnsi="黑体" w:hint="eastAsia"/>
        </w:rPr>
        <w:t>表</w:t>
      </w:r>
      <w:r>
        <w:rPr>
          <w:rFonts w:ascii="黑体" w:eastAsia="黑体" w:hAnsi="黑体"/>
        </w:rPr>
        <w:t xml:space="preserve">5  </w:t>
      </w:r>
      <w:r>
        <w:rPr>
          <w:rFonts w:ascii="黑体" w:eastAsia="黑体" w:hAnsi="黑体" w:hint="eastAsia"/>
        </w:rPr>
        <w:t>聚乙烯燃气管道首次定期检验时间</w:t>
      </w:r>
    </w:p>
    <w:tbl>
      <w:tblPr>
        <w:tblStyle w:val="afff3"/>
        <w:tblW w:w="9172" w:type="dxa"/>
        <w:jc w:val="center"/>
        <w:tblLook w:val="04A0" w:firstRow="1" w:lastRow="0" w:firstColumn="1" w:lastColumn="0" w:noHBand="0" w:noVBand="1"/>
      </w:tblPr>
      <w:tblGrid>
        <w:gridCol w:w="2373"/>
        <w:gridCol w:w="2291"/>
        <w:gridCol w:w="2254"/>
        <w:gridCol w:w="2254"/>
      </w:tblGrid>
      <w:tr w:rsidR="00161C02">
        <w:trPr>
          <w:trHeight w:val="340"/>
          <w:jc w:val="center"/>
        </w:trPr>
        <w:tc>
          <w:tcPr>
            <w:tcW w:w="2373"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hint="eastAsia"/>
                <w:sz w:val="18"/>
                <w:szCs w:val="18"/>
              </w:rPr>
              <w:t>设计压力（</w:t>
            </w:r>
            <w:r>
              <w:rPr>
                <w:rFonts w:hAnsi="宋体"/>
                <w:sz w:val="18"/>
                <w:szCs w:val="18"/>
              </w:rPr>
              <w:t>MPa</w:t>
            </w:r>
            <w:r>
              <w:rPr>
                <w:rFonts w:hAnsi="宋体" w:hint="eastAsia"/>
                <w:sz w:val="18"/>
                <w:szCs w:val="18"/>
              </w:rPr>
              <w:t>）</w:t>
            </w:r>
          </w:p>
        </w:tc>
        <w:tc>
          <w:tcPr>
            <w:tcW w:w="2291"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0.4</w:t>
            </w:r>
            <w:r>
              <w:rPr>
                <w:rFonts w:hAnsi="宋体" w:hint="eastAsia"/>
                <w:sz w:val="18"/>
                <w:szCs w:val="18"/>
              </w:rPr>
              <w:t>＜</w:t>
            </w:r>
            <w:r>
              <w:rPr>
                <w:rFonts w:hAnsi="宋体"/>
                <w:sz w:val="18"/>
                <w:szCs w:val="18"/>
              </w:rPr>
              <w:t>P</w:t>
            </w:r>
            <w:r>
              <w:rPr>
                <w:rFonts w:hAnsi="宋体" w:hint="eastAsia"/>
                <w:sz w:val="18"/>
                <w:szCs w:val="18"/>
              </w:rPr>
              <w:t>≤</w:t>
            </w:r>
            <w:r>
              <w:rPr>
                <w:rFonts w:hAnsi="宋体"/>
                <w:sz w:val="18"/>
                <w:szCs w:val="18"/>
              </w:rPr>
              <w:t>0.8</w:t>
            </w:r>
          </w:p>
        </w:tc>
        <w:tc>
          <w:tcPr>
            <w:tcW w:w="2254"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0.1</w:t>
            </w:r>
            <w:r>
              <w:rPr>
                <w:rFonts w:hAnsi="宋体" w:hint="eastAsia"/>
                <w:sz w:val="18"/>
                <w:szCs w:val="18"/>
              </w:rPr>
              <w:t>≤</w:t>
            </w:r>
            <w:r>
              <w:rPr>
                <w:rFonts w:hAnsi="宋体"/>
                <w:sz w:val="18"/>
                <w:szCs w:val="18"/>
              </w:rPr>
              <w:t>P</w:t>
            </w:r>
            <w:r>
              <w:rPr>
                <w:rFonts w:hAnsi="宋体" w:hint="eastAsia"/>
                <w:sz w:val="18"/>
                <w:szCs w:val="18"/>
              </w:rPr>
              <w:t>≤</w:t>
            </w:r>
            <w:r>
              <w:rPr>
                <w:rFonts w:hAnsi="宋体"/>
                <w:sz w:val="18"/>
                <w:szCs w:val="18"/>
              </w:rPr>
              <w:t>0.4</w:t>
            </w:r>
          </w:p>
        </w:tc>
        <w:tc>
          <w:tcPr>
            <w:tcW w:w="2254"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P</w:t>
            </w:r>
            <w:r>
              <w:rPr>
                <w:rFonts w:hAnsi="宋体" w:hint="eastAsia"/>
                <w:sz w:val="18"/>
                <w:szCs w:val="18"/>
              </w:rPr>
              <w:t>＜</w:t>
            </w:r>
            <w:r>
              <w:rPr>
                <w:rFonts w:hAnsi="宋体"/>
                <w:sz w:val="18"/>
                <w:szCs w:val="18"/>
              </w:rPr>
              <w:t>0.1</w:t>
            </w:r>
          </w:p>
        </w:tc>
      </w:tr>
      <w:tr w:rsidR="00161C02">
        <w:trPr>
          <w:trHeight w:val="340"/>
          <w:jc w:val="center"/>
        </w:trPr>
        <w:tc>
          <w:tcPr>
            <w:tcW w:w="2373"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hint="eastAsia"/>
                <w:sz w:val="18"/>
                <w:szCs w:val="18"/>
              </w:rPr>
              <w:t>管道建成投产年限（年）</w:t>
            </w:r>
          </w:p>
        </w:tc>
        <w:tc>
          <w:tcPr>
            <w:tcW w:w="2291"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3</w:t>
            </w:r>
          </w:p>
        </w:tc>
        <w:tc>
          <w:tcPr>
            <w:tcW w:w="2254"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5</w:t>
            </w:r>
          </w:p>
        </w:tc>
        <w:tc>
          <w:tcPr>
            <w:tcW w:w="2254" w:type="dxa"/>
            <w:vAlign w:val="center"/>
          </w:tcPr>
          <w:p w:rsidR="00161C02" w:rsidRDefault="00EF3838">
            <w:pPr>
              <w:tabs>
                <w:tab w:val="left" w:pos="1446"/>
              </w:tabs>
              <w:adjustRightInd w:val="0"/>
              <w:snapToGrid w:val="0"/>
              <w:spacing w:line="340" w:lineRule="exact"/>
              <w:jc w:val="center"/>
              <w:rPr>
                <w:rFonts w:hAnsi="宋体"/>
                <w:sz w:val="18"/>
                <w:szCs w:val="18"/>
              </w:rPr>
            </w:pPr>
            <w:r>
              <w:rPr>
                <w:rFonts w:hAnsi="宋体"/>
                <w:sz w:val="18"/>
                <w:szCs w:val="18"/>
              </w:rPr>
              <w:t>8</w:t>
            </w:r>
          </w:p>
        </w:tc>
      </w:tr>
    </w:tbl>
    <w:p w:rsidR="00161C02" w:rsidRDefault="00EF3838" w:rsidP="00D64655">
      <w:pPr>
        <w:tabs>
          <w:tab w:val="left" w:pos="1446"/>
        </w:tabs>
        <w:adjustRightInd w:val="0"/>
        <w:snapToGrid w:val="0"/>
        <w:spacing w:beforeLines="50" w:before="156" w:afterLines="50" w:after="156" w:line="340" w:lineRule="exact"/>
        <w:rPr>
          <w:rFonts w:ascii="黑体" w:eastAsia="黑体" w:hAnsi="黑体"/>
          <w:color w:val="000000"/>
          <w:szCs w:val="32"/>
        </w:rPr>
      </w:pPr>
      <w:r>
        <w:rPr>
          <w:rFonts w:ascii="黑体" w:eastAsia="黑体" w:hAnsi="黑体"/>
          <w:color w:val="000000"/>
          <w:szCs w:val="32"/>
        </w:rPr>
        <w:t xml:space="preserve">12.2  </w:t>
      </w:r>
      <w:r>
        <w:rPr>
          <w:rFonts w:ascii="黑体" w:eastAsia="黑体" w:hAnsi="黑体" w:hint="eastAsia"/>
          <w:color w:val="000000"/>
          <w:szCs w:val="32"/>
        </w:rPr>
        <w:t>特殊规定</w:t>
      </w:r>
    </w:p>
    <w:p w:rsidR="00161C02" w:rsidRDefault="00EF3838">
      <w:pPr>
        <w:tabs>
          <w:tab w:val="left" w:pos="1446"/>
        </w:tabs>
        <w:adjustRightInd w:val="0"/>
        <w:snapToGrid w:val="0"/>
        <w:spacing w:line="340" w:lineRule="exact"/>
        <w:ind w:firstLineChars="200" w:firstLine="420"/>
        <w:rPr>
          <w:rFonts w:hAnsi="宋体"/>
        </w:rPr>
      </w:pPr>
      <w:r>
        <w:rPr>
          <w:rFonts w:hAnsi="宋体" w:hint="eastAsia"/>
        </w:rPr>
        <w:t>有下列情况之一的管道，定期检验周期应适当缩短：</w:t>
      </w:r>
    </w:p>
    <w:p w:rsidR="00161C02" w:rsidRDefault="00EF3838">
      <w:pPr>
        <w:spacing w:line="340" w:lineRule="exact"/>
        <w:ind w:firstLineChars="200" w:firstLine="420"/>
        <w:jc w:val="left"/>
      </w:pPr>
      <w:r>
        <w:rPr>
          <w:rFonts w:hint="eastAsia"/>
        </w:rPr>
        <w:t>a</w:t>
      </w:r>
      <w:r>
        <w:rPr>
          <w:rFonts w:hint="eastAsia"/>
        </w:rPr>
        <w:t>）介质或</w:t>
      </w:r>
      <w:r>
        <w:rPr>
          <w:rFonts w:ascii="宋体" w:hAnsi="宋体" w:hint="eastAsia"/>
        </w:rPr>
        <w:t>环境对管道材料的影响情况不明的；</w:t>
      </w:r>
    </w:p>
    <w:p w:rsidR="00161C02" w:rsidRDefault="00EF3838">
      <w:pPr>
        <w:spacing w:line="340" w:lineRule="exact"/>
        <w:ind w:firstLineChars="200" w:firstLine="420"/>
        <w:jc w:val="left"/>
      </w:pPr>
      <w:r>
        <w:rPr>
          <w:rFonts w:hint="eastAsia"/>
        </w:rPr>
        <w:t>b</w:t>
      </w:r>
      <w:r>
        <w:rPr>
          <w:rFonts w:hint="eastAsia"/>
        </w:rPr>
        <w:t>）发生泄漏、第三方损坏频繁的；</w:t>
      </w:r>
    </w:p>
    <w:p w:rsidR="00161C02" w:rsidRDefault="00EF3838">
      <w:pPr>
        <w:spacing w:line="340" w:lineRule="exact"/>
        <w:ind w:firstLineChars="200" w:firstLine="420"/>
        <w:jc w:val="left"/>
        <w:rPr>
          <w:rFonts w:ascii="宋体" w:hAnsi="宋体"/>
        </w:rPr>
      </w:pPr>
      <w:r>
        <w:rPr>
          <w:rFonts w:hint="eastAsia"/>
        </w:rPr>
        <w:t>c</w:t>
      </w:r>
      <w:r>
        <w:rPr>
          <w:rFonts w:hint="eastAsia"/>
        </w:rPr>
        <w:t>）</w:t>
      </w:r>
      <w:r>
        <w:rPr>
          <w:rFonts w:ascii="宋体" w:hAnsi="宋体" w:hint="eastAsia"/>
        </w:rPr>
        <w:t>材质劣化现象比较明显的；</w:t>
      </w:r>
    </w:p>
    <w:p w:rsidR="00161C02" w:rsidRDefault="00EF3838">
      <w:pPr>
        <w:spacing w:line="340" w:lineRule="exact"/>
        <w:ind w:firstLineChars="200" w:firstLine="420"/>
        <w:jc w:val="left"/>
      </w:pPr>
      <w:r>
        <w:rPr>
          <w:rFonts w:hint="eastAsia"/>
        </w:rPr>
        <w:t>d</w:t>
      </w:r>
      <w:r>
        <w:rPr>
          <w:rFonts w:hint="eastAsia"/>
        </w:rPr>
        <w:t>）管道埋深不满足相关标准规范、设计文件要求的；</w:t>
      </w:r>
    </w:p>
    <w:p w:rsidR="00161C02" w:rsidRDefault="00EF3838">
      <w:pPr>
        <w:spacing w:line="340" w:lineRule="exact"/>
        <w:ind w:firstLineChars="200" w:firstLine="420"/>
        <w:jc w:val="left"/>
      </w:pPr>
      <w:r>
        <w:rPr>
          <w:rFonts w:hint="eastAsia"/>
        </w:rPr>
        <w:t>e</w:t>
      </w:r>
      <w:r>
        <w:rPr>
          <w:rFonts w:hint="eastAsia"/>
        </w:rPr>
        <w:t>）</w:t>
      </w:r>
      <w:r>
        <w:rPr>
          <w:rFonts w:ascii="宋体" w:hAnsi="宋体" w:cs="宋体" w:hint="eastAsia"/>
        </w:rPr>
        <w:t>使用单位未进行自行检查的</w:t>
      </w:r>
      <w:r>
        <w:rPr>
          <w:rFonts w:hint="eastAsia"/>
        </w:rPr>
        <w:t>；</w:t>
      </w:r>
    </w:p>
    <w:p w:rsidR="00161C02" w:rsidRDefault="00EF3838">
      <w:pPr>
        <w:spacing w:line="340" w:lineRule="exact"/>
        <w:ind w:firstLineChars="200" w:firstLine="420"/>
      </w:pPr>
      <w:r>
        <w:t>f</w:t>
      </w:r>
      <w:r>
        <w:rPr>
          <w:rFonts w:hint="eastAsia"/>
        </w:rPr>
        <w:t>）</w:t>
      </w:r>
      <w:r>
        <w:rPr>
          <w:rFonts w:ascii="宋体" w:hAnsi="宋体" w:cs="宋体" w:hint="eastAsia"/>
        </w:rPr>
        <w:t>检验中对其他影响安全的因素有怀疑的。</w:t>
      </w:r>
      <w:r>
        <w:br w:type="page"/>
      </w:r>
      <w:bookmarkStart w:id="174" w:name="_Toc16695"/>
      <w:bookmarkStart w:id="175" w:name="_Toc25225"/>
      <w:bookmarkStart w:id="176" w:name="_Toc6436"/>
      <w:bookmarkStart w:id="177" w:name="_Toc7792"/>
      <w:bookmarkStart w:id="178" w:name="_Toc529777861"/>
      <w:bookmarkStart w:id="179" w:name="_Toc496891209"/>
    </w:p>
    <w:p w:rsidR="00161C02" w:rsidRDefault="00EF3838">
      <w:pPr>
        <w:pStyle w:val="1"/>
        <w:spacing w:before="640" w:after="560" w:line="340" w:lineRule="exact"/>
        <w:jc w:val="center"/>
      </w:pPr>
      <w:bookmarkStart w:id="180" w:name="_Toc120719762"/>
      <w:bookmarkStart w:id="181" w:name="_Ref32567490"/>
      <w:r>
        <w:t>附</w:t>
      </w:r>
      <w:r>
        <w:rPr>
          <w:rFonts w:hint="eastAsia"/>
        </w:rPr>
        <w:t xml:space="preserve"> </w:t>
      </w:r>
      <w:r>
        <w:t xml:space="preserve"> 录</w:t>
      </w:r>
      <w:r>
        <w:rPr>
          <w:rFonts w:hint="eastAsia"/>
        </w:rPr>
        <w:t xml:space="preserve"> </w:t>
      </w:r>
      <w:r>
        <w:t xml:space="preserve"> </w:t>
      </w:r>
      <w:r>
        <w:rPr>
          <w:rFonts w:ascii="Times New Roman"/>
          <w:b/>
          <w:bCs w:val="0"/>
        </w:rPr>
        <w:t>A</w:t>
      </w:r>
      <w:r>
        <w:br/>
      </w:r>
      <w:r>
        <w:rPr>
          <w:rFonts w:hint="eastAsia"/>
        </w:rPr>
        <w:t>（规范性）</w:t>
      </w:r>
      <w:r>
        <w:rPr>
          <w:rFonts w:hAnsi="黑体"/>
          <w:bCs w:val="0"/>
          <w:szCs w:val="21"/>
        </w:rPr>
        <w:br/>
      </w:r>
      <w:r>
        <w:rPr>
          <w:rFonts w:hint="eastAsia"/>
        </w:rPr>
        <w:t>在役聚乙烯燃气管道年度检查</w:t>
      </w:r>
      <w:bookmarkEnd w:id="180"/>
    </w:p>
    <w:bookmarkEnd w:id="181"/>
    <w:p w:rsidR="00161C02" w:rsidRDefault="00EF3838" w:rsidP="00D64655">
      <w:pPr>
        <w:spacing w:beforeLines="100" w:before="312" w:afterLines="100" w:after="312" w:line="340" w:lineRule="exact"/>
        <w:rPr>
          <w:rFonts w:ascii="黑体" w:eastAsia="黑体" w:hAnsi="黑体"/>
          <w:szCs w:val="21"/>
        </w:rPr>
      </w:pPr>
      <w:r>
        <w:rPr>
          <w:rFonts w:eastAsia="黑体"/>
          <w:b/>
          <w:szCs w:val="21"/>
        </w:rPr>
        <w:t>A</w:t>
      </w:r>
      <w:r>
        <w:rPr>
          <w:rFonts w:ascii="黑体" w:eastAsia="黑体" w:hAnsi="黑体"/>
          <w:szCs w:val="21"/>
        </w:rPr>
        <w:t>.1</w:t>
      </w:r>
      <w:r>
        <w:rPr>
          <w:rFonts w:ascii="黑体" w:eastAsia="黑体" w:hAnsi="黑体" w:hint="eastAsia"/>
          <w:szCs w:val="21"/>
        </w:rPr>
        <w:t xml:space="preserve">  </w:t>
      </w:r>
      <w:r>
        <w:rPr>
          <w:rFonts w:ascii="黑体" w:eastAsia="黑体" w:hAnsi="黑体"/>
          <w:szCs w:val="21"/>
        </w:rPr>
        <w:t>基本要求</w:t>
      </w:r>
    </w:p>
    <w:p w:rsidR="00161C02" w:rsidRDefault="00EF3838">
      <w:pPr>
        <w:spacing w:line="340" w:lineRule="exact"/>
        <w:rPr>
          <w:rFonts w:hAnsi="宋体"/>
          <w:szCs w:val="21"/>
        </w:rPr>
      </w:pPr>
      <w:r>
        <w:rPr>
          <w:rFonts w:eastAsia="黑体"/>
          <w:b/>
          <w:szCs w:val="21"/>
        </w:rPr>
        <w:t>A</w:t>
      </w:r>
      <w:r>
        <w:rPr>
          <w:rFonts w:ascii="黑体" w:eastAsia="黑体" w:hAnsi="黑体"/>
          <w:szCs w:val="21"/>
        </w:rPr>
        <w:t xml:space="preserve">.1.1  </w:t>
      </w:r>
      <w:r>
        <w:rPr>
          <w:rFonts w:hAnsi="宋体" w:hint="eastAsia"/>
          <w:szCs w:val="21"/>
        </w:rPr>
        <w:t>聚乙烯燃气管道使用单位应建立年度检查制度，并严格按照制度要求开展年度检查工作。</w:t>
      </w:r>
    </w:p>
    <w:p w:rsidR="00161C02" w:rsidRDefault="00EF3838">
      <w:pPr>
        <w:spacing w:line="340" w:lineRule="exact"/>
        <w:rPr>
          <w:szCs w:val="21"/>
        </w:rPr>
      </w:pPr>
      <w:r>
        <w:rPr>
          <w:rFonts w:eastAsia="黑体"/>
          <w:b/>
          <w:szCs w:val="21"/>
        </w:rPr>
        <w:t>A</w:t>
      </w:r>
      <w:r>
        <w:rPr>
          <w:rFonts w:ascii="黑体" w:eastAsia="黑体" w:hAnsi="黑体"/>
          <w:szCs w:val="21"/>
        </w:rPr>
        <w:t xml:space="preserve">.1.2  </w:t>
      </w:r>
      <w:r>
        <w:rPr>
          <w:rFonts w:hAnsi="宋体"/>
          <w:szCs w:val="21"/>
        </w:rPr>
        <w:t>年度检查通常由聚乙烯燃气管道使用单位巡检维护人员进行实施，也可委托具备相关检验能力的检验机构进行实施。</w:t>
      </w:r>
      <w:r>
        <w:rPr>
          <w:rFonts w:hAnsi="宋体" w:hint="eastAsia"/>
          <w:szCs w:val="21"/>
        </w:rPr>
        <w:t>实施年度检查的人员，需进行专业技术培训，经考核合格后方可上岗。</w:t>
      </w:r>
    </w:p>
    <w:p w:rsidR="00161C02" w:rsidRDefault="00EF3838">
      <w:pPr>
        <w:spacing w:line="340" w:lineRule="exact"/>
        <w:rPr>
          <w:szCs w:val="21"/>
        </w:rPr>
      </w:pPr>
      <w:r>
        <w:rPr>
          <w:rFonts w:eastAsia="黑体"/>
          <w:b/>
          <w:szCs w:val="21"/>
        </w:rPr>
        <w:t>A</w:t>
      </w:r>
      <w:r>
        <w:rPr>
          <w:rFonts w:ascii="黑体" w:eastAsia="黑体" w:hAnsi="黑体"/>
          <w:szCs w:val="21"/>
        </w:rPr>
        <w:t xml:space="preserve">.1.3  </w:t>
      </w:r>
      <w:r>
        <w:rPr>
          <w:rFonts w:hAnsi="宋体"/>
          <w:szCs w:val="21"/>
        </w:rPr>
        <w:t>年度检查每年至少进行一次，进行</w:t>
      </w:r>
      <w:r>
        <w:rPr>
          <w:rFonts w:hAnsi="宋体" w:hint="eastAsia"/>
          <w:szCs w:val="21"/>
        </w:rPr>
        <w:t>定期</w:t>
      </w:r>
      <w:r>
        <w:rPr>
          <w:rFonts w:hAnsi="宋体"/>
          <w:szCs w:val="21"/>
        </w:rPr>
        <w:t>检验的年度可不进行年度检查。</w:t>
      </w:r>
    </w:p>
    <w:p w:rsidR="00161C02" w:rsidRDefault="00EF3838" w:rsidP="00D64655">
      <w:pPr>
        <w:spacing w:beforeLines="100" w:before="312" w:afterLines="100" w:after="312" w:line="340" w:lineRule="exact"/>
        <w:rPr>
          <w:rFonts w:ascii="黑体" w:eastAsia="黑体" w:hAnsi="黑体"/>
          <w:szCs w:val="21"/>
        </w:rPr>
      </w:pPr>
      <w:r>
        <w:rPr>
          <w:rFonts w:eastAsia="黑体"/>
          <w:b/>
          <w:szCs w:val="21"/>
        </w:rPr>
        <w:t>A</w:t>
      </w:r>
      <w:r>
        <w:rPr>
          <w:rFonts w:ascii="黑体" w:eastAsia="黑体" w:hAnsi="黑体"/>
          <w:szCs w:val="21"/>
        </w:rPr>
        <w:t>.2  重点检查部位</w:t>
      </w:r>
    </w:p>
    <w:p w:rsidR="00161C02" w:rsidRDefault="00EF3838">
      <w:pPr>
        <w:spacing w:line="340" w:lineRule="exact"/>
        <w:ind w:firstLineChars="200" w:firstLine="420"/>
        <w:rPr>
          <w:szCs w:val="21"/>
        </w:rPr>
      </w:pPr>
      <w:r>
        <w:rPr>
          <w:rFonts w:hAnsi="宋体"/>
          <w:szCs w:val="21"/>
        </w:rPr>
        <w:t>实施年度检查时，应对下列管道或位置进行重点检查：</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穿越</w:t>
      </w:r>
      <w:r>
        <w:rPr>
          <w:rFonts w:hAnsi="宋体" w:hint="eastAsia"/>
          <w:szCs w:val="21"/>
        </w:rPr>
        <w:t>段</w:t>
      </w:r>
      <w:r>
        <w:rPr>
          <w:rFonts w:hAnsi="宋体"/>
          <w:szCs w:val="21"/>
        </w:rPr>
        <w:t>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管道阀</w:t>
      </w:r>
      <w:r>
        <w:rPr>
          <w:rFonts w:hAnsi="宋体" w:hint="eastAsia"/>
          <w:szCs w:val="21"/>
        </w:rPr>
        <w:t>门（井）、与周边建构筑物或其他管线的水平</w:t>
      </w:r>
      <w:r>
        <w:rPr>
          <w:rFonts w:hAnsi="宋体"/>
          <w:szCs w:val="21"/>
        </w:rPr>
        <w:t>净距或垂直净距不满足</w:t>
      </w:r>
      <w:r>
        <w:rPr>
          <w:rFonts w:hAnsi="宋体" w:hint="eastAsia"/>
          <w:szCs w:val="21"/>
        </w:rPr>
        <w:t>GB50028</w:t>
      </w:r>
      <w:r>
        <w:rPr>
          <w:rFonts w:hAnsi="宋体" w:hint="eastAsia"/>
          <w:szCs w:val="21"/>
        </w:rPr>
        <w:t>和</w:t>
      </w:r>
      <w:r>
        <w:rPr>
          <w:szCs w:val="21"/>
        </w:rPr>
        <w:t>CJJ63</w:t>
      </w:r>
      <w:r>
        <w:rPr>
          <w:rFonts w:hAnsi="宋体"/>
          <w:szCs w:val="21"/>
        </w:rPr>
        <w:t>要求的位置；</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埋深不满足设计或验收规范要求的管道；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曾经发生过泄漏</w:t>
      </w:r>
      <w:r>
        <w:rPr>
          <w:rFonts w:hAnsi="宋体" w:hint="eastAsia"/>
          <w:szCs w:val="21"/>
        </w:rPr>
        <w:t>，</w:t>
      </w:r>
      <w:r>
        <w:rPr>
          <w:rFonts w:hAnsi="宋体"/>
          <w:szCs w:val="21"/>
        </w:rPr>
        <w:t>影响管道安全运行的管道；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存在第三方</w:t>
      </w:r>
      <w:r>
        <w:rPr>
          <w:rFonts w:hAnsi="宋体" w:hint="eastAsia"/>
          <w:szCs w:val="21"/>
        </w:rPr>
        <w:t>损害</w:t>
      </w:r>
      <w:r>
        <w:rPr>
          <w:rFonts w:hAnsi="宋体"/>
          <w:szCs w:val="21"/>
        </w:rPr>
        <w:t>的管道，地质灾害</w:t>
      </w:r>
      <w:r>
        <w:rPr>
          <w:rFonts w:hAnsi="宋体" w:hint="eastAsia"/>
          <w:szCs w:val="21"/>
        </w:rPr>
        <w:t>频发地段敷设</w:t>
      </w:r>
      <w:r>
        <w:rPr>
          <w:rFonts w:hAnsi="宋体"/>
          <w:szCs w:val="21"/>
        </w:rPr>
        <w:t>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位于边坡等位置的管道；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曾经为非机动车道或绿化带改</w:t>
      </w:r>
      <w:r>
        <w:rPr>
          <w:rFonts w:hAnsi="宋体" w:hint="eastAsia"/>
          <w:szCs w:val="21"/>
        </w:rPr>
        <w:t>后</w:t>
      </w:r>
      <w:r>
        <w:rPr>
          <w:rFonts w:hAnsi="宋体"/>
          <w:szCs w:val="21"/>
        </w:rPr>
        <w:t>为机动车道的管道；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Ansi="宋体"/>
          <w:szCs w:val="21"/>
        </w:rPr>
        <w:t>有证据表明白蚁活动密集区域的管道；</w:t>
      </w:r>
    </w:p>
    <w:p w:rsidR="00161C02" w:rsidRDefault="00EF3838">
      <w:pPr>
        <w:pStyle w:val="afffffffe"/>
        <w:numPr>
          <w:ilvl w:val="0"/>
          <w:numId w:val="15"/>
        </w:numPr>
        <w:spacing w:line="340" w:lineRule="exact"/>
        <w:ind w:leftChars="200" w:left="840" w:hangingChars="200" w:hanging="420"/>
        <w:rPr>
          <w:szCs w:val="21"/>
        </w:rPr>
      </w:pPr>
      <w:r>
        <w:rPr>
          <w:rFonts w:hAnsi="宋体" w:hint="eastAsia"/>
          <w:szCs w:val="21"/>
        </w:rPr>
        <w:t xml:space="preserve"> </w:t>
      </w:r>
      <w:r>
        <w:rPr>
          <w:rFonts w:hint="eastAsia"/>
        </w:rPr>
        <w:t>检验人员认为有必要检查的部位</w:t>
      </w:r>
      <w:r>
        <w:rPr>
          <w:rFonts w:hAnsi="宋体"/>
          <w:szCs w:val="21"/>
        </w:rPr>
        <w:t>。</w:t>
      </w:r>
    </w:p>
    <w:p w:rsidR="00161C02" w:rsidRDefault="00EF3838" w:rsidP="00D64655">
      <w:pPr>
        <w:spacing w:beforeLines="100" w:before="312" w:afterLines="100" w:after="312" w:line="340" w:lineRule="exact"/>
        <w:rPr>
          <w:rFonts w:ascii="黑体" w:eastAsia="黑体" w:hAnsi="黑体"/>
          <w:szCs w:val="21"/>
        </w:rPr>
      </w:pPr>
      <w:r>
        <w:rPr>
          <w:rFonts w:eastAsia="黑体"/>
          <w:b/>
          <w:szCs w:val="21"/>
        </w:rPr>
        <w:t>A</w:t>
      </w:r>
      <w:r>
        <w:rPr>
          <w:rFonts w:ascii="黑体" w:eastAsia="黑体" w:hAnsi="黑体"/>
          <w:szCs w:val="21"/>
        </w:rPr>
        <w:t>.3  检查项目与要求</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szCs w:val="21"/>
        </w:rPr>
        <w:t>.3.1  检查项目</w:t>
      </w:r>
    </w:p>
    <w:p w:rsidR="00161C02" w:rsidRDefault="00EF3838">
      <w:pPr>
        <w:spacing w:line="340" w:lineRule="exact"/>
        <w:ind w:firstLineChars="200" w:firstLine="420"/>
        <w:rPr>
          <w:szCs w:val="21"/>
        </w:rPr>
      </w:pPr>
      <w:r>
        <w:rPr>
          <w:rFonts w:hAnsi="宋体"/>
          <w:szCs w:val="21"/>
        </w:rPr>
        <w:t>年度检查项目包括：资料审查、宏观检查、敷设环境调查</w:t>
      </w:r>
      <w:r>
        <w:rPr>
          <w:rFonts w:hAnsi="宋体" w:hint="eastAsia"/>
          <w:szCs w:val="21"/>
        </w:rPr>
        <w:t>、</w:t>
      </w:r>
      <w:r>
        <w:rPr>
          <w:rFonts w:hAnsi="宋体"/>
          <w:szCs w:val="21"/>
        </w:rPr>
        <w:t>泄漏检测。</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szCs w:val="21"/>
        </w:rPr>
        <w:t>.3.2  资料审查</w:t>
      </w:r>
    </w:p>
    <w:p w:rsidR="00161C02" w:rsidRDefault="00EF3838">
      <w:pPr>
        <w:numPr>
          <w:ilvl w:val="0"/>
          <w:numId w:val="13"/>
        </w:numPr>
        <w:spacing w:line="340" w:lineRule="exact"/>
        <w:ind w:leftChars="200" w:left="840" w:hangingChars="200"/>
        <w:rPr>
          <w:szCs w:val="21"/>
        </w:rPr>
      </w:pPr>
      <w:r>
        <w:rPr>
          <w:rFonts w:hAnsi="宋体" w:hint="eastAsia"/>
          <w:szCs w:val="21"/>
        </w:rPr>
        <w:t xml:space="preserve"> </w:t>
      </w:r>
      <w:r>
        <w:rPr>
          <w:rFonts w:hAnsi="宋体"/>
          <w:szCs w:val="21"/>
        </w:rPr>
        <w:t>安全管理制度和操作规程是否齐全有效；</w:t>
      </w:r>
    </w:p>
    <w:p w:rsidR="00161C02" w:rsidRDefault="00EF3838">
      <w:pPr>
        <w:numPr>
          <w:ilvl w:val="0"/>
          <w:numId w:val="13"/>
        </w:numPr>
        <w:spacing w:line="340" w:lineRule="exact"/>
        <w:ind w:leftChars="200" w:left="840" w:hangingChars="200"/>
        <w:rPr>
          <w:szCs w:val="21"/>
        </w:rPr>
      </w:pPr>
      <w:r>
        <w:rPr>
          <w:rFonts w:hAnsi="宋体" w:hint="eastAsia"/>
          <w:szCs w:val="21"/>
        </w:rPr>
        <w:t xml:space="preserve"> </w:t>
      </w:r>
      <w:r>
        <w:rPr>
          <w:rFonts w:hAnsi="宋体"/>
          <w:szCs w:val="21"/>
        </w:rPr>
        <w:t>相关安全技术规范规定的设计</w:t>
      </w:r>
      <w:r>
        <w:rPr>
          <w:rFonts w:hAnsi="宋体" w:hint="eastAsia"/>
          <w:szCs w:val="21"/>
        </w:rPr>
        <w:t>资料</w:t>
      </w:r>
      <w:r>
        <w:rPr>
          <w:rFonts w:hAnsi="宋体"/>
          <w:szCs w:val="21"/>
        </w:rPr>
        <w:t>、安装竣工</w:t>
      </w:r>
      <w:r>
        <w:rPr>
          <w:rFonts w:hAnsi="宋体" w:hint="eastAsia"/>
          <w:szCs w:val="21"/>
        </w:rPr>
        <w:t>资料</w:t>
      </w:r>
      <w:r>
        <w:rPr>
          <w:rFonts w:hAnsi="宋体"/>
          <w:szCs w:val="21"/>
        </w:rPr>
        <w:t>、</w:t>
      </w:r>
      <w:r>
        <w:rPr>
          <w:rFonts w:hAnsi="宋体" w:hint="eastAsia"/>
          <w:szCs w:val="21"/>
        </w:rPr>
        <w:t>监理资料、</w:t>
      </w:r>
      <w:r>
        <w:rPr>
          <w:rFonts w:hAnsi="宋体"/>
          <w:szCs w:val="21"/>
        </w:rPr>
        <w:t>质量证明文件、监督检验证书及改造、修理资料等是否完整；</w:t>
      </w:r>
    </w:p>
    <w:p w:rsidR="00161C02" w:rsidRDefault="00EF3838">
      <w:pPr>
        <w:numPr>
          <w:ilvl w:val="0"/>
          <w:numId w:val="13"/>
        </w:numPr>
        <w:spacing w:line="340" w:lineRule="exact"/>
        <w:ind w:leftChars="200" w:left="840" w:hangingChars="200"/>
        <w:rPr>
          <w:szCs w:val="21"/>
        </w:rPr>
      </w:pPr>
      <w:r>
        <w:rPr>
          <w:rFonts w:hAnsi="宋体" w:hint="eastAsia"/>
          <w:szCs w:val="21"/>
        </w:rPr>
        <w:t xml:space="preserve"> </w:t>
      </w:r>
      <w:r>
        <w:rPr>
          <w:rFonts w:hAnsi="宋体"/>
          <w:szCs w:val="21"/>
        </w:rPr>
        <w:t>日常巡检、维护、运行记录，定期安全检查记录是否符合要求；</w:t>
      </w:r>
    </w:p>
    <w:p w:rsidR="00161C02" w:rsidRDefault="00EF3838">
      <w:pPr>
        <w:numPr>
          <w:ilvl w:val="0"/>
          <w:numId w:val="13"/>
        </w:numPr>
        <w:spacing w:line="340" w:lineRule="exact"/>
        <w:ind w:leftChars="200" w:left="840" w:hangingChars="200"/>
        <w:rPr>
          <w:szCs w:val="21"/>
        </w:rPr>
      </w:pPr>
      <w:r>
        <w:rPr>
          <w:rFonts w:hAnsi="宋体" w:hint="eastAsia"/>
          <w:szCs w:val="21"/>
        </w:rPr>
        <w:t xml:space="preserve"> </w:t>
      </w:r>
      <w:r>
        <w:rPr>
          <w:rFonts w:hAnsi="宋体"/>
          <w:szCs w:val="21"/>
        </w:rPr>
        <w:t>年度检查、</w:t>
      </w:r>
      <w:r>
        <w:rPr>
          <w:rFonts w:hAnsi="宋体" w:hint="eastAsia"/>
          <w:szCs w:val="21"/>
        </w:rPr>
        <w:t>定期</w:t>
      </w:r>
      <w:r>
        <w:rPr>
          <w:rFonts w:hAnsi="宋体"/>
          <w:szCs w:val="21"/>
        </w:rPr>
        <w:t>检验报告是否齐全，检查、检验报告中所提出的问题是否得到解决；</w:t>
      </w:r>
    </w:p>
    <w:p w:rsidR="00161C02" w:rsidRDefault="00EF3838">
      <w:pPr>
        <w:numPr>
          <w:ilvl w:val="0"/>
          <w:numId w:val="13"/>
        </w:numPr>
        <w:spacing w:line="340" w:lineRule="exact"/>
        <w:ind w:leftChars="200" w:left="840" w:hangingChars="200"/>
        <w:rPr>
          <w:szCs w:val="21"/>
        </w:rPr>
      </w:pPr>
      <w:r>
        <w:rPr>
          <w:rFonts w:hAnsi="宋体" w:hint="eastAsia"/>
          <w:szCs w:val="21"/>
        </w:rPr>
        <w:t xml:space="preserve"> </w:t>
      </w:r>
      <w:r>
        <w:rPr>
          <w:rFonts w:hAnsi="宋体"/>
          <w:szCs w:val="21"/>
        </w:rPr>
        <w:t>是否按照相关要求制定了专项应急预案，并且有演练记录；</w:t>
      </w:r>
    </w:p>
    <w:p w:rsidR="00161C02" w:rsidRDefault="00EF3838">
      <w:pPr>
        <w:numPr>
          <w:ilvl w:val="0"/>
          <w:numId w:val="13"/>
        </w:numPr>
        <w:spacing w:line="340" w:lineRule="exact"/>
        <w:ind w:leftChars="200" w:left="840" w:hangingChars="200"/>
        <w:rPr>
          <w:rFonts w:hAnsi="宋体"/>
          <w:szCs w:val="21"/>
        </w:rPr>
      </w:pPr>
      <w:r>
        <w:rPr>
          <w:rFonts w:hAnsi="宋体" w:hint="eastAsia"/>
          <w:szCs w:val="21"/>
        </w:rPr>
        <w:t xml:space="preserve"> </w:t>
      </w:r>
      <w:r>
        <w:rPr>
          <w:rFonts w:hAnsi="宋体"/>
          <w:szCs w:val="21"/>
        </w:rPr>
        <w:t>是否对事故、故障以及处理情况进行了记录</w:t>
      </w:r>
      <w:r>
        <w:rPr>
          <w:rFonts w:hAnsi="宋体" w:hint="eastAsia"/>
          <w:szCs w:val="21"/>
        </w:rPr>
        <w:t>。</w:t>
      </w:r>
    </w:p>
    <w:p w:rsidR="00161C02" w:rsidRDefault="00EF3838">
      <w:pPr>
        <w:spacing w:line="340" w:lineRule="exact"/>
        <w:ind w:firstLineChars="200" w:firstLine="420"/>
        <w:rPr>
          <w:szCs w:val="21"/>
        </w:rPr>
      </w:pPr>
      <w:r>
        <w:rPr>
          <w:rFonts w:hAnsi="宋体" w:hint="eastAsia"/>
          <w:color w:val="000000"/>
          <w:szCs w:val="21"/>
        </w:rPr>
        <w:t>检查人员应对管道资料进行审查，在管道投入使用后的首次年度检查时，必须审查本款第</w:t>
      </w:r>
      <w:r>
        <w:rPr>
          <w:rFonts w:hAnsi="宋体"/>
          <w:color w:val="000000"/>
          <w:szCs w:val="21"/>
        </w:rPr>
        <w:t>a</w:t>
      </w:r>
      <w:r>
        <w:rPr>
          <w:rFonts w:hAnsi="宋体" w:hint="eastAsia"/>
          <w:color w:val="000000"/>
          <w:szCs w:val="21"/>
        </w:rPr>
        <w:t>）、</w:t>
      </w:r>
      <w:r>
        <w:rPr>
          <w:rFonts w:hAnsi="宋体"/>
          <w:color w:val="000000"/>
          <w:szCs w:val="21"/>
        </w:rPr>
        <w:t>b</w:t>
      </w:r>
      <w:r>
        <w:rPr>
          <w:rFonts w:hAnsi="宋体" w:hint="eastAsia"/>
          <w:color w:val="000000"/>
          <w:szCs w:val="21"/>
        </w:rPr>
        <w:t>）项的资料，以后的年度检查视需要进行审查</w:t>
      </w:r>
      <w:r>
        <w:rPr>
          <w:rFonts w:hAnsi="宋体" w:hint="eastAsia"/>
          <w:szCs w:val="21"/>
        </w:rPr>
        <w:t>。</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szCs w:val="21"/>
        </w:rPr>
        <w:t>.3.3  宏观检查</w:t>
      </w:r>
    </w:p>
    <w:p w:rsidR="00161C02" w:rsidRDefault="00EF3838" w:rsidP="00D64655">
      <w:pPr>
        <w:spacing w:beforeLines="50" w:before="156" w:afterLines="50" w:after="156" w:line="340" w:lineRule="exact"/>
        <w:rPr>
          <w:szCs w:val="21"/>
        </w:rPr>
      </w:pPr>
      <w:r>
        <w:rPr>
          <w:rFonts w:eastAsia="黑体"/>
          <w:b/>
          <w:szCs w:val="21"/>
        </w:rPr>
        <w:t>A</w:t>
      </w:r>
      <w:r>
        <w:rPr>
          <w:rFonts w:ascii="黑体" w:eastAsia="黑体" w:hAnsi="黑体"/>
          <w:szCs w:val="21"/>
        </w:rPr>
        <w:t xml:space="preserve">.3.3.1  </w:t>
      </w:r>
      <w:r>
        <w:rPr>
          <w:rFonts w:hAnsi="宋体"/>
          <w:szCs w:val="21"/>
        </w:rPr>
        <w:t>管道位置与埋深检查</w:t>
      </w:r>
    </w:p>
    <w:p w:rsidR="00161C02" w:rsidRDefault="00EF3838">
      <w:pPr>
        <w:spacing w:line="340" w:lineRule="exact"/>
        <w:ind w:firstLineChars="200" w:firstLine="420"/>
        <w:rPr>
          <w:rFonts w:hAnsi="宋体"/>
          <w:szCs w:val="21"/>
        </w:rPr>
      </w:pPr>
      <w:r>
        <w:rPr>
          <w:rFonts w:hAnsi="宋体"/>
          <w:szCs w:val="21"/>
        </w:rPr>
        <w:t>主要检查周围地表</w:t>
      </w:r>
      <w:r>
        <w:rPr>
          <w:rFonts w:hAnsi="宋体" w:hint="eastAsia"/>
          <w:szCs w:val="21"/>
        </w:rPr>
        <w:t>、周边环境</w:t>
      </w:r>
      <w:r>
        <w:rPr>
          <w:rFonts w:hAnsi="宋体"/>
          <w:szCs w:val="21"/>
        </w:rPr>
        <w:t>发生较大变动、管道沉降等情况下，管道位置与埋深是否符合设计及验收规范的要求</w:t>
      </w:r>
      <w:r>
        <w:rPr>
          <w:rFonts w:hAnsi="宋体" w:hint="eastAsia"/>
          <w:szCs w:val="21"/>
        </w:rPr>
        <w:t>。</w:t>
      </w:r>
    </w:p>
    <w:p w:rsidR="00161C02" w:rsidRDefault="00EF3838" w:rsidP="00D64655">
      <w:pPr>
        <w:spacing w:beforeLines="50" w:before="156" w:afterLines="50" w:after="156" w:line="340" w:lineRule="exact"/>
        <w:rPr>
          <w:szCs w:val="21"/>
        </w:rPr>
      </w:pPr>
      <w:r>
        <w:rPr>
          <w:rFonts w:eastAsia="黑体"/>
          <w:b/>
          <w:szCs w:val="21"/>
        </w:rPr>
        <w:t>A</w:t>
      </w:r>
      <w:r>
        <w:rPr>
          <w:rFonts w:ascii="黑体" w:eastAsia="黑体" w:hAnsi="黑体"/>
          <w:szCs w:val="21"/>
        </w:rPr>
        <w:t>.3.3.2</w:t>
      </w:r>
      <w:r>
        <w:rPr>
          <w:szCs w:val="21"/>
        </w:rPr>
        <w:t xml:space="preserve">  </w:t>
      </w:r>
      <w:r>
        <w:rPr>
          <w:rFonts w:hAnsi="宋体"/>
          <w:szCs w:val="21"/>
        </w:rPr>
        <w:t>示踪系统检查</w:t>
      </w:r>
    </w:p>
    <w:p w:rsidR="00161C02" w:rsidRDefault="00EF3838">
      <w:pPr>
        <w:spacing w:line="340" w:lineRule="exact"/>
        <w:ind w:firstLineChars="200" w:firstLine="420"/>
        <w:rPr>
          <w:color w:val="FF0000"/>
          <w:szCs w:val="21"/>
        </w:rPr>
      </w:pPr>
      <w:r>
        <w:rPr>
          <w:rFonts w:hAnsi="宋体"/>
          <w:szCs w:val="21"/>
        </w:rPr>
        <w:t>检查管道上方敷设的示踪线、可探测示踪带、电子标识器等示踪和定位系统的完整性和有效性。</w:t>
      </w:r>
    </w:p>
    <w:p w:rsidR="00161C02" w:rsidRDefault="00EF3838" w:rsidP="00D64655">
      <w:pPr>
        <w:spacing w:beforeLines="50" w:before="156" w:afterLines="50" w:after="156" w:line="340" w:lineRule="exact"/>
        <w:rPr>
          <w:szCs w:val="21"/>
        </w:rPr>
      </w:pPr>
      <w:r>
        <w:rPr>
          <w:rFonts w:eastAsia="黑体"/>
          <w:b/>
          <w:szCs w:val="21"/>
        </w:rPr>
        <w:t>A</w:t>
      </w:r>
      <w:r>
        <w:rPr>
          <w:rFonts w:ascii="黑体" w:eastAsia="黑体" w:hAnsi="黑体"/>
          <w:szCs w:val="21"/>
        </w:rPr>
        <w:t xml:space="preserve">.3.3.3  </w:t>
      </w:r>
      <w:r>
        <w:rPr>
          <w:rFonts w:hAnsi="宋体"/>
          <w:szCs w:val="21"/>
        </w:rPr>
        <w:t>地面标志检查</w:t>
      </w:r>
    </w:p>
    <w:p w:rsidR="00161C02" w:rsidRDefault="00EF3838">
      <w:pPr>
        <w:spacing w:line="340" w:lineRule="exact"/>
        <w:ind w:firstLineChars="200" w:firstLine="420"/>
        <w:rPr>
          <w:szCs w:val="21"/>
        </w:rPr>
      </w:pPr>
      <w:r>
        <w:rPr>
          <w:rFonts w:hAnsi="宋体"/>
          <w:szCs w:val="21"/>
        </w:rPr>
        <w:t>检查管道地面标志是否</w:t>
      </w:r>
      <w:r>
        <w:rPr>
          <w:rFonts w:hAnsi="宋体" w:hint="eastAsia"/>
          <w:szCs w:val="21"/>
        </w:rPr>
        <w:t>存在缺失</w:t>
      </w:r>
      <w:r>
        <w:rPr>
          <w:rFonts w:hAnsi="宋体"/>
          <w:szCs w:val="21"/>
        </w:rPr>
        <w:t>、</w:t>
      </w:r>
      <w:r>
        <w:rPr>
          <w:rFonts w:hAnsi="宋体" w:hint="eastAsia"/>
          <w:szCs w:val="21"/>
        </w:rPr>
        <w:t>损坏</w:t>
      </w:r>
      <w:r>
        <w:rPr>
          <w:rFonts w:hAnsi="宋体"/>
          <w:szCs w:val="21"/>
        </w:rPr>
        <w:t>等情况</w:t>
      </w:r>
      <w:r>
        <w:rPr>
          <w:rFonts w:hAnsi="宋体" w:hint="eastAsia"/>
          <w:szCs w:val="21"/>
        </w:rPr>
        <w:t>。</w:t>
      </w:r>
    </w:p>
    <w:p w:rsidR="00161C02" w:rsidRDefault="00EF3838" w:rsidP="00D64655">
      <w:pPr>
        <w:spacing w:beforeLines="50" w:before="156" w:afterLines="50" w:after="156" w:line="340" w:lineRule="exact"/>
        <w:rPr>
          <w:szCs w:val="21"/>
        </w:rPr>
      </w:pPr>
      <w:r>
        <w:rPr>
          <w:rFonts w:eastAsia="黑体"/>
          <w:b/>
          <w:szCs w:val="21"/>
        </w:rPr>
        <w:t>A</w:t>
      </w:r>
      <w:r>
        <w:rPr>
          <w:rFonts w:ascii="黑体" w:eastAsia="黑体" w:hAnsi="黑体"/>
          <w:szCs w:val="21"/>
        </w:rPr>
        <w:t xml:space="preserve">.3.3.4  </w:t>
      </w:r>
      <w:r>
        <w:rPr>
          <w:rFonts w:hAnsi="宋体"/>
          <w:szCs w:val="21"/>
        </w:rPr>
        <w:t>穿</w:t>
      </w:r>
      <w:r>
        <w:rPr>
          <w:rFonts w:hAnsi="宋体" w:hint="eastAsia"/>
          <w:szCs w:val="21"/>
        </w:rPr>
        <w:t>越</w:t>
      </w:r>
      <w:r>
        <w:rPr>
          <w:rFonts w:hAnsi="宋体"/>
          <w:szCs w:val="21"/>
        </w:rPr>
        <w:t>段检查</w:t>
      </w:r>
    </w:p>
    <w:p w:rsidR="00161C02" w:rsidRDefault="00EF3838">
      <w:pPr>
        <w:spacing w:line="340" w:lineRule="exact"/>
        <w:ind w:firstLineChars="200" w:firstLine="420"/>
        <w:rPr>
          <w:rFonts w:hAnsi="宋体"/>
          <w:szCs w:val="21"/>
        </w:rPr>
      </w:pPr>
      <w:r>
        <w:rPr>
          <w:rFonts w:hAnsi="宋体"/>
          <w:szCs w:val="21"/>
        </w:rPr>
        <w:t>主要检查管道穿越处保护工程的</w:t>
      </w:r>
      <w:r>
        <w:rPr>
          <w:rFonts w:hAnsi="宋体" w:hint="eastAsia"/>
          <w:szCs w:val="21"/>
        </w:rPr>
        <w:t>完整性、</w:t>
      </w:r>
      <w:r>
        <w:rPr>
          <w:rFonts w:hAnsi="宋体"/>
          <w:szCs w:val="21"/>
        </w:rPr>
        <w:t>稳固性、河道变迁、水工保护等情况</w:t>
      </w:r>
      <w:r>
        <w:rPr>
          <w:rFonts w:hAnsi="宋体" w:hint="eastAsia"/>
          <w:szCs w:val="21"/>
        </w:rPr>
        <w:t>。</w:t>
      </w:r>
    </w:p>
    <w:p w:rsidR="00161C02" w:rsidRDefault="00EF3838" w:rsidP="00D64655">
      <w:pPr>
        <w:spacing w:beforeLines="50" w:before="156" w:afterLines="50" w:after="156" w:line="340" w:lineRule="exact"/>
        <w:rPr>
          <w:szCs w:val="21"/>
        </w:rPr>
      </w:pPr>
      <w:r>
        <w:rPr>
          <w:rFonts w:eastAsia="黑体"/>
          <w:b/>
          <w:szCs w:val="21"/>
        </w:rPr>
        <w:t>A</w:t>
      </w:r>
      <w:r>
        <w:rPr>
          <w:rFonts w:ascii="黑体" w:eastAsia="黑体" w:hAnsi="黑体"/>
          <w:szCs w:val="21"/>
        </w:rPr>
        <w:t xml:space="preserve">.3.3.5  </w:t>
      </w:r>
      <w:r>
        <w:rPr>
          <w:rFonts w:hAnsi="宋体"/>
          <w:szCs w:val="21"/>
        </w:rPr>
        <w:t>阀门井</w:t>
      </w:r>
      <w:r>
        <w:rPr>
          <w:rFonts w:hAnsi="宋体" w:hint="eastAsia"/>
          <w:szCs w:val="21"/>
        </w:rPr>
        <w:t>（室）</w:t>
      </w:r>
      <w:r>
        <w:rPr>
          <w:rFonts w:hAnsi="宋体"/>
          <w:szCs w:val="21"/>
        </w:rPr>
        <w:t>检查</w:t>
      </w:r>
    </w:p>
    <w:p w:rsidR="00161C02" w:rsidRDefault="00EF3838">
      <w:pPr>
        <w:spacing w:line="340" w:lineRule="exact"/>
        <w:ind w:firstLineChars="200" w:firstLine="420"/>
        <w:rPr>
          <w:szCs w:val="21"/>
        </w:rPr>
      </w:pPr>
      <w:r>
        <w:rPr>
          <w:rFonts w:hAnsi="宋体"/>
          <w:szCs w:val="21"/>
        </w:rPr>
        <w:t>检查阀门井</w:t>
      </w:r>
      <w:r>
        <w:rPr>
          <w:rFonts w:hAnsi="宋体" w:hint="eastAsia"/>
          <w:szCs w:val="21"/>
        </w:rPr>
        <w:t>（室）</w:t>
      </w:r>
      <w:r>
        <w:rPr>
          <w:rFonts w:hAnsi="宋体"/>
          <w:szCs w:val="21"/>
        </w:rPr>
        <w:t>内有无积水、沉降</w:t>
      </w:r>
      <w:r>
        <w:rPr>
          <w:rFonts w:hAnsi="宋体" w:hint="eastAsia"/>
          <w:szCs w:val="21"/>
        </w:rPr>
        <w:t>、泄漏</w:t>
      </w:r>
      <w:r>
        <w:rPr>
          <w:rFonts w:hAnsi="宋体"/>
          <w:szCs w:val="21"/>
        </w:rPr>
        <w:t>等情况；检查阀门是否出现破损、卡死等情况</w:t>
      </w:r>
      <w:r>
        <w:rPr>
          <w:rFonts w:hAnsi="宋体" w:hint="eastAsia"/>
          <w:szCs w:val="21"/>
        </w:rPr>
        <w:t>。</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hint="eastAsia"/>
          <w:szCs w:val="21"/>
        </w:rPr>
        <w:t>.</w:t>
      </w:r>
      <w:r>
        <w:rPr>
          <w:rFonts w:ascii="黑体" w:eastAsia="黑体" w:hAnsi="黑体"/>
          <w:szCs w:val="21"/>
        </w:rPr>
        <w:t>3.4  敷设环境调查</w:t>
      </w:r>
    </w:p>
    <w:p w:rsidR="00161C02" w:rsidRDefault="00EF3838">
      <w:pPr>
        <w:pStyle w:val="afffffffe"/>
        <w:numPr>
          <w:ilvl w:val="0"/>
          <w:numId w:val="17"/>
        </w:numPr>
        <w:spacing w:line="340" w:lineRule="exact"/>
        <w:ind w:leftChars="200" w:left="840" w:hangingChars="200" w:hanging="420"/>
        <w:rPr>
          <w:szCs w:val="21"/>
        </w:rPr>
      </w:pPr>
      <w:r>
        <w:rPr>
          <w:rFonts w:hAnsi="宋体" w:hint="eastAsia"/>
          <w:szCs w:val="21"/>
        </w:rPr>
        <w:t xml:space="preserve"> </w:t>
      </w:r>
      <w:r>
        <w:rPr>
          <w:rFonts w:hAnsi="宋体"/>
          <w:szCs w:val="21"/>
        </w:rPr>
        <w:t>检查管道与其他建（构）筑物的净距以及</w:t>
      </w:r>
      <w:r>
        <w:rPr>
          <w:rFonts w:hAnsi="宋体" w:hint="eastAsia"/>
          <w:szCs w:val="21"/>
        </w:rPr>
        <w:t>管道上方</w:t>
      </w:r>
      <w:r>
        <w:rPr>
          <w:rFonts w:hAnsi="宋体"/>
          <w:szCs w:val="21"/>
        </w:rPr>
        <w:t>占压</w:t>
      </w:r>
      <w:r>
        <w:rPr>
          <w:rFonts w:hAnsi="宋体" w:hint="eastAsia"/>
          <w:szCs w:val="21"/>
        </w:rPr>
        <w:t>变化</w:t>
      </w:r>
      <w:r>
        <w:rPr>
          <w:rFonts w:hAnsi="宋体"/>
          <w:szCs w:val="21"/>
        </w:rPr>
        <w:t>情况；</w:t>
      </w:r>
    </w:p>
    <w:p w:rsidR="00161C02" w:rsidRDefault="00EF3838">
      <w:pPr>
        <w:pStyle w:val="afffffffe"/>
        <w:numPr>
          <w:ilvl w:val="0"/>
          <w:numId w:val="17"/>
        </w:numPr>
        <w:spacing w:line="340" w:lineRule="exact"/>
        <w:ind w:leftChars="200" w:left="840" w:hangingChars="200" w:hanging="420"/>
        <w:rPr>
          <w:szCs w:val="21"/>
        </w:rPr>
      </w:pPr>
      <w:r>
        <w:rPr>
          <w:rFonts w:hAnsi="宋体" w:hint="eastAsia"/>
          <w:szCs w:val="21"/>
        </w:rPr>
        <w:t xml:space="preserve"> </w:t>
      </w:r>
      <w:r>
        <w:rPr>
          <w:rFonts w:hAnsi="宋体"/>
          <w:szCs w:val="21"/>
        </w:rPr>
        <w:t>与热力管道伴行或交叉敷设时，通过查阅数据资料或实际测量得出聚乙烯燃气管道与热力管道的水平净距或垂直净距。必要时，测试聚乙烯燃气管道外壁温度；</w:t>
      </w:r>
    </w:p>
    <w:p w:rsidR="00161C02" w:rsidRDefault="00EF3838">
      <w:pPr>
        <w:pStyle w:val="afffffffe"/>
        <w:numPr>
          <w:ilvl w:val="0"/>
          <w:numId w:val="17"/>
        </w:numPr>
        <w:spacing w:line="340" w:lineRule="exact"/>
        <w:ind w:leftChars="200" w:left="840" w:hangingChars="200" w:hanging="420"/>
        <w:rPr>
          <w:szCs w:val="21"/>
        </w:rPr>
      </w:pPr>
      <w:r>
        <w:rPr>
          <w:rFonts w:hAnsi="宋体" w:hint="eastAsia"/>
          <w:szCs w:val="21"/>
        </w:rPr>
        <w:t>与其他管线</w:t>
      </w:r>
      <w:r>
        <w:rPr>
          <w:rFonts w:hAnsi="宋体"/>
          <w:szCs w:val="21"/>
        </w:rPr>
        <w:t>伴行或交叉敷设时，通过查阅数据资料或实际测量得出聚乙烯燃气管道与</w:t>
      </w:r>
      <w:r>
        <w:rPr>
          <w:rFonts w:hAnsi="宋体" w:hint="eastAsia"/>
          <w:szCs w:val="21"/>
        </w:rPr>
        <w:t>其他</w:t>
      </w:r>
      <w:r>
        <w:rPr>
          <w:rFonts w:hAnsi="宋体"/>
          <w:szCs w:val="21"/>
        </w:rPr>
        <w:t>管</w:t>
      </w:r>
      <w:r>
        <w:rPr>
          <w:rFonts w:hAnsi="宋体" w:hint="eastAsia"/>
          <w:szCs w:val="21"/>
        </w:rPr>
        <w:t>线</w:t>
      </w:r>
      <w:r>
        <w:rPr>
          <w:rFonts w:hAnsi="宋体"/>
          <w:szCs w:val="21"/>
        </w:rPr>
        <w:t>的水平净距或垂直净距。</w:t>
      </w:r>
    </w:p>
    <w:p w:rsidR="00161C02" w:rsidRDefault="00EF3838">
      <w:pPr>
        <w:pStyle w:val="afffffffe"/>
        <w:numPr>
          <w:ilvl w:val="0"/>
          <w:numId w:val="17"/>
        </w:numPr>
        <w:spacing w:line="340" w:lineRule="exact"/>
        <w:ind w:leftChars="200" w:left="840" w:hangingChars="200" w:hanging="420"/>
        <w:rPr>
          <w:szCs w:val="21"/>
        </w:rPr>
      </w:pPr>
      <w:r>
        <w:rPr>
          <w:rFonts w:hAnsi="宋体" w:hint="eastAsia"/>
          <w:szCs w:val="21"/>
        </w:rPr>
        <w:t xml:space="preserve"> </w:t>
      </w:r>
      <w:r>
        <w:rPr>
          <w:rFonts w:hAnsi="宋体"/>
          <w:szCs w:val="21"/>
        </w:rPr>
        <w:t>检查管道周边是否存在白蚁、老鼠啃咬等生物侵害情况；</w:t>
      </w:r>
    </w:p>
    <w:p w:rsidR="00161C02" w:rsidRDefault="00EF3838">
      <w:pPr>
        <w:pStyle w:val="afffffffe"/>
        <w:numPr>
          <w:ilvl w:val="0"/>
          <w:numId w:val="17"/>
        </w:numPr>
        <w:spacing w:line="340" w:lineRule="exact"/>
        <w:ind w:leftChars="200" w:left="840" w:hangingChars="200" w:hanging="420"/>
        <w:rPr>
          <w:szCs w:val="21"/>
        </w:rPr>
      </w:pPr>
      <w:r>
        <w:rPr>
          <w:rFonts w:hAnsi="宋体" w:hint="eastAsia"/>
          <w:szCs w:val="21"/>
        </w:rPr>
        <w:t xml:space="preserve"> </w:t>
      </w:r>
      <w:r>
        <w:rPr>
          <w:rFonts w:hAnsi="宋体"/>
          <w:szCs w:val="21"/>
        </w:rPr>
        <w:t>检查管道上方是否存在容易对管道造成破坏的榕树、乔木等深根植物；</w:t>
      </w:r>
    </w:p>
    <w:p w:rsidR="00161C02" w:rsidRDefault="00EF3838">
      <w:pPr>
        <w:pStyle w:val="afffffffe"/>
        <w:numPr>
          <w:ilvl w:val="0"/>
          <w:numId w:val="17"/>
        </w:numPr>
        <w:spacing w:line="340" w:lineRule="exact"/>
        <w:ind w:leftChars="200" w:left="840" w:hangingChars="200" w:hanging="420"/>
        <w:rPr>
          <w:rFonts w:hAnsi="宋体"/>
          <w:szCs w:val="21"/>
        </w:rPr>
      </w:pPr>
      <w:r>
        <w:rPr>
          <w:rFonts w:hAnsi="宋体" w:hint="eastAsia"/>
          <w:szCs w:val="21"/>
        </w:rPr>
        <w:t xml:space="preserve"> </w:t>
      </w:r>
      <w:r>
        <w:rPr>
          <w:rFonts w:hAnsi="宋体"/>
          <w:szCs w:val="21"/>
        </w:rPr>
        <w:t>检查管道上方是否存在第三方施工活动；</w:t>
      </w:r>
    </w:p>
    <w:p w:rsidR="00161C02" w:rsidRDefault="00EF3838">
      <w:pPr>
        <w:pStyle w:val="afffffffe"/>
        <w:numPr>
          <w:ilvl w:val="0"/>
          <w:numId w:val="17"/>
        </w:numPr>
        <w:spacing w:line="340" w:lineRule="exact"/>
        <w:ind w:leftChars="200" w:left="840" w:hangingChars="200" w:hanging="420"/>
        <w:rPr>
          <w:rFonts w:hAnsi="宋体"/>
          <w:szCs w:val="21"/>
        </w:rPr>
      </w:pPr>
      <w:r>
        <w:rPr>
          <w:rFonts w:hAnsi="宋体" w:hint="eastAsia"/>
          <w:szCs w:val="21"/>
        </w:rPr>
        <w:t xml:space="preserve"> </w:t>
      </w:r>
      <w:r>
        <w:rPr>
          <w:rFonts w:hAnsi="宋体"/>
          <w:szCs w:val="21"/>
        </w:rPr>
        <w:t>不良地质条件调查，检查管道沿线是否有地面沉降、冻土、滑坡、断层、洪水等不良地质条件。</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hint="eastAsia"/>
          <w:szCs w:val="21"/>
        </w:rPr>
        <w:t>.</w:t>
      </w:r>
      <w:r>
        <w:rPr>
          <w:rFonts w:ascii="黑体" w:eastAsia="黑体" w:hAnsi="黑体"/>
          <w:szCs w:val="21"/>
        </w:rPr>
        <w:t>3.5  泄漏检测</w:t>
      </w:r>
    </w:p>
    <w:p w:rsidR="00161C02" w:rsidRDefault="00EF3838">
      <w:pPr>
        <w:spacing w:line="340" w:lineRule="exact"/>
        <w:rPr>
          <w:szCs w:val="21"/>
        </w:rPr>
      </w:pPr>
      <w:r>
        <w:rPr>
          <w:rFonts w:eastAsia="黑体"/>
          <w:b/>
          <w:szCs w:val="21"/>
        </w:rPr>
        <w:t>A</w:t>
      </w:r>
      <w:r>
        <w:rPr>
          <w:rFonts w:ascii="黑体" w:eastAsia="黑体" w:hAnsi="黑体" w:hint="eastAsia"/>
          <w:szCs w:val="21"/>
        </w:rPr>
        <w:t>.</w:t>
      </w:r>
      <w:r>
        <w:rPr>
          <w:rFonts w:ascii="黑体" w:eastAsia="黑体" w:hAnsi="黑体"/>
          <w:szCs w:val="21"/>
        </w:rPr>
        <w:t xml:space="preserve">3.5.1  </w:t>
      </w:r>
      <w:r>
        <w:rPr>
          <w:rFonts w:hAnsi="宋体" w:hint="eastAsia"/>
          <w:szCs w:val="21"/>
        </w:rPr>
        <w:t>对管道沿线利用检测设备及工具定期进行泄漏检测排查</w:t>
      </w:r>
      <w:r>
        <w:rPr>
          <w:rFonts w:hAnsi="宋体"/>
          <w:szCs w:val="21"/>
        </w:rPr>
        <w:t>，重点抽查管道阀门</w:t>
      </w:r>
      <w:r>
        <w:rPr>
          <w:rFonts w:hAnsi="宋体" w:hint="eastAsia"/>
          <w:szCs w:val="21"/>
        </w:rPr>
        <w:t>（</w:t>
      </w:r>
      <w:r>
        <w:rPr>
          <w:rFonts w:hAnsi="宋体"/>
          <w:szCs w:val="21"/>
        </w:rPr>
        <w:t>井</w:t>
      </w:r>
      <w:r>
        <w:rPr>
          <w:rFonts w:hAnsi="宋体" w:hint="eastAsia"/>
          <w:szCs w:val="21"/>
        </w:rPr>
        <w:t>）</w:t>
      </w:r>
      <w:r>
        <w:rPr>
          <w:rFonts w:hAnsi="宋体"/>
          <w:szCs w:val="21"/>
        </w:rPr>
        <w:t>、法兰、调压</w:t>
      </w:r>
      <w:r>
        <w:rPr>
          <w:rFonts w:hAnsi="宋体" w:hint="eastAsia"/>
          <w:szCs w:val="21"/>
        </w:rPr>
        <w:t>装置</w:t>
      </w:r>
      <w:r>
        <w:rPr>
          <w:rFonts w:hAnsi="宋体"/>
          <w:szCs w:val="21"/>
        </w:rPr>
        <w:t>、钢塑转换接头以及距管道比较近的地沟、窖井等部位的泄漏情况</w:t>
      </w:r>
      <w:r>
        <w:rPr>
          <w:rFonts w:hAnsi="宋体" w:hint="eastAsia"/>
          <w:szCs w:val="21"/>
        </w:rPr>
        <w:t>。</w:t>
      </w:r>
    </w:p>
    <w:p w:rsidR="00161C02" w:rsidRDefault="00EF3838">
      <w:pPr>
        <w:spacing w:line="340" w:lineRule="exact"/>
        <w:rPr>
          <w:szCs w:val="21"/>
        </w:rPr>
      </w:pPr>
      <w:r>
        <w:rPr>
          <w:rFonts w:eastAsia="黑体"/>
          <w:b/>
          <w:szCs w:val="21"/>
        </w:rPr>
        <w:t>A</w:t>
      </w:r>
      <w:r>
        <w:rPr>
          <w:rFonts w:ascii="黑体" w:eastAsia="黑体" w:hAnsi="黑体" w:hint="eastAsia"/>
          <w:szCs w:val="21"/>
        </w:rPr>
        <w:t>.</w:t>
      </w:r>
      <w:r>
        <w:rPr>
          <w:rFonts w:ascii="黑体" w:eastAsia="黑体" w:hAnsi="黑体"/>
          <w:szCs w:val="21"/>
        </w:rPr>
        <w:t>3.5.</w:t>
      </w:r>
      <w:r>
        <w:rPr>
          <w:rFonts w:ascii="黑体" w:eastAsia="黑体" w:hAnsi="黑体" w:hint="eastAsia"/>
          <w:szCs w:val="21"/>
        </w:rPr>
        <w:t>2</w:t>
      </w:r>
      <w:r>
        <w:rPr>
          <w:rFonts w:ascii="黑体" w:eastAsia="黑体" w:hAnsi="黑体"/>
          <w:szCs w:val="21"/>
        </w:rPr>
        <w:t xml:space="preserve">  </w:t>
      </w:r>
      <w:r>
        <w:rPr>
          <w:rFonts w:hAnsi="宋体"/>
          <w:szCs w:val="21"/>
        </w:rPr>
        <w:t>对可疑泄漏点应进行进一步精确的定位检测或地位钻孔检测</w:t>
      </w:r>
      <w:r>
        <w:rPr>
          <w:rFonts w:hAnsi="宋体" w:hint="eastAsia"/>
          <w:szCs w:val="21"/>
        </w:rPr>
        <w:t>。</w:t>
      </w:r>
    </w:p>
    <w:p w:rsidR="00161C02" w:rsidRDefault="00EF3838">
      <w:pPr>
        <w:spacing w:line="340" w:lineRule="exact"/>
        <w:rPr>
          <w:rFonts w:hAnsi="宋体"/>
          <w:szCs w:val="21"/>
        </w:rPr>
      </w:pPr>
      <w:r>
        <w:rPr>
          <w:rFonts w:eastAsia="黑体"/>
          <w:b/>
          <w:szCs w:val="21"/>
        </w:rPr>
        <w:t>A</w:t>
      </w:r>
      <w:r>
        <w:rPr>
          <w:rFonts w:ascii="黑体" w:eastAsia="黑体" w:hAnsi="黑体" w:hint="eastAsia"/>
          <w:szCs w:val="21"/>
        </w:rPr>
        <w:t>.</w:t>
      </w:r>
      <w:r>
        <w:rPr>
          <w:rFonts w:ascii="黑体" w:eastAsia="黑体" w:hAnsi="黑体"/>
          <w:szCs w:val="21"/>
        </w:rPr>
        <w:t>3.5.</w:t>
      </w:r>
      <w:r>
        <w:rPr>
          <w:rFonts w:ascii="黑体" w:eastAsia="黑体" w:hAnsi="黑体" w:hint="eastAsia"/>
          <w:szCs w:val="21"/>
        </w:rPr>
        <w:t>3</w:t>
      </w:r>
      <w:r>
        <w:rPr>
          <w:rFonts w:ascii="黑体" w:eastAsia="黑体" w:hAnsi="黑体"/>
          <w:szCs w:val="21"/>
        </w:rPr>
        <w:t xml:space="preserve"> </w:t>
      </w:r>
      <w:r>
        <w:rPr>
          <w:rFonts w:ascii="黑体" w:eastAsia="黑体" w:hAnsi="黑体" w:hint="eastAsia"/>
          <w:szCs w:val="21"/>
        </w:rPr>
        <w:t xml:space="preserve"> </w:t>
      </w:r>
      <w:r>
        <w:rPr>
          <w:rFonts w:hAnsi="宋体"/>
          <w:szCs w:val="21"/>
        </w:rPr>
        <w:t>必要时对管道泄漏异常点进行开挖验证。</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hint="eastAsia"/>
          <w:szCs w:val="21"/>
        </w:rPr>
        <w:t>.</w:t>
      </w:r>
      <w:r>
        <w:rPr>
          <w:rFonts w:ascii="黑体" w:eastAsia="黑体" w:hAnsi="黑体"/>
          <w:szCs w:val="21"/>
        </w:rPr>
        <w:t xml:space="preserve">3.6  </w:t>
      </w:r>
      <w:r>
        <w:rPr>
          <w:rFonts w:ascii="黑体" w:eastAsia="黑体" w:hAnsi="黑体" w:hint="eastAsia"/>
          <w:szCs w:val="21"/>
        </w:rPr>
        <w:t>安全保护装置检查</w:t>
      </w:r>
    </w:p>
    <w:p w:rsidR="00161C02" w:rsidRDefault="00EF3838">
      <w:pPr>
        <w:spacing w:line="340" w:lineRule="exact"/>
        <w:ind w:firstLineChars="200" w:firstLine="420"/>
        <w:rPr>
          <w:rFonts w:hAnsi="宋体"/>
          <w:szCs w:val="21"/>
        </w:rPr>
      </w:pPr>
      <w:r>
        <w:rPr>
          <w:rFonts w:ascii="宋体" w:hAnsi="宋体" w:cs="宋体" w:hint="eastAsia"/>
          <w:szCs w:val="21"/>
        </w:rPr>
        <w:t>对管道上设置的安全保护装置的完好性进行检查。</w:t>
      </w:r>
    </w:p>
    <w:p w:rsidR="00161C02" w:rsidRDefault="00EF3838" w:rsidP="00D64655">
      <w:pPr>
        <w:spacing w:beforeLines="100" w:before="312" w:afterLines="100" w:after="312" w:line="340" w:lineRule="exact"/>
        <w:rPr>
          <w:rFonts w:ascii="黑体" w:eastAsia="黑体" w:hAnsi="黑体"/>
          <w:szCs w:val="21"/>
        </w:rPr>
      </w:pPr>
      <w:r>
        <w:rPr>
          <w:rFonts w:eastAsia="黑体"/>
          <w:b/>
          <w:szCs w:val="21"/>
        </w:rPr>
        <w:t>A</w:t>
      </w:r>
      <w:r>
        <w:rPr>
          <w:rFonts w:ascii="黑体" w:eastAsia="黑体" w:hAnsi="黑体"/>
          <w:szCs w:val="21"/>
        </w:rPr>
        <w:t xml:space="preserve">.4  </w:t>
      </w:r>
      <w:r>
        <w:rPr>
          <w:rFonts w:ascii="黑体" w:eastAsia="黑体" w:hAnsi="黑体" w:hint="eastAsia"/>
          <w:szCs w:val="21"/>
        </w:rPr>
        <w:t>年度检查结论与报告</w:t>
      </w:r>
    </w:p>
    <w:p w:rsidR="00161C02" w:rsidRDefault="00EF3838" w:rsidP="00D64655">
      <w:pPr>
        <w:spacing w:beforeLines="50" w:before="156" w:afterLines="50" w:after="156" w:line="340" w:lineRule="exact"/>
        <w:rPr>
          <w:rFonts w:ascii="黑体" w:eastAsia="黑体" w:hAnsi="黑体"/>
          <w:szCs w:val="21"/>
        </w:rPr>
      </w:pPr>
      <w:r>
        <w:rPr>
          <w:rFonts w:eastAsia="黑体"/>
          <w:b/>
          <w:szCs w:val="21"/>
        </w:rPr>
        <w:t>A</w:t>
      </w:r>
      <w:r>
        <w:rPr>
          <w:rFonts w:ascii="黑体" w:eastAsia="黑体" w:hAnsi="黑体"/>
          <w:szCs w:val="21"/>
        </w:rPr>
        <w:t xml:space="preserve">.4.1  </w:t>
      </w:r>
      <w:r>
        <w:rPr>
          <w:rFonts w:ascii="黑体" w:eastAsia="黑体" w:hAnsi="黑体" w:hint="eastAsia"/>
          <w:szCs w:val="21"/>
        </w:rPr>
        <w:t>结论</w:t>
      </w:r>
    </w:p>
    <w:p w:rsidR="00161C02" w:rsidRDefault="00EF3838">
      <w:pPr>
        <w:spacing w:line="340" w:lineRule="exact"/>
        <w:ind w:firstLineChars="200" w:firstLine="420"/>
        <w:rPr>
          <w:szCs w:val="21"/>
        </w:rPr>
      </w:pPr>
      <w:r>
        <w:rPr>
          <w:rFonts w:hint="eastAsia"/>
          <w:szCs w:val="21"/>
        </w:rPr>
        <w:t>年度检查工作完成后，检查人员应根据实际情况作出以下检查结论：</w:t>
      </w:r>
    </w:p>
    <w:p w:rsidR="00161C02" w:rsidRDefault="00EF3838">
      <w:pPr>
        <w:pStyle w:val="afffffffe"/>
        <w:numPr>
          <w:ilvl w:val="0"/>
          <w:numId w:val="18"/>
        </w:numPr>
        <w:spacing w:line="340" w:lineRule="exact"/>
        <w:ind w:leftChars="200" w:left="840" w:hangingChars="200" w:hanging="420"/>
        <w:rPr>
          <w:szCs w:val="21"/>
        </w:rPr>
      </w:pPr>
      <w:r>
        <w:rPr>
          <w:rFonts w:hint="eastAsia"/>
          <w:szCs w:val="21"/>
        </w:rPr>
        <w:t xml:space="preserve"> </w:t>
      </w:r>
      <w:r>
        <w:rPr>
          <w:rFonts w:hint="eastAsia"/>
          <w:szCs w:val="21"/>
        </w:rPr>
        <w:t>符合要求，指未发现影响安全使用的问题或者只发现轻度的、不影响安全使用的问题，可以在允许的工作参数范围内继续使用；</w:t>
      </w:r>
    </w:p>
    <w:p w:rsidR="00161C02" w:rsidRDefault="00EF3838">
      <w:pPr>
        <w:pStyle w:val="afffffffe"/>
        <w:numPr>
          <w:ilvl w:val="0"/>
          <w:numId w:val="18"/>
        </w:numPr>
        <w:spacing w:line="340" w:lineRule="exact"/>
        <w:ind w:leftChars="200" w:left="840" w:hangingChars="200" w:hanging="420"/>
        <w:rPr>
          <w:szCs w:val="21"/>
        </w:rPr>
      </w:pPr>
      <w:r>
        <w:rPr>
          <w:rFonts w:hint="eastAsia"/>
          <w:szCs w:val="21"/>
        </w:rPr>
        <w:t xml:space="preserve"> </w:t>
      </w:r>
      <w:r>
        <w:rPr>
          <w:rFonts w:hint="eastAsia"/>
          <w:szCs w:val="21"/>
        </w:rPr>
        <w:t>基本符合要求，指发现一般问题，经过使用单位采取措施后能够保证管道安全运行，可以在监控条件下使用，并且在检查结论中应注明监控条件、监控运行需要解决的问题及其完成期限；</w:t>
      </w:r>
    </w:p>
    <w:p w:rsidR="00161C02" w:rsidRDefault="00EF3838">
      <w:pPr>
        <w:pStyle w:val="afffffffe"/>
        <w:numPr>
          <w:ilvl w:val="0"/>
          <w:numId w:val="18"/>
        </w:numPr>
        <w:spacing w:line="340" w:lineRule="exact"/>
        <w:ind w:leftChars="200" w:left="840" w:hangingChars="200" w:hanging="420"/>
        <w:rPr>
          <w:rFonts w:ascii="宋体" w:hAnsi="宋体"/>
          <w:szCs w:val="21"/>
        </w:rPr>
      </w:pPr>
      <w:r>
        <w:rPr>
          <w:rFonts w:hint="eastAsia"/>
          <w:szCs w:val="21"/>
        </w:rPr>
        <w:t xml:space="preserve"> </w:t>
      </w:r>
      <w:r>
        <w:rPr>
          <w:rFonts w:hint="eastAsia"/>
          <w:szCs w:val="21"/>
        </w:rPr>
        <w:t>不符合要求，指发现严重问题，不能保证管道安全运行的情况，不允许继续使用，必须停止运行或者由</w:t>
      </w:r>
      <w:r>
        <w:rPr>
          <w:rFonts w:hAnsi="宋体"/>
          <w:szCs w:val="21"/>
        </w:rPr>
        <w:t>具备相关检验能力的检验机构</w:t>
      </w:r>
      <w:r>
        <w:rPr>
          <w:rFonts w:hAnsi="宋体" w:hint="eastAsia"/>
          <w:szCs w:val="21"/>
        </w:rPr>
        <w:t>进行定期检验。</w:t>
      </w:r>
    </w:p>
    <w:p w:rsidR="00161C02" w:rsidRDefault="00EF3838" w:rsidP="00D64655">
      <w:pPr>
        <w:spacing w:beforeLines="50" w:before="156" w:afterLines="50" w:after="156" w:line="340" w:lineRule="exact"/>
        <w:rPr>
          <w:rFonts w:ascii="黑体" w:eastAsia="黑体" w:hAnsi="黑体"/>
          <w:szCs w:val="21"/>
        </w:rPr>
      </w:pPr>
      <w:r>
        <w:rPr>
          <w:rFonts w:eastAsia="黑体"/>
          <w:szCs w:val="21"/>
        </w:rPr>
        <w:t>A</w:t>
      </w:r>
      <w:r>
        <w:rPr>
          <w:rFonts w:ascii="黑体" w:eastAsia="黑体" w:hAnsi="黑体"/>
          <w:szCs w:val="21"/>
        </w:rPr>
        <w:t xml:space="preserve">.4.2  </w:t>
      </w:r>
      <w:r>
        <w:rPr>
          <w:rFonts w:ascii="黑体" w:eastAsia="黑体" w:hAnsi="黑体" w:hint="eastAsia"/>
          <w:szCs w:val="21"/>
        </w:rPr>
        <w:t>报告</w:t>
      </w:r>
    </w:p>
    <w:p w:rsidR="00161C02" w:rsidRDefault="00EF3838">
      <w:pPr>
        <w:spacing w:before="156" w:after="156" w:line="340" w:lineRule="exact"/>
        <w:ind w:firstLineChars="200" w:firstLine="420"/>
        <w:jc w:val="left"/>
        <w:rPr>
          <w:rFonts w:hAnsi="宋体"/>
          <w:szCs w:val="21"/>
        </w:rPr>
      </w:pPr>
      <w:r>
        <w:rPr>
          <w:rFonts w:hAnsi="宋体" w:hint="eastAsia"/>
          <w:szCs w:val="21"/>
        </w:rPr>
        <w:t>年度检查由使用单位自行实施时，按照本标准的检查项目、要求进行记录，并出具年度检查报告，年度检查报告应由使用单位安全管理负责人或授权的安全管理人员审查批准。</w:t>
      </w:r>
    </w:p>
    <w:p w:rsidR="00161C02" w:rsidRDefault="00161C02">
      <w:pPr>
        <w:spacing w:before="156" w:after="156" w:line="340" w:lineRule="exact"/>
        <w:ind w:firstLineChars="200" w:firstLine="420"/>
        <w:jc w:val="left"/>
        <w:rPr>
          <w:rFonts w:hAnsi="宋体"/>
          <w:szCs w:val="21"/>
        </w:rPr>
        <w:sectPr w:rsidR="00161C02">
          <w:headerReference w:type="even" r:id="rId27"/>
          <w:headerReference w:type="default" r:id="rId28"/>
          <w:footerReference w:type="even" r:id="rId29"/>
          <w:footerReference w:type="default" r:id="rId30"/>
          <w:pgSz w:w="11906" w:h="16838" w:code="9"/>
          <w:pgMar w:top="2381" w:right="1134" w:bottom="1134" w:left="1418" w:header="851" w:footer="992" w:gutter="0"/>
          <w:pgNumType w:start="1"/>
          <w:cols w:space="425"/>
          <w:docGrid w:type="lines" w:linePitch="312"/>
        </w:sectPr>
      </w:pPr>
    </w:p>
    <w:p w:rsidR="00161C02" w:rsidRDefault="00161C02">
      <w:pPr>
        <w:spacing w:before="156" w:after="156" w:line="340" w:lineRule="exact"/>
        <w:ind w:firstLineChars="200" w:firstLine="420"/>
        <w:jc w:val="left"/>
        <w:rPr>
          <w:rFonts w:hAnsi="宋体"/>
          <w:szCs w:val="21"/>
        </w:rPr>
      </w:pPr>
    </w:p>
    <w:p w:rsidR="00161C02" w:rsidRDefault="00EF3838">
      <w:pPr>
        <w:spacing w:line="400" w:lineRule="exact"/>
        <w:jc w:val="center"/>
        <w:rPr>
          <w:rFonts w:ascii="黑体" w:eastAsia="黑体" w:hAnsi="黑体"/>
        </w:rPr>
      </w:pPr>
      <w:r>
        <w:rPr>
          <w:rFonts w:ascii="黑体" w:eastAsia="黑体" w:hAnsi="黑体" w:hint="eastAsia"/>
        </w:rPr>
        <w:t>表A</w:t>
      </w:r>
      <w:r>
        <w:rPr>
          <w:rFonts w:ascii="黑体" w:eastAsia="黑体" w:hAnsi="黑体"/>
        </w:rPr>
        <w:t xml:space="preserve">.1  </w:t>
      </w:r>
      <w:r>
        <w:rPr>
          <w:rFonts w:ascii="黑体" w:eastAsia="黑体" w:hAnsi="黑体" w:hint="eastAsia"/>
        </w:rPr>
        <w:t>年度检查结论报告</w:t>
      </w:r>
    </w:p>
    <w:tbl>
      <w:tblPr>
        <w:tblW w:w="91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7"/>
        <w:gridCol w:w="6"/>
        <w:gridCol w:w="15"/>
        <w:gridCol w:w="1476"/>
        <w:gridCol w:w="2375"/>
        <w:gridCol w:w="11"/>
        <w:gridCol w:w="134"/>
        <w:gridCol w:w="953"/>
        <w:gridCol w:w="1069"/>
        <w:gridCol w:w="2438"/>
      </w:tblGrid>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使用单位</w:t>
            </w:r>
          </w:p>
        </w:tc>
        <w:tc>
          <w:tcPr>
            <w:tcW w:w="6980" w:type="dxa"/>
            <w:gridSpan w:val="6"/>
            <w:vAlign w:val="center"/>
          </w:tcPr>
          <w:p w:rsidR="00161C02" w:rsidRDefault="00161C02">
            <w:pPr>
              <w:rPr>
                <w:rFonts w:ascii="方正书宋简体" w:eastAsia="方正书宋简体" w:hAnsi="宋体"/>
                <w:bCs/>
                <w:color w:val="000000"/>
                <w:sz w:val="18"/>
                <w:szCs w:val="18"/>
              </w:rPr>
            </w:pPr>
          </w:p>
        </w:tc>
      </w:tr>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单位地址</w:t>
            </w:r>
          </w:p>
        </w:tc>
        <w:tc>
          <w:tcPr>
            <w:tcW w:w="6980" w:type="dxa"/>
            <w:gridSpan w:val="6"/>
            <w:vAlign w:val="center"/>
          </w:tcPr>
          <w:p w:rsidR="00161C02" w:rsidRDefault="00161C02">
            <w:pPr>
              <w:pStyle w:val="affb"/>
              <w:pBdr>
                <w:bottom w:val="none" w:sz="0" w:space="0" w:color="auto"/>
              </w:pBdr>
              <w:tabs>
                <w:tab w:val="clear" w:pos="4153"/>
                <w:tab w:val="clear" w:pos="8306"/>
              </w:tabs>
              <w:snapToGrid/>
              <w:ind w:firstLine="482"/>
              <w:rPr>
                <w:rFonts w:ascii="方正书宋简体" w:eastAsia="方正书宋简体" w:hAnsi="宋体"/>
                <w:bCs/>
                <w:color w:val="000000"/>
              </w:rPr>
            </w:pPr>
          </w:p>
        </w:tc>
      </w:tr>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安全管理人员</w:t>
            </w:r>
          </w:p>
        </w:tc>
        <w:tc>
          <w:tcPr>
            <w:tcW w:w="2375" w:type="dxa"/>
            <w:vAlign w:val="center"/>
          </w:tcPr>
          <w:p w:rsidR="00161C02" w:rsidRDefault="00161C02">
            <w:pPr>
              <w:jc w:val="center"/>
              <w:rPr>
                <w:rFonts w:ascii="方正书宋简体" w:eastAsia="方正书宋简体" w:hAnsi="宋体"/>
                <w:bCs/>
                <w:color w:val="000000"/>
                <w:sz w:val="18"/>
                <w:szCs w:val="18"/>
              </w:rPr>
            </w:pPr>
          </w:p>
        </w:tc>
        <w:tc>
          <w:tcPr>
            <w:tcW w:w="2167"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联系电话</w:t>
            </w:r>
          </w:p>
        </w:tc>
        <w:tc>
          <w:tcPr>
            <w:tcW w:w="2437" w:type="dxa"/>
            <w:vAlign w:val="center"/>
          </w:tcPr>
          <w:p w:rsidR="00161C02" w:rsidRDefault="00161C02">
            <w:pPr>
              <w:jc w:val="center"/>
              <w:rPr>
                <w:rFonts w:ascii="方正书宋简体" w:eastAsia="方正书宋简体" w:hAnsi="宋体"/>
                <w:bCs/>
                <w:color w:val="000000"/>
                <w:sz w:val="18"/>
                <w:szCs w:val="18"/>
              </w:rPr>
            </w:pPr>
          </w:p>
        </w:tc>
      </w:tr>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邮政编码</w:t>
            </w:r>
          </w:p>
        </w:tc>
        <w:tc>
          <w:tcPr>
            <w:tcW w:w="2375" w:type="dxa"/>
            <w:vAlign w:val="center"/>
          </w:tcPr>
          <w:p w:rsidR="00161C02" w:rsidRDefault="00161C02">
            <w:pPr>
              <w:jc w:val="center"/>
              <w:rPr>
                <w:rFonts w:ascii="方正书宋简体" w:eastAsia="方正书宋简体" w:hAnsi="宋体"/>
                <w:bCs/>
                <w:color w:val="000000"/>
                <w:sz w:val="18"/>
                <w:szCs w:val="18"/>
              </w:rPr>
            </w:pPr>
          </w:p>
        </w:tc>
        <w:tc>
          <w:tcPr>
            <w:tcW w:w="2167"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压力管道代码</w:t>
            </w:r>
          </w:p>
        </w:tc>
        <w:tc>
          <w:tcPr>
            <w:tcW w:w="2437" w:type="dxa"/>
            <w:vAlign w:val="center"/>
          </w:tcPr>
          <w:p w:rsidR="00161C02" w:rsidRDefault="00161C02">
            <w:pPr>
              <w:jc w:val="center"/>
              <w:rPr>
                <w:rFonts w:ascii="方正书宋简体" w:eastAsia="方正书宋简体" w:hAnsi="宋体"/>
                <w:bCs/>
                <w:color w:val="000000"/>
                <w:sz w:val="18"/>
                <w:szCs w:val="18"/>
              </w:rPr>
            </w:pPr>
          </w:p>
        </w:tc>
      </w:tr>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管道名称</w:t>
            </w:r>
          </w:p>
        </w:tc>
        <w:tc>
          <w:tcPr>
            <w:tcW w:w="6980" w:type="dxa"/>
            <w:gridSpan w:val="6"/>
            <w:vAlign w:val="center"/>
          </w:tcPr>
          <w:p w:rsidR="00161C02" w:rsidRDefault="00161C02">
            <w:pPr>
              <w:jc w:val="center"/>
              <w:rPr>
                <w:rFonts w:ascii="方正书宋简体" w:eastAsia="方正书宋简体" w:hAnsi="宋体"/>
                <w:bCs/>
                <w:color w:val="000000"/>
                <w:sz w:val="18"/>
                <w:szCs w:val="18"/>
              </w:rPr>
            </w:pPr>
          </w:p>
        </w:tc>
      </w:tr>
      <w:tr w:rsidR="00161C02" w:rsidTr="00161C02">
        <w:trPr>
          <w:cantSplit/>
          <w:trHeight w:val="509"/>
          <w:jc w:val="center"/>
        </w:trPr>
        <w:tc>
          <w:tcPr>
            <w:tcW w:w="2214" w:type="dxa"/>
            <w:gridSpan w:val="4"/>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管道编号</w:t>
            </w:r>
          </w:p>
        </w:tc>
        <w:tc>
          <w:tcPr>
            <w:tcW w:w="2386" w:type="dxa"/>
            <w:gridSpan w:val="2"/>
            <w:vAlign w:val="center"/>
          </w:tcPr>
          <w:p w:rsidR="00161C02" w:rsidRDefault="00161C02">
            <w:pPr>
              <w:rPr>
                <w:rFonts w:ascii="方正书宋简体" w:eastAsia="方正书宋简体" w:hAnsi="宋体"/>
                <w:bCs/>
                <w:color w:val="000000"/>
                <w:sz w:val="18"/>
                <w:szCs w:val="18"/>
              </w:rPr>
            </w:pPr>
          </w:p>
        </w:tc>
        <w:tc>
          <w:tcPr>
            <w:tcW w:w="2156" w:type="dxa"/>
            <w:gridSpan w:val="3"/>
            <w:vAlign w:val="center"/>
          </w:tcPr>
          <w:p w:rsidR="00161C02" w:rsidRDefault="00EF3838">
            <w:pPr>
              <w:pStyle w:val="affffffffff0"/>
              <w:widowControl/>
              <w:adjustRightInd/>
              <w:spacing w:before="156" w:after="156" w:line="240" w:lineRule="auto"/>
              <w:textAlignment w:val="auto"/>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投用日期</w:t>
            </w:r>
          </w:p>
        </w:tc>
        <w:tc>
          <w:tcPr>
            <w:tcW w:w="2437" w:type="dxa"/>
            <w:vAlign w:val="center"/>
          </w:tcPr>
          <w:p w:rsidR="00161C02" w:rsidRDefault="00161C02">
            <w:pPr>
              <w:rPr>
                <w:rFonts w:ascii="方正书宋简体" w:eastAsia="方正书宋简体" w:hAnsi="宋体"/>
                <w:bCs/>
                <w:color w:val="000000"/>
                <w:sz w:val="18"/>
                <w:szCs w:val="18"/>
              </w:rPr>
            </w:pPr>
          </w:p>
        </w:tc>
      </w:tr>
      <w:tr w:rsidR="00161C02" w:rsidTr="00161C02">
        <w:trPr>
          <w:cantSplit/>
          <w:trHeight w:val="509"/>
          <w:jc w:val="center"/>
        </w:trPr>
        <w:tc>
          <w:tcPr>
            <w:tcW w:w="717" w:type="dxa"/>
            <w:vMerge w:val="restart"/>
            <w:tcBorders>
              <w:righ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性能参数</w:t>
            </w:r>
          </w:p>
        </w:tc>
        <w:tc>
          <w:tcPr>
            <w:tcW w:w="1496" w:type="dxa"/>
            <w:gridSpan w:val="3"/>
            <w:tcBorders>
              <w:lef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管道长度</w:t>
            </w:r>
          </w:p>
        </w:tc>
        <w:tc>
          <w:tcPr>
            <w:tcW w:w="2386" w:type="dxa"/>
            <w:gridSpan w:val="2"/>
            <w:vAlign w:val="center"/>
          </w:tcPr>
          <w:p w:rsidR="00161C02" w:rsidRDefault="00EF3838">
            <w:pPr>
              <w:jc w:val="right"/>
              <w:rPr>
                <w:rFonts w:ascii="方正书宋简体" w:eastAsia="方正书宋简体" w:hAnsi="宋体"/>
                <w:bCs/>
                <w:color w:val="000000"/>
                <w:sz w:val="18"/>
                <w:szCs w:val="18"/>
              </w:rPr>
            </w:pPr>
            <w:r>
              <w:rPr>
                <w:rFonts w:ascii="方正书宋简体" w:eastAsia="方正书宋简体" w:hAnsi="宋体"/>
                <w:bCs/>
                <w:color w:val="000000"/>
                <w:sz w:val="18"/>
                <w:szCs w:val="18"/>
              </w:rPr>
              <w:t>km</w:t>
            </w:r>
          </w:p>
        </w:tc>
        <w:tc>
          <w:tcPr>
            <w:tcW w:w="2156" w:type="dxa"/>
            <w:gridSpan w:val="3"/>
            <w:vAlign w:val="center"/>
          </w:tcPr>
          <w:p w:rsidR="00161C02" w:rsidRDefault="00EF3838">
            <w:pPr>
              <w:pStyle w:val="affffffffff0"/>
              <w:widowControl/>
              <w:adjustRightInd/>
              <w:spacing w:before="156" w:after="156" w:line="240" w:lineRule="auto"/>
              <w:textAlignment w:val="auto"/>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管道规格</w:t>
            </w:r>
          </w:p>
        </w:tc>
        <w:tc>
          <w:tcPr>
            <w:tcW w:w="2437" w:type="dxa"/>
            <w:vAlign w:val="center"/>
          </w:tcPr>
          <w:p w:rsidR="00161C02" w:rsidRDefault="00161C02">
            <w:pPr>
              <w:rPr>
                <w:rFonts w:ascii="方正书宋简体" w:eastAsia="方正书宋简体" w:hAnsi="宋体"/>
                <w:bCs/>
                <w:color w:val="000000"/>
                <w:sz w:val="18"/>
                <w:szCs w:val="18"/>
              </w:rPr>
            </w:pPr>
          </w:p>
        </w:tc>
      </w:tr>
      <w:tr w:rsidR="00161C02" w:rsidTr="00161C02">
        <w:trPr>
          <w:cantSplit/>
          <w:trHeight w:val="509"/>
          <w:jc w:val="center"/>
        </w:trPr>
        <w:tc>
          <w:tcPr>
            <w:tcW w:w="717" w:type="dxa"/>
            <w:vMerge/>
            <w:tcBorders>
              <w:right w:val="single" w:sz="4" w:space="0" w:color="auto"/>
            </w:tcBorders>
            <w:vAlign w:val="center"/>
          </w:tcPr>
          <w:p w:rsidR="00161C02" w:rsidRDefault="00161C02">
            <w:pPr>
              <w:jc w:val="center"/>
              <w:rPr>
                <w:rFonts w:ascii="方正书宋简体" w:eastAsia="方正书宋简体" w:hAnsi="宋体"/>
                <w:bCs/>
                <w:color w:val="000000"/>
                <w:sz w:val="18"/>
                <w:szCs w:val="18"/>
              </w:rPr>
            </w:pPr>
          </w:p>
        </w:tc>
        <w:tc>
          <w:tcPr>
            <w:tcW w:w="1496" w:type="dxa"/>
            <w:gridSpan w:val="3"/>
            <w:tcBorders>
              <w:lef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设计压力</w:t>
            </w:r>
          </w:p>
        </w:tc>
        <w:tc>
          <w:tcPr>
            <w:tcW w:w="2386" w:type="dxa"/>
            <w:gridSpan w:val="2"/>
            <w:vAlign w:val="center"/>
          </w:tcPr>
          <w:p w:rsidR="00161C02" w:rsidRDefault="00EF3838">
            <w:pPr>
              <w:jc w:val="right"/>
              <w:rPr>
                <w:rFonts w:ascii="方正书宋简体" w:eastAsia="方正书宋简体" w:hAnsi="宋体"/>
                <w:bCs/>
                <w:color w:val="000000"/>
                <w:sz w:val="18"/>
                <w:szCs w:val="18"/>
              </w:rPr>
            </w:pPr>
            <w:r>
              <w:rPr>
                <w:rFonts w:ascii="方正书宋简体" w:eastAsia="方正书宋简体" w:hAnsi="宋体"/>
                <w:bCs/>
                <w:color w:val="000000"/>
                <w:sz w:val="18"/>
                <w:szCs w:val="18"/>
              </w:rPr>
              <w:t>MPa</w:t>
            </w:r>
          </w:p>
        </w:tc>
        <w:tc>
          <w:tcPr>
            <w:tcW w:w="2156" w:type="dxa"/>
            <w:gridSpan w:val="3"/>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设计温度</w:t>
            </w:r>
          </w:p>
        </w:tc>
        <w:tc>
          <w:tcPr>
            <w:tcW w:w="2437" w:type="dxa"/>
            <w:vAlign w:val="center"/>
          </w:tcPr>
          <w:p w:rsidR="00161C02" w:rsidRDefault="00EF3838">
            <w:pPr>
              <w:jc w:val="right"/>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w:t>
            </w:r>
          </w:p>
        </w:tc>
      </w:tr>
      <w:tr w:rsidR="00161C02" w:rsidTr="00161C02">
        <w:trPr>
          <w:cantSplit/>
          <w:trHeight w:val="509"/>
          <w:jc w:val="center"/>
        </w:trPr>
        <w:tc>
          <w:tcPr>
            <w:tcW w:w="717" w:type="dxa"/>
            <w:vMerge/>
            <w:tcBorders>
              <w:right w:val="single" w:sz="4" w:space="0" w:color="auto"/>
            </w:tcBorders>
            <w:vAlign w:val="center"/>
          </w:tcPr>
          <w:p w:rsidR="00161C02" w:rsidRDefault="00161C02">
            <w:pPr>
              <w:jc w:val="center"/>
              <w:rPr>
                <w:rFonts w:ascii="方正书宋简体" w:eastAsia="方正书宋简体" w:hAnsi="宋体"/>
                <w:bCs/>
                <w:color w:val="000000"/>
                <w:sz w:val="18"/>
                <w:szCs w:val="18"/>
              </w:rPr>
            </w:pPr>
          </w:p>
        </w:tc>
        <w:tc>
          <w:tcPr>
            <w:tcW w:w="1496" w:type="dxa"/>
            <w:gridSpan w:val="3"/>
            <w:tcBorders>
              <w:lef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sz w:val="18"/>
                <w:szCs w:val="18"/>
              </w:rPr>
              <w:t>设计介</w:t>
            </w:r>
            <w:r>
              <w:rPr>
                <w:rFonts w:ascii="方正书宋简体" w:eastAsia="方正书宋简体" w:hAnsi="宋体" w:hint="eastAsia"/>
                <w:bCs/>
                <w:color w:val="000000"/>
                <w:sz w:val="18"/>
                <w:szCs w:val="18"/>
              </w:rPr>
              <w:t>质</w:t>
            </w:r>
          </w:p>
        </w:tc>
        <w:tc>
          <w:tcPr>
            <w:tcW w:w="2386" w:type="dxa"/>
            <w:gridSpan w:val="2"/>
            <w:vAlign w:val="center"/>
          </w:tcPr>
          <w:p w:rsidR="00161C02" w:rsidRDefault="00161C02">
            <w:pPr>
              <w:jc w:val="right"/>
              <w:rPr>
                <w:rFonts w:ascii="方正书宋简体" w:eastAsia="方正书宋简体" w:hAnsi="宋体"/>
                <w:bCs/>
                <w:color w:val="000000"/>
                <w:sz w:val="18"/>
                <w:szCs w:val="18"/>
              </w:rPr>
            </w:pPr>
          </w:p>
        </w:tc>
        <w:tc>
          <w:tcPr>
            <w:tcW w:w="2156" w:type="dxa"/>
            <w:gridSpan w:val="3"/>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管道材质</w:t>
            </w:r>
          </w:p>
        </w:tc>
        <w:tc>
          <w:tcPr>
            <w:tcW w:w="2437" w:type="dxa"/>
            <w:vAlign w:val="center"/>
          </w:tcPr>
          <w:p w:rsidR="00161C02" w:rsidRDefault="00161C02">
            <w:pPr>
              <w:jc w:val="right"/>
              <w:rPr>
                <w:rFonts w:ascii="方正书宋简体" w:eastAsia="方正书宋简体" w:hAnsi="宋体"/>
                <w:bCs/>
                <w:color w:val="000000"/>
                <w:sz w:val="18"/>
                <w:szCs w:val="18"/>
              </w:rPr>
            </w:pPr>
          </w:p>
        </w:tc>
      </w:tr>
      <w:tr w:rsidR="00161C02" w:rsidTr="00161C02">
        <w:trPr>
          <w:cantSplit/>
          <w:trHeight w:val="509"/>
          <w:jc w:val="center"/>
        </w:trPr>
        <w:tc>
          <w:tcPr>
            <w:tcW w:w="717" w:type="dxa"/>
            <w:vMerge/>
            <w:tcBorders>
              <w:right w:val="single" w:sz="4" w:space="0" w:color="auto"/>
            </w:tcBorders>
            <w:vAlign w:val="center"/>
          </w:tcPr>
          <w:p w:rsidR="00161C02" w:rsidRDefault="00161C02">
            <w:pPr>
              <w:jc w:val="center"/>
              <w:rPr>
                <w:rFonts w:ascii="方正书宋简体" w:eastAsia="方正书宋简体" w:hAnsi="宋体"/>
                <w:bCs/>
                <w:color w:val="000000"/>
                <w:sz w:val="18"/>
                <w:szCs w:val="18"/>
              </w:rPr>
            </w:pPr>
          </w:p>
        </w:tc>
        <w:tc>
          <w:tcPr>
            <w:tcW w:w="1496" w:type="dxa"/>
            <w:gridSpan w:val="3"/>
            <w:tcBorders>
              <w:lef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sz w:val="18"/>
                <w:szCs w:val="18"/>
              </w:rPr>
              <w:t>操作</w:t>
            </w:r>
            <w:r>
              <w:rPr>
                <w:rFonts w:ascii="方正书宋简体" w:eastAsia="方正书宋简体" w:hAnsi="宋体" w:hint="eastAsia"/>
                <w:bCs/>
                <w:color w:val="000000"/>
                <w:sz w:val="18"/>
                <w:szCs w:val="18"/>
              </w:rPr>
              <w:t>压力</w:t>
            </w:r>
          </w:p>
        </w:tc>
        <w:tc>
          <w:tcPr>
            <w:tcW w:w="2386" w:type="dxa"/>
            <w:gridSpan w:val="2"/>
            <w:vAlign w:val="center"/>
          </w:tcPr>
          <w:p w:rsidR="00161C02" w:rsidRDefault="00EF3838">
            <w:pPr>
              <w:jc w:val="right"/>
              <w:rPr>
                <w:rFonts w:ascii="方正书宋简体" w:eastAsia="方正书宋简体" w:hAnsi="宋体"/>
                <w:bCs/>
                <w:color w:val="000000"/>
                <w:sz w:val="18"/>
                <w:szCs w:val="18"/>
              </w:rPr>
            </w:pPr>
            <w:r>
              <w:rPr>
                <w:rFonts w:ascii="方正书宋简体" w:eastAsia="方正书宋简体" w:hAnsi="宋体"/>
                <w:bCs/>
                <w:color w:val="000000"/>
                <w:sz w:val="18"/>
                <w:szCs w:val="18"/>
              </w:rPr>
              <w:t>MPa</w:t>
            </w:r>
          </w:p>
        </w:tc>
        <w:tc>
          <w:tcPr>
            <w:tcW w:w="2156" w:type="dxa"/>
            <w:gridSpan w:val="3"/>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sz w:val="18"/>
                <w:szCs w:val="18"/>
              </w:rPr>
              <w:t>操作</w:t>
            </w:r>
            <w:r>
              <w:rPr>
                <w:rFonts w:ascii="方正书宋简体" w:eastAsia="方正书宋简体" w:hAnsi="宋体" w:hint="eastAsia"/>
                <w:bCs/>
                <w:color w:val="000000"/>
                <w:sz w:val="18"/>
                <w:szCs w:val="18"/>
              </w:rPr>
              <w:t>温度</w:t>
            </w:r>
          </w:p>
        </w:tc>
        <w:tc>
          <w:tcPr>
            <w:tcW w:w="2437" w:type="dxa"/>
            <w:vAlign w:val="center"/>
          </w:tcPr>
          <w:p w:rsidR="00161C02" w:rsidRDefault="00EF3838">
            <w:pPr>
              <w:jc w:val="right"/>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w:t>
            </w:r>
          </w:p>
        </w:tc>
      </w:tr>
      <w:tr w:rsidR="00161C02" w:rsidTr="00161C02">
        <w:trPr>
          <w:cantSplit/>
          <w:trHeight w:val="888"/>
          <w:jc w:val="center"/>
        </w:trPr>
        <w:tc>
          <w:tcPr>
            <w:tcW w:w="723" w:type="dxa"/>
            <w:gridSpan w:val="2"/>
            <w:tcBorders>
              <w:right w:val="single" w:sz="4" w:space="0" w:color="auto"/>
            </w:tcBorders>
          </w:tcPr>
          <w:p w:rsidR="00161C02" w:rsidRDefault="00EF3838" w:rsidP="00D64655">
            <w:pPr>
              <w:spacing w:beforeLines="50" w:before="156"/>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主要依据</w:t>
            </w:r>
          </w:p>
        </w:tc>
        <w:tc>
          <w:tcPr>
            <w:tcW w:w="8471" w:type="dxa"/>
            <w:gridSpan w:val="8"/>
            <w:tcBorders>
              <w:left w:val="single" w:sz="4" w:space="0" w:color="auto"/>
            </w:tcBorders>
            <w:vAlign w:val="center"/>
          </w:tcPr>
          <w:p w:rsidR="00161C02" w:rsidRDefault="00EF3838">
            <w:pP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《在役聚乙烯燃气管道检验与评价》</w:t>
            </w:r>
          </w:p>
        </w:tc>
      </w:tr>
      <w:tr w:rsidR="00161C02" w:rsidTr="00161C02">
        <w:trPr>
          <w:cantSplit/>
          <w:trHeight w:val="1406"/>
          <w:jc w:val="center"/>
        </w:trPr>
        <w:tc>
          <w:tcPr>
            <w:tcW w:w="723" w:type="dxa"/>
            <w:gridSpan w:val="2"/>
            <w:tcBorders>
              <w:right w:val="single" w:sz="4" w:space="0" w:color="auto"/>
            </w:tcBorders>
            <w:vAlign w:val="center"/>
          </w:tcPr>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问题与</w:t>
            </w:r>
          </w:p>
          <w:p w:rsidR="00161C02" w:rsidRDefault="00EF3838">
            <w:pP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处理</w:t>
            </w:r>
          </w:p>
        </w:tc>
        <w:tc>
          <w:tcPr>
            <w:tcW w:w="8471" w:type="dxa"/>
            <w:gridSpan w:val="8"/>
            <w:tcBorders>
              <w:left w:val="single" w:sz="4" w:space="0" w:color="auto"/>
            </w:tcBorders>
          </w:tcPr>
          <w:p w:rsidR="00161C02" w:rsidRDefault="00EF3838">
            <w:pP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｛注明检查发现的缺陷位置、程度、性质及其处理意见（必要时附图或者附页），不印制｝</w:t>
            </w:r>
          </w:p>
          <w:p w:rsidR="00161C02" w:rsidRDefault="00161C02">
            <w:pPr>
              <w:rPr>
                <w:rFonts w:ascii="方正书宋简体" w:eastAsia="方正书宋简体" w:hAnsi="宋体"/>
                <w:bCs/>
                <w:color w:val="000000"/>
                <w:sz w:val="18"/>
                <w:szCs w:val="18"/>
              </w:rPr>
            </w:pPr>
          </w:p>
          <w:p w:rsidR="00161C02" w:rsidRDefault="00161C02">
            <w:pPr>
              <w:rPr>
                <w:rFonts w:ascii="方正书宋简体" w:eastAsia="方正书宋简体" w:hAnsi="宋体"/>
                <w:bCs/>
                <w:color w:val="000000"/>
                <w:sz w:val="18"/>
                <w:szCs w:val="18"/>
              </w:rPr>
            </w:pPr>
          </w:p>
          <w:p w:rsidR="00161C02" w:rsidRDefault="00161C02">
            <w:pPr>
              <w:rPr>
                <w:rFonts w:ascii="方正书宋简体" w:eastAsia="方正书宋简体" w:hAnsi="宋体"/>
                <w:bCs/>
                <w:color w:val="000000"/>
                <w:sz w:val="18"/>
                <w:szCs w:val="18"/>
              </w:rPr>
            </w:pPr>
          </w:p>
        </w:tc>
      </w:tr>
      <w:tr w:rsidR="00161C02" w:rsidTr="00161C02">
        <w:trPr>
          <w:cantSplit/>
          <w:trHeight w:val="1910"/>
          <w:jc w:val="center"/>
        </w:trPr>
        <w:tc>
          <w:tcPr>
            <w:tcW w:w="738" w:type="dxa"/>
            <w:gridSpan w:val="3"/>
            <w:vAlign w:val="center"/>
          </w:tcPr>
          <w:p w:rsidR="00161C02" w:rsidRDefault="00EF3838">
            <w:pPr>
              <w:adjustRightInd w:val="0"/>
              <w:snapToGrid w:val="0"/>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检查结论</w:t>
            </w:r>
          </w:p>
        </w:tc>
        <w:tc>
          <w:tcPr>
            <w:tcW w:w="3996" w:type="dxa"/>
            <w:gridSpan w:val="4"/>
            <w:vAlign w:val="center"/>
          </w:tcPr>
          <w:p w:rsidR="00161C02" w:rsidRDefault="00EF3838">
            <w:pPr>
              <w:adjustRightInd w:val="0"/>
              <w:snapToGrid w:val="0"/>
              <w:ind w:firstLineChars="300" w:firstLine="54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□允许使用</w:t>
            </w:r>
          </w:p>
          <w:p w:rsidR="00161C02" w:rsidRDefault="00EF3838">
            <w:pPr>
              <w:adjustRightInd w:val="0"/>
              <w:snapToGrid w:val="0"/>
              <w:ind w:firstLineChars="300" w:firstLine="54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□进行定期检验</w:t>
            </w:r>
          </w:p>
        </w:tc>
        <w:tc>
          <w:tcPr>
            <w:tcW w:w="952" w:type="dxa"/>
            <w:vAlign w:val="center"/>
          </w:tcPr>
          <w:p w:rsidR="00161C02" w:rsidRDefault="00EF3838">
            <w:pPr>
              <w:adjustRightInd w:val="0"/>
              <w:snapToGrid w:val="0"/>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许用</w:t>
            </w:r>
          </w:p>
          <w:p w:rsidR="00161C02" w:rsidRDefault="00EF3838">
            <w:pPr>
              <w:adjustRightInd w:val="0"/>
              <w:snapToGrid w:val="0"/>
              <w:jc w:val="cente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参数</w:t>
            </w:r>
          </w:p>
        </w:tc>
        <w:tc>
          <w:tcPr>
            <w:tcW w:w="3507" w:type="dxa"/>
            <w:gridSpan w:val="2"/>
            <w:vAlign w:val="center"/>
          </w:tcPr>
          <w:p w:rsidR="00161C02" w:rsidRDefault="00EF3838" w:rsidP="00D64655">
            <w:pPr>
              <w:adjustRightInd w:val="0"/>
              <w:snapToGrid w:val="0"/>
              <w:spacing w:beforeLines="50" w:before="156"/>
              <w:ind w:firstLineChars="100" w:firstLine="18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压力：</w:t>
            </w:r>
            <w:r>
              <w:rPr>
                <w:rFonts w:ascii="方正书宋简体" w:eastAsia="方正书宋简体" w:hAnsi="宋体"/>
                <w:bCs/>
                <w:color w:val="000000"/>
                <w:sz w:val="18"/>
                <w:szCs w:val="18"/>
              </w:rPr>
              <w:t xml:space="preserve">             MPa</w:t>
            </w:r>
          </w:p>
          <w:p w:rsidR="00161C02" w:rsidRDefault="00EF3838">
            <w:pPr>
              <w:adjustRightInd w:val="0"/>
              <w:snapToGrid w:val="0"/>
              <w:ind w:firstLineChars="100" w:firstLine="18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温度：</w:t>
            </w:r>
            <w:r>
              <w:rPr>
                <w:rFonts w:ascii="方正书宋简体" w:eastAsia="方正书宋简体" w:hAnsi="宋体"/>
                <w:bCs/>
                <w:color w:val="000000"/>
                <w:sz w:val="18"/>
                <w:szCs w:val="18"/>
              </w:rPr>
              <w:t xml:space="preserve">              </w:t>
            </w:r>
            <w:r>
              <w:rPr>
                <w:rFonts w:ascii="方正书宋简体" w:eastAsia="方正书宋简体" w:hAnsi="宋体" w:hint="eastAsia"/>
                <w:bCs/>
                <w:color w:val="000000"/>
                <w:sz w:val="18"/>
                <w:szCs w:val="18"/>
              </w:rPr>
              <w:t>℃</w:t>
            </w:r>
          </w:p>
          <w:p w:rsidR="00161C02" w:rsidRDefault="00EF3838">
            <w:pPr>
              <w:adjustRightInd w:val="0"/>
              <w:snapToGrid w:val="0"/>
              <w:ind w:firstLineChars="100" w:firstLine="18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介质：</w:t>
            </w:r>
          </w:p>
          <w:p w:rsidR="00161C02" w:rsidRDefault="00EF3838">
            <w:pPr>
              <w:adjustRightInd w:val="0"/>
              <w:snapToGrid w:val="0"/>
              <w:ind w:firstLineChars="100" w:firstLine="180"/>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其他：</w:t>
            </w:r>
          </w:p>
        </w:tc>
      </w:tr>
      <w:tr w:rsidR="00161C02" w:rsidTr="00161C02">
        <w:trPr>
          <w:cantSplit/>
          <w:trHeight w:val="826"/>
          <w:jc w:val="center"/>
        </w:trPr>
        <w:tc>
          <w:tcPr>
            <w:tcW w:w="5687" w:type="dxa"/>
            <w:gridSpan w:val="8"/>
            <w:vAlign w:val="center"/>
          </w:tcPr>
          <w:p w:rsidR="00161C02" w:rsidRDefault="00EF3838">
            <w:pP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检查：</w:t>
            </w:r>
            <w:r>
              <w:rPr>
                <w:rFonts w:ascii="方正书宋简体" w:eastAsia="方正书宋简体" w:hAnsi="宋体"/>
                <w:bCs/>
                <w:color w:val="000000"/>
                <w:sz w:val="18"/>
                <w:szCs w:val="18"/>
              </w:rPr>
              <w:t xml:space="preserve">                </w:t>
            </w:r>
            <w:r>
              <w:rPr>
                <w:rFonts w:ascii="方正书宋简体" w:eastAsia="方正书宋简体" w:hAnsi="宋体" w:hint="eastAsia"/>
                <w:bCs/>
                <w:color w:val="000000"/>
                <w:sz w:val="18"/>
                <w:szCs w:val="18"/>
              </w:rPr>
              <w:t>日期：</w:t>
            </w:r>
          </w:p>
        </w:tc>
        <w:tc>
          <w:tcPr>
            <w:tcW w:w="3507" w:type="dxa"/>
            <w:gridSpan w:val="2"/>
            <w:vMerge w:val="restart"/>
          </w:tcPr>
          <w:p w:rsidR="00161C02" w:rsidRDefault="00161C02" w:rsidP="00D64655">
            <w:pPr>
              <w:spacing w:beforeLines="50" w:before="156"/>
              <w:rPr>
                <w:rFonts w:ascii="方正书宋简体" w:eastAsia="方正书宋简体" w:hAnsi="宋体"/>
                <w:bCs/>
                <w:color w:val="000000"/>
                <w:sz w:val="18"/>
                <w:szCs w:val="18"/>
              </w:rPr>
            </w:pPr>
          </w:p>
          <w:p w:rsidR="00161C02" w:rsidRDefault="00161C02" w:rsidP="00D64655">
            <w:pPr>
              <w:spacing w:beforeLines="50" w:before="156"/>
              <w:rPr>
                <w:rFonts w:ascii="方正书宋简体" w:eastAsia="方正书宋简体" w:hAnsi="宋体"/>
                <w:bCs/>
                <w:color w:val="000000"/>
                <w:sz w:val="18"/>
                <w:szCs w:val="18"/>
              </w:rPr>
            </w:pPr>
          </w:p>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bCs/>
                <w:color w:val="000000"/>
                <w:sz w:val="18"/>
                <w:szCs w:val="18"/>
              </w:rPr>
              <w:t xml:space="preserve">         （</w:t>
            </w:r>
            <w:r>
              <w:rPr>
                <w:rFonts w:ascii="方正书宋简体" w:eastAsia="方正书宋简体" w:hAnsi="宋体" w:hint="eastAsia"/>
                <w:bCs/>
                <w:color w:val="000000"/>
                <w:sz w:val="18"/>
                <w:szCs w:val="18"/>
              </w:rPr>
              <w:t>检查单位盖</w:t>
            </w:r>
            <w:r>
              <w:rPr>
                <w:rFonts w:ascii="方正书宋简体" w:eastAsia="方正书宋简体" w:hAnsi="宋体"/>
                <w:bCs/>
                <w:color w:val="000000"/>
                <w:sz w:val="18"/>
                <w:szCs w:val="18"/>
              </w:rPr>
              <w:t>章）</w:t>
            </w:r>
          </w:p>
          <w:p w:rsidR="00161C02" w:rsidRDefault="00EF3838">
            <w:pPr>
              <w:jc w:val="center"/>
              <w:rPr>
                <w:rFonts w:ascii="方正书宋简体" w:eastAsia="方正书宋简体" w:hAnsi="宋体"/>
                <w:bCs/>
                <w:color w:val="000000"/>
                <w:sz w:val="18"/>
                <w:szCs w:val="18"/>
              </w:rPr>
            </w:pPr>
            <w:r>
              <w:rPr>
                <w:rFonts w:ascii="方正书宋简体" w:eastAsia="方正书宋简体" w:hAnsi="宋体"/>
                <w:bCs/>
                <w:color w:val="000000"/>
                <w:sz w:val="18"/>
                <w:szCs w:val="18"/>
              </w:rPr>
              <w:t xml:space="preserve">            年  月  日</w:t>
            </w:r>
          </w:p>
        </w:tc>
      </w:tr>
      <w:tr w:rsidR="00161C02" w:rsidTr="00161C02">
        <w:trPr>
          <w:cantSplit/>
          <w:trHeight w:hRule="exact" w:val="922"/>
          <w:jc w:val="center"/>
        </w:trPr>
        <w:tc>
          <w:tcPr>
            <w:tcW w:w="5687" w:type="dxa"/>
            <w:gridSpan w:val="8"/>
            <w:vAlign w:val="center"/>
          </w:tcPr>
          <w:p w:rsidR="00161C02" w:rsidRDefault="00EF3838">
            <w:pPr>
              <w:rPr>
                <w:rFonts w:ascii="方正书宋简体" w:eastAsia="方正书宋简体" w:hAnsi="宋体"/>
                <w:bCs/>
                <w:color w:val="000000"/>
                <w:sz w:val="18"/>
                <w:szCs w:val="18"/>
              </w:rPr>
            </w:pPr>
            <w:r>
              <w:rPr>
                <w:rFonts w:ascii="方正书宋简体" w:eastAsia="方正书宋简体" w:hAnsi="宋体" w:hint="eastAsia"/>
                <w:bCs/>
                <w:color w:val="000000"/>
                <w:sz w:val="18"/>
                <w:szCs w:val="18"/>
              </w:rPr>
              <w:t>审批：</w:t>
            </w:r>
            <w:r>
              <w:rPr>
                <w:rFonts w:ascii="方正书宋简体" w:eastAsia="方正书宋简体" w:hAnsi="宋体"/>
                <w:bCs/>
                <w:color w:val="000000"/>
                <w:sz w:val="18"/>
                <w:szCs w:val="18"/>
              </w:rPr>
              <w:t xml:space="preserve">                </w:t>
            </w:r>
            <w:r>
              <w:rPr>
                <w:rFonts w:ascii="方正书宋简体" w:eastAsia="方正书宋简体" w:hAnsi="宋体" w:hint="eastAsia"/>
                <w:bCs/>
                <w:color w:val="000000"/>
                <w:sz w:val="18"/>
                <w:szCs w:val="18"/>
              </w:rPr>
              <w:t>日期：</w:t>
            </w:r>
          </w:p>
        </w:tc>
        <w:tc>
          <w:tcPr>
            <w:tcW w:w="3507" w:type="dxa"/>
            <w:gridSpan w:val="2"/>
            <w:vMerge/>
            <w:vAlign w:val="center"/>
          </w:tcPr>
          <w:p w:rsidR="00161C02" w:rsidRDefault="00161C02">
            <w:pPr>
              <w:jc w:val="center"/>
              <w:rPr>
                <w:rFonts w:ascii="方正书宋简体" w:eastAsia="方正书宋简体" w:hAnsi="宋体"/>
                <w:bCs/>
                <w:color w:val="000000"/>
                <w:sz w:val="18"/>
                <w:szCs w:val="18"/>
              </w:rPr>
            </w:pPr>
          </w:p>
        </w:tc>
      </w:tr>
    </w:tbl>
    <w:p w:rsidR="00161C02" w:rsidRDefault="00161C02">
      <w:pPr>
        <w:spacing w:before="156" w:after="156" w:line="340" w:lineRule="exact"/>
        <w:ind w:firstLineChars="200" w:firstLine="420"/>
        <w:jc w:val="left"/>
        <w:rPr>
          <w:rFonts w:hAnsi="宋体"/>
          <w:szCs w:val="21"/>
        </w:rPr>
      </w:pPr>
    </w:p>
    <w:p w:rsidR="00161C02" w:rsidRDefault="00161C02">
      <w:pPr>
        <w:tabs>
          <w:tab w:val="left" w:pos="7560"/>
        </w:tabs>
        <w:spacing w:line="400" w:lineRule="exact"/>
        <w:ind w:firstLineChars="1700" w:firstLine="3584"/>
        <w:rPr>
          <w:rFonts w:ascii="宋体" w:hAnsi="宋体"/>
          <w:b/>
          <w:color w:val="000000"/>
        </w:rPr>
        <w:sectPr w:rsidR="00161C02">
          <w:footerReference w:type="default" r:id="rId31"/>
          <w:pgSz w:w="11906" w:h="16838" w:code="9"/>
          <w:pgMar w:top="936" w:right="1134" w:bottom="777" w:left="1134" w:header="851" w:footer="992" w:gutter="0"/>
          <w:cols w:space="425"/>
          <w:docGrid w:type="lines" w:linePitch="312"/>
        </w:sectPr>
      </w:pPr>
    </w:p>
    <w:p w:rsidR="00161C02" w:rsidRDefault="00EF3838">
      <w:pPr>
        <w:pStyle w:val="1"/>
        <w:spacing w:before="640" w:after="560" w:line="340" w:lineRule="exact"/>
        <w:jc w:val="center"/>
      </w:pPr>
      <w:bookmarkStart w:id="182" w:name="_Toc120719763"/>
      <w:bookmarkStart w:id="183" w:name="_Ref32567542"/>
      <w:r>
        <w:t>附</w:t>
      </w:r>
      <w:r>
        <w:rPr>
          <w:rFonts w:hint="eastAsia"/>
        </w:rPr>
        <w:t xml:space="preserve"> </w:t>
      </w:r>
      <w:r>
        <w:t xml:space="preserve"> 录</w:t>
      </w:r>
      <w:r>
        <w:rPr>
          <w:rFonts w:hint="eastAsia"/>
        </w:rPr>
        <w:t xml:space="preserve"> </w:t>
      </w:r>
      <w:r>
        <w:t xml:space="preserve"> </w:t>
      </w:r>
      <w:r>
        <w:rPr>
          <w:rFonts w:ascii="Times New Roman"/>
          <w:b/>
          <w:bCs w:val="0"/>
        </w:rPr>
        <w:t>B</w:t>
      </w:r>
      <w:r>
        <w:br/>
      </w:r>
      <w:r>
        <w:rPr>
          <w:rFonts w:hint="eastAsia"/>
        </w:rPr>
        <w:t>（规范性）</w:t>
      </w:r>
      <w:r>
        <w:br/>
      </w:r>
      <w:r>
        <w:rPr>
          <w:rFonts w:hint="eastAsia"/>
        </w:rPr>
        <w:t>在役聚乙烯燃气管道风险评估方法</w:t>
      </w:r>
      <w:bookmarkEnd w:id="182"/>
    </w:p>
    <w:p w:rsidR="00161C02" w:rsidRDefault="00EF3838" w:rsidP="00D64655">
      <w:pPr>
        <w:spacing w:beforeLines="50" w:before="156" w:afterLines="50" w:after="156" w:line="340" w:lineRule="exact"/>
        <w:rPr>
          <w:rFonts w:eastAsia="黑体"/>
          <w:bCs/>
          <w:szCs w:val="21"/>
        </w:rPr>
      </w:pPr>
      <w:bookmarkStart w:id="184" w:name="_Toc479773207"/>
      <w:bookmarkStart w:id="185" w:name="_Toc25588"/>
      <w:r>
        <w:rPr>
          <w:rFonts w:eastAsia="黑体"/>
          <w:b/>
          <w:szCs w:val="21"/>
        </w:rPr>
        <w:t>B.1</w:t>
      </w:r>
      <w:r>
        <w:rPr>
          <w:rFonts w:eastAsia="黑体"/>
          <w:bCs/>
          <w:szCs w:val="21"/>
        </w:rPr>
        <w:t xml:space="preserve">  </w:t>
      </w:r>
      <w:r>
        <w:rPr>
          <w:rFonts w:eastAsia="黑体" w:hint="eastAsia"/>
          <w:bCs/>
          <w:szCs w:val="21"/>
        </w:rPr>
        <w:t>风险评估模型</w:t>
      </w:r>
      <w:bookmarkEnd w:id="184"/>
      <w:bookmarkEnd w:id="185"/>
    </w:p>
    <w:p w:rsidR="00161C02" w:rsidRDefault="00EF3838">
      <w:pPr>
        <w:pStyle w:val="affffff2"/>
        <w:tabs>
          <w:tab w:val="clear" w:pos="360"/>
        </w:tabs>
        <w:spacing w:before="156" w:after="156" w:line="340" w:lineRule="exact"/>
        <w:rPr>
          <w:rFonts w:ascii="宋体" w:eastAsia="宋体" w:hAnsi="宋体"/>
        </w:rPr>
      </w:pPr>
      <w:r>
        <w:rPr>
          <w:rFonts w:ascii="Times New Roman"/>
          <w:b/>
          <w:kern w:val="2"/>
          <w:szCs w:val="21"/>
        </w:rPr>
        <w:t>B.1.1</w:t>
      </w:r>
      <w:r>
        <w:rPr>
          <w:rFonts w:ascii="宋体" w:eastAsia="宋体" w:hAnsi="宋体"/>
        </w:rPr>
        <w:t xml:space="preserve">  </w:t>
      </w:r>
      <w:r>
        <w:rPr>
          <w:rFonts w:ascii="Times New Roman" w:hint="eastAsia"/>
          <w:bCs/>
          <w:kern w:val="2"/>
          <w:szCs w:val="21"/>
        </w:rPr>
        <w:t>风险评估模型的组成</w:t>
      </w:r>
    </w:p>
    <w:p w:rsidR="00161C02" w:rsidRDefault="00EF3838">
      <w:pPr>
        <w:spacing w:line="340" w:lineRule="exact"/>
        <w:ind w:firstLineChars="200" w:firstLine="420"/>
        <w:jc w:val="left"/>
        <w:rPr>
          <w:rFonts w:hAnsi="宋体"/>
          <w:szCs w:val="21"/>
        </w:rPr>
      </w:pPr>
      <w:r>
        <w:rPr>
          <w:rFonts w:hAnsi="宋体" w:hint="eastAsia"/>
          <w:szCs w:val="21"/>
        </w:rPr>
        <w:t>风险评估模型包括失效可能性评分模型和失效后果评分模型。</w:t>
      </w:r>
    </w:p>
    <w:p w:rsidR="00161C02" w:rsidRDefault="00EF3838">
      <w:pPr>
        <w:pStyle w:val="affffff2"/>
        <w:tabs>
          <w:tab w:val="clear" w:pos="360"/>
        </w:tabs>
        <w:spacing w:before="156" w:after="156" w:line="340" w:lineRule="exact"/>
        <w:rPr>
          <w:rFonts w:ascii="宋体" w:eastAsia="宋体" w:hAnsi="宋体"/>
        </w:rPr>
      </w:pPr>
      <w:bookmarkStart w:id="186" w:name="_Toc88215087"/>
      <w:bookmarkStart w:id="187" w:name="_Toc119483088"/>
      <w:bookmarkStart w:id="188" w:name="_Toc119490583"/>
      <w:bookmarkStart w:id="189" w:name="_Toc120719764"/>
      <w:r>
        <w:rPr>
          <w:rFonts w:ascii="Times New Roman"/>
          <w:b/>
          <w:kern w:val="2"/>
          <w:szCs w:val="21"/>
        </w:rPr>
        <w:t>B.1.2</w:t>
      </w:r>
      <w:r>
        <w:rPr>
          <w:rFonts w:ascii="宋体" w:eastAsia="宋体" w:hAnsi="宋体"/>
        </w:rPr>
        <w:t xml:space="preserve">  </w:t>
      </w:r>
      <w:r>
        <w:rPr>
          <w:rFonts w:ascii="Times New Roman" w:hint="eastAsia"/>
          <w:bCs/>
          <w:kern w:val="2"/>
          <w:szCs w:val="21"/>
        </w:rPr>
        <w:t>失效可能性评分模型</w:t>
      </w:r>
      <w:bookmarkEnd w:id="186"/>
      <w:bookmarkEnd w:id="187"/>
      <w:bookmarkEnd w:id="188"/>
      <w:bookmarkEnd w:id="189"/>
    </w:p>
    <w:p w:rsidR="00161C02" w:rsidRDefault="00EF3838">
      <w:pPr>
        <w:spacing w:line="340" w:lineRule="exact"/>
        <w:ind w:firstLineChars="200" w:firstLine="420"/>
        <w:jc w:val="left"/>
        <w:rPr>
          <w:rFonts w:hAnsi="宋体"/>
          <w:szCs w:val="21"/>
        </w:rPr>
      </w:pPr>
      <w:r>
        <w:rPr>
          <w:rFonts w:hAnsi="宋体" w:hint="eastAsia"/>
          <w:szCs w:val="21"/>
        </w:rPr>
        <w:t>按照表</w:t>
      </w:r>
      <w:r>
        <w:rPr>
          <w:rFonts w:hAnsi="宋体" w:hint="eastAsia"/>
          <w:szCs w:val="21"/>
        </w:rPr>
        <w:t>B.</w:t>
      </w:r>
      <w:r>
        <w:rPr>
          <w:rFonts w:hAnsi="宋体"/>
          <w:szCs w:val="21"/>
        </w:rPr>
        <w:t>1</w:t>
      </w:r>
      <w:r>
        <w:rPr>
          <w:rFonts w:hAnsi="宋体" w:hint="eastAsia"/>
          <w:szCs w:val="21"/>
        </w:rPr>
        <w:t>规定的在役聚乙烯燃气管道失效可能性评分模型分别确定资料审查得分</w:t>
      </w:r>
      <w:r>
        <w:rPr>
          <w:rFonts w:hAnsi="宋体" w:hint="eastAsia"/>
          <w:szCs w:val="21"/>
        </w:rPr>
        <w:t>S</w:t>
      </w:r>
      <w:r>
        <w:rPr>
          <w:rFonts w:hAnsi="宋体"/>
          <w:szCs w:val="21"/>
          <w:vertAlign w:val="subscript"/>
        </w:rPr>
        <w:t>1</w:t>
      </w:r>
      <w:r>
        <w:rPr>
          <w:rFonts w:hAnsi="宋体" w:hint="eastAsia"/>
          <w:szCs w:val="21"/>
        </w:rPr>
        <w:t>、宏观检查得分</w:t>
      </w:r>
      <w:r>
        <w:rPr>
          <w:rFonts w:hAnsi="宋体" w:hint="eastAsia"/>
          <w:szCs w:val="21"/>
        </w:rPr>
        <w:t>S</w:t>
      </w:r>
      <w:r>
        <w:rPr>
          <w:rFonts w:hAnsi="宋体"/>
          <w:szCs w:val="21"/>
          <w:vertAlign w:val="subscript"/>
        </w:rPr>
        <w:t>2</w:t>
      </w:r>
      <w:r>
        <w:rPr>
          <w:rFonts w:hAnsi="宋体" w:hint="eastAsia"/>
          <w:szCs w:val="21"/>
        </w:rPr>
        <w:t>、敷设环境调查得分</w:t>
      </w:r>
      <w:r>
        <w:rPr>
          <w:rFonts w:hAnsi="宋体" w:hint="eastAsia"/>
          <w:szCs w:val="21"/>
        </w:rPr>
        <w:t>S</w:t>
      </w:r>
      <w:r>
        <w:rPr>
          <w:rFonts w:hAnsi="宋体"/>
          <w:szCs w:val="21"/>
          <w:vertAlign w:val="subscript"/>
        </w:rPr>
        <w:t>3</w:t>
      </w:r>
      <w:r>
        <w:rPr>
          <w:rFonts w:hAnsi="宋体" w:hint="eastAsia"/>
          <w:szCs w:val="21"/>
        </w:rPr>
        <w:t>、管道示踪系统完整性检查得分</w:t>
      </w:r>
      <w:r>
        <w:rPr>
          <w:rFonts w:hAnsi="宋体" w:hint="eastAsia"/>
          <w:szCs w:val="21"/>
        </w:rPr>
        <w:t>S</w:t>
      </w:r>
      <w:r>
        <w:rPr>
          <w:rFonts w:hAnsi="宋体"/>
          <w:szCs w:val="21"/>
          <w:vertAlign w:val="subscript"/>
        </w:rPr>
        <w:t>4</w:t>
      </w:r>
      <w:r>
        <w:rPr>
          <w:rFonts w:hAnsi="宋体" w:hint="eastAsia"/>
          <w:szCs w:val="21"/>
        </w:rPr>
        <w:t>、直接检验得分</w:t>
      </w:r>
      <w:r>
        <w:rPr>
          <w:rFonts w:hAnsi="宋体" w:hint="eastAsia"/>
          <w:szCs w:val="21"/>
        </w:rPr>
        <w:t>S</w:t>
      </w:r>
      <w:r>
        <w:rPr>
          <w:rFonts w:hAnsi="宋体"/>
          <w:szCs w:val="21"/>
          <w:vertAlign w:val="subscript"/>
        </w:rPr>
        <w:t>5</w:t>
      </w:r>
      <w:r>
        <w:rPr>
          <w:rFonts w:hAnsi="宋体" w:hint="eastAsia"/>
          <w:szCs w:val="21"/>
        </w:rPr>
        <w:t>、安装及验收得分</w:t>
      </w:r>
      <w:r>
        <w:rPr>
          <w:rFonts w:hAnsi="宋体" w:hint="eastAsia"/>
          <w:szCs w:val="21"/>
        </w:rPr>
        <w:t>S</w:t>
      </w:r>
      <w:r>
        <w:rPr>
          <w:rFonts w:hAnsi="宋体"/>
          <w:szCs w:val="21"/>
          <w:vertAlign w:val="subscript"/>
        </w:rPr>
        <w:t>6</w:t>
      </w:r>
      <w:r>
        <w:rPr>
          <w:rFonts w:hAnsi="宋体" w:hint="eastAsia"/>
          <w:szCs w:val="21"/>
        </w:rPr>
        <w:t>、使用年限得分</w:t>
      </w:r>
      <w:r>
        <w:rPr>
          <w:rFonts w:hAnsi="宋体" w:hint="eastAsia"/>
          <w:szCs w:val="21"/>
        </w:rPr>
        <w:t>S</w:t>
      </w:r>
      <w:r>
        <w:rPr>
          <w:rFonts w:hAnsi="宋体"/>
          <w:szCs w:val="21"/>
          <w:vertAlign w:val="subscript"/>
        </w:rPr>
        <w:t>7</w:t>
      </w:r>
      <w:r>
        <w:rPr>
          <w:rFonts w:hAnsi="宋体" w:hint="eastAsia"/>
          <w:szCs w:val="21"/>
        </w:rPr>
        <w:t>、安全管理得分</w:t>
      </w:r>
      <w:r>
        <w:rPr>
          <w:rFonts w:hAnsi="宋体" w:hint="eastAsia"/>
          <w:szCs w:val="21"/>
        </w:rPr>
        <w:t>S</w:t>
      </w:r>
      <w:r>
        <w:rPr>
          <w:rFonts w:hAnsi="宋体"/>
          <w:szCs w:val="21"/>
          <w:vertAlign w:val="subscript"/>
        </w:rPr>
        <w:t>8</w:t>
      </w:r>
      <w:r>
        <w:rPr>
          <w:rFonts w:hAnsi="宋体" w:hint="eastAsia"/>
          <w:szCs w:val="21"/>
        </w:rPr>
        <w:t>。在役聚乙烯燃气管道失效可能性得分</w:t>
      </w:r>
      <w:r>
        <w:rPr>
          <w:rFonts w:hAnsi="宋体" w:hint="eastAsia"/>
          <w:szCs w:val="21"/>
        </w:rPr>
        <w:t>S</w:t>
      </w:r>
      <w:r>
        <w:rPr>
          <w:rFonts w:hAnsi="宋体" w:hint="eastAsia"/>
          <w:szCs w:val="21"/>
        </w:rPr>
        <w:t>的计算按照公式（</w:t>
      </w:r>
      <w:r>
        <w:rPr>
          <w:rFonts w:hAnsi="宋体" w:hint="eastAsia"/>
          <w:szCs w:val="21"/>
        </w:rPr>
        <w:t>B</w:t>
      </w:r>
      <w:r>
        <w:rPr>
          <w:rFonts w:hAnsi="宋体"/>
          <w:szCs w:val="21"/>
        </w:rPr>
        <w:t>.1</w:t>
      </w:r>
      <w:r>
        <w:rPr>
          <w:rFonts w:hAnsi="宋体" w:hint="eastAsia"/>
          <w:szCs w:val="21"/>
        </w:rPr>
        <w:t>）：</w:t>
      </w:r>
    </w:p>
    <w:p w:rsidR="00161C02" w:rsidRDefault="00EF3838">
      <w:pPr>
        <w:jc w:val="right"/>
        <w:rPr>
          <w:rFonts w:ascii="宋体" w:hAnsi="宋体"/>
          <w:kern w:val="0"/>
          <w:position w:val="-28"/>
          <w:szCs w:val="21"/>
        </w:rPr>
      </w:pPr>
      <w:r>
        <w:rPr>
          <w:rFonts w:ascii="宋体" w:hAnsi="宋体" w:hint="eastAsia"/>
          <w:kern w:val="0"/>
          <w:position w:val="-28"/>
          <w:szCs w:val="21"/>
        </w:rPr>
        <w:t xml:space="preserve"> </w:t>
      </w:r>
      <w:r w:rsidR="00161C02" w:rsidRPr="00161C02">
        <w:rPr>
          <w:rFonts w:ascii="宋体" w:hAnsi="宋体" w:hint="eastAsia"/>
          <w:kern w:val="0"/>
          <w:position w:val="-28"/>
          <w:szCs w:val="21"/>
        </w:rPr>
        <w:object w:dxaOrig="4320" w:dyaOrig="4320" w14:anchorId="5A3369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065" o:spid="_x0000_i1025" type="#_x0000_t75" style="width:45.95pt;height:33.25pt;visibility:visible;mso-wrap-distance-left:0;mso-wrap-distance-right:0" o:ole="">
            <v:fill o:detectmouseclick="t"/>
            <v:imagedata r:id="rId32" o:title="" embosscolor="white"/>
          </v:shape>
          <o:OLEObject Type="Embed" ProgID="Equation.DSMT4" ShapeID="1065" DrawAspect="Content" ObjectID="_1733829504" r:id="rId33"/>
        </w:object>
      </w:r>
      <w:r>
        <w:rPr>
          <w:rFonts w:ascii="宋体" w:hAnsi="宋体" w:hint="eastAsia"/>
          <w:kern w:val="0"/>
          <w:position w:val="-28"/>
          <w:szCs w:val="21"/>
        </w:rPr>
        <w:t xml:space="preserve">                </w:t>
      </w:r>
      <w:r>
        <w:rPr>
          <w:rFonts w:ascii="宋体" w:hAnsi="宋体" w:hint="eastAsia"/>
          <w:szCs w:val="21"/>
        </w:rPr>
        <w:t>....................（</w:t>
      </w:r>
      <w:r>
        <w:rPr>
          <w:rFonts w:ascii="宋体" w:hAnsi="宋体"/>
          <w:szCs w:val="21"/>
        </w:rPr>
        <w:t>B.1</w:t>
      </w:r>
      <w:r>
        <w:rPr>
          <w:rFonts w:ascii="宋体" w:hAnsi="宋体" w:hint="eastAsia"/>
          <w:szCs w:val="21"/>
        </w:rPr>
        <w:t>）</w:t>
      </w:r>
      <w:r>
        <w:rPr>
          <w:rFonts w:ascii="宋体" w:hAnsi="宋体" w:hint="eastAsia"/>
          <w:kern w:val="0"/>
          <w:position w:val="-28"/>
          <w:szCs w:val="21"/>
        </w:rPr>
        <w:t xml:space="preserve">   </w:t>
      </w:r>
    </w:p>
    <w:p w:rsidR="00161C02" w:rsidRDefault="00EF3838">
      <w:pPr>
        <w:adjustRightInd w:val="0"/>
        <w:snapToGrid w:val="0"/>
        <w:spacing w:line="340" w:lineRule="exact"/>
        <w:ind w:firstLineChars="200" w:firstLine="420"/>
        <w:rPr>
          <w:color w:val="000000"/>
        </w:rPr>
      </w:pPr>
      <w:r>
        <w:rPr>
          <w:rFonts w:hint="eastAsia"/>
          <w:color w:val="000000"/>
        </w:rPr>
        <w:t>如果所评估的管道中存在以下情况，应将失效可能性得分</w:t>
      </w:r>
      <w:r>
        <w:rPr>
          <w:rFonts w:hint="eastAsia"/>
          <w:color w:val="000000"/>
        </w:rPr>
        <w:t>S</w:t>
      </w:r>
      <w:r>
        <w:rPr>
          <w:rFonts w:hint="eastAsia"/>
          <w:color w:val="000000"/>
        </w:rPr>
        <w:t>调整为</w:t>
      </w:r>
      <w:r>
        <w:rPr>
          <w:rFonts w:hint="eastAsia"/>
          <w:color w:val="000000"/>
        </w:rPr>
        <w:t>100</w:t>
      </w:r>
      <w:r>
        <w:rPr>
          <w:rFonts w:hint="eastAsia"/>
          <w:color w:val="000000"/>
        </w:rPr>
        <w:t>分：</w:t>
      </w:r>
    </w:p>
    <w:p w:rsidR="00161C02" w:rsidRDefault="00EF3838">
      <w:pPr>
        <w:adjustRightInd w:val="0"/>
        <w:snapToGrid w:val="0"/>
        <w:spacing w:line="340" w:lineRule="exact"/>
        <w:ind w:firstLineChars="200" w:firstLine="420"/>
        <w:rPr>
          <w:color w:val="000000"/>
        </w:rPr>
      </w:pPr>
      <w:r>
        <w:rPr>
          <w:rFonts w:hint="eastAsia"/>
          <w:color w:val="000000"/>
        </w:rPr>
        <w:t>a</w:t>
      </w:r>
      <w:r>
        <w:rPr>
          <w:rFonts w:hint="eastAsia"/>
          <w:color w:val="000000"/>
        </w:rPr>
        <w:t>）管道组成件不满足设计要求；</w:t>
      </w:r>
    </w:p>
    <w:p w:rsidR="00161C02" w:rsidRDefault="00EF3838">
      <w:pPr>
        <w:adjustRightInd w:val="0"/>
        <w:snapToGrid w:val="0"/>
        <w:spacing w:line="340" w:lineRule="exact"/>
        <w:ind w:firstLineChars="200" w:firstLine="420"/>
        <w:rPr>
          <w:color w:val="000000"/>
        </w:rPr>
      </w:pPr>
      <w:r>
        <w:rPr>
          <w:rFonts w:hint="eastAsia"/>
          <w:color w:val="000000"/>
        </w:rPr>
        <w:t>b</w:t>
      </w:r>
      <w:r>
        <w:rPr>
          <w:rFonts w:hint="eastAsia"/>
          <w:color w:val="000000"/>
        </w:rPr>
        <w:t>）工作压力超过设计压力；</w:t>
      </w:r>
    </w:p>
    <w:p w:rsidR="00161C02" w:rsidRDefault="00EF3838">
      <w:pPr>
        <w:adjustRightInd w:val="0"/>
        <w:snapToGrid w:val="0"/>
        <w:spacing w:line="340" w:lineRule="exact"/>
        <w:ind w:firstLineChars="200" w:firstLine="420"/>
        <w:rPr>
          <w:color w:val="000000"/>
        </w:rPr>
      </w:pPr>
      <w:r>
        <w:rPr>
          <w:rFonts w:hint="eastAsia"/>
          <w:color w:val="000000"/>
        </w:rPr>
        <w:t>c</w:t>
      </w:r>
      <w:r>
        <w:rPr>
          <w:rFonts w:hint="eastAsia"/>
          <w:color w:val="000000"/>
        </w:rPr>
        <w:t>）含有不可接受的缺陷；</w:t>
      </w:r>
    </w:p>
    <w:p w:rsidR="00161C02" w:rsidRDefault="00EF3838">
      <w:pPr>
        <w:adjustRightInd w:val="0"/>
        <w:snapToGrid w:val="0"/>
        <w:spacing w:line="340" w:lineRule="exact"/>
        <w:ind w:firstLineChars="200" w:firstLine="420"/>
        <w:rPr>
          <w:color w:val="000000"/>
        </w:rPr>
      </w:pPr>
      <w:r>
        <w:rPr>
          <w:rFonts w:hint="eastAsia"/>
          <w:color w:val="000000"/>
        </w:rPr>
        <w:t>d</w:t>
      </w:r>
      <w:r>
        <w:rPr>
          <w:rFonts w:hint="eastAsia"/>
          <w:color w:val="000000"/>
        </w:rPr>
        <w:t>）安全保护装置和措施不满足设计要求。</w:t>
      </w:r>
    </w:p>
    <w:p w:rsidR="00161C02" w:rsidRDefault="00EF3838">
      <w:pPr>
        <w:pStyle w:val="affffff2"/>
        <w:tabs>
          <w:tab w:val="clear" w:pos="360"/>
        </w:tabs>
        <w:spacing w:before="156" w:after="156" w:line="340" w:lineRule="exact"/>
        <w:rPr>
          <w:rFonts w:ascii="宋体" w:eastAsia="宋体" w:hAnsi="宋体"/>
        </w:rPr>
      </w:pPr>
      <w:bookmarkStart w:id="190" w:name="_Toc88215088"/>
      <w:bookmarkStart w:id="191" w:name="_Toc119483089"/>
      <w:bookmarkStart w:id="192" w:name="_Toc119490584"/>
      <w:bookmarkStart w:id="193" w:name="_Toc120719765"/>
      <w:r>
        <w:rPr>
          <w:rFonts w:ascii="Times New Roman"/>
          <w:b/>
          <w:kern w:val="2"/>
          <w:szCs w:val="21"/>
        </w:rPr>
        <w:t>B.1.3</w:t>
      </w:r>
      <w:r>
        <w:rPr>
          <w:rFonts w:ascii="宋体" w:eastAsia="宋体" w:hAnsi="宋体"/>
        </w:rPr>
        <w:t xml:space="preserve">  </w:t>
      </w:r>
      <w:r>
        <w:rPr>
          <w:rFonts w:ascii="Times New Roman" w:hint="eastAsia"/>
          <w:bCs/>
          <w:kern w:val="2"/>
          <w:szCs w:val="21"/>
        </w:rPr>
        <w:t>失效后果评分模型</w:t>
      </w:r>
      <w:bookmarkEnd w:id="190"/>
      <w:bookmarkEnd w:id="191"/>
      <w:bookmarkEnd w:id="192"/>
      <w:bookmarkEnd w:id="193"/>
    </w:p>
    <w:p w:rsidR="00161C02" w:rsidRDefault="00EF3838">
      <w:pPr>
        <w:spacing w:line="340" w:lineRule="exact"/>
        <w:ind w:firstLineChars="200" w:firstLine="420"/>
        <w:rPr>
          <w:szCs w:val="18"/>
        </w:rPr>
      </w:pPr>
      <w:r>
        <w:rPr>
          <w:rFonts w:hAnsi="宋体" w:cs="宋体" w:hint="eastAsia"/>
          <w:szCs w:val="18"/>
        </w:rPr>
        <w:t>按照表</w:t>
      </w:r>
      <w:r>
        <w:rPr>
          <w:rFonts w:hAnsi="宋体" w:cs="宋体" w:hint="eastAsia"/>
          <w:szCs w:val="18"/>
        </w:rPr>
        <w:t>B.</w:t>
      </w:r>
      <w:r>
        <w:rPr>
          <w:rFonts w:hAnsi="宋体" w:cs="宋体"/>
          <w:szCs w:val="18"/>
        </w:rPr>
        <w:t>2</w:t>
      </w:r>
      <w:r>
        <w:rPr>
          <w:rFonts w:hAnsi="宋体" w:cs="宋体" w:hint="eastAsia"/>
          <w:szCs w:val="18"/>
        </w:rPr>
        <w:t>规定的在役聚乙烯燃气管道失效后果评分模型分别确定介质燃烧</w:t>
      </w:r>
      <w:r>
        <w:rPr>
          <w:rFonts w:hint="eastAsia"/>
          <w:szCs w:val="18"/>
        </w:rPr>
        <w:t>性</w:t>
      </w:r>
      <w:r>
        <w:rPr>
          <w:szCs w:val="18"/>
        </w:rPr>
        <w:t>C</w:t>
      </w:r>
      <w:r>
        <w:rPr>
          <w:szCs w:val="18"/>
          <w:vertAlign w:val="subscript"/>
        </w:rPr>
        <w:t>1</w:t>
      </w:r>
      <w:r>
        <w:rPr>
          <w:rFonts w:hint="eastAsia"/>
          <w:kern w:val="0"/>
          <w:szCs w:val="21"/>
        </w:rPr>
        <w:t>、</w:t>
      </w:r>
      <w:r>
        <w:rPr>
          <w:rFonts w:hint="eastAsia"/>
        </w:rPr>
        <w:t>介质毒性</w:t>
      </w:r>
      <w:r>
        <w:t>C</w:t>
      </w:r>
      <w:r>
        <w:rPr>
          <w:vertAlign w:val="subscript"/>
        </w:rPr>
        <w:t>2</w:t>
      </w:r>
      <w:r>
        <w:rPr>
          <w:rFonts w:hint="eastAsia"/>
          <w:kern w:val="0"/>
          <w:szCs w:val="21"/>
        </w:rPr>
        <w:t>、</w:t>
      </w:r>
      <w:r>
        <w:rPr>
          <w:rFonts w:hint="eastAsia"/>
        </w:rPr>
        <w:t>最高工作压力</w:t>
      </w:r>
      <w:r>
        <w:t>C</w:t>
      </w:r>
      <w:r>
        <w:rPr>
          <w:vertAlign w:val="subscript"/>
        </w:rPr>
        <w:t>3</w:t>
      </w:r>
      <w:r>
        <w:rPr>
          <w:rFonts w:hint="eastAsia"/>
          <w:kern w:val="0"/>
          <w:szCs w:val="21"/>
        </w:rPr>
        <w:t>、</w:t>
      </w:r>
      <w:r>
        <w:rPr>
          <w:rFonts w:hint="eastAsia"/>
        </w:rPr>
        <w:t>最大泄漏量</w:t>
      </w:r>
      <w:r>
        <w:t>C</w:t>
      </w:r>
      <w:r>
        <w:rPr>
          <w:vertAlign w:val="subscript"/>
        </w:rPr>
        <w:t>4</w:t>
      </w:r>
      <w:r>
        <w:rPr>
          <w:rFonts w:hint="eastAsia"/>
          <w:kern w:val="0"/>
          <w:szCs w:val="21"/>
        </w:rPr>
        <w:t>、</w:t>
      </w:r>
      <w:r>
        <w:rPr>
          <w:rFonts w:hint="eastAsia"/>
        </w:rPr>
        <w:t>地形</w:t>
      </w:r>
      <w:r>
        <w:t>C</w:t>
      </w:r>
      <w:r>
        <w:rPr>
          <w:vertAlign w:val="subscript"/>
        </w:rPr>
        <w:t>5</w:t>
      </w:r>
      <w:r>
        <w:rPr>
          <w:rFonts w:hint="eastAsia"/>
          <w:kern w:val="0"/>
          <w:szCs w:val="21"/>
        </w:rPr>
        <w:t>、</w:t>
      </w:r>
      <w:r>
        <w:rPr>
          <w:rFonts w:hint="eastAsia"/>
          <w:w w:val="99"/>
        </w:rPr>
        <w:t>风速</w:t>
      </w:r>
      <w:r>
        <w:rPr>
          <w:w w:val="99"/>
        </w:rPr>
        <w:t>C</w:t>
      </w:r>
      <w:r>
        <w:rPr>
          <w:w w:val="99"/>
          <w:vertAlign w:val="subscript"/>
        </w:rPr>
        <w:t>6</w:t>
      </w:r>
      <w:r>
        <w:rPr>
          <w:rFonts w:hint="eastAsia"/>
          <w:kern w:val="0"/>
          <w:szCs w:val="21"/>
        </w:rPr>
        <w:t>、</w:t>
      </w:r>
      <w:r>
        <w:rPr>
          <w:rFonts w:hint="eastAsia"/>
        </w:rPr>
        <w:t>人口密度</w:t>
      </w:r>
      <w:r>
        <w:t>C</w:t>
      </w:r>
      <w:r>
        <w:rPr>
          <w:vertAlign w:val="subscript"/>
        </w:rPr>
        <w:t>7</w:t>
      </w:r>
      <w:r>
        <w:rPr>
          <w:rFonts w:hint="eastAsia"/>
          <w:kern w:val="0"/>
          <w:szCs w:val="21"/>
        </w:rPr>
        <w:t>、</w:t>
      </w:r>
      <w:r>
        <w:rPr>
          <w:rFonts w:hint="eastAsia"/>
        </w:rPr>
        <w:t>沿线环境</w:t>
      </w:r>
      <w:r>
        <w:t>(</w:t>
      </w:r>
      <w:r>
        <w:rPr>
          <w:rFonts w:hint="eastAsia"/>
        </w:rPr>
        <w:t>财产密度</w:t>
      </w:r>
      <w:r>
        <w:t>)C</w:t>
      </w:r>
      <w:r>
        <w:rPr>
          <w:vertAlign w:val="subscript"/>
        </w:rPr>
        <w:t>8</w:t>
      </w:r>
      <w:r>
        <w:rPr>
          <w:rFonts w:hint="eastAsia"/>
          <w:kern w:val="0"/>
          <w:szCs w:val="21"/>
        </w:rPr>
        <w:t>、</w:t>
      </w:r>
      <w:r>
        <w:rPr>
          <w:rFonts w:hint="eastAsia"/>
        </w:rPr>
        <w:t>泄漏原因</w:t>
      </w:r>
      <w:r>
        <w:t>C</w:t>
      </w:r>
      <w:r>
        <w:rPr>
          <w:vertAlign w:val="subscript"/>
        </w:rPr>
        <w:t>9</w:t>
      </w:r>
      <w:r>
        <w:rPr>
          <w:rFonts w:hint="eastAsia"/>
          <w:kern w:val="0"/>
          <w:szCs w:val="21"/>
        </w:rPr>
        <w:t>、</w:t>
      </w:r>
      <w:r>
        <w:rPr>
          <w:rFonts w:hint="eastAsia"/>
        </w:rPr>
        <w:t>抢修时间</w:t>
      </w:r>
      <w:r>
        <w:t>C</w:t>
      </w:r>
      <w:r>
        <w:rPr>
          <w:vertAlign w:val="subscript"/>
        </w:rPr>
        <w:t>10</w:t>
      </w:r>
      <w:r>
        <w:rPr>
          <w:rFonts w:hint="eastAsia"/>
          <w:kern w:val="0"/>
          <w:szCs w:val="21"/>
        </w:rPr>
        <w:t>、</w:t>
      </w:r>
      <w:r>
        <w:rPr>
          <w:rFonts w:hint="eastAsia"/>
        </w:rPr>
        <w:t>供应中断的影响范围和程度</w:t>
      </w:r>
      <w:r>
        <w:t>C</w:t>
      </w:r>
      <w:r>
        <w:rPr>
          <w:vertAlign w:val="subscript"/>
        </w:rPr>
        <w:t>11</w:t>
      </w:r>
      <w:r>
        <w:rPr>
          <w:rFonts w:hint="eastAsia"/>
          <w:kern w:val="0"/>
          <w:szCs w:val="21"/>
        </w:rPr>
        <w:t>、</w:t>
      </w:r>
      <w:r>
        <w:rPr>
          <w:rFonts w:hint="eastAsia"/>
        </w:rPr>
        <w:t>用户对管道所输送介质的依赖性</w:t>
      </w:r>
      <w:r>
        <w:t>C</w:t>
      </w:r>
      <w:r>
        <w:rPr>
          <w:vertAlign w:val="subscript"/>
        </w:rPr>
        <w:t>12</w:t>
      </w:r>
      <w:r>
        <w:rPr>
          <w:kern w:val="0"/>
          <w:szCs w:val="21"/>
        </w:rPr>
        <w:t>,</w:t>
      </w:r>
      <w:r>
        <w:rPr>
          <w:rFonts w:hint="eastAsia"/>
          <w:szCs w:val="18"/>
        </w:rPr>
        <w:t>在役聚乙烯燃气管道失效后果得分</w:t>
      </w:r>
      <w:r w:rsidR="00161C02" w:rsidRPr="00161C02">
        <w:rPr>
          <w:kern w:val="0"/>
          <w:position w:val="-6"/>
          <w:szCs w:val="21"/>
        </w:rPr>
        <w:object w:dxaOrig="4320" w:dyaOrig="4320" w14:anchorId="4B5F8D0E">
          <v:shape id="1067" o:spid="_x0000_i1026" type="#_x0000_t75" style="width:12.2pt;height:14.4pt;visibility:visible;mso-wrap-distance-left:0;mso-wrap-distance-right:0" o:ole="">
            <v:imagedata r:id="rId34" o:title="" embosscolor="white"/>
          </v:shape>
          <o:OLEObject Type="Embed" ProgID="Equation.DSMT4" ShapeID="1067" DrawAspect="Content" ObjectID="_1733829505" r:id="rId35"/>
        </w:object>
      </w:r>
      <w:r>
        <w:rPr>
          <w:rFonts w:hint="eastAsia"/>
          <w:szCs w:val="18"/>
        </w:rPr>
        <w:t>的计算按照公式（</w:t>
      </w:r>
      <w:r>
        <w:rPr>
          <w:rFonts w:hint="eastAsia"/>
          <w:szCs w:val="18"/>
        </w:rPr>
        <w:t>B</w:t>
      </w:r>
      <w:r>
        <w:rPr>
          <w:szCs w:val="18"/>
        </w:rPr>
        <w:t>.2</w:t>
      </w:r>
      <w:r>
        <w:rPr>
          <w:rFonts w:hint="eastAsia"/>
          <w:szCs w:val="18"/>
        </w:rPr>
        <w:t>）：</w:t>
      </w:r>
    </w:p>
    <w:p w:rsidR="00161C02" w:rsidRDefault="00EF3838">
      <w:pPr>
        <w:tabs>
          <w:tab w:val="center" w:pos="4736"/>
          <w:tab w:val="left" w:pos="6233"/>
        </w:tabs>
        <w:jc w:val="center"/>
        <w:rPr>
          <w:rFonts w:ascii="宋体" w:hAnsi="宋体"/>
          <w:szCs w:val="21"/>
        </w:rPr>
      </w:pPr>
      <w:r>
        <w:rPr>
          <w:rFonts w:ascii="宋体" w:hAnsi="宋体" w:hint="eastAsia"/>
          <w:kern w:val="0"/>
          <w:position w:val="-28"/>
          <w:szCs w:val="21"/>
        </w:rPr>
        <w:t xml:space="preserve">                             </w:t>
      </w:r>
      <w:r w:rsidR="00161C02" w:rsidRPr="00161C02">
        <w:rPr>
          <w:rFonts w:ascii="宋体" w:hAnsi="宋体" w:hint="eastAsia"/>
          <w:kern w:val="0"/>
          <w:position w:val="-28"/>
          <w:szCs w:val="21"/>
        </w:rPr>
        <w:object w:dxaOrig="4320" w:dyaOrig="4320" w14:anchorId="7BEE3CC9">
          <v:shape id="1069" o:spid="_x0000_i1027" type="#_x0000_t75" style="width:49.3pt;height:33.25pt;visibility:visible;mso-wrap-distance-left:0;mso-wrap-distance-right:0" o:ole="">
            <v:imagedata r:id="rId36" o:title="" embosscolor="white"/>
          </v:shape>
          <o:OLEObject Type="Embed" ProgID="Equation.DSMT4" ShapeID="1069" DrawAspect="Content" ObjectID="_1733829506" r:id="rId37"/>
        </w:object>
      </w:r>
      <w:r>
        <w:rPr>
          <w:rFonts w:ascii="宋体" w:hAnsi="宋体" w:hint="eastAsia"/>
          <w:kern w:val="0"/>
          <w:position w:val="-28"/>
          <w:szCs w:val="21"/>
        </w:rPr>
        <w:tab/>
        <w:t xml:space="preserve">      </w:t>
      </w:r>
      <w:r>
        <w:rPr>
          <w:rFonts w:ascii="宋体" w:hAnsi="宋体"/>
          <w:kern w:val="0"/>
          <w:position w:val="-28"/>
          <w:szCs w:val="21"/>
        </w:rPr>
        <w:t xml:space="preserve"> </w:t>
      </w:r>
      <w:r>
        <w:rPr>
          <w:rFonts w:ascii="宋体" w:hAnsi="宋体" w:hint="eastAsia"/>
          <w:szCs w:val="21"/>
        </w:rPr>
        <w:t>....................（</w:t>
      </w:r>
      <w:r>
        <w:rPr>
          <w:rFonts w:ascii="宋体" w:hAnsi="宋体"/>
          <w:szCs w:val="21"/>
        </w:rPr>
        <w:t>B.2</w:t>
      </w:r>
      <w:r>
        <w:rPr>
          <w:rFonts w:ascii="宋体" w:hAnsi="宋体" w:hint="eastAsia"/>
          <w:szCs w:val="21"/>
        </w:rPr>
        <w:t>）</w:t>
      </w:r>
    </w:p>
    <w:p w:rsidR="00161C02" w:rsidRDefault="00EF3838">
      <w:pPr>
        <w:spacing w:line="340" w:lineRule="exact"/>
        <w:ind w:firstLineChars="200" w:firstLine="420"/>
        <w:rPr>
          <w:rFonts w:hAnsi="宋体" w:cs="宋体"/>
          <w:szCs w:val="18"/>
        </w:rPr>
      </w:pPr>
      <w:r>
        <w:rPr>
          <w:rFonts w:ascii="宋体" w:hAnsi="宋体" w:hint="eastAsia"/>
          <w:kern w:val="0"/>
          <w:position w:val="-28"/>
          <w:szCs w:val="21"/>
        </w:rPr>
        <w:t xml:space="preserve"> </w:t>
      </w:r>
      <w:r>
        <w:rPr>
          <w:rFonts w:hAnsi="宋体" w:cs="宋体" w:hint="eastAsia"/>
          <w:szCs w:val="18"/>
        </w:rPr>
        <w:t xml:space="preserve">  </w:t>
      </w:r>
      <w:r>
        <w:rPr>
          <w:rFonts w:hAnsi="宋体" w:cs="宋体" w:hint="eastAsia"/>
          <w:szCs w:val="18"/>
        </w:rPr>
        <w:t>如果所评估的管道中存在以下情况，应将失效后果得分</w:t>
      </w:r>
      <w:r>
        <w:rPr>
          <w:rFonts w:hAnsi="宋体" w:cs="宋体" w:hint="eastAsia"/>
          <w:szCs w:val="18"/>
        </w:rPr>
        <w:t>C</w:t>
      </w:r>
      <w:r>
        <w:rPr>
          <w:rFonts w:hAnsi="宋体" w:cs="宋体" w:hint="eastAsia"/>
          <w:szCs w:val="18"/>
        </w:rPr>
        <w:t>调整为</w:t>
      </w:r>
      <w:r>
        <w:rPr>
          <w:rFonts w:hAnsi="宋体" w:cs="宋体" w:hint="eastAsia"/>
          <w:szCs w:val="18"/>
        </w:rPr>
        <w:t>150</w:t>
      </w:r>
      <w:r>
        <w:rPr>
          <w:rFonts w:hAnsi="宋体" w:cs="宋体" w:hint="eastAsia"/>
          <w:szCs w:val="18"/>
        </w:rPr>
        <w:t>分：</w:t>
      </w:r>
    </w:p>
    <w:p w:rsidR="00161C02" w:rsidRDefault="00EF3838">
      <w:pPr>
        <w:spacing w:line="340" w:lineRule="exact"/>
        <w:ind w:leftChars="200" w:left="840" w:hangingChars="200" w:hanging="420"/>
        <w:rPr>
          <w:rFonts w:hAnsi="宋体" w:cs="宋体"/>
          <w:szCs w:val="18"/>
        </w:rPr>
      </w:pPr>
      <w:r>
        <w:rPr>
          <w:rFonts w:hAnsi="宋体" w:cs="宋体"/>
          <w:szCs w:val="18"/>
        </w:rPr>
        <w:t>a</w:t>
      </w:r>
      <w:r>
        <w:rPr>
          <w:rFonts w:hAnsi="宋体" w:cs="宋体" w:hint="eastAsia"/>
          <w:szCs w:val="18"/>
        </w:rPr>
        <w:t>）</w:t>
      </w:r>
      <w:r>
        <w:rPr>
          <w:rFonts w:hAnsi="宋体" w:cs="宋体" w:hint="eastAsia"/>
          <w:szCs w:val="18"/>
        </w:rPr>
        <w:t xml:space="preserve"> </w:t>
      </w:r>
      <w:r>
        <w:rPr>
          <w:rFonts w:hAnsi="宋体" w:cs="宋体" w:hint="eastAsia"/>
          <w:szCs w:val="18"/>
        </w:rPr>
        <w:t>未避开</w:t>
      </w:r>
      <w:r>
        <w:rPr>
          <w:rFonts w:hAnsi="宋体" w:cs="宋体" w:hint="eastAsia"/>
          <w:szCs w:val="18"/>
        </w:rPr>
        <w:t>GB</w:t>
      </w:r>
      <w:r>
        <w:rPr>
          <w:rFonts w:hAnsi="宋体" w:cs="宋体"/>
          <w:szCs w:val="18"/>
        </w:rPr>
        <w:t xml:space="preserve"> </w:t>
      </w:r>
      <w:r>
        <w:rPr>
          <w:rFonts w:hAnsi="宋体" w:cs="宋体" w:hint="eastAsia"/>
          <w:szCs w:val="18"/>
        </w:rPr>
        <w:t>50028</w:t>
      </w:r>
      <w:r>
        <w:rPr>
          <w:rFonts w:hAnsi="宋体" w:cs="宋体" w:hint="eastAsia"/>
          <w:szCs w:val="18"/>
        </w:rPr>
        <w:t>所规定的不宜进入或通过的区域，并且与建筑物外墙的水平净距小于</w:t>
      </w:r>
      <w:r>
        <w:rPr>
          <w:rFonts w:hAnsi="宋体" w:cs="宋体" w:hint="eastAsia"/>
          <w:szCs w:val="18"/>
        </w:rPr>
        <w:t>GB</w:t>
      </w:r>
      <w:r>
        <w:rPr>
          <w:rFonts w:hAnsi="宋体" w:cs="宋体"/>
          <w:szCs w:val="18"/>
        </w:rPr>
        <w:t xml:space="preserve"> </w:t>
      </w:r>
      <w:r>
        <w:rPr>
          <w:rFonts w:hAnsi="宋体" w:cs="宋体" w:hint="eastAsia"/>
          <w:szCs w:val="18"/>
        </w:rPr>
        <w:t>50028</w:t>
      </w:r>
      <w:r>
        <w:rPr>
          <w:rFonts w:hAnsi="宋体" w:cs="宋体" w:hint="eastAsia"/>
          <w:szCs w:val="18"/>
        </w:rPr>
        <w:t>的规定或不满</w:t>
      </w:r>
      <w:r>
        <w:rPr>
          <w:rFonts w:hAnsi="宋体" w:cs="宋体" w:hint="eastAsia"/>
          <w:szCs w:val="18"/>
        </w:rPr>
        <w:t>GB</w:t>
      </w:r>
      <w:r>
        <w:rPr>
          <w:rFonts w:hAnsi="宋体" w:cs="宋体"/>
          <w:szCs w:val="18"/>
        </w:rPr>
        <w:t xml:space="preserve"> </w:t>
      </w:r>
      <w:r>
        <w:rPr>
          <w:rFonts w:hAnsi="宋体" w:cs="宋体" w:hint="eastAsia"/>
          <w:szCs w:val="18"/>
        </w:rPr>
        <w:t>50028</w:t>
      </w:r>
      <w:r>
        <w:rPr>
          <w:rFonts w:hAnsi="宋体" w:cs="宋体" w:hint="eastAsia"/>
          <w:szCs w:val="18"/>
        </w:rPr>
        <w:t>对分段阀门的规定</w:t>
      </w:r>
      <w:bookmarkStart w:id="194" w:name="_Toc345077126"/>
      <w:bookmarkStart w:id="195" w:name="_Toc345078307"/>
      <w:bookmarkStart w:id="196" w:name="_Toc345078218"/>
      <w:bookmarkStart w:id="197" w:name="_Toc345073898"/>
      <w:bookmarkStart w:id="198" w:name="_Toc345076561"/>
      <w:bookmarkStart w:id="199" w:name="_Toc345074038"/>
      <w:bookmarkStart w:id="200" w:name="_Toc345073919"/>
      <w:bookmarkStart w:id="201" w:name="_Toc4453"/>
      <w:bookmarkEnd w:id="194"/>
      <w:bookmarkEnd w:id="195"/>
      <w:bookmarkEnd w:id="196"/>
      <w:bookmarkEnd w:id="197"/>
      <w:bookmarkEnd w:id="198"/>
      <w:bookmarkEnd w:id="199"/>
      <w:bookmarkEnd w:id="200"/>
      <w:bookmarkEnd w:id="201"/>
      <w:r>
        <w:rPr>
          <w:rFonts w:hAnsi="宋体" w:cs="宋体" w:hint="eastAsia"/>
          <w:szCs w:val="18"/>
        </w:rPr>
        <w:t>；</w:t>
      </w:r>
      <w:r>
        <w:rPr>
          <w:rFonts w:ascii="宋体" w:hAnsi="宋体" w:hint="eastAsia"/>
          <w:kern w:val="0"/>
          <w:position w:val="-28"/>
          <w:szCs w:val="21"/>
        </w:rPr>
        <w:t xml:space="preserve">                   </w:t>
      </w:r>
    </w:p>
    <w:p w:rsidR="00161C02" w:rsidRDefault="00EF3838">
      <w:pPr>
        <w:spacing w:line="340" w:lineRule="exact"/>
        <w:ind w:leftChars="200" w:left="840" w:hangingChars="200" w:hanging="420"/>
        <w:rPr>
          <w:rFonts w:hAnsi="宋体" w:cs="宋体"/>
          <w:szCs w:val="18"/>
        </w:rPr>
      </w:pPr>
      <w:r>
        <w:rPr>
          <w:rFonts w:hAnsi="宋体" w:cs="宋体" w:hint="eastAsia"/>
          <w:szCs w:val="18"/>
        </w:rPr>
        <w:t>b</w:t>
      </w:r>
      <w:r>
        <w:rPr>
          <w:rFonts w:hAnsi="宋体" w:cs="宋体" w:hint="eastAsia"/>
          <w:szCs w:val="18"/>
        </w:rPr>
        <w:t>）</w:t>
      </w:r>
      <w:r>
        <w:rPr>
          <w:rFonts w:hAnsi="宋体" w:cs="宋体" w:hint="eastAsia"/>
          <w:szCs w:val="18"/>
        </w:rPr>
        <w:t xml:space="preserve"> </w:t>
      </w:r>
      <w:r>
        <w:rPr>
          <w:rFonts w:hAnsi="宋体" w:cs="宋体" w:hint="eastAsia"/>
          <w:szCs w:val="18"/>
        </w:rPr>
        <w:t>未避开</w:t>
      </w:r>
      <w:r>
        <w:rPr>
          <w:rFonts w:hAnsi="宋体" w:cs="宋体" w:hint="eastAsia"/>
          <w:szCs w:val="18"/>
        </w:rPr>
        <w:t>GB</w:t>
      </w:r>
      <w:r>
        <w:rPr>
          <w:rFonts w:hAnsi="宋体" w:cs="宋体"/>
          <w:szCs w:val="18"/>
        </w:rPr>
        <w:t xml:space="preserve"> </w:t>
      </w:r>
      <w:r>
        <w:rPr>
          <w:rFonts w:hAnsi="宋体" w:cs="宋体" w:hint="eastAsia"/>
          <w:szCs w:val="18"/>
        </w:rPr>
        <w:t>50028</w:t>
      </w:r>
      <w:r>
        <w:rPr>
          <w:rFonts w:hAnsi="宋体" w:cs="宋体" w:hint="eastAsia"/>
          <w:szCs w:val="18"/>
        </w:rPr>
        <w:t>所规定的不应通过的区域或设施，并且未采取安全保护措施。</w:t>
      </w:r>
    </w:p>
    <w:p w:rsidR="00161C02" w:rsidRDefault="00161C02" w:rsidP="00D64655">
      <w:pPr>
        <w:pStyle w:val="aff2"/>
        <w:spacing w:beforeLines="50" w:before="156" w:afterLines="50" w:after="156" w:line="340" w:lineRule="exact"/>
        <w:jc w:val="center"/>
        <w:rPr>
          <w:rFonts w:ascii="黑体" w:eastAsia="黑体" w:hAnsi="黑体"/>
          <w:i w:val="0"/>
          <w:sz w:val="21"/>
          <w:szCs w:val="21"/>
        </w:rPr>
        <w:sectPr w:rsidR="00161C02">
          <w:pgSz w:w="11907" w:h="16840"/>
          <w:pgMar w:top="1928" w:right="1134" w:bottom="1418" w:left="1418" w:header="1531" w:footer="1134" w:gutter="0"/>
          <w:cols w:space="720"/>
          <w:docGrid w:type="linesAndChars" w:linePitch="312"/>
        </w:sectPr>
      </w:pPr>
    </w:p>
    <w:p w:rsidR="00161C02" w:rsidRDefault="00EF3838" w:rsidP="00D64655">
      <w:pPr>
        <w:pStyle w:val="aff2"/>
        <w:spacing w:beforeLines="50" w:before="156" w:afterLines="50" w:after="156" w:line="340" w:lineRule="exact"/>
        <w:jc w:val="center"/>
        <w:rPr>
          <w:rFonts w:ascii="黑体" w:eastAsia="黑体" w:hAnsi="黑体"/>
          <w:i w:val="0"/>
          <w:sz w:val="21"/>
          <w:szCs w:val="21"/>
        </w:rPr>
      </w:pPr>
      <w:r>
        <w:rPr>
          <w:rFonts w:ascii="黑体" w:eastAsia="黑体" w:hAnsi="黑体" w:hint="eastAsia"/>
          <w:i w:val="0"/>
          <w:sz w:val="21"/>
          <w:szCs w:val="21"/>
        </w:rPr>
        <w:t>表</w:t>
      </w:r>
      <w:r>
        <w:rPr>
          <w:rFonts w:ascii="黑体" w:eastAsia="黑体" w:hAnsi="黑体"/>
          <w:i w:val="0"/>
          <w:sz w:val="21"/>
          <w:szCs w:val="21"/>
        </w:rPr>
        <w:t xml:space="preserve">B.1  </w:t>
      </w:r>
      <w:r>
        <w:rPr>
          <w:rFonts w:ascii="黑体" w:eastAsia="黑体" w:hAnsi="黑体" w:hint="eastAsia"/>
          <w:i w:val="0"/>
          <w:sz w:val="21"/>
          <w:szCs w:val="21"/>
        </w:rPr>
        <w:t>在役聚乙烯燃气管道失效可能性评分模型</w:t>
      </w:r>
    </w:p>
    <w:tbl>
      <w:tblPr>
        <w:tblW w:w="12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1548"/>
        <w:gridCol w:w="2321"/>
        <w:gridCol w:w="864"/>
        <w:gridCol w:w="5628"/>
        <w:gridCol w:w="960"/>
        <w:gridCol w:w="936"/>
      </w:tblGrid>
      <w:tr w:rsidR="00161C02" w:rsidTr="00161C02">
        <w:trPr>
          <w:jc w:val="center"/>
        </w:trPr>
        <w:tc>
          <w:tcPr>
            <w:tcW w:w="654" w:type="dxa"/>
            <w:vMerge w:val="restart"/>
            <w:vAlign w:val="center"/>
          </w:tcPr>
          <w:p w:rsidR="00161C02" w:rsidRDefault="00EF3838">
            <w:pPr>
              <w:jc w:val="center"/>
              <w:rPr>
                <w:rFonts w:ascii="宋体" w:cs="宋体"/>
                <w:kern w:val="0"/>
                <w:sz w:val="18"/>
                <w:szCs w:val="18"/>
              </w:rPr>
            </w:pPr>
            <w:r>
              <w:rPr>
                <w:rFonts w:ascii="宋体" w:hAnsi="宋体" w:cs="宋体" w:hint="eastAsia"/>
                <w:sz w:val="18"/>
                <w:szCs w:val="18"/>
              </w:rPr>
              <w:t>编号</w:t>
            </w:r>
          </w:p>
        </w:tc>
        <w:tc>
          <w:tcPr>
            <w:tcW w:w="1548" w:type="dxa"/>
            <w:vMerge w:val="restart"/>
            <w:vAlign w:val="center"/>
          </w:tcPr>
          <w:p w:rsidR="00161C02" w:rsidRDefault="00EF3838">
            <w:pPr>
              <w:jc w:val="center"/>
              <w:rPr>
                <w:rFonts w:ascii="宋体" w:cs="宋体"/>
                <w:kern w:val="0"/>
                <w:sz w:val="18"/>
                <w:szCs w:val="18"/>
              </w:rPr>
            </w:pPr>
            <w:r>
              <w:rPr>
                <w:rFonts w:ascii="宋体" w:hAnsi="宋体" w:cs="宋体" w:hint="eastAsia"/>
                <w:kern w:val="0"/>
                <w:sz w:val="18"/>
                <w:szCs w:val="18"/>
              </w:rPr>
              <w:t>分类</w:t>
            </w:r>
          </w:p>
        </w:tc>
        <w:tc>
          <w:tcPr>
            <w:tcW w:w="2321" w:type="dxa"/>
            <w:vMerge w:val="restart"/>
            <w:vAlign w:val="center"/>
          </w:tcPr>
          <w:p w:rsidR="00161C02" w:rsidRDefault="00EF3838">
            <w:pPr>
              <w:jc w:val="center"/>
              <w:rPr>
                <w:rFonts w:ascii="宋体" w:cs="宋体"/>
                <w:kern w:val="0"/>
                <w:sz w:val="18"/>
                <w:szCs w:val="18"/>
              </w:rPr>
            </w:pPr>
            <w:r>
              <w:rPr>
                <w:rFonts w:ascii="宋体" w:hAnsi="宋体" w:cs="宋体" w:hint="eastAsia"/>
                <w:kern w:val="0"/>
                <w:sz w:val="18"/>
                <w:szCs w:val="18"/>
              </w:rPr>
              <w:t>评分项目</w:t>
            </w:r>
          </w:p>
        </w:tc>
        <w:tc>
          <w:tcPr>
            <w:tcW w:w="864" w:type="dxa"/>
            <w:vMerge w:val="restart"/>
            <w:vAlign w:val="center"/>
          </w:tcPr>
          <w:p w:rsidR="00161C02" w:rsidRDefault="00EF3838">
            <w:pPr>
              <w:jc w:val="center"/>
              <w:rPr>
                <w:rFonts w:ascii="宋体" w:cs="宋体"/>
                <w:kern w:val="0"/>
                <w:sz w:val="18"/>
                <w:szCs w:val="18"/>
              </w:rPr>
            </w:pPr>
            <w:r>
              <w:rPr>
                <w:rFonts w:ascii="宋体" w:hAnsi="宋体" w:cs="宋体" w:hint="eastAsia"/>
                <w:kern w:val="0"/>
                <w:sz w:val="18"/>
                <w:szCs w:val="18"/>
              </w:rPr>
              <w:t>分值</w:t>
            </w:r>
          </w:p>
        </w:tc>
        <w:tc>
          <w:tcPr>
            <w:tcW w:w="5628" w:type="dxa"/>
            <w:vMerge w:val="restart"/>
            <w:vAlign w:val="center"/>
          </w:tcPr>
          <w:p w:rsidR="00161C02" w:rsidRDefault="00EF3838">
            <w:pPr>
              <w:jc w:val="center"/>
              <w:rPr>
                <w:rFonts w:ascii="宋体" w:cs="宋体"/>
                <w:kern w:val="0"/>
                <w:sz w:val="18"/>
                <w:szCs w:val="18"/>
              </w:rPr>
            </w:pPr>
            <w:r>
              <w:rPr>
                <w:rFonts w:ascii="宋体" w:hAnsi="宋体" w:cs="宋体" w:hint="eastAsia"/>
                <w:kern w:val="0"/>
                <w:sz w:val="18"/>
                <w:szCs w:val="18"/>
              </w:rPr>
              <w:t>评分内容</w:t>
            </w:r>
          </w:p>
        </w:tc>
        <w:tc>
          <w:tcPr>
            <w:tcW w:w="1896" w:type="dxa"/>
            <w:gridSpan w:val="2"/>
            <w:vAlign w:val="center"/>
          </w:tcPr>
          <w:p w:rsidR="00161C02" w:rsidRDefault="00EF3838">
            <w:pPr>
              <w:jc w:val="center"/>
              <w:rPr>
                <w:rFonts w:ascii="宋体" w:cs="宋体"/>
                <w:kern w:val="0"/>
                <w:sz w:val="18"/>
                <w:szCs w:val="18"/>
              </w:rPr>
            </w:pPr>
            <w:r>
              <w:rPr>
                <w:rFonts w:ascii="宋体" w:hAnsi="宋体" w:cs="宋体" w:hint="eastAsia"/>
                <w:kern w:val="0"/>
                <w:sz w:val="18"/>
                <w:szCs w:val="18"/>
              </w:rPr>
              <w:t>失效可能性分数</w:t>
            </w:r>
          </w:p>
        </w:tc>
      </w:tr>
      <w:tr w:rsidR="00161C02" w:rsidTr="00161C02">
        <w:trPr>
          <w:jc w:val="center"/>
        </w:trPr>
        <w:tc>
          <w:tcPr>
            <w:tcW w:w="654" w:type="dxa"/>
            <w:vMerge/>
            <w:vAlign w:val="center"/>
          </w:tcPr>
          <w:p w:rsidR="00161C02" w:rsidRDefault="00161C02">
            <w:pPr>
              <w:jc w:val="center"/>
              <w:rPr>
                <w:rFonts w:ascii="宋体" w:cs="宋体"/>
                <w:b/>
                <w:bCs/>
                <w:kern w:val="0"/>
                <w:sz w:val="18"/>
                <w:szCs w:val="18"/>
              </w:rPr>
            </w:pPr>
          </w:p>
        </w:tc>
        <w:tc>
          <w:tcPr>
            <w:tcW w:w="1548" w:type="dxa"/>
            <w:vMerge/>
            <w:vAlign w:val="center"/>
          </w:tcPr>
          <w:p w:rsidR="00161C02" w:rsidRDefault="00161C02">
            <w:pPr>
              <w:jc w:val="center"/>
              <w:rPr>
                <w:rFonts w:ascii="宋体" w:cs="宋体"/>
                <w:b/>
                <w:bCs/>
                <w:kern w:val="0"/>
                <w:sz w:val="18"/>
                <w:szCs w:val="18"/>
              </w:rPr>
            </w:pPr>
          </w:p>
        </w:tc>
        <w:tc>
          <w:tcPr>
            <w:tcW w:w="2321" w:type="dxa"/>
            <w:vMerge/>
            <w:vAlign w:val="center"/>
          </w:tcPr>
          <w:p w:rsidR="00161C02" w:rsidRDefault="00161C02">
            <w:pPr>
              <w:jc w:val="center"/>
              <w:rPr>
                <w:rFonts w:ascii="宋体" w:cs="宋体"/>
                <w:b/>
                <w:bCs/>
                <w:kern w:val="0"/>
                <w:sz w:val="18"/>
                <w:szCs w:val="18"/>
              </w:rPr>
            </w:pPr>
          </w:p>
        </w:tc>
        <w:tc>
          <w:tcPr>
            <w:tcW w:w="864" w:type="dxa"/>
            <w:vMerge/>
            <w:vAlign w:val="center"/>
          </w:tcPr>
          <w:p w:rsidR="00161C02" w:rsidRDefault="00161C02">
            <w:pPr>
              <w:jc w:val="center"/>
              <w:rPr>
                <w:rFonts w:ascii="宋体" w:cs="宋体"/>
                <w:b/>
                <w:bCs/>
                <w:kern w:val="0"/>
                <w:sz w:val="18"/>
                <w:szCs w:val="18"/>
              </w:rPr>
            </w:pPr>
          </w:p>
        </w:tc>
        <w:tc>
          <w:tcPr>
            <w:tcW w:w="5628" w:type="dxa"/>
            <w:vMerge/>
            <w:vAlign w:val="center"/>
          </w:tcPr>
          <w:p w:rsidR="00161C02" w:rsidRDefault="00161C02">
            <w:pPr>
              <w:jc w:val="center"/>
              <w:rPr>
                <w:rFonts w:ascii="宋体" w:cs="宋体"/>
                <w:b/>
                <w:bCs/>
                <w:kern w:val="0"/>
                <w:sz w:val="18"/>
                <w:szCs w:val="18"/>
              </w:rPr>
            </w:pPr>
          </w:p>
        </w:tc>
        <w:tc>
          <w:tcPr>
            <w:tcW w:w="960"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有</w:t>
            </w:r>
            <w:r>
              <w:rPr>
                <w:rFonts w:ascii="宋体" w:hAnsi="宋体" w:cs="宋体"/>
                <w:kern w:val="0"/>
                <w:sz w:val="18"/>
                <w:szCs w:val="18"/>
              </w:rPr>
              <w:t>/</w:t>
            </w:r>
            <w:r>
              <w:rPr>
                <w:rFonts w:ascii="宋体" w:hAnsi="宋体" w:cs="宋体" w:hint="eastAsia"/>
                <w:kern w:val="0"/>
                <w:sz w:val="18"/>
                <w:szCs w:val="18"/>
              </w:rPr>
              <w:t>是</w:t>
            </w:r>
          </w:p>
        </w:tc>
        <w:tc>
          <w:tcPr>
            <w:tcW w:w="936"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无</w:t>
            </w:r>
            <w:r>
              <w:rPr>
                <w:rFonts w:ascii="宋体" w:hAnsi="宋体" w:cs="宋体"/>
                <w:kern w:val="0"/>
                <w:sz w:val="18"/>
                <w:szCs w:val="18"/>
              </w:rPr>
              <w:t>/</w:t>
            </w:r>
            <w:r>
              <w:rPr>
                <w:rFonts w:ascii="宋体" w:hAnsi="宋体" w:cs="宋体" w:hint="eastAsia"/>
                <w:kern w:val="0"/>
                <w:sz w:val="18"/>
                <w:szCs w:val="18"/>
              </w:rPr>
              <w:t>否</w:t>
            </w:r>
          </w:p>
        </w:tc>
      </w:tr>
      <w:tr w:rsidR="00161C02" w:rsidTr="00161C02">
        <w:trPr>
          <w:jc w:val="center"/>
        </w:trPr>
        <w:tc>
          <w:tcPr>
            <w:tcW w:w="654"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420D0A0A">
                <v:shape id="1071" o:spid="_x0000_i1028" type="#_x0000_t75" style="width:12.75pt;height:17.7pt;visibility:visible;mso-wrap-distance-left:0;mso-wrap-distance-right:0" o:ole="">
                  <v:imagedata r:id="rId38" o:title="" embosscolor="white"/>
                </v:shape>
                <o:OLEObject Type="Embed" ProgID="Equation.DSMT4" ShapeID="1071" DrawAspect="Content" ObjectID="_1733829507" r:id="rId39"/>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资料审查</w:t>
            </w: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安全管理资料</w:t>
            </w:r>
          </w:p>
        </w:tc>
        <w:tc>
          <w:tcPr>
            <w:tcW w:w="864"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有无安全管理规章制度与安全操作规则</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技术档案及运行状况资料</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作业人员是否持证上岗</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有无定期检验报告</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有无设计文件资料</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日常运行及维修维护记录齐全、无或欠缺</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67F7D5F4">
                <v:shape id="1073" o:spid="_x0000_i1029" type="#_x0000_t75" style="width:14.4pt;height:17.7pt;visibility:visible;mso-wrap-distance-left:0;mso-wrap-distance-right:0" o:ole="">
                  <v:imagedata r:id="rId40" o:title="" embosscolor="white"/>
                </v:shape>
                <o:OLEObject Type="Embed" ProgID="Equation.DSMT4" ShapeID="1073" DrawAspect="Content" ObjectID="_1733829508" r:id="rId41"/>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宏观检查</w:t>
            </w: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位置与走向</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管道位置与走向是否清晰</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地面标志</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地面标志齐全、无或欠缺</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管道裸露或变形</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rPr>
              <w:t>是否存在地表滑坡、沉降、洪涝水毁等造成管道裸露或变形</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管道元件</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阀门、法兰、钢塑转换接头等管道元件的是否完好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穿越管道</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穿越管道符合要求或存在隐患</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阀门井</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jc w:val="left"/>
              <w:rPr>
                <w:rFonts w:ascii="宋体" w:hAnsi="宋体" w:cs="宋体"/>
                <w:kern w:val="0"/>
                <w:sz w:val="18"/>
              </w:rPr>
            </w:pPr>
            <w:r>
              <w:rPr>
                <w:rFonts w:ascii="宋体" w:hAnsi="宋体" w:cs="宋体" w:hint="eastAsia"/>
                <w:kern w:val="0"/>
                <w:sz w:val="18"/>
              </w:rPr>
              <w:t>是否定期排放积水以及护盖、排水装置是否完好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管道埋深</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spacing w:line="240" w:lineRule="atLeast"/>
              <w:jc w:val="left"/>
              <w:rPr>
                <w:rFonts w:ascii="宋体" w:hAnsi="宋体" w:cs="宋体"/>
                <w:kern w:val="0"/>
                <w:sz w:val="18"/>
              </w:rPr>
            </w:pPr>
            <w:r>
              <w:rPr>
                <w:rFonts w:ascii="宋体" w:hAnsi="宋体" w:cs="宋体" w:hint="eastAsia"/>
                <w:kern w:val="0"/>
                <w:sz w:val="18"/>
                <w:szCs w:val="18"/>
              </w:rPr>
              <w:t>＜0.4 米</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rPr>
            </w:pPr>
            <w:r>
              <w:rPr>
                <w:rFonts w:ascii="宋体" w:hAnsi="宋体" w:cs="宋体" w:hint="eastAsia"/>
                <w:kern w:val="0"/>
                <w:sz w:val="18"/>
                <w:szCs w:val="18"/>
              </w:rPr>
              <w:t>∈[0.4米，1.0米]</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rPr>
            </w:pPr>
            <w:r>
              <w:rPr>
                <w:rFonts w:ascii="宋体" w:hAnsi="宋体" w:cs="宋体" w:hint="eastAsia"/>
                <w:kern w:val="0"/>
                <w:sz w:val="18"/>
                <w:szCs w:val="18"/>
              </w:rPr>
              <w:t>＞1.0米</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地面泄漏检查</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jc w:val="left"/>
              <w:rPr>
                <w:rFonts w:ascii="宋体" w:hAnsi="宋体" w:cs="宋体"/>
                <w:kern w:val="0"/>
                <w:sz w:val="18"/>
              </w:rPr>
            </w:pPr>
            <w:r>
              <w:rPr>
                <w:rFonts w:ascii="宋体" w:hAnsi="宋体" w:cs="宋体" w:hint="eastAsia"/>
                <w:kern w:val="0"/>
                <w:sz w:val="18"/>
                <w:szCs w:val="18"/>
              </w:rPr>
              <w:t>发现一级泄漏</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rPr>
            </w:pPr>
            <w:r>
              <w:rPr>
                <w:rFonts w:ascii="宋体" w:hAnsi="宋体" w:cs="宋体" w:hint="eastAsia"/>
                <w:kern w:val="0"/>
                <w:sz w:val="18"/>
                <w:szCs w:val="18"/>
              </w:rPr>
              <w:t>发现二级泄漏</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发现三级泄漏</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发现四级泄漏</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rPr>
            </w:pPr>
            <w:r>
              <w:rPr>
                <w:rFonts w:ascii="宋体" w:hAnsi="宋体" w:cs="宋体" w:hint="eastAsia"/>
                <w:kern w:val="0"/>
                <w:sz w:val="18"/>
              </w:rPr>
              <w:t>未发现泄漏</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安全保护装置</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rPr>
            </w:pPr>
            <w:r>
              <w:rPr>
                <w:rFonts w:ascii="宋体" w:hAnsi="宋体" w:cs="宋体" w:hint="eastAsia"/>
                <w:kern w:val="0"/>
                <w:sz w:val="18"/>
                <w:szCs w:val="18"/>
              </w:rPr>
              <w:t>安全保护装置是否完好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trHeight w:val="90"/>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地面保护设施</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地面保护设施是否完好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trHeight w:val="90"/>
          <w:jc w:val="center"/>
        </w:trPr>
        <w:tc>
          <w:tcPr>
            <w:tcW w:w="654"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0BD17B6">
                <v:shape id="1075" o:spid="_x0000_i1030" type="#_x0000_t75" style="width:14.4pt;height:17.7pt;visibility:visible;mso-wrap-distance-left:0;mso-wrap-distance-right:0" o:ole="">
                  <v:imagedata r:id="rId42" o:title="" embosscolor="white"/>
                </v:shape>
                <o:OLEObject Type="Embed" ProgID="Equation.DSMT4" ShapeID="1075" DrawAspect="Content" ObjectID="_1733829509" r:id="rId43"/>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敷设环境调查</w:t>
            </w: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地面活动频繁程度</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铁路或公路主干道</w:t>
            </w:r>
          </w:p>
        </w:tc>
        <w:tc>
          <w:tcPr>
            <w:tcW w:w="960" w:type="dxa"/>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普通公路</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人行路</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绿化带、小区</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管道裸露</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是否存在管道裸露情况</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与构筑物或相邻管道的净距</w:t>
            </w:r>
          </w:p>
        </w:tc>
        <w:tc>
          <w:tcPr>
            <w:tcW w:w="864"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4</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与构筑物或相邻管道的净距是否符合要求</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4</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rPr>
            </w:pPr>
            <w:r>
              <w:rPr>
                <w:rFonts w:ascii="宋体" w:hAnsi="宋体" w:cs="宋体" w:hint="eastAsia"/>
                <w:kern w:val="0"/>
                <w:sz w:val="18"/>
              </w:rPr>
              <w:t>第三方施工活动</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rPr>
            </w:pPr>
            <w:r>
              <w:rPr>
                <w:rFonts w:ascii="宋体" w:hAnsi="宋体" w:cs="宋体" w:hint="eastAsia"/>
                <w:kern w:val="0"/>
                <w:sz w:val="18"/>
              </w:rPr>
              <w:t>管道上方是否有第三方施工活动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地质条件</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是否经过不良地质条件</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3B6ED2F">
                <v:shape id="1077" o:spid="_x0000_i1031" type="#_x0000_t75" style="width:14.4pt;height:17.7pt;visibility:visible;mso-wrap-distance-left:0;mso-wrap-distance-right:0" o:ole="">
                  <v:imagedata r:id="rId44" o:title="" embosscolor="white"/>
                </v:shape>
                <o:OLEObject Type="Embed" ProgID="Equation.DSMT4" ShapeID="1077" DrawAspect="Content" ObjectID="_1733829510" r:id="rId45"/>
              </w:object>
            </w:r>
          </w:p>
        </w:tc>
        <w:tc>
          <w:tcPr>
            <w:tcW w:w="1548"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管道示踪系统完整性检查</w:t>
            </w: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管道示踪系统完整性</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 xml:space="preserve">完整有效、无或部分缺失   </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r>
      <w:tr w:rsidR="00161C02" w:rsidTr="00161C02">
        <w:trPr>
          <w:jc w:val="center"/>
        </w:trPr>
        <w:tc>
          <w:tcPr>
            <w:tcW w:w="654"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64F3C008">
                <v:shape id="1079" o:spid="_x0000_i1032" type="#_x0000_t75" style="width:14.4pt;height:17.7pt;visibility:visible;mso-wrap-distance-left:0;mso-wrap-distance-right:0" o:ole="">
                  <v:imagedata r:id="rId46" o:title="" embosscolor="white"/>
                </v:shape>
                <o:OLEObject Type="Embed" ProgID="Equation.DSMT4" ShapeID="1079" DrawAspect="Content" ObjectID="_1733829511" r:id="rId47"/>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直接检验</w:t>
            </w: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生物及深根植物</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是否存在生物侵害情况</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是否存在深根植物破坏情况</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trHeight w:val="307"/>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管体状况</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管道表面有无鼓胀、气泡、槽痕或凹痕等缺陷</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trHeight w:val="307"/>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管道有无老化降解、表面粉化等迹象</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管道敷设质量</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 xml:space="preserve">示踪线(带)、警示带、管道的敷设质量是否符合要求  </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管道地下敷设环境温度</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widowControl/>
              <w:tabs>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20</w:t>
            </w:r>
            <w:r>
              <w:rPr>
                <w:rFonts w:ascii="宋体" w:hAnsi="宋体" w:cs="宋体" w:hint="eastAsia"/>
                <w:kern w:val="0"/>
                <w:sz w:val="18"/>
                <w:szCs w:val="18"/>
              </w:rPr>
              <w:t>℃</w:t>
            </w:r>
          </w:p>
        </w:tc>
        <w:tc>
          <w:tcPr>
            <w:tcW w:w="960"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widowControl/>
              <w:tabs>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20</w:t>
            </w:r>
            <w:r>
              <w:rPr>
                <w:rFonts w:ascii="宋体" w:hAnsi="宋体" w:cs="宋体" w:hint="eastAsia"/>
                <w:kern w:val="0"/>
                <w:sz w:val="18"/>
                <w:szCs w:val="18"/>
              </w:rPr>
              <w:t>℃，0℃]</w:t>
            </w:r>
          </w:p>
        </w:tc>
        <w:tc>
          <w:tcPr>
            <w:tcW w:w="960"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widowControl/>
              <w:tabs>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0</w:t>
            </w:r>
            <w:r>
              <w:rPr>
                <w:rFonts w:ascii="宋体" w:hAnsi="宋体" w:cs="宋体" w:hint="eastAsia"/>
                <w:kern w:val="0"/>
                <w:sz w:val="18"/>
                <w:szCs w:val="18"/>
              </w:rPr>
              <w:t>℃，</w:t>
            </w:r>
            <w:r>
              <w:rPr>
                <w:rFonts w:ascii="宋体" w:hAnsi="宋体" w:cs="宋体"/>
                <w:kern w:val="0"/>
                <w:sz w:val="18"/>
                <w:szCs w:val="18"/>
              </w:rPr>
              <w:t>3</w:t>
            </w:r>
            <w:r>
              <w:rPr>
                <w:rFonts w:ascii="宋体" w:hAnsi="宋体" w:cs="宋体" w:hint="eastAsia"/>
                <w:kern w:val="0"/>
                <w:sz w:val="18"/>
                <w:szCs w:val="18"/>
              </w:rPr>
              <w:t>0℃]</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widowControl/>
              <w:tabs>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∈[30℃，40℃]</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widowControl/>
              <w:tabs>
                <w:tab w:val="center" w:pos="4201"/>
                <w:tab w:val="right" w:leader="dot" w:pos="9298"/>
              </w:tabs>
              <w:autoSpaceDE w:val="0"/>
              <w:autoSpaceDN w:val="0"/>
              <w:rPr>
                <w:rFonts w:ascii="宋体" w:hAnsi="宋体" w:cs="宋体"/>
                <w:kern w:val="0"/>
                <w:sz w:val="18"/>
                <w:szCs w:val="18"/>
              </w:rPr>
            </w:pPr>
            <w:r>
              <w:rPr>
                <w:rFonts w:ascii="宋体" w:hAnsi="宋体" w:cs="宋体" w:hint="eastAsia"/>
                <w:kern w:val="0"/>
                <w:sz w:val="18"/>
                <w:szCs w:val="18"/>
              </w:rPr>
              <w:t>＞40℃</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焊接接头无损检测</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开挖检验时是否进行了焊接接头无损检测</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01A4604">
                <v:shape id="1081" o:spid="_x0000_i1033" type="#_x0000_t75" style="width:14.4pt;height:17.7pt;visibility:visible;mso-wrap-distance-left:0;mso-wrap-distance-right:0" o:ole="">
                  <v:imagedata r:id="rId48" o:title="" embosscolor="white"/>
                </v:shape>
                <o:OLEObject Type="Embed" ProgID="Equation.DSMT4" ShapeID="1081" DrawAspect="Content" ObjectID="_1733829512" r:id="rId49"/>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安装及验收</w:t>
            </w: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安装单位资质</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安装单位资质有无资质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管道元件控制</w:t>
            </w:r>
          </w:p>
          <w:p w:rsidR="00161C02" w:rsidRDefault="00161C02">
            <w:pPr>
              <w:rPr>
                <w:rFonts w:ascii="宋体" w:hAnsi="宋体" w:cs="宋体"/>
                <w:kern w:val="0"/>
                <w:sz w:val="18"/>
                <w:szCs w:val="18"/>
              </w:rPr>
            </w:pP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管道元件制造单位有无资质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管道元件有无质量证明文件</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管道元件有无进货检验</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焊接及其检验</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焊接操作人员有无资质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有无焊接工艺评定</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是否进行了焊接质量检验</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强度试验</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合格、无试验或不合格</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严密性试验</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合格、无试验或不合格</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监理</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监理单位及人员有无资质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监理结论是否合格</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监督检验</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是否经有资质的单位监督检验</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kern w:val="0"/>
                <w:sz w:val="18"/>
                <w:szCs w:val="18"/>
              </w:rPr>
              <w:t>2</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竣工资料</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竣工资料齐全、无或不齐全</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验收报告</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有无验收报告</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trHeight w:val="314"/>
          <w:jc w:val="center"/>
        </w:trPr>
        <w:tc>
          <w:tcPr>
            <w:tcW w:w="654" w:type="dxa"/>
            <w:vMerge w:val="restart"/>
            <w:vAlign w:val="center"/>
          </w:tcPr>
          <w:p w:rsidR="00161C02" w:rsidRDefault="00161C02">
            <w:pPr>
              <w:jc w:val="center"/>
              <w:rPr>
                <w:rFonts w:ascii="宋体" w:cs="宋体"/>
                <w:kern w:val="0"/>
                <w:sz w:val="18"/>
                <w:szCs w:val="18"/>
              </w:rPr>
            </w:pPr>
            <w:r w:rsidRPr="00161C02">
              <w:rPr>
                <w:rFonts w:ascii="宋体" w:hAnsi="宋体" w:hint="eastAsia"/>
                <w:kern w:val="0"/>
                <w:position w:val="-12"/>
                <w:szCs w:val="21"/>
              </w:rPr>
              <w:object w:dxaOrig="4320" w:dyaOrig="4320" w14:anchorId="33BB6CF8">
                <v:shape id="1083" o:spid="_x0000_i1034" type="#_x0000_t75" style="width:14.4pt;height:17.7pt;visibility:visible;mso-wrap-distance-left:0;mso-wrap-distance-right:0" o:ole="">
                  <v:imagedata r:id="rId50" o:title="" embosscolor="white"/>
                </v:shape>
                <o:OLEObject Type="Embed" ProgID="Equation.DSMT4" ShapeID="1083" DrawAspect="Content" ObjectID="_1733829513" r:id="rId51"/>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使用年限</w:t>
            </w: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管道使用年限</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c>
          <w:tcPr>
            <w:tcW w:w="5628" w:type="dxa"/>
            <w:vAlign w:val="center"/>
          </w:tcPr>
          <w:p w:rsidR="00161C02" w:rsidRDefault="00EF3838">
            <w:pPr>
              <w:pStyle w:val="afffa"/>
              <w:ind w:firstLineChars="0" w:firstLine="0"/>
              <w:jc w:val="left"/>
              <w:rPr>
                <w:rFonts w:hAnsi="宋体" w:cs="宋体"/>
                <w:sz w:val="18"/>
                <w:szCs w:val="18"/>
              </w:rPr>
            </w:pPr>
            <w:r>
              <w:rPr>
                <w:rFonts w:ascii="宋体" w:hAnsi="宋体" w:cs="宋体" w:hint="eastAsia"/>
                <w:kern w:val="0"/>
                <w:sz w:val="18"/>
                <w:szCs w:val="18"/>
              </w:rPr>
              <w:t>∈</w:t>
            </w:r>
            <w:r>
              <w:rPr>
                <w:rFonts w:hAnsi="宋体" w:cs="宋体" w:hint="eastAsia"/>
                <w:sz w:val="18"/>
                <w:szCs w:val="18"/>
              </w:rPr>
              <w:t>（</w:t>
            </w:r>
            <w:r>
              <w:rPr>
                <w:rFonts w:hAnsi="宋体" w:cs="宋体" w:hint="eastAsia"/>
                <w:sz w:val="18"/>
                <w:szCs w:val="18"/>
              </w:rPr>
              <w:t>0</w:t>
            </w:r>
            <w:r>
              <w:rPr>
                <w:rFonts w:hAnsi="宋体" w:cs="宋体" w:hint="eastAsia"/>
                <w:sz w:val="18"/>
                <w:szCs w:val="18"/>
              </w:rPr>
              <w:t>年，</w:t>
            </w:r>
            <w:r>
              <w:rPr>
                <w:rFonts w:hAnsi="宋体" w:cs="宋体" w:hint="eastAsia"/>
                <w:sz w:val="18"/>
                <w:szCs w:val="18"/>
              </w:rPr>
              <w:t>10</w:t>
            </w:r>
            <w:r>
              <w:rPr>
                <w:rFonts w:hAnsi="宋体" w:cs="宋体" w:hint="eastAsia"/>
                <w:sz w:val="18"/>
                <w:szCs w:val="18"/>
              </w:rPr>
              <w:t>年</w:t>
            </w:r>
            <w:r>
              <w:rPr>
                <w:rFonts w:ascii="宋体" w:hAnsi="宋体" w:cs="宋体" w:hint="eastAsia"/>
                <w:kern w:val="0"/>
                <w:sz w:val="18"/>
                <w:szCs w:val="18"/>
              </w:rPr>
              <w:t>]</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pStyle w:val="afffa"/>
              <w:ind w:firstLineChars="0" w:firstLine="0"/>
              <w:jc w:val="left"/>
              <w:rPr>
                <w:rFonts w:hAnsi="宋体" w:cs="宋体"/>
                <w:sz w:val="18"/>
                <w:szCs w:val="18"/>
              </w:rPr>
            </w:pPr>
            <w:r>
              <w:rPr>
                <w:rFonts w:ascii="宋体" w:hAnsi="宋体" w:cs="宋体" w:hint="eastAsia"/>
                <w:kern w:val="0"/>
                <w:sz w:val="18"/>
                <w:szCs w:val="18"/>
              </w:rPr>
              <w:t>∈</w:t>
            </w:r>
            <w:r>
              <w:rPr>
                <w:rFonts w:hAnsi="宋体" w:cs="宋体" w:hint="eastAsia"/>
                <w:sz w:val="18"/>
                <w:szCs w:val="18"/>
              </w:rPr>
              <w:t>（</w:t>
            </w:r>
            <w:r>
              <w:rPr>
                <w:rFonts w:hAnsi="宋体" w:cs="宋体" w:hint="eastAsia"/>
                <w:sz w:val="18"/>
                <w:szCs w:val="18"/>
              </w:rPr>
              <w:t>10</w:t>
            </w:r>
            <w:r>
              <w:rPr>
                <w:rFonts w:hAnsi="宋体" w:cs="宋体" w:hint="eastAsia"/>
                <w:sz w:val="18"/>
                <w:szCs w:val="18"/>
              </w:rPr>
              <w:t>年，</w:t>
            </w:r>
            <w:r>
              <w:rPr>
                <w:rFonts w:hAnsi="宋体" w:cs="宋体" w:hint="eastAsia"/>
                <w:sz w:val="18"/>
                <w:szCs w:val="18"/>
              </w:rPr>
              <w:t>30</w:t>
            </w:r>
            <w:r>
              <w:rPr>
                <w:rFonts w:hAnsi="宋体" w:cs="宋体" w:hint="eastAsia"/>
                <w:sz w:val="18"/>
                <w:szCs w:val="18"/>
              </w:rPr>
              <w:t>年</w:t>
            </w:r>
            <w:r>
              <w:rPr>
                <w:rFonts w:ascii="宋体" w:hAnsi="宋体" w:cs="宋体" w:hint="eastAsia"/>
                <w:kern w:val="0"/>
                <w:sz w:val="18"/>
                <w:szCs w:val="18"/>
              </w:rPr>
              <w:t>]</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pStyle w:val="afffa"/>
              <w:ind w:firstLineChars="0" w:firstLine="0"/>
              <w:jc w:val="left"/>
              <w:rPr>
                <w:rFonts w:hAnsi="宋体" w:cs="宋体"/>
                <w:sz w:val="18"/>
                <w:szCs w:val="18"/>
              </w:rPr>
            </w:pPr>
            <w:r>
              <w:rPr>
                <w:rFonts w:ascii="宋体" w:hAnsi="宋体" w:cs="宋体" w:hint="eastAsia"/>
                <w:kern w:val="0"/>
                <w:sz w:val="18"/>
                <w:szCs w:val="18"/>
              </w:rPr>
              <w:t>∈</w:t>
            </w:r>
            <w:r>
              <w:rPr>
                <w:rFonts w:hAnsi="宋体" w:cs="宋体" w:hint="eastAsia"/>
                <w:sz w:val="18"/>
                <w:szCs w:val="18"/>
              </w:rPr>
              <w:t>（</w:t>
            </w:r>
            <w:r>
              <w:rPr>
                <w:rFonts w:hAnsi="宋体" w:cs="宋体" w:hint="eastAsia"/>
                <w:sz w:val="18"/>
                <w:szCs w:val="18"/>
              </w:rPr>
              <w:t>30</w:t>
            </w:r>
            <w:r>
              <w:rPr>
                <w:rFonts w:hAnsi="宋体" w:cs="宋体" w:hint="eastAsia"/>
                <w:sz w:val="18"/>
                <w:szCs w:val="18"/>
              </w:rPr>
              <w:t>年，</w:t>
            </w:r>
            <w:r>
              <w:rPr>
                <w:rFonts w:hAnsi="宋体" w:cs="宋体" w:hint="eastAsia"/>
                <w:sz w:val="18"/>
                <w:szCs w:val="18"/>
              </w:rPr>
              <w:t>50</w:t>
            </w:r>
            <w:r>
              <w:rPr>
                <w:rFonts w:hAnsi="宋体" w:cs="宋体" w:hint="eastAsia"/>
                <w:sz w:val="18"/>
                <w:szCs w:val="18"/>
              </w:rPr>
              <w:t>年</w:t>
            </w:r>
            <w:r>
              <w:rPr>
                <w:rFonts w:ascii="宋体" w:hAnsi="宋体" w:cs="宋体" w:hint="eastAsia"/>
                <w:kern w:val="0"/>
                <w:sz w:val="18"/>
                <w:szCs w:val="18"/>
              </w:rPr>
              <w:t>]</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restart"/>
            <w:vAlign w:val="center"/>
          </w:tcPr>
          <w:p w:rsidR="00161C02" w:rsidRDefault="00161C02">
            <w:pPr>
              <w:jc w:val="center"/>
              <w:rPr>
                <w:rFonts w:ascii="宋体" w:cs="宋体"/>
                <w:kern w:val="0"/>
                <w:sz w:val="18"/>
                <w:szCs w:val="18"/>
              </w:rPr>
            </w:pPr>
            <w:r w:rsidRPr="00161C02">
              <w:rPr>
                <w:rFonts w:ascii="宋体" w:hAnsi="宋体" w:hint="eastAsia"/>
                <w:kern w:val="0"/>
                <w:position w:val="-12"/>
                <w:szCs w:val="21"/>
              </w:rPr>
              <w:object w:dxaOrig="4320" w:dyaOrig="4320" w14:anchorId="3EEE0A1C">
                <v:shape id="1085" o:spid="_x0000_i1035" type="#_x0000_t75" style="width:14.4pt;height:17.7pt;visibility:visible;mso-wrap-distance-left:0;mso-wrap-distance-right:0" o:ole="">
                  <v:imagedata r:id="rId52" o:title="" embosscolor="white"/>
                </v:shape>
                <o:OLEObject Type="Embed" ProgID="Equation.DSMT4" ShapeID="1085" DrawAspect="Content" ObjectID="_1733829514" r:id="rId53"/>
              </w:object>
            </w:r>
          </w:p>
        </w:tc>
        <w:tc>
          <w:tcPr>
            <w:tcW w:w="154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安全管理</w:t>
            </w: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巡线频率</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周期性巡线</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不定期</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不巡线</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trHeight w:val="90"/>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巡线方式</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沿线逐步</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只巡检建设挖掘频繁的管段</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不巡线</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巡线人员的能力</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是否能够胜任</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公众教育</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有资料且经常组织宣传管道安全知识</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有资料但较少组织宣传管道安全知识</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没有宣传资料、不组织宣传</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安全责任制</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有无安全机构和人员</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是否落实到人</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年度检查和定期检验</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按规范要求实施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发现问题才实施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不实施</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restart"/>
            <w:vAlign w:val="center"/>
          </w:tcPr>
          <w:p w:rsidR="00161C02" w:rsidRDefault="00EF3838">
            <w:pPr>
              <w:rPr>
                <w:rFonts w:ascii="宋体" w:hAnsi="宋体" w:cs="宋体"/>
                <w:kern w:val="0"/>
                <w:sz w:val="18"/>
                <w:szCs w:val="18"/>
              </w:rPr>
            </w:pPr>
            <w:r>
              <w:rPr>
                <w:rFonts w:ascii="宋体" w:hAnsi="宋体" w:cs="宋体" w:hint="eastAsia"/>
                <w:kern w:val="0"/>
                <w:sz w:val="18"/>
                <w:szCs w:val="18"/>
              </w:rPr>
              <w:t>设备装置的维护保养</w:t>
            </w:r>
          </w:p>
        </w:tc>
        <w:tc>
          <w:tcPr>
            <w:tcW w:w="864"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有无维护保养计划</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Merge/>
            <w:vAlign w:val="center"/>
          </w:tcPr>
          <w:p w:rsidR="00161C02" w:rsidRDefault="00161C02">
            <w:pPr>
              <w:rPr>
                <w:rFonts w:ascii="宋体" w:hAnsi="宋体" w:cs="宋体"/>
                <w:kern w:val="0"/>
                <w:sz w:val="18"/>
                <w:szCs w:val="18"/>
              </w:rPr>
            </w:pPr>
          </w:p>
        </w:tc>
        <w:tc>
          <w:tcPr>
            <w:tcW w:w="864" w:type="dxa"/>
            <w:vMerge/>
            <w:vAlign w:val="center"/>
          </w:tcPr>
          <w:p w:rsidR="00161C02" w:rsidRDefault="00161C02">
            <w:pPr>
              <w:jc w:val="center"/>
              <w:rPr>
                <w:rFonts w:ascii="宋体" w:hAnsi="宋体" w:cs="宋体"/>
                <w:kern w:val="0"/>
                <w:sz w:val="18"/>
                <w:szCs w:val="18"/>
              </w:rPr>
            </w:pP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是否定期维护保养及更换部件</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Merge/>
            <w:vAlign w:val="center"/>
          </w:tcPr>
          <w:p w:rsidR="00161C02" w:rsidRDefault="00161C02">
            <w:pPr>
              <w:jc w:val="center"/>
              <w:rPr>
                <w:rFonts w:ascii="宋体" w:cs="宋体"/>
                <w:kern w:val="0"/>
                <w:sz w:val="18"/>
                <w:szCs w:val="18"/>
              </w:rPr>
            </w:pPr>
          </w:p>
        </w:tc>
        <w:tc>
          <w:tcPr>
            <w:tcW w:w="1548" w:type="dxa"/>
            <w:vMerge/>
            <w:vAlign w:val="center"/>
          </w:tcPr>
          <w:p w:rsidR="00161C02" w:rsidRDefault="00161C02">
            <w:pPr>
              <w:jc w:val="center"/>
              <w:rPr>
                <w:rFonts w:ascii="宋体" w:hAnsi="宋体" w:cs="宋体"/>
                <w:kern w:val="0"/>
                <w:sz w:val="18"/>
                <w:szCs w:val="18"/>
              </w:rPr>
            </w:pPr>
          </w:p>
        </w:tc>
        <w:tc>
          <w:tcPr>
            <w:tcW w:w="2321"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信息管理系统</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c>
          <w:tcPr>
            <w:tcW w:w="5628" w:type="dxa"/>
            <w:vAlign w:val="center"/>
          </w:tcPr>
          <w:p w:rsidR="00161C02" w:rsidRDefault="00EF3838">
            <w:pPr>
              <w:spacing w:line="240" w:lineRule="atLeast"/>
              <w:jc w:val="left"/>
              <w:rPr>
                <w:rFonts w:ascii="宋体" w:hAnsi="宋体" w:cs="宋体"/>
                <w:kern w:val="0"/>
                <w:sz w:val="18"/>
                <w:szCs w:val="18"/>
              </w:rPr>
            </w:pPr>
            <w:r>
              <w:rPr>
                <w:rFonts w:ascii="宋体" w:hAnsi="宋体" w:cs="宋体" w:hint="eastAsia"/>
                <w:kern w:val="0"/>
                <w:sz w:val="18"/>
                <w:szCs w:val="18"/>
              </w:rPr>
              <w:t>有无 GIS、PIMS等信息管理系统</w:t>
            </w:r>
          </w:p>
        </w:tc>
        <w:tc>
          <w:tcPr>
            <w:tcW w:w="96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c>
          <w:tcPr>
            <w:tcW w:w="936"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rsidTr="00161C02">
        <w:trPr>
          <w:jc w:val="center"/>
        </w:trPr>
        <w:tc>
          <w:tcPr>
            <w:tcW w:w="654" w:type="dxa"/>
            <w:vAlign w:val="center"/>
          </w:tcPr>
          <w:p w:rsidR="00161C02" w:rsidRDefault="00161C02">
            <w:pPr>
              <w:jc w:val="center"/>
              <w:rPr>
                <w:rFonts w:ascii="宋体" w:cs="宋体"/>
                <w:kern w:val="0"/>
                <w:sz w:val="18"/>
                <w:szCs w:val="18"/>
              </w:rPr>
            </w:pPr>
            <w:r w:rsidRPr="00161C02">
              <w:rPr>
                <w:rFonts w:ascii="宋体" w:hAnsi="宋体" w:hint="eastAsia"/>
                <w:kern w:val="0"/>
                <w:position w:val="-6"/>
                <w:szCs w:val="21"/>
              </w:rPr>
              <w:object w:dxaOrig="4320" w:dyaOrig="4320" w14:anchorId="673CC63C">
                <v:shape id="1087" o:spid="_x0000_i1036" type="#_x0000_t75" style="width:11.1pt;height:14.4pt;visibility:visible;mso-wrap-distance-left:0;mso-wrap-distance-right:0" o:ole="">
                  <v:imagedata r:id="rId54" o:title="" embosscolor="white"/>
                </v:shape>
                <o:OLEObject Type="Embed" ProgID="Equation.DSMT4" ShapeID="1087" DrawAspect="Content" ObjectID="_1733829515" r:id="rId55"/>
              </w:object>
            </w:r>
          </w:p>
        </w:tc>
        <w:tc>
          <w:tcPr>
            <w:tcW w:w="3869" w:type="dxa"/>
            <w:gridSpan w:val="2"/>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合计</w:t>
            </w:r>
          </w:p>
        </w:tc>
        <w:tc>
          <w:tcPr>
            <w:tcW w:w="864"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100</w:t>
            </w:r>
          </w:p>
        </w:tc>
        <w:tc>
          <w:tcPr>
            <w:tcW w:w="7524" w:type="dxa"/>
            <w:gridSpan w:val="3"/>
            <w:vAlign w:val="center"/>
          </w:tcPr>
          <w:p w:rsidR="00161C02" w:rsidRDefault="00EF3838">
            <w:pPr>
              <w:spacing w:line="240" w:lineRule="atLeast"/>
              <w:jc w:val="center"/>
              <w:rPr>
                <w:rFonts w:ascii="宋体" w:hAnsi="宋体" w:cs="宋体"/>
                <w:kern w:val="0"/>
                <w:sz w:val="18"/>
                <w:szCs w:val="18"/>
              </w:rPr>
            </w:pPr>
            <w:r>
              <w:rPr>
                <w:rFonts w:ascii="宋体" w:hAnsi="宋体" w:cs="宋体" w:hint="eastAsia"/>
                <w:kern w:val="0"/>
                <w:sz w:val="18"/>
                <w:szCs w:val="18"/>
              </w:rPr>
              <w:t>/</w:t>
            </w:r>
          </w:p>
        </w:tc>
      </w:tr>
    </w:tbl>
    <w:p w:rsidR="00161C02" w:rsidRDefault="00161C02">
      <w:pPr>
        <w:jc w:val="center"/>
        <w:rPr>
          <w:rFonts w:ascii="Cambria" w:hAnsi="Cambria"/>
          <w:b/>
          <w:bCs/>
          <w:sz w:val="24"/>
          <w:szCs w:val="32"/>
        </w:rPr>
      </w:pPr>
    </w:p>
    <w:bookmarkEnd w:id="174"/>
    <w:bookmarkEnd w:id="175"/>
    <w:bookmarkEnd w:id="176"/>
    <w:bookmarkEnd w:id="177"/>
    <w:bookmarkEnd w:id="178"/>
    <w:bookmarkEnd w:id="179"/>
    <w:bookmarkEnd w:id="183"/>
    <w:p w:rsidR="00161C02" w:rsidRDefault="00EF3838" w:rsidP="00D64655">
      <w:pPr>
        <w:pStyle w:val="aff2"/>
        <w:spacing w:beforeLines="50" w:before="156" w:afterLines="50" w:after="156" w:line="340" w:lineRule="exact"/>
        <w:jc w:val="center"/>
        <w:rPr>
          <w:rFonts w:ascii="黑体" w:eastAsia="黑体" w:hAnsi="黑体"/>
          <w:i w:val="0"/>
          <w:sz w:val="21"/>
          <w:szCs w:val="21"/>
        </w:rPr>
      </w:pPr>
      <w:r>
        <w:rPr>
          <w:rFonts w:ascii="黑体" w:eastAsia="黑体" w:hAnsi="黑体" w:hint="eastAsia"/>
          <w:i w:val="0"/>
          <w:sz w:val="21"/>
          <w:szCs w:val="21"/>
        </w:rPr>
        <w:t>表</w:t>
      </w:r>
      <w:r>
        <w:rPr>
          <w:rFonts w:ascii="黑体" w:eastAsia="黑体" w:hAnsi="黑体"/>
          <w:i w:val="0"/>
          <w:sz w:val="21"/>
          <w:szCs w:val="21"/>
        </w:rPr>
        <w:t xml:space="preserve">B.2  </w:t>
      </w:r>
      <w:r>
        <w:rPr>
          <w:rFonts w:ascii="黑体" w:eastAsia="黑体" w:hAnsi="黑体" w:hint="eastAsia"/>
          <w:i w:val="0"/>
          <w:sz w:val="21"/>
          <w:szCs w:val="21"/>
        </w:rPr>
        <w:t>在役聚乙烯燃气管道失效后果评分模型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2772"/>
        <w:gridCol w:w="1068"/>
        <w:gridCol w:w="7344"/>
        <w:gridCol w:w="1320"/>
      </w:tblGrid>
      <w:tr w:rsidR="00161C02">
        <w:trPr>
          <w:jc w:val="center"/>
        </w:trPr>
        <w:tc>
          <w:tcPr>
            <w:tcW w:w="730" w:type="dxa"/>
            <w:vAlign w:val="center"/>
          </w:tcPr>
          <w:p w:rsidR="00161C02" w:rsidRDefault="00EF3838">
            <w:pPr>
              <w:jc w:val="center"/>
              <w:rPr>
                <w:rFonts w:ascii="宋体" w:cs="宋体"/>
                <w:kern w:val="0"/>
                <w:sz w:val="18"/>
                <w:szCs w:val="18"/>
              </w:rPr>
            </w:pPr>
            <w:r>
              <w:rPr>
                <w:rFonts w:ascii="宋体" w:hAnsi="宋体" w:cs="宋体" w:hint="eastAsia"/>
                <w:sz w:val="18"/>
                <w:szCs w:val="18"/>
              </w:rPr>
              <w:t>编号</w:t>
            </w:r>
          </w:p>
        </w:tc>
        <w:tc>
          <w:tcPr>
            <w:tcW w:w="2772"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评分项目</w:t>
            </w:r>
          </w:p>
        </w:tc>
        <w:tc>
          <w:tcPr>
            <w:tcW w:w="1068"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分值</w:t>
            </w:r>
          </w:p>
        </w:tc>
        <w:tc>
          <w:tcPr>
            <w:tcW w:w="7344"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评分内容</w:t>
            </w:r>
          </w:p>
        </w:tc>
        <w:tc>
          <w:tcPr>
            <w:tcW w:w="1320"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失效后果分数</w:t>
            </w:r>
          </w:p>
        </w:tc>
      </w:tr>
      <w:tr w:rsidR="00161C02">
        <w:trPr>
          <w:trHeight w:val="470"/>
          <w:jc w:val="center"/>
        </w:trPr>
        <w:tc>
          <w:tcPr>
            <w:tcW w:w="730" w:type="dxa"/>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BE64F04">
                <v:shape id="1089" o:spid="_x0000_i1037" type="#_x0000_t75" style="width:14.4pt;height:17.7pt;visibility:visible;mso-wrap-distance-left:0;mso-wrap-distance-right:0" o:ole="">
                  <v:imagedata r:id="rId56" o:title="" embosscolor="white"/>
                </v:shape>
                <o:OLEObject Type="Embed" ProgID="Equation.DSMT4" ShapeID="1089" DrawAspect="Content" ObjectID="_1733829516" r:id="rId57"/>
              </w:object>
            </w:r>
          </w:p>
        </w:tc>
        <w:tc>
          <w:tcPr>
            <w:tcW w:w="2772" w:type="dxa"/>
            <w:vAlign w:val="center"/>
          </w:tcPr>
          <w:p w:rsidR="00161C02" w:rsidRDefault="00EF3838">
            <w:pPr>
              <w:rPr>
                <w:rFonts w:ascii="宋体" w:cs="宋体"/>
                <w:kern w:val="0"/>
                <w:sz w:val="18"/>
                <w:szCs w:val="18"/>
              </w:rPr>
            </w:pPr>
            <w:r>
              <w:rPr>
                <w:rFonts w:ascii="宋体" w:hAnsi="宋体" w:cs="宋体" w:hint="eastAsia"/>
                <w:kern w:val="0"/>
                <w:sz w:val="18"/>
                <w:szCs w:val="18"/>
              </w:rPr>
              <w:t>介质燃烧性</w:t>
            </w:r>
          </w:p>
        </w:tc>
        <w:tc>
          <w:tcPr>
            <w:tcW w:w="1068"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c>
          <w:tcPr>
            <w:tcW w:w="7344"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介质是天然气、人工煤气、液化石油气</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r>
      <w:tr w:rsidR="00161C02">
        <w:trPr>
          <w:trHeight w:val="204"/>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0FC5DDF8">
                <v:shape id="1091" o:spid="_x0000_i1038" type="#_x0000_t75" style="width:14.4pt;height:17.7pt;visibility:visible;mso-wrap-distance-left:0;mso-wrap-distance-right:0" o:ole="">
                  <v:imagedata r:id="rId58" o:title="" embosscolor="white"/>
                </v:shape>
                <o:OLEObject Type="Embed" ProgID="Equation.DSMT4" ShapeID="1091" DrawAspect="Content" ObjectID="_1733829517" r:id="rId59"/>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介质毒性</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10</w:t>
            </w:r>
          </w:p>
        </w:tc>
        <w:tc>
          <w:tcPr>
            <w:tcW w:w="7344"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介质是天然气</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r>
      <w:tr w:rsidR="00161C02">
        <w:trPr>
          <w:trHeight w:val="204"/>
          <w:jc w:val="center"/>
        </w:trPr>
        <w:tc>
          <w:tcPr>
            <w:tcW w:w="730" w:type="dxa"/>
            <w:vMerge/>
            <w:vAlign w:val="center"/>
          </w:tcPr>
          <w:p w:rsidR="00161C02" w:rsidRDefault="00161C02">
            <w:pPr>
              <w:jc w:val="left"/>
              <w:rPr>
                <w:rFonts w:ascii="宋体"/>
                <w:sz w:val="18"/>
              </w:rPr>
            </w:pPr>
          </w:p>
        </w:tc>
        <w:tc>
          <w:tcPr>
            <w:tcW w:w="2772" w:type="dxa"/>
            <w:vMerge/>
            <w:vAlign w:val="center"/>
          </w:tcPr>
          <w:p w:rsidR="00161C02" w:rsidRDefault="00161C02">
            <w:pPr>
              <w:jc w:val="left"/>
              <w:rPr>
                <w:rFonts w:ascii="宋体"/>
                <w:sz w:val="18"/>
              </w:rPr>
            </w:pPr>
          </w:p>
        </w:tc>
        <w:tc>
          <w:tcPr>
            <w:tcW w:w="1068" w:type="dxa"/>
            <w:vMerge/>
            <w:vAlign w:val="center"/>
          </w:tcPr>
          <w:p w:rsidR="00161C02" w:rsidRDefault="00161C02">
            <w:pPr>
              <w:jc w:val="left"/>
              <w:rPr>
                <w:rFonts w:ascii="宋体" w:hAnsi="宋体" w:cs="宋体"/>
                <w:sz w:val="18"/>
              </w:rPr>
            </w:pPr>
          </w:p>
        </w:tc>
        <w:tc>
          <w:tcPr>
            <w:tcW w:w="7344"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介质是人工煤气</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10</w:t>
            </w:r>
          </w:p>
        </w:tc>
      </w:tr>
      <w:tr w:rsidR="00161C02">
        <w:trPr>
          <w:trHeight w:val="204"/>
          <w:jc w:val="center"/>
        </w:trPr>
        <w:tc>
          <w:tcPr>
            <w:tcW w:w="730" w:type="dxa"/>
            <w:vMerge/>
            <w:vAlign w:val="center"/>
          </w:tcPr>
          <w:p w:rsidR="00161C02" w:rsidRDefault="00161C02">
            <w:pPr>
              <w:jc w:val="left"/>
              <w:rPr>
                <w:rFonts w:ascii="宋体" w:cs="宋体"/>
                <w:kern w:val="0"/>
                <w:sz w:val="18"/>
                <w:szCs w:val="18"/>
              </w:rPr>
            </w:pPr>
          </w:p>
        </w:tc>
        <w:tc>
          <w:tcPr>
            <w:tcW w:w="2772" w:type="dxa"/>
            <w:vMerge/>
            <w:vAlign w:val="center"/>
          </w:tcPr>
          <w:p w:rsidR="00161C02" w:rsidRDefault="00161C02">
            <w:pPr>
              <w:jc w:val="left"/>
              <w:rPr>
                <w:rFonts w:ascii="宋体" w:cs="宋体"/>
                <w:kern w:val="0"/>
                <w:sz w:val="18"/>
                <w:szCs w:val="18"/>
              </w:rPr>
            </w:pPr>
          </w:p>
        </w:tc>
        <w:tc>
          <w:tcPr>
            <w:tcW w:w="1068" w:type="dxa"/>
            <w:vMerge/>
            <w:vAlign w:val="center"/>
          </w:tcPr>
          <w:p w:rsidR="00161C02" w:rsidRDefault="00161C02">
            <w:pPr>
              <w:jc w:val="left"/>
              <w:rPr>
                <w:rFonts w:ascii="宋体" w:hAnsi="宋体" w:cs="宋体"/>
                <w:kern w:val="0"/>
                <w:sz w:val="18"/>
                <w:szCs w:val="18"/>
              </w:rPr>
            </w:pPr>
          </w:p>
        </w:tc>
        <w:tc>
          <w:tcPr>
            <w:tcW w:w="7344"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介质是液化石油气</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751E541E">
                <v:shape id="1093" o:spid="_x0000_i1039" type="#_x0000_t75" style="width:14.4pt;height:17.7pt;visibility:visible;mso-wrap-distance-left:0;mso-wrap-distance-right:0" o:ole="">
                  <v:imagedata r:id="rId60" o:title="" embosscolor="white"/>
                </v:shape>
                <o:OLEObject Type="Embed" ProgID="Equation.DSMT4" ShapeID="1093" DrawAspect="Content" ObjectID="_1733829518" r:id="rId61"/>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最高工作压力</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c>
          <w:tcPr>
            <w:tcW w:w="7344" w:type="dxa"/>
            <w:vAlign w:val="center"/>
          </w:tcPr>
          <w:p w:rsidR="00161C02" w:rsidRDefault="00EF3838">
            <w:pPr>
              <w:rPr>
                <w:rFonts w:ascii="宋体" w:hAnsi="宋体" w:cs="宋体"/>
                <w:kern w:val="0"/>
                <w:sz w:val="18"/>
                <w:szCs w:val="18"/>
              </w:rPr>
            </w:pPr>
            <w:r>
              <w:rPr>
                <w:rFonts w:ascii="宋体" w:hAnsi="宋体" w:cs="宋体" w:hint="eastAsia"/>
                <w:kern w:val="0"/>
                <w:sz w:val="18"/>
                <w:szCs w:val="18"/>
              </w:rPr>
              <w:t>＜0.1MPa</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Pr="00161C02" w:rsidRDefault="00EF3838">
            <w:pP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w:t>
            </w:r>
            <w:r w:rsidR="00161C02" w:rsidRPr="00161C02">
              <w:rPr>
                <w:rFonts w:ascii="宋体" w:hAnsi="宋体" w:cs="宋体"/>
                <w:kern w:val="0"/>
                <w:sz w:val="18"/>
                <w:szCs w:val="18"/>
              </w:rPr>
              <w:t>0.1</w:t>
            </w:r>
            <w:r>
              <w:rPr>
                <w:rFonts w:ascii="宋体" w:hAnsi="宋体" w:cs="宋体" w:hint="eastAsia"/>
                <w:kern w:val="0"/>
                <w:sz w:val="18"/>
                <w:szCs w:val="18"/>
              </w:rPr>
              <w:t>MPa</w:t>
            </w:r>
            <w:r>
              <w:rPr>
                <w:rFonts w:hAnsi="宋体" w:cs="宋体" w:hint="eastAsia"/>
                <w:sz w:val="18"/>
                <w:szCs w:val="18"/>
              </w:rPr>
              <w:t>，</w:t>
            </w:r>
            <w:r w:rsidR="00161C02" w:rsidRPr="00161C02">
              <w:rPr>
                <w:rFonts w:ascii="宋体" w:hAnsi="宋体" w:cs="宋体"/>
                <w:kern w:val="0"/>
                <w:sz w:val="18"/>
                <w:szCs w:val="18"/>
              </w:rPr>
              <w:t>0.4MPa</w:t>
            </w:r>
            <w:r>
              <w:rPr>
                <w:rFonts w:ascii="宋体" w:hAnsi="宋体" w:cs="宋体"/>
                <w:kern w:val="0"/>
                <w:sz w:val="18"/>
                <w:szCs w:val="18"/>
              </w:rPr>
              <w:t>]</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4</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Pr="00161C02" w:rsidRDefault="00EF3838">
            <w:pPr>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w:t>
            </w:r>
            <w:r w:rsidR="00161C02" w:rsidRPr="00161C02">
              <w:rPr>
                <w:rFonts w:ascii="宋体" w:hAnsi="宋体" w:cs="宋体"/>
                <w:kern w:val="0"/>
                <w:sz w:val="18"/>
                <w:szCs w:val="18"/>
              </w:rPr>
              <w:t>0.4</w:t>
            </w:r>
            <w:r>
              <w:rPr>
                <w:rFonts w:ascii="宋体" w:hAnsi="宋体" w:cs="宋体" w:hint="eastAsia"/>
                <w:kern w:val="0"/>
                <w:sz w:val="18"/>
                <w:szCs w:val="18"/>
              </w:rPr>
              <w:t>MPa</w:t>
            </w:r>
            <w:r>
              <w:rPr>
                <w:rFonts w:hAnsi="宋体" w:cs="宋体" w:hint="eastAsia"/>
                <w:sz w:val="18"/>
                <w:szCs w:val="18"/>
              </w:rPr>
              <w:t>，</w:t>
            </w:r>
            <w:r w:rsidR="00161C02" w:rsidRPr="00161C02">
              <w:rPr>
                <w:rFonts w:ascii="宋体" w:hAnsi="宋体" w:cs="宋体"/>
                <w:kern w:val="0"/>
                <w:sz w:val="18"/>
                <w:szCs w:val="18"/>
              </w:rPr>
              <w:t>0.8MPa</w:t>
            </w:r>
            <w:r>
              <w:rPr>
                <w:rFonts w:ascii="宋体" w:hAnsi="宋体" w:cs="宋体"/>
                <w:kern w:val="0"/>
                <w:sz w:val="18"/>
                <w:szCs w:val="18"/>
              </w:rPr>
              <w:t>]</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41D45137">
                <v:shape id="1095" o:spid="_x0000_i1040" type="#_x0000_t75" style="width:14.4pt;height:17.7pt;visibility:visible;mso-wrap-distance-left:0;mso-wrap-distance-right:0" o:ole="">
                  <v:imagedata r:id="rId62" o:title="" embosscolor="white"/>
                </v:shape>
                <o:OLEObject Type="Embed" ProgID="Equation.DSMT4" ShapeID="1095" DrawAspect="Content" ObjectID="_1733829519" r:id="rId63"/>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最大泄漏量</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≤1m</w:t>
            </w:r>
            <w:r w:rsidR="00161C02" w:rsidRPr="00161C02">
              <w:rPr>
                <w:rFonts w:ascii="宋体" w:hAnsi="宋体" w:cs="宋体"/>
                <w:kern w:val="0"/>
                <w:sz w:val="18"/>
                <w:szCs w:val="18"/>
                <w:vertAlign w:val="superscript"/>
              </w:rPr>
              <w:t>3</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Pr="00161C02" w:rsidRDefault="00161C02">
            <w:pPr>
              <w:ind w:left="1260"/>
              <w:jc w:val="left"/>
              <w:rPr>
                <w:rFonts w:ascii="宋体" w:hAnsi="宋体" w:cs="宋体"/>
                <w:kern w:val="0"/>
                <w:sz w:val="18"/>
                <w:szCs w:val="18"/>
              </w:rPr>
            </w:pPr>
            <w:r w:rsidRPr="00161C02">
              <w:rPr>
                <w:rFonts w:ascii="宋体" w:hAnsi="宋体" w:cs="宋体" w:hint="eastAsia"/>
                <w:kern w:val="0"/>
                <w:sz w:val="18"/>
                <w:szCs w:val="18"/>
              </w:rPr>
              <w:t>∈（</w:t>
            </w:r>
            <w:r w:rsidRPr="00161C02">
              <w:rPr>
                <w:rFonts w:ascii="宋体" w:hAnsi="宋体" w:cs="宋体"/>
                <w:kern w:val="0"/>
                <w:sz w:val="18"/>
                <w:szCs w:val="18"/>
              </w:rPr>
              <w:t>1m</w:t>
            </w:r>
            <w:r w:rsidRPr="00161C02">
              <w:rPr>
                <w:rFonts w:ascii="宋体" w:hAnsi="宋体" w:cs="宋体"/>
                <w:kern w:val="0"/>
                <w:sz w:val="18"/>
                <w:szCs w:val="18"/>
                <w:vertAlign w:val="superscript"/>
              </w:rPr>
              <w:t>3</w:t>
            </w:r>
            <w:r w:rsidRPr="00161C02">
              <w:rPr>
                <w:rFonts w:ascii="宋体" w:hAnsi="宋体" w:cs="宋体" w:hint="eastAsia"/>
                <w:kern w:val="0"/>
                <w:sz w:val="18"/>
                <w:szCs w:val="18"/>
              </w:rPr>
              <w:t>，</w:t>
            </w:r>
            <w:r w:rsidRPr="00161C02">
              <w:rPr>
                <w:rFonts w:ascii="宋体" w:hAnsi="宋体" w:cs="宋体"/>
                <w:kern w:val="0"/>
                <w:sz w:val="18"/>
                <w:szCs w:val="18"/>
              </w:rPr>
              <w:t>10m</w:t>
            </w:r>
            <w:r w:rsidRPr="00161C02">
              <w:rPr>
                <w:rFonts w:ascii="宋体" w:hAnsi="宋体" w:cs="宋体"/>
                <w:kern w:val="0"/>
                <w:sz w:val="18"/>
                <w:szCs w:val="18"/>
                <w:vertAlign w:val="superscript"/>
              </w:rPr>
              <w:t>3</w:t>
            </w:r>
            <w:r w:rsidRPr="00161C02">
              <w:rPr>
                <w:rFonts w:ascii="宋体" w:hAnsi="宋体" w:cs="宋体"/>
                <w:kern w:val="0"/>
                <w:sz w:val="18"/>
                <w:szCs w:val="18"/>
              </w:rPr>
              <w:t>]</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8</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Pr="00161C02" w:rsidRDefault="00161C02">
            <w:pPr>
              <w:ind w:left="1260"/>
              <w:jc w:val="left"/>
              <w:rPr>
                <w:rFonts w:ascii="宋体" w:hAnsi="宋体" w:cs="宋体"/>
                <w:kern w:val="0"/>
                <w:sz w:val="18"/>
                <w:szCs w:val="18"/>
              </w:rPr>
            </w:pPr>
            <w:r w:rsidRPr="00161C02">
              <w:rPr>
                <w:rFonts w:ascii="宋体" w:hAnsi="宋体" w:cs="宋体" w:hint="eastAsia"/>
                <w:kern w:val="0"/>
                <w:sz w:val="18"/>
                <w:szCs w:val="18"/>
              </w:rPr>
              <w:t>∈（</w:t>
            </w:r>
            <w:r w:rsidRPr="00161C02">
              <w:rPr>
                <w:rFonts w:ascii="宋体" w:hAnsi="宋体" w:cs="宋体"/>
                <w:kern w:val="0"/>
                <w:sz w:val="18"/>
                <w:szCs w:val="18"/>
              </w:rPr>
              <w:t>10m</w:t>
            </w:r>
            <w:r w:rsidRPr="00161C02">
              <w:rPr>
                <w:rFonts w:ascii="宋体" w:hAnsi="宋体" w:cs="宋体"/>
                <w:kern w:val="0"/>
                <w:sz w:val="18"/>
                <w:szCs w:val="18"/>
                <w:vertAlign w:val="superscript"/>
              </w:rPr>
              <w:t>3</w:t>
            </w:r>
            <w:r w:rsidRPr="00161C02">
              <w:rPr>
                <w:rFonts w:ascii="宋体" w:hAnsi="宋体" w:cs="宋体" w:hint="eastAsia"/>
                <w:kern w:val="0"/>
                <w:sz w:val="18"/>
                <w:szCs w:val="18"/>
              </w:rPr>
              <w:t>，</w:t>
            </w:r>
            <w:r w:rsidRPr="00161C02">
              <w:rPr>
                <w:rFonts w:ascii="宋体" w:hAnsi="宋体" w:cs="宋体"/>
                <w:kern w:val="0"/>
                <w:sz w:val="18"/>
                <w:szCs w:val="18"/>
              </w:rPr>
              <w:t>100m</w:t>
            </w:r>
            <w:r w:rsidRPr="00161C02">
              <w:rPr>
                <w:rFonts w:ascii="宋体" w:hAnsi="宋体" w:cs="宋体"/>
                <w:kern w:val="0"/>
                <w:sz w:val="18"/>
                <w:szCs w:val="18"/>
                <w:vertAlign w:val="superscript"/>
              </w:rPr>
              <w:t>3</w:t>
            </w:r>
            <w:r w:rsidRPr="00161C02">
              <w:rPr>
                <w:rFonts w:ascii="宋体" w:hAnsi="宋体" w:cs="宋体"/>
                <w:kern w:val="0"/>
                <w:sz w:val="18"/>
                <w:szCs w:val="18"/>
              </w:rPr>
              <w:t>]</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Pr="00161C02" w:rsidRDefault="00161C02">
            <w:pPr>
              <w:ind w:left="1260"/>
              <w:jc w:val="left"/>
              <w:rPr>
                <w:rFonts w:ascii="宋体" w:hAnsi="宋体" w:cs="宋体"/>
                <w:kern w:val="0"/>
                <w:sz w:val="18"/>
                <w:szCs w:val="18"/>
              </w:rPr>
            </w:pPr>
            <w:r w:rsidRPr="00161C02">
              <w:rPr>
                <w:rFonts w:ascii="宋体" w:hAnsi="宋体" w:cs="宋体" w:hint="eastAsia"/>
                <w:kern w:val="0"/>
                <w:sz w:val="18"/>
                <w:szCs w:val="18"/>
              </w:rPr>
              <w:t>∈（</w:t>
            </w:r>
            <w:r w:rsidRPr="00161C02">
              <w:rPr>
                <w:rFonts w:ascii="宋体" w:hAnsi="宋体" w:cs="宋体"/>
                <w:kern w:val="0"/>
                <w:sz w:val="18"/>
                <w:szCs w:val="18"/>
              </w:rPr>
              <w:t>100m</w:t>
            </w:r>
            <w:r w:rsidRPr="00161C02">
              <w:rPr>
                <w:rFonts w:ascii="宋体" w:hAnsi="宋体" w:cs="宋体"/>
                <w:kern w:val="0"/>
                <w:sz w:val="18"/>
                <w:szCs w:val="18"/>
                <w:vertAlign w:val="superscript"/>
              </w:rPr>
              <w:t>3</w:t>
            </w:r>
            <w:r w:rsidRPr="00161C02">
              <w:rPr>
                <w:rFonts w:ascii="宋体" w:hAnsi="宋体" w:cs="宋体" w:hint="eastAsia"/>
                <w:kern w:val="0"/>
                <w:sz w:val="18"/>
                <w:szCs w:val="18"/>
              </w:rPr>
              <w:t>，</w:t>
            </w:r>
            <w:r w:rsidRPr="00161C02">
              <w:rPr>
                <w:rFonts w:ascii="宋体" w:hAnsi="宋体" w:cs="宋体"/>
                <w:kern w:val="0"/>
                <w:sz w:val="18"/>
                <w:szCs w:val="18"/>
              </w:rPr>
              <w:t>500m</w:t>
            </w:r>
            <w:r w:rsidRPr="00161C02">
              <w:rPr>
                <w:rFonts w:ascii="宋体" w:hAnsi="宋体" w:cs="宋体"/>
                <w:kern w:val="0"/>
                <w:sz w:val="18"/>
                <w:szCs w:val="18"/>
                <w:vertAlign w:val="superscript"/>
              </w:rPr>
              <w:t>3</w:t>
            </w:r>
            <w:r w:rsidRPr="00161C02">
              <w:rPr>
                <w:rFonts w:ascii="宋体" w:hAnsi="宋体" w:cs="宋体"/>
                <w:kern w:val="0"/>
                <w:sz w:val="18"/>
                <w:szCs w:val="18"/>
              </w:rPr>
              <w:t>]</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＞500m</w:t>
            </w:r>
            <w:r>
              <w:rPr>
                <w:rFonts w:ascii="宋体" w:hAnsi="宋体" w:cs="宋体" w:hint="eastAsia"/>
                <w:kern w:val="0"/>
                <w:sz w:val="18"/>
                <w:szCs w:val="18"/>
                <w:vertAlign w:val="superscript"/>
              </w:rPr>
              <w:t>3</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23978A67">
                <v:shape id="1097" o:spid="_x0000_i1041" type="#_x0000_t75" style="width:14.4pt;height:17.7pt;visibility:visible;mso-wrap-distance-left:0;mso-wrap-distance-right:0" o:ole="">
                  <v:imagedata r:id="rId64" o:title="" embosscolor="white"/>
                </v:shape>
                <o:OLEObject Type="Embed" ProgID="Equation.DSMT4" ShapeID="1097" DrawAspect="Content" ObjectID="_1733829520" r:id="rId65"/>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地形</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泄漏处地形闭塞</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泄漏处地形开阔</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FF442AD">
                <v:shape id="1099" o:spid="_x0000_i1042" type="#_x0000_t75" style="width:14.4pt;height:17.7pt;visibility:visible;mso-wrap-distance-left:0;mso-wrap-distance-right:0" o:ole="">
                  <v:imagedata r:id="rId66" o:title="" embosscolor="white"/>
                </v:shape>
                <o:OLEObject Type="Embed" ProgID="Equation.DSMT4" ShapeID="1099" DrawAspect="Content" ObjectID="_1733829521" r:id="rId67"/>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风速</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泄漏处年平均风速低</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泄漏处年平均风速中等</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泄漏处年平均风速高</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32CA5D0">
                <v:shape id="1101" o:spid="_x0000_i1043" type="#_x0000_t75" style="width:14.4pt;height:17.7pt;visibility:visible;mso-wrap-distance-left:0;mso-wrap-distance-right:0" o:ole="">
                  <v:imagedata r:id="rId68" o:title="" embosscolor="white"/>
                </v:shape>
                <o:OLEObject Type="Embed" ProgID="Equation.DSMT4" ShapeID="1101" DrawAspect="Content" ObjectID="_1733829522" r:id="rId69"/>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人口密度</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泄漏处是荒芜人烟地区</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泄漏处1.6km长度范围内，管道区段两侧各200m的范围内，人口数量∈[1，100)</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泄漏处1.6km长度范围内，管道区段两侧各200m的范围内，人口数量 ∈[100，300)</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泄漏处1.6km长度范围内，管道区段两侧各200m的范围内，人口数量 ∈[300，500)</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泄漏处1.6km长度范围内，管道区段两侧各200m的范围内，人口数量≥500</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20</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0BAC40B8">
                <v:shape id="1103" o:spid="_x0000_i1044" type="#_x0000_t75" style="width:14.4pt;height:17.7pt;visibility:visible;mso-wrap-distance-left:0;mso-wrap-distance-right:0" o:ole="">
                  <v:imagedata r:id="rId70" o:title="" embosscolor="white"/>
                </v:shape>
                <o:OLEObject Type="Embed" ProgID="Equation.DSMT4" ShapeID="1103" DrawAspect="Content" ObjectID="_1733829523" r:id="rId71"/>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沿线环境</w:t>
            </w:r>
            <w:r>
              <w:rPr>
                <w:rFonts w:ascii="宋体" w:hAnsi="宋体" w:cs="宋体"/>
                <w:kern w:val="0"/>
                <w:sz w:val="18"/>
                <w:szCs w:val="18"/>
              </w:rPr>
              <w:t>(</w:t>
            </w:r>
            <w:r>
              <w:rPr>
                <w:rFonts w:ascii="宋体" w:hAnsi="宋体" w:cs="宋体" w:hint="eastAsia"/>
                <w:kern w:val="0"/>
                <w:sz w:val="18"/>
                <w:szCs w:val="18"/>
              </w:rPr>
              <w:t>财产密度</w:t>
            </w:r>
            <w:r>
              <w:rPr>
                <w:rFonts w:ascii="宋体" w:hAnsi="宋体" w:cs="宋体"/>
                <w:kern w:val="0"/>
                <w:sz w:val="18"/>
                <w:szCs w:val="18"/>
              </w:rPr>
              <w:t>)</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15</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泄漏处是荒芜人烟地区</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0</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泄漏处1.6km长度范围内，管道区段两侧各200m的范围内，大多为农业生产区</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w w:val="90"/>
                <w:kern w:val="0"/>
                <w:sz w:val="18"/>
                <w:szCs w:val="18"/>
              </w:rPr>
              <w:t>泄漏处1.6km长度范围内，管道区段两侧各200m的范围内，大多为住宅、宾馆、娱乐休闲地</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泄漏处1.6km长度范围内，管道区段两侧各200m的范围内，大多为商业区</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w w:val="90"/>
                <w:kern w:val="0"/>
                <w:sz w:val="18"/>
                <w:szCs w:val="18"/>
              </w:rPr>
              <w:t>泄漏处1.6km长度范围内，管道区段两侧各200m的范围内，大多为仓库、码头、车站等</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w w:val="90"/>
                <w:kern w:val="0"/>
                <w:sz w:val="18"/>
                <w:szCs w:val="18"/>
              </w:rPr>
              <w:t>泄漏处1.6km长度范围内，管道区段两侧各200m的范围内，大多为工业生产、住宅区</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15</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474E3A95">
                <v:shape id="1105" o:spid="_x0000_i1045" type="#_x0000_t75" style="width:14.4pt;height:17.7pt;visibility:visible;mso-wrap-distance-left:0;mso-wrap-distance-right:0" o:ole="">
                  <v:imagedata r:id="rId72" o:title="" embosscolor="white"/>
                </v:shape>
                <o:OLEObject Type="Embed" ProgID="Equation.DSMT4" ShapeID="1105" DrawAspect="Content" ObjectID="_1733829524" r:id="rId73"/>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泄漏原因</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8</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泄漏原因是操作失误</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泄漏原因是焊接质量</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5</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泄漏原因是第三方破坏或自然灾害</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8</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0078A773">
                <v:shape id="1107" o:spid="_x0000_i1046" type="#_x0000_t75" style="width:17.7pt;height:17.7pt;visibility:visible;mso-wrap-distance-left:0;mso-wrap-distance-right:0" o:ole="">
                  <v:imagedata r:id="rId74" o:title="" embosscolor="white"/>
                </v:shape>
                <o:OLEObject Type="Embed" ProgID="Equation.DSMT4" ShapeID="1107" DrawAspect="Content" ObjectID="_1733829525" r:id="rId75"/>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抢修时间</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&lt;1 天</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∈[1 天，2 天)</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∈[2 天，4 天)</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5</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∈[4 天，7 天)</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7</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≥7 天</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33CCA233">
                <v:shape id="1109" o:spid="_x0000_i1047" type="#_x0000_t75" style="width:16.05pt;height:17.7pt;visibility:visible;mso-wrap-distance-left:0;mso-wrap-distance-right:0" o:ole="">
                  <v:imagedata r:id="rId76" o:title="" embosscolor="white"/>
                </v:shape>
                <o:OLEObject Type="Embed" ProgID="Equation.DSMT4" ShapeID="1109" DrawAspect="Content" ObjectID="_1733829526" r:id="rId77"/>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供应中断的影响范围和程度</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15</w:t>
            </w: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&lt;1</w:t>
            </w:r>
            <w:r>
              <w:rPr>
                <w:rFonts w:ascii="宋体" w:hAnsi="宋体" w:cs="宋体"/>
                <w:kern w:val="0"/>
                <w:sz w:val="18"/>
                <w:szCs w:val="18"/>
              </w:rPr>
              <w:t>000</w:t>
            </w:r>
            <w:r>
              <w:rPr>
                <w:rFonts w:ascii="宋体" w:hAnsi="宋体" w:cs="宋体" w:hint="eastAsia"/>
                <w:kern w:val="0"/>
                <w:sz w:val="18"/>
                <w:szCs w:val="18"/>
              </w:rPr>
              <w:t>户</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left"/>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∈[10</w:t>
            </w:r>
            <w:r>
              <w:rPr>
                <w:rFonts w:ascii="宋体" w:hAnsi="宋体" w:cs="宋体"/>
                <w:kern w:val="0"/>
                <w:sz w:val="18"/>
                <w:szCs w:val="18"/>
              </w:rPr>
              <w:t>00</w:t>
            </w:r>
            <w:r>
              <w:rPr>
                <w:rFonts w:ascii="宋体" w:hAnsi="宋体" w:cs="宋体" w:hint="eastAsia"/>
                <w:kern w:val="0"/>
                <w:sz w:val="18"/>
                <w:szCs w:val="18"/>
              </w:rPr>
              <w:t>户，</w:t>
            </w:r>
            <w:r>
              <w:rPr>
                <w:rFonts w:ascii="宋体" w:hAnsi="宋体" w:cs="宋体"/>
                <w:kern w:val="0"/>
                <w:sz w:val="18"/>
                <w:szCs w:val="18"/>
              </w:rPr>
              <w:t>2500</w:t>
            </w:r>
            <w:r>
              <w:rPr>
                <w:rFonts w:ascii="宋体" w:hAnsi="宋体" w:cs="宋体" w:hint="eastAsia"/>
                <w:kern w:val="0"/>
                <w:sz w:val="18"/>
                <w:szCs w:val="18"/>
              </w:rPr>
              <w:t>户)</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left"/>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2500</w:t>
            </w:r>
            <w:r>
              <w:rPr>
                <w:rFonts w:ascii="宋体" w:hAnsi="宋体" w:cs="宋体" w:hint="eastAsia"/>
                <w:kern w:val="0"/>
                <w:sz w:val="18"/>
                <w:szCs w:val="18"/>
              </w:rPr>
              <w:t>户，</w:t>
            </w:r>
            <w:r>
              <w:rPr>
                <w:rFonts w:ascii="宋体" w:hAnsi="宋体" w:cs="宋体"/>
                <w:kern w:val="0"/>
                <w:sz w:val="18"/>
                <w:szCs w:val="18"/>
              </w:rPr>
              <w:t>5000</w:t>
            </w:r>
            <w:r>
              <w:rPr>
                <w:rFonts w:ascii="宋体" w:hAnsi="宋体" w:cs="宋体" w:hint="eastAsia"/>
                <w:kern w:val="0"/>
                <w:sz w:val="18"/>
                <w:szCs w:val="18"/>
              </w:rPr>
              <w:t>户)</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left"/>
              <w:rPr>
                <w:rFonts w:ascii="宋体" w:hAnsi="宋体" w:cs="宋体"/>
                <w:kern w:val="0"/>
                <w:sz w:val="18"/>
                <w:szCs w:val="18"/>
              </w:rPr>
            </w:pPr>
          </w:p>
        </w:tc>
        <w:tc>
          <w:tcPr>
            <w:tcW w:w="7344" w:type="dxa"/>
            <w:vAlign w:val="bottom"/>
          </w:tcPr>
          <w:p w:rsidR="00161C02" w:rsidRDefault="00EF3838">
            <w:pPr>
              <w:jc w:val="left"/>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5000</w:t>
            </w:r>
            <w:r>
              <w:rPr>
                <w:rFonts w:ascii="宋体" w:hAnsi="宋体" w:cs="宋体" w:hint="eastAsia"/>
                <w:kern w:val="0"/>
                <w:sz w:val="18"/>
                <w:szCs w:val="18"/>
              </w:rPr>
              <w:t>户，</w:t>
            </w:r>
            <w:r>
              <w:rPr>
                <w:rFonts w:ascii="宋体" w:hAnsi="宋体" w:cs="宋体"/>
                <w:kern w:val="0"/>
                <w:sz w:val="18"/>
                <w:szCs w:val="18"/>
              </w:rPr>
              <w:t>10000</w:t>
            </w:r>
            <w:r>
              <w:rPr>
                <w:rFonts w:ascii="宋体" w:hAnsi="宋体" w:cs="宋体" w:hint="eastAsia"/>
                <w:kern w:val="0"/>
                <w:sz w:val="18"/>
                <w:szCs w:val="18"/>
              </w:rPr>
              <w:t>户)</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rPr>
                <w:rFonts w:ascii="宋体" w:cs="宋体"/>
                <w:kern w:val="0"/>
                <w:sz w:val="18"/>
                <w:szCs w:val="18"/>
              </w:rPr>
            </w:pPr>
          </w:p>
        </w:tc>
        <w:tc>
          <w:tcPr>
            <w:tcW w:w="1068" w:type="dxa"/>
            <w:vMerge/>
            <w:vAlign w:val="center"/>
          </w:tcPr>
          <w:p w:rsidR="00161C02" w:rsidRDefault="00161C02">
            <w:pPr>
              <w:jc w:val="left"/>
              <w:rPr>
                <w:rFonts w:ascii="宋体" w:hAnsi="宋体" w:cs="宋体"/>
                <w:kern w:val="0"/>
                <w:sz w:val="18"/>
                <w:szCs w:val="18"/>
              </w:rPr>
            </w:pP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10000</w:t>
            </w:r>
            <w:r>
              <w:rPr>
                <w:rFonts w:ascii="宋体" w:hAnsi="宋体" w:cs="宋体" w:hint="eastAsia"/>
                <w:kern w:val="0"/>
                <w:sz w:val="18"/>
                <w:szCs w:val="18"/>
              </w:rPr>
              <w:t>户</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15</w:t>
            </w:r>
          </w:p>
        </w:tc>
      </w:tr>
      <w:tr w:rsidR="00161C02">
        <w:trPr>
          <w:jc w:val="center"/>
        </w:trPr>
        <w:tc>
          <w:tcPr>
            <w:tcW w:w="730" w:type="dxa"/>
            <w:vMerge w:val="restart"/>
            <w:vAlign w:val="center"/>
          </w:tcPr>
          <w:p w:rsidR="00161C02" w:rsidRDefault="00161C02">
            <w:pPr>
              <w:jc w:val="center"/>
              <w:rPr>
                <w:kern w:val="0"/>
                <w:sz w:val="18"/>
                <w:szCs w:val="18"/>
              </w:rPr>
            </w:pPr>
            <w:r w:rsidRPr="00161C02">
              <w:rPr>
                <w:rFonts w:ascii="宋体" w:hAnsi="宋体" w:hint="eastAsia"/>
                <w:kern w:val="0"/>
                <w:position w:val="-12"/>
                <w:szCs w:val="21"/>
              </w:rPr>
              <w:object w:dxaOrig="4320" w:dyaOrig="4320" w14:anchorId="1AD405D7">
                <v:shape id="1111" o:spid="_x0000_i1048" type="#_x0000_t75" style="width:17.7pt;height:17.7pt;visibility:visible;mso-wrap-distance-left:0;mso-wrap-distance-right:0" o:ole="">
                  <v:imagedata r:id="rId78" o:title="" embosscolor="white"/>
                </v:shape>
                <o:OLEObject Type="Embed" ProgID="Equation.DSMT4" ShapeID="1111" DrawAspect="Content" ObjectID="_1733829527" r:id="rId79"/>
              </w:object>
            </w:r>
          </w:p>
        </w:tc>
        <w:tc>
          <w:tcPr>
            <w:tcW w:w="2772" w:type="dxa"/>
            <w:vMerge w:val="restart"/>
            <w:vAlign w:val="center"/>
          </w:tcPr>
          <w:p w:rsidR="00161C02" w:rsidRDefault="00EF3838">
            <w:pPr>
              <w:rPr>
                <w:rFonts w:ascii="宋体" w:cs="宋体"/>
                <w:kern w:val="0"/>
                <w:sz w:val="18"/>
                <w:szCs w:val="18"/>
              </w:rPr>
            </w:pPr>
            <w:r>
              <w:rPr>
                <w:rFonts w:ascii="宋体" w:hAnsi="宋体" w:cs="宋体" w:hint="eastAsia"/>
                <w:kern w:val="0"/>
                <w:sz w:val="18"/>
                <w:szCs w:val="18"/>
              </w:rPr>
              <w:t>用户对管道所输送介质的依赖性</w:t>
            </w:r>
          </w:p>
        </w:tc>
        <w:tc>
          <w:tcPr>
            <w:tcW w:w="1068" w:type="dxa"/>
            <w:vMerge w:val="restart"/>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供应中断的影响很小</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3</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jc w:val="left"/>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有代替介质可用</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6</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jc w:val="left"/>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有自备储存设施</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9</w:t>
            </w:r>
          </w:p>
        </w:tc>
      </w:tr>
      <w:tr w:rsidR="00161C02">
        <w:trPr>
          <w:jc w:val="center"/>
        </w:trPr>
        <w:tc>
          <w:tcPr>
            <w:tcW w:w="730" w:type="dxa"/>
            <w:vMerge/>
            <w:vAlign w:val="center"/>
          </w:tcPr>
          <w:p w:rsidR="00161C02" w:rsidRDefault="00161C02">
            <w:pPr>
              <w:jc w:val="center"/>
              <w:rPr>
                <w:kern w:val="0"/>
                <w:sz w:val="18"/>
                <w:szCs w:val="18"/>
              </w:rPr>
            </w:pPr>
          </w:p>
        </w:tc>
        <w:tc>
          <w:tcPr>
            <w:tcW w:w="2772" w:type="dxa"/>
            <w:vMerge/>
            <w:vAlign w:val="center"/>
          </w:tcPr>
          <w:p w:rsidR="00161C02" w:rsidRDefault="00161C02">
            <w:pPr>
              <w:jc w:val="left"/>
              <w:rPr>
                <w:rFonts w:ascii="宋体" w:cs="宋体"/>
                <w:kern w:val="0"/>
                <w:sz w:val="18"/>
                <w:szCs w:val="18"/>
              </w:rPr>
            </w:pPr>
          </w:p>
        </w:tc>
        <w:tc>
          <w:tcPr>
            <w:tcW w:w="1068" w:type="dxa"/>
            <w:vMerge/>
            <w:vAlign w:val="center"/>
          </w:tcPr>
          <w:p w:rsidR="00161C02" w:rsidRDefault="00161C02">
            <w:pPr>
              <w:jc w:val="center"/>
              <w:rPr>
                <w:rFonts w:ascii="宋体" w:hAnsi="宋体" w:cs="宋体"/>
                <w:kern w:val="0"/>
                <w:sz w:val="18"/>
                <w:szCs w:val="18"/>
              </w:rPr>
            </w:pPr>
          </w:p>
        </w:tc>
        <w:tc>
          <w:tcPr>
            <w:tcW w:w="7344" w:type="dxa"/>
            <w:vAlign w:val="center"/>
          </w:tcPr>
          <w:p w:rsidR="00161C02" w:rsidRDefault="00EF3838">
            <w:pPr>
              <w:jc w:val="left"/>
              <w:rPr>
                <w:rFonts w:ascii="宋体" w:hAnsi="宋体" w:cs="宋体"/>
                <w:kern w:val="0"/>
                <w:sz w:val="18"/>
                <w:szCs w:val="18"/>
              </w:rPr>
            </w:pPr>
            <w:r>
              <w:rPr>
                <w:rFonts w:ascii="宋体" w:hAnsi="宋体" w:cs="宋体" w:hint="eastAsia"/>
                <w:kern w:val="0"/>
                <w:sz w:val="18"/>
                <w:szCs w:val="18"/>
              </w:rPr>
              <w:t>用户对管道所输送介质绝对依赖</w:t>
            </w:r>
          </w:p>
        </w:tc>
        <w:tc>
          <w:tcPr>
            <w:tcW w:w="1320"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12</w:t>
            </w:r>
          </w:p>
        </w:tc>
      </w:tr>
      <w:tr w:rsidR="00161C02">
        <w:trPr>
          <w:trHeight w:val="324"/>
          <w:jc w:val="center"/>
        </w:trPr>
        <w:tc>
          <w:tcPr>
            <w:tcW w:w="730" w:type="dxa"/>
            <w:vAlign w:val="center"/>
          </w:tcPr>
          <w:p w:rsidR="00161C02" w:rsidRDefault="00161C02">
            <w:pPr>
              <w:jc w:val="center"/>
              <w:rPr>
                <w:kern w:val="0"/>
                <w:sz w:val="18"/>
                <w:szCs w:val="18"/>
              </w:rPr>
            </w:pPr>
            <w:r w:rsidRPr="00161C02">
              <w:rPr>
                <w:rFonts w:ascii="宋体" w:hAnsi="宋体" w:hint="eastAsia"/>
                <w:kern w:val="0"/>
                <w:position w:val="-6"/>
                <w:szCs w:val="21"/>
              </w:rPr>
              <w:object w:dxaOrig="4320" w:dyaOrig="4320" w14:anchorId="4C4D355B">
                <v:shape id="1113" o:spid="_x0000_i1049" type="#_x0000_t75" style="width:12.2pt;height:12.75pt;visibility:visible;mso-wrap-distance-left:0;mso-wrap-distance-right:0" o:ole="">
                  <v:imagedata r:id="rId80" o:title="" embosscolor="white"/>
                </v:shape>
                <o:OLEObject Type="Embed" ProgID="Equation.DSMT4" ShapeID="1113" DrawAspect="Content" ObjectID="_1733829528" r:id="rId81"/>
              </w:object>
            </w:r>
          </w:p>
        </w:tc>
        <w:tc>
          <w:tcPr>
            <w:tcW w:w="2772" w:type="dxa"/>
            <w:vAlign w:val="center"/>
          </w:tcPr>
          <w:p w:rsidR="00161C02" w:rsidRDefault="00EF3838">
            <w:pPr>
              <w:jc w:val="center"/>
              <w:rPr>
                <w:rFonts w:ascii="宋体" w:cs="宋体"/>
                <w:kern w:val="0"/>
                <w:sz w:val="18"/>
                <w:szCs w:val="18"/>
              </w:rPr>
            </w:pPr>
            <w:r>
              <w:rPr>
                <w:rFonts w:ascii="宋体" w:hAnsi="宋体" w:cs="宋体" w:hint="eastAsia"/>
                <w:kern w:val="0"/>
                <w:sz w:val="18"/>
                <w:szCs w:val="18"/>
              </w:rPr>
              <w:t>合计</w:t>
            </w:r>
          </w:p>
        </w:tc>
        <w:tc>
          <w:tcPr>
            <w:tcW w:w="1068" w:type="dxa"/>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150</w:t>
            </w:r>
          </w:p>
        </w:tc>
        <w:tc>
          <w:tcPr>
            <w:tcW w:w="8664" w:type="dxa"/>
            <w:gridSpan w:val="2"/>
            <w:vAlign w:val="center"/>
          </w:tcPr>
          <w:p w:rsidR="00161C02" w:rsidRDefault="00EF3838">
            <w:pPr>
              <w:jc w:val="center"/>
              <w:rPr>
                <w:rFonts w:ascii="宋体" w:hAnsi="宋体" w:cs="宋体"/>
                <w:kern w:val="0"/>
                <w:sz w:val="18"/>
                <w:szCs w:val="18"/>
              </w:rPr>
            </w:pPr>
            <w:r>
              <w:rPr>
                <w:rFonts w:ascii="宋体" w:hAnsi="宋体" w:cs="宋体" w:hint="eastAsia"/>
                <w:kern w:val="0"/>
                <w:sz w:val="18"/>
                <w:szCs w:val="18"/>
              </w:rPr>
              <w:t>/</w:t>
            </w:r>
          </w:p>
        </w:tc>
      </w:tr>
    </w:tbl>
    <w:p w:rsidR="00161C02" w:rsidRDefault="00161C02" w:rsidP="00D64655">
      <w:pPr>
        <w:spacing w:beforeLines="50" w:before="156" w:afterLines="50" w:after="156" w:line="340" w:lineRule="exact"/>
        <w:rPr>
          <w:rFonts w:eastAsia="黑体"/>
          <w:b/>
          <w:szCs w:val="21"/>
        </w:rPr>
        <w:sectPr w:rsidR="00161C02">
          <w:pgSz w:w="16840" w:h="11907" w:orient="landscape"/>
          <w:pgMar w:top="1418" w:right="1928" w:bottom="1134" w:left="1418" w:header="1531" w:footer="1134" w:gutter="0"/>
          <w:cols w:space="720"/>
          <w:docGrid w:type="linesAndChars" w:linePitch="312"/>
        </w:sectPr>
      </w:pPr>
      <w:bookmarkStart w:id="202" w:name="_Toc479773208"/>
      <w:bookmarkStart w:id="203" w:name="_Toc29396"/>
    </w:p>
    <w:p w:rsidR="00161C02" w:rsidRDefault="00EF3838" w:rsidP="00D64655">
      <w:pPr>
        <w:spacing w:beforeLines="50" w:before="156" w:afterLines="50" w:after="156" w:line="340" w:lineRule="exact"/>
        <w:rPr>
          <w:rFonts w:eastAsia="黑体"/>
          <w:bCs/>
          <w:szCs w:val="21"/>
        </w:rPr>
      </w:pPr>
      <w:r>
        <w:rPr>
          <w:rFonts w:eastAsia="黑体"/>
          <w:b/>
          <w:szCs w:val="21"/>
        </w:rPr>
        <w:t>B.2</w:t>
      </w:r>
      <w:r>
        <w:rPr>
          <w:rFonts w:eastAsia="黑体"/>
          <w:bCs/>
          <w:szCs w:val="21"/>
        </w:rPr>
        <w:t xml:space="preserve">  </w:t>
      </w:r>
      <w:r>
        <w:rPr>
          <w:rFonts w:eastAsia="黑体" w:hint="eastAsia"/>
          <w:bCs/>
          <w:szCs w:val="21"/>
        </w:rPr>
        <w:t>风险值与风险等级</w:t>
      </w:r>
      <w:bookmarkEnd w:id="202"/>
      <w:bookmarkEnd w:id="203"/>
    </w:p>
    <w:p w:rsidR="00161C02" w:rsidRDefault="00EF3838" w:rsidP="00D64655">
      <w:pPr>
        <w:pStyle w:val="affffff2"/>
        <w:tabs>
          <w:tab w:val="clear" w:pos="360"/>
        </w:tabs>
        <w:spacing w:before="156" w:after="156" w:line="340" w:lineRule="exact"/>
        <w:rPr>
          <w:rFonts w:ascii="宋体" w:eastAsia="宋体" w:hAnsi="宋体"/>
          <w:lang w:val="zh-CN"/>
        </w:rPr>
      </w:pPr>
      <w:bookmarkStart w:id="204" w:name="_Toc88215089"/>
      <w:bookmarkStart w:id="205" w:name="_Toc119483090"/>
      <w:bookmarkStart w:id="206" w:name="_Toc119490585"/>
      <w:bookmarkStart w:id="207" w:name="_Toc120719766"/>
      <w:r>
        <w:rPr>
          <w:rFonts w:ascii="Times New Roman"/>
          <w:b/>
          <w:kern w:val="2"/>
          <w:szCs w:val="21"/>
        </w:rPr>
        <w:t>B.2.1</w:t>
      </w:r>
      <w:r>
        <w:rPr>
          <w:rFonts w:ascii="宋体" w:eastAsia="宋体" w:hAnsi="宋体"/>
          <w:lang w:val="zh-CN"/>
        </w:rPr>
        <w:t xml:space="preserve">  </w:t>
      </w:r>
      <w:r>
        <w:rPr>
          <w:rFonts w:ascii="宋体" w:eastAsia="宋体" w:hAnsi="宋体" w:hint="eastAsia"/>
          <w:lang w:val="zh-CN"/>
        </w:rPr>
        <w:t>管道的运行风险值等于管道失效可能性得分与失效后果得分的乘积，风险值</w:t>
      </w:r>
      <w:r>
        <w:rPr>
          <w:rFonts w:ascii="宋体" w:eastAsia="宋体" w:hAnsi="宋体"/>
        </w:rPr>
        <w:t>R</w:t>
      </w:r>
      <w:r>
        <w:rPr>
          <w:rFonts w:ascii="宋体" w:eastAsia="宋体" w:hAnsi="宋体" w:hint="eastAsia"/>
          <w:lang w:val="zh-CN"/>
        </w:rPr>
        <w:t>的计算按照公式（B</w:t>
      </w:r>
      <w:r>
        <w:rPr>
          <w:rFonts w:ascii="宋体" w:eastAsia="宋体" w:hAnsi="宋体"/>
          <w:lang w:val="zh-CN"/>
        </w:rPr>
        <w:t>.</w:t>
      </w:r>
      <w:r>
        <w:rPr>
          <w:rFonts w:ascii="宋体" w:eastAsia="宋体" w:hAnsi="宋体"/>
        </w:rPr>
        <w:t>3</w:t>
      </w:r>
      <w:r>
        <w:rPr>
          <w:rFonts w:ascii="宋体" w:eastAsia="宋体" w:hAnsi="宋体" w:hint="eastAsia"/>
          <w:lang w:val="zh-CN"/>
        </w:rPr>
        <w:t>）</w:t>
      </w:r>
      <w:r>
        <w:rPr>
          <w:rFonts w:ascii="宋体" w:eastAsia="宋体" w:hAnsi="宋体"/>
          <w:lang w:val="zh-CN"/>
        </w:rPr>
        <w:t>:</w:t>
      </w:r>
      <w:bookmarkEnd w:id="204"/>
      <w:bookmarkEnd w:id="205"/>
      <w:bookmarkEnd w:id="206"/>
      <w:bookmarkEnd w:id="207"/>
    </w:p>
    <w:p w:rsidR="00161C02" w:rsidRDefault="00EF3838">
      <w:pPr>
        <w:pStyle w:val="210"/>
        <w:shd w:val="clear" w:color="auto" w:fill="auto"/>
        <w:tabs>
          <w:tab w:val="center" w:pos="4736"/>
          <w:tab w:val="left" w:pos="6893"/>
        </w:tabs>
        <w:spacing w:after="267" w:line="389" w:lineRule="exact"/>
        <w:ind w:firstLine="0"/>
        <w:jc w:val="left"/>
        <w:rPr>
          <w:rFonts w:ascii="宋体" w:hAnsi="宋体"/>
          <w:szCs w:val="21"/>
        </w:rPr>
      </w:pPr>
      <w:r>
        <w:rPr>
          <w:rFonts w:ascii="宋体" w:hAnsi="宋体" w:hint="eastAsia"/>
          <w:position w:val="-28"/>
          <w:szCs w:val="21"/>
        </w:rPr>
        <w:tab/>
      </w:r>
      <w:r w:rsidR="00161C02" w:rsidRPr="00161C02">
        <w:rPr>
          <w:rFonts w:ascii="宋体" w:hAnsi="宋体" w:hint="eastAsia"/>
          <w:position w:val="-6"/>
          <w:szCs w:val="21"/>
        </w:rPr>
        <w:object w:dxaOrig="4320" w:dyaOrig="4320" w14:anchorId="13265736">
          <v:shape id="1115" o:spid="_x0000_i1050" type="#_x0000_t75" style="width:49.3pt;height:14.4pt;visibility:visible;mso-wrap-distance-left:0;mso-wrap-distance-right:0" o:ole="">
            <v:fill o:detectmouseclick="t"/>
            <v:imagedata r:id="rId82" o:title="" embosscolor="white"/>
          </v:shape>
          <o:OLEObject Type="Embed" ProgID="Equation.DSMT4" ShapeID="1115" DrawAspect="Content" ObjectID="_1733829529" r:id="rId83"/>
        </w:object>
      </w:r>
      <w:r>
        <w:rPr>
          <w:rFonts w:ascii="宋体" w:hAnsi="宋体" w:hint="eastAsia"/>
          <w:position w:val="-28"/>
          <w:szCs w:val="21"/>
        </w:rPr>
        <w:tab/>
      </w:r>
      <w:r>
        <w:rPr>
          <w:rFonts w:ascii="宋体" w:hAnsi="宋体" w:hint="eastAsia"/>
          <w:szCs w:val="21"/>
        </w:rPr>
        <w:t>...............（B</w:t>
      </w:r>
      <w:r>
        <w:rPr>
          <w:rFonts w:ascii="宋体" w:hAnsi="宋体"/>
          <w:szCs w:val="21"/>
        </w:rPr>
        <w:t>.</w:t>
      </w:r>
      <w:r>
        <w:rPr>
          <w:rFonts w:ascii="宋体" w:hAnsi="宋体" w:hint="eastAsia"/>
          <w:szCs w:val="21"/>
        </w:rPr>
        <w:t>3）</w:t>
      </w:r>
    </w:p>
    <w:p w:rsidR="00161C02" w:rsidRDefault="00EF3838" w:rsidP="00D64655">
      <w:pPr>
        <w:pStyle w:val="affffff2"/>
        <w:tabs>
          <w:tab w:val="clear" w:pos="360"/>
        </w:tabs>
        <w:spacing w:before="156" w:after="156"/>
        <w:rPr>
          <w:rFonts w:ascii="宋体" w:eastAsia="宋体" w:hAnsi="宋体"/>
          <w:lang w:val="zh-CN"/>
        </w:rPr>
      </w:pPr>
      <w:bookmarkStart w:id="208" w:name="_Toc88215090"/>
      <w:bookmarkStart w:id="209" w:name="_Toc119483091"/>
      <w:bookmarkStart w:id="210" w:name="_Toc119490586"/>
      <w:bookmarkStart w:id="211" w:name="_Toc120719767"/>
      <w:r>
        <w:rPr>
          <w:rFonts w:ascii="Times New Roman"/>
          <w:b/>
          <w:kern w:val="2"/>
          <w:szCs w:val="21"/>
        </w:rPr>
        <w:t>B.2.2</w:t>
      </w:r>
      <w:r>
        <w:rPr>
          <w:rFonts w:ascii="宋体" w:eastAsia="宋体" w:hAnsi="宋体"/>
          <w:lang w:val="zh-CN"/>
        </w:rPr>
        <w:t xml:space="preserve">  </w:t>
      </w:r>
      <w:r>
        <w:rPr>
          <w:rFonts w:ascii="宋体" w:eastAsia="宋体" w:hAnsi="宋体" w:hint="eastAsia"/>
          <w:lang w:val="zh-CN"/>
        </w:rPr>
        <w:t>风险等级划分见表</w:t>
      </w:r>
      <w:r>
        <w:rPr>
          <w:rFonts w:ascii="宋体" w:eastAsia="宋体" w:hAnsi="宋体" w:hint="eastAsia"/>
        </w:rPr>
        <w:t>B.</w:t>
      </w:r>
      <w:bookmarkEnd w:id="208"/>
      <w:bookmarkEnd w:id="209"/>
      <w:r>
        <w:rPr>
          <w:rFonts w:ascii="宋体" w:eastAsia="宋体" w:hAnsi="宋体"/>
        </w:rPr>
        <w:t>3</w:t>
      </w:r>
      <w:r>
        <w:rPr>
          <w:rFonts w:ascii="宋体" w:eastAsia="宋体" w:hAnsi="宋体" w:hint="eastAsia"/>
          <w:lang w:val="zh-CN"/>
        </w:rPr>
        <w:t>。</w:t>
      </w:r>
      <w:bookmarkEnd w:id="210"/>
      <w:bookmarkEnd w:id="211"/>
    </w:p>
    <w:p w:rsidR="00161C02" w:rsidRDefault="00EF3838">
      <w:pPr>
        <w:pStyle w:val="aff2"/>
        <w:spacing w:line="340" w:lineRule="exact"/>
        <w:jc w:val="center"/>
      </w:pPr>
      <w:r>
        <w:rPr>
          <w:rFonts w:ascii="黑体" w:eastAsia="黑体" w:hAnsi="黑体" w:hint="eastAsia"/>
          <w:i w:val="0"/>
          <w:sz w:val="21"/>
          <w:szCs w:val="21"/>
        </w:rPr>
        <w:t>表</w:t>
      </w:r>
      <w:r>
        <w:rPr>
          <w:rFonts w:ascii="黑体" w:eastAsia="黑体" w:hAnsi="黑体"/>
          <w:i w:val="0"/>
          <w:sz w:val="21"/>
          <w:szCs w:val="21"/>
        </w:rPr>
        <w:t xml:space="preserve">B.3  </w:t>
      </w:r>
      <w:r>
        <w:rPr>
          <w:rFonts w:ascii="黑体" w:eastAsia="黑体" w:hAnsi="黑体" w:hint="eastAsia"/>
          <w:i w:val="0"/>
          <w:sz w:val="21"/>
          <w:szCs w:val="21"/>
        </w:rPr>
        <w:t>风险等级划分</w:t>
      </w:r>
    </w:p>
    <w:tbl>
      <w:tblPr>
        <w:tblpPr w:leftFromText="180" w:rightFromText="18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1652"/>
        <w:gridCol w:w="1652"/>
        <w:gridCol w:w="1652"/>
        <w:gridCol w:w="1846"/>
      </w:tblGrid>
      <w:tr w:rsidR="00161C02">
        <w:trPr>
          <w:trHeight w:val="458"/>
        </w:trPr>
        <w:tc>
          <w:tcPr>
            <w:tcW w:w="1652" w:type="dxa"/>
            <w:shd w:val="clear" w:color="auto" w:fill="FFFFFF"/>
            <w:vAlign w:val="center"/>
          </w:tcPr>
          <w:p w:rsidR="00161C02" w:rsidRDefault="00EF3838">
            <w:pPr>
              <w:jc w:val="center"/>
              <w:rPr>
                <w:sz w:val="18"/>
                <w:szCs w:val="18"/>
              </w:rPr>
            </w:pPr>
            <w:r>
              <w:rPr>
                <w:rFonts w:hint="eastAsia"/>
                <w:sz w:val="18"/>
                <w:szCs w:val="18"/>
              </w:rPr>
              <w:t>风险值</w:t>
            </w:r>
            <w:r>
              <w:rPr>
                <w:sz w:val="18"/>
                <w:szCs w:val="18"/>
              </w:rPr>
              <w:t>R</w:t>
            </w:r>
          </w:p>
        </w:tc>
        <w:tc>
          <w:tcPr>
            <w:tcW w:w="1652" w:type="dxa"/>
            <w:shd w:val="clear" w:color="auto" w:fill="FFFFFF"/>
            <w:vAlign w:val="center"/>
          </w:tcPr>
          <w:p w:rsidR="00161C02" w:rsidRDefault="00EF3838">
            <w:pPr>
              <w:jc w:val="center"/>
              <w:rPr>
                <w:sz w:val="18"/>
                <w:szCs w:val="18"/>
              </w:rPr>
            </w:pPr>
            <w:r>
              <w:rPr>
                <w:sz w:val="18"/>
                <w:szCs w:val="18"/>
              </w:rPr>
              <w:t>R</w:t>
            </w:r>
            <w:r>
              <w:rPr>
                <w:rFonts w:hint="eastAsia"/>
                <w:sz w:val="18"/>
                <w:szCs w:val="18"/>
              </w:rPr>
              <w:t>∈</w:t>
            </w:r>
            <w:r>
              <w:rPr>
                <w:sz w:val="18"/>
                <w:szCs w:val="18"/>
              </w:rPr>
              <w:t>[0</w:t>
            </w:r>
            <w:r>
              <w:rPr>
                <w:rFonts w:hint="eastAsia"/>
                <w:sz w:val="18"/>
                <w:szCs w:val="18"/>
              </w:rPr>
              <w:t>，</w:t>
            </w:r>
            <w:r>
              <w:rPr>
                <w:sz w:val="18"/>
                <w:szCs w:val="18"/>
              </w:rPr>
              <w:t>3600)</w:t>
            </w:r>
          </w:p>
        </w:tc>
        <w:tc>
          <w:tcPr>
            <w:tcW w:w="1652" w:type="dxa"/>
            <w:shd w:val="clear" w:color="auto" w:fill="FFFFFF"/>
            <w:vAlign w:val="center"/>
          </w:tcPr>
          <w:p w:rsidR="00161C02" w:rsidRDefault="00EF3838">
            <w:pPr>
              <w:jc w:val="center"/>
              <w:rPr>
                <w:sz w:val="18"/>
                <w:szCs w:val="18"/>
              </w:rPr>
            </w:pPr>
            <w:r>
              <w:rPr>
                <w:sz w:val="18"/>
                <w:szCs w:val="18"/>
              </w:rPr>
              <w:t>R</w:t>
            </w:r>
            <w:r>
              <w:rPr>
                <w:rFonts w:hint="eastAsia"/>
                <w:sz w:val="18"/>
                <w:szCs w:val="18"/>
              </w:rPr>
              <w:t>∈</w:t>
            </w:r>
            <w:r>
              <w:rPr>
                <w:sz w:val="18"/>
                <w:szCs w:val="18"/>
              </w:rPr>
              <w:t>[3600</w:t>
            </w:r>
            <w:r>
              <w:rPr>
                <w:rFonts w:hint="eastAsia"/>
                <w:sz w:val="18"/>
                <w:szCs w:val="18"/>
              </w:rPr>
              <w:t>，</w:t>
            </w:r>
            <w:r>
              <w:rPr>
                <w:sz w:val="18"/>
                <w:szCs w:val="18"/>
              </w:rPr>
              <w:t>7800)</w:t>
            </w:r>
          </w:p>
        </w:tc>
        <w:tc>
          <w:tcPr>
            <w:tcW w:w="1652" w:type="dxa"/>
            <w:shd w:val="clear" w:color="auto" w:fill="FFFFFF"/>
            <w:vAlign w:val="center"/>
          </w:tcPr>
          <w:p w:rsidR="00161C02" w:rsidRDefault="00EF3838">
            <w:pPr>
              <w:jc w:val="center"/>
              <w:rPr>
                <w:sz w:val="18"/>
                <w:szCs w:val="18"/>
              </w:rPr>
            </w:pPr>
            <w:r>
              <w:rPr>
                <w:sz w:val="18"/>
                <w:szCs w:val="18"/>
              </w:rPr>
              <w:t>R</w:t>
            </w:r>
            <w:r>
              <w:rPr>
                <w:rFonts w:hint="eastAsia"/>
                <w:sz w:val="18"/>
                <w:szCs w:val="18"/>
              </w:rPr>
              <w:t>∈</w:t>
            </w:r>
            <w:r>
              <w:rPr>
                <w:sz w:val="18"/>
                <w:szCs w:val="18"/>
              </w:rPr>
              <w:t>[7800</w:t>
            </w:r>
            <w:r>
              <w:rPr>
                <w:rFonts w:hint="eastAsia"/>
                <w:sz w:val="18"/>
                <w:szCs w:val="18"/>
              </w:rPr>
              <w:t>，</w:t>
            </w:r>
            <w:r>
              <w:rPr>
                <w:sz w:val="18"/>
                <w:szCs w:val="18"/>
              </w:rPr>
              <w:t>12600)</w:t>
            </w:r>
          </w:p>
        </w:tc>
        <w:tc>
          <w:tcPr>
            <w:tcW w:w="1846" w:type="dxa"/>
            <w:shd w:val="clear" w:color="auto" w:fill="FFFFFF"/>
            <w:vAlign w:val="center"/>
          </w:tcPr>
          <w:p w:rsidR="00161C02" w:rsidRDefault="00EF3838">
            <w:pPr>
              <w:jc w:val="center"/>
              <w:rPr>
                <w:sz w:val="18"/>
                <w:szCs w:val="18"/>
              </w:rPr>
            </w:pPr>
            <w:r>
              <w:rPr>
                <w:sz w:val="18"/>
                <w:szCs w:val="18"/>
              </w:rPr>
              <w:t>R</w:t>
            </w:r>
            <w:r>
              <w:rPr>
                <w:rFonts w:hint="eastAsia"/>
                <w:sz w:val="18"/>
                <w:szCs w:val="18"/>
              </w:rPr>
              <w:t>∈</w:t>
            </w:r>
            <w:r>
              <w:rPr>
                <w:sz w:val="18"/>
                <w:szCs w:val="18"/>
              </w:rPr>
              <w:t>[12600</w:t>
            </w:r>
            <w:r>
              <w:rPr>
                <w:rFonts w:hint="eastAsia"/>
                <w:sz w:val="18"/>
                <w:szCs w:val="18"/>
              </w:rPr>
              <w:t>，</w:t>
            </w:r>
            <w:r>
              <w:rPr>
                <w:sz w:val="18"/>
                <w:szCs w:val="18"/>
              </w:rPr>
              <w:t>15000]</w:t>
            </w:r>
          </w:p>
        </w:tc>
      </w:tr>
      <w:tr w:rsidR="00161C02">
        <w:trPr>
          <w:trHeight w:val="472"/>
        </w:trPr>
        <w:tc>
          <w:tcPr>
            <w:tcW w:w="1652" w:type="dxa"/>
            <w:shd w:val="clear" w:color="auto" w:fill="FFFFFF"/>
            <w:vAlign w:val="center"/>
          </w:tcPr>
          <w:p w:rsidR="00161C02" w:rsidRDefault="00EF3838">
            <w:pPr>
              <w:jc w:val="center"/>
              <w:rPr>
                <w:sz w:val="18"/>
                <w:szCs w:val="18"/>
              </w:rPr>
            </w:pPr>
            <w:r>
              <w:rPr>
                <w:rFonts w:hint="eastAsia"/>
                <w:sz w:val="18"/>
                <w:szCs w:val="18"/>
              </w:rPr>
              <w:t>风险等级</w:t>
            </w:r>
          </w:p>
        </w:tc>
        <w:tc>
          <w:tcPr>
            <w:tcW w:w="1652" w:type="dxa"/>
            <w:shd w:val="clear" w:color="auto" w:fill="FFFFFF"/>
            <w:vAlign w:val="center"/>
          </w:tcPr>
          <w:p w:rsidR="00161C02" w:rsidRDefault="00EF3838">
            <w:pPr>
              <w:jc w:val="center"/>
              <w:rPr>
                <w:sz w:val="18"/>
                <w:szCs w:val="18"/>
              </w:rPr>
            </w:pPr>
            <w:r>
              <w:rPr>
                <w:rFonts w:hint="eastAsia"/>
                <w:sz w:val="18"/>
                <w:szCs w:val="18"/>
              </w:rPr>
              <w:t>低风险</w:t>
            </w:r>
          </w:p>
        </w:tc>
        <w:tc>
          <w:tcPr>
            <w:tcW w:w="1652" w:type="dxa"/>
            <w:shd w:val="clear" w:color="auto" w:fill="FFFFFF"/>
            <w:vAlign w:val="center"/>
          </w:tcPr>
          <w:p w:rsidR="00161C02" w:rsidRDefault="00EF3838">
            <w:pPr>
              <w:jc w:val="center"/>
              <w:rPr>
                <w:sz w:val="18"/>
                <w:szCs w:val="18"/>
              </w:rPr>
            </w:pPr>
            <w:r>
              <w:rPr>
                <w:rFonts w:hint="eastAsia"/>
                <w:sz w:val="18"/>
                <w:szCs w:val="18"/>
              </w:rPr>
              <w:t>中风险</w:t>
            </w:r>
          </w:p>
        </w:tc>
        <w:tc>
          <w:tcPr>
            <w:tcW w:w="1652" w:type="dxa"/>
            <w:shd w:val="clear" w:color="auto" w:fill="FFFFFF"/>
            <w:vAlign w:val="center"/>
          </w:tcPr>
          <w:p w:rsidR="00161C02" w:rsidRDefault="00EF3838">
            <w:pPr>
              <w:jc w:val="center"/>
              <w:rPr>
                <w:sz w:val="18"/>
                <w:szCs w:val="18"/>
              </w:rPr>
            </w:pPr>
            <w:r>
              <w:rPr>
                <w:rFonts w:hint="eastAsia"/>
                <w:sz w:val="18"/>
                <w:szCs w:val="18"/>
              </w:rPr>
              <w:t>较高风险</w:t>
            </w:r>
          </w:p>
        </w:tc>
        <w:tc>
          <w:tcPr>
            <w:tcW w:w="1846" w:type="dxa"/>
            <w:shd w:val="clear" w:color="auto" w:fill="FFFFFF"/>
            <w:vAlign w:val="center"/>
          </w:tcPr>
          <w:p w:rsidR="00161C02" w:rsidRDefault="00EF3838">
            <w:pPr>
              <w:jc w:val="center"/>
              <w:rPr>
                <w:sz w:val="18"/>
                <w:szCs w:val="18"/>
              </w:rPr>
            </w:pPr>
            <w:r>
              <w:rPr>
                <w:rFonts w:hint="eastAsia"/>
                <w:sz w:val="18"/>
                <w:szCs w:val="18"/>
              </w:rPr>
              <w:t>高风险</w:t>
            </w:r>
          </w:p>
        </w:tc>
      </w:tr>
    </w:tbl>
    <w:p w:rsidR="00161C02" w:rsidRDefault="00161C02">
      <w:pPr>
        <w:pStyle w:val="afffa"/>
        <w:ind w:firstLine="436"/>
        <w:jc w:val="center"/>
        <w:rPr>
          <w:lang w:val="zh-CN"/>
        </w:rPr>
      </w:pPr>
    </w:p>
    <w:p w:rsidR="00161C02" w:rsidRDefault="00EF3838" w:rsidP="00D64655">
      <w:pPr>
        <w:spacing w:beforeLines="100" w:before="312" w:afterLines="100" w:after="312" w:line="340" w:lineRule="exact"/>
        <w:rPr>
          <w:rFonts w:eastAsia="黑体"/>
          <w:bCs/>
          <w:szCs w:val="21"/>
        </w:rPr>
      </w:pPr>
      <w:bookmarkStart w:id="212" w:name="_Toc479773209"/>
      <w:bookmarkStart w:id="213" w:name="_Toc3405"/>
      <w:r>
        <w:rPr>
          <w:rFonts w:eastAsia="黑体"/>
          <w:b/>
          <w:szCs w:val="21"/>
        </w:rPr>
        <w:t>B.3</w:t>
      </w:r>
      <w:r>
        <w:rPr>
          <w:rFonts w:eastAsia="黑体"/>
          <w:bCs/>
          <w:szCs w:val="21"/>
        </w:rPr>
        <w:t xml:space="preserve">  </w:t>
      </w:r>
      <w:r>
        <w:rPr>
          <w:rFonts w:eastAsia="黑体" w:hint="eastAsia"/>
          <w:bCs/>
          <w:szCs w:val="21"/>
        </w:rPr>
        <w:t>风险评估</w:t>
      </w:r>
      <w:bookmarkEnd w:id="212"/>
      <w:bookmarkEnd w:id="213"/>
      <w:r>
        <w:rPr>
          <w:rFonts w:eastAsia="黑体" w:hint="eastAsia"/>
          <w:bCs/>
          <w:szCs w:val="21"/>
        </w:rPr>
        <w:t>数据收集</w:t>
      </w:r>
    </w:p>
    <w:p w:rsidR="00161C02" w:rsidRDefault="00EF3838">
      <w:pPr>
        <w:spacing w:line="340" w:lineRule="exact"/>
        <w:ind w:firstLineChars="200" w:firstLine="420"/>
        <w:rPr>
          <w:rFonts w:ascii="宋体"/>
          <w:kern w:val="0"/>
          <w:szCs w:val="21"/>
        </w:rPr>
      </w:pPr>
      <w:r>
        <w:rPr>
          <w:rFonts w:ascii="宋体" w:hAnsi="宋体" w:hint="eastAsia"/>
          <w:kern w:val="0"/>
          <w:szCs w:val="21"/>
        </w:rPr>
        <w:t>风险评估所需数据的收集主要来源于以下四个方面：</w:t>
      </w:r>
    </w:p>
    <w:p w:rsidR="00161C02" w:rsidRDefault="00EF3838">
      <w:pPr>
        <w:spacing w:line="340" w:lineRule="exact"/>
        <w:ind w:leftChars="200" w:left="840" w:hangingChars="200" w:hanging="420"/>
        <w:rPr>
          <w:rFonts w:ascii="宋体"/>
          <w:kern w:val="0"/>
          <w:szCs w:val="21"/>
        </w:rPr>
      </w:pPr>
      <w:r>
        <w:rPr>
          <w:szCs w:val="21"/>
        </w:rPr>
        <w:t>a</w:t>
      </w:r>
      <w:r>
        <w:rPr>
          <w:rFonts w:hint="eastAsia"/>
          <w:szCs w:val="21"/>
        </w:rPr>
        <w:t>）</w:t>
      </w:r>
      <w:r>
        <w:rPr>
          <w:rFonts w:hint="eastAsia"/>
          <w:szCs w:val="21"/>
        </w:rPr>
        <w:t xml:space="preserve"> </w:t>
      </w:r>
      <w:r>
        <w:rPr>
          <w:rFonts w:ascii="宋体" w:hAnsi="宋体" w:hint="eastAsia"/>
          <w:kern w:val="0"/>
          <w:szCs w:val="21"/>
        </w:rPr>
        <w:t>历次定期检验数据；</w:t>
      </w:r>
    </w:p>
    <w:p w:rsidR="00161C02" w:rsidRDefault="00EF3838">
      <w:pPr>
        <w:spacing w:line="340" w:lineRule="exact"/>
        <w:ind w:leftChars="200" w:left="840" w:hangingChars="200" w:hanging="420"/>
        <w:rPr>
          <w:rFonts w:ascii="宋体"/>
          <w:kern w:val="0"/>
          <w:szCs w:val="21"/>
        </w:rPr>
      </w:pPr>
      <w:r>
        <w:rPr>
          <w:rFonts w:hint="eastAsia"/>
          <w:szCs w:val="21"/>
        </w:rPr>
        <w:t>b</w:t>
      </w:r>
      <w:r>
        <w:rPr>
          <w:rFonts w:hint="eastAsia"/>
          <w:szCs w:val="21"/>
        </w:rPr>
        <w:t>）</w:t>
      </w:r>
      <w:r>
        <w:rPr>
          <w:rFonts w:hint="eastAsia"/>
          <w:szCs w:val="21"/>
        </w:rPr>
        <w:t xml:space="preserve"> </w:t>
      </w:r>
      <w:r>
        <w:rPr>
          <w:rFonts w:ascii="宋体" w:hAnsi="宋体" w:hint="eastAsia"/>
          <w:kern w:val="0"/>
          <w:szCs w:val="21"/>
        </w:rPr>
        <w:t>运行期数据：包括管道属性数据、管道环境数据和管道检测管理维护数据；</w:t>
      </w:r>
    </w:p>
    <w:p w:rsidR="00161C02" w:rsidRDefault="00EF3838">
      <w:pPr>
        <w:spacing w:line="340" w:lineRule="exact"/>
        <w:ind w:leftChars="200" w:left="840" w:hangingChars="200" w:hanging="420"/>
        <w:rPr>
          <w:szCs w:val="21"/>
        </w:rPr>
      </w:pPr>
      <w:r>
        <w:rPr>
          <w:rFonts w:hint="eastAsia"/>
          <w:szCs w:val="21"/>
        </w:rPr>
        <w:t>c</w:t>
      </w:r>
      <w:r>
        <w:rPr>
          <w:rFonts w:hint="eastAsia"/>
          <w:szCs w:val="21"/>
        </w:rPr>
        <w:t>）</w:t>
      </w:r>
      <w:r>
        <w:rPr>
          <w:rFonts w:hint="eastAsia"/>
          <w:szCs w:val="21"/>
        </w:rPr>
        <w:t xml:space="preserve"> </w:t>
      </w:r>
      <w:r>
        <w:rPr>
          <w:rFonts w:hint="eastAsia"/>
          <w:szCs w:val="21"/>
        </w:rPr>
        <w:t>建设期数据：包括管道属性数据、管道环境数据、施工过程中的重要过程及事件记录、设计文件、施工记录及评价报告等；</w:t>
      </w:r>
    </w:p>
    <w:p w:rsidR="00161C02" w:rsidRDefault="00EF3838">
      <w:pPr>
        <w:widowControl/>
        <w:spacing w:line="340" w:lineRule="exact"/>
        <w:ind w:leftChars="200" w:left="840" w:hangingChars="200" w:hanging="420"/>
        <w:jc w:val="left"/>
        <w:rPr>
          <w:szCs w:val="21"/>
        </w:rPr>
        <w:sectPr w:rsidR="00161C02">
          <w:pgSz w:w="11907" w:h="16840"/>
          <w:pgMar w:top="1928" w:right="1134" w:bottom="1418" w:left="1418" w:header="1531" w:footer="1134" w:gutter="0"/>
          <w:cols w:space="720"/>
          <w:docGrid w:type="linesAndChars" w:linePitch="312"/>
        </w:sectPr>
      </w:pPr>
      <w:r>
        <w:rPr>
          <w:rFonts w:hint="eastAsia"/>
          <w:szCs w:val="21"/>
        </w:rPr>
        <w:t>d</w:t>
      </w:r>
      <w:r>
        <w:rPr>
          <w:rFonts w:hint="eastAsia"/>
          <w:szCs w:val="21"/>
        </w:rPr>
        <w:t>）</w:t>
      </w:r>
      <w:r>
        <w:rPr>
          <w:rFonts w:hint="eastAsia"/>
          <w:szCs w:val="21"/>
        </w:rPr>
        <w:t xml:space="preserve"> </w:t>
      </w:r>
      <w:r>
        <w:rPr>
          <w:rFonts w:hint="eastAsia"/>
          <w:szCs w:val="21"/>
        </w:rPr>
        <w:t>社会资源数据。</w:t>
      </w:r>
    </w:p>
    <w:p w:rsidR="00161C02" w:rsidRDefault="00EF3838">
      <w:pPr>
        <w:pStyle w:val="1"/>
        <w:spacing w:before="640" w:after="560" w:line="340" w:lineRule="exact"/>
        <w:jc w:val="center"/>
      </w:pPr>
      <w:bookmarkStart w:id="214" w:name="_Toc120719768"/>
      <w:bookmarkStart w:id="215" w:name="_Ref32567606"/>
      <w:bookmarkStart w:id="216" w:name="_Toc529777862"/>
      <w:r>
        <w:t>附</w:t>
      </w:r>
      <w:r>
        <w:rPr>
          <w:rFonts w:hint="eastAsia"/>
        </w:rPr>
        <w:t xml:space="preserve"> </w:t>
      </w:r>
      <w:r>
        <w:t xml:space="preserve"> 录</w:t>
      </w:r>
      <w:r>
        <w:rPr>
          <w:rFonts w:hint="eastAsia"/>
        </w:rPr>
        <w:t xml:space="preserve"> </w:t>
      </w:r>
      <w:r>
        <w:t xml:space="preserve"> </w:t>
      </w:r>
      <w:r>
        <w:rPr>
          <w:rFonts w:ascii="Times New Roman"/>
          <w:b/>
          <w:bCs w:val="0"/>
        </w:rPr>
        <w:t>C</w:t>
      </w:r>
      <w:r>
        <w:br/>
      </w:r>
      <w:r>
        <w:rPr>
          <w:rFonts w:hint="eastAsia"/>
        </w:rPr>
        <w:t>（规范性）</w:t>
      </w:r>
      <w:r>
        <w:br/>
      </w:r>
      <w:r>
        <w:rPr>
          <w:rFonts w:hint="eastAsia"/>
        </w:rPr>
        <w:t>聚乙烯燃气管道位置与埋深检测方法</w:t>
      </w:r>
      <w:bookmarkEnd w:id="214"/>
    </w:p>
    <w:bookmarkEnd w:id="215"/>
    <w:p w:rsidR="00161C02" w:rsidRDefault="00EF3838" w:rsidP="00D64655">
      <w:pPr>
        <w:pStyle w:val="af"/>
        <w:spacing w:beforeLines="100" w:before="312" w:afterLines="100" w:after="312"/>
        <w:ind w:left="0"/>
        <w:rPr>
          <w:rFonts w:ascii="黑体" w:eastAsia="黑体" w:hAnsi="黑体"/>
        </w:rPr>
      </w:pPr>
      <w:r>
        <w:rPr>
          <w:rFonts w:ascii="黑体" w:eastAsia="黑体" w:hAnsi="黑体" w:hint="eastAsia"/>
        </w:rPr>
        <w:t>探管仪定位法</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rPr>
          <w:rFonts w:hint="eastAsia"/>
        </w:rPr>
        <w:t>发射机发射固定频率的信号施加到待测管线上，接收机以相同频率接收此信号，利用电磁信号的原理来探测地下管线的精确位置和埋深。</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int="eastAsia"/>
        </w:rPr>
        <w:t>检测设备包括发射机、接收机，以及配套的电源设备、连接线等。</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探管仪定位法检测步骤如下：</w:t>
      </w:r>
    </w:p>
    <w:p w:rsidR="00161C02" w:rsidRDefault="00EF3838">
      <w:pPr>
        <w:pStyle w:val="afffa"/>
        <w:numPr>
          <w:ilvl w:val="0"/>
          <w:numId w:val="19"/>
        </w:numPr>
        <w:tabs>
          <w:tab w:val="center" w:pos="851"/>
          <w:tab w:val="right" w:leader="dot" w:pos="9298"/>
        </w:tabs>
        <w:autoSpaceDE w:val="0"/>
        <w:autoSpaceDN w:val="0"/>
        <w:adjustRightInd/>
        <w:snapToGrid/>
        <w:ind w:leftChars="200" w:left="856" w:hangingChars="200" w:hanging="436"/>
      </w:pPr>
      <w:r>
        <w:rPr>
          <w:rFonts w:hint="eastAsia"/>
        </w:rPr>
        <w:t>利用阀井、开挖点等能够接触到管道示踪线的位置将发射机与待测管道示踪线进行连接；</w:t>
      </w:r>
    </w:p>
    <w:p w:rsidR="00161C02" w:rsidRDefault="00EF3838">
      <w:pPr>
        <w:pStyle w:val="afffa"/>
        <w:numPr>
          <w:ilvl w:val="0"/>
          <w:numId w:val="19"/>
        </w:numPr>
        <w:tabs>
          <w:tab w:val="center" w:pos="851"/>
          <w:tab w:val="right" w:leader="dot" w:pos="9298"/>
        </w:tabs>
        <w:autoSpaceDE w:val="0"/>
        <w:autoSpaceDN w:val="0"/>
        <w:adjustRightInd/>
        <w:snapToGrid/>
        <w:ind w:leftChars="200" w:left="856" w:hangingChars="200" w:hanging="436"/>
      </w:pPr>
      <w:r>
        <w:rPr>
          <w:rFonts w:hint="eastAsia"/>
        </w:rPr>
        <w:t>设定电流强度，调节发射机输出电流，尽量大地稳定输出；</w:t>
      </w:r>
    </w:p>
    <w:p w:rsidR="00161C02" w:rsidRDefault="00EF3838">
      <w:pPr>
        <w:pStyle w:val="afffa"/>
        <w:numPr>
          <w:ilvl w:val="0"/>
          <w:numId w:val="19"/>
        </w:numPr>
        <w:tabs>
          <w:tab w:val="center" w:pos="851"/>
          <w:tab w:val="right" w:leader="dot" w:pos="9298"/>
        </w:tabs>
        <w:autoSpaceDE w:val="0"/>
        <w:autoSpaceDN w:val="0"/>
        <w:adjustRightInd/>
        <w:snapToGrid/>
        <w:ind w:leftChars="200" w:left="856" w:hangingChars="200" w:hanging="436"/>
      </w:pPr>
      <w:r>
        <w:rPr>
          <w:rFonts w:hint="eastAsia"/>
        </w:rPr>
        <w:t>设定接收机探测频率，确保与发射机工作在同一频率上；</w:t>
      </w:r>
    </w:p>
    <w:p w:rsidR="00161C02" w:rsidRDefault="00EF3838">
      <w:pPr>
        <w:pStyle w:val="afffa"/>
        <w:numPr>
          <w:ilvl w:val="0"/>
          <w:numId w:val="19"/>
        </w:numPr>
        <w:tabs>
          <w:tab w:val="center" w:pos="851"/>
          <w:tab w:val="right" w:leader="dot" w:pos="9298"/>
        </w:tabs>
        <w:autoSpaceDE w:val="0"/>
        <w:autoSpaceDN w:val="0"/>
        <w:adjustRightInd/>
        <w:snapToGrid/>
        <w:ind w:leftChars="200" w:left="856" w:hangingChars="200" w:hanging="436"/>
      </w:pPr>
      <w:r>
        <w:rPr>
          <w:rFonts w:hint="eastAsia"/>
        </w:rPr>
        <w:t>利用峰值法或者谷值法对管道定位，配合</w:t>
      </w:r>
      <w:r>
        <w:rPr>
          <w:rFonts w:hint="eastAsia"/>
        </w:rPr>
        <w:t>G</w:t>
      </w:r>
      <w:r>
        <w:t>NS</w:t>
      </w:r>
      <w:r>
        <w:rPr>
          <w:rFonts w:hint="eastAsia"/>
        </w:rPr>
        <w:t>S</w:t>
      </w:r>
      <w:r>
        <w:rPr>
          <w:rFonts w:hint="eastAsia"/>
        </w:rPr>
        <w:t>定位仪，记录管线的埋深及坐标，绘制管线路由图。</w:t>
      </w:r>
    </w:p>
    <w:p w:rsidR="00161C02" w:rsidRDefault="00EF3838" w:rsidP="00D64655">
      <w:pPr>
        <w:pStyle w:val="af"/>
        <w:wordWrap/>
        <w:spacing w:beforeLines="100" w:before="312" w:afterLines="100" w:after="312" w:line="340" w:lineRule="exact"/>
        <w:ind w:left="0"/>
        <w:outlineLvl w:val="9"/>
        <w:rPr>
          <w:rFonts w:hAnsi="黑体"/>
        </w:rPr>
      </w:pPr>
      <w:r>
        <w:rPr>
          <w:rFonts w:ascii="黑体" w:eastAsia="黑体" w:hAnsi="黑体" w:hint="eastAsia"/>
        </w:rPr>
        <w:t>固定信标定位法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int="eastAsia"/>
        </w:rPr>
        <w:t>本方法适用于埋设有电子标识器的聚乙烯燃气管道的检测。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rPr>
          <w:rFonts w:hint="eastAsia"/>
        </w:rPr>
        <w:t>信标探测器通过发送可使地下信标感应的特定低频脉冲信号，并接收地下信标感应信号，定位布设于地下管线上方的电子标识器，确定管线的位置和埋深。</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int="eastAsia"/>
        </w:rPr>
        <w:t>检测设备包括信标探测仪接收机、电子标识器等。</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固定信标定位法检测步骤如下：</w:t>
      </w:r>
    </w:p>
    <w:p w:rsidR="00161C02" w:rsidRDefault="00EF3838">
      <w:pPr>
        <w:pStyle w:val="a9"/>
        <w:numPr>
          <w:ilvl w:val="0"/>
          <w:numId w:val="20"/>
        </w:numPr>
        <w:spacing w:line="340" w:lineRule="exact"/>
        <w:ind w:leftChars="200" w:left="840" w:hangingChars="200" w:hanging="420"/>
      </w:pPr>
      <w:r>
        <w:rPr>
          <w:rFonts w:hint="eastAsia"/>
        </w:rPr>
        <w:t>架设信标探测器，设定探测频率，不同埋设深度的信标对应不同的频率；</w:t>
      </w:r>
    </w:p>
    <w:p w:rsidR="00161C02" w:rsidRDefault="00EF3838" w:rsidP="00D64655">
      <w:pPr>
        <w:pStyle w:val="a9"/>
        <w:numPr>
          <w:ilvl w:val="0"/>
          <w:numId w:val="20"/>
        </w:numPr>
        <w:spacing w:beforeLines="50" w:before="156" w:afterLines="50" w:after="156" w:line="340" w:lineRule="exact"/>
        <w:ind w:leftChars="200" w:left="840" w:hangingChars="200" w:hanging="420"/>
      </w:pPr>
      <w:r>
        <w:rPr>
          <w:rFonts w:hint="eastAsia"/>
        </w:rPr>
        <w:t>探测管线位置上方布设的信标对管道定位，配合GNSS定位仪，记录管线的埋深及坐标，绘制管线路由图。</w:t>
      </w:r>
    </w:p>
    <w:p w:rsidR="00161C02" w:rsidRDefault="00EF3838" w:rsidP="00D64655">
      <w:pPr>
        <w:pStyle w:val="af"/>
        <w:spacing w:beforeLines="100" w:before="312" w:afterLines="100" w:after="312"/>
        <w:ind w:left="0"/>
        <w:rPr>
          <w:rFonts w:hAnsi="黑体"/>
        </w:rPr>
      </w:pPr>
      <w:r>
        <w:rPr>
          <w:rFonts w:ascii="黑体" w:eastAsia="黑体" w:hAnsi="黑体" w:hint="eastAsia"/>
        </w:rPr>
        <w:t>探地雷达定位法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int="eastAsia"/>
        </w:rPr>
        <w:t>本方法适用于未敷设示踪线或示踪线失效的聚乙烯燃气管道的检测。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rPr>
          <w:rFonts w:hint="eastAsia"/>
        </w:rPr>
        <w:t>利用超高频短脉冲电磁波在介质中传播时其路径、电磁场强度与波形随通过介质的电性质和几何形态的不同而变化的特点，根据接收到波的行程时间、幅度与波形资料来判断管线的位置和埋深。</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int="eastAsia"/>
        </w:rPr>
        <w:t>检测设备包括管线探地雷达发射天线、接收天线等。</w:t>
      </w:r>
    </w:p>
    <w:p w:rsidR="00161C02" w:rsidRDefault="00EF3838">
      <w:pPr>
        <w:pStyle w:val="affffff2"/>
        <w:numPr>
          <w:ilvl w:val="2"/>
          <w:numId w:val="4"/>
        </w:numPr>
        <w:tabs>
          <w:tab w:val="clear" w:pos="360"/>
        </w:tabs>
        <w:wordWrap/>
        <w:spacing w:before="156" w:after="156" w:line="340" w:lineRule="exact"/>
        <w:outlineLvl w:val="9"/>
      </w:pPr>
      <w:r>
        <w:rPr>
          <w:rFonts w:hint="eastAsia"/>
        </w:rPr>
        <w:t>测量步骤</w:t>
      </w:r>
    </w:p>
    <w:p w:rsidR="00161C02" w:rsidRDefault="00EF3838">
      <w:pPr>
        <w:pStyle w:val="afffa"/>
        <w:ind w:firstLine="436"/>
      </w:pPr>
      <w:r>
        <w:rPr>
          <w:rFonts w:hint="eastAsia"/>
        </w:rPr>
        <w:t>探地雷达收集方式一般采用剖面法探测，以阀井、开挖点等作为坐标原点，将发射、接收天线以固定的分离距摆放，沿检测方向以等步长同步移动，所有单道反射信息构成了雷达图像剖面，其中横坐标表示天线在水平方向的位置，纵坐标记录的是反射波的行程时间。该剖面常以脉冲反冲波的波形记录，波形的正负峰分别以黒、白表示，或者以灰阶或色彩表示，这样，同相轴或等灰、等色线即可形象地表征出地下反射界面或目标体。</w:t>
      </w:r>
    </w:p>
    <w:p w:rsidR="00161C02" w:rsidRDefault="00EF3838" w:rsidP="00D64655">
      <w:pPr>
        <w:pStyle w:val="af"/>
        <w:spacing w:beforeLines="100" w:before="312" w:afterLines="100" w:after="312"/>
        <w:ind w:left="0"/>
        <w:rPr>
          <w:rFonts w:hAnsi="黑体"/>
        </w:rPr>
      </w:pPr>
      <w:r>
        <w:rPr>
          <w:rFonts w:ascii="黑体" w:eastAsia="黑体" w:hAnsi="黑体" w:hint="eastAsia"/>
        </w:rPr>
        <w:t>多频声波探测法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int="eastAsia"/>
        </w:rPr>
        <w:t>本方法适用于未敷设示踪线或示踪线失效的聚乙烯燃气管道的检测。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t>利用发射控制机驱动气体振动器</w:t>
      </w:r>
      <w:r>
        <w:rPr>
          <w:rFonts w:hint="eastAsia"/>
        </w:rPr>
        <w:t>，</w:t>
      </w:r>
      <w:r>
        <w:t>通过放散阀或调压箱和管道连接，来驱动管道中的燃气以施加多频复合声波震动信号，使管道中的燃气产生特殊调制的振荡波信号，</w:t>
      </w:r>
      <w:r>
        <w:rPr>
          <w:rFonts w:hint="eastAsia"/>
        </w:rPr>
        <w:t>接收并跟踪仪器信号源发出的声波信号，从而精确定位管道的位置与走向</w:t>
      </w:r>
      <w:r>
        <w:t>。</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int="eastAsia"/>
        </w:rPr>
        <w:t>检测设备包括发射机部分和地面接收机部分，发射机部分分为动力控制部分和发声腔气体驱动部分；接收机部分分为拾音器和手簿分析输出部分。</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多频声波探测法检测步骤如下：</w:t>
      </w:r>
    </w:p>
    <w:p w:rsidR="00161C02" w:rsidRDefault="00EF3838">
      <w:pPr>
        <w:pStyle w:val="a9"/>
        <w:numPr>
          <w:ilvl w:val="0"/>
          <w:numId w:val="21"/>
        </w:numPr>
        <w:spacing w:line="340" w:lineRule="exact"/>
      </w:pPr>
      <w:r>
        <w:rPr>
          <w:rFonts w:hint="eastAsia"/>
        </w:rPr>
        <w:t>连接前检查接口气密性，确保放散阀门是关闭的，打开放散阀保护堵头，清理里面的杂物和水；</w:t>
      </w:r>
    </w:p>
    <w:p w:rsidR="00161C02" w:rsidRDefault="00EF3838">
      <w:pPr>
        <w:pStyle w:val="a9"/>
        <w:numPr>
          <w:ilvl w:val="0"/>
          <w:numId w:val="21"/>
        </w:numPr>
        <w:spacing w:line="340" w:lineRule="exact"/>
      </w:pPr>
      <w:r>
        <w:rPr>
          <w:rFonts w:hint="eastAsia"/>
        </w:rPr>
        <w:t>架设</w:t>
      </w:r>
      <w:r>
        <w:t>发射控制机</w:t>
      </w:r>
      <w:r>
        <w:rPr>
          <w:rFonts w:hint="eastAsia"/>
        </w:rPr>
        <w:t>，选择合适的接头将发射控制机接头连接到放散阀或者调压箱放散阀，通过快速接头将共振腔连接发射机共振腔，尽量安装在待测管道的上游；</w:t>
      </w:r>
    </w:p>
    <w:p w:rsidR="00161C02" w:rsidRDefault="00EF3838">
      <w:pPr>
        <w:pStyle w:val="a9"/>
        <w:numPr>
          <w:ilvl w:val="0"/>
          <w:numId w:val="21"/>
        </w:numPr>
        <w:spacing w:line="340" w:lineRule="exact"/>
      </w:pPr>
      <w:r>
        <w:rPr>
          <w:rFonts w:hint="eastAsia"/>
        </w:rPr>
        <w:t>通过拾音器及手簿分析软件，接收声波信号并分析，确定定位管道的位置与走向。</w:t>
      </w:r>
    </w:p>
    <w:p w:rsidR="00161C02" w:rsidRDefault="00EF3838" w:rsidP="00D64655">
      <w:pPr>
        <w:pStyle w:val="af"/>
        <w:spacing w:beforeLines="100" w:before="312" w:afterLines="100" w:after="312"/>
        <w:ind w:left="0"/>
        <w:rPr>
          <w:rFonts w:hAnsi="黑体"/>
        </w:rPr>
      </w:pPr>
      <w:r>
        <w:rPr>
          <w:rFonts w:ascii="黑体" w:eastAsia="黑体" w:hAnsi="黑体" w:hint="eastAsia"/>
        </w:rPr>
        <w:t>静电探测法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Ansi="宋体" w:hint="eastAsia"/>
        </w:rPr>
        <w:t>本方法适用于未敷设示踪线或示踪线失效的聚乙烯燃气管道的检测。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rPr>
          <w:rFonts w:hAnsi="宋体" w:cs="宋体"/>
        </w:rPr>
      </w:pPr>
      <w:r>
        <w:rPr>
          <w:rFonts w:hAnsi="宋体" w:cs="宋体" w:hint="eastAsia"/>
        </w:rPr>
        <w:t>燃气主要成份氢原子核中的质子是一种带有正电荷的粒子，其本身在不停的无规则自旋，具有一定磁性，在外磁场作用下自旋质子将按一定方向排列，称为核子顺磁性，使用弱磁感应探测仪可以将被探测物的弱磁场放大，双手持金属杆的操作使用者在运动状态下通过人体静电、大地磁场、弱磁场的相互作用下可以探测出被探测物的位置与埋深。</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rPr>
          <w:rFonts w:hAnsi="宋体"/>
        </w:rPr>
      </w:pPr>
      <w:r>
        <w:rPr>
          <w:rFonts w:hAnsi="宋体" w:hint="eastAsia"/>
        </w:rPr>
        <w:t>检测设备包括主机、探测天线，配套的电源充电设备、背包等。</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静电探测法检测步骤如下：</w:t>
      </w:r>
    </w:p>
    <w:p w:rsidR="00161C02" w:rsidRDefault="00EF3838">
      <w:pPr>
        <w:pStyle w:val="a9"/>
        <w:numPr>
          <w:ilvl w:val="0"/>
          <w:numId w:val="22"/>
        </w:numPr>
        <w:spacing w:line="340" w:lineRule="exact"/>
      </w:pPr>
      <w:r>
        <w:rPr>
          <w:rFonts w:hint="eastAsia"/>
        </w:rPr>
        <w:t>打开设备开关，取出可旋转伸缩探测天线，并将探测天线拉伸至最长，</w:t>
      </w:r>
      <w:r>
        <w:rPr>
          <w:rFonts w:hAnsi="宋体" w:cs="宋体" w:hint="eastAsia"/>
          <w:szCs w:val="21"/>
        </w:rPr>
        <w:t>保持天线可旋转，天线水平且平行指向前方，与检测人员肩部宽即可；</w:t>
      </w:r>
    </w:p>
    <w:p w:rsidR="00161C02" w:rsidRDefault="00EF3838">
      <w:pPr>
        <w:pStyle w:val="a9"/>
        <w:numPr>
          <w:ilvl w:val="0"/>
          <w:numId w:val="22"/>
        </w:numPr>
        <w:spacing w:line="340" w:lineRule="exact"/>
      </w:pPr>
      <w:r>
        <w:rPr>
          <w:rFonts w:hint="eastAsia"/>
        </w:rPr>
        <w:t>初步判断管道大致走向，以及管道所在范围，垂直管道方向进行走动探测，当两根天线相互吸引并旋转至交叉平行状态，天线正下方即为探测管道所在位置，人体走过目标管道后，天线可由平行状态缓慢打开，最终恢复到预备状态；</w:t>
      </w:r>
    </w:p>
    <w:p w:rsidR="00161C02" w:rsidRDefault="00EF3838">
      <w:pPr>
        <w:pStyle w:val="afffffffe"/>
        <w:widowControl/>
        <w:numPr>
          <w:ilvl w:val="0"/>
          <w:numId w:val="22"/>
        </w:numPr>
        <w:spacing w:line="340" w:lineRule="exact"/>
        <w:ind w:firstLineChars="0"/>
        <w:jc w:val="left"/>
      </w:pPr>
      <w:r>
        <w:rPr>
          <w:rFonts w:hAnsi="宋体" w:cs="宋体" w:hint="eastAsia"/>
          <w:color w:val="000000"/>
          <w:szCs w:val="21"/>
        </w:rPr>
        <w:t>从天线交叉点平稳向前开始记录，走到天线打开之间距离可得到管道埋深</w:t>
      </w:r>
      <w:r>
        <w:rPr>
          <w:rFonts w:hAnsi="宋体" w:cs="宋体" w:hint="eastAsia"/>
          <w:szCs w:val="21"/>
        </w:rPr>
        <w:t>；</w:t>
      </w:r>
    </w:p>
    <w:p w:rsidR="00161C02" w:rsidRDefault="00EF3838">
      <w:pPr>
        <w:pStyle w:val="a9"/>
        <w:numPr>
          <w:ilvl w:val="0"/>
          <w:numId w:val="22"/>
        </w:numPr>
        <w:spacing w:line="340" w:lineRule="exact"/>
      </w:pPr>
      <w:r>
        <w:rPr>
          <w:rFonts w:hint="eastAsia"/>
        </w:rPr>
        <w:t>天线在目标管道上方沿管道走向平行，后仰身体至两杆欲改变平行状态时，一杆静止，另一标向前错开至再次改变平行状态，两杆错开的距离即为管道管径；</w:t>
      </w:r>
    </w:p>
    <w:p w:rsidR="00161C02" w:rsidRDefault="00EF3838">
      <w:pPr>
        <w:pStyle w:val="a9"/>
        <w:numPr>
          <w:ilvl w:val="0"/>
          <w:numId w:val="22"/>
        </w:numPr>
        <w:spacing w:line="340" w:lineRule="exact"/>
      </w:pPr>
      <w:r>
        <w:rPr>
          <w:rFonts w:hAnsi="宋体" w:cs="宋体" w:hint="eastAsia"/>
          <w:szCs w:val="21"/>
        </w:rPr>
        <w:t>单手操作时，天线的指向与正下方目标管道的走向一致，可用于管道追踪和弯头、三通的识别。</w:t>
      </w:r>
    </w:p>
    <w:p w:rsidR="00161C02" w:rsidRDefault="00EF3838" w:rsidP="00D64655">
      <w:pPr>
        <w:pStyle w:val="af"/>
        <w:spacing w:beforeLines="100" w:before="312" w:afterLines="100" w:after="312"/>
        <w:ind w:left="0"/>
      </w:pPr>
      <w:r>
        <w:rPr>
          <w:rFonts w:ascii="黑体" w:eastAsia="黑体" w:hAnsi="黑体" w:hint="eastAsia"/>
        </w:rPr>
        <w:t>冲击棒检测定位法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int="eastAsia"/>
        </w:rPr>
        <w:t>本方法适用于土质较为疏松、单一的土壤环境中的聚乙烯燃气管道的检测。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rPr>
          <w:rFonts w:hint="eastAsia"/>
        </w:rPr>
        <w:t>通过冲击棒探针上部的配重块向下的冲击力使探针竖直插入土壤中至到探针端部与聚乙烯燃气管道接触，通过探针与管道不断的撞击将声音及震动传递到地面，由检测人员来辨认是否为待测管道。通过探针插入土壤深度来判断管道埋深。</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Ansi="宋体" w:hint="eastAsia"/>
        </w:rPr>
        <w:t>检测设备包括</w:t>
      </w:r>
      <w:r>
        <w:rPr>
          <w:rFonts w:hint="eastAsia"/>
        </w:rPr>
        <w:t>冲击棒含配重块、探针。</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冲击棒检测定位法检测步骤如下：</w:t>
      </w:r>
    </w:p>
    <w:p w:rsidR="00161C02" w:rsidRDefault="00EF3838" w:rsidP="00EF3838">
      <w:pPr>
        <w:pStyle w:val="a9"/>
        <w:numPr>
          <w:ilvl w:val="0"/>
          <w:numId w:val="25"/>
        </w:numPr>
        <w:tabs>
          <w:tab w:val="clear" w:pos="840"/>
        </w:tabs>
        <w:spacing w:line="340" w:lineRule="exact"/>
      </w:pPr>
      <w:r>
        <w:rPr>
          <w:rFonts w:hint="eastAsia"/>
        </w:rPr>
        <w:t>阀井处检测方法。通过阀井判断管道走向、埋深是否符合冲击棒量程，之后在管道敷设方向地面上划定若干横截面、间距根据现场情况确定，在横截面上使用冲击棒进行探测至到找出管线准确位置；</w:t>
      </w:r>
    </w:p>
    <w:p w:rsidR="00161C02" w:rsidRDefault="00EF3838" w:rsidP="00EF3838">
      <w:pPr>
        <w:pStyle w:val="a9"/>
        <w:numPr>
          <w:ilvl w:val="0"/>
          <w:numId w:val="25"/>
        </w:numPr>
        <w:tabs>
          <w:tab w:val="clear" w:pos="840"/>
        </w:tabs>
        <w:spacing w:line="340" w:lineRule="exact"/>
      </w:pPr>
      <w:r>
        <w:rPr>
          <w:rFonts w:hint="eastAsia"/>
        </w:rPr>
        <w:t>管道出、入土端检测方法。以管道出入、土处为圆心在地面画出圆形截面、直径根据现场情况确定，之后在圆形截面上使用冲击棒进行探测至到找出管道位置，若探测不出管道位置则证明管道埋深超出冲击棒探测量程需选择量程更大的冲击棒。若探测出管道位置，则此位置与圆心连线则为管道敷设方向，重复a）步骤；</w:t>
      </w:r>
    </w:p>
    <w:p w:rsidR="00161C02" w:rsidRDefault="00EF3838" w:rsidP="00EF3838">
      <w:pPr>
        <w:pStyle w:val="a9"/>
        <w:numPr>
          <w:ilvl w:val="0"/>
          <w:numId w:val="25"/>
        </w:numPr>
        <w:tabs>
          <w:tab w:val="clear" w:pos="840"/>
        </w:tabs>
        <w:spacing w:line="340" w:lineRule="exact"/>
      </w:pPr>
      <w:r>
        <w:rPr>
          <w:rFonts w:hint="eastAsia"/>
        </w:rPr>
        <w:t>冲击棒使用方法。将探针竖直放置于待测位置地面上，手持配种块将其尽可能的远离地面，之后用力向下释放，重复操作该过程，使探针不断的插入土壤中至到接触到待测管道；</w:t>
      </w:r>
    </w:p>
    <w:p w:rsidR="00161C02" w:rsidRDefault="00EF3838" w:rsidP="00EF3838">
      <w:pPr>
        <w:pStyle w:val="a9"/>
        <w:numPr>
          <w:ilvl w:val="0"/>
          <w:numId w:val="25"/>
        </w:numPr>
        <w:tabs>
          <w:tab w:val="clear" w:pos="840"/>
        </w:tabs>
        <w:spacing w:line="340" w:lineRule="exact"/>
      </w:pPr>
      <w:r>
        <w:rPr>
          <w:rFonts w:hint="eastAsia"/>
        </w:rPr>
        <w:t>冲击棒在横截面上使用时，冲击孔的间距应尽可能的小，并且保证探针竖直向下运行；</w:t>
      </w:r>
    </w:p>
    <w:p w:rsidR="00161C02" w:rsidRDefault="00EF3838" w:rsidP="00EF3838">
      <w:pPr>
        <w:pStyle w:val="afffffffe"/>
        <w:numPr>
          <w:ilvl w:val="0"/>
          <w:numId w:val="25"/>
        </w:numPr>
        <w:spacing w:line="340" w:lineRule="exact"/>
        <w:ind w:firstLineChars="0"/>
      </w:pPr>
      <w:r>
        <w:rPr>
          <w:rFonts w:hint="eastAsia"/>
        </w:rPr>
        <w:t>探测出管道后，配合</w:t>
      </w:r>
      <w:r>
        <w:t>GNSS</w:t>
      </w:r>
      <w:r>
        <w:rPr>
          <w:rFonts w:hint="eastAsia"/>
        </w:rPr>
        <w:t>定位仪，记录管线的埋深及坐标，绘制管线路由图。</w:t>
      </w:r>
    </w:p>
    <w:p w:rsidR="00161C02" w:rsidRDefault="00EF3838" w:rsidP="00D64655">
      <w:pPr>
        <w:pStyle w:val="af"/>
        <w:spacing w:beforeLines="100" w:before="312" w:afterLines="100" w:after="312"/>
        <w:ind w:left="0"/>
        <w:rPr>
          <w:rFonts w:ascii="黑体" w:eastAsia="黑体" w:hAnsi="黑体"/>
        </w:rPr>
      </w:pPr>
      <w:r>
        <w:rPr>
          <w:rFonts w:ascii="黑体" w:eastAsia="黑体" w:hAnsi="黑体"/>
        </w:rPr>
        <w:t>APL</w:t>
      </w:r>
      <w:r>
        <w:rPr>
          <w:rFonts w:ascii="黑体" w:eastAsia="黑体" w:hAnsi="黑体" w:hint="eastAsia"/>
        </w:rPr>
        <w:t>法</w:t>
      </w:r>
    </w:p>
    <w:p w:rsidR="00161C02" w:rsidRDefault="00EF3838">
      <w:pPr>
        <w:pStyle w:val="affffff2"/>
        <w:numPr>
          <w:ilvl w:val="2"/>
          <w:numId w:val="4"/>
        </w:numPr>
        <w:tabs>
          <w:tab w:val="clear" w:pos="360"/>
        </w:tabs>
        <w:wordWrap/>
        <w:spacing w:before="156" w:after="156" w:line="340" w:lineRule="exact"/>
        <w:outlineLvl w:val="9"/>
      </w:pPr>
      <w:r>
        <w:rPr>
          <w:rFonts w:hint="eastAsia"/>
        </w:rPr>
        <w:t>适用范围</w:t>
      </w:r>
    </w:p>
    <w:p w:rsidR="00161C02" w:rsidRDefault="00EF3838">
      <w:pPr>
        <w:pStyle w:val="afffa"/>
        <w:ind w:firstLine="436"/>
      </w:pPr>
      <w:r>
        <w:rPr>
          <w:rFonts w:hint="eastAsia"/>
        </w:rPr>
        <w:t>本方法适用于土质较为紧实、单一的土壤环境中的聚乙烯燃气管道的检测。</w:t>
      </w:r>
    </w:p>
    <w:p w:rsidR="00161C02" w:rsidRDefault="00EF3838">
      <w:pPr>
        <w:pStyle w:val="affffff2"/>
        <w:numPr>
          <w:ilvl w:val="2"/>
          <w:numId w:val="4"/>
        </w:numPr>
        <w:tabs>
          <w:tab w:val="clear" w:pos="360"/>
        </w:tabs>
        <w:wordWrap/>
        <w:spacing w:before="156" w:after="156" w:line="340" w:lineRule="exact"/>
        <w:outlineLvl w:val="9"/>
      </w:pPr>
      <w:r>
        <w:rPr>
          <w:rFonts w:hint="eastAsia"/>
        </w:rPr>
        <w:t>方法介绍</w:t>
      </w:r>
    </w:p>
    <w:p w:rsidR="00161C02" w:rsidRDefault="00EF3838">
      <w:pPr>
        <w:pStyle w:val="afffa"/>
        <w:ind w:firstLine="436"/>
      </w:pPr>
      <w:r>
        <w:rPr>
          <w:rFonts w:hint="eastAsia"/>
        </w:rPr>
        <w:t>仪器向地下发出超声波，采集反射波的频率，延时及信号强度。操作者重复进行等间距探测至少三次，合起来称为一次界面扫描。如果</w:t>
      </w:r>
      <w:r>
        <w:t>APL</w:t>
      </w:r>
      <w:r>
        <w:rPr>
          <w:rFonts w:hint="eastAsia"/>
        </w:rPr>
        <w:t>探测到空腔，信号将反馈空腔反射信号，多次截面扫描的结果汇总起来才能完成一次管道定位。</w:t>
      </w:r>
    </w:p>
    <w:p w:rsidR="00161C02" w:rsidRDefault="00EF3838">
      <w:pPr>
        <w:pStyle w:val="affffff2"/>
        <w:numPr>
          <w:ilvl w:val="2"/>
          <w:numId w:val="4"/>
        </w:numPr>
        <w:tabs>
          <w:tab w:val="clear" w:pos="360"/>
        </w:tabs>
        <w:wordWrap/>
        <w:spacing w:before="156" w:after="156" w:line="340" w:lineRule="exact"/>
        <w:outlineLvl w:val="9"/>
      </w:pPr>
      <w:r>
        <w:rPr>
          <w:rFonts w:hint="eastAsia"/>
        </w:rPr>
        <w:t>检测设备</w:t>
      </w:r>
    </w:p>
    <w:p w:rsidR="00161C02" w:rsidRDefault="00EF3838">
      <w:pPr>
        <w:pStyle w:val="afffa"/>
        <w:ind w:firstLine="436"/>
      </w:pPr>
      <w:r>
        <w:rPr>
          <w:rFonts w:hint="eastAsia"/>
        </w:rPr>
        <w:t>一体式</w:t>
      </w:r>
      <w:r>
        <w:rPr>
          <w:rFonts w:hint="eastAsia"/>
        </w:rPr>
        <w:t>A</w:t>
      </w:r>
      <w:r>
        <w:t>PL</w:t>
      </w:r>
      <w:r>
        <w:rPr>
          <w:rFonts w:hint="eastAsia"/>
        </w:rPr>
        <w:t>检测仪、钢卷尺。</w:t>
      </w:r>
    </w:p>
    <w:p w:rsidR="00161C02" w:rsidRDefault="00EF3838">
      <w:pPr>
        <w:pStyle w:val="affffff2"/>
        <w:numPr>
          <w:ilvl w:val="2"/>
          <w:numId w:val="4"/>
        </w:numPr>
        <w:tabs>
          <w:tab w:val="clear" w:pos="360"/>
        </w:tabs>
        <w:wordWrap/>
        <w:spacing w:before="156" w:after="156" w:line="340" w:lineRule="exact"/>
        <w:outlineLvl w:val="9"/>
      </w:pPr>
      <w:r>
        <w:rPr>
          <w:rFonts w:hint="eastAsia"/>
        </w:rPr>
        <w:t>检测步骤</w:t>
      </w:r>
    </w:p>
    <w:p w:rsidR="00161C02" w:rsidRDefault="00EF3838">
      <w:pPr>
        <w:pStyle w:val="afffa"/>
        <w:ind w:firstLine="436"/>
      </w:pPr>
      <w:r>
        <w:rPr>
          <w:rFonts w:hint="eastAsia"/>
        </w:rPr>
        <w:t>A</w:t>
      </w:r>
      <w:r>
        <w:t>PL</w:t>
      </w:r>
      <w:r>
        <w:rPr>
          <w:rFonts w:hint="eastAsia"/>
        </w:rPr>
        <w:t>法检测步骤如下：</w:t>
      </w:r>
    </w:p>
    <w:p w:rsidR="00161C02" w:rsidRDefault="00EF3838" w:rsidP="00EF3838">
      <w:pPr>
        <w:pStyle w:val="afffa"/>
        <w:numPr>
          <w:ilvl w:val="0"/>
          <w:numId w:val="26"/>
        </w:numPr>
        <w:ind w:firstLineChars="0"/>
      </w:pPr>
      <w:r>
        <w:rPr>
          <w:rFonts w:hint="eastAsia"/>
        </w:rPr>
        <w:t>启动电源按键，推动</w:t>
      </w:r>
      <w:r>
        <w:t>APL</w:t>
      </w:r>
      <w:r>
        <w:rPr>
          <w:rFonts w:hint="eastAsia"/>
        </w:rPr>
        <w:t>检测仪至目标管道上方；</w:t>
      </w:r>
    </w:p>
    <w:p w:rsidR="00161C02" w:rsidRDefault="00EF3838" w:rsidP="00EF3838">
      <w:pPr>
        <w:pStyle w:val="afffa"/>
        <w:numPr>
          <w:ilvl w:val="0"/>
          <w:numId w:val="26"/>
        </w:numPr>
        <w:ind w:firstLineChars="0"/>
      </w:pPr>
      <w:r>
        <w:rPr>
          <w:rFonts w:hint="eastAsia"/>
        </w:rPr>
        <w:t>按仪器扫描键，采集该位置反射声波信号；</w:t>
      </w:r>
    </w:p>
    <w:p w:rsidR="00161C02" w:rsidRDefault="00EF3838" w:rsidP="00EF3838">
      <w:pPr>
        <w:pStyle w:val="afffa"/>
        <w:numPr>
          <w:ilvl w:val="0"/>
          <w:numId w:val="26"/>
        </w:numPr>
        <w:ind w:firstLineChars="0"/>
      </w:pPr>
      <w:r>
        <w:rPr>
          <w:rFonts w:hint="eastAsia"/>
        </w:rPr>
        <w:t>用钢卷尺测量出</w:t>
      </w:r>
      <w:r>
        <w:t>APL</w:t>
      </w:r>
      <w:r>
        <w:rPr>
          <w:rFonts w:hint="eastAsia"/>
        </w:rPr>
        <w:t>检测仪两侧间距</w:t>
      </w:r>
      <w:r>
        <w:rPr>
          <w:rFonts w:hint="eastAsia"/>
        </w:rPr>
        <w:t>1</w:t>
      </w:r>
      <w:r>
        <w:rPr>
          <w:rFonts w:hint="eastAsia"/>
        </w:rPr>
        <w:t>米的位置，分别将</w:t>
      </w:r>
      <w:r>
        <w:t>APL</w:t>
      </w:r>
      <w:r>
        <w:rPr>
          <w:rFonts w:hint="eastAsia"/>
        </w:rPr>
        <w:t>检测仪移动至上述两处位置，分别采集该位置反射声波信号；</w:t>
      </w:r>
    </w:p>
    <w:p w:rsidR="00161C02" w:rsidRDefault="00EF3838" w:rsidP="00EF3838">
      <w:pPr>
        <w:pStyle w:val="afffa"/>
        <w:numPr>
          <w:ilvl w:val="0"/>
          <w:numId w:val="26"/>
        </w:numPr>
        <w:ind w:firstLineChars="0"/>
      </w:pPr>
      <w:r>
        <w:rPr>
          <w:rFonts w:hint="eastAsia"/>
        </w:rPr>
        <w:t>根据反射声波信号判定管道位置并进行标记。</w:t>
      </w:r>
    </w:p>
    <w:p w:rsidR="00161C02" w:rsidRDefault="00161C02">
      <w:pPr>
        <w:spacing w:line="340" w:lineRule="exact"/>
      </w:pPr>
    </w:p>
    <w:p w:rsidR="00161C02" w:rsidRDefault="00161C02">
      <w:pPr>
        <w:spacing w:line="340" w:lineRule="exact"/>
        <w:sectPr w:rsidR="00161C02">
          <w:pgSz w:w="11907" w:h="16840"/>
          <w:pgMar w:top="2381" w:right="1134" w:bottom="1134" w:left="1418" w:header="1531" w:footer="1134" w:gutter="0"/>
          <w:cols w:space="720"/>
          <w:docGrid w:type="linesAndChars" w:linePitch="312"/>
        </w:sectPr>
      </w:pPr>
    </w:p>
    <w:p w:rsidR="00161C02" w:rsidRDefault="00EF3838">
      <w:pPr>
        <w:pStyle w:val="1"/>
        <w:spacing w:before="640" w:after="560" w:line="340" w:lineRule="exact"/>
        <w:jc w:val="center"/>
      </w:pPr>
      <w:bookmarkStart w:id="217" w:name="_Toc120719769"/>
      <w:bookmarkStart w:id="218" w:name="_Ref32567689"/>
      <w:r>
        <w:t>附</w:t>
      </w:r>
      <w:r>
        <w:rPr>
          <w:rFonts w:hint="eastAsia"/>
        </w:rPr>
        <w:t xml:space="preserve"> </w:t>
      </w:r>
      <w:r>
        <w:t xml:space="preserve"> 录</w:t>
      </w:r>
      <w:r>
        <w:rPr>
          <w:rFonts w:hint="eastAsia"/>
        </w:rPr>
        <w:t xml:space="preserve"> </w:t>
      </w:r>
      <w:r>
        <w:t xml:space="preserve"> </w:t>
      </w:r>
      <w:r>
        <w:rPr>
          <w:rFonts w:ascii="Times New Roman"/>
          <w:b/>
          <w:bCs w:val="0"/>
        </w:rPr>
        <w:t>D</w:t>
      </w:r>
      <w:r>
        <w:br/>
      </w:r>
      <w:r>
        <w:rPr>
          <w:rFonts w:hint="eastAsia"/>
        </w:rPr>
        <w:t>（规范性）</w:t>
      </w:r>
      <w:r>
        <w:br/>
      </w:r>
      <w:r>
        <w:rPr>
          <w:rFonts w:hint="eastAsia"/>
        </w:rPr>
        <w:t>气体泄漏检测方法及分级</w:t>
      </w:r>
      <w:bookmarkEnd w:id="217"/>
    </w:p>
    <w:bookmarkEnd w:id="218"/>
    <w:p w:rsidR="00161C02" w:rsidRDefault="00EF3838" w:rsidP="00D64655">
      <w:pPr>
        <w:spacing w:beforeLines="100" w:before="312" w:afterLines="100" w:after="312" w:line="340" w:lineRule="exact"/>
        <w:jc w:val="left"/>
        <w:rPr>
          <w:rFonts w:eastAsia="黑体"/>
          <w:szCs w:val="21"/>
        </w:rPr>
      </w:pPr>
      <w:r>
        <w:rPr>
          <w:rFonts w:eastAsia="黑体"/>
          <w:b/>
          <w:bCs/>
          <w:szCs w:val="21"/>
        </w:rPr>
        <w:t>D.1</w:t>
      </w:r>
      <w:r>
        <w:rPr>
          <w:rFonts w:eastAsia="黑体"/>
          <w:szCs w:val="21"/>
        </w:rPr>
        <w:t xml:space="preserve">  </w:t>
      </w:r>
      <w:r>
        <w:rPr>
          <w:rFonts w:eastAsia="黑体" w:hint="eastAsia"/>
          <w:szCs w:val="21"/>
        </w:rPr>
        <w:t>基本要求</w:t>
      </w:r>
    </w:p>
    <w:p w:rsidR="00161C02" w:rsidRDefault="00EF3838">
      <w:pPr>
        <w:spacing w:line="340" w:lineRule="exact"/>
        <w:jc w:val="left"/>
        <w:rPr>
          <w:szCs w:val="21"/>
        </w:rPr>
      </w:pPr>
      <w:r>
        <w:rPr>
          <w:rFonts w:eastAsia="黑体"/>
          <w:b/>
          <w:bCs/>
          <w:szCs w:val="21"/>
        </w:rPr>
        <w:t>D.1.1</w:t>
      </w:r>
      <w:r>
        <w:rPr>
          <w:rFonts w:eastAsia="黑体"/>
          <w:szCs w:val="21"/>
        </w:rPr>
        <w:t xml:space="preserve">  </w:t>
      </w:r>
      <w:r>
        <w:rPr>
          <w:rFonts w:hint="eastAsia"/>
        </w:rPr>
        <w:t>泄漏检测</w:t>
      </w:r>
      <w:r>
        <w:rPr>
          <w:rFonts w:hint="eastAsia"/>
          <w:szCs w:val="21"/>
        </w:rPr>
        <w:t>可用气体泄漏检测仪、气体泄漏检测车（甲烷、乙烷）、声学成像仪、激光甲烷检测仪、燃气嗅探犬等一种或多种技术组合的方式</w:t>
      </w:r>
      <w:r>
        <w:rPr>
          <w:szCs w:val="21"/>
        </w:rPr>
        <w:t>对聚乙烯燃气管道沿线进行泄漏检测</w:t>
      </w:r>
      <w:r>
        <w:rPr>
          <w:rFonts w:hint="eastAsia"/>
          <w:szCs w:val="21"/>
        </w:rPr>
        <w:t>，精度不低于</w:t>
      </w:r>
      <w:r>
        <w:rPr>
          <w:szCs w:val="21"/>
        </w:rPr>
        <w:t>ppm</w:t>
      </w:r>
      <w:r>
        <w:rPr>
          <w:rFonts w:hint="eastAsia"/>
          <w:szCs w:val="21"/>
        </w:rPr>
        <w:t>级。</w:t>
      </w:r>
    </w:p>
    <w:p w:rsidR="00161C02" w:rsidRDefault="00EF3838">
      <w:pPr>
        <w:spacing w:line="340" w:lineRule="exact"/>
        <w:jc w:val="left"/>
      </w:pPr>
      <w:r>
        <w:rPr>
          <w:rFonts w:eastAsia="黑体"/>
          <w:b/>
          <w:bCs/>
          <w:szCs w:val="21"/>
        </w:rPr>
        <w:t>D.1.2</w:t>
      </w:r>
      <w:r>
        <w:t xml:space="preserve">  </w:t>
      </w:r>
      <w:r>
        <w:rPr>
          <w:rFonts w:hint="eastAsia"/>
        </w:rPr>
        <w:t>泄漏检测应按照</w:t>
      </w:r>
      <w:r>
        <w:t>NB/T 47013.8</w:t>
      </w:r>
      <w:r>
        <w:rPr>
          <w:rFonts w:hint="eastAsia"/>
        </w:rPr>
        <w:t>《承压设备无损检测</w:t>
      </w:r>
      <w:r>
        <w:t xml:space="preserve"> </w:t>
      </w:r>
      <w:r>
        <w:rPr>
          <w:rFonts w:hint="eastAsia"/>
        </w:rPr>
        <w:t>第</w:t>
      </w:r>
      <w:r>
        <w:t>8</w:t>
      </w:r>
      <w:r>
        <w:rPr>
          <w:rFonts w:hint="eastAsia"/>
        </w:rPr>
        <w:t>部分</w:t>
      </w:r>
      <w:r>
        <w:t>:</w:t>
      </w:r>
      <w:r>
        <w:rPr>
          <w:rFonts w:hint="eastAsia"/>
        </w:rPr>
        <w:t>泄漏检测》的相关规定执行。</w:t>
      </w:r>
    </w:p>
    <w:p w:rsidR="00161C02" w:rsidRDefault="00EF3838">
      <w:pPr>
        <w:spacing w:line="340" w:lineRule="exact"/>
        <w:rPr>
          <w:szCs w:val="21"/>
        </w:rPr>
      </w:pPr>
      <w:r>
        <w:rPr>
          <w:rFonts w:eastAsia="黑体"/>
          <w:b/>
          <w:bCs/>
          <w:szCs w:val="21"/>
        </w:rPr>
        <w:t>D.1.3</w:t>
      </w:r>
      <w:r>
        <w:rPr>
          <w:szCs w:val="21"/>
        </w:rPr>
        <w:t xml:space="preserve">  </w:t>
      </w:r>
      <w:r>
        <w:rPr>
          <w:rFonts w:hint="eastAsia"/>
          <w:szCs w:val="21"/>
        </w:rPr>
        <w:t>可燃气体泄漏检测仪报警装置的报警浓度不高于可燃气体爆炸极限下限的</w:t>
      </w:r>
      <w:r>
        <w:rPr>
          <w:szCs w:val="21"/>
        </w:rPr>
        <w:t>20%</w:t>
      </w:r>
      <w:r>
        <w:rPr>
          <w:rFonts w:hint="eastAsia"/>
          <w:szCs w:val="21"/>
        </w:rPr>
        <w:t>。</w:t>
      </w:r>
    </w:p>
    <w:p w:rsidR="00161C02" w:rsidRDefault="00EF3838" w:rsidP="00D64655">
      <w:pPr>
        <w:spacing w:beforeLines="100" w:before="312" w:afterLines="100" w:after="312" w:line="340" w:lineRule="exact"/>
        <w:rPr>
          <w:rFonts w:eastAsia="黑体"/>
          <w:szCs w:val="21"/>
        </w:rPr>
      </w:pPr>
      <w:r>
        <w:rPr>
          <w:rFonts w:eastAsia="黑体"/>
          <w:b/>
          <w:bCs/>
          <w:szCs w:val="21"/>
        </w:rPr>
        <w:t>D.2</w:t>
      </w:r>
      <w:r>
        <w:rPr>
          <w:rFonts w:eastAsia="黑体"/>
          <w:szCs w:val="21"/>
        </w:rPr>
        <w:t xml:space="preserve">  </w:t>
      </w:r>
      <w:r>
        <w:rPr>
          <w:rFonts w:eastAsia="黑体" w:hint="eastAsia"/>
          <w:szCs w:val="21"/>
        </w:rPr>
        <w:t>检测</w:t>
      </w:r>
    </w:p>
    <w:p w:rsidR="00161C02" w:rsidRDefault="00EF3838">
      <w:pPr>
        <w:pStyle w:val="afffa"/>
        <w:ind w:firstLineChars="0" w:firstLine="0"/>
      </w:pPr>
      <w:r>
        <w:rPr>
          <w:rFonts w:eastAsia="黑体"/>
          <w:b/>
          <w:bCs w:val="0"/>
          <w:spacing w:val="0"/>
          <w:kern w:val="2"/>
        </w:rPr>
        <w:t>D.2.1</w:t>
      </w:r>
      <w:r>
        <w:rPr>
          <w:rFonts w:eastAsia="黑体"/>
          <w:bCs w:val="0"/>
          <w:spacing w:val="0"/>
          <w:kern w:val="2"/>
        </w:rPr>
        <w:t xml:space="preserve"> </w:t>
      </w:r>
      <w:r>
        <w:t xml:space="preserve"> </w:t>
      </w:r>
      <w:r>
        <w:rPr>
          <w:rFonts w:hint="eastAsia"/>
        </w:rPr>
        <w:t>检验前应充分查阅管道相关资料，掌握管道位置、走向等信息。</w:t>
      </w:r>
    </w:p>
    <w:p w:rsidR="00161C02" w:rsidRDefault="00EF3838">
      <w:pPr>
        <w:spacing w:line="340" w:lineRule="exact"/>
      </w:pPr>
      <w:r>
        <w:rPr>
          <w:rFonts w:eastAsia="黑体"/>
          <w:b/>
        </w:rPr>
        <w:t>D.2.2</w:t>
      </w:r>
      <w:r>
        <w:t xml:space="preserve">  </w:t>
      </w:r>
      <w:r>
        <w:rPr>
          <w:rFonts w:hint="eastAsia"/>
        </w:rPr>
        <w:t>选择重点检测区域和位置，</w:t>
      </w:r>
      <w:r>
        <w:rPr>
          <w:szCs w:val="21"/>
        </w:rPr>
        <w:t>重点检查管道阀门、阀井、法兰、套管、非金属管道熔接接口（含钢塑转换接口）等组成件，及燃气可能泄漏扩散到的地沟、窨井、地下构筑物内的泄漏情况；对疑似泄漏点可进行地面钻孔检测。</w:t>
      </w:r>
    </w:p>
    <w:p w:rsidR="00161C02" w:rsidRDefault="00EF3838">
      <w:pPr>
        <w:pStyle w:val="afffa"/>
        <w:ind w:firstLineChars="0" w:firstLine="0"/>
      </w:pPr>
      <w:r>
        <w:rPr>
          <w:rFonts w:eastAsia="黑体"/>
          <w:b/>
          <w:bCs w:val="0"/>
          <w:spacing w:val="0"/>
          <w:kern w:val="2"/>
          <w:szCs w:val="24"/>
        </w:rPr>
        <w:t>D.2.3</w:t>
      </w:r>
      <w:r>
        <w:t xml:space="preserve">  </w:t>
      </w:r>
      <w:r>
        <w:rPr>
          <w:rFonts w:hint="eastAsia"/>
        </w:rPr>
        <w:t>根据检测区域、对象，选择</w:t>
      </w:r>
      <w:r>
        <w:t>D.2.1</w:t>
      </w:r>
      <w:r>
        <w:rPr>
          <w:rFonts w:hint="eastAsia"/>
        </w:rPr>
        <w:t>中规定的合适检测方法。</w:t>
      </w:r>
    </w:p>
    <w:p w:rsidR="00161C02" w:rsidRDefault="00EF3838">
      <w:pPr>
        <w:spacing w:line="340" w:lineRule="exact"/>
        <w:jc w:val="left"/>
        <w:rPr>
          <w:bCs/>
        </w:rPr>
      </w:pPr>
      <w:r>
        <w:rPr>
          <w:rFonts w:eastAsia="黑体"/>
          <w:b/>
          <w:szCs w:val="21"/>
        </w:rPr>
        <w:t>D.2.4</w:t>
      </w:r>
      <w:r>
        <w:rPr>
          <w:bCs/>
        </w:rPr>
        <w:t xml:space="preserve">  </w:t>
      </w:r>
      <w:r>
        <w:rPr>
          <w:rFonts w:hint="eastAsia"/>
          <w:bCs/>
        </w:rPr>
        <w:t>应沿管道附近的道路接缝、路面裂痕、土质地面或草地进行检测。</w:t>
      </w:r>
    </w:p>
    <w:p w:rsidR="00161C02" w:rsidRDefault="00EF3838">
      <w:pPr>
        <w:spacing w:line="340" w:lineRule="exact"/>
        <w:jc w:val="left"/>
        <w:rPr>
          <w:bCs/>
        </w:rPr>
      </w:pPr>
      <w:r>
        <w:rPr>
          <w:rFonts w:eastAsia="黑体"/>
          <w:b/>
          <w:szCs w:val="21"/>
        </w:rPr>
        <w:t>D.2.5</w:t>
      </w:r>
      <w:r>
        <w:rPr>
          <w:bCs/>
        </w:rPr>
        <w:t xml:space="preserve">  </w:t>
      </w:r>
      <w:r>
        <w:rPr>
          <w:rFonts w:hint="eastAsia"/>
          <w:bCs/>
        </w:rPr>
        <w:t>对阀门井、地下阀室等地下位置，宜将检测仪器探头插入井盖开气孔内或沿井盖边缘缝隙等处进行检测。</w:t>
      </w:r>
    </w:p>
    <w:p w:rsidR="00161C02" w:rsidRDefault="00EF3838">
      <w:pPr>
        <w:spacing w:line="340" w:lineRule="exact"/>
        <w:jc w:val="left"/>
        <w:rPr>
          <w:bCs/>
        </w:rPr>
      </w:pPr>
      <w:r>
        <w:rPr>
          <w:b/>
        </w:rPr>
        <w:t>D.2.6</w:t>
      </w:r>
      <w:r>
        <w:rPr>
          <w:bCs/>
        </w:rPr>
        <w:t xml:space="preserve">  </w:t>
      </w:r>
      <w:r>
        <w:rPr>
          <w:rFonts w:hint="eastAsia"/>
          <w:bCs/>
        </w:rPr>
        <w:t>由于各区域大气中甲烷背景浓度不同，当整个检测过程中存在甲烷浓度突变或显著高于正常大气浓度范围时，应认为存在疑似泄漏区域。</w:t>
      </w:r>
    </w:p>
    <w:p w:rsidR="00161C02" w:rsidRDefault="00EF3838">
      <w:pPr>
        <w:spacing w:line="340" w:lineRule="exact"/>
        <w:jc w:val="left"/>
        <w:rPr>
          <w:bCs/>
        </w:rPr>
      </w:pPr>
      <w:r>
        <w:rPr>
          <w:b/>
        </w:rPr>
        <w:t>D.2.7</w:t>
      </w:r>
      <w:r>
        <w:rPr>
          <w:bCs/>
        </w:rPr>
        <w:t xml:space="preserve">  </w:t>
      </w:r>
      <w:r>
        <w:rPr>
          <w:rFonts w:hint="eastAsia"/>
          <w:bCs/>
        </w:rPr>
        <w:t>当空气中异味或气体泄漏声响时，也应认为存在疑似泄漏区域。</w:t>
      </w:r>
    </w:p>
    <w:p w:rsidR="00161C02" w:rsidRDefault="00EF3838">
      <w:pPr>
        <w:pStyle w:val="afffa"/>
        <w:ind w:firstLineChars="0" w:firstLine="0"/>
      </w:pPr>
      <w:r>
        <w:rPr>
          <w:b/>
          <w:bCs w:val="0"/>
        </w:rPr>
        <w:t>D.2.8</w:t>
      </w:r>
      <w:r>
        <w:t xml:space="preserve">  </w:t>
      </w:r>
      <w:r>
        <w:rPr>
          <w:rFonts w:hint="eastAsia"/>
        </w:rPr>
        <w:t>当发现疑似泄漏点时，应在周围多个点进行采样检测，寻找到泄漏气体浓度最大的位置。</w:t>
      </w:r>
    </w:p>
    <w:p w:rsidR="00161C02" w:rsidRDefault="00EF3838">
      <w:pPr>
        <w:pStyle w:val="afffa"/>
        <w:ind w:firstLineChars="0" w:firstLine="0"/>
      </w:pPr>
      <w:r>
        <w:rPr>
          <w:b/>
          <w:bCs w:val="0"/>
        </w:rPr>
        <w:t>D.2.9</w:t>
      </w:r>
      <w:r>
        <w:t xml:space="preserve">  </w:t>
      </w:r>
      <w:r>
        <w:rPr>
          <w:rFonts w:hint="eastAsia"/>
        </w:rPr>
        <w:t>在气体浓度最大的位置，一般应通过测量是否有一定浓度的乙烷气体来判断是否为燃气泄漏。</w:t>
      </w:r>
    </w:p>
    <w:p w:rsidR="00161C02" w:rsidRDefault="00EF3838">
      <w:pPr>
        <w:pStyle w:val="afffa"/>
        <w:ind w:firstLineChars="0" w:firstLine="0"/>
      </w:pPr>
      <w:r>
        <w:rPr>
          <w:b/>
          <w:bCs w:val="0"/>
        </w:rPr>
        <w:t>D.2.10</w:t>
      </w:r>
      <w:r>
        <w:t xml:space="preserve">  </w:t>
      </w:r>
      <w:r>
        <w:rPr>
          <w:rFonts w:hint="eastAsia"/>
        </w:rPr>
        <w:t>对于疑似的泄漏，应按照可能扩散过程选择检测孔或开挖的方式，确定管道泄漏位置。</w:t>
      </w:r>
    </w:p>
    <w:p w:rsidR="00161C02" w:rsidRDefault="00EF3838" w:rsidP="00D64655">
      <w:pPr>
        <w:spacing w:beforeLines="100" w:before="312" w:afterLines="100" w:after="312" w:line="340" w:lineRule="exact"/>
        <w:rPr>
          <w:rFonts w:eastAsia="黑体"/>
          <w:bCs/>
          <w:szCs w:val="21"/>
        </w:rPr>
      </w:pPr>
      <w:r>
        <w:rPr>
          <w:rFonts w:eastAsia="黑体"/>
          <w:b/>
          <w:bCs/>
          <w:szCs w:val="21"/>
        </w:rPr>
        <w:t>D.3</w:t>
      </w:r>
      <w:r>
        <w:rPr>
          <w:rFonts w:eastAsia="黑体"/>
          <w:bCs/>
          <w:szCs w:val="21"/>
        </w:rPr>
        <w:t xml:space="preserve">  </w:t>
      </w:r>
      <w:r>
        <w:rPr>
          <w:rFonts w:eastAsia="黑体" w:hint="eastAsia"/>
          <w:bCs/>
          <w:szCs w:val="21"/>
        </w:rPr>
        <w:t>气体泄漏分级</w:t>
      </w:r>
    </w:p>
    <w:p w:rsidR="00161C02" w:rsidRDefault="00EF3838">
      <w:pPr>
        <w:spacing w:line="340" w:lineRule="exact"/>
        <w:ind w:firstLineChars="200" w:firstLine="420"/>
        <w:rPr>
          <w:szCs w:val="21"/>
        </w:rPr>
      </w:pPr>
      <w:r>
        <w:rPr>
          <w:rFonts w:hint="eastAsia"/>
          <w:szCs w:val="21"/>
        </w:rPr>
        <w:t>燃气泄漏按下列原则分为</w:t>
      </w:r>
      <w:r>
        <w:rPr>
          <w:szCs w:val="21"/>
        </w:rPr>
        <w:t>4</w:t>
      </w:r>
      <w:r>
        <w:rPr>
          <w:rFonts w:hint="eastAsia"/>
          <w:szCs w:val="21"/>
        </w:rPr>
        <w:t>个等级：</w:t>
      </w:r>
    </w:p>
    <w:p w:rsidR="00161C02" w:rsidRDefault="00EF3838">
      <w:pPr>
        <w:spacing w:line="340" w:lineRule="exact"/>
        <w:rPr>
          <w:szCs w:val="21"/>
        </w:rPr>
      </w:pPr>
      <w:r>
        <w:rPr>
          <w:rFonts w:eastAsia="黑体"/>
          <w:b/>
          <w:bCs/>
          <w:szCs w:val="21"/>
        </w:rPr>
        <w:t>D.3.1</w:t>
      </w:r>
      <w:r>
        <w:rPr>
          <w:rFonts w:eastAsia="黑体"/>
          <w:bCs/>
          <w:szCs w:val="21"/>
        </w:rPr>
        <w:t xml:space="preserve"> </w:t>
      </w:r>
      <w:r>
        <w:rPr>
          <w:szCs w:val="21"/>
        </w:rPr>
        <w:t xml:space="preserve"> </w:t>
      </w:r>
      <w:r>
        <w:rPr>
          <w:rFonts w:hint="eastAsia"/>
          <w:szCs w:val="21"/>
        </w:rPr>
        <w:t>一级泄漏</w:t>
      </w:r>
    </w:p>
    <w:p w:rsidR="00161C02" w:rsidRDefault="00EF3838">
      <w:pPr>
        <w:spacing w:line="340" w:lineRule="exact"/>
        <w:ind w:firstLineChars="200" w:firstLine="420"/>
        <w:rPr>
          <w:szCs w:val="21"/>
        </w:rPr>
      </w:pPr>
      <w:r>
        <w:rPr>
          <w:rFonts w:hint="eastAsia"/>
          <w:szCs w:val="21"/>
        </w:rPr>
        <w:t>符合下列条件之一的，为一级泄漏：</w:t>
      </w:r>
    </w:p>
    <w:p w:rsidR="00161C02" w:rsidRDefault="00EF3838" w:rsidP="00EF3838">
      <w:pPr>
        <w:pStyle w:val="afffffffe"/>
        <w:numPr>
          <w:ilvl w:val="0"/>
          <w:numId w:val="23"/>
        </w:numPr>
        <w:spacing w:line="340" w:lineRule="exact"/>
        <w:ind w:leftChars="200" w:hangingChars="200"/>
        <w:rPr>
          <w:szCs w:val="21"/>
        </w:rPr>
      </w:pPr>
      <w:r>
        <w:rPr>
          <w:rFonts w:hint="eastAsia"/>
          <w:szCs w:val="21"/>
        </w:rPr>
        <w:t>明显可见到、听到或者闻到有燃气泄漏的；</w:t>
      </w:r>
    </w:p>
    <w:p w:rsidR="00161C02" w:rsidRDefault="00EF3838" w:rsidP="00EF3838">
      <w:pPr>
        <w:pStyle w:val="afffffffe"/>
        <w:numPr>
          <w:ilvl w:val="0"/>
          <w:numId w:val="23"/>
        </w:numPr>
        <w:spacing w:line="340" w:lineRule="exact"/>
        <w:ind w:firstLineChars="0"/>
        <w:rPr>
          <w:szCs w:val="21"/>
        </w:rPr>
      </w:pPr>
      <w:r>
        <w:rPr>
          <w:rFonts w:hint="eastAsia"/>
          <w:szCs w:val="21"/>
        </w:rPr>
        <w:t>建筑物内或之下有燃气泄漏的；</w:t>
      </w:r>
    </w:p>
    <w:p w:rsidR="00161C02" w:rsidRDefault="00EF3838" w:rsidP="00EF3838">
      <w:pPr>
        <w:pStyle w:val="afffffffe"/>
        <w:numPr>
          <w:ilvl w:val="0"/>
          <w:numId w:val="23"/>
        </w:numPr>
        <w:spacing w:line="340" w:lineRule="exact"/>
        <w:ind w:firstLineChars="0"/>
        <w:rPr>
          <w:szCs w:val="21"/>
        </w:rPr>
      </w:pPr>
      <w:r>
        <w:rPr>
          <w:rFonts w:hint="eastAsia"/>
          <w:szCs w:val="21"/>
        </w:rPr>
        <w:t>密闭空间</w:t>
      </w:r>
      <w:r>
        <w:rPr>
          <w:szCs w:val="21"/>
        </w:rPr>
        <w:t>(</w:t>
      </w:r>
      <w:r>
        <w:rPr>
          <w:rFonts w:hint="eastAsia"/>
          <w:szCs w:val="21"/>
        </w:rPr>
        <w:t>如阀井等</w:t>
      </w:r>
      <w:r>
        <w:rPr>
          <w:szCs w:val="21"/>
        </w:rPr>
        <w:t>)</w:t>
      </w:r>
      <w:r>
        <w:rPr>
          <w:rFonts w:hint="eastAsia"/>
          <w:szCs w:val="21"/>
        </w:rPr>
        <w:t>有燃气泄漏的；</w:t>
      </w:r>
    </w:p>
    <w:p w:rsidR="00161C02" w:rsidRDefault="00EF3838" w:rsidP="00EF3838">
      <w:pPr>
        <w:pStyle w:val="afffffffe"/>
        <w:numPr>
          <w:ilvl w:val="0"/>
          <w:numId w:val="23"/>
        </w:numPr>
        <w:spacing w:line="340" w:lineRule="exact"/>
        <w:ind w:firstLineChars="0"/>
        <w:rPr>
          <w:szCs w:val="21"/>
        </w:rPr>
      </w:pPr>
      <w:r>
        <w:rPr>
          <w:rFonts w:hint="eastAsia"/>
          <w:szCs w:val="21"/>
        </w:rPr>
        <w:t>燃气泄漏源于压力大于</w:t>
      </w:r>
      <w:r>
        <w:rPr>
          <w:szCs w:val="21"/>
        </w:rPr>
        <w:t>0.1MPa</w:t>
      </w:r>
      <w:r>
        <w:rPr>
          <w:rFonts w:hint="eastAsia"/>
          <w:szCs w:val="21"/>
        </w:rPr>
        <w:t>的燃气管道的；</w:t>
      </w:r>
    </w:p>
    <w:p w:rsidR="00161C02" w:rsidRDefault="00EF3838" w:rsidP="00EF3838">
      <w:pPr>
        <w:pStyle w:val="afffffffe"/>
        <w:numPr>
          <w:ilvl w:val="0"/>
          <w:numId w:val="23"/>
        </w:numPr>
        <w:spacing w:line="340" w:lineRule="exact"/>
        <w:ind w:firstLineChars="0"/>
        <w:rPr>
          <w:szCs w:val="21"/>
        </w:rPr>
      </w:pPr>
      <w:r>
        <w:rPr>
          <w:rFonts w:hint="eastAsia"/>
          <w:szCs w:val="21"/>
        </w:rPr>
        <w:t>燃气泄漏源于建筑物</w:t>
      </w:r>
      <w:r>
        <w:rPr>
          <w:szCs w:val="21"/>
        </w:rPr>
        <w:t>0.5m</w:t>
      </w:r>
      <w:r>
        <w:rPr>
          <w:rFonts w:hint="eastAsia"/>
          <w:szCs w:val="21"/>
        </w:rPr>
        <w:t>之内的燃气管道，且检测仪器显示数值大于</w:t>
      </w:r>
      <w:r>
        <w:rPr>
          <w:szCs w:val="21"/>
        </w:rPr>
        <w:t>80</w:t>
      </w:r>
      <w:r>
        <w:rPr>
          <w:rFonts w:hint="eastAsia"/>
          <w:szCs w:val="21"/>
        </w:rPr>
        <w:t>％</w:t>
      </w:r>
      <w:r>
        <w:rPr>
          <w:szCs w:val="21"/>
        </w:rPr>
        <w:t>LEL</w:t>
      </w:r>
      <w:r>
        <w:rPr>
          <w:rFonts w:hint="eastAsia"/>
          <w:szCs w:val="21"/>
        </w:rPr>
        <w:t>的。</w:t>
      </w:r>
    </w:p>
    <w:p w:rsidR="00161C02" w:rsidRDefault="00EF3838">
      <w:pPr>
        <w:spacing w:line="340" w:lineRule="exact"/>
        <w:rPr>
          <w:szCs w:val="21"/>
        </w:rPr>
      </w:pPr>
      <w:r>
        <w:rPr>
          <w:rFonts w:eastAsia="黑体"/>
          <w:b/>
          <w:bCs/>
          <w:szCs w:val="21"/>
        </w:rPr>
        <w:t>D.3.2</w:t>
      </w:r>
      <w:r>
        <w:rPr>
          <w:rFonts w:eastAsia="黑体"/>
          <w:bCs/>
          <w:szCs w:val="21"/>
        </w:rPr>
        <w:t xml:space="preserve">  </w:t>
      </w:r>
      <w:r>
        <w:rPr>
          <w:rFonts w:hint="eastAsia"/>
          <w:szCs w:val="21"/>
        </w:rPr>
        <w:t>二级泄漏</w:t>
      </w:r>
    </w:p>
    <w:p w:rsidR="00161C02" w:rsidRDefault="00EF3838">
      <w:pPr>
        <w:spacing w:line="340" w:lineRule="exact"/>
        <w:ind w:firstLineChars="200" w:firstLine="420"/>
        <w:rPr>
          <w:szCs w:val="21"/>
        </w:rPr>
      </w:pPr>
      <w:r>
        <w:rPr>
          <w:rFonts w:hint="eastAsia"/>
          <w:szCs w:val="21"/>
        </w:rPr>
        <w:t>符合下列条件之一的，为二级泄漏：</w:t>
      </w:r>
    </w:p>
    <w:p w:rsidR="00161C02" w:rsidRDefault="00EF3838" w:rsidP="00EF3838">
      <w:pPr>
        <w:pStyle w:val="afffffffe"/>
        <w:numPr>
          <w:ilvl w:val="0"/>
          <w:numId w:val="24"/>
        </w:numPr>
        <w:spacing w:line="340" w:lineRule="exact"/>
        <w:ind w:firstLineChars="0"/>
        <w:rPr>
          <w:szCs w:val="21"/>
        </w:rPr>
      </w:pPr>
      <w:r>
        <w:rPr>
          <w:rFonts w:hint="eastAsia"/>
          <w:szCs w:val="21"/>
        </w:rPr>
        <w:t>燃气泄漏源于建筑物</w:t>
      </w:r>
      <w:r>
        <w:rPr>
          <w:szCs w:val="21"/>
        </w:rPr>
        <w:t>0.5m</w:t>
      </w:r>
      <w:r>
        <w:rPr>
          <w:rFonts w:hint="eastAsia"/>
          <w:szCs w:val="21"/>
        </w:rPr>
        <w:t>之内的燃气管道，且检测仪器显示数值小于</w:t>
      </w:r>
      <w:r>
        <w:rPr>
          <w:szCs w:val="21"/>
        </w:rPr>
        <w:t>80</w:t>
      </w:r>
      <w:r>
        <w:rPr>
          <w:rFonts w:hint="eastAsia"/>
          <w:szCs w:val="21"/>
        </w:rPr>
        <w:t>％</w:t>
      </w:r>
      <w:r>
        <w:rPr>
          <w:szCs w:val="21"/>
        </w:rPr>
        <w:t>LEL</w:t>
      </w:r>
      <w:r>
        <w:rPr>
          <w:rFonts w:hint="eastAsia"/>
          <w:szCs w:val="21"/>
        </w:rPr>
        <w:t>的；</w:t>
      </w:r>
    </w:p>
    <w:p w:rsidR="00161C02" w:rsidRDefault="00EF3838" w:rsidP="00EF3838">
      <w:pPr>
        <w:pStyle w:val="afffffffe"/>
        <w:numPr>
          <w:ilvl w:val="0"/>
          <w:numId w:val="24"/>
        </w:numPr>
        <w:spacing w:line="340" w:lineRule="exact"/>
        <w:ind w:firstLineChars="0"/>
        <w:rPr>
          <w:szCs w:val="21"/>
        </w:rPr>
      </w:pPr>
      <w:r>
        <w:rPr>
          <w:rFonts w:hint="eastAsia"/>
          <w:szCs w:val="21"/>
        </w:rPr>
        <w:t>燃气泄漏源于建筑物</w:t>
      </w:r>
      <w:r>
        <w:rPr>
          <w:szCs w:val="21"/>
        </w:rPr>
        <w:t>0.5m</w:t>
      </w:r>
      <w:r>
        <w:rPr>
          <w:rFonts w:hint="eastAsia"/>
          <w:szCs w:val="21"/>
        </w:rPr>
        <w:t>之外的燃气管道，且检测仪器显示数值大于</w:t>
      </w:r>
      <w:r>
        <w:rPr>
          <w:szCs w:val="21"/>
        </w:rPr>
        <w:t>80</w:t>
      </w:r>
      <w:r>
        <w:rPr>
          <w:rFonts w:hint="eastAsia"/>
          <w:szCs w:val="21"/>
        </w:rPr>
        <w:t>％</w:t>
      </w:r>
      <w:r>
        <w:rPr>
          <w:szCs w:val="21"/>
        </w:rPr>
        <w:t>LEL</w:t>
      </w:r>
      <w:r>
        <w:rPr>
          <w:rFonts w:hint="eastAsia"/>
          <w:szCs w:val="21"/>
        </w:rPr>
        <w:t>的。</w:t>
      </w:r>
    </w:p>
    <w:p w:rsidR="00161C02" w:rsidRDefault="00EF3838">
      <w:pPr>
        <w:spacing w:line="340" w:lineRule="exact"/>
        <w:rPr>
          <w:szCs w:val="21"/>
        </w:rPr>
      </w:pPr>
      <w:r>
        <w:rPr>
          <w:rFonts w:eastAsia="黑体"/>
          <w:b/>
          <w:bCs/>
          <w:szCs w:val="21"/>
        </w:rPr>
        <w:t>D.3.3</w:t>
      </w:r>
      <w:r>
        <w:rPr>
          <w:rFonts w:eastAsia="黑体"/>
          <w:bCs/>
          <w:szCs w:val="21"/>
        </w:rPr>
        <w:t xml:space="preserve">  </w:t>
      </w:r>
      <w:r>
        <w:rPr>
          <w:rFonts w:hint="eastAsia"/>
          <w:szCs w:val="21"/>
        </w:rPr>
        <w:t>三级泄漏</w:t>
      </w:r>
    </w:p>
    <w:p w:rsidR="00161C02" w:rsidRDefault="00EF3838">
      <w:pPr>
        <w:tabs>
          <w:tab w:val="left" w:pos="312"/>
        </w:tabs>
        <w:spacing w:line="340" w:lineRule="exact"/>
        <w:ind w:firstLineChars="200" w:firstLine="420"/>
        <w:rPr>
          <w:szCs w:val="21"/>
        </w:rPr>
      </w:pPr>
      <w:r>
        <w:rPr>
          <w:rFonts w:hint="eastAsia"/>
          <w:szCs w:val="21"/>
        </w:rPr>
        <w:t>燃气泄漏源于建筑物</w:t>
      </w:r>
      <w:r>
        <w:rPr>
          <w:szCs w:val="21"/>
        </w:rPr>
        <w:t>0.5m</w:t>
      </w:r>
      <w:r>
        <w:rPr>
          <w:rFonts w:hint="eastAsia"/>
          <w:szCs w:val="21"/>
        </w:rPr>
        <w:t>之外的燃气管道，且检测仪器显示数值为</w:t>
      </w:r>
      <w:r>
        <w:rPr>
          <w:szCs w:val="21"/>
        </w:rPr>
        <w:t>3001ppm</w:t>
      </w:r>
      <w:r>
        <w:rPr>
          <w:rFonts w:hint="eastAsia"/>
          <w:szCs w:val="21"/>
        </w:rPr>
        <w:t>～</w:t>
      </w:r>
      <w:r>
        <w:rPr>
          <w:szCs w:val="21"/>
        </w:rPr>
        <w:t>80</w:t>
      </w:r>
      <w:r>
        <w:rPr>
          <w:rFonts w:hint="eastAsia"/>
          <w:szCs w:val="21"/>
        </w:rPr>
        <w:t>％</w:t>
      </w:r>
      <w:r>
        <w:rPr>
          <w:szCs w:val="21"/>
        </w:rPr>
        <w:t>LEL</w:t>
      </w:r>
      <w:r>
        <w:rPr>
          <w:rFonts w:hint="eastAsia"/>
          <w:szCs w:val="21"/>
        </w:rPr>
        <w:t>的。</w:t>
      </w:r>
    </w:p>
    <w:p w:rsidR="00161C02" w:rsidRDefault="00EF3838">
      <w:pPr>
        <w:spacing w:line="340" w:lineRule="exact"/>
        <w:rPr>
          <w:szCs w:val="21"/>
        </w:rPr>
      </w:pPr>
      <w:r>
        <w:rPr>
          <w:rFonts w:eastAsia="黑体"/>
          <w:b/>
          <w:bCs/>
          <w:szCs w:val="21"/>
        </w:rPr>
        <w:t>D.3.4</w:t>
      </w:r>
      <w:r>
        <w:rPr>
          <w:rFonts w:eastAsia="黑体"/>
          <w:bCs/>
          <w:szCs w:val="21"/>
        </w:rPr>
        <w:t xml:space="preserve">  </w:t>
      </w:r>
      <w:r>
        <w:rPr>
          <w:rFonts w:hint="eastAsia"/>
          <w:szCs w:val="21"/>
        </w:rPr>
        <w:t>四级泄漏</w:t>
      </w:r>
    </w:p>
    <w:p w:rsidR="00161C02" w:rsidRDefault="00EF3838">
      <w:pPr>
        <w:spacing w:line="340" w:lineRule="exact"/>
        <w:ind w:firstLineChars="200" w:firstLine="420"/>
        <w:rPr>
          <w:szCs w:val="21"/>
        </w:rPr>
      </w:pPr>
      <w:r>
        <w:rPr>
          <w:rFonts w:hint="eastAsia"/>
          <w:szCs w:val="21"/>
        </w:rPr>
        <w:t>检测仪器显示数值≤</w:t>
      </w:r>
      <w:r>
        <w:rPr>
          <w:szCs w:val="21"/>
        </w:rPr>
        <w:t>3000ppm</w:t>
      </w:r>
      <w:r>
        <w:rPr>
          <w:rFonts w:hint="eastAsia"/>
          <w:szCs w:val="21"/>
        </w:rPr>
        <w:t>的。</w:t>
      </w:r>
    </w:p>
    <w:p w:rsidR="00161C02" w:rsidRDefault="00EF3838">
      <w:pPr>
        <w:spacing w:line="340" w:lineRule="exact"/>
        <w:ind w:firstLineChars="200" w:firstLine="420"/>
        <w:rPr>
          <w:szCs w:val="21"/>
        </w:rPr>
      </w:pPr>
      <w:r>
        <w:rPr>
          <w:rFonts w:hint="eastAsia"/>
          <w:szCs w:val="21"/>
        </w:rPr>
        <w:t>燃气泄漏分级识别见图</w:t>
      </w:r>
      <w:r>
        <w:rPr>
          <w:rFonts w:hint="eastAsia"/>
          <w:szCs w:val="21"/>
        </w:rPr>
        <w:t>D.1</w:t>
      </w:r>
      <w:r>
        <w:rPr>
          <w:rFonts w:hint="eastAsia"/>
          <w:szCs w:val="21"/>
        </w:rPr>
        <w:t>。</w:t>
      </w:r>
    </w:p>
    <w:p w:rsidR="00161C02" w:rsidRDefault="00EF3838">
      <w:pPr>
        <w:jc w:val="center"/>
        <w:rPr>
          <w:szCs w:val="21"/>
        </w:rPr>
      </w:pPr>
      <w:r>
        <w:rPr>
          <w:noProof/>
          <w:szCs w:val="21"/>
        </w:rPr>
        <w:drawing>
          <wp:inline distT="0" distB="0" distL="0" distR="0">
            <wp:extent cx="5054600" cy="6635750"/>
            <wp:effectExtent l="0" t="0" r="0" b="0"/>
            <wp:docPr id="1117"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图片 16"/>
                    <pic:cNvPicPr/>
                  </pic:nvPicPr>
                  <pic:blipFill>
                    <a:blip r:embed="rId84" cstate="print"/>
                    <a:srcRect b="17587"/>
                    <a:stretch/>
                  </pic:blipFill>
                  <pic:spPr>
                    <a:xfrm>
                      <a:off x="0" y="0"/>
                      <a:ext cx="5054600" cy="6635750"/>
                    </a:xfrm>
                    <a:prstGeom prst="rect">
                      <a:avLst/>
                    </a:prstGeom>
                    <a:ln>
                      <a:noFill/>
                    </a:ln>
                  </pic:spPr>
                </pic:pic>
              </a:graphicData>
            </a:graphic>
          </wp:inline>
        </w:drawing>
      </w:r>
    </w:p>
    <w:p w:rsidR="00161C02" w:rsidRDefault="00EF3838" w:rsidP="00D64655">
      <w:pPr>
        <w:pStyle w:val="aff2"/>
        <w:spacing w:beforeLines="50" w:before="156" w:afterLines="50" w:after="156" w:line="340" w:lineRule="exact"/>
        <w:jc w:val="center"/>
        <w:rPr>
          <w:rFonts w:ascii="黑体" w:eastAsia="黑体" w:hAnsi="黑体"/>
          <w:i w:val="0"/>
          <w:iCs/>
          <w:szCs w:val="21"/>
        </w:rPr>
        <w:sectPr w:rsidR="00161C02">
          <w:pgSz w:w="11906" w:h="16838"/>
          <w:pgMar w:top="1928" w:right="1134" w:bottom="1418" w:left="1418" w:header="851" w:footer="992" w:gutter="0"/>
          <w:cols w:space="425"/>
          <w:docGrid w:type="lines" w:linePitch="312"/>
        </w:sectPr>
      </w:pPr>
      <w:bookmarkStart w:id="219" w:name="_Ref32572788"/>
      <w:r>
        <w:rPr>
          <w:rFonts w:ascii="黑体" w:eastAsia="黑体" w:hAnsi="黑体" w:hint="eastAsia"/>
          <w:i w:val="0"/>
          <w:szCs w:val="21"/>
        </w:rPr>
        <w:t>图</w:t>
      </w:r>
      <w:r>
        <w:rPr>
          <w:rFonts w:eastAsia="黑体"/>
          <w:b/>
          <w:i w:val="0"/>
          <w:szCs w:val="21"/>
        </w:rPr>
        <w:t>D</w:t>
      </w:r>
      <w:r>
        <w:rPr>
          <w:rFonts w:ascii="黑体" w:eastAsia="黑体" w:hAnsi="黑体" w:hint="eastAsia"/>
          <w:i w:val="0"/>
          <w:szCs w:val="21"/>
        </w:rPr>
        <w:t>.1</w:t>
      </w:r>
      <w:bookmarkEnd w:id="219"/>
      <w:r>
        <w:rPr>
          <w:rFonts w:ascii="黑体" w:eastAsia="黑体" w:hAnsi="黑体" w:hint="eastAsia"/>
          <w:i w:val="0"/>
          <w:iCs/>
          <w:szCs w:val="21"/>
        </w:rPr>
        <w:t>燃气泄漏</w:t>
      </w:r>
      <w:r>
        <w:rPr>
          <w:rFonts w:ascii="黑体" w:eastAsia="黑体" w:hAnsi="黑体" w:hint="eastAsia"/>
          <w:i w:val="0"/>
          <w:iCs/>
          <w:color w:val="000000"/>
          <w:szCs w:val="21"/>
        </w:rPr>
        <w:t>分级识别流程图</w:t>
      </w:r>
    </w:p>
    <w:p w:rsidR="00161C02" w:rsidRDefault="00EF3838">
      <w:pPr>
        <w:pStyle w:val="1"/>
        <w:spacing w:before="640" w:after="560" w:line="340" w:lineRule="exact"/>
        <w:jc w:val="center"/>
      </w:pPr>
      <w:bookmarkStart w:id="220" w:name="_Toc120719770"/>
      <w:r>
        <w:t>附</w:t>
      </w:r>
      <w:r>
        <w:rPr>
          <w:rFonts w:hint="eastAsia"/>
        </w:rPr>
        <w:t xml:space="preserve"> </w:t>
      </w:r>
      <w:r>
        <w:t xml:space="preserve"> 录</w:t>
      </w:r>
      <w:r>
        <w:rPr>
          <w:rFonts w:hint="eastAsia"/>
        </w:rPr>
        <w:t xml:space="preserve"> </w:t>
      </w:r>
      <w:r>
        <w:t xml:space="preserve"> </w:t>
      </w:r>
      <w:r>
        <w:rPr>
          <w:rFonts w:ascii="Times New Roman"/>
          <w:b/>
          <w:bCs w:val="0"/>
        </w:rPr>
        <w:t>E</w:t>
      </w:r>
      <w:r>
        <w:br/>
      </w:r>
      <w:r>
        <w:rPr>
          <w:rFonts w:hint="eastAsia"/>
        </w:rPr>
        <w:t>（规范性）</w:t>
      </w:r>
      <w:r>
        <w:br/>
      </w:r>
      <w:r>
        <w:rPr>
          <w:rFonts w:hAnsi="黑体" w:hint="eastAsia"/>
          <w:bCs w:val="0"/>
          <w:szCs w:val="21"/>
        </w:rPr>
        <w:t>聚乙烯燃气管道热熔接头相控阵超声检测</w:t>
      </w:r>
      <w:r>
        <w:rPr>
          <w:rFonts w:hint="eastAsia"/>
        </w:rPr>
        <w:t>方法</w:t>
      </w:r>
      <w:bookmarkEnd w:id="220"/>
    </w:p>
    <w:p w:rsidR="00161C02" w:rsidRDefault="00EF3838" w:rsidP="00D64655">
      <w:pPr>
        <w:spacing w:beforeLines="100" w:before="312" w:afterLines="100" w:after="312" w:line="340" w:lineRule="exact"/>
        <w:rPr>
          <w:rFonts w:eastAsia="黑体"/>
          <w:szCs w:val="21"/>
        </w:rPr>
      </w:pPr>
      <w:r>
        <w:rPr>
          <w:rFonts w:eastAsia="黑体"/>
          <w:b/>
          <w:bCs/>
          <w:szCs w:val="21"/>
        </w:rPr>
        <w:t>E.1</w:t>
      </w:r>
      <w:r>
        <w:rPr>
          <w:rFonts w:eastAsia="黑体"/>
          <w:bCs/>
          <w:szCs w:val="21"/>
        </w:rPr>
        <w:t xml:space="preserve">  </w:t>
      </w:r>
      <w:r>
        <w:rPr>
          <w:rFonts w:eastAsia="黑体" w:hint="eastAsia"/>
          <w:bCs/>
          <w:szCs w:val="21"/>
        </w:rPr>
        <w:t>人员要求</w:t>
      </w:r>
    </w:p>
    <w:p w:rsidR="00161C02" w:rsidRDefault="00EF3838" w:rsidP="00D64655">
      <w:pPr>
        <w:spacing w:beforeLines="50" w:before="156" w:afterLines="50" w:after="156" w:line="340" w:lineRule="exact"/>
        <w:rPr>
          <w:szCs w:val="21"/>
        </w:rPr>
      </w:pPr>
      <w:r>
        <w:rPr>
          <w:rFonts w:eastAsia="黑体"/>
          <w:b/>
          <w:bCs/>
          <w:szCs w:val="21"/>
        </w:rPr>
        <w:t>E.1.1</w:t>
      </w:r>
      <w:r>
        <w:rPr>
          <w:rFonts w:eastAsia="黑体"/>
          <w:bCs/>
          <w:szCs w:val="21"/>
        </w:rPr>
        <w:t xml:space="preserve">  </w:t>
      </w:r>
      <w:r>
        <w:rPr>
          <w:rFonts w:hint="eastAsia"/>
          <w:szCs w:val="21"/>
        </w:rPr>
        <w:t>按本方法实施检测的人员，应接受专业培训，具备相应资质，方可开展检测工作。</w:t>
      </w:r>
    </w:p>
    <w:p w:rsidR="00161C02" w:rsidRDefault="00EF3838" w:rsidP="00D64655">
      <w:pPr>
        <w:spacing w:beforeLines="50" w:before="156" w:afterLines="50" w:after="156" w:line="340" w:lineRule="exact"/>
        <w:rPr>
          <w:szCs w:val="21"/>
        </w:rPr>
      </w:pPr>
      <w:r>
        <w:rPr>
          <w:rFonts w:eastAsia="黑体"/>
          <w:b/>
          <w:bCs/>
          <w:szCs w:val="21"/>
        </w:rPr>
        <w:t>E.1.2</w:t>
      </w:r>
      <w:r>
        <w:rPr>
          <w:rFonts w:eastAsia="黑体"/>
          <w:bCs/>
          <w:szCs w:val="21"/>
        </w:rPr>
        <w:t xml:space="preserve">  </w:t>
      </w:r>
      <w:r>
        <w:rPr>
          <w:rFonts w:hint="eastAsia"/>
          <w:szCs w:val="21"/>
        </w:rPr>
        <w:t>该专业培训科目应包括相控阵超声检测技术和聚乙烯热熔接头检测技术。</w:t>
      </w:r>
    </w:p>
    <w:p w:rsidR="00161C02" w:rsidRDefault="00EF3838" w:rsidP="00D64655">
      <w:pPr>
        <w:spacing w:beforeLines="100" w:before="312" w:afterLines="100" w:after="312" w:line="340" w:lineRule="exact"/>
        <w:rPr>
          <w:rFonts w:eastAsia="黑体"/>
          <w:bCs/>
          <w:szCs w:val="21"/>
        </w:rPr>
      </w:pPr>
      <w:r>
        <w:rPr>
          <w:rFonts w:eastAsia="黑体"/>
          <w:b/>
          <w:bCs/>
          <w:szCs w:val="21"/>
        </w:rPr>
        <w:t>E.2</w:t>
      </w:r>
      <w:r>
        <w:rPr>
          <w:rFonts w:eastAsia="黑体"/>
          <w:bCs/>
          <w:szCs w:val="21"/>
        </w:rPr>
        <w:t xml:space="preserve">  </w:t>
      </w:r>
      <w:r>
        <w:rPr>
          <w:rFonts w:eastAsia="黑体" w:hint="eastAsia"/>
          <w:bCs/>
          <w:szCs w:val="21"/>
        </w:rPr>
        <w:t>检测设备</w:t>
      </w:r>
    </w:p>
    <w:p w:rsidR="00161C02" w:rsidRDefault="00EF3838">
      <w:pPr>
        <w:spacing w:line="340" w:lineRule="exact"/>
        <w:rPr>
          <w:szCs w:val="21"/>
        </w:rPr>
      </w:pPr>
      <w:r>
        <w:rPr>
          <w:rFonts w:eastAsia="黑体"/>
          <w:b/>
          <w:bCs/>
          <w:szCs w:val="21"/>
        </w:rPr>
        <w:t>E.2.1</w:t>
      </w:r>
      <w:r>
        <w:rPr>
          <w:rFonts w:eastAsia="黑体"/>
          <w:bCs/>
          <w:szCs w:val="21"/>
        </w:rPr>
        <w:t xml:space="preserve">  </w:t>
      </w:r>
      <w:r>
        <w:rPr>
          <w:rFonts w:hint="eastAsia"/>
          <w:szCs w:val="21"/>
        </w:rPr>
        <w:t>相控阵超声检测系统应按</w:t>
      </w:r>
      <w:r>
        <w:rPr>
          <w:szCs w:val="21"/>
        </w:rPr>
        <w:t>GB/T 29302</w:t>
      </w:r>
      <w:r>
        <w:rPr>
          <w:rFonts w:hint="eastAsia"/>
          <w:szCs w:val="21"/>
        </w:rPr>
        <w:t>进行测试并符合其要求。</w:t>
      </w:r>
    </w:p>
    <w:p w:rsidR="00161C02" w:rsidRDefault="00EF3838">
      <w:pPr>
        <w:spacing w:line="340" w:lineRule="exact"/>
        <w:rPr>
          <w:szCs w:val="21"/>
        </w:rPr>
      </w:pPr>
      <w:r>
        <w:rPr>
          <w:rFonts w:eastAsia="黑体"/>
          <w:b/>
          <w:bCs/>
          <w:szCs w:val="21"/>
        </w:rPr>
        <w:t>E.2.2</w:t>
      </w:r>
      <w:r>
        <w:rPr>
          <w:rFonts w:eastAsia="黑体"/>
          <w:bCs/>
          <w:szCs w:val="21"/>
        </w:rPr>
        <w:t xml:space="preserve">  </w:t>
      </w:r>
      <w:r>
        <w:rPr>
          <w:rFonts w:hint="eastAsia"/>
          <w:szCs w:val="21"/>
        </w:rPr>
        <w:t>相控阵超声检测系统还应进行本方法规定的测试并满足要求。</w:t>
      </w:r>
    </w:p>
    <w:p w:rsidR="00161C02" w:rsidRDefault="00EF3838" w:rsidP="00D64655">
      <w:pPr>
        <w:spacing w:beforeLines="50" w:before="156" w:afterLines="50" w:after="156" w:line="340" w:lineRule="exact"/>
        <w:rPr>
          <w:rFonts w:eastAsia="黑体"/>
          <w:bCs/>
          <w:szCs w:val="21"/>
        </w:rPr>
      </w:pPr>
      <w:r>
        <w:rPr>
          <w:rFonts w:eastAsia="黑体"/>
          <w:b/>
          <w:bCs/>
          <w:szCs w:val="21"/>
        </w:rPr>
        <w:t>E.2.3</w:t>
      </w:r>
      <w:r>
        <w:rPr>
          <w:rFonts w:eastAsia="黑体"/>
          <w:bCs/>
          <w:szCs w:val="21"/>
        </w:rPr>
        <w:t xml:space="preserve">  </w:t>
      </w:r>
      <w:r>
        <w:rPr>
          <w:rFonts w:eastAsia="黑体" w:hint="eastAsia"/>
          <w:bCs/>
          <w:szCs w:val="21"/>
        </w:rPr>
        <w:t>仪器</w:t>
      </w:r>
    </w:p>
    <w:p w:rsidR="00161C02" w:rsidRDefault="00EF3838">
      <w:pPr>
        <w:spacing w:line="340" w:lineRule="exact"/>
        <w:ind w:firstLineChars="200" w:firstLine="420"/>
        <w:rPr>
          <w:szCs w:val="21"/>
        </w:rPr>
      </w:pPr>
      <w:r>
        <w:rPr>
          <w:rFonts w:hint="eastAsia"/>
          <w:szCs w:val="21"/>
        </w:rPr>
        <w:t>相控阵超声仪器应按照</w:t>
      </w:r>
      <w:r>
        <w:rPr>
          <w:szCs w:val="21"/>
        </w:rPr>
        <w:t>GB/T 29302</w:t>
      </w:r>
      <w:r>
        <w:rPr>
          <w:rFonts w:hint="eastAsia"/>
          <w:szCs w:val="21"/>
        </w:rPr>
        <w:t>测试并符合其要求。</w:t>
      </w:r>
    </w:p>
    <w:p w:rsidR="00161C02" w:rsidRDefault="00EF3838" w:rsidP="00D64655">
      <w:pPr>
        <w:spacing w:beforeLines="50" w:before="156" w:afterLines="50" w:after="156" w:line="340" w:lineRule="exact"/>
        <w:rPr>
          <w:rFonts w:eastAsia="黑体"/>
          <w:szCs w:val="21"/>
        </w:rPr>
      </w:pPr>
      <w:r>
        <w:rPr>
          <w:rFonts w:eastAsia="黑体"/>
          <w:b/>
          <w:bCs/>
          <w:szCs w:val="21"/>
        </w:rPr>
        <w:t>E.2.4</w:t>
      </w:r>
      <w:r>
        <w:rPr>
          <w:rFonts w:eastAsia="黑体"/>
          <w:bCs/>
          <w:szCs w:val="21"/>
        </w:rPr>
        <w:t xml:space="preserve">  </w:t>
      </w:r>
      <w:r>
        <w:rPr>
          <w:rFonts w:eastAsia="黑体" w:hint="eastAsia"/>
          <w:bCs/>
          <w:szCs w:val="21"/>
        </w:rPr>
        <w:t>探头</w:t>
      </w:r>
    </w:p>
    <w:p w:rsidR="00161C02" w:rsidRDefault="00EF3838">
      <w:pPr>
        <w:spacing w:line="340" w:lineRule="exact"/>
        <w:rPr>
          <w:color w:val="000000"/>
          <w:kern w:val="0"/>
          <w:szCs w:val="21"/>
        </w:rPr>
      </w:pPr>
      <w:r>
        <w:rPr>
          <w:rFonts w:eastAsia="黑体"/>
          <w:b/>
          <w:bCs/>
          <w:szCs w:val="21"/>
        </w:rPr>
        <w:t>E.2.4.1</w:t>
      </w:r>
      <w:r>
        <w:rPr>
          <w:szCs w:val="21"/>
        </w:rPr>
        <w:t xml:space="preserve">  </w:t>
      </w:r>
      <w:r>
        <w:rPr>
          <w:rFonts w:hint="eastAsia"/>
          <w:color w:val="000000"/>
          <w:kern w:val="0"/>
          <w:szCs w:val="21"/>
        </w:rPr>
        <w:t>聚乙烯燃气管道热熔接头相控阵超声检测用探头采用一元线阵斜探头。</w:t>
      </w:r>
    </w:p>
    <w:p w:rsidR="00161C02" w:rsidRDefault="00EF3838">
      <w:pPr>
        <w:autoSpaceDE w:val="0"/>
        <w:autoSpaceDN w:val="0"/>
        <w:adjustRightInd w:val="0"/>
        <w:snapToGrid w:val="0"/>
        <w:spacing w:line="340" w:lineRule="exact"/>
        <w:jc w:val="left"/>
        <w:rPr>
          <w:color w:val="000000"/>
          <w:kern w:val="0"/>
          <w:szCs w:val="21"/>
        </w:rPr>
      </w:pPr>
      <w:r>
        <w:rPr>
          <w:rFonts w:eastAsia="黑体"/>
          <w:b/>
          <w:bCs/>
          <w:szCs w:val="21"/>
        </w:rPr>
        <w:t>E.2.4.2</w:t>
      </w:r>
      <w:r>
        <w:rPr>
          <w:rFonts w:eastAsia="黑体"/>
          <w:color w:val="000000"/>
          <w:kern w:val="0"/>
          <w:szCs w:val="21"/>
        </w:rPr>
        <w:t xml:space="preserve">  </w:t>
      </w:r>
      <w:r>
        <w:rPr>
          <w:rFonts w:hint="eastAsia"/>
          <w:color w:val="000000"/>
          <w:kern w:val="0"/>
          <w:szCs w:val="21"/>
        </w:rPr>
        <w:t>探头声束汇聚区范围应能满足检测聚乙烯燃气管道热熔接头内缺陷深度的要求。</w:t>
      </w:r>
    </w:p>
    <w:p w:rsidR="00161C02" w:rsidRDefault="00EF3838">
      <w:pPr>
        <w:spacing w:line="340" w:lineRule="exact"/>
        <w:jc w:val="left"/>
        <w:rPr>
          <w:color w:val="000000"/>
          <w:kern w:val="0"/>
          <w:szCs w:val="21"/>
        </w:rPr>
      </w:pPr>
      <w:r>
        <w:rPr>
          <w:rFonts w:eastAsia="黑体"/>
          <w:b/>
          <w:bCs/>
          <w:szCs w:val="21"/>
        </w:rPr>
        <w:t>E.2.4.3</w:t>
      </w:r>
      <w:r>
        <w:rPr>
          <w:rFonts w:eastAsia="黑体"/>
          <w:szCs w:val="21"/>
        </w:rPr>
        <w:t xml:space="preserve">  </w:t>
      </w:r>
      <w:r>
        <w:rPr>
          <w:rFonts w:hint="eastAsia"/>
          <w:color w:val="000000"/>
          <w:kern w:val="0"/>
          <w:szCs w:val="21"/>
        </w:rPr>
        <w:t>探头折射角通常为</w:t>
      </w:r>
      <w:r>
        <w:rPr>
          <w:color w:val="000000"/>
          <w:kern w:val="0"/>
          <w:szCs w:val="21"/>
        </w:rPr>
        <w:t>45</w:t>
      </w:r>
      <w:r>
        <w:rPr>
          <w:rFonts w:hint="eastAsia"/>
          <w:color w:val="000000"/>
          <w:kern w:val="0"/>
          <w:szCs w:val="21"/>
        </w:rPr>
        <w:t>°或</w:t>
      </w:r>
      <w:r>
        <w:rPr>
          <w:color w:val="000000"/>
          <w:kern w:val="0"/>
          <w:szCs w:val="21"/>
        </w:rPr>
        <w:t>60</w:t>
      </w:r>
      <w:r>
        <w:rPr>
          <w:rFonts w:hint="eastAsia"/>
          <w:color w:val="000000"/>
          <w:kern w:val="0"/>
          <w:szCs w:val="21"/>
        </w:rPr>
        <w:t>°，探头楔块应选用声学性能与聚乙烯相近的材料制作，推荐采用聚枫材料。</w:t>
      </w:r>
    </w:p>
    <w:p w:rsidR="00161C02" w:rsidRDefault="00EF3838">
      <w:pPr>
        <w:spacing w:line="340" w:lineRule="exact"/>
        <w:jc w:val="left"/>
        <w:rPr>
          <w:rFonts w:eastAsia="黑体"/>
          <w:color w:val="000000"/>
          <w:kern w:val="0"/>
          <w:szCs w:val="21"/>
        </w:rPr>
      </w:pPr>
      <w:r>
        <w:rPr>
          <w:rFonts w:eastAsia="黑体"/>
          <w:b/>
          <w:bCs/>
          <w:szCs w:val="21"/>
        </w:rPr>
        <w:t>E.2.4.4</w:t>
      </w:r>
      <w:r>
        <w:rPr>
          <w:rFonts w:eastAsia="黑体"/>
          <w:szCs w:val="21"/>
        </w:rPr>
        <w:t xml:space="preserve">  </w:t>
      </w:r>
      <w:r>
        <w:rPr>
          <w:rFonts w:hint="eastAsia"/>
          <w:color w:val="000000"/>
          <w:kern w:val="0"/>
          <w:szCs w:val="21"/>
        </w:rPr>
        <w:t>探头频率应根据管材厚度选定。不同管材厚度范围推荐的探头频率见表</w:t>
      </w:r>
      <w:r>
        <w:rPr>
          <w:rFonts w:hint="eastAsia"/>
          <w:color w:val="000000"/>
          <w:kern w:val="0"/>
          <w:szCs w:val="21"/>
        </w:rPr>
        <w:t>E</w:t>
      </w:r>
      <w:r>
        <w:rPr>
          <w:color w:val="000000"/>
          <w:kern w:val="0"/>
          <w:szCs w:val="21"/>
        </w:rPr>
        <w:t>.1</w:t>
      </w:r>
      <w:r>
        <w:rPr>
          <w:rFonts w:hint="eastAsia"/>
          <w:color w:val="000000"/>
          <w:kern w:val="0"/>
          <w:szCs w:val="21"/>
        </w:rPr>
        <w:t>。</w:t>
      </w:r>
    </w:p>
    <w:p w:rsidR="00161C02" w:rsidRDefault="00EF3838" w:rsidP="00D64655">
      <w:pPr>
        <w:pStyle w:val="aff2"/>
        <w:spacing w:beforeLines="50" w:before="156" w:afterLines="50" w:after="156" w:line="340" w:lineRule="exact"/>
        <w:jc w:val="center"/>
        <w:rPr>
          <w:rFonts w:eastAsia="黑体"/>
          <w:szCs w:val="21"/>
        </w:rPr>
      </w:pPr>
      <w:bookmarkStart w:id="221" w:name="_Ref32570285"/>
      <w:r>
        <w:rPr>
          <w:rFonts w:eastAsia="黑体" w:hint="eastAsia"/>
          <w:i w:val="0"/>
          <w:sz w:val="21"/>
          <w:szCs w:val="21"/>
        </w:rPr>
        <w:t>表</w:t>
      </w:r>
      <w:r>
        <w:rPr>
          <w:rFonts w:eastAsia="黑体"/>
          <w:i w:val="0"/>
          <w:sz w:val="21"/>
          <w:szCs w:val="21"/>
        </w:rPr>
        <w:t xml:space="preserve"> </w:t>
      </w:r>
      <w:bookmarkEnd w:id="221"/>
      <w:r>
        <w:rPr>
          <w:rFonts w:eastAsia="黑体"/>
          <w:i w:val="0"/>
          <w:sz w:val="21"/>
          <w:szCs w:val="21"/>
        </w:rPr>
        <w:t xml:space="preserve">E.1  </w:t>
      </w:r>
      <w:r>
        <w:rPr>
          <w:rFonts w:eastAsia="黑体" w:hint="eastAsia"/>
          <w:i w:val="0"/>
          <w:sz w:val="21"/>
          <w:szCs w:val="21"/>
        </w:rPr>
        <w:t>不同管材厚度适用的探头频率</w:t>
      </w:r>
    </w:p>
    <w:tbl>
      <w:tblPr>
        <w:tblW w:w="81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5"/>
        <w:gridCol w:w="4075"/>
      </w:tblGrid>
      <w:tr w:rsidR="00161C02">
        <w:trPr>
          <w:trHeight w:val="349"/>
        </w:trPr>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PE</w:t>
            </w:r>
            <w:r>
              <w:rPr>
                <w:rFonts w:hint="eastAsia"/>
                <w:kern w:val="0"/>
                <w:sz w:val="18"/>
                <w:szCs w:val="18"/>
              </w:rPr>
              <w:t>管材厚度</w:t>
            </w:r>
            <w:r>
              <w:rPr>
                <w:kern w:val="0"/>
                <w:sz w:val="18"/>
                <w:szCs w:val="18"/>
              </w:rPr>
              <w:t>e</w:t>
            </w:r>
            <w:r>
              <w:rPr>
                <w:rFonts w:hint="eastAsia"/>
                <w:kern w:val="0"/>
                <w:sz w:val="18"/>
                <w:szCs w:val="18"/>
              </w:rPr>
              <w:t>（</w:t>
            </w:r>
            <w:r>
              <w:rPr>
                <w:kern w:val="0"/>
                <w:sz w:val="18"/>
                <w:szCs w:val="18"/>
              </w:rPr>
              <w:t>mm</w:t>
            </w:r>
            <w:r>
              <w:rPr>
                <w:rFonts w:hint="eastAsia"/>
                <w:kern w:val="0"/>
                <w:sz w:val="18"/>
                <w:szCs w:val="18"/>
              </w:rPr>
              <w:t>）</w:t>
            </w:r>
          </w:p>
        </w:tc>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rFonts w:hint="eastAsia"/>
                <w:kern w:val="0"/>
                <w:sz w:val="18"/>
                <w:szCs w:val="18"/>
              </w:rPr>
              <w:t>频率</w:t>
            </w:r>
            <w:r>
              <w:rPr>
                <w:kern w:val="0"/>
                <w:sz w:val="18"/>
                <w:szCs w:val="18"/>
              </w:rPr>
              <w:t>f</w:t>
            </w:r>
            <w:r>
              <w:rPr>
                <w:rFonts w:hint="eastAsia"/>
                <w:kern w:val="0"/>
                <w:sz w:val="18"/>
                <w:szCs w:val="18"/>
              </w:rPr>
              <w:t>（</w:t>
            </w:r>
            <w:r>
              <w:rPr>
                <w:kern w:val="0"/>
                <w:sz w:val="18"/>
                <w:szCs w:val="18"/>
              </w:rPr>
              <w:t>MHz</w:t>
            </w:r>
            <w:r>
              <w:rPr>
                <w:rFonts w:hint="eastAsia"/>
                <w:kern w:val="0"/>
                <w:sz w:val="18"/>
                <w:szCs w:val="18"/>
              </w:rPr>
              <w:t>）</w:t>
            </w:r>
          </w:p>
        </w:tc>
      </w:tr>
      <w:tr w:rsidR="00161C02">
        <w:trPr>
          <w:trHeight w:val="349"/>
        </w:trPr>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4</w:t>
            </w:r>
            <w:r>
              <w:rPr>
                <w:kern w:val="0"/>
                <w:sz w:val="18"/>
                <w:szCs w:val="18"/>
              </w:rPr>
              <w:t>＜</w:t>
            </w:r>
            <w:r>
              <w:rPr>
                <w:kern w:val="0"/>
                <w:sz w:val="18"/>
                <w:szCs w:val="18"/>
              </w:rPr>
              <w:t>e</w:t>
            </w:r>
            <w:r>
              <w:rPr>
                <w:rFonts w:hint="eastAsia"/>
                <w:kern w:val="0"/>
                <w:sz w:val="18"/>
                <w:szCs w:val="18"/>
              </w:rPr>
              <w:t>≤</w:t>
            </w:r>
            <w:r>
              <w:rPr>
                <w:kern w:val="0"/>
                <w:sz w:val="18"/>
                <w:szCs w:val="18"/>
              </w:rPr>
              <w:t>8</w:t>
            </w:r>
          </w:p>
        </w:tc>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f</w:t>
            </w:r>
            <w:r>
              <w:rPr>
                <w:rFonts w:hint="eastAsia"/>
                <w:kern w:val="0"/>
                <w:sz w:val="18"/>
                <w:szCs w:val="18"/>
              </w:rPr>
              <w:t>＞</w:t>
            </w:r>
            <w:r>
              <w:rPr>
                <w:kern w:val="0"/>
                <w:sz w:val="18"/>
                <w:szCs w:val="18"/>
              </w:rPr>
              <w:t>5</w:t>
            </w:r>
          </w:p>
        </w:tc>
      </w:tr>
      <w:tr w:rsidR="00161C02">
        <w:trPr>
          <w:trHeight w:val="349"/>
        </w:trPr>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8</w:t>
            </w:r>
            <w:r>
              <w:rPr>
                <w:kern w:val="0"/>
                <w:sz w:val="18"/>
                <w:szCs w:val="18"/>
              </w:rPr>
              <w:t>＜</w:t>
            </w:r>
            <w:r>
              <w:rPr>
                <w:kern w:val="0"/>
                <w:sz w:val="18"/>
                <w:szCs w:val="18"/>
              </w:rPr>
              <w:t>e</w:t>
            </w:r>
            <w:r>
              <w:rPr>
                <w:rFonts w:hint="eastAsia"/>
                <w:kern w:val="0"/>
                <w:sz w:val="18"/>
                <w:szCs w:val="18"/>
              </w:rPr>
              <w:t>≤</w:t>
            </w:r>
            <w:r>
              <w:rPr>
                <w:kern w:val="0"/>
                <w:sz w:val="18"/>
                <w:szCs w:val="18"/>
              </w:rPr>
              <w:t>30</w:t>
            </w:r>
          </w:p>
        </w:tc>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2.5</w:t>
            </w:r>
            <w:r>
              <w:rPr>
                <w:kern w:val="0"/>
                <w:sz w:val="18"/>
                <w:szCs w:val="18"/>
              </w:rPr>
              <w:t>＜</w:t>
            </w:r>
            <w:r>
              <w:rPr>
                <w:kern w:val="0"/>
                <w:sz w:val="18"/>
                <w:szCs w:val="18"/>
              </w:rPr>
              <w:t>f</w:t>
            </w:r>
            <w:r>
              <w:rPr>
                <w:rFonts w:hint="eastAsia"/>
                <w:kern w:val="0"/>
                <w:sz w:val="18"/>
                <w:szCs w:val="18"/>
              </w:rPr>
              <w:t>≤</w:t>
            </w:r>
            <w:r>
              <w:rPr>
                <w:kern w:val="0"/>
                <w:sz w:val="18"/>
                <w:szCs w:val="18"/>
              </w:rPr>
              <w:t>5</w:t>
            </w:r>
          </w:p>
        </w:tc>
      </w:tr>
      <w:tr w:rsidR="00161C02">
        <w:trPr>
          <w:trHeight w:val="349"/>
        </w:trPr>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e</w:t>
            </w:r>
            <w:r>
              <w:rPr>
                <w:rFonts w:hint="eastAsia"/>
                <w:kern w:val="0"/>
                <w:sz w:val="18"/>
                <w:szCs w:val="18"/>
              </w:rPr>
              <w:t>＞</w:t>
            </w:r>
            <w:r>
              <w:rPr>
                <w:kern w:val="0"/>
                <w:sz w:val="18"/>
                <w:szCs w:val="18"/>
              </w:rPr>
              <w:t>30</w:t>
            </w:r>
          </w:p>
        </w:tc>
        <w:tc>
          <w:tcPr>
            <w:tcW w:w="4075" w:type="dxa"/>
            <w:vAlign w:val="center"/>
          </w:tcPr>
          <w:p w:rsidR="00161C02" w:rsidRDefault="00EF3838">
            <w:pPr>
              <w:autoSpaceDE w:val="0"/>
              <w:autoSpaceDN w:val="0"/>
              <w:adjustRightInd w:val="0"/>
              <w:snapToGrid w:val="0"/>
              <w:spacing w:line="200" w:lineRule="exact"/>
              <w:jc w:val="center"/>
              <w:rPr>
                <w:kern w:val="0"/>
                <w:sz w:val="18"/>
                <w:szCs w:val="18"/>
              </w:rPr>
            </w:pPr>
            <w:r>
              <w:rPr>
                <w:kern w:val="0"/>
                <w:sz w:val="18"/>
                <w:szCs w:val="18"/>
              </w:rPr>
              <w:t>2</w:t>
            </w:r>
            <w:r>
              <w:rPr>
                <w:kern w:val="0"/>
                <w:sz w:val="18"/>
                <w:szCs w:val="18"/>
              </w:rPr>
              <w:t>＜</w:t>
            </w:r>
            <w:r>
              <w:rPr>
                <w:kern w:val="0"/>
                <w:sz w:val="18"/>
                <w:szCs w:val="18"/>
              </w:rPr>
              <w:t>f</w:t>
            </w:r>
            <w:r>
              <w:rPr>
                <w:rFonts w:hint="eastAsia"/>
                <w:kern w:val="0"/>
                <w:sz w:val="18"/>
                <w:szCs w:val="18"/>
              </w:rPr>
              <w:t>≤</w:t>
            </w:r>
            <w:r>
              <w:rPr>
                <w:kern w:val="0"/>
                <w:sz w:val="18"/>
                <w:szCs w:val="18"/>
              </w:rPr>
              <w:t>2.5</w:t>
            </w:r>
          </w:p>
        </w:tc>
      </w:tr>
    </w:tbl>
    <w:p w:rsidR="00161C02" w:rsidRDefault="00EF3838" w:rsidP="00D64655">
      <w:pPr>
        <w:spacing w:beforeLines="50" w:before="156" w:afterLines="50" w:after="156" w:line="340" w:lineRule="exact"/>
        <w:rPr>
          <w:rFonts w:eastAsia="黑体"/>
          <w:bCs/>
          <w:szCs w:val="21"/>
        </w:rPr>
      </w:pPr>
      <w:r>
        <w:rPr>
          <w:rFonts w:eastAsia="黑体"/>
          <w:b/>
          <w:bCs/>
          <w:szCs w:val="21"/>
        </w:rPr>
        <w:t>E.2.5</w:t>
      </w:r>
      <w:r>
        <w:rPr>
          <w:rFonts w:eastAsia="黑体"/>
          <w:bCs/>
          <w:szCs w:val="21"/>
        </w:rPr>
        <w:t xml:space="preserve">  </w:t>
      </w:r>
      <w:r>
        <w:rPr>
          <w:rFonts w:eastAsia="黑体" w:hint="eastAsia"/>
          <w:bCs/>
          <w:szCs w:val="21"/>
        </w:rPr>
        <w:t>检测系统</w:t>
      </w:r>
    </w:p>
    <w:p w:rsidR="00161C02" w:rsidRDefault="00EF3838">
      <w:pPr>
        <w:spacing w:line="340" w:lineRule="exact"/>
        <w:rPr>
          <w:szCs w:val="21"/>
        </w:rPr>
      </w:pPr>
      <w:r>
        <w:rPr>
          <w:rFonts w:eastAsia="黑体"/>
          <w:b/>
          <w:bCs/>
          <w:szCs w:val="21"/>
        </w:rPr>
        <w:t>E.2.5.1</w:t>
      </w:r>
      <w:r>
        <w:rPr>
          <w:szCs w:val="21"/>
        </w:rPr>
        <w:t xml:space="preserve">  </w:t>
      </w:r>
      <w:r>
        <w:rPr>
          <w:rFonts w:hint="eastAsia"/>
          <w:szCs w:val="21"/>
        </w:rPr>
        <w:t>组合仪器、探头和特殊楔块的相控阵检测系统应按</w:t>
      </w:r>
      <w:r>
        <w:rPr>
          <w:szCs w:val="21"/>
        </w:rPr>
        <w:t>GB/T 29302</w:t>
      </w:r>
      <w:r>
        <w:rPr>
          <w:rFonts w:hint="eastAsia"/>
          <w:szCs w:val="21"/>
        </w:rPr>
        <w:t>进行测试并符合其要求。</w:t>
      </w:r>
    </w:p>
    <w:p w:rsidR="00161C02" w:rsidRDefault="00EF3838">
      <w:pPr>
        <w:spacing w:line="340" w:lineRule="exact"/>
        <w:rPr>
          <w:szCs w:val="21"/>
        </w:rPr>
      </w:pPr>
      <w:r>
        <w:rPr>
          <w:rFonts w:eastAsia="黑体"/>
          <w:b/>
          <w:bCs/>
          <w:szCs w:val="21"/>
        </w:rPr>
        <w:t>E.2.5.2</w:t>
      </w:r>
      <w:r>
        <w:rPr>
          <w:rFonts w:eastAsia="黑体"/>
          <w:szCs w:val="21"/>
        </w:rPr>
        <w:t xml:space="preserve">  </w:t>
      </w:r>
      <w:r>
        <w:rPr>
          <w:rFonts w:hint="eastAsia"/>
          <w:szCs w:val="21"/>
        </w:rPr>
        <w:t>系统在检测项目的聚乙烯燃气管道校准试块上最远和最近人工反射体信号的灵敏度余量和信噪比均应超过</w:t>
      </w:r>
      <w:r>
        <w:rPr>
          <w:szCs w:val="21"/>
        </w:rPr>
        <w:t>12dB</w:t>
      </w:r>
      <w:r>
        <w:rPr>
          <w:rFonts w:hint="eastAsia"/>
          <w:szCs w:val="21"/>
        </w:rPr>
        <w:t>；横向</w:t>
      </w:r>
      <w:r>
        <w:rPr>
          <w:rFonts w:hint="eastAsia"/>
          <w:color w:val="000000"/>
          <w:szCs w:val="21"/>
        </w:rPr>
        <w:t>分辨率</w:t>
      </w:r>
      <w:r>
        <w:rPr>
          <w:rFonts w:hint="eastAsia"/>
          <w:szCs w:val="21"/>
        </w:rPr>
        <w:t>小于</w:t>
      </w:r>
      <w:r>
        <w:rPr>
          <w:szCs w:val="21"/>
        </w:rPr>
        <w:t>2mm</w:t>
      </w:r>
      <w:r>
        <w:rPr>
          <w:rFonts w:hint="eastAsia"/>
          <w:szCs w:val="21"/>
        </w:rPr>
        <w:t>；纵向</w:t>
      </w:r>
      <w:r>
        <w:rPr>
          <w:rFonts w:hint="eastAsia"/>
          <w:color w:val="000000"/>
          <w:szCs w:val="21"/>
        </w:rPr>
        <w:t>分辨率</w:t>
      </w:r>
      <w:r>
        <w:rPr>
          <w:rFonts w:hint="eastAsia"/>
          <w:szCs w:val="21"/>
        </w:rPr>
        <w:t>小于</w:t>
      </w:r>
      <w:r>
        <w:rPr>
          <w:szCs w:val="21"/>
        </w:rPr>
        <w:t>1mm</w:t>
      </w:r>
      <w:r>
        <w:rPr>
          <w:rFonts w:hint="eastAsia"/>
          <w:szCs w:val="21"/>
        </w:rPr>
        <w:t>。</w:t>
      </w:r>
    </w:p>
    <w:p w:rsidR="00161C02" w:rsidRDefault="00EF3838" w:rsidP="00D64655">
      <w:pPr>
        <w:spacing w:beforeLines="50" w:before="156" w:afterLines="50" w:after="156" w:line="340" w:lineRule="exact"/>
        <w:rPr>
          <w:rFonts w:eastAsia="黑体"/>
          <w:szCs w:val="21"/>
        </w:rPr>
      </w:pPr>
      <w:r>
        <w:rPr>
          <w:rFonts w:eastAsia="黑体"/>
          <w:b/>
          <w:bCs/>
          <w:szCs w:val="21"/>
        </w:rPr>
        <w:t>E.2.6</w:t>
      </w:r>
      <w:r>
        <w:rPr>
          <w:rFonts w:eastAsia="黑体"/>
          <w:bCs/>
          <w:szCs w:val="21"/>
        </w:rPr>
        <w:t xml:space="preserve">  </w:t>
      </w:r>
      <w:r>
        <w:rPr>
          <w:rFonts w:eastAsia="黑体" w:hint="eastAsia"/>
          <w:bCs/>
          <w:szCs w:val="21"/>
        </w:rPr>
        <w:t>扫查器</w:t>
      </w:r>
    </w:p>
    <w:p w:rsidR="00161C02" w:rsidRDefault="00EF3838">
      <w:pPr>
        <w:spacing w:line="340" w:lineRule="exact"/>
        <w:rPr>
          <w:szCs w:val="21"/>
        </w:rPr>
      </w:pPr>
      <w:r>
        <w:rPr>
          <w:rFonts w:eastAsia="黑体"/>
          <w:b/>
          <w:bCs/>
          <w:szCs w:val="21"/>
        </w:rPr>
        <w:t>E.2.6.1</w:t>
      </w:r>
      <w:r>
        <w:rPr>
          <w:rFonts w:eastAsia="黑体"/>
          <w:szCs w:val="21"/>
        </w:rPr>
        <w:t xml:space="preserve"> </w:t>
      </w:r>
      <w:r>
        <w:rPr>
          <w:szCs w:val="21"/>
        </w:rPr>
        <w:t xml:space="preserve"> </w:t>
      </w:r>
      <w:r>
        <w:rPr>
          <w:rFonts w:hint="eastAsia"/>
          <w:szCs w:val="21"/>
        </w:rPr>
        <w:t>应能夹持探头并贴合管道沿焊缝进行平行扫查。</w:t>
      </w:r>
    </w:p>
    <w:p w:rsidR="00161C02" w:rsidRDefault="00EF3838">
      <w:pPr>
        <w:autoSpaceDE w:val="0"/>
        <w:autoSpaceDN w:val="0"/>
        <w:adjustRightInd w:val="0"/>
        <w:snapToGrid w:val="0"/>
        <w:spacing w:line="340" w:lineRule="exact"/>
        <w:jc w:val="left"/>
        <w:rPr>
          <w:kern w:val="0"/>
          <w:szCs w:val="21"/>
        </w:rPr>
      </w:pPr>
      <w:r>
        <w:rPr>
          <w:rFonts w:eastAsia="黑体"/>
          <w:b/>
          <w:bCs/>
          <w:szCs w:val="21"/>
        </w:rPr>
        <w:t xml:space="preserve">E.2.6.2 </w:t>
      </w:r>
      <w:r>
        <w:rPr>
          <w:rFonts w:eastAsia="黑体"/>
          <w:szCs w:val="21"/>
        </w:rPr>
        <w:t xml:space="preserve"> </w:t>
      </w:r>
      <w:r>
        <w:rPr>
          <w:rFonts w:hint="eastAsia"/>
          <w:kern w:val="0"/>
          <w:szCs w:val="21"/>
        </w:rPr>
        <w:t>检测前应对扫查器进行校准，位移误差应小于</w:t>
      </w:r>
      <w:r>
        <w:rPr>
          <w:kern w:val="0"/>
          <w:szCs w:val="21"/>
        </w:rPr>
        <w:t>1%</w:t>
      </w:r>
      <w:r>
        <w:rPr>
          <w:kern w:val="0"/>
          <w:szCs w:val="21"/>
        </w:rPr>
        <w:t>，最大不超过</w:t>
      </w:r>
      <w:r>
        <w:rPr>
          <w:kern w:val="0"/>
          <w:szCs w:val="21"/>
        </w:rPr>
        <w:t>10mm</w:t>
      </w:r>
      <w:r>
        <w:rPr>
          <w:kern w:val="0"/>
          <w:szCs w:val="21"/>
        </w:rPr>
        <w:t>。</w:t>
      </w:r>
    </w:p>
    <w:p w:rsidR="00161C02" w:rsidRDefault="00EF3838">
      <w:pPr>
        <w:spacing w:line="340" w:lineRule="exact"/>
        <w:rPr>
          <w:szCs w:val="21"/>
        </w:rPr>
      </w:pPr>
      <w:r>
        <w:rPr>
          <w:rFonts w:eastAsia="黑体"/>
          <w:b/>
          <w:bCs/>
          <w:szCs w:val="21"/>
        </w:rPr>
        <w:t>E.2.6.3</w:t>
      </w:r>
      <w:r>
        <w:rPr>
          <w:rFonts w:eastAsia="黑体"/>
          <w:szCs w:val="21"/>
        </w:rPr>
        <w:t xml:space="preserve">  </w:t>
      </w:r>
      <w:r>
        <w:rPr>
          <w:rFonts w:hint="eastAsia"/>
          <w:szCs w:val="21"/>
        </w:rPr>
        <w:t>位置分辨率应小于</w:t>
      </w:r>
      <w:r>
        <w:rPr>
          <w:szCs w:val="21"/>
        </w:rPr>
        <w:t>1mm</w:t>
      </w:r>
      <w:r>
        <w:rPr>
          <w:rFonts w:hint="eastAsia"/>
          <w:szCs w:val="21"/>
        </w:rPr>
        <w:t>。</w:t>
      </w:r>
    </w:p>
    <w:p w:rsidR="00161C02" w:rsidRDefault="00EF3838" w:rsidP="00D64655">
      <w:pPr>
        <w:spacing w:beforeLines="50" w:before="156" w:afterLines="50" w:after="156" w:line="340" w:lineRule="exact"/>
        <w:rPr>
          <w:szCs w:val="21"/>
        </w:rPr>
      </w:pPr>
      <w:r>
        <w:rPr>
          <w:rFonts w:eastAsia="黑体"/>
          <w:b/>
          <w:bCs/>
          <w:szCs w:val="21"/>
        </w:rPr>
        <w:t>E.2.7</w:t>
      </w:r>
      <w:r>
        <w:rPr>
          <w:rFonts w:eastAsia="黑体"/>
          <w:bCs/>
          <w:szCs w:val="21"/>
        </w:rPr>
        <w:t xml:space="preserve">  </w:t>
      </w:r>
      <w:r>
        <w:rPr>
          <w:rFonts w:eastAsia="黑体" w:hint="eastAsia"/>
          <w:bCs/>
          <w:szCs w:val="21"/>
        </w:rPr>
        <w:t>耦合剂</w:t>
      </w:r>
    </w:p>
    <w:p w:rsidR="00161C02" w:rsidRDefault="00EF3838">
      <w:pPr>
        <w:spacing w:line="340" w:lineRule="exact"/>
        <w:ind w:firstLineChars="200" w:firstLine="420"/>
        <w:rPr>
          <w:szCs w:val="21"/>
        </w:rPr>
      </w:pPr>
      <w:r>
        <w:rPr>
          <w:rFonts w:hint="eastAsia"/>
          <w:szCs w:val="21"/>
        </w:rPr>
        <w:t>应使用对聚乙烯材料没有任何腐蚀、溶解作用的耦合剂，耦合剂应易于附着和清除。</w:t>
      </w:r>
    </w:p>
    <w:p w:rsidR="00161C02" w:rsidRDefault="00EF3838" w:rsidP="00D64655">
      <w:pPr>
        <w:spacing w:beforeLines="100" w:before="312" w:afterLines="100" w:after="312" w:line="340" w:lineRule="exact"/>
        <w:rPr>
          <w:szCs w:val="21"/>
        </w:rPr>
      </w:pPr>
      <w:r>
        <w:rPr>
          <w:rFonts w:eastAsia="黑体"/>
          <w:b/>
          <w:bCs/>
          <w:szCs w:val="21"/>
        </w:rPr>
        <w:t>E.3</w:t>
      </w:r>
      <w:r>
        <w:rPr>
          <w:rFonts w:eastAsia="黑体"/>
          <w:bCs/>
          <w:szCs w:val="21"/>
        </w:rPr>
        <w:t xml:space="preserve">  </w:t>
      </w:r>
      <w:r>
        <w:rPr>
          <w:rFonts w:eastAsia="黑体" w:hint="eastAsia"/>
          <w:bCs/>
          <w:szCs w:val="21"/>
        </w:rPr>
        <w:t>校准试块</w:t>
      </w:r>
    </w:p>
    <w:p w:rsidR="00161C02" w:rsidRDefault="00EF3838">
      <w:pPr>
        <w:spacing w:line="340" w:lineRule="exact"/>
        <w:rPr>
          <w:szCs w:val="21"/>
        </w:rPr>
      </w:pPr>
      <w:r>
        <w:rPr>
          <w:rFonts w:eastAsia="黑体"/>
          <w:b/>
          <w:bCs/>
          <w:szCs w:val="21"/>
        </w:rPr>
        <w:t>E.3.1</w:t>
      </w:r>
      <w:r>
        <w:rPr>
          <w:szCs w:val="21"/>
        </w:rPr>
        <w:t xml:space="preserve">  </w:t>
      </w:r>
      <w:r>
        <w:rPr>
          <w:rFonts w:hint="eastAsia"/>
          <w:szCs w:val="21"/>
        </w:rPr>
        <w:t>应采用与被热熔接头管件材料声学性能相同或近似的材料制成，该材料不得有大于或等于φ</w:t>
      </w:r>
      <w:r>
        <w:rPr>
          <w:szCs w:val="21"/>
        </w:rPr>
        <w:t>1mm</w:t>
      </w:r>
      <w:r>
        <w:rPr>
          <w:szCs w:val="21"/>
        </w:rPr>
        <w:t>平底孔当量直径的缺陷。</w:t>
      </w:r>
    </w:p>
    <w:p w:rsidR="00161C02" w:rsidRDefault="00EF3838">
      <w:pPr>
        <w:spacing w:line="340" w:lineRule="exact"/>
        <w:rPr>
          <w:color w:val="000000"/>
          <w:kern w:val="0"/>
          <w:szCs w:val="21"/>
        </w:rPr>
      </w:pPr>
      <w:r>
        <w:rPr>
          <w:rFonts w:eastAsia="黑体"/>
          <w:b/>
          <w:bCs/>
          <w:szCs w:val="21"/>
        </w:rPr>
        <w:t>E.3.2</w:t>
      </w:r>
      <w:r>
        <w:rPr>
          <w:szCs w:val="21"/>
        </w:rPr>
        <w:t xml:space="preserve">  </w:t>
      </w:r>
      <w:r>
        <w:rPr>
          <w:rFonts w:hint="eastAsia"/>
          <w:szCs w:val="21"/>
        </w:rPr>
        <w:t>应选择图</w:t>
      </w:r>
      <w:r>
        <w:rPr>
          <w:rFonts w:hint="eastAsia"/>
          <w:szCs w:val="21"/>
        </w:rPr>
        <w:t>E</w:t>
      </w:r>
      <w:r>
        <w:rPr>
          <w:szCs w:val="21"/>
        </w:rPr>
        <w:t>.1</w:t>
      </w:r>
      <w:r>
        <w:rPr>
          <w:rFonts w:hint="eastAsia"/>
          <w:szCs w:val="21"/>
        </w:rPr>
        <w:t>所示校准试块图纸进行制作，试块的检测面为平面或带有一定曲率半径的曲面，</w:t>
      </w:r>
      <w:r>
        <w:rPr>
          <w:rFonts w:hint="eastAsia"/>
          <w:color w:val="000000"/>
          <w:kern w:val="0"/>
          <w:szCs w:val="21"/>
        </w:rPr>
        <w:t>在试块的不同深度位置上含</w:t>
      </w:r>
      <w:r>
        <w:rPr>
          <w:rFonts w:hint="eastAsia"/>
          <w:kern w:val="0"/>
          <w:szCs w:val="21"/>
        </w:rPr>
        <w:t>有</w:t>
      </w:r>
      <w:r>
        <w:rPr>
          <w:kern w:val="0"/>
          <w:szCs w:val="21"/>
        </w:rPr>
        <w:t>6</w:t>
      </w:r>
      <w:r>
        <w:rPr>
          <w:rFonts w:hint="eastAsia"/>
          <w:color w:val="000000"/>
          <w:kern w:val="0"/>
          <w:szCs w:val="21"/>
        </w:rPr>
        <w:t>个排列不均匀的预埋金属丝。</w:t>
      </w:r>
    </w:p>
    <w:p w:rsidR="00161C02" w:rsidRDefault="00161C02">
      <w:pPr>
        <w:spacing w:line="340" w:lineRule="exact"/>
        <w:rPr>
          <w:color w:val="000000"/>
          <w:kern w:val="0"/>
          <w:szCs w:val="21"/>
        </w:rPr>
      </w:pPr>
    </w:p>
    <w:p w:rsidR="00161C02" w:rsidRDefault="00161C02">
      <w:pPr>
        <w:keepNext/>
      </w:pPr>
      <w:r>
        <w:object w:dxaOrig="4320" w:dyaOrig="4320" w14:anchorId="305481DF">
          <v:shape id="1122" o:spid="_x0000_i1051" type="#_x0000_t75" style="width:414.85pt;height:186.1pt;visibility:visible;mso-wrap-distance-left:0;mso-wrap-distance-right:0" o:ole="">
            <v:imagedata r:id="rId85" o:title="" croptop="11635f" cropbottom="25294f" cropleft="12722f" cropright="11194f" embosscolor="white"/>
          </v:shape>
          <o:OLEObject Type="Embed" ProgID="AutoCAD.Drawing.17" ShapeID="1122" DrawAspect="Content" ObjectID="_1733829530" r:id="rId86"/>
        </w:object>
      </w:r>
    </w:p>
    <w:p w:rsidR="00161C02" w:rsidRDefault="00EF3838" w:rsidP="00D64655">
      <w:pPr>
        <w:pStyle w:val="aff2"/>
        <w:spacing w:beforeLines="50" w:before="156" w:afterLines="50" w:after="156" w:line="340" w:lineRule="exact"/>
        <w:jc w:val="center"/>
        <w:rPr>
          <w:rFonts w:eastAsia="黑体"/>
          <w:color w:val="000000"/>
          <w:kern w:val="0"/>
          <w:szCs w:val="21"/>
        </w:rPr>
      </w:pPr>
      <w:bookmarkStart w:id="222" w:name="_Ref32930053"/>
      <w:r>
        <w:rPr>
          <w:rFonts w:eastAsia="黑体" w:hint="eastAsia"/>
          <w:i w:val="0"/>
          <w:sz w:val="21"/>
          <w:szCs w:val="21"/>
        </w:rPr>
        <w:t>图</w:t>
      </w:r>
      <w:r>
        <w:rPr>
          <w:rFonts w:eastAsia="黑体"/>
          <w:i w:val="0"/>
          <w:sz w:val="21"/>
          <w:szCs w:val="21"/>
        </w:rPr>
        <w:t xml:space="preserve"> </w:t>
      </w:r>
      <w:bookmarkEnd w:id="222"/>
      <w:r>
        <w:rPr>
          <w:rFonts w:eastAsia="黑体"/>
          <w:i w:val="0"/>
          <w:sz w:val="21"/>
          <w:szCs w:val="21"/>
        </w:rPr>
        <w:t xml:space="preserve">E.1   </w:t>
      </w:r>
      <w:r>
        <w:rPr>
          <w:rFonts w:eastAsia="黑体" w:hint="eastAsia"/>
          <w:i w:val="0"/>
          <w:sz w:val="21"/>
          <w:szCs w:val="21"/>
        </w:rPr>
        <w:t>校准试块图纸</w:t>
      </w:r>
    </w:p>
    <w:p w:rsidR="00161C02" w:rsidRDefault="00EF3838">
      <w:pPr>
        <w:autoSpaceDE w:val="0"/>
        <w:autoSpaceDN w:val="0"/>
        <w:adjustRightInd w:val="0"/>
        <w:snapToGrid w:val="0"/>
        <w:spacing w:line="340" w:lineRule="exact"/>
        <w:jc w:val="left"/>
        <w:rPr>
          <w:szCs w:val="21"/>
        </w:rPr>
      </w:pPr>
      <w:r>
        <w:rPr>
          <w:rFonts w:eastAsia="黑体"/>
          <w:b/>
          <w:bCs/>
          <w:szCs w:val="21"/>
        </w:rPr>
        <w:t>E.3.3</w:t>
      </w:r>
      <w:r>
        <w:rPr>
          <w:color w:val="000000"/>
          <w:kern w:val="0"/>
          <w:szCs w:val="21"/>
        </w:rPr>
        <w:t xml:space="preserve">  </w:t>
      </w:r>
      <w:r>
        <w:rPr>
          <w:rFonts w:hint="eastAsia"/>
          <w:color w:val="000000"/>
          <w:kern w:val="0"/>
          <w:szCs w:val="21"/>
        </w:rPr>
        <w:t>试块的型号、相应的曲率半径和适用的热熔接头范围见表</w:t>
      </w:r>
      <w:r>
        <w:rPr>
          <w:rFonts w:hint="eastAsia"/>
          <w:color w:val="000000"/>
          <w:kern w:val="0"/>
          <w:szCs w:val="21"/>
        </w:rPr>
        <w:t>E.</w:t>
      </w:r>
      <w:r>
        <w:rPr>
          <w:color w:val="000000"/>
          <w:kern w:val="0"/>
          <w:szCs w:val="21"/>
        </w:rPr>
        <w:t>2</w:t>
      </w:r>
      <w:r>
        <w:rPr>
          <w:rFonts w:hint="eastAsia"/>
          <w:color w:val="000000"/>
          <w:kern w:val="0"/>
          <w:szCs w:val="21"/>
        </w:rPr>
        <w:t>的规定。</w:t>
      </w:r>
    </w:p>
    <w:p w:rsidR="00161C02" w:rsidRDefault="00EF3838" w:rsidP="00D64655">
      <w:pPr>
        <w:pStyle w:val="aff2"/>
        <w:spacing w:beforeLines="50" w:before="156" w:afterLines="50" w:after="156" w:line="340" w:lineRule="exact"/>
        <w:jc w:val="center"/>
        <w:rPr>
          <w:rFonts w:eastAsia="黑体"/>
          <w:szCs w:val="21"/>
        </w:rPr>
      </w:pPr>
      <w:bookmarkStart w:id="223" w:name="_Ref32570647"/>
      <w:bookmarkStart w:id="224" w:name="_Ref32570643"/>
      <w:r>
        <w:rPr>
          <w:rFonts w:eastAsia="黑体" w:hint="eastAsia"/>
          <w:i w:val="0"/>
          <w:sz w:val="21"/>
          <w:szCs w:val="21"/>
        </w:rPr>
        <w:t>表</w:t>
      </w:r>
      <w:r>
        <w:rPr>
          <w:rFonts w:eastAsia="黑体"/>
          <w:i w:val="0"/>
          <w:sz w:val="21"/>
          <w:szCs w:val="21"/>
        </w:rPr>
        <w:t xml:space="preserve"> </w:t>
      </w:r>
      <w:bookmarkEnd w:id="223"/>
      <w:r>
        <w:rPr>
          <w:rFonts w:eastAsia="黑体"/>
          <w:i w:val="0"/>
          <w:sz w:val="21"/>
          <w:szCs w:val="21"/>
        </w:rPr>
        <w:t xml:space="preserve">E.2  </w:t>
      </w:r>
      <w:r>
        <w:rPr>
          <w:rFonts w:eastAsia="黑体" w:hint="eastAsia"/>
          <w:i w:val="0"/>
          <w:sz w:val="21"/>
          <w:szCs w:val="21"/>
        </w:rPr>
        <w:t>试块圆弧曲率半径</w:t>
      </w:r>
      <w:bookmarkEnd w:id="224"/>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3693"/>
        <w:gridCol w:w="3253"/>
      </w:tblGrid>
      <w:tr w:rsidR="00161C02">
        <w:trPr>
          <w:trHeight w:val="705"/>
          <w:jc w:val="center"/>
        </w:trPr>
        <w:tc>
          <w:tcPr>
            <w:tcW w:w="1473" w:type="dxa"/>
            <w:vAlign w:val="center"/>
          </w:tcPr>
          <w:p w:rsidR="00161C02" w:rsidRDefault="00EF3838">
            <w:pPr>
              <w:autoSpaceDE w:val="0"/>
              <w:autoSpaceDN w:val="0"/>
              <w:adjustRightInd w:val="0"/>
              <w:snapToGrid w:val="0"/>
              <w:spacing w:line="200" w:lineRule="exact"/>
              <w:jc w:val="center"/>
              <w:rPr>
                <w:sz w:val="18"/>
                <w:szCs w:val="18"/>
              </w:rPr>
            </w:pPr>
            <w:r>
              <w:rPr>
                <w:rFonts w:hint="eastAsia"/>
                <w:sz w:val="18"/>
                <w:szCs w:val="18"/>
              </w:rPr>
              <w:t>试块型号</w:t>
            </w:r>
          </w:p>
        </w:tc>
        <w:tc>
          <w:tcPr>
            <w:tcW w:w="3693" w:type="dxa"/>
            <w:vAlign w:val="center"/>
          </w:tcPr>
          <w:p w:rsidR="00161C02" w:rsidRDefault="00EF3838">
            <w:pPr>
              <w:autoSpaceDE w:val="0"/>
              <w:autoSpaceDN w:val="0"/>
              <w:adjustRightInd w:val="0"/>
              <w:snapToGrid w:val="0"/>
              <w:spacing w:line="200" w:lineRule="exact"/>
              <w:jc w:val="center"/>
              <w:rPr>
                <w:sz w:val="18"/>
                <w:szCs w:val="18"/>
              </w:rPr>
            </w:pPr>
            <w:r>
              <w:rPr>
                <w:rFonts w:hint="eastAsia"/>
                <w:sz w:val="18"/>
                <w:szCs w:val="18"/>
              </w:rPr>
              <w:t>试块圆弧曲率半径</w:t>
            </w:r>
            <w:r>
              <w:rPr>
                <w:sz w:val="18"/>
                <w:szCs w:val="18"/>
              </w:rPr>
              <w:t>R</w:t>
            </w:r>
          </w:p>
          <w:p w:rsidR="00161C02" w:rsidRDefault="00EF3838">
            <w:pPr>
              <w:autoSpaceDE w:val="0"/>
              <w:autoSpaceDN w:val="0"/>
              <w:adjustRightInd w:val="0"/>
              <w:snapToGrid w:val="0"/>
              <w:spacing w:line="200" w:lineRule="exact"/>
              <w:jc w:val="center"/>
              <w:rPr>
                <w:sz w:val="18"/>
                <w:szCs w:val="18"/>
              </w:rPr>
            </w:pPr>
            <w:r>
              <w:rPr>
                <w:rFonts w:hint="eastAsia"/>
                <w:sz w:val="18"/>
                <w:szCs w:val="18"/>
              </w:rPr>
              <w:t>（</w:t>
            </w:r>
            <w:r>
              <w:rPr>
                <w:sz w:val="18"/>
                <w:szCs w:val="18"/>
              </w:rPr>
              <w:t>mm</w:t>
            </w:r>
            <w:r>
              <w:rPr>
                <w:sz w:val="18"/>
                <w:szCs w:val="18"/>
              </w:rPr>
              <w:t>）</w:t>
            </w:r>
          </w:p>
        </w:tc>
        <w:tc>
          <w:tcPr>
            <w:tcW w:w="3253" w:type="dxa"/>
            <w:vAlign w:val="center"/>
          </w:tcPr>
          <w:p w:rsidR="00161C02" w:rsidRDefault="00EF3838">
            <w:pPr>
              <w:autoSpaceDE w:val="0"/>
              <w:autoSpaceDN w:val="0"/>
              <w:adjustRightInd w:val="0"/>
              <w:snapToGrid w:val="0"/>
              <w:spacing w:line="200" w:lineRule="exact"/>
              <w:jc w:val="center"/>
              <w:rPr>
                <w:sz w:val="18"/>
                <w:szCs w:val="18"/>
              </w:rPr>
            </w:pPr>
            <w:r>
              <w:rPr>
                <w:rFonts w:hint="eastAsia"/>
                <w:sz w:val="18"/>
                <w:szCs w:val="18"/>
              </w:rPr>
              <w:t>适用的热熔接头范围（公称直径）</w:t>
            </w:r>
          </w:p>
          <w:p w:rsidR="00161C02" w:rsidRDefault="00EF3838">
            <w:pPr>
              <w:autoSpaceDE w:val="0"/>
              <w:autoSpaceDN w:val="0"/>
              <w:adjustRightInd w:val="0"/>
              <w:snapToGrid w:val="0"/>
              <w:spacing w:line="200" w:lineRule="exact"/>
              <w:jc w:val="center"/>
              <w:rPr>
                <w:sz w:val="18"/>
                <w:szCs w:val="18"/>
              </w:rPr>
            </w:pPr>
            <w:r>
              <w:rPr>
                <w:rFonts w:hint="eastAsia"/>
                <w:sz w:val="18"/>
                <w:szCs w:val="18"/>
              </w:rPr>
              <w:t>（</w:t>
            </w:r>
            <w:r>
              <w:rPr>
                <w:sz w:val="18"/>
                <w:szCs w:val="18"/>
              </w:rPr>
              <w:t>mm</w:t>
            </w:r>
            <w:r>
              <w:rPr>
                <w:sz w:val="18"/>
                <w:szCs w:val="18"/>
              </w:rPr>
              <w:t>）</w:t>
            </w:r>
          </w:p>
        </w:tc>
      </w:tr>
      <w:tr w:rsidR="00161C02">
        <w:trPr>
          <w:trHeight w:val="352"/>
          <w:jc w:val="center"/>
        </w:trPr>
        <w:tc>
          <w:tcPr>
            <w:tcW w:w="1473" w:type="dxa"/>
            <w:vAlign w:val="center"/>
          </w:tcPr>
          <w:p w:rsidR="00161C02" w:rsidRDefault="00EF3838">
            <w:pPr>
              <w:autoSpaceDE w:val="0"/>
              <w:autoSpaceDN w:val="0"/>
              <w:adjustRightInd w:val="0"/>
              <w:snapToGrid w:val="0"/>
              <w:spacing w:line="200" w:lineRule="exact"/>
              <w:jc w:val="center"/>
              <w:rPr>
                <w:sz w:val="18"/>
                <w:szCs w:val="18"/>
              </w:rPr>
            </w:pPr>
            <w:r>
              <w:rPr>
                <w:color w:val="000000"/>
                <w:kern w:val="0"/>
                <w:sz w:val="18"/>
                <w:szCs w:val="18"/>
              </w:rPr>
              <w:t>PE-</w:t>
            </w:r>
            <w:r>
              <w:rPr>
                <w:rFonts w:hint="eastAsia"/>
                <w:color w:val="000000"/>
                <w:kern w:val="0"/>
                <w:sz w:val="18"/>
                <w:szCs w:val="18"/>
              </w:rPr>
              <w:t>Ⅰ</w:t>
            </w:r>
            <w:r>
              <w:rPr>
                <w:color w:val="000000"/>
                <w:kern w:val="0"/>
                <w:sz w:val="18"/>
                <w:szCs w:val="18"/>
              </w:rPr>
              <w:t>-1</w:t>
            </w:r>
          </w:p>
        </w:tc>
        <w:tc>
          <w:tcPr>
            <w:tcW w:w="3693" w:type="dxa"/>
            <w:vAlign w:val="center"/>
          </w:tcPr>
          <w:p w:rsidR="00161C02" w:rsidRDefault="00EF3838">
            <w:pPr>
              <w:autoSpaceDE w:val="0"/>
              <w:autoSpaceDN w:val="0"/>
              <w:adjustRightInd w:val="0"/>
              <w:snapToGrid w:val="0"/>
              <w:spacing w:line="200" w:lineRule="exact"/>
              <w:jc w:val="center"/>
              <w:rPr>
                <w:sz w:val="18"/>
                <w:szCs w:val="18"/>
              </w:rPr>
            </w:pPr>
            <w:r>
              <w:rPr>
                <w:sz w:val="18"/>
                <w:szCs w:val="18"/>
              </w:rPr>
              <w:t>30</w:t>
            </w:r>
          </w:p>
        </w:tc>
        <w:tc>
          <w:tcPr>
            <w:tcW w:w="3253" w:type="dxa"/>
            <w:vAlign w:val="center"/>
          </w:tcPr>
          <w:p w:rsidR="00161C02" w:rsidRDefault="00EF3838">
            <w:pPr>
              <w:autoSpaceDE w:val="0"/>
              <w:autoSpaceDN w:val="0"/>
              <w:adjustRightInd w:val="0"/>
              <w:snapToGrid w:val="0"/>
              <w:spacing w:line="200" w:lineRule="exact"/>
              <w:jc w:val="center"/>
              <w:rPr>
                <w:sz w:val="18"/>
                <w:szCs w:val="18"/>
              </w:rPr>
            </w:pPr>
            <w:r>
              <w:rPr>
                <w:sz w:val="18"/>
                <w:szCs w:val="18"/>
              </w:rPr>
              <w:t>75</w:t>
            </w:r>
            <w:r>
              <w:rPr>
                <w:sz w:val="18"/>
                <w:szCs w:val="18"/>
              </w:rPr>
              <w:t>～</w:t>
            </w:r>
            <w:r>
              <w:rPr>
                <w:sz w:val="18"/>
                <w:szCs w:val="18"/>
              </w:rPr>
              <w:t>110</w:t>
            </w:r>
          </w:p>
        </w:tc>
      </w:tr>
      <w:tr w:rsidR="00161C02">
        <w:trPr>
          <w:trHeight w:val="352"/>
          <w:jc w:val="center"/>
        </w:trPr>
        <w:tc>
          <w:tcPr>
            <w:tcW w:w="1473" w:type="dxa"/>
            <w:vAlign w:val="center"/>
          </w:tcPr>
          <w:p w:rsidR="00161C02" w:rsidRDefault="00EF3838">
            <w:pPr>
              <w:autoSpaceDE w:val="0"/>
              <w:autoSpaceDN w:val="0"/>
              <w:adjustRightInd w:val="0"/>
              <w:snapToGrid w:val="0"/>
              <w:spacing w:line="200" w:lineRule="exact"/>
              <w:jc w:val="center"/>
              <w:rPr>
                <w:sz w:val="18"/>
                <w:szCs w:val="18"/>
              </w:rPr>
            </w:pPr>
            <w:r>
              <w:rPr>
                <w:color w:val="000000"/>
                <w:kern w:val="0"/>
                <w:sz w:val="18"/>
                <w:szCs w:val="18"/>
              </w:rPr>
              <w:t>PE-</w:t>
            </w:r>
            <w:r>
              <w:rPr>
                <w:rFonts w:hint="eastAsia"/>
                <w:color w:val="000000"/>
                <w:kern w:val="0"/>
                <w:sz w:val="18"/>
                <w:szCs w:val="18"/>
              </w:rPr>
              <w:t>Ⅰ</w:t>
            </w:r>
            <w:r>
              <w:rPr>
                <w:color w:val="000000"/>
                <w:kern w:val="0"/>
                <w:sz w:val="18"/>
                <w:szCs w:val="18"/>
              </w:rPr>
              <w:t>-2</w:t>
            </w:r>
          </w:p>
        </w:tc>
        <w:tc>
          <w:tcPr>
            <w:tcW w:w="3693" w:type="dxa"/>
            <w:vAlign w:val="center"/>
          </w:tcPr>
          <w:p w:rsidR="00161C02" w:rsidRDefault="00EF3838">
            <w:pPr>
              <w:autoSpaceDE w:val="0"/>
              <w:autoSpaceDN w:val="0"/>
              <w:adjustRightInd w:val="0"/>
              <w:snapToGrid w:val="0"/>
              <w:spacing w:line="200" w:lineRule="exact"/>
              <w:jc w:val="center"/>
              <w:rPr>
                <w:sz w:val="18"/>
                <w:szCs w:val="18"/>
              </w:rPr>
            </w:pPr>
            <w:r>
              <w:rPr>
                <w:sz w:val="18"/>
                <w:szCs w:val="18"/>
              </w:rPr>
              <w:t>60</w:t>
            </w:r>
          </w:p>
        </w:tc>
        <w:tc>
          <w:tcPr>
            <w:tcW w:w="3253" w:type="dxa"/>
            <w:vAlign w:val="center"/>
          </w:tcPr>
          <w:p w:rsidR="00161C02" w:rsidRDefault="00EF3838">
            <w:pPr>
              <w:autoSpaceDE w:val="0"/>
              <w:autoSpaceDN w:val="0"/>
              <w:adjustRightInd w:val="0"/>
              <w:snapToGrid w:val="0"/>
              <w:spacing w:line="200" w:lineRule="exact"/>
              <w:jc w:val="center"/>
              <w:rPr>
                <w:sz w:val="18"/>
                <w:szCs w:val="18"/>
              </w:rPr>
            </w:pPr>
            <w:r>
              <w:rPr>
                <w:sz w:val="18"/>
                <w:szCs w:val="18"/>
              </w:rPr>
              <w:t>110</w:t>
            </w:r>
            <w:r>
              <w:rPr>
                <w:sz w:val="18"/>
                <w:szCs w:val="18"/>
              </w:rPr>
              <w:t>～</w:t>
            </w:r>
            <w:r>
              <w:rPr>
                <w:sz w:val="18"/>
                <w:szCs w:val="18"/>
              </w:rPr>
              <w:t>200</w:t>
            </w:r>
          </w:p>
        </w:tc>
      </w:tr>
      <w:tr w:rsidR="00161C02">
        <w:trPr>
          <w:trHeight w:val="352"/>
          <w:jc w:val="center"/>
        </w:trPr>
        <w:tc>
          <w:tcPr>
            <w:tcW w:w="1473" w:type="dxa"/>
            <w:vAlign w:val="center"/>
          </w:tcPr>
          <w:p w:rsidR="00161C02" w:rsidRDefault="00EF3838">
            <w:pPr>
              <w:autoSpaceDE w:val="0"/>
              <w:autoSpaceDN w:val="0"/>
              <w:adjustRightInd w:val="0"/>
              <w:snapToGrid w:val="0"/>
              <w:spacing w:line="200" w:lineRule="exact"/>
              <w:jc w:val="center"/>
              <w:rPr>
                <w:sz w:val="18"/>
                <w:szCs w:val="18"/>
              </w:rPr>
            </w:pPr>
            <w:r>
              <w:rPr>
                <w:color w:val="000000"/>
                <w:kern w:val="0"/>
                <w:sz w:val="18"/>
                <w:szCs w:val="18"/>
              </w:rPr>
              <w:t>PE-</w:t>
            </w:r>
            <w:r>
              <w:rPr>
                <w:rFonts w:hint="eastAsia"/>
                <w:color w:val="000000"/>
                <w:kern w:val="0"/>
                <w:sz w:val="18"/>
                <w:szCs w:val="18"/>
              </w:rPr>
              <w:t>Ⅰ</w:t>
            </w:r>
            <w:r>
              <w:rPr>
                <w:color w:val="000000"/>
                <w:kern w:val="0"/>
                <w:sz w:val="18"/>
                <w:szCs w:val="18"/>
              </w:rPr>
              <w:t>-3</w:t>
            </w:r>
          </w:p>
        </w:tc>
        <w:tc>
          <w:tcPr>
            <w:tcW w:w="3693" w:type="dxa"/>
            <w:vAlign w:val="center"/>
          </w:tcPr>
          <w:p w:rsidR="00161C02" w:rsidRDefault="00EF3838">
            <w:pPr>
              <w:autoSpaceDE w:val="0"/>
              <w:autoSpaceDN w:val="0"/>
              <w:adjustRightInd w:val="0"/>
              <w:snapToGrid w:val="0"/>
              <w:spacing w:line="200" w:lineRule="exact"/>
              <w:jc w:val="center"/>
              <w:rPr>
                <w:sz w:val="18"/>
                <w:szCs w:val="18"/>
              </w:rPr>
            </w:pPr>
            <w:r>
              <w:rPr>
                <w:rFonts w:hint="eastAsia"/>
                <w:sz w:val="18"/>
                <w:szCs w:val="18"/>
              </w:rPr>
              <w:t>平面</w:t>
            </w:r>
          </w:p>
        </w:tc>
        <w:tc>
          <w:tcPr>
            <w:tcW w:w="3253" w:type="dxa"/>
            <w:vAlign w:val="center"/>
          </w:tcPr>
          <w:p w:rsidR="00161C02" w:rsidRDefault="00EF3838">
            <w:pPr>
              <w:autoSpaceDE w:val="0"/>
              <w:autoSpaceDN w:val="0"/>
              <w:adjustRightInd w:val="0"/>
              <w:snapToGrid w:val="0"/>
              <w:spacing w:line="200" w:lineRule="exact"/>
              <w:jc w:val="center"/>
              <w:rPr>
                <w:sz w:val="18"/>
                <w:szCs w:val="18"/>
              </w:rPr>
            </w:pPr>
            <w:r>
              <w:rPr>
                <w:rFonts w:hint="eastAsia"/>
                <w:sz w:val="18"/>
                <w:szCs w:val="18"/>
              </w:rPr>
              <w:t>＞</w:t>
            </w:r>
            <w:r>
              <w:rPr>
                <w:sz w:val="18"/>
                <w:szCs w:val="18"/>
              </w:rPr>
              <w:t>200</w:t>
            </w:r>
          </w:p>
        </w:tc>
      </w:tr>
    </w:tbl>
    <w:p w:rsidR="00161C02" w:rsidRDefault="00EF3838" w:rsidP="00D64655">
      <w:pPr>
        <w:spacing w:beforeLines="100" w:before="312" w:afterLines="100" w:after="312" w:line="340" w:lineRule="exact"/>
        <w:rPr>
          <w:rFonts w:eastAsia="黑体"/>
          <w:bCs/>
          <w:szCs w:val="21"/>
        </w:rPr>
      </w:pPr>
      <w:r>
        <w:rPr>
          <w:rFonts w:eastAsia="黑体"/>
          <w:b/>
          <w:bCs/>
          <w:szCs w:val="21"/>
        </w:rPr>
        <w:t>E.4</w:t>
      </w:r>
      <w:r>
        <w:rPr>
          <w:rFonts w:eastAsia="黑体"/>
          <w:bCs/>
          <w:szCs w:val="21"/>
        </w:rPr>
        <w:t xml:space="preserve">  </w:t>
      </w:r>
      <w:r>
        <w:rPr>
          <w:rFonts w:eastAsia="黑体" w:hint="eastAsia"/>
          <w:bCs/>
          <w:szCs w:val="21"/>
        </w:rPr>
        <w:t>检测准备</w:t>
      </w:r>
    </w:p>
    <w:p w:rsidR="00161C02" w:rsidRDefault="00EF3838" w:rsidP="00D64655">
      <w:pPr>
        <w:spacing w:beforeLines="50" w:before="156" w:afterLines="50" w:after="156" w:line="340" w:lineRule="exact"/>
        <w:rPr>
          <w:rFonts w:eastAsia="黑体"/>
          <w:bCs/>
          <w:szCs w:val="21"/>
        </w:rPr>
      </w:pPr>
      <w:r>
        <w:rPr>
          <w:rFonts w:eastAsia="黑体"/>
          <w:b/>
          <w:bCs/>
          <w:szCs w:val="21"/>
        </w:rPr>
        <w:t>E.4.1</w:t>
      </w:r>
      <w:r>
        <w:rPr>
          <w:rFonts w:eastAsia="黑体"/>
          <w:bCs/>
          <w:szCs w:val="21"/>
        </w:rPr>
        <w:t xml:space="preserve">  </w:t>
      </w:r>
      <w:r>
        <w:rPr>
          <w:rFonts w:eastAsia="黑体" w:hint="eastAsia"/>
          <w:bCs/>
          <w:szCs w:val="21"/>
        </w:rPr>
        <w:t>检测时机</w:t>
      </w:r>
    </w:p>
    <w:p w:rsidR="00161C02" w:rsidRDefault="00EF3838">
      <w:pPr>
        <w:spacing w:line="340" w:lineRule="exact"/>
        <w:ind w:firstLineChars="200" w:firstLine="420"/>
        <w:rPr>
          <w:szCs w:val="21"/>
        </w:rPr>
      </w:pPr>
      <w:r>
        <w:rPr>
          <w:rFonts w:hint="eastAsia"/>
          <w:szCs w:val="21"/>
        </w:rPr>
        <w:t>使用单位应按照检验机构的要求及时组织开挖，以保证焊接接头检测正常开展。</w:t>
      </w:r>
    </w:p>
    <w:p w:rsidR="00161C02" w:rsidRDefault="00EF3838" w:rsidP="00D64655">
      <w:pPr>
        <w:spacing w:beforeLines="50" w:before="156" w:afterLines="50" w:after="156" w:line="340" w:lineRule="exact"/>
        <w:rPr>
          <w:rFonts w:eastAsia="黑体"/>
          <w:bCs/>
          <w:szCs w:val="21"/>
        </w:rPr>
      </w:pPr>
      <w:r>
        <w:rPr>
          <w:rFonts w:eastAsia="黑体"/>
          <w:b/>
          <w:bCs/>
          <w:szCs w:val="21"/>
        </w:rPr>
        <w:t>E.4.2</w:t>
      </w:r>
      <w:r>
        <w:rPr>
          <w:rFonts w:eastAsia="黑体"/>
          <w:bCs/>
          <w:szCs w:val="21"/>
        </w:rPr>
        <w:t xml:space="preserve">  </w:t>
      </w:r>
      <w:r>
        <w:rPr>
          <w:rFonts w:eastAsia="黑体" w:hint="eastAsia"/>
          <w:bCs/>
          <w:szCs w:val="21"/>
        </w:rPr>
        <w:t>表面要求</w:t>
      </w:r>
    </w:p>
    <w:p w:rsidR="00161C02" w:rsidRDefault="00EF3838">
      <w:pPr>
        <w:spacing w:line="340" w:lineRule="exact"/>
        <w:ind w:firstLineChars="200" w:firstLine="420"/>
        <w:rPr>
          <w:szCs w:val="21"/>
        </w:rPr>
      </w:pPr>
      <w:r>
        <w:rPr>
          <w:rFonts w:hint="eastAsia"/>
          <w:szCs w:val="21"/>
        </w:rPr>
        <w:t>被检测的热熔焊接接头应在焊缝两边一倍壁厚再加</w:t>
      </w:r>
      <w:r>
        <w:rPr>
          <w:szCs w:val="21"/>
        </w:rPr>
        <w:t>50mm</w:t>
      </w:r>
      <w:r>
        <w:rPr>
          <w:rFonts w:hint="eastAsia"/>
          <w:szCs w:val="21"/>
        </w:rPr>
        <w:t>范围内整圈清除表面异物。</w:t>
      </w:r>
    </w:p>
    <w:p w:rsidR="00161C02" w:rsidRDefault="00EF3838" w:rsidP="00D64655">
      <w:pPr>
        <w:spacing w:beforeLines="50" w:before="156" w:afterLines="50" w:after="156" w:line="340" w:lineRule="exact"/>
        <w:rPr>
          <w:rFonts w:eastAsia="黑体"/>
          <w:szCs w:val="21"/>
        </w:rPr>
      </w:pPr>
      <w:r>
        <w:rPr>
          <w:rFonts w:eastAsia="黑体"/>
          <w:b/>
          <w:bCs/>
          <w:szCs w:val="21"/>
        </w:rPr>
        <w:t>E.4.3</w:t>
      </w:r>
      <w:r>
        <w:rPr>
          <w:rFonts w:eastAsia="黑体"/>
          <w:bCs/>
          <w:szCs w:val="21"/>
        </w:rPr>
        <w:t xml:space="preserve">  </w:t>
      </w:r>
      <w:r>
        <w:rPr>
          <w:rFonts w:eastAsia="黑体" w:hint="eastAsia"/>
          <w:bCs/>
          <w:szCs w:val="21"/>
        </w:rPr>
        <w:t>检测区域</w:t>
      </w:r>
    </w:p>
    <w:p w:rsidR="00161C02" w:rsidRDefault="00EF3838">
      <w:pPr>
        <w:spacing w:line="340" w:lineRule="exact"/>
        <w:ind w:firstLineChars="200" w:firstLine="420"/>
        <w:rPr>
          <w:szCs w:val="21"/>
        </w:rPr>
      </w:pPr>
      <w:r>
        <w:rPr>
          <w:rFonts w:hint="eastAsia"/>
          <w:szCs w:val="21"/>
        </w:rPr>
        <w:t>检测区域应包括焊缝中心线两侧一倍壁厚。</w:t>
      </w:r>
    </w:p>
    <w:p w:rsidR="00161C02" w:rsidRDefault="00EF3838" w:rsidP="00D64655">
      <w:pPr>
        <w:spacing w:beforeLines="50" w:before="156" w:afterLines="50" w:after="156" w:line="340" w:lineRule="exact"/>
        <w:rPr>
          <w:rFonts w:eastAsia="黑体"/>
          <w:bCs/>
          <w:szCs w:val="21"/>
        </w:rPr>
      </w:pPr>
      <w:r>
        <w:rPr>
          <w:rFonts w:eastAsia="黑体"/>
          <w:b/>
          <w:bCs/>
          <w:szCs w:val="21"/>
        </w:rPr>
        <w:t>E.4.4</w:t>
      </w:r>
      <w:r>
        <w:rPr>
          <w:rFonts w:eastAsia="黑体"/>
          <w:bCs/>
          <w:szCs w:val="21"/>
        </w:rPr>
        <w:t xml:space="preserve">  </w:t>
      </w:r>
      <w:r>
        <w:rPr>
          <w:rFonts w:eastAsia="黑体" w:hint="eastAsia"/>
          <w:bCs/>
          <w:szCs w:val="21"/>
        </w:rPr>
        <w:t>灵敏度校准</w:t>
      </w:r>
    </w:p>
    <w:p w:rsidR="00161C02" w:rsidRDefault="00EF3838">
      <w:pPr>
        <w:spacing w:line="340" w:lineRule="exact"/>
        <w:rPr>
          <w:szCs w:val="21"/>
        </w:rPr>
      </w:pPr>
      <w:r>
        <w:rPr>
          <w:rFonts w:eastAsia="黑体"/>
          <w:b/>
          <w:bCs/>
          <w:szCs w:val="21"/>
        </w:rPr>
        <w:t>E.4.4.1</w:t>
      </w:r>
      <w:r>
        <w:rPr>
          <w:rFonts w:eastAsia="黑体"/>
          <w:szCs w:val="21"/>
        </w:rPr>
        <w:t xml:space="preserve"> </w:t>
      </w:r>
      <w:r>
        <w:rPr>
          <w:szCs w:val="21"/>
        </w:rPr>
        <w:t xml:space="preserve"> </w:t>
      </w:r>
      <w:r>
        <w:rPr>
          <w:rFonts w:hint="eastAsia"/>
          <w:szCs w:val="21"/>
        </w:rPr>
        <w:t>灵敏度校准应在校准试块上进行。</w:t>
      </w:r>
    </w:p>
    <w:p w:rsidR="00161C02" w:rsidRDefault="00EF3838">
      <w:pPr>
        <w:spacing w:line="340" w:lineRule="exact"/>
        <w:rPr>
          <w:szCs w:val="21"/>
        </w:rPr>
      </w:pPr>
      <w:r>
        <w:rPr>
          <w:rFonts w:eastAsia="黑体"/>
          <w:b/>
          <w:bCs/>
          <w:szCs w:val="21"/>
        </w:rPr>
        <w:t>E.4.4.2</w:t>
      </w:r>
      <w:r>
        <w:rPr>
          <w:rFonts w:eastAsia="黑体"/>
          <w:szCs w:val="21"/>
        </w:rPr>
        <w:t xml:space="preserve"> </w:t>
      </w:r>
      <w:r>
        <w:rPr>
          <w:szCs w:val="21"/>
        </w:rPr>
        <w:t xml:space="preserve"> </w:t>
      </w:r>
      <w:r>
        <w:rPr>
          <w:rFonts w:hint="eastAsia"/>
          <w:kern w:val="0"/>
          <w:szCs w:val="21"/>
        </w:rPr>
        <w:t>灵敏度校准后不同深度处相同反射体回波波幅应基本一致，且经最大补偿的声束回波的信噪比不应小于</w:t>
      </w:r>
      <w:r>
        <w:rPr>
          <w:kern w:val="0"/>
          <w:szCs w:val="21"/>
        </w:rPr>
        <w:t>6dB</w:t>
      </w:r>
      <w:r>
        <w:rPr>
          <w:szCs w:val="21"/>
        </w:rPr>
        <w:t>，记录此时的增益和波高为参考幅度。</w:t>
      </w:r>
    </w:p>
    <w:p w:rsidR="00161C02" w:rsidRDefault="00EF3838">
      <w:pPr>
        <w:spacing w:line="340" w:lineRule="exact"/>
        <w:rPr>
          <w:kern w:val="0"/>
          <w:szCs w:val="21"/>
        </w:rPr>
      </w:pPr>
      <w:r>
        <w:rPr>
          <w:rFonts w:eastAsia="黑体"/>
          <w:b/>
          <w:bCs/>
          <w:szCs w:val="21"/>
        </w:rPr>
        <w:t>E.4.4.3</w:t>
      </w:r>
      <w:r>
        <w:rPr>
          <w:rFonts w:eastAsia="黑体"/>
          <w:szCs w:val="21"/>
        </w:rPr>
        <w:t xml:space="preserve"> </w:t>
      </w:r>
      <w:r>
        <w:rPr>
          <w:szCs w:val="21"/>
        </w:rPr>
        <w:t xml:space="preserve"> </w:t>
      </w:r>
      <w:r>
        <w:rPr>
          <w:rFonts w:hint="eastAsia"/>
          <w:kern w:val="0"/>
          <w:szCs w:val="21"/>
        </w:rPr>
        <w:t>扫查灵敏度由工艺验证试验确定，一般将φ</w:t>
      </w:r>
      <w:r>
        <w:rPr>
          <w:kern w:val="0"/>
          <w:szCs w:val="21"/>
        </w:rPr>
        <w:t>1×25-4dB</w:t>
      </w:r>
      <w:r>
        <w:rPr>
          <w:kern w:val="0"/>
          <w:szCs w:val="21"/>
        </w:rPr>
        <w:t>设置为满</w:t>
      </w:r>
      <w:r>
        <w:rPr>
          <w:rFonts w:hint="eastAsia"/>
          <w:kern w:val="0"/>
          <w:szCs w:val="21"/>
        </w:rPr>
        <w:t>屏高度的</w:t>
      </w:r>
      <w:r>
        <w:rPr>
          <w:kern w:val="0"/>
          <w:szCs w:val="21"/>
        </w:rPr>
        <w:t>80</w:t>
      </w:r>
      <w:r>
        <w:rPr>
          <w:kern w:val="0"/>
          <w:szCs w:val="21"/>
        </w:rPr>
        <w:t>～</w:t>
      </w:r>
      <w:r>
        <w:rPr>
          <w:kern w:val="0"/>
          <w:szCs w:val="21"/>
        </w:rPr>
        <w:t>95%</w:t>
      </w:r>
      <w:r>
        <w:rPr>
          <w:kern w:val="0"/>
          <w:szCs w:val="21"/>
        </w:rPr>
        <w:t>，</w:t>
      </w:r>
      <w:r>
        <w:rPr>
          <w:rFonts w:hint="eastAsia"/>
          <w:kern w:val="0"/>
          <w:szCs w:val="21"/>
        </w:rPr>
        <w:t>作为扫查灵敏度。</w:t>
      </w:r>
    </w:p>
    <w:p w:rsidR="00161C02" w:rsidRDefault="00EF3838" w:rsidP="00D64655">
      <w:pPr>
        <w:spacing w:beforeLines="100" w:before="312" w:afterLines="100" w:after="312" w:line="340" w:lineRule="exact"/>
        <w:rPr>
          <w:rFonts w:eastAsia="黑体"/>
          <w:szCs w:val="21"/>
        </w:rPr>
      </w:pPr>
      <w:r>
        <w:rPr>
          <w:rFonts w:eastAsia="黑体"/>
          <w:b/>
          <w:bCs/>
          <w:szCs w:val="21"/>
        </w:rPr>
        <w:t>E.5</w:t>
      </w:r>
      <w:r>
        <w:rPr>
          <w:rFonts w:eastAsia="黑体"/>
          <w:szCs w:val="21"/>
        </w:rPr>
        <w:t xml:space="preserve">  </w:t>
      </w:r>
      <w:r>
        <w:rPr>
          <w:rFonts w:eastAsia="黑体" w:hint="eastAsia"/>
          <w:szCs w:val="21"/>
        </w:rPr>
        <w:t>检测</w:t>
      </w:r>
    </w:p>
    <w:p w:rsidR="00161C02" w:rsidRDefault="00EF3838">
      <w:pPr>
        <w:spacing w:line="340" w:lineRule="exact"/>
        <w:rPr>
          <w:szCs w:val="21"/>
        </w:rPr>
      </w:pPr>
      <w:r>
        <w:rPr>
          <w:rFonts w:eastAsia="黑体"/>
          <w:b/>
          <w:bCs/>
          <w:szCs w:val="21"/>
        </w:rPr>
        <w:t>E.5.1</w:t>
      </w:r>
      <w:r>
        <w:rPr>
          <w:szCs w:val="21"/>
        </w:rPr>
        <w:t xml:space="preserve">  </w:t>
      </w:r>
      <w:r>
        <w:rPr>
          <w:rFonts w:hint="eastAsia"/>
          <w:szCs w:val="21"/>
        </w:rPr>
        <w:t>应使用经校准的检测系统对待测热熔接头进行检测。</w:t>
      </w:r>
    </w:p>
    <w:p w:rsidR="00161C02" w:rsidRDefault="00EF3838">
      <w:pPr>
        <w:spacing w:line="340" w:lineRule="exact"/>
        <w:rPr>
          <w:szCs w:val="21"/>
        </w:rPr>
      </w:pPr>
      <w:r>
        <w:rPr>
          <w:rFonts w:eastAsia="黑体"/>
          <w:b/>
          <w:bCs/>
          <w:szCs w:val="21"/>
        </w:rPr>
        <w:t>E.5.2</w:t>
      </w:r>
      <w:r>
        <w:rPr>
          <w:rFonts w:eastAsia="黑体"/>
          <w:szCs w:val="21"/>
        </w:rPr>
        <w:t xml:space="preserve"> </w:t>
      </w:r>
      <w:r>
        <w:rPr>
          <w:szCs w:val="21"/>
        </w:rPr>
        <w:t xml:space="preserve"> </w:t>
      </w:r>
      <w:r>
        <w:rPr>
          <w:rFonts w:hint="eastAsia"/>
          <w:szCs w:val="21"/>
        </w:rPr>
        <w:t>检测方式应</w:t>
      </w:r>
      <w:r>
        <w:rPr>
          <w:rFonts w:hint="eastAsia"/>
          <w:kern w:val="0"/>
          <w:szCs w:val="21"/>
        </w:rPr>
        <w:t>采用扇扫描，探头平行于焊缝周向移动做沿线扫查</w:t>
      </w:r>
      <w:r w:rsidR="00161C02" w:rsidRPr="00161C02">
        <w:rPr>
          <w:rFonts w:hint="eastAsia"/>
          <w:kern w:val="0"/>
          <w:szCs w:val="21"/>
        </w:rPr>
        <w:t>，如</w:t>
      </w:r>
      <w:r>
        <w:rPr>
          <w:rFonts w:hint="eastAsia"/>
        </w:rPr>
        <w:t>图</w:t>
      </w:r>
      <w:r>
        <w:rPr>
          <w:rFonts w:hint="eastAsia"/>
        </w:rPr>
        <w:t>E</w:t>
      </w:r>
      <w:r>
        <w:t>.2</w:t>
      </w:r>
      <w:r w:rsidR="00161C02" w:rsidRPr="00161C02">
        <w:rPr>
          <w:rFonts w:hint="eastAsia"/>
          <w:kern w:val="0"/>
          <w:szCs w:val="21"/>
        </w:rPr>
        <w:t>所</w:t>
      </w:r>
      <w:r>
        <w:rPr>
          <w:rFonts w:hint="eastAsia"/>
          <w:kern w:val="0"/>
          <w:szCs w:val="21"/>
        </w:rPr>
        <w:t>示。</w:t>
      </w:r>
    </w:p>
    <w:p w:rsidR="00161C02" w:rsidRDefault="00EF3838">
      <w:pPr>
        <w:keepNext/>
        <w:autoSpaceDE w:val="0"/>
        <w:autoSpaceDN w:val="0"/>
        <w:adjustRightInd w:val="0"/>
        <w:snapToGrid w:val="0"/>
        <w:jc w:val="center"/>
      </w:pPr>
      <w:r>
        <w:rPr>
          <w:noProof/>
          <w:szCs w:val="21"/>
        </w:rPr>
        <w:drawing>
          <wp:inline distT="0" distB="0" distL="0" distR="0">
            <wp:extent cx="2574925" cy="1376680"/>
            <wp:effectExtent l="0" t="0" r="0" b="0"/>
            <wp:docPr id="112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图片 10"/>
                    <pic:cNvPicPr/>
                  </pic:nvPicPr>
                  <pic:blipFill>
                    <a:blip r:embed="rId87" cstate="print"/>
                    <a:srcRect l="256" t="4538" b="5424"/>
                    <a:stretch/>
                  </pic:blipFill>
                  <pic:spPr>
                    <a:xfrm>
                      <a:off x="0" y="0"/>
                      <a:ext cx="2574925" cy="1376680"/>
                    </a:xfrm>
                    <a:prstGeom prst="rect">
                      <a:avLst/>
                    </a:prstGeom>
                    <a:ln>
                      <a:noFill/>
                    </a:ln>
                  </pic:spPr>
                </pic:pic>
              </a:graphicData>
            </a:graphic>
          </wp:inline>
        </w:drawing>
      </w:r>
    </w:p>
    <w:p w:rsidR="00161C02" w:rsidRDefault="00EF3838" w:rsidP="00D64655">
      <w:pPr>
        <w:pStyle w:val="aff2"/>
        <w:autoSpaceDE w:val="0"/>
        <w:autoSpaceDN w:val="0"/>
        <w:adjustRightInd w:val="0"/>
        <w:snapToGrid w:val="0"/>
        <w:spacing w:beforeLines="50" w:before="156" w:afterLines="50" w:after="156" w:line="340" w:lineRule="exact"/>
        <w:jc w:val="center"/>
        <w:rPr>
          <w:rFonts w:eastAsia="黑体"/>
          <w:szCs w:val="21"/>
        </w:rPr>
      </w:pPr>
      <w:bookmarkStart w:id="225" w:name="_Ref32930272"/>
      <w:r>
        <w:rPr>
          <w:rFonts w:eastAsia="黑体" w:hint="eastAsia"/>
          <w:i w:val="0"/>
          <w:sz w:val="21"/>
          <w:szCs w:val="21"/>
        </w:rPr>
        <w:t>图</w:t>
      </w:r>
      <w:r>
        <w:rPr>
          <w:rFonts w:eastAsia="黑体"/>
          <w:i w:val="0"/>
          <w:sz w:val="21"/>
          <w:szCs w:val="21"/>
        </w:rPr>
        <w:t xml:space="preserve"> </w:t>
      </w:r>
      <w:bookmarkEnd w:id="225"/>
      <w:r>
        <w:rPr>
          <w:rFonts w:eastAsia="黑体"/>
          <w:i w:val="0"/>
          <w:sz w:val="21"/>
          <w:szCs w:val="21"/>
        </w:rPr>
        <w:t xml:space="preserve">E.2  </w:t>
      </w:r>
      <w:r>
        <w:rPr>
          <w:rFonts w:eastAsia="黑体" w:hint="eastAsia"/>
          <w:i w:val="0"/>
          <w:sz w:val="21"/>
          <w:szCs w:val="21"/>
        </w:rPr>
        <w:t>热熔接头检测示意图</w:t>
      </w:r>
    </w:p>
    <w:p w:rsidR="00161C02" w:rsidRDefault="00EF3838">
      <w:pPr>
        <w:spacing w:line="340" w:lineRule="exact"/>
        <w:rPr>
          <w:szCs w:val="21"/>
        </w:rPr>
      </w:pPr>
      <w:r>
        <w:rPr>
          <w:rFonts w:eastAsia="黑体"/>
          <w:b/>
          <w:bCs/>
          <w:szCs w:val="21"/>
        </w:rPr>
        <w:t>E.5.3</w:t>
      </w:r>
      <w:r>
        <w:rPr>
          <w:szCs w:val="21"/>
        </w:rPr>
        <w:t xml:space="preserve">  </w:t>
      </w:r>
      <w:r>
        <w:rPr>
          <w:rFonts w:hint="eastAsia"/>
          <w:szCs w:val="21"/>
        </w:rPr>
        <w:t>焊缝长度方向重叠应大于</w:t>
      </w:r>
      <w:r>
        <w:rPr>
          <w:szCs w:val="21"/>
        </w:rPr>
        <w:t>20mm</w:t>
      </w:r>
      <w:r>
        <w:rPr>
          <w:rFonts w:hint="eastAsia"/>
          <w:szCs w:val="21"/>
        </w:rPr>
        <w:t>。</w:t>
      </w:r>
    </w:p>
    <w:p w:rsidR="00161C02" w:rsidRDefault="00EF3838">
      <w:pPr>
        <w:spacing w:line="340" w:lineRule="exact"/>
        <w:rPr>
          <w:szCs w:val="21"/>
        </w:rPr>
      </w:pPr>
      <w:r>
        <w:rPr>
          <w:rFonts w:eastAsia="黑体"/>
          <w:b/>
          <w:bCs/>
          <w:szCs w:val="21"/>
        </w:rPr>
        <w:t>E.5.4</w:t>
      </w:r>
      <w:r>
        <w:rPr>
          <w:szCs w:val="21"/>
        </w:rPr>
        <w:t xml:space="preserve">  </w:t>
      </w:r>
      <w:r>
        <w:rPr>
          <w:rFonts w:hint="eastAsia"/>
          <w:szCs w:val="21"/>
        </w:rPr>
        <w:t>在完成扫描之后，应自动存储原始数据。</w:t>
      </w:r>
    </w:p>
    <w:p w:rsidR="00161C02" w:rsidRDefault="00EF3838" w:rsidP="00D64655">
      <w:pPr>
        <w:spacing w:beforeLines="100" w:before="312" w:afterLines="100" w:after="312" w:line="340" w:lineRule="exact"/>
        <w:rPr>
          <w:szCs w:val="21"/>
        </w:rPr>
      </w:pPr>
      <w:r>
        <w:rPr>
          <w:rFonts w:eastAsia="黑体"/>
          <w:b/>
          <w:bCs/>
          <w:szCs w:val="21"/>
        </w:rPr>
        <w:t>E.6</w:t>
      </w:r>
      <w:r>
        <w:rPr>
          <w:rFonts w:eastAsia="黑体"/>
          <w:bCs/>
          <w:szCs w:val="21"/>
        </w:rPr>
        <w:t xml:space="preserve">  </w:t>
      </w:r>
      <w:r>
        <w:rPr>
          <w:rFonts w:eastAsia="黑体" w:hint="eastAsia"/>
          <w:bCs/>
          <w:szCs w:val="21"/>
        </w:rPr>
        <w:t>结果解释和评价</w:t>
      </w:r>
    </w:p>
    <w:p w:rsidR="00161C02" w:rsidRDefault="00EF3838" w:rsidP="00D64655">
      <w:pPr>
        <w:spacing w:beforeLines="50" w:before="156" w:afterLines="50" w:after="156" w:line="340" w:lineRule="exact"/>
        <w:rPr>
          <w:rFonts w:eastAsia="黑体"/>
          <w:bCs/>
          <w:szCs w:val="21"/>
        </w:rPr>
      </w:pPr>
      <w:r>
        <w:rPr>
          <w:rFonts w:eastAsia="黑体"/>
          <w:b/>
          <w:bCs/>
          <w:szCs w:val="21"/>
        </w:rPr>
        <w:t>E.6.1</w:t>
      </w:r>
      <w:r>
        <w:rPr>
          <w:rFonts w:eastAsia="黑体"/>
          <w:bCs/>
          <w:szCs w:val="21"/>
        </w:rPr>
        <w:t xml:space="preserve">  </w:t>
      </w:r>
      <w:r>
        <w:rPr>
          <w:rFonts w:eastAsia="黑体" w:hint="eastAsia"/>
          <w:bCs/>
          <w:szCs w:val="21"/>
        </w:rPr>
        <w:t>缺陷的判定</w:t>
      </w:r>
    </w:p>
    <w:p w:rsidR="00161C02" w:rsidRDefault="00EF3838">
      <w:pPr>
        <w:spacing w:line="340" w:lineRule="exact"/>
        <w:ind w:firstLineChars="200" w:firstLine="420"/>
        <w:rPr>
          <w:szCs w:val="21"/>
        </w:rPr>
      </w:pPr>
      <w:r>
        <w:rPr>
          <w:rFonts w:hint="eastAsia"/>
          <w:szCs w:val="21"/>
        </w:rPr>
        <w:t>当反射波幅高于或等于</w:t>
      </w:r>
      <w:r>
        <w:rPr>
          <w:szCs w:val="21"/>
        </w:rPr>
        <w:t>20%</w:t>
      </w:r>
      <w:r>
        <w:rPr>
          <w:rFonts w:hint="eastAsia"/>
          <w:szCs w:val="21"/>
        </w:rPr>
        <w:t>满屏幕波高时，应记录并测定。</w:t>
      </w:r>
    </w:p>
    <w:p w:rsidR="00161C02" w:rsidRDefault="00EF3838" w:rsidP="00D64655">
      <w:pPr>
        <w:spacing w:beforeLines="50" w:before="156" w:afterLines="50" w:after="156" w:line="340" w:lineRule="exact"/>
        <w:rPr>
          <w:rFonts w:eastAsia="黑体"/>
          <w:bCs/>
          <w:szCs w:val="21"/>
        </w:rPr>
      </w:pPr>
      <w:r>
        <w:rPr>
          <w:rFonts w:eastAsia="黑体"/>
          <w:b/>
          <w:bCs/>
          <w:szCs w:val="21"/>
        </w:rPr>
        <w:t>E.6.2</w:t>
      </w:r>
      <w:r>
        <w:rPr>
          <w:rFonts w:eastAsia="黑体"/>
          <w:bCs/>
          <w:szCs w:val="21"/>
        </w:rPr>
        <w:t xml:space="preserve">  </w:t>
      </w:r>
      <w:r>
        <w:rPr>
          <w:rFonts w:eastAsia="黑体" w:hint="eastAsia"/>
          <w:bCs/>
          <w:szCs w:val="21"/>
        </w:rPr>
        <w:t>缺陷的尺寸</w:t>
      </w:r>
    </w:p>
    <w:p w:rsidR="00161C02" w:rsidRDefault="00EF3838">
      <w:pPr>
        <w:spacing w:line="340" w:lineRule="exact"/>
        <w:ind w:firstLineChars="200" w:firstLine="420"/>
        <w:rPr>
          <w:szCs w:val="21"/>
        </w:rPr>
      </w:pPr>
      <w:r>
        <w:rPr>
          <w:rFonts w:hint="eastAsia"/>
          <w:szCs w:val="21"/>
        </w:rPr>
        <w:t>以</w:t>
      </w:r>
      <w:r>
        <w:rPr>
          <w:szCs w:val="21"/>
        </w:rPr>
        <w:t>S</w:t>
      </w:r>
      <w:r>
        <w:rPr>
          <w:rFonts w:hint="eastAsia"/>
          <w:szCs w:val="21"/>
        </w:rPr>
        <w:t>显示和</w:t>
      </w:r>
      <w:r>
        <w:rPr>
          <w:szCs w:val="21"/>
        </w:rPr>
        <w:t>B</w:t>
      </w:r>
      <w:r>
        <w:rPr>
          <w:rFonts w:hint="eastAsia"/>
          <w:szCs w:val="21"/>
        </w:rPr>
        <w:t>显示的图像中缺陷成像尺寸作为缺陷尺寸。</w:t>
      </w:r>
    </w:p>
    <w:p w:rsidR="00161C02" w:rsidRDefault="00EF3838" w:rsidP="00D64655">
      <w:pPr>
        <w:spacing w:beforeLines="50" w:before="156" w:afterLines="50" w:after="156" w:line="340" w:lineRule="exact"/>
        <w:rPr>
          <w:rFonts w:eastAsia="黑体"/>
          <w:szCs w:val="21"/>
        </w:rPr>
      </w:pPr>
      <w:r>
        <w:rPr>
          <w:rFonts w:eastAsia="黑体"/>
          <w:b/>
          <w:bCs/>
          <w:szCs w:val="21"/>
        </w:rPr>
        <w:t>E.6.3</w:t>
      </w:r>
      <w:r>
        <w:rPr>
          <w:rFonts w:eastAsia="黑体"/>
          <w:bCs/>
          <w:szCs w:val="21"/>
        </w:rPr>
        <w:t xml:space="preserve">  </w:t>
      </w:r>
      <w:r>
        <w:rPr>
          <w:rFonts w:eastAsia="黑体" w:hint="eastAsia"/>
          <w:bCs/>
          <w:szCs w:val="21"/>
        </w:rPr>
        <w:t>缺陷的定性</w:t>
      </w:r>
    </w:p>
    <w:p w:rsidR="00161C02" w:rsidRDefault="00EF3838">
      <w:pPr>
        <w:autoSpaceDE w:val="0"/>
        <w:autoSpaceDN w:val="0"/>
        <w:adjustRightInd w:val="0"/>
        <w:snapToGrid w:val="0"/>
        <w:spacing w:line="340" w:lineRule="exact"/>
        <w:jc w:val="left"/>
        <w:rPr>
          <w:color w:val="000000"/>
          <w:kern w:val="0"/>
          <w:szCs w:val="21"/>
        </w:rPr>
      </w:pPr>
      <w:r>
        <w:rPr>
          <w:rFonts w:eastAsia="黑体"/>
          <w:b/>
          <w:bCs/>
          <w:szCs w:val="21"/>
        </w:rPr>
        <w:t>E.6.3.1</w:t>
      </w:r>
      <w:r>
        <w:rPr>
          <w:kern w:val="0"/>
          <w:szCs w:val="21"/>
        </w:rPr>
        <w:t xml:space="preserve">  </w:t>
      </w:r>
      <w:r>
        <w:rPr>
          <w:rFonts w:hint="eastAsia"/>
          <w:color w:val="000000"/>
          <w:kern w:val="0"/>
          <w:szCs w:val="21"/>
        </w:rPr>
        <w:t>热熔接头缺陷性质</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color w:val="000000"/>
          <w:kern w:val="0"/>
          <w:szCs w:val="21"/>
        </w:rPr>
        <w:t>a</w:t>
      </w:r>
      <w:r>
        <w:rPr>
          <w:rFonts w:hint="eastAsia"/>
          <w:color w:val="000000"/>
          <w:kern w:val="0"/>
          <w:szCs w:val="21"/>
        </w:rPr>
        <w:t>）接头中的孔洞；</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color w:val="000000"/>
          <w:kern w:val="0"/>
          <w:szCs w:val="21"/>
        </w:rPr>
        <w:t>b</w:t>
      </w:r>
      <w:r>
        <w:rPr>
          <w:rFonts w:hint="eastAsia"/>
          <w:color w:val="000000"/>
          <w:kern w:val="0"/>
          <w:szCs w:val="21"/>
        </w:rPr>
        <w:t>）熔合面夹杂，如夹砂、灰尘、金属等；</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color w:val="000000"/>
          <w:kern w:val="0"/>
          <w:szCs w:val="21"/>
        </w:rPr>
        <w:t>c</w:t>
      </w:r>
      <w:r>
        <w:rPr>
          <w:rFonts w:hint="eastAsia"/>
          <w:color w:val="000000"/>
          <w:kern w:val="0"/>
          <w:szCs w:val="21"/>
        </w:rPr>
        <w:t>）未熔合；</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color w:val="000000"/>
          <w:kern w:val="0"/>
          <w:szCs w:val="21"/>
        </w:rPr>
        <w:t>d</w:t>
      </w:r>
      <w:r>
        <w:rPr>
          <w:rFonts w:hint="eastAsia"/>
          <w:color w:val="000000"/>
          <w:kern w:val="0"/>
          <w:szCs w:val="21"/>
        </w:rPr>
        <w:t>）裂纹。</w:t>
      </w:r>
    </w:p>
    <w:p w:rsidR="00161C02" w:rsidRDefault="00EF3838">
      <w:pPr>
        <w:autoSpaceDE w:val="0"/>
        <w:autoSpaceDN w:val="0"/>
        <w:adjustRightInd w:val="0"/>
        <w:snapToGrid w:val="0"/>
        <w:spacing w:line="340" w:lineRule="exact"/>
        <w:jc w:val="left"/>
        <w:rPr>
          <w:rFonts w:eastAsia="黑体"/>
          <w:kern w:val="0"/>
          <w:szCs w:val="21"/>
        </w:rPr>
      </w:pPr>
      <w:r>
        <w:rPr>
          <w:rFonts w:eastAsia="黑体"/>
          <w:b/>
          <w:bCs/>
          <w:szCs w:val="21"/>
        </w:rPr>
        <w:t>E.6.3.2</w:t>
      </w:r>
      <w:r>
        <w:rPr>
          <w:kern w:val="0"/>
          <w:szCs w:val="21"/>
        </w:rPr>
        <w:t xml:space="preserve">  </w:t>
      </w:r>
      <w:r>
        <w:rPr>
          <w:rFonts w:hint="eastAsia"/>
          <w:kern w:val="0"/>
          <w:szCs w:val="21"/>
        </w:rPr>
        <w:t>熔合面夹杂</w:t>
      </w:r>
    </w:p>
    <w:p w:rsidR="00161C02" w:rsidRDefault="00EF3838">
      <w:pPr>
        <w:autoSpaceDE w:val="0"/>
        <w:autoSpaceDN w:val="0"/>
        <w:adjustRightInd w:val="0"/>
        <w:snapToGrid w:val="0"/>
        <w:spacing w:line="340" w:lineRule="exact"/>
        <w:ind w:firstLineChars="200" w:firstLine="420"/>
        <w:jc w:val="left"/>
        <w:rPr>
          <w:kern w:val="0"/>
          <w:szCs w:val="21"/>
        </w:rPr>
      </w:pPr>
      <w:r>
        <w:rPr>
          <w:rFonts w:hint="eastAsia"/>
          <w:kern w:val="0"/>
          <w:szCs w:val="21"/>
        </w:rPr>
        <w:t>熔合面夹杂缺陷为面积型缺陷，将其表征为由其外接矩形之长和宽围成的矩形。</w:t>
      </w:r>
      <w:r w:rsidR="00117388">
        <w:fldChar w:fldCharType="begin"/>
      </w:r>
      <w:r w:rsidR="00117388">
        <w:instrText xml:space="preserve"> REF _Ref32571384 \h  \* MERGEFORMAT </w:instrText>
      </w:r>
      <w:r w:rsidR="00117388">
        <w:fldChar w:fldCharType="separate"/>
      </w:r>
      <w:r>
        <w:rPr>
          <w:rFonts w:eastAsia="黑体" w:hint="eastAsia"/>
          <w:szCs w:val="21"/>
        </w:rPr>
        <w:t>图</w:t>
      </w:r>
      <w:r>
        <w:rPr>
          <w:rFonts w:eastAsia="黑体"/>
          <w:szCs w:val="21"/>
        </w:rPr>
        <w:t xml:space="preserve"> </w:t>
      </w:r>
      <w:r w:rsidR="00117388">
        <w:fldChar w:fldCharType="end"/>
      </w:r>
      <w:r>
        <w:rPr>
          <w:rFonts w:hint="eastAsia"/>
          <w:kern w:val="0"/>
          <w:szCs w:val="21"/>
        </w:rPr>
        <w:t>中缺陷所在的面为聚乙烯热熔接头的熔合面（</w:t>
      </w:r>
      <w:r>
        <w:rPr>
          <w:kern w:val="0"/>
          <w:szCs w:val="21"/>
        </w:rPr>
        <w:t>B</w:t>
      </w:r>
      <w:r>
        <w:rPr>
          <w:rFonts w:hint="eastAsia"/>
          <w:kern w:val="0"/>
          <w:szCs w:val="21"/>
        </w:rPr>
        <w:t>显示图像），</w:t>
      </w:r>
      <w:r>
        <w:rPr>
          <w:kern w:val="0"/>
          <w:szCs w:val="21"/>
        </w:rPr>
        <w:t>X</w:t>
      </w:r>
      <w:r>
        <w:rPr>
          <w:rFonts w:hint="eastAsia"/>
          <w:kern w:val="0"/>
          <w:szCs w:val="21"/>
        </w:rPr>
        <w:t>为缺陷径向的矩形边长即缺陷高度，</w:t>
      </w:r>
      <w:r>
        <w:rPr>
          <w:kern w:val="0"/>
          <w:szCs w:val="21"/>
        </w:rPr>
        <w:t>Y</w:t>
      </w:r>
      <w:r>
        <w:rPr>
          <w:rFonts w:hint="eastAsia"/>
          <w:kern w:val="0"/>
          <w:szCs w:val="21"/>
        </w:rPr>
        <w:t>为缺陷周向的矩形边长即缺陷长度。</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rFonts w:hint="eastAsia"/>
          <w:kern w:val="0"/>
          <w:szCs w:val="21"/>
        </w:rPr>
        <w:t>当相邻缺陷间距小于等</w:t>
      </w:r>
      <w:r>
        <w:rPr>
          <w:rFonts w:hint="eastAsia"/>
          <w:color w:val="000000"/>
          <w:kern w:val="0"/>
          <w:szCs w:val="21"/>
        </w:rPr>
        <w:t>于较短缺陷尺寸时，应视为单个缺陷，缺陷长度应计入间距。</w:t>
      </w:r>
    </w:p>
    <w:p w:rsidR="00161C02" w:rsidRDefault="00EF3838" w:rsidP="00D64655">
      <w:pPr>
        <w:keepNext/>
        <w:autoSpaceDE w:val="0"/>
        <w:autoSpaceDN w:val="0"/>
        <w:adjustRightInd w:val="0"/>
        <w:snapToGrid w:val="0"/>
        <w:spacing w:beforeLines="50" w:before="156" w:afterLines="50" w:after="156"/>
        <w:jc w:val="center"/>
      </w:pPr>
      <w:r>
        <w:rPr>
          <w:noProof/>
          <w:szCs w:val="21"/>
        </w:rPr>
        <w:drawing>
          <wp:inline distT="0" distB="0" distL="0" distR="0">
            <wp:extent cx="2124075" cy="1009649"/>
            <wp:effectExtent l="0" t="0" r="9525" b="0"/>
            <wp:docPr id="112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图片 1"/>
                    <pic:cNvPicPr/>
                  </pic:nvPicPr>
                  <pic:blipFill>
                    <a:blip r:embed="rId88" cstate="print"/>
                    <a:srcRect/>
                    <a:stretch/>
                  </pic:blipFill>
                  <pic:spPr>
                    <a:xfrm>
                      <a:off x="0" y="0"/>
                      <a:ext cx="2124075" cy="1009649"/>
                    </a:xfrm>
                    <a:prstGeom prst="rect">
                      <a:avLst/>
                    </a:prstGeom>
                    <a:ln>
                      <a:noFill/>
                    </a:ln>
                  </pic:spPr>
                </pic:pic>
              </a:graphicData>
            </a:graphic>
          </wp:inline>
        </w:drawing>
      </w:r>
    </w:p>
    <w:p w:rsidR="00161C02" w:rsidRDefault="00EF3838" w:rsidP="00D64655">
      <w:pPr>
        <w:pStyle w:val="aff2"/>
        <w:autoSpaceDE w:val="0"/>
        <w:autoSpaceDN w:val="0"/>
        <w:adjustRightInd w:val="0"/>
        <w:snapToGrid w:val="0"/>
        <w:spacing w:beforeLines="50" w:before="156" w:afterLines="50" w:after="156" w:line="340" w:lineRule="exact"/>
        <w:jc w:val="center"/>
        <w:rPr>
          <w:rFonts w:eastAsia="黑体"/>
          <w:color w:val="000000"/>
          <w:kern w:val="0"/>
          <w:sz w:val="21"/>
          <w:szCs w:val="21"/>
        </w:rPr>
      </w:pPr>
      <w:bookmarkStart w:id="226" w:name="_Ref32571384"/>
      <w:r>
        <w:rPr>
          <w:rFonts w:eastAsia="黑体" w:hint="eastAsia"/>
          <w:i w:val="0"/>
          <w:sz w:val="21"/>
          <w:szCs w:val="21"/>
        </w:rPr>
        <w:t>图</w:t>
      </w:r>
      <w:r>
        <w:rPr>
          <w:rFonts w:eastAsia="黑体"/>
          <w:i w:val="0"/>
          <w:sz w:val="21"/>
          <w:szCs w:val="21"/>
        </w:rPr>
        <w:t xml:space="preserve"> </w:t>
      </w:r>
      <w:bookmarkEnd w:id="226"/>
      <w:r>
        <w:rPr>
          <w:rFonts w:eastAsia="黑体"/>
          <w:i w:val="0"/>
          <w:sz w:val="21"/>
          <w:szCs w:val="21"/>
        </w:rPr>
        <w:t xml:space="preserve">E.3  </w:t>
      </w:r>
      <w:r>
        <w:rPr>
          <w:rFonts w:eastAsia="黑体" w:hint="eastAsia"/>
          <w:i w:val="0"/>
          <w:kern w:val="0"/>
          <w:sz w:val="21"/>
          <w:szCs w:val="21"/>
        </w:rPr>
        <w:t>熔接面缺陷的表征</w:t>
      </w:r>
    </w:p>
    <w:p w:rsidR="00161C02" w:rsidRDefault="00EF3838">
      <w:pPr>
        <w:autoSpaceDE w:val="0"/>
        <w:autoSpaceDN w:val="0"/>
        <w:adjustRightInd w:val="0"/>
        <w:snapToGrid w:val="0"/>
        <w:spacing w:line="340" w:lineRule="exact"/>
        <w:jc w:val="left"/>
        <w:rPr>
          <w:kern w:val="0"/>
          <w:szCs w:val="21"/>
        </w:rPr>
      </w:pPr>
      <w:r>
        <w:rPr>
          <w:rFonts w:eastAsia="黑体"/>
          <w:b/>
          <w:bCs/>
          <w:szCs w:val="21"/>
        </w:rPr>
        <w:t>E.6.3.3</w:t>
      </w:r>
      <w:r>
        <w:rPr>
          <w:rFonts w:eastAsia="黑体"/>
          <w:szCs w:val="21"/>
        </w:rPr>
        <w:t xml:space="preserve">  </w:t>
      </w:r>
      <w:r>
        <w:rPr>
          <w:rFonts w:hint="eastAsia"/>
          <w:color w:val="000000"/>
          <w:kern w:val="0"/>
          <w:szCs w:val="21"/>
        </w:rPr>
        <w:t>孔洞</w:t>
      </w:r>
    </w:p>
    <w:p w:rsidR="00161C02" w:rsidRDefault="00EF3838">
      <w:pPr>
        <w:autoSpaceDE w:val="0"/>
        <w:autoSpaceDN w:val="0"/>
        <w:adjustRightInd w:val="0"/>
        <w:snapToGrid w:val="0"/>
        <w:spacing w:line="340" w:lineRule="exact"/>
        <w:ind w:firstLineChars="200" w:firstLine="420"/>
        <w:jc w:val="left"/>
        <w:rPr>
          <w:color w:val="000000"/>
          <w:kern w:val="0"/>
          <w:szCs w:val="21"/>
        </w:rPr>
      </w:pPr>
      <w:r>
        <w:rPr>
          <w:rFonts w:hint="eastAsia"/>
          <w:color w:val="000000"/>
          <w:kern w:val="0"/>
          <w:szCs w:val="21"/>
        </w:rPr>
        <w:t>孔洞缺陷为体积型缺陷，应表征其</w:t>
      </w:r>
      <w:r>
        <w:rPr>
          <w:color w:val="000000"/>
          <w:kern w:val="0"/>
          <w:szCs w:val="21"/>
        </w:rPr>
        <w:t>X</w:t>
      </w:r>
      <w:r>
        <w:rPr>
          <w:color w:val="000000"/>
          <w:kern w:val="0"/>
          <w:szCs w:val="21"/>
        </w:rPr>
        <w:t>、</w:t>
      </w:r>
      <w:r>
        <w:rPr>
          <w:color w:val="000000"/>
          <w:kern w:val="0"/>
          <w:szCs w:val="21"/>
        </w:rPr>
        <w:t>Y,</w:t>
      </w:r>
      <w:r>
        <w:rPr>
          <w:color w:val="000000"/>
          <w:kern w:val="0"/>
          <w:szCs w:val="21"/>
        </w:rPr>
        <w:t>其表征方法与</w:t>
      </w:r>
      <w:r>
        <w:rPr>
          <w:color w:val="000000"/>
          <w:kern w:val="0"/>
          <w:szCs w:val="21"/>
        </w:rPr>
        <w:t>E.7.3.2</w:t>
      </w:r>
      <w:r>
        <w:rPr>
          <w:color w:val="000000"/>
          <w:kern w:val="0"/>
          <w:szCs w:val="21"/>
        </w:rPr>
        <w:t>相同。</w:t>
      </w:r>
    </w:p>
    <w:p w:rsidR="00161C02" w:rsidRDefault="00EF3838" w:rsidP="00D64655">
      <w:pPr>
        <w:spacing w:beforeLines="100" w:before="312" w:afterLines="100" w:after="312" w:line="340" w:lineRule="exact"/>
        <w:rPr>
          <w:rFonts w:eastAsia="黑体"/>
          <w:bCs/>
          <w:szCs w:val="21"/>
        </w:rPr>
      </w:pPr>
      <w:r>
        <w:rPr>
          <w:rFonts w:eastAsia="黑体"/>
          <w:b/>
          <w:bCs/>
          <w:szCs w:val="21"/>
        </w:rPr>
        <w:t>E.7</w:t>
      </w:r>
      <w:r>
        <w:rPr>
          <w:rFonts w:eastAsia="黑体"/>
          <w:bCs/>
          <w:szCs w:val="21"/>
        </w:rPr>
        <w:t xml:space="preserve">  </w:t>
      </w:r>
      <w:r>
        <w:rPr>
          <w:rFonts w:eastAsia="黑体" w:hint="eastAsia"/>
          <w:bCs/>
          <w:szCs w:val="21"/>
        </w:rPr>
        <w:t>质量分级</w:t>
      </w:r>
    </w:p>
    <w:p w:rsidR="00161C02" w:rsidRDefault="00EF3838" w:rsidP="00D64655">
      <w:pPr>
        <w:spacing w:beforeLines="50" w:before="156" w:afterLines="50" w:after="156" w:line="340" w:lineRule="exact"/>
        <w:rPr>
          <w:rFonts w:eastAsia="黑体"/>
          <w:bCs/>
          <w:szCs w:val="21"/>
        </w:rPr>
      </w:pPr>
      <w:r>
        <w:rPr>
          <w:rFonts w:eastAsia="黑体"/>
          <w:b/>
          <w:bCs/>
          <w:szCs w:val="21"/>
        </w:rPr>
        <w:t>E.7.1</w:t>
      </w:r>
      <w:r>
        <w:rPr>
          <w:rFonts w:eastAsia="黑体"/>
          <w:bCs/>
          <w:szCs w:val="21"/>
        </w:rPr>
        <w:t xml:space="preserve">  </w:t>
      </w:r>
      <w:r>
        <w:rPr>
          <w:rFonts w:eastAsia="黑体" w:hint="eastAsia"/>
          <w:bCs/>
          <w:szCs w:val="21"/>
        </w:rPr>
        <w:t>聚乙烯燃气管道对接接头相控阵超声检测质量分级</w:t>
      </w:r>
    </w:p>
    <w:p w:rsidR="00161C02" w:rsidRDefault="00EF3838">
      <w:pPr>
        <w:spacing w:line="340" w:lineRule="exact"/>
        <w:ind w:firstLineChars="200" w:firstLine="420"/>
        <w:jc w:val="left"/>
        <w:rPr>
          <w:color w:val="2B2B2B"/>
          <w:szCs w:val="21"/>
        </w:rPr>
      </w:pPr>
      <w:r>
        <w:rPr>
          <w:rFonts w:hint="eastAsia"/>
          <w:color w:val="2B2B2B"/>
          <w:szCs w:val="21"/>
        </w:rPr>
        <w:t>根据接头中存在的缺陷性质、数量和密集程度，其质量等级可划分为Ⅰ、Ⅱ、Ⅲ级。</w:t>
      </w:r>
    </w:p>
    <w:p w:rsidR="00161C02" w:rsidRDefault="00EF3838">
      <w:pPr>
        <w:spacing w:line="340" w:lineRule="exact"/>
        <w:ind w:firstLineChars="200" w:firstLine="420"/>
        <w:jc w:val="left"/>
        <w:rPr>
          <w:color w:val="2B2B2B"/>
          <w:szCs w:val="21"/>
        </w:rPr>
      </w:pPr>
      <w:r>
        <w:rPr>
          <w:rFonts w:hint="eastAsia"/>
          <w:color w:val="2B2B2B"/>
          <w:szCs w:val="21"/>
        </w:rPr>
        <w:t>Ⅰ、Ⅱ级焊接接头内不允许有裂纹和未熔合缺陷。</w:t>
      </w:r>
    </w:p>
    <w:p w:rsidR="00161C02" w:rsidRDefault="00EF3838" w:rsidP="00D64655">
      <w:pPr>
        <w:spacing w:beforeLines="50" w:before="156" w:afterLines="50" w:after="156" w:line="340" w:lineRule="exact"/>
        <w:rPr>
          <w:rFonts w:eastAsia="黑体"/>
          <w:szCs w:val="21"/>
        </w:rPr>
      </w:pPr>
      <w:r>
        <w:rPr>
          <w:rFonts w:eastAsia="黑体"/>
          <w:b/>
          <w:bCs/>
          <w:szCs w:val="21"/>
        </w:rPr>
        <w:t>E.7.2</w:t>
      </w:r>
      <w:r>
        <w:rPr>
          <w:rFonts w:eastAsia="黑体"/>
          <w:bCs/>
          <w:szCs w:val="21"/>
        </w:rPr>
        <w:t xml:space="preserve">  </w:t>
      </w:r>
      <w:r>
        <w:rPr>
          <w:rFonts w:eastAsia="黑体" w:hint="eastAsia"/>
          <w:bCs/>
          <w:szCs w:val="21"/>
        </w:rPr>
        <w:t>熔合面夹杂的质量分级</w:t>
      </w:r>
    </w:p>
    <w:p w:rsidR="00161C02" w:rsidRDefault="00EF3838">
      <w:pPr>
        <w:spacing w:line="340" w:lineRule="exact"/>
        <w:ind w:firstLineChars="200" w:firstLine="420"/>
        <w:jc w:val="left"/>
        <w:rPr>
          <w:color w:val="2B2B2B"/>
          <w:szCs w:val="21"/>
        </w:rPr>
      </w:pPr>
      <w:r>
        <w:rPr>
          <w:color w:val="2B2B2B"/>
          <w:szCs w:val="21"/>
        </w:rPr>
        <w:t>熔合面夹杂缺</w:t>
      </w:r>
      <w:r w:rsidR="00161C02" w:rsidRPr="00161C02">
        <w:rPr>
          <w:rFonts w:hint="eastAsia"/>
          <w:color w:val="2B2B2B"/>
          <w:szCs w:val="21"/>
        </w:rPr>
        <w:t>陷按表</w:t>
      </w:r>
      <w:r w:rsidR="00161C02" w:rsidRPr="00161C02">
        <w:rPr>
          <w:color w:val="2B2B2B"/>
          <w:szCs w:val="21"/>
        </w:rPr>
        <w:t>E.3</w:t>
      </w:r>
      <w:r w:rsidR="00161C02" w:rsidRPr="00161C02">
        <w:rPr>
          <w:rFonts w:hint="eastAsia"/>
          <w:color w:val="2B2B2B"/>
          <w:szCs w:val="21"/>
        </w:rPr>
        <w:t>的规</w:t>
      </w:r>
      <w:r>
        <w:rPr>
          <w:rFonts w:hint="eastAsia"/>
          <w:color w:val="2B2B2B"/>
          <w:szCs w:val="21"/>
        </w:rPr>
        <w:t>定进行分级评定。</w:t>
      </w:r>
    </w:p>
    <w:p w:rsidR="00161C02" w:rsidRDefault="00EF3838" w:rsidP="00D64655">
      <w:pPr>
        <w:pStyle w:val="aff2"/>
        <w:spacing w:beforeLines="50" w:before="156" w:afterLines="50" w:after="156" w:line="340" w:lineRule="exact"/>
        <w:jc w:val="center"/>
        <w:rPr>
          <w:rFonts w:eastAsia="黑体"/>
          <w:szCs w:val="21"/>
        </w:rPr>
      </w:pPr>
      <w:bookmarkStart w:id="227" w:name="_Ref32571540"/>
      <w:r>
        <w:rPr>
          <w:rFonts w:eastAsia="黑体" w:hint="eastAsia"/>
          <w:i w:val="0"/>
          <w:sz w:val="21"/>
          <w:szCs w:val="21"/>
        </w:rPr>
        <w:t>表</w:t>
      </w:r>
      <w:r>
        <w:rPr>
          <w:rFonts w:eastAsia="黑体"/>
          <w:i w:val="0"/>
          <w:sz w:val="21"/>
          <w:szCs w:val="21"/>
        </w:rPr>
        <w:t xml:space="preserve"> </w:t>
      </w:r>
      <w:bookmarkEnd w:id="227"/>
      <w:r>
        <w:rPr>
          <w:rFonts w:eastAsia="黑体"/>
          <w:i w:val="0"/>
          <w:sz w:val="21"/>
          <w:szCs w:val="21"/>
        </w:rPr>
        <w:t xml:space="preserve">E.3  </w:t>
      </w:r>
      <w:r>
        <w:rPr>
          <w:rFonts w:eastAsia="黑体" w:hint="eastAsia"/>
          <w:i w:val="0"/>
          <w:color w:val="2B2B2B"/>
          <w:sz w:val="21"/>
          <w:szCs w:val="21"/>
        </w:rPr>
        <w:t>熔合面夹杂缺陷的质量分级</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36"/>
        <w:gridCol w:w="4001"/>
      </w:tblGrid>
      <w:tr w:rsidR="00161C02">
        <w:trPr>
          <w:trHeight w:val="368"/>
          <w:jc w:val="center"/>
        </w:trPr>
        <w:tc>
          <w:tcPr>
            <w:tcW w:w="699" w:type="dxa"/>
            <w:vAlign w:val="center"/>
          </w:tcPr>
          <w:p w:rsidR="00161C02" w:rsidRDefault="00EF3838">
            <w:pPr>
              <w:spacing w:line="200" w:lineRule="exact"/>
              <w:jc w:val="center"/>
              <w:rPr>
                <w:color w:val="2B2B2B"/>
                <w:sz w:val="18"/>
                <w:szCs w:val="18"/>
              </w:rPr>
            </w:pPr>
            <w:r>
              <w:rPr>
                <w:rFonts w:hint="eastAsia"/>
                <w:color w:val="2B2B2B"/>
                <w:sz w:val="18"/>
                <w:szCs w:val="18"/>
              </w:rPr>
              <w:t>级别</w:t>
            </w:r>
          </w:p>
        </w:tc>
        <w:tc>
          <w:tcPr>
            <w:tcW w:w="3636" w:type="dxa"/>
            <w:vAlign w:val="center"/>
          </w:tcPr>
          <w:p w:rsidR="00161C02" w:rsidRDefault="00EF3838">
            <w:pPr>
              <w:spacing w:line="200" w:lineRule="exact"/>
              <w:jc w:val="center"/>
              <w:rPr>
                <w:color w:val="2B2B2B"/>
                <w:sz w:val="18"/>
                <w:szCs w:val="18"/>
              </w:rPr>
            </w:pPr>
            <w:r>
              <w:rPr>
                <w:rFonts w:hint="eastAsia"/>
                <w:color w:val="2B2B2B"/>
                <w:sz w:val="18"/>
                <w:szCs w:val="18"/>
              </w:rPr>
              <w:t>与内外壁贯通的熔合面夹杂</w:t>
            </w:r>
          </w:p>
        </w:tc>
        <w:tc>
          <w:tcPr>
            <w:tcW w:w="4000" w:type="dxa"/>
            <w:vAlign w:val="center"/>
          </w:tcPr>
          <w:p w:rsidR="00161C02" w:rsidRDefault="00EF3838">
            <w:pPr>
              <w:spacing w:line="200" w:lineRule="exact"/>
              <w:jc w:val="center"/>
              <w:rPr>
                <w:color w:val="2B2B2B"/>
                <w:sz w:val="18"/>
                <w:szCs w:val="18"/>
              </w:rPr>
            </w:pPr>
            <w:r>
              <w:rPr>
                <w:rFonts w:hint="eastAsia"/>
                <w:color w:val="2B2B2B"/>
                <w:sz w:val="18"/>
                <w:szCs w:val="18"/>
              </w:rPr>
              <w:t>在接头熔合面中间的熔合面夹杂</w:t>
            </w:r>
          </w:p>
        </w:tc>
      </w:tr>
      <w:tr w:rsidR="00161C02">
        <w:trPr>
          <w:trHeight w:val="729"/>
          <w:jc w:val="center"/>
        </w:trPr>
        <w:tc>
          <w:tcPr>
            <w:tcW w:w="699" w:type="dxa"/>
            <w:vAlign w:val="center"/>
          </w:tcPr>
          <w:p w:rsidR="00161C02" w:rsidRDefault="00EF3838">
            <w:pPr>
              <w:spacing w:line="200" w:lineRule="exact"/>
              <w:jc w:val="center"/>
              <w:rPr>
                <w:sz w:val="18"/>
                <w:szCs w:val="18"/>
              </w:rPr>
            </w:pPr>
            <w:r>
              <w:rPr>
                <w:rFonts w:hint="eastAsia"/>
                <w:sz w:val="18"/>
                <w:szCs w:val="18"/>
              </w:rPr>
              <w:t>Ⅰ</w:t>
            </w:r>
          </w:p>
        </w:tc>
        <w:tc>
          <w:tcPr>
            <w:tcW w:w="3636" w:type="dxa"/>
            <w:vAlign w:val="center"/>
          </w:tcPr>
          <w:p w:rsidR="00161C02" w:rsidRDefault="00EF3838">
            <w:pPr>
              <w:spacing w:line="200" w:lineRule="exact"/>
              <w:jc w:val="center"/>
              <w:rPr>
                <w:sz w:val="18"/>
                <w:szCs w:val="18"/>
              </w:rPr>
            </w:pPr>
            <w:r>
              <w:rPr>
                <w:sz w:val="18"/>
                <w:szCs w:val="18"/>
              </w:rPr>
              <w:t>X</w:t>
            </w:r>
            <w:r>
              <w:rPr>
                <w:rFonts w:hint="eastAsia"/>
                <w:sz w:val="18"/>
                <w:szCs w:val="18"/>
              </w:rPr>
              <w:t>＜</w:t>
            </w:r>
            <w:r>
              <w:rPr>
                <w:sz w:val="18"/>
                <w:szCs w:val="18"/>
              </w:rPr>
              <w:t>5%T</w:t>
            </w:r>
            <w:r>
              <w:rPr>
                <w:rStyle w:val="afff8"/>
                <w:rFonts w:hint="eastAsia"/>
                <w:sz w:val="18"/>
                <w:szCs w:val="18"/>
              </w:rPr>
              <w:t>，</w:t>
            </w:r>
            <w:r>
              <w:rPr>
                <w:rStyle w:val="afff8"/>
                <w:sz w:val="18"/>
                <w:szCs w:val="18"/>
              </w:rPr>
              <w:t>Y</w:t>
            </w:r>
            <w:r>
              <w:rPr>
                <w:rFonts w:hint="eastAsia"/>
                <w:sz w:val="18"/>
                <w:szCs w:val="18"/>
              </w:rPr>
              <w:t>＜</w:t>
            </w:r>
            <w:r>
              <w:rPr>
                <w:sz w:val="18"/>
                <w:szCs w:val="18"/>
              </w:rPr>
              <w:t>10%T</w:t>
            </w:r>
          </w:p>
        </w:tc>
        <w:tc>
          <w:tcPr>
            <w:tcW w:w="4000" w:type="dxa"/>
            <w:vAlign w:val="center"/>
          </w:tcPr>
          <w:p w:rsidR="00161C02" w:rsidRDefault="00EF3838">
            <w:pPr>
              <w:spacing w:line="200" w:lineRule="exact"/>
              <w:jc w:val="center"/>
              <w:rPr>
                <w:sz w:val="18"/>
                <w:szCs w:val="18"/>
              </w:rPr>
            </w:pPr>
            <w:r>
              <w:rPr>
                <w:sz w:val="18"/>
                <w:szCs w:val="18"/>
              </w:rPr>
              <w:t>X</w:t>
            </w:r>
            <w:r>
              <w:rPr>
                <w:rFonts w:hint="eastAsia"/>
                <w:sz w:val="18"/>
                <w:szCs w:val="18"/>
              </w:rPr>
              <w:t>＜</w:t>
            </w:r>
            <w:r>
              <w:rPr>
                <w:sz w:val="18"/>
                <w:szCs w:val="18"/>
              </w:rPr>
              <w:t>10%T</w:t>
            </w:r>
            <w:r>
              <w:rPr>
                <w:rStyle w:val="afff8"/>
                <w:rFonts w:hint="eastAsia"/>
                <w:sz w:val="18"/>
                <w:szCs w:val="18"/>
              </w:rPr>
              <w:t>，</w:t>
            </w:r>
            <w:r>
              <w:rPr>
                <w:rFonts w:hint="eastAsia"/>
                <w:sz w:val="18"/>
                <w:szCs w:val="18"/>
              </w:rPr>
              <w:t>，且在任何连续</w:t>
            </w:r>
            <w:r>
              <w:rPr>
                <w:sz w:val="18"/>
                <w:szCs w:val="18"/>
              </w:rPr>
              <w:t>300mm</w:t>
            </w:r>
            <w:r>
              <w:rPr>
                <w:rFonts w:hint="eastAsia"/>
                <w:sz w:val="18"/>
                <w:szCs w:val="18"/>
              </w:rPr>
              <w:t>的焊缝长度中，当</w:t>
            </w:r>
            <w:r>
              <w:rPr>
                <w:sz w:val="18"/>
                <w:szCs w:val="18"/>
              </w:rPr>
              <w:t>Y</w:t>
            </w:r>
            <w:r>
              <w:rPr>
                <w:rFonts w:hint="eastAsia"/>
                <w:sz w:val="18"/>
                <w:szCs w:val="18"/>
              </w:rPr>
              <w:t>累计长度不超过</w:t>
            </w:r>
            <w:r>
              <w:rPr>
                <w:sz w:val="18"/>
                <w:szCs w:val="18"/>
              </w:rPr>
              <w:t>20mm</w:t>
            </w:r>
          </w:p>
        </w:tc>
      </w:tr>
      <w:tr w:rsidR="00161C02">
        <w:trPr>
          <w:trHeight w:val="737"/>
          <w:jc w:val="center"/>
        </w:trPr>
        <w:tc>
          <w:tcPr>
            <w:tcW w:w="699" w:type="dxa"/>
            <w:vAlign w:val="center"/>
          </w:tcPr>
          <w:p w:rsidR="00161C02" w:rsidRDefault="00EF3838">
            <w:pPr>
              <w:spacing w:line="200" w:lineRule="exact"/>
              <w:jc w:val="center"/>
              <w:rPr>
                <w:sz w:val="18"/>
                <w:szCs w:val="18"/>
              </w:rPr>
            </w:pPr>
            <w:r>
              <w:rPr>
                <w:rFonts w:hint="eastAsia"/>
                <w:sz w:val="18"/>
                <w:szCs w:val="18"/>
              </w:rPr>
              <w:t>Ⅱ</w:t>
            </w:r>
          </w:p>
        </w:tc>
        <w:tc>
          <w:tcPr>
            <w:tcW w:w="3636" w:type="dxa"/>
            <w:vAlign w:val="center"/>
          </w:tcPr>
          <w:p w:rsidR="00161C02" w:rsidRDefault="00EF3838">
            <w:pPr>
              <w:spacing w:line="200" w:lineRule="exact"/>
              <w:jc w:val="center"/>
              <w:rPr>
                <w:sz w:val="18"/>
                <w:szCs w:val="18"/>
              </w:rPr>
            </w:pPr>
            <w:r>
              <w:rPr>
                <w:sz w:val="18"/>
                <w:szCs w:val="18"/>
              </w:rPr>
              <w:t>X</w:t>
            </w:r>
            <w:r>
              <w:rPr>
                <w:rFonts w:hint="eastAsia"/>
                <w:sz w:val="18"/>
                <w:szCs w:val="18"/>
              </w:rPr>
              <w:t>＜</w:t>
            </w:r>
            <w:r>
              <w:rPr>
                <w:sz w:val="18"/>
                <w:szCs w:val="18"/>
              </w:rPr>
              <w:t>10%T</w:t>
            </w:r>
            <w:r>
              <w:rPr>
                <w:rStyle w:val="afff8"/>
                <w:rFonts w:hint="eastAsia"/>
                <w:sz w:val="18"/>
                <w:szCs w:val="18"/>
              </w:rPr>
              <w:t>，</w:t>
            </w:r>
            <w:r>
              <w:rPr>
                <w:rStyle w:val="afff8"/>
                <w:sz w:val="18"/>
                <w:szCs w:val="18"/>
              </w:rPr>
              <w:t>Y</w:t>
            </w:r>
            <w:r>
              <w:rPr>
                <w:rFonts w:hint="eastAsia"/>
                <w:sz w:val="18"/>
                <w:szCs w:val="18"/>
              </w:rPr>
              <w:t>＜</w:t>
            </w:r>
            <w:r>
              <w:rPr>
                <w:sz w:val="18"/>
                <w:szCs w:val="18"/>
              </w:rPr>
              <w:t>20%T</w:t>
            </w:r>
          </w:p>
        </w:tc>
        <w:tc>
          <w:tcPr>
            <w:tcW w:w="4000" w:type="dxa"/>
            <w:vAlign w:val="center"/>
          </w:tcPr>
          <w:p w:rsidR="00161C02" w:rsidRDefault="00EF3838">
            <w:pPr>
              <w:spacing w:line="200" w:lineRule="exact"/>
              <w:jc w:val="center"/>
              <w:rPr>
                <w:sz w:val="18"/>
                <w:szCs w:val="18"/>
              </w:rPr>
            </w:pPr>
            <w:r>
              <w:rPr>
                <w:sz w:val="18"/>
                <w:szCs w:val="18"/>
              </w:rPr>
              <w:t>X</w:t>
            </w:r>
            <w:r>
              <w:rPr>
                <w:rFonts w:hint="eastAsia"/>
                <w:sz w:val="18"/>
                <w:szCs w:val="18"/>
              </w:rPr>
              <w:t>＜</w:t>
            </w:r>
            <w:r>
              <w:rPr>
                <w:sz w:val="18"/>
                <w:szCs w:val="18"/>
              </w:rPr>
              <w:t>15%T</w:t>
            </w:r>
            <w:r>
              <w:rPr>
                <w:rFonts w:hint="eastAsia"/>
                <w:sz w:val="18"/>
                <w:szCs w:val="18"/>
              </w:rPr>
              <w:t>，且在任何连续</w:t>
            </w:r>
            <w:r>
              <w:rPr>
                <w:sz w:val="18"/>
                <w:szCs w:val="18"/>
              </w:rPr>
              <w:t>300mm</w:t>
            </w:r>
            <w:r>
              <w:rPr>
                <w:rFonts w:hint="eastAsia"/>
                <w:sz w:val="18"/>
                <w:szCs w:val="18"/>
              </w:rPr>
              <w:t>的焊缝长度中，当</w:t>
            </w:r>
            <w:r>
              <w:rPr>
                <w:sz w:val="18"/>
                <w:szCs w:val="18"/>
              </w:rPr>
              <w:t>Y</w:t>
            </w:r>
            <w:r>
              <w:rPr>
                <w:rFonts w:hint="eastAsia"/>
                <w:sz w:val="18"/>
                <w:szCs w:val="18"/>
              </w:rPr>
              <w:t>累计长度不超过</w:t>
            </w:r>
            <w:r>
              <w:rPr>
                <w:sz w:val="18"/>
                <w:szCs w:val="18"/>
              </w:rPr>
              <w:t>50mm</w:t>
            </w:r>
          </w:p>
        </w:tc>
      </w:tr>
      <w:tr w:rsidR="00161C02">
        <w:trPr>
          <w:trHeight w:val="368"/>
          <w:jc w:val="center"/>
        </w:trPr>
        <w:tc>
          <w:tcPr>
            <w:tcW w:w="699" w:type="dxa"/>
            <w:vAlign w:val="center"/>
          </w:tcPr>
          <w:p w:rsidR="00161C02" w:rsidRDefault="00EF3838">
            <w:pPr>
              <w:spacing w:line="200" w:lineRule="exact"/>
              <w:jc w:val="center"/>
              <w:rPr>
                <w:sz w:val="18"/>
                <w:szCs w:val="18"/>
              </w:rPr>
            </w:pPr>
            <w:r>
              <w:rPr>
                <w:rFonts w:hint="eastAsia"/>
                <w:sz w:val="18"/>
                <w:szCs w:val="18"/>
              </w:rPr>
              <w:t>Ⅲ</w:t>
            </w:r>
          </w:p>
        </w:tc>
        <w:tc>
          <w:tcPr>
            <w:tcW w:w="7636" w:type="dxa"/>
            <w:gridSpan w:val="2"/>
            <w:vAlign w:val="center"/>
          </w:tcPr>
          <w:p w:rsidR="00161C02" w:rsidRDefault="00EF3838">
            <w:pPr>
              <w:spacing w:line="200" w:lineRule="exact"/>
              <w:jc w:val="center"/>
              <w:rPr>
                <w:sz w:val="18"/>
                <w:szCs w:val="18"/>
              </w:rPr>
            </w:pPr>
            <w:r>
              <w:rPr>
                <w:rFonts w:hint="eastAsia"/>
                <w:sz w:val="18"/>
                <w:szCs w:val="18"/>
              </w:rPr>
              <w:t>大于Ⅱ级者</w:t>
            </w:r>
          </w:p>
        </w:tc>
      </w:tr>
      <w:tr w:rsidR="00161C02">
        <w:trPr>
          <w:trHeight w:val="368"/>
          <w:jc w:val="center"/>
        </w:trPr>
        <w:tc>
          <w:tcPr>
            <w:tcW w:w="8336" w:type="dxa"/>
            <w:gridSpan w:val="3"/>
            <w:vAlign w:val="center"/>
          </w:tcPr>
          <w:p w:rsidR="00161C02" w:rsidRDefault="00EF3838">
            <w:pPr>
              <w:spacing w:line="200" w:lineRule="exact"/>
              <w:jc w:val="left"/>
              <w:rPr>
                <w:sz w:val="18"/>
                <w:szCs w:val="18"/>
              </w:rPr>
            </w:pPr>
            <w:r>
              <w:rPr>
                <w:rFonts w:hint="eastAsia"/>
                <w:sz w:val="18"/>
                <w:szCs w:val="18"/>
              </w:rPr>
              <w:t>注：</w:t>
            </w:r>
            <w:r>
              <w:rPr>
                <w:sz w:val="18"/>
                <w:szCs w:val="18"/>
              </w:rPr>
              <w:t>T</w:t>
            </w:r>
            <w:r>
              <w:rPr>
                <w:rFonts w:hint="eastAsia"/>
                <w:sz w:val="18"/>
                <w:szCs w:val="18"/>
              </w:rPr>
              <w:t>为管材壁厚。</w:t>
            </w:r>
          </w:p>
        </w:tc>
      </w:tr>
    </w:tbl>
    <w:p w:rsidR="00161C02" w:rsidRDefault="00EF3838" w:rsidP="00D64655">
      <w:pPr>
        <w:spacing w:beforeLines="50" w:before="156" w:afterLines="50" w:after="156" w:line="340" w:lineRule="exact"/>
        <w:rPr>
          <w:rFonts w:eastAsia="黑体"/>
          <w:bCs/>
          <w:szCs w:val="21"/>
        </w:rPr>
      </w:pPr>
      <w:r>
        <w:rPr>
          <w:rFonts w:eastAsia="黑体"/>
          <w:b/>
          <w:bCs/>
          <w:szCs w:val="21"/>
        </w:rPr>
        <w:t>E.7.3</w:t>
      </w:r>
      <w:r>
        <w:rPr>
          <w:rFonts w:eastAsia="黑体"/>
          <w:bCs/>
          <w:szCs w:val="21"/>
        </w:rPr>
        <w:t xml:space="preserve">  </w:t>
      </w:r>
      <w:r>
        <w:rPr>
          <w:rFonts w:eastAsia="黑体" w:hint="eastAsia"/>
          <w:bCs/>
          <w:szCs w:val="21"/>
        </w:rPr>
        <w:t>孔洞的质量分级</w:t>
      </w:r>
    </w:p>
    <w:p w:rsidR="00161C02" w:rsidRDefault="00EF3838">
      <w:pPr>
        <w:spacing w:line="340" w:lineRule="exact"/>
        <w:ind w:firstLineChars="200" w:firstLine="420"/>
        <w:jc w:val="left"/>
        <w:rPr>
          <w:szCs w:val="21"/>
        </w:rPr>
      </w:pPr>
      <w:r>
        <w:rPr>
          <w:rFonts w:hint="eastAsia"/>
          <w:szCs w:val="21"/>
        </w:rPr>
        <w:t>Ⅰ、Ⅱ级热熔接头中不应存在尖锐端角的孔洞缺陷。</w:t>
      </w:r>
    </w:p>
    <w:p w:rsidR="00161C02" w:rsidRDefault="00EF3838">
      <w:pPr>
        <w:spacing w:line="340" w:lineRule="exact"/>
        <w:ind w:firstLineChars="200" w:firstLine="420"/>
        <w:jc w:val="left"/>
        <w:rPr>
          <w:szCs w:val="21"/>
        </w:rPr>
      </w:pPr>
      <w:r>
        <w:rPr>
          <w:rFonts w:hint="eastAsia"/>
          <w:szCs w:val="21"/>
        </w:rPr>
        <w:t>孔洞缺陷按表</w:t>
      </w:r>
      <w:r>
        <w:rPr>
          <w:rFonts w:hint="eastAsia"/>
          <w:szCs w:val="21"/>
        </w:rPr>
        <w:t>E</w:t>
      </w:r>
      <w:r>
        <w:rPr>
          <w:szCs w:val="21"/>
        </w:rPr>
        <w:t>.4</w:t>
      </w:r>
      <w:r>
        <w:rPr>
          <w:rFonts w:hint="eastAsia"/>
          <w:szCs w:val="21"/>
        </w:rPr>
        <w:t>规定进行分级评定。</w:t>
      </w:r>
    </w:p>
    <w:p w:rsidR="00161C02" w:rsidRDefault="00EF3838" w:rsidP="00D64655">
      <w:pPr>
        <w:pStyle w:val="aff2"/>
        <w:spacing w:beforeLines="50" w:before="156" w:afterLines="50" w:after="156" w:line="340" w:lineRule="exact"/>
        <w:jc w:val="center"/>
        <w:rPr>
          <w:rFonts w:eastAsia="黑体"/>
          <w:szCs w:val="21"/>
        </w:rPr>
      </w:pPr>
      <w:bookmarkStart w:id="228" w:name="_Ref32571643"/>
      <w:r>
        <w:rPr>
          <w:rFonts w:eastAsia="黑体" w:hint="eastAsia"/>
          <w:i w:val="0"/>
          <w:sz w:val="21"/>
          <w:szCs w:val="21"/>
        </w:rPr>
        <w:t>表</w:t>
      </w:r>
      <w:r>
        <w:rPr>
          <w:rFonts w:eastAsia="黑体"/>
          <w:i w:val="0"/>
          <w:sz w:val="21"/>
          <w:szCs w:val="21"/>
        </w:rPr>
        <w:t xml:space="preserve"> </w:t>
      </w:r>
      <w:bookmarkEnd w:id="228"/>
      <w:r>
        <w:rPr>
          <w:rFonts w:eastAsia="黑体"/>
          <w:i w:val="0"/>
          <w:sz w:val="21"/>
          <w:szCs w:val="21"/>
        </w:rPr>
        <w:t>E.4</w:t>
      </w:r>
      <w:r>
        <w:rPr>
          <w:rFonts w:eastAsia="黑体" w:hint="eastAsia"/>
          <w:i w:val="0"/>
          <w:sz w:val="21"/>
          <w:szCs w:val="21"/>
        </w:rPr>
        <w:t>孔洞缺陷的质量分级</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3306"/>
        <w:gridCol w:w="4567"/>
      </w:tblGrid>
      <w:tr w:rsidR="00161C02">
        <w:trPr>
          <w:trHeight w:val="295"/>
          <w:jc w:val="center"/>
        </w:trPr>
        <w:tc>
          <w:tcPr>
            <w:tcW w:w="718" w:type="dxa"/>
            <w:vAlign w:val="center"/>
          </w:tcPr>
          <w:p w:rsidR="00161C02" w:rsidRDefault="00EF3838">
            <w:pPr>
              <w:spacing w:line="200" w:lineRule="exact"/>
              <w:jc w:val="center"/>
              <w:rPr>
                <w:sz w:val="18"/>
                <w:szCs w:val="18"/>
              </w:rPr>
            </w:pPr>
            <w:r>
              <w:rPr>
                <w:rFonts w:hint="eastAsia"/>
                <w:sz w:val="18"/>
                <w:szCs w:val="18"/>
              </w:rPr>
              <w:t>级别</w:t>
            </w:r>
          </w:p>
        </w:tc>
        <w:tc>
          <w:tcPr>
            <w:tcW w:w="3306" w:type="dxa"/>
            <w:vAlign w:val="center"/>
          </w:tcPr>
          <w:p w:rsidR="00161C02" w:rsidRDefault="00EF3838">
            <w:pPr>
              <w:spacing w:line="200" w:lineRule="exact"/>
              <w:jc w:val="center"/>
              <w:rPr>
                <w:sz w:val="18"/>
                <w:szCs w:val="18"/>
              </w:rPr>
            </w:pPr>
            <w:r>
              <w:rPr>
                <w:rFonts w:hint="eastAsia"/>
                <w:sz w:val="18"/>
                <w:szCs w:val="18"/>
              </w:rPr>
              <w:t>单个孔洞</w:t>
            </w:r>
          </w:p>
        </w:tc>
        <w:tc>
          <w:tcPr>
            <w:tcW w:w="4565" w:type="dxa"/>
            <w:vAlign w:val="center"/>
          </w:tcPr>
          <w:p w:rsidR="00161C02" w:rsidRDefault="00EF3838">
            <w:pPr>
              <w:spacing w:line="200" w:lineRule="exact"/>
              <w:jc w:val="center"/>
              <w:rPr>
                <w:sz w:val="18"/>
                <w:szCs w:val="18"/>
              </w:rPr>
            </w:pPr>
            <w:r>
              <w:rPr>
                <w:rFonts w:hint="eastAsia"/>
                <w:sz w:val="18"/>
                <w:szCs w:val="18"/>
              </w:rPr>
              <w:t>组合孔洞</w:t>
            </w:r>
          </w:p>
        </w:tc>
      </w:tr>
      <w:tr w:rsidR="00161C02">
        <w:trPr>
          <w:trHeight w:val="590"/>
          <w:jc w:val="center"/>
        </w:trPr>
        <w:tc>
          <w:tcPr>
            <w:tcW w:w="718" w:type="dxa"/>
            <w:vAlign w:val="center"/>
          </w:tcPr>
          <w:p w:rsidR="00161C02" w:rsidRDefault="00EF3838">
            <w:pPr>
              <w:spacing w:line="200" w:lineRule="exact"/>
              <w:jc w:val="center"/>
              <w:rPr>
                <w:sz w:val="18"/>
                <w:szCs w:val="18"/>
              </w:rPr>
            </w:pPr>
            <w:r>
              <w:rPr>
                <w:rFonts w:hint="eastAsia"/>
                <w:sz w:val="18"/>
                <w:szCs w:val="18"/>
              </w:rPr>
              <w:t>Ⅰ</w:t>
            </w:r>
          </w:p>
        </w:tc>
        <w:tc>
          <w:tcPr>
            <w:tcW w:w="3306" w:type="dxa"/>
            <w:vAlign w:val="center"/>
          </w:tcPr>
          <w:p w:rsidR="00161C02" w:rsidRDefault="00EF3838">
            <w:pPr>
              <w:spacing w:line="200" w:lineRule="exact"/>
              <w:jc w:val="center"/>
              <w:rPr>
                <w:sz w:val="18"/>
                <w:szCs w:val="18"/>
              </w:rPr>
            </w:pPr>
            <w:r>
              <w:rPr>
                <w:sz w:val="18"/>
                <w:szCs w:val="18"/>
              </w:rPr>
              <w:t>X</w:t>
            </w:r>
            <w:r>
              <w:rPr>
                <w:sz w:val="18"/>
                <w:szCs w:val="18"/>
              </w:rPr>
              <w:t>＜</w:t>
            </w:r>
            <w:r>
              <w:rPr>
                <w:sz w:val="18"/>
                <w:szCs w:val="18"/>
              </w:rPr>
              <w:t>5%T</w:t>
            </w:r>
            <w:r>
              <w:rPr>
                <w:sz w:val="18"/>
                <w:szCs w:val="18"/>
              </w:rPr>
              <w:t>、</w:t>
            </w:r>
            <w:r>
              <w:rPr>
                <w:sz w:val="18"/>
                <w:szCs w:val="18"/>
              </w:rPr>
              <w:t>Y</w:t>
            </w:r>
            <w:r>
              <w:rPr>
                <w:sz w:val="18"/>
                <w:szCs w:val="18"/>
              </w:rPr>
              <w:t>＜</w:t>
            </w:r>
            <w:r>
              <w:rPr>
                <w:sz w:val="18"/>
                <w:szCs w:val="18"/>
              </w:rPr>
              <w:t>10%T</w:t>
            </w:r>
          </w:p>
        </w:tc>
        <w:tc>
          <w:tcPr>
            <w:tcW w:w="4565" w:type="dxa"/>
            <w:vAlign w:val="center"/>
          </w:tcPr>
          <w:p w:rsidR="00161C02" w:rsidRDefault="00EF3838">
            <w:pPr>
              <w:spacing w:line="200" w:lineRule="exact"/>
              <w:jc w:val="center"/>
              <w:rPr>
                <w:sz w:val="18"/>
                <w:szCs w:val="18"/>
              </w:rPr>
            </w:pPr>
            <w:r>
              <w:rPr>
                <w:sz w:val="18"/>
                <w:szCs w:val="18"/>
              </w:rPr>
              <w:t>X</w:t>
            </w:r>
            <w:r>
              <w:rPr>
                <w:sz w:val="18"/>
                <w:szCs w:val="18"/>
              </w:rPr>
              <w:t>＜</w:t>
            </w:r>
            <w:r>
              <w:rPr>
                <w:sz w:val="18"/>
                <w:szCs w:val="18"/>
              </w:rPr>
              <w:t>5%T</w:t>
            </w:r>
            <w:r>
              <w:rPr>
                <w:rFonts w:hint="eastAsia"/>
                <w:sz w:val="18"/>
                <w:szCs w:val="18"/>
              </w:rPr>
              <w:t>且在任何连续</w:t>
            </w:r>
            <w:r>
              <w:rPr>
                <w:sz w:val="18"/>
                <w:szCs w:val="18"/>
              </w:rPr>
              <w:t>300mm</w:t>
            </w:r>
            <w:r>
              <w:rPr>
                <w:rFonts w:hint="eastAsia"/>
                <w:sz w:val="18"/>
                <w:szCs w:val="18"/>
              </w:rPr>
              <w:t>的焊缝长度中，当缺陷累计长度</w:t>
            </w:r>
            <w:r>
              <w:rPr>
                <w:sz w:val="18"/>
                <w:szCs w:val="18"/>
              </w:rPr>
              <w:t>Y</w:t>
            </w:r>
            <w:r>
              <w:rPr>
                <w:rFonts w:hint="eastAsia"/>
                <w:sz w:val="18"/>
                <w:szCs w:val="18"/>
              </w:rPr>
              <w:t>不超过</w:t>
            </w:r>
            <w:r>
              <w:rPr>
                <w:sz w:val="18"/>
                <w:szCs w:val="18"/>
              </w:rPr>
              <w:t>20mm</w:t>
            </w:r>
            <w:r>
              <w:rPr>
                <w:rFonts w:hint="eastAsia"/>
                <w:sz w:val="18"/>
                <w:szCs w:val="18"/>
              </w:rPr>
              <w:t>。</w:t>
            </w:r>
          </w:p>
        </w:tc>
      </w:tr>
      <w:tr w:rsidR="00161C02">
        <w:trPr>
          <w:trHeight w:val="590"/>
          <w:jc w:val="center"/>
        </w:trPr>
        <w:tc>
          <w:tcPr>
            <w:tcW w:w="718" w:type="dxa"/>
            <w:vAlign w:val="center"/>
          </w:tcPr>
          <w:p w:rsidR="00161C02" w:rsidRDefault="00EF3838">
            <w:pPr>
              <w:spacing w:line="200" w:lineRule="exact"/>
              <w:jc w:val="center"/>
              <w:rPr>
                <w:sz w:val="18"/>
                <w:szCs w:val="18"/>
              </w:rPr>
            </w:pPr>
            <w:r>
              <w:rPr>
                <w:rFonts w:hint="eastAsia"/>
                <w:sz w:val="18"/>
                <w:szCs w:val="18"/>
              </w:rPr>
              <w:t>Ⅱ</w:t>
            </w:r>
          </w:p>
        </w:tc>
        <w:tc>
          <w:tcPr>
            <w:tcW w:w="3306" w:type="dxa"/>
            <w:vAlign w:val="center"/>
          </w:tcPr>
          <w:p w:rsidR="00161C02" w:rsidRDefault="00EF3838">
            <w:pPr>
              <w:spacing w:line="200" w:lineRule="exact"/>
              <w:jc w:val="center"/>
              <w:rPr>
                <w:sz w:val="18"/>
                <w:szCs w:val="18"/>
              </w:rPr>
            </w:pPr>
            <w:r>
              <w:rPr>
                <w:sz w:val="18"/>
                <w:szCs w:val="18"/>
              </w:rPr>
              <w:t>X</w:t>
            </w:r>
            <w:r>
              <w:rPr>
                <w:sz w:val="18"/>
                <w:szCs w:val="18"/>
              </w:rPr>
              <w:t>＜</w:t>
            </w:r>
            <w:r>
              <w:rPr>
                <w:sz w:val="18"/>
                <w:szCs w:val="18"/>
              </w:rPr>
              <w:t>10%T</w:t>
            </w:r>
            <w:r>
              <w:rPr>
                <w:sz w:val="18"/>
                <w:szCs w:val="18"/>
              </w:rPr>
              <w:t>、</w:t>
            </w:r>
            <w:r>
              <w:rPr>
                <w:sz w:val="18"/>
                <w:szCs w:val="18"/>
              </w:rPr>
              <w:t>Y</w:t>
            </w:r>
            <w:r>
              <w:rPr>
                <w:sz w:val="18"/>
                <w:szCs w:val="18"/>
              </w:rPr>
              <w:t>＜</w:t>
            </w:r>
            <w:r>
              <w:rPr>
                <w:sz w:val="18"/>
                <w:szCs w:val="18"/>
              </w:rPr>
              <w:t>20%T</w:t>
            </w:r>
          </w:p>
        </w:tc>
        <w:tc>
          <w:tcPr>
            <w:tcW w:w="4565" w:type="dxa"/>
            <w:vAlign w:val="center"/>
          </w:tcPr>
          <w:p w:rsidR="00161C02" w:rsidRDefault="00EF3838">
            <w:pPr>
              <w:spacing w:line="200" w:lineRule="exact"/>
              <w:jc w:val="center"/>
              <w:rPr>
                <w:sz w:val="18"/>
                <w:szCs w:val="18"/>
              </w:rPr>
            </w:pPr>
            <w:r>
              <w:rPr>
                <w:sz w:val="18"/>
                <w:szCs w:val="18"/>
              </w:rPr>
              <w:t>X</w:t>
            </w:r>
            <w:r>
              <w:rPr>
                <w:sz w:val="18"/>
                <w:szCs w:val="18"/>
              </w:rPr>
              <w:t>＜</w:t>
            </w:r>
            <w:r>
              <w:rPr>
                <w:sz w:val="18"/>
                <w:szCs w:val="18"/>
              </w:rPr>
              <w:t>10%T</w:t>
            </w:r>
            <w:r>
              <w:rPr>
                <w:rFonts w:hint="eastAsia"/>
                <w:sz w:val="18"/>
                <w:szCs w:val="18"/>
              </w:rPr>
              <w:t>且在任何连续</w:t>
            </w:r>
            <w:r>
              <w:rPr>
                <w:sz w:val="18"/>
                <w:szCs w:val="18"/>
              </w:rPr>
              <w:t>300mm</w:t>
            </w:r>
            <w:r>
              <w:rPr>
                <w:rFonts w:hint="eastAsia"/>
                <w:sz w:val="18"/>
                <w:szCs w:val="18"/>
              </w:rPr>
              <w:t>的焊缝长度中，当缺陷累计长度</w:t>
            </w:r>
            <w:r>
              <w:rPr>
                <w:sz w:val="18"/>
                <w:szCs w:val="18"/>
              </w:rPr>
              <w:t>Y</w:t>
            </w:r>
            <w:r>
              <w:rPr>
                <w:rFonts w:hint="eastAsia"/>
                <w:sz w:val="18"/>
                <w:szCs w:val="18"/>
              </w:rPr>
              <w:t>不超过</w:t>
            </w:r>
            <w:r>
              <w:rPr>
                <w:sz w:val="18"/>
                <w:szCs w:val="18"/>
              </w:rPr>
              <w:t>50mm</w:t>
            </w:r>
            <w:r>
              <w:rPr>
                <w:rFonts w:hint="eastAsia"/>
                <w:sz w:val="18"/>
                <w:szCs w:val="18"/>
              </w:rPr>
              <w:t>。</w:t>
            </w:r>
          </w:p>
        </w:tc>
      </w:tr>
      <w:tr w:rsidR="00161C02">
        <w:trPr>
          <w:trHeight w:val="295"/>
          <w:jc w:val="center"/>
        </w:trPr>
        <w:tc>
          <w:tcPr>
            <w:tcW w:w="718" w:type="dxa"/>
            <w:vAlign w:val="center"/>
          </w:tcPr>
          <w:p w:rsidR="00161C02" w:rsidRDefault="00EF3838">
            <w:pPr>
              <w:spacing w:line="200" w:lineRule="exact"/>
              <w:jc w:val="center"/>
              <w:rPr>
                <w:color w:val="2B2B2B"/>
                <w:sz w:val="18"/>
                <w:szCs w:val="18"/>
              </w:rPr>
            </w:pPr>
            <w:r>
              <w:rPr>
                <w:rFonts w:hint="eastAsia"/>
                <w:color w:val="2B2B2B"/>
                <w:sz w:val="18"/>
                <w:szCs w:val="18"/>
              </w:rPr>
              <w:t>Ⅲ</w:t>
            </w:r>
          </w:p>
        </w:tc>
        <w:tc>
          <w:tcPr>
            <w:tcW w:w="7872" w:type="dxa"/>
            <w:gridSpan w:val="2"/>
            <w:vAlign w:val="center"/>
          </w:tcPr>
          <w:p w:rsidR="00161C02" w:rsidRDefault="00EF3838">
            <w:pPr>
              <w:spacing w:line="200" w:lineRule="exact"/>
              <w:jc w:val="center"/>
              <w:rPr>
                <w:color w:val="2B2B2B"/>
                <w:sz w:val="18"/>
                <w:szCs w:val="18"/>
              </w:rPr>
            </w:pPr>
            <w:r>
              <w:rPr>
                <w:rFonts w:hint="eastAsia"/>
                <w:color w:val="2B2B2B"/>
                <w:sz w:val="18"/>
                <w:szCs w:val="18"/>
              </w:rPr>
              <w:t>大于Ⅱ级者</w:t>
            </w:r>
          </w:p>
        </w:tc>
      </w:tr>
      <w:tr w:rsidR="00161C02">
        <w:trPr>
          <w:trHeight w:val="295"/>
          <w:jc w:val="center"/>
        </w:trPr>
        <w:tc>
          <w:tcPr>
            <w:tcW w:w="8591" w:type="dxa"/>
            <w:gridSpan w:val="3"/>
            <w:vAlign w:val="center"/>
          </w:tcPr>
          <w:p w:rsidR="00161C02" w:rsidRDefault="00EF3838">
            <w:pPr>
              <w:spacing w:line="200" w:lineRule="exact"/>
              <w:jc w:val="left"/>
              <w:rPr>
                <w:color w:val="2B2B2B"/>
                <w:sz w:val="18"/>
                <w:szCs w:val="18"/>
              </w:rPr>
            </w:pPr>
            <w:r>
              <w:rPr>
                <w:rFonts w:hint="eastAsia"/>
                <w:color w:val="2B2B2B"/>
                <w:sz w:val="18"/>
                <w:szCs w:val="18"/>
              </w:rPr>
              <w:t>注：</w:t>
            </w:r>
            <w:r>
              <w:rPr>
                <w:color w:val="2B2B2B"/>
                <w:sz w:val="18"/>
                <w:szCs w:val="18"/>
              </w:rPr>
              <w:t>T</w:t>
            </w:r>
            <w:r>
              <w:rPr>
                <w:rFonts w:hint="eastAsia"/>
                <w:color w:val="2B2B2B"/>
                <w:sz w:val="18"/>
                <w:szCs w:val="18"/>
              </w:rPr>
              <w:t>为热熔接头管材壁厚。</w:t>
            </w:r>
          </w:p>
        </w:tc>
      </w:tr>
    </w:tbl>
    <w:p w:rsidR="00161C02" w:rsidRDefault="00EF3838" w:rsidP="00D64655">
      <w:pPr>
        <w:spacing w:beforeLines="100" w:before="312" w:afterLines="100" w:after="312" w:line="340" w:lineRule="exact"/>
        <w:rPr>
          <w:rFonts w:eastAsia="黑体"/>
          <w:szCs w:val="21"/>
        </w:rPr>
      </w:pPr>
      <w:r>
        <w:rPr>
          <w:rFonts w:eastAsia="黑体"/>
          <w:b/>
          <w:bCs/>
          <w:szCs w:val="21"/>
        </w:rPr>
        <w:t>E.8</w:t>
      </w:r>
      <w:r>
        <w:rPr>
          <w:rFonts w:eastAsia="黑体"/>
          <w:bCs/>
          <w:szCs w:val="21"/>
        </w:rPr>
        <w:t xml:space="preserve"> </w:t>
      </w:r>
      <w:r>
        <w:rPr>
          <w:rFonts w:eastAsia="黑体" w:hint="eastAsia"/>
          <w:bCs/>
          <w:szCs w:val="21"/>
        </w:rPr>
        <w:t>检测报告</w:t>
      </w:r>
    </w:p>
    <w:p w:rsidR="00161C02" w:rsidRDefault="00EF3838">
      <w:pPr>
        <w:spacing w:line="340" w:lineRule="exact"/>
        <w:ind w:firstLineChars="200" w:firstLine="420"/>
        <w:rPr>
          <w:szCs w:val="21"/>
        </w:rPr>
      </w:pPr>
      <w:r>
        <w:rPr>
          <w:rFonts w:hint="eastAsia"/>
          <w:szCs w:val="21"/>
        </w:rPr>
        <w:t>聚乙烯燃气管道相控阵超声检测后，应由</w:t>
      </w:r>
      <w:r>
        <w:rPr>
          <w:rFonts w:hint="eastAsia"/>
          <w:color w:val="000000"/>
          <w:szCs w:val="21"/>
        </w:rPr>
        <w:t>相应检测资质</w:t>
      </w:r>
      <w:r>
        <w:rPr>
          <w:rFonts w:hint="eastAsia"/>
          <w:color w:val="000000"/>
          <w:sz w:val="18"/>
          <w:szCs w:val="18"/>
        </w:rPr>
        <w:t>Ⅱ</w:t>
      </w:r>
      <w:r>
        <w:rPr>
          <w:rFonts w:hint="eastAsia"/>
          <w:color w:val="000000"/>
          <w:szCs w:val="21"/>
        </w:rPr>
        <w:t>级</w:t>
      </w:r>
      <w:r>
        <w:rPr>
          <w:rFonts w:hint="eastAsia"/>
          <w:szCs w:val="21"/>
        </w:rPr>
        <w:t>或以上人员编写检测报告，内容至少包括：</w:t>
      </w:r>
    </w:p>
    <w:p w:rsidR="00161C02" w:rsidRDefault="00EF3838">
      <w:pPr>
        <w:spacing w:line="340" w:lineRule="exact"/>
        <w:ind w:firstLineChars="200" w:firstLine="420"/>
        <w:rPr>
          <w:szCs w:val="21"/>
        </w:rPr>
      </w:pPr>
      <w:r>
        <w:rPr>
          <w:szCs w:val="21"/>
        </w:rPr>
        <w:t>a</w:t>
      </w:r>
      <w:r>
        <w:rPr>
          <w:rFonts w:hint="eastAsia"/>
          <w:szCs w:val="21"/>
        </w:rPr>
        <w:t>）聚乙烯燃气管道型号，直径，配套工程名称及地点，焊缝数量，验收标准；</w:t>
      </w:r>
    </w:p>
    <w:p w:rsidR="00161C02" w:rsidRDefault="00EF3838">
      <w:pPr>
        <w:spacing w:line="340" w:lineRule="exact"/>
        <w:ind w:firstLineChars="200" w:firstLine="420"/>
        <w:rPr>
          <w:szCs w:val="21"/>
        </w:rPr>
      </w:pPr>
      <w:r>
        <w:rPr>
          <w:szCs w:val="21"/>
        </w:rPr>
        <w:t>b</w:t>
      </w:r>
      <w:r>
        <w:rPr>
          <w:rFonts w:hint="eastAsia"/>
          <w:szCs w:val="21"/>
        </w:rPr>
        <w:t>）材料型号，直径，壁厚；</w:t>
      </w:r>
    </w:p>
    <w:p w:rsidR="00161C02" w:rsidRDefault="00EF3838">
      <w:pPr>
        <w:spacing w:line="340" w:lineRule="exact"/>
        <w:ind w:firstLineChars="200" w:firstLine="420"/>
        <w:rPr>
          <w:szCs w:val="21"/>
        </w:rPr>
      </w:pPr>
      <w:r>
        <w:rPr>
          <w:szCs w:val="21"/>
        </w:rPr>
        <w:t>c</w:t>
      </w:r>
      <w:r>
        <w:rPr>
          <w:rFonts w:hint="eastAsia"/>
          <w:szCs w:val="21"/>
        </w:rPr>
        <w:t>）相控阵超声仪器型号，检测技术，探头规格型号；</w:t>
      </w:r>
    </w:p>
    <w:p w:rsidR="00161C02" w:rsidRDefault="00EF3838">
      <w:pPr>
        <w:spacing w:line="340" w:lineRule="exact"/>
        <w:ind w:firstLineChars="200" w:firstLine="420"/>
        <w:rPr>
          <w:szCs w:val="21"/>
        </w:rPr>
      </w:pPr>
      <w:r>
        <w:rPr>
          <w:szCs w:val="21"/>
        </w:rPr>
        <w:t>d</w:t>
      </w:r>
      <w:r>
        <w:rPr>
          <w:rFonts w:hint="eastAsia"/>
          <w:szCs w:val="21"/>
        </w:rPr>
        <w:t>）检测记录和结果，焊缝评级；</w:t>
      </w:r>
    </w:p>
    <w:p w:rsidR="00161C02" w:rsidRDefault="00EF3838">
      <w:pPr>
        <w:spacing w:line="340" w:lineRule="exact"/>
        <w:ind w:firstLineChars="200" w:firstLine="420"/>
        <w:rPr>
          <w:szCs w:val="21"/>
        </w:rPr>
      </w:pPr>
      <w:r>
        <w:rPr>
          <w:szCs w:val="21"/>
        </w:rPr>
        <w:t>e</w:t>
      </w:r>
      <w:r>
        <w:rPr>
          <w:rFonts w:hint="eastAsia"/>
          <w:szCs w:val="21"/>
        </w:rPr>
        <w:t>）检测人员，资格；审核人员，资格；报告日期。</w:t>
      </w:r>
    </w:p>
    <w:p w:rsidR="00161C02" w:rsidRDefault="00161C02">
      <w:pPr>
        <w:spacing w:line="340" w:lineRule="exact"/>
        <w:jc w:val="center"/>
        <w:rPr>
          <w:rFonts w:ascii="黑体" w:eastAsia="黑体" w:hAnsi="黑体" w:cs="宋体"/>
          <w:bCs/>
          <w:szCs w:val="21"/>
        </w:rPr>
        <w:sectPr w:rsidR="00161C02">
          <w:pgSz w:w="11907" w:h="16840"/>
          <w:pgMar w:top="2381" w:right="1134" w:bottom="1134" w:left="1418" w:header="1531" w:footer="1134" w:gutter="0"/>
          <w:cols w:space="720"/>
          <w:docGrid w:type="linesAndChars" w:linePitch="312"/>
        </w:sectPr>
      </w:pPr>
    </w:p>
    <w:p w:rsidR="00161C02" w:rsidRDefault="00EF3838">
      <w:pPr>
        <w:pStyle w:val="1"/>
        <w:spacing w:before="640" w:after="560" w:line="340" w:lineRule="exact"/>
        <w:jc w:val="center"/>
      </w:pPr>
      <w:bookmarkStart w:id="229" w:name="_Toc120719771"/>
      <w:bookmarkStart w:id="230" w:name="_Ref32567794"/>
      <w:r>
        <w:t>附</w:t>
      </w:r>
      <w:r>
        <w:rPr>
          <w:rFonts w:hint="eastAsia"/>
        </w:rPr>
        <w:t xml:space="preserve"> </w:t>
      </w:r>
      <w:r>
        <w:t xml:space="preserve"> 录</w:t>
      </w:r>
      <w:r>
        <w:rPr>
          <w:rFonts w:hint="eastAsia"/>
        </w:rPr>
        <w:t xml:space="preserve"> </w:t>
      </w:r>
      <w:r>
        <w:t xml:space="preserve"> </w:t>
      </w:r>
      <w:r>
        <w:rPr>
          <w:rFonts w:ascii="Times New Roman"/>
          <w:b/>
          <w:bCs w:val="0"/>
        </w:rPr>
        <w:t>F</w:t>
      </w:r>
      <w:r>
        <w:br/>
      </w:r>
      <w:r>
        <w:rPr>
          <w:rFonts w:hint="eastAsia"/>
        </w:rPr>
        <w:t>（规范性）</w:t>
      </w:r>
      <w:r>
        <w:br/>
      </w:r>
      <w:r>
        <w:rPr>
          <w:rFonts w:hAnsi="黑体" w:hint="eastAsia"/>
          <w:szCs w:val="21"/>
        </w:rPr>
        <w:t>聚乙烯燃气管道剩余寿命预测</w:t>
      </w:r>
      <w:r>
        <w:rPr>
          <w:rFonts w:hint="eastAsia"/>
        </w:rPr>
        <w:t>方法</w:t>
      </w:r>
      <w:bookmarkEnd w:id="229"/>
    </w:p>
    <w:bookmarkEnd w:id="216"/>
    <w:bookmarkEnd w:id="230"/>
    <w:p w:rsidR="00161C02" w:rsidRDefault="00EF3838">
      <w:pPr>
        <w:spacing w:line="480" w:lineRule="auto"/>
        <w:jc w:val="left"/>
        <w:rPr>
          <w:b/>
          <w:szCs w:val="21"/>
        </w:rPr>
      </w:pPr>
      <w:r>
        <w:rPr>
          <w:b/>
          <w:szCs w:val="21"/>
        </w:rPr>
        <w:t xml:space="preserve">F.1 </w:t>
      </w:r>
      <w:r>
        <w:rPr>
          <w:rFonts w:ascii="黑体" w:eastAsia="黑体" w:hAnsi="黑体" w:hint="eastAsia"/>
          <w:bCs/>
          <w:szCs w:val="21"/>
        </w:rPr>
        <w:t>寿命预测方法原理</w:t>
      </w:r>
    </w:p>
    <w:p w:rsidR="00161C02" w:rsidRDefault="00EF3838">
      <w:pPr>
        <w:spacing w:line="340" w:lineRule="exact"/>
        <w:ind w:firstLineChars="200" w:firstLine="420"/>
        <w:rPr>
          <w:szCs w:val="21"/>
        </w:rPr>
      </w:pPr>
      <w:r>
        <w:rPr>
          <w:rFonts w:hint="eastAsia"/>
          <w:szCs w:val="21"/>
        </w:rPr>
        <w:t>埋地聚乙烯燃气管道在服役期间，引起性能变化的主要因素包括温度、机械应力、燃气介质和土壤环境等。在一定温度范围内，烘箱加速老化与埋地条件下的老化机理相同。利用承压高温烘箱加速老化试验数据，可外推计算环境温度下聚乙烯燃气管道的寿命。</w:t>
      </w:r>
    </w:p>
    <w:p w:rsidR="00161C02" w:rsidRDefault="00EF3838">
      <w:pPr>
        <w:spacing w:line="480" w:lineRule="auto"/>
        <w:jc w:val="left"/>
        <w:rPr>
          <w:b/>
          <w:szCs w:val="21"/>
        </w:rPr>
      </w:pPr>
      <w:r>
        <w:rPr>
          <w:b/>
          <w:szCs w:val="21"/>
        </w:rPr>
        <w:t xml:space="preserve">F.2 </w:t>
      </w:r>
      <w:r>
        <w:rPr>
          <w:rFonts w:ascii="黑体" w:eastAsia="黑体" w:hAnsi="黑体" w:hint="eastAsia"/>
          <w:bCs/>
          <w:szCs w:val="21"/>
        </w:rPr>
        <w:t>寿命预测试验</w:t>
      </w:r>
    </w:p>
    <w:p w:rsidR="00161C02" w:rsidRDefault="00EF3838">
      <w:pPr>
        <w:spacing w:line="480" w:lineRule="auto"/>
        <w:jc w:val="left"/>
        <w:rPr>
          <w:b/>
          <w:szCs w:val="21"/>
        </w:rPr>
      </w:pPr>
      <w:r>
        <w:rPr>
          <w:rFonts w:hint="eastAsia"/>
          <w:b/>
          <w:szCs w:val="21"/>
        </w:rPr>
        <w:t>F.2</w:t>
      </w:r>
      <w:r>
        <w:rPr>
          <w:b/>
          <w:szCs w:val="21"/>
        </w:rPr>
        <w:t xml:space="preserve">.1 </w:t>
      </w:r>
      <w:r>
        <w:rPr>
          <w:rFonts w:ascii="黑体" w:eastAsia="黑体" w:hAnsi="黑体" w:hint="eastAsia"/>
          <w:bCs/>
          <w:szCs w:val="21"/>
        </w:rPr>
        <w:t>试验仪器</w:t>
      </w:r>
    </w:p>
    <w:p w:rsidR="00161C02" w:rsidRDefault="00EF3838">
      <w:pPr>
        <w:spacing w:line="340" w:lineRule="exact"/>
        <w:rPr>
          <w:szCs w:val="21"/>
        </w:rPr>
      </w:pPr>
      <w:r>
        <w:rPr>
          <w:rFonts w:hint="eastAsia"/>
          <w:szCs w:val="21"/>
        </w:rPr>
        <w:t>F.2</w:t>
      </w:r>
      <w:r>
        <w:rPr>
          <w:szCs w:val="21"/>
        </w:rPr>
        <w:t>.1</w:t>
      </w:r>
      <w:r>
        <w:rPr>
          <w:rFonts w:hint="eastAsia"/>
          <w:szCs w:val="21"/>
        </w:rPr>
        <w:t>.1</w:t>
      </w:r>
      <w:r>
        <w:rPr>
          <w:szCs w:val="21"/>
        </w:rPr>
        <w:t xml:space="preserve"> </w:t>
      </w:r>
      <w:r>
        <w:rPr>
          <w:rFonts w:hint="eastAsia"/>
          <w:szCs w:val="21"/>
        </w:rPr>
        <w:t>高温烘箱。</w:t>
      </w:r>
    </w:p>
    <w:p w:rsidR="00161C02" w:rsidRDefault="00EF3838">
      <w:pPr>
        <w:spacing w:line="340" w:lineRule="exact"/>
        <w:rPr>
          <w:szCs w:val="21"/>
        </w:rPr>
      </w:pPr>
      <w:r>
        <w:rPr>
          <w:rFonts w:hint="eastAsia"/>
          <w:szCs w:val="21"/>
        </w:rPr>
        <w:t>F.2</w:t>
      </w:r>
      <w:r>
        <w:rPr>
          <w:szCs w:val="21"/>
        </w:rPr>
        <w:t>.1</w:t>
      </w:r>
      <w:r>
        <w:rPr>
          <w:rFonts w:hint="eastAsia"/>
          <w:szCs w:val="21"/>
        </w:rPr>
        <w:t>.</w:t>
      </w:r>
      <w:r>
        <w:rPr>
          <w:szCs w:val="21"/>
        </w:rPr>
        <w:t xml:space="preserve">2 </w:t>
      </w:r>
      <w:r>
        <w:rPr>
          <w:rFonts w:hint="eastAsia"/>
          <w:szCs w:val="21"/>
        </w:rPr>
        <w:t>拉伸试验机。</w:t>
      </w:r>
    </w:p>
    <w:p w:rsidR="00161C02" w:rsidRDefault="00EF3838">
      <w:pPr>
        <w:spacing w:line="340" w:lineRule="exact"/>
        <w:rPr>
          <w:szCs w:val="21"/>
        </w:rPr>
      </w:pPr>
      <w:r>
        <w:rPr>
          <w:rFonts w:hint="eastAsia"/>
          <w:szCs w:val="21"/>
        </w:rPr>
        <w:t>F.2</w:t>
      </w:r>
      <w:r>
        <w:rPr>
          <w:szCs w:val="21"/>
        </w:rPr>
        <w:t>.1</w:t>
      </w:r>
      <w:r>
        <w:rPr>
          <w:rFonts w:hint="eastAsia"/>
          <w:szCs w:val="21"/>
        </w:rPr>
        <w:t>.</w:t>
      </w:r>
      <w:r>
        <w:rPr>
          <w:szCs w:val="21"/>
        </w:rPr>
        <w:t xml:space="preserve">3 </w:t>
      </w:r>
      <w:r>
        <w:rPr>
          <w:rFonts w:hint="eastAsia"/>
          <w:szCs w:val="21"/>
        </w:rPr>
        <w:t>诱导期试验仪。</w:t>
      </w:r>
    </w:p>
    <w:p w:rsidR="00161C02" w:rsidRDefault="00EF3838">
      <w:pPr>
        <w:spacing w:line="480" w:lineRule="auto"/>
        <w:jc w:val="left"/>
        <w:rPr>
          <w:b/>
          <w:szCs w:val="21"/>
        </w:rPr>
      </w:pPr>
      <w:r>
        <w:rPr>
          <w:rFonts w:hint="eastAsia"/>
          <w:b/>
          <w:szCs w:val="21"/>
        </w:rPr>
        <w:t>F.2</w:t>
      </w:r>
      <w:r>
        <w:rPr>
          <w:b/>
          <w:szCs w:val="21"/>
        </w:rPr>
        <w:t xml:space="preserve">.2 </w:t>
      </w:r>
      <w:r>
        <w:rPr>
          <w:rFonts w:ascii="黑体" w:eastAsia="黑体" w:hAnsi="黑体" w:hint="eastAsia"/>
          <w:bCs/>
          <w:szCs w:val="21"/>
        </w:rPr>
        <w:t>试验条件</w:t>
      </w:r>
    </w:p>
    <w:p w:rsidR="00161C02" w:rsidRDefault="00EF3838">
      <w:pPr>
        <w:spacing w:line="340" w:lineRule="exact"/>
        <w:rPr>
          <w:szCs w:val="21"/>
        </w:rPr>
      </w:pPr>
      <w:r>
        <w:rPr>
          <w:rFonts w:hint="eastAsia"/>
          <w:szCs w:val="21"/>
        </w:rPr>
        <w:t>F.2</w:t>
      </w:r>
      <w:r>
        <w:rPr>
          <w:szCs w:val="21"/>
        </w:rPr>
        <w:t>.2</w:t>
      </w:r>
      <w:r>
        <w:rPr>
          <w:rFonts w:hint="eastAsia"/>
          <w:szCs w:val="21"/>
        </w:rPr>
        <w:t>.1</w:t>
      </w:r>
      <w:r>
        <w:rPr>
          <w:szCs w:val="21"/>
        </w:rPr>
        <w:t xml:space="preserve"> </w:t>
      </w:r>
      <w:r>
        <w:rPr>
          <w:rFonts w:hint="eastAsia"/>
          <w:szCs w:val="21"/>
        </w:rPr>
        <w:t>老化试验温度至少应不少于三个，相邻温度间隔不低于</w:t>
      </w:r>
      <w:r>
        <w:rPr>
          <w:rFonts w:hint="eastAsia"/>
          <w:szCs w:val="21"/>
        </w:rPr>
        <w:t>1</w:t>
      </w:r>
      <w:r>
        <w:rPr>
          <w:szCs w:val="21"/>
        </w:rPr>
        <w:t>0 K</w:t>
      </w:r>
      <w:r>
        <w:rPr>
          <w:rFonts w:hint="eastAsia"/>
          <w:szCs w:val="21"/>
        </w:rPr>
        <w:t>。试验温度上限因管材不同而异，但热老化试验温度不低于聚乙烯管材熔点</w:t>
      </w:r>
      <w:r>
        <w:rPr>
          <w:szCs w:val="21"/>
        </w:rPr>
        <w:t>20</w:t>
      </w:r>
      <w:r>
        <w:rPr>
          <w:rFonts w:hint="eastAsia"/>
          <w:szCs w:val="21"/>
        </w:rPr>
        <w:t>℃。</w:t>
      </w:r>
    </w:p>
    <w:p w:rsidR="00161C02" w:rsidRDefault="00EF3838">
      <w:pPr>
        <w:spacing w:line="340" w:lineRule="exact"/>
        <w:rPr>
          <w:szCs w:val="21"/>
        </w:rPr>
      </w:pPr>
      <w:r>
        <w:rPr>
          <w:rFonts w:hint="eastAsia"/>
          <w:szCs w:val="21"/>
        </w:rPr>
        <w:t>F.2</w:t>
      </w:r>
      <w:r>
        <w:rPr>
          <w:szCs w:val="21"/>
        </w:rPr>
        <w:t>.2</w:t>
      </w:r>
      <w:r>
        <w:rPr>
          <w:rFonts w:hint="eastAsia"/>
          <w:szCs w:val="21"/>
        </w:rPr>
        <w:t>.</w:t>
      </w:r>
      <w:r>
        <w:rPr>
          <w:szCs w:val="21"/>
        </w:rPr>
        <w:t xml:space="preserve">2 </w:t>
      </w:r>
      <w:r>
        <w:rPr>
          <w:rFonts w:hint="eastAsia"/>
          <w:szCs w:val="21"/>
        </w:rPr>
        <w:t>老化试验时间因温度不同而异，对于较高温度试验，性能变化需要达到临界值后才可结束；对于最低温度的试验结束时，性能变化不得低于</w:t>
      </w:r>
      <w:r>
        <w:rPr>
          <w:rFonts w:hint="eastAsia"/>
          <w:szCs w:val="21"/>
        </w:rPr>
        <w:t>8</w:t>
      </w:r>
      <w:r>
        <w:rPr>
          <w:szCs w:val="21"/>
        </w:rPr>
        <w:t>0%</w:t>
      </w:r>
      <w:r>
        <w:rPr>
          <w:rFonts w:hint="eastAsia"/>
          <w:szCs w:val="21"/>
        </w:rPr>
        <w:t>。</w:t>
      </w:r>
    </w:p>
    <w:p w:rsidR="00161C02" w:rsidRDefault="00EF3838">
      <w:pPr>
        <w:spacing w:line="340" w:lineRule="exact"/>
        <w:rPr>
          <w:szCs w:val="21"/>
        </w:rPr>
      </w:pPr>
      <w:r>
        <w:rPr>
          <w:rFonts w:hint="eastAsia"/>
          <w:szCs w:val="21"/>
        </w:rPr>
        <w:t>F.2</w:t>
      </w:r>
      <w:r>
        <w:rPr>
          <w:szCs w:val="21"/>
        </w:rPr>
        <w:t>.2</w:t>
      </w:r>
      <w:r>
        <w:rPr>
          <w:rFonts w:hint="eastAsia"/>
          <w:szCs w:val="21"/>
        </w:rPr>
        <w:t>.</w:t>
      </w:r>
      <w:r>
        <w:rPr>
          <w:szCs w:val="21"/>
        </w:rPr>
        <w:t xml:space="preserve">3 </w:t>
      </w:r>
      <w:r>
        <w:rPr>
          <w:rFonts w:hint="eastAsia"/>
          <w:szCs w:val="21"/>
        </w:rPr>
        <w:t>老化试验中聚乙烯管道内压应等于实际服役工况下的燃气输送压力。</w:t>
      </w:r>
    </w:p>
    <w:p w:rsidR="00161C02" w:rsidRDefault="00EF3838">
      <w:pPr>
        <w:spacing w:line="480" w:lineRule="auto"/>
        <w:jc w:val="left"/>
        <w:rPr>
          <w:b/>
          <w:szCs w:val="21"/>
        </w:rPr>
      </w:pPr>
      <w:r>
        <w:rPr>
          <w:rFonts w:hint="eastAsia"/>
          <w:b/>
          <w:szCs w:val="21"/>
        </w:rPr>
        <w:t>F.2</w:t>
      </w:r>
      <w:r>
        <w:rPr>
          <w:b/>
          <w:szCs w:val="21"/>
        </w:rPr>
        <w:t xml:space="preserve">.3 </w:t>
      </w:r>
      <w:r>
        <w:rPr>
          <w:rFonts w:ascii="黑体" w:eastAsia="黑体" w:hAnsi="黑体" w:hint="eastAsia"/>
          <w:bCs/>
          <w:szCs w:val="21"/>
        </w:rPr>
        <w:t>试验步骤</w:t>
      </w:r>
    </w:p>
    <w:p w:rsidR="00161C02" w:rsidRDefault="00EF3838">
      <w:pPr>
        <w:spacing w:line="340" w:lineRule="exact"/>
        <w:rPr>
          <w:szCs w:val="21"/>
        </w:rPr>
      </w:pPr>
      <w:r>
        <w:rPr>
          <w:rFonts w:hint="eastAsia"/>
          <w:szCs w:val="21"/>
        </w:rPr>
        <w:t>F.2</w:t>
      </w:r>
      <w:r>
        <w:rPr>
          <w:szCs w:val="21"/>
        </w:rPr>
        <w:t>.3</w:t>
      </w:r>
      <w:r>
        <w:rPr>
          <w:rFonts w:hint="eastAsia"/>
          <w:szCs w:val="21"/>
        </w:rPr>
        <w:t>.1</w:t>
      </w:r>
      <w:r>
        <w:rPr>
          <w:szCs w:val="21"/>
        </w:rPr>
        <w:t xml:space="preserve"> </w:t>
      </w:r>
      <w:r>
        <w:rPr>
          <w:rFonts w:hint="eastAsia"/>
          <w:szCs w:val="21"/>
        </w:rPr>
        <w:t>将一截待老化聚乙烯管道内充入一定压力气体，用封堵头密封，长度不短于</w:t>
      </w:r>
      <w:r>
        <w:rPr>
          <w:rFonts w:hint="eastAsia"/>
          <w:szCs w:val="21"/>
        </w:rPr>
        <w:t>4</w:t>
      </w:r>
      <w:r>
        <w:rPr>
          <w:szCs w:val="21"/>
        </w:rPr>
        <w:t>0</w:t>
      </w:r>
      <w:r>
        <w:rPr>
          <w:rFonts w:hint="eastAsia"/>
          <w:szCs w:val="21"/>
        </w:rPr>
        <w:t>cm</w:t>
      </w:r>
      <w:r>
        <w:rPr>
          <w:rFonts w:hint="eastAsia"/>
          <w:szCs w:val="21"/>
        </w:rPr>
        <w:t>。按照</w:t>
      </w:r>
      <w:r>
        <w:rPr>
          <w:rFonts w:hint="eastAsia"/>
          <w:szCs w:val="21"/>
        </w:rPr>
        <w:t>GB</w:t>
      </w:r>
      <w:r>
        <w:rPr>
          <w:szCs w:val="21"/>
        </w:rPr>
        <w:t>/T 3512</w:t>
      </w:r>
      <w:r>
        <w:rPr>
          <w:rFonts w:hint="eastAsia"/>
          <w:szCs w:val="21"/>
        </w:rPr>
        <w:t>，在烘箱中进行加速老化试验。</w:t>
      </w:r>
    </w:p>
    <w:p w:rsidR="00161C02" w:rsidRDefault="00EF3838">
      <w:pPr>
        <w:spacing w:line="340" w:lineRule="exact"/>
        <w:rPr>
          <w:szCs w:val="21"/>
        </w:rPr>
      </w:pPr>
      <w:r>
        <w:rPr>
          <w:rFonts w:hint="eastAsia"/>
          <w:szCs w:val="21"/>
        </w:rPr>
        <w:t>F.2</w:t>
      </w:r>
      <w:r>
        <w:rPr>
          <w:szCs w:val="21"/>
        </w:rPr>
        <w:t>.3</w:t>
      </w:r>
      <w:r>
        <w:rPr>
          <w:rFonts w:hint="eastAsia"/>
          <w:szCs w:val="21"/>
        </w:rPr>
        <w:t>.2</w:t>
      </w:r>
      <w:r>
        <w:rPr>
          <w:szCs w:val="21"/>
        </w:rPr>
        <w:t xml:space="preserve"> </w:t>
      </w:r>
      <w:r>
        <w:rPr>
          <w:rFonts w:hint="eastAsia"/>
          <w:szCs w:val="21"/>
        </w:rPr>
        <w:t>聚乙烯管材拉伸试验按照</w:t>
      </w:r>
      <w:r>
        <w:rPr>
          <w:szCs w:val="21"/>
        </w:rPr>
        <w:t>GB8804.2</w:t>
      </w:r>
      <w:r>
        <w:rPr>
          <w:rFonts w:hint="eastAsia"/>
          <w:szCs w:val="21"/>
        </w:rPr>
        <w:t>进行。</w:t>
      </w:r>
    </w:p>
    <w:p w:rsidR="00161C02" w:rsidRDefault="00EF3838">
      <w:pPr>
        <w:spacing w:line="340" w:lineRule="exact"/>
        <w:rPr>
          <w:szCs w:val="21"/>
        </w:rPr>
      </w:pPr>
      <w:r>
        <w:rPr>
          <w:rFonts w:hint="eastAsia"/>
          <w:szCs w:val="21"/>
        </w:rPr>
        <w:t>F.2</w:t>
      </w:r>
      <w:r>
        <w:rPr>
          <w:szCs w:val="21"/>
        </w:rPr>
        <w:t>.</w:t>
      </w:r>
      <w:r>
        <w:rPr>
          <w:rFonts w:hint="eastAsia"/>
          <w:szCs w:val="21"/>
        </w:rPr>
        <w:t>3.</w:t>
      </w:r>
      <w:r>
        <w:rPr>
          <w:szCs w:val="21"/>
        </w:rPr>
        <w:t xml:space="preserve">3 </w:t>
      </w:r>
      <w:r>
        <w:rPr>
          <w:rFonts w:hint="eastAsia"/>
          <w:szCs w:val="21"/>
        </w:rPr>
        <w:t>聚乙烯管材管件诱导期检测试验按照</w:t>
      </w:r>
      <w:r>
        <w:rPr>
          <w:szCs w:val="21"/>
        </w:rPr>
        <w:t>GB/T17391</w:t>
      </w:r>
      <w:r>
        <w:rPr>
          <w:rFonts w:hint="eastAsia"/>
          <w:szCs w:val="21"/>
        </w:rPr>
        <w:t>进行。</w:t>
      </w:r>
    </w:p>
    <w:p w:rsidR="00161C02" w:rsidRDefault="00EF3838">
      <w:pPr>
        <w:spacing w:line="340" w:lineRule="exact"/>
        <w:rPr>
          <w:b/>
          <w:szCs w:val="21"/>
        </w:rPr>
      </w:pPr>
      <w:r>
        <w:rPr>
          <w:rFonts w:hint="eastAsia"/>
          <w:szCs w:val="21"/>
        </w:rPr>
        <w:t>F.2</w:t>
      </w:r>
      <w:r>
        <w:rPr>
          <w:szCs w:val="21"/>
        </w:rPr>
        <w:t>.</w:t>
      </w:r>
      <w:r>
        <w:rPr>
          <w:rFonts w:hint="eastAsia"/>
          <w:szCs w:val="21"/>
        </w:rPr>
        <w:t>3.4</w:t>
      </w:r>
      <w:r>
        <w:rPr>
          <w:szCs w:val="21"/>
        </w:rPr>
        <w:t xml:space="preserve"> </w:t>
      </w:r>
      <w:r>
        <w:rPr>
          <w:rFonts w:hint="eastAsia"/>
          <w:szCs w:val="21"/>
        </w:rPr>
        <w:t>所有试验必须采用检测的埋地聚乙烯燃气管道的同一批次管材，优先推荐采用聚乙烯管材拉伸试验。</w:t>
      </w:r>
    </w:p>
    <w:p w:rsidR="00161C02" w:rsidRDefault="00EF3838">
      <w:pPr>
        <w:spacing w:line="480" w:lineRule="auto"/>
        <w:jc w:val="left"/>
        <w:rPr>
          <w:b/>
          <w:szCs w:val="21"/>
        </w:rPr>
      </w:pPr>
      <w:r>
        <w:rPr>
          <w:b/>
          <w:szCs w:val="21"/>
        </w:rPr>
        <w:t>F.</w:t>
      </w:r>
      <w:r>
        <w:rPr>
          <w:rFonts w:hint="eastAsia"/>
          <w:b/>
          <w:szCs w:val="21"/>
        </w:rPr>
        <w:t>3</w:t>
      </w:r>
      <w:r>
        <w:rPr>
          <w:b/>
          <w:szCs w:val="21"/>
        </w:rPr>
        <w:t xml:space="preserve"> </w:t>
      </w:r>
      <w:r>
        <w:rPr>
          <w:rFonts w:ascii="黑体" w:eastAsia="黑体" w:hAnsi="黑体" w:hint="eastAsia"/>
          <w:bCs/>
          <w:szCs w:val="21"/>
        </w:rPr>
        <w:t>结果处理</w:t>
      </w:r>
    </w:p>
    <w:p w:rsidR="00161C02" w:rsidRDefault="00EF3838">
      <w:pPr>
        <w:spacing w:line="480" w:lineRule="auto"/>
        <w:jc w:val="left"/>
        <w:rPr>
          <w:b/>
          <w:szCs w:val="21"/>
        </w:rPr>
      </w:pPr>
      <w:r>
        <w:rPr>
          <w:b/>
          <w:szCs w:val="21"/>
        </w:rPr>
        <w:t>F.</w:t>
      </w:r>
      <w:r>
        <w:rPr>
          <w:rFonts w:hint="eastAsia"/>
          <w:b/>
          <w:szCs w:val="21"/>
        </w:rPr>
        <w:t>3.</w:t>
      </w:r>
      <w:r>
        <w:rPr>
          <w:b/>
          <w:szCs w:val="21"/>
        </w:rPr>
        <w:t xml:space="preserve">1 </w:t>
      </w:r>
      <w:r>
        <w:rPr>
          <w:rFonts w:ascii="黑体" w:eastAsia="黑体" w:hAnsi="黑体" w:hint="eastAsia"/>
          <w:bCs/>
          <w:szCs w:val="21"/>
        </w:rPr>
        <w:t>寿命预测模型</w:t>
      </w:r>
    </w:p>
    <w:p w:rsidR="00161C02" w:rsidRDefault="00EF3838">
      <w:pPr>
        <w:spacing w:line="340" w:lineRule="exact"/>
        <w:ind w:firstLineChars="200" w:firstLine="420"/>
        <w:rPr>
          <w:szCs w:val="21"/>
        </w:rPr>
      </w:pPr>
      <w:r>
        <w:rPr>
          <w:szCs w:val="21"/>
        </w:rPr>
        <w:t>聚乙烯燃气管道老化性能变化指标</w:t>
      </w:r>
      <w:r>
        <w:rPr>
          <w:i/>
          <w:szCs w:val="21"/>
        </w:rPr>
        <w:t>P</w:t>
      </w:r>
      <w:r>
        <w:rPr>
          <w:szCs w:val="21"/>
        </w:rPr>
        <w:t>与老化时间</w:t>
      </w:r>
      <w:r>
        <w:rPr>
          <w:i/>
          <w:szCs w:val="21"/>
        </w:rPr>
        <w:t>t</w:t>
      </w:r>
      <w:r>
        <w:rPr>
          <w:szCs w:val="21"/>
        </w:rPr>
        <w:t>的关系</w:t>
      </w:r>
      <w:r>
        <w:rPr>
          <w:rFonts w:hint="eastAsia"/>
          <w:szCs w:val="21"/>
        </w:rPr>
        <w:t>可</w:t>
      </w:r>
      <w:r>
        <w:rPr>
          <w:szCs w:val="21"/>
        </w:rPr>
        <w:t>用</w:t>
      </w:r>
      <w:r>
        <w:rPr>
          <w:rFonts w:hint="eastAsia"/>
          <w:szCs w:val="21"/>
        </w:rPr>
        <w:t>经验公式</w:t>
      </w:r>
      <w:r>
        <w:rPr>
          <w:szCs w:val="21"/>
        </w:rPr>
        <w:t>(F.1)</w:t>
      </w:r>
      <w:r>
        <w:rPr>
          <w:szCs w:val="21"/>
        </w:rPr>
        <w:t>描述</w:t>
      </w:r>
      <w:r>
        <w:rPr>
          <w:rFonts w:hint="eastAsia"/>
          <w:szCs w:val="21"/>
        </w:rPr>
        <w:t>：</w:t>
      </w:r>
    </w:p>
    <w:p w:rsidR="00161C02" w:rsidRDefault="00161C02">
      <w:pPr>
        <w:spacing w:line="340" w:lineRule="exact"/>
        <w:jc w:val="right"/>
        <w:rPr>
          <w:szCs w:val="21"/>
        </w:rPr>
      </w:pPr>
      <w:r w:rsidRPr="00161C02">
        <w:rPr>
          <w:position w:val="-6"/>
          <w:szCs w:val="21"/>
        </w:rPr>
        <w:object w:dxaOrig="4320" w:dyaOrig="4320" w14:anchorId="62C84A27">
          <v:shape id="1126" o:spid="_x0000_i1052" type="#_x0000_t75" style="width:41.55pt;height:12.75pt;visibility:visible;mso-wrap-distance-left:0;mso-wrap-distance-right:0" o:ole="">
            <v:imagedata r:id="rId89" o:title="" embosscolor="white"/>
          </v:shape>
          <o:OLEObject Type="Embed" ProgID="Equation.DSMT4" ShapeID="1126" DrawAspect="Content" ObjectID="_1733829531" r:id="rId90"/>
        </w:object>
      </w:r>
      <w:r w:rsidR="00EF3838">
        <w:rPr>
          <w:szCs w:val="21"/>
        </w:rPr>
        <w:t xml:space="preserve">                                     (F.1)</w:t>
      </w:r>
    </w:p>
    <w:p w:rsidR="00161C02" w:rsidRDefault="00EF3838">
      <w:pPr>
        <w:spacing w:line="340" w:lineRule="exact"/>
        <w:jc w:val="left"/>
        <w:rPr>
          <w:szCs w:val="21"/>
        </w:rPr>
      </w:pPr>
      <w:r>
        <w:rPr>
          <w:szCs w:val="21"/>
        </w:rPr>
        <w:t>式中：</w:t>
      </w:r>
    </w:p>
    <w:p w:rsidR="00161C02" w:rsidRDefault="00EF3838">
      <w:pPr>
        <w:spacing w:line="340" w:lineRule="exact"/>
        <w:ind w:firstLineChars="200" w:firstLine="420"/>
        <w:rPr>
          <w:szCs w:val="21"/>
        </w:rPr>
      </w:pPr>
      <w:r>
        <w:rPr>
          <w:i/>
          <w:szCs w:val="21"/>
        </w:rPr>
        <w:t>P</w:t>
      </w:r>
      <w:r>
        <w:rPr>
          <w:szCs w:val="21"/>
        </w:rPr>
        <w:t xml:space="preserve">  </w:t>
      </w:r>
      <w:r>
        <w:rPr>
          <w:rFonts w:hint="eastAsia"/>
          <w:szCs w:val="21"/>
        </w:rPr>
        <w:t>老化</w:t>
      </w:r>
      <w:r>
        <w:rPr>
          <w:szCs w:val="21"/>
        </w:rPr>
        <w:t>性能变化指标</w:t>
      </w:r>
      <w:r>
        <w:rPr>
          <w:rFonts w:hint="eastAsia"/>
          <w:szCs w:val="21"/>
        </w:rPr>
        <w:t>。</w:t>
      </w:r>
      <w:r>
        <w:rPr>
          <w:szCs w:val="21"/>
        </w:rPr>
        <w:t>对拉伸性能试验为任意</w:t>
      </w:r>
      <w:r>
        <w:rPr>
          <w:rFonts w:hint="eastAsia"/>
          <w:szCs w:val="21"/>
        </w:rPr>
        <w:t>老化</w:t>
      </w:r>
      <w:r>
        <w:rPr>
          <w:szCs w:val="21"/>
        </w:rPr>
        <w:t>时间的断裂伸长率</w:t>
      </w:r>
      <w:r>
        <w:rPr>
          <w:i/>
          <w:szCs w:val="21"/>
        </w:rPr>
        <w:t>L</w:t>
      </w:r>
      <w:r>
        <w:rPr>
          <w:szCs w:val="21"/>
          <w:vertAlign w:val="subscript"/>
        </w:rPr>
        <w:t>t</w:t>
      </w:r>
      <w:r>
        <w:rPr>
          <w:szCs w:val="21"/>
        </w:rPr>
        <w:t>与老化前断裂伸长率</w:t>
      </w:r>
      <w:r>
        <w:rPr>
          <w:i/>
          <w:szCs w:val="21"/>
        </w:rPr>
        <w:t>L</w:t>
      </w:r>
      <w:r>
        <w:rPr>
          <w:szCs w:val="21"/>
          <w:vertAlign w:val="subscript"/>
        </w:rPr>
        <w:t>0</w:t>
      </w:r>
      <w:r>
        <w:rPr>
          <w:szCs w:val="21"/>
        </w:rPr>
        <w:t>的比值。对于</w:t>
      </w:r>
      <w:r>
        <w:rPr>
          <w:rFonts w:hint="eastAsia"/>
          <w:szCs w:val="21"/>
        </w:rPr>
        <w:t>诱导期</w:t>
      </w:r>
      <w:r>
        <w:rPr>
          <w:szCs w:val="21"/>
        </w:rPr>
        <w:t>试验为任意</w:t>
      </w:r>
      <w:r>
        <w:rPr>
          <w:rFonts w:hint="eastAsia"/>
          <w:szCs w:val="21"/>
        </w:rPr>
        <w:t>老化</w:t>
      </w:r>
      <w:r>
        <w:rPr>
          <w:szCs w:val="21"/>
        </w:rPr>
        <w:t>时间的氧化诱导期</w:t>
      </w:r>
      <w:r>
        <w:rPr>
          <w:i/>
          <w:szCs w:val="21"/>
        </w:rPr>
        <w:t>S</w:t>
      </w:r>
      <w:r>
        <w:rPr>
          <w:szCs w:val="21"/>
          <w:vertAlign w:val="subscript"/>
        </w:rPr>
        <w:t>t</w:t>
      </w:r>
      <w:r>
        <w:rPr>
          <w:szCs w:val="21"/>
        </w:rPr>
        <w:t>与老化前氧化诱导期</w:t>
      </w:r>
      <w:r>
        <w:rPr>
          <w:i/>
          <w:szCs w:val="21"/>
        </w:rPr>
        <w:t>S</w:t>
      </w:r>
      <w:r>
        <w:rPr>
          <w:szCs w:val="21"/>
          <w:vertAlign w:val="subscript"/>
        </w:rPr>
        <w:t>0</w:t>
      </w:r>
      <w:r>
        <w:rPr>
          <w:szCs w:val="21"/>
        </w:rPr>
        <w:t>的比值；</w:t>
      </w:r>
    </w:p>
    <w:p w:rsidR="00161C02" w:rsidRDefault="00EF3838">
      <w:pPr>
        <w:spacing w:line="340" w:lineRule="exact"/>
        <w:ind w:firstLineChars="200" w:firstLine="420"/>
        <w:jc w:val="left"/>
        <w:rPr>
          <w:szCs w:val="21"/>
        </w:rPr>
      </w:pPr>
      <w:r>
        <w:rPr>
          <w:i/>
          <w:szCs w:val="21"/>
        </w:rPr>
        <w:t>A</w:t>
      </w:r>
      <w:r>
        <w:rPr>
          <w:szCs w:val="21"/>
        </w:rPr>
        <w:t xml:space="preserve">  </w:t>
      </w:r>
      <w:r>
        <w:rPr>
          <w:rFonts w:hint="eastAsia"/>
          <w:szCs w:val="21"/>
        </w:rPr>
        <w:t>试验</w:t>
      </w:r>
      <w:r>
        <w:rPr>
          <w:szCs w:val="21"/>
        </w:rPr>
        <w:t>常数</w:t>
      </w:r>
      <w:r>
        <w:rPr>
          <w:rFonts w:hint="eastAsia"/>
          <w:szCs w:val="21"/>
        </w:rPr>
        <w:t>；</w:t>
      </w:r>
    </w:p>
    <w:p w:rsidR="00161C02" w:rsidRDefault="00EF3838">
      <w:pPr>
        <w:spacing w:line="340" w:lineRule="exact"/>
        <w:ind w:firstLineChars="200" w:firstLine="420"/>
        <w:jc w:val="left"/>
        <w:rPr>
          <w:szCs w:val="21"/>
        </w:rPr>
      </w:pPr>
      <w:r>
        <w:rPr>
          <w:i/>
          <w:szCs w:val="21"/>
        </w:rPr>
        <w:t>K</w:t>
      </w:r>
      <w:r>
        <w:rPr>
          <w:szCs w:val="21"/>
        </w:rPr>
        <w:t xml:space="preserve">  </w:t>
      </w:r>
      <w:r>
        <w:rPr>
          <w:szCs w:val="21"/>
        </w:rPr>
        <w:t>老化速率</w:t>
      </w:r>
      <w:r>
        <w:rPr>
          <w:rFonts w:hint="eastAsia"/>
          <w:szCs w:val="21"/>
        </w:rPr>
        <w:t>常数</w:t>
      </w:r>
      <w:r>
        <w:rPr>
          <w:szCs w:val="21"/>
        </w:rPr>
        <w:t>，</w:t>
      </w:r>
      <w:r>
        <w:rPr>
          <w:rFonts w:hint="eastAsia"/>
          <w:szCs w:val="21"/>
        </w:rPr>
        <w:t>单位为每天（</w:t>
      </w:r>
      <w:r>
        <w:rPr>
          <w:szCs w:val="21"/>
        </w:rPr>
        <w:t>d</w:t>
      </w:r>
      <w:r>
        <w:rPr>
          <w:szCs w:val="21"/>
          <w:vertAlign w:val="superscript"/>
        </w:rPr>
        <w:t>-1</w:t>
      </w:r>
      <w:r>
        <w:rPr>
          <w:rFonts w:hint="eastAsia"/>
          <w:szCs w:val="21"/>
        </w:rPr>
        <w:t>）；</w:t>
      </w:r>
    </w:p>
    <w:p w:rsidR="00161C02" w:rsidRDefault="00EF3838">
      <w:pPr>
        <w:spacing w:line="340" w:lineRule="exact"/>
        <w:ind w:firstLineChars="200" w:firstLine="420"/>
        <w:jc w:val="left"/>
        <w:rPr>
          <w:szCs w:val="21"/>
        </w:rPr>
      </w:pPr>
      <w:r>
        <w:rPr>
          <w:rFonts w:hint="eastAsia"/>
          <w:i/>
          <w:szCs w:val="21"/>
        </w:rPr>
        <w:t>t</w:t>
      </w:r>
      <w:r>
        <w:rPr>
          <w:szCs w:val="21"/>
        </w:rPr>
        <w:t xml:space="preserve">  </w:t>
      </w:r>
      <w:r>
        <w:rPr>
          <w:szCs w:val="21"/>
        </w:rPr>
        <w:t>老化时间，</w:t>
      </w:r>
      <w:r>
        <w:rPr>
          <w:rFonts w:hint="eastAsia"/>
          <w:szCs w:val="21"/>
        </w:rPr>
        <w:t>单位为天（</w:t>
      </w:r>
      <w:r>
        <w:rPr>
          <w:szCs w:val="21"/>
        </w:rPr>
        <w:t>d</w:t>
      </w:r>
      <w:r>
        <w:rPr>
          <w:rFonts w:hint="eastAsia"/>
          <w:szCs w:val="21"/>
        </w:rPr>
        <w:t>）。</w:t>
      </w:r>
    </w:p>
    <w:p w:rsidR="00161C02" w:rsidRDefault="00EF3838">
      <w:pPr>
        <w:spacing w:line="480" w:lineRule="auto"/>
        <w:jc w:val="left"/>
        <w:rPr>
          <w:szCs w:val="21"/>
        </w:rPr>
      </w:pPr>
      <w:r>
        <w:rPr>
          <w:b/>
          <w:szCs w:val="21"/>
        </w:rPr>
        <w:t xml:space="preserve">F.3.2 </w:t>
      </w:r>
      <w:r>
        <w:rPr>
          <w:rFonts w:ascii="黑体" w:eastAsia="黑体" w:hAnsi="黑体" w:hint="eastAsia"/>
          <w:bCs/>
          <w:szCs w:val="21"/>
        </w:rPr>
        <w:t>老化速率</w:t>
      </w:r>
    </w:p>
    <w:p w:rsidR="00161C02" w:rsidRDefault="00EF3838">
      <w:pPr>
        <w:spacing w:line="340" w:lineRule="exact"/>
        <w:ind w:firstLineChars="200" w:firstLine="420"/>
        <w:rPr>
          <w:szCs w:val="21"/>
        </w:rPr>
      </w:pPr>
      <w:r>
        <w:rPr>
          <w:szCs w:val="21"/>
        </w:rPr>
        <w:t>老化速率</w:t>
      </w:r>
      <w:r>
        <w:rPr>
          <w:rFonts w:hint="eastAsia"/>
          <w:szCs w:val="21"/>
        </w:rPr>
        <w:t>常数</w:t>
      </w:r>
      <w:r>
        <w:rPr>
          <w:i/>
          <w:szCs w:val="21"/>
        </w:rPr>
        <w:t>K</w:t>
      </w:r>
      <w:r>
        <w:rPr>
          <w:rFonts w:hint="eastAsia"/>
          <w:szCs w:val="21"/>
        </w:rPr>
        <w:t>与老化温度</w:t>
      </w:r>
      <w:r>
        <w:rPr>
          <w:i/>
          <w:szCs w:val="21"/>
        </w:rPr>
        <w:t>T</w:t>
      </w:r>
      <w:r>
        <w:rPr>
          <w:rFonts w:hint="eastAsia"/>
          <w:szCs w:val="21"/>
        </w:rPr>
        <w:t>之间关系服从</w:t>
      </w:r>
      <w:r>
        <w:rPr>
          <w:szCs w:val="21"/>
        </w:rPr>
        <w:t>Arrhenius</w:t>
      </w:r>
      <w:r>
        <w:rPr>
          <w:rFonts w:hint="eastAsia"/>
          <w:szCs w:val="21"/>
        </w:rPr>
        <w:t>（阿伦尼乌斯）</w:t>
      </w:r>
      <w:r>
        <w:rPr>
          <w:szCs w:val="21"/>
        </w:rPr>
        <w:t>公式</w:t>
      </w:r>
      <w:r>
        <w:rPr>
          <w:rFonts w:hint="eastAsia"/>
          <w:szCs w:val="21"/>
        </w:rPr>
        <w:t>，</w:t>
      </w:r>
      <w:r>
        <w:rPr>
          <w:szCs w:val="21"/>
        </w:rPr>
        <w:t>见公式</w:t>
      </w:r>
      <w:r>
        <w:rPr>
          <w:szCs w:val="21"/>
        </w:rPr>
        <w:t>(F.2)</w:t>
      </w:r>
      <w:r>
        <w:rPr>
          <w:rFonts w:hint="eastAsia"/>
          <w:szCs w:val="21"/>
        </w:rPr>
        <w:t>：</w:t>
      </w:r>
    </w:p>
    <w:p w:rsidR="00161C02" w:rsidRDefault="00117388">
      <w:pPr>
        <w:spacing w:line="360" w:lineRule="auto"/>
        <w:jc w:val="right"/>
        <w:rPr>
          <w:szCs w:val="21"/>
        </w:rPr>
      </w:pPr>
      <m:oMath>
        <m:func>
          <m:funcPr>
            <m:ctrlPr>
              <w:rPr>
                <w:rFonts w:ascii="Cambria Math" w:hAnsi="Cambria Math"/>
                <w:i/>
                <w:szCs w:val="21"/>
              </w:rPr>
            </m:ctrlPr>
          </m:funcPr>
          <m:fName>
            <m:r>
              <w:rPr>
                <w:rFonts w:ascii="Cambria Math"/>
                <w:szCs w:val="21"/>
              </w:rPr>
              <m:t>ln</m:t>
            </m:r>
          </m:fName>
          <m:e>
            <m:r>
              <w:rPr>
                <w:rFonts w:ascii="Cambria Math"/>
                <w:szCs w:val="21"/>
              </w:rPr>
              <m:t>K</m:t>
            </m:r>
          </m:e>
        </m:func>
        <m:r>
          <w:rPr>
            <w:rFonts w:ascii="Cambria Math"/>
            <w:szCs w:val="21"/>
          </w:rPr>
          <m:t>=</m:t>
        </m:r>
        <m:func>
          <m:funcPr>
            <m:ctrlPr>
              <w:rPr>
                <w:rFonts w:ascii="Cambria Math" w:hAnsi="Cambria Math"/>
                <w:i/>
                <w:szCs w:val="21"/>
              </w:rPr>
            </m:ctrlPr>
          </m:funcPr>
          <m:fName>
            <m:r>
              <w:rPr>
                <w:rFonts w:ascii="Cambria Math"/>
                <w:szCs w:val="21"/>
              </w:rPr>
              <m:t>ln</m:t>
            </m:r>
          </m:fName>
          <m:e>
            <m:r>
              <w:rPr>
                <w:rFonts w:ascii="Cambria Math"/>
                <w:szCs w:val="21"/>
              </w:rPr>
              <m:t>B</m:t>
            </m:r>
          </m:e>
        </m:func>
        <m:r>
          <w:rPr>
            <w:rFonts w:ascii="Cambria Math"/>
            <w:szCs w:val="21"/>
          </w:rPr>
          <m:t>-</m:t>
        </m:r>
        <m:f>
          <m:fPr>
            <m:ctrlPr>
              <w:rPr>
                <w:rFonts w:ascii="Cambria Math" w:hAnsi="Cambria Math"/>
                <w:i/>
                <w:szCs w:val="21"/>
              </w:rPr>
            </m:ctrlPr>
          </m:fPr>
          <m:num>
            <m:r>
              <w:rPr>
                <w:rFonts w:ascii="Cambria Math"/>
                <w:szCs w:val="21"/>
              </w:rPr>
              <m:t>E</m:t>
            </m:r>
          </m:num>
          <m:den>
            <m:r>
              <w:rPr>
                <w:rFonts w:ascii="Cambria Math"/>
                <w:szCs w:val="21"/>
              </w:rPr>
              <m:t>RT</m:t>
            </m:r>
          </m:den>
        </m:f>
      </m:oMath>
      <w:r w:rsidR="00EF3838">
        <w:rPr>
          <w:szCs w:val="21"/>
        </w:rPr>
        <w:t xml:space="preserve">                                   (F.2)</w:t>
      </w:r>
    </w:p>
    <w:p w:rsidR="00161C02" w:rsidRDefault="00EF3838">
      <w:pPr>
        <w:spacing w:line="340" w:lineRule="exact"/>
        <w:jc w:val="left"/>
        <w:rPr>
          <w:szCs w:val="21"/>
        </w:rPr>
      </w:pPr>
      <w:r>
        <w:rPr>
          <w:szCs w:val="21"/>
        </w:rPr>
        <w:t>式中：</w:t>
      </w:r>
    </w:p>
    <w:p w:rsidR="00161C02" w:rsidRDefault="00EF3838">
      <w:pPr>
        <w:spacing w:line="340" w:lineRule="exact"/>
        <w:ind w:firstLineChars="200" w:firstLine="420"/>
        <w:jc w:val="left"/>
        <w:rPr>
          <w:szCs w:val="21"/>
        </w:rPr>
      </w:pPr>
      <w:r>
        <w:rPr>
          <w:i/>
          <w:szCs w:val="21"/>
        </w:rPr>
        <w:t xml:space="preserve">K  </w:t>
      </w:r>
      <w:r>
        <w:rPr>
          <w:szCs w:val="21"/>
        </w:rPr>
        <w:t>老化速率</w:t>
      </w:r>
      <w:r>
        <w:rPr>
          <w:rFonts w:hint="eastAsia"/>
          <w:szCs w:val="21"/>
        </w:rPr>
        <w:t>常数</w:t>
      </w:r>
      <w:r>
        <w:rPr>
          <w:szCs w:val="21"/>
        </w:rPr>
        <w:t>，单位为每</w:t>
      </w:r>
      <w:r>
        <w:rPr>
          <w:rFonts w:hint="eastAsia"/>
          <w:szCs w:val="21"/>
        </w:rPr>
        <w:t>天</w:t>
      </w:r>
      <w:r>
        <w:rPr>
          <w:szCs w:val="21"/>
        </w:rPr>
        <w:t>（</w:t>
      </w:r>
      <w:r>
        <w:rPr>
          <w:rFonts w:hint="eastAsia"/>
          <w:szCs w:val="21"/>
        </w:rPr>
        <w:t>d</w:t>
      </w:r>
      <w:r>
        <w:rPr>
          <w:szCs w:val="21"/>
          <w:vertAlign w:val="superscript"/>
        </w:rPr>
        <w:t>-1</w:t>
      </w:r>
      <w:r>
        <w:rPr>
          <w:szCs w:val="21"/>
        </w:rPr>
        <w:t>）；</w:t>
      </w:r>
    </w:p>
    <w:p w:rsidR="00161C02" w:rsidRDefault="00EF3838">
      <w:pPr>
        <w:spacing w:line="340" w:lineRule="exact"/>
        <w:ind w:firstLineChars="200" w:firstLine="420"/>
        <w:jc w:val="left"/>
        <w:rPr>
          <w:szCs w:val="21"/>
        </w:rPr>
      </w:pPr>
      <w:r>
        <w:rPr>
          <w:i/>
          <w:szCs w:val="21"/>
        </w:rPr>
        <w:t xml:space="preserve">B  </w:t>
      </w:r>
      <w:r>
        <w:rPr>
          <w:rFonts w:hint="eastAsia"/>
          <w:szCs w:val="21"/>
        </w:rPr>
        <w:t>频率因子，单位为每天（</w:t>
      </w:r>
      <w:r>
        <w:rPr>
          <w:szCs w:val="21"/>
        </w:rPr>
        <w:t>d</w:t>
      </w:r>
      <w:r>
        <w:rPr>
          <w:szCs w:val="21"/>
          <w:vertAlign w:val="superscript"/>
        </w:rPr>
        <w:t>-1</w:t>
      </w:r>
      <w:r>
        <w:rPr>
          <w:rFonts w:hint="eastAsia"/>
          <w:szCs w:val="21"/>
        </w:rPr>
        <w:t>）</w:t>
      </w:r>
      <w:r>
        <w:rPr>
          <w:szCs w:val="21"/>
        </w:rPr>
        <w:t>；</w:t>
      </w:r>
    </w:p>
    <w:p w:rsidR="00161C02" w:rsidRDefault="00EF3838">
      <w:pPr>
        <w:spacing w:line="340" w:lineRule="exact"/>
        <w:ind w:firstLineChars="200" w:firstLine="420"/>
        <w:jc w:val="left"/>
        <w:rPr>
          <w:szCs w:val="21"/>
        </w:rPr>
      </w:pPr>
      <w:r>
        <w:rPr>
          <w:i/>
          <w:szCs w:val="21"/>
        </w:rPr>
        <w:t xml:space="preserve">E  </w:t>
      </w:r>
      <w:r>
        <w:rPr>
          <w:szCs w:val="21"/>
        </w:rPr>
        <w:t>表观活化能，单位为焦耳每摩尔</w:t>
      </w:r>
      <w:r>
        <w:rPr>
          <w:szCs w:val="21"/>
        </w:rPr>
        <w:t>J·mol</w:t>
      </w:r>
      <w:r>
        <w:rPr>
          <w:szCs w:val="21"/>
          <w:vertAlign w:val="superscript"/>
        </w:rPr>
        <w:t>-1</w:t>
      </w:r>
      <w:r>
        <w:rPr>
          <w:szCs w:val="21"/>
        </w:rPr>
        <w:t>；</w:t>
      </w:r>
    </w:p>
    <w:p w:rsidR="00161C02" w:rsidRDefault="00EF3838">
      <w:pPr>
        <w:spacing w:line="340" w:lineRule="exact"/>
        <w:ind w:firstLineChars="200" w:firstLine="420"/>
        <w:jc w:val="left"/>
        <w:rPr>
          <w:szCs w:val="21"/>
        </w:rPr>
      </w:pPr>
      <w:r>
        <w:rPr>
          <w:i/>
          <w:szCs w:val="21"/>
        </w:rPr>
        <w:t xml:space="preserve">R  </w:t>
      </w:r>
      <w:r>
        <w:rPr>
          <w:szCs w:val="21"/>
        </w:rPr>
        <w:t>气体常数，</w:t>
      </w:r>
      <w:r>
        <w:rPr>
          <w:szCs w:val="21"/>
        </w:rPr>
        <w:t>8.314</w:t>
      </w:r>
      <w:r>
        <w:rPr>
          <w:szCs w:val="21"/>
        </w:rPr>
        <w:t>焦耳</w:t>
      </w:r>
      <w:r>
        <w:rPr>
          <w:szCs w:val="21"/>
        </w:rPr>
        <w:t>1</w:t>
      </w:r>
      <w:r>
        <w:rPr>
          <w:szCs w:val="21"/>
        </w:rPr>
        <w:t>每摩尔每开尔文（</w:t>
      </w:r>
      <w:r>
        <w:rPr>
          <w:szCs w:val="21"/>
        </w:rPr>
        <w:t>J·mol</w:t>
      </w:r>
      <w:r>
        <w:rPr>
          <w:szCs w:val="21"/>
          <w:vertAlign w:val="superscript"/>
        </w:rPr>
        <w:t>-1</w:t>
      </w:r>
      <w:r>
        <w:rPr>
          <w:szCs w:val="21"/>
        </w:rPr>
        <w:t>·K</w:t>
      </w:r>
      <w:r>
        <w:rPr>
          <w:szCs w:val="21"/>
          <w:vertAlign w:val="superscript"/>
        </w:rPr>
        <w:t>-1</w:t>
      </w:r>
      <w:r>
        <w:rPr>
          <w:szCs w:val="21"/>
        </w:rPr>
        <w:t>）；</w:t>
      </w:r>
    </w:p>
    <w:p w:rsidR="00161C02" w:rsidRDefault="00EF3838">
      <w:pPr>
        <w:spacing w:line="340" w:lineRule="exact"/>
        <w:ind w:firstLineChars="200" w:firstLine="420"/>
        <w:jc w:val="left"/>
        <w:rPr>
          <w:szCs w:val="21"/>
        </w:rPr>
      </w:pPr>
      <w:r>
        <w:rPr>
          <w:i/>
          <w:szCs w:val="21"/>
        </w:rPr>
        <w:t xml:space="preserve">T  </w:t>
      </w:r>
      <w:r>
        <w:rPr>
          <w:rFonts w:hint="eastAsia"/>
          <w:szCs w:val="21"/>
        </w:rPr>
        <w:t>老化</w:t>
      </w:r>
      <w:r>
        <w:rPr>
          <w:szCs w:val="21"/>
        </w:rPr>
        <w:t>温度，开尔文（</w:t>
      </w:r>
      <w:r>
        <w:rPr>
          <w:szCs w:val="21"/>
        </w:rPr>
        <w:t>K</w:t>
      </w:r>
      <w:r>
        <w:rPr>
          <w:szCs w:val="21"/>
        </w:rPr>
        <w:t>）。</w:t>
      </w:r>
    </w:p>
    <w:p w:rsidR="00161C02" w:rsidRDefault="00EF3838">
      <w:pPr>
        <w:spacing w:line="480" w:lineRule="auto"/>
        <w:jc w:val="left"/>
        <w:rPr>
          <w:b/>
          <w:szCs w:val="21"/>
        </w:rPr>
      </w:pPr>
      <w:r>
        <w:rPr>
          <w:b/>
          <w:szCs w:val="21"/>
        </w:rPr>
        <w:t>F.</w:t>
      </w:r>
      <w:r>
        <w:rPr>
          <w:rFonts w:hint="eastAsia"/>
          <w:b/>
          <w:szCs w:val="21"/>
        </w:rPr>
        <w:t>3.3</w:t>
      </w:r>
      <w:r>
        <w:rPr>
          <w:b/>
          <w:szCs w:val="21"/>
        </w:rPr>
        <w:t xml:space="preserve"> </w:t>
      </w:r>
      <w:r>
        <w:rPr>
          <w:rFonts w:ascii="黑体" w:eastAsia="黑体" w:hAnsi="黑体" w:hint="eastAsia"/>
          <w:bCs/>
          <w:szCs w:val="21"/>
        </w:rPr>
        <w:t>统计分析</w:t>
      </w:r>
    </w:p>
    <w:p w:rsidR="00161C02" w:rsidRDefault="00EF3838">
      <w:pPr>
        <w:spacing w:line="340" w:lineRule="exact"/>
        <w:ind w:firstLineChars="200" w:firstLine="420"/>
        <w:rPr>
          <w:szCs w:val="21"/>
        </w:rPr>
      </w:pPr>
      <w:r>
        <w:rPr>
          <w:szCs w:val="21"/>
        </w:rPr>
        <w:t>由热老化试验结果，对每个老化试验温度可获得一组（</w:t>
      </w:r>
      <w:r>
        <w:rPr>
          <w:szCs w:val="21"/>
        </w:rPr>
        <w:t>n</w:t>
      </w:r>
      <w:r>
        <w:rPr>
          <w:szCs w:val="21"/>
        </w:rPr>
        <w:t>个）老化时间</w:t>
      </w:r>
      <w:r>
        <w:rPr>
          <w:szCs w:val="21"/>
        </w:rPr>
        <w:t>t</w:t>
      </w:r>
      <w:r>
        <w:rPr>
          <w:szCs w:val="21"/>
        </w:rPr>
        <w:t>与性能变化指标</w:t>
      </w:r>
      <w:r>
        <w:rPr>
          <w:szCs w:val="21"/>
        </w:rPr>
        <w:t>P</w:t>
      </w:r>
      <w:r>
        <w:rPr>
          <w:szCs w:val="21"/>
        </w:rPr>
        <w:t>的数据，可计算</w:t>
      </w:r>
      <w:r>
        <w:rPr>
          <w:szCs w:val="21"/>
        </w:rPr>
        <w:t>m</w:t>
      </w:r>
      <w:r>
        <w:rPr>
          <w:szCs w:val="21"/>
        </w:rPr>
        <w:t>个老化试验温度</w:t>
      </w:r>
      <w:r>
        <w:rPr>
          <w:rFonts w:hint="eastAsia"/>
          <w:szCs w:val="21"/>
        </w:rPr>
        <w:t>下</w:t>
      </w:r>
      <w:r>
        <w:rPr>
          <w:szCs w:val="21"/>
        </w:rPr>
        <w:t>的老化速率</w:t>
      </w:r>
      <w:r>
        <w:rPr>
          <w:szCs w:val="21"/>
        </w:rPr>
        <w:t>K</w:t>
      </w:r>
      <w:r>
        <w:rPr>
          <w:rFonts w:hint="eastAsia"/>
          <w:szCs w:val="21"/>
        </w:rPr>
        <w:t>。</w:t>
      </w:r>
    </w:p>
    <w:p w:rsidR="00161C02" w:rsidRDefault="00161C02">
      <w:pPr>
        <w:jc w:val="center"/>
        <w:rPr>
          <w:szCs w:val="21"/>
        </w:rPr>
      </w:pPr>
      <w:r w:rsidRPr="00161C02">
        <w:rPr>
          <w:position w:val="-32"/>
          <w:szCs w:val="21"/>
        </w:rPr>
        <w:object w:dxaOrig="4320" w:dyaOrig="4320" w14:anchorId="5EC6DA53">
          <v:shape id="1128" o:spid="_x0000_i1053" type="#_x0000_t75" style="width:119.1pt;height:31pt;visibility:visible;mso-wrap-distance-left:0;mso-wrap-distance-right:0" o:ole="">
            <v:imagedata r:id="rId91" o:title="" embosscolor="white"/>
          </v:shape>
          <o:OLEObject Type="Embed" ProgID="Equation.DSMT4" ShapeID="1128" DrawAspect="Content" ObjectID="_1733829532" r:id="rId92"/>
        </w:object>
      </w:r>
    </w:p>
    <w:p w:rsidR="00161C02" w:rsidRDefault="00EF3838">
      <w:pPr>
        <w:ind w:firstLineChars="200" w:firstLine="420"/>
        <w:rPr>
          <w:szCs w:val="21"/>
        </w:rPr>
      </w:pPr>
      <w:r>
        <w:rPr>
          <w:rFonts w:hint="eastAsia"/>
          <w:szCs w:val="21"/>
        </w:rPr>
        <w:t>式</w:t>
      </w:r>
      <w:r>
        <w:rPr>
          <w:szCs w:val="21"/>
        </w:rPr>
        <w:t>(F.1)</w:t>
      </w:r>
      <w:r>
        <w:rPr>
          <w:rFonts w:hint="eastAsia"/>
          <w:szCs w:val="21"/>
        </w:rPr>
        <w:t>经自然对数变换后</w:t>
      </w:r>
      <w:r>
        <w:rPr>
          <w:szCs w:val="21"/>
        </w:rPr>
        <w:t>可用</w:t>
      </w:r>
      <w:r>
        <w:rPr>
          <w:rFonts w:hint="eastAsia"/>
          <w:szCs w:val="21"/>
        </w:rPr>
        <w:t>下式</w:t>
      </w:r>
      <w:r>
        <w:rPr>
          <w:szCs w:val="21"/>
        </w:rPr>
        <w:t>表示</w:t>
      </w:r>
      <w:r>
        <w:rPr>
          <w:rFonts w:hint="eastAsia"/>
          <w:szCs w:val="21"/>
        </w:rPr>
        <w:t>，</w:t>
      </w:r>
    </w:p>
    <w:p w:rsidR="00161C02" w:rsidRDefault="00EF3838">
      <w:pPr>
        <w:ind w:firstLineChars="200" w:firstLine="420"/>
        <w:jc w:val="right"/>
        <w:rPr>
          <w:i/>
          <w:szCs w:val="21"/>
        </w:rPr>
      </w:pPr>
      <w:r>
        <w:rPr>
          <w:i/>
          <w:szCs w:val="21"/>
        </w:rPr>
        <w:t>Y</w:t>
      </w:r>
      <w:r>
        <w:rPr>
          <w:szCs w:val="21"/>
        </w:rPr>
        <w:t>=</w:t>
      </w:r>
      <w:r>
        <w:rPr>
          <w:i/>
          <w:szCs w:val="21"/>
        </w:rPr>
        <w:t>a</w:t>
      </w:r>
      <w:r>
        <w:rPr>
          <w:szCs w:val="21"/>
        </w:rPr>
        <w:t>+</w:t>
      </w:r>
      <w:r>
        <w:rPr>
          <w:i/>
          <w:szCs w:val="21"/>
        </w:rPr>
        <w:t>bX</w:t>
      </w:r>
      <w:r>
        <w:rPr>
          <w:szCs w:val="21"/>
        </w:rPr>
        <w:t xml:space="preserve">                                      (F.3)</w:t>
      </w:r>
    </w:p>
    <w:p w:rsidR="00161C02" w:rsidRDefault="00EF3838">
      <w:pPr>
        <w:rPr>
          <w:szCs w:val="21"/>
        </w:rPr>
      </w:pPr>
      <w:r>
        <w:rPr>
          <w:rFonts w:hint="eastAsia"/>
          <w:szCs w:val="21"/>
        </w:rPr>
        <w:t>式中：</w:t>
      </w:r>
      <w:r>
        <w:rPr>
          <w:i/>
          <w:szCs w:val="21"/>
        </w:rPr>
        <w:t>Y=</w:t>
      </w:r>
      <w:r>
        <w:rPr>
          <w:szCs w:val="21"/>
        </w:rPr>
        <w:t>ln</w:t>
      </w:r>
      <w:r>
        <w:rPr>
          <w:i/>
          <w:szCs w:val="21"/>
        </w:rPr>
        <w:t>P</w:t>
      </w:r>
      <w:r>
        <w:rPr>
          <w:rFonts w:hint="eastAsia"/>
          <w:szCs w:val="21"/>
        </w:rPr>
        <w:t>，</w:t>
      </w:r>
      <w:r>
        <w:rPr>
          <w:rFonts w:hint="eastAsia"/>
          <w:i/>
          <w:szCs w:val="21"/>
        </w:rPr>
        <w:t>a</w:t>
      </w:r>
      <w:r>
        <w:rPr>
          <w:szCs w:val="21"/>
        </w:rPr>
        <w:t>=ln</w:t>
      </w:r>
      <w:r>
        <w:rPr>
          <w:i/>
          <w:szCs w:val="21"/>
        </w:rPr>
        <w:t>A</w:t>
      </w:r>
      <w:r>
        <w:rPr>
          <w:rFonts w:hint="eastAsia"/>
          <w:szCs w:val="21"/>
        </w:rPr>
        <w:t>，</w:t>
      </w:r>
      <w:r>
        <w:rPr>
          <w:i/>
          <w:szCs w:val="21"/>
        </w:rPr>
        <w:t>b=-K</w:t>
      </w:r>
      <w:r>
        <w:rPr>
          <w:szCs w:val="21"/>
        </w:rPr>
        <w:t>，</w:t>
      </w:r>
      <w:r>
        <w:rPr>
          <w:i/>
          <w:szCs w:val="21"/>
        </w:rPr>
        <w:t>X=t</w:t>
      </w:r>
      <w:r>
        <w:rPr>
          <w:szCs w:val="21"/>
        </w:rPr>
        <w:t>。用最小二乘法求得系数</w:t>
      </w:r>
      <w:r>
        <w:rPr>
          <w:i/>
          <w:szCs w:val="21"/>
        </w:rPr>
        <w:t>a</w:t>
      </w:r>
      <w:r>
        <w:rPr>
          <w:rFonts w:hint="eastAsia"/>
          <w:szCs w:val="21"/>
        </w:rPr>
        <w:t>、</w:t>
      </w:r>
      <w:r>
        <w:rPr>
          <w:i/>
          <w:szCs w:val="21"/>
        </w:rPr>
        <w:t>b</w:t>
      </w:r>
      <w:r>
        <w:rPr>
          <w:rFonts w:hint="eastAsia"/>
          <w:szCs w:val="21"/>
        </w:rPr>
        <w:t>和相关系数</w:t>
      </w:r>
      <w:r>
        <w:rPr>
          <w:i/>
          <w:szCs w:val="21"/>
        </w:rPr>
        <w:t>r</w:t>
      </w:r>
      <w:r>
        <w:rPr>
          <w:szCs w:val="21"/>
          <w:vertAlign w:val="subscript"/>
        </w:rPr>
        <w:t>1</w:t>
      </w:r>
      <w:r>
        <w:rPr>
          <w:rFonts w:hint="eastAsia"/>
          <w:szCs w:val="21"/>
        </w:rPr>
        <w:t>。</w:t>
      </w:r>
    </w:p>
    <w:p w:rsidR="00161C02" w:rsidRDefault="00EF3838">
      <w:pPr>
        <w:ind w:firstLineChars="200" w:firstLine="420"/>
        <w:jc w:val="right"/>
        <w:rPr>
          <w:szCs w:val="21"/>
        </w:rPr>
      </w:pPr>
      <m:oMath>
        <m:r>
          <w:rPr>
            <w:rFonts w:ascii="Cambria Math" w:hAnsi="Cambria Math"/>
            <w:szCs w:val="21"/>
          </w:rPr>
          <m:t>b=</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XY</m:t>
                </m:r>
              </m:e>
            </m:nary>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X</m:t>
                    </m:r>
                  </m:e>
                </m:nary>
                <m:r>
                  <w:rPr>
                    <w:rFonts w:ascii="Cambria Math" w:hAnsi="Cambria Math"/>
                    <w:szCs w:val="21"/>
                  </w:rPr>
                  <m:t>∙</m:t>
                </m:r>
                <m:nary>
                  <m:naryPr>
                    <m:chr m:val="∑"/>
                    <m:limLoc m:val="undOvr"/>
                    <m:subHide m:val="1"/>
                    <m:supHide m:val="1"/>
                    <m:ctrlPr>
                      <w:rPr>
                        <w:rFonts w:ascii="Cambria Math" w:hAnsi="Cambria Math"/>
                        <w:i/>
                        <w:szCs w:val="21"/>
                      </w:rPr>
                    </m:ctrlPr>
                  </m:naryPr>
                  <m:sub/>
                  <m:sup/>
                  <m:e>
                    <m:r>
                      <w:rPr>
                        <w:rFonts w:ascii="Cambria Math" w:hAnsi="Cambria Math"/>
                        <w:szCs w:val="21"/>
                      </w:rPr>
                      <m:t>Y</m:t>
                    </m:r>
                  </m:e>
                </m:nary>
              </m:num>
              <m:den>
                <m:r>
                  <w:rPr>
                    <w:rFonts w:ascii="Cambria Math" w:hAnsi="Cambria Math"/>
                    <w:szCs w:val="21"/>
                  </w:rPr>
                  <m:t>n</m:t>
                </m:r>
              </m:den>
            </m:f>
          </m:num>
          <m:den>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X</m:t>
                                </m:r>
                              </m:e>
                            </m:nary>
                          </m:e>
                        </m:d>
                      </m:e>
                      <m:sup>
                        <m:r>
                          <w:rPr>
                            <w:rFonts w:ascii="Cambria Math" w:hAnsi="Cambria Math"/>
                            <w:szCs w:val="21"/>
                          </w:rPr>
                          <m:t>2</m:t>
                        </m:r>
                      </m:sup>
                    </m:sSup>
                  </m:num>
                  <m:den>
                    <m:r>
                      <w:rPr>
                        <w:rFonts w:ascii="Cambria Math" w:hAnsi="Cambria Math"/>
                        <w:szCs w:val="21"/>
                      </w:rPr>
                      <m:t>n</m:t>
                    </m:r>
                  </m:den>
                </m:f>
              </m:e>
            </m:nary>
          </m:den>
        </m:f>
      </m:oMath>
      <w:r>
        <w:rPr>
          <w:szCs w:val="21"/>
        </w:rPr>
        <w:t xml:space="preserve">                                   (F.</w:t>
      </w:r>
      <w:r>
        <w:rPr>
          <w:rFonts w:hint="eastAsia"/>
          <w:szCs w:val="21"/>
        </w:rPr>
        <w:t>4</w:t>
      </w:r>
      <w:r>
        <w:rPr>
          <w:szCs w:val="21"/>
        </w:rPr>
        <w:t>)</w:t>
      </w:r>
    </w:p>
    <w:p w:rsidR="00161C02" w:rsidRDefault="00EF3838">
      <w:pPr>
        <w:ind w:firstLineChars="200" w:firstLine="420"/>
        <w:jc w:val="right"/>
        <w:rPr>
          <w:szCs w:val="21"/>
        </w:rPr>
      </w:pPr>
      <m:oMath>
        <m:r>
          <w:rPr>
            <w:rFonts w:ascii="Cambria Math" w:hAnsi="Cambria Math"/>
            <w:szCs w:val="21"/>
          </w:rPr>
          <m:t>a=</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Y</m:t>
                </m:r>
              </m:e>
            </m:nary>
          </m:num>
          <m:den>
            <m:r>
              <w:rPr>
                <w:rFonts w:ascii="Cambria Math" w:hAnsi="Cambria Math"/>
                <w:szCs w:val="21"/>
              </w:rPr>
              <m:t>n</m:t>
            </m:r>
          </m:den>
        </m:f>
        <m:r>
          <w:rPr>
            <w:rFonts w:ascii="Cambria Math" w:hAnsi="Cambria Math"/>
            <w:szCs w:val="21"/>
          </w:rPr>
          <m:t>-b∙</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X</m:t>
                </m:r>
              </m:e>
            </m:nary>
          </m:num>
          <m:den>
            <m:r>
              <w:rPr>
                <w:rFonts w:ascii="Cambria Math" w:hAnsi="Cambria Math"/>
                <w:szCs w:val="21"/>
              </w:rPr>
              <m:t>n</m:t>
            </m:r>
          </m:den>
        </m:f>
      </m:oMath>
      <w:r>
        <w:rPr>
          <w:szCs w:val="21"/>
        </w:rPr>
        <w:t xml:space="preserve">                                  (F.</w:t>
      </w:r>
      <w:r>
        <w:rPr>
          <w:rFonts w:hint="eastAsia"/>
          <w:szCs w:val="21"/>
        </w:rPr>
        <w:t>5</w:t>
      </w:r>
      <w:r>
        <w:rPr>
          <w:szCs w:val="21"/>
        </w:rPr>
        <w:t>)</w:t>
      </w:r>
    </w:p>
    <w:p w:rsidR="00161C02" w:rsidRDefault="00117388">
      <w:pPr>
        <w:ind w:firstLineChars="200" w:firstLine="420"/>
        <w:jc w:val="right"/>
        <w:rPr>
          <w:szCs w:val="21"/>
        </w:rPr>
      </w:pPr>
      <m:oMath>
        <m:sSub>
          <m:sSubPr>
            <m:ctrlPr>
              <w:rPr>
                <w:rFonts w:ascii="Cambria Math" w:hAnsi="Cambria Math"/>
                <w:i/>
                <w:szCs w:val="21"/>
              </w:rPr>
            </m:ctrlPr>
          </m:sSubPr>
          <m:e>
            <m:r>
              <w:rPr>
                <w:rFonts w:ascii="Cambria Math" w:hAnsi="Cambria Math" w:hint="eastAsia"/>
                <w:szCs w:val="21"/>
              </w:rPr>
              <m:t>r</m:t>
            </m:r>
          </m:e>
          <m:sub>
            <m:r>
              <w:rPr>
                <w:rFonts w:ascii="Cambria Math" w:hAnsi="Cambria Math"/>
                <w:szCs w:val="21"/>
              </w:rPr>
              <m:t>1</m:t>
            </m:r>
          </m:sub>
        </m:sSub>
        <m:r>
          <m:rPr>
            <m:sty m:val="p"/>
          </m:rPr>
          <w:rPr>
            <w:rFonts w:ascii="Cambria Math" w:hAnsi="Cambria Math"/>
            <w:szCs w:val="21"/>
          </w:rPr>
          <m:t>=</m:t>
        </m:r>
        <m:f>
          <m:fPr>
            <m:ctrlPr>
              <w:rPr>
                <w:rFonts w:ascii="Cambria Math" w:hAnsi="Cambria Math"/>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YX</m:t>
                </m:r>
              </m:e>
            </m:nary>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Y</m:t>
                    </m:r>
                  </m:e>
                </m:nary>
                <m:r>
                  <w:rPr>
                    <w:rFonts w:ascii="Cambria Math" w:hAnsi="Cambria Math"/>
                    <w:szCs w:val="21"/>
                  </w:rPr>
                  <m:t>∙</m:t>
                </m:r>
                <m:nary>
                  <m:naryPr>
                    <m:chr m:val="∑"/>
                    <m:limLoc m:val="undOvr"/>
                    <m:subHide m:val="1"/>
                    <m:supHide m:val="1"/>
                    <m:ctrlPr>
                      <w:rPr>
                        <w:rFonts w:ascii="Cambria Math" w:hAnsi="Cambria Math"/>
                        <w:i/>
                        <w:szCs w:val="21"/>
                      </w:rPr>
                    </m:ctrlPr>
                  </m:naryPr>
                  <m:sub/>
                  <m:sup/>
                  <m:e>
                    <m:r>
                      <w:rPr>
                        <w:rFonts w:ascii="Cambria Math" w:hAnsi="Cambria Math"/>
                        <w:szCs w:val="21"/>
                      </w:rPr>
                      <m:t>X</m:t>
                    </m:r>
                  </m:e>
                </m:nary>
              </m:num>
              <m:den>
                <m:r>
                  <w:rPr>
                    <w:rFonts w:ascii="Cambria Math" w:hAnsi="Cambria Math"/>
                    <w:szCs w:val="21"/>
                  </w:rPr>
                  <m:t>n</m:t>
                </m:r>
              </m:den>
            </m:f>
          </m:num>
          <m:den>
            <m:rad>
              <m:radPr>
                <m:degHide m:val="1"/>
                <m:ctrlPr>
                  <w:rPr>
                    <w:rFonts w:ascii="Cambria Math" w:hAnsi="Cambria Math"/>
                    <w:i/>
                    <w:szCs w:val="21"/>
                  </w:rPr>
                </m:ctrlPr>
              </m:radPr>
              <m:deg/>
              <m:e>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Y</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Y</m:t>
                                    </m:r>
                                  </m:e>
                                </m:nary>
                              </m:e>
                            </m:d>
                          </m:e>
                          <m:sup>
                            <m:r>
                              <w:rPr>
                                <w:rFonts w:ascii="Cambria Math" w:hAnsi="Cambria Math"/>
                                <w:szCs w:val="21"/>
                              </w:rPr>
                              <m:t>2</m:t>
                            </m:r>
                          </m:sup>
                        </m:sSup>
                      </m:num>
                      <m:den>
                        <m:r>
                          <w:rPr>
                            <w:rFonts w:ascii="Cambria Math" w:hAnsi="Cambria Math"/>
                            <w:szCs w:val="21"/>
                          </w:rPr>
                          <m:t>n</m:t>
                        </m:r>
                      </m:den>
                    </m:f>
                  </m:e>
                </m:d>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X</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X</m:t>
                                    </m:r>
                                  </m:e>
                                </m:nary>
                              </m:e>
                            </m:d>
                          </m:e>
                          <m:sup>
                            <m:r>
                              <w:rPr>
                                <w:rFonts w:ascii="Cambria Math" w:hAnsi="Cambria Math"/>
                                <w:szCs w:val="21"/>
                              </w:rPr>
                              <m:t>2</m:t>
                            </m:r>
                          </m:sup>
                        </m:sSup>
                      </m:num>
                      <m:den>
                        <m:r>
                          <w:rPr>
                            <w:rFonts w:ascii="Cambria Math" w:hAnsi="Cambria Math"/>
                            <w:szCs w:val="21"/>
                          </w:rPr>
                          <m:t>n</m:t>
                        </m:r>
                      </m:den>
                    </m:f>
                  </m:e>
                </m:d>
              </m:e>
            </m:rad>
          </m:den>
        </m:f>
      </m:oMath>
      <w:r w:rsidR="00EF3838">
        <w:rPr>
          <w:szCs w:val="21"/>
        </w:rPr>
        <w:t xml:space="preserve">                              (F.</w:t>
      </w:r>
      <w:r w:rsidR="00EF3838">
        <w:rPr>
          <w:rFonts w:hint="eastAsia"/>
          <w:szCs w:val="21"/>
        </w:rPr>
        <w:t>6</w:t>
      </w:r>
      <w:r w:rsidR="00EF3838">
        <w:rPr>
          <w:szCs w:val="21"/>
        </w:rPr>
        <w:t>)</w:t>
      </w:r>
    </w:p>
    <w:p w:rsidR="00161C02" w:rsidRDefault="00EF3838">
      <w:pPr>
        <w:ind w:firstLineChars="200" w:firstLine="420"/>
        <w:rPr>
          <w:szCs w:val="21"/>
        </w:rPr>
      </w:pPr>
      <w:r>
        <w:rPr>
          <w:rFonts w:hint="eastAsia"/>
          <w:szCs w:val="21"/>
        </w:rPr>
        <w:t>由此可求得公式</w:t>
      </w:r>
      <w:r>
        <w:rPr>
          <w:rFonts w:hint="eastAsia"/>
          <w:szCs w:val="21"/>
        </w:rPr>
        <w:t>(F.1</w:t>
      </w:r>
      <w:r>
        <w:rPr>
          <w:szCs w:val="21"/>
        </w:rPr>
        <w:t>)</w:t>
      </w:r>
      <w:r>
        <w:rPr>
          <w:rFonts w:hint="eastAsia"/>
          <w:szCs w:val="21"/>
        </w:rPr>
        <w:t>中参数值</w:t>
      </w:r>
    </w:p>
    <w:p w:rsidR="00161C02" w:rsidRDefault="00EF3838">
      <w:pPr>
        <w:ind w:firstLineChars="200" w:firstLine="420"/>
        <w:jc w:val="right"/>
        <w:rPr>
          <w:szCs w:val="21"/>
        </w:rPr>
      </w:pPr>
      <w:r>
        <w:rPr>
          <w:rFonts w:hint="eastAsia"/>
          <w:i/>
          <w:szCs w:val="21"/>
        </w:rPr>
        <w:t>K</w:t>
      </w:r>
      <w:r>
        <w:rPr>
          <w:szCs w:val="21"/>
        </w:rPr>
        <w:t>=-</w:t>
      </w:r>
      <w:r>
        <w:rPr>
          <w:i/>
          <w:szCs w:val="21"/>
        </w:rPr>
        <w:t>b</w:t>
      </w:r>
      <w:r>
        <w:rPr>
          <w:rFonts w:hint="eastAsia"/>
          <w:szCs w:val="21"/>
        </w:rPr>
        <w:t xml:space="preserve"> </w:t>
      </w:r>
      <w:r>
        <w:rPr>
          <w:szCs w:val="21"/>
        </w:rPr>
        <w:t xml:space="preserve">   </w:t>
      </w:r>
      <w:r>
        <w:rPr>
          <w:rFonts w:hint="eastAsia"/>
          <w:i/>
          <w:szCs w:val="21"/>
        </w:rPr>
        <w:t>A</w:t>
      </w:r>
      <w:r>
        <w:rPr>
          <w:szCs w:val="21"/>
        </w:rPr>
        <w:t>=</w:t>
      </w:r>
      <m:oMath>
        <m:sSup>
          <m:sSupPr>
            <m:ctrlPr>
              <w:rPr>
                <w:rFonts w:ascii="Cambria Math" w:hAnsi="Cambria Math"/>
                <w:szCs w:val="21"/>
              </w:rPr>
            </m:ctrlPr>
          </m:sSupPr>
          <m:e>
            <m:r>
              <m:rPr>
                <m:sty m:val="p"/>
              </m:rPr>
              <w:rPr>
                <w:rFonts w:ascii="Cambria Math" w:hAnsi="Cambria Math"/>
                <w:szCs w:val="21"/>
              </w:rPr>
              <m:t>e</m:t>
            </m:r>
          </m:e>
          <m:sup>
            <m:r>
              <w:rPr>
                <w:rFonts w:ascii="Cambria Math" w:hAnsi="Cambria Math"/>
                <w:szCs w:val="21"/>
              </w:rPr>
              <m:t>a</m:t>
            </m:r>
          </m:sup>
        </m:sSup>
      </m:oMath>
      <w:r>
        <w:rPr>
          <w:szCs w:val="21"/>
        </w:rPr>
        <w:t xml:space="preserve">                                   (F.</w:t>
      </w:r>
      <w:r>
        <w:rPr>
          <w:rFonts w:hint="eastAsia"/>
          <w:szCs w:val="21"/>
        </w:rPr>
        <w:t>7</w:t>
      </w:r>
      <w:r>
        <w:rPr>
          <w:szCs w:val="21"/>
        </w:rPr>
        <w:t>)</w:t>
      </w:r>
    </w:p>
    <w:p w:rsidR="00161C02" w:rsidRDefault="00EF3838">
      <w:pPr>
        <w:ind w:firstLineChars="200" w:firstLine="420"/>
        <w:rPr>
          <w:szCs w:val="21"/>
        </w:rPr>
      </w:pPr>
      <w:r>
        <w:rPr>
          <w:rFonts w:hint="eastAsia"/>
          <w:szCs w:val="21"/>
        </w:rPr>
        <w:t>则参数</w:t>
      </w:r>
      <w:r>
        <w:rPr>
          <w:rFonts w:hint="eastAsia"/>
          <w:i/>
          <w:szCs w:val="21"/>
        </w:rPr>
        <w:t>A</w:t>
      </w:r>
      <w:r>
        <w:rPr>
          <w:rFonts w:hint="eastAsia"/>
          <w:szCs w:val="21"/>
        </w:rPr>
        <w:t>的估计值</w:t>
      </w:r>
    </w:p>
    <w:p w:rsidR="00161C02" w:rsidRDefault="00117388">
      <w:pPr>
        <w:ind w:firstLineChars="200" w:firstLine="420"/>
        <w:jc w:val="right"/>
        <w:rPr>
          <w:szCs w:val="21"/>
        </w:rPr>
      </w:pPr>
      <m:oMath>
        <m:acc>
          <m:accPr>
            <m:ctrlPr>
              <w:rPr>
                <w:rFonts w:ascii="Cambria Math" w:hAnsi="Cambria Math"/>
                <w:szCs w:val="21"/>
              </w:rPr>
            </m:ctrlPr>
          </m:accPr>
          <m:e>
            <m:r>
              <w:rPr>
                <w:rFonts w:ascii="Cambria Math" w:hAnsi="Cambria Math" w:hint="eastAsia"/>
                <w:szCs w:val="21"/>
              </w:rPr>
              <m:t>A</m:t>
            </m:r>
          </m:e>
        </m:acc>
        <m:r>
          <w:rPr>
            <w:rFonts w:ascii="Cambria Math" w:hAnsi="Cambria Math" w:hint="eastAsia"/>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A</m:t>
                    </m:r>
                  </m:e>
                  <m:sub>
                    <m:r>
                      <w:rPr>
                        <w:rFonts w:ascii="Cambria Math" w:hAnsi="Cambria Math"/>
                        <w:szCs w:val="21"/>
                      </w:rPr>
                      <m:t>i</m:t>
                    </m:r>
                  </m:sub>
                </m:sSub>
              </m:e>
            </m:nary>
          </m:num>
          <m:den>
            <m:r>
              <w:rPr>
                <w:rFonts w:ascii="Cambria Math" w:hAnsi="Cambria Math" w:hint="eastAsia"/>
                <w:szCs w:val="21"/>
              </w:rPr>
              <m:t>m</m:t>
            </m:r>
          </m:den>
        </m:f>
      </m:oMath>
      <w:r w:rsidR="00EF3838">
        <w:rPr>
          <w:szCs w:val="21"/>
        </w:rPr>
        <w:t xml:space="preserve">                                      (F.</w:t>
      </w:r>
      <w:r w:rsidR="00EF3838">
        <w:rPr>
          <w:rFonts w:hint="eastAsia"/>
          <w:szCs w:val="21"/>
        </w:rPr>
        <w:t>8</w:t>
      </w:r>
      <w:r w:rsidR="00EF3838">
        <w:rPr>
          <w:szCs w:val="21"/>
        </w:rPr>
        <w:t>)</w:t>
      </w:r>
    </w:p>
    <w:p w:rsidR="00161C02" w:rsidRDefault="00EF3838">
      <w:pPr>
        <w:spacing w:line="340" w:lineRule="exact"/>
        <w:ind w:firstLineChars="200" w:firstLine="420"/>
        <w:rPr>
          <w:szCs w:val="21"/>
        </w:rPr>
      </w:pPr>
      <w:r>
        <w:rPr>
          <w:rFonts w:hint="eastAsia"/>
          <w:szCs w:val="21"/>
        </w:rPr>
        <w:t>进行相关系数检查，参考</w:t>
      </w:r>
      <w:r>
        <w:rPr>
          <w:szCs w:val="21"/>
        </w:rPr>
        <w:t>表</w:t>
      </w:r>
      <w:r>
        <w:rPr>
          <w:szCs w:val="21"/>
        </w:rPr>
        <w:t>F.1</w:t>
      </w:r>
      <w:r>
        <w:rPr>
          <w:rFonts w:hint="eastAsia"/>
          <w:szCs w:val="21"/>
        </w:rPr>
        <w:t>中显著性水平为</w:t>
      </w:r>
      <w:r>
        <w:rPr>
          <w:rFonts w:hint="eastAsia"/>
          <w:szCs w:val="21"/>
        </w:rPr>
        <w:t>0.0</w:t>
      </w:r>
      <w:r>
        <w:rPr>
          <w:szCs w:val="21"/>
        </w:rPr>
        <w:t>1</w:t>
      </w:r>
      <w:r>
        <w:rPr>
          <w:rFonts w:hint="eastAsia"/>
          <w:szCs w:val="21"/>
        </w:rPr>
        <w:t>（即置信度</w:t>
      </w:r>
      <w:r>
        <w:rPr>
          <w:rFonts w:hint="eastAsia"/>
          <w:szCs w:val="21"/>
        </w:rPr>
        <w:t>9</w:t>
      </w:r>
      <w:r>
        <w:rPr>
          <w:szCs w:val="21"/>
        </w:rPr>
        <w:t>9</w:t>
      </w:r>
      <w:r>
        <w:rPr>
          <w:rFonts w:hint="eastAsia"/>
          <w:szCs w:val="21"/>
        </w:rPr>
        <w:t>%</w:t>
      </w:r>
      <w:r>
        <w:rPr>
          <w:rFonts w:hint="eastAsia"/>
          <w:szCs w:val="21"/>
        </w:rPr>
        <w:t>），自由度</w:t>
      </w:r>
      <w:r>
        <w:rPr>
          <w:rFonts w:hint="eastAsia"/>
          <w:szCs w:val="21"/>
        </w:rPr>
        <w:t>=</w:t>
      </w:r>
      <w:r>
        <w:rPr>
          <w:szCs w:val="21"/>
        </w:rPr>
        <w:t>n</w:t>
      </w:r>
      <w:r>
        <w:rPr>
          <w:rFonts w:hint="eastAsia"/>
          <w:szCs w:val="21"/>
        </w:rPr>
        <w:t>-2</w:t>
      </w:r>
      <w:r>
        <w:rPr>
          <w:rFonts w:hint="eastAsia"/>
          <w:szCs w:val="21"/>
        </w:rPr>
        <w:t>的表值，如果</w:t>
      </w:r>
      <m:oMath>
        <m:d>
          <m:dPr>
            <m:begChr m:val="|"/>
            <m:endChr m:val="|"/>
            <m:ctrlPr>
              <w:rPr>
                <w:rFonts w:ascii="Cambria Math" w:hAnsi="Cambria Math"/>
                <w:szCs w:val="21"/>
              </w:rPr>
            </m:ctrlPr>
          </m:dPr>
          <m:e>
            <m:sSub>
              <m:sSubPr>
                <m:ctrlPr>
                  <w:rPr>
                    <w:rFonts w:ascii="Cambria Math" w:hAnsi="Cambria Math"/>
                    <w:szCs w:val="21"/>
                  </w:rPr>
                </m:ctrlPr>
              </m:sSubPr>
              <m:e>
                <m:r>
                  <w:rPr>
                    <w:rFonts w:ascii="Cambria Math" w:hAnsi="Cambria Math"/>
                    <w:szCs w:val="21"/>
                  </w:rPr>
                  <m:t>r</m:t>
                </m:r>
              </m:e>
              <m:sub>
                <m:r>
                  <m:rPr>
                    <m:sty m:val="p"/>
                  </m:rPr>
                  <w:rPr>
                    <w:rFonts w:ascii="Cambria Math" w:hAnsi="Cambria Math" w:hint="eastAsia"/>
                    <w:szCs w:val="21"/>
                  </w:rPr>
                  <m:t>1</m:t>
                </m:r>
              </m:sub>
            </m:sSub>
          </m:e>
        </m:d>
      </m:oMath>
      <w:r>
        <w:rPr>
          <w:szCs w:val="21"/>
        </w:rPr>
        <w:t>计算值</w:t>
      </w:r>
      <w:r>
        <w:rPr>
          <w:rFonts w:hint="eastAsia"/>
          <w:szCs w:val="21"/>
        </w:rPr>
        <w:t>大于表值，则</w:t>
      </w:r>
      <w:r>
        <w:rPr>
          <w:szCs w:val="21"/>
        </w:rPr>
        <w:t>X</w:t>
      </w:r>
      <w:r>
        <w:rPr>
          <w:rFonts w:hint="eastAsia"/>
          <w:szCs w:val="21"/>
        </w:rPr>
        <w:t>与</w:t>
      </w:r>
      <w:r>
        <w:rPr>
          <w:szCs w:val="21"/>
        </w:rPr>
        <w:t>Y</w:t>
      </w:r>
      <w:r>
        <w:rPr>
          <w:rFonts w:hint="eastAsia"/>
          <w:szCs w:val="21"/>
        </w:rPr>
        <w:t>相关显著，否则方程不成立，查找原因，重新试验或补做试验。</w:t>
      </w:r>
    </w:p>
    <w:p w:rsidR="00161C02" w:rsidRDefault="00EF3838" w:rsidP="00D64655">
      <w:pPr>
        <w:spacing w:beforeLines="50" w:before="156" w:line="300" w:lineRule="auto"/>
        <w:jc w:val="center"/>
        <w:rPr>
          <w:rFonts w:ascii="黑体" w:eastAsia="黑体" w:hAnsi="黑体"/>
          <w:color w:val="000000"/>
          <w:szCs w:val="21"/>
        </w:rPr>
      </w:pPr>
      <w:r>
        <w:rPr>
          <w:rFonts w:ascii="黑体" w:eastAsia="黑体" w:hAnsi="黑体" w:hint="eastAsia"/>
          <w:color w:val="000000"/>
          <w:szCs w:val="21"/>
        </w:rPr>
        <w:t>表</w:t>
      </w:r>
      <w:r>
        <w:rPr>
          <w:rFonts w:ascii="黑体" w:eastAsia="黑体" w:hAnsi="黑体"/>
          <w:color w:val="000000"/>
          <w:szCs w:val="21"/>
        </w:rPr>
        <w:t>F.</w:t>
      </w:r>
      <w:r>
        <w:rPr>
          <w:rFonts w:ascii="黑体" w:eastAsia="黑体" w:hAnsi="黑体" w:hint="eastAsia"/>
          <w:color w:val="000000"/>
          <w:szCs w:val="21"/>
        </w:rPr>
        <w:t>1</w:t>
      </w:r>
      <w:r>
        <w:rPr>
          <w:rFonts w:ascii="黑体" w:eastAsia="黑体" w:hAnsi="黑体"/>
          <w:color w:val="000000"/>
          <w:szCs w:val="21"/>
        </w:rPr>
        <w:t xml:space="preserve">  </w:t>
      </w:r>
      <w:r>
        <w:rPr>
          <w:rFonts w:ascii="黑体" w:eastAsia="黑体" w:hAnsi="黑体" w:hint="eastAsia"/>
          <w:color w:val="000000"/>
          <w:szCs w:val="21"/>
        </w:rPr>
        <w:t>相关系数检查表</w:t>
      </w:r>
    </w:p>
    <w:tbl>
      <w:tblPr>
        <w:tblStyle w:val="afff3"/>
        <w:tblW w:w="0" w:type="auto"/>
        <w:tblInd w:w="1696" w:type="dxa"/>
        <w:tblLook w:val="04A0" w:firstRow="1" w:lastRow="0" w:firstColumn="1" w:lastColumn="0" w:noHBand="0" w:noVBand="1"/>
      </w:tblPr>
      <w:tblGrid>
        <w:gridCol w:w="2410"/>
        <w:gridCol w:w="3308"/>
      </w:tblGrid>
      <w:tr w:rsidR="00161C02">
        <w:tc>
          <w:tcPr>
            <w:tcW w:w="2410" w:type="dxa"/>
          </w:tcPr>
          <w:p w:rsidR="00161C02" w:rsidRDefault="00EF3838">
            <w:pPr>
              <w:jc w:val="center"/>
              <w:rPr>
                <w:szCs w:val="21"/>
              </w:rPr>
            </w:pPr>
            <w:r>
              <w:rPr>
                <w:rFonts w:hint="eastAsia"/>
                <w:szCs w:val="21"/>
              </w:rPr>
              <w:t>自由度</w:t>
            </w:r>
          </w:p>
        </w:tc>
        <w:tc>
          <w:tcPr>
            <w:tcW w:w="3308" w:type="dxa"/>
          </w:tcPr>
          <w:p w:rsidR="00161C02" w:rsidRDefault="00EF3838">
            <w:pPr>
              <w:jc w:val="center"/>
              <w:rPr>
                <w:szCs w:val="21"/>
              </w:rPr>
            </w:pPr>
            <w:r>
              <w:rPr>
                <w:rFonts w:hint="eastAsia"/>
                <w:szCs w:val="21"/>
              </w:rPr>
              <w:t>0.0</w:t>
            </w:r>
            <w:r>
              <w:rPr>
                <w:szCs w:val="21"/>
              </w:rPr>
              <w:t>1</w:t>
            </w:r>
            <w:r>
              <w:rPr>
                <w:rFonts w:hint="eastAsia"/>
                <w:szCs w:val="21"/>
              </w:rPr>
              <w:t>显著性水平</w:t>
            </w:r>
          </w:p>
        </w:tc>
      </w:tr>
      <w:tr w:rsidR="00161C02">
        <w:tc>
          <w:tcPr>
            <w:tcW w:w="2410" w:type="dxa"/>
          </w:tcPr>
          <w:p w:rsidR="00161C02" w:rsidRDefault="00EF3838">
            <w:pPr>
              <w:jc w:val="center"/>
              <w:rPr>
                <w:szCs w:val="21"/>
              </w:rPr>
            </w:pPr>
            <w:r>
              <w:rPr>
                <w:rFonts w:hint="eastAsia"/>
                <w:szCs w:val="21"/>
              </w:rPr>
              <w:t>1</w:t>
            </w:r>
          </w:p>
        </w:tc>
        <w:tc>
          <w:tcPr>
            <w:tcW w:w="3308" w:type="dxa"/>
          </w:tcPr>
          <w:p w:rsidR="00161C02" w:rsidRDefault="00EF3838">
            <w:pPr>
              <w:jc w:val="center"/>
              <w:rPr>
                <w:szCs w:val="21"/>
              </w:rPr>
            </w:pPr>
            <w:r>
              <w:rPr>
                <w:rFonts w:hint="eastAsia"/>
                <w:szCs w:val="21"/>
              </w:rPr>
              <w:t>1.000</w:t>
            </w:r>
          </w:p>
        </w:tc>
      </w:tr>
      <w:tr w:rsidR="00161C02">
        <w:tc>
          <w:tcPr>
            <w:tcW w:w="2410" w:type="dxa"/>
          </w:tcPr>
          <w:p w:rsidR="00161C02" w:rsidRDefault="00EF3838">
            <w:pPr>
              <w:jc w:val="center"/>
              <w:rPr>
                <w:szCs w:val="21"/>
              </w:rPr>
            </w:pPr>
            <w:r>
              <w:rPr>
                <w:rFonts w:hint="eastAsia"/>
                <w:szCs w:val="21"/>
              </w:rPr>
              <w:t>2</w:t>
            </w:r>
          </w:p>
        </w:tc>
        <w:tc>
          <w:tcPr>
            <w:tcW w:w="3308" w:type="dxa"/>
          </w:tcPr>
          <w:p w:rsidR="00161C02" w:rsidRDefault="00EF3838">
            <w:pPr>
              <w:jc w:val="center"/>
              <w:rPr>
                <w:szCs w:val="21"/>
              </w:rPr>
            </w:pPr>
            <w:r>
              <w:rPr>
                <w:rFonts w:hint="eastAsia"/>
                <w:szCs w:val="21"/>
              </w:rPr>
              <w:t>0.990</w:t>
            </w:r>
          </w:p>
        </w:tc>
      </w:tr>
      <w:tr w:rsidR="00161C02">
        <w:tc>
          <w:tcPr>
            <w:tcW w:w="2410" w:type="dxa"/>
          </w:tcPr>
          <w:p w:rsidR="00161C02" w:rsidRDefault="00EF3838">
            <w:pPr>
              <w:jc w:val="center"/>
              <w:rPr>
                <w:szCs w:val="21"/>
              </w:rPr>
            </w:pPr>
            <w:r>
              <w:rPr>
                <w:rFonts w:hint="eastAsia"/>
                <w:szCs w:val="21"/>
              </w:rPr>
              <w:t>3</w:t>
            </w:r>
          </w:p>
        </w:tc>
        <w:tc>
          <w:tcPr>
            <w:tcW w:w="3308" w:type="dxa"/>
          </w:tcPr>
          <w:p w:rsidR="00161C02" w:rsidRDefault="00EF3838">
            <w:pPr>
              <w:jc w:val="center"/>
              <w:rPr>
                <w:szCs w:val="21"/>
              </w:rPr>
            </w:pPr>
            <w:r>
              <w:rPr>
                <w:rFonts w:hint="eastAsia"/>
                <w:szCs w:val="21"/>
              </w:rPr>
              <w:t>0.959</w:t>
            </w:r>
          </w:p>
        </w:tc>
      </w:tr>
      <w:tr w:rsidR="00161C02">
        <w:tc>
          <w:tcPr>
            <w:tcW w:w="2410" w:type="dxa"/>
          </w:tcPr>
          <w:p w:rsidR="00161C02" w:rsidRDefault="00EF3838">
            <w:pPr>
              <w:jc w:val="center"/>
              <w:rPr>
                <w:szCs w:val="21"/>
              </w:rPr>
            </w:pPr>
            <w:r>
              <w:rPr>
                <w:rFonts w:hint="eastAsia"/>
                <w:szCs w:val="21"/>
              </w:rPr>
              <w:t>4</w:t>
            </w:r>
          </w:p>
        </w:tc>
        <w:tc>
          <w:tcPr>
            <w:tcW w:w="3308" w:type="dxa"/>
          </w:tcPr>
          <w:p w:rsidR="00161C02" w:rsidRDefault="00EF3838">
            <w:pPr>
              <w:jc w:val="center"/>
              <w:rPr>
                <w:szCs w:val="21"/>
              </w:rPr>
            </w:pPr>
            <w:r>
              <w:rPr>
                <w:rFonts w:hint="eastAsia"/>
                <w:szCs w:val="21"/>
              </w:rPr>
              <w:t>0.917</w:t>
            </w:r>
          </w:p>
        </w:tc>
      </w:tr>
      <w:tr w:rsidR="00161C02">
        <w:tc>
          <w:tcPr>
            <w:tcW w:w="2410" w:type="dxa"/>
          </w:tcPr>
          <w:p w:rsidR="00161C02" w:rsidRDefault="00EF3838">
            <w:pPr>
              <w:jc w:val="center"/>
              <w:rPr>
                <w:szCs w:val="21"/>
              </w:rPr>
            </w:pPr>
            <w:r>
              <w:rPr>
                <w:rFonts w:hint="eastAsia"/>
                <w:szCs w:val="21"/>
              </w:rPr>
              <w:t>5</w:t>
            </w:r>
          </w:p>
        </w:tc>
        <w:tc>
          <w:tcPr>
            <w:tcW w:w="3308" w:type="dxa"/>
          </w:tcPr>
          <w:p w:rsidR="00161C02" w:rsidRDefault="00EF3838">
            <w:pPr>
              <w:jc w:val="center"/>
              <w:rPr>
                <w:szCs w:val="21"/>
              </w:rPr>
            </w:pPr>
            <w:r>
              <w:rPr>
                <w:rFonts w:hint="eastAsia"/>
                <w:szCs w:val="21"/>
              </w:rPr>
              <w:t>0.874</w:t>
            </w:r>
          </w:p>
        </w:tc>
      </w:tr>
    </w:tbl>
    <w:p w:rsidR="00161C02" w:rsidRDefault="00161C02">
      <w:pPr>
        <w:jc w:val="center"/>
        <w:rPr>
          <w:szCs w:val="21"/>
        </w:rPr>
      </w:pPr>
    </w:p>
    <w:p w:rsidR="00161C02" w:rsidRDefault="00EF3838">
      <w:pPr>
        <w:ind w:firstLineChars="200" w:firstLine="420"/>
        <w:jc w:val="left"/>
        <w:rPr>
          <w:szCs w:val="21"/>
        </w:rPr>
      </w:pPr>
      <w:r>
        <w:rPr>
          <w:szCs w:val="21"/>
        </w:rPr>
        <w:t>由老化速率计算结果，可得老化速率</w:t>
      </w:r>
      <w:r>
        <w:rPr>
          <w:i/>
          <w:szCs w:val="21"/>
        </w:rPr>
        <w:t>K</w:t>
      </w:r>
      <w:r>
        <w:rPr>
          <w:szCs w:val="21"/>
        </w:rPr>
        <w:t>与温度</w:t>
      </w:r>
      <w:r>
        <w:rPr>
          <w:i/>
          <w:szCs w:val="21"/>
        </w:rPr>
        <w:t>T</w:t>
      </w:r>
      <w:r>
        <w:rPr>
          <w:szCs w:val="21"/>
        </w:rPr>
        <w:t>的关系</w:t>
      </w:r>
      <w:r>
        <w:rPr>
          <w:rFonts w:hint="eastAsia"/>
          <w:szCs w:val="21"/>
        </w:rPr>
        <w:t>，</w:t>
      </w:r>
    </w:p>
    <w:p w:rsidR="00161C02" w:rsidRDefault="00161C02">
      <w:pPr>
        <w:jc w:val="center"/>
        <w:rPr>
          <w:szCs w:val="21"/>
        </w:rPr>
      </w:pPr>
      <w:r w:rsidRPr="00161C02">
        <w:rPr>
          <w:position w:val="-36"/>
          <w:szCs w:val="21"/>
        </w:rPr>
        <w:object w:dxaOrig="4320" w:dyaOrig="4320" w14:anchorId="48EF2F53">
          <v:shape id="1130" o:spid="_x0000_i1054" type="#_x0000_t75" style="width:132.9pt;height:33.25pt;visibility:visible;mso-wrap-distance-left:0;mso-wrap-distance-right:0" o:ole="">
            <v:imagedata r:id="rId93" o:title="" embosscolor="white"/>
          </v:shape>
          <o:OLEObject Type="Embed" ProgID="Equation.DSMT4" ShapeID="1130" DrawAspect="Content" ObjectID="_1733829533" r:id="rId94"/>
        </w:object>
      </w:r>
    </w:p>
    <w:p w:rsidR="00161C02" w:rsidRDefault="00EF3838">
      <w:pPr>
        <w:ind w:firstLineChars="200" w:firstLine="420"/>
        <w:rPr>
          <w:szCs w:val="21"/>
        </w:rPr>
      </w:pPr>
      <w:r>
        <w:rPr>
          <w:rFonts w:hint="eastAsia"/>
          <w:szCs w:val="21"/>
        </w:rPr>
        <w:t>式</w:t>
      </w:r>
      <w:r>
        <w:rPr>
          <w:szCs w:val="21"/>
        </w:rPr>
        <w:t>(F.</w:t>
      </w:r>
      <w:r>
        <w:rPr>
          <w:rFonts w:hint="eastAsia"/>
          <w:szCs w:val="21"/>
        </w:rPr>
        <w:t>2</w:t>
      </w:r>
      <w:r>
        <w:rPr>
          <w:szCs w:val="21"/>
        </w:rPr>
        <w:t>)</w:t>
      </w:r>
      <w:r>
        <w:rPr>
          <w:rFonts w:hint="eastAsia"/>
          <w:szCs w:val="21"/>
        </w:rPr>
        <w:t>经对数变换后</w:t>
      </w:r>
      <w:r>
        <w:rPr>
          <w:szCs w:val="21"/>
        </w:rPr>
        <w:t>可用</w:t>
      </w:r>
      <w:r>
        <w:rPr>
          <w:rFonts w:hint="eastAsia"/>
          <w:szCs w:val="21"/>
        </w:rPr>
        <w:t>下式表示，</w:t>
      </w:r>
    </w:p>
    <w:p w:rsidR="00161C02" w:rsidRDefault="00EF3838">
      <w:pPr>
        <w:ind w:firstLineChars="200" w:firstLine="420"/>
        <w:jc w:val="right"/>
        <w:rPr>
          <w:i/>
          <w:szCs w:val="21"/>
        </w:rPr>
      </w:pPr>
      <w:r>
        <w:rPr>
          <w:i/>
          <w:szCs w:val="21"/>
        </w:rPr>
        <w:t>W</w:t>
      </w:r>
      <w:r>
        <w:rPr>
          <w:szCs w:val="21"/>
        </w:rPr>
        <w:t>=</w:t>
      </w:r>
      <w:r>
        <w:rPr>
          <w:i/>
          <w:szCs w:val="21"/>
        </w:rPr>
        <w:t>C</w:t>
      </w:r>
      <w:r>
        <w:rPr>
          <w:szCs w:val="21"/>
        </w:rPr>
        <w:t>+</w:t>
      </w:r>
      <w:r>
        <w:rPr>
          <w:i/>
          <w:szCs w:val="21"/>
        </w:rPr>
        <w:t>DZ</w:t>
      </w:r>
      <w:r>
        <w:rPr>
          <w:szCs w:val="21"/>
        </w:rPr>
        <w:t xml:space="preserve">                                      (F.</w:t>
      </w:r>
      <w:r>
        <w:rPr>
          <w:rFonts w:hint="eastAsia"/>
          <w:szCs w:val="21"/>
        </w:rPr>
        <w:t>9</w:t>
      </w:r>
      <w:r>
        <w:rPr>
          <w:szCs w:val="21"/>
        </w:rPr>
        <w:t>)</w:t>
      </w:r>
    </w:p>
    <w:p w:rsidR="00161C02" w:rsidRDefault="00EF3838">
      <w:pPr>
        <w:rPr>
          <w:szCs w:val="21"/>
        </w:rPr>
      </w:pPr>
      <w:r>
        <w:rPr>
          <w:rFonts w:hint="eastAsia"/>
          <w:szCs w:val="21"/>
        </w:rPr>
        <w:t>式中：</w:t>
      </w:r>
      <w:r>
        <w:rPr>
          <w:rFonts w:hint="eastAsia"/>
          <w:i/>
          <w:szCs w:val="21"/>
        </w:rPr>
        <w:t>W</w:t>
      </w:r>
      <w:r>
        <w:rPr>
          <w:i/>
          <w:szCs w:val="21"/>
        </w:rPr>
        <w:t>=</w:t>
      </w:r>
      <w:r>
        <w:rPr>
          <w:szCs w:val="21"/>
        </w:rPr>
        <w:t>ln</w:t>
      </w:r>
      <w:r>
        <w:rPr>
          <w:i/>
          <w:szCs w:val="21"/>
        </w:rPr>
        <w:t>K</w:t>
      </w:r>
      <w:r>
        <w:rPr>
          <w:rFonts w:hint="eastAsia"/>
          <w:szCs w:val="21"/>
        </w:rPr>
        <w:t>，</w:t>
      </w:r>
      <w:r>
        <w:rPr>
          <w:rFonts w:hint="eastAsia"/>
          <w:i/>
          <w:szCs w:val="21"/>
        </w:rPr>
        <w:t>C</w:t>
      </w:r>
      <w:r>
        <w:rPr>
          <w:szCs w:val="21"/>
        </w:rPr>
        <w:t>=ln</w:t>
      </w:r>
      <w:r>
        <w:rPr>
          <w:i/>
          <w:szCs w:val="21"/>
        </w:rPr>
        <w:t>B</w:t>
      </w:r>
      <w:r>
        <w:rPr>
          <w:rFonts w:hint="eastAsia"/>
          <w:szCs w:val="21"/>
        </w:rPr>
        <w:t>，</w:t>
      </w:r>
      <w:r>
        <w:rPr>
          <w:rFonts w:hint="eastAsia"/>
          <w:i/>
          <w:szCs w:val="21"/>
        </w:rPr>
        <w:t>D</w:t>
      </w:r>
      <w:r>
        <w:rPr>
          <w:i/>
          <w:szCs w:val="21"/>
        </w:rPr>
        <w:t>=-E/R</w:t>
      </w:r>
      <w:r>
        <w:rPr>
          <w:szCs w:val="21"/>
        </w:rPr>
        <w:t>，</w:t>
      </w:r>
      <w:r>
        <w:rPr>
          <w:rFonts w:hint="eastAsia"/>
          <w:i/>
          <w:szCs w:val="21"/>
        </w:rPr>
        <w:t>Z</w:t>
      </w:r>
      <w:r>
        <w:rPr>
          <w:i/>
          <w:szCs w:val="21"/>
        </w:rPr>
        <w:t>=1/T</w:t>
      </w:r>
      <w:r>
        <w:rPr>
          <w:szCs w:val="21"/>
        </w:rPr>
        <w:t>。用最小二乘法</w:t>
      </w:r>
      <w:r>
        <w:rPr>
          <w:rFonts w:hint="eastAsia"/>
          <w:szCs w:val="21"/>
        </w:rPr>
        <w:t>求得系数</w:t>
      </w:r>
      <w:r>
        <w:rPr>
          <w:i/>
          <w:szCs w:val="21"/>
        </w:rPr>
        <w:t>C</w:t>
      </w:r>
      <w:r>
        <w:rPr>
          <w:rFonts w:hint="eastAsia"/>
          <w:szCs w:val="21"/>
        </w:rPr>
        <w:t>、</w:t>
      </w:r>
      <w:r>
        <w:rPr>
          <w:i/>
          <w:szCs w:val="21"/>
        </w:rPr>
        <w:t>D</w:t>
      </w:r>
      <w:r>
        <w:rPr>
          <w:rFonts w:hint="eastAsia"/>
          <w:szCs w:val="21"/>
        </w:rPr>
        <w:t>和相关系数</w:t>
      </w:r>
      <w:r>
        <w:rPr>
          <w:i/>
          <w:szCs w:val="21"/>
        </w:rPr>
        <w:t>r</w:t>
      </w:r>
      <w:r>
        <w:rPr>
          <w:szCs w:val="21"/>
          <w:vertAlign w:val="subscript"/>
        </w:rPr>
        <w:t>2</w:t>
      </w:r>
      <w:r>
        <w:rPr>
          <w:rFonts w:hint="eastAsia"/>
          <w:szCs w:val="21"/>
        </w:rPr>
        <w:t>。</w:t>
      </w:r>
    </w:p>
    <w:p w:rsidR="00161C02" w:rsidRDefault="00EF3838">
      <w:pPr>
        <w:ind w:firstLineChars="200" w:firstLine="420"/>
        <w:jc w:val="right"/>
        <w:rPr>
          <w:szCs w:val="21"/>
        </w:rPr>
      </w:pPr>
      <m:oMath>
        <m:r>
          <w:rPr>
            <w:rFonts w:ascii="Cambria Math" w:hAnsi="Cambria Math" w:hint="eastAsia"/>
            <w:szCs w:val="21"/>
          </w:rPr>
          <m:t>D</m:t>
        </m:r>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WZ</m:t>
                </m:r>
              </m:e>
            </m:nary>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Z</m:t>
                    </m:r>
                  </m:e>
                </m:nary>
                <m:r>
                  <w:rPr>
                    <w:rFonts w:ascii="Cambria Math" w:hAnsi="Cambria Math"/>
                    <w:szCs w:val="21"/>
                  </w:rPr>
                  <m:t>∙</m:t>
                </m:r>
                <m:nary>
                  <m:naryPr>
                    <m:chr m:val="∑"/>
                    <m:limLoc m:val="undOvr"/>
                    <m:subHide m:val="1"/>
                    <m:supHide m:val="1"/>
                    <m:ctrlPr>
                      <w:rPr>
                        <w:rFonts w:ascii="Cambria Math" w:hAnsi="Cambria Math"/>
                        <w:i/>
                        <w:szCs w:val="21"/>
                      </w:rPr>
                    </m:ctrlPr>
                  </m:naryPr>
                  <m:sub/>
                  <m:sup/>
                  <m:e>
                    <m:r>
                      <w:rPr>
                        <w:rFonts w:ascii="Cambria Math" w:hAnsi="Cambria Math"/>
                        <w:szCs w:val="21"/>
                      </w:rPr>
                      <m:t>W</m:t>
                    </m:r>
                  </m:e>
                </m:nary>
              </m:num>
              <m:den>
                <m:r>
                  <w:rPr>
                    <w:rFonts w:ascii="Cambria Math" w:hAnsi="Cambria Math"/>
                    <w:szCs w:val="21"/>
                  </w:rPr>
                  <m:t>m</m:t>
                </m:r>
              </m:den>
            </m:f>
          </m:num>
          <m:den>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Z</m:t>
                    </m:r>
                  </m:e>
                  <m:sup>
                    <m:r>
                      <w:rPr>
                        <w:rFonts w:ascii="Cambria Math" w:hAnsi="Cambria Math"/>
                        <w:szCs w:val="21"/>
                      </w:rPr>
                      <m:t>2</m:t>
                    </m:r>
                  </m:sup>
                </m:sSup>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Z</m:t>
                                </m:r>
                              </m:e>
                            </m:nary>
                          </m:e>
                        </m:d>
                      </m:e>
                      <m:sup>
                        <m:r>
                          <w:rPr>
                            <w:rFonts w:ascii="Cambria Math" w:hAnsi="Cambria Math"/>
                            <w:szCs w:val="21"/>
                          </w:rPr>
                          <m:t>2</m:t>
                        </m:r>
                      </m:sup>
                    </m:sSup>
                  </m:num>
                  <m:den>
                    <m:r>
                      <w:rPr>
                        <w:rFonts w:ascii="Cambria Math" w:hAnsi="Cambria Math"/>
                        <w:szCs w:val="21"/>
                      </w:rPr>
                      <m:t>m</m:t>
                    </m:r>
                  </m:den>
                </m:f>
              </m:e>
            </m:nary>
          </m:den>
        </m:f>
      </m:oMath>
      <w:r>
        <w:rPr>
          <w:szCs w:val="21"/>
        </w:rPr>
        <w:t xml:space="preserve">                                   (F.</w:t>
      </w:r>
      <w:r>
        <w:rPr>
          <w:rFonts w:hint="eastAsia"/>
          <w:szCs w:val="21"/>
        </w:rPr>
        <w:t>10</w:t>
      </w:r>
      <w:r>
        <w:rPr>
          <w:szCs w:val="21"/>
        </w:rPr>
        <w:t>)</w:t>
      </w:r>
    </w:p>
    <w:p w:rsidR="00161C02" w:rsidRDefault="00EF3838">
      <w:pPr>
        <w:ind w:firstLineChars="200" w:firstLine="420"/>
        <w:jc w:val="right"/>
        <w:rPr>
          <w:szCs w:val="21"/>
        </w:rPr>
      </w:pPr>
      <m:oMath>
        <m:r>
          <w:rPr>
            <w:rFonts w:ascii="Cambria Math" w:hAnsi="Cambria Math"/>
            <w:szCs w:val="21"/>
          </w:rPr>
          <m:t>C=</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W</m:t>
                </m:r>
              </m:e>
            </m:nary>
          </m:num>
          <m:den>
            <m:r>
              <w:rPr>
                <w:rFonts w:ascii="Cambria Math" w:hAnsi="Cambria Math"/>
                <w:szCs w:val="21"/>
              </w:rPr>
              <m:t>m</m:t>
            </m:r>
          </m:den>
        </m:f>
        <m:r>
          <w:rPr>
            <w:rFonts w:ascii="Cambria Math" w:hAnsi="Cambria Math"/>
            <w:szCs w:val="21"/>
          </w:rPr>
          <m:t>-D∙</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Z</m:t>
                </m:r>
              </m:e>
            </m:nary>
          </m:num>
          <m:den>
            <m:r>
              <w:rPr>
                <w:rFonts w:ascii="Cambria Math" w:hAnsi="Cambria Math"/>
                <w:szCs w:val="21"/>
              </w:rPr>
              <m:t>m</m:t>
            </m:r>
          </m:den>
        </m:f>
      </m:oMath>
      <w:r>
        <w:rPr>
          <w:szCs w:val="21"/>
        </w:rPr>
        <w:t xml:space="preserve">                                  (F.</w:t>
      </w:r>
      <w:r>
        <w:rPr>
          <w:rFonts w:hint="eastAsia"/>
          <w:szCs w:val="21"/>
        </w:rPr>
        <w:t>11</w:t>
      </w:r>
      <w:r>
        <w:rPr>
          <w:szCs w:val="21"/>
        </w:rPr>
        <w:t>)</w:t>
      </w:r>
    </w:p>
    <w:p w:rsidR="00161C02" w:rsidRDefault="00117388">
      <w:pPr>
        <w:ind w:firstLineChars="200" w:firstLine="420"/>
        <w:jc w:val="right"/>
        <w:rPr>
          <w:szCs w:val="21"/>
        </w:rPr>
      </w:pPr>
      <m:oMath>
        <m:sSub>
          <m:sSubPr>
            <m:ctrlPr>
              <w:rPr>
                <w:rFonts w:ascii="Cambria Math" w:hAnsi="Cambria Math"/>
                <w:i/>
                <w:szCs w:val="21"/>
              </w:rPr>
            </m:ctrlPr>
          </m:sSubPr>
          <m:e>
            <m:r>
              <w:rPr>
                <w:rFonts w:ascii="Cambria Math" w:hAnsi="Cambria Math" w:hint="eastAsia"/>
                <w:szCs w:val="21"/>
              </w:rPr>
              <m:t>r</m:t>
            </m:r>
          </m:e>
          <m:sub>
            <m:r>
              <w:rPr>
                <w:rFonts w:ascii="Cambria Math" w:hAnsi="Cambria Math"/>
                <w:szCs w:val="21"/>
              </w:rPr>
              <m:t>2</m:t>
            </m:r>
          </m:sub>
        </m:sSub>
        <m:r>
          <m:rPr>
            <m:sty m:val="p"/>
          </m:rPr>
          <w:rPr>
            <w:rFonts w:ascii="Cambria Math" w:hAnsi="Cambria Math"/>
            <w:szCs w:val="21"/>
          </w:rPr>
          <m:t>=</m:t>
        </m:r>
        <m:f>
          <m:fPr>
            <m:ctrlPr>
              <w:rPr>
                <w:rFonts w:ascii="Cambria Math" w:hAnsi="Cambria Math"/>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WZ</m:t>
                </m:r>
              </m:e>
            </m:nary>
            <m:r>
              <w:rPr>
                <w:rFonts w:ascii="Cambria Math" w:hAnsi="Cambria Math"/>
                <w:szCs w:val="21"/>
              </w:rPr>
              <m:t>-</m:t>
            </m:r>
            <m:f>
              <m:fPr>
                <m:ctrlPr>
                  <w:rPr>
                    <w:rFonts w:ascii="Cambria Math" w:hAnsi="Cambria Math"/>
                    <w:i/>
                    <w:szCs w:val="21"/>
                  </w:rPr>
                </m:ctrlPr>
              </m:fPr>
              <m:num>
                <m:nary>
                  <m:naryPr>
                    <m:chr m:val="∑"/>
                    <m:limLoc m:val="undOvr"/>
                    <m:subHide m:val="1"/>
                    <m:supHide m:val="1"/>
                    <m:ctrlPr>
                      <w:rPr>
                        <w:rFonts w:ascii="Cambria Math" w:hAnsi="Cambria Math"/>
                        <w:i/>
                        <w:szCs w:val="21"/>
                      </w:rPr>
                    </m:ctrlPr>
                  </m:naryPr>
                  <m:sub/>
                  <m:sup/>
                  <m:e>
                    <m:r>
                      <w:rPr>
                        <w:rFonts w:ascii="Cambria Math" w:hAnsi="Cambria Math"/>
                        <w:szCs w:val="21"/>
                      </w:rPr>
                      <m:t>W</m:t>
                    </m:r>
                  </m:e>
                </m:nary>
                <m:r>
                  <w:rPr>
                    <w:rFonts w:ascii="Cambria Math" w:hAnsi="Cambria Math"/>
                    <w:szCs w:val="21"/>
                  </w:rPr>
                  <m:t>∙</m:t>
                </m:r>
                <m:nary>
                  <m:naryPr>
                    <m:chr m:val="∑"/>
                    <m:limLoc m:val="undOvr"/>
                    <m:subHide m:val="1"/>
                    <m:supHide m:val="1"/>
                    <m:ctrlPr>
                      <w:rPr>
                        <w:rFonts w:ascii="Cambria Math" w:hAnsi="Cambria Math"/>
                        <w:i/>
                        <w:szCs w:val="21"/>
                      </w:rPr>
                    </m:ctrlPr>
                  </m:naryPr>
                  <m:sub/>
                  <m:sup/>
                  <m:e>
                    <m:r>
                      <w:rPr>
                        <w:rFonts w:ascii="Cambria Math" w:hAnsi="Cambria Math"/>
                        <w:szCs w:val="21"/>
                      </w:rPr>
                      <m:t>Z</m:t>
                    </m:r>
                  </m:e>
                </m:nary>
              </m:num>
              <m:den>
                <m:r>
                  <w:rPr>
                    <w:rFonts w:ascii="Cambria Math" w:hAnsi="Cambria Math"/>
                    <w:szCs w:val="21"/>
                  </w:rPr>
                  <m:t>m</m:t>
                </m:r>
              </m:den>
            </m:f>
          </m:num>
          <m:den>
            <m:rad>
              <m:radPr>
                <m:degHide m:val="1"/>
                <m:ctrlPr>
                  <w:rPr>
                    <w:rFonts w:ascii="Cambria Math" w:hAnsi="Cambria Math"/>
                    <w:i/>
                    <w:szCs w:val="21"/>
                  </w:rPr>
                </m:ctrlPr>
              </m:radPr>
              <m:deg/>
              <m:e>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W</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W</m:t>
                                    </m:r>
                                  </m:e>
                                </m:nary>
                              </m:e>
                            </m:d>
                          </m:e>
                          <m:sup>
                            <m:r>
                              <w:rPr>
                                <w:rFonts w:ascii="Cambria Math" w:hAnsi="Cambria Math"/>
                                <w:szCs w:val="21"/>
                              </w:rPr>
                              <m:t>2</m:t>
                            </m:r>
                          </m:sup>
                        </m:sSup>
                      </m:num>
                      <m:den>
                        <m:r>
                          <w:rPr>
                            <w:rFonts w:ascii="Cambria Math" w:hAnsi="Cambria Math"/>
                            <w:szCs w:val="21"/>
                          </w:rPr>
                          <m:t>m</m:t>
                        </m:r>
                      </m:den>
                    </m:f>
                  </m:e>
                </m:d>
                <m:d>
                  <m:dPr>
                    <m:begChr m:val="["/>
                    <m:endChr m:val="]"/>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sSup>
                          <m:sSupPr>
                            <m:ctrlPr>
                              <w:rPr>
                                <w:rFonts w:ascii="Cambria Math" w:hAnsi="Cambria Math"/>
                                <w:i/>
                                <w:szCs w:val="21"/>
                              </w:rPr>
                            </m:ctrlPr>
                          </m:sSupPr>
                          <m:e>
                            <m:r>
                              <w:rPr>
                                <w:rFonts w:ascii="Cambria Math" w:hAnsi="Cambria Math"/>
                                <w:szCs w:val="21"/>
                              </w:rPr>
                              <m:t>Z</m:t>
                            </m:r>
                          </m:e>
                          <m:sup>
                            <m:r>
                              <w:rPr>
                                <w:rFonts w:ascii="Cambria Math" w:hAnsi="Cambria Math"/>
                                <w:szCs w:val="21"/>
                              </w:rPr>
                              <m:t>2</m:t>
                            </m:r>
                          </m:sup>
                        </m:sSup>
                      </m:e>
                    </m:nary>
                    <m:r>
                      <w:rPr>
                        <w:rFonts w:ascii="Cambria Math" w:hAnsi="Cambria Math"/>
                        <w:szCs w:val="21"/>
                      </w:rPr>
                      <m:t>-</m:t>
                    </m:r>
                    <m:f>
                      <m:fPr>
                        <m:ctrlPr>
                          <w:rPr>
                            <w:rFonts w:ascii="Cambria Math" w:hAnsi="Cambria Math"/>
                            <w:i/>
                            <w:szCs w:val="21"/>
                          </w:rPr>
                        </m:ctrlPr>
                      </m:fPr>
                      <m:num>
                        <m:sSup>
                          <m:sSupPr>
                            <m:ctrlPr>
                              <w:rPr>
                                <w:rFonts w:ascii="Cambria Math" w:hAnsi="Cambria Math"/>
                                <w:i/>
                                <w:szCs w:val="21"/>
                              </w:rPr>
                            </m:ctrlPr>
                          </m:sSupPr>
                          <m:e>
                            <m:d>
                              <m:dPr>
                                <m:ctrlPr>
                                  <w:rPr>
                                    <w:rFonts w:ascii="Cambria Math" w:hAnsi="Cambria Math"/>
                                    <w:i/>
                                    <w:szCs w:val="21"/>
                                  </w:rPr>
                                </m:ctrlPr>
                              </m:dPr>
                              <m:e>
                                <m:nary>
                                  <m:naryPr>
                                    <m:chr m:val="∑"/>
                                    <m:limLoc m:val="undOvr"/>
                                    <m:subHide m:val="1"/>
                                    <m:supHide m:val="1"/>
                                    <m:ctrlPr>
                                      <w:rPr>
                                        <w:rFonts w:ascii="Cambria Math" w:hAnsi="Cambria Math"/>
                                        <w:i/>
                                        <w:szCs w:val="21"/>
                                      </w:rPr>
                                    </m:ctrlPr>
                                  </m:naryPr>
                                  <m:sub/>
                                  <m:sup/>
                                  <m:e>
                                    <m:r>
                                      <w:rPr>
                                        <w:rFonts w:ascii="Cambria Math" w:hAnsi="Cambria Math"/>
                                        <w:szCs w:val="21"/>
                                      </w:rPr>
                                      <m:t>Z</m:t>
                                    </m:r>
                                  </m:e>
                                </m:nary>
                              </m:e>
                            </m:d>
                          </m:e>
                          <m:sup>
                            <m:r>
                              <w:rPr>
                                <w:rFonts w:ascii="Cambria Math" w:hAnsi="Cambria Math"/>
                                <w:szCs w:val="21"/>
                              </w:rPr>
                              <m:t>2</m:t>
                            </m:r>
                          </m:sup>
                        </m:sSup>
                      </m:num>
                      <m:den>
                        <m:r>
                          <w:rPr>
                            <w:rFonts w:ascii="Cambria Math" w:hAnsi="Cambria Math"/>
                            <w:szCs w:val="21"/>
                          </w:rPr>
                          <m:t>m</m:t>
                        </m:r>
                      </m:den>
                    </m:f>
                  </m:e>
                </m:d>
              </m:e>
            </m:rad>
          </m:den>
        </m:f>
      </m:oMath>
      <w:r w:rsidR="00EF3838">
        <w:rPr>
          <w:szCs w:val="21"/>
        </w:rPr>
        <w:t xml:space="preserve">                              (F.</w:t>
      </w:r>
      <w:r w:rsidR="00EF3838">
        <w:rPr>
          <w:rFonts w:hint="eastAsia"/>
          <w:szCs w:val="21"/>
        </w:rPr>
        <w:t>12</w:t>
      </w:r>
      <w:r w:rsidR="00EF3838">
        <w:rPr>
          <w:szCs w:val="21"/>
        </w:rPr>
        <w:t>)</w:t>
      </w:r>
    </w:p>
    <w:p w:rsidR="00161C02" w:rsidRDefault="00EF3838">
      <w:pPr>
        <w:spacing w:line="340" w:lineRule="exact"/>
        <w:ind w:firstLineChars="200" w:firstLine="420"/>
        <w:rPr>
          <w:szCs w:val="21"/>
        </w:rPr>
      </w:pPr>
      <w:r>
        <w:rPr>
          <w:rFonts w:hint="eastAsia"/>
          <w:szCs w:val="21"/>
        </w:rPr>
        <w:t>进行相关系数检查，根据</w:t>
      </w:r>
      <w:r>
        <w:rPr>
          <w:szCs w:val="21"/>
        </w:rPr>
        <w:t>表</w:t>
      </w:r>
      <w:r>
        <w:rPr>
          <w:rFonts w:hint="eastAsia"/>
          <w:szCs w:val="21"/>
        </w:rPr>
        <w:t>(</w:t>
      </w:r>
      <w:r>
        <w:rPr>
          <w:szCs w:val="21"/>
        </w:rPr>
        <w:t>F.1)</w:t>
      </w:r>
      <w:r>
        <w:rPr>
          <w:rFonts w:hint="eastAsia"/>
          <w:szCs w:val="21"/>
        </w:rPr>
        <w:t>中显著性水平为</w:t>
      </w:r>
      <w:r>
        <w:rPr>
          <w:rFonts w:hint="eastAsia"/>
          <w:szCs w:val="21"/>
        </w:rPr>
        <w:t>0.05</w:t>
      </w:r>
      <w:r>
        <w:rPr>
          <w:rFonts w:hint="eastAsia"/>
          <w:szCs w:val="21"/>
        </w:rPr>
        <w:t>，自由度</w:t>
      </w:r>
      <w:r>
        <w:rPr>
          <w:rFonts w:hint="eastAsia"/>
          <w:szCs w:val="21"/>
        </w:rPr>
        <w:t>=</w:t>
      </w:r>
      <w:r>
        <w:rPr>
          <w:szCs w:val="21"/>
        </w:rPr>
        <w:t>m</w:t>
      </w:r>
      <w:r>
        <w:rPr>
          <w:rFonts w:hint="eastAsia"/>
          <w:szCs w:val="21"/>
        </w:rPr>
        <w:t>-2</w:t>
      </w:r>
      <w:r>
        <w:rPr>
          <w:rFonts w:hint="eastAsia"/>
          <w:szCs w:val="21"/>
        </w:rPr>
        <w:t>的表值，如果</w:t>
      </w:r>
      <m:oMath>
        <m:d>
          <m:dPr>
            <m:begChr m:val="|"/>
            <m:endChr m:val="|"/>
            <m:ctrlPr>
              <w:rPr>
                <w:rFonts w:ascii="Cambria Math" w:hAnsi="Cambria Math"/>
                <w:szCs w:val="21"/>
              </w:rPr>
            </m:ctrlPr>
          </m:dPr>
          <m:e>
            <m:sSub>
              <m:sSubPr>
                <m:ctrlPr>
                  <w:rPr>
                    <w:rFonts w:ascii="Cambria Math" w:hAnsi="Cambria Math"/>
                    <w:szCs w:val="21"/>
                  </w:rPr>
                </m:ctrlPr>
              </m:sSubPr>
              <m:e>
                <m:r>
                  <w:rPr>
                    <w:rFonts w:ascii="Cambria Math" w:hAnsi="Cambria Math"/>
                    <w:szCs w:val="21"/>
                  </w:rPr>
                  <m:t>r</m:t>
                </m:r>
              </m:e>
              <m:sub>
                <m:r>
                  <m:rPr>
                    <m:sty m:val="p"/>
                  </m:rPr>
                  <w:rPr>
                    <w:rFonts w:ascii="Cambria Math" w:hAnsi="Cambria Math" w:hint="eastAsia"/>
                    <w:szCs w:val="21"/>
                  </w:rPr>
                  <m:t>2</m:t>
                </m:r>
              </m:sub>
            </m:sSub>
          </m:e>
        </m:d>
      </m:oMath>
      <w:r>
        <w:rPr>
          <w:szCs w:val="21"/>
        </w:rPr>
        <w:t>计算值</w:t>
      </w:r>
      <w:r>
        <w:rPr>
          <w:rFonts w:hint="eastAsia"/>
          <w:szCs w:val="21"/>
        </w:rPr>
        <w:t>大于表值，则</w:t>
      </w:r>
      <w:r>
        <w:rPr>
          <w:szCs w:val="21"/>
        </w:rPr>
        <w:t>W</w:t>
      </w:r>
      <w:r>
        <w:rPr>
          <w:rFonts w:hint="eastAsia"/>
          <w:szCs w:val="21"/>
        </w:rPr>
        <w:t>与</w:t>
      </w:r>
      <w:r>
        <w:rPr>
          <w:szCs w:val="21"/>
        </w:rPr>
        <w:t>Z</w:t>
      </w:r>
      <w:r>
        <w:rPr>
          <w:rFonts w:hint="eastAsia"/>
          <w:szCs w:val="21"/>
        </w:rPr>
        <w:t>相关显著，否则方程不成立，查找原因，重新试验或补做试验。</w:t>
      </w:r>
    </w:p>
    <w:p w:rsidR="00161C02" w:rsidRDefault="00EF3838">
      <w:pPr>
        <w:spacing w:line="480" w:lineRule="auto"/>
        <w:jc w:val="left"/>
        <w:rPr>
          <w:b/>
          <w:szCs w:val="21"/>
        </w:rPr>
      </w:pPr>
      <w:r>
        <w:rPr>
          <w:b/>
          <w:szCs w:val="21"/>
        </w:rPr>
        <w:t>F.</w:t>
      </w:r>
      <w:r>
        <w:rPr>
          <w:rFonts w:hint="eastAsia"/>
          <w:b/>
          <w:szCs w:val="21"/>
        </w:rPr>
        <w:t>3.4</w:t>
      </w:r>
      <w:r>
        <w:rPr>
          <w:b/>
          <w:szCs w:val="21"/>
        </w:rPr>
        <w:t xml:space="preserve"> </w:t>
      </w:r>
      <w:r>
        <w:rPr>
          <w:rFonts w:ascii="黑体" w:eastAsia="黑体" w:hAnsi="黑体" w:hint="eastAsia"/>
          <w:bCs/>
          <w:szCs w:val="21"/>
        </w:rPr>
        <w:t>寿命计算</w:t>
      </w:r>
    </w:p>
    <w:p w:rsidR="00161C02" w:rsidRDefault="00EF3838">
      <w:pPr>
        <w:spacing w:line="340" w:lineRule="exact"/>
        <w:ind w:firstLineChars="200" w:firstLine="420"/>
        <w:rPr>
          <w:szCs w:val="21"/>
        </w:rPr>
      </w:pPr>
      <w:r>
        <w:rPr>
          <w:rFonts w:hint="eastAsia"/>
          <w:szCs w:val="21"/>
        </w:rPr>
        <w:t>将公式</w:t>
      </w:r>
      <w:r>
        <w:rPr>
          <w:rFonts w:hint="eastAsia"/>
          <w:szCs w:val="21"/>
        </w:rPr>
        <w:t>(</w:t>
      </w:r>
      <w:r>
        <w:rPr>
          <w:szCs w:val="21"/>
        </w:rPr>
        <w:t>F.</w:t>
      </w:r>
      <w:r>
        <w:rPr>
          <w:rFonts w:hint="eastAsia"/>
          <w:szCs w:val="21"/>
        </w:rPr>
        <w:t>10</w:t>
      </w:r>
      <w:r>
        <w:rPr>
          <w:szCs w:val="21"/>
        </w:rPr>
        <w:t>)</w:t>
      </w:r>
      <w:r>
        <w:rPr>
          <w:rFonts w:hint="eastAsia"/>
          <w:szCs w:val="21"/>
        </w:rPr>
        <w:t>和公式</w:t>
      </w:r>
      <w:r>
        <w:rPr>
          <w:rFonts w:hint="eastAsia"/>
          <w:szCs w:val="21"/>
        </w:rPr>
        <w:t>(F</w:t>
      </w:r>
      <w:r>
        <w:rPr>
          <w:szCs w:val="21"/>
        </w:rPr>
        <w:t>.</w:t>
      </w:r>
      <w:r>
        <w:rPr>
          <w:rFonts w:hint="eastAsia"/>
          <w:szCs w:val="21"/>
        </w:rPr>
        <w:t>11</w:t>
      </w:r>
      <w:r>
        <w:rPr>
          <w:szCs w:val="21"/>
        </w:rPr>
        <w:t>)</w:t>
      </w:r>
      <w:r>
        <w:rPr>
          <w:rFonts w:hint="eastAsia"/>
          <w:szCs w:val="21"/>
        </w:rPr>
        <w:t>代入公式</w:t>
      </w:r>
      <w:r>
        <w:rPr>
          <w:rFonts w:hint="eastAsia"/>
          <w:szCs w:val="21"/>
        </w:rPr>
        <w:t>(</w:t>
      </w:r>
      <w:r>
        <w:rPr>
          <w:szCs w:val="21"/>
        </w:rPr>
        <w:t>F.2)</w:t>
      </w:r>
      <w:r>
        <w:rPr>
          <w:rFonts w:hint="eastAsia"/>
          <w:szCs w:val="21"/>
        </w:rPr>
        <w:t>求得埋地聚乙烯燃气管道温度</w:t>
      </w:r>
      <w:r>
        <w:rPr>
          <w:rFonts w:hint="eastAsia"/>
          <w:i/>
          <w:szCs w:val="21"/>
        </w:rPr>
        <w:t>T</w:t>
      </w:r>
      <w:r>
        <w:rPr>
          <w:rFonts w:hint="eastAsia"/>
          <w:szCs w:val="21"/>
          <w:vertAlign w:val="subscript"/>
        </w:rPr>
        <w:t>埋地</w:t>
      </w:r>
      <w:r>
        <w:rPr>
          <w:rFonts w:hint="eastAsia"/>
          <w:szCs w:val="21"/>
        </w:rPr>
        <w:t>下的老化速率为：</w:t>
      </w:r>
    </w:p>
    <w:p w:rsidR="00161C02" w:rsidRDefault="00117388">
      <w:pPr>
        <w:pStyle w:val="MTDisplayEquation"/>
        <w:jc w:val="right"/>
      </w:pPr>
      <m:oMath>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K</m:t>
                </m:r>
              </m:e>
              <m:sub>
                <m:r>
                  <w:rPr>
                    <w:rFonts w:ascii="Cambria Math" w:hAnsi="Cambria Math" w:hint="eastAsia"/>
                  </w:rPr>
                  <m:t>埋地</m:t>
                </m:r>
              </m:sub>
            </m:sSub>
            <m:r>
              <w:rPr>
                <w:rFonts w:ascii="Cambria Math" w:hAnsi="Cambria Math" w:hint="eastAsia"/>
              </w:rPr>
              <m:t>=</m:t>
            </m:r>
          </m:e>
        </m:func>
        <m:r>
          <w:rPr>
            <w:rFonts w:ascii="Cambria Math" w:hAnsi="Cambria Math"/>
          </w:rPr>
          <m:t>C+D</m:t>
        </m:r>
        <m:r>
          <w:rPr>
            <w:rFonts w:ascii="Cambria Math" w:hAnsi="Cambria Math" w:hint="eastAsia"/>
          </w:rPr>
          <m:t>/</m:t>
        </m:r>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埋地</m:t>
            </m:r>
          </m:sub>
        </m:sSub>
      </m:oMath>
      <w:r w:rsidR="00EF3838">
        <w:t xml:space="preserve">                                 (F.1</w:t>
      </w:r>
      <w:r w:rsidR="00EF3838">
        <w:rPr>
          <w:rFonts w:hint="eastAsia"/>
        </w:rPr>
        <w:t>3</w:t>
      </w:r>
      <w:r w:rsidR="00EF3838">
        <w:t>)</w:t>
      </w:r>
    </w:p>
    <w:p w:rsidR="00161C02" w:rsidRDefault="00EF3838">
      <w:pPr>
        <w:spacing w:line="340" w:lineRule="exact"/>
        <w:ind w:firstLineChars="200" w:firstLine="420"/>
        <w:rPr>
          <w:szCs w:val="21"/>
        </w:rPr>
      </w:pPr>
      <w:r>
        <w:rPr>
          <w:rFonts w:hint="eastAsia"/>
          <w:szCs w:val="21"/>
        </w:rPr>
        <w:t>现场可以割管的条件下，优先推荐按照</w:t>
      </w:r>
      <w:r>
        <w:rPr>
          <w:szCs w:val="21"/>
        </w:rPr>
        <w:t>GB8804.2-1988</w:t>
      </w:r>
      <w:r>
        <w:rPr>
          <w:rFonts w:hint="eastAsia"/>
          <w:szCs w:val="21"/>
        </w:rPr>
        <w:t>获得埋地燃气聚乙烯管道的</w:t>
      </w:r>
      <w:r>
        <w:rPr>
          <w:szCs w:val="21"/>
        </w:rPr>
        <w:t>拉伸</w:t>
      </w:r>
      <w:r>
        <w:rPr>
          <w:rFonts w:hint="eastAsia"/>
          <w:szCs w:val="21"/>
        </w:rPr>
        <w:t>试样，测得埋地燃气聚乙烯管道的</w:t>
      </w:r>
      <w:r>
        <w:rPr>
          <w:szCs w:val="21"/>
        </w:rPr>
        <w:t>断裂伸长率</w:t>
      </w:r>
      <w:r>
        <w:rPr>
          <w:i/>
          <w:szCs w:val="21"/>
        </w:rPr>
        <w:t>L</w:t>
      </w:r>
      <w:r>
        <w:rPr>
          <w:rFonts w:hint="eastAsia"/>
          <w:szCs w:val="21"/>
          <w:vertAlign w:val="subscript"/>
        </w:rPr>
        <w:t>实际</w:t>
      </w:r>
      <w:r>
        <w:rPr>
          <w:rFonts w:hint="eastAsia"/>
          <w:szCs w:val="21"/>
        </w:rPr>
        <w:t>，得到实际的老化性能变化指标</w:t>
      </w:r>
      <w:r>
        <w:rPr>
          <w:i/>
          <w:szCs w:val="21"/>
        </w:rPr>
        <w:t>P</w:t>
      </w:r>
      <w:r>
        <w:rPr>
          <w:rFonts w:hint="eastAsia"/>
          <w:szCs w:val="21"/>
          <w:vertAlign w:val="subscript"/>
        </w:rPr>
        <w:t>实际</w:t>
      </w:r>
      <w:r>
        <w:rPr>
          <w:rFonts w:hint="eastAsia"/>
          <w:szCs w:val="21"/>
        </w:rPr>
        <w:t>=</w:t>
      </w:r>
      <w:r>
        <w:rPr>
          <w:i/>
          <w:szCs w:val="21"/>
        </w:rPr>
        <w:t>L</w:t>
      </w:r>
      <w:r>
        <w:rPr>
          <w:rFonts w:hint="eastAsia"/>
          <w:szCs w:val="21"/>
          <w:vertAlign w:val="subscript"/>
        </w:rPr>
        <w:t>实际</w:t>
      </w:r>
      <w:r>
        <w:rPr>
          <w:rFonts w:ascii="宋体" w:hAnsi="宋体" w:hint="eastAsia"/>
          <w:szCs w:val="21"/>
        </w:rPr>
        <w:t>/</w:t>
      </w:r>
      <w:r>
        <w:rPr>
          <w:i/>
          <w:szCs w:val="21"/>
        </w:rPr>
        <w:t>L</w:t>
      </w:r>
      <w:r>
        <w:rPr>
          <w:szCs w:val="21"/>
          <w:vertAlign w:val="subscript"/>
        </w:rPr>
        <w:t>0</w:t>
      </w:r>
      <w:r>
        <w:rPr>
          <w:szCs w:val="21"/>
        </w:rPr>
        <w:t>。</w:t>
      </w:r>
      <w:r>
        <w:rPr>
          <w:rFonts w:hint="eastAsia"/>
          <w:szCs w:val="21"/>
        </w:rPr>
        <w:t>不允许割管的条件下，根据</w:t>
      </w:r>
      <w:r>
        <w:rPr>
          <w:szCs w:val="21"/>
        </w:rPr>
        <w:t>GB/T17391</w:t>
      </w:r>
      <w:r>
        <w:rPr>
          <w:rFonts w:hint="eastAsia"/>
          <w:szCs w:val="21"/>
        </w:rPr>
        <w:t>在埋地燃气聚乙烯管道外壁取约</w:t>
      </w:r>
      <w:r>
        <w:rPr>
          <w:rFonts w:hint="eastAsia"/>
          <w:szCs w:val="21"/>
        </w:rPr>
        <w:t>15</w:t>
      </w:r>
      <w:r>
        <w:rPr>
          <w:szCs w:val="21"/>
        </w:rPr>
        <w:t xml:space="preserve"> </w:t>
      </w:r>
      <w:r>
        <w:rPr>
          <w:rFonts w:hint="eastAsia"/>
          <w:szCs w:val="21"/>
        </w:rPr>
        <w:t>mg</w:t>
      </w:r>
      <w:r>
        <w:rPr>
          <w:rFonts w:hint="eastAsia"/>
          <w:szCs w:val="21"/>
        </w:rPr>
        <w:t>的聚乙烯试样进行</w:t>
      </w:r>
      <w:r>
        <w:rPr>
          <w:szCs w:val="21"/>
        </w:rPr>
        <w:t>热分析试验</w:t>
      </w:r>
      <w:r>
        <w:rPr>
          <w:rFonts w:hint="eastAsia"/>
          <w:szCs w:val="21"/>
        </w:rPr>
        <w:t>，测得埋地燃气聚乙烯管道的</w:t>
      </w:r>
      <w:r>
        <w:rPr>
          <w:szCs w:val="21"/>
        </w:rPr>
        <w:t>氧化诱导期</w:t>
      </w:r>
      <w:r>
        <w:rPr>
          <w:i/>
          <w:szCs w:val="21"/>
        </w:rPr>
        <w:t>S</w:t>
      </w:r>
      <w:r>
        <w:rPr>
          <w:rFonts w:hint="eastAsia"/>
          <w:szCs w:val="21"/>
          <w:vertAlign w:val="subscript"/>
        </w:rPr>
        <w:t>实际</w:t>
      </w:r>
      <w:r>
        <w:rPr>
          <w:rFonts w:hint="eastAsia"/>
          <w:szCs w:val="21"/>
        </w:rPr>
        <w:t>，得到实际的老化性能变化指标</w:t>
      </w:r>
      <w:r>
        <w:rPr>
          <w:i/>
          <w:szCs w:val="21"/>
        </w:rPr>
        <w:t>P</w:t>
      </w:r>
      <w:r>
        <w:rPr>
          <w:rFonts w:hint="eastAsia"/>
          <w:szCs w:val="21"/>
          <w:vertAlign w:val="subscript"/>
        </w:rPr>
        <w:t>实际</w:t>
      </w:r>
      <w:r>
        <w:rPr>
          <w:rFonts w:hint="eastAsia"/>
          <w:szCs w:val="21"/>
        </w:rPr>
        <w:t>=</w:t>
      </w:r>
      <w:r>
        <w:rPr>
          <w:i/>
          <w:szCs w:val="21"/>
        </w:rPr>
        <w:t>S</w:t>
      </w:r>
      <w:r>
        <w:rPr>
          <w:rFonts w:hint="eastAsia"/>
          <w:szCs w:val="21"/>
          <w:vertAlign w:val="subscript"/>
        </w:rPr>
        <w:t>实际</w:t>
      </w:r>
      <w:r>
        <w:rPr>
          <w:rFonts w:ascii="宋体" w:hAnsi="宋体" w:hint="eastAsia"/>
          <w:szCs w:val="21"/>
        </w:rPr>
        <w:t>/</w:t>
      </w:r>
      <w:r>
        <w:rPr>
          <w:i/>
          <w:szCs w:val="21"/>
        </w:rPr>
        <w:t>S</w:t>
      </w:r>
      <w:r>
        <w:rPr>
          <w:szCs w:val="21"/>
          <w:vertAlign w:val="subscript"/>
        </w:rPr>
        <w:t>0</w:t>
      </w:r>
      <w:r>
        <w:rPr>
          <w:szCs w:val="21"/>
        </w:rPr>
        <w:t>。</w:t>
      </w:r>
    </w:p>
    <w:p w:rsidR="00161C02" w:rsidRDefault="00EF3838">
      <w:pPr>
        <w:spacing w:line="340" w:lineRule="exact"/>
        <w:ind w:firstLineChars="200" w:firstLine="420"/>
      </w:pPr>
      <w:r>
        <w:rPr>
          <w:rFonts w:hint="eastAsia"/>
        </w:rPr>
        <w:t>代入公式</w:t>
      </w:r>
      <w:r>
        <w:rPr>
          <w:rFonts w:hint="eastAsia"/>
          <w:szCs w:val="21"/>
        </w:rPr>
        <w:t>(</w:t>
      </w:r>
      <w:r>
        <w:rPr>
          <w:szCs w:val="21"/>
        </w:rPr>
        <w:t>F.1)</w:t>
      </w:r>
      <w:r>
        <w:rPr>
          <w:rFonts w:hint="eastAsia"/>
        </w:rPr>
        <w:t>得到</w:t>
      </w:r>
      <w:r>
        <w:rPr>
          <w:rFonts w:hint="eastAsia"/>
          <w:szCs w:val="21"/>
        </w:rPr>
        <w:t>埋地聚乙烯燃气管道的实际寿命</w:t>
      </w:r>
      <w:r>
        <w:rPr>
          <w:rFonts w:hint="eastAsia"/>
          <w:i/>
          <w:szCs w:val="21"/>
        </w:rPr>
        <w:t>t</w:t>
      </w:r>
      <w:r>
        <w:rPr>
          <w:rFonts w:hint="eastAsia"/>
          <w:szCs w:val="21"/>
          <w:vertAlign w:val="subscript"/>
        </w:rPr>
        <w:t>实际</w:t>
      </w:r>
      <w:r>
        <w:rPr>
          <w:rFonts w:hint="eastAsia"/>
          <w:szCs w:val="21"/>
        </w:rPr>
        <w:t>预测计算式为：</w:t>
      </w:r>
    </w:p>
    <w:p w:rsidR="00161C02" w:rsidRDefault="00117388">
      <w:pPr>
        <w:spacing w:line="480" w:lineRule="auto"/>
        <w:ind w:firstLineChars="200" w:firstLine="420"/>
        <w:jc w:val="right"/>
      </w:pPr>
      <m:oMath>
        <m:sSub>
          <m:sSubPr>
            <m:ctrlPr>
              <w:rPr>
                <w:rFonts w:ascii="Cambria Math" w:hAnsi="Cambria Math"/>
              </w:rPr>
            </m:ctrlPr>
          </m:sSubPr>
          <m:e>
            <m:r>
              <w:rPr>
                <w:rFonts w:ascii="Cambria Math" w:hAnsi="Cambria Math"/>
              </w:rPr>
              <m:t>t</m:t>
            </m:r>
          </m:e>
          <m:sub>
            <m:r>
              <m:rPr>
                <m:sty m:val="p"/>
              </m:rPr>
              <w:rPr>
                <w:rFonts w:ascii="Cambria Math" w:hAnsi="Cambria Math" w:hint="eastAsia"/>
              </w:rPr>
              <m:t>实际</m:t>
            </m:r>
          </m:sub>
        </m:sSub>
        <m:r>
          <w:rPr>
            <w:rFonts w:ascii="Cambria Math" w:hAnsi="Cambria Math" w:hint="eastAsia"/>
          </w:rPr>
          <m:t>=</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type m:val="skw"/>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P</m:t>
                            </m:r>
                          </m:e>
                          <m:sub>
                            <m:r>
                              <m:rPr>
                                <m:sty m:val="p"/>
                              </m:rPr>
                              <w:rPr>
                                <w:rFonts w:ascii="Cambria Math" w:hAnsi="Cambria Math" w:hint="eastAsia"/>
                              </w:rPr>
                              <m:t>实际</m:t>
                            </m:r>
                          </m:sub>
                        </m:sSub>
                      </m:den>
                    </m:f>
                  </m:e>
                </m:d>
              </m:e>
            </m:func>
          </m:num>
          <m:den>
            <m:sSub>
              <m:sSubPr>
                <m:ctrlPr>
                  <w:rPr>
                    <w:rFonts w:ascii="Cambria Math" w:hAnsi="Cambria Math"/>
                    <w:i/>
                  </w:rPr>
                </m:ctrlPr>
              </m:sSubPr>
              <m:e>
                <m:r>
                  <w:rPr>
                    <w:rFonts w:ascii="Cambria Math" w:hAnsi="Cambria Math" w:hint="eastAsia"/>
                  </w:rPr>
                  <m:t>K</m:t>
                </m:r>
              </m:e>
              <m:sub>
                <m:r>
                  <m:rPr>
                    <m:sty m:val="p"/>
                  </m:rPr>
                  <w:rPr>
                    <w:rFonts w:ascii="Cambria Math" w:hAnsi="Cambria Math" w:hint="eastAsia"/>
                  </w:rPr>
                  <m:t>埋地</m:t>
                </m:r>
              </m:sub>
            </m:sSub>
          </m:den>
        </m:f>
      </m:oMath>
      <w:r w:rsidR="00EF3838">
        <w:rPr>
          <w:szCs w:val="21"/>
        </w:rPr>
        <w:t xml:space="preserve">                                   (F.1</w:t>
      </w:r>
      <w:r w:rsidR="00EF3838">
        <w:rPr>
          <w:rFonts w:hint="eastAsia"/>
          <w:szCs w:val="21"/>
        </w:rPr>
        <w:t>4</w:t>
      </w:r>
      <w:r w:rsidR="00EF3838">
        <w:rPr>
          <w:szCs w:val="21"/>
        </w:rPr>
        <w:t>)</w:t>
      </w:r>
    </w:p>
    <w:p w:rsidR="00161C02" w:rsidRDefault="00EF3838">
      <w:pPr>
        <w:spacing w:line="340" w:lineRule="exact"/>
        <w:ind w:firstLineChars="200" w:firstLine="420"/>
        <w:rPr>
          <w:szCs w:val="21"/>
        </w:rPr>
      </w:pPr>
      <w:r>
        <w:rPr>
          <w:rFonts w:hint="eastAsia"/>
          <w:szCs w:val="21"/>
        </w:rPr>
        <w:t>根据</w:t>
      </w:r>
      <w:r>
        <w:rPr>
          <w:rFonts w:hint="eastAsia"/>
          <w:szCs w:val="21"/>
        </w:rPr>
        <w:t>GB15558</w:t>
      </w:r>
      <w:r>
        <w:rPr>
          <w:rFonts w:hint="eastAsia"/>
          <w:szCs w:val="21"/>
        </w:rPr>
        <w:t>规定埋地燃气聚乙烯管道的使用寿命不得低于</w:t>
      </w:r>
      <w:r>
        <w:rPr>
          <w:rFonts w:hint="eastAsia"/>
          <w:szCs w:val="21"/>
        </w:rPr>
        <w:t>50</w:t>
      </w:r>
      <w:r>
        <w:rPr>
          <w:rFonts w:hint="eastAsia"/>
          <w:szCs w:val="21"/>
        </w:rPr>
        <w:t>年，如果</w:t>
      </w:r>
      <w:r>
        <w:rPr>
          <w:rFonts w:hint="eastAsia"/>
          <w:i/>
          <w:szCs w:val="21"/>
        </w:rPr>
        <w:t>t</w:t>
      </w:r>
      <w:r>
        <w:rPr>
          <w:rFonts w:hint="eastAsia"/>
          <w:szCs w:val="21"/>
          <w:vertAlign w:val="subscript"/>
        </w:rPr>
        <w:t>实际</w:t>
      </w:r>
      <w:r>
        <w:rPr>
          <w:rFonts w:ascii="宋体" w:hAnsi="宋体" w:hint="eastAsia"/>
          <w:szCs w:val="21"/>
        </w:rPr>
        <w:t>≦</w:t>
      </w:r>
      <w:r>
        <w:rPr>
          <w:rFonts w:hint="eastAsia"/>
          <w:szCs w:val="21"/>
        </w:rPr>
        <w:t>50</w:t>
      </w:r>
      <w:r>
        <w:rPr>
          <w:rFonts w:hint="eastAsia"/>
          <w:szCs w:val="21"/>
        </w:rPr>
        <w:t>年，则该燃气聚乙烯管道可以安全运行，否则该燃气聚乙烯管道必须进行安全评估。</w:t>
      </w:r>
    </w:p>
    <w:p w:rsidR="00161C02" w:rsidRDefault="00EF3838">
      <w:pPr>
        <w:spacing w:line="480" w:lineRule="auto"/>
        <w:jc w:val="left"/>
        <w:rPr>
          <w:b/>
          <w:szCs w:val="21"/>
        </w:rPr>
      </w:pPr>
      <w:r>
        <w:rPr>
          <w:b/>
          <w:szCs w:val="21"/>
        </w:rPr>
        <w:t xml:space="preserve">F.4 </w:t>
      </w:r>
      <w:r>
        <w:rPr>
          <w:rFonts w:ascii="黑体" w:eastAsia="黑体" w:hAnsi="黑体" w:hint="eastAsia"/>
          <w:bCs/>
          <w:szCs w:val="21"/>
        </w:rPr>
        <w:t>算例</w:t>
      </w:r>
    </w:p>
    <w:p w:rsidR="00161C02" w:rsidRDefault="00EF3838">
      <w:pPr>
        <w:spacing w:line="340" w:lineRule="exact"/>
        <w:ind w:firstLineChars="200" w:firstLine="420"/>
        <w:rPr>
          <w:rFonts w:cs="Calibri"/>
        </w:rPr>
      </w:pPr>
      <w:r>
        <w:rPr>
          <w:rFonts w:cs="Calibri" w:hint="eastAsia"/>
        </w:rPr>
        <w:t>以某燃气用</w:t>
      </w:r>
      <w:r>
        <w:rPr>
          <w:rFonts w:cs="Calibri" w:hint="eastAsia"/>
        </w:rPr>
        <w:t>PE80</w:t>
      </w:r>
      <w:r>
        <w:rPr>
          <w:rFonts w:cs="Calibri" w:hint="eastAsia"/>
        </w:rPr>
        <w:t>级别管材为例说明，管径为</w:t>
      </w:r>
      <w:r>
        <w:rPr>
          <w:rFonts w:cs="Calibri" w:hint="eastAsia"/>
        </w:rPr>
        <w:t>DN40</w:t>
      </w:r>
      <w:r>
        <w:rPr>
          <w:rFonts w:ascii="宋体" w:hAnsi="宋体" w:cs="Calibri" w:hint="eastAsia"/>
        </w:rPr>
        <w:t>×</w:t>
      </w:r>
      <w:r>
        <w:rPr>
          <w:rFonts w:cs="Calibri" w:hint="eastAsia"/>
        </w:rPr>
        <w:t>4</w:t>
      </w:r>
      <w:r>
        <w:rPr>
          <w:rFonts w:cs="Calibri" w:hint="eastAsia"/>
        </w:rPr>
        <w:t>，在内压</w:t>
      </w:r>
      <w:r>
        <w:rPr>
          <w:rFonts w:cs="Calibri" w:hint="eastAsia"/>
        </w:rPr>
        <w:t>0</w:t>
      </w:r>
      <w:r>
        <w:rPr>
          <w:rFonts w:cs="Calibri"/>
        </w:rPr>
        <w:t xml:space="preserve">.4 </w:t>
      </w:r>
      <w:r>
        <w:rPr>
          <w:rFonts w:cs="Calibri" w:hint="eastAsia"/>
        </w:rPr>
        <w:t>MPa</w:t>
      </w:r>
      <w:r>
        <w:rPr>
          <w:rFonts w:cs="Calibri" w:hint="eastAsia"/>
        </w:rPr>
        <w:t>和老化温度</w:t>
      </w:r>
      <w:r>
        <w:rPr>
          <w:rFonts w:cs="Calibri" w:hint="eastAsia"/>
        </w:rPr>
        <w:t>353K</w:t>
      </w:r>
      <w:r>
        <w:rPr>
          <w:rFonts w:cs="Calibri" w:hint="eastAsia"/>
        </w:rPr>
        <w:t>、</w:t>
      </w:r>
      <w:r>
        <w:rPr>
          <w:rFonts w:cs="Calibri" w:hint="eastAsia"/>
        </w:rPr>
        <w:t>363K</w:t>
      </w:r>
      <w:r>
        <w:rPr>
          <w:rFonts w:cs="Calibri" w:hint="eastAsia"/>
        </w:rPr>
        <w:t>、</w:t>
      </w:r>
      <w:r>
        <w:rPr>
          <w:rFonts w:cs="Calibri" w:hint="eastAsia"/>
        </w:rPr>
        <w:t>373K</w:t>
      </w:r>
      <w:r>
        <w:rPr>
          <w:rFonts w:cs="Calibri" w:hint="eastAsia"/>
        </w:rPr>
        <w:t>和</w:t>
      </w:r>
      <w:r>
        <w:rPr>
          <w:rFonts w:cs="Calibri" w:hint="eastAsia"/>
        </w:rPr>
        <w:t>383K</w:t>
      </w:r>
      <w:r>
        <w:rPr>
          <w:rFonts w:cs="Calibri" w:hint="eastAsia"/>
        </w:rPr>
        <w:t>下进行不同老化时间的老化试验。试件拉伸性能变化测试结果如表</w:t>
      </w:r>
      <w:r>
        <w:rPr>
          <w:rFonts w:cs="Calibri" w:hint="eastAsia"/>
        </w:rPr>
        <w:t>F</w:t>
      </w:r>
      <w:r>
        <w:rPr>
          <w:rFonts w:cs="Calibri"/>
        </w:rPr>
        <w:t>.2</w:t>
      </w:r>
      <w:r>
        <w:rPr>
          <w:rFonts w:cs="Calibri" w:hint="eastAsia"/>
        </w:rPr>
        <w:t>所示。</w:t>
      </w:r>
    </w:p>
    <w:p w:rsidR="00161C02" w:rsidRDefault="00EF3838" w:rsidP="00D64655">
      <w:pPr>
        <w:spacing w:beforeLines="50" w:before="156" w:line="300" w:lineRule="auto"/>
        <w:jc w:val="center"/>
        <w:rPr>
          <w:rFonts w:ascii="黑体" w:eastAsia="黑体" w:hAnsi="黑体"/>
          <w:color w:val="000000"/>
          <w:szCs w:val="21"/>
        </w:rPr>
      </w:pPr>
      <w:r>
        <w:rPr>
          <w:rFonts w:ascii="黑体" w:eastAsia="黑体" w:hAnsi="黑体"/>
          <w:color w:val="000000"/>
          <w:szCs w:val="21"/>
        </w:rPr>
        <w:t>表F.2</w:t>
      </w:r>
      <w:r>
        <w:rPr>
          <w:rFonts w:ascii="黑体" w:eastAsia="黑体" w:hAnsi="黑体" w:hint="eastAsia"/>
          <w:color w:val="000000"/>
          <w:szCs w:val="21"/>
        </w:rPr>
        <w:t xml:space="preserve">  </w:t>
      </w:r>
      <w:r>
        <w:rPr>
          <w:rFonts w:ascii="黑体" w:eastAsia="黑体" w:hAnsi="黑体"/>
          <w:color w:val="000000"/>
          <w:szCs w:val="21"/>
        </w:rPr>
        <w:t>聚乙烯管材</w:t>
      </w:r>
      <w:r>
        <w:rPr>
          <w:rFonts w:ascii="黑体" w:eastAsia="黑体" w:hAnsi="黑体" w:hint="eastAsia"/>
          <w:color w:val="000000"/>
          <w:szCs w:val="21"/>
        </w:rPr>
        <w:t>试验数据</w:t>
      </w:r>
    </w:p>
    <w:tbl>
      <w:tblPr>
        <w:tblStyle w:val="afff3"/>
        <w:tblW w:w="0" w:type="auto"/>
        <w:tblLook w:val="04A0" w:firstRow="1" w:lastRow="0" w:firstColumn="1" w:lastColumn="0" w:noHBand="0" w:noVBand="1"/>
      </w:tblPr>
      <w:tblGrid>
        <w:gridCol w:w="1869"/>
        <w:gridCol w:w="1869"/>
        <w:gridCol w:w="1869"/>
        <w:gridCol w:w="1869"/>
        <w:gridCol w:w="1869"/>
      </w:tblGrid>
      <w:tr w:rsidR="00161C02">
        <w:tc>
          <w:tcPr>
            <w:tcW w:w="1869" w:type="dxa"/>
            <w:vMerge w:val="restart"/>
            <w:tcBorders>
              <w:left w:val="nil"/>
              <w:right w:val="nil"/>
            </w:tcBorders>
          </w:tcPr>
          <w:p w:rsidR="00161C02" w:rsidRDefault="00EF3838">
            <w:pPr>
              <w:jc w:val="center"/>
              <w:rPr>
                <w:rFonts w:cs="Calibri"/>
                <w:szCs w:val="20"/>
              </w:rPr>
            </w:pPr>
            <w:r>
              <w:rPr>
                <w:rFonts w:cs="Calibri" w:hint="eastAsia"/>
                <w:szCs w:val="20"/>
              </w:rPr>
              <w:t>老化时间（</w:t>
            </w:r>
            <w:r>
              <w:rPr>
                <w:rFonts w:cs="Calibri" w:hint="eastAsia"/>
                <w:i/>
                <w:szCs w:val="20"/>
              </w:rPr>
              <w:t>t</w:t>
            </w:r>
            <w:r>
              <w:rPr>
                <w:rFonts w:cs="Calibri" w:hint="eastAsia"/>
                <w:szCs w:val="20"/>
              </w:rPr>
              <w:t>）</w:t>
            </w:r>
          </w:p>
          <w:p w:rsidR="00161C02" w:rsidRDefault="00EF3838">
            <w:pPr>
              <w:jc w:val="center"/>
              <w:rPr>
                <w:rFonts w:cs="Calibri"/>
                <w:szCs w:val="20"/>
              </w:rPr>
            </w:pPr>
            <w:r>
              <w:rPr>
                <w:rFonts w:cs="Calibri" w:hint="eastAsia"/>
                <w:szCs w:val="20"/>
              </w:rPr>
              <w:t>h</w:t>
            </w:r>
          </w:p>
        </w:tc>
        <w:tc>
          <w:tcPr>
            <w:tcW w:w="7476" w:type="dxa"/>
            <w:gridSpan w:val="4"/>
            <w:tcBorders>
              <w:left w:val="nil"/>
              <w:right w:val="nil"/>
            </w:tcBorders>
          </w:tcPr>
          <w:p w:rsidR="00161C02" w:rsidRDefault="00EF3838">
            <w:pPr>
              <w:jc w:val="center"/>
              <w:rPr>
                <w:rFonts w:cs="Calibri"/>
                <w:i/>
                <w:szCs w:val="20"/>
              </w:rPr>
            </w:pPr>
            <w:r>
              <w:rPr>
                <w:rFonts w:cs="Calibri" w:hint="eastAsia"/>
                <w:i/>
                <w:szCs w:val="20"/>
              </w:rPr>
              <w:t>P</w:t>
            </w:r>
          </w:p>
        </w:tc>
      </w:tr>
      <w:tr w:rsidR="00161C02">
        <w:tc>
          <w:tcPr>
            <w:tcW w:w="1869" w:type="dxa"/>
            <w:vMerge/>
            <w:tcBorders>
              <w:left w:val="nil"/>
              <w:right w:val="nil"/>
            </w:tcBorders>
          </w:tcPr>
          <w:p w:rsidR="00161C02" w:rsidRDefault="00161C02">
            <w:pPr>
              <w:rPr>
                <w:rFonts w:cs="Calibri"/>
                <w:szCs w:val="20"/>
              </w:rPr>
            </w:pPr>
          </w:p>
        </w:tc>
        <w:tc>
          <w:tcPr>
            <w:tcW w:w="1869" w:type="dxa"/>
            <w:tcBorders>
              <w:left w:val="nil"/>
              <w:right w:val="nil"/>
            </w:tcBorders>
          </w:tcPr>
          <w:p w:rsidR="00161C02" w:rsidRDefault="00EF3838">
            <w:pPr>
              <w:jc w:val="center"/>
              <w:rPr>
                <w:rFonts w:cs="Calibri"/>
                <w:szCs w:val="20"/>
              </w:rPr>
            </w:pPr>
            <w:r>
              <w:rPr>
                <w:rFonts w:cs="Calibri" w:hint="eastAsia"/>
                <w:szCs w:val="20"/>
              </w:rPr>
              <w:t>3</w:t>
            </w:r>
            <w:r>
              <w:rPr>
                <w:rFonts w:cs="Calibri"/>
                <w:szCs w:val="20"/>
              </w:rPr>
              <w:t>53K</w:t>
            </w:r>
          </w:p>
        </w:tc>
        <w:tc>
          <w:tcPr>
            <w:tcW w:w="1869" w:type="dxa"/>
            <w:tcBorders>
              <w:left w:val="nil"/>
              <w:right w:val="nil"/>
            </w:tcBorders>
          </w:tcPr>
          <w:p w:rsidR="00161C02" w:rsidRDefault="00EF3838">
            <w:pPr>
              <w:jc w:val="center"/>
              <w:rPr>
                <w:rFonts w:cs="Calibri"/>
                <w:szCs w:val="20"/>
              </w:rPr>
            </w:pPr>
            <w:r>
              <w:rPr>
                <w:rFonts w:cs="Calibri" w:hint="eastAsia"/>
                <w:szCs w:val="20"/>
              </w:rPr>
              <w:t>3</w:t>
            </w:r>
            <w:r>
              <w:rPr>
                <w:rFonts w:cs="Calibri"/>
                <w:szCs w:val="20"/>
              </w:rPr>
              <w:t>63K</w:t>
            </w:r>
          </w:p>
        </w:tc>
        <w:tc>
          <w:tcPr>
            <w:tcW w:w="1869" w:type="dxa"/>
            <w:tcBorders>
              <w:left w:val="nil"/>
              <w:right w:val="nil"/>
            </w:tcBorders>
          </w:tcPr>
          <w:p w:rsidR="00161C02" w:rsidRDefault="00EF3838">
            <w:pPr>
              <w:jc w:val="center"/>
              <w:rPr>
                <w:rFonts w:cs="Calibri"/>
                <w:szCs w:val="20"/>
              </w:rPr>
            </w:pPr>
            <w:r>
              <w:rPr>
                <w:rFonts w:cs="Calibri" w:hint="eastAsia"/>
                <w:szCs w:val="20"/>
              </w:rPr>
              <w:t>3</w:t>
            </w:r>
            <w:r>
              <w:rPr>
                <w:rFonts w:cs="Calibri"/>
                <w:szCs w:val="20"/>
              </w:rPr>
              <w:t>73K</w:t>
            </w:r>
          </w:p>
        </w:tc>
        <w:tc>
          <w:tcPr>
            <w:tcW w:w="1869" w:type="dxa"/>
            <w:tcBorders>
              <w:left w:val="nil"/>
              <w:right w:val="nil"/>
            </w:tcBorders>
          </w:tcPr>
          <w:p w:rsidR="00161C02" w:rsidRDefault="00EF3838">
            <w:pPr>
              <w:jc w:val="center"/>
              <w:rPr>
                <w:rFonts w:cs="Calibri"/>
                <w:szCs w:val="20"/>
              </w:rPr>
            </w:pPr>
            <w:r>
              <w:rPr>
                <w:rFonts w:cs="Calibri" w:hint="eastAsia"/>
                <w:szCs w:val="20"/>
              </w:rPr>
              <w:t>3</w:t>
            </w:r>
            <w:r>
              <w:rPr>
                <w:rFonts w:cs="Calibri"/>
                <w:szCs w:val="20"/>
              </w:rPr>
              <w:t>83K</w:t>
            </w:r>
          </w:p>
        </w:tc>
      </w:tr>
      <w:tr w:rsidR="00161C02">
        <w:tc>
          <w:tcPr>
            <w:tcW w:w="1869" w:type="dxa"/>
            <w:tcBorders>
              <w:left w:val="nil"/>
              <w:bottom w:val="nil"/>
              <w:right w:val="nil"/>
            </w:tcBorders>
          </w:tcPr>
          <w:p w:rsidR="00161C02" w:rsidRDefault="00EF3838">
            <w:pPr>
              <w:jc w:val="center"/>
              <w:rPr>
                <w:rFonts w:cs="Calibri"/>
                <w:szCs w:val="20"/>
              </w:rPr>
            </w:pPr>
            <w:r>
              <w:rPr>
                <w:rFonts w:cs="Calibri" w:hint="eastAsia"/>
                <w:szCs w:val="20"/>
              </w:rPr>
              <w:t>7</w:t>
            </w:r>
            <w:r>
              <w:rPr>
                <w:rFonts w:cs="Calibri"/>
                <w:szCs w:val="20"/>
              </w:rPr>
              <w:t>2</w:t>
            </w:r>
          </w:p>
        </w:tc>
        <w:tc>
          <w:tcPr>
            <w:tcW w:w="1869" w:type="dxa"/>
            <w:tcBorders>
              <w:left w:val="nil"/>
              <w:bottom w:val="nil"/>
              <w:right w:val="nil"/>
            </w:tcBorders>
            <w:vAlign w:val="bottom"/>
          </w:tcPr>
          <w:p w:rsidR="00161C02" w:rsidRDefault="00EF3838">
            <w:pPr>
              <w:jc w:val="center"/>
              <w:rPr>
                <w:rFonts w:cs="Calibri"/>
                <w:szCs w:val="20"/>
              </w:rPr>
            </w:pPr>
            <w:r>
              <w:rPr>
                <w:rFonts w:hint="eastAsia"/>
                <w:color w:val="000000"/>
                <w:szCs w:val="20"/>
              </w:rPr>
              <w:t>0.964906189</w:t>
            </w:r>
          </w:p>
        </w:tc>
        <w:tc>
          <w:tcPr>
            <w:tcW w:w="1869" w:type="dxa"/>
            <w:tcBorders>
              <w:left w:val="nil"/>
              <w:bottom w:val="nil"/>
              <w:right w:val="nil"/>
            </w:tcBorders>
            <w:vAlign w:val="bottom"/>
          </w:tcPr>
          <w:p w:rsidR="00161C02" w:rsidRDefault="00EF3838">
            <w:pPr>
              <w:jc w:val="center"/>
              <w:rPr>
                <w:rFonts w:cs="Calibri"/>
                <w:szCs w:val="20"/>
              </w:rPr>
            </w:pPr>
            <w:r>
              <w:rPr>
                <w:rFonts w:hint="eastAsia"/>
                <w:color w:val="000000"/>
                <w:szCs w:val="20"/>
              </w:rPr>
              <w:t>0.964885586</w:t>
            </w:r>
          </w:p>
        </w:tc>
        <w:tc>
          <w:tcPr>
            <w:tcW w:w="1869" w:type="dxa"/>
            <w:tcBorders>
              <w:left w:val="nil"/>
              <w:bottom w:val="nil"/>
              <w:right w:val="nil"/>
            </w:tcBorders>
            <w:vAlign w:val="bottom"/>
          </w:tcPr>
          <w:p w:rsidR="00161C02" w:rsidRDefault="00EF3838">
            <w:pPr>
              <w:jc w:val="center"/>
              <w:rPr>
                <w:rFonts w:cs="Calibri"/>
                <w:szCs w:val="20"/>
              </w:rPr>
            </w:pPr>
            <w:r>
              <w:rPr>
                <w:rFonts w:hint="eastAsia"/>
                <w:color w:val="000000"/>
                <w:szCs w:val="20"/>
              </w:rPr>
              <w:t>0.964871851</w:t>
            </w:r>
          </w:p>
        </w:tc>
        <w:tc>
          <w:tcPr>
            <w:tcW w:w="1869" w:type="dxa"/>
            <w:tcBorders>
              <w:left w:val="nil"/>
              <w:bottom w:val="nil"/>
              <w:right w:val="nil"/>
            </w:tcBorders>
            <w:vAlign w:val="bottom"/>
          </w:tcPr>
          <w:p w:rsidR="00161C02" w:rsidRDefault="00EF3838">
            <w:pPr>
              <w:jc w:val="center"/>
              <w:rPr>
                <w:rFonts w:cs="Calibri"/>
                <w:szCs w:val="20"/>
              </w:rPr>
            </w:pPr>
            <w:r>
              <w:rPr>
                <w:rFonts w:hint="eastAsia"/>
                <w:color w:val="000000"/>
                <w:szCs w:val="20"/>
              </w:rPr>
              <w:t>0.964858116</w:t>
            </w:r>
          </w:p>
        </w:tc>
      </w:tr>
      <w:tr w:rsidR="00161C02">
        <w:tc>
          <w:tcPr>
            <w:tcW w:w="1869" w:type="dxa"/>
            <w:tcBorders>
              <w:top w:val="nil"/>
              <w:left w:val="nil"/>
              <w:bottom w:val="nil"/>
              <w:right w:val="nil"/>
            </w:tcBorders>
          </w:tcPr>
          <w:p w:rsidR="00161C02" w:rsidRDefault="00EF3838">
            <w:pPr>
              <w:jc w:val="center"/>
              <w:rPr>
                <w:rFonts w:cs="Calibri"/>
                <w:szCs w:val="20"/>
              </w:rPr>
            </w:pPr>
            <w:r>
              <w:rPr>
                <w:rFonts w:cs="Calibri" w:hint="eastAsia"/>
                <w:szCs w:val="20"/>
              </w:rPr>
              <w:t>1</w:t>
            </w:r>
            <w:r>
              <w:rPr>
                <w:rFonts w:cs="Calibri"/>
                <w:szCs w:val="20"/>
              </w:rPr>
              <w:t>56</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0.923963411</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0.923918771</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0.923889011</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0.923859251</w:t>
            </w:r>
          </w:p>
        </w:tc>
      </w:tr>
      <w:tr w:rsidR="00161C02">
        <w:tc>
          <w:tcPr>
            <w:tcW w:w="1869" w:type="dxa"/>
            <w:tcBorders>
              <w:top w:val="nil"/>
              <w:left w:val="nil"/>
              <w:bottom w:val="nil"/>
              <w:right w:val="nil"/>
            </w:tcBorders>
          </w:tcPr>
          <w:p w:rsidR="00161C02" w:rsidRDefault="00EF3838">
            <w:pPr>
              <w:jc w:val="center"/>
              <w:rPr>
                <w:rFonts w:cs="Calibri"/>
                <w:szCs w:val="20"/>
              </w:rPr>
            </w:pPr>
            <w:r>
              <w:rPr>
                <w:rFonts w:cs="Calibri" w:hint="eastAsia"/>
                <w:szCs w:val="20"/>
              </w:rPr>
              <w:t>3</w:t>
            </w:r>
            <w:r>
              <w:rPr>
                <w:rFonts w:cs="Calibri"/>
                <w:szCs w:val="20"/>
              </w:rPr>
              <w:t>56</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0.826480604</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0.826378733</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0.826310819</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0.826242906</w:t>
            </w:r>
          </w:p>
        </w:tc>
      </w:tr>
      <w:tr w:rsidR="00161C02">
        <w:tc>
          <w:tcPr>
            <w:tcW w:w="1869" w:type="dxa"/>
            <w:tcBorders>
              <w:top w:val="nil"/>
              <w:left w:val="nil"/>
              <w:bottom w:val="nil"/>
              <w:right w:val="nil"/>
            </w:tcBorders>
          </w:tcPr>
          <w:p w:rsidR="00161C02" w:rsidRDefault="00EF3838">
            <w:pPr>
              <w:jc w:val="center"/>
              <w:rPr>
                <w:rFonts w:cs="Calibri"/>
                <w:szCs w:val="20"/>
              </w:rPr>
            </w:pPr>
            <w:r>
              <w:rPr>
                <w:rFonts w:cs="Calibri" w:hint="eastAsia"/>
                <w:szCs w:val="20"/>
              </w:rPr>
              <w:t>4</w:t>
            </w:r>
            <w:r>
              <w:rPr>
                <w:rFonts w:cs="Calibri"/>
                <w:szCs w:val="20"/>
              </w:rPr>
              <w:t>56</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0.7777392</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0.777608714</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0.777521724</w:t>
            </w:r>
          </w:p>
        </w:tc>
        <w:tc>
          <w:tcPr>
            <w:tcW w:w="1869" w:type="dxa"/>
            <w:tcBorders>
              <w:top w:val="nil"/>
              <w:left w:val="nil"/>
              <w:bottom w:val="nil"/>
              <w:right w:val="nil"/>
            </w:tcBorders>
            <w:vAlign w:val="bottom"/>
          </w:tcPr>
          <w:p w:rsidR="00161C02" w:rsidRDefault="00EF3838">
            <w:pPr>
              <w:jc w:val="center"/>
              <w:rPr>
                <w:rFonts w:cs="Calibri"/>
                <w:szCs w:val="20"/>
              </w:rPr>
            </w:pPr>
            <w:r>
              <w:rPr>
                <w:rFonts w:hint="eastAsia"/>
                <w:color w:val="000000"/>
                <w:szCs w:val="20"/>
              </w:rPr>
              <w:t>0.777434733</w:t>
            </w:r>
          </w:p>
        </w:tc>
      </w:tr>
      <w:tr w:rsidR="00161C02">
        <w:tc>
          <w:tcPr>
            <w:tcW w:w="1869" w:type="dxa"/>
            <w:tcBorders>
              <w:top w:val="nil"/>
              <w:left w:val="nil"/>
              <w:right w:val="nil"/>
            </w:tcBorders>
          </w:tcPr>
          <w:p w:rsidR="00161C02" w:rsidRDefault="00EF3838">
            <w:pPr>
              <w:jc w:val="center"/>
              <w:rPr>
                <w:rFonts w:cs="Calibri"/>
                <w:szCs w:val="20"/>
              </w:rPr>
            </w:pPr>
            <w:r>
              <w:rPr>
                <w:rFonts w:cs="Calibri" w:hint="eastAsia"/>
                <w:szCs w:val="20"/>
              </w:rPr>
              <w:t>5</w:t>
            </w:r>
            <w:r>
              <w:rPr>
                <w:rFonts w:cs="Calibri"/>
                <w:szCs w:val="20"/>
              </w:rPr>
              <w:t>04</w:t>
            </w:r>
          </w:p>
        </w:tc>
        <w:tc>
          <w:tcPr>
            <w:tcW w:w="1869" w:type="dxa"/>
            <w:tcBorders>
              <w:top w:val="nil"/>
              <w:left w:val="nil"/>
              <w:right w:val="nil"/>
            </w:tcBorders>
            <w:vAlign w:val="bottom"/>
          </w:tcPr>
          <w:p w:rsidR="00161C02" w:rsidRDefault="00EF3838">
            <w:pPr>
              <w:jc w:val="center"/>
              <w:rPr>
                <w:rFonts w:cs="Calibri"/>
                <w:szCs w:val="20"/>
              </w:rPr>
            </w:pPr>
            <w:r>
              <w:rPr>
                <w:rFonts w:hint="eastAsia"/>
                <w:color w:val="000000"/>
                <w:szCs w:val="20"/>
              </w:rPr>
              <w:t>0.754343326</w:t>
            </w:r>
          </w:p>
        </w:tc>
        <w:tc>
          <w:tcPr>
            <w:tcW w:w="1869" w:type="dxa"/>
            <w:tcBorders>
              <w:top w:val="nil"/>
              <w:left w:val="nil"/>
              <w:right w:val="nil"/>
            </w:tcBorders>
            <w:vAlign w:val="bottom"/>
          </w:tcPr>
          <w:p w:rsidR="00161C02" w:rsidRDefault="00EF3838">
            <w:pPr>
              <w:jc w:val="center"/>
              <w:rPr>
                <w:rFonts w:cs="Calibri"/>
                <w:szCs w:val="20"/>
              </w:rPr>
            </w:pPr>
            <w:r>
              <w:rPr>
                <w:rFonts w:hint="eastAsia"/>
                <w:color w:val="000000"/>
                <w:szCs w:val="20"/>
              </w:rPr>
              <w:t>0.754199105</w:t>
            </w:r>
          </w:p>
        </w:tc>
        <w:tc>
          <w:tcPr>
            <w:tcW w:w="1869" w:type="dxa"/>
            <w:tcBorders>
              <w:top w:val="nil"/>
              <w:left w:val="nil"/>
              <w:right w:val="nil"/>
            </w:tcBorders>
            <w:vAlign w:val="bottom"/>
          </w:tcPr>
          <w:p w:rsidR="00161C02" w:rsidRDefault="00EF3838">
            <w:pPr>
              <w:jc w:val="center"/>
              <w:rPr>
                <w:rFonts w:cs="Calibri"/>
                <w:szCs w:val="20"/>
              </w:rPr>
            </w:pPr>
            <w:r>
              <w:rPr>
                <w:rFonts w:hint="eastAsia"/>
                <w:color w:val="000000"/>
                <w:szCs w:val="20"/>
              </w:rPr>
              <w:t>0.754102958</w:t>
            </w:r>
          </w:p>
        </w:tc>
        <w:tc>
          <w:tcPr>
            <w:tcW w:w="1869" w:type="dxa"/>
            <w:tcBorders>
              <w:top w:val="nil"/>
              <w:left w:val="nil"/>
              <w:right w:val="nil"/>
            </w:tcBorders>
            <w:vAlign w:val="bottom"/>
          </w:tcPr>
          <w:p w:rsidR="00161C02" w:rsidRDefault="00EF3838">
            <w:pPr>
              <w:jc w:val="center"/>
              <w:rPr>
                <w:rFonts w:cs="Calibri"/>
                <w:szCs w:val="20"/>
              </w:rPr>
            </w:pPr>
            <w:r>
              <w:rPr>
                <w:rFonts w:hint="eastAsia"/>
                <w:color w:val="000000"/>
                <w:szCs w:val="20"/>
              </w:rPr>
              <w:t>0.75400681</w:t>
            </w:r>
          </w:p>
        </w:tc>
      </w:tr>
    </w:tbl>
    <w:p w:rsidR="00161C02" w:rsidRDefault="00EF3838">
      <w:pPr>
        <w:spacing w:line="340" w:lineRule="exact"/>
        <w:ind w:firstLineChars="200" w:firstLine="420"/>
        <w:rPr>
          <w:rFonts w:cs="Calibri"/>
        </w:rPr>
      </w:pPr>
      <w:r>
        <w:rPr>
          <w:rFonts w:cs="Calibri" w:hint="eastAsia"/>
        </w:rPr>
        <w:t>根据公式</w:t>
      </w:r>
      <w:r>
        <w:rPr>
          <w:rFonts w:cs="Calibri" w:hint="eastAsia"/>
        </w:rPr>
        <w:t>(</w:t>
      </w:r>
      <w:r>
        <w:rPr>
          <w:rFonts w:cs="Calibri"/>
        </w:rPr>
        <w:t>F.</w:t>
      </w:r>
      <w:r>
        <w:rPr>
          <w:rFonts w:cs="Calibri" w:hint="eastAsia"/>
        </w:rPr>
        <w:t>3</w:t>
      </w:r>
      <w:r>
        <w:rPr>
          <w:rFonts w:cs="Calibri"/>
        </w:rPr>
        <w:t>)</w:t>
      </w:r>
      <w:r>
        <w:rPr>
          <w:rFonts w:cs="Calibri" w:hint="eastAsia"/>
        </w:rPr>
        <w:t>至公式</w:t>
      </w:r>
      <w:r>
        <w:rPr>
          <w:rFonts w:cs="Calibri" w:hint="eastAsia"/>
        </w:rPr>
        <w:t>(</w:t>
      </w:r>
      <w:r>
        <w:rPr>
          <w:rFonts w:cs="Calibri"/>
        </w:rPr>
        <w:t>F.</w:t>
      </w:r>
      <w:r>
        <w:rPr>
          <w:rFonts w:cs="Calibri" w:hint="eastAsia"/>
        </w:rPr>
        <w:t>5</w:t>
      </w:r>
      <w:r>
        <w:rPr>
          <w:rFonts w:cs="Calibri"/>
        </w:rPr>
        <w:t>)</w:t>
      </w:r>
      <w:r>
        <w:rPr>
          <w:rFonts w:cs="Calibri" w:hint="eastAsia"/>
        </w:rPr>
        <w:t>，采用最小二乘法计算线性方程</w:t>
      </w:r>
      <w:r>
        <w:rPr>
          <w:rFonts w:cs="Calibri"/>
          <w:i/>
        </w:rPr>
        <w:t>a</w:t>
      </w:r>
      <w:r>
        <w:rPr>
          <w:rFonts w:cs="Calibri"/>
        </w:rPr>
        <w:t>、</w:t>
      </w:r>
      <w:r>
        <w:rPr>
          <w:rFonts w:cs="Calibri"/>
          <w:i/>
        </w:rPr>
        <w:t>b</w:t>
      </w:r>
      <w:r>
        <w:rPr>
          <w:rFonts w:cs="Calibri"/>
        </w:rPr>
        <w:t>、相关系数</w:t>
      </w:r>
      <w:r>
        <w:rPr>
          <w:rFonts w:cs="Calibri"/>
          <w:i/>
        </w:rPr>
        <w:t>r</w:t>
      </w:r>
      <w:r>
        <w:rPr>
          <w:rFonts w:cs="Calibri"/>
          <w:vertAlign w:val="subscript"/>
        </w:rPr>
        <w:t>1</w:t>
      </w:r>
      <w:r>
        <w:rPr>
          <w:rFonts w:cs="Calibri"/>
        </w:rPr>
        <w:t>和</w:t>
      </w:r>
      <w:r>
        <w:rPr>
          <w:rFonts w:cs="Calibri" w:hint="eastAsia"/>
        </w:rPr>
        <w:t>老化</w:t>
      </w:r>
      <w:r>
        <w:rPr>
          <w:rFonts w:cs="Calibri"/>
        </w:rPr>
        <w:t>速率常数</w:t>
      </w:r>
      <w:r>
        <w:rPr>
          <w:rFonts w:cs="Calibri"/>
          <w:i/>
        </w:rPr>
        <w:t>K</w:t>
      </w:r>
      <w:r>
        <w:rPr>
          <w:rFonts w:cs="Calibri"/>
        </w:rPr>
        <w:t>的系数</w:t>
      </w:r>
      <w:r>
        <w:rPr>
          <w:color w:val="000000"/>
          <w:szCs w:val="21"/>
        </w:rPr>
        <w:t>，如表</w:t>
      </w:r>
      <w:r>
        <w:rPr>
          <w:color w:val="000000"/>
          <w:szCs w:val="21"/>
        </w:rPr>
        <w:t>F.</w:t>
      </w:r>
      <w:r>
        <w:rPr>
          <w:rFonts w:hint="eastAsia"/>
          <w:color w:val="000000"/>
          <w:szCs w:val="21"/>
        </w:rPr>
        <w:t>3</w:t>
      </w:r>
      <w:r>
        <w:rPr>
          <w:color w:val="000000"/>
          <w:szCs w:val="21"/>
        </w:rPr>
        <w:t>所示</w:t>
      </w:r>
      <w:r>
        <w:rPr>
          <w:rFonts w:cs="Calibri"/>
        </w:rPr>
        <w:t>。因为有</w:t>
      </w:r>
      <w:r>
        <w:rPr>
          <w:rFonts w:cs="Calibri"/>
        </w:rPr>
        <w:t>5</w:t>
      </w:r>
      <w:r>
        <w:rPr>
          <w:rFonts w:cs="Calibri"/>
        </w:rPr>
        <w:t>个不同的</w:t>
      </w:r>
      <w:r>
        <w:rPr>
          <w:rFonts w:cs="Calibri" w:hint="eastAsia"/>
        </w:rPr>
        <w:t>老化</w:t>
      </w:r>
      <w:r>
        <w:rPr>
          <w:rFonts w:cs="Calibri"/>
        </w:rPr>
        <w:t>时间，</w:t>
      </w:r>
      <w:r>
        <w:rPr>
          <w:rFonts w:cs="Calibri" w:hint="eastAsia"/>
        </w:rPr>
        <w:t>自由度为</w:t>
      </w:r>
      <w:r>
        <w:rPr>
          <w:rFonts w:cs="Calibri"/>
        </w:rPr>
        <w:t>3</w:t>
      </w:r>
      <w:r>
        <w:rPr>
          <w:rFonts w:cs="Calibri" w:hint="eastAsia"/>
        </w:rPr>
        <w:t>，查表</w:t>
      </w:r>
      <w:r>
        <w:rPr>
          <w:rFonts w:cs="Calibri" w:hint="eastAsia"/>
        </w:rPr>
        <w:t>F</w:t>
      </w:r>
      <w:r>
        <w:rPr>
          <w:rFonts w:cs="Calibri"/>
        </w:rPr>
        <w:t>.1</w:t>
      </w:r>
      <w:r>
        <w:rPr>
          <w:rFonts w:cs="Calibri" w:hint="eastAsia"/>
        </w:rPr>
        <w:t>可得到</w:t>
      </w:r>
      <w:r>
        <w:rPr>
          <w:rFonts w:hint="eastAsia"/>
          <w:szCs w:val="21"/>
        </w:rPr>
        <w:t>0.0</w:t>
      </w:r>
      <w:r>
        <w:rPr>
          <w:szCs w:val="21"/>
        </w:rPr>
        <w:t>1</w:t>
      </w:r>
      <w:r>
        <w:rPr>
          <w:rFonts w:hint="eastAsia"/>
          <w:szCs w:val="21"/>
        </w:rPr>
        <w:t>显著性水平</w:t>
      </w:r>
      <w:r>
        <w:rPr>
          <w:rFonts w:cs="Calibri" w:hint="eastAsia"/>
        </w:rPr>
        <w:t>为</w:t>
      </w:r>
      <w:r>
        <w:rPr>
          <w:kern w:val="0"/>
          <w:szCs w:val="21"/>
        </w:rPr>
        <w:t>0.959</w:t>
      </w:r>
      <w:r>
        <w:rPr>
          <w:rFonts w:cs="Calibri" w:hint="eastAsia"/>
        </w:rPr>
        <w:t>，上述</w:t>
      </w:r>
      <w:r>
        <w:rPr>
          <w:rFonts w:cs="Calibri"/>
          <w:i/>
        </w:rPr>
        <w:t>r</w:t>
      </w:r>
      <w:r>
        <w:rPr>
          <w:rFonts w:cs="Calibri"/>
          <w:vertAlign w:val="subscript"/>
        </w:rPr>
        <w:t>1</w:t>
      </w:r>
      <w:r>
        <w:rPr>
          <w:szCs w:val="21"/>
        </w:rPr>
        <w:t>值</w:t>
      </w:r>
      <w:r>
        <w:rPr>
          <w:rFonts w:cs="Calibri" w:hint="eastAsia"/>
        </w:rPr>
        <w:t>均大于该值，表示方程均线性相关</w:t>
      </w:r>
      <w:r>
        <w:rPr>
          <w:rFonts w:cs="Calibri"/>
        </w:rPr>
        <w:t>。</w:t>
      </w:r>
    </w:p>
    <w:p w:rsidR="00161C02" w:rsidRDefault="00EF3838" w:rsidP="00D64655">
      <w:pPr>
        <w:spacing w:beforeLines="50" w:before="156" w:line="300" w:lineRule="auto"/>
        <w:jc w:val="center"/>
        <w:rPr>
          <w:rFonts w:ascii="黑体" w:eastAsia="黑体" w:hAnsi="黑体"/>
          <w:color w:val="000000"/>
          <w:szCs w:val="21"/>
        </w:rPr>
      </w:pPr>
      <w:r>
        <w:rPr>
          <w:rFonts w:ascii="黑体" w:eastAsia="黑体" w:hAnsi="黑体"/>
          <w:color w:val="000000"/>
          <w:szCs w:val="21"/>
        </w:rPr>
        <w:t>表F.</w:t>
      </w:r>
      <w:r>
        <w:rPr>
          <w:rFonts w:ascii="黑体" w:eastAsia="黑体" w:hAnsi="黑体" w:hint="eastAsia"/>
          <w:color w:val="000000"/>
          <w:szCs w:val="21"/>
        </w:rPr>
        <w:t xml:space="preserve">3  </w:t>
      </w:r>
      <w:r>
        <w:rPr>
          <w:rFonts w:ascii="黑体" w:eastAsia="黑体" w:hAnsi="黑体"/>
          <w:color w:val="000000"/>
          <w:szCs w:val="21"/>
        </w:rPr>
        <w:t>不同</w:t>
      </w:r>
      <w:r>
        <w:rPr>
          <w:rFonts w:ascii="黑体" w:eastAsia="黑体" w:hAnsi="黑体" w:hint="eastAsia"/>
          <w:color w:val="000000"/>
          <w:szCs w:val="21"/>
        </w:rPr>
        <w:t>老化</w:t>
      </w:r>
      <w:r>
        <w:rPr>
          <w:rFonts w:ascii="黑体" w:eastAsia="黑体" w:hAnsi="黑体"/>
          <w:color w:val="000000"/>
          <w:szCs w:val="21"/>
        </w:rPr>
        <w:t>温度下聚乙烯管材线性方程常数值</w:t>
      </w:r>
    </w:p>
    <w:tbl>
      <w:tblPr>
        <w:tblW w:w="8587" w:type="dxa"/>
        <w:jc w:val="center"/>
        <w:tblBorders>
          <w:top w:val="single" w:sz="4" w:space="0" w:color="000000"/>
          <w:bottom w:val="single" w:sz="4" w:space="0" w:color="000000"/>
        </w:tblBorders>
        <w:tblLook w:val="04A0" w:firstRow="1" w:lastRow="0" w:firstColumn="1" w:lastColumn="0" w:noHBand="0" w:noVBand="1"/>
      </w:tblPr>
      <w:tblGrid>
        <w:gridCol w:w="535"/>
        <w:gridCol w:w="985"/>
        <w:gridCol w:w="1569"/>
        <w:gridCol w:w="1401"/>
        <w:gridCol w:w="1283"/>
        <w:gridCol w:w="1495"/>
        <w:gridCol w:w="1319"/>
      </w:tblGrid>
      <w:tr w:rsidR="00161C02">
        <w:trPr>
          <w:trHeight w:val="520"/>
          <w:jc w:val="center"/>
        </w:trPr>
        <w:tc>
          <w:tcPr>
            <w:tcW w:w="535" w:type="dxa"/>
            <w:tcBorders>
              <w:bottom w:val="single" w:sz="4" w:space="0" w:color="000000"/>
            </w:tcBorders>
            <w:vAlign w:val="center"/>
          </w:tcPr>
          <w:p w:rsidR="00161C02" w:rsidRDefault="00EF3838">
            <w:pPr>
              <w:jc w:val="center"/>
              <w:rPr>
                <w:color w:val="000000"/>
                <w:sz w:val="20"/>
                <w:szCs w:val="20"/>
              </w:rPr>
            </w:pPr>
            <w:r>
              <w:rPr>
                <w:i/>
                <w:color w:val="000000"/>
                <w:sz w:val="20"/>
                <w:szCs w:val="20"/>
              </w:rPr>
              <w:t>T</w:t>
            </w:r>
            <w:r>
              <w:rPr>
                <w:color w:val="000000"/>
                <w:sz w:val="20"/>
                <w:szCs w:val="20"/>
              </w:rPr>
              <w:t>/K</w:t>
            </w:r>
          </w:p>
        </w:tc>
        <w:tc>
          <w:tcPr>
            <w:tcW w:w="985" w:type="dxa"/>
            <w:tcBorders>
              <w:bottom w:val="single" w:sz="4" w:space="0" w:color="000000"/>
            </w:tcBorders>
            <w:vAlign w:val="center"/>
          </w:tcPr>
          <w:p w:rsidR="00161C02" w:rsidRDefault="00EF3838">
            <w:pPr>
              <w:jc w:val="center"/>
              <w:rPr>
                <w:color w:val="000000"/>
                <w:sz w:val="20"/>
                <w:szCs w:val="20"/>
                <w:vertAlign w:val="superscript"/>
              </w:rPr>
            </w:pPr>
            <w:r>
              <w:rPr>
                <w:color w:val="000000"/>
                <w:sz w:val="20"/>
                <w:szCs w:val="20"/>
              </w:rPr>
              <w:t>1/</w:t>
            </w:r>
            <w:r>
              <w:rPr>
                <w:i/>
                <w:color w:val="000000"/>
                <w:sz w:val="20"/>
                <w:szCs w:val="20"/>
              </w:rPr>
              <w:t>T</w:t>
            </w:r>
          </w:p>
        </w:tc>
        <w:tc>
          <w:tcPr>
            <w:tcW w:w="1569" w:type="dxa"/>
            <w:tcBorders>
              <w:bottom w:val="single" w:sz="4" w:space="0" w:color="000000"/>
            </w:tcBorders>
            <w:vAlign w:val="center"/>
          </w:tcPr>
          <w:p w:rsidR="00161C02" w:rsidRDefault="00EF3838">
            <w:pPr>
              <w:jc w:val="center"/>
              <w:rPr>
                <w:i/>
                <w:color w:val="000000"/>
                <w:sz w:val="20"/>
                <w:szCs w:val="20"/>
              </w:rPr>
            </w:pPr>
            <w:r>
              <w:rPr>
                <w:i/>
                <w:color w:val="000000"/>
                <w:sz w:val="20"/>
                <w:szCs w:val="20"/>
              </w:rPr>
              <w:t>a</w:t>
            </w:r>
          </w:p>
        </w:tc>
        <w:tc>
          <w:tcPr>
            <w:tcW w:w="1401" w:type="dxa"/>
            <w:tcBorders>
              <w:bottom w:val="single" w:sz="4" w:space="0" w:color="000000"/>
            </w:tcBorders>
            <w:vAlign w:val="center"/>
          </w:tcPr>
          <w:p w:rsidR="00161C02" w:rsidRDefault="00EF3838">
            <w:pPr>
              <w:jc w:val="center"/>
              <w:rPr>
                <w:i/>
                <w:color w:val="000000"/>
                <w:sz w:val="20"/>
                <w:szCs w:val="20"/>
              </w:rPr>
            </w:pPr>
            <w:r>
              <w:rPr>
                <w:i/>
                <w:color w:val="000000"/>
                <w:sz w:val="20"/>
                <w:szCs w:val="20"/>
              </w:rPr>
              <w:t>b</w:t>
            </w:r>
          </w:p>
        </w:tc>
        <w:tc>
          <w:tcPr>
            <w:tcW w:w="1283" w:type="dxa"/>
            <w:tcBorders>
              <w:bottom w:val="single" w:sz="4" w:space="0" w:color="000000"/>
            </w:tcBorders>
            <w:vAlign w:val="center"/>
          </w:tcPr>
          <w:p w:rsidR="00161C02" w:rsidRDefault="00EF3838">
            <w:pPr>
              <w:jc w:val="center"/>
              <w:rPr>
                <w:color w:val="000000"/>
                <w:sz w:val="20"/>
                <w:szCs w:val="20"/>
                <w:vertAlign w:val="superscript"/>
              </w:rPr>
            </w:pPr>
            <m:oMathPara>
              <m:oMath>
                <m:r>
                  <w:rPr>
                    <w:rFonts w:ascii="Cambria Math" w:hAnsi="Cambria Math" w:hint="eastAsia"/>
                    <w:color w:val="000000"/>
                    <w:sz w:val="20"/>
                    <w:szCs w:val="20"/>
                    <w:vertAlign w:val="superscript"/>
                  </w:rPr>
                  <m:t>A</m:t>
                </m:r>
                <m:r>
                  <m:rPr>
                    <m:sty m:val="p"/>
                  </m:rPr>
                  <w:rPr>
                    <w:rFonts w:ascii="Cambria Math" w:hAnsi="Cambria Math"/>
                    <w:color w:val="000000"/>
                    <w:sz w:val="20"/>
                    <w:szCs w:val="20"/>
                    <w:vertAlign w:val="superscript"/>
                  </w:rPr>
                  <m:t>=</m:t>
                </m:r>
                <m:sSup>
                  <m:sSupPr>
                    <m:ctrlPr>
                      <w:rPr>
                        <w:rFonts w:ascii="Cambria Math" w:hAnsi="Cambria Math"/>
                        <w:color w:val="000000"/>
                        <w:sz w:val="20"/>
                        <w:szCs w:val="20"/>
                        <w:vertAlign w:val="superscript"/>
                      </w:rPr>
                    </m:ctrlPr>
                  </m:sSupPr>
                  <m:e>
                    <m:r>
                      <m:rPr>
                        <m:sty m:val="p"/>
                      </m:rPr>
                      <w:rPr>
                        <w:rFonts w:ascii="Cambria Math" w:hAnsi="Cambria Math"/>
                        <w:color w:val="000000"/>
                        <w:sz w:val="20"/>
                        <w:szCs w:val="20"/>
                        <w:vertAlign w:val="superscript"/>
                      </w:rPr>
                      <m:t>e</m:t>
                    </m:r>
                  </m:e>
                  <m:sup>
                    <m:r>
                      <w:rPr>
                        <w:rFonts w:ascii="Cambria Math" w:hAnsi="Cambria Math"/>
                        <w:color w:val="000000"/>
                        <w:sz w:val="20"/>
                        <w:szCs w:val="20"/>
                        <w:vertAlign w:val="superscript"/>
                      </w:rPr>
                      <m:t>a</m:t>
                    </m:r>
                  </m:sup>
                </m:sSup>
              </m:oMath>
            </m:oMathPara>
          </w:p>
        </w:tc>
        <w:tc>
          <w:tcPr>
            <w:tcW w:w="1495" w:type="dxa"/>
            <w:tcBorders>
              <w:bottom w:val="single" w:sz="4" w:space="0" w:color="000000"/>
            </w:tcBorders>
            <w:vAlign w:val="center"/>
          </w:tcPr>
          <w:p w:rsidR="00161C02" w:rsidRDefault="00EF3838">
            <w:pPr>
              <w:jc w:val="center"/>
              <w:rPr>
                <w:color w:val="000000"/>
                <w:sz w:val="20"/>
                <w:szCs w:val="20"/>
              </w:rPr>
            </w:pPr>
            <w:r>
              <w:rPr>
                <w:color w:val="000000"/>
                <w:sz w:val="20"/>
                <w:szCs w:val="20"/>
              </w:rPr>
              <w:t>ln</w:t>
            </w:r>
            <w:r>
              <w:rPr>
                <w:i/>
                <w:color w:val="000000"/>
                <w:sz w:val="20"/>
                <w:szCs w:val="20"/>
              </w:rPr>
              <w:t>K</w:t>
            </w:r>
          </w:p>
        </w:tc>
        <w:tc>
          <w:tcPr>
            <w:tcW w:w="1319" w:type="dxa"/>
            <w:tcBorders>
              <w:bottom w:val="single" w:sz="4" w:space="0" w:color="000000"/>
            </w:tcBorders>
            <w:vAlign w:val="center"/>
          </w:tcPr>
          <w:p w:rsidR="00161C02" w:rsidRDefault="00EF3838">
            <w:pPr>
              <w:jc w:val="center"/>
              <w:rPr>
                <w:color w:val="000000"/>
                <w:sz w:val="20"/>
                <w:szCs w:val="20"/>
              </w:rPr>
            </w:pPr>
            <w:r>
              <w:rPr>
                <w:rFonts w:cs="Calibri"/>
                <w:i/>
              </w:rPr>
              <w:t>r</w:t>
            </w:r>
            <w:r>
              <w:rPr>
                <w:rFonts w:cs="Calibri"/>
                <w:vertAlign w:val="subscript"/>
              </w:rPr>
              <w:t>1</w:t>
            </w:r>
          </w:p>
        </w:tc>
      </w:tr>
      <w:tr w:rsidR="00161C02">
        <w:trPr>
          <w:trHeight w:val="454"/>
          <w:jc w:val="center"/>
        </w:trPr>
        <w:tc>
          <w:tcPr>
            <w:tcW w:w="535" w:type="dxa"/>
            <w:tcBorders>
              <w:top w:val="single" w:sz="4" w:space="0" w:color="000000"/>
            </w:tcBorders>
            <w:vAlign w:val="center"/>
          </w:tcPr>
          <w:p w:rsidR="00161C02" w:rsidRDefault="00EF3838">
            <w:pPr>
              <w:jc w:val="center"/>
              <w:rPr>
                <w:color w:val="000000"/>
                <w:sz w:val="20"/>
                <w:szCs w:val="20"/>
              </w:rPr>
            </w:pPr>
            <w:r>
              <w:rPr>
                <w:color w:val="000000"/>
                <w:sz w:val="20"/>
                <w:szCs w:val="20"/>
              </w:rPr>
              <w:t>353</w:t>
            </w:r>
          </w:p>
        </w:tc>
        <w:tc>
          <w:tcPr>
            <w:tcW w:w="985" w:type="dxa"/>
            <w:tcBorders>
              <w:top w:val="single" w:sz="4" w:space="0" w:color="000000"/>
            </w:tcBorders>
            <w:vAlign w:val="center"/>
          </w:tcPr>
          <w:p w:rsidR="00161C02" w:rsidRDefault="00EF3838">
            <w:pPr>
              <w:jc w:val="center"/>
              <w:rPr>
                <w:color w:val="000000"/>
                <w:sz w:val="20"/>
                <w:szCs w:val="20"/>
              </w:rPr>
            </w:pPr>
            <w:r>
              <w:rPr>
                <w:rFonts w:hint="eastAsia"/>
                <w:color w:val="000000"/>
                <w:sz w:val="20"/>
                <w:szCs w:val="20"/>
              </w:rPr>
              <w:t>0.00</w:t>
            </w:r>
            <w:r>
              <w:rPr>
                <w:color w:val="000000"/>
                <w:sz w:val="20"/>
                <w:szCs w:val="20"/>
              </w:rPr>
              <w:t>2833</w:t>
            </w:r>
          </w:p>
        </w:tc>
        <w:tc>
          <w:tcPr>
            <w:tcW w:w="1569" w:type="dxa"/>
            <w:tcBorders>
              <w:top w:val="single" w:sz="4" w:space="0" w:color="000000"/>
            </w:tcBorders>
            <w:vAlign w:val="center"/>
          </w:tcPr>
          <w:p w:rsidR="00161C02" w:rsidRDefault="00EF3838">
            <w:pPr>
              <w:jc w:val="center"/>
              <w:rPr>
                <w:color w:val="000000"/>
                <w:sz w:val="20"/>
                <w:szCs w:val="20"/>
              </w:rPr>
            </w:pPr>
            <w:r>
              <w:rPr>
                <w:color w:val="000000"/>
                <w:sz w:val="20"/>
                <w:szCs w:val="20"/>
              </w:rPr>
              <w:t>-0.167831635</w:t>
            </w:r>
          </w:p>
        </w:tc>
        <w:tc>
          <w:tcPr>
            <w:tcW w:w="1401" w:type="dxa"/>
            <w:tcBorders>
              <w:top w:val="single" w:sz="4" w:space="0" w:color="000000"/>
            </w:tcBorders>
            <w:vAlign w:val="center"/>
          </w:tcPr>
          <w:p w:rsidR="00161C02" w:rsidRDefault="00EF3838">
            <w:pPr>
              <w:jc w:val="center"/>
              <w:rPr>
                <w:color w:val="000000"/>
                <w:sz w:val="20"/>
                <w:szCs w:val="20"/>
              </w:rPr>
            </w:pPr>
            <w:r>
              <w:rPr>
                <w:color w:val="000000"/>
                <w:sz w:val="20"/>
                <w:szCs w:val="20"/>
              </w:rPr>
              <w:t>3.24118E-07</w:t>
            </w:r>
          </w:p>
        </w:tc>
        <w:tc>
          <w:tcPr>
            <w:tcW w:w="1283" w:type="dxa"/>
            <w:tcBorders>
              <w:top w:val="single" w:sz="4" w:space="0" w:color="000000"/>
            </w:tcBorders>
            <w:vAlign w:val="center"/>
          </w:tcPr>
          <w:p w:rsidR="00161C02" w:rsidRDefault="00EF3838">
            <w:pPr>
              <w:jc w:val="center"/>
              <w:rPr>
                <w:color w:val="000000"/>
                <w:sz w:val="20"/>
                <w:szCs w:val="20"/>
              </w:rPr>
            </w:pPr>
            <w:r>
              <w:rPr>
                <w:sz w:val="20"/>
                <w:szCs w:val="20"/>
              </w:rPr>
              <w:t>0.845496175</w:t>
            </w:r>
          </w:p>
        </w:tc>
        <w:tc>
          <w:tcPr>
            <w:tcW w:w="1495" w:type="dxa"/>
            <w:tcBorders>
              <w:top w:val="single" w:sz="4" w:space="0" w:color="000000"/>
            </w:tcBorders>
            <w:vAlign w:val="center"/>
          </w:tcPr>
          <w:p w:rsidR="00161C02" w:rsidRDefault="00EF3838">
            <w:pPr>
              <w:jc w:val="center"/>
              <w:rPr>
                <w:color w:val="000000"/>
                <w:sz w:val="20"/>
                <w:szCs w:val="20"/>
              </w:rPr>
            </w:pPr>
            <w:r>
              <w:rPr>
                <w:sz w:val="20"/>
                <w:szCs w:val="20"/>
              </w:rPr>
              <w:t>-14.94215734</w:t>
            </w:r>
          </w:p>
        </w:tc>
        <w:tc>
          <w:tcPr>
            <w:tcW w:w="1319" w:type="dxa"/>
            <w:tcBorders>
              <w:top w:val="single" w:sz="4" w:space="0" w:color="000000"/>
            </w:tcBorders>
            <w:vAlign w:val="center"/>
          </w:tcPr>
          <w:p w:rsidR="00161C02" w:rsidRDefault="00EF3838">
            <w:pPr>
              <w:jc w:val="center"/>
              <w:rPr>
                <w:color w:val="000000"/>
                <w:sz w:val="20"/>
                <w:szCs w:val="20"/>
              </w:rPr>
            </w:pPr>
            <w:r>
              <w:rPr>
                <w:sz w:val="20"/>
                <w:szCs w:val="20"/>
              </w:rPr>
              <w:t>0.999605929</w:t>
            </w:r>
          </w:p>
        </w:tc>
      </w:tr>
      <w:tr w:rsidR="00161C02">
        <w:trPr>
          <w:trHeight w:val="454"/>
          <w:jc w:val="center"/>
        </w:trPr>
        <w:tc>
          <w:tcPr>
            <w:tcW w:w="535" w:type="dxa"/>
            <w:vAlign w:val="center"/>
          </w:tcPr>
          <w:p w:rsidR="00161C02" w:rsidRDefault="00EF3838">
            <w:pPr>
              <w:jc w:val="center"/>
              <w:rPr>
                <w:color w:val="000000"/>
                <w:sz w:val="20"/>
                <w:szCs w:val="20"/>
              </w:rPr>
            </w:pPr>
            <w:r>
              <w:rPr>
                <w:color w:val="000000"/>
                <w:sz w:val="20"/>
                <w:szCs w:val="20"/>
              </w:rPr>
              <w:t>363</w:t>
            </w:r>
          </w:p>
        </w:tc>
        <w:tc>
          <w:tcPr>
            <w:tcW w:w="985" w:type="dxa"/>
            <w:vAlign w:val="center"/>
          </w:tcPr>
          <w:p w:rsidR="00161C02" w:rsidRDefault="00EF3838">
            <w:pPr>
              <w:jc w:val="center"/>
              <w:rPr>
                <w:color w:val="000000"/>
                <w:sz w:val="20"/>
                <w:szCs w:val="20"/>
              </w:rPr>
            </w:pPr>
            <w:r>
              <w:rPr>
                <w:rFonts w:hint="eastAsia"/>
                <w:color w:val="000000"/>
                <w:sz w:val="20"/>
                <w:szCs w:val="20"/>
              </w:rPr>
              <w:t>0.00</w:t>
            </w:r>
            <w:r>
              <w:rPr>
                <w:color w:val="000000"/>
                <w:sz w:val="20"/>
                <w:szCs w:val="20"/>
              </w:rPr>
              <w:t>2755</w:t>
            </w:r>
          </w:p>
        </w:tc>
        <w:tc>
          <w:tcPr>
            <w:tcW w:w="1569" w:type="dxa"/>
            <w:vAlign w:val="center"/>
          </w:tcPr>
          <w:p w:rsidR="00161C02" w:rsidRDefault="00EF3838">
            <w:pPr>
              <w:jc w:val="center"/>
              <w:rPr>
                <w:color w:val="000000"/>
                <w:sz w:val="20"/>
                <w:szCs w:val="20"/>
              </w:rPr>
            </w:pPr>
            <w:r>
              <w:rPr>
                <w:color w:val="000000"/>
                <w:sz w:val="20"/>
                <w:szCs w:val="20"/>
              </w:rPr>
              <w:t>-0.167942159</w:t>
            </w:r>
          </w:p>
        </w:tc>
        <w:tc>
          <w:tcPr>
            <w:tcW w:w="1401" w:type="dxa"/>
            <w:vAlign w:val="center"/>
          </w:tcPr>
          <w:p w:rsidR="00161C02" w:rsidRDefault="00EF3838">
            <w:pPr>
              <w:jc w:val="center"/>
              <w:rPr>
                <w:color w:val="000000"/>
                <w:sz w:val="20"/>
                <w:szCs w:val="20"/>
              </w:rPr>
            </w:pPr>
            <w:r>
              <w:rPr>
                <w:color w:val="000000"/>
                <w:sz w:val="20"/>
                <w:szCs w:val="20"/>
              </w:rPr>
              <w:t>3.24565E-07</w:t>
            </w:r>
          </w:p>
        </w:tc>
        <w:tc>
          <w:tcPr>
            <w:tcW w:w="1283" w:type="dxa"/>
            <w:vAlign w:val="center"/>
          </w:tcPr>
          <w:p w:rsidR="00161C02" w:rsidRDefault="00EF3838">
            <w:pPr>
              <w:jc w:val="center"/>
              <w:rPr>
                <w:color w:val="000000"/>
                <w:sz w:val="20"/>
                <w:szCs w:val="20"/>
              </w:rPr>
            </w:pPr>
            <w:r>
              <w:rPr>
                <w:sz w:val="20"/>
                <w:szCs w:val="20"/>
              </w:rPr>
              <w:t>0.845402732</w:t>
            </w:r>
          </w:p>
        </w:tc>
        <w:tc>
          <w:tcPr>
            <w:tcW w:w="1495" w:type="dxa"/>
            <w:vAlign w:val="center"/>
          </w:tcPr>
          <w:p w:rsidR="00161C02" w:rsidRDefault="00EF3838">
            <w:pPr>
              <w:jc w:val="center"/>
              <w:rPr>
                <w:color w:val="000000"/>
                <w:sz w:val="20"/>
                <w:szCs w:val="20"/>
              </w:rPr>
            </w:pPr>
            <w:r>
              <w:rPr>
                <w:sz w:val="20"/>
                <w:szCs w:val="20"/>
              </w:rPr>
              <w:t>-14.94077996</w:t>
            </w:r>
          </w:p>
        </w:tc>
        <w:tc>
          <w:tcPr>
            <w:tcW w:w="1319" w:type="dxa"/>
            <w:vAlign w:val="center"/>
          </w:tcPr>
          <w:p w:rsidR="00161C02" w:rsidRDefault="00EF3838">
            <w:pPr>
              <w:jc w:val="center"/>
              <w:rPr>
                <w:color w:val="000000"/>
                <w:sz w:val="20"/>
                <w:szCs w:val="20"/>
              </w:rPr>
            </w:pPr>
            <w:r>
              <w:rPr>
                <w:sz w:val="20"/>
                <w:szCs w:val="20"/>
              </w:rPr>
              <w:t>0.999605381</w:t>
            </w:r>
          </w:p>
        </w:tc>
      </w:tr>
      <w:tr w:rsidR="00161C02">
        <w:trPr>
          <w:trHeight w:val="454"/>
          <w:jc w:val="center"/>
        </w:trPr>
        <w:tc>
          <w:tcPr>
            <w:tcW w:w="535" w:type="dxa"/>
            <w:vAlign w:val="center"/>
          </w:tcPr>
          <w:p w:rsidR="00161C02" w:rsidRDefault="00EF3838">
            <w:pPr>
              <w:jc w:val="center"/>
              <w:rPr>
                <w:color w:val="000000"/>
                <w:sz w:val="20"/>
                <w:szCs w:val="20"/>
              </w:rPr>
            </w:pPr>
            <w:r>
              <w:rPr>
                <w:color w:val="000000"/>
                <w:sz w:val="20"/>
                <w:szCs w:val="20"/>
              </w:rPr>
              <w:t>373</w:t>
            </w:r>
          </w:p>
        </w:tc>
        <w:tc>
          <w:tcPr>
            <w:tcW w:w="985" w:type="dxa"/>
            <w:vAlign w:val="center"/>
          </w:tcPr>
          <w:p w:rsidR="00161C02" w:rsidRDefault="00EF3838">
            <w:pPr>
              <w:jc w:val="center"/>
              <w:rPr>
                <w:color w:val="000000"/>
                <w:sz w:val="20"/>
                <w:szCs w:val="20"/>
              </w:rPr>
            </w:pPr>
            <w:r>
              <w:rPr>
                <w:rFonts w:hint="eastAsia"/>
                <w:color w:val="000000"/>
                <w:sz w:val="20"/>
                <w:szCs w:val="20"/>
              </w:rPr>
              <w:t>0.00</w:t>
            </w:r>
            <w:r>
              <w:rPr>
                <w:color w:val="000000"/>
                <w:sz w:val="20"/>
                <w:szCs w:val="20"/>
              </w:rPr>
              <w:t>2681</w:t>
            </w:r>
          </w:p>
        </w:tc>
        <w:tc>
          <w:tcPr>
            <w:tcW w:w="1569" w:type="dxa"/>
            <w:vAlign w:val="center"/>
          </w:tcPr>
          <w:p w:rsidR="00161C02" w:rsidRDefault="00EF3838">
            <w:pPr>
              <w:jc w:val="center"/>
              <w:rPr>
                <w:color w:val="000000"/>
                <w:sz w:val="20"/>
                <w:szCs w:val="20"/>
              </w:rPr>
            </w:pPr>
            <w:r>
              <w:rPr>
                <w:color w:val="000000"/>
                <w:sz w:val="20"/>
                <w:szCs w:val="20"/>
              </w:rPr>
              <w:t>-0.16801585</w:t>
            </w:r>
          </w:p>
        </w:tc>
        <w:tc>
          <w:tcPr>
            <w:tcW w:w="1401" w:type="dxa"/>
            <w:vAlign w:val="center"/>
          </w:tcPr>
          <w:p w:rsidR="00161C02" w:rsidRDefault="00EF3838">
            <w:pPr>
              <w:jc w:val="center"/>
              <w:rPr>
                <w:color w:val="000000"/>
                <w:sz w:val="20"/>
                <w:szCs w:val="20"/>
              </w:rPr>
            </w:pPr>
            <w:r>
              <w:rPr>
                <w:color w:val="000000"/>
                <w:sz w:val="20"/>
                <w:szCs w:val="20"/>
              </w:rPr>
              <w:t>3.24863E-07</w:t>
            </w:r>
          </w:p>
        </w:tc>
        <w:tc>
          <w:tcPr>
            <w:tcW w:w="1283" w:type="dxa"/>
            <w:vAlign w:val="center"/>
          </w:tcPr>
          <w:p w:rsidR="00161C02" w:rsidRDefault="00EF3838">
            <w:pPr>
              <w:jc w:val="center"/>
              <w:rPr>
                <w:color w:val="000000"/>
                <w:sz w:val="20"/>
                <w:szCs w:val="20"/>
              </w:rPr>
            </w:pPr>
            <w:r>
              <w:rPr>
                <w:sz w:val="20"/>
                <w:szCs w:val="20"/>
              </w:rPr>
              <w:t>0.845340436</w:t>
            </w:r>
          </w:p>
        </w:tc>
        <w:tc>
          <w:tcPr>
            <w:tcW w:w="1495" w:type="dxa"/>
            <w:vAlign w:val="center"/>
          </w:tcPr>
          <w:p w:rsidR="00161C02" w:rsidRDefault="00EF3838">
            <w:pPr>
              <w:jc w:val="center"/>
              <w:rPr>
                <w:color w:val="000000"/>
                <w:sz w:val="20"/>
                <w:szCs w:val="20"/>
              </w:rPr>
            </w:pPr>
            <w:r>
              <w:rPr>
                <w:sz w:val="20"/>
                <w:szCs w:val="20"/>
              </w:rPr>
              <w:t>-14.93986207</w:t>
            </w:r>
          </w:p>
        </w:tc>
        <w:tc>
          <w:tcPr>
            <w:tcW w:w="1319" w:type="dxa"/>
            <w:vAlign w:val="center"/>
          </w:tcPr>
          <w:p w:rsidR="00161C02" w:rsidRDefault="00EF3838">
            <w:pPr>
              <w:jc w:val="center"/>
              <w:rPr>
                <w:color w:val="000000"/>
                <w:sz w:val="20"/>
                <w:szCs w:val="20"/>
              </w:rPr>
            </w:pPr>
            <w:r>
              <w:rPr>
                <w:sz w:val="20"/>
                <w:szCs w:val="20"/>
              </w:rPr>
              <w:t>0.999605015</w:t>
            </w:r>
          </w:p>
        </w:tc>
      </w:tr>
      <w:tr w:rsidR="00161C02">
        <w:trPr>
          <w:trHeight w:val="454"/>
          <w:jc w:val="center"/>
        </w:trPr>
        <w:tc>
          <w:tcPr>
            <w:tcW w:w="535" w:type="dxa"/>
            <w:vAlign w:val="center"/>
          </w:tcPr>
          <w:p w:rsidR="00161C02" w:rsidRDefault="00EF3838">
            <w:pPr>
              <w:jc w:val="center"/>
              <w:rPr>
                <w:color w:val="000000"/>
                <w:sz w:val="20"/>
                <w:szCs w:val="20"/>
              </w:rPr>
            </w:pPr>
            <w:r>
              <w:rPr>
                <w:color w:val="000000"/>
                <w:sz w:val="20"/>
                <w:szCs w:val="20"/>
              </w:rPr>
              <w:t>383</w:t>
            </w:r>
          </w:p>
        </w:tc>
        <w:tc>
          <w:tcPr>
            <w:tcW w:w="985" w:type="dxa"/>
            <w:vAlign w:val="center"/>
          </w:tcPr>
          <w:p w:rsidR="00161C02" w:rsidRDefault="00EF3838">
            <w:pPr>
              <w:jc w:val="center"/>
              <w:rPr>
                <w:color w:val="000000"/>
                <w:sz w:val="20"/>
                <w:szCs w:val="20"/>
              </w:rPr>
            </w:pPr>
            <w:r>
              <w:rPr>
                <w:rFonts w:hint="eastAsia"/>
                <w:color w:val="000000"/>
                <w:sz w:val="20"/>
                <w:szCs w:val="20"/>
              </w:rPr>
              <w:t>0.00</w:t>
            </w:r>
            <w:r>
              <w:rPr>
                <w:color w:val="000000"/>
                <w:sz w:val="20"/>
                <w:szCs w:val="20"/>
              </w:rPr>
              <w:t>2611</w:t>
            </w:r>
          </w:p>
        </w:tc>
        <w:tc>
          <w:tcPr>
            <w:tcW w:w="1569" w:type="dxa"/>
            <w:vAlign w:val="center"/>
          </w:tcPr>
          <w:p w:rsidR="00161C02" w:rsidRDefault="00EF3838">
            <w:pPr>
              <w:jc w:val="center"/>
              <w:rPr>
                <w:color w:val="000000"/>
                <w:sz w:val="20"/>
                <w:szCs w:val="20"/>
              </w:rPr>
            </w:pPr>
            <w:r>
              <w:rPr>
                <w:color w:val="000000"/>
                <w:sz w:val="20"/>
                <w:szCs w:val="20"/>
              </w:rPr>
              <w:t>-0.16808955</w:t>
            </w:r>
          </w:p>
        </w:tc>
        <w:tc>
          <w:tcPr>
            <w:tcW w:w="1401" w:type="dxa"/>
            <w:vAlign w:val="center"/>
          </w:tcPr>
          <w:p w:rsidR="00161C02" w:rsidRDefault="00EF3838">
            <w:pPr>
              <w:jc w:val="center"/>
              <w:rPr>
                <w:color w:val="000000"/>
                <w:sz w:val="20"/>
                <w:szCs w:val="20"/>
              </w:rPr>
            </w:pPr>
            <w:r>
              <w:rPr>
                <w:color w:val="000000"/>
                <w:sz w:val="20"/>
                <w:szCs w:val="20"/>
              </w:rPr>
              <w:t>3.25161E-07</w:t>
            </w:r>
          </w:p>
        </w:tc>
        <w:tc>
          <w:tcPr>
            <w:tcW w:w="1283" w:type="dxa"/>
            <w:vAlign w:val="center"/>
          </w:tcPr>
          <w:p w:rsidR="00161C02" w:rsidRDefault="00EF3838">
            <w:pPr>
              <w:jc w:val="center"/>
              <w:rPr>
                <w:color w:val="000000"/>
                <w:sz w:val="20"/>
                <w:szCs w:val="20"/>
              </w:rPr>
            </w:pPr>
            <w:r>
              <w:rPr>
                <w:sz w:val="20"/>
                <w:szCs w:val="20"/>
              </w:rPr>
              <w:t>0.845278137</w:t>
            </w:r>
          </w:p>
        </w:tc>
        <w:tc>
          <w:tcPr>
            <w:tcW w:w="1495" w:type="dxa"/>
            <w:vAlign w:val="center"/>
          </w:tcPr>
          <w:p w:rsidR="00161C02" w:rsidRDefault="00EF3838">
            <w:pPr>
              <w:jc w:val="center"/>
              <w:rPr>
                <w:color w:val="000000"/>
                <w:sz w:val="20"/>
                <w:szCs w:val="20"/>
              </w:rPr>
            </w:pPr>
            <w:r>
              <w:rPr>
                <w:sz w:val="20"/>
                <w:szCs w:val="20"/>
              </w:rPr>
              <w:t>-14.93894448</w:t>
            </w:r>
          </w:p>
        </w:tc>
        <w:tc>
          <w:tcPr>
            <w:tcW w:w="1319" w:type="dxa"/>
            <w:vAlign w:val="center"/>
          </w:tcPr>
          <w:p w:rsidR="00161C02" w:rsidRDefault="00EF3838">
            <w:pPr>
              <w:jc w:val="center"/>
              <w:rPr>
                <w:color w:val="000000"/>
                <w:sz w:val="20"/>
                <w:szCs w:val="20"/>
              </w:rPr>
            </w:pPr>
            <w:r>
              <w:rPr>
                <w:sz w:val="20"/>
                <w:szCs w:val="20"/>
              </w:rPr>
              <w:t>0.999604649</w:t>
            </w:r>
          </w:p>
        </w:tc>
      </w:tr>
    </w:tbl>
    <w:p w:rsidR="00161C02" w:rsidRDefault="00EF3838">
      <w:pPr>
        <w:spacing w:line="400" w:lineRule="exact"/>
        <w:ind w:firstLineChars="200" w:firstLine="420"/>
        <w:rPr>
          <w:color w:val="000000"/>
          <w:szCs w:val="21"/>
        </w:rPr>
      </w:pPr>
      <w:r>
        <w:rPr>
          <w:rFonts w:hint="eastAsia"/>
          <w:color w:val="000000"/>
          <w:szCs w:val="21"/>
        </w:rPr>
        <w:t>将</w:t>
      </w:r>
      <w:r>
        <w:rPr>
          <w:color w:val="000000"/>
          <w:szCs w:val="21"/>
        </w:rPr>
        <w:t>表</w:t>
      </w:r>
      <w:r>
        <w:rPr>
          <w:color w:val="000000"/>
          <w:szCs w:val="21"/>
        </w:rPr>
        <w:t>F.2</w:t>
      </w:r>
      <w:r>
        <w:rPr>
          <w:rFonts w:hint="eastAsia"/>
          <w:color w:val="000000"/>
          <w:szCs w:val="21"/>
        </w:rPr>
        <w:t>中的数据</w:t>
      </w:r>
      <w:r>
        <w:rPr>
          <w:rFonts w:hint="eastAsia"/>
          <w:i/>
          <w:color w:val="000000"/>
          <w:szCs w:val="21"/>
        </w:rPr>
        <w:t>A</w:t>
      </w:r>
      <w:r>
        <w:rPr>
          <w:rFonts w:hint="eastAsia"/>
          <w:color w:val="000000"/>
          <w:szCs w:val="21"/>
        </w:rPr>
        <w:t>代入公式</w:t>
      </w:r>
      <w:r>
        <w:rPr>
          <w:color w:val="000000"/>
          <w:szCs w:val="21"/>
        </w:rPr>
        <w:t>F.</w:t>
      </w:r>
      <w:r>
        <w:rPr>
          <w:rFonts w:hint="eastAsia"/>
          <w:color w:val="000000"/>
          <w:szCs w:val="21"/>
        </w:rPr>
        <w:t>8</w:t>
      </w:r>
      <w:r>
        <w:rPr>
          <w:rFonts w:hint="eastAsia"/>
          <w:color w:val="000000"/>
          <w:szCs w:val="21"/>
        </w:rPr>
        <w:t>，</w:t>
      </w:r>
      <w:r>
        <w:rPr>
          <w:color w:val="000000"/>
          <w:szCs w:val="21"/>
        </w:rPr>
        <w:t>可计算</w:t>
      </w:r>
      <w:r>
        <w:rPr>
          <w:i/>
          <w:color w:val="000000"/>
          <w:szCs w:val="21"/>
        </w:rPr>
        <w:t>A</w:t>
      </w:r>
      <w:r>
        <w:rPr>
          <w:color w:val="000000"/>
          <w:szCs w:val="21"/>
        </w:rPr>
        <w:t>的估计值</w:t>
      </w:r>
      <w:r>
        <w:rPr>
          <w:rFonts w:hint="eastAsia"/>
          <w:color w:val="000000"/>
          <w:szCs w:val="21"/>
        </w:rPr>
        <w:t>：</w:t>
      </w:r>
    </w:p>
    <w:p w:rsidR="00161C02" w:rsidRDefault="00161C02">
      <w:pPr>
        <w:wordWrap w:val="0"/>
        <w:spacing w:line="300" w:lineRule="auto"/>
        <w:ind w:firstLineChars="200" w:firstLine="420"/>
        <w:jc w:val="right"/>
        <w:rPr>
          <w:color w:val="000000"/>
          <w:szCs w:val="21"/>
        </w:rPr>
      </w:pPr>
      <w:r>
        <w:rPr>
          <w:color w:val="000000"/>
          <w:szCs w:val="21"/>
        </w:rPr>
        <w:fldChar w:fldCharType="begin"/>
      </w:r>
      <w:r w:rsidR="00EF3838">
        <w:rPr>
          <w:color w:val="000000"/>
          <w:szCs w:val="21"/>
        </w:rPr>
        <w:instrText xml:space="preserve"> QUOTE </w:instrText>
      </w:r>
      <w:r w:rsidR="00EF3838">
        <w:rPr>
          <w:noProof/>
          <w:color w:val="000000"/>
          <w:position w:val="-21"/>
          <w:szCs w:val="21"/>
        </w:rPr>
        <w:drawing>
          <wp:inline distT="0" distB="0" distL="0" distR="0">
            <wp:extent cx="3414395" cy="422275"/>
            <wp:effectExtent l="0" t="0" r="0" b="0"/>
            <wp:docPr id="11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_x0000_t75"/>
                    <pic:cNvPicPr/>
                  </pic:nvPicPr>
                  <pic:blipFill>
                    <a:blip r:embed="rId95" cstate="print">
                      <a:clrChange>
                        <a:clrFrom>
                          <a:srgbClr val="FFFFFF"/>
                        </a:clrFrom>
                        <a:clrTo>
                          <a:srgbClr val="FFFFFF">
                            <a:alpha val="0"/>
                          </a:srgbClr>
                        </a:clrTo>
                      </a:clrChange>
                    </a:blip>
                    <a:srcRect/>
                    <a:stretch/>
                  </pic:blipFill>
                  <pic:spPr>
                    <a:xfrm>
                      <a:off x="0" y="0"/>
                      <a:ext cx="3414395" cy="422275"/>
                    </a:xfrm>
                    <a:prstGeom prst="rect">
                      <a:avLst/>
                    </a:prstGeom>
                    <a:ln>
                      <a:noFill/>
                    </a:ln>
                  </pic:spPr>
                </pic:pic>
              </a:graphicData>
            </a:graphic>
          </wp:inline>
        </w:drawing>
      </w:r>
      <w:r>
        <w:rPr>
          <w:color w:val="000000"/>
          <w:szCs w:val="21"/>
        </w:rPr>
        <w:fldChar w:fldCharType="separate"/>
      </w:r>
      <w:r w:rsidRPr="00161C02">
        <w:rPr>
          <w:color w:val="000000"/>
          <w:position w:val="-24"/>
          <w:szCs w:val="21"/>
        </w:rPr>
        <w:object w:dxaOrig="4320" w:dyaOrig="4320" w14:anchorId="6658920F">
          <v:shape id="1133" o:spid="_x0000_i1055" type="#_x0000_t75" style="width:57.05pt;height:37.1pt;visibility:visible;mso-wrap-distance-left:0;mso-wrap-distance-right:0" o:ole="">
            <v:imagedata r:id="rId96" o:title="" embosscolor="white"/>
          </v:shape>
          <o:OLEObject Type="Embed" ProgID="Equation.DSMT4" ShapeID="1133" DrawAspect="Content" ObjectID="_1733829534" r:id="rId97"/>
        </w:object>
      </w:r>
      <w:r>
        <w:rPr>
          <w:color w:val="000000"/>
          <w:szCs w:val="21"/>
        </w:rPr>
        <w:fldChar w:fldCharType="end"/>
      </w:r>
      <w:r w:rsidR="00EF3838">
        <w:rPr>
          <w:color w:val="000000"/>
          <w:szCs w:val="21"/>
        </w:rPr>
        <w:t>=</w:t>
      </w:r>
      <w:r w:rsidR="00EF3838">
        <w:t xml:space="preserve"> </w:t>
      </w:r>
      <w:r w:rsidR="00EF3838">
        <w:rPr>
          <w:color w:val="000000"/>
          <w:szCs w:val="21"/>
        </w:rPr>
        <w:t>0.84537937</w:t>
      </w:r>
      <w:r w:rsidR="00EF3838">
        <w:rPr>
          <w:rFonts w:hint="eastAsia"/>
          <w:color w:val="000000"/>
          <w:szCs w:val="21"/>
        </w:rPr>
        <w:t xml:space="preserve">  </w:t>
      </w:r>
      <w:r w:rsidR="00EF3838">
        <w:rPr>
          <w:color w:val="000000"/>
          <w:szCs w:val="21"/>
        </w:rPr>
        <w:t xml:space="preserve">                         </w:t>
      </w:r>
      <w:r w:rsidR="00EF3838">
        <w:rPr>
          <w:rFonts w:hint="eastAsia"/>
          <w:color w:val="000000"/>
          <w:szCs w:val="21"/>
        </w:rPr>
        <w:t xml:space="preserve"> (</w:t>
      </w:r>
      <w:r w:rsidR="00EF3838">
        <w:rPr>
          <w:color w:val="000000"/>
          <w:szCs w:val="21"/>
        </w:rPr>
        <w:t>F.</w:t>
      </w:r>
      <w:r w:rsidR="00EF3838">
        <w:rPr>
          <w:rFonts w:hint="eastAsia"/>
          <w:color w:val="000000"/>
          <w:szCs w:val="21"/>
        </w:rPr>
        <w:t>15)</w:t>
      </w:r>
    </w:p>
    <w:p w:rsidR="00161C02" w:rsidRDefault="00EF3838" w:rsidP="00D64655">
      <w:pPr>
        <w:adjustRightInd w:val="0"/>
        <w:snapToGrid w:val="0"/>
        <w:spacing w:beforeLines="50" w:before="156" w:line="340" w:lineRule="exact"/>
        <w:ind w:firstLineChars="200" w:firstLine="420"/>
        <w:rPr>
          <w:color w:val="000000"/>
          <w:szCs w:val="21"/>
        </w:rPr>
      </w:pPr>
      <w:r>
        <w:rPr>
          <w:rFonts w:hint="eastAsia"/>
          <w:color w:val="000000"/>
          <w:kern w:val="0"/>
          <w:szCs w:val="21"/>
        </w:rPr>
        <w:t>根据线性拟合提供的计算值，可求得公式</w:t>
      </w:r>
      <w:r>
        <w:rPr>
          <w:rFonts w:hint="eastAsia"/>
          <w:i/>
          <w:color w:val="000000"/>
          <w:kern w:val="0"/>
          <w:szCs w:val="21"/>
        </w:rPr>
        <w:t>W</w:t>
      </w:r>
      <w:r>
        <w:rPr>
          <w:color w:val="000000"/>
          <w:kern w:val="0"/>
          <w:szCs w:val="21"/>
        </w:rPr>
        <w:t>=</w:t>
      </w:r>
      <w:r>
        <w:rPr>
          <w:i/>
          <w:color w:val="000000"/>
          <w:kern w:val="0"/>
          <w:szCs w:val="21"/>
        </w:rPr>
        <w:t>C</w:t>
      </w:r>
      <w:r>
        <w:rPr>
          <w:color w:val="000000"/>
          <w:kern w:val="0"/>
          <w:szCs w:val="21"/>
        </w:rPr>
        <w:t>+</w:t>
      </w:r>
      <w:r>
        <w:rPr>
          <w:i/>
          <w:color w:val="000000"/>
          <w:kern w:val="0"/>
          <w:szCs w:val="21"/>
        </w:rPr>
        <w:t>DZ</w:t>
      </w:r>
      <w:r>
        <w:rPr>
          <w:rFonts w:hint="eastAsia"/>
          <w:color w:val="000000"/>
          <w:kern w:val="0"/>
          <w:szCs w:val="21"/>
        </w:rPr>
        <w:t>中</w:t>
      </w:r>
      <w:r>
        <w:rPr>
          <w:color w:val="000000"/>
          <w:kern w:val="0"/>
          <w:szCs w:val="21"/>
        </w:rPr>
        <w:t>的系数</w:t>
      </w:r>
      <w:r>
        <w:rPr>
          <w:i/>
          <w:color w:val="000000"/>
          <w:kern w:val="0"/>
          <w:szCs w:val="21"/>
        </w:rPr>
        <w:t>C</w:t>
      </w:r>
      <w:r>
        <w:rPr>
          <w:rFonts w:hint="eastAsia"/>
          <w:color w:val="000000"/>
          <w:kern w:val="0"/>
          <w:szCs w:val="21"/>
        </w:rPr>
        <w:t>，</w:t>
      </w:r>
      <w:r>
        <w:rPr>
          <w:i/>
          <w:color w:val="000000"/>
          <w:kern w:val="0"/>
          <w:szCs w:val="21"/>
        </w:rPr>
        <w:t>D</w:t>
      </w:r>
      <w:r>
        <w:rPr>
          <w:color w:val="000000"/>
          <w:kern w:val="0"/>
          <w:szCs w:val="21"/>
        </w:rPr>
        <w:t>和相关系数</w:t>
      </w:r>
      <w:r>
        <w:rPr>
          <w:i/>
          <w:color w:val="000000"/>
          <w:kern w:val="0"/>
          <w:szCs w:val="21"/>
        </w:rPr>
        <w:t>r</w:t>
      </w:r>
      <w:r>
        <w:rPr>
          <w:color w:val="000000"/>
          <w:kern w:val="0"/>
          <w:szCs w:val="21"/>
          <w:vertAlign w:val="subscript"/>
        </w:rPr>
        <w:t>2</w:t>
      </w:r>
      <w:r>
        <w:rPr>
          <w:rFonts w:hint="eastAsia"/>
          <w:color w:val="000000"/>
          <w:kern w:val="0"/>
          <w:szCs w:val="21"/>
        </w:rPr>
        <w:t>，</w:t>
      </w:r>
      <w:r>
        <w:rPr>
          <w:color w:val="000000"/>
          <w:szCs w:val="21"/>
        </w:rPr>
        <w:t>如表</w:t>
      </w:r>
      <w:r>
        <w:rPr>
          <w:rFonts w:hint="eastAsia"/>
          <w:color w:val="000000"/>
          <w:szCs w:val="21"/>
        </w:rPr>
        <w:t>F</w:t>
      </w:r>
      <w:r>
        <w:rPr>
          <w:color w:val="000000"/>
          <w:szCs w:val="21"/>
        </w:rPr>
        <w:t>.</w:t>
      </w:r>
      <w:r>
        <w:rPr>
          <w:rFonts w:hint="eastAsia"/>
          <w:color w:val="000000"/>
          <w:szCs w:val="21"/>
        </w:rPr>
        <w:t>4</w:t>
      </w:r>
      <w:r>
        <w:rPr>
          <w:color w:val="000000"/>
          <w:szCs w:val="21"/>
        </w:rPr>
        <w:t>所示。</w:t>
      </w:r>
      <w:r>
        <w:rPr>
          <w:color w:val="000000"/>
          <w:kern w:val="0"/>
          <w:szCs w:val="21"/>
        </w:rPr>
        <w:t>由于</w:t>
      </w:r>
      <w:r>
        <w:rPr>
          <w:color w:val="000000"/>
          <w:kern w:val="0"/>
          <w:szCs w:val="21"/>
        </w:rPr>
        <w:t>4</w:t>
      </w:r>
      <w:r>
        <w:rPr>
          <w:color w:val="000000"/>
          <w:kern w:val="0"/>
          <w:szCs w:val="21"/>
        </w:rPr>
        <w:t>个不同</w:t>
      </w:r>
      <w:r>
        <w:rPr>
          <w:rFonts w:hint="eastAsia"/>
          <w:color w:val="000000"/>
          <w:kern w:val="0"/>
          <w:szCs w:val="21"/>
        </w:rPr>
        <w:t>老化</w:t>
      </w:r>
      <w:r>
        <w:rPr>
          <w:color w:val="000000"/>
          <w:kern w:val="0"/>
          <w:szCs w:val="21"/>
        </w:rPr>
        <w:t>温度，</w:t>
      </w:r>
      <w:r>
        <w:rPr>
          <w:rFonts w:cs="Calibri" w:hint="eastAsia"/>
        </w:rPr>
        <w:t>自由度为</w:t>
      </w:r>
      <w:r>
        <w:rPr>
          <w:rFonts w:cs="Calibri"/>
        </w:rPr>
        <w:t>2</w:t>
      </w:r>
      <w:r>
        <w:rPr>
          <w:rFonts w:cs="Calibri" w:hint="eastAsia"/>
        </w:rPr>
        <w:t>，查表</w:t>
      </w:r>
      <w:r>
        <w:rPr>
          <w:rFonts w:cs="Calibri" w:hint="eastAsia"/>
        </w:rPr>
        <w:t>F</w:t>
      </w:r>
      <w:r>
        <w:rPr>
          <w:rFonts w:cs="Calibri"/>
        </w:rPr>
        <w:t>.1</w:t>
      </w:r>
      <w:r>
        <w:rPr>
          <w:rFonts w:cs="Calibri" w:hint="eastAsia"/>
        </w:rPr>
        <w:t>可得到</w:t>
      </w:r>
      <w:r>
        <w:rPr>
          <w:rFonts w:hint="eastAsia"/>
          <w:szCs w:val="21"/>
        </w:rPr>
        <w:t>0.0</w:t>
      </w:r>
      <w:r>
        <w:rPr>
          <w:szCs w:val="21"/>
        </w:rPr>
        <w:t>1</w:t>
      </w:r>
      <w:r>
        <w:rPr>
          <w:rFonts w:hint="eastAsia"/>
          <w:szCs w:val="21"/>
        </w:rPr>
        <w:t>显著性水准</w:t>
      </w:r>
      <w:r>
        <w:rPr>
          <w:rFonts w:cs="Calibri" w:hint="eastAsia"/>
        </w:rPr>
        <w:t>为</w:t>
      </w:r>
      <w:r>
        <w:rPr>
          <w:kern w:val="0"/>
          <w:szCs w:val="21"/>
        </w:rPr>
        <w:t>0.990</w:t>
      </w:r>
      <w:r>
        <w:rPr>
          <w:rFonts w:cs="Calibri" w:hint="eastAsia"/>
        </w:rPr>
        <w:t>，</w:t>
      </w:r>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r</m:t>
                </m:r>
              </m:e>
              <m:sub>
                <m:r>
                  <w:rPr>
                    <w:rFonts w:ascii="Cambria Math" w:hAnsi="Cambria Math" w:hint="eastAsia"/>
                    <w:szCs w:val="21"/>
                  </w:rPr>
                  <m:t>2</m:t>
                </m:r>
              </m:sub>
            </m:sSub>
          </m:e>
        </m:d>
      </m:oMath>
      <w:r>
        <w:rPr>
          <w:szCs w:val="21"/>
        </w:rPr>
        <w:t>值</w:t>
      </w:r>
      <w:r>
        <w:rPr>
          <w:rFonts w:cs="Calibri" w:hint="eastAsia"/>
        </w:rPr>
        <w:t>大于该值，表示方程线性相关</w:t>
      </w:r>
      <w:r>
        <w:rPr>
          <w:rFonts w:cs="Calibri"/>
        </w:rPr>
        <w:t>。</w:t>
      </w:r>
      <w:r>
        <w:rPr>
          <w:color w:val="000000"/>
          <w:szCs w:val="21"/>
        </w:rPr>
        <w:t>将</w:t>
      </w:r>
      <w:r>
        <w:rPr>
          <w:color w:val="000000"/>
          <w:szCs w:val="21"/>
        </w:rPr>
        <w:t>ln</w:t>
      </w:r>
      <w:r>
        <w:rPr>
          <w:i/>
          <w:color w:val="000000"/>
          <w:szCs w:val="21"/>
        </w:rPr>
        <w:t>K</w:t>
      </w:r>
      <w:r>
        <w:rPr>
          <w:color w:val="000000"/>
          <w:szCs w:val="21"/>
        </w:rPr>
        <w:t>和</w:t>
      </w:r>
      <w:r>
        <w:rPr>
          <w:color w:val="000000"/>
          <w:szCs w:val="21"/>
        </w:rPr>
        <w:t>1/</w:t>
      </w:r>
      <w:r>
        <w:rPr>
          <w:i/>
          <w:color w:val="000000"/>
          <w:szCs w:val="21"/>
        </w:rPr>
        <w:t>T</w:t>
      </w:r>
      <w:r>
        <w:rPr>
          <w:color w:val="000000"/>
          <w:szCs w:val="21"/>
        </w:rPr>
        <w:t>进行作图，如图</w:t>
      </w:r>
      <w:r>
        <w:rPr>
          <w:color w:val="000000"/>
          <w:szCs w:val="21"/>
        </w:rPr>
        <w:t>F.</w:t>
      </w:r>
      <w:r>
        <w:rPr>
          <w:rFonts w:hint="eastAsia"/>
          <w:color w:val="000000"/>
          <w:szCs w:val="21"/>
        </w:rPr>
        <w:t>1</w:t>
      </w:r>
      <w:r>
        <w:rPr>
          <w:color w:val="000000"/>
          <w:szCs w:val="21"/>
        </w:rPr>
        <w:t>所示。</w:t>
      </w:r>
    </w:p>
    <w:p w:rsidR="00161C02" w:rsidRDefault="00161C02">
      <w:pPr>
        <w:jc w:val="center"/>
        <w:rPr>
          <w:color w:val="000000"/>
          <w:szCs w:val="21"/>
        </w:rPr>
      </w:pPr>
      <w:r>
        <w:object w:dxaOrig="6174" w:dyaOrig="4726" w14:anchorId="02517ADF">
          <v:shape id="1135" o:spid="_x0000_i1056" type="#_x0000_t75" style="width:249.25pt;height:194.95pt;visibility:visible;mso-wrap-distance-left:0;mso-wrap-distance-right:0" o:ole="">
            <v:imagedata r:id="rId98" o:title="" croptop="4454f" cropbottom="3192f" cropleft="2874f" cropright="6055f" embosscolor="white"/>
          </v:shape>
          <o:OLEObject Type="Embed" ProgID="Origin95.Graph" ShapeID="1135" DrawAspect="Content" ObjectID="_1733829535" r:id="rId99"/>
        </w:object>
      </w:r>
    </w:p>
    <w:p w:rsidR="00161C02" w:rsidRDefault="00EF3838">
      <w:pPr>
        <w:spacing w:line="300" w:lineRule="auto"/>
        <w:jc w:val="center"/>
        <w:rPr>
          <w:rFonts w:ascii="黑体" w:eastAsia="黑体" w:hAnsi="黑体"/>
          <w:color w:val="000000"/>
          <w:szCs w:val="21"/>
        </w:rPr>
      </w:pPr>
      <w:r>
        <w:rPr>
          <w:rFonts w:ascii="黑体" w:eastAsia="黑体" w:hAnsi="黑体"/>
          <w:color w:val="000000"/>
          <w:szCs w:val="21"/>
        </w:rPr>
        <w:t>图F.</w:t>
      </w:r>
      <w:r>
        <w:rPr>
          <w:rFonts w:ascii="黑体" w:eastAsia="黑体" w:hAnsi="黑体" w:hint="eastAsia"/>
          <w:color w:val="000000"/>
          <w:szCs w:val="21"/>
        </w:rPr>
        <w:t xml:space="preserve">1  </w:t>
      </w:r>
      <w:r>
        <w:rPr>
          <w:rFonts w:ascii="黑体" w:eastAsia="黑体" w:hAnsi="黑体"/>
          <w:color w:val="000000"/>
          <w:szCs w:val="21"/>
        </w:rPr>
        <w:t>聚乙烯管材</w:t>
      </w:r>
      <w:r>
        <w:rPr>
          <w:rFonts w:ascii="黑体" w:eastAsia="黑体" w:hAnsi="黑体" w:hint="eastAsia"/>
          <w:color w:val="000000"/>
          <w:szCs w:val="21"/>
        </w:rPr>
        <w:t>老化</w:t>
      </w:r>
      <w:r>
        <w:rPr>
          <w:rFonts w:ascii="黑体" w:eastAsia="黑体" w:hAnsi="黑体"/>
          <w:color w:val="000000"/>
          <w:szCs w:val="21"/>
        </w:rPr>
        <w:t>速度常数与温度1/</w:t>
      </w:r>
      <w:r>
        <w:rPr>
          <w:rFonts w:ascii="黑体" w:eastAsia="黑体" w:hAnsi="黑体"/>
          <w:i/>
          <w:color w:val="000000"/>
          <w:szCs w:val="21"/>
        </w:rPr>
        <w:t>T</w:t>
      </w:r>
      <w:r>
        <w:rPr>
          <w:rFonts w:ascii="黑体" w:eastAsia="黑体" w:hAnsi="黑体"/>
          <w:color w:val="000000"/>
          <w:szCs w:val="21"/>
        </w:rPr>
        <w:t>的关系</w:t>
      </w:r>
    </w:p>
    <w:p w:rsidR="00161C02" w:rsidRDefault="00EF3838" w:rsidP="00D64655">
      <w:pPr>
        <w:spacing w:beforeLines="50" w:before="156" w:line="300" w:lineRule="auto"/>
        <w:jc w:val="center"/>
        <w:rPr>
          <w:rFonts w:ascii="黑体" w:eastAsia="黑体" w:hAnsi="黑体"/>
          <w:color w:val="000000"/>
          <w:szCs w:val="21"/>
        </w:rPr>
      </w:pPr>
      <w:r>
        <w:rPr>
          <w:rFonts w:ascii="黑体" w:eastAsia="黑体" w:hAnsi="黑体"/>
          <w:color w:val="000000"/>
          <w:szCs w:val="21"/>
        </w:rPr>
        <w:t>表F.</w:t>
      </w:r>
      <w:r>
        <w:rPr>
          <w:rFonts w:ascii="黑体" w:eastAsia="黑体" w:hAnsi="黑体" w:hint="eastAsia"/>
          <w:color w:val="000000"/>
          <w:szCs w:val="21"/>
        </w:rPr>
        <w:t xml:space="preserve">4  </w:t>
      </w:r>
      <w:r>
        <w:rPr>
          <w:rFonts w:ascii="黑体" w:eastAsia="黑体" w:hAnsi="黑体"/>
          <w:color w:val="000000"/>
          <w:szCs w:val="21"/>
        </w:rPr>
        <w:t>聚乙烯管材拉伸性能变化数学模型主要参数</w:t>
      </w:r>
    </w:p>
    <w:tbl>
      <w:tblPr>
        <w:tblW w:w="0" w:type="auto"/>
        <w:jc w:val="center"/>
        <w:tblBorders>
          <w:top w:val="single" w:sz="4" w:space="0" w:color="000000"/>
          <w:bottom w:val="single" w:sz="4" w:space="0" w:color="000000"/>
        </w:tblBorders>
        <w:tblLook w:val="00A0" w:firstRow="1" w:lastRow="0" w:firstColumn="1" w:lastColumn="0" w:noHBand="0" w:noVBand="0"/>
      </w:tblPr>
      <w:tblGrid>
        <w:gridCol w:w="1624"/>
        <w:gridCol w:w="1628"/>
        <w:gridCol w:w="542"/>
        <w:gridCol w:w="1554"/>
      </w:tblGrid>
      <w:tr w:rsidR="00161C02">
        <w:trPr>
          <w:trHeight w:val="454"/>
          <w:jc w:val="center"/>
        </w:trPr>
        <w:tc>
          <w:tcPr>
            <w:tcW w:w="1624" w:type="dxa"/>
            <w:tcBorders>
              <w:top w:val="single" w:sz="4" w:space="0" w:color="000000"/>
              <w:bottom w:val="single" w:sz="4" w:space="0" w:color="000000"/>
            </w:tcBorders>
            <w:vAlign w:val="center"/>
          </w:tcPr>
          <w:p w:rsidR="00161C02" w:rsidRDefault="00EF3838">
            <w:pPr>
              <w:jc w:val="center"/>
              <w:rPr>
                <w:i/>
                <w:color w:val="000000"/>
                <w:sz w:val="20"/>
                <w:szCs w:val="20"/>
              </w:rPr>
            </w:pPr>
            <w:r>
              <w:rPr>
                <w:i/>
                <w:color w:val="000000"/>
                <w:sz w:val="20"/>
                <w:szCs w:val="20"/>
              </w:rPr>
              <w:t>C</w:t>
            </w:r>
          </w:p>
        </w:tc>
        <w:tc>
          <w:tcPr>
            <w:tcW w:w="1628" w:type="dxa"/>
            <w:tcBorders>
              <w:top w:val="single" w:sz="4" w:space="0" w:color="000000"/>
              <w:bottom w:val="single" w:sz="4" w:space="0" w:color="000000"/>
            </w:tcBorders>
            <w:vAlign w:val="center"/>
          </w:tcPr>
          <w:p w:rsidR="00161C02" w:rsidRDefault="00EF3838">
            <w:pPr>
              <w:jc w:val="center"/>
              <w:rPr>
                <w:i/>
                <w:color w:val="000000"/>
                <w:sz w:val="20"/>
                <w:szCs w:val="20"/>
              </w:rPr>
            </w:pPr>
            <w:r>
              <w:rPr>
                <w:i/>
                <w:color w:val="000000"/>
                <w:sz w:val="20"/>
                <w:szCs w:val="20"/>
              </w:rPr>
              <w:t>D</w:t>
            </w:r>
          </w:p>
        </w:tc>
        <w:tc>
          <w:tcPr>
            <w:tcW w:w="542" w:type="dxa"/>
            <w:tcBorders>
              <w:top w:val="single" w:sz="4" w:space="0" w:color="000000"/>
              <w:bottom w:val="single" w:sz="4" w:space="0" w:color="000000"/>
            </w:tcBorders>
            <w:vAlign w:val="center"/>
          </w:tcPr>
          <w:p w:rsidR="00161C02" w:rsidRDefault="00EF3838">
            <w:pPr>
              <w:jc w:val="center"/>
              <w:rPr>
                <w:i/>
                <w:color w:val="000000"/>
                <w:sz w:val="20"/>
                <w:szCs w:val="20"/>
              </w:rPr>
            </w:pPr>
            <w:r>
              <w:rPr>
                <w:i/>
                <w:color w:val="000000"/>
                <w:sz w:val="20"/>
                <w:szCs w:val="20"/>
              </w:rPr>
              <w:t>m</w:t>
            </w:r>
          </w:p>
        </w:tc>
        <w:tc>
          <w:tcPr>
            <w:tcW w:w="1554" w:type="dxa"/>
            <w:tcBorders>
              <w:top w:val="single" w:sz="4" w:space="0" w:color="000000"/>
              <w:bottom w:val="single" w:sz="4" w:space="0" w:color="000000"/>
            </w:tcBorders>
            <w:vAlign w:val="center"/>
          </w:tcPr>
          <w:p w:rsidR="00161C02" w:rsidRDefault="00117388">
            <w:pPr>
              <w:jc w:val="center"/>
              <w:rPr>
                <w:color w:val="000000"/>
                <w:sz w:val="20"/>
                <w:szCs w:val="20"/>
              </w:rPr>
            </w:pPr>
            <m:oMathPara>
              <m:oMath>
                <m:d>
                  <m:dPr>
                    <m:begChr m:val="|"/>
                    <m:endChr m:val="|"/>
                    <m:ctrlPr>
                      <w:rPr>
                        <w:rFonts w:ascii="Cambria Math" w:hAnsi="Cambria Math"/>
                        <w:szCs w:val="21"/>
                      </w:rPr>
                    </m:ctrlPr>
                  </m:dPr>
                  <m:e>
                    <m:sSub>
                      <m:sSubPr>
                        <m:ctrlPr>
                          <w:rPr>
                            <w:rFonts w:ascii="Cambria Math" w:hAnsi="Cambria Math"/>
                            <w:i/>
                            <w:szCs w:val="21"/>
                          </w:rPr>
                        </m:ctrlPr>
                      </m:sSubPr>
                      <m:e>
                        <m:r>
                          <w:rPr>
                            <w:rFonts w:ascii="Cambria Math" w:hAnsi="Cambria Math"/>
                            <w:szCs w:val="21"/>
                          </w:rPr>
                          <m:t>r</m:t>
                        </m:r>
                      </m:e>
                      <m:sub>
                        <m:r>
                          <w:rPr>
                            <w:rFonts w:ascii="Cambria Math" w:hAnsi="Cambria Math" w:hint="eastAsia"/>
                            <w:szCs w:val="21"/>
                          </w:rPr>
                          <m:t>2</m:t>
                        </m:r>
                      </m:sub>
                    </m:sSub>
                  </m:e>
                </m:d>
              </m:oMath>
            </m:oMathPara>
          </w:p>
        </w:tc>
      </w:tr>
      <w:tr w:rsidR="00161C02">
        <w:trPr>
          <w:trHeight w:val="454"/>
          <w:jc w:val="center"/>
        </w:trPr>
        <w:tc>
          <w:tcPr>
            <w:tcW w:w="1624" w:type="dxa"/>
            <w:tcBorders>
              <w:bottom w:val="single" w:sz="4" w:space="0" w:color="000000"/>
            </w:tcBorders>
            <w:vAlign w:val="center"/>
          </w:tcPr>
          <w:p w:rsidR="00161C02" w:rsidRDefault="00EF3838">
            <w:pPr>
              <w:jc w:val="center"/>
              <w:rPr>
                <w:color w:val="000000"/>
                <w:sz w:val="20"/>
                <w:szCs w:val="20"/>
              </w:rPr>
            </w:pPr>
            <w:r>
              <w:rPr>
                <w:color w:val="000000"/>
                <w:sz w:val="20"/>
                <w:szCs w:val="20"/>
              </w:rPr>
              <w:t>-15.50060993</w:t>
            </w:r>
          </w:p>
        </w:tc>
        <w:tc>
          <w:tcPr>
            <w:tcW w:w="1628" w:type="dxa"/>
            <w:tcBorders>
              <w:bottom w:val="single" w:sz="4" w:space="0" w:color="000000"/>
            </w:tcBorders>
            <w:vAlign w:val="center"/>
          </w:tcPr>
          <w:p w:rsidR="00161C02" w:rsidRDefault="00EF3838">
            <w:pPr>
              <w:jc w:val="center"/>
              <w:rPr>
                <w:color w:val="000000"/>
                <w:sz w:val="20"/>
                <w:szCs w:val="20"/>
              </w:rPr>
            </w:pPr>
            <w:r>
              <w:rPr>
                <w:color w:val="000000"/>
                <w:sz w:val="20"/>
                <w:szCs w:val="20"/>
              </w:rPr>
              <w:t>205.9536301</w:t>
            </w:r>
          </w:p>
        </w:tc>
        <w:tc>
          <w:tcPr>
            <w:tcW w:w="542" w:type="dxa"/>
            <w:tcBorders>
              <w:bottom w:val="single" w:sz="4" w:space="0" w:color="000000"/>
            </w:tcBorders>
            <w:vAlign w:val="center"/>
          </w:tcPr>
          <w:p w:rsidR="00161C02" w:rsidRDefault="00EF3838">
            <w:pPr>
              <w:jc w:val="center"/>
              <w:rPr>
                <w:color w:val="000000"/>
                <w:sz w:val="20"/>
                <w:szCs w:val="20"/>
              </w:rPr>
            </w:pPr>
            <w:r>
              <w:rPr>
                <w:rFonts w:hint="eastAsia"/>
                <w:color w:val="000000"/>
                <w:sz w:val="20"/>
                <w:szCs w:val="20"/>
              </w:rPr>
              <w:t>4</w:t>
            </w:r>
          </w:p>
        </w:tc>
        <w:tc>
          <w:tcPr>
            <w:tcW w:w="1554" w:type="dxa"/>
            <w:tcBorders>
              <w:bottom w:val="single" w:sz="4" w:space="0" w:color="000000"/>
            </w:tcBorders>
            <w:vAlign w:val="center"/>
          </w:tcPr>
          <w:p w:rsidR="00161C02" w:rsidRDefault="00EF3838">
            <w:pPr>
              <w:jc w:val="center"/>
              <w:rPr>
                <w:color w:val="000000"/>
                <w:sz w:val="20"/>
                <w:szCs w:val="20"/>
              </w:rPr>
            </w:pPr>
            <w:r>
              <w:rPr>
                <w:color w:val="000000"/>
                <w:sz w:val="20"/>
                <w:szCs w:val="20"/>
              </w:rPr>
              <w:t>0.996438568</w:t>
            </w:r>
          </w:p>
        </w:tc>
      </w:tr>
    </w:tbl>
    <w:p w:rsidR="00161C02" w:rsidRDefault="00EF3838">
      <w:pPr>
        <w:spacing w:line="340" w:lineRule="exact"/>
        <w:ind w:firstLineChars="200" w:firstLine="420"/>
        <w:rPr>
          <w:szCs w:val="21"/>
        </w:rPr>
      </w:pPr>
      <w:r>
        <w:rPr>
          <w:rFonts w:hint="eastAsia"/>
          <w:color w:val="000000"/>
          <w:szCs w:val="21"/>
        </w:rPr>
        <w:t>查文献可知，河北地区土壤恒温层温度为</w:t>
      </w:r>
      <w:r>
        <w:rPr>
          <w:rFonts w:hint="eastAsia"/>
          <w:color w:val="000000"/>
          <w:szCs w:val="21"/>
        </w:rPr>
        <w:t>286</w:t>
      </w:r>
      <w:r>
        <w:rPr>
          <w:color w:val="000000"/>
          <w:szCs w:val="21"/>
        </w:rPr>
        <w:t xml:space="preserve"> </w:t>
      </w:r>
      <w:r>
        <w:rPr>
          <w:rFonts w:hint="eastAsia"/>
          <w:color w:val="000000"/>
          <w:szCs w:val="21"/>
        </w:rPr>
        <w:t>K</w:t>
      </w:r>
      <w:r>
        <w:rPr>
          <w:rFonts w:hint="eastAsia"/>
          <w:color w:val="000000"/>
          <w:szCs w:val="21"/>
        </w:rPr>
        <w:t>，代入公式</w:t>
      </w:r>
      <w:r>
        <w:rPr>
          <w:rFonts w:hint="eastAsia"/>
          <w:szCs w:val="21"/>
        </w:rPr>
        <w:t>(</w:t>
      </w:r>
      <w:r>
        <w:rPr>
          <w:szCs w:val="21"/>
        </w:rPr>
        <w:t>F.</w:t>
      </w:r>
      <w:r>
        <w:rPr>
          <w:rFonts w:hint="eastAsia"/>
          <w:szCs w:val="21"/>
        </w:rPr>
        <w:t>13</w:t>
      </w:r>
      <w:r>
        <w:rPr>
          <w:szCs w:val="21"/>
        </w:rPr>
        <w:t>)</w:t>
      </w:r>
      <w:r>
        <w:rPr>
          <w:rFonts w:hint="eastAsia"/>
          <w:szCs w:val="21"/>
        </w:rPr>
        <w:t>求得</w:t>
      </w:r>
    </w:p>
    <w:p w:rsidR="00161C02" w:rsidRDefault="00161C02">
      <w:pPr>
        <w:widowControl/>
        <w:jc w:val="center"/>
      </w:pPr>
      <w:r w:rsidRPr="00161C02">
        <w:rPr>
          <w:position w:val="-12"/>
        </w:rPr>
        <w:object w:dxaOrig="4320" w:dyaOrig="4320" w14:anchorId="5886761F">
          <v:shape id="1137" o:spid="_x0000_i1057" type="#_x0000_t75" style="width:39.3pt;height:17.7pt;visibility:visible;mso-wrap-distance-left:0;mso-wrap-distance-right:0" o:ole="">
            <v:imagedata r:id="rId100" o:title="" embosscolor="white"/>
          </v:shape>
          <o:OLEObject Type="Embed" ProgID="Equation.DSMT4" ShapeID="1137" DrawAspect="Content" ObjectID="_1733829536" r:id="rId101"/>
        </w:object>
      </w:r>
      <w:r w:rsidR="00EF3838">
        <w:t>=</w:t>
      </w:r>
      <m:oMath>
        <m:r>
          <w:rPr>
            <w:rFonts w:ascii="Cambria Math" w:hAnsi="Cambria Math"/>
          </w:rPr>
          <m:t>C+</m:t>
        </m:r>
        <m:f>
          <m:fPr>
            <m:ctrlPr>
              <w:rPr>
                <w:rFonts w:ascii="Cambria Math" w:hAnsi="Cambria Math"/>
                <w:i/>
              </w:rPr>
            </m:ctrlPr>
          </m:fPr>
          <m:num>
            <m:r>
              <w:rPr>
                <w:rFonts w:ascii="Cambria Math" w:hAnsi="Cambria Math"/>
              </w:rPr>
              <m:t>D</m:t>
            </m:r>
          </m:num>
          <m:den>
            <m:sSub>
              <m:sSubPr>
                <m:ctrlPr>
                  <w:rPr>
                    <w:rFonts w:ascii="Cambria Math" w:hAnsi="Cambria Math"/>
                    <w:i/>
                  </w:rPr>
                </m:ctrlPr>
              </m:sSubPr>
              <m:e>
                <m:r>
                  <w:rPr>
                    <w:rFonts w:ascii="Cambria Math" w:hAnsi="Cambria Math" w:hint="eastAsia"/>
                  </w:rPr>
                  <m:t>T</m:t>
                </m:r>
              </m:e>
              <m:sub>
                <m:r>
                  <m:rPr>
                    <m:nor/>
                  </m:rPr>
                  <w:rPr>
                    <w:rFonts w:ascii="Cambria Math" w:hAnsi="Cambria Math" w:hint="eastAsia"/>
                  </w:rPr>
                  <m:t>埋地</m:t>
                </m:r>
              </m:sub>
            </m:sSub>
          </m:den>
        </m:f>
        <m:r>
          <w:rPr>
            <w:rFonts w:ascii="Cambria Math" w:hAnsi="Cambria Math"/>
          </w:rPr>
          <m:t>=-15.50060993+</m:t>
        </m:r>
        <m:f>
          <m:fPr>
            <m:type m:val="lin"/>
            <m:ctrlPr>
              <w:rPr>
                <w:rFonts w:ascii="Cambria Math" w:hAnsi="Cambria Math"/>
                <w:i/>
              </w:rPr>
            </m:ctrlPr>
          </m:fPr>
          <m:num>
            <m:r>
              <w:rPr>
                <w:rFonts w:ascii="Cambria Math" w:hAnsi="Cambria Math"/>
              </w:rPr>
              <m:t>205.9536301</m:t>
            </m:r>
          </m:num>
          <m:den>
            <m:r>
              <w:rPr>
                <w:rFonts w:ascii="Cambria Math" w:hAnsi="Cambria Math"/>
              </w:rPr>
              <m:t>286</m:t>
            </m:r>
          </m:den>
        </m:f>
      </m:oMath>
    </w:p>
    <w:p w:rsidR="00161C02" w:rsidRDefault="00EF3838">
      <w:pPr>
        <w:widowControl/>
        <w:jc w:val="right"/>
      </w:pPr>
      <w:r>
        <w:rPr>
          <w:rFonts w:hint="eastAsia"/>
        </w:rPr>
        <w:t>=</w:t>
      </w:r>
      <w:r>
        <w:t>-14.78049234                                            (F.1</w:t>
      </w:r>
      <w:r>
        <w:rPr>
          <w:rFonts w:hint="eastAsia"/>
        </w:rPr>
        <w:t>6</w:t>
      </w:r>
      <w:r>
        <w:t>)</w:t>
      </w:r>
    </w:p>
    <w:p w:rsidR="00161C02" w:rsidRDefault="00EF3838">
      <w:pPr>
        <w:spacing w:line="340" w:lineRule="exact"/>
        <w:ind w:firstLineChars="200" w:firstLine="420"/>
        <w:rPr>
          <w:color w:val="000000"/>
          <w:szCs w:val="21"/>
        </w:rPr>
      </w:pPr>
      <w:r>
        <w:rPr>
          <w:rFonts w:hint="eastAsia"/>
          <w:color w:val="000000"/>
          <w:szCs w:val="21"/>
        </w:rPr>
        <w:t>通过工程现场开挖割管，获得埋地燃气管道服役一定年限后的拉伸试样，得到实际拉伸性能变化率</w:t>
      </w:r>
      <w:r>
        <w:rPr>
          <w:rFonts w:hint="eastAsia"/>
          <w:i/>
          <w:color w:val="000000"/>
          <w:szCs w:val="21"/>
        </w:rPr>
        <w:t>P</w:t>
      </w:r>
      <w:r>
        <w:rPr>
          <w:rFonts w:hint="eastAsia"/>
          <w:color w:val="000000"/>
          <w:szCs w:val="21"/>
          <w:vertAlign w:val="subscript"/>
        </w:rPr>
        <w:t>实际</w:t>
      </w:r>
      <w:r>
        <w:rPr>
          <w:rFonts w:hint="eastAsia"/>
          <w:color w:val="000000"/>
          <w:szCs w:val="21"/>
        </w:rPr>
        <w:t>=0.</w:t>
      </w:r>
      <w:r>
        <w:rPr>
          <w:color w:val="000000"/>
          <w:szCs w:val="21"/>
        </w:rPr>
        <w:t>8</w:t>
      </w:r>
      <w:r>
        <w:rPr>
          <w:rFonts w:hint="eastAsia"/>
          <w:color w:val="000000"/>
          <w:szCs w:val="21"/>
        </w:rPr>
        <w:t>。因此该埋地聚乙烯燃气管道的实际寿命</w:t>
      </w:r>
      <w:r>
        <w:rPr>
          <w:rFonts w:hint="eastAsia"/>
          <w:i/>
          <w:color w:val="000000"/>
          <w:szCs w:val="21"/>
        </w:rPr>
        <w:t>t</w:t>
      </w:r>
      <w:r>
        <w:rPr>
          <w:rFonts w:hint="eastAsia"/>
          <w:color w:val="000000"/>
          <w:szCs w:val="21"/>
          <w:vertAlign w:val="subscript"/>
        </w:rPr>
        <w:t>实际</w:t>
      </w:r>
      <w:r>
        <w:rPr>
          <w:rFonts w:hint="eastAsia"/>
          <w:color w:val="000000"/>
          <w:szCs w:val="21"/>
        </w:rPr>
        <w:t>预测值为：</w:t>
      </w:r>
    </w:p>
    <w:p w:rsidR="00161C02" w:rsidRDefault="00161C02">
      <w:pPr>
        <w:spacing w:line="480" w:lineRule="auto"/>
        <w:ind w:firstLineChars="200" w:firstLine="420"/>
        <w:jc w:val="right"/>
      </w:pPr>
      <w:r w:rsidRPr="00161C02">
        <w:rPr>
          <w:position w:val="-32"/>
        </w:rPr>
        <w:object w:dxaOrig="4320" w:dyaOrig="4320" w14:anchorId="5C005A59">
          <v:shape id="1139" o:spid="_x0000_i1058" type="#_x0000_t75" style="width:192.2pt;height:51.5pt;visibility:visible;mso-wrap-distance-left:0;mso-wrap-distance-right:0" o:ole="">
            <v:imagedata r:id="rId102" o:title="" embosscolor="white"/>
          </v:shape>
          <o:OLEObject Type="Embed" ProgID="Equation.DSMT4" ShapeID="1139" DrawAspect="Content" ObjectID="_1733829537" r:id="rId103"/>
        </w:object>
      </w:r>
      <w:r w:rsidR="00EF3838">
        <w:t xml:space="preserve">≈ </w:t>
      </w:r>
      <w:r w:rsidR="00EF3838">
        <w:rPr>
          <w:rFonts w:hint="eastAsia"/>
        </w:rPr>
        <w:t>16.</w:t>
      </w:r>
      <w:r w:rsidR="00EF3838">
        <w:t>53 a</w:t>
      </w:r>
      <w:r w:rsidR="00EF3838">
        <w:rPr>
          <w:szCs w:val="21"/>
        </w:rPr>
        <w:t xml:space="preserve">                  (F.1</w:t>
      </w:r>
      <w:r w:rsidR="00EF3838">
        <w:rPr>
          <w:rFonts w:hint="eastAsia"/>
          <w:szCs w:val="21"/>
        </w:rPr>
        <w:t>7</w:t>
      </w:r>
      <w:r w:rsidR="00EF3838">
        <w:rPr>
          <w:szCs w:val="21"/>
        </w:rPr>
        <w:t>)</w:t>
      </w:r>
    </w:p>
    <w:p w:rsidR="00161C02" w:rsidRDefault="00EF3838">
      <w:pPr>
        <w:spacing w:line="340" w:lineRule="exact"/>
        <w:ind w:firstLineChars="200" w:firstLine="420"/>
        <w:rPr>
          <w:szCs w:val="22"/>
        </w:rPr>
      </w:pPr>
      <w:r>
        <w:rPr>
          <w:rFonts w:hint="eastAsia"/>
          <w:i/>
          <w:szCs w:val="21"/>
        </w:rPr>
        <w:t>t</w:t>
      </w:r>
      <w:r>
        <w:rPr>
          <w:rFonts w:hint="eastAsia"/>
          <w:szCs w:val="21"/>
          <w:vertAlign w:val="subscript"/>
        </w:rPr>
        <w:t>实际</w:t>
      </w:r>
      <w:r>
        <w:rPr>
          <w:rFonts w:hint="eastAsia"/>
          <w:szCs w:val="21"/>
        </w:rPr>
        <w:t>约等于</w:t>
      </w:r>
      <w:r>
        <w:rPr>
          <w:rFonts w:hint="eastAsia"/>
          <w:szCs w:val="21"/>
        </w:rPr>
        <w:t>16.</w:t>
      </w:r>
      <w:r>
        <w:rPr>
          <w:szCs w:val="21"/>
        </w:rPr>
        <w:t>53</w:t>
      </w:r>
      <w:r>
        <w:rPr>
          <w:rFonts w:hint="eastAsia"/>
          <w:szCs w:val="21"/>
        </w:rPr>
        <w:t>年，远小于国标规定的</w:t>
      </w:r>
      <w:r>
        <w:rPr>
          <w:rFonts w:hint="eastAsia"/>
          <w:szCs w:val="21"/>
        </w:rPr>
        <w:t>50</w:t>
      </w:r>
      <w:r>
        <w:rPr>
          <w:rFonts w:hint="eastAsia"/>
          <w:szCs w:val="21"/>
        </w:rPr>
        <w:t>年，因此该燃气聚乙烯管道可以安全运行</w:t>
      </w:r>
      <w:r>
        <w:rPr>
          <w:rFonts w:hint="eastAsia"/>
          <w:color w:val="000000"/>
          <w:szCs w:val="21"/>
        </w:rPr>
        <w:t>。</w:t>
      </w:r>
    </w:p>
    <w:p w:rsidR="00161C02" w:rsidRDefault="00161C02">
      <w:pPr>
        <w:spacing w:line="340" w:lineRule="exact"/>
        <w:ind w:firstLineChars="200" w:firstLine="420"/>
        <w:rPr>
          <w:szCs w:val="21"/>
        </w:rPr>
      </w:pPr>
    </w:p>
    <w:p w:rsidR="00161C02" w:rsidRDefault="00161C02">
      <w:pPr>
        <w:pStyle w:val="1"/>
        <w:spacing w:before="640" w:after="560" w:line="340" w:lineRule="exact"/>
        <w:jc w:val="center"/>
        <w:sectPr w:rsidR="00161C02">
          <w:pgSz w:w="11907" w:h="16840"/>
          <w:pgMar w:top="2381" w:right="1134" w:bottom="1134" w:left="1418" w:header="1531" w:footer="1134" w:gutter="0"/>
          <w:cols w:space="720"/>
          <w:docGrid w:type="linesAndChars" w:linePitch="312"/>
        </w:sectPr>
      </w:pPr>
      <w:bookmarkStart w:id="231" w:name="_Ref33018077"/>
    </w:p>
    <w:p w:rsidR="00161C02" w:rsidRDefault="00EF3838">
      <w:pPr>
        <w:pStyle w:val="1"/>
        <w:spacing w:before="640" w:after="560" w:line="340" w:lineRule="exact"/>
        <w:jc w:val="center"/>
      </w:pPr>
      <w:bookmarkStart w:id="232" w:name="_Toc120719772"/>
      <w:r>
        <w:t>附</w:t>
      </w:r>
      <w:r>
        <w:rPr>
          <w:rFonts w:hint="eastAsia"/>
        </w:rPr>
        <w:t xml:space="preserve"> </w:t>
      </w:r>
      <w:r>
        <w:t xml:space="preserve"> 录</w:t>
      </w:r>
      <w:r>
        <w:rPr>
          <w:rFonts w:hint="eastAsia"/>
        </w:rPr>
        <w:t xml:space="preserve"> </w:t>
      </w:r>
      <w:r>
        <w:t xml:space="preserve"> </w:t>
      </w:r>
      <w:r>
        <w:rPr>
          <w:rFonts w:ascii="Times New Roman"/>
          <w:b/>
          <w:bCs w:val="0"/>
        </w:rPr>
        <w:t>G</w:t>
      </w:r>
      <w:r>
        <w:br/>
      </w:r>
      <w:r>
        <w:rPr>
          <w:rFonts w:hint="eastAsia"/>
        </w:rPr>
        <w:t>（资料性）</w:t>
      </w:r>
      <w:r>
        <w:rPr>
          <w:rFonts w:hAnsi="黑体"/>
          <w:bCs w:val="0"/>
          <w:szCs w:val="21"/>
        </w:rPr>
        <w:br/>
      </w:r>
      <w:r>
        <w:rPr>
          <w:rFonts w:cs="黑体" w:hint="eastAsia"/>
          <w:kern w:val="0"/>
          <w:szCs w:val="21"/>
        </w:rPr>
        <w:t>热熔接头相控阵检测特征图谱</w:t>
      </w:r>
      <w:bookmarkEnd w:id="231"/>
      <w:bookmarkEnd w:id="232"/>
    </w:p>
    <w:p w:rsidR="00161C02" w:rsidRDefault="00EF3838" w:rsidP="00D64655">
      <w:pPr>
        <w:spacing w:beforeLines="50" w:before="156" w:afterLines="50" w:after="156" w:line="340" w:lineRule="exact"/>
        <w:rPr>
          <w:rFonts w:ascii="黑体" w:eastAsia="黑体" w:hAnsi="黑体"/>
          <w:bCs/>
          <w:szCs w:val="21"/>
        </w:rPr>
      </w:pPr>
      <w:r>
        <w:rPr>
          <w:rFonts w:eastAsia="黑体"/>
          <w:b/>
          <w:bCs/>
          <w:szCs w:val="21"/>
        </w:rPr>
        <w:t>G</w:t>
      </w:r>
      <w:r>
        <w:rPr>
          <w:rFonts w:ascii="黑体" w:eastAsia="黑体" w:hAnsi="黑体"/>
          <w:bCs/>
          <w:szCs w:val="21"/>
        </w:rPr>
        <w:t xml:space="preserve">.1  </w:t>
      </w:r>
      <w:r>
        <w:rPr>
          <w:rFonts w:ascii="黑体" w:eastAsia="黑体" w:hAnsi="黑体" w:hint="eastAsia"/>
          <w:bCs/>
          <w:szCs w:val="21"/>
        </w:rPr>
        <w:t>正常焊接</w:t>
      </w:r>
    </w:p>
    <w:p w:rsidR="00161C02" w:rsidRDefault="00EF3838">
      <w:pPr>
        <w:keepNext/>
        <w:autoSpaceDE w:val="0"/>
        <w:autoSpaceDN w:val="0"/>
        <w:adjustRightInd w:val="0"/>
        <w:snapToGrid w:val="0"/>
        <w:jc w:val="center"/>
        <w:rPr>
          <w:szCs w:val="21"/>
        </w:rPr>
      </w:pPr>
      <w:r>
        <w:rPr>
          <w:noProof/>
          <w:szCs w:val="21"/>
        </w:rPr>
        <w:drawing>
          <wp:inline distT="0" distB="0" distL="0" distR="0">
            <wp:extent cx="1875155" cy="1283335"/>
            <wp:effectExtent l="0" t="0" r="0" b="0"/>
            <wp:docPr id="1141"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图片 2"/>
                    <pic:cNvPicPr/>
                  </pic:nvPicPr>
                  <pic:blipFill>
                    <a:blip r:embed="rId104" cstate="print">
                      <a:lum contrast="10000"/>
                    </a:blip>
                    <a:srcRect l="24333" t="764" r="25952" b="49472"/>
                    <a:stretch/>
                  </pic:blipFill>
                  <pic:spPr>
                    <a:xfrm>
                      <a:off x="0" y="0"/>
                      <a:ext cx="1875155" cy="1283335"/>
                    </a:xfrm>
                    <a:prstGeom prst="rect">
                      <a:avLst/>
                    </a:prstGeom>
                    <a:ln>
                      <a:noFill/>
                    </a:ln>
                  </pic:spPr>
                </pic:pic>
              </a:graphicData>
            </a:graphic>
          </wp:inline>
        </w:drawing>
      </w:r>
    </w:p>
    <w:p w:rsidR="00161C02" w:rsidRDefault="00EF3838" w:rsidP="00D64655">
      <w:pPr>
        <w:pStyle w:val="aff2"/>
        <w:autoSpaceDE w:val="0"/>
        <w:autoSpaceDN w:val="0"/>
        <w:adjustRightInd w:val="0"/>
        <w:snapToGrid w:val="0"/>
        <w:spacing w:beforeLines="50" w:before="156" w:afterLines="50" w:after="156" w:line="340" w:lineRule="exact"/>
        <w:jc w:val="center"/>
        <w:rPr>
          <w:rFonts w:ascii="黑体" w:eastAsia="黑体" w:hAnsi="黑体" w:cs="宋体"/>
          <w:color w:val="000000"/>
          <w:kern w:val="0"/>
          <w:sz w:val="21"/>
          <w:szCs w:val="21"/>
        </w:rPr>
      </w:pPr>
      <w:r>
        <w:rPr>
          <w:rFonts w:ascii="黑体" w:eastAsia="黑体" w:hAnsi="黑体" w:hint="eastAsia"/>
          <w:i w:val="0"/>
          <w:sz w:val="21"/>
          <w:szCs w:val="21"/>
        </w:rPr>
        <w:t>图</w:t>
      </w:r>
      <w:r>
        <w:rPr>
          <w:rFonts w:ascii="黑体" w:eastAsia="黑体" w:hAnsi="黑体"/>
          <w:i w:val="0"/>
          <w:sz w:val="21"/>
          <w:szCs w:val="21"/>
        </w:rPr>
        <w:t xml:space="preserve"> G.1  </w:t>
      </w:r>
      <w:r>
        <w:rPr>
          <w:rFonts w:ascii="黑体" w:eastAsia="黑体" w:hAnsi="黑体" w:cs="黑体" w:hint="eastAsia"/>
          <w:i w:val="0"/>
          <w:color w:val="000000"/>
          <w:kern w:val="0"/>
          <w:sz w:val="21"/>
          <w:szCs w:val="21"/>
        </w:rPr>
        <w:t>正常焊接接头超声图谱</w:t>
      </w:r>
    </w:p>
    <w:p w:rsidR="00161C02" w:rsidRDefault="00EF3838">
      <w:pPr>
        <w:spacing w:line="340" w:lineRule="exact"/>
        <w:ind w:firstLineChars="200" w:firstLine="420"/>
        <w:jc w:val="left"/>
        <w:rPr>
          <w:rFonts w:ascii="黑体" w:eastAsia="黑体" w:cs="黑体"/>
          <w:color w:val="000000"/>
          <w:kern w:val="0"/>
          <w:szCs w:val="21"/>
        </w:rPr>
      </w:pPr>
      <w:r>
        <w:rPr>
          <w:rFonts w:ascii="宋体" w:cs="宋体" w:hint="eastAsia"/>
          <w:color w:val="000000"/>
          <w:kern w:val="0"/>
          <w:szCs w:val="21"/>
        </w:rPr>
        <w:t>正常焊接热熔接头超声图像有清晰的内外表面信号显示，在内外表面显示的信号之间，除探头本身的干扰信号外，无明显的其他信号显示，如图G</w:t>
      </w:r>
      <w:r>
        <w:rPr>
          <w:rFonts w:ascii="宋体" w:cs="宋体"/>
          <w:color w:val="000000"/>
          <w:kern w:val="0"/>
          <w:szCs w:val="21"/>
        </w:rPr>
        <w:t>.1</w:t>
      </w:r>
      <w:r>
        <w:rPr>
          <w:rFonts w:ascii="宋体" w:cs="宋体" w:hint="eastAsia"/>
          <w:color w:val="000000"/>
          <w:kern w:val="0"/>
          <w:szCs w:val="21"/>
        </w:rPr>
        <w:t>。</w:t>
      </w:r>
    </w:p>
    <w:p w:rsidR="00161C02" w:rsidRDefault="00EF3838" w:rsidP="00D64655">
      <w:pPr>
        <w:spacing w:beforeLines="50" w:before="156" w:afterLines="50" w:after="156" w:line="340" w:lineRule="exact"/>
        <w:rPr>
          <w:rFonts w:ascii="黑体" w:eastAsia="黑体" w:hAnsi="黑体"/>
          <w:bCs/>
          <w:szCs w:val="21"/>
        </w:rPr>
      </w:pPr>
      <w:r>
        <w:rPr>
          <w:rFonts w:eastAsia="黑体"/>
          <w:b/>
          <w:bCs/>
          <w:szCs w:val="21"/>
        </w:rPr>
        <w:t>G</w:t>
      </w:r>
      <w:r>
        <w:rPr>
          <w:rFonts w:ascii="黑体" w:eastAsia="黑体" w:hAnsi="黑体"/>
          <w:bCs/>
          <w:szCs w:val="21"/>
        </w:rPr>
        <w:t xml:space="preserve">.2  </w:t>
      </w:r>
      <w:r>
        <w:rPr>
          <w:rFonts w:ascii="黑体" w:eastAsia="黑体" w:hAnsi="黑体" w:hint="eastAsia"/>
          <w:bCs/>
          <w:szCs w:val="21"/>
        </w:rPr>
        <w:t>熔合面夹杂</w:t>
      </w:r>
    </w:p>
    <w:p w:rsidR="00161C02" w:rsidRDefault="00EF3838">
      <w:pPr>
        <w:keepNext/>
        <w:autoSpaceDE w:val="0"/>
        <w:autoSpaceDN w:val="0"/>
        <w:adjustRightInd w:val="0"/>
        <w:snapToGrid w:val="0"/>
        <w:jc w:val="center"/>
      </w:pPr>
      <w:r>
        <w:rPr>
          <w:noProof/>
          <w:szCs w:val="21"/>
        </w:rPr>
        <w:drawing>
          <wp:inline distT="0" distB="0" distL="0" distR="0">
            <wp:extent cx="1868170" cy="1207135"/>
            <wp:effectExtent l="0" t="0" r="0" b="0"/>
            <wp:docPr id="1142"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图片 3"/>
                    <pic:cNvPicPr/>
                  </pic:nvPicPr>
                  <pic:blipFill>
                    <a:blip r:embed="rId105" cstate="print"/>
                    <a:srcRect l="20071" t="2164" r="22380" b="39784"/>
                    <a:stretch/>
                  </pic:blipFill>
                  <pic:spPr>
                    <a:xfrm>
                      <a:off x="0" y="0"/>
                      <a:ext cx="1868170" cy="1207135"/>
                    </a:xfrm>
                    <a:prstGeom prst="rect">
                      <a:avLst/>
                    </a:prstGeom>
                    <a:ln>
                      <a:noFill/>
                    </a:ln>
                  </pic:spPr>
                </pic:pic>
              </a:graphicData>
            </a:graphic>
          </wp:inline>
        </w:drawing>
      </w:r>
    </w:p>
    <w:p w:rsidR="00161C02" w:rsidRDefault="00EF3838" w:rsidP="00D64655">
      <w:pPr>
        <w:pStyle w:val="aff2"/>
        <w:autoSpaceDE w:val="0"/>
        <w:autoSpaceDN w:val="0"/>
        <w:adjustRightInd w:val="0"/>
        <w:snapToGrid w:val="0"/>
        <w:spacing w:beforeLines="50" w:before="156" w:afterLines="50" w:after="156" w:line="340" w:lineRule="exact"/>
        <w:jc w:val="center"/>
        <w:rPr>
          <w:rFonts w:ascii="黑体" w:eastAsia="黑体" w:hAnsi="黑体" w:cs="黑体"/>
          <w:color w:val="000000"/>
          <w:kern w:val="0"/>
          <w:sz w:val="21"/>
          <w:szCs w:val="21"/>
        </w:rPr>
      </w:pPr>
      <w:r>
        <w:rPr>
          <w:rFonts w:ascii="黑体" w:eastAsia="黑体" w:hAnsi="黑体" w:hint="eastAsia"/>
          <w:i w:val="0"/>
          <w:sz w:val="21"/>
          <w:szCs w:val="21"/>
        </w:rPr>
        <w:t>图</w:t>
      </w:r>
      <w:r>
        <w:rPr>
          <w:rFonts w:ascii="黑体" w:eastAsia="黑体" w:hAnsi="黑体"/>
          <w:i w:val="0"/>
          <w:sz w:val="21"/>
          <w:szCs w:val="21"/>
        </w:rPr>
        <w:t xml:space="preserve"> G.2  </w:t>
      </w:r>
      <w:r>
        <w:rPr>
          <w:rFonts w:ascii="黑体" w:eastAsia="黑体" w:hAnsi="黑体" w:cs="黑体" w:hint="eastAsia"/>
          <w:i w:val="0"/>
          <w:color w:val="000000"/>
          <w:kern w:val="0"/>
          <w:sz w:val="21"/>
          <w:szCs w:val="21"/>
        </w:rPr>
        <w:t>含有夹杂物的超声图谱</w:t>
      </w:r>
    </w:p>
    <w:p w:rsidR="00161C02" w:rsidRDefault="00EF3838">
      <w:pPr>
        <w:spacing w:line="340" w:lineRule="exact"/>
        <w:ind w:firstLineChars="200" w:firstLine="420"/>
        <w:jc w:val="left"/>
        <w:rPr>
          <w:rFonts w:ascii="宋体" w:cs="宋体"/>
          <w:color w:val="000000"/>
          <w:kern w:val="0"/>
          <w:szCs w:val="21"/>
        </w:rPr>
      </w:pPr>
      <w:r>
        <w:rPr>
          <w:rFonts w:ascii="宋体" w:cs="宋体" w:hint="eastAsia"/>
          <w:color w:val="000000"/>
          <w:kern w:val="0"/>
          <w:szCs w:val="21"/>
        </w:rPr>
        <w:t>熔合面夹杂属于面积型缺陷，位置在熔合线上，如图G</w:t>
      </w:r>
      <w:r>
        <w:rPr>
          <w:rFonts w:ascii="宋体" w:cs="宋体"/>
          <w:color w:val="000000"/>
          <w:kern w:val="0"/>
          <w:szCs w:val="21"/>
        </w:rPr>
        <w:t>.2</w:t>
      </w:r>
      <w:r>
        <w:rPr>
          <w:rFonts w:ascii="宋体" w:cs="宋体" w:hint="eastAsia"/>
          <w:color w:val="000000"/>
          <w:kern w:val="0"/>
          <w:szCs w:val="21"/>
        </w:rPr>
        <w:t>。常见熔合面夹杂缺陷有：金属夹杂、非金属夹杂等。在内外表面显示的信号之间，有明显的信号显示。金属夹杂显示较亮，非金属夹杂显示较暗。</w:t>
      </w:r>
    </w:p>
    <w:p w:rsidR="00161C02" w:rsidRDefault="00EF3838" w:rsidP="00D64655">
      <w:pPr>
        <w:spacing w:beforeLines="50" w:before="156" w:afterLines="50" w:after="156" w:line="340" w:lineRule="exact"/>
        <w:rPr>
          <w:rFonts w:ascii="黑体" w:eastAsia="黑体" w:hAnsi="黑体"/>
          <w:bCs/>
          <w:szCs w:val="21"/>
        </w:rPr>
      </w:pPr>
      <w:r>
        <w:rPr>
          <w:rFonts w:eastAsia="黑体"/>
          <w:b/>
          <w:bCs/>
          <w:szCs w:val="21"/>
        </w:rPr>
        <w:t>G</w:t>
      </w:r>
      <w:r>
        <w:rPr>
          <w:rFonts w:ascii="黑体" w:eastAsia="黑体" w:hAnsi="黑体"/>
          <w:bCs/>
          <w:szCs w:val="21"/>
        </w:rPr>
        <w:t xml:space="preserve">.3  </w:t>
      </w:r>
      <w:r>
        <w:rPr>
          <w:rFonts w:ascii="黑体" w:eastAsia="黑体" w:hAnsi="黑体" w:hint="eastAsia"/>
          <w:bCs/>
          <w:szCs w:val="21"/>
        </w:rPr>
        <w:t>孔洞</w:t>
      </w:r>
    </w:p>
    <w:p w:rsidR="00161C02" w:rsidRDefault="00EF3838">
      <w:pPr>
        <w:keepNext/>
        <w:jc w:val="center"/>
      </w:pPr>
      <w:r>
        <w:rPr>
          <w:noProof/>
          <w:szCs w:val="21"/>
        </w:rPr>
        <w:drawing>
          <wp:inline distT="0" distB="0" distL="0" distR="0">
            <wp:extent cx="2151380" cy="1283335"/>
            <wp:effectExtent l="0" t="0" r="0" b="0"/>
            <wp:docPr id="1143"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图片 4"/>
                    <pic:cNvPicPr/>
                  </pic:nvPicPr>
                  <pic:blipFill>
                    <a:blip r:embed="rId106" cstate="print"/>
                    <a:srcRect l="26935" t="2024" r="28985" b="41927"/>
                    <a:stretch/>
                  </pic:blipFill>
                  <pic:spPr>
                    <a:xfrm>
                      <a:off x="0" y="0"/>
                      <a:ext cx="2151380" cy="1283335"/>
                    </a:xfrm>
                    <a:prstGeom prst="rect">
                      <a:avLst/>
                    </a:prstGeom>
                    <a:ln>
                      <a:noFill/>
                    </a:ln>
                  </pic:spPr>
                </pic:pic>
              </a:graphicData>
            </a:graphic>
          </wp:inline>
        </w:drawing>
      </w:r>
    </w:p>
    <w:p w:rsidR="00161C02" w:rsidRDefault="00EF3838" w:rsidP="00D64655">
      <w:pPr>
        <w:pStyle w:val="aff2"/>
        <w:spacing w:beforeLines="50" w:before="156" w:afterLines="50" w:after="156" w:line="340" w:lineRule="exact"/>
        <w:jc w:val="center"/>
        <w:rPr>
          <w:rFonts w:ascii="黑体" w:eastAsia="黑体" w:hAnsi="黑体" w:cs="黑体"/>
          <w:color w:val="000000"/>
          <w:kern w:val="0"/>
          <w:sz w:val="21"/>
          <w:szCs w:val="21"/>
        </w:rPr>
      </w:pPr>
      <w:r>
        <w:rPr>
          <w:rFonts w:ascii="黑体" w:eastAsia="黑体" w:hAnsi="黑体" w:hint="eastAsia"/>
          <w:i w:val="0"/>
          <w:sz w:val="21"/>
          <w:szCs w:val="21"/>
        </w:rPr>
        <w:t>图</w:t>
      </w:r>
      <w:r>
        <w:rPr>
          <w:rFonts w:ascii="黑体" w:eastAsia="黑体" w:hAnsi="黑体"/>
          <w:i w:val="0"/>
          <w:sz w:val="21"/>
          <w:szCs w:val="21"/>
        </w:rPr>
        <w:t xml:space="preserve"> G.3  </w:t>
      </w:r>
      <w:r>
        <w:rPr>
          <w:rFonts w:ascii="黑体" w:eastAsia="黑体" w:hAnsi="黑体" w:cs="黑体" w:hint="eastAsia"/>
          <w:i w:val="0"/>
          <w:color w:val="000000"/>
          <w:kern w:val="0"/>
          <w:sz w:val="21"/>
          <w:szCs w:val="21"/>
        </w:rPr>
        <w:t>含孔洞的超声图谱</w:t>
      </w:r>
    </w:p>
    <w:p w:rsidR="00161C02" w:rsidRDefault="00EF3838">
      <w:pPr>
        <w:spacing w:line="340" w:lineRule="exact"/>
        <w:ind w:firstLineChars="200" w:firstLine="420"/>
        <w:jc w:val="left"/>
        <w:rPr>
          <w:rFonts w:ascii="宋体" w:cs="宋体"/>
          <w:color w:val="000000"/>
          <w:kern w:val="0"/>
          <w:szCs w:val="21"/>
        </w:rPr>
      </w:pPr>
      <w:r>
        <w:rPr>
          <w:rFonts w:ascii="宋体" w:cs="宋体" w:hint="eastAsia"/>
          <w:color w:val="000000"/>
          <w:kern w:val="0"/>
          <w:szCs w:val="21"/>
        </w:rPr>
        <w:t>孔洞属体积型缺陷，图像较为清淅，在内外表面显示的信号之间，有明显的信号显示，如图G</w:t>
      </w:r>
      <w:r>
        <w:rPr>
          <w:rFonts w:ascii="宋体" w:cs="宋体"/>
          <w:color w:val="000000"/>
          <w:kern w:val="0"/>
          <w:szCs w:val="21"/>
        </w:rPr>
        <w:t>.3</w:t>
      </w:r>
      <w:r>
        <w:rPr>
          <w:rFonts w:ascii="宋体" w:cs="宋体" w:hint="eastAsia"/>
          <w:color w:val="000000"/>
          <w:kern w:val="0"/>
          <w:szCs w:val="21"/>
        </w:rPr>
        <w:t>。孔洞主要由于管材潮湿或端面污染物气化造成。出现严重孔洞时，在孔洞缺陷下方常会出现管材内壁信号缺失。</w:t>
      </w:r>
    </w:p>
    <w:p w:rsidR="00161C02" w:rsidRDefault="00EF3838" w:rsidP="00D64655">
      <w:pPr>
        <w:spacing w:beforeLines="50" w:before="156" w:afterLines="50" w:after="156" w:line="340" w:lineRule="exact"/>
        <w:rPr>
          <w:rFonts w:ascii="黑体" w:eastAsia="黑体" w:hAnsi="黑体"/>
          <w:bCs/>
          <w:szCs w:val="21"/>
        </w:rPr>
      </w:pPr>
      <w:r>
        <w:rPr>
          <w:rFonts w:eastAsia="黑体"/>
          <w:b/>
          <w:bCs/>
          <w:szCs w:val="21"/>
        </w:rPr>
        <w:t>G</w:t>
      </w:r>
      <w:r>
        <w:rPr>
          <w:rFonts w:ascii="黑体" w:eastAsia="黑体" w:hAnsi="黑体"/>
          <w:bCs/>
          <w:szCs w:val="21"/>
        </w:rPr>
        <w:t xml:space="preserve">.4  </w:t>
      </w:r>
      <w:r>
        <w:rPr>
          <w:rFonts w:ascii="黑体" w:eastAsia="黑体" w:hAnsi="黑体" w:hint="eastAsia"/>
          <w:bCs/>
          <w:szCs w:val="21"/>
        </w:rPr>
        <w:t>未熔合</w:t>
      </w:r>
    </w:p>
    <w:p w:rsidR="00161C02" w:rsidRDefault="00EF3838">
      <w:pPr>
        <w:keepNext/>
        <w:jc w:val="center"/>
      </w:pPr>
      <w:r>
        <w:rPr>
          <w:noProof/>
          <w:szCs w:val="21"/>
        </w:rPr>
        <w:drawing>
          <wp:inline distT="0" distB="0" distL="0" distR="0">
            <wp:extent cx="2099945" cy="1648460"/>
            <wp:effectExtent l="0" t="0" r="0" b="0"/>
            <wp:docPr id="1144"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图片 5"/>
                    <pic:cNvPicPr/>
                  </pic:nvPicPr>
                  <pic:blipFill>
                    <a:blip r:embed="rId107" cstate="print"/>
                    <a:srcRect l="28339" t="4372" r="28445" b="34996"/>
                    <a:stretch/>
                  </pic:blipFill>
                  <pic:spPr>
                    <a:xfrm>
                      <a:off x="0" y="0"/>
                      <a:ext cx="2099945" cy="1648460"/>
                    </a:xfrm>
                    <a:prstGeom prst="rect">
                      <a:avLst/>
                    </a:prstGeom>
                    <a:ln>
                      <a:noFill/>
                    </a:ln>
                  </pic:spPr>
                </pic:pic>
              </a:graphicData>
            </a:graphic>
          </wp:inline>
        </w:drawing>
      </w:r>
    </w:p>
    <w:p w:rsidR="00161C02" w:rsidRDefault="00EF3838" w:rsidP="00D64655">
      <w:pPr>
        <w:pStyle w:val="aff2"/>
        <w:spacing w:beforeLines="50" w:before="156" w:afterLines="50" w:after="156" w:line="340" w:lineRule="exact"/>
        <w:jc w:val="center"/>
        <w:rPr>
          <w:rFonts w:ascii="黑体" w:eastAsia="黑体" w:hAnsi="黑体"/>
          <w:szCs w:val="21"/>
        </w:rPr>
      </w:pPr>
      <w:r>
        <w:rPr>
          <w:rFonts w:ascii="黑体" w:eastAsia="黑体" w:hAnsi="黑体" w:hint="eastAsia"/>
          <w:i w:val="0"/>
          <w:sz w:val="21"/>
          <w:szCs w:val="21"/>
        </w:rPr>
        <w:t>图</w:t>
      </w:r>
      <w:r>
        <w:rPr>
          <w:rFonts w:ascii="黑体" w:eastAsia="黑体" w:hAnsi="黑体"/>
          <w:i w:val="0"/>
          <w:sz w:val="21"/>
          <w:szCs w:val="21"/>
        </w:rPr>
        <w:t xml:space="preserve"> G.4</w:t>
      </w:r>
      <w:r>
        <w:rPr>
          <w:rFonts w:ascii="黑体" w:eastAsia="黑体" w:hAnsi="黑体" w:cs="黑体"/>
          <w:i w:val="0"/>
          <w:color w:val="000000"/>
          <w:kern w:val="0"/>
          <w:sz w:val="21"/>
          <w:szCs w:val="21"/>
        </w:rPr>
        <w:t xml:space="preserve">  </w:t>
      </w:r>
      <w:r>
        <w:rPr>
          <w:rFonts w:ascii="黑体" w:eastAsia="黑体" w:hAnsi="黑体" w:cs="黑体" w:hint="eastAsia"/>
          <w:i w:val="0"/>
          <w:color w:val="000000"/>
          <w:kern w:val="0"/>
          <w:sz w:val="21"/>
          <w:szCs w:val="21"/>
        </w:rPr>
        <w:t>未熔合超声图谱</w:t>
      </w:r>
    </w:p>
    <w:p w:rsidR="00161C02" w:rsidRDefault="00EF3838">
      <w:pPr>
        <w:spacing w:line="340" w:lineRule="exact"/>
        <w:ind w:firstLineChars="200" w:firstLine="420"/>
        <w:jc w:val="left"/>
        <w:rPr>
          <w:rFonts w:ascii="宋体" w:cs="宋体"/>
          <w:color w:val="000000"/>
          <w:kern w:val="0"/>
          <w:szCs w:val="21"/>
        </w:rPr>
      </w:pPr>
      <w:r>
        <w:rPr>
          <w:rFonts w:ascii="宋体" w:cs="宋体" w:hint="eastAsia"/>
          <w:color w:val="000000"/>
          <w:kern w:val="0"/>
          <w:szCs w:val="21"/>
        </w:rPr>
        <w:t>未熔合属面积型缺陷，出现在熔合面上。图像不太清淅，通常在内外表面显示的信号之间产生贯穿型的显示，如图G</w:t>
      </w:r>
      <w:r>
        <w:rPr>
          <w:rFonts w:ascii="宋体" w:cs="宋体"/>
          <w:color w:val="000000"/>
          <w:kern w:val="0"/>
          <w:szCs w:val="21"/>
        </w:rPr>
        <w:t>.4</w:t>
      </w:r>
      <w:r>
        <w:rPr>
          <w:rFonts w:ascii="宋体" w:cs="宋体" w:hint="eastAsia"/>
          <w:color w:val="000000"/>
          <w:kern w:val="0"/>
          <w:szCs w:val="21"/>
        </w:rPr>
        <w:t>。未熔合缺陷极为严重，检测时典型的未熔合必须检出。</w:t>
      </w:r>
    </w:p>
    <w:p w:rsidR="00161C02" w:rsidRDefault="00EF3838" w:rsidP="00D64655">
      <w:pPr>
        <w:spacing w:beforeLines="50" w:before="156" w:afterLines="50" w:after="156" w:line="340" w:lineRule="exact"/>
        <w:rPr>
          <w:rFonts w:ascii="黑体" w:eastAsia="黑体" w:hAnsi="黑体"/>
          <w:bCs/>
          <w:szCs w:val="21"/>
        </w:rPr>
      </w:pPr>
      <w:r>
        <w:rPr>
          <w:rFonts w:eastAsia="黑体"/>
          <w:b/>
          <w:bCs/>
          <w:szCs w:val="21"/>
        </w:rPr>
        <w:t>G</w:t>
      </w:r>
      <w:r>
        <w:rPr>
          <w:rFonts w:ascii="黑体" w:eastAsia="黑体" w:hAnsi="黑体"/>
          <w:bCs/>
          <w:szCs w:val="21"/>
        </w:rPr>
        <w:t xml:space="preserve">.5 </w:t>
      </w:r>
      <w:r>
        <w:rPr>
          <w:rFonts w:ascii="黑体" w:eastAsia="黑体" w:hAnsi="黑体" w:hint="eastAsia"/>
          <w:bCs/>
          <w:szCs w:val="21"/>
        </w:rPr>
        <w:t xml:space="preserve"> 边界信号和干扰信号</w:t>
      </w:r>
    </w:p>
    <w:p w:rsidR="00161C02" w:rsidRDefault="00EF3838">
      <w:pPr>
        <w:keepNext/>
        <w:autoSpaceDE w:val="0"/>
        <w:autoSpaceDN w:val="0"/>
        <w:adjustRightInd w:val="0"/>
        <w:snapToGrid w:val="0"/>
        <w:jc w:val="center"/>
      </w:pPr>
      <w:r>
        <w:rPr>
          <w:noProof/>
          <w:szCs w:val="21"/>
        </w:rPr>
        <w:drawing>
          <wp:inline distT="0" distB="0" distL="0" distR="0">
            <wp:extent cx="2186940" cy="1604645"/>
            <wp:effectExtent l="0" t="0" r="0" b="0"/>
            <wp:docPr id="1145"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图片 6"/>
                    <pic:cNvPicPr/>
                  </pic:nvPicPr>
                  <pic:blipFill>
                    <a:blip r:embed="rId104" cstate="print"/>
                    <a:srcRect l="24333" t="764" r="25952" b="49472"/>
                    <a:stretch/>
                  </pic:blipFill>
                  <pic:spPr>
                    <a:xfrm>
                      <a:off x="0" y="0"/>
                      <a:ext cx="2186940" cy="1604645"/>
                    </a:xfrm>
                    <a:prstGeom prst="rect">
                      <a:avLst/>
                    </a:prstGeom>
                    <a:ln>
                      <a:noFill/>
                    </a:ln>
                  </pic:spPr>
                </pic:pic>
              </a:graphicData>
            </a:graphic>
          </wp:inline>
        </w:drawing>
      </w:r>
    </w:p>
    <w:p w:rsidR="00161C02" w:rsidRDefault="00EF3838" w:rsidP="00D64655">
      <w:pPr>
        <w:pStyle w:val="aff2"/>
        <w:autoSpaceDE w:val="0"/>
        <w:autoSpaceDN w:val="0"/>
        <w:adjustRightInd w:val="0"/>
        <w:snapToGrid w:val="0"/>
        <w:spacing w:beforeLines="50" w:before="156" w:afterLines="50" w:after="156" w:line="340" w:lineRule="exact"/>
        <w:jc w:val="center"/>
        <w:rPr>
          <w:rFonts w:ascii="黑体" w:eastAsia="黑体" w:hAnsi="黑体" w:cs="黑体"/>
          <w:color w:val="000000"/>
          <w:kern w:val="0"/>
          <w:sz w:val="21"/>
          <w:szCs w:val="21"/>
        </w:rPr>
      </w:pPr>
      <w:r>
        <w:rPr>
          <w:rFonts w:ascii="黑体" w:eastAsia="黑体" w:hAnsi="黑体" w:hint="eastAsia"/>
          <w:i w:val="0"/>
          <w:sz w:val="21"/>
          <w:szCs w:val="21"/>
        </w:rPr>
        <w:t>图</w:t>
      </w:r>
      <w:r>
        <w:rPr>
          <w:rFonts w:ascii="黑体" w:eastAsia="黑体" w:hAnsi="黑体"/>
          <w:i w:val="0"/>
          <w:sz w:val="21"/>
          <w:szCs w:val="21"/>
        </w:rPr>
        <w:t xml:space="preserve"> G.5  </w:t>
      </w:r>
      <w:r>
        <w:rPr>
          <w:rFonts w:ascii="黑体" w:eastAsia="黑体" w:hAnsi="黑体" w:cs="黑体" w:hint="eastAsia"/>
          <w:i w:val="0"/>
          <w:color w:val="000000"/>
          <w:kern w:val="0"/>
          <w:sz w:val="21"/>
          <w:szCs w:val="21"/>
        </w:rPr>
        <w:t>焊接中的边界信号和干扰信号</w:t>
      </w:r>
    </w:p>
    <w:p w:rsidR="00161C02" w:rsidRDefault="00EF3838">
      <w:pPr>
        <w:spacing w:line="340" w:lineRule="exact"/>
        <w:ind w:firstLineChars="200" w:firstLine="420"/>
        <w:jc w:val="left"/>
        <w:rPr>
          <w:rFonts w:ascii="宋体" w:cs="宋体"/>
          <w:color w:val="000000"/>
          <w:kern w:val="0"/>
          <w:szCs w:val="21"/>
        </w:rPr>
      </w:pPr>
      <w:r>
        <w:rPr>
          <w:rFonts w:ascii="宋体" w:cs="宋体" w:hint="eastAsia"/>
          <w:color w:val="000000"/>
          <w:kern w:val="0"/>
          <w:szCs w:val="21"/>
        </w:rPr>
        <w:t>热熔接头相控阵检测图像总不是完美的，在热熔接头内、外表面会形成边界信号，如图G</w:t>
      </w:r>
      <w:r>
        <w:rPr>
          <w:rFonts w:ascii="宋体" w:cs="宋体"/>
          <w:color w:val="000000"/>
          <w:kern w:val="0"/>
          <w:szCs w:val="21"/>
        </w:rPr>
        <w:t>.5</w:t>
      </w:r>
      <w:r>
        <w:rPr>
          <w:rFonts w:ascii="宋体" w:cs="宋体" w:hint="eastAsia"/>
          <w:color w:val="000000"/>
          <w:kern w:val="0"/>
          <w:szCs w:val="21"/>
        </w:rPr>
        <w:t>；由于相控阵探头本身的原因，也会在图像中产生一些干扰信号。这些信号显示在移动探头时，不会随着探头的移动，显示位置发生改变，而缺陷信号显示会发生改变。边界信号和干扰信号等这些信号不应该被包括在判定信号里。</w:t>
      </w:r>
    </w:p>
    <w:sectPr w:rsidR="00161C02" w:rsidSect="00161C02">
      <w:pgSz w:w="11907" w:h="16840"/>
      <w:pgMar w:top="2381" w:right="1134" w:bottom="1134" w:left="1418" w:header="1531" w:footer="1134"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88" w:rsidRDefault="00117388" w:rsidP="00161C02">
      <w:r>
        <w:separator/>
      </w:r>
    </w:p>
  </w:endnote>
  <w:endnote w:type="continuationSeparator" w:id="0">
    <w:p w:rsidR="00117388" w:rsidRDefault="00117388" w:rsidP="001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黑体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书宋简体">
    <w:altName w:val="微软雅黑"/>
    <w:charset w:val="86"/>
    <w:family w:val="script"/>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17388">
    <w:pPr>
      <w:pStyle w:val="affa"/>
      <w:ind w:right="360" w:firstLine="360"/>
    </w:pPr>
    <w:r>
      <w:rPr>
        <w:noProof/>
      </w:rPr>
      <w:pict w14:anchorId="362521CE">
        <v:rect id="4097" o:spid="_x0000_s2052" style="position:absolute;left:0;text-align:left;margin-left:196.8pt;margin-top:0;width:2in;height:2in;z-index:5;visibility:visible;mso-wrap-style:none;mso-wrap-distance-left:0;mso-wrap-distance-right:0;mso-position-horizontal:outside;mso-position-horizontal-relative:margin" filled="f" stroked="f" strokeweight="1.25pt">
          <v:textbox style="mso-fit-shape-to-text:t" inset="0,0,0,0">
            <w:txbxContent>
              <w:p w:rsidR="00161C02" w:rsidRDefault="00161C02">
                <w:pPr>
                  <w:pStyle w:val="affa"/>
                  <w:rPr>
                    <w:rStyle w:val="afff5"/>
                  </w:rPr>
                </w:pPr>
                <w:r>
                  <w:fldChar w:fldCharType="begin"/>
                </w:r>
                <w:r w:rsidR="00EF3838">
                  <w:rPr>
                    <w:rStyle w:val="afff5"/>
                  </w:rPr>
                  <w:instrText xml:space="preserve">PAGE  </w:instrText>
                </w:r>
                <w:r>
                  <w:fldChar w:fldCharType="separate"/>
                </w:r>
                <w:r w:rsidR="00EF3838">
                  <w:rPr>
                    <w:rStyle w:val="afff5"/>
                    <w:noProof/>
                  </w:rPr>
                  <w:t>8</w:t>
                </w:r>
                <w:r>
                  <w:fldChar w:fldCharType="end"/>
                </w:r>
              </w:p>
              <w:p w:rsidR="00161C02" w:rsidRDefault="00161C02"/>
            </w:txbxContent>
          </v:textbox>
          <w10:wrap anchorx="margin"/>
        </v:rect>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61C02">
    <w:pPr>
      <w:pStyle w:val="affa"/>
    </w:pPr>
    <w:r>
      <w:fldChar w:fldCharType="begin"/>
    </w:r>
    <w:r w:rsidR="00EF3838">
      <w:instrText>PAGE   \* MERGEFORMAT</w:instrText>
    </w:r>
    <w:r>
      <w:fldChar w:fldCharType="separate"/>
    </w:r>
    <w:r w:rsidR="00FB44DC" w:rsidRPr="00FB44DC">
      <w:rPr>
        <w:noProof/>
        <w:lang w:val="zh-CN"/>
      </w:rPr>
      <w:t>45</w:t>
    </w:r>
    <w:r>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17388">
    <w:pPr>
      <w:pStyle w:val="affffff9"/>
      <w:ind w:right="360" w:firstLine="360"/>
      <w:rPr>
        <w:rStyle w:val="afff5"/>
      </w:rPr>
    </w:pPr>
    <w:r>
      <w:rPr>
        <w:noProof/>
      </w:rPr>
      <w:pict w14:anchorId="1C02B37F">
        <v:rect id="4098" o:spid="_x0000_s2051" style="position:absolute;left:0;text-align:left;margin-left:196.8pt;margin-top:0;width:2in;height:2in;z-index:4;visibility:visible;mso-wrap-style:none;mso-wrap-distance-left:0;mso-wrap-distance-right:0;mso-position-horizontal:outside;mso-position-horizontal-relative:margin" filled="f" stroked="f" strokeweight="1.25pt">
          <v:textbox style="mso-fit-shape-to-text:t" inset="0,0,0,0">
            <w:txbxContent>
              <w:p w:rsidR="00161C02" w:rsidRDefault="00161C02">
                <w:pPr>
                  <w:pStyle w:val="affa"/>
                  <w:rPr>
                    <w:rStyle w:val="afff5"/>
                  </w:rPr>
                </w:pPr>
                <w:r>
                  <w:fldChar w:fldCharType="begin"/>
                </w:r>
                <w:r w:rsidR="00EF3838">
                  <w:rPr>
                    <w:rStyle w:val="afff5"/>
                  </w:rPr>
                  <w:instrText xml:space="preserve">PAGE  </w:instrText>
                </w:r>
                <w:r>
                  <w:fldChar w:fldCharType="separate"/>
                </w:r>
                <w:r w:rsidR="00EF3838">
                  <w:rPr>
                    <w:rStyle w:val="afff5"/>
                  </w:rPr>
                  <w:t>I</w:t>
                </w:r>
                <w:r>
                  <w:fldChar w:fldCharType="end"/>
                </w:r>
              </w:p>
              <w:p w:rsidR="00161C02" w:rsidRDefault="00161C02"/>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55" w:rsidRDefault="00D64655">
    <w:pPr>
      <w:pStyle w:val="af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17388">
    <w:pPr>
      <w:pStyle w:val="affa"/>
      <w:ind w:right="360" w:firstLine="360"/>
    </w:pPr>
    <w:r>
      <w:rPr>
        <w:noProof/>
      </w:rPr>
      <w:pict w14:anchorId="487851DE">
        <v:rect id="4099" o:spid="_x0000_s2050" style="position:absolute;left:0;text-align:left;margin-left:-79.2pt;margin-top:0;width:6pt;height:10.35pt;z-index:3;visibility:visible;mso-wrap-style:none;mso-wrap-distance-left:0;mso-wrap-distance-right:0;mso-position-horizontal:outside;mso-position-horizontal-relative:margin" filled="f" stroked="f" strokeweight="1.25pt">
          <v:textbox style="mso-fit-shape-to-text:t" inset="0,0,0,0">
            <w:txbxContent>
              <w:p w:rsidR="00161C02" w:rsidRDefault="00161C02">
                <w:pPr>
                  <w:pStyle w:val="affa"/>
                </w:pPr>
                <w:r>
                  <w:fldChar w:fldCharType="begin"/>
                </w:r>
                <w:r w:rsidR="00EF3838">
                  <w:rPr>
                    <w:rStyle w:val="afff5"/>
                  </w:rPr>
                  <w:instrText xml:space="preserve">PAGE  </w:instrText>
                </w:r>
                <w:r>
                  <w:fldChar w:fldCharType="separate"/>
                </w:r>
                <w:r w:rsidR="00EF3838">
                  <w:rPr>
                    <w:rStyle w:val="afff5"/>
                    <w:noProof/>
                  </w:rPr>
                  <w:t>II</w:t>
                </w:r>
                <w:r>
                  <w:fldChar w:fldCharType="end"/>
                </w:r>
              </w:p>
            </w:txbxContent>
          </v:textbox>
          <w10:wrap anchorx="margin"/>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17388">
    <w:pPr>
      <w:pStyle w:val="affa"/>
      <w:ind w:right="360" w:firstLine="360"/>
    </w:pPr>
    <w:r>
      <w:rPr>
        <w:noProof/>
      </w:rPr>
      <w:pict w14:anchorId="39D2DBE9">
        <v:rect id="4100" o:spid="_x0000_s2049" style="position:absolute;left:0;text-align:left;margin-left:-85.2pt;margin-top:0;width:3pt;height:10.35pt;z-index:2;visibility:visible;mso-wrap-style:none;mso-wrap-distance-left:0;mso-wrap-distance-right:0;mso-position-horizontal:outside;mso-position-horizontal-relative:margin" filled="f" stroked="f" strokeweight="1.25pt">
          <v:textbox style="mso-fit-shape-to-text:t" inset="0,0,0,0">
            <w:txbxContent>
              <w:p w:rsidR="00161C02" w:rsidRDefault="00161C02">
                <w:pPr>
                  <w:pStyle w:val="affa"/>
                </w:pPr>
                <w:r>
                  <w:fldChar w:fldCharType="begin"/>
                </w:r>
                <w:r w:rsidR="00EF3838">
                  <w:rPr>
                    <w:rStyle w:val="afff5"/>
                  </w:rPr>
                  <w:instrText xml:space="preserve">PAGE  </w:instrText>
                </w:r>
                <w:r>
                  <w:fldChar w:fldCharType="separate"/>
                </w:r>
                <w:r w:rsidR="00FB44DC">
                  <w:rPr>
                    <w:rStyle w:val="afff5"/>
                    <w:noProof/>
                  </w:rPr>
                  <w:t>I</w:t>
                </w:r>
                <w:r>
                  <w:fldChar w:fldCharType="end"/>
                </w:r>
              </w:p>
            </w:txbxContent>
          </v:textbox>
          <w10:wrap anchorx="margin"/>
        </v:rect>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a"/>
      <w:ind w:right="360"/>
    </w:pPr>
    <w:r>
      <w:rPr>
        <w:rFonts w:hint="eastAsia"/>
      </w:rPr>
      <w:t>Ⅱ</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61C02">
    <w:pPr>
      <w:pStyle w:val="affa"/>
      <w:jc w:val="right"/>
    </w:pPr>
    <w:r>
      <w:fldChar w:fldCharType="begin"/>
    </w:r>
    <w:r w:rsidR="00EF3838">
      <w:instrText>PAGE   \* MERGEFORMAT</w:instrText>
    </w:r>
    <w:r>
      <w:fldChar w:fldCharType="separate"/>
    </w:r>
    <w:r w:rsidR="00EF3838">
      <w:rPr>
        <w:noProof/>
        <w:lang w:val="zh-CN"/>
      </w:rPr>
      <w:t>III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61C02">
    <w:pPr>
      <w:pStyle w:val="affa"/>
    </w:pPr>
    <w:r>
      <w:fldChar w:fldCharType="begin"/>
    </w:r>
    <w:r w:rsidR="00EF3838">
      <w:instrText>PAGE   \* MERGEFORMAT</w:instrText>
    </w:r>
    <w:r>
      <w:fldChar w:fldCharType="separate"/>
    </w:r>
    <w:r w:rsidR="00FB44DC" w:rsidRPr="00FB44DC">
      <w:rPr>
        <w:noProof/>
        <w:lang w:val="zh-CN"/>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61C02">
    <w:pPr>
      <w:pStyle w:val="affa"/>
      <w:jc w:val="right"/>
    </w:pPr>
    <w:r>
      <w:rPr>
        <w:noProof/>
        <w:lang w:val="zh-CN"/>
      </w:rPr>
      <w:fldChar w:fldCharType="begin"/>
    </w:r>
    <w:r w:rsidR="00EF3838">
      <w:rPr>
        <w:noProof/>
        <w:lang w:val="zh-CN"/>
      </w:rPr>
      <w:instrText xml:space="preserve"> PAGE   \* MERGEFORMAT </w:instrText>
    </w:r>
    <w:r>
      <w:rPr>
        <w:noProof/>
        <w:lang w:val="zh-CN"/>
      </w:rPr>
      <w:fldChar w:fldCharType="separate"/>
    </w:r>
    <w:r w:rsidR="00FB44DC">
      <w:rPr>
        <w:noProof/>
        <w:lang w:val="zh-CN"/>
      </w:rPr>
      <w:t>1</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88" w:rsidRDefault="00117388" w:rsidP="00161C02">
      <w:r>
        <w:separator/>
      </w:r>
    </w:p>
  </w:footnote>
  <w:footnote w:type="continuationSeparator" w:id="0">
    <w:p w:rsidR="00117388" w:rsidRDefault="00117388" w:rsidP="0016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b"/>
      <w:pBdr>
        <w:bottom w:val="none" w:sz="0" w:space="0" w:color="auto"/>
      </w:pBdr>
      <w:jc w:val="both"/>
    </w:pPr>
    <w:r>
      <w:rPr>
        <w:rFonts w:ascii="黑体" w:eastAsia="黑体" w:hint="eastAsia"/>
        <w:sz w:val="21"/>
        <w:szCs w:val="21"/>
      </w:rPr>
      <w:t>GB/T 17261—××××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b"/>
      <w:pBdr>
        <w:bottom w:val="none" w:sz="0" w:space="0" w:color="auto"/>
      </w:pBdr>
      <w:jc w:val="right"/>
    </w:pPr>
    <w:r>
      <w:rPr>
        <w:rFonts w:ascii="黑体" w:eastAsia="黑体" w:hint="eastAsia"/>
        <w:sz w:val="21"/>
        <w:szCs w:val="21"/>
      </w:rPr>
      <w:t>GB/T 17261—××××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161C02">
    <w:pPr>
      <w:pStyle w:val="affb"/>
      <w:pBdr>
        <w:bottom w:val="none" w:sz="0" w:space="0" w:color="auto"/>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b"/>
      <w:pBdr>
        <w:bottom w:val="none" w:sz="0" w:space="0" w:color="auto"/>
      </w:pBdr>
      <w:jc w:val="both"/>
      <w:rPr>
        <w:rFonts w:ascii="黑体" w:eastAsia="黑体"/>
        <w:sz w:val="21"/>
        <w:szCs w:val="21"/>
      </w:rPr>
    </w:pPr>
    <w:r>
      <w:rPr>
        <w:rFonts w:ascii="黑体" w:eastAsia="黑体" w:hint="eastAsia"/>
        <w:sz w:val="21"/>
        <w:szCs w:val="21"/>
      </w:rPr>
      <w:t>GB/T XXXXX—20</w:t>
    </w:r>
    <w:r>
      <w:rPr>
        <w:rFonts w:ascii="黑体" w:eastAsia="黑体"/>
        <w:sz w:val="21"/>
        <w:szCs w:val="21"/>
      </w:rPr>
      <w:t>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fffff5"/>
    </w:pPr>
    <w:r>
      <w:rPr>
        <w:rFonts w:hint="eastAsia"/>
        <w:b/>
      </w:rPr>
      <w:t xml:space="preserve">GB/T </w:t>
    </w:r>
    <w:r>
      <w:rPr>
        <w:rFonts w:ascii="黑体" w:eastAsia="黑体" w:hint="eastAsia"/>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rPr>
        <w:rFonts w:ascii="黑体" w:eastAsia="黑体"/>
      </w:rPr>
    </w:pPr>
    <w:r>
      <w:rPr>
        <w:rFonts w:hint="eastAsia"/>
        <w:b/>
      </w:rPr>
      <w:t xml:space="preserve">GB/T </w:t>
    </w:r>
    <w:r>
      <w:rPr>
        <w:rFonts w:ascii="黑体" w:eastAsia="黑体" w:hint="eastAsia"/>
      </w:rPr>
      <w:t>×××××—××××</w:t>
    </w:r>
  </w:p>
  <w:p w:rsidR="00161C02" w:rsidRDefault="00161C02">
    <w:pPr>
      <w:pStyle w:val="affb"/>
      <w:pBdr>
        <w:bottom w:val="none" w:sz="0" w:space="0" w:color="auto"/>
      </w:pBdr>
      <w:jc w:val="both"/>
      <w:rPr>
        <w:rFonts w:ascii="黑体" w:eastAsia="黑体"/>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rPr>
        <w:rFonts w:ascii="黑体" w:eastAsia="黑体"/>
      </w:rPr>
    </w:pPr>
    <w:r>
      <w:rPr>
        <w:rFonts w:hint="eastAsia"/>
        <w:b/>
      </w:rPr>
      <w:t xml:space="preserve">GB/T </w:t>
    </w:r>
    <w:r>
      <w:rPr>
        <w:rFonts w:ascii="黑体" w:eastAsia="黑体"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02" w:rsidRDefault="00EF3838">
    <w:pPr>
      <w:pStyle w:val="afffffff5"/>
    </w:pPr>
    <w:r>
      <w:rPr>
        <w:rFonts w:hint="eastAsia"/>
        <w:b/>
      </w:rPr>
      <w:t xml:space="preserve">GB/T </w:t>
    </w:r>
    <w:r>
      <w:rPr>
        <w:rFonts w:ascii="黑体" w:eastAsia="黑体"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 w15:restartNumberingAfterBreak="0">
    <w:nsid w:val="00000005"/>
    <w:multiLevelType w:val="multilevel"/>
    <w:tmpl w:val="101F325C"/>
    <w:lvl w:ilvl="0">
      <w:start w:val="1"/>
      <w:numFmt w:val="lowerLetter"/>
      <w:pStyle w:val="a0"/>
      <w:lvlText w:val="%1）"/>
      <w:lvlJc w:val="left"/>
      <w:pPr>
        <w:ind w:left="1050" w:hanging="420"/>
      </w:pPr>
      <w:rPr>
        <w:rFonts w:hint="eastAsia"/>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15:restartNumberingAfterBreak="0">
    <w:nsid w:val="00000006"/>
    <w:multiLevelType w:val="multilevel"/>
    <w:tmpl w:val="C97649CA"/>
    <w:lvl w:ilvl="0">
      <w:start w:val="1"/>
      <w:numFmt w:val="lowerLetter"/>
      <w:lvlText w:val="%1）"/>
      <w:lvlJc w:val="left"/>
      <w:pPr>
        <w:ind w:left="780" w:hanging="360"/>
      </w:pPr>
      <w:rPr>
        <w:rFonts w:hint="default"/>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3" w15:restartNumberingAfterBreak="0">
    <w:nsid w:val="00000007"/>
    <w:multiLevelType w:val="multilevel"/>
    <w:tmpl w:val="1DBF583A"/>
    <w:lvl w:ilvl="0">
      <w:start w:val="1"/>
      <w:numFmt w:val="decimal"/>
      <w:pStyle w:val="a1"/>
      <w:suff w:val="nothing"/>
      <w:lvlText w:val="注%1："/>
      <w:lvlJc w:val="left"/>
      <w:pPr>
        <w:ind w:left="811" w:hanging="448"/>
      </w:pPr>
      <w:rPr>
        <w:rFonts w:ascii="黑体" w:eastAsia="黑体" w:hint="eastAsia"/>
        <w:b w:val="0"/>
        <w:i w:val="0"/>
        <w:sz w:val="18"/>
        <w:szCs w:val="18"/>
      </w:rPr>
    </w:lvl>
    <w:lvl w:ilvl="1">
      <w:start w:val="1"/>
      <w:numFmt w:val="lowerLetter"/>
      <w:pStyle w:val="a2"/>
      <w:lvlText w:val="%2)"/>
      <w:lvlJc w:val="left"/>
      <w:pPr>
        <w:tabs>
          <w:tab w:val="left" w:pos="180"/>
        </w:tabs>
        <w:ind w:left="1172" w:hanging="629"/>
      </w:pPr>
      <w:rPr>
        <w:rFonts w:hint="eastAsia"/>
      </w:rPr>
    </w:lvl>
    <w:lvl w:ilvl="2">
      <w:start w:val="1"/>
      <w:numFmt w:val="lowerRoman"/>
      <w:pStyle w:val="a3"/>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4" w15:restartNumberingAfterBreak="0">
    <w:nsid w:val="00000009"/>
    <w:multiLevelType w:val="multilevel"/>
    <w:tmpl w:val="062E6E24"/>
    <w:lvl w:ilvl="0">
      <w:start w:val="1"/>
      <w:numFmt w:val="lowerLetter"/>
      <w:lvlText w:val="%1）"/>
      <w:lvlJc w:val="left"/>
      <w:pPr>
        <w:tabs>
          <w:tab w:val="left" w:pos="840"/>
        </w:tabs>
        <w:ind w:left="839" w:hanging="419"/>
      </w:pPr>
      <w:rPr>
        <w:rFonts w:ascii="Times New Roman" w:eastAsia="宋体" w:hAnsi="Times New Roman"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0000000C"/>
    <w:multiLevelType w:val="multilevel"/>
    <w:tmpl w:val="96965F6A"/>
    <w:lvl w:ilvl="0">
      <w:start w:val="1"/>
      <w:numFmt w:val="lowerLetter"/>
      <w:pStyle w:val="a4"/>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000000D"/>
    <w:multiLevelType w:val="multilevel"/>
    <w:tmpl w:val="3C443295"/>
    <w:lvl w:ilvl="0">
      <w:start w:val="8"/>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111"/>
      <w:lvlText w:val="%1.%2.%3."/>
      <w:lvlJc w:val="left"/>
      <w:pPr>
        <w:tabs>
          <w:tab w:val="left" w:pos="0"/>
        </w:tabs>
        <w:ind w:left="0" w:firstLine="0"/>
      </w:pPr>
      <w:rPr>
        <w:rFonts w:ascii="黑体" w:eastAsia="黑体" w:hint="eastAsia"/>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15:restartNumberingAfterBreak="0">
    <w:nsid w:val="0000000F"/>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pStyle w:val="a6"/>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10"/>
    <w:multiLevelType w:val="hybridMultilevel"/>
    <w:tmpl w:val="8FD2033E"/>
    <w:lvl w:ilvl="0" w:tplc="3348CAA4">
      <w:start w:val="1"/>
      <w:numFmt w:val="lowerLetter"/>
      <w:lvlText w:val="%1）"/>
      <w:lvlJc w:val="left"/>
      <w:pPr>
        <w:ind w:left="796" w:hanging="360"/>
      </w:pPr>
      <w:rPr>
        <w:rFonts w:hint="default"/>
      </w:rPr>
    </w:lvl>
    <w:lvl w:ilvl="1" w:tplc="04090019" w:tentative="1">
      <w:start w:val="1"/>
      <w:numFmt w:val="lowerLetter"/>
      <w:lvlText w:val="%2)"/>
      <w:lvlJc w:val="left"/>
      <w:pPr>
        <w:ind w:left="1276" w:hanging="420"/>
      </w:pPr>
    </w:lvl>
    <w:lvl w:ilvl="2" w:tplc="0409001B" w:tentative="1">
      <w:start w:val="1"/>
      <w:numFmt w:val="lowerRoman"/>
      <w:lvlText w:val="%3."/>
      <w:lvlJc w:val="right"/>
      <w:pPr>
        <w:ind w:left="1696" w:hanging="420"/>
      </w:pPr>
    </w:lvl>
    <w:lvl w:ilvl="3" w:tplc="0409000F" w:tentative="1">
      <w:start w:val="1"/>
      <w:numFmt w:val="decimal"/>
      <w:lvlText w:val="%4."/>
      <w:lvlJc w:val="left"/>
      <w:pPr>
        <w:ind w:left="2116" w:hanging="420"/>
      </w:pPr>
    </w:lvl>
    <w:lvl w:ilvl="4" w:tplc="04090019" w:tentative="1">
      <w:start w:val="1"/>
      <w:numFmt w:val="lowerLetter"/>
      <w:lvlText w:val="%5)"/>
      <w:lvlJc w:val="left"/>
      <w:pPr>
        <w:ind w:left="2536" w:hanging="420"/>
      </w:pPr>
    </w:lvl>
    <w:lvl w:ilvl="5" w:tplc="0409001B" w:tentative="1">
      <w:start w:val="1"/>
      <w:numFmt w:val="lowerRoman"/>
      <w:lvlText w:val="%6."/>
      <w:lvlJc w:val="right"/>
      <w:pPr>
        <w:ind w:left="2956" w:hanging="420"/>
      </w:pPr>
    </w:lvl>
    <w:lvl w:ilvl="6" w:tplc="0409000F" w:tentative="1">
      <w:start w:val="1"/>
      <w:numFmt w:val="decimal"/>
      <w:lvlText w:val="%7."/>
      <w:lvlJc w:val="left"/>
      <w:pPr>
        <w:ind w:left="3376" w:hanging="420"/>
      </w:pPr>
    </w:lvl>
    <w:lvl w:ilvl="7" w:tplc="04090019" w:tentative="1">
      <w:start w:val="1"/>
      <w:numFmt w:val="lowerLetter"/>
      <w:lvlText w:val="%8)"/>
      <w:lvlJc w:val="left"/>
      <w:pPr>
        <w:ind w:left="3796" w:hanging="420"/>
      </w:pPr>
    </w:lvl>
    <w:lvl w:ilvl="8" w:tplc="0409001B" w:tentative="1">
      <w:start w:val="1"/>
      <w:numFmt w:val="lowerRoman"/>
      <w:lvlText w:val="%9."/>
      <w:lvlJc w:val="right"/>
      <w:pPr>
        <w:ind w:left="4216" w:hanging="420"/>
      </w:pPr>
    </w:lvl>
  </w:abstractNum>
  <w:abstractNum w:abstractNumId="9" w15:restartNumberingAfterBreak="0">
    <w:nsid w:val="00000011"/>
    <w:multiLevelType w:val="multilevel"/>
    <w:tmpl w:val="44A244F0"/>
    <w:lvl w:ilvl="0">
      <w:start w:val="1"/>
      <w:numFmt w:val="decimal"/>
      <w:pStyle w:val="a7"/>
      <w:suff w:val="space"/>
      <w:lvlText w:val="%1 "/>
      <w:lvlJc w:val="left"/>
      <w:pPr>
        <w:ind w:left="0" w:firstLine="0"/>
      </w:pPr>
      <w:rPr>
        <w:rFonts w:ascii="黑体" w:eastAsia="黑体" w:hint="eastAsia"/>
        <w:sz w:val="21"/>
        <w:szCs w:val="21"/>
      </w:rPr>
    </w:lvl>
    <w:lvl w:ilvl="1">
      <w:start w:val="1"/>
      <w:numFmt w:val="decimal"/>
      <w:pStyle w:val="a8"/>
      <w:isLgl/>
      <w:suff w:val="space"/>
      <w:lvlText w:val="%2 "/>
      <w:lvlJc w:val="left"/>
      <w:pPr>
        <w:ind w:left="0" w:firstLine="0"/>
      </w:pPr>
      <w:rPr>
        <w:rFonts w:ascii="黑体" w:eastAsia="黑体" w:hint="eastAsia"/>
        <w:b w:val="0"/>
        <w:i w:val="0"/>
        <w:sz w:val="21"/>
        <w:szCs w:val="21"/>
      </w:rPr>
    </w:lvl>
    <w:lvl w:ilvl="2">
      <w:start w:val="1"/>
      <w:numFmt w:val="decimal"/>
      <w:suff w:val="space"/>
      <w:lvlText w:val="%2.%3 "/>
      <w:lvlJc w:val="left"/>
      <w:pPr>
        <w:ind w:left="0" w:firstLine="0"/>
      </w:pPr>
      <w:rPr>
        <w:rFonts w:ascii="黑体" w:eastAsia="黑体" w:hint="eastAsia"/>
        <w:b w:val="0"/>
        <w:i w:val="0"/>
        <w:sz w:val="21"/>
        <w:szCs w:val="21"/>
      </w:rPr>
    </w:lvl>
    <w:lvl w:ilvl="3">
      <w:start w:val="1"/>
      <w:numFmt w:val="decimal"/>
      <w:suff w:val="space"/>
      <w:lvlText w:val="%2.%3.%4 "/>
      <w:lvlJc w:val="left"/>
      <w:pPr>
        <w:ind w:left="0" w:firstLine="0"/>
      </w:pPr>
      <w:rPr>
        <w:rFonts w:ascii="黑体" w:eastAsia="黑体" w:hint="eastAsia"/>
        <w:b w:val="0"/>
        <w:i w:val="0"/>
        <w:color w:val="auto"/>
        <w:sz w:val="21"/>
        <w:szCs w:val="21"/>
      </w:rPr>
    </w:lvl>
    <w:lvl w:ilvl="4">
      <w:start w:val="1"/>
      <w:numFmt w:val="decimal"/>
      <w:suff w:val="space"/>
      <w:lvlText w:val="%2.%3.%4.%5 "/>
      <w:lvlJc w:val="left"/>
      <w:pPr>
        <w:ind w:left="0" w:firstLine="0"/>
      </w:pPr>
      <w:rPr>
        <w:rFonts w:ascii="黑体" w:eastAsia="黑体" w:hint="eastAsia"/>
        <w:b w:val="0"/>
        <w:i w:val="0"/>
        <w:sz w:val="21"/>
        <w:szCs w:val="21"/>
      </w:rPr>
    </w:lvl>
    <w:lvl w:ilvl="5">
      <w:start w:val="1"/>
      <w:numFmt w:val="decimal"/>
      <w:suff w:val="space"/>
      <w:lvlText w:val="%2.%3.%4.%5.%6 "/>
      <w:lvlJc w:val="left"/>
      <w:pPr>
        <w:ind w:left="0" w:firstLine="0"/>
      </w:pPr>
      <w:rPr>
        <w:rFonts w:ascii="黑体" w:eastAsia="黑体" w:hint="eastAsia"/>
        <w:b w:val="0"/>
        <w:i w:val="0"/>
        <w:sz w:val="21"/>
        <w:szCs w:val="21"/>
      </w:rPr>
    </w:lvl>
    <w:lvl w:ilvl="6">
      <w:start w:val="1"/>
      <w:numFmt w:val="decimal"/>
      <w:suff w:val="space"/>
      <w:lvlText w:val="%2.%3.%4.%5.%6.%7 "/>
      <w:lvlJc w:val="left"/>
      <w:pPr>
        <w:ind w:left="0" w:firstLine="0"/>
      </w:pPr>
      <w:rPr>
        <w:rFonts w:ascii="黑体" w:eastAsia="黑体" w:hAnsi="Arial Unicode MS" w:hint="eastAsia"/>
        <w:color w:val="auto"/>
        <w:sz w:val="21"/>
        <w:szCs w:val="21"/>
      </w:rPr>
    </w:lvl>
    <w:lvl w:ilvl="7">
      <w:start w:val="1"/>
      <w:numFmt w:val="decimal"/>
      <w:suff w:val="space"/>
      <w:lvlText w:val="%2.%3.%4.%5.%6.%7.%8 "/>
      <w:lvlJc w:val="left"/>
      <w:pPr>
        <w:ind w:left="0" w:firstLine="0"/>
      </w:pPr>
      <w:rPr>
        <w:rFonts w:ascii="黑体" w:eastAsia="黑体" w:hint="eastAsia"/>
        <w:sz w:val="21"/>
        <w:szCs w:val="21"/>
      </w:rPr>
    </w:lvl>
    <w:lvl w:ilvl="8">
      <w:start w:val="1"/>
      <w:numFmt w:val="decimal"/>
      <w:suff w:val="space"/>
      <w:lvlText w:val="%2.%3.%4.%5.%6.%7.%8.%9 "/>
      <w:lvlJc w:val="left"/>
      <w:pPr>
        <w:ind w:left="0" w:firstLine="0"/>
      </w:pPr>
      <w:rPr>
        <w:rFonts w:ascii="黑体" w:eastAsia="黑体" w:hint="eastAsia"/>
        <w:sz w:val="21"/>
        <w:szCs w:val="21"/>
      </w:rPr>
    </w:lvl>
  </w:abstractNum>
  <w:abstractNum w:abstractNumId="10" w15:restartNumberingAfterBreak="0">
    <w:nsid w:val="00000012"/>
    <w:multiLevelType w:val="multilevel"/>
    <w:tmpl w:val="44C50F90"/>
    <w:lvl w:ilvl="0">
      <w:start w:val="1"/>
      <w:numFmt w:val="lowerLetter"/>
      <w:pStyle w:val="a9"/>
      <w:lvlText w:val="%1)"/>
      <w:lvlJc w:val="left"/>
      <w:pPr>
        <w:tabs>
          <w:tab w:val="left" w:pos="840"/>
        </w:tabs>
        <w:ind w:left="839" w:hanging="419"/>
      </w:pPr>
      <w:rPr>
        <w:rFonts w:ascii="宋体" w:eastAsia="宋体" w:hint="eastAsia"/>
        <w:b w:val="0"/>
        <w:i w:val="0"/>
        <w:sz w:val="21"/>
        <w:szCs w:val="21"/>
      </w:rPr>
    </w:lvl>
    <w:lvl w:ilvl="1">
      <w:start w:val="1"/>
      <w:numFmt w:val="lowerLetter"/>
      <w:lvlText w:val="%2)"/>
      <w:lvlJc w:val="left"/>
      <w:pPr>
        <w:tabs>
          <w:tab w:val="left" w:pos="1260"/>
        </w:tabs>
        <w:ind w:left="1260" w:hanging="420"/>
      </w:pPr>
      <w:rPr>
        <w:rFonts w:hint="eastAsia"/>
        <w:b w:val="0"/>
        <w:i w:val="0"/>
        <w:sz w:val="21"/>
        <w:szCs w:val="21"/>
      </w:rPr>
    </w:lvl>
    <w:lvl w:ilvl="2">
      <w:start w:val="1"/>
      <w:numFmt w:val="decimal"/>
      <w:pStyle w:val="aa"/>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00000016"/>
    <w:multiLevelType w:val="multilevel"/>
    <w:tmpl w:val="F2EAA0B4"/>
    <w:lvl w:ilvl="0">
      <w:start w:val="1"/>
      <w:numFmt w:val="lowerLetter"/>
      <w:lvlText w:val="%1）"/>
      <w:lvlJc w:val="left"/>
      <w:pPr>
        <w:tabs>
          <w:tab w:val="left" w:pos="840"/>
        </w:tabs>
        <w:ind w:left="839" w:hanging="419"/>
      </w:pPr>
      <w:rPr>
        <w:rFonts w:ascii="Times New Roman" w:eastAsia="宋体" w:hAnsi="Times New Roman"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2" w15:restartNumberingAfterBreak="0">
    <w:nsid w:val="00000017"/>
    <w:multiLevelType w:val="hybridMultilevel"/>
    <w:tmpl w:val="7E4A5D4A"/>
    <w:lvl w:ilvl="0" w:tplc="601C98A4">
      <w:start w:val="1"/>
      <w:numFmt w:val="lowerLetter"/>
      <w:lvlText w:val="%1）"/>
      <w:lvlJc w:val="left"/>
      <w:pPr>
        <w:ind w:left="780" w:hanging="360"/>
      </w:pPr>
      <w:rPr>
        <w:rFonts w:ascii="Times New Roman"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00000018"/>
    <w:multiLevelType w:val="multilevel"/>
    <w:tmpl w:val="3D4049CA"/>
    <w:lvl w:ilvl="0">
      <w:start w:val="1"/>
      <w:numFmt w:val="lowerLetter"/>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4" w15:restartNumberingAfterBreak="0">
    <w:nsid w:val="00000019"/>
    <w:multiLevelType w:val="multilevel"/>
    <w:tmpl w:val="0256151A"/>
    <w:lvl w:ilvl="0">
      <w:start w:val="1"/>
      <w:numFmt w:val="lowerLetter"/>
      <w:pStyle w:val="ab"/>
      <w:suff w:val="space"/>
      <w:lvlText w:val="%1）"/>
      <w:lvlJc w:val="left"/>
      <w:pPr>
        <w:ind w:left="42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15" w15:restartNumberingAfterBreak="0">
    <w:nsid w:val="0000001B"/>
    <w:multiLevelType w:val="multilevel"/>
    <w:tmpl w:val="62483AA0"/>
    <w:lvl w:ilvl="0">
      <w:start w:val="5"/>
      <w:numFmt w:val="decimal"/>
      <w:pStyle w:val="ac"/>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000001C"/>
    <w:multiLevelType w:val="multilevel"/>
    <w:tmpl w:val="CDC20944"/>
    <w:lvl w:ilvl="0">
      <w:start w:val="1"/>
      <w:numFmt w:val="lowerLetter"/>
      <w:lvlText w:val="%1）"/>
      <w:lvlJc w:val="left"/>
      <w:pPr>
        <w:tabs>
          <w:tab w:val="left" w:pos="840"/>
        </w:tabs>
        <w:ind w:left="839" w:hanging="419"/>
      </w:pPr>
      <w:rPr>
        <w:rFonts w:ascii="Times New Roman" w:eastAsia="宋体" w:hAnsi="Times New Roman" w:hint="default"/>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0000001D"/>
    <w:multiLevelType w:val="multilevel"/>
    <w:tmpl w:val="0F742C6C"/>
    <w:lvl w:ilvl="0">
      <w:start w:val="1"/>
      <w:numFmt w:val="lowerLetter"/>
      <w:pStyle w:val="ad"/>
      <w:suff w:val="space"/>
      <w:lvlText w:val="%1）"/>
      <w:lvlJc w:val="left"/>
      <w:pPr>
        <w:ind w:left="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0000001F"/>
    <w:multiLevelType w:val="multilevel"/>
    <w:tmpl w:val="91808408"/>
    <w:lvl w:ilvl="0">
      <w:start w:val="1"/>
      <w:numFmt w:val="none"/>
      <w:pStyle w:val="ae"/>
      <w:suff w:val="nothing"/>
      <w:lvlText w:val="附　录　C"/>
      <w:lvlJc w:val="left"/>
      <w:pPr>
        <w:ind w:left="7455" w:firstLine="0"/>
      </w:pPr>
      <w:rPr>
        <w:rFonts w:ascii="黑体" w:eastAsia="黑体" w:hAnsi="Times New Roman" w:hint="eastAsia"/>
        <w:b w:val="0"/>
        <w:i w:val="0"/>
        <w:spacing w:val="0"/>
        <w:w w:val="100"/>
        <w:sz w:val="21"/>
      </w:rPr>
    </w:lvl>
    <w:lvl w:ilvl="1">
      <w:start w:val="1"/>
      <w:numFmt w:val="decimal"/>
      <w:pStyle w:val="af"/>
      <w:suff w:val="nothing"/>
      <w:lvlText w:val="C.%2　"/>
      <w:lvlJc w:val="left"/>
      <w:pPr>
        <w:ind w:left="142" w:firstLine="0"/>
      </w:pPr>
      <w:rPr>
        <w:rFonts w:ascii="Times New Roman" w:eastAsia="黑体" w:hAnsi="Times New Roman" w:hint="default"/>
        <w:b/>
        <w:bCs/>
        <w:i w:val="0"/>
        <w:spacing w:val="0"/>
        <w:w w:val="100"/>
        <w:kern w:val="21"/>
        <w:sz w:val="21"/>
      </w:rPr>
    </w:lvl>
    <w:lvl w:ilvl="2">
      <w:start w:val="1"/>
      <w:numFmt w:val="decimal"/>
      <w:suff w:val="nothing"/>
      <w:lvlText w:val="%1C.%2.%3　"/>
      <w:lvlJc w:val="left"/>
      <w:pPr>
        <w:ind w:left="0" w:firstLine="0"/>
      </w:pPr>
      <w:rPr>
        <w:rFonts w:ascii="Times New Roman" w:eastAsia="黑体" w:hAnsi="Times New Roman" w:hint="default"/>
        <w:b/>
        <w:bCs/>
        <w:i w:val="0"/>
        <w:sz w:val="21"/>
      </w:rPr>
    </w:lvl>
    <w:lvl w:ilvl="3">
      <w:start w:val="1"/>
      <w:numFmt w:val="decimal"/>
      <w:suff w:val="nothing"/>
      <w:lvlText w:val="%1C.%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f1"/>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00000020"/>
    <w:multiLevelType w:val="multilevel"/>
    <w:tmpl w:val="6CEA2025"/>
    <w:lvl w:ilvl="0">
      <w:start w:val="1"/>
      <w:numFmt w:val="none"/>
      <w:pStyle w:val="af2"/>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00000021"/>
    <w:multiLevelType w:val="multilevel"/>
    <w:tmpl w:val="6D6C07CD"/>
    <w:lvl w:ilvl="0">
      <w:start w:val="1"/>
      <w:numFmt w:val="lowerLetter"/>
      <w:pStyle w:val="af3"/>
      <w:lvlText w:val="%1)"/>
      <w:lvlJc w:val="left"/>
      <w:pPr>
        <w:tabs>
          <w:tab w:val="left" w:pos="839"/>
        </w:tabs>
        <w:ind w:left="839" w:hanging="419"/>
      </w:pPr>
      <w:rPr>
        <w:rFonts w:ascii="宋体" w:eastAsia="宋体" w:hint="eastAsia"/>
        <w:b w:val="0"/>
        <w:i w:val="0"/>
        <w:sz w:val="21"/>
      </w:rPr>
    </w:lvl>
    <w:lvl w:ilvl="1">
      <w:start w:val="1"/>
      <w:numFmt w:val="decimal"/>
      <w:pStyle w:val="af4"/>
      <w:lvlText w:val="%2)"/>
      <w:lvlJc w:val="left"/>
      <w:pPr>
        <w:tabs>
          <w:tab w:val="left" w:pos="840"/>
        </w:tabs>
        <w:ind w:left="839" w:hanging="419"/>
      </w:pPr>
      <w:rPr>
        <w:rFonts w:ascii="宋体" w:eastAsia="宋体" w:hint="eastAsia"/>
        <w:b w:val="0"/>
        <w:i w:val="0"/>
        <w:sz w:val="21"/>
      </w:rPr>
    </w:lvl>
    <w:lvl w:ilvl="2">
      <w:start w:val="1"/>
      <w:numFmt w:val="lowerRoman"/>
      <w:pStyle w:val="af5"/>
      <w:lvlText w:val="%3."/>
      <w:lvlJc w:val="right"/>
      <w:pPr>
        <w:tabs>
          <w:tab w:val="left" w:pos="1260"/>
        </w:tabs>
        <w:ind w:left="1259" w:hanging="419"/>
      </w:pPr>
      <w:rPr>
        <w:rFonts w:hint="eastAsia"/>
      </w:rPr>
    </w:lvl>
    <w:lvl w:ilvl="3">
      <w:start w:val="1"/>
      <w:numFmt w:val="decimal"/>
      <w:pStyle w:val="af6"/>
      <w:lvlText w:val="%4."/>
      <w:lvlJc w:val="left"/>
      <w:pPr>
        <w:tabs>
          <w:tab w:val="left" w:pos="1680"/>
        </w:tabs>
        <w:ind w:left="1679" w:hanging="419"/>
      </w:pPr>
      <w:rPr>
        <w:rFonts w:hint="eastAsia"/>
      </w:rPr>
    </w:lvl>
    <w:lvl w:ilvl="4">
      <w:start w:val="1"/>
      <w:numFmt w:val="lowerLetter"/>
      <w:pStyle w:val="af7"/>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1" w15:restartNumberingAfterBreak="0">
    <w:nsid w:val="00000023"/>
    <w:multiLevelType w:val="multilevel"/>
    <w:tmpl w:val="75D3617F"/>
    <w:lvl w:ilvl="0">
      <w:start w:val="1"/>
      <w:numFmt w:val="lowerLetter"/>
      <w:lvlText w:val="%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00000024"/>
    <w:multiLevelType w:val="multilevel"/>
    <w:tmpl w:val="8A4E6E8E"/>
    <w:lvl w:ilvl="0">
      <w:start w:val="1"/>
      <w:numFmt w:val="lowerLetter"/>
      <w:suff w:val="space"/>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15:restartNumberingAfterBreak="0">
    <w:nsid w:val="00000025"/>
    <w:multiLevelType w:val="multilevel"/>
    <w:tmpl w:val="76933334"/>
    <w:lvl w:ilvl="0">
      <w:start w:val="1"/>
      <w:numFmt w:val="none"/>
      <w:pStyle w:val="af8"/>
      <w:lvlText w:val="%1——"/>
      <w:lvlJc w:val="left"/>
      <w:pPr>
        <w:tabs>
          <w:tab w:val="left" w:pos="1199"/>
        </w:tabs>
        <w:ind w:left="899" w:hanging="420"/>
      </w:pPr>
      <w:rPr>
        <w:rFonts w:hint="eastAsia"/>
      </w:rPr>
    </w:lvl>
    <w:lvl w:ilvl="1">
      <w:start w:val="1"/>
      <w:numFmt w:val="lowerLetter"/>
      <w:pStyle w:val="af9"/>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pStyle w:val="afa"/>
      <w:lvlText w:val="%5)"/>
      <w:lvlJc w:val="left"/>
      <w:pPr>
        <w:tabs>
          <w:tab w:val="left" w:pos="2100"/>
        </w:tabs>
        <w:ind w:left="2100" w:hanging="420"/>
      </w:pPr>
    </w:lvl>
    <w:lvl w:ilvl="5">
      <w:start w:val="1"/>
      <w:numFmt w:val="lowerRoman"/>
      <w:pStyle w:val="afb"/>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00000026"/>
    <w:multiLevelType w:val="multilevel"/>
    <w:tmpl w:val="10A62A70"/>
    <w:lvl w:ilvl="0">
      <w:start w:val="1"/>
      <w:numFmt w:val="lowerLetter"/>
      <w:pStyle w:val="afc"/>
      <w:suff w:val="space"/>
      <w:lvlText w:val="%1）"/>
      <w:lvlJc w:val="left"/>
      <w:pPr>
        <w:ind w:left="42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15:restartNumberingAfterBreak="0">
    <w:nsid w:val="00000027"/>
    <w:multiLevelType w:val="multilevel"/>
    <w:tmpl w:val="0DAA9166"/>
    <w:lvl w:ilvl="0">
      <w:start w:val="1"/>
      <w:numFmt w:val="lowerLetter"/>
      <w:suff w:val="space"/>
      <w:lvlText w:val="%1）"/>
      <w:lvlJc w:val="left"/>
      <w:pPr>
        <w:ind w:left="720" w:hanging="7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20"/>
  </w:num>
  <w:num w:numId="2">
    <w:abstractNumId w:val="6"/>
  </w:num>
  <w:num w:numId="3">
    <w:abstractNumId w:val="23"/>
  </w:num>
  <w:num w:numId="4">
    <w:abstractNumId w:val="18"/>
  </w:num>
  <w:num w:numId="5">
    <w:abstractNumId w:val="19"/>
  </w:num>
  <w:num w:numId="6">
    <w:abstractNumId w:val="3"/>
  </w:num>
  <w:num w:numId="7">
    <w:abstractNumId w:val="10"/>
  </w:num>
  <w:num w:numId="8">
    <w:abstractNumId w:val="7"/>
  </w:num>
  <w:num w:numId="9">
    <w:abstractNumId w:val="9"/>
  </w:num>
  <w:num w:numId="10">
    <w:abstractNumId w:val="0"/>
  </w:num>
  <w:num w:numId="11">
    <w:abstractNumId w:val="15"/>
  </w:num>
  <w:num w:numId="12">
    <w:abstractNumId w:val="1"/>
  </w:num>
  <w:num w:numId="13">
    <w:abstractNumId w:val="14"/>
  </w:num>
  <w:num w:numId="14">
    <w:abstractNumId w:val="24"/>
  </w:num>
  <w:num w:numId="15">
    <w:abstractNumId w:val="5"/>
  </w:num>
  <w:num w:numId="16">
    <w:abstractNumId w:val="17"/>
  </w:num>
  <w:num w:numId="17">
    <w:abstractNumId w:val="22"/>
  </w:num>
  <w:num w:numId="18">
    <w:abstractNumId w:val="25"/>
  </w:num>
  <w:num w:numId="19">
    <w:abstractNumId w:val="2"/>
  </w:num>
  <w:num w:numId="20">
    <w:abstractNumId w:val="11"/>
  </w:num>
  <w:num w:numId="21">
    <w:abstractNumId w:val="4"/>
  </w:num>
  <w:num w:numId="22">
    <w:abstractNumId w:val="16"/>
  </w:num>
  <w:num w:numId="23">
    <w:abstractNumId w:val="13"/>
  </w:num>
  <w:num w:numId="24">
    <w:abstractNumId w:val="21"/>
  </w:num>
  <w:num w:numId="25">
    <w:abstractNumId w:val="12"/>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3744"/>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1C02"/>
    <w:rsid w:val="00117388"/>
    <w:rsid w:val="00161C02"/>
    <w:rsid w:val="00D64655"/>
    <w:rsid w:val="00EF3838"/>
    <w:rsid w:val="00FB44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m1134"/>
      </o:rules>
    </o:shapelayout>
  </w:shapeDefaults>
  <w:decimalSymbol w:val="."/>
  <w:listSeparator w:val=","/>
  <w15:docId w15:val="{D2A59D72-E94A-4D50-9586-FF228755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rsid w:val="00161C02"/>
    <w:pPr>
      <w:widowControl w:val="0"/>
      <w:jc w:val="both"/>
    </w:pPr>
    <w:rPr>
      <w:kern w:val="2"/>
      <w:sz w:val="21"/>
      <w:szCs w:val="24"/>
    </w:rPr>
  </w:style>
  <w:style w:type="paragraph" w:styleId="1">
    <w:name w:val="heading 1"/>
    <w:basedOn w:val="afd"/>
    <w:next w:val="afd"/>
    <w:link w:val="1Char"/>
    <w:uiPriority w:val="9"/>
    <w:qFormat/>
    <w:rsid w:val="00161C02"/>
    <w:pPr>
      <w:keepNext/>
      <w:keepLines/>
      <w:spacing w:after="100" w:line="360" w:lineRule="auto"/>
      <w:outlineLvl w:val="0"/>
    </w:pPr>
    <w:rPr>
      <w:rFonts w:ascii="黑体" w:eastAsia="黑体"/>
      <w:bCs/>
      <w:kern w:val="44"/>
      <w:szCs w:val="44"/>
    </w:rPr>
  </w:style>
  <w:style w:type="paragraph" w:styleId="2">
    <w:name w:val="heading 2"/>
    <w:basedOn w:val="afd"/>
    <w:next w:val="afd"/>
    <w:link w:val="2Char"/>
    <w:uiPriority w:val="9"/>
    <w:qFormat/>
    <w:rsid w:val="00161C02"/>
    <w:pPr>
      <w:keepNext/>
      <w:keepLines/>
      <w:spacing w:line="360" w:lineRule="auto"/>
      <w:outlineLvl w:val="1"/>
    </w:pPr>
    <w:rPr>
      <w:rFonts w:ascii="宋体" w:hAnsi="宋体"/>
      <w:color w:val="000000"/>
      <w:szCs w:val="32"/>
    </w:rPr>
  </w:style>
  <w:style w:type="paragraph" w:styleId="3">
    <w:name w:val="heading 3"/>
    <w:basedOn w:val="afd"/>
    <w:next w:val="afd"/>
    <w:link w:val="3Char"/>
    <w:qFormat/>
    <w:rsid w:val="00161C02"/>
    <w:pPr>
      <w:keepNext/>
      <w:keepLines/>
      <w:spacing w:line="360" w:lineRule="auto"/>
      <w:outlineLvl w:val="2"/>
    </w:pPr>
    <w:rPr>
      <w:color w:val="000000"/>
      <w:szCs w:val="32"/>
    </w:rPr>
  </w:style>
  <w:style w:type="paragraph" w:styleId="4">
    <w:name w:val="heading 4"/>
    <w:basedOn w:val="afd"/>
    <w:next w:val="afd"/>
    <w:qFormat/>
    <w:rsid w:val="00161C02"/>
    <w:pPr>
      <w:keepNext/>
      <w:spacing w:line="360" w:lineRule="auto"/>
      <w:jc w:val="left"/>
      <w:outlineLvl w:val="3"/>
    </w:pPr>
    <w:rPr>
      <w:iCs/>
      <w:szCs w:val="21"/>
    </w:rPr>
  </w:style>
  <w:style w:type="paragraph" w:styleId="5">
    <w:name w:val="heading 5"/>
    <w:basedOn w:val="afd"/>
    <w:next w:val="afd"/>
    <w:link w:val="5Char"/>
    <w:qFormat/>
    <w:rsid w:val="00161C02"/>
    <w:pPr>
      <w:keepNext/>
      <w:keepLines/>
      <w:spacing w:line="360" w:lineRule="auto"/>
      <w:jc w:val="left"/>
      <w:outlineLvl w:val="4"/>
    </w:pPr>
    <w:rPr>
      <w:bCs/>
      <w:szCs w:val="28"/>
    </w:rPr>
  </w:style>
  <w:style w:type="paragraph" w:styleId="6">
    <w:name w:val="heading 6"/>
    <w:basedOn w:val="afd"/>
    <w:next w:val="afd"/>
    <w:qFormat/>
    <w:rsid w:val="00161C02"/>
    <w:pPr>
      <w:keepNext/>
      <w:keepLines/>
      <w:spacing w:line="360" w:lineRule="auto"/>
      <w:outlineLvl w:val="5"/>
    </w:pPr>
    <w:rPr>
      <w:rFonts w:ascii="Arial" w:hAnsi="Arial"/>
      <w:bCs/>
    </w:rPr>
  </w:style>
  <w:style w:type="paragraph" w:styleId="7">
    <w:name w:val="heading 7"/>
    <w:basedOn w:val="afd"/>
    <w:next w:val="afd"/>
    <w:qFormat/>
    <w:rsid w:val="00161C02"/>
    <w:pPr>
      <w:keepNext/>
      <w:keepLines/>
      <w:spacing w:before="240" w:after="64" w:line="320" w:lineRule="auto"/>
      <w:outlineLvl w:val="6"/>
    </w:pPr>
    <w:rPr>
      <w:b/>
      <w:bCs/>
      <w:sz w:val="24"/>
    </w:rPr>
  </w:style>
  <w:style w:type="paragraph" w:styleId="8">
    <w:name w:val="heading 8"/>
    <w:basedOn w:val="afd"/>
    <w:next w:val="afd"/>
    <w:qFormat/>
    <w:rsid w:val="00161C02"/>
    <w:pPr>
      <w:keepNext/>
      <w:keepLines/>
      <w:spacing w:before="240" w:after="64" w:line="320" w:lineRule="auto"/>
      <w:outlineLvl w:val="7"/>
    </w:pPr>
    <w:rPr>
      <w:rFonts w:ascii="Arial" w:eastAsia="黑体" w:hAnsi="Arial"/>
      <w:sz w:val="24"/>
    </w:rPr>
  </w:style>
  <w:style w:type="paragraph" w:styleId="9">
    <w:name w:val="heading 9"/>
    <w:basedOn w:val="afd"/>
    <w:next w:val="afd"/>
    <w:qFormat/>
    <w:rsid w:val="00161C02"/>
    <w:pPr>
      <w:keepNext/>
      <w:keepLines/>
      <w:spacing w:before="240" w:after="64" w:line="320" w:lineRule="auto"/>
      <w:outlineLvl w:val="8"/>
    </w:pPr>
    <w:rPr>
      <w:rFonts w:ascii="Arial" w:eastAsia="黑体" w:hAnsi="Arial"/>
      <w:szCs w:val="21"/>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styleId="70">
    <w:name w:val="toc 7"/>
    <w:basedOn w:val="afd"/>
    <w:next w:val="afd"/>
    <w:uiPriority w:val="39"/>
    <w:qFormat/>
    <w:rsid w:val="00161C02"/>
    <w:pPr>
      <w:ind w:left="1260"/>
      <w:jc w:val="left"/>
    </w:pPr>
    <w:rPr>
      <w:sz w:val="18"/>
      <w:szCs w:val="18"/>
    </w:rPr>
  </w:style>
  <w:style w:type="paragraph" w:styleId="aff1">
    <w:name w:val="Normal Indent"/>
    <w:basedOn w:val="afd"/>
    <w:qFormat/>
    <w:rsid w:val="00161C02"/>
    <w:pPr>
      <w:ind w:firstLineChars="200" w:firstLine="420"/>
    </w:pPr>
  </w:style>
  <w:style w:type="paragraph" w:styleId="aff2">
    <w:name w:val="caption"/>
    <w:basedOn w:val="afd"/>
    <w:next w:val="afd"/>
    <w:qFormat/>
    <w:rsid w:val="00161C02"/>
    <w:pPr>
      <w:spacing w:line="360" w:lineRule="auto"/>
    </w:pPr>
    <w:rPr>
      <w:i/>
      <w:sz w:val="24"/>
      <w:szCs w:val="20"/>
    </w:rPr>
  </w:style>
  <w:style w:type="paragraph" w:styleId="aff3">
    <w:name w:val="Document Map"/>
    <w:basedOn w:val="afd"/>
    <w:link w:val="Char"/>
    <w:qFormat/>
    <w:rsid w:val="00161C02"/>
    <w:pPr>
      <w:shd w:val="clear" w:color="auto" w:fill="000080"/>
    </w:pPr>
  </w:style>
  <w:style w:type="paragraph" w:styleId="aff4">
    <w:name w:val="annotation text"/>
    <w:basedOn w:val="afd"/>
    <w:link w:val="Char0"/>
    <w:qFormat/>
    <w:rsid w:val="00161C02"/>
    <w:pPr>
      <w:jc w:val="left"/>
    </w:pPr>
  </w:style>
  <w:style w:type="paragraph" w:styleId="30">
    <w:name w:val="Body Text 3"/>
    <w:basedOn w:val="afd"/>
    <w:qFormat/>
    <w:rsid w:val="00161C02"/>
    <w:rPr>
      <w:szCs w:val="20"/>
    </w:rPr>
  </w:style>
  <w:style w:type="paragraph" w:styleId="aff5">
    <w:name w:val="Body Text"/>
    <w:basedOn w:val="afd"/>
    <w:qFormat/>
    <w:rsid w:val="00161C02"/>
    <w:pPr>
      <w:topLinePunct/>
      <w:adjustRightInd w:val="0"/>
      <w:snapToGrid w:val="0"/>
      <w:spacing w:after="120" w:line="345" w:lineRule="atLeast"/>
      <w:ind w:firstLine="425"/>
    </w:pPr>
    <w:rPr>
      <w:spacing w:val="-4"/>
      <w:szCs w:val="21"/>
    </w:rPr>
  </w:style>
  <w:style w:type="paragraph" w:styleId="aff6">
    <w:name w:val="Body Text Indent"/>
    <w:basedOn w:val="afd"/>
    <w:qFormat/>
    <w:rsid w:val="00161C02"/>
    <w:pPr>
      <w:ind w:firstLine="495"/>
    </w:pPr>
    <w:rPr>
      <w:szCs w:val="20"/>
    </w:rPr>
  </w:style>
  <w:style w:type="paragraph" w:styleId="HTML">
    <w:name w:val="HTML Address"/>
    <w:basedOn w:val="afd"/>
    <w:qFormat/>
    <w:rsid w:val="00161C02"/>
    <w:rPr>
      <w:i/>
      <w:iCs/>
    </w:rPr>
  </w:style>
  <w:style w:type="paragraph" w:styleId="50">
    <w:name w:val="toc 5"/>
    <w:basedOn w:val="afd"/>
    <w:next w:val="afd"/>
    <w:uiPriority w:val="39"/>
    <w:qFormat/>
    <w:rsid w:val="00161C02"/>
    <w:pPr>
      <w:ind w:left="840"/>
      <w:jc w:val="left"/>
    </w:pPr>
    <w:rPr>
      <w:sz w:val="18"/>
      <w:szCs w:val="18"/>
    </w:rPr>
  </w:style>
  <w:style w:type="paragraph" w:styleId="31">
    <w:name w:val="toc 3"/>
    <w:basedOn w:val="afd"/>
    <w:next w:val="afd"/>
    <w:uiPriority w:val="39"/>
    <w:qFormat/>
    <w:rsid w:val="00161C02"/>
    <w:pPr>
      <w:ind w:left="420"/>
      <w:jc w:val="left"/>
    </w:pPr>
    <w:rPr>
      <w:i/>
      <w:iCs/>
      <w:sz w:val="20"/>
      <w:szCs w:val="20"/>
    </w:rPr>
  </w:style>
  <w:style w:type="paragraph" w:styleId="aff7">
    <w:name w:val="Plain Text"/>
    <w:basedOn w:val="afd"/>
    <w:qFormat/>
    <w:rsid w:val="00161C02"/>
    <w:rPr>
      <w:rFonts w:ascii="宋体" w:hAnsi="Courier New" w:cs="Courier New"/>
      <w:szCs w:val="21"/>
    </w:rPr>
  </w:style>
  <w:style w:type="paragraph" w:styleId="80">
    <w:name w:val="toc 8"/>
    <w:basedOn w:val="afd"/>
    <w:next w:val="afd"/>
    <w:uiPriority w:val="39"/>
    <w:qFormat/>
    <w:rsid w:val="00161C02"/>
    <w:pPr>
      <w:ind w:left="1470"/>
      <w:jc w:val="left"/>
    </w:pPr>
    <w:rPr>
      <w:sz w:val="18"/>
      <w:szCs w:val="18"/>
    </w:rPr>
  </w:style>
  <w:style w:type="paragraph" w:styleId="aff8">
    <w:name w:val="Date"/>
    <w:basedOn w:val="afd"/>
    <w:next w:val="afd"/>
    <w:link w:val="Char1"/>
    <w:uiPriority w:val="99"/>
    <w:qFormat/>
    <w:rsid w:val="00161C02"/>
    <w:rPr>
      <w:rFonts w:ascii="宋体"/>
      <w:szCs w:val="20"/>
    </w:rPr>
  </w:style>
  <w:style w:type="paragraph" w:styleId="20">
    <w:name w:val="Body Text Indent 2"/>
    <w:basedOn w:val="afd"/>
    <w:qFormat/>
    <w:rsid w:val="00161C02"/>
    <w:pPr>
      <w:ind w:firstLine="420"/>
    </w:pPr>
    <w:rPr>
      <w:rFonts w:ascii="宋体" w:hAnsi="宋体"/>
    </w:rPr>
  </w:style>
  <w:style w:type="paragraph" w:styleId="aff9">
    <w:name w:val="Balloon Text"/>
    <w:basedOn w:val="afd"/>
    <w:link w:val="Char2"/>
    <w:uiPriority w:val="99"/>
    <w:qFormat/>
    <w:rsid w:val="00161C02"/>
    <w:rPr>
      <w:sz w:val="18"/>
      <w:szCs w:val="18"/>
    </w:rPr>
  </w:style>
  <w:style w:type="paragraph" w:styleId="affa">
    <w:name w:val="footer"/>
    <w:basedOn w:val="afd"/>
    <w:link w:val="Char3"/>
    <w:uiPriority w:val="99"/>
    <w:qFormat/>
    <w:rsid w:val="00161C02"/>
    <w:pPr>
      <w:tabs>
        <w:tab w:val="center" w:pos="4153"/>
        <w:tab w:val="right" w:pos="8306"/>
      </w:tabs>
      <w:snapToGrid w:val="0"/>
      <w:jc w:val="left"/>
    </w:pPr>
    <w:rPr>
      <w:sz w:val="18"/>
      <w:szCs w:val="18"/>
    </w:rPr>
  </w:style>
  <w:style w:type="paragraph" w:styleId="affb">
    <w:name w:val="header"/>
    <w:basedOn w:val="afd"/>
    <w:link w:val="Char10"/>
    <w:uiPriority w:val="99"/>
    <w:qFormat/>
    <w:rsid w:val="00161C02"/>
    <w:pPr>
      <w:pBdr>
        <w:bottom w:val="single" w:sz="6" w:space="1" w:color="auto"/>
      </w:pBdr>
      <w:tabs>
        <w:tab w:val="center" w:pos="4153"/>
        <w:tab w:val="right" w:pos="8306"/>
      </w:tabs>
      <w:snapToGrid w:val="0"/>
      <w:jc w:val="center"/>
    </w:pPr>
    <w:rPr>
      <w:sz w:val="18"/>
      <w:szCs w:val="18"/>
    </w:rPr>
  </w:style>
  <w:style w:type="paragraph" w:styleId="10">
    <w:name w:val="toc 1"/>
    <w:basedOn w:val="afd"/>
    <w:next w:val="afd"/>
    <w:uiPriority w:val="39"/>
    <w:qFormat/>
    <w:rsid w:val="00161C02"/>
    <w:pPr>
      <w:spacing w:before="120" w:after="120"/>
      <w:jc w:val="left"/>
    </w:pPr>
    <w:rPr>
      <w:b/>
      <w:bCs/>
      <w:caps/>
      <w:sz w:val="20"/>
      <w:szCs w:val="20"/>
    </w:rPr>
  </w:style>
  <w:style w:type="paragraph" w:styleId="40">
    <w:name w:val="toc 4"/>
    <w:basedOn w:val="afd"/>
    <w:next w:val="afd"/>
    <w:uiPriority w:val="39"/>
    <w:qFormat/>
    <w:rsid w:val="00161C02"/>
    <w:pPr>
      <w:ind w:left="630"/>
      <w:jc w:val="left"/>
    </w:pPr>
    <w:rPr>
      <w:sz w:val="18"/>
      <w:szCs w:val="18"/>
    </w:rPr>
  </w:style>
  <w:style w:type="paragraph" w:styleId="affc">
    <w:name w:val="List"/>
    <w:basedOn w:val="afd"/>
    <w:qFormat/>
    <w:rsid w:val="00161C02"/>
    <w:pPr>
      <w:adjustRightInd w:val="0"/>
      <w:snapToGrid w:val="0"/>
      <w:spacing w:line="312" w:lineRule="auto"/>
      <w:jc w:val="center"/>
    </w:pPr>
    <w:rPr>
      <w:sz w:val="18"/>
    </w:rPr>
  </w:style>
  <w:style w:type="paragraph" w:styleId="affd">
    <w:name w:val="footnote text"/>
    <w:basedOn w:val="afd"/>
    <w:qFormat/>
    <w:rsid w:val="00161C02"/>
    <w:pPr>
      <w:snapToGrid w:val="0"/>
      <w:jc w:val="left"/>
    </w:pPr>
    <w:rPr>
      <w:sz w:val="18"/>
      <w:szCs w:val="18"/>
    </w:rPr>
  </w:style>
  <w:style w:type="paragraph" w:styleId="60">
    <w:name w:val="toc 6"/>
    <w:basedOn w:val="afd"/>
    <w:next w:val="afd"/>
    <w:uiPriority w:val="39"/>
    <w:qFormat/>
    <w:rsid w:val="00161C02"/>
    <w:pPr>
      <w:ind w:left="1050"/>
      <w:jc w:val="left"/>
    </w:pPr>
    <w:rPr>
      <w:sz w:val="18"/>
      <w:szCs w:val="18"/>
    </w:rPr>
  </w:style>
  <w:style w:type="paragraph" w:styleId="32">
    <w:name w:val="Body Text Indent 3"/>
    <w:basedOn w:val="afd"/>
    <w:qFormat/>
    <w:rsid w:val="00161C02"/>
    <w:pPr>
      <w:ind w:firstLineChars="1288" w:firstLine="4122"/>
      <w:jc w:val="center"/>
    </w:pPr>
    <w:rPr>
      <w:rFonts w:eastAsia="黑体"/>
      <w:color w:val="000000"/>
      <w:sz w:val="32"/>
    </w:rPr>
  </w:style>
  <w:style w:type="paragraph" w:styleId="affe">
    <w:name w:val="table of figures"/>
    <w:basedOn w:val="afd"/>
    <w:next w:val="afd"/>
    <w:qFormat/>
    <w:rsid w:val="00161C02"/>
    <w:pPr>
      <w:adjustRightInd w:val="0"/>
      <w:snapToGrid w:val="0"/>
      <w:spacing w:beforeLines="50" w:line="312" w:lineRule="auto"/>
      <w:jc w:val="center"/>
    </w:pPr>
    <w:rPr>
      <w:rFonts w:eastAsia="黑体"/>
    </w:rPr>
  </w:style>
  <w:style w:type="paragraph" w:styleId="21">
    <w:name w:val="toc 2"/>
    <w:basedOn w:val="afd"/>
    <w:next w:val="afd"/>
    <w:uiPriority w:val="39"/>
    <w:qFormat/>
    <w:rsid w:val="00161C02"/>
    <w:pPr>
      <w:ind w:left="210"/>
      <w:jc w:val="left"/>
    </w:pPr>
    <w:rPr>
      <w:smallCaps/>
      <w:sz w:val="20"/>
      <w:szCs w:val="20"/>
    </w:rPr>
  </w:style>
  <w:style w:type="paragraph" w:styleId="90">
    <w:name w:val="toc 9"/>
    <w:basedOn w:val="afd"/>
    <w:next w:val="afd"/>
    <w:uiPriority w:val="39"/>
    <w:qFormat/>
    <w:rsid w:val="00161C02"/>
    <w:pPr>
      <w:ind w:left="1680"/>
      <w:jc w:val="left"/>
    </w:pPr>
    <w:rPr>
      <w:sz w:val="18"/>
      <w:szCs w:val="18"/>
    </w:rPr>
  </w:style>
  <w:style w:type="paragraph" w:styleId="22">
    <w:name w:val="Body Text 2"/>
    <w:basedOn w:val="afd"/>
    <w:qFormat/>
    <w:rsid w:val="00161C02"/>
    <w:pPr>
      <w:jc w:val="center"/>
    </w:pPr>
  </w:style>
  <w:style w:type="paragraph" w:styleId="afff">
    <w:name w:val="Normal (Web)"/>
    <w:basedOn w:val="afd"/>
    <w:uiPriority w:val="99"/>
    <w:qFormat/>
    <w:rsid w:val="00161C02"/>
    <w:pPr>
      <w:widowControl/>
      <w:spacing w:before="100" w:beforeAutospacing="1" w:after="100" w:afterAutospacing="1"/>
      <w:jc w:val="left"/>
    </w:pPr>
    <w:rPr>
      <w:rFonts w:ascii="宋体" w:hAnsi="宋体" w:cs="宋体"/>
      <w:kern w:val="0"/>
      <w:sz w:val="24"/>
    </w:rPr>
  </w:style>
  <w:style w:type="paragraph" w:styleId="afff0">
    <w:name w:val="Title"/>
    <w:basedOn w:val="afd"/>
    <w:next w:val="afff1"/>
    <w:qFormat/>
    <w:rsid w:val="00161C02"/>
    <w:pPr>
      <w:keepNext/>
      <w:keepLines/>
      <w:widowControl/>
      <w:spacing w:before="660" w:after="400" w:line="540" w:lineRule="atLeast"/>
      <w:ind w:left="1134" w:right="1134"/>
      <w:jc w:val="center"/>
    </w:pPr>
    <w:rPr>
      <w:b/>
      <w:kern w:val="20"/>
      <w:sz w:val="32"/>
      <w:szCs w:val="20"/>
    </w:rPr>
  </w:style>
  <w:style w:type="paragraph" w:styleId="afff1">
    <w:name w:val="Body Text First Indent"/>
    <w:basedOn w:val="aff5"/>
    <w:qFormat/>
    <w:rsid w:val="00161C02"/>
    <w:pPr>
      <w:adjustRightInd/>
      <w:snapToGrid/>
      <w:spacing w:line="240" w:lineRule="auto"/>
      <w:ind w:firstLineChars="100" w:firstLine="420"/>
    </w:pPr>
    <w:rPr>
      <w:spacing w:val="0"/>
      <w:szCs w:val="20"/>
    </w:rPr>
  </w:style>
  <w:style w:type="paragraph" w:styleId="afff2">
    <w:name w:val="annotation subject"/>
    <w:basedOn w:val="aff4"/>
    <w:next w:val="aff4"/>
    <w:link w:val="Char4"/>
    <w:uiPriority w:val="99"/>
    <w:qFormat/>
    <w:rsid w:val="00161C02"/>
    <w:rPr>
      <w:b/>
      <w:bCs/>
    </w:rPr>
  </w:style>
  <w:style w:type="table" w:styleId="afff3">
    <w:name w:val="Table Grid"/>
    <w:basedOn w:val="aff"/>
    <w:uiPriority w:val="59"/>
    <w:qFormat/>
    <w:rsid w:val="0016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Strong"/>
    <w:qFormat/>
    <w:rsid w:val="00161C02"/>
    <w:rPr>
      <w:b/>
      <w:bCs/>
    </w:rPr>
  </w:style>
  <w:style w:type="character" w:styleId="afff5">
    <w:name w:val="page number"/>
    <w:basedOn w:val="afe"/>
    <w:qFormat/>
    <w:rsid w:val="00161C02"/>
  </w:style>
  <w:style w:type="character" w:styleId="afff6">
    <w:name w:val="Emphasis"/>
    <w:qFormat/>
    <w:rsid w:val="00161C02"/>
    <w:rPr>
      <w:i/>
      <w:iCs/>
    </w:rPr>
  </w:style>
  <w:style w:type="character" w:styleId="afff7">
    <w:name w:val="Hyperlink"/>
    <w:uiPriority w:val="99"/>
    <w:qFormat/>
    <w:rsid w:val="00161C02"/>
    <w:rPr>
      <w:color w:val="0000FF"/>
      <w:u w:val="single"/>
    </w:rPr>
  </w:style>
  <w:style w:type="character" w:styleId="afff8">
    <w:name w:val="annotation reference"/>
    <w:uiPriority w:val="99"/>
    <w:qFormat/>
    <w:rsid w:val="00161C02"/>
    <w:rPr>
      <w:sz w:val="21"/>
      <w:szCs w:val="21"/>
    </w:rPr>
  </w:style>
  <w:style w:type="character" w:styleId="afff9">
    <w:name w:val="footnote reference"/>
    <w:qFormat/>
    <w:rsid w:val="00161C02"/>
    <w:rPr>
      <w:vertAlign w:val="superscript"/>
    </w:rPr>
  </w:style>
  <w:style w:type="character" w:customStyle="1" w:styleId="1Char">
    <w:name w:val="标题 1 Char"/>
    <w:link w:val="1"/>
    <w:uiPriority w:val="9"/>
    <w:qFormat/>
    <w:rsid w:val="00161C02"/>
    <w:rPr>
      <w:rFonts w:ascii="黑体" w:eastAsia="黑体"/>
      <w:bCs/>
      <w:kern w:val="44"/>
      <w:sz w:val="21"/>
      <w:szCs w:val="44"/>
    </w:rPr>
  </w:style>
  <w:style w:type="character" w:customStyle="1" w:styleId="2Char">
    <w:name w:val="标题 2 Char"/>
    <w:link w:val="2"/>
    <w:uiPriority w:val="9"/>
    <w:qFormat/>
    <w:rsid w:val="00161C02"/>
    <w:rPr>
      <w:rFonts w:ascii="宋体" w:hAnsi="宋体"/>
      <w:color w:val="000000"/>
      <w:kern w:val="2"/>
      <w:sz w:val="21"/>
      <w:szCs w:val="32"/>
    </w:rPr>
  </w:style>
  <w:style w:type="character" w:customStyle="1" w:styleId="3Char">
    <w:name w:val="标题 3 Char"/>
    <w:link w:val="3"/>
    <w:qFormat/>
    <w:rsid w:val="00161C02"/>
    <w:rPr>
      <w:color w:val="000000"/>
      <w:kern w:val="2"/>
      <w:sz w:val="21"/>
      <w:szCs w:val="32"/>
    </w:rPr>
  </w:style>
  <w:style w:type="character" w:customStyle="1" w:styleId="5Char">
    <w:name w:val="标题 5 Char"/>
    <w:link w:val="5"/>
    <w:qFormat/>
    <w:rsid w:val="00161C02"/>
    <w:rPr>
      <w:bCs/>
      <w:kern w:val="2"/>
      <w:sz w:val="21"/>
      <w:szCs w:val="28"/>
    </w:rPr>
  </w:style>
  <w:style w:type="character" w:customStyle="1" w:styleId="Char0">
    <w:name w:val="批注文字 Char"/>
    <w:link w:val="aff4"/>
    <w:qFormat/>
    <w:rsid w:val="00161C02"/>
    <w:rPr>
      <w:kern w:val="2"/>
      <w:sz w:val="21"/>
      <w:szCs w:val="24"/>
    </w:rPr>
  </w:style>
  <w:style w:type="character" w:customStyle="1" w:styleId="Char">
    <w:name w:val="文档结构图 Char"/>
    <w:basedOn w:val="afe"/>
    <w:link w:val="aff3"/>
    <w:uiPriority w:val="99"/>
    <w:rsid w:val="00161C02"/>
    <w:rPr>
      <w:kern w:val="2"/>
      <w:sz w:val="21"/>
      <w:szCs w:val="24"/>
      <w:shd w:val="clear" w:color="auto" w:fill="000080"/>
    </w:rPr>
  </w:style>
  <w:style w:type="character" w:customStyle="1" w:styleId="Char1">
    <w:name w:val="日期 Char"/>
    <w:basedOn w:val="afe"/>
    <w:link w:val="aff8"/>
    <w:uiPriority w:val="99"/>
    <w:rsid w:val="00161C02"/>
    <w:rPr>
      <w:rFonts w:ascii="宋体"/>
      <w:kern w:val="2"/>
      <w:sz w:val="21"/>
    </w:rPr>
  </w:style>
  <w:style w:type="character" w:customStyle="1" w:styleId="Char2">
    <w:name w:val="批注框文本 Char"/>
    <w:link w:val="aff9"/>
    <w:uiPriority w:val="99"/>
    <w:qFormat/>
    <w:rsid w:val="00161C02"/>
    <w:rPr>
      <w:kern w:val="2"/>
      <w:sz w:val="18"/>
      <w:szCs w:val="18"/>
    </w:rPr>
  </w:style>
  <w:style w:type="character" w:customStyle="1" w:styleId="Char3">
    <w:name w:val="页脚 Char"/>
    <w:link w:val="affa"/>
    <w:uiPriority w:val="99"/>
    <w:qFormat/>
    <w:rsid w:val="00161C02"/>
    <w:rPr>
      <w:kern w:val="2"/>
      <w:sz w:val="18"/>
      <w:szCs w:val="18"/>
    </w:rPr>
  </w:style>
  <w:style w:type="character" w:customStyle="1" w:styleId="Char10">
    <w:name w:val="页眉 Char1"/>
    <w:link w:val="affb"/>
    <w:uiPriority w:val="99"/>
    <w:qFormat/>
    <w:rsid w:val="00161C02"/>
    <w:rPr>
      <w:kern w:val="2"/>
      <w:sz w:val="18"/>
      <w:szCs w:val="18"/>
    </w:rPr>
  </w:style>
  <w:style w:type="character" w:customStyle="1" w:styleId="3Char0">
    <w:name w:val="3级标题 Char"/>
    <w:link w:val="33"/>
    <w:qFormat/>
    <w:rsid w:val="00161C02"/>
    <w:rPr>
      <w:rFonts w:ascii="黑体" w:eastAsia="黑体" w:hAnsi="黑体"/>
      <w:kern w:val="2"/>
      <w:sz w:val="21"/>
      <w:szCs w:val="21"/>
    </w:rPr>
  </w:style>
  <w:style w:type="paragraph" w:customStyle="1" w:styleId="33">
    <w:name w:val="3级标题"/>
    <w:basedOn w:val="afd"/>
    <w:link w:val="3Char0"/>
    <w:qFormat/>
    <w:rsid w:val="00161C02"/>
    <w:pPr>
      <w:spacing w:line="300" w:lineRule="auto"/>
      <w:outlineLvl w:val="2"/>
    </w:pPr>
    <w:rPr>
      <w:rFonts w:ascii="黑体" w:eastAsia="黑体" w:hAnsi="黑体"/>
      <w:szCs w:val="21"/>
    </w:rPr>
  </w:style>
  <w:style w:type="character" w:customStyle="1" w:styleId="Char20">
    <w:name w:val="章 Char2"/>
    <w:qFormat/>
    <w:rsid w:val="00161C02"/>
    <w:rPr>
      <w:rFonts w:ascii="黑体" w:eastAsia="黑体" w:hAnsi="宋体"/>
      <w:spacing w:val="4"/>
      <w:kern w:val="2"/>
      <w:sz w:val="21"/>
      <w:szCs w:val="21"/>
      <w:lang w:val="en-US" w:eastAsia="zh-CN" w:bidi="ar-SA"/>
    </w:rPr>
  </w:style>
  <w:style w:type="character" w:customStyle="1" w:styleId="Char5">
    <w:name w:val="章 Char"/>
    <w:qFormat/>
    <w:rsid w:val="00161C02"/>
    <w:rPr>
      <w:rFonts w:ascii="黑体" w:eastAsia="黑体" w:hAnsi="宋体"/>
      <w:spacing w:val="4"/>
      <w:kern w:val="2"/>
      <w:sz w:val="21"/>
      <w:szCs w:val="21"/>
      <w:lang w:val="en-US" w:eastAsia="zh-CN" w:bidi="ar-SA"/>
    </w:rPr>
  </w:style>
  <w:style w:type="character" w:customStyle="1" w:styleId="Char6">
    <w:name w:val="图标题 Char"/>
    <w:qFormat/>
    <w:rsid w:val="00161C02"/>
    <w:rPr>
      <w:rFonts w:ascii="黑体" w:eastAsia="黑体" w:hAnsi="黑体"/>
      <w:color w:val="000000"/>
      <w:spacing w:val="4"/>
      <w:kern w:val="2"/>
      <w:sz w:val="21"/>
      <w:szCs w:val="21"/>
      <w:lang w:val="en-US" w:eastAsia="zh-CN" w:bidi="ar-SA"/>
    </w:rPr>
  </w:style>
  <w:style w:type="character" w:customStyle="1" w:styleId="Char11">
    <w:name w:val="节 Char1"/>
    <w:qFormat/>
    <w:rsid w:val="00161C02"/>
    <w:rPr>
      <w:rFonts w:ascii="黑体" w:eastAsia="黑体" w:hAnsi="宋体"/>
      <w:spacing w:val="4"/>
      <w:kern w:val="2"/>
      <w:sz w:val="21"/>
      <w:szCs w:val="21"/>
      <w:lang w:val="en-US" w:eastAsia="zh-CN" w:bidi="ar-SA"/>
    </w:rPr>
  </w:style>
  <w:style w:type="character" w:customStyle="1" w:styleId="11">
    <w:name w:val="页码1"/>
    <w:qFormat/>
    <w:rsid w:val="00161C02"/>
    <w:rPr>
      <w:rFonts w:cs="Times New Roman"/>
    </w:rPr>
  </w:style>
  <w:style w:type="character" w:customStyle="1" w:styleId="1Char0">
    <w:name w:val="项目1 Char"/>
    <w:qFormat/>
    <w:rsid w:val="00161C02"/>
    <w:rPr>
      <w:rFonts w:eastAsia="宋体"/>
      <w:spacing w:val="4"/>
      <w:kern w:val="2"/>
      <w:sz w:val="21"/>
      <w:szCs w:val="21"/>
      <w:lang w:val="en-US" w:eastAsia="zh-CN" w:bidi="ar-SA"/>
    </w:rPr>
  </w:style>
  <w:style w:type="character" w:customStyle="1" w:styleId="Char7">
    <w:name w:val="前言、引言标题 Char"/>
    <w:qFormat/>
    <w:rsid w:val="00161C02"/>
    <w:rPr>
      <w:rFonts w:ascii="黑体" w:eastAsia="黑体"/>
      <w:sz w:val="32"/>
      <w:lang w:val="en-US" w:eastAsia="zh-CN" w:bidi="ar-SA"/>
    </w:rPr>
  </w:style>
  <w:style w:type="character" w:customStyle="1" w:styleId="Char12">
    <w:name w:val="段 Char1"/>
    <w:qFormat/>
    <w:rsid w:val="00161C02"/>
    <w:rPr>
      <w:rFonts w:ascii="宋体"/>
      <w:sz w:val="21"/>
      <w:lang w:bidi="ar-SA"/>
    </w:rPr>
  </w:style>
  <w:style w:type="character" w:customStyle="1" w:styleId="Char8">
    <w:name w:val="段 Char"/>
    <w:link w:val="afffa"/>
    <w:qFormat/>
    <w:rsid w:val="00161C02"/>
    <w:rPr>
      <w:bCs/>
      <w:spacing w:val="4"/>
      <w:kern w:val="21"/>
      <w:sz w:val="21"/>
      <w:szCs w:val="21"/>
    </w:rPr>
  </w:style>
  <w:style w:type="paragraph" w:customStyle="1" w:styleId="afffa">
    <w:name w:val="段"/>
    <w:basedOn w:val="afd"/>
    <w:link w:val="Char8"/>
    <w:qFormat/>
    <w:rsid w:val="00161C02"/>
    <w:pPr>
      <w:widowControl/>
      <w:adjustRightInd w:val="0"/>
      <w:snapToGrid w:val="0"/>
      <w:spacing w:line="340" w:lineRule="exact"/>
      <w:ind w:firstLineChars="200" w:firstLine="200"/>
    </w:pPr>
    <w:rPr>
      <w:bCs/>
      <w:spacing w:val="4"/>
      <w:kern w:val="21"/>
      <w:szCs w:val="21"/>
    </w:rPr>
  </w:style>
  <w:style w:type="character" w:customStyle="1" w:styleId="CharChar">
    <w:name w:val="Char Char"/>
    <w:qFormat/>
    <w:rsid w:val="00161C02"/>
    <w:rPr>
      <w:rFonts w:eastAsia="宋体"/>
      <w:kern w:val="2"/>
      <w:sz w:val="18"/>
      <w:szCs w:val="18"/>
      <w:lang w:val="en-US" w:eastAsia="zh-CN" w:bidi="ar-SA"/>
    </w:rPr>
  </w:style>
  <w:style w:type="character" w:customStyle="1" w:styleId="afffb">
    <w:name w:val="样式 (西文) 宋体 倾斜"/>
    <w:qFormat/>
    <w:rsid w:val="00161C02"/>
    <w:rPr>
      <w:rFonts w:ascii="Times New Roman" w:hAnsi="Times New Roman"/>
      <w:i/>
      <w:iCs/>
    </w:rPr>
  </w:style>
  <w:style w:type="character" w:customStyle="1" w:styleId="con">
    <w:name w:val="con"/>
    <w:qFormat/>
    <w:rsid w:val="00161C02"/>
  </w:style>
  <w:style w:type="character" w:customStyle="1" w:styleId="Char9">
    <w:name w:val="附录公式 Char"/>
    <w:link w:val="af4"/>
    <w:qFormat/>
    <w:rsid w:val="00161C02"/>
    <w:rPr>
      <w:rFonts w:ascii="宋体" w:eastAsia="Times New Roman"/>
      <w:spacing w:val="4"/>
      <w:kern w:val="21"/>
      <w:sz w:val="21"/>
      <w:szCs w:val="21"/>
    </w:rPr>
  </w:style>
  <w:style w:type="paragraph" w:customStyle="1" w:styleId="af4">
    <w:name w:val="附录公式"/>
    <w:basedOn w:val="afffa"/>
    <w:next w:val="afffa"/>
    <w:link w:val="Char9"/>
    <w:qFormat/>
    <w:rsid w:val="00161C02"/>
    <w:pPr>
      <w:numPr>
        <w:ilvl w:val="1"/>
        <w:numId w:val="1"/>
      </w:numPr>
      <w:tabs>
        <w:tab w:val="clear" w:pos="840"/>
      </w:tabs>
      <w:autoSpaceDE w:val="0"/>
      <w:autoSpaceDN w:val="0"/>
      <w:adjustRightInd/>
      <w:snapToGrid/>
      <w:spacing w:line="240" w:lineRule="auto"/>
      <w:ind w:left="0" w:firstLine="420"/>
    </w:pPr>
    <w:rPr>
      <w:rFonts w:ascii="宋体" w:eastAsia="Times New Roman"/>
      <w:bCs w:val="0"/>
    </w:rPr>
  </w:style>
  <w:style w:type="character" w:customStyle="1" w:styleId="CharChar1">
    <w:name w:val="Char Char1"/>
    <w:qFormat/>
    <w:rsid w:val="00161C02"/>
    <w:rPr>
      <w:rFonts w:eastAsia="宋体"/>
      <w:kern w:val="2"/>
      <w:sz w:val="18"/>
      <w:szCs w:val="18"/>
      <w:lang w:val="en-US" w:eastAsia="zh-CN" w:bidi="ar-SA"/>
    </w:rPr>
  </w:style>
  <w:style w:type="character" w:customStyle="1" w:styleId="afffc">
    <w:name w:val="发布"/>
    <w:qFormat/>
    <w:rsid w:val="00161C02"/>
    <w:rPr>
      <w:rFonts w:ascii="黑体" w:eastAsia="黑体"/>
      <w:spacing w:val="22"/>
      <w:w w:val="100"/>
      <w:position w:val="3"/>
      <w:sz w:val="28"/>
    </w:rPr>
  </w:style>
  <w:style w:type="character" w:customStyle="1" w:styleId="Char13">
    <w:name w:val="章 Char1"/>
    <w:qFormat/>
    <w:rsid w:val="00161C02"/>
    <w:rPr>
      <w:rFonts w:ascii="黑体" w:eastAsia="黑体" w:hAnsi="宋体"/>
      <w:kern w:val="2"/>
      <w:sz w:val="21"/>
      <w:szCs w:val="24"/>
      <w:lang w:val="en-US" w:eastAsia="zh-CN" w:bidi="ar-SA"/>
    </w:rPr>
  </w:style>
  <w:style w:type="character" w:customStyle="1" w:styleId="Char14">
    <w:name w:val="术语文 Char1"/>
    <w:qFormat/>
    <w:rsid w:val="00161C02"/>
    <w:rPr>
      <w:rFonts w:ascii="黑体" w:eastAsia="黑体" w:hAnsi="宋体"/>
      <w:spacing w:val="4"/>
      <w:kern w:val="21"/>
      <w:sz w:val="21"/>
      <w:szCs w:val="21"/>
      <w:lang w:val="en-US" w:eastAsia="zh-CN" w:bidi="ar-SA"/>
    </w:rPr>
  </w:style>
  <w:style w:type="character" w:customStyle="1" w:styleId="Chara">
    <w:name w:val="术语文 Char"/>
    <w:qFormat/>
    <w:rsid w:val="00161C02"/>
    <w:rPr>
      <w:rFonts w:ascii="黑体" w:eastAsia="黑体" w:hAnsi="宋体"/>
      <w:spacing w:val="4"/>
      <w:kern w:val="21"/>
      <w:sz w:val="21"/>
      <w:szCs w:val="21"/>
      <w:lang w:val="en-US" w:eastAsia="zh-CN" w:bidi="ar-SA"/>
    </w:rPr>
  </w:style>
  <w:style w:type="character" w:customStyle="1" w:styleId="TimesNewRoman11Char">
    <w:name w:val="样式 目次、标准名称标题 + Times New Roman 11 磅 Char"/>
    <w:qFormat/>
    <w:rsid w:val="00161C02"/>
    <w:rPr>
      <w:rFonts w:ascii="黑体" w:eastAsia="黑体"/>
      <w:sz w:val="22"/>
      <w:lang w:val="en-US" w:eastAsia="zh-CN" w:bidi="ar-SA"/>
    </w:rPr>
  </w:style>
  <w:style w:type="character" w:customStyle="1" w:styleId="31Char">
    <w:name w:val="3。1 Char"/>
    <w:qFormat/>
    <w:rsid w:val="00161C02"/>
    <w:rPr>
      <w:rFonts w:ascii="黑体" w:eastAsia="黑体" w:hAnsi="宋体"/>
      <w:spacing w:val="-4"/>
      <w:kern w:val="2"/>
      <w:sz w:val="21"/>
      <w:szCs w:val="21"/>
      <w:lang w:val="en-US" w:eastAsia="zh-CN" w:bidi="ar-SA"/>
    </w:rPr>
  </w:style>
  <w:style w:type="character" w:customStyle="1" w:styleId="12">
    <w:name w:val="占位符文本1"/>
    <w:qFormat/>
    <w:rsid w:val="00161C02"/>
    <w:rPr>
      <w:rFonts w:cs="Times New Roman"/>
      <w:color w:val="808080"/>
    </w:rPr>
  </w:style>
  <w:style w:type="character" w:customStyle="1" w:styleId="Charb">
    <w:name w:val="目次、标准名称标题 Char"/>
    <w:qFormat/>
    <w:rsid w:val="00161C02"/>
    <w:rPr>
      <w:rFonts w:ascii="黑体" w:eastAsia="黑体"/>
      <w:sz w:val="32"/>
      <w:lang w:val="en-US" w:eastAsia="zh-CN" w:bidi="ar-SA"/>
    </w:rPr>
  </w:style>
  <w:style w:type="character" w:customStyle="1" w:styleId="Charc">
    <w:name w:val="节 Char"/>
    <w:qFormat/>
    <w:rsid w:val="00161C02"/>
    <w:rPr>
      <w:rFonts w:ascii="黑体" w:eastAsia="黑体" w:hAnsi="宋体"/>
      <w:spacing w:val="4"/>
      <w:kern w:val="2"/>
      <w:sz w:val="21"/>
      <w:szCs w:val="21"/>
      <w:lang w:val="en-US" w:eastAsia="zh-CN" w:bidi="ar-SA"/>
    </w:rPr>
  </w:style>
  <w:style w:type="paragraph" w:customStyle="1" w:styleId="afffd">
    <w:name w:val="样式 目次、标准名称标题 + 方正黑体简体"/>
    <w:basedOn w:val="afffe"/>
    <w:qFormat/>
    <w:rsid w:val="00161C02"/>
    <w:rPr>
      <w:rFonts w:ascii="方正黑体简体" w:eastAsia="方正黑体简体" w:hAnsi="方正黑体简体"/>
    </w:rPr>
  </w:style>
  <w:style w:type="paragraph" w:customStyle="1" w:styleId="afffe">
    <w:name w:val="目次、标准名称标题"/>
    <w:basedOn w:val="afd"/>
    <w:next w:val="afd"/>
    <w:qFormat/>
    <w:rsid w:val="00161C02"/>
    <w:pPr>
      <w:widowControl/>
      <w:shd w:val="clear" w:color="FFFFFF" w:fill="FFFFFF"/>
      <w:spacing w:before="640" w:after="560" w:line="460" w:lineRule="exact"/>
      <w:jc w:val="center"/>
      <w:outlineLvl w:val="0"/>
    </w:pPr>
    <w:rPr>
      <w:rFonts w:ascii="黑体" w:eastAsia="黑体"/>
      <w:spacing w:val="4"/>
      <w:kern w:val="0"/>
      <w:sz w:val="32"/>
      <w:szCs w:val="32"/>
    </w:rPr>
  </w:style>
  <w:style w:type="paragraph" w:customStyle="1" w:styleId="affff">
    <w:name w:val="术语文"/>
    <w:basedOn w:val="affff0"/>
    <w:qFormat/>
    <w:rsid w:val="00161C02"/>
    <w:pPr>
      <w:ind w:firstLineChars="200" w:firstLine="200"/>
      <w:jc w:val="left"/>
    </w:pPr>
    <w:rPr>
      <w:rFonts w:ascii="Times New Roman" w:hAnsi="Times New Roman"/>
      <w:kern w:val="21"/>
    </w:rPr>
  </w:style>
  <w:style w:type="paragraph" w:customStyle="1" w:styleId="affff0">
    <w:name w:val="节"/>
    <w:basedOn w:val="affff1"/>
    <w:qFormat/>
    <w:rsid w:val="00161C02"/>
    <w:pPr>
      <w:adjustRightInd w:val="0"/>
      <w:snapToGrid w:val="0"/>
    </w:pPr>
  </w:style>
  <w:style w:type="paragraph" w:customStyle="1" w:styleId="affff1">
    <w:name w:val="章"/>
    <w:basedOn w:val="afd"/>
    <w:qFormat/>
    <w:rsid w:val="00161C02"/>
    <w:pPr>
      <w:spacing w:beforeLines="50" w:afterLines="50" w:line="340" w:lineRule="exact"/>
    </w:pPr>
    <w:rPr>
      <w:rFonts w:ascii="黑体" w:eastAsia="黑体" w:hAnsi="宋体"/>
      <w:spacing w:val="4"/>
      <w:szCs w:val="21"/>
    </w:rPr>
  </w:style>
  <w:style w:type="paragraph" w:customStyle="1" w:styleId="affff2">
    <w:name w:val="附录第一行"/>
    <w:basedOn w:val="afd"/>
    <w:qFormat/>
    <w:rsid w:val="00161C02"/>
    <w:pPr>
      <w:keepNext/>
      <w:keepLines/>
      <w:spacing w:before="640" w:after="560" w:line="340" w:lineRule="exact"/>
      <w:jc w:val="center"/>
      <w:outlineLvl w:val="2"/>
    </w:pPr>
    <w:rPr>
      <w:rFonts w:ascii="黑体" w:eastAsia="黑体" w:hAnsi="黑体"/>
      <w:bCs/>
      <w:color w:val="000000"/>
      <w:spacing w:val="4"/>
      <w:szCs w:val="21"/>
    </w:rPr>
  </w:style>
  <w:style w:type="paragraph" w:customStyle="1" w:styleId="affff3">
    <w:name w:val="目次、索引正文"/>
    <w:qFormat/>
    <w:rsid w:val="00161C02"/>
    <w:pPr>
      <w:spacing w:line="320" w:lineRule="exact"/>
      <w:jc w:val="both"/>
    </w:pPr>
    <w:rPr>
      <w:rFonts w:ascii="宋体"/>
      <w:sz w:val="21"/>
    </w:rPr>
  </w:style>
  <w:style w:type="paragraph" w:customStyle="1" w:styleId="L">
    <w:name w:val="L标准号（前宋后黑）"/>
    <w:basedOn w:val="afd"/>
    <w:qFormat/>
    <w:rsid w:val="00161C02"/>
    <w:pPr>
      <w:framePr w:w="9138" w:h="1244" w:hRule="exact" w:wrap="around" w:vAnchor="page" w:hAnchor="margin" w:y="2908" w:anchorLock="1"/>
      <w:kinsoku w:val="0"/>
      <w:wordWrap w:val="0"/>
      <w:overflowPunct w:val="0"/>
      <w:autoSpaceDE w:val="0"/>
      <w:autoSpaceDN w:val="0"/>
      <w:adjustRightInd w:val="0"/>
      <w:spacing w:beforeLines="50" w:line="240" w:lineRule="exact"/>
      <w:jc w:val="right"/>
      <w:textAlignment w:val="center"/>
    </w:pPr>
    <w:rPr>
      <w:b/>
      <w:bCs/>
      <w:kern w:val="0"/>
      <w:sz w:val="28"/>
    </w:rPr>
  </w:style>
  <w:style w:type="paragraph" w:customStyle="1" w:styleId="TOC1">
    <w:name w:val="TOC 标题1"/>
    <w:basedOn w:val="1"/>
    <w:next w:val="afd"/>
    <w:uiPriority w:val="39"/>
    <w:qFormat/>
    <w:rsid w:val="00161C02"/>
    <w:pPr>
      <w:widowControl/>
      <w:spacing w:before="240" w:after="0" w:line="259" w:lineRule="auto"/>
      <w:jc w:val="left"/>
      <w:outlineLvl w:val="9"/>
    </w:pPr>
    <w:rPr>
      <w:rFonts w:ascii="Cambria" w:eastAsia="宋体" w:hAnsi="Cambria"/>
      <w:bCs w:val="0"/>
      <w:color w:val="365F91"/>
      <w:kern w:val="0"/>
      <w:sz w:val="32"/>
      <w:szCs w:val="32"/>
    </w:rPr>
  </w:style>
  <w:style w:type="paragraph" w:customStyle="1" w:styleId="affff4">
    <w:name w:val="一级条标题"/>
    <w:basedOn w:val="affff5"/>
    <w:next w:val="afd"/>
    <w:qFormat/>
    <w:rsid w:val="00161C02"/>
    <w:pPr>
      <w:tabs>
        <w:tab w:val="left" w:pos="1260"/>
      </w:tabs>
      <w:ind w:left="1260" w:hanging="420"/>
      <w:outlineLvl w:val="2"/>
    </w:pPr>
  </w:style>
  <w:style w:type="paragraph" w:customStyle="1" w:styleId="affff5">
    <w:name w:val="章标题"/>
    <w:next w:val="afd"/>
    <w:qFormat/>
    <w:rsid w:val="00161C02"/>
    <w:pPr>
      <w:spacing w:beforeLines="50" w:afterLines="50"/>
      <w:jc w:val="both"/>
      <w:outlineLvl w:val="1"/>
    </w:pPr>
    <w:rPr>
      <w:rFonts w:ascii="黑体" w:eastAsia="黑体"/>
      <w:sz w:val="21"/>
    </w:rPr>
  </w:style>
  <w:style w:type="paragraph" w:customStyle="1" w:styleId="affff6">
    <w:name w:val="图"/>
    <w:basedOn w:val="afd"/>
    <w:qFormat/>
    <w:rsid w:val="00161C02"/>
    <w:pPr>
      <w:adjustRightInd w:val="0"/>
      <w:snapToGrid w:val="0"/>
      <w:spacing w:beforeLines="50"/>
      <w:jc w:val="center"/>
    </w:pPr>
  </w:style>
  <w:style w:type="paragraph" w:customStyle="1" w:styleId="1111">
    <w:name w:val="1.1.1.1"/>
    <w:basedOn w:val="111"/>
    <w:qFormat/>
    <w:rsid w:val="00161C02"/>
    <w:pPr>
      <w:numPr>
        <w:ilvl w:val="0"/>
        <w:numId w:val="0"/>
      </w:numPr>
    </w:pPr>
  </w:style>
  <w:style w:type="paragraph" w:customStyle="1" w:styleId="111">
    <w:name w:val="1.1.1"/>
    <w:basedOn w:val="afd"/>
    <w:qFormat/>
    <w:rsid w:val="00161C02"/>
    <w:pPr>
      <w:numPr>
        <w:ilvl w:val="2"/>
        <w:numId w:val="2"/>
      </w:numPr>
      <w:tabs>
        <w:tab w:val="clear" w:pos="0"/>
      </w:tabs>
    </w:pPr>
    <w:rPr>
      <w:sz w:val="24"/>
    </w:rPr>
  </w:style>
  <w:style w:type="paragraph" w:customStyle="1" w:styleId="affff7">
    <w:name w:val="附录第二行"/>
    <w:basedOn w:val="affff2"/>
    <w:qFormat/>
    <w:rsid w:val="00161C02"/>
    <w:pPr>
      <w:spacing w:before="0"/>
    </w:pPr>
  </w:style>
  <w:style w:type="paragraph" w:customStyle="1" w:styleId="Default">
    <w:name w:val="Default"/>
    <w:qFormat/>
    <w:rsid w:val="00161C02"/>
    <w:pPr>
      <w:widowControl w:val="0"/>
      <w:autoSpaceDE w:val="0"/>
      <w:autoSpaceDN w:val="0"/>
      <w:adjustRightInd w:val="0"/>
    </w:pPr>
    <w:rPr>
      <w:rFonts w:ascii="宋体" w:cs="宋体"/>
      <w:color w:val="000000"/>
      <w:sz w:val="24"/>
      <w:szCs w:val="24"/>
    </w:rPr>
  </w:style>
  <w:style w:type="paragraph" w:customStyle="1" w:styleId="Chard">
    <w:name w:val="Char"/>
    <w:basedOn w:val="afd"/>
    <w:qFormat/>
    <w:rsid w:val="00161C02"/>
  </w:style>
  <w:style w:type="paragraph" w:customStyle="1" w:styleId="affff8">
    <w:name w:val="标准书眉一"/>
    <w:qFormat/>
    <w:rsid w:val="00161C02"/>
    <w:pPr>
      <w:jc w:val="both"/>
    </w:pPr>
  </w:style>
  <w:style w:type="paragraph" w:customStyle="1" w:styleId="affff9">
    <w:name w:val="实施日期"/>
    <w:basedOn w:val="affffa"/>
    <w:qFormat/>
    <w:rsid w:val="00161C02"/>
    <w:pPr>
      <w:framePr w:wrap="around" w:hAnchor="text" w:xAlign="right" w:y="1"/>
      <w:jc w:val="right"/>
    </w:pPr>
  </w:style>
  <w:style w:type="paragraph" w:customStyle="1" w:styleId="affffa">
    <w:name w:val="发布日期"/>
    <w:qFormat/>
    <w:rsid w:val="00161C02"/>
    <w:rPr>
      <w:rFonts w:eastAsia="黑体"/>
      <w:sz w:val="28"/>
    </w:rPr>
  </w:style>
  <w:style w:type="paragraph" w:customStyle="1" w:styleId="affffb">
    <w:name w:val="回车"/>
    <w:basedOn w:val="afffe"/>
    <w:qFormat/>
    <w:rsid w:val="00161C02"/>
    <w:pPr>
      <w:spacing w:before="0" w:after="0" w:line="120" w:lineRule="exact"/>
      <w:jc w:val="left"/>
      <w:outlineLvl w:val="9"/>
    </w:pPr>
    <w:rPr>
      <w:rFonts w:eastAsia="方正书宋简体"/>
      <w:sz w:val="10"/>
    </w:rPr>
  </w:style>
  <w:style w:type="paragraph" w:customStyle="1" w:styleId="affffc">
    <w:name w:val="二级无"/>
    <w:basedOn w:val="affffd"/>
    <w:qFormat/>
    <w:rsid w:val="00161C02"/>
    <w:pPr>
      <w:spacing w:before="50" w:after="50"/>
      <w:ind w:left="840"/>
      <w:jc w:val="left"/>
    </w:pPr>
    <w:rPr>
      <w:rFonts w:ascii="宋体" w:eastAsia="宋体"/>
      <w:szCs w:val="21"/>
    </w:rPr>
  </w:style>
  <w:style w:type="paragraph" w:customStyle="1" w:styleId="affffd">
    <w:name w:val="二级条标题"/>
    <w:basedOn w:val="afd"/>
    <w:next w:val="afd"/>
    <w:qFormat/>
    <w:rsid w:val="00161C02"/>
    <w:pPr>
      <w:widowControl/>
      <w:outlineLvl w:val="3"/>
    </w:pPr>
    <w:rPr>
      <w:rFonts w:ascii="黑体" w:eastAsia="黑体"/>
      <w:kern w:val="0"/>
      <w:szCs w:val="20"/>
    </w:rPr>
  </w:style>
  <w:style w:type="paragraph" w:customStyle="1" w:styleId="af9">
    <w:name w:val="附录表标题"/>
    <w:basedOn w:val="afd"/>
    <w:next w:val="afffa"/>
    <w:qFormat/>
    <w:rsid w:val="00161C02"/>
    <w:pPr>
      <w:numPr>
        <w:ilvl w:val="1"/>
        <w:numId w:val="3"/>
      </w:numPr>
      <w:tabs>
        <w:tab w:val="left" w:pos="180"/>
        <w:tab w:val="left" w:pos="1199"/>
      </w:tabs>
      <w:spacing w:beforeLines="50" w:afterLines="50"/>
      <w:ind w:left="0" w:firstLine="0"/>
      <w:jc w:val="center"/>
    </w:pPr>
    <w:rPr>
      <w:rFonts w:ascii="黑体" w:eastAsia="黑体"/>
      <w:szCs w:val="21"/>
    </w:rPr>
  </w:style>
  <w:style w:type="paragraph" w:customStyle="1" w:styleId="affffe">
    <w:name w:val="目录"/>
    <w:basedOn w:val="10"/>
    <w:qFormat/>
    <w:rsid w:val="00161C02"/>
    <w:pPr>
      <w:tabs>
        <w:tab w:val="right" w:leader="dot" w:pos="9345"/>
      </w:tabs>
      <w:adjustRightInd w:val="0"/>
      <w:spacing w:before="640" w:after="560" w:line="460" w:lineRule="exact"/>
      <w:jc w:val="center"/>
      <w:outlineLvl w:val="0"/>
    </w:pPr>
    <w:rPr>
      <w:rFonts w:ascii="宋体" w:hAnsi="宋体"/>
      <w:b w:val="0"/>
      <w:bCs w:val="0"/>
      <w:caps w:val="0"/>
      <w:kern w:val="21"/>
    </w:rPr>
  </w:style>
  <w:style w:type="paragraph" w:customStyle="1" w:styleId="afffff">
    <w:name w:val="报告正文"/>
    <w:basedOn w:val="afd"/>
    <w:qFormat/>
    <w:rsid w:val="00161C02"/>
    <w:pPr>
      <w:adjustRightInd w:val="0"/>
      <w:spacing w:line="312" w:lineRule="atLeast"/>
      <w:textAlignment w:val="baseline"/>
    </w:pPr>
    <w:rPr>
      <w:rFonts w:ascii="楷体_GB2312" w:eastAsia="楷体_GB2312"/>
      <w:kern w:val="0"/>
      <w:sz w:val="24"/>
      <w:szCs w:val="20"/>
    </w:rPr>
  </w:style>
  <w:style w:type="paragraph" w:customStyle="1" w:styleId="TimesNewRoman11">
    <w:name w:val="样式 目次、标准名称标题 + Times New Roman 11 磅"/>
    <w:basedOn w:val="afffe"/>
    <w:qFormat/>
    <w:rsid w:val="00161C02"/>
    <w:rPr>
      <w:rFonts w:ascii="Times New Roman"/>
      <w:sz w:val="22"/>
    </w:rPr>
  </w:style>
  <w:style w:type="paragraph" w:customStyle="1" w:styleId="afffff0">
    <w:name w:val="标准标志"/>
    <w:next w:val="afd"/>
    <w:qFormat/>
    <w:rsid w:val="00161C02"/>
    <w:pPr>
      <w:framePr w:w="2268" w:h="1392" w:hRule="exact" w:wrap="around" w:hAnchor="margin" w:x="6748" w:y="171" w:anchorLock="1"/>
      <w:shd w:val="solid" w:color="FFFFFF" w:fill="FFFFFF"/>
      <w:spacing w:line="0" w:lineRule="atLeast"/>
      <w:jc w:val="right"/>
    </w:pPr>
    <w:rPr>
      <w:b/>
      <w:w w:val="130"/>
      <w:sz w:val="96"/>
    </w:rPr>
  </w:style>
  <w:style w:type="paragraph" w:customStyle="1" w:styleId="Char15">
    <w:name w:val="Char1"/>
    <w:basedOn w:val="afd"/>
    <w:qFormat/>
    <w:rsid w:val="00161C02"/>
  </w:style>
  <w:style w:type="paragraph" w:customStyle="1" w:styleId="13">
    <w:name w:val="项目1"/>
    <w:basedOn w:val="afd"/>
    <w:qFormat/>
    <w:rsid w:val="00161C02"/>
    <w:pPr>
      <w:adjustRightInd w:val="0"/>
      <w:spacing w:line="340" w:lineRule="exact"/>
      <w:ind w:leftChars="200" w:left="400" w:hangingChars="200" w:hanging="200"/>
    </w:pPr>
    <w:rPr>
      <w:spacing w:val="4"/>
      <w:szCs w:val="21"/>
    </w:rPr>
  </w:style>
  <w:style w:type="paragraph" w:customStyle="1" w:styleId="afffff1">
    <w:name w:val="表内居中文字"/>
    <w:basedOn w:val="afd"/>
    <w:qFormat/>
    <w:rsid w:val="00161C02"/>
    <w:pPr>
      <w:adjustRightInd w:val="0"/>
      <w:spacing w:line="180" w:lineRule="atLeast"/>
      <w:jc w:val="center"/>
    </w:pPr>
    <w:rPr>
      <w:kern w:val="0"/>
      <w:sz w:val="18"/>
    </w:rPr>
  </w:style>
  <w:style w:type="paragraph" w:customStyle="1" w:styleId="afffff2">
    <w:name w:val="图注"/>
    <w:basedOn w:val="afd"/>
    <w:qFormat/>
    <w:rsid w:val="00161C02"/>
    <w:pPr>
      <w:ind w:firstLineChars="200" w:firstLine="356"/>
      <w:jc w:val="left"/>
    </w:pPr>
    <w:rPr>
      <w:bCs/>
      <w:sz w:val="18"/>
      <w:szCs w:val="18"/>
    </w:rPr>
  </w:style>
  <w:style w:type="paragraph" w:customStyle="1" w:styleId="afffff3">
    <w:name w:val="制表位"/>
    <w:basedOn w:val="afd"/>
    <w:qFormat/>
    <w:rsid w:val="00161C02"/>
    <w:pPr>
      <w:tabs>
        <w:tab w:val="center" w:pos="4536"/>
        <w:tab w:val="right" w:pos="9356"/>
      </w:tabs>
    </w:pPr>
  </w:style>
  <w:style w:type="paragraph" w:customStyle="1" w:styleId="af">
    <w:name w:val="附录四级无"/>
    <w:basedOn w:val="afd"/>
    <w:qFormat/>
    <w:rsid w:val="00161C02"/>
    <w:pPr>
      <w:widowControl/>
      <w:numPr>
        <w:ilvl w:val="1"/>
        <w:numId w:val="4"/>
      </w:numPr>
      <w:wordWrap w:val="0"/>
      <w:overflowPunct w:val="0"/>
      <w:autoSpaceDE w:val="0"/>
      <w:autoSpaceDN w:val="0"/>
      <w:textAlignment w:val="baseline"/>
      <w:outlineLvl w:val="5"/>
    </w:pPr>
    <w:rPr>
      <w:rFonts w:ascii="宋体"/>
      <w:kern w:val="21"/>
      <w:szCs w:val="21"/>
    </w:rPr>
  </w:style>
  <w:style w:type="paragraph" w:customStyle="1" w:styleId="af1">
    <w:name w:val="附录数字编号列项（二级）"/>
    <w:qFormat/>
    <w:rsid w:val="00161C02"/>
    <w:pPr>
      <w:numPr>
        <w:ilvl w:val="6"/>
        <w:numId w:val="4"/>
      </w:numPr>
      <w:tabs>
        <w:tab w:val="left" w:pos="840"/>
      </w:tabs>
    </w:pPr>
    <w:rPr>
      <w:rFonts w:ascii="宋体"/>
      <w:sz w:val="21"/>
    </w:rPr>
  </w:style>
  <w:style w:type="paragraph" w:customStyle="1" w:styleId="310">
    <w:name w:val="3。1"/>
    <w:basedOn w:val="affff0"/>
    <w:qFormat/>
    <w:rsid w:val="00161C02"/>
    <w:pPr>
      <w:topLinePunct/>
      <w:spacing w:line="340" w:lineRule="atLeast"/>
    </w:pPr>
    <w:rPr>
      <w:spacing w:val="-4"/>
    </w:rPr>
  </w:style>
  <w:style w:type="paragraph" w:customStyle="1" w:styleId="afffff4">
    <w:name w:val="五级条标题"/>
    <w:basedOn w:val="afffff5"/>
    <w:next w:val="afd"/>
    <w:qFormat/>
    <w:rsid w:val="00161C02"/>
    <w:pPr>
      <w:tabs>
        <w:tab w:val="left" w:pos="5040"/>
      </w:tabs>
      <w:ind w:left="5040" w:hanging="360"/>
      <w:outlineLvl w:val="6"/>
    </w:pPr>
  </w:style>
  <w:style w:type="paragraph" w:customStyle="1" w:styleId="afffff5">
    <w:name w:val="四级条标题"/>
    <w:basedOn w:val="afffff6"/>
    <w:next w:val="afd"/>
    <w:qFormat/>
    <w:rsid w:val="00161C02"/>
    <w:pPr>
      <w:jc w:val="both"/>
      <w:outlineLvl w:val="5"/>
    </w:pPr>
    <w:rPr>
      <w:rFonts w:ascii="黑体" w:eastAsia="黑体"/>
      <w:kern w:val="0"/>
    </w:rPr>
  </w:style>
  <w:style w:type="paragraph" w:customStyle="1" w:styleId="afffff6">
    <w:name w:val="三级条标题"/>
    <w:basedOn w:val="afd"/>
    <w:next w:val="afd"/>
    <w:qFormat/>
    <w:rsid w:val="00161C02"/>
    <w:pPr>
      <w:widowControl/>
      <w:jc w:val="left"/>
      <w:outlineLvl w:val="4"/>
    </w:pPr>
    <w:rPr>
      <w:szCs w:val="20"/>
    </w:rPr>
  </w:style>
  <w:style w:type="paragraph" w:customStyle="1" w:styleId="af3">
    <w:name w:val="附录五级条标题"/>
    <w:basedOn w:val="afd"/>
    <w:next w:val="afffa"/>
    <w:qFormat/>
    <w:rsid w:val="00161C02"/>
    <w:pPr>
      <w:widowControl/>
      <w:numPr>
        <w:numId w:val="1"/>
      </w:numPr>
      <w:tabs>
        <w:tab w:val="clear" w:pos="839"/>
      </w:tabs>
      <w:wordWrap w:val="0"/>
      <w:overflowPunct w:val="0"/>
      <w:autoSpaceDE w:val="0"/>
      <w:autoSpaceDN w:val="0"/>
      <w:spacing w:beforeLines="50" w:afterLines="50"/>
      <w:ind w:left="0" w:firstLine="0"/>
      <w:textAlignment w:val="baseline"/>
      <w:outlineLvl w:val="6"/>
    </w:pPr>
    <w:rPr>
      <w:rFonts w:ascii="黑体" w:eastAsia="黑体"/>
      <w:kern w:val="21"/>
      <w:szCs w:val="20"/>
    </w:rPr>
  </w:style>
  <w:style w:type="paragraph" w:customStyle="1" w:styleId="afffff7">
    <w:name w:val="项目a）"/>
    <w:basedOn w:val="13"/>
    <w:qFormat/>
    <w:rsid w:val="00161C02"/>
    <w:pPr>
      <w:ind w:leftChars="400" w:left="1740"/>
    </w:pPr>
  </w:style>
  <w:style w:type="paragraph" w:customStyle="1" w:styleId="afffff8">
    <w:name w:val="封面标准名称"/>
    <w:qFormat/>
    <w:rsid w:val="00161C02"/>
    <w:pPr>
      <w:widowControl w:val="0"/>
      <w:spacing w:line="680" w:lineRule="exact"/>
      <w:jc w:val="center"/>
      <w:textAlignment w:val="center"/>
    </w:pPr>
    <w:rPr>
      <w:rFonts w:ascii="黑体" w:eastAsia="黑体"/>
      <w:sz w:val="52"/>
    </w:rPr>
  </w:style>
  <w:style w:type="paragraph" w:customStyle="1" w:styleId="afffff9">
    <w:name w:val="段落"/>
    <w:basedOn w:val="afd"/>
    <w:qFormat/>
    <w:rsid w:val="00161C02"/>
    <w:pPr>
      <w:spacing w:line="360" w:lineRule="auto"/>
      <w:ind w:firstLine="480"/>
    </w:pPr>
    <w:rPr>
      <w:rFonts w:ascii="宋体" w:hAnsi="宋体"/>
      <w:sz w:val="24"/>
      <w:szCs w:val="20"/>
    </w:rPr>
  </w:style>
  <w:style w:type="paragraph" w:customStyle="1" w:styleId="afffffa">
    <w:name w:val="封面标准英文名称"/>
    <w:qFormat/>
    <w:rsid w:val="00161C02"/>
    <w:pPr>
      <w:widowControl w:val="0"/>
      <w:spacing w:before="370" w:line="400" w:lineRule="exact"/>
      <w:jc w:val="center"/>
    </w:pPr>
    <w:rPr>
      <w:sz w:val="28"/>
    </w:rPr>
  </w:style>
  <w:style w:type="paragraph" w:customStyle="1" w:styleId="afffffb">
    <w:name w:val="参考文献、索引标题"/>
    <w:basedOn w:val="afd"/>
    <w:next w:val="afd"/>
    <w:qFormat/>
    <w:rsid w:val="00161C02"/>
    <w:pPr>
      <w:spacing w:after="200"/>
    </w:pPr>
  </w:style>
  <w:style w:type="paragraph" w:customStyle="1" w:styleId="afffffc">
    <w:name w:val="公式"/>
    <w:basedOn w:val="afd"/>
    <w:qFormat/>
    <w:rsid w:val="00161C02"/>
    <w:pPr>
      <w:tabs>
        <w:tab w:val="left" w:pos="-416"/>
      </w:tabs>
      <w:adjustRightInd w:val="0"/>
      <w:ind w:firstLine="420"/>
      <w:jc w:val="right"/>
    </w:pPr>
    <w:rPr>
      <w:kern w:val="21"/>
      <w:position w:val="-12"/>
    </w:rPr>
  </w:style>
  <w:style w:type="paragraph" w:customStyle="1" w:styleId="af8">
    <w:name w:val="列项——"/>
    <w:qFormat/>
    <w:rsid w:val="00161C02"/>
    <w:pPr>
      <w:widowControl w:val="0"/>
      <w:numPr>
        <w:numId w:val="3"/>
      </w:numPr>
      <w:tabs>
        <w:tab w:val="clear" w:pos="1199"/>
      </w:tabs>
      <w:ind w:left="0" w:firstLine="0"/>
      <w:jc w:val="both"/>
    </w:pPr>
    <w:rPr>
      <w:rFonts w:ascii="宋体"/>
      <w:sz w:val="21"/>
    </w:rPr>
  </w:style>
  <w:style w:type="paragraph" w:customStyle="1" w:styleId="afffffd">
    <w:name w:val="公式居中"/>
    <w:basedOn w:val="afd"/>
    <w:qFormat/>
    <w:rsid w:val="00161C02"/>
    <w:pPr>
      <w:tabs>
        <w:tab w:val="center" w:pos="4580"/>
        <w:tab w:val="right" w:pos="6825"/>
        <w:tab w:val="right" w:leader="middleDot" w:pos="9446"/>
      </w:tabs>
      <w:adjustRightInd w:val="0"/>
      <w:jc w:val="center"/>
      <w:textAlignment w:val="center"/>
    </w:pPr>
    <w:rPr>
      <w:rFonts w:eastAsia="方正书宋简体"/>
      <w:spacing w:val="4"/>
      <w:kern w:val="21"/>
      <w:position w:val="-12"/>
      <w:szCs w:val="21"/>
    </w:rPr>
  </w:style>
  <w:style w:type="paragraph" w:customStyle="1" w:styleId="afffffe">
    <w:name w:val="段中公式"/>
    <w:basedOn w:val="afffa"/>
    <w:qFormat/>
    <w:rsid w:val="00161C02"/>
    <w:pPr>
      <w:spacing w:line="320" w:lineRule="exact"/>
      <w:ind w:firstLineChars="0" w:firstLine="0"/>
    </w:pPr>
  </w:style>
  <w:style w:type="paragraph" w:customStyle="1" w:styleId="affffff">
    <w:name w:val="封面一致性程度标识"/>
    <w:qFormat/>
    <w:rsid w:val="00161C02"/>
    <w:pPr>
      <w:spacing w:before="440" w:line="400" w:lineRule="exact"/>
      <w:jc w:val="center"/>
    </w:pPr>
    <w:rPr>
      <w:rFonts w:ascii="宋体"/>
      <w:sz w:val="28"/>
    </w:rPr>
  </w:style>
  <w:style w:type="paragraph" w:customStyle="1" w:styleId="Style1">
    <w:name w:val="_Style 1"/>
    <w:basedOn w:val="afd"/>
    <w:uiPriority w:val="99"/>
    <w:qFormat/>
    <w:rsid w:val="00161C02"/>
    <w:pPr>
      <w:ind w:firstLineChars="200" w:firstLine="420"/>
    </w:pPr>
  </w:style>
  <w:style w:type="paragraph" w:customStyle="1" w:styleId="af2">
    <w:name w:val="前言、引言标题"/>
    <w:next w:val="afd"/>
    <w:qFormat/>
    <w:rsid w:val="00161C02"/>
    <w:pPr>
      <w:numPr>
        <w:numId w:val="5"/>
      </w:numPr>
      <w:shd w:val="clear" w:color="FFFFFF" w:fill="FFFFFF"/>
      <w:tabs>
        <w:tab w:val="left" w:pos="360"/>
      </w:tabs>
      <w:spacing w:before="640" w:after="560"/>
      <w:jc w:val="center"/>
      <w:outlineLvl w:val="0"/>
    </w:pPr>
    <w:rPr>
      <w:rFonts w:ascii="黑体" w:eastAsia="黑体"/>
      <w:sz w:val="32"/>
    </w:rPr>
  </w:style>
  <w:style w:type="paragraph" w:customStyle="1" w:styleId="affffff0">
    <w:name w:val="封面标准文稿编辑信息"/>
    <w:qFormat/>
    <w:rsid w:val="00161C02"/>
    <w:pPr>
      <w:spacing w:before="180" w:line="180" w:lineRule="exact"/>
      <w:jc w:val="center"/>
    </w:pPr>
    <w:rPr>
      <w:rFonts w:ascii="宋体"/>
      <w:sz w:val="21"/>
    </w:rPr>
  </w:style>
  <w:style w:type="paragraph" w:customStyle="1" w:styleId="af0">
    <w:name w:val="附录二级条标题"/>
    <w:basedOn w:val="afd"/>
    <w:next w:val="afffa"/>
    <w:qFormat/>
    <w:rsid w:val="00161C02"/>
    <w:pPr>
      <w:widowControl/>
      <w:numPr>
        <w:ilvl w:val="4"/>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1">
    <w:name w:val="表格文字"/>
    <w:basedOn w:val="afd"/>
    <w:qFormat/>
    <w:rsid w:val="00161C02"/>
    <w:rPr>
      <w:szCs w:val="20"/>
    </w:rPr>
  </w:style>
  <w:style w:type="paragraph" w:customStyle="1" w:styleId="affffff2">
    <w:name w:val="附录一级条标题"/>
    <w:basedOn w:val="afd"/>
    <w:next w:val="afffa"/>
    <w:qFormat/>
    <w:rsid w:val="00161C02"/>
    <w:pPr>
      <w:widowControl/>
      <w:tabs>
        <w:tab w:val="left" w:pos="360"/>
      </w:tabs>
      <w:wordWrap w:val="0"/>
      <w:overflowPunct w:val="0"/>
      <w:autoSpaceDE w:val="0"/>
      <w:autoSpaceDN w:val="0"/>
      <w:spacing w:beforeLines="50" w:afterLines="50"/>
      <w:textAlignment w:val="baseline"/>
      <w:outlineLvl w:val="2"/>
    </w:pPr>
    <w:rPr>
      <w:rFonts w:ascii="黑体" w:eastAsia="黑体"/>
      <w:kern w:val="21"/>
      <w:szCs w:val="20"/>
    </w:rPr>
  </w:style>
  <w:style w:type="paragraph" w:customStyle="1" w:styleId="affffff3">
    <w:name w:val="正文公式编号制表符"/>
    <w:basedOn w:val="afffa"/>
    <w:next w:val="afffa"/>
    <w:qFormat/>
    <w:rsid w:val="00161C02"/>
    <w:pPr>
      <w:tabs>
        <w:tab w:val="center" w:pos="4201"/>
        <w:tab w:val="right" w:leader="dot" w:pos="9298"/>
      </w:tabs>
      <w:autoSpaceDE w:val="0"/>
      <w:autoSpaceDN w:val="0"/>
      <w:adjustRightInd/>
      <w:snapToGrid/>
      <w:spacing w:line="240" w:lineRule="auto"/>
      <w:ind w:firstLineChars="0" w:firstLine="0"/>
    </w:pPr>
    <w:rPr>
      <w:rFonts w:ascii="宋体" w:eastAsia="Times New Roman"/>
      <w:bCs w:val="0"/>
      <w:spacing w:val="0"/>
      <w:kern w:val="0"/>
      <w:szCs w:val="20"/>
    </w:rPr>
  </w:style>
  <w:style w:type="paragraph" w:customStyle="1" w:styleId="a1">
    <w:name w:val="注×：（正文）"/>
    <w:qFormat/>
    <w:rsid w:val="00161C02"/>
    <w:pPr>
      <w:numPr>
        <w:numId w:val="6"/>
      </w:numPr>
      <w:jc w:val="both"/>
    </w:pPr>
    <w:rPr>
      <w:rFonts w:ascii="宋体"/>
      <w:sz w:val="18"/>
      <w:szCs w:val="18"/>
    </w:rPr>
  </w:style>
  <w:style w:type="paragraph" w:customStyle="1" w:styleId="affffff4">
    <w:name w:val="附录标题"/>
    <w:basedOn w:val="affffff5"/>
    <w:qFormat/>
    <w:rsid w:val="00161C02"/>
    <w:pPr>
      <w:spacing w:after="90"/>
    </w:pPr>
  </w:style>
  <w:style w:type="paragraph" w:customStyle="1" w:styleId="affffff5">
    <w:name w:val="表头"/>
    <w:basedOn w:val="afd"/>
    <w:qFormat/>
    <w:rsid w:val="00161C02"/>
    <w:pPr>
      <w:keepNext/>
      <w:keepLines/>
      <w:spacing w:before="120" w:afterLines="25" w:line="340" w:lineRule="exact"/>
      <w:jc w:val="center"/>
      <w:outlineLvl w:val="2"/>
    </w:pPr>
    <w:rPr>
      <w:rFonts w:ascii="黑体" w:eastAsia="黑体" w:hAnsi="黑体"/>
      <w:bCs/>
      <w:color w:val="000000"/>
      <w:spacing w:val="4"/>
      <w:szCs w:val="21"/>
    </w:rPr>
  </w:style>
  <w:style w:type="paragraph" w:customStyle="1" w:styleId="affffff6">
    <w:name w:val="页眉奇数"/>
    <w:basedOn w:val="affb"/>
    <w:qFormat/>
    <w:rsid w:val="00161C02"/>
    <w:pPr>
      <w:ind w:firstLine="360"/>
      <w:jc w:val="right"/>
    </w:pPr>
    <w:rPr>
      <w:rFonts w:eastAsia="方正书宋简体"/>
    </w:rPr>
  </w:style>
  <w:style w:type="paragraph" w:customStyle="1" w:styleId="aa">
    <w:name w:val="编号列项（三级）"/>
    <w:qFormat/>
    <w:rsid w:val="00161C02"/>
    <w:pPr>
      <w:numPr>
        <w:ilvl w:val="2"/>
        <w:numId w:val="7"/>
      </w:numPr>
      <w:tabs>
        <w:tab w:val="left" w:pos="840"/>
      </w:tabs>
    </w:pPr>
    <w:rPr>
      <w:rFonts w:ascii="宋体"/>
      <w:sz w:val="21"/>
    </w:rPr>
  </w:style>
  <w:style w:type="paragraph" w:customStyle="1" w:styleId="affffff7">
    <w:name w:val="表内文字居中"/>
    <w:basedOn w:val="afd"/>
    <w:qFormat/>
    <w:rsid w:val="00161C02"/>
    <w:pPr>
      <w:snapToGrid w:val="0"/>
      <w:jc w:val="center"/>
    </w:pPr>
    <w:rPr>
      <w:spacing w:val="4"/>
      <w:sz w:val="18"/>
      <w:szCs w:val="21"/>
    </w:rPr>
  </w:style>
  <w:style w:type="paragraph" w:customStyle="1" w:styleId="affffff8">
    <w:name w:val="表内单位符号"/>
    <w:basedOn w:val="afd"/>
    <w:qFormat/>
    <w:rsid w:val="00161C02"/>
    <w:pPr>
      <w:ind w:leftChars="100" w:left="100" w:rightChars="100" w:right="100"/>
      <w:jc w:val="distribute"/>
    </w:pPr>
    <w:rPr>
      <w:sz w:val="18"/>
    </w:rPr>
  </w:style>
  <w:style w:type="paragraph" w:customStyle="1" w:styleId="affffff9">
    <w:name w:val="标准书脚_奇数页"/>
    <w:qFormat/>
    <w:rsid w:val="00161C02"/>
    <w:pPr>
      <w:spacing w:before="120"/>
      <w:jc w:val="right"/>
    </w:pPr>
    <w:rPr>
      <w:sz w:val="18"/>
    </w:rPr>
  </w:style>
  <w:style w:type="paragraph" w:customStyle="1" w:styleId="05052">
    <w:name w:val="样式 章 + 段前: 0.5 行 段后: 0.5 行 行距: 2 倍行距"/>
    <w:basedOn w:val="affff1"/>
    <w:qFormat/>
    <w:rsid w:val="00161C02"/>
    <w:pPr>
      <w:topLinePunct/>
      <w:adjustRightInd w:val="0"/>
      <w:spacing w:line="480" w:lineRule="auto"/>
    </w:pPr>
    <w:rPr>
      <w:rFonts w:cs="宋体"/>
      <w:spacing w:val="-4"/>
      <w:szCs w:val="20"/>
    </w:rPr>
  </w:style>
  <w:style w:type="paragraph" w:customStyle="1" w:styleId="affffffa">
    <w:name w:val="日期居右"/>
    <w:basedOn w:val="afd"/>
    <w:qFormat/>
    <w:rsid w:val="00161C02"/>
    <w:pPr>
      <w:ind w:rightChars="200" w:right="465" w:firstLine="465"/>
      <w:jc w:val="right"/>
    </w:pPr>
  </w:style>
  <w:style w:type="paragraph" w:customStyle="1" w:styleId="affffffb">
    <w:name w:val="一级无"/>
    <w:basedOn w:val="affff4"/>
    <w:qFormat/>
    <w:rsid w:val="00161C02"/>
    <w:pPr>
      <w:ind w:left="630" w:firstLine="0"/>
      <w:jc w:val="left"/>
    </w:pPr>
    <w:rPr>
      <w:rFonts w:ascii="宋体" w:eastAsia="宋体"/>
      <w:szCs w:val="21"/>
    </w:rPr>
  </w:style>
  <w:style w:type="paragraph" w:customStyle="1" w:styleId="affffffc">
    <w:name w:val="其他标准称谓"/>
    <w:qFormat/>
    <w:rsid w:val="00161C02"/>
    <w:pPr>
      <w:spacing w:line="0" w:lineRule="atLeast"/>
      <w:jc w:val="distribute"/>
    </w:pPr>
    <w:rPr>
      <w:rFonts w:ascii="黑体" w:eastAsia="黑体" w:hAnsi="宋体"/>
      <w:sz w:val="52"/>
    </w:rPr>
  </w:style>
  <w:style w:type="paragraph" w:customStyle="1" w:styleId="14">
    <w:name w:val="列出段落1"/>
    <w:basedOn w:val="afd"/>
    <w:uiPriority w:val="34"/>
    <w:qFormat/>
    <w:rsid w:val="00161C02"/>
    <w:pPr>
      <w:ind w:firstLineChars="200" w:firstLine="420"/>
    </w:pPr>
  </w:style>
  <w:style w:type="paragraph" w:customStyle="1" w:styleId="a5">
    <w:name w:val="列项·"/>
    <w:qFormat/>
    <w:rsid w:val="00161C02"/>
    <w:pPr>
      <w:numPr>
        <w:numId w:val="8"/>
      </w:numPr>
      <w:tabs>
        <w:tab w:val="clear" w:pos="1140"/>
      </w:tabs>
      <w:ind w:left="0" w:firstLine="0"/>
      <w:jc w:val="both"/>
    </w:pPr>
    <w:rPr>
      <w:rFonts w:ascii="宋体"/>
      <w:sz w:val="21"/>
    </w:rPr>
  </w:style>
  <w:style w:type="paragraph" w:customStyle="1" w:styleId="affffffd">
    <w:name w:val="发布部门"/>
    <w:next w:val="afffa"/>
    <w:qFormat/>
    <w:rsid w:val="00161C02"/>
    <w:pPr>
      <w:framePr w:w="7433" w:h="585" w:hRule="exact" w:hSpace="180" w:vSpace="180" w:wrap="around" w:hAnchor="margin" w:xAlign="center" w:y="14401" w:anchorLock="1"/>
      <w:jc w:val="center"/>
    </w:pPr>
    <w:rPr>
      <w:rFonts w:ascii="宋体"/>
      <w:b/>
      <w:spacing w:val="20"/>
      <w:w w:val="135"/>
      <w:sz w:val="36"/>
    </w:rPr>
  </w:style>
  <w:style w:type="paragraph" w:customStyle="1" w:styleId="TimesNewRoman">
    <w:name w:val="样式 目次、标准名称标题 + Times New Roman"/>
    <w:basedOn w:val="afffe"/>
    <w:qFormat/>
    <w:rsid w:val="00161C02"/>
    <w:rPr>
      <w:rFonts w:ascii="Times New Roman" w:eastAsia="方正黑体简体"/>
    </w:rPr>
  </w:style>
  <w:style w:type="paragraph" w:customStyle="1" w:styleId="a8">
    <w:name w:val="多级编号"/>
    <w:basedOn w:val="afd"/>
    <w:qFormat/>
    <w:rsid w:val="00161C02"/>
    <w:pPr>
      <w:numPr>
        <w:ilvl w:val="1"/>
        <w:numId w:val="9"/>
      </w:numPr>
      <w:tabs>
        <w:tab w:val="left" w:pos="360"/>
      </w:tabs>
    </w:pPr>
    <w:rPr>
      <w:szCs w:val="21"/>
    </w:rPr>
  </w:style>
  <w:style w:type="paragraph" w:customStyle="1" w:styleId="affffffe">
    <w:name w:val="表内纯文字"/>
    <w:basedOn w:val="affffff7"/>
    <w:qFormat/>
    <w:rsid w:val="00161C02"/>
    <w:pPr>
      <w:spacing w:line="280" w:lineRule="exact"/>
    </w:pPr>
  </w:style>
  <w:style w:type="paragraph" w:customStyle="1" w:styleId="afffffff">
    <w:name w:val="表内文字居左"/>
    <w:basedOn w:val="afd"/>
    <w:qFormat/>
    <w:rsid w:val="00161C02"/>
    <w:pPr>
      <w:ind w:leftChars="100" w:left="208" w:rightChars="100" w:right="208"/>
      <w:jc w:val="left"/>
    </w:pPr>
    <w:rPr>
      <w:sz w:val="18"/>
      <w:szCs w:val="20"/>
    </w:rPr>
  </w:style>
  <w:style w:type="paragraph" w:customStyle="1" w:styleId="15">
    <w:name w:val="封面标准号1"/>
    <w:qFormat/>
    <w:rsid w:val="00161C02"/>
    <w:pPr>
      <w:widowControl w:val="0"/>
      <w:kinsoku w:val="0"/>
      <w:overflowPunct w:val="0"/>
      <w:autoSpaceDE w:val="0"/>
      <w:autoSpaceDN w:val="0"/>
      <w:spacing w:before="308"/>
      <w:jc w:val="right"/>
      <w:textAlignment w:val="center"/>
    </w:pPr>
    <w:rPr>
      <w:sz w:val="28"/>
    </w:rPr>
  </w:style>
  <w:style w:type="paragraph" w:customStyle="1" w:styleId="afffffff0">
    <w:name w:val="项目下段落"/>
    <w:basedOn w:val="afd"/>
    <w:qFormat/>
    <w:rsid w:val="00161C02"/>
    <w:pPr>
      <w:adjustRightInd w:val="0"/>
      <w:ind w:leftChars="215" w:left="447" w:firstLine="1"/>
    </w:pPr>
    <w:rPr>
      <w:rFonts w:ascii="宋体" w:hAnsi="宋体"/>
      <w:kern w:val="21"/>
      <w:szCs w:val="21"/>
    </w:rPr>
  </w:style>
  <w:style w:type="paragraph" w:customStyle="1" w:styleId="T">
    <w:name w:val="T"/>
    <w:basedOn w:val="afd"/>
    <w:qFormat/>
    <w:rsid w:val="00161C02"/>
    <w:pPr>
      <w:spacing w:beforeLines="50"/>
      <w:ind w:firstLine="437"/>
      <w:jc w:val="center"/>
    </w:pPr>
    <w:rPr>
      <w:rFonts w:ascii="宋体" w:hAnsi="宋体"/>
      <w:szCs w:val="21"/>
    </w:rPr>
  </w:style>
  <w:style w:type="paragraph" w:customStyle="1" w:styleId="afffffff1">
    <w:name w:val="表下注"/>
    <w:basedOn w:val="afd"/>
    <w:qFormat/>
    <w:rsid w:val="00161C02"/>
    <w:pPr>
      <w:spacing w:line="280" w:lineRule="exact"/>
      <w:ind w:leftChars="200" w:left="861" w:hangingChars="250" w:hanging="445"/>
    </w:pPr>
    <w:rPr>
      <w:rFonts w:eastAsia="方正书宋简体"/>
      <w:spacing w:val="4"/>
      <w:sz w:val="18"/>
      <w:szCs w:val="18"/>
    </w:rPr>
  </w:style>
  <w:style w:type="paragraph" w:customStyle="1" w:styleId="afffffff2">
    <w:name w:val="表头有单位符号"/>
    <w:basedOn w:val="3"/>
    <w:qFormat/>
    <w:rsid w:val="00161C02"/>
    <w:pPr>
      <w:spacing w:before="240" w:afterLines="25"/>
      <w:ind w:rightChars="100" w:right="208"/>
      <w:jc w:val="right"/>
    </w:pPr>
    <w:rPr>
      <w:bCs/>
    </w:rPr>
  </w:style>
  <w:style w:type="paragraph" w:customStyle="1" w:styleId="afffffff3">
    <w:name w:val="封面正文"/>
    <w:qFormat/>
    <w:rsid w:val="00161C02"/>
    <w:pPr>
      <w:jc w:val="both"/>
    </w:pPr>
  </w:style>
  <w:style w:type="paragraph" w:customStyle="1" w:styleId="0505">
    <w:name w:val="样式 章 + 段前: 0.5 行 段后: 0.5 行"/>
    <w:basedOn w:val="affff1"/>
    <w:qFormat/>
    <w:rsid w:val="00161C02"/>
    <w:pPr>
      <w:topLinePunct/>
      <w:adjustRightInd w:val="0"/>
      <w:spacing w:line="480" w:lineRule="auto"/>
    </w:pPr>
    <w:rPr>
      <w:rFonts w:cs="宋体"/>
      <w:spacing w:val="-4"/>
      <w:szCs w:val="20"/>
    </w:rPr>
  </w:style>
  <w:style w:type="paragraph" w:customStyle="1" w:styleId="afffffff4">
    <w:name w:val="标准称谓"/>
    <w:next w:val="afd"/>
    <w:qFormat/>
    <w:rsid w:val="00161C0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110">
    <w:name w:val="列出段落11"/>
    <w:basedOn w:val="afd"/>
    <w:uiPriority w:val="34"/>
    <w:qFormat/>
    <w:rsid w:val="00161C02"/>
    <w:pPr>
      <w:ind w:firstLineChars="200" w:firstLine="420"/>
    </w:pPr>
    <w:rPr>
      <w:rFonts w:ascii="Calibri" w:hAnsi="Calibri"/>
      <w:szCs w:val="22"/>
    </w:rPr>
  </w:style>
  <w:style w:type="paragraph" w:customStyle="1" w:styleId="a9">
    <w:name w:val="字母编号列项（一级）"/>
    <w:qFormat/>
    <w:rsid w:val="00161C02"/>
    <w:pPr>
      <w:numPr>
        <w:numId w:val="7"/>
      </w:numPr>
      <w:jc w:val="both"/>
    </w:pPr>
    <w:rPr>
      <w:rFonts w:ascii="宋体"/>
      <w:sz w:val="21"/>
    </w:rPr>
  </w:style>
  <w:style w:type="paragraph" w:customStyle="1" w:styleId="ae">
    <w:name w:val="附录标识"/>
    <w:basedOn w:val="afd"/>
    <w:next w:val="afffa"/>
    <w:qFormat/>
    <w:rsid w:val="00161C02"/>
    <w:pPr>
      <w:keepNext/>
      <w:widowControl/>
      <w:numPr>
        <w:numId w:val="4"/>
      </w:numPr>
      <w:shd w:val="clear" w:color="FFFFFF" w:fill="FFFFFF"/>
      <w:tabs>
        <w:tab w:val="left" w:pos="6405"/>
      </w:tabs>
      <w:spacing w:before="640" w:after="280"/>
      <w:jc w:val="center"/>
      <w:outlineLvl w:val="0"/>
    </w:pPr>
    <w:rPr>
      <w:rFonts w:ascii="黑体" w:eastAsia="黑体"/>
      <w:kern w:val="0"/>
      <w:szCs w:val="20"/>
    </w:rPr>
  </w:style>
  <w:style w:type="paragraph" w:customStyle="1" w:styleId="afffffff5">
    <w:name w:val="标准书眉_奇数页"/>
    <w:next w:val="afd"/>
    <w:qFormat/>
    <w:rsid w:val="00161C02"/>
    <w:pPr>
      <w:tabs>
        <w:tab w:val="center" w:pos="4154"/>
        <w:tab w:val="right" w:pos="8306"/>
      </w:tabs>
      <w:spacing w:after="120"/>
      <w:jc w:val="right"/>
    </w:pPr>
    <w:rPr>
      <w:sz w:val="21"/>
    </w:rPr>
  </w:style>
  <w:style w:type="paragraph" w:customStyle="1" w:styleId="TOC11">
    <w:name w:val="TOC 标题11"/>
    <w:basedOn w:val="1"/>
    <w:next w:val="afd"/>
    <w:uiPriority w:val="39"/>
    <w:qFormat/>
    <w:rsid w:val="00161C02"/>
    <w:pPr>
      <w:widowControl/>
      <w:spacing w:before="480" w:after="0" w:line="276" w:lineRule="auto"/>
      <w:jc w:val="left"/>
      <w:outlineLvl w:val="9"/>
    </w:pPr>
    <w:rPr>
      <w:rFonts w:ascii="Calibri Light" w:hAnsi="Calibri Light"/>
      <w:color w:val="2E74B5"/>
      <w:kern w:val="0"/>
      <w:sz w:val="28"/>
      <w:szCs w:val="28"/>
    </w:rPr>
  </w:style>
  <w:style w:type="paragraph" w:customStyle="1" w:styleId="afffffff6">
    <w:name w:val="表下空"/>
    <w:basedOn w:val="afffa"/>
    <w:qFormat/>
    <w:rsid w:val="00161C02"/>
    <w:pPr>
      <w:spacing w:line="60" w:lineRule="exact"/>
      <w:ind w:firstLineChars="0" w:firstLine="0"/>
    </w:pPr>
    <w:rPr>
      <w:sz w:val="10"/>
      <w:szCs w:val="10"/>
    </w:rPr>
  </w:style>
  <w:style w:type="paragraph" w:customStyle="1" w:styleId="afffffff7">
    <w:name w:val="正文公式"/>
    <w:basedOn w:val="afd"/>
    <w:qFormat/>
    <w:rsid w:val="00161C02"/>
    <w:pPr>
      <w:adjustRightInd w:val="0"/>
      <w:spacing w:afterLines="10"/>
      <w:ind w:firstLine="420"/>
    </w:pPr>
    <w:rPr>
      <w:rFonts w:ascii="宋体" w:hAnsi="宋体"/>
      <w:kern w:val="21"/>
    </w:rPr>
  </w:style>
  <w:style w:type="paragraph" w:customStyle="1" w:styleId="afffffff8">
    <w:name w:val="图标题"/>
    <w:basedOn w:val="afd"/>
    <w:qFormat/>
    <w:rsid w:val="00161C02"/>
    <w:pPr>
      <w:spacing w:afterLines="25" w:line="340" w:lineRule="exact"/>
      <w:jc w:val="center"/>
      <w:outlineLvl w:val="2"/>
    </w:pPr>
    <w:rPr>
      <w:rFonts w:ascii="黑体" w:eastAsia="黑体" w:hAnsi="黑体"/>
      <w:color w:val="000000"/>
      <w:spacing w:val="4"/>
      <w:szCs w:val="21"/>
    </w:rPr>
  </w:style>
  <w:style w:type="paragraph" w:customStyle="1" w:styleId="afffffff9">
    <w:name w:val="封面标准文稿类别"/>
    <w:qFormat/>
    <w:rsid w:val="00161C02"/>
    <w:pPr>
      <w:spacing w:before="440" w:line="400" w:lineRule="exact"/>
      <w:jc w:val="center"/>
    </w:pPr>
    <w:rPr>
      <w:rFonts w:ascii="宋体"/>
      <w:sz w:val="24"/>
    </w:rPr>
  </w:style>
  <w:style w:type="paragraph" w:customStyle="1" w:styleId="afffffffa">
    <w:name w:val="文献分类号"/>
    <w:qFormat/>
    <w:rsid w:val="00161C02"/>
    <w:pPr>
      <w:widowControl w:val="0"/>
      <w:textAlignment w:val="center"/>
    </w:pPr>
    <w:rPr>
      <w:rFonts w:eastAsia="黑体"/>
      <w:sz w:val="21"/>
    </w:rPr>
  </w:style>
  <w:style w:type="paragraph" w:customStyle="1" w:styleId="afffffffb">
    <w:name w:val="三级无"/>
    <w:basedOn w:val="afffff6"/>
    <w:qFormat/>
    <w:rsid w:val="00161C02"/>
    <w:pPr>
      <w:spacing w:before="50" w:after="50"/>
      <w:ind w:left="2205"/>
    </w:pPr>
    <w:rPr>
      <w:rFonts w:ascii="宋体"/>
      <w:kern w:val="0"/>
      <w:szCs w:val="21"/>
    </w:rPr>
  </w:style>
  <w:style w:type="paragraph" w:customStyle="1" w:styleId="afffffffc">
    <w:name w:val="图释"/>
    <w:basedOn w:val="afd"/>
    <w:qFormat/>
    <w:rsid w:val="00161C02"/>
    <w:pPr>
      <w:ind w:firstLineChars="200" w:firstLine="200"/>
      <w:jc w:val="center"/>
    </w:pPr>
    <w:rPr>
      <w:rFonts w:ascii="宋体"/>
      <w:sz w:val="18"/>
    </w:rPr>
  </w:style>
  <w:style w:type="paragraph" w:customStyle="1" w:styleId="reader-word-layer">
    <w:name w:val="reader-word-layer"/>
    <w:basedOn w:val="afd"/>
    <w:qFormat/>
    <w:rsid w:val="00161C02"/>
    <w:pPr>
      <w:widowControl/>
      <w:spacing w:before="100" w:beforeAutospacing="1" w:after="100" w:afterAutospacing="1"/>
      <w:jc w:val="left"/>
    </w:pPr>
    <w:rPr>
      <w:rFonts w:ascii="宋体" w:hAnsi="宋体" w:cs="宋体"/>
      <w:kern w:val="0"/>
      <w:sz w:val="24"/>
    </w:rPr>
  </w:style>
  <w:style w:type="character" w:customStyle="1" w:styleId="afffffffd">
    <w:name w:val="正文文本_"/>
    <w:basedOn w:val="afe"/>
    <w:link w:val="41"/>
    <w:qFormat/>
    <w:rsid w:val="00161C02"/>
    <w:rPr>
      <w:rFonts w:ascii="Arial Unicode MS" w:eastAsia="Arial Unicode MS" w:hAnsi="Arial Unicode MS" w:cs="Arial Unicode MS"/>
      <w:sz w:val="17"/>
      <w:szCs w:val="17"/>
      <w:shd w:val="clear" w:color="auto" w:fill="FFFFFF"/>
    </w:rPr>
  </w:style>
  <w:style w:type="paragraph" w:customStyle="1" w:styleId="41">
    <w:name w:val="正文文本4"/>
    <w:basedOn w:val="afd"/>
    <w:link w:val="afffffffd"/>
    <w:qFormat/>
    <w:rsid w:val="00161C02"/>
    <w:pPr>
      <w:shd w:val="clear" w:color="auto" w:fill="FFFFFF"/>
      <w:spacing w:before="540" w:line="283" w:lineRule="exact"/>
      <w:ind w:hanging="460"/>
      <w:jc w:val="distribute"/>
    </w:pPr>
    <w:rPr>
      <w:rFonts w:ascii="Arial Unicode MS" w:eastAsia="Arial Unicode MS" w:hAnsi="Arial Unicode MS" w:cs="Arial Unicode MS"/>
      <w:kern w:val="0"/>
      <w:sz w:val="17"/>
      <w:szCs w:val="17"/>
    </w:rPr>
  </w:style>
  <w:style w:type="character" w:customStyle="1" w:styleId="Batang">
    <w:name w:val="正文文本 + Batang"/>
    <w:basedOn w:val="afffffffd"/>
    <w:qFormat/>
    <w:rsid w:val="00161C02"/>
    <w:rPr>
      <w:rFonts w:ascii="Batang" w:eastAsia="Batang" w:hAnsi="Batang" w:cs="Batang"/>
      <w:color w:val="000000"/>
      <w:spacing w:val="0"/>
      <w:w w:val="100"/>
      <w:position w:val="0"/>
      <w:sz w:val="17"/>
      <w:szCs w:val="17"/>
      <w:shd w:val="clear" w:color="auto" w:fill="FFFFFF"/>
      <w:lang w:val="en-US"/>
    </w:rPr>
  </w:style>
  <w:style w:type="character" w:customStyle="1" w:styleId="7MingLiU">
    <w:name w:val="正文文本 (7) + MingLiU"/>
    <w:basedOn w:val="afe"/>
    <w:qFormat/>
    <w:rsid w:val="00161C02"/>
    <w:rPr>
      <w:rFonts w:ascii="MingLiU" w:eastAsia="MingLiU" w:hAnsi="MingLiU" w:cs="MingLiU"/>
      <w:b/>
      <w:bCs/>
      <w:color w:val="000000"/>
      <w:spacing w:val="20"/>
      <w:w w:val="100"/>
      <w:position w:val="0"/>
      <w:sz w:val="17"/>
      <w:szCs w:val="17"/>
      <w:u w:val="none"/>
      <w:lang w:val="zh-TW"/>
    </w:rPr>
  </w:style>
  <w:style w:type="character" w:customStyle="1" w:styleId="71">
    <w:name w:val="正文文本 (7)_"/>
    <w:basedOn w:val="afe"/>
    <w:link w:val="72"/>
    <w:qFormat/>
    <w:rsid w:val="00161C02"/>
    <w:rPr>
      <w:rFonts w:ascii="Batang" w:eastAsia="Batang" w:hAnsi="Batang" w:cs="Batang"/>
      <w:b/>
      <w:bCs/>
      <w:spacing w:val="10"/>
      <w:sz w:val="16"/>
      <w:szCs w:val="16"/>
      <w:shd w:val="clear" w:color="auto" w:fill="FFFFFF"/>
    </w:rPr>
  </w:style>
  <w:style w:type="paragraph" w:customStyle="1" w:styleId="72">
    <w:name w:val="正文文本 (7)"/>
    <w:basedOn w:val="afd"/>
    <w:link w:val="71"/>
    <w:qFormat/>
    <w:rsid w:val="00161C02"/>
    <w:pPr>
      <w:shd w:val="clear" w:color="auto" w:fill="FFFFFF"/>
      <w:spacing w:line="307" w:lineRule="exact"/>
      <w:jc w:val="left"/>
    </w:pPr>
    <w:rPr>
      <w:rFonts w:ascii="Batang" w:eastAsia="Batang" w:hAnsi="Batang" w:cs="Batang"/>
      <w:b/>
      <w:bCs/>
      <w:spacing w:val="10"/>
      <w:kern w:val="0"/>
      <w:sz w:val="16"/>
      <w:szCs w:val="16"/>
    </w:rPr>
  </w:style>
  <w:style w:type="character" w:customStyle="1" w:styleId="2ArialUnicodeMS">
    <w:name w:val="目录 (2) + Arial Unicode MS"/>
    <w:basedOn w:val="afe"/>
    <w:qFormat/>
    <w:rsid w:val="00161C02"/>
    <w:rPr>
      <w:rFonts w:ascii="Arial Unicode MS" w:eastAsia="Arial Unicode MS" w:hAnsi="Arial Unicode MS" w:cs="Arial Unicode MS"/>
      <w:color w:val="000000"/>
      <w:spacing w:val="0"/>
      <w:w w:val="100"/>
      <w:position w:val="0"/>
      <w:sz w:val="17"/>
      <w:szCs w:val="17"/>
      <w:u w:val="none"/>
      <w:lang w:val="zh-TW"/>
    </w:rPr>
  </w:style>
  <w:style w:type="character" w:customStyle="1" w:styleId="10Batang">
    <w:name w:val="正文文本 (10) + Batang"/>
    <w:basedOn w:val="afe"/>
    <w:qFormat/>
    <w:rsid w:val="00161C02"/>
    <w:rPr>
      <w:rFonts w:ascii="Batang" w:eastAsia="Batang" w:hAnsi="Batang" w:cs="Batang"/>
      <w:b/>
      <w:bCs/>
      <w:color w:val="000000"/>
      <w:spacing w:val="10"/>
      <w:w w:val="100"/>
      <w:position w:val="0"/>
      <w:sz w:val="16"/>
      <w:szCs w:val="16"/>
      <w:u w:val="none"/>
      <w:lang w:val="en-US"/>
    </w:rPr>
  </w:style>
  <w:style w:type="character" w:customStyle="1" w:styleId="100">
    <w:name w:val="正文文本 (10)_"/>
    <w:basedOn w:val="afe"/>
    <w:link w:val="101"/>
    <w:qFormat/>
    <w:rsid w:val="00161C02"/>
    <w:rPr>
      <w:rFonts w:ascii="MingLiU" w:eastAsia="MingLiU" w:hAnsi="MingLiU" w:cs="MingLiU"/>
      <w:b/>
      <w:bCs/>
      <w:spacing w:val="20"/>
      <w:sz w:val="17"/>
      <w:szCs w:val="17"/>
      <w:shd w:val="clear" w:color="auto" w:fill="FFFFFF"/>
    </w:rPr>
  </w:style>
  <w:style w:type="paragraph" w:customStyle="1" w:styleId="101">
    <w:name w:val="正文文本 (10)"/>
    <w:basedOn w:val="afd"/>
    <w:link w:val="100"/>
    <w:qFormat/>
    <w:rsid w:val="00161C02"/>
    <w:pPr>
      <w:shd w:val="clear" w:color="auto" w:fill="FFFFFF"/>
      <w:spacing w:after="360" w:line="0" w:lineRule="atLeast"/>
      <w:jc w:val="left"/>
    </w:pPr>
    <w:rPr>
      <w:rFonts w:ascii="MingLiU" w:eastAsia="MingLiU" w:hAnsi="MingLiU" w:cs="MingLiU"/>
      <w:b/>
      <w:bCs/>
      <w:spacing w:val="20"/>
      <w:kern w:val="0"/>
      <w:sz w:val="17"/>
      <w:szCs w:val="17"/>
    </w:rPr>
  </w:style>
  <w:style w:type="character" w:customStyle="1" w:styleId="ask-title">
    <w:name w:val="ask-title"/>
    <w:basedOn w:val="afe"/>
    <w:qFormat/>
    <w:rsid w:val="00161C02"/>
  </w:style>
  <w:style w:type="paragraph" w:customStyle="1" w:styleId="TOC2">
    <w:name w:val="TOC 标题2"/>
    <w:basedOn w:val="1"/>
    <w:next w:val="afd"/>
    <w:uiPriority w:val="39"/>
    <w:qFormat/>
    <w:rsid w:val="00161C02"/>
    <w:pPr>
      <w:widowControl/>
      <w:spacing w:before="480" w:after="0" w:line="276" w:lineRule="auto"/>
      <w:jc w:val="left"/>
      <w:outlineLvl w:val="9"/>
    </w:pPr>
    <w:rPr>
      <w:rFonts w:ascii="Cambria" w:eastAsia="宋体" w:hAnsi="Cambria" w:cs="宋体"/>
      <w:b/>
      <w:color w:val="365F91"/>
      <w:kern w:val="0"/>
      <w:sz w:val="28"/>
      <w:szCs w:val="28"/>
    </w:rPr>
  </w:style>
  <w:style w:type="paragraph" w:customStyle="1" w:styleId="16">
    <w:name w:val="修订1"/>
    <w:uiPriority w:val="99"/>
    <w:rsid w:val="00161C02"/>
    <w:rPr>
      <w:kern w:val="2"/>
      <w:sz w:val="21"/>
      <w:szCs w:val="24"/>
    </w:rPr>
  </w:style>
  <w:style w:type="paragraph" w:styleId="afffffffe">
    <w:name w:val="List Paragraph"/>
    <w:basedOn w:val="afd"/>
    <w:uiPriority w:val="34"/>
    <w:qFormat/>
    <w:rsid w:val="00161C02"/>
    <w:pPr>
      <w:ind w:firstLineChars="200" w:firstLine="420"/>
    </w:pPr>
  </w:style>
  <w:style w:type="paragraph" w:customStyle="1" w:styleId="a">
    <w:name w:val="示例"/>
    <w:next w:val="afd"/>
    <w:rsid w:val="00161C02"/>
    <w:pPr>
      <w:widowControl w:val="0"/>
      <w:numPr>
        <w:numId w:val="10"/>
      </w:numPr>
      <w:jc w:val="both"/>
    </w:pPr>
    <w:rPr>
      <w:rFonts w:ascii="宋体"/>
      <w:sz w:val="18"/>
      <w:szCs w:val="18"/>
    </w:rPr>
  </w:style>
  <w:style w:type="paragraph" w:customStyle="1" w:styleId="affffffff">
    <w:name w:val="数字编号列项（二级）"/>
    <w:rsid w:val="00161C02"/>
    <w:pPr>
      <w:tabs>
        <w:tab w:val="left" w:pos="1260"/>
      </w:tabs>
      <w:ind w:left="1259" w:hanging="419"/>
      <w:jc w:val="both"/>
    </w:pPr>
    <w:rPr>
      <w:rFonts w:ascii="宋体"/>
      <w:sz w:val="21"/>
    </w:rPr>
  </w:style>
  <w:style w:type="paragraph" w:customStyle="1" w:styleId="affffffff0">
    <w:name w:val="附录三级条标题"/>
    <w:basedOn w:val="af0"/>
    <w:next w:val="afffa"/>
    <w:rsid w:val="00161C02"/>
    <w:pPr>
      <w:numPr>
        <w:ilvl w:val="0"/>
        <w:numId w:val="0"/>
      </w:numPr>
      <w:tabs>
        <w:tab w:val="clear" w:pos="360"/>
      </w:tabs>
      <w:spacing w:before="50" w:after="50"/>
      <w:outlineLvl w:val="4"/>
    </w:pPr>
  </w:style>
  <w:style w:type="paragraph" w:customStyle="1" w:styleId="affffffff1">
    <w:name w:val="附录四级条标题"/>
    <w:basedOn w:val="affffffff0"/>
    <w:next w:val="afffa"/>
    <w:rsid w:val="00161C02"/>
    <w:pPr>
      <w:outlineLvl w:val="5"/>
    </w:pPr>
  </w:style>
  <w:style w:type="paragraph" w:customStyle="1" w:styleId="affffffff2">
    <w:name w:val="附录章标题"/>
    <w:next w:val="afffa"/>
    <w:rsid w:val="00161C02"/>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TOC3">
    <w:name w:val="TOC 标题3"/>
    <w:basedOn w:val="1"/>
    <w:next w:val="afd"/>
    <w:uiPriority w:val="39"/>
    <w:qFormat/>
    <w:rsid w:val="00161C02"/>
    <w:pPr>
      <w:widowControl/>
      <w:spacing w:before="240" w:after="0" w:line="259" w:lineRule="auto"/>
      <w:jc w:val="left"/>
      <w:outlineLvl w:val="9"/>
    </w:pPr>
    <w:rPr>
      <w:rFonts w:ascii="Cambria" w:eastAsia="宋体" w:hAnsi="Cambria" w:cs="宋体"/>
      <w:bCs w:val="0"/>
      <w:color w:val="365F91"/>
      <w:kern w:val="0"/>
      <w:sz w:val="32"/>
      <w:szCs w:val="32"/>
    </w:rPr>
  </w:style>
  <w:style w:type="character" w:customStyle="1" w:styleId="Chare">
    <w:name w:val="首示例 Char"/>
    <w:link w:val="a7"/>
    <w:rsid w:val="00161C02"/>
    <w:rPr>
      <w:rFonts w:ascii="宋体" w:hAnsi="宋体"/>
      <w:kern w:val="2"/>
      <w:sz w:val="18"/>
      <w:szCs w:val="18"/>
    </w:rPr>
  </w:style>
  <w:style w:type="character" w:styleId="affffffff3">
    <w:name w:val="endnote reference"/>
    <w:rsid w:val="00161C02"/>
    <w:rPr>
      <w:vertAlign w:val="superscript"/>
    </w:rPr>
  </w:style>
  <w:style w:type="character" w:styleId="affffffff4">
    <w:name w:val="FollowedHyperlink"/>
    <w:rsid w:val="00161C02"/>
    <w:rPr>
      <w:color w:val="800080"/>
      <w:u w:val="single"/>
    </w:rPr>
  </w:style>
  <w:style w:type="character" w:customStyle="1" w:styleId="Char4">
    <w:name w:val="批注主题 Char"/>
    <w:link w:val="afff2"/>
    <w:uiPriority w:val="99"/>
    <w:rsid w:val="00161C02"/>
    <w:rPr>
      <w:b/>
      <w:bCs/>
      <w:kern w:val="2"/>
      <w:sz w:val="21"/>
      <w:szCs w:val="24"/>
    </w:rPr>
  </w:style>
  <w:style w:type="character" w:customStyle="1" w:styleId="23">
    <w:name w:val="正文文本 (2)_"/>
    <w:basedOn w:val="afe"/>
    <w:link w:val="210"/>
    <w:uiPriority w:val="99"/>
    <w:qFormat/>
    <w:rsid w:val="00161C02"/>
    <w:rPr>
      <w:shd w:val="clear" w:color="auto" w:fill="FFFFFF"/>
    </w:rPr>
  </w:style>
  <w:style w:type="character" w:customStyle="1" w:styleId="Char16">
    <w:name w:val="批注主题 Char1"/>
    <w:rsid w:val="00161C02"/>
    <w:rPr>
      <w:b/>
      <w:bCs/>
      <w:kern w:val="2"/>
      <w:sz w:val="21"/>
      <w:szCs w:val="24"/>
    </w:rPr>
  </w:style>
  <w:style w:type="paragraph" w:styleId="81">
    <w:name w:val="index 8"/>
    <w:basedOn w:val="afd"/>
    <w:next w:val="afd"/>
    <w:rsid w:val="00161C02"/>
    <w:pPr>
      <w:ind w:left="1680" w:hanging="210"/>
      <w:jc w:val="left"/>
    </w:pPr>
    <w:rPr>
      <w:rFonts w:ascii="Calibri" w:hAnsi="Calibri"/>
      <w:sz w:val="20"/>
      <w:szCs w:val="20"/>
    </w:rPr>
  </w:style>
  <w:style w:type="paragraph" w:styleId="61">
    <w:name w:val="index 6"/>
    <w:basedOn w:val="afd"/>
    <w:next w:val="afd"/>
    <w:rsid w:val="00161C02"/>
    <w:pPr>
      <w:ind w:left="1260" w:hanging="210"/>
      <w:jc w:val="left"/>
    </w:pPr>
    <w:rPr>
      <w:rFonts w:ascii="Calibri" w:hAnsi="Calibri"/>
      <w:sz w:val="20"/>
      <w:szCs w:val="20"/>
    </w:rPr>
  </w:style>
  <w:style w:type="paragraph" w:customStyle="1" w:styleId="affffffff5">
    <w:name w:val="列项说明"/>
    <w:basedOn w:val="afd"/>
    <w:rsid w:val="00161C02"/>
    <w:pPr>
      <w:adjustRightInd w:val="0"/>
      <w:spacing w:line="320" w:lineRule="exact"/>
      <w:ind w:leftChars="200" w:left="400" w:hangingChars="200" w:hanging="200"/>
      <w:jc w:val="left"/>
      <w:textAlignment w:val="baseline"/>
    </w:pPr>
    <w:rPr>
      <w:rFonts w:ascii="宋体"/>
      <w:kern w:val="0"/>
      <w:szCs w:val="20"/>
    </w:rPr>
  </w:style>
  <w:style w:type="paragraph" w:customStyle="1" w:styleId="affffffff6">
    <w:name w:val="条文脚注"/>
    <w:basedOn w:val="affd"/>
    <w:rsid w:val="00161C02"/>
    <w:pPr>
      <w:tabs>
        <w:tab w:val="left" w:pos="0"/>
      </w:tabs>
      <w:jc w:val="both"/>
    </w:pPr>
    <w:rPr>
      <w:rFonts w:ascii="宋体"/>
    </w:rPr>
  </w:style>
  <w:style w:type="paragraph" w:customStyle="1" w:styleId="affffffff7">
    <w:name w:val="图的脚注"/>
    <w:next w:val="afffa"/>
    <w:qFormat/>
    <w:rsid w:val="00161C02"/>
    <w:pPr>
      <w:widowControl w:val="0"/>
      <w:ind w:leftChars="200" w:left="840" w:hangingChars="200" w:hanging="420"/>
      <w:jc w:val="both"/>
    </w:pPr>
    <w:rPr>
      <w:rFonts w:ascii="宋体"/>
      <w:sz w:val="18"/>
    </w:rPr>
  </w:style>
  <w:style w:type="paragraph" w:customStyle="1" w:styleId="affffffff8">
    <w:name w:val="注："/>
    <w:next w:val="afffa"/>
    <w:rsid w:val="00161C02"/>
    <w:pPr>
      <w:widowControl w:val="0"/>
      <w:tabs>
        <w:tab w:val="left" w:pos="425"/>
      </w:tabs>
      <w:autoSpaceDE w:val="0"/>
      <w:autoSpaceDN w:val="0"/>
      <w:ind w:left="425" w:hanging="425"/>
      <w:jc w:val="both"/>
    </w:pPr>
    <w:rPr>
      <w:rFonts w:ascii="宋体"/>
      <w:sz w:val="18"/>
      <w:szCs w:val="18"/>
    </w:rPr>
  </w:style>
  <w:style w:type="paragraph" w:styleId="TOC">
    <w:name w:val="TOC Heading"/>
    <w:basedOn w:val="1"/>
    <w:next w:val="afd"/>
    <w:uiPriority w:val="39"/>
    <w:qFormat/>
    <w:rsid w:val="00161C02"/>
    <w:pPr>
      <w:widowControl/>
      <w:spacing w:before="480" w:after="0" w:line="276" w:lineRule="auto"/>
      <w:jc w:val="left"/>
      <w:outlineLvl w:val="9"/>
    </w:pPr>
    <w:rPr>
      <w:rFonts w:ascii="Cambria" w:eastAsia="宋体" w:hAnsi="Cambria"/>
      <w:b/>
      <w:color w:val="365F91"/>
      <w:kern w:val="0"/>
      <w:sz w:val="28"/>
      <w:szCs w:val="28"/>
    </w:rPr>
  </w:style>
  <w:style w:type="paragraph" w:customStyle="1" w:styleId="affffffff9">
    <w:name w:val="附录表标号"/>
    <w:basedOn w:val="afd"/>
    <w:next w:val="afffa"/>
    <w:rsid w:val="00161C02"/>
    <w:pPr>
      <w:spacing w:line="14" w:lineRule="exact"/>
      <w:ind w:left="811" w:hanging="448"/>
      <w:jc w:val="center"/>
      <w:outlineLvl w:val="0"/>
    </w:pPr>
    <w:rPr>
      <w:color w:val="FFFFFF"/>
    </w:rPr>
  </w:style>
  <w:style w:type="paragraph" w:styleId="51">
    <w:name w:val="index 5"/>
    <w:basedOn w:val="afd"/>
    <w:next w:val="afd"/>
    <w:rsid w:val="00161C02"/>
    <w:pPr>
      <w:ind w:left="1050" w:hanging="210"/>
      <w:jc w:val="left"/>
    </w:pPr>
    <w:rPr>
      <w:rFonts w:ascii="Calibri" w:hAnsi="Calibri"/>
      <w:sz w:val="20"/>
      <w:szCs w:val="20"/>
    </w:rPr>
  </w:style>
  <w:style w:type="paragraph" w:styleId="42">
    <w:name w:val="index 4"/>
    <w:basedOn w:val="afd"/>
    <w:next w:val="afd"/>
    <w:rsid w:val="00161C02"/>
    <w:pPr>
      <w:ind w:left="840" w:hanging="210"/>
      <w:jc w:val="left"/>
    </w:pPr>
    <w:rPr>
      <w:rFonts w:ascii="Calibri" w:hAnsi="Calibri"/>
      <w:sz w:val="20"/>
      <w:szCs w:val="20"/>
    </w:rPr>
  </w:style>
  <w:style w:type="paragraph" w:styleId="24">
    <w:name w:val="index 2"/>
    <w:basedOn w:val="afd"/>
    <w:next w:val="afd"/>
    <w:rsid w:val="00161C02"/>
    <w:pPr>
      <w:ind w:left="420" w:hanging="210"/>
      <w:jc w:val="left"/>
    </w:pPr>
    <w:rPr>
      <w:rFonts w:ascii="Calibri" w:hAnsi="Calibri"/>
      <w:sz w:val="20"/>
      <w:szCs w:val="20"/>
    </w:rPr>
  </w:style>
  <w:style w:type="paragraph" w:styleId="91">
    <w:name w:val="index 9"/>
    <w:basedOn w:val="afd"/>
    <w:next w:val="afd"/>
    <w:rsid w:val="00161C02"/>
    <w:pPr>
      <w:ind w:left="1890" w:hanging="210"/>
      <w:jc w:val="left"/>
    </w:pPr>
    <w:rPr>
      <w:rFonts w:ascii="Calibri" w:hAnsi="Calibri"/>
      <w:sz w:val="20"/>
      <w:szCs w:val="20"/>
    </w:rPr>
  </w:style>
  <w:style w:type="paragraph" w:styleId="34">
    <w:name w:val="index 3"/>
    <w:basedOn w:val="afd"/>
    <w:next w:val="afd"/>
    <w:rsid w:val="00161C02"/>
    <w:pPr>
      <w:ind w:left="630" w:hanging="210"/>
      <w:jc w:val="left"/>
    </w:pPr>
    <w:rPr>
      <w:rFonts w:ascii="Calibri" w:hAnsi="Calibri"/>
      <w:sz w:val="20"/>
      <w:szCs w:val="20"/>
    </w:rPr>
  </w:style>
  <w:style w:type="paragraph" w:styleId="73">
    <w:name w:val="index 7"/>
    <w:basedOn w:val="afd"/>
    <w:next w:val="afd"/>
    <w:rsid w:val="00161C02"/>
    <w:pPr>
      <w:ind w:left="1470" w:hanging="210"/>
      <w:jc w:val="left"/>
    </w:pPr>
    <w:rPr>
      <w:rFonts w:ascii="Calibri" w:hAnsi="Calibri"/>
      <w:sz w:val="20"/>
      <w:szCs w:val="20"/>
    </w:rPr>
  </w:style>
  <w:style w:type="paragraph" w:styleId="17">
    <w:name w:val="index 1"/>
    <w:basedOn w:val="afd"/>
    <w:next w:val="afffa"/>
    <w:rsid w:val="00161C02"/>
    <w:pPr>
      <w:tabs>
        <w:tab w:val="right" w:leader="dot" w:pos="9299"/>
      </w:tabs>
      <w:jc w:val="left"/>
    </w:pPr>
    <w:rPr>
      <w:rFonts w:ascii="宋体"/>
      <w:szCs w:val="21"/>
    </w:rPr>
  </w:style>
  <w:style w:type="paragraph" w:styleId="affffffffa">
    <w:name w:val="endnote text"/>
    <w:basedOn w:val="afd"/>
    <w:link w:val="Charf"/>
    <w:rsid w:val="00161C02"/>
    <w:pPr>
      <w:snapToGrid w:val="0"/>
      <w:jc w:val="left"/>
    </w:pPr>
  </w:style>
  <w:style w:type="character" w:customStyle="1" w:styleId="Charf">
    <w:name w:val="尾注文本 Char"/>
    <w:basedOn w:val="afe"/>
    <w:link w:val="affffffffa"/>
    <w:rsid w:val="00161C02"/>
    <w:rPr>
      <w:kern w:val="2"/>
      <w:sz w:val="21"/>
      <w:szCs w:val="24"/>
    </w:rPr>
  </w:style>
  <w:style w:type="paragraph" w:styleId="affffffffb">
    <w:name w:val="index heading"/>
    <w:basedOn w:val="afd"/>
    <w:next w:val="17"/>
    <w:rsid w:val="00161C02"/>
    <w:pPr>
      <w:spacing w:before="120" w:after="120"/>
      <w:jc w:val="center"/>
    </w:pPr>
    <w:rPr>
      <w:rFonts w:ascii="Calibri" w:hAnsi="Calibri"/>
      <w:b/>
      <w:bCs/>
      <w:iCs/>
      <w:szCs w:val="20"/>
    </w:rPr>
  </w:style>
  <w:style w:type="paragraph" w:customStyle="1" w:styleId="affffffffc">
    <w:name w:val="其他发布部门"/>
    <w:basedOn w:val="affffffd"/>
    <w:rsid w:val="00161C02"/>
    <w:pPr>
      <w:framePr w:w="7938" w:h="1134" w:hRule="exact" w:hSpace="125" w:vSpace="181" w:wrap="around" w:vAnchor="page" w:hAnchor="page" w:x="2150" w:y="15310"/>
      <w:spacing w:line="0" w:lineRule="atLeast"/>
    </w:pPr>
    <w:rPr>
      <w:rFonts w:ascii="黑体" w:eastAsia="黑体"/>
      <w:b w:val="0"/>
      <w:sz w:val="28"/>
    </w:rPr>
  </w:style>
  <w:style w:type="paragraph" w:customStyle="1" w:styleId="25">
    <w:name w:val="封面标准文稿类别2"/>
    <w:basedOn w:val="afffffff9"/>
    <w:rsid w:val="00161C02"/>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6">
    <w:name w:val="封面标准名称2"/>
    <w:basedOn w:val="afffff8"/>
    <w:rsid w:val="00161C02"/>
    <w:pPr>
      <w:framePr w:w="9639" w:h="6917" w:hRule="exact" w:wrap="around" w:vAnchor="page" w:hAnchor="page" w:xAlign="center" w:y="4469" w:anchorLock="1"/>
      <w:spacing w:beforeLines="630"/>
    </w:pPr>
  </w:style>
  <w:style w:type="paragraph" w:customStyle="1" w:styleId="affffffffd">
    <w:name w:val="终结线"/>
    <w:basedOn w:val="afd"/>
    <w:rsid w:val="00161C02"/>
    <w:pPr>
      <w:framePr w:hSpace="181" w:vSpace="181" w:wrap="around" w:vAnchor="text" w:hAnchor="margin" w:xAlign="center" w:y="285"/>
    </w:pPr>
  </w:style>
  <w:style w:type="paragraph" w:customStyle="1" w:styleId="afa">
    <w:name w:val="四级无"/>
    <w:basedOn w:val="afffff5"/>
    <w:rsid w:val="00161C02"/>
    <w:pPr>
      <w:numPr>
        <w:ilvl w:val="4"/>
        <w:numId w:val="3"/>
      </w:numPr>
      <w:jc w:val="left"/>
    </w:pPr>
    <w:rPr>
      <w:rFonts w:ascii="宋体" w:eastAsia="宋体"/>
      <w:szCs w:val="21"/>
    </w:rPr>
  </w:style>
  <w:style w:type="paragraph" w:customStyle="1" w:styleId="affffffffe">
    <w:name w:val="其他实施日期"/>
    <w:basedOn w:val="affff9"/>
    <w:rsid w:val="00161C02"/>
    <w:pPr>
      <w:framePr w:w="3997" w:h="471" w:hRule="exact" w:vSpace="181" w:wrap="around" w:vAnchor="page" w:hAnchor="page" w:x="7089" w:y="14097" w:anchorLock="1"/>
    </w:pPr>
  </w:style>
  <w:style w:type="paragraph" w:customStyle="1" w:styleId="a3">
    <w:name w:val="列项◆（三级）"/>
    <w:basedOn w:val="afd"/>
    <w:rsid w:val="00161C02"/>
    <w:pPr>
      <w:numPr>
        <w:ilvl w:val="2"/>
        <w:numId w:val="6"/>
      </w:numPr>
      <w:tabs>
        <w:tab w:val="left" w:pos="1678"/>
      </w:tabs>
    </w:pPr>
    <w:rPr>
      <w:rFonts w:ascii="宋体"/>
      <w:szCs w:val="21"/>
    </w:rPr>
  </w:style>
  <w:style w:type="paragraph" w:customStyle="1" w:styleId="afffffffff">
    <w:name w:val="附录图标号"/>
    <w:basedOn w:val="afd"/>
    <w:rsid w:val="00161C02"/>
    <w:pPr>
      <w:keepNext/>
      <w:pageBreakBefore/>
      <w:widowControl/>
      <w:tabs>
        <w:tab w:val="left" w:pos="1140"/>
      </w:tabs>
      <w:spacing w:line="14" w:lineRule="exact"/>
      <w:ind w:firstLine="363"/>
      <w:jc w:val="center"/>
      <w:outlineLvl w:val="0"/>
    </w:pPr>
    <w:rPr>
      <w:color w:val="FFFFFF"/>
    </w:rPr>
  </w:style>
  <w:style w:type="paragraph" w:customStyle="1" w:styleId="a7">
    <w:name w:val="首示例"/>
    <w:next w:val="afffa"/>
    <w:link w:val="Chare"/>
    <w:qFormat/>
    <w:rsid w:val="00161C02"/>
    <w:pPr>
      <w:numPr>
        <w:numId w:val="9"/>
      </w:numPr>
      <w:tabs>
        <w:tab w:val="left" w:pos="360"/>
      </w:tabs>
    </w:pPr>
    <w:rPr>
      <w:rFonts w:ascii="宋体" w:hAnsi="宋体"/>
      <w:kern w:val="2"/>
      <w:sz w:val="18"/>
      <w:szCs w:val="18"/>
    </w:rPr>
  </w:style>
  <w:style w:type="paragraph" w:customStyle="1" w:styleId="210">
    <w:name w:val="正文文本 (2)1"/>
    <w:basedOn w:val="afd"/>
    <w:link w:val="23"/>
    <w:uiPriority w:val="99"/>
    <w:qFormat/>
    <w:rsid w:val="00161C02"/>
    <w:pPr>
      <w:shd w:val="clear" w:color="auto" w:fill="FFFFFF"/>
      <w:spacing w:line="398" w:lineRule="exact"/>
      <w:ind w:hanging="460"/>
      <w:jc w:val="distribute"/>
    </w:pPr>
    <w:rPr>
      <w:kern w:val="0"/>
      <w:sz w:val="20"/>
      <w:szCs w:val="20"/>
    </w:rPr>
  </w:style>
  <w:style w:type="paragraph" w:customStyle="1" w:styleId="a6">
    <w:name w:val="附录图标题"/>
    <w:basedOn w:val="afd"/>
    <w:next w:val="afffa"/>
    <w:rsid w:val="00161C02"/>
    <w:pPr>
      <w:numPr>
        <w:ilvl w:val="1"/>
        <w:numId w:val="8"/>
      </w:numPr>
      <w:tabs>
        <w:tab w:val="left" w:pos="363"/>
      </w:tabs>
      <w:spacing w:beforeLines="50" w:afterLines="50"/>
      <w:ind w:left="0" w:firstLine="0"/>
      <w:jc w:val="center"/>
    </w:pPr>
    <w:rPr>
      <w:rFonts w:ascii="黑体" w:eastAsia="黑体"/>
      <w:szCs w:val="21"/>
    </w:rPr>
  </w:style>
  <w:style w:type="paragraph" w:customStyle="1" w:styleId="afffffffff0">
    <w:name w:val="注：（正文）"/>
    <w:basedOn w:val="affffffff8"/>
    <w:next w:val="afffa"/>
    <w:rsid w:val="00161C02"/>
  </w:style>
  <w:style w:type="paragraph" w:customStyle="1" w:styleId="27">
    <w:name w:val="封面一致性程度标识2"/>
    <w:basedOn w:val="affffff"/>
    <w:rsid w:val="00161C02"/>
    <w:pPr>
      <w:framePr w:w="9639" w:h="6917" w:hRule="exact" w:wrap="around" w:vAnchor="page" w:hAnchor="page" w:xAlign="center" w:y="4469" w:anchorLock="1"/>
      <w:widowControl w:val="0"/>
      <w:textAlignment w:val="center"/>
    </w:pPr>
    <w:rPr>
      <w:szCs w:val="28"/>
    </w:rPr>
  </w:style>
  <w:style w:type="paragraph" w:customStyle="1" w:styleId="ac">
    <w:name w:val="图表脚注说明"/>
    <w:basedOn w:val="afd"/>
    <w:rsid w:val="00161C02"/>
    <w:pPr>
      <w:numPr>
        <w:numId w:val="11"/>
      </w:numPr>
    </w:pPr>
    <w:rPr>
      <w:rFonts w:ascii="宋体"/>
      <w:sz w:val="18"/>
      <w:szCs w:val="18"/>
    </w:rPr>
  </w:style>
  <w:style w:type="paragraph" w:customStyle="1" w:styleId="afffffffff1">
    <w:name w:val="标准书眉_偶数页"/>
    <w:basedOn w:val="afffffff5"/>
    <w:next w:val="afd"/>
    <w:rsid w:val="00161C02"/>
    <w:pPr>
      <w:spacing w:after="220"/>
      <w:jc w:val="left"/>
    </w:pPr>
    <w:rPr>
      <w:rFonts w:ascii="黑体" w:eastAsia="黑体"/>
      <w:szCs w:val="21"/>
    </w:rPr>
  </w:style>
  <w:style w:type="paragraph" w:customStyle="1" w:styleId="a0">
    <w:name w:val="正文图标题"/>
    <w:next w:val="afffa"/>
    <w:rsid w:val="00161C02"/>
    <w:pPr>
      <w:numPr>
        <w:numId w:val="12"/>
      </w:numPr>
      <w:tabs>
        <w:tab w:val="left" w:pos="360"/>
      </w:tabs>
      <w:spacing w:beforeLines="50" w:afterLines="50"/>
      <w:jc w:val="center"/>
    </w:pPr>
    <w:rPr>
      <w:rFonts w:ascii="黑体" w:eastAsia="黑体"/>
      <w:sz w:val="21"/>
    </w:rPr>
  </w:style>
  <w:style w:type="paragraph" w:customStyle="1" w:styleId="afffffffff2">
    <w:name w:val="参考文献"/>
    <w:basedOn w:val="afd"/>
    <w:next w:val="afffa"/>
    <w:rsid w:val="00161C0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ffff3">
    <w:name w:val="标准书脚_偶数页"/>
    <w:rsid w:val="00161C02"/>
    <w:pPr>
      <w:spacing w:before="120"/>
      <w:ind w:left="221"/>
    </w:pPr>
    <w:rPr>
      <w:rFonts w:ascii="宋体"/>
      <w:sz w:val="18"/>
      <w:szCs w:val="18"/>
    </w:rPr>
  </w:style>
  <w:style w:type="paragraph" w:customStyle="1" w:styleId="afffffffff4">
    <w:name w:val="其他发布日期"/>
    <w:basedOn w:val="affffa"/>
    <w:rsid w:val="00161C02"/>
    <w:pPr>
      <w:framePr w:w="3997" w:h="471" w:hRule="exact" w:vSpace="181" w:wrap="around" w:vAnchor="page" w:hAnchor="page" w:x="1419" w:y="14097" w:anchorLock="1"/>
    </w:pPr>
  </w:style>
  <w:style w:type="paragraph" w:customStyle="1" w:styleId="afb">
    <w:name w:val="五级无"/>
    <w:basedOn w:val="afffff4"/>
    <w:rsid w:val="00161C02"/>
    <w:pPr>
      <w:numPr>
        <w:ilvl w:val="5"/>
        <w:numId w:val="3"/>
      </w:numPr>
      <w:tabs>
        <w:tab w:val="clear" w:pos="5040"/>
      </w:tabs>
      <w:jc w:val="left"/>
    </w:pPr>
    <w:rPr>
      <w:rFonts w:ascii="宋体" w:eastAsia="宋体"/>
      <w:szCs w:val="21"/>
    </w:rPr>
  </w:style>
  <w:style w:type="paragraph" w:customStyle="1" w:styleId="ab">
    <w:name w:val="注×："/>
    <w:rsid w:val="00161C02"/>
    <w:pPr>
      <w:widowControl w:val="0"/>
      <w:numPr>
        <w:numId w:val="13"/>
      </w:numPr>
      <w:autoSpaceDE w:val="0"/>
      <w:autoSpaceDN w:val="0"/>
      <w:jc w:val="both"/>
    </w:pPr>
    <w:rPr>
      <w:rFonts w:ascii="宋体"/>
      <w:sz w:val="18"/>
      <w:szCs w:val="18"/>
    </w:rPr>
  </w:style>
  <w:style w:type="paragraph" w:customStyle="1" w:styleId="afffffffff5">
    <w:name w:val="表格标题"/>
    <w:basedOn w:val="afd"/>
    <w:uiPriority w:val="99"/>
    <w:qFormat/>
    <w:rsid w:val="00161C02"/>
    <w:pPr>
      <w:shd w:val="clear" w:color="auto" w:fill="FFFFFF"/>
      <w:spacing w:line="240" w:lineRule="atLeast"/>
      <w:jc w:val="left"/>
    </w:pPr>
  </w:style>
  <w:style w:type="paragraph" w:customStyle="1" w:styleId="afffffffff6">
    <w:name w:val="附录公式编号制表符"/>
    <w:basedOn w:val="afd"/>
    <w:next w:val="afffa"/>
    <w:qFormat/>
    <w:rsid w:val="00161C02"/>
    <w:pPr>
      <w:widowControl/>
      <w:tabs>
        <w:tab w:val="center" w:pos="4201"/>
        <w:tab w:val="right" w:leader="dot" w:pos="9298"/>
      </w:tabs>
      <w:autoSpaceDE w:val="0"/>
      <w:autoSpaceDN w:val="0"/>
    </w:pPr>
    <w:rPr>
      <w:rFonts w:ascii="宋体"/>
      <w:kern w:val="0"/>
      <w:szCs w:val="20"/>
    </w:rPr>
  </w:style>
  <w:style w:type="paragraph" w:customStyle="1" w:styleId="28">
    <w:name w:val="封面标准号2"/>
    <w:rsid w:val="00161C02"/>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c">
    <w:name w:val="示例×："/>
    <w:basedOn w:val="affff5"/>
    <w:qFormat/>
    <w:rsid w:val="00161C02"/>
    <w:pPr>
      <w:numPr>
        <w:numId w:val="14"/>
      </w:numPr>
      <w:outlineLvl w:val="9"/>
    </w:pPr>
    <w:rPr>
      <w:rFonts w:ascii="宋体" w:eastAsia="宋体"/>
      <w:sz w:val="18"/>
      <w:szCs w:val="18"/>
    </w:rPr>
  </w:style>
  <w:style w:type="paragraph" w:customStyle="1" w:styleId="a2">
    <w:name w:val="列项●（二级）"/>
    <w:rsid w:val="00161C02"/>
    <w:pPr>
      <w:numPr>
        <w:ilvl w:val="1"/>
        <w:numId w:val="6"/>
      </w:numPr>
      <w:tabs>
        <w:tab w:val="left" w:pos="760"/>
        <w:tab w:val="left" w:pos="840"/>
      </w:tabs>
      <w:jc w:val="both"/>
    </w:pPr>
    <w:rPr>
      <w:rFonts w:ascii="宋体"/>
      <w:sz w:val="21"/>
    </w:rPr>
  </w:style>
  <w:style w:type="paragraph" w:customStyle="1" w:styleId="afffffffff7">
    <w:name w:val="封面标准代替信息"/>
    <w:rsid w:val="00161C0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29">
    <w:name w:val="封面标准文稿编辑信息2"/>
    <w:basedOn w:val="affffff0"/>
    <w:rsid w:val="00161C02"/>
    <w:pPr>
      <w:framePr w:w="9639" w:h="6917" w:hRule="exact" w:wrap="around" w:vAnchor="page" w:hAnchor="page" w:xAlign="center" w:y="4469" w:anchorLock="1"/>
      <w:widowControl w:val="0"/>
      <w:spacing w:after="160"/>
      <w:textAlignment w:val="center"/>
    </w:pPr>
    <w:rPr>
      <w:szCs w:val="28"/>
    </w:rPr>
  </w:style>
  <w:style w:type="paragraph" w:customStyle="1" w:styleId="2a">
    <w:name w:val="封面标准英文名称2"/>
    <w:basedOn w:val="afffffa"/>
    <w:rsid w:val="00161C02"/>
    <w:pPr>
      <w:framePr w:w="9639" w:h="6917" w:hRule="exact" w:wrap="around" w:vAnchor="page" w:hAnchor="page" w:xAlign="center" w:y="4469" w:anchorLock="1"/>
      <w:textAlignment w:val="center"/>
    </w:pPr>
    <w:rPr>
      <w:rFonts w:eastAsia="黑体"/>
      <w:szCs w:val="28"/>
    </w:rPr>
  </w:style>
  <w:style w:type="paragraph" w:customStyle="1" w:styleId="afffffffff8">
    <w:name w:val="示例内容"/>
    <w:rsid w:val="00161C02"/>
    <w:pPr>
      <w:ind w:firstLineChars="200" w:firstLine="200"/>
    </w:pPr>
    <w:rPr>
      <w:rFonts w:ascii="宋体"/>
      <w:sz w:val="18"/>
      <w:szCs w:val="18"/>
    </w:rPr>
  </w:style>
  <w:style w:type="paragraph" w:customStyle="1" w:styleId="afffffffff9">
    <w:name w:val="示例后文字"/>
    <w:basedOn w:val="afffa"/>
    <w:next w:val="afffa"/>
    <w:qFormat/>
    <w:rsid w:val="00161C02"/>
    <w:pPr>
      <w:tabs>
        <w:tab w:val="center" w:pos="4201"/>
        <w:tab w:val="right" w:leader="dot" w:pos="9298"/>
      </w:tabs>
      <w:autoSpaceDE w:val="0"/>
      <w:autoSpaceDN w:val="0"/>
      <w:adjustRightInd/>
      <w:snapToGrid/>
      <w:spacing w:line="240" w:lineRule="auto"/>
      <w:ind w:firstLine="360"/>
    </w:pPr>
    <w:rPr>
      <w:rFonts w:ascii="宋体"/>
      <w:bCs w:val="0"/>
      <w:spacing w:val="0"/>
      <w:kern w:val="0"/>
      <w:sz w:val="18"/>
      <w:szCs w:val="20"/>
    </w:rPr>
  </w:style>
  <w:style w:type="paragraph" w:customStyle="1" w:styleId="af5">
    <w:name w:val="附录一级无"/>
    <w:basedOn w:val="affffff2"/>
    <w:rsid w:val="00161C02"/>
    <w:pPr>
      <w:numPr>
        <w:ilvl w:val="2"/>
        <w:numId w:val="1"/>
      </w:numPr>
      <w:tabs>
        <w:tab w:val="clear" w:pos="360"/>
      </w:tabs>
    </w:pPr>
    <w:rPr>
      <w:rFonts w:ascii="宋体" w:eastAsia="宋体"/>
      <w:szCs w:val="21"/>
    </w:rPr>
  </w:style>
  <w:style w:type="paragraph" w:customStyle="1" w:styleId="a4">
    <w:name w:val="附录字母编号列项（一级）"/>
    <w:qFormat/>
    <w:rsid w:val="00161C02"/>
    <w:pPr>
      <w:numPr>
        <w:numId w:val="15"/>
      </w:numPr>
      <w:tabs>
        <w:tab w:val="left" w:pos="839"/>
      </w:tabs>
    </w:pPr>
    <w:rPr>
      <w:rFonts w:ascii="宋体"/>
      <w:sz w:val="21"/>
    </w:rPr>
  </w:style>
  <w:style w:type="paragraph" w:customStyle="1" w:styleId="afffffffffa">
    <w:name w:val="列项说明数字编号"/>
    <w:rsid w:val="00161C02"/>
    <w:pPr>
      <w:ind w:leftChars="400" w:left="600" w:hangingChars="200" w:hanging="200"/>
    </w:pPr>
    <w:rPr>
      <w:rFonts w:ascii="宋体"/>
      <w:sz w:val="21"/>
    </w:rPr>
  </w:style>
  <w:style w:type="paragraph" w:customStyle="1" w:styleId="afffffffffb">
    <w:name w:val="其他标准标志"/>
    <w:basedOn w:val="afffff0"/>
    <w:rsid w:val="00161C02"/>
    <w:pPr>
      <w:framePr w:w="6101" w:h="1389" w:hRule="exact" w:hSpace="181" w:vSpace="181" w:wrap="around" w:vAnchor="page" w:hAnchor="page" w:x="4673" w:y="942"/>
    </w:pPr>
    <w:rPr>
      <w:szCs w:val="96"/>
    </w:rPr>
  </w:style>
  <w:style w:type="paragraph" w:customStyle="1" w:styleId="af7">
    <w:name w:val="附录三级无"/>
    <w:basedOn w:val="affffffff0"/>
    <w:rsid w:val="00161C02"/>
    <w:pPr>
      <w:numPr>
        <w:ilvl w:val="4"/>
        <w:numId w:val="1"/>
      </w:numPr>
    </w:pPr>
    <w:rPr>
      <w:rFonts w:ascii="宋体" w:eastAsia="宋体"/>
      <w:szCs w:val="21"/>
    </w:rPr>
  </w:style>
  <w:style w:type="paragraph" w:customStyle="1" w:styleId="ad">
    <w:name w:val="正文表标题"/>
    <w:next w:val="afffa"/>
    <w:rsid w:val="00161C02"/>
    <w:pPr>
      <w:numPr>
        <w:numId w:val="16"/>
      </w:numPr>
      <w:tabs>
        <w:tab w:val="left" w:pos="360"/>
      </w:tabs>
      <w:spacing w:beforeLines="50" w:afterLines="50"/>
      <w:jc w:val="center"/>
    </w:pPr>
    <w:rPr>
      <w:rFonts w:ascii="黑体" w:eastAsia="黑体"/>
      <w:sz w:val="21"/>
    </w:rPr>
  </w:style>
  <w:style w:type="paragraph" w:customStyle="1" w:styleId="43">
    <w:name w:val="标题 #4"/>
    <w:basedOn w:val="afd"/>
    <w:uiPriority w:val="99"/>
    <w:qFormat/>
    <w:rsid w:val="00161C02"/>
    <w:pPr>
      <w:shd w:val="clear" w:color="auto" w:fill="FFFFFF"/>
      <w:spacing w:before="180" w:line="398" w:lineRule="exact"/>
      <w:jc w:val="distribute"/>
      <w:outlineLvl w:val="3"/>
    </w:pPr>
    <w:rPr>
      <w:spacing w:val="-20"/>
      <w:sz w:val="28"/>
      <w:szCs w:val="28"/>
    </w:rPr>
  </w:style>
  <w:style w:type="paragraph" w:customStyle="1" w:styleId="af6">
    <w:name w:val="附录二级无"/>
    <w:basedOn w:val="af0"/>
    <w:rsid w:val="00161C02"/>
    <w:pPr>
      <w:numPr>
        <w:ilvl w:val="3"/>
        <w:numId w:val="1"/>
      </w:numPr>
      <w:tabs>
        <w:tab w:val="clear" w:pos="360"/>
      </w:tabs>
    </w:pPr>
    <w:rPr>
      <w:rFonts w:ascii="宋体" w:eastAsia="宋体"/>
      <w:szCs w:val="21"/>
    </w:rPr>
  </w:style>
  <w:style w:type="paragraph" w:customStyle="1" w:styleId="afffffffffc">
    <w:name w:val="列项——（一级）"/>
    <w:rsid w:val="00161C02"/>
    <w:pPr>
      <w:widowControl w:val="0"/>
      <w:ind w:left="811" w:hanging="448"/>
      <w:jc w:val="both"/>
    </w:pPr>
    <w:rPr>
      <w:rFonts w:ascii="宋体"/>
      <w:sz w:val="21"/>
    </w:rPr>
  </w:style>
  <w:style w:type="paragraph" w:customStyle="1" w:styleId="Style6">
    <w:name w:val="_Style 6"/>
    <w:basedOn w:val="afd"/>
    <w:uiPriority w:val="99"/>
    <w:qFormat/>
    <w:rsid w:val="00161C02"/>
    <w:pPr>
      <w:ind w:firstLineChars="200" w:firstLine="420"/>
    </w:pPr>
  </w:style>
  <w:style w:type="paragraph" w:customStyle="1" w:styleId="afffffffffd">
    <w:name w:val="附录五级无"/>
    <w:basedOn w:val="af3"/>
    <w:rsid w:val="00161C02"/>
    <w:pPr>
      <w:numPr>
        <w:ilvl w:val="6"/>
        <w:numId w:val="0"/>
      </w:numPr>
    </w:pPr>
    <w:rPr>
      <w:rFonts w:ascii="宋体" w:eastAsia="宋体"/>
      <w:szCs w:val="21"/>
    </w:rPr>
  </w:style>
  <w:style w:type="paragraph" w:customStyle="1" w:styleId="afffffffffe">
    <w:name w:val="图标脚注说明"/>
    <w:basedOn w:val="afffa"/>
    <w:rsid w:val="00161C02"/>
    <w:pPr>
      <w:tabs>
        <w:tab w:val="center" w:pos="4201"/>
        <w:tab w:val="right" w:leader="dot" w:pos="9298"/>
      </w:tabs>
      <w:autoSpaceDE w:val="0"/>
      <w:autoSpaceDN w:val="0"/>
      <w:adjustRightInd/>
      <w:snapToGrid/>
      <w:spacing w:line="240" w:lineRule="auto"/>
      <w:ind w:left="840" w:firstLineChars="0" w:hanging="420"/>
    </w:pPr>
    <w:rPr>
      <w:rFonts w:ascii="宋体"/>
      <w:bCs w:val="0"/>
      <w:spacing w:val="0"/>
      <w:kern w:val="0"/>
      <w:sz w:val="18"/>
      <w:szCs w:val="18"/>
    </w:rPr>
  </w:style>
  <w:style w:type="character" w:customStyle="1" w:styleId="18">
    <w:name w:val="未处理的提及1"/>
    <w:basedOn w:val="afe"/>
    <w:uiPriority w:val="99"/>
    <w:rsid w:val="00161C02"/>
    <w:rPr>
      <w:color w:val="605E5C"/>
      <w:shd w:val="clear" w:color="auto" w:fill="E1DFDD"/>
    </w:rPr>
  </w:style>
  <w:style w:type="paragraph" w:customStyle="1" w:styleId="085">
    <w:name w:val="样式 首行缩进:  0.85 厘米"/>
    <w:basedOn w:val="afd"/>
    <w:uiPriority w:val="99"/>
    <w:qFormat/>
    <w:rsid w:val="00161C02"/>
    <w:pPr>
      <w:spacing w:line="300" w:lineRule="auto"/>
      <w:ind w:firstLine="482"/>
    </w:pPr>
    <w:rPr>
      <w:sz w:val="24"/>
    </w:rPr>
  </w:style>
  <w:style w:type="paragraph" w:styleId="affffffffff">
    <w:name w:val="Revision"/>
    <w:uiPriority w:val="99"/>
    <w:rsid w:val="00161C02"/>
    <w:rPr>
      <w:kern w:val="2"/>
      <w:sz w:val="21"/>
      <w:szCs w:val="24"/>
    </w:rPr>
  </w:style>
  <w:style w:type="character" w:customStyle="1" w:styleId="Charf0">
    <w:name w:val="页眉 Char"/>
    <w:rsid w:val="00161C02"/>
    <w:rPr>
      <w:kern w:val="2"/>
      <w:sz w:val="18"/>
    </w:rPr>
  </w:style>
  <w:style w:type="paragraph" w:customStyle="1" w:styleId="affffffffff0">
    <w:name w:val="样式 居中"/>
    <w:basedOn w:val="afd"/>
    <w:rsid w:val="00161C02"/>
    <w:pPr>
      <w:adjustRightInd w:val="0"/>
      <w:spacing w:line="312" w:lineRule="atLeast"/>
      <w:jc w:val="center"/>
      <w:textAlignment w:val="baseline"/>
    </w:pPr>
    <w:rPr>
      <w:kern w:val="0"/>
      <w:szCs w:val="20"/>
    </w:rPr>
  </w:style>
  <w:style w:type="paragraph" w:customStyle="1" w:styleId="MTDisplayEquation">
    <w:name w:val="MTDisplayEquation"/>
    <w:basedOn w:val="afd"/>
    <w:next w:val="afd"/>
    <w:link w:val="MTDisplayEquation0"/>
    <w:rsid w:val="00161C02"/>
    <w:pPr>
      <w:tabs>
        <w:tab w:val="center" w:pos="4680"/>
        <w:tab w:val="right" w:pos="9360"/>
      </w:tabs>
      <w:spacing w:line="480" w:lineRule="auto"/>
      <w:ind w:firstLineChars="200" w:firstLine="420"/>
      <w:jc w:val="left"/>
    </w:pPr>
    <w:rPr>
      <w:szCs w:val="21"/>
    </w:rPr>
  </w:style>
  <w:style w:type="character" w:customStyle="1" w:styleId="MTDisplayEquation0">
    <w:name w:val="MTDisplayEquation 字符"/>
    <w:basedOn w:val="afe"/>
    <w:link w:val="MTDisplayEquation"/>
    <w:rsid w:val="00161C02"/>
    <w:rPr>
      <w:kern w:val="2"/>
      <w:sz w:val="21"/>
      <w:szCs w:val="21"/>
    </w:rPr>
  </w:style>
  <w:style w:type="character" w:styleId="affffffffff1">
    <w:name w:val="Placeholder Text"/>
    <w:basedOn w:val="afe"/>
    <w:uiPriority w:val="99"/>
    <w:rsid w:val="00161C02"/>
    <w:rPr>
      <w:color w:val="808080"/>
    </w:rPr>
  </w:style>
  <w:style w:type="paragraph" w:styleId="HTML0">
    <w:name w:val="HTML Preformatted"/>
    <w:basedOn w:val="afd"/>
    <w:link w:val="HTMLChar"/>
    <w:uiPriority w:val="99"/>
    <w:rsid w:val="00161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fe"/>
    <w:link w:val="HTML0"/>
    <w:uiPriority w:val="99"/>
    <w:rsid w:val="00161C02"/>
    <w:rPr>
      <w:rFonts w:ascii="宋体" w:hAnsi="宋体" w:cs="宋体"/>
      <w:sz w:val="24"/>
      <w:szCs w:val="24"/>
    </w:rPr>
  </w:style>
  <w:style w:type="character" w:customStyle="1" w:styleId="y2iqfc">
    <w:name w:val="y2iqfc"/>
    <w:basedOn w:val="afe"/>
    <w:rsid w:val="00161C02"/>
  </w:style>
  <w:style w:type="paragraph" w:customStyle="1" w:styleId="affffffffff2">
    <w:name w:val="标准文件_目录标题"/>
    <w:basedOn w:val="afd"/>
    <w:rsid w:val="00161C02"/>
    <w:pPr>
      <w:adjustRightInd w:val="0"/>
      <w:spacing w:before="480" w:afterLines="150"/>
      <w:jc w:val="center"/>
    </w:pPr>
    <w:rPr>
      <w:rFonts w:ascii="黑体" w:eastAsia="黑体" w:hAnsi="Calibri"/>
      <w:sz w:val="32"/>
      <w:szCs w:val="21"/>
    </w:rPr>
  </w:style>
  <w:style w:type="paragraph" w:customStyle="1" w:styleId="X">
    <w:name w:val="标准文件_注X后"/>
    <w:basedOn w:val="afd"/>
    <w:qFormat/>
    <w:rsid w:val="00161C02"/>
    <w:pPr>
      <w:widowControl/>
      <w:autoSpaceDE w:val="0"/>
      <w:autoSpaceDN w:val="0"/>
      <w:ind w:left="811"/>
    </w:pPr>
    <w:rPr>
      <w:rFonts w:ascii="宋体"/>
      <w:noProof/>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baidu.com/baidu.php?url=af0000KpxzUee8WytK8iqNF6EiRazdNXcVOgxNPi0VDRmfRKNRDfJnD6d09glmxyMNQfQkR1zQUo1zfqzb_SFeeggsVYGwDGfTn6uJWXZr6eaIqZL0R8zha1Eqdie6OcKFEOGbqdFybJ2ux9e7HiHtH_TbrtF_lnLawBjd261Yu8YO4RynXIDjwoHgtbvtVTc_IEqYxAYsGyosmJ-CZv2CytidRO.7R_NR2Ar5Od663rj6toCECdRRffkfwGhS9t2m3nUrGrXEFvyIt7jHzk8sHfGmEukmnrH3Tri1A1Bs4QcY_1fdIT7jHzlRL5spycTT5gKfYt_QrMAzORXgZW9l1FBqhaQ-YrsNmAy2qMZWElpdBmLyyyyyu2SyG-LQWdQjPakboL4PB6.U1Yk0ZDqRR9HwfKspynqn0KsTv-MUWYsuHDsmyDkPWDYmynsnjIBujfYmH9-PHDvmH04PjF-u0KY5g7CTvR0pyYqnW0Y0ATquhN8uvPCmyqxpgKvP6KdpHdBmy-bIfKspyfqnfKWpyfqn16Y0AdY5HDsnHIxnH0krNtznjmzg1nvnjD0pvbqn0KzIjYLrjT0uy-b5fKBpHYkPHNxnHR3g1csP7tznHT0UynqnH61nWmvnjf4rNtknj0kg1DkPjcdP1f4rjT4g100TgKGujYs0Z7Wpyfqn0KzuLw9u1Ys0A7B5HKxn0K-ThTqn0KsTjY3P1c1nHn1njT0UMus5H08nj0snj0snj00Ugws5H00uAwETjYs0ZFJ5H00uANv5gKW0AuY5H00TA6qn0KET1Ys0AFL5HDs0A4Y5H00TLCq0A71gv-bm1dsTzdWI0KGuAnqNDn0IZN15HczP1nsPj6krHbkPWm1PWD3rjc0ThNkIjYkPH6znjb1nWckrH6d0ZPGujdBnjRYPhubn10snjn1Pvu-0AP1UHYLPW9KfHKDPYm1nRD3f1Dk0A7W5HD0TA3qn0KkUgfqn0KkUgnqn0KlIjYz0AdWgvuzUvYqn7tsg1Kxn0Kbmy4dmhNxTAk9Uh-bT1Ysg1Kxn7ts0ZK9I7qhUA7M5H00uAPGujYs0ANYpyfqQHD0mgPsmvnqn0KdTA-8mvnqn0KkUymqn0KhmLNY5H00pgPWUjYs0ZGsUZN15H00mywhUA7M5HD0UAuW5H00uAPWujY0mhwGujY1f10snHN7wDNAfRR4wW7jfHFAPj-AwDuDfbw7fHFaf6KBIjYs0AqY5H00ULFsIjYsc10Wc10Wnansc108nj0snj0sc10Wc100TNqv5H08rHwxna3sn7tsQW0sg108njFxna3sn-tsQWc40AN3IjYs0APzm1YYnWnLPs&amp;word=QHSE&amp;ck=5627.11.1582093232606.0.0.650.203.0&amp;shh=www.baidu.com&amp;sht=50000021_hao_pg" TargetMode="External"/><Relationship Id="rId21" Type="http://schemas.openxmlformats.org/officeDocument/2006/relationships/header" Target="header6.xml"/><Relationship Id="rId42" Type="http://schemas.openxmlformats.org/officeDocument/2006/relationships/image" Target="media/image7.wmf"/><Relationship Id="rId47" Type="http://schemas.openxmlformats.org/officeDocument/2006/relationships/oleObject" Target="embeddings/oleObject8.bin"/><Relationship Id="rId63" Type="http://schemas.openxmlformats.org/officeDocument/2006/relationships/oleObject" Target="embeddings/oleObject16.bin"/><Relationship Id="rId68" Type="http://schemas.openxmlformats.org/officeDocument/2006/relationships/image" Target="media/image20.wmf"/><Relationship Id="rId84" Type="http://schemas.openxmlformats.org/officeDocument/2006/relationships/image" Target="media/image28.png"/><Relationship Id="rId89" Type="http://schemas.openxmlformats.org/officeDocument/2006/relationships/image" Target="media/image32.wmf"/><Relationship Id="rId16" Type="http://schemas.openxmlformats.org/officeDocument/2006/relationships/image" Target="media/image1.png"/><Relationship Id="rId107" Type="http://schemas.openxmlformats.org/officeDocument/2006/relationships/image" Target="media/image43.png"/><Relationship Id="rId11" Type="http://schemas.openxmlformats.org/officeDocument/2006/relationships/header" Target="header2.xml"/><Relationship Id="rId32" Type="http://schemas.openxmlformats.org/officeDocument/2006/relationships/image" Target="media/image2.wmf"/><Relationship Id="rId37" Type="http://schemas.openxmlformats.org/officeDocument/2006/relationships/oleObject" Target="embeddings/oleObject3.bin"/><Relationship Id="rId53" Type="http://schemas.openxmlformats.org/officeDocument/2006/relationships/oleObject" Target="embeddings/oleObject11.bin"/><Relationship Id="rId58" Type="http://schemas.openxmlformats.org/officeDocument/2006/relationships/image" Target="media/image15.wmf"/><Relationship Id="rId74" Type="http://schemas.openxmlformats.org/officeDocument/2006/relationships/image" Target="media/image23.wmf"/><Relationship Id="rId79" Type="http://schemas.openxmlformats.org/officeDocument/2006/relationships/oleObject" Target="embeddings/oleObject24.bin"/><Relationship Id="rId102" Type="http://schemas.openxmlformats.org/officeDocument/2006/relationships/image" Target="media/image39.wmf"/><Relationship Id="rId5" Type="http://schemas.openxmlformats.org/officeDocument/2006/relationships/styles" Target="styles.xml"/><Relationship Id="rId90" Type="http://schemas.openxmlformats.org/officeDocument/2006/relationships/oleObject" Target="embeddings/oleObject28.bin"/><Relationship Id="rId95" Type="http://schemas.openxmlformats.org/officeDocument/2006/relationships/image" Target="media/image35.png"/><Relationship Id="rId22" Type="http://schemas.openxmlformats.org/officeDocument/2006/relationships/footer" Target="footer6.xml"/><Relationship Id="rId27" Type="http://schemas.openxmlformats.org/officeDocument/2006/relationships/header" Target="header7.xml"/><Relationship Id="rId43" Type="http://schemas.openxmlformats.org/officeDocument/2006/relationships/oleObject" Target="embeddings/oleObject6.bin"/><Relationship Id="rId48" Type="http://schemas.openxmlformats.org/officeDocument/2006/relationships/image" Target="media/image10.wmf"/><Relationship Id="rId64" Type="http://schemas.openxmlformats.org/officeDocument/2006/relationships/image" Target="media/image18.wmf"/><Relationship Id="rId69" Type="http://schemas.openxmlformats.org/officeDocument/2006/relationships/oleObject" Target="embeddings/oleObject19.bin"/><Relationship Id="rId80" Type="http://schemas.openxmlformats.org/officeDocument/2006/relationships/image" Target="media/image26.wmf"/><Relationship Id="rId85" Type="http://schemas.openxmlformats.org/officeDocument/2006/relationships/image" Target="media/image29.wmf"/><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oleObject" Target="embeddings/oleObject1.bin"/><Relationship Id="rId38" Type="http://schemas.openxmlformats.org/officeDocument/2006/relationships/image" Target="media/image5.wmf"/><Relationship Id="rId59" Type="http://schemas.openxmlformats.org/officeDocument/2006/relationships/oleObject" Target="embeddings/oleObject14.bin"/><Relationship Id="rId103" Type="http://schemas.openxmlformats.org/officeDocument/2006/relationships/oleObject" Target="embeddings/oleObject34.bin"/><Relationship Id="rId108" Type="http://schemas.openxmlformats.org/officeDocument/2006/relationships/fontTable" Target="fontTable.xml"/><Relationship Id="rId54" Type="http://schemas.openxmlformats.org/officeDocument/2006/relationships/image" Target="media/image13.wmf"/><Relationship Id="rId70" Type="http://schemas.openxmlformats.org/officeDocument/2006/relationships/image" Target="media/image21.wmf"/><Relationship Id="rId75" Type="http://schemas.openxmlformats.org/officeDocument/2006/relationships/oleObject" Target="embeddings/oleObject22.bin"/><Relationship Id="rId91" Type="http://schemas.openxmlformats.org/officeDocument/2006/relationships/image" Target="media/image33.wmf"/><Relationship Id="rId96" Type="http://schemas.openxmlformats.org/officeDocument/2006/relationships/image" Target="media/image36.wm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image" Target="media/image4.wmf"/><Relationship Id="rId49" Type="http://schemas.openxmlformats.org/officeDocument/2006/relationships/oleObject" Target="embeddings/oleObject9.bin"/><Relationship Id="rId57" Type="http://schemas.openxmlformats.org/officeDocument/2006/relationships/oleObject" Target="embeddings/oleObject13.bin"/><Relationship Id="rId106" Type="http://schemas.openxmlformats.org/officeDocument/2006/relationships/image" Target="media/image42.png"/><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image" Target="media/image8.wmf"/><Relationship Id="rId52" Type="http://schemas.openxmlformats.org/officeDocument/2006/relationships/image" Target="media/image12.wmf"/><Relationship Id="rId60" Type="http://schemas.openxmlformats.org/officeDocument/2006/relationships/image" Target="media/image16.wmf"/><Relationship Id="rId65" Type="http://schemas.openxmlformats.org/officeDocument/2006/relationships/oleObject" Target="embeddings/oleObject17.bin"/><Relationship Id="rId73" Type="http://schemas.openxmlformats.org/officeDocument/2006/relationships/oleObject" Target="embeddings/oleObject21.bin"/><Relationship Id="rId78" Type="http://schemas.openxmlformats.org/officeDocument/2006/relationships/image" Target="media/image25.wmf"/><Relationship Id="rId81" Type="http://schemas.openxmlformats.org/officeDocument/2006/relationships/oleObject" Target="embeddings/oleObject25.bin"/><Relationship Id="rId86" Type="http://schemas.openxmlformats.org/officeDocument/2006/relationships/oleObject" Target="embeddings/oleObject27.bin"/><Relationship Id="rId94" Type="http://schemas.openxmlformats.org/officeDocument/2006/relationships/oleObject" Target="embeddings/oleObject30.bin"/><Relationship Id="rId99" Type="http://schemas.openxmlformats.org/officeDocument/2006/relationships/oleObject" Target="embeddings/oleObject32.bin"/><Relationship Id="rId101" Type="http://schemas.openxmlformats.org/officeDocument/2006/relationships/oleObject" Target="embeddings/oleObject33.bin"/><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oleObject" Target="embeddings/oleObject4.bin"/><Relationship Id="rId109" Type="http://schemas.openxmlformats.org/officeDocument/2006/relationships/theme" Target="theme/theme1.xml"/><Relationship Id="rId34" Type="http://schemas.openxmlformats.org/officeDocument/2006/relationships/image" Target="media/image3.wmf"/><Relationship Id="rId50" Type="http://schemas.openxmlformats.org/officeDocument/2006/relationships/image" Target="media/image11.wmf"/><Relationship Id="rId55" Type="http://schemas.openxmlformats.org/officeDocument/2006/relationships/oleObject" Target="embeddings/oleObject12.bin"/><Relationship Id="rId76" Type="http://schemas.openxmlformats.org/officeDocument/2006/relationships/image" Target="media/image24.wmf"/><Relationship Id="rId97" Type="http://schemas.openxmlformats.org/officeDocument/2006/relationships/oleObject" Target="embeddings/oleObject31.bin"/><Relationship Id="rId104" Type="http://schemas.openxmlformats.org/officeDocument/2006/relationships/image" Target="media/image40.png"/><Relationship Id="rId7" Type="http://schemas.openxmlformats.org/officeDocument/2006/relationships/webSettings" Target="webSettings.xml"/><Relationship Id="rId71" Type="http://schemas.openxmlformats.org/officeDocument/2006/relationships/oleObject" Target="embeddings/oleObject20.bin"/><Relationship Id="rId92" Type="http://schemas.openxmlformats.org/officeDocument/2006/relationships/oleObject" Target="embeddings/oleObject29.bin"/><Relationship Id="rId2" Type="http://schemas.openxmlformats.org/officeDocument/2006/relationships/customXml" Target="../customXml/item2.xml"/><Relationship Id="rId29" Type="http://schemas.openxmlformats.org/officeDocument/2006/relationships/footer" Target="footer8.xml"/><Relationship Id="rId24" Type="http://schemas.openxmlformats.org/officeDocument/2006/relationships/hyperlink" Target="http://www.baidu.com/link?url=9C40AoCTrSNIfGCVB3nwTpM_7hKQsSNEv0jS39OunV7AxNuQMGOmftLGAzhWyrPwq_SNrJlPEsR-ICBRJ6jPO56lbkXdh6kxYZiMzDlk5ra" TargetMode="External"/><Relationship Id="rId40" Type="http://schemas.openxmlformats.org/officeDocument/2006/relationships/image" Target="media/image6.wmf"/><Relationship Id="rId45" Type="http://schemas.openxmlformats.org/officeDocument/2006/relationships/oleObject" Target="embeddings/oleObject7.bin"/><Relationship Id="rId66" Type="http://schemas.openxmlformats.org/officeDocument/2006/relationships/image" Target="media/image19.wmf"/><Relationship Id="rId87" Type="http://schemas.openxmlformats.org/officeDocument/2006/relationships/image" Target="media/image30.png"/><Relationship Id="rId61" Type="http://schemas.openxmlformats.org/officeDocument/2006/relationships/oleObject" Target="embeddings/oleObject15.bin"/><Relationship Id="rId82" Type="http://schemas.openxmlformats.org/officeDocument/2006/relationships/image" Target="media/image27.wmf"/><Relationship Id="rId19" Type="http://schemas.openxmlformats.org/officeDocument/2006/relationships/footer" Target="footer4.xml"/><Relationship Id="rId14" Type="http://schemas.openxmlformats.org/officeDocument/2006/relationships/header" Target="header3.xml"/><Relationship Id="rId30" Type="http://schemas.openxmlformats.org/officeDocument/2006/relationships/footer" Target="footer9.xml"/><Relationship Id="rId35" Type="http://schemas.openxmlformats.org/officeDocument/2006/relationships/oleObject" Target="embeddings/oleObject2.bin"/><Relationship Id="rId56" Type="http://schemas.openxmlformats.org/officeDocument/2006/relationships/image" Target="media/image14.wmf"/><Relationship Id="rId77" Type="http://schemas.openxmlformats.org/officeDocument/2006/relationships/oleObject" Target="embeddings/oleObject23.bin"/><Relationship Id="rId100" Type="http://schemas.openxmlformats.org/officeDocument/2006/relationships/image" Target="media/image38.wmf"/><Relationship Id="rId105" Type="http://schemas.openxmlformats.org/officeDocument/2006/relationships/image" Target="media/image41.png"/><Relationship Id="rId8" Type="http://schemas.openxmlformats.org/officeDocument/2006/relationships/footnotes" Target="footnotes.xml"/><Relationship Id="rId51" Type="http://schemas.openxmlformats.org/officeDocument/2006/relationships/oleObject" Target="embeddings/oleObject10.bin"/><Relationship Id="rId72" Type="http://schemas.openxmlformats.org/officeDocument/2006/relationships/image" Target="media/image22.wmf"/><Relationship Id="rId93" Type="http://schemas.openxmlformats.org/officeDocument/2006/relationships/image" Target="media/image34.wmf"/><Relationship Id="rId98" Type="http://schemas.openxmlformats.org/officeDocument/2006/relationships/image" Target="media/image37.emf"/><Relationship Id="rId3" Type="http://schemas.openxmlformats.org/officeDocument/2006/relationships/customXml" Target="../customXml/item3.xml"/><Relationship Id="rId25" Type="http://schemas.openxmlformats.org/officeDocument/2006/relationships/hyperlink" Target="http://www.baidu.com/link?url=9C40AoCTrSNIfGCVB3nwTpM_7hKQsSNEv0jS39OunV7AxNuQMGOmftLGAzhWyrPwq_SNrJlPEsR-ICBRJ6jPO56lbkXdh6kxYZiMzDlk5ra" TargetMode="External"/><Relationship Id="rId46" Type="http://schemas.openxmlformats.org/officeDocument/2006/relationships/image" Target="media/image9.wmf"/><Relationship Id="rId67" Type="http://schemas.openxmlformats.org/officeDocument/2006/relationships/oleObject" Target="embeddings/oleObject18.bin"/><Relationship Id="rId20" Type="http://schemas.openxmlformats.org/officeDocument/2006/relationships/footer" Target="footer5.xml"/><Relationship Id="rId41" Type="http://schemas.openxmlformats.org/officeDocument/2006/relationships/oleObject" Target="embeddings/oleObject5.bin"/><Relationship Id="rId62" Type="http://schemas.openxmlformats.org/officeDocument/2006/relationships/image" Target="media/image17.wmf"/><Relationship Id="rId83" Type="http://schemas.openxmlformats.org/officeDocument/2006/relationships/oleObject" Target="embeddings/oleObject26.bin"/><Relationship Id="rId8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5EB07-2400-45AC-A555-A2AA335C09BA}">
  <ds:schemaRefs>
    <ds:schemaRef ds:uri="http://www.wps.cn/android/officeDocument/2013/mofficeCustomDat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28E7059-918D-4FD8-9A99-FEC59948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5051</Words>
  <Characters>28793</Characters>
  <Application>Microsoft Office Word</Application>
  <DocSecurity>0</DocSecurity>
  <Lines>239</Lines>
  <Paragraphs>67</Paragraphs>
  <ScaleCrop>false</ScaleCrop>
  <Company>MS</Company>
  <LinksUpToDate>false</LinksUpToDate>
  <CharactersWithSpaces>33777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压力容器是涉及国家财产和人民生命安全的特种设备，设计人员对压力容器的质量和安全负有重大的责任，国家质量监督检验检疫总局锅炉压力容器安全监察局要求定期对全国范围内的压力容器设计人员进行培训和考核</dc:title>
  <dc:creator>jrzb</dc:creator>
  <cp:lastModifiedBy>cxk</cp:lastModifiedBy>
  <cp:revision>3</cp:revision>
  <cp:lastPrinted>2010-03-05T03:59:00Z</cp:lastPrinted>
  <dcterms:created xsi:type="dcterms:W3CDTF">2022-12-23T07:29:00Z</dcterms:created>
  <dcterms:modified xsi:type="dcterms:W3CDTF">2022-12-29T06:31:00Z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WinEqns">
    <vt:bool>true</vt:bool>
  </property>
  <property fmtid="{D5CDD505-2E9C-101B-9397-08002B2CF9AE}" pid="4" name="KSOProductBuildVer">
    <vt:lpwstr>2052-11.1.0.9440</vt:lpwstr>
  </property>
  <property fmtid="{D5CDD505-2E9C-101B-9397-08002B2CF9AE}" pid="5" name="ICV">
    <vt:lpwstr>334254b4baf640cb82996b58e7badb8e</vt:lpwstr>
  </property>
</Properties>
</file>