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住房和城乡建设部关于修改建筑业企业资质管理规定和资质标准实施意见的通知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000013338/2020-00014</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建市规〔2020〕1号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住房和城乡建设部关于修改建筑业企业 资质管理规定和资质标准实施意见的通知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