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住房城乡建设部办公厅关于贯彻落实《历史文化名城名镇名村街区保护规划编制审批办法》的通知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000013338/2014-00492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2014-12-26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建办规[2014]56号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住房城乡建设部办公厅关于贯彻落实《历史文化名城名镇名村街区保护规划编制审批办法》的通知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