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住房和城乡建设部办公厅关于进一步加强历史文化街区和历史建筑保护工作的通知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000013338/2021-00018</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标准定额（标准科技）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住房和城乡建设部办公厅</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2021-01-18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建办科〔2021〕2号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住房和城乡建设部办公厅关于进一步 加强历史文化街区和历史建筑保护工作的通知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