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住房和城乡建设部关于印发《建设工程消防设计审查验收工作细则》和《建设工程消防设计审查、消防验收、备案和抽查文书式样》的通知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000013338/2020-00210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标准定额（标准科技）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2020-06-16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建科规〔2020〕5号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住房和城乡建设部关于印发《建设工程消防 设计审查验收工作细则》和《建设工程 消防设计审查、消防验收、备案和 抽查文书式样》的通知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