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  名单（20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23年第十二批）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一、暖通空调（52人）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韩瑞婷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郝去非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霍庆兰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戚景斌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俞东伟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赵凯辉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高晓超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杨书超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胡小雪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刘静雪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左先莉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郭健斌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秦伟春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张烨琼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胡晨爽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孙丽娟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徐逸骁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卢成志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谢雄崧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徐锦全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韩治班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沈舒伟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刘城旭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乔近近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吴学强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张倚昀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陶随刚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二、给水排水（46人）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冯晓娟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欧阳洋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吴中行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高仲贤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左文静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范永宝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文英杰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金玄雄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任胜伟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王逸瑜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仲惠龙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魏朝科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游建忠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1"/>
                <w:sz w:val="28"/>
                <w:szCs w:val="28"/>
                <w:vertAlign w:val="baseline"/>
                <w:lang w:val="en-US" w:eastAsia="zh-CN"/>
              </w:rPr>
              <w:t>欧阳亚光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马书政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马珊珊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苏文婧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高江南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席星林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李银龙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宋振虎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吴冰洁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杨佳露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李坤豪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阳白梅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崔晓倩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杨巧云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三、动力（16人）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徐鸿飞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胡若木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郝延珊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黄素红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李冰莹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洪博文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高渝淇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何佳桦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57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654</Words>
  <Characters>710</Characters>
  <Lines>0</Lines>
  <Paragraphs>0</Paragraphs>
  <TotalTime>1</TotalTime>
  <ScaleCrop>false</ScaleCrop>
  <LinksUpToDate>false</LinksUpToDate>
  <CharactersWithSpaces>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2023-07-14T02:59:56Z</dcterms:created>
  <dc:creator>yanglinyi</dc:creator>
  <cp:lastModifiedBy>tinykerman</cp:lastModifiedBy>
  <dcterms:modified xsi:type="dcterms:W3CDTF">2023-07-14T03:01:22Z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2955E81C326A42F9AA0385F06E901C9B_12</vt:lpwstr>
  </property>
</Properties>
</file>