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住房城乡建设部关于促进工程监理行业转型升级创新发展的意见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000013338/2017-00647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2017-07-07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建市[2017]145号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住房城乡建设部关于促进工程监理行业转型升级创新发展的意见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