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Toc281383471"/>
    </w:p>
    <w:p>
      <w:pPr>
        <w:rPr>
          <w:sz w:val="28"/>
          <w:szCs w:val="28"/>
        </w:rPr>
      </w:pPr>
      <w:r>
        <w:drawing>
          <wp:anchor distT="0" distB="0" distL="114300" distR="114300" simplePos="0" relativeHeight="251664384" behindDoc="0" locked="1" layoutInCell="1" allowOverlap="1">
            <wp:simplePos x="0" y="0"/>
            <wp:positionH relativeFrom="margin">
              <wp:posOffset>4284345</wp:posOffset>
            </wp:positionH>
            <wp:positionV relativeFrom="margin">
              <wp:posOffset>340360</wp:posOffset>
            </wp:positionV>
            <wp:extent cx="1003300" cy="596265"/>
            <wp:effectExtent l="0" t="0" r="6350" b="0"/>
            <wp:wrapNone/>
            <wp:docPr id="2" name="图片 2" descr="G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1003300" cy="596265"/>
                    </a:xfrm>
                    <a:prstGeom prst="rect">
                      <a:avLst/>
                    </a:prstGeom>
                    <a:noFill/>
                  </pic:spPr>
                </pic:pic>
              </a:graphicData>
            </a:graphic>
          </wp:anchor>
        </w:drawing>
      </w:r>
      <w:bookmarkStart w:id="1" w:name="_Toc34136242"/>
      <w:bookmarkStart w:id="2" w:name="_Toc531944650"/>
      <w:bookmarkStart w:id="3" w:name="_Toc312609100"/>
      <w:bookmarkStart w:id="4" w:name="_Toc517246278"/>
      <w:bookmarkStart w:id="5" w:name="_Toc17795729"/>
      <w:bookmarkStart w:id="6" w:name="_Toc19103259"/>
      <w:bookmarkStart w:id="7" w:name="_Toc531944782"/>
      <w:bookmarkStart w:id="8" w:name="_Toc517246416"/>
      <w:r>
        <w:rPr>
          <w:sz w:val="28"/>
          <w:szCs w:val="28"/>
        </w:rPr>
        <w:t>UDC</w:t>
      </w:r>
      <w:bookmarkEnd w:id="1"/>
      <w:bookmarkEnd w:id="2"/>
      <w:bookmarkEnd w:id="3"/>
      <w:bookmarkEnd w:id="4"/>
      <w:bookmarkEnd w:id="5"/>
      <w:bookmarkEnd w:id="6"/>
      <w:bookmarkEnd w:id="7"/>
      <w:bookmarkEnd w:id="8"/>
    </w:p>
    <w:p>
      <w:pPr>
        <w:jc w:val="center"/>
        <w:rPr>
          <w:rFonts w:eastAsia="黑体"/>
          <w:color w:val="000000"/>
          <w:sz w:val="32"/>
          <w:szCs w:val="32"/>
        </w:rPr>
      </w:pPr>
      <w:r>
        <w:rPr>
          <w:rFonts w:eastAsia="黑体" w:cs="Calibri"/>
          <w:spacing w:val="20"/>
          <w:kern w:val="0"/>
          <w:sz w:val="36"/>
          <w:szCs w:val="36"/>
        </w:rPr>
        <w:t>中华人民共和国</w:t>
      </w:r>
      <w:r>
        <w:rPr>
          <w:rFonts w:hint="eastAsia" w:eastAsia="黑体" w:cs="Calibri"/>
          <w:spacing w:val="20"/>
          <w:kern w:val="0"/>
          <w:sz w:val="36"/>
          <w:szCs w:val="36"/>
        </w:rPr>
        <w:t>国家标准</w:t>
      </w:r>
    </w:p>
    <w:p>
      <w:pPr>
        <w:pBdr>
          <w:bottom w:val="single" w:color="auto" w:sz="6" w:space="1"/>
        </w:pBdr>
        <w:rPr>
          <w:b/>
          <w:color w:val="000000"/>
          <w:sz w:val="28"/>
          <w:szCs w:val="28"/>
        </w:rPr>
      </w:pPr>
      <w:r>
        <w:rPr>
          <w:b/>
          <w:color w:val="000000"/>
          <w:sz w:val="28"/>
          <w:szCs w:val="28"/>
        </w:rPr>
        <w:t>P                                        GB</w:t>
      </w:r>
      <w:r>
        <w:rPr>
          <w:rFonts w:hint="eastAsia"/>
          <w:b/>
          <w:color w:val="000000"/>
          <w:sz w:val="28"/>
          <w:szCs w:val="28"/>
        </w:rPr>
        <w:t xml:space="preserve">/T </w:t>
      </w:r>
      <w:r>
        <w:rPr>
          <w:b/>
          <w:color w:val="000000"/>
          <w:sz w:val="28"/>
          <w:szCs w:val="28"/>
        </w:rPr>
        <w:t>50</w:t>
      </w:r>
      <w:r>
        <w:rPr>
          <w:rFonts w:hint="eastAsia"/>
          <w:b/>
          <w:color w:val="000000"/>
          <w:sz w:val="28"/>
          <w:szCs w:val="28"/>
        </w:rPr>
        <w:t>795</w:t>
      </w:r>
      <w:r>
        <w:rPr>
          <w:b/>
          <w:color w:val="000000"/>
          <w:sz w:val="28"/>
          <w:szCs w:val="28"/>
        </w:rPr>
        <w:t>—</w:t>
      </w:r>
      <w:r>
        <w:rPr>
          <w:rFonts w:hint="eastAsia"/>
          <w:b/>
          <w:color w:val="000000"/>
          <w:sz w:val="28"/>
          <w:szCs w:val="28"/>
        </w:rPr>
        <w:t>XXXX</w:t>
      </w:r>
    </w:p>
    <w:p>
      <w:pPr>
        <w:rPr>
          <w:color w:val="000000"/>
          <w:sz w:val="28"/>
          <w:szCs w:val="28"/>
        </w:rPr>
      </w:pPr>
    </w:p>
    <w:p>
      <w:pPr>
        <w:rPr>
          <w:color w:val="000000"/>
          <w:sz w:val="28"/>
          <w:szCs w:val="28"/>
        </w:rPr>
      </w:pPr>
    </w:p>
    <w:p>
      <w:pPr>
        <w:widowControl/>
        <w:tabs>
          <w:tab w:val="left" w:pos="5837"/>
        </w:tabs>
        <w:jc w:val="center"/>
        <w:rPr>
          <w:rFonts w:asciiTheme="minorEastAsia" w:hAnsiTheme="minorEastAsia"/>
          <w:b/>
          <w:color w:val="000000"/>
          <w:kern w:val="0"/>
          <w:sz w:val="52"/>
          <w:szCs w:val="52"/>
        </w:rPr>
      </w:pPr>
      <w:r>
        <w:rPr>
          <w:rFonts w:hint="eastAsia" w:asciiTheme="minorEastAsia" w:hAnsiTheme="minorEastAsia"/>
          <w:b/>
          <w:color w:val="000000"/>
          <w:kern w:val="0"/>
          <w:sz w:val="52"/>
          <w:szCs w:val="52"/>
        </w:rPr>
        <w:t>光伏发电工程施工组织设计规范</w:t>
      </w:r>
    </w:p>
    <w:p>
      <w:pPr>
        <w:spacing w:line="360" w:lineRule="auto"/>
        <w:jc w:val="center"/>
        <w:rPr>
          <w:b/>
          <w:color w:val="000000"/>
          <w:sz w:val="32"/>
          <w:szCs w:val="32"/>
        </w:rPr>
      </w:pPr>
      <w:r>
        <w:rPr>
          <w:b/>
          <w:color w:val="000000"/>
          <w:sz w:val="32"/>
          <w:szCs w:val="32"/>
        </w:rPr>
        <w:t xml:space="preserve">Code for construction organization planning </w:t>
      </w:r>
    </w:p>
    <w:p>
      <w:pPr>
        <w:spacing w:line="360" w:lineRule="auto"/>
        <w:jc w:val="center"/>
        <w:rPr>
          <w:b/>
          <w:color w:val="000000"/>
          <w:sz w:val="32"/>
          <w:szCs w:val="32"/>
        </w:rPr>
      </w:pPr>
      <w:r>
        <w:rPr>
          <w:b/>
          <w:color w:val="000000"/>
          <w:sz w:val="32"/>
          <w:szCs w:val="32"/>
        </w:rPr>
        <w:t>of photovoltaic power project</w:t>
      </w:r>
    </w:p>
    <w:p>
      <w:pPr>
        <w:spacing w:line="480" w:lineRule="auto"/>
        <w:jc w:val="center"/>
        <w:rPr>
          <w:rFonts w:cs="Calibri"/>
          <w:b/>
          <w:sz w:val="32"/>
          <w:szCs w:val="32"/>
        </w:rPr>
      </w:pPr>
      <w:r>
        <w:rPr>
          <w:rFonts w:cs="Calibri"/>
          <w:b/>
          <w:sz w:val="32"/>
          <w:szCs w:val="32"/>
        </w:rPr>
        <w:t>（</w:t>
      </w:r>
      <w:r>
        <w:rPr>
          <w:rFonts w:hint="eastAsia" w:cs="Calibri"/>
          <w:b/>
          <w:sz w:val="32"/>
          <w:szCs w:val="32"/>
        </w:rPr>
        <w:t>局部修订征求意见</w:t>
      </w:r>
      <w:r>
        <w:rPr>
          <w:rFonts w:cs="Calibri"/>
          <w:b/>
          <w:sz w:val="32"/>
          <w:szCs w:val="32"/>
        </w:rPr>
        <w:t>稿）</w:t>
      </w: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rPr>
          <w:color w:val="000000"/>
          <w:sz w:val="28"/>
          <w:szCs w:val="28"/>
        </w:rPr>
      </w:pPr>
    </w:p>
    <w:p>
      <w:pPr>
        <w:rPr>
          <w:color w:val="000000"/>
          <w:sz w:val="28"/>
          <w:szCs w:val="28"/>
        </w:rPr>
      </w:pPr>
    </w:p>
    <w:p>
      <w:pPr>
        <w:spacing w:line="480" w:lineRule="auto"/>
        <w:rPr>
          <w:rFonts w:eastAsia="黑体" w:cs="Calibri"/>
          <w:sz w:val="28"/>
          <w:szCs w:val="28"/>
        </w:rPr>
      </w:pPr>
      <w:r>
        <w:rPr>
          <w:rFonts w:eastAsia="黑体" w:cs="Calibri"/>
          <w:sz w:val="28"/>
          <w:szCs w:val="28"/>
        </w:rPr>
        <w:t>20XX－XX－XX  发布                20XX－XX－XX  实施</w:t>
      </w:r>
    </w:p>
    <w:p>
      <w:pPr>
        <w:spacing w:after="120"/>
        <w:rPr>
          <w:rFonts w:cs="Calibri"/>
        </w:rPr>
      </w:pPr>
      <w: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217170</wp:posOffset>
                </wp:positionV>
                <wp:extent cx="5173980" cy="7620"/>
                <wp:effectExtent l="0" t="0" r="7620" b="11430"/>
                <wp:wrapNone/>
                <wp:docPr id="3"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2pt;margin-top:17.1pt;height:0.6pt;width:407.4pt;z-index:251666432;mso-width-relative:page;mso-height-relative:page;" filled="f" stroked="t" coordsize="21600,21600" o:gfxdata="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RrcFbUAAAABwEAAA8AAAAAAAAAAQAgAAAAOAAA&#10;AGRycy9kb3ducmV2LnhtbFBLAQIUABQAAAAIAIdO4kCwcI8OvQEAAGUDAAAOAAAAAAAAAAEAIAAA&#10;ADkBAABkcnMvZTJvRG9jLnhtbFBLBQYAAAAABgAGAFkBAABoBQAAAAA=&#10;">
                <v:fill on="f" focussize="0,0"/>
                <v:stroke color="#000000" joinstyle="round"/>
                <v:imagedata o:title=""/>
                <o:lock v:ext="edit" aspectratio="f"/>
              </v:line>
            </w:pict>
          </mc:Fallback>
        </mc:AlternateContent>
      </w:r>
    </w:p>
    <w:tbl>
      <w:tblPr>
        <w:tblStyle w:val="33"/>
        <w:tblW w:w="5620" w:type="dxa"/>
        <w:tblInd w:w="15" w:type="dxa"/>
        <w:tblLayout w:type="autofit"/>
        <w:tblCellMar>
          <w:top w:w="0" w:type="dxa"/>
          <w:left w:w="0" w:type="dxa"/>
          <w:bottom w:w="0" w:type="dxa"/>
          <w:right w:w="0" w:type="dxa"/>
        </w:tblCellMar>
      </w:tblPr>
      <w:tblGrid>
        <w:gridCol w:w="5620"/>
      </w:tblGrid>
      <w:tr>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s="Calibri"/>
                <w:sz w:val="28"/>
                <w:szCs w:val="28"/>
              </w:rPr>
            </w:pPr>
          </w:p>
          <w:p>
            <w:pPr>
              <w:jc w:val="distribute"/>
              <w:rPr>
                <w:rFonts w:eastAsia="黑体" w:cs="Calibri"/>
                <w:sz w:val="28"/>
                <w:szCs w:val="28"/>
              </w:rPr>
            </w:pPr>
            <w:r>
              <mc:AlternateContent>
                <mc:Choice Requires="wps">
                  <w:drawing>
                    <wp:anchor distT="0" distB="0" distL="114300" distR="114300" simplePos="0" relativeHeight="251667456"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5" o:spid="_x0000_s1026" o:spt="202" type="#_x0000_t202" style="position:absolute;left:0pt;margin-left:330.9pt;margin-top:11.95pt;height:38.5pt;width:84.55pt;z-index:251667456;mso-width-relative:page;mso-height-relative:page;" fillcolor="#FFFFFF" filled="t" stroked="f" coordsize="21600,21600" o:gfxdata="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4&#10;KIRm1AAAAAoBAAAPAAAAAAAAAAEAIAAAADgAAABkcnMvZG93bnJldi54bWxQSwECFAAUAAAACACH&#10;TuJAnZu1PEsCAABxBAAADgAAAAAAAAABACAAAAA5AQAAZHJzL2Uyb0RvYy54bWxQSwUGAAAAAAYA&#10;BgBZAQAA9g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s="Calibri"/>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s="Calibri"/>
                <w:sz w:val="28"/>
                <w:szCs w:val="28"/>
              </w:rPr>
            </w:pPr>
            <w:r>
              <w:rPr>
                <w:rFonts w:hint="eastAsia" w:eastAsia="黑体" w:cs="Calibri"/>
                <w:sz w:val="28"/>
                <w:szCs w:val="28"/>
              </w:rPr>
              <w:t>中华人民</w:t>
            </w:r>
            <w:r>
              <w:rPr>
                <w:rFonts w:eastAsia="黑体" w:cs="Calibri"/>
                <w:sz w:val="28"/>
                <w:szCs w:val="28"/>
              </w:rPr>
              <w:t>共和国国家质量监督检验检疫总局</w:t>
            </w:r>
          </w:p>
        </w:tc>
      </w:tr>
    </w:tbl>
    <w:p>
      <w:pPr>
        <w:ind w:firstLine="421" w:firstLineChars="200"/>
        <w:jc w:val="center"/>
        <w:rPr>
          <w:rFonts w:cs="Calibri"/>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snapToGrid w:val="0"/>
        <w:spacing w:line="580" w:lineRule="exact"/>
        <w:ind w:firstLine="22" w:firstLineChars="8"/>
        <w:jc w:val="center"/>
        <w:rPr>
          <w:rFonts w:eastAsia="黑体"/>
          <w:b/>
          <w:bCs/>
          <w:sz w:val="28"/>
        </w:rPr>
      </w:pPr>
      <w:r>
        <w:rPr>
          <w:rFonts w:hint="eastAsia" w:eastAsia="黑体"/>
          <w:b/>
          <w:bCs/>
          <w:sz w:val="28"/>
        </w:rPr>
        <w:t>局部</w:t>
      </w:r>
      <w:r>
        <w:rPr>
          <w:rFonts w:eastAsia="黑体"/>
          <w:b/>
          <w:bCs/>
          <w:sz w:val="28"/>
        </w:rPr>
        <w:t>修订说明</w:t>
      </w:r>
    </w:p>
    <w:p>
      <w:pPr>
        <w:snapToGrid w:val="0"/>
        <w:spacing w:line="360" w:lineRule="auto"/>
        <w:ind w:firstLine="420" w:firstLineChars="200"/>
      </w:pPr>
      <w:r>
        <w:t>本</w:t>
      </w:r>
      <w:r>
        <w:rPr>
          <w:rFonts w:hint="eastAsia"/>
        </w:rPr>
        <w:t>规范此</w:t>
      </w:r>
      <w:r>
        <w:t>次局部修订</w:t>
      </w:r>
      <w:r>
        <w:rPr>
          <w:rFonts w:hint="eastAsia"/>
        </w:rPr>
        <w:t>工作</w:t>
      </w:r>
      <w:r>
        <w:t>是</w:t>
      </w:r>
      <w:r>
        <w:rPr>
          <w:rFonts w:hint="eastAsia"/>
        </w:rPr>
        <w:t>依据</w:t>
      </w:r>
      <w:r>
        <w:t>住房和城乡建设部《关于印发20</w:t>
      </w:r>
      <w:r>
        <w:rPr>
          <w:rFonts w:hint="eastAsia"/>
        </w:rPr>
        <w:t>22</w:t>
      </w:r>
      <w:r>
        <w:t>年工程建设标准规范制修订及相关工作计划的通知》（建标</w:t>
      </w:r>
      <w:r>
        <w:rPr>
          <w:rFonts w:hint="eastAsia"/>
        </w:rPr>
        <w:t>函</w:t>
      </w:r>
      <w:r>
        <w:t>［20</w:t>
      </w:r>
      <w:r>
        <w:rPr>
          <w:rFonts w:hint="eastAsia"/>
        </w:rPr>
        <w:t>22</w:t>
      </w:r>
      <w:r>
        <w:t>］2</w:t>
      </w:r>
      <w:r>
        <w:rPr>
          <w:rFonts w:hint="eastAsia"/>
        </w:rPr>
        <w:t>1</w:t>
      </w:r>
      <w:r>
        <w:t>号），由华电电力科学研究院有限公司会同有关单位</w:t>
      </w:r>
      <w:r>
        <w:rPr>
          <w:rFonts w:hint="eastAsia"/>
        </w:rPr>
        <w:t>共同完成</w:t>
      </w:r>
      <w:r>
        <w:t>。</w:t>
      </w:r>
    </w:p>
    <w:p>
      <w:pPr>
        <w:snapToGrid w:val="0"/>
        <w:spacing w:line="360" w:lineRule="auto"/>
        <w:ind w:firstLine="420" w:firstLineChars="200"/>
      </w:pPr>
      <w:r>
        <w:t>本次修订的主要内容</w:t>
      </w:r>
      <w:r>
        <w:rPr>
          <w:rFonts w:hint="eastAsia"/>
        </w:rPr>
        <w:t>包括</w:t>
      </w:r>
      <w:r>
        <w:t>：</w:t>
      </w:r>
    </w:p>
    <w:p>
      <w:pPr>
        <w:snapToGrid w:val="0"/>
        <w:spacing w:line="360" w:lineRule="auto"/>
        <w:ind w:firstLine="420" w:firstLineChars="200"/>
      </w:pPr>
      <w:r>
        <w:rPr>
          <w:rFonts w:hint="eastAsia"/>
        </w:rPr>
        <w:t>调整了规范</w:t>
      </w:r>
      <w:r>
        <w:t>的章节结构</w:t>
      </w:r>
      <w:r>
        <w:rPr>
          <w:rFonts w:hint="eastAsia"/>
        </w:rPr>
        <w:t>，将原11章调整为14章</w:t>
      </w:r>
      <w:r>
        <w:t>：总则，术语</w:t>
      </w:r>
      <w:r>
        <w:rPr>
          <w:rFonts w:hint="eastAsia"/>
        </w:rPr>
        <w:t>，</w:t>
      </w:r>
      <w:r>
        <w:t>基本规定，施</w:t>
      </w:r>
      <w:r>
        <w:rPr>
          <w:lang w:bidi="en-US"/>
        </w:rPr>
        <w:t>工</w:t>
      </w:r>
      <w:r>
        <w:t>准备，施</w:t>
      </w:r>
      <w:r>
        <w:rPr>
          <w:lang w:bidi="en-US"/>
        </w:rPr>
        <w:t>工</w:t>
      </w:r>
      <w:r>
        <w:t>总布置，施</w:t>
      </w:r>
      <w:r>
        <w:rPr>
          <w:lang w:bidi="en-US"/>
        </w:rPr>
        <w:t>工临时</w:t>
      </w:r>
      <w:r>
        <w:t>设施及场地，施工方案及特殊施工措施，施</w:t>
      </w:r>
      <w:r>
        <w:rPr>
          <w:lang w:bidi="en-US"/>
        </w:rPr>
        <w:t>工总</w:t>
      </w:r>
      <w:r>
        <w:t>进度，施工</w:t>
      </w:r>
      <w:r>
        <w:rPr>
          <w:rFonts w:hint="eastAsia"/>
        </w:rPr>
        <w:t>交通</w:t>
      </w:r>
      <w:r>
        <w:t>运输，质量管理</w:t>
      </w:r>
      <w:r>
        <w:rPr>
          <w:rFonts w:hint="eastAsia"/>
        </w:rPr>
        <w:t>，</w:t>
      </w:r>
      <w:r>
        <w:t>物资管理</w:t>
      </w:r>
      <w:r>
        <w:rPr>
          <w:rFonts w:hint="eastAsia"/>
        </w:rPr>
        <w:t>，</w:t>
      </w:r>
      <w:r>
        <w:t>信息化管理</w:t>
      </w:r>
      <w:r>
        <w:rPr>
          <w:rFonts w:hint="eastAsia"/>
        </w:rPr>
        <w:t>，</w:t>
      </w:r>
      <w:r>
        <w:t>职业健康</w:t>
      </w:r>
      <w:r>
        <w:rPr>
          <w:rFonts w:hint="eastAsia"/>
        </w:rPr>
        <w:t>安全</w:t>
      </w:r>
      <w:r>
        <w:t>和环境管理</w:t>
      </w:r>
      <w:r>
        <w:rPr>
          <w:rFonts w:hint="eastAsia"/>
        </w:rPr>
        <w:t>和安全</w:t>
      </w:r>
      <w:r>
        <w:t>文明施</w:t>
      </w:r>
      <w:r>
        <w:rPr>
          <w:lang w:bidi="en-US"/>
        </w:rPr>
        <w:t>工</w:t>
      </w:r>
      <w:r>
        <w:rPr>
          <w:rFonts w:hint="eastAsia"/>
        </w:rPr>
        <w:t>。</w:t>
      </w:r>
    </w:p>
    <w:p>
      <w:pPr>
        <w:snapToGrid w:val="0"/>
        <w:spacing w:line="360" w:lineRule="auto"/>
        <w:ind w:firstLine="420" w:firstLineChars="200"/>
      </w:pPr>
      <w:r>
        <w:rPr>
          <w:rFonts w:hint="eastAsia"/>
        </w:rPr>
        <w:t>增加</w:t>
      </w:r>
      <w:r>
        <w:t>水</w:t>
      </w:r>
      <w:r>
        <w:rPr>
          <w:rFonts w:hint="eastAsia"/>
        </w:rPr>
        <w:t>上</w:t>
      </w:r>
      <w:r>
        <w:t>光伏</w:t>
      </w:r>
      <w:r>
        <w:rPr>
          <w:rFonts w:hint="eastAsia"/>
        </w:rPr>
        <w:t>、沙漠</w:t>
      </w:r>
      <w:r>
        <w:t>光伏等新</w:t>
      </w:r>
      <w:r>
        <w:rPr>
          <w:rFonts w:hint="eastAsia"/>
        </w:rPr>
        <w:t>型</w:t>
      </w:r>
      <w:r>
        <w:t>式光伏发电</w:t>
      </w:r>
      <w:r>
        <w:rPr>
          <w:rFonts w:hint="eastAsia"/>
        </w:rPr>
        <w:t>工程的</w:t>
      </w:r>
      <w:r>
        <w:t>施工组织</w:t>
      </w:r>
      <w:r>
        <w:rPr>
          <w:rFonts w:hint="eastAsia"/>
        </w:rPr>
        <w:t>设计</w:t>
      </w:r>
      <w:r>
        <w:t>内容</w:t>
      </w:r>
      <w:r>
        <w:rPr>
          <w:rFonts w:hint="eastAsia"/>
        </w:rPr>
        <w:t>。</w:t>
      </w:r>
    </w:p>
    <w:p>
      <w:pPr>
        <w:snapToGrid w:val="0"/>
        <w:spacing w:line="360" w:lineRule="auto"/>
        <w:ind w:firstLine="420" w:firstLineChars="200"/>
      </w:pPr>
      <w:r>
        <w:rPr>
          <w:rFonts w:hint="eastAsia"/>
        </w:rPr>
        <w:t>增加了光伏</w:t>
      </w:r>
      <w:r>
        <w:t>发电工程新的施工方法、施工工艺</w:t>
      </w:r>
      <w:r>
        <w:rPr>
          <w:rFonts w:hint="eastAsia"/>
        </w:rPr>
        <w:t>以及</w:t>
      </w:r>
      <w:r>
        <w:t>新材料</w:t>
      </w:r>
      <w:r>
        <w:rPr>
          <w:rFonts w:hint="eastAsia"/>
        </w:rPr>
        <w:t>的</w:t>
      </w:r>
      <w:r>
        <w:t>施工组织设计要求。</w:t>
      </w:r>
    </w:p>
    <w:p>
      <w:pPr>
        <w:snapToGrid w:val="0"/>
        <w:spacing w:line="360" w:lineRule="auto"/>
        <w:ind w:firstLine="420" w:firstLineChars="200"/>
      </w:pPr>
      <w:r>
        <w:rPr>
          <w:rFonts w:hint="eastAsia"/>
        </w:rPr>
        <w:t>对</w:t>
      </w:r>
      <w:r>
        <w:t>工程</w:t>
      </w:r>
      <w:r>
        <w:rPr>
          <w:rFonts w:hint="eastAsia"/>
        </w:rPr>
        <w:t>质量</w:t>
      </w:r>
      <w:r>
        <w:t>、</w:t>
      </w:r>
      <w:r>
        <w:rPr>
          <w:rFonts w:hint="eastAsia"/>
        </w:rPr>
        <w:t>安全</w:t>
      </w:r>
      <w:r>
        <w:t>、进度、成本、</w:t>
      </w:r>
      <w:r>
        <w:rPr>
          <w:rFonts w:hint="eastAsia"/>
        </w:rPr>
        <w:t>资源</w:t>
      </w:r>
      <w:r>
        <w:t>优化</w:t>
      </w:r>
      <w:r>
        <w:rPr>
          <w:rFonts w:hint="eastAsia"/>
        </w:rPr>
        <w:t>配置等</w:t>
      </w:r>
      <w:r>
        <w:t>方面</w:t>
      </w:r>
      <w:r>
        <w:rPr>
          <w:rFonts w:hint="eastAsia"/>
        </w:rPr>
        <w:t>增加</w:t>
      </w:r>
      <w:r>
        <w:t>工程数字化、信息化</w:t>
      </w:r>
      <w:r>
        <w:rPr>
          <w:rFonts w:hint="eastAsia"/>
        </w:rPr>
        <w:t>和</w:t>
      </w:r>
      <w:r>
        <w:t>智能化管控要求</w:t>
      </w:r>
      <w:r>
        <w:rPr>
          <w:rFonts w:hint="eastAsia"/>
        </w:rPr>
        <w:t>，对</w:t>
      </w:r>
      <w:r>
        <w:t>工程三维</w:t>
      </w:r>
      <w:r>
        <w:rPr>
          <w:rFonts w:hint="eastAsia"/>
        </w:rPr>
        <w:t>建模与数字</w:t>
      </w:r>
      <w:r>
        <w:t>化施工</w:t>
      </w:r>
      <w:r>
        <w:rPr>
          <w:rFonts w:hint="eastAsia"/>
        </w:rPr>
        <w:t>进行</w:t>
      </w:r>
      <w:r>
        <w:t>补充</w:t>
      </w:r>
      <w:r>
        <w:rPr>
          <w:rFonts w:hint="eastAsia"/>
        </w:rPr>
        <w:t>完善。</w:t>
      </w:r>
    </w:p>
    <w:p>
      <w:pPr>
        <w:snapToGrid w:val="0"/>
        <w:spacing w:line="360" w:lineRule="auto"/>
        <w:ind w:firstLine="420" w:firstLineChars="200"/>
      </w:pPr>
      <w:r>
        <w:t>对建筑附加光伏（</w:t>
      </w:r>
      <w:r>
        <w:rPr>
          <w:rFonts w:hint="eastAsia"/>
        </w:rPr>
        <w:t>BAPV</w:t>
      </w:r>
      <w:r>
        <w:t>）</w:t>
      </w:r>
      <w:r>
        <w:rPr>
          <w:rFonts w:hint="eastAsia"/>
        </w:rPr>
        <w:t>工程中</w:t>
      </w:r>
      <w:r>
        <w:t>，建筑物的防水</w:t>
      </w:r>
      <w:r>
        <w:rPr>
          <w:rFonts w:hint="eastAsia"/>
        </w:rPr>
        <w:t>保护和</w:t>
      </w:r>
      <w:r>
        <w:t>修复、结构</w:t>
      </w:r>
      <w:r>
        <w:rPr>
          <w:rFonts w:hint="eastAsia"/>
        </w:rPr>
        <w:t>加强、</w:t>
      </w:r>
      <w:r>
        <w:t>防雷接地等</w:t>
      </w:r>
      <w:r>
        <w:rPr>
          <w:rFonts w:hint="eastAsia"/>
        </w:rPr>
        <w:t>方面的施工组织</w:t>
      </w:r>
      <w:r>
        <w:t>措施</w:t>
      </w:r>
      <w:r>
        <w:rPr>
          <w:rFonts w:hint="eastAsia"/>
        </w:rPr>
        <w:t>进行补充完善</w:t>
      </w:r>
      <w:r>
        <w:t>。</w:t>
      </w:r>
    </w:p>
    <w:p>
      <w:pPr>
        <w:snapToGrid w:val="0"/>
        <w:spacing w:line="360" w:lineRule="auto"/>
        <w:ind w:firstLine="420" w:firstLineChars="200"/>
      </w:pPr>
      <w:r>
        <w:rPr>
          <w:rFonts w:hint="eastAsia"/>
        </w:rPr>
        <w:t>增加施工组织设计的动态管理相关内容。</w:t>
      </w:r>
    </w:p>
    <w:p>
      <w:pPr>
        <w:snapToGrid w:val="0"/>
        <w:spacing w:line="360" w:lineRule="auto"/>
        <w:ind w:firstLine="420" w:firstLineChars="200"/>
      </w:pPr>
      <w:r>
        <w:rPr>
          <w:rFonts w:hint="eastAsia"/>
        </w:rPr>
        <w:t>增加储能项目施工组织设计的相关内容。</w:t>
      </w:r>
    </w:p>
    <w:p>
      <w:pPr>
        <w:snapToGrid w:val="0"/>
        <w:spacing w:line="360" w:lineRule="auto"/>
        <w:ind w:firstLine="420" w:firstLineChars="200"/>
      </w:pPr>
      <w:r>
        <w:rPr>
          <w:rFonts w:hint="eastAsia"/>
        </w:rPr>
        <w:t>此次修订共</w:t>
      </w:r>
      <w:r>
        <w:t>XX</w:t>
      </w:r>
      <w:r>
        <w:rPr>
          <w:rFonts w:hint="eastAsia"/>
        </w:rPr>
        <w:t>条，分别为第</w:t>
      </w:r>
      <w:r>
        <w:t>X.X.X</w:t>
      </w:r>
      <w:r>
        <w:rPr>
          <w:rFonts w:hint="eastAsia"/>
        </w:rPr>
        <w:t>、</w:t>
      </w:r>
      <w:r>
        <w:t>X.X.X</w:t>
      </w:r>
      <w:r>
        <w:rPr>
          <w:rFonts w:hint="eastAsia"/>
        </w:rPr>
        <w:t>、</w:t>
      </w:r>
      <w:r>
        <w:t>X.X.X</w:t>
      </w:r>
      <w:r>
        <w:rPr>
          <w:rFonts w:hint="eastAsia"/>
        </w:rPr>
        <w:t>、</w:t>
      </w:r>
      <w:r>
        <w:t>X.X.X</w:t>
      </w:r>
      <w:r>
        <w:rPr>
          <w:rFonts w:hint="eastAsia"/>
        </w:rPr>
        <w:t>条。其中新增</w:t>
      </w:r>
      <w:r>
        <w:t>XX</w:t>
      </w:r>
      <w:r>
        <w:rPr>
          <w:rFonts w:hint="eastAsia"/>
        </w:rPr>
        <w:t>条，删除</w:t>
      </w:r>
      <w:r>
        <w:t>XX</w:t>
      </w:r>
      <w:r>
        <w:rPr>
          <w:rFonts w:hint="eastAsia"/>
        </w:rPr>
        <w:t>条。</w:t>
      </w:r>
    </w:p>
    <w:p>
      <w:pPr>
        <w:snapToGrid w:val="0"/>
        <w:spacing w:line="360" w:lineRule="auto"/>
        <w:ind w:firstLine="420" w:firstLineChars="200"/>
      </w:pPr>
      <w:r>
        <w:t>本次修订的</w:t>
      </w:r>
      <w:r>
        <w:rPr>
          <w:rFonts w:hint="eastAsia"/>
        </w:rPr>
        <w:t>起草单位：</w:t>
      </w:r>
    </w:p>
    <w:p>
      <w:pPr>
        <w:snapToGrid w:val="0"/>
        <w:spacing w:line="360" w:lineRule="auto"/>
        <w:ind w:firstLine="420" w:firstLineChars="200"/>
      </w:pPr>
      <w:r>
        <w:t xml:space="preserve">本次修订的主要起草人员： </w:t>
      </w:r>
    </w:p>
    <w:p>
      <w:pPr>
        <w:snapToGrid w:val="0"/>
        <w:spacing w:line="360" w:lineRule="auto"/>
        <w:ind w:firstLine="420" w:firstLineChars="200"/>
      </w:pPr>
      <w:r>
        <w:t>本次局部修订的主要审查人</w:t>
      </w:r>
      <w:r>
        <w:rPr>
          <w:rFonts w:hint="eastAsia"/>
        </w:rPr>
        <w:t>员：</w:t>
      </w:r>
    </w:p>
    <w:p>
      <w:pPr>
        <w:snapToGrid w:val="0"/>
        <w:spacing w:line="360" w:lineRule="auto"/>
        <w:ind w:firstLine="420" w:firstLineChars="200"/>
      </w:pPr>
      <w:r>
        <w:br w:type="page"/>
      </w:r>
    </w:p>
    <w:tbl>
      <w:tblPr>
        <w:tblStyle w:val="33"/>
        <w:tblW w:w="101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21"/>
        <w:gridCol w:w="5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tblHeader/>
          <w:jc w:val="center"/>
        </w:trPr>
        <w:tc>
          <w:tcPr>
            <w:tcW w:w="4521" w:type="dxa"/>
            <w:vAlign w:val="center"/>
          </w:tcPr>
          <w:p>
            <w:pPr>
              <w:spacing w:line="360" w:lineRule="auto"/>
              <w:jc w:val="center"/>
              <w:rPr>
                <w:rFonts w:ascii="黑体" w:hAnsi="黑体" w:eastAsia="黑体"/>
                <w:sz w:val="28"/>
              </w:rPr>
            </w:pPr>
            <w:r>
              <w:rPr>
                <w:rFonts w:hint="eastAsia" w:ascii="黑体" w:hAnsi="黑体" w:eastAsia="黑体"/>
                <w:sz w:val="28"/>
              </w:rPr>
              <w:t>现行《规范》条文</w:t>
            </w:r>
          </w:p>
        </w:tc>
        <w:tc>
          <w:tcPr>
            <w:tcW w:w="5627" w:type="dxa"/>
            <w:vAlign w:val="center"/>
          </w:tcPr>
          <w:p>
            <w:pPr>
              <w:spacing w:line="360" w:lineRule="auto"/>
              <w:jc w:val="center"/>
              <w:rPr>
                <w:rFonts w:ascii="黑体" w:hAnsi="黑体" w:eastAsia="黑体"/>
                <w:sz w:val="28"/>
              </w:rPr>
            </w:pPr>
            <w:r>
              <w:rPr>
                <w:rFonts w:hint="eastAsia" w:ascii="黑体" w:hAnsi="黑体" w:eastAsia="黑体"/>
                <w:sz w:val="28"/>
              </w:rPr>
              <w:t>修订《规范》条文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3"/>
              <w:rPr>
                <w:rFonts w:ascii="宋体" w:hAnsi="宋体"/>
                <w:szCs w:val="21"/>
              </w:rPr>
            </w:pPr>
            <w:r>
              <w:rPr>
                <w:rFonts w:hint="eastAsia" w:ascii="黑体" w:hAnsi="黑体" w:eastAsia="黑体"/>
                <w:b w:val="0"/>
                <w:sz w:val="21"/>
                <w:szCs w:val="21"/>
              </w:rPr>
              <w:t xml:space="preserve">目 </w:t>
            </w:r>
            <w:r>
              <w:rPr>
                <w:rFonts w:ascii="黑体" w:hAnsi="黑体" w:eastAsia="黑体"/>
                <w:b w:val="0"/>
                <w:sz w:val="21"/>
                <w:szCs w:val="21"/>
              </w:rPr>
              <w:t xml:space="preserve">  </w:t>
            </w:r>
            <w:r>
              <w:rPr>
                <w:rFonts w:hint="eastAsia" w:ascii="黑体" w:hAnsi="黑体" w:eastAsia="黑体"/>
                <w:b w:val="0"/>
                <w:sz w:val="21"/>
                <w:szCs w:val="21"/>
              </w:rPr>
              <w:t>次</w:t>
            </w:r>
          </w:p>
        </w:tc>
        <w:tc>
          <w:tcPr>
            <w:tcW w:w="5627" w:type="dxa"/>
            <w:vAlign w:val="center"/>
          </w:tcPr>
          <w:p>
            <w:pPr>
              <w:pStyle w:val="3"/>
              <w:rPr>
                <w:rFonts w:ascii="宋体" w:hAnsi="宋体"/>
                <w:szCs w:val="21"/>
              </w:rPr>
            </w:pPr>
            <w:r>
              <w:rPr>
                <w:rFonts w:hint="eastAsia" w:ascii="黑体" w:hAnsi="黑体" w:eastAsia="黑体"/>
                <w:b w:val="0"/>
                <w:sz w:val="21"/>
                <w:szCs w:val="21"/>
              </w:rPr>
              <w:t xml:space="preserve">目 </w:t>
            </w:r>
            <w:r>
              <w:rPr>
                <w:rFonts w:ascii="黑体" w:hAnsi="黑体" w:eastAsia="黑体"/>
                <w:b w:val="0"/>
                <w:sz w:val="21"/>
                <w:szCs w:val="21"/>
              </w:rPr>
              <w:t xml:space="preserve">  </w:t>
            </w:r>
            <w:r>
              <w:rPr>
                <w:rFonts w:hint="eastAsia" w:ascii="黑体" w:hAnsi="黑体" w:eastAsia="黑体"/>
                <w:b w:val="0"/>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5"/>
              <w:tabs>
                <w:tab w:val="right" w:leader="dot" w:pos="8296"/>
              </w:tabs>
              <w:spacing w:before="0" w:after="0" w:line="360" w:lineRule="auto"/>
              <w:jc w:val="both"/>
              <w:rPr>
                <w:rStyle w:val="40"/>
                <w:rFonts w:ascii="Times New Roman" w:hAnsi="Times New Roman" w:eastAsia="宋体"/>
                <w:color w:val="000000" w:themeColor="text1"/>
                <w:u w:val="none"/>
                <w14:textFill>
                  <w14:solidFill>
                    <w14:schemeClr w14:val="tx1"/>
                  </w14:solidFill>
                </w14:textFill>
              </w:rPr>
            </w:pPr>
            <w:r>
              <w:fldChar w:fldCharType="begin"/>
            </w:r>
            <w:r>
              <w:instrText xml:space="preserve"> HYPERLINK \l "_Toc138842441"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 </w:t>
            </w:r>
            <w:r>
              <w:rPr>
                <w:rStyle w:val="40"/>
                <w:rFonts w:hint="eastAsia" w:ascii="Times New Roman" w:hAnsi="Times New Roman" w:eastAsia="宋体"/>
                <w:color w:val="000000" w:themeColor="text1"/>
                <w:u w:val="none"/>
                <w14:textFill>
                  <w14:solidFill>
                    <w14:schemeClr w14:val="tx1"/>
                  </w14:solidFill>
                </w14:textFill>
              </w:rPr>
              <w:t>施工准备</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Style w:val="40"/>
                <w:rFonts w:ascii="Times New Roman" w:hAnsi="Times New Roman" w:eastAsia="宋体"/>
                <w:color w:val="000000" w:themeColor="text1"/>
                <w:u w:val="none"/>
                <w14:textFill>
                  <w14:solidFill>
                    <w14:schemeClr w14:val="tx1"/>
                  </w14:solidFill>
                </w14:textFill>
              </w:rPr>
            </w:pPr>
            <w:r>
              <w:fldChar w:fldCharType="begin"/>
            </w:r>
            <w:r>
              <w:instrText xml:space="preserve"> HYPERLINK \l "_Toc138842442"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4.1 </w:t>
            </w:r>
            <w:r>
              <w:rPr>
                <w:rStyle w:val="40"/>
                <w:rFonts w:hint="eastAsia" w:ascii="Times New Roman" w:hAnsi="Times New Roman" w:eastAsia="宋体"/>
                <w:color w:val="000000" w:themeColor="text1"/>
                <w:u w:val="none"/>
                <w14:textFill>
                  <w14:solidFill>
                    <w14:schemeClr w14:val="tx1"/>
                  </w14:solidFill>
                </w14:textFill>
              </w:rPr>
              <w:t>一般规定</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Style w:val="40"/>
                <w:rFonts w:ascii="Times New Roman" w:hAnsi="Times New Roman" w:eastAsia="宋体"/>
                <w:color w:val="000000" w:themeColor="text1"/>
                <w:u w:val="none"/>
                <w14:textFill>
                  <w14:solidFill>
                    <w14:schemeClr w14:val="tx1"/>
                  </w14:solidFill>
                </w14:textFill>
              </w:rPr>
            </w:pPr>
            <w:r>
              <w:fldChar w:fldCharType="begin"/>
            </w:r>
            <w:r>
              <w:instrText xml:space="preserve"> HYPERLINK \l "_Toc138842443"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4.2 </w:t>
            </w:r>
            <w:r>
              <w:rPr>
                <w:rStyle w:val="40"/>
                <w:rFonts w:hint="eastAsia" w:ascii="Times New Roman" w:hAnsi="Times New Roman" w:eastAsia="宋体"/>
                <w:color w:val="000000" w:themeColor="text1"/>
                <w:u w:val="none"/>
                <w14:textFill>
                  <w14:solidFill>
                    <w14:schemeClr w14:val="tx1"/>
                  </w14:solidFill>
                </w14:textFill>
              </w:rPr>
              <w:t>技术准备</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Style w:val="40"/>
                <w:rFonts w:ascii="Times New Roman" w:hAnsi="Times New Roman" w:eastAsia="宋体"/>
                <w:color w:val="000000" w:themeColor="text1"/>
                <w:u w:val="none"/>
                <w14:textFill>
                  <w14:solidFill>
                    <w14:schemeClr w14:val="tx1"/>
                  </w14:solidFill>
                </w14:textFill>
              </w:rPr>
            </w:pPr>
            <w:r>
              <w:fldChar w:fldCharType="begin"/>
            </w:r>
            <w:r>
              <w:instrText xml:space="preserve"> HYPERLINK \l "_Toc138842444"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4.3 </w:t>
            </w:r>
            <w:r>
              <w:rPr>
                <w:rStyle w:val="40"/>
                <w:rFonts w:hint="eastAsia" w:ascii="Times New Roman" w:hAnsi="Times New Roman" w:eastAsia="宋体"/>
                <w:color w:val="000000" w:themeColor="text1"/>
                <w:u w:val="none"/>
                <w14:textFill>
                  <w14:solidFill>
                    <w14:schemeClr w14:val="tx1"/>
                  </w14:solidFill>
                </w14:textFill>
              </w:rPr>
              <w:t>物资准备</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Style w:val="40"/>
                <w:rFonts w:ascii="Times New Roman" w:hAnsi="Times New Roman" w:eastAsia="宋体"/>
                <w:color w:val="000000" w:themeColor="text1"/>
                <w:u w:val="none"/>
                <w14:textFill>
                  <w14:solidFill>
                    <w14:schemeClr w14:val="tx1"/>
                  </w14:solidFill>
                </w14:textFill>
              </w:rPr>
            </w:pPr>
            <w:r>
              <w:fldChar w:fldCharType="begin"/>
            </w:r>
            <w:r>
              <w:instrText xml:space="preserve"> HYPERLINK \l "_Toc138842445"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4.4 </w:t>
            </w:r>
            <w:r>
              <w:rPr>
                <w:rStyle w:val="40"/>
                <w:rFonts w:hint="eastAsia" w:ascii="Times New Roman" w:hAnsi="Times New Roman" w:eastAsia="宋体"/>
                <w:color w:val="000000" w:themeColor="text1"/>
                <w:u w:val="none"/>
                <w14:textFill>
                  <w14:solidFill>
                    <w14:schemeClr w14:val="tx1"/>
                  </w14:solidFill>
                </w14:textFill>
              </w:rPr>
              <w:t>施工组织机构与人员配置</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Fonts w:ascii="Times New Roman" w:hAnsi="Times New Roman" w:eastAsia="宋体"/>
                <w:color w:val="000000" w:themeColor="text1"/>
                <w:szCs w:val="21"/>
                <w:lang w:val="de-DE"/>
                <w14:textFill>
                  <w14:solidFill>
                    <w14:schemeClr w14:val="tx1"/>
                  </w14:solidFill>
                </w14:textFill>
              </w:rPr>
            </w:pPr>
            <w:r>
              <w:fldChar w:fldCharType="begin"/>
            </w:r>
            <w:r>
              <w:instrText xml:space="preserve"> HYPERLINK \l "_Toc138842446"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4.5 </w:t>
            </w:r>
            <w:r>
              <w:rPr>
                <w:rStyle w:val="40"/>
                <w:rFonts w:hint="eastAsia" w:ascii="Times New Roman" w:hAnsi="Times New Roman" w:eastAsia="宋体"/>
                <w:color w:val="000000" w:themeColor="text1"/>
                <w:u w:val="none"/>
                <w14:textFill>
                  <w14:solidFill>
                    <w14:schemeClr w14:val="tx1"/>
                  </w14:solidFill>
                </w14:textFill>
              </w:rPr>
              <w:t>现场准备</w:t>
            </w:r>
            <w:r>
              <w:rPr>
                <w:rStyle w:val="40"/>
                <w:rFonts w:hint="eastAsia" w:ascii="Times New Roman" w:hAnsi="Times New Roman" w:eastAsia="宋体"/>
                <w:color w:val="000000" w:themeColor="text1"/>
                <w:u w:val="none"/>
                <w14:textFill>
                  <w14:solidFill>
                    <w14:schemeClr w14:val="tx1"/>
                  </w14:solidFill>
                </w14:textFill>
              </w:rPr>
              <w:fldChar w:fldCharType="end"/>
            </w:r>
          </w:p>
        </w:tc>
        <w:tc>
          <w:tcPr>
            <w:tcW w:w="5627" w:type="dxa"/>
            <w:vAlign w:val="center"/>
          </w:tcPr>
          <w:p>
            <w:pPr>
              <w:pStyle w:val="25"/>
              <w:tabs>
                <w:tab w:val="right" w:leader="dot" w:pos="8296"/>
              </w:tabs>
              <w:spacing w:before="0" w:after="0" w:line="360" w:lineRule="auto"/>
              <w:jc w:val="both"/>
              <w:rPr>
                <w:rFonts w:ascii="Times New Roman" w:hAnsi="Times New Roman" w:eastAsia="宋体"/>
                <w:color w:val="000000" w:themeColor="text1"/>
                <w14:textFill>
                  <w14:solidFill>
                    <w14:schemeClr w14:val="tx1"/>
                  </w14:solidFill>
                </w14:textFill>
              </w:rPr>
            </w:pPr>
            <w:r>
              <w:fldChar w:fldCharType="begin"/>
            </w:r>
            <w:r>
              <w:instrText xml:space="preserve"> HYPERLINK \l "_Toc138842441"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 </w:t>
            </w:r>
            <w:r>
              <w:rPr>
                <w:rStyle w:val="40"/>
                <w:rFonts w:hint="eastAsia" w:ascii="Times New Roman" w:hAnsi="Times New Roman" w:eastAsia="宋体"/>
                <w:color w:val="000000" w:themeColor="text1"/>
                <w:u w:val="none"/>
                <w14:textFill>
                  <w14:solidFill>
                    <w14:schemeClr w14:val="tx1"/>
                  </w14:solidFill>
                </w14:textFill>
              </w:rPr>
              <w:t>施工准备</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5"/>
              <w:tabs>
                <w:tab w:val="right" w:leader="dot" w:pos="8296"/>
              </w:tabs>
              <w:spacing w:before="0" w:after="0" w:line="360" w:lineRule="auto"/>
              <w:jc w:val="both"/>
              <w:rPr>
                <w:rFonts w:ascii="Times New Roman" w:hAnsi="Times New Roman" w:eastAsia="宋体"/>
                <w:color w:val="000000" w:themeColor="text1"/>
                <w14:textFill>
                  <w14:solidFill>
                    <w14:schemeClr w14:val="tx1"/>
                  </w14:solidFill>
                </w14:textFill>
              </w:rPr>
            </w:pPr>
            <w:r>
              <w:fldChar w:fldCharType="begin"/>
            </w:r>
            <w:r>
              <w:instrText xml:space="preserve"> HYPERLINK \l "_Toc138842442" </w:instrText>
            </w:r>
            <w:r>
              <w:fldChar w:fldCharType="separate"/>
            </w:r>
            <w:r>
              <w:rPr>
                <w:rStyle w:val="40"/>
                <w:rFonts w:ascii="Times New Roman" w:hAnsi="Times New Roman" w:eastAsia="宋体"/>
                <w:color w:val="000000" w:themeColor="text1"/>
                <w:u w:val="none"/>
                <w14:textFill>
                  <w14:solidFill>
                    <w14:schemeClr w14:val="tx1"/>
                  </w14:solidFill>
                </w14:textFill>
              </w:rPr>
              <w:t xml:space="preserve">4.1 </w:t>
            </w:r>
            <w:r>
              <w:rPr>
                <w:rStyle w:val="40"/>
                <w:rFonts w:hint="eastAsia" w:ascii="Times New Roman" w:hAnsi="Times New Roman" w:eastAsia="宋体"/>
                <w:color w:val="000000" w:themeColor="text1"/>
                <w:u w:val="none"/>
                <w14:textFill>
                  <w14:solidFill>
                    <w14:schemeClr w14:val="tx1"/>
                  </w14:solidFill>
                </w14:textFill>
              </w:rPr>
              <w:t>一般规定</w:t>
            </w:r>
            <w:r>
              <w:rPr>
                <w:rStyle w:val="40"/>
                <w:rFonts w:hint="eastAsia" w:ascii="Times New Roman" w:hAnsi="Times New Roman" w:eastAsia="宋体"/>
                <w:color w:val="000000" w:themeColor="text1"/>
                <w:u w:val="none"/>
                <w14:textFill>
                  <w14:solidFill>
                    <w14:schemeClr w14:val="tx1"/>
                  </w14:solidFill>
                </w14:textFill>
              </w:rPr>
              <w:fldChar w:fldCharType="end"/>
            </w:r>
          </w:p>
          <w:p>
            <w:pPr>
              <w:pStyle w:val="28"/>
              <w:spacing w:line="360" w:lineRule="auto"/>
              <w:jc w:val="both"/>
              <w:rPr>
                <w:rFonts w:eastAsia="宋体"/>
                <w:color w:val="000000" w:themeColor="text1"/>
                <w14:textFill>
                  <w14:solidFill>
                    <w14:schemeClr w14:val="tx1"/>
                  </w14:solidFill>
                </w14:textFill>
              </w:rPr>
            </w:pPr>
            <w:r>
              <w:fldChar w:fldCharType="begin"/>
            </w:r>
            <w:r>
              <w:instrText xml:space="preserve"> HYPERLINK \l "_Toc138842443" </w:instrText>
            </w:r>
            <w:r>
              <w:fldChar w:fldCharType="separate"/>
            </w:r>
            <w:r>
              <w:rPr>
                <w:rStyle w:val="40"/>
                <w:rFonts w:eastAsia="宋体"/>
                <w:color w:val="000000" w:themeColor="text1"/>
                <w:u w:val="none"/>
                <w14:textFill>
                  <w14:solidFill>
                    <w14:schemeClr w14:val="tx1"/>
                  </w14:solidFill>
                </w14:textFill>
              </w:rPr>
              <w:t xml:space="preserve">4.2 </w:t>
            </w:r>
            <w:r>
              <w:rPr>
                <w:rStyle w:val="40"/>
                <w:rFonts w:hint="eastAsia" w:eastAsia="宋体"/>
                <w:color w:val="000000" w:themeColor="text1"/>
                <w:u w:val="none"/>
                <w14:textFill>
                  <w14:solidFill>
                    <w14:schemeClr w14:val="tx1"/>
                  </w14:solidFill>
                </w14:textFill>
              </w:rPr>
              <w:t>技术准备</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Fonts w:eastAsia="宋体"/>
                <w:color w:val="000000" w:themeColor="text1"/>
                <w14:textFill>
                  <w14:solidFill>
                    <w14:schemeClr w14:val="tx1"/>
                  </w14:solidFill>
                </w14:textFill>
              </w:rPr>
            </w:pPr>
            <w:r>
              <w:fldChar w:fldCharType="begin"/>
            </w:r>
            <w:r>
              <w:instrText xml:space="preserve"> HYPERLINK \l "_Toc138842444" </w:instrText>
            </w:r>
            <w:r>
              <w:fldChar w:fldCharType="separate"/>
            </w:r>
            <w:r>
              <w:rPr>
                <w:rStyle w:val="40"/>
                <w:rFonts w:eastAsia="宋体"/>
                <w:color w:val="000000" w:themeColor="text1"/>
                <w:u w:val="none"/>
                <w14:textFill>
                  <w14:solidFill>
                    <w14:schemeClr w14:val="tx1"/>
                  </w14:solidFill>
                </w14:textFill>
              </w:rPr>
              <w:t xml:space="preserve">4.3 </w:t>
            </w:r>
            <w:r>
              <w:rPr>
                <w:rStyle w:val="40"/>
                <w:rFonts w:hint="eastAsia" w:eastAsia="宋体"/>
                <w:color w:val="000000" w:themeColor="text1"/>
                <w:u w:val="none"/>
                <w14:textFill>
                  <w14:solidFill>
                    <w14:schemeClr w14:val="tx1"/>
                  </w14:solidFill>
                </w14:textFill>
              </w:rPr>
              <w:t>物资准备</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Fonts w:eastAsia="宋体"/>
                <w:color w:val="000000" w:themeColor="text1"/>
                <w14:textFill>
                  <w14:solidFill>
                    <w14:schemeClr w14:val="tx1"/>
                  </w14:solidFill>
                </w14:textFill>
              </w:rPr>
            </w:pPr>
            <w:r>
              <w:fldChar w:fldCharType="begin"/>
            </w:r>
            <w:r>
              <w:instrText xml:space="preserve"> HYPERLINK \l "_Toc138842445" </w:instrText>
            </w:r>
            <w:r>
              <w:fldChar w:fldCharType="separate"/>
            </w:r>
            <w:r>
              <w:rPr>
                <w:rStyle w:val="40"/>
                <w:rFonts w:eastAsia="宋体"/>
                <w:color w:val="000000" w:themeColor="text1"/>
                <w:u w:val="none"/>
                <w14:textFill>
                  <w14:solidFill>
                    <w14:schemeClr w14:val="tx1"/>
                  </w14:solidFill>
                </w14:textFill>
              </w:rPr>
              <w:t xml:space="preserve">4.4 </w:t>
            </w:r>
            <w:r>
              <w:rPr>
                <w:rStyle w:val="40"/>
                <w:rFonts w:hint="eastAsia" w:eastAsia="宋体"/>
                <w:color w:val="000000" w:themeColor="text1"/>
                <w:u w:val="none"/>
                <w14:textFill>
                  <w14:solidFill>
                    <w14:schemeClr w14:val="tx1"/>
                  </w14:solidFill>
                </w14:textFill>
              </w:rPr>
              <w:t>施工组织机构与人员配置</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Fonts w:eastAsia="宋体"/>
                <w:color w:val="000000" w:themeColor="text1"/>
                <w14:textFill>
                  <w14:solidFill>
                    <w14:schemeClr w14:val="tx1"/>
                  </w14:solidFill>
                </w14:textFill>
              </w:rPr>
            </w:pPr>
            <w:r>
              <w:fldChar w:fldCharType="begin"/>
            </w:r>
            <w:r>
              <w:instrText xml:space="preserve"> HYPERLINK \l "_Toc138842446" </w:instrText>
            </w:r>
            <w:r>
              <w:fldChar w:fldCharType="separate"/>
            </w:r>
            <w:r>
              <w:rPr>
                <w:rStyle w:val="40"/>
                <w:rFonts w:eastAsia="宋体"/>
                <w:color w:val="000000" w:themeColor="text1"/>
                <w:u w:val="none"/>
                <w14:textFill>
                  <w14:solidFill>
                    <w14:schemeClr w14:val="tx1"/>
                  </w14:solidFill>
                </w14:textFill>
              </w:rPr>
              <w:t xml:space="preserve">4.5 </w:t>
            </w:r>
            <w:r>
              <w:rPr>
                <w:rStyle w:val="40"/>
                <w:rFonts w:hint="eastAsia" w:eastAsia="宋体"/>
                <w:color w:val="000000" w:themeColor="text1"/>
                <w:u w:val="none"/>
                <w14:textFill>
                  <w14:solidFill>
                    <w14:schemeClr w14:val="tx1"/>
                  </w14:solidFill>
                </w14:textFill>
              </w:rPr>
              <w:t>现场准备</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Fonts w:eastAsia="宋体"/>
                <w:color w:val="000000" w:themeColor="text1"/>
                <w:u w:val="single"/>
                <w14:textFill>
                  <w14:solidFill>
                    <w14:schemeClr w14:val="tx1"/>
                  </w14:solidFill>
                </w14:textFill>
              </w:rPr>
            </w:pPr>
            <w:r>
              <w:fldChar w:fldCharType="begin"/>
            </w:r>
            <w:r>
              <w:instrText xml:space="preserve"> HYPERLINK \l "_Toc138842447" </w:instrText>
            </w:r>
            <w:r>
              <w:fldChar w:fldCharType="separate"/>
            </w:r>
            <w:r>
              <w:rPr>
                <w:rStyle w:val="40"/>
                <w:rFonts w:eastAsia="宋体"/>
                <w:color w:val="000000" w:themeColor="text1"/>
                <w14:textFill>
                  <w14:solidFill>
                    <w14:schemeClr w14:val="tx1"/>
                  </w14:solidFill>
                </w14:textFill>
              </w:rPr>
              <w:t xml:space="preserve">4.6 </w:t>
            </w:r>
            <w:r>
              <w:rPr>
                <w:rStyle w:val="40"/>
                <w:rFonts w:hint="eastAsia" w:eastAsia="宋体"/>
                <w:color w:val="000000" w:themeColor="text1"/>
                <w14:textFill>
                  <w14:solidFill>
                    <w14:schemeClr w14:val="tx1"/>
                  </w14:solidFill>
                </w14:textFill>
              </w:rPr>
              <w:t>特殊施工措施准备</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"_Toc138842470" </w:instrText>
            </w:r>
            <w:r>
              <w:fldChar w:fldCharType="separate"/>
            </w:r>
            <w:r>
              <w:rPr>
                <w:rStyle w:val="40"/>
                <w:rFonts w:eastAsia="宋体"/>
                <w:color w:val="000000" w:themeColor="text1"/>
                <w:u w:val="none"/>
                <w14:textFill>
                  <w14:solidFill>
                    <w14:schemeClr w14:val="tx1"/>
                  </w14:solidFill>
                </w14:textFill>
              </w:rPr>
              <w:t xml:space="preserve">10 </w:t>
            </w:r>
            <w:r>
              <w:rPr>
                <w:rStyle w:val="40"/>
                <w:rFonts w:hint="eastAsia" w:eastAsia="宋体"/>
                <w:color w:val="000000" w:themeColor="text1"/>
                <w:u w:val="none"/>
                <w14:textFill>
                  <w14:solidFill>
                    <w14:schemeClr w14:val="tx1"/>
                  </w14:solidFill>
                </w14:textFill>
              </w:rPr>
              <w:t>质量</w:t>
            </w:r>
            <w:r>
              <w:rPr>
                <w:rStyle w:val="40"/>
                <w:rFonts w:hint="eastAsia" w:eastAsia="宋体"/>
                <w:color w:val="000000" w:themeColor="text1"/>
                <w:u w:val="none"/>
                <w:bdr w:val="single" w:color="auto" w:sz="4" w:space="0"/>
                <w14:textFill>
                  <w14:solidFill>
                    <w14:schemeClr w14:val="tx1"/>
                  </w14:solidFill>
                </w14:textFill>
              </w:rPr>
              <w:t>、职业健康安全和环境</w:t>
            </w:r>
            <w:r>
              <w:rPr>
                <w:rStyle w:val="40"/>
                <w:rFonts w:hint="eastAsia" w:eastAsia="宋体"/>
                <w:color w:val="000000" w:themeColor="text1"/>
                <w:u w:val="none"/>
                <w14:textFill>
                  <w14:solidFill>
                    <w14:schemeClr w14:val="tx1"/>
                  </w14:solidFill>
                </w14:textFill>
              </w:rPr>
              <w:t>管理</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"_Toc138842471" </w:instrText>
            </w:r>
            <w:r>
              <w:fldChar w:fldCharType="separate"/>
            </w:r>
            <w:r>
              <w:rPr>
                <w:rStyle w:val="40"/>
                <w:rFonts w:eastAsia="宋体"/>
                <w:color w:val="000000" w:themeColor="text1"/>
                <w:u w:val="none"/>
                <w14:textFill>
                  <w14:solidFill>
                    <w14:schemeClr w14:val="tx1"/>
                  </w14:solidFill>
                </w14:textFill>
              </w:rPr>
              <w:t xml:space="preserve">10.1 </w:t>
            </w:r>
            <w:r>
              <w:rPr>
                <w:rStyle w:val="40"/>
                <w:rFonts w:hint="eastAsia" w:eastAsia="宋体"/>
                <w:color w:val="000000" w:themeColor="text1"/>
                <w:u w:val="none"/>
                <w14:textFill>
                  <w14:solidFill>
                    <w14:schemeClr w14:val="tx1"/>
                  </w14:solidFill>
                </w14:textFill>
              </w:rPr>
              <w:t>一般规定</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"_Toc138842472" </w:instrText>
            </w:r>
            <w:r>
              <w:fldChar w:fldCharType="separate"/>
            </w:r>
            <w:r>
              <w:rPr>
                <w:rStyle w:val="40"/>
                <w:rFonts w:eastAsia="宋体"/>
                <w:color w:val="000000" w:themeColor="text1"/>
                <w:u w:val="none"/>
                <w14:textFill>
                  <w14:solidFill>
                    <w14:schemeClr w14:val="tx1"/>
                  </w14:solidFill>
                </w14:textFill>
              </w:rPr>
              <w:t>10.2</w:t>
            </w:r>
            <w:r>
              <w:rPr>
                <w:rStyle w:val="40"/>
                <w:rFonts w:hint="eastAsia" w:eastAsia="宋体"/>
                <w:color w:val="000000" w:themeColor="text1"/>
                <w:u w:val="none"/>
                <w14:textFill>
                  <w14:solidFill>
                    <w14:schemeClr w14:val="tx1"/>
                  </w14:solidFill>
                </w14:textFill>
              </w:rPr>
              <w:t>管理</w:t>
            </w:r>
            <w:r>
              <w:rPr>
                <w:rStyle w:val="40"/>
                <w:rFonts w:hint="eastAsia" w:eastAsia="宋体"/>
                <w:color w:val="000000" w:themeColor="text1"/>
                <w:u w:val="none"/>
                <w:bdr w:val="single" w:color="auto" w:sz="4" w:space="0"/>
                <w14:textFill>
                  <w14:solidFill>
                    <w14:schemeClr w14:val="tx1"/>
                  </w14:solidFill>
                </w14:textFill>
              </w:rPr>
              <w:t>计划的策划与实施</w:t>
            </w:r>
            <w:r>
              <w:rPr>
                <w:rStyle w:val="40"/>
                <w:rFonts w:hint="eastAsia" w:eastAsia="宋体"/>
                <w:color w:val="000000" w:themeColor="text1"/>
                <w:u w:val="none"/>
                <w:bdr w:val="single" w:color="auto" w:sz="4" w:space="0"/>
                <w14:textFill>
                  <w14:solidFill>
                    <w14:schemeClr w14:val="tx1"/>
                  </w14:solidFill>
                </w14:textFill>
              </w:rPr>
              <w:fldChar w:fldCharType="end"/>
            </w:r>
          </w:p>
          <w:p>
            <w:pPr>
              <w:pStyle w:val="28"/>
              <w:spacing w:line="360" w:lineRule="auto"/>
              <w:jc w:val="both"/>
              <w:rPr>
                <w:rFonts w:eastAsia="宋体"/>
                <w:color w:val="000000" w:themeColor="text1"/>
                <w14:textFill>
                  <w14:solidFill>
                    <w14:schemeClr w14:val="tx1"/>
                  </w14:solidFill>
                </w14:textFill>
              </w:rPr>
            </w:pPr>
            <w:r>
              <w:rPr>
                <w:rStyle w:val="40"/>
                <w:rFonts w:eastAsia="宋体"/>
                <w:color w:val="000000" w:themeColor="text1"/>
                <w:u w:val="none"/>
                <w14:textFill>
                  <w14:solidFill>
                    <w14:schemeClr w14:val="tx1"/>
                  </w14:solidFill>
                </w14:textFill>
              </w:rPr>
              <w:t xml:space="preserve">10.3 </w:t>
            </w:r>
            <w:r>
              <w:rPr>
                <w:rStyle w:val="40"/>
                <w:rFonts w:hint="eastAsia" w:eastAsia="宋体"/>
                <w:color w:val="000000" w:themeColor="text1"/>
                <w:u w:val="none"/>
                <w:bdr w:val="single" w:color="auto" w:sz="4" w:space="0"/>
                <w14:textFill>
                  <w14:solidFill>
                    <w14:schemeClr w14:val="tx1"/>
                  </w14:solidFill>
                </w14:textFill>
              </w:rPr>
              <w:t>监测与纠正措施</w:t>
            </w:r>
          </w:p>
        </w:tc>
        <w:tc>
          <w:tcPr>
            <w:tcW w:w="5627" w:type="dxa"/>
            <w:vAlign w:val="center"/>
          </w:tcPr>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"_Toc138842470" </w:instrText>
            </w:r>
            <w:r>
              <w:fldChar w:fldCharType="separate"/>
            </w:r>
            <w:r>
              <w:rPr>
                <w:rStyle w:val="40"/>
                <w:rFonts w:eastAsia="宋体"/>
                <w:color w:val="000000" w:themeColor="text1"/>
                <w:u w:val="none"/>
                <w14:textFill>
                  <w14:solidFill>
                    <w14:schemeClr w14:val="tx1"/>
                  </w14:solidFill>
                </w14:textFill>
              </w:rPr>
              <w:t xml:space="preserve">10 </w:t>
            </w:r>
            <w:r>
              <w:rPr>
                <w:rStyle w:val="40"/>
                <w:rFonts w:hint="eastAsia" w:eastAsia="宋体"/>
                <w:color w:val="000000" w:themeColor="text1"/>
                <w:u w:val="none"/>
                <w14:textFill>
                  <w14:solidFill>
                    <w14:schemeClr w14:val="tx1"/>
                  </w14:solidFill>
                </w14:textFill>
              </w:rPr>
              <w:t>质量管理</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"_Toc138842471" </w:instrText>
            </w:r>
            <w:r>
              <w:fldChar w:fldCharType="separate"/>
            </w:r>
            <w:r>
              <w:rPr>
                <w:rStyle w:val="40"/>
                <w:rFonts w:eastAsia="宋体"/>
                <w:color w:val="000000" w:themeColor="text1"/>
                <w:u w:val="none"/>
                <w14:textFill>
                  <w14:solidFill>
                    <w14:schemeClr w14:val="tx1"/>
                  </w14:solidFill>
                </w14:textFill>
              </w:rPr>
              <w:t xml:space="preserve">10.1 </w:t>
            </w:r>
            <w:r>
              <w:rPr>
                <w:rStyle w:val="40"/>
                <w:rFonts w:hint="eastAsia" w:eastAsia="宋体"/>
                <w:color w:val="000000" w:themeColor="text1"/>
                <w:u w:val="none"/>
                <w14:textFill>
                  <w14:solidFill>
                    <w14:schemeClr w14:val="tx1"/>
                  </w14:solidFill>
                </w14:textFill>
              </w:rPr>
              <w:t>一般规定</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"_Toc138842472" </w:instrText>
            </w:r>
            <w:r>
              <w:fldChar w:fldCharType="separate"/>
            </w:r>
            <w:r>
              <w:rPr>
                <w:rStyle w:val="40"/>
                <w:rFonts w:eastAsia="宋体"/>
                <w:color w:val="000000" w:themeColor="text1"/>
                <w:u w:val="none"/>
                <w14:textFill>
                  <w14:solidFill>
                    <w14:schemeClr w14:val="tx1"/>
                  </w14:solidFill>
                </w14:textFill>
              </w:rPr>
              <w:t>10.2</w:t>
            </w:r>
            <w:r>
              <w:rPr>
                <w:rStyle w:val="40"/>
                <w:rFonts w:hint="eastAsia" w:eastAsia="宋体"/>
                <w:color w:val="000000" w:themeColor="text1"/>
                <w:u w:val="none"/>
                <w14:textFill>
                  <w14:solidFill>
                    <w14:schemeClr w14:val="tx1"/>
                  </w14:solidFill>
                </w14:textFill>
              </w:rPr>
              <w:t xml:space="preserve"> </w:t>
            </w:r>
            <w:r>
              <w:rPr>
                <w:rStyle w:val="40"/>
                <w:rFonts w:hint="eastAsia" w:eastAsia="宋体"/>
                <w:color w:val="000000" w:themeColor="text1"/>
                <w14:textFill>
                  <w14:solidFill>
                    <w14:schemeClr w14:val="tx1"/>
                  </w14:solidFill>
                </w14:textFill>
              </w:rPr>
              <w:t>质量</w:t>
            </w:r>
            <w:r>
              <w:rPr>
                <w:rStyle w:val="40"/>
                <w:rFonts w:hint="eastAsia" w:eastAsia="宋体"/>
                <w:color w:val="000000" w:themeColor="text1"/>
                <w:u w:val="none"/>
                <w14:textFill>
                  <w14:solidFill>
                    <w14:schemeClr w14:val="tx1"/>
                  </w14:solidFill>
                </w14:textFill>
              </w:rPr>
              <w:t>管理</w:t>
            </w:r>
            <w:r>
              <w:rPr>
                <w:rStyle w:val="40"/>
                <w:rFonts w:hint="eastAsia" w:eastAsia="宋体"/>
                <w:color w:val="000000" w:themeColor="text1"/>
                <w14:textFill>
                  <w14:solidFill>
                    <w14:schemeClr w14:val="tx1"/>
                  </w14:solidFill>
                </w14:textFill>
              </w:rPr>
              <w:t>组织机构及职责</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rPr>
                <w:rStyle w:val="40"/>
                <w:rFonts w:eastAsia="宋体"/>
                <w:color w:val="000000" w:themeColor="text1"/>
                <w:u w:val="none"/>
                <w14:textFill>
                  <w14:solidFill>
                    <w14:schemeClr w14:val="tx1"/>
                  </w14:solidFill>
                </w14:textFill>
              </w:rPr>
              <w:t xml:space="preserve">10.3 </w:t>
            </w:r>
            <w:r>
              <w:fldChar w:fldCharType="begin"/>
            </w:r>
            <w:r>
              <w:instrText xml:space="preserve"> HYPERLINK \l "_Toc138842473" </w:instrText>
            </w:r>
            <w:r>
              <w:fldChar w:fldCharType="separate"/>
            </w:r>
            <w:r>
              <w:rPr>
                <w:rStyle w:val="40"/>
                <w:rFonts w:hint="eastAsia" w:eastAsia="宋体"/>
                <w:color w:val="000000" w:themeColor="text1"/>
                <w14:textFill>
                  <w14:solidFill>
                    <w14:schemeClr w14:val="tx1"/>
                  </w14:solidFill>
                </w14:textFill>
              </w:rPr>
              <w:t>质量管理计划的策划及实施</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color w:val="000000" w:themeColor="text1"/>
                <w14:textFill>
                  <w14:solidFill>
                    <w14:schemeClr w14:val="tx1"/>
                  </w14:solidFill>
                </w14:textFill>
              </w:rPr>
            </w:pPr>
            <w:r>
              <w:fldChar w:fldCharType="begin"/>
            </w:r>
            <w:r>
              <w:instrText xml:space="preserve"> HYPERLINK \l "_Toc138842474" </w:instrText>
            </w:r>
            <w:r>
              <w:fldChar w:fldCharType="separate"/>
            </w:r>
            <w:r>
              <w:rPr>
                <w:rStyle w:val="40"/>
                <w:rFonts w:eastAsia="宋体"/>
                <w:color w:val="000000" w:themeColor="text1"/>
                <w14:textFill>
                  <w14:solidFill>
                    <w14:schemeClr w14:val="tx1"/>
                  </w14:solidFill>
                </w14:textFill>
              </w:rPr>
              <w:t xml:space="preserve">10.4 </w:t>
            </w:r>
            <w:r>
              <w:rPr>
                <w:rStyle w:val="40"/>
                <w:rFonts w:hint="eastAsia" w:eastAsia="宋体"/>
                <w:color w:val="000000" w:themeColor="text1"/>
                <w14:textFill>
                  <w14:solidFill>
                    <w14:schemeClr w14:val="tx1"/>
                  </w14:solidFill>
                </w14:textFill>
              </w:rPr>
              <w:t>工程创优措施</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"_Toc138842488"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 </w:t>
            </w:r>
            <w:r>
              <w:rPr>
                <w:rStyle w:val="40"/>
                <w:rFonts w:hint="eastAsia" w:eastAsia="宋体"/>
                <w:color w:val="000000" w:themeColor="text1"/>
                <w:u w:val="none"/>
                <w14:textFill>
                  <w14:solidFill>
                    <w14:schemeClr w14:val="tx1"/>
                  </w14:solidFill>
                </w14:textFill>
              </w:rPr>
              <w:t>文明施工</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"_Toc138842489"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.1 </w:t>
            </w:r>
            <w:r>
              <w:rPr>
                <w:rStyle w:val="40"/>
                <w:rFonts w:hint="eastAsia" w:eastAsia="宋体"/>
                <w:color w:val="000000" w:themeColor="text1"/>
                <w:u w:val="none"/>
                <w14:textFill>
                  <w14:solidFill>
                    <w14:schemeClr w14:val="tx1"/>
                  </w14:solidFill>
                </w14:textFill>
              </w:rPr>
              <w:t>一般规定</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"_Toc138842490"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.2 </w:t>
            </w:r>
            <w:r>
              <w:rPr>
                <w:rStyle w:val="40"/>
                <w:rFonts w:hint="eastAsia" w:eastAsia="宋体"/>
                <w:color w:val="000000" w:themeColor="text1"/>
                <w:u w:val="none"/>
                <w:bdr w:val="single" w:color="auto" w:sz="4" w:space="0"/>
                <w14:textFill>
                  <w14:solidFill>
                    <w14:schemeClr w14:val="tx1"/>
                  </w14:solidFill>
                </w14:textFill>
              </w:rPr>
              <w:t>实施方案</w:t>
            </w:r>
            <w:r>
              <w:rPr>
                <w:rStyle w:val="40"/>
                <w:rFonts w:hint="eastAsia" w:eastAsia="宋体"/>
                <w:color w:val="000000" w:themeColor="text1"/>
                <w:u w:val="none"/>
                <w:bdr w:val="single" w:color="auto" w:sz="4" w:space="0"/>
                <w14:textFill>
                  <w14:solidFill>
                    <w14:schemeClr w14:val="tx1"/>
                  </w14:solidFill>
                </w14:textFill>
              </w:rPr>
              <w:fldChar w:fldCharType="end"/>
            </w:r>
          </w:p>
        </w:tc>
        <w:tc>
          <w:tcPr>
            <w:tcW w:w="5627" w:type="dxa"/>
            <w:vAlign w:val="center"/>
          </w:tcPr>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"_Toc138842488"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 </w:t>
            </w:r>
            <w:r>
              <w:rPr>
                <w:rStyle w:val="40"/>
                <w:rFonts w:hint="eastAsia" w:eastAsia="宋体"/>
                <w:color w:val="000000" w:themeColor="text1"/>
                <w:u w:val="none"/>
                <w:bdr w:val="single" w:color="auto" w:sz="4" w:space="0"/>
                <w14:textFill>
                  <w14:solidFill>
                    <w14:schemeClr w14:val="tx1"/>
                  </w14:solidFill>
                </w14:textFill>
              </w:rPr>
              <w:t>文明施工</w:t>
            </w:r>
            <w:r>
              <w:rPr>
                <w:rStyle w:val="40"/>
                <w:rFonts w:hint="eastAsia" w:eastAsia="宋体"/>
                <w:color w:val="000000" w:themeColor="text1"/>
                <w:u w:val="none"/>
                <w:bdr w:val="single" w:color="auto" w:sz="4" w:space="0"/>
                <w14:textFill>
                  <w14:solidFill>
                    <w14:schemeClr w14:val="tx1"/>
                  </w14:solidFill>
                </w14:textFill>
              </w:rPr>
              <w:fldChar w:fldCharType="end"/>
            </w:r>
            <w:r>
              <w:fldChar w:fldCharType="begin"/>
            </w:r>
            <w:r>
              <w:instrText xml:space="preserve"> HYPERLINK \l "_Toc138842475" </w:instrText>
            </w:r>
            <w:r>
              <w:fldChar w:fldCharType="separate"/>
            </w:r>
            <w:r>
              <w:rPr>
                <w:rStyle w:val="40"/>
                <w:rFonts w:hint="eastAsia" w:eastAsia="宋体"/>
                <w:color w:val="000000" w:themeColor="text1"/>
                <w14:textFill>
                  <w14:solidFill>
                    <w14:schemeClr w14:val="tx1"/>
                  </w14:solidFill>
                </w14:textFill>
              </w:rPr>
              <w:t>物资管理</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"_Toc138842489"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.1 </w:t>
            </w:r>
            <w:r>
              <w:rPr>
                <w:rStyle w:val="40"/>
                <w:rFonts w:hint="eastAsia" w:eastAsia="宋体"/>
                <w:color w:val="000000" w:themeColor="text1"/>
                <w:u w:val="none"/>
                <w14:textFill>
                  <w14:solidFill>
                    <w14:schemeClr w14:val="tx1"/>
                  </w14:solidFill>
                </w14:textFill>
              </w:rPr>
              <w:t>一般规定</w:t>
            </w:r>
            <w:r>
              <w:rPr>
                <w:rStyle w:val="40"/>
                <w:rFonts w:hint="eastAsia" w:eastAsia="宋体"/>
                <w:color w:val="000000" w:themeColor="text1"/>
                <w:u w:val="none"/>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"_Toc138842490" </w:instrText>
            </w:r>
            <w:r>
              <w:fldChar w:fldCharType="separate"/>
            </w:r>
            <w:r>
              <w:rPr>
                <w:rStyle w:val="40"/>
                <w:rFonts w:eastAsia="宋体"/>
                <w:color w:val="000000" w:themeColor="text1"/>
                <w:u w:val="none"/>
                <w14:textFill>
                  <w14:solidFill>
                    <w14:schemeClr w14:val="tx1"/>
                  </w14:solidFill>
                </w14:textFill>
              </w:rPr>
              <w:t>1</w:t>
            </w:r>
            <w:r>
              <w:rPr>
                <w:rStyle w:val="40"/>
                <w:rFonts w:hint="eastAsia" w:eastAsia="宋体"/>
                <w:color w:val="000000" w:themeColor="text1"/>
                <w:u w:val="none"/>
                <w14:textFill>
                  <w14:solidFill>
                    <w14:schemeClr w14:val="tx1"/>
                  </w14:solidFill>
                </w14:textFill>
              </w:rPr>
              <w:t>1</w:t>
            </w:r>
            <w:r>
              <w:rPr>
                <w:rStyle w:val="40"/>
                <w:rFonts w:eastAsia="宋体"/>
                <w:color w:val="000000" w:themeColor="text1"/>
                <w:u w:val="none"/>
                <w14:textFill>
                  <w14:solidFill>
                    <w14:schemeClr w14:val="tx1"/>
                  </w14:solidFill>
                </w14:textFill>
              </w:rPr>
              <w:t xml:space="preserve">.2 </w:t>
            </w:r>
            <w:r>
              <w:rPr>
                <w:rStyle w:val="40"/>
                <w:rFonts w:eastAsia="宋体"/>
                <w:color w:val="000000" w:themeColor="text1"/>
                <w:u w:val="none"/>
                <w14:textFill>
                  <w14:solidFill>
                    <w14:schemeClr w14:val="tx1"/>
                  </w14:solidFill>
                </w14:textFill>
              </w:rPr>
              <w:fldChar w:fldCharType="end"/>
            </w:r>
            <w:r>
              <w:rPr>
                <w:rStyle w:val="40"/>
                <w:rFonts w:hint="eastAsia" w:eastAsia="宋体"/>
                <w:color w:val="000000" w:themeColor="text1"/>
                <w14:textFill>
                  <w14:solidFill>
                    <w14:schemeClr w14:val="tx1"/>
                  </w14:solidFill>
                </w14:textFill>
              </w:rPr>
              <w:t>物资管理组织机构及职责</w:t>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"_Toc138842478" </w:instrText>
            </w:r>
            <w:r>
              <w:fldChar w:fldCharType="separate"/>
            </w:r>
            <w:r>
              <w:rPr>
                <w:rStyle w:val="40"/>
                <w:rFonts w:eastAsia="宋体"/>
                <w:color w:val="000000" w:themeColor="text1"/>
                <w14:textFill>
                  <w14:solidFill>
                    <w14:schemeClr w14:val="tx1"/>
                  </w14:solidFill>
                </w14:textFill>
              </w:rPr>
              <w:t xml:space="preserve">11.3 </w:t>
            </w:r>
            <w:r>
              <w:rPr>
                <w:rStyle w:val="40"/>
                <w:rFonts w:hint="eastAsia" w:eastAsia="宋体"/>
                <w:color w:val="000000" w:themeColor="text1"/>
                <w14:textFill>
                  <w14:solidFill>
                    <w14:schemeClr w14:val="tx1"/>
                  </w14:solidFill>
                </w14:textFill>
              </w:rPr>
              <w:t>物资管理措施</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8"/>
              <w:spacing w:line="360" w:lineRule="auto"/>
              <w:jc w:val="both"/>
              <w:rPr>
                <w:rStyle w:val="40"/>
                <w:rFonts w:eastAsia="宋体"/>
                <w:color w:val="000000" w:themeColor="text1"/>
                <w:u w:val="none"/>
                <w14:textFill>
                  <w14:solidFill>
                    <w14:schemeClr w14:val="tx1"/>
                  </w14:solidFill>
                </w14:textFill>
              </w:rPr>
            </w:pPr>
          </w:p>
        </w:tc>
        <w:tc>
          <w:tcPr>
            <w:tcW w:w="5627" w:type="dxa"/>
            <w:vAlign w:val="center"/>
          </w:tcPr>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"_Toc138842479" </w:instrText>
            </w:r>
            <w:r>
              <w:fldChar w:fldCharType="separate"/>
            </w:r>
            <w:r>
              <w:rPr>
                <w:rStyle w:val="40"/>
                <w:rFonts w:eastAsia="宋体"/>
                <w:color w:val="000000" w:themeColor="text1"/>
                <w14:textFill>
                  <w14:solidFill>
                    <w14:schemeClr w14:val="tx1"/>
                  </w14:solidFill>
                </w14:textFill>
              </w:rPr>
              <w:t xml:space="preserve">12 </w:t>
            </w:r>
            <w:r>
              <w:rPr>
                <w:rStyle w:val="40"/>
                <w:rFonts w:hint="eastAsia" w:eastAsia="宋体"/>
                <w:color w:val="000000" w:themeColor="text1"/>
                <w14:textFill>
                  <w14:solidFill>
                    <w14:schemeClr w14:val="tx1"/>
                  </w14:solidFill>
                </w14:textFill>
              </w:rPr>
              <w:t>信息化管理</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"_Toc138842480" </w:instrText>
            </w:r>
            <w:r>
              <w:fldChar w:fldCharType="separate"/>
            </w:r>
            <w:r>
              <w:rPr>
                <w:rStyle w:val="40"/>
                <w:rFonts w:eastAsia="宋体"/>
                <w:color w:val="000000" w:themeColor="text1"/>
                <w14:textFill>
                  <w14:solidFill>
                    <w14:schemeClr w14:val="tx1"/>
                  </w14:solidFill>
                </w14:textFill>
              </w:rPr>
              <w:t xml:space="preserve">12.1 </w:t>
            </w:r>
            <w:r>
              <w:rPr>
                <w:rStyle w:val="40"/>
                <w:rFonts w:hint="eastAsia" w:eastAsia="宋体"/>
                <w:color w:val="000000" w:themeColor="text1"/>
                <w14:textFill>
                  <w14:solidFill>
                    <w14:schemeClr w14:val="tx1"/>
                  </w14:solidFill>
                </w14:textFill>
              </w:rPr>
              <w:t>一般规定</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"_Toc138842481" </w:instrText>
            </w:r>
            <w:r>
              <w:fldChar w:fldCharType="separate"/>
            </w:r>
            <w:r>
              <w:rPr>
                <w:rStyle w:val="40"/>
                <w:rFonts w:eastAsia="宋体"/>
                <w:color w:val="000000" w:themeColor="text1"/>
                <w14:textFill>
                  <w14:solidFill>
                    <w14:schemeClr w14:val="tx1"/>
                  </w14:solidFill>
                </w14:textFill>
              </w:rPr>
              <w:t xml:space="preserve">12.2 </w:t>
            </w:r>
            <w:r>
              <w:rPr>
                <w:rStyle w:val="40"/>
                <w:rFonts w:hint="eastAsia" w:eastAsia="宋体"/>
                <w:color w:val="000000" w:themeColor="text1"/>
                <w14:textFill>
                  <w14:solidFill>
                    <w14:schemeClr w14:val="tx1"/>
                  </w14:solidFill>
                </w14:textFill>
              </w:rPr>
              <w:t>信息化管理的策划</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"_Toc138842482" </w:instrText>
            </w:r>
            <w:r>
              <w:fldChar w:fldCharType="separate"/>
            </w:r>
            <w:r>
              <w:rPr>
                <w:rStyle w:val="40"/>
                <w:rFonts w:eastAsia="宋体"/>
                <w:color w:val="000000" w:themeColor="text1"/>
                <w14:textFill>
                  <w14:solidFill>
                    <w14:schemeClr w14:val="tx1"/>
                  </w14:solidFill>
                </w14:textFill>
              </w:rPr>
              <w:t xml:space="preserve">12.3 </w:t>
            </w:r>
            <w:r>
              <w:rPr>
                <w:rStyle w:val="40"/>
                <w:rFonts w:hint="eastAsia" w:eastAsia="宋体"/>
                <w:color w:val="000000" w:themeColor="text1"/>
                <w14:textFill>
                  <w14:solidFill>
                    <w14:schemeClr w14:val="tx1"/>
                  </w14:solidFill>
                </w14:textFill>
              </w:rPr>
              <w:t>信息化应用</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"_Toc138842483" </w:instrText>
            </w:r>
            <w:r>
              <w:fldChar w:fldCharType="separate"/>
            </w:r>
            <w:r>
              <w:rPr>
                <w:rStyle w:val="40"/>
                <w:rFonts w:eastAsia="宋体"/>
                <w:color w:val="000000" w:themeColor="text1"/>
                <w14:textFill>
                  <w14:solidFill>
                    <w14:schemeClr w14:val="tx1"/>
                  </w14:solidFill>
                </w14:textFill>
              </w:rPr>
              <w:t xml:space="preserve">12.4 </w:t>
            </w:r>
            <w:r>
              <w:rPr>
                <w:rStyle w:val="40"/>
                <w:rFonts w:hint="eastAsia" w:eastAsia="宋体"/>
                <w:color w:val="000000" w:themeColor="text1"/>
                <w14:textFill>
                  <w14:solidFill>
                    <w14:schemeClr w14:val="tx1"/>
                  </w14:solidFill>
                </w14:textFill>
              </w:rPr>
              <w:t>信息化安全</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8"/>
              <w:spacing w:line="360" w:lineRule="auto"/>
              <w:jc w:val="both"/>
              <w:rPr>
                <w:rStyle w:val="40"/>
                <w:rFonts w:eastAsia="宋体"/>
                <w:color w:val="000000" w:themeColor="text1"/>
                <w:u w:val="none"/>
                <w14:textFill>
                  <w14:solidFill>
                    <w14:schemeClr w14:val="tx1"/>
                  </w14:solidFill>
                </w14:textFill>
              </w:rPr>
            </w:pPr>
          </w:p>
        </w:tc>
        <w:tc>
          <w:tcPr>
            <w:tcW w:w="5627" w:type="dxa"/>
            <w:vAlign w:val="center"/>
          </w:tcPr>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"_Toc138842484" </w:instrText>
            </w:r>
            <w:r>
              <w:fldChar w:fldCharType="separate"/>
            </w:r>
            <w:r>
              <w:rPr>
                <w:rStyle w:val="40"/>
                <w:rFonts w:eastAsia="宋体"/>
                <w:color w:val="000000" w:themeColor="text1"/>
                <w14:textFill>
                  <w14:solidFill>
                    <w14:schemeClr w14:val="tx1"/>
                  </w14:solidFill>
                </w14:textFill>
              </w:rPr>
              <w:t xml:space="preserve">13 </w:t>
            </w:r>
            <w:r>
              <w:rPr>
                <w:rStyle w:val="40"/>
                <w:rFonts w:hint="eastAsia" w:eastAsia="宋体"/>
                <w:color w:val="000000" w:themeColor="text1"/>
                <w14:textFill>
                  <w14:solidFill>
                    <w14:schemeClr w14:val="tx1"/>
                  </w14:solidFill>
                </w14:textFill>
              </w:rPr>
              <w:t>职业健康安全与环境管理</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"_Toc138842485" </w:instrText>
            </w:r>
            <w:r>
              <w:fldChar w:fldCharType="separate"/>
            </w:r>
            <w:r>
              <w:rPr>
                <w:rStyle w:val="40"/>
                <w:rFonts w:eastAsia="宋体"/>
                <w:color w:val="000000" w:themeColor="text1"/>
                <w14:textFill>
                  <w14:solidFill>
                    <w14:schemeClr w14:val="tx1"/>
                  </w14:solidFill>
                </w14:textFill>
              </w:rPr>
              <w:t xml:space="preserve">13.1 </w:t>
            </w:r>
            <w:r>
              <w:rPr>
                <w:rStyle w:val="40"/>
                <w:rFonts w:hint="eastAsia" w:eastAsia="宋体"/>
                <w:color w:val="000000" w:themeColor="text1"/>
                <w14:textFill>
                  <w14:solidFill>
                    <w14:schemeClr w14:val="tx1"/>
                  </w14:solidFill>
                </w14:textFill>
              </w:rPr>
              <w:t>一般规定</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"_Toc138842486" </w:instrText>
            </w:r>
            <w:r>
              <w:fldChar w:fldCharType="separate"/>
            </w:r>
            <w:r>
              <w:rPr>
                <w:rStyle w:val="40"/>
                <w:rFonts w:eastAsia="宋体"/>
                <w:color w:val="000000" w:themeColor="text1"/>
                <w14:textFill>
                  <w14:solidFill>
                    <w14:schemeClr w14:val="tx1"/>
                  </w14:solidFill>
                </w14:textFill>
              </w:rPr>
              <w:t xml:space="preserve">13.2 </w:t>
            </w:r>
            <w:r>
              <w:rPr>
                <w:rStyle w:val="40"/>
                <w:rFonts w:hint="eastAsia" w:eastAsia="宋体"/>
                <w:color w:val="000000" w:themeColor="text1"/>
                <w14:textFill>
                  <w14:solidFill>
                    <w14:schemeClr w14:val="tx1"/>
                  </w14:solidFill>
                </w14:textFill>
              </w:rPr>
              <w:t>职业健康安全与环境管理组织机构及职责</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color w:val="000000" w:themeColor="text1"/>
                <w:u w:val="none"/>
                <w14:textFill>
                  <w14:solidFill>
                    <w14:schemeClr w14:val="tx1"/>
                  </w14:solidFill>
                </w14:textFill>
              </w:rPr>
            </w:pPr>
            <w:r>
              <w:fldChar w:fldCharType="begin"/>
            </w:r>
            <w:r>
              <w:instrText xml:space="preserve"> HYPERLINK \l "_Toc138842487" </w:instrText>
            </w:r>
            <w:r>
              <w:fldChar w:fldCharType="separate"/>
            </w:r>
            <w:r>
              <w:rPr>
                <w:rStyle w:val="40"/>
                <w:rFonts w:eastAsia="宋体"/>
                <w:color w:val="000000" w:themeColor="text1"/>
                <w14:textFill>
                  <w14:solidFill>
                    <w14:schemeClr w14:val="tx1"/>
                  </w14:solidFill>
                </w14:textFill>
              </w:rPr>
              <w:t xml:space="preserve">13.3 </w:t>
            </w:r>
            <w:r>
              <w:rPr>
                <w:rStyle w:val="40"/>
                <w:rFonts w:hint="eastAsia" w:eastAsia="宋体"/>
                <w:color w:val="000000" w:themeColor="text1"/>
                <w14:textFill>
                  <w14:solidFill>
                    <w14:schemeClr w14:val="tx1"/>
                  </w14:solidFill>
                </w14:textFill>
              </w:rPr>
              <w:t>职业健康安全与环境管理的策划及实施</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4521" w:type="dxa"/>
            <w:vAlign w:val="center"/>
          </w:tcPr>
          <w:p>
            <w:pPr>
              <w:pStyle w:val="28"/>
              <w:spacing w:line="360" w:lineRule="auto"/>
              <w:jc w:val="both"/>
              <w:rPr>
                <w:rStyle w:val="40"/>
                <w:rFonts w:eastAsia="宋体"/>
                <w:color w:val="000000" w:themeColor="text1"/>
                <w:u w:val="none"/>
                <w14:textFill>
                  <w14:solidFill>
                    <w14:schemeClr w14:val="tx1"/>
                  </w14:solidFill>
                </w14:textFill>
              </w:rPr>
            </w:pPr>
          </w:p>
        </w:tc>
        <w:tc>
          <w:tcPr>
            <w:tcW w:w="5627" w:type="dxa"/>
            <w:vAlign w:val="center"/>
          </w:tcPr>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"_Toc138842488" </w:instrText>
            </w:r>
            <w:r>
              <w:fldChar w:fldCharType="separate"/>
            </w:r>
            <w:r>
              <w:rPr>
                <w:rStyle w:val="40"/>
                <w:rFonts w:eastAsia="宋体"/>
                <w:color w:val="000000" w:themeColor="text1"/>
                <w14:textFill>
                  <w14:solidFill>
                    <w14:schemeClr w14:val="tx1"/>
                  </w14:solidFill>
                </w14:textFill>
              </w:rPr>
              <w:t xml:space="preserve">14 </w:t>
            </w:r>
            <w:r>
              <w:rPr>
                <w:rStyle w:val="40"/>
                <w:rFonts w:hint="eastAsia" w:eastAsia="宋体"/>
                <w:color w:val="000000" w:themeColor="text1"/>
                <w14:textFill>
                  <w14:solidFill>
                    <w14:schemeClr w14:val="tx1"/>
                  </w14:solidFill>
                </w14:textFill>
              </w:rPr>
              <w:t>安全文明施工</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14:textFill>
                  <w14:solidFill>
                    <w14:schemeClr w14:val="tx1"/>
                  </w14:solidFill>
                </w14:textFill>
              </w:rPr>
            </w:pPr>
            <w:r>
              <w:fldChar w:fldCharType="begin"/>
            </w:r>
            <w:r>
              <w:instrText xml:space="preserve"> HYPERLINK \l "_Toc138842489" </w:instrText>
            </w:r>
            <w:r>
              <w:fldChar w:fldCharType="separate"/>
            </w:r>
            <w:r>
              <w:rPr>
                <w:rStyle w:val="40"/>
                <w:rFonts w:eastAsia="宋体"/>
                <w:color w:val="000000" w:themeColor="text1"/>
                <w14:textFill>
                  <w14:solidFill>
                    <w14:schemeClr w14:val="tx1"/>
                  </w14:solidFill>
                </w14:textFill>
              </w:rPr>
              <w:t xml:space="preserve">14.1 </w:t>
            </w:r>
            <w:r>
              <w:rPr>
                <w:rStyle w:val="40"/>
                <w:rFonts w:hint="eastAsia" w:eastAsia="宋体"/>
                <w:color w:val="000000" w:themeColor="text1"/>
                <w14:textFill>
                  <w14:solidFill>
                    <w14:schemeClr w14:val="tx1"/>
                  </w14:solidFill>
                </w14:textFill>
              </w:rPr>
              <w:t>一般规定</w:t>
            </w:r>
            <w:r>
              <w:rPr>
                <w:rStyle w:val="40"/>
                <w:rFonts w:hint="eastAsia" w:eastAsia="宋体"/>
                <w:color w:val="000000" w:themeColor="text1"/>
                <w14:textFill>
                  <w14:solidFill>
                    <w14:schemeClr w14:val="tx1"/>
                  </w14:solidFill>
                </w14:textFill>
              </w:rPr>
              <w:fldChar w:fldCharType="end"/>
            </w:r>
          </w:p>
          <w:p>
            <w:pPr>
              <w:pStyle w:val="28"/>
              <w:spacing w:line="360" w:lineRule="auto"/>
              <w:jc w:val="both"/>
              <w:rPr>
                <w:rStyle w:val="40"/>
                <w:rFonts w:eastAsia="宋体"/>
                <w:color w:val="000000" w:themeColor="text1"/>
                <w:u w:val="none"/>
                <w14:textFill>
                  <w14:solidFill>
                    <w14:schemeClr w14:val="tx1"/>
                  </w14:solidFill>
                </w14:textFill>
              </w:rPr>
            </w:pPr>
            <w:r>
              <w:fldChar w:fldCharType="begin"/>
            </w:r>
            <w:r>
              <w:instrText xml:space="preserve"> HYPERLINK \l "_Toc138842490" </w:instrText>
            </w:r>
            <w:r>
              <w:fldChar w:fldCharType="separate"/>
            </w:r>
            <w:r>
              <w:rPr>
                <w:rStyle w:val="40"/>
                <w:rFonts w:eastAsia="宋体"/>
                <w:color w:val="000000" w:themeColor="text1"/>
                <w14:textFill>
                  <w14:solidFill>
                    <w14:schemeClr w14:val="tx1"/>
                  </w14:solidFill>
                </w14:textFill>
              </w:rPr>
              <w:t xml:space="preserve">14.2 </w:t>
            </w:r>
            <w:r>
              <w:rPr>
                <w:rStyle w:val="40"/>
                <w:rFonts w:hint="eastAsia" w:eastAsia="宋体"/>
                <w:color w:val="000000" w:themeColor="text1"/>
                <w14:textFill>
                  <w14:solidFill>
                    <w14:schemeClr w14:val="tx1"/>
                  </w14:solidFill>
                </w14:textFill>
              </w:rPr>
              <w:t>实施方案</w:t>
            </w:r>
            <w:r>
              <w:rPr>
                <w:rStyle w:val="40"/>
                <w:rFonts w:hint="eastAsia"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lang w:val="de-DE"/>
                <w14:textFill>
                  <w14:solidFill>
                    <w14:schemeClr w14:val="tx1"/>
                  </w14:solidFill>
                </w14:textFill>
              </w:rPr>
            </w:pPr>
            <w:r>
              <w:fldChar w:fldCharType="begin"/>
            </w:r>
            <w:r>
              <w:instrText xml:space="preserve"> HYPERLINK \l "_Toc120087287" </w:instrText>
            </w:r>
            <w:r>
              <w:fldChar w:fldCharType="separate"/>
            </w:r>
            <w:r>
              <w:rPr>
                <w:color w:val="000000" w:themeColor="text1"/>
                <w:lang w:val="de-DE"/>
                <w14:textFill>
                  <w14:solidFill>
                    <w14:schemeClr w14:val="tx1"/>
                  </w14:solidFill>
                </w14:textFill>
              </w:rPr>
              <w:t>4 Construction preparation</w:t>
            </w:r>
            <w:r>
              <w:rPr>
                <w:color w:val="000000" w:themeColor="text1"/>
                <w:lang w:val="de-DE"/>
                <w14:textFill>
                  <w14:solidFill>
                    <w14:schemeClr w14:val="tx1"/>
                  </w14:solidFill>
                </w14:textFill>
              </w:rPr>
              <w:fldChar w:fldCharType="end"/>
            </w:r>
          </w:p>
          <w:p>
            <w:pPr>
              <w:spacing w:line="360" w:lineRule="auto"/>
              <w:rPr>
                <w:color w:val="000000" w:themeColor="text1"/>
                <w:lang w:val="de-DE"/>
                <w14:textFill>
                  <w14:solidFill>
                    <w14:schemeClr w14:val="tx1"/>
                  </w14:solidFill>
                </w14:textFill>
              </w:rPr>
            </w:pPr>
          </w:p>
        </w:tc>
        <w:tc>
          <w:tcPr>
            <w:tcW w:w="5627" w:type="dxa"/>
          </w:tcPr>
          <w:p>
            <w:pPr>
              <w:spacing w:line="360" w:lineRule="auto"/>
              <w:rPr>
                <w:color w:val="000000" w:themeColor="text1"/>
                <w:lang w:val="de-DE"/>
                <w14:textFill>
                  <w14:solidFill>
                    <w14:schemeClr w14:val="tx1"/>
                  </w14:solidFill>
                </w14:textFill>
              </w:rPr>
            </w:pPr>
            <w:r>
              <w:fldChar w:fldCharType="begin"/>
            </w:r>
            <w:r>
              <w:instrText xml:space="preserve"> HYPERLINK \l "_Toc120087287" </w:instrText>
            </w:r>
            <w:r>
              <w:fldChar w:fldCharType="separate"/>
            </w:r>
            <w:r>
              <w:rPr>
                <w:color w:val="000000" w:themeColor="text1"/>
                <w:lang w:val="de-DE"/>
                <w14:textFill>
                  <w14:solidFill>
                    <w14:schemeClr w14:val="tx1"/>
                  </w14:solidFill>
                </w14:textFill>
              </w:rPr>
              <w:t>4 Construction preparation</w:t>
            </w:r>
            <w:r>
              <w:rPr>
                <w:color w:val="000000" w:themeColor="text1"/>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fldChar w:fldCharType="begin"/>
            </w:r>
            <w:r>
              <w:instrText xml:space="preserve"> HYPERLINK \l "_Toc120087292" </w:instrText>
            </w:r>
            <w:r>
              <w:fldChar w:fldCharType="separate"/>
            </w:r>
            <w:r>
              <w:rPr>
                <w:color w:val="000000" w:themeColor="text1"/>
                <w:u w:val="single"/>
                <w:lang w:val="de-DE"/>
                <w14:textFill>
                  <w14:solidFill>
                    <w14:schemeClr w14:val="tx1"/>
                  </w14:solidFill>
                </w14:textFill>
              </w:rPr>
              <w:t>4.</w:t>
            </w:r>
            <w:r>
              <w:rPr>
                <w:rFonts w:hint="eastAsia"/>
                <w:color w:val="000000" w:themeColor="text1"/>
                <w:u w:val="single"/>
                <w:lang w:val="de-DE"/>
                <w14:textFill>
                  <w14:solidFill>
                    <w14:schemeClr w14:val="tx1"/>
                  </w14:solidFill>
                </w14:textFill>
              </w:rPr>
              <w:t>6</w:t>
            </w:r>
            <w:r>
              <w:rPr>
                <w:color w:val="000000" w:themeColor="text1"/>
                <w:u w:val="single"/>
                <w:lang w:val="de-DE"/>
                <w14:textFill>
                  <w14:solidFill>
                    <w14:schemeClr w14:val="tx1"/>
                  </w14:solidFill>
                </w14:textFill>
              </w:rPr>
              <w:t xml:space="preserve"> Preparation of special and seasonal construction measures</w:t>
            </w:r>
            <w:r>
              <w:rPr>
                <w:color w:val="000000" w:themeColor="text1"/>
                <w:u w:val="single"/>
                <w:lang w:val="de-D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lang w:val="de-DE"/>
                <w14:textFill>
                  <w14:solidFill>
                    <w14:schemeClr w14:val="tx1"/>
                  </w14:solidFill>
                </w14:textFill>
              </w:rPr>
            </w:pPr>
            <w:r>
              <w:fldChar w:fldCharType="begin"/>
            </w:r>
            <w:r>
              <w:instrText xml:space="preserve"> HYPERLINK \l "_Toc327972429" </w:instrText>
            </w:r>
            <w:r>
              <w:fldChar w:fldCharType="separate"/>
            </w:r>
            <w:r>
              <w:rPr>
                <w:rFonts w:hint="eastAsia"/>
                <w:color w:val="000000" w:themeColor="text1"/>
                <w:lang w:val="de-DE"/>
                <w14:textFill>
                  <w14:solidFill>
                    <w14:schemeClr w14:val="tx1"/>
                  </w14:solidFill>
                </w14:textFill>
              </w:rPr>
              <w:t xml:space="preserve">10 </w:t>
            </w:r>
            <w:r>
              <w:rPr>
                <w:color w:val="000000" w:themeColor="text1"/>
                <w:lang w:val="de-DE"/>
                <w14:textFill>
                  <w14:solidFill>
                    <w14:schemeClr w14:val="tx1"/>
                  </w14:solidFill>
                </w14:textFill>
              </w:rPr>
              <w:t>Quality</w:t>
            </w:r>
            <w:r>
              <w:rPr>
                <w:color w:val="000000" w:themeColor="text1"/>
                <w:bdr w:val="single" w:color="auto" w:sz="4" w:space="0"/>
                <w:lang w:val="de-DE"/>
                <w14:textFill>
                  <w14:solidFill>
                    <w14:schemeClr w14:val="tx1"/>
                  </w14:solidFill>
                </w14:textFill>
              </w:rPr>
              <w:t xml:space="preserve">,occupational health and safety and environmental </w:t>
            </w:r>
            <w:r>
              <w:rPr>
                <w:color w:val="000000" w:themeColor="text1"/>
                <w:lang w:val="de-DE"/>
                <w14:textFill>
                  <w14:solidFill>
                    <w14:schemeClr w14:val="tx1"/>
                  </w14:solidFill>
                </w14:textFill>
              </w:rPr>
              <w:t xml:space="preserve">management </w:t>
            </w:r>
            <w:r>
              <w:rPr>
                <w:color w:val="000000" w:themeColor="text1"/>
                <w:lang w:val="de-DE"/>
                <w14:textFill>
                  <w14:solidFill>
                    <w14:schemeClr w14:val="tx1"/>
                  </w14:solidFill>
                </w14:textFill>
              </w:rPr>
              <w:fldChar w:fldCharType="end"/>
            </w:r>
          </w:p>
          <w:p>
            <w:pPr>
              <w:spacing w:line="360" w:lineRule="auto"/>
              <w:rPr>
                <w:color w:val="000000" w:themeColor="text1"/>
                <w:lang w:val="de-DE"/>
                <w14:textFill>
                  <w14:solidFill>
                    <w14:schemeClr w14:val="tx1"/>
                  </w14:solidFill>
                </w14:textFill>
              </w:rPr>
            </w:pPr>
            <w:r>
              <w:fldChar w:fldCharType="begin"/>
            </w:r>
            <w:r>
              <w:instrText xml:space="preserve"> HYPERLINK \l "_Toc327972430" </w:instrText>
            </w:r>
            <w:r>
              <w:fldChar w:fldCharType="separate"/>
            </w:r>
            <w:r>
              <w:rPr>
                <w:rFonts w:hint="eastAsia"/>
                <w:color w:val="000000" w:themeColor="text1"/>
                <w:lang w:val="de-DE"/>
                <w14:textFill>
                  <w14:solidFill>
                    <w14:schemeClr w14:val="tx1"/>
                  </w14:solidFill>
                </w14:textFill>
              </w:rPr>
              <w:t>10</w:t>
            </w:r>
            <w:r>
              <w:rPr>
                <w:color w:val="000000" w:themeColor="text1"/>
                <w:lang w:val="de-DE"/>
                <w14:textFill>
                  <w14:solidFill>
                    <w14:schemeClr w14:val="tx1"/>
                  </w14:solidFill>
                </w14:textFill>
              </w:rPr>
              <w:t>.1</w:t>
            </w:r>
            <w:r>
              <w:rPr>
                <w:rFonts w:hint="eastAsia"/>
                <w:color w:val="000000" w:themeColor="text1"/>
                <w:lang w:val="de-DE"/>
                <w14:textFill>
                  <w14:solidFill>
                    <w14:schemeClr w14:val="tx1"/>
                  </w14:solidFill>
                </w14:textFill>
              </w:rPr>
              <w:t xml:space="preserve"> </w:t>
            </w:r>
            <w:r>
              <w:rPr>
                <w:color w:val="000000" w:themeColor="text1"/>
                <w:lang w:val="de-DE"/>
                <w14:textFill>
                  <w14:solidFill>
                    <w14:schemeClr w14:val="tx1"/>
                  </w14:solidFill>
                </w14:textFill>
              </w:rPr>
              <w:t>General Requiremen</w:t>
            </w:r>
            <w:r>
              <w:rPr>
                <w:rFonts w:hint="eastAsia"/>
                <w:color w:val="000000" w:themeColor="text1"/>
                <w14:textFill>
                  <w14:solidFill>
                    <w14:schemeClr w14:val="tx1"/>
                  </w14:solidFill>
                </w14:textFill>
              </w:rPr>
              <w:t>t</w:t>
            </w:r>
            <w:r>
              <w:rPr>
                <w:color w:val="000000" w:themeColor="text1"/>
                <w:lang w:val="de-DE"/>
                <w14:textFill>
                  <w14:solidFill>
                    <w14:schemeClr w14:val="tx1"/>
                  </w14:solidFill>
                </w14:textFill>
              </w:rPr>
              <w:tab/>
            </w:r>
            <w:r>
              <w:rPr>
                <w:color w:val="000000" w:themeColor="text1"/>
                <w:lang w:val="de-DE"/>
                <w14:textFill>
                  <w14:solidFill>
                    <w14:schemeClr w14:val="tx1"/>
                  </w14:solidFill>
                </w14:textFill>
              </w:rPr>
              <w:fldChar w:fldCharType="end"/>
            </w:r>
          </w:p>
          <w:p>
            <w:pPr>
              <w:spacing w:line="360" w:lineRule="auto"/>
              <w:rPr>
                <w:color w:val="000000" w:themeColor="text1"/>
                <w:lang w:val="de-DE"/>
                <w14:textFill>
                  <w14:solidFill>
                    <w14:schemeClr w14:val="tx1"/>
                  </w14:solidFill>
                </w14:textFill>
              </w:rPr>
            </w:pPr>
            <w:r>
              <w:fldChar w:fldCharType="begin"/>
            </w:r>
            <w:r>
              <w:instrText xml:space="preserve"> HYPERLINK \l "_Toc327972431" </w:instrText>
            </w:r>
            <w:r>
              <w:fldChar w:fldCharType="separate"/>
            </w:r>
            <w:r>
              <w:rPr>
                <w:color w:val="000000" w:themeColor="text1"/>
                <w:lang w:val="de-DE"/>
                <w14:textFill>
                  <w14:solidFill>
                    <w14:schemeClr w14:val="tx1"/>
                  </w14:solidFill>
                </w14:textFill>
              </w:rPr>
              <w:t xml:space="preserve">10.2 </w:t>
            </w:r>
            <w:r>
              <w:rPr>
                <w:color w:val="000000" w:themeColor="text1"/>
                <w:bdr w:val="single" w:color="auto" w:sz="4" w:space="0"/>
                <w:lang w:val="de-DE"/>
                <w14:textFill>
                  <w14:solidFill>
                    <w14:schemeClr w14:val="tx1"/>
                  </w14:solidFill>
                </w14:textFill>
              </w:rPr>
              <w:t>Management plan implementation</w:t>
            </w:r>
            <w:r>
              <w:rPr>
                <w:color w:val="000000" w:themeColor="text1"/>
                <w:lang w:val="de-DE"/>
                <w14:textFill>
                  <w14:solidFill>
                    <w14:schemeClr w14:val="tx1"/>
                  </w14:solidFill>
                </w14:textFill>
              </w:rPr>
              <w:t xml:space="preserve"> </w:t>
            </w:r>
            <w:r>
              <w:rPr>
                <w:color w:val="000000" w:themeColor="text1"/>
                <w:lang w:val="de-DE"/>
                <w14:textFill>
                  <w14:solidFill>
                    <w14:schemeClr w14:val="tx1"/>
                  </w14:solidFill>
                </w14:textFill>
              </w:rPr>
              <w:fldChar w:fldCharType="end"/>
            </w:r>
          </w:p>
          <w:p>
            <w:pPr>
              <w:spacing w:line="360" w:lineRule="auto"/>
              <w:rPr>
                <w:color w:val="000000" w:themeColor="text1"/>
                <w:lang w:val="de-DE"/>
                <w14:textFill>
                  <w14:solidFill>
                    <w14:schemeClr w14:val="tx1"/>
                  </w14:solidFill>
                </w14:textFill>
              </w:rPr>
            </w:pPr>
            <w:r>
              <w:rPr>
                <w:color w:val="000000" w:themeColor="text1"/>
                <w14:textFill>
                  <w14:solidFill>
                    <w14:schemeClr w14:val="tx1"/>
                  </w14:solidFill>
                </w14:textFill>
              </w:rPr>
              <w:t xml:space="preserve">10.3 </w:t>
            </w:r>
            <w:r>
              <w:rPr>
                <w:color w:val="000000" w:themeColor="text1"/>
                <w:bdr w:val="single" w:color="auto" w:sz="4" w:space="0"/>
                <w14:textFill>
                  <w14:solidFill>
                    <w14:schemeClr w14:val="tx1"/>
                  </w14:solidFill>
                </w14:textFill>
              </w:rPr>
              <w:t xml:space="preserve">Monitoring and corrective action </w:t>
            </w:r>
          </w:p>
        </w:tc>
        <w:tc>
          <w:tcPr>
            <w:tcW w:w="5627" w:type="dxa"/>
          </w:tcPr>
          <w:p>
            <w:pPr>
              <w:spacing w:line="360" w:lineRule="auto"/>
              <w:rPr>
                <w:color w:val="000000" w:themeColor="text1"/>
                <w:lang w:val="de-DE"/>
                <w14:textFill>
                  <w14:solidFill>
                    <w14:schemeClr w14:val="tx1"/>
                  </w14:solidFill>
                </w14:textFill>
              </w:rPr>
            </w:pPr>
            <w:r>
              <w:fldChar w:fldCharType="begin"/>
            </w:r>
            <w:r>
              <w:instrText xml:space="preserve"> HYPERLINK \l "_Toc327972429" </w:instrText>
            </w:r>
            <w:r>
              <w:fldChar w:fldCharType="separate"/>
            </w:r>
            <w:r>
              <w:rPr>
                <w:rFonts w:hint="eastAsia"/>
                <w:color w:val="000000" w:themeColor="text1"/>
                <w:lang w:val="de-DE"/>
                <w14:textFill>
                  <w14:solidFill>
                    <w14:schemeClr w14:val="tx1"/>
                  </w14:solidFill>
                </w14:textFill>
              </w:rPr>
              <w:t xml:space="preserve">10 </w:t>
            </w:r>
            <w:r>
              <w:rPr>
                <w:rFonts w:hint="eastAsia"/>
                <w:color w:val="000000" w:themeColor="text1"/>
                <w:lang w:val="de-DE"/>
                <w14:textFill>
                  <w14:solidFill>
                    <w14:schemeClr w14:val="tx1"/>
                  </w14:solidFill>
                </w14:textFill>
              </w:rPr>
              <w:fldChar w:fldCharType="end"/>
            </w:r>
            <w:r>
              <w:rPr>
                <w:color w:val="000000" w:themeColor="text1"/>
                <w:lang w:val="de-DE"/>
                <w14:textFill>
                  <w14:solidFill>
                    <w14:schemeClr w14:val="tx1"/>
                  </w14:solidFill>
                </w14:textFill>
              </w:rPr>
              <w:t>Quality management</w:t>
            </w:r>
          </w:p>
          <w:p>
            <w:pPr>
              <w:spacing w:line="360" w:lineRule="auto"/>
              <w:rPr>
                <w:color w:val="000000" w:themeColor="text1"/>
                <w:lang w:val="de-DE"/>
                <w14:textFill>
                  <w14:solidFill>
                    <w14:schemeClr w14:val="tx1"/>
                  </w14:solidFill>
                </w14:textFill>
              </w:rPr>
            </w:pPr>
            <w:r>
              <w:fldChar w:fldCharType="begin"/>
            </w:r>
            <w:r>
              <w:instrText xml:space="preserve"> HYPERLINK \l "_Toc327972430" </w:instrText>
            </w:r>
            <w:r>
              <w:fldChar w:fldCharType="separate"/>
            </w:r>
            <w:r>
              <w:rPr>
                <w:rFonts w:hint="eastAsia"/>
                <w:color w:val="000000" w:themeColor="text1"/>
                <w:lang w:val="de-DE"/>
                <w14:textFill>
                  <w14:solidFill>
                    <w14:schemeClr w14:val="tx1"/>
                  </w14:solidFill>
                </w14:textFill>
              </w:rPr>
              <w:t>10</w:t>
            </w:r>
            <w:r>
              <w:rPr>
                <w:color w:val="000000" w:themeColor="text1"/>
                <w:lang w:val="de-DE"/>
                <w14:textFill>
                  <w14:solidFill>
                    <w14:schemeClr w14:val="tx1"/>
                  </w14:solidFill>
                </w14:textFill>
              </w:rPr>
              <w:t>.1</w:t>
            </w:r>
            <w:r>
              <w:rPr>
                <w:rFonts w:hint="eastAsia"/>
                <w:color w:val="000000" w:themeColor="text1"/>
                <w:lang w:val="de-DE"/>
                <w14:textFill>
                  <w14:solidFill>
                    <w14:schemeClr w14:val="tx1"/>
                  </w14:solidFill>
                </w14:textFill>
              </w:rPr>
              <w:t xml:space="preserve"> </w:t>
            </w:r>
            <w:r>
              <w:rPr>
                <w:color w:val="000000" w:themeColor="text1"/>
                <w:lang w:val="de-DE"/>
                <w14:textFill>
                  <w14:solidFill>
                    <w14:schemeClr w14:val="tx1"/>
                  </w14:solidFill>
                </w14:textFill>
              </w:rPr>
              <w:t>General Requiremen</w:t>
            </w:r>
            <w:r>
              <w:rPr>
                <w:rFonts w:hint="eastAsia"/>
                <w:color w:val="000000" w:themeColor="text1"/>
                <w14:textFill>
                  <w14:solidFill>
                    <w14:schemeClr w14:val="tx1"/>
                  </w14:solidFill>
                </w14:textFill>
              </w:rPr>
              <w:t>t</w:t>
            </w:r>
            <w:r>
              <w:rPr>
                <w:color w:val="000000" w:themeColor="text1"/>
                <w:lang w:val="de-DE"/>
                <w14:textFill>
                  <w14:solidFill>
                    <w14:schemeClr w14:val="tx1"/>
                  </w14:solidFill>
                </w14:textFill>
              </w:rPr>
              <w:tab/>
            </w:r>
            <w:r>
              <w:rPr>
                <w:color w:val="000000" w:themeColor="text1"/>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fldChar w:fldCharType="begin"/>
            </w:r>
            <w:r>
              <w:instrText xml:space="preserve"> HYPERLINK \l "_Toc327972431" </w:instrText>
            </w:r>
            <w:r>
              <w:fldChar w:fldCharType="separate"/>
            </w:r>
            <w:r>
              <w:rPr>
                <w:color w:val="000000" w:themeColor="text1"/>
                <w:lang w:val="de-DE"/>
                <w14:textFill>
                  <w14:solidFill>
                    <w14:schemeClr w14:val="tx1"/>
                  </w14:solidFill>
                </w14:textFill>
              </w:rPr>
              <w:t xml:space="preserve">10.2 </w:t>
            </w:r>
            <w:r>
              <w:rPr>
                <w:color w:val="000000" w:themeColor="text1"/>
                <w:lang w:val="de-DE"/>
                <w14:textFill>
                  <w14:solidFill>
                    <w14:schemeClr w14:val="tx1"/>
                  </w14:solidFill>
                </w14:textFill>
              </w:rPr>
              <w:fldChar w:fldCharType="end"/>
            </w:r>
            <w:r>
              <w:rPr>
                <w:color w:val="000000" w:themeColor="text1"/>
                <w:u w:val="single"/>
                <w:lang w:val="de-DE"/>
                <w14:textFill>
                  <w14:solidFill>
                    <w14:schemeClr w14:val="tx1"/>
                  </w14:solidFill>
                </w14:textFill>
              </w:rPr>
              <w:t>Quality management organization and responsibilities</w:t>
            </w:r>
          </w:p>
          <w:p>
            <w:pPr>
              <w:spacing w:line="360" w:lineRule="auto"/>
              <w:rPr>
                <w:color w:val="000000" w:themeColor="text1"/>
                <w:lang w:val="de-DE"/>
                <w14:textFill>
                  <w14:solidFill>
                    <w14:schemeClr w14:val="tx1"/>
                  </w14:solidFill>
                </w14:textFill>
              </w:rPr>
            </w:pPr>
            <w:r>
              <w:rPr>
                <w:color w:val="000000" w:themeColor="text1"/>
                <w14:textFill>
                  <w14:solidFill>
                    <w14:schemeClr w14:val="tx1"/>
                  </w14:solidFill>
                </w14:textFill>
              </w:rPr>
              <w:t>10.3</w:t>
            </w:r>
            <w:r>
              <w:rPr>
                <w:rFonts w:hint="eastAsia"/>
                <w:color w:val="000000" w:themeColor="text1"/>
                <w14:textFill>
                  <w14:solidFill>
                    <w14:schemeClr w14:val="tx1"/>
                  </w14:solidFill>
                </w14:textFill>
              </w:rPr>
              <w:t xml:space="preserve"> </w:t>
            </w:r>
            <w:r>
              <w:fldChar w:fldCharType="begin"/>
            </w:r>
            <w:r>
              <w:instrText xml:space="preserve"> HYPERLINK \l "_Toc120087318" </w:instrText>
            </w:r>
            <w:r>
              <w:fldChar w:fldCharType="separate"/>
            </w:r>
            <w:r>
              <w:rPr>
                <w:color w:val="000000" w:themeColor="text1"/>
                <w:u w:val="single"/>
                <w:lang w:val="de-DE"/>
                <w14:textFill>
                  <w14:solidFill>
                    <w14:schemeClr w14:val="tx1"/>
                  </w14:solidFill>
                </w14:textFill>
              </w:rPr>
              <w:t xml:space="preserve">Quality </w:t>
            </w:r>
            <w:r>
              <w:rPr>
                <w:rFonts w:hint="eastAsia"/>
                <w:color w:val="000000" w:themeColor="text1"/>
                <w:u w:val="single"/>
                <w:lang w:val="de-DE"/>
                <w14:textFill>
                  <w14:solidFill>
                    <w14:schemeClr w14:val="tx1"/>
                  </w14:solidFill>
                </w14:textFill>
              </w:rPr>
              <w:t>m</w:t>
            </w:r>
            <w:r>
              <w:rPr>
                <w:color w:val="000000" w:themeColor="text1"/>
                <w:u w:val="single"/>
                <w:lang w:val="de-DE"/>
                <w14:textFill>
                  <w14:solidFill>
                    <w14:schemeClr w14:val="tx1"/>
                  </w14:solidFill>
                </w14:textFill>
              </w:rPr>
              <w:t>anagement plan implementation</w:t>
            </w:r>
            <w:r>
              <w:rPr>
                <w:color w:val="000000" w:themeColor="text1"/>
                <w:u w:val="single"/>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"_Toc120087318" </w:instrText>
            </w:r>
            <w:r>
              <w:fldChar w:fldCharType="separate"/>
            </w:r>
            <w:r>
              <w:rPr>
                <w:color w:val="000000" w:themeColor="text1"/>
                <w:u w:val="single"/>
                <w:lang w:val="de-DE"/>
                <w14:textFill>
                  <w14:solidFill>
                    <w14:schemeClr w14:val="tx1"/>
                  </w14:solidFill>
                </w14:textFill>
              </w:rPr>
              <w:t>10.</w:t>
            </w:r>
            <w:r>
              <w:rPr>
                <w:rFonts w:hint="eastAsia"/>
                <w:color w:val="000000" w:themeColor="text1"/>
                <w:u w:val="single"/>
                <w:lang w:val="de-DE"/>
                <w14:textFill>
                  <w14:solidFill>
                    <w14:schemeClr w14:val="tx1"/>
                  </w14:solidFill>
                </w14:textFill>
              </w:rPr>
              <w:t>4</w:t>
            </w:r>
            <w:r>
              <w:rPr>
                <w:color w:val="000000" w:themeColor="text1"/>
                <w:u w:val="single"/>
                <w:lang w:val="de-DE"/>
                <w14:textFill>
                  <w14:solidFill>
                    <w14:schemeClr w14:val="tx1"/>
                  </w14:solidFill>
                </w14:textFill>
              </w:rPr>
              <w:t xml:space="preserve"> Engineering excellence measures</w:t>
            </w:r>
            <w:r>
              <w:rPr>
                <w:color w:val="000000" w:themeColor="text1"/>
                <w:u w:val="single"/>
                <w:lang w:val="de-D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11 </w:t>
            </w:r>
            <w:r>
              <w:rPr>
                <w:color w:val="000000" w:themeColor="text1"/>
                <w:bdr w:val="single" w:color="auto" w:sz="4" w:space="0"/>
                <w14:textFill>
                  <w14:solidFill>
                    <w14:schemeClr w14:val="tx1"/>
                  </w14:solidFill>
                </w14:textFill>
              </w:rPr>
              <w:t>Civilized construction</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1l.1 General requirement </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11.2 </w:t>
            </w:r>
            <w:r>
              <w:rPr>
                <w:color w:val="000000" w:themeColor="text1"/>
                <w:bdr w:val="single" w:color="auto" w:sz="4" w:space="0"/>
                <w14:textFill>
                  <w14:solidFill>
                    <w14:schemeClr w14:val="tx1"/>
                  </w14:solidFill>
                </w14:textFill>
              </w:rPr>
              <w:t>Implementation program</w:t>
            </w:r>
          </w:p>
        </w:tc>
        <w:tc>
          <w:tcPr>
            <w:tcW w:w="5627" w:type="dxa"/>
          </w:tcPr>
          <w:p>
            <w:pPr>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 xml:space="preserve">11 </w:t>
            </w:r>
            <w:r>
              <w:rPr>
                <w:color w:val="000000" w:themeColor="text1"/>
                <w:u w:val="single"/>
                <w14:textFill>
                  <w14:solidFill>
                    <w14:schemeClr w14:val="tx1"/>
                  </w14:solidFill>
                </w14:textFill>
              </w:rPr>
              <w:t>Material management</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1l.1 General requirement </w:t>
            </w:r>
          </w:p>
          <w:p>
            <w:pPr>
              <w:spacing w:line="360" w:lineRule="auto"/>
              <w:rPr>
                <w:color w:val="000000" w:themeColor="text1"/>
                <w:lang w:val="de-DE"/>
                <w14:textFill>
                  <w14:solidFill>
                    <w14:schemeClr w14:val="tx1"/>
                  </w14:solidFill>
                </w14:textFill>
              </w:rPr>
            </w:pPr>
            <w:r>
              <w:rPr>
                <w:color w:val="000000" w:themeColor="text1"/>
                <w14:textFill>
                  <w14:solidFill>
                    <w14:schemeClr w14:val="tx1"/>
                  </w14:solidFill>
                </w14:textFill>
              </w:rPr>
              <w:t xml:space="preserve">11.2 </w:t>
            </w:r>
            <w:r>
              <w:rPr>
                <w:rFonts w:hint="eastAsia"/>
                <w:color w:val="000000" w:themeColor="text1"/>
                <w:u w:val="single"/>
                <w:lang w:val="de-DE"/>
                <w14:textFill>
                  <w14:solidFill>
                    <w14:schemeClr w14:val="tx1"/>
                  </w14:solidFill>
                </w14:textFill>
              </w:rPr>
              <w:t>M</w:t>
            </w:r>
            <w:r>
              <w:rPr>
                <w:color w:val="000000" w:themeColor="text1"/>
                <w:u w:val="single"/>
                <w:lang w:val="de-DE"/>
                <w14:textFill>
                  <w14:solidFill>
                    <w14:schemeClr w14:val="tx1"/>
                  </w14:solidFill>
                </w14:textFill>
              </w:rPr>
              <w:t>aterial management</w:t>
            </w:r>
            <w:r>
              <w:rPr>
                <w:rFonts w:hint="eastAsia"/>
                <w:color w:val="000000" w:themeColor="text1"/>
                <w:u w:val="single"/>
                <w:lang w:val="de-DE"/>
                <w14:textFill>
                  <w14:solidFill>
                    <w14:schemeClr w14:val="tx1"/>
                  </w14:solidFill>
                </w14:textFill>
              </w:rPr>
              <w:t xml:space="preserve"> o</w:t>
            </w:r>
            <w:r>
              <w:rPr>
                <w:color w:val="000000" w:themeColor="text1"/>
                <w:u w:val="single"/>
                <w:lang w:val="de-DE"/>
                <w14:textFill>
                  <w14:solidFill>
                    <w14:schemeClr w14:val="tx1"/>
                  </w14:solidFill>
                </w14:textFill>
              </w:rPr>
              <w:t>rganization and responsibilities</w:t>
            </w:r>
          </w:p>
          <w:p>
            <w:pPr>
              <w:spacing w:line="360" w:lineRule="auto"/>
              <w:rPr>
                <w:color w:val="000000" w:themeColor="text1"/>
                <w:szCs w:val="21"/>
                <w:u w:val="single"/>
                <w14:textFill>
                  <w14:solidFill>
                    <w14:schemeClr w14:val="tx1"/>
                  </w14:solidFill>
                </w14:textFill>
              </w:rPr>
            </w:pPr>
            <w:r>
              <w:fldChar w:fldCharType="begin"/>
            </w:r>
            <w:r>
              <w:instrText xml:space="preserve"> HYPERLINK \l "_Toc120087321" </w:instrText>
            </w:r>
            <w:r>
              <w:fldChar w:fldCharType="separate"/>
            </w:r>
            <w:r>
              <w:rPr>
                <w:color w:val="000000" w:themeColor="text1"/>
                <w:u w:val="single"/>
                <w:lang w:val="de-DE"/>
                <w14:textFill>
                  <w14:solidFill>
                    <w14:schemeClr w14:val="tx1"/>
                  </w14:solidFill>
                </w14:textFill>
              </w:rPr>
              <w:t>11.</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 xml:space="preserve"> Material management measures</w:t>
            </w:r>
            <w:r>
              <w:rPr>
                <w:color w:val="000000" w:themeColor="text1"/>
                <w:u w:val="single"/>
                <w:lang w:val="de-D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14:textFill>
                  <w14:solidFill>
                    <w14:schemeClr w14:val="tx1"/>
                  </w14:solidFill>
                </w14:textFill>
              </w:rPr>
            </w:pPr>
          </w:p>
        </w:tc>
        <w:tc>
          <w:tcPr>
            <w:tcW w:w="5627" w:type="dxa"/>
            <w:vAlign w:val="center"/>
          </w:tcPr>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"_Toc120087322" </w:instrText>
            </w:r>
            <w:r>
              <w:fldChar w:fldCharType="separate"/>
            </w:r>
            <w:r>
              <w:rPr>
                <w:color w:val="000000" w:themeColor="text1"/>
                <w:u w:val="single"/>
                <w:lang w:val="de-DE"/>
                <w14:textFill>
                  <w14:solidFill>
                    <w14:schemeClr w14:val="tx1"/>
                  </w14:solidFill>
                </w14:textFill>
              </w:rPr>
              <w:t>12 Information management</w:t>
            </w:r>
            <w:r>
              <w:rPr>
                <w:color w:val="000000" w:themeColor="text1"/>
                <w:u w:val="single"/>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rPr>
                <w:color w:val="000000" w:themeColor="text1"/>
                <w:u w:val="single"/>
                <w:lang w:val="de-DE"/>
                <w14:textFill>
                  <w14:solidFill>
                    <w14:schemeClr w14:val="tx1"/>
                  </w14:solidFill>
                </w14:textFill>
              </w:rPr>
              <w:t>12.1 General requirement</w:t>
            </w:r>
          </w:p>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"_Toc120087324" </w:instrText>
            </w:r>
            <w:r>
              <w:fldChar w:fldCharType="separate"/>
            </w:r>
            <w:r>
              <w:rPr>
                <w:color w:val="000000" w:themeColor="text1"/>
                <w:u w:val="single"/>
                <w:lang w:val="de-DE"/>
                <w14:textFill>
                  <w14:solidFill>
                    <w14:schemeClr w14:val="tx1"/>
                  </w14:solidFill>
                </w14:textFill>
              </w:rPr>
              <w:t>12.2 Information management planning</w:t>
            </w:r>
            <w:r>
              <w:rPr>
                <w:color w:val="000000" w:themeColor="text1"/>
                <w:u w:val="single"/>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rPr>
                <w:color w:val="000000" w:themeColor="text1"/>
                <w:u w:val="single"/>
                <w:lang w:val="de-DE"/>
                <w14:textFill>
                  <w14:solidFill>
                    <w14:schemeClr w14:val="tx1"/>
                  </w14:solidFill>
                </w14:textFill>
              </w:rPr>
              <w:t>12.</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 xml:space="preserve"> Information application</w:t>
            </w:r>
          </w:p>
          <w:p>
            <w:pPr>
              <w:spacing w:line="360" w:lineRule="auto"/>
              <w:rPr>
                <w:color w:val="000000" w:themeColor="text1"/>
                <w:lang w:val="de-DE"/>
                <w14:textFill>
                  <w14:solidFill>
                    <w14:schemeClr w14:val="tx1"/>
                  </w14:solidFill>
                </w14:textFill>
              </w:rPr>
            </w:pPr>
            <w:r>
              <w:fldChar w:fldCharType="begin"/>
            </w:r>
            <w:r>
              <w:instrText xml:space="preserve"> HYPERLINK \l "_Toc120087324" </w:instrText>
            </w:r>
            <w:r>
              <w:fldChar w:fldCharType="separate"/>
            </w:r>
            <w:r>
              <w:rPr>
                <w:color w:val="000000" w:themeColor="text1"/>
                <w:u w:val="single"/>
                <w:lang w:val="de-DE"/>
                <w14:textFill>
                  <w14:solidFill>
                    <w14:schemeClr w14:val="tx1"/>
                  </w14:solidFill>
                </w14:textFill>
              </w:rPr>
              <w:t>12.</w:t>
            </w:r>
            <w:r>
              <w:rPr>
                <w:rFonts w:hint="eastAsia"/>
                <w:color w:val="000000" w:themeColor="text1"/>
                <w:u w:val="single"/>
                <w:lang w:val="de-DE"/>
                <w14:textFill>
                  <w14:solidFill>
                    <w14:schemeClr w14:val="tx1"/>
                  </w14:solidFill>
                </w14:textFill>
              </w:rPr>
              <w:t>4</w:t>
            </w:r>
            <w:r>
              <w:rPr>
                <w:color w:val="000000" w:themeColor="text1"/>
                <w:u w:val="single"/>
                <w:lang w:val="de-DE"/>
                <w14:textFill>
                  <w14:solidFill>
                    <w14:schemeClr w14:val="tx1"/>
                  </w14:solidFill>
                </w14:textFill>
              </w:rPr>
              <w:t xml:space="preserve"> Information security</w:t>
            </w:r>
            <w:r>
              <w:rPr>
                <w:color w:val="000000" w:themeColor="text1"/>
                <w:u w:val="single"/>
                <w:lang w:val="de-D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14:textFill>
                  <w14:solidFill>
                    <w14:schemeClr w14:val="tx1"/>
                  </w14:solidFill>
                </w14:textFill>
              </w:rPr>
            </w:pPr>
          </w:p>
        </w:tc>
        <w:tc>
          <w:tcPr>
            <w:tcW w:w="5627" w:type="dxa"/>
            <w:vAlign w:val="center"/>
          </w:tcPr>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"_Toc120087322" </w:instrText>
            </w:r>
            <w:r>
              <w:fldChar w:fldCharType="separate"/>
            </w:r>
            <w:r>
              <w:rPr>
                <w:color w:val="000000" w:themeColor="text1"/>
                <w:u w:val="single"/>
                <w:lang w:val="de-DE"/>
                <w14:textFill>
                  <w14:solidFill>
                    <w14:schemeClr w14:val="tx1"/>
                  </w14:solidFill>
                </w14:textFill>
              </w:rPr>
              <w:t>1</w:t>
            </w:r>
            <w:r>
              <w:rPr>
                <w:rFonts w:hint="eastAsia"/>
                <w:color w:val="000000" w:themeColor="text1"/>
                <w:u w:val="single"/>
                <w:lang w:val="de-DE"/>
                <w14:textFill>
                  <w14:solidFill>
                    <w14:schemeClr w14:val="tx1"/>
                  </w14:solidFill>
                </w14:textFill>
              </w:rPr>
              <w:t xml:space="preserve">3 </w:t>
            </w:r>
            <w:r>
              <w:rPr>
                <w:color w:val="000000" w:themeColor="text1"/>
                <w:u w:val="single"/>
                <w:lang w:val="de-DE"/>
                <w14:textFill>
                  <w14:solidFill>
                    <w14:schemeClr w14:val="tx1"/>
                  </w14:solidFill>
                </w14:textFill>
              </w:rPr>
              <w:t>Occupational Health, Safety and Environmental management</w:t>
            </w:r>
            <w:r>
              <w:rPr>
                <w:color w:val="000000" w:themeColor="text1"/>
                <w:u w:val="single"/>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"_Toc120087323" </w:instrText>
            </w:r>
            <w:r>
              <w:fldChar w:fldCharType="separate"/>
            </w:r>
            <w:r>
              <w:rPr>
                <w:color w:val="000000" w:themeColor="text1"/>
                <w:u w:val="single"/>
                <w:lang w:val="de-DE"/>
                <w14:textFill>
                  <w14:solidFill>
                    <w14:schemeClr w14:val="tx1"/>
                  </w14:solidFill>
                </w14:textFill>
              </w:rPr>
              <w:t>1</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.1 General requirement</w:t>
            </w:r>
            <w:r>
              <w:rPr>
                <w:color w:val="000000" w:themeColor="text1"/>
                <w:u w:val="single"/>
                <w:lang w:val="de-DE"/>
                <w14:textFill>
                  <w14:solidFill>
                    <w14:schemeClr w14:val="tx1"/>
                  </w14:solidFill>
                </w14:textFill>
              </w:rPr>
              <w:fldChar w:fldCharType="end"/>
            </w:r>
          </w:p>
          <w:p>
            <w:pPr>
              <w:spacing w:line="360" w:lineRule="auto"/>
              <w:rPr>
                <w:color w:val="000000" w:themeColor="text1"/>
                <w:u w:val="single"/>
                <w:lang w:val="de-DE"/>
                <w14:textFill>
                  <w14:solidFill>
                    <w14:schemeClr w14:val="tx1"/>
                  </w14:solidFill>
                </w14:textFill>
              </w:rPr>
            </w:pPr>
            <w:r>
              <w:fldChar w:fldCharType="begin"/>
            </w:r>
            <w:r>
              <w:instrText xml:space="preserve"> HYPERLINK \l "_Toc120087324" </w:instrText>
            </w:r>
            <w:r>
              <w:fldChar w:fldCharType="separate"/>
            </w:r>
            <w:r>
              <w:rPr>
                <w:color w:val="000000" w:themeColor="text1"/>
                <w:u w:val="single"/>
                <w:lang w:val="de-DE"/>
                <w14:textFill>
                  <w14:solidFill>
                    <w14:schemeClr w14:val="tx1"/>
                  </w14:solidFill>
                </w14:textFill>
              </w:rPr>
              <w:t>1</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.2</w:t>
            </w:r>
            <w:r>
              <w:rPr>
                <w:rFonts w:hint="eastAsia"/>
                <w:color w:val="000000" w:themeColor="text1"/>
                <w:u w:val="single"/>
                <w:lang w:val="de-DE"/>
                <w14:textFill>
                  <w14:solidFill>
                    <w14:schemeClr w14:val="tx1"/>
                  </w14:solidFill>
                </w14:textFill>
              </w:rPr>
              <w:t xml:space="preserve"> O</w:t>
            </w:r>
            <w:r>
              <w:rPr>
                <w:color w:val="000000" w:themeColor="text1"/>
                <w:u w:val="single"/>
                <w:lang w:val="de-DE"/>
                <w14:textFill>
                  <w14:solidFill>
                    <w14:schemeClr w14:val="tx1"/>
                  </w14:solidFill>
                </w14:textFill>
              </w:rPr>
              <w:t>ccupational health, safety and environmental</w:t>
            </w:r>
            <w:r>
              <w:rPr>
                <w:rFonts w:hint="eastAsia"/>
                <w:color w:val="000000" w:themeColor="text1"/>
                <w:u w:val="single"/>
                <w:lang w:val="de-DE"/>
                <w14:textFill>
                  <w14:solidFill>
                    <w14:schemeClr w14:val="tx1"/>
                  </w14:solidFill>
                </w14:textFill>
              </w:rPr>
              <w:t xml:space="preserve"> </w:t>
            </w:r>
            <w:r>
              <w:rPr>
                <w:color w:val="000000" w:themeColor="text1"/>
                <w:u w:val="single"/>
                <w:lang w:val="de-DE"/>
                <w14:textFill>
                  <w14:solidFill>
                    <w14:schemeClr w14:val="tx1"/>
                  </w14:solidFill>
                </w14:textFill>
              </w:rPr>
              <w:t>management</w:t>
            </w:r>
            <w:r>
              <w:rPr>
                <w:rFonts w:hint="eastAsia"/>
                <w:color w:val="000000" w:themeColor="text1"/>
                <w:u w:val="single"/>
                <w:lang w:val="de-DE"/>
                <w14:textFill>
                  <w14:solidFill>
                    <w14:schemeClr w14:val="tx1"/>
                  </w14:solidFill>
                </w14:textFill>
              </w:rPr>
              <w:t xml:space="preserve"> o</w:t>
            </w:r>
            <w:r>
              <w:rPr>
                <w:color w:val="000000" w:themeColor="text1"/>
                <w:u w:val="single"/>
                <w:lang w:val="de-DE"/>
                <w14:textFill>
                  <w14:solidFill>
                    <w14:schemeClr w14:val="tx1"/>
                  </w14:solidFill>
                </w14:textFill>
              </w:rPr>
              <w:t>rganization and responsibilities</w:t>
            </w:r>
            <w:r>
              <w:rPr>
                <w:color w:val="000000" w:themeColor="text1"/>
                <w:u w:val="single"/>
                <w:lang w:val="de-DE"/>
                <w14:textFill>
                  <w14:solidFill>
                    <w14:schemeClr w14:val="tx1"/>
                  </w14:solidFill>
                </w14:textFill>
              </w:rPr>
              <w:fldChar w:fldCharType="end"/>
            </w:r>
          </w:p>
          <w:p>
            <w:pPr>
              <w:spacing w:line="360" w:lineRule="auto"/>
              <w:rPr>
                <w:color w:val="000000" w:themeColor="text1"/>
                <w:szCs w:val="21"/>
                <w14:textFill>
                  <w14:solidFill>
                    <w14:schemeClr w14:val="tx1"/>
                  </w14:solidFill>
                </w14:textFill>
              </w:rPr>
            </w:pPr>
            <w:r>
              <w:rPr>
                <w:color w:val="000000" w:themeColor="text1"/>
                <w:u w:val="single"/>
                <w:lang w:val="de-DE"/>
                <w14:textFill>
                  <w14:solidFill>
                    <w14:schemeClr w14:val="tx1"/>
                  </w14:solidFill>
                </w14:textFill>
              </w:rPr>
              <w:t>1</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w:t>
            </w:r>
            <w:r>
              <w:rPr>
                <w:rFonts w:hint="eastAsia"/>
                <w:color w:val="000000" w:themeColor="text1"/>
                <w:u w:val="single"/>
                <w:lang w:val="de-DE"/>
                <w14:textFill>
                  <w14:solidFill>
                    <w14:schemeClr w14:val="tx1"/>
                  </w14:solidFill>
                </w14:textFill>
              </w:rPr>
              <w:t>3</w:t>
            </w:r>
            <w:r>
              <w:rPr>
                <w:color w:val="000000" w:themeColor="text1"/>
                <w:u w:val="single"/>
                <w:lang w:val="de-DE"/>
                <w14:textFill>
                  <w14:solidFill>
                    <w14:schemeClr w14:val="tx1"/>
                  </w14:solidFill>
                </w14:textFill>
              </w:rPr>
              <w:t xml:space="preserve"> Occupational Health, safety and environmental management</w:t>
            </w:r>
            <w:r>
              <w:rPr>
                <w:rFonts w:hint="eastAsia"/>
                <w:color w:val="000000" w:themeColor="text1"/>
                <w:u w:val="single"/>
                <w:lang w:val="de-DE"/>
                <w14:textFill>
                  <w14:solidFill>
                    <w14:schemeClr w14:val="tx1"/>
                  </w14:solidFill>
                </w14:textFill>
              </w:rPr>
              <w:t xml:space="preserve"> p</w:t>
            </w:r>
            <w:r>
              <w:rPr>
                <w:color w:val="000000" w:themeColor="text1"/>
                <w:u w:val="single"/>
                <w:lang w:val="de-DE"/>
                <w14:textFill>
                  <w14:solidFill>
                    <w14:schemeClr w14:val="tx1"/>
                  </w14:solidFill>
                </w14:textFill>
              </w:rPr>
              <w:t>lanning and implementation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14:textFill>
                  <w14:solidFill>
                    <w14:schemeClr w14:val="tx1"/>
                  </w14:solidFill>
                </w14:textFill>
              </w:rPr>
            </w:pPr>
          </w:p>
        </w:tc>
        <w:tc>
          <w:tcPr>
            <w:tcW w:w="5627" w:type="dxa"/>
            <w:vAlign w:val="center"/>
          </w:tcPr>
          <w:p>
            <w:pPr>
              <w:pStyle w:val="25"/>
              <w:tabs>
                <w:tab w:val="right" w:leader="dot" w:pos="8296"/>
              </w:tabs>
              <w:spacing w:before="0" w:after="0" w:line="360" w:lineRule="auto"/>
              <w:jc w:val="both"/>
              <w:rPr>
                <w:rFonts w:ascii="Times New Roman" w:hAnsi="Times New Roman" w:eastAsia="宋体"/>
                <w:color w:val="000000" w:themeColor="text1"/>
                <w:u w:val="single"/>
                <w14:textFill>
                  <w14:solidFill>
                    <w14:schemeClr w14:val="tx1"/>
                  </w14:solidFill>
                </w14:textFill>
              </w:rPr>
            </w:pPr>
            <w:r>
              <w:fldChar w:fldCharType="begin"/>
            </w:r>
            <w:r>
              <w:instrText xml:space="preserve"> HYPERLINK \l "_Toc120087322" </w:instrText>
            </w:r>
            <w:r>
              <w:fldChar w:fldCharType="separate"/>
            </w:r>
            <w:r>
              <w:rPr>
                <w:rStyle w:val="40"/>
                <w:rFonts w:ascii="Times New Roman" w:hAnsi="Times New Roman" w:eastAsia="宋体"/>
                <w:color w:val="000000" w:themeColor="text1"/>
                <w14:textFill>
                  <w14:solidFill>
                    <w14:schemeClr w14:val="tx1"/>
                  </w14:solidFill>
                </w14:textFill>
              </w:rPr>
              <w:t>1</w:t>
            </w:r>
            <w:r>
              <w:rPr>
                <w:rStyle w:val="40"/>
                <w:rFonts w:hint="eastAsia" w:ascii="Times New Roman" w:hAnsi="Times New Roman" w:eastAsia="宋体"/>
                <w:color w:val="000000" w:themeColor="text1"/>
                <w14:textFill>
                  <w14:solidFill>
                    <w14:schemeClr w14:val="tx1"/>
                  </w14:solidFill>
                </w14:textFill>
              </w:rPr>
              <w:t>4</w:t>
            </w:r>
            <w:r>
              <w:rPr>
                <w:rStyle w:val="40"/>
                <w:rFonts w:ascii="Times New Roman" w:hAnsi="Times New Roman" w:eastAsia="宋体"/>
                <w:color w:val="000000" w:themeColor="text1"/>
                <w14:textFill>
                  <w14:solidFill>
                    <w14:schemeClr w14:val="tx1"/>
                  </w14:solidFill>
                </w14:textFill>
              </w:rPr>
              <w:t xml:space="preserve"> Safe and civilized construction</w:t>
            </w:r>
            <w:r>
              <w:rPr>
                <w:rStyle w:val="40"/>
                <w:rFonts w:ascii="Times New Roman" w:hAnsi="Times New Roman" w:eastAsia="宋体"/>
                <w:color w:val="000000" w:themeColor="text1"/>
                <w14:textFill>
                  <w14:solidFill>
                    <w14:schemeClr w14:val="tx1"/>
                  </w14:solidFill>
                </w14:textFill>
              </w:rPr>
              <w:fldChar w:fldCharType="end"/>
            </w:r>
          </w:p>
          <w:p>
            <w:pPr>
              <w:pStyle w:val="28"/>
              <w:spacing w:line="360" w:lineRule="auto"/>
              <w:jc w:val="both"/>
              <w:rPr>
                <w:rFonts w:eastAsia="宋体"/>
                <w:color w:val="000000" w:themeColor="text1"/>
                <w:u w:val="single"/>
                <w14:textFill>
                  <w14:solidFill>
                    <w14:schemeClr w14:val="tx1"/>
                  </w14:solidFill>
                </w14:textFill>
              </w:rPr>
            </w:pPr>
            <w:r>
              <w:fldChar w:fldCharType="begin"/>
            </w:r>
            <w:r>
              <w:instrText xml:space="preserve"> HYPERLINK \l "_Toc120087323" </w:instrText>
            </w:r>
            <w:r>
              <w:fldChar w:fldCharType="separate"/>
            </w:r>
            <w:r>
              <w:rPr>
                <w:rStyle w:val="40"/>
                <w:rFonts w:eastAsia="宋体"/>
                <w:color w:val="000000" w:themeColor="text1"/>
                <w14:textFill>
                  <w14:solidFill>
                    <w14:schemeClr w14:val="tx1"/>
                  </w14:solidFill>
                </w14:textFill>
              </w:rPr>
              <w:t>1</w:t>
            </w:r>
            <w:r>
              <w:rPr>
                <w:rStyle w:val="40"/>
                <w:rFonts w:hint="eastAsia" w:eastAsia="宋体"/>
                <w:color w:val="000000" w:themeColor="text1"/>
                <w14:textFill>
                  <w14:solidFill>
                    <w14:schemeClr w14:val="tx1"/>
                  </w14:solidFill>
                </w14:textFill>
              </w:rPr>
              <w:t>4</w:t>
            </w:r>
            <w:r>
              <w:rPr>
                <w:rStyle w:val="40"/>
                <w:rFonts w:eastAsia="宋体"/>
                <w:color w:val="000000" w:themeColor="text1"/>
                <w14:textFill>
                  <w14:solidFill>
                    <w14:schemeClr w14:val="tx1"/>
                  </w14:solidFill>
                </w14:textFill>
              </w:rPr>
              <w:t>.1 General requirement</w:t>
            </w:r>
            <w:r>
              <w:rPr>
                <w:rStyle w:val="40"/>
                <w:rFonts w:eastAsia="宋体"/>
                <w:color w:val="000000" w:themeColor="text1"/>
                <w14:textFill>
                  <w14:solidFill>
                    <w14:schemeClr w14:val="tx1"/>
                  </w14:solidFill>
                </w14:textFill>
              </w:rPr>
              <w:fldChar w:fldCharType="end"/>
            </w:r>
          </w:p>
          <w:p>
            <w:pPr>
              <w:pStyle w:val="28"/>
              <w:spacing w:line="360" w:lineRule="auto"/>
              <w:jc w:val="both"/>
              <w:rPr>
                <w:color w:val="000000" w:themeColor="text1"/>
                <w14:textFill>
                  <w14:solidFill>
                    <w14:schemeClr w14:val="tx1"/>
                  </w14:solidFill>
                </w14:textFill>
              </w:rPr>
            </w:pPr>
            <w:r>
              <w:fldChar w:fldCharType="begin"/>
            </w:r>
            <w:r>
              <w:instrText xml:space="preserve"> HYPERLINK \l "_Toc120087324" </w:instrText>
            </w:r>
            <w:r>
              <w:fldChar w:fldCharType="separate"/>
            </w:r>
            <w:r>
              <w:rPr>
                <w:rStyle w:val="40"/>
                <w:rFonts w:eastAsia="宋体"/>
                <w:color w:val="000000" w:themeColor="text1"/>
                <w14:textFill>
                  <w14:solidFill>
                    <w14:schemeClr w14:val="tx1"/>
                  </w14:solidFill>
                </w14:textFill>
              </w:rPr>
              <w:t>1</w:t>
            </w:r>
            <w:r>
              <w:rPr>
                <w:rStyle w:val="40"/>
                <w:rFonts w:hint="eastAsia" w:eastAsia="宋体"/>
                <w:color w:val="000000" w:themeColor="text1"/>
                <w14:textFill>
                  <w14:solidFill>
                    <w14:schemeClr w14:val="tx1"/>
                  </w14:solidFill>
                </w14:textFill>
              </w:rPr>
              <w:t>4</w:t>
            </w:r>
            <w:r>
              <w:rPr>
                <w:rStyle w:val="40"/>
                <w:rFonts w:eastAsia="宋体"/>
                <w:color w:val="000000" w:themeColor="text1"/>
                <w14:textFill>
                  <w14:solidFill>
                    <w14:schemeClr w14:val="tx1"/>
                  </w14:solidFill>
                </w14:textFill>
              </w:rPr>
              <w:t>.2 Implementation program</w:t>
            </w:r>
            <w:r>
              <w:rPr>
                <w:rStyle w:val="40"/>
                <w:rFonts w:eastAsia="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55" w:hRule="atLeast"/>
          <w:jc w:val="center"/>
        </w:trPr>
        <w:tc>
          <w:tcPr>
            <w:tcW w:w="4521" w:type="dxa"/>
            <w:vAlign w:val="center"/>
          </w:tcPr>
          <w:p>
            <w:pPr>
              <w:pStyle w:val="3"/>
            </w:pPr>
            <w:r>
              <w:rPr>
                <w:rFonts w:hint="eastAsia" w:ascii="黑体" w:hAnsi="黑体" w:eastAsia="黑体"/>
                <w:b w:val="0"/>
                <w:sz w:val="21"/>
                <w:szCs w:val="21"/>
              </w:rPr>
              <w:t>1 总  则</w:t>
            </w:r>
          </w:p>
        </w:tc>
        <w:tc>
          <w:tcPr>
            <w:tcW w:w="5627" w:type="dxa"/>
            <w:vAlign w:val="center"/>
          </w:tcPr>
          <w:p>
            <w:pPr>
              <w:pStyle w:val="3"/>
              <w:rPr>
                <w:rFonts w:ascii="黑体" w:hAnsi="黑体" w:eastAsia="黑体"/>
                <w:b w:val="0"/>
                <w:sz w:val="21"/>
                <w:szCs w:val="21"/>
              </w:rPr>
            </w:pPr>
            <w:bookmarkStart w:id="9" w:name="_Toc35266533"/>
            <w:bookmarkStart w:id="10" w:name="_Toc35344634"/>
            <w:bookmarkStart w:id="11" w:name="_Toc35344877"/>
            <w:bookmarkStart w:id="12" w:name="_Toc35267108"/>
            <w:r>
              <w:rPr>
                <w:rFonts w:hint="eastAsia" w:ascii="黑体" w:hAnsi="黑体" w:eastAsia="黑体"/>
                <w:b w:val="0"/>
                <w:sz w:val="21"/>
                <w:szCs w:val="21"/>
              </w:rPr>
              <w:t>1 总  则</w:t>
            </w:r>
            <w:bookmarkEnd w:id="9"/>
            <w:bookmarkEnd w:id="10"/>
            <w:bookmarkEnd w:id="11"/>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30"/>
              <w:shd w:val="clear" w:color="auto" w:fill="FFFFFF"/>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1.0.1 </w:t>
            </w:r>
            <w:r>
              <w:rPr>
                <w:color w:val="000000" w:themeColor="text1"/>
                <w:sz w:val="21"/>
                <w:szCs w:val="21"/>
                <w:bdr w:val="single" w:color="auto" w:sz="4" w:space="0"/>
                <w14:textFill>
                  <w14:solidFill>
                    <w14:schemeClr w14:val="tx1"/>
                  </w14:solidFill>
                </w14:textFill>
              </w:rPr>
              <w:t>为了适应国家积极发展光伏发电工程的需要</w:t>
            </w:r>
            <w:r>
              <w:rPr>
                <w:color w:val="000000" w:themeColor="text1"/>
                <w:sz w:val="21"/>
                <w:szCs w:val="21"/>
                <w14:textFill>
                  <w14:solidFill>
                    <w14:schemeClr w14:val="tx1"/>
                  </w14:solidFill>
                </w14:textFill>
              </w:rPr>
              <w:t>，提高光伏发电工程施工组织设计水平，做到技术先进、经济合理、安全实用、资源节约和环境友好，制定本规范。</w:t>
            </w:r>
          </w:p>
        </w:tc>
        <w:tc>
          <w:tcPr>
            <w:tcW w:w="5627" w:type="dxa"/>
            <w:vAlign w:val="center"/>
          </w:tcPr>
          <w:p>
            <w:pPr>
              <w:pStyle w:val="30"/>
              <w:shd w:val="clear" w:color="auto" w:fill="FFFFFF"/>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w:t>
            </w:r>
            <w:r>
              <w:rPr>
                <w:rFonts w:hint="eastAsia"/>
                <w:color w:val="000000" w:themeColor="text1"/>
                <w:sz w:val="21"/>
                <w:szCs w:val="21"/>
                <w:u w:val="single"/>
                <w14:textFill>
                  <w14:solidFill>
                    <w14:schemeClr w14:val="tx1"/>
                  </w14:solidFill>
                </w14:textFill>
              </w:rPr>
              <w:t>为实现“双碳”目标，充分利用太阳能资源</w:t>
            </w:r>
            <w:r>
              <w:rPr>
                <w:rFonts w:hint="eastAsia"/>
                <w:color w:val="000000" w:themeColor="text1"/>
                <w:sz w:val="21"/>
                <w:szCs w:val="21"/>
                <w14:textFill>
                  <w14:solidFill>
                    <w14:schemeClr w14:val="tx1"/>
                  </w14:solidFill>
                </w14:textFill>
              </w:rPr>
              <w:t>，提高光伏发电工程施工组织设计水平，做到技术先进、经济合理、安全实用、资源节约和环境友好，制定本规范。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30"/>
              <w:shd w:val="clear" w:color="auto" w:fill="FFFFFF"/>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1.0.2 本规范适用于地面</w:t>
            </w:r>
            <w:r>
              <w:rPr>
                <w:color w:val="000000" w:themeColor="text1"/>
                <w:sz w:val="21"/>
                <w:szCs w:val="21"/>
                <w:bdr w:val="single" w:color="auto" w:sz="4" w:space="0"/>
                <w14:textFill>
                  <w14:solidFill>
                    <w14:schemeClr w14:val="tx1"/>
                  </w14:solidFill>
                </w14:textFill>
              </w:rPr>
              <w:t>安装和</w:t>
            </w:r>
            <w:r>
              <w:rPr>
                <w:color w:val="000000" w:themeColor="text1"/>
                <w:sz w:val="21"/>
                <w:szCs w:val="21"/>
                <w14:textFill>
                  <w14:solidFill>
                    <w14:schemeClr w14:val="tx1"/>
                  </w14:solidFill>
                </w14:textFill>
              </w:rPr>
              <w:t>光伏建筑附加（BAPV）的新建、改建和扩建并网型光伏发电工程施工组织设计。本规范不适用于光伏建筑一体化工程（BIPV）施工组织设计。</w:t>
            </w:r>
          </w:p>
        </w:tc>
        <w:tc>
          <w:tcPr>
            <w:tcW w:w="5627" w:type="dxa"/>
          </w:tcPr>
          <w:p>
            <w:pPr>
              <w:pStyle w:val="30"/>
              <w:shd w:val="clear" w:color="auto" w:fill="FFFFFF"/>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1.0.2 本规范适用于地面</w:t>
            </w:r>
            <w:r>
              <w:rPr>
                <w:rFonts w:hint="eastAsia"/>
                <w:color w:val="000000" w:themeColor="text1"/>
                <w:sz w:val="21"/>
                <w:szCs w:val="21"/>
                <w:u w:val="single"/>
                <w14:textFill>
                  <w14:solidFill>
                    <w14:schemeClr w14:val="tx1"/>
                  </w14:solidFill>
                </w14:textFill>
              </w:rPr>
              <w:t>、水上和</w:t>
            </w:r>
            <w:r>
              <w:rPr>
                <w:rFonts w:hint="eastAsia"/>
                <w:color w:val="000000" w:themeColor="text1"/>
                <w:sz w:val="21"/>
                <w:szCs w:val="21"/>
                <w14:textFill>
                  <w14:solidFill>
                    <w14:schemeClr w14:val="tx1"/>
                  </w14:solidFill>
                </w14:textFill>
              </w:rPr>
              <w:t>光伏建筑附加（BAPV）的新建、改建和扩建并网型光伏发电工程施工组织设计。本规范不适用于光伏建筑一体化工程（BIPV）施工组织设计。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02" w:hRule="atLeast"/>
          <w:jc w:val="center"/>
        </w:trPr>
        <w:tc>
          <w:tcPr>
            <w:tcW w:w="4521" w:type="dxa"/>
            <w:vAlign w:val="center"/>
          </w:tcPr>
          <w:p>
            <w:pPr>
              <w:pStyle w:val="3"/>
            </w:pPr>
            <w:r>
              <w:rPr>
                <w:rFonts w:hint="eastAsia" w:ascii="黑体" w:hAnsi="黑体" w:eastAsia="黑体"/>
                <w:b w:val="0"/>
                <w:sz w:val="21"/>
                <w:szCs w:val="21"/>
              </w:rPr>
              <w:t>2 术  语</w:t>
            </w:r>
          </w:p>
        </w:tc>
        <w:tc>
          <w:tcPr>
            <w:tcW w:w="5627" w:type="dxa"/>
            <w:vAlign w:val="center"/>
          </w:tcPr>
          <w:p>
            <w:pPr>
              <w:pStyle w:val="3"/>
              <w:rPr>
                <w:rFonts w:hAnsi="宋体"/>
                <w:szCs w:val="21"/>
              </w:rPr>
            </w:pPr>
            <w:bookmarkStart w:id="13" w:name="_Toc35267109"/>
            <w:bookmarkStart w:id="14" w:name="_Toc35344878"/>
            <w:bookmarkStart w:id="15" w:name="_Toc35344635"/>
            <w:bookmarkStart w:id="16" w:name="_Toc35266534"/>
            <w:r>
              <w:rPr>
                <w:rFonts w:hint="eastAsia" w:ascii="黑体" w:hAnsi="黑体" w:eastAsia="黑体"/>
                <w:b w:val="0"/>
                <w:sz w:val="21"/>
                <w:szCs w:val="21"/>
              </w:rPr>
              <w:t>2 术  语</w:t>
            </w:r>
            <w:bookmarkEnd w:id="13"/>
            <w:bookmarkEnd w:id="14"/>
            <w:bookmarkEnd w:id="15"/>
            <w:bookmarkEnd w:id="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rStyle w:val="74"/>
              </w:rPr>
            </w:pPr>
            <w:r>
              <w:rPr>
                <w:rStyle w:val="74"/>
                <w:rFonts w:hint="eastAsia"/>
              </w:rPr>
              <w:t xml:space="preserve">2.0.4 </w:t>
            </w:r>
            <w:r>
              <w:rPr>
                <w:rStyle w:val="74"/>
              </w:rPr>
              <w:t>光伏阵列 PV array</w:t>
            </w:r>
          </w:p>
          <w:p>
            <w:pPr>
              <w:pStyle w:val="30"/>
              <w:shd w:val="clear" w:color="auto" w:fill="FFFFFF"/>
              <w:adjustRightInd w:val="0"/>
              <w:snapToGrid w:val="0"/>
              <w:spacing w:before="0" w:beforeAutospacing="0" w:after="0" w:afterAutospacing="0" w:line="360" w:lineRule="auto"/>
              <w:ind w:firstLine="420" w:firstLineChars="200"/>
              <w:jc w:val="both"/>
              <w:rPr>
                <w:rFonts w:ascii="宋体" w:hAnsi="宋体" w:cs="Helvetica"/>
                <w:color w:val="000000" w:themeColor="text1"/>
                <w:sz w:val="21"/>
                <w:szCs w:val="21"/>
                <w14:textFill>
                  <w14:solidFill>
                    <w14:schemeClr w14:val="tx1"/>
                  </w14:solidFill>
                </w14:textFill>
              </w:rPr>
            </w:pPr>
            <w:r>
              <w:rPr>
                <w:rFonts w:ascii="宋体" w:hAnsi="宋体" w:cs="Helvetica"/>
                <w:color w:val="000000" w:themeColor="text1"/>
                <w:sz w:val="21"/>
                <w:szCs w:val="21"/>
                <w:bdr w:val="single" w:color="auto" w:sz="4" w:space="0"/>
                <w14:textFill>
                  <w14:solidFill>
                    <w14:schemeClr w14:val="tx1"/>
                  </w14:solidFill>
                </w14:textFill>
              </w:rPr>
              <w:t>又称光伏方阵。</w:t>
            </w:r>
            <w:r>
              <w:rPr>
                <w:rFonts w:ascii="宋体" w:hAnsi="宋体" w:cs="Helvetica"/>
                <w:color w:val="000000" w:themeColor="text1"/>
                <w:sz w:val="21"/>
                <w:szCs w:val="21"/>
                <w14:textFill>
                  <w14:solidFill>
                    <w14:schemeClr w14:val="tx1"/>
                  </w14:solidFill>
                </w14:textFill>
              </w:rPr>
              <w:t>将</w:t>
            </w:r>
            <w:r>
              <w:rPr>
                <w:rFonts w:ascii="宋体" w:hAnsi="宋体" w:cs="Helvetica"/>
                <w:color w:val="000000" w:themeColor="text1"/>
                <w:sz w:val="21"/>
                <w:szCs w:val="21"/>
                <w:bdr w:val="single" w:color="auto" w:sz="4" w:space="0"/>
                <w14:textFill>
                  <w14:solidFill>
                    <w14:schemeClr w14:val="tx1"/>
                  </w14:solidFill>
                </w14:textFill>
              </w:rPr>
              <w:t>若干个</w:t>
            </w:r>
            <w:r>
              <w:rPr>
                <w:rFonts w:ascii="宋体" w:hAnsi="宋体" w:cs="Helvetica"/>
                <w:color w:val="000000" w:themeColor="text1"/>
                <w:sz w:val="21"/>
                <w:szCs w:val="21"/>
                <w14:textFill>
                  <w14:solidFill>
                    <w14:schemeClr w14:val="tx1"/>
                  </w14:solidFill>
                </w14:textFill>
              </w:rPr>
              <w:t>光伏组件在</w:t>
            </w:r>
            <w:r>
              <w:rPr>
                <w:rFonts w:ascii="宋体" w:hAnsi="宋体" w:cs="Helvetica"/>
                <w:color w:val="000000" w:themeColor="text1"/>
                <w:sz w:val="21"/>
                <w:szCs w:val="21"/>
                <w:bdr w:val="single" w:color="auto" w:sz="4" w:space="0"/>
                <w14:textFill>
                  <w14:solidFill>
                    <w14:schemeClr w14:val="tx1"/>
                  </w14:solidFill>
                </w14:textFill>
              </w:rPr>
              <w:t>机械和</w:t>
            </w:r>
            <w:r>
              <w:rPr>
                <w:rFonts w:ascii="宋体" w:hAnsi="宋体" w:cs="Helvetica"/>
                <w:color w:val="000000" w:themeColor="text1"/>
                <w:sz w:val="21"/>
                <w:szCs w:val="21"/>
                <w14:textFill>
                  <w14:solidFill>
                    <w14:schemeClr w14:val="tx1"/>
                  </w14:solidFill>
                </w14:textFill>
              </w:rPr>
              <w:t>电气上按一定方式</w:t>
            </w:r>
            <w:r>
              <w:rPr>
                <w:rFonts w:ascii="宋体" w:hAnsi="宋体" w:cs="Helvetica"/>
                <w:color w:val="000000" w:themeColor="text1"/>
                <w:sz w:val="21"/>
                <w:szCs w:val="21"/>
                <w:bdr w:val="single" w:color="auto" w:sz="4" w:space="0"/>
                <w14:textFill>
                  <w14:solidFill>
                    <w14:schemeClr w14:val="tx1"/>
                  </w14:solidFill>
                </w14:textFill>
              </w:rPr>
              <w:t>组装</w:t>
            </w:r>
            <w:r>
              <w:rPr>
                <w:rFonts w:ascii="宋体" w:hAnsi="宋体" w:cs="Helvetica"/>
                <w:color w:val="000000" w:themeColor="text1"/>
                <w:sz w:val="21"/>
                <w:szCs w:val="21"/>
                <w14:textFill>
                  <w14:solidFill>
                    <w14:schemeClr w14:val="tx1"/>
                  </w14:solidFill>
                </w14:textFill>
              </w:rPr>
              <w:t>在一起并</w:t>
            </w:r>
            <w:r>
              <w:rPr>
                <w:rFonts w:ascii="宋体" w:hAnsi="宋体" w:cs="Helvetica"/>
                <w:color w:val="000000" w:themeColor="text1"/>
                <w:sz w:val="21"/>
                <w:szCs w:val="21"/>
                <w:bdr w:val="single" w:color="auto" w:sz="4" w:space="0"/>
                <w14:textFill>
                  <w14:solidFill>
                    <w14:schemeClr w14:val="tx1"/>
                  </w14:solidFill>
                </w14:textFill>
              </w:rPr>
              <w:t>且有固定的支撑结构而</w:t>
            </w:r>
            <w:r>
              <w:rPr>
                <w:rFonts w:ascii="宋体" w:hAnsi="宋体" w:cs="Helvetica"/>
                <w:color w:val="000000" w:themeColor="text1"/>
                <w:sz w:val="21"/>
                <w:szCs w:val="21"/>
                <w14:textFill>
                  <w14:solidFill>
                    <w14:schemeClr w14:val="tx1"/>
                  </w14:solidFill>
                </w14:textFill>
              </w:rPr>
              <w:t>构成的直流发电单元。</w:t>
            </w:r>
          </w:p>
        </w:tc>
        <w:tc>
          <w:tcPr>
            <w:tcW w:w="5627" w:type="dxa"/>
            <w:vAlign w:val="center"/>
          </w:tcPr>
          <w:p>
            <w:pPr>
              <w:spacing w:line="360" w:lineRule="auto"/>
              <w:rPr>
                <w:rStyle w:val="74"/>
              </w:rPr>
            </w:pPr>
            <w:r>
              <w:rPr>
                <w:rStyle w:val="74"/>
              </w:rPr>
              <w:t xml:space="preserve">2.0.4 </w:t>
            </w:r>
            <w:r>
              <w:rPr>
                <w:rStyle w:val="74"/>
                <w:rFonts w:hint="eastAsia"/>
              </w:rPr>
              <w:t>光伏方阵</w:t>
            </w:r>
            <w:r>
              <w:rPr>
                <w:rStyle w:val="74"/>
              </w:rPr>
              <w:t>PV array</w:t>
            </w:r>
          </w:p>
          <w:p>
            <w:pPr>
              <w:spacing w:line="360" w:lineRule="auto"/>
              <w:ind w:firstLine="420" w:firstLineChars="200"/>
            </w:pPr>
            <w:r>
              <w:rPr>
                <w:rStyle w:val="74"/>
                <w:rFonts w:hint="eastAsia"/>
              </w:rPr>
              <w:t>将光伏组件在电气上按一定方式</w:t>
            </w:r>
            <w:r>
              <w:rPr>
                <w:rStyle w:val="74"/>
                <w:rFonts w:hint="eastAsia"/>
                <w:u w:val="single"/>
              </w:rPr>
              <w:t>连接</w:t>
            </w:r>
            <w:r>
              <w:rPr>
                <w:rStyle w:val="74"/>
                <w:rFonts w:hint="eastAsia"/>
              </w:rPr>
              <w:t>在一起</w:t>
            </w:r>
            <w:r>
              <w:rPr>
                <w:rStyle w:val="74"/>
                <w:rFonts w:hint="eastAsia"/>
                <w:u w:val="single"/>
              </w:rPr>
              <w:t>，</w:t>
            </w:r>
            <w:r>
              <w:rPr>
                <w:rFonts w:ascii="宋体" w:hAnsi="宋体" w:cs="Helvetica"/>
                <w:color w:val="000000" w:themeColor="text1"/>
                <w:szCs w:val="21"/>
                <w14:textFill>
                  <w14:solidFill>
                    <w14:schemeClr w14:val="tx1"/>
                  </w14:solidFill>
                </w14:textFill>
              </w:rPr>
              <w:t>并</w:t>
            </w:r>
            <w:r>
              <w:rPr>
                <w:rStyle w:val="74"/>
                <w:rFonts w:hint="eastAsia"/>
                <w:u w:val="single"/>
              </w:rPr>
              <w:t>按一定规律进行排布、安装后</w:t>
            </w:r>
            <w:r>
              <w:rPr>
                <w:rFonts w:ascii="宋体" w:hAnsi="宋体" w:cs="Helvetica"/>
                <w:color w:val="000000" w:themeColor="text1"/>
                <w:szCs w:val="21"/>
                <w14:textFill>
                  <w14:solidFill>
                    <w14:schemeClr w14:val="tx1"/>
                  </w14:solidFill>
                </w14:textFill>
              </w:rPr>
              <w:t>构成的直流发电单元</w:t>
            </w:r>
            <w:r>
              <w:rPr>
                <w:rStyle w:val="74"/>
                <w:rFonts w:hint="eastAsia"/>
              </w:rPr>
              <w:t>。</w:t>
            </w:r>
            <w:r>
              <w:rPr>
                <w:rStyle w:val="74"/>
                <w:rFonts w:hint="eastAsia"/>
                <w:u w:val="single"/>
              </w:rPr>
              <w:t>又称光伏阵列。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rStyle w:val="74"/>
              </w:rPr>
            </w:pPr>
            <w:r>
              <w:rPr>
                <w:rStyle w:val="74"/>
              </w:rPr>
              <w:t>2.0.</w:t>
            </w:r>
            <w:r>
              <w:rPr>
                <w:rStyle w:val="74"/>
                <w:rFonts w:hint="eastAsia"/>
              </w:rPr>
              <w:t>5</w:t>
            </w:r>
            <w:r>
              <w:rPr>
                <w:rStyle w:val="74"/>
              </w:rPr>
              <w:t>光伏组件 PV module</w:t>
            </w:r>
          </w:p>
          <w:p>
            <w:pPr>
              <w:spacing w:line="360" w:lineRule="auto"/>
              <w:ind w:firstLine="420" w:firstLineChars="200"/>
              <w:rPr>
                <w:rStyle w:val="74"/>
              </w:rPr>
            </w:pPr>
            <w:r>
              <w:rPr>
                <w:rStyle w:val="74"/>
                <w:bdr w:val="single" w:color="auto" w:sz="4" w:space="0"/>
              </w:rPr>
              <w:t>又称太阳电池组件（solar cell module）。</w:t>
            </w:r>
            <w:r>
              <w:rPr>
                <w:rStyle w:val="74"/>
              </w:rPr>
              <w:t>具有封装及内部联结的，能单独提供直流电输出的，最小不可分割的太阳电池组合装置。</w:t>
            </w:r>
          </w:p>
        </w:tc>
        <w:tc>
          <w:tcPr>
            <w:tcW w:w="5627" w:type="dxa"/>
            <w:vAlign w:val="center"/>
          </w:tcPr>
          <w:p>
            <w:pPr>
              <w:spacing w:line="360" w:lineRule="auto"/>
              <w:rPr>
                <w:rStyle w:val="74"/>
              </w:rPr>
            </w:pPr>
            <w:r>
              <w:rPr>
                <w:rStyle w:val="74"/>
              </w:rPr>
              <w:t>2.0.</w:t>
            </w:r>
            <w:r>
              <w:rPr>
                <w:rStyle w:val="74"/>
                <w:rFonts w:hint="eastAsia"/>
              </w:rPr>
              <w:t>5</w:t>
            </w:r>
            <w:r>
              <w:rPr>
                <w:rStyle w:val="74"/>
              </w:rPr>
              <w:t>光伏组件 PV module</w:t>
            </w:r>
          </w:p>
          <w:p>
            <w:pPr>
              <w:spacing w:line="360" w:lineRule="auto"/>
              <w:ind w:firstLine="420" w:firstLineChars="200"/>
              <w:rPr>
                <w:rStyle w:val="74"/>
              </w:rPr>
            </w:pPr>
            <w:r>
              <w:rPr>
                <w:rStyle w:val="74"/>
              </w:rPr>
              <w:t>具有封装及内部联结的，能单独提供直流电输出的，最小不可分割的太阳电池组合装置。</w:t>
            </w:r>
            <w:r>
              <w:rPr>
                <w:rStyle w:val="74"/>
                <w:u w:val="single"/>
              </w:rPr>
              <w:t>又称太阳电池组件（solar cell module）。</w:t>
            </w:r>
          </w:p>
          <w:p>
            <w:pPr>
              <w:spacing w:line="360" w:lineRule="auto"/>
              <w:ind w:firstLine="420" w:firstLineChars="200"/>
              <w:rPr>
                <w:rStyle w:val="7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rStyle w:val="74"/>
                <w:bdr w:val="single" w:color="auto" w:sz="4" w:space="0"/>
              </w:rPr>
            </w:pPr>
            <w:r>
              <w:rPr>
                <w:rStyle w:val="74"/>
              </w:rPr>
              <w:t>2.0.</w:t>
            </w:r>
            <w:r>
              <w:rPr>
                <w:rStyle w:val="74"/>
                <w:rFonts w:hint="eastAsia"/>
              </w:rPr>
              <w:t xml:space="preserve">6 </w:t>
            </w:r>
            <w:r>
              <w:rPr>
                <w:rStyle w:val="74"/>
                <w:bdr w:val="single" w:color="auto" w:sz="4" w:space="0"/>
              </w:rPr>
              <w:t>汇流箱 combiner</w:t>
            </w:r>
          </w:p>
          <w:p>
            <w:pPr>
              <w:spacing w:line="360" w:lineRule="auto"/>
              <w:rPr>
                <w:rStyle w:val="74"/>
                <w:bdr w:val="single" w:color="auto" w:sz="4" w:space="0"/>
              </w:rPr>
            </w:pPr>
            <w:r>
              <w:rPr>
                <w:rStyle w:val="74"/>
                <w:bdr w:val="single" w:color="auto" w:sz="4" w:space="0"/>
              </w:rPr>
              <w:t>    在光伏发电系统中，将一定数量规格相同的光伏组件串联组成若干光伏串列，再将若干个光伏串列并联汇流后接入的装置。</w:t>
            </w:r>
          </w:p>
          <w:p>
            <w:pPr>
              <w:spacing w:line="360" w:lineRule="auto"/>
              <w:rPr>
                <w:rStyle w:val="74"/>
              </w:rPr>
            </w:pPr>
          </w:p>
        </w:tc>
        <w:tc>
          <w:tcPr>
            <w:tcW w:w="5627" w:type="dxa"/>
            <w:vAlign w:val="center"/>
          </w:tcPr>
          <w:p>
            <w:pPr>
              <w:spacing w:line="360" w:lineRule="auto"/>
              <w:rPr>
                <w:rStyle w:val="74"/>
              </w:rPr>
            </w:pPr>
            <w:r>
              <w:rPr>
                <w:rStyle w:val="74"/>
              </w:rPr>
              <w:t>2.0.</w:t>
            </w:r>
            <w:r>
              <w:rPr>
                <w:rStyle w:val="74"/>
                <w:rFonts w:hint="eastAsia"/>
              </w:rPr>
              <w:t xml:space="preserve">6 </w:t>
            </w:r>
            <w:r>
              <w:rPr>
                <w:rStyle w:val="74"/>
                <w:rFonts w:hint="eastAsia"/>
                <w:u w:val="single"/>
              </w:rPr>
              <w:t>跟踪系统</w:t>
            </w:r>
            <w:r>
              <w:rPr>
                <w:rStyle w:val="74"/>
                <w:u w:val="single"/>
              </w:rPr>
              <w:t xml:space="preserve">tracking system </w:t>
            </w:r>
          </w:p>
          <w:p>
            <w:pPr>
              <w:spacing w:line="360" w:lineRule="auto"/>
              <w:ind w:firstLine="420" w:firstLineChars="200"/>
              <w:rPr>
                <w:rStyle w:val="74"/>
                <w:u w:val="single"/>
              </w:rPr>
            </w:pPr>
            <w:r>
              <w:rPr>
                <w:rStyle w:val="74"/>
                <w:rFonts w:hint="eastAsia"/>
                <w:u w:val="single"/>
              </w:rPr>
              <w:t>通过支架系统的旋转对太阳入射方向进行实时跟踪，从而使光伏方阵受光面接收尽量多的太阳辐照量，以增加发电量的系统。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rStyle w:val="74"/>
                <w:bdr w:val="single" w:color="auto" w:sz="4" w:space="0"/>
              </w:rPr>
            </w:pPr>
            <w:r>
              <w:rPr>
                <w:rStyle w:val="74"/>
              </w:rPr>
              <w:t>2.0.</w:t>
            </w:r>
            <w:r>
              <w:rPr>
                <w:rStyle w:val="74"/>
                <w:rFonts w:hint="eastAsia"/>
              </w:rPr>
              <w:t xml:space="preserve">7 </w:t>
            </w:r>
            <w:r>
              <w:rPr>
                <w:rStyle w:val="74"/>
                <w:bdr w:val="single" w:color="auto" w:sz="4" w:space="0"/>
              </w:rPr>
              <w:t>光伏支架 PV support bracket</w:t>
            </w:r>
          </w:p>
          <w:p>
            <w:pPr>
              <w:spacing w:line="360" w:lineRule="auto"/>
              <w:ind w:firstLine="420" w:firstLineChars="200"/>
              <w:rPr>
                <w:rStyle w:val="74"/>
              </w:rPr>
            </w:pPr>
            <w:r>
              <w:rPr>
                <w:rStyle w:val="74"/>
                <w:bdr w:val="single" w:color="auto" w:sz="4" w:space="0"/>
              </w:rPr>
              <w:t>光伏发电系统中为了摆放、安装、固定光伏组件而设计的特殊支架。</w:t>
            </w:r>
          </w:p>
        </w:tc>
        <w:tc>
          <w:tcPr>
            <w:tcW w:w="5627" w:type="dxa"/>
            <w:vAlign w:val="center"/>
          </w:tcPr>
          <w:p>
            <w:pPr>
              <w:spacing w:line="360" w:lineRule="auto"/>
              <w:rPr>
                <w:rStyle w:val="74"/>
                <w:u w:val="single"/>
              </w:rPr>
            </w:pPr>
            <w:r>
              <w:rPr>
                <w:rStyle w:val="74"/>
              </w:rPr>
              <w:t>2.0.</w:t>
            </w:r>
            <w:r>
              <w:rPr>
                <w:rStyle w:val="74"/>
                <w:rFonts w:hint="eastAsia"/>
              </w:rPr>
              <w:t xml:space="preserve">7 </w:t>
            </w:r>
            <w:r>
              <w:rPr>
                <w:rStyle w:val="74"/>
                <w:rFonts w:hint="eastAsia"/>
                <w:u w:val="single"/>
              </w:rPr>
              <w:t>集电线路</w:t>
            </w:r>
            <w:r>
              <w:rPr>
                <w:rStyle w:val="74"/>
                <w:u w:val="single"/>
              </w:rPr>
              <w:t xml:space="preserve">collective power lines </w:t>
            </w:r>
          </w:p>
          <w:p>
            <w:pPr>
              <w:pStyle w:val="30"/>
              <w:shd w:val="clear" w:color="auto" w:fill="FFFFFF"/>
              <w:adjustRightInd w:val="0"/>
              <w:snapToGrid w:val="0"/>
              <w:spacing w:before="0" w:beforeAutospacing="0" w:after="0" w:afterAutospacing="0" w:line="360" w:lineRule="auto"/>
              <w:ind w:firstLine="420" w:firstLineChars="200"/>
              <w:jc w:val="both"/>
              <w:rPr>
                <w:rStyle w:val="74"/>
                <w:kern w:val="2"/>
                <w:sz w:val="21"/>
              </w:rPr>
            </w:pPr>
            <w:r>
              <w:rPr>
                <w:rStyle w:val="74"/>
                <w:rFonts w:hint="eastAsia"/>
                <w:kern w:val="2"/>
                <w:sz w:val="21"/>
                <w:u w:val="single"/>
              </w:rPr>
              <w:t>在分散逆变、集中并网的光伏发电系统中，将各个光伏组件串输出的电能，经汇流箱汇流至逆变器，并通过逆变器输出端汇集到发电母线的直流和交流输电线路。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1" w:hRule="atLeast"/>
          <w:jc w:val="center"/>
        </w:trPr>
        <w:tc>
          <w:tcPr>
            <w:tcW w:w="4521" w:type="dxa"/>
            <w:vAlign w:val="center"/>
          </w:tcPr>
          <w:p>
            <w:pPr>
              <w:pStyle w:val="3"/>
              <w:rPr>
                <w:rFonts w:ascii="黑体" w:hAnsi="黑体" w:eastAsia="黑体"/>
                <w:b w:val="0"/>
                <w:sz w:val="21"/>
                <w:szCs w:val="21"/>
              </w:rPr>
            </w:pPr>
            <w:bookmarkStart w:id="17" w:name="_Toc327972422"/>
            <w:r>
              <w:rPr>
                <w:rFonts w:ascii="黑体" w:hAnsi="黑体" w:eastAsia="黑体"/>
                <w:b w:val="0"/>
                <w:sz w:val="21"/>
                <w:szCs w:val="21"/>
              </w:rPr>
              <w:t>3</w:t>
            </w:r>
            <w:r>
              <w:rPr>
                <w:rFonts w:hint="eastAsia" w:ascii="黑体" w:hAnsi="黑体" w:eastAsia="黑体"/>
                <w:b w:val="0"/>
                <w:sz w:val="21"/>
                <w:szCs w:val="21"/>
              </w:rPr>
              <w:t xml:space="preserve"> </w:t>
            </w:r>
            <w:bookmarkEnd w:id="17"/>
            <w:r>
              <w:rPr>
                <w:rFonts w:hint="eastAsia" w:ascii="黑体" w:hAnsi="黑体" w:eastAsia="黑体"/>
                <w:b w:val="0"/>
                <w:sz w:val="21"/>
                <w:szCs w:val="21"/>
              </w:rPr>
              <w:t>基本规定</w:t>
            </w:r>
          </w:p>
        </w:tc>
        <w:tc>
          <w:tcPr>
            <w:tcW w:w="5627" w:type="dxa"/>
            <w:vAlign w:val="center"/>
          </w:tcPr>
          <w:p>
            <w:pPr>
              <w:pStyle w:val="3"/>
              <w:rPr>
                <w:rFonts w:hAnsi="宋体"/>
                <w:szCs w:val="21"/>
              </w:rPr>
            </w:pPr>
            <w:r>
              <w:rPr>
                <w:rFonts w:ascii="黑体" w:hAnsi="黑体" w:eastAsia="黑体"/>
                <w:b w:val="0"/>
                <w:sz w:val="21"/>
                <w:szCs w:val="21"/>
              </w:rPr>
              <w:t>3</w:t>
            </w:r>
            <w:r>
              <w:rPr>
                <w:rFonts w:hint="eastAsia" w:ascii="黑体" w:hAnsi="黑体" w:eastAsia="黑体"/>
                <w:b w:val="0"/>
                <w:sz w:val="21"/>
                <w:szCs w:val="21"/>
              </w:rPr>
              <w:t xml:space="preserve"> </w:t>
            </w:r>
            <w:r>
              <w:rPr>
                <w:rFonts w:ascii="黑体" w:hAnsi="黑体" w:eastAsia="黑体"/>
                <w:b w:val="0"/>
                <w:sz w:val="21"/>
                <w:szCs w:val="21"/>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rStyle w:val="74"/>
              </w:rPr>
            </w:pPr>
            <w:r>
              <w:rPr>
                <w:rFonts w:hint="eastAsia"/>
                <w:color w:val="000000" w:themeColor="text1"/>
                <w14:textFill>
                  <w14:solidFill>
                    <w14:schemeClr w14:val="tx1"/>
                  </w14:solidFill>
                </w14:textFill>
              </w:rPr>
              <w:t xml:space="preserve">3.0.1 </w:t>
            </w:r>
            <w:r>
              <w:rPr>
                <w:rStyle w:val="74"/>
              </w:rPr>
              <w:t>施工组织设计应符合下列</w:t>
            </w:r>
            <w:r>
              <w:rPr>
                <w:rStyle w:val="74"/>
                <w:bdr w:val="single" w:color="auto" w:sz="4" w:space="0"/>
              </w:rPr>
              <w:t>要求</w:t>
            </w:r>
            <w:r>
              <w:rPr>
                <w:rStyle w:val="74"/>
              </w:rPr>
              <w:t>：</w:t>
            </w:r>
          </w:p>
          <w:p>
            <w:pPr>
              <w:spacing w:line="360" w:lineRule="auto"/>
              <w:ind w:firstLine="420" w:firstLineChars="200"/>
              <w:rPr>
                <w:rStyle w:val="74"/>
              </w:rPr>
            </w:pPr>
            <w:r>
              <w:rPr>
                <w:rStyle w:val="74"/>
              </w:rPr>
              <w:t xml:space="preserve">1 </w:t>
            </w:r>
            <w:r>
              <w:rPr>
                <w:rStyle w:val="74"/>
                <w:bdr w:val="single" w:color="auto" w:sz="4" w:space="0"/>
              </w:rPr>
              <w:t>确定施工组织设计方案时，应</w:t>
            </w:r>
            <w:r>
              <w:rPr>
                <w:rStyle w:val="74"/>
              </w:rPr>
              <w:t>综合分析光伏发电工程的装机规模、建设条件、现有施工水平和工程特点等。</w:t>
            </w:r>
          </w:p>
          <w:p>
            <w:pPr>
              <w:spacing w:line="360" w:lineRule="auto"/>
              <w:ind w:firstLine="420" w:firstLineChars="200"/>
              <w:rPr>
                <w:rStyle w:val="74"/>
              </w:rPr>
            </w:pPr>
            <w:r>
              <w:rPr>
                <w:rStyle w:val="74"/>
              </w:rPr>
              <w:t xml:space="preserve">2 </w:t>
            </w:r>
            <w:r>
              <w:rPr>
                <w:rStyle w:val="74"/>
                <w:bdr w:val="single" w:color="auto" w:sz="4" w:space="0"/>
              </w:rPr>
              <w:t>应满足光伏发电</w:t>
            </w:r>
            <w:r>
              <w:rPr>
                <w:rStyle w:val="74"/>
              </w:rPr>
              <w:t>工程合理</w:t>
            </w:r>
            <w:r>
              <w:rPr>
                <w:rStyle w:val="74"/>
                <w:bdr w:val="single" w:color="auto" w:sz="4" w:space="0"/>
              </w:rPr>
              <w:t>的建设期限要求和</w:t>
            </w:r>
            <w:r>
              <w:rPr>
                <w:rStyle w:val="74"/>
              </w:rPr>
              <w:t>实现工程各项技术经济指标</w:t>
            </w:r>
            <w:r>
              <w:rPr>
                <w:rStyle w:val="74"/>
                <w:bdr w:val="single" w:color="auto" w:sz="4" w:space="0"/>
              </w:rPr>
              <w:t>的要求</w:t>
            </w:r>
            <w:r>
              <w:rPr>
                <w:rStyle w:val="74"/>
              </w:rPr>
              <w:t>。</w:t>
            </w:r>
          </w:p>
          <w:p>
            <w:pPr>
              <w:spacing w:line="360" w:lineRule="auto"/>
              <w:ind w:firstLine="420" w:firstLineChars="200"/>
              <w:rPr>
                <w:rStyle w:val="74"/>
              </w:rPr>
            </w:pPr>
            <w:r>
              <w:rPr>
                <w:rStyle w:val="74"/>
              </w:rPr>
              <w:t xml:space="preserve">3 </w:t>
            </w:r>
            <w:r>
              <w:rPr>
                <w:rStyle w:val="74"/>
                <w:bdr w:val="single" w:color="auto" w:sz="4" w:space="0"/>
              </w:rPr>
              <w:t>严格执行基本建设程序和施工程序，应对工程的特点、性质、工程量大小等进行综合分析，合理安排施工顺序。</w:t>
            </w:r>
          </w:p>
          <w:p>
            <w:pPr>
              <w:spacing w:line="360" w:lineRule="auto"/>
              <w:ind w:firstLine="420" w:firstLineChars="200"/>
            </w:pPr>
            <w:r>
              <w:rPr>
                <w:rStyle w:val="74"/>
              </w:rPr>
              <w:t xml:space="preserve">4 </w:t>
            </w:r>
            <w:r>
              <w:rPr>
                <w:rStyle w:val="74"/>
                <w:bdr w:val="single" w:color="auto" w:sz="4" w:space="0"/>
              </w:rPr>
              <w:t>应注重各施工段的综合平衡，调整好各时段的施工强度，降低劳动力高峰系数，均衡连续施工。</w:t>
            </w:r>
          </w:p>
        </w:tc>
        <w:tc>
          <w:tcPr>
            <w:tcW w:w="5627" w:type="dxa"/>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3.0.1 施工组织设计应符合下列</w:t>
            </w:r>
            <w:r>
              <w:rPr>
                <w:rFonts w:hint="eastAsia"/>
                <w:color w:val="000000" w:themeColor="text1"/>
                <w:u w:val="single"/>
                <w14:textFill>
                  <w14:solidFill>
                    <w14:schemeClr w14:val="tx1"/>
                  </w14:solidFill>
                </w14:textFill>
              </w:rPr>
              <w:t>原则</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Style w:val="74"/>
              </w:rPr>
              <w:t>1</w:t>
            </w:r>
            <w:r>
              <w:rPr>
                <w:rFonts w:hint="eastAsia"/>
                <w:color w:val="000000" w:themeColor="text1"/>
                <w14:textFill>
                  <w14:solidFill>
                    <w14:schemeClr w14:val="tx1"/>
                  </w14:solidFill>
                </w14:textFill>
              </w:rPr>
              <w:t>综合分析光伏发电工程的装机规模、建设条件、现有施工水平和工程特点等</w:t>
            </w:r>
            <w:r>
              <w:rPr>
                <w:rFonts w:hint="eastAsia"/>
                <w:color w:val="000000" w:themeColor="text1"/>
                <w:u w:val="single"/>
                <w14:textFill>
                  <w14:solidFill>
                    <w14:schemeClr w14:val="tx1"/>
                  </w14:solidFill>
                </w14:textFill>
              </w:rPr>
              <w:t>因素，确定施工组织设计方案。</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u w:val="single"/>
                <w14:textFill>
                  <w14:solidFill>
                    <w14:schemeClr w14:val="tx1"/>
                  </w14:solidFill>
                </w14:textFill>
              </w:rPr>
              <w:t>符合</w:t>
            </w:r>
            <w:r>
              <w:rPr>
                <w:rFonts w:hint="eastAsia"/>
                <w:color w:val="000000" w:themeColor="text1"/>
                <w14:textFill>
                  <w14:solidFill>
                    <w14:schemeClr w14:val="tx1"/>
                  </w14:solidFill>
                </w14:textFill>
              </w:rPr>
              <w:t>工程</w:t>
            </w:r>
            <w:r>
              <w:rPr>
                <w:rFonts w:hint="eastAsia"/>
                <w:color w:val="000000" w:themeColor="text1"/>
                <w:u w:val="single"/>
                <w14:textFill>
                  <w14:solidFill>
                    <w14:schemeClr w14:val="tx1"/>
                  </w14:solidFill>
                </w14:textFill>
              </w:rPr>
              <w:t>基本建设程序和施工程序，根据合同的约定制定建设工期，结合设备到货时间和场地施工条件</w:t>
            </w:r>
            <w:r>
              <w:rPr>
                <w:rFonts w:hint="eastAsia"/>
                <w:color w:val="000000" w:themeColor="text1"/>
                <w14:textFill>
                  <w14:solidFill>
                    <w14:schemeClr w14:val="tx1"/>
                  </w14:solidFill>
                </w14:textFill>
              </w:rPr>
              <w:t>合理</w:t>
            </w:r>
            <w:r>
              <w:rPr>
                <w:rFonts w:hint="eastAsia"/>
                <w:color w:val="000000" w:themeColor="text1"/>
                <w:u w:val="single"/>
                <w14:textFill>
                  <w14:solidFill>
                    <w14:schemeClr w14:val="tx1"/>
                  </w14:solidFill>
                </w14:textFill>
              </w:rPr>
              <w:t>安排施工顺序，</w:t>
            </w:r>
            <w:r>
              <w:rPr>
                <w:rFonts w:hint="eastAsia"/>
                <w:color w:val="000000" w:themeColor="text1"/>
                <w14:textFill>
                  <w14:solidFill>
                    <w14:schemeClr w14:val="tx1"/>
                  </w14:solidFill>
                </w14:textFill>
              </w:rPr>
              <w:t>实现工程各项技术经济指标</w:t>
            </w:r>
            <w:r>
              <w:rPr>
                <w:rFonts w:hint="eastAsia"/>
                <w:color w:val="000000" w:themeColor="text1"/>
                <w:u w:val="single"/>
                <w14:textFill>
                  <w14:solidFill>
                    <w14:schemeClr w14:val="tx1"/>
                  </w14:solidFill>
                </w14:textFill>
              </w:rPr>
              <w:t>和质量目标</w:t>
            </w:r>
            <w:r>
              <w:rPr>
                <w:rFonts w:hint="eastAsia"/>
                <w:color w:val="000000" w:themeColor="text1"/>
                <w14:textFill>
                  <w14:solidFill>
                    <w14:schemeClr w14:val="tx1"/>
                  </w14:solidFill>
                </w14:textFill>
              </w:rPr>
              <w:t>。</w:t>
            </w:r>
          </w:p>
          <w:p>
            <w:pPr>
              <w:spacing w:line="360" w:lineRule="auto"/>
              <w:ind w:firstLine="420" w:firstLineChars="20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u w:val="single"/>
                <w14:textFill>
                  <w14:solidFill>
                    <w14:schemeClr w14:val="tx1"/>
                  </w14:solidFill>
                </w14:textFill>
              </w:rPr>
              <w:t>注重各施工段的综合平衡，动态调整各时段的施工强度，降低劳动力高峰系数，均衡连续施工。</w:t>
            </w:r>
          </w:p>
          <w:p>
            <w:pPr>
              <w:spacing w:line="360" w:lineRule="auto"/>
              <w:ind w:firstLine="420" w:firstLineChars="200"/>
              <w:rPr>
                <w:color w:val="000000" w:themeColor="text1"/>
                <w14:textFill>
                  <w14:solidFill>
                    <w14:schemeClr w14:val="tx1"/>
                  </w14:solidFill>
                </w14:textFill>
              </w:rPr>
            </w:pPr>
            <w:r>
              <w:rPr>
                <w:rStyle w:val="74"/>
              </w:rPr>
              <w:t>4</w:t>
            </w:r>
            <w:r>
              <w:rPr>
                <w:rFonts w:hint="eastAsia"/>
                <w:color w:val="000000" w:themeColor="text1"/>
                <w:u w:val="single"/>
                <w14:textFill>
                  <w14:solidFill>
                    <w14:schemeClr w14:val="tx1"/>
                  </w14:solidFill>
                </w14:textFill>
              </w:rPr>
              <w:t>提高设备材料工厂化加工水平，减少现场制作，运用科学的管理方法和先进的施工技术，降低施工成本。</w:t>
            </w:r>
          </w:p>
          <w:p>
            <w:pPr>
              <w:spacing w:line="360" w:lineRule="auto"/>
              <w:ind w:firstLine="420" w:firstLineChars="20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5</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明确质量、安全目标，加强职业健康安全和环境管理，保证施工质量和施工安全，提高施工管理水平，确保安全文明施工。</w:t>
            </w:r>
          </w:p>
          <w:p>
            <w:pPr>
              <w:spacing w:line="360" w:lineRule="auto"/>
              <w:ind w:firstLine="420" w:firstLineChars="200"/>
              <w:rPr>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6 </w:t>
            </w:r>
            <w:r>
              <w:rPr>
                <w:rFonts w:hint="eastAsia"/>
                <w:color w:val="000000" w:themeColor="text1"/>
                <w:u w:val="single"/>
                <w14:textFill>
                  <w14:solidFill>
                    <w14:schemeClr w14:val="tx1"/>
                  </w14:solidFill>
                </w14:textFill>
              </w:rPr>
              <w:t>运用数字化、信息化、智能化技术，在工程质量、安全、进度、成本、资源优化配置等方面提供支持。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sz w:val="18"/>
                <w:szCs w:val="18"/>
              </w:rPr>
            </w:pPr>
            <w:r>
              <w:rPr>
                <w:kern w:val="18"/>
                <w:szCs w:val="21"/>
              </w:rPr>
              <w:t>3.0.2 施工总布置应充分考虑建（构）筑物、场地和设备的永临结合，减少临时用地和临时设施建设。</w:t>
            </w:r>
          </w:p>
        </w:tc>
        <w:tc>
          <w:tcPr>
            <w:tcW w:w="5627" w:type="dxa"/>
            <w:vAlign w:val="center"/>
          </w:tcPr>
          <w:p>
            <w:pPr>
              <w:spacing w:line="360" w:lineRule="auto"/>
              <w:rPr>
                <w:kern w:val="18"/>
              </w:rPr>
            </w:pPr>
            <w:r>
              <w:rPr>
                <w:rFonts w:hint="eastAsia"/>
                <w:kern w:val="18"/>
                <w:szCs w:val="21"/>
              </w:rPr>
              <w:t>3.0.2 施工总布置应充分考虑建（构）筑物、场地和设备的</w:t>
            </w:r>
            <w:r>
              <w:rPr>
                <w:rFonts w:hint="eastAsia"/>
                <w:kern w:val="18"/>
                <w:szCs w:val="21"/>
                <w:u w:val="single"/>
              </w:rPr>
              <w:t>功能，</w:t>
            </w:r>
            <w:r>
              <w:rPr>
                <w:rFonts w:hint="eastAsia"/>
                <w:kern w:val="18"/>
                <w:szCs w:val="21"/>
              </w:rPr>
              <w:t>永临结合，减少临时用地和临时设施建设。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3.0.3 施工总进度应重点研究和优化关键路径，合理安排施工计划，制定季节性施工措施。</w:t>
            </w:r>
          </w:p>
        </w:tc>
        <w:tc>
          <w:tcPr>
            <w:tcW w:w="5627" w:type="dxa"/>
          </w:tcPr>
          <w:p>
            <w:pPr>
              <w:spacing w:line="360" w:lineRule="auto"/>
              <w:rPr>
                <w:kern w:val="18"/>
                <w:szCs w:val="21"/>
              </w:rPr>
            </w:pPr>
            <w:r>
              <w:rPr>
                <w:rFonts w:hint="eastAsia"/>
                <w:kern w:val="18"/>
                <w:szCs w:val="21"/>
              </w:rPr>
              <w:t>3.0.3 施工总进度应重点研究和优化关键路径，合理安排施工计划，制定季节性施工措施</w:t>
            </w:r>
            <w:r>
              <w:rPr>
                <w:rFonts w:hint="eastAsia"/>
                <w:kern w:val="18"/>
                <w:szCs w:val="21"/>
                <w:u w:val="single"/>
              </w:rPr>
              <w:t>和特殊施工措施</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3.0.4</w:t>
            </w:r>
            <w:r>
              <w:rPr>
                <w:rFonts w:hint="eastAsia"/>
                <w:kern w:val="18"/>
                <w:szCs w:val="21"/>
              </w:rPr>
              <w:t xml:space="preserve"> </w:t>
            </w:r>
            <w:r>
              <w:rPr>
                <w:kern w:val="18"/>
                <w:szCs w:val="21"/>
              </w:rPr>
              <w:t>组织机构的设置和人员配备应</w:t>
            </w:r>
            <w:r>
              <w:rPr>
                <w:kern w:val="18"/>
                <w:szCs w:val="21"/>
                <w:bdr w:val="single" w:color="auto" w:sz="4" w:space="0"/>
              </w:rPr>
              <w:t>符合</w:t>
            </w:r>
            <w:r>
              <w:rPr>
                <w:kern w:val="18"/>
                <w:szCs w:val="21"/>
              </w:rPr>
              <w:t>光伏发电工程建设要求。</w:t>
            </w:r>
          </w:p>
        </w:tc>
        <w:tc>
          <w:tcPr>
            <w:tcW w:w="5627" w:type="dxa"/>
          </w:tcPr>
          <w:p>
            <w:pPr>
              <w:spacing w:line="360" w:lineRule="auto"/>
              <w:rPr>
                <w:kern w:val="18"/>
                <w:szCs w:val="21"/>
              </w:rPr>
            </w:pPr>
            <w:r>
              <w:rPr>
                <w:rFonts w:hint="eastAsia"/>
                <w:kern w:val="18"/>
                <w:szCs w:val="21"/>
              </w:rPr>
              <w:t xml:space="preserve">3.0.4 </w:t>
            </w:r>
            <w:r>
              <w:rPr>
                <w:rFonts w:hint="eastAsia"/>
                <w:kern w:val="18"/>
                <w:szCs w:val="21"/>
                <w:u w:val="single"/>
              </w:rPr>
              <w:t>现场</w:t>
            </w:r>
            <w:r>
              <w:rPr>
                <w:rFonts w:hint="eastAsia"/>
                <w:kern w:val="18"/>
                <w:szCs w:val="21"/>
              </w:rPr>
              <w:t>组织机构的设置和人员配备应</w:t>
            </w:r>
            <w:r>
              <w:rPr>
                <w:rFonts w:hint="eastAsia"/>
                <w:kern w:val="18"/>
                <w:szCs w:val="21"/>
                <w:u w:val="single"/>
              </w:rPr>
              <w:t>满足</w:t>
            </w:r>
            <w:r>
              <w:rPr>
                <w:rFonts w:hint="eastAsia"/>
                <w:kern w:val="18"/>
                <w:szCs w:val="21"/>
              </w:rPr>
              <w:t>光伏发电工程建设要求。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3.0.5 施工组织设计应</w:t>
            </w:r>
            <w:r>
              <w:rPr>
                <w:kern w:val="18"/>
                <w:szCs w:val="21"/>
                <w:bdr w:val="single" w:color="auto" w:sz="4" w:space="0"/>
              </w:rPr>
              <w:t>有利于提高工程质量、加强职业健康安全和环境保护管理，确保</w:t>
            </w:r>
            <w:r>
              <w:rPr>
                <w:kern w:val="18"/>
                <w:szCs w:val="21"/>
              </w:rPr>
              <w:t>安全文明施工。</w:t>
            </w:r>
          </w:p>
        </w:tc>
        <w:tc>
          <w:tcPr>
            <w:tcW w:w="5627" w:type="dxa"/>
          </w:tcPr>
          <w:p>
            <w:pPr>
              <w:spacing w:line="360" w:lineRule="auto"/>
              <w:rPr>
                <w:kern w:val="18"/>
                <w:szCs w:val="21"/>
              </w:rPr>
            </w:pPr>
            <w:r>
              <w:rPr>
                <w:rFonts w:hint="eastAsia"/>
                <w:kern w:val="18"/>
                <w:szCs w:val="21"/>
              </w:rPr>
              <w:t>3.0.5 施工组织设计</w:t>
            </w:r>
            <w:r>
              <w:rPr>
                <w:kern w:val="18"/>
                <w:szCs w:val="21"/>
              </w:rPr>
              <w:t>应</w:t>
            </w:r>
            <w:r>
              <w:rPr>
                <w:rFonts w:hint="eastAsia"/>
                <w:kern w:val="18"/>
                <w:szCs w:val="21"/>
                <w:u w:val="single"/>
              </w:rPr>
              <w:t>确定</w:t>
            </w:r>
            <w:r>
              <w:rPr>
                <w:rFonts w:hint="eastAsia"/>
                <w:kern w:val="18"/>
                <w:szCs w:val="21"/>
              </w:rPr>
              <w:t>安全文明施工</w:t>
            </w:r>
            <w:r>
              <w:rPr>
                <w:rFonts w:hint="eastAsia"/>
                <w:kern w:val="18"/>
                <w:szCs w:val="21"/>
                <w:u w:val="single"/>
              </w:rPr>
              <w:t>方案、水土保持措施和环境保护措施及应急预案</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3.0.6 施工组织设计的编制依据应包括下列内容：</w:t>
            </w:r>
          </w:p>
          <w:p>
            <w:pPr>
              <w:spacing w:line="360" w:lineRule="auto"/>
              <w:ind w:firstLine="420" w:firstLineChars="200"/>
              <w:rPr>
                <w:kern w:val="18"/>
                <w:szCs w:val="21"/>
              </w:rPr>
            </w:pPr>
            <w:r>
              <w:rPr>
                <w:kern w:val="18"/>
                <w:szCs w:val="21"/>
              </w:rPr>
              <w:t>1 相关法律、法规、规章和技术标准。</w:t>
            </w:r>
          </w:p>
          <w:p>
            <w:pPr>
              <w:spacing w:line="360" w:lineRule="auto"/>
              <w:ind w:firstLine="420" w:firstLineChars="200"/>
              <w:rPr>
                <w:kern w:val="18"/>
                <w:szCs w:val="21"/>
              </w:rPr>
            </w:pPr>
            <w:r>
              <w:rPr>
                <w:kern w:val="18"/>
                <w:szCs w:val="21"/>
              </w:rPr>
              <w:t xml:space="preserve">2 </w:t>
            </w:r>
            <w:r>
              <w:rPr>
                <w:kern w:val="18"/>
                <w:szCs w:val="21"/>
                <w:bdr w:val="single" w:color="auto" w:sz="4" w:space="0"/>
              </w:rPr>
              <w:t>光伏发电工程主体设计方案</w:t>
            </w:r>
            <w:r>
              <w:rPr>
                <w:kern w:val="18"/>
                <w:szCs w:val="21"/>
              </w:rPr>
              <w:t>。</w:t>
            </w:r>
          </w:p>
          <w:p>
            <w:pPr>
              <w:spacing w:line="360" w:lineRule="auto"/>
              <w:ind w:firstLine="420" w:firstLineChars="200"/>
              <w:rPr>
                <w:kern w:val="18"/>
                <w:szCs w:val="21"/>
              </w:rPr>
            </w:pPr>
            <w:r>
              <w:rPr>
                <w:kern w:val="18"/>
                <w:szCs w:val="21"/>
              </w:rPr>
              <w:t>3 主要工程量和工程投资概算。</w:t>
            </w:r>
          </w:p>
          <w:p>
            <w:pPr>
              <w:spacing w:line="360" w:lineRule="auto"/>
              <w:ind w:firstLine="420" w:firstLineChars="200"/>
              <w:rPr>
                <w:kern w:val="18"/>
                <w:szCs w:val="21"/>
              </w:rPr>
            </w:pPr>
            <w:r>
              <w:rPr>
                <w:kern w:val="18"/>
                <w:szCs w:val="21"/>
              </w:rPr>
              <w:t>4 主要设备及材料清单。</w:t>
            </w:r>
          </w:p>
          <w:p>
            <w:pPr>
              <w:spacing w:line="360" w:lineRule="auto"/>
              <w:ind w:firstLine="420" w:firstLineChars="200"/>
              <w:rPr>
                <w:kern w:val="18"/>
                <w:szCs w:val="21"/>
              </w:rPr>
            </w:pPr>
            <w:r>
              <w:rPr>
                <w:kern w:val="18"/>
                <w:szCs w:val="21"/>
              </w:rPr>
              <w:t xml:space="preserve">5 </w:t>
            </w:r>
            <w:r>
              <w:rPr>
                <w:kern w:val="18"/>
                <w:szCs w:val="21"/>
                <w:bdr w:val="single" w:color="auto" w:sz="4" w:space="0"/>
              </w:rPr>
              <w:t>主体</w:t>
            </w:r>
            <w:r>
              <w:rPr>
                <w:kern w:val="18"/>
                <w:szCs w:val="21"/>
              </w:rPr>
              <w:t>设备技术文件及</w:t>
            </w:r>
            <w:r>
              <w:rPr>
                <w:kern w:val="18"/>
                <w:szCs w:val="21"/>
                <w:bdr w:val="single" w:color="auto" w:sz="4" w:space="0"/>
              </w:rPr>
              <w:t>新产品</w:t>
            </w:r>
            <w:r>
              <w:rPr>
                <w:kern w:val="18"/>
                <w:szCs w:val="21"/>
              </w:rPr>
              <w:t>的</w:t>
            </w:r>
            <w:r>
              <w:rPr>
                <w:kern w:val="18"/>
                <w:szCs w:val="21"/>
                <w:bdr w:val="single" w:color="auto" w:sz="4" w:space="0"/>
              </w:rPr>
              <w:t>工艺性</w:t>
            </w:r>
            <w:r>
              <w:rPr>
                <w:kern w:val="18"/>
                <w:szCs w:val="21"/>
              </w:rPr>
              <w:t>试验资料。</w:t>
            </w:r>
          </w:p>
          <w:p>
            <w:pPr>
              <w:spacing w:line="360" w:lineRule="auto"/>
              <w:ind w:firstLine="420" w:firstLineChars="200"/>
              <w:rPr>
                <w:kern w:val="18"/>
                <w:szCs w:val="21"/>
              </w:rPr>
            </w:pPr>
            <w:r>
              <w:rPr>
                <w:kern w:val="18"/>
                <w:szCs w:val="21"/>
              </w:rPr>
              <w:t>6 工程施工合同及招、投标文件和已</w:t>
            </w:r>
            <w:r>
              <w:rPr>
                <w:kern w:val="18"/>
                <w:szCs w:val="21"/>
                <w:bdr w:val="single" w:color="auto" w:sz="4" w:space="0"/>
              </w:rPr>
              <w:t>签约</w:t>
            </w:r>
            <w:r>
              <w:rPr>
                <w:kern w:val="18"/>
                <w:szCs w:val="21"/>
              </w:rPr>
              <w:t>的与工程有关的协议。</w:t>
            </w:r>
          </w:p>
          <w:p>
            <w:pPr>
              <w:spacing w:line="360" w:lineRule="auto"/>
              <w:ind w:firstLine="420" w:firstLineChars="200"/>
              <w:rPr>
                <w:kern w:val="18"/>
                <w:szCs w:val="21"/>
              </w:rPr>
            </w:pPr>
            <w:r>
              <w:rPr>
                <w:kern w:val="18"/>
                <w:szCs w:val="21"/>
              </w:rPr>
              <w:t>7 施工机械设备清单。</w:t>
            </w:r>
          </w:p>
          <w:p>
            <w:pPr>
              <w:spacing w:line="360" w:lineRule="auto"/>
              <w:ind w:firstLine="420" w:firstLineChars="200"/>
              <w:rPr>
                <w:kern w:val="18"/>
                <w:szCs w:val="21"/>
              </w:rPr>
            </w:pPr>
            <w:r>
              <w:rPr>
                <w:kern w:val="18"/>
                <w:szCs w:val="21"/>
              </w:rPr>
              <w:t>8 现场情况调查资料。</w:t>
            </w:r>
          </w:p>
        </w:tc>
        <w:tc>
          <w:tcPr>
            <w:tcW w:w="5627" w:type="dxa"/>
          </w:tcPr>
          <w:p>
            <w:pPr>
              <w:spacing w:line="360" w:lineRule="auto"/>
              <w:rPr>
                <w:kern w:val="18"/>
                <w:szCs w:val="21"/>
              </w:rPr>
            </w:pPr>
            <w:r>
              <w:rPr>
                <w:kern w:val="18"/>
                <w:szCs w:val="21"/>
              </w:rPr>
              <w:t>3.0.6 施工组织设计的编制依据应包括下列内容：</w:t>
            </w:r>
          </w:p>
          <w:p>
            <w:pPr>
              <w:spacing w:line="360" w:lineRule="auto"/>
              <w:ind w:firstLine="420" w:firstLineChars="200"/>
              <w:rPr>
                <w:kern w:val="18"/>
                <w:szCs w:val="21"/>
              </w:rPr>
            </w:pPr>
            <w:r>
              <w:rPr>
                <w:kern w:val="18"/>
                <w:szCs w:val="21"/>
              </w:rPr>
              <w:t>1 相关法律、法规、规章和技术标准。</w:t>
            </w:r>
          </w:p>
          <w:p>
            <w:pPr>
              <w:spacing w:line="360" w:lineRule="auto"/>
              <w:ind w:firstLine="420" w:firstLineChars="200"/>
              <w:rPr>
                <w:kern w:val="18"/>
                <w:szCs w:val="21"/>
              </w:rPr>
            </w:pPr>
            <w:r>
              <w:rPr>
                <w:kern w:val="18"/>
                <w:szCs w:val="21"/>
              </w:rPr>
              <w:t>2</w:t>
            </w:r>
            <w:r>
              <w:rPr>
                <w:kern w:val="18"/>
                <w:szCs w:val="21"/>
                <w:u w:val="single"/>
              </w:rPr>
              <w:t>可行性研究报告及</w:t>
            </w:r>
            <w:r>
              <w:rPr>
                <w:rFonts w:hint="eastAsia"/>
                <w:kern w:val="18"/>
                <w:szCs w:val="21"/>
                <w:u w:val="single"/>
              </w:rPr>
              <w:t>附图</w:t>
            </w:r>
            <w:r>
              <w:rPr>
                <w:kern w:val="18"/>
                <w:szCs w:val="21"/>
              </w:rPr>
              <w:t>。</w:t>
            </w:r>
          </w:p>
          <w:p>
            <w:pPr>
              <w:spacing w:line="360" w:lineRule="auto"/>
              <w:ind w:firstLine="420" w:firstLineChars="200"/>
              <w:rPr>
                <w:kern w:val="18"/>
                <w:szCs w:val="21"/>
              </w:rPr>
            </w:pPr>
            <w:r>
              <w:rPr>
                <w:kern w:val="18"/>
                <w:szCs w:val="21"/>
              </w:rPr>
              <w:t>3 主要工程量和工程投资概算。</w:t>
            </w:r>
          </w:p>
          <w:p>
            <w:pPr>
              <w:spacing w:line="360" w:lineRule="auto"/>
              <w:ind w:firstLine="420" w:firstLineChars="200"/>
              <w:rPr>
                <w:kern w:val="18"/>
                <w:szCs w:val="21"/>
              </w:rPr>
            </w:pPr>
            <w:r>
              <w:rPr>
                <w:kern w:val="18"/>
                <w:szCs w:val="21"/>
              </w:rPr>
              <w:t>4 主要设备及材料清单。</w:t>
            </w:r>
          </w:p>
          <w:p>
            <w:pPr>
              <w:spacing w:line="360" w:lineRule="auto"/>
              <w:ind w:firstLine="420" w:firstLineChars="200"/>
              <w:rPr>
                <w:kern w:val="18"/>
                <w:szCs w:val="21"/>
              </w:rPr>
            </w:pPr>
            <w:r>
              <w:rPr>
                <w:rFonts w:hint="eastAsia"/>
                <w:kern w:val="18"/>
                <w:szCs w:val="21"/>
              </w:rPr>
              <w:t>5</w:t>
            </w:r>
            <w:r>
              <w:rPr>
                <w:kern w:val="18"/>
                <w:szCs w:val="21"/>
              </w:rPr>
              <w:t xml:space="preserve"> </w:t>
            </w:r>
            <w:r>
              <w:rPr>
                <w:rFonts w:hint="eastAsia"/>
                <w:kern w:val="18"/>
                <w:szCs w:val="21"/>
                <w:u w:val="single"/>
              </w:rPr>
              <w:t>主要</w:t>
            </w:r>
            <w:r>
              <w:rPr>
                <w:rFonts w:hint="eastAsia"/>
                <w:kern w:val="18"/>
                <w:szCs w:val="21"/>
              </w:rPr>
              <w:t>设备技术文件及</w:t>
            </w:r>
            <w:r>
              <w:rPr>
                <w:rFonts w:hint="eastAsia"/>
                <w:kern w:val="18"/>
                <w:szCs w:val="21"/>
                <w:u w:val="single"/>
              </w:rPr>
              <w:t>新材料、新设备</w:t>
            </w:r>
            <w:r>
              <w:rPr>
                <w:rFonts w:hint="eastAsia"/>
                <w:kern w:val="18"/>
                <w:szCs w:val="21"/>
              </w:rPr>
              <w:t>的试验资料。</w:t>
            </w:r>
          </w:p>
          <w:p>
            <w:pPr>
              <w:spacing w:line="360" w:lineRule="auto"/>
              <w:ind w:firstLine="420" w:firstLineChars="200"/>
              <w:rPr>
                <w:kern w:val="18"/>
                <w:szCs w:val="21"/>
              </w:rPr>
            </w:pPr>
            <w:r>
              <w:rPr>
                <w:rFonts w:hint="eastAsia"/>
                <w:kern w:val="18"/>
                <w:szCs w:val="21"/>
              </w:rPr>
              <w:t>6 工程施工合同及招、投标文件和已</w:t>
            </w:r>
            <w:r>
              <w:rPr>
                <w:rFonts w:hint="eastAsia"/>
                <w:kern w:val="18"/>
                <w:szCs w:val="21"/>
                <w:u w:val="single"/>
              </w:rPr>
              <w:t>签定</w:t>
            </w:r>
            <w:r>
              <w:rPr>
                <w:rFonts w:hint="eastAsia"/>
                <w:kern w:val="18"/>
                <w:szCs w:val="21"/>
              </w:rPr>
              <w:t>的与工程有关的协议。</w:t>
            </w:r>
          </w:p>
          <w:p>
            <w:pPr>
              <w:spacing w:line="360" w:lineRule="auto"/>
              <w:ind w:firstLine="420" w:firstLineChars="200"/>
              <w:rPr>
                <w:kern w:val="18"/>
                <w:szCs w:val="21"/>
              </w:rPr>
            </w:pPr>
            <w:r>
              <w:rPr>
                <w:kern w:val="18"/>
                <w:szCs w:val="21"/>
              </w:rPr>
              <w:t>7 施工机械设备清单。</w:t>
            </w:r>
          </w:p>
          <w:p>
            <w:pPr>
              <w:spacing w:line="360" w:lineRule="auto"/>
              <w:ind w:firstLine="420" w:firstLineChars="200"/>
              <w:rPr>
                <w:kern w:val="18"/>
                <w:szCs w:val="21"/>
              </w:rPr>
            </w:pPr>
            <w:r>
              <w:rPr>
                <w:kern w:val="18"/>
                <w:szCs w:val="21"/>
              </w:rPr>
              <w:t>8 现场情况调查资料。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3.0.7 施工组织设计应</w:t>
            </w:r>
            <w:r>
              <w:rPr>
                <w:kern w:val="18"/>
                <w:szCs w:val="21"/>
                <w:bdr w:val="single" w:color="auto" w:sz="4" w:space="0"/>
              </w:rPr>
              <w:t>主要</w:t>
            </w:r>
            <w:r>
              <w:rPr>
                <w:kern w:val="18"/>
                <w:szCs w:val="21"/>
              </w:rPr>
              <w:t>包括下列内容：</w:t>
            </w:r>
          </w:p>
          <w:p>
            <w:pPr>
              <w:spacing w:line="360" w:lineRule="auto"/>
              <w:ind w:firstLine="420" w:firstLineChars="200"/>
              <w:rPr>
                <w:kern w:val="18"/>
                <w:szCs w:val="21"/>
              </w:rPr>
            </w:pPr>
            <w:r>
              <w:rPr>
                <w:kern w:val="18"/>
                <w:szCs w:val="21"/>
              </w:rPr>
              <w:t xml:space="preserve">1 </w:t>
            </w:r>
            <w:r>
              <w:rPr>
                <w:kern w:val="18"/>
                <w:szCs w:val="21"/>
                <w:bdr w:val="single" w:color="auto" w:sz="4" w:space="0"/>
              </w:rPr>
              <w:t>工程任务情况及施工条件分析。</w:t>
            </w:r>
          </w:p>
          <w:p>
            <w:pPr>
              <w:spacing w:line="360" w:lineRule="auto"/>
              <w:ind w:firstLine="420" w:firstLineChars="200"/>
              <w:rPr>
                <w:kern w:val="18"/>
                <w:szCs w:val="21"/>
              </w:rPr>
            </w:pPr>
            <w:r>
              <w:rPr>
                <w:kern w:val="18"/>
                <w:szCs w:val="21"/>
              </w:rPr>
              <w:t xml:space="preserve">2 </w:t>
            </w:r>
            <w:r>
              <w:rPr>
                <w:kern w:val="18"/>
                <w:szCs w:val="21"/>
                <w:bdr w:val="single" w:color="auto" w:sz="4" w:space="0"/>
              </w:rPr>
              <w:t>从施工角度论证项目建设方案的可行性。</w:t>
            </w:r>
          </w:p>
          <w:p>
            <w:pPr>
              <w:spacing w:line="360" w:lineRule="auto"/>
              <w:ind w:firstLine="420" w:firstLineChars="200"/>
              <w:rPr>
                <w:kern w:val="18"/>
                <w:szCs w:val="21"/>
              </w:rPr>
            </w:pPr>
            <w:r>
              <w:rPr>
                <w:kern w:val="18"/>
                <w:szCs w:val="21"/>
              </w:rPr>
              <w:t xml:space="preserve">3 </w:t>
            </w:r>
            <w:r>
              <w:rPr>
                <w:kern w:val="18"/>
                <w:szCs w:val="21"/>
                <w:bdr w:val="single" w:color="auto" w:sz="4" w:space="0"/>
              </w:rPr>
              <w:t>根据当前社会综合施工水平，排定项目工程工期，合理安排施工程序和交叉作业，确定节点进度计划</w:t>
            </w:r>
            <w:r>
              <w:rPr>
                <w:rFonts w:hint="eastAsia"/>
                <w:kern w:val="18"/>
                <w:szCs w:val="21"/>
                <w:bdr w:val="single" w:color="auto" w:sz="4" w:space="0"/>
              </w:rPr>
              <w:t>。</w:t>
            </w:r>
          </w:p>
          <w:p>
            <w:pPr>
              <w:spacing w:line="360" w:lineRule="auto"/>
              <w:ind w:firstLine="420" w:firstLineChars="200"/>
              <w:rPr>
                <w:kern w:val="18"/>
                <w:szCs w:val="21"/>
              </w:rPr>
            </w:pPr>
            <w:r>
              <w:rPr>
                <w:kern w:val="18"/>
                <w:szCs w:val="21"/>
              </w:rPr>
              <w:t xml:space="preserve">4 </w:t>
            </w:r>
            <w:r>
              <w:rPr>
                <w:kern w:val="18"/>
                <w:szCs w:val="21"/>
                <w:bdr w:val="single" w:color="auto" w:sz="4" w:space="0"/>
              </w:rPr>
              <w:t>从施工的全局出发，根据工程所在地区域地形地质条件，进行施工总平面布置，选择主体施工方案和施工设备、机具。</w:t>
            </w:r>
          </w:p>
          <w:p>
            <w:pPr>
              <w:spacing w:line="360" w:lineRule="auto"/>
              <w:ind w:firstLine="420" w:firstLineChars="200"/>
              <w:rPr>
                <w:kern w:val="18"/>
                <w:szCs w:val="21"/>
              </w:rPr>
            </w:pPr>
            <w:r>
              <w:rPr>
                <w:kern w:val="18"/>
                <w:szCs w:val="21"/>
              </w:rPr>
              <w:t xml:space="preserve">5 </w:t>
            </w:r>
            <w:r>
              <w:rPr>
                <w:kern w:val="18"/>
                <w:szCs w:val="21"/>
                <w:bdr w:val="single" w:color="auto" w:sz="4" w:space="0"/>
              </w:rPr>
              <w:t>论证工程总体施工方案和主要施工方法。</w:t>
            </w:r>
          </w:p>
          <w:p>
            <w:pPr>
              <w:spacing w:line="360" w:lineRule="auto"/>
              <w:ind w:firstLine="420" w:firstLineChars="200"/>
              <w:rPr>
                <w:kern w:val="18"/>
                <w:szCs w:val="21"/>
                <w:bdr w:val="single" w:color="auto" w:sz="4" w:space="0"/>
              </w:rPr>
            </w:pPr>
            <w:r>
              <w:rPr>
                <w:kern w:val="18"/>
                <w:szCs w:val="21"/>
              </w:rPr>
              <w:t xml:space="preserve">6 </w:t>
            </w:r>
            <w:r>
              <w:rPr>
                <w:kern w:val="18"/>
                <w:szCs w:val="21"/>
                <w:bdr w:val="single" w:color="auto" w:sz="4" w:space="0"/>
              </w:rPr>
              <w:t>合理确定各种物资资源和劳动力资源的需求量和配置。</w:t>
            </w:r>
          </w:p>
          <w:p>
            <w:pPr>
              <w:spacing w:line="360" w:lineRule="auto"/>
              <w:ind w:firstLine="420" w:firstLineChars="200"/>
              <w:rPr>
                <w:kern w:val="18"/>
                <w:szCs w:val="21"/>
              </w:rPr>
            </w:pPr>
            <w:r>
              <w:rPr>
                <w:kern w:val="18"/>
                <w:szCs w:val="21"/>
              </w:rPr>
              <w:t xml:space="preserve">7 </w:t>
            </w:r>
            <w:r>
              <w:rPr>
                <w:kern w:val="18"/>
                <w:szCs w:val="21"/>
                <w:bdr w:val="single" w:color="auto" w:sz="4" w:space="0"/>
              </w:rPr>
              <w:t>根据工程量、排定的工程工期、选择的施工方案和拟投入的劳动力资源等，为编制工程概算提供必要的资料。</w:t>
            </w:r>
          </w:p>
          <w:p>
            <w:pPr>
              <w:spacing w:line="360" w:lineRule="auto"/>
              <w:ind w:firstLine="420" w:firstLineChars="200"/>
              <w:rPr>
                <w:kern w:val="18"/>
                <w:szCs w:val="21"/>
                <w:bdr w:val="single" w:color="auto" w:sz="4" w:space="0"/>
              </w:rPr>
            </w:pPr>
            <w:r>
              <w:rPr>
                <w:kern w:val="18"/>
                <w:szCs w:val="21"/>
                <w:bdr w:val="single" w:color="auto" w:sz="4" w:space="0"/>
              </w:rPr>
              <w:t>8 提出施工交通运输方案。</w:t>
            </w:r>
          </w:p>
          <w:p>
            <w:pPr>
              <w:spacing w:line="360" w:lineRule="auto"/>
              <w:ind w:firstLine="420" w:firstLineChars="200"/>
              <w:rPr>
                <w:kern w:val="18"/>
                <w:szCs w:val="21"/>
              </w:rPr>
            </w:pPr>
            <w:r>
              <w:rPr>
                <w:kern w:val="18"/>
                <w:szCs w:val="21"/>
                <w:bdr w:val="single" w:color="auto" w:sz="4" w:space="0"/>
              </w:rPr>
              <w:t>9 提出与施工有关的组织、技术、质量、职业健康安全、环保和节能等措施。</w:t>
            </w:r>
          </w:p>
        </w:tc>
        <w:tc>
          <w:tcPr>
            <w:tcW w:w="5627" w:type="dxa"/>
          </w:tcPr>
          <w:p>
            <w:pPr>
              <w:spacing w:line="360" w:lineRule="auto"/>
              <w:rPr>
                <w:kern w:val="18"/>
                <w:szCs w:val="21"/>
              </w:rPr>
            </w:pPr>
            <w:r>
              <w:rPr>
                <w:rFonts w:hint="eastAsia"/>
                <w:kern w:val="18"/>
                <w:szCs w:val="21"/>
              </w:rPr>
              <w:t>3.0.7 施工组织设计</w:t>
            </w:r>
            <w:r>
              <w:rPr>
                <w:rFonts w:hint="eastAsia"/>
                <w:kern w:val="18"/>
                <w:szCs w:val="21"/>
                <w:u w:val="single"/>
              </w:rPr>
              <w:t>编制前</w:t>
            </w:r>
            <w:r>
              <w:rPr>
                <w:rFonts w:hint="eastAsia"/>
                <w:kern w:val="18"/>
                <w:szCs w:val="21"/>
              </w:rPr>
              <w:t>应</w:t>
            </w:r>
            <w:r>
              <w:rPr>
                <w:rFonts w:hint="eastAsia"/>
                <w:kern w:val="18"/>
                <w:szCs w:val="21"/>
                <w:u w:val="single"/>
              </w:rPr>
              <w:t>进行现场调查，收集所需的资料。需收集的资料</w:t>
            </w:r>
            <w:r>
              <w:rPr>
                <w:rFonts w:hint="eastAsia"/>
                <w:kern w:val="18"/>
                <w:szCs w:val="21"/>
              </w:rPr>
              <w:t>包括下列内容：</w:t>
            </w:r>
          </w:p>
          <w:p>
            <w:pPr>
              <w:spacing w:line="360" w:lineRule="auto"/>
              <w:ind w:firstLine="420" w:firstLineChars="200"/>
              <w:rPr>
                <w:kern w:val="18"/>
                <w:szCs w:val="21"/>
                <w:bdr w:val="single" w:color="auto" w:sz="4" w:space="0"/>
              </w:rPr>
            </w:pPr>
            <w:r>
              <w:rPr>
                <w:rFonts w:hint="eastAsia"/>
                <w:kern w:val="18"/>
                <w:szCs w:val="21"/>
              </w:rPr>
              <w:t>1</w:t>
            </w:r>
            <w:r>
              <w:rPr>
                <w:rFonts w:hint="eastAsia"/>
                <w:kern w:val="18"/>
                <w:szCs w:val="21"/>
                <w:u w:val="single"/>
              </w:rPr>
              <w:t>与制定施工方案和确定施工总布置有关的站址区水文、地质、气象资料。</w:t>
            </w:r>
          </w:p>
          <w:p>
            <w:pPr>
              <w:spacing w:line="360" w:lineRule="auto"/>
              <w:ind w:firstLine="420" w:firstLineChars="200"/>
              <w:rPr>
                <w:kern w:val="18"/>
                <w:szCs w:val="21"/>
                <w:u w:val="single"/>
              </w:rPr>
            </w:pPr>
            <w:r>
              <w:rPr>
                <w:kern w:val="18"/>
                <w:szCs w:val="21"/>
              </w:rPr>
              <w:t>2</w:t>
            </w:r>
            <w:r>
              <w:rPr>
                <w:rFonts w:hint="eastAsia"/>
                <w:kern w:val="18"/>
                <w:szCs w:val="21"/>
                <w:u w:val="single"/>
              </w:rPr>
              <w:t>站区所在地的供水、供电及通信等基础设施的情况。</w:t>
            </w:r>
          </w:p>
          <w:p>
            <w:pPr>
              <w:spacing w:line="360" w:lineRule="auto"/>
              <w:ind w:firstLine="420" w:firstLineChars="200"/>
              <w:rPr>
                <w:kern w:val="18"/>
                <w:szCs w:val="21"/>
                <w:bdr w:val="single" w:color="auto" w:sz="4" w:space="0"/>
              </w:rPr>
            </w:pPr>
            <w:r>
              <w:rPr>
                <w:kern w:val="18"/>
                <w:szCs w:val="21"/>
              </w:rPr>
              <w:t>3</w:t>
            </w:r>
            <w:r>
              <w:rPr>
                <w:rFonts w:hint="eastAsia"/>
                <w:kern w:val="18"/>
                <w:szCs w:val="21"/>
                <w:u w:val="single"/>
              </w:rPr>
              <w:t>站区所在地的交通运输条件及地方运输能力，站区周边及主要运输路线附近的地形、地物。</w:t>
            </w:r>
          </w:p>
          <w:p>
            <w:pPr>
              <w:spacing w:line="360" w:lineRule="auto"/>
              <w:ind w:firstLine="420" w:firstLineChars="200"/>
              <w:rPr>
                <w:kern w:val="18"/>
                <w:szCs w:val="21"/>
              </w:rPr>
            </w:pPr>
            <w:r>
              <w:rPr>
                <w:kern w:val="18"/>
                <w:szCs w:val="21"/>
              </w:rPr>
              <w:t>4</w:t>
            </w:r>
            <w:r>
              <w:rPr>
                <w:rFonts w:hint="eastAsia"/>
                <w:kern w:val="18"/>
                <w:szCs w:val="21"/>
                <w:u w:val="single"/>
              </w:rPr>
              <w:t>站区所在地的建筑安装行业情况，建材（沙、石、水泥或商品混凝土）价格及供应能力。</w:t>
            </w:r>
          </w:p>
          <w:p>
            <w:pPr>
              <w:spacing w:line="360" w:lineRule="auto"/>
              <w:ind w:firstLine="420" w:firstLineChars="200"/>
              <w:rPr>
                <w:kern w:val="18"/>
                <w:szCs w:val="21"/>
              </w:rPr>
            </w:pPr>
            <w:r>
              <w:rPr>
                <w:kern w:val="18"/>
                <w:szCs w:val="21"/>
              </w:rPr>
              <w:t>5</w:t>
            </w:r>
            <w:r>
              <w:rPr>
                <w:rFonts w:hint="eastAsia"/>
                <w:kern w:val="18"/>
                <w:szCs w:val="21"/>
                <w:u w:val="single"/>
              </w:rPr>
              <w:t>站区所在地的生产、生活条件及生活物资供应情况。</w:t>
            </w:r>
          </w:p>
          <w:p>
            <w:pPr>
              <w:spacing w:line="360" w:lineRule="auto"/>
              <w:ind w:firstLine="420" w:firstLineChars="200"/>
              <w:rPr>
                <w:kern w:val="18"/>
                <w:szCs w:val="21"/>
              </w:rPr>
            </w:pPr>
            <w:r>
              <w:rPr>
                <w:kern w:val="18"/>
                <w:szCs w:val="21"/>
              </w:rPr>
              <w:t>6</w:t>
            </w:r>
            <w:r>
              <w:rPr>
                <w:rFonts w:hint="eastAsia"/>
                <w:kern w:val="18"/>
                <w:szCs w:val="21"/>
                <w:u w:val="single"/>
              </w:rPr>
              <w:t>站区所在地的民风、民俗、人文社会环境等资料。</w:t>
            </w:r>
          </w:p>
          <w:p>
            <w:pPr>
              <w:spacing w:line="360" w:lineRule="auto"/>
              <w:ind w:firstLine="420" w:firstLineChars="200"/>
              <w:rPr>
                <w:kern w:val="18"/>
                <w:szCs w:val="21"/>
              </w:rPr>
            </w:pPr>
            <w:r>
              <w:rPr>
                <w:kern w:val="18"/>
                <w:szCs w:val="21"/>
              </w:rPr>
              <w:t>7</w:t>
            </w:r>
            <w:r>
              <w:rPr>
                <w:rFonts w:hint="eastAsia"/>
                <w:kern w:val="18"/>
                <w:szCs w:val="21"/>
                <w:u w:val="single"/>
              </w:rPr>
              <w:t>当地政府部门颁发的与本工程有关的地方性法规及文件。</w:t>
            </w:r>
          </w:p>
          <w:p>
            <w:pPr>
              <w:spacing w:line="360" w:lineRule="auto"/>
              <w:ind w:firstLine="420" w:firstLineChars="200"/>
              <w:rPr>
                <w:kern w:val="18"/>
                <w:szCs w:val="21"/>
                <w:bdr w:val="single" w:color="auto" w:sz="4" w:space="0"/>
              </w:rPr>
            </w:pPr>
            <w:r>
              <w:rPr>
                <w:kern w:val="18"/>
                <w:szCs w:val="21"/>
              </w:rPr>
              <w:t>8 本款删除。</w:t>
            </w:r>
          </w:p>
          <w:p>
            <w:pPr>
              <w:spacing w:line="360" w:lineRule="auto"/>
              <w:ind w:firstLine="420" w:firstLineChars="200"/>
              <w:rPr>
                <w:kern w:val="18"/>
                <w:szCs w:val="21"/>
              </w:rPr>
            </w:pPr>
            <w:r>
              <w:rPr>
                <w:kern w:val="18"/>
                <w:szCs w:val="21"/>
              </w:rPr>
              <w:t>9 本款删除。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30"/>
              <w:shd w:val="clear" w:color="auto" w:fill="FFFFFF"/>
              <w:adjustRightInd w:val="0"/>
              <w:snapToGrid w:val="0"/>
              <w:spacing w:before="163" w:beforeLines="50" w:beforeAutospacing="0" w:after="163" w:afterLines="50" w:afterAutospacing="0"/>
              <w:rPr>
                <w:color w:val="000000" w:themeColor="text1"/>
                <w14:textFill>
                  <w14:solidFill>
                    <w14:schemeClr w14:val="tx1"/>
                  </w14:solidFill>
                </w14:textFill>
              </w:rPr>
            </w:pPr>
          </w:p>
        </w:tc>
        <w:tc>
          <w:tcPr>
            <w:tcW w:w="5627" w:type="dxa"/>
          </w:tcPr>
          <w:p>
            <w:pPr>
              <w:spacing w:line="360" w:lineRule="auto"/>
              <w:rPr>
                <w:color w:val="000000" w:themeColor="text1"/>
                <w:u w:val="single"/>
                <w14:textFill>
                  <w14:solidFill>
                    <w14:schemeClr w14:val="tx1"/>
                  </w14:solidFill>
                </w14:textFill>
              </w:rPr>
            </w:pPr>
            <w:r>
              <w:rPr>
                <w:rFonts w:hint="eastAsia"/>
                <w:kern w:val="18"/>
                <w:szCs w:val="21"/>
                <w:u w:val="single"/>
              </w:rPr>
              <w:t>3.0.8 施工组织设计应包括工程概况、施工准备、施工总布置、施工临时设施及场地、施工方案及特殊施工措施、施工总进度、施工交通运输、质量管理、物资管理、信息化管理、职业健康安全和环境管理、安全文明施工等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30"/>
              <w:shd w:val="clear" w:color="auto" w:fill="FFFFFF"/>
              <w:adjustRightInd w:val="0"/>
              <w:snapToGrid w:val="0"/>
              <w:spacing w:before="163" w:beforeLines="50" w:beforeAutospacing="0" w:after="163" w:afterLines="50" w:afterAutospacing="0"/>
              <w:rPr>
                <w:color w:val="000000" w:themeColor="text1"/>
                <w14:textFill>
                  <w14:solidFill>
                    <w14:schemeClr w14:val="tx1"/>
                  </w14:solidFill>
                </w14:textFill>
              </w:rPr>
            </w:pPr>
          </w:p>
        </w:tc>
        <w:tc>
          <w:tcPr>
            <w:tcW w:w="5627" w:type="dxa"/>
          </w:tcPr>
          <w:p>
            <w:pPr>
              <w:spacing w:line="360" w:lineRule="auto"/>
              <w:rPr>
                <w:color w:val="000000" w:themeColor="text1"/>
                <w:u w:val="single"/>
                <w14:textFill>
                  <w14:solidFill>
                    <w14:schemeClr w14:val="tx1"/>
                  </w14:solidFill>
                </w14:textFill>
              </w:rPr>
            </w:pPr>
            <w:r>
              <w:rPr>
                <w:rFonts w:hint="eastAsia"/>
                <w:kern w:val="18"/>
                <w:szCs w:val="21"/>
                <w:u w:val="single"/>
              </w:rPr>
              <w:t>3.0.</w:t>
            </w:r>
            <w:r>
              <w:rPr>
                <w:kern w:val="18"/>
                <w:szCs w:val="21"/>
                <w:u w:val="single"/>
              </w:rPr>
              <w:t>9</w:t>
            </w:r>
            <w:r>
              <w:rPr>
                <w:rFonts w:hint="eastAsia"/>
                <w:kern w:val="18"/>
                <w:szCs w:val="21"/>
                <w:u w:val="single"/>
              </w:rPr>
              <w:t>施工组织设计应由建设单位或施工总承包单位组织各参建单位编制，建设单位技术负责人审批。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rPr>
                <w:szCs w:val="21"/>
              </w:rPr>
            </w:pPr>
            <w:r>
              <w:rPr>
                <w:rFonts w:ascii="黑体" w:hAnsi="黑体" w:eastAsia="黑体"/>
                <w:b w:val="0"/>
                <w:sz w:val="21"/>
                <w:szCs w:val="21"/>
              </w:rPr>
              <w:t>4</w:t>
            </w:r>
            <w:r>
              <w:rPr>
                <w:rFonts w:hint="eastAsia" w:ascii="黑体" w:hAnsi="黑体" w:eastAsia="黑体"/>
                <w:b w:val="0"/>
                <w:sz w:val="21"/>
                <w:szCs w:val="21"/>
              </w:rPr>
              <w:t xml:space="preserve"> 施工准备</w:t>
            </w:r>
          </w:p>
        </w:tc>
        <w:tc>
          <w:tcPr>
            <w:tcW w:w="5627" w:type="dxa"/>
            <w:vAlign w:val="center"/>
          </w:tcPr>
          <w:p>
            <w:pPr>
              <w:pStyle w:val="3"/>
              <w:rPr>
                <w:rFonts w:hAnsi="宋体"/>
                <w:szCs w:val="21"/>
              </w:rPr>
            </w:pPr>
            <w:r>
              <w:rPr>
                <w:rFonts w:ascii="黑体" w:hAnsi="黑体" w:eastAsia="黑体"/>
                <w:b w:val="0"/>
                <w:sz w:val="21"/>
                <w:szCs w:val="21"/>
              </w:rPr>
              <w:t>4</w:t>
            </w:r>
            <w:r>
              <w:rPr>
                <w:rFonts w:hint="eastAsia" w:ascii="黑体" w:hAnsi="黑体" w:eastAsia="黑体"/>
                <w:b w:val="0"/>
                <w:sz w:val="21"/>
                <w:szCs w:val="21"/>
              </w:rPr>
              <w:t xml:space="preserve"> 施工准备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color w:val="000000" w:themeColor="text1"/>
                <w14:textFill>
                  <w14:solidFill>
                    <w14:schemeClr w14:val="tx1"/>
                  </w14:solidFill>
                </w14:textFill>
              </w:rPr>
            </w:pPr>
            <w:r>
              <w:rPr>
                <w:kern w:val="18"/>
                <w:szCs w:val="21"/>
              </w:rPr>
              <w:t>4.1.2</w:t>
            </w:r>
            <w:r>
              <w:rPr>
                <w:rFonts w:hint="eastAsia"/>
                <w:kern w:val="18"/>
                <w:szCs w:val="21"/>
              </w:rPr>
              <w:t xml:space="preserve"> </w:t>
            </w:r>
            <w:r>
              <w:rPr>
                <w:kern w:val="18"/>
                <w:szCs w:val="21"/>
              </w:rPr>
              <w:t>施工准备应根据</w:t>
            </w:r>
            <w:r>
              <w:rPr>
                <w:rFonts w:hint="eastAsia"/>
                <w:kern w:val="18"/>
                <w:szCs w:val="21"/>
              </w:rPr>
              <w:t>地面</w:t>
            </w:r>
            <w:r>
              <w:rPr>
                <w:kern w:val="18"/>
                <w:szCs w:val="21"/>
                <w:bdr w:val="single" w:color="auto" w:sz="4" w:space="0"/>
              </w:rPr>
              <w:t>光伏</w:t>
            </w:r>
            <w:r>
              <w:rPr>
                <w:rFonts w:hint="eastAsia"/>
                <w:kern w:val="18"/>
                <w:szCs w:val="21"/>
                <w:bdr w:val="single" w:color="auto" w:sz="4" w:space="0"/>
              </w:rPr>
              <w:t>发电</w:t>
            </w:r>
            <w:r>
              <w:rPr>
                <w:kern w:val="18"/>
                <w:szCs w:val="21"/>
                <w:bdr w:val="single" w:color="auto" w:sz="4" w:space="0"/>
              </w:rPr>
              <w:t>工程</w:t>
            </w:r>
            <w:r>
              <w:rPr>
                <w:kern w:val="18"/>
                <w:szCs w:val="21"/>
              </w:rPr>
              <w:t>、光伏建筑附加（BAPV）光伏发电工程</w:t>
            </w:r>
            <w:r>
              <w:rPr>
                <w:rFonts w:hint="eastAsia"/>
                <w:kern w:val="18"/>
                <w:szCs w:val="21"/>
              </w:rPr>
              <w:t>各自的特点与施工难点，明确管理目标，包括质量目标、工期目标、安全文明施工目标等。</w:t>
            </w:r>
          </w:p>
        </w:tc>
        <w:tc>
          <w:tcPr>
            <w:tcW w:w="5627" w:type="dxa"/>
          </w:tcPr>
          <w:p>
            <w:pPr>
              <w:spacing w:line="360" w:lineRule="auto"/>
              <w:rPr>
                <w:color w:val="000000" w:themeColor="text1"/>
                <w14:textFill>
                  <w14:solidFill>
                    <w14:schemeClr w14:val="tx1"/>
                  </w14:solidFill>
                </w14:textFill>
              </w:rPr>
            </w:pPr>
            <w:r>
              <w:rPr>
                <w:rFonts w:hint="eastAsia"/>
                <w:kern w:val="18"/>
                <w:szCs w:val="21"/>
              </w:rPr>
              <w:t>4.1.2 施工准备应根据地面、</w:t>
            </w:r>
            <w:r>
              <w:rPr>
                <w:rFonts w:hint="eastAsia"/>
                <w:kern w:val="18"/>
                <w:szCs w:val="21"/>
                <w:u w:val="single"/>
              </w:rPr>
              <w:t>水上和</w:t>
            </w:r>
            <w:r>
              <w:rPr>
                <w:rFonts w:hint="eastAsia"/>
                <w:kern w:val="18"/>
                <w:szCs w:val="21"/>
              </w:rPr>
              <w:t>光伏建筑附加（BAPV）光伏发电工程各自的特点与施工难点，明确管理目标，包括质量目标、工期目标、</w:t>
            </w:r>
            <w:r>
              <w:rPr>
                <w:rFonts w:hint="eastAsia"/>
                <w:kern w:val="18"/>
                <w:szCs w:val="21"/>
                <w:u w:val="single"/>
              </w:rPr>
              <w:t>职业健康安全和环境管理目标、</w:t>
            </w:r>
            <w:r>
              <w:rPr>
                <w:rFonts w:hint="eastAsia"/>
                <w:kern w:val="18"/>
                <w:szCs w:val="21"/>
              </w:rPr>
              <w:t>安全文明施工目标等。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30"/>
              <w:shd w:val="clear" w:color="auto" w:fill="FFFFFF"/>
              <w:adjustRightInd w:val="0"/>
              <w:snapToGrid w:val="0"/>
              <w:spacing w:before="163" w:beforeLines="50" w:beforeAutospacing="0" w:after="163" w:afterLines="50" w:afterAutospacing="0"/>
              <w:ind w:firstLine="420" w:firstLineChars="200"/>
              <w:jc w:val="both"/>
              <w:rPr>
                <w:sz w:val="21"/>
                <w:szCs w:val="21"/>
              </w:rPr>
            </w:pPr>
          </w:p>
        </w:tc>
        <w:tc>
          <w:tcPr>
            <w:tcW w:w="5627" w:type="dxa"/>
          </w:tcPr>
          <w:p>
            <w:pPr>
              <w:spacing w:line="360" w:lineRule="auto"/>
              <w:rPr>
                <w:kern w:val="18"/>
                <w:u w:val="single"/>
              </w:rPr>
            </w:pPr>
            <w:r>
              <w:rPr>
                <w:kern w:val="18"/>
                <w:szCs w:val="21"/>
                <w:u w:val="single"/>
              </w:rPr>
              <w:t>4.1.3</w:t>
            </w:r>
            <w:r>
              <w:rPr>
                <w:rFonts w:hint="eastAsia"/>
                <w:kern w:val="18"/>
                <w:szCs w:val="21"/>
                <w:u w:val="single"/>
              </w:rPr>
              <w:t>施工准备应有组织、有计划、有步骤、分期和分阶段进行，包括技术准备、物资准备、施工组织机构与人员准备、现场准备、特殊施工措施准备等。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4.2.1 技术准备应</w:t>
            </w:r>
            <w:r>
              <w:rPr>
                <w:kern w:val="18"/>
                <w:szCs w:val="21"/>
                <w:bdr w:val="single" w:color="auto" w:sz="4" w:space="0"/>
              </w:rPr>
              <w:t>搜集、整理与分析</w:t>
            </w:r>
            <w:r>
              <w:rPr>
                <w:kern w:val="18"/>
                <w:szCs w:val="21"/>
              </w:rPr>
              <w:t>下列</w:t>
            </w:r>
            <w:r>
              <w:rPr>
                <w:kern w:val="18"/>
                <w:szCs w:val="21"/>
                <w:bdr w:val="single" w:color="auto" w:sz="4" w:space="0"/>
              </w:rPr>
              <w:t>资料</w:t>
            </w:r>
            <w:r>
              <w:rPr>
                <w:kern w:val="18"/>
                <w:szCs w:val="21"/>
              </w:rPr>
              <w:t>：</w:t>
            </w:r>
          </w:p>
          <w:p>
            <w:pPr>
              <w:spacing w:line="360" w:lineRule="auto"/>
              <w:ind w:firstLine="420" w:firstLineChars="200"/>
              <w:rPr>
                <w:kern w:val="18"/>
                <w:szCs w:val="21"/>
              </w:rPr>
            </w:pPr>
            <w:r>
              <w:rPr>
                <w:rFonts w:hint="eastAsia"/>
                <w:kern w:val="18"/>
                <w:szCs w:val="21"/>
              </w:rPr>
              <w:t>1 站址区</w:t>
            </w:r>
            <w:r>
              <w:rPr>
                <w:rFonts w:hint="eastAsia"/>
                <w:kern w:val="18"/>
                <w:szCs w:val="21"/>
                <w:bdr w:val="single" w:color="auto" w:sz="4" w:space="0"/>
              </w:rPr>
              <w:t>的自然条件资料，应包括地形与地质构造与状态、</w:t>
            </w:r>
            <w:r>
              <w:rPr>
                <w:rFonts w:hint="eastAsia"/>
                <w:kern w:val="18"/>
                <w:szCs w:val="21"/>
              </w:rPr>
              <w:t>水文地质、</w:t>
            </w:r>
            <w:r>
              <w:rPr>
                <w:rFonts w:hint="eastAsia"/>
                <w:kern w:val="18"/>
                <w:szCs w:val="21"/>
                <w:bdr w:val="single" w:color="auto" w:sz="4" w:space="0"/>
              </w:rPr>
              <w:t>地震级别与烈度、</w:t>
            </w:r>
            <w:r>
              <w:rPr>
                <w:rFonts w:hint="eastAsia"/>
                <w:kern w:val="18"/>
                <w:szCs w:val="21"/>
              </w:rPr>
              <w:t>气象资料</w:t>
            </w:r>
            <w:r>
              <w:rPr>
                <w:rFonts w:hint="eastAsia"/>
                <w:kern w:val="18"/>
                <w:szCs w:val="21"/>
                <w:bdr w:val="single" w:color="auto" w:sz="4" w:space="0"/>
              </w:rPr>
              <w:t>（气温、雨、雪、风、沙尘暴和雷电等）等，</w:t>
            </w:r>
            <w:r>
              <w:rPr>
                <w:rFonts w:hint="eastAsia"/>
                <w:kern w:val="18"/>
                <w:szCs w:val="21"/>
              </w:rPr>
              <w:t>分析</w:t>
            </w:r>
            <w:r>
              <w:rPr>
                <w:rFonts w:hint="eastAsia"/>
                <w:kern w:val="18"/>
                <w:szCs w:val="21"/>
                <w:bdr w:val="single" w:color="auto" w:sz="4" w:space="0"/>
              </w:rPr>
              <w:t>气候对工程施工的影响</w:t>
            </w:r>
            <w:r>
              <w:rPr>
                <w:rFonts w:hint="eastAsia"/>
                <w:kern w:val="18"/>
                <w:szCs w:val="21"/>
              </w:rPr>
              <w:t>。</w:t>
            </w:r>
          </w:p>
          <w:p>
            <w:pPr>
              <w:spacing w:line="360" w:lineRule="auto"/>
              <w:ind w:firstLine="420" w:firstLineChars="200"/>
              <w:rPr>
                <w:kern w:val="18"/>
                <w:szCs w:val="21"/>
              </w:rPr>
            </w:pPr>
            <w:r>
              <w:rPr>
                <w:kern w:val="18"/>
                <w:szCs w:val="21"/>
              </w:rPr>
              <w:t>2 项目</w:t>
            </w:r>
            <w:r>
              <w:rPr>
                <w:kern w:val="18"/>
                <w:szCs w:val="21"/>
                <w:bdr w:val="single" w:color="auto" w:sz="4" w:space="0"/>
              </w:rPr>
              <w:t>建设</w:t>
            </w:r>
            <w:r>
              <w:rPr>
                <w:kern w:val="18"/>
                <w:szCs w:val="21"/>
              </w:rPr>
              <w:t>地区</w:t>
            </w:r>
            <w:r>
              <w:rPr>
                <w:kern w:val="18"/>
                <w:szCs w:val="21"/>
                <w:bdr w:val="single" w:color="auto" w:sz="4" w:space="0"/>
              </w:rPr>
              <w:t>的技术经济条件资料，应包括当地</w:t>
            </w:r>
            <w:r>
              <w:rPr>
                <w:kern w:val="18"/>
                <w:szCs w:val="21"/>
              </w:rPr>
              <w:t>施工企业及制造</w:t>
            </w:r>
            <w:r>
              <w:rPr>
                <w:kern w:val="18"/>
                <w:szCs w:val="21"/>
                <w:bdr w:val="single" w:color="auto" w:sz="4" w:space="0"/>
              </w:rPr>
              <w:t>加工</w:t>
            </w:r>
            <w:r>
              <w:rPr>
                <w:kern w:val="18"/>
                <w:szCs w:val="21"/>
              </w:rPr>
              <w:t>企业</w:t>
            </w:r>
            <w:r>
              <w:rPr>
                <w:kern w:val="18"/>
                <w:szCs w:val="21"/>
                <w:bdr w:val="single" w:color="auto" w:sz="4" w:space="0"/>
              </w:rPr>
              <w:t>提供</w:t>
            </w:r>
            <w:r>
              <w:rPr>
                <w:kern w:val="18"/>
                <w:szCs w:val="21"/>
              </w:rPr>
              <w:t>服务</w:t>
            </w:r>
            <w:r>
              <w:rPr>
                <w:kern w:val="18"/>
                <w:szCs w:val="21"/>
                <w:bdr w:val="single" w:color="auto" w:sz="4" w:space="0"/>
              </w:rPr>
              <w:t>的</w:t>
            </w:r>
            <w:r>
              <w:rPr>
                <w:kern w:val="18"/>
                <w:szCs w:val="21"/>
              </w:rPr>
              <w:t>能力及技术</w:t>
            </w:r>
            <w:r>
              <w:rPr>
                <w:kern w:val="18"/>
                <w:szCs w:val="21"/>
                <w:bdr w:val="single" w:color="auto" w:sz="4" w:space="0"/>
              </w:rPr>
              <w:t>状况</w:t>
            </w:r>
            <w:r>
              <w:rPr>
                <w:kern w:val="18"/>
                <w:szCs w:val="21"/>
              </w:rPr>
              <w:t>、物资供应状况</w:t>
            </w:r>
            <w:r>
              <w:rPr>
                <w:kern w:val="18"/>
                <w:szCs w:val="21"/>
                <w:bdr w:val="single" w:color="auto" w:sz="4" w:space="0"/>
              </w:rPr>
              <w:t>、地方能源和交通运输状况、医疗和消防状况</w:t>
            </w:r>
            <w:r>
              <w:rPr>
                <w:kern w:val="18"/>
                <w:szCs w:val="21"/>
              </w:rPr>
              <w:t>等。</w:t>
            </w:r>
          </w:p>
          <w:p>
            <w:pPr>
              <w:spacing w:line="360" w:lineRule="auto"/>
              <w:ind w:firstLine="420" w:firstLineChars="200"/>
              <w:rPr>
                <w:kern w:val="18"/>
                <w:szCs w:val="21"/>
              </w:rPr>
            </w:pPr>
            <w:r>
              <w:rPr>
                <w:rFonts w:hint="eastAsia"/>
                <w:kern w:val="18"/>
                <w:szCs w:val="21"/>
              </w:rPr>
              <w:t xml:space="preserve">3 </w:t>
            </w:r>
            <w:r>
              <w:rPr>
                <w:rFonts w:hint="eastAsia"/>
                <w:kern w:val="18"/>
                <w:szCs w:val="21"/>
                <w:bdr w:val="single" w:color="auto" w:sz="4" w:space="0"/>
              </w:rPr>
              <w:t>现行的相关规范及法规、</w:t>
            </w:r>
            <w:r>
              <w:rPr>
                <w:rFonts w:hint="eastAsia"/>
                <w:kern w:val="18"/>
                <w:szCs w:val="21"/>
              </w:rPr>
              <w:t>拟选取</w:t>
            </w:r>
            <w:r>
              <w:rPr>
                <w:rFonts w:hint="eastAsia"/>
                <w:kern w:val="18"/>
                <w:szCs w:val="21"/>
                <w:bdr w:val="single" w:color="auto" w:sz="4" w:space="0"/>
              </w:rPr>
              <w:t>的</w:t>
            </w:r>
            <w:r>
              <w:rPr>
                <w:rFonts w:hint="eastAsia"/>
                <w:kern w:val="18"/>
                <w:szCs w:val="21"/>
              </w:rPr>
              <w:t>设备技术文件、类似工程的经验资料等。光伏建筑附加（BAPV）工程</w:t>
            </w:r>
            <w:r>
              <w:rPr>
                <w:rFonts w:hint="eastAsia"/>
                <w:kern w:val="18"/>
                <w:szCs w:val="21"/>
                <w:bdr w:val="single" w:color="auto" w:sz="4" w:space="0"/>
              </w:rPr>
              <w:t>还应掌握原</w:t>
            </w:r>
            <w:r>
              <w:rPr>
                <w:rFonts w:hint="eastAsia"/>
                <w:kern w:val="18"/>
                <w:szCs w:val="21"/>
              </w:rPr>
              <w:t>建（构）筑物</w:t>
            </w:r>
            <w:r>
              <w:rPr>
                <w:rFonts w:hint="eastAsia"/>
                <w:kern w:val="18"/>
                <w:szCs w:val="21"/>
                <w:bdr w:val="single" w:color="auto" w:sz="4" w:space="0"/>
              </w:rPr>
              <w:t>的结构特点，</w:t>
            </w:r>
            <w:r>
              <w:rPr>
                <w:kern w:val="18"/>
                <w:szCs w:val="21"/>
                <w:bdr w:val="single" w:color="auto" w:sz="4" w:space="0"/>
              </w:rPr>
              <w:t>分析荷载变化对原建（构）筑物的影响等</w:t>
            </w:r>
            <w:r>
              <w:rPr>
                <w:kern w:val="18"/>
                <w:szCs w:val="21"/>
              </w:rPr>
              <w:t>。</w:t>
            </w:r>
          </w:p>
          <w:p>
            <w:pPr>
              <w:spacing w:line="360" w:lineRule="auto"/>
              <w:ind w:firstLine="420" w:firstLineChars="200"/>
              <w:rPr>
                <w:kern w:val="18"/>
                <w:szCs w:val="21"/>
              </w:rPr>
            </w:pPr>
            <w:r>
              <w:rPr>
                <w:kern w:val="18"/>
                <w:szCs w:val="21"/>
              </w:rPr>
              <w:t xml:space="preserve">4 </w:t>
            </w:r>
            <w:r>
              <w:rPr>
                <w:kern w:val="18"/>
                <w:szCs w:val="21"/>
                <w:bdr w:val="single" w:color="auto" w:sz="4" w:space="0"/>
              </w:rPr>
              <w:t>前期设计阶段尚应收集工程</w:t>
            </w:r>
            <w:r>
              <w:rPr>
                <w:kern w:val="18"/>
                <w:szCs w:val="21"/>
              </w:rPr>
              <w:t>的</w:t>
            </w:r>
            <w:r>
              <w:rPr>
                <w:kern w:val="18"/>
                <w:szCs w:val="21"/>
                <w:bdr w:val="single" w:color="auto" w:sz="4" w:space="0"/>
              </w:rPr>
              <w:t>批准</w:t>
            </w:r>
            <w:r>
              <w:rPr>
                <w:kern w:val="18"/>
                <w:szCs w:val="21"/>
              </w:rPr>
              <w:t>文件</w:t>
            </w:r>
            <w:r>
              <w:rPr>
                <w:kern w:val="18"/>
                <w:szCs w:val="21"/>
                <w:bdr w:val="single" w:color="auto" w:sz="4" w:space="0"/>
              </w:rPr>
              <w:t>、</w:t>
            </w:r>
            <w:r>
              <w:rPr>
                <w:kern w:val="18"/>
                <w:szCs w:val="21"/>
              </w:rPr>
              <w:t>工程施工合同和招投标文件、选定</w:t>
            </w:r>
            <w:r>
              <w:rPr>
                <w:kern w:val="18"/>
                <w:szCs w:val="21"/>
                <w:bdr w:val="single" w:color="auto" w:sz="4" w:space="0"/>
              </w:rPr>
              <w:t>的</w:t>
            </w:r>
            <w:r>
              <w:rPr>
                <w:kern w:val="18"/>
                <w:szCs w:val="21"/>
              </w:rPr>
              <w:t>设备技术文件等</w:t>
            </w:r>
            <w:r>
              <w:rPr>
                <w:kern w:val="18"/>
                <w:szCs w:val="21"/>
                <w:bdr w:val="single" w:color="auto" w:sz="4" w:space="0"/>
              </w:rPr>
              <w:t>其他</w:t>
            </w:r>
            <w:r>
              <w:rPr>
                <w:kern w:val="18"/>
                <w:szCs w:val="21"/>
              </w:rPr>
              <w:t>有关资料。</w:t>
            </w:r>
          </w:p>
        </w:tc>
        <w:tc>
          <w:tcPr>
            <w:tcW w:w="5627" w:type="dxa"/>
          </w:tcPr>
          <w:p>
            <w:pPr>
              <w:spacing w:line="360" w:lineRule="auto"/>
              <w:rPr>
                <w:kern w:val="18"/>
                <w:szCs w:val="21"/>
              </w:rPr>
            </w:pPr>
            <w:r>
              <w:rPr>
                <w:rFonts w:hint="eastAsia"/>
                <w:kern w:val="18"/>
                <w:szCs w:val="21"/>
              </w:rPr>
              <w:t xml:space="preserve">4.2.1 </w:t>
            </w:r>
            <w:r>
              <w:rPr>
                <w:rFonts w:hint="eastAsia"/>
                <w:kern w:val="18"/>
                <w:szCs w:val="21"/>
                <w:u w:val="single"/>
              </w:rPr>
              <w:t>施工准备过程中</w:t>
            </w:r>
            <w:r>
              <w:rPr>
                <w:rFonts w:hint="eastAsia"/>
                <w:kern w:val="18"/>
                <w:szCs w:val="21"/>
              </w:rPr>
              <w:t>技术准备应</w:t>
            </w:r>
            <w:r>
              <w:rPr>
                <w:rFonts w:hint="eastAsia"/>
                <w:kern w:val="18"/>
                <w:szCs w:val="21"/>
                <w:u w:val="single"/>
              </w:rPr>
              <w:t>开展</w:t>
            </w:r>
            <w:r>
              <w:rPr>
                <w:rFonts w:hint="eastAsia"/>
                <w:kern w:val="18"/>
                <w:szCs w:val="21"/>
              </w:rPr>
              <w:t>下列</w:t>
            </w:r>
            <w:r>
              <w:rPr>
                <w:rFonts w:hint="eastAsia"/>
                <w:kern w:val="18"/>
                <w:szCs w:val="21"/>
                <w:u w:val="single"/>
              </w:rPr>
              <w:t>工作</w:t>
            </w:r>
            <w:r>
              <w:rPr>
                <w:rFonts w:hint="eastAsia"/>
                <w:kern w:val="18"/>
                <w:szCs w:val="21"/>
              </w:rPr>
              <w:t>：</w:t>
            </w:r>
          </w:p>
          <w:p>
            <w:pPr>
              <w:spacing w:line="360" w:lineRule="auto"/>
              <w:ind w:firstLine="420" w:firstLineChars="200"/>
              <w:rPr>
                <w:kern w:val="18"/>
                <w:szCs w:val="21"/>
              </w:rPr>
            </w:pPr>
            <w:r>
              <w:rPr>
                <w:rFonts w:hint="eastAsia"/>
                <w:kern w:val="18"/>
                <w:szCs w:val="21"/>
              </w:rPr>
              <w:t xml:space="preserve">1 </w:t>
            </w:r>
            <w:r>
              <w:rPr>
                <w:rFonts w:hint="eastAsia"/>
                <w:kern w:val="18"/>
                <w:szCs w:val="21"/>
                <w:u w:val="single"/>
              </w:rPr>
              <w:t>对</w:t>
            </w:r>
            <w:r>
              <w:rPr>
                <w:rFonts w:hint="eastAsia"/>
                <w:kern w:val="18"/>
                <w:szCs w:val="21"/>
              </w:rPr>
              <w:t>站址区水文</w:t>
            </w:r>
            <w:r>
              <w:rPr>
                <w:rFonts w:hint="eastAsia"/>
                <w:kern w:val="18"/>
                <w:szCs w:val="21"/>
                <w:u w:val="single"/>
              </w:rPr>
              <w:t>、</w:t>
            </w:r>
            <w:r>
              <w:rPr>
                <w:rFonts w:hint="eastAsia"/>
                <w:kern w:val="18"/>
                <w:szCs w:val="21"/>
              </w:rPr>
              <w:t>地质、气象资料</w:t>
            </w:r>
            <w:r>
              <w:rPr>
                <w:rFonts w:hint="eastAsia"/>
                <w:kern w:val="18"/>
                <w:szCs w:val="21"/>
                <w:u w:val="single"/>
              </w:rPr>
              <w:t>进行整理与</w:t>
            </w:r>
            <w:r>
              <w:rPr>
                <w:rFonts w:hint="eastAsia"/>
                <w:kern w:val="18"/>
                <w:szCs w:val="21"/>
              </w:rPr>
              <w:t>分析</w:t>
            </w:r>
            <w:r>
              <w:rPr>
                <w:rFonts w:hint="eastAsia"/>
                <w:kern w:val="18"/>
                <w:szCs w:val="21"/>
                <w:u w:val="single"/>
              </w:rPr>
              <w:t>，自然环境因素在施工过程中可能存在的风险点和危险源进行辨识</w:t>
            </w:r>
            <w:r>
              <w:rPr>
                <w:rFonts w:hint="eastAsia"/>
                <w:kern w:val="18"/>
                <w:szCs w:val="21"/>
              </w:rPr>
              <w:t>。</w:t>
            </w:r>
          </w:p>
          <w:p>
            <w:pPr>
              <w:spacing w:line="360" w:lineRule="auto"/>
              <w:ind w:firstLine="420" w:firstLineChars="200"/>
              <w:rPr>
                <w:kern w:val="18"/>
                <w:szCs w:val="21"/>
              </w:rPr>
            </w:pPr>
            <w:r>
              <w:rPr>
                <w:rFonts w:hint="eastAsia"/>
                <w:kern w:val="18"/>
                <w:szCs w:val="21"/>
              </w:rPr>
              <w:t>2</w:t>
            </w:r>
            <w:r>
              <w:rPr>
                <w:kern w:val="18"/>
                <w:szCs w:val="21"/>
              </w:rPr>
              <w:t xml:space="preserve"> </w:t>
            </w:r>
            <w:r>
              <w:rPr>
                <w:rFonts w:hint="eastAsia"/>
                <w:kern w:val="18"/>
                <w:szCs w:val="21"/>
                <w:u w:val="single"/>
              </w:rPr>
              <w:t>对</w:t>
            </w:r>
            <w:r>
              <w:rPr>
                <w:rFonts w:hint="eastAsia"/>
                <w:kern w:val="18"/>
                <w:szCs w:val="21"/>
              </w:rPr>
              <w:t>项目</w:t>
            </w:r>
            <w:r>
              <w:rPr>
                <w:rFonts w:hint="eastAsia"/>
                <w:kern w:val="18"/>
                <w:szCs w:val="21"/>
                <w:u w:val="single"/>
              </w:rPr>
              <w:t>所在</w:t>
            </w:r>
            <w:r>
              <w:rPr>
                <w:rFonts w:hint="eastAsia"/>
                <w:kern w:val="18"/>
                <w:szCs w:val="21"/>
              </w:rPr>
              <w:t>地区施工企业及</w:t>
            </w:r>
            <w:r>
              <w:rPr>
                <w:rFonts w:hint="eastAsia"/>
                <w:kern w:val="18"/>
                <w:szCs w:val="21"/>
                <w:u w:val="single"/>
              </w:rPr>
              <w:t>加工</w:t>
            </w:r>
            <w:r>
              <w:rPr>
                <w:rFonts w:hint="eastAsia"/>
                <w:kern w:val="18"/>
                <w:szCs w:val="21"/>
              </w:rPr>
              <w:t>制造企业</w:t>
            </w:r>
            <w:r>
              <w:rPr>
                <w:rFonts w:hint="eastAsia"/>
                <w:kern w:val="18"/>
                <w:szCs w:val="21"/>
                <w:u w:val="single"/>
              </w:rPr>
              <w:t>的</w:t>
            </w:r>
            <w:r>
              <w:rPr>
                <w:rFonts w:hint="eastAsia"/>
                <w:kern w:val="18"/>
                <w:szCs w:val="21"/>
              </w:rPr>
              <w:t>服务能力及</w:t>
            </w:r>
            <w:r>
              <w:rPr>
                <w:kern w:val="18"/>
                <w:szCs w:val="21"/>
              </w:rPr>
              <w:t>技术</w:t>
            </w:r>
            <w:r>
              <w:rPr>
                <w:rFonts w:hint="eastAsia"/>
                <w:kern w:val="18"/>
                <w:szCs w:val="21"/>
                <w:u w:val="single"/>
              </w:rPr>
              <w:t>水平</w:t>
            </w:r>
            <w:r>
              <w:rPr>
                <w:rFonts w:hint="eastAsia"/>
                <w:kern w:val="18"/>
                <w:szCs w:val="21"/>
              </w:rPr>
              <w:t>、物资供应状况等</w:t>
            </w:r>
            <w:r>
              <w:rPr>
                <w:rFonts w:hint="eastAsia"/>
                <w:kern w:val="18"/>
                <w:szCs w:val="21"/>
                <w:u w:val="single"/>
              </w:rPr>
              <w:t>进行调研</w:t>
            </w:r>
            <w:r>
              <w:rPr>
                <w:rFonts w:hint="eastAsia"/>
                <w:kern w:val="18"/>
                <w:szCs w:val="21"/>
              </w:rPr>
              <w:t>。</w:t>
            </w:r>
          </w:p>
          <w:p>
            <w:pPr>
              <w:spacing w:line="360" w:lineRule="auto"/>
              <w:ind w:firstLine="420" w:firstLineChars="200"/>
              <w:rPr>
                <w:kern w:val="18"/>
                <w:szCs w:val="21"/>
              </w:rPr>
            </w:pPr>
            <w:r>
              <w:rPr>
                <w:rFonts w:hint="eastAsia"/>
                <w:kern w:val="18"/>
                <w:szCs w:val="21"/>
              </w:rPr>
              <w:t>3</w:t>
            </w:r>
            <w:r>
              <w:rPr>
                <w:rFonts w:hint="eastAsia"/>
                <w:kern w:val="18"/>
                <w:szCs w:val="21"/>
                <w:u w:val="single"/>
              </w:rPr>
              <w:t>收集</w:t>
            </w:r>
            <w:r>
              <w:rPr>
                <w:rFonts w:hint="eastAsia"/>
                <w:kern w:val="18"/>
                <w:szCs w:val="21"/>
              </w:rPr>
              <w:t>拟选取设备</w:t>
            </w:r>
            <w:r>
              <w:rPr>
                <w:rFonts w:hint="eastAsia"/>
                <w:kern w:val="18"/>
                <w:szCs w:val="21"/>
                <w:u w:val="single"/>
              </w:rPr>
              <w:t>的</w:t>
            </w:r>
            <w:r>
              <w:rPr>
                <w:rFonts w:hint="eastAsia"/>
                <w:kern w:val="18"/>
                <w:szCs w:val="21"/>
              </w:rPr>
              <w:t>技术文件、类似工程的经验资料等。光伏建筑附加（BAPV）工程</w:t>
            </w:r>
            <w:r>
              <w:rPr>
                <w:rFonts w:hint="eastAsia"/>
                <w:kern w:val="18"/>
                <w:szCs w:val="21"/>
                <w:u w:val="single"/>
              </w:rPr>
              <w:t>，应对既有</w:t>
            </w:r>
            <w:r>
              <w:rPr>
                <w:rFonts w:hint="eastAsia"/>
                <w:kern w:val="18"/>
                <w:szCs w:val="21"/>
              </w:rPr>
              <w:t>建（构）筑物</w:t>
            </w:r>
            <w:r>
              <w:rPr>
                <w:rFonts w:hint="eastAsia"/>
                <w:kern w:val="18"/>
                <w:szCs w:val="21"/>
                <w:u w:val="single"/>
              </w:rPr>
              <w:t>结构和电气进行安全复核，在满足安全性要求后方可施工，同时还应对屋面防水、防雷接地等设施的现状进行摸底。</w:t>
            </w:r>
          </w:p>
          <w:p>
            <w:pPr>
              <w:spacing w:line="360" w:lineRule="auto"/>
              <w:ind w:firstLine="420" w:firstLineChars="200"/>
              <w:rPr>
                <w:kern w:val="18"/>
                <w:szCs w:val="21"/>
              </w:rPr>
            </w:pPr>
            <w:r>
              <w:rPr>
                <w:rFonts w:hint="eastAsia"/>
                <w:kern w:val="18"/>
                <w:szCs w:val="21"/>
              </w:rPr>
              <w:t>4</w:t>
            </w:r>
            <w:r>
              <w:rPr>
                <w:rFonts w:hint="eastAsia"/>
                <w:kern w:val="18"/>
                <w:szCs w:val="21"/>
                <w:u w:val="single"/>
              </w:rPr>
              <w:t>收集项目</w:t>
            </w:r>
            <w:r>
              <w:rPr>
                <w:rFonts w:hint="eastAsia"/>
                <w:kern w:val="18"/>
                <w:szCs w:val="21"/>
              </w:rPr>
              <w:t>的</w:t>
            </w:r>
            <w:r>
              <w:rPr>
                <w:rFonts w:hint="eastAsia"/>
                <w:kern w:val="18"/>
                <w:szCs w:val="21"/>
                <w:u w:val="single"/>
              </w:rPr>
              <w:t>支持性</w:t>
            </w:r>
            <w:r>
              <w:rPr>
                <w:rFonts w:hint="eastAsia"/>
                <w:kern w:val="18"/>
                <w:szCs w:val="21"/>
              </w:rPr>
              <w:t>文件</w:t>
            </w:r>
            <w:r>
              <w:rPr>
                <w:rFonts w:hint="eastAsia"/>
                <w:kern w:val="18"/>
                <w:szCs w:val="21"/>
                <w:u w:val="single"/>
              </w:rPr>
              <w:t>（包括项目备案批复、接入系统审查意见、环评水保批复、项目用地合规性手续等），以及</w:t>
            </w:r>
            <w:r>
              <w:rPr>
                <w:rFonts w:hint="eastAsia"/>
                <w:kern w:val="18"/>
                <w:szCs w:val="21"/>
              </w:rPr>
              <w:t>工程施工合同和招投标文件、选定设备</w:t>
            </w:r>
            <w:r>
              <w:rPr>
                <w:rFonts w:hint="eastAsia"/>
                <w:kern w:val="18"/>
                <w:szCs w:val="21"/>
                <w:u w:val="single"/>
              </w:rPr>
              <w:t>的</w:t>
            </w:r>
            <w:r>
              <w:rPr>
                <w:rFonts w:hint="eastAsia"/>
                <w:kern w:val="18"/>
                <w:szCs w:val="21"/>
              </w:rPr>
              <w:t>技术文件等有关资料。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4.2.2</w:t>
            </w:r>
            <w:r>
              <w:rPr>
                <w:rFonts w:hint="eastAsia"/>
                <w:kern w:val="18"/>
                <w:szCs w:val="21"/>
              </w:rPr>
              <w:t xml:space="preserve"> </w:t>
            </w:r>
            <w:r>
              <w:rPr>
                <w:kern w:val="18"/>
                <w:szCs w:val="21"/>
                <w:bdr w:val="single" w:color="auto" w:sz="4" w:space="0"/>
              </w:rPr>
              <w:t>进行施工组织设计前，应积极参加施工图纸和有关设计技术资料</w:t>
            </w:r>
            <w:r>
              <w:rPr>
                <w:kern w:val="18"/>
                <w:szCs w:val="21"/>
              </w:rPr>
              <w:t>交底，全面了解和掌握设计意图及设计要求。</w:t>
            </w:r>
          </w:p>
        </w:tc>
        <w:tc>
          <w:tcPr>
            <w:tcW w:w="5627" w:type="dxa"/>
          </w:tcPr>
          <w:p>
            <w:pPr>
              <w:spacing w:line="360" w:lineRule="auto"/>
              <w:rPr>
                <w:kern w:val="18"/>
                <w:szCs w:val="21"/>
              </w:rPr>
            </w:pPr>
            <w:r>
              <w:rPr>
                <w:rFonts w:hint="eastAsia"/>
                <w:kern w:val="18"/>
                <w:szCs w:val="21"/>
              </w:rPr>
              <w:t>4.2.2</w:t>
            </w:r>
            <w:r>
              <w:rPr>
                <w:rFonts w:hint="eastAsia"/>
                <w:kern w:val="18"/>
                <w:szCs w:val="21"/>
                <w:u w:val="single"/>
              </w:rPr>
              <w:t>技术准备应检查图纸资料是否齐全，技术方案和施工条件是否一致，并应及时组织各参建方进行施工图会审和技术</w:t>
            </w:r>
            <w:r>
              <w:rPr>
                <w:rFonts w:hint="eastAsia"/>
                <w:kern w:val="18"/>
                <w:szCs w:val="21"/>
              </w:rPr>
              <w:t>交底，全面了解和掌握设计意图及设计要求。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4.3.1 物资</w:t>
            </w:r>
            <w:r>
              <w:rPr>
                <w:kern w:val="18"/>
                <w:szCs w:val="21"/>
                <w:bdr w:val="single" w:color="auto" w:sz="4" w:space="0"/>
              </w:rPr>
              <w:t>设备</w:t>
            </w:r>
            <w:r>
              <w:rPr>
                <w:kern w:val="18"/>
                <w:szCs w:val="21"/>
              </w:rPr>
              <w:t>准备应包括建筑安装材料的准备，构件、配件和非标制品的加工准备，</w:t>
            </w:r>
            <w:r>
              <w:rPr>
                <w:kern w:val="18"/>
                <w:szCs w:val="21"/>
                <w:bdr w:val="single" w:color="auto" w:sz="4" w:space="0"/>
              </w:rPr>
              <w:t>生产工艺设备</w:t>
            </w:r>
            <w:r>
              <w:rPr>
                <w:kern w:val="18"/>
                <w:szCs w:val="21"/>
              </w:rPr>
              <w:t>的准备和施工机械的准备等。</w:t>
            </w:r>
          </w:p>
        </w:tc>
        <w:tc>
          <w:tcPr>
            <w:tcW w:w="5627" w:type="dxa"/>
          </w:tcPr>
          <w:p>
            <w:pPr>
              <w:pStyle w:val="30"/>
              <w:shd w:val="clear" w:color="auto" w:fill="FFFFFF"/>
              <w:adjustRightInd w:val="0"/>
              <w:snapToGrid w:val="0"/>
              <w:spacing w:before="0" w:beforeAutospacing="0" w:after="0" w:afterAutospacing="0" w:line="360" w:lineRule="auto"/>
              <w:jc w:val="both"/>
              <w:rPr>
                <w:kern w:val="18"/>
                <w:sz w:val="21"/>
              </w:rPr>
            </w:pPr>
            <w:r>
              <w:rPr>
                <w:rFonts w:hint="eastAsia"/>
                <w:kern w:val="18"/>
                <w:sz w:val="21"/>
              </w:rPr>
              <w:t>4.3.1 物资准备应包括建筑</w:t>
            </w:r>
            <w:r>
              <w:rPr>
                <w:rFonts w:hint="eastAsia"/>
                <w:kern w:val="18"/>
                <w:sz w:val="21"/>
                <w:szCs w:val="21"/>
                <w:u w:val="single"/>
              </w:rPr>
              <w:t>和设备</w:t>
            </w:r>
            <w:r>
              <w:rPr>
                <w:rFonts w:hint="eastAsia"/>
                <w:kern w:val="18"/>
                <w:sz w:val="21"/>
              </w:rPr>
              <w:t>安装材料的准备，构件、配件和非标制品的加工准备，</w:t>
            </w:r>
            <w:r>
              <w:rPr>
                <w:rFonts w:hint="eastAsia"/>
                <w:kern w:val="18"/>
                <w:sz w:val="21"/>
                <w:szCs w:val="21"/>
                <w:u w:val="single"/>
              </w:rPr>
              <w:t>特殊工器具</w:t>
            </w:r>
            <w:r>
              <w:rPr>
                <w:rFonts w:hint="eastAsia"/>
                <w:kern w:val="18"/>
                <w:sz w:val="21"/>
              </w:rPr>
              <w:t>的准备和施工机械的准备等。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 xml:space="preserve">4.3.2 </w:t>
            </w:r>
            <w:r>
              <w:rPr>
                <w:kern w:val="18"/>
                <w:szCs w:val="21"/>
                <w:bdr w:val="single" w:color="auto" w:sz="4" w:space="0"/>
              </w:rPr>
              <w:t>施工组织设计</w:t>
            </w:r>
            <w:r>
              <w:rPr>
                <w:kern w:val="18"/>
                <w:szCs w:val="21"/>
              </w:rPr>
              <w:t>应根据施工</w:t>
            </w:r>
            <w:r>
              <w:rPr>
                <w:kern w:val="18"/>
                <w:szCs w:val="21"/>
                <w:bdr w:val="single" w:color="auto" w:sz="4" w:space="0"/>
              </w:rPr>
              <w:t>项目</w:t>
            </w:r>
            <w:r>
              <w:rPr>
                <w:kern w:val="18"/>
                <w:szCs w:val="21"/>
              </w:rPr>
              <w:t>的工程量及工期，确定施工机械台班量</w:t>
            </w:r>
            <w:r>
              <w:rPr>
                <w:kern w:val="18"/>
                <w:szCs w:val="21"/>
                <w:bdr w:val="single" w:color="auto" w:sz="4" w:space="0"/>
              </w:rPr>
              <w:t>，制订主要材料需求量计划，构件、配件和半成品需求量计划，施工机械需求量计划</w:t>
            </w:r>
            <w:r>
              <w:rPr>
                <w:kern w:val="18"/>
                <w:szCs w:val="21"/>
              </w:rPr>
              <w:t>。</w:t>
            </w:r>
          </w:p>
        </w:tc>
        <w:tc>
          <w:tcPr>
            <w:tcW w:w="5627" w:type="dxa"/>
          </w:tcPr>
          <w:p>
            <w:pPr>
              <w:spacing w:line="360" w:lineRule="auto"/>
              <w:rPr>
                <w:kern w:val="18"/>
                <w:szCs w:val="21"/>
              </w:rPr>
            </w:pPr>
            <w:r>
              <w:rPr>
                <w:rFonts w:hint="eastAsia"/>
                <w:kern w:val="18"/>
                <w:szCs w:val="21"/>
              </w:rPr>
              <w:t xml:space="preserve">4.3.2 </w:t>
            </w:r>
            <w:r>
              <w:rPr>
                <w:rFonts w:hint="eastAsia"/>
                <w:kern w:val="18"/>
                <w:szCs w:val="21"/>
                <w:u w:val="single"/>
              </w:rPr>
              <w:t>物资准备</w:t>
            </w:r>
            <w:r>
              <w:rPr>
                <w:rFonts w:hint="eastAsia"/>
                <w:kern w:val="18"/>
                <w:szCs w:val="21"/>
              </w:rPr>
              <w:t>应根据</w:t>
            </w:r>
            <w:r>
              <w:rPr>
                <w:rFonts w:hint="eastAsia"/>
                <w:kern w:val="18"/>
                <w:szCs w:val="21"/>
                <w:u w:val="single"/>
              </w:rPr>
              <w:t>项目下阶段</w:t>
            </w:r>
            <w:r>
              <w:rPr>
                <w:rFonts w:hint="eastAsia"/>
                <w:kern w:val="18"/>
                <w:szCs w:val="21"/>
              </w:rPr>
              <w:t>施工的工程量及工期</w:t>
            </w:r>
            <w:r>
              <w:rPr>
                <w:rFonts w:hint="eastAsia"/>
                <w:kern w:val="18"/>
                <w:szCs w:val="21"/>
                <w:u w:val="single"/>
              </w:rPr>
              <w:t>，制订主要设备材料、构件、配件的需求量计划，提出施工机械需求量计划</w:t>
            </w:r>
            <w:r>
              <w:rPr>
                <w:rFonts w:hint="eastAsia"/>
                <w:kern w:val="18"/>
                <w:szCs w:val="21"/>
              </w:rPr>
              <w:t>，确定施工机械台班量。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4.3.3 根据各种物资的需求量计划，</w:t>
            </w:r>
            <w:r>
              <w:rPr>
                <w:kern w:val="18"/>
                <w:szCs w:val="21"/>
                <w:bdr w:val="single" w:color="auto" w:sz="4" w:space="0"/>
              </w:rPr>
              <w:t>应</w:t>
            </w:r>
            <w:r>
              <w:rPr>
                <w:kern w:val="18"/>
                <w:szCs w:val="21"/>
              </w:rPr>
              <w:t>拟订运输计划和运输方案，确定物资进场时间，并按照施工总平面图的要求，明确物资储存或堆放的地点。</w:t>
            </w:r>
          </w:p>
        </w:tc>
        <w:tc>
          <w:tcPr>
            <w:tcW w:w="5627" w:type="dxa"/>
          </w:tcPr>
          <w:p>
            <w:pPr>
              <w:spacing w:line="360" w:lineRule="auto"/>
              <w:rPr>
                <w:kern w:val="18"/>
                <w:szCs w:val="21"/>
              </w:rPr>
            </w:pPr>
            <w:r>
              <w:rPr>
                <w:rFonts w:hint="eastAsia"/>
                <w:kern w:val="18"/>
                <w:szCs w:val="21"/>
              </w:rPr>
              <w:t xml:space="preserve">4.3.3 </w:t>
            </w:r>
            <w:r>
              <w:rPr>
                <w:rFonts w:hint="eastAsia"/>
                <w:kern w:val="18"/>
                <w:szCs w:val="21"/>
                <w:u w:val="single"/>
              </w:rPr>
              <w:t>物资准备应</w:t>
            </w:r>
            <w:r>
              <w:rPr>
                <w:rFonts w:hint="eastAsia"/>
                <w:kern w:val="18"/>
                <w:szCs w:val="21"/>
              </w:rPr>
              <w:t>根据各种物资的需求量计划，拟订运输计划和运输方案，确定物资进场时间，并按照施工总平面图的要求，明确物资储存或堆放的地点。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4.4.1 根据项目规模、特点</w:t>
            </w:r>
            <w:r>
              <w:rPr>
                <w:kern w:val="18"/>
                <w:szCs w:val="21"/>
                <w:bdr w:val="single" w:color="auto" w:sz="4" w:space="0"/>
              </w:rPr>
              <w:t>和</w:t>
            </w:r>
            <w:r>
              <w:rPr>
                <w:kern w:val="18"/>
                <w:szCs w:val="21"/>
              </w:rPr>
              <w:t>复杂程度</w:t>
            </w:r>
            <w:r>
              <w:rPr>
                <w:kern w:val="18"/>
                <w:szCs w:val="21"/>
                <w:bdr w:val="single" w:color="auto" w:sz="4" w:space="0"/>
              </w:rPr>
              <w:t>，应建立项目组织管理机构并</w:t>
            </w:r>
            <w:r>
              <w:rPr>
                <w:kern w:val="18"/>
                <w:szCs w:val="21"/>
              </w:rPr>
              <w:t>配备</w:t>
            </w:r>
            <w:r>
              <w:rPr>
                <w:kern w:val="18"/>
                <w:szCs w:val="21"/>
                <w:bdr w:val="single" w:color="auto" w:sz="4" w:space="0"/>
              </w:rPr>
              <w:t>相应人员</w:t>
            </w:r>
            <w:r>
              <w:rPr>
                <w:kern w:val="18"/>
                <w:szCs w:val="21"/>
              </w:rPr>
              <w:t>，建立健全各项管理制度。</w:t>
            </w:r>
          </w:p>
        </w:tc>
        <w:tc>
          <w:tcPr>
            <w:tcW w:w="5627" w:type="dxa"/>
          </w:tcPr>
          <w:p>
            <w:pPr>
              <w:spacing w:line="360" w:lineRule="auto"/>
              <w:rPr>
                <w:kern w:val="18"/>
                <w:szCs w:val="21"/>
              </w:rPr>
            </w:pPr>
            <w:r>
              <w:rPr>
                <w:kern w:val="18"/>
                <w:szCs w:val="21"/>
              </w:rPr>
              <w:t>4.4.1</w:t>
            </w:r>
            <w:r>
              <w:rPr>
                <w:rFonts w:hint="eastAsia"/>
                <w:kern w:val="18"/>
                <w:szCs w:val="21"/>
              </w:rPr>
              <w:t xml:space="preserve"> </w:t>
            </w:r>
            <w:r>
              <w:rPr>
                <w:rFonts w:hint="eastAsia"/>
                <w:kern w:val="18"/>
                <w:szCs w:val="21"/>
                <w:u w:val="single"/>
              </w:rPr>
              <w:t>项目的组织机构与人员配置应</w:t>
            </w:r>
            <w:r>
              <w:rPr>
                <w:rFonts w:hint="eastAsia"/>
                <w:kern w:val="18"/>
                <w:szCs w:val="21"/>
              </w:rPr>
              <w:t>根据项目规模、特点</w:t>
            </w:r>
            <w:r>
              <w:rPr>
                <w:rFonts w:hint="eastAsia"/>
                <w:kern w:val="18"/>
                <w:szCs w:val="21"/>
                <w:u w:val="single"/>
              </w:rPr>
              <w:t>、</w:t>
            </w:r>
            <w:r>
              <w:rPr>
                <w:rFonts w:hint="eastAsia"/>
                <w:kern w:val="18"/>
                <w:szCs w:val="21"/>
              </w:rPr>
              <w:t>复杂程度</w:t>
            </w:r>
            <w:r>
              <w:rPr>
                <w:rFonts w:hint="eastAsia"/>
                <w:kern w:val="18"/>
                <w:szCs w:val="21"/>
                <w:u w:val="single"/>
              </w:rPr>
              <w:t>及合同要求进行组建和</w:t>
            </w:r>
            <w:r>
              <w:rPr>
                <w:rFonts w:hint="eastAsia"/>
                <w:kern w:val="18"/>
                <w:szCs w:val="21"/>
              </w:rPr>
              <w:t>配备，</w:t>
            </w:r>
            <w:r>
              <w:rPr>
                <w:rFonts w:hint="eastAsia"/>
                <w:kern w:val="18"/>
                <w:szCs w:val="21"/>
                <w:u w:val="single"/>
              </w:rPr>
              <w:t>并</w:t>
            </w:r>
            <w:r>
              <w:rPr>
                <w:kern w:val="18"/>
                <w:szCs w:val="21"/>
              </w:rPr>
              <w:t>建立健全各项管理制度。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 xml:space="preserve">4.4.2 </w:t>
            </w:r>
            <w:r>
              <w:rPr>
                <w:kern w:val="18"/>
                <w:szCs w:val="21"/>
                <w:bdr w:val="single" w:color="auto" w:sz="4" w:space="0"/>
              </w:rPr>
              <w:t>应制订施工准备工作计划表，明确各管理部门的职责与分工</w:t>
            </w:r>
            <w:r>
              <w:rPr>
                <w:kern w:val="18"/>
                <w:szCs w:val="21"/>
              </w:rPr>
              <w:t>。</w:t>
            </w:r>
          </w:p>
        </w:tc>
        <w:tc>
          <w:tcPr>
            <w:tcW w:w="5627" w:type="dxa"/>
          </w:tcPr>
          <w:p>
            <w:pPr>
              <w:spacing w:line="360" w:lineRule="auto"/>
              <w:rPr>
                <w:kern w:val="18"/>
                <w:szCs w:val="21"/>
              </w:rPr>
            </w:pPr>
            <w:r>
              <w:rPr>
                <w:kern w:val="18"/>
                <w:szCs w:val="21"/>
              </w:rPr>
              <w:t>4.4.2</w:t>
            </w:r>
            <w:r>
              <w:rPr>
                <w:rFonts w:hint="eastAsia"/>
                <w:kern w:val="18"/>
                <w:szCs w:val="21"/>
                <w:u w:val="single"/>
              </w:rPr>
              <w:t>施工组织机构应分层、分级设置，职能分工应根据工作内容确定，形成职能独立，相互配合的组织系统</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 xml:space="preserve">4.4.3 </w:t>
            </w:r>
            <w:r>
              <w:rPr>
                <w:kern w:val="18"/>
                <w:szCs w:val="21"/>
                <w:bdr w:val="single" w:color="auto" w:sz="4" w:space="0"/>
              </w:rPr>
              <w:t>根据</w:t>
            </w:r>
            <w:r>
              <w:rPr>
                <w:kern w:val="18"/>
                <w:szCs w:val="21"/>
              </w:rPr>
              <w:t>施工</w:t>
            </w:r>
            <w:r>
              <w:rPr>
                <w:kern w:val="18"/>
                <w:szCs w:val="21"/>
                <w:bdr w:val="single" w:color="auto" w:sz="4" w:space="0"/>
              </w:rPr>
              <w:t>各项目的</w:t>
            </w:r>
            <w:r>
              <w:rPr>
                <w:kern w:val="18"/>
                <w:szCs w:val="21"/>
              </w:rPr>
              <w:t>工程量及工期</w:t>
            </w:r>
            <w:r>
              <w:rPr>
                <w:kern w:val="18"/>
                <w:szCs w:val="21"/>
                <w:bdr w:val="single" w:color="auto" w:sz="4" w:space="0"/>
              </w:rPr>
              <w:t>，应</w:t>
            </w:r>
            <w:r>
              <w:rPr>
                <w:kern w:val="18"/>
                <w:szCs w:val="21"/>
              </w:rPr>
              <w:t>确定</w:t>
            </w:r>
            <w:r>
              <w:rPr>
                <w:kern w:val="18"/>
                <w:szCs w:val="21"/>
                <w:bdr w:val="single" w:color="auto" w:sz="4" w:space="0"/>
              </w:rPr>
              <w:t>综合劳动力和重要工种劳动力</w:t>
            </w:r>
            <w:r>
              <w:rPr>
                <w:kern w:val="18"/>
                <w:szCs w:val="21"/>
              </w:rPr>
              <w:t>。</w:t>
            </w:r>
          </w:p>
        </w:tc>
        <w:tc>
          <w:tcPr>
            <w:tcW w:w="5627" w:type="dxa"/>
          </w:tcPr>
          <w:p>
            <w:pPr>
              <w:spacing w:line="360" w:lineRule="auto"/>
              <w:rPr>
                <w:kern w:val="18"/>
                <w:szCs w:val="21"/>
              </w:rPr>
            </w:pPr>
            <w:r>
              <w:rPr>
                <w:kern w:val="18"/>
                <w:szCs w:val="21"/>
              </w:rPr>
              <w:t xml:space="preserve">4.4.3 </w:t>
            </w:r>
            <w:r>
              <w:rPr>
                <w:rFonts w:hint="eastAsia"/>
                <w:kern w:val="18"/>
                <w:szCs w:val="21"/>
                <w:u w:val="single"/>
              </w:rPr>
              <w:t>现场</w:t>
            </w:r>
            <w:r>
              <w:rPr>
                <w:rFonts w:hint="eastAsia"/>
                <w:kern w:val="18"/>
                <w:szCs w:val="21"/>
              </w:rPr>
              <w:t>施工</w:t>
            </w:r>
            <w:r>
              <w:rPr>
                <w:rFonts w:hint="eastAsia"/>
                <w:kern w:val="18"/>
                <w:szCs w:val="21"/>
                <w:u w:val="single"/>
              </w:rPr>
              <w:t>人员的数量应根据下阶段施工的</w:t>
            </w:r>
            <w:r>
              <w:rPr>
                <w:rFonts w:hint="eastAsia"/>
                <w:kern w:val="18"/>
                <w:szCs w:val="21"/>
              </w:rPr>
              <w:t>工程量</w:t>
            </w:r>
            <w:r>
              <w:rPr>
                <w:rFonts w:hint="eastAsia"/>
                <w:kern w:val="18"/>
                <w:szCs w:val="21"/>
                <w:u w:val="single"/>
              </w:rPr>
              <w:t>以</w:t>
            </w:r>
            <w:r>
              <w:rPr>
                <w:rFonts w:hint="eastAsia"/>
                <w:kern w:val="18"/>
                <w:szCs w:val="21"/>
              </w:rPr>
              <w:t>及工期确定</w:t>
            </w:r>
            <w:r>
              <w:rPr>
                <w:rFonts w:hint="eastAsia"/>
                <w:kern w:val="18"/>
                <w:szCs w:val="21"/>
                <w:u w:val="single"/>
              </w:rPr>
              <w:t>，项目施工过程中应强化项目管理、优化施工组织、提高施工机械化、自动化、信息化、数字化水平</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4.4.4</w:t>
            </w:r>
            <w:r>
              <w:rPr>
                <w:rFonts w:hint="eastAsia"/>
                <w:kern w:val="18"/>
                <w:szCs w:val="21"/>
              </w:rPr>
              <w:t xml:space="preserve"> </w:t>
            </w:r>
            <w:r>
              <w:rPr>
                <w:kern w:val="18"/>
                <w:szCs w:val="21"/>
              </w:rPr>
              <w:t>应制订劳动力进场计划</w:t>
            </w:r>
            <w:r>
              <w:rPr>
                <w:kern w:val="18"/>
                <w:szCs w:val="21"/>
                <w:bdr w:val="single" w:color="auto" w:sz="4" w:space="0"/>
              </w:rPr>
              <w:t>。</w:t>
            </w:r>
            <w:r>
              <w:rPr>
                <w:kern w:val="18"/>
                <w:szCs w:val="21"/>
              </w:rPr>
              <w:t>施工前应对施工人员进行</w:t>
            </w:r>
            <w:r>
              <w:rPr>
                <w:rFonts w:hint="eastAsia"/>
                <w:kern w:val="18"/>
                <w:szCs w:val="21"/>
              </w:rPr>
              <w:t>安全</w:t>
            </w:r>
            <w:r>
              <w:rPr>
                <w:rFonts w:hint="eastAsia"/>
                <w:kern w:val="18"/>
                <w:szCs w:val="21"/>
                <w:bdr w:val="single" w:color="auto" w:sz="4" w:space="0"/>
              </w:rPr>
              <w:t>文明施工</w:t>
            </w:r>
            <w:r>
              <w:rPr>
                <w:rFonts w:hint="eastAsia"/>
                <w:kern w:val="18"/>
                <w:szCs w:val="21"/>
              </w:rPr>
              <w:t>教育和技术交底，并明确任务和分工协作。</w:t>
            </w:r>
          </w:p>
        </w:tc>
        <w:tc>
          <w:tcPr>
            <w:tcW w:w="5627" w:type="dxa"/>
          </w:tcPr>
          <w:p>
            <w:pPr>
              <w:spacing w:line="360" w:lineRule="auto"/>
              <w:rPr>
                <w:kern w:val="18"/>
                <w:szCs w:val="21"/>
              </w:rPr>
            </w:pPr>
            <w:r>
              <w:rPr>
                <w:rFonts w:hint="eastAsia"/>
                <w:kern w:val="18"/>
                <w:szCs w:val="21"/>
              </w:rPr>
              <w:t>4.4.4</w:t>
            </w:r>
            <w:r>
              <w:rPr>
                <w:rFonts w:hint="eastAsia"/>
                <w:kern w:val="18"/>
                <w:szCs w:val="21"/>
                <w:u w:val="single"/>
              </w:rPr>
              <w:t>施工组织设计</w:t>
            </w:r>
            <w:r>
              <w:rPr>
                <w:rFonts w:hint="eastAsia"/>
                <w:kern w:val="18"/>
                <w:szCs w:val="21"/>
              </w:rPr>
              <w:t>应制订劳动力进场计划</w:t>
            </w:r>
            <w:r>
              <w:rPr>
                <w:rFonts w:hint="eastAsia"/>
                <w:kern w:val="18"/>
                <w:szCs w:val="21"/>
                <w:u w:val="single"/>
              </w:rPr>
              <w:t>，</w:t>
            </w:r>
            <w:r>
              <w:rPr>
                <w:rFonts w:hint="eastAsia"/>
                <w:kern w:val="18"/>
                <w:szCs w:val="21"/>
              </w:rPr>
              <w:t>施工前应对施工人员进行安全教育</w:t>
            </w:r>
            <w:r>
              <w:rPr>
                <w:rFonts w:hint="eastAsia"/>
                <w:kern w:val="18"/>
                <w:szCs w:val="21"/>
                <w:u w:val="single"/>
              </w:rPr>
              <w:t>、技能培训</w:t>
            </w:r>
            <w:r>
              <w:rPr>
                <w:rFonts w:hint="eastAsia"/>
                <w:kern w:val="18"/>
                <w:szCs w:val="21"/>
              </w:rPr>
              <w:t>和技术交底，并明确任务和分工协作。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w:t>
            </w:r>
            <w:r>
              <w:rPr>
                <w:rFonts w:hint="eastAsia"/>
                <w:kern w:val="18"/>
                <w:szCs w:val="21"/>
              </w:rPr>
              <w:t>5</w:t>
            </w:r>
            <w:r>
              <w:rPr>
                <w:kern w:val="18"/>
                <w:szCs w:val="21"/>
              </w:rPr>
              <w:t xml:space="preserve">.1 </w:t>
            </w:r>
            <w:r>
              <w:rPr>
                <w:kern w:val="18"/>
                <w:szCs w:val="21"/>
                <w:bdr w:val="single" w:color="auto" w:sz="4" w:space="0"/>
              </w:rPr>
              <w:t>施工</w:t>
            </w:r>
            <w:r>
              <w:rPr>
                <w:kern w:val="18"/>
                <w:szCs w:val="21"/>
              </w:rPr>
              <w:t>现场准备应</w:t>
            </w:r>
            <w:r>
              <w:rPr>
                <w:kern w:val="18"/>
                <w:szCs w:val="21"/>
                <w:bdr w:val="single" w:color="auto" w:sz="4" w:space="0"/>
              </w:rPr>
              <w:t>主要</w:t>
            </w:r>
            <w:r>
              <w:rPr>
                <w:kern w:val="18"/>
                <w:szCs w:val="21"/>
              </w:rPr>
              <w:t>包括“</w:t>
            </w:r>
            <w:r>
              <w:rPr>
                <w:rFonts w:hint="eastAsia"/>
                <w:kern w:val="18"/>
                <w:szCs w:val="21"/>
              </w:rPr>
              <w:t>四</w:t>
            </w:r>
            <w:r>
              <w:rPr>
                <w:kern w:val="18"/>
                <w:szCs w:val="21"/>
              </w:rPr>
              <w:t>通一平”、施工现场的补充勘探、消防设施的设置以及临时设施的搭建等。</w:t>
            </w:r>
          </w:p>
        </w:tc>
        <w:tc>
          <w:tcPr>
            <w:tcW w:w="5627" w:type="dxa"/>
          </w:tcPr>
          <w:p>
            <w:pPr>
              <w:spacing w:line="360" w:lineRule="auto"/>
              <w:rPr>
                <w:kern w:val="18"/>
                <w:szCs w:val="21"/>
              </w:rPr>
            </w:pPr>
            <w:r>
              <w:rPr>
                <w:rFonts w:hint="eastAsia"/>
                <w:kern w:val="18"/>
                <w:szCs w:val="21"/>
              </w:rPr>
              <w:t>4.5.1 现场准备应包括“四通一平”、施工现场的补充勘探、消防设施的设置以及临时设施的搭建等</w:t>
            </w:r>
            <w:r>
              <w:rPr>
                <w:rFonts w:hint="eastAsia"/>
                <w:kern w:val="18"/>
                <w:szCs w:val="21"/>
                <w:u w:val="single"/>
              </w:rPr>
              <w:t>施工准备工作</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w:t>
            </w:r>
            <w:r>
              <w:rPr>
                <w:rFonts w:hint="eastAsia"/>
                <w:kern w:val="18"/>
                <w:szCs w:val="21"/>
              </w:rPr>
              <w:t>5</w:t>
            </w:r>
            <w:r>
              <w:rPr>
                <w:kern w:val="18"/>
                <w:szCs w:val="21"/>
              </w:rPr>
              <w:t>.2 环保措施和水土保持措施</w:t>
            </w:r>
            <w:r>
              <w:rPr>
                <w:kern w:val="18"/>
                <w:szCs w:val="21"/>
                <w:bdr w:val="single" w:color="auto" w:sz="4" w:space="0"/>
              </w:rPr>
              <w:t>应根据现场情况</w:t>
            </w:r>
            <w:r>
              <w:rPr>
                <w:kern w:val="18"/>
                <w:szCs w:val="21"/>
              </w:rPr>
              <w:t>，在噪声控制、粉尘污染防治、固体废弃物管理、水污染防治管理、水土流失防治等方面制订防护措施</w:t>
            </w:r>
            <w:r>
              <w:rPr>
                <w:kern w:val="18"/>
                <w:szCs w:val="21"/>
                <w:bdr w:val="single" w:color="auto" w:sz="4" w:space="0"/>
              </w:rPr>
              <w:t>，并组织实施。光伏建筑附加（BAPV）工程应重点分析建筑物的垂直运输条件对施工设备和材料运输的影响及施工噪声对周边居民的影响，并应提出有效处理措施</w:t>
            </w:r>
            <w:r>
              <w:rPr>
                <w:kern w:val="18"/>
                <w:szCs w:val="21"/>
              </w:rPr>
              <w:t>。</w:t>
            </w:r>
          </w:p>
        </w:tc>
        <w:tc>
          <w:tcPr>
            <w:tcW w:w="5627" w:type="dxa"/>
          </w:tcPr>
          <w:p>
            <w:pPr>
              <w:spacing w:line="360" w:lineRule="auto"/>
              <w:rPr>
                <w:kern w:val="18"/>
                <w:szCs w:val="21"/>
              </w:rPr>
            </w:pPr>
            <w:r>
              <w:rPr>
                <w:rFonts w:hint="eastAsia"/>
                <w:kern w:val="18"/>
                <w:szCs w:val="21"/>
              </w:rPr>
              <w:t xml:space="preserve">4.5.2 </w:t>
            </w:r>
            <w:r>
              <w:rPr>
                <w:rFonts w:hint="eastAsia"/>
                <w:kern w:val="18"/>
                <w:szCs w:val="21"/>
                <w:u w:val="single"/>
              </w:rPr>
              <w:t>现场准备应结合现场情况制定项目</w:t>
            </w:r>
            <w:r>
              <w:rPr>
                <w:rFonts w:hint="eastAsia"/>
                <w:kern w:val="18"/>
                <w:szCs w:val="21"/>
              </w:rPr>
              <w:t>环保措施和水土保持措施，在噪声控制、粉尘污染防治、固体废弃物管理、水污染防治管理、水土流失防治等方面制订防护措施。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kern w:val="18"/>
                <w:szCs w:val="21"/>
              </w:rPr>
              <w:t>4.</w:t>
            </w:r>
            <w:r>
              <w:rPr>
                <w:rFonts w:hint="eastAsia"/>
                <w:kern w:val="18"/>
                <w:szCs w:val="21"/>
              </w:rPr>
              <w:t>5</w:t>
            </w:r>
            <w:r>
              <w:rPr>
                <w:kern w:val="18"/>
                <w:szCs w:val="21"/>
              </w:rPr>
              <w:t xml:space="preserve">.3 </w:t>
            </w:r>
            <w:r>
              <w:rPr>
                <w:kern w:val="18"/>
                <w:szCs w:val="21"/>
                <w:bdr w:val="single" w:color="auto" w:sz="4" w:space="0"/>
              </w:rPr>
              <w:t>施工安全应急预案及相关措施应根据现场条件提出。</w:t>
            </w:r>
          </w:p>
          <w:p>
            <w:pPr>
              <w:spacing w:line="360" w:lineRule="auto"/>
              <w:rPr>
                <w:kern w:val="18"/>
                <w:szCs w:val="21"/>
              </w:rPr>
            </w:pPr>
          </w:p>
        </w:tc>
        <w:tc>
          <w:tcPr>
            <w:tcW w:w="5627" w:type="dxa"/>
          </w:tcPr>
          <w:p>
            <w:pPr>
              <w:spacing w:line="360" w:lineRule="auto"/>
              <w:rPr>
                <w:kern w:val="18"/>
                <w:szCs w:val="21"/>
                <w:u w:val="single"/>
              </w:rPr>
            </w:pPr>
            <w:r>
              <w:rPr>
                <w:kern w:val="18"/>
                <w:szCs w:val="21"/>
              </w:rPr>
              <w:t>4.</w:t>
            </w:r>
            <w:r>
              <w:rPr>
                <w:rFonts w:hint="eastAsia"/>
                <w:kern w:val="18"/>
                <w:szCs w:val="21"/>
              </w:rPr>
              <w:t>5</w:t>
            </w:r>
            <w:r>
              <w:rPr>
                <w:kern w:val="18"/>
                <w:szCs w:val="21"/>
              </w:rPr>
              <w:t>.3</w:t>
            </w:r>
            <w:r>
              <w:rPr>
                <w:rFonts w:hint="eastAsia"/>
                <w:kern w:val="18"/>
                <w:szCs w:val="21"/>
                <w:u w:val="single"/>
              </w:rPr>
              <w:t>光伏建筑附加（BAPV）工程的现场准备应对建筑物周边的运输条件和可利用场地进行现场踏勘，对</w:t>
            </w:r>
            <w:r>
              <w:rPr>
                <w:kern w:val="18"/>
                <w:szCs w:val="21"/>
                <w:u w:val="single"/>
              </w:rPr>
              <w:t>建筑物的垂直运输条件对</w:t>
            </w:r>
            <w:r>
              <w:rPr>
                <w:rFonts w:hint="eastAsia"/>
                <w:kern w:val="18"/>
                <w:szCs w:val="21"/>
                <w:u w:val="single"/>
              </w:rPr>
              <w:t>设备材料运输的影响及施工噪声对周边环境的影响进行评估，并应提出有效防范处理措施。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spacing w:line="360" w:lineRule="auto"/>
              <w:rPr>
                <w:kern w:val="18"/>
                <w:szCs w:val="21"/>
                <w:u w:val="single"/>
              </w:rPr>
            </w:pPr>
            <w:r>
              <w:rPr>
                <w:rFonts w:hint="eastAsia"/>
                <w:kern w:val="18"/>
                <w:szCs w:val="21"/>
                <w:u w:val="single"/>
              </w:rPr>
              <w:t>4.5.4 水上光伏工程的现场准备应对场区周边航道深度、宽度、转弯半径等情况进行踏勘，船只应满足适航要求。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spacing w:line="360" w:lineRule="auto"/>
              <w:rPr>
                <w:kern w:val="18"/>
                <w:szCs w:val="21"/>
                <w:u w:val="single"/>
              </w:rPr>
            </w:pPr>
            <w:r>
              <w:rPr>
                <w:rFonts w:hint="eastAsia"/>
                <w:kern w:val="18"/>
                <w:szCs w:val="21"/>
                <w:u w:val="single"/>
              </w:rPr>
              <w:t xml:space="preserve">4.5.5 现场准备应按总平面布置图的要求布置测量控制点，设置永久性平面及高程基准点，组成测量控制网。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spacing w:line="360" w:lineRule="auto"/>
              <w:rPr>
                <w:kern w:val="18"/>
                <w:szCs w:val="21"/>
                <w:u w:val="single"/>
              </w:rPr>
            </w:pPr>
            <w:r>
              <w:rPr>
                <w:rFonts w:hint="eastAsia"/>
                <w:kern w:val="18"/>
                <w:szCs w:val="21"/>
                <w:u w:val="single"/>
              </w:rPr>
              <w:t>4.5.6 现场准备应根据现场条件制定施工安全应急预案及相关措施。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spacing w:line="360" w:lineRule="auto"/>
              <w:rPr>
                <w:kern w:val="18"/>
                <w:szCs w:val="21"/>
                <w:u w:val="single"/>
              </w:rPr>
            </w:pPr>
            <w:bookmarkStart w:id="18" w:name="_Toc127434461"/>
            <w:r>
              <w:rPr>
                <w:rFonts w:hint="eastAsia"/>
                <w:kern w:val="18"/>
                <w:szCs w:val="21"/>
                <w:u w:val="single"/>
              </w:rPr>
              <w:t>4.</w:t>
            </w:r>
            <w:r>
              <w:rPr>
                <w:kern w:val="18"/>
                <w:szCs w:val="21"/>
                <w:u w:val="single"/>
              </w:rPr>
              <w:t>6</w:t>
            </w:r>
            <w:r>
              <w:rPr>
                <w:rFonts w:hint="eastAsia"/>
                <w:kern w:val="18"/>
                <w:szCs w:val="21"/>
                <w:u w:val="single"/>
              </w:rPr>
              <w:t xml:space="preserve"> 特殊施工措施准备</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73"/>
              <w:ind w:firstLine="0" w:firstLineChars="0"/>
              <w:rPr>
                <w:color w:val="auto"/>
                <w:sz w:val="21"/>
                <w:szCs w:val="21"/>
              </w:rPr>
            </w:pPr>
          </w:p>
        </w:tc>
        <w:tc>
          <w:tcPr>
            <w:tcW w:w="5627" w:type="dxa"/>
          </w:tcPr>
          <w:p>
            <w:pPr>
              <w:spacing w:line="360" w:lineRule="auto"/>
              <w:rPr>
                <w:b/>
                <w:i/>
                <w:color w:val="000000" w:themeColor="text1"/>
                <w:u w:val="single"/>
                <w14:textFill>
                  <w14:solidFill>
                    <w14:schemeClr w14:val="tx1"/>
                  </w14:solidFill>
                </w14:textFill>
              </w:rPr>
            </w:pPr>
            <w:bookmarkStart w:id="19" w:name="_Hlk122697363"/>
            <w:r>
              <w:rPr>
                <w:rFonts w:hint="eastAsia"/>
                <w:kern w:val="18"/>
                <w:szCs w:val="21"/>
                <w:u w:val="single"/>
              </w:rPr>
              <w:t>4.</w:t>
            </w:r>
            <w:r>
              <w:rPr>
                <w:kern w:val="18"/>
                <w:szCs w:val="21"/>
                <w:u w:val="single"/>
              </w:rPr>
              <w:t>6</w:t>
            </w:r>
            <w:r>
              <w:rPr>
                <w:rFonts w:hint="eastAsia"/>
                <w:kern w:val="18"/>
                <w:szCs w:val="21"/>
                <w:u w:val="single"/>
              </w:rPr>
              <w:t>.1 现场准备应包括特殊施工措施相关技术、物资和人员的要求。</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spacing w:line="360" w:lineRule="auto"/>
              <w:rPr>
                <w:kern w:val="18"/>
                <w:szCs w:val="21"/>
                <w:u w:val="single"/>
              </w:rPr>
            </w:pPr>
            <w:r>
              <w:rPr>
                <w:rFonts w:hint="eastAsia"/>
                <w:kern w:val="18"/>
                <w:szCs w:val="21"/>
                <w:u w:val="single"/>
              </w:rPr>
              <w:t>4.6.</w:t>
            </w:r>
            <w:r>
              <w:rPr>
                <w:kern w:val="18"/>
                <w:szCs w:val="21"/>
                <w:u w:val="single"/>
              </w:rPr>
              <w:t>2</w:t>
            </w:r>
            <w:r>
              <w:rPr>
                <w:rFonts w:hint="eastAsia"/>
                <w:kern w:val="18"/>
                <w:szCs w:val="21"/>
                <w:u w:val="single"/>
              </w:rPr>
              <w:t xml:space="preserve"> 现场准备应对季节变化给施工带来的影响和风险进行分析，并做好相关防范措施。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spacing w:before="0" w:beforeAutospacing="0" w:after="0" w:afterAutospacing="0" w:line="360" w:lineRule="auto"/>
              <w:rPr>
                <w:kern w:val="18"/>
                <w:szCs w:val="21"/>
              </w:rPr>
            </w:pPr>
            <w:bookmarkStart w:id="20" w:name="_Toc138842448"/>
            <w:r>
              <w:rPr>
                <w:rFonts w:hint="eastAsia" w:ascii="黑体" w:hAnsi="黑体" w:eastAsia="黑体"/>
                <w:b w:val="0"/>
                <w:sz w:val="21"/>
                <w:szCs w:val="21"/>
              </w:rPr>
              <w:t>5</w:t>
            </w:r>
            <w:r>
              <w:rPr>
                <w:rFonts w:ascii="黑体" w:hAnsi="黑体" w:eastAsia="黑体"/>
                <w:b w:val="0"/>
                <w:sz w:val="21"/>
                <w:szCs w:val="21"/>
              </w:rPr>
              <w:t xml:space="preserve"> 施工总布置</w:t>
            </w:r>
            <w:bookmarkEnd w:id="20"/>
          </w:p>
        </w:tc>
        <w:tc>
          <w:tcPr>
            <w:tcW w:w="5627" w:type="dxa"/>
            <w:vAlign w:val="center"/>
          </w:tcPr>
          <w:p>
            <w:pPr>
              <w:pStyle w:val="3"/>
              <w:rPr>
                <w:kern w:val="18"/>
                <w:szCs w:val="21"/>
              </w:rPr>
            </w:pPr>
            <w:r>
              <w:rPr>
                <w:rFonts w:hint="eastAsia" w:ascii="黑体" w:hAnsi="黑体" w:eastAsia="黑体"/>
                <w:b w:val="0"/>
                <w:sz w:val="21"/>
                <w:szCs w:val="21"/>
              </w:rPr>
              <w:t>5</w:t>
            </w:r>
            <w:r>
              <w:rPr>
                <w:rFonts w:ascii="黑体" w:hAnsi="黑体" w:eastAsia="黑体"/>
                <w:b w:val="0"/>
                <w:sz w:val="21"/>
                <w:szCs w:val="21"/>
              </w:rPr>
              <w:t xml:space="preserve"> 施工总布置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rFonts w:hint="eastAsia"/>
                <w:kern w:val="18"/>
                <w:szCs w:val="21"/>
              </w:rPr>
              <w:t xml:space="preserve">5.1.1 </w:t>
            </w:r>
            <w:r>
              <w:rPr>
                <w:kern w:val="18"/>
                <w:szCs w:val="21"/>
              </w:rPr>
              <w:t>施工总平面布置应包括施工场地统筹划分、交通组织、临时建筑、施工供水供电、材料堆放、设备存放等场地的</w:t>
            </w:r>
            <w:r>
              <w:rPr>
                <w:kern w:val="18"/>
                <w:szCs w:val="21"/>
                <w:bdr w:val="single" w:color="auto" w:sz="4" w:space="0"/>
              </w:rPr>
              <w:t>合理</w:t>
            </w:r>
            <w:r>
              <w:rPr>
                <w:kern w:val="18"/>
                <w:szCs w:val="21"/>
              </w:rPr>
              <w:t>布置及竖向规划。</w:t>
            </w:r>
          </w:p>
        </w:tc>
        <w:tc>
          <w:tcPr>
            <w:tcW w:w="5627" w:type="dxa"/>
          </w:tcPr>
          <w:p>
            <w:pPr>
              <w:spacing w:line="360" w:lineRule="auto"/>
              <w:contextualSpacing/>
              <w:rPr>
                <w:kern w:val="18"/>
                <w:szCs w:val="21"/>
              </w:rPr>
            </w:pPr>
            <w:r>
              <w:rPr>
                <w:kern w:val="18"/>
                <w:szCs w:val="21"/>
              </w:rPr>
              <w:t>5.1.1 施工总平面布置应包括施工场地统筹划分、交通组织、临时建筑、</w:t>
            </w:r>
            <w:r>
              <w:rPr>
                <w:kern w:val="18"/>
                <w:szCs w:val="21"/>
                <w:u w:val="single"/>
              </w:rPr>
              <w:t>污（废）水处理设施、</w:t>
            </w:r>
            <w:r>
              <w:rPr>
                <w:kern w:val="18"/>
                <w:szCs w:val="21"/>
              </w:rPr>
              <w:t>施工供水供电、材料堆放、设备存放等场地的布置及竖向规划。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r>
              <w:rPr>
                <w:rFonts w:hint="eastAsia"/>
                <w:kern w:val="18"/>
                <w:szCs w:val="21"/>
              </w:rPr>
              <w:t xml:space="preserve">5.1.2 </w:t>
            </w:r>
            <w:r>
              <w:rPr>
                <w:kern w:val="18"/>
                <w:szCs w:val="21"/>
              </w:rPr>
              <w:t>施工总布置应符合下列要求：</w:t>
            </w:r>
          </w:p>
          <w:p>
            <w:pPr>
              <w:spacing w:line="360" w:lineRule="auto"/>
              <w:ind w:firstLine="420" w:firstLineChars="200"/>
              <w:rPr>
                <w:kern w:val="18"/>
                <w:szCs w:val="21"/>
              </w:rPr>
            </w:pPr>
            <w:r>
              <w:rPr>
                <w:kern w:val="18"/>
                <w:szCs w:val="21"/>
              </w:rPr>
              <w:t>1 总体布局应合理，场地分配应与各标段施工任务相适应。</w:t>
            </w:r>
          </w:p>
          <w:p>
            <w:pPr>
              <w:spacing w:line="360" w:lineRule="auto"/>
              <w:ind w:firstLine="420" w:firstLineChars="200"/>
              <w:rPr>
                <w:kern w:val="18"/>
                <w:szCs w:val="21"/>
              </w:rPr>
            </w:pPr>
            <w:r>
              <w:rPr>
                <w:kern w:val="18"/>
                <w:szCs w:val="21"/>
              </w:rPr>
              <w:t>2 应合理利用地形，减少场地平整的土石方量。宜利用场内不建</w:t>
            </w:r>
            <w:r>
              <w:rPr>
                <w:kern w:val="18"/>
                <w:szCs w:val="21"/>
                <w:bdr w:val="single" w:color="auto" w:sz="4" w:space="0"/>
              </w:rPr>
              <w:t>及</w:t>
            </w:r>
            <w:r>
              <w:rPr>
                <w:kern w:val="18"/>
                <w:szCs w:val="21"/>
              </w:rPr>
              <w:t>缓建</w:t>
            </w:r>
            <w:r>
              <w:rPr>
                <w:kern w:val="18"/>
                <w:szCs w:val="21"/>
                <w:bdr w:val="single" w:color="auto" w:sz="4" w:space="0"/>
              </w:rPr>
              <w:t>位置，节约</w:t>
            </w:r>
            <w:r>
              <w:rPr>
                <w:kern w:val="18"/>
                <w:szCs w:val="21"/>
              </w:rPr>
              <w:t>用地</w:t>
            </w:r>
            <w:r>
              <w:rPr>
                <w:kern w:val="18"/>
                <w:szCs w:val="21"/>
                <w:bdr w:val="single" w:color="auto" w:sz="4" w:space="0"/>
              </w:rPr>
              <w:t>，减少临时设施投资及现场运输费用</w:t>
            </w:r>
            <w:r>
              <w:rPr>
                <w:kern w:val="18"/>
                <w:szCs w:val="21"/>
              </w:rPr>
              <w:t>。</w:t>
            </w:r>
          </w:p>
          <w:p>
            <w:pPr>
              <w:spacing w:line="360" w:lineRule="auto"/>
              <w:ind w:firstLine="420" w:firstLineChars="200"/>
              <w:rPr>
                <w:kern w:val="18"/>
                <w:szCs w:val="21"/>
              </w:rPr>
            </w:pPr>
            <w:r>
              <w:rPr>
                <w:kern w:val="18"/>
                <w:szCs w:val="21"/>
              </w:rPr>
              <w:t>3 应合理组织交通，并应避免相互干扰，交通应短捷。大宗材料堆场选择时应注意选择合理的运输半径。</w:t>
            </w:r>
          </w:p>
          <w:p>
            <w:pPr>
              <w:spacing w:line="360" w:lineRule="auto"/>
              <w:ind w:firstLine="420" w:firstLineChars="200"/>
              <w:rPr>
                <w:kern w:val="18"/>
                <w:szCs w:val="21"/>
              </w:rPr>
            </w:pPr>
            <w:r>
              <w:rPr>
                <w:kern w:val="18"/>
                <w:szCs w:val="21"/>
              </w:rPr>
              <w:t>4 施工分区应符合施工总体部署和施工流程要求，各工序应互不干扰。</w:t>
            </w:r>
          </w:p>
          <w:p>
            <w:pPr>
              <w:spacing w:line="360" w:lineRule="auto"/>
              <w:ind w:firstLine="420" w:firstLineChars="200"/>
              <w:rPr>
                <w:kern w:val="18"/>
                <w:szCs w:val="21"/>
              </w:rPr>
            </w:pPr>
            <w:r>
              <w:rPr>
                <w:kern w:val="18"/>
                <w:szCs w:val="21"/>
              </w:rPr>
              <w:t>5 应符合节能、环保、</w:t>
            </w:r>
            <w:r>
              <w:rPr>
                <w:kern w:val="18"/>
                <w:szCs w:val="21"/>
                <w:bdr w:val="single" w:color="auto" w:sz="4" w:space="0"/>
              </w:rPr>
              <w:t>安全和</w:t>
            </w:r>
            <w:r>
              <w:rPr>
                <w:kern w:val="18"/>
                <w:szCs w:val="21"/>
              </w:rPr>
              <w:t>消防等要求。</w:t>
            </w:r>
          </w:p>
          <w:p>
            <w:pPr>
              <w:spacing w:line="360" w:lineRule="auto"/>
              <w:ind w:firstLine="420" w:firstLineChars="200"/>
              <w:rPr>
                <w:kern w:val="18"/>
                <w:szCs w:val="21"/>
              </w:rPr>
            </w:pPr>
            <w:r>
              <w:rPr>
                <w:kern w:val="18"/>
                <w:szCs w:val="21"/>
                <w:bdr w:val="single" w:color="auto" w:sz="4" w:space="0"/>
              </w:rPr>
              <w:t>6 应满足文明施工的要求。</w:t>
            </w:r>
          </w:p>
        </w:tc>
        <w:tc>
          <w:tcPr>
            <w:tcW w:w="5627" w:type="dxa"/>
          </w:tcPr>
          <w:p>
            <w:pPr>
              <w:spacing w:line="360" w:lineRule="auto"/>
              <w:rPr>
                <w:kern w:val="18"/>
                <w:szCs w:val="21"/>
              </w:rPr>
            </w:pPr>
            <w:r>
              <w:rPr>
                <w:rFonts w:hint="eastAsia"/>
                <w:kern w:val="18"/>
                <w:szCs w:val="21"/>
              </w:rPr>
              <w:t xml:space="preserve">5.1.2 </w:t>
            </w:r>
            <w:r>
              <w:rPr>
                <w:kern w:val="18"/>
                <w:szCs w:val="21"/>
              </w:rPr>
              <w:t>施工总布置应符合下列要求：</w:t>
            </w:r>
          </w:p>
          <w:p>
            <w:pPr>
              <w:spacing w:line="360" w:lineRule="auto"/>
              <w:ind w:firstLine="420" w:firstLineChars="200"/>
              <w:rPr>
                <w:kern w:val="18"/>
                <w:szCs w:val="21"/>
              </w:rPr>
            </w:pPr>
            <w:r>
              <w:rPr>
                <w:kern w:val="18"/>
                <w:szCs w:val="21"/>
              </w:rPr>
              <w:t>1 总体布局应合理，场地分配应与各标段施工任务相适应。</w:t>
            </w:r>
          </w:p>
          <w:p>
            <w:pPr>
              <w:spacing w:line="360" w:lineRule="auto"/>
              <w:ind w:firstLine="420" w:firstLineChars="200"/>
              <w:rPr>
                <w:kern w:val="18"/>
                <w:szCs w:val="21"/>
              </w:rPr>
            </w:pPr>
            <w:r>
              <w:rPr>
                <w:rFonts w:hint="eastAsia"/>
                <w:kern w:val="18"/>
                <w:szCs w:val="21"/>
              </w:rPr>
              <w:t xml:space="preserve">2 </w:t>
            </w:r>
            <w:r>
              <w:rPr>
                <w:rFonts w:hint="eastAsia"/>
                <w:kern w:val="18"/>
                <w:szCs w:val="21"/>
                <w:u w:val="single"/>
              </w:rPr>
              <w:t>总平面布置和竖向规划</w:t>
            </w:r>
            <w:r>
              <w:rPr>
                <w:rFonts w:hint="eastAsia"/>
                <w:kern w:val="18"/>
                <w:szCs w:val="21"/>
              </w:rPr>
              <w:t>应合理利用</w:t>
            </w:r>
            <w:r>
              <w:rPr>
                <w:rFonts w:hint="eastAsia"/>
                <w:kern w:val="18"/>
                <w:szCs w:val="21"/>
                <w:u w:val="single"/>
              </w:rPr>
              <w:t>施工场区</w:t>
            </w:r>
            <w:r>
              <w:rPr>
                <w:rFonts w:hint="eastAsia"/>
                <w:kern w:val="18"/>
                <w:szCs w:val="21"/>
              </w:rPr>
              <w:t>地形，减少场地平整的土石方量。</w:t>
            </w:r>
            <w:r>
              <w:rPr>
                <w:rFonts w:hint="eastAsia"/>
                <w:kern w:val="18"/>
                <w:szCs w:val="21"/>
                <w:u w:val="single"/>
              </w:rPr>
              <w:t>临时材料堆场和办公场地</w:t>
            </w:r>
            <w:r>
              <w:rPr>
                <w:rFonts w:hint="eastAsia"/>
                <w:kern w:val="18"/>
                <w:szCs w:val="21"/>
              </w:rPr>
              <w:t>宜利用场内</w:t>
            </w:r>
            <w:r>
              <w:rPr>
                <w:rFonts w:hint="eastAsia"/>
                <w:kern w:val="18"/>
                <w:szCs w:val="21"/>
                <w:u w:val="single"/>
              </w:rPr>
              <w:t>地形较平缓的</w:t>
            </w:r>
            <w:r>
              <w:rPr>
                <w:rFonts w:hint="eastAsia"/>
                <w:kern w:val="18"/>
                <w:szCs w:val="21"/>
              </w:rPr>
              <w:t>不建</w:t>
            </w:r>
            <w:r>
              <w:rPr>
                <w:rFonts w:hint="eastAsia"/>
                <w:kern w:val="18"/>
                <w:szCs w:val="21"/>
                <w:u w:val="single"/>
              </w:rPr>
              <w:t>或</w:t>
            </w:r>
            <w:r>
              <w:rPr>
                <w:rFonts w:hint="eastAsia"/>
                <w:kern w:val="18"/>
                <w:szCs w:val="21"/>
              </w:rPr>
              <w:t>缓建</w:t>
            </w:r>
            <w:r>
              <w:rPr>
                <w:rFonts w:hint="eastAsia"/>
                <w:kern w:val="18"/>
                <w:szCs w:val="21"/>
                <w:u w:val="single"/>
              </w:rPr>
              <w:t>区域，临时场地不宜超越</w:t>
            </w:r>
            <w:r>
              <w:rPr>
                <w:rFonts w:hint="eastAsia"/>
                <w:kern w:val="18"/>
                <w:szCs w:val="21"/>
              </w:rPr>
              <w:t>用地</w:t>
            </w:r>
            <w:r>
              <w:rPr>
                <w:rFonts w:hint="eastAsia"/>
                <w:kern w:val="18"/>
                <w:szCs w:val="21"/>
                <w:u w:val="single"/>
              </w:rPr>
              <w:t>红线和进行场地硬化，不应占用耕地或基本农田</w:t>
            </w:r>
            <w:r>
              <w:rPr>
                <w:rFonts w:hint="eastAsia"/>
                <w:kern w:val="18"/>
                <w:szCs w:val="21"/>
              </w:rPr>
              <w:t>。</w:t>
            </w:r>
          </w:p>
          <w:p>
            <w:pPr>
              <w:spacing w:line="360" w:lineRule="auto"/>
              <w:ind w:firstLine="420" w:firstLineChars="200"/>
              <w:rPr>
                <w:kern w:val="18"/>
                <w:szCs w:val="21"/>
              </w:rPr>
            </w:pPr>
            <w:r>
              <w:rPr>
                <w:kern w:val="18"/>
                <w:szCs w:val="21"/>
              </w:rPr>
              <w:t xml:space="preserve">3 </w:t>
            </w:r>
            <w:r>
              <w:rPr>
                <w:rFonts w:hint="eastAsia"/>
                <w:kern w:val="18"/>
                <w:szCs w:val="21"/>
                <w:u w:val="single"/>
              </w:rPr>
              <w:t>场区</w:t>
            </w:r>
            <w:r>
              <w:rPr>
                <w:kern w:val="18"/>
                <w:szCs w:val="21"/>
                <w:u w:val="single"/>
              </w:rPr>
              <w:t>交通组织</w:t>
            </w:r>
            <w:r>
              <w:rPr>
                <w:kern w:val="18"/>
                <w:szCs w:val="21"/>
              </w:rPr>
              <w:t>应合理</w:t>
            </w:r>
            <w:r>
              <w:rPr>
                <w:rFonts w:hint="eastAsia"/>
                <w:kern w:val="18"/>
                <w:szCs w:val="21"/>
                <w:u w:val="single"/>
              </w:rPr>
              <w:t>、顺畅</w:t>
            </w:r>
            <w:r>
              <w:rPr>
                <w:kern w:val="18"/>
                <w:szCs w:val="21"/>
                <w:u w:val="single"/>
              </w:rPr>
              <w:t>，</w:t>
            </w:r>
            <w:r>
              <w:rPr>
                <w:kern w:val="18"/>
                <w:szCs w:val="21"/>
              </w:rPr>
              <w:t>避免相互干扰</w:t>
            </w:r>
            <w:r>
              <w:rPr>
                <w:rFonts w:hint="eastAsia"/>
                <w:kern w:val="18"/>
                <w:szCs w:val="21"/>
              </w:rPr>
              <w:t>。</w:t>
            </w:r>
            <w:r>
              <w:rPr>
                <w:kern w:val="18"/>
                <w:szCs w:val="21"/>
              </w:rPr>
              <w:t>大宗材料堆场</w:t>
            </w:r>
            <w:r>
              <w:rPr>
                <w:rFonts w:hint="eastAsia"/>
                <w:kern w:val="18"/>
                <w:szCs w:val="21"/>
                <w:u w:val="single"/>
              </w:rPr>
              <w:t>宜设置在近期施工区域</w:t>
            </w:r>
            <w:r>
              <w:rPr>
                <w:rFonts w:hint="eastAsia"/>
                <w:kern w:val="18"/>
                <w:szCs w:val="21"/>
              </w:rPr>
              <w:t>的</w:t>
            </w:r>
            <w:r>
              <w:rPr>
                <w:rFonts w:hint="eastAsia"/>
                <w:kern w:val="18"/>
                <w:szCs w:val="21"/>
                <w:u w:val="single"/>
              </w:rPr>
              <w:t>中心地带，减少二次倒运距离</w:t>
            </w:r>
            <w:r>
              <w:rPr>
                <w:rFonts w:hint="eastAsia"/>
                <w:kern w:val="18"/>
                <w:szCs w:val="21"/>
              </w:rPr>
              <w:t>。</w:t>
            </w:r>
          </w:p>
          <w:p>
            <w:pPr>
              <w:spacing w:line="360" w:lineRule="auto"/>
              <w:ind w:firstLine="420" w:firstLineChars="200"/>
              <w:rPr>
                <w:kern w:val="18"/>
                <w:szCs w:val="21"/>
              </w:rPr>
            </w:pPr>
            <w:r>
              <w:rPr>
                <w:kern w:val="18"/>
                <w:szCs w:val="21"/>
              </w:rPr>
              <w:t>4 施工分区应符合施工总体部署和施工流程要求，各工序应互不干扰。</w:t>
            </w:r>
          </w:p>
          <w:p>
            <w:pPr>
              <w:spacing w:line="360" w:lineRule="auto"/>
              <w:ind w:firstLine="420" w:firstLineChars="200"/>
              <w:rPr>
                <w:kern w:val="18"/>
                <w:szCs w:val="21"/>
              </w:rPr>
            </w:pPr>
            <w:r>
              <w:rPr>
                <w:kern w:val="18"/>
                <w:szCs w:val="21"/>
              </w:rPr>
              <w:t>5</w:t>
            </w:r>
            <w:r>
              <w:rPr>
                <w:rFonts w:hint="eastAsia"/>
                <w:kern w:val="18"/>
                <w:szCs w:val="21"/>
              </w:rPr>
              <w:t xml:space="preserve"> </w:t>
            </w:r>
            <w:r>
              <w:rPr>
                <w:rFonts w:hint="eastAsia"/>
                <w:kern w:val="18"/>
                <w:szCs w:val="21"/>
                <w:u w:val="single"/>
              </w:rPr>
              <w:t>施工总布置</w:t>
            </w:r>
            <w:r>
              <w:rPr>
                <w:rFonts w:hint="eastAsia"/>
                <w:kern w:val="18"/>
                <w:szCs w:val="21"/>
              </w:rPr>
              <w:t>应符合</w:t>
            </w:r>
            <w:r>
              <w:rPr>
                <w:rFonts w:hint="eastAsia"/>
                <w:kern w:val="18"/>
                <w:szCs w:val="21"/>
                <w:u w:val="single"/>
              </w:rPr>
              <w:t>安全、</w:t>
            </w:r>
            <w:r>
              <w:rPr>
                <w:rFonts w:hint="eastAsia"/>
                <w:kern w:val="18"/>
                <w:szCs w:val="21"/>
              </w:rPr>
              <w:t>节能、环保、消防</w:t>
            </w:r>
            <w:r>
              <w:rPr>
                <w:rFonts w:hint="eastAsia"/>
                <w:kern w:val="18"/>
                <w:szCs w:val="21"/>
                <w:u w:val="single"/>
              </w:rPr>
              <w:t>和文明施工</w:t>
            </w:r>
            <w:r>
              <w:rPr>
                <w:kern w:val="18"/>
                <w:szCs w:val="21"/>
              </w:rPr>
              <w:t>等要求。</w:t>
            </w:r>
          </w:p>
          <w:p>
            <w:pPr>
              <w:spacing w:line="360" w:lineRule="auto"/>
              <w:ind w:firstLine="420" w:firstLineChars="200"/>
              <w:rPr>
                <w:kern w:val="18"/>
                <w:szCs w:val="21"/>
              </w:rPr>
            </w:pPr>
            <w:r>
              <w:rPr>
                <w:kern w:val="18"/>
                <w:szCs w:val="21"/>
              </w:rPr>
              <w:t>6 本款删除。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6" w:hRule="atLeast"/>
          <w:jc w:val="center"/>
        </w:trPr>
        <w:tc>
          <w:tcPr>
            <w:tcW w:w="4521" w:type="dxa"/>
            <w:vAlign w:val="center"/>
          </w:tcPr>
          <w:p>
            <w:pPr>
              <w:spacing w:line="360" w:lineRule="auto"/>
              <w:rPr>
                <w:kern w:val="18"/>
                <w:szCs w:val="21"/>
              </w:rPr>
            </w:pPr>
            <w:r>
              <w:rPr>
                <w:rFonts w:hint="eastAsia"/>
                <w:kern w:val="18"/>
                <w:szCs w:val="21"/>
              </w:rPr>
              <w:t xml:space="preserve">5.2.3 </w:t>
            </w:r>
            <w:r>
              <w:rPr>
                <w:kern w:val="18"/>
                <w:szCs w:val="21"/>
              </w:rPr>
              <w:t>施工生活区应包括现场施工人员及工程管理人员日常生活所需的办公、</w:t>
            </w:r>
            <w:r>
              <w:rPr>
                <w:kern w:val="18"/>
                <w:szCs w:val="21"/>
                <w:bdr w:val="single" w:color="auto" w:sz="4" w:space="0"/>
              </w:rPr>
              <w:t>休息</w:t>
            </w:r>
            <w:r>
              <w:rPr>
                <w:kern w:val="18"/>
                <w:szCs w:val="21"/>
              </w:rPr>
              <w:t>、餐饮等</w:t>
            </w:r>
            <w:r>
              <w:rPr>
                <w:kern w:val="18"/>
                <w:szCs w:val="21"/>
                <w:bdr w:val="single" w:color="auto" w:sz="4" w:space="0"/>
              </w:rPr>
              <w:t>建筑</w:t>
            </w:r>
            <w:r>
              <w:rPr>
                <w:kern w:val="18"/>
                <w:szCs w:val="21"/>
              </w:rPr>
              <w:t>。</w:t>
            </w:r>
          </w:p>
        </w:tc>
        <w:tc>
          <w:tcPr>
            <w:tcW w:w="5627" w:type="dxa"/>
            <w:vAlign w:val="center"/>
          </w:tcPr>
          <w:p>
            <w:pPr>
              <w:spacing w:line="360" w:lineRule="auto"/>
              <w:rPr>
                <w:kern w:val="18"/>
                <w:szCs w:val="21"/>
              </w:rPr>
            </w:pPr>
            <w:r>
              <w:rPr>
                <w:rFonts w:hint="eastAsia"/>
                <w:kern w:val="18"/>
                <w:szCs w:val="21"/>
              </w:rPr>
              <w:t>5.2.3 施工生活区应包括现场施工人员及工程管理人员日常生活所需的办公、</w:t>
            </w:r>
            <w:r>
              <w:rPr>
                <w:rFonts w:hint="eastAsia"/>
                <w:kern w:val="18"/>
                <w:szCs w:val="21"/>
                <w:u w:val="single"/>
              </w:rPr>
              <w:t>住宿</w:t>
            </w:r>
            <w:r>
              <w:rPr>
                <w:rFonts w:hint="eastAsia"/>
                <w:kern w:val="18"/>
                <w:szCs w:val="21"/>
              </w:rPr>
              <w:t>、餐饮等</w:t>
            </w:r>
            <w:r>
              <w:rPr>
                <w:rFonts w:hint="eastAsia"/>
                <w:kern w:val="18"/>
                <w:szCs w:val="21"/>
                <w:u w:val="single"/>
              </w:rPr>
              <w:t>设施</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6" w:hRule="atLeast"/>
          <w:jc w:val="center"/>
        </w:trPr>
        <w:tc>
          <w:tcPr>
            <w:tcW w:w="4521" w:type="dxa"/>
          </w:tcPr>
          <w:p>
            <w:pPr>
              <w:spacing w:line="360" w:lineRule="auto"/>
              <w:rPr>
                <w:kern w:val="18"/>
                <w:szCs w:val="21"/>
              </w:rPr>
            </w:pPr>
            <w:r>
              <w:rPr>
                <w:rFonts w:hint="eastAsia"/>
                <w:kern w:val="18"/>
                <w:szCs w:val="21"/>
              </w:rPr>
              <w:t xml:space="preserve">5.2.4 </w:t>
            </w:r>
            <w:r>
              <w:rPr>
                <w:kern w:val="18"/>
                <w:szCs w:val="21"/>
              </w:rPr>
              <w:t>光伏建筑附加（BAPV）工程施工区域划分应符合下列要求：</w:t>
            </w:r>
          </w:p>
          <w:p>
            <w:pPr>
              <w:spacing w:line="360" w:lineRule="auto"/>
              <w:ind w:firstLine="420" w:firstLineChars="200"/>
              <w:rPr>
                <w:kern w:val="18"/>
                <w:szCs w:val="21"/>
              </w:rPr>
            </w:pPr>
            <w:r>
              <w:rPr>
                <w:kern w:val="18"/>
                <w:szCs w:val="21"/>
              </w:rPr>
              <w:t>1 当光伏建筑附加（BAPV）工程与建（构）筑物同时建设时，应作为整体工程的一部分，统一进行施工区域划分，并应充分利用建（构）筑物主体工程建成后形成的可用内部空间及空闲场地。</w:t>
            </w:r>
          </w:p>
          <w:p>
            <w:pPr>
              <w:spacing w:line="360" w:lineRule="auto"/>
              <w:ind w:firstLine="420" w:firstLineChars="200"/>
              <w:rPr>
                <w:kern w:val="18"/>
                <w:szCs w:val="21"/>
              </w:rPr>
            </w:pPr>
            <w:r>
              <w:rPr>
                <w:kern w:val="18"/>
                <w:szCs w:val="21"/>
              </w:rPr>
              <w:t>2 在既有建筑物上进行光伏建筑附加（BAPV）工程建设时，应分析施工对建筑物周边环境及建筑物使用方的影响，充分利用建筑物及附近已有设施，减少施工生产区和生活区的占地面积。</w:t>
            </w:r>
          </w:p>
        </w:tc>
        <w:tc>
          <w:tcPr>
            <w:tcW w:w="5627" w:type="dxa"/>
          </w:tcPr>
          <w:p>
            <w:pPr>
              <w:spacing w:line="360" w:lineRule="auto"/>
              <w:rPr>
                <w:kern w:val="18"/>
                <w:szCs w:val="21"/>
              </w:rPr>
            </w:pPr>
            <w:r>
              <w:rPr>
                <w:rFonts w:hint="eastAsia"/>
                <w:kern w:val="18"/>
                <w:szCs w:val="21"/>
              </w:rPr>
              <w:t xml:space="preserve">5.2.4 </w:t>
            </w:r>
            <w:r>
              <w:rPr>
                <w:kern w:val="18"/>
                <w:szCs w:val="21"/>
              </w:rPr>
              <w:t>光伏建筑附加（BAPV）工程施工区域划分应符合下列要求：</w:t>
            </w:r>
          </w:p>
          <w:p>
            <w:pPr>
              <w:spacing w:line="360" w:lineRule="auto"/>
              <w:ind w:firstLine="420" w:firstLineChars="200"/>
              <w:rPr>
                <w:kern w:val="18"/>
                <w:szCs w:val="21"/>
              </w:rPr>
            </w:pPr>
            <w:r>
              <w:rPr>
                <w:kern w:val="18"/>
                <w:szCs w:val="21"/>
              </w:rPr>
              <w:t>1 当光伏建筑附加（BAPV）工程与建（构）筑物同时建设时，应作为整体工程的一部分，统一进行施工区域划分，并应充分利用建（构）筑物主体工程建成后形成的可用内部空间及空闲场地。</w:t>
            </w:r>
          </w:p>
          <w:p>
            <w:pPr>
              <w:spacing w:line="360" w:lineRule="auto"/>
              <w:ind w:firstLine="420" w:firstLineChars="200"/>
              <w:rPr>
                <w:kern w:val="18"/>
                <w:szCs w:val="21"/>
              </w:rPr>
            </w:pPr>
            <w:r>
              <w:rPr>
                <w:rFonts w:hint="eastAsia"/>
                <w:kern w:val="18"/>
                <w:szCs w:val="21"/>
              </w:rPr>
              <w:t>2 在既有建筑物上进行光伏建筑附加（BAPV）工程建设时，应分析施工对建筑物周边环境及建筑物</w:t>
            </w:r>
            <w:r>
              <w:rPr>
                <w:rFonts w:hint="eastAsia"/>
                <w:kern w:val="18"/>
                <w:szCs w:val="21"/>
                <w:u w:val="single"/>
              </w:rPr>
              <w:t>本身和</w:t>
            </w:r>
            <w:r>
              <w:rPr>
                <w:rFonts w:hint="eastAsia"/>
                <w:kern w:val="18"/>
                <w:szCs w:val="21"/>
              </w:rPr>
              <w:t>使用方的影响，充分利用建筑物及附近已有设施，减少施工生产区和生活区的占地面积。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kern w:val="18"/>
                <w:szCs w:val="21"/>
              </w:rPr>
            </w:pPr>
          </w:p>
        </w:tc>
        <w:tc>
          <w:tcPr>
            <w:tcW w:w="5627" w:type="dxa"/>
          </w:tcPr>
          <w:p>
            <w:pPr>
              <w:widowControl/>
              <w:shd w:val="clear" w:color="auto" w:fill="FFFFFF"/>
              <w:spacing w:line="360" w:lineRule="auto"/>
              <w:rPr>
                <w:kern w:val="18"/>
                <w:szCs w:val="21"/>
                <w:u w:val="single"/>
              </w:rPr>
            </w:pPr>
            <w:r>
              <w:rPr>
                <w:rFonts w:hint="eastAsia"/>
                <w:kern w:val="18"/>
                <w:szCs w:val="21"/>
                <w:u w:val="single"/>
              </w:rPr>
              <w:t>5.2.5 水上光伏发电工程施工区域应划分为陆上施工作业区和水上施工作业区及运输船舶停靠区。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5.3.2 </w:t>
            </w:r>
            <w:r>
              <w:rPr>
                <w:kern w:val="18"/>
                <w:szCs w:val="21"/>
              </w:rPr>
              <w:t>施工生产区布置时，各类堆场、施工机具停放、机械动力及检修场、混凝土搅拌站宜</w:t>
            </w:r>
            <w:r>
              <w:rPr>
                <w:kern w:val="18"/>
                <w:szCs w:val="21"/>
                <w:bdr w:val="single" w:color="auto" w:sz="4" w:space="0"/>
              </w:rPr>
              <w:t>集中</w:t>
            </w:r>
            <w:r>
              <w:rPr>
                <w:kern w:val="18"/>
                <w:szCs w:val="21"/>
              </w:rPr>
              <w:t>独立布置。</w:t>
            </w:r>
          </w:p>
        </w:tc>
        <w:tc>
          <w:tcPr>
            <w:tcW w:w="5627" w:type="dxa"/>
          </w:tcPr>
          <w:p>
            <w:pPr>
              <w:widowControl/>
              <w:shd w:val="clear" w:color="auto" w:fill="FFFFFF"/>
              <w:spacing w:line="360" w:lineRule="auto"/>
              <w:rPr>
                <w:kern w:val="18"/>
                <w:szCs w:val="21"/>
              </w:rPr>
            </w:pPr>
            <w:r>
              <w:rPr>
                <w:rFonts w:hint="eastAsia"/>
                <w:kern w:val="18"/>
                <w:szCs w:val="21"/>
              </w:rPr>
              <w:t>5.3.2 施工生产区布置时，各类堆场、施工机具停放、机械动力及检修场、混凝土搅拌站宜</w:t>
            </w:r>
            <w:r>
              <w:rPr>
                <w:rFonts w:hint="eastAsia"/>
                <w:kern w:val="18"/>
                <w:szCs w:val="21"/>
                <w:u w:val="single"/>
              </w:rPr>
              <w:t>分区</w:t>
            </w:r>
            <w:r>
              <w:rPr>
                <w:rFonts w:hint="eastAsia"/>
                <w:kern w:val="18"/>
                <w:szCs w:val="21"/>
              </w:rPr>
              <w:t>独立布置。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5.3.5 </w:t>
            </w:r>
            <w:r>
              <w:rPr>
                <w:kern w:val="18"/>
                <w:szCs w:val="21"/>
              </w:rPr>
              <w:t>光伏建筑附加（BAPV）项目应结合建筑物屋顶结构形式、建筑物内部空间、附近场地情况、主体工程施工总布置方案进行布置。</w:t>
            </w:r>
          </w:p>
        </w:tc>
        <w:tc>
          <w:tcPr>
            <w:tcW w:w="5627" w:type="dxa"/>
          </w:tcPr>
          <w:p>
            <w:pPr>
              <w:widowControl/>
              <w:shd w:val="clear" w:color="auto" w:fill="FFFFFF"/>
              <w:spacing w:line="360" w:lineRule="auto"/>
              <w:rPr>
                <w:kern w:val="18"/>
                <w:szCs w:val="21"/>
              </w:rPr>
            </w:pPr>
            <w:r>
              <w:rPr>
                <w:kern w:val="18"/>
                <w:szCs w:val="21"/>
              </w:rPr>
              <w:t>5.3.5 光伏建筑附加（BAPV）项目应结合</w:t>
            </w:r>
            <w:r>
              <w:rPr>
                <w:kern w:val="18"/>
                <w:szCs w:val="21"/>
                <w:u w:val="single"/>
              </w:rPr>
              <w:t>建</w:t>
            </w:r>
            <w:r>
              <w:rPr>
                <w:rFonts w:hint="eastAsia"/>
                <w:kern w:val="18"/>
                <w:szCs w:val="21"/>
                <w:u w:val="single"/>
              </w:rPr>
              <w:t>（构）</w:t>
            </w:r>
            <w:r>
              <w:rPr>
                <w:kern w:val="18"/>
                <w:szCs w:val="21"/>
                <w:u w:val="single"/>
              </w:rPr>
              <w:t>筑物</w:t>
            </w:r>
            <w:r>
              <w:rPr>
                <w:kern w:val="18"/>
                <w:szCs w:val="21"/>
              </w:rPr>
              <w:t>屋顶结构形式、</w:t>
            </w:r>
            <w:r>
              <w:rPr>
                <w:kern w:val="18"/>
                <w:szCs w:val="21"/>
                <w:u w:val="single"/>
              </w:rPr>
              <w:t>建</w:t>
            </w:r>
            <w:r>
              <w:rPr>
                <w:rFonts w:hint="eastAsia"/>
                <w:kern w:val="18"/>
                <w:szCs w:val="21"/>
                <w:u w:val="single"/>
              </w:rPr>
              <w:t>（构）</w:t>
            </w:r>
            <w:r>
              <w:rPr>
                <w:kern w:val="18"/>
                <w:szCs w:val="21"/>
                <w:u w:val="single"/>
              </w:rPr>
              <w:t>筑物</w:t>
            </w:r>
            <w:r>
              <w:rPr>
                <w:kern w:val="18"/>
                <w:szCs w:val="21"/>
              </w:rPr>
              <w:t>内部空间、附近场地情况、主体工程施工总布置方案进行布置。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rFonts w:cs="Helvetica"/>
                <w:color w:val="000000" w:themeColor="text1"/>
                <w:kern w:val="0"/>
                <w:sz w:val="24"/>
                <w14:textFill>
                  <w14:solidFill>
                    <w14:schemeClr w14:val="tx1"/>
                  </w14:solidFill>
                </w14:textFill>
              </w:rPr>
            </w:pPr>
            <w:r>
              <w:rPr>
                <w:rFonts w:hint="eastAsia"/>
                <w:kern w:val="18"/>
                <w:szCs w:val="21"/>
              </w:rPr>
              <w:t xml:space="preserve">5.4.1 </w:t>
            </w:r>
            <w:r>
              <w:rPr>
                <w:kern w:val="18"/>
                <w:szCs w:val="21"/>
              </w:rPr>
              <w:t>地面光伏发电工程施工总平面</w:t>
            </w:r>
            <w:r>
              <w:rPr>
                <w:kern w:val="18"/>
                <w:szCs w:val="21"/>
                <w:bdr w:val="single" w:color="auto" w:sz="4" w:space="0"/>
              </w:rPr>
              <w:t>的</w:t>
            </w:r>
            <w:r>
              <w:rPr>
                <w:kern w:val="18"/>
                <w:szCs w:val="21"/>
              </w:rPr>
              <w:t>布置图宜在比例不低于1：2000</w:t>
            </w:r>
            <w:r>
              <w:rPr>
                <w:kern w:val="18"/>
                <w:szCs w:val="21"/>
                <w:bdr w:val="single" w:color="auto" w:sz="4" w:space="0"/>
              </w:rPr>
              <w:t>、带有坐标方格网</w:t>
            </w:r>
            <w:r>
              <w:rPr>
                <w:kern w:val="18"/>
                <w:szCs w:val="21"/>
              </w:rPr>
              <w:t>的地形图上绘制</w:t>
            </w:r>
            <w:r>
              <w:rPr>
                <w:kern w:val="18"/>
                <w:szCs w:val="21"/>
                <w:bdr w:val="single" w:color="auto" w:sz="4" w:space="0"/>
              </w:rPr>
              <w:t>。</w:t>
            </w:r>
            <w:r>
              <w:rPr>
                <w:kern w:val="18"/>
                <w:szCs w:val="21"/>
              </w:rPr>
              <w:t>光伏建筑附加（BAPV）工程施工总平面布置图应能够反映建（构）筑物位置及周边可利用场地。</w:t>
            </w:r>
          </w:p>
        </w:tc>
        <w:tc>
          <w:tcPr>
            <w:tcW w:w="5627" w:type="dxa"/>
          </w:tcPr>
          <w:p>
            <w:pPr>
              <w:widowControl/>
              <w:shd w:val="clear" w:color="auto" w:fill="FFFFFF"/>
              <w:spacing w:line="360" w:lineRule="auto"/>
              <w:rPr>
                <w:kern w:val="18"/>
                <w:szCs w:val="21"/>
              </w:rPr>
            </w:pPr>
            <w:r>
              <w:rPr>
                <w:rFonts w:hint="eastAsia"/>
                <w:kern w:val="18"/>
                <w:szCs w:val="21"/>
              </w:rPr>
              <w:t xml:space="preserve">5.4.1 </w:t>
            </w:r>
            <w:r>
              <w:rPr>
                <w:kern w:val="18"/>
                <w:szCs w:val="21"/>
                <w:u w:val="single"/>
              </w:rPr>
              <w:t>光伏发电工程施工总平面布置图地形图要求：</w:t>
            </w:r>
          </w:p>
          <w:p>
            <w:pPr>
              <w:widowControl/>
              <w:shd w:val="clear" w:color="auto" w:fill="FFFFFF"/>
              <w:spacing w:line="360" w:lineRule="auto"/>
              <w:ind w:firstLine="420" w:firstLineChars="200"/>
              <w:rPr>
                <w:kern w:val="18"/>
                <w:szCs w:val="21"/>
              </w:rPr>
            </w:pPr>
            <w:r>
              <w:rPr>
                <w:rFonts w:hint="eastAsia"/>
                <w:kern w:val="18"/>
                <w:szCs w:val="21"/>
                <w:u w:val="single"/>
              </w:rPr>
              <w:t xml:space="preserve">1 </w:t>
            </w:r>
            <w:r>
              <w:rPr>
                <w:kern w:val="18"/>
                <w:szCs w:val="21"/>
              </w:rPr>
              <w:t>地面光伏发电工程施工总平面布置图</w:t>
            </w:r>
            <w:bookmarkStart w:id="21" w:name="_Hlk126055777"/>
            <w:r>
              <w:rPr>
                <w:kern w:val="18"/>
                <w:szCs w:val="21"/>
              </w:rPr>
              <w:t>宜在</w:t>
            </w:r>
            <w:r>
              <w:rPr>
                <w:rFonts w:hint="eastAsia"/>
                <w:kern w:val="18"/>
                <w:szCs w:val="21"/>
                <w:u w:val="single"/>
              </w:rPr>
              <w:t>带有坐标方格网的</w:t>
            </w:r>
            <w:r>
              <w:rPr>
                <w:kern w:val="18"/>
                <w:szCs w:val="21"/>
              </w:rPr>
              <w:t>比例</w:t>
            </w:r>
            <w:r>
              <w:rPr>
                <w:rFonts w:hint="eastAsia"/>
                <w:kern w:val="18"/>
                <w:szCs w:val="21"/>
              </w:rPr>
              <w:t>不低于</w:t>
            </w:r>
            <w:r>
              <w:rPr>
                <w:kern w:val="18"/>
                <w:szCs w:val="21"/>
              </w:rPr>
              <w:t>1：</w:t>
            </w:r>
            <w:r>
              <w:rPr>
                <w:rFonts w:hint="eastAsia"/>
                <w:kern w:val="18"/>
                <w:szCs w:val="21"/>
              </w:rPr>
              <w:t>2</w:t>
            </w:r>
            <w:r>
              <w:rPr>
                <w:kern w:val="18"/>
                <w:szCs w:val="21"/>
              </w:rPr>
              <w:t>000</w:t>
            </w:r>
            <w:r>
              <w:rPr>
                <w:rFonts w:hint="eastAsia"/>
                <w:kern w:val="18"/>
                <w:szCs w:val="21"/>
              </w:rPr>
              <w:t>的</w:t>
            </w:r>
            <w:r>
              <w:rPr>
                <w:kern w:val="18"/>
                <w:szCs w:val="21"/>
              </w:rPr>
              <w:t>地形图上绘制</w:t>
            </w:r>
            <w:bookmarkEnd w:id="21"/>
            <w:r>
              <w:rPr>
                <w:rFonts w:hint="eastAsia"/>
                <w:kern w:val="18"/>
                <w:szCs w:val="21"/>
                <w:u w:val="single"/>
              </w:rPr>
              <w:t>，场区用地红线拐点应采用大地2</w:t>
            </w:r>
            <w:r>
              <w:rPr>
                <w:kern w:val="18"/>
                <w:szCs w:val="21"/>
                <w:u w:val="single"/>
              </w:rPr>
              <w:t>000</w:t>
            </w:r>
            <w:r>
              <w:rPr>
                <w:rFonts w:hint="eastAsia"/>
                <w:kern w:val="18"/>
                <w:szCs w:val="21"/>
                <w:u w:val="single"/>
              </w:rPr>
              <w:t>坐标系下（X，</w:t>
            </w:r>
            <w:r>
              <w:rPr>
                <w:kern w:val="18"/>
                <w:szCs w:val="21"/>
                <w:u w:val="single"/>
              </w:rPr>
              <w:t>Y</w:t>
            </w:r>
            <w:r>
              <w:rPr>
                <w:rFonts w:hint="eastAsia"/>
                <w:kern w:val="18"/>
                <w:szCs w:val="21"/>
                <w:u w:val="single"/>
              </w:rPr>
              <w:t>）坐标进行标注</w:t>
            </w:r>
            <w:r>
              <w:rPr>
                <w:kern w:val="18"/>
                <w:szCs w:val="21"/>
                <w:u w:val="single"/>
              </w:rPr>
              <w:t>。</w:t>
            </w:r>
          </w:p>
          <w:p>
            <w:pPr>
              <w:widowControl/>
              <w:shd w:val="clear" w:color="auto" w:fill="FFFFFF"/>
              <w:spacing w:line="360" w:lineRule="auto"/>
              <w:ind w:firstLine="420" w:firstLineChars="200"/>
              <w:rPr>
                <w:kern w:val="18"/>
                <w:szCs w:val="21"/>
                <w:u w:val="single"/>
              </w:rPr>
            </w:pPr>
            <w:r>
              <w:rPr>
                <w:rFonts w:hint="eastAsia"/>
                <w:kern w:val="18"/>
                <w:szCs w:val="21"/>
                <w:u w:val="single"/>
              </w:rPr>
              <w:t>2 水上光伏发电工程施工总平面布置图陆上生产生活区宜在带有坐标方格网的比例不低于1：2000的地形图上绘制，光伏场区水域使用红线和遮拦网拐点坐标应采用大地2</w:t>
            </w:r>
            <w:r>
              <w:rPr>
                <w:kern w:val="18"/>
                <w:szCs w:val="21"/>
                <w:u w:val="single"/>
              </w:rPr>
              <w:t>000</w:t>
            </w:r>
            <w:r>
              <w:rPr>
                <w:rFonts w:hint="eastAsia"/>
                <w:kern w:val="18"/>
                <w:szCs w:val="21"/>
                <w:u w:val="single"/>
              </w:rPr>
              <w:t>坐标系下（X，</w:t>
            </w:r>
            <w:r>
              <w:rPr>
                <w:kern w:val="18"/>
                <w:szCs w:val="21"/>
                <w:u w:val="single"/>
              </w:rPr>
              <w:t>Y</w:t>
            </w:r>
            <w:r>
              <w:rPr>
                <w:rFonts w:hint="eastAsia"/>
                <w:kern w:val="18"/>
                <w:szCs w:val="21"/>
                <w:u w:val="single"/>
              </w:rPr>
              <w:t>）进行标注。</w:t>
            </w:r>
          </w:p>
          <w:p>
            <w:pPr>
              <w:widowControl/>
              <w:shd w:val="clear" w:color="auto" w:fill="FFFFFF"/>
              <w:spacing w:line="360" w:lineRule="auto"/>
              <w:ind w:firstLine="420" w:firstLineChars="200"/>
              <w:rPr>
                <w:kern w:val="18"/>
              </w:rPr>
            </w:pPr>
            <w:r>
              <w:rPr>
                <w:rFonts w:hint="eastAsia"/>
                <w:kern w:val="18"/>
                <w:szCs w:val="21"/>
                <w:u w:val="single"/>
              </w:rPr>
              <w:t xml:space="preserve">3 </w:t>
            </w:r>
            <w:r>
              <w:rPr>
                <w:kern w:val="18"/>
                <w:szCs w:val="21"/>
              </w:rPr>
              <w:t>光伏建筑附加（BAPV）工程施工总平面布置图应能够反映建（构）筑物位置及周边可利用场地。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5.4.2 </w:t>
            </w:r>
            <w:r>
              <w:rPr>
                <w:kern w:val="18"/>
                <w:szCs w:val="21"/>
              </w:rPr>
              <w:t>施工总平面布置图应包括光伏阵列、逆变器</w:t>
            </w:r>
            <w:r>
              <w:rPr>
                <w:kern w:val="18"/>
                <w:szCs w:val="21"/>
                <w:bdr w:val="single" w:color="auto" w:sz="4" w:space="0"/>
              </w:rPr>
              <w:t>室</w:t>
            </w:r>
            <w:r>
              <w:rPr>
                <w:kern w:val="18"/>
                <w:szCs w:val="21"/>
              </w:rPr>
              <w:t>、升压站</w:t>
            </w:r>
            <w:r>
              <w:rPr>
                <w:kern w:val="18"/>
                <w:szCs w:val="21"/>
                <w:bdr w:val="single" w:color="auto" w:sz="4" w:space="0"/>
              </w:rPr>
              <w:t>、综合楼、围墙</w:t>
            </w:r>
            <w:r>
              <w:rPr>
                <w:kern w:val="18"/>
                <w:szCs w:val="21"/>
              </w:rPr>
              <w:t>、各作业场、堆放场、临时道路和永久道路、施工供水供电管线、</w:t>
            </w:r>
            <w:r>
              <w:rPr>
                <w:kern w:val="18"/>
                <w:szCs w:val="21"/>
                <w:bdr w:val="single" w:color="auto" w:sz="4" w:space="0"/>
              </w:rPr>
              <w:t>施工期间场区及施工区竖向布置、</w:t>
            </w:r>
            <w:r>
              <w:rPr>
                <w:kern w:val="18"/>
                <w:szCs w:val="21"/>
              </w:rPr>
              <w:t>排水设施及用地边界等相对位置及平面布置尺寸、坐标和标高等。图中应注明施工区测量控制网基点的位置、坐标及标高。</w:t>
            </w:r>
          </w:p>
        </w:tc>
        <w:tc>
          <w:tcPr>
            <w:tcW w:w="5627" w:type="dxa"/>
          </w:tcPr>
          <w:p>
            <w:pPr>
              <w:widowControl/>
              <w:shd w:val="clear" w:color="auto" w:fill="FFFFFF"/>
              <w:spacing w:line="360" w:lineRule="auto"/>
              <w:rPr>
                <w:kern w:val="18"/>
                <w:szCs w:val="21"/>
              </w:rPr>
            </w:pPr>
            <w:r>
              <w:rPr>
                <w:kern w:val="18"/>
                <w:szCs w:val="21"/>
              </w:rPr>
              <w:t>5.4.2</w:t>
            </w:r>
            <w:r>
              <w:rPr>
                <w:rFonts w:hint="eastAsia"/>
                <w:kern w:val="18"/>
                <w:szCs w:val="21"/>
              </w:rPr>
              <w:t xml:space="preserve"> 施工总平面布置图应包括光伏阵列、逆变器</w:t>
            </w:r>
            <w:r>
              <w:rPr>
                <w:rFonts w:hint="eastAsia"/>
                <w:kern w:val="18"/>
                <w:szCs w:val="21"/>
                <w:u w:val="single"/>
              </w:rPr>
              <w:t>、箱变</w:t>
            </w:r>
            <w:r>
              <w:rPr>
                <w:rFonts w:hint="eastAsia"/>
                <w:kern w:val="18"/>
                <w:szCs w:val="21"/>
              </w:rPr>
              <w:t>、升压站</w:t>
            </w:r>
            <w:r>
              <w:rPr>
                <w:rFonts w:hint="eastAsia"/>
                <w:kern w:val="18"/>
                <w:szCs w:val="21"/>
                <w:u w:val="single"/>
              </w:rPr>
              <w:t>（包括站内建（构）筑物及电力设施布置）</w:t>
            </w:r>
            <w:r>
              <w:rPr>
                <w:rFonts w:hint="eastAsia"/>
                <w:kern w:val="18"/>
                <w:szCs w:val="21"/>
              </w:rPr>
              <w:t>、各作业场、堆放场、临时道路和永久道路、</w:t>
            </w:r>
            <w:r>
              <w:rPr>
                <w:rFonts w:hint="eastAsia"/>
                <w:kern w:val="18"/>
                <w:szCs w:val="21"/>
                <w:u w:val="single"/>
              </w:rPr>
              <w:t>集电线路、</w:t>
            </w:r>
            <w:r>
              <w:rPr>
                <w:rFonts w:hint="eastAsia"/>
                <w:kern w:val="18"/>
                <w:szCs w:val="21"/>
              </w:rPr>
              <w:t>施工供水供电管线、排水设施及用地边界等相对位置及平面布置尺寸、坐标和标高等。</w:t>
            </w:r>
            <w:r>
              <w:rPr>
                <w:rFonts w:hint="eastAsia"/>
                <w:kern w:val="18"/>
                <w:szCs w:val="21"/>
                <w:u w:val="single"/>
              </w:rPr>
              <w:t>含储能系统的光伏发电工程应包括储能装置、储能变流器、储能升压变压器或电抗器等设备设施的布置。</w:t>
            </w:r>
            <w:r>
              <w:rPr>
                <w:rFonts w:hint="eastAsia"/>
                <w:kern w:val="18"/>
                <w:szCs w:val="21"/>
              </w:rPr>
              <w:t>图中应注明施工区测量控制网基点的位置、坐标及标高。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5.4.3</w:t>
            </w:r>
            <w:r>
              <w:rPr>
                <w:kern w:val="18"/>
                <w:szCs w:val="21"/>
              </w:rPr>
              <w:t>光伏建筑附加（BAPV）工程应注明拟建建（构）筑物和其他基础设施的相对位置及平面布置尺寸、坐标和标高等。</w:t>
            </w:r>
          </w:p>
        </w:tc>
        <w:tc>
          <w:tcPr>
            <w:tcW w:w="5627" w:type="dxa"/>
          </w:tcPr>
          <w:p>
            <w:pPr>
              <w:widowControl/>
              <w:shd w:val="clear" w:color="auto" w:fill="FFFFFF"/>
              <w:spacing w:line="360" w:lineRule="auto"/>
              <w:rPr>
                <w:kern w:val="18"/>
                <w:szCs w:val="21"/>
              </w:rPr>
            </w:pPr>
            <w:r>
              <w:rPr>
                <w:rFonts w:hint="eastAsia"/>
                <w:kern w:val="18"/>
                <w:szCs w:val="21"/>
              </w:rPr>
              <w:t>5.4.3 光伏建筑附加（BAPV）工程应注明拟建建（构）筑物和其他基础设施的相对位置及平面布置尺寸、坐标和标高等</w:t>
            </w:r>
            <w:r>
              <w:rPr>
                <w:rFonts w:hint="eastAsia"/>
                <w:kern w:val="18"/>
                <w:szCs w:val="21"/>
                <w:u w:val="single"/>
              </w:rPr>
              <w:t>，还应划定设备堆放场地、交通运输路线、设备临时组装及吊装场地等</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spacing w:before="0" w:beforeAutospacing="0" w:after="0" w:afterAutospacing="0" w:line="360" w:lineRule="auto"/>
              <w:rPr>
                <w:rFonts w:ascii="黑体" w:hAnsi="黑体" w:eastAsia="黑体"/>
                <w:b w:val="0"/>
                <w:sz w:val="21"/>
                <w:szCs w:val="21"/>
              </w:rPr>
            </w:pPr>
            <w:r>
              <w:rPr>
                <w:rFonts w:hint="eastAsia" w:ascii="黑体" w:hAnsi="黑体" w:eastAsia="黑体"/>
                <w:b w:val="0"/>
                <w:sz w:val="21"/>
                <w:szCs w:val="21"/>
              </w:rPr>
              <w:t xml:space="preserve">6 </w:t>
            </w:r>
            <w:r>
              <w:rPr>
                <w:rFonts w:ascii="黑体" w:hAnsi="黑体" w:eastAsia="黑体"/>
                <w:b w:val="0"/>
                <w:sz w:val="21"/>
                <w:szCs w:val="21"/>
              </w:rPr>
              <w:t>施工临时设施及场地</w:t>
            </w:r>
          </w:p>
        </w:tc>
        <w:tc>
          <w:tcPr>
            <w:tcW w:w="5627" w:type="dxa"/>
            <w:vAlign w:val="center"/>
          </w:tcPr>
          <w:p>
            <w:pPr>
              <w:pStyle w:val="76"/>
              <w:jc w:val="center"/>
              <w:outlineLvl w:val="0"/>
              <w:rPr>
                <w:rFonts w:ascii="黑体" w:hAnsi="黑体" w:eastAsia="黑体"/>
                <w:color w:val="auto"/>
                <w:kern w:val="0"/>
                <w:sz w:val="21"/>
                <w:szCs w:val="21"/>
              </w:rPr>
            </w:pPr>
            <w:r>
              <w:rPr>
                <w:rFonts w:hint="eastAsia" w:ascii="黑体" w:hAnsi="黑体" w:eastAsia="黑体"/>
                <w:color w:val="auto"/>
                <w:kern w:val="0"/>
                <w:sz w:val="21"/>
                <w:szCs w:val="21"/>
              </w:rPr>
              <w:t xml:space="preserve">6 </w:t>
            </w:r>
            <w:r>
              <w:rPr>
                <w:rFonts w:ascii="黑体" w:hAnsi="黑体" w:eastAsia="黑体"/>
                <w:color w:val="auto"/>
                <w:kern w:val="0"/>
                <w:sz w:val="21"/>
                <w:szCs w:val="21"/>
              </w:rPr>
              <w:t>施工临时设施及场地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6.2.3 </w:t>
            </w:r>
            <w:r>
              <w:rPr>
                <w:kern w:val="18"/>
                <w:szCs w:val="21"/>
              </w:rPr>
              <w:t>主要设备存放应符合以下要求：</w:t>
            </w:r>
          </w:p>
          <w:p>
            <w:pPr>
              <w:widowControl/>
              <w:shd w:val="clear" w:color="auto" w:fill="FFFFFF"/>
              <w:spacing w:line="360" w:lineRule="auto"/>
              <w:ind w:firstLine="420" w:firstLineChars="200"/>
              <w:rPr>
                <w:kern w:val="18"/>
                <w:szCs w:val="21"/>
              </w:rPr>
            </w:pPr>
            <w:r>
              <w:rPr>
                <w:kern w:val="18"/>
                <w:szCs w:val="21"/>
              </w:rPr>
              <w:t>1 根据设备要求，应将其室内、外分开存放。</w:t>
            </w:r>
          </w:p>
          <w:p>
            <w:pPr>
              <w:widowControl/>
              <w:shd w:val="clear" w:color="auto" w:fill="FFFFFF"/>
              <w:spacing w:line="360" w:lineRule="auto"/>
              <w:ind w:firstLine="420" w:firstLineChars="200"/>
              <w:rPr>
                <w:kern w:val="18"/>
                <w:szCs w:val="21"/>
              </w:rPr>
            </w:pPr>
            <w:r>
              <w:rPr>
                <w:kern w:val="18"/>
                <w:szCs w:val="21"/>
              </w:rPr>
              <w:t>2 设备存放场地应</w:t>
            </w:r>
            <w:r>
              <w:rPr>
                <w:kern w:val="18"/>
                <w:szCs w:val="21"/>
                <w:bdr w:val="single" w:color="auto" w:sz="4" w:space="0"/>
              </w:rPr>
              <w:t>采取</w:t>
            </w:r>
            <w:r>
              <w:rPr>
                <w:kern w:val="18"/>
                <w:szCs w:val="21"/>
              </w:rPr>
              <w:t>防水、防倾倒等措施。</w:t>
            </w:r>
          </w:p>
          <w:p>
            <w:pPr>
              <w:widowControl/>
              <w:shd w:val="clear" w:color="auto" w:fill="FFFFFF"/>
              <w:spacing w:line="360" w:lineRule="auto"/>
              <w:ind w:firstLine="420" w:firstLineChars="200"/>
              <w:rPr>
                <w:kern w:val="18"/>
                <w:szCs w:val="21"/>
              </w:rPr>
            </w:pPr>
            <w:r>
              <w:rPr>
                <w:kern w:val="18"/>
                <w:szCs w:val="21"/>
              </w:rPr>
              <w:t>3 设备宜集中存放，便于管理。</w:t>
            </w:r>
          </w:p>
        </w:tc>
        <w:tc>
          <w:tcPr>
            <w:tcW w:w="5627" w:type="dxa"/>
            <w:vAlign w:val="center"/>
          </w:tcPr>
          <w:p>
            <w:pPr>
              <w:widowControl/>
              <w:shd w:val="clear" w:color="auto" w:fill="FFFFFF"/>
              <w:spacing w:line="360" w:lineRule="auto"/>
              <w:rPr>
                <w:kern w:val="18"/>
                <w:szCs w:val="21"/>
              </w:rPr>
            </w:pPr>
            <w:bookmarkStart w:id="22" w:name="_4.5__路"/>
            <w:bookmarkEnd w:id="22"/>
            <w:r>
              <w:rPr>
                <w:rFonts w:hint="eastAsia"/>
                <w:kern w:val="18"/>
                <w:szCs w:val="21"/>
              </w:rPr>
              <w:t xml:space="preserve">6.2.3 </w:t>
            </w:r>
            <w:r>
              <w:rPr>
                <w:kern w:val="18"/>
                <w:szCs w:val="21"/>
              </w:rPr>
              <w:t>主要设备存放应符合以下要求：</w:t>
            </w:r>
          </w:p>
          <w:p>
            <w:pPr>
              <w:widowControl/>
              <w:shd w:val="clear" w:color="auto" w:fill="FFFFFF"/>
              <w:spacing w:line="360" w:lineRule="auto"/>
              <w:ind w:firstLine="420" w:firstLineChars="200"/>
              <w:rPr>
                <w:kern w:val="18"/>
                <w:szCs w:val="21"/>
              </w:rPr>
            </w:pPr>
            <w:r>
              <w:rPr>
                <w:kern w:val="18"/>
                <w:szCs w:val="21"/>
              </w:rPr>
              <w:t>1 根据设备要求，应将其室内、外分开存放。</w:t>
            </w:r>
          </w:p>
          <w:p>
            <w:pPr>
              <w:widowControl/>
              <w:shd w:val="clear" w:color="auto" w:fill="FFFFFF"/>
              <w:spacing w:line="360" w:lineRule="auto"/>
              <w:ind w:firstLine="420" w:firstLineChars="200"/>
              <w:rPr>
                <w:kern w:val="18"/>
                <w:szCs w:val="21"/>
              </w:rPr>
            </w:pPr>
            <w:r>
              <w:rPr>
                <w:kern w:val="18"/>
                <w:szCs w:val="21"/>
              </w:rPr>
              <w:t>2 设备存放场地应</w:t>
            </w:r>
            <w:r>
              <w:rPr>
                <w:rFonts w:hint="eastAsia"/>
                <w:kern w:val="18"/>
                <w:szCs w:val="21"/>
                <w:u w:val="single"/>
              </w:rPr>
              <w:t>平整、坚实、排水通畅，并制定</w:t>
            </w:r>
            <w:r>
              <w:rPr>
                <w:kern w:val="18"/>
                <w:szCs w:val="21"/>
              </w:rPr>
              <w:t>防水</w:t>
            </w:r>
            <w:r>
              <w:rPr>
                <w:kern w:val="18"/>
                <w:szCs w:val="21"/>
                <w:u w:val="single"/>
              </w:rPr>
              <w:t>、防火</w:t>
            </w:r>
            <w:r>
              <w:rPr>
                <w:kern w:val="18"/>
                <w:szCs w:val="21"/>
              </w:rPr>
              <w:t>、防倾倒等措施。</w:t>
            </w:r>
          </w:p>
          <w:p>
            <w:pPr>
              <w:widowControl/>
              <w:shd w:val="clear" w:color="auto" w:fill="FFFFFF"/>
              <w:spacing w:line="360" w:lineRule="auto"/>
              <w:ind w:firstLine="420" w:firstLineChars="200"/>
              <w:rPr>
                <w:kern w:val="18"/>
                <w:szCs w:val="21"/>
              </w:rPr>
            </w:pPr>
            <w:r>
              <w:rPr>
                <w:kern w:val="18"/>
                <w:szCs w:val="21"/>
              </w:rPr>
              <w:t>3 设备宜集中存放，便于管理。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76"/>
              <w:rPr>
                <w:color w:val="auto"/>
                <w:sz w:val="21"/>
                <w:szCs w:val="21"/>
              </w:rPr>
            </w:pPr>
          </w:p>
        </w:tc>
        <w:tc>
          <w:tcPr>
            <w:tcW w:w="5627" w:type="dxa"/>
          </w:tcPr>
          <w:p>
            <w:pPr>
              <w:widowControl/>
              <w:shd w:val="clear" w:color="auto" w:fill="FFFFFF"/>
              <w:spacing w:line="360" w:lineRule="auto"/>
              <w:rPr>
                <w:kern w:val="18"/>
                <w:u w:val="single"/>
              </w:rPr>
            </w:pPr>
            <w:r>
              <w:rPr>
                <w:rFonts w:hint="eastAsia"/>
                <w:kern w:val="18"/>
                <w:szCs w:val="21"/>
                <w:u w:val="single"/>
              </w:rPr>
              <w:t>6.2.5 光伏建筑附加（BAPV）工程的临时施工设施和设备堆放场地不应影响现有建筑物的交通组织和消防通道。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76"/>
              <w:rPr>
                <w:sz w:val="21"/>
                <w:szCs w:val="21"/>
              </w:rPr>
            </w:pPr>
          </w:p>
        </w:tc>
        <w:tc>
          <w:tcPr>
            <w:tcW w:w="5627" w:type="dxa"/>
          </w:tcPr>
          <w:p>
            <w:pPr>
              <w:widowControl/>
              <w:shd w:val="clear" w:color="auto" w:fill="FFFFFF"/>
              <w:spacing w:line="360" w:lineRule="auto"/>
              <w:rPr>
                <w:kern w:val="18"/>
                <w:u w:val="single"/>
              </w:rPr>
            </w:pPr>
            <w:r>
              <w:rPr>
                <w:rFonts w:hint="eastAsia"/>
                <w:kern w:val="18"/>
                <w:szCs w:val="21"/>
                <w:u w:val="single"/>
              </w:rPr>
              <w:t>6.2.6 水上光伏的陆上临时堆放场地、水上临时码头、栈桥等设施应考虑永临结合、安全可靠、环保节能，减少对周边环境的扰动。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pStyle w:val="76"/>
              <w:rPr>
                <w:sz w:val="21"/>
                <w:szCs w:val="21"/>
              </w:rPr>
            </w:pPr>
          </w:p>
        </w:tc>
        <w:tc>
          <w:tcPr>
            <w:tcW w:w="5627" w:type="dxa"/>
          </w:tcPr>
          <w:p>
            <w:pPr>
              <w:widowControl/>
              <w:shd w:val="clear" w:color="auto" w:fill="FFFFFF"/>
              <w:spacing w:line="360" w:lineRule="auto"/>
              <w:rPr>
                <w:kern w:val="18"/>
                <w:u w:val="single"/>
              </w:rPr>
            </w:pPr>
            <w:r>
              <w:rPr>
                <w:rFonts w:hint="eastAsia"/>
                <w:kern w:val="18"/>
                <w:szCs w:val="21"/>
                <w:u w:val="single"/>
              </w:rPr>
              <w:t>6.2.7 沙漠光伏发电工程的临时堆放场地应平整、压实，满足设备运输和吊装车辆进出的需要。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spacing w:before="0" w:beforeAutospacing="0" w:after="0" w:afterAutospacing="0" w:line="360" w:lineRule="auto"/>
              <w:rPr>
                <w:sz w:val="21"/>
                <w:szCs w:val="21"/>
              </w:rPr>
            </w:pPr>
            <w:r>
              <w:rPr>
                <w:rFonts w:hint="eastAsia" w:ascii="黑体" w:hAnsi="黑体" w:eastAsia="黑体"/>
                <w:b w:val="0"/>
                <w:sz w:val="21"/>
                <w:szCs w:val="21"/>
              </w:rPr>
              <w:t xml:space="preserve">7 </w:t>
            </w:r>
            <w:r>
              <w:rPr>
                <w:rFonts w:ascii="黑体" w:hAnsi="黑体" w:eastAsia="黑体"/>
                <w:b w:val="0"/>
                <w:sz w:val="21"/>
                <w:szCs w:val="21"/>
              </w:rPr>
              <w:t>施工</w:t>
            </w:r>
            <w:r>
              <w:rPr>
                <w:rFonts w:hint="eastAsia" w:ascii="黑体" w:hAnsi="黑体" w:eastAsia="黑体"/>
                <w:b w:val="0"/>
                <w:sz w:val="21"/>
                <w:szCs w:val="21"/>
              </w:rPr>
              <w:t>总进度</w:t>
            </w:r>
          </w:p>
        </w:tc>
        <w:tc>
          <w:tcPr>
            <w:tcW w:w="5627" w:type="dxa"/>
            <w:vAlign w:val="center"/>
          </w:tcPr>
          <w:p>
            <w:pPr>
              <w:spacing w:line="360" w:lineRule="auto"/>
              <w:ind w:left="20"/>
              <w:jc w:val="center"/>
              <w:rPr>
                <w:rFonts w:hAnsi="宋体"/>
                <w:szCs w:val="21"/>
              </w:rPr>
            </w:pPr>
            <w:r>
              <w:rPr>
                <w:rFonts w:hint="eastAsia" w:ascii="黑体" w:hAnsi="黑体" w:eastAsia="黑体"/>
                <w:szCs w:val="21"/>
              </w:rPr>
              <w:t xml:space="preserve">7 </w:t>
            </w:r>
            <w:r>
              <w:rPr>
                <w:rFonts w:ascii="黑体" w:hAnsi="黑体" w:eastAsia="黑体"/>
                <w:szCs w:val="21"/>
              </w:rPr>
              <w:t>施工</w:t>
            </w:r>
            <w:r>
              <w:rPr>
                <w:rFonts w:hint="eastAsia" w:ascii="黑体" w:hAnsi="黑体" w:eastAsia="黑体"/>
                <w:szCs w:val="21"/>
              </w:rPr>
              <w:t>总进度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before="163" w:beforeLines="50" w:after="163" w:afterLines="50"/>
              <w:jc w:val="left"/>
              <w:rPr>
                <w:color w:val="000000" w:themeColor="text1"/>
                <w:kern w:val="0"/>
                <w:sz w:val="24"/>
                <w14:textFill>
                  <w14:solidFill>
                    <w14:schemeClr w14:val="tx1"/>
                  </w14:solidFill>
                </w14:textFill>
              </w:rPr>
            </w:pPr>
          </w:p>
        </w:tc>
        <w:tc>
          <w:tcPr>
            <w:tcW w:w="5627" w:type="dxa"/>
          </w:tcPr>
          <w:p>
            <w:pPr>
              <w:widowControl/>
              <w:shd w:val="clear" w:color="auto" w:fill="FFFFFF"/>
              <w:spacing w:line="360" w:lineRule="auto"/>
              <w:rPr>
                <w:kern w:val="18"/>
                <w:u w:val="single"/>
              </w:rPr>
            </w:pPr>
            <w:r>
              <w:rPr>
                <w:rFonts w:hint="eastAsia"/>
                <w:kern w:val="18"/>
                <w:szCs w:val="21"/>
                <w:u w:val="single"/>
              </w:rPr>
              <w:t>7.1.5施工总进度的编制应采用工程数字化、信息化技术，优化资源配置，缩短施工工期。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jc w:val="left"/>
            </w:pPr>
          </w:p>
        </w:tc>
        <w:tc>
          <w:tcPr>
            <w:tcW w:w="5627" w:type="dxa"/>
          </w:tcPr>
          <w:p>
            <w:pPr>
              <w:widowControl/>
              <w:shd w:val="clear" w:color="auto" w:fill="FFFFFF"/>
              <w:spacing w:line="360" w:lineRule="auto"/>
              <w:rPr>
                <w:kern w:val="18"/>
                <w:u w:val="single"/>
              </w:rPr>
            </w:pPr>
            <w:r>
              <w:rPr>
                <w:rFonts w:hint="eastAsia"/>
                <w:kern w:val="18"/>
                <w:szCs w:val="21"/>
                <w:u w:val="single"/>
              </w:rPr>
              <w:t>7.1.6施工组织设计应根据施工总布置、劳动力、机械、材料需求计划及环境因素等变化，动态调整施工总进度。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spacing w:before="0" w:beforeAutospacing="0" w:after="0" w:afterAutospacing="0" w:line="360" w:lineRule="auto"/>
              <w:rPr>
                <w:b w:val="0"/>
              </w:rPr>
            </w:pPr>
            <w:r>
              <w:rPr>
                <w:rFonts w:hint="eastAsia" w:ascii="黑体" w:hAnsi="黑体" w:eastAsia="黑体"/>
                <w:b w:val="0"/>
                <w:sz w:val="21"/>
                <w:szCs w:val="21"/>
              </w:rPr>
              <w:t xml:space="preserve">8 </w:t>
            </w:r>
            <w:r>
              <w:rPr>
                <w:rFonts w:hint="eastAsia" w:ascii="黑体" w:hAnsi="黑体" w:eastAsia="黑体"/>
                <w:b w:val="0"/>
                <w:sz w:val="21"/>
                <w:szCs w:val="21"/>
                <w:bdr w:val="single" w:color="auto" w:sz="4" w:space="0"/>
              </w:rPr>
              <w:t>主体</w:t>
            </w:r>
            <w:r>
              <w:rPr>
                <w:rFonts w:ascii="黑体" w:hAnsi="黑体" w:eastAsia="黑体"/>
                <w:b w:val="0"/>
                <w:sz w:val="21"/>
                <w:szCs w:val="21"/>
              </w:rPr>
              <w:t>施工方案及特殊施工措施</w:t>
            </w:r>
          </w:p>
        </w:tc>
        <w:tc>
          <w:tcPr>
            <w:tcW w:w="5627" w:type="dxa"/>
            <w:vAlign w:val="center"/>
          </w:tcPr>
          <w:p>
            <w:pPr>
              <w:spacing w:line="360" w:lineRule="auto"/>
              <w:jc w:val="center"/>
              <w:rPr>
                <w:rFonts w:hAnsi="宋体"/>
                <w:szCs w:val="21"/>
                <w:u w:val="single"/>
              </w:rPr>
            </w:pPr>
            <w:r>
              <w:rPr>
                <w:rFonts w:hint="eastAsia" w:ascii="黑体" w:hAnsi="黑体" w:eastAsia="黑体"/>
                <w:szCs w:val="21"/>
              </w:rPr>
              <w:t xml:space="preserve">8 </w:t>
            </w:r>
            <w:r>
              <w:rPr>
                <w:rFonts w:ascii="黑体" w:hAnsi="黑体" w:eastAsia="黑体"/>
                <w:szCs w:val="21"/>
              </w:rPr>
              <w:t>施工方案及特殊施工措施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8.1.1 </w:t>
            </w:r>
            <w:r>
              <w:rPr>
                <w:kern w:val="18"/>
                <w:szCs w:val="21"/>
                <w:bdr w:val="single" w:color="auto" w:sz="4" w:space="0"/>
              </w:rPr>
              <w:t>主体</w:t>
            </w:r>
            <w:r>
              <w:rPr>
                <w:kern w:val="18"/>
                <w:szCs w:val="21"/>
              </w:rPr>
              <w:t>施工方案</w:t>
            </w:r>
            <w:r>
              <w:rPr>
                <w:kern w:val="18"/>
                <w:szCs w:val="21"/>
                <w:bdr w:val="single" w:color="auto" w:sz="4" w:space="0"/>
              </w:rPr>
              <w:t>确定时</w:t>
            </w:r>
            <w:r>
              <w:rPr>
                <w:kern w:val="18"/>
                <w:szCs w:val="21"/>
              </w:rPr>
              <w:t>应</w:t>
            </w:r>
            <w:r>
              <w:rPr>
                <w:kern w:val="18"/>
                <w:szCs w:val="21"/>
                <w:bdr w:val="single" w:color="auto" w:sz="4" w:space="0"/>
              </w:rPr>
              <w:t>遵守</w:t>
            </w:r>
            <w:r>
              <w:rPr>
                <w:kern w:val="18"/>
                <w:szCs w:val="21"/>
              </w:rPr>
              <w:t>下列</w:t>
            </w:r>
            <w:r>
              <w:rPr>
                <w:kern w:val="18"/>
                <w:szCs w:val="21"/>
                <w:bdr w:val="single" w:color="auto" w:sz="4" w:space="0"/>
              </w:rPr>
              <w:t>规定</w:t>
            </w:r>
            <w:r>
              <w:rPr>
                <w:kern w:val="18"/>
                <w:szCs w:val="21"/>
              </w:rPr>
              <w:t>：</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应确保实现光伏发电功能，</w:t>
            </w:r>
            <w:r>
              <w:rPr>
                <w:kern w:val="18"/>
                <w:szCs w:val="21"/>
              </w:rPr>
              <w:t>保证工程</w:t>
            </w:r>
            <w:r>
              <w:rPr>
                <w:kern w:val="18"/>
                <w:szCs w:val="21"/>
                <w:bdr w:val="single" w:color="auto" w:sz="4" w:space="0"/>
              </w:rPr>
              <w:t>质量和</w:t>
            </w:r>
            <w:r>
              <w:rPr>
                <w:kern w:val="18"/>
                <w:szCs w:val="21"/>
              </w:rPr>
              <w:t>施工</w:t>
            </w:r>
            <w:r>
              <w:rPr>
                <w:kern w:val="18"/>
                <w:szCs w:val="21"/>
                <w:bdr w:val="single" w:color="auto" w:sz="4" w:space="0"/>
              </w:rPr>
              <w:t>安全</w:t>
            </w:r>
            <w:r>
              <w:rPr>
                <w:kern w:val="18"/>
                <w:szCs w:val="21"/>
              </w:rPr>
              <w:t>。</w:t>
            </w:r>
          </w:p>
          <w:p>
            <w:pPr>
              <w:widowControl/>
              <w:shd w:val="clear" w:color="auto" w:fill="FFFFFF"/>
              <w:spacing w:line="360" w:lineRule="auto"/>
              <w:ind w:firstLine="420" w:firstLineChars="200"/>
              <w:rPr>
                <w:kern w:val="18"/>
                <w:szCs w:val="21"/>
              </w:rPr>
            </w:pPr>
            <w:r>
              <w:rPr>
                <w:kern w:val="18"/>
                <w:szCs w:val="21"/>
              </w:rPr>
              <w:t xml:space="preserve">2 </w:t>
            </w:r>
            <w:r>
              <w:rPr>
                <w:kern w:val="18"/>
                <w:szCs w:val="21"/>
                <w:bdr w:val="single" w:color="auto" w:sz="4" w:space="0"/>
              </w:rPr>
              <w:t>应有利于</w:t>
            </w:r>
            <w:r>
              <w:rPr>
                <w:kern w:val="18"/>
                <w:szCs w:val="21"/>
              </w:rPr>
              <w:t>缩短工期</w:t>
            </w:r>
            <w:r>
              <w:rPr>
                <w:kern w:val="18"/>
                <w:szCs w:val="21"/>
                <w:bdr w:val="single" w:color="auto" w:sz="4" w:space="0"/>
              </w:rPr>
              <w:t>和节约</w:t>
            </w:r>
            <w:r>
              <w:rPr>
                <w:kern w:val="18"/>
                <w:szCs w:val="21"/>
              </w:rPr>
              <w:t>施工成本。</w:t>
            </w:r>
          </w:p>
          <w:p>
            <w:pPr>
              <w:widowControl/>
              <w:shd w:val="clear" w:color="auto" w:fill="FFFFFF"/>
              <w:spacing w:line="360" w:lineRule="auto"/>
              <w:ind w:firstLine="420" w:firstLineChars="200"/>
              <w:rPr>
                <w:kern w:val="18"/>
                <w:szCs w:val="21"/>
              </w:rPr>
            </w:pPr>
            <w:r>
              <w:rPr>
                <w:kern w:val="18"/>
                <w:szCs w:val="21"/>
              </w:rPr>
              <w:t xml:space="preserve">3 </w:t>
            </w:r>
            <w:r>
              <w:rPr>
                <w:kern w:val="18"/>
                <w:szCs w:val="21"/>
                <w:bdr w:val="single" w:color="auto" w:sz="4" w:space="0"/>
              </w:rPr>
              <w:t>应有利于先后作业之间、</w:t>
            </w:r>
            <w:r>
              <w:rPr>
                <w:kern w:val="18"/>
                <w:szCs w:val="21"/>
              </w:rPr>
              <w:t>各道工序之间协调</w:t>
            </w:r>
            <w:r>
              <w:rPr>
                <w:kern w:val="18"/>
                <w:szCs w:val="21"/>
                <w:bdr w:val="single" w:color="auto" w:sz="4" w:space="0"/>
              </w:rPr>
              <w:t>均衡</w:t>
            </w:r>
            <w:r>
              <w:rPr>
                <w:kern w:val="18"/>
                <w:szCs w:val="21"/>
              </w:rPr>
              <w:t>。</w:t>
            </w:r>
          </w:p>
          <w:p>
            <w:pPr>
              <w:widowControl/>
              <w:shd w:val="clear" w:color="auto" w:fill="FFFFFF"/>
              <w:spacing w:line="360" w:lineRule="auto"/>
              <w:ind w:firstLine="420" w:firstLineChars="200"/>
              <w:rPr>
                <w:kern w:val="18"/>
                <w:szCs w:val="21"/>
              </w:rPr>
            </w:pPr>
            <w:r>
              <w:rPr>
                <w:kern w:val="18"/>
                <w:szCs w:val="21"/>
              </w:rPr>
              <w:t>4 施工强度应与施工设备、材料、劳动力等资源需求均衡。</w:t>
            </w:r>
          </w:p>
          <w:p>
            <w:pPr>
              <w:widowControl/>
              <w:shd w:val="clear" w:color="auto" w:fill="FFFFFF"/>
              <w:spacing w:line="360" w:lineRule="auto"/>
              <w:ind w:firstLine="420" w:firstLineChars="200"/>
              <w:rPr>
                <w:kern w:val="18"/>
                <w:szCs w:val="21"/>
              </w:rPr>
            </w:pPr>
            <w:r>
              <w:rPr>
                <w:kern w:val="18"/>
                <w:szCs w:val="21"/>
              </w:rPr>
              <w:t xml:space="preserve">5 </w:t>
            </w:r>
            <w:r>
              <w:rPr>
                <w:kern w:val="18"/>
                <w:szCs w:val="21"/>
                <w:bdr w:val="single" w:color="auto" w:sz="4" w:space="0"/>
              </w:rPr>
              <w:t>应</w:t>
            </w:r>
            <w:r>
              <w:rPr>
                <w:kern w:val="18"/>
                <w:szCs w:val="21"/>
              </w:rPr>
              <w:t>有利于水土保持、环境保护和职业健康安全，便于文明施工。</w:t>
            </w:r>
          </w:p>
          <w:p>
            <w:pPr>
              <w:widowControl/>
              <w:shd w:val="clear" w:color="auto" w:fill="FFFFFF"/>
              <w:spacing w:line="360" w:lineRule="auto"/>
              <w:ind w:firstLine="420" w:firstLineChars="200"/>
              <w:rPr>
                <w:kern w:val="18"/>
                <w:szCs w:val="21"/>
              </w:rPr>
            </w:pPr>
            <w:r>
              <w:rPr>
                <w:kern w:val="18"/>
                <w:szCs w:val="21"/>
              </w:rPr>
              <w:t xml:space="preserve">6 </w:t>
            </w:r>
            <w:r>
              <w:rPr>
                <w:kern w:val="18"/>
                <w:szCs w:val="21"/>
                <w:bdr w:val="single" w:color="auto" w:sz="4" w:space="0"/>
              </w:rPr>
              <w:t>应</w:t>
            </w:r>
            <w:r>
              <w:rPr>
                <w:kern w:val="18"/>
                <w:szCs w:val="21"/>
              </w:rPr>
              <w:t>充分考虑特殊气象条件</w:t>
            </w:r>
            <w:r>
              <w:rPr>
                <w:kern w:val="18"/>
                <w:szCs w:val="21"/>
                <w:bdr w:val="single" w:color="auto" w:sz="4" w:space="0"/>
              </w:rPr>
              <w:t>下</w:t>
            </w:r>
            <w:r>
              <w:rPr>
                <w:kern w:val="18"/>
                <w:szCs w:val="21"/>
              </w:rPr>
              <w:t>的施工</w:t>
            </w:r>
            <w:r>
              <w:rPr>
                <w:kern w:val="18"/>
                <w:szCs w:val="21"/>
                <w:bdr w:val="single" w:color="auto" w:sz="4" w:space="0"/>
              </w:rPr>
              <w:t>预案，应分别对雨季、高温、低温状态下的施工提出应急方案和</w:t>
            </w:r>
            <w:r>
              <w:rPr>
                <w:kern w:val="18"/>
                <w:szCs w:val="21"/>
              </w:rPr>
              <w:t>措施。</w:t>
            </w:r>
          </w:p>
        </w:tc>
        <w:tc>
          <w:tcPr>
            <w:tcW w:w="5627" w:type="dxa"/>
          </w:tcPr>
          <w:p>
            <w:pPr>
              <w:widowControl/>
              <w:shd w:val="clear" w:color="auto" w:fill="FFFFFF"/>
              <w:spacing w:line="360" w:lineRule="auto"/>
              <w:rPr>
                <w:kern w:val="18"/>
                <w:szCs w:val="21"/>
              </w:rPr>
            </w:pPr>
            <w:r>
              <w:rPr>
                <w:rFonts w:hint="eastAsia"/>
                <w:kern w:val="18"/>
                <w:szCs w:val="21"/>
              </w:rPr>
              <w:t xml:space="preserve">8.1.1 </w:t>
            </w:r>
            <w:r>
              <w:rPr>
                <w:rFonts w:hint="eastAsia"/>
                <w:kern w:val="18"/>
                <w:szCs w:val="21"/>
                <w:u w:val="single"/>
              </w:rPr>
              <w:t>施工组织设计中</w:t>
            </w:r>
            <w:r>
              <w:rPr>
                <w:rFonts w:hint="eastAsia"/>
                <w:kern w:val="18"/>
                <w:szCs w:val="21"/>
              </w:rPr>
              <w:t>施工方案应</w:t>
            </w:r>
            <w:r>
              <w:rPr>
                <w:rFonts w:hint="eastAsia"/>
                <w:kern w:val="18"/>
                <w:szCs w:val="21"/>
                <w:u w:val="single"/>
              </w:rPr>
              <w:t>遵循</w:t>
            </w:r>
            <w:r>
              <w:rPr>
                <w:rFonts w:hint="eastAsia"/>
                <w:kern w:val="18"/>
                <w:szCs w:val="21"/>
              </w:rPr>
              <w:t>下列</w:t>
            </w:r>
            <w:r>
              <w:rPr>
                <w:rFonts w:hint="eastAsia"/>
                <w:kern w:val="18"/>
                <w:szCs w:val="21"/>
                <w:u w:val="single"/>
              </w:rPr>
              <w:t>原则</w:t>
            </w:r>
            <w:r>
              <w:rPr>
                <w:rFonts w:hint="eastAsia"/>
                <w:kern w:val="18"/>
                <w:szCs w:val="21"/>
              </w:rPr>
              <w:t>：</w:t>
            </w:r>
          </w:p>
          <w:p>
            <w:pPr>
              <w:widowControl/>
              <w:shd w:val="clear" w:color="auto" w:fill="FFFFFF"/>
              <w:spacing w:line="360" w:lineRule="auto"/>
              <w:ind w:firstLine="420" w:firstLineChars="200"/>
              <w:rPr>
                <w:kern w:val="18"/>
                <w:szCs w:val="21"/>
              </w:rPr>
            </w:pPr>
            <w:r>
              <w:rPr>
                <w:rFonts w:hint="eastAsia"/>
                <w:kern w:val="18"/>
                <w:szCs w:val="21"/>
              </w:rPr>
              <w:t>1</w:t>
            </w:r>
            <w:r>
              <w:rPr>
                <w:rFonts w:hint="eastAsia"/>
                <w:kern w:val="18"/>
                <w:szCs w:val="21"/>
                <w:u w:val="single"/>
              </w:rPr>
              <w:t>在</w:t>
            </w:r>
            <w:r>
              <w:rPr>
                <w:rFonts w:hint="eastAsia"/>
                <w:kern w:val="18"/>
                <w:szCs w:val="21"/>
              </w:rPr>
              <w:t>保证工程</w:t>
            </w:r>
            <w:r>
              <w:rPr>
                <w:rFonts w:hint="eastAsia"/>
                <w:kern w:val="18"/>
                <w:szCs w:val="21"/>
                <w:u w:val="single"/>
              </w:rPr>
              <w:t>建设目标的同时，做到安全可靠、方便</w:t>
            </w:r>
            <w:r>
              <w:rPr>
                <w:rFonts w:hint="eastAsia"/>
                <w:kern w:val="18"/>
                <w:szCs w:val="21"/>
              </w:rPr>
              <w:t>施工</w:t>
            </w:r>
            <w:r>
              <w:rPr>
                <w:rFonts w:hint="eastAsia"/>
                <w:kern w:val="18"/>
                <w:szCs w:val="21"/>
                <w:u w:val="single"/>
              </w:rPr>
              <w:t>、节能环保为原则</w:t>
            </w:r>
            <w:r>
              <w:rPr>
                <w:rFonts w:hint="eastAsia"/>
                <w:kern w:val="18"/>
                <w:szCs w:val="21"/>
              </w:rPr>
              <w:t>。</w:t>
            </w:r>
          </w:p>
          <w:p>
            <w:pPr>
              <w:widowControl/>
              <w:shd w:val="clear" w:color="auto" w:fill="FFFFFF"/>
              <w:spacing w:line="360" w:lineRule="auto"/>
              <w:ind w:firstLine="420"/>
              <w:rPr>
                <w:kern w:val="18"/>
                <w:szCs w:val="21"/>
              </w:rPr>
            </w:pPr>
            <w:r>
              <w:rPr>
                <w:kern w:val="18"/>
                <w:szCs w:val="21"/>
              </w:rPr>
              <w:t>2</w:t>
            </w:r>
            <w:r>
              <w:rPr>
                <w:rFonts w:hint="eastAsia"/>
                <w:kern w:val="18"/>
                <w:szCs w:val="21"/>
              </w:rPr>
              <w:t xml:space="preserve"> </w:t>
            </w:r>
            <w:r>
              <w:rPr>
                <w:rFonts w:hint="eastAsia"/>
                <w:kern w:val="18"/>
                <w:szCs w:val="21"/>
                <w:u w:val="single"/>
              </w:rPr>
              <w:t>在保证工程安全和质量的前提下，</w:t>
            </w:r>
            <w:r>
              <w:rPr>
                <w:rFonts w:hint="eastAsia"/>
                <w:kern w:val="18"/>
                <w:szCs w:val="21"/>
              </w:rPr>
              <w:t>缩短工期</w:t>
            </w:r>
            <w:r>
              <w:rPr>
                <w:rFonts w:hint="eastAsia"/>
                <w:kern w:val="18"/>
                <w:szCs w:val="21"/>
                <w:u w:val="single"/>
              </w:rPr>
              <w:t>、降低</w:t>
            </w:r>
            <w:r>
              <w:rPr>
                <w:rFonts w:hint="eastAsia"/>
                <w:kern w:val="18"/>
                <w:szCs w:val="21"/>
              </w:rPr>
              <w:t>施工成本。</w:t>
            </w:r>
          </w:p>
          <w:p>
            <w:pPr>
              <w:widowControl/>
              <w:shd w:val="clear" w:color="auto" w:fill="FFFFFF"/>
              <w:spacing w:line="360" w:lineRule="auto"/>
              <w:ind w:firstLine="420"/>
              <w:rPr>
                <w:kern w:val="18"/>
                <w:szCs w:val="21"/>
              </w:rPr>
            </w:pPr>
            <w:r>
              <w:rPr>
                <w:kern w:val="18"/>
                <w:szCs w:val="21"/>
              </w:rPr>
              <w:t>3</w:t>
            </w:r>
            <w:r>
              <w:rPr>
                <w:rFonts w:hint="eastAsia"/>
                <w:kern w:val="18"/>
                <w:szCs w:val="21"/>
                <w:u w:val="single"/>
              </w:rPr>
              <w:t>施工流程和</w:t>
            </w:r>
            <w:r>
              <w:rPr>
                <w:rFonts w:hint="eastAsia"/>
                <w:kern w:val="18"/>
                <w:szCs w:val="21"/>
              </w:rPr>
              <w:t>各道工序之间协调</w:t>
            </w:r>
            <w:r>
              <w:rPr>
                <w:rFonts w:hint="eastAsia"/>
                <w:kern w:val="18"/>
                <w:szCs w:val="21"/>
                <w:u w:val="single"/>
              </w:rPr>
              <w:t>配合，体现科学性、先进性、合理性</w:t>
            </w:r>
            <w:r>
              <w:rPr>
                <w:rFonts w:hint="eastAsia"/>
                <w:kern w:val="18"/>
                <w:szCs w:val="21"/>
              </w:rPr>
              <w:t>。</w:t>
            </w:r>
          </w:p>
          <w:p>
            <w:pPr>
              <w:widowControl/>
              <w:shd w:val="clear" w:color="auto" w:fill="FFFFFF"/>
              <w:spacing w:line="360" w:lineRule="auto"/>
              <w:ind w:firstLine="420"/>
              <w:rPr>
                <w:kern w:val="18"/>
                <w:szCs w:val="21"/>
              </w:rPr>
            </w:pPr>
            <w:r>
              <w:rPr>
                <w:kern w:val="18"/>
                <w:szCs w:val="21"/>
              </w:rPr>
              <w:t>4 施工强度应与施工设备、材料、劳动力等资源需求均衡。</w:t>
            </w:r>
          </w:p>
          <w:p>
            <w:pPr>
              <w:widowControl/>
              <w:shd w:val="clear" w:color="auto" w:fill="FFFFFF"/>
              <w:spacing w:line="360" w:lineRule="auto"/>
              <w:ind w:firstLine="420" w:firstLineChars="200"/>
              <w:rPr>
                <w:kern w:val="18"/>
                <w:szCs w:val="21"/>
              </w:rPr>
            </w:pPr>
            <w:r>
              <w:rPr>
                <w:kern w:val="18"/>
                <w:szCs w:val="21"/>
              </w:rPr>
              <w:t>5</w:t>
            </w:r>
            <w:r>
              <w:rPr>
                <w:rFonts w:hint="eastAsia"/>
                <w:kern w:val="18"/>
                <w:szCs w:val="21"/>
              </w:rPr>
              <w:t xml:space="preserve"> </w:t>
            </w:r>
            <w:r>
              <w:rPr>
                <w:kern w:val="18"/>
                <w:szCs w:val="21"/>
              </w:rPr>
              <w:t>有利于水土保持、环境保护和职业健康安全，便于文明施工。</w:t>
            </w:r>
          </w:p>
          <w:p>
            <w:pPr>
              <w:widowControl/>
              <w:shd w:val="clear" w:color="auto" w:fill="FFFFFF"/>
              <w:spacing w:line="360" w:lineRule="auto"/>
              <w:ind w:firstLine="420" w:firstLineChars="200"/>
              <w:rPr>
                <w:kern w:val="18"/>
                <w:szCs w:val="21"/>
              </w:rPr>
            </w:pPr>
            <w:r>
              <w:rPr>
                <w:rFonts w:hint="eastAsia"/>
                <w:kern w:val="18"/>
                <w:szCs w:val="21"/>
              </w:rPr>
              <w:t xml:space="preserve">6 </w:t>
            </w:r>
            <w:r>
              <w:rPr>
                <w:rFonts w:hint="eastAsia"/>
                <w:kern w:val="18"/>
                <w:szCs w:val="21"/>
                <w:u w:val="single"/>
              </w:rPr>
              <w:t>结合工程特点，</w:t>
            </w:r>
            <w:r>
              <w:rPr>
                <w:rFonts w:hint="eastAsia"/>
                <w:kern w:val="18"/>
                <w:szCs w:val="21"/>
              </w:rPr>
              <w:t>充分考虑特殊气象条件</w:t>
            </w:r>
            <w:r>
              <w:rPr>
                <w:rFonts w:hint="eastAsia"/>
                <w:kern w:val="18"/>
                <w:szCs w:val="21"/>
                <w:u w:val="single"/>
              </w:rPr>
              <w:t>、地质及环境因素对工程</w:t>
            </w:r>
            <w:r>
              <w:rPr>
                <w:rFonts w:hint="eastAsia"/>
                <w:kern w:val="18"/>
                <w:szCs w:val="21"/>
              </w:rPr>
              <w:t>的</w:t>
            </w:r>
            <w:r>
              <w:rPr>
                <w:rFonts w:hint="eastAsia"/>
                <w:kern w:val="18"/>
                <w:szCs w:val="21"/>
                <w:u w:val="single"/>
              </w:rPr>
              <w:t>影响，制定特殊</w:t>
            </w:r>
            <w:r>
              <w:rPr>
                <w:rFonts w:hint="eastAsia"/>
                <w:kern w:val="18"/>
                <w:szCs w:val="21"/>
              </w:rPr>
              <w:t>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8.1.2 </w:t>
            </w:r>
            <w:r>
              <w:rPr>
                <w:kern w:val="18"/>
                <w:szCs w:val="21"/>
              </w:rPr>
              <w:t>施工设备选择及劳动力组合应</w:t>
            </w:r>
            <w:r>
              <w:rPr>
                <w:kern w:val="18"/>
                <w:szCs w:val="21"/>
                <w:bdr w:val="single" w:color="auto" w:sz="4" w:space="0"/>
              </w:rPr>
              <w:t>遵守</w:t>
            </w:r>
            <w:r>
              <w:rPr>
                <w:kern w:val="18"/>
                <w:szCs w:val="21"/>
              </w:rPr>
              <w:t>下列规定：</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w:t>
            </w:r>
            <w:r>
              <w:rPr>
                <w:kern w:val="18"/>
                <w:szCs w:val="21"/>
              </w:rPr>
              <w:t>适应工程所在地的施工条件，符合设计要求，生产能力满足施工强度要求。</w:t>
            </w:r>
          </w:p>
          <w:p>
            <w:pPr>
              <w:widowControl/>
              <w:shd w:val="clear" w:color="auto" w:fill="FFFFFF"/>
              <w:spacing w:line="360" w:lineRule="auto"/>
              <w:ind w:firstLine="420" w:firstLineChars="200"/>
              <w:rPr>
                <w:kern w:val="18"/>
                <w:szCs w:val="21"/>
              </w:rPr>
            </w:pPr>
            <w:r>
              <w:rPr>
                <w:kern w:val="18"/>
                <w:szCs w:val="21"/>
              </w:rPr>
              <w:t>2 设备性能灵活、高效、能耗低、运行安全可靠，</w:t>
            </w:r>
            <w:r>
              <w:rPr>
                <w:kern w:val="18"/>
                <w:szCs w:val="21"/>
                <w:bdr w:val="single" w:color="auto" w:sz="4" w:space="0"/>
              </w:rPr>
              <w:t>应</w:t>
            </w:r>
            <w:r>
              <w:rPr>
                <w:kern w:val="18"/>
                <w:szCs w:val="21"/>
              </w:rPr>
              <w:t>符合环境保护要求。</w:t>
            </w:r>
          </w:p>
          <w:p>
            <w:pPr>
              <w:widowControl/>
              <w:shd w:val="clear" w:color="auto" w:fill="FFFFFF"/>
              <w:spacing w:line="360" w:lineRule="auto"/>
              <w:ind w:firstLine="420" w:firstLineChars="200"/>
              <w:rPr>
                <w:kern w:val="18"/>
                <w:szCs w:val="21"/>
              </w:rPr>
            </w:pPr>
            <w:r>
              <w:rPr>
                <w:kern w:val="18"/>
                <w:szCs w:val="21"/>
              </w:rPr>
              <w:t>3 设备通用性强，宜在工程项目中持续使用。</w:t>
            </w:r>
          </w:p>
          <w:p>
            <w:pPr>
              <w:widowControl/>
              <w:shd w:val="clear" w:color="auto" w:fill="FFFFFF"/>
              <w:spacing w:line="360" w:lineRule="auto"/>
              <w:ind w:firstLine="420" w:firstLineChars="200"/>
              <w:rPr>
                <w:kern w:val="18"/>
                <w:szCs w:val="21"/>
              </w:rPr>
            </w:pPr>
            <w:r>
              <w:rPr>
                <w:kern w:val="18"/>
                <w:szCs w:val="21"/>
              </w:rPr>
              <w:t>4 设备购置及运行费用较低，宜易于获得零、配件，便于维修、保养、管理和调度。</w:t>
            </w:r>
          </w:p>
          <w:p>
            <w:pPr>
              <w:widowControl/>
              <w:shd w:val="clear" w:color="auto" w:fill="FFFFFF"/>
              <w:spacing w:line="360" w:lineRule="auto"/>
              <w:ind w:firstLine="420" w:firstLineChars="200"/>
              <w:rPr>
                <w:kern w:val="18"/>
                <w:szCs w:val="21"/>
              </w:rPr>
            </w:pPr>
            <w:r>
              <w:rPr>
                <w:kern w:val="18"/>
                <w:szCs w:val="21"/>
              </w:rPr>
              <w:t>5 新型施工设备宜成套应用于工程，单一施工设备应用时，应与现有施工设备生产率相适应。</w:t>
            </w:r>
          </w:p>
          <w:p>
            <w:pPr>
              <w:widowControl/>
              <w:shd w:val="clear" w:color="auto" w:fill="FFFFFF"/>
              <w:spacing w:line="360" w:lineRule="auto"/>
              <w:ind w:firstLine="420" w:firstLineChars="200"/>
              <w:rPr>
                <w:kern w:val="18"/>
                <w:szCs w:val="21"/>
              </w:rPr>
            </w:pPr>
            <w:r>
              <w:rPr>
                <w:kern w:val="18"/>
                <w:szCs w:val="21"/>
              </w:rPr>
              <w:t>6 在设备选择配套的基础上，施工作业人员应按工作面、工作班制、施工方法以混合工种结合国内平均水平进行劳动力优化组合设计。</w:t>
            </w:r>
          </w:p>
        </w:tc>
        <w:tc>
          <w:tcPr>
            <w:tcW w:w="5627" w:type="dxa"/>
          </w:tcPr>
          <w:p>
            <w:pPr>
              <w:widowControl/>
              <w:shd w:val="clear" w:color="auto" w:fill="FFFFFF"/>
              <w:adjustRightInd w:val="0"/>
              <w:snapToGrid w:val="0"/>
              <w:spacing w:line="360" w:lineRule="auto"/>
              <w:rPr>
                <w:kern w:val="18"/>
                <w:szCs w:val="21"/>
              </w:rPr>
            </w:pPr>
            <w:r>
              <w:rPr>
                <w:rFonts w:hint="eastAsia"/>
                <w:kern w:val="18"/>
                <w:szCs w:val="21"/>
              </w:rPr>
              <w:t>8</w:t>
            </w:r>
            <w:r>
              <w:rPr>
                <w:kern w:val="18"/>
                <w:szCs w:val="21"/>
              </w:rPr>
              <w:t>.1.2</w:t>
            </w:r>
            <w:r>
              <w:rPr>
                <w:rFonts w:hint="eastAsia"/>
                <w:kern w:val="18"/>
                <w:szCs w:val="21"/>
              </w:rPr>
              <w:t xml:space="preserve"> 施工</w:t>
            </w:r>
            <w:r>
              <w:rPr>
                <w:rFonts w:hint="eastAsia"/>
                <w:kern w:val="18"/>
                <w:szCs w:val="21"/>
                <w:u w:val="single"/>
              </w:rPr>
              <w:t>组织设计中的</w:t>
            </w:r>
            <w:r>
              <w:rPr>
                <w:kern w:val="18"/>
                <w:szCs w:val="21"/>
              </w:rPr>
              <w:t>设备选择及劳动力组合应</w:t>
            </w:r>
            <w:r>
              <w:rPr>
                <w:kern w:val="18"/>
                <w:szCs w:val="21"/>
                <w:u w:val="single"/>
              </w:rPr>
              <w:t>遵循</w:t>
            </w:r>
            <w:r>
              <w:rPr>
                <w:kern w:val="18"/>
                <w:szCs w:val="21"/>
              </w:rPr>
              <w:t>下列规定：</w:t>
            </w:r>
          </w:p>
          <w:p>
            <w:pPr>
              <w:widowControl/>
              <w:shd w:val="clear" w:color="auto" w:fill="FFFFFF"/>
              <w:adjustRightInd w:val="0"/>
              <w:snapToGrid w:val="0"/>
              <w:spacing w:line="360" w:lineRule="auto"/>
              <w:ind w:firstLine="420" w:firstLineChars="200"/>
              <w:rPr>
                <w:kern w:val="18"/>
                <w:szCs w:val="21"/>
              </w:rPr>
            </w:pPr>
            <w:r>
              <w:rPr>
                <w:kern w:val="18"/>
                <w:szCs w:val="21"/>
              </w:rPr>
              <w:t>1 适应工程所在地的施工条件，符合设计要求，生产能力满足施工强度要求。</w:t>
            </w:r>
          </w:p>
          <w:p>
            <w:pPr>
              <w:widowControl/>
              <w:shd w:val="clear" w:color="auto" w:fill="FFFFFF"/>
              <w:adjustRightInd w:val="0"/>
              <w:snapToGrid w:val="0"/>
              <w:spacing w:line="360" w:lineRule="auto"/>
              <w:ind w:firstLine="420" w:firstLineChars="200"/>
              <w:rPr>
                <w:kern w:val="18"/>
                <w:szCs w:val="21"/>
              </w:rPr>
            </w:pPr>
            <w:r>
              <w:rPr>
                <w:kern w:val="18"/>
                <w:szCs w:val="21"/>
              </w:rPr>
              <w:t>2 设备性能灵活、高效、能耗低、运行安全可靠，</w:t>
            </w:r>
            <w:r>
              <w:rPr>
                <w:kern w:val="18"/>
                <w:szCs w:val="21"/>
                <w:u w:val="single"/>
              </w:rPr>
              <w:t>并</w:t>
            </w:r>
            <w:r>
              <w:rPr>
                <w:kern w:val="18"/>
                <w:szCs w:val="21"/>
              </w:rPr>
              <w:t>符合环境保护要求。</w:t>
            </w:r>
          </w:p>
          <w:p>
            <w:pPr>
              <w:widowControl/>
              <w:shd w:val="clear" w:color="auto" w:fill="FFFFFF"/>
              <w:spacing w:line="360" w:lineRule="auto"/>
              <w:ind w:firstLine="420" w:firstLineChars="200"/>
              <w:rPr>
                <w:kern w:val="18"/>
                <w:szCs w:val="21"/>
              </w:rPr>
            </w:pPr>
            <w:r>
              <w:rPr>
                <w:rFonts w:hint="eastAsia"/>
                <w:kern w:val="18"/>
                <w:szCs w:val="21"/>
              </w:rPr>
              <w:t>3</w:t>
            </w:r>
            <w:r>
              <w:rPr>
                <w:kern w:val="18"/>
                <w:szCs w:val="21"/>
              </w:rPr>
              <w:t xml:space="preserve"> </w:t>
            </w:r>
            <w:r>
              <w:rPr>
                <w:rFonts w:hint="eastAsia"/>
                <w:kern w:val="18"/>
                <w:szCs w:val="21"/>
              </w:rPr>
              <w:t>设备通用性强</w:t>
            </w:r>
            <w:r>
              <w:rPr>
                <w:rFonts w:hint="eastAsia"/>
                <w:kern w:val="18"/>
                <w:szCs w:val="21"/>
                <w:u w:val="single"/>
              </w:rPr>
              <w:t>、</w:t>
            </w:r>
            <w:r>
              <w:rPr>
                <w:rFonts w:hint="eastAsia"/>
                <w:kern w:val="18"/>
                <w:szCs w:val="21"/>
              </w:rPr>
              <w:t>购置</w:t>
            </w:r>
            <w:r>
              <w:rPr>
                <w:rFonts w:hint="eastAsia"/>
                <w:kern w:val="18"/>
                <w:szCs w:val="21"/>
                <w:u w:val="single"/>
              </w:rPr>
              <w:t>和</w:t>
            </w:r>
            <w:r>
              <w:rPr>
                <w:rFonts w:hint="eastAsia"/>
                <w:kern w:val="18"/>
                <w:szCs w:val="21"/>
              </w:rPr>
              <w:t>运行费用</w:t>
            </w:r>
            <w:r>
              <w:rPr>
                <w:rFonts w:hint="eastAsia"/>
                <w:kern w:val="18"/>
                <w:szCs w:val="21"/>
                <w:u w:val="single"/>
              </w:rPr>
              <w:t>低</w:t>
            </w:r>
            <w:r>
              <w:rPr>
                <w:rFonts w:hint="eastAsia"/>
                <w:kern w:val="18"/>
                <w:szCs w:val="21"/>
              </w:rPr>
              <w:t>，便于维修、保养、管理和调度。</w:t>
            </w:r>
          </w:p>
          <w:p>
            <w:pPr>
              <w:widowControl/>
              <w:shd w:val="clear" w:color="auto" w:fill="FFFFFF"/>
              <w:adjustRightInd w:val="0"/>
              <w:snapToGrid w:val="0"/>
              <w:spacing w:line="360" w:lineRule="auto"/>
              <w:ind w:firstLine="420" w:firstLineChars="200"/>
              <w:rPr>
                <w:kern w:val="18"/>
                <w:szCs w:val="21"/>
              </w:rPr>
            </w:pPr>
            <w:r>
              <w:rPr>
                <w:rFonts w:hint="eastAsia"/>
                <w:kern w:val="18"/>
                <w:szCs w:val="21"/>
              </w:rPr>
              <w:t>4</w:t>
            </w:r>
            <w:r>
              <w:rPr>
                <w:kern w:val="18"/>
                <w:szCs w:val="21"/>
              </w:rPr>
              <w:t xml:space="preserve"> 本款删除。</w:t>
            </w:r>
          </w:p>
          <w:p>
            <w:pPr>
              <w:widowControl/>
              <w:shd w:val="clear" w:color="auto" w:fill="FFFFFF"/>
              <w:adjustRightInd w:val="0"/>
              <w:snapToGrid w:val="0"/>
              <w:spacing w:line="360" w:lineRule="auto"/>
              <w:ind w:firstLine="420" w:firstLineChars="200"/>
              <w:rPr>
                <w:kern w:val="18"/>
                <w:szCs w:val="21"/>
              </w:rPr>
            </w:pPr>
            <w:r>
              <w:rPr>
                <w:kern w:val="18"/>
                <w:szCs w:val="21"/>
              </w:rPr>
              <w:t>5 新型施工设备</w:t>
            </w:r>
            <w:r>
              <w:rPr>
                <w:rFonts w:hint="eastAsia"/>
                <w:kern w:val="18"/>
                <w:szCs w:val="21"/>
              </w:rPr>
              <w:t>宜</w:t>
            </w:r>
            <w:r>
              <w:rPr>
                <w:kern w:val="18"/>
                <w:szCs w:val="21"/>
              </w:rPr>
              <w:t>成套应用于工程，单一施工设备应用时，应与现有施工设备生产率相适应。</w:t>
            </w:r>
          </w:p>
          <w:p>
            <w:pPr>
              <w:widowControl/>
              <w:shd w:val="clear" w:color="auto" w:fill="FFFFFF"/>
              <w:adjustRightInd w:val="0"/>
              <w:snapToGrid w:val="0"/>
              <w:spacing w:line="360" w:lineRule="auto"/>
              <w:ind w:firstLine="420" w:firstLineChars="200"/>
              <w:rPr>
                <w:kern w:val="18"/>
                <w:szCs w:val="21"/>
              </w:rPr>
            </w:pPr>
            <w:r>
              <w:rPr>
                <w:kern w:val="18"/>
                <w:szCs w:val="21"/>
              </w:rPr>
              <w:t>6 在设备选择配套的基础上，施工作业人员应按工作面、工作班制、施工方法以混合工种结合国内平均水平进行劳动力优化组合设计。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8.1.3</w:t>
            </w:r>
            <w:r>
              <w:rPr>
                <w:kern w:val="18"/>
                <w:szCs w:val="21"/>
              </w:rPr>
              <w:t xml:space="preserve"> 施工方案的选择应符合下列要求：</w:t>
            </w:r>
          </w:p>
          <w:p>
            <w:pPr>
              <w:widowControl/>
              <w:shd w:val="clear" w:color="auto" w:fill="FFFFFF"/>
              <w:spacing w:line="360" w:lineRule="auto"/>
              <w:ind w:firstLine="420" w:firstLineChars="200"/>
              <w:rPr>
                <w:kern w:val="18"/>
                <w:szCs w:val="21"/>
              </w:rPr>
            </w:pPr>
            <w:r>
              <w:rPr>
                <w:kern w:val="18"/>
                <w:szCs w:val="21"/>
              </w:rPr>
              <w:t>1 地面光伏发电工程施工应按照先准备后开工、先地下后地上、先主体后围护、先结构后装修、先土建后设备安装的原则合理安排施工顺序。</w:t>
            </w:r>
          </w:p>
          <w:p>
            <w:pPr>
              <w:widowControl/>
              <w:shd w:val="clear" w:color="auto" w:fill="FFFFFF"/>
              <w:spacing w:line="360" w:lineRule="auto"/>
              <w:ind w:firstLine="420" w:firstLineChars="200"/>
              <w:rPr>
                <w:kern w:val="18"/>
                <w:szCs w:val="21"/>
              </w:rPr>
            </w:pPr>
            <w:r>
              <w:rPr>
                <w:kern w:val="18"/>
                <w:szCs w:val="21"/>
              </w:rPr>
              <w:t>2 光伏建筑附加（BAPV）光伏发电工程施工应首先确认施工及材料运输通道，搭建安全防护设施，整体施工宜遵循自上而下的原则。</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 xml:space="preserve">.1.3 </w:t>
            </w:r>
            <w:r>
              <w:rPr>
                <w:rFonts w:hint="eastAsia"/>
                <w:kern w:val="18"/>
                <w:szCs w:val="21"/>
                <w:u w:val="single"/>
              </w:rPr>
              <w:t>施工组织设计中</w:t>
            </w:r>
            <w:r>
              <w:rPr>
                <w:kern w:val="18"/>
                <w:szCs w:val="21"/>
              </w:rPr>
              <w:t>施工方案的选择应符合下列要求：</w:t>
            </w:r>
          </w:p>
          <w:p>
            <w:pPr>
              <w:widowControl/>
              <w:shd w:val="clear" w:color="auto" w:fill="FFFFFF"/>
              <w:spacing w:line="360" w:lineRule="auto"/>
              <w:ind w:firstLine="420" w:firstLineChars="200"/>
              <w:rPr>
                <w:kern w:val="18"/>
                <w:szCs w:val="21"/>
              </w:rPr>
            </w:pPr>
            <w:r>
              <w:rPr>
                <w:kern w:val="18"/>
                <w:szCs w:val="21"/>
              </w:rPr>
              <w:t>1</w:t>
            </w:r>
            <w:r>
              <w:rPr>
                <w:rFonts w:hint="eastAsia"/>
                <w:kern w:val="18"/>
                <w:szCs w:val="21"/>
              </w:rPr>
              <w:t xml:space="preserve"> </w:t>
            </w:r>
            <w:r>
              <w:rPr>
                <w:kern w:val="18"/>
                <w:szCs w:val="21"/>
              </w:rPr>
              <w:t>地面</w:t>
            </w:r>
            <w:r>
              <w:rPr>
                <w:kern w:val="18"/>
                <w:szCs w:val="21"/>
                <w:u w:val="single"/>
              </w:rPr>
              <w:t>、水上</w:t>
            </w:r>
            <w:r>
              <w:rPr>
                <w:kern w:val="18"/>
                <w:szCs w:val="21"/>
              </w:rPr>
              <w:t>光伏发电工程施工应按照先准备后开工、先地</w:t>
            </w:r>
            <w:r>
              <w:rPr>
                <w:kern w:val="18"/>
                <w:szCs w:val="21"/>
                <w:u w:val="single"/>
              </w:rPr>
              <w:t>（水）</w:t>
            </w:r>
            <w:r>
              <w:rPr>
                <w:kern w:val="18"/>
                <w:szCs w:val="21"/>
              </w:rPr>
              <w:t>下后地</w:t>
            </w:r>
            <w:r>
              <w:rPr>
                <w:kern w:val="18"/>
                <w:szCs w:val="21"/>
                <w:u w:val="single"/>
              </w:rPr>
              <w:t>（水）</w:t>
            </w:r>
            <w:r>
              <w:rPr>
                <w:kern w:val="18"/>
                <w:szCs w:val="21"/>
              </w:rPr>
              <w:t>上、先主体后围护、先结构后装修、先土建后设备安装的原则合理安排施工顺序。</w:t>
            </w:r>
          </w:p>
          <w:p>
            <w:pPr>
              <w:widowControl/>
              <w:shd w:val="clear" w:color="auto" w:fill="FFFFFF"/>
              <w:spacing w:line="360" w:lineRule="auto"/>
              <w:ind w:firstLine="420" w:firstLineChars="200"/>
            </w:pPr>
            <w:r>
              <w:rPr>
                <w:kern w:val="18"/>
                <w:szCs w:val="21"/>
              </w:rPr>
              <w:t>2 光伏建筑附加（BAPV）光伏发电工程施工应首先确认施工及材料运输通道，搭建安全防护设施，整体施工宜遵循自上而下的原则。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8.2.1 </w:t>
            </w:r>
            <w:r>
              <w:rPr>
                <w:kern w:val="18"/>
                <w:szCs w:val="21"/>
              </w:rPr>
              <w:t>土建工程施工范围可包括下列内容：</w:t>
            </w:r>
          </w:p>
          <w:p>
            <w:pPr>
              <w:widowControl/>
              <w:shd w:val="clear" w:color="auto" w:fill="FFFFFF"/>
              <w:spacing w:line="360" w:lineRule="auto"/>
              <w:ind w:firstLine="420" w:firstLineChars="200"/>
              <w:rPr>
                <w:kern w:val="18"/>
                <w:szCs w:val="21"/>
              </w:rPr>
            </w:pPr>
            <w:r>
              <w:rPr>
                <w:kern w:val="18"/>
                <w:szCs w:val="21"/>
              </w:rPr>
              <w:t>1 地面光伏发电工程土建施工范围可包括场地平整、场内道路</w:t>
            </w:r>
            <w:r>
              <w:rPr>
                <w:kern w:val="18"/>
                <w:szCs w:val="21"/>
                <w:bdr w:val="single" w:color="auto" w:sz="4" w:space="0"/>
              </w:rPr>
              <w:t>施工</w:t>
            </w:r>
            <w:r>
              <w:rPr>
                <w:kern w:val="18"/>
                <w:szCs w:val="21"/>
              </w:rPr>
              <w:t>、支架基础</w:t>
            </w:r>
            <w:r>
              <w:rPr>
                <w:kern w:val="18"/>
                <w:szCs w:val="21"/>
                <w:bdr w:val="single" w:color="auto" w:sz="4" w:space="0"/>
              </w:rPr>
              <w:t>施工</w:t>
            </w:r>
            <w:r>
              <w:rPr>
                <w:kern w:val="18"/>
                <w:szCs w:val="21"/>
              </w:rPr>
              <w:t>、支架安装、电缆沟</w:t>
            </w:r>
            <w:r>
              <w:rPr>
                <w:kern w:val="18"/>
                <w:szCs w:val="21"/>
                <w:bdr w:val="single" w:color="auto" w:sz="4" w:space="0"/>
              </w:rPr>
              <w:t>开挖与砌筑</w:t>
            </w:r>
            <w:r>
              <w:rPr>
                <w:kern w:val="18"/>
                <w:szCs w:val="21"/>
              </w:rPr>
              <w:t>、综合楼基础</w:t>
            </w:r>
            <w:r>
              <w:rPr>
                <w:kern w:val="18"/>
                <w:szCs w:val="21"/>
                <w:bdr w:val="single" w:color="auto" w:sz="4" w:space="0"/>
              </w:rPr>
              <w:t>开挖</w:t>
            </w:r>
            <w:r>
              <w:rPr>
                <w:kern w:val="18"/>
                <w:szCs w:val="21"/>
              </w:rPr>
              <w:t>（地基处理）、综合楼砌筑和装修、升压站设备基础</w:t>
            </w:r>
            <w:r>
              <w:rPr>
                <w:kern w:val="18"/>
                <w:szCs w:val="21"/>
                <w:bdr w:val="single" w:color="auto" w:sz="4" w:space="0"/>
              </w:rPr>
              <w:t>开挖与砌筑</w:t>
            </w:r>
            <w:r>
              <w:rPr>
                <w:kern w:val="18"/>
                <w:szCs w:val="21"/>
              </w:rPr>
              <w:t>、围墙</w:t>
            </w:r>
            <w:r>
              <w:rPr>
                <w:kern w:val="18"/>
                <w:szCs w:val="21"/>
                <w:bdr w:val="single" w:color="auto" w:sz="4" w:space="0"/>
              </w:rPr>
              <w:t>砌筑</w:t>
            </w:r>
            <w:r>
              <w:rPr>
                <w:kern w:val="18"/>
                <w:szCs w:val="21"/>
              </w:rPr>
              <w:t>、暖通及给排水、水保环保措施和防洪排涝设施</w:t>
            </w:r>
            <w:r>
              <w:rPr>
                <w:kern w:val="18"/>
                <w:szCs w:val="21"/>
                <w:bdr w:val="single" w:color="auto" w:sz="4" w:space="0"/>
              </w:rPr>
              <w:t>施工</w:t>
            </w:r>
            <w:r>
              <w:rPr>
                <w:kern w:val="18"/>
                <w:szCs w:val="21"/>
              </w:rPr>
              <w:t>等。</w:t>
            </w:r>
          </w:p>
          <w:p>
            <w:pPr>
              <w:widowControl/>
              <w:shd w:val="clear" w:color="auto" w:fill="FFFFFF"/>
              <w:spacing w:line="360" w:lineRule="auto"/>
              <w:ind w:firstLine="420" w:firstLineChars="200"/>
              <w:rPr>
                <w:kern w:val="18"/>
                <w:szCs w:val="21"/>
              </w:rPr>
            </w:pPr>
            <w:r>
              <w:rPr>
                <w:kern w:val="18"/>
                <w:szCs w:val="21"/>
              </w:rPr>
              <w:t>2 光伏建筑附加（BAPV）工程土建施工范围可包括建筑物加固和防水保温层的修复</w:t>
            </w:r>
            <w:r>
              <w:rPr>
                <w:kern w:val="18"/>
                <w:szCs w:val="21"/>
                <w:bdr w:val="single" w:color="auto" w:sz="4" w:space="0"/>
              </w:rPr>
              <w:t>、场内道路施工、基础处理和支架安装、电缆桥架安装、综合楼基础开挖（地基处理）、综合楼砌筑和装修、升压站设备基础开挖与砌筑、围墙砌筑、暖通及给排水、水土保持及环境保护措施、防洪排涝设施施工等</w:t>
            </w:r>
            <w:r>
              <w:rPr>
                <w:kern w:val="18"/>
                <w:szCs w:val="21"/>
              </w:rPr>
              <w:t>。</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 xml:space="preserve">.2.1 </w:t>
            </w:r>
            <w:r>
              <w:rPr>
                <w:kern w:val="18"/>
                <w:szCs w:val="21"/>
                <w:u w:val="single"/>
              </w:rPr>
              <w:t>施工组织设计中</w:t>
            </w:r>
            <w:r>
              <w:rPr>
                <w:kern w:val="18"/>
                <w:szCs w:val="21"/>
              </w:rPr>
              <w:t>土建工程施工范围可包括下列内容：</w:t>
            </w:r>
          </w:p>
          <w:p>
            <w:pPr>
              <w:widowControl/>
              <w:shd w:val="clear" w:color="auto" w:fill="FFFFFF"/>
              <w:spacing w:line="360" w:lineRule="auto"/>
              <w:ind w:firstLine="420" w:firstLineChars="200"/>
              <w:rPr>
                <w:kern w:val="18"/>
                <w:szCs w:val="21"/>
              </w:rPr>
            </w:pPr>
            <w:r>
              <w:rPr>
                <w:kern w:val="18"/>
                <w:szCs w:val="21"/>
              </w:rPr>
              <w:t>1 地面光伏发电工程土建施工范围可包括场地平整、场内道路、支架基础、支架安装、电缆沟、综合楼基础（地基处理）、综合楼砌筑和装修、升压站设备基础、</w:t>
            </w:r>
            <w:r>
              <w:rPr>
                <w:kern w:val="18"/>
                <w:szCs w:val="21"/>
                <w:u w:val="single"/>
              </w:rPr>
              <w:t>升压站</w:t>
            </w:r>
            <w:r>
              <w:rPr>
                <w:kern w:val="18"/>
                <w:szCs w:val="21"/>
              </w:rPr>
              <w:t>围墙、暖通及给排水、水保环保措施和防洪排涝设施等</w:t>
            </w:r>
            <w:r>
              <w:rPr>
                <w:rFonts w:hint="eastAsia"/>
                <w:kern w:val="18"/>
                <w:szCs w:val="21"/>
              </w:rPr>
              <w:t>。</w:t>
            </w:r>
          </w:p>
          <w:p>
            <w:pPr>
              <w:widowControl/>
              <w:shd w:val="clear" w:color="auto" w:fill="FFFFFF"/>
              <w:spacing w:line="360" w:lineRule="auto"/>
              <w:ind w:firstLine="420" w:firstLineChars="200"/>
              <w:rPr>
                <w:kern w:val="18"/>
                <w:szCs w:val="21"/>
              </w:rPr>
            </w:pPr>
            <w:r>
              <w:rPr>
                <w:rFonts w:hint="eastAsia"/>
                <w:kern w:val="18"/>
                <w:szCs w:val="21"/>
              </w:rPr>
              <w:t>2 光伏建筑附加（BAPV）工程</w:t>
            </w:r>
            <w:r>
              <w:rPr>
                <w:kern w:val="18"/>
                <w:szCs w:val="21"/>
              </w:rPr>
              <w:t>土建施工范围可包括</w:t>
            </w:r>
            <w:r>
              <w:rPr>
                <w:rFonts w:hint="eastAsia"/>
                <w:kern w:val="18"/>
                <w:szCs w:val="21"/>
              </w:rPr>
              <w:t>建</w:t>
            </w:r>
            <w:r>
              <w:rPr>
                <w:rFonts w:hint="eastAsia"/>
                <w:kern w:val="18"/>
                <w:szCs w:val="21"/>
                <w:u w:val="single"/>
              </w:rPr>
              <w:t>（构）</w:t>
            </w:r>
            <w:r>
              <w:rPr>
                <w:rFonts w:hint="eastAsia"/>
                <w:kern w:val="18"/>
                <w:szCs w:val="21"/>
              </w:rPr>
              <w:t>筑物加固和防水保温层的修复、</w:t>
            </w:r>
            <w:r>
              <w:rPr>
                <w:rFonts w:hint="eastAsia"/>
                <w:kern w:val="18"/>
                <w:szCs w:val="21"/>
                <w:u w:val="single"/>
              </w:rPr>
              <w:t>电气设备基础、支架基础、支架安装、电缆桥架安装等</w:t>
            </w:r>
            <w:r>
              <w:rPr>
                <w:rFonts w:hint="eastAsia"/>
                <w:kern w:val="18"/>
                <w:szCs w:val="21"/>
              </w:rPr>
              <w:t>。</w:t>
            </w:r>
          </w:p>
          <w:p>
            <w:pPr>
              <w:widowControl/>
              <w:shd w:val="clear" w:color="auto" w:fill="FFFFFF"/>
              <w:spacing w:line="360" w:lineRule="auto"/>
              <w:ind w:firstLine="420" w:firstLineChars="200"/>
              <w:rPr>
                <w:kern w:val="18"/>
                <w:szCs w:val="21"/>
              </w:rPr>
            </w:pPr>
            <w:r>
              <w:rPr>
                <w:kern w:val="18"/>
                <w:szCs w:val="21"/>
                <w:u w:val="single"/>
              </w:rPr>
              <w:t>3</w:t>
            </w:r>
            <w:r>
              <w:rPr>
                <w:rFonts w:hint="eastAsia"/>
                <w:kern w:val="18"/>
                <w:szCs w:val="21"/>
                <w:u w:val="single"/>
              </w:rPr>
              <w:t xml:space="preserve"> </w:t>
            </w:r>
            <w:r>
              <w:rPr>
                <w:kern w:val="18"/>
                <w:szCs w:val="21"/>
                <w:u w:val="single"/>
              </w:rPr>
              <w:t>水上光伏场内区土建施工范围可包括支架基础、浮体和浮台安装、支架安装、电缆桥架</w:t>
            </w:r>
            <w:r>
              <w:rPr>
                <w:rFonts w:hint="eastAsia"/>
                <w:kern w:val="18"/>
                <w:szCs w:val="21"/>
                <w:u w:val="single"/>
              </w:rPr>
              <w:t>安装、</w:t>
            </w:r>
            <w:r>
              <w:rPr>
                <w:kern w:val="18"/>
                <w:szCs w:val="21"/>
                <w:u w:val="single"/>
              </w:rPr>
              <w:t>水上升压站平台基础及上部建（构）构筑物等。</w:t>
            </w:r>
          </w:p>
          <w:p>
            <w:pPr>
              <w:widowControl/>
              <w:shd w:val="clear" w:color="auto" w:fill="FFFFFF"/>
              <w:spacing w:line="360" w:lineRule="auto"/>
              <w:ind w:firstLine="420" w:firstLineChars="200"/>
              <w:rPr>
                <w:kern w:val="18"/>
                <w:szCs w:val="21"/>
                <w:u w:val="single"/>
              </w:rPr>
            </w:pPr>
            <w:r>
              <w:rPr>
                <w:rFonts w:hint="eastAsia"/>
                <w:kern w:val="18"/>
                <w:szCs w:val="21"/>
                <w:u w:val="single"/>
              </w:rPr>
              <w:t>4 含储能系统的光伏发电工程应包括储能装置、储能变流器、储能升压变压器或电抗器等设备基础</w:t>
            </w:r>
            <w:r>
              <w:rPr>
                <w:kern w:val="18"/>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8.2.3 </w:t>
            </w:r>
            <w:r>
              <w:rPr>
                <w:kern w:val="18"/>
                <w:szCs w:val="21"/>
              </w:rPr>
              <w:t>土石方开挖应符合下列要求：</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w:t>
            </w:r>
            <w:r>
              <w:rPr>
                <w:kern w:val="18"/>
                <w:szCs w:val="21"/>
              </w:rPr>
              <w:t>结合施工总布置和施工总进度做好整个工程的土石方平衡，应与水土保持和环境保护措施相结合。开挖出的土石方宜就地利用，减少二次倒运，不应污染环境。</w:t>
            </w:r>
          </w:p>
          <w:p>
            <w:pPr>
              <w:widowControl/>
              <w:shd w:val="clear" w:color="auto" w:fill="FFFFFF"/>
              <w:spacing w:line="360" w:lineRule="auto"/>
              <w:ind w:firstLine="420" w:firstLineChars="200"/>
              <w:rPr>
                <w:kern w:val="18"/>
                <w:szCs w:val="21"/>
              </w:rPr>
            </w:pPr>
            <w:r>
              <w:rPr>
                <w:kern w:val="18"/>
                <w:szCs w:val="21"/>
              </w:rPr>
              <w:t>2 土石方开挖应自上而下分层进行，分层厚度经综合研究确定。</w:t>
            </w:r>
          </w:p>
          <w:p>
            <w:pPr>
              <w:widowControl/>
              <w:shd w:val="clear" w:color="auto" w:fill="FFFFFF"/>
              <w:spacing w:line="360" w:lineRule="auto"/>
              <w:ind w:firstLine="420" w:firstLineChars="200"/>
              <w:rPr>
                <w:kern w:val="18"/>
                <w:szCs w:val="21"/>
              </w:rPr>
            </w:pPr>
            <w:r>
              <w:rPr>
                <w:kern w:val="18"/>
                <w:szCs w:val="21"/>
              </w:rPr>
              <w:t>3 开挖设备的配套应根据开挖出渣强度按设备额定生产力或工程实践的平均指标配置设备数量。运输设备应与挖装设备匹配。</w:t>
            </w:r>
          </w:p>
          <w:p>
            <w:pPr>
              <w:widowControl/>
              <w:shd w:val="clear" w:color="auto" w:fill="FFFFFF"/>
              <w:spacing w:line="360" w:lineRule="auto"/>
              <w:ind w:firstLine="420" w:firstLineChars="200"/>
              <w:rPr>
                <w:kern w:val="18"/>
                <w:szCs w:val="21"/>
              </w:rPr>
            </w:pPr>
            <w:r>
              <w:rPr>
                <w:kern w:val="18"/>
                <w:szCs w:val="21"/>
              </w:rPr>
              <w:t>4 出渣道路应根据开挖方式、施工进度、运输强度、渣场位置、车型和地形条件统一规划，不占或少占建筑物部位，减少平面交叉。</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.2.3</w:t>
            </w:r>
            <w:r>
              <w:rPr>
                <w:rFonts w:hint="eastAsia"/>
                <w:kern w:val="18"/>
                <w:szCs w:val="21"/>
              </w:rPr>
              <w:t xml:space="preserve"> </w:t>
            </w:r>
            <w:r>
              <w:rPr>
                <w:kern w:val="18"/>
                <w:szCs w:val="21"/>
              </w:rPr>
              <w:t>土石方开挖</w:t>
            </w:r>
            <w:r>
              <w:rPr>
                <w:kern w:val="18"/>
                <w:szCs w:val="21"/>
                <w:u w:val="single"/>
              </w:rPr>
              <w:t>的</w:t>
            </w:r>
            <w:r>
              <w:rPr>
                <w:rFonts w:hint="eastAsia"/>
                <w:kern w:val="18"/>
                <w:szCs w:val="21"/>
                <w:u w:val="single"/>
              </w:rPr>
              <w:t>施工组织设计</w:t>
            </w:r>
            <w:r>
              <w:rPr>
                <w:kern w:val="18"/>
                <w:szCs w:val="21"/>
              </w:rPr>
              <w:t>应符合下列要求：</w:t>
            </w:r>
          </w:p>
          <w:p>
            <w:pPr>
              <w:widowControl/>
              <w:shd w:val="clear" w:color="auto" w:fill="FFFFFF"/>
              <w:spacing w:line="360" w:lineRule="auto"/>
              <w:ind w:firstLine="420" w:firstLineChars="200"/>
              <w:rPr>
                <w:kern w:val="18"/>
                <w:szCs w:val="21"/>
              </w:rPr>
            </w:pPr>
            <w:r>
              <w:rPr>
                <w:kern w:val="18"/>
                <w:szCs w:val="21"/>
              </w:rPr>
              <w:t>1 结合施工总布置和施工总进度做好整个工程的土石方平衡，应与水土保持和环境保护措施相结合。开挖出的土石方宜就地利用，减少二次倒运，不应污染环境。</w:t>
            </w:r>
          </w:p>
          <w:p>
            <w:pPr>
              <w:widowControl/>
              <w:shd w:val="clear" w:color="auto" w:fill="FFFFFF"/>
              <w:spacing w:line="360" w:lineRule="auto"/>
              <w:ind w:firstLine="420" w:firstLineChars="200"/>
              <w:rPr>
                <w:kern w:val="18"/>
                <w:szCs w:val="21"/>
              </w:rPr>
            </w:pPr>
            <w:r>
              <w:rPr>
                <w:kern w:val="18"/>
                <w:szCs w:val="21"/>
              </w:rPr>
              <w:t>2 土石方开挖应自上而下分层进行，分层厚度经综合研究确定。</w:t>
            </w:r>
          </w:p>
          <w:p>
            <w:pPr>
              <w:widowControl/>
              <w:shd w:val="clear" w:color="auto" w:fill="FFFFFF"/>
              <w:spacing w:line="360" w:lineRule="auto"/>
              <w:ind w:firstLine="420" w:firstLineChars="200"/>
              <w:rPr>
                <w:kern w:val="18"/>
                <w:szCs w:val="21"/>
              </w:rPr>
            </w:pPr>
            <w:r>
              <w:rPr>
                <w:kern w:val="18"/>
                <w:szCs w:val="21"/>
              </w:rPr>
              <w:t>3 开挖设备的配套应根据开挖出渣强度按设备额定生产力或工程实践的平均指标配置设备数量。运输设备应与挖装设备匹配。</w:t>
            </w:r>
          </w:p>
          <w:p>
            <w:pPr>
              <w:widowControl/>
              <w:shd w:val="clear" w:color="auto" w:fill="FFFFFF"/>
              <w:spacing w:line="360" w:lineRule="auto"/>
              <w:ind w:firstLine="420" w:firstLineChars="200"/>
              <w:rPr>
                <w:kern w:val="18"/>
                <w:szCs w:val="21"/>
              </w:rPr>
            </w:pPr>
            <w:r>
              <w:rPr>
                <w:kern w:val="18"/>
                <w:szCs w:val="21"/>
              </w:rPr>
              <w:t>4 出渣道路应根据开挖方式、施工进度、运输强度、渣场位置、车型和地形条件统一规划，不占或少占建筑物部位，减少平面交叉。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8</w:t>
            </w:r>
            <w:r>
              <w:rPr>
                <w:kern w:val="18"/>
                <w:szCs w:val="21"/>
              </w:rPr>
              <w:t>.2.4地基处理及</w:t>
            </w:r>
            <w:r>
              <w:rPr>
                <w:kern w:val="18"/>
                <w:szCs w:val="21"/>
                <w:bdr w:val="single" w:color="auto" w:sz="4" w:space="0"/>
              </w:rPr>
              <w:t>桩式</w:t>
            </w:r>
            <w:r>
              <w:rPr>
                <w:kern w:val="18"/>
                <w:szCs w:val="21"/>
              </w:rPr>
              <w:t>基础的</w:t>
            </w:r>
            <w:r>
              <w:rPr>
                <w:rFonts w:hint="eastAsia"/>
                <w:kern w:val="18"/>
                <w:szCs w:val="21"/>
              </w:rPr>
              <w:t>施工</w:t>
            </w:r>
            <w:r>
              <w:rPr>
                <w:kern w:val="18"/>
                <w:szCs w:val="21"/>
              </w:rPr>
              <w:t>应符合下列要求：</w:t>
            </w:r>
          </w:p>
          <w:p>
            <w:pPr>
              <w:widowControl/>
              <w:shd w:val="clear" w:color="auto" w:fill="FFFFFF"/>
              <w:spacing w:line="360" w:lineRule="auto"/>
              <w:ind w:firstLine="420" w:firstLineChars="200"/>
              <w:rPr>
                <w:kern w:val="18"/>
                <w:szCs w:val="21"/>
              </w:rPr>
            </w:pPr>
            <w:r>
              <w:rPr>
                <w:kern w:val="18"/>
                <w:szCs w:val="21"/>
              </w:rPr>
              <w:t>1 地基处理应按照建（构）筑物对地基的要求，分析地基地质条件和建（构）筑物结构型式，选择合理施工方案。</w:t>
            </w:r>
          </w:p>
          <w:p>
            <w:pPr>
              <w:widowControl/>
              <w:shd w:val="clear" w:color="auto" w:fill="FFFFFF"/>
              <w:spacing w:line="360" w:lineRule="auto"/>
              <w:ind w:firstLine="420"/>
              <w:rPr>
                <w:kern w:val="18"/>
                <w:szCs w:val="21"/>
              </w:rPr>
            </w:pPr>
            <w:r>
              <w:rPr>
                <w:kern w:val="18"/>
                <w:szCs w:val="21"/>
              </w:rPr>
              <w:t>2 地面光伏发电工程在进行光伏支架基础混凝土垫层浇筑前应组织清槽。</w:t>
            </w:r>
          </w:p>
          <w:p>
            <w:pPr>
              <w:widowControl/>
              <w:shd w:val="clear" w:color="auto" w:fill="FFFFFF"/>
              <w:spacing w:line="360" w:lineRule="auto"/>
              <w:ind w:firstLine="420"/>
              <w:rPr>
                <w:kern w:val="18"/>
                <w:szCs w:val="21"/>
              </w:rPr>
            </w:pPr>
            <w:r>
              <w:rPr>
                <w:kern w:val="18"/>
                <w:szCs w:val="21"/>
              </w:rPr>
              <w:t>3 光伏建筑附加（BAPV）工程在进行基础处理时，应根据屋顶结构型式和选定的支架型式选择合适的处理措施；屋顶基础处理以不影响原屋顶主体结构安全和使用功能为原则，同时应满足上部结构对基础承载力的要求。支架施工过程中不应破坏屋面防水层，当根据设计要求必须破坏原建筑物防水结构时，应根据原防水结构重新进行防水修复。</w:t>
            </w:r>
          </w:p>
          <w:p>
            <w:pPr>
              <w:widowControl/>
              <w:shd w:val="clear" w:color="auto" w:fill="FFFFFF"/>
              <w:spacing w:line="360" w:lineRule="auto"/>
              <w:ind w:firstLine="420"/>
              <w:rPr>
                <w:kern w:val="18"/>
                <w:szCs w:val="21"/>
              </w:rPr>
            </w:pPr>
            <w:r>
              <w:rPr>
                <w:kern w:val="18"/>
                <w:szCs w:val="21"/>
              </w:rPr>
              <w:t xml:space="preserve">4 </w:t>
            </w:r>
            <w:r>
              <w:rPr>
                <w:kern w:val="18"/>
                <w:szCs w:val="21"/>
                <w:bdr w:val="single" w:color="auto" w:sz="4" w:space="0"/>
              </w:rPr>
              <w:t>桩式</w:t>
            </w:r>
            <w:r>
              <w:rPr>
                <w:kern w:val="18"/>
                <w:szCs w:val="21"/>
              </w:rPr>
              <w:t>基础施工方案应根据</w:t>
            </w:r>
            <w:r>
              <w:rPr>
                <w:rFonts w:hint="eastAsia"/>
                <w:kern w:val="18"/>
                <w:szCs w:val="21"/>
                <w:bdr w:val="single" w:color="auto" w:sz="4" w:space="0"/>
              </w:rPr>
              <w:t>基础</w:t>
            </w:r>
            <w:r>
              <w:rPr>
                <w:kern w:val="18"/>
                <w:szCs w:val="21"/>
              </w:rPr>
              <w:t>型式选择相应的施工设备。</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.2.4地基处理及基础的</w:t>
            </w:r>
            <w:r>
              <w:rPr>
                <w:rFonts w:hint="eastAsia"/>
                <w:kern w:val="18"/>
                <w:szCs w:val="21"/>
              </w:rPr>
              <w:t>施工</w:t>
            </w:r>
            <w:r>
              <w:rPr>
                <w:rFonts w:hint="eastAsia"/>
                <w:kern w:val="18"/>
                <w:szCs w:val="21"/>
                <w:u w:val="single"/>
              </w:rPr>
              <w:t>组织设计</w:t>
            </w:r>
            <w:r>
              <w:rPr>
                <w:kern w:val="18"/>
                <w:szCs w:val="21"/>
              </w:rPr>
              <w:t>应符合下列要求：</w:t>
            </w:r>
          </w:p>
          <w:p>
            <w:pPr>
              <w:widowControl/>
              <w:shd w:val="clear" w:color="auto" w:fill="FFFFFF"/>
              <w:spacing w:line="360" w:lineRule="auto"/>
              <w:ind w:firstLine="420"/>
              <w:rPr>
                <w:kern w:val="18"/>
                <w:szCs w:val="21"/>
              </w:rPr>
            </w:pPr>
            <w:r>
              <w:rPr>
                <w:kern w:val="18"/>
                <w:szCs w:val="21"/>
              </w:rPr>
              <w:t>1 地基处理应按照建（构）筑物对地基的要求，分析地基地质条件和建（构）筑物结构型式，选择合理施工方案。</w:t>
            </w:r>
          </w:p>
          <w:p>
            <w:pPr>
              <w:widowControl/>
              <w:shd w:val="clear" w:color="auto" w:fill="FFFFFF"/>
              <w:spacing w:line="360" w:lineRule="auto"/>
              <w:ind w:firstLine="420"/>
              <w:rPr>
                <w:kern w:val="18"/>
                <w:szCs w:val="21"/>
              </w:rPr>
            </w:pPr>
            <w:r>
              <w:rPr>
                <w:kern w:val="18"/>
                <w:szCs w:val="21"/>
              </w:rPr>
              <w:t>2 地面光伏发电工程在进行光伏支架基础混凝土垫层浇筑前应组织清槽。</w:t>
            </w:r>
          </w:p>
          <w:p>
            <w:pPr>
              <w:widowControl/>
              <w:shd w:val="clear" w:color="auto" w:fill="FFFFFF"/>
              <w:spacing w:line="360" w:lineRule="auto"/>
              <w:ind w:firstLine="420"/>
              <w:rPr>
                <w:kern w:val="18"/>
                <w:szCs w:val="21"/>
              </w:rPr>
            </w:pPr>
            <w:r>
              <w:rPr>
                <w:kern w:val="18"/>
                <w:szCs w:val="21"/>
              </w:rPr>
              <w:t>3 光伏建筑附加（BAPV）工程在进行基础处理时，应根据屋顶结构型式和选定的支架型式选择合适的处理措施；屋顶基础处理以不影响原屋顶主体结构安全和使用功能为原则，同时应满足上部结构对基础承载力的要求。支架施工过程中不应破坏屋面防水层，当根据设计要求必须破坏原建筑物防水结构时，应根据原防水结构重新进行防水修复。</w:t>
            </w:r>
          </w:p>
          <w:p>
            <w:pPr>
              <w:widowControl/>
              <w:shd w:val="clear" w:color="auto" w:fill="FFFFFF"/>
              <w:spacing w:line="360" w:lineRule="auto"/>
              <w:ind w:firstLine="420"/>
              <w:rPr>
                <w:kern w:val="18"/>
                <w:szCs w:val="21"/>
              </w:rPr>
            </w:pPr>
            <w:r>
              <w:rPr>
                <w:kern w:val="18"/>
                <w:szCs w:val="21"/>
              </w:rPr>
              <w:t>4 基础施工方案应根据</w:t>
            </w:r>
            <w:r>
              <w:rPr>
                <w:kern w:val="18"/>
                <w:szCs w:val="21"/>
                <w:u w:val="single"/>
              </w:rPr>
              <w:t>桩基</w:t>
            </w:r>
            <w:r>
              <w:rPr>
                <w:kern w:val="18"/>
                <w:szCs w:val="21"/>
              </w:rPr>
              <w:t>型式选择相应的施工设备。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8</w:t>
            </w:r>
            <w:r>
              <w:rPr>
                <w:kern w:val="18"/>
                <w:szCs w:val="21"/>
              </w:rPr>
              <w:t>.2.5混凝土的</w:t>
            </w:r>
            <w:r>
              <w:rPr>
                <w:rFonts w:hint="eastAsia"/>
                <w:kern w:val="18"/>
                <w:szCs w:val="21"/>
              </w:rPr>
              <w:t>施工</w:t>
            </w:r>
            <w:r>
              <w:rPr>
                <w:kern w:val="18"/>
                <w:szCs w:val="21"/>
              </w:rPr>
              <w:t>应符合下列要求：</w:t>
            </w:r>
          </w:p>
          <w:p>
            <w:pPr>
              <w:widowControl/>
              <w:shd w:val="clear" w:color="auto" w:fill="FFFFFF"/>
              <w:spacing w:line="360" w:lineRule="auto"/>
              <w:ind w:firstLine="420" w:firstLineChars="200"/>
              <w:rPr>
                <w:kern w:val="18"/>
                <w:szCs w:val="21"/>
              </w:rPr>
            </w:pPr>
            <w:r>
              <w:rPr>
                <w:kern w:val="18"/>
                <w:szCs w:val="21"/>
              </w:rPr>
              <w:t>1 混凝土施工方案的选择应遵循下列原则：</w:t>
            </w:r>
          </w:p>
          <w:p>
            <w:pPr>
              <w:widowControl/>
              <w:shd w:val="clear" w:color="auto" w:fill="FFFFFF"/>
              <w:spacing w:line="360" w:lineRule="auto"/>
              <w:ind w:left="420" w:firstLine="210" w:firstLineChars="100"/>
              <w:rPr>
                <w:kern w:val="18"/>
                <w:szCs w:val="21"/>
              </w:rPr>
            </w:pPr>
            <w:r>
              <w:rPr>
                <w:kern w:val="18"/>
                <w:szCs w:val="21"/>
              </w:rPr>
              <w:t>1）混凝土生产、运输、浇筑、养护和温度控制措施等各施工环节衔接应合理。</w:t>
            </w:r>
          </w:p>
          <w:p>
            <w:pPr>
              <w:widowControl/>
              <w:shd w:val="clear" w:color="auto" w:fill="FFFFFF"/>
              <w:spacing w:line="360" w:lineRule="auto"/>
              <w:ind w:left="420" w:firstLine="210" w:firstLineChars="100"/>
              <w:rPr>
                <w:kern w:val="18"/>
                <w:szCs w:val="21"/>
              </w:rPr>
            </w:pPr>
            <w:r>
              <w:rPr>
                <w:kern w:val="18"/>
                <w:szCs w:val="21"/>
              </w:rPr>
              <w:t>2）施工设备配套应合理，综合生产效率应高，应能满足高峰时段浇筑强度要求。</w:t>
            </w:r>
          </w:p>
          <w:p>
            <w:pPr>
              <w:widowControl/>
              <w:shd w:val="clear" w:color="auto" w:fill="FFFFFF"/>
              <w:spacing w:line="360" w:lineRule="auto"/>
              <w:ind w:left="420" w:firstLine="210" w:firstLineChars="100"/>
              <w:rPr>
                <w:kern w:val="18"/>
                <w:szCs w:val="21"/>
              </w:rPr>
            </w:pPr>
            <w:r>
              <w:rPr>
                <w:kern w:val="18"/>
                <w:szCs w:val="21"/>
              </w:rPr>
              <w:t>3）运输过程的中转环节应少，运距应短，温度控制措施应简易、可靠。</w:t>
            </w:r>
          </w:p>
          <w:p>
            <w:pPr>
              <w:widowControl/>
              <w:shd w:val="clear" w:color="auto" w:fill="FFFFFF"/>
              <w:spacing w:line="360" w:lineRule="auto"/>
              <w:ind w:left="420" w:firstLine="210" w:firstLineChars="100"/>
              <w:rPr>
                <w:kern w:val="18"/>
                <w:szCs w:val="21"/>
              </w:rPr>
            </w:pPr>
            <w:r>
              <w:rPr>
                <w:kern w:val="18"/>
                <w:szCs w:val="21"/>
              </w:rPr>
              <w:t>4）混凝土宜直接入仓，当混凝土运距较远时，宜选用混凝土搅拌运输车。</w:t>
            </w:r>
          </w:p>
          <w:p>
            <w:pPr>
              <w:widowControl/>
              <w:shd w:val="clear" w:color="auto" w:fill="FFFFFF"/>
              <w:spacing w:line="360" w:lineRule="auto"/>
              <w:ind w:left="420" w:firstLine="210" w:firstLineChars="100"/>
              <w:rPr>
                <w:kern w:val="18"/>
                <w:szCs w:val="21"/>
              </w:rPr>
            </w:pPr>
            <w:r>
              <w:rPr>
                <w:kern w:val="18"/>
                <w:szCs w:val="21"/>
              </w:rPr>
              <w:t>5）混凝土施工与预埋件埋设、光伏组件安装和电气设备安装之间干扰应少。</w:t>
            </w:r>
          </w:p>
          <w:p>
            <w:pPr>
              <w:widowControl/>
              <w:shd w:val="clear" w:color="auto" w:fill="FFFFFF"/>
              <w:spacing w:line="360" w:lineRule="auto"/>
              <w:ind w:firstLine="420"/>
              <w:rPr>
                <w:kern w:val="18"/>
                <w:szCs w:val="21"/>
              </w:rPr>
            </w:pPr>
            <w:r>
              <w:rPr>
                <w:kern w:val="18"/>
                <w:szCs w:val="21"/>
              </w:rPr>
              <w:t>2 混凝土施工方案宜通过比较选定，应包括确定混凝土生产方式、运输起吊设备数量及其生产率、浇筑强度和整个浇筑工期等。</w:t>
            </w:r>
          </w:p>
          <w:p>
            <w:pPr>
              <w:widowControl/>
              <w:shd w:val="clear" w:color="auto" w:fill="FFFFFF"/>
              <w:spacing w:line="360" w:lineRule="auto"/>
              <w:ind w:firstLine="420"/>
              <w:rPr>
                <w:kern w:val="18"/>
                <w:szCs w:val="21"/>
              </w:rPr>
            </w:pPr>
            <w:r>
              <w:rPr>
                <w:kern w:val="18"/>
                <w:szCs w:val="21"/>
              </w:rPr>
              <w:t>3</w:t>
            </w:r>
            <w:r>
              <w:rPr>
                <w:rFonts w:hint="eastAsia"/>
                <w:kern w:val="18"/>
                <w:szCs w:val="21"/>
              </w:rPr>
              <w:t xml:space="preserve"> </w:t>
            </w:r>
            <w:r>
              <w:rPr>
                <w:kern w:val="18"/>
                <w:szCs w:val="21"/>
              </w:rPr>
              <w:t>混凝土浇筑完毕后，应及时采取有效的养护措施。</w:t>
            </w:r>
          </w:p>
          <w:p>
            <w:pPr>
              <w:widowControl/>
              <w:shd w:val="clear" w:color="auto" w:fill="FFFFFF"/>
              <w:spacing w:line="360" w:lineRule="auto"/>
              <w:ind w:firstLine="420"/>
              <w:rPr>
                <w:kern w:val="18"/>
                <w:szCs w:val="21"/>
              </w:rPr>
            </w:pPr>
            <w:r>
              <w:rPr>
                <w:kern w:val="18"/>
                <w:szCs w:val="21"/>
              </w:rPr>
              <w:t xml:space="preserve">4 </w:t>
            </w:r>
            <w:r>
              <w:rPr>
                <w:rFonts w:hint="eastAsia"/>
                <w:kern w:val="18"/>
                <w:szCs w:val="21"/>
              </w:rPr>
              <w:t>冬季</w:t>
            </w:r>
            <w:r>
              <w:rPr>
                <w:kern w:val="18"/>
                <w:szCs w:val="21"/>
                <w:bdr w:val="single" w:color="auto" w:sz="4" w:space="0"/>
              </w:rPr>
              <w:t>混凝土</w:t>
            </w:r>
            <w:r>
              <w:rPr>
                <w:kern w:val="18"/>
                <w:szCs w:val="21"/>
              </w:rPr>
              <w:t>施工应</w:t>
            </w:r>
            <w:r>
              <w:rPr>
                <w:kern w:val="18"/>
                <w:szCs w:val="21"/>
                <w:bdr w:val="single" w:color="auto" w:sz="4" w:space="0"/>
              </w:rPr>
              <w:t>有保温措施</w:t>
            </w:r>
            <w:r>
              <w:rPr>
                <w:kern w:val="18"/>
                <w:szCs w:val="21"/>
              </w:rPr>
              <w:t>。</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.2.5混凝土的</w:t>
            </w:r>
            <w:r>
              <w:rPr>
                <w:rFonts w:hint="eastAsia"/>
                <w:kern w:val="18"/>
                <w:szCs w:val="21"/>
              </w:rPr>
              <w:t>施工</w:t>
            </w:r>
            <w:r>
              <w:rPr>
                <w:rFonts w:hint="eastAsia"/>
                <w:kern w:val="18"/>
                <w:szCs w:val="21"/>
                <w:u w:val="single"/>
              </w:rPr>
              <w:t>组织设计</w:t>
            </w:r>
            <w:r>
              <w:rPr>
                <w:kern w:val="18"/>
                <w:szCs w:val="21"/>
              </w:rPr>
              <w:t>应符合下列要求：</w:t>
            </w:r>
          </w:p>
          <w:p>
            <w:pPr>
              <w:widowControl/>
              <w:shd w:val="clear" w:color="auto" w:fill="FFFFFF"/>
              <w:spacing w:line="360" w:lineRule="auto"/>
              <w:ind w:firstLine="420"/>
              <w:rPr>
                <w:kern w:val="18"/>
                <w:szCs w:val="21"/>
              </w:rPr>
            </w:pPr>
            <w:r>
              <w:rPr>
                <w:kern w:val="18"/>
                <w:szCs w:val="21"/>
              </w:rPr>
              <w:t>1 混凝土施工方案的选择应遵循下列原则：</w:t>
            </w:r>
          </w:p>
          <w:p>
            <w:pPr>
              <w:widowControl/>
              <w:shd w:val="clear" w:color="auto" w:fill="FFFFFF"/>
              <w:spacing w:line="360" w:lineRule="auto"/>
              <w:ind w:left="420" w:firstLine="210" w:firstLineChars="100"/>
              <w:rPr>
                <w:kern w:val="18"/>
                <w:szCs w:val="21"/>
              </w:rPr>
            </w:pPr>
            <w:r>
              <w:rPr>
                <w:kern w:val="18"/>
                <w:szCs w:val="21"/>
              </w:rPr>
              <w:t>1）混凝土生产、运输、浇筑、养护和温度控制措施等各施工环节衔接应合理。</w:t>
            </w:r>
          </w:p>
          <w:p>
            <w:pPr>
              <w:widowControl/>
              <w:shd w:val="clear" w:color="auto" w:fill="FFFFFF"/>
              <w:spacing w:line="360" w:lineRule="auto"/>
              <w:ind w:left="420" w:firstLine="210" w:firstLineChars="100"/>
              <w:rPr>
                <w:kern w:val="18"/>
                <w:szCs w:val="21"/>
              </w:rPr>
            </w:pPr>
            <w:r>
              <w:rPr>
                <w:kern w:val="18"/>
                <w:szCs w:val="21"/>
              </w:rPr>
              <w:t>2）施工设备配套应合理，综合生产效率应高，应能满足高峰时段浇筑强度要求。</w:t>
            </w:r>
          </w:p>
          <w:p>
            <w:pPr>
              <w:widowControl/>
              <w:shd w:val="clear" w:color="auto" w:fill="FFFFFF"/>
              <w:spacing w:line="360" w:lineRule="auto"/>
              <w:ind w:left="420" w:firstLine="210" w:firstLineChars="100"/>
              <w:rPr>
                <w:kern w:val="18"/>
                <w:szCs w:val="21"/>
              </w:rPr>
            </w:pPr>
            <w:r>
              <w:rPr>
                <w:kern w:val="18"/>
                <w:szCs w:val="21"/>
              </w:rPr>
              <w:t>3）运输过程的中转环节应少，运距应短，温度控制措施应简易、可靠。</w:t>
            </w:r>
          </w:p>
          <w:p>
            <w:pPr>
              <w:widowControl/>
              <w:shd w:val="clear" w:color="auto" w:fill="FFFFFF"/>
              <w:spacing w:line="360" w:lineRule="auto"/>
              <w:ind w:left="420" w:firstLine="210" w:firstLineChars="100"/>
              <w:rPr>
                <w:kern w:val="18"/>
                <w:szCs w:val="21"/>
              </w:rPr>
            </w:pPr>
            <w:r>
              <w:rPr>
                <w:kern w:val="18"/>
                <w:szCs w:val="21"/>
              </w:rPr>
              <w:t>4）混凝土宜直接入仓，当混凝土运距较远时，宜选用混凝土搅拌运输车。</w:t>
            </w:r>
          </w:p>
          <w:p>
            <w:pPr>
              <w:widowControl/>
              <w:shd w:val="clear" w:color="auto" w:fill="FFFFFF"/>
              <w:spacing w:line="360" w:lineRule="auto"/>
              <w:ind w:left="420" w:firstLine="210" w:firstLineChars="100"/>
              <w:rPr>
                <w:kern w:val="18"/>
                <w:szCs w:val="21"/>
              </w:rPr>
            </w:pPr>
            <w:r>
              <w:rPr>
                <w:kern w:val="18"/>
                <w:szCs w:val="21"/>
              </w:rPr>
              <w:t>5）混凝土施工与预埋件埋设、光伏组件安装和电气设备安装之间干扰应少。</w:t>
            </w:r>
          </w:p>
          <w:p>
            <w:pPr>
              <w:widowControl/>
              <w:shd w:val="clear" w:color="auto" w:fill="FFFFFF"/>
              <w:spacing w:line="360" w:lineRule="auto"/>
              <w:ind w:firstLine="420"/>
              <w:rPr>
                <w:kern w:val="18"/>
                <w:szCs w:val="21"/>
              </w:rPr>
            </w:pPr>
            <w:r>
              <w:rPr>
                <w:kern w:val="18"/>
                <w:szCs w:val="21"/>
              </w:rPr>
              <w:t>2 混凝土施工方案宜通过比较选定，应包括确定混凝土生产方式、运输起吊设备数量及其生产率、浇筑强度和整个浇筑工期等。</w:t>
            </w:r>
          </w:p>
          <w:p>
            <w:pPr>
              <w:widowControl/>
              <w:shd w:val="clear" w:color="auto" w:fill="FFFFFF"/>
              <w:spacing w:line="360" w:lineRule="auto"/>
              <w:ind w:firstLine="420"/>
              <w:rPr>
                <w:kern w:val="18"/>
                <w:szCs w:val="21"/>
              </w:rPr>
            </w:pPr>
            <w:r>
              <w:rPr>
                <w:kern w:val="18"/>
                <w:szCs w:val="21"/>
              </w:rPr>
              <w:t>3</w:t>
            </w:r>
            <w:r>
              <w:rPr>
                <w:rFonts w:hint="eastAsia"/>
                <w:kern w:val="18"/>
                <w:szCs w:val="21"/>
              </w:rPr>
              <w:t xml:space="preserve"> </w:t>
            </w:r>
            <w:r>
              <w:rPr>
                <w:kern w:val="18"/>
                <w:szCs w:val="21"/>
              </w:rPr>
              <w:t>混凝土浇筑完毕后，应及时采取有效的养护措施。</w:t>
            </w:r>
          </w:p>
          <w:p>
            <w:pPr>
              <w:widowControl/>
              <w:shd w:val="clear" w:color="auto" w:fill="FFFFFF"/>
              <w:spacing w:line="360" w:lineRule="auto"/>
              <w:ind w:firstLine="420"/>
              <w:rPr>
                <w:kern w:val="18"/>
                <w:szCs w:val="21"/>
              </w:rPr>
            </w:pPr>
            <w:r>
              <w:rPr>
                <w:kern w:val="18"/>
                <w:szCs w:val="21"/>
              </w:rPr>
              <w:t xml:space="preserve">4 </w:t>
            </w:r>
            <w:r>
              <w:rPr>
                <w:rFonts w:hint="eastAsia"/>
                <w:kern w:val="18"/>
                <w:szCs w:val="21"/>
              </w:rPr>
              <w:t>冬季</w:t>
            </w:r>
            <w:r>
              <w:rPr>
                <w:kern w:val="18"/>
                <w:szCs w:val="21"/>
              </w:rPr>
              <w:t>施工</w:t>
            </w:r>
            <w:r>
              <w:rPr>
                <w:kern w:val="18"/>
                <w:szCs w:val="21"/>
                <w:u w:val="single"/>
              </w:rPr>
              <w:t>时，</w:t>
            </w:r>
            <w:r>
              <w:rPr>
                <w:kern w:val="18"/>
                <w:szCs w:val="21"/>
              </w:rPr>
              <w:t>应</w:t>
            </w:r>
            <w:r>
              <w:rPr>
                <w:kern w:val="18"/>
                <w:szCs w:val="21"/>
                <w:u w:val="single"/>
              </w:rPr>
              <w:t>编制冬季施工专项方案</w:t>
            </w:r>
            <w:r>
              <w:rPr>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8.2.6 </w:t>
            </w:r>
            <w:r>
              <w:rPr>
                <w:kern w:val="18"/>
                <w:szCs w:val="21"/>
              </w:rPr>
              <w:t>光伏支架</w:t>
            </w:r>
            <w:r>
              <w:rPr>
                <w:kern w:val="18"/>
                <w:szCs w:val="21"/>
                <w:bdr w:val="single" w:color="auto" w:sz="4" w:space="0"/>
              </w:rPr>
              <w:t>的</w:t>
            </w:r>
            <w:r>
              <w:rPr>
                <w:kern w:val="18"/>
                <w:szCs w:val="21"/>
              </w:rPr>
              <w:t>安装</w:t>
            </w:r>
            <w:r>
              <w:rPr>
                <w:kern w:val="18"/>
                <w:szCs w:val="21"/>
                <w:bdr w:val="single" w:color="auto" w:sz="4" w:space="0"/>
              </w:rPr>
              <w:t>方案</w:t>
            </w:r>
            <w:r>
              <w:rPr>
                <w:kern w:val="18"/>
                <w:szCs w:val="21"/>
              </w:rPr>
              <w:t>应遵循下列原则：</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w:t>
            </w:r>
            <w:r>
              <w:rPr>
                <w:kern w:val="18"/>
                <w:szCs w:val="21"/>
              </w:rPr>
              <w:t>针对不同的光伏支架型式及材料选择合理的安装方案。</w:t>
            </w:r>
          </w:p>
          <w:p>
            <w:pPr>
              <w:widowControl/>
              <w:shd w:val="clear" w:color="auto" w:fill="FFFFFF"/>
              <w:spacing w:line="360" w:lineRule="auto"/>
              <w:ind w:firstLine="420" w:firstLineChars="200"/>
              <w:rPr>
                <w:kern w:val="18"/>
                <w:szCs w:val="21"/>
              </w:rPr>
            </w:pPr>
            <w:r>
              <w:rPr>
                <w:kern w:val="18"/>
                <w:szCs w:val="21"/>
              </w:rPr>
              <w:t>2 针对地面光伏发电工程和光伏建筑附加（BAPV）工程</w:t>
            </w:r>
            <w:r>
              <w:rPr>
                <w:kern w:val="18"/>
                <w:szCs w:val="21"/>
                <w:bdr w:val="single" w:color="auto" w:sz="4" w:space="0"/>
              </w:rPr>
              <w:t>应</w:t>
            </w:r>
            <w:r>
              <w:rPr>
                <w:kern w:val="18"/>
                <w:szCs w:val="21"/>
              </w:rPr>
              <w:t>选择合理的安装方案。</w:t>
            </w:r>
          </w:p>
          <w:p>
            <w:pPr>
              <w:widowControl/>
              <w:shd w:val="clear" w:color="auto" w:fill="FFFFFF"/>
              <w:spacing w:line="360" w:lineRule="auto"/>
              <w:ind w:firstLine="420" w:firstLineChars="200"/>
              <w:rPr>
                <w:kern w:val="18"/>
                <w:szCs w:val="21"/>
              </w:rPr>
            </w:pPr>
            <w:r>
              <w:rPr>
                <w:kern w:val="18"/>
                <w:szCs w:val="21"/>
              </w:rPr>
              <w:t>3 光伏支架宜自下而上，成排安装。</w:t>
            </w:r>
          </w:p>
          <w:p>
            <w:pPr>
              <w:widowControl/>
              <w:shd w:val="clear" w:color="auto" w:fill="FFFFFF"/>
              <w:spacing w:line="360" w:lineRule="auto"/>
              <w:ind w:firstLine="420" w:firstLineChars="200"/>
              <w:rPr>
                <w:kern w:val="18"/>
                <w:szCs w:val="21"/>
              </w:rPr>
            </w:pPr>
            <w:r>
              <w:rPr>
                <w:kern w:val="18"/>
                <w:szCs w:val="21"/>
              </w:rPr>
              <w:t>4 光伏支架安装完成后，应对其方位角、倾角和松紧度进行检验。</w:t>
            </w:r>
          </w:p>
          <w:p>
            <w:pPr>
              <w:widowControl/>
              <w:shd w:val="clear" w:color="auto" w:fill="FFFFFF"/>
              <w:spacing w:line="360" w:lineRule="auto"/>
              <w:ind w:firstLine="420" w:firstLineChars="200"/>
              <w:rPr>
                <w:kern w:val="18"/>
                <w:szCs w:val="21"/>
              </w:rPr>
            </w:pPr>
            <w:r>
              <w:rPr>
                <w:kern w:val="18"/>
                <w:szCs w:val="21"/>
              </w:rPr>
              <w:t>5 光伏支架安装时应符合下列要求：</w:t>
            </w:r>
          </w:p>
          <w:p>
            <w:pPr>
              <w:widowControl/>
              <w:shd w:val="clear" w:color="auto" w:fill="FFFFFF"/>
              <w:spacing w:line="360" w:lineRule="auto"/>
              <w:ind w:firstLine="630" w:firstLineChars="300"/>
              <w:rPr>
                <w:kern w:val="18"/>
                <w:szCs w:val="21"/>
              </w:rPr>
            </w:pPr>
            <w:r>
              <w:rPr>
                <w:kern w:val="18"/>
                <w:szCs w:val="21"/>
              </w:rPr>
              <w:t>1）不宜在雨雪、雷电环境中作业。</w:t>
            </w:r>
          </w:p>
          <w:p>
            <w:pPr>
              <w:widowControl/>
              <w:shd w:val="clear" w:color="auto" w:fill="FFFFFF"/>
              <w:spacing w:line="360" w:lineRule="auto"/>
              <w:rPr>
                <w:kern w:val="18"/>
                <w:szCs w:val="21"/>
              </w:rPr>
            </w:pPr>
            <w:r>
              <w:rPr>
                <w:kern w:val="18"/>
                <w:szCs w:val="21"/>
              </w:rPr>
              <w:t>   </w:t>
            </w:r>
            <w:r>
              <w:rPr>
                <w:rFonts w:hint="eastAsia"/>
                <w:kern w:val="18"/>
                <w:szCs w:val="21"/>
              </w:rPr>
              <w:t xml:space="preserve">    </w:t>
            </w:r>
            <w:r>
              <w:rPr>
                <w:kern w:val="18"/>
                <w:szCs w:val="21"/>
              </w:rPr>
              <w:t>2）</w:t>
            </w:r>
            <w:r>
              <w:rPr>
                <w:kern w:val="18"/>
                <w:szCs w:val="21"/>
                <w:bdr w:val="single" w:color="auto" w:sz="4" w:space="0"/>
              </w:rPr>
              <w:t>聚光式</w:t>
            </w:r>
            <w:r>
              <w:rPr>
                <w:kern w:val="18"/>
                <w:szCs w:val="21"/>
              </w:rPr>
              <w:t>跟踪系统宜在支架紧固完成后再安装，且应做好防护措施。</w:t>
            </w:r>
          </w:p>
          <w:p>
            <w:pPr>
              <w:widowControl/>
              <w:shd w:val="clear" w:color="auto" w:fill="FFFFFF"/>
              <w:spacing w:line="360" w:lineRule="auto"/>
              <w:ind w:firstLine="630" w:firstLineChars="300"/>
              <w:rPr>
                <w:kern w:val="18"/>
                <w:szCs w:val="21"/>
              </w:rPr>
            </w:pPr>
            <w:r>
              <w:rPr>
                <w:kern w:val="18"/>
                <w:szCs w:val="21"/>
              </w:rPr>
              <w:t>3）应在对基础混凝土强度进行检查后再进行顶部预埋件与支架支腿的焊接。</w:t>
            </w:r>
          </w:p>
          <w:p>
            <w:pPr>
              <w:widowControl/>
              <w:shd w:val="clear" w:color="auto" w:fill="FFFFFF"/>
              <w:spacing w:line="360" w:lineRule="auto"/>
              <w:ind w:firstLine="420" w:firstLineChars="200"/>
              <w:rPr>
                <w:kern w:val="18"/>
                <w:szCs w:val="21"/>
              </w:rPr>
            </w:pPr>
            <w:r>
              <w:rPr>
                <w:kern w:val="18"/>
                <w:szCs w:val="21"/>
              </w:rPr>
              <w:t>6 光伏建筑附加（BAPV）工程支架安装时应符合下列要求：</w:t>
            </w:r>
          </w:p>
          <w:p>
            <w:pPr>
              <w:widowControl/>
              <w:shd w:val="clear" w:color="auto" w:fill="FFFFFF"/>
              <w:spacing w:line="360" w:lineRule="auto"/>
              <w:ind w:firstLine="630" w:firstLineChars="300"/>
              <w:rPr>
                <w:kern w:val="18"/>
                <w:szCs w:val="21"/>
              </w:rPr>
            </w:pPr>
            <w:r>
              <w:rPr>
                <w:kern w:val="18"/>
                <w:szCs w:val="21"/>
              </w:rPr>
              <w:t>1）根据不同屋顶型式应采取对应的安装方式和施工方法。</w:t>
            </w:r>
          </w:p>
          <w:p>
            <w:pPr>
              <w:widowControl/>
              <w:shd w:val="clear" w:color="auto" w:fill="FFFFFF"/>
              <w:spacing w:line="360" w:lineRule="auto"/>
              <w:ind w:firstLine="630" w:firstLineChars="300"/>
              <w:rPr>
                <w:kern w:val="18"/>
                <w:szCs w:val="21"/>
              </w:rPr>
            </w:pPr>
            <w:r>
              <w:rPr>
                <w:kern w:val="18"/>
                <w:szCs w:val="21"/>
              </w:rPr>
              <w:t>2）对屋面的结构及防水层应采取防护措施。</w:t>
            </w:r>
          </w:p>
          <w:p>
            <w:pPr>
              <w:widowControl/>
              <w:shd w:val="clear" w:color="auto" w:fill="FFFFFF"/>
              <w:spacing w:line="360" w:lineRule="auto"/>
              <w:ind w:firstLine="420" w:firstLineChars="200"/>
              <w:rPr>
                <w:kern w:val="18"/>
                <w:szCs w:val="21"/>
              </w:rPr>
            </w:pPr>
            <w:r>
              <w:rPr>
                <w:kern w:val="18"/>
                <w:szCs w:val="21"/>
              </w:rPr>
              <w:t>7 在盐雾、寒冷、积雪等特殊地区安装支架时，应制订合理的安装施工方案，且不应破坏支架防腐层。</w:t>
            </w:r>
          </w:p>
        </w:tc>
        <w:tc>
          <w:tcPr>
            <w:tcW w:w="5627" w:type="dxa"/>
          </w:tcPr>
          <w:p>
            <w:pPr>
              <w:widowControl/>
              <w:shd w:val="clear" w:color="auto" w:fill="FFFFFF"/>
              <w:spacing w:line="360" w:lineRule="auto"/>
              <w:rPr>
                <w:kern w:val="18"/>
                <w:szCs w:val="21"/>
              </w:rPr>
            </w:pPr>
            <w:r>
              <w:rPr>
                <w:rFonts w:hint="eastAsia"/>
                <w:kern w:val="18"/>
                <w:szCs w:val="21"/>
              </w:rPr>
              <w:t>8.2.6</w:t>
            </w:r>
            <w:r>
              <w:rPr>
                <w:kern w:val="18"/>
                <w:szCs w:val="21"/>
              </w:rPr>
              <w:t>光伏支架安装</w:t>
            </w:r>
            <w:r>
              <w:rPr>
                <w:kern w:val="18"/>
                <w:szCs w:val="21"/>
                <w:u w:val="single"/>
              </w:rPr>
              <w:t>的</w:t>
            </w:r>
            <w:r>
              <w:rPr>
                <w:rFonts w:hint="eastAsia"/>
                <w:kern w:val="18"/>
                <w:szCs w:val="21"/>
                <w:u w:val="single"/>
              </w:rPr>
              <w:t>施工组织设计</w:t>
            </w:r>
            <w:r>
              <w:rPr>
                <w:kern w:val="18"/>
                <w:szCs w:val="21"/>
              </w:rPr>
              <w:t>应遵循下列原则：</w:t>
            </w:r>
          </w:p>
          <w:p>
            <w:pPr>
              <w:widowControl/>
              <w:shd w:val="clear" w:color="auto" w:fill="FFFFFF"/>
              <w:spacing w:line="360" w:lineRule="auto"/>
              <w:ind w:firstLine="420"/>
              <w:rPr>
                <w:kern w:val="18"/>
                <w:szCs w:val="21"/>
              </w:rPr>
            </w:pPr>
            <w:r>
              <w:rPr>
                <w:kern w:val="18"/>
                <w:szCs w:val="21"/>
              </w:rPr>
              <w:t>1 针对不同的光伏支架型式及材料选择合理的安装方案。</w:t>
            </w:r>
          </w:p>
          <w:p>
            <w:pPr>
              <w:widowControl/>
              <w:shd w:val="clear" w:color="auto" w:fill="FFFFFF"/>
              <w:spacing w:line="360" w:lineRule="auto"/>
              <w:ind w:firstLine="420"/>
              <w:rPr>
                <w:kern w:val="18"/>
                <w:szCs w:val="21"/>
              </w:rPr>
            </w:pPr>
            <w:r>
              <w:rPr>
                <w:kern w:val="18"/>
                <w:szCs w:val="21"/>
              </w:rPr>
              <w:t>2 针对地面</w:t>
            </w:r>
            <w:r>
              <w:rPr>
                <w:kern w:val="18"/>
                <w:szCs w:val="21"/>
                <w:u w:val="single"/>
              </w:rPr>
              <w:t>、水上</w:t>
            </w:r>
            <w:r>
              <w:rPr>
                <w:kern w:val="18"/>
                <w:szCs w:val="21"/>
              </w:rPr>
              <w:t>光伏发电工程和光伏建筑附加（BAPV）工程选择合理的安装方案。</w:t>
            </w:r>
          </w:p>
          <w:p>
            <w:pPr>
              <w:widowControl/>
              <w:shd w:val="clear" w:color="auto" w:fill="FFFFFF"/>
              <w:spacing w:line="360" w:lineRule="auto"/>
              <w:ind w:firstLine="420"/>
              <w:rPr>
                <w:kern w:val="18"/>
                <w:szCs w:val="21"/>
              </w:rPr>
            </w:pPr>
            <w:r>
              <w:rPr>
                <w:rFonts w:hint="eastAsia"/>
                <w:kern w:val="18"/>
                <w:szCs w:val="21"/>
              </w:rPr>
              <w:t xml:space="preserve">3 </w:t>
            </w:r>
            <w:r>
              <w:rPr>
                <w:kern w:val="18"/>
                <w:szCs w:val="21"/>
              </w:rPr>
              <w:t>光伏支架宜自下而上，成排安装。</w:t>
            </w:r>
          </w:p>
          <w:p>
            <w:pPr>
              <w:widowControl/>
              <w:shd w:val="clear" w:color="auto" w:fill="FFFFFF"/>
              <w:spacing w:line="360" w:lineRule="auto"/>
              <w:ind w:firstLine="420"/>
              <w:rPr>
                <w:kern w:val="18"/>
                <w:szCs w:val="21"/>
              </w:rPr>
            </w:pPr>
            <w:r>
              <w:rPr>
                <w:kern w:val="18"/>
                <w:szCs w:val="21"/>
              </w:rPr>
              <w:t>4 光伏支架安装完成后，应对其方位角、倾角和松紧度进行检验。</w:t>
            </w:r>
          </w:p>
          <w:p>
            <w:pPr>
              <w:widowControl/>
              <w:shd w:val="clear" w:color="auto" w:fill="FFFFFF"/>
              <w:spacing w:line="360" w:lineRule="auto"/>
              <w:ind w:firstLine="420"/>
              <w:rPr>
                <w:kern w:val="18"/>
                <w:szCs w:val="21"/>
              </w:rPr>
            </w:pPr>
            <w:r>
              <w:rPr>
                <w:rFonts w:hint="eastAsia"/>
                <w:kern w:val="18"/>
                <w:szCs w:val="21"/>
              </w:rPr>
              <w:t xml:space="preserve">5 </w:t>
            </w:r>
            <w:r>
              <w:rPr>
                <w:kern w:val="18"/>
                <w:szCs w:val="21"/>
              </w:rPr>
              <w:t>光伏支架安装时应符合下列要求：</w:t>
            </w:r>
          </w:p>
          <w:p>
            <w:pPr>
              <w:widowControl/>
              <w:shd w:val="clear" w:color="auto" w:fill="FFFFFF"/>
              <w:spacing w:line="360" w:lineRule="auto"/>
              <w:ind w:firstLine="630" w:firstLineChars="300"/>
              <w:rPr>
                <w:kern w:val="18"/>
                <w:szCs w:val="21"/>
              </w:rPr>
            </w:pPr>
            <w:r>
              <w:rPr>
                <w:rFonts w:hint="eastAsia"/>
                <w:kern w:val="18"/>
                <w:szCs w:val="21"/>
              </w:rPr>
              <w:t>1）</w:t>
            </w:r>
            <w:r>
              <w:rPr>
                <w:kern w:val="18"/>
                <w:szCs w:val="21"/>
              </w:rPr>
              <w:t>不宜在雨雪、雷电</w:t>
            </w:r>
            <w:r>
              <w:rPr>
                <w:kern w:val="18"/>
                <w:szCs w:val="21"/>
                <w:u w:val="single"/>
              </w:rPr>
              <w:t>等</w:t>
            </w:r>
            <w:r>
              <w:rPr>
                <w:kern w:val="18"/>
                <w:szCs w:val="21"/>
              </w:rPr>
              <w:t>环境中作业。</w:t>
            </w:r>
          </w:p>
          <w:p>
            <w:pPr>
              <w:widowControl/>
              <w:shd w:val="clear" w:color="auto" w:fill="FFFFFF"/>
              <w:spacing w:line="360" w:lineRule="auto"/>
              <w:ind w:firstLine="630" w:firstLineChars="300"/>
              <w:rPr>
                <w:kern w:val="18"/>
                <w:szCs w:val="21"/>
              </w:rPr>
            </w:pPr>
            <w:r>
              <w:rPr>
                <w:rFonts w:hint="eastAsia"/>
                <w:kern w:val="18"/>
                <w:szCs w:val="21"/>
              </w:rPr>
              <w:t>2</w:t>
            </w:r>
            <w:r>
              <w:rPr>
                <w:kern w:val="18"/>
                <w:szCs w:val="21"/>
              </w:rPr>
              <w:t>）跟踪系统宜在支架紧固完成后再安装，且应做好防护措施。</w:t>
            </w:r>
          </w:p>
          <w:p>
            <w:pPr>
              <w:widowControl/>
              <w:shd w:val="clear" w:color="auto" w:fill="FFFFFF"/>
              <w:spacing w:line="360" w:lineRule="auto"/>
              <w:ind w:firstLine="630" w:firstLineChars="300"/>
              <w:rPr>
                <w:kern w:val="18"/>
                <w:szCs w:val="21"/>
              </w:rPr>
            </w:pPr>
            <w:r>
              <w:rPr>
                <w:kern w:val="18"/>
                <w:szCs w:val="21"/>
              </w:rPr>
              <w:t>3）应在对基础混凝土强度进行检查后再进行顶部预埋件与支架支腿的焊接。</w:t>
            </w:r>
          </w:p>
          <w:p>
            <w:pPr>
              <w:widowControl/>
              <w:shd w:val="clear" w:color="auto" w:fill="FFFFFF"/>
              <w:spacing w:line="360" w:lineRule="auto"/>
              <w:ind w:firstLine="420" w:firstLineChars="200"/>
              <w:rPr>
                <w:kern w:val="18"/>
                <w:szCs w:val="21"/>
              </w:rPr>
            </w:pPr>
            <w:r>
              <w:rPr>
                <w:kern w:val="18"/>
                <w:szCs w:val="21"/>
              </w:rPr>
              <w:t>6 光伏建筑附加（BAPV）工程支架安装时应符合下列要求：</w:t>
            </w:r>
          </w:p>
          <w:p>
            <w:pPr>
              <w:widowControl/>
              <w:shd w:val="clear" w:color="auto" w:fill="FFFFFF"/>
              <w:spacing w:line="360" w:lineRule="auto"/>
              <w:ind w:firstLine="630" w:firstLineChars="300"/>
              <w:rPr>
                <w:kern w:val="18"/>
                <w:szCs w:val="21"/>
              </w:rPr>
            </w:pPr>
            <w:r>
              <w:rPr>
                <w:kern w:val="18"/>
                <w:szCs w:val="21"/>
              </w:rPr>
              <w:t>1）根据不同屋顶型式应采取对应的安装方式和施工方法。</w:t>
            </w:r>
          </w:p>
          <w:p>
            <w:pPr>
              <w:widowControl/>
              <w:shd w:val="clear" w:color="auto" w:fill="FFFFFF"/>
              <w:spacing w:line="360" w:lineRule="auto"/>
              <w:ind w:firstLine="630" w:firstLineChars="300"/>
              <w:rPr>
                <w:kern w:val="18"/>
                <w:szCs w:val="21"/>
              </w:rPr>
            </w:pPr>
            <w:r>
              <w:rPr>
                <w:kern w:val="18"/>
                <w:szCs w:val="21"/>
              </w:rPr>
              <w:t>2）对屋面的结构及防水层应采取防护措施。</w:t>
            </w:r>
          </w:p>
          <w:p>
            <w:pPr>
              <w:widowControl/>
              <w:shd w:val="clear" w:color="auto" w:fill="FFFFFF"/>
              <w:spacing w:line="360" w:lineRule="auto"/>
              <w:ind w:firstLine="420" w:firstLineChars="200"/>
              <w:rPr>
                <w:kern w:val="18"/>
                <w:szCs w:val="21"/>
              </w:rPr>
            </w:pPr>
            <w:r>
              <w:rPr>
                <w:kern w:val="18"/>
                <w:szCs w:val="21"/>
              </w:rPr>
              <w:t>7 在盐雾、寒冷、积雪等特殊地区安装支架时，应制订合理的安装施工方案，且不应破坏支架防腐层。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8</w:t>
            </w:r>
            <w:r>
              <w:rPr>
                <w:kern w:val="18"/>
                <w:szCs w:val="21"/>
              </w:rPr>
              <w:t>.2.7 暖通及给排水</w:t>
            </w:r>
            <w:r>
              <w:rPr>
                <w:rFonts w:hint="eastAsia"/>
                <w:kern w:val="18"/>
                <w:szCs w:val="21"/>
              </w:rPr>
              <w:t>施工</w:t>
            </w:r>
            <w:r>
              <w:rPr>
                <w:kern w:val="18"/>
                <w:szCs w:val="21"/>
              </w:rPr>
              <w:t>应遵循下列原则：</w:t>
            </w:r>
          </w:p>
          <w:p>
            <w:pPr>
              <w:widowControl/>
              <w:shd w:val="clear" w:color="auto" w:fill="FFFFFF"/>
              <w:spacing w:line="360" w:lineRule="auto"/>
              <w:ind w:firstLine="420"/>
              <w:rPr>
                <w:kern w:val="18"/>
                <w:szCs w:val="21"/>
              </w:rPr>
            </w:pPr>
            <w:r>
              <w:rPr>
                <w:kern w:val="18"/>
                <w:szCs w:val="21"/>
              </w:rPr>
              <w:t>1 暖通及给排水施工作业与土建结构、电气等专业施工作业存在交叉时，应合理安排专业施工程序，解决各专业和专业工种在时间上的衔接，分系统编写施工方案。</w:t>
            </w:r>
          </w:p>
          <w:p>
            <w:pPr>
              <w:widowControl/>
              <w:shd w:val="clear" w:color="auto" w:fill="FFFFFF"/>
              <w:spacing w:line="360" w:lineRule="auto"/>
              <w:ind w:firstLine="420"/>
              <w:rPr>
                <w:kern w:val="18"/>
                <w:szCs w:val="21"/>
              </w:rPr>
            </w:pPr>
            <w:r>
              <w:rPr>
                <w:kern w:val="18"/>
                <w:szCs w:val="21"/>
              </w:rPr>
              <w:t>2 施工中应对预留件、预埋件进行确认。对墙体预留套管应提前确认；对设备基础及留孔应复查核对，办理交接手续，合格后方可安装。</w:t>
            </w:r>
          </w:p>
          <w:p>
            <w:pPr>
              <w:widowControl/>
              <w:shd w:val="clear" w:color="auto" w:fill="FFFFFF"/>
              <w:spacing w:line="360" w:lineRule="auto"/>
              <w:ind w:firstLine="420"/>
              <w:rPr>
                <w:kern w:val="18"/>
                <w:szCs w:val="21"/>
              </w:rPr>
            </w:pPr>
            <w:r>
              <w:rPr>
                <w:kern w:val="18"/>
                <w:szCs w:val="21"/>
              </w:rPr>
              <w:t>3 地埋的给排水管道应与道路或地上建筑物的施工统筹考虑，先地下再地上，管道回填后不宜二次开挖，管道埋设完毕应在地面做好标识。</w:t>
            </w:r>
          </w:p>
          <w:p>
            <w:pPr>
              <w:widowControl/>
              <w:shd w:val="clear" w:color="auto" w:fill="FFFFFF"/>
              <w:spacing w:line="360" w:lineRule="auto"/>
              <w:ind w:firstLine="420"/>
              <w:rPr>
                <w:kern w:val="18"/>
                <w:szCs w:val="21"/>
              </w:rPr>
            </w:pPr>
            <w:r>
              <w:rPr>
                <w:kern w:val="18"/>
                <w:szCs w:val="21"/>
              </w:rPr>
              <w:t>4 地下给排水管道应按照设计要求做好防腐及防渗漏处理，管道的流向与坡度应符合设计要求。</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.2.7 暖通及给排水</w:t>
            </w:r>
            <w:r>
              <w:rPr>
                <w:kern w:val="18"/>
                <w:szCs w:val="21"/>
                <w:u w:val="single"/>
              </w:rPr>
              <w:t>的</w:t>
            </w:r>
            <w:r>
              <w:rPr>
                <w:rFonts w:hint="eastAsia"/>
                <w:kern w:val="18"/>
                <w:szCs w:val="21"/>
              </w:rPr>
              <w:t>施工</w:t>
            </w:r>
            <w:r>
              <w:rPr>
                <w:rFonts w:hint="eastAsia"/>
                <w:kern w:val="18"/>
                <w:szCs w:val="21"/>
                <w:u w:val="single"/>
              </w:rPr>
              <w:t>组织设计，</w:t>
            </w:r>
            <w:r>
              <w:rPr>
                <w:kern w:val="18"/>
                <w:szCs w:val="21"/>
              </w:rPr>
              <w:t>应遵循下列原则：</w:t>
            </w:r>
          </w:p>
          <w:p>
            <w:pPr>
              <w:widowControl/>
              <w:shd w:val="clear" w:color="auto" w:fill="FFFFFF"/>
              <w:spacing w:line="360" w:lineRule="auto"/>
              <w:ind w:firstLine="420" w:firstLineChars="200"/>
              <w:rPr>
                <w:kern w:val="18"/>
                <w:szCs w:val="21"/>
              </w:rPr>
            </w:pPr>
            <w:r>
              <w:rPr>
                <w:kern w:val="18"/>
                <w:szCs w:val="21"/>
              </w:rPr>
              <w:t>1 暖通及给排水施工作业与土建结构、电气等专业施工作业存在交叉时，应合理安排专业施工程序，解决各专业和专业工种在时间上的衔接，分系统编写施工方案。</w:t>
            </w:r>
          </w:p>
          <w:p>
            <w:pPr>
              <w:widowControl/>
              <w:shd w:val="clear" w:color="auto" w:fill="FFFFFF"/>
              <w:spacing w:line="360" w:lineRule="auto"/>
              <w:ind w:firstLine="420" w:firstLineChars="200"/>
              <w:rPr>
                <w:kern w:val="18"/>
                <w:szCs w:val="21"/>
              </w:rPr>
            </w:pPr>
            <w:r>
              <w:rPr>
                <w:kern w:val="18"/>
                <w:szCs w:val="21"/>
              </w:rPr>
              <w:t>2 施工中应对预留件、预埋件进行确认。对墙体预留套管应提前确认；对设备基础及留孔应复查核对，办理交接手续，合格后方可安装。</w:t>
            </w:r>
          </w:p>
          <w:p>
            <w:pPr>
              <w:widowControl/>
              <w:shd w:val="clear" w:color="auto" w:fill="FFFFFF"/>
              <w:spacing w:line="360" w:lineRule="auto"/>
              <w:ind w:firstLine="420" w:firstLineChars="200"/>
              <w:rPr>
                <w:kern w:val="18"/>
                <w:szCs w:val="21"/>
              </w:rPr>
            </w:pPr>
            <w:r>
              <w:rPr>
                <w:kern w:val="18"/>
                <w:szCs w:val="21"/>
              </w:rPr>
              <w:t>3 地埋的给排水管道应与道路或地上建筑物的施工统筹考虑，先地下再地上，管道回填后不宜二次开挖，管道埋设完毕应在地面做好标识。</w:t>
            </w:r>
          </w:p>
          <w:p>
            <w:pPr>
              <w:widowControl/>
              <w:shd w:val="clear" w:color="auto" w:fill="FFFFFF"/>
              <w:spacing w:line="360" w:lineRule="auto"/>
              <w:ind w:firstLine="420" w:firstLineChars="200"/>
              <w:rPr>
                <w:kern w:val="18"/>
                <w:szCs w:val="21"/>
              </w:rPr>
            </w:pPr>
            <w:r>
              <w:rPr>
                <w:kern w:val="18"/>
                <w:szCs w:val="21"/>
              </w:rPr>
              <w:t>4 地下给排水管道应按照设计要求做好防腐及防渗漏处理，管道的流向与坡度应符合设计要求。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8.3.1 </w:t>
            </w:r>
            <w:r>
              <w:rPr>
                <w:kern w:val="18"/>
                <w:szCs w:val="21"/>
              </w:rPr>
              <w:t>主要发电设备安装范围应包括光伏组件</w:t>
            </w:r>
            <w:r>
              <w:rPr>
                <w:kern w:val="18"/>
                <w:szCs w:val="21"/>
                <w:bdr w:val="single" w:color="auto" w:sz="4" w:space="0"/>
              </w:rPr>
              <w:t>安装、直流</w:t>
            </w:r>
            <w:r>
              <w:rPr>
                <w:kern w:val="18"/>
                <w:szCs w:val="21"/>
              </w:rPr>
              <w:t>汇流箱</w:t>
            </w:r>
            <w:r>
              <w:rPr>
                <w:kern w:val="18"/>
                <w:szCs w:val="21"/>
                <w:bdr w:val="single" w:color="auto" w:sz="4" w:space="0"/>
              </w:rPr>
              <w:t>安装</w:t>
            </w:r>
            <w:r>
              <w:rPr>
                <w:kern w:val="18"/>
                <w:szCs w:val="21"/>
              </w:rPr>
              <w:t>、</w:t>
            </w:r>
            <w:r>
              <w:rPr>
                <w:kern w:val="18"/>
                <w:szCs w:val="21"/>
                <w:bdr w:val="single" w:color="auto" w:sz="4" w:space="0"/>
              </w:rPr>
              <w:t>直流</w:t>
            </w:r>
            <w:r>
              <w:rPr>
                <w:kern w:val="18"/>
                <w:szCs w:val="21"/>
              </w:rPr>
              <w:t>配电柜</w:t>
            </w:r>
            <w:r>
              <w:rPr>
                <w:kern w:val="18"/>
                <w:szCs w:val="21"/>
                <w:bdr w:val="single" w:color="auto" w:sz="4" w:space="0"/>
              </w:rPr>
              <w:t>安装</w:t>
            </w:r>
            <w:r>
              <w:rPr>
                <w:kern w:val="18"/>
                <w:szCs w:val="21"/>
              </w:rPr>
              <w:t>、逆变器</w:t>
            </w:r>
            <w:r>
              <w:rPr>
                <w:kern w:val="18"/>
                <w:szCs w:val="21"/>
                <w:bdr w:val="single" w:color="auto" w:sz="4" w:space="0"/>
              </w:rPr>
              <w:t>安装、交流配电柜安装</w:t>
            </w:r>
            <w:r>
              <w:rPr>
                <w:kern w:val="18"/>
                <w:szCs w:val="21"/>
              </w:rPr>
              <w:t>、各级变压器</w:t>
            </w:r>
            <w:r>
              <w:rPr>
                <w:kern w:val="18"/>
                <w:szCs w:val="21"/>
                <w:bdr w:val="single" w:color="auto" w:sz="4" w:space="0"/>
              </w:rPr>
              <w:t>安装</w:t>
            </w:r>
            <w:r>
              <w:rPr>
                <w:kern w:val="18"/>
                <w:szCs w:val="21"/>
              </w:rPr>
              <w:t>、二次系统设备</w:t>
            </w:r>
            <w:r>
              <w:rPr>
                <w:kern w:val="18"/>
                <w:szCs w:val="21"/>
                <w:bdr w:val="single" w:color="auto" w:sz="4" w:space="0"/>
              </w:rPr>
              <w:t>安装</w:t>
            </w:r>
            <w:r>
              <w:rPr>
                <w:kern w:val="18"/>
                <w:szCs w:val="21"/>
              </w:rPr>
              <w:t>、电缆敷设和防雷接地等。</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.3.1 主要发电设备安装范围应包括光伏组件汇流箱、配电柜、逆变器、各级变压器、二次系统设备、电缆敷设和防雷接地等</w:t>
            </w:r>
            <w:r>
              <w:rPr>
                <w:rFonts w:hint="eastAsia"/>
                <w:kern w:val="18"/>
                <w:szCs w:val="21"/>
              </w:rPr>
              <w:t>。</w:t>
            </w:r>
            <w:r>
              <w:rPr>
                <w:rFonts w:hint="eastAsia"/>
                <w:kern w:val="18"/>
                <w:szCs w:val="21"/>
                <w:u w:val="single"/>
              </w:rPr>
              <w:t>含储能系统的光伏发电工程应包括储能装置、储能变流器、储能升压变压器或电抗器等</w:t>
            </w:r>
            <w:r>
              <w:rPr>
                <w:kern w:val="18"/>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8.3.2 </w:t>
            </w:r>
            <w:r>
              <w:rPr>
                <w:kern w:val="18"/>
                <w:szCs w:val="21"/>
              </w:rPr>
              <w:t>主要发电设备安装施工组织设计应遵守下列原则：</w:t>
            </w:r>
          </w:p>
          <w:p>
            <w:pPr>
              <w:widowControl/>
              <w:shd w:val="clear" w:color="auto" w:fill="FFFFFF"/>
              <w:spacing w:line="360" w:lineRule="auto"/>
              <w:ind w:firstLine="420" w:firstLineChars="200"/>
              <w:rPr>
                <w:kern w:val="18"/>
                <w:szCs w:val="21"/>
              </w:rPr>
            </w:pPr>
            <w:r>
              <w:rPr>
                <w:kern w:val="18"/>
                <w:szCs w:val="21"/>
              </w:rPr>
              <w:t>1 设备安装方案应符合光伏发电工程的总体设计方案，保证施工安全和工程质量，有利于缩短施工工期，降低施工成本，减小辅助工程量及施工附加量。</w:t>
            </w:r>
          </w:p>
          <w:p>
            <w:pPr>
              <w:widowControl/>
              <w:shd w:val="clear" w:color="auto" w:fill="FFFFFF"/>
              <w:spacing w:line="360" w:lineRule="auto"/>
              <w:ind w:firstLine="420" w:firstLineChars="200"/>
              <w:rPr>
                <w:kern w:val="18"/>
                <w:szCs w:val="21"/>
              </w:rPr>
            </w:pPr>
            <w:r>
              <w:rPr>
                <w:kern w:val="18"/>
                <w:szCs w:val="21"/>
              </w:rPr>
              <w:t>2 施工强度和施工设备、材料、劳动力等资源投入应均衡。</w:t>
            </w:r>
          </w:p>
          <w:p>
            <w:pPr>
              <w:widowControl/>
              <w:shd w:val="clear" w:color="auto" w:fill="FFFFFF"/>
              <w:spacing w:line="360" w:lineRule="auto"/>
              <w:ind w:firstLine="420" w:firstLineChars="200"/>
              <w:rPr>
                <w:kern w:val="18"/>
                <w:szCs w:val="21"/>
              </w:rPr>
            </w:pPr>
            <w:r>
              <w:rPr>
                <w:kern w:val="18"/>
                <w:szCs w:val="21"/>
              </w:rPr>
              <w:t>3 设备安装方案应有利于落实水土保持、环境保护要求。</w:t>
            </w:r>
          </w:p>
          <w:p>
            <w:pPr>
              <w:widowControl/>
              <w:shd w:val="clear" w:color="auto" w:fill="FFFFFF"/>
              <w:spacing w:line="360" w:lineRule="auto"/>
              <w:ind w:firstLine="420" w:firstLineChars="200"/>
              <w:rPr>
                <w:kern w:val="18"/>
                <w:szCs w:val="21"/>
              </w:rPr>
            </w:pPr>
            <w:r>
              <w:rPr>
                <w:kern w:val="18"/>
                <w:szCs w:val="21"/>
              </w:rPr>
              <w:t>4 设备安装方案应有利于保护劳动者的安全和健康。</w:t>
            </w:r>
          </w:p>
          <w:p>
            <w:pPr>
              <w:widowControl/>
              <w:shd w:val="clear" w:color="auto" w:fill="FFFFFF"/>
              <w:spacing w:line="360" w:lineRule="auto"/>
              <w:ind w:firstLine="420" w:firstLineChars="200"/>
              <w:rPr>
                <w:kern w:val="18"/>
                <w:szCs w:val="21"/>
              </w:rPr>
            </w:pPr>
            <w:r>
              <w:rPr>
                <w:kern w:val="18"/>
                <w:szCs w:val="21"/>
              </w:rPr>
              <w:t>5 电气设备安装过程中，安装场地应设置安全警示标志；电气设备外壳应设置带电警示标志；高压设备应设置高压安全警示标志和隔离区。</w:t>
            </w:r>
          </w:p>
          <w:p>
            <w:pPr>
              <w:widowControl/>
              <w:shd w:val="clear" w:color="auto" w:fill="FFFFFF"/>
              <w:spacing w:line="360" w:lineRule="auto"/>
              <w:ind w:firstLine="420" w:firstLineChars="200"/>
              <w:rPr>
                <w:kern w:val="18"/>
                <w:szCs w:val="21"/>
              </w:rPr>
            </w:pPr>
            <w:r>
              <w:rPr>
                <w:kern w:val="18"/>
                <w:szCs w:val="21"/>
              </w:rPr>
              <w:t>6 特殊气象条件下进行设备安装时应</w:t>
            </w:r>
            <w:r>
              <w:rPr>
                <w:kern w:val="18"/>
                <w:szCs w:val="21"/>
                <w:bdr w:val="single" w:color="auto" w:sz="4" w:space="0"/>
              </w:rPr>
              <w:t>分别对雨季、高温、低温状态下</w:t>
            </w:r>
            <w:r>
              <w:rPr>
                <w:kern w:val="18"/>
                <w:szCs w:val="21"/>
              </w:rPr>
              <w:t>的</w:t>
            </w:r>
            <w:r>
              <w:rPr>
                <w:kern w:val="18"/>
                <w:szCs w:val="21"/>
                <w:bdr w:val="single" w:color="auto" w:sz="4" w:space="0"/>
              </w:rPr>
              <w:t>设备安装提出</w:t>
            </w:r>
            <w:r>
              <w:rPr>
                <w:kern w:val="18"/>
                <w:szCs w:val="21"/>
              </w:rPr>
              <w:t>应急方案和措施。</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.3.2主要发电设备安装</w:t>
            </w:r>
            <w:r>
              <w:rPr>
                <w:kern w:val="18"/>
                <w:szCs w:val="21"/>
                <w:u w:val="single"/>
              </w:rPr>
              <w:t>的</w:t>
            </w:r>
            <w:r>
              <w:rPr>
                <w:kern w:val="18"/>
                <w:szCs w:val="21"/>
              </w:rPr>
              <w:t>施工组织设计应</w:t>
            </w:r>
            <w:r>
              <w:rPr>
                <w:kern w:val="18"/>
                <w:szCs w:val="21"/>
                <w:u w:val="single"/>
              </w:rPr>
              <w:t>遵循</w:t>
            </w:r>
            <w:r>
              <w:rPr>
                <w:kern w:val="18"/>
                <w:szCs w:val="21"/>
              </w:rPr>
              <w:t>下列原则：</w:t>
            </w:r>
          </w:p>
          <w:p>
            <w:pPr>
              <w:widowControl/>
              <w:shd w:val="clear" w:color="auto" w:fill="FFFFFF"/>
              <w:spacing w:line="360" w:lineRule="auto"/>
              <w:ind w:firstLine="420" w:firstLineChars="200"/>
              <w:rPr>
                <w:kern w:val="18"/>
                <w:szCs w:val="21"/>
              </w:rPr>
            </w:pPr>
            <w:r>
              <w:rPr>
                <w:kern w:val="18"/>
                <w:szCs w:val="21"/>
              </w:rPr>
              <w:t>1 设备安装方案应符合光伏发电工程的总体设计方案，保证施工安全和工程质量，有利于缩短施工工期，降低施工成本，减小辅助工程量及施工附加量。</w:t>
            </w:r>
          </w:p>
          <w:p>
            <w:pPr>
              <w:widowControl/>
              <w:shd w:val="clear" w:color="auto" w:fill="FFFFFF"/>
              <w:spacing w:line="360" w:lineRule="auto"/>
              <w:ind w:firstLine="420" w:firstLineChars="200"/>
              <w:rPr>
                <w:kern w:val="18"/>
                <w:szCs w:val="21"/>
              </w:rPr>
            </w:pPr>
            <w:r>
              <w:rPr>
                <w:kern w:val="18"/>
                <w:szCs w:val="21"/>
              </w:rPr>
              <w:t>2 施工强度和施工设备、材料、劳动力等资源投入应均衡。</w:t>
            </w:r>
          </w:p>
          <w:p>
            <w:pPr>
              <w:widowControl/>
              <w:shd w:val="clear" w:color="auto" w:fill="FFFFFF"/>
              <w:spacing w:line="360" w:lineRule="auto"/>
              <w:ind w:firstLine="420" w:firstLineChars="200"/>
              <w:rPr>
                <w:kern w:val="18"/>
                <w:szCs w:val="21"/>
              </w:rPr>
            </w:pPr>
            <w:r>
              <w:rPr>
                <w:kern w:val="18"/>
                <w:szCs w:val="21"/>
              </w:rPr>
              <w:t>3 设备安装方案应有利于落实水土保持、环境保护要求。</w:t>
            </w:r>
          </w:p>
          <w:p>
            <w:pPr>
              <w:widowControl/>
              <w:shd w:val="clear" w:color="auto" w:fill="FFFFFF"/>
              <w:spacing w:line="360" w:lineRule="auto"/>
              <w:ind w:firstLine="420" w:firstLineChars="200"/>
              <w:rPr>
                <w:kern w:val="18"/>
                <w:szCs w:val="21"/>
              </w:rPr>
            </w:pPr>
            <w:r>
              <w:rPr>
                <w:kern w:val="18"/>
                <w:szCs w:val="21"/>
              </w:rPr>
              <w:t>4 设备安装方案应有利于保护劳动者的安全和健康。</w:t>
            </w:r>
          </w:p>
          <w:p>
            <w:pPr>
              <w:widowControl/>
              <w:shd w:val="clear" w:color="auto" w:fill="FFFFFF"/>
              <w:spacing w:line="360" w:lineRule="auto"/>
              <w:ind w:firstLine="420" w:firstLineChars="200"/>
              <w:rPr>
                <w:kern w:val="18"/>
                <w:szCs w:val="21"/>
              </w:rPr>
            </w:pPr>
            <w:r>
              <w:rPr>
                <w:kern w:val="18"/>
                <w:szCs w:val="21"/>
              </w:rPr>
              <w:t>5 电气设备安装过程中，安装场地应设置安全警示标志；电气设备外壳应设置带电警示标志；高压设备应设置高压安全警示标志和隔离区。</w:t>
            </w:r>
          </w:p>
          <w:p>
            <w:pPr>
              <w:widowControl/>
              <w:shd w:val="clear" w:color="auto" w:fill="FFFFFF"/>
              <w:spacing w:line="360" w:lineRule="auto"/>
              <w:ind w:firstLine="420"/>
              <w:rPr>
                <w:kern w:val="18"/>
                <w:szCs w:val="21"/>
              </w:rPr>
            </w:pPr>
            <w:r>
              <w:rPr>
                <w:kern w:val="18"/>
                <w:szCs w:val="21"/>
              </w:rPr>
              <w:t>6 特殊气象条件下进行设备安装时应</w:t>
            </w:r>
            <w:r>
              <w:rPr>
                <w:kern w:val="18"/>
                <w:szCs w:val="21"/>
                <w:u w:val="single"/>
              </w:rPr>
              <w:t>根据当地气候条件有针对性</w:t>
            </w:r>
            <w:r>
              <w:rPr>
                <w:kern w:val="18"/>
                <w:szCs w:val="21"/>
              </w:rPr>
              <w:t>的</w:t>
            </w:r>
            <w:r>
              <w:rPr>
                <w:rFonts w:hint="eastAsia"/>
                <w:kern w:val="18"/>
                <w:szCs w:val="21"/>
                <w:u w:val="single"/>
              </w:rPr>
              <w:t>制定</w:t>
            </w:r>
            <w:r>
              <w:rPr>
                <w:kern w:val="18"/>
                <w:szCs w:val="21"/>
              </w:rPr>
              <w:t>应急方案和措施。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8.3.3</w:t>
            </w:r>
            <w:r>
              <w:rPr>
                <w:kern w:val="18"/>
                <w:szCs w:val="21"/>
              </w:rPr>
              <w:t>光伏组件安装的施工组织设计应符合下列规定：</w:t>
            </w:r>
          </w:p>
          <w:p>
            <w:pPr>
              <w:widowControl/>
              <w:shd w:val="clear" w:color="auto" w:fill="FFFFFF"/>
              <w:spacing w:line="360" w:lineRule="auto"/>
              <w:ind w:firstLine="420" w:firstLineChars="200"/>
              <w:rPr>
                <w:kern w:val="18"/>
                <w:szCs w:val="21"/>
              </w:rPr>
            </w:pPr>
            <w:r>
              <w:rPr>
                <w:kern w:val="18"/>
                <w:szCs w:val="21"/>
              </w:rPr>
              <w:t>1 光伏组件安装前应对光伏组件的外观及出厂功率进行抽样检测。</w:t>
            </w:r>
          </w:p>
          <w:p>
            <w:pPr>
              <w:widowControl/>
              <w:shd w:val="clear" w:color="auto" w:fill="FFFFFF"/>
              <w:spacing w:line="360" w:lineRule="auto"/>
              <w:ind w:firstLine="420" w:firstLineChars="200"/>
              <w:rPr>
                <w:kern w:val="18"/>
                <w:szCs w:val="21"/>
              </w:rPr>
            </w:pPr>
            <w:r>
              <w:rPr>
                <w:kern w:val="18"/>
                <w:szCs w:val="21"/>
              </w:rPr>
              <w:t>2 应在支架的中间交验完成后进行组件安装。</w:t>
            </w:r>
          </w:p>
          <w:p>
            <w:pPr>
              <w:widowControl/>
              <w:shd w:val="clear" w:color="auto" w:fill="FFFFFF"/>
              <w:spacing w:line="360" w:lineRule="auto"/>
              <w:ind w:firstLine="420" w:firstLineChars="200"/>
              <w:rPr>
                <w:kern w:val="18"/>
                <w:szCs w:val="21"/>
              </w:rPr>
            </w:pPr>
            <w:r>
              <w:rPr>
                <w:kern w:val="18"/>
                <w:szCs w:val="21"/>
              </w:rPr>
              <w:t>3 根据光伏组件安装工期短、施工集中的特点，应自下而上、成排安装。</w:t>
            </w:r>
          </w:p>
          <w:p>
            <w:pPr>
              <w:widowControl/>
              <w:shd w:val="clear" w:color="auto" w:fill="FFFFFF"/>
              <w:spacing w:line="360" w:lineRule="auto"/>
              <w:ind w:firstLine="420" w:firstLineChars="200"/>
              <w:rPr>
                <w:kern w:val="18"/>
                <w:szCs w:val="21"/>
              </w:rPr>
            </w:pPr>
            <w:r>
              <w:rPr>
                <w:kern w:val="18"/>
                <w:szCs w:val="21"/>
              </w:rPr>
              <w:t>4 光伏组件安装完成后，应检查光伏组件是否已可靠固定于支架或连接件上。</w:t>
            </w:r>
          </w:p>
          <w:p>
            <w:pPr>
              <w:widowControl/>
              <w:shd w:val="clear" w:color="auto" w:fill="FFFFFF"/>
              <w:spacing w:line="360" w:lineRule="auto"/>
              <w:ind w:firstLine="420" w:firstLineChars="200"/>
              <w:rPr>
                <w:kern w:val="18"/>
                <w:szCs w:val="21"/>
              </w:rPr>
            </w:pPr>
            <w:r>
              <w:rPr>
                <w:kern w:val="18"/>
                <w:szCs w:val="21"/>
              </w:rPr>
              <w:t>5 采用安装钳固定的光伏组件应分析不同施工季节的温差对锁紧力的影响。</w:t>
            </w:r>
          </w:p>
          <w:p>
            <w:pPr>
              <w:widowControl/>
              <w:shd w:val="clear" w:color="auto" w:fill="FFFFFF"/>
              <w:spacing w:line="360" w:lineRule="auto"/>
              <w:ind w:firstLine="420" w:firstLineChars="200"/>
              <w:rPr>
                <w:kern w:val="18"/>
                <w:szCs w:val="21"/>
              </w:rPr>
            </w:pPr>
            <w:r>
              <w:rPr>
                <w:kern w:val="18"/>
                <w:szCs w:val="21"/>
              </w:rPr>
              <w:t>6 光伏建筑附加（BAPV）工程中，应对光伏组件与建筑面层之间的安装空间和散热间隙进行清理。</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.3.3</w:t>
            </w:r>
            <w:r>
              <w:rPr>
                <w:rFonts w:hint="eastAsia"/>
                <w:kern w:val="18"/>
                <w:szCs w:val="21"/>
              </w:rPr>
              <w:t xml:space="preserve"> </w:t>
            </w:r>
            <w:r>
              <w:rPr>
                <w:kern w:val="18"/>
                <w:szCs w:val="21"/>
              </w:rPr>
              <w:t>光伏组件安装的施工组织设计应符合下列规定：</w:t>
            </w:r>
          </w:p>
          <w:p>
            <w:pPr>
              <w:widowControl/>
              <w:shd w:val="clear" w:color="auto" w:fill="FFFFFF"/>
              <w:spacing w:line="360" w:lineRule="auto"/>
              <w:ind w:firstLine="420" w:firstLineChars="200"/>
              <w:rPr>
                <w:kern w:val="18"/>
                <w:szCs w:val="21"/>
              </w:rPr>
            </w:pPr>
            <w:r>
              <w:rPr>
                <w:kern w:val="18"/>
                <w:szCs w:val="21"/>
              </w:rPr>
              <w:t>1 光伏组件安装前应对光伏组件的外观及出厂功率进行抽样检测。</w:t>
            </w:r>
          </w:p>
          <w:p>
            <w:pPr>
              <w:widowControl/>
              <w:shd w:val="clear" w:color="auto" w:fill="FFFFFF"/>
              <w:spacing w:line="360" w:lineRule="auto"/>
              <w:ind w:firstLine="420" w:firstLineChars="200"/>
              <w:rPr>
                <w:kern w:val="18"/>
                <w:szCs w:val="21"/>
              </w:rPr>
            </w:pPr>
            <w:r>
              <w:rPr>
                <w:kern w:val="18"/>
                <w:szCs w:val="21"/>
              </w:rPr>
              <w:t>2 应在支架的中间交验完成后进行组件安装。</w:t>
            </w:r>
          </w:p>
          <w:p>
            <w:pPr>
              <w:widowControl/>
              <w:shd w:val="clear" w:color="auto" w:fill="FFFFFF"/>
              <w:spacing w:line="360" w:lineRule="auto"/>
              <w:ind w:firstLine="420" w:firstLineChars="200"/>
              <w:rPr>
                <w:kern w:val="18"/>
                <w:szCs w:val="21"/>
              </w:rPr>
            </w:pPr>
            <w:r>
              <w:rPr>
                <w:kern w:val="18"/>
                <w:szCs w:val="21"/>
              </w:rPr>
              <w:t>3 根据光伏组件安装工期短、施工集中的特点，应自下而上、成排安装。</w:t>
            </w:r>
          </w:p>
          <w:p>
            <w:pPr>
              <w:widowControl/>
              <w:shd w:val="clear" w:color="auto" w:fill="FFFFFF"/>
              <w:spacing w:line="360" w:lineRule="auto"/>
              <w:ind w:firstLine="420" w:firstLineChars="200"/>
              <w:rPr>
                <w:kern w:val="18"/>
                <w:szCs w:val="21"/>
                <w:u w:val="single"/>
              </w:rPr>
            </w:pPr>
            <w:r>
              <w:rPr>
                <w:kern w:val="18"/>
                <w:szCs w:val="21"/>
              </w:rPr>
              <w:t>4</w:t>
            </w:r>
            <w:r>
              <w:rPr>
                <w:rFonts w:hint="eastAsia"/>
                <w:kern w:val="18"/>
                <w:szCs w:val="21"/>
              </w:rPr>
              <w:t xml:space="preserve"> </w:t>
            </w:r>
            <w:r>
              <w:rPr>
                <w:kern w:val="18"/>
                <w:szCs w:val="21"/>
              </w:rPr>
              <w:t>光伏组件安装完成后，应检查光伏组件是否已可靠固定于支架或连接件上。</w:t>
            </w:r>
            <w:r>
              <w:rPr>
                <w:kern w:val="18"/>
                <w:szCs w:val="21"/>
                <w:u w:val="single"/>
              </w:rPr>
              <w:t>光伏组件施工时正负极接线头应做好防护，避免被污染或短路而引发火灾。</w:t>
            </w:r>
          </w:p>
          <w:p>
            <w:pPr>
              <w:widowControl/>
              <w:shd w:val="clear" w:color="auto" w:fill="FFFFFF"/>
              <w:spacing w:line="360" w:lineRule="auto"/>
              <w:ind w:firstLine="420" w:firstLineChars="200"/>
              <w:rPr>
                <w:kern w:val="18"/>
                <w:szCs w:val="21"/>
              </w:rPr>
            </w:pPr>
            <w:r>
              <w:rPr>
                <w:kern w:val="18"/>
                <w:szCs w:val="21"/>
              </w:rPr>
              <w:t>5 采用安装钳固定的光伏组件应分析不同施工季节的温差对锁紧力的影响。</w:t>
            </w:r>
          </w:p>
          <w:p>
            <w:pPr>
              <w:widowControl/>
              <w:shd w:val="clear" w:color="auto" w:fill="FFFFFF"/>
              <w:spacing w:line="360" w:lineRule="auto"/>
              <w:ind w:firstLine="420" w:firstLineChars="200"/>
              <w:rPr>
                <w:kern w:val="18"/>
                <w:szCs w:val="21"/>
              </w:rPr>
            </w:pPr>
            <w:r>
              <w:rPr>
                <w:kern w:val="18"/>
                <w:szCs w:val="21"/>
              </w:rPr>
              <w:t>6 光伏建筑附加（BAPV）工程中，应对光伏组件与建筑面层之间的安装空间和散热间隙进行清理。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8.3.4 </w:t>
            </w:r>
            <w:r>
              <w:rPr>
                <w:kern w:val="18"/>
                <w:szCs w:val="21"/>
              </w:rPr>
              <w:t>直流汇流箱、直流配电柜及交流配电柜安装的施工组织设计应符合下列要求：</w:t>
            </w:r>
          </w:p>
          <w:p>
            <w:pPr>
              <w:widowControl/>
              <w:shd w:val="clear" w:color="auto" w:fill="FFFFFF"/>
              <w:spacing w:line="360" w:lineRule="auto"/>
              <w:ind w:firstLine="420" w:firstLineChars="200"/>
              <w:rPr>
                <w:kern w:val="18"/>
                <w:szCs w:val="21"/>
              </w:rPr>
            </w:pPr>
            <w:r>
              <w:rPr>
                <w:kern w:val="18"/>
                <w:szCs w:val="21"/>
              </w:rPr>
              <w:t>1 安装于支架上的直流汇流箱</w:t>
            </w:r>
            <w:r>
              <w:rPr>
                <w:kern w:val="18"/>
                <w:szCs w:val="21"/>
                <w:bdr w:val="single" w:color="auto" w:sz="4" w:space="0"/>
              </w:rPr>
              <w:t>，</w:t>
            </w:r>
            <w:r>
              <w:rPr>
                <w:kern w:val="18"/>
                <w:szCs w:val="21"/>
              </w:rPr>
              <w:t>宜在支架中间交验完成后进行安装。</w:t>
            </w:r>
          </w:p>
          <w:p>
            <w:pPr>
              <w:widowControl/>
              <w:shd w:val="clear" w:color="auto" w:fill="FFFFFF"/>
              <w:spacing w:line="360" w:lineRule="auto"/>
              <w:ind w:firstLine="420" w:firstLineChars="200"/>
              <w:rPr>
                <w:kern w:val="18"/>
                <w:szCs w:val="21"/>
              </w:rPr>
            </w:pPr>
            <w:r>
              <w:rPr>
                <w:kern w:val="18"/>
                <w:szCs w:val="21"/>
              </w:rPr>
              <w:t>2 直流汇流箱、直流汇流柜及交流配电柜安装时，应与支架安装、土建施工协调施工程序，合理安排安装进度，缩短安装工期。</w:t>
            </w:r>
          </w:p>
          <w:p>
            <w:pPr>
              <w:widowControl/>
              <w:shd w:val="clear" w:color="auto" w:fill="FFFFFF"/>
              <w:spacing w:line="360" w:lineRule="auto"/>
              <w:ind w:firstLine="420" w:firstLineChars="200"/>
              <w:rPr>
                <w:kern w:val="18"/>
                <w:szCs w:val="21"/>
              </w:rPr>
            </w:pPr>
            <w:r>
              <w:rPr>
                <w:kern w:val="18"/>
                <w:szCs w:val="21"/>
              </w:rPr>
              <w:t xml:space="preserve">3 </w:t>
            </w:r>
            <w:r>
              <w:rPr>
                <w:kern w:val="18"/>
                <w:szCs w:val="21"/>
                <w:bdr w:val="single" w:color="auto" w:sz="4" w:space="0"/>
              </w:rPr>
              <w:t>交流</w:t>
            </w:r>
            <w:r>
              <w:rPr>
                <w:kern w:val="18"/>
                <w:szCs w:val="21"/>
              </w:rPr>
              <w:t>配电柜的电气管路埋设时，宜与</w:t>
            </w:r>
            <w:r>
              <w:rPr>
                <w:kern w:val="18"/>
                <w:szCs w:val="21"/>
                <w:bdr w:val="single" w:color="auto" w:sz="4" w:space="0"/>
              </w:rPr>
              <w:t>逆变器室</w:t>
            </w:r>
            <w:r>
              <w:rPr>
                <w:kern w:val="18"/>
                <w:szCs w:val="21"/>
              </w:rPr>
              <w:t>基础交叉配合施工。</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 xml:space="preserve">.3.4 </w:t>
            </w:r>
            <w:r>
              <w:rPr>
                <w:rFonts w:hint="eastAsia"/>
                <w:kern w:val="18"/>
                <w:szCs w:val="21"/>
              </w:rPr>
              <w:t>直流汇流箱、直流配电柜及交流配电柜</w:t>
            </w:r>
            <w:r>
              <w:rPr>
                <w:rFonts w:hint="eastAsia"/>
                <w:kern w:val="18"/>
                <w:szCs w:val="21"/>
                <w:u w:val="single"/>
              </w:rPr>
              <w:t>、组串式逆变器</w:t>
            </w:r>
            <w:r>
              <w:rPr>
                <w:rFonts w:hint="eastAsia"/>
                <w:kern w:val="18"/>
                <w:szCs w:val="21"/>
              </w:rPr>
              <w:t>安装的施工组织设计应符合下列要求：</w:t>
            </w:r>
          </w:p>
          <w:p>
            <w:pPr>
              <w:widowControl/>
              <w:shd w:val="clear" w:color="auto" w:fill="FFFFFF"/>
              <w:spacing w:line="360" w:lineRule="auto"/>
              <w:ind w:firstLine="420"/>
              <w:rPr>
                <w:kern w:val="18"/>
                <w:szCs w:val="21"/>
              </w:rPr>
            </w:pPr>
            <w:r>
              <w:rPr>
                <w:kern w:val="18"/>
                <w:szCs w:val="21"/>
              </w:rPr>
              <w:t>1 安装于支架上的直流汇流箱</w:t>
            </w:r>
            <w:r>
              <w:rPr>
                <w:rFonts w:hint="eastAsia"/>
                <w:kern w:val="18"/>
                <w:szCs w:val="21"/>
                <w:u w:val="single"/>
              </w:rPr>
              <w:t>、组串式逆变器</w:t>
            </w:r>
            <w:r>
              <w:rPr>
                <w:kern w:val="18"/>
                <w:szCs w:val="21"/>
              </w:rPr>
              <w:t>宜在支架中间交验完成后进行安装。</w:t>
            </w:r>
          </w:p>
          <w:p>
            <w:pPr>
              <w:widowControl/>
              <w:shd w:val="clear" w:color="auto" w:fill="FFFFFF"/>
              <w:spacing w:line="360" w:lineRule="auto"/>
              <w:ind w:firstLine="420"/>
              <w:rPr>
                <w:kern w:val="18"/>
                <w:szCs w:val="21"/>
              </w:rPr>
            </w:pPr>
            <w:r>
              <w:rPr>
                <w:kern w:val="18"/>
                <w:szCs w:val="21"/>
              </w:rPr>
              <w:t xml:space="preserve">2 </w:t>
            </w:r>
            <w:r>
              <w:rPr>
                <w:rFonts w:hint="eastAsia"/>
                <w:kern w:val="18"/>
                <w:szCs w:val="21"/>
              </w:rPr>
              <w:t>直流汇流箱、直流汇流柜及交流配电柜</w:t>
            </w:r>
            <w:r>
              <w:rPr>
                <w:rFonts w:hint="eastAsia"/>
                <w:kern w:val="18"/>
                <w:szCs w:val="21"/>
                <w:u w:val="single"/>
              </w:rPr>
              <w:t>、组串式逆变器</w:t>
            </w:r>
            <w:r>
              <w:rPr>
                <w:rFonts w:hint="eastAsia"/>
                <w:kern w:val="18"/>
                <w:szCs w:val="21"/>
              </w:rPr>
              <w:t>安装时，应与支架安装、土建施工协调施工程序，合理安排安装进度，缩短安装工期。</w:t>
            </w:r>
          </w:p>
          <w:p>
            <w:pPr>
              <w:widowControl/>
              <w:shd w:val="clear" w:color="auto" w:fill="FFFFFF"/>
              <w:spacing w:line="360" w:lineRule="auto"/>
              <w:ind w:firstLine="420"/>
              <w:rPr>
                <w:kern w:val="18"/>
                <w:szCs w:val="21"/>
              </w:rPr>
            </w:pPr>
            <w:r>
              <w:rPr>
                <w:kern w:val="18"/>
                <w:szCs w:val="21"/>
              </w:rPr>
              <w:t>3 配电柜的电气管路埋设时，宜与</w:t>
            </w:r>
            <w:r>
              <w:rPr>
                <w:rFonts w:hint="eastAsia"/>
                <w:kern w:val="18"/>
                <w:szCs w:val="21"/>
                <w:u w:val="single"/>
              </w:rPr>
              <w:t>设备</w:t>
            </w:r>
            <w:r>
              <w:rPr>
                <w:kern w:val="18"/>
                <w:szCs w:val="21"/>
              </w:rPr>
              <w:t>基础交叉配合施工。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8.3.5 </w:t>
            </w:r>
            <w:r>
              <w:rPr>
                <w:kern w:val="18"/>
                <w:szCs w:val="21"/>
              </w:rPr>
              <w:t>逆变器与变压器安装的施工组织设计应符合下列规定：</w:t>
            </w:r>
          </w:p>
          <w:p>
            <w:pPr>
              <w:widowControl/>
              <w:shd w:val="clear" w:color="auto" w:fill="FFFFFF"/>
              <w:spacing w:line="360" w:lineRule="auto"/>
              <w:ind w:firstLine="420" w:firstLineChars="200"/>
              <w:rPr>
                <w:kern w:val="18"/>
                <w:szCs w:val="21"/>
              </w:rPr>
            </w:pPr>
            <w:r>
              <w:rPr>
                <w:kern w:val="18"/>
                <w:szCs w:val="21"/>
              </w:rPr>
              <w:t>1 逆变器与变压器应在其基础中间</w:t>
            </w:r>
            <w:r>
              <w:rPr>
                <w:kern w:val="18"/>
                <w:szCs w:val="21"/>
                <w:bdr w:val="single" w:color="auto" w:sz="4" w:space="0"/>
              </w:rPr>
              <w:t>交验</w:t>
            </w:r>
            <w:r>
              <w:rPr>
                <w:kern w:val="18"/>
                <w:szCs w:val="21"/>
              </w:rPr>
              <w:t>完成后进行安装。</w:t>
            </w:r>
          </w:p>
          <w:p>
            <w:pPr>
              <w:widowControl/>
              <w:shd w:val="clear" w:color="auto" w:fill="FFFFFF"/>
              <w:spacing w:line="360" w:lineRule="auto"/>
              <w:ind w:firstLine="420" w:firstLineChars="200"/>
              <w:rPr>
                <w:kern w:val="18"/>
                <w:szCs w:val="21"/>
              </w:rPr>
            </w:pPr>
            <w:r>
              <w:rPr>
                <w:kern w:val="18"/>
                <w:szCs w:val="21"/>
              </w:rPr>
              <w:t>2 逆变器与就地升压变压器的电气管路敷设及埋件安装时，宜与逆变器室及就地变压器基础混凝土交叉配合施工。</w:t>
            </w:r>
          </w:p>
          <w:p>
            <w:pPr>
              <w:widowControl/>
              <w:shd w:val="clear" w:color="auto" w:fill="FFFFFF"/>
              <w:spacing w:line="360" w:lineRule="auto"/>
              <w:ind w:firstLine="420" w:firstLineChars="200"/>
              <w:rPr>
                <w:kern w:val="18"/>
                <w:szCs w:val="21"/>
              </w:rPr>
            </w:pPr>
            <w:r>
              <w:rPr>
                <w:kern w:val="18"/>
                <w:szCs w:val="21"/>
              </w:rPr>
              <w:t>3 主变压器的电气管路埋设及埋件安装时，宜与主变压器基础混凝土交叉配合施工。</w:t>
            </w:r>
          </w:p>
        </w:tc>
        <w:tc>
          <w:tcPr>
            <w:tcW w:w="5627" w:type="dxa"/>
            <w:vAlign w:val="center"/>
          </w:tcPr>
          <w:p>
            <w:pPr>
              <w:widowControl/>
              <w:shd w:val="clear" w:color="auto" w:fill="FFFFFF"/>
              <w:spacing w:line="360" w:lineRule="auto"/>
              <w:rPr>
                <w:kern w:val="18"/>
                <w:szCs w:val="21"/>
              </w:rPr>
            </w:pPr>
            <w:r>
              <w:rPr>
                <w:rFonts w:hint="eastAsia"/>
                <w:kern w:val="18"/>
                <w:szCs w:val="21"/>
              </w:rPr>
              <w:t>8</w:t>
            </w:r>
            <w:r>
              <w:rPr>
                <w:kern w:val="18"/>
                <w:szCs w:val="21"/>
              </w:rPr>
              <w:t>.3.5</w:t>
            </w:r>
            <w:r>
              <w:rPr>
                <w:kern w:val="18"/>
                <w:szCs w:val="21"/>
                <w:u w:val="single"/>
              </w:rPr>
              <w:t>集中式</w:t>
            </w:r>
            <w:r>
              <w:rPr>
                <w:kern w:val="18"/>
                <w:szCs w:val="21"/>
              </w:rPr>
              <w:t>逆变器与变压器安装的施工组织设计应符合下列规定：</w:t>
            </w:r>
          </w:p>
          <w:p>
            <w:pPr>
              <w:widowControl/>
              <w:shd w:val="clear" w:color="auto" w:fill="FFFFFF"/>
              <w:spacing w:line="360" w:lineRule="auto"/>
              <w:ind w:firstLine="420"/>
              <w:rPr>
                <w:kern w:val="18"/>
                <w:szCs w:val="21"/>
              </w:rPr>
            </w:pPr>
            <w:r>
              <w:rPr>
                <w:kern w:val="18"/>
                <w:szCs w:val="21"/>
              </w:rPr>
              <w:t>1</w:t>
            </w:r>
            <w:r>
              <w:rPr>
                <w:kern w:val="18"/>
                <w:szCs w:val="21"/>
                <w:u w:val="single"/>
              </w:rPr>
              <w:t>集中式</w:t>
            </w:r>
            <w:r>
              <w:rPr>
                <w:kern w:val="18"/>
                <w:szCs w:val="21"/>
              </w:rPr>
              <w:t>逆变器与变压器应在其基础</w:t>
            </w:r>
            <w:r>
              <w:rPr>
                <w:rFonts w:hint="eastAsia"/>
                <w:kern w:val="18"/>
                <w:szCs w:val="21"/>
              </w:rPr>
              <w:t>中间</w:t>
            </w:r>
            <w:r>
              <w:rPr>
                <w:kern w:val="18"/>
                <w:szCs w:val="21"/>
                <w:u w:val="single"/>
              </w:rPr>
              <w:t>交接验收</w:t>
            </w:r>
            <w:r>
              <w:rPr>
                <w:kern w:val="18"/>
                <w:szCs w:val="21"/>
              </w:rPr>
              <w:t>完成后进行安装。</w:t>
            </w:r>
          </w:p>
          <w:p>
            <w:pPr>
              <w:widowControl/>
              <w:shd w:val="clear" w:color="auto" w:fill="FFFFFF"/>
              <w:spacing w:line="360" w:lineRule="auto"/>
              <w:ind w:firstLine="420"/>
              <w:rPr>
                <w:kern w:val="18"/>
                <w:szCs w:val="21"/>
              </w:rPr>
            </w:pPr>
            <w:r>
              <w:rPr>
                <w:kern w:val="18"/>
                <w:szCs w:val="21"/>
              </w:rPr>
              <w:t xml:space="preserve">2 </w:t>
            </w:r>
            <w:r>
              <w:rPr>
                <w:kern w:val="18"/>
                <w:szCs w:val="21"/>
                <w:u w:val="single"/>
              </w:rPr>
              <w:t>集中式</w:t>
            </w:r>
            <w:r>
              <w:rPr>
                <w:kern w:val="18"/>
                <w:szCs w:val="21"/>
              </w:rPr>
              <w:t>逆变器与就地升压变压器的电气管路敷设及埋件安装时，宜与逆变器室及就地变压器基础混凝土交叉配合施工。</w:t>
            </w:r>
          </w:p>
          <w:p>
            <w:pPr>
              <w:widowControl/>
              <w:shd w:val="clear" w:color="auto" w:fill="FFFFFF"/>
              <w:spacing w:line="360" w:lineRule="auto"/>
              <w:ind w:firstLine="420"/>
              <w:rPr>
                <w:kern w:val="18"/>
                <w:szCs w:val="21"/>
              </w:rPr>
            </w:pPr>
            <w:r>
              <w:rPr>
                <w:kern w:val="18"/>
                <w:szCs w:val="21"/>
              </w:rPr>
              <w:t>3 主变压器的电气管路埋设及埋件安装时，宜与主变压器基础混凝土交叉配合施工。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8.3.8 </w:t>
            </w:r>
            <w:r>
              <w:rPr>
                <w:kern w:val="18"/>
                <w:szCs w:val="21"/>
              </w:rPr>
              <w:t>设备安装完成后，应</w:t>
            </w:r>
            <w:r>
              <w:rPr>
                <w:kern w:val="18"/>
                <w:szCs w:val="21"/>
                <w:bdr w:val="single" w:color="auto" w:sz="4" w:space="0"/>
              </w:rPr>
              <w:t>组织</w:t>
            </w:r>
            <w:r>
              <w:rPr>
                <w:kern w:val="18"/>
                <w:szCs w:val="21"/>
              </w:rPr>
              <w:t>对下列内容进行调试检查：</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w:t>
            </w:r>
            <w:r>
              <w:rPr>
                <w:kern w:val="18"/>
                <w:szCs w:val="21"/>
              </w:rPr>
              <w:t>对发电设备进行调试检查和系统联调。</w:t>
            </w:r>
          </w:p>
          <w:p>
            <w:pPr>
              <w:widowControl/>
              <w:shd w:val="clear" w:color="auto" w:fill="FFFFFF"/>
              <w:spacing w:line="360" w:lineRule="auto"/>
              <w:ind w:firstLine="420" w:firstLineChars="200"/>
              <w:rPr>
                <w:kern w:val="18"/>
                <w:szCs w:val="21"/>
              </w:rPr>
            </w:pPr>
            <w:r>
              <w:rPr>
                <w:kern w:val="18"/>
                <w:szCs w:val="21"/>
              </w:rPr>
              <w:t>2 光伏组件</w:t>
            </w:r>
            <w:r>
              <w:rPr>
                <w:kern w:val="18"/>
                <w:szCs w:val="21"/>
                <w:bdr w:val="single" w:color="auto" w:sz="4" w:space="0"/>
              </w:rPr>
              <w:t>的调试检查</w:t>
            </w:r>
            <w:r>
              <w:rPr>
                <w:kern w:val="18"/>
                <w:szCs w:val="21"/>
              </w:rPr>
              <w:t>应</w:t>
            </w:r>
            <w:r>
              <w:rPr>
                <w:kern w:val="18"/>
                <w:szCs w:val="21"/>
                <w:bdr w:val="single" w:color="auto" w:sz="4" w:space="0"/>
              </w:rPr>
              <w:t>符合</w:t>
            </w:r>
            <w:r>
              <w:rPr>
                <w:kern w:val="18"/>
                <w:szCs w:val="21"/>
              </w:rPr>
              <w:t>下列</w:t>
            </w:r>
            <w:r>
              <w:rPr>
                <w:kern w:val="18"/>
                <w:szCs w:val="21"/>
                <w:bdr w:val="single" w:color="auto" w:sz="4" w:space="0"/>
              </w:rPr>
              <w:t>要求</w:t>
            </w:r>
            <w:r>
              <w:rPr>
                <w:kern w:val="18"/>
                <w:szCs w:val="21"/>
              </w:rPr>
              <w:t>：</w:t>
            </w:r>
          </w:p>
          <w:p>
            <w:pPr>
              <w:widowControl/>
              <w:shd w:val="clear" w:color="auto" w:fill="FFFFFF"/>
              <w:spacing w:line="360" w:lineRule="auto"/>
              <w:ind w:firstLine="630" w:firstLineChars="300"/>
              <w:rPr>
                <w:kern w:val="18"/>
                <w:szCs w:val="21"/>
              </w:rPr>
            </w:pPr>
            <w:r>
              <w:rPr>
                <w:kern w:val="18"/>
                <w:szCs w:val="21"/>
              </w:rPr>
              <w:t>1）</w:t>
            </w:r>
            <w:r>
              <w:rPr>
                <w:kern w:val="18"/>
                <w:szCs w:val="21"/>
                <w:bdr w:val="single" w:color="auto" w:sz="4" w:space="0"/>
              </w:rPr>
              <w:t>应</w:t>
            </w:r>
            <w:r>
              <w:rPr>
                <w:kern w:val="18"/>
                <w:szCs w:val="21"/>
              </w:rPr>
              <w:t>对光伏组件的表面进行清洗。</w:t>
            </w:r>
          </w:p>
          <w:p>
            <w:pPr>
              <w:widowControl/>
              <w:shd w:val="clear" w:color="auto" w:fill="FFFFFF"/>
              <w:spacing w:line="360" w:lineRule="auto"/>
              <w:ind w:firstLine="630" w:firstLineChars="300"/>
              <w:rPr>
                <w:kern w:val="18"/>
                <w:szCs w:val="21"/>
              </w:rPr>
            </w:pPr>
            <w:r>
              <w:rPr>
                <w:kern w:val="18"/>
                <w:szCs w:val="21"/>
              </w:rPr>
              <w:t>2）</w:t>
            </w:r>
            <w:r>
              <w:rPr>
                <w:kern w:val="18"/>
                <w:szCs w:val="21"/>
                <w:bdr w:val="single" w:color="auto" w:sz="4" w:space="0"/>
              </w:rPr>
              <w:t>应</w:t>
            </w:r>
            <w:r>
              <w:rPr>
                <w:kern w:val="18"/>
                <w:szCs w:val="21"/>
              </w:rPr>
              <w:t>对光伏组件的外观</w:t>
            </w:r>
            <w:r>
              <w:rPr>
                <w:kern w:val="18"/>
                <w:szCs w:val="21"/>
                <w:bdr w:val="single" w:color="auto" w:sz="4" w:space="0"/>
              </w:rPr>
              <w:t>、绝缘电阻、组串功率等</w:t>
            </w:r>
            <w:r>
              <w:rPr>
                <w:kern w:val="18"/>
                <w:szCs w:val="21"/>
              </w:rPr>
              <w:t>进行调试检查。</w:t>
            </w:r>
          </w:p>
          <w:p>
            <w:pPr>
              <w:widowControl/>
              <w:shd w:val="clear" w:color="auto" w:fill="FFFFFF"/>
              <w:spacing w:line="360" w:lineRule="auto"/>
              <w:ind w:firstLine="630" w:firstLineChars="300"/>
              <w:rPr>
                <w:kern w:val="18"/>
                <w:szCs w:val="21"/>
              </w:rPr>
            </w:pPr>
            <w:r>
              <w:rPr>
                <w:kern w:val="18"/>
                <w:szCs w:val="21"/>
              </w:rPr>
              <w:t>3）</w:t>
            </w:r>
            <w:r>
              <w:rPr>
                <w:kern w:val="18"/>
                <w:szCs w:val="21"/>
                <w:bdr w:val="single" w:color="auto" w:sz="4" w:space="0"/>
              </w:rPr>
              <w:t>绝缘电阻</w:t>
            </w:r>
            <w:r>
              <w:rPr>
                <w:kern w:val="18"/>
                <w:szCs w:val="21"/>
              </w:rPr>
              <w:t>测试不应在雨后进行。</w:t>
            </w:r>
          </w:p>
          <w:p>
            <w:pPr>
              <w:widowControl/>
              <w:shd w:val="clear" w:color="auto" w:fill="FFFFFF"/>
              <w:spacing w:line="360" w:lineRule="auto"/>
              <w:ind w:firstLine="630" w:firstLineChars="300"/>
              <w:rPr>
                <w:kern w:val="18"/>
                <w:szCs w:val="21"/>
              </w:rPr>
            </w:pPr>
            <w:r>
              <w:rPr>
                <w:kern w:val="18"/>
                <w:szCs w:val="21"/>
              </w:rPr>
              <w:t>4）光伏组件组串功率测试</w:t>
            </w:r>
            <w:r>
              <w:rPr>
                <w:kern w:val="18"/>
                <w:szCs w:val="21"/>
                <w:bdr w:val="single" w:color="auto" w:sz="4" w:space="0"/>
              </w:rPr>
              <w:t>的时间应选择在日照强度稳定、晴天当地真太阳时12点前后一小时内进行</w:t>
            </w:r>
            <w:r>
              <w:rPr>
                <w:kern w:val="18"/>
                <w:szCs w:val="21"/>
              </w:rPr>
              <w:t>。</w:t>
            </w:r>
          </w:p>
          <w:p>
            <w:pPr>
              <w:widowControl/>
              <w:shd w:val="clear" w:color="auto" w:fill="FFFFFF"/>
              <w:spacing w:line="360" w:lineRule="auto"/>
              <w:ind w:firstLine="420" w:firstLineChars="200"/>
              <w:rPr>
                <w:kern w:val="18"/>
                <w:szCs w:val="21"/>
              </w:rPr>
            </w:pPr>
            <w:r>
              <w:rPr>
                <w:kern w:val="18"/>
                <w:szCs w:val="21"/>
              </w:rPr>
              <w:t xml:space="preserve">3 </w:t>
            </w:r>
            <w:r>
              <w:rPr>
                <w:kern w:val="18"/>
                <w:szCs w:val="21"/>
                <w:bdr w:val="single" w:color="auto" w:sz="4" w:space="0"/>
              </w:rPr>
              <w:t>宜按照直流汇流箱、直流汇流柜、逆变器、交流配电柜的顺序进行调试检查。</w:t>
            </w:r>
          </w:p>
          <w:p>
            <w:pPr>
              <w:widowControl/>
              <w:shd w:val="clear" w:color="auto" w:fill="FFFFFF"/>
              <w:spacing w:line="360" w:lineRule="auto"/>
              <w:ind w:firstLine="420" w:firstLineChars="200"/>
              <w:rPr>
                <w:kern w:val="18"/>
                <w:szCs w:val="21"/>
              </w:rPr>
            </w:pPr>
            <w:r>
              <w:rPr>
                <w:kern w:val="18"/>
                <w:szCs w:val="21"/>
              </w:rPr>
              <w:t>4 跟踪系统调试应符合下列要求：</w:t>
            </w:r>
          </w:p>
          <w:p>
            <w:pPr>
              <w:widowControl/>
              <w:shd w:val="clear" w:color="auto" w:fill="FFFFFF"/>
              <w:spacing w:line="360" w:lineRule="auto"/>
              <w:ind w:firstLine="630" w:firstLineChars="300"/>
              <w:rPr>
                <w:kern w:val="18"/>
                <w:szCs w:val="21"/>
              </w:rPr>
            </w:pPr>
            <w:r>
              <w:rPr>
                <w:kern w:val="18"/>
                <w:szCs w:val="21"/>
              </w:rPr>
              <w:t>1）</w:t>
            </w:r>
            <w:r>
              <w:rPr>
                <w:kern w:val="18"/>
                <w:szCs w:val="21"/>
                <w:bdr w:val="single" w:color="auto" w:sz="4" w:space="0"/>
              </w:rPr>
              <w:t>应</w:t>
            </w:r>
            <w:r>
              <w:rPr>
                <w:kern w:val="18"/>
                <w:szCs w:val="21"/>
              </w:rPr>
              <w:t>对跟踪系统的外观、平整度、跟踪性能以及安全保护等进行调试检查。</w:t>
            </w:r>
          </w:p>
          <w:p>
            <w:pPr>
              <w:widowControl/>
              <w:shd w:val="clear" w:color="auto" w:fill="FFFFFF"/>
              <w:spacing w:line="360" w:lineRule="auto"/>
              <w:ind w:firstLine="630" w:firstLineChars="300"/>
              <w:rPr>
                <w:kern w:val="18"/>
                <w:szCs w:val="21"/>
              </w:rPr>
            </w:pPr>
            <w:r>
              <w:rPr>
                <w:kern w:val="18"/>
                <w:szCs w:val="21"/>
              </w:rPr>
              <w:t>2）跟踪性能调试检查应选择在晴天当地真太阳时9点到15点进行。</w:t>
            </w:r>
          </w:p>
          <w:p>
            <w:pPr>
              <w:widowControl/>
              <w:shd w:val="clear" w:color="auto" w:fill="FFFFFF"/>
              <w:spacing w:line="360" w:lineRule="auto"/>
              <w:ind w:firstLine="630" w:firstLineChars="300"/>
              <w:rPr>
                <w:kern w:val="18"/>
                <w:szCs w:val="21"/>
              </w:rPr>
            </w:pPr>
            <w:r>
              <w:rPr>
                <w:kern w:val="18"/>
                <w:szCs w:val="21"/>
              </w:rPr>
              <w:t>3）安全保护调试检查</w:t>
            </w:r>
            <w:r>
              <w:rPr>
                <w:kern w:val="18"/>
                <w:szCs w:val="21"/>
                <w:bdr w:val="single" w:color="auto" w:sz="4" w:space="0"/>
              </w:rPr>
              <w:t>应选择在非工作气候条件下进行</w:t>
            </w:r>
            <w:r>
              <w:rPr>
                <w:kern w:val="18"/>
                <w:szCs w:val="21"/>
              </w:rPr>
              <w:t>。</w:t>
            </w:r>
          </w:p>
          <w:p>
            <w:pPr>
              <w:widowControl/>
              <w:shd w:val="clear" w:color="auto" w:fill="FFFFFF"/>
              <w:spacing w:line="360" w:lineRule="auto"/>
              <w:ind w:firstLine="420" w:firstLineChars="200"/>
              <w:rPr>
                <w:kern w:val="18"/>
                <w:szCs w:val="21"/>
              </w:rPr>
            </w:pPr>
            <w:r>
              <w:rPr>
                <w:kern w:val="18"/>
                <w:szCs w:val="21"/>
              </w:rPr>
              <w:t>5 二次系统调试检查应符合下列要求：</w:t>
            </w:r>
          </w:p>
          <w:p>
            <w:pPr>
              <w:widowControl/>
              <w:shd w:val="clear" w:color="auto" w:fill="FFFFFF"/>
              <w:spacing w:line="360" w:lineRule="auto"/>
              <w:ind w:firstLine="630" w:firstLineChars="300"/>
              <w:rPr>
                <w:kern w:val="18"/>
                <w:szCs w:val="21"/>
              </w:rPr>
            </w:pPr>
            <w:r>
              <w:rPr>
                <w:kern w:val="18"/>
                <w:szCs w:val="21"/>
              </w:rPr>
              <w:t>1）二次系统调试应安排在土建装修基本完工后进行。</w:t>
            </w:r>
          </w:p>
          <w:p>
            <w:pPr>
              <w:widowControl/>
              <w:shd w:val="clear" w:color="auto" w:fill="FFFFFF"/>
              <w:spacing w:line="360" w:lineRule="auto"/>
              <w:ind w:firstLine="630" w:firstLineChars="300"/>
              <w:rPr>
                <w:kern w:val="18"/>
                <w:szCs w:val="21"/>
              </w:rPr>
            </w:pPr>
            <w:r>
              <w:rPr>
                <w:kern w:val="18"/>
                <w:szCs w:val="21"/>
              </w:rPr>
              <w:t>2）二次系统调试准备工作，应按审核校对电气图纸与资料、核对继电保护整定值、编写调试方案、检查二次系统设备接地保护、电气保护等安全措施的顺序组织安排。</w:t>
            </w:r>
          </w:p>
          <w:p>
            <w:pPr>
              <w:autoSpaceDE w:val="0"/>
              <w:autoSpaceDN w:val="0"/>
              <w:spacing w:line="360" w:lineRule="auto"/>
              <w:ind w:firstLine="420" w:firstLineChars="200"/>
              <w:rPr>
                <w:kern w:val="18"/>
                <w:szCs w:val="21"/>
              </w:rPr>
            </w:pPr>
            <w:r>
              <w:rPr>
                <w:kern w:val="18"/>
                <w:szCs w:val="21"/>
              </w:rPr>
              <w:t xml:space="preserve">6 </w:t>
            </w:r>
            <w:r>
              <w:rPr>
                <w:kern w:val="18"/>
                <w:szCs w:val="21"/>
                <w:bdr w:val="single" w:color="auto" w:sz="4" w:space="0"/>
              </w:rPr>
              <w:t>应</w:t>
            </w:r>
            <w:r>
              <w:rPr>
                <w:kern w:val="18"/>
                <w:szCs w:val="21"/>
              </w:rPr>
              <w:t>在主要发电设备调试检查完成后组织系统联合调试。</w:t>
            </w:r>
          </w:p>
        </w:tc>
        <w:tc>
          <w:tcPr>
            <w:tcW w:w="5627" w:type="dxa"/>
          </w:tcPr>
          <w:p>
            <w:pPr>
              <w:widowControl/>
              <w:shd w:val="clear" w:color="auto" w:fill="FFFFFF"/>
              <w:spacing w:line="360" w:lineRule="auto"/>
              <w:rPr>
                <w:kern w:val="18"/>
                <w:szCs w:val="21"/>
              </w:rPr>
            </w:pPr>
            <w:r>
              <w:rPr>
                <w:rFonts w:hint="eastAsia"/>
                <w:kern w:val="18"/>
                <w:szCs w:val="21"/>
              </w:rPr>
              <w:t>8</w:t>
            </w:r>
            <w:r>
              <w:rPr>
                <w:kern w:val="18"/>
                <w:szCs w:val="21"/>
              </w:rPr>
              <w:t>.3.</w:t>
            </w:r>
            <w:r>
              <w:rPr>
                <w:rFonts w:hint="eastAsia"/>
                <w:kern w:val="18"/>
                <w:szCs w:val="21"/>
              </w:rPr>
              <w:t>8</w:t>
            </w:r>
            <w:r>
              <w:rPr>
                <w:kern w:val="18"/>
                <w:szCs w:val="21"/>
              </w:rPr>
              <w:t xml:space="preserve"> 设备安装完成后，应对下列内容进行调试检查：</w:t>
            </w:r>
          </w:p>
          <w:p>
            <w:pPr>
              <w:widowControl/>
              <w:shd w:val="clear" w:color="auto" w:fill="FFFFFF"/>
              <w:spacing w:line="360" w:lineRule="auto"/>
              <w:ind w:firstLine="420"/>
              <w:rPr>
                <w:kern w:val="18"/>
                <w:szCs w:val="21"/>
              </w:rPr>
            </w:pPr>
            <w:r>
              <w:rPr>
                <w:kern w:val="18"/>
                <w:szCs w:val="21"/>
              </w:rPr>
              <w:t>1 应对发电设备进行调试检查和系统联调。</w:t>
            </w:r>
          </w:p>
          <w:p>
            <w:pPr>
              <w:widowControl/>
              <w:shd w:val="clear" w:color="auto" w:fill="FFFFFF"/>
              <w:spacing w:line="360" w:lineRule="auto"/>
              <w:ind w:firstLine="420"/>
              <w:rPr>
                <w:kern w:val="18"/>
                <w:szCs w:val="21"/>
              </w:rPr>
            </w:pPr>
            <w:r>
              <w:rPr>
                <w:rFonts w:hint="eastAsia"/>
                <w:kern w:val="18"/>
                <w:szCs w:val="21"/>
              </w:rPr>
              <w:t xml:space="preserve">2 </w:t>
            </w:r>
            <w:r>
              <w:rPr>
                <w:kern w:val="18"/>
                <w:szCs w:val="21"/>
              </w:rPr>
              <w:t>光伏组件</w:t>
            </w:r>
            <w:r>
              <w:rPr>
                <w:rFonts w:hint="eastAsia"/>
                <w:kern w:val="18"/>
                <w:szCs w:val="21"/>
                <w:u w:val="single"/>
              </w:rPr>
              <w:t>或</w:t>
            </w:r>
            <w:r>
              <w:rPr>
                <w:kern w:val="18"/>
                <w:szCs w:val="21"/>
                <w:u w:val="single"/>
              </w:rPr>
              <w:t>组串</w:t>
            </w:r>
            <w:r>
              <w:rPr>
                <w:kern w:val="18"/>
                <w:szCs w:val="21"/>
              </w:rPr>
              <w:t>应</w:t>
            </w:r>
            <w:r>
              <w:rPr>
                <w:rFonts w:hint="eastAsia"/>
                <w:kern w:val="18"/>
                <w:szCs w:val="21"/>
                <w:u w:val="single"/>
              </w:rPr>
              <w:t>进行</w:t>
            </w:r>
            <w:r>
              <w:rPr>
                <w:kern w:val="18"/>
                <w:szCs w:val="21"/>
              </w:rPr>
              <w:t>下列</w:t>
            </w:r>
            <w:r>
              <w:rPr>
                <w:kern w:val="18"/>
                <w:szCs w:val="21"/>
                <w:u w:val="single"/>
              </w:rPr>
              <w:t>检查测试</w:t>
            </w:r>
            <w:r>
              <w:rPr>
                <w:kern w:val="18"/>
                <w:szCs w:val="21"/>
              </w:rPr>
              <w:t>：</w:t>
            </w:r>
          </w:p>
          <w:p>
            <w:pPr>
              <w:widowControl/>
              <w:shd w:val="clear" w:color="auto" w:fill="FFFFFF"/>
              <w:spacing w:line="360" w:lineRule="auto"/>
              <w:ind w:firstLine="630" w:firstLineChars="300"/>
              <w:rPr>
                <w:kern w:val="18"/>
                <w:szCs w:val="21"/>
              </w:rPr>
            </w:pPr>
            <w:r>
              <w:rPr>
                <w:rFonts w:hint="eastAsia"/>
                <w:kern w:val="18"/>
                <w:szCs w:val="21"/>
              </w:rPr>
              <w:t>1</w:t>
            </w:r>
            <w:r>
              <w:rPr>
                <w:kern w:val="18"/>
                <w:szCs w:val="21"/>
              </w:rPr>
              <w:t>）对光伏组件的表面进行</w:t>
            </w:r>
            <w:r>
              <w:rPr>
                <w:kern w:val="18"/>
                <w:szCs w:val="21"/>
                <w:u w:val="single"/>
              </w:rPr>
              <w:t>清扫或</w:t>
            </w:r>
            <w:r>
              <w:rPr>
                <w:kern w:val="18"/>
                <w:szCs w:val="21"/>
              </w:rPr>
              <w:t>清洗。</w:t>
            </w:r>
          </w:p>
          <w:p>
            <w:pPr>
              <w:widowControl/>
              <w:shd w:val="clear" w:color="auto" w:fill="FFFFFF"/>
              <w:spacing w:line="360" w:lineRule="auto"/>
              <w:ind w:firstLine="630" w:firstLineChars="300"/>
              <w:rPr>
                <w:kern w:val="18"/>
                <w:szCs w:val="21"/>
              </w:rPr>
            </w:pPr>
            <w:r>
              <w:rPr>
                <w:kern w:val="18"/>
                <w:szCs w:val="21"/>
              </w:rPr>
              <w:t>2）对光伏组件的外观进行检查。</w:t>
            </w:r>
          </w:p>
          <w:p>
            <w:pPr>
              <w:widowControl/>
              <w:shd w:val="clear" w:color="auto" w:fill="FFFFFF"/>
              <w:spacing w:line="360" w:lineRule="auto"/>
              <w:ind w:firstLine="630" w:firstLineChars="300"/>
              <w:rPr>
                <w:kern w:val="18"/>
                <w:szCs w:val="21"/>
              </w:rPr>
            </w:pPr>
            <w:r>
              <w:rPr>
                <w:kern w:val="18"/>
                <w:szCs w:val="21"/>
              </w:rPr>
              <w:t>3）</w:t>
            </w:r>
            <w:r>
              <w:rPr>
                <w:kern w:val="18"/>
                <w:szCs w:val="21"/>
                <w:u w:val="single"/>
              </w:rPr>
              <w:t>对光伏组件的接地电阻和</w:t>
            </w:r>
            <w:r>
              <w:rPr>
                <w:rFonts w:hint="eastAsia"/>
                <w:kern w:val="18"/>
                <w:szCs w:val="21"/>
                <w:u w:val="single"/>
              </w:rPr>
              <w:t>接地连续性</w:t>
            </w:r>
            <w:r>
              <w:rPr>
                <w:kern w:val="18"/>
                <w:szCs w:val="21"/>
                <w:u w:val="single"/>
              </w:rPr>
              <w:t>进行测试</w:t>
            </w:r>
            <w:r>
              <w:rPr>
                <w:rFonts w:hint="eastAsia"/>
                <w:kern w:val="18"/>
                <w:szCs w:val="21"/>
                <w:u w:val="single"/>
              </w:rPr>
              <w:t>，</w:t>
            </w:r>
            <w:r>
              <w:rPr>
                <w:kern w:val="18"/>
                <w:szCs w:val="21"/>
              </w:rPr>
              <w:t>测试不应在雨后进行。</w:t>
            </w:r>
          </w:p>
          <w:p>
            <w:pPr>
              <w:widowControl/>
              <w:shd w:val="clear" w:color="auto" w:fill="FFFFFF"/>
              <w:spacing w:line="360" w:lineRule="auto"/>
              <w:ind w:firstLine="630" w:firstLineChars="300"/>
              <w:rPr>
                <w:kern w:val="18"/>
                <w:szCs w:val="21"/>
              </w:rPr>
            </w:pPr>
            <w:r>
              <w:rPr>
                <w:kern w:val="18"/>
                <w:szCs w:val="21"/>
              </w:rPr>
              <w:t>4）</w:t>
            </w:r>
            <w:r>
              <w:rPr>
                <w:kern w:val="18"/>
                <w:szCs w:val="21"/>
                <w:u w:val="single"/>
              </w:rPr>
              <w:t>对</w:t>
            </w:r>
            <w:r>
              <w:rPr>
                <w:kern w:val="18"/>
                <w:szCs w:val="21"/>
              </w:rPr>
              <w:t>光伏组件</w:t>
            </w:r>
            <w:r>
              <w:rPr>
                <w:kern w:val="18"/>
                <w:szCs w:val="21"/>
                <w:u w:val="single"/>
              </w:rPr>
              <w:t>及</w:t>
            </w:r>
            <w:r>
              <w:rPr>
                <w:kern w:val="18"/>
                <w:szCs w:val="21"/>
              </w:rPr>
              <w:t>组串功率</w:t>
            </w:r>
            <w:r>
              <w:rPr>
                <w:kern w:val="18"/>
                <w:szCs w:val="21"/>
                <w:u w:val="single"/>
              </w:rPr>
              <w:t>输出特性进行抽样</w:t>
            </w:r>
            <w:r>
              <w:rPr>
                <w:kern w:val="18"/>
                <w:szCs w:val="21"/>
              </w:rPr>
              <w:t>测试</w:t>
            </w:r>
            <w:r>
              <w:rPr>
                <w:kern w:val="18"/>
                <w:szCs w:val="21"/>
                <w:u w:val="single"/>
              </w:rPr>
              <w:t>，测试条件及方法符合</w:t>
            </w:r>
            <w:r>
              <w:rPr>
                <w:rFonts w:hint="eastAsia"/>
                <w:kern w:val="18"/>
                <w:szCs w:val="21"/>
                <w:u w:val="single"/>
              </w:rPr>
              <w:t>《光伏发电站性能评估技术规范》</w:t>
            </w:r>
            <w:r>
              <w:rPr>
                <w:kern w:val="18"/>
                <w:szCs w:val="21"/>
                <w:u w:val="single"/>
              </w:rPr>
              <w:t>GB/T 39854</w:t>
            </w:r>
            <w:r>
              <w:rPr>
                <w:rFonts w:hint="eastAsia"/>
                <w:kern w:val="18"/>
                <w:szCs w:val="21"/>
                <w:u w:val="single"/>
              </w:rPr>
              <w:t>相关规定</w:t>
            </w:r>
            <w:r>
              <w:rPr>
                <w:kern w:val="18"/>
                <w:szCs w:val="21"/>
                <w:u w:val="single"/>
              </w:rPr>
              <w:t>。</w:t>
            </w:r>
          </w:p>
          <w:p>
            <w:pPr>
              <w:widowControl/>
              <w:shd w:val="clear" w:color="auto" w:fill="FFFFFF"/>
              <w:spacing w:line="360" w:lineRule="auto"/>
              <w:ind w:firstLine="630" w:firstLineChars="300"/>
              <w:rPr>
                <w:kern w:val="18"/>
                <w:szCs w:val="21"/>
                <w:u w:val="single"/>
              </w:rPr>
            </w:pPr>
            <w:r>
              <w:rPr>
                <w:rFonts w:hint="eastAsia"/>
                <w:kern w:val="18"/>
                <w:szCs w:val="21"/>
                <w:u w:val="single"/>
              </w:rPr>
              <w:t>5</w:t>
            </w:r>
            <w:r>
              <w:rPr>
                <w:kern w:val="18"/>
                <w:szCs w:val="21"/>
                <w:u w:val="single"/>
              </w:rPr>
              <w:t>）对光伏组件进行电致发光抽样测试</w:t>
            </w:r>
            <w:r>
              <w:rPr>
                <w:rFonts w:hint="eastAsia"/>
                <w:kern w:val="18"/>
                <w:szCs w:val="21"/>
                <w:u w:val="single"/>
              </w:rPr>
              <w:t>，</w:t>
            </w:r>
            <w:r>
              <w:rPr>
                <w:kern w:val="18"/>
                <w:szCs w:val="21"/>
                <w:u w:val="single"/>
              </w:rPr>
              <w:t>测试条件及方法符合</w:t>
            </w:r>
            <w:r>
              <w:rPr>
                <w:rFonts w:hint="eastAsia"/>
                <w:kern w:val="18"/>
                <w:szCs w:val="21"/>
                <w:u w:val="single"/>
              </w:rPr>
              <w:t>《光伏组件电致发光（EL）检测技术规范》NB/T 11080相关规定</w:t>
            </w:r>
            <w:r>
              <w:rPr>
                <w:kern w:val="18"/>
                <w:szCs w:val="21"/>
                <w:u w:val="single"/>
              </w:rPr>
              <w:t>。</w:t>
            </w:r>
          </w:p>
          <w:p>
            <w:pPr>
              <w:widowControl/>
              <w:shd w:val="clear" w:color="auto" w:fill="FFFFFF"/>
              <w:spacing w:line="360" w:lineRule="auto"/>
              <w:ind w:firstLine="420" w:firstLineChars="200"/>
              <w:rPr>
                <w:kern w:val="18"/>
                <w:szCs w:val="21"/>
              </w:rPr>
            </w:pPr>
            <w:r>
              <w:rPr>
                <w:rFonts w:hint="eastAsia"/>
                <w:kern w:val="18"/>
                <w:szCs w:val="21"/>
              </w:rPr>
              <w:t>3</w:t>
            </w:r>
            <w:r>
              <w:rPr>
                <w:kern w:val="18"/>
                <w:szCs w:val="21"/>
              </w:rPr>
              <w:t xml:space="preserve"> </w:t>
            </w:r>
            <w:r>
              <w:rPr>
                <w:rFonts w:hint="eastAsia"/>
                <w:kern w:val="18"/>
                <w:szCs w:val="21"/>
              </w:rPr>
              <w:t>本款</w:t>
            </w:r>
            <w:r>
              <w:rPr>
                <w:kern w:val="18"/>
                <w:szCs w:val="21"/>
              </w:rPr>
              <w:t>删除。</w:t>
            </w:r>
          </w:p>
          <w:p>
            <w:pPr>
              <w:widowControl/>
              <w:shd w:val="clear" w:color="auto" w:fill="FFFFFF"/>
              <w:spacing w:line="360" w:lineRule="auto"/>
              <w:ind w:firstLine="420"/>
              <w:rPr>
                <w:kern w:val="18"/>
                <w:szCs w:val="21"/>
              </w:rPr>
            </w:pPr>
            <w:r>
              <w:rPr>
                <w:kern w:val="18"/>
                <w:szCs w:val="21"/>
              </w:rPr>
              <w:t>4 跟踪系统调试应符合下列要求：</w:t>
            </w:r>
          </w:p>
          <w:p>
            <w:pPr>
              <w:widowControl/>
              <w:shd w:val="clear" w:color="auto" w:fill="FFFFFF"/>
              <w:spacing w:line="360" w:lineRule="auto"/>
              <w:ind w:firstLine="630" w:firstLineChars="300"/>
              <w:rPr>
                <w:kern w:val="18"/>
                <w:szCs w:val="21"/>
              </w:rPr>
            </w:pPr>
            <w:r>
              <w:rPr>
                <w:kern w:val="18"/>
                <w:szCs w:val="21"/>
              </w:rPr>
              <w:t>1）对跟踪系统的外观、平整度、跟踪性能以及安全保护等进行调试检查。</w:t>
            </w:r>
          </w:p>
          <w:p>
            <w:pPr>
              <w:widowControl/>
              <w:shd w:val="clear" w:color="auto" w:fill="FFFFFF"/>
              <w:spacing w:line="360" w:lineRule="auto"/>
              <w:ind w:firstLine="630" w:firstLineChars="300"/>
              <w:rPr>
                <w:kern w:val="18"/>
                <w:szCs w:val="21"/>
              </w:rPr>
            </w:pPr>
            <w:r>
              <w:rPr>
                <w:kern w:val="18"/>
                <w:szCs w:val="21"/>
              </w:rPr>
              <w:t>2）跟踪性能调试检查应选择在晴天当地真太阳时9点到15点进行。</w:t>
            </w:r>
          </w:p>
          <w:p>
            <w:pPr>
              <w:widowControl/>
              <w:shd w:val="clear" w:color="auto" w:fill="FFFFFF"/>
              <w:spacing w:line="360" w:lineRule="auto"/>
              <w:ind w:firstLine="630" w:firstLineChars="300"/>
              <w:rPr>
                <w:kern w:val="18"/>
                <w:szCs w:val="21"/>
              </w:rPr>
            </w:pPr>
            <w:r>
              <w:rPr>
                <w:rFonts w:hint="eastAsia"/>
                <w:kern w:val="18"/>
                <w:szCs w:val="21"/>
              </w:rPr>
              <w:t>3</w:t>
            </w:r>
            <w:r>
              <w:rPr>
                <w:kern w:val="18"/>
                <w:szCs w:val="21"/>
              </w:rPr>
              <w:t>）</w:t>
            </w:r>
            <w:r>
              <w:rPr>
                <w:kern w:val="18"/>
                <w:szCs w:val="21"/>
                <w:u w:val="single"/>
              </w:rPr>
              <w:t>对跟踪系统的外观、平整度、跟踪性能以及</w:t>
            </w:r>
            <w:r>
              <w:rPr>
                <w:kern w:val="18"/>
                <w:szCs w:val="21"/>
              </w:rPr>
              <w:t>安全保护</w:t>
            </w:r>
            <w:r>
              <w:rPr>
                <w:kern w:val="18"/>
                <w:szCs w:val="21"/>
                <w:u w:val="single"/>
              </w:rPr>
              <w:t>等进行</w:t>
            </w:r>
            <w:r>
              <w:rPr>
                <w:kern w:val="18"/>
                <w:szCs w:val="21"/>
              </w:rPr>
              <w:t>调试检查</w:t>
            </w:r>
            <w:r>
              <w:rPr>
                <w:rFonts w:hint="eastAsia"/>
                <w:kern w:val="18"/>
                <w:szCs w:val="21"/>
                <w:u w:val="single"/>
              </w:rPr>
              <w:t>，调试检查应</w:t>
            </w:r>
            <w:r>
              <w:rPr>
                <w:kern w:val="18"/>
                <w:szCs w:val="21"/>
                <w:u w:val="single"/>
              </w:rPr>
              <w:t>符合</w:t>
            </w:r>
            <w:r>
              <w:rPr>
                <w:rFonts w:hint="eastAsia"/>
                <w:kern w:val="18"/>
                <w:szCs w:val="21"/>
                <w:u w:val="single"/>
              </w:rPr>
              <w:t>《光伏电站太阳跟踪系统技术要求》</w:t>
            </w:r>
            <w:r>
              <w:rPr>
                <w:kern w:val="18"/>
                <w:szCs w:val="21"/>
                <w:u w:val="single"/>
              </w:rPr>
              <w:t>GB/T</w:t>
            </w:r>
            <w:r>
              <w:rPr>
                <w:rFonts w:hint="eastAsia"/>
                <w:kern w:val="18"/>
                <w:szCs w:val="21"/>
                <w:u w:val="single"/>
              </w:rPr>
              <w:t xml:space="preserve"> </w:t>
            </w:r>
            <w:r>
              <w:rPr>
                <w:kern w:val="18"/>
                <w:szCs w:val="21"/>
                <w:u w:val="single"/>
              </w:rPr>
              <w:t>29320</w:t>
            </w:r>
            <w:r>
              <w:rPr>
                <w:rFonts w:hint="eastAsia"/>
                <w:kern w:val="18"/>
                <w:szCs w:val="21"/>
                <w:u w:val="single"/>
              </w:rPr>
              <w:t>相关规定</w:t>
            </w:r>
            <w:r>
              <w:rPr>
                <w:kern w:val="18"/>
                <w:szCs w:val="21"/>
              </w:rPr>
              <w:t>。</w:t>
            </w:r>
          </w:p>
          <w:p>
            <w:pPr>
              <w:widowControl/>
              <w:shd w:val="clear" w:color="auto" w:fill="FFFFFF"/>
              <w:spacing w:line="360" w:lineRule="auto"/>
              <w:ind w:firstLine="420"/>
              <w:rPr>
                <w:kern w:val="18"/>
                <w:szCs w:val="21"/>
              </w:rPr>
            </w:pPr>
            <w:r>
              <w:rPr>
                <w:kern w:val="18"/>
                <w:szCs w:val="21"/>
              </w:rPr>
              <w:t>5 二次系统调试检查应符合下列要求：</w:t>
            </w:r>
          </w:p>
          <w:p>
            <w:pPr>
              <w:widowControl/>
              <w:shd w:val="clear" w:color="auto" w:fill="FFFFFF"/>
              <w:spacing w:line="360" w:lineRule="auto"/>
              <w:ind w:firstLine="630" w:firstLineChars="300"/>
              <w:rPr>
                <w:kern w:val="18"/>
                <w:szCs w:val="21"/>
              </w:rPr>
            </w:pPr>
            <w:r>
              <w:rPr>
                <w:kern w:val="18"/>
                <w:szCs w:val="21"/>
              </w:rPr>
              <w:t>1）二次系统调试应安排在土建装修基本完工后进行。</w:t>
            </w:r>
          </w:p>
          <w:p>
            <w:pPr>
              <w:widowControl/>
              <w:shd w:val="clear" w:color="auto" w:fill="FFFFFF"/>
              <w:spacing w:line="360" w:lineRule="auto"/>
              <w:ind w:firstLine="630" w:firstLineChars="300"/>
              <w:rPr>
                <w:kern w:val="18"/>
                <w:szCs w:val="21"/>
              </w:rPr>
            </w:pPr>
            <w:r>
              <w:rPr>
                <w:kern w:val="18"/>
                <w:szCs w:val="21"/>
              </w:rPr>
              <w:t>2）二次系统调试准备工作，应按审核校对电气图纸与资料、核对继电保护整定值、编写调试方案、检查二次系统设备接地保护、电气保护等安全措施的顺序组织安排。</w:t>
            </w:r>
          </w:p>
          <w:p>
            <w:pPr>
              <w:spacing w:line="360" w:lineRule="auto"/>
              <w:ind w:firstLine="420" w:firstLineChars="200"/>
              <w:rPr>
                <w:kern w:val="18"/>
                <w:szCs w:val="21"/>
              </w:rPr>
            </w:pPr>
            <w:r>
              <w:rPr>
                <w:kern w:val="18"/>
                <w:szCs w:val="21"/>
              </w:rPr>
              <w:t>6 在主要发电设备调试检查完成后组织系统联合调试。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spacing w:line="360" w:lineRule="auto"/>
              <w:jc w:val="left"/>
              <w:rPr>
                <w:kern w:val="18"/>
                <w:szCs w:val="21"/>
              </w:rPr>
            </w:pPr>
          </w:p>
        </w:tc>
        <w:tc>
          <w:tcPr>
            <w:tcW w:w="5627" w:type="dxa"/>
          </w:tcPr>
          <w:p>
            <w:pPr>
              <w:widowControl/>
              <w:shd w:val="clear" w:color="auto" w:fill="FFFFFF"/>
              <w:spacing w:line="360" w:lineRule="auto"/>
              <w:rPr>
                <w:kern w:val="18"/>
                <w:szCs w:val="21"/>
                <w:u w:val="single"/>
              </w:rPr>
            </w:pPr>
            <w:r>
              <w:rPr>
                <w:rFonts w:hint="eastAsia"/>
                <w:kern w:val="18"/>
                <w:szCs w:val="21"/>
                <w:u w:val="single"/>
              </w:rPr>
              <w:t>8.4.2 漂浮式水上光伏发电工程的浮体组装、浮体阵列下水及水上运输、锚固等工作应制定特殊施工措施。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szCs w:val="21"/>
              </w:rPr>
            </w:pPr>
          </w:p>
        </w:tc>
        <w:tc>
          <w:tcPr>
            <w:tcW w:w="5627" w:type="dxa"/>
          </w:tcPr>
          <w:p>
            <w:pPr>
              <w:widowControl/>
              <w:shd w:val="clear" w:color="auto" w:fill="FFFFFF"/>
              <w:spacing w:line="360" w:lineRule="auto"/>
              <w:rPr>
                <w:kern w:val="18"/>
                <w:u w:val="single"/>
              </w:rPr>
            </w:pPr>
            <w:r>
              <w:rPr>
                <w:rFonts w:hint="eastAsia"/>
                <w:kern w:val="18"/>
                <w:szCs w:val="21"/>
                <w:u w:val="single"/>
              </w:rPr>
              <w:t>8.4.3 固定式水上光伏发电工程的放线定位，桩基施工，组件安装应制定特殊施工措施。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spacing w:line="360" w:lineRule="auto"/>
              <w:rPr>
                <w:szCs w:val="21"/>
              </w:rPr>
            </w:pPr>
          </w:p>
        </w:tc>
        <w:tc>
          <w:tcPr>
            <w:tcW w:w="5627" w:type="dxa"/>
          </w:tcPr>
          <w:p>
            <w:pPr>
              <w:widowControl/>
              <w:shd w:val="clear" w:color="auto" w:fill="FFFFFF"/>
              <w:spacing w:line="360" w:lineRule="auto"/>
              <w:rPr>
                <w:kern w:val="18"/>
                <w:u w:val="single"/>
              </w:rPr>
            </w:pPr>
            <w:r>
              <w:rPr>
                <w:rFonts w:hint="eastAsia"/>
                <w:kern w:val="18"/>
                <w:szCs w:val="21"/>
                <w:u w:val="single"/>
              </w:rPr>
              <w:t>8.4.4 沙漠光伏发电工程的场地平整、场内运输、防风固沙应制定特殊施工措施。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0" w:hRule="atLeast"/>
          <w:jc w:val="center"/>
        </w:trPr>
        <w:tc>
          <w:tcPr>
            <w:tcW w:w="4521" w:type="dxa"/>
            <w:vAlign w:val="center"/>
          </w:tcPr>
          <w:p>
            <w:pPr>
              <w:spacing w:line="360" w:lineRule="auto"/>
              <w:rPr>
                <w:szCs w:val="21"/>
              </w:rPr>
            </w:pPr>
          </w:p>
        </w:tc>
        <w:tc>
          <w:tcPr>
            <w:tcW w:w="5627" w:type="dxa"/>
            <w:vAlign w:val="center"/>
          </w:tcPr>
          <w:p>
            <w:pPr>
              <w:spacing w:line="360" w:lineRule="auto"/>
              <w:ind w:left="20"/>
              <w:rPr>
                <w:szCs w:val="21"/>
                <w:u w:val="single"/>
              </w:rPr>
            </w:pPr>
            <w:r>
              <w:rPr>
                <w:rFonts w:hint="eastAsia"/>
                <w:szCs w:val="21"/>
                <w:u w:val="single"/>
              </w:rPr>
              <w:t>8.4.5 柔性支架的锚索安装紧固、组件安装应制定特殊施工措施。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pStyle w:val="3"/>
              <w:spacing w:before="0" w:beforeAutospacing="0" w:after="0" w:afterAutospacing="0" w:line="360" w:lineRule="auto"/>
              <w:rPr>
                <w:b w:val="0"/>
              </w:rPr>
            </w:pPr>
            <w:r>
              <w:rPr>
                <w:rFonts w:hint="eastAsia" w:ascii="黑体" w:hAnsi="黑体" w:eastAsia="黑体"/>
                <w:b w:val="0"/>
                <w:sz w:val="21"/>
                <w:szCs w:val="21"/>
              </w:rPr>
              <w:t xml:space="preserve">9 </w:t>
            </w:r>
            <w:r>
              <w:rPr>
                <w:rFonts w:ascii="黑体" w:hAnsi="黑体" w:eastAsia="黑体"/>
                <w:b w:val="0"/>
                <w:sz w:val="21"/>
                <w:szCs w:val="21"/>
              </w:rPr>
              <w:t>施工</w:t>
            </w:r>
            <w:r>
              <w:rPr>
                <w:rFonts w:hint="eastAsia" w:ascii="黑体" w:hAnsi="黑体" w:eastAsia="黑体"/>
                <w:b w:val="0"/>
                <w:sz w:val="21"/>
                <w:szCs w:val="21"/>
              </w:rPr>
              <w:t>交通</w:t>
            </w:r>
            <w:r>
              <w:rPr>
                <w:rFonts w:ascii="黑体" w:hAnsi="黑体" w:eastAsia="黑体"/>
                <w:b w:val="0"/>
                <w:sz w:val="21"/>
                <w:szCs w:val="21"/>
              </w:rPr>
              <w:t>运输</w:t>
            </w:r>
          </w:p>
        </w:tc>
        <w:tc>
          <w:tcPr>
            <w:tcW w:w="5627" w:type="dxa"/>
            <w:vAlign w:val="center"/>
          </w:tcPr>
          <w:p>
            <w:pPr>
              <w:spacing w:line="360" w:lineRule="auto"/>
              <w:jc w:val="center"/>
              <w:rPr>
                <w:rFonts w:hAnsi="宋体"/>
                <w:szCs w:val="21"/>
                <w:u w:val="single"/>
              </w:rPr>
            </w:pPr>
            <w:r>
              <w:rPr>
                <w:rFonts w:hint="eastAsia" w:ascii="黑体" w:hAnsi="黑体" w:eastAsia="黑体"/>
                <w:szCs w:val="21"/>
              </w:rPr>
              <w:t xml:space="preserve">9 </w:t>
            </w:r>
            <w:r>
              <w:rPr>
                <w:rFonts w:ascii="黑体" w:hAnsi="黑体" w:eastAsia="黑体"/>
                <w:szCs w:val="21"/>
              </w:rPr>
              <w:t>施工</w:t>
            </w:r>
            <w:r>
              <w:rPr>
                <w:rFonts w:hint="eastAsia" w:ascii="黑体" w:hAnsi="黑体" w:eastAsia="黑体"/>
                <w:szCs w:val="21"/>
              </w:rPr>
              <w:t>交通</w:t>
            </w:r>
            <w:r>
              <w:rPr>
                <w:rFonts w:ascii="黑体" w:hAnsi="黑体" w:eastAsia="黑体"/>
                <w:szCs w:val="21"/>
              </w:rPr>
              <w:t>运输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9.1.2</w:t>
            </w:r>
            <w:r>
              <w:rPr>
                <w:kern w:val="18"/>
                <w:szCs w:val="21"/>
              </w:rPr>
              <w:t xml:space="preserve"> 施工交通运输的</w:t>
            </w:r>
            <w:r>
              <w:rPr>
                <w:kern w:val="18"/>
                <w:szCs w:val="21"/>
                <w:bdr w:val="single" w:color="auto" w:sz="4" w:space="0"/>
              </w:rPr>
              <w:t>规划和</w:t>
            </w:r>
            <w:r>
              <w:rPr>
                <w:kern w:val="18"/>
                <w:szCs w:val="21"/>
              </w:rPr>
              <w:t>设计应取得并分析下列资料：</w:t>
            </w:r>
          </w:p>
          <w:p>
            <w:pPr>
              <w:widowControl/>
              <w:shd w:val="clear" w:color="auto" w:fill="FFFFFF"/>
              <w:spacing w:line="360" w:lineRule="auto"/>
              <w:ind w:firstLine="420" w:firstLineChars="200"/>
              <w:rPr>
                <w:kern w:val="18"/>
                <w:szCs w:val="21"/>
              </w:rPr>
            </w:pPr>
            <w:r>
              <w:rPr>
                <w:kern w:val="18"/>
                <w:szCs w:val="21"/>
              </w:rPr>
              <w:t>1 外部运至现场的各种物资的运输总量及运输方式。</w:t>
            </w:r>
          </w:p>
          <w:p>
            <w:pPr>
              <w:widowControl/>
              <w:shd w:val="clear" w:color="auto" w:fill="FFFFFF"/>
              <w:spacing w:line="360" w:lineRule="auto"/>
              <w:ind w:firstLine="420" w:firstLineChars="200"/>
              <w:rPr>
                <w:kern w:val="18"/>
                <w:szCs w:val="21"/>
              </w:rPr>
            </w:pPr>
            <w:r>
              <w:rPr>
                <w:kern w:val="18"/>
                <w:szCs w:val="21"/>
              </w:rPr>
              <w:t>2 分析不同运输方式下的日最大运输量及最大运输密度。</w:t>
            </w:r>
          </w:p>
          <w:p>
            <w:pPr>
              <w:widowControl/>
              <w:shd w:val="clear" w:color="auto" w:fill="FFFFFF"/>
              <w:spacing w:line="360" w:lineRule="auto"/>
              <w:ind w:firstLine="420" w:firstLineChars="200"/>
              <w:rPr>
                <w:kern w:val="18"/>
                <w:szCs w:val="21"/>
              </w:rPr>
            </w:pPr>
            <w:r>
              <w:rPr>
                <w:kern w:val="18"/>
                <w:szCs w:val="21"/>
              </w:rPr>
              <w:t>3 场内各加工区及主要堆放场的二次搬运总量、日最大运输量及日最大运输密度。</w:t>
            </w:r>
          </w:p>
          <w:p>
            <w:pPr>
              <w:widowControl/>
              <w:shd w:val="clear" w:color="auto" w:fill="FFFFFF"/>
              <w:spacing w:line="360" w:lineRule="auto"/>
              <w:ind w:firstLine="420" w:firstLineChars="200"/>
              <w:rPr>
                <w:kern w:val="18"/>
                <w:szCs w:val="21"/>
              </w:rPr>
            </w:pPr>
            <w:r>
              <w:rPr>
                <w:kern w:val="18"/>
                <w:szCs w:val="21"/>
              </w:rPr>
              <w:t>4 超重、超高、超长、超宽、易碎的设备明细表。</w:t>
            </w:r>
          </w:p>
        </w:tc>
        <w:tc>
          <w:tcPr>
            <w:tcW w:w="5627" w:type="dxa"/>
          </w:tcPr>
          <w:p>
            <w:pPr>
              <w:widowControl/>
              <w:shd w:val="clear" w:color="auto" w:fill="FFFFFF"/>
              <w:spacing w:line="360" w:lineRule="auto"/>
              <w:rPr>
                <w:kern w:val="18"/>
                <w:szCs w:val="21"/>
              </w:rPr>
            </w:pPr>
            <w:r>
              <w:rPr>
                <w:rFonts w:hint="eastAsia"/>
                <w:kern w:val="18"/>
                <w:szCs w:val="21"/>
              </w:rPr>
              <w:t>9.1.2</w:t>
            </w:r>
            <w:r>
              <w:rPr>
                <w:kern w:val="18"/>
                <w:szCs w:val="21"/>
              </w:rPr>
              <w:t xml:space="preserve"> 施工交通运输的</w:t>
            </w:r>
            <w:r>
              <w:rPr>
                <w:rFonts w:hint="eastAsia"/>
                <w:kern w:val="18"/>
                <w:szCs w:val="21"/>
                <w:u w:val="single"/>
              </w:rPr>
              <w:t>施工</w:t>
            </w:r>
            <w:r>
              <w:rPr>
                <w:kern w:val="18"/>
                <w:szCs w:val="21"/>
                <w:u w:val="single"/>
              </w:rPr>
              <w:t>组织</w:t>
            </w:r>
            <w:r>
              <w:rPr>
                <w:kern w:val="18"/>
                <w:szCs w:val="21"/>
              </w:rPr>
              <w:t>设计应取得并分析下列资料：</w:t>
            </w:r>
          </w:p>
          <w:p>
            <w:pPr>
              <w:widowControl/>
              <w:shd w:val="clear" w:color="auto" w:fill="FFFFFF"/>
              <w:spacing w:line="360" w:lineRule="auto"/>
              <w:ind w:firstLine="420" w:firstLineChars="200"/>
              <w:rPr>
                <w:kern w:val="18"/>
                <w:szCs w:val="21"/>
              </w:rPr>
            </w:pPr>
            <w:r>
              <w:rPr>
                <w:kern w:val="18"/>
                <w:szCs w:val="21"/>
              </w:rPr>
              <w:t>1 外部运至现场的各种物资的运输总量及运输方式。</w:t>
            </w:r>
          </w:p>
          <w:p>
            <w:pPr>
              <w:widowControl/>
              <w:shd w:val="clear" w:color="auto" w:fill="FFFFFF"/>
              <w:spacing w:line="360" w:lineRule="auto"/>
              <w:ind w:firstLine="420" w:firstLineChars="200"/>
              <w:rPr>
                <w:kern w:val="18"/>
                <w:szCs w:val="21"/>
              </w:rPr>
            </w:pPr>
            <w:r>
              <w:rPr>
                <w:kern w:val="18"/>
                <w:szCs w:val="21"/>
              </w:rPr>
              <w:t>2 分析不同运输方式下的日最大运输量及最大运输密度。</w:t>
            </w:r>
          </w:p>
          <w:p>
            <w:pPr>
              <w:widowControl/>
              <w:shd w:val="clear" w:color="auto" w:fill="FFFFFF"/>
              <w:spacing w:line="360" w:lineRule="auto"/>
              <w:ind w:firstLine="420" w:firstLineChars="200"/>
              <w:rPr>
                <w:kern w:val="18"/>
                <w:szCs w:val="21"/>
              </w:rPr>
            </w:pPr>
            <w:r>
              <w:rPr>
                <w:kern w:val="18"/>
                <w:szCs w:val="21"/>
              </w:rPr>
              <w:t>3 场内各加工区及主要堆放场的二次搬运总量、日最大运输量及日最大运输密度。</w:t>
            </w:r>
          </w:p>
          <w:p>
            <w:pPr>
              <w:widowControl/>
              <w:shd w:val="clear" w:color="auto" w:fill="FFFFFF"/>
              <w:spacing w:line="360" w:lineRule="auto"/>
              <w:ind w:firstLine="420" w:firstLineChars="200"/>
              <w:rPr>
                <w:kern w:val="18"/>
                <w:szCs w:val="21"/>
              </w:rPr>
            </w:pPr>
            <w:r>
              <w:rPr>
                <w:kern w:val="18"/>
                <w:szCs w:val="21"/>
              </w:rPr>
              <w:t>4 超重、超高、超长、超宽、易碎的设备明细表。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9" w:hRule="atLeast"/>
          <w:jc w:val="center"/>
        </w:trPr>
        <w:tc>
          <w:tcPr>
            <w:tcW w:w="4521" w:type="dxa"/>
          </w:tcPr>
          <w:p>
            <w:pPr>
              <w:widowControl/>
              <w:shd w:val="clear" w:color="auto" w:fill="FFFFFF"/>
              <w:spacing w:line="360" w:lineRule="auto"/>
              <w:rPr>
                <w:kern w:val="18"/>
                <w:szCs w:val="21"/>
              </w:rPr>
            </w:pPr>
            <w:r>
              <w:rPr>
                <w:rFonts w:hint="eastAsia"/>
                <w:kern w:val="18"/>
                <w:szCs w:val="21"/>
              </w:rPr>
              <w:t>9.1.3</w:t>
            </w:r>
            <w:r>
              <w:rPr>
                <w:kern w:val="18"/>
                <w:szCs w:val="21"/>
              </w:rPr>
              <w:t xml:space="preserve"> 施工交通运输的</w:t>
            </w:r>
            <w:r>
              <w:rPr>
                <w:kern w:val="18"/>
                <w:szCs w:val="21"/>
                <w:bdr w:val="single" w:color="auto" w:sz="4" w:space="0"/>
              </w:rPr>
              <w:t>规划和</w:t>
            </w:r>
            <w:r>
              <w:rPr>
                <w:kern w:val="18"/>
                <w:szCs w:val="21"/>
              </w:rPr>
              <w:t>设计应遵循下列原则：</w:t>
            </w:r>
          </w:p>
          <w:p>
            <w:pPr>
              <w:widowControl/>
              <w:shd w:val="clear" w:color="auto" w:fill="FFFFFF"/>
              <w:spacing w:line="360" w:lineRule="auto"/>
              <w:ind w:firstLine="420" w:firstLineChars="200"/>
              <w:rPr>
                <w:kern w:val="18"/>
                <w:szCs w:val="21"/>
              </w:rPr>
            </w:pPr>
            <w:r>
              <w:rPr>
                <w:kern w:val="18"/>
                <w:szCs w:val="21"/>
              </w:rPr>
              <w:t xml:space="preserve">1 </w:t>
            </w:r>
            <w:r>
              <w:rPr>
                <w:kern w:val="18"/>
                <w:szCs w:val="21"/>
                <w:bdr w:val="single" w:color="auto" w:sz="4" w:space="0"/>
              </w:rPr>
              <w:t>应</w:t>
            </w:r>
            <w:r>
              <w:rPr>
                <w:kern w:val="18"/>
                <w:szCs w:val="21"/>
              </w:rPr>
              <w:t>根据项目本期和规划容量，生产、施工和生活需要，</w:t>
            </w:r>
            <w:r>
              <w:rPr>
                <w:kern w:val="18"/>
                <w:szCs w:val="21"/>
                <w:bdr w:val="single" w:color="auto" w:sz="4" w:space="0"/>
              </w:rPr>
              <w:t>建设地区交通运输条件及发展规划，</w:t>
            </w:r>
            <w:r>
              <w:rPr>
                <w:kern w:val="18"/>
                <w:szCs w:val="21"/>
              </w:rPr>
              <w:t>并结合场址自然条件和总平面布置，从近期出发考虑远景统筹规划。</w:t>
            </w:r>
          </w:p>
          <w:p>
            <w:pPr>
              <w:widowControl/>
              <w:shd w:val="clear" w:color="auto" w:fill="FFFFFF"/>
              <w:spacing w:line="360" w:lineRule="auto"/>
              <w:ind w:firstLine="420" w:firstLineChars="200"/>
              <w:rPr>
                <w:kern w:val="18"/>
                <w:szCs w:val="21"/>
              </w:rPr>
            </w:pPr>
            <w:r>
              <w:rPr>
                <w:kern w:val="18"/>
                <w:szCs w:val="21"/>
              </w:rPr>
              <w:t xml:space="preserve">2 </w:t>
            </w:r>
            <w:r>
              <w:rPr>
                <w:kern w:val="18"/>
                <w:szCs w:val="21"/>
                <w:bdr w:val="single" w:color="auto" w:sz="4" w:space="0"/>
              </w:rPr>
              <w:t>应</w:t>
            </w:r>
            <w:r>
              <w:rPr>
                <w:kern w:val="18"/>
                <w:szCs w:val="21"/>
              </w:rPr>
              <w:t>结合光伏发电工程占地面积大、大型设备少、施工场地较分散等特点，优化道路</w:t>
            </w:r>
            <w:r>
              <w:rPr>
                <w:kern w:val="18"/>
                <w:szCs w:val="21"/>
                <w:bdr w:val="single" w:color="auto" w:sz="4" w:space="0"/>
              </w:rPr>
              <w:t>规划设计</w:t>
            </w:r>
            <w:r>
              <w:rPr>
                <w:kern w:val="18"/>
                <w:szCs w:val="21"/>
              </w:rPr>
              <w:t>方案，进行多方案技术经济比较，合理选择</w:t>
            </w:r>
            <w:r>
              <w:rPr>
                <w:kern w:val="18"/>
                <w:szCs w:val="21"/>
                <w:bdr w:val="single" w:color="auto" w:sz="4" w:space="0"/>
              </w:rPr>
              <w:t>运输方式</w:t>
            </w:r>
            <w:r>
              <w:rPr>
                <w:kern w:val="18"/>
                <w:szCs w:val="21"/>
              </w:rPr>
              <w:t>，使反向运输和二次搬运</w:t>
            </w:r>
            <w:r>
              <w:rPr>
                <w:kern w:val="18"/>
                <w:szCs w:val="21"/>
                <w:bdr w:val="single" w:color="auto" w:sz="4" w:space="0"/>
              </w:rPr>
              <w:t>总量最少</w:t>
            </w:r>
            <w:r>
              <w:rPr>
                <w:kern w:val="18"/>
                <w:szCs w:val="21"/>
              </w:rPr>
              <w:t>。</w:t>
            </w:r>
          </w:p>
        </w:tc>
        <w:tc>
          <w:tcPr>
            <w:tcW w:w="5627" w:type="dxa"/>
          </w:tcPr>
          <w:p>
            <w:pPr>
              <w:widowControl/>
              <w:shd w:val="clear" w:color="auto" w:fill="FFFFFF"/>
              <w:spacing w:line="360" w:lineRule="auto"/>
              <w:rPr>
                <w:kern w:val="18"/>
                <w:szCs w:val="21"/>
              </w:rPr>
            </w:pPr>
            <w:r>
              <w:rPr>
                <w:rFonts w:hint="eastAsia"/>
                <w:kern w:val="18"/>
                <w:szCs w:val="21"/>
              </w:rPr>
              <w:t>9.1.3</w:t>
            </w:r>
            <w:r>
              <w:rPr>
                <w:kern w:val="18"/>
                <w:szCs w:val="21"/>
              </w:rPr>
              <w:t xml:space="preserve"> 施工交通运输的</w:t>
            </w:r>
            <w:r>
              <w:rPr>
                <w:rFonts w:hint="eastAsia"/>
                <w:kern w:val="18"/>
                <w:szCs w:val="21"/>
                <w:u w:val="single"/>
              </w:rPr>
              <w:t>施工</w:t>
            </w:r>
            <w:r>
              <w:rPr>
                <w:kern w:val="18"/>
                <w:szCs w:val="21"/>
                <w:u w:val="single"/>
              </w:rPr>
              <w:t>组织</w:t>
            </w:r>
            <w:r>
              <w:rPr>
                <w:kern w:val="18"/>
                <w:szCs w:val="21"/>
              </w:rPr>
              <w:t>设计应遵循下列原则：</w:t>
            </w:r>
          </w:p>
          <w:p>
            <w:pPr>
              <w:widowControl/>
              <w:shd w:val="clear" w:color="auto" w:fill="FFFFFF"/>
              <w:spacing w:line="360" w:lineRule="auto"/>
              <w:ind w:firstLine="420" w:firstLineChars="200"/>
              <w:rPr>
                <w:kern w:val="18"/>
                <w:szCs w:val="21"/>
              </w:rPr>
            </w:pPr>
            <w:r>
              <w:rPr>
                <w:kern w:val="18"/>
                <w:szCs w:val="21"/>
              </w:rPr>
              <w:t>1 根据项目本期和规划容量，生产、施工和生活需要，并结合场址自然条件和总平面布置，从近期出发考虑远景统筹规划</w:t>
            </w:r>
            <w:r>
              <w:rPr>
                <w:kern w:val="18"/>
                <w:szCs w:val="21"/>
                <w:u w:val="single"/>
              </w:rPr>
              <w:t>方案</w:t>
            </w:r>
            <w:r>
              <w:rPr>
                <w:kern w:val="18"/>
                <w:szCs w:val="21"/>
              </w:rPr>
              <w:t>。</w:t>
            </w:r>
          </w:p>
          <w:p>
            <w:pPr>
              <w:widowControl/>
              <w:shd w:val="clear" w:color="auto" w:fill="FFFFFF"/>
              <w:spacing w:line="360" w:lineRule="auto"/>
              <w:ind w:firstLine="420" w:firstLineChars="200"/>
              <w:rPr>
                <w:kern w:val="18"/>
                <w:szCs w:val="21"/>
              </w:rPr>
            </w:pPr>
            <w:r>
              <w:rPr>
                <w:rFonts w:hint="eastAsia"/>
                <w:kern w:val="18"/>
                <w:szCs w:val="21"/>
              </w:rPr>
              <w:t>2 结合光伏发电工程占地面积大、大型设备少、施工场地较分散等特点，</w:t>
            </w:r>
            <w:r>
              <w:rPr>
                <w:rFonts w:hint="eastAsia"/>
                <w:kern w:val="18"/>
                <w:szCs w:val="21"/>
                <w:u w:val="single"/>
              </w:rPr>
              <w:t>充分利用原有道路，</w:t>
            </w:r>
            <w:r>
              <w:rPr>
                <w:rFonts w:hint="eastAsia"/>
                <w:kern w:val="18"/>
                <w:szCs w:val="21"/>
              </w:rPr>
              <w:t>优化道路方案，进行多方案技术经济比较，合理选择</w:t>
            </w:r>
            <w:r>
              <w:rPr>
                <w:rFonts w:hint="eastAsia"/>
                <w:kern w:val="18"/>
                <w:szCs w:val="21"/>
                <w:u w:val="single"/>
              </w:rPr>
              <w:t>交通路线</w:t>
            </w:r>
            <w:r>
              <w:rPr>
                <w:rFonts w:hint="eastAsia"/>
                <w:kern w:val="18"/>
                <w:szCs w:val="21"/>
              </w:rPr>
              <w:t>，使</w:t>
            </w:r>
            <w:r>
              <w:rPr>
                <w:rFonts w:hint="eastAsia"/>
                <w:kern w:val="18"/>
                <w:szCs w:val="21"/>
                <w:u w:val="single"/>
              </w:rPr>
              <w:t>路网短捷、安全，工程量小，减少</w:t>
            </w:r>
            <w:r>
              <w:rPr>
                <w:rFonts w:hint="eastAsia"/>
                <w:kern w:val="18"/>
                <w:szCs w:val="21"/>
              </w:rPr>
              <w:t>反向运输和二次搬运</w:t>
            </w:r>
            <w:r>
              <w:rPr>
                <w:rFonts w:hint="eastAsia"/>
                <w:kern w:val="18"/>
                <w:szCs w:val="21"/>
                <w:u w:val="single"/>
              </w:rPr>
              <w:t>量</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9.2.2</w:t>
            </w:r>
            <w:r>
              <w:rPr>
                <w:kern w:val="18"/>
                <w:szCs w:val="21"/>
              </w:rPr>
              <w:t xml:space="preserve"> </w:t>
            </w:r>
            <w:r>
              <w:rPr>
                <w:kern w:val="18"/>
                <w:szCs w:val="21"/>
                <w:bdr w:val="single" w:color="auto" w:sz="4" w:space="0"/>
              </w:rPr>
              <w:t>线路运输能力</w:t>
            </w:r>
            <w:r>
              <w:rPr>
                <w:kern w:val="18"/>
                <w:szCs w:val="21"/>
              </w:rPr>
              <w:t>应能满足超重、超高、超长、超宽设备的运输要求，中转环节少，运输安全、可靠、及时。</w:t>
            </w:r>
          </w:p>
        </w:tc>
        <w:tc>
          <w:tcPr>
            <w:tcW w:w="5627" w:type="dxa"/>
          </w:tcPr>
          <w:p>
            <w:pPr>
              <w:widowControl/>
              <w:spacing w:line="360" w:lineRule="auto"/>
              <w:rPr>
                <w:kern w:val="18"/>
                <w:szCs w:val="21"/>
              </w:rPr>
            </w:pPr>
            <w:r>
              <w:rPr>
                <w:rFonts w:hint="eastAsia"/>
                <w:kern w:val="18"/>
                <w:szCs w:val="21"/>
              </w:rPr>
              <w:t>9.2.2</w:t>
            </w:r>
            <w:r>
              <w:rPr>
                <w:kern w:val="18"/>
                <w:szCs w:val="21"/>
              </w:rPr>
              <w:t xml:space="preserve"> </w:t>
            </w:r>
            <w:r>
              <w:rPr>
                <w:kern w:val="18"/>
                <w:szCs w:val="21"/>
                <w:u w:val="single"/>
              </w:rPr>
              <w:t>运输方式</w:t>
            </w:r>
            <w:r>
              <w:rPr>
                <w:kern w:val="18"/>
                <w:szCs w:val="21"/>
              </w:rPr>
              <w:t>应能满足超重、超高、超长、超宽设备的运输要求，中转环节少，运输安全、可靠、及时。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spacing w:line="360" w:lineRule="auto"/>
              <w:rPr>
                <w:kern w:val="18"/>
                <w:szCs w:val="21"/>
              </w:rPr>
            </w:pPr>
            <w:r>
              <w:rPr>
                <w:rFonts w:hint="eastAsia"/>
                <w:kern w:val="18"/>
                <w:szCs w:val="21"/>
              </w:rPr>
              <w:t xml:space="preserve">9.3.1 </w:t>
            </w:r>
            <w:r>
              <w:rPr>
                <w:kern w:val="18"/>
                <w:szCs w:val="21"/>
              </w:rPr>
              <w:t>场内</w:t>
            </w:r>
            <w:r>
              <w:rPr>
                <w:kern w:val="18"/>
                <w:szCs w:val="21"/>
                <w:bdr w:val="single" w:color="auto" w:sz="4" w:space="0"/>
              </w:rPr>
              <w:t>道路</w:t>
            </w:r>
            <w:r>
              <w:rPr>
                <w:kern w:val="18"/>
                <w:szCs w:val="21"/>
              </w:rPr>
              <w:t>的施工组织设计应</w:t>
            </w:r>
            <w:r>
              <w:rPr>
                <w:kern w:val="18"/>
                <w:szCs w:val="21"/>
                <w:bdr w:val="single" w:color="auto" w:sz="4" w:space="0"/>
              </w:rPr>
              <w:t>遵守</w:t>
            </w:r>
            <w:r>
              <w:rPr>
                <w:kern w:val="18"/>
                <w:szCs w:val="21"/>
              </w:rPr>
              <w:t>下列原则：</w:t>
            </w:r>
          </w:p>
          <w:p>
            <w:pPr>
              <w:widowControl/>
              <w:shd w:val="clear" w:color="auto" w:fill="FFFFFF"/>
              <w:spacing w:line="360" w:lineRule="auto"/>
              <w:ind w:firstLine="420" w:firstLineChars="200"/>
              <w:rPr>
                <w:kern w:val="18"/>
                <w:szCs w:val="21"/>
              </w:rPr>
            </w:pPr>
            <w:r>
              <w:rPr>
                <w:kern w:val="18"/>
                <w:szCs w:val="21"/>
              </w:rPr>
              <w:t>1 施工临时道路宜与永久性道路相结合，应畅通、路面平整、坚实、清洁，应设置明显的路标，宜有环形干道或错车道。</w:t>
            </w:r>
          </w:p>
          <w:p>
            <w:pPr>
              <w:widowControl/>
              <w:shd w:val="clear" w:color="auto" w:fill="FFFFFF"/>
              <w:spacing w:line="360" w:lineRule="auto"/>
              <w:ind w:firstLine="420" w:firstLineChars="200"/>
              <w:rPr>
                <w:kern w:val="18"/>
                <w:szCs w:val="21"/>
              </w:rPr>
            </w:pPr>
            <w:r>
              <w:rPr>
                <w:kern w:val="18"/>
                <w:szCs w:val="21"/>
              </w:rPr>
              <w:t>2 路基承载能力、路面宽度</w:t>
            </w:r>
            <w:r>
              <w:rPr>
                <w:kern w:val="18"/>
                <w:szCs w:val="21"/>
                <w:bdr w:val="single" w:color="auto" w:sz="4" w:space="0"/>
              </w:rPr>
              <w:t>等设计标准除根据道路等级确定外，应满足</w:t>
            </w:r>
            <w:r>
              <w:rPr>
                <w:kern w:val="18"/>
                <w:szCs w:val="21"/>
              </w:rPr>
              <w:t>施工期主要</w:t>
            </w:r>
            <w:r>
              <w:rPr>
                <w:kern w:val="18"/>
                <w:szCs w:val="21"/>
                <w:bdr w:val="single" w:color="auto" w:sz="4" w:space="0"/>
              </w:rPr>
              <w:t>车型和运行强度的要求</w:t>
            </w:r>
            <w:r>
              <w:rPr>
                <w:kern w:val="18"/>
                <w:szCs w:val="21"/>
              </w:rPr>
              <w:t>；少数重、大件的运输，可采取临时措施解决。</w:t>
            </w:r>
          </w:p>
          <w:p>
            <w:pPr>
              <w:widowControl/>
              <w:shd w:val="clear" w:color="auto" w:fill="FFFFFF"/>
              <w:spacing w:line="360" w:lineRule="auto"/>
              <w:ind w:firstLine="420" w:firstLineChars="200"/>
              <w:rPr>
                <w:kern w:val="18"/>
                <w:szCs w:val="21"/>
              </w:rPr>
            </w:pPr>
            <w:r>
              <w:rPr>
                <w:kern w:val="18"/>
                <w:szCs w:val="21"/>
              </w:rPr>
              <w:t>3 最小转弯半径、最大坡度和最大横坡等</w:t>
            </w:r>
            <w:r>
              <w:rPr>
                <w:kern w:val="18"/>
                <w:szCs w:val="21"/>
                <w:bdr w:val="single" w:color="auto" w:sz="4" w:space="0"/>
              </w:rPr>
              <w:t>技术指标应根据</w:t>
            </w:r>
            <w:r>
              <w:rPr>
                <w:kern w:val="18"/>
                <w:szCs w:val="21"/>
              </w:rPr>
              <w:t>施工运输</w:t>
            </w:r>
            <w:r>
              <w:rPr>
                <w:kern w:val="18"/>
                <w:szCs w:val="21"/>
                <w:bdr w:val="single" w:color="auto" w:sz="4" w:space="0"/>
              </w:rPr>
              <w:t>特性，在现行有关标准规定的范围内合理选用</w:t>
            </w:r>
            <w:r>
              <w:rPr>
                <w:kern w:val="18"/>
                <w:szCs w:val="21"/>
              </w:rPr>
              <w:t>。</w:t>
            </w:r>
          </w:p>
          <w:p>
            <w:pPr>
              <w:widowControl/>
              <w:shd w:val="clear" w:color="auto" w:fill="FFFFFF"/>
              <w:spacing w:line="360" w:lineRule="auto"/>
              <w:ind w:firstLine="420" w:firstLineChars="200"/>
              <w:rPr>
                <w:kern w:val="18"/>
                <w:szCs w:val="21"/>
              </w:rPr>
            </w:pPr>
            <w:r>
              <w:rPr>
                <w:kern w:val="18"/>
                <w:szCs w:val="21"/>
              </w:rPr>
              <w:t>4 应满足防洪排水要求。</w:t>
            </w:r>
          </w:p>
        </w:tc>
        <w:tc>
          <w:tcPr>
            <w:tcW w:w="5627" w:type="dxa"/>
          </w:tcPr>
          <w:p>
            <w:pPr>
              <w:widowControl/>
              <w:shd w:val="clear" w:color="auto" w:fill="FFFFFF"/>
              <w:spacing w:line="360" w:lineRule="auto"/>
              <w:rPr>
                <w:kern w:val="18"/>
                <w:szCs w:val="21"/>
              </w:rPr>
            </w:pPr>
            <w:r>
              <w:rPr>
                <w:rFonts w:hint="eastAsia"/>
                <w:kern w:val="18"/>
                <w:szCs w:val="21"/>
              </w:rPr>
              <w:t>9.3.1</w:t>
            </w:r>
            <w:r>
              <w:rPr>
                <w:kern w:val="18"/>
                <w:szCs w:val="21"/>
              </w:rPr>
              <w:t xml:space="preserve"> 场内</w:t>
            </w:r>
            <w:r>
              <w:rPr>
                <w:rFonts w:hint="eastAsia"/>
                <w:kern w:val="18"/>
                <w:szCs w:val="21"/>
                <w:u w:val="single"/>
              </w:rPr>
              <w:t>交通运输</w:t>
            </w:r>
            <w:r>
              <w:rPr>
                <w:kern w:val="18"/>
                <w:szCs w:val="21"/>
              </w:rPr>
              <w:t>的施工组织设计应</w:t>
            </w:r>
            <w:r>
              <w:rPr>
                <w:kern w:val="18"/>
                <w:szCs w:val="21"/>
                <w:u w:val="single"/>
              </w:rPr>
              <w:t>遵循</w:t>
            </w:r>
            <w:r>
              <w:rPr>
                <w:kern w:val="18"/>
                <w:szCs w:val="21"/>
              </w:rPr>
              <w:t>下列原则：</w:t>
            </w:r>
          </w:p>
          <w:p>
            <w:pPr>
              <w:widowControl/>
              <w:shd w:val="clear" w:color="auto" w:fill="FFFFFF"/>
              <w:spacing w:line="360" w:lineRule="auto"/>
              <w:ind w:firstLine="420" w:firstLineChars="200"/>
              <w:rPr>
                <w:kern w:val="18"/>
                <w:szCs w:val="21"/>
              </w:rPr>
            </w:pPr>
            <w:r>
              <w:rPr>
                <w:kern w:val="18"/>
                <w:szCs w:val="21"/>
              </w:rPr>
              <w:t>1 施工临时道路宜与永久性道路相结合，应畅通、路面平整、坚实、清洁，应设置明显的路标，宜有环形干道或错车道。</w:t>
            </w:r>
          </w:p>
          <w:p>
            <w:pPr>
              <w:widowControl/>
              <w:shd w:val="clear" w:color="auto" w:fill="FFFFFF"/>
              <w:spacing w:line="360" w:lineRule="auto"/>
              <w:ind w:firstLine="420" w:firstLineChars="200"/>
              <w:rPr>
                <w:kern w:val="18"/>
                <w:szCs w:val="21"/>
              </w:rPr>
            </w:pPr>
            <w:r>
              <w:rPr>
                <w:kern w:val="18"/>
                <w:szCs w:val="21"/>
              </w:rPr>
              <w:t xml:space="preserve">2 </w:t>
            </w:r>
            <w:r>
              <w:rPr>
                <w:kern w:val="18"/>
                <w:szCs w:val="21"/>
                <w:u w:val="single"/>
              </w:rPr>
              <w:t>根据场内道路的</w:t>
            </w:r>
            <w:r>
              <w:rPr>
                <w:kern w:val="18"/>
                <w:szCs w:val="21"/>
              </w:rPr>
              <w:t>路基承载能力</w:t>
            </w:r>
            <w:r>
              <w:rPr>
                <w:rFonts w:hint="eastAsia"/>
                <w:kern w:val="18"/>
                <w:szCs w:val="21"/>
              </w:rPr>
              <w:t>、</w:t>
            </w:r>
            <w:r>
              <w:rPr>
                <w:kern w:val="18"/>
                <w:szCs w:val="21"/>
              </w:rPr>
              <w:t>路面宽度</w:t>
            </w:r>
            <w:r>
              <w:rPr>
                <w:kern w:val="18"/>
                <w:szCs w:val="21"/>
                <w:u w:val="single"/>
              </w:rPr>
              <w:t>及运输强度，</w:t>
            </w:r>
            <w:r>
              <w:rPr>
                <w:rFonts w:hint="eastAsia"/>
                <w:kern w:val="18"/>
                <w:szCs w:val="21"/>
                <w:u w:val="single"/>
              </w:rPr>
              <w:t>选择</w:t>
            </w:r>
            <w:r>
              <w:rPr>
                <w:kern w:val="18"/>
                <w:szCs w:val="21"/>
              </w:rPr>
              <w:t>施工期主要</w:t>
            </w:r>
            <w:r>
              <w:rPr>
                <w:kern w:val="18"/>
                <w:szCs w:val="21"/>
                <w:u w:val="single"/>
              </w:rPr>
              <w:t>运输</w:t>
            </w:r>
            <w:r>
              <w:rPr>
                <w:rFonts w:hint="eastAsia"/>
                <w:kern w:val="18"/>
                <w:szCs w:val="21"/>
                <w:u w:val="single"/>
              </w:rPr>
              <w:t>方案</w:t>
            </w:r>
            <w:r>
              <w:rPr>
                <w:kern w:val="18"/>
                <w:szCs w:val="21"/>
              </w:rPr>
              <w:t>；少数重、大件的运输，可采取临时措施解决。</w:t>
            </w:r>
          </w:p>
          <w:p>
            <w:pPr>
              <w:widowControl/>
              <w:shd w:val="clear" w:color="auto" w:fill="FFFFFF"/>
              <w:spacing w:line="360" w:lineRule="auto"/>
              <w:ind w:firstLine="420" w:firstLineChars="200"/>
              <w:rPr>
                <w:kern w:val="18"/>
                <w:szCs w:val="21"/>
                <w:bdr w:val="single" w:color="auto" w:sz="4" w:space="0"/>
              </w:rPr>
            </w:pPr>
            <w:r>
              <w:rPr>
                <w:rFonts w:hint="eastAsia"/>
                <w:kern w:val="18"/>
                <w:szCs w:val="21"/>
              </w:rPr>
              <w:t xml:space="preserve">3 </w:t>
            </w:r>
            <w:r>
              <w:rPr>
                <w:kern w:val="18"/>
                <w:szCs w:val="21"/>
                <w:u w:val="single"/>
              </w:rPr>
              <w:t>根据</w:t>
            </w:r>
            <w:r>
              <w:rPr>
                <w:kern w:val="18"/>
                <w:szCs w:val="21"/>
              </w:rPr>
              <w:t>最小转弯半径、最大坡度和最大横坡等</w:t>
            </w:r>
            <w:r>
              <w:rPr>
                <w:rFonts w:hint="eastAsia"/>
                <w:kern w:val="18"/>
                <w:szCs w:val="21"/>
                <w:u w:val="single"/>
              </w:rPr>
              <w:t>道路</w:t>
            </w:r>
            <w:r>
              <w:rPr>
                <w:kern w:val="18"/>
                <w:szCs w:val="21"/>
                <w:u w:val="single"/>
              </w:rPr>
              <w:t>参数</w:t>
            </w:r>
            <w:r>
              <w:rPr>
                <w:rFonts w:hint="eastAsia"/>
                <w:kern w:val="18"/>
                <w:szCs w:val="21"/>
                <w:u w:val="single"/>
              </w:rPr>
              <w:t>选择</w:t>
            </w:r>
            <w:r>
              <w:rPr>
                <w:kern w:val="18"/>
                <w:szCs w:val="21"/>
              </w:rPr>
              <w:t>施工运输。</w:t>
            </w:r>
          </w:p>
          <w:p>
            <w:pPr>
              <w:widowControl/>
              <w:shd w:val="clear" w:color="auto" w:fill="FFFFFF"/>
              <w:spacing w:line="360" w:lineRule="auto"/>
              <w:ind w:firstLine="420" w:firstLineChars="200"/>
              <w:rPr>
                <w:kern w:val="18"/>
                <w:szCs w:val="21"/>
              </w:rPr>
            </w:pPr>
            <w:r>
              <w:rPr>
                <w:kern w:val="18"/>
                <w:szCs w:val="21"/>
              </w:rPr>
              <w:t>4 应满足防洪排水要求</w:t>
            </w:r>
            <w:r>
              <w:rPr>
                <w:rFonts w:hint="eastAsia"/>
                <w:kern w:val="18"/>
                <w:szCs w:val="21"/>
                <w:u w:val="single"/>
              </w:rPr>
              <w:t>车辆</w:t>
            </w:r>
            <w:r>
              <w:rPr>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9.3.2 </w:t>
            </w:r>
            <w:r>
              <w:rPr>
                <w:kern w:val="18"/>
                <w:szCs w:val="21"/>
                <w:bdr w:val="single" w:color="auto" w:sz="4" w:space="0"/>
              </w:rPr>
              <w:t>施工临时道路应满足安全施工、调试要求，宜环形布置并形成路网。</w:t>
            </w:r>
          </w:p>
        </w:tc>
        <w:tc>
          <w:tcPr>
            <w:tcW w:w="5627" w:type="dxa"/>
          </w:tcPr>
          <w:p>
            <w:pPr>
              <w:widowControl/>
              <w:shd w:val="clear" w:color="auto" w:fill="FFFFFF"/>
              <w:spacing w:line="360" w:lineRule="auto"/>
              <w:rPr>
                <w:kern w:val="18"/>
                <w:szCs w:val="21"/>
              </w:rPr>
            </w:pPr>
            <w:r>
              <w:rPr>
                <w:kern w:val="18"/>
                <w:szCs w:val="21"/>
              </w:rPr>
              <w:t>9.3.</w:t>
            </w:r>
            <w:r>
              <w:rPr>
                <w:rFonts w:hint="eastAsia"/>
                <w:kern w:val="18"/>
                <w:szCs w:val="21"/>
              </w:rPr>
              <w:t>2</w:t>
            </w:r>
            <w:r>
              <w:rPr>
                <w:rFonts w:hint="eastAsia"/>
                <w:kern w:val="18"/>
                <w:szCs w:val="21"/>
                <w:u w:val="single"/>
              </w:rPr>
              <w:t>主变压器等大件设备在升压站内的转运和吊装应根据升压站内道路情况制定专项运输方案。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9.3.3 </w:t>
            </w:r>
            <w:r>
              <w:rPr>
                <w:kern w:val="18"/>
                <w:szCs w:val="21"/>
                <w:bdr w:val="single" w:color="auto" w:sz="4" w:space="0"/>
              </w:rPr>
              <w:t>升压站内道路应满足生产、</w:t>
            </w:r>
            <w:r>
              <w:rPr>
                <w:kern w:val="18"/>
                <w:szCs w:val="21"/>
              </w:rPr>
              <w:t>运输</w:t>
            </w:r>
            <w:r>
              <w:rPr>
                <w:kern w:val="18"/>
                <w:szCs w:val="21"/>
                <w:bdr w:val="single" w:color="auto" w:sz="4" w:space="0"/>
              </w:rPr>
              <w:t>、消防</w:t>
            </w:r>
            <w:r>
              <w:rPr>
                <w:kern w:val="18"/>
                <w:szCs w:val="21"/>
              </w:rPr>
              <w:t>及</w:t>
            </w:r>
            <w:r>
              <w:rPr>
                <w:kern w:val="18"/>
                <w:szCs w:val="21"/>
                <w:bdr w:val="single" w:color="auto" w:sz="4" w:space="0"/>
              </w:rPr>
              <w:t>环境卫生等</w:t>
            </w:r>
            <w:r>
              <w:rPr>
                <w:kern w:val="18"/>
                <w:szCs w:val="21"/>
              </w:rPr>
              <w:t>要求</w:t>
            </w:r>
            <w:r>
              <w:rPr>
                <w:kern w:val="18"/>
                <w:szCs w:val="21"/>
                <w:bdr w:val="single" w:color="auto" w:sz="4" w:space="0"/>
              </w:rPr>
              <w:t>。宜与升压站内主要建筑物轴线平行或垂直，且呈环形布置，并与进站道路连接方便</w:t>
            </w:r>
            <w:r>
              <w:rPr>
                <w:kern w:val="18"/>
                <w:szCs w:val="21"/>
              </w:rPr>
              <w:t>。</w:t>
            </w:r>
          </w:p>
        </w:tc>
        <w:tc>
          <w:tcPr>
            <w:tcW w:w="5627" w:type="dxa"/>
          </w:tcPr>
          <w:p>
            <w:pPr>
              <w:widowControl/>
              <w:shd w:val="clear" w:color="auto" w:fill="FFFFFF"/>
              <w:spacing w:line="360" w:lineRule="auto"/>
              <w:rPr>
                <w:kern w:val="18"/>
                <w:szCs w:val="21"/>
              </w:rPr>
            </w:pPr>
            <w:r>
              <w:rPr>
                <w:rFonts w:hint="eastAsia"/>
                <w:kern w:val="18"/>
                <w:szCs w:val="21"/>
              </w:rPr>
              <w:t>9.3.3</w:t>
            </w:r>
            <w:r>
              <w:rPr>
                <w:rFonts w:hint="eastAsia"/>
                <w:kern w:val="18"/>
                <w:szCs w:val="21"/>
                <w:u w:val="single"/>
              </w:rPr>
              <w:t>水上光伏项目的水上交通</w:t>
            </w:r>
            <w:r>
              <w:rPr>
                <w:rFonts w:hint="eastAsia"/>
                <w:kern w:val="18"/>
                <w:szCs w:val="21"/>
              </w:rPr>
              <w:t>运输</w:t>
            </w:r>
            <w:r>
              <w:rPr>
                <w:rFonts w:hint="eastAsia"/>
                <w:kern w:val="18"/>
                <w:szCs w:val="21"/>
                <w:u w:val="single"/>
              </w:rPr>
              <w:t>应结合码头水深、设备途经水域航道情况</w:t>
            </w:r>
            <w:r>
              <w:rPr>
                <w:rFonts w:hint="eastAsia"/>
                <w:kern w:val="18"/>
                <w:szCs w:val="21"/>
              </w:rPr>
              <w:t>及</w:t>
            </w:r>
            <w:r>
              <w:rPr>
                <w:rFonts w:hint="eastAsia"/>
                <w:kern w:val="18"/>
                <w:szCs w:val="21"/>
                <w:u w:val="single"/>
              </w:rPr>
              <w:t>航道管理部门的</w:t>
            </w:r>
            <w:r>
              <w:rPr>
                <w:rFonts w:hint="eastAsia"/>
                <w:kern w:val="18"/>
                <w:szCs w:val="21"/>
              </w:rPr>
              <w:t>要求</w:t>
            </w:r>
            <w:r>
              <w:rPr>
                <w:rFonts w:hint="eastAsia"/>
                <w:kern w:val="18"/>
                <w:szCs w:val="21"/>
                <w:u w:val="single"/>
              </w:rPr>
              <w:t>，制定专项运输方案</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7" w:hRule="atLeast"/>
          <w:jc w:val="center"/>
        </w:trPr>
        <w:tc>
          <w:tcPr>
            <w:tcW w:w="4521" w:type="dxa"/>
            <w:vAlign w:val="center"/>
          </w:tcPr>
          <w:p>
            <w:pPr>
              <w:spacing w:line="360" w:lineRule="auto"/>
              <w:jc w:val="center"/>
              <w:rPr>
                <w:rFonts w:ascii="黑体" w:hAnsi="黑体" w:eastAsia="黑体"/>
                <w:szCs w:val="21"/>
              </w:rPr>
            </w:pPr>
            <w:r>
              <w:rPr>
                <w:rFonts w:hint="eastAsia" w:ascii="黑体" w:hAnsi="黑体" w:eastAsia="黑体"/>
                <w:szCs w:val="21"/>
              </w:rPr>
              <w:t>10</w:t>
            </w:r>
            <w:r>
              <w:rPr>
                <w:rFonts w:ascii="黑体" w:hAnsi="黑体" w:eastAsia="黑体"/>
                <w:szCs w:val="21"/>
              </w:rPr>
              <w:t>质量</w:t>
            </w:r>
            <w:r>
              <w:rPr>
                <w:rFonts w:ascii="黑体" w:hAnsi="黑体" w:eastAsia="黑体"/>
                <w:szCs w:val="21"/>
                <w:bdr w:val="single" w:color="auto" w:sz="4" w:space="0"/>
              </w:rPr>
              <w:t>、职业健康安全和环境</w:t>
            </w:r>
            <w:r>
              <w:rPr>
                <w:rFonts w:ascii="黑体" w:hAnsi="黑体" w:eastAsia="黑体"/>
                <w:szCs w:val="21"/>
              </w:rPr>
              <w:t>管理</w:t>
            </w:r>
          </w:p>
        </w:tc>
        <w:tc>
          <w:tcPr>
            <w:tcW w:w="5627" w:type="dxa"/>
            <w:vAlign w:val="center"/>
          </w:tcPr>
          <w:p>
            <w:pPr>
              <w:shd w:val="clear" w:color="auto" w:fill="FFFFFF"/>
              <w:spacing w:line="360" w:lineRule="auto"/>
              <w:jc w:val="center"/>
              <w:rPr>
                <w:rFonts w:ascii="黑体" w:hAnsi="黑体" w:eastAsia="黑体"/>
                <w:szCs w:val="21"/>
              </w:rPr>
            </w:pPr>
            <w:r>
              <w:rPr>
                <w:rFonts w:hint="eastAsia" w:ascii="黑体" w:hAnsi="黑体" w:eastAsia="黑体"/>
                <w:szCs w:val="21"/>
                <w:u w:val="single"/>
              </w:rPr>
              <w:t>10</w:t>
            </w:r>
            <w:r>
              <w:rPr>
                <w:rFonts w:hint="eastAsia" w:ascii="黑体" w:hAnsi="黑体" w:eastAsia="黑体"/>
                <w:szCs w:val="21"/>
              </w:rPr>
              <w:t>质量</w:t>
            </w:r>
            <w:r>
              <w:rPr>
                <w:rFonts w:ascii="黑体" w:hAnsi="黑体" w:eastAsia="黑体"/>
                <w:szCs w:val="21"/>
              </w:rPr>
              <w:t>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14" w:hRule="atLeast"/>
          <w:jc w:val="center"/>
        </w:trPr>
        <w:tc>
          <w:tcPr>
            <w:tcW w:w="4521" w:type="dxa"/>
          </w:tcPr>
          <w:p>
            <w:pPr>
              <w:widowControl/>
              <w:shd w:val="clear" w:color="auto" w:fill="FFFFFF"/>
              <w:adjustRightInd w:val="0"/>
              <w:snapToGrid w:val="0"/>
              <w:spacing w:line="360" w:lineRule="auto"/>
              <w:rPr>
                <w:kern w:val="18"/>
                <w:szCs w:val="21"/>
              </w:rPr>
            </w:pPr>
            <w:r>
              <w:rPr>
                <w:kern w:val="18"/>
                <w:szCs w:val="21"/>
              </w:rPr>
              <w:t>10</w:t>
            </w:r>
            <w:r>
              <w:rPr>
                <w:rFonts w:hint="eastAsia"/>
                <w:kern w:val="18"/>
                <w:szCs w:val="21"/>
              </w:rPr>
              <w:t>.</w:t>
            </w:r>
            <w:r>
              <w:rPr>
                <w:kern w:val="18"/>
                <w:szCs w:val="21"/>
              </w:rPr>
              <w:t>1</w:t>
            </w:r>
            <w:r>
              <w:rPr>
                <w:rFonts w:hint="eastAsia"/>
                <w:kern w:val="18"/>
                <w:szCs w:val="21"/>
              </w:rPr>
              <w:t>.</w:t>
            </w:r>
            <w:r>
              <w:rPr>
                <w:kern w:val="18"/>
                <w:szCs w:val="21"/>
              </w:rPr>
              <w:t>1</w:t>
            </w:r>
            <w:r>
              <w:rPr>
                <w:rFonts w:hint="eastAsia"/>
                <w:kern w:val="18"/>
                <w:szCs w:val="21"/>
              </w:rPr>
              <w:t xml:space="preserve"> </w:t>
            </w:r>
            <w:r>
              <w:rPr>
                <w:kern w:val="18"/>
                <w:szCs w:val="21"/>
                <w:bdr w:val="single" w:color="auto" w:sz="4" w:space="0"/>
              </w:rPr>
              <w:t>在</w:t>
            </w:r>
            <w:r>
              <w:rPr>
                <w:kern w:val="18"/>
                <w:szCs w:val="21"/>
              </w:rPr>
              <w:t>光伏发电工程的施工组织设计</w:t>
            </w:r>
            <w:r>
              <w:rPr>
                <w:kern w:val="18"/>
                <w:szCs w:val="21"/>
                <w:bdr w:val="single" w:color="auto" w:sz="4" w:space="0"/>
              </w:rPr>
              <w:t>中，</w:t>
            </w:r>
            <w:r>
              <w:rPr>
                <w:kern w:val="18"/>
                <w:szCs w:val="21"/>
              </w:rPr>
              <w:t>应根据现行国家标准《质量管理体系 要求》GB/T 19001、《工程建设施工企业质量管理规范》GB/T 50430</w:t>
            </w:r>
            <w:r>
              <w:rPr>
                <w:kern w:val="18"/>
                <w:szCs w:val="21"/>
                <w:bdr w:val="single" w:color="auto" w:sz="4" w:space="0"/>
              </w:rPr>
              <w:t>、《职业健康安全管理体系 要求》GB/T 28001及《环境管理体系 要求及使用指南》GB/T 24001</w:t>
            </w:r>
            <w:r>
              <w:rPr>
                <w:kern w:val="18"/>
                <w:szCs w:val="21"/>
              </w:rPr>
              <w:t>的要求制订管理计划。</w:t>
            </w:r>
          </w:p>
        </w:tc>
        <w:tc>
          <w:tcPr>
            <w:tcW w:w="5627" w:type="dxa"/>
          </w:tcPr>
          <w:p>
            <w:pPr>
              <w:widowControl/>
              <w:shd w:val="clear" w:color="auto" w:fill="FFFFFF"/>
              <w:adjustRightInd w:val="0"/>
              <w:snapToGrid w:val="0"/>
              <w:spacing w:line="360" w:lineRule="auto"/>
              <w:rPr>
                <w:kern w:val="18"/>
                <w:szCs w:val="21"/>
              </w:rPr>
            </w:pPr>
            <w:r>
              <w:rPr>
                <w:kern w:val="18"/>
                <w:szCs w:val="21"/>
              </w:rPr>
              <w:t>10</w:t>
            </w:r>
            <w:r>
              <w:rPr>
                <w:rFonts w:hint="eastAsia"/>
                <w:kern w:val="18"/>
                <w:szCs w:val="21"/>
              </w:rPr>
              <w:t>.</w:t>
            </w:r>
            <w:r>
              <w:rPr>
                <w:kern w:val="18"/>
                <w:szCs w:val="21"/>
              </w:rPr>
              <w:t>1</w:t>
            </w:r>
            <w:r>
              <w:rPr>
                <w:rFonts w:hint="eastAsia"/>
                <w:kern w:val="18"/>
                <w:szCs w:val="21"/>
              </w:rPr>
              <w:t>.</w:t>
            </w:r>
            <w:r>
              <w:rPr>
                <w:kern w:val="18"/>
                <w:szCs w:val="21"/>
              </w:rPr>
              <w:t>1 光伏发电工程的施工组织设计应根据现行国家标准《质量管理体系要求》GB/T 19001、《工程建设施工企业质量管理规范》GB/T 50430</w:t>
            </w:r>
            <w:r>
              <w:rPr>
                <w:rFonts w:hint="eastAsia"/>
                <w:kern w:val="18"/>
                <w:szCs w:val="21"/>
                <w:u w:val="single"/>
              </w:rPr>
              <w:t>等标准</w:t>
            </w:r>
            <w:r>
              <w:rPr>
                <w:kern w:val="18"/>
                <w:szCs w:val="21"/>
              </w:rPr>
              <w:t>的要求制订</w:t>
            </w:r>
            <w:r>
              <w:rPr>
                <w:rFonts w:hint="eastAsia"/>
                <w:kern w:val="18"/>
                <w:szCs w:val="21"/>
                <w:u w:val="single"/>
              </w:rPr>
              <w:t>质量</w:t>
            </w:r>
            <w:r>
              <w:rPr>
                <w:kern w:val="18"/>
                <w:szCs w:val="21"/>
              </w:rPr>
              <w:t>管理计划</w:t>
            </w:r>
            <w:r>
              <w:rPr>
                <w:rFonts w:hint="eastAsia"/>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10.1.2 </w:t>
            </w:r>
            <w:r>
              <w:rPr>
                <w:kern w:val="18"/>
                <w:szCs w:val="21"/>
              </w:rPr>
              <w:t>施工现场宜设立工程的质量、职业健康安全和环境管理机构，组织实施管理计划，监测实施效果。</w:t>
            </w:r>
          </w:p>
        </w:tc>
        <w:tc>
          <w:tcPr>
            <w:tcW w:w="5627" w:type="dxa"/>
            <w:tcBorders>
              <w:bottom w:val="single" w:color="auto" w:sz="6" w:space="0"/>
            </w:tcBorders>
          </w:tcPr>
          <w:p>
            <w:pPr>
              <w:widowControl/>
              <w:shd w:val="clear" w:color="auto" w:fill="FFFFFF"/>
              <w:adjustRightInd w:val="0"/>
              <w:snapToGrid w:val="0"/>
              <w:spacing w:line="360" w:lineRule="auto"/>
              <w:rPr>
                <w:kern w:val="18"/>
                <w:szCs w:val="21"/>
              </w:rPr>
            </w:pPr>
            <w:r>
              <w:rPr>
                <w:kern w:val="18"/>
                <w:szCs w:val="21"/>
              </w:rPr>
              <w:t>10</w:t>
            </w:r>
            <w:r>
              <w:rPr>
                <w:rFonts w:hint="eastAsia"/>
                <w:kern w:val="18"/>
                <w:szCs w:val="21"/>
              </w:rPr>
              <w:t>.</w:t>
            </w:r>
            <w:r>
              <w:rPr>
                <w:kern w:val="18"/>
                <w:szCs w:val="21"/>
              </w:rPr>
              <w:t>1</w:t>
            </w:r>
            <w:r>
              <w:rPr>
                <w:rFonts w:hint="eastAsia"/>
                <w:kern w:val="18"/>
                <w:szCs w:val="21"/>
              </w:rPr>
              <w:t>.</w:t>
            </w:r>
            <w:r>
              <w:rPr>
                <w:kern w:val="18"/>
                <w:szCs w:val="21"/>
              </w:rPr>
              <w:t xml:space="preserve">2 </w:t>
            </w:r>
            <w:r>
              <w:rPr>
                <w:kern w:val="18"/>
                <w:szCs w:val="21"/>
                <w:u w:val="single"/>
              </w:rPr>
              <w:t>光伏发电工程施工</w:t>
            </w:r>
            <w:r>
              <w:rPr>
                <w:kern w:val="18"/>
                <w:szCs w:val="21"/>
              </w:rPr>
              <w:t>现场</w:t>
            </w:r>
            <w:r>
              <w:rPr>
                <w:rFonts w:hint="eastAsia"/>
                <w:kern w:val="18"/>
                <w:szCs w:val="21"/>
                <w:u w:val="single"/>
              </w:rPr>
              <w:t>应</w:t>
            </w:r>
            <w:r>
              <w:rPr>
                <w:kern w:val="18"/>
                <w:szCs w:val="21"/>
              </w:rPr>
              <w:t>设立</w:t>
            </w:r>
            <w:r>
              <w:rPr>
                <w:kern w:val="18"/>
                <w:szCs w:val="21"/>
                <w:u w:val="single"/>
              </w:rPr>
              <w:t>工程质量管理</w:t>
            </w:r>
            <w:r>
              <w:rPr>
                <w:rFonts w:hint="eastAsia"/>
                <w:kern w:val="18"/>
                <w:szCs w:val="21"/>
                <w:u w:val="single"/>
              </w:rPr>
              <w:t>组织</w:t>
            </w:r>
            <w:r>
              <w:rPr>
                <w:kern w:val="18"/>
                <w:szCs w:val="21"/>
              </w:rPr>
              <w:t>机构</w:t>
            </w:r>
            <w:r>
              <w:rPr>
                <w:rFonts w:hint="eastAsia"/>
                <w:kern w:val="18"/>
                <w:szCs w:val="21"/>
              </w:rPr>
              <w:t>，</w:t>
            </w:r>
            <w:r>
              <w:rPr>
                <w:kern w:val="18"/>
                <w:szCs w:val="21"/>
              </w:rPr>
              <w:t>组织实施</w:t>
            </w:r>
            <w:r>
              <w:rPr>
                <w:rFonts w:hint="eastAsia"/>
                <w:kern w:val="18"/>
                <w:szCs w:val="21"/>
                <w:u w:val="single"/>
              </w:rPr>
              <w:t>质量</w:t>
            </w:r>
            <w:r>
              <w:rPr>
                <w:kern w:val="18"/>
                <w:szCs w:val="21"/>
                <w:u w:val="single"/>
              </w:rPr>
              <w:t>管理</w:t>
            </w:r>
            <w:r>
              <w:rPr>
                <w:kern w:val="18"/>
                <w:szCs w:val="21"/>
              </w:rPr>
              <w:t>计划，监测实施效果。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outlineLvl w:val="1"/>
              <w:rPr>
                <w:kern w:val="18"/>
                <w:szCs w:val="21"/>
              </w:rPr>
            </w:pPr>
            <w:r>
              <w:rPr>
                <w:rFonts w:hint="eastAsia"/>
                <w:kern w:val="18"/>
                <w:szCs w:val="21"/>
              </w:rPr>
              <w:t xml:space="preserve">10.2 </w:t>
            </w:r>
            <w:r>
              <w:rPr>
                <w:kern w:val="18"/>
                <w:szCs w:val="21"/>
                <w:bdr w:val="single" w:color="auto" w:sz="4" w:space="0"/>
              </w:rPr>
              <w:t>管理计划的策划与实施</w:t>
            </w:r>
          </w:p>
        </w:tc>
        <w:tc>
          <w:tcPr>
            <w:tcW w:w="5627" w:type="dxa"/>
            <w:tcBorders>
              <w:bottom w:val="single" w:color="auto" w:sz="6" w:space="0"/>
            </w:tcBorders>
            <w:vAlign w:val="center"/>
          </w:tcPr>
          <w:p>
            <w:pPr>
              <w:pStyle w:val="3"/>
              <w:snapToGrid w:val="0"/>
              <w:spacing w:before="0" w:beforeAutospacing="0" w:after="0" w:afterAutospacing="0"/>
              <w:rPr>
                <w:b w:val="0"/>
                <w:kern w:val="18"/>
                <w:sz w:val="21"/>
              </w:rPr>
            </w:pPr>
            <w:r>
              <w:rPr>
                <w:rFonts w:hint="eastAsia"/>
                <w:b w:val="0"/>
                <w:kern w:val="18"/>
                <w:sz w:val="21"/>
              </w:rPr>
              <w:t xml:space="preserve">10.2 </w:t>
            </w:r>
            <w:r>
              <w:rPr>
                <w:rFonts w:hint="eastAsia" w:eastAsia="宋体"/>
                <w:b w:val="0"/>
                <w:kern w:val="18"/>
                <w:sz w:val="21"/>
                <w:szCs w:val="21"/>
                <w:u w:val="single"/>
              </w:rPr>
              <w:t>质量管理</w:t>
            </w:r>
            <w:r>
              <w:rPr>
                <w:rFonts w:eastAsia="宋体"/>
                <w:b w:val="0"/>
                <w:kern w:val="18"/>
                <w:sz w:val="21"/>
                <w:szCs w:val="21"/>
                <w:u w:val="single"/>
              </w:rPr>
              <w:t>组织机构及职责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10.2.1 </w:t>
            </w:r>
            <w:r>
              <w:rPr>
                <w:kern w:val="18"/>
                <w:szCs w:val="21"/>
                <w:bdr w:val="single" w:color="auto" w:sz="4" w:space="0"/>
              </w:rPr>
              <w:t>光伏发电工程质量管理计划的策划应包括下列内容：</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1 工程的总体质量目标和可测量的分解目标。</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2 技术规范、标准图集、设计图纸和现场作业指导书等技术文件清单。</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3 建（构）筑物及设备基础处理、支架安装、光伏组件安装、汇流箱及配电柜安装、逆变器与变压器连接、电缆沟开挖及电缆敷设等施工工艺和施工方法。</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4 根据季节、气候变化制定的施工方案和施工措施。</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5 特殊施工过程的质量监控点和控制参数。</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6 各种材料、施工机具、检测设备等清单。</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7 质量过程控制关键点和质量记录要求。</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8 工程资料归档文件清单。</w:t>
            </w:r>
          </w:p>
          <w:p>
            <w:pPr>
              <w:widowControl/>
              <w:shd w:val="clear" w:color="auto" w:fill="FFFFFF"/>
              <w:adjustRightInd w:val="0"/>
              <w:snapToGrid w:val="0"/>
              <w:spacing w:line="360" w:lineRule="auto"/>
              <w:ind w:firstLine="420" w:firstLineChars="200"/>
              <w:rPr>
                <w:kern w:val="18"/>
                <w:szCs w:val="21"/>
              </w:rPr>
            </w:pPr>
            <w:r>
              <w:rPr>
                <w:kern w:val="18"/>
                <w:szCs w:val="21"/>
                <w:bdr w:val="single" w:color="auto" w:sz="4" w:space="0"/>
              </w:rPr>
              <w:t>9 质量事故处理规定等。</w:t>
            </w:r>
          </w:p>
        </w:tc>
        <w:tc>
          <w:tcPr>
            <w:tcW w:w="5627" w:type="dxa"/>
            <w:tcBorders>
              <w:top w:val="single" w:color="auto" w:sz="6" w:space="0"/>
            </w:tcBorders>
            <w:vAlign w:val="center"/>
          </w:tcPr>
          <w:p>
            <w:pPr>
              <w:widowControl/>
              <w:shd w:val="clear" w:color="auto" w:fill="FFFFFF"/>
              <w:adjustRightInd w:val="0"/>
              <w:snapToGrid w:val="0"/>
              <w:spacing w:line="360" w:lineRule="auto"/>
              <w:ind w:left="20"/>
              <w:rPr>
                <w:kern w:val="18"/>
                <w:szCs w:val="21"/>
                <w:u w:val="single"/>
              </w:rPr>
            </w:pPr>
            <w:r>
              <w:rPr>
                <w:kern w:val="18"/>
                <w:szCs w:val="21"/>
              </w:rPr>
              <w:t xml:space="preserve">10.2.1 </w:t>
            </w:r>
            <w:r>
              <w:rPr>
                <w:kern w:val="18"/>
                <w:szCs w:val="21"/>
                <w:u w:val="single"/>
              </w:rPr>
              <w:t>光伏发电工程</w:t>
            </w:r>
            <w:r>
              <w:rPr>
                <w:rFonts w:hint="eastAsia"/>
                <w:kern w:val="18"/>
                <w:szCs w:val="21"/>
                <w:u w:val="single"/>
              </w:rPr>
              <w:t>质量管理组织机构的设置应满足下列要求：</w:t>
            </w:r>
          </w:p>
          <w:p>
            <w:pPr>
              <w:widowControl/>
              <w:shd w:val="clear" w:color="auto" w:fill="FFFFFF"/>
              <w:adjustRightInd w:val="0"/>
              <w:snapToGrid w:val="0"/>
              <w:spacing w:line="360" w:lineRule="auto"/>
              <w:ind w:left="23" w:firstLine="420" w:firstLineChars="200"/>
              <w:rPr>
                <w:kern w:val="18"/>
                <w:szCs w:val="21"/>
                <w:u w:val="single"/>
              </w:rPr>
            </w:pPr>
            <w:r>
              <w:rPr>
                <w:rFonts w:hint="eastAsia"/>
                <w:kern w:val="18"/>
                <w:szCs w:val="21"/>
                <w:u w:val="single"/>
              </w:rPr>
              <w:t>1 适应施工项目的规模和复杂程度，满足建设单位和相关方的要求。</w:t>
            </w:r>
          </w:p>
          <w:p>
            <w:pPr>
              <w:widowControl/>
              <w:shd w:val="clear" w:color="auto" w:fill="FFFFFF"/>
              <w:adjustRightInd w:val="0"/>
              <w:snapToGrid w:val="0"/>
              <w:spacing w:line="360" w:lineRule="auto"/>
              <w:ind w:left="23" w:firstLine="420" w:firstLineChars="200"/>
              <w:rPr>
                <w:kern w:val="18"/>
                <w:szCs w:val="21"/>
                <w:u w:val="single"/>
              </w:rPr>
            </w:pPr>
            <w:r>
              <w:rPr>
                <w:rFonts w:hint="eastAsia"/>
                <w:kern w:val="18"/>
                <w:szCs w:val="21"/>
                <w:u w:val="single"/>
              </w:rPr>
              <w:t>2</w:t>
            </w:r>
            <w:r>
              <w:rPr>
                <w:kern w:val="18"/>
                <w:szCs w:val="21"/>
                <w:u w:val="single"/>
              </w:rPr>
              <w:t xml:space="preserve"> </w:t>
            </w:r>
            <w:r>
              <w:rPr>
                <w:rFonts w:hint="eastAsia"/>
                <w:kern w:val="18"/>
                <w:szCs w:val="21"/>
                <w:u w:val="single"/>
              </w:rPr>
              <w:t>配备相应质量管理人员，设置质量总负责人、技术质量负责人、质检员等岗位。</w:t>
            </w:r>
          </w:p>
          <w:p>
            <w:pPr>
              <w:widowControl/>
              <w:shd w:val="clear" w:color="auto" w:fill="FFFFFF"/>
              <w:adjustRightInd w:val="0"/>
              <w:snapToGrid w:val="0"/>
              <w:spacing w:line="360" w:lineRule="auto"/>
              <w:ind w:left="23" w:firstLine="420" w:firstLineChars="200"/>
              <w:rPr>
                <w:kern w:val="18"/>
                <w:szCs w:val="21"/>
              </w:rPr>
            </w:pPr>
            <w:r>
              <w:rPr>
                <w:rFonts w:hint="eastAsia"/>
                <w:kern w:val="18"/>
                <w:szCs w:val="21"/>
                <w:u w:val="single"/>
              </w:rPr>
              <w:t>3</w:t>
            </w:r>
            <w:r>
              <w:rPr>
                <w:kern w:val="18"/>
                <w:szCs w:val="21"/>
                <w:u w:val="single"/>
              </w:rPr>
              <w:t xml:space="preserve"> </w:t>
            </w:r>
            <w:r>
              <w:rPr>
                <w:rFonts w:hint="eastAsia"/>
                <w:kern w:val="18"/>
                <w:szCs w:val="21"/>
                <w:u w:val="single"/>
              </w:rPr>
              <w:t>根据岗位设置制定质量管理组织机构图，规定内外部沟通的渠道和方法。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10.2.2 </w:t>
            </w:r>
            <w:r>
              <w:rPr>
                <w:kern w:val="18"/>
                <w:szCs w:val="21"/>
                <w:bdr w:val="single" w:color="auto" w:sz="4" w:space="0"/>
              </w:rPr>
              <w:t>光伏发电工程质量管理计划的实施应符合下列要求：</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1 对质量管理计划应审批。</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2 工程施工方案、施工方法及施工工艺应向施工人员交底。</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3 对质量管理计划中明确的特殊过程的质量监控点和控制参数应进行监控。</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4 应检查工程项目经理、质量员、施工员、特殊工种等人员的持证上岗情况。</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5 应定期检查和校验施工机具和电气检测设备。</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6 对光伏组件等主要设备、完成安装的方阵、完成各项调试的发电系统等应进行标识。</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7 发生设计变更、工期延误等情况时，应调整质量计划。</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bdr w:val="single" w:color="auto" w:sz="4" w:space="0"/>
              </w:rPr>
              <w:t>8 依据标准对施工过程进行验证和确认，应对分项工程、隐蔽工程、分部工程进行质量验收。</w:t>
            </w:r>
          </w:p>
          <w:p>
            <w:pPr>
              <w:widowControl/>
              <w:shd w:val="clear" w:color="auto" w:fill="FFFFFF"/>
              <w:adjustRightInd w:val="0"/>
              <w:snapToGrid w:val="0"/>
              <w:spacing w:line="360" w:lineRule="auto"/>
              <w:ind w:firstLine="420" w:firstLineChars="200"/>
              <w:rPr>
                <w:kern w:val="18"/>
                <w:szCs w:val="21"/>
              </w:rPr>
            </w:pPr>
            <w:r>
              <w:rPr>
                <w:kern w:val="18"/>
                <w:szCs w:val="21"/>
                <w:bdr w:val="single" w:color="auto" w:sz="4" w:space="0"/>
              </w:rPr>
              <w:t>9 应建立工程建设资料的归档和管理制度，组织文件归档等。</w:t>
            </w:r>
          </w:p>
        </w:tc>
        <w:tc>
          <w:tcPr>
            <w:tcW w:w="5627" w:type="dxa"/>
            <w:tcBorders>
              <w:top w:val="single" w:color="auto" w:sz="6" w:space="0"/>
            </w:tcBorders>
          </w:tcPr>
          <w:p>
            <w:pPr>
              <w:widowControl/>
              <w:shd w:val="clear" w:color="auto" w:fill="FFFFFF"/>
              <w:adjustRightInd w:val="0"/>
              <w:snapToGrid w:val="0"/>
              <w:spacing w:line="360" w:lineRule="auto"/>
              <w:rPr>
                <w:kern w:val="18"/>
                <w:szCs w:val="21"/>
                <w:u w:val="single"/>
              </w:rPr>
            </w:pPr>
            <w:r>
              <w:rPr>
                <w:rFonts w:hint="eastAsia"/>
                <w:kern w:val="18"/>
                <w:szCs w:val="21"/>
              </w:rPr>
              <w:t xml:space="preserve">10.2.2 </w:t>
            </w:r>
            <w:r>
              <w:rPr>
                <w:rFonts w:hint="eastAsia"/>
                <w:kern w:val="18"/>
                <w:szCs w:val="21"/>
                <w:u w:val="single"/>
              </w:rPr>
              <w:t>施工组织设计应明确对影响工程质量的所有过程、活动和设施负有管理、执行和验证责任人员的职责和权限，主要包括下列内容：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w:t>
            </w:r>
            <w:r>
              <w:rPr>
                <w:kern w:val="18"/>
                <w:szCs w:val="21"/>
                <w:u w:val="single"/>
              </w:rPr>
              <w:t xml:space="preserve"> </w:t>
            </w:r>
            <w:r>
              <w:rPr>
                <w:rFonts w:hint="eastAsia"/>
                <w:kern w:val="18"/>
                <w:szCs w:val="21"/>
                <w:u w:val="single"/>
              </w:rPr>
              <w:t>组织质量管理计划的策划和编制工作。</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2 </w:t>
            </w:r>
            <w:r>
              <w:rPr>
                <w:rFonts w:hint="eastAsia"/>
                <w:kern w:val="18"/>
                <w:szCs w:val="21"/>
                <w:u w:val="single"/>
              </w:rPr>
              <w:t>制定质量计划保证措施。</w:t>
            </w:r>
          </w:p>
          <w:p>
            <w:pPr>
              <w:widowControl/>
              <w:shd w:val="clear" w:color="auto" w:fill="FFFFFF"/>
              <w:adjustRightInd w:val="0"/>
              <w:snapToGrid w:val="0"/>
              <w:spacing w:line="360" w:lineRule="auto"/>
              <w:ind w:firstLine="420" w:firstLineChars="200"/>
              <w:rPr>
                <w:kern w:val="18"/>
                <w:szCs w:val="21"/>
                <w:bdr w:val="single" w:color="auto" w:sz="4" w:space="0"/>
              </w:rPr>
            </w:pPr>
            <w:r>
              <w:rPr>
                <w:kern w:val="18"/>
                <w:szCs w:val="21"/>
                <w:u w:val="single"/>
              </w:rPr>
              <w:t xml:space="preserve">3 </w:t>
            </w:r>
            <w:r>
              <w:rPr>
                <w:rFonts w:hint="eastAsia"/>
                <w:kern w:val="18"/>
                <w:szCs w:val="21"/>
                <w:u w:val="single"/>
              </w:rPr>
              <w:t>负责质量管理工作的实施、监督、检查等。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61" w:hRule="atLeast"/>
          <w:jc w:val="center"/>
        </w:trPr>
        <w:tc>
          <w:tcPr>
            <w:tcW w:w="4521" w:type="dxa"/>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10.2.3 </w:t>
            </w:r>
            <w:r>
              <w:rPr>
                <w:kern w:val="18"/>
                <w:szCs w:val="21"/>
                <w:bdr w:val="single" w:color="auto" w:sz="4" w:space="0"/>
              </w:rPr>
              <w:t>光伏发电工程职业健康安全管理计划的策划应包括下列内容：</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1 工程职业健康安全目标。</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2 工程危险源清单、重大风险及管理方案。</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3 现场人员需配备的安全防护设施。</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4 现场安全生产管理制度和职工安全教育培训要求。</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5 针对工程重要危险源制订的安全技术措施；对特殊工种作业制订的专项安全技术措施。</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6 根据季节、气候变化制订的季节性职业安全措施。</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7 现场安全检查制度及安全事故处理规定。</w:t>
            </w:r>
          </w:p>
          <w:p>
            <w:pPr>
              <w:widowControl/>
              <w:shd w:val="clear" w:color="auto" w:fill="FFFFFF"/>
              <w:adjustRightInd w:val="0"/>
              <w:snapToGrid w:val="0"/>
              <w:spacing w:line="360" w:lineRule="auto"/>
              <w:rPr>
                <w:kern w:val="18"/>
                <w:szCs w:val="21"/>
              </w:rPr>
            </w:pPr>
            <w:r>
              <w:rPr>
                <w:kern w:val="18"/>
                <w:szCs w:val="21"/>
                <w:bdr w:val="single" w:color="auto" w:sz="4" w:space="0"/>
              </w:rPr>
              <w:t>    8 职业健康安全应急预案等。</w:t>
            </w:r>
          </w:p>
        </w:tc>
        <w:tc>
          <w:tcPr>
            <w:tcW w:w="5627" w:type="dxa"/>
            <w:vAlign w:val="center"/>
          </w:tcPr>
          <w:p>
            <w:pPr>
              <w:widowControl/>
              <w:shd w:val="clear" w:color="auto" w:fill="FFFFFF"/>
              <w:adjustRightInd w:val="0"/>
              <w:snapToGrid w:val="0"/>
              <w:spacing w:line="360" w:lineRule="auto"/>
              <w:rPr>
                <w:kern w:val="18"/>
                <w:szCs w:val="21"/>
              </w:rPr>
            </w:pPr>
            <w:r>
              <w:rPr>
                <w:rFonts w:hint="eastAsia"/>
                <w:kern w:val="18"/>
                <w:szCs w:val="21"/>
              </w:rPr>
              <w:t>10.2.3 本条删除。</w:t>
            </w:r>
          </w:p>
          <w:p>
            <w:pPr>
              <w:widowControl/>
              <w:shd w:val="clear" w:color="auto" w:fill="FFFFFF"/>
              <w:adjustRightInd w:val="0"/>
              <w:snapToGrid w:val="0"/>
              <w:spacing w:line="360" w:lineRule="auto"/>
              <w:rPr>
                <w:kern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10.2.4 </w:t>
            </w:r>
            <w:r>
              <w:rPr>
                <w:kern w:val="18"/>
                <w:szCs w:val="21"/>
                <w:bdr w:val="single" w:color="auto" w:sz="4" w:space="0"/>
              </w:rPr>
              <w:t>光伏发电工程职业健康安全管理计划的实施应符合下列要求：</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1 应根据工程规模和特点为现场人员配备安全防护设施。</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2 在施工人员上岗前和施工过程中应进行安全教育和安全操作规程等技术交底，建立培训记录。</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3 按照职业健康安全管理计划，应定期并且在计划的时间间隔内对职业健康和安全生产情况进行检查，并形成记录。</w:t>
            </w:r>
          </w:p>
          <w:p>
            <w:pPr>
              <w:widowControl/>
              <w:shd w:val="clear" w:color="auto" w:fill="FFFFFF"/>
              <w:adjustRightInd w:val="0"/>
              <w:snapToGrid w:val="0"/>
              <w:spacing w:line="360" w:lineRule="auto"/>
              <w:rPr>
                <w:kern w:val="18"/>
                <w:szCs w:val="21"/>
              </w:rPr>
            </w:pPr>
            <w:r>
              <w:rPr>
                <w:kern w:val="18"/>
                <w:szCs w:val="21"/>
                <w:bdr w:val="single" w:color="auto" w:sz="4" w:space="0"/>
              </w:rPr>
              <w:t>    4 应组织应急预案的定期演练等。</w:t>
            </w:r>
          </w:p>
        </w:tc>
        <w:tc>
          <w:tcPr>
            <w:tcW w:w="5627" w:type="dxa"/>
            <w:vAlign w:val="center"/>
          </w:tcPr>
          <w:p>
            <w:pPr>
              <w:widowControl/>
              <w:shd w:val="clear" w:color="auto" w:fill="FFFFFF"/>
              <w:adjustRightInd w:val="0"/>
              <w:snapToGrid w:val="0"/>
              <w:spacing w:line="360" w:lineRule="auto"/>
              <w:rPr>
                <w:kern w:val="18"/>
                <w:szCs w:val="21"/>
              </w:rPr>
            </w:pPr>
            <w:r>
              <w:rPr>
                <w:rFonts w:hint="eastAsia"/>
                <w:kern w:val="18"/>
                <w:szCs w:val="21"/>
              </w:rPr>
              <w:t>10.2.4本条删除。</w:t>
            </w:r>
          </w:p>
          <w:p>
            <w:pPr>
              <w:widowControl/>
              <w:shd w:val="clear" w:color="auto" w:fill="FFFFFF"/>
              <w:adjustRightInd w:val="0"/>
              <w:snapToGrid w:val="0"/>
              <w:spacing w:line="360" w:lineRule="auto"/>
              <w:rPr>
                <w:kern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10.2.5 </w:t>
            </w:r>
            <w:r>
              <w:rPr>
                <w:kern w:val="18"/>
                <w:szCs w:val="21"/>
                <w:bdr w:val="single" w:color="auto" w:sz="4" w:space="0"/>
              </w:rPr>
              <w:t>光伏发电工程环境管理计划的策划应包括下列内容：</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1 工程环境管理指标和目标。</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2 环境因素清单、重大环境影响因素及管理方案。</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3 现场环境保护控制措施。</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4 对环境事故处理的规定。</w:t>
            </w:r>
          </w:p>
          <w:p>
            <w:pPr>
              <w:widowControl/>
              <w:shd w:val="clear" w:color="auto" w:fill="FFFFFF"/>
              <w:adjustRightInd w:val="0"/>
              <w:snapToGrid w:val="0"/>
              <w:spacing w:line="360" w:lineRule="auto"/>
              <w:rPr>
                <w:kern w:val="18"/>
                <w:szCs w:val="21"/>
              </w:rPr>
            </w:pPr>
            <w:r>
              <w:rPr>
                <w:kern w:val="18"/>
                <w:szCs w:val="21"/>
                <w:bdr w:val="single" w:color="auto" w:sz="4" w:space="0"/>
              </w:rPr>
              <w:t>    5 针对重要环境因素制订的应急预案等。</w:t>
            </w:r>
          </w:p>
        </w:tc>
        <w:tc>
          <w:tcPr>
            <w:tcW w:w="5627" w:type="dxa"/>
            <w:vAlign w:val="center"/>
          </w:tcPr>
          <w:p>
            <w:pPr>
              <w:widowControl/>
              <w:shd w:val="clear" w:color="auto" w:fill="FFFFFF"/>
              <w:adjustRightInd w:val="0"/>
              <w:snapToGrid w:val="0"/>
              <w:spacing w:line="360" w:lineRule="auto"/>
              <w:rPr>
                <w:rStyle w:val="74"/>
                <w:rFonts w:ascii="黑体" w:hAnsi="黑体"/>
              </w:rPr>
            </w:pPr>
            <w:r>
              <w:rPr>
                <w:rFonts w:hint="eastAsia"/>
                <w:kern w:val="18"/>
                <w:szCs w:val="21"/>
              </w:rPr>
              <w:t>10.2.5本条删除。</w:t>
            </w:r>
          </w:p>
          <w:p>
            <w:pPr>
              <w:widowControl/>
              <w:shd w:val="clear" w:color="auto" w:fill="FFFFFF"/>
              <w:adjustRightInd w:val="0"/>
              <w:snapToGrid w:val="0"/>
              <w:spacing w:line="360" w:lineRule="auto"/>
              <w:rPr>
                <w:rStyle w:val="74"/>
                <w:rFonts w:ascii="黑体" w:hAnsi="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bdr w:val="single" w:color="auto" w:sz="4" w:space="0"/>
              </w:rPr>
            </w:pPr>
            <w:r>
              <w:rPr>
                <w:rFonts w:hint="eastAsia"/>
                <w:kern w:val="18"/>
                <w:szCs w:val="21"/>
              </w:rPr>
              <w:t xml:space="preserve">10.2.6 </w:t>
            </w:r>
            <w:r>
              <w:rPr>
                <w:kern w:val="18"/>
                <w:szCs w:val="21"/>
                <w:bdr w:val="single" w:color="auto" w:sz="4" w:space="0"/>
              </w:rPr>
              <w:t>光伏发电工程环境管理计划的实施应符合下列要求：</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1 在施工人员上岗前和施工过程中应进行环境保护教育并建立培训记录。</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    2 按照环境检查制度应进行环境因素的检查与监测，形成记录。</w:t>
            </w:r>
          </w:p>
          <w:p>
            <w:pPr>
              <w:widowControl/>
              <w:shd w:val="clear" w:color="auto" w:fill="FFFFFF"/>
              <w:adjustRightInd w:val="0"/>
              <w:snapToGrid w:val="0"/>
              <w:spacing w:line="360" w:lineRule="auto"/>
              <w:rPr>
                <w:kern w:val="18"/>
                <w:szCs w:val="21"/>
              </w:rPr>
            </w:pPr>
            <w:r>
              <w:rPr>
                <w:kern w:val="18"/>
                <w:szCs w:val="21"/>
                <w:bdr w:val="single" w:color="auto" w:sz="4" w:space="0"/>
              </w:rPr>
              <w:t>    3 应组织应急预案的定期演练等。</w:t>
            </w:r>
          </w:p>
        </w:tc>
        <w:tc>
          <w:tcPr>
            <w:tcW w:w="5627" w:type="dxa"/>
            <w:vAlign w:val="center"/>
          </w:tcPr>
          <w:p>
            <w:pPr>
              <w:widowControl/>
              <w:shd w:val="clear" w:color="auto" w:fill="FFFFFF"/>
              <w:adjustRightInd w:val="0"/>
              <w:snapToGrid w:val="0"/>
              <w:spacing w:line="360" w:lineRule="auto"/>
              <w:rPr>
                <w:rStyle w:val="74"/>
              </w:rPr>
            </w:pPr>
            <w:r>
              <w:rPr>
                <w:rFonts w:hint="eastAsia"/>
                <w:kern w:val="18"/>
                <w:szCs w:val="21"/>
              </w:rPr>
              <w:t>10.2.6本条删除。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outlineLvl w:val="1"/>
              <w:rPr>
                <w:kern w:val="18"/>
                <w:szCs w:val="21"/>
              </w:rPr>
            </w:pPr>
            <w:r>
              <w:rPr>
                <w:rFonts w:hint="eastAsia"/>
                <w:kern w:val="18"/>
                <w:szCs w:val="21"/>
              </w:rPr>
              <w:t xml:space="preserve">10.3 </w:t>
            </w:r>
            <w:r>
              <w:rPr>
                <w:kern w:val="18"/>
                <w:szCs w:val="21"/>
                <w:bdr w:val="single" w:color="auto" w:sz="4" w:space="0"/>
              </w:rPr>
              <w:t>监测与纠正措施</w:t>
            </w:r>
          </w:p>
        </w:tc>
        <w:tc>
          <w:tcPr>
            <w:tcW w:w="5627" w:type="dxa"/>
            <w:vAlign w:val="center"/>
          </w:tcPr>
          <w:p>
            <w:pPr>
              <w:autoSpaceDE w:val="0"/>
              <w:autoSpaceDN w:val="0"/>
              <w:adjustRightInd w:val="0"/>
              <w:snapToGrid w:val="0"/>
              <w:spacing w:line="360" w:lineRule="auto"/>
              <w:jc w:val="center"/>
              <w:rPr>
                <w:kern w:val="18"/>
                <w:szCs w:val="21"/>
              </w:rPr>
            </w:pPr>
            <w:r>
              <w:rPr>
                <w:rFonts w:hint="eastAsia"/>
                <w:kern w:val="18"/>
                <w:szCs w:val="21"/>
              </w:rPr>
              <w:t xml:space="preserve">10.3 </w:t>
            </w:r>
            <w:r>
              <w:rPr>
                <w:rFonts w:hint="eastAsia"/>
                <w:kern w:val="18"/>
                <w:szCs w:val="21"/>
                <w:u w:val="single"/>
              </w:rPr>
              <w:t>质量管理计划的策划及实施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10.3.1 </w:t>
            </w:r>
            <w:r>
              <w:rPr>
                <w:kern w:val="18"/>
                <w:szCs w:val="21"/>
                <w:bdr w:val="single" w:color="auto" w:sz="4" w:space="0"/>
              </w:rPr>
              <w:t>应根据工程施工进度对光伏发电工程的质量控制、安全生产、环境保护等进行检查。</w:t>
            </w:r>
          </w:p>
        </w:tc>
        <w:tc>
          <w:tcPr>
            <w:tcW w:w="5627" w:type="dxa"/>
          </w:tcPr>
          <w:p>
            <w:pPr>
              <w:widowControl/>
              <w:shd w:val="clear" w:color="auto" w:fill="FFFFFF"/>
              <w:adjustRightInd w:val="0"/>
              <w:snapToGrid w:val="0"/>
              <w:spacing w:line="360" w:lineRule="auto"/>
              <w:rPr>
                <w:kern w:val="18"/>
                <w:szCs w:val="21"/>
                <w:u w:val="single"/>
              </w:rPr>
            </w:pPr>
            <w:r>
              <w:rPr>
                <w:rFonts w:hint="eastAsia"/>
                <w:kern w:val="18"/>
                <w:szCs w:val="21"/>
              </w:rPr>
              <w:t xml:space="preserve">10.3.1 </w:t>
            </w:r>
            <w:r>
              <w:rPr>
                <w:kern w:val="18"/>
                <w:szCs w:val="21"/>
                <w:u w:val="single"/>
              </w:rPr>
              <w:t>光伏发电工程质量管理计划的策划应包括下列内容：</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1 工程的总体质量目标和可测量的分解目标。</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2 技术规范、标准图集、设计图纸和现场作业指导书等技术文件清单。</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3 建（构）筑物及设备基础处理、支架安装、光伏组件安装、汇流箱及配电柜安装、逆变器与变压器连接、电缆沟开挖及电缆敷设等施工工艺和施工方法。</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4 根据季节、气候变化制定的施工方案和施工措施。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5 特殊施工过程的质量监控点和控制参数。</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6 各种材料、施工机具、检测设备等清单。</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7 质量过程控制关键点和质量记录要求。</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8 工程资料归档文件清单。</w:t>
            </w:r>
          </w:p>
          <w:p>
            <w:pPr>
              <w:widowControl/>
              <w:shd w:val="clear" w:color="auto" w:fill="FFFFFF"/>
              <w:adjustRightInd w:val="0"/>
              <w:snapToGrid w:val="0"/>
              <w:spacing w:line="360" w:lineRule="auto"/>
              <w:ind w:firstLine="420" w:firstLineChars="200"/>
              <w:rPr>
                <w:kern w:val="18"/>
                <w:szCs w:val="21"/>
              </w:rPr>
            </w:pPr>
            <w:r>
              <w:rPr>
                <w:kern w:val="18"/>
                <w:szCs w:val="21"/>
                <w:u w:val="single"/>
              </w:rPr>
              <w:t>9 质量事故处理规定等。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10.3.2 </w:t>
            </w:r>
            <w:r>
              <w:rPr>
                <w:kern w:val="18"/>
                <w:szCs w:val="21"/>
                <w:bdr w:val="single" w:color="auto" w:sz="4" w:space="0"/>
              </w:rPr>
              <w:t>应按照工程的质量、职业健康安全和环境管理的目标和指标，安全管理方案，环境管理方案等要求定期检查，纠正不合格或不符合项，制订纠正措施。</w:t>
            </w:r>
          </w:p>
        </w:tc>
        <w:tc>
          <w:tcPr>
            <w:tcW w:w="5627" w:type="dxa"/>
          </w:tcPr>
          <w:p>
            <w:pPr>
              <w:widowControl/>
              <w:shd w:val="clear" w:color="auto" w:fill="FFFFFF"/>
              <w:adjustRightInd w:val="0"/>
              <w:snapToGrid w:val="0"/>
              <w:spacing w:line="360" w:lineRule="auto"/>
              <w:rPr>
                <w:kern w:val="18"/>
                <w:szCs w:val="21"/>
                <w:u w:val="single"/>
              </w:rPr>
            </w:pPr>
            <w:r>
              <w:rPr>
                <w:rFonts w:hint="eastAsia"/>
                <w:kern w:val="18"/>
                <w:szCs w:val="21"/>
              </w:rPr>
              <w:t>10.3.2</w:t>
            </w:r>
            <w:r>
              <w:rPr>
                <w:kern w:val="18"/>
                <w:szCs w:val="21"/>
                <w:u w:val="single"/>
              </w:rPr>
              <w:t>光伏发电工程质量管理计划的实施应符合下列要求：</w:t>
            </w:r>
          </w:p>
          <w:p>
            <w:pPr>
              <w:widowControl/>
              <w:shd w:val="clear" w:color="auto" w:fill="FFFFFF"/>
              <w:adjustRightInd w:val="0"/>
              <w:snapToGrid w:val="0"/>
              <w:spacing w:line="360" w:lineRule="auto"/>
              <w:ind w:firstLine="420"/>
              <w:rPr>
                <w:kern w:val="18"/>
                <w:szCs w:val="21"/>
                <w:u w:val="single"/>
              </w:rPr>
            </w:pPr>
            <w:r>
              <w:rPr>
                <w:kern w:val="18"/>
                <w:szCs w:val="21"/>
                <w:u w:val="single"/>
              </w:rPr>
              <w:t>1 对质量管理计划应审批。</w:t>
            </w:r>
          </w:p>
          <w:p>
            <w:pPr>
              <w:widowControl/>
              <w:shd w:val="clear" w:color="auto" w:fill="FFFFFF"/>
              <w:adjustRightInd w:val="0"/>
              <w:snapToGrid w:val="0"/>
              <w:spacing w:line="360" w:lineRule="auto"/>
              <w:ind w:firstLine="420"/>
              <w:rPr>
                <w:kern w:val="18"/>
                <w:szCs w:val="21"/>
                <w:u w:val="single"/>
              </w:rPr>
            </w:pPr>
            <w:r>
              <w:rPr>
                <w:kern w:val="18"/>
                <w:szCs w:val="21"/>
                <w:u w:val="single"/>
              </w:rPr>
              <w:t>2 工程施工方案、施工方法及施工工艺应向施工人员交底。</w:t>
            </w:r>
          </w:p>
          <w:p>
            <w:pPr>
              <w:widowControl/>
              <w:shd w:val="clear" w:color="auto" w:fill="FFFFFF"/>
              <w:adjustRightInd w:val="0"/>
              <w:snapToGrid w:val="0"/>
              <w:spacing w:line="360" w:lineRule="auto"/>
              <w:ind w:firstLine="420"/>
              <w:rPr>
                <w:kern w:val="18"/>
                <w:szCs w:val="21"/>
                <w:u w:val="single"/>
              </w:rPr>
            </w:pPr>
            <w:r>
              <w:rPr>
                <w:kern w:val="18"/>
                <w:szCs w:val="21"/>
                <w:u w:val="single"/>
              </w:rPr>
              <w:t>3 对质量管理计划中明确的特殊过程的质量监控点和控制参数应进行监控。</w:t>
            </w:r>
          </w:p>
          <w:p>
            <w:pPr>
              <w:widowControl/>
              <w:shd w:val="clear" w:color="auto" w:fill="FFFFFF"/>
              <w:adjustRightInd w:val="0"/>
              <w:snapToGrid w:val="0"/>
              <w:spacing w:line="360" w:lineRule="auto"/>
              <w:ind w:firstLine="420"/>
              <w:rPr>
                <w:kern w:val="18"/>
                <w:szCs w:val="21"/>
                <w:u w:val="single"/>
              </w:rPr>
            </w:pPr>
            <w:r>
              <w:rPr>
                <w:kern w:val="18"/>
                <w:szCs w:val="21"/>
                <w:u w:val="single"/>
              </w:rPr>
              <w:t>4 检查工程项目经理、质量员、施工员、特殊工种等人员的持证上岗情况。</w:t>
            </w:r>
          </w:p>
          <w:p>
            <w:pPr>
              <w:widowControl/>
              <w:shd w:val="clear" w:color="auto" w:fill="FFFFFF"/>
              <w:adjustRightInd w:val="0"/>
              <w:snapToGrid w:val="0"/>
              <w:spacing w:line="360" w:lineRule="auto"/>
              <w:ind w:firstLine="420"/>
              <w:rPr>
                <w:kern w:val="18"/>
                <w:szCs w:val="21"/>
                <w:u w:val="single"/>
              </w:rPr>
            </w:pPr>
            <w:r>
              <w:rPr>
                <w:kern w:val="18"/>
                <w:szCs w:val="21"/>
                <w:u w:val="single"/>
              </w:rPr>
              <w:t>5 定期检查和校验施工机具和电气检测设备。</w:t>
            </w:r>
          </w:p>
          <w:p>
            <w:pPr>
              <w:widowControl/>
              <w:shd w:val="clear" w:color="auto" w:fill="FFFFFF"/>
              <w:adjustRightInd w:val="0"/>
              <w:snapToGrid w:val="0"/>
              <w:spacing w:line="360" w:lineRule="auto"/>
              <w:ind w:firstLine="420"/>
              <w:rPr>
                <w:kern w:val="18"/>
                <w:szCs w:val="21"/>
                <w:u w:val="single"/>
              </w:rPr>
            </w:pPr>
            <w:r>
              <w:rPr>
                <w:kern w:val="18"/>
                <w:szCs w:val="21"/>
                <w:u w:val="single"/>
              </w:rPr>
              <w:t>6 对光伏组件等主要设备、完成安装的方阵、完成各项调试的发电系统等应进行标识。</w:t>
            </w:r>
          </w:p>
          <w:p>
            <w:pPr>
              <w:widowControl/>
              <w:shd w:val="clear" w:color="auto" w:fill="FFFFFF"/>
              <w:adjustRightInd w:val="0"/>
              <w:snapToGrid w:val="0"/>
              <w:spacing w:line="360" w:lineRule="auto"/>
              <w:ind w:firstLine="420"/>
              <w:rPr>
                <w:kern w:val="18"/>
                <w:szCs w:val="21"/>
                <w:u w:val="single"/>
              </w:rPr>
            </w:pPr>
            <w:r>
              <w:rPr>
                <w:kern w:val="18"/>
                <w:szCs w:val="21"/>
                <w:u w:val="single"/>
              </w:rPr>
              <w:t>7 发生设计变更、工期延误等情况时，应调整质量计划。</w:t>
            </w:r>
          </w:p>
          <w:p>
            <w:pPr>
              <w:widowControl/>
              <w:shd w:val="clear" w:color="auto" w:fill="FFFFFF"/>
              <w:adjustRightInd w:val="0"/>
              <w:snapToGrid w:val="0"/>
              <w:spacing w:line="360" w:lineRule="auto"/>
              <w:ind w:firstLine="420"/>
              <w:rPr>
                <w:kern w:val="18"/>
                <w:szCs w:val="21"/>
                <w:u w:val="single"/>
              </w:rPr>
            </w:pPr>
            <w:r>
              <w:rPr>
                <w:kern w:val="18"/>
                <w:szCs w:val="21"/>
                <w:u w:val="single"/>
              </w:rPr>
              <w:t>8 依据标准对施工过程进行验证和确认，应对分项工程、隐蔽工程、分部工程进行质量验收。</w:t>
            </w:r>
          </w:p>
          <w:p>
            <w:pPr>
              <w:widowControl/>
              <w:shd w:val="clear" w:color="auto" w:fill="FFFFFF"/>
              <w:adjustRightInd w:val="0"/>
              <w:snapToGrid w:val="0"/>
              <w:spacing w:line="360" w:lineRule="auto"/>
              <w:ind w:firstLine="420"/>
              <w:rPr>
                <w:kern w:val="18"/>
                <w:szCs w:val="21"/>
              </w:rPr>
            </w:pPr>
            <w:r>
              <w:rPr>
                <w:kern w:val="18"/>
                <w:szCs w:val="21"/>
                <w:u w:val="single"/>
              </w:rPr>
              <w:t>9 建立工程建设资料的归档和管理制度，组织文件归档等。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10.3.3 </w:t>
            </w:r>
            <w:r>
              <w:rPr>
                <w:kern w:val="18"/>
                <w:szCs w:val="21"/>
                <w:bdr w:val="single" w:color="auto" w:sz="4" w:space="0"/>
              </w:rPr>
              <w:t>发生质量、职业健康安全或环境事故时，应按相应的事故处理规定执行，制订纠正措施将事故可能造成的风险降至最低。</w:t>
            </w:r>
          </w:p>
        </w:tc>
        <w:tc>
          <w:tcPr>
            <w:tcW w:w="5627" w:type="dxa"/>
          </w:tcPr>
          <w:p>
            <w:pPr>
              <w:widowControl/>
              <w:shd w:val="clear" w:color="auto" w:fill="FFFFFF"/>
              <w:adjustRightInd w:val="0"/>
              <w:snapToGrid w:val="0"/>
              <w:spacing w:line="360" w:lineRule="auto"/>
              <w:rPr>
                <w:kern w:val="18"/>
                <w:szCs w:val="21"/>
              </w:rPr>
            </w:pPr>
            <w:r>
              <w:rPr>
                <w:rFonts w:hint="eastAsia"/>
                <w:kern w:val="18"/>
                <w:szCs w:val="21"/>
              </w:rPr>
              <w:t>10.3.3本条删除。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kern w:val="18"/>
                <w:szCs w:val="21"/>
              </w:rPr>
            </w:pPr>
          </w:p>
        </w:tc>
        <w:tc>
          <w:tcPr>
            <w:tcW w:w="5627" w:type="dxa"/>
            <w:vAlign w:val="center"/>
          </w:tcPr>
          <w:p>
            <w:pPr>
              <w:autoSpaceDE w:val="0"/>
              <w:autoSpaceDN w:val="0"/>
              <w:adjustRightInd w:val="0"/>
              <w:snapToGrid w:val="0"/>
              <w:spacing w:line="360" w:lineRule="auto"/>
              <w:jc w:val="center"/>
              <w:rPr>
                <w:kern w:val="18"/>
                <w:szCs w:val="21"/>
                <w:u w:val="single"/>
              </w:rPr>
            </w:pPr>
            <w:r>
              <w:rPr>
                <w:rFonts w:hint="eastAsia"/>
                <w:kern w:val="18"/>
                <w:szCs w:val="21"/>
                <w:u w:val="single"/>
              </w:rPr>
              <w:t>10.4 工程创优</w:t>
            </w:r>
            <w:r>
              <w:rPr>
                <w:kern w:val="18"/>
                <w:szCs w:val="21"/>
                <w:u w:val="single"/>
              </w:rPr>
              <w:t>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ind w:firstLine="420" w:firstLineChars="200"/>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10.4.1 施工组织设计应</w:t>
            </w:r>
            <w:r>
              <w:rPr>
                <w:rFonts w:hint="eastAsia"/>
                <w:kern w:val="18"/>
                <w:szCs w:val="21"/>
                <w:u w:val="single"/>
              </w:rPr>
              <w:t>根据工程施工合同或企业自身的要求，确定符合实际的创优目标。对照创优管理办法，编制工程创优计划，设立创优组织机构，制定创优保证措施。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left"/>
              <w:rPr>
                <w:rStyle w:val="74"/>
                <w:szCs w:val="21"/>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0.4.2 施工组织设计中应明确工程创优责任主体</w:t>
            </w:r>
            <w:r>
              <w:rPr>
                <w:rFonts w:hint="eastAsia"/>
                <w:kern w:val="18"/>
                <w:szCs w:val="21"/>
                <w:u w:val="single"/>
              </w:rPr>
              <w:t>及各参建单位职责</w:t>
            </w:r>
            <w:r>
              <w:rPr>
                <w:kern w:val="18"/>
                <w:szCs w:val="21"/>
                <w:u w:val="single"/>
              </w:rPr>
              <w:t>，</w:t>
            </w:r>
            <w:r>
              <w:rPr>
                <w:rFonts w:hint="eastAsia"/>
                <w:kern w:val="18"/>
                <w:szCs w:val="21"/>
                <w:u w:val="single"/>
              </w:rPr>
              <w:t>制定质量管理总目标和分项管理目标。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spacing w:line="360" w:lineRule="auto"/>
              <w:jc w:val="left"/>
              <w:rPr>
                <w:rStyle w:val="74"/>
                <w:rFonts w:ascii="黑体" w:hAnsi="黑体" w:eastAsia="黑体" w:cs="黑体"/>
                <w:szCs w:val="32"/>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0.4.3</w:t>
            </w:r>
            <w:r>
              <w:rPr>
                <w:rFonts w:hint="eastAsia"/>
                <w:kern w:val="18"/>
                <w:szCs w:val="21"/>
                <w:u w:val="single"/>
              </w:rPr>
              <w:t xml:space="preserve"> 工程施工各</w:t>
            </w:r>
            <w:r>
              <w:rPr>
                <w:kern w:val="18"/>
                <w:szCs w:val="21"/>
                <w:u w:val="single"/>
              </w:rPr>
              <w:t>参建单位</w:t>
            </w:r>
            <w:r>
              <w:rPr>
                <w:rFonts w:hint="eastAsia"/>
                <w:kern w:val="18"/>
                <w:szCs w:val="21"/>
                <w:u w:val="single"/>
              </w:rPr>
              <w:t>应根据职责分工，</w:t>
            </w:r>
            <w:r>
              <w:rPr>
                <w:kern w:val="18"/>
                <w:szCs w:val="21"/>
                <w:u w:val="single"/>
              </w:rPr>
              <w:t>编制创优</w:t>
            </w:r>
            <w:r>
              <w:rPr>
                <w:rFonts w:hint="eastAsia"/>
                <w:kern w:val="18"/>
                <w:szCs w:val="21"/>
                <w:u w:val="single"/>
              </w:rPr>
              <w:t>实施</w:t>
            </w:r>
            <w:r>
              <w:rPr>
                <w:kern w:val="18"/>
                <w:szCs w:val="21"/>
                <w:u w:val="single"/>
              </w:rPr>
              <w:t>细则</w:t>
            </w:r>
            <w:r>
              <w:rPr>
                <w:rFonts w:hint="eastAsia"/>
                <w:kern w:val="18"/>
                <w:szCs w:val="21"/>
                <w:u w:val="single"/>
              </w:rPr>
              <w:t>，制定符合</w:t>
            </w:r>
            <w:r>
              <w:rPr>
                <w:kern w:val="18"/>
                <w:szCs w:val="21"/>
                <w:u w:val="single"/>
              </w:rPr>
              <w:t>创优要求的</w:t>
            </w:r>
            <w:r>
              <w:rPr>
                <w:rFonts w:hint="eastAsia"/>
                <w:kern w:val="18"/>
                <w:szCs w:val="21"/>
                <w:u w:val="single"/>
              </w:rPr>
              <w:t>工程档案资料。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rPr>
                <w:rStyle w:val="74"/>
                <w:rFonts w:ascii="黑体" w:hAnsi="黑体" w:eastAsia="黑体" w:cs="黑体"/>
                <w:szCs w:val="32"/>
                <w:u w:val="single"/>
              </w:rPr>
            </w:pPr>
            <w:r>
              <w:rPr>
                <w:rFonts w:hint="eastAsia" w:ascii="黑体" w:hAnsi="黑体" w:eastAsia="黑体"/>
                <w:szCs w:val="21"/>
              </w:rPr>
              <w:t xml:space="preserve">11 </w:t>
            </w:r>
            <w:r>
              <w:rPr>
                <w:rFonts w:hint="eastAsia" w:ascii="黑体" w:hAnsi="黑体" w:eastAsia="黑体"/>
                <w:szCs w:val="21"/>
                <w:bdr w:val="single" w:color="auto" w:sz="4" w:space="0"/>
              </w:rPr>
              <w:t>文明</w:t>
            </w:r>
            <w:r>
              <w:rPr>
                <w:rFonts w:ascii="黑体" w:hAnsi="黑体" w:eastAsia="黑体"/>
                <w:szCs w:val="21"/>
                <w:bdr w:val="single" w:color="auto" w:sz="4" w:space="0"/>
              </w:rPr>
              <w:t>施工</w:t>
            </w:r>
          </w:p>
        </w:tc>
        <w:tc>
          <w:tcPr>
            <w:tcW w:w="5627" w:type="dxa"/>
            <w:vAlign w:val="center"/>
          </w:tcPr>
          <w:p>
            <w:pPr>
              <w:autoSpaceDE w:val="0"/>
              <w:autoSpaceDN w:val="0"/>
              <w:adjustRightInd w:val="0"/>
              <w:snapToGrid w:val="0"/>
              <w:spacing w:line="360" w:lineRule="auto"/>
              <w:jc w:val="center"/>
              <w:rPr>
                <w:rStyle w:val="74"/>
                <w:u w:val="single"/>
              </w:rPr>
            </w:pPr>
            <w:r>
              <w:rPr>
                <w:rFonts w:hint="eastAsia" w:ascii="黑体" w:hAnsi="黑体" w:eastAsia="黑体"/>
                <w:szCs w:val="21"/>
              </w:rPr>
              <w:t xml:space="preserve">11 </w:t>
            </w:r>
            <w:r>
              <w:rPr>
                <w:rFonts w:ascii="黑体" w:hAnsi="黑体" w:eastAsia="黑体"/>
                <w:szCs w:val="21"/>
                <w:u w:val="single"/>
              </w:rPr>
              <w:t>物资管理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r>
              <w:rPr>
                <w:rFonts w:hint="eastAsia"/>
                <w:kern w:val="18"/>
                <w:szCs w:val="21"/>
              </w:rPr>
              <w:t xml:space="preserve">11.1.1 </w:t>
            </w:r>
            <w:r>
              <w:rPr>
                <w:kern w:val="18"/>
                <w:szCs w:val="21"/>
              </w:rPr>
              <w:t>施工组织设计应</w:t>
            </w:r>
            <w:r>
              <w:rPr>
                <w:kern w:val="18"/>
                <w:szCs w:val="21"/>
                <w:bdr w:val="single" w:color="auto" w:sz="4" w:space="0"/>
              </w:rPr>
              <w:t>根据光伏发电工程特点，制订工程文明施工的总目标及文明施工实施方案</w:t>
            </w:r>
            <w:r>
              <w:rPr>
                <w:kern w:val="18"/>
                <w:szCs w:val="21"/>
              </w:rPr>
              <w:t>。</w:t>
            </w:r>
          </w:p>
        </w:tc>
        <w:tc>
          <w:tcPr>
            <w:tcW w:w="5627" w:type="dxa"/>
            <w:vAlign w:val="center"/>
          </w:tcPr>
          <w:p>
            <w:pPr>
              <w:widowControl/>
              <w:shd w:val="clear" w:color="auto" w:fill="FFFFFF"/>
              <w:adjustRightInd w:val="0"/>
              <w:snapToGrid w:val="0"/>
              <w:spacing w:line="360" w:lineRule="auto"/>
              <w:rPr>
                <w:kern w:val="18"/>
                <w:szCs w:val="21"/>
              </w:rPr>
            </w:pPr>
            <w:r>
              <w:rPr>
                <w:kern w:val="18"/>
                <w:szCs w:val="21"/>
              </w:rPr>
              <w:t>1</w:t>
            </w:r>
            <w:r>
              <w:rPr>
                <w:rFonts w:hint="eastAsia"/>
                <w:kern w:val="18"/>
                <w:szCs w:val="21"/>
              </w:rPr>
              <w:t>1</w:t>
            </w:r>
            <w:r>
              <w:rPr>
                <w:kern w:val="18"/>
                <w:szCs w:val="21"/>
              </w:rPr>
              <w:t>.1.1 施工组织设计应</w:t>
            </w:r>
            <w:r>
              <w:rPr>
                <w:kern w:val="18"/>
                <w:szCs w:val="21"/>
                <w:u w:val="single"/>
              </w:rPr>
              <w:t>制定物资管理制度，对所需物资的采购</w:t>
            </w:r>
            <w:r>
              <w:rPr>
                <w:rFonts w:hint="eastAsia"/>
                <w:kern w:val="18"/>
                <w:szCs w:val="21"/>
                <w:u w:val="single"/>
              </w:rPr>
              <w:t>、</w:t>
            </w:r>
            <w:r>
              <w:rPr>
                <w:kern w:val="18"/>
                <w:szCs w:val="21"/>
                <w:u w:val="single"/>
              </w:rPr>
              <w:t>储备和使用进行计划</w:t>
            </w:r>
            <w:r>
              <w:rPr>
                <w:rFonts w:hint="eastAsia"/>
                <w:kern w:val="18"/>
                <w:szCs w:val="21"/>
                <w:u w:val="single"/>
              </w:rPr>
              <w:t>、</w:t>
            </w:r>
            <w:r>
              <w:rPr>
                <w:kern w:val="18"/>
                <w:szCs w:val="21"/>
                <w:u w:val="single"/>
              </w:rPr>
              <w:t>组织和控制管理</w:t>
            </w:r>
            <w:r>
              <w:rPr>
                <w:kern w:val="18"/>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4" w:hRule="atLeast"/>
          <w:jc w:val="center"/>
        </w:trPr>
        <w:tc>
          <w:tcPr>
            <w:tcW w:w="4521" w:type="dxa"/>
            <w:vAlign w:val="center"/>
          </w:tcPr>
          <w:p>
            <w:pPr>
              <w:widowControl/>
              <w:shd w:val="clear" w:color="auto" w:fill="FFFFFF"/>
              <w:adjustRightInd w:val="0"/>
              <w:snapToGrid w:val="0"/>
              <w:spacing w:line="360" w:lineRule="auto"/>
              <w:rPr>
                <w:kern w:val="18"/>
                <w:szCs w:val="21"/>
              </w:rPr>
            </w:pPr>
            <w:r>
              <w:rPr>
                <w:rFonts w:hint="eastAsia"/>
                <w:kern w:val="18"/>
                <w:szCs w:val="21"/>
              </w:rPr>
              <w:t xml:space="preserve">11.1.2 </w:t>
            </w:r>
            <w:r>
              <w:rPr>
                <w:kern w:val="18"/>
                <w:szCs w:val="21"/>
                <w:bdr w:val="single" w:color="auto" w:sz="4" w:space="0"/>
              </w:rPr>
              <w:t>文明施工宜结合施工模块式管理，实行区域责任制管理，并根据施工的进展适时进行调整。</w:t>
            </w:r>
          </w:p>
        </w:tc>
        <w:tc>
          <w:tcPr>
            <w:tcW w:w="5627" w:type="dxa"/>
            <w:vAlign w:val="center"/>
          </w:tcPr>
          <w:p>
            <w:pPr>
              <w:widowControl/>
              <w:shd w:val="clear" w:color="auto" w:fill="FFFFFF"/>
              <w:adjustRightInd w:val="0"/>
              <w:snapToGrid w:val="0"/>
              <w:spacing w:line="360" w:lineRule="auto"/>
              <w:rPr>
                <w:kern w:val="18"/>
                <w:szCs w:val="21"/>
                <w:u w:val="single"/>
              </w:rPr>
            </w:pPr>
            <w:r>
              <w:rPr>
                <w:kern w:val="18"/>
                <w:szCs w:val="21"/>
              </w:rPr>
              <w:t>1</w:t>
            </w:r>
            <w:r>
              <w:rPr>
                <w:rFonts w:hint="eastAsia"/>
                <w:kern w:val="18"/>
                <w:szCs w:val="21"/>
              </w:rPr>
              <w:t>1</w:t>
            </w:r>
            <w:r>
              <w:rPr>
                <w:kern w:val="18"/>
                <w:szCs w:val="21"/>
              </w:rPr>
              <w:t>.1.</w:t>
            </w:r>
            <w:r>
              <w:rPr>
                <w:rFonts w:hint="eastAsia"/>
                <w:kern w:val="18"/>
                <w:szCs w:val="21"/>
              </w:rPr>
              <w:t>2</w:t>
            </w:r>
            <w:r>
              <w:rPr>
                <w:rFonts w:hint="eastAsia"/>
                <w:kern w:val="18"/>
                <w:szCs w:val="21"/>
                <w:u w:val="single"/>
              </w:rPr>
              <w:t>物资</w:t>
            </w:r>
            <w:r>
              <w:rPr>
                <w:kern w:val="18"/>
                <w:szCs w:val="21"/>
                <w:u w:val="single"/>
              </w:rPr>
              <w:t>管理应根据</w:t>
            </w:r>
            <w:r>
              <w:rPr>
                <w:rFonts w:hint="eastAsia"/>
                <w:kern w:val="18"/>
                <w:szCs w:val="21"/>
                <w:u w:val="single"/>
              </w:rPr>
              <w:t>工程</w:t>
            </w:r>
            <w:r>
              <w:rPr>
                <w:kern w:val="18"/>
                <w:szCs w:val="21"/>
                <w:u w:val="single"/>
              </w:rPr>
              <w:t>施工需要</w:t>
            </w:r>
            <w:r>
              <w:rPr>
                <w:rFonts w:hint="eastAsia"/>
                <w:kern w:val="18"/>
                <w:szCs w:val="21"/>
                <w:u w:val="single"/>
              </w:rPr>
              <w:t>，制定</w:t>
            </w:r>
            <w:r>
              <w:rPr>
                <w:kern w:val="18"/>
                <w:szCs w:val="21"/>
                <w:u w:val="single"/>
              </w:rPr>
              <w:t>物资供应计划</w:t>
            </w:r>
            <w:r>
              <w:rPr>
                <w:rFonts w:hint="eastAsia"/>
                <w:kern w:val="18"/>
                <w:szCs w:val="21"/>
                <w:u w:val="single"/>
              </w:rPr>
              <w:t>，</w:t>
            </w:r>
            <w:r>
              <w:rPr>
                <w:kern w:val="18"/>
                <w:szCs w:val="21"/>
                <w:u w:val="single"/>
              </w:rPr>
              <w:t>控制</w:t>
            </w:r>
            <w:r>
              <w:rPr>
                <w:rFonts w:hint="eastAsia"/>
                <w:kern w:val="18"/>
                <w:szCs w:val="21"/>
                <w:u w:val="single"/>
              </w:rPr>
              <w:t>过程</w:t>
            </w:r>
            <w:r>
              <w:rPr>
                <w:kern w:val="18"/>
                <w:szCs w:val="21"/>
                <w:u w:val="single"/>
              </w:rPr>
              <w:t>风险。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4"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11.1.3 施工</w:t>
            </w:r>
            <w:r>
              <w:rPr>
                <w:kern w:val="18"/>
                <w:szCs w:val="21"/>
                <w:u w:val="single"/>
              </w:rPr>
              <w:t>组织设计中</w:t>
            </w:r>
            <w:r>
              <w:rPr>
                <w:rFonts w:hint="eastAsia"/>
                <w:kern w:val="18"/>
                <w:szCs w:val="21"/>
                <w:u w:val="single"/>
              </w:rPr>
              <w:t>应</w:t>
            </w:r>
            <w:r>
              <w:rPr>
                <w:kern w:val="18"/>
                <w:szCs w:val="21"/>
                <w:u w:val="single"/>
              </w:rPr>
              <w:t>包括</w:t>
            </w:r>
            <w:r>
              <w:rPr>
                <w:rFonts w:hint="eastAsia"/>
                <w:kern w:val="18"/>
                <w:szCs w:val="21"/>
                <w:u w:val="single"/>
              </w:rPr>
              <w:t>物资</w:t>
            </w:r>
            <w:r>
              <w:rPr>
                <w:kern w:val="18"/>
                <w:szCs w:val="21"/>
                <w:u w:val="single"/>
              </w:rPr>
              <w:t>管理组织机构、</w:t>
            </w:r>
            <w:r>
              <w:rPr>
                <w:rFonts w:hint="eastAsia"/>
                <w:kern w:val="18"/>
                <w:szCs w:val="21"/>
                <w:u w:val="single"/>
              </w:rPr>
              <w:t>职责</w:t>
            </w:r>
            <w:r>
              <w:rPr>
                <w:kern w:val="18"/>
                <w:szCs w:val="21"/>
                <w:u w:val="single"/>
              </w:rPr>
              <w:t>、</w:t>
            </w:r>
            <w:r>
              <w:rPr>
                <w:rFonts w:hint="eastAsia"/>
                <w:kern w:val="18"/>
                <w:szCs w:val="21"/>
                <w:u w:val="single"/>
              </w:rPr>
              <w:t>物资</w:t>
            </w:r>
            <w:r>
              <w:rPr>
                <w:kern w:val="18"/>
                <w:szCs w:val="21"/>
                <w:u w:val="single"/>
              </w:rPr>
              <w:t>管理范围和物资管理措施。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jc w:val="center"/>
              <w:outlineLvl w:val="1"/>
              <w:rPr>
                <w:kern w:val="18"/>
                <w:szCs w:val="21"/>
              </w:rPr>
            </w:pPr>
            <w:r>
              <w:rPr>
                <w:rFonts w:hint="eastAsia"/>
                <w:kern w:val="18"/>
                <w:szCs w:val="21"/>
              </w:rPr>
              <w:t xml:space="preserve">11.2 </w:t>
            </w:r>
            <w:r>
              <w:rPr>
                <w:rFonts w:hint="eastAsia"/>
                <w:kern w:val="18"/>
                <w:szCs w:val="21"/>
                <w:bdr w:val="single" w:color="auto" w:sz="4" w:space="0"/>
              </w:rPr>
              <w:t>实施方案</w:t>
            </w:r>
          </w:p>
        </w:tc>
        <w:tc>
          <w:tcPr>
            <w:tcW w:w="5627" w:type="dxa"/>
            <w:vAlign w:val="center"/>
          </w:tcPr>
          <w:p>
            <w:pPr>
              <w:keepNext/>
              <w:keepLines/>
              <w:adjustRightInd w:val="0"/>
              <w:snapToGrid w:val="0"/>
              <w:jc w:val="center"/>
              <w:outlineLvl w:val="1"/>
              <w:rPr>
                <w:kern w:val="18"/>
                <w:szCs w:val="21"/>
              </w:rPr>
            </w:pPr>
            <w:bookmarkStart w:id="23" w:name="_Toc120198964"/>
            <w:bookmarkStart w:id="24" w:name="_Toc138842477"/>
            <w:r>
              <w:rPr>
                <w:kern w:val="18"/>
                <w:szCs w:val="21"/>
              </w:rPr>
              <w:t xml:space="preserve">11.2 </w:t>
            </w:r>
            <w:r>
              <w:rPr>
                <w:rFonts w:hint="eastAsia"/>
                <w:kern w:val="18"/>
                <w:szCs w:val="21"/>
                <w:u w:val="single"/>
              </w:rPr>
              <w:t>物资管理组织机构及职责</w:t>
            </w:r>
            <w:bookmarkEnd w:id="23"/>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r>
              <w:rPr>
                <w:rFonts w:hint="eastAsia"/>
                <w:kern w:val="18"/>
                <w:szCs w:val="21"/>
              </w:rPr>
              <w:t xml:space="preserve">11.2.1 </w:t>
            </w:r>
            <w:r>
              <w:rPr>
                <w:kern w:val="18"/>
                <w:szCs w:val="21"/>
                <w:bdr w:val="single" w:color="auto" w:sz="4" w:space="0"/>
              </w:rPr>
              <w:t>开工前应制订详细的文明施工措施和方法，落实责任和职责。施工现场的道路、供水、供电、临建设施、防护措施等应满足文明施工的要求。施工现场应设置安全生产宣传标语和有针对性地使用安全标识。</w:t>
            </w: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rPr>
              <w:t xml:space="preserve">11.2.1 </w:t>
            </w:r>
            <w:r>
              <w:rPr>
                <w:rFonts w:hint="eastAsia"/>
                <w:kern w:val="18"/>
                <w:szCs w:val="21"/>
                <w:u w:val="single"/>
              </w:rPr>
              <w:t>施工组织设计中物资管理组织机构的设置应满足下列要求：</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1建立物资管理网络，明确相关人员的职责和权限。</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2 物资管理组织机构的设置应与施工项目的规模和性质、建设单位和相关单位的要求相适应，与施工单位及其现场的组织机构相协调。</w:t>
            </w:r>
          </w:p>
          <w:p>
            <w:pPr>
              <w:widowControl/>
              <w:shd w:val="clear" w:color="auto" w:fill="FFFFFF"/>
              <w:adjustRightInd w:val="0"/>
              <w:snapToGrid w:val="0"/>
              <w:spacing w:line="360" w:lineRule="auto"/>
              <w:ind w:firstLine="420" w:firstLineChars="200"/>
              <w:rPr>
                <w:kern w:val="18"/>
                <w:szCs w:val="21"/>
              </w:rPr>
            </w:pPr>
            <w:r>
              <w:rPr>
                <w:rFonts w:hint="eastAsia"/>
                <w:kern w:val="18"/>
                <w:szCs w:val="21"/>
                <w:u w:val="single"/>
              </w:rPr>
              <w:t>3 物资管理网络应涵盖供方管理、计划管理、采购管理、监造管理、运输管理、验收管理、仓储管理、发放管理、剩余物资管理、备品备件、专用工具、物资文档管理。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rFonts w:hint="eastAsia"/>
                <w:kern w:val="18"/>
                <w:szCs w:val="21"/>
              </w:rPr>
              <w:t xml:space="preserve">11.2.2 </w:t>
            </w:r>
            <w:r>
              <w:rPr>
                <w:kern w:val="18"/>
                <w:szCs w:val="21"/>
                <w:bdr w:val="single" w:color="auto" w:sz="4" w:space="0"/>
              </w:rPr>
              <w:t>在施工阶段，应根据质量、职业健康安全和环境管理的要求、消防法规及制订的文明施工规定等进行定期检查和不定期抽查，及时纠正、阻止违规、违章及野蛮作业。</w:t>
            </w:r>
          </w:p>
        </w:tc>
        <w:tc>
          <w:tcPr>
            <w:tcW w:w="5627" w:type="dxa"/>
          </w:tcPr>
          <w:p>
            <w:pPr>
              <w:widowControl/>
              <w:shd w:val="clear" w:color="auto" w:fill="FFFFFF"/>
              <w:adjustRightInd w:val="0"/>
              <w:snapToGrid w:val="0"/>
              <w:spacing w:line="360" w:lineRule="auto"/>
              <w:rPr>
                <w:kern w:val="18"/>
                <w:szCs w:val="21"/>
                <w:u w:val="single"/>
              </w:rPr>
            </w:pPr>
            <w:r>
              <w:rPr>
                <w:rFonts w:hint="eastAsia"/>
                <w:kern w:val="18"/>
                <w:szCs w:val="21"/>
              </w:rPr>
              <w:t>11.2.2</w:t>
            </w:r>
            <w:r>
              <w:rPr>
                <w:rFonts w:hint="eastAsia"/>
                <w:kern w:val="18"/>
                <w:szCs w:val="21"/>
                <w:u w:val="single"/>
              </w:rPr>
              <w:t>施工组织设计中物资管理职责应包含下列内容：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1结合项目物资需用量计划，编制材料消耗施工定额，执行材料的需用、申请、供应、订货和采购计划。</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2</w:t>
            </w:r>
            <w:r>
              <w:rPr>
                <w:kern w:val="18"/>
                <w:szCs w:val="21"/>
                <w:u w:val="single"/>
              </w:rPr>
              <w:t>申请</w:t>
            </w:r>
            <w:r>
              <w:rPr>
                <w:rFonts w:hint="eastAsia"/>
                <w:kern w:val="18"/>
                <w:szCs w:val="21"/>
                <w:u w:val="single"/>
              </w:rPr>
              <w:t>各类机械设备租赁、维修、保养，审核订货和采购事项。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3检查指导现场物资的管理工作，督促物资的验收、保管、发放等各项制度的落实。</w:t>
            </w:r>
          </w:p>
          <w:p>
            <w:pPr>
              <w:widowControl/>
              <w:shd w:val="clear" w:color="auto" w:fill="FFFFFF"/>
              <w:adjustRightInd w:val="0"/>
              <w:snapToGrid w:val="0"/>
              <w:spacing w:line="360" w:lineRule="auto"/>
              <w:ind w:firstLine="420" w:firstLineChars="200"/>
              <w:rPr>
                <w:kern w:val="18"/>
                <w:szCs w:val="21"/>
              </w:rPr>
            </w:pPr>
            <w:r>
              <w:rPr>
                <w:rFonts w:hint="eastAsia"/>
                <w:kern w:val="18"/>
                <w:szCs w:val="21"/>
                <w:u w:val="single"/>
              </w:rPr>
              <w:t>4 熟悉各种材料的性质、性能及用途，把好质量、数量关，做好物资入场登记。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r>
              <w:rPr>
                <w:rFonts w:hint="eastAsia"/>
                <w:kern w:val="18"/>
                <w:szCs w:val="21"/>
              </w:rPr>
              <w:t xml:space="preserve">11.2.3 </w:t>
            </w:r>
            <w:r>
              <w:rPr>
                <w:kern w:val="18"/>
                <w:szCs w:val="21"/>
                <w:bdr w:val="single" w:color="auto" w:sz="4" w:space="0"/>
              </w:rPr>
              <w:t>责任部门应针对文明施工中存在的问题，制订教育、培训计划，推广文明施工方面的先进经验，不断提高施工队伍的素质</w:t>
            </w:r>
            <w:r>
              <w:rPr>
                <w:kern w:val="18"/>
                <w:szCs w:val="21"/>
              </w:rPr>
              <w:t>。</w:t>
            </w:r>
          </w:p>
        </w:tc>
        <w:tc>
          <w:tcPr>
            <w:tcW w:w="5627" w:type="dxa"/>
            <w:vAlign w:val="center"/>
          </w:tcPr>
          <w:p>
            <w:pPr>
              <w:autoSpaceDE w:val="0"/>
              <w:autoSpaceDN w:val="0"/>
              <w:adjustRightInd w:val="0"/>
              <w:snapToGrid w:val="0"/>
              <w:spacing w:line="360" w:lineRule="auto"/>
              <w:outlineLvl w:val="8"/>
              <w:rPr>
                <w:kern w:val="18"/>
                <w:szCs w:val="21"/>
              </w:rPr>
            </w:pPr>
            <w:r>
              <w:rPr>
                <w:rFonts w:hint="eastAsia"/>
                <w:kern w:val="18"/>
                <w:szCs w:val="21"/>
              </w:rPr>
              <w:t>11.2.3 本条删除。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jc w:val="center"/>
              <w:rPr>
                <w:kern w:val="18"/>
                <w:szCs w:val="21"/>
              </w:rPr>
            </w:pPr>
          </w:p>
        </w:tc>
        <w:tc>
          <w:tcPr>
            <w:tcW w:w="5627" w:type="dxa"/>
            <w:vAlign w:val="center"/>
          </w:tcPr>
          <w:p>
            <w:pPr>
              <w:widowControl/>
              <w:shd w:val="clear" w:color="auto" w:fill="FFFFFF"/>
              <w:adjustRightInd w:val="0"/>
              <w:snapToGrid w:val="0"/>
              <w:spacing w:line="360" w:lineRule="auto"/>
              <w:jc w:val="center"/>
              <w:rPr>
                <w:kern w:val="18"/>
                <w:szCs w:val="21"/>
                <w:u w:val="single"/>
              </w:rPr>
            </w:pPr>
            <w:bookmarkStart w:id="25" w:name="_Toc120198965"/>
            <w:bookmarkStart w:id="26" w:name="_Toc138842478"/>
            <w:r>
              <w:rPr>
                <w:kern w:val="18"/>
                <w:szCs w:val="21"/>
                <w:u w:val="single"/>
              </w:rPr>
              <w:t>1</w:t>
            </w:r>
            <w:r>
              <w:rPr>
                <w:rFonts w:hint="eastAsia"/>
                <w:kern w:val="18"/>
                <w:szCs w:val="21"/>
                <w:u w:val="single"/>
              </w:rPr>
              <w:t>1</w:t>
            </w:r>
            <w:r>
              <w:rPr>
                <w:kern w:val="18"/>
                <w:szCs w:val="21"/>
                <w:u w:val="single"/>
              </w:rPr>
              <w:t>.</w:t>
            </w:r>
            <w:r>
              <w:rPr>
                <w:rFonts w:hint="eastAsia"/>
                <w:kern w:val="18"/>
                <w:szCs w:val="21"/>
                <w:u w:val="single"/>
              </w:rPr>
              <w:t>3</w:t>
            </w:r>
            <w:r>
              <w:rPr>
                <w:kern w:val="18"/>
                <w:szCs w:val="21"/>
                <w:u w:val="single"/>
              </w:rPr>
              <w:t xml:space="preserve"> </w:t>
            </w:r>
            <w:r>
              <w:rPr>
                <w:rFonts w:hint="eastAsia"/>
                <w:kern w:val="18"/>
                <w:szCs w:val="21"/>
                <w:u w:val="single"/>
              </w:rPr>
              <w:t>物资</w:t>
            </w:r>
            <w:r>
              <w:rPr>
                <w:kern w:val="18"/>
                <w:szCs w:val="21"/>
                <w:u w:val="single"/>
              </w:rPr>
              <w:t>管理措施</w:t>
            </w:r>
            <w:bookmarkEnd w:id="25"/>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11.3.1 施工组织设计中物资管理措施应明确下列内容：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 物资供应商审核、引进、评价及淘汰的制度。</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2 物资计划的编制、审批流程及时间要求。</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3 物资采购原则、采购权限、采购方式、审批流程及合同要求。</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4 物资检验内容、检验标准、验收相关方及缺损件管理、不合格品处置。</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5 物资保管要求和发放流程。</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6 物资资料的收集范围，产品标识、检验状态标识管理要求。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52" w:hRule="atLeast"/>
          <w:jc w:val="center"/>
        </w:trPr>
        <w:tc>
          <w:tcPr>
            <w:tcW w:w="4521" w:type="dxa"/>
          </w:tcPr>
          <w:p>
            <w:pPr>
              <w:widowControl/>
              <w:shd w:val="clear" w:color="auto" w:fill="FFFFFF"/>
              <w:adjustRightInd w:val="0"/>
              <w:snapToGrid w:val="0"/>
              <w:spacing w:line="360" w:lineRule="auto"/>
              <w:rPr>
                <w:kern w:val="18"/>
                <w:szCs w:val="21"/>
              </w:rPr>
            </w:pPr>
          </w:p>
        </w:tc>
        <w:tc>
          <w:tcPr>
            <w:tcW w:w="5627" w:type="dxa"/>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1.3.</w:t>
            </w:r>
            <w:r>
              <w:rPr>
                <w:rFonts w:hint="eastAsia"/>
                <w:kern w:val="18"/>
                <w:szCs w:val="21"/>
                <w:u w:val="single"/>
              </w:rPr>
              <w:t>2 物资进场后按相关规定，对需检验的物资进行复检，将复检报告和物资随机资料，向监理方报验，经监理方批准后方可使用。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11.3.3有追溯要求的物资，物资标识必须具有唯一性，物资追溯可按物资进场-物资入库-物资标识-物资领用的程序进行。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1.3.</w:t>
            </w:r>
            <w:r>
              <w:rPr>
                <w:rFonts w:hint="eastAsia"/>
                <w:kern w:val="18"/>
                <w:szCs w:val="21"/>
                <w:u w:val="single"/>
              </w:rPr>
              <w:t>4 对于抽检不合格的物资应确定处理方案，经监理方见证，进行退场处理，对重新进场的物资应进行重新检验。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rPr>
                <w:rFonts w:ascii="黑体" w:hAnsi="黑体" w:eastAsia="黑体"/>
                <w:szCs w:val="21"/>
              </w:rPr>
            </w:pPr>
          </w:p>
        </w:tc>
        <w:tc>
          <w:tcPr>
            <w:tcW w:w="5627" w:type="dxa"/>
            <w:vAlign w:val="center"/>
          </w:tcPr>
          <w:p>
            <w:pPr>
              <w:spacing w:line="360" w:lineRule="auto"/>
              <w:jc w:val="center"/>
              <w:rPr>
                <w:rFonts w:ascii="黑体" w:hAnsi="黑体" w:eastAsia="黑体"/>
                <w:szCs w:val="21"/>
                <w:u w:val="single"/>
              </w:rPr>
            </w:pPr>
            <w:r>
              <w:rPr>
                <w:rFonts w:hint="eastAsia" w:ascii="黑体" w:hAnsi="黑体" w:eastAsia="黑体"/>
                <w:szCs w:val="21"/>
                <w:u w:val="single"/>
              </w:rPr>
              <w:t xml:space="preserve">12 </w:t>
            </w:r>
            <w:r>
              <w:rPr>
                <w:rFonts w:ascii="黑体" w:hAnsi="黑体" w:eastAsia="黑体"/>
                <w:szCs w:val="21"/>
                <w:u w:val="single"/>
              </w:rPr>
              <w:t>信息化管理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jc w:val="center"/>
              <w:rPr>
                <w:kern w:val="18"/>
                <w:szCs w:val="21"/>
                <w:u w:val="single"/>
              </w:rPr>
            </w:pPr>
            <w:bookmarkStart w:id="27" w:name="_Toc138842480"/>
            <w:r>
              <w:rPr>
                <w:kern w:val="18"/>
                <w:szCs w:val="21"/>
                <w:u w:val="single"/>
              </w:rPr>
              <w:t>1</w:t>
            </w:r>
            <w:r>
              <w:rPr>
                <w:rFonts w:hint="eastAsia"/>
                <w:kern w:val="18"/>
                <w:szCs w:val="21"/>
                <w:u w:val="single"/>
              </w:rPr>
              <w:t>2</w:t>
            </w:r>
            <w:r>
              <w:rPr>
                <w:kern w:val="18"/>
                <w:szCs w:val="21"/>
                <w:u w:val="single"/>
              </w:rPr>
              <w:t>.1 一般规定</w:t>
            </w:r>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 xml:space="preserve">2.1.1 </w:t>
            </w:r>
            <w:r>
              <w:rPr>
                <w:rFonts w:hint="eastAsia"/>
                <w:kern w:val="18"/>
                <w:szCs w:val="21"/>
                <w:u w:val="single"/>
              </w:rPr>
              <w:t>施工组织设计的编制宜采用信息化手段开展进度、质量、安全、投资、环保等方面的数据采集、整理、存储和应用。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2.</w:t>
            </w:r>
            <w:r>
              <w:rPr>
                <w:rFonts w:hint="eastAsia"/>
                <w:kern w:val="18"/>
                <w:szCs w:val="21"/>
                <w:u w:val="single"/>
              </w:rPr>
              <w:t>1</w:t>
            </w:r>
            <w:r>
              <w:rPr>
                <w:kern w:val="18"/>
                <w:szCs w:val="21"/>
                <w:u w:val="single"/>
              </w:rPr>
              <w:t>.</w:t>
            </w:r>
            <w:r>
              <w:rPr>
                <w:rFonts w:hint="eastAsia"/>
                <w:kern w:val="18"/>
                <w:szCs w:val="21"/>
                <w:u w:val="single"/>
              </w:rPr>
              <w:t>2</w:t>
            </w:r>
            <w:r>
              <w:rPr>
                <w:kern w:val="18"/>
                <w:szCs w:val="21"/>
                <w:u w:val="single"/>
              </w:rPr>
              <w:t xml:space="preserve"> </w:t>
            </w:r>
            <w:r>
              <w:rPr>
                <w:rFonts w:hint="eastAsia"/>
                <w:kern w:val="18"/>
                <w:szCs w:val="21"/>
                <w:u w:val="single"/>
              </w:rPr>
              <w:t>施工组织设计信息化管理应结合工程实际特点，明确各分部、分项工程的进度、质量、安全、投资、环保等方面的信息化管理深度和要求。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2.1.</w:t>
            </w:r>
            <w:r>
              <w:rPr>
                <w:rFonts w:hint="eastAsia"/>
                <w:kern w:val="18"/>
                <w:szCs w:val="21"/>
                <w:u w:val="single"/>
              </w:rPr>
              <w:t>3</w:t>
            </w:r>
            <w:r>
              <w:rPr>
                <w:kern w:val="18"/>
                <w:szCs w:val="21"/>
                <w:u w:val="single"/>
              </w:rPr>
              <w:t xml:space="preserve"> 工程实施过程中，宜</w:t>
            </w:r>
            <w:r>
              <w:rPr>
                <w:rFonts w:hint="eastAsia"/>
                <w:kern w:val="18"/>
                <w:szCs w:val="21"/>
                <w:u w:val="single"/>
              </w:rPr>
              <w:t>利用信息化手段获取数据，实现施工组织设计的优化和动态管理。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2.1.</w:t>
            </w:r>
            <w:r>
              <w:rPr>
                <w:rFonts w:hint="eastAsia"/>
                <w:kern w:val="18"/>
                <w:szCs w:val="21"/>
                <w:u w:val="single"/>
              </w:rPr>
              <w:t>4</w:t>
            </w:r>
            <w:r>
              <w:rPr>
                <w:kern w:val="18"/>
                <w:szCs w:val="21"/>
                <w:u w:val="single"/>
              </w:rPr>
              <w:t xml:space="preserve"> </w:t>
            </w:r>
            <w:r>
              <w:rPr>
                <w:rFonts w:hint="eastAsia"/>
                <w:kern w:val="18"/>
                <w:szCs w:val="21"/>
                <w:u w:val="single"/>
              </w:rPr>
              <w:t>信息化管理应明确参建各方的分工与职责，配备具有相应技术能力的人员、适宜的软硬件环境、统一的信息模型和编码体系。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jc w:val="center"/>
              <w:rPr>
                <w:kern w:val="18"/>
                <w:szCs w:val="21"/>
              </w:rPr>
            </w:pPr>
          </w:p>
        </w:tc>
        <w:tc>
          <w:tcPr>
            <w:tcW w:w="5627" w:type="dxa"/>
            <w:vAlign w:val="center"/>
          </w:tcPr>
          <w:p>
            <w:pPr>
              <w:widowControl/>
              <w:shd w:val="clear" w:color="auto" w:fill="FFFFFF"/>
              <w:adjustRightInd w:val="0"/>
              <w:snapToGrid w:val="0"/>
              <w:spacing w:line="360" w:lineRule="auto"/>
              <w:jc w:val="center"/>
              <w:rPr>
                <w:kern w:val="18"/>
                <w:szCs w:val="21"/>
                <w:u w:val="single"/>
              </w:rPr>
            </w:pPr>
            <w:bookmarkStart w:id="28" w:name="_Toc138842481"/>
            <w:r>
              <w:rPr>
                <w:kern w:val="18"/>
                <w:szCs w:val="21"/>
                <w:u w:val="single"/>
              </w:rPr>
              <w:t>1</w:t>
            </w:r>
            <w:r>
              <w:rPr>
                <w:rFonts w:hint="eastAsia"/>
                <w:kern w:val="18"/>
                <w:szCs w:val="21"/>
                <w:u w:val="single"/>
              </w:rPr>
              <w:t>2</w:t>
            </w:r>
            <w:r>
              <w:rPr>
                <w:kern w:val="18"/>
                <w:szCs w:val="21"/>
                <w:u w:val="single"/>
              </w:rPr>
              <w:t xml:space="preserve">.2 </w:t>
            </w:r>
            <w:r>
              <w:rPr>
                <w:rFonts w:hint="eastAsia"/>
                <w:kern w:val="18"/>
                <w:szCs w:val="21"/>
                <w:u w:val="single"/>
              </w:rPr>
              <w:t>信息化</w:t>
            </w:r>
            <w:r>
              <w:rPr>
                <w:kern w:val="18"/>
                <w:szCs w:val="21"/>
                <w:u w:val="single"/>
              </w:rPr>
              <w:t>管理</w:t>
            </w:r>
            <w:r>
              <w:rPr>
                <w:rFonts w:hint="eastAsia"/>
                <w:kern w:val="18"/>
                <w:szCs w:val="21"/>
                <w:u w:val="single"/>
              </w:rPr>
              <w:t>的</w:t>
            </w:r>
            <w:r>
              <w:rPr>
                <w:kern w:val="18"/>
                <w:szCs w:val="21"/>
                <w:u w:val="single"/>
              </w:rPr>
              <w:t>策划</w:t>
            </w:r>
            <w:bookmarkEnd w:id="2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12.2.1 信息化管理策划应将信息技术与生产和管理相结合，进行信息集成、过程优化、资源配置，提高项目管理效率。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2.2.2</w:t>
            </w:r>
            <w:r>
              <w:rPr>
                <w:rFonts w:hint="eastAsia"/>
                <w:kern w:val="18"/>
                <w:szCs w:val="21"/>
                <w:u w:val="single"/>
              </w:rPr>
              <w:t xml:space="preserve"> 信息化管理宜建立统一的工作平台，实现信息的及时传递和现场作业的实时监控。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 xml:space="preserve">2.2.3 </w:t>
            </w:r>
            <w:r>
              <w:rPr>
                <w:rFonts w:hint="eastAsia"/>
                <w:kern w:val="18"/>
                <w:szCs w:val="21"/>
                <w:u w:val="single"/>
              </w:rPr>
              <w:t>工作平台宜根据项目需要向参建各方提供接口，便于信息与数据的汇集与传递。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12.2.4信息化管理策划宜包含下列内容: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 信息化组织和管理。</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2 信息化资金投入。</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3 信息化应用。</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4 信息化安全。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jc w:val="center"/>
              <w:rPr>
                <w:kern w:val="18"/>
                <w:szCs w:val="21"/>
              </w:rPr>
            </w:pPr>
          </w:p>
        </w:tc>
        <w:tc>
          <w:tcPr>
            <w:tcW w:w="5627" w:type="dxa"/>
            <w:vAlign w:val="center"/>
          </w:tcPr>
          <w:p>
            <w:pPr>
              <w:widowControl/>
              <w:shd w:val="clear" w:color="auto" w:fill="FFFFFF"/>
              <w:adjustRightInd w:val="0"/>
              <w:snapToGrid w:val="0"/>
              <w:spacing w:line="360" w:lineRule="auto"/>
              <w:jc w:val="center"/>
              <w:rPr>
                <w:kern w:val="18"/>
                <w:szCs w:val="21"/>
                <w:u w:val="single"/>
              </w:rPr>
            </w:pPr>
            <w:bookmarkStart w:id="29" w:name="_Toc138842482"/>
            <w:r>
              <w:rPr>
                <w:kern w:val="18"/>
                <w:szCs w:val="21"/>
                <w:u w:val="single"/>
              </w:rPr>
              <w:t>1</w:t>
            </w:r>
            <w:r>
              <w:rPr>
                <w:rFonts w:hint="eastAsia"/>
                <w:kern w:val="18"/>
                <w:szCs w:val="21"/>
                <w:u w:val="single"/>
              </w:rPr>
              <w:t>2</w:t>
            </w:r>
            <w:r>
              <w:rPr>
                <w:kern w:val="18"/>
                <w:szCs w:val="21"/>
                <w:u w:val="single"/>
              </w:rPr>
              <w:t xml:space="preserve">.3 </w:t>
            </w:r>
            <w:r>
              <w:rPr>
                <w:rFonts w:hint="eastAsia"/>
                <w:kern w:val="18"/>
                <w:szCs w:val="21"/>
                <w:u w:val="single"/>
              </w:rPr>
              <w:t>信息化应用</w:t>
            </w:r>
            <w:bookmarkEnd w:id="2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widowControl/>
              <w:shd w:val="clear" w:color="auto" w:fill="FFFFFF"/>
              <w:adjustRightInd w:val="0"/>
              <w:snapToGrid w:val="0"/>
              <w:spacing w:line="360" w:lineRule="auto"/>
              <w:rPr>
                <w:kern w:val="18"/>
                <w:szCs w:val="21"/>
              </w:rPr>
            </w:pPr>
          </w:p>
        </w:tc>
        <w:tc>
          <w:tcPr>
            <w:tcW w:w="5627" w:type="dxa"/>
            <w:vAlign w:val="center"/>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 xml:space="preserve">2.3.1 </w:t>
            </w:r>
            <w:r>
              <w:rPr>
                <w:rFonts w:hint="eastAsia"/>
                <w:kern w:val="18"/>
                <w:szCs w:val="21"/>
                <w:u w:val="single"/>
              </w:rPr>
              <w:t>施工准备阶段宜在施工场地规划、图纸会审、施工优化设计、施工方案模拟与优化等方面应用信息化技术，提升施工准备工作的科学性、合理性。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spacing w:line="360" w:lineRule="auto"/>
              <w:ind w:firstLine="420" w:firstLineChars="200"/>
              <w:rPr>
                <w:rStyle w:val="74"/>
                <w:rFonts w:ascii="黑体" w:hAnsi="黑体" w:eastAsia="黑体" w:cs="黑体"/>
                <w:szCs w:val="32"/>
                <w:u w:val="single"/>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2.3.2 </w:t>
            </w:r>
            <w:r>
              <w:rPr>
                <w:rFonts w:hint="eastAsia"/>
                <w:kern w:val="18"/>
                <w:szCs w:val="21"/>
                <w:u w:val="single"/>
              </w:rPr>
              <w:t>施工实施阶段宜应用信息化技术提升进度、质量、安全、投资、环保等方面工作的效率和成效。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spacing w:line="360" w:lineRule="auto"/>
              <w:rPr>
                <w:rStyle w:val="74"/>
                <w:rFonts w:ascii="黑体" w:hAnsi="黑体" w:eastAsia="黑体" w:cs="黑体"/>
                <w:szCs w:val="32"/>
                <w:u w:val="single"/>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2.3.3 </w:t>
            </w:r>
            <w:r>
              <w:rPr>
                <w:rFonts w:hint="eastAsia"/>
                <w:kern w:val="18"/>
                <w:szCs w:val="21"/>
                <w:u w:val="single"/>
              </w:rPr>
              <w:t>施工组织设计可根据设计方案、场地信息、施工机械、安全文明施工设施及进度计划等创建全景信息化模型，开展施工过程的模拟。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rPr>
                <w:rStyle w:val="74"/>
                <w:szCs w:val="21"/>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2.3.4 </w:t>
            </w:r>
            <w:r>
              <w:rPr>
                <w:rFonts w:hint="eastAsia"/>
                <w:kern w:val="18"/>
                <w:szCs w:val="21"/>
                <w:u w:val="single"/>
              </w:rPr>
              <w:t>施工组织设计可根据信息化模型的精度等级，将工程基础数据分解到构件级、材料级，根据时间维度、空间维度、构件类型对工程量进行汇总统计。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rPr>
                <w:rStyle w:val="74"/>
                <w:rFonts w:ascii="黑体" w:hAnsi="黑体" w:eastAsia="黑体" w:cs="黑体"/>
                <w:szCs w:val="32"/>
                <w:u w:val="single"/>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2.3.5 </w:t>
            </w:r>
            <w:r>
              <w:rPr>
                <w:rFonts w:hint="eastAsia"/>
                <w:kern w:val="18"/>
                <w:szCs w:val="21"/>
                <w:u w:val="single"/>
              </w:rPr>
              <w:t>施工组织设计可利用信息化技术对工程项目进度管理，对施工进度进行实时监测，优化施工工序，实现施工计划和实际进度的比对。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left"/>
              <w:rPr>
                <w:rStyle w:val="74"/>
                <w:szCs w:val="21"/>
              </w:rPr>
            </w:pPr>
          </w:p>
        </w:tc>
        <w:tc>
          <w:tcPr>
            <w:tcW w:w="5627" w:type="dxa"/>
            <w:vAlign w:val="center"/>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2.3.6 </w:t>
            </w:r>
            <w:r>
              <w:rPr>
                <w:rFonts w:hint="eastAsia"/>
                <w:kern w:val="18"/>
                <w:szCs w:val="21"/>
                <w:u w:val="single"/>
              </w:rPr>
              <w:t>施工组织设计可开展安全文明施工可视化交底，识别潜在危险源，提高安全管控水平。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rStyle w:val="74"/>
                <w:szCs w:val="21"/>
              </w:rPr>
            </w:pPr>
          </w:p>
        </w:tc>
        <w:tc>
          <w:tcPr>
            <w:tcW w:w="5627" w:type="dxa"/>
            <w:vAlign w:val="center"/>
          </w:tcPr>
          <w:p>
            <w:pPr>
              <w:widowControl/>
              <w:shd w:val="clear" w:color="auto" w:fill="FFFFFF"/>
              <w:adjustRightInd w:val="0"/>
              <w:snapToGrid w:val="0"/>
              <w:spacing w:line="360" w:lineRule="auto"/>
              <w:jc w:val="center"/>
              <w:rPr>
                <w:kern w:val="18"/>
                <w:u w:val="single"/>
              </w:rPr>
            </w:pPr>
            <w:bookmarkStart w:id="30" w:name="_Toc138842483"/>
            <w:r>
              <w:rPr>
                <w:rFonts w:hint="eastAsia"/>
                <w:bCs/>
                <w:kern w:val="18"/>
                <w:szCs w:val="21"/>
                <w:u w:val="single"/>
              </w:rPr>
              <w:t>12.4 信息化安全</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ind w:firstLine="420" w:firstLineChars="200"/>
              <w:rPr>
                <w:rStyle w:val="74"/>
                <w:szCs w:val="21"/>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12.4.1 施工现场应设置信息化安全组织机构，加强信息安全组织管理，开展信息安全教育，提高信息安全意识。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ind w:firstLine="420" w:firstLineChars="200"/>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12.4.2 施工现场应建立健全信息安全与维护制度，做好计算机及网络系统的防病毒措施和数据备份工作。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spacing w:line="360" w:lineRule="auto"/>
              <w:ind w:firstLine="420" w:firstLineChars="200"/>
              <w:rPr>
                <w:rStyle w:val="74"/>
                <w:rFonts w:ascii="黑体" w:hAnsi="黑体" w:eastAsia="黑体" w:cs="黑体"/>
                <w:szCs w:val="32"/>
                <w:u w:val="single"/>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12.4.3 施工现场应编制和完善信息化安全预案，并开展信息安全预案演练。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rPr>
                <w:rFonts w:ascii="黑体" w:hAnsi="黑体" w:eastAsia="黑体"/>
                <w:szCs w:val="21"/>
              </w:rPr>
            </w:pPr>
          </w:p>
        </w:tc>
        <w:tc>
          <w:tcPr>
            <w:tcW w:w="5627" w:type="dxa"/>
            <w:vAlign w:val="center"/>
          </w:tcPr>
          <w:p>
            <w:pPr>
              <w:spacing w:line="360" w:lineRule="auto"/>
              <w:jc w:val="center"/>
              <w:rPr>
                <w:rFonts w:ascii="黑体" w:hAnsi="黑体" w:eastAsia="黑体"/>
                <w:szCs w:val="21"/>
                <w:u w:val="single"/>
              </w:rPr>
            </w:pPr>
            <w:r>
              <w:rPr>
                <w:rFonts w:hint="eastAsia" w:ascii="黑体" w:hAnsi="黑体" w:eastAsia="黑体"/>
                <w:szCs w:val="21"/>
                <w:u w:val="single"/>
              </w:rPr>
              <w:t xml:space="preserve">13 </w:t>
            </w:r>
            <w:r>
              <w:rPr>
                <w:rFonts w:ascii="黑体" w:hAnsi="黑体" w:eastAsia="黑体"/>
                <w:szCs w:val="21"/>
                <w:u w:val="single"/>
              </w:rPr>
              <w:t>职业健康</w:t>
            </w:r>
            <w:r>
              <w:rPr>
                <w:rFonts w:hint="eastAsia" w:ascii="黑体" w:hAnsi="黑体" w:eastAsia="黑体"/>
                <w:szCs w:val="21"/>
                <w:u w:val="single"/>
              </w:rPr>
              <w:t>安全与</w:t>
            </w:r>
            <w:r>
              <w:rPr>
                <w:rFonts w:ascii="黑体" w:hAnsi="黑体" w:eastAsia="黑体"/>
                <w:szCs w:val="21"/>
                <w:u w:val="single"/>
              </w:rPr>
              <w:t>环境管理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ind w:firstLine="420" w:firstLineChars="200"/>
              <w:jc w:val="left"/>
              <w:rPr>
                <w:rStyle w:val="74"/>
                <w:szCs w:val="21"/>
              </w:rPr>
            </w:pPr>
          </w:p>
        </w:tc>
        <w:tc>
          <w:tcPr>
            <w:tcW w:w="5627" w:type="dxa"/>
            <w:vAlign w:val="center"/>
          </w:tcPr>
          <w:p>
            <w:pPr>
              <w:widowControl/>
              <w:shd w:val="clear" w:color="auto" w:fill="FFFFFF"/>
              <w:adjustRightInd w:val="0"/>
              <w:snapToGrid w:val="0"/>
              <w:spacing w:line="360" w:lineRule="auto"/>
              <w:jc w:val="center"/>
              <w:rPr>
                <w:color w:val="000000" w:themeColor="text1"/>
                <w:u w:val="single"/>
                <w14:textFill>
                  <w14:solidFill>
                    <w14:schemeClr w14:val="tx1"/>
                  </w14:solidFill>
                </w14:textFill>
              </w:rPr>
            </w:pPr>
            <w:bookmarkStart w:id="31" w:name="_Toc138842485"/>
            <w:r>
              <w:rPr>
                <w:rFonts w:hint="eastAsia"/>
                <w:kern w:val="18"/>
                <w:szCs w:val="21"/>
                <w:u w:val="single"/>
              </w:rPr>
              <w:t>13.1</w:t>
            </w:r>
            <w:r>
              <w:rPr>
                <w:kern w:val="18"/>
                <w:szCs w:val="21"/>
                <w:u w:val="single"/>
              </w:rPr>
              <w:t xml:space="preserve"> 一般规定</w:t>
            </w:r>
            <w:bookmarkEnd w:id="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 xml:space="preserve">13.1.1 </w:t>
            </w:r>
            <w:r>
              <w:rPr>
                <w:kern w:val="18"/>
                <w:szCs w:val="21"/>
                <w:u w:val="single"/>
              </w:rPr>
              <w:t>光伏发电工程的施工组织设计应根据现行《职业健康安全管理体系要求</w:t>
            </w:r>
            <w:r>
              <w:rPr>
                <w:rFonts w:hint="eastAsia"/>
                <w:kern w:val="18"/>
                <w:szCs w:val="21"/>
                <w:u w:val="single"/>
              </w:rPr>
              <w:t>及使用指南</w:t>
            </w:r>
            <w:r>
              <w:rPr>
                <w:kern w:val="18"/>
                <w:szCs w:val="21"/>
                <w:u w:val="single"/>
              </w:rPr>
              <w:t>》GB/T 45001及《环境管理体系要求及使用指南》GB/T 24001的要求制订管理计划。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13.1.2 施工现场</w:t>
            </w:r>
            <w:r>
              <w:rPr>
                <w:rFonts w:hint="eastAsia"/>
                <w:kern w:val="18"/>
                <w:szCs w:val="21"/>
                <w:u w:val="single"/>
              </w:rPr>
              <w:t>应</w:t>
            </w:r>
            <w:r>
              <w:rPr>
                <w:kern w:val="18"/>
                <w:szCs w:val="21"/>
                <w:u w:val="single"/>
              </w:rPr>
              <w:t>设立工程的</w:t>
            </w:r>
            <w:r>
              <w:rPr>
                <w:rFonts w:hint="eastAsia"/>
                <w:kern w:val="18"/>
                <w:szCs w:val="21"/>
                <w:u w:val="single"/>
              </w:rPr>
              <w:t>职业健康安全与环境管理组织</w:t>
            </w:r>
            <w:r>
              <w:rPr>
                <w:kern w:val="18"/>
                <w:szCs w:val="21"/>
                <w:u w:val="single"/>
              </w:rPr>
              <w:t>机构</w:t>
            </w:r>
            <w:r>
              <w:rPr>
                <w:rFonts w:hint="eastAsia"/>
                <w:kern w:val="18"/>
                <w:szCs w:val="21"/>
                <w:u w:val="single"/>
              </w:rPr>
              <w:t>，配备相应管理人员，</w:t>
            </w:r>
            <w:r>
              <w:rPr>
                <w:kern w:val="18"/>
                <w:szCs w:val="21"/>
                <w:u w:val="single"/>
              </w:rPr>
              <w:t>组织实施管理计划，监测实施效果。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rStyle w:val="74"/>
                <w:szCs w:val="21"/>
              </w:rPr>
            </w:pPr>
          </w:p>
        </w:tc>
        <w:tc>
          <w:tcPr>
            <w:tcW w:w="5627" w:type="dxa"/>
            <w:vAlign w:val="center"/>
          </w:tcPr>
          <w:p>
            <w:pPr>
              <w:widowControl/>
              <w:shd w:val="clear" w:color="auto" w:fill="FFFFFF"/>
              <w:adjustRightInd w:val="0"/>
              <w:snapToGrid w:val="0"/>
              <w:spacing w:line="360" w:lineRule="auto"/>
              <w:jc w:val="center"/>
              <w:rPr>
                <w:kern w:val="18"/>
                <w:u w:val="single"/>
              </w:rPr>
            </w:pPr>
            <w:bookmarkStart w:id="32" w:name="_Toc138842486"/>
            <w:r>
              <w:rPr>
                <w:kern w:val="18"/>
                <w:szCs w:val="21"/>
                <w:u w:val="single"/>
              </w:rPr>
              <w:t>13.2</w:t>
            </w:r>
            <w:r>
              <w:rPr>
                <w:rFonts w:hint="eastAsia"/>
                <w:kern w:val="18"/>
                <w:szCs w:val="21"/>
                <w:u w:val="single"/>
              </w:rPr>
              <w:t xml:space="preserve"> 职业健康安全与环境管理组织机构及职责</w:t>
            </w:r>
            <w:bookmarkEnd w:id="3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13.</w:t>
            </w:r>
            <w:r>
              <w:rPr>
                <w:rFonts w:hint="eastAsia"/>
                <w:kern w:val="18"/>
                <w:szCs w:val="21"/>
                <w:u w:val="single"/>
              </w:rPr>
              <w:t>2.</w:t>
            </w:r>
            <w:r>
              <w:rPr>
                <w:kern w:val="18"/>
                <w:szCs w:val="21"/>
                <w:u w:val="single"/>
              </w:rPr>
              <w:t>1</w:t>
            </w:r>
            <w:r>
              <w:rPr>
                <w:rFonts w:hint="eastAsia"/>
                <w:kern w:val="18"/>
                <w:szCs w:val="21"/>
                <w:u w:val="single"/>
              </w:rPr>
              <w:t xml:space="preserve"> 职业健康安全与环境管理组织机构的设置应满足下列要求：</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1 </w:t>
            </w:r>
            <w:r>
              <w:rPr>
                <w:rFonts w:hint="eastAsia"/>
                <w:kern w:val="18"/>
                <w:szCs w:val="21"/>
                <w:u w:val="single"/>
              </w:rPr>
              <w:t>适应施工项目的规模和复杂程度，满足建设单位和相关方的要求。</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2</w:t>
            </w:r>
            <w:r>
              <w:rPr>
                <w:kern w:val="18"/>
                <w:szCs w:val="21"/>
                <w:u w:val="single"/>
              </w:rPr>
              <w:t xml:space="preserve"> </w:t>
            </w:r>
            <w:r>
              <w:rPr>
                <w:rFonts w:hint="eastAsia"/>
                <w:kern w:val="18"/>
                <w:szCs w:val="21"/>
                <w:u w:val="single"/>
              </w:rPr>
              <w:t>配备相应职业健康安全与环境管理人员，明确相关人员的职责和权限。</w:t>
            </w:r>
          </w:p>
          <w:p>
            <w:pPr>
              <w:widowControl/>
              <w:shd w:val="clear" w:color="auto" w:fill="FFFFFF"/>
              <w:adjustRightInd w:val="0"/>
              <w:snapToGrid w:val="0"/>
              <w:spacing w:line="360" w:lineRule="auto"/>
              <w:ind w:firstLine="420" w:firstLineChars="200"/>
              <w:rPr>
                <w:kern w:val="18"/>
                <w:u w:val="single"/>
              </w:rPr>
            </w:pPr>
            <w:r>
              <w:rPr>
                <w:rFonts w:hint="eastAsia"/>
                <w:kern w:val="18"/>
                <w:szCs w:val="21"/>
                <w:u w:val="single"/>
              </w:rPr>
              <w:t>3</w:t>
            </w:r>
            <w:r>
              <w:rPr>
                <w:kern w:val="18"/>
                <w:szCs w:val="21"/>
                <w:u w:val="single"/>
              </w:rPr>
              <w:t xml:space="preserve"> </w:t>
            </w:r>
            <w:r>
              <w:rPr>
                <w:rFonts w:hint="eastAsia"/>
                <w:kern w:val="18"/>
                <w:szCs w:val="21"/>
                <w:u w:val="single"/>
              </w:rPr>
              <w:t>根据岗位设置制定职业健康安全与环境管理组织机构图，规定内外部沟通的渠道和方法。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13.3.2</w:t>
            </w:r>
            <w:r>
              <w:rPr>
                <w:rFonts w:hint="eastAsia"/>
                <w:kern w:val="18"/>
                <w:szCs w:val="21"/>
                <w:u w:val="single"/>
              </w:rPr>
              <w:t xml:space="preserve"> 施工组织设计应规定对影响工程职业健康安全管理与环境管理的所有过程、活动和设施负有管理、执行和验证责任人员的职责，主要包括：</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w:t>
            </w:r>
            <w:r>
              <w:rPr>
                <w:kern w:val="18"/>
                <w:szCs w:val="21"/>
                <w:u w:val="single"/>
              </w:rPr>
              <w:t xml:space="preserve"> </w:t>
            </w:r>
            <w:r>
              <w:rPr>
                <w:rFonts w:hint="eastAsia"/>
                <w:kern w:val="18"/>
                <w:szCs w:val="21"/>
                <w:u w:val="single"/>
              </w:rPr>
              <w:t>组织职业健康安全与环境管理计划的策划和编制工作。</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2 </w:t>
            </w:r>
            <w:r>
              <w:rPr>
                <w:rFonts w:hint="eastAsia"/>
                <w:kern w:val="18"/>
                <w:szCs w:val="21"/>
                <w:u w:val="single"/>
              </w:rPr>
              <w:t>制定职业健康安全与环境管理计划保证措施。</w:t>
            </w:r>
          </w:p>
          <w:p>
            <w:pPr>
              <w:widowControl/>
              <w:shd w:val="clear" w:color="auto" w:fill="FFFFFF"/>
              <w:adjustRightInd w:val="0"/>
              <w:snapToGrid w:val="0"/>
              <w:spacing w:line="360" w:lineRule="auto"/>
              <w:ind w:firstLine="420" w:firstLineChars="200"/>
              <w:rPr>
                <w:kern w:val="18"/>
                <w:u w:val="single"/>
              </w:rPr>
            </w:pPr>
            <w:r>
              <w:rPr>
                <w:kern w:val="18"/>
                <w:szCs w:val="21"/>
                <w:u w:val="single"/>
              </w:rPr>
              <w:t xml:space="preserve">3 </w:t>
            </w:r>
            <w:r>
              <w:rPr>
                <w:rFonts w:hint="eastAsia"/>
                <w:kern w:val="18"/>
                <w:szCs w:val="21"/>
                <w:u w:val="single"/>
              </w:rPr>
              <w:t>负责职业健康安全与环境管理管理工作的实施、监督、检查等。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rStyle w:val="74"/>
                <w:szCs w:val="21"/>
              </w:rPr>
            </w:pPr>
          </w:p>
        </w:tc>
        <w:tc>
          <w:tcPr>
            <w:tcW w:w="5627" w:type="dxa"/>
            <w:vAlign w:val="center"/>
          </w:tcPr>
          <w:p>
            <w:pPr>
              <w:widowControl/>
              <w:shd w:val="clear" w:color="auto" w:fill="FFFFFF"/>
              <w:adjustRightInd w:val="0"/>
              <w:snapToGrid w:val="0"/>
              <w:spacing w:line="360" w:lineRule="auto"/>
              <w:jc w:val="center"/>
              <w:rPr>
                <w:kern w:val="18"/>
                <w:u w:val="single"/>
              </w:rPr>
            </w:pPr>
            <w:bookmarkStart w:id="33" w:name="_Toc138842487"/>
            <w:r>
              <w:rPr>
                <w:rFonts w:hint="eastAsia"/>
                <w:kern w:val="18"/>
                <w:szCs w:val="21"/>
                <w:u w:val="single"/>
              </w:rPr>
              <w:t>13.</w:t>
            </w:r>
            <w:r>
              <w:rPr>
                <w:kern w:val="18"/>
                <w:szCs w:val="21"/>
                <w:u w:val="single"/>
              </w:rPr>
              <w:t>3</w:t>
            </w:r>
            <w:r>
              <w:rPr>
                <w:rFonts w:hint="eastAsia"/>
                <w:kern w:val="18"/>
                <w:szCs w:val="21"/>
                <w:u w:val="single"/>
              </w:rPr>
              <w:t xml:space="preserve"> 职业健康安全与环境管理的策划及实施</w:t>
            </w:r>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 xml:space="preserve">3.3.1 </w:t>
            </w:r>
            <w:r>
              <w:rPr>
                <w:rFonts w:hint="eastAsia"/>
                <w:kern w:val="18"/>
                <w:szCs w:val="21"/>
                <w:u w:val="single"/>
              </w:rPr>
              <w:t>施工组织设计应对职业健康安全与环境管理计划进行策划，与工程主体同步实施，并进行跟踪和监测。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37"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13.3.2 光伏发电工程职业健康</w:t>
            </w:r>
            <w:r>
              <w:rPr>
                <w:rFonts w:hint="eastAsia"/>
                <w:kern w:val="18"/>
                <w:szCs w:val="21"/>
                <w:u w:val="single"/>
              </w:rPr>
              <w:t>安全</w:t>
            </w:r>
            <w:r>
              <w:rPr>
                <w:kern w:val="18"/>
                <w:szCs w:val="21"/>
                <w:u w:val="single"/>
              </w:rPr>
              <w:t>管理计划的策划应包括下列内容：</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1 工程职业健康</w:t>
            </w:r>
            <w:r>
              <w:rPr>
                <w:rFonts w:hint="eastAsia"/>
                <w:kern w:val="18"/>
                <w:szCs w:val="21"/>
                <w:u w:val="single"/>
              </w:rPr>
              <w:t>安全</w:t>
            </w:r>
            <w:r>
              <w:rPr>
                <w:kern w:val="18"/>
                <w:szCs w:val="21"/>
                <w:u w:val="single"/>
              </w:rPr>
              <w:t>目标。</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2 工程</w:t>
            </w:r>
            <w:r>
              <w:rPr>
                <w:rFonts w:hint="eastAsia"/>
                <w:kern w:val="18"/>
                <w:szCs w:val="21"/>
                <w:u w:val="single"/>
              </w:rPr>
              <w:t>职业健康安全危险源识别</w:t>
            </w:r>
            <w:r>
              <w:rPr>
                <w:kern w:val="18"/>
                <w:szCs w:val="21"/>
                <w:u w:val="single"/>
              </w:rPr>
              <w:t>清单</w:t>
            </w:r>
            <w:r>
              <w:rPr>
                <w:rFonts w:hint="eastAsia"/>
                <w:kern w:val="18"/>
                <w:szCs w:val="21"/>
                <w:u w:val="single"/>
              </w:rPr>
              <w:t>、风险与机遇</w:t>
            </w:r>
            <w:r>
              <w:rPr>
                <w:kern w:val="18"/>
                <w:szCs w:val="21"/>
                <w:u w:val="single"/>
              </w:rPr>
              <w:t>及管理方案。</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3 现场人员需配备的</w:t>
            </w:r>
            <w:r>
              <w:rPr>
                <w:rFonts w:hint="eastAsia"/>
                <w:kern w:val="18"/>
                <w:szCs w:val="21"/>
                <w:u w:val="single"/>
              </w:rPr>
              <w:t>职业健康安全</w:t>
            </w:r>
            <w:r>
              <w:rPr>
                <w:kern w:val="18"/>
                <w:szCs w:val="21"/>
                <w:u w:val="single"/>
              </w:rPr>
              <w:t>防护设施。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4 现场</w:t>
            </w:r>
            <w:r>
              <w:rPr>
                <w:rFonts w:hint="eastAsia"/>
                <w:kern w:val="18"/>
                <w:szCs w:val="21"/>
                <w:u w:val="single"/>
              </w:rPr>
              <w:t>职业健康安全</w:t>
            </w:r>
            <w:r>
              <w:rPr>
                <w:kern w:val="18"/>
                <w:szCs w:val="21"/>
                <w:u w:val="single"/>
              </w:rPr>
              <w:t>管理制度和职工</w:t>
            </w:r>
            <w:r>
              <w:rPr>
                <w:rFonts w:hint="eastAsia"/>
                <w:kern w:val="18"/>
                <w:szCs w:val="21"/>
                <w:u w:val="single"/>
              </w:rPr>
              <w:t>职业健康安全</w:t>
            </w:r>
            <w:r>
              <w:rPr>
                <w:kern w:val="18"/>
                <w:szCs w:val="21"/>
                <w:u w:val="single"/>
              </w:rPr>
              <w:t>教育培训要求。</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5 针对工程重要</w:t>
            </w:r>
            <w:r>
              <w:rPr>
                <w:rFonts w:hint="eastAsia"/>
                <w:kern w:val="18"/>
                <w:szCs w:val="21"/>
                <w:u w:val="single"/>
              </w:rPr>
              <w:t>职业健康安全因素</w:t>
            </w:r>
            <w:r>
              <w:rPr>
                <w:kern w:val="18"/>
                <w:szCs w:val="21"/>
                <w:u w:val="single"/>
              </w:rPr>
              <w:t>制订的</w:t>
            </w:r>
            <w:r>
              <w:rPr>
                <w:rFonts w:hint="eastAsia"/>
                <w:kern w:val="18"/>
                <w:szCs w:val="21"/>
                <w:u w:val="single"/>
              </w:rPr>
              <w:t>职业健康安全</w:t>
            </w:r>
            <w:r>
              <w:rPr>
                <w:kern w:val="18"/>
                <w:szCs w:val="21"/>
                <w:u w:val="single"/>
              </w:rPr>
              <w:t>措施；对特殊工种作业制订专项措施。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6 根据季节、气候变化制订的季节性职业</w:t>
            </w:r>
            <w:r>
              <w:rPr>
                <w:rFonts w:hint="eastAsia"/>
                <w:kern w:val="18"/>
                <w:szCs w:val="21"/>
                <w:u w:val="single"/>
              </w:rPr>
              <w:t>健康安全</w:t>
            </w:r>
            <w:r>
              <w:rPr>
                <w:kern w:val="18"/>
                <w:szCs w:val="21"/>
                <w:u w:val="single"/>
              </w:rPr>
              <w:t>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7 现场</w:t>
            </w:r>
            <w:r>
              <w:rPr>
                <w:rFonts w:hint="eastAsia"/>
                <w:kern w:val="18"/>
                <w:szCs w:val="21"/>
                <w:u w:val="single"/>
              </w:rPr>
              <w:t>职业健康安全</w:t>
            </w:r>
            <w:r>
              <w:rPr>
                <w:kern w:val="18"/>
                <w:szCs w:val="21"/>
                <w:u w:val="single"/>
              </w:rPr>
              <w:t>检查制度</w:t>
            </w:r>
            <w:r>
              <w:rPr>
                <w:rFonts w:hint="eastAsia"/>
                <w:kern w:val="18"/>
                <w:szCs w:val="21"/>
                <w:u w:val="single"/>
              </w:rPr>
              <w:t>及</w:t>
            </w:r>
            <w:r>
              <w:rPr>
                <w:kern w:val="18"/>
                <w:szCs w:val="21"/>
                <w:u w:val="single"/>
              </w:rPr>
              <w:t>事故处理规定。</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8 职业健康安全应急预案等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13.3.3 光伏发电工程职业健康</w:t>
            </w:r>
            <w:r>
              <w:rPr>
                <w:rFonts w:hint="eastAsia"/>
                <w:kern w:val="18"/>
                <w:szCs w:val="21"/>
                <w:u w:val="single"/>
              </w:rPr>
              <w:t>安全</w:t>
            </w:r>
            <w:r>
              <w:rPr>
                <w:kern w:val="18"/>
                <w:szCs w:val="21"/>
                <w:u w:val="single"/>
              </w:rPr>
              <w:t>管理计划的实施应符合下列要求：</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1 根据工程规模和特点为现场人员配备</w:t>
            </w:r>
            <w:r>
              <w:rPr>
                <w:rFonts w:hint="eastAsia"/>
                <w:kern w:val="18"/>
                <w:szCs w:val="21"/>
                <w:u w:val="single"/>
              </w:rPr>
              <w:t>职业健康安全</w:t>
            </w:r>
            <w:r>
              <w:rPr>
                <w:kern w:val="18"/>
                <w:szCs w:val="21"/>
                <w:u w:val="single"/>
              </w:rPr>
              <w:t>防护设施。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2 在施工人员上岗前和施工过程中应进行</w:t>
            </w:r>
            <w:r>
              <w:rPr>
                <w:rFonts w:hint="eastAsia"/>
                <w:kern w:val="18"/>
                <w:szCs w:val="21"/>
                <w:u w:val="single"/>
              </w:rPr>
              <w:t>职业健康安全</w:t>
            </w:r>
            <w:r>
              <w:rPr>
                <w:kern w:val="18"/>
                <w:szCs w:val="21"/>
                <w:u w:val="single"/>
              </w:rPr>
              <w:t>教育和安全操作规程等技术交底，建立培训记录。</w:t>
            </w:r>
          </w:p>
          <w:p>
            <w:pPr>
              <w:autoSpaceDE w:val="0"/>
              <w:autoSpaceDN w:val="0"/>
              <w:adjustRightInd w:val="0"/>
              <w:snapToGrid w:val="0"/>
              <w:spacing w:line="360" w:lineRule="auto"/>
              <w:ind w:firstLine="420" w:firstLineChars="200"/>
              <w:rPr>
                <w:kern w:val="18"/>
                <w:u w:val="single"/>
              </w:rPr>
            </w:pPr>
            <w:r>
              <w:rPr>
                <w:kern w:val="18"/>
                <w:szCs w:val="21"/>
                <w:u w:val="single"/>
              </w:rPr>
              <w:t>4 组织应急预案的定期演练等。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13.3.4 光伏发电工程环境管理计划的策划应包括下列内容：</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1 工程环境管理指标和目标。</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3 现场环境保护控制措施。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4 对环境事故处理的规定。</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5 针对重要环境因素制订的应急预案等。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1</w:t>
            </w:r>
            <w:r>
              <w:rPr>
                <w:rFonts w:hint="eastAsia"/>
                <w:kern w:val="18"/>
                <w:szCs w:val="21"/>
                <w:u w:val="single"/>
              </w:rPr>
              <w:t>3</w:t>
            </w:r>
            <w:r>
              <w:rPr>
                <w:kern w:val="18"/>
                <w:szCs w:val="21"/>
                <w:u w:val="single"/>
              </w:rPr>
              <w:t>.3.5 光伏发电工程环境管理计划的实施应符合下列要求：</w:t>
            </w:r>
          </w:p>
          <w:p>
            <w:pPr>
              <w:autoSpaceDE w:val="0"/>
              <w:autoSpaceDN w:val="0"/>
              <w:adjustRightInd w:val="0"/>
              <w:snapToGrid w:val="0"/>
              <w:spacing w:line="360" w:lineRule="auto"/>
              <w:ind w:firstLine="420" w:firstLineChars="200"/>
              <w:rPr>
                <w:kern w:val="18"/>
                <w:szCs w:val="21"/>
                <w:u w:val="single"/>
              </w:rPr>
            </w:pPr>
            <w:r>
              <w:rPr>
                <w:kern w:val="18"/>
                <w:szCs w:val="21"/>
                <w:u w:val="single"/>
              </w:rPr>
              <w:t>1 在施工人员上岗前和施工过程中应进行环境保护教育并建立培训记录。</w:t>
            </w:r>
          </w:p>
          <w:p>
            <w:pPr>
              <w:autoSpaceDE w:val="0"/>
              <w:autoSpaceDN w:val="0"/>
              <w:adjustRightInd w:val="0"/>
              <w:snapToGrid w:val="0"/>
              <w:spacing w:line="360" w:lineRule="auto"/>
              <w:ind w:firstLine="420" w:firstLineChars="200"/>
              <w:rPr>
                <w:kern w:val="18"/>
                <w:szCs w:val="21"/>
                <w:u w:val="single"/>
              </w:rPr>
            </w:pPr>
            <w:r>
              <w:rPr>
                <w:kern w:val="18"/>
                <w:szCs w:val="21"/>
                <w:u w:val="single"/>
              </w:rPr>
              <w:t>2 按照环境检查制度应进行环境因素的检查与监测，形成记录。</w:t>
            </w:r>
          </w:p>
          <w:p>
            <w:pPr>
              <w:autoSpaceDE w:val="0"/>
              <w:autoSpaceDN w:val="0"/>
              <w:adjustRightInd w:val="0"/>
              <w:snapToGrid w:val="0"/>
              <w:spacing w:line="360" w:lineRule="auto"/>
              <w:ind w:firstLine="420" w:firstLineChars="200"/>
              <w:rPr>
                <w:kern w:val="18"/>
                <w:u w:val="single"/>
              </w:rPr>
            </w:pPr>
            <w:r>
              <w:rPr>
                <w:kern w:val="18"/>
                <w:szCs w:val="21"/>
                <w:u w:val="single"/>
              </w:rPr>
              <w:t>3 组织应急预案的定期演练等。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spacing w:line="360" w:lineRule="auto"/>
              <w:jc w:val="center"/>
              <w:outlineLvl w:val="0"/>
              <w:rPr>
                <w:rFonts w:ascii="黑体" w:hAnsi="黑体" w:eastAsia="黑体"/>
                <w:szCs w:val="21"/>
              </w:rPr>
            </w:pPr>
          </w:p>
        </w:tc>
        <w:tc>
          <w:tcPr>
            <w:tcW w:w="5627" w:type="dxa"/>
            <w:vAlign w:val="center"/>
          </w:tcPr>
          <w:p>
            <w:pPr>
              <w:pStyle w:val="2"/>
              <w:numPr>
                <w:ilvl w:val="0"/>
                <w:numId w:val="0"/>
              </w:numPr>
              <w:adjustRightInd/>
              <w:snapToGrid/>
              <w:spacing w:before="978" w:beforeLines="300" w:after="652" w:afterLines="200"/>
              <w:rPr>
                <w:rFonts w:ascii="黑体" w:hAnsi="黑体"/>
                <w:b w:val="0"/>
                <w:kern w:val="2"/>
                <w:sz w:val="21"/>
                <w:u w:val="single"/>
              </w:rPr>
            </w:pPr>
            <w:r>
              <w:rPr>
                <w:rFonts w:hint="eastAsia" w:ascii="黑体" w:hAnsi="黑体" w:eastAsia="黑体"/>
                <w:b w:val="0"/>
                <w:bCs w:val="0"/>
                <w:kern w:val="2"/>
                <w:sz w:val="21"/>
                <w:szCs w:val="21"/>
                <w:u w:val="single"/>
              </w:rPr>
              <w:t>14 安全</w:t>
            </w:r>
            <w:r>
              <w:rPr>
                <w:rFonts w:ascii="黑体" w:hAnsi="黑体" w:eastAsia="黑体"/>
                <w:b w:val="0"/>
                <w:bCs w:val="0"/>
                <w:kern w:val="2"/>
                <w:sz w:val="21"/>
                <w:szCs w:val="21"/>
                <w:u w:val="single"/>
              </w:rPr>
              <w:t>文明施工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rStyle w:val="74"/>
                <w:szCs w:val="21"/>
              </w:rPr>
            </w:pPr>
          </w:p>
        </w:tc>
        <w:tc>
          <w:tcPr>
            <w:tcW w:w="5627" w:type="dxa"/>
            <w:vAlign w:val="center"/>
          </w:tcPr>
          <w:p>
            <w:pPr>
              <w:widowControl/>
              <w:shd w:val="clear" w:color="auto" w:fill="FFFFFF"/>
              <w:adjustRightInd w:val="0"/>
              <w:snapToGrid w:val="0"/>
              <w:spacing w:line="360" w:lineRule="auto"/>
              <w:jc w:val="center"/>
              <w:rPr>
                <w:kern w:val="18"/>
                <w:u w:val="single"/>
              </w:rPr>
            </w:pPr>
            <w:bookmarkStart w:id="34" w:name="_Toc138842489"/>
            <w:r>
              <w:rPr>
                <w:kern w:val="18"/>
                <w:szCs w:val="21"/>
                <w:u w:val="single"/>
              </w:rPr>
              <w:t>1</w:t>
            </w:r>
            <w:r>
              <w:rPr>
                <w:rFonts w:hint="eastAsia"/>
                <w:kern w:val="18"/>
                <w:szCs w:val="21"/>
                <w:u w:val="single"/>
              </w:rPr>
              <w:t>4</w:t>
            </w:r>
            <w:r>
              <w:rPr>
                <w:kern w:val="18"/>
                <w:szCs w:val="21"/>
                <w:u w:val="single"/>
              </w:rPr>
              <w:t>.1 一般规定</w:t>
            </w:r>
            <w:bookmarkEnd w:id="3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1</w:t>
            </w:r>
            <w:r>
              <w:rPr>
                <w:rFonts w:hint="eastAsia"/>
                <w:kern w:val="18"/>
                <w:szCs w:val="21"/>
                <w:u w:val="single"/>
              </w:rPr>
              <w:t>4</w:t>
            </w:r>
            <w:r>
              <w:rPr>
                <w:kern w:val="18"/>
                <w:szCs w:val="21"/>
                <w:u w:val="single"/>
              </w:rPr>
              <w:t>.1.1 施工组织设计应根据光伏发电工程特点，制订工程</w:t>
            </w:r>
            <w:r>
              <w:rPr>
                <w:rFonts w:hint="eastAsia"/>
                <w:kern w:val="18"/>
                <w:szCs w:val="21"/>
                <w:u w:val="single"/>
              </w:rPr>
              <w:t>安全</w:t>
            </w:r>
            <w:r>
              <w:rPr>
                <w:kern w:val="18"/>
                <w:szCs w:val="21"/>
                <w:u w:val="single"/>
              </w:rPr>
              <w:t>文明施工的总目标及实施方案。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23" w:hRule="atLeast"/>
          <w:jc w:val="center"/>
        </w:trPr>
        <w:tc>
          <w:tcPr>
            <w:tcW w:w="4521" w:type="dxa"/>
          </w:tcPr>
          <w:p>
            <w:pPr>
              <w:autoSpaceDE w:val="0"/>
              <w:autoSpaceDN w:val="0"/>
              <w:spacing w:line="360" w:lineRule="auto"/>
              <w:jc w:val="center"/>
              <w:rPr>
                <w:rStyle w:val="74"/>
                <w:rFonts w:ascii="黑体" w:hAnsi="黑体" w:eastAsia="黑体" w:cs="黑体"/>
                <w:szCs w:val="32"/>
                <w:u w:val="single"/>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1</w:t>
            </w:r>
            <w:r>
              <w:rPr>
                <w:rFonts w:hint="eastAsia"/>
                <w:kern w:val="18"/>
                <w:szCs w:val="21"/>
                <w:u w:val="single"/>
              </w:rPr>
              <w:t>4</w:t>
            </w:r>
            <w:r>
              <w:rPr>
                <w:kern w:val="18"/>
                <w:szCs w:val="21"/>
                <w:u w:val="single"/>
              </w:rPr>
              <w:t xml:space="preserve">.1.2 </w:t>
            </w:r>
            <w:r>
              <w:rPr>
                <w:rFonts w:hint="eastAsia"/>
                <w:kern w:val="18"/>
                <w:szCs w:val="21"/>
                <w:u w:val="single"/>
              </w:rPr>
              <w:t>安全</w:t>
            </w:r>
            <w:r>
              <w:rPr>
                <w:kern w:val="18"/>
                <w:szCs w:val="21"/>
                <w:u w:val="single"/>
              </w:rPr>
              <w:t>文明施工宜结合施工模块式管理，实行区域责任制管理，并根据施工的进展适时进行调整。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spacing w:line="360" w:lineRule="auto"/>
              <w:rPr>
                <w:rStyle w:val="74"/>
                <w:rFonts w:ascii="黑体" w:hAnsi="黑体" w:eastAsia="黑体" w:cs="黑体"/>
                <w:szCs w:val="32"/>
                <w:u w:val="single"/>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4.1.3 安全文明施工</w:t>
            </w:r>
            <w:r>
              <w:rPr>
                <w:rFonts w:hint="eastAsia"/>
                <w:kern w:val="18"/>
                <w:szCs w:val="21"/>
                <w:u w:val="single"/>
              </w:rPr>
              <w:t>应建立现场管理组织机构和管理制度，明确分工、职责和权限。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spacing w:line="360" w:lineRule="auto"/>
              <w:jc w:val="center"/>
              <w:rPr>
                <w:rStyle w:val="74"/>
                <w:rFonts w:ascii="黑体" w:hAnsi="黑体" w:eastAsia="黑体" w:cs="黑体"/>
                <w:szCs w:val="32"/>
                <w:u w:val="single"/>
              </w:rPr>
            </w:pPr>
          </w:p>
        </w:tc>
        <w:tc>
          <w:tcPr>
            <w:tcW w:w="5627" w:type="dxa"/>
            <w:vAlign w:val="center"/>
          </w:tcPr>
          <w:p>
            <w:pPr>
              <w:widowControl/>
              <w:shd w:val="clear" w:color="auto" w:fill="FFFFFF"/>
              <w:adjustRightInd w:val="0"/>
              <w:snapToGrid w:val="0"/>
              <w:spacing w:line="360" w:lineRule="auto"/>
              <w:jc w:val="center"/>
              <w:rPr>
                <w:b/>
                <w:kern w:val="18"/>
                <w:u w:val="single"/>
              </w:rPr>
            </w:pPr>
            <w:r>
              <w:rPr>
                <w:kern w:val="18"/>
                <w:szCs w:val="21"/>
                <w:u w:val="single"/>
              </w:rPr>
              <w:t>1</w:t>
            </w:r>
            <w:r>
              <w:rPr>
                <w:rFonts w:hint="eastAsia"/>
                <w:kern w:val="18"/>
                <w:szCs w:val="21"/>
                <w:u w:val="single"/>
              </w:rPr>
              <w:t>4</w:t>
            </w:r>
            <w:r>
              <w:rPr>
                <w:kern w:val="18"/>
                <w:szCs w:val="21"/>
                <w:u w:val="single"/>
              </w:rPr>
              <w:t>.2</w:t>
            </w:r>
            <w:r>
              <w:rPr>
                <w:rFonts w:hint="eastAsia"/>
                <w:kern w:val="18"/>
                <w:szCs w:val="21"/>
                <w:u w:val="single"/>
              </w:rPr>
              <w:t xml:space="preserve"> </w:t>
            </w:r>
            <w:r>
              <w:rPr>
                <w:kern w:val="18"/>
                <w:szCs w:val="21"/>
                <w:u w:val="single"/>
              </w:rPr>
              <w:t>实施方案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outlineLvl w:val="8"/>
              <w:rPr>
                <w:rStyle w:val="74"/>
                <w:szCs w:val="21"/>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1</w:t>
            </w:r>
            <w:r>
              <w:rPr>
                <w:rFonts w:hint="eastAsia"/>
                <w:kern w:val="18"/>
                <w:szCs w:val="21"/>
                <w:u w:val="single"/>
              </w:rPr>
              <w:t>4</w:t>
            </w:r>
            <w:r>
              <w:rPr>
                <w:kern w:val="18"/>
                <w:szCs w:val="21"/>
                <w:u w:val="single"/>
              </w:rPr>
              <w:t>.2.1 开工前应制订详细的</w:t>
            </w:r>
            <w:r>
              <w:rPr>
                <w:rFonts w:hint="eastAsia"/>
                <w:kern w:val="18"/>
                <w:szCs w:val="21"/>
                <w:u w:val="single"/>
              </w:rPr>
              <w:t>安全</w:t>
            </w:r>
            <w:r>
              <w:rPr>
                <w:kern w:val="18"/>
                <w:szCs w:val="21"/>
                <w:u w:val="single"/>
              </w:rPr>
              <w:t>文明施工措施和方法，落实责任和职责。施工现场的道路、供水、供电、临建设施、防护措施等应满足</w:t>
            </w:r>
            <w:r>
              <w:rPr>
                <w:rFonts w:hint="eastAsia"/>
                <w:kern w:val="18"/>
                <w:szCs w:val="21"/>
                <w:u w:val="single"/>
              </w:rPr>
              <w:t>安全</w:t>
            </w:r>
            <w:r>
              <w:rPr>
                <w:kern w:val="18"/>
                <w:szCs w:val="21"/>
                <w:u w:val="single"/>
              </w:rPr>
              <w:t>文明施工的要求。施工现场应设置安全生产宣传标语和有针对性地使用安全标识。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spacing w:line="360" w:lineRule="auto"/>
              <w:ind w:firstLine="420" w:firstLineChars="200"/>
              <w:rPr>
                <w:rStyle w:val="74"/>
                <w:rFonts w:ascii="黑体" w:hAnsi="黑体" w:eastAsia="黑体" w:cs="黑体"/>
                <w:szCs w:val="32"/>
                <w:u w:val="single"/>
              </w:rPr>
            </w:pPr>
          </w:p>
        </w:tc>
        <w:tc>
          <w:tcPr>
            <w:tcW w:w="5627" w:type="dxa"/>
          </w:tcPr>
          <w:p>
            <w:pPr>
              <w:widowControl/>
              <w:shd w:val="clear" w:color="auto" w:fill="FFFFFF"/>
              <w:adjustRightInd w:val="0"/>
              <w:snapToGrid w:val="0"/>
              <w:spacing w:line="360" w:lineRule="auto"/>
              <w:rPr>
                <w:kern w:val="18"/>
                <w:u w:val="single"/>
              </w:rPr>
            </w:pPr>
            <w:r>
              <w:rPr>
                <w:kern w:val="18"/>
                <w:szCs w:val="21"/>
                <w:u w:val="single"/>
              </w:rPr>
              <w:t xml:space="preserve">14.2.2 </w:t>
            </w:r>
            <w:r>
              <w:rPr>
                <w:rFonts w:hint="eastAsia"/>
                <w:kern w:val="18"/>
                <w:szCs w:val="21"/>
                <w:u w:val="single"/>
              </w:rPr>
              <w:t>安全管理措施应包括安全教育、安全防护、设备管理、消防管理、施工用电等方面。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spacing w:line="360" w:lineRule="auto"/>
              <w:ind w:firstLine="420" w:firstLineChars="200"/>
              <w:rPr>
                <w:rStyle w:val="74"/>
                <w:rFonts w:ascii="黑体" w:hAnsi="黑体" w:eastAsia="黑体" w:cs="黑体"/>
                <w:szCs w:val="32"/>
                <w:u w:val="single"/>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4.2.</w:t>
            </w:r>
            <w:r>
              <w:rPr>
                <w:rFonts w:hint="eastAsia"/>
                <w:kern w:val="18"/>
                <w:szCs w:val="21"/>
                <w:u w:val="single"/>
              </w:rPr>
              <w:t>3施工现场应</w:t>
            </w:r>
            <w:r>
              <w:rPr>
                <w:kern w:val="18"/>
                <w:szCs w:val="21"/>
                <w:u w:val="single"/>
              </w:rPr>
              <w:t>开展危险源辨识</w:t>
            </w:r>
            <w:r>
              <w:rPr>
                <w:rFonts w:hint="eastAsia"/>
                <w:kern w:val="18"/>
                <w:szCs w:val="21"/>
                <w:u w:val="single"/>
              </w:rPr>
              <w:t>、评估和</w:t>
            </w:r>
            <w:r>
              <w:rPr>
                <w:kern w:val="18"/>
                <w:szCs w:val="21"/>
                <w:u w:val="single"/>
              </w:rPr>
              <w:t>预控活动，</w:t>
            </w:r>
            <w:r>
              <w:rPr>
                <w:rFonts w:hint="eastAsia"/>
                <w:kern w:val="18"/>
                <w:szCs w:val="21"/>
                <w:u w:val="single"/>
              </w:rPr>
              <w:t>实施方案应</w:t>
            </w:r>
            <w:r>
              <w:rPr>
                <w:kern w:val="18"/>
                <w:szCs w:val="21"/>
                <w:u w:val="single"/>
              </w:rPr>
              <w:t>有针对性的安全技术措施</w:t>
            </w:r>
            <w:r>
              <w:rPr>
                <w:rFonts w:hint="eastAsia"/>
                <w:kern w:val="18"/>
                <w:szCs w:val="21"/>
                <w:u w:val="single"/>
              </w:rPr>
              <w:t>、资源配置计划和应急预案</w:t>
            </w:r>
            <w:r>
              <w:rPr>
                <w:kern w:val="18"/>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jc w:val="left"/>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rFonts w:hint="eastAsia"/>
                <w:kern w:val="18"/>
                <w:szCs w:val="21"/>
                <w:u w:val="single"/>
              </w:rPr>
              <w:t>1</w:t>
            </w:r>
            <w:r>
              <w:rPr>
                <w:kern w:val="18"/>
                <w:szCs w:val="21"/>
                <w:u w:val="single"/>
              </w:rPr>
              <w:t>4.2.</w:t>
            </w:r>
            <w:r>
              <w:rPr>
                <w:rFonts w:hint="eastAsia"/>
                <w:kern w:val="18"/>
                <w:szCs w:val="21"/>
                <w:u w:val="single"/>
              </w:rPr>
              <w:t>4</w:t>
            </w:r>
            <w:r>
              <w:rPr>
                <w:kern w:val="18"/>
                <w:szCs w:val="21"/>
                <w:u w:val="single"/>
              </w:rPr>
              <w:t xml:space="preserve"> </w:t>
            </w:r>
            <w:r>
              <w:rPr>
                <w:rFonts w:hint="eastAsia"/>
                <w:kern w:val="18"/>
                <w:szCs w:val="21"/>
                <w:u w:val="single"/>
              </w:rPr>
              <w:t>施工现场文明施工管理措施应包括下列内容：</w:t>
            </w:r>
          </w:p>
          <w:p>
            <w:pPr>
              <w:widowControl/>
              <w:shd w:val="clear" w:color="auto" w:fill="FFFFFF"/>
              <w:adjustRightInd w:val="0"/>
              <w:snapToGrid w:val="0"/>
              <w:spacing w:line="360" w:lineRule="auto"/>
              <w:ind w:firstLine="420" w:firstLineChars="200"/>
              <w:rPr>
                <w:kern w:val="18"/>
                <w:szCs w:val="21"/>
                <w:u w:val="single"/>
              </w:rPr>
            </w:pPr>
            <w:r>
              <w:rPr>
                <w:rFonts w:hint="eastAsia"/>
                <w:kern w:val="18"/>
                <w:szCs w:val="21"/>
                <w:u w:val="single"/>
              </w:rPr>
              <w:t>1 封闭管理措施。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2</w:t>
            </w:r>
            <w:r>
              <w:rPr>
                <w:rFonts w:hint="eastAsia"/>
                <w:kern w:val="18"/>
                <w:szCs w:val="21"/>
                <w:u w:val="single"/>
              </w:rPr>
              <w:t xml:space="preserve"> 办公、生活、生产、辅助设施等临时设施管理措施。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3</w:t>
            </w:r>
            <w:r>
              <w:rPr>
                <w:rFonts w:hint="eastAsia"/>
                <w:kern w:val="18"/>
                <w:szCs w:val="21"/>
                <w:u w:val="single"/>
              </w:rPr>
              <w:t xml:space="preserve"> 施工机具管理措施。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4</w:t>
            </w:r>
            <w:r>
              <w:rPr>
                <w:rFonts w:hint="eastAsia"/>
                <w:kern w:val="18"/>
                <w:szCs w:val="21"/>
                <w:u w:val="single"/>
              </w:rPr>
              <w:t xml:space="preserve"> 建筑材料、构配件和设备管理措施。</w:t>
            </w:r>
          </w:p>
          <w:p>
            <w:pPr>
              <w:widowControl/>
              <w:shd w:val="clear" w:color="auto" w:fill="FFFFFF"/>
              <w:adjustRightInd w:val="0"/>
              <w:snapToGrid w:val="0"/>
              <w:spacing w:line="360" w:lineRule="auto"/>
              <w:ind w:firstLine="420" w:firstLineChars="200"/>
              <w:rPr>
                <w:kern w:val="18"/>
                <w:u w:val="single"/>
              </w:rPr>
            </w:pPr>
            <w:r>
              <w:rPr>
                <w:kern w:val="18"/>
                <w:szCs w:val="21"/>
                <w:u w:val="single"/>
              </w:rPr>
              <w:t>5</w:t>
            </w:r>
            <w:r>
              <w:rPr>
                <w:rFonts w:hint="eastAsia"/>
                <w:kern w:val="18"/>
                <w:szCs w:val="21"/>
                <w:u w:val="single"/>
              </w:rPr>
              <w:t xml:space="preserve"> 卫生管理措施等。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rPr>
                <w:rStyle w:val="74"/>
                <w:szCs w:val="21"/>
              </w:rPr>
            </w:pPr>
          </w:p>
        </w:tc>
        <w:tc>
          <w:tcPr>
            <w:tcW w:w="5627" w:type="dxa"/>
          </w:tcPr>
          <w:p>
            <w:pPr>
              <w:widowControl/>
              <w:shd w:val="clear" w:color="auto" w:fill="FFFFFF"/>
              <w:adjustRightInd w:val="0"/>
              <w:snapToGrid w:val="0"/>
              <w:spacing w:line="360" w:lineRule="auto"/>
              <w:rPr>
                <w:kern w:val="18"/>
                <w:szCs w:val="21"/>
                <w:u w:val="single"/>
              </w:rPr>
            </w:pPr>
            <w:r>
              <w:rPr>
                <w:kern w:val="18"/>
                <w:szCs w:val="21"/>
                <w:u w:val="single"/>
              </w:rPr>
              <w:t xml:space="preserve">14.2.5 </w:t>
            </w:r>
            <w:r>
              <w:rPr>
                <w:rFonts w:hint="eastAsia"/>
                <w:kern w:val="18"/>
                <w:szCs w:val="21"/>
                <w:u w:val="single"/>
              </w:rPr>
              <w:t>施工现场的安全文明施工措施应包含下列内容：</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1 </w:t>
            </w:r>
            <w:r>
              <w:rPr>
                <w:rFonts w:hint="eastAsia"/>
                <w:kern w:val="18"/>
                <w:szCs w:val="21"/>
                <w:u w:val="single"/>
              </w:rPr>
              <w:t>噪声防治措施。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2 </w:t>
            </w:r>
            <w:r>
              <w:rPr>
                <w:rFonts w:hint="eastAsia"/>
                <w:kern w:val="18"/>
                <w:szCs w:val="21"/>
                <w:u w:val="single"/>
              </w:rPr>
              <w:t>生产、生活污废水排放控制措施。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3 </w:t>
            </w:r>
            <w:r>
              <w:rPr>
                <w:rFonts w:hint="eastAsia"/>
                <w:kern w:val="18"/>
                <w:szCs w:val="21"/>
                <w:u w:val="single"/>
              </w:rPr>
              <w:t>固体废弃物管理措施。</w:t>
            </w:r>
          </w:p>
          <w:p>
            <w:pPr>
              <w:widowControl/>
              <w:shd w:val="clear" w:color="auto" w:fill="FFFFFF"/>
              <w:adjustRightInd w:val="0"/>
              <w:snapToGrid w:val="0"/>
              <w:spacing w:line="360" w:lineRule="auto"/>
              <w:ind w:firstLine="420" w:firstLineChars="200"/>
              <w:rPr>
                <w:kern w:val="18"/>
                <w:szCs w:val="21"/>
                <w:u w:val="single"/>
              </w:rPr>
            </w:pPr>
            <w:r>
              <w:rPr>
                <w:kern w:val="18"/>
                <w:szCs w:val="21"/>
                <w:u w:val="single"/>
              </w:rPr>
              <w:t xml:space="preserve">4 </w:t>
            </w:r>
            <w:r>
              <w:rPr>
                <w:rFonts w:hint="eastAsia"/>
                <w:kern w:val="18"/>
                <w:szCs w:val="21"/>
                <w:u w:val="single"/>
              </w:rPr>
              <w:t>扬尘、烟尘防治措施。</w:t>
            </w:r>
          </w:p>
          <w:p>
            <w:pPr>
              <w:widowControl/>
              <w:shd w:val="clear" w:color="auto" w:fill="FFFFFF"/>
              <w:adjustRightInd w:val="0"/>
              <w:snapToGrid w:val="0"/>
              <w:spacing w:line="360" w:lineRule="auto"/>
              <w:ind w:firstLine="420" w:firstLineChars="200"/>
              <w:rPr>
                <w:kern w:val="18"/>
                <w:u w:val="single"/>
              </w:rPr>
            </w:pPr>
            <w:r>
              <w:rPr>
                <w:kern w:val="18"/>
                <w:szCs w:val="21"/>
                <w:u w:val="single"/>
              </w:rPr>
              <w:t xml:space="preserve">5 </w:t>
            </w:r>
            <w:r>
              <w:rPr>
                <w:rFonts w:hint="eastAsia"/>
                <w:kern w:val="18"/>
                <w:szCs w:val="21"/>
                <w:u w:val="single"/>
              </w:rPr>
              <w:t>水土流失防治措施。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autoSpaceDE w:val="0"/>
              <w:autoSpaceDN w:val="0"/>
              <w:adjustRightInd w:val="0"/>
              <w:snapToGrid w:val="0"/>
              <w:spacing w:line="360" w:lineRule="auto"/>
              <w:rPr>
                <w:rStyle w:val="74"/>
                <w:szCs w:val="21"/>
              </w:rPr>
            </w:pPr>
          </w:p>
        </w:tc>
        <w:tc>
          <w:tcPr>
            <w:tcW w:w="5627" w:type="dxa"/>
          </w:tcPr>
          <w:p>
            <w:pPr>
              <w:widowControl/>
              <w:shd w:val="clear" w:color="auto" w:fill="FFFFFF"/>
              <w:adjustRightInd w:val="0"/>
              <w:snapToGrid w:val="0"/>
              <w:spacing w:line="360" w:lineRule="auto"/>
              <w:rPr>
                <w:kern w:val="18"/>
                <w:u w:val="single"/>
              </w:rPr>
            </w:pPr>
            <w:r>
              <w:rPr>
                <w:rFonts w:hint="eastAsia"/>
                <w:kern w:val="18"/>
                <w:szCs w:val="21"/>
                <w:u w:val="single"/>
              </w:rPr>
              <w:t>1</w:t>
            </w:r>
            <w:r>
              <w:rPr>
                <w:kern w:val="18"/>
                <w:szCs w:val="21"/>
                <w:u w:val="single"/>
              </w:rPr>
              <w:t>4.2.</w:t>
            </w:r>
            <w:r>
              <w:rPr>
                <w:rFonts w:hint="eastAsia"/>
                <w:kern w:val="18"/>
                <w:szCs w:val="21"/>
                <w:u w:val="single"/>
              </w:rPr>
              <w:t>6</w:t>
            </w:r>
            <w:r>
              <w:rPr>
                <w:kern w:val="18"/>
                <w:szCs w:val="21"/>
                <w:u w:val="single"/>
              </w:rPr>
              <w:t xml:space="preserve"> </w:t>
            </w:r>
            <w:r>
              <w:rPr>
                <w:rFonts w:hint="eastAsia"/>
                <w:kern w:val="18"/>
                <w:szCs w:val="21"/>
                <w:u w:val="single"/>
              </w:rPr>
              <w:t>在</w:t>
            </w:r>
            <w:r>
              <w:rPr>
                <w:kern w:val="18"/>
                <w:szCs w:val="21"/>
                <w:u w:val="single"/>
              </w:rPr>
              <w:t>施工区域内开挖</w:t>
            </w:r>
            <w:r>
              <w:rPr>
                <w:rFonts w:hint="eastAsia"/>
                <w:kern w:val="18"/>
                <w:szCs w:val="21"/>
                <w:u w:val="single"/>
              </w:rPr>
              <w:t>土石方</w:t>
            </w:r>
            <w:r>
              <w:rPr>
                <w:kern w:val="18"/>
                <w:szCs w:val="21"/>
                <w:u w:val="single"/>
              </w:rPr>
              <w:t>应自上而下</w:t>
            </w:r>
            <w:r>
              <w:rPr>
                <w:rFonts w:hint="eastAsia"/>
                <w:kern w:val="18"/>
                <w:szCs w:val="21"/>
                <w:u w:val="single"/>
              </w:rPr>
              <w:t>，施工</w:t>
            </w:r>
            <w:r>
              <w:rPr>
                <w:kern w:val="18"/>
                <w:szCs w:val="21"/>
                <w:u w:val="single"/>
              </w:rPr>
              <w:t>时应做好挖方上坡的自然植被的保护，并事先做好地面和地下</w:t>
            </w:r>
            <w:r>
              <w:rPr>
                <w:rFonts w:hint="eastAsia"/>
                <w:kern w:val="18"/>
                <w:szCs w:val="21"/>
                <w:u w:val="single"/>
              </w:rPr>
              <w:t>排水</w:t>
            </w:r>
            <w:r>
              <w:rPr>
                <w:kern w:val="18"/>
                <w:szCs w:val="21"/>
                <w:u w:val="single"/>
              </w:rPr>
              <w:t>设施。施工</w:t>
            </w:r>
            <w:r>
              <w:rPr>
                <w:rFonts w:hint="eastAsia"/>
                <w:kern w:val="18"/>
                <w:szCs w:val="21"/>
                <w:u w:val="single"/>
              </w:rPr>
              <w:t>中土质</w:t>
            </w:r>
            <w:r>
              <w:rPr>
                <w:kern w:val="18"/>
                <w:szCs w:val="21"/>
                <w:u w:val="single"/>
              </w:rPr>
              <w:t>边坡宜采取有效措施防止坍塌及扬尘。</w:t>
            </w:r>
            <w:r>
              <w:rPr>
                <w:rFonts w:hint="eastAsia"/>
                <w:kern w:val="18"/>
                <w:szCs w:val="21"/>
                <w:u w:val="single"/>
              </w:rPr>
              <w:t>戈壁</w:t>
            </w:r>
            <w:r>
              <w:rPr>
                <w:kern w:val="18"/>
                <w:szCs w:val="21"/>
                <w:u w:val="single"/>
              </w:rPr>
              <w:t>、沙漠地区还</w:t>
            </w:r>
            <w:r>
              <w:rPr>
                <w:rFonts w:hint="eastAsia"/>
                <w:kern w:val="18"/>
                <w:szCs w:val="21"/>
                <w:u w:val="single"/>
              </w:rPr>
              <w:t>应</w:t>
            </w:r>
            <w:r>
              <w:rPr>
                <w:kern w:val="18"/>
                <w:szCs w:val="21"/>
                <w:u w:val="single"/>
              </w:rPr>
              <w:t>采取</w:t>
            </w:r>
            <w:r>
              <w:rPr>
                <w:rFonts w:hint="eastAsia"/>
                <w:kern w:val="18"/>
                <w:szCs w:val="21"/>
                <w:u w:val="single"/>
              </w:rPr>
              <w:t>有效</w:t>
            </w:r>
            <w:r>
              <w:rPr>
                <w:kern w:val="18"/>
                <w:szCs w:val="21"/>
                <w:u w:val="single"/>
              </w:rPr>
              <w:t>措施</w:t>
            </w:r>
            <w:r>
              <w:rPr>
                <w:rFonts w:hint="eastAsia"/>
                <w:kern w:val="18"/>
                <w:szCs w:val="21"/>
                <w:u w:val="single"/>
              </w:rPr>
              <w:t>应对沙尘暴</w:t>
            </w:r>
            <w:r>
              <w:rPr>
                <w:kern w:val="18"/>
                <w:szCs w:val="21"/>
                <w:u w:val="single"/>
              </w:rPr>
              <w:t>和</w:t>
            </w:r>
            <w:r>
              <w:rPr>
                <w:rFonts w:hint="eastAsia"/>
                <w:kern w:val="18"/>
                <w:szCs w:val="21"/>
                <w:u w:val="single"/>
              </w:rPr>
              <w:t>移动</w:t>
            </w:r>
            <w:r>
              <w:rPr>
                <w:kern w:val="18"/>
                <w:szCs w:val="21"/>
                <w:u w:val="single"/>
              </w:rPr>
              <w:t>沙丘。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vAlign w:val="center"/>
          </w:tcPr>
          <w:p>
            <w:pPr>
              <w:autoSpaceDE w:val="0"/>
              <w:autoSpaceDN w:val="0"/>
              <w:adjustRightInd w:val="0"/>
              <w:snapToGrid w:val="0"/>
              <w:spacing w:line="360" w:lineRule="auto"/>
              <w:jc w:val="center"/>
              <w:rPr>
                <w:szCs w:val="21"/>
              </w:rPr>
            </w:pPr>
            <w:r>
              <w:rPr>
                <w:rFonts w:ascii="黑体" w:hAnsi="黑体" w:eastAsia="黑体"/>
                <w:szCs w:val="21"/>
              </w:rPr>
              <w:t>引用标准</w:t>
            </w:r>
            <w:r>
              <w:rPr>
                <w:rFonts w:hint="eastAsia" w:ascii="黑体" w:hAnsi="黑体" w:eastAsia="黑体"/>
                <w:szCs w:val="21"/>
              </w:rPr>
              <w:t>名</w:t>
            </w:r>
            <w:r>
              <w:rPr>
                <w:rFonts w:ascii="黑体" w:hAnsi="黑体" w:eastAsia="黑体"/>
                <w:szCs w:val="21"/>
              </w:rPr>
              <w:t>录</w:t>
            </w:r>
          </w:p>
        </w:tc>
        <w:tc>
          <w:tcPr>
            <w:tcW w:w="5627" w:type="dxa"/>
            <w:vAlign w:val="center"/>
          </w:tcPr>
          <w:p>
            <w:pPr>
              <w:autoSpaceDE w:val="0"/>
              <w:autoSpaceDN w:val="0"/>
              <w:adjustRightInd w:val="0"/>
              <w:snapToGrid w:val="0"/>
              <w:spacing w:line="360" w:lineRule="auto"/>
              <w:jc w:val="center"/>
              <w:rPr>
                <w:rFonts w:ascii="宋体" w:hAnsi="宋体"/>
                <w:b/>
                <w:sz w:val="30"/>
              </w:rPr>
            </w:pPr>
            <w:bookmarkStart w:id="35" w:name="_Toc138842492"/>
            <w:r>
              <w:rPr>
                <w:rFonts w:ascii="黑体" w:hAnsi="黑体" w:eastAsia="黑体"/>
                <w:szCs w:val="21"/>
              </w:rPr>
              <w:t>引用标准</w:t>
            </w:r>
            <w:r>
              <w:rPr>
                <w:rFonts w:hint="eastAsia" w:ascii="黑体" w:hAnsi="黑体" w:eastAsia="黑体"/>
                <w:szCs w:val="21"/>
              </w:rPr>
              <w:t>名</w:t>
            </w:r>
            <w:r>
              <w:rPr>
                <w:rFonts w:ascii="黑体" w:hAnsi="黑体" w:eastAsia="黑体"/>
                <w:szCs w:val="21"/>
              </w:rPr>
              <w:t>录</w:t>
            </w:r>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521" w:type="dxa"/>
          </w:tcPr>
          <w:p>
            <w:pPr>
              <w:widowControl/>
              <w:shd w:val="clear" w:color="auto" w:fill="FFFFFF"/>
              <w:adjustRightInd w:val="0"/>
              <w:snapToGrid w:val="0"/>
              <w:spacing w:line="360" w:lineRule="auto"/>
              <w:rPr>
                <w:kern w:val="18"/>
                <w:szCs w:val="21"/>
              </w:rPr>
            </w:pPr>
            <w:r>
              <w:rPr>
                <w:kern w:val="18"/>
                <w:szCs w:val="21"/>
              </w:rPr>
              <w:t>《工程建设施工企业质量管理规范》GB/T 50430</w:t>
            </w:r>
          </w:p>
          <w:p>
            <w:pPr>
              <w:widowControl/>
              <w:shd w:val="clear" w:color="auto" w:fill="FFFFFF"/>
              <w:adjustRightInd w:val="0"/>
              <w:snapToGrid w:val="0"/>
              <w:spacing w:line="360" w:lineRule="auto"/>
              <w:rPr>
                <w:kern w:val="18"/>
                <w:szCs w:val="21"/>
              </w:rPr>
            </w:pPr>
            <w:r>
              <w:rPr>
                <w:kern w:val="18"/>
                <w:szCs w:val="21"/>
              </w:rPr>
              <w:t>《质量管理体系要求》GB/T 19001</w:t>
            </w:r>
          </w:p>
          <w:p>
            <w:pPr>
              <w:widowControl/>
              <w:shd w:val="clear" w:color="auto" w:fill="FFFFFF"/>
              <w:adjustRightInd w:val="0"/>
              <w:snapToGrid w:val="0"/>
              <w:spacing w:line="360" w:lineRule="auto"/>
              <w:rPr>
                <w:rStyle w:val="74"/>
                <w:kern w:val="18"/>
                <w:szCs w:val="21"/>
              </w:rPr>
            </w:pPr>
            <w:r>
              <w:rPr>
                <w:kern w:val="18"/>
                <w:szCs w:val="21"/>
              </w:rPr>
              <w:t>《环境管理体系要求及使用指南》GB/T 24001《职业健康安全管理体系要求》GB/T 28001</w:t>
            </w:r>
          </w:p>
        </w:tc>
        <w:tc>
          <w:tcPr>
            <w:tcW w:w="5627" w:type="dxa"/>
          </w:tcPr>
          <w:p>
            <w:pPr>
              <w:widowControl/>
              <w:shd w:val="clear" w:color="auto" w:fill="FFFFFF"/>
              <w:adjustRightInd w:val="0"/>
              <w:snapToGrid w:val="0"/>
              <w:spacing w:line="360" w:lineRule="auto"/>
              <w:rPr>
                <w:kern w:val="18"/>
                <w:szCs w:val="21"/>
              </w:rPr>
            </w:pPr>
            <w:r>
              <w:rPr>
                <w:kern w:val="18"/>
                <w:szCs w:val="21"/>
              </w:rPr>
              <w:t>《工程建设施工企业质量管理规范》GB/T 50430</w:t>
            </w:r>
          </w:p>
          <w:p>
            <w:pPr>
              <w:widowControl/>
              <w:shd w:val="clear" w:color="auto" w:fill="FFFFFF"/>
              <w:adjustRightInd w:val="0"/>
              <w:snapToGrid w:val="0"/>
              <w:spacing w:line="360" w:lineRule="auto"/>
              <w:rPr>
                <w:kern w:val="18"/>
                <w:szCs w:val="21"/>
              </w:rPr>
            </w:pPr>
            <w:r>
              <w:rPr>
                <w:kern w:val="18"/>
                <w:szCs w:val="21"/>
              </w:rPr>
              <w:t>《质量管理体系要求》GB/T 19001</w:t>
            </w:r>
          </w:p>
          <w:p>
            <w:pPr>
              <w:widowControl/>
              <w:shd w:val="clear" w:color="auto" w:fill="FFFFFF"/>
              <w:adjustRightInd w:val="0"/>
              <w:snapToGrid w:val="0"/>
              <w:spacing w:line="360" w:lineRule="auto"/>
              <w:rPr>
                <w:kern w:val="18"/>
                <w:szCs w:val="21"/>
              </w:rPr>
            </w:pPr>
            <w:r>
              <w:rPr>
                <w:kern w:val="18"/>
                <w:szCs w:val="21"/>
              </w:rPr>
              <w:t>《环境管理体系要求及使用指南》GB/T 24001</w:t>
            </w:r>
          </w:p>
          <w:p>
            <w:pPr>
              <w:widowControl/>
              <w:shd w:val="clear" w:color="auto" w:fill="FFFFFF"/>
              <w:adjustRightInd w:val="0"/>
              <w:snapToGrid w:val="0"/>
              <w:spacing w:line="360" w:lineRule="auto"/>
              <w:rPr>
                <w:kern w:val="18"/>
                <w:szCs w:val="21"/>
                <w:bdr w:val="single" w:color="auto" w:sz="4" w:space="0"/>
              </w:rPr>
            </w:pPr>
            <w:r>
              <w:rPr>
                <w:kern w:val="18"/>
                <w:szCs w:val="21"/>
                <w:bdr w:val="single" w:color="auto" w:sz="4" w:space="0"/>
              </w:rPr>
              <w:t>《职业健康安全管理体系要求》GB/T</w:t>
            </w:r>
            <w:r>
              <w:rPr>
                <w:rFonts w:hint="eastAsia"/>
                <w:kern w:val="18"/>
                <w:szCs w:val="21"/>
                <w:bdr w:val="single" w:color="auto" w:sz="4" w:space="0"/>
              </w:rPr>
              <w:t xml:space="preserve"> </w:t>
            </w:r>
            <w:r>
              <w:rPr>
                <w:kern w:val="18"/>
                <w:szCs w:val="21"/>
                <w:bdr w:val="single" w:color="auto" w:sz="4" w:space="0"/>
              </w:rPr>
              <w:t>28001</w:t>
            </w:r>
          </w:p>
          <w:p>
            <w:pPr>
              <w:widowControl/>
              <w:shd w:val="clear" w:color="auto" w:fill="FFFFFF"/>
              <w:adjustRightInd w:val="0"/>
              <w:snapToGrid w:val="0"/>
              <w:spacing w:line="360" w:lineRule="auto"/>
              <w:rPr>
                <w:kern w:val="18"/>
                <w:szCs w:val="21"/>
                <w:u w:val="single"/>
              </w:rPr>
            </w:pPr>
            <w:r>
              <w:rPr>
                <w:rFonts w:hint="eastAsia"/>
                <w:kern w:val="18"/>
                <w:szCs w:val="21"/>
                <w:u w:val="single"/>
              </w:rPr>
              <w:t>《光伏电站太阳跟踪系统技术要求》</w:t>
            </w:r>
            <w:r>
              <w:rPr>
                <w:kern w:val="18"/>
                <w:szCs w:val="21"/>
                <w:u w:val="single"/>
              </w:rPr>
              <w:t>GB/T</w:t>
            </w:r>
            <w:r>
              <w:rPr>
                <w:rFonts w:hint="eastAsia"/>
                <w:kern w:val="18"/>
                <w:szCs w:val="21"/>
                <w:u w:val="single"/>
              </w:rPr>
              <w:t xml:space="preserve"> </w:t>
            </w:r>
            <w:r>
              <w:rPr>
                <w:kern w:val="18"/>
                <w:szCs w:val="21"/>
                <w:u w:val="single"/>
              </w:rPr>
              <w:t>29320</w:t>
            </w:r>
          </w:p>
          <w:p>
            <w:pPr>
              <w:widowControl/>
              <w:shd w:val="clear" w:color="auto" w:fill="FFFFFF"/>
              <w:adjustRightInd w:val="0"/>
              <w:snapToGrid w:val="0"/>
              <w:spacing w:line="360" w:lineRule="auto"/>
              <w:rPr>
                <w:kern w:val="18"/>
                <w:szCs w:val="21"/>
                <w:u w:val="single"/>
              </w:rPr>
            </w:pPr>
            <w:r>
              <w:rPr>
                <w:rFonts w:hint="eastAsia"/>
                <w:kern w:val="18"/>
                <w:szCs w:val="21"/>
                <w:u w:val="single"/>
              </w:rPr>
              <w:t>《光伏发电站性能评估技术规范》</w:t>
            </w:r>
            <w:r>
              <w:rPr>
                <w:kern w:val="18"/>
                <w:szCs w:val="21"/>
                <w:u w:val="single"/>
              </w:rPr>
              <w:t>GB/T 39854</w:t>
            </w:r>
          </w:p>
          <w:p>
            <w:pPr>
              <w:widowControl/>
              <w:shd w:val="clear" w:color="auto" w:fill="FFFFFF"/>
              <w:adjustRightInd w:val="0"/>
              <w:snapToGrid w:val="0"/>
              <w:spacing w:line="360" w:lineRule="auto"/>
              <w:rPr>
                <w:kern w:val="18"/>
                <w:szCs w:val="21"/>
                <w:u w:val="single"/>
              </w:rPr>
            </w:pPr>
            <w:r>
              <w:rPr>
                <w:kern w:val="18"/>
                <w:szCs w:val="21"/>
                <w:u w:val="single"/>
              </w:rPr>
              <w:t>《职业健康安全管理体系要求</w:t>
            </w:r>
            <w:r>
              <w:rPr>
                <w:rFonts w:hint="eastAsia"/>
                <w:kern w:val="18"/>
                <w:szCs w:val="21"/>
                <w:u w:val="single"/>
              </w:rPr>
              <w:t>及使用指南</w:t>
            </w:r>
            <w:r>
              <w:rPr>
                <w:kern w:val="18"/>
                <w:szCs w:val="21"/>
                <w:u w:val="single"/>
              </w:rPr>
              <w:t>》GB/T 45001</w:t>
            </w:r>
          </w:p>
          <w:p>
            <w:pPr>
              <w:widowControl/>
              <w:shd w:val="clear" w:color="auto" w:fill="FFFFFF"/>
              <w:adjustRightInd w:val="0"/>
              <w:snapToGrid w:val="0"/>
              <w:spacing w:line="360" w:lineRule="auto"/>
              <w:rPr>
                <w:color w:val="000000" w:themeColor="text1"/>
                <w:kern w:val="0"/>
                <w:sz w:val="24"/>
                <w14:textFill>
                  <w14:solidFill>
                    <w14:schemeClr w14:val="tx1"/>
                  </w14:solidFill>
                </w14:textFill>
              </w:rPr>
            </w:pPr>
            <w:r>
              <w:rPr>
                <w:rFonts w:hint="eastAsia"/>
                <w:kern w:val="18"/>
                <w:szCs w:val="21"/>
                <w:u w:val="single"/>
              </w:rPr>
              <w:t>《光伏组件电致发光（EL）检测技术规范》NB/T 11080</w:t>
            </w:r>
          </w:p>
        </w:tc>
      </w:tr>
      <w:bookmarkEnd w:id="0"/>
    </w:tbl>
    <w:p>
      <w:pPr>
        <w:pStyle w:val="3"/>
        <w:sectPr>
          <w:footerReference r:id="rId9" w:type="first"/>
          <w:headerReference r:id="rId5" w:type="default"/>
          <w:footerReference r:id="rId7" w:type="default"/>
          <w:headerReference r:id="rId6" w:type="even"/>
          <w:footerReference r:id="rId8" w:type="even"/>
          <w:pgSz w:w="11907" w:h="16839"/>
          <w:pgMar w:top="1418" w:right="1418" w:bottom="1418" w:left="1418" w:header="851" w:footer="992" w:gutter="0"/>
          <w:pgNumType w:start="1"/>
          <w:cols w:space="425" w:num="1"/>
          <w:titlePg/>
          <w:docGrid w:type="linesAndChars" w:linePitch="326" w:charSpace="0"/>
        </w:sectPr>
      </w:pPr>
      <w:bookmarkStart w:id="36" w:name="_GoBack"/>
      <w:bookmarkEnd w:id="36"/>
    </w:p>
    <w:p>
      <w:pPr>
        <w:pStyle w:val="138"/>
        <w:spacing w:after="0" w:line="360" w:lineRule="auto"/>
        <w:jc w:val="both"/>
        <w:rPr>
          <w:rFonts w:ascii="Times New Roman" w:hAnsi="Times New Roman" w:cs="Times New Roman"/>
          <w:color w:val="000000" w:themeColor="text1"/>
          <w:sz w:val="21"/>
          <w:szCs w:val="21"/>
          <w:u w:val="single"/>
          <w:lang w:val="en-US" w:bidi="en-US"/>
          <w14:textFill>
            <w14:solidFill>
              <w14:schemeClr w14:val="tx1"/>
            </w14:solidFill>
          </w14:textFill>
        </w:rPr>
      </w:pPr>
    </w:p>
    <w:sectPr>
      <w:pgSz w:w="11906" w:h="16838"/>
      <w:pgMar w:top="1588" w:right="1758" w:bottom="1588" w:left="175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TimesNewRomanPSMT">
    <w:altName w:val="Times New Roman"/>
    <w:panose1 w:val="00000000000000000000"/>
    <w:charset w:val="00"/>
    <w:family w:val="roman"/>
    <w:pitch w:val="default"/>
    <w:sig w:usb0="00000000" w:usb1="00000000" w:usb2="00000000" w:usb3="00000000" w:csb0="00040001" w:csb1="00000000"/>
  </w:font>
  <w:font w:name="华文琥珀">
    <w:altName w:val="仿宋"/>
    <w:panose1 w:val="00000000000000000000"/>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Arial Narrow">
    <w:altName w:val="Times New Roman"/>
    <w:panose1 w:val="020B0606020202030204"/>
    <w:charset w:val="00"/>
    <w:family w:val="swiss"/>
    <w:pitch w:val="default"/>
    <w:sig w:usb0="00000000" w:usb1="00000000" w:usb2="00000000" w:usb3="00000000" w:csb0="0000009F" w:csb1="00000000"/>
  </w:font>
  <w:font w:name="Courier">
    <w:altName w:val="Liberation Mono"/>
    <w:panose1 w:val="02070409020205020404"/>
    <w:charset w:val="00"/>
    <w:family w:val="modern"/>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Helvetica">
    <w:altName w:val="Latha"/>
    <w:panose1 w:val="020B0604020202020204"/>
    <w:charset w:val="00"/>
    <w:family w:val="swiss"/>
    <w:pitch w:val="default"/>
    <w:sig w:usb0="00000000" w:usb1="00000000" w:usb2="00000009" w:usb3="00000000" w:csb0="000001FF" w:csb1="00000000"/>
  </w:font>
  <w:font w:name="MS Gothic">
    <w:altName w:val="宋体"/>
    <w:panose1 w:val="020B0609070205080204"/>
    <w:charset w:val="80"/>
    <w:family w:val="modern"/>
    <w:pitch w:val="default"/>
    <w:sig w:usb0="00000000" w:usb1="00000000" w:usb2="08000012" w:usb3="00000000" w:csb0="0002009F"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616568"/>
      <w:docPartObj>
        <w:docPartGallery w:val="AutoText"/>
      </w:docPartObj>
    </w:sdtPr>
    <w:sdtContent>
      <w:p>
        <w:pPr>
          <w:pStyle w:val="23"/>
          <w:jc w:val="center"/>
        </w:pPr>
        <w:r>
          <w:fldChar w:fldCharType="begin"/>
        </w:r>
        <w:r>
          <w:instrText xml:space="preserve">PAGE   \* MERGEFORMAT</w:instrText>
        </w:r>
        <w:r>
          <w:fldChar w:fldCharType="separate"/>
        </w:r>
        <w:r>
          <w:rPr>
            <w:lang w:val="zh-CN"/>
          </w:rPr>
          <w:t>6</w:t>
        </w:r>
        <w:r>
          <w:fldChar w:fldCharType="end"/>
        </w:r>
      </w:p>
    </w:sdtContent>
  </w:sdt>
  <w:p>
    <w:pPr>
      <w:pStyle w:val="2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7"/>
      </w:rPr>
    </w:pPr>
    <w:r>
      <w:rPr>
        <w:rStyle w:val="37"/>
      </w:rPr>
      <w:fldChar w:fldCharType="begin"/>
    </w:r>
    <w:r>
      <w:rPr>
        <w:rStyle w:val="37"/>
      </w:rPr>
      <w:instrText xml:space="preserve">PAGE  </w:instrText>
    </w:r>
    <w:r>
      <w:rPr>
        <w:rStyle w:val="37"/>
      </w:rP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605143"/>
      <w:docPartObj>
        <w:docPartGallery w:val="AutoText"/>
      </w:docPartObj>
    </w:sdtPr>
    <w:sdtContent>
      <w:p>
        <w:pPr>
          <w:pStyle w:val="23"/>
          <w:jc w:val="center"/>
        </w:pPr>
        <w:r>
          <w:fldChar w:fldCharType="begin"/>
        </w:r>
        <w:r>
          <w:instrText xml:space="preserve">PAGE   \* MERGEFORMAT</w:instrText>
        </w:r>
        <w:r>
          <w:fldChar w:fldCharType="separate"/>
        </w:r>
        <w:r>
          <w:rPr>
            <w:lang w:val="zh-CN"/>
          </w:rPr>
          <w:t>1</w:t>
        </w:r>
        <w:r>
          <w:fldChar w:fldCharType="end"/>
        </w:r>
      </w:p>
    </w:sdtContent>
  </w:sdt>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21B22"/>
    <w:multiLevelType w:val="multilevel"/>
    <w:tmpl w:val="09121B22"/>
    <w:lvl w:ilvl="0" w:tentative="0">
      <w:start w:val="1"/>
      <w:numFmt w:val="decimal"/>
      <w:pStyle w:val="66"/>
      <w:lvlText w:val="3.11.%1"/>
      <w:lvlJc w:val="left"/>
      <w:pPr>
        <w:tabs>
          <w:tab w:val="left" w:pos="600"/>
        </w:tabs>
        <w:ind w:left="227" w:hanging="227"/>
      </w:pPr>
      <w:rPr>
        <w:rFonts w:hint="eastAsia" w:hAnsi="Times New Roman"/>
      </w:rPr>
    </w:lvl>
    <w:lvl w:ilvl="1" w:tentative="0">
      <w:start w:val="4"/>
      <w:numFmt w:val="decimal"/>
      <w:lvlText w:val="%1.%2"/>
      <w:lvlJc w:val="left"/>
      <w:pPr>
        <w:tabs>
          <w:tab w:val="left" w:pos="600"/>
        </w:tabs>
        <w:ind w:left="600" w:hanging="600"/>
      </w:pPr>
      <w:rPr>
        <w:rFonts w:hint="eastAsia" w:hAnsi="Times New Roman"/>
      </w:rPr>
    </w:lvl>
    <w:lvl w:ilvl="2" w:tentative="0">
      <w:start w:val="1"/>
      <w:numFmt w:val="decimal"/>
      <w:suff w:val="space"/>
      <w:lvlText w:val="3.11.%3"/>
      <w:lvlJc w:val="left"/>
      <w:pPr>
        <w:ind w:left="420" w:hanging="420"/>
      </w:pPr>
      <w:rPr>
        <w:rFonts w:hint="eastAsia" w:ascii="黑体" w:hAnsi="Times New Roman" w:eastAsia="黑体"/>
        <w:b w:val="0"/>
        <w:i w:val="0"/>
        <w:color w:val="auto"/>
        <w:sz w:val="21"/>
      </w:rPr>
    </w:lvl>
    <w:lvl w:ilvl="3" w:tentative="0">
      <w:start w:val="1"/>
      <w:numFmt w:val="decimal"/>
      <w:lvlText w:val="%1.%2.%3.%4"/>
      <w:lvlJc w:val="left"/>
      <w:pPr>
        <w:tabs>
          <w:tab w:val="left" w:pos="1080"/>
        </w:tabs>
        <w:ind w:left="1080" w:hanging="1080"/>
      </w:pPr>
      <w:rPr>
        <w:rFonts w:hint="eastAsia" w:hAnsi="Times New Roman"/>
      </w:rPr>
    </w:lvl>
    <w:lvl w:ilvl="4" w:tentative="0">
      <w:start w:val="1"/>
      <w:numFmt w:val="decimal"/>
      <w:lvlText w:val="%1.%2.%3.%4.%5"/>
      <w:lvlJc w:val="left"/>
      <w:pPr>
        <w:tabs>
          <w:tab w:val="left" w:pos="1080"/>
        </w:tabs>
        <w:ind w:left="1080" w:hanging="1080"/>
      </w:pPr>
      <w:rPr>
        <w:rFonts w:hint="eastAsia" w:hAnsi="Times New Roman"/>
      </w:rPr>
    </w:lvl>
    <w:lvl w:ilvl="5" w:tentative="0">
      <w:start w:val="1"/>
      <w:numFmt w:val="decimal"/>
      <w:lvlText w:val="%1.%2.%3.%4.%5.%6"/>
      <w:lvlJc w:val="left"/>
      <w:pPr>
        <w:tabs>
          <w:tab w:val="left" w:pos="1440"/>
        </w:tabs>
        <w:ind w:left="1440" w:hanging="1440"/>
      </w:pPr>
      <w:rPr>
        <w:rFonts w:hint="eastAsia" w:hAnsi="Times New Roman"/>
      </w:rPr>
    </w:lvl>
    <w:lvl w:ilvl="6" w:tentative="0">
      <w:start w:val="1"/>
      <w:numFmt w:val="decimal"/>
      <w:lvlText w:val="%1.%2.%3.%4.%5.%6.%7"/>
      <w:lvlJc w:val="left"/>
      <w:pPr>
        <w:tabs>
          <w:tab w:val="left" w:pos="1800"/>
        </w:tabs>
        <w:ind w:left="1800" w:hanging="1800"/>
      </w:pPr>
      <w:rPr>
        <w:rFonts w:hint="eastAsia" w:hAnsi="Times New Roman"/>
      </w:rPr>
    </w:lvl>
    <w:lvl w:ilvl="7" w:tentative="0">
      <w:start w:val="1"/>
      <w:numFmt w:val="decimal"/>
      <w:lvlText w:val="%1.%2.%3.%4.%5.%6.%7.%8"/>
      <w:lvlJc w:val="left"/>
      <w:pPr>
        <w:tabs>
          <w:tab w:val="left" w:pos="1800"/>
        </w:tabs>
        <w:ind w:left="1800" w:hanging="1800"/>
      </w:pPr>
      <w:rPr>
        <w:rFonts w:hint="eastAsia" w:hAnsi="Times New Roman"/>
      </w:rPr>
    </w:lvl>
    <w:lvl w:ilvl="8" w:tentative="0">
      <w:start w:val="1"/>
      <w:numFmt w:val="decimal"/>
      <w:lvlText w:val="%1.%2.%3.%4.%5.%6.%7.%8.%9"/>
      <w:lvlJc w:val="left"/>
      <w:pPr>
        <w:tabs>
          <w:tab w:val="left" w:pos="2160"/>
        </w:tabs>
        <w:ind w:left="2160" w:hanging="2160"/>
      </w:pPr>
      <w:rPr>
        <w:rFonts w:hint="eastAsia" w:hAnsi="Times New Roman"/>
      </w:rPr>
    </w:lvl>
  </w:abstractNum>
  <w:abstractNum w:abstractNumId="1">
    <w:nsid w:val="0FF27982"/>
    <w:multiLevelType w:val="multilevel"/>
    <w:tmpl w:val="0FF27982"/>
    <w:lvl w:ilvl="0" w:tentative="0">
      <w:start w:val="10"/>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6282E6F"/>
    <w:multiLevelType w:val="multilevel"/>
    <w:tmpl w:val="16282E6F"/>
    <w:lvl w:ilvl="0" w:tentative="0">
      <w:start w:val="1"/>
      <w:numFmt w:val="none"/>
      <w:pStyle w:val="31"/>
      <w:suff w:val="space"/>
      <w:lvlText w:val="11."/>
      <w:lvlJc w:val="left"/>
      <w:pPr>
        <w:ind w:left="510" w:hanging="227"/>
      </w:pPr>
      <w:rPr>
        <w:rFonts w:hint="eastAsia" w:ascii="黑体" w:eastAsia="黑体"/>
        <w:b w:val="0"/>
        <w:color w:val="000000"/>
        <w:sz w:val="28"/>
        <w:szCs w:val="28"/>
      </w:rPr>
    </w:lvl>
    <w:lvl w:ilvl="1" w:tentative="0">
      <w:start w:val="4"/>
      <w:numFmt w:val="decimal"/>
      <w:lvlRestart w:val="0"/>
      <w:suff w:val="space"/>
      <w:lvlText w:val="3.%2"/>
      <w:lvlJc w:val="left"/>
      <w:pPr>
        <w:ind w:left="510" w:hanging="227"/>
      </w:pPr>
      <w:rPr>
        <w:rFonts w:hint="eastAsia"/>
      </w:rPr>
    </w:lvl>
    <w:lvl w:ilvl="2" w:tentative="0">
      <w:start w:val="1"/>
      <w:numFmt w:val="decimal"/>
      <w:suff w:val="space"/>
      <w:lvlText w:val="3.10.%3"/>
      <w:lvlJc w:val="left"/>
      <w:pPr>
        <w:ind w:left="510" w:hanging="227"/>
      </w:pPr>
      <w:rPr>
        <w:rFonts w:hint="eastAsia" w:ascii="黑体" w:hAnsi="Times New Roman" w:eastAsia="黑体" w:cs="Times New Roman"/>
        <w:b w:val="0"/>
        <w:color w:val="auto"/>
      </w:rPr>
    </w:lvl>
    <w:lvl w:ilvl="3" w:tentative="0">
      <w:start w:val="1"/>
      <w:numFmt w:val="decimal"/>
      <w:isLgl/>
      <w:lvlText w:val="%1.%2.%3.%4"/>
      <w:lvlJc w:val="left"/>
      <w:pPr>
        <w:tabs>
          <w:tab w:val="left" w:pos="283"/>
        </w:tabs>
        <w:ind w:left="510" w:hanging="227"/>
      </w:pPr>
      <w:rPr>
        <w:rFonts w:hint="default"/>
      </w:rPr>
    </w:lvl>
    <w:lvl w:ilvl="4" w:tentative="0">
      <w:start w:val="1"/>
      <w:numFmt w:val="decimal"/>
      <w:isLgl/>
      <w:lvlText w:val="%1.%2.%3.%4.%5"/>
      <w:lvlJc w:val="left"/>
      <w:pPr>
        <w:tabs>
          <w:tab w:val="left" w:pos="283"/>
        </w:tabs>
        <w:ind w:left="510" w:hanging="227"/>
      </w:pPr>
      <w:rPr>
        <w:rFonts w:hint="default"/>
      </w:rPr>
    </w:lvl>
    <w:lvl w:ilvl="5" w:tentative="0">
      <w:start w:val="1"/>
      <w:numFmt w:val="decimal"/>
      <w:isLgl/>
      <w:lvlText w:val="%1.%2.%3.%4.%5.%6"/>
      <w:lvlJc w:val="left"/>
      <w:pPr>
        <w:tabs>
          <w:tab w:val="left" w:pos="283"/>
        </w:tabs>
        <w:ind w:left="510" w:hanging="227"/>
      </w:pPr>
      <w:rPr>
        <w:rFonts w:hint="default"/>
      </w:rPr>
    </w:lvl>
    <w:lvl w:ilvl="6" w:tentative="0">
      <w:start w:val="1"/>
      <w:numFmt w:val="decimal"/>
      <w:isLgl/>
      <w:lvlText w:val="%1.%2.%3.%4.%5.%6.%7"/>
      <w:lvlJc w:val="left"/>
      <w:pPr>
        <w:tabs>
          <w:tab w:val="left" w:pos="283"/>
        </w:tabs>
        <w:ind w:left="510" w:hanging="227"/>
      </w:pPr>
      <w:rPr>
        <w:rFonts w:hint="default"/>
      </w:rPr>
    </w:lvl>
    <w:lvl w:ilvl="7" w:tentative="0">
      <w:start w:val="1"/>
      <w:numFmt w:val="decimal"/>
      <w:isLgl/>
      <w:lvlText w:val="%1.%2.%3.%4.%5.%6.%7.%8"/>
      <w:lvlJc w:val="left"/>
      <w:pPr>
        <w:tabs>
          <w:tab w:val="left" w:pos="283"/>
        </w:tabs>
        <w:ind w:left="510" w:hanging="227"/>
      </w:pPr>
      <w:rPr>
        <w:rFonts w:hint="default"/>
      </w:rPr>
    </w:lvl>
    <w:lvl w:ilvl="8" w:tentative="0">
      <w:start w:val="1"/>
      <w:numFmt w:val="decimal"/>
      <w:isLgl/>
      <w:lvlText w:val="%1.%2.%3.%4.%5.%6.%7.%8.%9"/>
      <w:lvlJc w:val="left"/>
      <w:pPr>
        <w:tabs>
          <w:tab w:val="left" w:pos="283"/>
        </w:tabs>
        <w:ind w:left="510" w:hanging="227"/>
      </w:pPr>
      <w:rPr>
        <w:rFonts w:hint="default"/>
      </w:rPr>
    </w:lvl>
  </w:abstractNum>
  <w:abstractNum w:abstractNumId="3">
    <w:nsid w:val="1FC91163"/>
    <w:multiLevelType w:val="multilevel"/>
    <w:tmpl w:val="1FC91163"/>
    <w:lvl w:ilvl="0" w:tentative="0">
      <w:start w:val="1"/>
      <w:numFmt w:val="decimal"/>
      <w:pStyle w:val="6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7653B5C"/>
    <w:multiLevelType w:val="multilevel"/>
    <w:tmpl w:val="47653B5C"/>
    <w:lvl w:ilvl="0" w:tentative="0">
      <w:start w:val="1"/>
      <w:numFmt w:val="decimal"/>
      <w:pStyle w:val="64"/>
      <w:suff w:val="space"/>
      <w:lvlText w:val="3.26.%1"/>
      <w:lvlJc w:val="left"/>
      <w:pPr>
        <w:ind w:left="0" w:firstLine="0"/>
      </w:pPr>
      <w:rPr>
        <w:rFonts w:hint="eastAsia" w:ascii="黑体" w:eastAsia="黑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D995CDA"/>
    <w:multiLevelType w:val="multilevel"/>
    <w:tmpl w:val="6D995CDA"/>
    <w:lvl w:ilvl="0" w:tentative="0">
      <w:start w:val="1"/>
      <w:numFmt w:val="decimal"/>
      <w:pStyle w:val="2"/>
      <w:lvlText w:val="%1"/>
      <w:lvlJc w:val="left"/>
      <w:pPr>
        <w:tabs>
          <w:tab w:val="left" w:pos="3543"/>
        </w:tabs>
        <w:ind w:left="3543" w:firstLine="0"/>
      </w:pPr>
      <w:rPr>
        <w:rFonts w:hint="eastAsia" w:ascii="黑体" w:eastAsia="黑体"/>
      </w:rPr>
    </w:lvl>
    <w:lvl w:ilvl="1" w:tentative="0">
      <w:start w:val="1"/>
      <w:numFmt w:val="decimal"/>
      <w:lvlText w:val="4.23.%2"/>
      <w:lvlJc w:val="left"/>
      <w:pPr>
        <w:tabs>
          <w:tab w:val="left" w:pos="3963"/>
        </w:tabs>
        <w:ind w:left="3963" w:firstLine="0"/>
      </w:pPr>
      <w:rPr>
        <w:rFonts w:hint="eastAsia"/>
      </w:rPr>
    </w:lvl>
    <w:lvl w:ilvl="2" w:tentative="0">
      <w:start w:val="1"/>
      <w:numFmt w:val="lowerRoman"/>
      <w:lvlText w:val="%3."/>
      <w:lvlJc w:val="right"/>
      <w:pPr>
        <w:tabs>
          <w:tab w:val="left" w:pos="4803"/>
        </w:tabs>
        <w:ind w:left="4803" w:hanging="420"/>
      </w:pPr>
    </w:lvl>
    <w:lvl w:ilvl="3" w:tentative="0">
      <w:start w:val="1"/>
      <w:numFmt w:val="decimal"/>
      <w:lvlText w:val="%4."/>
      <w:lvlJc w:val="left"/>
      <w:pPr>
        <w:tabs>
          <w:tab w:val="left" w:pos="5223"/>
        </w:tabs>
        <w:ind w:left="5223" w:hanging="420"/>
      </w:pPr>
    </w:lvl>
    <w:lvl w:ilvl="4" w:tentative="0">
      <w:start w:val="1"/>
      <w:numFmt w:val="lowerLetter"/>
      <w:lvlText w:val="%5)"/>
      <w:lvlJc w:val="left"/>
      <w:pPr>
        <w:tabs>
          <w:tab w:val="left" w:pos="5643"/>
        </w:tabs>
        <w:ind w:left="5643" w:hanging="420"/>
      </w:pPr>
    </w:lvl>
    <w:lvl w:ilvl="5" w:tentative="0">
      <w:start w:val="1"/>
      <w:numFmt w:val="lowerRoman"/>
      <w:lvlText w:val="%6."/>
      <w:lvlJc w:val="right"/>
      <w:pPr>
        <w:tabs>
          <w:tab w:val="left" w:pos="6063"/>
        </w:tabs>
        <w:ind w:left="6063" w:hanging="420"/>
      </w:pPr>
    </w:lvl>
    <w:lvl w:ilvl="6" w:tentative="0">
      <w:start w:val="1"/>
      <w:numFmt w:val="decimal"/>
      <w:lvlText w:val="%7."/>
      <w:lvlJc w:val="left"/>
      <w:pPr>
        <w:tabs>
          <w:tab w:val="left" w:pos="6483"/>
        </w:tabs>
        <w:ind w:left="6483" w:hanging="420"/>
      </w:pPr>
    </w:lvl>
    <w:lvl w:ilvl="7" w:tentative="0">
      <w:start w:val="1"/>
      <w:numFmt w:val="lowerLetter"/>
      <w:lvlText w:val="%8)"/>
      <w:lvlJc w:val="left"/>
      <w:pPr>
        <w:tabs>
          <w:tab w:val="left" w:pos="6903"/>
        </w:tabs>
        <w:ind w:left="6903" w:hanging="420"/>
      </w:pPr>
    </w:lvl>
    <w:lvl w:ilvl="8" w:tentative="0">
      <w:start w:val="1"/>
      <w:numFmt w:val="lowerRoman"/>
      <w:lvlText w:val="%9."/>
      <w:lvlJc w:val="right"/>
      <w:pPr>
        <w:tabs>
          <w:tab w:val="left" w:pos="7323"/>
        </w:tabs>
        <w:ind w:left="7323"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0"/>
  <w:drawingGridHorizontalSpacing w:val="2"/>
  <w:drawingGridVerticalSpacing w:val="3"/>
  <w:displayHorizontalDrawingGridEvery w:val="0"/>
  <w:displayVertic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2OGZiNDI1OTNiMjM2NjU5NjY2MzRmNzU2MzQ5MDMifQ=="/>
  </w:docVars>
  <w:rsids>
    <w:rsidRoot w:val="00A90419"/>
    <w:rsid w:val="00000F6E"/>
    <w:rsid w:val="00002350"/>
    <w:rsid w:val="000023E2"/>
    <w:rsid w:val="0000246B"/>
    <w:rsid w:val="00002485"/>
    <w:rsid w:val="00002B18"/>
    <w:rsid w:val="00002BF5"/>
    <w:rsid w:val="00003043"/>
    <w:rsid w:val="000054B5"/>
    <w:rsid w:val="000057C7"/>
    <w:rsid w:val="00005CBA"/>
    <w:rsid w:val="00005DAD"/>
    <w:rsid w:val="000075D1"/>
    <w:rsid w:val="0001075B"/>
    <w:rsid w:val="000109B8"/>
    <w:rsid w:val="000119C4"/>
    <w:rsid w:val="00012BB4"/>
    <w:rsid w:val="0001324E"/>
    <w:rsid w:val="00013E77"/>
    <w:rsid w:val="00015240"/>
    <w:rsid w:val="00015D8F"/>
    <w:rsid w:val="00016F41"/>
    <w:rsid w:val="000174F9"/>
    <w:rsid w:val="00017E51"/>
    <w:rsid w:val="00020E58"/>
    <w:rsid w:val="000228A1"/>
    <w:rsid w:val="00022C5C"/>
    <w:rsid w:val="000230EB"/>
    <w:rsid w:val="00023DA4"/>
    <w:rsid w:val="00023FA8"/>
    <w:rsid w:val="000256AD"/>
    <w:rsid w:val="00025D18"/>
    <w:rsid w:val="00025DA4"/>
    <w:rsid w:val="00026CE5"/>
    <w:rsid w:val="0002738A"/>
    <w:rsid w:val="000308F5"/>
    <w:rsid w:val="00030F00"/>
    <w:rsid w:val="00031369"/>
    <w:rsid w:val="0003197D"/>
    <w:rsid w:val="00033526"/>
    <w:rsid w:val="00033D0D"/>
    <w:rsid w:val="0003477A"/>
    <w:rsid w:val="00035B8B"/>
    <w:rsid w:val="00035EDC"/>
    <w:rsid w:val="0003739F"/>
    <w:rsid w:val="0003768C"/>
    <w:rsid w:val="00037A3F"/>
    <w:rsid w:val="000421EC"/>
    <w:rsid w:val="0004275D"/>
    <w:rsid w:val="000431FD"/>
    <w:rsid w:val="00043C34"/>
    <w:rsid w:val="00044089"/>
    <w:rsid w:val="000447AF"/>
    <w:rsid w:val="00044970"/>
    <w:rsid w:val="000456E1"/>
    <w:rsid w:val="000456ED"/>
    <w:rsid w:val="000459A4"/>
    <w:rsid w:val="000465FB"/>
    <w:rsid w:val="00046DDE"/>
    <w:rsid w:val="00047881"/>
    <w:rsid w:val="00047D0E"/>
    <w:rsid w:val="00047DC9"/>
    <w:rsid w:val="000511B0"/>
    <w:rsid w:val="000530E6"/>
    <w:rsid w:val="000532D4"/>
    <w:rsid w:val="0005359E"/>
    <w:rsid w:val="00053C92"/>
    <w:rsid w:val="00054873"/>
    <w:rsid w:val="00055289"/>
    <w:rsid w:val="000556CF"/>
    <w:rsid w:val="00055C53"/>
    <w:rsid w:val="00055F82"/>
    <w:rsid w:val="00057677"/>
    <w:rsid w:val="0005776E"/>
    <w:rsid w:val="00057B0C"/>
    <w:rsid w:val="0006082A"/>
    <w:rsid w:val="0006082C"/>
    <w:rsid w:val="000608D6"/>
    <w:rsid w:val="00060FDD"/>
    <w:rsid w:val="00061064"/>
    <w:rsid w:val="000629E4"/>
    <w:rsid w:val="00062E2C"/>
    <w:rsid w:val="00064246"/>
    <w:rsid w:val="000645CB"/>
    <w:rsid w:val="0006540F"/>
    <w:rsid w:val="000661B4"/>
    <w:rsid w:val="000664B0"/>
    <w:rsid w:val="00066D22"/>
    <w:rsid w:val="00066D64"/>
    <w:rsid w:val="00071756"/>
    <w:rsid w:val="00071EE6"/>
    <w:rsid w:val="00072A98"/>
    <w:rsid w:val="0007320C"/>
    <w:rsid w:val="00073533"/>
    <w:rsid w:val="00077030"/>
    <w:rsid w:val="00077C7D"/>
    <w:rsid w:val="000808FE"/>
    <w:rsid w:val="00083F7C"/>
    <w:rsid w:val="000843A7"/>
    <w:rsid w:val="00084A22"/>
    <w:rsid w:val="00084FD5"/>
    <w:rsid w:val="000851E3"/>
    <w:rsid w:val="000856BD"/>
    <w:rsid w:val="000874CF"/>
    <w:rsid w:val="00087AB3"/>
    <w:rsid w:val="00087F1E"/>
    <w:rsid w:val="00092758"/>
    <w:rsid w:val="00093C74"/>
    <w:rsid w:val="0009407C"/>
    <w:rsid w:val="000941EA"/>
    <w:rsid w:val="00094AC1"/>
    <w:rsid w:val="00094D0F"/>
    <w:rsid w:val="00095EEC"/>
    <w:rsid w:val="000966D2"/>
    <w:rsid w:val="000969F8"/>
    <w:rsid w:val="000A0012"/>
    <w:rsid w:val="000A084E"/>
    <w:rsid w:val="000A0A0E"/>
    <w:rsid w:val="000A0D49"/>
    <w:rsid w:val="000A1D1B"/>
    <w:rsid w:val="000A2B54"/>
    <w:rsid w:val="000A2EBA"/>
    <w:rsid w:val="000A3862"/>
    <w:rsid w:val="000A3EC4"/>
    <w:rsid w:val="000A4168"/>
    <w:rsid w:val="000A49AF"/>
    <w:rsid w:val="000A4DC4"/>
    <w:rsid w:val="000A7225"/>
    <w:rsid w:val="000B009E"/>
    <w:rsid w:val="000B0123"/>
    <w:rsid w:val="000B01E4"/>
    <w:rsid w:val="000B0870"/>
    <w:rsid w:val="000B162A"/>
    <w:rsid w:val="000B2F15"/>
    <w:rsid w:val="000B35CD"/>
    <w:rsid w:val="000B40A5"/>
    <w:rsid w:val="000B5035"/>
    <w:rsid w:val="000B7680"/>
    <w:rsid w:val="000B7848"/>
    <w:rsid w:val="000C0084"/>
    <w:rsid w:val="000C01E1"/>
    <w:rsid w:val="000C0B34"/>
    <w:rsid w:val="000C0FDB"/>
    <w:rsid w:val="000C1408"/>
    <w:rsid w:val="000C1485"/>
    <w:rsid w:val="000C15D3"/>
    <w:rsid w:val="000C2631"/>
    <w:rsid w:val="000C2D66"/>
    <w:rsid w:val="000C30AF"/>
    <w:rsid w:val="000C3EBD"/>
    <w:rsid w:val="000C5479"/>
    <w:rsid w:val="000C7D9F"/>
    <w:rsid w:val="000D1109"/>
    <w:rsid w:val="000D15FA"/>
    <w:rsid w:val="000D2AA6"/>
    <w:rsid w:val="000D2E5F"/>
    <w:rsid w:val="000D37B2"/>
    <w:rsid w:val="000D450B"/>
    <w:rsid w:val="000D4B3F"/>
    <w:rsid w:val="000D4E92"/>
    <w:rsid w:val="000D50C9"/>
    <w:rsid w:val="000D50F4"/>
    <w:rsid w:val="000D5819"/>
    <w:rsid w:val="000D61BB"/>
    <w:rsid w:val="000D63E6"/>
    <w:rsid w:val="000E186E"/>
    <w:rsid w:val="000E1DCA"/>
    <w:rsid w:val="000E1F15"/>
    <w:rsid w:val="000E4020"/>
    <w:rsid w:val="000E437C"/>
    <w:rsid w:val="000E49D1"/>
    <w:rsid w:val="000E57A3"/>
    <w:rsid w:val="000E7A4D"/>
    <w:rsid w:val="000F0639"/>
    <w:rsid w:val="000F0D09"/>
    <w:rsid w:val="000F1893"/>
    <w:rsid w:val="000F3124"/>
    <w:rsid w:val="000F47DC"/>
    <w:rsid w:val="00100401"/>
    <w:rsid w:val="00101930"/>
    <w:rsid w:val="0010258F"/>
    <w:rsid w:val="001026BA"/>
    <w:rsid w:val="0010271E"/>
    <w:rsid w:val="00103127"/>
    <w:rsid w:val="0010372B"/>
    <w:rsid w:val="00105045"/>
    <w:rsid w:val="00106283"/>
    <w:rsid w:val="00107223"/>
    <w:rsid w:val="00107BC4"/>
    <w:rsid w:val="001103F1"/>
    <w:rsid w:val="001106F5"/>
    <w:rsid w:val="00110CBC"/>
    <w:rsid w:val="00110D1E"/>
    <w:rsid w:val="0011122A"/>
    <w:rsid w:val="001114EA"/>
    <w:rsid w:val="00112A36"/>
    <w:rsid w:val="001130F6"/>
    <w:rsid w:val="00113327"/>
    <w:rsid w:val="0011378C"/>
    <w:rsid w:val="001140AF"/>
    <w:rsid w:val="001143E4"/>
    <w:rsid w:val="00114A75"/>
    <w:rsid w:val="00115FA2"/>
    <w:rsid w:val="001160B8"/>
    <w:rsid w:val="0011661C"/>
    <w:rsid w:val="001173A5"/>
    <w:rsid w:val="00117451"/>
    <w:rsid w:val="001200D8"/>
    <w:rsid w:val="001221BF"/>
    <w:rsid w:val="00122448"/>
    <w:rsid w:val="001225FE"/>
    <w:rsid w:val="00122D4A"/>
    <w:rsid w:val="0012370E"/>
    <w:rsid w:val="00123860"/>
    <w:rsid w:val="00123A6C"/>
    <w:rsid w:val="00124387"/>
    <w:rsid w:val="001248F5"/>
    <w:rsid w:val="00124DEC"/>
    <w:rsid w:val="001258E3"/>
    <w:rsid w:val="0012636F"/>
    <w:rsid w:val="001272D8"/>
    <w:rsid w:val="00127607"/>
    <w:rsid w:val="00130F1A"/>
    <w:rsid w:val="00131F94"/>
    <w:rsid w:val="00134E38"/>
    <w:rsid w:val="00135305"/>
    <w:rsid w:val="00135D8B"/>
    <w:rsid w:val="00136206"/>
    <w:rsid w:val="00137530"/>
    <w:rsid w:val="00137807"/>
    <w:rsid w:val="00142A30"/>
    <w:rsid w:val="00142C82"/>
    <w:rsid w:val="00144324"/>
    <w:rsid w:val="001453CE"/>
    <w:rsid w:val="0014554A"/>
    <w:rsid w:val="001456C0"/>
    <w:rsid w:val="00146937"/>
    <w:rsid w:val="0014785C"/>
    <w:rsid w:val="00150748"/>
    <w:rsid w:val="00150980"/>
    <w:rsid w:val="00150AB0"/>
    <w:rsid w:val="001523E5"/>
    <w:rsid w:val="001534B3"/>
    <w:rsid w:val="00153FA8"/>
    <w:rsid w:val="0015417E"/>
    <w:rsid w:val="00154DD6"/>
    <w:rsid w:val="00155C38"/>
    <w:rsid w:val="00156359"/>
    <w:rsid w:val="00157DF8"/>
    <w:rsid w:val="00157EF0"/>
    <w:rsid w:val="00157F18"/>
    <w:rsid w:val="001620FA"/>
    <w:rsid w:val="00162143"/>
    <w:rsid w:val="001624FC"/>
    <w:rsid w:val="00162A49"/>
    <w:rsid w:val="00162C56"/>
    <w:rsid w:val="0016301B"/>
    <w:rsid w:val="001630C5"/>
    <w:rsid w:val="001630EA"/>
    <w:rsid w:val="00163A8A"/>
    <w:rsid w:val="0016452B"/>
    <w:rsid w:val="00164FA6"/>
    <w:rsid w:val="0016629A"/>
    <w:rsid w:val="00167075"/>
    <w:rsid w:val="00167B11"/>
    <w:rsid w:val="0017027E"/>
    <w:rsid w:val="001715AC"/>
    <w:rsid w:val="001733F8"/>
    <w:rsid w:val="001739BA"/>
    <w:rsid w:val="0017436A"/>
    <w:rsid w:val="00174BFD"/>
    <w:rsid w:val="00176047"/>
    <w:rsid w:val="001773F7"/>
    <w:rsid w:val="0017773D"/>
    <w:rsid w:val="00177EDF"/>
    <w:rsid w:val="001809BD"/>
    <w:rsid w:val="001824FB"/>
    <w:rsid w:val="00183005"/>
    <w:rsid w:val="0018308B"/>
    <w:rsid w:val="00183DB0"/>
    <w:rsid w:val="001850F4"/>
    <w:rsid w:val="001852FF"/>
    <w:rsid w:val="0018611C"/>
    <w:rsid w:val="001867D9"/>
    <w:rsid w:val="00186917"/>
    <w:rsid w:val="00187972"/>
    <w:rsid w:val="0019014D"/>
    <w:rsid w:val="001912BF"/>
    <w:rsid w:val="0019256C"/>
    <w:rsid w:val="00192571"/>
    <w:rsid w:val="00192932"/>
    <w:rsid w:val="00192B28"/>
    <w:rsid w:val="001951ED"/>
    <w:rsid w:val="00196569"/>
    <w:rsid w:val="00196700"/>
    <w:rsid w:val="00197CFC"/>
    <w:rsid w:val="001A07FE"/>
    <w:rsid w:val="001A0938"/>
    <w:rsid w:val="001A0D81"/>
    <w:rsid w:val="001A1E48"/>
    <w:rsid w:val="001A31FB"/>
    <w:rsid w:val="001A4267"/>
    <w:rsid w:val="001A76E8"/>
    <w:rsid w:val="001B0521"/>
    <w:rsid w:val="001B0EFC"/>
    <w:rsid w:val="001B3FDC"/>
    <w:rsid w:val="001B49FF"/>
    <w:rsid w:val="001B4CD9"/>
    <w:rsid w:val="001B4FCD"/>
    <w:rsid w:val="001B611C"/>
    <w:rsid w:val="001B6DAC"/>
    <w:rsid w:val="001B7339"/>
    <w:rsid w:val="001B7A6F"/>
    <w:rsid w:val="001C180C"/>
    <w:rsid w:val="001C33DD"/>
    <w:rsid w:val="001C36A6"/>
    <w:rsid w:val="001C36AD"/>
    <w:rsid w:val="001C3CB8"/>
    <w:rsid w:val="001C442D"/>
    <w:rsid w:val="001C4C0C"/>
    <w:rsid w:val="001C5096"/>
    <w:rsid w:val="001C76F1"/>
    <w:rsid w:val="001C7B01"/>
    <w:rsid w:val="001C7E8F"/>
    <w:rsid w:val="001D07A5"/>
    <w:rsid w:val="001D11F5"/>
    <w:rsid w:val="001D31EA"/>
    <w:rsid w:val="001D323A"/>
    <w:rsid w:val="001D4118"/>
    <w:rsid w:val="001D466F"/>
    <w:rsid w:val="001D53E8"/>
    <w:rsid w:val="001D672B"/>
    <w:rsid w:val="001D6757"/>
    <w:rsid w:val="001D6847"/>
    <w:rsid w:val="001D6976"/>
    <w:rsid w:val="001D7979"/>
    <w:rsid w:val="001E035E"/>
    <w:rsid w:val="001E0A7E"/>
    <w:rsid w:val="001E0E2D"/>
    <w:rsid w:val="001E0F0C"/>
    <w:rsid w:val="001E1962"/>
    <w:rsid w:val="001E23F1"/>
    <w:rsid w:val="001E3A87"/>
    <w:rsid w:val="001E495F"/>
    <w:rsid w:val="001E4D5D"/>
    <w:rsid w:val="001E4DBF"/>
    <w:rsid w:val="001E561D"/>
    <w:rsid w:val="001E5FDC"/>
    <w:rsid w:val="001E6B4A"/>
    <w:rsid w:val="001E7308"/>
    <w:rsid w:val="001F01B7"/>
    <w:rsid w:val="001F036A"/>
    <w:rsid w:val="001F081D"/>
    <w:rsid w:val="001F0AFE"/>
    <w:rsid w:val="001F13B4"/>
    <w:rsid w:val="001F1EB2"/>
    <w:rsid w:val="001F2859"/>
    <w:rsid w:val="001F3130"/>
    <w:rsid w:val="001F325B"/>
    <w:rsid w:val="001F41AE"/>
    <w:rsid w:val="001F4241"/>
    <w:rsid w:val="001F43F7"/>
    <w:rsid w:val="001F4858"/>
    <w:rsid w:val="001F5BB6"/>
    <w:rsid w:val="001F5F3A"/>
    <w:rsid w:val="001F662D"/>
    <w:rsid w:val="001F7163"/>
    <w:rsid w:val="00201DEC"/>
    <w:rsid w:val="00202D0F"/>
    <w:rsid w:val="002039C5"/>
    <w:rsid w:val="0020487A"/>
    <w:rsid w:val="00205E9A"/>
    <w:rsid w:val="002066DF"/>
    <w:rsid w:val="00206973"/>
    <w:rsid w:val="00206C69"/>
    <w:rsid w:val="00206E77"/>
    <w:rsid w:val="002071C7"/>
    <w:rsid w:val="00210C06"/>
    <w:rsid w:val="00210C84"/>
    <w:rsid w:val="00211044"/>
    <w:rsid w:val="002111DF"/>
    <w:rsid w:val="00213946"/>
    <w:rsid w:val="00213DB1"/>
    <w:rsid w:val="002147E2"/>
    <w:rsid w:val="00214824"/>
    <w:rsid w:val="00214C88"/>
    <w:rsid w:val="00215344"/>
    <w:rsid w:val="0021740D"/>
    <w:rsid w:val="0022017B"/>
    <w:rsid w:val="002209EA"/>
    <w:rsid w:val="00220D5E"/>
    <w:rsid w:val="00221476"/>
    <w:rsid w:val="002231A4"/>
    <w:rsid w:val="00223DEB"/>
    <w:rsid w:val="00224D4C"/>
    <w:rsid w:val="00225B88"/>
    <w:rsid w:val="002265D3"/>
    <w:rsid w:val="002267A0"/>
    <w:rsid w:val="00226E0D"/>
    <w:rsid w:val="002324A6"/>
    <w:rsid w:val="00232581"/>
    <w:rsid w:val="002325AD"/>
    <w:rsid w:val="00233A6C"/>
    <w:rsid w:val="00233E18"/>
    <w:rsid w:val="00234659"/>
    <w:rsid w:val="002346C3"/>
    <w:rsid w:val="00235B2E"/>
    <w:rsid w:val="00235F04"/>
    <w:rsid w:val="002361F9"/>
    <w:rsid w:val="002363FF"/>
    <w:rsid w:val="00236708"/>
    <w:rsid w:val="00236787"/>
    <w:rsid w:val="002374BF"/>
    <w:rsid w:val="00237738"/>
    <w:rsid w:val="00237C45"/>
    <w:rsid w:val="0024044A"/>
    <w:rsid w:val="00240EDD"/>
    <w:rsid w:val="002429CE"/>
    <w:rsid w:val="00242AE0"/>
    <w:rsid w:val="00242EC3"/>
    <w:rsid w:val="002436E4"/>
    <w:rsid w:val="00243F01"/>
    <w:rsid w:val="002445AE"/>
    <w:rsid w:val="00244926"/>
    <w:rsid w:val="0024597A"/>
    <w:rsid w:val="00246C47"/>
    <w:rsid w:val="00247762"/>
    <w:rsid w:val="00247F1D"/>
    <w:rsid w:val="00251E0A"/>
    <w:rsid w:val="00253B8E"/>
    <w:rsid w:val="0025572F"/>
    <w:rsid w:val="0025644B"/>
    <w:rsid w:val="00256E89"/>
    <w:rsid w:val="0026083F"/>
    <w:rsid w:val="00260EC1"/>
    <w:rsid w:val="00261469"/>
    <w:rsid w:val="00262519"/>
    <w:rsid w:val="00263DFF"/>
    <w:rsid w:val="002644E1"/>
    <w:rsid w:val="00264D47"/>
    <w:rsid w:val="00265D5A"/>
    <w:rsid w:val="002665ED"/>
    <w:rsid w:val="00266B07"/>
    <w:rsid w:val="0027152A"/>
    <w:rsid w:val="002722A2"/>
    <w:rsid w:val="00273E31"/>
    <w:rsid w:val="00273E39"/>
    <w:rsid w:val="002743FC"/>
    <w:rsid w:val="00274438"/>
    <w:rsid w:val="00275065"/>
    <w:rsid w:val="00275300"/>
    <w:rsid w:val="00275D39"/>
    <w:rsid w:val="00277107"/>
    <w:rsid w:val="00277396"/>
    <w:rsid w:val="00282625"/>
    <w:rsid w:val="0028298E"/>
    <w:rsid w:val="00282BB2"/>
    <w:rsid w:val="00282F4B"/>
    <w:rsid w:val="00283B04"/>
    <w:rsid w:val="00284516"/>
    <w:rsid w:val="0028512A"/>
    <w:rsid w:val="00286930"/>
    <w:rsid w:val="00286F85"/>
    <w:rsid w:val="0028758F"/>
    <w:rsid w:val="00287969"/>
    <w:rsid w:val="002903DB"/>
    <w:rsid w:val="00290840"/>
    <w:rsid w:val="00290BBE"/>
    <w:rsid w:val="00290D6A"/>
    <w:rsid w:val="00290ED7"/>
    <w:rsid w:val="00291589"/>
    <w:rsid w:val="00292ADC"/>
    <w:rsid w:val="00292C68"/>
    <w:rsid w:val="00293A72"/>
    <w:rsid w:val="00295087"/>
    <w:rsid w:val="00295117"/>
    <w:rsid w:val="002956F3"/>
    <w:rsid w:val="00295D06"/>
    <w:rsid w:val="00296514"/>
    <w:rsid w:val="00297880"/>
    <w:rsid w:val="00297892"/>
    <w:rsid w:val="002A2A5F"/>
    <w:rsid w:val="002A3A6C"/>
    <w:rsid w:val="002A4F97"/>
    <w:rsid w:val="002A58A5"/>
    <w:rsid w:val="002A5B42"/>
    <w:rsid w:val="002A635F"/>
    <w:rsid w:val="002A6599"/>
    <w:rsid w:val="002A70D6"/>
    <w:rsid w:val="002B0B17"/>
    <w:rsid w:val="002B1AC4"/>
    <w:rsid w:val="002B1FDD"/>
    <w:rsid w:val="002B2AD9"/>
    <w:rsid w:val="002B3536"/>
    <w:rsid w:val="002B4924"/>
    <w:rsid w:val="002B4B81"/>
    <w:rsid w:val="002B51A6"/>
    <w:rsid w:val="002B522A"/>
    <w:rsid w:val="002B6FD3"/>
    <w:rsid w:val="002B74F5"/>
    <w:rsid w:val="002C1816"/>
    <w:rsid w:val="002C250E"/>
    <w:rsid w:val="002C2DA4"/>
    <w:rsid w:val="002C2F35"/>
    <w:rsid w:val="002C4FD1"/>
    <w:rsid w:val="002C5D8F"/>
    <w:rsid w:val="002C681E"/>
    <w:rsid w:val="002C7807"/>
    <w:rsid w:val="002D0E07"/>
    <w:rsid w:val="002D1940"/>
    <w:rsid w:val="002D2D89"/>
    <w:rsid w:val="002D327C"/>
    <w:rsid w:val="002D489B"/>
    <w:rsid w:val="002D5351"/>
    <w:rsid w:val="002D5581"/>
    <w:rsid w:val="002D740F"/>
    <w:rsid w:val="002E08EA"/>
    <w:rsid w:val="002E11E6"/>
    <w:rsid w:val="002E1721"/>
    <w:rsid w:val="002E2014"/>
    <w:rsid w:val="002E28A4"/>
    <w:rsid w:val="002E3B5A"/>
    <w:rsid w:val="002E5F6D"/>
    <w:rsid w:val="002E60C8"/>
    <w:rsid w:val="002E6DA6"/>
    <w:rsid w:val="002F100A"/>
    <w:rsid w:val="002F1227"/>
    <w:rsid w:val="002F1B39"/>
    <w:rsid w:val="002F1ED5"/>
    <w:rsid w:val="002F309C"/>
    <w:rsid w:val="002F4015"/>
    <w:rsid w:val="002F4D0A"/>
    <w:rsid w:val="002F5066"/>
    <w:rsid w:val="002F5433"/>
    <w:rsid w:val="002F57A0"/>
    <w:rsid w:val="002F6245"/>
    <w:rsid w:val="002F6E85"/>
    <w:rsid w:val="002F7BEC"/>
    <w:rsid w:val="0030094F"/>
    <w:rsid w:val="00300DEC"/>
    <w:rsid w:val="0030186B"/>
    <w:rsid w:val="00301A2D"/>
    <w:rsid w:val="00301DA3"/>
    <w:rsid w:val="00301DC9"/>
    <w:rsid w:val="00302332"/>
    <w:rsid w:val="00302CE5"/>
    <w:rsid w:val="003033B5"/>
    <w:rsid w:val="0030358D"/>
    <w:rsid w:val="003049ED"/>
    <w:rsid w:val="00305DDA"/>
    <w:rsid w:val="00306995"/>
    <w:rsid w:val="00307209"/>
    <w:rsid w:val="0030752A"/>
    <w:rsid w:val="00310356"/>
    <w:rsid w:val="00310771"/>
    <w:rsid w:val="00311608"/>
    <w:rsid w:val="003123D9"/>
    <w:rsid w:val="003125BB"/>
    <w:rsid w:val="0031691B"/>
    <w:rsid w:val="003171D5"/>
    <w:rsid w:val="003218A2"/>
    <w:rsid w:val="0032219B"/>
    <w:rsid w:val="00323CB3"/>
    <w:rsid w:val="00324065"/>
    <w:rsid w:val="0032428F"/>
    <w:rsid w:val="00324E78"/>
    <w:rsid w:val="00325985"/>
    <w:rsid w:val="00325D69"/>
    <w:rsid w:val="00326584"/>
    <w:rsid w:val="00326CE5"/>
    <w:rsid w:val="00327C5F"/>
    <w:rsid w:val="00327D8D"/>
    <w:rsid w:val="003308FC"/>
    <w:rsid w:val="00330F0F"/>
    <w:rsid w:val="00332248"/>
    <w:rsid w:val="00332F58"/>
    <w:rsid w:val="00333484"/>
    <w:rsid w:val="00334EC9"/>
    <w:rsid w:val="00335528"/>
    <w:rsid w:val="00335703"/>
    <w:rsid w:val="00335C05"/>
    <w:rsid w:val="00335CC5"/>
    <w:rsid w:val="00335DE7"/>
    <w:rsid w:val="00336AF8"/>
    <w:rsid w:val="00340B22"/>
    <w:rsid w:val="00341886"/>
    <w:rsid w:val="0034256C"/>
    <w:rsid w:val="00343851"/>
    <w:rsid w:val="00343C5F"/>
    <w:rsid w:val="00345C70"/>
    <w:rsid w:val="00345CFC"/>
    <w:rsid w:val="003465E3"/>
    <w:rsid w:val="0034689F"/>
    <w:rsid w:val="00346ECF"/>
    <w:rsid w:val="00347316"/>
    <w:rsid w:val="003474C2"/>
    <w:rsid w:val="0034783E"/>
    <w:rsid w:val="0035089A"/>
    <w:rsid w:val="00350990"/>
    <w:rsid w:val="003519B0"/>
    <w:rsid w:val="00352D03"/>
    <w:rsid w:val="00354DCF"/>
    <w:rsid w:val="003551B6"/>
    <w:rsid w:val="003552DC"/>
    <w:rsid w:val="00355561"/>
    <w:rsid w:val="00355762"/>
    <w:rsid w:val="00356A2B"/>
    <w:rsid w:val="00356A62"/>
    <w:rsid w:val="00356C75"/>
    <w:rsid w:val="00356DD0"/>
    <w:rsid w:val="0035719A"/>
    <w:rsid w:val="003579D6"/>
    <w:rsid w:val="00360066"/>
    <w:rsid w:val="003603F3"/>
    <w:rsid w:val="00360E31"/>
    <w:rsid w:val="0036105A"/>
    <w:rsid w:val="00361829"/>
    <w:rsid w:val="00361C1A"/>
    <w:rsid w:val="00363483"/>
    <w:rsid w:val="00363A1A"/>
    <w:rsid w:val="003646A9"/>
    <w:rsid w:val="00364A17"/>
    <w:rsid w:val="003669A9"/>
    <w:rsid w:val="0036701A"/>
    <w:rsid w:val="00367030"/>
    <w:rsid w:val="003675AE"/>
    <w:rsid w:val="00367CD2"/>
    <w:rsid w:val="00370FDA"/>
    <w:rsid w:val="0037106B"/>
    <w:rsid w:val="00372D5D"/>
    <w:rsid w:val="00373E00"/>
    <w:rsid w:val="00374259"/>
    <w:rsid w:val="00374821"/>
    <w:rsid w:val="003754CC"/>
    <w:rsid w:val="00375E45"/>
    <w:rsid w:val="00376144"/>
    <w:rsid w:val="00381F8D"/>
    <w:rsid w:val="00382217"/>
    <w:rsid w:val="00382FD0"/>
    <w:rsid w:val="003834D4"/>
    <w:rsid w:val="00384409"/>
    <w:rsid w:val="00384C55"/>
    <w:rsid w:val="003851CB"/>
    <w:rsid w:val="00385D52"/>
    <w:rsid w:val="00387559"/>
    <w:rsid w:val="00387D40"/>
    <w:rsid w:val="0039062E"/>
    <w:rsid w:val="00390E60"/>
    <w:rsid w:val="003914D2"/>
    <w:rsid w:val="003928AA"/>
    <w:rsid w:val="00392F71"/>
    <w:rsid w:val="003946E5"/>
    <w:rsid w:val="003947A9"/>
    <w:rsid w:val="003949A4"/>
    <w:rsid w:val="00395ACD"/>
    <w:rsid w:val="003A0AE8"/>
    <w:rsid w:val="003A138C"/>
    <w:rsid w:val="003A14B8"/>
    <w:rsid w:val="003A2B58"/>
    <w:rsid w:val="003A2F22"/>
    <w:rsid w:val="003A3260"/>
    <w:rsid w:val="003A59B6"/>
    <w:rsid w:val="003A6085"/>
    <w:rsid w:val="003A6D6C"/>
    <w:rsid w:val="003B0771"/>
    <w:rsid w:val="003B18FF"/>
    <w:rsid w:val="003B1E26"/>
    <w:rsid w:val="003B34AA"/>
    <w:rsid w:val="003B4996"/>
    <w:rsid w:val="003B4E9C"/>
    <w:rsid w:val="003B59FC"/>
    <w:rsid w:val="003B6887"/>
    <w:rsid w:val="003C0026"/>
    <w:rsid w:val="003C03FD"/>
    <w:rsid w:val="003C2716"/>
    <w:rsid w:val="003C40C7"/>
    <w:rsid w:val="003C4D8B"/>
    <w:rsid w:val="003C53BB"/>
    <w:rsid w:val="003C5960"/>
    <w:rsid w:val="003C5979"/>
    <w:rsid w:val="003C6FE8"/>
    <w:rsid w:val="003C70E1"/>
    <w:rsid w:val="003D2234"/>
    <w:rsid w:val="003D2AB1"/>
    <w:rsid w:val="003D3750"/>
    <w:rsid w:val="003D6132"/>
    <w:rsid w:val="003D66A4"/>
    <w:rsid w:val="003D6A4A"/>
    <w:rsid w:val="003E0459"/>
    <w:rsid w:val="003E0581"/>
    <w:rsid w:val="003E06E2"/>
    <w:rsid w:val="003E15BC"/>
    <w:rsid w:val="003E1808"/>
    <w:rsid w:val="003E69B0"/>
    <w:rsid w:val="003E69DF"/>
    <w:rsid w:val="003E7FDF"/>
    <w:rsid w:val="003F022D"/>
    <w:rsid w:val="003F06D5"/>
    <w:rsid w:val="003F08A9"/>
    <w:rsid w:val="003F3E61"/>
    <w:rsid w:val="003F4486"/>
    <w:rsid w:val="003F4C02"/>
    <w:rsid w:val="003F5EFB"/>
    <w:rsid w:val="003F7160"/>
    <w:rsid w:val="003F785C"/>
    <w:rsid w:val="003F7957"/>
    <w:rsid w:val="004000A3"/>
    <w:rsid w:val="0040069A"/>
    <w:rsid w:val="00401761"/>
    <w:rsid w:val="0040484F"/>
    <w:rsid w:val="00404F84"/>
    <w:rsid w:val="00406CBE"/>
    <w:rsid w:val="00406CF6"/>
    <w:rsid w:val="00407092"/>
    <w:rsid w:val="00407E7F"/>
    <w:rsid w:val="00410AA4"/>
    <w:rsid w:val="00416CC2"/>
    <w:rsid w:val="00420009"/>
    <w:rsid w:val="00423FB6"/>
    <w:rsid w:val="004242BF"/>
    <w:rsid w:val="004243AF"/>
    <w:rsid w:val="00425642"/>
    <w:rsid w:val="004259D9"/>
    <w:rsid w:val="00426092"/>
    <w:rsid w:val="00426FDB"/>
    <w:rsid w:val="00427530"/>
    <w:rsid w:val="00427EE2"/>
    <w:rsid w:val="00431809"/>
    <w:rsid w:val="00431B47"/>
    <w:rsid w:val="0043334B"/>
    <w:rsid w:val="004333FC"/>
    <w:rsid w:val="004348FD"/>
    <w:rsid w:val="00435E2A"/>
    <w:rsid w:val="004374C0"/>
    <w:rsid w:val="00437567"/>
    <w:rsid w:val="0043790C"/>
    <w:rsid w:val="00440420"/>
    <w:rsid w:val="004426BD"/>
    <w:rsid w:val="00442732"/>
    <w:rsid w:val="0044278F"/>
    <w:rsid w:val="004431B4"/>
    <w:rsid w:val="00443C90"/>
    <w:rsid w:val="00445421"/>
    <w:rsid w:val="00445A04"/>
    <w:rsid w:val="00445A2A"/>
    <w:rsid w:val="004474B1"/>
    <w:rsid w:val="004506A3"/>
    <w:rsid w:val="00450D71"/>
    <w:rsid w:val="00451A30"/>
    <w:rsid w:val="004520FD"/>
    <w:rsid w:val="004527A3"/>
    <w:rsid w:val="004528A6"/>
    <w:rsid w:val="00452C33"/>
    <w:rsid w:val="004536FE"/>
    <w:rsid w:val="00454352"/>
    <w:rsid w:val="00454DD4"/>
    <w:rsid w:val="00456CF1"/>
    <w:rsid w:val="00457587"/>
    <w:rsid w:val="004577C6"/>
    <w:rsid w:val="00460663"/>
    <w:rsid w:val="0046336D"/>
    <w:rsid w:val="004646FC"/>
    <w:rsid w:val="00464A77"/>
    <w:rsid w:val="00464AA4"/>
    <w:rsid w:val="00465195"/>
    <w:rsid w:val="00467638"/>
    <w:rsid w:val="00467EF1"/>
    <w:rsid w:val="004715A9"/>
    <w:rsid w:val="00471A15"/>
    <w:rsid w:val="00472328"/>
    <w:rsid w:val="004750FE"/>
    <w:rsid w:val="00481309"/>
    <w:rsid w:val="00481A28"/>
    <w:rsid w:val="00481F62"/>
    <w:rsid w:val="0048216B"/>
    <w:rsid w:val="00482531"/>
    <w:rsid w:val="00482B96"/>
    <w:rsid w:val="0048365E"/>
    <w:rsid w:val="00483F3D"/>
    <w:rsid w:val="00484C0D"/>
    <w:rsid w:val="00486679"/>
    <w:rsid w:val="00487410"/>
    <w:rsid w:val="00490711"/>
    <w:rsid w:val="00490890"/>
    <w:rsid w:val="00490D9A"/>
    <w:rsid w:val="0049131A"/>
    <w:rsid w:val="00491D10"/>
    <w:rsid w:val="00491D22"/>
    <w:rsid w:val="00493E8B"/>
    <w:rsid w:val="004941CA"/>
    <w:rsid w:val="00494BAC"/>
    <w:rsid w:val="00495070"/>
    <w:rsid w:val="00495323"/>
    <w:rsid w:val="004960FC"/>
    <w:rsid w:val="00496ACC"/>
    <w:rsid w:val="00496C17"/>
    <w:rsid w:val="00496E1D"/>
    <w:rsid w:val="00497DA8"/>
    <w:rsid w:val="00497F95"/>
    <w:rsid w:val="004A0C59"/>
    <w:rsid w:val="004A0F24"/>
    <w:rsid w:val="004A16E0"/>
    <w:rsid w:val="004A2A86"/>
    <w:rsid w:val="004A32BE"/>
    <w:rsid w:val="004A338E"/>
    <w:rsid w:val="004A33C5"/>
    <w:rsid w:val="004A5002"/>
    <w:rsid w:val="004A50B7"/>
    <w:rsid w:val="004A564B"/>
    <w:rsid w:val="004A6ED5"/>
    <w:rsid w:val="004A78FD"/>
    <w:rsid w:val="004A7FFC"/>
    <w:rsid w:val="004B01C3"/>
    <w:rsid w:val="004B13D4"/>
    <w:rsid w:val="004B190C"/>
    <w:rsid w:val="004B1CE1"/>
    <w:rsid w:val="004B26B5"/>
    <w:rsid w:val="004B2842"/>
    <w:rsid w:val="004B38DB"/>
    <w:rsid w:val="004B3F5B"/>
    <w:rsid w:val="004B40A7"/>
    <w:rsid w:val="004B56DB"/>
    <w:rsid w:val="004B6B26"/>
    <w:rsid w:val="004B704B"/>
    <w:rsid w:val="004C0761"/>
    <w:rsid w:val="004C08DA"/>
    <w:rsid w:val="004C1429"/>
    <w:rsid w:val="004C1D18"/>
    <w:rsid w:val="004C1E73"/>
    <w:rsid w:val="004C282F"/>
    <w:rsid w:val="004C2BC3"/>
    <w:rsid w:val="004C2E05"/>
    <w:rsid w:val="004C3800"/>
    <w:rsid w:val="004C3AE8"/>
    <w:rsid w:val="004C3C3D"/>
    <w:rsid w:val="004C3C9D"/>
    <w:rsid w:val="004C3E04"/>
    <w:rsid w:val="004C3F7D"/>
    <w:rsid w:val="004C4901"/>
    <w:rsid w:val="004C49AE"/>
    <w:rsid w:val="004C577E"/>
    <w:rsid w:val="004C5B97"/>
    <w:rsid w:val="004C733F"/>
    <w:rsid w:val="004C7543"/>
    <w:rsid w:val="004C7703"/>
    <w:rsid w:val="004D0B43"/>
    <w:rsid w:val="004D0D67"/>
    <w:rsid w:val="004D12D5"/>
    <w:rsid w:val="004D1EFC"/>
    <w:rsid w:val="004D2891"/>
    <w:rsid w:val="004D37D0"/>
    <w:rsid w:val="004D5079"/>
    <w:rsid w:val="004D5290"/>
    <w:rsid w:val="004D6472"/>
    <w:rsid w:val="004D67C0"/>
    <w:rsid w:val="004D73AF"/>
    <w:rsid w:val="004D75ED"/>
    <w:rsid w:val="004E02F7"/>
    <w:rsid w:val="004E1BBA"/>
    <w:rsid w:val="004E34BC"/>
    <w:rsid w:val="004E34BF"/>
    <w:rsid w:val="004E5611"/>
    <w:rsid w:val="004E5973"/>
    <w:rsid w:val="004E5A56"/>
    <w:rsid w:val="004E673D"/>
    <w:rsid w:val="004E7D1D"/>
    <w:rsid w:val="004F110A"/>
    <w:rsid w:val="004F24D0"/>
    <w:rsid w:val="004F2513"/>
    <w:rsid w:val="004F272D"/>
    <w:rsid w:val="004F29A6"/>
    <w:rsid w:val="004F2AF6"/>
    <w:rsid w:val="004F3DA3"/>
    <w:rsid w:val="004F4CEF"/>
    <w:rsid w:val="004F52F0"/>
    <w:rsid w:val="004F6363"/>
    <w:rsid w:val="004F6466"/>
    <w:rsid w:val="004F6988"/>
    <w:rsid w:val="004F6EA5"/>
    <w:rsid w:val="00501044"/>
    <w:rsid w:val="005011AE"/>
    <w:rsid w:val="00502F4E"/>
    <w:rsid w:val="00502F78"/>
    <w:rsid w:val="00503DA9"/>
    <w:rsid w:val="00504C90"/>
    <w:rsid w:val="0050517A"/>
    <w:rsid w:val="00505A86"/>
    <w:rsid w:val="0050625B"/>
    <w:rsid w:val="005107A5"/>
    <w:rsid w:val="00511371"/>
    <w:rsid w:val="00511EA7"/>
    <w:rsid w:val="0051200E"/>
    <w:rsid w:val="0051203F"/>
    <w:rsid w:val="0051267D"/>
    <w:rsid w:val="00513A6E"/>
    <w:rsid w:val="0051416B"/>
    <w:rsid w:val="005141FA"/>
    <w:rsid w:val="005147C1"/>
    <w:rsid w:val="005153EE"/>
    <w:rsid w:val="00515C21"/>
    <w:rsid w:val="00515CDE"/>
    <w:rsid w:val="00515EDF"/>
    <w:rsid w:val="00516D07"/>
    <w:rsid w:val="005204BE"/>
    <w:rsid w:val="00520A9B"/>
    <w:rsid w:val="00521DE2"/>
    <w:rsid w:val="00521E54"/>
    <w:rsid w:val="005226BA"/>
    <w:rsid w:val="00522E72"/>
    <w:rsid w:val="0052335C"/>
    <w:rsid w:val="00524585"/>
    <w:rsid w:val="00524645"/>
    <w:rsid w:val="0052548E"/>
    <w:rsid w:val="0052693B"/>
    <w:rsid w:val="005272EC"/>
    <w:rsid w:val="005275EB"/>
    <w:rsid w:val="005309FF"/>
    <w:rsid w:val="0053113A"/>
    <w:rsid w:val="00531E64"/>
    <w:rsid w:val="00534B4B"/>
    <w:rsid w:val="00535E09"/>
    <w:rsid w:val="00535E45"/>
    <w:rsid w:val="00535EAD"/>
    <w:rsid w:val="00536DDF"/>
    <w:rsid w:val="0053791D"/>
    <w:rsid w:val="00540729"/>
    <w:rsid w:val="00540D99"/>
    <w:rsid w:val="00540FFB"/>
    <w:rsid w:val="00541B2C"/>
    <w:rsid w:val="00542435"/>
    <w:rsid w:val="00543BD5"/>
    <w:rsid w:val="0054503F"/>
    <w:rsid w:val="005458A7"/>
    <w:rsid w:val="00546656"/>
    <w:rsid w:val="00546680"/>
    <w:rsid w:val="005479A8"/>
    <w:rsid w:val="00547C87"/>
    <w:rsid w:val="0055025B"/>
    <w:rsid w:val="005517C7"/>
    <w:rsid w:val="00552320"/>
    <w:rsid w:val="00552412"/>
    <w:rsid w:val="005525BE"/>
    <w:rsid w:val="00553D29"/>
    <w:rsid w:val="00553D37"/>
    <w:rsid w:val="005544F8"/>
    <w:rsid w:val="00554E6F"/>
    <w:rsid w:val="00554F26"/>
    <w:rsid w:val="0055602A"/>
    <w:rsid w:val="0055664B"/>
    <w:rsid w:val="00556E5B"/>
    <w:rsid w:val="0055750F"/>
    <w:rsid w:val="005576F2"/>
    <w:rsid w:val="005577F9"/>
    <w:rsid w:val="00560206"/>
    <w:rsid w:val="0056028C"/>
    <w:rsid w:val="00560392"/>
    <w:rsid w:val="005606BA"/>
    <w:rsid w:val="005610FB"/>
    <w:rsid w:val="00565CAD"/>
    <w:rsid w:val="00565EBA"/>
    <w:rsid w:val="00567545"/>
    <w:rsid w:val="00570F1F"/>
    <w:rsid w:val="005716AB"/>
    <w:rsid w:val="00572442"/>
    <w:rsid w:val="0057346C"/>
    <w:rsid w:val="00574FD0"/>
    <w:rsid w:val="005755A8"/>
    <w:rsid w:val="00575C0E"/>
    <w:rsid w:val="00576126"/>
    <w:rsid w:val="00576236"/>
    <w:rsid w:val="00581403"/>
    <w:rsid w:val="005820EB"/>
    <w:rsid w:val="0058239A"/>
    <w:rsid w:val="00582F5D"/>
    <w:rsid w:val="00585E58"/>
    <w:rsid w:val="005870DB"/>
    <w:rsid w:val="00587548"/>
    <w:rsid w:val="00587FE5"/>
    <w:rsid w:val="0059155A"/>
    <w:rsid w:val="005920B4"/>
    <w:rsid w:val="005928B1"/>
    <w:rsid w:val="005929DD"/>
    <w:rsid w:val="00593020"/>
    <w:rsid w:val="00595EE5"/>
    <w:rsid w:val="00596B42"/>
    <w:rsid w:val="005973CA"/>
    <w:rsid w:val="005A0991"/>
    <w:rsid w:val="005A1661"/>
    <w:rsid w:val="005A3294"/>
    <w:rsid w:val="005A3DDE"/>
    <w:rsid w:val="005A40BE"/>
    <w:rsid w:val="005A776A"/>
    <w:rsid w:val="005B1596"/>
    <w:rsid w:val="005B3EEC"/>
    <w:rsid w:val="005B4D89"/>
    <w:rsid w:val="005B52F4"/>
    <w:rsid w:val="005B5B2D"/>
    <w:rsid w:val="005B5E1F"/>
    <w:rsid w:val="005B7039"/>
    <w:rsid w:val="005C03D9"/>
    <w:rsid w:val="005C1505"/>
    <w:rsid w:val="005C1AD1"/>
    <w:rsid w:val="005C1DD9"/>
    <w:rsid w:val="005C2062"/>
    <w:rsid w:val="005C3F14"/>
    <w:rsid w:val="005C6B14"/>
    <w:rsid w:val="005C6C57"/>
    <w:rsid w:val="005C728F"/>
    <w:rsid w:val="005C72E1"/>
    <w:rsid w:val="005D302A"/>
    <w:rsid w:val="005D3D0A"/>
    <w:rsid w:val="005D4BC7"/>
    <w:rsid w:val="005D6292"/>
    <w:rsid w:val="005D6E92"/>
    <w:rsid w:val="005E10C9"/>
    <w:rsid w:val="005E132A"/>
    <w:rsid w:val="005E212C"/>
    <w:rsid w:val="005E253D"/>
    <w:rsid w:val="005E3F53"/>
    <w:rsid w:val="005E638E"/>
    <w:rsid w:val="005E787F"/>
    <w:rsid w:val="005E79F0"/>
    <w:rsid w:val="005F0F99"/>
    <w:rsid w:val="005F1644"/>
    <w:rsid w:val="005F1BA4"/>
    <w:rsid w:val="005F24F3"/>
    <w:rsid w:val="005F3E8A"/>
    <w:rsid w:val="005F5298"/>
    <w:rsid w:val="005F7977"/>
    <w:rsid w:val="00600774"/>
    <w:rsid w:val="00600C4D"/>
    <w:rsid w:val="00600D8A"/>
    <w:rsid w:val="00600DDD"/>
    <w:rsid w:val="0060132F"/>
    <w:rsid w:val="00601640"/>
    <w:rsid w:val="0060175B"/>
    <w:rsid w:val="00601A49"/>
    <w:rsid w:val="00602B70"/>
    <w:rsid w:val="00603AE5"/>
    <w:rsid w:val="00603DC9"/>
    <w:rsid w:val="00604031"/>
    <w:rsid w:val="0060432A"/>
    <w:rsid w:val="00604B20"/>
    <w:rsid w:val="006057A5"/>
    <w:rsid w:val="00606130"/>
    <w:rsid w:val="00606E47"/>
    <w:rsid w:val="00607034"/>
    <w:rsid w:val="00607036"/>
    <w:rsid w:val="00610961"/>
    <w:rsid w:val="00610AF6"/>
    <w:rsid w:val="006129C3"/>
    <w:rsid w:val="00614C2F"/>
    <w:rsid w:val="00615B32"/>
    <w:rsid w:val="00615EB5"/>
    <w:rsid w:val="00616BFA"/>
    <w:rsid w:val="00616E38"/>
    <w:rsid w:val="006208C9"/>
    <w:rsid w:val="006214C2"/>
    <w:rsid w:val="00624910"/>
    <w:rsid w:val="0062498F"/>
    <w:rsid w:val="0062524E"/>
    <w:rsid w:val="00625AFD"/>
    <w:rsid w:val="00625FC5"/>
    <w:rsid w:val="00626ECE"/>
    <w:rsid w:val="0062778E"/>
    <w:rsid w:val="00627BC4"/>
    <w:rsid w:val="0063088E"/>
    <w:rsid w:val="00631FFB"/>
    <w:rsid w:val="00632161"/>
    <w:rsid w:val="006321BF"/>
    <w:rsid w:val="00632578"/>
    <w:rsid w:val="006326DB"/>
    <w:rsid w:val="006339B5"/>
    <w:rsid w:val="00633F79"/>
    <w:rsid w:val="00635094"/>
    <w:rsid w:val="00635F22"/>
    <w:rsid w:val="00640DAC"/>
    <w:rsid w:val="00641CA5"/>
    <w:rsid w:val="00642A26"/>
    <w:rsid w:val="00642FBE"/>
    <w:rsid w:val="00644EA5"/>
    <w:rsid w:val="00646B3F"/>
    <w:rsid w:val="00646C17"/>
    <w:rsid w:val="0064731E"/>
    <w:rsid w:val="00647BE0"/>
    <w:rsid w:val="006510A6"/>
    <w:rsid w:val="0065339A"/>
    <w:rsid w:val="00653B6E"/>
    <w:rsid w:val="00654EFD"/>
    <w:rsid w:val="00656630"/>
    <w:rsid w:val="006577BF"/>
    <w:rsid w:val="00660859"/>
    <w:rsid w:val="00660E84"/>
    <w:rsid w:val="00661B9E"/>
    <w:rsid w:val="00662C49"/>
    <w:rsid w:val="006634BE"/>
    <w:rsid w:val="00663C8C"/>
    <w:rsid w:val="00663FBB"/>
    <w:rsid w:val="006676C5"/>
    <w:rsid w:val="0067054B"/>
    <w:rsid w:val="006714DC"/>
    <w:rsid w:val="00671D0B"/>
    <w:rsid w:val="00672332"/>
    <w:rsid w:val="00672439"/>
    <w:rsid w:val="00672706"/>
    <w:rsid w:val="00672A4C"/>
    <w:rsid w:val="00672B42"/>
    <w:rsid w:val="00673F59"/>
    <w:rsid w:val="00674317"/>
    <w:rsid w:val="0067477C"/>
    <w:rsid w:val="00675465"/>
    <w:rsid w:val="006754BC"/>
    <w:rsid w:val="006819C1"/>
    <w:rsid w:val="006819FF"/>
    <w:rsid w:val="00681F45"/>
    <w:rsid w:val="00682493"/>
    <w:rsid w:val="006828DF"/>
    <w:rsid w:val="00682FCE"/>
    <w:rsid w:val="00683BF9"/>
    <w:rsid w:val="0068449D"/>
    <w:rsid w:val="00684C49"/>
    <w:rsid w:val="00685520"/>
    <w:rsid w:val="006855A0"/>
    <w:rsid w:val="006855E6"/>
    <w:rsid w:val="00685966"/>
    <w:rsid w:val="00685A2A"/>
    <w:rsid w:val="00686C48"/>
    <w:rsid w:val="00686D66"/>
    <w:rsid w:val="00690805"/>
    <w:rsid w:val="00690DE6"/>
    <w:rsid w:val="00690E18"/>
    <w:rsid w:val="006914C7"/>
    <w:rsid w:val="006918D7"/>
    <w:rsid w:val="00691ACB"/>
    <w:rsid w:val="0069255C"/>
    <w:rsid w:val="0069278E"/>
    <w:rsid w:val="00692B07"/>
    <w:rsid w:val="00693B21"/>
    <w:rsid w:val="00695E19"/>
    <w:rsid w:val="0069700A"/>
    <w:rsid w:val="006979C2"/>
    <w:rsid w:val="006A092F"/>
    <w:rsid w:val="006A0E3C"/>
    <w:rsid w:val="006A0ED1"/>
    <w:rsid w:val="006A1152"/>
    <w:rsid w:val="006A1211"/>
    <w:rsid w:val="006A20D4"/>
    <w:rsid w:val="006A249F"/>
    <w:rsid w:val="006A303A"/>
    <w:rsid w:val="006A3958"/>
    <w:rsid w:val="006A5539"/>
    <w:rsid w:val="006A60A3"/>
    <w:rsid w:val="006A64C0"/>
    <w:rsid w:val="006B0685"/>
    <w:rsid w:val="006B1B83"/>
    <w:rsid w:val="006B1C98"/>
    <w:rsid w:val="006B263F"/>
    <w:rsid w:val="006B34F4"/>
    <w:rsid w:val="006B35EE"/>
    <w:rsid w:val="006B58D5"/>
    <w:rsid w:val="006B628E"/>
    <w:rsid w:val="006B63BC"/>
    <w:rsid w:val="006C0DD9"/>
    <w:rsid w:val="006C1082"/>
    <w:rsid w:val="006C134C"/>
    <w:rsid w:val="006C14E2"/>
    <w:rsid w:val="006C4C17"/>
    <w:rsid w:val="006C5555"/>
    <w:rsid w:val="006C5AFE"/>
    <w:rsid w:val="006C66EF"/>
    <w:rsid w:val="006C68D5"/>
    <w:rsid w:val="006D072C"/>
    <w:rsid w:val="006D0EBC"/>
    <w:rsid w:val="006D1D92"/>
    <w:rsid w:val="006D35D7"/>
    <w:rsid w:val="006D372F"/>
    <w:rsid w:val="006D4BE8"/>
    <w:rsid w:val="006D508F"/>
    <w:rsid w:val="006D5528"/>
    <w:rsid w:val="006D5B26"/>
    <w:rsid w:val="006D6D43"/>
    <w:rsid w:val="006D7669"/>
    <w:rsid w:val="006D7905"/>
    <w:rsid w:val="006E0318"/>
    <w:rsid w:val="006E07F3"/>
    <w:rsid w:val="006E0B5F"/>
    <w:rsid w:val="006E1EFB"/>
    <w:rsid w:val="006E2031"/>
    <w:rsid w:val="006E284F"/>
    <w:rsid w:val="006E34ED"/>
    <w:rsid w:val="006E3B06"/>
    <w:rsid w:val="006E4638"/>
    <w:rsid w:val="006E5975"/>
    <w:rsid w:val="006E64BB"/>
    <w:rsid w:val="006E7AFD"/>
    <w:rsid w:val="006F0428"/>
    <w:rsid w:val="006F22E6"/>
    <w:rsid w:val="006F26F6"/>
    <w:rsid w:val="006F3430"/>
    <w:rsid w:val="006F3519"/>
    <w:rsid w:val="006F3798"/>
    <w:rsid w:val="006F4B58"/>
    <w:rsid w:val="006F67D8"/>
    <w:rsid w:val="006F6EC7"/>
    <w:rsid w:val="006F6F95"/>
    <w:rsid w:val="006F79AC"/>
    <w:rsid w:val="00700639"/>
    <w:rsid w:val="00701678"/>
    <w:rsid w:val="0070196D"/>
    <w:rsid w:val="007021EB"/>
    <w:rsid w:val="00703043"/>
    <w:rsid w:val="007036EB"/>
    <w:rsid w:val="00704403"/>
    <w:rsid w:val="00706109"/>
    <w:rsid w:val="00706148"/>
    <w:rsid w:val="00706E8E"/>
    <w:rsid w:val="00707001"/>
    <w:rsid w:val="007100CC"/>
    <w:rsid w:val="0071023C"/>
    <w:rsid w:val="007110FF"/>
    <w:rsid w:val="0071203A"/>
    <w:rsid w:val="00712225"/>
    <w:rsid w:val="00712E47"/>
    <w:rsid w:val="00713625"/>
    <w:rsid w:val="0071435B"/>
    <w:rsid w:val="007173F4"/>
    <w:rsid w:val="007204E0"/>
    <w:rsid w:val="007212CF"/>
    <w:rsid w:val="00722B48"/>
    <w:rsid w:val="00722DC3"/>
    <w:rsid w:val="0072397B"/>
    <w:rsid w:val="00724D58"/>
    <w:rsid w:val="0072601A"/>
    <w:rsid w:val="007267F0"/>
    <w:rsid w:val="00726D5B"/>
    <w:rsid w:val="00730C50"/>
    <w:rsid w:val="007314B9"/>
    <w:rsid w:val="0073179B"/>
    <w:rsid w:val="00731A01"/>
    <w:rsid w:val="00734044"/>
    <w:rsid w:val="007341F6"/>
    <w:rsid w:val="00736681"/>
    <w:rsid w:val="00736DB1"/>
    <w:rsid w:val="007405C2"/>
    <w:rsid w:val="0074178D"/>
    <w:rsid w:val="0074236A"/>
    <w:rsid w:val="0074255E"/>
    <w:rsid w:val="00742F1F"/>
    <w:rsid w:val="00743E6E"/>
    <w:rsid w:val="00744AEA"/>
    <w:rsid w:val="00744CD3"/>
    <w:rsid w:val="00745351"/>
    <w:rsid w:val="00745794"/>
    <w:rsid w:val="00745DEB"/>
    <w:rsid w:val="00746165"/>
    <w:rsid w:val="00746558"/>
    <w:rsid w:val="00746EEF"/>
    <w:rsid w:val="00751156"/>
    <w:rsid w:val="00752F6D"/>
    <w:rsid w:val="0075327A"/>
    <w:rsid w:val="007550C4"/>
    <w:rsid w:val="00755262"/>
    <w:rsid w:val="00755D8F"/>
    <w:rsid w:val="00756602"/>
    <w:rsid w:val="0075693F"/>
    <w:rsid w:val="00756972"/>
    <w:rsid w:val="00756ABC"/>
    <w:rsid w:val="00756AD7"/>
    <w:rsid w:val="00756C66"/>
    <w:rsid w:val="007604B9"/>
    <w:rsid w:val="00760B1A"/>
    <w:rsid w:val="007615EB"/>
    <w:rsid w:val="0076368A"/>
    <w:rsid w:val="00764176"/>
    <w:rsid w:val="00764E20"/>
    <w:rsid w:val="00765926"/>
    <w:rsid w:val="00765EC5"/>
    <w:rsid w:val="00766B41"/>
    <w:rsid w:val="00767041"/>
    <w:rsid w:val="00767C99"/>
    <w:rsid w:val="007700E7"/>
    <w:rsid w:val="007701AE"/>
    <w:rsid w:val="00770E75"/>
    <w:rsid w:val="00771C4C"/>
    <w:rsid w:val="00771D67"/>
    <w:rsid w:val="007725E8"/>
    <w:rsid w:val="00772CB2"/>
    <w:rsid w:val="00773268"/>
    <w:rsid w:val="00773E64"/>
    <w:rsid w:val="00773F8A"/>
    <w:rsid w:val="007750BC"/>
    <w:rsid w:val="0077524B"/>
    <w:rsid w:val="00776048"/>
    <w:rsid w:val="007769A1"/>
    <w:rsid w:val="0077711F"/>
    <w:rsid w:val="00777B48"/>
    <w:rsid w:val="00777E59"/>
    <w:rsid w:val="00780065"/>
    <w:rsid w:val="00780265"/>
    <w:rsid w:val="007806A3"/>
    <w:rsid w:val="007808D1"/>
    <w:rsid w:val="00781FD1"/>
    <w:rsid w:val="007821C9"/>
    <w:rsid w:val="007837F5"/>
    <w:rsid w:val="00784855"/>
    <w:rsid w:val="00784B47"/>
    <w:rsid w:val="00785060"/>
    <w:rsid w:val="0078599F"/>
    <w:rsid w:val="0078619A"/>
    <w:rsid w:val="00786D5F"/>
    <w:rsid w:val="007879D1"/>
    <w:rsid w:val="00790C3C"/>
    <w:rsid w:val="007911A9"/>
    <w:rsid w:val="0079176C"/>
    <w:rsid w:val="00793424"/>
    <w:rsid w:val="00793CDF"/>
    <w:rsid w:val="00795A33"/>
    <w:rsid w:val="007962FF"/>
    <w:rsid w:val="007965A0"/>
    <w:rsid w:val="0079696E"/>
    <w:rsid w:val="00796C20"/>
    <w:rsid w:val="00797073"/>
    <w:rsid w:val="00797542"/>
    <w:rsid w:val="0079769A"/>
    <w:rsid w:val="00797F72"/>
    <w:rsid w:val="007A005E"/>
    <w:rsid w:val="007A0BBD"/>
    <w:rsid w:val="007A0DFC"/>
    <w:rsid w:val="007A1F02"/>
    <w:rsid w:val="007A42D5"/>
    <w:rsid w:val="007A4545"/>
    <w:rsid w:val="007A4B26"/>
    <w:rsid w:val="007A4E98"/>
    <w:rsid w:val="007A5901"/>
    <w:rsid w:val="007A6208"/>
    <w:rsid w:val="007B0A64"/>
    <w:rsid w:val="007B1AD8"/>
    <w:rsid w:val="007B2914"/>
    <w:rsid w:val="007B3877"/>
    <w:rsid w:val="007B3BB5"/>
    <w:rsid w:val="007B4044"/>
    <w:rsid w:val="007B4082"/>
    <w:rsid w:val="007B64F9"/>
    <w:rsid w:val="007C07C4"/>
    <w:rsid w:val="007C09A1"/>
    <w:rsid w:val="007C0CC8"/>
    <w:rsid w:val="007C0E7B"/>
    <w:rsid w:val="007C1A06"/>
    <w:rsid w:val="007C2A2C"/>
    <w:rsid w:val="007C37D4"/>
    <w:rsid w:val="007C3BF1"/>
    <w:rsid w:val="007C412B"/>
    <w:rsid w:val="007C42A6"/>
    <w:rsid w:val="007C4784"/>
    <w:rsid w:val="007C59F4"/>
    <w:rsid w:val="007C6214"/>
    <w:rsid w:val="007C661D"/>
    <w:rsid w:val="007C6CC9"/>
    <w:rsid w:val="007C6FAE"/>
    <w:rsid w:val="007C72A1"/>
    <w:rsid w:val="007D0841"/>
    <w:rsid w:val="007D1836"/>
    <w:rsid w:val="007D239F"/>
    <w:rsid w:val="007D32D3"/>
    <w:rsid w:val="007D4E70"/>
    <w:rsid w:val="007D6300"/>
    <w:rsid w:val="007D65FF"/>
    <w:rsid w:val="007D688F"/>
    <w:rsid w:val="007D75BC"/>
    <w:rsid w:val="007E02CF"/>
    <w:rsid w:val="007E0586"/>
    <w:rsid w:val="007E0B63"/>
    <w:rsid w:val="007E0CDB"/>
    <w:rsid w:val="007E11F3"/>
    <w:rsid w:val="007E2F8C"/>
    <w:rsid w:val="007E316D"/>
    <w:rsid w:val="007E3C18"/>
    <w:rsid w:val="007E3D39"/>
    <w:rsid w:val="007E40B3"/>
    <w:rsid w:val="007E4A48"/>
    <w:rsid w:val="007E4EDD"/>
    <w:rsid w:val="007E5443"/>
    <w:rsid w:val="007E6BDC"/>
    <w:rsid w:val="007E7543"/>
    <w:rsid w:val="007F068C"/>
    <w:rsid w:val="007F0F46"/>
    <w:rsid w:val="007F2367"/>
    <w:rsid w:val="007F298E"/>
    <w:rsid w:val="007F2D0C"/>
    <w:rsid w:val="007F2DA0"/>
    <w:rsid w:val="007F5032"/>
    <w:rsid w:val="007F596A"/>
    <w:rsid w:val="007F5F1E"/>
    <w:rsid w:val="007F600D"/>
    <w:rsid w:val="007F70EC"/>
    <w:rsid w:val="008005BF"/>
    <w:rsid w:val="00801776"/>
    <w:rsid w:val="00801B9D"/>
    <w:rsid w:val="00802B37"/>
    <w:rsid w:val="00805AA6"/>
    <w:rsid w:val="0080615E"/>
    <w:rsid w:val="0080657F"/>
    <w:rsid w:val="00806DEA"/>
    <w:rsid w:val="00810A19"/>
    <w:rsid w:val="00810F67"/>
    <w:rsid w:val="00811BE4"/>
    <w:rsid w:val="008125E2"/>
    <w:rsid w:val="0081352C"/>
    <w:rsid w:val="00814AA2"/>
    <w:rsid w:val="00814B30"/>
    <w:rsid w:val="00815932"/>
    <w:rsid w:val="00815AC8"/>
    <w:rsid w:val="008161C8"/>
    <w:rsid w:val="008166EA"/>
    <w:rsid w:val="008168AC"/>
    <w:rsid w:val="0082057F"/>
    <w:rsid w:val="00822FCB"/>
    <w:rsid w:val="0082357C"/>
    <w:rsid w:val="008237A6"/>
    <w:rsid w:val="00823895"/>
    <w:rsid w:val="00824EF5"/>
    <w:rsid w:val="00825737"/>
    <w:rsid w:val="00826250"/>
    <w:rsid w:val="008269F7"/>
    <w:rsid w:val="00827BCF"/>
    <w:rsid w:val="008319D8"/>
    <w:rsid w:val="008334A7"/>
    <w:rsid w:val="00833885"/>
    <w:rsid w:val="00835389"/>
    <w:rsid w:val="00836307"/>
    <w:rsid w:val="00836382"/>
    <w:rsid w:val="00840F09"/>
    <w:rsid w:val="0084209C"/>
    <w:rsid w:val="008428EF"/>
    <w:rsid w:val="008442DD"/>
    <w:rsid w:val="00844D8E"/>
    <w:rsid w:val="00845379"/>
    <w:rsid w:val="00845622"/>
    <w:rsid w:val="00845ED7"/>
    <w:rsid w:val="008460B4"/>
    <w:rsid w:val="00846322"/>
    <w:rsid w:val="00847473"/>
    <w:rsid w:val="00850358"/>
    <w:rsid w:val="00851049"/>
    <w:rsid w:val="008512AC"/>
    <w:rsid w:val="008515F5"/>
    <w:rsid w:val="00851D60"/>
    <w:rsid w:val="00851E36"/>
    <w:rsid w:val="00852BAE"/>
    <w:rsid w:val="00853703"/>
    <w:rsid w:val="00853B95"/>
    <w:rsid w:val="00854F46"/>
    <w:rsid w:val="008553D6"/>
    <w:rsid w:val="00855BE3"/>
    <w:rsid w:val="00856193"/>
    <w:rsid w:val="00856542"/>
    <w:rsid w:val="00856AF5"/>
    <w:rsid w:val="00856E91"/>
    <w:rsid w:val="00857BB5"/>
    <w:rsid w:val="008601CF"/>
    <w:rsid w:val="0086179E"/>
    <w:rsid w:val="00861BA3"/>
    <w:rsid w:val="00865013"/>
    <w:rsid w:val="00865A96"/>
    <w:rsid w:val="00865DCD"/>
    <w:rsid w:val="0086670A"/>
    <w:rsid w:val="00866B05"/>
    <w:rsid w:val="00870981"/>
    <w:rsid w:val="0087141E"/>
    <w:rsid w:val="00871617"/>
    <w:rsid w:val="00871A26"/>
    <w:rsid w:val="0087204B"/>
    <w:rsid w:val="008723D5"/>
    <w:rsid w:val="00872625"/>
    <w:rsid w:val="008729A7"/>
    <w:rsid w:val="0087328C"/>
    <w:rsid w:val="00873794"/>
    <w:rsid w:val="00874508"/>
    <w:rsid w:val="008769EB"/>
    <w:rsid w:val="00876BFF"/>
    <w:rsid w:val="00877122"/>
    <w:rsid w:val="00877627"/>
    <w:rsid w:val="00877B6A"/>
    <w:rsid w:val="00880B61"/>
    <w:rsid w:val="00881A2F"/>
    <w:rsid w:val="00881E67"/>
    <w:rsid w:val="00882D88"/>
    <w:rsid w:val="00883122"/>
    <w:rsid w:val="0088346C"/>
    <w:rsid w:val="00883799"/>
    <w:rsid w:val="00883ABE"/>
    <w:rsid w:val="00883CE1"/>
    <w:rsid w:val="008842FB"/>
    <w:rsid w:val="00884CF0"/>
    <w:rsid w:val="00884F65"/>
    <w:rsid w:val="008851F1"/>
    <w:rsid w:val="00885633"/>
    <w:rsid w:val="00886BA6"/>
    <w:rsid w:val="008876D0"/>
    <w:rsid w:val="008906AE"/>
    <w:rsid w:val="008908CC"/>
    <w:rsid w:val="00890C07"/>
    <w:rsid w:val="0089114C"/>
    <w:rsid w:val="00891386"/>
    <w:rsid w:val="00891B09"/>
    <w:rsid w:val="00892459"/>
    <w:rsid w:val="0089250A"/>
    <w:rsid w:val="00893961"/>
    <w:rsid w:val="00893D6C"/>
    <w:rsid w:val="00896892"/>
    <w:rsid w:val="00896B42"/>
    <w:rsid w:val="0089785B"/>
    <w:rsid w:val="00897D56"/>
    <w:rsid w:val="008A1289"/>
    <w:rsid w:val="008A274D"/>
    <w:rsid w:val="008A31A1"/>
    <w:rsid w:val="008A419F"/>
    <w:rsid w:val="008A432F"/>
    <w:rsid w:val="008A444E"/>
    <w:rsid w:val="008A5418"/>
    <w:rsid w:val="008A58DB"/>
    <w:rsid w:val="008A6006"/>
    <w:rsid w:val="008A7528"/>
    <w:rsid w:val="008B05D4"/>
    <w:rsid w:val="008B0E64"/>
    <w:rsid w:val="008B1060"/>
    <w:rsid w:val="008B113F"/>
    <w:rsid w:val="008B2468"/>
    <w:rsid w:val="008B3CCE"/>
    <w:rsid w:val="008B69C6"/>
    <w:rsid w:val="008B6CFC"/>
    <w:rsid w:val="008B7355"/>
    <w:rsid w:val="008B748D"/>
    <w:rsid w:val="008C012D"/>
    <w:rsid w:val="008C0477"/>
    <w:rsid w:val="008C099D"/>
    <w:rsid w:val="008C10D5"/>
    <w:rsid w:val="008C10E3"/>
    <w:rsid w:val="008C1D87"/>
    <w:rsid w:val="008C22A4"/>
    <w:rsid w:val="008C23C2"/>
    <w:rsid w:val="008C2787"/>
    <w:rsid w:val="008C2A1E"/>
    <w:rsid w:val="008C3759"/>
    <w:rsid w:val="008C4CFF"/>
    <w:rsid w:val="008C59F5"/>
    <w:rsid w:val="008C5CD7"/>
    <w:rsid w:val="008C6097"/>
    <w:rsid w:val="008C61E5"/>
    <w:rsid w:val="008C62A9"/>
    <w:rsid w:val="008C66BD"/>
    <w:rsid w:val="008D2190"/>
    <w:rsid w:val="008D3F22"/>
    <w:rsid w:val="008D416B"/>
    <w:rsid w:val="008D5C32"/>
    <w:rsid w:val="008E12E6"/>
    <w:rsid w:val="008E191A"/>
    <w:rsid w:val="008E2736"/>
    <w:rsid w:val="008E2B13"/>
    <w:rsid w:val="008E2B98"/>
    <w:rsid w:val="008E3046"/>
    <w:rsid w:val="008E4345"/>
    <w:rsid w:val="008E4E2C"/>
    <w:rsid w:val="008E675F"/>
    <w:rsid w:val="008E753E"/>
    <w:rsid w:val="008E75DD"/>
    <w:rsid w:val="008E7841"/>
    <w:rsid w:val="008F1F48"/>
    <w:rsid w:val="008F20E2"/>
    <w:rsid w:val="008F2B37"/>
    <w:rsid w:val="008F2D8F"/>
    <w:rsid w:val="008F2EF5"/>
    <w:rsid w:val="008F31F9"/>
    <w:rsid w:val="008F68F2"/>
    <w:rsid w:val="008F6EC9"/>
    <w:rsid w:val="008F71AE"/>
    <w:rsid w:val="00900146"/>
    <w:rsid w:val="00900510"/>
    <w:rsid w:val="009009AA"/>
    <w:rsid w:val="00901D4F"/>
    <w:rsid w:val="00901E0E"/>
    <w:rsid w:val="009024F6"/>
    <w:rsid w:val="0090273B"/>
    <w:rsid w:val="00904E87"/>
    <w:rsid w:val="0090657C"/>
    <w:rsid w:val="00906633"/>
    <w:rsid w:val="00907A59"/>
    <w:rsid w:val="009100F3"/>
    <w:rsid w:val="00910F6F"/>
    <w:rsid w:val="0091271C"/>
    <w:rsid w:val="00912783"/>
    <w:rsid w:val="0091283D"/>
    <w:rsid w:val="0091283E"/>
    <w:rsid w:val="009128FD"/>
    <w:rsid w:val="009129F8"/>
    <w:rsid w:val="00912D0B"/>
    <w:rsid w:val="00913010"/>
    <w:rsid w:val="00913307"/>
    <w:rsid w:val="00913466"/>
    <w:rsid w:val="00915763"/>
    <w:rsid w:val="009160C4"/>
    <w:rsid w:val="009164F9"/>
    <w:rsid w:val="00917020"/>
    <w:rsid w:val="00917491"/>
    <w:rsid w:val="0091789E"/>
    <w:rsid w:val="00917FCE"/>
    <w:rsid w:val="00920213"/>
    <w:rsid w:val="009214A0"/>
    <w:rsid w:val="0092285C"/>
    <w:rsid w:val="00922D9D"/>
    <w:rsid w:val="009234A3"/>
    <w:rsid w:val="0092379D"/>
    <w:rsid w:val="00923997"/>
    <w:rsid w:val="00923C40"/>
    <w:rsid w:val="00925517"/>
    <w:rsid w:val="009259C0"/>
    <w:rsid w:val="0092637A"/>
    <w:rsid w:val="00931DDD"/>
    <w:rsid w:val="009320A0"/>
    <w:rsid w:val="009321C1"/>
    <w:rsid w:val="00932360"/>
    <w:rsid w:val="00932AC6"/>
    <w:rsid w:val="00933058"/>
    <w:rsid w:val="009330E2"/>
    <w:rsid w:val="00933C66"/>
    <w:rsid w:val="00934D35"/>
    <w:rsid w:val="00934F25"/>
    <w:rsid w:val="00935503"/>
    <w:rsid w:val="0093575D"/>
    <w:rsid w:val="00935D86"/>
    <w:rsid w:val="00936DA1"/>
    <w:rsid w:val="00940831"/>
    <w:rsid w:val="009430EC"/>
    <w:rsid w:val="009442B6"/>
    <w:rsid w:val="009478DB"/>
    <w:rsid w:val="00947C21"/>
    <w:rsid w:val="0095022E"/>
    <w:rsid w:val="00950CCE"/>
    <w:rsid w:val="00950DAD"/>
    <w:rsid w:val="00950EC8"/>
    <w:rsid w:val="00951B07"/>
    <w:rsid w:val="009526FE"/>
    <w:rsid w:val="00952DC7"/>
    <w:rsid w:val="009536D1"/>
    <w:rsid w:val="009539B2"/>
    <w:rsid w:val="00953DE0"/>
    <w:rsid w:val="00953FEA"/>
    <w:rsid w:val="00954595"/>
    <w:rsid w:val="0095575C"/>
    <w:rsid w:val="00955EA0"/>
    <w:rsid w:val="009560A6"/>
    <w:rsid w:val="009560CB"/>
    <w:rsid w:val="00956E84"/>
    <w:rsid w:val="00957DE6"/>
    <w:rsid w:val="009605C1"/>
    <w:rsid w:val="00961301"/>
    <w:rsid w:val="00961350"/>
    <w:rsid w:val="009616C6"/>
    <w:rsid w:val="00961E43"/>
    <w:rsid w:val="00962379"/>
    <w:rsid w:val="009630EB"/>
    <w:rsid w:val="00963198"/>
    <w:rsid w:val="009631FD"/>
    <w:rsid w:val="00963B70"/>
    <w:rsid w:val="00964082"/>
    <w:rsid w:val="00965415"/>
    <w:rsid w:val="0097079B"/>
    <w:rsid w:val="00970C24"/>
    <w:rsid w:val="00971E1B"/>
    <w:rsid w:val="00976465"/>
    <w:rsid w:val="00976E69"/>
    <w:rsid w:val="0097781F"/>
    <w:rsid w:val="00980B8C"/>
    <w:rsid w:val="00981F0F"/>
    <w:rsid w:val="009822A0"/>
    <w:rsid w:val="009822E3"/>
    <w:rsid w:val="00982DED"/>
    <w:rsid w:val="009837AC"/>
    <w:rsid w:val="00983CAB"/>
    <w:rsid w:val="00987392"/>
    <w:rsid w:val="0098767B"/>
    <w:rsid w:val="00991929"/>
    <w:rsid w:val="0099195D"/>
    <w:rsid w:val="009934C4"/>
    <w:rsid w:val="009937B3"/>
    <w:rsid w:val="00993FD9"/>
    <w:rsid w:val="00994544"/>
    <w:rsid w:val="00995735"/>
    <w:rsid w:val="00995C17"/>
    <w:rsid w:val="00995CD1"/>
    <w:rsid w:val="00995DA7"/>
    <w:rsid w:val="00995DCB"/>
    <w:rsid w:val="00996769"/>
    <w:rsid w:val="00996F14"/>
    <w:rsid w:val="00997667"/>
    <w:rsid w:val="00997A36"/>
    <w:rsid w:val="00997E5E"/>
    <w:rsid w:val="009A06C6"/>
    <w:rsid w:val="009A07F5"/>
    <w:rsid w:val="009A156D"/>
    <w:rsid w:val="009A1A34"/>
    <w:rsid w:val="009A1B63"/>
    <w:rsid w:val="009A2ECA"/>
    <w:rsid w:val="009A2ED8"/>
    <w:rsid w:val="009A2EFD"/>
    <w:rsid w:val="009A348E"/>
    <w:rsid w:val="009A35CC"/>
    <w:rsid w:val="009A3846"/>
    <w:rsid w:val="009A409D"/>
    <w:rsid w:val="009A4A65"/>
    <w:rsid w:val="009A55A0"/>
    <w:rsid w:val="009A6B44"/>
    <w:rsid w:val="009A6C75"/>
    <w:rsid w:val="009B17DE"/>
    <w:rsid w:val="009B1CBB"/>
    <w:rsid w:val="009B28FB"/>
    <w:rsid w:val="009B30FB"/>
    <w:rsid w:val="009B520C"/>
    <w:rsid w:val="009B5865"/>
    <w:rsid w:val="009B6227"/>
    <w:rsid w:val="009B79A5"/>
    <w:rsid w:val="009B7E69"/>
    <w:rsid w:val="009C0329"/>
    <w:rsid w:val="009C06B2"/>
    <w:rsid w:val="009C1574"/>
    <w:rsid w:val="009C1A4C"/>
    <w:rsid w:val="009C29C8"/>
    <w:rsid w:val="009C2B04"/>
    <w:rsid w:val="009C391F"/>
    <w:rsid w:val="009C463C"/>
    <w:rsid w:val="009C588D"/>
    <w:rsid w:val="009C6F35"/>
    <w:rsid w:val="009D0262"/>
    <w:rsid w:val="009D0642"/>
    <w:rsid w:val="009D0B8A"/>
    <w:rsid w:val="009D18E3"/>
    <w:rsid w:val="009D1CFB"/>
    <w:rsid w:val="009D20F3"/>
    <w:rsid w:val="009D3DDD"/>
    <w:rsid w:val="009D3EAE"/>
    <w:rsid w:val="009D48E8"/>
    <w:rsid w:val="009D4E28"/>
    <w:rsid w:val="009D5290"/>
    <w:rsid w:val="009D5CA2"/>
    <w:rsid w:val="009D6935"/>
    <w:rsid w:val="009D7685"/>
    <w:rsid w:val="009E05F0"/>
    <w:rsid w:val="009E0908"/>
    <w:rsid w:val="009E3575"/>
    <w:rsid w:val="009E43B7"/>
    <w:rsid w:val="009E4BF0"/>
    <w:rsid w:val="009E4C4A"/>
    <w:rsid w:val="009E538F"/>
    <w:rsid w:val="009E5569"/>
    <w:rsid w:val="009E57EF"/>
    <w:rsid w:val="009E599D"/>
    <w:rsid w:val="009E69AE"/>
    <w:rsid w:val="009E69E7"/>
    <w:rsid w:val="009E7B8E"/>
    <w:rsid w:val="009E7BA7"/>
    <w:rsid w:val="009F14A2"/>
    <w:rsid w:val="009F1E8E"/>
    <w:rsid w:val="009F2CEF"/>
    <w:rsid w:val="009F4F5F"/>
    <w:rsid w:val="009F5CC3"/>
    <w:rsid w:val="009F6288"/>
    <w:rsid w:val="009F7253"/>
    <w:rsid w:val="00A0047D"/>
    <w:rsid w:val="00A0081E"/>
    <w:rsid w:val="00A0109C"/>
    <w:rsid w:val="00A0171D"/>
    <w:rsid w:val="00A01F48"/>
    <w:rsid w:val="00A02128"/>
    <w:rsid w:val="00A03362"/>
    <w:rsid w:val="00A04D7F"/>
    <w:rsid w:val="00A0602F"/>
    <w:rsid w:val="00A07308"/>
    <w:rsid w:val="00A074CD"/>
    <w:rsid w:val="00A07ED1"/>
    <w:rsid w:val="00A101D7"/>
    <w:rsid w:val="00A10799"/>
    <w:rsid w:val="00A10C13"/>
    <w:rsid w:val="00A117AC"/>
    <w:rsid w:val="00A13532"/>
    <w:rsid w:val="00A144F1"/>
    <w:rsid w:val="00A14E8B"/>
    <w:rsid w:val="00A1519A"/>
    <w:rsid w:val="00A17CA1"/>
    <w:rsid w:val="00A207A2"/>
    <w:rsid w:val="00A207B9"/>
    <w:rsid w:val="00A20B56"/>
    <w:rsid w:val="00A212EC"/>
    <w:rsid w:val="00A2183F"/>
    <w:rsid w:val="00A22304"/>
    <w:rsid w:val="00A2294A"/>
    <w:rsid w:val="00A234A5"/>
    <w:rsid w:val="00A23DFA"/>
    <w:rsid w:val="00A25089"/>
    <w:rsid w:val="00A27674"/>
    <w:rsid w:val="00A30CC6"/>
    <w:rsid w:val="00A31EB9"/>
    <w:rsid w:val="00A3338D"/>
    <w:rsid w:val="00A335A6"/>
    <w:rsid w:val="00A3451A"/>
    <w:rsid w:val="00A35039"/>
    <w:rsid w:val="00A35775"/>
    <w:rsid w:val="00A35C8A"/>
    <w:rsid w:val="00A35D62"/>
    <w:rsid w:val="00A3612D"/>
    <w:rsid w:val="00A364B0"/>
    <w:rsid w:val="00A37B8A"/>
    <w:rsid w:val="00A40AAD"/>
    <w:rsid w:val="00A41A7B"/>
    <w:rsid w:val="00A424D1"/>
    <w:rsid w:val="00A42686"/>
    <w:rsid w:val="00A44151"/>
    <w:rsid w:val="00A44310"/>
    <w:rsid w:val="00A44B25"/>
    <w:rsid w:val="00A45032"/>
    <w:rsid w:val="00A463C5"/>
    <w:rsid w:val="00A47F74"/>
    <w:rsid w:val="00A5119B"/>
    <w:rsid w:val="00A5238D"/>
    <w:rsid w:val="00A527A9"/>
    <w:rsid w:val="00A52ECC"/>
    <w:rsid w:val="00A53875"/>
    <w:rsid w:val="00A539C0"/>
    <w:rsid w:val="00A544D8"/>
    <w:rsid w:val="00A55155"/>
    <w:rsid w:val="00A5566E"/>
    <w:rsid w:val="00A5574C"/>
    <w:rsid w:val="00A6069F"/>
    <w:rsid w:val="00A63316"/>
    <w:rsid w:val="00A63873"/>
    <w:rsid w:val="00A63B81"/>
    <w:rsid w:val="00A64149"/>
    <w:rsid w:val="00A64326"/>
    <w:rsid w:val="00A65207"/>
    <w:rsid w:val="00A652F9"/>
    <w:rsid w:val="00A65D23"/>
    <w:rsid w:val="00A65D97"/>
    <w:rsid w:val="00A67E8A"/>
    <w:rsid w:val="00A707C3"/>
    <w:rsid w:val="00A7522A"/>
    <w:rsid w:val="00A752FC"/>
    <w:rsid w:val="00A76425"/>
    <w:rsid w:val="00A76929"/>
    <w:rsid w:val="00A800DD"/>
    <w:rsid w:val="00A81122"/>
    <w:rsid w:val="00A811A5"/>
    <w:rsid w:val="00A8396E"/>
    <w:rsid w:val="00A840D5"/>
    <w:rsid w:val="00A84194"/>
    <w:rsid w:val="00A84394"/>
    <w:rsid w:val="00A84946"/>
    <w:rsid w:val="00A84C5D"/>
    <w:rsid w:val="00A857C9"/>
    <w:rsid w:val="00A87F24"/>
    <w:rsid w:val="00A90419"/>
    <w:rsid w:val="00A905B8"/>
    <w:rsid w:val="00A90621"/>
    <w:rsid w:val="00A90691"/>
    <w:rsid w:val="00A90995"/>
    <w:rsid w:val="00A92031"/>
    <w:rsid w:val="00A9306F"/>
    <w:rsid w:val="00A947CA"/>
    <w:rsid w:val="00A95292"/>
    <w:rsid w:val="00A95EB3"/>
    <w:rsid w:val="00A960A8"/>
    <w:rsid w:val="00AA1F63"/>
    <w:rsid w:val="00AA2249"/>
    <w:rsid w:val="00AA28EC"/>
    <w:rsid w:val="00AA426F"/>
    <w:rsid w:val="00AA52BF"/>
    <w:rsid w:val="00AA6449"/>
    <w:rsid w:val="00AA7492"/>
    <w:rsid w:val="00AA7EB0"/>
    <w:rsid w:val="00AB25A1"/>
    <w:rsid w:val="00AB25EA"/>
    <w:rsid w:val="00AB26B5"/>
    <w:rsid w:val="00AB36E6"/>
    <w:rsid w:val="00AB4B60"/>
    <w:rsid w:val="00AB693A"/>
    <w:rsid w:val="00AC087E"/>
    <w:rsid w:val="00AC4024"/>
    <w:rsid w:val="00AC410D"/>
    <w:rsid w:val="00AC438C"/>
    <w:rsid w:val="00AC4D29"/>
    <w:rsid w:val="00AC506D"/>
    <w:rsid w:val="00AC59CA"/>
    <w:rsid w:val="00AC5FCF"/>
    <w:rsid w:val="00AC6870"/>
    <w:rsid w:val="00AC7686"/>
    <w:rsid w:val="00AC7855"/>
    <w:rsid w:val="00AC7D0B"/>
    <w:rsid w:val="00AD105B"/>
    <w:rsid w:val="00AD16F5"/>
    <w:rsid w:val="00AD19F3"/>
    <w:rsid w:val="00AD20A2"/>
    <w:rsid w:val="00AD374C"/>
    <w:rsid w:val="00AD3A1E"/>
    <w:rsid w:val="00AD3AD7"/>
    <w:rsid w:val="00AD47A8"/>
    <w:rsid w:val="00AD57E4"/>
    <w:rsid w:val="00AD65AB"/>
    <w:rsid w:val="00AD6766"/>
    <w:rsid w:val="00AD6C0E"/>
    <w:rsid w:val="00AD6C6F"/>
    <w:rsid w:val="00AD7A15"/>
    <w:rsid w:val="00AE00CE"/>
    <w:rsid w:val="00AE075C"/>
    <w:rsid w:val="00AE1103"/>
    <w:rsid w:val="00AE137F"/>
    <w:rsid w:val="00AE1C45"/>
    <w:rsid w:val="00AE20CB"/>
    <w:rsid w:val="00AE2126"/>
    <w:rsid w:val="00AE25C7"/>
    <w:rsid w:val="00AE30D7"/>
    <w:rsid w:val="00AE3D46"/>
    <w:rsid w:val="00AE58FC"/>
    <w:rsid w:val="00AE6B55"/>
    <w:rsid w:val="00AE70DF"/>
    <w:rsid w:val="00AF01F8"/>
    <w:rsid w:val="00AF07CE"/>
    <w:rsid w:val="00AF1404"/>
    <w:rsid w:val="00AF199F"/>
    <w:rsid w:val="00AF28ED"/>
    <w:rsid w:val="00AF3067"/>
    <w:rsid w:val="00AF3B8F"/>
    <w:rsid w:val="00AF43D6"/>
    <w:rsid w:val="00AF46DC"/>
    <w:rsid w:val="00AF48C0"/>
    <w:rsid w:val="00AF4E40"/>
    <w:rsid w:val="00AF594F"/>
    <w:rsid w:val="00AF5B36"/>
    <w:rsid w:val="00AF66B6"/>
    <w:rsid w:val="00AF6EF0"/>
    <w:rsid w:val="00AF7541"/>
    <w:rsid w:val="00B017D2"/>
    <w:rsid w:val="00B01F2B"/>
    <w:rsid w:val="00B02AF7"/>
    <w:rsid w:val="00B02D76"/>
    <w:rsid w:val="00B0311F"/>
    <w:rsid w:val="00B0381C"/>
    <w:rsid w:val="00B04408"/>
    <w:rsid w:val="00B04B0C"/>
    <w:rsid w:val="00B05B2B"/>
    <w:rsid w:val="00B064F5"/>
    <w:rsid w:val="00B06803"/>
    <w:rsid w:val="00B0686A"/>
    <w:rsid w:val="00B06D8D"/>
    <w:rsid w:val="00B07073"/>
    <w:rsid w:val="00B072D4"/>
    <w:rsid w:val="00B07E0F"/>
    <w:rsid w:val="00B10B79"/>
    <w:rsid w:val="00B1157F"/>
    <w:rsid w:val="00B11BF8"/>
    <w:rsid w:val="00B11D95"/>
    <w:rsid w:val="00B12C68"/>
    <w:rsid w:val="00B130AA"/>
    <w:rsid w:val="00B1392B"/>
    <w:rsid w:val="00B1399E"/>
    <w:rsid w:val="00B13D25"/>
    <w:rsid w:val="00B160AA"/>
    <w:rsid w:val="00B20C77"/>
    <w:rsid w:val="00B225EE"/>
    <w:rsid w:val="00B22AF5"/>
    <w:rsid w:val="00B23007"/>
    <w:rsid w:val="00B2415E"/>
    <w:rsid w:val="00B24B85"/>
    <w:rsid w:val="00B2556A"/>
    <w:rsid w:val="00B307AF"/>
    <w:rsid w:val="00B30D2E"/>
    <w:rsid w:val="00B3188D"/>
    <w:rsid w:val="00B31D76"/>
    <w:rsid w:val="00B33345"/>
    <w:rsid w:val="00B33CA4"/>
    <w:rsid w:val="00B34969"/>
    <w:rsid w:val="00B35BCE"/>
    <w:rsid w:val="00B3675D"/>
    <w:rsid w:val="00B36D0F"/>
    <w:rsid w:val="00B37691"/>
    <w:rsid w:val="00B420DF"/>
    <w:rsid w:val="00B4234D"/>
    <w:rsid w:val="00B42698"/>
    <w:rsid w:val="00B42B92"/>
    <w:rsid w:val="00B449F8"/>
    <w:rsid w:val="00B46D09"/>
    <w:rsid w:val="00B47141"/>
    <w:rsid w:val="00B478F5"/>
    <w:rsid w:val="00B47D19"/>
    <w:rsid w:val="00B500E5"/>
    <w:rsid w:val="00B517C7"/>
    <w:rsid w:val="00B525B4"/>
    <w:rsid w:val="00B52D28"/>
    <w:rsid w:val="00B53866"/>
    <w:rsid w:val="00B53E21"/>
    <w:rsid w:val="00B55AB3"/>
    <w:rsid w:val="00B563D3"/>
    <w:rsid w:val="00B577BD"/>
    <w:rsid w:val="00B603A6"/>
    <w:rsid w:val="00B60D31"/>
    <w:rsid w:val="00B611AE"/>
    <w:rsid w:val="00B61420"/>
    <w:rsid w:val="00B61713"/>
    <w:rsid w:val="00B61FC0"/>
    <w:rsid w:val="00B63E29"/>
    <w:rsid w:val="00B6427C"/>
    <w:rsid w:val="00B649C5"/>
    <w:rsid w:val="00B6647A"/>
    <w:rsid w:val="00B678AD"/>
    <w:rsid w:val="00B70276"/>
    <w:rsid w:val="00B70E8A"/>
    <w:rsid w:val="00B71133"/>
    <w:rsid w:val="00B71673"/>
    <w:rsid w:val="00B71710"/>
    <w:rsid w:val="00B719B7"/>
    <w:rsid w:val="00B72094"/>
    <w:rsid w:val="00B72797"/>
    <w:rsid w:val="00B7306D"/>
    <w:rsid w:val="00B7375F"/>
    <w:rsid w:val="00B7422D"/>
    <w:rsid w:val="00B75576"/>
    <w:rsid w:val="00B76595"/>
    <w:rsid w:val="00B80248"/>
    <w:rsid w:val="00B80CC5"/>
    <w:rsid w:val="00B80DEE"/>
    <w:rsid w:val="00B8174A"/>
    <w:rsid w:val="00B81959"/>
    <w:rsid w:val="00B8353D"/>
    <w:rsid w:val="00B85ED3"/>
    <w:rsid w:val="00B8611E"/>
    <w:rsid w:val="00B86D50"/>
    <w:rsid w:val="00B86E80"/>
    <w:rsid w:val="00B876CD"/>
    <w:rsid w:val="00B90B48"/>
    <w:rsid w:val="00B910CF"/>
    <w:rsid w:val="00B92662"/>
    <w:rsid w:val="00B92B98"/>
    <w:rsid w:val="00B92CCE"/>
    <w:rsid w:val="00B940F8"/>
    <w:rsid w:val="00B94211"/>
    <w:rsid w:val="00B94E35"/>
    <w:rsid w:val="00B95173"/>
    <w:rsid w:val="00B97465"/>
    <w:rsid w:val="00B9795B"/>
    <w:rsid w:val="00BA0F84"/>
    <w:rsid w:val="00BA152A"/>
    <w:rsid w:val="00BA1E53"/>
    <w:rsid w:val="00BA248C"/>
    <w:rsid w:val="00BA26E3"/>
    <w:rsid w:val="00BA2BF2"/>
    <w:rsid w:val="00BA2D22"/>
    <w:rsid w:val="00BA346B"/>
    <w:rsid w:val="00BA3842"/>
    <w:rsid w:val="00BA3B7E"/>
    <w:rsid w:val="00BA3E61"/>
    <w:rsid w:val="00BA508E"/>
    <w:rsid w:val="00BA550C"/>
    <w:rsid w:val="00BA561F"/>
    <w:rsid w:val="00BA5C40"/>
    <w:rsid w:val="00BA6045"/>
    <w:rsid w:val="00BA63C2"/>
    <w:rsid w:val="00BA64A9"/>
    <w:rsid w:val="00BA70CE"/>
    <w:rsid w:val="00BA7250"/>
    <w:rsid w:val="00BA7EE0"/>
    <w:rsid w:val="00BB1AED"/>
    <w:rsid w:val="00BB4168"/>
    <w:rsid w:val="00BB48D4"/>
    <w:rsid w:val="00BB5CE9"/>
    <w:rsid w:val="00BB762A"/>
    <w:rsid w:val="00BC0237"/>
    <w:rsid w:val="00BC0444"/>
    <w:rsid w:val="00BC05D6"/>
    <w:rsid w:val="00BC060D"/>
    <w:rsid w:val="00BC3C13"/>
    <w:rsid w:val="00BC497C"/>
    <w:rsid w:val="00BC4D8F"/>
    <w:rsid w:val="00BC5C65"/>
    <w:rsid w:val="00BC5C68"/>
    <w:rsid w:val="00BC5F09"/>
    <w:rsid w:val="00BC600A"/>
    <w:rsid w:val="00BC6B87"/>
    <w:rsid w:val="00BC7012"/>
    <w:rsid w:val="00BC723D"/>
    <w:rsid w:val="00BD0191"/>
    <w:rsid w:val="00BD019D"/>
    <w:rsid w:val="00BD18BC"/>
    <w:rsid w:val="00BD2A7A"/>
    <w:rsid w:val="00BD3D6D"/>
    <w:rsid w:val="00BD42F4"/>
    <w:rsid w:val="00BD5A04"/>
    <w:rsid w:val="00BD5E9E"/>
    <w:rsid w:val="00BD6A2E"/>
    <w:rsid w:val="00BD6D5D"/>
    <w:rsid w:val="00BD7116"/>
    <w:rsid w:val="00BD73E6"/>
    <w:rsid w:val="00BD7768"/>
    <w:rsid w:val="00BE0624"/>
    <w:rsid w:val="00BE0837"/>
    <w:rsid w:val="00BE14F3"/>
    <w:rsid w:val="00BE20AE"/>
    <w:rsid w:val="00BE255C"/>
    <w:rsid w:val="00BE3644"/>
    <w:rsid w:val="00BE459B"/>
    <w:rsid w:val="00BE5525"/>
    <w:rsid w:val="00BE6209"/>
    <w:rsid w:val="00BE6318"/>
    <w:rsid w:val="00BE6D38"/>
    <w:rsid w:val="00BE6ED2"/>
    <w:rsid w:val="00BE6F5A"/>
    <w:rsid w:val="00BE7429"/>
    <w:rsid w:val="00BE791D"/>
    <w:rsid w:val="00BE7957"/>
    <w:rsid w:val="00BE7C5C"/>
    <w:rsid w:val="00BF0EE3"/>
    <w:rsid w:val="00BF1F62"/>
    <w:rsid w:val="00BF2177"/>
    <w:rsid w:val="00BF2216"/>
    <w:rsid w:val="00BF2CE7"/>
    <w:rsid w:val="00BF343C"/>
    <w:rsid w:val="00BF35A1"/>
    <w:rsid w:val="00BF3B9A"/>
    <w:rsid w:val="00BF4C36"/>
    <w:rsid w:val="00BF5A06"/>
    <w:rsid w:val="00C000FF"/>
    <w:rsid w:val="00C0029E"/>
    <w:rsid w:val="00C005F0"/>
    <w:rsid w:val="00C0136B"/>
    <w:rsid w:val="00C01BDA"/>
    <w:rsid w:val="00C02362"/>
    <w:rsid w:val="00C02B18"/>
    <w:rsid w:val="00C03084"/>
    <w:rsid w:val="00C037CE"/>
    <w:rsid w:val="00C03DF2"/>
    <w:rsid w:val="00C0442E"/>
    <w:rsid w:val="00C0445B"/>
    <w:rsid w:val="00C04740"/>
    <w:rsid w:val="00C04AB5"/>
    <w:rsid w:val="00C04C02"/>
    <w:rsid w:val="00C0538A"/>
    <w:rsid w:val="00C05EBE"/>
    <w:rsid w:val="00C060E3"/>
    <w:rsid w:val="00C06E80"/>
    <w:rsid w:val="00C07759"/>
    <w:rsid w:val="00C103A9"/>
    <w:rsid w:val="00C10417"/>
    <w:rsid w:val="00C120CF"/>
    <w:rsid w:val="00C12632"/>
    <w:rsid w:val="00C138ED"/>
    <w:rsid w:val="00C13C68"/>
    <w:rsid w:val="00C13CF2"/>
    <w:rsid w:val="00C142FF"/>
    <w:rsid w:val="00C14802"/>
    <w:rsid w:val="00C14861"/>
    <w:rsid w:val="00C15C16"/>
    <w:rsid w:val="00C160D7"/>
    <w:rsid w:val="00C16BE0"/>
    <w:rsid w:val="00C16C3D"/>
    <w:rsid w:val="00C1761B"/>
    <w:rsid w:val="00C21424"/>
    <w:rsid w:val="00C22B72"/>
    <w:rsid w:val="00C2724D"/>
    <w:rsid w:val="00C27452"/>
    <w:rsid w:val="00C275B8"/>
    <w:rsid w:val="00C30C06"/>
    <w:rsid w:val="00C310AD"/>
    <w:rsid w:val="00C3235B"/>
    <w:rsid w:val="00C328D5"/>
    <w:rsid w:val="00C32B00"/>
    <w:rsid w:val="00C32CAF"/>
    <w:rsid w:val="00C33E47"/>
    <w:rsid w:val="00C355EF"/>
    <w:rsid w:val="00C368D9"/>
    <w:rsid w:val="00C36EF1"/>
    <w:rsid w:val="00C37991"/>
    <w:rsid w:val="00C416BD"/>
    <w:rsid w:val="00C421DC"/>
    <w:rsid w:val="00C4246F"/>
    <w:rsid w:val="00C43992"/>
    <w:rsid w:val="00C44620"/>
    <w:rsid w:val="00C4464B"/>
    <w:rsid w:val="00C4580C"/>
    <w:rsid w:val="00C502EA"/>
    <w:rsid w:val="00C50BDF"/>
    <w:rsid w:val="00C5226F"/>
    <w:rsid w:val="00C5247B"/>
    <w:rsid w:val="00C538DC"/>
    <w:rsid w:val="00C539B4"/>
    <w:rsid w:val="00C539FC"/>
    <w:rsid w:val="00C53C31"/>
    <w:rsid w:val="00C54369"/>
    <w:rsid w:val="00C54A99"/>
    <w:rsid w:val="00C54B86"/>
    <w:rsid w:val="00C56FAD"/>
    <w:rsid w:val="00C57493"/>
    <w:rsid w:val="00C60485"/>
    <w:rsid w:val="00C6088F"/>
    <w:rsid w:val="00C615D9"/>
    <w:rsid w:val="00C619E4"/>
    <w:rsid w:val="00C627BE"/>
    <w:rsid w:val="00C63E4B"/>
    <w:rsid w:val="00C6463B"/>
    <w:rsid w:val="00C6550D"/>
    <w:rsid w:val="00C65C96"/>
    <w:rsid w:val="00C65D76"/>
    <w:rsid w:val="00C66745"/>
    <w:rsid w:val="00C6690F"/>
    <w:rsid w:val="00C6696D"/>
    <w:rsid w:val="00C67FF4"/>
    <w:rsid w:val="00C706BB"/>
    <w:rsid w:val="00C70F60"/>
    <w:rsid w:val="00C71B5B"/>
    <w:rsid w:val="00C7250D"/>
    <w:rsid w:val="00C72925"/>
    <w:rsid w:val="00C731EE"/>
    <w:rsid w:val="00C7394D"/>
    <w:rsid w:val="00C747D9"/>
    <w:rsid w:val="00C75143"/>
    <w:rsid w:val="00C753A1"/>
    <w:rsid w:val="00C7566C"/>
    <w:rsid w:val="00C76AAF"/>
    <w:rsid w:val="00C7716B"/>
    <w:rsid w:val="00C771F6"/>
    <w:rsid w:val="00C77DC3"/>
    <w:rsid w:val="00C813EB"/>
    <w:rsid w:val="00C81C15"/>
    <w:rsid w:val="00C81D6C"/>
    <w:rsid w:val="00C82D0E"/>
    <w:rsid w:val="00C82DB8"/>
    <w:rsid w:val="00C8329A"/>
    <w:rsid w:val="00C8353E"/>
    <w:rsid w:val="00C8391E"/>
    <w:rsid w:val="00C8444E"/>
    <w:rsid w:val="00C85EBD"/>
    <w:rsid w:val="00C86BD4"/>
    <w:rsid w:val="00C87F3B"/>
    <w:rsid w:val="00C90734"/>
    <w:rsid w:val="00C92866"/>
    <w:rsid w:val="00C929BA"/>
    <w:rsid w:val="00C92EE5"/>
    <w:rsid w:val="00C93647"/>
    <w:rsid w:val="00C93F26"/>
    <w:rsid w:val="00C95578"/>
    <w:rsid w:val="00C95B70"/>
    <w:rsid w:val="00C9640C"/>
    <w:rsid w:val="00C966E2"/>
    <w:rsid w:val="00C96CC5"/>
    <w:rsid w:val="00C97500"/>
    <w:rsid w:val="00C9765E"/>
    <w:rsid w:val="00C97A84"/>
    <w:rsid w:val="00CA090B"/>
    <w:rsid w:val="00CA0EB9"/>
    <w:rsid w:val="00CA1A48"/>
    <w:rsid w:val="00CA2617"/>
    <w:rsid w:val="00CA3AB4"/>
    <w:rsid w:val="00CA3C1B"/>
    <w:rsid w:val="00CA400E"/>
    <w:rsid w:val="00CA42BF"/>
    <w:rsid w:val="00CA4BFA"/>
    <w:rsid w:val="00CA58DC"/>
    <w:rsid w:val="00CA63CA"/>
    <w:rsid w:val="00CA71A0"/>
    <w:rsid w:val="00CA73BE"/>
    <w:rsid w:val="00CA7D7E"/>
    <w:rsid w:val="00CB05E2"/>
    <w:rsid w:val="00CB0C40"/>
    <w:rsid w:val="00CB0D6A"/>
    <w:rsid w:val="00CB1DB5"/>
    <w:rsid w:val="00CB246E"/>
    <w:rsid w:val="00CB55DC"/>
    <w:rsid w:val="00CB6CE4"/>
    <w:rsid w:val="00CB6FC9"/>
    <w:rsid w:val="00CB71D9"/>
    <w:rsid w:val="00CB7DE7"/>
    <w:rsid w:val="00CC0F6B"/>
    <w:rsid w:val="00CC1EFC"/>
    <w:rsid w:val="00CC2C15"/>
    <w:rsid w:val="00CC3B93"/>
    <w:rsid w:val="00CC4401"/>
    <w:rsid w:val="00CC48AD"/>
    <w:rsid w:val="00CC5D3F"/>
    <w:rsid w:val="00CC737A"/>
    <w:rsid w:val="00CC7740"/>
    <w:rsid w:val="00CC7CE2"/>
    <w:rsid w:val="00CC7E5C"/>
    <w:rsid w:val="00CD0E60"/>
    <w:rsid w:val="00CD2156"/>
    <w:rsid w:val="00CD234B"/>
    <w:rsid w:val="00CD6149"/>
    <w:rsid w:val="00CD664E"/>
    <w:rsid w:val="00CD67FD"/>
    <w:rsid w:val="00CD6836"/>
    <w:rsid w:val="00CD7539"/>
    <w:rsid w:val="00CE0C0A"/>
    <w:rsid w:val="00CE0E07"/>
    <w:rsid w:val="00CE0F25"/>
    <w:rsid w:val="00CE124C"/>
    <w:rsid w:val="00CE1484"/>
    <w:rsid w:val="00CE3795"/>
    <w:rsid w:val="00CE3C41"/>
    <w:rsid w:val="00CE4263"/>
    <w:rsid w:val="00CE57B1"/>
    <w:rsid w:val="00CE658D"/>
    <w:rsid w:val="00CE6904"/>
    <w:rsid w:val="00CE73C2"/>
    <w:rsid w:val="00CE755B"/>
    <w:rsid w:val="00CE77E6"/>
    <w:rsid w:val="00CE78C3"/>
    <w:rsid w:val="00CF0231"/>
    <w:rsid w:val="00CF2B5D"/>
    <w:rsid w:val="00CF4B7C"/>
    <w:rsid w:val="00CF4C21"/>
    <w:rsid w:val="00CF51DE"/>
    <w:rsid w:val="00CF5C59"/>
    <w:rsid w:val="00CF7307"/>
    <w:rsid w:val="00D00583"/>
    <w:rsid w:val="00D005E6"/>
    <w:rsid w:val="00D00EDE"/>
    <w:rsid w:val="00D01638"/>
    <w:rsid w:val="00D02845"/>
    <w:rsid w:val="00D059B0"/>
    <w:rsid w:val="00D05DBE"/>
    <w:rsid w:val="00D05DC5"/>
    <w:rsid w:val="00D10B5F"/>
    <w:rsid w:val="00D10F97"/>
    <w:rsid w:val="00D112D2"/>
    <w:rsid w:val="00D12538"/>
    <w:rsid w:val="00D12863"/>
    <w:rsid w:val="00D135AC"/>
    <w:rsid w:val="00D1499B"/>
    <w:rsid w:val="00D153DB"/>
    <w:rsid w:val="00D1585C"/>
    <w:rsid w:val="00D165AA"/>
    <w:rsid w:val="00D17445"/>
    <w:rsid w:val="00D174FF"/>
    <w:rsid w:val="00D21ACC"/>
    <w:rsid w:val="00D224E7"/>
    <w:rsid w:val="00D227FE"/>
    <w:rsid w:val="00D22D15"/>
    <w:rsid w:val="00D23076"/>
    <w:rsid w:val="00D237E7"/>
    <w:rsid w:val="00D24110"/>
    <w:rsid w:val="00D250C1"/>
    <w:rsid w:val="00D266AF"/>
    <w:rsid w:val="00D26ACB"/>
    <w:rsid w:val="00D27C86"/>
    <w:rsid w:val="00D3019B"/>
    <w:rsid w:val="00D30F1E"/>
    <w:rsid w:val="00D3106F"/>
    <w:rsid w:val="00D31F44"/>
    <w:rsid w:val="00D32AE6"/>
    <w:rsid w:val="00D33B03"/>
    <w:rsid w:val="00D34222"/>
    <w:rsid w:val="00D34B25"/>
    <w:rsid w:val="00D36346"/>
    <w:rsid w:val="00D36384"/>
    <w:rsid w:val="00D369F6"/>
    <w:rsid w:val="00D40179"/>
    <w:rsid w:val="00D40E4D"/>
    <w:rsid w:val="00D41743"/>
    <w:rsid w:val="00D42491"/>
    <w:rsid w:val="00D43879"/>
    <w:rsid w:val="00D43AD9"/>
    <w:rsid w:val="00D44285"/>
    <w:rsid w:val="00D442A1"/>
    <w:rsid w:val="00D44573"/>
    <w:rsid w:val="00D451C7"/>
    <w:rsid w:val="00D4590C"/>
    <w:rsid w:val="00D466A5"/>
    <w:rsid w:val="00D47CF9"/>
    <w:rsid w:val="00D502B6"/>
    <w:rsid w:val="00D5278E"/>
    <w:rsid w:val="00D535E8"/>
    <w:rsid w:val="00D54531"/>
    <w:rsid w:val="00D54547"/>
    <w:rsid w:val="00D5475B"/>
    <w:rsid w:val="00D548ED"/>
    <w:rsid w:val="00D557B2"/>
    <w:rsid w:val="00D55BD5"/>
    <w:rsid w:val="00D55C0E"/>
    <w:rsid w:val="00D575A5"/>
    <w:rsid w:val="00D60B20"/>
    <w:rsid w:val="00D61137"/>
    <w:rsid w:val="00D612F7"/>
    <w:rsid w:val="00D61A09"/>
    <w:rsid w:val="00D61F94"/>
    <w:rsid w:val="00D62DE0"/>
    <w:rsid w:val="00D646F4"/>
    <w:rsid w:val="00D64A9C"/>
    <w:rsid w:val="00D6536E"/>
    <w:rsid w:val="00D65493"/>
    <w:rsid w:val="00D657BC"/>
    <w:rsid w:val="00D66203"/>
    <w:rsid w:val="00D67011"/>
    <w:rsid w:val="00D67A6F"/>
    <w:rsid w:val="00D67AFD"/>
    <w:rsid w:val="00D67FF1"/>
    <w:rsid w:val="00D70570"/>
    <w:rsid w:val="00D716D4"/>
    <w:rsid w:val="00D71A0C"/>
    <w:rsid w:val="00D71B6A"/>
    <w:rsid w:val="00D72424"/>
    <w:rsid w:val="00D72510"/>
    <w:rsid w:val="00D729A4"/>
    <w:rsid w:val="00D72A16"/>
    <w:rsid w:val="00D7395F"/>
    <w:rsid w:val="00D73A08"/>
    <w:rsid w:val="00D754F2"/>
    <w:rsid w:val="00D76079"/>
    <w:rsid w:val="00D764B0"/>
    <w:rsid w:val="00D801CB"/>
    <w:rsid w:val="00D80443"/>
    <w:rsid w:val="00D80509"/>
    <w:rsid w:val="00D80E6F"/>
    <w:rsid w:val="00D81A01"/>
    <w:rsid w:val="00D822A7"/>
    <w:rsid w:val="00D82CE2"/>
    <w:rsid w:val="00D845A8"/>
    <w:rsid w:val="00D84B88"/>
    <w:rsid w:val="00D86018"/>
    <w:rsid w:val="00D87B4C"/>
    <w:rsid w:val="00D87F75"/>
    <w:rsid w:val="00D903B8"/>
    <w:rsid w:val="00D9318D"/>
    <w:rsid w:val="00D93BD5"/>
    <w:rsid w:val="00D945C9"/>
    <w:rsid w:val="00D94FBF"/>
    <w:rsid w:val="00D957F4"/>
    <w:rsid w:val="00D95D63"/>
    <w:rsid w:val="00D969FA"/>
    <w:rsid w:val="00D96CD0"/>
    <w:rsid w:val="00D97EC0"/>
    <w:rsid w:val="00DA02DE"/>
    <w:rsid w:val="00DA0ECA"/>
    <w:rsid w:val="00DA1FB4"/>
    <w:rsid w:val="00DA2581"/>
    <w:rsid w:val="00DA2774"/>
    <w:rsid w:val="00DA3890"/>
    <w:rsid w:val="00DA463B"/>
    <w:rsid w:val="00DA4D0B"/>
    <w:rsid w:val="00DA5CF8"/>
    <w:rsid w:val="00DA5EAF"/>
    <w:rsid w:val="00DA6781"/>
    <w:rsid w:val="00DA6E97"/>
    <w:rsid w:val="00DA7842"/>
    <w:rsid w:val="00DA78EE"/>
    <w:rsid w:val="00DA7DEC"/>
    <w:rsid w:val="00DB0210"/>
    <w:rsid w:val="00DB17E3"/>
    <w:rsid w:val="00DB1A89"/>
    <w:rsid w:val="00DB1D38"/>
    <w:rsid w:val="00DB3542"/>
    <w:rsid w:val="00DB43AD"/>
    <w:rsid w:val="00DB4935"/>
    <w:rsid w:val="00DB6A9D"/>
    <w:rsid w:val="00DB6C29"/>
    <w:rsid w:val="00DB7B02"/>
    <w:rsid w:val="00DC062A"/>
    <w:rsid w:val="00DC0643"/>
    <w:rsid w:val="00DC3CBC"/>
    <w:rsid w:val="00DC3FE2"/>
    <w:rsid w:val="00DC44BD"/>
    <w:rsid w:val="00DC513F"/>
    <w:rsid w:val="00DC6098"/>
    <w:rsid w:val="00DC6AF1"/>
    <w:rsid w:val="00DC7802"/>
    <w:rsid w:val="00DD1B71"/>
    <w:rsid w:val="00DD2DE1"/>
    <w:rsid w:val="00DD36DB"/>
    <w:rsid w:val="00DD40FD"/>
    <w:rsid w:val="00DD4357"/>
    <w:rsid w:val="00DD5119"/>
    <w:rsid w:val="00DD56B3"/>
    <w:rsid w:val="00DD6277"/>
    <w:rsid w:val="00DD64AC"/>
    <w:rsid w:val="00DD6C61"/>
    <w:rsid w:val="00DE0472"/>
    <w:rsid w:val="00DE0D20"/>
    <w:rsid w:val="00DE1A9B"/>
    <w:rsid w:val="00DE1F06"/>
    <w:rsid w:val="00DE272D"/>
    <w:rsid w:val="00DE301F"/>
    <w:rsid w:val="00DE3A0E"/>
    <w:rsid w:val="00DE4279"/>
    <w:rsid w:val="00DE4414"/>
    <w:rsid w:val="00DE45D3"/>
    <w:rsid w:val="00DE483C"/>
    <w:rsid w:val="00DE6123"/>
    <w:rsid w:val="00DE6681"/>
    <w:rsid w:val="00DF2368"/>
    <w:rsid w:val="00DF2439"/>
    <w:rsid w:val="00DF468B"/>
    <w:rsid w:val="00DF4B4C"/>
    <w:rsid w:val="00DF5C0F"/>
    <w:rsid w:val="00DF5E81"/>
    <w:rsid w:val="00DF61ED"/>
    <w:rsid w:val="00DF69FE"/>
    <w:rsid w:val="00DF7B98"/>
    <w:rsid w:val="00E013BD"/>
    <w:rsid w:val="00E02084"/>
    <w:rsid w:val="00E02ED4"/>
    <w:rsid w:val="00E04FBC"/>
    <w:rsid w:val="00E054E6"/>
    <w:rsid w:val="00E05690"/>
    <w:rsid w:val="00E060B8"/>
    <w:rsid w:val="00E061F1"/>
    <w:rsid w:val="00E06AC9"/>
    <w:rsid w:val="00E1069B"/>
    <w:rsid w:val="00E11212"/>
    <w:rsid w:val="00E11E3B"/>
    <w:rsid w:val="00E12119"/>
    <w:rsid w:val="00E12382"/>
    <w:rsid w:val="00E12CF4"/>
    <w:rsid w:val="00E12F25"/>
    <w:rsid w:val="00E1396C"/>
    <w:rsid w:val="00E148EA"/>
    <w:rsid w:val="00E14AB8"/>
    <w:rsid w:val="00E15029"/>
    <w:rsid w:val="00E152B7"/>
    <w:rsid w:val="00E156C8"/>
    <w:rsid w:val="00E15FB0"/>
    <w:rsid w:val="00E1705A"/>
    <w:rsid w:val="00E20A7D"/>
    <w:rsid w:val="00E21344"/>
    <w:rsid w:val="00E23232"/>
    <w:rsid w:val="00E236C0"/>
    <w:rsid w:val="00E23F88"/>
    <w:rsid w:val="00E2433E"/>
    <w:rsid w:val="00E254A6"/>
    <w:rsid w:val="00E256ED"/>
    <w:rsid w:val="00E25C8B"/>
    <w:rsid w:val="00E262F4"/>
    <w:rsid w:val="00E30FD5"/>
    <w:rsid w:val="00E31396"/>
    <w:rsid w:val="00E3144D"/>
    <w:rsid w:val="00E3199A"/>
    <w:rsid w:val="00E31FAF"/>
    <w:rsid w:val="00E321CC"/>
    <w:rsid w:val="00E330D0"/>
    <w:rsid w:val="00E34D19"/>
    <w:rsid w:val="00E34F0A"/>
    <w:rsid w:val="00E34F22"/>
    <w:rsid w:val="00E3561D"/>
    <w:rsid w:val="00E358CF"/>
    <w:rsid w:val="00E35E35"/>
    <w:rsid w:val="00E36F99"/>
    <w:rsid w:val="00E36FF9"/>
    <w:rsid w:val="00E37F51"/>
    <w:rsid w:val="00E40805"/>
    <w:rsid w:val="00E4173A"/>
    <w:rsid w:val="00E4256F"/>
    <w:rsid w:val="00E427B1"/>
    <w:rsid w:val="00E42C01"/>
    <w:rsid w:val="00E4417D"/>
    <w:rsid w:val="00E446BD"/>
    <w:rsid w:val="00E44B82"/>
    <w:rsid w:val="00E45750"/>
    <w:rsid w:val="00E459B4"/>
    <w:rsid w:val="00E45BAF"/>
    <w:rsid w:val="00E45C11"/>
    <w:rsid w:val="00E50576"/>
    <w:rsid w:val="00E50725"/>
    <w:rsid w:val="00E50849"/>
    <w:rsid w:val="00E51201"/>
    <w:rsid w:val="00E5223B"/>
    <w:rsid w:val="00E52610"/>
    <w:rsid w:val="00E52EE9"/>
    <w:rsid w:val="00E5382D"/>
    <w:rsid w:val="00E53B1F"/>
    <w:rsid w:val="00E54461"/>
    <w:rsid w:val="00E54959"/>
    <w:rsid w:val="00E55029"/>
    <w:rsid w:val="00E55750"/>
    <w:rsid w:val="00E55F0B"/>
    <w:rsid w:val="00E56410"/>
    <w:rsid w:val="00E57610"/>
    <w:rsid w:val="00E606EB"/>
    <w:rsid w:val="00E60B6F"/>
    <w:rsid w:val="00E62A2E"/>
    <w:rsid w:val="00E62A9D"/>
    <w:rsid w:val="00E639C1"/>
    <w:rsid w:val="00E642FD"/>
    <w:rsid w:val="00E64DB0"/>
    <w:rsid w:val="00E662B6"/>
    <w:rsid w:val="00E674B5"/>
    <w:rsid w:val="00E67AB0"/>
    <w:rsid w:val="00E7022E"/>
    <w:rsid w:val="00E703FA"/>
    <w:rsid w:val="00E705E3"/>
    <w:rsid w:val="00E70AB9"/>
    <w:rsid w:val="00E71481"/>
    <w:rsid w:val="00E71F32"/>
    <w:rsid w:val="00E72850"/>
    <w:rsid w:val="00E7348B"/>
    <w:rsid w:val="00E757EC"/>
    <w:rsid w:val="00E7595F"/>
    <w:rsid w:val="00E774B0"/>
    <w:rsid w:val="00E77E60"/>
    <w:rsid w:val="00E80A22"/>
    <w:rsid w:val="00E80DB2"/>
    <w:rsid w:val="00E80F4D"/>
    <w:rsid w:val="00E8100C"/>
    <w:rsid w:val="00E8103D"/>
    <w:rsid w:val="00E843B7"/>
    <w:rsid w:val="00E84813"/>
    <w:rsid w:val="00E84E75"/>
    <w:rsid w:val="00E851AC"/>
    <w:rsid w:val="00E85373"/>
    <w:rsid w:val="00E853CB"/>
    <w:rsid w:val="00E85D16"/>
    <w:rsid w:val="00E85DB0"/>
    <w:rsid w:val="00E85F4B"/>
    <w:rsid w:val="00E861CA"/>
    <w:rsid w:val="00E90285"/>
    <w:rsid w:val="00E902C9"/>
    <w:rsid w:val="00E90986"/>
    <w:rsid w:val="00E90B25"/>
    <w:rsid w:val="00E90ED5"/>
    <w:rsid w:val="00E90F19"/>
    <w:rsid w:val="00E910D2"/>
    <w:rsid w:val="00E931AD"/>
    <w:rsid w:val="00E934FD"/>
    <w:rsid w:val="00E93F2E"/>
    <w:rsid w:val="00E94ED3"/>
    <w:rsid w:val="00E95538"/>
    <w:rsid w:val="00E96439"/>
    <w:rsid w:val="00E979B5"/>
    <w:rsid w:val="00E97EE5"/>
    <w:rsid w:val="00EA2515"/>
    <w:rsid w:val="00EA2C6B"/>
    <w:rsid w:val="00EA508C"/>
    <w:rsid w:val="00EA55BD"/>
    <w:rsid w:val="00EA5606"/>
    <w:rsid w:val="00EA5C64"/>
    <w:rsid w:val="00EA6FB6"/>
    <w:rsid w:val="00EB011C"/>
    <w:rsid w:val="00EB01FC"/>
    <w:rsid w:val="00EB27CE"/>
    <w:rsid w:val="00EB3119"/>
    <w:rsid w:val="00EB3296"/>
    <w:rsid w:val="00EB5BD3"/>
    <w:rsid w:val="00EB5E04"/>
    <w:rsid w:val="00EB6EDB"/>
    <w:rsid w:val="00EB7C0B"/>
    <w:rsid w:val="00EC075B"/>
    <w:rsid w:val="00EC09FE"/>
    <w:rsid w:val="00EC1616"/>
    <w:rsid w:val="00EC166E"/>
    <w:rsid w:val="00EC2943"/>
    <w:rsid w:val="00EC4D86"/>
    <w:rsid w:val="00EC64D4"/>
    <w:rsid w:val="00EC6571"/>
    <w:rsid w:val="00EC7059"/>
    <w:rsid w:val="00EC7984"/>
    <w:rsid w:val="00ED134A"/>
    <w:rsid w:val="00ED2166"/>
    <w:rsid w:val="00ED2BDD"/>
    <w:rsid w:val="00ED3F14"/>
    <w:rsid w:val="00ED69E8"/>
    <w:rsid w:val="00ED6C29"/>
    <w:rsid w:val="00ED6FA4"/>
    <w:rsid w:val="00EE0EA1"/>
    <w:rsid w:val="00EE134E"/>
    <w:rsid w:val="00EE16B7"/>
    <w:rsid w:val="00EE1959"/>
    <w:rsid w:val="00EE1C75"/>
    <w:rsid w:val="00EE2881"/>
    <w:rsid w:val="00EE2F51"/>
    <w:rsid w:val="00EE322B"/>
    <w:rsid w:val="00EE3B01"/>
    <w:rsid w:val="00EE435C"/>
    <w:rsid w:val="00EE43A6"/>
    <w:rsid w:val="00EE69E2"/>
    <w:rsid w:val="00EE70CE"/>
    <w:rsid w:val="00EE76D4"/>
    <w:rsid w:val="00EE7712"/>
    <w:rsid w:val="00EE79A6"/>
    <w:rsid w:val="00EF11D1"/>
    <w:rsid w:val="00EF1E98"/>
    <w:rsid w:val="00EF2E91"/>
    <w:rsid w:val="00EF3599"/>
    <w:rsid w:val="00EF476F"/>
    <w:rsid w:val="00EF47BA"/>
    <w:rsid w:val="00EF47F4"/>
    <w:rsid w:val="00EF55F8"/>
    <w:rsid w:val="00EF649D"/>
    <w:rsid w:val="00EF6C33"/>
    <w:rsid w:val="00F00ADB"/>
    <w:rsid w:val="00F00E21"/>
    <w:rsid w:val="00F00E3B"/>
    <w:rsid w:val="00F0137A"/>
    <w:rsid w:val="00F014AD"/>
    <w:rsid w:val="00F017EC"/>
    <w:rsid w:val="00F01CC2"/>
    <w:rsid w:val="00F02B8F"/>
    <w:rsid w:val="00F02CC2"/>
    <w:rsid w:val="00F03E9B"/>
    <w:rsid w:val="00F06338"/>
    <w:rsid w:val="00F06ACB"/>
    <w:rsid w:val="00F072E9"/>
    <w:rsid w:val="00F07BF7"/>
    <w:rsid w:val="00F11E26"/>
    <w:rsid w:val="00F14024"/>
    <w:rsid w:val="00F14C74"/>
    <w:rsid w:val="00F16F4F"/>
    <w:rsid w:val="00F17E2D"/>
    <w:rsid w:val="00F208F6"/>
    <w:rsid w:val="00F2174A"/>
    <w:rsid w:val="00F2235F"/>
    <w:rsid w:val="00F2240E"/>
    <w:rsid w:val="00F22ECC"/>
    <w:rsid w:val="00F24C3A"/>
    <w:rsid w:val="00F25209"/>
    <w:rsid w:val="00F2563C"/>
    <w:rsid w:val="00F26A87"/>
    <w:rsid w:val="00F26B38"/>
    <w:rsid w:val="00F2738E"/>
    <w:rsid w:val="00F27497"/>
    <w:rsid w:val="00F27940"/>
    <w:rsid w:val="00F30C7C"/>
    <w:rsid w:val="00F31A9B"/>
    <w:rsid w:val="00F31C19"/>
    <w:rsid w:val="00F32C72"/>
    <w:rsid w:val="00F32DC3"/>
    <w:rsid w:val="00F330D7"/>
    <w:rsid w:val="00F34113"/>
    <w:rsid w:val="00F34DAB"/>
    <w:rsid w:val="00F36886"/>
    <w:rsid w:val="00F36F65"/>
    <w:rsid w:val="00F37180"/>
    <w:rsid w:val="00F37BCE"/>
    <w:rsid w:val="00F410A5"/>
    <w:rsid w:val="00F414DA"/>
    <w:rsid w:val="00F41E44"/>
    <w:rsid w:val="00F41F85"/>
    <w:rsid w:val="00F42290"/>
    <w:rsid w:val="00F4308A"/>
    <w:rsid w:val="00F431A2"/>
    <w:rsid w:val="00F4327D"/>
    <w:rsid w:val="00F44792"/>
    <w:rsid w:val="00F448CD"/>
    <w:rsid w:val="00F44F05"/>
    <w:rsid w:val="00F47694"/>
    <w:rsid w:val="00F47C38"/>
    <w:rsid w:val="00F501F4"/>
    <w:rsid w:val="00F52BE8"/>
    <w:rsid w:val="00F53633"/>
    <w:rsid w:val="00F53AD6"/>
    <w:rsid w:val="00F53E5D"/>
    <w:rsid w:val="00F542D0"/>
    <w:rsid w:val="00F54478"/>
    <w:rsid w:val="00F5485A"/>
    <w:rsid w:val="00F54C41"/>
    <w:rsid w:val="00F56490"/>
    <w:rsid w:val="00F56559"/>
    <w:rsid w:val="00F56590"/>
    <w:rsid w:val="00F60714"/>
    <w:rsid w:val="00F61426"/>
    <w:rsid w:val="00F61A62"/>
    <w:rsid w:val="00F63507"/>
    <w:rsid w:val="00F63571"/>
    <w:rsid w:val="00F6543D"/>
    <w:rsid w:val="00F6564D"/>
    <w:rsid w:val="00F668E4"/>
    <w:rsid w:val="00F66DF6"/>
    <w:rsid w:val="00F703C8"/>
    <w:rsid w:val="00F7054A"/>
    <w:rsid w:val="00F70BC8"/>
    <w:rsid w:val="00F716CD"/>
    <w:rsid w:val="00F7250F"/>
    <w:rsid w:val="00F7426C"/>
    <w:rsid w:val="00F743FC"/>
    <w:rsid w:val="00F75079"/>
    <w:rsid w:val="00F7558E"/>
    <w:rsid w:val="00F7579B"/>
    <w:rsid w:val="00F75B7D"/>
    <w:rsid w:val="00F7602C"/>
    <w:rsid w:val="00F76DE8"/>
    <w:rsid w:val="00F808E1"/>
    <w:rsid w:val="00F81076"/>
    <w:rsid w:val="00F810DB"/>
    <w:rsid w:val="00F81988"/>
    <w:rsid w:val="00F81B26"/>
    <w:rsid w:val="00F81DF9"/>
    <w:rsid w:val="00F82965"/>
    <w:rsid w:val="00F83236"/>
    <w:rsid w:val="00F834D5"/>
    <w:rsid w:val="00F83702"/>
    <w:rsid w:val="00F83A2C"/>
    <w:rsid w:val="00F8797D"/>
    <w:rsid w:val="00F87CEA"/>
    <w:rsid w:val="00F900E1"/>
    <w:rsid w:val="00F90110"/>
    <w:rsid w:val="00F904C4"/>
    <w:rsid w:val="00F91441"/>
    <w:rsid w:val="00F9352A"/>
    <w:rsid w:val="00F94999"/>
    <w:rsid w:val="00F95EAA"/>
    <w:rsid w:val="00F969D5"/>
    <w:rsid w:val="00F970D6"/>
    <w:rsid w:val="00FA017F"/>
    <w:rsid w:val="00FA13EF"/>
    <w:rsid w:val="00FA1BCB"/>
    <w:rsid w:val="00FA1C69"/>
    <w:rsid w:val="00FA1E93"/>
    <w:rsid w:val="00FA274E"/>
    <w:rsid w:val="00FA37C7"/>
    <w:rsid w:val="00FA4808"/>
    <w:rsid w:val="00FB0772"/>
    <w:rsid w:val="00FB107C"/>
    <w:rsid w:val="00FB2E46"/>
    <w:rsid w:val="00FB43A6"/>
    <w:rsid w:val="00FB4C0F"/>
    <w:rsid w:val="00FB56B6"/>
    <w:rsid w:val="00FB67DB"/>
    <w:rsid w:val="00FC0E34"/>
    <w:rsid w:val="00FC2300"/>
    <w:rsid w:val="00FC265C"/>
    <w:rsid w:val="00FC270E"/>
    <w:rsid w:val="00FC29B8"/>
    <w:rsid w:val="00FC2EEA"/>
    <w:rsid w:val="00FC3C82"/>
    <w:rsid w:val="00FC3ED6"/>
    <w:rsid w:val="00FC411A"/>
    <w:rsid w:val="00FC4704"/>
    <w:rsid w:val="00FC4ACC"/>
    <w:rsid w:val="00FC556A"/>
    <w:rsid w:val="00FC55BA"/>
    <w:rsid w:val="00FC57D3"/>
    <w:rsid w:val="00FC64B0"/>
    <w:rsid w:val="00FC694D"/>
    <w:rsid w:val="00FC6D1E"/>
    <w:rsid w:val="00FD0ED6"/>
    <w:rsid w:val="00FD1981"/>
    <w:rsid w:val="00FD200E"/>
    <w:rsid w:val="00FD3835"/>
    <w:rsid w:val="00FD5098"/>
    <w:rsid w:val="00FD5CF5"/>
    <w:rsid w:val="00FD5D7A"/>
    <w:rsid w:val="00FD66B1"/>
    <w:rsid w:val="00FD7A25"/>
    <w:rsid w:val="00FE1D4E"/>
    <w:rsid w:val="00FE2348"/>
    <w:rsid w:val="00FE2E7F"/>
    <w:rsid w:val="00FE32E2"/>
    <w:rsid w:val="00FE398A"/>
    <w:rsid w:val="00FE40C8"/>
    <w:rsid w:val="00FE46B2"/>
    <w:rsid w:val="00FE4AF2"/>
    <w:rsid w:val="00FF0BED"/>
    <w:rsid w:val="00FF12E0"/>
    <w:rsid w:val="00FF1844"/>
    <w:rsid w:val="00FF23FE"/>
    <w:rsid w:val="00FF25D0"/>
    <w:rsid w:val="00FF2B38"/>
    <w:rsid w:val="00FF3D66"/>
    <w:rsid w:val="00FF415A"/>
    <w:rsid w:val="00FF43C9"/>
    <w:rsid w:val="00FF5EAB"/>
    <w:rsid w:val="00FF77D7"/>
    <w:rsid w:val="10FD2362"/>
    <w:rsid w:val="190B5FE5"/>
    <w:rsid w:val="1EED3E6C"/>
    <w:rsid w:val="211D3C47"/>
    <w:rsid w:val="22A45E64"/>
    <w:rsid w:val="2DFA1CC0"/>
    <w:rsid w:val="2EE008F0"/>
    <w:rsid w:val="387E0FDF"/>
    <w:rsid w:val="39F031C5"/>
    <w:rsid w:val="5C1C41EA"/>
    <w:rsid w:val="66FAD8A3"/>
    <w:rsid w:val="72522840"/>
    <w:rsid w:val="736D523C"/>
    <w:rsid w:val="75C21B67"/>
    <w:rsid w:val="786B0F50"/>
    <w:rsid w:val="7D6C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numPr>
        <w:ilvl w:val="0"/>
        <w:numId w:val="1"/>
      </w:numPr>
      <w:adjustRightInd w:val="0"/>
      <w:snapToGrid w:val="0"/>
      <w:spacing w:before="100" w:beforeAutospacing="1" w:after="100" w:afterAutospacing="1"/>
      <w:jc w:val="center"/>
      <w:textAlignment w:val="baseline"/>
      <w:outlineLvl w:val="0"/>
    </w:pPr>
    <w:rPr>
      <w:rFonts w:eastAsia="仿宋_GB2312"/>
      <w:b/>
      <w:bCs/>
      <w:kern w:val="0"/>
      <w:sz w:val="24"/>
    </w:rPr>
  </w:style>
  <w:style w:type="paragraph" w:styleId="3">
    <w:name w:val="heading 2"/>
    <w:basedOn w:val="1"/>
    <w:next w:val="4"/>
    <w:link w:val="95"/>
    <w:qFormat/>
    <w:uiPriority w:val="0"/>
    <w:pPr>
      <w:autoSpaceDE w:val="0"/>
      <w:autoSpaceDN w:val="0"/>
      <w:adjustRightInd w:val="0"/>
      <w:spacing w:before="100" w:beforeAutospacing="1" w:after="100" w:afterAutospacing="1"/>
      <w:jc w:val="center"/>
      <w:outlineLvl w:val="1"/>
    </w:pPr>
    <w:rPr>
      <w:rFonts w:eastAsia="仿宋_GB2312"/>
      <w:b/>
      <w:kern w:val="0"/>
      <w:sz w:val="24"/>
    </w:rPr>
  </w:style>
  <w:style w:type="paragraph" w:styleId="5">
    <w:name w:val="heading 3"/>
    <w:basedOn w:val="1"/>
    <w:next w:val="4"/>
    <w:link w:val="96"/>
    <w:qFormat/>
    <w:uiPriority w:val="0"/>
    <w:pPr>
      <w:keepNext/>
      <w:jc w:val="center"/>
      <w:outlineLvl w:val="2"/>
    </w:pPr>
    <w:rPr>
      <w:rFonts w:ascii="黑体" w:eastAsia="黑体"/>
      <w:b/>
      <w:sz w:val="28"/>
    </w:rPr>
  </w:style>
  <w:style w:type="paragraph" w:styleId="6">
    <w:name w:val="heading 4"/>
    <w:basedOn w:val="1"/>
    <w:next w:val="1"/>
    <w:link w:val="92"/>
    <w:unhideWhenUsed/>
    <w:qFormat/>
    <w:uiPriority w:val="0"/>
    <w:pPr>
      <w:pBdr>
        <w:bottom w:val="single" w:color="B8CCE4" w:sz="4" w:space="2"/>
      </w:pBdr>
      <w:spacing w:before="200" w:after="80" w:line="360" w:lineRule="auto"/>
      <w:outlineLvl w:val="3"/>
    </w:pPr>
    <w:rPr>
      <w:rFonts w:ascii="Cambria" w:hAnsi="Cambria"/>
      <w:i/>
      <w:iCs/>
      <w:color w:val="4F81BD"/>
      <w:sz w:val="24"/>
    </w:rPr>
  </w:style>
  <w:style w:type="paragraph" w:styleId="7">
    <w:name w:val="heading 5"/>
    <w:basedOn w:val="1"/>
    <w:next w:val="1"/>
    <w:link w:val="97"/>
    <w:qFormat/>
    <w:uiPriority w:val="9"/>
    <w:pPr>
      <w:keepNext/>
      <w:keepLines/>
      <w:spacing w:before="280" w:after="290" w:line="376" w:lineRule="auto"/>
      <w:outlineLvl w:val="4"/>
    </w:pPr>
    <w:rPr>
      <w:b/>
      <w:bCs/>
      <w:sz w:val="28"/>
      <w:szCs w:val="28"/>
    </w:rPr>
  </w:style>
  <w:style w:type="paragraph" w:styleId="8">
    <w:name w:val="heading 6"/>
    <w:basedOn w:val="1"/>
    <w:next w:val="1"/>
    <w:link w:val="98"/>
    <w:qFormat/>
    <w:uiPriority w:val="9"/>
    <w:pPr>
      <w:keepNext/>
      <w:keepLines/>
      <w:spacing w:before="240" w:after="64" w:line="320" w:lineRule="auto"/>
      <w:outlineLvl w:val="5"/>
    </w:pPr>
    <w:rPr>
      <w:rFonts w:ascii="Arial" w:hAnsi="Arial" w:eastAsia="黑体"/>
      <w:b/>
      <w:bCs/>
      <w:sz w:val="24"/>
    </w:rPr>
  </w:style>
  <w:style w:type="paragraph" w:styleId="9">
    <w:name w:val="heading 7"/>
    <w:basedOn w:val="1"/>
    <w:next w:val="4"/>
    <w:link w:val="99"/>
    <w:qFormat/>
    <w:uiPriority w:val="9"/>
    <w:pPr>
      <w:keepNext/>
      <w:spacing w:before="240"/>
      <w:outlineLvl w:val="6"/>
    </w:pPr>
    <w:rPr>
      <w:rFonts w:ascii="黑体" w:eastAsia="黑体"/>
      <w:spacing w:val="24"/>
      <w:w w:val="200"/>
      <w:sz w:val="84"/>
    </w:rPr>
  </w:style>
  <w:style w:type="paragraph" w:styleId="10">
    <w:name w:val="heading 8"/>
    <w:basedOn w:val="1"/>
    <w:next w:val="1"/>
    <w:link w:val="93"/>
    <w:semiHidden/>
    <w:unhideWhenUsed/>
    <w:qFormat/>
    <w:uiPriority w:val="9"/>
    <w:pPr>
      <w:spacing w:before="320" w:after="100" w:line="360" w:lineRule="auto"/>
      <w:outlineLvl w:val="7"/>
    </w:pPr>
    <w:rPr>
      <w:rFonts w:ascii="Cambria" w:hAnsi="Cambria"/>
      <w:b/>
      <w:bCs/>
      <w:i/>
      <w:iCs/>
      <w:color w:val="9BBB59"/>
      <w:sz w:val="20"/>
      <w:szCs w:val="20"/>
    </w:rPr>
  </w:style>
  <w:style w:type="paragraph" w:styleId="11">
    <w:name w:val="heading 9"/>
    <w:basedOn w:val="1"/>
    <w:next w:val="1"/>
    <w:link w:val="94"/>
    <w:semiHidden/>
    <w:unhideWhenUsed/>
    <w:qFormat/>
    <w:uiPriority w:val="9"/>
    <w:pPr>
      <w:spacing w:before="320" w:after="100" w:line="360" w:lineRule="auto"/>
      <w:outlineLvl w:val="8"/>
    </w:pPr>
    <w:rPr>
      <w:rFonts w:ascii="Cambria" w:hAnsi="Cambria"/>
      <w:i/>
      <w:iCs/>
      <w:color w:val="9BBB59"/>
      <w:sz w:val="20"/>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12">
    <w:name w:val="caption"/>
    <w:basedOn w:val="1"/>
    <w:next w:val="1"/>
    <w:semiHidden/>
    <w:unhideWhenUsed/>
    <w:qFormat/>
    <w:uiPriority w:val="35"/>
    <w:pPr>
      <w:spacing w:line="360" w:lineRule="auto"/>
    </w:pPr>
    <w:rPr>
      <w:b/>
      <w:bCs/>
      <w:sz w:val="18"/>
      <w:szCs w:val="18"/>
    </w:rPr>
  </w:style>
  <w:style w:type="paragraph" w:styleId="13">
    <w:name w:val="Document Map"/>
    <w:basedOn w:val="1"/>
    <w:link w:val="43"/>
    <w:unhideWhenUsed/>
    <w:qFormat/>
    <w:uiPriority w:val="0"/>
    <w:rPr>
      <w:rFonts w:ascii="宋体"/>
      <w:sz w:val="18"/>
      <w:szCs w:val="18"/>
    </w:rPr>
  </w:style>
  <w:style w:type="paragraph" w:styleId="14">
    <w:name w:val="annotation text"/>
    <w:basedOn w:val="1"/>
    <w:link w:val="44"/>
    <w:qFormat/>
    <w:uiPriority w:val="0"/>
    <w:pPr>
      <w:jc w:val="left"/>
    </w:pPr>
  </w:style>
  <w:style w:type="paragraph" w:styleId="15">
    <w:name w:val="Body Text 3"/>
    <w:basedOn w:val="1"/>
    <w:qFormat/>
    <w:uiPriority w:val="0"/>
    <w:pPr>
      <w:spacing w:after="120"/>
    </w:pPr>
    <w:rPr>
      <w:sz w:val="16"/>
      <w:szCs w:val="16"/>
    </w:rPr>
  </w:style>
  <w:style w:type="paragraph" w:styleId="16">
    <w:name w:val="Body Text"/>
    <w:basedOn w:val="1"/>
    <w:link w:val="130"/>
    <w:qFormat/>
    <w:uiPriority w:val="0"/>
    <w:pPr>
      <w:spacing w:after="120"/>
    </w:pPr>
  </w:style>
  <w:style w:type="paragraph" w:styleId="17">
    <w:name w:val="Body Text Indent"/>
    <w:basedOn w:val="1"/>
    <w:link w:val="45"/>
    <w:qFormat/>
    <w:uiPriority w:val="0"/>
    <w:pPr>
      <w:ind w:left="567"/>
    </w:pPr>
    <w:rPr>
      <w:rFonts w:ascii="仿宋_GB2312" w:eastAsia="仿宋_GB2312"/>
      <w:sz w:val="28"/>
    </w:rPr>
  </w:style>
  <w:style w:type="paragraph" w:styleId="18">
    <w:name w:val="Block Text"/>
    <w:basedOn w:val="1"/>
    <w:semiHidden/>
    <w:qFormat/>
    <w:uiPriority w:val="0"/>
    <w:pPr>
      <w:spacing w:line="380" w:lineRule="exact"/>
      <w:ind w:left="-107" w:leftChars="-51" w:right="-107" w:rightChars="-51"/>
      <w:jc w:val="center"/>
    </w:pPr>
    <w:rPr>
      <w:rFonts w:ascii="仿宋_GB2312" w:eastAsia="仿宋_GB2312"/>
      <w:sz w:val="28"/>
    </w:rPr>
  </w:style>
  <w:style w:type="paragraph" w:styleId="19">
    <w:name w:val="Plain Text"/>
    <w:basedOn w:val="1"/>
    <w:link w:val="91"/>
    <w:qFormat/>
    <w:uiPriority w:val="0"/>
    <w:pPr>
      <w:adjustRightInd w:val="0"/>
      <w:spacing w:line="312" w:lineRule="atLeast"/>
      <w:textAlignment w:val="baseline"/>
    </w:pPr>
    <w:rPr>
      <w:rFonts w:ascii="宋体" w:hAnsi="Courier New"/>
      <w:kern w:val="0"/>
      <w:szCs w:val="20"/>
    </w:rPr>
  </w:style>
  <w:style w:type="paragraph" w:styleId="20">
    <w:name w:val="Date"/>
    <w:basedOn w:val="1"/>
    <w:next w:val="1"/>
    <w:link w:val="87"/>
    <w:qFormat/>
    <w:uiPriority w:val="0"/>
    <w:pPr>
      <w:ind w:left="100" w:leftChars="2500"/>
    </w:pPr>
  </w:style>
  <w:style w:type="paragraph" w:styleId="21">
    <w:name w:val="Body Text Indent 2"/>
    <w:basedOn w:val="1"/>
    <w:link w:val="120"/>
    <w:qFormat/>
    <w:uiPriority w:val="0"/>
    <w:pPr>
      <w:spacing w:beforeLines="50" w:line="400" w:lineRule="exact"/>
      <w:ind w:firstLine="538" w:firstLineChars="192"/>
    </w:pPr>
    <w:rPr>
      <w:rFonts w:ascii="仿宋_GB2312" w:eastAsia="仿宋_GB2312"/>
      <w:sz w:val="28"/>
    </w:rPr>
  </w:style>
  <w:style w:type="paragraph" w:styleId="22">
    <w:name w:val="Balloon Text"/>
    <w:basedOn w:val="1"/>
    <w:link w:val="121"/>
    <w:semiHidden/>
    <w:qFormat/>
    <w:uiPriority w:val="0"/>
    <w:rPr>
      <w:sz w:val="18"/>
      <w:szCs w:val="18"/>
    </w:rPr>
  </w:style>
  <w:style w:type="paragraph" w:styleId="23">
    <w:name w:val="footer"/>
    <w:basedOn w:val="1"/>
    <w:link w:val="46"/>
    <w:qFormat/>
    <w:uiPriority w:val="99"/>
    <w:pPr>
      <w:tabs>
        <w:tab w:val="center" w:pos="4153"/>
        <w:tab w:val="right" w:pos="8306"/>
      </w:tabs>
      <w:snapToGrid w:val="0"/>
      <w:jc w:val="left"/>
    </w:pPr>
    <w:rPr>
      <w:sz w:val="18"/>
      <w:szCs w:val="18"/>
    </w:rPr>
  </w:style>
  <w:style w:type="paragraph" w:styleId="24">
    <w:name w:val="header"/>
    <w:basedOn w:val="1"/>
    <w:link w:val="124"/>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380"/>
      </w:tabs>
      <w:spacing w:before="78" w:after="78"/>
      <w:jc w:val="center"/>
    </w:pPr>
    <w:rPr>
      <w:rFonts w:ascii="黑体" w:hAnsi="黑体" w:eastAsia="黑体"/>
      <w:color w:val="000000"/>
    </w:rPr>
  </w:style>
  <w:style w:type="paragraph" w:styleId="26">
    <w:name w:val="Subtitle"/>
    <w:basedOn w:val="1"/>
    <w:next w:val="1"/>
    <w:link w:val="101"/>
    <w:qFormat/>
    <w:uiPriority w:val="11"/>
    <w:pPr>
      <w:spacing w:before="200" w:after="900" w:line="360" w:lineRule="auto"/>
      <w:jc w:val="right"/>
    </w:pPr>
    <w:rPr>
      <w:i/>
      <w:iCs/>
      <w:sz w:val="24"/>
    </w:rPr>
  </w:style>
  <w:style w:type="paragraph" w:styleId="27">
    <w:name w:val="Body Text Indent 3"/>
    <w:basedOn w:val="1"/>
    <w:link w:val="125"/>
    <w:qFormat/>
    <w:uiPriority w:val="0"/>
    <w:pPr>
      <w:tabs>
        <w:tab w:val="left" w:pos="1260"/>
      </w:tabs>
      <w:ind w:firstLine="538" w:firstLineChars="192"/>
      <w:jc w:val="left"/>
    </w:pPr>
    <w:rPr>
      <w:rFonts w:ascii="仿宋_GB2312" w:eastAsia="仿宋_GB2312"/>
      <w:sz w:val="28"/>
      <w:szCs w:val="28"/>
    </w:rPr>
  </w:style>
  <w:style w:type="paragraph" w:styleId="28">
    <w:name w:val="toc 2"/>
    <w:basedOn w:val="1"/>
    <w:next w:val="1"/>
    <w:qFormat/>
    <w:uiPriority w:val="39"/>
    <w:pPr>
      <w:tabs>
        <w:tab w:val="left" w:pos="630"/>
        <w:tab w:val="right" w:leader="dot" w:pos="8364"/>
      </w:tabs>
      <w:jc w:val="left"/>
    </w:pPr>
    <w:rPr>
      <w:rFonts w:eastAsia="黑体"/>
      <w:color w:val="000000"/>
      <w:szCs w:val="21"/>
      <w:lang w:val="de-DE"/>
    </w:rPr>
  </w:style>
  <w:style w:type="paragraph" w:styleId="29">
    <w:name w:val="HTML Preformatted"/>
    <w:basedOn w:val="1"/>
    <w:link w:val="13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paragraph" w:styleId="30">
    <w:name w:val="Normal (Web)"/>
    <w:basedOn w:val="1"/>
    <w:qFormat/>
    <w:uiPriority w:val="99"/>
    <w:pPr>
      <w:widowControl/>
      <w:spacing w:before="100" w:beforeAutospacing="1" w:after="100" w:afterAutospacing="1"/>
      <w:jc w:val="left"/>
    </w:pPr>
    <w:rPr>
      <w:kern w:val="0"/>
      <w:sz w:val="24"/>
    </w:rPr>
  </w:style>
  <w:style w:type="paragraph" w:styleId="31">
    <w:name w:val="Title"/>
    <w:basedOn w:val="1"/>
    <w:link w:val="100"/>
    <w:qFormat/>
    <w:uiPriority w:val="10"/>
    <w:pPr>
      <w:numPr>
        <w:ilvl w:val="0"/>
        <w:numId w:val="2"/>
      </w:numPr>
      <w:spacing w:before="240" w:after="60"/>
      <w:jc w:val="center"/>
      <w:outlineLvl w:val="0"/>
    </w:pPr>
    <w:rPr>
      <w:rFonts w:ascii="Arial" w:hAnsi="Arial" w:cs="Arial"/>
      <w:b/>
      <w:bCs/>
      <w:sz w:val="32"/>
      <w:szCs w:val="32"/>
    </w:rPr>
  </w:style>
  <w:style w:type="paragraph" w:styleId="32">
    <w:name w:val="annotation subject"/>
    <w:basedOn w:val="14"/>
    <w:next w:val="14"/>
    <w:link w:val="133"/>
    <w:semiHidden/>
    <w:qFormat/>
    <w:uiPriority w:val="99"/>
    <w:rPr>
      <w:b/>
      <w:bCs/>
    </w:rPr>
  </w:style>
  <w:style w:type="table" w:styleId="34">
    <w:name w:val="Table Grid"/>
    <w:basedOn w:val="33"/>
    <w:qFormat/>
    <w:uiPriority w:val="59"/>
    <w:rPr>
      <w:rFonts w:ascii="Calibri" w:hAns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Strong"/>
    <w:qFormat/>
    <w:uiPriority w:val="22"/>
    <w:rPr>
      <w:b/>
      <w:bCs/>
    </w:rPr>
  </w:style>
  <w:style w:type="character" w:styleId="37">
    <w:name w:val="page number"/>
    <w:qFormat/>
    <w:uiPriority w:val="0"/>
  </w:style>
  <w:style w:type="character" w:styleId="38">
    <w:name w:val="FollowedHyperlink"/>
    <w:qFormat/>
    <w:uiPriority w:val="0"/>
    <w:rPr>
      <w:color w:val="800080"/>
      <w:u w:val="single"/>
    </w:rPr>
  </w:style>
  <w:style w:type="character" w:styleId="39">
    <w:name w:val="Emphasis"/>
    <w:qFormat/>
    <w:uiPriority w:val="20"/>
    <w:rPr>
      <w:b/>
      <w:bCs/>
      <w:i/>
      <w:iCs/>
      <w:color w:val="5A5A5A"/>
    </w:rPr>
  </w:style>
  <w:style w:type="character" w:styleId="40">
    <w:name w:val="Hyperlink"/>
    <w:basedOn w:val="35"/>
    <w:qFormat/>
    <w:uiPriority w:val="99"/>
    <w:rPr>
      <w:color w:val="0000FF"/>
      <w:u w:val="single"/>
    </w:rPr>
  </w:style>
  <w:style w:type="character" w:styleId="41">
    <w:name w:val="annotation reference"/>
    <w:semiHidden/>
    <w:qFormat/>
    <w:uiPriority w:val="0"/>
    <w:rPr>
      <w:sz w:val="21"/>
      <w:szCs w:val="21"/>
    </w:rPr>
  </w:style>
  <w:style w:type="character" w:customStyle="1" w:styleId="42">
    <w:name w:val="标题 1 Char"/>
    <w:link w:val="2"/>
    <w:qFormat/>
    <w:uiPriority w:val="0"/>
    <w:rPr>
      <w:rFonts w:eastAsia="仿宋_GB2312"/>
      <w:b/>
      <w:bCs/>
      <w:sz w:val="24"/>
      <w:szCs w:val="24"/>
    </w:rPr>
  </w:style>
  <w:style w:type="character" w:customStyle="1" w:styleId="43">
    <w:name w:val="文档结构图 Char"/>
    <w:link w:val="13"/>
    <w:qFormat/>
    <w:uiPriority w:val="0"/>
    <w:rPr>
      <w:rFonts w:ascii="宋体"/>
      <w:kern w:val="2"/>
      <w:sz w:val="18"/>
      <w:szCs w:val="18"/>
    </w:rPr>
  </w:style>
  <w:style w:type="character" w:customStyle="1" w:styleId="44">
    <w:name w:val="批注文字 Char"/>
    <w:link w:val="14"/>
    <w:qFormat/>
    <w:uiPriority w:val="0"/>
    <w:rPr>
      <w:kern w:val="2"/>
      <w:sz w:val="21"/>
      <w:szCs w:val="24"/>
    </w:rPr>
  </w:style>
  <w:style w:type="character" w:customStyle="1" w:styleId="45">
    <w:name w:val="正文文本缩进 Char"/>
    <w:link w:val="17"/>
    <w:qFormat/>
    <w:uiPriority w:val="0"/>
    <w:rPr>
      <w:rFonts w:ascii="仿宋_GB2312" w:eastAsia="仿宋_GB2312"/>
      <w:kern w:val="2"/>
      <w:sz w:val="28"/>
      <w:szCs w:val="24"/>
    </w:rPr>
  </w:style>
  <w:style w:type="character" w:customStyle="1" w:styleId="46">
    <w:name w:val="页脚 Char1"/>
    <w:link w:val="23"/>
    <w:qFormat/>
    <w:uiPriority w:val="99"/>
    <w:rPr>
      <w:kern w:val="2"/>
      <w:sz w:val="18"/>
      <w:szCs w:val="18"/>
    </w:rPr>
  </w:style>
  <w:style w:type="character" w:customStyle="1" w:styleId="47">
    <w:name w:val="款 Char"/>
    <w:link w:val="48"/>
    <w:qFormat/>
    <w:locked/>
    <w:uiPriority w:val="3"/>
    <w:rPr>
      <w:sz w:val="24"/>
      <w:szCs w:val="24"/>
    </w:rPr>
  </w:style>
  <w:style w:type="paragraph" w:customStyle="1" w:styleId="48">
    <w:name w:val="款"/>
    <w:basedOn w:val="1"/>
    <w:link w:val="47"/>
    <w:qFormat/>
    <w:uiPriority w:val="3"/>
    <w:pPr>
      <w:adjustRightInd w:val="0"/>
      <w:spacing w:line="360" w:lineRule="auto"/>
      <w:ind w:left="23" w:firstLine="200" w:firstLineChars="200"/>
    </w:pPr>
    <w:rPr>
      <w:kern w:val="0"/>
      <w:sz w:val="24"/>
    </w:rPr>
  </w:style>
  <w:style w:type="character" w:customStyle="1" w:styleId="49">
    <w:name w:val="fontstyle01"/>
    <w:qFormat/>
    <w:uiPriority w:val="0"/>
    <w:rPr>
      <w:rFonts w:hint="eastAsia" w:ascii="宋体" w:hAnsi="宋体" w:eastAsia="宋体"/>
      <w:color w:val="000000"/>
      <w:sz w:val="28"/>
      <w:szCs w:val="28"/>
    </w:rPr>
  </w:style>
  <w:style w:type="character" w:customStyle="1" w:styleId="50">
    <w:name w:val="正文文本缩进 2 Char"/>
    <w:qFormat/>
    <w:uiPriority w:val="0"/>
    <w:rPr>
      <w:rFonts w:ascii="仿宋_GB2312" w:eastAsia="仿宋_GB2312"/>
      <w:kern w:val="2"/>
      <w:sz w:val="28"/>
      <w:szCs w:val="24"/>
      <w:lang w:val="en-US" w:eastAsia="zh-CN" w:bidi="ar-SA"/>
    </w:rPr>
  </w:style>
  <w:style w:type="character" w:customStyle="1" w:styleId="51">
    <w:name w:val="页脚 Char"/>
    <w:qFormat/>
    <w:uiPriority w:val="99"/>
    <w:rPr>
      <w:kern w:val="2"/>
      <w:sz w:val="18"/>
      <w:szCs w:val="18"/>
    </w:rPr>
  </w:style>
  <w:style w:type="character" w:customStyle="1" w:styleId="52">
    <w:name w:val="标题 2 Char"/>
    <w:qFormat/>
    <w:uiPriority w:val="0"/>
    <w:rPr>
      <w:rFonts w:eastAsia="仿宋_GB2312"/>
      <w:b/>
      <w:sz w:val="24"/>
      <w:szCs w:val="24"/>
    </w:rPr>
  </w:style>
  <w:style w:type="character" w:customStyle="1" w:styleId="53">
    <w:name w:val="fontstyle11"/>
    <w:qFormat/>
    <w:uiPriority w:val="0"/>
    <w:rPr>
      <w:rFonts w:hint="eastAsia" w:ascii="黑体" w:hAnsi="黑体" w:eastAsia="黑体"/>
      <w:color w:val="000000"/>
      <w:sz w:val="32"/>
      <w:szCs w:val="32"/>
    </w:rPr>
  </w:style>
  <w:style w:type="character" w:customStyle="1" w:styleId="54">
    <w:name w:val="fontstyle21"/>
    <w:qFormat/>
    <w:uiPriority w:val="0"/>
    <w:rPr>
      <w:rFonts w:hint="default" w:ascii="TimesNewRomanPSMT" w:hAnsi="TimesNewRomanPSMT"/>
      <w:color w:val="000000"/>
      <w:sz w:val="28"/>
      <w:szCs w:val="28"/>
    </w:rPr>
  </w:style>
  <w:style w:type="paragraph" w:customStyle="1" w:styleId="55">
    <w:name w:val="五级条标题"/>
    <w:basedOn w:val="56"/>
    <w:next w:val="1"/>
    <w:qFormat/>
    <w:uiPriority w:val="0"/>
    <w:pPr>
      <w:numPr>
        <w:ilvl w:val="5"/>
      </w:numPr>
      <w:outlineLvl w:val="6"/>
    </w:pPr>
  </w:style>
  <w:style w:type="paragraph" w:customStyle="1" w:styleId="56">
    <w:name w:val="四级条标题"/>
    <w:basedOn w:val="57"/>
    <w:next w:val="1"/>
    <w:qFormat/>
    <w:uiPriority w:val="0"/>
    <w:pPr>
      <w:numPr>
        <w:ilvl w:val="4"/>
      </w:numPr>
      <w:outlineLvl w:val="5"/>
    </w:pPr>
  </w:style>
  <w:style w:type="paragraph" w:customStyle="1" w:styleId="57">
    <w:name w:val="三级条标题"/>
    <w:basedOn w:val="58"/>
    <w:next w:val="1"/>
    <w:qFormat/>
    <w:uiPriority w:val="0"/>
    <w:pPr>
      <w:numPr>
        <w:ilvl w:val="3"/>
      </w:numPr>
      <w:outlineLvl w:val="4"/>
    </w:pPr>
  </w:style>
  <w:style w:type="paragraph" w:customStyle="1" w:styleId="58">
    <w:name w:val="二级条标题"/>
    <w:basedOn w:val="59"/>
    <w:next w:val="1"/>
    <w:qFormat/>
    <w:uiPriority w:val="0"/>
    <w:pPr>
      <w:numPr>
        <w:ilvl w:val="2"/>
      </w:numPr>
      <w:spacing w:before="50" w:after="50"/>
      <w:outlineLvl w:val="3"/>
    </w:pPr>
  </w:style>
  <w:style w:type="paragraph" w:customStyle="1" w:styleId="59">
    <w:name w:val="一级条标题"/>
    <w:next w:val="1"/>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0">
    <w:name w:val="标准正文"/>
    <w:basedOn w:val="1"/>
    <w:qFormat/>
    <w:uiPriority w:val="0"/>
    <w:pPr>
      <w:widowControl/>
      <w:ind w:firstLine="420"/>
      <w:jc w:val="left"/>
    </w:pPr>
    <w:rPr>
      <w:rFonts w:ascii="宋体"/>
      <w:kern w:val="0"/>
      <w:szCs w:val="20"/>
    </w:rPr>
  </w:style>
  <w:style w:type="paragraph" w:customStyle="1" w:styleId="61">
    <w:name w:val="Default"/>
    <w:qFormat/>
    <w:uiPriority w:val="0"/>
    <w:pPr>
      <w:widowControl w:val="0"/>
      <w:autoSpaceDE w:val="0"/>
      <w:autoSpaceDN w:val="0"/>
      <w:adjustRightInd w:val="0"/>
    </w:pPr>
    <w:rPr>
      <w:rFonts w:ascii="华文琥珀" w:hAnsi="Times New Roman" w:eastAsia="华文琥珀" w:cs="华文琥珀"/>
      <w:color w:val="000000"/>
      <w:sz w:val="24"/>
      <w:szCs w:val="24"/>
      <w:lang w:val="en-US" w:eastAsia="zh-CN" w:bidi="ar-SA"/>
    </w:rPr>
  </w:style>
  <w:style w:type="paragraph" w:customStyle="1" w:styleId="62">
    <w:name w:val="章"/>
    <w:basedOn w:val="2"/>
    <w:next w:val="1"/>
    <w:qFormat/>
    <w:uiPriority w:val="0"/>
    <w:pPr>
      <w:keepLines w:val="0"/>
      <w:adjustRightInd/>
      <w:spacing w:before="240" w:after="240"/>
      <w:jc w:val="left"/>
      <w:textAlignment w:val="auto"/>
    </w:pPr>
    <w:rPr>
      <w:rFonts w:ascii="黑体" w:eastAsia="黑体"/>
      <w:b w:val="0"/>
      <w:kern w:val="2"/>
      <w:sz w:val="21"/>
    </w:rPr>
  </w:style>
  <w:style w:type="paragraph" w:customStyle="1" w:styleId="63">
    <w:name w:val="列表段落"/>
    <w:basedOn w:val="1"/>
    <w:qFormat/>
    <w:uiPriority w:val="34"/>
    <w:pPr>
      <w:ind w:firstLine="420" w:firstLineChars="200"/>
    </w:pPr>
  </w:style>
  <w:style w:type="paragraph" w:customStyle="1" w:styleId="64">
    <w:name w:val="样式1"/>
    <w:basedOn w:val="15"/>
    <w:qFormat/>
    <w:uiPriority w:val="0"/>
    <w:pPr>
      <w:numPr>
        <w:ilvl w:val="0"/>
        <w:numId w:val="4"/>
      </w:numPr>
      <w:spacing w:line="360" w:lineRule="auto"/>
    </w:pPr>
    <w:rPr>
      <w:rFonts w:hAnsi="宋体"/>
      <w:sz w:val="21"/>
      <w:szCs w:val="21"/>
    </w:rPr>
  </w:style>
  <w:style w:type="paragraph" w:customStyle="1" w:styleId="65">
    <w:name w:val="样式 符号: 1.5 倍行距"/>
    <w:basedOn w:val="1"/>
    <w:qFormat/>
    <w:uiPriority w:val="0"/>
    <w:pPr>
      <w:spacing w:line="360" w:lineRule="auto"/>
    </w:pPr>
    <w:rPr>
      <w:rFonts w:cs="宋体"/>
      <w:szCs w:val="20"/>
    </w:rPr>
  </w:style>
  <w:style w:type="paragraph" w:customStyle="1" w:styleId="66">
    <w:name w:val="样式 正文 + (符号) 黑体 行距: 1.5 倍行距"/>
    <w:basedOn w:val="16"/>
    <w:qFormat/>
    <w:uiPriority w:val="0"/>
    <w:pPr>
      <w:numPr>
        <w:ilvl w:val="0"/>
        <w:numId w:val="5"/>
      </w:numPr>
      <w:spacing w:line="360" w:lineRule="auto"/>
    </w:pPr>
    <w:rPr>
      <w:rFonts w:ascii="宋体" w:hAnsi="宋体" w:cs="宋体"/>
    </w:rPr>
  </w:style>
  <w:style w:type="paragraph" w:customStyle="1" w:styleId="67">
    <w:name w:val="样式 (符号) 黑体 行距: 1.5 倍行距"/>
    <w:basedOn w:val="1"/>
    <w:qFormat/>
    <w:uiPriority w:val="0"/>
    <w:pPr>
      <w:spacing w:line="360" w:lineRule="auto"/>
    </w:pPr>
    <w:rPr>
      <w:rFonts w:hAnsi="宋体" w:cs="宋体"/>
      <w:szCs w:val="20"/>
    </w:rPr>
  </w:style>
  <w:style w:type="paragraph" w:customStyle="1" w:styleId="68">
    <w:name w:val="章标题"/>
    <w:next w:val="1"/>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69">
    <w:name w:val="question-title-txt"/>
    <w:qFormat/>
    <w:uiPriority w:val="0"/>
  </w:style>
  <w:style w:type="paragraph" w:customStyle="1" w:styleId="70">
    <w:name w:val="修订1"/>
    <w:unhideWhenUsed/>
    <w:qFormat/>
    <w:uiPriority w:val="99"/>
    <w:rPr>
      <w:rFonts w:ascii="Times New Roman" w:hAnsi="Times New Roman" w:eastAsia="宋体" w:cs="Times New Roman"/>
      <w:kern w:val="2"/>
      <w:sz w:val="21"/>
      <w:szCs w:val="24"/>
      <w:lang w:val="en-US" w:eastAsia="zh-CN" w:bidi="ar-SA"/>
    </w:rPr>
  </w:style>
  <w:style w:type="character" w:styleId="71">
    <w:name w:val="Placeholder Text"/>
    <w:semiHidden/>
    <w:qFormat/>
    <w:uiPriority w:val="99"/>
    <w:rPr>
      <w:color w:val="808080"/>
    </w:rPr>
  </w:style>
  <w:style w:type="character" w:customStyle="1" w:styleId="72">
    <w:name w:val="正文样式2 Char"/>
    <w:link w:val="73"/>
    <w:qFormat/>
    <w:uiPriority w:val="0"/>
    <w:rPr>
      <w:color w:val="000000"/>
      <w:kern w:val="2"/>
      <w:sz w:val="24"/>
      <w:szCs w:val="24"/>
    </w:rPr>
  </w:style>
  <w:style w:type="paragraph" w:customStyle="1" w:styleId="73">
    <w:name w:val="正文样式2"/>
    <w:basedOn w:val="1"/>
    <w:link w:val="72"/>
    <w:qFormat/>
    <w:uiPriority w:val="0"/>
    <w:pPr>
      <w:spacing w:line="360" w:lineRule="auto"/>
      <w:ind w:firstLine="480" w:firstLineChars="200"/>
    </w:pPr>
    <w:rPr>
      <w:color w:val="000000"/>
      <w:sz w:val="24"/>
    </w:rPr>
  </w:style>
  <w:style w:type="character" w:customStyle="1" w:styleId="74">
    <w:name w:val="javascript"/>
    <w:qFormat/>
    <w:uiPriority w:val="0"/>
  </w:style>
  <w:style w:type="character" w:customStyle="1" w:styleId="75">
    <w:name w:val="正文样式1 Char"/>
    <w:link w:val="76"/>
    <w:qFormat/>
    <w:uiPriority w:val="0"/>
    <w:rPr>
      <w:color w:val="000000"/>
      <w:kern w:val="2"/>
      <w:sz w:val="24"/>
      <w:szCs w:val="24"/>
    </w:rPr>
  </w:style>
  <w:style w:type="paragraph" w:customStyle="1" w:styleId="76">
    <w:name w:val="正文样式1"/>
    <w:basedOn w:val="1"/>
    <w:next w:val="1"/>
    <w:link w:val="75"/>
    <w:qFormat/>
    <w:uiPriority w:val="0"/>
    <w:pPr>
      <w:spacing w:line="360" w:lineRule="auto"/>
    </w:pPr>
    <w:rPr>
      <w:color w:val="000000"/>
      <w:sz w:val="24"/>
    </w:rPr>
  </w:style>
  <w:style w:type="character" w:customStyle="1" w:styleId="77">
    <w:name w:val="表名1 Char"/>
    <w:link w:val="78"/>
    <w:qFormat/>
    <w:uiPriority w:val="0"/>
    <w:rPr>
      <w:rFonts w:eastAsia="黑体"/>
      <w:color w:val="000000"/>
      <w:kern w:val="2"/>
      <w:sz w:val="21"/>
      <w:szCs w:val="24"/>
    </w:rPr>
  </w:style>
  <w:style w:type="paragraph" w:customStyle="1" w:styleId="78">
    <w:name w:val="表名1"/>
    <w:next w:val="1"/>
    <w:link w:val="77"/>
    <w:qFormat/>
    <w:uiPriority w:val="0"/>
    <w:pPr>
      <w:spacing w:line="360" w:lineRule="auto"/>
      <w:jc w:val="center"/>
    </w:pPr>
    <w:rPr>
      <w:rFonts w:ascii="Times New Roman" w:hAnsi="Times New Roman" w:eastAsia="黑体" w:cs="Times New Roman"/>
      <w:color w:val="000000"/>
      <w:kern w:val="2"/>
      <w:sz w:val="21"/>
      <w:szCs w:val="24"/>
      <w:lang w:val="en-US" w:eastAsia="zh-CN" w:bidi="ar-SA"/>
    </w:rPr>
  </w:style>
  <w:style w:type="character" w:customStyle="1" w:styleId="79">
    <w:name w:val="表格标题 Char"/>
    <w:link w:val="80"/>
    <w:qFormat/>
    <w:uiPriority w:val="0"/>
    <w:rPr>
      <w:rFonts w:eastAsia="黑体"/>
      <w:kern w:val="2"/>
      <w:sz w:val="22"/>
      <w:szCs w:val="22"/>
    </w:rPr>
  </w:style>
  <w:style w:type="paragraph" w:customStyle="1" w:styleId="80">
    <w:name w:val="表格标题"/>
    <w:basedOn w:val="1"/>
    <w:link w:val="79"/>
    <w:qFormat/>
    <w:uiPriority w:val="0"/>
    <w:pPr>
      <w:adjustRightInd w:val="0"/>
      <w:snapToGrid w:val="0"/>
      <w:spacing w:before="50" w:beforeLines="50" w:after="50" w:afterLines="50"/>
      <w:jc w:val="center"/>
    </w:pPr>
    <w:rPr>
      <w:rFonts w:eastAsia="黑体"/>
      <w:sz w:val="22"/>
      <w:szCs w:val="22"/>
    </w:rPr>
  </w:style>
  <w:style w:type="paragraph" w:customStyle="1" w:styleId="81">
    <w:name w:val="注×："/>
    <w:qFormat/>
    <w:uiPriority w:val="0"/>
    <w:pPr>
      <w:widowControl w:val="0"/>
      <w:autoSpaceDE w:val="0"/>
      <w:autoSpaceDN w:val="0"/>
      <w:jc w:val="both"/>
    </w:pPr>
    <w:rPr>
      <w:rFonts w:ascii="宋体" w:hAnsi="Calibri" w:eastAsia="宋体" w:cs="宋体"/>
      <w:kern w:val="2"/>
      <w:sz w:val="18"/>
      <w:szCs w:val="18"/>
      <w:lang w:val="en-US" w:eastAsia="zh-CN" w:bidi="ar-SA"/>
    </w:rPr>
  </w:style>
  <w:style w:type="character" w:customStyle="1" w:styleId="82">
    <w:name w:val="图名1 Char"/>
    <w:link w:val="83"/>
    <w:qFormat/>
    <w:uiPriority w:val="0"/>
    <w:rPr>
      <w:color w:val="000000"/>
      <w:kern w:val="2"/>
      <w:sz w:val="21"/>
      <w:szCs w:val="24"/>
    </w:rPr>
  </w:style>
  <w:style w:type="paragraph" w:customStyle="1" w:styleId="83">
    <w:name w:val="图名1"/>
    <w:next w:val="1"/>
    <w:link w:val="82"/>
    <w:qFormat/>
    <w:uiPriority w:val="0"/>
    <w:pPr>
      <w:spacing w:line="360" w:lineRule="auto"/>
      <w:jc w:val="center"/>
    </w:pPr>
    <w:rPr>
      <w:rFonts w:ascii="Times New Roman" w:hAnsi="Times New Roman" w:eastAsia="宋体" w:cs="Times New Roman"/>
      <w:color w:val="000000"/>
      <w:kern w:val="2"/>
      <w:sz w:val="21"/>
      <w:szCs w:val="24"/>
      <w:lang w:val="en-US" w:eastAsia="zh-CN" w:bidi="ar-SA"/>
    </w:rPr>
  </w:style>
  <w:style w:type="character" w:customStyle="1" w:styleId="84">
    <w:name w:val="图名2 Char"/>
    <w:link w:val="85"/>
    <w:qFormat/>
    <w:uiPriority w:val="0"/>
    <w:rPr>
      <w:color w:val="000000"/>
      <w:kern w:val="2"/>
      <w:sz w:val="18"/>
      <w:szCs w:val="24"/>
    </w:rPr>
  </w:style>
  <w:style w:type="paragraph" w:customStyle="1" w:styleId="85">
    <w:name w:val="图名2"/>
    <w:basedOn w:val="83"/>
    <w:link w:val="84"/>
    <w:qFormat/>
    <w:uiPriority w:val="0"/>
    <w:rPr>
      <w:sz w:val="18"/>
    </w:rPr>
  </w:style>
  <w:style w:type="character" w:customStyle="1" w:styleId="86">
    <w:name w:val="text"/>
    <w:basedOn w:val="35"/>
    <w:qFormat/>
    <w:uiPriority w:val="0"/>
  </w:style>
  <w:style w:type="character" w:customStyle="1" w:styleId="87">
    <w:name w:val="日期 Char"/>
    <w:link w:val="20"/>
    <w:qFormat/>
    <w:uiPriority w:val="0"/>
    <w:rPr>
      <w:kern w:val="2"/>
      <w:sz w:val="21"/>
      <w:szCs w:val="24"/>
    </w:rPr>
  </w:style>
  <w:style w:type="paragraph" w:styleId="88">
    <w:name w:val="List Paragraph"/>
    <w:basedOn w:val="1"/>
    <w:qFormat/>
    <w:uiPriority w:val="34"/>
    <w:pPr>
      <w:spacing w:line="360" w:lineRule="auto"/>
      <w:ind w:left="720"/>
      <w:contextualSpacing/>
    </w:pPr>
    <w:rPr>
      <w:sz w:val="24"/>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扉页第二行"/>
    <w:basedOn w:val="1"/>
    <w:qFormat/>
    <w:uiPriority w:val="0"/>
    <w:pPr>
      <w:spacing w:line="680" w:lineRule="exact"/>
      <w:jc w:val="center"/>
      <w:textAlignment w:val="center"/>
    </w:pPr>
    <w:rPr>
      <w:rFonts w:ascii="黑体" w:eastAsia="黑体"/>
      <w:kern w:val="0"/>
      <w:sz w:val="32"/>
      <w:szCs w:val="20"/>
    </w:rPr>
  </w:style>
  <w:style w:type="character" w:customStyle="1" w:styleId="91">
    <w:name w:val="纯文本 Char"/>
    <w:link w:val="19"/>
    <w:qFormat/>
    <w:uiPriority w:val="0"/>
    <w:rPr>
      <w:rFonts w:ascii="宋体" w:hAnsi="Courier New"/>
      <w:sz w:val="21"/>
    </w:rPr>
  </w:style>
  <w:style w:type="character" w:customStyle="1" w:styleId="92">
    <w:name w:val="标题 4 Char"/>
    <w:basedOn w:val="35"/>
    <w:link w:val="6"/>
    <w:qFormat/>
    <w:uiPriority w:val="0"/>
    <w:rPr>
      <w:rFonts w:ascii="Cambria" w:hAnsi="Cambria"/>
      <w:i/>
      <w:iCs/>
      <w:color w:val="4F81BD"/>
      <w:kern w:val="2"/>
      <w:sz w:val="24"/>
      <w:szCs w:val="24"/>
    </w:rPr>
  </w:style>
  <w:style w:type="character" w:customStyle="1" w:styleId="93">
    <w:name w:val="标题 8 Char"/>
    <w:basedOn w:val="35"/>
    <w:link w:val="10"/>
    <w:semiHidden/>
    <w:qFormat/>
    <w:uiPriority w:val="9"/>
    <w:rPr>
      <w:rFonts w:ascii="Cambria" w:hAnsi="Cambria"/>
      <w:b/>
      <w:bCs/>
      <w:i/>
      <w:iCs/>
      <w:color w:val="9BBB59"/>
      <w:kern w:val="2"/>
    </w:rPr>
  </w:style>
  <w:style w:type="character" w:customStyle="1" w:styleId="94">
    <w:name w:val="标题 9 Char"/>
    <w:basedOn w:val="35"/>
    <w:link w:val="11"/>
    <w:semiHidden/>
    <w:qFormat/>
    <w:uiPriority w:val="9"/>
    <w:rPr>
      <w:rFonts w:ascii="Cambria" w:hAnsi="Cambria"/>
      <w:i/>
      <w:iCs/>
      <w:color w:val="9BBB59"/>
      <w:kern w:val="2"/>
    </w:rPr>
  </w:style>
  <w:style w:type="character" w:customStyle="1" w:styleId="95">
    <w:name w:val="标题 2 Char1"/>
    <w:link w:val="3"/>
    <w:qFormat/>
    <w:uiPriority w:val="0"/>
    <w:rPr>
      <w:rFonts w:eastAsia="仿宋_GB2312"/>
      <w:b/>
      <w:sz w:val="24"/>
      <w:szCs w:val="24"/>
    </w:rPr>
  </w:style>
  <w:style w:type="character" w:customStyle="1" w:styleId="96">
    <w:name w:val="标题 3 Char"/>
    <w:link w:val="5"/>
    <w:qFormat/>
    <w:uiPriority w:val="9"/>
    <w:rPr>
      <w:rFonts w:ascii="黑体" w:eastAsia="黑体"/>
      <w:b/>
      <w:kern w:val="2"/>
      <w:sz w:val="28"/>
      <w:szCs w:val="24"/>
    </w:rPr>
  </w:style>
  <w:style w:type="character" w:customStyle="1" w:styleId="97">
    <w:name w:val="标题 5 Char"/>
    <w:link w:val="7"/>
    <w:qFormat/>
    <w:uiPriority w:val="9"/>
    <w:rPr>
      <w:b/>
      <w:bCs/>
      <w:kern w:val="2"/>
      <w:sz w:val="28"/>
      <w:szCs w:val="28"/>
    </w:rPr>
  </w:style>
  <w:style w:type="character" w:customStyle="1" w:styleId="98">
    <w:name w:val="标题 6 Char"/>
    <w:link w:val="8"/>
    <w:qFormat/>
    <w:uiPriority w:val="9"/>
    <w:rPr>
      <w:rFonts w:ascii="Arial" w:hAnsi="Arial" w:eastAsia="黑体"/>
      <w:b/>
      <w:bCs/>
      <w:kern w:val="2"/>
      <w:sz w:val="24"/>
      <w:szCs w:val="24"/>
    </w:rPr>
  </w:style>
  <w:style w:type="character" w:customStyle="1" w:styleId="99">
    <w:name w:val="标题 7 Char"/>
    <w:link w:val="9"/>
    <w:qFormat/>
    <w:uiPriority w:val="9"/>
    <w:rPr>
      <w:rFonts w:ascii="黑体" w:eastAsia="黑体"/>
      <w:spacing w:val="24"/>
      <w:w w:val="200"/>
      <w:kern w:val="2"/>
      <w:sz w:val="84"/>
      <w:szCs w:val="24"/>
    </w:rPr>
  </w:style>
  <w:style w:type="character" w:customStyle="1" w:styleId="100">
    <w:name w:val="标题 Char"/>
    <w:link w:val="31"/>
    <w:qFormat/>
    <w:uiPriority w:val="10"/>
    <w:rPr>
      <w:rFonts w:ascii="Arial" w:hAnsi="Arial" w:cs="Arial"/>
      <w:b/>
      <w:bCs/>
      <w:kern w:val="2"/>
      <w:sz w:val="32"/>
      <w:szCs w:val="32"/>
    </w:rPr>
  </w:style>
  <w:style w:type="character" w:customStyle="1" w:styleId="101">
    <w:name w:val="副标题 Char"/>
    <w:basedOn w:val="35"/>
    <w:link w:val="26"/>
    <w:qFormat/>
    <w:uiPriority w:val="11"/>
    <w:rPr>
      <w:i/>
      <w:iCs/>
      <w:kern w:val="2"/>
      <w:sz w:val="24"/>
      <w:szCs w:val="24"/>
    </w:rPr>
  </w:style>
  <w:style w:type="paragraph" w:styleId="102">
    <w:name w:val="No Spacing"/>
    <w:basedOn w:val="1"/>
    <w:link w:val="103"/>
    <w:qFormat/>
    <w:uiPriority w:val="1"/>
    <w:pPr>
      <w:spacing w:line="360" w:lineRule="auto"/>
    </w:pPr>
    <w:rPr>
      <w:sz w:val="24"/>
    </w:rPr>
  </w:style>
  <w:style w:type="character" w:customStyle="1" w:styleId="103">
    <w:name w:val="无间隔 Char"/>
    <w:basedOn w:val="35"/>
    <w:link w:val="102"/>
    <w:qFormat/>
    <w:uiPriority w:val="1"/>
    <w:rPr>
      <w:kern w:val="2"/>
      <w:sz w:val="24"/>
      <w:szCs w:val="24"/>
    </w:rPr>
  </w:style>
  <w:style w:type="paragraph" w:styleId="104">
    <w:name w:val="Quote"/>
    <w:basedOn w:val="1"/>
    <w:next w:val="1"/>
    <w:link w:val="105"/>
    <w:qFormat/>
    <w:uiPriority w:val="29"/>
    <w:pPr>
      <w:spacing w:line="360" w:lineRule="auto"/>
    </w:pPr>
    <w:rPr>
      <w:rFonts w:ascii="Cambria" w:hAnsi="Cambria"/>
      <w:i/>
      <w:iCs/>
      <w:color w:val="5A5A5A"/>
      <w:sz w:val="24"/>
    </w:rPr>
  </w:style>
  <w:style w:type="character" w:customStyle="1" w:styleId="105">
    <w:name w:val="引用 Char"/>
    <w:basedOn w:val="35"/>
    <w:link w:val="104"/>
    <w:qFormat/>
    <w:uiPriority w:val="29"/>
    <w:rPr>
      <w:rFonts w:ascii="Cambria" w:hAnsi="Cambria"/>
      <w:i/>
      <w:iCs/>
      <w:color w:val="5A5A5A"/>
      <w:kern w:val="2"/>
      <w:sz w:val="24"/>
      <w:szCs w:val="24"/>
    </w:rPr>
  </w:style>
  <w:style w:type="paragraph" w:styleId="106">
    <w:name w:val="Intense Quote"/>
    <w:basedOn w:val="1"/>
    <w:next w:val="1"/>
    <w:link w:val="107"/>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rPr>
  </w:style>
  <w:style w:type="character" w:customStyle="1" w:styleId="107">
    <w:name w:val="明显引用 Char"/>
    <w:basedOn w:val="35"/>
    <w:link w:val="106"/>
    <w:qFormat/>
    <w:uiPriority w:val="30"/>
    <w:rPr>
      <w:rFonts w:ascii="Cambria" w:hAnsi="Cambria"/>
      <w:i/>
      <w:iCs/>
      <w:color w:val="FFFFFF"/>
      <w:kern w:val="2"/>
      <w:sz w:val="24"/>
      <w:szCs w:val="24"/>
      <w:shd w:val="clear" w:color="auto" w:fill="4F81BD"/>
    </w:rPr>
  </w:style>
  <w:style w:type="character" w:customStyle="1" w:styleId="108">
    <w:name w:val="Subtle Emphasis"/>
    <w:qFormat/>
    <w:uiPriority w:val="19"/>
    <w:rPr>
      <w:i/>
      <w:iCs/>
      <w:color w:val="5A5A5A"/>
    </w:rPr>
  </w:style>
  <w:style w:type="character" w:customStyle="1" w:styleId="109">
    <w:name w:val="Intense Emphasis"/>
    <w:qFormat/>
    <w:uiPriority w:val="21"/>
    <w:rPr>
      <w:b/>
      <w:bCs/>
      <w:i/>
      <w:iCs/>
      <w:color w:val="4F81BD"/>
      <w:sz w:val="22"/>
      <w:szCs w:val="22"/>
    </w:rPr>
  </w:style>
  <w:style w:type="character" w:customStyle="1" w:styleId="110">
    <w:name w:val="Subtle Reference"/>
    <w:qFormat/>
    <w:uiPriority w:val="31"/>
    <w:rPr>
      <w:color w:val="auto"/>
      <w:u w:val="single" w:color="9BBB59"/>
    </w:rPr>
  </w:style>
  <w:style w:type="character" w:customStyle="1" w:styleId="111">
    <w:name w:val="Intense Reference"/>
    <w:qFormat/>
    <w:uiPriority w:val="32"/>
    <w:rPr>
      <w:b/>
      <w:bCs/>
      <w:color w:val="76923C"/>
      <w:u w:val="single" w:color="9BBB59"/>
    </w:rPr>
  </w:style>
  <w:style w:type="character" w:customStyle="1" w:styleId="112">
    <w:name w:val="Book Title"/>
    <w:qFormat/>
    <w:uiPriority w:val="33"/>
    <w:rPr>
      <w:rFonts w:ascii="Cambria" w:hAnsi="Cambria" w:eastAsia="宋体" w:cs="Times New Roman"/>
      <w:b/>
      <w:bCs/>
      <w:i/>
      <w:iCs/>
      <w:color w:val="auto"/>
    </w:rPr>
  </w:style>
  <w:style w:type="paragraph" w:customStyle="1" w:styleId="113">
    <w:name w:val="TOC Heading"/>
    <w:basedOn w:val="2"/>
    <w:next w:val="1"/>
    <w:semiHidden/>
    <w:unhideWhenUsed/>
    <w:qFormat/>
    <w:uiPriority w:val="39"/>
    <w:pPr>
      <w:keepNext w:val="0"/>
      <w:keepLines w:val="0"/>
      <w:numPr>
        <w:numId w:val="0"/>
      </w:numPr>
      <w:adjustRightInd/>
      <w:snapToGrid/>
      <w:spacing w:before="600" w:beforeAutospacing="0" w:after="80" w:afterAutospacing="0" w:line="360" w:lineRule="auto"/>
      <w:textAlignment w:val="auto"/>
      <w:outlineLvl w:val="9"/>
    </w:pPr>
    <w:rPr>
      <w:rFonts w:ascii="Cambria" w:hAnsi="Cambria" w:eastAsia="宋体"/>
      <w:kern w:val="2"/>
      <w:sz w:val="28"/>
    </w:rPr>
  </w:style>
  <w:style w:type="paragraph" w:customStyle="1" w:styleId="11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5">
    <w:name w:val="扉页第三行标准编号"/>
    <w:basedOn w:val="114"/>
    <w:qFormat/>
    <w:uiPriority w:val="0"/>
    <w:pPr>
      <w:framePr w:w="0" w:hRule="auto" w:wrap="auto" w:hAnchor="text" w:xAlign="left" w:yAlign="inline"/>
    </w:pPr>
    <w:rPr>
      <w:sz w:val="32"/>
    </w:rPr>
  </w:style>
  <w:style w:type="paragraph" w:customStyle="1" w:styleId="116">
    <w:name w:val="扉页第四行主编部门"/>
    <w:basedOn w:val="114"/>
    <w:qFormat/>
    <w:uiPriority w:val="0"/>
    <w:pPr>
      <w:framePr w:w="0" w:hRule="auto" w:wrap="auto" w:hAnchor="text" w:xAlign="left" w:yAlign="inline"/>
      <w:ind w:firstLine="2160" w:firstLineChars="900"/>
      <w:jc w:val="both"/>
    </w:pPr>
    <w:rPr>
      <w:sz w:val="24"/>
    </w:rPr>
  </w:style>
  <w:style w:type="paragraph" w:customStyle="1" w:styleId="117">
    <w:name w:val="扉页第五行主编部门 + 宋体"/>
    <w:basedOn w:val="116"/>
    <w:qFormat/>
    <w:uiPriority w:val="0"/>
    <w:pPr>
      <w:ind w:firstLine="1890"/>
    </w:pPr>
    <w:rPr>
      <w:rFonts w:ascii="宋体" w:hAnsi="宋体" w:eastAsia="宋体"/>
      <w:sz w:val="21"/>
      <w:szCs w:val="21"/>
    </w:rPr>
  </w:style>
  <w:style w:type="paragraph" w:customStyle="1" w:styleId="118">
    <w:name w:val="扉页第六行"/>
    <w:basedOn w:val="117"/>
    <w:qFormat/>
    <w:uiPriority w:val="0"/>
  </w:style>
  <w:style w:type="paragraph" w:customStyle="1" w:styleId="1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20">
    <w:name w:val="正文文本缩进 2 Char1"/>
    <w:link w:val="21"/>
    <w:qFormat/>
    <w:uiPriority w:val="0"/>
    <w:rPr>
      <w:rFonts w:ascii="仿宋_GB2312" w:eastAsia="仿宋_GB2312"/>
      <w:kern w:val="2"/>
      <w:sz w:val="28"/>
      <w:szCs w:val="24"/>
    </w:rPr>
  </w:style>
  <w:style w:type="character" w:customStyle="1" w:styleId="121">
    <w:name w:val="批注框文本 Char"/>
    <w:link w:val="22"/>
    <w:semiHidden/>
    <w:qFormat/>
    <w:uiPriority w:val="0"/>
    <w:rPr>
      <w:kern w:val="2"/>
      <w:sz w:val="18"/>
      <w:szCs w:val="18"/>
    </w:rPr>
  </w:style>
  <w:style w:type="paragraph" w:customStyle="1" w:styleId="1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124">
    <w:name w:val="页眉 Char"/>
    <w:link w:val="24"/>
    <w:qFormat/>
    <w:uiPriority w:val="99"/>
    <w:rPr>
      <w:kern w:val="2"/>
      <w:sz w:val="18"/>
      <w:szCs w:val="18"/>
    </w:rPr>
  </w:style>
  <w:style w:type="character" w:customStyle="1" w:styleId="125">
    <w:name w:val="正文文本缩进 3 Char"/>
    <w:link w:val="27"/>
    <w:qFormat/>
    <w:uiPriority w:val="0"/>
    <w:rPr>
      <w:rFonts w:ascii="仿宋_GB2312" w:eastAsia="仿宋_GB2312"/>
      <w:kern w:val="2"/>
      <w:sz w:val="28"/>
      <w:szCs w:val="28"/>
    </w:rPr>
  </w:style>
  <w:style w:type="paragraph" w:customStyle="1" w:styleId="126">
    <w:name w:val="样式 标题 4 + 非加粗"/>
    <w:basedOn w:val="6"/>
    <w:next w:val="127"/>
    <w:qFormat/>
    <w:uiPriority w:val="0"/>
    <w:pPr>
      <w:keepNext/>
      <w:keepLines/>
      <w:numPr>
        <w:ilvl w:val="3"/>
        <w:numId w:val="6"/>
      </w:numPr>
      <w:pBdr>
        <w:bottom w:val="none" w:color="auto" w:sz="0" w:space="0"/>
      </w:pBdr>
      <w:spacing w:before="280" w:after="290" w:line="376" w:lineRule="auto"/>
    </w:pPr>
    <w:rPr>
      <w:rFonts w:ascii="Arial" w:hAnsi="Arial" w:eastAsia="黑体"/>
      <w:i w:val="0"/>
      <w:iCs w:val="0"/>
      <w:color w:val="auto"/>
      <w:sz w:val="28"/>
      <w:szCs w:val="28"/>
    </w:rPr>
  </w:style>
  <w:style w:type="paragraph" w:customStyle="1" w:styleId="127">
    <w:name w:val="Char1"/>
    <w:basedOn w:val="1"/>
    <w:qFormat/>
    <w:uiPriority w:val="0"/>
    <w:rPr>
      <w:rFonts w:ascii="Tahoma" w:hAnsi="Tahoma"/>
      <w:sz w:val="24"/>
      <w:szCs w:val="20"/>
    </w:rPr>
  </w:style>
  <w:style w:type="paragraph" w:customStyle="1" w:styleId="128">
    <w:name w:val="百姓X"/>
    <w:basedOn w:val="1"/>
    <w:link w:val="129"/>
    <w:qFormat/>
    <w:uiPriority w:val="0"/>
    <w:pPr>
      <w:spacing w:before="120" w:after="120" w:line="360" w:lineRule="auto"/>
      <w:ind w:firstLine="540"/>
    </w:pPr>
    <w:rPr>
      <w:rFonts w:ascii="Arial Narrow" w:hAnsi="Arial Narrow"/>
      <w:sz w:val="24"/>
    </w:rPr>
  </w:style>
  <w:style w:type="character" w:customStyle="1" w:styleId="129">
    <w:name w:val="百姓X Char"/>
    <w:link w:val="128"/>
    <w:qFormat/>
    <w:uiPriority w:val="0"/>
    <w:rPr>
      <w:rFonts w:ascii="Arial Narrow" w:hAnsi="Arial Narrow"/>
      <w:kern w:val="2"/>
      <w:sz w:val="24"/>
      <w:szCs w:val="24"/>
    </w:rPr>
  </w:style>
  <w:style w:type="character" w:customStyle="1" w:styleId="130">
    <w:name w:val="正文文本 Char"/>
    <w:link w:val="16"/>
    <w:qFormat/>
    <w:uiPriority w:val="0"/>
    <w:rPr>
      <w:kern w:val="2"/>
      <w:sz w:val="21"/>
      <w:szCs w:val="24"/>
    </w:rPr>
  </w:style>
  <w:style w:type="character" w:customStyle="1" w:styleId="131">
    <w:name w:val="HTML 预设格式 Char"/>
    <w:basedOn w:val="35"/>
    <w:link w:val="29"/>
    <w:semiHidden/>
    <w:qFormat/>
    <w:uiPriority w:val="99"/>
    <w:rPr>
      <w:rFonts w:ascii="Courier" w:hAnsi="Courier" w:cs="Courier"/>
    </w:rPr>
  </w:style>
  <w:style w:type="character" w:customStyle="1" w:styleId="132">
    <w:name w:val="apple-converted-space"/>
    <w:basedOn w:val="35"/>
    <w:qFormat/>
    <w:uiPriority w:val="0"/>
  </w:style>
  <w:style w:type="character" w:customStyle="1" w:styleId="133">
    <w:name w:val="批注主题 Char"/>
    <w:basedOn w:val="44"/>
    <w:link w:val="32"/>
    <w:semiHidden/>
    <w:qFormat/>
    <w:uiPriority w:val="99"/>
    <w:rPr>
      <w:b/>
      <w:bCs/>
      <w:kern w:val="2"/>
      <w:sz w:val="21"/>
      <w:szCs w:val="24"/>
    </w:rPr>
  </w:style>
  <w:style w:type="paragraph" w:customStyle="1" w:styleId="134">
    <w:name w:val="Revision"/>
    <w:hidden/>
    <w:qFormat/>
    <w:uiPriority w:val="71"/>
    <w:rPr>
      <w:rFonts w:ascii="Times New Roman" w:hAnsi="Times New Roman" w:eastAsia="宋体" w:cs="Times New Roman"/>
      <w:kern w:val="2"/>
      <w:sz w:val="24"/>
      <w:szCs w:val="24"/>
      <w:lang w:val="en-US" w:eastAsia="zh-CN" w:bidi="ar-SA"/>
    </w:rPr>
  </w:style>
  <w:style w:type="table" w:customStyle="1" w:styleId="135">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6">
    <w:name w:val="cl"/>
    <w:basedOn w:val="1"/>
    <w:qFormat/>
    <w:uiPriority w:val="0"/>
    <w:pPr>
      <w:widowControl/>
      <w:spacing w:before="100" w:beforeAutospacing="1" w:after="100" w:afterAutospacing="1"/>
      <w:jc w:val="left"/>
    </w:pPr>
    <w:rPr>
      <w:rFonts w:ascii="宋体" w:hAnsi="宋体" w:cs="宋体"/>
      <w:kern w:val="0"/>
      <w:sz w:val="24"/>
    </w:rPr>
  </w:style>
  <w:style w:type="character" w:customStyle="1" w:styleId="137">
    <w:name w:val="正文文本_"/>
    <w:basedOn w:val="35"/>
    <w:link w:val="138"/>
    <w:qFormat/>
    <w:uiPriority w:val="0"/>
    <w:rPr>
      <w:rFonts w:ascii="宋体" w:hAnsi="宋体" w:cs="宋体"/>
      <w:lang w:val="zh-CN" w:bidi="zh-CN"/>
    </w:rPr>
  </w:style>
  <w:style w:type="paragraph" w:customStyle="1" w:styleId="138">
    <w:name w:val="正文文本1"/>
    <w:basedOn w:val="1"/>
    <w:link w:val="137"/>
    <w:qFormat/>
    <w:uiPriority w:val="0"/>
    <w:pPr>
      <w:spacing w:after="200" w:line="458" w:lineRule="auto"/>
      <w:jc w:val="left"/>
    </w:pPr>
    <w:rPr>
      <w:rFonts w:ascii="宋体" w:hAnsi="宋体" w:cs="宋体"/>
      <w:kern w:val="0"/>
      <w:sz w:val="20"/>
      <w:szCs w:val="20"/>
      <w:lang w:val="zh-CN" w:bidi="zh-CN"/>
    </w:rPr>
  </w:style>
  <w:style w:type="character" w:customStyle="1" w:styleId="139">
    <w:name w:val="其他_"/>
    <w:basedOn w:val="35"/>
    <w:link w:val="140"/>
    <w:qFormat/>
    <w:uiPriority w:val="0"/>
    <w:rPr>
      <w:rFonts w:ascii="微软雅黑" w:hAnsi="微软雅黑" w:eastAsia="微软雅黑" w:cs="微软雅黑"/>
      <w:sz w:val="22"/>
      <w:lang w:val="zh-CN" w:bidi="zh-CN"/>
    </w:rPr>
  </w:style>
  <w:style w:type="paragraph" w:customStyle="1" w:styleId="140">
    <w:name w:val="其他"/>
    <w:basedOn w:val="1"/>
    <w:link w:val="139"/>
    <w:qFormat/>
    <w:uiPriority w:val="0"/>
    <w:pPr>
      <w:spacing w:after="280"/>
      <w:jc w:val="left"/>
    </w:pPr>
    <w:rPr>
      <w:rFonts w:ascii="微软雅黑" w:hAnsi="微软雅黑" w:eastAsia="微软雅黑" w:cs="微软雅黑"/>
      <w:kern w:val="0"/>
      <w:sz w:val="22"/>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CTAMP</Company>
  <Pages>49</Pages>
  <Words>5529</Words>
  <Characters>31519</Characters>
  <Lines>262</Lines>
  <Paragraphs>73</Paragraphs>
  <TotalTime>48</TotalTime>
  <ScaleCrop>false</ScaleCrop>
  <LinksUpToDate>false</LinksUpToDate>
  <CharactersWithSpaces>36975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2023-07-06T11:37:00Z</dcterms:created>
  <dc:creator>wu</dc:creator>
  <cp:lastModifiedBy>luoxy</cp:lastModifiedBy>
  <cp:lastPrinted>2020-08-25T10:07:00Z</cp:lastPrinted>
  <dcterms:modified xsi:type="dcterms:W3CDTF">2023-09-25T16:09:56Z</dcterms:modified>
  <dc:title>建 设 标 准 审 定 会 发 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1490E4458FC24731808C96BBCD577BFD</vt:lpwstr>
  </property>
</Properties>
</file>