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3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91.140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3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45</w:t>
            </w:r>
            <w:r>
              <w:rPr>
                <w:rFonts w:ascii="黑体" w:hAnsi="黑体" w:eastAsia="黑体"/>
                <w:sz w:val="21"/>
                <w:szCs w:val="21"/>
              </w:rPr>
              <w:fldChar w:fldCharType="end"/>
            </w:r>
            <w:bookmarkEnd w:id="1"/>
          </w:p>
        </w:tc>
      </w:tr>
    </w:tbl>
    <w:p>
      <w:pPr>
        <w:pStyle w:val="74"/>
        <w:framePr w:w="9639" w:h="624" w:hRule="exact" w:hSpace="181" w:vSpace="181" w:wrap="around" w:hAnchor="page" w:x="1305" w:y="2269"/>
      </w:pPr>
      <w:bookmarkStart w:id="2" w:name="_Hlk26473981"/>
      <w:r>
        <w:rPr>
          <w:rFonts w:hint="eastAsia"/>
        </w:rPr>
        <w:t>中华人民共和国国家标准</w:t>
      </w:r>
    </w:p>
    <w:bookmarkEnd w:id="2"/>
    <w:p>
      <w:pPr>
        <w:pStyle w:val="219"/>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rFonts w:hint="eastAsia"/>
        </w:rPr>
        <w:t xml:space="preserve"> 35848</w:t>
      </w:r>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pPr>
        <w:pStyle w:val="220"/>
        <w:framePr/>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int="eastAsia" w:hAnsi="黑体"/>
        </w:rPr>
        <w:t>代替 GB</w:t>
      </w:r>
      <w:r>
        <w:rPr>
          <w:rFonts w:hAnsi="黑体"/>
        </w:rPr>
        <w:t xml:space="preserve"> 35848-2018 </w:t>
      </w:r>
      <w:r>
        <w:rPr>
          <w:rFonts w:hAnsi="黑体"/>
        </w:rPr>
        <w:fldChar w:fldCharType="end"/>
      </w:r>
      <w:bookmarkEnd w:id="5"/>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2101631882"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7"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f4jzNgAAAAMAQAADwAAAAAAAAABACAAAAAiAAAAZHJzL2Rvd25yZXYueG1sUEsBAhQAFAAAAAgA&#10;h07iQHB1uFvsAQAAtAMAAA4AAAAAAAAAAQAgAAAAJwEAAGRycy9lMm9Eb2MueG1sUEsFBgAAAAAG&#10;AAYAWQEAAIUFA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74"/>
        <w:framePr w:w="9639" w:h="6976" w:hRule="exact" w:hSpace="0" w:vSpace="0" w:wrap="around" w:hAnchor="page" w:y="6408"/>
        <w:jc w:val="center"/>
        <w:rPr>
          <w:rFonts w:ascii="黑体" w:hAnsi="黑体" w:eastAsia="黑体"/>
          <w:b w:val="0"/>
          <w:bCs w:val="0"/>
          <w:w w:val="100"/>
        </w:rPr>
      </w:pPr>
    </w:p>
    <w:p>
      <w:pPr>
        <w:pStyle w:val="221"/>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商用燃气燃烧器具</w:t>
      </w:r>
      <w:r>
        <w:fldChar w:fldCharType="end"/>
      </w:r>
      <w:bookmarkEnd w:id="6"/>
    </w:p>
    <w:p>
      <w:pPr>
        <w:framePr w:w="9639" w:h="6974" w:hRule="exact" w:wrap="around" w:vAnchor="page" w:hAnchor="page" w:x="1419" w:y="6408" w:anchorLock="1"/>
        <w:ind w:left="-1418"/>
      </w:pPr>
    </w:p>
    <w:p>
      <w:pPr>
        <w:pStyle w:val="149"/>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eastAsia="黑体"/>
          <w:szCs w:val="28"/>
        </w:rPr>
        <w:t xml:space="preserve">Commercial gas-burning appliance </w:t>
      </w:r>
      <w:r>
        <w:rPr>
          <w:rFonts w:ascii="黑体" w:hAnsi="黑体" w:eastAsia="黑体"/>
          <w:szCs w:val="28"/>
        </w:rPr>
        <w:fldChar w:fldCharType="end"/>
      </w:r>
      <w:bookmarkEnd w:id="7"/>
    </w:p>
    <w:p>
      <w:pPr>
        <w:framePr w:w="9639" w:h="6974" w:hRule="exact" w:wrap="around" w:vAnchor="page" w:hAnchor="page" w:x="1419" w:y="6408" w:anchorLock="1"/>
        <w:spacing w:line="760" w:lineRule="exact"/>
        <w:ind w:left="-1418"/>
      </w:pPr>
    </w:p>
    <w:p>
      <w:pPr>
        <w:pStyle w:val="149"/>
        <w:framePr w:w="9639" w:h="6974" w:hRule="exact" w:wrap="around" w:vAnchor="page" w:hAnchor="page" w:x="1419" w:y="6408" w:anchorLock="1"/>
        <w:textAlignment w:val="bottom"/>
        <w:rPr>
          <w:rFonts w:eastAsia="黑体"/>
          <w:szCs w:val="28"/>
        </w:rPr>
      </w:pPr>
    </w:p>
    <w:p>
      <w:pPr>
        <w:pStyle w:val="149"/>
        <w:framePr w:w="9639" w:h="6974" w:hRule="exact" w:wrap="around" w:vAnchor="page" w:hAnchor="page" w:x="1419" w:y="6408" w:anchorLock="1"/>
        <w:spacing w:before="440" w:after="160"/>
        <w:textAlignment w:val="bottom"/>
        <w:rPr>
          <w:sz w:val="24"/>
          <w:szCs w:val="28"/>
        </w:rPr>
      </w:pPr>
      <w:r>
        <w:rPr>
          <w:rFonts w:hint="eastAsia"/>
          <w:sz w:val="24"/>
          <w:szCs w:val="28"/>
        </w:rPr>
        <w:t>（</w:t>
      </w:r>
      <w:r>
        <w:rPr>
          <w:rFonts w:hint="eastAsia"/>
          <w:sz w:val="24"/>
          <w:szCs w:val="28"/>
          <w:lang w:val="en-US" w:eastAsia="zh-CN"/>
        </w:rPr>
        <w:t>修订</w:t>
      </w:r>
      <w:bookmarkStart w:id="306" w:name="_GoBack"/>
      <w:bookmarkEnd w:id="306"/>
      <w:r>
        <w:rPr>
          <w:rFonts w:hint="eastAsia"/>
          <w:sz w:val="24"/>
          <w:szCs w:val="28"/>
        </w:rPr>
        <w:t>征求意见稿）</w:t>
      </w:r>
    </w:p>
    <w:p>
      <w:pPr>
        <w:pStyle w:val="14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rFonts w:hint="eastAsia"/>
          <w:sz w:val="21"/>
          <w:szCs w:val="28"/>
        </w:rPr>
        <w:t>2</w:t>
      </w:r>
      <w:r>
        <w:rPr>
          <w:sz w:val="21"/>
          <w:szCs w:val="28"/>
        </w:rPr>
        <w:t>023-10-30</w:t>
      </w:r>
      <w:r>
        <w:rPr>
          <w:sz w:val="21"/>
          <w:szCs w:val="28"/>
        </w:rPr>
        <w:fldChar w:fldCharType="end"/>
      </w:r>
      <w:bookmarkEnd w:id="8"/>
    </w:p>
    <w:p>
      <w:pPr>
        <w:pStyle w:val="14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217"/>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rPr>
          <w:rFonts w:ascii="黑体"/>
        </w:rPr>
        <w:t>-</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218"/>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3360"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sz w:val="28"/>
          <w:szCs w:val="28"/>
        </w:rPr>
        <mc:AlternateContent>
          <mc:Choice Requires="wps">
            <w:drawing>
              <wp:anchor distT="0" distB="0" distL="114300" distR="114300" simplePos="0" relativeHeight="251662336" behindDoc="0" locked="1" layoutInCell="1" allowOverlap="1">
                <wp:simplePos x="0" y="0"/>
                <wp:positionH relativeFrom="page">
                  <wp:posOffset>899795</wp:posOffset>
                </wp:positionH>
                <wp:positionV relativeFrom="page">
                  <wp:posOffset>9252585</wp:posOffset>
                </wp:positionV>
                <wp:extent cx="6120130" cy="0"/>
                <wp:effectExtent l="0" t="0" r="0" b="0"/>
                <wp:wrapNone/>
                <wp:docPr id="324685804"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6" o:spid="_x0000_s1026" o:spt="20" style="position:absolute;left:0pt;margin-left:70.85pt;margin-top:728.55pt;height:0pt;width:481.9pt;mso-position-horizontal-relative:page;mso-position-vertical-relative:page;z-index:251662336;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5&#10;qdGL1wAAAA4BAAAPAAAAAAAAAAEAIAAAACIAAABkcnMvZG93bnJldi54bWxQSwECFAAUAAAACACH&#10;TuJAHb2tUewBAACz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115"/>
        <w:spacing w:after="468"/>
        <w:rPr>
          <w:rFonts w:hint="eastAsia"/>
        </w:rPr>
      </w:pPr>
      <w:bookmarkStart w:id="16" w:name="BookMark1"/>
      <w:bookmarkStart w:id="17" w:name="_Toc149405895"/>
      <w:r>
        <w:rPr>
          <w:rFonts w:hint="eastAsia"/>
          <w:spacing w:val="320"/>
        </w:rPr>
        <w:t>目</w:t>
      </w:r>
      <w:r>
        <w:rPr>
          <w:rFonts w:hint="eastAsia"/>
        </w:rPr>
        <w:t>次</w:t>
      </w:r>
    </w:p>
    <w:p>
      <w:pPr>
        <w:pStyle w:val="31"/>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"_Toc149668355" </w:instrText>
      </w:r>
      <w:r>
        <w:fldChar w:fldCharType="separate"/>
      </w:r>
      <w:r>
        <w:rPr>
          <w:rStyle w:val="55"/>
        </w:rPr>
        <w:t>前言</w:t>
      </w:r>
      <w:r>
        <w:tab/>
      </w:r>
      <w:r>
        <w:fldChar w:fldCharType="begin"/>
      </w:r>
      <w:r>
        <w:instrText xml:space="preserve"> PAGEREF _Toc149668355 \h </w:instrText>
      </w:r>
      <w:r>
        <w:fldChar w:fldCharType="separate"/>
      </w:r>
      <w:r>
        <w:t>III</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"_Toc149668356" </w:instrText>
      </w:r>
      <w:r>
        <w:fldChar w:fldCharType="separate"/>
      </w:r>
      <w:r>
        <w:rPr>
          <w:rStyle w:val="55"/>
        </w:rPr>
        <w:t>1  范围</w:t>
      </w:r>
      <w:r>
        <w:tab/>
      </w:r>
      <w:r>
        <w:fldChar w:fldCharType="begin"/>
      </w:r>
      <w:r>
        <w:instrText xml:space="preserve"> PAGEREF _Toc149668356 \h </w:instrText>
      </w:r>
      <w:r>
        <w:fldChar w:fldCharType="separate"/>
      </w:r>
      <w:r>
        <w:t>1</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"_Toc149668357" </w:instrText>
      </w:r>
      <w:r>
        <w:fldChar w:fldCharType="separate"/>
      </w:r>
      <w:r>
        <w:rPr>
          <w:rStyle w:val="55"/>
        </w:rPr>
        <w:t>2  规范性引用文件</w:t>
      </w:r>
      <w:r>
        <w:tab/>
      </w:r>
      <w:r>
        <w:fldChar w:fldCharType="begin"/>
      </w:r>
      <w:r>
        <w:instrText xml:space="preserve"> PAGEREF _Toc149668357 \h </w:instrText>
      </w:r>
      <w:r>
        <w:fldChar w:fldCharType="separate"/>
      </w:r>
      <w:r>
        <w:t>1</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"_Toc149668358" </w:instrText>
      </w:r>
      <w:r>
        <w:fldChar w:fldCharType="separate"/>
      </w:r>
      <w:r>
        <w:rPr>
          <w:rStyle w:val="55"/>
        </w:rPr>
        <w:t>3  术语和定义</w:t>
      </w:r>
      <w:r>
        <w:tab/>
      </w:r>
      <w:r>
        <w:fldChar w:fldCharType="begin"/>
      </w:r>
      <w:r>
        <w:instrText xml:space="preserve"> PAGEREF _Toc149668358 \h </w:instrText>
      </w:r>
      <w:r>
        <w:fldChar w:fldCharType="separate"/>
      </w:r>
      <w:r>
        <w:t>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"_Toc149668359" </w:instrText>
      </w:r>
      <w:r>
        <w:fldChar w:fldCharType="separate"/>
      </w:r>
      <w:r>
        <w:rPr>
          <w:rStyle w:val="55"/>
        </w:rPr>
        <w:t>3.1  基础术语</w:t>
      </w:r>
      <w:r>
        <w:tab/>
      </w:r>
      <w:r>
        <w:fldChar w:fldCharType="begin"/>
      </w:r>
      <w:r>
        <w:instrText xml:space="preserve"> PAGEREF _Toc149668359 \h </w:instrText>
      </w:r>
      <w:r>
        <w:fldChar w:fldCharType="separate"/>
      </w:r>
      <w:r>
        <w:t>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"_Toc149668360" </w:instrText>
      </w:r>
      <w:r>
        <w:fldChar w:fldCharType="separate"/>
      </w:r>
      <w:r>
        <w:rPr>
          <w:rStyle w:val="55"/>
        </w:rPr>
        <w:t>3.2  燃具相关术语</w:t>
      </w:r>
      <w:r>
        <w:tab/>
      </w:r>
      <w:r>
        <w:fldChar w:fldCharType="begin"/>
      </w:r>
      <w:r>
        <w:instrText xml:space="preserve"> PAGEREF _Toc149668360 \h </w:instrText>
      </w:r>
      <w:r>
        <w:fldChar w:fldCharType="separate"/>
      </w:r>
      <w:r>
        <w:t>3</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"_Toc149668361" </w:instrText>
      </w:r>
      <w:r>
        <w:fldChar w:fldCharType="separate"/>
      </w:r>
      <w:r>
        <w:rPr>
          <w:rStyle w:val="55"/>
        </w:rPr>
        <w:t>4  分类和型号</w:t>
      </w:r>
      <w:r>
        <w:tab/>
      </w:r>
      <w:r>
        <w:fldChar w:fldCharType="begin"/>
      </w:r>
      <w:r>
        <w:instrText xml:space="preserve"> PAGEREF _Toc149668361 \h </w:instrText>
      </w:r>
      <w:r>
        <w:fldChar w:fldCharType="separate"/>
      </w:r>
      <w:r>
        <w:t>6</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"_Toc149668362" </w:instrText>
      </w:r>
      <w:r>
        <w:fldChar w:fldCharType="separate"/>
      </w:r>
      <w:r>
        <w:rPr>
          <w:rStyle w:val="55"/>
        </w:rPr>
        <w:t>4.1  分类</w:t>
      </w:r>
      <w:r>
        <w:tab/>
      </w:r>
      <w:r>
        <w:fldChar w:fldCharType="begin"/>
      </w:r>
      <w:r>
        <w:instrText xml:space="preserve"> PAGEREF _Toc149668362 \h </w:instrText>
      </w:r>
      <w:r>
        <w:fldChar w:fldCharType="separate"/>
      </w:r>
      <w:r>
        <w:t>6</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"_Toc149668363" </w:instrText>
      </w:r>
      <w:r>
        <w:fldChar w:fldCharType="separate"/>
      </w:r>
      <w:r>
        <w:rPr>
          <w:rStyle w:val="55"/>
        </w:rPr>
        <w:t>4.2  型号</w:t>
      </w:r>
      <w:r>
        <w:tab/>
      </w:r>
      <w:r>
        <w:fldChar w:fldCharType="begin"/>
      </w:r>
      <w:r>
        <w:instrText xml:space="preserve"> PAGEREF _Toc149668363 \h </w:instrText>
      </w:r>
      <w:r>
        <w:fldChar w:fldCharType="separate"/>
      </w:r>
      <w:r>
        <w:t>7</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"_Toc149668364" </w:instrText>
      </w:r>
      <w:r>
        <w:fldChar w:fldCharType="separate"/>
      </w:r>
      <w:r>
        <w:rPr>
          <w:rStyle w:val="55"/>
        </w:rPr>
        <w:t>5  要求</w:t>
      </w:r>
      <w:r>
        <w:tab/>
      </w:r>
      <w:r>
        <w:fldChar w:fldCharType="begin"/>
      </w:r>
      <w:r>
        <w:instrText xml:space="preserve"> PAGEREF _Toc149668364 \h </w:instrText>
      </w:r>
      <w:r>
        <w:fldChar w:fldCharType="separate"/>
      </w:r>
      <w:r>
        <w:t>7</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"_Toc149668365" </w:instrText>
      </w:r>
      <w:r>
        <w:fldChar w:fldCharType="separate"/>
      </w:r>
      <w:r>
        <w:rPr>
          <w:rStyle w:val="55"/>
        </w:rPr>
        <w:t>5.1  材料</w:t>
      </w:r>
      <w:r>
        <w:tab/>
      </w:r>
      <w:r>
        <w:fldChar w:fldCharType="begin"/>
      </w:r>
      <w:r>
        <w:instrText xml:space="preserve"> PAGEREF _Toc149668365 \h </w:instrText>
      </w:r>
      <w:r>
        <w:fldChar w:fldCharType="separate"/>
      </w:r>
      <w:r>
        <w:t>7</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"_Toc149668366" </w:instrText>
      </w:r>
      <w:r>
        <w:fldChar w:fldCharType="separate"/>
      </w:r>
      <w:r>
        <w:rPr>
          <w:rStyle w:val="55"/>
        </w:rPr>
        <w:t>5.2  通用结构</w:t>
      </w:r>
      <w:r>
        <w:tab/>
      </w:r>
      <w:r>
        <w:fldChar w:fldCharType="begin"/>
      </w:r>
      <w:r>
        <w:instrText xml:space="preserve"> PAGEREF _Toc149668366 \h </w:instrText>
      </w:r>
      <w:r>
        <w:fldChar w:fldCharType="separate"/>
      </w:r>
      <w:r>
        <w:t>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"_Toc149668367" </w:instrText>
      </w:r>
      <w:r>
        <w:fldChar w:fldCharType="separate"/>
      </w:r>
      <w:r>
        <w:rPr>
          <w:rStyle w:val="55"/>
        </w:rPr>
        <w:t>5.3  燃气系统零部件</w:t>
      </w:r>
      <w:r>
        <w:tab/>
      </w:r>
      <w:r>
        <w:fldChar w:fldCharType="begin"/>
      </w:r>
      <w:r>
        <w:instrText xml:space="preserve"> PAGEREF _Toc149668367 \h </w:instrText>
      </w:r>
      <w:r>
        <w:fldChar w:fldCharType="separate"/>
      </w:r>
      <w:r>
        <w:t>10</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"_Toc149668368" </w:instrText>
      </w:r>
      <w:r>
        <w:fldChar w:fldCharType="separate"/>
      </w:r>
      <w:r>
        <w:rPr>
          <w:rStyle w:val="55"/>
        </w:rPr>
        <w:t>5.4  燃具特殊结构</w:t>
      </w:r>
      <w:r>
        <w:tab/>
      </w:r>
      <w:r>
        <w:fldChar w:fldCharType="begin"/>
      </w:r>
      <w:r>
        <w:instrText xml:space="preserve"> PAGEREF _Toc149668368 \h </w:instrText>
      </w:r>
      <w:r>
        <w:fldChar w:fldCharType="separate"/>
      </w:r>
      <w:r>
        <w:t>12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"_Toc149668369" </w:instrText>
      </w:r>
      <w:r>
        <w:fldChar w:fldCharType="separate"/>
      </w:r>
      <w:r>
        <w:rPr>
          <w:rStyle w:val="55"/>
        </w:rPr>
        <w:t>5.5  性能</w:t>
      </w:r>
      <w:r>
        <w:tab/>
      </w:r>
      <w:r>
        <w:fldChar w:fldCharType="begin"/>
      </w:r>
      <w:r>
        <w:instrText xml:space="preserve"> PAGEREF _Toc149668369 \h </w:instrText>
      </w:r>
      <w:r>
        <w:fldChar w:fldCharType="separate"/>
      </w:r>
      <w:r>
        <w:t>17</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"_Toc149668370" </w:instrText>
      </w:r>
      <w:r>
        <w:fldChar w:fldCharType="separate"/>
      </w:r>
      <w:r>
        <w:rPr>
          <w:rStyle w:val="55"/>
        </w:rPr>
        <w:t>6  试验方法</w:t>
      </w:r>
      <w:r>
        <w:tab/>
      </w:r>
      <w:r>
        <w:fldChar w:fldCharType="begin"/>
      </w:r>
      <w:r>
        <w:instrText xml:space="preserve"> PAGEREF _Toc149668370 \h </w:instrText>
      </w:r>
      <w:r>
        <w:fldChar w:fldCharType="separate"/>
      </w:r>
      <w:r>
        <w:t>25</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"_Toc149668371" </w:instrText>
      </w:r>
      <w:r>
        <w:fldChar w:fldCharType="separate"/>
      </w:r>
      <w:r>
        <w:rPr>
          <w:rStyle w:val="55"/>
        </w:rPr>
        <w:t>6.1  试验条件</w:t>
      </w:r>
      <w:r>
        <w:tab/>
      </w:r>
      <w:r>
        <w:fldChar w:fldCharType="begin"/>
      </w:r>
      <w:r>
        <w:instrText xml:space="preserve"> PAGEREF _Toc149668371 \h </w:instrText>
      </w:r>
      <w:r>
        <w:fldChar w:fldCharType="separate"/>
      </w:r>
      <w:r>
        <w:t>25</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"_Toc149668372" </w:instrText>
      </w:r>
      <w:r>
        <w:fldChar w:fldCharType="separate"/>
      </w:r>
      <w:r>
        <w:rPr>
          <w:rStyle w:val="55"/>
        </w:rPr>
        <w:t>6.2  符合性验证与检查</w:t>
      </w:r>
      <w:r>
        <w:tab/>
      </w:r>
      <w:r>
        <w:fldChar w:fldCharType="begin"/>
      </w:r>
      <w:r>
        <w:instrText xml:space="preserve"> PAGEREF _Toc149668372 \h </w:instrText>
      </w:r>
      <w:r>
        <w:fldChar w:fldCharType="separate"/>
      </w:r>
      <w:r>
        <w:t>27</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"_Toc149668373" </w:instrText>
      </w:r>
      <w:r>
        <w:fldChar w:fldCharType="separate"/>
      </w:r>
      <w:r>
        <w:rPr>
          <w:rStyle w:val="55"/>
        </w:rPr>
        <w:t>6.3  密封性试验</w:t>
      </w:r>
      <w:r>
        <w:tab/>
      </w:r>
      <w:r>
        <w:fldChar w:fldCharType="begin"/>
      </w:r>
      <w:r>
        <w:instrText xml:space="preserve"> PAGEREF _Toc149668373 \h </w:instrText>
      </w:r>
      <w:r>
        <w:fldChar w:fldCharType="separate"/>
      </w:r>
      <w:r>
        <w:t>28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"_Toc149668374" </w:instrText>
      </w:r>
      <w:r>
        <w:fldChar w:fldCharType="separate"/>
      </w:r>
      <w:r>
        <w:rPr>
          <w:rStyle w:val="55"/>
        </w:rPr>
        <w:t>6.4  热负荷准确度试验</w:t>
      </w:r>
      <w:r>
        <w:tab/>
      </w:r>
      <w:r>
        <w:fldChar w:fldCharType="begin"/>
      </w:r>
      <w:r>
        <w:instrText xml:space="preserve"> PAGEREF _Toc149668374 \h </w:instrText>
      </w:r>
      <w:r>
        <w:fldChar w:fldCharType="separate"/>
      </w:r>
      <w:r>
        <w:t>28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"_Toc149668375" </w:instrText>
      </w:r>
      <w:r>
        <w:fldChar w:fldCharType="separate"/>
      </w:r>
      <w:r>
        <w:rPr>
          <w:rStyle w:val="55"/>
        </w:rPr>
        <w:t>6.5  燃烧工况试验</w:t>
      </w:r>
      <w:r>
        <w:tab/>
      </w:r>
      <w:r>
        <w:fldChar w:fldCharType="begin"/>
      </w:r>
      <w:r>
        <w:instrText xml:space="preserve"> PAGEREF _Toc149668375 \h </w:instrText>
      </w:r>
      <w:r>
        <w:fldChar w:fldCharType="separate"/>
      </w:r>
      <w:r>
        <w:t>28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"_Toc149668376" </w:instrText>
      </w:r>
      <w:r>
        <w:fldChar w:fldCharType="separate"/>
      </w:r>
      <w:r>
        <w:rPr>
          <w:rStyle w:val="55"/>
        </w:rPr>
        <w:t>6.6  熄火保护装置试验</w:t>
      </w:r>
      <w:r>
        <w:tab/>
      </w:r>
      <w:r>
        <w:fldChar w:fldCharType="begin"/>
      </w:r>
      <w:r>
        <w:instrText xml:space="preserve"> PAGEREF _Toc149668376 \h </w:instrText>
      </w:r>
      <w:r>
        <w:fldChar w:fldCharType="separate"/>
      </w:r>
      <w:r>
        <w:t>31</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"_Toc149668377" </w:instrText>
      </w:r>
      <w:r>
        <w:fldChar w:fldCharType="separate"/>
      </w:r>
      <w:r>
        <w:rPr>
          <w:rStyle w:val="55"/>
        </w:rPr>
        <w:t>6.7  点火性能试验</w:t>
      </w:r>
      <w:r>
        <w:tab/>
      </w:r>
      <w:r>
        <w:fldChar w:fldCharType="begin"/>
      </w:r>
      <w:r>
        <w:instrText xml:space="preserve"> PAGEREF _Toc149668377 \h </w:instrText>
      </w:r>
      <w:r>
        <w:fldChar w:fldCharType="separate"/>
      </w:r>
      <w:r>
        <w:t>32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"_Toc149668378" </w:instrText>
      </w:r>
      <w:r>
        <w:fldChar w:fldCharType="separate"/>
      </w:r>
      <w:r>
        <w:rPr>
          <w:rStyle w:val="55"/>
        </w:rPr>
        <w:t>6.8  稳压性能试验</w:t>
      </w:r>
      <w:r>
        <w:tab/>
      </w:r>
      <w:r>
        <w:fldChar w:fldCharType="begin"/>
      </w:r>
      <w:r>
        <w:instrText xml:space="preserve"> PAGEREF _Toc149668378 \h </w:instrText>
      </w:r>
      <w:r>
        <w:fldChar w:fldCharType="separate"/>
      </w:r>
      <w:r>
        <w:t>32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"_Toc149668379" </w:instrText>
      </w:r>
      <w:r>
        <w:fldChar w:fldCharType="separate"/>
      </w:r>
      <w:r>
        <w:rPr>
          <w:rStyle w:val="55"/>
        </w:rPr>
        <w:t>6.9  预清扫试验</w:t>
      </w:r>
      <w:r>
        <w:tab/>
      </w:r>
      <w:r>
        <w:fldChar w:fldCharType="begin"/>
      </w:r>
      <w:r>
        <w:instrText xml:space="preserve"> PAGEREF _Toc149668379 \h </w:instrText>
      </w:r>
      <w:r>
        <w:fldChar w:fldCharType="separate"/>
      </w:r>
      <w:r>
        <w:t>32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"_Toc149668380" </w:instrText>
      </w:r>
      <w:r>
        <w:fldChar w:fldCharType="separate"/>
      </w:r>
      <w:r>
        <w:rPr>
          <w:rStyle w:val="55"/>
        </w:rPr>
        <w:t>6.10  B型燃具安全装置试验</w:t>
      </w:r>
      <w:r>
        <w:tab/>
      </w:r>
      <w:r>
        <w:fldChar w:fldCharType="begin"/>
      </w:r>
      <w:r>
        <w:instrText xml:space="preserve"> PAGEREF _Toc149668380 \h </w:instrText>
      </w:r>
      <w:r>
        <w:fldChar w:fldCharType="separate"/>
      </w:r>
      <w:r>
        <w:t>32</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"_Toc149668381" </w:instrText>
      </w:r>
      <w:r>
        <w:fldChar w:fldCharType="separate"/>
      </w:r>
      <w:r>
        <w:rPr>
          <w:rStyle w:val="55"/>
        </w:rPr>
        <w:t>6.11  表面温升试验</w:t>
      </w:r>
      <w:r>
        <w:tab/>
      </w:r>
      <w:r>
        <w:fldChar w:fldCharType="begin"/>
      </w:r>
      <w:r>
        <w:instrText xml:space="preserve"> PAGEREF _Toc149668381 \h </w:instrText>
      </w:r>
      <w:r>
        <w:fldChar w:fldCharType="separate"/>
      </w:r>
      <w:r>
        <w:t>33</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"_Toc149668382" </w:instrText>
      </w:r>
      <w:r>
        <w:fldChar w:fldCharType="separate"/>
      </w:r>
      <w:r>
        <w:rPr>
          <w:rStyle w:val="55"/>
        </w:rPr>
        <w:t>6.12  电气性能试验</w:t>
      </w:r>
      <w:r>
        <w:tab/>
      </w:r>
      <w:r>
        <w:fldChar w:fldCharType="begin"/>
      </w:r>
      <w:r>
        <w:instrText xml:space="preserve"> PAGEREF _Toc149668382 \h </w:instrText>
      </w:r>
      <w:r>
        <w:fldChar w:fldCharType="separate"/>
      </w:r>
      <w:r>
        <w:t>34</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"_Toc149668383" </w:instrText>
      </w:r>
      <w:r>
        <w:fldChar w:fldCharType="separate"/>
      </w:r>
      <w:r>
        <w:rPr>
          <w:rStyle w:val="55"/>
        </w:rPr>
        <w:t>6.13  辅助能源试验</w:t>
      </w:r>
      <w:r>
        <w:tab/>
      </w:r>
      <w:r>
        <w:fldChar w:fldCharType="begin"/>
      </w:r>
      <w:r>
        <w:instrText xml:space="preserve"> PAGEREF _Toc149668383 \h </w:instrText>
      </w:r>
      <w:r>
        <w:fldChar w:fldCharType="separate"/>
      </w:r>
      <w:r>
        <w:t>35</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"_Toc149668384" </w:instrText>
      </w:r>
      <w:r>
        <w:fldChar w:fldCharType="separate"/>
      </w:r>
      <w:r>
        <w:rPr>
          <w:rStyle w:val="55"/>
        </w:rPr>
        <w:t>6.14  能源合理利用试验</w:t>
      </w:r>
      <w:r>
        <w:tab/>
      </w:r>
      <w:r>
        <w:fldChar w:fldCharType="begin"/>
      </w:r>
      <w:r>
        <w:instrText xml:space="preserve"> PAGEREF _Toc149668384 \h </w:instrText>
      </w:r>
      <w:r>
        <w:fldChar w:fldCharType="separate"/>
      </w:r>
      <w:r>
        <w:t>35</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"_Toc149668385" </w:instrText>
      </w:r>
      <w:r>
        <w:fldChar w:fldCharType="separate"/>
      </w:r>
      <w:r>
        <w:rPr>
          <w:rStyle w:val="55"/>
        </w:rPr>
        <w:t>6.15  燃具性能特殊要求试验</w:t>
      </w:r>
      <w:r>
        <w:tab/>
      </w:r>
      <w:r>
        <w:fldChar w:fldCharType="begin"/>
      </w:r>
      <w:r>
        <w:instrText xml:space="preserve"> PAGEREF _Toc149668385 \h </w:instrText>
      </w:r>
      <w:r>
        <w:fldChar w:fldCharType="separate"/>
      </w:r>
      <w:r>
        <w:t>43</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"_Toc149668386" </w:instrText>
      </w:r>
      <w:r>
        <w:fldChar w:fldCharType="separate"/>
      </w:r>
      <w:r>
        <w:rPr>
          <w:rStyle w:val="55"/>
        </w:rPr>
        <w:t>7  检验规则</w:t>
      </w:r>
      <w:r>
        <w:tab/>
      </w:r>
      <w:r>
        <w:fldChar w:fldCharType="begin"/>
      </w:r>
      <w:r>
        <w:instrText xml:space="preserve"> PAGEREF _Toc149668386 \h </w:instrText>
      </w:r>
      <w:r>
        <w:fldChar w:fldCharType="separate"/>
      </w:r>
      <w:r>
        <w:t>47</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"_Toc149668387" </w:instrText>
      </w:r>
      <w:r>
        <w:fldChar w:fldCharType="separate"/>
      </w:r>
      <w:r>
        <w:rPr>
          <w:rStyle w:val="55"/>
        </w:rPr>
        <w:t>7.1  出厂检验</w:t>
      </w:r>
      <w:r>
        <w:tab/>
      </w:r>
      <w:r>
        <w:fldChar w:fldCharType="begin"/>
      </w:r>
      <w:r>
        <w:instrText xml:space="preserve"> PAGEREF _Toc149668387 \h </w:instrText>
      </w:r>
      <w:r>
        <w:fldChar w:fldCharType="separate"/>
      </w:r>
      <w:r>
        <w:t>47</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"_Toc149668388" </w:instrText>
      </w:r>
      <w:r>
        <w:fldChar w:fldCharType="separate"/>
      </w:r>
      <w:r>
        <w:rPr>
          <w:rStyle w:val="55"/>
        </w:rPr>
        <w:t>7.2  型式检验</w:t>
      </w:r>
      <w:r>
        <w:tab/>
      </w:r>
      <w:r>
        <w:fldChar w:fldCharType="begin"/>
      </w:r>
      <w:r>
        <w:instrText xml:space="preserve"> PAGEREF _Toc149668388 \h </w:instrText>
      </w:r>
      <w:r>
        <w:fldChar w:fldCharType="separate"/>
      </w:r>
      <w:r>
        <w:t>48</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"_Toc149668389" </w:instrText>
      </w:r>
      <w:r>
        <w:fldChar w:fldCharType="separate"/>
      </w:r>
      <w:r>
        <w:rPr>
          <w:rStyle w:val="55"/>
        </w:rPr>
        <w:t>8  标志、警示和使用说明书</w:t>
      </w:r>
      <w:r>
        <w:tab/>
      </w:r>
      <w:r>
        <w:fldChar w:fldCharType="begin"/>
      </w:r>
      <w:r>
        <w:instrText xml:space="preserve"> PAGEREF _Toc149668389 \h </w:instrText>
      </w:r>
      <w:r>
        <w:fldChar w:fldCharType="separate"/>
      </w:r>
      <w:r>
        <w:t>48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"_Toc149668390" </w:instrText>
      </w:r>
      <w:r>
        <w:fldChar w:fldCharType="separate"/>
      </w:r>
      <w:r>
        <w:rPr>
          <w:rStyle w:val="55"/>
        </w:rPr>
        <w:t>8.1  标志</w:t>
      </w:r>
      <w:r>
        <w:tab/>
      </w:r>
      <w:r>
        <w:fldChar w:fldCharType="begin"/>
      </w:r>
      <w:r>
        <w:instrText xml:space="preserve"> PAGEREF _Toc149668390 \h </w:instrText>
      </w:r>
      <w:r>
        <w:fldChar w:fldCharType="separate"/>
      </w:r>
      <w:r>
        <w:t>48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"_Toc149668391" </w:instrText>
      </w:r>
      <w:r>
        <w:fldChar w:fldCharType="separate"/>
      </w:r>
      <w:r>
        <w:rPr>
          <w:rStyle w:val="55"/>
        </w:rPr>
        <w:t>8.2  警示</w:t>
      </w:r>
      <w:r>
        <w:tab/>
      </w:r>
      <w:r>
        <w:fldChar w:fldCharType="begin"/>
      </w:r>
      <w:r>
        <w:instrText xml:space="preserve"> PAGEREF _Toc149668391 \h </w:instrText>
      </w:r>
      <w:r>
        <w:fldChar w:fldCharType="separate"/>
      </w:r>
      <w:r>
        <w:t>48</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"_Toc149668392" </w:instrText>
      </w:r>
      <w:r>
        <w:fldChar w:fldCharType="separate"/>
      </w:r>
      <w:r>
        <w:rPr>
          <w:rStyle w:val="55"/>
        </w:rPr>
        <w:t>8.3  使用说明书</w:t>
      </w:r>
      <w:r>
        <w:tab/>
      </w:r>
      <w:r>
        <w:fldChar w:fldCharType="begin"/>
      </w:r>
      <w:r>
        <w:instrText xml:space="preserve"> PAGEREF _Toc149668392 \h </w:instrText>
      </w:r>
      <w:r>
        <w:fldChar w:fldCharType="separate"/>
      </w:r>
      <w:r>
        <w:t>49</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"_Toc149668393" </w:instrText>
      </w:r>
      <w:r>
        <w:fldChar w:fldCharType="separate"/>
      </w:r>
      <w:r>
        <w:rPr>
          <w:rStyle w:val="55"/>
        </w:rPr>
        <w:t>9  包装、运输和贮存</w:t>
      </w:r>
      <w:r>
        <w:tab/>
      </w:r>
      <w:r>
        <w:fldChar w:fldCharType="begin"/>
      </w:r>
      <w:r>
        <w:instrText xml:space="preserve"> PAGEREF _Toc149668393 \h </w:instrText>
      </w:r>
      <w:r>
        <w:fldChar w:fldCharType="separate"/>
      </w:r>
      <w:r>
        <w:t>49</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"_Toc149668394" </w:instrText>
      </w:r>
      <w:r>
        <w:fldChar w:fldCharType="separate"/>
      </w:r>
      <w:r>
        <w:rPr>
          <w:rStyle w:val="55"/>
        </w:rPr>
        <w:t>9.1  包装</w:t>
      </w:r>
      <w:r>
        <w:tab/>
      </w:r>
      <w:r>
        <w:fldChar w:fldCharType="begin"/>
      </w:r>
      <w:r>
        <w:instrText xml:space="preserve"> PAGEREF _Toc149668394 \h </w:instrText>
      </w:r>
      <w:r>
        <w:fldChar w:fldCharType="separate"/>
      </w:r>
      <w:r>
        <w:t>49</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"_Toc149668395" </w:instrText>
      </w:r>
      <w:r>
        <w:fldChar w:fldCharType="separate"/>
      </w:r>
      <w:r>
        <w:rPr>
          <w:rStyle w:val="55"/>
        </w:rPr>
        <w:t>9.2  运输</w:t>
      </w:r>
      <w:r>
        <w:tab/>
      </w:r>
      <w:r>
        <w:fldChar w:fldCharType="begin"/>
      </w:r>
      <w:r>
        <w:instrText xml:space="preserve"> PAGEREF _Toc149668395 \h </w:instrText>
      </w:r>
      <w:r>
        <w:fldChar w:fldCharType="separate"/>
      </w:r>
      <w:r>
        <w:t>50</w:t>
      </w:r>
      <w:r>
        <w:fldChar w:fldCharType="end"/>
      </w:r>
      <w:r>
        <w:fldChar w:fldCharType="end"/>
      </w:r>
    </w:p>
    <w:p>
      <w:pPr>
        <w:pStyle w:val="41"/>
        <w:rPr>
          <w:rFonts w:asciiTheme="minorHAnsi" w:hAnsiTheme="minorHAnsi" w:eastAsiaTheme="minorEastAsia" w:cstheme="minorBidi"/>
          <w:szCs w:val="22"/>
          <w14:ligatures w14:val="standardContextual"/>
        </w:rPr>
      </w:pPr>
      <w:r>
        <w:fldChar w:fldCharType="begin"/>
      </w:r>
      <w:r>
        <w:instrText xml:space="preserve"> HYPERLINK \l "_Toc149668396" </w:instrText>
      </w:r>
      <w:r>
        <w:fldChar w:fldCharType="separate"/>
      </w:r>
      <w:r>
        <w:rPr>
          <w:rStyle w:val="55"/>
        </w:rPr>
        <w:t>9.3  贮存</w:t>
      </w:r>
      <w:r>
        <w:tab/>
      </w:r>
      <w:r>
        <w:fldChar w:fldCharType="begin"/>
      </w:r>
      <w:r>
        <w:instrText xml:space="preserve"> PAGEREF _Toc149668396 \h </w:instrText>
      </w:r>
      <w:r>
        <w:fldChar w:fldCharType="separate"/>
      </w:r>
      <w:r>
        <w:t>50</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"_Toc149668397" </w:instrText>
      </w:r>
      <w:r>
        <w:fldChar w:fldCharType="separate"/>
      </w:r>
      <w:r>
        <w:rPr>
          <w:rStyle w:val="55"/>
        </w:rPr>
        <w:t>附录A（资料性）  本文件支持GB 16914-2023基本要求的条款对应表</w:t>
      </w:r>
      <w:r>
        <w:tab/>
      </w:r>
      <w:r>
        <w:fldChar w:fldCharType="begin"/>
      </w:r>
      <w:r>
        <w:instrText xml:space="preserve"> PAGEREF _Toc149668397 \h </w:instrText>
      </w:r>
      <w:r>
        <w:fldChar w:fldCharType="separate"/>
      </w:r>
      <w:r>
        <w:t>51</w:t>
      </w:r>
      <w:r>
        <w:fldChar w:fldCharType="end"/>
      </w:r>
      <w:r>
        <w:fldChar w:fldCharType="end"/>
      </w:r>
    </w:p>
    <w:p>
      <w:pPr>
        <w:pStyle w:val="31"/>
        <w:rPr>
          <w:rFonts w:asciiTheme="minorHAnsi" w:hAnsiTheme="minorHAnsi" w:eastAsiaTheme="minorEastAsia" w:cstheme="minorBidi"/>
          <w:szCs w:val="22"/>
          <w14:ligatures w14:val="standardContextual"/>
        </w:rPr>
      </w:pPr>
      <w:r>
        <w:fldChar w:fldCharType="begin"/>
      </w:r>
      <w:r>
        <w:instrText xml:space="preserve"> HYPERLINK \l "_Toc149668398" </w:instrText>
      </w:r>
      <w:r>
        <w:fldChar w:fldCharType="separate"/>
      </w:r>
      <w:r>
        <w:rPr>
          <w:rStyle w:val="55"/>
        </w:rPr>
        <w:t>参考文献</w:t>
      </w:r>
      <w:r>
        <w:tab/>
      </w:r>
      <w:r>
        <w:fldChar w:fldCharType="begin"/>
      </w:r>
      <w:r>
        <w:instrText xml:space="preserve"> PAGEREF _Toc149668398 \h </w:instrText>
      </w:r>
      <w:r>
        <w:fldChar w:fldCharType="separate"/>
      </w:r>
      <w:r>
        <w:t>53</w:t>
      </w:r>
      <w:r>
        <w:fldChar w:fldCharType="end"/>
      </w:r>
      <w:r>
        <w:fldChar w:fldCharType="end"/>
      </w:r>
    </w:p>
    <w:p>
      <w:pPr>
        <w:pStyle w:val="115"/>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6"/>
    <w:p>
      <w:pPr>
        <w:pStyle w:val="113"/>
        <w:spacing w:before="900" w:after="468"/>
      </w:pPr>
      <w:bookmarkStart w:id="18" w:name="_Toc149668355"/>
      <w:bookmarkStart w:id="19" w:name="BookMark2"/>
      <w:r>
        <w:rPr>
          <w:spacing w:val="320"/>
        </w:rPr>
        <w:t>前</w:t>
      </w:r>
      <w:r>
        <w:t>言</w:t>
      </w:r>
      <w:bookmarkEnd w:id="17"/>
      <w:bookmarkEnd w:id="18"/>
    </w:p>
    <w:p>
      <w:pPr>
        <w:pStyle w:val="80"/>
        <w:ind w:firstLine="420"/>
      </w:pPr>
      <w:r>
        <w:rPr>
          <w:rFonts w:hint="eastAsia"/>
        </w:rPr>
        <w:t>本文件按照GB/T 1.1—2020《标准化工作导则  第1部分：标准化文件的结构和起草规则》的规定起草。</w:t>
      </w:r>
    </w:p>
    <w:p>
      <w:pPr>
        <w:pStyle w:val="254"/>
        <w:adjustRightInd w:val="0"/>
        <w:snapToGrid w:val="0"/>
        <w:spacing w:line="312" w:lineRule="auto"/>
      </w:pPr>
      <w:r>
        <w:rPr>
          <w:rFonts w:hint="eastAsia"/>
        </w:rPr>
        <w:t>本文件为与GB 16914-20</w:t>
      </w:r>
      <w:r>
        <w:t>23</w:t>
      </w:r>
      <w:r>
        <w:rPr>
          <w:rFonts w:hint="eastAsia"/>
        </w:rPr>
        <w:t>《燃气燃烧器具安全技术条件》保持一致，在附录A中给出了本文件支持GB 16914-2012基本要求的条款对应表。</w:t>
      </w:r>
    </w:p>
    <w:p>
      <w:pPr>
        <w:pStyle w:val="80"/>
        <w:ind w:firstLine="420"/>
      </w:pPr>
      <w:r>
        <w:rPr>
          <w:rFonts w:hint="eastAsia"/>
        </w:rPr>
        <w:t>本文件代替GB 35848—2018《商用燃气燃烧器具》，与GB 35848—2018相比，除结构调整和编辑性改动外，主要技术变化如下：</w:t>
      </w:r>
    </w:p>
    <w:p>
      <w:pPr>
        <w:pStyle w:val="198"/>
      </w:pPr>
      <w:r>
        <w:rPr>
          <w:rFonts w:hint="eastAsia"/>
        </w:rPr>
        <w:t>范围增加了类似用途燃具的功能分类，大锅灶类燃具取消锅口直径；</w:t>
      </w:r>
    </w:p>
    <w:p>
      <w:pPr>
        <w:pStyle w:val="198"/>
      </w:pPr>
      <w:r>
        <w:rPr>
          <w:rFonts w:hint="eastAsia"/>
        </w:rPr>
        <w:t>更改了按燃烧方式分类内容（见4.1.3）；</w:t>
      </w:r>
    </w:p>
    <w:p>
      <w:pPr>
        <w:pStyle w:val="198"/>
      </w:pPr>
      <w:r>
        <w:rPr>
          <w:rFonts w:hint="eastAsia"/>
        </w:rPr>
        <w:t>增加了表2中类似用途分类（见表2）；</w:t>
      </w:r>
    </w:p>
    <w:p>
      <w:pPr>
        <w:pStyle w:val="198"/>
      </w:pPr>
      <w:r>
        <w:rPr>
          <w:rFonts w:hint="eastAsia"/>
        </w:rPr>
        <w:t>更改了引用标准（见5.1.2.1）；</w:t>
      </w:r>
    </w:p>
    <w:p>
      <w:pPr>
        <w:pStyle w:val="198"/>
      </w:pPr>
      <w:r>
        <w:rPr>
          <w:rFonts w:hint="eastAsia"/>
        </w:rPr>
        <w:t>删除了可运动零部件动作要求（2</w:t>
      </w:r>
      <w:r>
        <w:t>018</w:t>
      </w:r>
      <w:r>
        <w:rPr>
          <w:rFonts w:hint="eastAsia"/>
        </w:rPr>
        <w:t>年版5</w:t>
      </w:r>
      <w:r>
        <w:t>.2.1.4</w:t>
      </w:r>
      <w:r>
        <w:rPr>
          <w:rFonts w:hint="eastAsia"/>
        </w:rPr>
        <w:t>）；</w:t>
      </w:r>
    </w:p>
    <w:p>
      <w:pPr>
        <w:pStyle w:val="198"/>
      </w:pPr>
      <w:r>
        <w:rPr>
          <w:rFonts w:hint="eastAsia"/>
        </w:rPr>
        <w:t>增加了多个燃烧器共用烟道的要求（见5.2.1.1</w:t>
      </w:r>
      <w:r>
        <w:t>6</w:t>
      </w:r>
      <w:r>
        <w:rPr>
          <w:rFonts w:hint="eastAsia"/>
        </w:rPr>
        <w:t>）；</w:t>
      </w:r>
    </w:p>
    <w:p>
      <w:pPr>
        <w:pStyle w:val="198"/>
      </w:pPr>
      <w:r>
        <w:rPr>
          <w:rFonts w:hint="eastAsia"/>
        </w:rPr>
        <w:t>更新了引用标准范围（见5</w:t>
      </w:r>
      <w:r>
        <w:t>.2.5.5</w:t>
      </w:r>
      <w:r>
        <w:rPr>
          <w:rFonts w:hint="eastAsia"/>
        </w:rPr>
        <w:t>）；</w:t>
      </w:r>
    </w:p>
    <w:p>
      <w:pPr>
        <w:pStyle w:val="198"/>
      </w:pPr>
      <w:r>
        <w:rPr>
          <w:rFonts w:hint="eastAsia"/>
        </w:rPr>
        <w:t>更新了旋塞控制装置和手动关闭装置标准（见5</w:t>
      </w:r>
      <w:r>
        <w:t>.3.1.4</w:t>
      </w:r>
      <w:r>
        <w:rPr>
          <w:rFonts w:hint="eastAsia"/>
        </w:rPr>
        <w:t>，2</w:t>
      </w:r>
      <w:r>
        <w:t>018</w:t>
      </w:r>
      <w:r>
        <w:rPr>
          <w:rFonts w:hint="eastAsia"/>
        </w:rPr>
        <w:t>年版</w:t>
      </w:r>
      <w:bookmarkStart w:id="20" w:name="_Hlk147844129"/>
      <w:r>
        <w:rPr>
          <w:rFonts w:hint="eastAsia"/>
        </w:rPr>
        <w:t>5.3.2.1 c）</w:t>
      </w:r>
      <w:bookmarkEnd w:id="20"/>
      <w:r>
        <w:rPr>
          <w:rFonts w:hint="eastAsia"/>
        </w:rPr>
        <w:t>、5.3.2.</w:t>
      </w:r>
      <w:r>
        <w:t>2b</w:t>
      </w:r>
      <w:r>
        <w:rPr>
          <w:rFonts w:hint="eastAsia"/>
        </w:rPr>
        <w:t>））；</w:t>
      </w:r>
    </w:p>
    <w:p>
      <w:pPr>
        <w:pStyle w:val="198"/>
      </w:pPr>
      <w:r>
        <w:rPr>
          <w:rFonts w:hint="eastAsia"/>
        </w:rPr>
        <w:t>更新了自动和半自动阀标准（见5</w:t>
      </w:r>
      <w:r>
        <w:t>.3.1.5</w:t>
      </w:r>
      <w:r>
        <w:rPr>
          <w:rFonts w:hint="eastAsia"/>
        </w:rPr>
        <w:t>，2</w:t>
      </w:r>
      <w:r>
        <w:t>018</w:t>
      </w:r>
      <w:r>
        <w:rPr>
          <w:rFonts w:hint="eastAsia"/>
        </w:rPr>
        <w:t>年版5.3.2.2 c））；</w:t>
      </w:r>
    </w:p>
    <w:p>
      <w:pPr>
        <w:pStyle w:val="198"/>
      </w:pPr>
      <w:bookmarkStart w:id="21" w:name="_Hlk147233707"/>
      <w:r>
        <w:rPr>
          <w:rFonts w:hint="eastAsia"/>
        </w:rPr>
        <w:t>更新了热电式熄火保护装置标准（见5</w:t>
      </w:r>
      <w:r>
        <w:t>.3.1.6</w:t>
      </w:r>
      <w:r>
        <w:rPr>
          <w:rFonts w:hint="eastAsia"/>
        </w:rPr>
        <w:t>，2</w:t>
      </w:r>
      <w:r>
        <w:t>018</w:t>
      </w:r>
      <w:r>
        <w:rPr>
          <w:rFonts w:hint="eastAsia"/>
        </w:rPr>
        <w:t>年版</w:t>
      </w:r>
      <w:r>
        <w:t>5.3.3.1.2 a</w:t>
      </w:r>
      <w:r>
        <w:rPr>
          <w:rFonts w:hint="eastAsia"/>
        </w:rPr>
        <w:t>）</w:t>
      </w:r>
      <w:bookmarkStart w:id="22" w:name="_Hlk147235355"/>
      <w:r>
        <w:rPr>
          <w:rFonts w:hint="eastAsia"/>
        </w:rPr>
        <w:t>、5</w:t>
      </w:r>
      <w:r>
        <w:t>.5.5.3</w:t>
      </w:r>
      <w:r>
        <w:rPr>
          <w:rFonts w:hint="eastAsia"/>
        </w:rPr>
        <w:t>、6</w:t>
      </w:r>
      <w:r>
        <w:t>.6.3</w:t>
      </w:r>
      <w:bookmarkEnd w:id="22"/>
      <w:r>
        <w:rPr>
          <w:rFonts w:hint="eastAsia"/>
        </w:rPr>
        <w:t>）；</w:t>
      </w:r>
    </w:p>
    <w:bookmarkEnd w:id="21"/>
    <w:p>
      <w:pPr>
        <w:pStyle w:val="198"/>
      </w:pPr>
      <w:r>
        <w:rPr>
          <w:rFonts w:hint="eastAsia"/>
        </w:rPr>
        <w:t>更新了自动燃烧器控制系统标准（见5.3.1.</w:t>
      </w:r>
      <w:r>
        <w:t>7</w:t>
      </w:r>
      <w:r>
        <w:rPr>
          <w:rFonts w:hint="eastAsia"/>
        </w:rPr>
        <w:t>，2</w:t>
      </w:r>
      <w:r>
        <w:t>018</w:t>
      </w:r>
      <w:r>
        <w:rPr>
          <w:rFonts w:hint="eastAsia"/>
        </w:rPr>
        <w:t>年版5.3.3.1.3 a）、5.5.5.3、5</w:t>
      </w:r>
      <w:r>
        <w:t>.5.11.9</w:t>
      </w:r>
      <w:r>
        <w:rPr>
          <w:rFonts w:hint="eastAsia"/>
        </w:rPr>
        <w:t>、6.6.3）；</w:t>
      </w:r>
    </w:p>
    <w:p>
      <w:pPr>
        <w:pStyle w:val="198"/>
      </w:pPr>
      <w:r>
        <w:rPr>
          <w:rFonts w:hint="eastAsia"/>
        </w:rPr>
        <w:t>增加了稳压器的要求（见5.3.1.</w:t>
      </w:r>
      <w:r>
        <w:t>8</w:t>
      </w:r>
      <w:r>
        <w:rPr>
          <w:rFonts w:hint="eastAsia"/>
        </w:rPr>
        <w:t>，2</w:t>
      </w:r>
      <w:r>
        <w:t>018</w:t>
      </w:r>
      <w:r>
        <w:rPr>
          <w:rFonts w:hint="eastAsia"/>
        </w:rPr>
        <w:t>年版5</w:t>
      </w:r>
      <w:r>
        <w:t>.3.3.2</w:t>
      </w:r>
      <w:r>
        <w:rPr>
          <w:rFonts w:hint="eastAsia"/>
        </w:rPr>
        <w:t>、5</w:t>
      </w:r>
      <w:r>
        <w:t>.5.7.2</w:t>
      </w:r>
      <w:r>
        <w:rPr>
          <w:rFonts w:hint="eastAsia"/>
        </w:rPr>
        <w:t>、6</w:t>
      </w:r>
      <w:r>
        <w:t>.8.2</w:t>
      </w:r>
      <w:r>
        <w:rPr>
          <w:rFonts w:hint="eastAsia"/>
        </w:rPr>
        <w:t>）；</w:t>
      </w:r>
    </w:p>
    <w:p>
      <w:pPr>
        <w:pStyle w:val="198"/>
      </w:pPr>
      <w:r>
        <w:rPr>
          <w:rFonts w:hint="eastAsia"/>
        </w:rPr>
        <w:t>更新了机械式温度调节装置标准（见5.3.1.</w:t>
      </w:r>
      <w:r>
        <w:t>9</w:t>
      </w:r>
      <w:r>
        <w:rPr>
          <w:rFonts w:hint="eastAsia"/>
        </w:rPr>
        <w:t>，2018年版5.3.3.3.1）；</w:t>
      </w:r>
    </w:p>
    <w:p>
      <w:pPr>
        <w:pStyle w:val="198"/>
      </w:pPr>
      <w:r>
        <w:rPr>
          <w:rFonts w:hint="eastAsia"/>
        </w:rPr>
        <w:t>增加了点火装置的要求（见5.3.1.</w:t>
      </w:r>
      <w:r>
        <w:t>10</w:t>
      </w:r>
      <w:r>
        <w:rPr>
          <w:rFonts w:hint="eastAsia"/>
        </w:rPr>
        <w:t>，</w:t>
      </w:r>
      <w:r>
        <w:t>2018</w:t>
      </w:r>
      <w:r>
        <w:rPr>
          <w:rFonts w:hint="eastAsia"/>
        </w:rPr>
        <w:t>年版5</w:t>
      </w:r>
      <w:r>
        <w:t>.5.6.2</w:t>
      </w:r>
      <w:r>
        <w:rPr>
          <w:rFonts w:hint="eastAsia"/>
        </w:rPr>
        <w:t>、5</w:t>
      </w:r>
      <w:r>
        <w:t>.5.11.1</w:t>
      </w:r>
      <w:r>
        <w:rPr>
          <w:rFonts w:hint="eastAsia"/>
        </w:rPr>
        <w:t>、6</w:t>
      </w:r>
      <w:r>
        <w:t>.7.2</w:t>
      </w:r>
      <w:r>
        <w:rPr>
          <w:rFonts w:hint="eastAsia"/>
        </w:rPr>
        <w:t>）；</w:t>
      </w:r>
    </w:p>
    <w:p>
      <w:pPr>
        <w:pStyle w:val="198"/>
      </w:pPr>
      <w:r>
        <w:rPr>
          <w:rFonts w:hint="eastAsia"/>
        </w:rPr>
        <w:t>增加了气动式燃气与空气比例控制系统的要求（见5.3.1.</w:t>
      </w:r>
      <w:r>
        <w:t>11</w:t>
      </w:r>
      <w:r>
        <w:rPr>
          <w:rFonts w:hint="eastAsia"/>
        </w:rPr>
        <w:t>）；</w:t>
      </w:r>
    </w:p>
    <w:p>
      <w:pPr>
        <w:pStyle w:val="198"/>
      </w:pPr>
      <w:r>
        <w:rPr>
          <w:rFonts w:hint="eastAsia"/>
        </w:rPr>
        <w:t>增加了电子式燃气与空气比例控制系统的要求（见5.3.1.</w:t>
      </w:r>
      <w:r>
        <w:t>12</w:t>
      </w:r>
      <w:r>
        <w:rPr>
          <w:rFonts w:hint="eastAsia"/>
        </w:rPr>
        <w:t>）；</w:t>
      </w:r>
    </w:p>
    <w:p>
      <w:pPr>
        <w:pStyle w:val="198"/>
      </w:pPr>
      <w:r>
        <w:rPr>
          <w:rFonts w:hint="eastAsia"/>
        </w:rPr>
        <w:t>增加了自动阀不应手动使其失效的要求（见</w:t>
      </w:r>
      <w:r>
        <w:t>5.3.2.2 b</w:t>
      </w:r>
      <w:r>
        <w:rPr>
          <w:rFonts w:hint="eastAsia"/>
        </w:rPr>
        <w:t>））；</w:t>
      </w:r>
    </w:p>
    <w:p>
      <w:pPr>
        <w:pStyle w:val="198"/>
      </w:pPr>
      <w:r>
        <w:rPr>
          <w:rFonts w:hint="eastAsia"/>
        </w:rPr>
        <w:t>删除了风机执行标准要求（2018年版5.3.5.1）；</w:t>
      </w:r>
    </w:p>
    <w:p>
      <w:pPr>
        <w:pStyle w:val="198"/>
      </w:pPr>
      <w:r>
        <w:rPr>
          <w:rFonts w:hint="eastAsia"/>
        </w:rPr>
        <w:t>删除了蒸汽压力测试口要求（2018年版5.4.3.2.2）；</w:t>
      </w:r>
    </w:p>
    <w:p>
      <w:pPr>
        <w:pStyle w:val="198"/>
      </w:pPr>
      <w:r>
        <w:rPr>
          <w:rFonts w:hint="eastAsia"/>
        </w:rPr>
        <w:t>增加了蒸汽通路要求（见5.4.</w:t>
      </w:r>
      <w:r>
        <w:t>2</w:t>
      </w:r>
      <w:r>
        <w:rPr>
          <w:rFonts w:hint="eastAsia"/>
        </w:rPr>
        <w:t>.2.5）；</w:t>
      </w:r>
    </w:p>
    <w:p>
      <w:pPr>
        <w:pStyle w:val="198"/>
      </w:pPr>
      <w:r>
        <w:rPr>
          <w:rFonts w:hint="eastAsia"/>
        </w:rPr>
        <w:t>修改了蒸汽发生器式蒸箱安全装置要求（见5.4.</w:t>
      </w:r>
      <w:r>
        <w:t>2</w:t>
      </w:r>
      <w:r>
        <w:rPr>
          <w:rFonts w:hint="eastAsia"/>
        </w:rPr>
        <w:t>.2.6，2</w:t>
      </w:r>
      <w:r>
        <w:t>018</w:t>
      </w:r>
      <w:r>
        <w:rPr>
          <w:rFonts w:hint="eastAsia"/>
        </w:rPr>
        <w:t>年版5</w:t>
      </w:r>
      <w:r>
        <w:t>.4.3.1.7</w:t>
      </w:r>
      <w:r>
        <w:rPr>
          <w:rFonts w:hint="eastAsia"/>
        </w:rPr>
        <w:t>）；</w:t>
      </w:r>
    </w:p>
    <w:p>
      <w:pPr>
        <w:pStyle w:val="198"/>
      </w:pPr>
      <w:r>
        <w:rPr>
          <w:rFonts w:hint="eastAsia"/>
        </w:rPr>
        <w:t>删除了蒸汽压力测试口要求（2018年版5.4.3.3.3）；</w:t>
      </w:r>
    </w:p>
    <w:p>
      <w:pPr>
        <w:pStyle w:val="198"/>
      </w:pPr>
      <w:r>
        <w:rPr>
          <w:rFonts w:hint="eastAsia"/>
        </w:rPr>
        <w:t>修改了夹层煮锅安全装置要求（见5</w:t>
      </w:r>
      <w:r>
        <w:t>.4.5.3</w:t>
      </w:r>
      <w:r>
        <w:rPr>
          <w:rFonts w:hint="eastAsia"/>
        </w:rPr>
        <w:t>，</w:t>
      </w:r>
      <w:r>
        <w:t>2018</w:t>
      </w:r>
      <w:r>
        <w:rPr>
          <w:rFonts w:hint="eastAsia"/>
        </w:rPr>
        <w:t>年版5</w:t>
      </w:r>
      <w:r>
        <w:t>.4.6.3</w:t>
      </w:r>
      <w:r>
        <w:rPr>
          <w:rFonts w:hint="eastAsia"/>
        </w:rPr>
        <w:t>、5.5.14.14）</w:t>
      </w:r>
    </w:p>
    <w:p>
      <w:pPr>
        <w:pStyle w:val="198"/>
      </w:pPr>
      <w:r>
        <w:rPr>
          <w:rFonts w:hint="eastAsia"/>
        </w:rPr>
        <w:t>增加了炒灶类燃具不应再点火要求（见5.4.1</w:t>
      </w:r>
      <w:r>
        <w:t>0</w:t>
      </w:r>
      <w:r>
        <w:rPr>
          <w:rFonts w:hint="eastAsia"/>
        </w:rPr>
        <w:t>.2）；</w:t>
      </w:r>
    </w:p>
    <w:p>
      <w:pPr>
        <w:pStyle w:val="198"/>
      </w:pPr>
      <w:r>
        <w:rPr>
          <w:rFonts w:hint="eastAsia"/>
        </w:rPr>
        <w:t>修改了点火性能要求（见5.5.6，2018年版5.5.6.</w:t>
      </w:r>
      <w:r>
        <w:t>1</w:t>
      </w:r>
      <w:r>
        <w:rPr>
          <w:rFonts w:hint="eastAsia"/>
        </w:rPr>
        <w:t>）；</w:t>
      </w:r>
    </w:p>
    <w:p>
      <w:pPr>
        <w:pStyle w:val="198"/>
      </w:pPr>
      <w:bookmarkStart w:id="23" w:name="_Hlk149237188"/>
      <w:bookmarkStart w:id="24" w:name="_Hlk149237073"/>
      <w:bookmarkStart w:id="25" w:name="_Hlk149237027"/>
      <w:r>
        <w:rPr>
          <w:rFonts w:hint="eastAsia"/>
        </w:rPr>
        <w:t>修改了煲仔炉热效率限值（见5.5.</w:t>
      </w:r>
      <w:r>
        <w:t>13.5</w:t>
      </w:r>
      <w:r>
        <w:rPr>
          <w:rFonts w:hint="eastAsia"/>
        </w:rPr>
        <w:t>，2018年版5.5.</w:t>
      </w:r>
      <w:r>
        <w:t>13</w:t>
      </w:r>
      <w:r>
        <w:rPr>
          <w:rFonts w:hint="eastAsia"/>
        </w:rPr>
        <w:t>.</w:t>
      </w:r>
      <w:r>
        <w:t>5</w:t>
      </w:r>
      <w:r>
        <w:rPr>
          <w:rFonts w:hint="eastAsia"/>
        </w:rPr>
        <w:t>）</w:t>
      </w:r>
      <w:bookmarkEnd w:id="23"/>
      <w:r>
        <w:rPr>
          <w:rFonts w:hint="eastAsia"/>
        </w:rPr>
        <w:t>；</w:t>
      </w:r>
    </w:p>
    <w:bookmarkEnd w:id="24"/>
    <w:p>
      <w:pPr>
        <w:pStyle w:val="198"/>
      </w:pPr>
      <w:r>
        <w:rPr>
          <w:rFonts w:hint="eastAsia"/>
        </w:rPr>
        <w:t>修改了蒸汽发生器内胆及附水箱耐压要求（见5</w:t>
      </w:r>
      <w:r>
        <w:t>.5.14.2</w:t>
      </w:r>
      <w:r>
        <w:rPr>
          <w:rFonts w:hint="eastAsia"/>
        </w:rPr>
        <w:t>）；</w:t>
      </w:r>
    </w:p>
    <w:p>
      <w:pPr>
        <w:pStyle w:val="198"/>
      </w:pPr>
      <w:r>
        <w:rPr>
          <w:rFonts w:hint="eastAsia"/>
        </w:rPr>
        <w:t>删除了蒸箱补水系统耐久要求（2018年版5.</w:t>
      </w:r>
      <w:r>
        <w:t>5.14.8</w:t>
      </w:r>
      <w:r>
        <w:rPr>
          <w:rFonts w:hint="eastAsia"/>
        </w:rPr>
        <w:t>，6</w:t>
      </w:r>
      <w:r>
        <w:t>.15.2.2.2</w:t>
      </w:r>
      <w:r>
        <w:rPr>
          <w:rFonts w:hint="eastAsia"/>
        </w:rPr>
        <w:t>）；</w:t>
      </w:r>
    </w:p>
    <w:p>
      <w:pPr>
        <w:pStyle w:val="198"/>
      </w:pPr>
      <w:r>
        <w:rPr>
          <w:rFonts w:hint="eastAsia"/>
        </w:rPr>
        <w:t>修改了热板炉过热限定值（见5</w:t>
      </w:r>
      <w:r>
        <w:t>.5.14.22</w:t>
      </w:r>
      <w:r>
        <w:rPr>
          <w:rFonts w:hint="eastAsia"/>
        </w:rPr>
        <w:t>，</w:t>
      </w:r>
      <w:r>
        <w:t>2018</w:t>
      </w:r>
      <w:r>
        <w:rPr>
          <w:rFonts w:hint="eastAsia"/>
        </w:rPr>
        <w:t>年版5</w:t>
      </w:r>
      <w:r>
        <w:t>.5.14.23</w:t>
      </w:r>
      <w:r>
        <w:rPr>
          <w:rFonts w:hint="eastAsia"/>
        </w:rPr>
        <w:t>）</w:t>
      </w:r>
    </w:p>
    <w:p>
      <w:pPr>
        <w:pStyle w:val="198"/>
      </w:pPr>
      <w:r>
        <w:rPr>
          <w:rFonts w:hint="eastAsia"/>
        </w:rPr>
        <w:t>增加了类似用途燃具应符合的要求（见表4）；</w:t>
      </w:r>
    </w:p>
    <w:p>
      <w:pPr>
        <w:pStyle w:val="198"/>
      </w:pPr>
      <w:r>
        <w:rPr>
          <w:rFonts w:hint="eastAsia"/>
        </w:rPr>
        <w:t>增加了符合性验证方法（见6</w:t>
      </w:r>
      <w:r>
        <w:t>.2.1</w:t>
      </w:r>
      <w:r>
        <w:rPr>
          <w:rFonts w:hint="eastAsia"/>
        </w:rPr>
        <w:t>）</w:t>
      </w:r>
    </w:p>
    <w:p>
      <w:pPr>
        <w:pStyle w:val="198"/>
      </w:pPr>
      <w:r>
        <w:rPr>
          <w:rFonts w:hint="eastAsia"/>
        </w:rPr>
        <w:t>修改了运行噪声试验和熄火噪声试验方法（见6.5.5、6.5.6）；</w:t>
      </w:r>
    </w:p>
    <w:p>
      <w:pPr>
        <w:pStyle w:val="198"/>
      </w:pPr>
      <w:r>
        <w:rPr>
          <w:rFonts w:hint="eastAsia"/>
        </w:rPr>
        <w:t>修改了干烟气试验测试要求（见6.5.7）；</w:t>
      </w:r>
    </w:p>
    <w:p>
      <w:pPr>
        <w:pStyle w:val="198"/>
      </w:pPr>
      <w:r>
        <w:rPr>
          <w:rFonts w:hint="eastAsia"/>
        </w:rPr>
        <w:t>修订了平头炉试验用锅质量（见表9）；</w:t>
      </w:r>
    </w:p>
    <w:p>
      <w:pPr>
        <w:pStyle w:val="198"/>
      </w:pPr>
      <w:r>
        <w:rPr>
          <w:rFonts w:hint="eastAsia"/>
        </w:rPr>
        <w:t>修订了炒菜灶试验用锅表述及要求（见6.14.9.1、表11）；</w:t>
      </w:r>
    </w:p>
    <w:p>
      <w:pPr>
        <w:pStyle w:val="198"/>
      </w:pPr>
      <w:r>
        <w:rPr>
          <w:rFonts w:hint="eastAsia"/>
        </w:rPr>
        <w:t>修改了烤箱C</w:t>
      </w:r>
      <w:r>
        <w:t>O</w:t>
      </w:r>
      <w:r>
        <w:rPr>
          <w:rFonts w:hint="eastAsia"/>
        </w:rPr>
        <w:t>含量试验方法（见6.1</w:t>
      </w:r>
      <w:r>
        <w:t>5</w:t>
      </w:r>
      <w:r>
        <w:rPr>
          <w:rFonts w:hint="eastAsia"/>
        </w:rPr>
        <w:t>.</w:t>
      </w:r>
      <w:r>
        <w:t>11</w:t>
      </w:r>
      <w:r>
        <w:rPr>
          <w:rFonts w:hint="eastAsia"/>
        </w:rPr>
        <w:t>.</w:t>
      </w:r>
      <w:r>
        <w:t>2</w:t>
      </w:r>
      <w:r>
        <w:rPr>
          <w:rFonts w:hint="eastAsia"/>
        </w:rPr>
        <w:t>）；</w:t>
      </w:r>
    </w:p>
    <w:p>
      <w:pPr>
        <w:pStyle w:val="198"/>
      </w:pPr>
      <w:r>
        <w:rPr>
          <w:rFonts w:hint="eastAsia"/>
        </w:rPr>
        <w:t>修改了施加铭牌的要求（见8</w:t>
      </w:r>
      <w:r>
        <w:t>.1.1</w:t>
      </w:r>
      <w:r>
        <w:rPr>
          <w:rFonts w:hint="eastAsia"/>
        </w:rPr>
        <w:t>）。</w:t>
      </w:r>
    </w:p>
    <w:bookmarkEnd w:id="25"/>
    <w:p>
      <w:pPr>
        <w:pStyle w:val="80"/>
        <w:ind w:firstLine="420"/>
      </w:pPr>
      <w:r>
        <w:rPr>
          <w:rFonts w:hint="eastAsia"/>
        </w:rPr>
        <w:t>本文件由中华人民共和国住房和城乡建设部提出并归口。</w:t>
      </w:r>
    </w:p>
    <w:p>
      <w:pPr>
        <w:pStyle w:val="80"/>
        <w:ind w:firstLine="420"/>
      </w:pPr>
      <w:r>
        <w:rPr>
          <w:rFonts w:hint="eastAsia"/>
        </w:rPr>
        <w:t xml:space="preserve">本文件于2018年首次发布，本次为第一次修订。 </w:t>
      </w:r>
    </w:p>
    <w:p>
      <w:pPr>
        <w:pStyle w:val="80"/>
        <w:ind w:firstLine="420"/>
        <w:sectPr>
          <w:pgSz w:w="11906" w:h="16838"/>
          <w:pgMar w:top="1928" w:right="1134" w:bottom="1134" w:left="1134" w:header="1418" w:footer="1134" w:gutter="284"/>
          <w:pgNumType w:fmt="upperRoman"/>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EC663F5A6FF740C3AF9A3D911AFFE63A"/>
        </w:placeholder>
      </w:sdtPr>
      <w:sdtContent>
        <w:p>
          <w:pPr>
            <w:pStyle w:val="201"/>
            <w:spacing w:before="312" w:beforeLines="100" w:after="686" w:afterLines="220"/>
          </w:pPr>
          <w:bookmarkStart w:id="27" w:name="NEW_STAND_NAME"/>
          <w:r>
            <w:rPr>
              <w:rFonts w:hint="eastAsia"/>
            </w:rPr>
            <w:t>商用燃气燃烧器具</w:t>
          </w:r>
        </w:p>
      </w:sdtContent>
    </w:sdt>
    <w:bookmarkEnd w:id="27"/>
    <w:p>
      <w:pPr>
        <w:pStyle w:val="128"/>
        <w:spacing w:before="312" w:after="312"/>
      </w:pPr>
      <w:bookmarkStart w:id="28" w:name="_Toc17233325"/>
      <w:bookmarkStart w:id="29" w:name="_Toc17233333"/>
      <w:bookmarkStart w:id="30" w:name="_Toc24884211"/>
      <w:bookmarkStart w:id="31" w:name="_Toc24884218"/>
      <w:bookmarkStart w:id="32" w:name="_Toc26648465"/>
      <w:bookmarkStart w:id="33" w:name="_Toc149668356"/>
      <w:bookmarkStart w:id="34" w:name="_Toc26986530"/>
      <w:bookmarkStart w:id="35" w:name="_Toc26718930"/>
      <w:bookmarkStart w:id="36" w:name="_Toc26986771"/>
      <w:bookmarkStart w:id="37" w:name="_Toc149405896"/>
      <w:bookmarkStart w:id="38" w:name="_Toc97190718"/>
      <w:r>
        <w:rPr>
          <w:rFonts w:hint="eastAsia"/>
        </w:rPr>
        <w:t>范围</w:t>
      </w:r>
      <w:bookmarkEnd w:id="28"/>
      <w:bookmarkEnd w:id="29"/>
      <w:bookmarkEnd w:id="30"/>
      <w:bookmarkEnd w:id="31"/>
      <w:bookmarkEnd w:id="32"/>
      <w:bookmarkEnd w:id="33"/>
      <w:bookmarkEnd w:id="34"/>
      <w:bookmarkEnd w:id="35"/>
      <w:bookmarkEnd w:id="36"/>
      <w:bookmarkEnd w:id="37"/>
      <w:bookmarkEnd w:id="38"/>
    </w:p>
    <w:p>
      <w:pPr>
        <w:pStyle w:val="254"/>
      </w:pPr>
      <w:bookmarkStart w:id="39" w:name="_Toc17233326"/>
      <w:bookmarkStart w:id="40" w:name="_Toc17233334"/>
      <w:bookmarkStart w:id="41" w:name="_Toc24884219"/>
      <w:bookmarkStart w:id="42" w:name="_Toc24884212"/>
      <w:bookmarkStart w:id="43" w:name="_Toc26648466"/>
      <w:r>
        <w:rPr>
          <w:rFonts w:hint="eastAsia"/>
        </w:rPr>
        <w:t>本文件规定了商用燃气燃烧器具(以下简称燃具)及类似用途的燃具的术语和定义，分类和型号，要求，试验方法，检验规则，标志、警示和说明书，包装、运输和贮存。</w:t>
      </w:r>
    </w:p>
    <w:p>
      <w:pPr>
        <w:pStyle w:val="254"/>
      </w:pPr>
      <w:r>
        <w:rPr>
          <w:rFonts w:hint="eastAsia"/>
        </w:rPr>
        <w:t>本文件适用于以符合GB/T 13611规定的城镇燃气为能源，燃烧用空气取自室内、燃烧产物直接或间接排向室外的燃具，包括：</w:t>
      </w:r>
    </w:p>
    <w:p>
      <w:pPr>
        <w:pStyle w:val="198"/>
        <w:numPr>
          <w:ilvl w:val="0"/>
          <w:numId w:val="32"/>
        </w:numPr>
        <w:tabs>
          <w:tab w:val="left" w:pos="839"/>
          <w:tab w:val="clear" w:pos="851"/>
        </w:tabs>
      </w:pPr>
      <w:r>
        <w:rPr>
          <w:rFonts w:hint="eastAsia"/>
        </w:rPr>
        <w:t>额定热负荷不大于80kW、蒸汽压力不大于80kPa，且设计正常水位水容积小于30L的蒸汽发生器类燃具；</w:t>
      </w:r>
    </w:p>
    <w:p>
      <w:pPr>
        <w:pStyle w:val="255"/>
        <w:numPr>
          <w:ilvl w:val="0"/>
          <w:numId w:val="13"/>
        </w:numPr>
        <w:tabs>
          <w:tab w:val="clear" w:pos="851"/>
        </w:tabs>
        <w:ind w:left="850" w:hanging="419"/>
      </w:pPr>
      <w:r>
        <w:rPr>
          <w:rFonts w:hint="eastAsia"/>
        </w:rPr>
        <w:t>额定热负荷不大于80kW、蒸腔蒸汽压力不大于500Pa的蒸箱类燃具；</w:t>
      </w:r>
    </w:p>
    <w:p>
      <w:pPr>
        <w:pStyle w:val="255"/>
        <w:numPr>
          <w:ilvl w:val="0"/>
          <w:numId w:val="13"/>
        </w:numPr>
        <w:tabs>
          <w:tab w:val="clear" w:pos="851"/>
        </w:tabs>
        <w:ind w:left="850" w:hanging="419"/>
      </w:pPr>
      <w:r>
        <w:rPr>
          <w:rFonts w:hint="eastAsia"/>
        </w:rPr>
        <w:t>额定热负荷不大于50kW、腔体内压力不大于80kPa的炸炉类燃具；</w:t>
      </w:r>
    </w:p>
    <w:p>
      <w:pPr>
        <w:pStyle w:val="255"/>
        <w:numPr>
          <w:ilvl w:val="0"/>
          <w:numId w:val="13"/>
        </w:numPr>
        <w:tabs>
          <w:tab w:val="clear" w:pos="851"/>
        </w:tabs>
        <w:ind w:left="850" w:hanging="419"/>
      </w:pPr>
      <w:r>
        <w:rPr>
          <w:rFonts w:hint="eastAsia"/>
        </w:rPr>
        <w:t>额定热负荷不大于50kW的煮食炉类燃具；</w:t>
      </w:r>
    </w:p>
    <w:p>
      <w:pPr>
        <w:pStyle w:val="255"/>
        <w:numPr>
          <w:ilvl w:val="0"/>
          <w:numId w:val="13"/>
        </w:numPr>
        <w:tabs>
          <w:tab w:val="clear" w:pos="851"/>
        </w:tabs>
        <w:ind w:left="850" w:hanging="419"/>
      </w:pPr>
      <w:r>
        <w:rPr>
          <w:rFonts w:hint="eastAsia"/>
        </w:rPr>
        <w:t>额定热负荷不大于80kW、并带有相匹配圆锅的大锅灶类燃具；</w:t>
      </w:r>
    </w:p>
    <w:p>
      <w:pPr>
        <w:pStyle w:val="255"/>
        <w:numPr>
          <w:ilvl w:val="0"/>
          <w:numId w:val="13"/>
        </w:numPr>
        <w:tabs>
          <w:tab w:val="clear" w:pos="851"/>
        </w:tabs>
        <w:ind w:left="850" w:hanging="419"/>
      </w:pPr>
      <w:r>
        <w:rPr>
          <w:rFonts w:hint="eastAsia"/>
        </w:rPr>
        <w:t>额定热负荷不大于10kW的煲仔炉，额定热负荷不大于50kW的矮汤炉等平头炉类燃具；</w:t>
      </w:r>
    </w:p>
    <w:p>
      <w:pPr>
        <w:pStyle w:val="255"/>
        <w:numPr>
          <w:ilvl w:val="0"/>
          <w:numId w:val="13"/>
        </w:numPr>
        <w:tabs>
          <w:tab w:val="clear" w:pos="851"/>
        </w:tabs>
        <w:ind w:left="850" w:hanging="419"/>
      </w:pPr>
      <w:r>
        <w:rPr>
          <w:rFonts w:hint="eastAsia"/>
        </w:rPr>
        <w:t>额定热负荷不大于100kW的常压固定式沸水器类燃具；</w:t>
      </w:r>
    </w:p>
    <w:p>
      <w:pPr>
        <w:pStyle w:val="255"/>
        <w:numPr>
          <w:ilvl w:val="0"/>
          <w:numId w:val="13"/>
        </w:numPr>
        <w:tabs>
          <w:tab w:val="clear" w:pos="851"/>
        </w:tabs>
        <w:ind w:left="850" w:hanging="419"/>
      </w:pPr>
      <w:r>
        <w:rPr>
          <w:rFonts w:hint="eastAsia"/>
        </w:rPr>
        <w:t>焖饭量大于等于6L的饭锅类燃具；</w:t>
      </w:r>
    </w:p>
    <w:p>
      <w:pPr>
        <w:pStyle w:val="255"/>
        <w:numPr>
          <w:ilvl w:val="0"/>
          <w:numId w:val="13"/>
        </w:numPr>
        <w:tabs>
          <w:tab w:val="clear" w:pos="851"/>
        </w:tabs>
        <w:ind w:left="850" w:hanging="419"/>
      </w:pPr>
      <w:r>
        <w:rPr>
          <w:rFonts w:hint="eastAsia"/>
        </w:rPr>
        <w:t>额定热负荷不大于50kW的洗碗机类燃具；</w:t>
      </w:r>
    </w:p>
    <w:p>
      <w:pPr>
        <w:pStyle w:val="255"/>
        <w:numPr>
          <w:ilvl w:val="0"/>
          <w:numId w:val="13"/>
        </w:numPr>
        <w:tabs>
          <w:tab w:val="clear" w:pos="851"/>
        </w:tabs>
        <w:ind w:left="850" w:hanging="419"/>
      </w:pPr>
      <w:r>
        <w:rPr>
          <w:rFonts w:hint="eastAsia"/>
        </w:rPr>
        <w:t>额定热负荷不大于60kW的炒灶类燃具；</w:t>
      </w:r>
    </w:p>
    <w:p>
      <w:pPr>
        <w:pStyle w:val="255"/>
        <w:numPr>
          <w:ilvl w:val="0"/>
          <w:numId w:val="13"/>
        </w:numPr>
        <w:tabs>
          <w:tab w:val="clear" w:pos="851"/>
        </w:tabs>
        <w:ind w:left="850" w:hanging="419"/>
      </w:pPr>
      <w:r>
        <w:rPr>
          <w:rFonts w:hint="eastAsia"/>
        </w:rPr>
        <w:t>额定热负荷不大于50kW的烧烤炉类燃具；</w:t>
      </w:r>
    </w:p>
    <w:p>
      <w:pPr>
        <w:pStyle w:val="255"/>
        <w:numPr>
          <w:ilvl w:val="0"/>
          <w:numId w:val="13"/>
        </w:numPr>
        <w:tabs>
          <w:tab w:val="clear" w:pos="851"/>
        </w:tabs>
        <w:ind w:left="850" w:hanging="419"/>
      </w:pPr>
      <w:r>
        <w:rPr>
          <w:rFonts w:hint="eastAsia"/>
        </w:rPr>
        <w:t>额定热负荷不大于35kW的热板炉类燃具；</w:t>
      </w:r>
    </w:p>
    <w:p>
      <w:pPr>
        <w:pStyle w:val="255"/>
        <w:numPr>
          <w:ilvl w:val="0"/>
          <w:numId w:val="13"/>
        </w:numPr>
        <w:tabs>
          <w:tab w:val="clear" w:pos="851"/>
        </w:tabs>
        <w:ind w:left="850" w:hanging="419"/>
      </w:pPr>
      <w:r>
        <w:rPr>
          <w:rFonts w:hint="eastAsia"/>
        </w:rPr>
        <w:t>额定热负荷不大于80kW 的烤箱类燃具；</w:t>
      </w:r>
    </w:p>
    <w:p>
      <w:pPr>
        <w:pStyle w:val="255"/>
        <w:numPr>
          <w:ilvl w:val="0"/>
          <w:numId w:val="13"/>
        </w:numPr>
        <w:tabs>
          <w:tab w:val="clear" w:pos="851"/>
        </w:tabs>
        <w:ind w:left="850" w:hanging="419"/>
        <w:rPr>
          <w:rFonts w:hAnsi="Calibri"/>
        </w:rPr>
      </w:pPr>
      <w:r>
        <w:rPr>
          <w:rFonts w:hint="eastAsia" w:hAnsi="Calibri"/>
        </w:rPr>
        <w:t>额定热负荷不大于1</w:t>
      </w:r>
      <w:r>
        <w:rPr>
          <w:rFonts w:hAnsi="Calibri"/>
        </w:rPr>
        <w:t>00kW</w:t>
      </w:r>
      <w:r>
        <w:rPr>
          <w:rFonts w:hint="eastAsia" w:hAnsi="Calibri"/>
        </w:rPr>
        <w:t>的类似用途燃具；</w:t>
      </w:r>
    </w:p>
    <w:p>
      <w:pPr>
        <w:pStyle w:val="255"/>
        <w:numPr>
          <w:ilvl w:val="0"/>
          <w:numId w:val="13"/>
        </w:numPr>
        <w:tabs>
          <w:tab w:val="clear" w:pos="851"/>
        </w:tabs>
        <w:ind w:left="850" w:hanging="419"/>
      </w:pPr>
      <w:r>
        <w:rPr>
          <w:rFonts w:hint="eastAsia"/>
        </w:rPr>
        <w:t>以上产品的组合体。</w:t>
      </w:r>
    </w:p>
    <w:p>
      <w:pPr>
        <w:pStyle w:val="256"/>
        <w:numPr>
          <w:ilvl w:val="0"/>
          <w:numId w:val="33"/>
        </w:numPr>
      </w:pPr>
      <w:r>
        <w:rPr>
          <w:rFonts w:hint="eastAsia"/>
        </w:rPr>
        <w:t>以上热负荷指单个燃烧单元的热负荷。</w:t>
      </w:r>
    </w:p>
    <w:p>
      <w:pPr>
        <w:pStyle w:val="256"/>
        <w:numPr>
          <w:ilvl w:val="0"/>
          <w:numId w:val="33"/>
        </w:numPr>
      </w:pPr>
      <w:r>
        <w:rPr>
          <w:rFonts w:hint="eastAsia"/>
        </w:rPr>
        <w:t>本文件只涉及额定电压不超过250V的单相电源。</w:t>
      </w:r>
    </w:p>
    <w:p>
      <w:pPr>
        <w:pStyle w:val="128"/>
        <w:spacing w:before="312" w:after="312"/>
      </w:pPr>
      <w:bookmarkStart w:id="44" w:name="_Toc97190719"/>
      <w:bookmarkStart w:id="45" w:name="_Toc26986772"/>
      <w:bookmarkStart w:id="46" w:name="_Toc149405897"/>
      <w:bookmarkStart w:id="47" w:name="_Toc149668357"/>
      <w:bookmarkStart w:id="48" w:name="_Toc26718931"/>
      <w:bookmarkStart w:id="49" w:name="_Toc26986531"/>
      <w:r>
        <w:rPr>
          <w:rFonts w:hint="eastAsia"/>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06AA71482C0E4958A71882A954A60F2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8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54"/>
      </w:pPr>
      <w:r>
        <w:rPr>
          <w:rFonts w:hint="eastAsia"/>
        </w:rPr>
        <w:t>GB</w:t>
      </w:r>
      <w:r>
        <w:t>/T</w:t>
      </w:r>
      <w:r>
        <w:rPr>
          <w:rFonts w:hint="eastAsia"/>
        </w:rPr>
        <w:t xml:space="preserve"> 191  包装储运图示标志</w:t>
      </w:r>
    </w:p>
    <w:p>
      <w:pPr>
        <w:pStyle w:val="254"/>
      </w:pPr>
      <w:r>
        <w:rPr>
          <w:rFonts w:hint="eastAsia"/>
        </w:rPr>
        <w:t>GB/T 1527  铜及铜合金拉制管</w:t>
      </w:r>
    </w:p>
    <w:p>
      <w:pPr>
        <w:pStyle w:val="254"/>
      </w:pPr>
      <w:r>
        <w:rPr>
          <w:rFonts w:hint="eastAsia"/>
        </w:rPr>
        <w:t>GB/T 2828.2  计数抽样检验程序 第2部分：按极限质量(LQ)检索的孤立批检验抽样方案</w:t>
      </w:r>
    </w:p>
    <w:p>
      <w:pPr>
        <w:pStyle w:val="254"/>
      </w:pPr>
      <w:r>
        <w:rPr>
          <w:rFonts w:hint="eastAsia"/>
        </w:rPr>
        <w:t xml:space="preserve">GB/T 3091  低压流体输送用焊接钢管 </w:t>
      </w:r>
    </w:p>
    <w:p>
      <w:pPr>
        <w:pStyle w:val="254"/>
      </w:pPr>
      <w:r>
        <w:rPr>
          <w:rFonts w:hint="eastAsia"/>
        </w:rPr>
        <w:t>GB/T 3280  不锈钢冷轧钢板和钢带</w:t>
      </w:r>
    </w:p>
    <w:p>
      <w:pPr>
        <w:pStyle w:val="254"/>
      </w:pPr>
      <w:r>
        <w:rPr>
          <w:rFonts w:hint="eastAsia"/>
        </w:rPr>
        <w:t>GB/T 3768</w:t>
      </w:r>
      <w:r>
        <w:t>-2017</w:t>
      </w:r>
      <w:r>
        <w:rPr>
          <w:rFonts w:hint="eastAsia"/>
        </w:rPr>
        <w:t xml:space="preserve"> 声学 声压法测定噪声源声功率级和声能量级 采用反射面上方包络测量面的简易法</w:t>
      </w:r>
    </w:p>
    <w:p>
      <w:pPr>
        <w:pStyle w:val="254"/>
      </w:pPr>
      <w:r>
        <w:rPr>
          <w:rFonts w:hint="eastAsia"/>
        </w:rPr>
        <w:t>GB 4706.1  家用和类似用途电器的安全 第1部分：通用要求</w:t>
      </w:r>
    </w:p>
    <w:p>
      <w:pPr>
        <w:pStyle w:val="254"/>
      </w:pPr>
      <w:r>
        <w:rPr>
          <w:rFonts w:hint="eastAsia"/>
        </w:rPr>
        <w:t>GB 4806.3 食品安全国家标准 搪瓷制品</w:t>
      </w:r>
    </w:p>
    <w:p>
      <w:pPr>
        <w:pStyle w:val="254"/>
      </w:pPr>
      <w:r>
        <w:rPr>
          <w:rFonts w:hint="eastAsia"/>
        </w:rPr>
        <w:t>GB 4806.9 食品安全国家标准 食品接触用金属材料及制品</w:t>
      </w:r>
    </w:p>
    <w:p>
      <w:pPr>
        <w:pStyle w:val="254"/>
      </w:pPr>
      <w:r>
        <w:fldChar w:fldCharType="begin"/>
      </w:r>
      <w:r>
        <w:instrText xml:space="preserve"> HYPERLINK "http://www.baidu.com/link?url=SMpu6XRBkuPBnny0SKHeYd4h9t1e62yq-ERK6OXm_6aBzCeih1P_b2roB60QPu5ZxK_aB9QvpAyvbTX_qRufRJfAPyivd_iOlw_yS6sMKwC" \t "_blank" </w:instrText>
      </w:r>
      <w:r>
        <w:fldChar w:fldCharType="separate"/>
      </w:r>
      <w:r>
        <w:t>GB 4806.</w:t>
      </w:r>
      <w:r>
        <w:rPr>
          <w:rFonts w:hint="eastAsia"/>
        </w:rPr>
        <w:t>1</w:t>
      </w:r>
      <w:r>
        <w:t>1</w:t>
      </w:r>
      <w:r>
        <w:rPr>
          <w:rFonts w:hint="eastAsia"/>
        </w:rPr>
        <w:t xml:space="preserve"> 食品安全国家标准 食品接触用橡胶材料及制品</w:t>
      </w:r>
      <w:r>
        <w:rPr>
          <w:rFonts w:hint="eastAsia"/>
        </w:rPr>
        <w:fldChar w:fldCharType="end"/>
      </w:r>
    </w:p>
    <w:p>
      <w:pPr>
        <w:pStyle w:val="254"/>
      </w:pPr>
      <w:r>
        <w:rPr>
          <w:rFonts w:hint="eastAsia" w:hAnsi="宋体"/>
        </w:rPr>
        <w:t xml:space="preserve">GB/T 7306 (所有部分)  </w:t>
      </w:r>
      <w:r>
        <w:rPr>
          <w:rFonts w:hint="eastAsia"/>
          <w:szCs w:val="21"/>
        </w:rPr>
        <w:t>55°密封管螺纹</w:t>
      </w:r>
    </w:p>
    <w:p>
      <w:pPr>
        <w:pStyle w:val="254"/>
      </w:pPr>
      <w:r>
        <w:rPr>
          <w:rFonts w:hint="eastAsia"/>
        </w:rPr>
        <w:t xml:space="preserve">GB/T 7307 </w:t>
      </w:r>
      <w:r>
        <w:t>55</w:t>
      </w:r>
      <w:r>
        <w:rPr>
          <w:rFonts w:hint="eastAsia"/>
        </w:rPr>
        <w:t>゜非</w:t>
      </w:r>
      <w:r>
        <w:t>密封管螺纹</w:t>
      </w:r>
    </w:p>
    <w:p>
      <w:pPr>
        <w:pStyle w:val="254"/>
      </w:pPr>
      <w:r>
        <w:rPr>
          <w:rFonts w:hint="eastAsia"/>
        </w:rPr>
        <w:t>GB/T 8163 输送流体用无缝钢管</w:t>
      </w:r>
    </w:p>
    <w:p>
      <w:pPr>
        <w:pStyle w:val="254"/>
      </w:pPr>
      <w:r>
        <w:rPr>
          <w:rFonts w:hint="eastAsia"/>
        </w:rPr>
        <w:t>GB/T 8464 铁制、铜制和不锈钢制螺纹连接阀门</w:t>
      </w:r>
    </w:p>
    <w:p>
      <w:pPr>
        <w:pStyle w:val="254"/>
      </w:pPr>
      <w:r>
        <w:rPr>
          <w:rFonts w:hint="eastAsia"/>
        </w:rPr>
        <w:t>GB/T 12113-</w:t>
      </w:r>
      <w:r>
        <w:t xml:space="preserve">2003 </w:t>
      </w:r>
      <w:r>
        <w:rPr>
          <w:rFonts w:hint="eastAsia"/>
        </w:rPr>
        <w:t>接触电流和保护导体电流的测量方法</w:t>
      </w:r>
    </w:p>
    <w:p>
      <w:pPr>
        <w:pStyle w:val="254"/>
      </w:pPr>
      <w:r>
        <w:t>GB/T 12771</w:t>
      </w:r>
      <w:r>
        <w:rPr>
          <w:rFonts w:hint="eastAsia"/>
        </w:rPr>
        <w:t xml:space="preserve"> 流体输送用不锈钢焊接钢管</w:t>
      </w:r>
    </w:p>
    <w:p>
      <w:pPr>
        <w:pStyle w:val="254"/>
      </w:pPr>
      <w:r>
        <w:rPr>
          <w:rFonts w:hint="eastAsia"/>
        </w:rPr>
        <w:t>GB/T 13611 城镇燃气分类和基本特性</w:t>
      </w:r>
    </w:p>
    <w:p>
      <w:pPr>
        <w:pStyle w:val="254"/>
      </w:pPr>
      <w:r>
        <w:rPr>
          <w:rFonts w:hint="eastAsia"/>
        </w:rPr>
        <w:t>GB/T 16411家用燃气用具通用试验方法</w:t>
      </w:r>
    </w:p>
    <w:p>
      <w:pPr>
        <w:pStyle w:val="254"/>
      </w:pPr>
      <w:r>
        <w:rPr>
          <w:rFonts w:hint="eastAsia"/>
        </w:rPr>
        <w:t>GB/T 17219 生活饮用水输配水设备及防护材料的安全性评价标准</w:t>
      </w:r>
    </w:p>
    <w:p>
      <w:pPr>
        <w:pStyle w:val="254"/>
      </w:pPr>
      <w:r>
        <w:t>GB</w:t>
      </w:r>
      <w:r>
        <w:rPr>
          <w:rFonts w:hint="eastAsia"/>
        </w:rPr>
        <w:t>/T 26002 燃气输送用不锈钢波纹软管及管件</w:t>
      </w:r>
    </w:p>
    <w:p>
      <w:pPr>
        <w:pStyle w:val="254"/>
      </w:pPr>
      <w:r>
        <w:rPr>
          <w:rFonts w:hint="eastAsia"/>
        </w:rPr>
        <w:t>GB/T 12206 城镇燃气热值和相对密度测定方法</w:t>
      </w:r>
    </w:p>
    <w:p>
      <w:pPr>
        <w:pStyle w:val="254"/>
      </w:pPr>
      <w:r>
        <w:rPr>
          <w:rFonts w:hint="eastAsia"/>
        </w:rPr>
        <w:t>G</w:t>
      </w:r>
      <w:r>
        <w:t xml:space="preserve">B/T 37499 </w:t>
      </w:r>
      <w:r>
        <w:rPr>
          <w:rFonts w:hint="eastAsia"/>
        </w:rPr>
        <w:t xml:space="preserve">燃气燃烧器和燃烧器具用安全和控制装置 特殊要求 </w:t>
      </w:r>
      <w:bookmarkStart w:id="50" w:name="_Hlk147153887"/>
      <w:r>
        <w:rPr>
          <w:rFonts w:hint="eastAsia"/>
        </w:rPr>
        <w:t>自动和半自动阀</w:t>
      </w:r>
      <w:bookmarkEnd w:id="50"/>
    </w:p>
    <w:p>
      <w:pPr>
        <w:pStyle w:val="254"/>
      </w:pPr>
      <w:r>
        <w:rPr>
          <w:rFonts w:hint="eastAsia"/>
        </w:rPr>
        <w:t>G</w:t>
      </w:r>
      <w:r>
        <w:t xml:space="preserve">B/T 38595 </w:t>
      </w:r>
      <w:r>
        <w:rPr>
          <w:rFonts w:hint="eastAsia"/>
        </w:rPr>
        <w:t>燃气燃烧器和燃烧器具用安全和控制装置 特殊要求 机械式温度控制装置</w:t>
      </w:r>
    </w:p>
    <w:p>
      <w:pPr>
        <w:pStyle w:val="254"/>
      </w:pPr>
      <w:r>
        <w:rPr>
          <w:rFonts w:hint="eastAsia"/>
        </w:rPr>
        <w:t>G</w:t>
      </w:r>
      <w:r>
        <w:t xml:space="preserve">B/T 38603 </w:t>
      </w:r>
      <w:r>
        <w:rPr>
          <w:rFonts w:hint="eastAsia"/>
        </w:rPr>
        <w:t>燃气燃烧器和燃烧器具用安全和控制装置 特殊要求 电子控制器</w:t>
      </w:r>
    </w:p>
    <w:p>
      <w:pPr>
        <w:pStyle w:val="254"/>
      </w:pPr>
      <w:r>
        <w:rPr>
          <w:rFonts w:hint="eastAsia"/>
        </w:rPr>
        <w:t>G</w:t>
      </w:r>
      <w:r>
        <w:t xml:space="preserve">B/T 38693 </w:t>
      </w:r>
      <w:r>
        <w:rPr>
          <w:rFonts w:hint="eastAsia"/>
        </w:rPr>
        <w:t>燃气燃烧器和燃烧器具用安全和控制装置 特殊要求 热电式熄火保护装置</w:t>
      </w:r>
    </w:p>
    <w:p>
      <w:pPr>
        <w:pStyle w:val="254"/>
      </w:pPr>
      <w:r>
        <w:rPr>
          <w:rFonts w:hint="eastAsia"/>
        </w:rPr>
        <w:t>G</w:t>
      </w:r>
      <w:r>
        <w:t xml:space="preserve">B/T 38756 </w:t>
      </w:r>
      <w:r>
        <w:rPr>
          <w:rFonts w:hint="eastAsia"/>
        </w:rPr>
        <w:t>燃气燃烧器和燃烧器具用安全和控制装置 特殊要求 点火装置</w:t>
      </w:r>
    </w:p>
    <w:p>
      <w:pPr>
        <w:pStyle w:val="254"/>
      </w:pPr>
      <w:r>
        <w:rPr>
          <w:rFonts w:hint="eastAsia"/>
        </w:rPr>
        <w:t>G</w:t>
      </w:r>
      <w:r>
        <w:t xml:space="preserve">B/T 39485 </w:t>
      </w:r>
      <w:r>
        <w:rPr>
          <w:rFonts w:hint="eastAsia"/>
        </w:rPr>
        <w:t>燃气燃烧器和燃烧器具用安全和控制装置特殊要求 手动燃气阀</w:t>
      </w:r>
    </w:p>
    <w:p>
      <w:pPr>
        <w:pStyle w:val="254"/>
      </w:pPr>
      <w:bookmarkStart w:id="51" w:name="_Hlk144628110"/>
      <w:r>
        <w:rPr>
          <w:rFonts w:hint="eastAsia"/>
        </w:rPr>
        <w:t>G</w:t>
      </w:r>
      <w:r>
        <w:t>B/T 39488</w:t>
      </w:r>
      <w:bookmarkEnd w:id="51"/>
      <w:r>
        <w:rPr>
          <w:rFonts w:hint="eastAsia"/>
        </w:rPr>
        <w:t>燃气燃烧器和燃烧器具用安全和控制装置 特殊要求 电子式燃气与空气比例控制系统</w:t>
      </w:r>
    </w:p>
    <w:p>
      <w:pPr>
        <w:pStyle w:val="254"/>
      </w:pPr>
      <w:bookmarkStart w:id="52" w:name="_Hlk144628008"/>
      <w:r>
        <w:rPr>
          <w:rFonts w:hint="eastAsia"/>
        </w:rPr>
        <w:t>G</w:t>
      </w:r>
      <w:r>
        <w:t>B/T 39493</w:t>
      </w:r>
      <w:bookmarkEnd w:id="52"/>
      <w:r>
        <w:rPr>
          <w:rFonts w:hint="eastAsia"/>
        </w:rPr>
        <w:t>燃气燃烧器和燃烧器具用安全和控制装置 特殊要求 压力调节装置</w:t>
      </w:r>
    </w:p>
    <w:p>
      <w:pPr>
        <w:pStyle w:val="254"/>
      </w:pPr>
      <w:r>
        <w:t xml:space="preserve">GB XXXXX </w:t>
      </w:r>
      <w:r>
        <w:rPr>
          <w:rFonts w:hint="eastAsia"/>
        </w:rPr>
        <w:t>燃气用具连接用不锈钢波纹软管</w:t>
      </w:r>
    </w:p>
    <w:p>
      <w:pPr>
        <w:pStyle w:val="254"/>
      </w:pPr>
      <w:r>
        <w:t xml:space="preserve">CJ/T 450 </w:t>
      </w:r>
      <w:r>
        <w:rPr>
          <w:rFonts w:hint="eastAsia"/>
        </w:rPr>
        <w:t>燃气燃烧器具气动式燃气与空气比例调节装置</w:t>
      </w:r>
    </w:p>
    <w:p>
      <w:pPr>
        <w:pStyle w:val="128"/>
        <w:spacing w:before="312" w:after="312"/>
      </w:pPr>
      <w:bookmarkStart w:id="53" w:name="_Toc97190720"/>
      <w:bookmarkStart w:id="54" w:name="_Toc149405898"/>
      <w:bookmarkStart w:id="55" w:name="_Toc149668358"/>
      <w:r>
        <w:rPr>
          <w:rFonts w:hint="eastAsia"/>
          <w:szCs w:val="21"/>
        </w:rPr>
        <w:t>术语和定义</w:t>
      </w:r>
      <w:bookmarkEnd w:id="53"/>
      <w:bookmarkEnd w:id="54"/>
      <w:bookmarkEnd w:id="55"/>
    </w:p>
    <w:sdt>
      <w:sdtPr>
        <w:id w:val="-1909835108"/>
        <w:placeholder>
          <w:docPart w:val="06AA71482C0E4958A71882A954A60F2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80"/>
            <w:ind w:firstLine="420"/>
          </w:pPr>
          <w:bookmarkStart w:id="56" w:name="_Toc26986532"/>
          <w:bookmarkEnd w:id="56"/>
          <w:r>
            <w:t>GB/T 13611、</w:t>
          </w:r>
          <w:r>
            <w:rPr>
              <w:rFonts w:hint="eastAsia"/>
            </w:rPr>
            <w:t>G</w:t>
          </w:r>
          <w:r>
            <w:t>B/T 16411</w:t>
          </w:r>
          <w:r>
            <w:rPr>
              <w:rFonts w:hint="eastAsia"/>
            </w:rPr>
            <w:t>、</w:t>
          </w:r>
          <w:r>
            <w:t>GB/T 38603界定的以及下列术语和定义适用于本文件。</w:t>
          </w:r>
        </w:p>
      </w:sdtContent>
    </w:sdt>
    <w:p>
      <w:pPr>
        <w:pStyle w:val="129"/>
        <w:spacing w:before="156" w:after="156"/>
      </w:pPr>
      <w:bookmarkStart w:id="57" w:name="_Toc149668359"/>
      <w:bookmarkStart w:id="58" w:name="_Toc149405899"/>
      <w:r>
        <w:rPr>
          <w:rFonts w:hint="eastAsia"/>
        </w:rPr>
        <w:t>基础术语</w:t>
      </w:r>
      <w:bookmarkEnd w:id="57"/>
      <w:bookmarkEnd w:id="58"/>
    </w:p>
    <w:p>
      <w:pPr>
        <w:pStyle w:val="89"/>
        <w:spacing w:before="156" w:after="156"/>
      </w:pPr>
    </w:p>
    <w:p>
      <w:pPr>
        <w:pStyle w:val="260"/>
        <w:numPr>
          <w:ilvl w:val="0"/>
          <w:numId w:val="0"/>
        </w:numPr>
        <w:spacing w:before="156" w:after="156"/>
        <w:ind w:firstLine="420" w:firstLineChars="200"/>
      </w:pPr>
      <w:bookmarkStart w:id="59" w:name="_Toc451201985"/>
      <w:bookmarkStart w:id="60" w:name="_Toc450497637"/>
      <w:bookmarkStart w:id="61" w:name="_Toc450495115"/>
      <w:bookmarkStart w:id="62" w:name="_Toc476325065"/>
      <w:bookmarkStart w:id="63" w:name="_Toc452112839"/>
      <w:bookmarkStart w:id="64" w:name="_Toc476416073"/>
      <w:bookmarkStart w:id="65" w:name="_Toc450281879"/>
      <w:bookmarkStart w:id="66" w:name="_Toc450545451"/>
      <w:bookmarkStart w:id="67" w:name="_Toc450317254"/>
      <w:bookmarkStart w:id="68" w:name="_Toc450286318"/>
      <w:bookmarkStart w:id="69" w:name="_Toc451229449"/>
      <w:bookmarkStart w:id="70" w:name="_Toc451603601"/>
      <w:bookmarkStart w:id="71" w:name="_Toc450286588"/>
      <w:bookmarkStart w:id="72" w:name="_Toc450291113"/>
      <w:bookmarkStart w:id="73" w:name="_Toc454264383"/>
      <w:bookmarkStart w:id="74" w:name="_Toc451328965"/>
      <w:r>
        <w:rPr>
          <w:rFonts w:hint="eastAsia"/>
          <w:kern w:val="2"/>
        </w:rPr>
        <w:t xml:space="preserve">冷态 </w:t>
      </w:r>
      <w:r>
        <w:rPr>
          <w:rFonts w:hint="eastAsia" w:ascii="Times New Roman"/>
          <w:bCs/>
          <w:kern w:val="2"/>
          <w:szCs w:val="24"/>
          <w:shd w:val="clear" w:color="auto" w:fill="FFFFFF"/>
        </w:rPr>
        <w:t>cold</w:t>
      </w:r>
      <w:r>
        <w:rPr>
          <w:rFonts w:ascii="Times New Roman"/>
          <w:bCs/>
          <w:kern w:val="2"/>
          <w:szCs w:val="24"/>
          <w:shd w:val="clear" w:color="auto" w:fill="FFFFFF"/>
        </w:rPr>
        <w:t xml:space="preserve"> state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254"/>
      </w:pPr>
      <w:r>
        <w:rPr>
          <w:rFonts w:hint="eastAsia"/>
        </w:rPr>
        <w:t>燃具正常运行一段时间后停止工作，待燃烧器冷却至接近室温后的状态。</w:t>
      </w:r>
      <w:bookmarkStart w:id="75" w:name="_Toc276477098"/>
      <w:bookmarkEnd w:id="75"/>
      <w:bookmarkStart w:id="76" w:name="_Toc276125212"/>
      <w:bookmarkEnd w:id="76"/>
      <w:bookmarkStart w:id="77" w:name="_Toc276473244"/>
      <w:bookmarkEnd w:id="77"/>
      <w:bookmarkStart w:id="78" w:name="_Toc276740535"/>
      <w:bookmarkEnd w:id="78"/>
      <w:bookmarkStart w:id="79" w:name="_Toc275938889"/>
      <w:bookmarkEnd w:id="79"/>
      <w:bookmarkStart w:id="80" w:name="_Toc276482124"/>
      <w:bookmarkEnd w:id="80"/>
      <w:bookmarkStart w:id="81" w:name="_Toc276651062"/>
      <w:bookmarkEnd w:id="81"/>
      <w:bookmarkStart w:id="82" w:name="_Toc276651682"/>
      <w:bookmarkEnd w:id="82"/>
      <w:bookmarkStart w:id="83" w:name="_Toc276390163"/>
      <w:bookmarkEnd w:id="83"/>
    </w:p>
    <w:p>
      <w:pPr>
        <w:pStyle w:val="89"/>
        <w:spacing w:before="156" w:after="156"/>
      </w:pPr>
    </w:p>
    <w:p>
      <w:pPr>
        <w:pStyle w:val="258"/>
        <w:numPr>
          <w:ilvl w:val="0"/>
          <w:numId w:val="0"/>
        </w:numPr>
        <w:spacing w:before="156" w:after="156"/>
        <w:ind w:firstLine="420" w:firstLineChars="200"/>
      </w:pPr>
      <w:r>
        <w:rPr>
          <w:rFonts w:hint="eastAsia"/>
        </w:rPr>
        <w:t xml:space="preserve">再点火 </w:t>
      </w:r>
      <w:r>
        <w:rPr>
          <w:rFonts w:hint="eastAsia" w:ascii="Times New Roman"/>
          <w:bCs/>
          <w:kern w:val="2"/>
          <w:szCs w:val="24"/>
          <w:shd w:val="clear" w:color="auto" w:fill="FFFFFF"/>
        </w:rPr>
        <w:t>spark restoration </w:t>
      </w:r>
    </w:p>
    <w:p>
      <w:pPr>
        <w:pStyle w:val="254"/>
      </w:pPr>
      <w:r>
        <w:rPr>
          <w:rFonts w:hint="eastAsia"/>
        </w:rPr>
        <w:t>当火焰意外熄灭时，在不完全切断燃气供应的情况下，能够自动再次开启点火装置的一种功能。</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 xml:space="preserve">再启动 </w:t>
      </w:r>
      <w:r>
        <w:rPr>
          <w:rFonts w:hint="eastAsia" w:ascii="Times New Roman"/>
          <w:bCs/>
          <w:kern w:val="2"/>
          <w:szCs w:val="24"/>
          <w:shd w:val="clear" w:color="auto" w:fill="FFFFFF"/>
        </w:rPr>
        <w:t>recycling</w:t>
      </w:r>
    </w:p>
    <w:p>
      <w:pPr>
        <w:pStyle w:val="254"/>
      </w:pPr>
      <w:r>
        <w:rPr>
          <w:rFonts w:hint="eastAsia"/>
        </w:rPr>
        <w:t>在燃具运行过程中意外熄火时，立即切断燃气供给，并随之按启动程序自动重新启动的自动控制功能。</w:t>
      </w:r>
    </w:p>
    <w:p>
      <w:pPr>
        <w:pStyle w:val="129"/>
        <w:spacing w:before="156" w:after="156"/>
      </w:pPr>
      <w:bookmarkStart w:id="84" w:name="_Toc149405900"/>
      <w:bookmarkStart w:id="85" w:name="_Toc149668360"/>
      <w:r>
        <w:rPr>
          <w:rFonts w:hint="eastAsia"/>
        </w:rPr>
        <w:t>燃具相关术语</w:t>
      </w:r>
      <w:bookmarkEnd w:id="84"/>
      <w:bookmarkEnd w:id="85"/>
    </w:p>
    <w:p>
      <w:pPr>
        <w:pStyle w:val="89"/>
        <w:spacing w:before="156" w:after="156"/>
      </w:pPr>
    </w:p>
    <w:p>
      <w:pPr>
        <w:pStyle w:val="258"/>
        <w:numPr>
          <w:ilvl w:val="0"/>
          <w:numId w:val="0"/>
        </w:numPr>
        <w:spacing w:before="156" w:after="156"/>
        <w:ind w:firstLine="420" w:firstLineChars="200"/>
      </w:pPr>
      <w:r>
        <w:rPr>
          <w:rFonts w:hint="eastAsia"/>
        </w:rPr>
        <w:t xml:space="preserve">间接排烟式燃具 </w:t>
      </w:r>
      <w:r>
        <w:rPr>
          <w:rFonts w:hint="eastAsia" w:ascii="Times New Roman"/>
          <w:bCs/>
          <w:kern w:val="2"/>
          <w:szCs w:val="24"/>
          <w:shd w:val="clear" w:color="auto" w:fill="FFFFFF"/>
        </w:rPr>
        <w:t>i</w:t>
      </w:r>
      <w:r>
        <w:rPr>
          <w:rFonts w:ascii="Times New Roman"/>
          <w:bCs/>
          <w:kern w:val="2"/>
          <w:szCs w:val="24"/>
          <w:shd w:val="clear" w:color="auto" w:fill="FFFFFF"/>
        </w:rPr>
        <w:t>ndirect exhaust gas appliance</w:t>
      </w:r>
    </w:p>
    <w:p>
      <w:pPr>
        <w:pStyle w:val="254"/>
      </w:pPr>
      <w:r>
        <w:rPr>
          <w:rFonts w:hint="eastAsia"/>
        </w:rPr>
        <w:t>燃烧产物通过燃具自身之外的机械排风装置排向室外的燃具。</w:t>
      </w:r>
    </w:p>
    <w:p>
      <w:pPr>
        <w:pStyle w:val="89"/>
        <w:spacing w:before="156" w:after="156"/>
      </w:pPr>
    </w:p>
    <w:p>
      <w:pPr>
        <w:pStyle w:val="258"/>
        <w:numPr>
          <w:ilvl w:val="0"/>
          <w:numId w:val="0"/>
        </w:numPr>
        <w:spacing w:before="156" w:after="156"/>
        <w:ind w:firstLine="420" w:firstLineChars="200"/>
      </w:pPr>
      <w:r>
        <w:rPr>
          <w:rFonts w:hint="eastAsia"/>
        </w:rPr>
        <w:t xml:space="preserve">烟道式燃具 </w:t>
      </w:r>
      <w:r>
        <w:rPr>
          <w:rFonts w:hint="eastAsia" w:ascii="Times New Roman"/>
          <w:bCs/>
          <w:kern w:val="2"/>
          <w:szCs w:val="24"/>
          <w:shd w:val="clear" w:color="auto" w:fill="FFFFFF"/>
        </w:rPr>
        <w:t>f</w:t>
      </w:r>
      <w:r>
        <w:rPr>
          <w:rFonts w:ascii="Times New Roman"/>
          <w:bCs/>
          <w:kern w:val="2"/>
          <w:szCs w:val="24"/>
          <w:shd w:val="clear" w:color="auto" w:fill="FFFFFF"/>
        </w:rPr>
        <w:t>lue gas appliance</w:t>
      </w:r>
    </w:p>
    <w:p>
      <w:pPr>
        <w:ind w:firstLine="420" w:firstLineChars="200"/>
      </w:pPr>
      <w:r>
        <w:rPr>
          <w:rFonts w:hint="eastAsia"/>
        </w:rPr>
        <w:t>燃烧产物通过燃具自有烟道直接排向室外的燃具。</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一级烟道</w:t>
      </w:r>
      <w:r>
        <w:rPr>
          <w:rFonts w:hint="eastAsia" w:ascii="Times New Roman"/>
          <w:bCs/>
          <w:kern w:val="2"/>
          <w:szCs w:val="24"/>
          <w:shd w:val="clear" w:color="auto" w:fill="FFFFFF"/>
        </w:rPr>
        <w:t xml:space="preserve">primary </w:t>
      </w:r>
      <w:r>
        <w:rPr>
          <w:rFonts w:ascii="Times New Roman"/>
          <w:bCs/>
          <w:kern w:val="2"/>
          <w:szCs w:val="24"/>
          <w:shd w:val="clear" w:color="auto" w:fill="FFFFFF"/>
        </w:rPr>
        <w:t>flue</w:t>
      </w:r>
    </w:p>
    <w:p>
      <w:pPr>
        <w:pStyle w:val="80"/>
        <w:ind w:firstLine="420"/>
      </w:pPr>
      <w:r>
        <w:rPr>
          <w:rFonts w:hint="eastAsia"/>
        </w:rPr>
        <w:t>燃具本体结构上的一段连续烟道，可直接与外部排烟系统烟道连接排烟，也可通过集中排烟系统排烟。</w:t>
      </w:r>
    </w:p>
    <w:p>
      <w:pPr>
        <w:pStyle w:val="89"/>
        <w:spacing w:before="156" w:after="156"/>
      </w:pPr>
    </w:p>
    <w:p>
      <w:pPr>
        <w:pStyle w:val="258"/>
        <w:numPr>
          <w:ilvl w:val="0"/>
          <w:numId w:val="0"/>
        </w:numPr>
        <w:spacing w:before="156" w:after="156"/>
        <w:ind w:firstLine="420" w:firstLineChars="200"/>
      </w:pPr>
      <w:r>
        <w:rPr>
          <w:rFonts w:hint="eastAsia"/>
        </w:rPr>
        <w:t xml:space="preserve">点火燃烧器 </w:t>
      </w:r>
      <w:r>
        <w:rPr>
          <w:rFonts w:hint="eastAsia" w:ascii="Times New Roman"/>
          <w:bCs/>
          <w:kern w:val="2"/>
          <w:szCs w:val="24"/>
          <w:shd w:val="clear" w:color="auto" w:fill="FFFFFF"/>
        </w:rPr>
        <w:t>ignition burner</w:t>
      </w:r>
    </w:p>
    <w:p>
      <w:pPr>
        <w:pStyle w:val="254"/>
      </w:pPr>
      <w:r>
        <w:rPr>
          <w:rFonts w:hint="eastAsia"/>
        </w:rPr>
        <w:t>用来点燃主燃烧器的小火燃烧器。</w:t>
      </w:r>
    </w:p>
    <w:p>
      <w:pPr>
        <w:pStyle w:val="89"/>
        <w:spacing w:before="156" w:after="156"/>
      </w:pPr>
    </w:p>
    <w:p>
      <w:pPr>
        <w:pStyle w:val="258"/>
        <w:numPr>
          <w:ilvl w:val="0"/>
          <w:numId w:val="0"/>
        </w:numPr>
        <w:spacing w:before="156" w:after="156"/>
        <w:ind w:firstLine="420" w:firstLineChars="200"/>
        <w:rPr>
          <w:sz w:val="20"/>
          <w:szCs w:val="20"/>
        </w:rPr>
      </w:pPr>
      <w:r>
        <w:rPr>
          <w:rFonts w:hint="eastAsia"/>
        </w:rPr>
        <w:t xml:space="preserve">常明火 </w:t>
      </w:r>
      <w:r>
        <w:rPr>
          <w:rFonts w:hint="eastAsia" w:ascii="Times New Roman"/>
          <w:bCs/>
          <w:kern w:val="2"/>
          <w:szCs w:val="24"/>
          <w:shd w:val="clear" w:color="auto" w:fill="FFFFFF"/>
        </w:rPr>
        <w:t>P</w:t>
      </w:r>
      <w:r>
        <w:rPr>
          <w:rFonts w:ascii="Times New Roman"/>
          <w:bCs/>
          <w:kern w:val="2"/>
          <w:szCs w:val="24"/>
          <w:shd w:val="clear" w:color="auto" w:fill="FFFFFF"/>
        </w:rPr>
        <w:t>ilot</w:t>
      </w:r>
    </w:p>
    <w:p>
      <w:pPr>
        <w:pStyle w:val="80"/>
        <w:ind w:firstLine="420"/>
      </w:pPr>
      <w:r>
        <w:rPr>
          <w:rFonts w:hint="eastAsia"/>
        </w:rPr>
        <w:t>在主燃烧器点燃或熄灭时均保持点燃状态,可以做为引燃主燃烧器的火种。</w:t>
      </w:r>
    </w:p>
    <w:p>
      <w:pPr>
        <w:pStyle w:val="89"/>
        <w:spacing w:before="156" w:after="156"/>
      </w:pPr>
    </w:p>
    <w:p>
      <w:pPr>
        <w:pStyle w:val="258"/>
        <w:numPr>
          <w:ilvl w:val="0"/>
          <w:numId w:val="0"/>
        </w:numPr>
        <w:spacing w:before="156" w:after="156"/>
        <w:ind w:firstLine="420" w:firstLineChars="200"/>
        <w:rPr>
          <w:rStyle w:val="261"/>
        </w:rPr>
      </w:pPr>
      <w:bookmarkStart w:id="86" w:name="_Toc450497645"/>
      <w:bookmarkStart w:id="87" w:name="_Toc450545459"/>
      <w:bookmarkStart w:id="88" w:name="_Toc450317262"/>
      <w:bookmarkStart w:id="89" w:name="_Toc450281887"/>
      <w:bookmarkStart w:id="90" w:name="_Toc450286326"/>
      <w:bookmarkStart w:id="91" w:name="_Toc450286596"/>
      <w:bookmarkStart w:id="92" w:name="_Toc450495123"/>
      <w:bookmarkStart w:id="93" w:name="_Toc450291121"/>
      <w:r>
        <w:rPr>
          <w:rFonts w:hint="eastAsia" w:ascii="宋体" w:hAnsi="宋体"/>
        </w:rPr>
        <w:t>冷凝式燃具</w:t>
      </w:r>
      <w:r>
        <w:rPr>
          <w:rFonts w:hint="eastAsia" w:ascii="Times New Roman"/>
          <w:bCs/>
          <w:kern w:val="2"/>
          <w:szCs w:val="24"/>
          <w:shd w:val="clear" w:color="auto" w:fill="FFFFFF"/>
        </w:rPr>
        <w:t>c</w:t>
      </w:r>
      <w:r>
        <w:rPr>
          <w:rFonts w:ascii="Times New Roman"/>
          <w:bCs/>
          <w:kern w:val="2"/>
          <w:szCs w:val="24"/>
          <w:shd w:val="clear" w:color="auto" w:fill="FFFFFF"/>
        </w:rPr>
        <w:t>ondensation type gas appliance</w:t>
      </w:r>
      <w:bookmarkEnd w:id="86"/>
      <w:bookmarkEnd w:id="87"/>
      <w:bookmarkEnd w:id="88"/>
      <w:bookmarkEnd w:id="89"/>
      <w:bookmarkEnd w:id="90"/>
      <w:bookmarkEnd w:id="91"/>
      <w:bookmarkEnd w:id="92"/>
      <w:bookmarkEnd w:id="93"/>
    </w:p>
    <w:p>
      <w:pPr>
        <w:pStyle w:val="254"/>
        <w:rPr>
          <w:kern w:val="2"/>
        </w:rPr>
      </w:pPr>
      <w:r>
        <w:rPr>
          <w:rFonts w:hint="eastAsia"/>
          <w:kern w:val="2"/>
        </w:rPr>
        <w:t>在基准状态下，燃烧烟气中水蒸汽被部分冷凝，其冷凝过程中释放的潜热被有效利用的燃具。</w:t>
      </w:r>
    </w:p>
    <w:p>
      <w:pPr>
        <w:pStyle w:val="89"/>
        <w:spacing w:before="156" w:after="156"/>
      </w:pPr>
    </w:p>
    <w:p>
      <w:pPr>
        <w:pStyle w:val="89"/>
        <w:numPr>
          <w:ilvl w:val="0"/>
          <w:numId w:val="0"/>
        </w:numPr>
        <w:spacing w:before="156" w:after="156"/>
        <w:ind w:firstLine="420" w:firstLineChars="200"/>
      </w:pPr>
      <w:r>
        <w:rPr>
          <w:rFonts w:hint="eastAsia"/>
        </w:rPr>
        <w:t xml:space="preserve">燃气蒸箱  </w:t>
      </w:r>
      <w:r>
        <w:rPr>
          <w:rFonts w:ascii="Times New Roman"/>
          <w:bCs/>
          <w:kern w:val="2"/>
          <w:szCs w:val="24"/>
          <w:shd w:val="clear" w:color="auto" w:fill="FFFFFF"/>
        </w:rPr>
        <w:t>gas steaming oven</w:t>
      </w:r>
    </w:p>
    <w:p>
      <w:pPr>
        <w:pStyle w:val="80"/>
        <w:ind w:firstLine="420"/>
      </w:pPr>
      <w:r>
        <w:rPr>
          <w:rFonts w:hint="eastAsia"/>
        </w:rPr>
        <w:t>以燃气为燃料、通过加热水制得的微压饱和蒸汽进行蒸制食物的燃具。主要由燃烧系统、供水系统、水胆或蒸汽发生系统、排烟系统、蒸腔等组成。</w:t>
      </w:r>
    </w:p>
    <w:p>
      <w:pPr>
        <w:pStyle w:val="89"/>
        <w:spacing w:before="156" w:after="156"/>
      </w:pPr>
    </w:p>
    <w:p>
      <w:pPr>
        <w:pStyle w:val="258"/>
        <w:numPr>
          <w:ilvl w:val="0"/>
          <w:numId w:val="0"/>
        </w:numPr>
        <w:spacing w:before="156" w:after="156"/>
        <w:ind w:firstLine="420" w:firstLineChars="200"/>
      </w:pPr>
      <w:r>
        <w:rPr>
          <w:rFonts w:hint="eastAsia"/>
        </w:rPr>
        <w:t>水胆式蒸箱 w</w:t>
      </w:r>
      <w:r>
        <w:rPr>
          <w:rFonts w:ascii="Times New Roman"/>
          <w:bCs/>
          <w:kern w:val="2"/>
          <w:szCs w:val="24"/>
          <w:shd w:val="clear" w:color="auto" w:fill="FFFFFF"/>
        </w:rPr>
        <w:t xml:space="preserve">ater tank type </w:t>
      </w:r>
      <w:r>
        <w:rPr>
          <w:rFonts w:hint="eastAsia" w:ascii="Times New Roman"/>
          <w:bCs/>
          <w:kern w:val="2"/>
          <w:szCs w:val="24"/>
          <w:shd w:val="clear" w:color="auto" w:fill="FFFFFF"/>
        </w:rPr>
        <w:t>steaming oven</w:t>
      </w:r>
    </w:p>
    <w:p>
      <w:pPr>
        <w:pStyle w:val="80"/>
        <w:ind w:firstLine="420"/>
      </w:pPr>
      <w:r>
        <w:rPr>
          <w:rFonts w:hint="eastAsia"/>
        </w:rPr>
        <w:t>带有水胆的燃气蒸箱，水胆中的水以敞开的方式被加热至沸腾并为蒸腔提供蒸汽，蒸汽通过蒸腔或放散管直接排放至大气中，工作时水胆及蒸腔内的蒸汽压力不大于500 Pa。</w:t>
      </w:r>
    </w:p>
    <w:p>
      <w:pPr>
        <w:pStyle w:val="89"/>
        <w:spacing w:before="156" w:after="156"/>
      </w:pPr>
    </w:p>
    <w:p>
      <w:pPr>
        <w:pStyle w:val="258"/>
        <w:numPr>
          <w:ilvl w:val="0"/>
          <w:numId w:val="0"/>
        </w:numPr>
        <w:spacing w:before="156" w:after="156"/>
        <w:ind w:firstLine="420" w:firstLineChars="200"/>
      </w:pPr>
      <w:r>
        <w:rPr>
          <w:rFonts w:hint="eastAsia"/>
        </w:rPr>
        <w:t xml:space="preserve">蒸汽发生式蒸箱  </w:t>
      </w:r>
      <w:r>
        <w:rPr>
          <w:rFonts w:hint="eastAsia" w:ascii="Times New Roman"/>
          <w:bCs/>
          <w:kern w:val="2"/>
          <w:szCs w:val="24"/>
          <w:shd w:val="clear" w:color="auto" w:fill="FFFFFF"/>
        </w:rPr>
        <w:t>steam working oven</w:t>
      </w:r>
    </w:p>
    <w:p>
      <w:pPr>
        <w:pStyle w:val="254"/>
      </w:pPr>
      <w:r>
        <w:rPr>
          <w:rFonts w:hint="eastAsia"/>
        </w:rPr>
        <w:t>含有类似蒸汽发生器蒸汽单元的蒸箱，蒸汽通路不可设置蓄压阀。</w:t>
      </w:r>
    </w:p>
    <w:p>
      <w:pPr>
        <w:pStyle w:val="203"/>
        <w:spacing w:before="120" w:after="120"/>
      </w:pPr>
      <w:r>
        <w:rPr>
          <w:rFonts w:hint="eastAsia"/>
        </w:rPr>
        <w:t>蒸汽发生单元式的蒸箱不可蓄压，区别于可承压蒸汽发生器与蒸柜的组合体。</w:t>
      </w:r>
    </w:p>
    <w:p>
      <w:pPr>
        <w:pStyle w:val="89"/>
        <w:spacing w:before="156" w:after="156"/>
      </w:pPr>
      <w:r>
        <w:rPr>
          <w:rFonts w:hint="eastAsia"/>
        </w:rPr>
        <w:t xml:space="preserve">炸炉 </w:t>
      </w:r>
      <w:r>
        <w:rPr>
          <w:rFonts w:hint="eastAsia"/>
          <w:shd w:val="clear" w:color="auto" w:fill="FFFFFF"/>
        </w:rPr>
        <w:t>fryer</w:t>
      </w:r>
    </w:p>
    <w:p>
      <w:pPr>
        <w:pStyle w:val="254"/>
      </w:pPr>
      <w:r>
        <w:rPr>
          <w:rFonts w:hint="eastAsia"/>
        </w:rPr>
        <w:t>以燃气为燃料，以油为介质油炸食物的燃具。</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 xml:space="preserve">承压炸炉  </w:t>
      </w:r>
      <w:r>
        <w:rPr>
          <w:rFonts w:hint="eastAsia" w:ascii="Times New Roman"/>
          <w:bCs/>
          <w:kern w:val="2"/>
          <w:szCs w:val="24"/>
          <w:shd w:val="clear" w:color="auto" w:fill="FFFFFF"/>
        </w:rPr>
        <w:t>pressure fryer</w:t>
      </w:r>
    </w:p>
    <w:p>
      <w:pPr>
        <w:pStyle w:val="254"/>
      </w:pPr>
      <w:r>
        <w:rPr>
          <w:rFonts w:hint="eastAsia"/>
        </w:rPr>
        <w:t>在承压状态下烹饪食物的炸炉。</w:t>
      </w:r>
    </w:p>
    <w:p>
      <w:pPr>
        <w:pStyle w:val="89"/>
        <w:spacing w:before="156" w:after="156"/>
      </w:pPr>
    </w:p>
    <w:p>
      <w:pPr>
        <w:pStyle w:val="258"/>
        <w:numPr>
          <w:ilvl w:val="0"/>
          <w:numId w:val="0"/>
        </w:numPr>
        <w:spacing w:before="156" w:after="156"/>
        <w:ind w:firstLine="420" w:firstLineChars="200"/>
      </w:pPr>
      <w:r>
        <w:rPr>
          <w:rFonts w:hint="eastAsia"/>
        </w:rPr>
        <w:t xml:space="preserve">液位标记  </w:t>
      </w:r>
      <w:r>
        <w:rPr>
          <w:rFonts w:hint="eastAsia" w:ascii="Times New Roman"/>
          <w:bCs/>
          <w:kern w:val="2"/>
          <w:szCs w:val="24"/>
          <w:shd w:val="clear" w:color="auto" w:fill="FFFFFF"/>
        </w:rPr>
        <w:t>indicated level</w:t>
      </w:r>
    </w:p>
    <w:p>
      <w:pPr>
        <w:pStyle w:val="254"/>
      </w:pPr>
      <w:r>
        <w:rPr>
          <w:rFonts w:hint="eastAsia"/>
        </w:rPr>
        <w:t>在燃具上标明的最高(低)液位标记。</w:t>
      </w:r>
    </w:p>
    <w:p>
      <w:pPr>
        <w:pStyle w:val="89"/>
        <w:spacing w:before="156" w:after="156"/>
      </w:pPr>
    </w:p>
    <w:p>
      <w:pPr>
        <w:pStyle w:val="260"/>
        <w:numPr>
          <w:ilvl w:val="0"/>
          <w:numId w:val="0"/>
        </w:numPr>
        <w:spacing w:before="156" w:after="156"/>
        <w:ind w:firstLine="420" w:firstLineChars="200"/>
        <w:rPr>
          <w:sz w:val="24"/>
          <w:szCs w:val="24"/>
        </w:rPr>
      </w:pPr>
      <w:bookmarkStart w:id="94" w:name="_Toc450291122"/>
      <w:bookmarkStart w:id="95" w:name="_Toc450495124"/>
      <w:bookmarkStart w:id="96" w:name="_Toc450497646"/>
      <w:bookmarkStart w:id="97" w:name="_Toc450317263"/>
      <w:bookmarkStart w:id="98" w:name="_Toc450281888"/>
      <w:bookmarkStart w:id="99" w:name="_Toc450286327"/>
      <w:bookmarkStart w:id="100" w:name="_Toc450286597"/>
      <w:bookmarkStart w:id="101" w:name="_Toc451603609"/>
      <w:bookmarkStart w:id="102" w:name="_Toc451201993"/>
      <w:bookmarkStart w:id="103" w:name="_Toc450545460"/>
      <w:bookmarkStart w:id="104" w:name="_Toc451328973"/>
      <w:bookmarkStart w:id="105" w:name="_Toc454264391"/>
      <w:bookmarkStart w:id="106" w:name="_Toc476325073"/>
      <w:bookmarkStart w:id="107" w:name="_Toc476416081"/>
      <w:bookmarkStart w:id="108" w:name="_Toc451229457"/>
      <w:bookmarkStart w:id="109" w:name="_Toc452112847"/>
      <w:r>
        <w:rPr>
          <w:rFonts w:hint="eastAsia"/>
        </w:rPr>
        <w:t xml:space="preserve">煮食炉 </w:t>
      </w:r>
      <w:r>
        <w:rPr>
          <w:rFonts w:ascii="Times New Roman"/>
          <w:bCs/>
          <w:kern w:val="2"/>
          <w:szCs w:val="24"/>
          <w:shd w:val="clear" w:color="auto" w:fill="FFFFFF"/>
        </w:rPr>
        <w:t>pasta cooker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254"/>
      </w:pPr>
      <w:r>
        <w:rPr>
          <w:rFonts w:hint="eastAsia"/>
        </w:rPr>
        <w:t>以燃气为燃料，以水为介质水煮食物的燃具。</w:t>
      </w:r>
    </w:p>
    <w:p>
      <w:pPr>
        <w:pStyle w:val="89"/>
        <w:spacing w:before="156" w:after="156"/>
      </w:pPr>
    </w:p>
    <w:p>
      <w:pPr>
        <w:pStyle w:val="260"/>
        <w:numPr>
          <w:ilvl w:val="0"/>
          <w:numId w:val="0"/>
        </w:numPr>
        <w:spacing w:before="156" w:after="156"/>
        <w:ind w:firstLine="420" w:firstLineChars="200"/>
        <w:rPr>
          <w:kern w:val="2"/>
        </w:rPr>
      </w:pPr>
      <w:bookmarkStart w:id="110" w:name="_Toc450281889"/>
      <w:bookmarkStart w:id="111" w:name="_Toc450286328"/>
      <w:bookmarkStart w:id="112" w:name="_Toc454264392"/>
      <w:bookmarkStart w:id="113" w:name="_Toc451229458"/>
      <w:bookmarkStart w:id="114" w:name="_Toc450317264"/>
      <w:bookmarkStart w:id="115" w:name="_Toc450291123"/>
      <w:bookmarkStart w:id="116" w:name="_Toc451328974"/>
      <w:bookmarkStart w:id="117" w:name="_Toc450545461"/>
      <w:bookmarkStart w:id="118" w:name="_Toc450497647"/>
      <w:bookmarkStart w:id="119" w:name="_Toc452112848"/>
      <w:bookmarkStart w:id="120" w:name="_Toc476416082"/>
      <w:bookmarkStart w:id="121" w:name="_Toc450286598"/>
      <w:bookmarkStart w:id="122" w:name="_Toc451201994"/>
      <w:bookmarkStart w:id="123" w:name="_Toc451603610"/>
      <w:bookmarkStart w:id="124" w:name="_Toc450495125"/>
      <w:bookmarkStart w:id="125" w:name="_Toc476325074"/>
      <w:r>
        <w:rPr>
          <w:rFonts w:hint="eastAsia"/>
        </w:rPr>
        <w:t>大锅灶</w:t>
      </w:r>
      <w:bookmarkStart w:id="126" w:name="_Toc286062765"/>
      <w:bookmarkStart w:id="127" w:name="_Toc292202067"/>
      <w:bookmarkStart w:id="128" w:name="_Toc293472898"/>
      <w:bookmarkStart w:id="129" w:name="_Toc296070452"/>
      <w:bookmarkStart w:id="130" w:name="_Toc312961707"/>
      <w:bookmarkStart w:id="131" w:name="_Toc313024373"/>
      <w:bookmarkStart w:id="132" w:name="_Toc313044823"/>
      <w:bookmarkStart w:id="133" w:name="OLE_LINK2"/>
      <w:bookmarkStart w:id="134" w:name="OLE_LINK3"/>
      <w:bookmarkStart w:id="135" w:name="_Toc286061318"/>
      <w:bookmarkStart w:id="136" w:name="_Toc287279572"/>
      <w:bookmarkStart w:id="137" w:name="_Toc292180577"/>
      <w:bookmarkStart w:id="138" w:name="_Toc286133571"/>
      <w:bookmarkStart w:id="139" w:name="_Toc287278328"/>
      <w:bookmarkStart w:id="140" w:name="_Toc293477955"/>
      <w:bookmarkStart w:id="141" w:name="_Toc294098305"/>
      <w:r>
        <w:rPr>
          <w:rFonts w:hint="eastAsia" w:ascii="Times New Roman"/>
          <w:bCs/>
          <w:kern w:val="2"/>
          <w:szCs w:val="24"/>
          <w:shd w:val="clear" w:color="auto" w:fill="FFFFFF"/>
        </w:rPr>
        <w:t>commercial oven for cooking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254"/>
      </w:pPr>
      <w:r>
        <w:rPr>
          <w:rFonts w:hint="eastAsia"/>
        </w:rPr>
        <w:t>以燃气为燃料，固定式或可倾斜式炊用大锅与封闭或半封闭的炉膛组合，并装有一级烟道的燃具。</w:t>
      </w:r>
    </w:p>
    <w:p>
      <w:pPr>
        <w:pStyle w:val="89"/>
        <w:spacing w:before="156" w:after="156"/>
      </w:pPr>
    </w:p>
    <w:p>
      <w:pPr>
        <w:pStyle w:val="260"/>
        <w:numPr>
          <w:ilvl w:val="0"/>
          <w:numId w:val="0"/>
        </w:numPr>
        <w:spacing w:before="156" w:after="156"/>
        <w:ind w:firstLine="420" w:firstLineChars="200"/>
        <w:rPr>
          <w:rFonts w:ascii="Times New Roman"/>
          <w:bCs/>
          <w:kern w:val="2"/>
          <w:szCs w:val="24"/>
          <w:shd w:val="clear" w:color="auto" w:fill="FFFFFF"/>
        </w:rPr>
      </w:pPr>
      <w:bookmarkStart w:id="142" w:name="_Toc450281890"/>
      <w:bookmarkStart w:id="143" w:name="_Toc450317265"/>
      <w:bookmarkStart w:id="144" w:name="_Toc451328975"/>
      <w:bookmarkStart w:id="145" w:name="_Toc451229459"/>
      <w:bookmarkStart w:id="146" w:name="_Toc450286329"/>
      <w:bookmarkStart w:id="147" w:name="_Toc450286599"/>
      <w:bookmarkStart w:id="148" w:name="_Toc450497648"/>
      <w:bookmarkStart w:id="149" w:name="_Toc452112849"/>
      <w:bookmarkStart w:id="150" w:name="_Toc476416083"/>
      <w:bookmarkStart w:id="151" w:name="_Toc454264393"/>
      <w:bookmarkStart w:id="152" w:name="_Toc476325075"/>
      <w:bookmarkStart w:id="153" w:name="_Toc450291124"/>
      <w:bookmarkStart w:id="154" w:name="_Toc450495126"/>
      <w:bookmarkStart w:id="155" w:name="_Toc451201995"/>
      <w:bookmarkStart w:id="156" w:name="_Toc450545462"/>
      <w:bookmarkStart w:id="157" w:name="_Toc451603611"/>
      <w:r>
        <w:rPr>
          <w:rFonts w:hint="eastAsia"/>
        </w:rPr>
        <w:t xml:space="preserve">夹层煮锅 </w:t>
      </w:r>
      <w:r>
        <w:rPr>
          <w:rFonts w:hint="eastAsia" w:ascii="Times New Roman"/>
          <w:bCs/>
          <w:kern w:val="2"/>
          <w:szCs w:val="24"/>
          <w:shd w:val="clear" w:color="auto" w:fill="FFFFFF"/>
        </w:rPr>
        <w:t>jacketed boiling pan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80"/>
        <w:ind w:firstLine="420"/>
      </w:pPr>
      <w:r>
        <w:rPr>
          <w:rFonts w:hint="eastAsia"/>
        </w:rPr>
        <w:t>以燃气为燃料，具有双壁容器的燃具，通过加热容器外壁使容器双壁间水浴传热到内壁。</w:t>
      </w:r>
    </w:p>
    <w:p>
      <w:pPr>
        <w:pStyle w:val="89"/>
        <w:spacing w:before="156" w:after="156"/>
      </w:pPr>
    </w:p>
    <w:p>
      <w:pPr>
        <w:pStyle w:val="258"/>
        <w:numPr>
          <w:ilvl w:val="0"/>
          <w:numId w:val="0"/>
        </w:numPr>
        <w:spacing w:before="156" w:after="156"/>
        <w:ind w:firstLine="420" w:firstLineChars="200"/>
        <w:rPr>
          <w:rStyle w:val="262"/>
          <w:sz w:val="24"/>
          <w:szCs w:val="24"/>
          <w:shd w:val="clear" w:color="auto" w:fill="F5F5F5"/>
        </w:rPr>
      </w:pPr>
      <w:r>
        <w:rPr>
          <w:rFonts w:hint="eastAsia"/>
        </w:rPr>
        <w:t xml:space="preserve">平头炉 </w:t>
      </w:r>
      <w:r>
        <w:rPr>
          <w:rFonts w:hint="eastAsia" w:ascii="Times New Roman"/>
          <w:bCs/>
          <w:kern w:val="2"/>
          <w:szCs w:val="24"/>
          <w:shd w:val="clear" w:color="auto" w:fill="FFFFFF"/>
        </w:rPr>
        <w:t>open burner</w:t>
      </w:r>
    </w:p>
    <w:p>
      <w:pPr>
        <w:pStyle w:val="254"/>
      </w:pPr>
      <w:r>
        <w:rPr>
          <w:rFonts w:hint="eastAsia"/>
        </w:rPr>
        <w:t>以燃气为燃料，敞开式炉头的燃烧火焰直接加热支架上方的烹饪用锅，燃烧产物间接排到室外的燃具</w:t>
      </w:r>
      <w:r>
        <w:t>。</w:t>
      </w:r>
    </w:p>
    <w:p>
      <w:pPr>
        <w:pStyle w:val="89"/>
        <w:spacing w:before="156" w:after="156"/>
      </w:pPr>
    </w:p>
    <w:p>
      <w:pPr>
        <w:pStyle w:val="258"/>
        <w:numPr>
          <w:ilvl w:val="0"/>
          <w:numId w:val="0"/>
        </w:numPr>
        <w:spacing w:before="156" w:after="156"/>
        <w:ind w:firstLine="420" w:firstLineChars="200"/>
      </w:pPr>
      <w:r>
        <w:rPr>
          <w:rFonts w:hint="eastAsia"/>
        </w:rPr>
        <w:t>燃气沸水器</w:t>
      </w:r>
      <w:r>
        <w:rPr>
          <w:rFonts w:hint="eastAsia" w:ascii="Times New Roman"/>
          <w:bCs/>
          <w:kern w:val="2"/>
          <w:szCs w:val="24"/>
          <w:shd w:val="clear" w:color="auto" w:fill="FFFFFF"/>
        </w:rPr>
        <w:t>water boiler</w:t>
      </w:r>
    </w:p>
    <w:p>
      <w:pPr>
        <w:pStyle w:val="254"/>
      </w:pPr>
      <w:r>
        <w:rPr>
          <w:rFonts w:hint="eastAsia"/>
        </w:rPr>
        <w:t>以燃气为燃料，加热生活饮用水到开水状态的燃具。</w:t>
      </w:r>
    </w:p>
    <w:p>
      <w:pPr>
        <w:pStyle w:val="89"/>
        <w:spacing w:before="156" w:after="156"/>
      </w:pPr>
    </w:p>
    <w:p>
      <w:pPr>
        <w:pStyle w:val="258"/>
        <w:numPr>
          <w:ilvl w:val="0"/>
          <w:numId w:val="0"/>
        </w:numPr>
        <w:spacing w:before="156" w:after="156"/>
        <w:ind w:firstLine="420" w:firstLineChars="200"/>
      </w:pPr>
      <w:r>
        <w:rPr>
          <w:rFonts w:hint="eastAsia"/>
        </w:rPr>
        <w:t xml:space="preserve">储水式沸水器 </w:t>
      </w:r>
      <w:r>
        <w:rPr>
          <w:rFonts w:hint="eastAsia" w:ascii="Times New Roman"/>
          <w:bCs/>
          <w:kern w:val="2"/>
          <w:szCs w:val="24"/>
          <w:shd w:val="clear" w:color="auto" w:fill="FFFFFF"/>
        </w:rPr>
        <w:t>storage water boiler</w:t>
      </w:r>
    </w:p>
    <w:p>
      <w:pPr>
        <w:pStyle w:val="254"/>
      </w:pPr>
      <w:r>
        <w:rPr>
          <w:rFonts w:hint="eastAsia"/>
        </w:rPr>
        <w:t>将储存于容器中水加热至沸点，但进水及加热期间不可使用的燃气沸水器。</w:t>
      </w:r>
    </w:p>
    <w:p>
      <w:pPr>
        <w:pStyle w:val="89"/>
        <w:spacing w:before="156" w:after="156"/>
      </w:pPr>
    </w:p>
    <w:p>
      <w:pPr>
        <w:pStyle w:val="258"/>
        <w:numPr>
          <w:ilvl w:val="0"/>
          <w:numId w:val="0"/>
        </w:numPr>
        <w:spacing w:before="156" w:after="156"/>
        <w:ind w:firstLine="420" w:firstLineChars="200"/>
      </w:pPr>
      <w:r>
        <w:rPr>
          <w:rFonts w:hint="eastAsia"/>
        </w:rPr>
        <w:t xml:space="preserve">连续式沸水器 </w:t>
      </w:r>
      <w:r>
        <w:rPr>
          <w:rFonts w:hint="eastAsia" w:ascii="Times New Roman"/>
          <w:bCs/>
          <w:kern w:val="2"/>
          <w:szCs w:val="24"/>
          <w:shd w:val="clear" w:color="auto" w:fill="FFFFFF"/>
        </w:rPr>
        <w:t>continuous flow water boiler</w:t>
      </w:r>
    </w:p>
    <w:p>
      <w:pPr>
        <w:pStyle w:val="254"/>
      </w:pPr>
      <w:r>
        <w:rPr>
          <w:rFonts w:hint="eastAsia"/>
        </w:rPr>
        <w:t>可连续供应沸水的燃气沸水器。</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 xml:space="preserve">额定容积 </w:t>
      </w:r>
      <w:r>
        <w:rPr>
          <w:rFonts w:hint="eastAsia" w:ascii="Times New Roman"/>
          <w:bCs/>
          <w:kern w:val="2"/>
          <w:szCs w:val="24"/>
          <w:shd w:val="clear" w:color="auto" w:fill="FFFFFF"/>
        </w:rPr>
        <w:t>rated capacity</w:t>
      </w:r>
    </w:p>
    <w:p>
      <w:pPr>
        <w:pStyle w:val="254"/>
      </w:pPr>
      <w:r>
        <w:rPr>
          <w:rFonts w:hint="eastAsia"/>
        </w:rPr>
        <w:t>制造商标称的盛液的最大容积，单位为升(L)。</w:t>
      </w:r>
    </w:p>
    <w:p>
      <w:pPr>
        <w:pStyle w:val="89"/>
        <w:spacing w:before="156" w:after="156"/>
      </w:pPr>
    </w:p>
    <w:p>
      <w:pPr>
        <w:pStyle w:val="260"/>
        <w:numPr>
          <w:ilvl w:val="0"/>
          <w:numId w:val="0"/>
        </w:numPr>
        <w:spacing w:before="156" w:after="156"/>
        <w:ind w:firstLine="420" w:firstLineChars="200"/>
      </w:pPr>
      <w:bookmarkStart w:id="158" w:name="_Toc450497649"/>
      <w:bookmarkStart w:id="159" w:name="_Toc450286600"/>
      <w:bookmarkStart w:id="160" w:name="_Toc450317266"/>
      <w:bookmarkStart w:id="161" w:name="_Toc451328976"/>
      <w:bookmarkStart w:id="162" w:name="_Toc450291125"/>
      <w:bookmarkStart w:id="163" w:name="_Toc450281891"/>
      <w:bookmarkStart w:id="164" w:name="_Toc454264394"/>
      <w:bookmarkStart w:id="165" w:name="_Toc450495127"/>
      <w:bookmarkStart w:id="166" w:name="_Toc451201996"/>
      <w:bookmarkStart w:id="167" w:name="_Toc452112850"/>
      <w:bookmarkStart w:id="168" w:name="_Toc476325076"/>
      <w:bookmarkStart w:id="169" w:name="_Toc451603612"/>
      <w:bookmarkStart w:id="170" w:name="_Toc450545463"/>
      <w:bookmarkStart w:id="171" w:name="_Toc451229460"/>
      <w:bookmarkStart w:id="172" w:name="_Toc476416084"/>
      <w:bookmarkStart w:id="173" w:name="_Toc450286330"/>
      <w:r>
        <w:rPr>
          <w:rFonts w:hint="eastAsia"/>
        </w:rPr>
        <w:t xml:space="preserve">燃气饭锅 </w:t>
      </w:r>
      <w:r>
        <w:rPr>
          <w:rFonts w:hint="eastAsia" w:ascii="Times New Roman"/>
          <w:bCs/>
          <w:kern w:val="2"/>
          <w:szCs w:val="24"/>
          <w:shd w:val="clear" w:color="auto" w:fill="FFFFFF"/>
        </w:rPr>
        <w:t xml:space="preserve">rice </w:t>
      </w:r>
      <w:r>
        <w:rPr>
          <w:rFonts w:ascii="Times New Roman"/>
          <w:bCs/>
          <w:kern w:val="2"/>
          <w:szCs w:val="24"/>
          <w:shd w:val="clear" w:color="auto" w:fill="FFFFFF"/>
        </w:rPr>
        <w:t>gas cooker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254"/>
      </w:pPr>
      <w:r>
        <w:rPr>
          <w:rFonts w:hint="eastAsia"/>
        </w:rPr>
        <w:t>以燃气为燃料,加热锅内稻米及一定比例的水，以煮熟米饭为目的的烹饪燃具。</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燃气</w:t>
      </w:r>
      <w:r>
        <w:t>洗碗机</w:t>
      </w:r>
      <w:r>
        <w:rPr>
          <w:rFonts w:ascii="Times New Roman"/>
          <w:bCs/>
          <w:kern w:val="2"/>
          <w:szCs w:val="24"/>
          <w:shd w:val="clear" w:color="auto" w:fill="FFFFFF"/>
        </w:rPr>
        <w:t>gas dishwasher</w:t>
      </w:r>
    </w:p>
    <w:p>
      <w:pPr>
        <w:pStyle w:val="254"/>
        <w:rPr>
          <w:rFonts w:hAnsi="宋体" w:cs="宋体"/>
          <w:szCs w:val="21"/>
        </w:rPr>
      </w:pPr>
      <w:r>
        <w:rPr>
          <w:rFonts w:hint="eastAsia"/>
          <w:bCs/>
        </w:rPr>
        <w:t>以燃气为燃料供应洗涤用热水的洗碗机</w:t>
      </w:r>
      <w:r>
        <w:rPr>
          <w:rFonts w:hint="eastAsia"/>
        </w:rPr>
        <w:t>。</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 xml:space="preserve">烧烤炉 </w:t>
      </w:r>
      <w:r>
        <w:rPr>
          <w:rFonts w:hint="eastAsia" w:ascii="Times New Roman"/>
          <w:bCs/>
          <w:kern w:val="2"/>
          <w:szCs w:val="24"/>
          <w:shd w:val="clear" w:color="auto" w:fill="FFFFFF"/>
        </w:rPr>
        <w:t>b</w:t>
      </w:r>
      <w:r>
        <w:rPr>
          <w:rFonts w:ascii="Times New Roman"/>
          <w:bCs/>
          <w:kern w:val="2"/>
          <w:szCs w:val="24"/>
          <w:shd w:val="clear" w:color="auto" w:fill="FFFFFF"/>
        </w:rPr>
        <w:t>arbecue</w:t>
      </w:r>
    </w:p>
    <w:p>
      <w:pPr>
        <w:pStyle w:val="80"/>
        <w:ind w:firstLine="420"/>
      </w:pPr>
      <w:r>
        <w:rPr>
          <w:rFonts w:hint="eastAsia"/>
        </w:rPr>
        <w:t>以燃气为燃料，通过明火热辐射结合对流传热对食物进行烘烤加热的燃具，被加热食物放在烤架或烤叉上，燃烧器可位于被加热食物的底部、侧面或顶部</w:t>
      </w:r>
      <w:r>
        <w:t>。</w:t>
      </w:r>
    </w:p>
    <w:p>
      <w:pPr>
        <w:pStyle w:val="89"/>
        <w:spacing w:before="156" w:after="156"/>
      </w:pPr>
    </w:p>
    <w:p>
      <w:pPr>
        <w:pStyle w:val="258"/>
        <w:numPr>
          <w:ilvl w:val="0"/>
          <w:numId w:val="0"/>
        </w:numPr>
        <w:spacing w:before="156" w:after="156"/>
        <w:ind w:firstLine="420" w:firstLineChars="200"/>
        <w:rPr>
          <w:rStyle w:val="261"/>
          <w:rFonts w:hAnsi="黑体"/>
        </w:rPr>
      </w:pPr>
      <w:r>
        <w:rPr>
          <w:rFonts w:hint="eastAsia"/>
        </w:rPr>
        <w:t xml:space="preserve">烤盘  </w:t>
      </w:r>
      <w:r>
        <w:rPr>
          <w:rFonts w:hint="eastAsia" w:ascii="Times New Roman"/>
          <w:bCs/>
          <w:kern w:val="2"/>
          <w:szCs w:val="24"/>
          <w:shd w:val="clear" w:color="auto" w:fill="FFFFFF"/>
        </w:rPr>
        <w:t>b</w:t>
      </w:r>
      <w:r>
        <w:rPr>
          <w:rFonts w:ascii="Times New Roman"/>
          <w:bCs/>
          <w:kern w:val="2"/>
          <w:szCs w:val="24"/>
          <w:shd w:val="clear" w:color="auto" w:fill="FFFFFF"/>
        </w:rPr>
        <w:t>arbecue pan</w:t>
      </w:r>
      <w:r>
        <w:rPr>
          <w:rStyle w:val="261"/>
          <w:rFonts w:hint="eastAsia" w:hAnsi="黑体"/>
        </w:rPr>
        <w:tab/>
      </w:r>
    </w:p>
    <w:p>
      <w:pPr>
        <w:pStyle w:val="254"/>
      </w:pPr>
      <w:r>
        <w:rPr>
          <w:rFonts w:hint="eastAsia"/>
        </w:rPr>
        <w:t>易拆卸的盘型容器，位于被加热食物之下，支撑食品，并收集烧烤油脂。</w:t>
      </w:r>
    </w:p>
    <w:p>
      <w:pPr>
        <w:pStyle w:val="89"/>
        <w:spacing w:before="156" w:after="156"/>
      </w:pPr>
    </w:p>
    <w:p>
      <w:pPr>
        <w:pStyle w:val="258"/>
        <w:numPr>
          <w:ilvl w:val="0"/>
          <w:numId w:val="0"/>
        </w:numPr>
        <w:spacing w:before="156" w:after="156"/>
        <w:ind w:firstLine="420" w:firstLineChars="200"/>
        <w:rPr>
          <w:rFonts w:ascii="Times New Roman"/>
          <w:bCs/>
          <w:kern w:val="2"/>
          <w:szCs w:val="24"/>
          <w:shd w:val="clear" w:color="auto" w:fill="FFFFFF"/>
        </w:rPr>
      </w:pPr>
      <w:r>
        <w:rPr>
          <w:rFonts w:hint="eastAsia"/>
        </w:rPr>
        <w:t>烤架g</w:t>
      </w:r>
      <w:r>
        <w:rPr>
          <w:rFonts w:ascii="Times New Roman"/>
          <w:bCs/>
          <w:kern w:val="2"/>
          <w:szCs w:val="24"/>
          <w:shd w:val="clear" w:color="auto" w:fill="FFFFFF"/>
        </w:rPr>
        <w:t>rill</w:t>
      </w:r>
    </w:p>
    <w:p>
      <w:pPr>
        <w:pStyle w:val="80"/>
        <w:ind w:firstLine="420"/>
      </w:pPr>
      <w:r>
        <w:rPr>
          <w:rFonts w:hint="eastAsia"/>
        </w:rPr>
        <w:t>烧烤过程中，用于支撑或固定烹饪食物的机械部件。</w:t>
      </w:r>
    </w:p>
    <w:p>
      <w:pPr>
        <w:pStyle w:val="89"/>
        <w:spacing w:before="156" w:after="156"/>
      </w:pPr>
    </w:p>
    <w:p>
      <w:pPr>
        <w:pStyle w:val="254"/>
        <w:rPr>
          <w:rFonts w:ascii="Times New Roman" w:eastAsia="黑体"/>
          <w:bCs/>
          <w:kern w:val="2"/>
          <w:szCs w:val="24"/>
          <w:shd w:val="clear" w:color="auto" w:fill="FFFFFF"/>
        </w:rPr>
      </w:pPr>
      <w:r>
        <w:rPr>
          <w:rFonts w:hint="eastAsia" w:ascii="黑体" w:hAnsi="黑体" w:eastAsia="黑体"/>
        </w:rPr>
        <w:t xml:space="preserve">热板炉 </w:t>
      </w:r>
      <w:r>
        <w:rPr>
          <w:rFonts w:hint="eastAsia" w:ascii="Times New Roman" w:eastAsia="黑体"/>
          <w:bCs/>
          <w:kern w:val="2"/>
          <w:szCs w:val="24"/>
          <w:shd w:val="clear" w:color="auto" w:fill="FFFFFF"/>
        </w:rPr>
        <w:t>hot plate</w:t>
      </w:r>
    </w:p>
    <w:p>
      <w:pPr>
        <w:pStyle w:val="254"/>
      </w:pPr>
      <w:r>
        <w:rPr>
          <w:rFonts w:hint="eastAsia"/>
        </w:rPr>
        <w:t>以燃气为燃料，通过加热金属板，金属板直接或间接对食物进行烹饪的燃具。</w:t>
      </w:r>
    </w:p>
    <w:p>
      <w:pPr>
        <w:pStyle w:val="89"/>
        <w:spacing w:before="156" w:after="156"/>
      </w:pPr>
    </w:p>
    <w:p>
      <w:pPr>
        <w:pStyle w:val="258"/>
        <w:numPr>
          <w:ilvl w:val="0"/>
          <w:numId w:val="0"/>
        </w:numPr>
        <w:spacing w:before="156" w:after="156"/>
        <w:ind w:left="420"/>
        <w:rPr>
          <w:rFonts w:ascii="Times New Roman"/>
          <w:bCs/>
          <w:kern w:val="2"/>
          <w:szCs w:val="24"/>
          <w:shd w:val="clear" w:color="auto" w:fill="FFFFFF"/>
        </w:rPr>
      </w:pPr>
      <w:r>
        <w:rPr>
          <w:rFonts w:hint="eastAsia"/>
        </w:rPr>
        <w:t xml:space="preserve">烤箱 </w:t>
      </w:r>
      <w:r>
        <w:rPr>
          <w:rFonts w:hint="eastAsia" w:ascii="Times New Roman"/>
          <w:bCs/>
          <w:kern w:val="2"/>
          <w:szCs w:val="24"/>
          <w:shd w:val="clear" w:color="auto" w:fill="FFFFFF"/>
        </w:rPr>
        <w:t xml:space="preserve">oven </w:t>
      </w:r>
    </w:p>
    <w:p>
      <w:pPr>
        <w:pStyle w:val="258"/>
        <w:numPr>
          <w:ilvl w:val="0"/>
          <w:numId w:val="0"/>
        </w:numPr>
        <w:spacing w:before="156" w:after="156"/>
        <w:ind w:firstLine="420" w:firstLineChars="200"/>
      </w:pPr>
      <w:r>
        <w:rPr>
          <w:rFonts w:hint="eastAsia" w:ascii="宋体" w:eastAsia="宋体"/>
          <w:szCs w:val="20"/>
        </w:rPr>
        <w:t>以燃气为燃料，以对流热和辐射热加热固定容积箱体内食物的燃具。</w:t>
      </w:r>
    </w:p>
    <w:p>
      <w:pPr>
        <w:pStyle w:val="89"/>
        <w:spacing w:before="156" w:after="156"/>
      </w:pPr>
    </w:p>
    <w:p>
      <w:pPr>
        <w:pStyle w:val="258"/>
        <w:numPr>
          <w:ilvl w:val="0"/>
          <w:numId w:val="0"/>
        </w:numPr>
        <w:spacing w:before="156" w:after="156"/>
        <w:ind w:firstLine="420" w:firstLineChars="200"/>
      </w:pPr>
      <w:r>
        <w:rPr>
          <w:rFonts w:hint="eastAsia"/>
        </w:rPr>
        <w:t xml:space="preserve">多功能烤箱 </w:t>
      </w:r>
      <w:r>
        <w:rPr>
          <w:rFonts w:hint="eastAsia" w:ascii="Times New Roman"/>
          <w:bCs/>
          <w:kern w:val="2"/>
          <w:szCs w:val="24"/>
          <w:shd w:val="clear" w:color="auto" w:fill="FFFFFF"/>
        </w:rPr>
        <w:t xml:space="preserve">multi-function oven </w:t>
      </w:r>
    </w:p>
    <w:p>
      <w:pPr>
        <w:pStyle w:val="254"/>
      </w:pPr>
      <w:bookmarkStart w:id="174" w:name="_Toc446770271"/>
      <w:r>
        <w:rPr>
          <w:rFonts w:hint="eastAsia"/>
        </w:rPr>
        <w:t>多种烹饪功能组合在一起的烤箱：</w:t>
      </w:r>
      <w:bookmarkEnd w:id="174"/>
      <w:r>
        <w:rPr>
          <w:rFonts w:hint="eastAsia"/>
        </w:rPr>
        <w:t>包含自然或强制对流加热内膛的烘烤模式、用蒸汽加热内膛的蒸模式及以上两种模式的组合。</w:t>
      </w:r>
    </w:p>
    <w:p>
      <w:pPr>
        <w:pStyle w:val="128"/>
        <w:spacing w:before="312" w:after="312"/>
      </w:pPr>
      <w:bookmarkStart w:id="175" w:name="_Toc149405901"/>
      <w:bookmarkStart w:id="176" w:name="_Toc149668361"/>
      <w:r>
        <w:rPr>
          <w:rFonts w:hint="eastAsia"/>
        </w:rPr>
        <w:t>分类和型号</w:t>
      </w:r>
      <w:bookmarkEnd w:id="175"/>
      <w:bookmarkEnd w:id="176"/>
    </w:p>
    <w:p>
      <w:pPr>
        <w:pStyle w:val="129"/>
        <w:spacing w:before="156" w:after="156"/>
      </w:pPr>
      <w:bookmarkStart w:id="177" w:name="_Toc149405902"/>
      <w:bookmarkStart w:id="178" w:name="_Toc149668362"/>
      <w:r>
        <w:rPr>
          <w:rFonts w:hint="eastAsia"/>
        </w:rPr>
        <w:t>分类</w:t>
      </w:r>
      <w:bookmarkEnd w:id="177"/>
      <w:bookmarkEnd w:id="178"/>
    </w:p>
    <w:p>
      <w:pPr>
        <w:pStyle w:val="89"/>
        <w:spacing w:before="156" w:after="156"/>
      </w:pPr>
      <w:r>
        <w:rPr>
          <w:rFonts w:hint="eastAsia"/>
        </w:rPr>
        <w:t>按使用燃气种类分类</w:t>
      </w:r>
    </w:p>
    <w:p>
      <w:pPr>
        <w:pStyle w:val="80"/>
        <w:ind w:firstLine="420"/>
      </w:pPr>
      <w:r>
        <w:rPr>
          <w:rFonts w:hint="eastAsia"/>
        </w:rPr>
        <w:t>按使用燃气种类不同，燃具可分为：人工煤气燃具，代号R；天然气燃具，代号T；液化石油气燃具，代号Y。</w:t>
      </w:r>
    </w:p>
    <w:p>
      <w:pPr>
        <w:pStyle w:val="89"/>
        <w:spacing w:before="156" w:after="156"/>
      </w:pPr>
      <w:r>
        <w:rPr>
          <w:rFonts w:hint="eastAsia"/>
        </w:rPr>
        <w:t>按排烟方式分类</w:t>
      </w:r>
    </w:p>
    <w:p>
      <w:pPr>
        <w:pStyle w:val="80"/>
        <w:ind w:firstLine="0" w:firstLineChars="0"/>
      </w:pPr>
      <w:r>
        <w:rPr>
          <w:rFonts w:hint="eastAsia"/>
        </w:rPr>
        <w:t>按排烟方式的不同，燃具分类见表1。</w:t>
      </w:r>
    </w:p>
    <w:p>
      <w:pPr>
        <w:pStyle w:val="136"/>
        <w:spacing w:before="156" w:after="156"/>
      </w:pPr>
      <w:r>
        <w:rPr>
          <w:rFonts w:hint="eastAsia"/>
        </w:rPr>
        <w:t>按照排烟方式分类</w:t>
      </w:r>
    </w:p>
    <w:tbl>
      <w:tblPr>
        <w:tblStyle w:val="4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9"/>
        <w:gridCol w:w="4822"/>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539" w:type="dxa"/>
          </w:tcPr>
          <w:p>
            <w:pPr>
              <w:pStyle w:val="254"/>
              <w:ind w:firstLine="0" w:firstLineChars="0"/>
              <w:jc w:val="center"/>
              <w:rPr>
                <w:szCs w:val="18"/>
              </w:rPr>
            </w:pPr>
            <w:r>
              <w:rPr>
                <w:rFonts w:hint="eastAsia"/>
                <w:szCs w:val="18"/>
              </w:rPr>
              <w:t>排烟方式</w:t>
            </w:r>
          </w:p>
        </w:tc>
        <w:tc>
          <w:tcPr>
            <w:tcW w:w="4822" w:type="dxa"/>
          </w:tcPr>
          <w:p>
            <w:pPr>
              <w:pStyle w:val="254"/>
              <w:ind w:firstLine="0" w:firstLineChars="0"/>
              <w:jc w:val="center"/>
              <w:rPr>
                <w:szCs w:val="18"/>
              </w:rPr>
            </w:pPr>
            <w:r>
              <w:rPr>
                <w:rFonts w:hint="eastAsia"/>
                <w:szCs w:val="18"/>
              </w:rPr>
              <w:t>定义</w:t>
            </w:r>
          </w:p>
        </w:tc>
        <w:tc>
          <w:tcPr>
            <w:tcW w:w="1434" w:type="dxa"/>
          </w:tcPr>
          <w:p>
            <w:pPr>
              <w:pStyle w:val="254"/>
              <w:ind w:firstLine="0" w:firstLineChars="0"/>
              <w:jc w:val="center"/>
              <w:rPr>
                <w:szCs w:val="18"/>
              </w:rPr>
            </w:pPr>
            <w:r>
              <w:rPr>
                <w:rFonts w:hint="eastAsia"/>
                <w:szCs w:val="18"/>
              </w:rPr>
              <w:t>代号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539" w:type="dxa"/>
          </w:tcPr>
          <w:p>
            <w:pPr>
              <w:pStyle w:val="254"/>
              <w:ind w:firstLine="0" w:firstLineChars="0"/>
              <w:jc w:val="center"/>
              <w:rPr>
                <w:szCs w:val="18"/>
              </w:rPr>
            </w:pPr>
            <w:r>
              <w:rPr>
                <w:rFonts w:hint="eastAsia"/>
                <w:szCs w:val="18"/>
              </w:rPr>
              <w:t>间接排烟式</w:t>
            </w:r>
          </w:p>
        </w:tc>
        <w:tc>
          <w:tcPr>
            <w:tcW w:w="4822" w:type="dxa"/>
          </w:tcPr>
          <w:p>
            <w:pPr>
              <w:rPr>
                <w:szCs w:val="18"/>
              </w:rPr>
            </w:pPr>
            <w:r>
              <w:rPr>
                <w:rFonts w:hint="eastAsia"/>
                <w:szCs w:val="18"/>
              </w:rPr>
              <w:t>烟气通过燃具自身之外的机械排风装置排向室外</w:t>
            </w:r>
          </w:p>
        </w:tc>
        <w:tc>
          <w:tcPr>
            <w:tcW w:w="1434" w:type="dxa"/>
          </w:tcPr>
          <w:p>
            <w:pPr>
              <w:pStyle w:val="254"/>
              <w:ind w:firstLine="0" w:firstLineChars="0"/>
              <w:jc w:val="center"/>
              <w:rPr>
                <w:szCs w:val="18"/>
              </w:rPr>
            </w:pPr>
            <w:r>
              <w:rPr>
                <w:rFonts w:hint="eastAsia"/>
                <w:szCs w:val="18"/>
              </w:rPr>
              <w:t>A（可省略）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539" w:type="dxa"/>
          </w:tcPr>
          <w:p>
            <w:pPr>
              <w:pStyle w:val="254"/>
              <w:ind w:firstLine="0" w:firstLineChars="0"/>
              <w:jc w:val="center"/>
              <w:rPr>
                <w:szCs w:val="18"/>
              </w:rPr>
            </w:pPr>
            <w:r>
              <w:rPr>
                <w:rFonts w:hint="eastAsia"/>
                <w:szCs w:val="18"/>
              </w:rPr>
              <w:t>直接排烟式</w:t>
            </w:r>
          </w:p>
        </w:tc>
        <w:tc>
          <w:tcPr>
            <w:tcW w:w="4822" w:type="dxa"/>
          </w:tcPr>
          <w:p>
            <w:pPr>
              <w:rPr>
                <w:szCs w:val="18"/>
              </w:rPr>
            </w:pPr>
            <w:r>
              <w:rPr>
                <w:rFonts w:hint="eastAsia"/>
                <w:szCs w:val="18"/>
              </w:rPr>
              <w:t>烟气完全通过燃具自有风机和烟道排向室外</w:t>
            </w:r>
          </w:p>
        </w:tc>
        <w:tc>
          <w:tcPr>
            <w:tcW w:w="1434" w:type="dxa"/>
          </w:tcPr>
          <w:p>
            <w:pPr>
              <w:pStyle w:val="254"/>
              <w:ind w:firstLine="0" w:firstLineChars="0"/>
              <w:jc w:val="center"/>
              <w:rPr>
                <w:szCs w:val="18"/>
              </w:rPr>
            </w:pPr>
            <w:r>
              <w:rPr>
                <w:rFonts w:hint="eastAsia"/>
                <w:szCs w:val="18"/>
              </w:rPr>
              <w:t>B</w:t>
            </w:r>
          </w:p>
        </w:tc>
      </w:tr>
    </w:tbl>
    <w:p>
      <w:pPr>
        <w:pStyle w:val="89"/>
        <w:spacing w:before="156" w:after="156"/>
      </w:pPr>
      <w:r>
        <w:rPr>
          <w:rFonts w:hint="eastAsia"/>
        </w:rPr>
        <w:t>按燃烧方式分类</w:t>
      </w:r>
    </w:p>
    <w:p>
      <w:pPr>
        <w:pStyle w:val="80"/>
        <w:ind w:firstLine="420"/>
      </w:pPr>
      <w:r>
        <w:rPr>
          <w:rFonts w:hint="eastAsia"/>
        </w:rPr>
        <w:t>按燃烧方式的不同</w:t>
      </w:r>
      <w:r>
        <w:t>,</w:t>
      </w:r>
      <w:r>
        <w:rPr>
          <w:rFonts w:hint="eastAsia"/>
        </w:rPr>
        <w:t>燃具可分为</w:t>
      </w:r>
      <w:r>
        <w:t>:</w:t>
      </w:r>
      <w:r>
        <w:rPr>
          <w:rFonts w:hint="eastAsia"/>
        </w:rPr>
        <w:t>全预混式燃具，大气式燃具，扩散式燃具。</w:t>
      </w:r>
    </w:p>
    <w:p>
      <w:pPr>
        <w:pStyle w:val="89"/>
        <w:spacing w:before="156" w:after="156"/>
      </w:pPr>
      <w:r>
        <w:rPr>
          <w:rFonts w:hint="eastAsia"/>
        </w:rPr>
        <w:t>按烟气中水蒸汽利用分类</w:t>
      </w:r>
    </w:p>
    <w:p>
      <w:pPr>
        <w:pStyle w:val="80"/>
        <w:ind w:firstLine="420"/>
      </w:pPr>
      <w:r>
        <w:rPr>
          <w:rFonts w:hint="eastAsia"/>
        </w:rPr>
        <w:t>按烟气中水蒸汽汽化潜热是否被有效利用，燃具分为：冷凝式燃具和非冷凝式燃具。</w:t>
      </w:r>
    </w:p>
    <w:p>
      <w:pPr>
        <w:pStyle w:val="89"/>
        <w:spacing w:before="156" w:after="156"/>
      </w:pPr>
      <w:r>
        <w:rPr>
          <w:rFonts w:hint="eastAsia"/>
        </w:rPr>
        <w:t>按使用功能分类</w:t>
      </w:r>
    </w:p>
    <w:p>
      <w:pPr>
        <w:pStyle w:val="80"/>
        <w:ind w:firstLine="420"/>
      </w:pPr>
      <w:r>
        <w:rPr>
          <w:rFonts w:hint="eastAsia"/>
        </w:rPr>
        <w:t>按使用功能分类见表2。</w:t>
      </w:r>
    </w:p>
    <w:p>
      <w:pPr>
        <w:pStyle w:val="136"/>
        <w:spacing w:before="156" w:after="156"/>
      </w:pPr>
      <w:r>
        <w:rPr>
          <w:rFonts w:hint="eastAsia"/>
        </w:rPr>
        <w:t>按照使用功能分类</w:t>
      </w:r>
    </w:p>
    <w:tbl>
      <w:tblPr>
        <w:tblStyle w:val="47"/>
        <w:tblW w:w="0" w:type="auto"/>
        <w:tblInd w:w="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2"/>
        <w:gridCol w:w="1559"/>
        <w:gridCol w:w="5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pStyle w:val="254"/>
              <w:ind w:firstLine="0" w:firstLineChars="0"/>
              <w:jc w:val="center"/>
              <w:rPr>
                <w:szCs w:val="18"/>
              </w:rPr>
            </w:pPr>
            <w:r>
              <w:rPr>
                <w:rFonts w:hint="eastAsia"/>
                <w:szCs w:val="18"/>
              </w:rPr>
              <w:t>使用功能</w:t>
            </w:r>
          </w:p>
        </w:tc>
        <w:tc>
          <w:tcPr>
            <w:tcW w:w="1559" w:type="dxa"/>
          </w:tcPr>
          <w:p>
            <w:pPr>
              <w:pStyle w:val="254"/>
              <w:ind w:firstLine="0" w:firstLineChars="0"/>
              <w:jc w:val="center"/>
              <w:rPr>
                <w:szCs w:val="18"/>
              </w:rPr>
            </w:pPr>
            <w:r>
              <w:rPr>
                <w:rFonts w:hint="eastAsia"/>
                <w:szCs w:val="18"/>
              </w:rPr>
              <w:t>代号</w:t>
            </w:r>
          </w:p>
        </w:tc>
        <w:tc>
          <w:tcPr>
            <w:tcW w:w="5279" w:type="dxa"/>
          </w:tcPr>
          <w:p>
            <w:pPr>
              <w:pStyle w:val="254"/>
              <w:ind w:firstLine="0" w:firstLineChars="0"/>
              <w:jc w:val="center"/>
              <w:rPr>
                <w:szCs w:val="18"/>
              </w:rPr>
            </w:pPr>
            <w:r>
              <w:rPr>
                <w:rFonts w:hint="eastAsia"/>
                <w:szCs w:val="18"/>
              </w:rPr>
              <w:t>所包含产品举例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蒸汽发生器类</w:t>
            </w:r>
          </w:p>
        </w:tc>
        <w:tc>
          <w:tcPr>
            <w:tcW w:w="1559" w:type="dxa"/>
          </w:tcPr>
          <w:p>
            <w:pPr>
              <w:pStyle w:val="254"/>
              <w:ind w:firstLine="0" w:firstLineChars="0"/>
              <w:jc w:val="center"/>
              <w:rPr>
                <w:szCs w:val="18"/>
              </w:rPr>
            </w:pPr>
            <w:r>
              <w:rPr>
                <w:rFonts w:hint="eastAsia"/>
                <w:szCs w:val="18"/>
              </w:rPr>
              <w:t>ZQ</w:t>
            </w:r>
          </w:p>
        </w:tc>
        <w:tc>
          <w:tcPr>
            <w:tcW w:w="5279" w:type="dxa"/>
          </w:tcPr>
          <w:p>
            <w:pPr>
              <w:jc w:val="center"/>
              <w:rPr>
                <w:szCs w:val="18"/>
              </w:rPr>
            </w:pPr>
            <w:r>
              <w:rPr>
                <w:rFonts w:hint="eastAsia"/>
                <w:szCs w:val="18"/>
              </w:rPr>
              <w:t>蒸汽发生器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蒸箱类</w:t>
            </w:r>
          </w:p>
        </w:tc>
        <w:tc>
          <w:tcPr>
            <w:tcW w:w="1559" w:type="dxa"/>
          </w:tcPr>
          <w:p>
            <w:pPr>
              <w:pStyle w:val="254"/>
              <w:ind w:firstLine="0" w:firstLineChars="0"/>
              <w:jc w:val="center"/>
              <w:rPr>
                <w:szCs w:val="18"/>
              </w:rPr>
            </w:pPr>
            <w:r>
              <w:rPr>
                <w:rFonts w:hint="eastAsia"/>
                <w:szCs w:val="18"/>
              </w:rPr>
              <w:t>ZX</w:t>
            </w:r>
          </w:p>
        </w:tc>
        <w:tc>
          <w:tcPr>
            <w:tcW w:w="5279" w:type="dxa"/>
          </w:tcPr>
          <w:p>
            <w:pPr>
              <w:jc w:val="center"/>
              <w:rPr>
                <w:szCs w:val="18"/>
              </w:rPr>
            </w:pPr>
            <w:r>
              <w:rPr>
                <w:rFonts w:hint="eastAsia"/>
                <w:szCs w:val="18"/>
              </w:rPr>
              <w:t>水胆式蒸箱、蒸汽发生式蒸箱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炸炉类</w:t>
            </w:r>
          </w:p>
        </w:tc>
        <w:tc>
          <w:tcPr>
            <w:tcW w:w="1559" w:type="dxa"/>
          </w:tcPr>
          <w:p>
            <w:pPr>
              <w:pStyle w:val="254"/>
              <w:ind w:firstLine="0" w:firstLineChars="0"/>
              <w:jc w:val="center"/>
              <w:rPr>
                <w:szCs w:val="18"/>
              </w:rPr>
            </w:pPr>
            <w:r>
              <w:rPr>
                <w:rFonts w:hint="eastAsia"/>
                <w:szCs w:val="18"/>
              </w:rPr>
              <w:t>ZL</w:t>
            </w:r>
          </w:p>
        </w:tc>
        <w:tc>
          <w:tcPr>
            <w:tcW w:w="5279" w:type="dxa"/>
          </w:tcPr>
          <w:p>
            <w:pPr>
              <w:jc w:val="center"/>
              <w:rPr>
                <w:szCs w:val="18"/>
              </w:rPr>
            </w:pPr>
            <w:r>
              <w:rPr>
                <w:rFonts w:hint="eastAsia"/>
                <w:szCs w:val="18"/>
              </w:rPr>
              <w:t>常压炸炉、承压炸炉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煮食炉类</w:t>
            </w:r>
          </w:p>
        </w:tc>
        <w:tc>
          <w:tcPr>
            <w:tcW w:w="1559" w:type="dxa"/>
          </w:tcPr>
          <w:p>
            <w:pPr>
              <w:pStyle w:val="254"/>
              <w:ind w:firstLine="0" w:firstLineChars="0"/>
              <w:jc w:val="center"/>
              <w:rPr>
                <w:szCs w:val="18"/>
              </w:rPr>
            </w:pPr>
            <w:r>
              <w:rPr>
                <w:rFonts w:hint="eastAsia"/>
                <w:szCs w:val="18"/>
              </w:rPr>
              <w:t>ZS</w:t>
            </w:r>
          </w:p>
        </w:tc>
        <w:tc>
          <w:tcPr>
            <w:tcW w:w="5279" w:type="dxa"/>
          </w:tcPr>
          <w:p>
            <w:pPr>
              <w:jc w:val="center"/>
              <w:rPr>
                <w:szCs w:val="18"/>
              </w:rPr>
            </w:pPr>
            <w:r>
              <w:rPr>
                <w:rFonts w:hint="eastAsia"/>
                <w:szCs w:val="18"/>
              </w:rPr>
              <w:t>煮面炉、意粉炉、烫菜炉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大锅灶类</w:t>
            </w:r>
          </w:p>
        </w:tc>
        <w:tc>
          <w:tcPr>
            <w:tcW w:w="1559" w:type="dxa"/>
          </w:tcPr>
          <w:p>
            <w:pPr>
              <w:pStyle w:val="254"/>
              <w:ind w:firstLine="0" w:firstLineChars="0"/>
              <w:jc w:val="center"/>
              <w:rPr>
                <w:szCs w:val="18"/>
              </w:rPr>
            </w:pPr>
            <w:r>
              <w:rPr>
                <w:rFonts w:hint="eastAsia"/>
                <w:szCs w:val="18"/>
              </w:rPr>
              <w:t>DG</w:t>
            </w:r>
          </w:p>
        </w:tc>
        <w:tc>
          <w:tcPr>
            <w:tcW w:w="5279" w:type="dxa"/>
          </w:tcPr>
          <w:p>
            <w:pPr>
              <w:jc w:val="center"/>
              <w:rPr>
                <w:szCs w:val="18"/>
              </w:rPr>
            </w:pPr>
            <w:r>
              <w:rPr>
                <w:rFonts w:hint="eastAsia"/>
                <w:szCs w:val="18"/>
              </w:rPr>
              <w:t>大锅灶、平底炒锅、摇摆汤锅、夹层锅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平头炉类</w:t>
            </w:r>
          </w:p>
        </w:tc>
        <w:tc>
          <w:tcPr>
            <w:tcW w:w="1559" w:type="dxa"/>
          </w:tcPr>
          <w:p>
            <w:pPr>
              <w:pStyle w:val="254"/>
              <w:ind w:firstLine="0" w:firstLineChars="0"/>
              <w:jc w:val="center"/>
              <w:rPr>
                <w:szCs w:val="18"/>
              </w:rPr>
            </w:pPr>
            <w:r>
              <w:rPr>
                <w:rFonts w:hint="eastAsia"/>
                <w:szCs w:val="18"/>
              </w:rPr>
              <w:t>PT</w:t>
            </w:r>
          </w:p>
        </w:tc>
        <w:tc>
          <w:tcPr>
            <w:tcW w:w="5279" w:type="dxa"/>
          </w:tcPr>
          <w:p>
            <w:pPr>
              <w:jc w:val="center"/>
              <w:rPr>
                <w:szCs w:val="18"/>
              </w:rPr>
            </w:pPr>
            <w:r>
              <w:rPr>
                <w:rFonts w:hint="eastAsia"/>
                <w:szCs w:val="18"/>
              </w:rPr>
              <w:t>煲仔炉、矮汤炉、火锅灶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沸水器类</w:t>
            </w:r>
          </w:p>
        </w:tc>
        <w:tc>
          <w:tcPr>
            <w:tcW w:w="1559" w:type="dxa"/>
          </w:tcPr>
          <w:p>
            <w:pPr>
              <w:pStyle w:val="254"/>
              <w:ind w:firstLine="0" w:firstLineChars="0"/>
              <w:jc w:val="center"/>
              <w:rPr>
                <w:szCs w:val="18"/>
              </w:rPr>
            </w:pPr>
            <w:r>
              <w:rPr>
                <w:rFonts w:hint="eastAsia"/>
                <w:szCs w:val="18"/>
              </w:rPr>
              <w:t>FS</w:t>
            </w:r>
          </w:p>
        </w:tc>
        <w:tc>
          <w:tcPr>
            <w:tcW w:w="5279" w:type="dxa"/>
          </w:tcPr>
          <w:p>
            <w:pPr>
              <w:jc w:val="center"/>
              <w:rPr>
                <w:szCs w:val="18"/>
              </w:rPr>
            </w:pPr>
            <w:r>
              <w:rPr>
                <w:rFonts w:hint="eastAsia"/>
                <w:szCs w:val="18"/>
              </w:rPr>
              <w:t>储水式沸水器、连续式沸水器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饭锅类</w:t>
            </w:r>
          </w:p>
        </w:tc>
        <w:tc>
          <w:tcPr>
            <w:tcW w:w="1559" w:type="dxa"/>
          </w:tcPr>
          <w:p>
            <w:pPr>
              <w:pStyle w:val="254"/>
              <w:ind w:firstLine="0" w:firstLineChars="0"/>
              <w:jc w:val="center"/>
              <w:rPr>
                <w:szCs w:val="18"/>
              </w:rPr>
            </w:pPr>
            <w:r>
              <w:rPr>
                <w:rFonts w:hint="eastAsia"/>
                <w:szCs w:val="18"/>
              </w:rPr>
              <w:t>FG</w:t>
            </w:r>
          </w:p>
        </w:tc>
        <w:tc>
          <w:tcPr>
            <w:tcW w:w="5279" w:type="dxa"/>
          </w:tcPr>
          <w:p>
            <w:pPr>
              <w:jc w:val="center"/>
              <w:rPr>
                <w:szCs w:val="18"/>
              </w:rPr>
            </w:pPr>
            <w:r>
              <w:rPr>
                <w:rFonts w:hint="eastAsia"/>
                <w:szCs w:val="18"/>
              </w:rPr>
              <w:t>饭锅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洗碗机类</w:t>
            </w:r>
          </w:p>
        </w:tc>
        <w:tc>
          <w:tcPr>
            <w:tcW w:w="1559" w:type="dxa"/>
          </w:tcPr>
          <w:p>
            <w:pPr>
              <w:pStyle w:val="254"/>
              <w:ind w:firstLine="0" w:firstLineChars="0"/>
              <w:jc w:val="center"/>
              <w:rPr>
                <w:szCs w:val="18"/>
              </w:rPr>
            </w:pPr>
            <w:r>
              <w:rPr>
                <w:rFonts w:hint="eastAsia"/>
                <w:szCs w:val="18"/>
              </w:rPr>
              <w:t>XW</w:t>
            </w:r>
          </w:p>
        </w:tc>
        <w:tc>
          <w:tcPr>
            <w:tcW w:w="5279" w:type="dxa"/>
          </w:tcPr>
          <w:p>
            <w:pPr>
              <w:jc w:val="center"/>
              <w:rPr>
                <w:szCs w:val="18"/>
              </w:rPr>
            </w:pPr>
            <w:r>
              <w:rPr>
                <w:rFonts w:hint="eastAsia"/>
                <w:szCs w:val="18"/>
              </w:rPr>
              <w:t>洗碗机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炒灶类</w:t>
            </w:r>
          </w:p>
        </w:tc>
        <w:tc>
          <w:tcPr>
            <w:tcW w:w="1559" w:type="dxa"/>
          </w:tcPr>
          <w:p>
            <w:pPr>
              <w:pStyle w:val="254"/>
              <w:ind w:firstLine="0" w:firstLineChars="0"/>
              <w:jc w:val="center"/>
              <w:rPr>
                <w:szCs w:val="18"/>
              </w:rPr>
            </w:pPr>
            <w:r>
              <w:rPr>
                <w:szCs w:val="18"/>
              </w:rPr>
              <w:t>ZC</w:t>
            </w:r>
          </w:p>
        </w:tc>
        <w:tc>
          <w:tcPr>
            <w:tcW w:w="5279" w:type="dxa"/>
          </w:tcPr>
          <w:p>
            <w:pPr>
              <w:jc w:val="center"/>
              <w:rPr>
                <w:szCs w:val="18"/>
              </w:rPr>
            </w:pPr>
            <w:r>
              <w:rPr>
                <w:rFonts w:hint="eastAsia"/>
                <w:szCs w:val="18"/>
              </w:rPr>
              <w:t>炒菜灶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烧烤炉类</w:t>
            </w:r>
          </w:p>
        </w:tc>
        <w:tc>
          <w:tcPr>
            <w:tcW w:w="1559" w:type="dxa"/>
          </w:tcPr>
          <w:p>
            <w:pPr>
              <w:pStyle w:val="254"/>
              <w:ind w:firstLine="0" w:firstLineChars="0"/>
              <w:jc w:val="center"/>
              <w:rPr>
                <w:szCs w:val="18"/>
              </w:rPr>
            </w:pPr>
            <w:r>
              <w:rPr>
                <w:rFonts w:hint="eastAsia"/>
                <w:szCs w:val="18"/>
              </w:rPr>
              <w:t>SK</w:t>
            </w:r>
          </w:p>
        </w:tc>
        <w:tc>
          <w:tcPr>
            <w:tcW w:w="5279" w:type="dxa"/>
          </w:tcPr>
          <w:p>
            <w:pPr>
              <w:jc w:val="center"/>
              <w:rPr>
                <w:szCs w:val="18"/>
              </w:rPr>
            </w:pPr>
            <w:r>
              <w:rPr>
                <w:rFonts w:hint="eastAsia"/>
                <w:szCs w:val="18"/>
              </w:rPr>
              <w:t>烧烤炉、面火炉，烧猪炉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热板炉类</w:t>
            </w:r>
          </w:p>
        </w:tc>
        <w:tc>
          <w:tcPr>
            <w:tcW w:w="1559" w:type="dxa"/>
          </w:tcPr>
          <w:p>
            <w:pPr>
              <w:pStyle w:val="254"/>
              <w:ind w:firstLine="0" w:firstLineChars="0"/>
              <w:jc w:val="center"/>
              <w:rPr>
                <w:szCs w:val="18"/>
              </w:rPr>
            </w:pPr>
            <w:r>
              <w:rPr>
                <w:rFonts w:hint="eastAsia"/>
                <w:szCs w:val="18"/>
              </w:rPr>
              <w:t>RB</w:t>
            </w:r>
          </w:p>
        </w:tc>
        <w:tc>
          <w:tcPr>
            <w:tcW w:w="5279" w:type="dxa"/>
          </w:tcPr>
          <w:p>
            <w:pPr>
              <w:jc w:val="center"/>
              <w:rPr>
                <w:szCs w:val="18"/>
              </w:rPr>
            </w:pPr>
            <w:r>
              <w:rPr>
                <w:rFonts w:hint="eastAsia"/>
                <w:szCs w:val="18"/>
              </w:rPr>
              <w:t>煎炉、扒炉、铁板烧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烤箱类</w:t>
            </w:r>
          </w:p>
        </w:tc>
        <w:tc>
          <w:tcPr>
            <w:tcW w:w="1559" w:type="dxa"/>
          </w:tcPr>
          <w:p>
            <w:pPr>
              <w:pStyle w:val="254"/>
              <w:ind w:firstLine="0" w:firstLineChars="0"/>
              <w:jc w:val="center"/>
              <w:rPr>
                <w:szCs w:val="18"/>
              </w:rPr>
            </w:pPr>
            <w:r>
              <w:rPr>
                <w:rFonts w:hint="eastAsia"/>
                <w:szCs w:val="18"/>
              </w:rPr>
              <w:t>KX</w:t>
            </w:r>
          </w:p>
        </w:tc>
        <w:tc>
          <w:tcPr>
            <w:tcW w:w="5279" w:type="dxa"/>
          </w:tcPr>
          <w:p>
            <w:pPr>
              <w:jc w:val="center"/>
              <w:rPr>
                <w:szCs w:val="18"/>
              </w:rPr>
            </w:pPr>
            <w:r>
              <w:rPr>
                <w:rFonts w:hint="eastAsia"/>
                <w:szCs w:val="18"/>
              </w:rPr>
              <w:t>烤箱、烧鸭炉、披萨炉、蒸烤箱，吹风烤箱</w:t>
            </w:r>
          </w:p>
        </w:tc>
        <w:bookmarkStart w:id="179" w:name="_Toc446983322"/>
        <w:bookmarkStart w:id="180" w:name="_Toc446983616"/>
        <w:bookmarkStart w:id="181" w:name="_Toc446983323"/>
        <w:bookmarkStart w:id="182" w:name="_Toc446983617"/>
        <w:bookmarkStart w:id="183" w:name="_Toc446983332"/>
        <w:bookmarkStart w:id="184" w:name="_Toc446983626"/>
        <w:bookmarkStart w:id="185" w:name="_Toc446983619"/>
        <w:bookmarkStart w:id="186" w:name="_Toc446983624"/>
        <w:bookmarkStart w:id="187" w:name="_Toc446983325"/>
        <w:bookmarkStart w:id="188" w:name="_Toc446983623"/>
        <w:bookmarkStart w:id="189" w:name="_Toc446983330"/>
        <w:bookmarkStart w:id="190" w:name="_Toc446983331"/>
        <w:bookmarkStart w:id="191" w:name="_Toc446983622"/>
        <w:bookmarkStart w:id="192" w:name="_Toc446983618"/>
        <w:bookmarkStart w:id="193" w:name="_Toc446983327"/>
        <w:bookmarkStart w:id="194" w:name="_Toc446983328"/>
        <w:bookmarkStart w:id="195" w:name="_Toc446983329"/>
        <w:bookmarkStart w:id="196" w:name="_Toc446983324"/>
        <w:bookmarkStart w:id="197" w:name="_Toc446983625"/>
        <w:bookmarkStart w:id="198" w:name="_Toc446983621"/>
        <w:bookmarkStart w:id="199" w:name="_Toc446983336"/>
        <w:bookmarkStart w:id="200" w:name="_Toc446983337"/>
        <w:bookmarkStart w:id="201" w:name="_Toc446983628"/>
        <w:bookmarkStart w:id="202" w:name="_Toc446983631"/>
        <w:bookmarkStart w:id="203" w:name="_Toc446983630"/>
        <w:bookmarkStart w:id="204" w:name="_Toc446983627"/>
        <w:bookmarkStart w:id="205" w:name="_Toc446983335"/>
        <w:bookmarkStart w:id="206" w:name="_Toc446983334"/>
        <w:bookmarkStart w:id="207" w:name="_Toc446983629"/>
        <w:bookmarkStart w:id="208" w:name="_Toc446983333"/>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2" w:type="dxa"/>
          </w:tcPr>
          <w:p>
            <w:pPr>
              <w:jc w:val="center"/>
              <w:rPr>
                <w:szCs w:val="18"/>
              </w:rPr>
            </w:pPr>
            <w:r>
              <w:rPr>
                <w:rFonts w:hint="eastAsia"/>
                <w:szCs w:val="18"/>
              </w:rPr>
              <w:t>类似用途</w:t>
            </w:r>
          </w:p>
        </w:tc>
        <w:tc>
          <w:tcPr>
            <w:tcW w:w="1559" w:type="dxa"/>
          </w:tcPr>
          <w:p>
            <w:pPr>
              <w:pStyle w:val="254"/>
              <w:ind w:firstLine="0" w:firstLineChars="0"/>
              <w:jc w:val="center"/>
              <w:rPr>
                <w:szCs w:val="18"/>
              </w:rPr>
            </w:pPr>
            <w:r>
              <w:rPr>
                <w:szCs w:val="18"/>
              </w:rPr>
              <w:t>/</w:t>
            </w:r>
          </w:p>
        </w:tc>
        <w:tc>
          <w:tcPr>
            <w:tcW w:w="5279" w:type="dxa"/>
          </w:tcPr>
          <w:p>
            <w:pPr>
              <w:jc w:val="center"/>
              <w:rPr>
                <w:szCs w:val="18"/>
              </w:rPr>
            </w:pPr>
            <w:r>
              <w:rPr>
                <w:rFonts w:hint="eastAsia"/>
                <w:szCs w:val="18"/>
              </w:rPr>
              <w:t>炒菜机、翻转锅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0" w:type="dxa"/>
            <w:gridSpan w:val="3"/>
          </w:tcPr>
          <w:p>
            <w:pPr>
              <w:pStyle w:val="203"/>
            </w:pPr>
            <w:r>
              <w:rPr>
                <w:rFonts w:hint="eastAsia"/>
              </w:rPr>
              <w:t>类似用途燃具代号及型号编制不做要求。</w:t>
            </w:r>
          </w:p>
        </w:tc>
      </w:t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tbl>
    <w:p>
      <w:pPr>
        <w:pStyle w:val="129"/>
        <w:spacing w:before="312" w:beforeLines="100" w:after="156"/>
      </w:pPr>
      <w:bookmarkStart w:id="209" w:name="_Toc149405903"/>
      <w:bookmarkStart w:id="210" w:name="_Toc149668363"/>
      <w:r>
        <w:rPr>
          <w:rFonts w:hint="eastAsia"/>
        </w:rPr>
        <w:t>型号</w:t>
      </w:r>
      <w:bookmarkEnd w:id="209"/>
      <w:bookmarkEnd w:id="210"/>
    </w:p>
    <w:p>
      <w:pPr>
        <w:pStyle w:val="89"/>
        <w:numPr>
          <w:ilvl w:val="0"/>
          <w:numId w:val="0"/>
        </w:numPr>
        <w:spacing w:before="156" w:after="156"/>
        <w:ind w:firstLine="420" w:firstLineChars="200"/>
        <w:rPr>
          <w:rFonts w:ascii="宋体" w:hAnsi="宋体" w:eastAsia="宋体"/>
        </w:rPr>
      </w:pPr>
      <w:r>
        <w:rPr>
          <w:rFonts w:hint="eastAsia" w:ascii="宋体" w:hAnsi="宋体" w:eastAsia="宋体"/>
        </w:rPr>
        <w:t>型号按下列原则进行编制：</w:t>
      </w:r>
    </w:p>
    <w:p>
      <w:pPr>
        <w:pStyle w:val="258"/>
        <w:numPr>
          <w:ilvl w:val="0"/>
          <w:numId w:val="0"/>
        </w:numPr>
        <w:spacing w:before="156" w:after="156"/>
      </w:pPr>
      <w:r>
        <w:t xml:space="preserve"> </w:t>
      </w:r>
      <w:r>
        <w:drawing>
          <wp:anchor distT="0" distB="0" distL="114300" distR="114300" simplePos="0" relativeHeight="251679744" behindDoc="1" locked="0" layoutInCell="1" allowOverlap="1">
            <wp:simplePos x="0" y="0"/>
            <wp:positionH relativeFrom="column">
              <wp:posOffset>301625</wp:posOffset>
            </wp:positionH>
            <wp:positionV relativeFrom="paragraph">
              <wp:posOffset>88900</wp:posOffset>
            </wp:positionV>
            <wp:extent cx="257175" cy="228600"/>
            <wp:effectExtent l="0" t="0" r="9525" b="0"/>
            <wp:wrapTight wrapText="bothSides">
              <wp:wrapPolygon>
                <wp:start x="0" y="0"/>
                <wp:lineTo x="0" y="19800"/>
                <wp:lineTo x="20800" y="19800"/>
                <wp:lineTo x="20800" y="0"/>
                <wp:lineTo x="0" y="0"/>
              </wp:wrapPolygon>
            </wp:wrapTigh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57175" cy="228600"/>
                    </a:xfrm>
                    <a:prstGeom prst="rect">
                      <a:avLst/>
                    </a:prstGeom>
                    <a:noFill/>
                  </pic:spPr>
                </pic:pic>
              </a:graphicData>
            </a:graphic>
          </wp:anchor>
        </w:drawing>
      </w:r>
      <w:r>
        <w:drawing>
          <wp:anchor distT="0" distB="0" distL="114300" distR="114300" simplePos="0" relativeHeight="251680768" behindDoc="1" locked="0" layoutInCell="1" allowOverlap="1">
            <wp:simplePos x="0" y="0"/>
            <wp:positionH relativeFrom="column">
              <wp:posOffset>692150</wp:posOffset>
            </wp:positionH>
            <wp:positionV relativeFrom="paragraph">
              <wp:posOffset>84455</wp:posOffset>
            </wp:positionV>
            <wp:extent cx="257175" cy="228600"/>
            <wp:effectExtent l="0" t="0" r="9525" b="0"/>
            <wp:wrapTight wrapText="bothSides">
              <wp:wrapPolygon>
                <wp:start x="0" y="0"/>
                <wp:lineTo x="0" y="19800"/>
                <wp:lineTo x="20800" y="19800"/>
                <wp:lineTo x="20800"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57175" cy="228600"/>
                    </a:xfrm>
                    <a:prstGeom prst="rect">
                      <a:avLst/>
                    </a:prstGeom>
                    <a:noFill/>
                  </pic:spPr>
                </pic:pic>
              </a:graphicData>
            </a:graphic>
          </wp:anchor>
        </w:drawing>
      </w:r>
      <w:r>
        <w:drawing>
          <wp:anchor distT="0" distB="0" distL="114300" distR="114300" simplePos="0" relativeHeight="251681792" behindDoc="1" locked="0" layoutInCell="1" allowOverlap="1">
            <wp:simplePos x="0" y="0"/>
            <wp:positionH relativeFrom="column">
              <wp:posOffset>1134745</wp:posOffset>
            </wp:positionH>
            <wp:positionV relativeFrom="paragraph">
              <wp:posOffset>83820</wp:posOffset>
            </wp:positionV>
            <wp:extent cx="257175" cy="228600"/>
            <wp:effectExtent l="0" t="0" r="9525" b="0"/>
            <wp:wrapTight wrapText="bothSides">
              <wp:wrapPolygon>
                <wp:start x="0" y="0"/>
                <wp:lineTo x="0" y="19800"/>
                <wp:lineTo x="20800" y="19800"/>
                <wp:lineTo x="20800"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57175" cy="228600"/>
                    </a:xfrm>
                    <a:prstGeom prst="rect">
                      <a:avLst/>
                    </a:prstGeom>
                    <a:noFill/>
                  </pic:spPr>
                </pic:pic>
              </a:graphicData>
            </a:graphic>
          </wp:anchor>
        </w:drawing>
      </w:r>
      <w:r>
        <w:drawing>
          <wp:anchor distT="0" distB="0" distL="114300" distR="114300" simplePos="0" relativeHeight="251682816" behindDoc="1" locked="0" layoutInCell="1" allowOverlap="1">
            <wp:simplePos x="0" y="0"/>
            <wp:positionH relativeFrom="column">
              <wp:posOffset>1578610</wp:posOffset>
            </wp:positionH>
            <wp:positionV relativeFrom="paragraph">
              <wp:posOffset>83820</wp:posOffset>
            </wp:positionV>
            <wp:extent cx="257175" cy="228600"/>
            <wp:effectExtent l="0" t="0" r="9525" b="0"/>
            <wp:wrapTight wrapText="bothSides">
              <wp:wrapPolygon>
                <wp:start x="0" y="0"/>
                <wp:lineTo x="0" y="19800"/>
                <wp:lineTo x="20800" y="19800"/>
                <wp:lineTo x="20800"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57175" cy="228600"/>
                    </a:xfrm>
                    <a:prstGeom prst="rect">
                      <a:avLst/>
                    </a:prstGeom>
                    <a:noFill/>
                  </pic:spPr>
                </pic:pic>
              </a:graphicData>
            </a:graphic>
          </wp:anchor>
        </w:drawing>
      </w:r>
      <w:r>
        <w:drawing>
          <wp:anchor distT="0" distB="0" distL="114300" distR="114300" simplePos="0" relativeHeight="251683840" behindDoc="1" locked="0" layoutInCell="1" allowOverlap="1">
            <wp:simplePos x="0" y="0"/>
            <wp:positionH relativeFrom="column">
              <wp:posOffset>1986280</wp:posOffset>
            </wp:positionH>
            <wp:positionV relativeFrom="paragraph">
              <wp:posOffset>84455</wp:posOffset>
            </wp:positionV>
            <wp:extent cx="257175" cy="228600"/>
            <wp:effectExtent l="0" t="0" r="9525" b="0"/>
            <wp:wrapTight wrapText="bothSides">
              <wp:wrapPolygon>
                <wp:start x="0" y="0"/>
                <wp:lineTo x="0" y="19800"/>
                <wp:lineTo x="20800" y="19800"/>
                <wp:lineTo x="20800" y="0"/>
                <wp:lineTo x="0" y="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57175" cy="228600"/>
                    </a:xfrm>
                    <a:prstGeom prst="rect">
                      <a:avLst/>
                    </a:prstGeom>
                    <a:noFill/>
                  </pic:spPr>
                </pic:pic>
              </a:graphicData>
            </a:graphic>
          </wp:anchor>
        </w:drawing>
      </w:r>
      <w:r>
        <w:drawing>
          <wp:anchor distT="0" distB="0" distL="114300" distR="114300" simplePos="0" relativeHeight="251685888" behindDoc="1" locked="0" layoutInCell="1" allowOverlap="1">
            <wp:simplePos x="0" y="0"/>
            <wp:positionH relativeFrom="column">
              <wp:posOffset>2580005</wp:posOffset>
            </wp:positionH>
            <wp:positionV relativeFrom="paragraph">
              <wp:posOffset>84455</wp:posOffset>
            </wp:positionV>
            <wp:extent cx="257175" cy="228600"/>
            <wp:effectExtent l="0" t="0" r="9525" b="0"/>
            <wp:wrapTight wrapText="bothSides">
              <wp:wrapPolygon>
                <wp:start x="0" y="0"/>
                <wp:lineTo x="0" y="19800"/>
                <wp:lineTo x="20800" y="19800"/>
                <wp:lineTo x="20800" y="0"/>
                <wp:lineTo x="0" y="0"/>
              </wp:wrapPolygon>
            </wp:wrapTigh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57175" cy="228600"/>
                    </a:xfrm>
                    <a:prstGeom prst="rect">
                      <a:avLst/>
                    </a:prstGeom>
                    <a:noFill/>
                  </pic:spPr>
                </pic:pic>
              </a:graphicData>
            </a:graphic>
          </wp:anchor>
        </w:drawing>
      </w:r>
      <w:r>
        <w:drawing>
          <wp:anchor distT="0" distB="0" distL="114300" distR="114300" simplePos="0" relativeHeight="251684864" behindDoc="1" locked="0" layoutInCell="1" allowOverlap="1">
            <wp:simplePos x="0" y="0"/>
            <wp:positionH relativeFrom="column">
              <wp:posOffset>2263775</wp:posOffset>
            </wp:positionH>
            <wp:positionV relativeFrom="paragraph">
              <wp:posOffset>189865</wp:posOffset>
            </wp:positionV>
            <wp:extent cx="285750" cy="28575"/>
            <wp:effectExtent l="0" t="0" r="0" b="9525"/>
            <wp:wrapTight wrapText="bothSides">
              <wp:wrapPolygon>
                <wp:start x="0" y="0"/>
                <wp:lineTo x="0" y="14400"/>
                <wp:lineTo x="20160" y="14400"/>
                <wp:lineTo x="20160" y="0"/>
                <wp:lineTo x="0" y="0"/>
              </wp:wrapPolygon>
            </wp:wrapTigh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85750" cy="28575"/>
                    </a:xfrm>
                    <a:prstGeom prst="rect">
                      <a:avLst/>
                    </a:prstGeom>
                    <a:noFill/>
                  </pic:spPr>
                </pic:pic>
              </a:graphicData>
            </a:graphic>
          </wp:anchor>
        </w:drawing>
      </w:r>
    </w:p>
    <w:p>
      <w:pPr>
        <w:pStyle w:val="258"/>
        <w:numPr>
          <w:ilvl w:val="0"/>
          <w:numId w:val="0"/>
        </w:numPr>
        <w:tabs>
          <w:tab w:val="left" w:pos="3780"/>
        </w:tabs>
        <w:spacing w:before="156" w:after="156"/>
        <w:ind w:firstLine="630" w:firstLineChars="300"/>
        <w:rPr>
          <w:rFonts w:ascii="宋体" w:eastAsia="宋体"/>
          <w:szCs w:val="20"/>
        </w:rPr>
      </w:pPr>
      <w:r>
        <mc:AlternateContent>
          <mc:Choice Requires="wps">
            <w:drawing>
              <wp:anchor distT="0" distB="0" distL="114300" distR="114300" simplePos="0" relativeHeight="251666432" behindDoc="0" locked="0" layoutInCell="0" allowOverlap="1">
                <wp:simplePos x="0" y="0"/>
                <wp:positionH relativeFrom="column">
                  <wp:posOffset>2700020</wp:posOffset>
                </wp:positionH>
                <wp:positionV relativeFrom="paragraph">
                  <wp:posOffset>181610</wp:posOffset>
                </wp:positionV>
                <wp:extent cx="398145" cy="0"/>
                <wp:effectExtent l="0" t="0" r="0" b="0"/>
                <wp:wrapNone/>
                <wp:docPr id="11"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cmpd="sng">
                          <a:solidFill>
                            <a:srgbClr val="000000"/>
                          </a:solidFill>
                          <a:round/>
                        </a:ln>
                      </wps:spPr>
                      <wps:bodyPr/>
                    </wps:wsp>
                  </a:graphicData>
                </a:graphic>
              </wp:anchor>
            </w:drawing>
          </mc:Choice>
          <mc:Fallback>
            <w:pict>
              <v:line id="直接连接符 12" o:spid="_x0000_s1026" o:spt="20" style="position:absolute;left:0pt;margin-left:212.6pt;margin-top:14.3pt;height:0pt;width:31.35pt;z-index:251666432;mso-width-relative:page;mso-height-relative:page;" filled="f" stroked="t" coordsize="21600,21600" o:allowincell="f" o:gfxdata="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1&#10;uRnXAAAACQEAAA8AAAAAAAAAAQAgAAAAIgAAAGRycy9kb3ducmV2LnhtbFBLAQIUABQAAAAIAIdO&#10;4kDNJuoU6wEAALYDAAAOAAAAAAAAAAEAIAAAACY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76672" behindDoc="0" locked="0" layoutInCell="0" allowOverlap="1">
                <wp:simplePos x="0" y="0"/>
                <wp:positionH relativeFrom="column">
                  <wp:posOffset>2698750</wp:posOffset>
                </wp:positionH>
                <wp:positionV relativeFrom="paragraph">
                  <wp:posOffset>10795</wp:posOffset>
                </wp:positionV>
                <wp:extent cx="0" cy="172085"/>
                <wp:effectExtent l="0" t="0" r="19050" b="18415"/>
                <wp:wrapNone/>
                <wp:docPr id="12"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cmpd="sng">
                          <a:solidFill>
                            <a:srgbClr val="000000"/>
                          </a:solidFill>
                          <a:round/>
                        </a:ln>
                      </wps:spPr>
                      <wps:bodyPr/>
                    </wps:wsp>
                  </a:graphicData>
                </a:graphic>
              </wp:anchor>
            </w:drawing>
          </mc:Choice>
          <mc:Fallback>
            <w:pict>
              <v:line id="直接连接符 13" o:spid="_x0000_s1026" o:spt="20" style="position:absolute;left:0pt;margin-left:212.5pt;margin-top:0.85pt;height:13.55pt;width:0pt;z-index:251676672;mso-width-relative:page;mso-height-relative:page;" filled="f" stroked="t" coordsize="21600,21600" o:allowincell="f" o:gfxdata="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UUdtQA&#10;AAAIAQAADwAAAAAAAAABACAAAAAiAAAAZHJzL2Rvd25yZXYueG1sUEsBAhQAFAAAAAgAh07iQAC8&#10;8vfqAQAAtgMAAA4AAAAAAAAAAQAgAAAAIw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1243965</wp:posOffset>
                </wp:positionH>
                <wp:positionV relativeFrom="paragraph">
                  <wp:posOffset>37465</wp:posOffset>
                </wp:positionV>
                <wp:extent cx="2540" cy="1152525"/>
                <wp:effectExtent l="0" t="0" r="16510" b="9525"/>
                <wp:wrapNone/>
                <wp:docPr id="2002805155" name="直接连接符 15"/>
                <wp:cNvGraphicFramePr/>
                <a:graphic xmlns:a="http://schemas.openxmlformats.org/drawingml/2006/main">
                  <a:graphicData uri="http://schemas.microsoft.com/office/word/2010/wordprocessingShape">
                    <wps:wsp>
                      <wps:cNvCnPr>
                        <a:cxnSpLocks noChangeShapeType="1"/>
                      </wps:cNvCnPr>
                      <wps:spPr bwMode="auto">
                        <a:xfrm flipH="1">
                          <a:off x="0" y="0"/>
                          <a:ext cx="2540" cy="1152525"/>
                        </a:xfrm>
                        <a:prstGeom prst="line">
                          <a:avLst/>
                        </a:prstGeom>
                        <a:noFill/>
                        <a:ln w="9525" cmpd="sng">
                          <a:solidFill>
                            <a:srgbClr val="000000"/>
                          </a:solidFill>
                          <a:round/>
                        </a:ln>
                      </wps:spPr>
                      <wps:bodyPr/>
                    </wps:wsp>
                  </a:graphicData>
                </a:graphic>
              </wp:anchor>
            </w:drawing>
          </mc:Choice>
          <mc:Fallback>
            <w:pict>
              <v:line id="直接连接符 15" o:spid="_x0000_s1026" o:spt="20" style="position:absolute;left:0pt;flip:x;margin-left:97.95pt;margin-top:2.95pt;height:90.75pt;width:0.2pt;z-index:251675648;mso-width-relative:page;mso-height-relative:page;" filled="f" stroked="t" coordsize="21600,21600" o:gfxdata="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xRfQ1gAAAAkBAAAPAAAAAAAAAAEAIAAAACIAAABkcnMvZG93bnJldi54bWxQ&#10;SwECFAAUAAAACACHTuJAVCS2fvkBAADMAwAADgAAAAAAAAABACAAAAAlAQAAZHJzL2Uyb0RvYy54&#10;bWxQSwUGAAAAAAYABgBZAQAAkAU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73600" behindDoc="0" locked="0" layoutInCell="1" allowOverlap="1">
                <wp:simplePos x="0" y="0"/>
                <wp:positionH relativeFrom="column">
                  <wp:posOffset>816610</wp:posOffset>
                </wp:positionH>
                <wp:positionV relativeFrom="paragraph">
                  <wp:posOffset>29210</wp:posOffset>
                </wp:positionV>
                <wp:extent cx="0" cy="1469390"/>
                <wp:effectExtent l="0" t="0" r="19050" b="16510"/>
                <wp:wrapNone/>
                <wp:docPr id="1244459602"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9525" cmpd="sng">
                          <a:solidFill>
                            <a:srgbClr val="000000"/>
                          </a:solidFill>
                          <a:round/>
                        </a:ln>
                      </wps:spPr>
                      <wps:bodyPr/>
                    </wps:wsp>
                  </a:graphicData>
                </a:graphic>
              </wp:anchor>
            </w:drawing>
          </mc:Choice>
          <mc:Fallback>
            <w:pict>
              <v:line id="直接连接符 14" o:spid="_x0000_s1026" o:spt="20" style="position:absolute;left:0pt;margin-left:64.3pt;margin-top:2.3pt;height:115.7pt;width:0pt;z-index:251673600;mso-width-relative:page;mso-height-relative:page;" filled="f" stroked="t" coordsize="21600,21600" o:gfxdata="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vfkO1QAAAAkBAAAPAAAAAAAAAAEAIAAAACIAAABkcnMvZG93bnJldi54bWxQSwECFAAU&#10;AAAACACHTuJAzhp2QfQBAAC/AwAADgAAAAAAAAABACAAAAAk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425450</wp:posOffset>
                </wp:positionH>
                <wp:positionV relativeFrom="paragraph">
                  <wp:posOffset>29210</wp:posOffset>
                </wp:positionV>
                <wp:extent cx="3175" cy="1772285"/>
                <wp:effectExtent l="0" t="0" r="15875" b="18415"/>
                <wp:wrapNone/>
                <wp:docPr id="1032428294"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3175" cy="1772285"/>
                        </a:xfrm>
                        <a:prstGeom prst="line">
                          <a:avLst/>
                        </a:prstGeom>
                        <a:noFill/>
                        <a:ln w="9525" cmpd="sng">
                          <a:solidFill>
                            <a:srgbClr val="000000"/>
                          </a:solidFill>
                          <a:round/>
                        </a:ln>
                      </wps:spPr>
                      <wps:bodyPr/>
                    </wps:wsp>
                  </a:graphicData>
                </a:graphic>
              </wp:anchor>
            </w:drawing>
          </mc:Choice>
          <mc:Fallback>
            <w:pict>
              <v:line id="直接连接符 13" o:spid="_x0000_s1026" o:spt="20" style="position:absolute;left:0pt;margin-left:33.5pt;margin-top:2.3pt;height:139.55pt;width:0.25pt;z-index:251674624;mso-width-relative:page;mso-height-relative:page;" filled="f" stroked="t" coordsize="21600,21600" o:gfxdata="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inQWNYAAAAHAQAADwAAAAAAAAABACAAAAAiAAAAZHJzL2Rvd25yZXYueG1sUEsB&#10;AhQAFAAAAAgAh07iQEVZzoD3AQAAwgMAAA4AAAAAAAAAAQAgAAAAJQ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77696" behindDoc="0" locked="0" layoutInCell="1" allowOverlap="1">
                <wp:simplePos x="0" y="0"/>
                <wp:positionH relativeFrom="column">
                  <wp:posOffset>1711960</wp:posOffset>
                </wp:positionH>
                <wp:positionV relativeFrom="paragraph">
                  <wp:posOffset>29210</wp:posOffset>
                </wp:positionV>
                <wp:extent cx="0" cy="678815"/>
                <wp:effectExtent l="0" t="0" r="19050" b="6985"/>
                <wp:wrapNone/>
                <wp:docPr id="452942486" name="直接连接符 12"/>
                <wp:cNvGraphicFramePr/>
                <a:graphic xmlns:a="http://schemas.openxmlformats.org/drawingml/2006/main">
                  <a:graphicData uri="http://schemas.microsoft.com/office/word/2010/wordprocessingShape">
                    <wps:wsp>
                      <wps:cNvCnPr>
                        <a:cxnSpLocks noChangeShapeType="1"/>
                      </wps:cNvCnPr>
                      <wps:spPr bwMode="auto">
                        <a:xfrm flipH="1">
                          <a:off x="0" y="0"/>
                          <a:ext cx="0" cy="678815"/>
                        </a:xfrm>
                        <a:prstGeom prst="line">
                          <a:avLst/>
                        </a:prstGeom>
                        <a:noFill/>
                        <a:ln w="9525" cmpd="sng">
                          <a:solidFill>
                            <a:srgbClr val="000000"/>
                          </a:solidFill>
                          <a:round/>
                        </a:ln>
                      </wps:spPr>
                      <wps:bodyPr/>
                    </wps:wsp>
                  </a:graphicData>
                </a:graphic>
              </wp:anchor>
            </w:drawing>
          </mc:Choice>
          <mc:Fallback>
            <w:pict>
              <v:line id="直接连接符 12" o:spid="_x0000_s1026" o:spt="20" style="position:absolute;left:0pt;flip:x;margin-left:134.8pt;margin-top:2.3pt;height:53.45pt;width:0pt;z-index:251677696;mso-width-relative:page;mso-height-relative:page;" filled="f" stroked="t" coordsize="21600,21600" o:gfxdata="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b+rbdUAAAAJAQAADwAAAAAAAAABACAAAAAiAAAAZHJzL2Rvd25yZXYueG1sUEsB&#10;AhQAFAAAAAgAh07iQGUDN974AQAAxwMAAA4AAAAAAAAAAQAgAAAAJA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72576" behindDoc="0" locked="0" layoutInCell="1" allowOverlap="1">
                <wp:simplePos x="0" y="0"/>
                <wp:positionH relativeFrom="column">
                  <wp:posOffset>2120265</wp:posOffset>
                </wp:positionH>
                <wp:positionV relativeFrom="paragraph">
                  <wp:posOffset>29210</wp:posOffset>
                </wp:positionV>
                <wp:extent cx="0" cy="387985"/>
                <wp:effectExtent l="0" t="0" r="19050" b="12065"/>
                <wp:wrapNone/>
                <wp:docPr id="13"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cmpd="sng">
                          <a:solidFill>
                            <a:srgbClr val="000000"/>
                          </a:solidFill>
                          <a:round/>
                        </a:ln>
                      </wps:spPr>
                      <wps:bodyPr/>
                    </wps:wsp>
                  </a:graphicData>
                </a:graphic>
              </wp:anchor>
            </w:drawing>
          </mc:Choice>
          <mc:Fallback>
            <w:pict>
              <v:line id="直接连接符 14" o:spid="_x0000_s1026" o:spt="20" style="position:absolute;left:0pt;margin-left:166.95pt;margin-top:2.3pt;height:30.55pt;width:0pt;z-index:251672576;mso-width-relative:page;mso-height-relative:page;" filled="f" stroked="t" coordsize="21600,21600" o:gfxdata="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4sRN8&#10;1QAAAAgBAAAPAAAAAAAAAAEAIAAAACIAAABkcnMvZG93bnJldi54bWxQSwECFAAUAAAACACHTuJA&#10;75AP2usBAAC2AwAADgAAAAAAAAABACAAAAAkAQAAZHJzL2Uyb0RvYy54bWxQSwUGAAAAAAYABgBZ&#10;AQAAgQUAAAAA&#10;">
                <v:fill on="f" focussize="0,0"/>
                <v:stroke color="#000000" joinstyle="round"/>
                <v:imagedata o:title=""/>
                <o:lock v:ext="edit" aspectratio="f"/>
              </v:line>
            </w:pict>
          </mc:Fallback>
        </mc:AlternateContent>
      </w:r>
      <w:r>
        <w:tab/>
      </w:r>
      <w:r>
        <mc:AlternateContent>
          <mc:Choice Requires="wps">
            <w:drawing>
              <wp:anchor distT="0" distB="0" distL="114300" distR="114300" simplePos="0" relativeHeight="251665408" behindDoc="0" locked="0" layoutInCell="0" allowOverlap="1">
                <wp:simplePos x="0" y="0"/>
                <wp:positionH relativeFrom="column">
                  <wp:posOffset>1733550</wp:posOffset>
                </wp:positionH>
                <wp:positionV relativeFrom="paragraph">
                  <wp:posOffset>36830</wp:posOffset>
                </wp:positionV>
                <wp:extent cx="635" cy="635"/>
                <wp:effectExtent l="0" t="0" r="18415" b="18415"/>
                <wp:wrapNone/>
                <wp:docPr id="1648934964"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cmpd="sng">
                          <a:solidFill>
                            <a:srgbClr val="000000"/>
                          </a:solidFill>
                          <a:round/>
                        </a:ln>
                      </wps:spPr>
                      <wps:bodyPr/>
                    </wps:wsp>
                  </a:graphicData>
                </a:graphic>
              </wp:anchor>
            </w:drawing>
          </mc:Choice>
          <mc:Fallback>
            <w:pict>
              <v:line id="直接连接符 11" o:spid="_x0000_s1026" o:spt="20" style="position:absolute;left:0pt;margin-left:136.5pt;margin-top:2.9pt;height:0.05pt;width:0.05pt;z-index:251665408;mso-width-relative:page;mso-height-relative:page;" filled="f" stroked="t" coordsize="21600,21600" o:allowincell="f" o:gfxdata="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lsqidQAAAAHAQAADwAAAAAAAAABACAAAAAiAAAAZHJzL2Rvd25yZXYueG1sUEsBAhQAFAAAAAgA&#10;h07iQDNJhbzwAQAAvQMAAA4AAAAAAAAAAQAgAAAAIw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0" allowOverlap="1">
                <wp:simplePos x="0" y="0"/>
                <wp:positionH relativeFrom="column">
                  <wp:posOffset>342900</wp:posOffset>
                </wp:positionH>
                <wp:positionV relativeFrom="paragraph">
                  <wp:posOffset>17145</wp:posOffset>
                </wp:positionV>
                <wp:extent cx="635" cy="635"/>
                <wp:effectExtent l="0" t="0" r="18415" b="18415"/>
                <wp:wrapNone/>
                <wp:docPr id="21669489"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cmpd="sng">
                          <a:solidFill>
                            <a:srgbClr val="000000"/>
                          </a:solidFill>
                          <a:round/>
                        </a:ln>
                      </wps:spPr>
                      <wps:bodyPr/>
                    </wps:wsp>
                  </a:graphicData>
                </a:graphic>
              </wp:anchor>
            </w:drawing>
          </mc:Choice>
          <mc:Fallback>
            <w:pict>
              <v:line id="直接连接符 10" o:spid="_x0000_s1026" o:spt="20" style="position:absolute;left:0pt;margin-left:27pt;margin-top:1.35pt;height:0.05pt;width:0.05pt;z-index:251667456;mso-width-relative:page;mso-height-relative:page;" filled="f" stroked="t" coordsize="21600,21600" o:allowincell="f" o:gfxdata="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hW511AAAAAUBAAAPAAAAAAAAAAEAIAAAACIAAABkcnMvZG93bnJldi54bWxQSwECFAAUAAAACACH&#10;TuJAkcKf0+8BAAC7AwAADgAAAAAAAAABACAAAAAjAQAAZHJzL2Uyb0RvYy54bWxQSwUGAAAAAAYA&#10;BgBZAQAAhAUAAAAA&#10;">
                <v:fill on="f" focussize="0,0"/>
                <v:stroke color="#000000" joinstyle="round"/>
                <v:imagedata o:title=""/>
                <o:lock v:ext="edit" aspectratio="f"/>
              </v:line>
            </w:pict>
          </mc:Fallback>
        </mc:AlternateContent>
      </w:r>
      <w:r>
        <w:t xml:space="preserve">            </w:t>
      </w:r>
      <w:r>
        <w:rPr>
          <w:rFonts w:hint="eastAsia" w:ascii="宋体" w:eastAsia="宋体"/>
          <w:szCs w:val="20"/>
        </w:rPr>
        <w:t>产品特征或序号</w:t>
      </w:r>
      <w:r>
        <w:rPr>
          <w:rFonts w:ascii="宋体" w:eastAsia="宋体"/>
          <w:szCs w:val="20"/>
        </w:rPr>
        <w:t>(</w:t>
      </w:r>
      <w:r>
        <w:rPr>
          <w:rFonts w:hint="eastAsia" w:ascii="宋体" w:eastAsia="宋体"/>
          <w:szCs w:val="20"/>
        </w:rPr>
        <w:t>制造商自行编制</w:t>
      </w:r>
      <w:r>
        <w:rPr>
          <w:rFonts w:ascii="宋体" w:eastAsia="宋体"/>
          <w:szCs w:val="20"/>
        </w:rPr>
        <w:t>)</w:t>
      </w:r>
    </w:p>
    <w:p>
      <w:pPr>
        <w:pStyle w:val="258"/>
        <w:numPr>
          <w:ilvl w:val="0"/>
          <w:numId w:val="0"/>
        </w:numPr>
        <w:tabs>
          <w:tab w:val="left" w:pos="3780"/>
        </w:tabs>
        <w:spacing w:before="156" w:after="156"/>
        <w:ind w:firstLine="5040" w:firstLineChars="2400"/>
        <w:rPr>
          <w:rFonts w:ascii="宋体" w:eastAsia="宋体"/>
          <w:szCs w:val="20"/>
        </w:rPr>
      </w:pPr>
      <w:r>
        <w:rPr>
          <w:rFonts w:ascii="宋体" w:eastAsia="宋体"/>
          <w:szCs w:val="20"/>
        </w:rPr>
        <mc:AlternateContent>
          <mc:Choice Requires="wps">
            <w:drawing>
              <wp:anchor distT="0" distB="0" distL="114300" distR="114300" simplePos="0" relativeHeight="251669504" behindDoc="0" locked="0" layoutInCell="1" allowOverlap="1">
                <wp:simplePos x="0" y="0"/>
                <wp:positionH relativeFrom="column">
                  <wp:posOffset>2120900</wp:posOffset>
                </wp:positionH>
                <wp:positionV relativeFrom="paragraph">
                  <wp:posOffset>120015</wp:posOffset>
                </wp:positionV>
                <wp:extent cx="1000125" cy="635"/>
                <wp:effectExtent l="0" t="0" r="9525" b="18415"/>
                <wp:wrapNone/>
                <wp:docPr id="861450984"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1000125" cy="635"/>
                        </a:xfrm>
                        <a:prstGeom prst="straightConnector1">
                          <a:avLst/>
                        </a:prstGeom>
                        <a:noFill/>
                        <a:ln w="9525" cmpd="sng">
                          <a:solidFill>
                            <a:srgbClr val="000000"/>
                          </a:solidFill>
                          <a:round/>
                        </a:ln>
                      </wps:spPr>
                      <wps:bodyPr/>
                    </wps:wsp>
                  </a:graphicData>
                </a:graphic>
              </wp:anchor>
            </w:drawing>
          </mc:Choice>
          <mc:Fallback>
            <w:pict>
              <v:shape id="直接箭头连接符 9" o:spid="_x0000_s1026" o:spt="32" type="#_x0000_t32" style="position:absolute;left:0pt;margin-left:167pt;margin-top:9.45pt;height:0.05pt;width:78.75pt;z-index:251669504;mso-width-relative:page;mso-height-relative:page;" filled="f" stroked="t" coordsize="21600,21600" o:gfxdata="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7VsGNgAAAAJAQAADwAAAAAAAAABACAAAAAiAAAAZHJz&#10;L2Rvd25yZXYueG1sUEsBAhQAFAAAAAgAh07iQEHJENsEAgAA0wMAAA4AAAAAAAAAAQAgAAAAJwEA&#10;AGRycy9lMm9Eb2MueG1sUEsFBgAAAAAGAAYAWQEAAJ0FAAAAAA==&#10;">
                <v:fill on="f" focussize="0,0"/>
                <v:stroke color="#000000" joinstyle="round"/>
                <v:imagedata o:title=""/>
                <o:lock v:ext="edit" aspectratio="f"/>
              </v:shape>
            </w:pict>
          </mc:Fallback>
        </mc:AlternateContent>
      </w:r>
      <w:r>
        <w:rPr>
          <w:rFonts w:hint="eastAsia" w:ascii="宋体" w:eastAsia="宋体"/>
          <w:szCs w:val="20"/>
        </w:rPr>
        <w:t>排烟方式</w:t>
      </w:r>
    </w:p>
    <w:p>
      <w:pPr>
        <w:pStyle w:val="258"/>
        <w:numPr>
          <w:ilvl w:val="0"/>
          <w:numId w:val="0"/>
        </w:numPr>
        <w:tabs>
          <w:tab w:val="left" w:pos="3780"/>
        </w:tabs>
        <w:spacing w:before="156" w:after="156"/>
        <w:ind w:left="5040" w:leftChars="2400"/>
        <w:rPr>
          <w:rFonts w:ascii="宋体" w:eastAsia="宋体"/>
          <w:szCs w:val="20"/>
        </w:rPr>
      </w:pPr>
      <w:r>
        <w:rPr>
          <w:rFonts w:ascii="宋体" w:eastAsia="宋体"/>
          <w:szCs w:val="20"/>
        </w:rPr>
        <mc:AlternateContent>
          <mc:Choice Requires="wps">
            <w:drawing>
              <wp:anchor distT="0" distB="0" distL="114300" distR="114300" simplePos="0" relativeHeight="251678720" behindDoc="0" locked="0" layoutInCell="1" allowOverlap="1">
                <wp:simplePos x="0" y="0"/>
                <wp:positionH relativeFrom="column">
                  <wp:posOffset>1712595</wp:posOffset>
                </wp:positionH>
                <wp:positionV relativeFrom="paragraph">
                  <wp:posOffset>113665</wp:posOffset>
                </wp:positionV>
                <wp:extent cx="1387475" cy="635"/>
                <wp:effectExtent l="0" t="0" r="3175" b="18415"/>
                <wp:wrapNone/>
                <wp:docPr id="1038467477"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1387475" cy="635"/>
                        </a:xfrm>
                        <a:prstGeom prst="straightConnector1">
                          <a:avLst/>
                        </a:prstGeom>
                        <a:noFill/>
                        <a:ln w="9525" cmpd="sng">
                          <a:solidFill>
                            <a:srgbClr val="000000"/>
                          </a:solidFill>
                          <a:round/>
                        </a:ln>
                      </wps:spPr>
                      <wps:bodyPr/>
                    </wps:wsp>
                  </a:graphicData>
                </a:graphic>
              </wp:anchor>
            </w:drawing>
          </mc:Choice>
          <mc:Fallback>
            <w:pict>
              <v:shape id="直接箭头连接符 8" o:spid="_x0000_s1026" o:spt="32" type="#_x0000_t32" style="position:absolute;left:0pt;margin-left:134.85pt;margin-top:8.95pt;height:0.05pt;width:109.25pt;z-index:251678720;mso-width-relative:page;mso-height-relative:page;" filled="f" stroked="t" coordsize="21600,21600" o:gfxdata="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kPTkNcAAAAJAQAADwAAAAAAAAABACAAAAAiAAAAZHJz&#10;L2Rvd25yZXYueG1sUEsBAhQAFAAAAAgAh07iQIiTUt8FAgAA1AMAAA4AAAAAAAAAAQAgAAAAJgEA&#10;AGRycy9lMm9Eb2MueG1sUEsFBgAAAAAGAAYAWQEAAJ0FAAAAAA==&#10;">
                <v:fill on="f" focussize="0,0"/>
                <v:stroke color="#000000" joinstyle="round"/>
                <v:imagedata o:title=""/>
                <o:lock v:ext="edit" aspectratio="f"/>
              </v:shape>
            </w:pict>
          </mc:Fallback>
        </mc:AlternateContent>
      </w:r>
      <w:r>
        <w:rPr>
          <w:rFonts w:hint="eastAsia" w:ascii="宋体" w:eastAsia="宋体"/>
          <w:szCs w:val="20"/>
        </w:rPr>
        <w:t>主火额定热负荷/总额定热负荷</w:t>
      </w:r>
      <w:r>
        <w:rPr>
          <w:rFonts w:ascii="宋体" w:eastAsia="宋体"/>
          <w:szCs w:val="20"/>
        </w:rPr>
        <w:t>(</w:t>
      </w:r>
      <w:r>
        <w:rPr>
          <w:rFonts w:hint="eastAsia" w:ascii="宋体" w:eastAsia="宋体"/>
          <w:szCs w:val="20"/>
        </w:rPr>
        <w:t>单位kW， 保留2位有效数字)</w:t>
      </w:r>
    </w:p>
    <w:p>
      <w:pPr>
        <w:pStyle w:val="258"/>
        <w:numPr>
          <w:ilvl w:val="0"/>
          <w:numId w:val="0"/>
        </w:numPr>
        <w:tabs>
          <w:tab w:val="left" w:pos="3780"/>
        </w:tabs>
        <w:spacing w:before="156" w:after="156"/>
        <w:ind w:firstLine="630" w:firstLineChars="300"/>
        <w:rPr>
          <w:rFonts w:ascii="宋体" w:eastAsia="宋体"/>
          <w:szCs w:val="20"/>
        </w:rPr>
      </w:pPr>
      <w:r>
        <w:rPr>
          <w:rFonts w:ascii="宋体" w:eastAsia="宋体"/>
          <w:szCs w:val="20"/>
        </w:rPr>
        <mc:AlternateContent>
          <mc:Choice Requires="wps">
            <w:drawing>
              <wp:anchor distT="0" distB="0" distL="114300" distR="114300" simplePos="0" relativeHeight="251668480" behindDoc="0" locked="0" layoutInCell="1" allowOverlap="1">
                <wp:simplePos x="0" y="0"/>
                <wp:positionH relativeFrom="column">
                  <wp:posOffset>1246505</wp:posOffset>
                </wp:positionH>
                <wp:positionV relativeFrom="paragraph">
                  <wp:posOffset>111125</wp:posOffset>
                </wp:positionV>
                <wp:extent cx="1874520" cy="635"/>
                <wp:effectExtent l="0" t="0" r="11430" b="18415"/>
                <wp:wrapNone/>
                <wp:docPr id="883947590"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874520" cy="635"/>
                        </a:xfrm>
                        <a:prstGeom prst="straightConnector1">
                          <a:avLst/>
                        </a:prstGeom>
                        <a:noFill/>
                        <a:ln w="9525" cmpd="sng">
                          <a:solidFill>
                            <a:srgbClr val="000000"/>
                          </a:solidFill>
                          <a:round/>
                        </a:ln>
                      </wps:spPr>
                      <wps:bodyPr/>
                    </wps:wsp>
                  </a:graphicData>
                </a:graphic>
              </wp:anchor>
            </w:drawing>
          </mc:Choice>
          <mc:Fallback>
            <w:pict>
              <v:shape id="直接箭头连接符 7" o:spid="_x0000_s1026" o:spt="32" type="#_x0000_t32" style="position:absolute;left:0pt;margin-left:98.15pt;margin-top:8.75pt;height:0.05pt;width:147.6pt;z-index:251668480;mso-width-relative:page;mso-height-relative:page;" filled="f" stroked="t" coordsize="21600,21600" o:gfxdata="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o3xrvXAAAACQEAAA8AAAAAAAAAAQAgAAAAIgAAAGRy&#10;cy9kb3ducmV2LnhtbFBLAQIUABQAAAAIAIdO4kBJjYHABgIAANMDAAAOAAAAAAAAAAEAIAAAACYB&#10;AABkcnMvZTJvRG9jLnhtbFBLBQYAAAAABgAGAFkBAACeBQAAAAA=&#10;">
                <v:fill on="f" focussize="0,0"/>
                <v:stroke color="#000000" joinstyle="round"/>
                <v:imagedata o:title=""/>
                <o:lock v:ext="edit" aspectratio="f"/>
              </v:shape>
            </w:pict>
          </mc:Fallback>
        </mc:AlternateContent>
      </w:r>
      <w:r>
        <w:rPr>
          <w:rFonts w:hint="eastAsia" w:ascii="宋体" w:eastAsia="宋体"/>
          <w:szCs w:val="20"/>
        </w:rPr>
        <w:t xml:space="preserve">                                         </w:t>
      </w:r>
      <w:r>
        <w:rPr>
          <w:rFonts w:ascii="宋体" w:eastAsia="宋体"/>
          <w:szCs w:val="20"/>
        </w:rPr>
        <w:t xml:space="preserve"> </w:t>
      </w:r>
      <w:r>
        <w:rPr>
          <w:rFonts w:hint="eastAsia" w:ascii="宋体" w:eastAsia="宋体"/>
          <w:szCs w:val="20"/>
        </w:rPr>
        <w:t>燃气种类</w:t>
      </w:r>
      <w:r>
        <w:rPr>
          <w:rFonts w:ascii="宋体" w:eastAsia="宋体"/>
          <w:szCs w:val="20"/>
        </w:rPr>
        <w:t>(</w:t>
      </w:r>
      <w:r>
        <w:rPr>
          <w:rFonts w:hint="eastAsia" w:ascii="宋体" w:eastAsia="宋体"/>
          <w:szCs w:val="20"/>
        </w:rPr>
        <w:t>代号</w:t>
      </w:r>
      <w:r>
        <w:rPr>
          <w:rFonts w:ascii="宋体" w:eastAsia="宋体"/>
          <w:szCs w:val="20"/>
        </w:rPr>
        <w:t>)</w:t>
      </w:r>
    </w:p>
    <w:p>
      <w:pPr>
        <w:pStyle w:val="258"/>
        <w:numPr>
          <w:ilvl w:val="0"/>
          <w:numId w:val="0"/>
        </w:numPr>
        <w:tabs>
          <w:tab w:val="left" w:pos="3780"/>
        </w:tabs>
        <w:spacing w:before="156" w:after="156"/>
        <w:ind w:firstLine="5040" w:firstLineChars="2400"/>
        <w:rPr>
          <w:rFonts w:ascii="宋体" w:eastAsia="宋体"/>
          <w:szCs w:val="20"/>
        </w:rPr>
      </w:pPr>
      <w:r>
        <w:rPr>
          <w:rFonts w:ascii="宋体" w:eastAsia="宋体"/>
          <w:szCs w:val="20"/>
        </w:rPr>
        <mc:AlternateContent>
          <mc:Choice Requires="wps">
            <w:drawing>
              <wp:anchor distT="0" distB="0" distL="114300" distR="114300" simplePos="0" relativeHeight="251670528" behindDoc="0" locked="0" layoutInCell="1" allowOverlap="1">
                <wp:simplePos x="0" y="0"/>
                <wp:positionH relativeFrom="column">
                  <wp:posOffset>817245</wp:posOffset>
                </wp:positionH>
                <wp:positionV relativeFrom="paragraph">
                  <wp:posOffset>109220</wp:posOffset>
                </wp:positionV>
                <wp:extent cx="2294890" cy="635"/>
                <wp:effectExtent l="0" t="0" r="10160" b="18415"/>
                <wp:wrapNone/>
                <wp:docPr id="43961543"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2294890" cy="635"/>
                        </a:xfrm>
                        <a:prstGeom prst="straightConnector1">
                          <a:avLst/>
                        </a:prstGeom>
                        <a:noFill/>
                        <a:ln w="9525" cmpd="sng">
                          <a:solidFill>
                            <a:srgbClr val="000000"/>
                          </a:solidFill>
                          <a:round/>
                        </a:ln>
                      </wps:spPr>
                      <wps:bodyPr/>
                    </wps:wsp>
                  </a:graphicData>
                </a:graphic>
              </wp:anchor>
            </w:drawing>
          </mc:Choice>
          <mc:Fallback>
            <w:pict>
              <v:shape id="直接箭头连接符 6" o:spid="_x0000_s1026" o:spt="32" type="#_x0000_t32" style="position:absolute;left:0pt;margin-left:64.35pt;margin-top:8.6pt;height:0.05pt;width:180.7pt;z-index:251670528;mso-width-relative:page;mso-height-relative:page;" filled="f" stroked="t" coordsize="21600,21600" o:gfxdata="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Piy61wAAAAkBAAAPAAAAAAAAAAEAIAAAACIAAABkcnMv&#10;ZG93bnJldi54bWxQSwECFAAUAAAACACHTuJA5+MgrQQCAADSAwAADgAAAAAAAAABACAAAAAmAQAA&#10;ZHJzL2Uyb0RvYy54bWxQSwUGAAAAAAYABgBZAQAAnAUAAAAA&#10;">
                <v:fill on="f" focussize="0,0"/>
                <v:stroke color="#000000" joinstyle="round"/>
                <v:imagedata o:title=""/>
                <o:lock v:ext="edit" aspectratio="f"/>
              </v:shape>
            </w:pict>
          </mc:Fallback>
        </mc:AlternateContent>
      </w:r>
      <w:r>
        <w:rPr>
          <w:rFonts w:hint="eastAsia" w:ascii="宋体" w:eastAsia="宋体"/>
          <w:szCs w:val="20"/>
        </w:rPr>
        <w:t>使用功能</w:t>
      </w:r>
      <w:r>
        <w:rPr>
          <w:rFonts w:ascii="宋体" w:eastAsia="宋体"/>
          <w:szCs w:val="20"/>
        </w:rPr>
        <w:t>(</w:t>
      </w:r>
      <w:r>
        <w:rPr>
          <w:rFonts w:hint="eastAsia" w:ascii="宋体" w:eastAsia="宋体"/>
          <w:szCs w:val="20"/>
        </w:rPr>
        <w:t>代号</w:t>
      </w:r>
      <w:r>
        <w:rPr>
          <w:rFonts w:ascii="宋体" w:eastAsia="宋体"/>
          <w:szCs w:val="20"/>
        </w:rPr>
        <w:t>)</w:t>
      </w:r>
    </w:p>
    <w:p>
      <w:pPr>
        <w:pStyle w:val="258"/>
        <w:numPr>
          <w:ilvl w:val="0"/>
          <w:numId w:val="0"/>
        </w:numPr>
        <w:tabs>
          <w:tab w:val="left" w:pos="3780"/>
        </w:tabs>
        <w:spacing w:before="156" w:after="156"/>
        <w:ind w:firstLine="630" w:firstLineChars="300"/>
        <w:rPr>
          <w:rFonts w:ascii="宋体" w:eastAsia="宋体"/>
          <w:szCs w:val="20"/>
        </w:rPr>
      </w:pPr>
      <w:r>
        <w:rPr>
          <w:rFonts w:ascii="宋体" w:eastAsia="宋体"/>
          <w:szCs w:val="20"/>
        </w:rPr>
        <mc:AlternateContent>
          <mc:Choice Requires="wps">
            <w:drawing>
              <wp:anchor distT="0" distB="0" distL="114300" distR="114300" simplePos="0" relativeHeight="251671552" behindDoc="0" locked="0" layoutInCell="1" allowOverlap="1">
                <wp:simplePos x="0" y="0"/>
                <wp:positionH relativeFrom="column">
                  <wp:posOffset>425450</wp:posOffset>
                </wp:positionH>
                <wp:positionV relativeFrom="paragraph">
                  <wp:posOffset>116840</wp:posOffset>
                </wp:positionV>
                <wp:extent cx="2695575" cy="635"/>
                <wp:effectExtent l="0" t="0" r="9525" b="18415"/>
                <wp:wrapNone/>
                <wp:docPr id="308531406"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695575" cy="635"/>
                        </a:xfrm>
                        <a:prstGeom prst="straightConnector1">
                          <a:avLst/>
                        </a:prstGeom>
                        <a:noFill/>
                        <a:ln w="9525" cmpd="sng">
                          <a:solidFill>
                            <a:srgbClr val="000000"/>
                          </a:solidFill>
                          <a:round/>
                        </a:ln>
                      </wps:spPr>
                      <wps:bodyPr/>
                    </wps:wsp>
                  </a:graphicData>
                </a:graphic>
              </wp:anchor>
            </w:drawing>
          </mc:Choice>
          <mc:Fallback>
            <w:pict>
              <v:shape id="直接箭头连接符 5" o:spid="_x0000_s1026" o:spt="32" type="#_x0000_t32" style="position:absolute;left:0pt;margin-left:33.5pt;margin-top:9.2pt;height:0.05pt;width:212.25pt;z-index:251671552;mso-width-relative:page;mso-height-relative:page;" filled="f" stroked="t" coordsize="21600,21600" o:gfxdata="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PFRabXAAAACAEAAA8AAAAAAAAAAQAgAAAAIgAAAGRy&#10;cy9kb3ducmV2LnhtbFBLAQIUABQAAAAIAIdO4kD2JO5DBgIAANMDAAAOAAAAAAAAAAEAIAAAACYB&#10;AABkcnMvZTJvRG9jLnhtbFBLBQYAAAAABgAGAFkBAACeBQAAAAA=&#10;">
                <v:fill on="f" focussize="0,0"/>
                <v:stroke color="#000000" joinstyle="round"/>
                <v:imagedata o:title=""/>
                <o:lock v:ext="edit" aspectratio="f"/>
              </v:shape>
            </w:pict>
          </mc:Fallback>
        </mc:AlternateContent>
      </w:r>
      <w:r>
        <w:rPr>
          <w:rFonts w:hint="eastAsia" w:ascii="宋体" w:eastAsia="宋体"/>
          <w:szCs w:val="20"/>
        </w:rPr>
        <w:t xml:space="preserve">                                          商用燃气燃烧器具</w:t>
      </w:r>
      <w:r>
        <w:rPr>
          <w:rFonts w:ascii="宋体" w:eastAsia="宋体"/>
          <w:szCs w:val="20"/>
        </w:rPr>
        <w:t>(</w:t>
      </w:r>
      <w:r>
        <w:rPr>
          <w:rFonts w:hint="eastAsia" w:ascii="宋体" w:eastAsia="宋体"/>
          <w:szCs w:val="20"/>
        </w:rPr>
        <w:t>S</w:t>
      </w:r>
      <w:r>
        <w:rPr>
          <w:rFonts w:ascii="宋体" w:eastAsia="宋体"/>
          <w:szCs w:val="20"/>
        </w:rPr>
        <w:t>)</w:t>
      </w:r>
    </w:p>
    <w:p>
      <w:pPr>
        <w:pStyle w:val="205"/>
      </w:pPr>
    </w:p>
    <w:p>
      <w:pPr>
        <w:pStyle w:val="80"/>
        <w:ind w:firstLine="420"/>
      </w:pPr>
      <w:r>
        <w:rPr>
          <w:rFonts w:hint="eastAsia"/>
        </w:rPr>
        <w:t>额定热负荷为20kW的间接排烟式天然气商用烤箱的型号表示为：SKXT20。</w:t>
      </w:r>
    </w:p>
    <w:p>
      <w:pPr>
        <w:pStyle w:val="203"/>
      </w:pPr>
      <w:r>
        <w:rPr>
          <w:rFonts w:hint="eastAsia"/>
        </w:rPr>
        <w:t>多功能组合产品的型号由制造商自行编制，组合体内的单元信息仍需按照要求明示。</w:t>
      </w:r>
    </w:p>
    <w:p>
      <w:pPr>
        <w:pStyle w:val="128"/>
        <w:spacing w:before="312" w:after="312"/>
      </w:pPr>
      <w:bookmarkStart w:id="211" w:name="_Toc149405904"/>
      <w:bookmarkStart w:id="212" w:name="_Toc149668364"/>
      <w:r>
        <w:rPr>
          <w:rFonts w:hint="eastAsia"/>
        </w:rPr>
        <w:t>要求</w:t>
      </w:r>
      <w:bookmarkEnd w:id="211"/>
      <w:bookmarkEnd w:id="212"/>
    </w:p>
    <w:p>
      <w:pPr>
        <w:pStyle w:val="129"/>
        <w:spacing w:before="156" w:after="156"/>
      </w:pPr>
      <w:bookmarkStart w:id="213" w:name="_Toc149405905"/>
      <w:bookmarkStart w:id="214" w:name="_Toc149668365"/>
      <w:r>
        <w:rPr>
          <w:rFonts w:hint="eastAsia"/>
        </w:rPr>
        <w:t>材料</w:t>
      </w:r>
      <w:bookmarkEnd w:id="213"/>
      <w:bookmarkEnd w:id="214"/>
    </w:p>
    <w:p>
      <w:pPr>
        <w:pStyle w:val="89"/>
        <w:spacing w:before="156" w:after="156"/>
      </w:pPr>
      <w:r>
        <w:rPr>
          <w:rFonts w:hint="eastAsia"/>
        </w:rPr>
        <w:t>一般要求</w:t>
      </w:r>
    </w:p>
    <w:p>
      <w:pPr>
        <w:pStyle w:val="188"/>
        <w:ind w:left="0"/>
      </w:pPr>
      <w:r>
        <w:rPr>
          <w:rFonts w:hint="eastAsia"/>
        </w:rPr>
        <w:t>制造燃具的材料应能承受正常使用条件下的温度和荷载。</w:t>
      </w:r>
    </w:p>
    <w:p>
      <w:pPr>
        <w:pStyle w:val="188"/>
        <w:ind w:left="0"/>
      </w:pPr>
      <w:r>
        <w:rPr>
          <w:rFonts w:hint="eastAsia"/>
        </w:rPr>
        <w:t>接触燃气的密封材料与所用燃气的特性应相适应。</w:t>
      </w:r>
    </w:p>
    <w:p>
      <w:pPr>
        <w:pStyle w:val="188"/>
        <w:ind w:left="0"/>
      </w:pPr>
      <w:r>
        <w:rPr>
          <w:rFonts w:hint="eastAsia"/>
        </w:rPr>
        <w:t>燃具不应使用含石棉成分的材料。</w:t>
      </w:r>
    </w:p>
    <w:p>
      <w:pPr>
        <w:pStyle w:val="188"/>
        <w:ind w:left="0"/>
      </w:pPr>
      <w:r>
        <w:rPr>
          <w:rFonts w:hint="eastAsia"/>
        </w:rPr>
        <w:t>燃具焊料中不应含有金属六价铬。</w:t>
      </w:r>
    </w:p>
    <w:p>
      <w:pPr>
        <w:pStyle w:val="188"/>
        <w:ind w:left="0"/>
      </w:pPr>
      <w:r>
        <w:rPr>
          <w:rFonts w:hint="eastAsia"/>
        </w:rPr>
        <w:t>与冷凝水接触的热交换器、排烟管、密封件等所有部件，应用耐腐蚀的材料制作或进行表面防腐处理。</w:t>
      </w:r>
    </w:p>
    <w:p>
      <w:pPr>
        <w:pStyle w:val="89"/>
        <w:spacing w:before="156" w:after="156"/>
      </w:pPr>
      <w:r>
        <w:rPr>
          <w:rFonts w:hint="eastAsia"/>
        </w:rPr>
        <w:t>金属材料</w:t>
      </w:r>
    </w:p>
    <w:p>
      <w:pPr>
        <w:pStyle w:val="188"/>
        <w:ind w:left="0"/>
      </w:pPr>
      <w:r>
        <w:rPr>
          <w:rFonts w:hint="eastAsia"/>
        </w:rPr>
        <w:t>燃气管路应使用金属材料，应符合GB/T 8163、GB/T 1527、GB/T 3091、GB/T 12771、GB/T 26002、</w:t>
      </w:r>
      <w:r>
        <w:t>GB/T 41317</w:t>
      </w:r>
      <w:r>
        <w:rPr>
          <w:rFonts w:hint="eastAsia"/>
        </w:rPr>
        <w:t>的规定。</w:t>
      </w:r>
    </w:p>
    <w:p>
      <w:pPr>
        <w:pStyle w:val="188"/>
        <w:ind w:left="0"/>
      </w:pPr>
      <w:r>
        <w:rPr>
          <w:rFonts w:hint="eastAsia"/>
        </w:rPr>
        <w:t>燃具用水管路应采用耐腐蚀材料和不含污染用水水质材料制造。</w:t>
      </w:r>
    </w:p>
    <w:p>
      <w:pPr>
        <w:pStyle w:val="188"/>
        <w:ind w:left="0"/>
      </w:pPr>
      <w:r>
        <w:rPr>
          <w:rFonts w:hint="eastAsia"/>
        </w:rPr>
        <w:t>可能受腐蚀影响的金属部件</w:t>
      </w:r>
      <w:r>
        <w:t>(</w:t>
      </w:r>
      <w:r>
        <w:rPr>
          <w:rFonts w:hint="eastAsia"/>
        </w:rPr>
        <w:t>耐腐蚀性的材料除外</w:t>
      </w:r>
      <w:r>
        <w:t>)</w:t>
      </w:r>
      <w:r>
        <w:rPr>
          <w:rFonts w:hint="eastAsia"/>
        </w:rPr>
        <w:t>应进行电镀、喷漆或其他合适的防腐表面处理。</w:t>
      </w:r>
    </w:p>
    <w:p>
      <w:pPr>
        <w:pStyle w:val="188"/>
        <w:ind w:left="0"/>
      </w:pPr>
      <w:r>
        <w:rPr>
          <w:rFonts w:hint="eastAsia"/>
        </w:rPr>
        <w:t>与蒸汽、食品接触的不锈钢材料，其材质应符合GB 4806.9和GB/T 3280的规定。</w:t>
      </w:r>
    </w:p>
    <w:p>
      <w:pPr>
        <w:pStyle w:val="188"/>
        <w:ind w:left="0"/>
      </w:pPr>
      <w:r>
        <w:rPr>
          <w:rFonts w:hint="eastAsia"/>
        </w:rPr>
        <w:t>燃气管路焊接材料熔点不应低于450℃。</w:t>
      </w:r>
    </w:p>
    <w:p>
      <w:pPr>
        <w:pStyle w:val="89"/>
        <w:spacing w:before="156" w:after="156"/>
      </w:pPr>
      <w:r>
        <w:rPr>
          <w:rFonts w:hint="eastAsia"/>
        </w:rPr>
        <w:t>非金属材料</w:t>
      </w:r>
    </w:p>
    <w:p>
      <w:pPr>
        <w:pStyle w:val="188"/>
        <w:ind w:left="0"/>
      </w:pPr>
      <w:r>
        <w:rPr>
          <w:rFonts w:hint="eastAsia"/>
        </w:rPr>
        <w:t>接触食品的密封材料应符合GB 4806.11的规定。</w:t>
      </w:r>
    </w:p>
    <w:p>
      <w:pPr>
        <w:pStyle w:val="188"/>
        <w:ind w:left="0"/>
      </w:pPr>
      <w:r>
        <w:rPr>
          <w:rFonts w:hint="eastAsia"/>
        </w:rPr>
        <w:t>与食品可能接触的搪瓷材质应符合GB4806.3的规定。</w:t>
      </w:r>
    </w:p>
    <w:p>
      <w:pPr>
        <w:pStyle w:val="188"/>
        <w:ind w:left="0"/>
      </w:pPr>
      <w:r>
        <w:rPr>
          <w:rFonts w:hint="eastAsia"/>
        </w:rPr>
        <w:t>燃气管路橡塑密封材料，经GB/T 16411规定的耐燃气性能试验后的质量变化率应小于20%，且不应有影响使用的软化及脆化现象。</w:t>
      </w:r>
    </w:p>
    <w:p>
      <w:pPr>
        <w:pStyle w:val="188"/>
        <w:ind w:left="0"/>
      </w:pPr>
      <w:r>
        <w:rPr>
          <w:rFonts w:hint="eastAsia"/>
        </w:rPr>
        <w:t>供水管路密封材料应符合GB/T 17219的规定。</w:t>
      </w:r>
    </w:p>
    <w:p>
      <w:pPr>
        <w:pStyle w:val="188"/>
        <w:ind w:left="0"/>
      </w:pPr>
      <w:r>
        <w:rPr>
          <w:rFonts w:hint="eastAsia"/>
        </w:rPr>
        <w:t>保温材料应不可燃,符合以下条件之一的除外：</w:t>
      </w:r>
    </w:p>
    <w:p>
      <w:pPr>
        <w:pStyle w:val="156"/>
      </w:pPr>
      <w:r>
        <w:rPr>
          <w:rFonts w:hint="eastAsia"/>
        </w:rPr>
        <w:t>保温材料的热表面温度在运行过程中不超过85℃；</w:t>
      </w:r>
    </w:p>
    <w:p>
      <w:pPr>
        <w:pStyle w:val="156"/>
      </w:pPr>
      <w:r>
        <w:rPr>
          <w:rFonts w:hint="eastAsia"/>
        </w:rPr>
        <w:t>有不可燃外壳对保温层进行保护。</w:t>
      </w:r>
    </w:p>
    <w:p>
      <w:pPr>
        <w:pStyle w:val="188"/>
      </w:pPr>
      <w:r>
        <w:rPr>
          <w:rFonts w:hint="eastAsia"/>
        </w:rPr>
        <w:t>排烟系统使用塑料排烟管或塑料密封衬套时，材料允许的使用温度应高于烟气的最高温度。塑料排烟管或塑料密封衬套应是阻燃材料。</w:t>
      </w:r>
    </w:p>
    <w:p>
      <w:pPr>
        <w:pStyle w:val="129"/>
        <w:spacing w:before="156" w:after="156"/>
      </w:pPr>
      <w:bookmarkStart w:id="215" w:name="_Toc149668366"/>
      <w:bookmarkStart w:id="216" w:name="_Toc149405906"/>
      <w:r>
        <w:rPr>
          <w:rFonts w:hint="eastAsia"/>
        </w:rPr>
        <w:t>通用结构</w:t>
      </w:r>
      <w:bookmarkEnd w:id="215"/>
      <w:bookmarkEnd w:id="216"/>
    </w:p>
    <w:p>
      <w:pPr>
        <w:pStyle w:val="89"/>
        <w:spacing w:before="156" w:after="156"/>
      </w:pPr>
      <w:r>
        <w:rPr>
          <w:rFonts w:hint="eastAsia"/>
        </w:rPr>
        <w:t>一般要求</w:t>
      </w:r>
    </w:p>
    <w:p>
      <w:pPr>
        <w:pStyle w:val="188"/>
        <w:ind w:left="0"/>
      </w:pPr>
      <w:r>
        <w:rPr>
          <w:rFonts w:hint="eastAsia"/>
        </w:rPr>
        <w:t>燃具结构应安全、坚固、耐用，并应保证燃具在正常运输、安装、操作时无损坏或变形。</w:t>
      </w:r>
    </w:p>
    <w:p>
      <w:pPr>
        <w:pStyle w:val="188"/>
        <w:ind w:left="0"/>
      </w:pPr>
      <w:r>
        <w:rPr>
          <w:rFonts w:hint="eastAsia"/>
        </w:rPr>
        <w:t>燃具在正常使用和维护时，不应产生移动、倾斜、翻倒现象。</w:t>
      </w:r>
    </w:p>
    <w:p>
      <w:pPr>
        <w:pStyle w:val="188"/>
        <w:ind w:left="0"/>
      </w:pPr>
      <w:r>
        <w:rPr>
          <w:rFonts w:hint="eastAsia"/>
        </w:rPr>
        <w:t>可移动式燃具应有可靠的固定装置。</w:t>
      </w:r>
    </w:p>
    <w:p>
      <w:pPr>
        <w:pStyle w:val="188"/>
        <w:ind w:left="0"/>
      </w:pPr>
      <w:r>
        <w:rPr>
          <w:rFonts w:hint="eastAsia"/>
        </w:rPr>
        <w:t>燃具应易于清扫和维修，不应有滞留食品的凹陷或死角，可触及的部位表面应光滑。</w:t>
      </w:r>
    </w:p>
    <w:p>
      <w:pPr>
        <w:pStyle w:val="188"/>
        <w:ind w:left="0"/>
      </w:pPr>
      <w:r>
        <w:rPr>
          <w:rFonts w:hint="eastAsia"/>
        </w:rPr>
        <w:t>燃具部件间采用螺钉、螺母、铆钉等方式的连接应牢固，使用中不应松动。</w:t>
      </w:r>
    </w:p>
    <w:p>
      <w:pPr>
        <w:pStyle w:val="188"/>
        <w:ind w:left="0"/>
      </w:pPr>
      <w:r>
        <w:rPr>
          <w:rFonts w:hint="eastAsia"/>
        </w:rPr>
        <w:t>维护、保养时需要拆卸的部件，应进行专门设计，以保证正确、容易、安全地装回，且能使用普通工具装卸。</w:t>
      </w:r>
    </w:p>
    <w:p>
      <w:pPr>
        <w:pStyle w:val="188"/>
        <w:ind w:left="0"/>
      </w:pPr>
      <w:r>
        <w:rPr>
          <w:rFonts w:hint="eastAsia"/>
        </w:rPr>
        <w:t>密闭式或半密闭式燃具应设置火焰观察孔或运行状态指示装置。</w:t>
      </w:r>
    </w:p>
    <w:p>
      <w:pPr>
        <w:pStyle w:val="188"/>
        <w:ind w:left="0"/>
      </w:pPr>
      <w:r>
        <w:rPr>
          <w:rFonts w:hint="eastAsia"/>
        </w:rPr>
        <w:t>燃具不应设计有放置储气瓶的空间。</w:t>
      </w:r>
    </w:p>
    <w:p>
      <w:pPr>
        <w:pStyle w:val="188"/>
        <w:ind w:left="0"/>
      </w:pPr>
      <w:r>
        <w:rPr>
          <w:rFonts w:hint="eastAsia"/>
        </w:rPr>
        <w:t>燃具应有防止用户调节额定热负荷的措施。</w:t>
      </w:r>
    </w:p>
    <w:p>
      <w:pPr>
        <w:pStyle w:val="188"/>
        <w:ind w:left="0"/>
      </w:pPr>
      <w:r>
        <w:rPr>
          <w:rFonts w:hint="eastAsia"/>
        </w:rPr>
        <w:t>燃具中所有承压部件应能承受机械应力与热应力，且不影响安全。</w:t>
      </w:r>
    </w:p>
    <w:p>
      <w:pPr>
        <w:pStyle w:val="188"/>
        <w:ind w:left="0"/>
      </w:pPr>
      <w:r>
        <w:rPr>
          <w:rFonts w:hint="eastAsia"/>
        </w:rPr>
        <w:t>燃具设计应避免溢出物注入燃具导致熄火、恶化燃烧或其他危险。</w:t>
      </w:r>
    </w:p>
    <w:p>
      <w:pPr>
        <w:pStyle w:val="188"/>
        <w:ind w:left="0"/>
      </w:pPr>
      <w:r>
        <w:rPr>
          <w:rFonts w:hint="eastAsia"/>
        </w:rPr>
        <w:t>燃具使用时产生的冷凝水不应影响火焰的稳定性。</w:t>
      </w:r>
    </w:p>
    <w:p>
      <w:pPr>
        <w:pStyle w:val="188"/>
        <w:ind w:left="0"/>
      </w:pPr>
      <w:r>
        <w:rPr>
          <w:rFonts w:hint="eastAsia"/>
        </w:rPr>
        <w:t>燃具应安装熄火保护装置。</w:t>
      </w:r>
    </w:p>
    <w:p>
      <w:pPr>
        <w:pStyle w:val="188"/>
        <w:ind w:left="0"/>
      </w:pPr>
      <w:r>
        <w:rPr>
          <w:rFonts w:hint="eastAsia"/>
        </w:rPr>
        <w:t>全预混燃烧方式燃具应安装燃气稳压器。</w:t>
      </w:r>
    </w:p>
    <w:p>
      <w:pPr>
        <w:pStyle w:val="188"/>
        <w:ind w:left="0"/>
      </w:pPr>
      <w:r>
        <w:rPr>
          <w:rFonts w:hint="eastAsia"/>
        </w:rPr>
        <w:t>燃烧器位于燃具底部时应设有防止易燃物接近燃烧器高温部位的结构。</w:t>
      </w:r>
    </w:p>
    <w:p>
      <w:pPr>
        <w:pStyle w:val="188"/>
        <w:ind w:left="0"/>
      </w:pPr>
      <w:bookmarkStart w:id="217" w:name="_Hlk147230366"/>
      <w:r>
        <w:rPr>
          <w:rFonts w:hint="eastAsia"/>
        </w:rPr>
        <w:t>多个燃烧器共用烟道</w:t>
      </w:r>
      <w:bookmarkEnd w:id="217"/>
      <w:r>
        <w:rPr>
          <w:rFonts w:hint="eastAsia"/>
        </w:rPr>
        <w:t>时，燃烧器之间的运行不应相互影响。</w:t>
      </w:r>
    </w:p>
    <w:p>
      <w:pPr>
        <w:pStyle w:val="89"/>
        <w:spacing w:before="156" w:after="156"/>
      </w:pPr>
      <w:r>
        <w:rPr>
          <w:rFonts w:hint="eastAsia"/>
        </w:rPr>
        <w:t>燃气管路</w:t>
      </w:r>
    </w:p>
    <w:p>
      <w:pPr>
        <w:pStyle w:val="188"/>
        <w:ind w:left="0"/>
      </w:pPr>
      <w:r>
        <w:rPr>
          <w:rFonts w:hint="eastAsia"/>
        </w:rPr>
        <w:t>燃具进气管应设在不易受腐蚀和避免过热的位置，并应固定在燃具本体上。</w:t>
      </w:r>
    </w:p>
    <w:p>
      <w:pPr>
        <w:pStyle w:val="188"/>
        <w:ind w:left="0"/>
      </w:pPr>
      <w:r>
        <w:rPr>
          <w:rFonts w:hint="eastAsia"/>
        </w:rPr>
        <w:t>燃具进气管与供气管间应采用管螺纹连接，螺纹应符合GB/T 7306或GB/T 7307的规定；采用非密封螺纹连接时应保证接口端面平整。</w:t>
      </w:r>
    </w:p>
    <w:p>
      <w:pPr>
        <w:pStyle w:val="188"/>
        <w:ind w:left="0"/>
      </w:pPr>
      <w:r>
        <w:rPr>
          <w:rFonts w:hint="eastAsia"/>
        </w:rPr>
        <w:t>用于安装零部件的螺钉孔、螺栓孔，不应穿透燃气通路，且孔和燃气通路之间的壁厚不应小于1mm。</w:t>
      </w:r>
    </w:p>
    <w:p>
      <w:pPr>
        <w:pStyle w:val="188"/>
        <w:ind w:left="0"/>
      </w:pPr>
      <w:r>
        <w:rPr>
          <w:rFonts w:hint="eastAsia"/>
        </w:rPr>
        <w:t>日常维修时可能拆装的燃气通路上的金属与金属连接、○形圈等部件和组装件，应采用机械方式密封。</w:t>
      </w:r>
    </w:p>
    <w:p>
      <w:pPr>
        <w:pStyle w:val="188"/>
        <w:ind w:left="0"/>
      </w:pPr>
      <w:r>
        <w:rPr>
          <w:rFonts w:hint="eastAsia"/>
        </w:rPr>
        <w:t xml:space="preserve">稳压器后应设置压力测试口，测压口外径为 </w:t>
      </w:r>
      <w:r>
        <w:object>
          <v:shape id="_x0000_i1025" o:spt="75" type="#_x0000_t75" style="height:19.15pt;width:32.35pt;" o:ole="t" filled="f" o:preferrelative="t" stroked="f" coordsize="21600,21600">
            <v:path/>
            <v:fill on="f" focussize="0,0"/>
            <v:stroke on="f" joinstyle="miter"/>
            <v:imagedata r:id="rId29" o:title=""/>
            <o:lock v:ext="edit" aspectratio="t"/>
            <w10:wrap type="none"/>
            <w10:anchorlock/>
          </v:shape>
          <o:OLEObject Type="Embed" ProgID="Equation.3" ShapeID="_x0000_i1025" DrawAspect="Content" ObjectID="_1468075725" r:id="rId28">
            <o:LockedField>false</o:LockedField>
          </o:OLEObject>
        </w:object>
      </w:r>
      <w:r>
        <w:rPr>
          <w:rFonts w:hint="eastAsia"/>
        </w:rPr>
        <w:t xml:space="preserve"> mm，有效长度大于等于10 mm，最小部位孔径小于1 mm。测压孔不应影响气路的密封性。</w:t>
      </w:r>
    </w:p>
    <w:p>
      <w:pPr>
        <w:pStyle w:val="89"/>
        <w:spacing w:before="156" w:after="156"/>
      </w:pPr>
      <w:r>
        <w:rPr>
          <w:rFonts w:hint="eastAsia"/>
        </w:rPr>
        <w:t>空气供应和排烟系统</w:t>
      </w:r>
    </w:p>
    <w:p>
      <w:pPr>
        <w:pStyle w:val="188"/>
        <w:ind w:left="0"/>
      </w:pPr>
      <w:r>
        <w:rPr>
          <w:rFonts w:hint="eastAsia"/>
        </w:rPr>
        <w:t>空气供应系统应保证在运行时，不发生堵塞和非正常调节。</w:t>
      </w:r>
    </w:p>
    <w:p>
      <w:pPr>
        <w:pStyle w:val="188"/>
        <w:ind w:left="0"/>
      </w:pPr>
      <w:r>
        <w:rPr>
          <w:rFonts w:hint="eastAsia"/>
        </w:rPr>
        <w:t>使用风机供应空气时，风机应位于不易受腐蚀、过热、易保养、清洁之处，风机应安装稳固，工作时不应发生滑动，易接触风机转动部件应装有防护网或保护罩。</w:t>
      </w:r>
    </w:p>
    <w:p>
      <w:pPr>
        <w:pStyle w:val="188"/>
        <w:ind w:left="0"/>
      </w:pPr>
      <w:r>
        <w:rPr>
          <w:rFonts w:hint="eastAsia"/>
        </w:rPr>
        <w:t>燃烧器调风装置的旋钮或手柄应设置在便于操作的部位，应坚固耐用，操作简便，在正常使用的情况下不应自行滑动，应清晰地标出开、关位置及调节方向。</w:t>
      </w:r>
    </w:p>
    <w:p>
      <w:pPr>
        <w:pStyle w:val="188"/>
        <w:ind w:left="0"/>
      </w:pPr>
      <w:r>
        <w:rPr>
          <w:rFonts w:hint="eastAsia"/>
        </w:rPr>
        <w:t>一级烟道应凸出燃具本体。</w:t>
      </w:r>
    </w:p>
    <w:p>
      <w:pPr>
        <w:pStyle w:val="188"/>
        <w:ind w:left="0"/>
      </w:pPr>
      <w:r>
        <w:rPr>
          <w:rFonts w:hint="eastAsia"/>
        </w:rPr>
        <w:t>燃具排烟系统应具备防止堵塞的保护措施。</w:t>
      </w:r>
    </w:p>
    <w:p>
      <w:pPr>
        <w:pStyle w:val="89"/>
        <w:spacing w:before="156" w:after="156"/>
      </w:pPr>
      <w:r>
        <w:rPr>
          <w:rFonts w:hint="eastAsia"/>
        </w:rPr>
        <w:t>电气系统</w:t>
      </w:r>
    </w:p>
    <w:p>
      <w:pPr>
        <w:pStyle w:val="188"/>
        <w:ind w:left="0"/>
      </w:pPr>
      <w:r>
        <w:rPr>
          <w:rFonts w:hint="eastAsia"/>
        </w:rPr>
        <w:t>燃具在正常使用状态时，水不应浸到带电部位，也不应由外部软线连接处浸入到器件内。</w:t>
      </w:r>
    </w:p>
    <w:p>
      <w:pPr>
        <w:pStyle w:val="188"/>
        <w:ind w:left="0"/>
      </w:pPr>
      <w:r>
        <w:rPr>
          <w:rFonts w:hint="eastAsia"/>
        </w:rPr>
        <w:t>点火器高压带电部件与非带电金属部件之间的距离应大于点火电极之间的距离，点火操作时不应发生漏电，手可能接触的高压带电部位应进行良好的绝缘。</w:t>
      </w:r>
    </w:p>
    <w:p>
      <w:pPr>
        <w:pStyle w:val="188"/>
        <w:ind w:left="0"/>
      </w:pPr>
      <w:r>
        <w:rPr>
          <w:rFonts w:hint="eastAsia"/>
        </w:rPr>
        <w:t>点火电极导线应尽量缩短并加以固定。</w:t>
      </w:r>
    </w:p>
    <w:p>
      <w:pPr>
        <w:pStyle w:val="188"/>
        <w:ind w:left="0"/>
      </w:pPr>
      <w:bookmarkStart w:id="218" w:name="_Hlk148703962"/>
      <w:r>
        <w:rPr>
          <w:rFonts w:hint="eastAsia"/>
        </w:rPr>
        <w:t>装在燃具外壳上的电源开关应采取防水措施，安装部位防护等级应不低于IPX4。</w:t>
      </w:r>
    </w:p>
    <w:bookmarkEnd w:id="218"/>
    <w:p>
      <w:pPr>
        <w:pStyle w:val="188"/>
        <w:ind w:left="0"/>
      </w:pPr>
      <w:r>
        <w:rPr>
          <w:rFonts w:hint="eastAsia"/>
        </w:rPr>
        <w:t>市电I类燃具接地装置应设牢固的永久性接地标志。</w:t>
      </w:r>
    </w:p>
    <w:p>
      <w:pPr>
        <w:pStyle w:val="89"/>
        <w:spacing w:before="156" w:after="156"/>
      </w:pPr>
      <w:r>
        <w:rPr>
          <w:rFonts w:hint="eastAsia"/>
        </w:rPr>
        <w:t>水系统</w:t>
      </w:r>
    </w:p>
    <w:p>
      <w:pPr>
        <w:pStyle w:val="188"/>
        <w:ind w:left="0"/>
      </w:pPr>
      <w:r>
        <w:rPr>
          <w:rFonts w:hint="eastAsia"/>
        </w:rPr>
        <w:t>供水管路应设在不易受腐蚀和避免过热的位置。</w:t>
      </w:r>
    </w:p>
    <w:p>
      <w:pPr>
        <w:pStyle w:val="188"/>
        <w:ind w:left="0"/>
      </w:pPr>
      <w:r>
        <w:rPr>
          <w:rFonts w:hint="eastAsia"/>
        </w:rPr>
        <w:t>进水管与外部供水管应采用管螺纹连接，螺纹应符合GB/T 7306和GB/T 7307的规定。</w:t>
      </w:r>
    </w:p>
    <w:p>
      <w:pPr>
        <w:pStyle w:val="188"/>
        <w:ind w:left="0"/>
      </w:pPr>
      <w:r>
        <w:rPr>
          <w:rFonts w:hint="eastAsia"/>
        </w:rPr>
        <w:t>供水管路应设置带限位结构、便于操作的阀门，阀门应操作灵活、准确，开、关标识应明显、清晰。有多个阀门时，应有便于识别的标志。</w:t>
      </w:r>
    </w:p>
    <w:p>
      <w:pPr>
        <w:pStyle w:val="188"/>
        <w:ind w:left="0"/>
      </w:pPr>
      <w:r>
        <w:rPr>
          <w:rFonts w:hint="eastAsia"/>
        </w:rPr>
        <w:t>饮用水源与燃具之间的管路应采取防止回流的措施。</w:t>
      </w:r>
    </w:p>
    <w:p>
      <w:pPr>
        <w:pStyle w:val="188"/>
        <w:ind w:left="0"/>
      </w:pPr>
      <w:r>
        <w:rPr>
          <w:rFonts w:hint="eastAsia"/>
        </w:rPr>
        <w:t>供水管路的铁制、铜制和不锈钢制螺纹连接阀门应符合GB/T 8464的规定。</w:t>
      </w:r>
    </w:p>
    <w:p>
      <w:pPr>
        <w:pStyle w:val="89"/>
        <w:spacing w:before="156" w:after="156"/>
      </w:pPr>
      <w:r>
        <w:rPr>
          <w:rFonts w:hint="eastAsia"/>
        </w:rPr>
        <w:t>冷凝式燃具</w:t>
      </w:r>
    </w:p>
    <w:p>
      <w:pPr>
        <w:pStyle w:val="188"/>
        <w:ind w:left="0"/>
      </w:pPr>
      <w:r>
        <w:rPr>
          <w:rFonts w:hint="eastAsia"/>
        </w:rPr>
        <w:t>冷凝水经过收集、中和后，冷凝水pH值在6.5～8.5的范围时，才允许向地表排放；不符合pH值要求的，应排入污水管。</w:t>
      </w:r>
    </w:p>
    <w:p>
      <w:pPr>
        <w:pStyle w:val="188"/>
        <w:ind w:left="0"/>
      </w:pPr>
      <w:r>
        <w:rPr>
          <w:rFonts w:hint="eastAsia"/>
        </w:rPr>
        <w:t>冷凝水收集装置和排放系统的结构，应符合以下要求：</w:t>
      </w:r>
    </w:p>
    <w:p>
      <w:pPr>
        <w:pStyle w:val="156"/>
      </w:pPr>
      <w:r>
        <w:rPr>
          <w:rFonts w:hint="eastAsia"/>
        </w:rPr>
        <w:t xml:space="preserve">冷凝水收集装置应方便检查和清洁；冷凝水排放管应方便拆卸、安装； </w:t>
      </w:r>
    </w:p>
    <w:p>
      <w:pPr>
        <w:pStyle w:val="156"/>
      </w:pPr>
      <w:r>
        <w:rPr>
          <w:rFonts w:hint="eastAsia"/>
        </w:rPr>
        <w:t>冷凝水收集装置应保证密封性；表面不应有冷凝水渗漏；</w:t>
      </w:r>
    </w:p>
    <w:p>
      <w:pPr>
        <w:pStyle w:val="156"/>
      </w:pPr>
      <w:r>
        <w:rPr>
          <w:rFonts w:hint="eastAsia"/>
        </w:rPr>
        <w:t>冷凝水收集装置应设置不低于25 mm水封；</w:t>
      </w:r>
    </w:p>
    <w:p>
      <w:pPr>
        <w:pStyle w:val="156"/>
      </w:pPr>
      <w:r>
        <w:rPr>
          <w:rFonts w:hint="eastAsia"/>
        </w:rPr>
        <w:t>燃具运行期间，冷凝水收集装置应能防止烟气泄漏。</w:t>
      </w:r>
    </w:p>
    <w:p>
      <w:pPr>
        <w:pStyle w:val="188"/>
        <w:ind w:left="0"/>
      </w:pPr>
      <w:r>
        <w:rPr>
          <w:rFonts w:hint="eastAsia"/>
        </w:rPr>
        <w:t>与冷凝水接触的部件表面应能防止冷凝水滞留（除排水管、水封槽、中和装置和虹吸管以外的部分)。</w:t>
      </w:r>
    </w:p>
    <w:p>
      <w:pPr>
        <w:pStyle w:val="188"/>
        <w:ind w:left="0"/>
      </w:pPr>
      <w:r>
        <w:rPr>
          <w:rFonts w:hint="eastAsia"/>
        </w:rPr>
        <w:t>使用塑料烟管、塑料连接管的排烟通路中应设置不可调节的限温装置；当烟气的温度超过限温装置设定温度时，限温装置应使燃具安全关闭。</w:t>
      </w:r>
    </w:p>
    <w:p>
      <w:pPr>
        <w:pStyle w:val="129"/>
        <w:spacing w:before="156" w:after="156"/>
      </w:pPr>
      <w:bookmarkStart w:id="219" w:name="_Toc149405907"/>
      <w:bookmarkStart w:id="220" w:name="_Toc149668367"/>
      <w:r>
        <w:rPr>
          <w:rFonts w:hint="eastAsia"/>
        </w:rPr>
        <w:t>燃气系统零部件</w:t>
      </w:r>
      <w:bookmarkEnd w:id="219"/>
      <w:bookmarkEnd w:id="220"/>
    </w:p>
    <w:p>
      <w:pPr>
        <w:pStyle w:val="89"/>
        <w:spacing w:before="156" w:after="156"/>
      </w:pPr>
      <w:r>
        <w:rPr>
          <w:rFonts w:hint="eastAsia"/>
        </w:rPr>
        <w:t>一般要求</w:t>
      </w:r>
    </w:p>
    <w:p>
      <w:pPr>
        <w:pStyle w:val="188"/>
        <w:ind w:left="0"/>
      </w:pPr>
      <w:r>
        <w:rPr>
          <w:rFonts w:hint="eastAsia"/>
        </w:rPr>
        <w:t>使用的零部件不应含有水银。</w:t>
      </w:r>
    </w:p>
    <w:p>
      <w:pPr>
        <w:pStyle w:val="188"/>
        <w:ind w:left="0"/>
      </w:pPr>
      <w:r>
        <w:rPr>
          <w:rFonts w:hint="eastAsia"/>
        </w:rPr>
        <w:t>不允许用户调节的零部件应有保护措施。</w:t>
      </w:r>
    </w:p>
    <w:p>
      <w:pPr>
        <w:pStyle w:val="188"/>
        <w:ind w:left="0"/>
      </w:pPr>
      <w:r>
        <w:rPr>
          <w:rFonts w:hint="eastAsia"/>
        </w:rPr>
        <w:t>控制和调节装置失灵时不应影响燃具安全。</w:t>
      </w:r>
    </w:p>
    <w:p>
      <w:pPr>
        <w:pStyle w:val="188"/>
        <w:ind w:left="0"/>
      </w:pPr>
      <w:r>
        <w:rPr>
          <w:rFonts w:hint="eastAsia"/>
        </w:rPr>
        <w:t>手动燃气阀应符合</w:t>
      </w:r>
      <w:r>
        <w:t>GB/T 39485</w:t>
      </w:r>
      <w:r>
        <w:rPr>
          <w:rFonts w:hint="eastAsia"/>
        </w:rPr>
        <w:t>的规定。</w:t>
      </w:r>
    </w:p>
    <w:p>
      <w:pPr>
        <w:pStyle w:val="188"/>
        <w:ind w:left="0"/>
      </w:pPr>
      <w:r>
        <w:rPr>
          <w:rFonts w:hint="eastAsia"/>
        </w:rPr>
        <w:t>自动和半自动阀应符合G</w:t>
      </w:r>
      <w:r>
        <w:t>B/T 37499</w:t>
      </w:r>
      <w:r>
        <w:rPr>
          <w:rFonts w:hint="eastAsia"/>
        </w:rPr>
        <w:t>的规定。</w:t>
      </w:r>
    </w:p>
    <w:p>
      <w:pPr>
        <w:pStyle w:val="188"/>
        <w:ind w:left="0"/>
      </w:pPr>
      <w:r>
        <w:rPr>
          <w:rFonts w:hint="eastAsia"/>
        </w:rPr>
        <w:t>热电式熄火保护装置应符合GB/T 38693的规定。</w:t>
      </w:r>
    </w:p>
    <w:p>
      <w:pPr>
        <w:pStyle w:val="188"/>
        <w:ind w:left="0"/>
      </w:pPr>
      <w:r>
        <w:rPr>
          <w:rFonts w:hint="eastAsia"/>
        </w:rPr>
        <w:t>自动燃烧器控制系统应符合</w:t>
      </w:r>
      <w:r>
        <w:t>GB/T 38603</w:t>
      </w:r>
      <w:r>
        <w:rPr>
          <w:rFonts w:hint="eastAsia"/>
        </w:rPr>
        <w:t>的规定。</w:t>
      </w:r>
    </w:p>
    <w:p>
      <w:pPr>
        <w:pStyle w:val="188"/>
        <w:ind w:left="0"/>
      </w:pPr>
      <w:r>
        <w:rPr>
          <w:rFonts w:hint="eastAsia"/>
        </w:rPr>
        <w:t>稳压器应符合GB/T 39493的规定。</w:t>
      </w:r>
    </w:p>
    <w:p>
      <w:pPr>
        <w:pStyle w:val="188"/>
        <w:ind w:left="0"/>
      </w:pPr>
      <w:r>
        <w:rPr>
          <w:rFonts w:hint="eastAsia"/>
        </w:rPr>
        <w:t>机械式温度调节装置应符合</w:t>
      </w:r>
      <w:r>
        <w:t>GB/T 38595</w:t>
      </w:r>
      <w:r>
        <w:rPr>
          <w:rFonts w:hint="eastAsia"/>
        </w:rPr>
        <w:t>的规定。</w:t>
      </w:r>
    </w:p>
    <w:p>
      <w:pPr>
        <w:pStyle w:val="188"/>
        <w:ind w:left="0"/>
      </w:pPr>
      <w:r>
        <w:rPr>
          <w:rFonts w:hint="eastAsia"/>
        </w:rPr>
        <w:t>点火装置应符合G</w:t>
      </w:r>
      <w:r>
        <w:t>B/T 38756</w:t>
      </w:r>
      <w:r>
        <w:rPr>
          <w:rFonts w:hint="eastAsia"/>
        </w:rPr>
        <w:t>的规定。</w:t>
      </w:r>
    </w:p>
    <w:p>
      <w:pPr>
        <w:pStyle w:val="188"/>
        <w:ind w:left="0"/>
      </w:pPr>
      <w:r>
        <w:rPr>
          <w:rFonts w:hint="eastAsia"/>
        </w:rPr>
        <w:t>气动式燃气与空气比例控制系统应符合C</w:t>
      </w:r>
      <w:r>
        <w:t>J/T 450</w:t>
      </w:r>
      <w:r>
        <w:rPr>
          <w:rFonts w:hint="eastAsia"/>
        </w:rPr>
        <w:t>的规定。</w:t>
      </w:r>
    </w:p>
    <w:p>
      <w:pPr>
        <w:pStyle w:val="188"/>
        <w:ind w:left="0"/>
      </w:pPr>
      <w:r>
        <w:rPr>
          <w:rFonts w:hint="eastAsia"/>
        </w:rPr>
        <w:t>电子式燃气与空气比例控制系统应符合</w:t>
      </w:r>
      <w:r>
        <w:t>GB/T 39488</w:t>
      </w:r>
      <w:r>
        <w:rPr>
          <w:rFonts w:hint="eastAsia"/>
        </w:rPr>
        <w:t>的规定</w:t>
      </w:r>
    </w:p>
    <w:p>
      <w:pPr>
        <w:pStyle w:val="188"/>
        <w:ind w:left="0"/>
      </w:pPr>
      <w:r>
        <w:rPr>
          <w:rFonts w:hint="eastAsia"/>
        </w:rPr>
        <w:t>电点火器的两个点火电极之间的间距以及电极与点火燃烧器之间、点火燃烧器与主火燃烧器火孔之间的相对位置应准确固定，在正常使用状态下不应移动。</w:t>
      </w:r>
    </w:p>
    <w:p>
      <w:pPr>
        <w:pStyle w:val="188"/>
        <w:ind w:left="0"/>
      </w:pPr>
      <w:r>
        <w:rPr>
          <w:rFonts w:hint="eastAsia"/>
        </w:rPr>
        <w:t>安全装置不应由于控制装置损坏而失效。</w:t>
      </w:r>
    </w:p>
    <w:p>
      <w:pPr>
        <w:pStyle w:val="188"/>
        <w:ind w:left="0"/>
      </w:pPr>
      <w:r>
        <w:rPr>
          <w:rFonts w:hint="eastAsia"/>
        </w:rPr>
        <w:t>在通往燃烧器的任一燃气通路上，应设置不少于两道可关闭的阀门，两道阀门的功能应是互为独立的</w:t>
      </w:r>
      <w:r>
        <w:t>(</w:t>
      </w:r>
      <w:r>
        <w:rPr>
          <w:rFonts w:hint="eastAsia"/>
        </w:rPr>
        <w:t>见图1燃气通路示意图</w:t>
      </w:r>
      <w:r>
        <w:t>)</w:t>
      </w:r>
      <w:r>
        <w:rPr>
          <w:rFonts w:hint="eastAsia"/>
        </w:rPr>
        <w:t>。</w:t>
      </w:r>
    </w:p>
    <w:p>
      <w:pPr>
        <w:pStyle w:val="125"/>
        <w:numPr>
          <w:ilvl w:val="0"/>
          <w:numId w:val="0"/>
        </w:numPr>
        <w:ind w:left="539"/>
        <w:jc w:val="center"/>
      </w:pPr>
      <w:r>
        <w:object>
          <v:shape id="_x0000_i1026" o:spt="75" type="#_x0000_t75" style="height:152.45pt;width:250.5pt;" o:ole="t" filled="f" o:preferrelative="t" stroked="f" coordsize="21600,21600">
            <v:path/>
            <v:fill on="f" focussize="0,0"/>
            <v:stroke on="f" joinstyle="miter"/>
            <v:imagedata r:id="rId31" o:title=""/>
            <o:lock v:ext="edit" aspectratio="t"/>
            <w10:wrap type="none"/>
            <w10:anchorlock/>
          </v:shape>
          <o:OLEObject Type="Embed" ProgID="AutoCAD.Drawing.16" ShapeID="_x0000_i1026" DrawAspect="Content" ObjectID="_1468075726" r:id="rId30">
            <o:LockedField>false</o:LockedField>
          </o:OLEObject>
        </w:object>
      </w:r>
    </w:p>
    <w:p>
      <w:pPr>
        <w:widowControl/>
        <w:tabs>
          <w:tab w:val="center" w:pos="4201"/>
          <w:tab w:val="right" w:leader="dot" w:pos="9298"/>
        </w:tabs>
        <w:autoSpaceDE w:val="0"/>
        <w:autoSpaceDN w:val="0"/>
        <w:adjustRightInd/>
        <w:spacing w:line="240" w:lineRule="auto"/>
        <w:ind w:left="567" w:leftChars="172" w:hanging="206" w:hangingChars="115"/>
        <w:jc w:val="left"/>
        <w:rPr>
          <w:rFonts w:ascii="Times New Roman" w:hAnsi="Times New Roman"/>
          <w:kern w:val="0"/>
          <w:sz w:val="18"/>
          <w:szCs w:val="18"/>
        </w:rPr>
      </w:pPr>
      <w:r>
        <w:rPr>
          <w:rFonts w:ascii="Times New Roman" w:hAnsi="Times New Roman"/>
          <w:kern w:val="0"/>
          <w:sz w:val="18"/>
          <w:szCs w:val="18"/>
        </w:rPr>
        <w:t>标引序号说明：</w:t>
      </w:r>
    </w:p>
    <w:p>
      <w:pPr>
        <w:ind w:firstLine="360" w:firstLineChars="200"/>
        <w:rPr>
          <w:rFonts w:ascii="宋体" w:hAnsi="宋体"/>
          <w:sz w:val="18"/>
        </w:rPr>
      </w:pPr>
      <w:r>
        <w:rPr>
          <w:rFonts w:hint="eastAsia" w:ascii="宋体" w:hAnsi="宋体"/>
          <w:sz w:val="18"/>
        </w:rPr>
        <w:t>1——手动切断阀；</w:t>
      </w:r>
    </w:p>
    <w:p>
      <w:pPr>
        <w:ind w:firstLine="360" w:firstLineChars="200"/>
        <w:rPr>
          <w:rFonts w:ascii="宋体" w:hAnsi="宋体"/>
          <w:sz w:val="18"/>
        </w:rPr>
      </w:pPr>
      <w:r>
        <w:rPr>
          <w:rFonts w:hint="eastAsia" w:ascii="宋体" w:hAnsi="宋体"/>
          <w:sz w:val="18"/>
        </w:rPr>
        <w:t>2——主燃烧器通路阀门；</w:t>
      </w:r>
    </w:p>
    <w:p>
      <w:pPr>
        <w:ind w:firstLine="360" w:firstLineChars="200"/>
        <w:rPr>
          <w:rFonts w:ascii="宋体" w:hAnsi="宋体"/>
          <w:sz w:val="18"/>
        </w:rPr>
      </w:pPr>
      <w:r>
        <w:rPr>
          <w:rFonts w:hint="eastAsia" w:ascii="宋体" w:hAnsi="宋体"/>
          <w:sz w:val="18"/>
        </w:rPr>
        <w:t>3——点火燃烧器通路阀门</w:t>
      </w:r>
    </w:p>
    <w:p>
      <w:pPr>
        <w:ind w:firstLine="360" w:firstLineChars="200"/>
        <w:rPr>
          <w:rFonts w:ascii="宋体" w:hAnsi="宋体"/>
          <w:sz w:val="18"/>
        </w:rPr>
      </w:pPr>
      <w:r>
        <w:rPr>
          <w:rFonts w:hint="eastAsia" w:ascii="宋体" w:hAnsi="宋体"/>
          <w:sz w:val="18"/>
        </w:rPr>
        <w:t>4——主燃烧器；</w:t>
      </w:r>
    </w:p>
    <w:p>
      <w:pPr>
        <w:ind w:firstLine="360" w:firstLineChars="200"/>
        <w:rPr>
          <w:rFonts w:ascii="宋体" w:hAnsi="宋体"/>
          <w:sz w:val="18"/>
        </w:rPr>
      </w:pPr>
      <w:r>
        <w:rPr>
          <w:rFonts w:hint="eastAsia" w:ascii="宋体" w:hAnsi="宋体"/>
          <w:sz w:val="18"/>
        </w:rPr>
        <w:t>5——点火燃烧器；</w:t>
      </w:r>
    </w:p>
    <w:p>
      <w:pPr>
        <w:pStyle w:val="198"/>
        <w:numPr>
          <w:ilvl w:val="0"/>
          <w:numId w:val="34"/>
        </w:numPr>
        <w:rPr>
          <w:sz w:val="18"/>
          <w:szCs w:val="18"/>
        </w:rPr>
      </w:pPr>
      <w:r>
        <w:rPr>
          <w:rFonts w:hint="eastAsia"/>
          <w:sz w:val="18"/>
          <w:szCs w:val="18"/>
        </w:rPr>
        <w:t>中阀门1与阀门2功能应互为独立。</w:t>
      </w:r>
    </w:p>
    <w:p>
      <w:pPr>
        <w:pStyle w:val="198"/>
        <w:rPr>
          <w:sz w:val="18"/>
          <w:szCs w:val="18"/>
        </w:rPr>
      </w:pPr>
      <w:r>
        <w:rPr>
          <w:rFonts w:hint="eastAsia"/>
          <w:sz w:val="18"/>
          <w:szCs w:val="18"/>
        </w:rPr>
        <w:t>中阀门1与阀门2功能应互为独立，阀门1与阀门3功能应互为独立；阀门2与阀门3功能可以联动。</w:t>
      </w:r>
    </w:p>
    <w:p>
      <w:pPr>
        <w:pStyle w:val="138"/>
        <w:spacing w:before="156" w:after="156"/>
      </w:pPr>
      <w:r>
        <w:rPr>
          <w:rFonts w:hint="eastAsia"/>
        </w:rPr>
        <w:t>燃气通路示意图</w:t>
      </w:r>
    </w:p>
    <w:p>
      <w:pPr>
        <w:pStyle w:val="89"/>
        <w:spacing w:before="156" w:after="156"/>
      </w:pPr>
      <w:r>
        <w:rPr>
          <w:rFonts w:hint="eastAsia"/>
        </w:rPr>
        <w:t>燃气流量控制和关闭装置</w:t>
      </w:r>
    </w:p>
    <w:p>
      <w:pPr>
        <w:pStyle w:val="118"/>
        <w:spacing w:before="156" w:after="156"/>
      </w:pPr>
      <w:r>
        <w:rPr>
          <w:rFonts w:hint="eastAsia"/>
        </w:rPr>
        <w:t>控制装置</w:t>
      </w:r>
    </w:p>
    <w:p>
      <w:pPr>
        <w:pStyle w:val="80"/>
        <w:ind w:firstLine="420"/>
      </w:pPr>
      <w:r>
        <w:rPr>
          <w:rFonts w:hint="eastAsia"/>
        </w:rPr>
        <w:t>控制装置应符合以下要求：</w:t>
      </w:r>
    </w:p>
    <w:p>
      <w:pPr>
        <w:pStyle w:val="198"/>
        <w:numPr>
          <w:ilvl w:val="0"/>
          <w:numId w:val="35"/>
        </w:numPr>
      </w:pPr>
      <w:r>
        <w:rPr>
          <w:rFonts w:hint="eastAsia"/>
        </w:rPr>
        <w:t>机械旋钮控制流量的装置，应设计成逆时针方向打开；</w:t>
      </w:r>
    </w:p>
    <w:p>
      <w:pPr>
        <w:pStyle w:val="198"/>
      </w:pPr>
      <w:r>
        <w:rPr>
          <w:rFonts w:hint="eastAsia"/>
        </w:rPr>
        <w:t>有多个控制装置旋钮时，应能清楚区分；</w:t>
      </w:r>
    </w:p>
    <w:p>
      <w:pPr>
        <w:pStyle w:val="198"/>
      </w:pPr>
      <w:r>
        <w:rPr>
          <w:rFonts w:hint="eastAsia"/>
        </w:rPr>
        <w:t>间接控制装置旋钮</w:t>
      </w:r>
      <w:r>
        <w:t>(</w:t>
      </w:r>
      <w:r>
        <w:rPr>
          <w:rFonts w:hint="eastAsia"/>
        </w:rPr>
        <w:t>触摸式、气动式、压力式)，应能不借助工具即可方便调节。装置旋钮设置应明显，在一个简单手控动作后1s内切断燃气供应；</w:t>
      </w:r>
    </w:p>
    <w:p>
      <w:pPr>
        <w:pStyle w:val="198"/>
      </w:pPr>
      <w:r>
        <w:rPr>
          <w:rFonts w:hint="eastAsia"/>
        </w:rPr>
        <w:t>触摸式控制装置，应保证由两个有区别的手控动作来完成燃烧器起始点火程序。</w:t>
      </w:r>
    </w:p>
    <w:p>
      <w:pPr>
        <w:pStyle w:val="118"/>
        <w:spacing w:before="156" w:after="156"/>
      </w:pPr>
      <w:r>
        <w:rPr>
          <w:rFonts w:hint="eastAsia"/>
        </w:rPr>
        <w:t>关闭装置</w:t>
      </w:r>
    </w:p>
    <w:p>
      <w:pPr>
        <w:pStyle w:val="80"/>
        <w:ind w:firstLine="420"/>
      </w:pPr>
      <w:r>
        <w:rPr>
          <w:rFonts w:hint="eastAsia"/>
        </w:rPr>
        <w:t>关闭装置应符合以下要求：</w:t>
      </w:r>
    </w:p>
    <w:p>
      <w:pPr>
        <w:pStyle w:val="198"/>
        <w:numPr>
          <w:ilvl w:val="0"/>
          <w:numId w:val="36"/>
        </w:numPr>
      </w:pPr>
      <w:r>
        <w:rPr>
          <w:rFonts w:hint="eastAsia"/>
        </w:rPr>
        <w:t>关闭装置的操作可以是手动或自动控制，不应使用针形阀或类似结构的阀门；</w:t>
      </w:r>
    </w:p>
    <w:p>
      <w:pPr>
        <w:pStyle w:val="198"/>
      </w:pPr>
      <w:r>
        <w:rPr>
          <w:rFonts w:hint="eastAsia"/>
        </w:rPr>
        <w:t>燃气通路串联的自动阀，至少一个阀门应是C级，另一个可以是D或J级；不应手动使其失效。</w:t>
      </w:r>
    </w:p>
    <w:p>
      <w:pPr>
        <w:pStyle w:val="198"/>
      </w:pPr>
      <w:r>
        <w:rPr>
          <w:rFonts w:hint="eastAsia"/>
        </w:rPr>
        <w:t>直接点燃主燃烧器时，应保证先点火后开阀。</w:t>
      </w:r>
    </w:p>
    <w:p>
      <w:pPr>
        <w:pStyle w:val="89"/>
        <w:spacing w:before="156" w:after="156"/>
      </w:pPr>
      <w:r>
        <w:rPr>
          <w:rFonts w:hint="eastAsia"/>
        </w:rPr>
        <w:t>安全装置</w:t>
      </w:r>
    </w:p>
    <w:p>
      <w:pPr>
        <w:pStyle w:val="118"/>
        <w:spacing w:before="156" w:after="156"/>
      </w:pPr>
      <w:r>
        <w:rPr>
          <w:rFonts w:hint="eastAsia"/>
        </w:rPr>
        <w:t>熄火保护装置</w:t>
      </w:r>
    </w:p>
    <w:p>
      <w:pPr>
        <w:pStyle w:val="122"/>
        <w:spacing w:before="156" w:after="156"/>
      </w:pPr>
      <w:r>
        <w:rPr>
          <w:rFonts w:hint="eastAsia"/>
        </w:rPr>
        <w:t>一般要求</w:t>
      </w:r>
    </w:p>
    <w:p>
      <w:pPr>
        <w:pStyle w:val="80"/>
        <w:ind w:firstLine="420"/>
      </w:pPr>
      <w:r>
        <w:rPr>
          <w:rFonts w:hint="eastAsia"/>
        </w:rPr>
        <w:t>熄火保护装置应符合以下要求：</w:t>
      </w:r>
    </w:p>
    <w:p>
      <w:pPr>
        <w:pStyle w:val="198"/>
        <w:numPr>
          <w:ilvl w:val="0"/>
          <w:numId w:val="37"/>
        </w:numPr>
      </w:pPr>
      <w:r>
        <w:rPr>
          <w:rFonts w:hint="eastAsia"/>
        </w:rPr>
        <w:t>熄火保护装置的火焰探测器使用在常明火上时，常明火供气阀门与主火燃烧器供气阀门应为关联式设计，在常明火未点燃时，主火燃烧器不应接通燃气；</w:t>
      </w:r>
    </w:p>
    <w:p>
      <w:pPr>
        <w:pStyle w:val="198"/>
      </w:pPr>
      <w:r>
        <w:rPr>
          <w:rFonts w:hint="eastAsia"/>
        </w:rPr>
        <w:t>在常明火熄灭时，应同步关闭常明火和主火燃烧器供气阀门。</w:t>
      </w:r>
    </w:p>
    <w:p>
      <w:pPr>
        <w:pStyle w:val="122"/>
        <w:spacing w:before="156" w:after="156"/>
      </w:pPr>
      <w:r>
        <w:rPr>
          <w:rFonts w:hint="eastAsia"/>
        </w:rPr>
        <w:t>热电式熄火保护装置</w:t>
      </w:r>
    </w:p>
    <w:p>
      <w:pPr>
        <w:pStyle w:val="80"/>
        <w:ind w:firstLine="420"/>
      </w:pPr>
      <w:r>
        <w:rPr>
          <w:rFonts w:hint="eastAsia"/>
        </w:rPr>
        <w:t>热电式熄火保护装置在火焰熄灭、火焰探测器本身故障或连接故障时，应安全关闭。</w:t>
      </w:r>
    </w:p>
    <w:p>
      <w:pPr>
        <w:pStyle w:val="122"/>
        <w:spacing w:before="156" w:after="156"/>
      </w:pPr>
      <w:r>
        <w:rPr>
          <w:rFonts w:hint="eastAsia"/>
        </w:rPr>
        <w:t>自动燃烧器控制系统</w:t>
      </w:r>
    </w:p>
    <w:p>
      <w:pPr>
        <w:pStyle w:val="80"/>
        <w:ind w:firstLine="420"/>
      </w:pPr>
      <w:r>
        <w:rPr>
          <w:rFonts w:hint="eastAsia"/>
        </w:rPr>
        <w:t>自动燃烧器控制系统运行时应符合以下要求：</w:t>
      </w:r>
    </w:p>
    <w:p>
      <w:pPr>
        <w:pStyle w:val="198"/>
        <w:numPr>
          <w:ilvl w:val="0"/>
          <w:numId w:val="38"/>
        </w:numPr>
      </w:pPr>
      <w:r>
        <w:rPr>
          <w:rFonts w:hint="eastAsia"/>
        </w:rPr>
        <w:t>在点火不成功时，应再点火或再启动或关机；</w:t>
      </w:r>
    </w:p>
    <w:p>
      <w:pPr>
        <w:pStyle w:val="198"/>
      </w:pPr>
      <w:r>
        <w:rPr>
          <w:rFonts w:hint="eastAsia"/>
        </w:rPr>
        <w:t>再点火或再启动过程中，在点火安全时间结束后，燃烧器仍未点燃时，控制系统应切断燃烧器的燃气供应并锁定；</w:t>
      </w:r>
    </w:p>
    <w:p>
      <w:pPr>
        <w:pStyle w:val="198"/>
      </w:pPr>
      <w:r>
        <w:rPr>
          <w:rFonts w:hint="eastAsia"/>
        </w:rPr>
        <w:t>应具有故障开机自检和运行自检功能。</w:t>
      </w:r>
    </w:p>
    <w:p>
      <w:pPr>
        <w:pStyle w:val="118"/>
        <w:spacing w:before="156" w:after="156"/>
      </w:pPr>
      <w:r>
        <w:rPr>
          <w:rFonts w:hint="eastAsia"/>
        </w:rPr>
        <w:t>温度调节与过热保护装置</w:t>
      </w:r>
    </w:p>
    <w:p>
      <w:pPr>
        <w:pStyle w:val="191"/>
      </w:pPr>
      <w:r>
        <w:rPr>
          <w:rFonts w:hint="eastAsia"/>
        </w:rPr>
        <w:t>在任何条件下，过热保护装置的动作应优先温度调节装置。</w:t>
      </w:r>
    </w:p>
    <w:p>
      <w:pPr>
        <w:pStyle w:val="191"/>
      </w:pPr>
      <w:r>
        <w:rPr>
          <w:rFonts w:hint="eastAsia"/>
        </w:rPr>
        <w:t>温度调节与过热保护装置故障不应影响燃具安全。</w:t>
      </w:r>
    </w:p>
    <w:p>
      <w:pPr>
        <w:pStyle w:val="89"/>
        <w:spacing w:before="156" w:after="156"/>
      </w:pPr>
      <w:r>
        <w:rPr>
          <w:rFonts w:hint="eastAsia"/>
        </w:rPr>
        <w:t>燃烧器</w:t>
      </w:r>
    </w:p>
    <w:p>
      <w:pPr>
        <w:pStyle w:val="188"/>
        <w:ind w:left="0"/>
      </w:pPr>
      <w:r>
        <w:rPr>
          <w:rFonts w:hint="eastAsia"/>
        </w:rPr>
        <w:t>火孔部分不应可调。</w:t>
      </w:r>
    </w:p>
    <w:p>
      <w:pPr>
        <w:pStyle w:val="188"/>
        <w:ind w:left="0"/>
      </w:pPr>
      <w:r>
        <w:rPr>
          <w:rFonts w:hint="eastAsia"/>
        </w:rPr>
        <w:t>易混淆喷嘴应采用不可擦除的识别方式进行标记。</w:t>
      </w:r>
    </w:p>
    <w:p>
      <w:pPr>
        <w:pStyle w:val="188"/>
        <w:ind w:left="0"/>
      </w:pPr>
      <w:r>
        <w:rPr>
          <w:rFonts w:hint="eastAsia"/>
        </w:rPr>
        <w:t>可变截口的喷嘴不应在主燃烧器上使用。</w:t>
      </w:r>
    </w:p>
    <w:p>
      <w:pPr>
        <w:pStyle w:val="188"/>
        <w:ind w:left="0"/>
      </w:pPr>
      <w:r>
        <w:rPr>
          <w:rFonts w:hint="eastAsia"/>
        </w:rPr>
        <w:t>燃烧器的设置位置应便于检查与维修。燃烧器可拆卸时，应容易置回正确的固定位置。</w:t>
      </w:r>
    </w:p>
    <w:p>
      <w:pPr>
        <w:pStyle w:val="188"/>
        <w:ind w:left="0"/>
      </w:pPr>
      <w:r>
        <w:rPr>
          <w:rFonts w:hint="eastAsia"/>
        </w:rPr>
        <w:t>燃烧器设有一次空气调节门时，调节门应能用常用工具进行调节，并应在适当位置使调节门固定。</w:t>
      </w:r>
    </w:p>
    <w:p>
      <w:pPr>
        <w:pStyle w:val="188"/>
        <w:ind w:left="0"/>
      </w:pPr>
      <w:r>
        <w:rPr>
          <w:rFonts w:hint="eastAsia"/>
        </w:rPr>
        <w:t>空气进口或调节门不应置于可能发生意外堵塞的地方；不应置于燃烧器引射管喉管处或可能导致燃气泄漏的位置。</w:t>
      </w:r>
    </w:p>
    <w:p>
      <w:pPr>
        <w:pStyle w:val="89"/>
        <w:spacing w:before="156" w:after="156"/>
      </w:pPr>
      <w:r>
        <w:rPr>
          <w:rFonts w:hint="eastAsia"/>
        </w:rPr>
        <w:t>风机</w:t>
      </w:r>
    </w:p>
    <w:p>
      <w:pPr>
        <w:pStyle w:val="188"/>
        <w:ind w:left="0"/>
      </w:pPr>
      <w:r>
        <w:rPr>
          <w:rFonts w:hint="eastAsia"/>
        </w:rPr>
        <w:t>风机安装应牢固，正常使用条件下手不应直接接触到旋转部分。</w:t>
      </w:r>
    </w:p>
    <w:p>
      <w:pPr>
        <w:pStyle w:val="188"/>
        <w:ind w:left="0"/>
      </w:pPr>
      <w:r>
        <w:rPr>
          <w:rFonts w:hint="eastAsia"/>
        </w:rPr>
        <w:t>与燃烧产物接触的风机应有防腐蚀保护，或由耐腐蚀材料构成，应能承受燃烧产物的温度和腐蚀影响。</w:t>
      </w:r>
    </w:p>
    <w:p>
      <w:pPr>
        <w:pStyle w:val="89"/>
        <w:spacing w:before="156" w:after="156"/>
      </w:pPr>
      <w:r>
        <w:rPr>
          <w:rFonts w:hint="eastAsia"/>
        </w:rPr>
        <w:t>B型燃具排烟管</w:t>
      </w:r>
    </w:p>
    <w:p>
      <w:pPr>
        <w:pStyle w:val="188"/>
        <w:ind w:left="0"/>
      </w:pPr>
      <w:r>
        <w:rPr>
          <w:rFonts w:hint="eastAsia"/>
        </w:rPr>
        <w:t>B型燃具应配备排烟管及配件。</w:t>
      </w:r>
    </w:p>
    <w:p>
      <w:pPr>
        <w:pStyle w:val="188"/>
        <w:ind w:left="0"/>
      </w:pPr>
      <w:r>
        <w:rPr>
          <w:rFonts w:hint="eastAsia"/>
        </w:rPr>
        <w:t>直径16 mm的球体，不应进入排烟管的末端排气口。不应穿过。</w:t>
      </w:r>
    </w:p>
    <w:p>
      <w:pPr>
        <w:pStyle w:val="188"/>
        <w:ind w:left="0"/>
      </w:pPr>
      <w:r>
        <w:rPr>
          <w:rFonts w:hint="eastAsia"/>
        </w:rPr>
        <w:t>B型燃具排烟管连接部位的承接长度不应小于30mm。</w:t>
      </w:r>
    </w:p>
    <w:p>
      <w:pPr>
        <w:pStyle w:val="89"/>
        <w:spacing w:before="156" w:after="156"/>
      </w:pPr>
      <w:r>
        <w:rPr>
          <w:rFonts w:hint="eastAsia"/>
        </w:rPr>
        <w:t>烟道堵塞和风压过大安全装置</w:t>
      </w:r>
    </w:p>
    <w:p>
      <w:pPr>
        <w:pStyle w:val="188"/>
        <w:ind w:left="0"/>
      </w:pPr>
      <w:r>
        <w:rPr>
          <w:rFonts w:hint="eastAsia"/>
        </w:rPr>
        <w:t>B型燃具应设置烟道堵塞和风压过大安全装置。</w:t>
      </w:r>
    </w:p>
    <w:p>
      <w:pPr>
        <w:pStyle w:val="188"/>
        <w:ind w:left="0"/>
      </w:pPr>
      <w:r>
        <w:rPr>
          <w:rFonts w:hint="eastAsia"/>
        </w:rPr>
        <w:t>B型燃具在排烟管烟道被堵塞或排烟阻力过大时应能安全关闭燃气供给。</w:t>
      </w:r>
    </w:p>
    <w:p>
      <w:pPr>
        <w:pStyle w:val="188"/>
        <w:ind w:left="0"/>
      </w:pPr>
      <w:r>
        <w:rPr>
          <w:rFonts w:hint="eastAsia"/>
        </w:rPr>
        <w:t>烟道堵塞和风压过大安全装置的动作设定值在正常情况下不应可调。</w:t>
      </w:r>
    </w:p>
    <w:p>
      <w:pPr>
        <w:pStyle w:val="188"/>
        <w:ind w:left="0"/>
      </w:pPr>
      <w:r>
        <w:rPr>
          <w:rFonts w:hint="eastAsia"/>
        </w:rPr>
        <w:t>烟道堵塞和风压过大安全装置发生故障或与控制装置间的连接断路时，应确保燃气阀门关闭且不会自动再开启。</w:t>
      </w:r>
    </w:p>
    <w:p>
      <w:pPr>
        <w:pStyle w:val="89"/>
        <w:spacing w:before="156" w:after="156"/>
      </w:pPr>
      <w:r>
        <w:rPr>
          <w:rFonts w:hint="eastAsia"/>
        </w:rPr>
        <w:t>燃烧室损伤安全装置</w:t>
      </w:r>
    </w:p>
    <w:p>
      <w:pPr>
        <w:pStyle w:val="188"/>
        <w:ind w:left="0"/>
      </w:pPr>
      <w:r>
        <w:rPr>
          <w:rFonts w:hint="eastAsia"/>
        </w:rPr>
        <w:t>全封闭燃烧室内压力为正压的B型燃具应设置燃烧室损伤安全装置，燃烧室内气体向外泄漏时应能安全关闭燃气供给。</w:t>
      </w:r>
    </w:p>
    <w:p>
      <w:pPr>
        <w:pStyle w:val="188"/>
        <w:ind w:left="0"/>
      </w:pPr>
      <w:r>
        <w:rPr>
          <w:rFonts w:hint="eastAsia"/>
        </w:rPr>
        <w:t>燃烧室损伤安全装置动作的设定值不应可调。</w:t>
      </w:r>
    </w:p>
    <w:p>
      <w:pPr>
        <w:pStyle w:val="188"/>
        <w:ind w:left="0"/>
      </w:pPr>
      <w:r>
        <w:rPr>
          <w:rFonts w:hint="eastAsia"/>
        </w:rPr>
        <w:t>燃烧室损伤安全装置动作时应确保燃气阀门关闭且不会自动再开启。</w:t>
      </w:r>
    </w:p>
    <w:p>
      <w:pPr>
        <w:pStyle w:val="129"/>
        <w:spacing w:before="156" w:after="156"/>
      </w:pPr>
      <w:bookmarkStart w:id="221" w:name="_Toc149668368"/>
      <w:bookmarkStart w:id="222" w:name="_Toc149405908"/>
      <w:r>
        <w:rPr>
          <w:rFonts w:hint="eastAsia"/>
        </w:rPr>
        <w:t>燃具特殊结构</w:t>
      </w:r>
      <w:bookmarkEnd w:id="221"/>
      <w:bookmarkEnd w:id="222"/>
    </w:p>
    <w:p>
      <w:pPr>
        <w:pStyle w:val="89"/>
        <w:spacing w:before="156" w:after="156"/>
      </w:pPr>
      <w:r>
        <w:rPr>
          <w:rFonts w:hint="eastAsia"/>
        </w:rPr>
        <w:t>蒸汽发生器</w:t>
      </w:r>
    </w:p>
    <w:p>
      <w:pPr>
        <w:pStyle w:val="188"/>
        <w:ind w:left="0"/>
      </w:pPr>
      <w:r>
        <w:rPr>
          <w:rFonts w:hint="eastAsia"/>
        </w:rPr>
        <w:t>蒸汽发生器应设置压力控制装置和</w:t>
      </w:r>
      <w:bookmarkStart w:id="223" w:name="_Hlk144574091"/>
      <w:r>
        <w:rPr>
          <w:rFonts w:hint="eastAsia"/>
        </w:rPr>
        <w:t>过压保护安全装置</w:t>
      </w:r>
      <w:bookmarkEnd w:id="223"/>
      <w:r>
        <w:rPr>
          <w:rFonts w:hint="eastAsia"/>
        </w:rPr>
        <w:t>。</w:t>
      </w:r>
    </w:p>
    <w:p>
      <w:pPr>
        <w:pStyle w:val="188"/>
        <w:ind w:left="0"/>
      </w:pPr>
      <w:r>
        <w:rPr>
          <w:rFonts w:hint="eastAsia"/>
        </w:rPr>
        <w:t>蒸汽发生器应设置过热保护装置。</w:t>
      </w:r>
    </w:p>
    <w:p>
      <w:pPr>
        <w:pStyle w:val="188"/>
        <w:ind w:left="0"/>
      </w:pPr>
      <w:r>
        <w:rPr>
          <w:rFonts w:hint="eastAsia"/>
        </w:rPr>
        <w:t>蒸汽发生器应设置缺水保护装置和自动补水装置。</w:t>
      </w:r>
    </w:p>
    <w:p>
      <w:pPr>
        <w:pStyle w:val="188"/>
        <w:ind w:left="0"/>
      </w:pPr>
      <w:r>
        <w:rPr>
          <w:rFonts w:hint="eastAsia"/>
        </w:rPr>
        <w:t>蒸汽发生器底部应设置排污装置，且排污阀门的设置位置应便于操作。</w:t>
      </w:r>
    </w:p>
    <w:p>
      <w:pPr>
        <w:pStyle w:val="188"/>
        <w:ind w:left="0"/>
      </w:pPr>
      <w:r>
        <w:rPr>
          <w:rFonts w:hint="eastAsia"/>
        </w:rPr>
        <w:t>非冷凝式蒸汽发生器排烟温度应大于110℃。</w:t>
      </w:r>
    </w:p>
    <w:p>
      <w:pPr>
        <w:pStyle w:val="89"/>
        <w:spacing w:before="156" w:after="156"/>
      </w:pPr>
      <w:r>
        <w:rPr>
          <w:rFonts w:hint="eastAsia"/>
        </w:rPr>
        <w:t>蒸箱类燃具</w:t>
      </w:r>
    </w:p>
    <w:p>
      <w:pPr>
        <w:pStyle w:val="118"/>
        <w:spacing w:before="156" w:after="156"/>
      </w:pPr>
      <w:r>
        <w:rPr>
          <w:rFonts w:hint="eastAsia"/>
        </w:rPr>
        <w:t>通用要求</w:t>
      </w:r>
    </w:p>
    <w:p>
      <w:pPr>
        <w:pStyle w:val="191"/>
      </w:pPr>
      <w:r>
        <w:rPr>
          <w:rFonts w:hint="eastAsia"/>
        </w:rPr>
        <w:t>蒸箱类燃具应设置缺水保护装置，或带有液位警戒线的可视水位显示装置。</w:t>
      </w:r>
    </w:p>
    <w:p>
      <w:pPr>
        <w:pStyle w:val="191"/>
      </w:pPr>
      <w:r>
        <w:rPr>
          <w:rFonts w:hint="eastAsia"/>
        </w:rPr>
        <w:t>带可视水位显示装置的蒸箱类燃具应有最低、最高补水液位刻度。</w:t>
      </w:r>
    </w:p>
    <w:p>
      <w:pPr>
        <w:pStyle w:val="191"/>
      </w:pPr>
      <w:r>
        <w:rPr>
          <w:rFonts w:hint="eastAsia"/>
        </w:rPr>
        <w:t>蒸腔应与燃气、烟气系统隔绝。</w:t>
      </w:r>
    </w:p>
    <w:p>
      <w:pPr>
        <w:pStyle w:val="191"/>
      </w:pPr>
      <w:r>
        <w:rPr>
          <w:rFonts w:hint="eastAsia"/>
        </w:rPr>
        <w:t>应设置确保蒸腔内蒸汽压力不超过500Pa的排汽装置。</w:t>
      </w:r>
    </w:p>
    <w:p>
      <w:pPr>
        <w:pStyle w:val="191"/>
      </w:pPr>
      <w:r>
        <w:rPr>
          <w:rFonts w:hint="eastAsia"/>
        </w:rPr>
        <w:t>具有保温措施的蒸腔保温材料应与蒸腔隔绝。</w:t>
      </w:r>
    </w:p>
    <w:p>
      <w:pPr>
        <w:pStyle w:val="191"/>
      </w:pPr>
      <w:r>
        <w:rPr>
          <w:rFonts w:hint="eastAsia"/>
        </w:rPr>
        <w:t>蒸腔底部应设置排污口和排污阀，且排污阀的设置位置应便于操作。</w:t>
      </w:r>
    </w:p>
    <w:p>
      <w:pPr>
        <w:pStyle w:val="118"/>
        <w:spacing w:before="156" w:after="156"/>
      </w:pPr>
      <w:r>
        <w:rPr>
          <w:rFonts w:hint="eastAsia"/>
        </w:rPr>
        <w:t>蒸汽发生式蒸箱</w:t>
      </w:r>
    </w:p>
    <w:p>
      <w:pPr>
        <w:pStyle w:val="191"/>
      </w:pPr>
      <w:r>
        <w:rPr>
          <w:rFonts w:hint="eastAsia"/>
        </w:rPr>
        <w:t>非冷凝蒸汽发生式蒸箱排烟温度应大于110℃。</w:t>
      </w:r>
    </w:p>
    <w:p>
      <w:pPr>
        <w:pStyle w:val="191"/>
      </w:pPr>
      <w:r>
        <w:rPr>
          <w:rFonts w:hint="eastAsia"/>
        </w:rPr>
        <w:t>尾蒸汽排气孔应为防堵塞结构,且不应排放到一级烟道中。</w:t>
      </w:r>
    </w:p>
    <w:p>
      <w:pPr>
        <w:pStyle w:val="191"/>
      </w:pPr>
      <w:r>
        <w:rPr>
          <w:rFonts w:hint="eastAsia"/>
        </w:rPr>
        <w:t>尾蒸汽排空管当量外径不应小于38mm。</w:t>
      </w:r>
    </w:p>
    <w:p>
      <w:pPr>
        <w:pStyle w:val="191"/>
      </w:pPr>
      <w:r>
        <w:rPr>
          <w:rFonts w:hint="eastAsia"/>
        </w:rPr>
        <w:t>蒸箱腔体应设置超压放散装置。</w:t>
      </w:r>
    </w:p>
    <w:p>
      <w:pPr>
        <w:pStyle w:val="191"/>
      </w:pPr>
      <w:r>
        <w:rPr>
          <w:rFonts w:hint="eastAsia"/>
        </w:rPr>
        <w:t>蒸汽通路不应设置可产生蓄压的阀门。</w:t>
      </w:r>
    </w:p>
    <w:p>
      <w:pPr>
        <w:pStyle w:val="191"/>
      </w:pPr>
      <w:r>
        <w:rPr>
          <w:rFonts w:hint="eastAsia"/>
        </w:rPr>
        <w:t>蒸汽发生式蒸箱应有过压保护安全装置或过热保护装置。</w:t>
      </w:r>
    </w:p>
    <w:p>
      <w:pPr>
        <w:pStyle w:val="118"/>
        <w:spacing w:before="156" w:after="156"/>
      </w:pPr>
      <w:r>
        <w:rPr>
          <w:rFonts w:hint="eastAsia"/>
        </w:rPr>
        <w:t>水胆式蒸箱</w:t>
      </w:r>
    </w:p>
    <w:p>
      <w:pPr>
        <w:pStyle w:val="191"/>
      </w:pPr>
      <w:r>
        <w:rPr>
          <w:rFonts w:hint="eastAsia"/>
        </w:rPr>
        <w:t>非冷凝水胆式蒸箱排烟温度应大于110℃。</w:t>
      </w:r>
    </w:p>
    <w:p>
      <w:pPr>
        <w:pStyle w:val="191"/>
      </w:pPr>
      <w:r>
        <w:rPr>
          <w:rFonts w:hint="eastAsia"/>
        </w:rPr>
        <w:t>水胆式蒸箱应设置自动补水和水过量保护装置。</w:t>
      </w:r>
    </w:p>
    <w:p>
      <w:pPr>
        <w:pStyle w:val="191"/>
      </w:pPr>
      <w:r>
        <w:rPr>
          <w:rFonts w:hint="eastAsia"/>
        </w:rPr>
        <w:t>尾蒸汽排气孔应为防堵塞结构,且不应排放到一级烟道中。</w:t>
      </w:r>
    </w:p>
    <w:p>
      <w:pPr>
        <w:pStyle w:val="191"/>
      </w:pPr>
      <w:r>
        <w:rPr>
          <w:rFonts w:hint="eastAsia"/>
        </w:rPr>
        <w:t>尾蒸汽排空管当量外径不应小于38mm。</w:t>
      </w:r>
    </w:p>
    <w:p>
      <w:pPr>
        <w:pStyle w:val="191"/>
      </w:pPr>
      <w:r>
        <w:rPr>
          <w:rFonts w:hint="eastAsia"/>
        </w:rPr>
        <w:t>蒸箱腔体应设置超压放散装置。</w:t>
      </w:r>
    </w:p>
    <w:p>
      <w:pPr>
        <w:pStyle w:val="89"/>
        <w:spacing w:before="156" w:after="156"/>
      </w:pPr>
      <w:r>
        <w:rPr>
          <w:rFonts w:hint="eastAsia"/>
        </w:rPr>
        <w:t>炸炉类燃具</w:t>
      </w:r>
    </w:p>
    <w:p>
      <w:pPr>
        <w:pStyle w:val="188"/>
        <w:ind w:left="0"/>
      </w:pPr>
      <w:r>
        <w:rPr>
          <w:rFonts w:hint="eastAsia"/>
        </w:rPr>
        <w:t>炸炉结构应确保沸溅、翻滚的油不能流到燃烧器和绝缘保温层。</w:t>
      </w:r>
    </w:p>
    <w:p>
      <w:pPr>
        <w:pStyle w:val="188"/>
        <w:ind w:left="0"/>
      </w:pPr>
      <w:r>
        <w:rPr>
          <w:rFonts w:hint="eastAsia"/>
        </w:rPr>
        <w:t>炸炉应有冷态炸炉用油的最高、最低的安全液位刻度标记。</w:t>
      </w:r>
    </w:p>
    <w:p>
      <w:pPr>
        <w:pStyle w:val="188"/>
        <w:ind w:left="0"/>
      </w:pPr>
      <w:r>
        <w:rPr>
          <w:rFonts w:hint="eastAsia"/>
        </w:rPr>
        <w:t>配备接油容器的炸炉要合理确定盛放油脂的容积和放置位置，使排放油汁不能流到有明火危险的地方。</w:t>
      </w:r>
    </w:p>
    <w:p>
      <w:pPr>
        <w:pStyle w:val="188"/>
        <w:ind w:left="0"/>
      </w:pPr>
      <w:r>
        <w:rPr>
          <w:rFonts w:hint="eastAsia"/>
        </w:rPr>
        <w:t>排油装置应设置在能够使炸炉用油完全流出的位置。</w:t>
      </w:r>
    </w:p>
    <w:p>
      <w:pPr>
        <w:pStyle w:val="188"/>
        <w:ind w:left="0"/>
      </w:pPr>
      <w:r>
        <w:rPr>
          <w:rFonts w:hint="eastAsia"/>
        </w:rPr>
        <w:t>排油装置的开启与关闭位置应易于识别，关闭位置应有锁定功能。</w:t>
      </w:r>
    </w:p>
    <w:p>
      <w:pPr>
        <w:pStyle w:val="188"/>
        <w:ind w:left="0"/>
      </w:pPr>
      <w:r>
        <w:rPr>
          <w:rFonts w:hint="eastAsia"/>
        </w:rPr>
        <w:t>炸炉有泵排泄系统时，泵的工作按钮应能锁定。</w:t>
      </w:r>
    </w:p>
    <w:p>
      <w:pPr>
        <w:pStyle w:val="188"/>
        <w:ind w:left="0"/>
      </w:pPr>
      <w:r>
        <w:rPr>
          <w:rFonts w:hint="eastAsia"/>
        </w:rPr>
        <w:t>炸炉最高液位刻度之上应至少预留生产商声称最大烹饪体积的两倍盛油空间或者可收集溢油的容器。</w:t>
      </w:r>
    </w:p>
    <w:p>
      <w:pPr>
        <w:pStyle w:val="188"/>
        <w:ind w:left="0"/>
      </w:pPr>
      <w:r>
        <w:rPr>
          <w:rFonts w:hint="eastAsia"/>
        </w:rPr>
        <w:t>炸炉配备收集溢油容器时，溢流及溢流量不能引起火灾危险。</w:t>
      </w:r>
    </w:p>
    <w:p>
      <w:pPr>
        <w:pStyle w:val="188"/>
        <w:ind w:left="0"/>
      </w:pPr>
      <w:r>
        <w:rPr>
          <w:rFonts w:hint="eastAsia"/>
        </w:rPr>
        <w:t>炸炉应配置油温控制装置。</w:t>
      </w:r>
    </w:p>
    <w:p>
      <w:pPr>
        <w:pStyle w:val="188"/>
        <w:ind w:left="0"/>
      </w:pPr>
      <w:r>
        <w:rPr>
          <w:rFonts w:hint="eastAsia"/>
        </w:rPr>
        <w:t>炸炉应安装油温过热安全装置。</w:t>
      </w:r>
    </w:p>
    <w:p>
      <w:pPr>
        <w:pStyle w:val="188"/>
        <w:ind w:left="0"/>
      </w:pPr>
      <w:r>
        <w:rPr>
          <w:rFonts w:hint="eastAsia"/>
        </w:rPr>
        <w:t>承压炸炉应有双重压力泄压装置，泄压装置的位置设置应保证其动作时不伤害到人身安全。</w:t>
      </w:r>
    </w:p>
    <w:p>
      <w:pPr>
        <w:pStyle w:val="188"/>
        <w:ind w:left="0"/>
      </w:pPr>
      <w:r>
        <w:rPr>
          <w:rFonts w:hint="eastAsia"/>
        </w:rPr>
        <w:t>承压炸炉应安装压力显示表或压力指示装置。</w:t>
      </w:r>
    </w:p>
    <w:p>
      <w:pPr>
        <w:pStyle w:val="188"/>
        <w:ind w:left="0"/>
      </w:pPr>
      <w:r>
        <w:rPr>
          <w:rFonts w:hint="eastAsia"/>
        </w:rPr>
        <w:t>承压炸炉锅盖的锁定机械装置应保证炸炉内部承压时无法打开。</w:t>
      </w:r>
    </w:p>
    <w:p>
      <w:pPr>
        <w:pStyle w:val="188"/>
        <w:ind w:left="0"/>
      </w:pPr>
      <w:r>
        <w:rPr>
          <w:rFonts w:hint="eastAsia"/>
        </w:rPr>
        <w:t>吊篮应符合以下要求：</w:t>
      </w:r>
    </w:p>
    <w:p>
      <w:pPr>
        <w:pStyle w:val="198"/>
        <w:numPr>
          <w:ilvl w:val="0"/>
          <w:numId w:val="39"/>
        </w:numPr>
      </w:pPr>
      <w:r>
        <w:rPr>
          <w:rFonts w:hint="eastAsia"/>
        </w:rPr>
        <w:t>吊篮的使用位置，应保证对操作者不发生危险；</w:t>
      </w:r>
    </w:p>
    <w:p>
      <w:pPr>
        <w:pStyle w:val="198"/>
      </w:pPr>
      <w:r>
        <w:rPr>
          <w:rFonts w:hint="eastAsia"/>
        </w:rPr>
        <w:t>吊篮处于正常烹饪状态时，应能盖上炸炉锅盖；</w:t>
      </w:r>
    </w:p>
    <w:p>
      <w:pPr>
        <w:pStyle w:val="198"/>
      </w:pPr>
      <w:r>
        <w:rPr>
          <w:rFonts w:hint="eastAsia"/>
        </w:rPr>
        <w:t>带升降功能的吊篮驱动装置应能自动脱开或停止，并且吊篮升降机推杆应保持润滑，防止升降机电机过热。</w:t>
      </w:r>
    </w:p>
    <w:p>
      <w:pPr>
        <w:pStyle w:val="89"/>
        <w:spacing w:before="156" w:after="156"/>
      </w:pPr>
      <w:r>
        <w:rPr>
          <w:rFonts w:hint="eastAsia"/>
        </w:rPr>
        <w:t>煮食炉类燃具</w:t>
      </w:r>
    </w:p>
    <w:p>
      <w:pPr>
        <w:pStyle w:val="188"/>
        <w:ind w:left="0"/>
      </w:pPr>
      <w:r>
        <w:rPr>
          <w:rFonts w:hint="eastAsia"/>
        </w:rPr>
        <w:t>煮食炉类燃具应设置溢流口。</w:t>
      </w:r>
    </w:p>
    <w:p>
      <w:pPr>
        <w:pStyle w:val="188"/>
        <w:ind w:left="0"/>
      </w:pPr>
      <w:r>
        <w:rPr>
          <w:rFonts w:hint="eastAsia"/>
        </w:rPr>
        <w:t>煮食炉类燃具应设置补水装置或防干烧安全装置。</w:t>
      </w:r>
    </w:p>
    <w:p>
      <w:pPr>
        <w:pStyle w:val="188"/>
        <w:ind w:left="0"/>
      </w:pPr>
      <w:r>
        <w:rPr>
          <w:rFonts w:hint="eastAsia"/>
        </w:rPr>
        <w:t>吊篮在正常使用位置，应保证对操作者的安全。</w:t>
      </w:r>
    </w:p>
    <w:p>
      <w:pPr>
        <w:pStyle w:val="89"/>
        <w:spacing w:before="156" w:after="156"/>
      </w:pPr>
      <w:r>
        <w:rPr>
          <w:rFonts w:hint="eastAsia"/>
        </w:rPr>
        <w:t>大锅灶类燃具</w:t>
      </w:r>
    </w:p>
    <w:p>
      <w:pPr>
        <w:pStyle w:val="118"/>
        <w:spacing w:before="156" w:after="156"/>
      </w:pPr>
      <w:r>
        <w:rPr>
          <w:rFonts w:hint="eastAsia"/>
        </w:rPr>
        <w:t>一般要求</w:t>
      </w:r>
    </w:p>
    <w:p>
      <w:pPr>
        <w:pStyle w:val="191"/>
      </w:pPr>
      <w:r>
        <w:rPr>
          <w:rFonts w:hint="eastAsia"/>
        </w:rPr>
        <w:t>大锅灶类燃具应附带与之匹配的锅。</w:t>
      </w:r>
    </w:p>
    <w:p>
      <w:pPr>
        <w:pStyle w:val="191"/>
      </w:pPr>
      <w:r>
        <w:rPr>
          <w:rFonts w:hint="eastAsia"/>
        </w:rPr>
        <w:t>使用锅应符合食品级卫生安全要求，使用不锈钢锅应符合GB 4806.9的规定。</w:t>
      </w:r>
    </w:p>
    <w:p>
      <w:pPr>
        <w:pStyle w:val="191"/>
      </w:pPr>
      <w:r>
        <w:rPr>
          <w:rFonts w:hint="eastAsia"/>
        </w:rPr>
        <w:t>大锅灶类燃具炉膛应设泄压装置，或具有符合5.5.8规定的预清扫功能。</w:t>
      </w:r>
    </w:p>
    <w:p>
      <w:pPr>
        <w:pStyle w:val="118"/>
        <w:spacing w:before="156" w:after="156"/>
      </w:pPr>
      <w:r>
        <w:rPr>
          <w:rFonts w:hint="eastAsia"/>
        </w:rPr>
        <w:t>摇摆汤锅</w:t>
      </w:r>
    </w:p>
    <w:p>
      <w:pPr>
        <w:pStyle w:val="191"/>
      </w:pPr>
      <w:bookmarkStart w:id="224" w:name="_Hlk148704278"/>
      <w:r>
        <w:rPr>
          <w:rFonts w:hint="eastAsia"/>
        </w:rPr>
        <w:t>摇摆汤锅稳定性和机械安全性应满足以下要求：</w:t>
      </w:r>
    </w:p>
    <w:p>
      <w:pPr>
        <w:pStyle w:val="198"/>
        <w:numPr>
          <w:ilvl w:val="0"/>
          <w:numId w:val="40"/>
        </w:numPr>
      </w:pPr>
      <w:r>
        <w:rPr>
          <w:rFonts w:hint="eastAsia"/>
        </w:rPr>
        <w:t>在锅体额定容积汤液倾倒前，应能自动切断燃气管路；</w:t>
      </w:r>
    </w:p>
    <w:bookmarkEnd w:id="224"/>
    <w:p>
      <w:pPr>
        <w:pStyle w:val="198"/>
        <w:numPr>
          <w:ilvl w:val="0"/>
          <w:numId w:val="40"/>
        </w:numPr>
      </w:pPr>
      <w:r>
        <w:rPr>
          <w:rFonts w:hint="eastAsia"/>
        </w:rPr>
        <w:t>手动控制装置应保证在所有其倾斜角度内，倾斜移动是受控制的；</w:t>
      </w:r>
    </w:p>
    <w:p>
      <w:pPr>
        <w:pStyle w:val="198"/>
        <w:numPr>
          <w:ilvl w:val="0"/>
          <w:numId w:val="40"/>
        </w:numPr>
      </w:pPr>
      <w:r>
        <w:rPr>
          <w:rFonts w:hint="eastAsia"/>
        </w:rPr>
        <w:t>自动控制倾斜的锅，应通过控制装置进行操作，控制装置位置应位于危险区间之外，并且应能保证操作者控制倾斜期间清晰地看到锅的移动；</w:t>
      </w:r>
    </w:p>
    <w:p>
      <w:pPr>
        <w:pStyle w:val="198"/>
        <w:numPr>
          <w:ilvl w:val="0"/>
          <w:numId w:val="40"/>
        </w:numPr>
      </w:pPr>
      <w:r>
        <w:rPr>
          <w:rFonts w:hint="eastAsia"/>
        </w:rPr>
        <w:t>自动倾斜机械装置各位置应能自动锁定，以防止电力故障情况下锅在各位置随意移动。倾斜控制装置应清晰地标出锅移动的方向；</w:t>
      </w:r>
    </w:p>
    <w:p>
      <w:pPr>
        <w:pStyle w:val="198"/>
        <w:numPr>
          <w:ilvl w:val="0"/>
          <w:numId w:val="40"/>
        </w:numPr>
      </w:pPr>
      <w:r>
        <w:rPr>
          <w:rFonts w:hint="eastAsia"/>
        </w:rPr>
        <w:t>控制器装置应有自锁功能，应先解锁后操作。</w:t>
      </w:r>
    </w:p>
    <w:p>
      <w:pPr>
        <w:pStyle w:val="191"/>
      </w:pPr>
      <w:r>
        <w:rPr>
          <w:rFonts w:hint="eastAsia"/>
        </w:rPr>
        <w:t>锅盖应满足以下要求：</w:t>
      </w:r>
    </w:p>
    <w:p>
      <w:pPr>
        <w:pStyle w:val="198"/>
        <w:numPr>
          <w:ilvl w:val="0"/>
          <w:numId w:val="41"/>
        </w:numPr>
      </w:pPr>
      <w:r>
        <w:rPr>
          <w:rFonts w:hint="eastAsia"/>
        </w:rPr>
        <w:t>锅盖在不受控制的闭合时不应引起对操作者的伤害；</w:t>
      </w:r>
    </w:p>
    <w:p>
      <w:pPr>
        <w:pStyle w:val="198"/>
        <w:numPr>
          <w:ilvl w:val="0"/>
          <w:numId w:val="41"/>
        </w:numPr>
      </w:pPr>
      <w:r>
        <w:rPr>
          <w:rFonts w:hint="eastAsia"/>
        </w:rPr>
        <w:t>电动锅盖应装有互锁或类似装置，防止操作者可以不用手就将其激活。互锁装置不应自动复位。</w:t>
      </w:r>
    </w:p>
    <w:p>
      <w:pPr>
        <w:pStyle w:val="118"/>
        <w:spacing w:before="156" w:after="156"/>
      </w:pPr>
      <w:r>
        <w:rPr>
          <w:rFonts w:hint="eastAsia"/>
        </w:rPr>
        <w:t>夹层煮锅</w:t>
      </w:r>
    </w:p>
    <w:p>
      <w:pPr>
        <w:pStyle w:val="80"/>
        <w:ind w:firstLine="420"/>
      </w:pPr>
      <w:r>
        <w:rPr>
          <w:rFonts w:hint="eastAsia"/>
        </w:rPr>
        <w:t>夹层煮锅应符合以下要求：</w:t>
      </w:r>
    </w:p>
    <w:p>
      <w:pPr>
        <w:pStyle w:val="198"/>
        <w:numPr>
          <w:ilvl w:val="0"/>
          <w:numId w:val="42"/>
        </w:numPr>
      </w:pPr>
      <w:r>
        <w:rPr>
          <w:rFonts w:hint="eastAsia"/>
        </w:rPr>
        <w:t>蒸汽夹层内蒸汽压力不应大于80kPa,并应有双重泄压装置；</w:t>
      </w:r>
    </w:p>
    <w:p>
      <w:pPr>
        <w:pStyle w:val="198"/>
      </w:pPr>
      <w:r>
        <w:rPr>
          <w:rFonts w:hint="eastAsia"/>
        </w:rPr>
        <w:t>应有补水或缺水保护装置；</w:t>
      </w:r>
    </w:p>
    <w:p>
      <w:pPr>
        <w:pStyle w:val="89"/>
        <w:spacing w:before="156" w:after="156"/>
      </w:pPr>
      <w:r>
        <w:rPr>
          <w:rFonts w:hint="eastAsia"/>
        </w:rPr>
        <w:t>平头炉类燃具</w:t>
      </w:r>
    </w:p>
    <w:p>
      <w:pPr>
        <w:pStyle w:val="188"/>
        <w:ind w:left="0"/>
      </w:pPr>
      <w:r>
        <w:rPr>
          <w:rFonts w:hint="eastAsia"/>
        </w:rPr>
        <w:t>燃烧器和支架应保证平底锅的稳定性。</w:t>
      </w:r>
    </w:p>
    <w:p>
      <w:pPr>
        <w:pStyle w:val="188"/>
        <w:ind w:left="0"/>
      </w:pPr>
      <w:r>
        <w:rPr>
          <w:rFonts w:hint="eastAsia"/>
        </w:rPr>
        <w:t>沸液溢出不应影响燃烧器燃烧状况。</w:t>
      </w:r>
    </w:p>
    <w:p>
      <w:pPr>
        <w:pStyle w:val="188"/>
        <w:ind w:left="0"/>
      </w:pPr>
      <w:r>
        <w:rPr>
          <w:rFonts w:hint="eastAsia"/>
        </w:rPr>
        <w:t>矮汤炉自带锅直径不应大于坐锅表面最大内切圆直径。</w:t>
      </w:r>
    </w:p>
    <w:p>
      <w:pPr>
        <w:pStyle w:val="89"/>
        <w:spacing w:before="156" w:after="156"/>
      </w:pPr>
      <w:r>
        <w:rPr>
          <w:rFonts w:hint="eastAsia"/>
        </w:rPr>
        <w:t>沸水器类燃具</w:t>
      </w:r>
    </w:p>
    <w:p>
      <w:pPr>
        <w:pStyle w:val="188"/>
        <w:ind w:left="0"/>
      </w:pPr>
      <w:r>
        <w:rPr>
          <w:rFonts w:hint="eastAsia"/>
        </w:rPr>
        <w:t>储水式沸水器应设上、下水位自动控制装置，进水至上水位时，应能自动停止进水；水位低于下水位时不应启动或应自动停止燃烧。</w:t>
      </w:r>
    </w:p>
    <w:p>
      <w:pPr>
        <w:pStyle w:val="188"/>
        <w:ind w:left="0"/>
      </w:pPr>
      <w:r>
        <w:rPr>
          <w:rFonts w:hint="eastAsia"/>
        </w:rPr>
        <w:t>沸水器类燃具应在非操作面设置超高水位水溢流口，溢出水应能通过管道引流至排水沟；溢出高温水直接排向下水管道时，应有相应的措施防止高温水对塑料下水管道的影响。</w:t>
      </w:r>
    </w:p>
    <w:p>
      <w:pPr>
        <w:pStyle w:val="188"/>
        <w:ind w:left="0"/>
      </w:pPr>
      <w:r>
        <w:rPr>
          <w:rFonts w:hint="eastAsia"/>
        </w:rPr>
        <w:t>水胆结构应便于清除水垢，在水胆底部应设置排污阀。</w:t>
      </w:r>
    </w:p>
    <w:p>
      <w:pPr>
        <w:pStyle w:val="188"/>
        <w:ind w:left="0"/>
      </w:pPr>
      <w:r>
        <w:rPr>
          <w:rFonts w:hint="eastAsia"/>
        </w:rPr>
        <w:t>温度调节功能应锁定。</w:t>
      </w:r>
    </w:p>
    <w:p>
      <w:pPr>
        <w:pStyle w:val="188"/>
        <w:ind w:left="0"/>
      </w:pPr>
      <w:r>
        <w:rPr>
          <w:rFonts w:hint="eastAsia"/>
        </w:rPr>
        <w:t>沸水器类燃具应加装缺水保护装置。</w:t>
      </w:r>
    </w:p>
    <w:p>
      <w:pPr>
        <w:pStyle w:val="188"/>
        <w:ind w:left="0"/>
      </w:pPr>
      <w:r>
        <w:rPr>
          <w:rFonts w:hint="eastAsia"/>
        </w:rPr>
        <w:t>沸水器类燃具应在水胆最高处设排气口，排气口背向使用者并确保直通大气，开孔直径应符合表3的规定，并应有防止异物进入的保护措施。</w:t>
      </w:r>
    </w:p>
    <w:p>
      <w:pPr>
        <w:pStyle w:val="136"/>
        <w:spacing w:before="156" w:after="156"/>
      </w:pPr>
      <w:r>
        <w:rPr>
          <w:rFonts w:hint="eastAsia"/>
        </w:rPr>
        <w:t>开孔直径</w:t>
      </w:r>
    </w:p>
    <w:tbl>
      <w:tblPr>
        <w:tblStyle w:val="47"/>
        <w:tblW w:w="0" w:type="auto"/>
        <w:tblInd w:w="8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995"/>
        <w:gridCol w:w="1995"/>
        <w:gridCol w:w="19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00" w:type="dxa"/>
            <w:tcBorders>
              <w:top w:val="single" w:color="auto" w:sz="8" w:space="0"/>
              <w:bottom w:val="single" w:color="auto" w:sz="8" w:space="0"/>
            </w:tcBorders>
          </w:tcPr>
          <w:p>
            <w:pPr>
              <w:jc w:val="center"/>
              <w:rPr>
                <w:rFonts w:ascii="宋体"/>
                <w:sz w:val="18"/>
              </w:rPr>
            </w:pPr>
            <w:r>
              <w:rPr>
                <w:rFonts w:hint="eastAsia" w:ascii="宋体"/>
                <w:sz w:val="18"/>
              </w:rPr>
              <w:t>额定热负荷I</w:t>
            </w:r>
            <w:r>
              <w:rPr>
                <w:rFonts w:hint="eastAsia" w:ascii="宋体"/>
                <w:sz w:val="18"/>
                <w:vertAlign w:val="subscript"/>
              </w:rPr>
              <w:t>n</w:t>
            </w:r>
            <w:r>
              <w:rPr>
                <w:rFonts w:hint="eastAsia" w:ascii="宋体"/>
                <w:sz w:val="18"/>
              </w:rPr>
              <w:t>/kW</w:t>
            </w:r>
          </w:p>
        </w:tc>
        <w:tc>
          <w:tcPr>
            <w:tcW w:w="1995" w:type="dxa"/>
            <w:tcBorders>
              <w:top w:val="single" w:color="auto" w:sz="8" w:space="0"/>
              <w:bottom w:val="single" w:color="auto" w:sz="8" w:space="0"/>
            </w:tcBorders>
          </w:tcPr>
          <w:p>
            <w:pPr>
              <w:jc w:val="center"/>
              <w:rPr>
                <w:rFonts w:ascii="宋体"/>
                <w:sz w:val="18"/>
              </w:rPr>
            </w:pPr>
            <w:r>
              <w:rPr>
                <w:rFonts w:hint="eastAsia" w:ascii="宋体"/>
                <w:sz w:val="18"/>
              </w:rPr>
              <w:t>≤50</w:t>
            </w:r>
          </w:p>
        </w:tc>
        <w:tc>
          <w:tcPr>
            <w:tcW w:w="1995" w:type="dxa"/>
            <w:tcBorders>
              <w:top w:val="single" w:color="auto" w:sz="8" w:space="0"/>
              <w:bottom w:val="single" w:color="auto" w:sz="8" w:space="0"/>
            </w:tcBorders>
          </w:tcPr>
          <w:p>
            <w:pPr>
              <w:jc w:val="center"/>
              <w:rPr>
                <w:rFonts w:ascii="宋体"/>
                <w:sz w:val="18"/>
              </w:rPr>
            </w:pPr>
            <w:r>
              <w:rPr>
                <w:rFonts w:hint="eastAsia" w:ascii="宋体"/>
                <w:sz w:val="18"/>
              </w:rPr>
              <w:t>50＜I</w:t>
            </w:r>
            <w:r>
              <w:rPr>
                <w:rFonts w:hint="eastAsia" w:ascii="宋体"/>
                <w:sz w:val="18"/>
                <w:vertAlign w:val="subscript"/>
              </w:rPr>
              <w:t>n</w:t>
            </w:r>
            <w:r>
              <w:rPr>
                <w:rFonts w:hint="eastAsia" w:ascii="宋体"/>
                <w:sz w:val="18"/>
              </w:rPr>
              <w:t>≤80</w:t>
            </w:r>
          </w:p>
        </w:tc>
        <w:tc>
          <w:tcPr>
            <w:tcW w:w="1995" w:type="dxa"/>
            <w:tcBorders>
              <w:top w:val="single" w:color="auto" w:sz="8" w:space="0"/>
              <w:bottom w:val="single" w:color="auto" w:sz="8" w:space="0"/>
            </w:tcBorders>
          </w:tcPr>
          <w:p>
            <w:pPr>
              <w:jc w:val="center"/>
              <w:rPr>
                <w:rFonts w:ascii="宋体"/>
                <w:sz w:val="18"/>
              </w:rPr>
            </w:pPr>
            <w:r>
              <w:rPr>
                <w:rFonts w:hint="eastAsia" w:ascii="宋体"/>
                <w:sz w:val="18"/>
              </w:rPr>
              <w:t>80＜I</w:t>
            </w:r>
            <w:r>
              <w:rPr>
                <w:rFonts w:hint="eastAsia" w:ascii="宋体"/>
                <w:sz w:val="18"/>
                <w:vertAlign w:val="subscript"/>
              </w:rPr>
              <w:t>n</w:t>
            </w: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00" w:type="dxa"/>
            <w:tcBorders>
              <w:top w:val="single" w:color="auto" w:sz="8" w:space="0"/>
            </w:tcBorders>
          </w:tcPr>
          <w:p>
            <w:pPr>
              <w:jc w:val="center"/>
              <w:rPr>
                <w:rFonts w:ascii="宋体"/>
                <w:sz w:val="18"/>
              </w:rPr>
            </w:pPr>
            <w:r>
              <w:rPr>
                <w:rFonts w:hint="eastAsia" w:ascii="宋体"/>
                <w:sz w:val="18"/>
              </w:rPr>
              <w:t>开孔直径 d/mm</w:t>
            </w:r>
          </w:p>
        </w:tc>
        <w:tc>
          <w:tcPr>
            <w:tcW w:w="1995" w:type="dxa"/>
            <w:tcBorders>
              <w:top w:val="single" w:color="auto" w:sz="8" w:space="0"/>
            </w:tcBorders>
          </w:tcPr>
          <w:p>
            <w:pPr>
              <w:jc w:val="center"/>
              <w:rPr>
                <w:rFonts w:ascii="宋体"/>
                <w:sz w:val="18"/>
              </w:rPr>
            </w:pPr>
            <w:r>
              <w:rPr>
                <w:rFonts w:hint="eastAsia" w:ascii="宋体"/>
                <w:sz w:val="18"/>
              </w:rPr>
              <w:t>≥40</w:t>
            </w:r>
          </w:p>
        </w:tc>
        <w:tc>
          <w:tcPr>
            <w:tcW w:w="1995" w:type="dxa"/>
            <w:tcBorders>
              <w:top w:val="single" w:color="auto" w:sz="8" w:space="0"/>
            </w:tcBorders>
          </w:tcPr>
          <w:p>
            <w:pPr>
              <w:jc w:val="center"/>
              <w:rPr>
                <w:rFonts w:ascii="宋体"/>
                <w:sz w:val="18"/>
              </w:rPr>
            </w:pPr>
            <w:r>
              <w:rPr>
                <w:rFonts w:hint="eastAsia" w:ascii="宋体"/>
                <w:sz w:val="18"/>
              </w:rPr>
              <w:t>≥45</w:t>
            </w:r>
          </w:p>
        </w:tc>
        <w:tc>
          <w:tcPr>
            <w:tcW w:w="1995" w:type="dxa"/>
            <w:tcBorders>
              <w:top w:val="single" w:color="auto" w:sz="8" w:space="0"/>
            </w:tcBorders>
          </w:tcPr>
          <w:p>
            <w:pPr>
              <w:jc w:val="center"/>
              <w:rPr>
                <w:rFonts w:ascii="宋体"/>
                <w:sz w:val="18"/>
              </w:rPr>
            </w:pPr>
            <w:r>
              <w:rPr>
                <w:rFonts w:hint="eastAsia" w:ascii="宋体"/>
                <w:sz w:val="18"/>
              </w:rPr>
              <w:t>≥50</w:t>
            </w:r>
          </w:p>
        </w:tc>
      </w:tr>
    </w:tbl>
    <w:p>
      <w:pPr>
        <w:pStyle w:val="89"/>
        <w:spacing w:before="156" w:after="156"/>
      </w:pPr>
      <w:r>
        <w:rPr>
          <w:rFonts w:hint="eastAsia"/>
        </w:rPr>
        <w:t>饭锅类燃具</w:t>
      </w:r>
    </w:p>
    <w:p>
      <w:pPr>
        <w:pStyle w:val="188"/>
        <w:ind w:left="0"/>
      </w:pPr>
      <w:r>
        <w:rPr>
          <w:rFonts w:hint="eastAsia"/>
        </w:rPr>
        <w:t>饭锅结构应安全、坚固、耐用，并保证在正常安装、操作时不应损坏或变形。正常使用温度条件下应保持稳定。</w:t>
      </w:r>
    </w:p>
    <w:p>
      <w:pPr>
        <w:pStyle w:val="188"/>
        <w:ind w:left="0"/>
      </w:pPr>
      <w:r>
        <w:rPr>
          <w:rFonts w:hint="eastAsia"/>
        </w:rPr>
        <w:t>饭锅进行烹饪操作后的溢流物垢，应能顺利清洁，不应有滞留污垢的凹陷或死角，可触及的部位表面应光滑。</w:t>
      </w:r>
    </w:p>
    <w:p>
      <w:pPr>
        <w:pStyle w:val="188"/>
        <w:ind w:left="0"/>
      </w:pPr>
      <w:r>
        <w:rPr>
          <w:rFonts w:hint="eastAsia"/>
        </w:rPr>
        <w:t>饭锅结构应避免溢出物溢到饭锅的自动熄火保护装置上，及导致熄火、恶化燃烧或其他危险。</w:t>
      </w:r>
    </w:p>
    <w:p>
      <w:pPr>
        <w:pStyle w:val="89"/>
        <w:spacing w:before="156" w:after="156"/>
      </w:pPr>
      <w:r>
        <w:rPr>
          <w:rFonts w:hint="eastAsia"/>
        </w:rPr>
        <w:t>洗碗机类燃具</w:t>
      </w:r>
    </w:p>
    <w:p>
      <w:pPr>
        <w:pStyle w:val="188"/>
        <w:ind w:left="0"/>
      </w:pPr>
      <w:r>
        <w:rPr>
          <w:rFonts w:hint="eastAsia"/>
        </w:rPr>
        <w:t>洗碗机应承受正常使用时的水压。</w:t>
      </w:r>
    </w:p>
    <w:p>
      <w:pPr>
        <w:pStyle w:val="188"/>
        <w:ind w:left="0"/>
      </w:pPr>
      <w:r>
        <w:rPr>
          <w:rFonts w:hint="eastAsia"/>
        </w:rPr>
        <w:t>洗碗机在电源暂时断开后，不应自动再启动。</w:t>
      </w:r>
    </w:p>
    <w:p>
      <w:pPr>
        <w:pStyle w:val="188"/>
        <w:ind w:left="0"/>
      </w:pPr>
      <w:r>
        <w:rPr>
          <w:rFonts w:hint="eastAsia"/>
        </w:rPr>
        <w:t>开启门或盖时, 洗碗机应不能启动。</w:t>
      </w:r>
    </w:p>
    <w:p>
      <w:pPr>
        <w:pStyle w:val="188"/>
        <w:ind w:left="0"/>
      </w:pPr>
      <w:r>
        <w:rPr>
          <w:rFonts w:hint="eastAsia"/>
        </w:rPr>
        <w:t>门或盖打开时应有防止热水喷溅的保护措施。</w:t>
      </w:r>
    </w:p>
    <w:p>
      <w:pPr>
        <w:pStyle w:val="188"/>
        <w:ind w:left="0"/>
      </w:pPr>
      <w:r>
        <w:rPr>
          <w:rFonts w:hint="eastAsia"/>
        </w:rPr>
        <w:t>洗碗机应装有温控器和水位控制器。</w:t>
      </w:r>
    </w:p>
    <w:p>
      <w:pPr>
        <w:pStyle w:val="188"/>
        <w:ind w:left="0"/>
      </w:pPr>
      <w:r>
        <w:rPr>
          <w:rFonts w:hint="eastAsia"/>
        </w:rPr>
        <w:t>洗碗机应安装水温限制装置。</w:t>
      </w:r>
    </w:p>
    <w:p>
      <w:pPr>
        <w:pStyle w:val="89"/>
        <w:spacing w:before="156" w:after="156"/>
      </w:pPr>
      <w:r>
        <w:rPr>
          <w:rFonts w:hint="eastAsia"/>
        </w:rPr>
        <w:t>炒灶类燃具</w:t>
      </w:r>
    </w:p>
    <w:p>
      <w:pPr>
        <w:pStyle w:val="188"/>
        <w:ind w:left="0"/>
      </w:pPr>
      <w:r>
        <w:rPr>
          <w:rFonts w:hint="eastAsia"/>
        </w:rPr>
        <w:t>烟气应从锅圈口和/或一级烟道排出。</w:t>
      </w:r>
    </w:p>
    <w:p>
      <w:pPr>
        <w:pStyle w:val="188"/>
        <w:ind w:left="0"/>
      </w:pPr>
      <w:r>
        <w:rPr>
          <w:rFonts w:hint="eastAsia"/>
        </w:rPr>
        <w:t>使用自动燃烧器控制系统的炒灶类燃具，不应再点火。</w:t>
      </w:r>
    </w:p>
    <w:p>
      <w:pPr>
        <w:pStyle w:val="89"/>
        <w:spacing w:before="156" w:after="156"/>
      </w:pPr>
      <w:r>
        <w:rPr>
          <w:rFonts w:hint="eastAsia"/>
        </w:rPr>
        <w:t>烧烤类燃具</w:t>
      </w:r>
    </w:p>
    <w:p>
      <w:pPr>
        <w:pStyle w:val="188"/>
        <w:ind w:left="0"/>
      </w:pPr>
      <w:r>
        <w:rPr>
          <w:rFonts w:hint="eastAsia"/>
        </w:rPr>
        <w:t>燃烧器在烧烤工作面以下时，燃烧器以及受燃烧器加热的辐射工作面(如火山岩)应予以保护，防止烧烤油脂或高温食物残渣掉落在燃烧器上。</w:t>
      </w:r>
    </w:p>
    <w:p>
      <w:pPr>
        <w:pStyle w:val="188"/>
        <w:ind w:left="0"/>
      </w:pPr>
      <w:r>
        <w:rPr>
          <w:rFonts w:hint="eastAsia"/>
        </w:rPr>
        <w:t>烧烤类燃具在结构上不应导致油脂和高温食物残渣直接坠落到燃烧室下部空间或地面。</w:t>
      </w:r>
    </w:p>
    <w:p>
      <w:pPr>
        <w:pStyle w:val="188"/>
        <w:ind w:left="0"/>
      </w:pPr>
      <w:r>
        <w:rPr>
          <w:rFonts w:hint="eastAsia"/>
        </w:rPr>
        <w:t>烧烤类燃具应配备易于拆装或排空的集油装置，集油装置应进行隔热处理，避免高温着火或被意外点燃。</w:t>
      </w:r>
    </w:p>
    <w:p>
      <w:pPr>
        <w:pStyle w:val="188"/>
        <w:ind w:left="0"/>
      </w:pPr>
      <w:r>
        <w:rPr>
          <w:rFonts w:hint="eastAsia"/>
        </w:rPr>
        <w:t>烧烤时溅出的汁液不应滴落到内部空间的连接管以及气路管路上。</w:t>
      </w:r>
    </w:p>
    <w:p>
      <w:pPr>
        <w:pStyle w:val="188"/>
        <w:ind w:left="0"/>
      </w:pPr>
      <w:r>
        <w:rPr>
          <w:rFonts w:hint="eastAsia"/>
        </w:rPr>
        <w:t>活动机械零件应有防止人身伤害的措施。</w:t>
      </w:r>
    </w:p>
    <w:p>
      <w:pPr>
        <w:pStyle w:val="188"/>
        <w:ind w:left="0"/>
      </w:pPr>
      <w:r>
        <w:rPr>
          <w:rFonts w:hint="eastAsia"/>
        </w:rPr>
        <w:t xml:space="preserve">有烤盘时，烤盘应设置定位装置避免非正常移动或翻转。 </w:t>
      </w:r>
    </w:p>
    <w:p>
      <w:pPr>
        <w:pStyle w:val="188"/>
        <w:ind w:left="0"/>
      </w:pPr>
      <w:r>
        <w:rPr>
          <w:rFonts w:hint="eastAsia"/>
        </w:rPr>
        <w:t>润滑油不应流到被加工食物上，也不应流进烤盘等可能与食物接触的器皿中。</w:t>
      </w:r>
    </w:p>
    <w:p>
      <w:pPr>
        <w:pStyle w:val="89"/>
        <w:spacing w:before="156" w:after="156"/>
      </w:pPr>
      <w:r>
        <w:rPr>
          <w:rFonts w:hint="eastAsia"/>
        </w:rPr>
        <w:t>热板炉类燃具</w:t>
      </w:r>
    </w:p>
    <w:p>
      <w:pPr>
        <w:pStyle w:val="188"/>
        <w:ind w:left="0"/>
      </w:pPr>
      <w:r>
        <w:rPr>
          <w:rFonts w:hint="eastAsia"/>
        </w:rPr>
        <w:t>在热板上烹饪操作后的食物油垢，应能顺利清洁，不应有滞留食物的凹陷或死角。可触及的部位表面应光滑。</w:t>
      </w:r>
    </w:p>
    <w:p>
      <w:pPr>
        <w:pStyle w:val="188"/>
        <w:ind w:left="0"/>
      </w:pPr>
      <w:r>
        <w:rPr>
          <w:rFonts w:hint="eastAsia"/>
        </w:rPr>
        <w:t>热板炉类燃具应设置油汁、残物收集装置。结构应避免油污、油垢溢到有着火危险的区域。</w:t>
      </w:r>
    </w:p>
    <w:p>
      <w:pPr>
        <w:pStyle w:val="188"/>
        <w:ind w:left="0"/>
      </w:pPr>
      <w:r>
        <w:rPr>
          <w:rFonts w:hint="eastAsia"/>
        </w:rPr>
        <w:t>油烟与燃气燃烧烟气共用烟道应有防止油烟引燃的措施。</w:t>
      </w:r>
    </w:p>
    <w:p>
      <w:pPr>
        <w:pStyle w:val="89"/>
        <w:spacing w:before="156" w:after="156"/>
      </w:pPr>
      <w:r>
        <w:rPr>
          <w:rFonts w:hint="eastAsia"/>
        </w:rPr>
        <w:t>烤箱类燃具</w:t>
      </w:r>
    </w:p>
    <w:p>
      <w:pPr>
        <w:pStyle w:val="188"/>
        <w:ind w:left="0"/>
      </w:pPr>
      <w:r>
        <w:rPr>
          <w:rFonts w:hint="eastAsia"/>
        </w:rPr>
        <w:t>多功能蒸汽烤箱中产生蒸汽的燃烧系统与产生烘烤用热空气的燃烧系统应互不干扰。</w:t>
      </w:r>
    </w:p>
    <w:p>
      <w:pPr>
        <w:pStyle w:val="188"/>
        <w:ind w:left="0"/>
      </w:pPr>
      <w:r>
        <w:rPr>
          <w:rFonts w:hint="eastAsia"/>
        </w:rPr>
        <w:t>可能与水蒸气接触的燃气管路和安全控制器在正常运行时不应受影响。</w:t>
      </w:r>
    </w:p>
    <w:p>
      <w:pPr>
        <w:pStyle w:val="188"/>
        <w:ind w:left="0"/>
      </w:pPr>
      <w:r>
        <w:rPr>
          <w:rFonts w:hint="eastAsia"/>
        </w:rPr>
        <w:t>带有下拉门的烤箱类燃具，任何非控制性的门的落下不应对操作人员造成伤害。</w:t>
      </w:r>
    </w:p>
    <w:p>
      <w:pPr>
        <w:pStyle w:val="188"/>
        <w:ind w:left="0"/>
      </w:pPr>
      <w:r>
        <w:rPr>
          <w:rFonts w:hint="eastAsia"/>
        </w:rPr>
        <w:t>烤箱内膛压力高于大气压时，正常开门不应对操作人员造成伤害。</w:t>
      </w:r>
    </w:p>
    <w:p>
      <w:pPr>
        <w:pStyle w:val="188"/>
        <w:ind w:left="0"/>
      </w:pPr>
      <w:r>
        <w:rPr>
          <w:rFonts w:hint="eastAsia"/>
        </w:rPr>
        <w:t>烤箱类燃具配有烤盘时，烤盘拉出三分之二时，不应产生滑脱现象，具有锁定功能的应在锁定位置上。</w:t>
      </w:r>
    </w:p>
    <w:p>
      <w:pPr>
        <w:pStyle w:val="188"/>
        <w:ind w:left="0"/>
      </w:pPr>
      <w:r>
        <w:rPr>
          <w:rFonts w:hint="eastAsia"/>
        </w:rPr>
        <w:t>烤箱类燃具装有照明设施时，照明设施应装有保护罩。</w:t>
      </w:r>
    </w:p>
    <w:p>
      <w:pPr>
        <w:pStyle w:val="188"/>
        <w:ind w:left="0"/>
      </w:pPr>
      <w:r>
        <w:rPr>
          <w:rFonts w:hint="eastAsia"/>
        </w:rPr>
        <w:t xml:space="preserve">烤箱类燃具内装有热风循环风机时，打开箱门风机应停止运转；风机应装有保护框或保护网；并应保证在放入和取出烤物时不会产生危险。 </w:t>
      </w:r>
    </w:p>
    <w:p>
      <w:pPr>
        <w:pStyle w:val="80"/>
        <w:ind w:firstLine="0" w:firstLineChars="0"/>
        <w:sectPr>
          <w:pgSz w:w="11906" w:h="16838"/>
          <w:pgMar w:top="1928" w:right="1134" w:bottom="1134" w:left="1134" w:header="1418" w:footer="1134" w:gutter="284"/>
          <w:pgNumType w:start="1"/>
          <w:cols w:space="425" w:num="1"/>
          <w:formProt w:val="0"/>
          <w:docGrid w:type="lines" w:linePitch="312" w:charSpace="0"/>
        </w:sectPr>
      </w:pPr>
    </w:p>
    <w:p>
      <w:pPr>
        <w:pStyle w:val="129"/>
        <w:spacing w:before="156" w:after="156"/>
      </w:pPr>
      <w:bookmarkStart w:id="225" w:name="_Toc149668369"/>
      <w:bookmarkStart w:id="226" w:name="_Toc149405909"/>
      <w:r>
        <w:rPr>
          <w:rFonts w:hint="eastAsia"/>
        </w:rPr>
        <w:t>性能</w:t>
      </w:r>
      <w:bookmarkEnd w:id="225"/>
      <w:bookmarkEnd w:id="226"/>
    </w:p>
    <w:p>
      <w:pPr>
        <w:pStyle w:val="80"/>
        <w:ind w:firstLine="420"/>
      </w:pPr>
      <w:r>
        <w:rPr>
          <w:rFonts w:hint="eastAsia"/>
        </w:rPr>
        <w:t>燃具性能应符合表4要求。</w:t>
      </w:r>
    </w:p>
    <w:p>
      <w:pPr>
        <w:pStyle w:val="136"/>
        <w:spacing w:before="156" w:after="156"/>
      </w:pPr>
      <w:r>
        <w:rPr>
          <w:rFonts w:hint="eastAsia"/>
        </w:rPr>
        <w:t>性能要求</w:t>
      </w:r>
    </w:p>
    <w:tbl>
      <w:tblPr>
        <w:tblStyle w:val="47"/>
        <w:tblW w:w="15531" w:type="dxa"/>
        <w:tblInd w:w="98" w:type="dxa"/>
        <w:tblLayout w:type="fixed"/>
        <w:tblCellMar>
          <w:top w:w="0" w:type="dxa"/>
          <w:left w:w="108" w:type="dxa"/>
          <w:bottom w:w="0" w:type="dxa"/>
          <w:right w:w="108" w:type="dxa"/>
        </w:tblCellMar>
      </w:tblPr>
      <w:tblGrid>
        <w:gridCol w:w="761"/>
        <w:gridCol w:w="203"/>
        <w:gridCol w:w="1671"/>
        <w:gridCol w:w="949"/>
        <w:gridCol w:w="5351"/>
        <w:gridCol w:w="1026"/>
        <w:gridCol w:w="501"/>
        <w:gridCol w:w="416"/>
        <w:gridCol w:w="416"/>
        <w:gridCol w:w="416"/>
        <w:gridCol w:w="416"/>
        <w:gridCol w:w="416"/>
        <w:gridCol w:w="396"/>
        <w:gridCol w:w="513"/>
        <w:gridCol w:w="416"/>
        <w:gridCol w:w="416"/>
        <w:gridCol w:w="416"/>
        <w:gridCol w:w="416"/>
        <w:gridCol w:w="416"/>
      </w:tblGrid>
      <w:tr>
        <w:tblPrEx>
          <w:tblCellMar>
            <w:top w:w="0" w:type="dxa"/>
            <w:left w:w="108" w:type="dxa"/>
            <w:bottom w:w="0" w:type="dxa"/>
            <w:right w:w="108" w:type="dxa"/>
          </w:tblCellMar>
        </w:tblPrEx>
        <w:trPr>
          <w:trHeight w:val="300" w:hRule="atLeast"/>
          <w:tblHeader/>
        </w:trPr>
        <w:tc>
          <w:tcPr>
            <w:tcW w:w="3584" w:type="dxa"/>
            <w:gridSpan w:val="4"/>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5351"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性能要求</w:t>
            </w:r>
          </w:p>
        </w:tc>
        <w:tc>
          <w:tcPr>
            <w:tcW w:w="1026" w:type="dxa"/>
            <w:vMerge w:val="restart"/>
            <w:tcBorders>
              <w:top w:val="single" w:color="auto" w:sz="8"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p>
            <w:pPr>
              <w:jc w:val="center"/>
              <w:rPr>
                <w:rFonts w:ascii="宋体" w:hAnsi="宋体" w:cs="宋体"/>
                <w:kern w:val="0"/>
                <w:sz w:val="18"/>
                <w:szCs w:val="18"/>
              </w:rPr>
            </w:pPr>
            <w:r>
              <w:rPr>
                <w:rFonts w:hint="eastAsia" w:ascii="宋体" w:hAnsi="宋体" w:cs="宋体"/>
                <w:kern w:val="0"/>
                <w:sz w:val="18"/>
                <w:szCs w:val="18"/>
              </w:rPr>
              <w:t>方法</w:t>
            </w:r>
          </w:p>
        </w:tc>
        <w:tc>
          <w:tcPr>
            <w:tcW w:w="5570" w:type="dxa"/>
            <w:gridSpan w:val="13"/>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适用机种</w:t>
            </w:r>
          </w:p>
        </w:tc>
      </w:tr>
      <w:tr>
        <w:tblPrEx>
          <w:tblCellMar>
            <w:top w:w="0" w:type="dxa"/>
            <w:left w:w="108" w:type="dxa"/>
            <w:bottom w:w="0" w:type="dxa"/>
            <w:right w:w="108" w:type="dxa"/>
          </w:tblCellMar>
        </w:tblPrEx>
        <w:trPr>
          <w:trHeight w:val="300" w:hRule="atLeast"/>
          <w:tblHeader/>
        </w:trPr>
        <w:tc>
          <w:tcPr>
            <w:tcW w:w="3584" w:type="dxa"/>
            <w:gridSpan w:val="4"/>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5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6"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ZQ</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ZX</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ZL</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ZS</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DG</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FS</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FG</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ZC</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SK</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RB</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KX</w:t>
            </w:r>
          </w:p>
        </w:tc>
      </w:tr>
      <w:tr>
        <w:tblPrEx>
          <w:tblCellMar>
            <w:top w:w="0" w:type="dxa"/>
            <w:left w:w="108" w:type="dxa"/>
            <w:bottom w:w="0" w:type="dxa"/>
            <w:right w:w="108" w:type="dxa"/>
          </w:tblCellMar>
        </w:tblPrEx>
        <w:trPr>
          <w:trHeight w:val="90" w:hRule="atLeast"/>
        </w:trPr>
        <w:tc>
          <w:tcPr>
            <w:tcW w:w="3584" w:type="dxa"/>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5.5.1外观</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燃具外壳应平整、光洁、易清洗，表面应无明显缺陷，标识明显、清晰</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6.2</w:t>
            </w:r>
            <w:r>
              <w:rPr>
                <w:rFonts w:ascii="宋体" w:hAnsi="宋体" w:cs="宋体"/>
                <w:kern w:val="0"/>
                <w:sz w:val="18"/>
                <w:szCs w:val="18"/>
              </w:rPr>
              <w:t>.2</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10" w:hRule="atLeast"/>
        </w:trPr>
        <w:tc>
          <w:tcPr>
            <w:tcW w:w="3584"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5.5.2燃气系统密封性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从燃气入口到燃气阀门，泄漏量不应大于0.14L/h</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10" w:hRule="atLeast"/>
        </w:trPr>
        <w:tc>
          <w:tcPr>
            <w:tcW w:w="3584"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从燃气入口到燃烧器火孔，外部应无可视泄漏</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60" w:hRule="atLeast"/>
        </w:trPr>
        <w:tc>
          <w:tcPr>
            <w:tcW w:w="3584"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5.5.3热负荷准确度</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各燃烧器的实测折算热负荷与额定热负荷的偏差应在±10%以内</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6.4.1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654" w:hRule="atLeast"/>
        </w:trPr>
        <w:tc>
          <w:tcPr>
            <w:tcW w:w="3584"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两个燃烧器的燃具总实测折算热负荷不应小于单个燃烧器实测折算热负荷之和的90%，具有三个及以上燃烧器的燃具不应小于85%</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6.4.2 </w:t>
            </w: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60" w:hRule="atLeast"/>
        </w:trPr>
        <w:tc>
          <w:tcPr>
            <w:tcW w:w="964" w:type="dxa"/>
            <w:gridSpan w:val="2"/>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5.5.4燃烧工况</w:t>
            </w: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5.5.4.1火焰传递</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点燃主火燃烧器一处火孔后，火焰应在4s内传遍所有火孔，且应无爆燃</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6.5.1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1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5.5.4.2火焰状态</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清晰、均匀、无黄焰、无黑烟</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6.5.2 </w:t>
            </w: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93"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w:t>
            </w:r>
            <w:r>
              <w:rPr>
                <w:rFonts w:ascii="宋体" w:hAnsi="宋体" w:cs="宋体"/>
                <w:kern w:val="0"/>
                <w:sz w:val="18"/>
                <w:szCs w:val="18"/>
              </w:rPr>
              <w:t>3主燃烧器火焰稳定性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无熄火、无回火、离焰火孔数不应超过总火孔数的10%</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6.5.3 </w:t>
            </w: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87"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5.5.4.</w:t>
            </w:r>
            <w:r>
              <w:rPr>
                <w:rFonts w:ascii="宋体" w:hAnsi="宋体" w:cs="宋体"/>
                <w:kern w:val="0"/>
                <w:sz w:val="18"/>
                <w:szCs w:val="18"/>
              </w:rPr>
              <w:t>4常明火点火燃烧器火焰稳定性</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无离焰、无回火、无熄火，在主火燃烧器点燃或熄灭时，不应产生熄火现象。</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6.5.4 </w:t>
            </w: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5.5.4.5运行噪声</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不应大于80</w:t>
            </w:r>
            <w:r>
              <w:rPr>
                <w:rFonts w:ascii="宋体" w:hAnsi="宋体" w:cs="宋体"/>
                <w:kern w:val="0"/>
                <w:sz w:val="18"/>
                <w:szCs w:val="18"/>
              </w:rPr>
              <w:t xml:space="preserve"> dB(A)</w:t>
            </w:r>
          </w:p>
        </w:tc>
        <w:tc>
          <w:tcPr>
            <w:tcW w:w="10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6.5.5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5.5.4.6熄火噪声</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不应大于85</w:t>
            </w:r>
            <w:r>
              <w:rPr>
                <w:rFonts w:ascii="宋体" w:hAnsi="宋体" w:cs="宋体"/>
                <w:kern w:val="0"/>
                <w:sz w:val="18"/>
                <w:szCs w:val="18"/>
              </w:rPr>
              <w:t xml:space="preserve"> dB(A)</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6.5.6 </w:t>
            </w: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rPr>
                <w:sz w:val="18"/>
                <w:szCs w:val="18"/>
              </w:rPr>
            </w:pPr>
            <w:r>
              <w:rPr>
                <w:rFonts w:hint="eastAsia" w:ascii="宋体" w:hAnsi="宋体" w:cs="宋体"/>
                <w:kern w:val="0"/>
                <w:sz w:val="18"/>
                <w:szCs w:val="18"/>
              </w:rPr>
              <w:t>5.5.4.7干烟气中CO(α＝1)</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w:t>
            </w:r>
            <w:r>
              <w:rPr>
                <w:rFonts w:ascii="宋体" w:hAnsi="宋体" w:cs="宋体"/>
                <w:kern w:val="0"/>
                <w:sz w:val="18"/>
                <w:szCs w:val="18"/>
              </w:rPr>
              <w:t>0.10</w:t>
            </w:r>
            <w:r>
              <w:rPr>
                <w:rFonts w:hint="eastAsia" w:ascii="宋体" w:hAnsi="宋体" w:cs="宋体"/>
                <w:kern w:val="0"/>
                <w:sz w:val="18"/>
                <w:szCs w:val="18"/>
              </w:rPr>
              <w:t>%</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6.5.7 </w:t>
            </w:r>
          </w:p>
        </w:tc>
        <w:tc>
          <w:tcPr>
            <w:tcW w:w="5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highlight w:val="lightGray"/>
              </w:rPr>
              <w:t>-</w:t>
            </w:r>
          </w:p>
        </w:tc>
      </w:tr>
      <w:tr>
        <w:tblPrEx>
          <w:tblCellMar>
            <w:top w:w="0" w:type="dxa"/>
            <w:left w:w="108" w:type="dxa"/>
            <w:bottom w:w="0" w:type="dxa"/>
            <w:right w:w="108" w:type="dxa"/>
          </w:tblCellMar>
        </w:tblPrEx>
        <w:trPr>
          <w:trHeight w:val="253"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5.5.4.8特殊工况下干烟气中CO(α＝1)</w:t>
            </w: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黄焰燃烧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不应大于0.20</w:t>
            </w:r>
            <w:r>
              <w:rPr>
                <w:rFonts w:ascii="宋体" w:hAnsi="宋体" w:cs="宋体"/>
                <w:kern w:val="0"/>
                <w:sz w:val="18"/>
                <w:szCs w:val="18"/>
              </w:rPr>
              <w:t>%</w:t>
            </w:r>
          </w:p>
        </w:tc>
        <w:tc>
          <w:tcPr>
            <w:tcW w:w="1026"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6.5.8</w:t>
            </w:r>
          </w:p>
        </w:tc>
        <w:tc>
          <w:tcPr>
            <w:tcW w:w="501"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39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513"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kern w:val="0"/>
                <w:sz w:val="18"/>
                <w:szCs w:val="18"/>
              </w:rPr>
            </w:pPr>
            <w:r>
              <w:rPr>
                <w:rFonts w:hint="eastAsia"/>
                <w:sz w:val="18"/>
                <w:szCs w:val="18"/>
              </w:rPr>
              <w:t>○</w:t>
            </w:r>
          </w:p>
        </w:tc>
        <w:tc>
          <w:tcPr>
            <w:tcW w:w="416" w:type="dxa"/>
            <w:vMerge w:val="restart"/>
            <w:tcBorders>
              <w:top w:val="single" w:color="auto" w:sz="4" w:space="0"/>
              <w:left w:val="single" w:color="auto" w:sz="4" w:space="0"/>
              <w:bottom w:val="single" w:color="auto" w:sz="4" w:space="0"/>
              <w:right w:val="single" w:color="auto" w:sz="8" w:space="0"/>
            </w:tcBorders>
          </w:tcPr>
          <w:p>
            <w:pPr>
              <w:jc w:val="center"/>
              <w:rPr>
                <w:rFonts w:ascii="宋体" w:hAnsi="宋体" w:cs="宋体"/>
                <w:kern w:val="0"/>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脱火燃烧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不应大于0.20</w:t>
            </w:r>
            <w:r>
              <w:rPr>
                <w:rFonts w:ascii="宋体" w:hAnsi="宋体" w:cs="宋体"/>
                <w:kern w:val="0"/>
                <w:sz w:val="18"/>
                <w:szCs w:val="18"/>
              </w:rPr>
              <w:t>%</w:t>
            </w:r>
          </w:p>
        </w:tc>
        <w:tc>
          <w:tcPr>
            <w:tcW w:w="1026"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62" w:hRule="atLeast"/>
        </w:trPr>
        <w:tc>
          <w:tcPr>
            <w:tcW w:w="964" w:type="dxa"/>
            <w:gridSpan w:val="2"/>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bookmarkStart w:id="227" w:name="_Hlk148704324"/>
            <w:r>
              <w:rPr>
                <w:rFonts w:hint="eastAsia" w:ascii="宋体" w:hAnsi="宋体" w:cs="宋体"/>
                <w:kern w:val="0"/>
                <w:sz w:val="18"/>
                <w:szCs w:val="18"/>
              </w:rPr>
              <w:t>5.5.5熄火保护装置</w:t>
            </w:r>
          </w:p>
        </w:tc>
        <w:tc>
          <w:tcPr>
            <w:tcW w:w="2620" w:type="dxa"/>
            <w:gridSpan w:val="2"/>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5.5.5.1热电式熄火保护装置</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开阀时间不应大于</w:t>
            </w:r>
            <w:r>
              <w:rPr>
                <w:rFonts w:ascii="宋体" w:hAnsi="宋体" w:cs="宋体"/>
                <w:kern w:val="0"/>
                <w:sz w:val="18"/>
                <w:szCs w:val="18"/>
              </w:rPr>
              <w:t>45s</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6.6.1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96"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闭阀时间不应大于</w:t>
            </w:r>
            <w:r>
              <w:rPr>
                <w:rFonts w:ascii="宋体" w:hAnsi="宋体" w:cs="宋体"/>
                <w:kern w:val="0"/>
                <w:sz w:val="18"/>
                <w:szCs w:val="18"/>
              </w:rPr>
              <w:t>60s</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5.5.5.2自动燃烧器控制系统</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点火安全时间不应大于10s</w:t>
            </w:r>
          </w:p>
        </w:tc>
        <w:tc>
          <w:tcPr>
            <w:tcW w:w="102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6.6.2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熄火安全时间不应大于</w:t>
            </w:r>
            <w:r>
              <w:rPr>
                <w:rFonts w:ascii="宋体" w:hAnsi="宋体" w:cs="宋体"/>
                <w:kern w:val="0"/>
                <w:sz w:val="18"/>
                <w:szCs w:val="18"/>
              </w:rPr>
              <w:t>2 s</w:t>
            </w:r>
          </w:p>
        </w:tc>
        <w:tc>
          <w:tcPr>
            <w:tcW w:w="102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再启动：先关阀，再启动再</w:t>
            </w:r>
          </w:p>
        </w:tc>
        <w:tc>
          <w:tcPr>
            <w:tcW w:w="102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再点火安全时间不应大于2s</w:t>
            </w:r>
          </w:p>
        </w:tc>
        <w:tc>
          <w:tcPr>
            <w:tcW w:w="1026" w:type="dxa"/>
            <w:vMerge w:val="continue"/>
            <w:tcBorders>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5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5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r>
      <w:bookmarkEnd w:id="227"/>
      <w:tr>
        <w:tblPrEx>
          <w:tblCellMar>
            <w:top w:w="0" w:type="dxa"/>
            <w:left w:w="108" w:type="dxa"/>
            <w:bottom w:w="0" w:type="dxa"/>
            <w:right w:w="108" w:type="dxa"/>
          </w:tblCellMar>
        </w:tblPrEx>
        <w:trPr>
          <w:trHeight w:val="634" w:hRule="atLeast"/>
        </w:trPr>
        <w:tc>
          <w:tcPr>
            <w:tcW w:w="358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5.5.6点火性能</w:t>
            </w:r>
          </w:p>
        </w:tc>
        <w:tc>
          <w:tcPr>
            <w:tcW w:w="5351" w:type="dxa"/>
            <w:tcBorders>
              <w:top w:val="single" w:color="auto" w:sz="4" w:space="0"/>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10次点火至少有8次可以点燃，并无连续不点燃及爆燃现象</w:t>
            </w:r>
          </w:p>
        </w:tc>
        <w:tc>
          <w:tcPr>
            <w:tcW w:w="10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5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570" w:hRule="atLeast"/>
        </w:trPr>
        <w:tc>
          <w:tcPr>
            <w:tcW w:w="3584" w:type="dxa"/>
            <w:gridSpan w:val="4"/>
            <w:tcBorders>
              <w:top w:val="nil"/>
              <w:left w:val="single" w:color="auto" w:sz="8"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5.5.7</w:t>
            </w:r>
          </w:p>
          <w:p>
            <w:pPr>
              <w:widowControl/>
              <w:jc w:val="center"/>
              <w:rPr>
                <w:rFonts w:ascii="宋体" w:hAnsi="宋体" w:cs="宋体"/>
                <w:kern w:val="0"/>
                <w:sz w:val="18"/>
                <w:szCs w:val="18"/>
              </w:rPr>
            </w:pPr>
            <w:r>
              <w:rPr>
                <w:rFonts w:hint="eastAsia" w:ascii="宋体" w:hAnsi="宋体" w:cs="宋体"/>
                <w:kern w:val="0"/>
                <w:sz w:val="18"/>
                <w:szCs w:val="18"/>
              </w:rPr>
              <w:t>稳压性能</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在6.8的试验条件下，其燃气流量与在额定压力下的燃气流量的偏差应在±10%范围内</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1632" w:hRule="atLeast"/>
        </w:trPr>
        <w:tc>
          <w:tcPr>
            <w:tcW w:w="964" w:type="dxa"/>
            <w:gridSpan w:val="2"/>
            <w:tcBorders>
              <w:top w:val="single" w:color="000000" w:sz="4" w:space="0"/>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5.5.8预清扫</w:t>
            </w:r>
          </w:p>
        </w:tc>
        <w:tc>
          <w:tcPr>
            <w:tcW w:w="79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不具有常明火或交叉点火燃烧器的密闭式或半密闭式燃具，在燃具每次运行时都应进行预清扫</w:t>
            </w:r>
          </w:p>
          <w:p>
            <w:pPr>
              <w:widowControl/>
              <w:snapToGrid w:val="0"/>
              <w:jc w:val="left"/>
              <w:rPr>
                <w:rFonts w:ascii="宋体" w:hAnsi="宋体" w:cs="宋体"/>
                <w:kern w:val="0"/>
                <w:sz w:val="18"/>
                <w:szCs w:val="18"/>
              </w:rPr>
            </w:pPr>
            <w:r>
              <w:rPr>
                <w:rFonts w:hint="eastAsia" w:ascii="宋体" w:hAnsi="宋体" w:cs="宋体"/>
                <w:kern w:val="0"/>
                <w:sz w:val="18"/>
                <w:szCs w:val="18"/>
              </w:rPr>
              <w:t>a)  预清扫空气能够均匀分布于燃烧室整个横断面的燃具，清扫排气量不应少于整个燃烧室的容积或在对应额定热负荷的空气流量下持续不少于5s，并不产生爆燃</w:t>
            </w:r>
          </w:p>
          <w:p>
            <w:pPr>
              <w:snapToGrid w:val="0"/>
              <w:jc w:val="left"/>
              <w:rPr>
                <w:rFonts w:ascii="宋体" w:hAnsi="宋体" w:cs="宋体"/>
                <w:kern w:val="0"/>
                <w:sz w:val="18"/>
                <w:szCs w:val="18"/>
              </w:rPr>
            </w:pPr>
            <w:r>
              <w:rPr>
                <w:rFonts w:hint="eastAsia" w:ascii="宋体" w:hAnsi="宋体" w:cs="宋体"/>
                <w:kern w:val="0"/>
                <w:sz w:val="18"/>
                <w:szCs w:val="18"/>
              </w:rPr>
              <w:t>b)  其它类型的燃具，清扫排气量不应少于3倍的燃烧室容积或持续10s，并不产生爆燃</w:t>
            </w:r>
          </w:p>
        </w:tc>
        <w:tc>
          <w:tcPr>
            <w:tcW w:w="10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5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780" w:hRule="atLeast"/>
        </w:trPr>
        <w:tc>
          <w:tcPr>
            <w:tcW w:w="96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5.5.9 B型燃具安全装置</w:t>
            </w: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5.5.9.1烟道堵塞安全装置</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排烟管堵塞，应在1min以内关闭通往燃烧器的燃气通路，且不能自动再开启；在关闭之前应无熄火、回火、影响使用的火焰溢出现象</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6.10.1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661" w:hRule="atLeast"/>
        </w:trPr>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5.5.9.2风压过大安全装置</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风压在小于80Pa前安全装置不能启动；风压加大，在产生熄火、回火、影响使用的火焰溢出现象之前，关闭通往燃烧器的燃气通路</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6.10.2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600" w:hRule="atLeast"/>
        </w:trPr>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5.5.9.3燃烧室损伤安全装置(燃烧室为正压时)</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燃具损坏前，关闭通往燃烧器的燃气通路, 且不能自动开启</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6.10.3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5" w:hRule="atLeast"/>
        </w:trPr>
        <w:tc>
          <w:tcPr>
            <w:tcW w:w="964" w:type="dxa"/>
            <w:gridSpan w:val="2"/>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5.5.10表面温升</w:t>
            </w:r>
          </w:p>
        </w:tc>
        <w:tc>
          <w:tcPr>
            <w:tcW w:w="2620" w:type="dxa"/>
            <w:gridSpan w:val="2"/>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易接触部位(旋钮、手柄等)的表面</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金属及其类似材料不应大于35K</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6.11</w:t>
            </w:r>
          </w:p>
        </w:tc>
        <w:tc>
          <w:tcPr>
            <w:tcW w:w="501" w:type="dxa"/>
            <w:vMerge w:val="restart"/>
            <w:tcBorders>
              <w:top w:val="nil"/>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nil"/>
              <w:right w:val="single" w:color="auto" w:sz="8" w:space="0"/>
            </w:tcBorders>
            <w:vAlign w:val="center"/>
          </w:tcPr>
          <w:p>
            <w:pPr>
              <w:jc w:val="left"/>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46"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非金属材料不应大于45K</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396" w:type="dxa"/>
            <w:vMerge w:val="continue"/>
            <w:tcBorders>
              <w:left w:val="nil"/>
              <w:right w:val="single" w:color="auto" w:sz="4" w:space="0"/>
            </w:tcBorders>
            <w:vAlign w:val="center"/>
          </w:tcPr>
          <w:p>
            <w:pPr>
              <w:jc w:val="left"/>
              <w:rPr>
                <w:rFonts w:ascii="宋体" w:hAnsi="宋体" w:cs="宋体"/>
                <w:kern w:val="0"/>
                <w:sz w:val="18"/>
                <w:szCs w:val="18"/>
              </w:rPr>
            </w:pPr>
          </w:p>
        </w:tc>
        <w:tc>
          <w:tcPr>
            <w:tcW w:w="513"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8" w:space="0"/>
            </w:tcBorders>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221"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不易接触的非工作的表面</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金属及其类似材料不应大于80K</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396" w:type="dxa"/>
            <w:vMerge w:val="continue"/>
            <w:tcBorders>
              <w:left w:val="nil"/>
              <w:right w:val="single" w:color="auto" w:sz="4" w:space="0"/>
            </w:tcBorders>
            <w:vAlign w:val="center"/>
          </w:tcPr>
          <w:p>
            <w:pPr>
              <w:jc w:val="left"/>
              <w:rPr>
                <w:rFonts w:ascii="宋体" w:hAnsi="宋体" w:cs="宋体"/>
                <w:kern w:val="0"/>
                <w:sz w:val="18"/>
                <w:szCs w:val="18"/>
              </w:rPr>
            </w:pPr>
          </w:p>
        </w:tc>
        <w:tc>
          <w:tcPr>
            <w:tcW w:w="513"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8" w:space="0"/>
            </w:tcBorders>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226"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非金属材料不应大于95K</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396" w:type="dxa"/>
            <w:vMerge w:val="continue"/>
            <w:tcBorders>
              <w:left w:val="nil"/>
              <w:right w:val="single" w:color="auto" w:sz="4" w:space="0"/>
            </w:tcBorders>
            <w:vAlign w:val="center"/>
          </w:tcPr>
          <w:p>
            <w:pPr>
              <w:jc w:val="left"/>
              <w:rPr>
                <w:rFonts w:ascii="宋体" w:hAnsi="宋体" w:cs="宋体"/>
                <w:kern w:val="0"/>
                <w:sz w:val="18"/>
                <w:szCs w:val="18"/>
              </w:rPr>
            </w:pPr>
          </w:p>
        </w:tc>
        <w:tc>
          <w:tcPr>
            <w:tcW w:w="513"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8" w:space="0"/>
            </w:tcBorders>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restart"/>
            <w:tcBorders>
              <w:top w:val="single" w:color="auto" w:sz="4" w:space="0"/>
              <w:left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主要零部件温升</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燃气阀门外壳的表面不应大于50K或不大于阀门的最高许用温度</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396" w:type="dxa"/>
            <w:vMerge w:val="continue"/>
            <w:tcBorders>
              <w:left w:val="nil"/>
              <w:right w:val="single" w:color="auto" w:sz="4" w:space="0"/>
            </w:tcBorders>
            <w:vAlign w:val="center"/>
          </w:tcPr>
          <w:p>
            <w:pPr>
              <w:jc w:val="left"/>
              <w:rPr>
                <w:rFonts w:ascii="宋体" w:hAnsi="宋体" w:cs="宋体"/>
                <w:kern w:val="0"/>
                <w:sz w:val="18"/>
                <w:szCs w:val="18"/>
              </w:rPr>
            </w:pPr>
          </w:p>
        </w:tc>
        <w:tc>
          <w:tcPr>
            <w:tcW w:w="513"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8" w:space="0"/>
            </w:tcBorders>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192"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nil"/>
              <w:right w:val="single" w:color="auto" w:sz="4" w:space="0"/>
            </w:tcBorders>
            <w:vAlign w:val="center"/>
          </w:tcPr>
          <w:p>
            <w:pPr>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燃气接头不应大于50K</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396" w:type="dxa"/>
            <w:vMerge w:val="continue"/>
            <w:tcBorders>
              <w:left w:val="nil"/>
              <w:right w:val="single" w:color="auto" w:sz="4" w:space="0"/>
            </w:tcBorders>
            <w:vAlign w:val="center"/>
          </w:tcPr>
          <w:p>
            <w:pPr>
              <w:jc w:val="left"/>
              <w:rPr>
                <w:rFonts w:ascii="宋体" w:hAnsi="宋体" w:cs="宋体"/>
                <w:kern w:val="0"/>
                <w:sz w:val="18"/>
                <w:szCs w:val="18"/>
              </w:rPr>
            </w:pPr>
          </w:p>
        </w:tc>
        <w:tc>
          <w:tcPr>
            <w:tcW w:w="513"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8" w:space="0"/>
            </w:tcBorders>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53"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点火器和导线的表面不应大于50 K 或不大于点火器和导线的最高许用温度</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396" w:type="dxa"/>
            <w:vMerge w:val="continue"/>
            <w:tcBorders>
              <w:left w:val="nil"/>
              <w:right w:val="single" w:color="auto" w:sz="4" w:space="0"/>
            </w:tcBorders>
            <w:vAlign w:val="center"/>
          </w:tcPr>
          <w:p>
            <w:pPr>
              <w:jc w:val="left"/>
              <w:rPr>
                <w:rFonts w:ascii="宋体" w:hAnsi="宋体" w:cs="宋体"/>
                <w:kern w:val="0"/>
                <w:sz w:val="18"/>
                <w:szCs w:val="18"/>
              </w:rPr>
            </w:pPr>
          </w:p>
        </w:tc>
        <w:tc>
          <w:tcPr>
            <w:tcW w:w="513"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4" w:space="0"/>
            </w:tcBorders>
            <w:vAlign w:val="center"/>
          </w:tcPr>
          <w:p>
            <w:pPr>
              <w:jc w:val="left"/>
              <w:rPr>
                <w:rFonts w:ascii="宋体" w:hAnsi="宋体" w:cs="宋体"/>
                <w:kern w:val="0"/>
                <w:sz w:val="18"/>
                <w:szCs w:val="18"/>
              </w:rPr>
            </w:pPr>
          </w:p>
        </w:tc>
        <w:tc>
          <w:tcPr>
            <w:tcW w:w="416" w:type="dxa"/>
            <w:vMerge w:val="continue"/>
            <w:tcBorders>
              <w:left w:val="nil"/>
              <w:right w:val="single" w:color="auto" w:sz="8" w:space="0"/>
            </w:tcBorders>
            <w:vAlign w:val="center"/>
          </w:tcPr>
          <w:p>
            <w:pPr>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安装燃具地面面板的表面</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不应大于65K</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nil"/>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785" w:hRule="atLeast"/>
        </w:trPr>
        <w:tc>
          <w:tcPr>
            <w:tcW w:w="964" w:type="dxa"/>
            <w:gridSpan w:val="2"/>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5.5.11电气性能</w:t>
            </w: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5.5.11.1标志</w:t>
            </w:r>
          </w:p>
        </w:tc>
        <w:tc>
          <w:tcPr>
            <w:tcW w:w="5351" w:type="dxa"/>
            <w:tcBorders>
              <w:top w:val="single" w:color="auto" w:sz="4" w:space="0"/>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与电网连接的接地线端子处应有永久性标志</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6.12</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55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5.5.11.2防触电保护(Ⅰ类器具)</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——用试验指检验外壳开孔时，试验指不应接触带电部件</w:t>
            </w:r>
          </w:p>
          <w:p>
            <w:pPr>
              <w:widowControl/>
              <w:jc w:val="left"/>
              <w:rPr>
                <w:rFonts w:ascii="宋体" w:hAnsi="宋体" w:cs="宋体"/>
                <w:kern w:val="0"/>
                <w:sz w:val="18"/>
                <w:szCs w:val="18"/>
              </w:rPr>
            </w:pPr>
            <w:r>
              <w:rPr>
                <w:rFonts w:hint="eastAsia" w:ascii="宋体" w:hAnsi="宋体" w:cs="宋体"/>
                <w:kern w:val="0"/>
                <w:sz w:val="18"/>
                <w:szCs w:val="18"/>
              </w:rPr>
              <w:t>——变压器和导线应有附加绝缘</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2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5.5.11.3耐潮湿</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经受溅水试验5min后应符合电气强度规定</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13"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5.5.11.4室温下的泄漏电流和电气强度</w:t>
            </w:r>
          </w:p>
        </w:tc>
        <w:tc>
          <w:tcPr>
            <w:tcW w:w="5351" w:type="dxa"/>
            <w:tcBorders>
              <w:top w:val="single" w:color="auto" w:sz="4" w:space="0"/>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——I类器具泄漏电流不应大于3.5mA</w:t>
            </w:r>
          </w:p>
          <w:p>
            <w:pPr>
              <w:jc w:val="left"/>
              <w:rPr>
                <w:rFonts w:ascii="宋体" w:hAnsi="宋体" w:cs="宋体"/>
                <w:kern w:val="0"/>
                <w:sz w:val="18"/>
                <w:szCs w:val="18"/>
              </w:rPr>
            </w:pPr>
            <w:r>
              <w:rPr>
                <w:rFonts w:hint="eastAsia" w:ascii="宋体" w:hAnsi="宋体" w:cs="宋体"/>
                <w:kern w:val="0"/>
                <w:sz w:val="18"/>
                <w:szCs w:val="18"/>
              </w:rPr>
              <w:t>——对基本绝缘燃具施加1</w:t>
            </w:r>
            <w:r>
              <w:rPr>
                <w:rFonts w:ascii="宋体" w:hAnsi="宋体" w:cs="宋体"/>
                <w:kern w:val="0"/>
                <w:sz w:val="18"/>
                <w:szCs w:val="18"/>
              </w:rPr>
              <w:t>250 V</w:t>
            </w:r>
            <w:r>
              <w:rPr>
                <w:rFonts w:hint="eastAsia" w:ascii="宋体" w:hAnsi="宋体" w:cs="宋体"/>
                <w:kern w:val="0"/>
                <w:sz w:val="18"/>
                <w:szCs w:val="18"/>
              </w:rPr>
              <w:t>、对附加绝缘燃具施加</w:t>
            </w:r>
            <w:r>
              <w:rPr>
                <w:rFonts w:ascii="宋体" w:hAnsi="宋体" w:cs="宋体"/>
                <w:kern w:val="0"/>
                <w:sz w:val="18"/>
                <w:szCs w:val="18"/>
              </w:rPr>
              <w:t>1750 V</w:t>
            </w:r>
            <w:r>
              <w:rPr>
                <w:rFonts w:hint="eastAsia" w:ascii="宋体" w:hAnsi="宋体" w:cs="宋体"/>
                <w:kern w:val="0"/>
                <w:sz w:val="18"/>
                <w:szCs w:val="18"/>
              </w:rPr>
              <w:t>、对加强绝缘燃具施加3</w:t>
            </w:r>
            <w:r>
              <w:rPr>
                <w:rFonts w:ascii="宋体" w:hAnsi="宋体" w:cs="宋体"/>
                <w:kern w:val="0"/>
                <w:sz w:val="18"/>
                <w:szCs w:val="18"/>
              </w:rPr>
              <w:t>000 V</w:t>
            </w:r>
            <w:r>
              <w:rPr>
                <w:rFonts w:hint="eastAsia" w:ascii="宋体" w:hAnsi="宋体" w:cs="宋体"/>
                <w:kern w:val="0"/>
                <w:sz w:val="18"/>
                <w:szCs w:val="18"/>
              </w:rPr>
              <w:t>耐压试验不应出现闪络和击穿</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6"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5.5.11.5工作温度下的泄漏电流和电气强度</w:t>
            </w:r>
          </w:p>
        </w:tc>
        <w:tc>
          <w:tcPr>
            <w:tcW w:w="5351" w:type="dxa"/>
            <w:tcBorders>
              <w:top w:val="single" w:color="auto" w:sz="4" w:space="0"/>
              <w:left w:val="nil"/>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——I类器具泄漏电流不应大于3.5mA</w:t>
            </w:r>
          </w:p>
          <w:p>
            <w:pPr>
              <w:pStyle w:val="80"/>
              <w:ind w:firstLine="0" w:firstLineChars="0"/>
            </w:pPr>
            <w:r>
              <w:rPr>
                <w:rFonts w:hint="eastAsia" w:hAnsi="宋体" w:cs="宋体"/>
                <w:sz w:val="18"/>
                <w:szCs w:val="18"/>
              </w:rPr>
              <w:t>——对基本绝缘燃具施加1</w:t>
            </w:r>
            <w:r>
              <w:rPr>
                <w:rFonts w:hAnsi="宋体" w:cs="宋体"/>
                <w:sz w:val="18"/>
                <w:szCs w:val="18"/>
              </w:rPr>
              <w:t>00</w:t>
            </w:r>
            <w:r>
              <w:rPr>
                <w:rFonts w:hint="eastAsia" w:hAnsi="宋体" w:cs="宋体"/>
                <w:sz w:val="18"/>
                <w:szCs w:val="18"/>
              </w:rPr>
              <w:t>0 V、对附加绝缘燃具施加1750 V、对加强绝缘燃具施加3000 V耐压试验，不应出现闪络和击穿</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884"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5.5.11.6内部布线</w:t>
            </w:r>
          </w:p>
        </w:tc>
        <w:tc>
          <w:tcPr>
            <w:tcW w:w="5351" w:type="dxa"/>
            <w:tcBorders>
              <w:top w:val="single" w:color="auto" w:sz="4" w:space="0"/>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——黄绿线只能作为接地线使用</w:t>
            </w:r>
          </w:p>
          <w:p>
            <w:pPr>
              <w:widowControl/>
              <w:jc w:val="left"/>
              <w:rPr>
                <w:rFonts w:ascii="宋体" w:hAnsi="宋体" w:cs="宋体"/>
                <w:kern w:val="0"/>
                <w:sz w:val="18"/>
                <w:szCs w:val="18"/>
              </w:rPr>
            </w:pPr>
            <w:r>
              <w:rPr>
                <w:rFonts w:hint="eastAsia" w:ascii="宋体" w:hAnsi="宋体" w:cs="宋体"/>
                <w:kern w:val="0"/>
                <w:sz w:val="18"/>
                <w:szCs w:val="18"/>
              </w:rPr>
              <w:t>——不应与尖锐边缘接触</w:t>
            </w:r>
          </w:p>
          <w:p>
            <w:pPr>
              <w:jc w:val="left"/>
              <w:rPr>
                <w:rFonts w:ascii="宋体" w:hAnsi="宋体" w:cs="宋体"/>
                <w:kern w:val="0"/>
                <w:sz w:val="18"/>
                <w:szCs w:val="18"/>
              </w:rPr>
            </w:pPr>
            <w:r>
              <w:rPr>
                <w:rFonts w:hint="eastAsia" w:ascii="宋体" w:hAnsi="宋体" w:cs="宋体"/>
                <w:kern w:val="0"/>
                <w:sz w:val="18"/>
                <w:szCs w:val="18"/>
              </w:rPr>
              <w:t>——施加</w:t>
            </w:r>
            <w:r>
              <w:rPr>
                <w:rFonts w:ascii="宋体" w:hAnsi="宋体" w:cs="宋体"/>
                <w:kern w:val="0"/>
                <w:sz w:val="18"/>
                <w:szCs w:val="18"/>
              </w:rPr>
              <w:t>50N</w:t>
            </w:r>
            <w:r>
              <w:rPr>
                <w:rFonts w:hint="eastAsia" w:ascii="宋体" w:hAnsi="宋体" w:cs="宋体"/>
                <w:kern w:val="0"/>
                <w:sz w:val="18"/>
                <w:szCs w:val="18"/>
              </w:rPr>
              <w:t>的拉力，不应松动脱落</w:t>
            </w:r>
          </w:p>
        </w:tc>
        <w:tc>
          <w:tcPr>
            <w:tcW w:w="10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6.12</w:t>
            </w:r>
          </w:p>
        </w:tc>
        <w:tc>
          <w:tcPr>
            <w:tcW w:w="5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82"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5.5.11.7电源连接和外部软线</w:t>
            </w:r>
          </w:p>
        </w:tc>
        <w:tc>
          <w:tcPr>
            <w:tcW w:w="5351" w:type="dxa"/>
            <w:tcBorders>
              <w:top w:val="single" w:color="auto" w:sz="4" w:space="0"/>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——电源线标称横截面积应大于等于0.75mm</w:t>
            </w:r>
            <w:r>
              <w:rPr>
                <w:rFonts w:hint="eastAsia" w:ascii="宋体" w:hAnsi="宋体" w:cs="宋体"/>
                <w:kern w:val="0"/>
                <w:sz w:val="18"/>
                <w:szCs w:val="18"/>
                <w:vertAlign w:val="superscript"/>
              </w:rPr>
              <w:t>2</w:t>
            </w:r>
          </w:p>
          <w:p>
            <w:pPr>
              <w:widowControl/>
              <w:jc w:val="left"/>
              <w:rPr>
                <w:rFonts w:ascii="宋体" w:hAnsi="宋体" w:cs="宋体"/>
                <w:kern w:val="0"/>
                <w:sz w:val="18"/>
                <w:szCs w:val="18"/>
              </w:rPr>
            </w:pPr>
            <w:r>
              <w:rPr>
                <w:rFonts w:hint="eastAsia" w:ascii="宋体" w:hAnsi="宋体" w:cs="宋体"/>
                <w:kern w:val="0"/>
                <w:sz w:val="18"/>
                <w:szCs w:val="18"/>
              </w:rPr>
              <w:t>——电源线应采用Y型或Z型连接方式</w:t>
            </w:r>
          </w:p>
          <w:p>
            <w:pPr>
              <w:widowControl/>
              <w:jc w:val="left"/>
              <w:rPr>
                <w:rFonts w:ascii="宋体" w:hAnsi="宋体" w:cs="宋体"/>
                <w:kern w:val="0"/>
                <w:sz w:val="18"/>
                <w:szCs w:val="18"/>
              </w:rPr>
            </w:pPr>
            <w:r>
              <w:rPr>
                <w:rFonts w:hint="eastAsia" w:ascii="宋体" w:hAnsi="宋体" w:cs="宋体"/>
                <w:kern w:val="0"/>
                <w:sz w:val="18"/>
                <w:szCs w:val="18"/>
              </w:rPr>
              <w:t>——不应与尖锐边缘接触</w:t>
            </w:r>
          </w:p>
          <w:p>
            <w:pPr>
              <w:widowControl/>
              <w:jc w:val="left"/>
              <w:rPr>
                <w:rFonts w:ascii="宋体" w:hAnsi="宋体" w:cs="宋体"/>
                <w:kern w:val="0"/>
                <w:sz w:val="18"/>
                <w:szCs w:val="18"/>
              </w:rPr>
            </w:pPr>
            <w:r>
              <w:rPr>
                <w:rFonts w:hint="eastAsia" w:ascii="宋体" w:hAnsi="宋体" w:cs="宋体"/>
                <w:kern w:val="0"/>
                <w:sz w:val="18"/>
                <w:szCs w:val="18"/>
              </w:rPr>
              <w:t>——应有一根黄/绿芯线连接在接地端子和插头的接地触点之间</w:t>
            </w:r>
          </w:p>
          <w:p>
            <w:pPr>
              <w:widowControl/>
              <w:jc w:val="left"/>
              <w:rPr>
                <w:rFonts w:ascii="宋体" w:hAnsi="宋体" w:cs="宋体"/>
                <w:kern w:val="0"/>
                <w:sz w:val="18"/>
                <w:szCs w:val="18"/>
              </w:rPr>
            </w:pPr>
            <w:r>
              <w:rPr>
                <w:rFonts w:hint="eastAsia" w:ascii="宋体" w:hAnsi="宋体" w:cs="宋体"/>
                <w:kern w:val="0"/>
                <w:sz w:val="18"/>
                <w:szCs w:val="18"/>
              </w:rPr>
              <w:t>——带有附加绝缘的电源线应采用橡胶或PVC电缆</w:t>
            </w:r>
          </w:p>
          <w:p>
            <w:pPr>
              <w:jc w:val="left"/>
              <w:rPr>
                <w:rFonts w:ascii="宋体" w:hAnsi="宋体" w:cs="宋体"/>
                <w:kern w:val="0"/>
                <w:sz w:val="18"/>
                <w:szCs w:val="18"/>
              </w:rPr>
            </w:pPr>
            <w:r>
              <w:rPr>
                <w:rFonts w:hint="eastAsia" w:ascii="宋体" w:hAnsi="宋体" w:cs="宋体"/>
                <w:kern w:val="0"/>
                <w:sz w:val="18"/>
                <w:szCs w:val="18"/>
              </w:rPr>
              <w:t>——电源软线应为耐油性保护套电缆，不轻于普通氯丁或其他相当的合成弹性体橡套软线</w:t>
            </w:r>
            <w:r>
              <w:rPr>
                <w:rFonts w:ascii="宋体" w:hAnsi="宋体" w:cs="宋体"/>
                <w:kern w:val="0"/>
                <w:sz w:val="18"/>
                <w:szCs w:val="18"/>
              </w:rPr>
              <w:t>[GB/T5013.1中的57号线]</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000" w:hRule="atLeast"/>
        </w:trPr>
        <w:tc>
          <w:tcPr>
            <w:tcW w:w="964" w:type="dxa"/>
            <w:gridSpan w:val="2"/>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5.5.11.8接地措施</w:t>
            </w:r>
          </w:p>
        </w:tc>
        <w:tc>
          <w:tcPr>
            <w:tcW w:w="5351" w:type="dxa"/>
            <w:tcBorders>
              <w:top w:val="single" w:color="auto" w:sz="4" w:space="0"/>
              <w:left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——风机及带电部件的外壳应有接地装置</w:t>
            </w:r>
          </w:p>
          <w:p>
            <w:pPr>
              <w:jc w:val="left"/>
              <w:rPr>
                <w:rFonts w:ascii="宋体" w:hAnsi="宋体" w:cs="宋体"/>
                <w:kern w:val="0"/>
                <w:sz w:val="18"/>
                <w:szCs w:val="18"/>
              </w:rPr>
            </w:pPr>
            <w:r>
              <w:rPr>
                <w:rFonts w:hint="eastAsia" w:ascii="宋体" w:hAnsi="宋体" w:cs="宋体"/>
                <w:kern w:val="0"/>
                <w:sz w:val="18"/>
                <w:szCs w:val="18"/>
              </w:rPr>
              <w:t>——接线端子或接地触点与接地金属部件之间的电阻应小于0.1Ω</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20" w:hRule="atLeast"/>
        </w:trPr>
        <w:tc>
          <w:tcPr>
            <w:tcW w:w="358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5.5.12辅助能源</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电源波动时，燃具应保持安全运行</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6.13</w:t>
            </w:r>
          </w:p>
        </w:tc>
        <w:tc>
          <w:tcPr>
            <w:tcW w:w="501"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tcPr>
          <w:p>
            <w:pPr>
              <w:rPr>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3584" w:type="dxa"/>
            <w:gridSpan w:val="4"/>
            <w:vMerge w:val="restart"/>
            <w:tcBorders>
              <w:top w:val="nil"/>
              <w:left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5.5.13能源合理利用</w:t>
            </w:r>
          </w:p>
        </w:tc>
        <w:tc>
          <w:tcPr>
            <w:tcW w:w="53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5.5.13.1冷凝式蒸汽发生器热效率不低于94%</w:t>
            </w:r>
          </w:p>
          <w:p>
            <w:pPr>
              <w:jc w:val="left"/>
              <w:rPr>
                <w:rFonts w:ascii="宋体" w:hAnsi="宋体" w:cs="宋体"/>
                <w:kern w:val="0"/>
                <w:sz w:val="18"/>
                <w:szCs w:val="18"/>
              </w:rPr>
            </w:pPr>
            <w:r>
              <w:rPr>
                <w:rFonts w:hint="eastAsia" w:ascii="宋体" w:hAnsi="宋体" w:cs="宋体"/>
                <w:kern w:val="0"/>
                <w:sz w:val="18"/>
                <w:szCs w:val="18"/>
              </w:rPr>
              <w:t>非冷凝式蒸汽发生器热效率不低于80%</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6.14.2</w:t>
            </w:r>
          </w:p>
        </w:tc>
        <w:tc>
          <w:tcPr>
            <w:tcW w:w="5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5.5.13.2冷凝蒸汽发生式蒸箱热效率不低于94%</w:t>
            </w:r>
          </w:p>
          <w:p>
            <w:pPr>
              <w:jc w:val="left"/>
              <w:rPr>
                <w:rFonts w:ascii="宋体" w:hAnsi="宋体" w:cs="宋体"/>
                <w:kern w:val="0"/>
                <w:sz w:val="18"/>
                <w:szCs w:val="18"/>
              </w:rPr>
            </w:pPr>
            <w:r>
              <w:rPr>
                <w:rFonts w:hint="eastAsia" w:ascii="宋体" w:hAnsi="宋体" w:cs="宋体"/>
                <w:kern w:val="0"/>
                <w:sz w:val="18"/>
                <w:szCs w:val="18"/>
              </w:rPr>
              <w:t>非冷凝蒸汽发生式蒸箱热效率不低于80%</w:t>
            </w:r>
          </w:p>
          <w:p>
            <w:pPr>
              <w:jc w:val="left"/>
              <w:rPr>
                <w:rFonts w:ascii="宋体" w:hAnsi="宋体" w:cs="宋体"/>
                <w:kern w:val="0"/>
                <w:sz w:val="18"/>
                <w:szCs w:val="18"/>
              </w:rPr>
            </w:pPr>
            <w:r>
              <w:rPr>
                <w:rFonts w:hint="eastAsia" w:ascii="宋体" w:hAnsi="宋体" w:cs="宋体"/>
                <w:kern w:val="0"/>
                <w:sz w:val="18"/>
                <w:szCs w:val="18"/>
              </w:rPr>
              <w:t>水胆式蒸箱热效率不低于70%</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6.14.3</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63"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5.5.13.3炸炉类、煮食炉类热效率不低于50%</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6.14.4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tcPr>
          <w:p>
            <w:pPr>
              <w:rPr>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tcPr>
          <w:p>
            <w:pP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30"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5.5.13.4大锅灶热效率不低于45%</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6.14.5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30"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5.5.13.5煲仔炉热效率不低于</w:t>
            </w:r>
            <w:r>
              <w:rPr>
                <w:rFonts w:ascii="宋体" w:hAnsi="宋体" w:cs="宋体"/>
                <w:kern w:val="0"/>
                <w:sz w:val="18"/>
                <w:szCs w:val="18"/>
              </w:rPr>
              <w:t>45</w:t>
            </w:r>
            <w:r>
              <w:rPr>
                <w:rFonts w:hint="eastAsia" w:ascii="宋体" w:hAnsi="宋体" w:cs="宋体"/>
                <w:kern w:val="0"/>
                <w:sz w:val="18"/>
                <w:szCs w:val="18"/>
              </w:rPr>
              <w:t>%；矮汤炉热效率不低于40%</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6.14.6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36"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5.5.13.6沸水器的热效率不低于</w:t>
            </w:r>
            <w:r>
              <w:rPr>
                <w:rFonts w:ascii="宋体" w:hAnsi="宋体" w:cs="宋体"/>
                <w:kern w:val="0"/>
                <w:sz w:val="18"/>
                <w:szCs w:val="18"/>
              </w:rPr>
              <w:t>80%</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6.14.7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5.5.13.7燃气饭锅热效率不低于50%</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6.14.8</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3584"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5.5.13.8炒菜灶热效率不低于25%</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6.14.9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1092" w:hRule="atLeast"/>
        </w:trPr>
        <w:tc>
          <w:tcPr>
            <w:tcW w:w="3584" w:type="dxa"/>
            <w:gridSpan w:val="4"/>
            <w:vMerge w:val="continue"/>
            <w:tcBorders>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5.5.13.9除面包店烤箱外维持热负荷不大于0.22</w:t>
            </w:r>
            <w:r>
              <w:rPr>
                <w:rFonts w:ascii="宋体" w:hAnsi="宋体" w:cs="宋体"/>
                <w:kern w:val="0"/>
                <w:position w:val="-8"/>
                <w:sz w:val="18"/>
                <w:szCs w:val="18"/>
              </w:rPr>
              <w:object>
                <v:shape id="_x0000_i1027" o:spt="75" type="#_x0000_t75" style="height:20.55pt;width:26.55pt;" o:ole="t" filled="f" o:preferrelative="t" stroked="f" coordsize="21600,21600">
                  <v:path/>
                  <v:fill on="f" focussize="0,0"/>
                  <v:stroke on="f" joinstyle="miter"/>
                  <v:imagedata r:id="rId33" o:title=""/>
                  <o:lock v:ext="edit" aspectratio="t"/>
                  <w10:wrap type="none"/>
                  <w10:anchorlock/>
                </v:shape>
                <o:OLEObject Type="Embed" ProgID="Equation.3" ShapeID="_x0000_i1027" DrawAspect="Content" ObjectID="_1468075727" r:id="rId32">
                  <o:LockedField>false</o:LockedField>
                </o:OLEObject>
              </w:object>
            </w:r>
          </w:p>
          <w:p>
            <w:pPr>
              <w:widowControl/>
              <w:jc w:val="left"/>
              <w:rPr>
                <w:rFonts w:ascii="宋体" w:hAnsi="宋体" w:cs="宋体"/>
                <w:kern w:val="0"/>
                <w:sz w:val="18"/>
                <w:szCs w:val="18"/>
              </w:rPr>
            </w:pPr>
            <w:r>
              <w:rPr>
                <w:rFonts w:hint="eastAsia" w:ascii="宋体" w:hAnsi="宋体" w:cs="宋体"/>
                <w:kern w:val="0"/>
                <w:sz w:val="18"/>
                <w:szCs w:val="18"/>
              </w:rPr>
              <w:t>重复循环的面包店烤箱维持热负荷不大于20W/L</w:t>
            </w:r>
          </w:p>
          <w:p>
            <w:pPr>
              <w:widowControl/>
              <w:jc w:val="left"/>
              <w:rPr>
                <w:rFonts w:ascii="宋体" w:hAnsi="宋体" w:cs="宋体"/>
                <w:kern w:val="0"/>
                <w:sz w:val="18"/>
                <w:szCs w:val="18"/>
              </w:rPr>
            </w:pPr>
            <w:r>
              <w:rPr>
                <w:rFonts w:hint="eastAsia" w:ascii="宋体" w:hAnsi="宋体" w:cs="宋体"/>
                <w:kern w:val="0"/>
                <w:sz w:val="18"/>
                <w:szCs w:val="18"/>
              </w:rPr>
              <w:t>使用台车的面包店烤箱维持热负荷不大于30W/L</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6.14.10</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760" w:hRule="atLeast"/>
        </w:trPr>
        <w:tc>
          <w:tcPr>
            <w:tcW w:w="761" w:type="dxa"/>
            <w:vMerge w:val="restart"/>
            <w:tcBorders>
              <w:top w:val="nil"/>
              <w:left w:val="single" w:color="auto" w:sz="8" w:space="0"/>
              <w:bottom w:val="single" w:color="000000" w:sz="8" w:space="0"/>
              <w:right w:val="single" w:color="auto" w:sz="4" w:space="0"/>
            </w:tcBorders>
            <w:vAlign w:val="center"/>
          </w:tcPr>
          <w:p>
            <w:pPr>
              <w:widowControl/>
              <w:jc w:val="center"/>
              <w:rPr>
                <w:rFonts w:ascii="宋体" w:hAnsi="宋体" w:cs="宋体"/>
                <w:kern w:val="0"/>
                <w:sz w:val="18"/>
                <w:szCs w:val="18"/>
              </w:rPr>
            </w:pPr>
            <w:bookmarkStart w:id="228" w:name="_Hlk148704405"/>
            <w:r>
              <w:rPr>
                <w:rFonts w:hint="eastAsia" w:ascii="宋体" w:hAnsi="宋体" w:cs="宋体"/>
                <w:kern w:val="0"/>
                <w:sz w:val="18"/>
                <w:szCs w:val="18"/>
              </w:rPr>
              <w:t>5.5.14特殊要求</w:t>
            </w: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5.5.14.1蒸汽发生器水路耐压</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自来水入口</w:t>
            </w:r>
            <w:r>
              <w:rPr>
                <w:rFonts w:ascii="宋体" w:hAnsi="宋体" w:cs="宋体"/>
                <w:kern w:val="0"/>
                <w:sz w:val="18"/>
                <w:szCs w:val="18"/>
              </w:rPr>
              <w:t>(</w:t>
            </w:r>
            <w:r>
              <w:rPr>
                <w:rFonts w:hint="eastAsia" w:ascii="宋体" w:hAnsi="宋体" w:cs="宋体"/>
                <w:kern w:val="0"/>
                <w:sz w:val="18"/>
                <w:szCs w:val="18"/>
              </w:rPr>
              <w:t>电磁阀</w:t>
            </w:r>
            <w:r>
              <w:rPr>
                <w:rFonts w:ascii="宋体" w:hAnsi="宋体" w:cs="宋体"/>
                <w:kern w:val="0"/>
                <w:sz w:val="18"/>
                <w:szCs w:val="18"/>
              </w:rPr>
              <w:t>)</w:t>
            </w:r>
            <w:r>
              <w:rPr>
                <w:rFonts w:hint="eastAsia" w:ascii="宋体" w:hAnsi="宋体" w:cs="宋体"/>
                <w:kern w:val="0"/>
                <w:sz w:val="18"/>
                <w:szCs w:val="18"/>
              </w:rPr>
              <w:t>至内胆进水口管道及接头，在适用水压上限值的</w:t>
            </w:r>
            <w:r>
              <w:rPr>
                <w:rFonts w:ascii="宋体" w:hAnsi="宋体" w:cs="宋体"/>
                <w:kern w:val="0"/>
                <w:sz w:val="18"/>
                <w:szCs w:val="18"/>
              </w:rPr>
              <w:t>1.25倍，且不低于1.0 MPa的水压下不</w:t>
            </w:r>
            <w:r>
              <w:rPr>
                <w:rFonts w:hint="eastAsia" w:ascii="宋体" w:hAnsi="宋体" w:cs="宋体"/>
                <w:kern w:val="0"/>
                <w:sz w:val="18"/>
                <w:szCs w:val="18"/>
              </w:rPr>
              <w:t>应发生泄漏与变形</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6.15.1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52"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5.5.14.2蒸汽发生器内胆及附水箱耐压</w:t>
            </w:r>
          </w:p>
        </w:tc>
        <w:tc>
          <w:tcPr>
            <w:tcW w:w="53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设计直接与水源连接的蒸汽发生器，内胆耐压试验压力为</w:t>
            </w:r>
            <w:r>
              <w:rPr>
                <w:rFonts w:ascii="宋体" w:hAnsi="宋体" w:cs="宋体"/>
                <w:kern w:val="0"/>
                <w:sz w:val="18"/>
                <w:szCs w:val="18"/>
              </w:rPr>
              <w:t>1.0MPa(</w:t>
            </w:r>
            <w:r>
              <w:rPr>
                <w:rFonts w:hint="eastAsia" w:ascii="宋体" w:hAnsi="宋体" w:cs="宋体"/>
                <w:kern w:val="0"/>
                <w:sz w:val="18"/>
                <w:szCs w:val="18"/>
              </w:rPr>
              <w:t>介质为水</w:t>
            </w:r>
            <w:r>
              <w:rPr>
                <w:rFonts w:ascii="宋体" w:hAnsi="宋体" w:cs="宋体"/>
                <w:kern w:val="0"/>
                <w:sz w:val="18"/>
                <w:szCs w:val="18"/>
              </w:rPr>
              <w:t>)</w:t>
            </w:r>
            <w:r>
              <w:rPr>
                <w:rFonts w:hint="eastAsia" w:ascii="宋体" w:hAnsi="宋体" w:cs="宋体"/>
                <w:kern w:val="0"/>
                <w:sz w:val="18"/>
                <w:szCs w:val="18"/>
              </w:rPr>
              <w:t>；设计与装在燃具外部的减压阀连接的蒸汽发生器，内胆耐压试验压力为</w:t>
            </w:r>
            <w:r>
              <w:rPr>
                <w:rFonts w:ascii="宋体" w:hAnsi="宋体" w:cs="宋体"/>
                <w:kern w:val="0"/>
                <w:sz w:val="18"/>
                <w:szCs w:val="18"/>
              </w:rPr>
              <w:t>0.2MPa(</w:t>
            </w:r>
            <w:r>
              <w:rPr>
                <w:rFonts w:hint="eastAsia" w:ascii="宋体" w:hAnsi="宋体" w:cs="宋体"/>
                <w:kern w:val="0"/>
                <w:sz w:val="18"/>
                <w:szCs w:val="18"/>
              </w:rPr>
              <w:t>介质为水</w:t>
            </w:r>
            <w:r>
              <w:rPr>
                <w:rFonts w:ascii="宋体" w:hAnsi="宋体" w:cs="宋体"/>
                <w:kern w:val="0"/>
                <w:sz w:val="18"/>
                <w:szCs w:val="18"/>
              </w:rPr>
              <w:t>)</w:t>
            </w:r>
            <w:r>
              <w:rPr>
                <w:rFonts w:hint="eastAsia" w:ascii="宋体" w:hAnsi="宋体" w:cs="宋体"/>
                <w:kern w:val="0"/>
                <w:sz w:val="18"/>
                <w:szCs w:val="18"/>
              </w:rPr>
              <w:t>，打压</w:t>
            </w:r>
            <w:r>
              <w:rPr>
                <w:rFonts w:ascii="宋体" w:hAnsi="宋体" w:cs="宋体"/>
                <w:kern w:val="0"/>
                <w:sz w:val="18"/>
                <w:szCs w:val="18"/>
              </w:rPr>
              <w:t>10 min</w:t>
            </w:r>
            <w:r>
              <w:rPr>
                <w:rFonts w:hint="eastAsia" w:ascii="宋体" w:hAnsi="宋体" w:cs="宋体"/>
                <w:kern w:val="0"/>
                <w:sz w:val="18"/>
                <w:szCs w:val="18"/>
              </w:rPr>
              <w:t>应稳定不漏水</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bookmarkEnd w:id="228"/>
      <w:tr>
        <w:tblPrEx>
          <w:tblCellMar>
            <w:top w:w="0" w:type="dxa"/>
            <w:left w:w="108" w:type="dxa"/>
            <w:bottom w:w="0" w:type="dxa"/>
            <w:right w:w="108" w:type="dxa"/>
          </w:tblCellMar>
        </w:tblPrEx>
        <w:trPr>
          <w:trHeight w:val="465"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5.5.14.3蒸汽发生器系统压力控制</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压力控制系统控制压力不应超过80kPa</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78"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5.5.14.4蒸汽发生器低水位控制</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水位低于最低水位时，燃烧系统应及时关闭并报警</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5.5.14.5蒸汽发生器压力安全阀</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安全阀的起跳动作压力不应大于100kPa</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5.5.14.6蒸汽发生器过热安全装置</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过热安全装置动作温度不应高于120℃</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58"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5.5.14.7蒸箱类蒸汽压力</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蒸腔内蒸汽压不应大于500Pa(表压)</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6.15.2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1185"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5.5.14.8蒸箱补水系统</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对有水位刻度的蒸箱正常工作时，当液位低于最低液位指示前应开始补水，高于最高指示位前应停止补水</w:t>
            </w:r>
          </w:p>
        </w:tc>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9"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5.5.14.9炸炉温度调节</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油温控制装置在最高温度设定下，油温不应超过200℃</w:t>
            </w:r>
          </w:p>
        </w:tc>
        <w:tc>
          <w:tcPr>
            <w:tcW w:w="10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6.15.3 </w:t>
            </w:r>
          </w:p>
        </w:tc>
        <w:tc>
          <w:tcPr>
            <w:tcW w:w="5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80" w:hRule="atLeast"/>
        </w:trPr>
        <w:tc>
          <w:tcPr>
            <w:tcW w:w="761"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5.5.14.10炸炉过热安全装置 </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过热安全装置动作温度不应超过230℃</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8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5.5.14.11承压炸炉泄压阀</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主泄压阀动作时起跳压力不应大于80kPa；辅助泄压阀动作时起跳动作压力不应大于100kPa</w:t>
            </w: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auto" w:sz="4"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9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5.5.14.12煮食炉防干烧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内部和外壳不应变形</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6.15.4 </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9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5.5.14.13夹层煮锅泄压阀</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主泄压阀动作时起跳压力不应大于80kPa；辅助泄压阀动作时起跳动作压力不应大于100kPa</w:t>
            </w:r>
          </w:p>
        </w:tc>
        <w:tc>
          <w:tcPr>
            <w:tcW w:w="1026" w:type="dxa"/>
            <w:tcBorders>
              <w:top w:val="nil"/>
              <w:left w:val="nil"/>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6.15.5</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6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w:t>
            </w:r>
            <w:r>
              <w:rPr>
                <w:rFonts w:ascii="宋体" w:hAnsi="宋体" w:cs="宋体"/>
                <w:kern w:val="0"/>
                <w:sz w:val="18"/>
                <w:szCs w:val="18"/>
              </w:rPr>
              <w:t>4</w:t>
            </w:r>
            <w:r>
              <w:rPr>
                <w:rFonts w:hint="eastAsia" w:ascii="宋体" w:hAnsi="宋体" w:cs="宋体"/>
                <w:kern w:val="0"/>
                <w:sz w:val="18"/>
                <w:szCs w:val="18"/>
              </w:rPr>
              <w:t>多炉头CO含量</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烟气CO</w:t>
            </w:r>
            <w:r>
              <w:rPr>
                <w:rFonts w:ascii="宋体" w:hAnsi="宋体" w:cs="宋体"/>
                <w:kern w:val="0"/>
                <w:sz w:val="18"/>
                <w:szCs w:val="18"/>
                <w:vertAlign w:val="subscript"/>
              </w:rPr>
              <w:t>(α＝1)</w:t>
            </w:r>
            <w:r>
              <w:rPr>
                <w:rFonts w:hint="eastAsia" w:ascii="宋体" w:hAnsi="宋体" w:cs="宋体"/>
                <w:kern w:val="0"/>
                <w:sz w:val="18"/>
                <w:szCs w:val="18"/>
              </w:rPr>
              <w:t>不应大于0.2%</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6.15.6</w:t>
            </w:r>
          </w:p>
        </w:tc>
        <w:tc>
          <w:tcPr>
            <w:tcW w:w="5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w:t>
            </w:r>
            <w:r>
              <w:rPr>
                <w:rFonts w:ascii="宋体" w:hAnsi="宋体" w:cs="宋体"/>
                <w:kern w:val="0"/>
                <w:sz w:val="18"/>
                <w:szCs w:val="18"/>
              </w:rPr>
              <w:t>5</w:t>
            </w:r>
            <w:r>
              <w:rPr>
                <w:rFonts w:hint="eastAsia" w:ascii="宋体" w:hAnsi="宋体" w:cs="宋体"/>
                <w:kern w:val="0"/>
                <w:sz w:val="18"/>
                <w:szCs w:val="18"/>
              </w:rPr>
              <w:t>沸水温度</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不应小于92℃</w:t>
            </w:r>
          </w:p>
        </w:tc>
        <w:tc>
          <w:tcPr>
            <w:tcW w:w="102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6.15.7 </w:t>
            </w:r>
          </w:p>
        </w:tc>
        <w:tc>
          <w:tcPr>
            <w:tcW w:w="501"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w:t>
            </w:r>
            <w:r>
              <w:rPr>
                <w:rFonts w:ascii="宋体" w:hAnsi="宋体" w:cs="宋体"/>
                <w:kern w:val="0"/>
                <w:sz w:val="18"/>
                <w:szCs w:val="18"/>
              </w:rPr>
              <w:t>6</w:t>
            </w:r>
            <w:r>
              <w:rPr>
                <w:rFonts w:hint="eastAsia" w:ascii="宋体" w:hAnsi="宋体" w:cs="宋体"/>
                <w:kern w:val="0"/>
                <w:sz w:val="18"/>
                <w:szCs w:val="18"/>
              </w:rPr>
              <w:t>沸水器保温性能</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不应大于9℃/h</w:t>
            </w:r>
          </w:p>
        </w:tc>
        <w:tc>
          <w:tcPr>
            <w:tcW w:w="102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w:t>
            </w:r>
            <w:r>
              <w:rPr>
                <w:rFonts w:ascii="宋体" w:hAnsi="宋体" w:cs="宋体"/>
                <w:kern w:val="0"/>
                <w:sz w:val="18"/>
                <w:szCs w:val="18"/>
              </w:rPr>
              <w:t>7</w:t>
            </w:r>
            <w:r>
              <w:rPr>
                <w:rFonts w:hint="eastAsia" w:ascii="宋体" w:hAnsi="宋体" w:cs="宋体"/>
                <w:kern w:val="0"/>
                <w:sz w:val="18"/>
                <w:szCs w:val="18"/>
              </w:rPr>
              <w:t>沸水器缺水保护装置</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沸水器中的水低于最低液面时燃气燃烧系统应关闭或无法启动</w:t>
            </w:r>
          </w:p>
        </w:tc>
        <w:tc>
          <w:tcPr>
            <w:tcW w:w="10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auto" w:sz="4"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28"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5.5.14.1</w:t>
            </w:r>
            <w:r>
              <w:rPr>
                <w:rFonts w:ascii="宋体" w:hAnsi="宋体" w:cs="宋体"/>
                <w:kern w:val="0"/>
                <w:sz w:val="18"/>
                <w:szCs w:val="18"/>
              </w:rPr>
              <w:t>8</w:t>
            </w:r>
            <w:r>
              <w:rPr>
                <w:rFonts w:hint="eastAsia" w:ascii="宋体" w:hAnsi="宋体" w:cs="宋体"/>
                <w:kern w:val="0"/>
                <w:sz w:val="18"/>
                <w:szCs w:val="18"/>
              </w:rPr>
              <w:t>洗碗机烟气温度</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烟气的温度不应小于110℃ 且不应超过260℃</w:t>
            </w:r>
          </w:p>
        </w:tc>
        <w:tc>
          <w:tcPr>
            <w:tcW w:w="102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6.15.8</w:t>
            </w:r>
          </w:p>
        </w:tc>
        <w:tc>
          <w:tcPr>
            <w:tcW w:w="501"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nil"/>
              <w:left w:val="single" w:color="auto" w:sz="4" w:space="0"/>
              <w:right w:val="single" w:color="auto" w:sz="12"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2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w:t>
            </w:r>
            <w:r>
              <w:rPr>
                <w:rFonts w:ascii="宋体" w:hAnsi="宋体" w:cs="宋体"/>
                <w:kern w:val="0"/>
                <w:sz w:val="18"/>
                <w:szCs w:val="18"/>
              </w:rPr>
              <w:t>19</w:t>
            </w:r>
            <w:r>
              <w:rPr>
                <w:rFonts w:hint="eastAsia" w:ascii="宋体" w:hAnsi="宋体" w:cs="宋体"/>
                <w:kern w:val="0"/>
                <w:sz w:val="18"/>
                <w:szCs w:val="18"/>
              </w:rPr>
              <w:t>洗碗机水温限制装置</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水温限制装置动作时水温不应大于95℃</w:t>
            </w:r>
          </w:p>
        </w:tc>
        <w:tc>
          <w:tcPr>
            <w:tcW w:w="102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501"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left w:val="single" w:color="auto" w:sz="4" w:space="0"/>
              <w:bottom w:val="single" w:color="000000" w:sz="4"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9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w:t>
            </w:r>
            <w:r>
              <w:rPr>
                <w:rFonts w:ascii="宋体" w:hAnsi="宋体" w:cs="宋体"/>
                <w:kern w:val="0"/>
                <w:sz w:val="18"/>
                <w:szCs w:val="18"/>
              </w:rPr>
              <w:t>0</w:t>
            </w:r>
            <w:r>
              <w:rPr>
                <w:rFonts w:hint="eastAsia" w:ascii="宋体" w:hAnsi="宋体" w:cs="宋体"/>
                <w:kern w:val="0"/>
                <w:sz w:val="18"/>
                <w:szCs w:val="18"/>
              </w:rPr>
              <w:t>烧烤炉稳定性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可移动烧烤炉在10°倾斜角度应保持稳定</w:t>
            </w:r>
          </w:p>
        </w:tc>
        <w:tc>
          <w:tcPr>
            <w:tcW w:w="1026"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6.15.9</w:t>
            </w:r>
          </w:p>
        </w:tc>
        <w:tc>
          <w:tcPr>
            <w:tcW w:w="501"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513"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nil"/>
              <w:right w:val="single" w:color="auto" w:sz="12"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9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w:t>
            </w:r>
            <w:r>
              <w:rPr>
                <w:rFonts w:ascii="宋体" w:hAnsi="宋体" w:cs="宋体"/>
                <w:kern w:val="0"/>
                <w:sz w:val="18"/>
                <w:szCs w:val="18"/>
              </w:rPr>
              <w:t>1</w:t>
            </w:r>
            <w:r>
              <w:rPr>
                <w:rFonts w:hint="eastAsia"/>
                <w:sz w:val="18"/>
                <w:szCs w:val="18"/>
              </w:rPr>
              <w:t>调味品托盘及</w:t>
            </w:r>
            <w:r>
              <w:rPr>
                <w:rFonts w:hint="eastAsia" w:ascii="宋体" w:hAnsi="宋体" w:cs="宋体"/>
                <w:kern w:val="0"/>
                <w:sz w:val="18"/>
                <w:szCs w:val="18"/>
              </w:rPr>
              <w:t>集油盒的温度</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不应大于230℃</w:t>
            </w:r>
          </w:p>
        </w:tc>
        <w:tc>
          <w:tcPr>
            <w:tcW w:w="1026"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r>
              <w:rPr>
                <w:rFonts w:ascii="宋体" w:hAnsi="宋体" w:cs="宋体"/>
                <w:kern w:val="0"/>
                <w:sz w:val="18"/>
                <w:szCs w:val="18"/>
              </w:rPr>
              <w:t>6.15.9.2</w:t>
            </w:r>
            <w:r>
              <w:rPr>
                <w:rFonts w:ascii="宋体" w:hAnsi="宋体" w:cs="宋体"/>
                <w:kern w:val="0"/>
                <w:sz w:val="18"/>
                <w:szCs w:val="18"/>
              </w:rPr>
              <w:br w:type="textWrapping"/>
            </w:r>
            <w:r>
              <w:rPr>
                <w:rFonts w:ascii="宋体" w:hAnsi="宋体" w:cs="宋体"/>
                <w:kern w:val="0"/>
                <w:sz w:val="18"/>
                <w:szCs w:val="18"/>
              </w:rPr>
              <w:t>6.15.10.2</w:t>
            </w:r>
          </w:p>
        </w:tc>
        <w:tc>
          <w:tcPr>
            <w:tcW w:w="50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39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nil"/>
              <w:bottom w:val="single" w:color="auto" w:sz="4" w:space="0"/>
              <w:right w:val="single" w:color="auto" w:sz="12"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w:t>
            </w:r>
            <w:r>
              <w:rPr>
                <w:rFonts w:ascii="宋体" w:hAnsi="宋体" w:cs="宋体"/>
                <w:kern w:val="0"/>
                <w:sz w:val="18"/>
                <w:szCs w:val="18"/>
              </w:rPr>
              <w:t>2</w:t>
            </w:r>
            <w:r>
              <w:rPr>
                <w:rFonts w:hint="eastAsia" w:ascii="宋体" w:hAnsi="宋体" w:cs="宋体"/>
                <w:kern w:val="0"/>
                <w:sz w:val="18"/>
                <w:szCs w:val="18"/>
              </w:rPr>
              <w:t>热板炉过热限定</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过热温度不应超过3</w:t>
            </w:r>
            <w:r>
              <w:rPr>
                <w:rFonts w:ascii="宋体" w:hAnsi="宋体" w:cs="宋体"/>
                <w:kern w:val="0"/>
                <w:sz w:val="18"/>
                <w:szCs w:val="18"/>
              </w:rPr>
              <w:t>5</w:t>
            </w:r>
            <w:r>
              <w:rPr>
                <w:rFonts w:hint="eastAsia" w:ascii="宋体" w:hAnsi="宋体" w:cs="宋体"/>
                <w:kern w:val="0"/>
                <w:sz w:val="18"/>
                <w:szCs w:val="18"/>
              </w:rPr>
              <w:t>0℃(镀铬)</w:t>
            </w:r>
          </w:p>
        </w:tc>
        <w:tc>
          <w:tcPr>
            <w:tcW w:w="10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6.15.10</w:t>
            </w:r>
          </w:p>
        </w:tc>
        <w:tc>
          <w:tcPr>
            <w:tcW w:w="5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73"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w:t>
            </w:r>
            <w:r>
              <w:rPr>
                <w:rFonts w:ascii="宋体" w:hAnsi="宋体" w:cs="宋体"/>
                <w:kern w:val="0"/>
                <w:sz w:val="18"/>
                <w:szCs w:val="18"/>
              </w:rPr>
              <w:t>3</w:t>
            </w:r>
            <w:r>
              <w:rPr>
                <w:rFonts w:hint="eastAsia" w:ascii="宋体" w:hAnsi="宋体" w:cs="宋体"/>
                <w:kern w:val="0"/>
                <w:sz w:val="18"/>
                <w:szCs w:val="18"/>
              </w:rPr>
              <w:t>烤面包的烤箱过热安全装置</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过热安全装置动作时烤箱几何中心温度不应大于400℃</w:t>
            </w:r>
          </w:p>
        </w:tc>
        <w:tc>
          <w:tcPr>
            <w:tcW w:w="1026" w:type="dxa"/>
            <w:vMerge w:val="restart"/>
            <w:tcBorders>
              <w:top w:val="single" w:color="auto" w:sz="4"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.15.1</w:t>
            </w:r>
            <w:r>
              <w:rPr>
                <w:rFonts w:hint="eastAsia" w:ascii="宋体" w:hAnsi="宋体" w:cs="宋体"/>
                <w:kern w:val="0"/>
                <w:sz w:val="18"/>
                <w:szCs w:val="18"/>
              </w:rPr>
              <w:t>1</w:t>
            </w:r>
          </w:p>
        </w:tc>
        <w:tc>
          <w:tcPr>
            <w:tcW w:w="501"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9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13"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16" w:type="dxa"/>
            <w:vMerge w:val="restart"/>
            <w:tcBorders>
              <w:top w:val="single" w:color="auto" w:sz="4" w:space="0"/>
              <w:left w:val="single" w:color="auto" w:sz="4" w:space="0"/>
              <w:bottom w:val="single" w:color="000000" w:sz="8"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80" w:hRule="atLeast"/>
        </w:trPr>
        <w:tc>
          <w:tcPr>
            <w:tcW w:w="76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w:t>
            </w:r>
            <w:r>
              <w:rPr>
                <w:rFonts w:ascii="宋体" w:hAnsi="宋体" w:cs="宋体"/>
                <w:kern w:val="0"/>
                <w:sz w:val="18"/>
                <w:szCs w:val="18"/>
              </w:rPr>
              <w:t>4</w:t>
            </w:r>
            <w:r>
              <w:rPr>
                <w:rFonts w:hint="eastAsia" w:ascii="宋体" w:hAnsi="宋体" w:cs="宋体"/>
                <w:kern w:val="0"/>
                <w:sz w:val="18"/>
                <w:szCs w:val="18"/>
              </w:rPr>
              <w:t>烤箱CO含量</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烟气中</w:t>
            </w:r>
            <w:r>
              <w:rPr>
                <w:rFonts w:ascii="宋体" w:hAnsi="宋体" w:cs="宋体"/>
                <w:kern w:val="0"/>
                <w:sz w:val="18"/>
                <w:szCs w:val="18"/>
              </w:rPr>
              <w:t>CO(α＝1)不应大于0.20%</w:t>
            </w:r>
          </w:p>
        </w:tc>
        <w:tc>
          <w:tcPr>
            <w:tcW w:w="102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single" w:color="000000" w:sz="8"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0" w:hRule="atLeast"/>
        </w:trPr>
        <w:tc>
          <w:tcPr>
            <w:tcW w:w="761" w:type="dxa"/>
            <w:vMerge w:val="continue"/>
            <w:tcBorders>
              <w:top w:val="nil"/>
              <w:left w:val="single" w:color="auto" w:sz="12" w:space="0"/>
              <w:bottom w:val="nil"/>
              <w:right w:val="single" w:color="auto" w:sz="4" w:space="0"/>
            </w:tcBorders>
            <w:vAlign w:val="center"/>
          </w:tcPr>
          <w:p>
            <w:pPr>
              <w:widowControl/>
              <w:jc w:val="left"/>
              <w:rPr>
                <w:rFonts w:ascii="宋体" w:hAnsi="宋体" w:cs="宋体"/>
                <w:kern w:val="0"/>
                <w:sz w:val="18"/>
                <w:szCs w:val="18"/>
              </w:rPr>
            </w:pPr>
          </w:p>
        </w:tc>
        <w:tc>
          <w:tcPr>
            <w:tcW w:w="2823"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5.5.14.2</w:t>
            </w:r>
            <w:r>
              <w:rPr>
                <w:rFonts w:ascii="宋体" w:hAnsi="宋体" w:cs="宋体"/>
                <w:kern w:val="0"/>
                <w:sz w:val="18"/>
                <w:szCs w:val="18"/>
              </w:rPr>
              <w:t>5</w:t>
            </w:r>
            <w:r>
              <w:rPr>
                <w:rFonts w:hint="eastAsia" w:ascii="宋体" w:hAnsi="宋体" w:cs="宋体"/>
                <w:kern w:val="0"/>
                <w:sz w:val="18"/>
                <w:szCs w:val="18"/>
              </w:rPr>
              <w:t>烤箱打开门的稳定性</w:t>
            </w:r>
          </w:p>
        </w:tc>
        <w:tc>
          <w:tcPr>
            <w:tcW w:w="53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负重测试应保持稳定　</w:t>
            </w:r>
          </w:p>
        </w:tc>
        <w:tc>
          <w:tcPr>
            <w:tcW w:w="10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01"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39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13"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416" w:type="dxa"/>
            <w:vMerge w:val="continue"/>
            <w:tcBorders>
              <w:top w:val="nil"/>
              <w:left w:val="single" w:color="auto" w:sz="4" w:space="0"/>
              <w:bottom w:val="nil"/>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0" w:hRule="atLeast"/>
        </w:trPr>
        <w:tc>
          <w:tcPr>
            <w:tcW w:w="15531" w:type="dxa"/>
            <w:gridSpan w:val="19"/>
            <w:tcBorders>
              <w:top w:val="single" w:color="auto" w:sz="12" w:space="0"/>
              <w:left w:val="single" w:color="auto" w:sz="12" w:space="0"/>
              <w:bottom w:val="single" w:color="auto" w:sz="12" w:space="0"/>
              <w:right w:val="single" w:color="auto" w:sz="12" w:space="0"/>
            </w:tcBorders>
            <w:vAlign w:val="center"/>
          </w:tcPr>
          <w:p>
            <w:pPr>
              <w:pStyle w:val="156"/>
            </w:pPr>
            <w:r>
              <w:rPr>
                <w:rFonts w:hint="eastAsia"/>
              </w:rPr>
              <w:t>类似用途燃具应符合5</w:t>
            </w:r>
            <w:r>
              <w:t>.5.1</w:t>
            </w:r>
            <w:r>
              <w:rPr>
                <w:rFonts w:hint="eastAsia"/>
              </w:rPr>
              <w:t>、5</w:t>
            </w:r>
            <w:r>
              <w:t>.5.2</w:t>
            </w:r>
            <w:r>
              <w:rPr>
                <w:rFonts w:hint="eastAsia"/>
              </w:rPr>
              <w:t>、</w:t>
            </w:r>
            <w:r>
              <w:t>5.5.3</w:t>
            </w:r>
            <w:r>
              <w:rPr>
                <w:rFonts w:hint="eastAsia"/>
              </w:rPr>
              <w:t>、</w:t>
            </w:r>
            <w:r>
              <w:t>5.5.4.3</w:t>
            </w:r>
            <w:r>
              <w:rPr>
                <w:rFonts w:hint="eastAsia"/>
              </w:rPr>
              <w:t>、5</w:t>
            </w:r>
            <w:r>
              <w:t>.5.4</w:t>
            </w:r>
            <w:r>
              <w:rPr>
                <w:rFonts w:hint="eastAsia"/>
              </w:rPr>
              <w:t>.</w:t>
            </w:r>
            <w:r>
              <w:t>7</w:t>
            </w:r>
            <w:r>
              <w:rPr>
                <w:rFonts w:hint="eastAsia"/>
              </w:rPr>
              <w:t>、5</w:t>
            </w:r>
            <w:r>
              <w:t>.5.5</w:t>
            </w:r>
            <w:r>
              <w:rPr>
                <w:rFonts w:hint="eastAsia"/>
              </w:rPr>
              <w:t>、5</w:t>
            </w:r>
            <w:r>
              <w:t>.5.6</w:t>
            </w:r>
            <w:r>
              <w:rPr>
                <w:rFonts w:hint="eastAsia"/>
              </w:rPr>
              <w:t>、5</w:t>
            </w:r>
            <w:r>
              <w:t>.5.11</w:t>
            </w:r>
            <w:r>
              <w:rPr>
                <w:rFonts w:hint="eastAsia"/>
              </w:rPr>
              <w:t>的要求。</w:t>
            </w:r>
          </w:p>
          <w:p>
            <w:pPr>
              <w:pStyle w:val="203"/>
            </w:pPr>
            <w:r>
              <w:rPr>
                <w:rFonts w:hint="eastAsia"/>
              </w:rPr>
              <w:t>适用机种为“</w:t>
            </w:r>
            <w:r>
              <w:rPr>
                <w:rFonts w:hint="eastAsia" w:hAnsi="宋体" w:cs="宋体"/>
              </w:rPr>
              <w:t>○</w:t>
            </w:r>
            <w:r>
              <w:rPr>
                <w:rFonts w:hint="eastAsia"/>
              </w:rPr>
              <w:t>”，不适用机种为“</w:t>
            </w:r>
            <w:r>
              <w:rPr>
                <w:rFonts w:hint="eastAsia" w:hAnsi="宋体" w:cs="宋体"/>
              </w:rPr>
              <w:t>-</w:t>
            </w:r>
            <w:r>
              <w:rPr>
                <w:rFonts w:hint="eastAsia"/>
              </w:rPr>
              <w:t>”。</w:t>
            </w:r>
          </w:p>
        </w:tc>
      </w:tr>
    </w:tbl>
    <w:p>
      <w:pPr>
        <w:pStyle w:val="80"/>
        <w:ind w:firstLine="420"/>
      </w:pPr>
    </w:p>
    <w:p>
      <w:pPr>
        <w:widowControl/>
        <w:adjustRightInd/>
        <w:spacing w:line="240" w:lineRule="auto"/>
        <w:jc w:val="left"/>
        <w:rPr>
          <w:rFonts w:ascii="宋体" w:hAnsi="Times New Roman"/>
          <w:kern w:val="0"/>
          <w:szCs w:val="20"/>
        </w:rPr>
      </w:pPr>
      <w:r>
        <w:br w:type="page"/>
      </w:r>
    </w:p>
    <w:p>
      <w:pPr>
        <w:pStyle w:val="80"/>
        <w:ind w:firstLine="0" w:firstLineChars="0"/>
        <w:sectPr>
          <w:headerReference r:id="rId14" w:type="default"/>
          <w:footerReference r:id="rId16" w:type="default"/>
          <w:headerReference r:id="rId15" w:type="even"/>
          <w:footerReference r:id="rId17" w:type="even"/>
          <w:pgSz w:w="16838" w:h="11906" w:orient="landscape"/>
          <w:pgMar w:top="1134" w:right="1134" w:bottom="1134" w:left="567" w:header="1418" w:footer="1247" w:gutter="284"/>
          <w:cols w:space="425" w:num="1"/>
          <w:formProt w:val="0"/>
          <w:docGrid w:type="lines" w:linePitch="312" w:charSpace="0"/>
        </w:sectPr>
      </w:pPr>
    </w:p>
    <w:p>
      <w:pPr>
        <w:pStyle w:val="128"/>
        <w:spacing w:before="312" w:after="312"/>
      </w:pPr>
      <w:bookmarkStart w:id="229" w:name="_Toc149405910"/>
      <w:bookmarkStart w:id="230" w:name="_Toc149668370"/>
      <w:r>
        <w:rPr>
          <w:rFonts w:hint="eastAsia"/>
        </w:rPr>
        <w:t>试验方法</w:t>
      </w:r>
      <w:bookmarkEnd w:id="229"/>
      <w:bookmarkEnd w:id="230"/>
    </w:p>
    <w:p>
      <w:pPr>
        <w:pStyle w:val="129"/>
        <w:spacing w:before="156" w:after="156"/>
      </w:pPr>
      <w:bookmarkStart w:id="231" w:name="_Toc149405911"/>
      <w:bookmarkStart w:id="232" w:name="_Toc149668371"/>
      <w:r>
        <w:rPr>
          <w:rFonts w:hint="eastAsia"/>
        </w:rPr>
        <w:t>试验条件</w:t>
      </w:r>
      <w:bookmarkEnd w:id="231"/>
      <w:bookmarkEnd w:id="232"/>
    </w:p>
    <w:p>
      <w:pPr>
        <w:pStyle w:val="89"/>
        <w:spacing w:before="156" w:after="156"/>
      </w:pPr>
      <w:r>
        <w:rPr>
          <w:rFonts w:hint="eastAsia"/>
        </w:rPr>
        <w:t>实验室条件</w:t>
      </w:r>
    </w:p>
    <w:p>
      <w:pPr>
        <w:pStyle w:val="118"/>
        <w:spacing w:before="156" w:after="156"/>
      </w:pPr>
      <w:r>
        <w:rPr>
          <w:rFonts w:hint="eastAsia"/>
        </w:rPr>
        <w:t>大气压力</w:t>
      </w:r>
    </w:p>
    <w:p>
      <w:pPr>
        <w:pStyle w:val="80"/>
        <w:ind w:firstLine="420"/>
      </w:pPr>
      <w:r>
        <w:rPr>
          <w:rFonts w:hint="eastAsia"/>
        </w:rPr>
        <w:t>实验室大气压力应在86kPa～106kPa之间。</w:t>
      </w:r>
    </w:p>
    <w:p>
      <w:pPr>
        <w:pStyle w:val="118"/>
        <w:spacing w:before="156" w:after="156"/>
      </w:pPr>
      <w:r>
        <w:rPr>
          <w:rFonts w:hint="eastAsia"/>
        </w:rPr>
        <w:t>环境温度</w:t>
      </w:r>
    </w:p>
    <w:p>
      <w:pPr>
        <w:pStyle w:val="80"/>
        <w:ind w:firstLine="420"/>
      </w:pPr>
      <w:r>
        <w:rPr>
          <w:rFonts w:hint="eastAsia"/>
        </w:rPr>
        <w:t>一般情况下，实验室室温应为(20±15)℃，在每次试验过程中波动应小于5℃。室温测定方法是在距燃具正前方、正左方和正右方各1.0m处，将温度计感温部分固定在与灶面等高位置，测量上述三点的温度，取其平均值。</w:t>
      </w:r>
    </w:p>
    <w:p>
      <w:pPr>
        <w:pStyle w:val="118"/>
        <w:spacing w:before="156" w:after="156"/>
      </w:pPr>
      <w:r>
        <w:rPr>
          <w:rFonts w:hint="eastAsia"/>
        </w:rPr>
        <w:t>湿度</w:t>
      </w:r>
    </w:p>
    <w:p>
      <w:pPr>
        <w:pStyle w:val="80"/>
        <w:ind w:firstLine="420"/>
      </w:pPr>
      <w:r>
        <w:rPr>
          <w:rFonts w:hint="eastAsia"/>
        </w:rPr>
        <w:t>实验室的空气相对湿度不应大于85%。</w:t>
      </w:r>
    </w:p>
    <w:p>
      <w:pPr>
        <w:pStyle w:val="118"/>
        <w:spacing w:before="156" w:after="156"/>
      </w:pPr>
      <w:r>
        <w:rPr>
          <w:rFonts w:hint="eastAsia"/>
        </w:rPr>
        <w:t>通风</w:t>
      </w:r>
    </w:p>
    <w:p>
      <w:pPr>
        <w:pStyle w:val="80"/>
        <w:ind w:firstLine="420"/>
      </w:pPr>
      <w:r>
        <w:rPr>
          <w:rFonts w:hint="eastAsia"/>
        </w:rPr>
        <w:t>实验室通风换气应良好，室内空气中一氧化碳含量应小于0.002%，二氧化碳含量应小于0.2%，在换气良好的前提下无影响燃烧的气流。</w:t>
      </w:r>
    </w:p>
    <w:p>
      <w:pPr>
        <w:pStyle w:val="118"/>
        <w:spacing w:before="156" w:after="156"/>
      </w:pPr>
      <w:r>
        <w:rPr>
          <w:rFonts w:hint="eastAsia"/>
        </w:rPr>
        <w:t>电源</w:t>
      </w:r>
    </w:p>
    <w:p>
      <w:pPr>
        <w:pStyle w:val="80"/>
        <w:ind w:firstLine="420"/>
      </w:pPr>
      <w:r>
        <w:rPr>
          <w:rFonts w:hint="eastAsia"/>
        </w:rPr>
        <w:t>实验室使用的交流电源220V，电压波动范围在±2%以内。</w:t>
      </w:r>
    </w:p>
    <w:p>
      <w:pPr>
        <w:pStyle w:val="89"/>
        <w:spacing w:before="156" w:after="156"/>
      </w:pPr>
      <w:r>
        <w:rPr>
          <w:rFonts w:hint="eastAsia"/>
        </w:rPr>
        <w:t>试验用燃气</w:t>
      </w:r>
    </w:p>
    <w:p>
      <w:pPr>
        <w:pStyle w:val="188"/>
        <w:ind w:left="0"/>
      </w:pPr>
      <w:r>
        <w:rPr>
          <w:rFonts w:hint="eastAsia"/>
        </w:rPr>
        <w:t>试验用燃气种类应符合GB/T 13611规定的燃气。试验用燃气的类别和代号可按表5的规定采用。</w:t>
      </w:r>
    </w:p>
    <w:p>
      <w:pPr>
        <w:pStyle w:val="136"/>
        <w:spacing w:before="156" w:after="156"/>
      </w:pPr>
      <w:r>
        <w:rPr>
          <w:rFonts w:hint="eastAsia"/>
        </w:rPr>
        <w:t>试验用燃气的种类和代号</w:t>
      </w:r>
    </w:p>
    <w:tbl>
      <w:tblPr>
        <w:tblStyle w:val="4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828" w:type="dxa"/>
            <w:tcBorders>
              <w:top w:val="single" w:color="auto" w:sz="12" w:space="0"/>
              <w:left w:val="single" w:color="auto" w:sz="12" w:space="0"/>
              <w:bottom w:val="single" w:color="auto" w:sz="12" w:space="0"/>
            </w:tcBorders>
            <w:vAlign w:val="center"/>
          </w:tcPr>
          <w:p>
            <w:pPr>
              <w:jc w:val="center"/>
              <w:rPr>
                <w:rFonts w:ascii="宋体"/>
                <w:sz w:val="18"/>
              </w:rPr>
            </w:pPr>
            <w:r>
              <w:rPr>
                <w:rFonts w:hint="eastAsia" w:ascii="宋体"/>
                <w:sz w:val="18"/>
              </w:rPr>
              <w:t>代  号</w:t>
            </w:r>
          </w:p>
        </w:tc>
        <w:tc>
          <w:tcPr>
            <w:tcW w:w="5528" w:type="dxa"/>
            <w:tcBorders>
              <w:top w:val="single" w:color="auto" w:sz="12" w:space="0"/>
              <w:bottom w:val="single" w:color="auto" w:sz="12" w:space="0"/>
              <w:right w:val="single" w:color="auto" w:sz="12" w:space="0"/>
            </w:tcBorders>
            <w:vAlign w:val="center"/>
          </w:tcPr>
          <w:p>
            <w:pPr>
              <w:jc w:val="center"/>
              <w:rPr>
                <w:rFonts w:ascii="宋体"/>
                <w:sz w:val="18"/>
              </w:rPr>
            </w:pPr>
            <w:r>
              <w:rPr>
                <w:rFonts w:hint="eastAsia" w:ascii="宋体"/>
                <w:sz w:val="18"/>
              </w:rPr>
              <w:t>试验用燃气种类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28" w:type="dxa"/>
            <w:tcBorders>
              <w:top w:val="single" w:color="auto" w:sz="12" w:space="0"/>
              <w:left w:val="single" w:color="auto" w:sz="12" w:space="0"/>
            </w:tcBorders>
            <w:vAlign w:val="center"/>
          </w:tcPr>
          <w:p>
            <w:pPr>
              <w:ind w:left="-107" w:leftChars="-51" w:firstLine="108" w:firstLineChars="60"/>
              <w:jc w:val="center"/>
              <w:rPr>
                <w:rFonts w:ascii="宋体"/>
                <w:sz w:val="18"/>
              </w:rPr>
            </w:pPr>
            <w:r>
              <w:rPr>
                <w:rFonts w:hint="eastAsia" w:ascii="宋体"/>
                <w:sz w:val="18"/>
              </w:rPr>
              <w:t>0</w:t>
            </w:r>
          </w:p>
        </w:tc>
        <w:tc>
          <w:tcPr>
            <w:tcW w:w="5528" w:type="dxa"/>
            <w:tcBorders>
              <w:top w:val="single" w:color="auto" w:sz="12" w:space="0"/>
              <w:right w:val="single" w:color="auto" w:sz="12" w:space="0"/>
            </w:tcBorders>
            <w:vAlign w:val="center"/>
          </w:tcPr>
          <w:p>
            <w:pPr>
              <w:jc w:val="center"/>
              <w:rPr>
                <w:rFonts w:ascii="宋体"/>
                <w:sz w:val="18"/>
              </w:rPr>
            </w:pPr>
            <w:r>
              <w:rPr>
                <w:rFonts w:hint="eastAsia" w:ascii="宋体"/>
                <w:sz w:val="18"/>
              </w:rPr>
              <w:t>基准气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28" w:type="dxa"/>
            <w:tcBorders>
              <w:left w:val="single" w:color="auto" w:sz="12" w:space="0"/>
            </w:tcBorders>
            <w:vAlign w:val="center"/>
          </w:tcPr>
          <w:p>
            <w:pPr>
              <w:jc w:val="center"/>
              <w:rPr>
                <w:rFonts w:ascii="宋体"/>
                <w:sz w:val="18"/>
              </w:rPr>
            </w:pPr>
            <w:r>
              <w:rPr>
                <w:rFonts w:hint="eastAsia" w:ascii="宋体"/>
                <w:sz w:val="18"/>
              </w:rPr>
              <w:t>1</w:t>
            </w:r>
          </w:p>
        </w:tc>
        <w:tc>
          <w:tcPr>
            <w:tcW w:w="5528" w:type="dxa"/>
            <w:tcBorders>
              <w:right w:val="single" w:color="auto" w:sz="12" w:space="0"/>
            </w:tcBorders>
            <w:vAlign w:val="center"/>
          </w:tcPr>
          <w:p>
            <w:pPr>
              <w:jc w:val="center"/>
              <w:rPr>
                <w:rFonts w:ascii="宋体"/>
                <w:sz w:val="18"/>
              </w:rPr>
            </w:pPr>
            <w:r>
              <w:rPr>
                <w:rFonts w:hint="eastAsia" w:ascii="宋体"/>
                <w:sz w:val="18"/>
              </w:rPr>
              <w:t>黄焰或不完全燃烧界限气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28" w:type="dxa"/>
            <w:tcBorders>
              <w:left w:val="single" w:color="auto" w:sz="12" w:space="0"/>
            </w:tcBorders>
            <w:vAlign w:val="center"/>
          </w:tcPr>
          <w:p>
            <w:pPr>
              <w:jc w:val="center"/>
              <w:rPr>
                <w:rFonts w:ascii="宋体"/>
                <w:sz w:val="18"/>
              </w:rPr>
            </w:pPr>
            <w:r>
              <w:rPr>
                <w:rFonts w:hint="eastAsia" w:ascii="宋体"/>
                <w:sz w:val="18"/>
              </w:rPr>
              <w:t>2</w:t>
            </w:r>
          </w:p>
        </w:tc>
        <w:tc>
          <w:tcPr>
            <w:tcW w:w="5528" w:type="dxa"/>
            <w:tcBorders>
              <w:right w:val="single" w:color="auto" w:sz="12" w:space="0"/>
            </w:tcBorders>
            <w:vAlign w:val="center"/>
          </w:tcPr>
          <w:p>
            <w:pPr>
              <w:jc w:val="center"/>
              <w:rPr>
                <w:rFonts w:ascii="宋体"/>
                <w:sz w:val="18"/>
              </w:rPr>
            </w:pPr>
            <w:r>
              <w:rPr>
                <w:rFonts w:hint="eastAsia" w:ascii="宋体"/>
                <w:sz w:val="18"/>
              </w:rPr>
              <w:t>回火界限气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3828" w:type="dxa"/>
            <w:tcBorders>
              <w:left w:val="single" w:color="auto" w:sz="12" w:space="0"/>
              <w:bottom w:val="single" w:color="auto" w:sz="12" w:space="0"/>
            </w:tcBorders>
            <w:vAlign w:val="center"/>
          </w:tcPr>
          <w:p>
            <w:pPr>
              <w:jc w:val="center"/>
              <w:rPr>
                <w:rFonts w:ascii="宋体"/>
                <w:sz w:val="18"/>
              </w:rPr>
            </w:pPr>
            <w:r>
              <w:rPr>
                <w:rFonts w:hint="eastAsia" w:ascii="宋体"/>
                <w:sz w:val="18"/>
              </w:rPr>
              <w:t>3</w:t>
            </w:r>
          </w:p>
        </w:tc>
        <w:tc>
          <w:tcPr>
            <w:tcW w:w="5528" w:type="dxa"/>
            <w:tcBorders>
              <w:bottom w:val="single" w:color="auto" w:sz="12" w:space="0"/>
              <w:right w:val="single" w:color="auto" w:sz="12" w:space="0"/>
            </w:tcBorders>
            <w:vAlign w:val="center"/>
          </w:tcPr>
          <w:p>
            <w:pPr>
              <w:jc w:val="center"/>
              <w:rPr>
                <w:rFonts w:ascii="宋体"/>
                <w:sz w:val="18"/>
              </w:rPr>
            </w:pPr>
            <w:r>
              <w:rPr>
                <w:rFonts w:hint="eastAsia" w:ascii="宋体"/>
                <w:sz w:val="18"/>
              </w:rPr>
              <w:t>脱火界限气</w:t>
            </w:r>
          </w:p>
        </w:tc>
      </w:tr>
    </w:tbl>
    <w:p>
      <w:pPr>
        <w:pStyle w:val="188"/>
        <w:ind w:left="0"/>
      </w:pPr>
      <w:r>
        <w:rPr>
          <w:rFonts w:hint="eastAsia"/>
        </w:rPr>
        <w:t>在进行燃具性能试验过程中，燃气的华白数变化不应大于±3%。</w:t>
      </w:r>
    </w:p>
    <w:p>
      <w:pPr>
        <w:pStyle w:val="188"/>
        <w:ind w:left="0"/>
      </w:pPr>
      <w:r>
        <w:rPr>
          <w:rFonts w:hint="eastAsia"/>
        </w:rPr>
        <w:t>试验用燃气压力和代号应符合表6的规定。</w:t>
      </w:r>
    </w:p>
    <w:p>
      <w:pPr>
        <w:pStyle w:val="89"/>
        <w:numPr>
          <w:ilvl w:val="0"/>
          <w:numId w:val="0"/>
        </w:numPr>
        <w:spacing w:before="156" w:after="156"/>
      </w:pPr>
    </w:p>
    <w:p>
      <w:pPr>
        <w:pStyle w:val="80"/>
        <w:ind w:firstLine="420"/>
      </w:pPr>
    </w:p>
    <w:p>
      <w:pPr>
        <w:pStyle w:val="80"/>
        <w:ind w:firstLine="420"/>
      </w:pPr>
    </w:p>
    <w:p>
      <w:pPr>
        <w:pStyle w:val="136"/>
        <w:spacing w:before="156" w:after="156"/>
      </w:pPr>
      <w:r>
        <w:rPr>
          <w:rFonts w:hint="eastAsia"/>
        </w:rPr>
        <w:t>试验用燃气的压力和代号</w:t>
      </w:r>
    </w:p>
    <w:tbl>
      <w:tblPr>
        <w:tblStyle w:val="4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835"/>
        <w:gridCol w:w="1842"/>
        <w:gridCol w:w="134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7" w:type="dxa"/>
            <w:vMerge w:val="restart"/>
            <w:tcBorders>
              <w:top w:val="single" w:color="auto" w:sz="12" w:space="0"/>
              <w:left w:val="single" w:color="auto" w:sz="12" w:space="0"/>
            </w:tcBorders>
            <w:vAlign w:val="center"/>
          </w:tcPr>
          <w:p>
            <w:pPr>
              <w:jc w:val="center"/>
              <w:rPr>
                <w:rFonts w:ascii="宋体"/>
                <w:sz w:val="18"/>
              </w:rPr>
            </w:pPr>
            <w:r>
              <w:rPr>
                <w:rFonts w:hint="eastAsia" w:ascii="宋体"/>
                <w:sz w:val="18"/>
              </w:rPr>
              <w:t>代     号</w:t>
            </w:r>
          </w:p>
        </w:tc>
        <w:tc>
          <w:tcPr>
            <w:tcW w:w="7703" w:type="dxa"/>
            <w:gridSpan w:val="4"/>
            <w:tcBorders>
              <w:top w:val="single" w:color="auto" w:sz="12" w:space="0"/>
              <w:right w:val="single" w:color="auto" w:sz="12" w:space="0"/>
            </w:tcBorders>
            <w:vAlign w:val="center"/>
          </w:tcPr>
          <w:p>
            <w:pPr>
              <w:jc w:val="center"/>
              <w:rPr>
                <w:rFonts w:ascii="宋体"/>
                <w:sz w:val="18"/>
              </w:rPr>
            </w:pPr>
            <w:r>
              <w:rPr>
                <w:rFonts w:hint="eastAsia" w:ascii="宋体"/>
                <w:sz w:val="18"/>
              </w:rPr>
              <w:t>试 验 用 燃 气 压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677" w:type="dxa"/>
            <w:vMerge w:val="continue"/>
            <w:tcBorders>
              <w:left w:val="single" w:color="auto" w:sz="12" w:space="0"/>
              <w:bottom w:val="single" w:color="auto" w:sz="12" w:space="0"/>
            </w:tcBorders>
            <w:vAlign w:val="center"/>
          </w:tcPr>
          <w:p>
            <w:pPr>
              <w:jc w:val="center"/>
              <w:rPr>
                <w:rFonts w:ascii="宋体"/>
                <w:sz w:val="18"/>
              </w:rPr>
            </w:pPr>
          </w:p>
        </w:tc>
        <w:tc>
          <w:tcPr>
            <w:tcW w:w="2835" w:type="dxa"/>
            <w:tcBorders>
              <w:bottom w:val="single" w:color="auto" w:sz="12" w:space="0"/>
            </w:tcBorders>
            <w:vAlign w:val="center"/>
          </w:tcPr>
          <w:p>
            <w:pPr>
              <w:jc w:val="center"/>
              <w:rPr>
                <w:rFonts w:ascii="宋体"/>
                <w:sz w:val="18"/>
              </w:rPr>
            </w:pPr>
            <w:r>
              <w:rPr>
                <w:rFonts w:hint="eastAsia" w:ascii="宋体"/>
                <w:sz w:val="18"/>
              </w:rPr>
              <w:t>人工煤气(3R、4R、5R、6R、7R）</w:t>
            </w:r>
          </w:p>
          <w:p>
            <w:pPr>
              <w:jc w:val="center"/>
              <w:rPr>
                <w:rFonts w:ascii="宋体"/>
                <w:sz w:val="18"/>
              </w:rPr>
            </w:pPr>
            <w:r>
              <w:rPr>
                <w:rFonts w:hint="eastAsia" w:ascii="宋体"/>
                <w:sz w:val="18"/>
              </w:rPr>
              <w:t>天然气（3T、4T、6T)</w:t>
            </w:r>
          </w:p>
        </w:tc>
        <w:tc>
          <w:tcPr>
            <w:tcW w:w="1842" w:type="dxa"/>
            <w:tcBorders>
              <w:bottom w:val="single" w:color="auto" w:sz="12" w:space="0"/>
            </w:tcBorders>
            <w:vAlign w:val="center"/>
          </w:tcPr>
          <w:p>
            <w:pPr>
              <w:jc w:val="center"/>
              <w:rPr>
                <w:rFonts w:ascii="宋体"/>
                <w:sz w:val="18"/>
              </w:rPr>
            </w:pPr>
            <w:r>
              <w:rPr>
                <w:rFonts w:hint="eastAsia" w:ascii="宋体"/>
                <w:sz w:val="18"/>
              </w:rPr>
              <w:t>天然气</w:t>
            </w:r>
          </w:p>
          <w:p>
            <w:pPr>
              <w:jc w:val="center"/>
              <w:rPr>
                <w:rFonts w:ascii="宋体"/>
                <w:sz w:val="18"/>
              </w:rPr>
            </w:pPr>
            <w:r>
              <w:rPr>
                <w:rFonts w:hint="eastAsia" w:ascii="宋体"/>
                <w:sz w:val="18"/>
              </w:rPr>
              <w:t>(10T、12T)</w:t>
            </w:r>
          </w:p>
        </w:tc>
        <w:tc>
          <w:tcPr>
            <w:tcW w:w="3026" w:type="dxa"/>
            <w:gridSpan w:val="2"/>
            <w:tcBorders>
              <w:bottom w:val="single" w:color="auto" w:sz="12" w:space="0"/>
              <w:right w:val="single" w:color="auto" w:sz="12" w:space="0"/>
            </w:tcBorders>
            <w:vAlign w:val="center"/>
          </w:tcPr>
          <w:p>
            <w:pPr>
              <w:jc w:val="center"/>
              <w:rPr>
                <w:rFonts w:ascii="宋体"/>
                <w:sz w:val="18"/>
              </w:rPr>
            </w:pPr>
            <w:r>
              <w:rPr>
                <w:rFonts w:hint="eastAsia" w:ascii="宋体"/>
                <w:sz w:val="18"/>
              </w:rPr>
              <w:t>液化石油气</w:t>
            </w:r>
          </w:p>
          <w:p>
            <w:pPr>
              <w:jc w:val="center"/>
              <w:rPr>
                <w:rFonts w:ascii="宋体"/>
                <w:sz w:val="18"/>
              </w:rPr>
            </w:pPr>
            <w:r>
              <w:rPr>
                <w:rFonts w:hint="eastAsia" w:ascii="宋体"/>
                <w:sz w:val="18"/>
              </w:rPr>
              <w:t>(19Y、20Y、22Y)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 w:hRule="atLeast"/>
          <w:jc w:val="center"/>
        </w:trPr>
        <w:tc>
          <w:tcPr>
            <w:tcW w:w="1677" w:type="dxa"/>
            <w:tcBorders>
              <w:top w:val="single" w:color="auto" w:sz="12" w:space="0"/>
              <w:left w:val="single" w:color="auto" w:sz="12" w:space="0"/>
            </w:tcBorders>
            <w:vAlign w:val="center"/>
          </w:tcPr>
          <w:p>
            <w:pPr>
              <w:jc w:val="center"/>
              <w:rPr>
                <w:rFonts w:ascii="宋体"/>
                <w:sz w:val="18"/>
              </w:rPr>
            </w:pPr>
            <w:r>
              <w:rPr>
                <w:rFonts w:hint="eastAsia" w:ascii="宋体"/>
                <w:sz w:val="18"/>
              </w:rPr>
              <w:t>1（最高压力）</w:t>
            </w:r>
          </w:p>
        </w:tc>
        <w:tc>
          <w:tcPr>
            <w:tcW w:w="2835" w:type="dxa"/>
            <w:tcBorders>
              <w:top w:val="single" w:color="auto" w:sz="12" w:space="0"/>
            </w:tcBorders>
            <w:vAlign w:val="center"/>
          </w:tcPr>
          <w:p>
            <w:pPr>
              <w:jc w:val="center"/>
              <w:rPr>
                <w:rFonts w:ascii="宋体"/>
                <w:sz w:val="18"/>
              </w:rPr>
            </w:pPr>
            <w:r>
              <w:rPr>
                <w:rFonts w:hint="eastAsia" w:ascii="宋体"/>
                <w:sz w:val="18"/>
              </w:rPr>
              <w:t>1500</w:t>
            </w:r>
          </w:p>
        </w:tc>
        <w:tc>
          <w:tcPr>
            <w:tcW w:w="1842" w:type="dxa"/>
            <w:tcBorders>
              <w:top w:val="single" w:color="auto" w:sz="12" w:space="0"/>
            </w:tcBorders>
            <w:vAlign w:val="center"/>
          </w:tcPr>
          <w:p>
            <w:pPr>
              <w:jc w:val="center"/>
              <w:rPr>
                <w:rFonts w:ascii="宋体"/>
                <w:sz w:val="18"/>
              </w:rPr>
            </w:pPr>
            <w:r>
              <w:rPr>
                <w:rFonts w:hint="eastAsia" w:ascii="宋体"/>
                <w:sz w:val="18"/>
              </w:rPr>
              <w:t>3000</w:t>
            </w:r>
          </w:p>
        </w:tc>
        <w:tc>
          <w:tcPr>
            <w:tcW w:w="1349" w:type="dxa"/>
            <w:tcBorders>
              <w:top w:val="single" w:color="auto" w:sz="12" w:space="0"/>
            </w:tcBorders>
            <w:vAlign w:val="center"/>
          </w:tcPr>
          <w:p>
            <w:pPr>
              <w:jc w:val="center"/>
              <w:rPr>
                <w:rFonts w:ascii="宋体"/>
                <w:sz w:val="18"/>
              </w:rPr>
            </w:pPr>
            <w:r>
              <w:rPr>
                <w:rFonts w:hint="eastAsia" w:ascii="宋体"/>
                <w:sz w:val="18"/>
              </w:rPr>
              <w:t>3300</w:t>
            </w:r>
          </w:p>
        </w:tc>
        <w:tc>
          <w:tcPr>
            <w:tcW w:w="1677" w:type="dxa"/>
            <w:tcBorders>
              <w:top w:val="single" w:color="auto" w:sz="12" w:space="0"/>
              <w:right w:val="single" w:color="auto" w:sz="12" w:space="0"/>
            </w:tcBorders>
            <w:vAlign w:val="center"/>
          </w:tcPr>
          <w:p>
            <w:pPr>
              <w:jc w:val="center"/>
              <w:rPr>
                <w:rFonts w:ascii="宋体"/>
                <w:sz w:val="18"/>
              </w:rPr>
            </w:pPr>
            <w:r>
              <w:rPr>
                <w:rFonts w:hint="eastAsia" w:ascii="宋体"/>
                <w:sz w:val="1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677" w:type="dxa"/>
            <w:tcBorders>
              <w:left w:val="single" w:color="auto" w:sz="12" w:space="0"/>
            </w:tcBorders>
            <w:vAlign w:val="center"/>
          </w:tcPr>
          <w:p>
            <w:pPr>
              <w:jc w:val="center"/>
              <w:rPr>
                <w:rFonts w:ascii="宋体"/>
                <w:sz w:val="18"/>
              </w:rPr>
            </w:pPr>
            <w:r>
              <w:rPr>
                <w:rFonts w:hint="eastAsia" w:ascii="宋体"/>
                <w:sz w:val="18"/>
              </w:rPr>
              <w:t>2（额定压力）</w:t>
            </w:r>
          </w:p>
        </w:tc>
        <w:tc>
          <w:tcPr>
            <w:tcW w:w="2835" w:type="dxa"/>
            <w:vAlign w:val="center"/>
          </w:tcPr>
          <w:p>
            <w:pPr>
              <w:jc w:val="center"/>
              <w:rPr>
                <w:rFonts w:ascii="宋体"/>
                <w:sz w:val="18"/>
              </w:rPr>
            </w:pPr>
            <w:r>
              <w:rPr>
                <w:rFonts w:hint="eastAsia" w:ascii="宋体"/>
                <w:sz w:val="18"/>
              </w:rPr>
              <w:t>1000</w:t>
            </w:r>
          </w:p>
        </w:tc>
        <w:tc>
          <w:tcPr>
            <w:tcW w:w="1842" w:type="dxa"/>
            <w:vAlign w:val="center"/>
          </w:tcPr>
          <w:p>
            <w:pPr>
              <w:jc w:val="center"/>
              <w:rPr>
                <w:rFonts w:ascii="宋体"/>
                <w:sz w:val="18"/>
              </w:rPr>
            </w:pPr>
            <w:r>
              <w:rPr>
                <w:rFonts w:hint="eastAsia" w:ascii="宋体"/>
                <w:sz w:val="18"/>
              </w:rPr>
              <w:t>2000</w:t>
            </w:r>
          </w:p>
        </w:tc>
        <w:tc>
          <w:tcPr>
            <w:tcW w:w="1349" w:type="dxa"/>
            <w:vAlign w:val="center"/>
          </w:tcPr>
          <w:p>
            <w:pPr>
              <w:jc w:val="center"/>
              <w:rPr>
                <w:rFonts w:ascii="宋体"/>
                <w:sz w:val="18"/>
              </w:rPr>
            </w:pPr>
            <w:r>
              <w:rPr>
                <w:rFonts w:hint="eastAsia" w:ascii="宋体"/>
                <w:sz w:val="18"/>
              </w:rPr>
              <w:t>2800</w:t>
            </w:r>
          </w:p>
        </w:tc>
        <w:tc>
          <w:tcPr>
            <w:tcW w:w="1677" w:type="dxa"/>
            <w:tcBorders>
              <w:right w:val="single" w:color="auto" w:sz="12" w:space="0"/>
            </w:tcBorders>
            <w:vAlign w:val="center"/>
          </w:tcPr>
          <w:p>
            <w:pPr>
              <w:jc w:val="center"/>
              <w:rPr>
                <w:rFonts w:ascii="宋体"/>
                <w:sz w:val="18"/>
              </w:rPr>
            </w:pPr>
            <w:r>
              <w:rPr>
                <w:rFonts w:hint="eastAsia" w:ascii="宋体"/>
                <w:sz w:val="1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677" w:type="dxa"/>
            <w:tcBorders>
              <w:left w:val="single" w:color="auto" w:sz="12" w:space="0"/>
              <w:bottom w:val="single" w:color="auto" w:sz="12" w:space="0"/>
            </w:tcBorders>
            <w:vAlign w:val="center"/>
          </w:tcPr>
          <w:p>
            <w:pPr>
              <w:jc w:val="center"/>
              <w:rPr>
                <w:rFonts w:ascii="宋体"/>
                <w:sz w:val="18"/>
              </w:rPr>
            </w:pPr>
            <w:r>
              <w:rPr>
                <w:rFonts w:hint="eastAsia" w:ascii="宋体"/>
                <w:sz w:val="18"/>
              </w:rPr>
              <w:t>3（最低压力）</w:t>
            </w:r>
          </w:p>
        </w:tc>
        <w:tc>
          <w:tcPr>
            <w:tcW w:w="2835" w:type="dxa"/>
            <w:tcBorders>
              <w:bottom w:val="single" w:color="auto" w:sz="12" w:space="0"/>
            </w:tcBorders>
            <w:vAlign w:val="center"/>
          </w:tcPr>
          <w:p>
            <w:pPr>
              <w:jc w:val="center"/>
              <w:rPr>
                <w:rFonts w:ascii="宋体"/>
                <w:sz w:val="18"/>
              </w:rPr>
            </w:pPr>
            <w:r>
              <w:rPr>
                <w:rFonts w:hint="eastAsia" w:ascii="宋体"/>
                <w:sz w:val="18"/>
              </w:rPr>
              <w:t>500</w:t>
            </w:r>
          </w:p>
        </w:tc>
        <w:tc>
          <w:tcPr>
            <w:tcW w:w="1842" w:type="dxa"/>
            <w:tcBorders>
              <w:bottom w:val="single" w:color="auto" w:sz="12" w:space="0"/>
            </w:tcBorders>
            <w:vAlign w:val="center"/>
          </w:tcPr>
          <w:p>
            <w:pPr>
              <w:jc w:val="center"/>
              <w:rPr>
                <w:rFonts w:ascii="宋体"/>
                <w:sz w:val="18"/>
              </w:rPr>
            </w:pPr>
            <w:r>
              <w:rPr>
                <w:rFonts w:hint="eastAsia" w:ascii="宋体"/>
                <w:sz w:val="18"/>
              </w:rPr>
              <w:t>1000</w:t>
            </w:r>
          </w:p>
        </w:tc>
        <w:tc>
          <w:tcPr>
            <w:tcW w:w="1349" w:type="dxa"/>
            <w:tcBorders>
              <w:bottom w:val="single" w:color="auto" w:sz="12" w:space="0"/>
            </w:tcBorders>
            <w:vAlign w:val="center"/>
          </w:tcPr>
          <w:p>
            <w:pPr>
              <w:jc w:val="center"/>
              <w:rPr>
                <w:rFonts w:ascii="宋体"/>
                <w:sz w:val="18"/>
              </w:rPr>
            </w:pPr>
            <w:r>
              <w:rPr>
                <w:rFonts w:hint="eastAsia" w:ascii="宋体"/>
                <w:sz w:val="18"/>
              </w:rPr>
              <w:t>2300</w:t>
            </w:r>
          </w:p>
        </w:tc>
        <w:tc>
          <w:tcPr>
            <w:tcW w:w="1677" w:type="dxa"/>
            <w:tcBorders>
              <w:bottom w:val="single" w:color="auto" w:sz="12" w:space="0"/>
              <w:right w:val="single" w:color="auto" w:sz="12" w:space="0"/>
            </w:tcBorders>
            <w:vAlign w:val="center"/>
          </w:tcPr>
          <w:p>
            <w:pPr>
              <w:jc w:val="center"/>
              <w:rPr>
                <w:rFonts w:ascii="宋体"/>
                <w:sz w:val="18"/>
              </w:rPr>
            </w:pPr>
            <w:r>
              <w:rPr>
                <w:rFonts w:hint="eastAsia" w:ascii="宋体"/>
                <w:sz w:val="18"/>
              </w:rPr>
              <w:t>4000</w:t>
            </w:r>
          </w:p>
        </w:tc>
      </w:tr>
    </w:tbl>
    <w:p>
      <w:pPr>
        <w:pStyle w:val="188"/>
        <w:ind w:left="0"/>
      </w:pPr>
      <w:r>
        <w:rPr>
          <w:rFonts w:hint="eastAsia"/>
        </w:rPr>
        <w:t>在海拔较高地区使用的燃具，应考虑海拔高度对实测热负荷的影响。</w:t>
      </w:r>
    </w:p>
    <w:p>
      <w:pPr>
        <w:pStyle w:val="188"/>
        <w:ind w:left="0"/>
      </w:pPr>
      <w:r>
        <w:rPr>
          <w:rFonts w:hint="eastAsia"/>
        </w:rPr>
        <w:t>试验用燃气代号为：</w:t>
      </w:r>
    </w:p>
    <w:p>
      <w:pPr>
        <w:pStyle w:val="80"/>
        <w:ind w:firstLine="420"/>
      </w:pPr>
      <w:r>
        <w:rPr>
          <w:rFonts w:hint="eastAsia"/>
        </w:rPr>
        <w:t>试验用燃气种类代号-试验用燃气压力代号</w:t>
      </w:r>
    </w:p>
    <w:p>
      <w:pPr>
        <w:pStyle w:val="205"/>
      </w:pPr>
      <w:r>
        <w:rPr>
          <w:rFonts w:hint="eastAsia"/>
        </w:rPr>
        <w:t>0-1 (表示：基准气-最高压力)</w:t>
      </w:r>
    </w:p>
    <w:p>
      <w:pPr>
        <w:pStyle w:val="89"/>
        <w:spacing w:before="156" w:after="156"/>
      </w:pPr>
      <w:r>
        <w:rPr>
          <w:rFonts w:hint="eastAsia"/>
        </w:rPr>
        <w:t>试验状态</w:t>
      </w:r>
    </w:p>
    <w:p>
      <w:pPr>
        <w:pStyle w:val="188"/>
        <w:ind w:left="0"/>
      </w:pPr>
      <w:r>
        <w:rPr>
          <w:rFonts w:hint="eastAsia"/>
        </w:rPr>
        <w:t>空气量可调的燃具，试验开始时，应将空气调节器调节到适当开度，并且试验过程中不应再对其进行调节。</w:t>
      </w:r>
    </w:p>
    <w:p>
      <w:pPr>
        <w:pStyle w:val="188"/>
        <w:ind w:left="0"/>
      </w:pPr>
      <w:r>
        <w:rPr>
          <w:rFonts w:hint="eastAsia"/>
        </w:rPr>
        <w:t>无特殊规定时，在试验状态下所有燃气阀门应开至最大。</w:t>
      </w:r>
    </w:p>
    <w:p>
      <w:pPr>
        <w:pStyle w:val="188"/>
        <w:ind w:left="0"/>
      </w:pPr>
      <w:r>
        <w:rPr>
          <w:rFonts w:hint="eastAsia"/>
        </w:rPr>
        <w:t>热负荷准确度与燃烧工况在燃具的使用状态下进行；需要选定对应坐锅型号的燃具按照实测热负荷进行确定。</w:t>
      </w:r>
    </w:p>
    <w:p>
      <w:pPr>
        <w:pStyle w:val="89"/>
        <w:spacing w:before="156" w:after="156"/>
      </w:pPr>
      <w:r>
        <w:rPr>
          <w:rFonts w:hint="eastAsia"/>
        </w:rPr>
        <w:t>试验系统和仪器</w:t>
      </w:r>
    </w:p>
    <w:p>
      <w:pPr>
        <w:pStyle w:val="188"/>
        <w:ind w:left="0"/>
      </w:pPr>
      <w:r>
        <w:rPr>
          <w:rFonts w:hint="eastAsia"/>
        </w:rPr>
        <w:t>试验用仪器按表7的规定采用，也可采用具有同等可靠性和精度的仪器。</w:t>
      </w:r>
    </w:p>
    <w:p>
      <w:pPr>
        <w:pStyle w:val="188"/>
        <w:ind w:left="0"/>
      </w:pPr>
      <w:r>
        <w:rPr>
          <w:rFonts w:hint="eastAsia"/>
        </w:rPr>
        <w:t>所用仪器应按有关规定校准或检定。</w:t>
      </w:r>
    </w:p>
    <w:p>
      <w:pPr>
        <w:pStyle w:val="136"/>
        <w:spacing w:before="156" w:after="156"/>
      </w:pPr>
      <w:r>
        <w:rPr>
          <w:rFonts w:hint="eastAsia"/>
        </w:rPr>
        <w:t>试验用仪器</w:t>
      </w:r>
    </w:p>
    <w:tbl>
      <w:tblPr>
        <w:tblStyle w:val="47"/>
        <w:tblpPr w:leftFromText="180" w:rightFromText="180" w:vertAnchor="text" w:horzAnchor="margin" w:tblpY="4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384"/>
        <w:gridCol w:w="1464"/>
        <w:gridCol w:w="2365"/>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988" w:type="dxa"/>
            <w:gridSpan w:val="3"/>
            <w:tcBorders>
              <w:top w:val="single" w:color="auto" w:sz="12" w:space="0"/>
              <w:left w:val="single" w:color="auto" w:sz="12" w:space="0"/>
              <w:bottom w:val="single" w:color="auto" w:sz="12" w:space="0"/>
              <w:right w:val="single" w:color="auto" w:sz="4" w:space="0"/>
            </w:tcBorders>
            <w:vAlign w:val="center"/>
          </w:tcPr>
          <w:p>
            <w:pPr>
              <w:jc w:val="center"/>
              <w:rPr>
                <w:sz w:val="18"/>
                <w:szCs w:val="18"/>
              </w:rPr>
            </w:pPr>
            <w:r>
              <w:rPr>
                <w:sz w:val="18"/>
                <w:szCs w:val="18"/>
              </w:rPr>
              <w:t>测试项目</w:t>
            </w:r>
          </w:p>
        </w:tc>
        <w:tc>
          <w:tcPr>
            <w:tcW w:w="2365" w:type="dxa"/>
            <w:tcBorders>
              <w:top w:val="single" w:color="auto" w:sz="12" w:space="0"/>
              <w:left w:val="single" w:color="auto" w:sz="4" w:space="0"/>
              <w:bottom w:val="single" w:color="auto" w:sz="12" w:space="0"/>
              <w:right w:val="single" w:color="auto" w:sz="4" w:space="0"/>
            </w:tcBorders>
            <w:vAlign w:val="center"/>
          </w:tcPr>
          <w:p>
            <w:pPr>
              <w:jc w:val="center"/>
              <w:rPr>
                <w:sz w:val="18"/>
                <w:szCs w:val="18"/>
              </w:rPr>
            </w:pPr>
            <w:r>
              <w:rPr>
                <w:sz w:val="18"/>
                <w:szCs w:val="18"/>
              </w:rPr>
              <w:t>名称</w:t>
            </w:r>
          </w:p>
        </w:tc>
        <w:tc>
          <w:tcPr>
            <w:tcW w:w="1985" w:type="dxa"/>
            <w:tcBorders>
              <w:top w:val="single" w:color="auto" w:sz="12" w:space="0"/>
              <w:left w:val="single" w:color="auto" w:sz="4" w:space="0"/>
              <w:bottom w:val="single" w:color="auto" w:sz="12" w:space="0"/>
              <w:right w:val="single" w:color="auto" w:sz="4" w:space="0"/>
            </w:tcBorders>
            <w:vAlign w:val="center"/>
          </w:tcPr>
          <w:p>
            <w:pPr>
              <w:jc w:val="center"/>
              <w:rPr>
                <w:sz w:val="18"/>
                <w:szCs w:val="18"/>
              </w:rPr>
            </w:pPr>
            <w:r>
              <w:rPr>
                <w:sz w:val="18"/>
                <w:szCs w:val="18"/>
              </w:rPr>
              <w:t>规格或范围</w:t>
            </w:r>
          </w:p>
        </w:tc>
        <w:tc>
          <w:tcPr>
            <w:tcW w:w="2126" w:type="dxa"/>
            <w:tcBorders>
              <w:top w:val="single" w:color="auto" w:sz="12" w:space="0"/>
              <w:left w:val="single" w:color="auto" w:sz="4" w:space="0"/>
              <w:bottom w:val="single" w:color="auto" w:sz="12" w:space="0"/>
              <w:right w:val="single" w:color="auto" w:sz="12" w:space="0"/>
            </w:tcBorders>
            <w:vAlign w:val="center"/>
          </w:tcPr>
          <w:p>
            <w:pPr>
              <w:jc w:val="center"/>
              <w:rPr>
                <w:sz w:val="18"/>
                <w:szCs w:val="18"/>
              </w:rPr>
            </w:pPr>
            <w:r>
              <w:rPr>
                <w:sz w:val="18"/>
                <w:szCs w:val="18"/>
              </w:rPr>
              <w:t>精度或最小刻度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1140" w:type="dxa"/>
            <w:vMerge w:val="restart"/>
            <w:tcBorders>
              <w:top w:val="single" w:color="auto" w:sz="12" w:space="0"/>
              <w:left w:val="single" w:color="auto" w:sz="12" w:space="0"/>
              <w:right w:val="single" w:color="auto" w:sz="4" w:space="0"/>
            </w:tcBorders>
            <w:vAlign w:val="center"/>
          </w:tcPr>
          <w:p>
            <w:pPr>
              <w:jc w:val="center"/>
              <w:rPr>
                <w:sz w:val="18"/>
                <w:szCs w:val="18"/>
              </w:rPr>
            </w:pPr>
            <w:r>
              <w:rPr>
                <w:sz w:val="18"/>
                <w:szCs w:val="18"/>
              </w:rPr>
              <w:t>温度</w:t>
            </w:r>
          </w:p>
        </w:tc>
        <w:tc>
          <w:tcPr>
            <w:tcW w:w="1848" w:type="dxa"/>
            <w:gridSpan w:val="2"/>
            <w:tcBorders>
              <w:top w:val="single" w:color="auto" w:sz="12" w:space="0"/>
              <w:left w:val="single" w:color="auto" w:sz="4" w:space="0"/>
              <w:bottom w:val="single" w:color="auto" w:sz="4" w:space="0"/>
              <w:right w:val="single" w:color="auto" w:sz="4" w:space="0"/>
            </w:tcBorders>
            <w:vAlign w:val="center"/>
          </w:tcPr>
          <w:p>
            <w:pPr>
              <w:jc w:val="center"/>
              <w:rPr>
                <w:sz w:val="18"/>
                <w:szCs w:val="18"/>
              </w:rPr>
            </w:pPr>
            <w:r>
              <w:rPr>
                <w:sz w:val="18"/>
                <w:szCs w:val="18"/>
              </w:rPr>
              <w:t>环境温度</w:t>
            </w:r>
          </w:p>
        </w:tc>
        <w:tc>
          <w:tcPr>
            <w:tcW w:w="2365" w:type="dxa"/>
            <w:tcBorders>
              <w:top w:val="single" w:color="auto" w:sz="12" w:space="0"/>
              <w:left w:val="single" w:color="auto" w:sz="4" w:space="0"/>
              <w:bottom w:val="single" w:color="auto" w:sz="4" w:space="0"/>
              <w:right w:val="single" w:color="auto" w:sz="4" w:space="0"/>
            </w:tcBorders>
            <w:vAlign w:val="center"/>
          </w:tcPr>
          <w:p>
            <w:pPr>
              <w:jc w:val="center"/>
              <w:rPr>
                <w:sz w:val="18"/>
                <w:szCs w:val="18"/>
              </w:rPr>
            </w:pPr>
            <w:r>
              <w:rPr>
                <w:sz w:val="18"/>
                <w:szCs w:val="18"/>
              </w:rPr>
              <w:t>温度计</w:t>
            </w:r>
          </w:p>
        </w:tc>
        <w:tc>
          <w:tcPr>
            <w:tcW w:w="1985" w:type="dxa"/>
            <w:tcBorders>
              <w:top w:val="single" w:color="auto" w:sz="12" w:space="0"/>
              <w:left w:val="single" w:color="auto" w:sz="4" w:space="0"/>
              <w:bottom w:val="single" w:color="auto" w:sz="4" w:space="0"/>
              <w:right w:val="single" w:color="auto" w:sz="4" w:space="0"/>
            </w:tcBorders>
            <w:vAlign w:val="center"/>
          </w:tcPr>
          <w:p>
            <w:pPr>
              <w:jc w:val="center"/>
              <w:rPr>
                <w:sz w:val="18"/>
                <w:szCs w:val="18"/>
              </w:rPr>
            </w:pPr>
            <w:r>
              <w:rPr>
                <w:sz w:val="18"/>
                <w:szCs w:val="18"/>
              </w:rPr>
              <w:t>0℃～50℃</w:t>
            </w:r>
          </w:p>
        </w:tc>
        <w:tc>
          <w:tcPr>
            <w:tcW w:w="2126" w:type="dxa"/>
            <w:tcBorders>
              <w:top w:val="single" w:color="auto" w:sz="12" w:space="0"/>
              <w:left w:val="single" w:color="auto" w:sz="4" w:space="0"/>
              <w:bottom w:val="single" w:color="auto" w:sz="4" w:space="0"/>
              <w:right w:val="single" w:color="auto" w:sz="12" w:space="0"/>
            </w:tcBorders>
            <w:vAlign w:val="center"/>
          </w:tcPr>
          <w:p>
            <w:pPr>
              <w:jc w:val="center"/>
              <w:rPr>
                <w:sz w:val="18"/>
                <w:szCs w:val="18"/>
              </w:rPr>
            </w:pPr>
            <w:r>
              <w:rPr>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1"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燃气温度</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水银温度计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0℃～50℃</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水温</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水银温度计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r>
              <w:rPr>
                <w:rFonts w:hint="eastAsia"/>
                <w:sz w:val="18"/>
                <w:szCs w:val="18"/>
              </w:rPr>
              <w:t>10</w:t>
            </w:r>
            <w:r>
              <w:rPr>
                <w:sz w:val="18"/>
                <w:szCs w:val="18"/>
              </w:rPr>
              <w:t>0℃</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蒸汽温度</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水银温度计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r>
              <w:rPr>
                <w:rFonts w:hint="eastAsia"/>
                <w:sz w:val="18"/>
                <w:szCs w:val="18"/>
              </w:rPr>
              <w:t>12</w:t>
            </w:r>
            <w:r>
              <w:rPr>
                <w:sz w:val="18"/>
                <w:szCs w:val="18"/>
              </w:rPr>
              <w:t>0℃</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表面温度/</w:t>
            </w:r>
            <w:r>
              <w:rPr>
                <w:rFonts w:hint="eastAsia"/>
                <w:sz w:val="18"/>
                <w:szCs w:val="18"/>
              </w:rPr>
              <w:t>烟气温度</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热电温度计或</w:t>
            </w:r>
          </w:p>
          <w:p>
            <w:pPr>
              <w:jc w:val="center"/>
              <w:rPr>
                <w:sz w:val="18"/>
                <w:szCs w:val="18"/>
              </w:rPr>
            </w:pPr>
            <w:r>
              <w:rPr>
                <w:sz w:val="18"/>
                <w:szCs w:val="18"/>
              </w:rPr>
              <w:t>热电偶温度计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r>
              <w:rPr>
                <w:rFonts w:hint="eastAsia"/>
                <w:sz w:val="18"/>
                <w:szCs w:val="18"/>
              </w:rPr>
              <w:t>3</w:t>
            </w:r>
            <w:r>
              <w:rPr>
                <w:sz w:val="18"/>
                <w:szCs w:val="18"/>
              </w:rPr>
              <w:t>00℃</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rFonts w:hint="eastAsia"/>
                <w:sz w:val="18"/>
                <w:szCs w:val="18"/>
              </w:rPr>
              <w:t>湿度</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湿度计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0RH -100％RH</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rFonts w:hint="eastAsia"/>
                <w:sz w:val="18"/>
                <w:szCs w:val="18"/>
              </w:rPr>
              <w:t>质量</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衡器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0~200</w:t>
            </w:r>
            <w:r>
              <w:rPr>
                <w:rFonts w:hint="eastAsia"/>
                <w:sz w:val="18"/>
                <w:szCs w:val="18"/>
              </w:rPr>
              <w:t>kg</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restart"/>
            <w:tcBorders>
              <w:left w:val="single" w:color="auto" w:sz="12" w:space="0"/>
              <w:right w:val="single" w:color="auto" w:sz="4" w:space="0"/>
            </w:tcBorders>
            <w:vAlign w:val="center"/>
          </w:tcPr>
          <w:p>
            <w:pPr>
              <w:jc w:val="center"/>
              <w:rPr>
                <w:sz w:val="18"/>
                <w:szCs w:val="18"/>
              </w:rPr>
            </w:pPr>
            <w:r>
              <w:rPr>
                <w:rFonts w:hint="eastAsia"/>
                <w:sz w:val="18"/>
                <w:szCs w:val="18"/>
              </w:rPr>
              <w:t>压力</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大气压力</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动槽式水银气压计</w:t>
            </w:r>
          </w:p>
          <w:p>
            <w:pPr>
              <w:jc w:val="center"/>
              <w:rPr>
                <w:sz w:val="18"/>
                <w:szCs w:val="18"/>
              </w:rPr>
            </w:pPr>
            <w:r>
              <w:rPr>
                <w:sz w:val="18"/>
                <w:szCs w:val="18"/>
              </w:rPr>
              <w:t>定槽式水银气压计</w:t>
            </w:r>
          </w:p>
          <w:p>
            <w:pPr>
              <w:jc w:val="center"/>
              <w:rPr>
                <w:sz w:val="18"/>
                <w:szCs w:val="18"/>
              </w:rPr>
            </w:pPr>
            <w:r>
              <w:rPr>
                <w:sz w:val="18"/>
                <w:szCs w:val="18"/>
              </w:rPr>
              <w:t>盒式气压计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81kPa～107kPa</w:t>
            </w:r>
          </w:p>
        </w:tc>
        <w:tc>
          <w:tcPr>
            <w:tcW w:w="212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jc w:val="center"/>
              <w:rPr>
                <w:rFonts w:ascii="Times New Roman" w:hAnsi="Times New Roman" w:eastAsia="宋体"/>
                <w:b w:val="0"/>
                <w:sz w:val="18"/>
                <w:szCs w:val="18"/>
              </w:rPr>
            </w:pPr>
            <w:r>
              <w:rPr>
                <w:rFonts w:ascii="Times New Roman" w:hAnsi="Times New Roman" w:eastAsia="宋体"/>
                <w:b w:val="0"/>
                <w:sz w:val="18"/>
                <w:szCs w:val="18"/>
              </w:rPr>
              <w:t>0.1kPa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燃气压力</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U型压力计或压力表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0Pa～1</w:t>
            </w:r>
            <w:r>
              <w:rPr>
                <w:rFonts w:hint="eastAsia"/>
                <w:sz w:val="18"/>
                <w:szCs w:val="18"/>
              </w:rPr>
              <w:t>0</w:t>
            </w:r>
            <w:r>
              <w:rPr>
                <w:sz w:val="18"/>
                <w:szCs w:val="18"/>
              </w:rPr>
              <w:t>000Pa</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10 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restart"/>
            <w:tcBorders>
              <w:left w:val="single" w:color="auto" w:sz="12" w:space="0"/>
              <w:right w:val="single" w:color="auto" w:sz="4" w:space="0"/>
            </w:tcBorders>
            <w:vAlign w:val="center"/>
          </w:tcPr>
          <w:p>
            <w:pPr>
              <w:jc w:val="center"/>
              <w:rPr>
                <w:sz w:val="18"/>
                <w:szCs w:val="18"/>
              </w:rPr>
            </w:pPr>
            <w:r>
              <w:rPr>
                <w:sz w:val="18"/>
                <w:szCs w:val="18"/>
              </w:rPr>
              <w:t>流量</w:t>
            </w:r>
          </w:p>
        </w:tc>
        <w:tc>
          <w:tcPr>
            <w:tcW w:w="1848" w:type="dxa"/>
            <w:gridSpan w:val="2"/>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燃气流量</w:t>
            </w:r>
          </w:p>
        </w:tc>
        <w:tc>
          <w:tcPr>
            <w:tcW w:w="2365"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气体流量计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0m</w:t>
            </w:r>
            <w:r>
              <w:rPr>
                <w:sz w:val="18"/>
                <w:szCs w:val="18"/>
                <w:vertAlign w:val="superscript"/>
              </w:rPr>
              <w:t>3</w:t>
            </w:r>
            <w:r>
              <w:rPr>
                <w:sz w:val="18"/>
                <w:szCs w:val="18"/>
              </w:rPr>
              <w:t>/h～2.0 m</w:t>
            </w:r>
            <w:r>
              <w:rPr>
                <w:sz w:val="18"/>
                <w:szCs w:val="18"/>
                <w:vertAlign w:val="superscript"/>
              </w:rPr>
              <w:t>3</w:t>
            </w:r>
            <w:r>
              <w:rPr>
                <w:sz w:val="18"/>
                <w:szCs w:val="18"/>
              </w:rPr>
              <w:t>/h</w:t>
            </w:r>
          </w:p>
        </w:tc>
        <w:tc>
          <w:tcPr>
            <w:tcW w:w="2126" w:type="dxa"/>
            <w:vMerge w:val="restart"/>
            <w:tcBorders>
              <w:top w:val="single" w:color="auto" w:sz="4" w:space="0"/>
              <w:left w:val="single" w:color="auto" w:sz="4" w:space="0"/>
              <w:right w:val="single" w:color="auto" w:sz="12" w:space="0"/>
            </w:tcBorders>
            <w:vAlign w:val="center"/>
          </w:tcPr>
          <w:p>
            <w:pPr>
              <w:jc w:val="center"/>
              <w:rPr>
                <w:sz w:val="18"/>
                <w:szCs w:val="18"/>
              </w:rPr>
            </w:pPr>
            <w:r>
              <w:rPr>
                <w:sz w:val="18"/>
                <w:szCs w:val="18"/>
              </w:rPr>
              <w:t>湿式流量计1.0级，</w:t>
            </w:r>
          </w:p>
          <w:p>
            <w:pPr>
              <w:jc w:val="center"/>
              <w:rPr>
                <w:sz w:val="18"/>
                <w:szCs w:val="18"/>
              </w:rPr>
            </w:pPr>
            <w:r>
              <w:rPr>
                <w:sz w:val="18"/>
                <w:szCs w:val="18"/>
              </w:rPr>
              <w:t>干式流量计1.5级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vMerge w:val="continue"/>
            <w:tcBorders>
              <w:left w:val="single" w:color="auto" w:sz="4" w:space="0"/>
              <w:right w:val="single" w:color="auto" w:sz="4" w:space="0"/>
            </w:tcBorders>
            <w:vAlign w:val="center"/>
          </w:tcPr>
          <w:p>
            <w:pPr>
              <w:jc w:val="center"/>
              <w:rPr>
                <w:sz w:val="18"/>
                <w:szCs w:val="18"/>
              </w:rPr>
            </w:pPr>
          </w:p>
        </w:tc>
        <w:tc>
          <w:tcPr>
            <w:tcW w:w="2365" w:type="dxa"/>
            <w:vMerge w:val="continue"/>
            <w:tcBorders>
              <w:left w:val="single" w:color="auto" w:sz="4" w:space="0"/>
              <w:right w:val="single" w:color="auto" w:sz="4" w:space="0"/>
            </w:tcBorders>
            <w:vAlign w:val="center"/>
          </w:tcPr>
          <w:p>
            <w:pPr>
              <w:jc w:val="center"/>
              <w:rPr>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0m</w:t>
            </w:r>
            <w:r>
              <w:rPr>
                <w:sz w:val="18"/>
                <w:szCs w:val="18"/>
                <w:vertAlign w:val="superscript"/>
              </w:rPr>
              <w:t>3</w:t>
            </w:r>
            <w:r>
              <w:rPr>
                <w:sz w:val="18"/>
                <w:szCs w:val="18"/>
              </w:rPr>
              <w:t>/h～6.0 m</w:t>
            </w:r>
            <w:r>
              <w:rPr>
                <w:sz w:val="18"/>
                <w:szCs w:val="18"/>
                <w:vertAlign w:val="superscript"/>
              </w:rPr>
              <w:t>3</w:t>
            </w:r>
            <w:r>
              <w:rPr>
                <w:sz w:val="18"/>
                <w:szCs w:val="18"/>
              </w:rPr>
              <w:t>/h</w:t>
            </w:r>
          </w:p>
        </w:tc>
        <w:tc>
          <w:tcPr>
            <w:tcW w:w="2126" w:type="dxa"/>
            <w:vMerge w:val="continue"/>
            <w:tcBorders>
              <w:left w:val="single" w:color="auto" w:sz="4"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vMerge w:val="continue"/>
            <w:tcBorders>
              <w:left w:val="single" w:color="auto" w:sz="4" w:space="0"/>
              <w:right w:val="single" w:color="auto" w:sz="4" w:space="0"/>
            </w:tcBorders>
            <w:vAlign w:val="center"/>
          </w:tcPr>
          <w:p>
            <w:pPr>
              <w:jc w:val="center"/>
              <w:rPr>
                <w:sz w:val="18"/>
                <w:szCs w:val="18"/>
              </w:rPr>
            </w:pPr>
          </w:p>
        </w:tc>
        <w:tc>
          <w:tcPr>
            <w:tcW w:w="2365" w:type="dxa"/>
            <w:vMerge w:val="continue"/>
            <w:tcBorders>
              <w:left w:val="single" w:color="auto" w:sz="4" w:space="0"/>
              <w:right w:val="single" w:color="auto" w:sz="4" w:space="0"/>
            </w:tcBorders>
            <w:vAlign w:val="center"/>
          </w:tcPr>
          <w:p>
            <w:pPr>
              <w:jc w:val="center"/>
              <w:rPr>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0m</w:t>
            </w:r>
            <w:r>
              <w:rPr>
                <w:sz w:val="18"/>
                <w:szCs w:val="18"/>
                <w:vertAlign w:val="superscript"/>
              </w:rPr>
              <w:t>3</w:t>
            </w:r>
            <w:r>
              <w:rPr>
                <w:sz w:val="18"/>
                <w:szCs w:val="18"/>
              </w:rPr>
              <w:t>/h～10 m</w:t>
            </w:r>
            <w:r>
              <w:rPr>
                <w:sz w:val="18"/>
                <w:szCs w:val="18"/>
                <w:vertAlign w:val="superscript"/>
              </w:rPr>
              <w:t>3</w:t>
            </w:r>
            <w:r>
              <w:rPr>
                <w:sz w:val="18"/>
                <w:szCs w:val="18"/>
              </w:rPr>
              <w:t>/h</w:t>
            </w:r>
          </w:p>
        </w:tc>
        <w:tc>
          <w:tcPr>
            <w:tcW w:w="2126" w:type="dxa"/>
            <w:vMerge w:val="continue"/>
            <w:tcBorders>
              <w:left w:val="single" w:color="auto" w:sz="4"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2365"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0m</w:t>
            </w:r>
            <w:r>
              <w:rPr>
                <w:sz w:val="18"/>
                <w:szCs w:val="18"/>
                <w:vertAlign w:val="superscript"/>
              </w:rPr>
              <w:t>3</w:t>
            </w:r>
            <w:r>
              <w:rPr>
                <w:sz w:val="18"/>
                <w:szCs w:val="18"/>
              </w:rPr>
              <w:t>/h～20 m</w:t>
            </w:r>
            <w:r>
              <w:rPr>
                <w:sz w:val="18"/>
                <w:szCs w:val="18"/>
                <w:vertAlign w:val="superscript"/>
              </w:rPr>
              <w:t>3</w:t>
            </w:r>
            <w:r>
              <w:rPr>
                <w:sz w:val="18"/>
                <w:szCs w:val="18"/>
              </w:rPr>
              <w:t>/h</w:t>
            </w:r>
          </w:p>
        </w:tc>
        <w:tc>
          <w:tcPr>
            <w:tcW w:w="2126" w:type="dxa"/>
            <w:vMerge w:val="continue"/>
            <w:tcBorders>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sz w:val="18"/>
                <w:szCs w:val="18"/>
              </w:rPr>
              <w:t>密封性</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气体检漏仪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0m</w:t>
            </w:r>
            <w:r>
              <w:rPr>
                <w:rFonts w:hint="eastAsia"/>
                <w:sz w:val="18"/>
                <w:szCs w:val="18"/>
              </w:rPr>
              <w:t>L</w:t>
            </w:r>
            <w:r>
              <w:rPr>
                <w:sz w:val="18"/>
                <w:szCs w:val="18"/>
              </w:rPr>
              <w:t>/h～</w:t>
            </w:r>
            <w:r>
              <w:rPr>
                <w:rFonts w:hint="eastAsia"/>
                <w:sz w:val="18"/>
                <w:szCs w:val="18"/>
              </w:rPr>
              <w:t>600</w:t>
            </w:r>
            <w:r>
              <w:rPr>
                <w:sz w:val="18"/>
                <w:szCs w:val="18"/>
              </w:rPr>
              <w:t>m</w:t>
            </w:r>
            <w:r>
              <w:rPr>
                <w:rFonts w:hint="eastAsia"/>
                <w:sz w:val="18"/>
                <w:szCs w:val="18"/>
              </w:rPr>
              <w:t>L</w:t>
            </w:r>
            <w:r>
              <w:rPr>
                <w:sz w:val="18"/>
                <w:szCs w:val="18"/>
              </w:rPr>
              <w:t>/h</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1140" w:type="dxa"/>
            <w:vMerge w:val="restart"/>
            <w:tcBorders>
              <w:left w:val="single" w:color="auto" w:sz="12" w:space="0"/>
              <w:right w:val="single" w:color="auto" w:sz="4" w:space="0"/>
            </w:tcBorders>
            <w:vAlign w:val="center"/>
          </w:tcPr>
          <w:p>
            <w:pPr>
              <w:jc w:val="center"/>
              <w:rPr>
                <w:sz w:val="18"/>
                <w:szCs w:val="18"/>
              </w:rPr>
            </w:pPr>
            <w:bookmarkStart w:id="233" w:name="_Hlk148704513"/>
            <w:r>
              <w:rPr>
                <w:rFonts w:hint="eastAsia"/>
                <w:sz w:val="18"/>
                <w:szCs w:val="18"/>
              </w:rPr>
              <w:t>烟气分析</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CO</w:t>
            </w:r>
            <w:r>
              <w:rPr>
                <w:rFonts w:hint="eastAsia"/>
                <w:sz w:val="18"/>
                <w:szCs w:val="18"/>
              </w:rPr>
              <w:t>含量</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CO</w:t>
            </w:r>
            <w:r>
              <w:rPr>
                <w:rFonts w:hint="eastAsia"/>
                <w:sz w:val="18"/>
                <w:szCs w:val="18"/>
              </w:rPr>
              <w:t>分析仪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vertAlign w:val="superscript"/>
              </w:rPr>
            </w:pPr>
            <w:r>
              <w:rPr>
                <w:sz w:val="18"/>
                <w:szCs w:val="18"/>
              </w:rPr>
              <w:t>0%</w:t>
            </w:r>
            <w:r>
              <w:rPr>
                <w:rFonts w:hint="eastAsia"/>
                <w:sz w:val="18"/>
                <w:szCs w:val="18"/>
              </w:rPr>
              <w:t>～</w:t>
            </w:r>
            <w:r>
              <w:rPr>
                <w:sz w:val="18"/>
                <w:szCs w:val="18"/>
              </w:rPr>
              <w:t>0.2%</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CO</w:t>
            </w:r>
            <w:r>
              <w:rPr>
                <w:sz w:val="18"/>
                <w:szCs w:val="18"/>
                <w:vertAlign w:val="subscript"/>
              </w:rPr>
              <w:t>2</w:t>
            </w:r>
            <w:r>
              <w:rPr>
                <w:rFonts w:hint="eastAsia"/>
                <w:sz w:val="18"/>
                <w:szCs w:val="18"/>
              </w:rPr>
              <w:t>含量</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CO</w:t>
            </w:r>
            <w:r>
              <w:rPr>
                <w:sz w:val="18"/>
                <w:szCs w:val="18"/>
                <w:vertAlign w:val="subscript"/>
              </w:rPr>
              <w:t>2</w:t>
            </w:r>
            <w:r>
              <w:rPr>
                <w:rFonts w:hint="eastAsia"/>
                <w:sz w:val="18"/>
                <w:szCs w:val="18"/>
              </w:rPr>
              <w:t>分析仪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r>
              <w:rPr>
                <w:rFonts w:hint="eastAsia"/>
                <w:sz w:val="18"/>
                <w:szCs w:val="18"/>
              </w:rPr>
              <w:t>～</w:t>
            </w:r>
            <w:r>
              <w:rPr>
                <w:sz w:val="18"/>
                <w:szCs w:val="18"/>
              </w:rPr>
              <w:t>15%</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或</w:t>
            </w:r>
            <w:r>
              <w:rPr>
                <w:sz w:val="18"/>
                <w:szCs w:val="18"/>
              </w:rPr>
              <w:t>O</w:t>
            </w:r>
            <w:r>
              <w:rPr>
                <w:sz w:val="18"/>
                <w:szCs w:val="18"/>
                <w:vertAlign w:val="subscript"/>
              </w:rPr>
              <w:t xml:space="preserve">2 </w:t>
            </w:r>
            <w:r>
              <w:rPr>
                <w:rFonts w:hint="eastAsia"/>
                <w:sz w:val="18"/>
                <w:szCs w:val="18"/>
              </w:rPr>
              <w:t>含量</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O</w:t>
            </w:r>
            <w:r>
              <w:rPr>
                <w:sz w:val="18"/>
                <w:szCs w:val="18"/>
                <w:vertAlign w:val="subscript"/>
              </w:rPr>
              <w:t>2</w:t>
            </w:r>
            <w:r>
              <w:rPr>
                <w:rFonts w:hint="eastAsia"/>
                <w:sz w:val="18"/>
                <w:szCs w:val="18"/>
              </w:rPr>
              <w:t>分析仪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r>
              <w:rPr>
                <w:rFonts w:hint="eastAsia"/>
                <w:sz w:val="18"/>
                <w:szCs w:val="18"/>
              </w:rPr>
              <w:t>～</w:t>
            </w:r>
            <w:r>
              <w:rPr>
                <w:sz w:val="18"/>
                <w:szCs w:val="18"/>
              </w:rPr>
              <w:t>21%</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w:t>
            </w:r>
          </w:p>
        </w:tc>
      </w:tr>
      <w:bookmarkEnd w:id="2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restart"/>
            <w:tcBorders>
              <w:left w:val="single" w:color="auto" w:sz="12" w:space="0"/>
              <w:right w:val="single" w:color="auto" w:sz="4" w:space="0"/>
            </w:tcBorders>
            <w:vAlign w:val="center"/>
          </w:tcPr>
          <w:p>
            <w:pPr>
              <w:jc w:val="center"/>
              <w:rPr>
                <w:sz w:val="18"/>
                <w:szCs w:val="18"/>
              </w:rPr>
            </w:pPr>
            <w:r>
              <w:rPr>
                <w:sz w:val="18"/>
                <w:szCs w:val="18"/>
              </w:rPr>
              <w:t>燃气分析</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燃气成分</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色谱仪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w:t>
            </w:r>
          </w:p>
        </w:tc>
        <w:tc>
          <w:tcPr>
            <w:tcW w:w="2126" w:type="dxa"/>
            <w:tcBorders>
              <w:top w:val="single" w:color="auto" w:sz="4" w:space="0"/>
              <w:left w:val="single" w:color="auto" w:sz="4" w:space="0"/>
              <w:bottom w:val="single" w:color="auto" w:sz="4" w:space="0"/>
              <w:right w:val="single" w:color="auto" w:sz="12" w:space="0"/>
            </w:tcBorders>
            <w:vAlign w:val="center"/>
          </w:tcPr>
          <w:p>
            <w:pPr>
              <w:snapToGrid w:val="0"/>
              <w:contextualSpacing/>
              <w:jc w:val="center"/>
              <w:rPr>
                <w:sz w:val="18"/>
                <w:szCs w:val="18"/>
              </w:rPr>
            </w:pPr>
            <w:r>
              <w:rPr>
                <w:rFonts w:hAnsi="宋体"/>
                <w:sz w:val="18"/>
                <w:szCs w:val="18"/>
              </w:rPr>
              <w:t>灵敏度：</w:t>
            </w:r>
          </w:p>
          <w:p>
            <w:pPr>
              <w:snapToGrid w:val="0"/>
              <w:contextualSpacing/>
              <w:jc w:val="center"/>
              <w:rPr>
                <w:sz w:val="18"/>
                <w:szCs w:val="18"/>
              </w:rPr>
            </w:pPr>
            <w:r>
              <w:rPr>
                <w:sz w:val="18"/>
                <w:szCs w:val="18"/>
              </w:rPr>
              <w:t>≥800mV</w:t>
            </w:r>
            <w:r>
              <w:rPr>
                <w:rFonts w:hint="eastAsia" w:hAnsi="宋体"/>
                <w:sz w:val="18"/>
                <w:szCs w:val="18"/>
              </w:rPr>
              <w:t>·</w:t>
            </w:r>
            <w:r>
              <w:rPr>
                <w:sz w:val="18"/>
                <w:szCs w:val="18"/>
              </w:rPr>
              <w:t>ml/mg</w:t>
            </w:r>
            <w:r>
              <w:rPr>
                <w:rFonts w:hAnsi="宋体"/>
                <w:sz w:val="18"/>
                <w:szCs w:val="18"/>
              </w:rPr>
              <w:t>，</w:t>
            </w:r>
          </w:p>
          <w:p>
            <w:pPr>
              <w:snapToGrid w:val="0"/>
              <w:contextualSpacing/>
              <w:jc w:val="center"/>
              <w:rPr>
                <w:sz w:val="18"/>
                <w:szCs w:val="18"/>
              </w:rPr>
            </w:pPr>
            <w:r>
              <w:rPr>
                <w:rFonts w:hAnsi="宋体"/>
                <w:sz w:val="18"/>
                <w:szCs w:val="18"/>
              </w:rPr>
              <w:t>定量重复性：</w:t>
            </w:r>
          </w:p>
          <w:p>
            <w:pPr>
              <w:snapToGrid w:val="0"/>
              <w:contextualSpacing/>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384" w:type="dxa"/>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或</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燃气相对密度</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燃气相对密度仪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w:t>
            </w:r>
          </w:p>
        </w:tc>
        <w:tc>
          <w:tcPr>
            <w:tcW w:w="2126" w:type="dxa"/>
            <w:tcBorders>
              <w:top w:val="single" w:color="auto" w:sz="4" w:space="0"/>
              <w:left w:val="single" w:color="auto" w:sz="4" w:space="0"/>
              <w:bottom w:val="single" w:color="auto" w:sz="4" w:space="0"/>
              <w:right w:val="single" w:color="auto" w:sz="12" w:space="0"/>
            </w:tcBorders>
            <w:vAlign w:val="center"/>
          </w:tcPr>
          <w:p>
            <w:pPr>
              <w:snapToGrid w:val="0"/>
              <w:contextualSpacing/>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jc w:val="center"/>
              <w:rPr>
                <w:sz w:val="18"/>
                <w:szCs w:val="18"/>
              </w:rPr>
            </w:pPr>
          </w:p>
        </w:tc>
        <w:tc>
          <w:tcPr>
            <w:tcW w:w="384"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燃气热值</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热量计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sz w:val="18"/>
                <w:szCs w:val="18"/>
              </w:rPr>
              <w:t>时间</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秒表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sz w:val="18"/>
                <w:szCs w:val="18"/>
              </w:rPr>
              <w:t>噪声</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声级计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40dB～120 dB</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rFonts w:hint="eastAsia"/>
                <w:sz w:val="18"/>
                <w:szCs w:val="18"/>
              </w:rPr>
              <w:t>风速</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风速仪</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0</w:t>
            </w:r>
            <w:r>
              <w:rPr>
                <w:sz w:val="18"/>
                <w:szCs w:val="18"/>
              </w:rPr>
              <w:t xml:space="preserve"> m/s </w:t>
            </w:r>
            <w:r>
              <w:rPr>
                <w:rFonts w:hint="eastAsia"/>
                <w:sz w:val="18"/>
                <w:szCs w:val="18"/>
              </w:rPr>
              <w:t>～</w:t>
            </w:r>
            <w:r>
              <w:rPr>
                <w:sz w:val="18"/>
                <w:szCs w:val="18"/>
              </w:rPr>
              <w:t xml:space="preserve">10 </w:t>
            </w:r>
            <w:r>
              <w:rPr>
                <w:rFonts w:hint="eastAsia"/>
                <w:sz w:val="18"/>
                <w:szCs w:val="18"/>
              </w:rPr>
              <w:t>m/</w:t>
            </w:r>
            <w:r>
              <w:rPr>
                <w:sz w:val="18"/>
                <w:szCs w:val="18"/>
              </w:rPr>
              <w:t>s</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rFonts w:hint="eastAsia"/>
                <w:sz w:val="18"/>
                <w:szCs w:val="18"/>
              </w:rPr>
              <w:t>0</w:t>
            </w:r>
            <w:r>
              <w:rPr>
                <w:sz w:val="18"/>
                <w:szCs w:val="18"/>
              </w:rPr>
              <w:t>.1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right w:val="single" w:color="auto" w:sz="4" w:space="0"/>
            </w:tcBorders>
            <w:vAlign w:val="center"/>
          </w:tcPr>
          <w:p>
            <w:pPr>
              <w:jc w:val="center"/>
              <w:rPr>
                <w:sz w:val="18"/>
                <w:szCs w:val="18"/>
              </w:rPr>
            </w:pPr>
            <w:r>
              <w:rPr>
                <w:sz w:val="18"/>
                <w:szCs w:val="18"/>
              </w:rPr>
              <w:t>力</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推拉型指针</w:t>
            </w:r>
            <w:r>
              <w:rPr>
                <w:rFonts w:hint="eastAsia"/>
                <w:sz w:val="18"/>
                <w:szCs w:val="18"/>
              </w:rPr>
              <w:t>式</w:t>
            </w:r>
            <w:r>
              <w:rPr>
                <w:sz w:val="18"/>
                <w:szCs w:val="18"/>
              </w:rPr>
              <w:t>测力计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 N～150 N</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0.1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8" w:type="dxa"/>
            <w:gridSpan w:val="3"/>
            <w:tcBorders>
              <w:left w:val="single" w:color="auto" w:sz="12" w:space="0"/>
              <w:bottom w:val="single" w:color="auto" w:sz="4" w:space="0"/>
              <w:right w:val="single" w:color="auto" w:sz="4" w:space="0"/>
            </w:tcBorders>
            <w:vAlign w:val="center"/>
          </w:tcPr>
          <w:p>
            <w:pPr>
              <w:jc w:val="center"/>
              <w:rPr>
                <w:sz w:val="18"/>
                <w:szCs w:val="18"/>
              </w:rPr>
            </w:pPr>
            <w:r>
              <w:rPr>
                <w:sz w:val="18"/>
                <w:szCs w:val="18"/>
              </w:rPr>
              <w:t>电压</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交流电压表</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contextualSpacing/>
              <w:jc w:val="center"/>
              <w:rPr>
                <w:sz w:val="18"/>
                <w:szCs w:val="18"/>
              </w:rPr>
            </w:pPr>
            <w:r>
              <w:rPr>
                <w:sz w:val="18"/>
                <w:szCs w:val="18"/>
              </w:rPr>
              <w:t>0V</w:t>
            </w:r>
            <w:r>
              <w:rPr>
                <w:rFonts w:hAnsi="宋体"/>
                <w:sz w:val="18"/>
                <w:szCs w:val="18"/>
              </w:rPr>
              <w:t>～</w:t>
            </w:r>
            <w:r>
              <w:rPr>
                <w:sz w:val="18"/>
                <w:szCs w:val="18"/>
              </w:rPr>
              <w:t>250V</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1.0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restart"/>
            <w:tcBorders>
              <w:left w:val="single" w:color="auto" w:sz="12" w:space="0"/>
              <w:right w:val="single" w:color="auto" w:sz="4" w:space="0"/>
            </w:tcBorders>
            <w:vAlign w:val="center"/>
          </w:tcPr>
          <w:p>
            <w:pPr>
              <w:rPr>
                <w:sz w:val="18"/>
                <w:szCs w:val="18"/>
              </w:rPr>
            </w:pPr>
            <w:r>
              <w:rPr>
                <w:sz w:val="18"/>
                <w:szCs w:val="18"/>
              </w:rPr>
              <w:t>电气</w:t>
            </w:r>
            <w:r>
              <w:rPr>
                <w:rFonts w:hint="eastAsia"/>
                <w:sz w:val="18"/>
                <w:szCs w:val="18"/>
              </w:rPr>
              <w:t>安全</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hAnsi="宋体"/>
                <w:sz w:val="18"/>
                <w:szCs w:val="18"/>
              </w:rPr>
              <w:t>电气强度</w:t>
            </w:r>
          </w:p>
        </w:tc>
        <w:tc>
          <w:tcPr>
            <w:tcW w:w="236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hAnsi="宋体"/>
                <w:sz w:val="18"/>
                <w:szCs w:val="18"/>
              </w:rPr>
              <w:t>耐压测试仪</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contextualSpacing/>
              <w:jc w:val="center"/>
              <w:rPr>
                <w:sz w:val="18"/>
                <w:szCs w:val="18"/>
              </w:rPr>
            </w:pPr>
            <w:r>
              <w:rPr>
                <w:rFonts w:hAnsi="宋体"/>
                <w:sz w:val="18"/>
                <w:szCs w:val="18"/>
              </w:rPr>
              <w:t>电压：</w:t>
            </w:r>
            <w:r>
              <w:rPr>
                <w:sz w:val="18"/>
                <w:szCs w:val="18"/>
              </w:rPr>
              <w:t>0V</w:t>
            </w:r>
            <w:r>
              <w:rPr>
                <w:rFonts w:hAnsi="宋体"/>
                <w:sz w:val="18"/>
                <w:szCs w:val="18"/>
              </w:rPr>
              <w:t>～</w:t>
            </w:r>
            <w:r>
              <w:rPr>
                <w:sz w:val="18"/>
                <w:szCs w:val="18"/>
              </w:rPr>
              <w:t>5000V</w:t>
            </w:r>
          </w:p>
          <w:p>
            <w:pPr>
              <w:snapToGrid w:val="0"/>
              <w:contextualSpacing/>
              <w:jc w:val="center"/>
              <w:rPr>
                <w:sz w:val="18"/>
                <w:szCs w:val="18"/>
              </w:rPr>
            </w:pPr>
            <w:r>
              <w:rPr>
                <w:rFonts w:hAnsi="宋体"/>
                <w:sz w:val="18"/>
                <w:szCs w:val="18"/>
              </w:rPr>
              <w:t>电流：</w:t>
            </w:r>
            <w:r>
              <w:rPr>
                <w:sz w:val="18"/>
                <w:szCs w:val="18"/>
              </w:rPr>
              <w:t>0mA</w:t>
            </w:r>
            <w:r>
              <w:rPr>
                <w:rFonts w:hAnsi="宋体"/>
                <w:sz w:val="18"/>
                <w:szCs w:val="18"/>
              </w:rPr>
              <w:t>～</w:t>
            </w:r>
            <w:r>
              <w:rPr>
                <w:sz w:val="18"/>
                <w:szCs w:val="18"/>
              </w:rPr>
              <w:t>100 mA</w:t>
            </w:r>
          </w:p>
        </w:tc>
        <w:tc>
          <w:tcPr>
            <w:tcW w:w="2126"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r>
              <w:rPr>
                <w:sz w:val="18"/>
                <w:szCs w:val="18"/>
              </w:rPr>
              <w:t>1.0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right w:val="single" w:color="auto" w:sz="4" w:space="0"/>
            </w:tcBorders>
            <w:vAlign w:val="center"/>
          </w:tcPr>
          <w:p>
            <w:pPr>
              <w:rPr>
                <w:sz w:val="18"/>
                <w:szCs w:val="18"/>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sz w:val="18"/>
                <w:szCs w:val="18"/>
              </w:rPr>
            </w:pPr>
            <w:r>
              <w:rPr>
                <w:rFonts w:hint="eastAsia" w:hAnsi="宋体"/>
                <w:sz w:val="18"/>
                <w:szCs w:val="18"/>
              </w:rPr>
              <w:t>泄漏电流</w:t>
            </w:r>
          </w:p>
        </w:tc>
        <w:tc>
          <w:tcPr>
            <w:tcW w:w="2365" w:type="dxa"/>
            <w:tcBorders>
              <w:top w:val="single" w:color="auto" w:sz="4" w:space="0"/>
              <w:left w:val="single" w:color="auto" w:sz="4" w:space="0"/>
              <w:bottom w:val="single" w:color="auto" w:sz="4" w:space="0"/>
              <w:right w:val="single" w:color="auto" w:sz="4" w:space="0"/>
            </w:tcBorders>
            <w:vAlign w:val="center"/>
          </w:tcPr>
          <w:p>
            <w:pPr>
              <w:snapToGrid w:val="0"/>
              <w:contextualSpacing/>
              <w:jc w:val="center"/>
              <w:rPr>
                <w:rFonts w:ascii="宋体"/>
                <w:sz w:val="18"/>
                <w:szCs w:val="18"/>
              </w:rPr>
            </w:pPr>
            <w:r>
              <w:rPr>
                <w:rFonts w:hint="eastAsia" w:ascii="宋体"/>
                <w:sz w:val="18"/>
                <w:szCs w:val="18"/>
              </w:rPr>
              <w:t>泄漏电流测试仪</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contextualSpacing/>
              <w:jc w:val="center"/>
              <w:rPr>
                <w:sz w:val="18"/>
                <w:szCs w:val="18"/>
              </w:rPr>
            </w:pPr>
            <w:r>
              <w:rPr>
                <w:rFonts w:hAnsi="宋体"/>
                <w:sz w:val="18"/>
                <w:szCs w:val="18"/>
              </w:rPr>
              <w:t>电压：</w:t>
            </w:r>
            <w:r>
              <w:rPr>
                <w:sz w:val="18"/>
                <w:szCs w:val="18"/>
              </w:rPr>
              <w:t>AC 0V</w:t>
            </w:r>
            <w:r>
              <w:rPr>
                <w:rFonts w:hAnsi="宋体"/>
                <w:sz w:val="18"/>
                <w:szCs w:val="18"/>
              </w:rPr>
              <w:t>～</w:t>
            </w:r>
            <w:r>
              <w:rPr>
                <w:sz w:val="18"/>
                <w:szCs w:val="18"/>
              </w:rPr>
              <w:t>250V</w:t>
            </w:r>
          </w:p>
          <w:p>
            <w:pPr>
              <w:snapToGrid w:val="0"/>
              <w:contextualSpacing/>
              <w:jc w:val="center"/>
              <w:rPr>
                <w:sz w:val="18"/>
                <w:szCs w:val="18"/>
              </w:rPr>
            </w:pPr>
            <w:r>
              <w:rPr>
                <w:rFonts w:hAnsi="宋体"/>
                <w:sz w:val="18"/>
                <w:szCs w:val="18"/>
              </w:rPr>
              <w:t>电流：</w:t>
            </w:r>
            <w:r>
              <w:rPr>
                <w:sz w:val="18"/>
                <w:szCs w:val="18"/>
              </w:rPr>
              <w:t>0mA</w:t>
            </w:r>
            <w:r>
              <w:rPr>
                <w:rFonts w:hAnsi="宋体"/>
                <w:sz w:val="18"/>
                <w:szCs w:val="18"/>
              </w:rPr>
              <w:t>～</w:t>
            </w:r>
            <w:r>
              <w:rPr>
                <w:sz w:val="18"/>
                <w:szCs w:val="18"/>
              </w:rPr>
              <w:t>3.5mA</w:t>
            </w:r>
          </w:p>
        </w:tc>
        <w:tc>
          <w:tcPr>
            <w:tcW w:w="2126" w:type="dxa"/>
            <w:tcBorders>
              <w:top w:val="single" w:color="auto" w:sz="4" w:space="0"/>
              <w:left w:val="single" w:color="auto" w:sz="4" w:space="0"/>
              <w:bottom w:val="single" w:color="auto" w:sz="4" w:space="0"/>
              <w:right w:val="single" w:color="auto" w:sz="12" w:space="0"/>
            </w:tcBorders>
            <w:vAlign w:val="center"/>
          </w:tcPr>
          <w:p>
            <w:pPr>
              <w:snapToGrid w:val="0"/>
              <w:contextualSpacing/>
              <w:jc w:val="center"/>
              <w:rPr>
                <w:sz w:val="18"/>
                <w:szCs w:val="18"/>
              </w:rPr>
            </w:pPr>
            <w:r>
              <w:rPr>
                <w:sz w:val="18"/>
                <w:szCs w:val="18"/>
              </w:rPr>
              <w:t>1.0</w:t>
            </w:r>
            <w:r>
              <w:rPr>
                <w:rFonts w:hAnsi="宋体"/>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140" w:type="dxa"/>
            <w:vMerge w:val="continue"/>
            <w:tcBorders>
              <w:left w:val="single" w:color="auto" w:sz="12" w:space="0"/>
              <w:bottom w:val="single" w:color="auto" w:sz="12" w:space="0"/>
              <w:right w:val="single" w:color="auto" w:sz="4" w:space="0"/>
            </w:tcBorders>
            <w:vAlign w:val="center"/>
          </w:tcPr>
          <w:p>
            <w:pPr>
              <w:jc w:val="center"/>
              <w:rPr>
                <w:sz w:val="18"/>
                <w:szCs w:val="18"/>
              </w:rPr>
            </w:pPr>
          </w:p>
        </w:tc>
        <w:tc>
          <w:tcPr>
            <w:tcW w:w="1848" w:type="dxa"/>
            <w:gridSpan w:val="2"/>
            <w:tcBorders>
              <w:top w:val="single" w:color="auto" w:sz="4" w:space="0"/>
              <w:left w:val="single" w:color="auto" w:sz="4" w:space="0"/>
              <w:bottom w:val="single" w:color="auto" w:sz="12" w:space="0"/>
              <w:right w:val="single" w:color="auto" w:sz="4" w:space="0"/>
            </w:tcBorders>
            <w:vAlign w:val="center"/>
          </w:tcPr>
          <w:p>
            <w:pPr>
              <w:jc w:val="center"/>
              <w:rPr>
                <w:sz w:val="18"/>
                <w:szCs w:val="18"/>
              </w:rPr>
            </w:pPr>
            <w:r>
              <w:rPr>
                <w:rFonts w:hAnsi="宋体"/>
                <w:sz w:val="18"/>
                <w:szCs w:val="18"/>
              </w:rPr>
              <w:t>接地电阻</w:t>
            </w:r>
          </w:p>
        </w:tc>
        <w:tc>
          <w:tcPr>
            <w:tcW w:w="2365" w:type="dxa"/>
            <w:tcBorders>
              <w:top w:val="single" w:color="auto" w:sz="4" w:space="0"/>
              <w:left w:val="single" w:color="auto" w:sz="4" w:space="0"/>
              <w:bottom w:val="single" w:color="auto" w:sz="12" w:space="0"/>
              <w:right w:val="single" w:color="auto" w:sz="4" w:space="0"/>
            </w:tcBorders>
            <w:vAlign w:val="center"/>
          </w:tcPr>
          <w:p>
            <w:pPr>
              <w:jc w:val="center"/>
              <w:rPr>
                <w:sz w:val="18"/>
                <w:szCs w:val="18"/>
              </w:rPr>
            </w:pPr>
            <w:r>
              <w:rPr>
                <w:rFonts w:hAnsi="宋体"/>
                <w:sz w:val="18"/>
                <w:szCs w:val="18"/>
              </w:rPr>
              <w:t>接地电阻测试仪</w:t>
            </w:r>
          </w:p>
        </w:tc>
        <w:tc>
          <w:tcPr>
            <w:tcW w:w="1985" w:type="dxa"/>
            <w:tcBorders>
              <w:top w:val="single" w:color="auto" w:sz="4" w:space="0"/>
              <w:left w:val="single" w:color="auto" w:sz="4" w:space="0"/>
              <w:bottom w:val="single" w:color="auto" w:sz="12" w:space="0"/>
              <w:right w:val="single" w:color="auto" w:sz="4" w:space="0"/>
            </w:tcBorders>
            <w:vAlign w:val="center"/>
          </w:tcPr>
          <w:p>
            <w:pPr>
              <w:snapToGrid w:val="0"/>
              <w:ind w:firstLine="180" w:firstLineChars="100"/>
              <w:contextualSpacing/>
              <w:rPr>
                <w:sz w:val="18"/>
                <w:szCs w:val="18"/>
              </w:rPr>
            </w:pPr>
            <w:r>
              <w:rPr>
                <w:rFonts w:hAnsi="宋体"/>
                <w:sz w:val="18"/>
                <w:szCs w:val="18"/>
              </w:rPr>
              <w:t>电压：</w:t>
            </w:r>
            <w:r>
              <w:rPr>
                <w:sz w:val="18"/>
                <w:szCs w:val="18"/>
              </w:rPr>
              <w:t>DC 12V</w:t>
            </w:r>
          </w:p>
          <w:p>
            <w:pPr>
              <w:snapToGrid w:val="0"/>
              <w:ind w:firstLine="180" w:firstLineChars="100"/>
              <w:contextualSpacing/>
              <w:rPr>
                <w:sz w:val="18"/>
                <w:szCs w:val="18"/>
              </w:rPr>
            </w:pPr>
            <w:r>
              <w:rPr>
                <w:rFonts w:hAnsi="宋体"/>
                <w:sz w:val="18"/>
                <w:szCs w:val="18"/>
              </w:rPr>
              <w:t>电流：</w:t>
            </w:r>
            <w:r>
              <w:rPr>
                <w:sz w:val="18"/>
                <w:szCs w:val="18"/>
              </w:rPr>
              <w:t>25A</w:t>
            </w:r>
          </w:p>
          <w:p>
            <w:pPr>
              <w:snapToGrid w:val="0"/>
              <w:ind w:firstLine="180" w:firstLineChars="100"/>
              <w:contextualSpacing/>
              <w:rPr>
                <w:sz w:val="18"/>
                <w:szCs w:val="18"/>
              </w:rPr>
            </w:pPr>
            <w:r>
              <w:rPr>
                <w:rFonts w:hAnsi="宋体"/>
                <w:sz w:val="18"/>
                <w:szCs w:val="18"/>
              </w:rPr>
              <w:t>电阻：</w:t>
            </w:r>
            <w:r>
              <w:rPr>
                <w:sz w:val="18"/>
                <w:szCs w:val="18"/>
              </w:rPr>
              <w:t>0Ω</w:t>
            </w:r>
            <w:r>
              <w:rPr>
                <w:rFonts w:hAnsi="宋体"/>
                <w:sz w:val="18"/>
                <w:szCs w:val="18"/>
              </w:rPr>
              <w:t>～</w:t>
            </w:r>
            <w:r>
              <w:rPr>
                <w:sz w:val="18"/>
                <w:szCs w:val="18"/>
              </w:rPr>
              <w:t>0.1Ω</w:t>
            </w:r>
          </w:p>
        </w:tc>
        <w:tc>
          <w:tcPr>
            <w:tcW w:w="2126" w:type="dxa"/>
            <w:tcBorders>
              <w:top w:val="single" w:color="auto" w:sz="4" w:space="0"/>
              <w:left w:val="single" w:color="auto" w:sz="4" w:space="0"/>
              <w:bottom w:val="single" w:color="auto" w:sz="12" w:space="0"/>
              <w:right w:val="single" w:color="auto" w:sz="12" w:space="0"/>
            </w:tcBorders>
            <w:vAlign w:val="center"/>
          </w:tcPr>
          <w:p>
            <w:pPr>
              <w:snapToGrid w:val="0"/>
              <w:contextualSpacing/>
              <w:jc w:val="center"/>
              <w:rPr>
                <w:sz w:val="18"/>
                <w:szCs w:val="18"/>
              </w:rPr>
            </w:pPr>
            <w:r>
              <w:rPr>
                <w:sz w:val="18"/>
                <w:szCs w:val="18"/>
              </w:rPr>
              <w:t>1.0</w:t>
            </w:r>
            <w:r>
              <w:rPr>
                <w:rFonts w:hAnsi="宋体"/>
                <w:sz w:val="18"/>
                <w:szCs w:val="18"/>
              </w:rPr>
              <w:t>级</w:t>
            </w:r>
          </w:p>
        </w:tc>
      </w:tr>
    </w:tbl>
    <w:p>
      <w:pPr>
        <w:pStyle w:val="129"/>
        <w:spacing w:before="156" w:after="156"/>
      </w:pPr>
      <w:bookmarkStart w:id="234" w:name="_Toc149668372"/>
      <w:bookmarkStart w:id="235" w:name="_Toc149405912"/>
      <w:r>
        <w:rPr>
          <w:rFonts w:hint="eastAsia"/>
        </w:rPr>
        <w:t>符合性验证与检查</w:t>
      </w:r>
      <w:bookmarkEnd w:id="234"/>
      <w:bookmarkEnd w:id="235"/>
    </w:p>
    <w:p>
      <w:pPr>
        <w:pStyle w:val="89"/>
        <w:spacing w:before="156" w:after="156"/>
      </w:pPr>
      <w:r>
        <w:rPr>
          <w:rFonts w:hint="eastAsia"/>
        </w:rPr>
        <w:t>符合性验证</w:t>
      </w:r>
    </w:p>
    <w:p>
      <w:pPr>
        <w:pStyle w:val="80"/>
        <w:ind w:firstLine="420"/>
      </w:pPr>
      <w:r>
        <w:rPr>
          <w:rFonts w:hint="eastAsia"/>
        </w:rPr>
        <w:t>通过视检、测量、确认相关资料、检查检验报告，核实确定燃具是否符合5</w:t>
      </w:r>
      <w:r>
        <w:t>.1</w:t>
      </w:r>
      <w:r>
        <w:rPr>
          <w:rFonts w:hint="eastAsia"/>
        </w:rPr>
        <w:t>、5</w:t>
      </w:r>
      <w:r>
        <w:t>.2</w:t>
      </w:r>
      <w:r>
        <w:rPr>
          <w:rFonts w:hint="eastAsia"/>
        </w:rPr>
        <w:t>、5</w:t>
      </w:r>
      <w:r>
        <w:t>.3</w:t>
      </w:r>
      <w:r>
        <w:rPr>
          <w:rFonts w:hint="eastAsia"/>
        </w:rPr>
        <w:t>、5</w:t>
      </w:r>
      <w:r>
        <w:t>.4</w:t>
      </w:r>
      <w:r>
        <w:rPr>
          <w:rFonts w:hint="eastAsia"/>
        </w:rPr>
        <w:t>的规定。</w:t>
      </w:r>
    </w:p>
    <w:p>
      <w:pPr>
        <w:pStyle w:val="89"/>
        <w:spacing w:before="156" w:after="156"/>
      </w:pPr>
      <w:r>
        <w:rPr>
          <w:rFonts w:hint="eastAsia"/>
        </w:rPr>
        <w:t>外观检查</w:t>
      </w:r>
    </w:p>
    <w:p>
      <w:pPr>
        <w:pStyle w:val="80"/>
        <w:ind w:firstLine="420"/>
      </w:pPr>
      <w:r>
        <w:rPr>
          <w:rFonts w:hint="eastAsia"/>
        </w:rPr>
        <w:t>通过视检确认燃具是否符合5.5.1的规定。</w:t>
      </w:r>
    </w:p>
    <w:p>
      <w:pPr>
        <w:pStyle w:val="129"/>
        <w:spacing w:before="156" w:after="156"/>
      </w:pPr>
      <w:bookmarkStart w:id="236" w:name="_Toc149405913"/>
      <w:bookmarkStart w:id="237" w:name="_Toc149668373"/>
      <w:r>
        <w:rPr>
          <w:rFonts w:hint="eastAsia"/>
        </w:rPr>
        <w:t>密封性试验</w:t>
      </w:r>
      <w:bookmarkEnd w:id="236"/>
      <w:bookmarkEnd w:id="237"/>
    </w:p>
    <w:p>
      <w:pPr>
        <w:pStyle w:val="80"/>
        <w:ind w:firstLine="420"/>
      </w:pPr>
      <w:r>
        <w:rPr>
          <w:rFonts w:hint="eastAsia"/>
        </w:rPr>
        <w:t>燃气系统密封性试验步骤如下：</w:t>
      </w:r>
    </w:p>
    <w:p>
      <w:pPr>
        <w:pStyle w:val="198"/>
        <w:numPr>
          <w:ilvl w:val="0"/>
          <w:numId w:val="43"/>
        </w:numPr>
      </w:pPr>
      <w:r>
        <w:rPr>
          <w:rFonts w:hint="eastAsia"/>
        </w:rPr>
        <w:t>关闭被测燃气阀门，打开燃气通路上其余所有阀门，燃气入口通入压力为15kPa的空气，稳定1min后，用连接在燃气入口的检漏仪检测泄漏量，检查是否符合5.5.2的规定。燃气通路上的阀门应逐道进行检测，并联阀门作为同一道阀门进行检测；</w:t>
      </w:r>
    </w:p>
    <w:p>
      <w:pPr>
        <w:pStyle w:val="198"/>
        <w:numPr>
          <w:ilvl w:val="0"/>
          <w:numId w:val="43"/>
        </w:numPr>
      </w:pPr>
      <w:r>
        <w:rPr>
          <w:rFonts w:hint="eastAsia"/>
        </w:rPr>
        <w:t>使用0-1燃气点燃全部燃烧器，用检漏液或明火检查燃气入口至燃烧器火孔前各部位，检查是否符合5.5.2的规定。</w:t>
      </w:r>
    </w:p>
    <w:p>
      <w:pPr>
        <w:pStyle w:val="129"/>
        <w:spacing w:before="156" w:after="156"/>
      </w:pPr>
      <w:bookmarkStart w:id="238" w:name="_Toc149668374"/>
      <w:bookmarkStart w:id="239" w:name="_Toc149405914"/>
      <w:r>
        <w:rPr>
          <w:rFonts w:hint="eastAsia"/>
        </w:rPr>
        <w:t>热负荷准确度试验</w:t>
      </w:r>
      <w:bookmarkEnd w:id="238"/>
      <w:bookmarkEnd w:id="239"/>
    </w:p>
    <w:p>
      <w:pPr>
        <w:pStyle w:val="89"/>
        <w:spacing w:before="156" w:after="156"/>
      </w:pPr>
      <w:r>
        <w:rPr>
          <w:rFonts w:hint="eastAsia"/>
        </w:rPr>
        <w:t>热负荷准确度</w:t>
      </w:r>
    </w:p>
    <w:p>
      <w:pPr>
        <w:pStyle w:val="80"/>
        <w:ind w:firstLine="420"/>
      </w:pPr>
      <w:r>
        <w:rPr>
          <w:rFonts w:hint="eastAsia"/>
        </w:rPr>
        <w:t>热负荷准确度试验步骤如下：</w:t>
      </w:r>
    </w:p>
    <w:p>
      <w:pPr>
        <w:pStyle w:val="198"/>
        <w:numPr>
          <w:ilvl w:val="0"/>
          <w:numId w:val="44"/>
        </w:numPr>
      </w:pPr>
      <w:r>
        <w:rPr>
          <w:rFonts w:hint="eastAsia"/>
        </w:rPr>
        <w:t>按照6.1.3要求设置燃具, 使用0-2燃气，使燃具在额定热负荷状态下工作15min开始测试；</w:t>
      </w:r>
    </w:p>
    <w:p>
      <w:pPr>
        <w:pStyle w:val="198"/>
      </w:pPr>
      <w:r>
        <w:rPr>
          <w:rFonts w:hint="eastAsia"/>
        </w:rPr>
        <w:t>按照GB/T</w:t>
      </w:r>
      <w:r>
        <w:t>16411</w:t>
      </w:r>
      <w:r>
        <w:rPr>
          <w:rFonts w:hint="eastAsia"/>
        </w:rPr>
        <w:t>燃具热负荷试验的规定进行。</w:t>
      </w:r>
    </w:p>
    <w:p>
      <w:pPr>
        <w:pStyle w:val="89"/>
        <w:spacing w:before="156" w:after="156"/>
      </w:pPr>
      <w:r>
        <w:rPr>
          <w:rFonts w:hint="eastAsia"/>
        </w:rPr>
        <w:t>总热负荷准确度</w:t>
      </w:r>
    </w:p>
    <w:p>
      <w:pPr>
        <w:pStyle w:val="80"/>
        <w:ind w:firstLine="420"/>
      </w:pPr>
      <w:r>
        <w:rPr>
          <w:rFonts w:hint="eastAsia"/>
        </w:rPr>
        <w:t>按照6.4.1测试计算出总实测折算热负荷和各燃烧器实测折算热负荷，按式(1)计算出总实测折算热负荷与各燃烧器实测折算热负荷之和的百分比值，检查是否符合5.5.3的规定。</w:t>
      </w:r>
    </w:p>
    <w:p>
      <w:pPr>
        <w:pStyle w:val="137"/>
      </w:pPr>
      <w:r>
        <w:tab/>
      </w:r>
      <m:oMath>
        <m:r>
          <m:rPr>
            <m:sty m:val="p"/>
          </m:rPr>
          <w:rPr>
            <w:rFonts w:ascii="Cambria Math" w:hAnsi="Cambria Math"/>
          </w:rPr>
          <w:object>
            <v:shape id="_x0000_i1028" o:spt="75" type="#_x0000_t75" style="height:30.85pt;width:72pt;" o:ole="t" filled="f" o:preferrelative="t" stroked="f" coordsize="21600,21600">
              <v:path/>
              <v:fill on="f" focussize="0,0"/>
              <v:stroke on="f" joinstyle="miter"/>
              <v:imagedata r:id="rId35" o:title=""/>
              <o:lock v:ext="edit" aspectratio="t"/>
              <w10:wrap type="none"/>
              <w10:anchorlock/>
            </v:shape>
            <o:OLEObject Type="Embed" ProgID="Equation.3" ShapeID="_x0000_i1028" DrawAspect="Content" ObjectID="_1468075728" r:id="rId34">
              <o:LockedField>false</o:LockedField>
            </o:OLEObject>
          </w:object>
        </m:r>
      </m:oMath>
      <w:r>
        <w:rPr>
          <w:rFonts w:asci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ind w:firstLine="420" w:firstLineChars="200"/>
        <w:jc w:val="left"/>
      </w:pPr>
      <w:r>
        <w:object>
          <v:shape id="_x0000_i1029" o:spt="75" type="#_x0000_t75" style="height:14.55pt;width:9.45pt;" o:ole="t" filled="f" o:preferrelative="t" stroked="f" coordsize="21600,21600">
            <v:path/>
            <v:fill on="f" focussize="0,0"/>
            <v:stroke on="f" joinstyle="miter"/>
            <v:imagedata r:id="rId37" o:title=""/>
            <o:lock v:ext="edit" aspectratio="t"/>
            <w10:wrap type="none"/>
            <w10:anchorlock/>
          </v:shape>
          <o:OLEObject Type="Embed" ProgID="Equation.3" ShapeID="_x0000_i1029" DrawAspect="Content" ObjectID="_1468075729" r:id="rId36">
            <o:LockedField>false</o:LockedField>
          </o:OLEObject>
        </w:object>
      </w:r>
      <w:r>
        <w:t>——</w:t>
      </w:r>
      <w:r>
        <w:rPr>
          <w:rFonts w:hint="eastAsia"/>
        </w:rPr>
        <w:t>总实测折算热负荷的百分比值，%</w:t>
      </w:r>
      <w:r>
        <w:t>；</w:t>
      </w:r>
    </w:p>
    <w:p>
      <w:pPr>
        <w:ind w:firstLine="420" w:firstLineChars="200"/>
        <w:jc w:val="left"/>
      </w:pPr>
      <w:r>
        <w:rPr>
          <w:position w:val="-4"/>
        </w:rPr>
        <w:object>
          <v:shape id="_x0000_i1030" o:spt="75" type="#_x0000_t75" style="height:13.7pt;width:9.45pt;" o:ole="t" filled="f" o:preferrelative="t" stroked="f" coordsize="21600,21600">
            <v:path/>
            <v:fill on="f" focussize="0,0"/>
            <v:stroke on="f" joinstyle="miter"/>
            <v:imagedata r:id="rId39" o:title=""/>
            <o:lock v:ext="edit" aspectratio="t"/>
            <w10:wrap type="none"/>
            <w10:anchorlock/>
          </v:shape>
          <o:OLEObject Type="Embed" ProgID="Equation.3" ShapeID="_x0000_i1030" DrawAspect="Content" ObjectID="_1468075730" r:id="rId38">
            <o:LockedField>false</o:LockedField>
          </o:OLEObject>
        </w:object>
      </w:r>
      <w:r>
        <w:t>——</w:t>
      </w:r>
      <w:r>
        <w:rPr>
          <w:rFonts w:hint="eastAsia"/>
        </w:rPr>
        <w:t>总实测折算热负荷，</w:t>
      </w:r>
      <w:r>
        <w:t>单位为</w:t>
      </w:r>
      <w:r>
        <w:rPr>
          <w:rFonts w:hint="eastAsia"/>
        </w:rPr>
        <w:t>千瓦(kW)</w:t>
      </w:r>
      <w:r>
        <w:t>；</w:t>
      </w:r>
    </w:p>
    <w:p>
      <w:pPr>
        <w:ind w:firstLine="420" w:firstLineChars="200"/>
        <w:jc w:val="left"/>
      </w:pPr>
      <w:r>
        <w:rPr>
          <w:position w:val="-12"/>
        </w:rPr>
        <w:object>
          <v:shape id="_x0000_i1031" o:spt="75" type="#_x0000_t75" style="height:18pt;width:11.15pt;" o:ole="t" filled="f" o:preferrelative="t" stroked="f" coordsize="21600,21600">
            <v:path/>
            <v:fill on="f" focussize="0,0"/>
            <v:stroke on="f" joinstyle="miter"/>
            <v:imagedata r:id="rId41" o:title=""/>
            <o:lock v:ext="edit" aspectratio="t"/>
            <w10:wrap type="none"/>
            <w10:anchorlock/>
          </v:shape>
          <o:OLEObject Type="Embed" ProgID="Equation.3" ShapeID="_x0000_i1031" DrawAspect="Content" ObjectID="_1468075731" r:id="rId40">
            <o:LockedField>false</o:LockedField>
          </o:OLEObject>
        </w:object>
      </w:r>
      <w:r>
        <w:t>——</w:t>
      </w:r>
      <w:r>
        <w:rPr>
          <w:rFonts w:hint="eastAsia"/>
        </w:rPr>
        <w:t>每个燃烧器的实测折算热负荷，</w:t>
      </w:r>
      <w:r>
        <w:t>单位为</w:t>
      </w:r>
      <w:r>
        <w:rPr>
          <w:rFonts w:hint="eastAsia"/>
        </w:rPr>
        <w:t>千瓦(kW)。</w:t>
      </w:r>
    </w:p>
    <w:p>
      <w:pPr>
        <w:pStyle w:val="129"/>
        <w:spacing w:before="156" w:after="156"/>
      </w:pPr>
      <w:bookmarkStart w:id="240" w:name="_Toc149405915"/>
      <w:bookmarkStart w:id="241" w:name="_Toc149668375"/>
      <w:r>
        <w:rPr>
          <w:rFonts w:hint="eastAsia"/>
        </w:rPr>
        <w:t>燃烧工况试验</w:t>
      </w:r>
      <w:bookmarkEnd w:id="240"/>
      <w:bookmarkEnd w:id="241"/>
    </w:p>
    <w:p>
      <w:pPr>
        <w:pStyle w:val="89"/>
        <w:spacing w:before="156" w:after="156"/>
      </w:pPr>
      <w:r>
        <w:rPr>
          <w:rFonts w:hint="eastAsia"/>
        </w:rPr>
        <w:t>火焰传递试验</w:t>
      </w:r>
    </w:p>
    <w:p>
      <w:pPr>
        <w:pStyle w:val="80"/>
        <w:ind w:firstLine="420"/>
      </w:pPr>
      <w:r>
        <w:rPr>
          <w:rFonts w:hint="eastAsia"/>
        </w:rPr>
        <w:t>使用3-2燃气，点燃主火燃烧器一处火孔，检查是否符合5.5.4.1的规定。</w:t>
      </w:r>
    </w:p>
    <w:p>
      <w:pPr>
        <w:pStyle w:val="89"/>
        <w:spacing w:before="156" w:after="156"/>
      </w:pPr>
      <w:r>
        <w:rPr>
          <w:rFonts w:hint="eastAsia"/>
        </w:rPr>
        <w:t>火焰状态试验</w:t>
      </w:r>
    </w:p>
    <w:p>
      <w:pPr>
        <w:pStyle w:val="118"/>
        <w:spacing w:before="156" w:after="156"/>
      </w:pPr>
      <w:r>
        <w:rPr>
          <w:rFonts w:hint="eastAsia"/>
        </w:rPr>
        <w:t>火焰均匀性</w:t>
      </w:r>
    </w:p>
    <w:p>
      <w:pPr>
        <w:pStyle w:val="80"/>
        <w:ind w:firstLine="420"/>
      </w:pPr>
      <w:r>
        <w:rPr>
          <w:rFonts w:hint="eastAsia"/>
        </w:rPr>
        <w:t>使用0-2燃气，燃烧15min后，目测，检查是否符合5.5.4.2的规定。</w:t>
      </w:r>
    </w:p>
    <w:p>
      <w:pPr>
        <w:pStyle w:val="118"/>
        <w:spacing w:before="156" w:after="156"/>
      </w:pPr>
      <w:r>
        <w:rPr>
          <w:rFonts w:hint="eastAsia"/>
        </w:rPr>
        <w:t>黄焰</w:t>
      </w:r>
    </w:p>
    <w:p>
      <w:pPr>
        <w:pStyle w:val="80"/>
        <w:ind w:firstLine="420"/>
      </w:pPr>
      <w:r>
        <w:rPr>
          <w:rFonts w:hint="eastAsia"/>
        </w:rPr>
        <w:t>使用1-1燃气，燃烧15min后，目测，检查是否符合5.5.4.2的规定。</w:t>
      </w:r>
    </w:p>
    <w:p>
      <w:pPr>
        <w:pStyle w:val="118"/>
        <w:spacing w:before="156" w:after="156"/>
      </w:pPr>
      <w:r>
        <w:rPr>
          <w:rFonts w:hint="eastAsia"/>
        </w:rPr>
        <w:t>黑烟</w:t>
      </w:r>
    </w:p>
    <w:p>
      <w:pPr>
        <w:pStyle w:val="80"/>
        <w:ind w:firstLine="420"/>
      </w:pPr>
      <w:r>
        <w:rPr>
          <w:rFonts w:hint="eastAsia"/>
        </w:rPr>
        <w:t>使用1-1燃气，燃烧稳定后，目测，检查是否符合5.5.4.2的规定。</w:t>
      </w:r>
    </w:p>
    <w:p>
      <w:pPr>
        <w:pStyle w:val="89"/>
        <w:spacing w:before="156" w:after="156"/>
      </w:pPr>
      <w:r>
        <w:rPr>
          <w:rFonts w:hint="eastAsia"/>
        </w:rPr>
        <w:t>主火燃烧器火焰稳定性试验</w:t>
      </w:r>
    </w:p>
    <w:p>
      <w:pPr>
        <w:pStyle w:val="118"/>
        <w:spacing w:before="156" w:after="156"/>
      </w:pPr>
      <w:r>
        <w:rPr>
          <w:rFonts w:hint="eastAsia"/>
        </w:rPr>
        <w:t>熄火</w:t>
      </w:r>
    </w:p>
    <w:p>
      <w:pPr>
        <w:pStyle w:val="80"/>
        <w:ind w:firstLine="420"/>
      </w:pPr>
      <w:r>
        <w:rPr>
          <w:rFonts w:hint="eastAsia"/>
        </w:rPr>
        <w:t>使用3-3燃气和3-1燃气，分别点燃主火燃烧器燃烧15s后,目测，检查是否符合5.5.4.3的规定。</w:t>
      </w:r>
    </w:p>
    <w:p>
      <w:pPr>
        <w:pStyle w:val="118"/>
        <w:spacing w:before="156" w:after="156"/>
      </w:pPr>
      <w:r>
        <w:rPr>
          <w:rFonts w:hint="eastAsia"/>
        </w:rPr>
        <w:t>回火</w:t>
      </w:r>
    </w:p>
    <w:p>
      <w:pPr>
        <w:pStyle w:val="80"/>
        <w:ind w:firstLine="420"/>
      </w:pPr>
      <w:r>
        <w:rPr>
          <w:rFonts w:hint="eastAsia"/>
        </w:rPr>
        <w:t>使用2-3燃气，燃烧20min后，目测，检查是否符合5.5.4.3的规定。</w:t>
      </w:r>
    </w:p>
    <w:p>
      <w:pPr>
        <w:pStyle w:val="118"/>
        <w:spacing w:before="156" w:after="156"/>
      </w:pPr>
      <w:r>
        <w:rPr>
          <w:rFonts w:hint="eastAsia"/>
        </w:rPr>
        <w:t>离焰</w:t>
      </w:r>
    </w:p>
    <w:p>
      <w:pPr>
        <w:pStyle w:val="80"/>
        <w:ind w:firstLine="420"/>
      </w:pPr>
      <w:r>
        <w:rPr>
          <w:rFonts w:hint="eastAsia"/>
        </w:rPr>
        <w:t>使用3-1燃气，冷态点燃主火燃烧器15s后，目测，检查是否符合5.5.4.3的规定。</w:t>
      </w:r>
    </w:p>
    <w:p>
      <w:pPr>
        <w:pStyle w:val="89"/>
        <w:spacing w:before="156" w:after="156"/>
      </w:pPr>
      <w:r>
        <w:rPr>
          <w:rFonts w:hint="eastAsia"/>
        </w:rPr>
        <w:t>常明火点火燃烧器火焰稳定性试验</w:t>
      </w:r>
    </w:p>
    <w:p>
      <w:pPr>
        <w:pStyle w:val="80"/>
        <w:ind w:firstLine="420"/>
      </w:pPr>
      <w:r>
        <w:rPr>
          <w:rFonts w:hint="eastAsia"/>
        </w:rPr>
        <w:t>在2-3和3-1燃气条件下，分别进行如下试验：</w:t>
      </w:r>
    </w:p>
    <w:p>
      <w:pPr>
        <w:pStyle w:val="198"/>
        <w:numPr>
          <w:ilvl w:val="0"/>
          <w:numId w:val="45"/>
        </w:numPr>
      </w:pPr>
      <w:r>
        <w:rPr>
          <w:rFonts w:hint="eastAsia"/>
        </w:rPr>
        <w:t>燃具点燃5 min后关闭主火燃烧器，目测常明火单独燃烧时火焰是否有回火、熄火、离焰现象；</w:t>
      </w:r>
    </w:p>
    <w:p>
      <w:pPr>
        <w:pStyle w:val="198"/>
      </w:pPr>
      <w:r>
        <w:rPr>
          <w:rFonts w:hint="eastAsia"/>
        </w:rPr>
        <w:t>连续开关主燃烧器10次，检测常明火是否熄灭。</w:t>
      </w:r>
    </w:p>
    <w:p>
      <w:pPr>
        <w:pStyle w:val="89"/>
        <w:spacing w:before="156" w:after="156"/>
      </w:pPr>
      <w:r>
        <w:rPr>
          <w:rFonts w:hint="eastAsia"/>
        </w:rPr>
        <w:t>运行噪声试验</w:t>
      </w:r>
    </w:p>
    <w:p>
      <w:pPr>
        <w:pStyle w:val="80"/>
        <w:ind w:firstLine="420"/>
      </w:pPr>
      <w:bookmarkStart w:id="242" w:name="_Hlk144576374"/>
      <w:r>
        <w:rPr>
          <w:rFonts w:hint="eastAsia"/>
        </w:rPr>
        <w:t>运行噪声试验步骤如下：</w:t>
      </w:r>
    </w:p>
    <w:bookmarkEnd w:id="242"/>
    <w:p>
      <w:pPr>
        <w:pStyle w:val="198"/>
        <w:numPr>
          <w:ilvl w:val="0"/>
          <w:numId w:val="46"/>
        </w:numPr>
      </w:pPr>
      <w:r>
        <w:rPr>
          <w:rFonts w:hint="eastAsia"/>
        </w:rPr>
        <w:t>使用0-1燃气点燃全部燃烧器；</w:t>
      </w:r>
    </w:p>
    <w:p>
      <w:pPr>
        <w:pStyle w:val="198"/>
        <w:numPr>
          <w:ilvl w:val="0"/>
          <w:numId w:val="46"/>
        </w:numPr>
      </w:pPr>
      <w:r>
        <w:rPr>
          <w:rFonts w:hint="eastAsia"/>
        </w:rPr>
        <w:t>15min后，</w:t>
      </w:r>
      <w:bookmarkStart w:id="243" w:name="_Hlk144576478"/>
      <w:r>
        <w:rPr>
          <w:rFonts w:hint="eastAsia"/>
        </w:rPr>
        <w:t>使用声级计，按A计权，</w:t>
      </w:r>
      <w:bookmarkEnd w:id="243"/>
      <w:r>
        <w:rPr>
          <w:rFonts w:hint="eastAsia"/>
        </w:rPr>
        <w:t>在距燃具正面水平距离1m与燃烧器等高处快速测定运行噪声最大值；</w:t>
      </w:r>
    </w:p>
    <w:p>
      <w:pPr>
        <w:pStyle w:val="198"/>
      </w:pPr>
      <w:bookmarkStart w:id="244" w:name="_Hlk144576746"/>
      <w:r>
        <w:rPr>
          <w:rFonts w:hint="eastAsia"/>
        </w:rPr>
        <w:t>环境本底噪声应小于40dB(A)或比燃具测试噪声低10dB(A)以下，否则按GB/T 3768-2017中附录A进行修正；</w:t>
      </w:r>
      <w:bookmarkEnd w:id="244"/>
    </w:p>
    <w:p>
      <w:pPr>
        <w:pStyle w:val="198"/>
      </w:pPr>
      <w:r>
        <w:rPr>
          <w:rFonts w:hint="eastAsia"/>
        </w:rPr>
        <w:t>检查是否符合5.5.4.5的规定。</w:t>
      </w:r>
    </w:p>
    <w:p>
      <w:pPr>
        <w:pStyle w:val="89"/>
        <w:spacing w:before="156" w:after="156"/>
      </w:pPr>
      <w:r>
        <w:rPr>
          <w:rFonts w:hint="eastAsia"/>
        </w:rPr>
        <w:t>熄火噪声试验</w:t>
      </w:r>
    </w:p>
    <w:p>
      <w:pPr>
        <w:pStyle w:val="80"/>
        <w:ind w:firstLine="420"/>
      </w:pPr>
      <w:r>
        <w:rPr>
          <w:rFonts w:hint="eastAsia"/>
        </w:rPr>
        <w:t>熄火噪声试验步骤如下：</w:t>
      </w:r>
    </w:p>
    <w:p>
      <w:pPr>
        <w:pStyle w:val="198"/>
        <w:numPr>
          <w:ilvl w:val="0"/>
          <w:numId w:val="47"/>
        </w:numPr>
      </w:pPr>
      <w:r>
        <w:rPr>
          <w:rFonts w:hint="eastAsia"/>
        </w:rPr>
        <w:t>使用0-2燃气点燃全部燃烧器；</w:t>
      </w:r>
    </w:p>
    <w:p>
      <w:pPr>
        <w:pStyle w:val="198"/>
      </w:pPr>
      <w:r>
        <w:rPr>
          <w:rFonts w:hint="eastAsia"/>
        </w:rPr>
        <w:t>15min后快速关闭各燃烧器，在距燃具正面水平距离1m与燃烧器等高处，使用声级计，按A计权，快速档分别测定各燃烧器的熄火噪声；</w:t>
      </w:r>
    </w:p>
    <w:p>
      <w:pPr>
        <w:pStyle w:val="198"/>
      </w:pPr>
      <w:r>
        <w:rPr>
          <w:rFonts w:hint="eastAsia"/>
        </w:rPr>
        <w:t>环境本底噪声应小于40dB(A)或比燃具测试噪声低10dB(A)以下，否则按GB/T 3768-2017中附录A进行修正；</w:t>
      </w:r>
    </w:p>
    <w:p>
      <w:pPr>
        <w:pStyle w:val="198"/>
      </w:pPr>
      <w:r>
        <w:rPr>
          <w:rFonts w:hint="eastAsia"/>
        </w:rPr>
        <w:t>当有熄火噪声时，熄火噪声应为记录的噪声最大值加5dB(A)；</w:t>
      </w:r>
    </w:p>
    <w:p>
      <w:pPr>
        <w:pStyle w:val="198"/>
      </w:pPr>
      <w:r>
        <w:rPr>
          <w:rFonts w:hint="eastAsia"/>
        </w:rPr>
        <w:t>当熄火且无爆鸣声时，记录的噪声测定值应为无熄火噪声。</w:t>
      </w:r>
    </w:p>
    <w:p>
      <w:pPr>
        <w:pStyle w:val="89"/>
        <w:spacing w:before="156" w:after="156"/>
      </w:pPr>
      <w:r>
        <w:rPr>
          <w:rFonts w:hint="eastAsia"/>
        </w:rPr>
        <w:t>干烟气中CO</w:t>
      </w:r>
      <w:r>
        <w:rPr>
          <w:rFonts w:hint="eastAsia"/>
          <w:vertAlign w:val="subscript"/>
        </w:rPr>
        <w:t>(α＝１)</w:t>
      </w:r>
      <w:r>
        <w:rPr>
          <w:rFonts w:hint="eastAsia"/>
        </w:rPr>
        <w:t>试验</w:t>
      </w:r>
    </w:p>
    <w:p>
      <w:pPr>
        <w:pStyle w:val="80"/>
        <w:ind w:firstLine="420"/>
      </w:pPr>
      <w:r>
        <w:rPr>
          <w:rFonts w:hint="eastAsia"/>
        </w:rPr>
        <w:t>干烟气中C</w:t>
      </w:r>
      <w:r>
        <w:t>O</w:t>
      </w:r>
      <w:r>
        <w:rPr>
          <w:rFonts w:hint="eastAsia"/>
        </w:rPr>
        <w:t>按下列要求进行测试:</w:t>
      </w:r>
    </w:p>
    <w:p>
      <w:pPr>
        <w:pStyle w:val="198"/>
        <w:numPr>
          <w:ilvl w:val="0"/>
          <w:numId w:val="48"/>
        </w:numPr>
      </w:pPr>
      <w:r>
        <w:rPr>
          <w:rFonts w:hint="eastAsia"/>
        </w:rPr>
        <w:t>使用0-2燃气，在燃气额定压力下运行15min后，采用适宜的烟气取样器均匀取样，测量燃烧产物中的CO和CO</w:t>
      </w:r>
      <w:r>
        <w:rPr>
          <w:rFonts w:hint="eastAsia"/>
          <w:vertAlign w:val="subscript"/>
        </w:rPr>
        <w:t>2</w:t>
      </w:r>
      <w:r>
        <w:rPr>
          <w:rFonts w:hint="eastAsia"/>
        </w:rPr>
        <w:t>或O</w:t>
      </w:r>
      <w:r>
        <w:rPr>
          <w:rFonts w:hint="eastAsia"/>
          <w:vertAlign w:val="subscript"/>
        </w:rPr>
        <w:t>2</w:t>
      </w:r>
      <w:r>
        <w:rPr>
          <w:rFonts w:hint="eastAsia"/>
        </w:rPr>
        <w:t>含量，在抽取烟气样的同时应测定室内空气中的CO含量。</w:t>
      </w:r>
    </w:p>
    <w:p>
      <w:pPr>
        <w:pStyle w:val="198"/>
      </w:pPr>
      <w:r>
        <w:rPr>
          <w:rFonts w:hint="eastAsia"/>
        </w:rPr>
        <w:t>如果燃具正常工况下无法满足连续运行15min，应在接近燃具能正常连续运行的最长时间内取样。</w:t>
      </w:r>
    </w:p>
    <w:p>
      <w:pPr>
        <w:pStyle w:val="198"/>
      </w:pPr>
      <w:r>
        <w:rPr>
          <w:rFonts w:hint="eastAsia"/>
        </w:rPr>
        <w:t>按GB/T</w:t>
      </w:r>
      <w:r>
        <w:t xml:space="preserve"> 16411</w:t>
      </w:r>
      <w:r>
        <w:rPr>
          <w:rFonts w:hint="eastAsia"/>
        </w:rPr>
        <w:t>干烟气中一氧化碳的公式计算烟气中CO</w:t>
      </w:r>
      <w:r>
        <w:rPr>
          <w:vertAlign w:val="subscript"/>
        </w:rPr>
        <w:t>(</w:t>
      </w:r>
      <w:r>
        <w:rPr>
          <w:rFonts w:hint="eastAsia"/>
          <w:vertAlign w:val="subscript"/>
        </w:rPr>
        <w:t>α＝1</w:t>
      </w:r>
      <w:r>
        <w:rPr>
          <w:vertAlign w:val="subscript"/>
        </w:rPr>
        <w:t>)</w:t>
      </w:r>
      <w:r>
        <w:rPr>
          <w:rFonts w:hint="eastAsia"/>
        </w:rPr>
        <w:t>的含量。检查是否符合5.5.4.7的规定。</w:t>
      </w:r>
    </w:p>
    <w:p>
      <w:pPr>
        <w:pStyle w:val="198"/>
      </w:pPr>
      <w:r>
        <w:rPr>
          <w:rFonts w:hint="eastAsia"/>
        </w:rPr>
        <w:t>烟气取样装置及取样位置如下:</w:t>
      </w:r>
    </w:p>
    <w:p>
      <w:pPr>
        <w:pStyle w:val="156"/>
      </w:pPr>
      <w:r>
        <w:rPr>
          <w:rFonts w:hint="eastAsia"/>
        </w:rPr>
        <w:t>使用平底锅的燃具取样器如图2所示，取样器安装位置见图3；</w:t>
      </w:r>
    </w:p>
    <w:p>
      <w:pPr>
        <w:pStyle w:val="198"/>
        <w:numPr>
          <w:ilvl w:val="0"/>
          <w:numId w:val="0"/>
        </w:numPr>
        <w:ind w:left="851" w:hanging="426"/>
      </w:pPr>
      <w:r>
        <w:rPr>
          <w:rFonts w:hint="eastAsia"/>
        </w:rPr>
        <w:t>若氧含量超过1</w:t>
      </w:r>
      <w:r>
        <w:t>4%</w:t>
      </w:r>
      <w:r>
        <w:rPr>
          <w:rFonts w:hint="eastAsia"/>
        </w:rPr>
        <w:t>时，取样器的位置可在</w:t>
      </w:r>
      <w:r>
        <w:t>20mm</w:t>
      </w:r>
      <w:r>
        <w:rPr>
          <w:rFonts w:hint="eastAsia"/>
        </w:rPr>
        <w:t>～</w:t>
      </w:r>
      <w:r>
        <w:rPr>
          <w:rFonts w:hAnsi="宋体"/>
        </w:rPr>
        <w:t>40mm</w:t>
      </w:r>
      <w:r>
        <w:rPr>
          <w:rFonts w:hint="eastAsia" w:hAnsi="宋体"/>
        </w:rPr>
        <w:t>范围内调整，或</w:t>
      </w:r>
      <w:r>
        <w:rPr>
          <w:rFonts w:hint="eastAsia"/>
        </w:rPr>
        <w:t>在保证烟气取样均匀的前提下，采用其他形式烟气取样装置。</w:t>
      </w:r>
    </w:p>
    <w:p>
      <w:pPr>
        <w:pStyle w:val="156"/>
      </w:pPr>
      <w:r>
        <w:rPr>
          <w:rFonts w:hint="eastAsia"/>
        </w:rPr>
        <w:t>炒灶类燃具测试用锅按照表1</w:t>
      </w:r>
      <w:r>
        <w:t>1</w:t>
      </w:r>
      <w:r>
        <w:rPr>
          <w:rFonts w:hint="eastAsia"/>
        </w:rPr>
        <w:t>中的实测热负荷确定；</w:t>
      </w:r>
    </w:p>
    <w:p>
      <w:pPr>
        <w:pStyle w:val="156"/>
      </w:pPr>
      <w:r>
        <w:rPr>
          <w:rFonts w:hint="eastAsia"/>
        </w:rPr>
        <w:t>无一级烟道炒灶类燃具按图4选取尺寸适中的集烟罩进行取样；</w:t>
      </w:r>
    </w:p>
    <w:p>
      <w:pPr>
        <w:pStyle w:val="198"/>
        <w:numPr>
          <w:ilvl w:val="0"/>
          <w:numId w:val="0"/>
        </w:numPr>
        <w:ind w:left="851" w:hanging="426"/>
      </w:pPr>
      <w:r>
        <w:rPr>
          <w:rFonts w:hint="eastAsia"/>
        </w:rPr>
        <w:t>当图4的集烟置不能满足要求时，可根据具体情况采用其他形式烟气取样装置。</w:t>
      </w:r>
    </w:p>
    <w:p>
      <w:pPr>
        <w:pStyle w:val="156"/>
      </w:pPr>
      <w:r>
        <w:rPr>
          <w:rFonts w:hint="eastAsia"/>
        </w:rPr>
        <w:t>有一级烟道燃具和B型燃具，烟管用取样器见图5。</w:t>
      </w:r>
    </w:p>
    <w:p>
      <w:pPr>
        <w:pStyle w:val="80"/>
        <w:ind w:firstLine="360"/>
        <w:jc w:val="right"/>
        <w:rPr>
          <w:sz w:val="18"/>
          <w:szCs w:val="18"/>
        </w:rPr>
      </w:pPr>
      <w:bookmarkStart w:id="245" w:name="_Hlk144538711"/>
      <w:r>
        <w:rPr>
          <w:rFonts w:hint="eastAsia"/>
          <w:sz w:val="18"/>
          <w:szCs w:val="18"/>
        </w:rPr>
        <w:t>单位为毫米</w:t>
      </w:r>
    </w:p>
    <w:bookmarkEnd w:id="245"/>
    <w:p>
      <w:pPr>
        <w:pStyle w:val="80"/>
        <w:ind w:firstLine="420"/>
        <w:jc w:val="center"/>
      </w:pPr>
      <w:r>
        <w:drawing>
          <wp:inline distT="0" distB="0" distL="0" distR="0">
            <wp:extent cx="1684020" cy="1403350"/>
            <wp:effectExtent l="0" t="0" r="0" b="6350"/>
            <wp:docPr id="25" name="图片 25" descr="QQ截图2014021714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QQ截图201402171401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684020" cy="1403350"/>
                    </a:xfrm>
                    <a:prstGeom prst="rect">
                      <a:avLst/>
                    </a:prstGeom>
                    <a:noFill/>
                    <a:ln>
                      <a:noFill/>
                    </a:ln>
                  </pic:spPr>
                </pic:pic>
              </a:graphicData>
            </a:graphic>
          </wp:inline>
        </w:drawing>
      </w:r>
    </w:p>
    <w:p>
      <w:pPr>
        <w:pStyle w:val="138"/>
        <w:spacing w:before="156" w:after="156"/>
      </w:pPr>
      <w:r>
        <w:rPr>
          <w:rFonts w:hint="eastAsia"/>
        </w:rPr>
        <w:t>平底锅用取样器</w:t>
      </w:r>
    </w:p>
    <w:p>
      <w:pPr>
        <w:pStyle w:val="80"/>
        <w:ind w:firstLine="360"/>
        <w:jc w:val="right"/>
        <w:rPr>
          <w:sz w:val="18"/>
          <w:szCs w:val="18"/>
        </w:rPr>
      </w:pPr>
      <w:r>
        <w:rPr>
          <w:rFonts w:hint="eastAsia"/>
          <w:sz w:val="18"/>
          <w:szCs w:val="18"/>
        </w:rPr>
        <w:t>单位为毫米</w:t>
      </w:r>
    </w:p>
    <w:p>
      <w:pPr>
        <w:pStyle w:val="80"/>
        <w:ind w:firstLine="420"/>
        <w:jc w:val="center"/>
      </w:pPr>
      <w:r>
        <w:drawing>
          <wp:inline distT="0" distB="0" distL="0" distR="0">
            <wp:extent cx="1714500" cy="13525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0" cy="1352550"/>
                    </a:xfrm>
                    <a:prstGeom prst="rect">
                      <a:avLst/>
                    </a:prstGeom>
                    <a:noFill/>
                  </pic:spPr>
                </pic:pic>
              </a:graphicData>
            </a:graphic>
          </wp:inline>
        </w:drawing>
      </w:r>
    </w:p>
    <w:p>
      <w:pPr>
        <w:pStyle w:val="138"/>
        <w:spacing w:before="156" w:after="156"/>
      </w:pPr>
      <w:r>
        <w:rPr>
          <w:rFonts w:hint="eastAsia"/>
        </w:rPr>
        <w:t>平底锅用取样器的安装位置</w:t>
      </w:r>
    </w:p>
    <w:p>
      <w:pPr>
        <w:pStyle w:val="80"/>
        <w:ind w:firstLine="360"/>
        <w:jc w:val="right"/>
        <w:rPr>
          <w:sz w:val="18"/>
          <w:szCs w:val="18"/>
        </w:rPr>
      </w:pPr>
      <w:r>
        <w:rPr>
          <w:rFonts w:hint="eastAsia"/>
          <w:sz w:val="18"/>
          <w:szCs w:val="18"/>
        </w:rPr>
        <w:t>单位为毫米</w:t>
      </w:r>
    </w:p>
    <w:p>
      <w:pPr>
        <w:pStyle w:val="80"/>
        <w:ind w:firstLine="420"/>
        <w:jc w:val="center"/>
      </w:pPr>
      <w:r>
        <w:object>
          <v:shape id="_x0000_i1032" o:spt="75" type="#_x0000_t75" style="height:169.7pt;width:150pt;" o:ole="t" filled="f" o:preferrelative="t" stroked="f" coordsize="21600,21600">
            <v:path/>
            <v:fill on="f" focussize="0,0"/>
            <v:stroke on="f" joinstyle="miter"/>
            <v:imagedata r:id="rId45" cropleft="15477f" croptop="1167f" cropright="13943f" cropbottom="262f" o:title=""/>
            <o:lock v:ext="edit" aspectratio="t"/>
            <w10:wrap type="none"/>
            <w10:anchorlock/>
          </v:shape>
          <o:OLEObject Type="Embed" ProgID="Eb.Document" ShapeID="_x0000_i1032" DrawAspect="Content" ObjectID="_1468075732" r:id="rId44">
            <o:LockedField>false</o:LockedField>
          </o:OLEObject>
        </w:object>
      </w:r>
    </w:p>
    <w:tbl>
      <w:tblPr>
        <w:tblStyle w:val="4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1"/>
        <w:gridCol w:w="1333"/>
        <w:gridCol w:w="1334"/>
        <w:gridCol w:w="1334"/>
        <w:gridCol w:w="1334"/>
        <w:gridCol w:w="1334"/>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1" w:type="dxa"/>
            <w:tcBorders>
              <w:top w:val="single" w:color="auto" w:sz="8" w:space="0"/>
              <w:bottom w:val="single" w:color="auto" w:sz="8" w:space="0"/>
            </w:tcBorders>
            <w:shd w:val="clear" w:color="auto" w:fill="auto"/>
            <w:vAlign w:val="center"/>
          </w:tcPr>
          <w:p>
            <w:pPr>
              <w:pStyle w:val="202"/>
            </w:pPr>
            <w:r>
              <w:rPr>
                <w:rFonts w:hint="eastAsia"/>
              </w:rPr>
              <w:t>a</w:t>
            </w:r>
          </w:p>
        </w:tc>
        <w:tc>
          <w:tcPr>
            <w:tcW w:w="1333" w:type="dxa"/>
            <w:tcBorders>
              <w:top w:val="single" w:color="auto" w:sz="8" w:space="0"/>
              <w:bottom w:val="single" w:color="auto" w:sz="8" w:space="0"/>
            </w:tcBorders>
            <w:shd w:val="clear" w:color="auto" w:fill="auto"/>
            <w:vAlign w:val="center"/>
          </w:tcPr>
          <w:p>
            <w:pPr>
              <w:pStyle w:val="202"/>
            </w:pPr>
            <w:r>
              <w:rPr>
                <w:rFonts w:hint="eastAsia"/>
              </w:rPr>
              <w:t>5</w:t>
            </w:r>
            <w:r>
              <w:t>00</w:t>
            </w:r>
          </w:p>
        </w:tc>
        <w:tc>
          <w:tcPr>
            <w:tcW w:w="1334" w:type="dxa"/>
            <w:tcBorders>
              <w:top w:val="single" w:color="auto" w:sz="8" w:space="0"/>
              <w:bottom w:val="single" w:color="auto" w:sz="8" w:space="0"/>
            </w:tcBorders>
            <w:shd w:val="clear" w:color="auto" w:fill="auto"/>
            <w:vAlign w:val="center"/>
          </w:tcPr>
          <w:p>
            <w:pPr>
              <w:pStyle w:val="202"/>
            </w:pPr>
            <w:r>
              <w:rPr>
                <w:rFonts w:hint="eastAsia"/>
              </w:rPr>
              <w:t>5</w:t>
            </w:r>
            <w:r>
              <w:t>80</w:t>
            </w:r>
          </w:p>
        </w:tc>
        <w:tc>
          <w:tcPr>
            <w:tcW w:w="1334" w:type="dxa"/>
            <w:tcBorders>
              <w:top w:val="single" w:color="auto" w:sz="8" w:space="0"/>
              <w:bottom w:val="single" w:color="auto" w:sz="8" w:space="0"/>
            </w:tcBorders>
            <w:shd w:val="clear" w:color="auto" w:fill="auto"/>
            <w:vAlign w:val="center"/>
          </w:tcPr>
          <w:p>
            <w:pPr>
              <w:pStyle w:val="202"/>
            </w:pPr>
            <w:r>
              <w:rPr>
                <w:rFonts w:hint="eastAsia"/>
              </w:rPr>
              <w:t>6</w:t>
            </w:r>
            <w:r>
              <w:t>80</w:t>
            </w:r>
          </w:p>
        </w:tc>
        <w:tc>
          <w:tcPr>
            <w:tcW w:w="1334" w:type="dxa"/>
            <w:tcBorders>
              <w:top w:val="single" w:color="auto" w:sz="8" w:space="0"/>
              <w:bottom w:val="single" w:color="auto" w:sz="8" w:space="0"/>
            </w:tcBorders>
            <w:shd w:val="clear" w:color="auto" w:fill="auto"/>
            <w:vAlign w:val="center"/>
          </w:tcPr>
          <w:p>
            <w:pPr>
              <w:pStyle w:val="202"/>
            </w:pPr>
            <w:r>
              <w:rPr>
                <w:rFonts w:hint="eastAsia"/>
              </w:rPr>
              <w:t>7</w:t>
            </w:r>
            <w:r>
              <w:t>10</w:t>
            </w:r>
          </w:p>
        </w:tc>
        <w:tc>
          <w:tcPr>
            <w:tcW w:w="1334" w:type="dxa"/>
            <w:tcBorders>
              <w:top w:val="single" w:color="auto" w:sz="8" w:space="0"/>
              <w:bottom w:val="single" w:color="auto" w:sz="8" w:space="0"/>
            </w:tcBorders>
            <w:shd w:val="clear" w:color="auto" w:fill="auto"/>
            <w:vAlign w:val="center"/>
          </w:tcPr>
          <w:p>
            <w:pPr>
              <w:pStyle w:val="202"/>
            </w:pPr>
            <w:r>
              <w:rPr>
                <w:rFonts w:hint="eastAsia"/>
              </w:rPr>
              <w:t>6</w:t>
            </w:r>
            <w:r>
              <w:t>30</w:t>
            </w:r>
          </w:p>
        </w:tc>
        <w:tc>
          <w:tcPr>
            <w:tcW w:w="1334" w:type="dxa"/>
            <w:tcBorders>
              <w:top w:val="single" w:color="auto" w:sz="8" w:space="0"/>
              <w:bottom w:val="single" w:color="auto" w:sz="8" w:space="0"/>
            </w:tcBorders>
            <w:shd w:val="clear" w:color="auto" w:fill="auto"/>
            <w:vAlign w:val="center"/>
          </w:tcPr>
          <w:p>
            <w:pPr>
              <w:pStyle w:val="202"/>
            </w:pPr>
            <w:r>
              <w:rPr>
                <w:rFonts w:hint="eastAsia"/>
              </w:rPr>
              <w:t>7</w:t>
            </w:r>
            <w: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1" w:type="dxa"/>
            <w:tcBorders>
              <w:top w:val="single" w:color="auto" w:sz="8" w:space="0"/>
            </w:tcBorders>
            <w:shd w:val="clear" w:color="auto" w:fill="auto"/>
            <w:vAlign w:val="center"/>
          </w:tcPr>
          <w:p>
            <w:pPr>
              <w:pStyle w:val="202"/>
            </w:pPr>
            <w:r>
              <w:rPr>
                <w:rFonts w:hint="eastAsia"/>
              </w:rPr>
              <w:t>b</w:t>
            </w:r>
          </w:p>
        </w:tc>
        <w:tc>
          <w:tcPr>
            <w:tcW w:w="1333" w:type="dxa"/>
            <w:tcBorders>
              <w:top w:val="single" w:color="auto" w:sz="8" w:space="0"/>
            </w:tcBorders>
            <w:shd w:val="clear" w:color="auto" w:fill="auto"/>
            <w:vAlign w:val="center"/>
          </w:tcPr>
          <w:p>
            <w:pPr>
              <w:pStyle w:val="202"/>
            </w:pPr>
            <w:r>
              <w:rPr>
                <w:rFonts w:hint="eastAsia"/>
              </w:rPr>
              <w:t>6</w:t>
            </w:r>
            <w:r>
              <w:t>00</w:t>
            </w:r>
          </w:p>
        </w:tc>
        <w:tc>
          <w:tcPr>
            <w:tcW w:w="1334" w:type="dxa"/>
            <w:tcBorders>
              <w:top w:val="single" w:color="auto" w:sz="8" w:space="0"/>
            </w:tcBorders>
            <w:shd w:val="clear" w:color="auto" w:fill="auto"/>
            <w:vAlign w:val="center"/>
          </w:tcPr>
          <w:p>
            <w:pPr>
              <w:pStyle w:val="202"/>
            </w:pPr>
            <w:r>
              <w:rPr>
                <w:rFonts w:hint="eastAsia"/>
              </w:rPr>
              <w:t>7</w:t>
            </w:r>
            <w:r>
              <w:t>00</w:t>
            </w:r>
          </w:p>
        </w:tc>
        <w:tc>
          <w:tcPr>
            <w:tcW w:w="1334" w:type="dxa"/>
            <w:tcBorders>
              <w:top w:val="single" w:color="auto" w:sz="8" w:space="0"/>
            </w:tcBorders>
            <w:shd w:val="clear" w:color="auto" w:fill="auto"/>
            <w:vAlign w:val="center"/>
          </w:tcPr>
          <w:p>
            <w:pPr>
              <w:pStyle w:val="202"/>
            </w:pPr>
            <w:r>
              <w:rPr>
                <w:rFonts w:hint="eastAsia"/>
              </w:rPr>
              <w:t>6</w:t>
            </w:r>
            <w:r>
              <w:t>80</w:t>
            </w:r>
          </w:p>
        </w:tc>
        <w:tc>
          <w:tcPr>
            <w:tcW w:w="1334" w:type="dxa"/>
            <w:tcBorders>
              <w:top w:val="single" w:color="auto" w:sz="8" w:space="0"/>
            </w:tcBorders>
            <w:shd w:val="clear" w:color="auto" w:fill="auto"/>
            <w:vAlign w:val="center"/>
          </w:tcPr>
          <w:p>
            <w:pPr>
              <w:pStyle w:val="202"/>
            </w:pPr>
            <w:r>
              <w:rPr>
                <w:rFonts w:hint="eastAsia"/>
              </w:rPr>
              <w:t>7</w:t>
            </w:r>
            <w:r>
              <w:t>80</w:t>
            </w:r>
          </w:p>
        </w:tc>
        <w:tc>
          <w:tcPr>
            <w:tcW w:w="1334" w:type="dxa"/>
            <w:tcBorders>
              <w:top w:val="single" w:color="auto" w:sz="8" w:space="0"/>
            </w:tcBorders>
            <w:shd w:val="clear" w:color="auto" w:fill="auto"/>
            <w:vAlign w:val="center"/>
          </w:tcPr>
          <w:p>
            <w:pPr>
              <w:pStyle w:val="202"/>
            </w:pPr>
            <w:r>
              <w:rPr>
                <w:rFonts w:hint="eastAsia"/>
              </w:rPr>
              <w:t>1</w:t>
            </w:r>
            <w:r>
              <w:t>140</w:t>
            </w:r>
          </w:p>
        </w:tc>
        <w:tc>
          <w:tcPr>
            <w:tcW w:w="1334" w:type="dxa"/>
            <w:tcBorders>
              <w:top w:val="single" w:color="auto" w:sz="8" w:space="0"/>
            </w:tcBorders>
            <w:shd w:val="clear" w:color="auto" w:fill="auto"/>
            <w:vAlign w:val="center"/>
          </w:tcPr>
          <w:p>
            <w:pPr>
              <w:pStyle w:val="202"/>
            </w:pPr>
            <w:r>
              <w:rPr>
                <w:rFonts w:hint="eastAsia"/>
              </w:rPr>
              <w:t>1</w:t>
            </w:r>
            <w: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1" w:type="dxa"/>
            <w:shd w:val="clear" w:color="auto" w:fill="auto"/>
            <w:vAlign w:val="center"/>
          </w:tcPr>
          <w:p>
            <w:pPr>
              <w:pStyle w:val="202"/>
            </w:pPr>
            <w:r>
              <w:rPr>
                <w:rFonts w:hint="eastAsia"/>
              </w:rPr>
              <w:t>h</w:t>
            </w:r>
          </w:p>
        </w:tc>
        <w:tc>
          <w:tcPr>
            <w:tcW w:w="8003" w:type="dxa"/>
            <w:gridSpan w:val="6"/>
            <w:shd w:val="clear" w:color="auto" w:fill="auto"/>
            <w:vAlign w:val="center"/>
          </w:tcPr>
          <w:p>
            <w:pPr>
              <w:pStyle w:val="202"/>
            </w:pPr>
            <w:r>
              <w:rPr>
                <w:rFonts w:hint="eastAsia"/>
              </w:rPr>
              <w:t>≥3</w:t>
            </w:r>
            <w:r>
              <w:t>20</w:t>
            </w:r>
          </w:p>
        </w:tc>
      </w:tr>
    </w:tbl>
    <w:p>
      <w:pPr>
        <w:pStyle w:val="138"/>
        <w:spacing w:before="156" w:after="156"/>
      </w:pPr>
      <w:r>
        <w:rPr>
          <w:rFonts w:hint="eastAsia"/>
        </w:rPr>
        <w:t>集烟罩的尺寸要求</w:t>
      </w:r>
    </w:p>
    <w:p>
      <w:pPr>
        <w:pStyle w:val="80"/>
        <w:ind w:firstLine="360"/>
        <w:jc w:val="right"/>
        <w:rPr>
          <w:sz w:val="18"/>
          <w:szCs w:val="18"/>
        </w:rPr>
      </w:pPr>
      <w:bookmarkStart w:id="246" w:name="_Hlk144538966"/>
      <w:r>
        <w:rPr>
          <w:rFonts w:hint="eastAsia"/>
          <w:sz w:val="18"/>
          <w:szCs w:val="18"/>
        </w:rPr>
        <w:t>单位为毫米</w:t>
      </w:r>
    </w:p>
    <w:bookmarkEnd w:id="246"/>
    <w:p>
      <w:pPr>
        <w:pStyle w:val="80"/>
        <w:ind w:firstLine="420"/>
        <w:jc w:val="center"/>
      </w:pPr>
      <w:r>
        <w:object>
          <v:shape id="_x0000_i1033" o:spt="75" type="#_x0000_t75" style="height:91.7pt;width:302.55pt;" o:ole="t" filled="f" o:preferrelative="t" stroked="f" coordsize="21600,21600">
            <v:path/>
            <v:fill on="f" focussize="0,0"/>
            <v:stroke on="f" joinstyle="miter"/>
            <v:imagedata r:id="rId47" o:title=""/>
            <o:lock v:ext="edit" aspectratio="t"/>
            <w10:wrap type="none"/>
            <w10:anchorlock/>
          </v:shape>
          <o:OLEObject Type="Embed" ProgID="Eb.Document" ShapeID="_x0000_i1033" DrawAspect="Content" ObjectID="_1468075733" r:id="rId46">
            <o:LockedField>false</o:LockedField>
          </o:OLEObject>
        </w:object>
      </w:r>
    </w:p>
    <w:p>
      <w:pPr>
        <w:pStyle w:val="138"/>
        <w:spacing w:before="156" w:after="156"/>
      </w:pPr>
      <w:r>
        <w:rPr>
          <w:rFonts w:hint="eastAsia"/>
        </w:rPr>
        <w:t>烟管用取样器</w:t>
      </w:r>
    </w:p>
    <w:p>
      <w:pPr>
        <w:pStyle w:val="80"/>
        <w:ind w:firstLine="0" w:firstLineChars="0"/>
      </w:pPr>
    </w:p>
    <w:p>
      <w:pPr>
        <w:pStyle w:val="80"/>
        <w:ind w:firstLine="360"/>
        <w:jc w:val="left"/>
        <w:rPr>
          <w:sz w:val="18"/>
          <w:szCs w:val="18"/>
        </w:rPr>
      </w:pPr>
      <w:r>
        <w:rPr>
          <w:rFonts w:hint="eastAsia"/>
          <w:sz w:val="18"/>
          <w:szCs w:val="18"/>
        </w:rPr>
        <w:t>标引序号说明：</w:t>
      </w:r>
    </w:p>
    <w:p>
      <w:pPr>
        <w:pStyle w:val="80"/>
        <w:ind w:firstLine="360"/>
        <w:jc w:val="left"/>
        <w:rPr>
          <w:sz w:val="18"/>
          <w:szCs w:val="18"/>
        </w:rPr>
      </w:pPr>
      <w:r>
        <w:rPr>
          <w:rFonts w:hint="eastAsia"/>
          <w:sz w:val="18"/>
          <w:szCs w:val="18"/>
        </w:rPr>
        <w:t>1——热电偶。</w:t>
      </w:r>
    </w:p>
    <w:p>
      <w:pPr>
        <w:pStyle w:val="89"/>
        <w:spacing w:before="156" w:after="156"/>
      </w:pPr>
      <w:r>
        <w:rPr>
          <w:rFonts w:hint="eastAsia"/>
        </w:rPr>
        <w:t>特殊工况下干烟气中CO含量试验</w:t>
      </w:r>
    </w:p>
    <w:p>
      <w:pPr>
        <w:pStyle w:val="118"/>
        <w:spacing w:before="156" w:after="156"/>
      </w:pPr>
      <w:r>
        <w:rPr>
          <w:rFonts w:hint="eastAsia"/>
        </w:rPr>
        <w:t>黄焰燃烧</w:t>
      </w:r>
    </w:p>
    <w:p>
      <w:pPr>
        <w:pStyle w:val="80"/>
        <w:ind w:firstLine="420"/>
      </w:pPr>
      <w:r>
        <w:rPr>
          <w:rFonts w:hint="eastAsia"/>
        </w:rPr>
        <w:t>按6.5.7，使用黄焰界限气代替基准气，检查是否符合5.5.4.8的规定。</w:t>
      </w:r>
    </w:p>
    <w:p>
      <w:pPr>
        <w:pStyle w:val="118"/>
        <w:spacing w:before="156" w:after="156"/>
      </w:pPr>
      <w:r>
        <w:rPr>
          <w:rFonts w:hint="eastAsia"/>
        </w:rPr>
        <w:t>脱火燃烧</w:t>
      </w:r>
    </w:p>
    <w:p>
      <w:pPr>
        <w:pStyle w:val="80"/>
        <w:ind w:firstLine="420"/>
      </w:pPr>
      <w:r>
        <w:rPr>
          <w:rFonts w:hint="eastAsia"/>
        </w:rPr>
        <w:t>按6.5.7，使用脱火界限气代替基准气，检查是否符合5.5.4.8的规定。</w:t>
      </w:r>
    </w:p>
    <w:p>
      <w:pPr>
        <w:pStyle w:val="129"/>
        <w:spacing w:before="156" w:after="156"/>
      </w:pPr>
      <w:bookmarkStart w:id="247" w:name="_Toc149668376"/>
      <w:bookmarkStart w:id="248" w:name="_Toc149405916"/>
      <w:r>
        <w:rPr>
          <w:rFonts w:hint="eastAsia"/>
        </w:rPr>
        <w:t>熄火保护装置试验</w:t>
      </w:r>
      <w:bookmarkEnd w:id="247"/>
      <w:bookmarkEnd w:id="248"/>
    </w:p>
    <w:p>
      <w:pPr>
        <w:pStyle w:val="89"/>
        <w:spacing w:before="156" w:after="156"/>
      </w:pPr>
      <w:r>
        <w:rPr>
          <w:rFonts w:hint="eastAsia"/>
        </w:rPr>
        <w:t>热电式熄火保护装置</w:t>
      </w:r>
    </w:p>
    <w:p>
      <w:pPr>
        <w:pStyle w:val="188"/>
        <w:ind w:left="0"/>
      </w:pPr>
      <w:r>
        <w:rPr>
          <w:rFonts w:hint="eastAsia"/>
        </w:rPr>
        <w:t>开阀时间试验：使用0-2燃气，冷态点燃燃烧器，用秒表测定从点火开始到电磁阀开启的时间，检查是否符合5.5.5.1的规定。</w:t>
      </w:r>
    </w:p>
    <w:p>
      <w:pPr>
        <w:pStyle w:val="188"/>
        <w:ind w:left="0"/>
      </w:pPr>
      <w:r>
        <w:rPr>
          <w:rFonts w:hint="eastAsia"/>
        </w:rPr>
        <w:t>闭阀时间试验：使用0-2燃气，燃具运行15min后，关闭燃烧器阀门，用秒表测定从火焰熄灭到电磁阀关闭的时间，检查是否符合5.5.5.1的规定。</w:t>
      </w:r>
    </w:p>
    <w:p>
      <w:pPr>
        <w:pStyle w:val="89"/>
        <w:spacing w:before="156" w:after="156"/>
      </w:pPr>
      <w:r>
        <w:rPr>
          <w:rFonts w:hint="eastAsia"/>
        </w:rPr>
        <w:t>自动燃烧器控制系统</w:t>
      </w:r>
    </w:p>
    <w:p>
      <w:pPr>
        <w:pStyle w:val="188"/>
        <w:ind w:left="0"/>
      </w:pPr>
      <w:r>
        <w:rPr>
          <w:rFonts w:hint="eastAsia"/>
        </w:rPr>
        <w:t>点火安全时间试验：</w:t>
      </w:r>
    </w:p>
    <w:p>
      <w:pPr>
        <w:pStyle w:val="80"/>
        <w:ind w:firstLine="420"/>
      </w:pPr>
      <w:r>
        <w:rPr>
          <w:rFonts w:hint="eastAsia"/>
        </w:rPr>
        <w:t>使用0-2燃气，在1.1倍额定工作电压、最大热负荷下测定未点燃情况下从开阀到关阀的时间,检查是否符合5.5.5.2的规定。</w:t>
      </w:r>
    </w:p>
    <w:p>
      <w:pPr>
        <w:pStyle w:val="188"/>
        <w:ind w:left="0"/>
      </w:pPr>
      <w:r>
        <w:rPr>
          <w:rFonts w:hint="eastAsia"/>
        </w:rPr>
        <w:t>熄火安全时间试验：</w:t>
      </w:r>
    </w:p>
    <w:p>
      <w:pPr>
        <w:pStyle w:val="80"/>
        <w:ind w:firstLine="420"/>
      </w:pPr>
      <w:r>
        <w:rPr>
          <w:rFonts w:hint="eastAsia"/>
        </w:rPr>
        <w:t>熄火安全时间试验步骤如下：</w:t>
      </w:r>
    </w:p>
    <w:p>
      <w:pPr>
        <w:pStyle w:val="198"/>
        <w:numPr>
          <w:ilvl w:val="0"/>
          <w:numId w:val="49"/>
        </w:numPr>
      </w:pPr>
      <w:r>
        <w:rPr>
          <w:rFonts w:hint="eastAsia"/>
        </w:rPr>
        <w:t>使用0-2燃气，燃具在最大热负荷状态下工作15min；</w:t>
      </w:r>
    </w:p>
    <w:p>
      <w:pPr>
        <w:pStyle w:val="198"/>
      </w:pPr>
      <w:r>
        <w:rPr>
          <w:rFonts w:hint="eastAsia"/>
        </w:rPr>
        <w:t>在燃烧器点燃时，通过人为关断燃气或断开火焰检测器来模拟火焰故障，测量火焰消失瞬间至火焰监测装置有效关断燃气的时间；</w:t>
      </w:r>
    </w:p>
    <w:p>
      <w:pPr>
        <w:pStyle w:val="198"/>
      </w:pPr>
      <w:r>
        <w:rPr>
          <w:rFonts w:hint="eastAsia"/>
        </w:rPr>
        <w:t>可用燃气表或其它适当仪器检测火焰监测装置是否关闭，检查是否符合5.5.5.2的规定。</w:t>
      </w:r>
    </w:p>
    <w:p>
      <w:pPr>
        <w:pStyle w:val="188"/>
        <w:ind w:left="0"/>
      </w:pPr>
      <w:r>
        <w:rPr>
          <w:rFonts w:hint="eastAsia"/>
        </w:rPr>
        <w:t>再点火安全时间试验：使用0-2燃气，从人为熄灭燃烧器到再次点燃，检查再点火时间是否符合5.5.5.2的规定。</w:t>
      </w:r>
    </w:p>
    <w:p>
      <w:pPr>
        <w:pStyle w:val="188"/>
        <w:ind w:left="0"/>
      </w:pPr>
      <w:r>
        <w:rPr>
          <w:rFonts w:hint="eastAsia"/>
        </w:rPr>
        <w:t>再启动试验：使用0-2燃气，在运行过程中，从燃烧器火焰熄灭到自动重新启动的时间内，检查燃气通路是否处于关闭状态。</w:t>
      </w:r>
    </w:p>
    <w:p>
      <w:pPr>
        <w:pStyle w:val="129"/>
        <w:spacing w:before="156" w:after="156"/>
      </w:pPr>
      <w:bookmarkStart w:id="249" w:name="_Toc149405917"/>
      <w:bookmarkStart w:id="250" w:name="_Toc149668377"/>
      <w:r>
        <w:rPr>
          <w:rFonts w:hint="eastAsia"/>
        </w:rPr>
        <w:t>点火性能试验</w:t>
      </w:r>
      <w:bookmarkEnd w:id="249"/>
      <w:bookmarkEnd w:id="250"/>
    </w:p>
    <w:p>
      <w:pPr>
        <w:pStyle w:val="80"/>
        <w:ind w:firstLine="420"/>
      </w:pPr>
      <w:r>
        <w:rPr>
          <w:rFonts w:hint="eastAsia"/>
        </w:rPr>
        <w:t>点火性能试验步骤如下：</w:t>
      </w:r>
    </w:p>
    <w:p>
      <w:pPr>
        <w:pStyle w:val="198"/>
        <w:numPr>
          <w:ilvl w:val="0"/>
          <w:numId w:val="50"/>
        </w:numPr>
      </w:pPr>
      <w:r>
        <w:rPr>
          <w:rFonts w:hint="eastAsia"/>
        </w:rPr>
        <w:t>使用0-2燃气，使用直流电点火器的燃具将电压调至0.7倍额定电压，使用交流电点火器的燃具将电压调至0.85倍和1</w:t>
      </w:r>
      <w:r>
        <w:t>.1</w:t>
      </w:r>
      <w:r>
        <w:rPr>
          <w:rFonts w:hint="eastAsia"/>
        </w:rPr>
        <w:t>倍额定电压；压电式点火器直接测试；</w:t>
      </w:r>
    </w:p>
    <w:p>
      <w:pPr>
        <w:pStyle w:val="198"/>
      </w:pPr>
      <w:r>
        <w:rPr>
          <w:rFonts w:hint="eastAsia"/>
        </w:rPr>
        <w:t>反复点火10次，记录着火次数，检查是否符合5.5.6的规定。</w:t>
      </w:r>
    </w:p>
    <w:p>
      <w:pPr>
        <w:pStyle w:val="129"/>
        <w:spacing w:before="156" w:after="156"/>
      </w:pPr>
      <w:bookmarkStart w:id="251" w:name="_Toc149405918"/>
      <w:bookmarkStart w:id="252" w:name="_Toc149668378"/>
      <w:r>
        <w:rPr>
          <w:rFonts w:hint="eastAsia"/>
        </w:rPr>
        <w:t>稳压性能试验</w:t>
      </w:r>
      <w:bookmarkEnd w:id="251"/>
      <w:bookmarkEnd w:id="252"/>
    </w:p>
    <w:p>
      <w:pPr>
        <w:pStyle w:val="80"/>
        <w:ind w:firstLine="420"/>
      </w:pPr>
      <w:r>
        <w:rPr>
          <w:rFonts w:hint="eastAsia"/>
        </w:rPr>
        <w:t>燃具使用基准气，调整供气压力为：</w:t>
      </w:r>
    </w:p>
    <w:p>
      <w:pPr>
        <w:pStyle w:val="156"/>
      </w:pPr>
      <w:r>
        <w:rPr>
          <w:rFonts w:hint="eastAsia"/>
        </w:rPr>
        <w:t>天然气和人工煤气：0.75倍额定压力、额定压力和最高压力；</w:t>
      </w:r>
    </w:p>
    <w:p>
      <w:pPr>
        <w:pStyle w:val="156"/>
      </w:pPr>
      <w:r>
        <w:rPr>
          <w:rFonts w:hint="eastAsia"/>
        </w:rPr>
        <w:t>液化石油气：最低压力、额定压力和最高压力；</w:t>
      </w:r>
    </w:p>
    <w:p>
      <w:pPr>
        <w:pStyle w:val="80"/>
        <w:ind w:firstLine="420"/>
      </w:pPr>
      <w:r>
        <w:rPr>
          <w:rFonts w:hint="eastAsia"/>
        </w:rPr>
        <w:t>测试各压力条件下燃气流量，检查是否符合5.5.7的规定。</w:t>
      </w:r>
    </w:p>
    <w:p>
      <w:pPr>
        <w:pStyle w:val="129"/>
        <w:spacing w:before="156" w:after="156"/>
      </w:pPr>
      <w:bookmarkStart w:id="253" w:name="_Toc149668379"/>
      <w:bookmarkStart w:id="254" w:name="_Toc149405919"/>
      <w:r>
        <w:rPr>
          <w:rFonts w:hint="eastAsia"/>
        </w:rPr>
        <w:t>预清扫试验</w:t>
      </w:r>
      <w:bookmarkEnd w:id="253"/>
      <w:bookmarkEnd w:id="254"/>
    </w:p>
    <w:p>
      <w:pPr>
        <w:pStyle w:val="89"/>
        <w:spacing w:before="156" w:after="156"/>
      </w:pPr>
      <w:r>
        <w:rPr>
          <w:rFonts w:hint="eastAsia"/>
        </w:rPr>
        <w:t>预清扫排气量</w:t>
      </w:r>
    </w:p>
    <w:p>
      <w:pPr>
        <w:pStyle w:val="80"/>
        <w:ind w:firstLine="420"/>
      </w:pPr>
      <w:r>
        <w:rPr>
          <w:rFonts w:hint="eastAsia"/>
        </w:rPr>
        <w:t>预清扫排气量试验方法如下：</w:t>
      </w:r>
    </w:p>
    <w:p>
      <w:pPr>
        <w:pStyle w:val="198"/>
        <w:numPr>
          <w:ilvl w:val="0"/>
          <w:numId w:val="51"/>
        </w:numPr>
      </w:pPr>
      <w:r>
        <w:rPr>
          <w:rFonts w:hint="eastAsia"/>
        </w:rPr>
        <w:t>在冷机运行状态下测量排气管出口的流量；</w:t>
      </w:r>
    </w:p>
    <w:p>
      <w:pPr>
        <w:pStyle w:val="198"/>
      </w:pPr>
      <w:r>
        <w:rPr>
          <w:rFonts w:hint="eastAsia"/>
        </w:rPr>
        <w:t>在冷机和停机状态下，风机按实际预清扫状态供电；</w:t>
      </w:r>
    </w:p>
    <w:p>
      <w:pPr>
        <w:pStyle w:val="198"/>
      </w:pPr>
      <w:r>
        <w:rPr>
          <w:rFonts w:hint="eastAsia"/>
        </w:rPr>
        <w:t>把实测的流量与制造商给出的燃烧室容积比较。</w:t>
      </w:r>
    </w:p>
    <w:p>
      <w:pPr>
        <w:pStyle w:val="80"/>
        <w:ind w:firstLine="420"/>
      </w:pPr>
      <w:r>
        <w:rPr>
          <w:rFonts w:hint="eastAsia"/>
        </w:rPr>
        <w:t>检查是否符合5.5.8的规定。</w:t>
      </w:r>
    </w:p>
    <w:p>
      <w:pPr>
        <w:pStyle w:val="89"/>
        <w:spacing w:before="156" w:after="156"/>
      </w:pPr>
      <w:r>
        <w:rPr>
          <w:rFonts w:hint="eastAsia"/>
        </w:rPr>
        <w:t>预清扫时间</w:t>
      </w:r>
    </w:p>
    <w:p>
      <w:pPr>
        <w:pStyle w:val="80"/>
        <w:ind w:firstLine="420"/>
      </w:pPr>
      <w:r>
        <w:rPr>
          <w:rFonts w:hint="eastAsia"/>
        </w:rPr>
        <w:t>预清扫时间试验方法如下：</w:t>
      </w:r>
    </w:p>
    <w:p>
      <w:pPr>
        <w:pStyle w:val="198"/>
        <w:numPr>
          <w:ilvl w:val="0"/>
          <w:numId w:val="52"/>
        </w:numPr>
      </w:pPr>
      <w:r>
        <w:rPr>
          <w:rFonts w:hint="eastAsia"/>
        </w:rPr>
        <w:t>燃具按6.1.3规定安装；</w:t>
      </w:r>
    </w:p>
    <w:p>
      <w:pPr>
        <w:pStyle w:val="198"/>
      </w:pPr>
      <w:r>
        <w:rPr>
          <w:rFonts w:hint="eastAsia"/>
        </w:rPr>
        <w:t>试验风机启动至点火开始的时间间隔。</w:t>
      </w:r>
    </w:p>
    <w:p>
      <w:pPr>
        <w:pStyle w:val="80"/>
        <w:ind w:firstLine="420"/>
      </w:pPr>
      <w:r>
        <w:rPr>
          <w:rFonts w:hint="eastAsia"/>
        </w:rPr>
        <w:t>检查是否符合5.5.8的规定。</w:t>
      </w:r>
    </w:p>
    <w:p>
      <w:pPr>
        <w:pStyle w:val="129"/>
        <w:spacing w:before="156" w:after="156"/>
      </w:pPr>
      <w:bookmarkStart w:id="255" w:name="_Toc149405920"/>
      <w:bookmarkStart w:id="256" w:name="_Toc149668380"/>
      <w:r>
        <w:rPr>
          <w:rFonts w:hint="eastAsia"/>
        </w:rPr>
        <w:t>B型燃具安全装置试验</w:t>
      </w:r>
      <w:bookmarkEnd w:id="255"/>
      <w:bookmarkEnd w:id="256"/>
    </w:p>
    <w:p>
      <w:pPr>
        <w:pStyle w:val="89"/>
        <w:spacing w:before="156" w:after="156"/>
      </w:pPr>
      <w:r>
        <w:rPr>
          <w:rFonts w:hint="eastAsia"/>
        </w:rPr>
        <w:t>烟道堵塞安全装置试验</w:t>
      </w:r>
    </w:p>
    <w:p>
      <w:pPr>
        <w:pStyle w:val="80"/>
        <w:ind w:firstLine="420"/>
      </w:pPr>
      <w:r>
        <w:rPr>
          <w:rFonts w:hint="eastAsia"/>
        </w:rPr>
        <w:t>烟道堵塞安全装置试验步骤如下：</w:t>
      </w:r>
    </w:p>
    <w:p>
      <w:pPr>
        <w:pStyle w:val="198"/>
        <w:numPr>
          <w:ilvl w:val="0"/>
          <w:numId w:val="53"/>
        </w:numPr>
      </w:pPr>
      <w:r>
        <w:rPr>
          <w:rFonts w:hint="eastAsia"/>
        </w:rPr>
        <w:t>试验条件：试验气为0-2，电源条件为额定电压；</w:t>
      </w:r>
    </w:p>
    <w:p>
      <w:pPr>
        <w:pStyle w:val="198"/>
      </w:pPr>
      <w:r>
        <w:rPr>
          <w:rFonts w:hint="eastAsia"/>
        </w:rPr>
        <w:t>试验方法：</w:t>
      </w:r>
    </w:p>
    <w:p>
      <w:pPr>
        <w:pStyle w:val="310"/>
        <w:numPr>
          <w:ilvl w:val="1"/>
          <w:numId w:val="13"/>
        </w:numPr>
        <w:tabs>
          <w:tab w:val="clear" w:pos="1276"/>
        </w:tabs>
        <w:ind w:left="1259" w:hanging="420"/>
      </w:pPr>
      <w:r>
        <w:rPr>
          <w:rFonts w:hint="eastAsia"/>
        </w:rPr>
        <w:t>点燃</w:t>
      </w:r>
      <w:r>
        <w:t>燃烧器15</w:t>
      </w:r>
      <w:r>
        <w:rPr>
          <w:rFonts w:hint="eastAsia"/>
        </w:rPr>
        <w:t>min</w:t>
      </w:r>
      <w:r>
        <w:t>后</w:t>
      </w:r>
      <w:r>
        <w:rPr>
          <w:rFonts w:hint="eastAsia"/>
        </w:rPr>
        <w:t>完全堵</w:t>
      </w:r>
      <w:r>
        <w:t>塞排</w:t>
      </w:r>
      <w:r>
        <w:rPr>
          <w:rFonts w:hint="eastAsia"/>
        </w:rPr>
        <w:t>烟</w:t>
      </w:r>
      <w:r>
        <w:t>口</w:t>
      </w:r>
      <w:r>
        <w:rPr>
          <w:rFonts w:hint="eastAsia"/>
        </w:rPr>
        <w:t>或强制关闭风机，</w:t>
      </w:r>
      <w:r>
        <w:t>检查</w:t>
      </w:r>
      <w:r>
        <w:rPr>
          <w:rFonts w:hint="eastAsia"/>
        </w:rPr>
        <w:t>在关闭之前应无熄火、回火、影响使用的火焰溢出现象</w:t>
      </w:r>
      <w:r>
        <w:t>，安全装置是否启动，</w:t>
      </w:r>
      <w:r>
        <w:rPr>
          <w:rFonts w:hint="eastAsia"/>
        </w:rPr>
        <w:t>燃气</w:t>
      </w:r>
      <w:r>
        <w:t>通道是否关闭</w:t>
      </w:r>
      <w:r>
        <w:rPr>
          <w:rFonts w:hint="eastAsia"/>
        </w:rPr>
        <w:t>，并测量安全装置关闭的时间；</w:t>
      </w:r>
    </w:p>
    <w:p>
      <w:pPr>
        <w:pStyle w:val="310"/>
        <w:numPr>
          <w:ilvl w:val="1"/>
          <w:numId w:val="13"/>
        </w:numPr>
        <w:tabs>
          <w:tab w:val="clear" w:pos="1276"/>
        </w:tabs>
        <w:ind w:left="1259" w:hanging="420"/>
      </w:pPr>
      <w:r>
        <w:rPr>
          <w:rFonts w:hint="eastAsia"/>
        </w:rPr>
        <w:t>去除堵</w:t>
      </w:r>
      <w:r>
        <w:t>塞排</w:t>
      </w:r>
      <w:r>
        <w:rPr>
          <w:rFonts w:hint="eastAsia"/>
        </w:rPr>
        <w:t>烟</w:t>
      </w:r>
      <w:r>
        <w:t>口</w:t>
      </w:r>
      <w:r>
        <w:rPr>
          <w:rFonts w:hint="eastAsia"/>
        </w:rPr>
        <w:t>或恢复风机工作，检查燃烧器</w:t>
      </w:r>
      <w:r>
        <w:t>是否启动</w:t>
      </w:r>
      <w:r>
        <w:rPr>
          <w:rFonts w:hint="eastAsia"/>
        </w:rPr>
        <w:t>，燃气</w:t>
      </w:r>
      <w:r>
        <w:t>通道是否</w:t>
      </w:r>
      <w:r>
        <w:rPr>
          <w:rFonts w:hint="eastAsia"/>
        </w:rPr>
        <w:t>打开；</w:t>
      </w:r>
    </w:p>
    <w:p>
      <w:pPr>
        <w:pStyle w:val="133"/>
      </w:pPr>
      <w:r>
        <w:rPr>
          <w:rFonts w:hint="eastAsia"/>
        </w:rPr>
        <w:t>使安全装置与控制装置间连接断路，检查燃具是否能启动运行。</w:t>
      </w:r>
    </w:p>
    <w:p>
      <w:pPr>
        <w:pStyle w:val="89"/>
        <w:spacing w:before="156" w:after="156"/>
      </w:pPr>
      <w:r>
        <w:rPr>
          <w:rFonts w:hint="eastAsia"/>
        </w:rPr>
        <w:t>风压过大安全装置试验</w:t>
      </w:r>
    </w:p>
    <w:p>
      <w:pPr>
        <w:pStyle w:val="80"/>
        <w:ind w:firstLine="420"/>
      </w:pPr>
      <w:r>
        <w:rPr>
          <w:rFonts w:hint="eastAsia"/>
        </w:rPr>
        <w:t>风压过大安全装置试验步骤如下：</w:t>
      </w:r>
    </w:p>
    <w:p>
      <w:pPr>
        <w:pStyle w:val="198"/>
        <w:numPr>
          <w:ilvl w:val="0"/>
          <w:numId w:val="54"/>
        </w:numPr>
      </w:pPr>
      <w:r>
        <w:rPr>
          <w:rFonts w:hint="eastAsia"/>
        </w:rPr>
        <w:t>试验条件：试验气为0-2，电源条件为额定电压；</w:t>
      </w:r>
    </w:p>
    <w:p>
      <w:pPr>
        <w:pStyle w:val="198"/>
      </w:pPr>
      <w:r>
        <w:rPr>
          <w:rFonts w:hint="eastAsia"/>
        </w:rPr>
        <w:t>试验方法：</w:t>
      </w:r>
    </w:p>
    <w:p>
      <w:pPr>
        <w:pStyle w:val="133"/>
        <w:numPr>
          <w:ilvl w:val="1"/>
          <w:numId w:val="55"/>
        </w:numPr>
      </w:pPr>
      <w:r>
        <w:rPr>
          <w:rFonts w:hint="eastAsia"/>
        </w:rPr>
        <w:t>点燃燃烧器15min后，调节烟道出口档板开度使排烟管道内压力升至80Pa。</w:t>
      </w:r>
    </w:p>
    <w:p>
      <w:pPr>
        <w:pStyle w:val="133"/>
      </w:pPr>
      <w:r>
        <w:rPr>
          <w:rFonts w:hint="eastAsia"/>
        </w:rPr>
        <w:t>以目测方法，检查以下项目：</w:t>
      </w:r>
    </w:p>
    <w:p>
      <w:pPr>
        <w:pStyle w:val="80"/>
        <w:ind w:firstLine="1260" w:firstLineChars="600"/>
      </w:pPr>
      <w:r>
        <w:rPr>
          <w:rFonts w:hint="eastAsia"/>
        </w:rPr>
        <w:t>——安全装置是否动作；</w:t>
      </w:r>
    </w:p>
    <w:p>
      <w:pPr>
        <w:pStyle w:val="80"/>
        <w:ind w:firstLine="1260" w:firstLineChars="600"/>
      </w:pPr>
      <w:r>
        <w:rPr>
          <w:rFonts w:hint="eastAsia"/>
        </w:rPr>
        <w:t>——燃烧器有无熄火、回火现象；</w:t>
      </w:r>
    </w:p>
    <w:p>
      <w:pPr>
        <w:pStyle w:val="80"/>
        <w:ind w:left="1680" w:leftChars="600" w:hanging="420" w:hangingChars="200"/>
      </w:pPr>
      <w:r>
        <w:rPr>
          <w:rFonts w:hint="eastAsia"/>
        </w:rPr>
        <w:t>——有点火燃烧器时, 仅点燃点火燃烧器，以目测方法检查有无熄火、回火及妨碍使用的离焰现象。</w:t>
      </w:r>
    </w:p>
    <w:p>
      <w:pPr>
        <w:pStyle w:val="133"/>
      </w:pPr>
      <w:r>
        <w:rPr>
          <w:rFonts w:hint="eastAsia"/>
        </w:rPr>
        <w:t>再调整烟道出口挡板使烟道内的压力慢慢上升，检查在产生熄火、回火、影响使用的火焰溢出现象之前，安全装置是否启动，燃气通道是否关闭。</w:t>
      </w:r>
    </w:p>
    <w:p>
      <w:pPr>
        <w:pStyle w:val="133"/>
      </w:pPr>
      <w:r>
        <w:rPr>
          <w:rFonts w:hint="eastAsia"/>
        </w:rPr>
        <w:t>安全装置动作后打开烟道出口调节档板，检查燃烧器是否启动，燃气通道是否打开。</w:t>
      </w:r>
    </w:p>
    <w:p>
      <w:pPr>
        <w:pStyle w:val="133"/>
      </w:pPr>
      <w:r>
        <w:rPr>
          <w:rFonts w:hint="eastAsia"/>
        </w:rPr>
        <w:t>使安全装置与控制装置间连接断路，是否能启动运行。</w:t>
      </w:r>
    </w:p>
    <w:p>
      <w:pPr>
        <w:pStyle w:val="89"/>
        <w:spacing w:before="156" w:after="156"/>
      </w:pPr>
      <w:r>
        <w:rPr>
          <w:rFonts w:hint="eastAsia"/>
        </w:rPr>
        <w:t>燃烧室损伤安全装置(适用于燃烧室为正压)试验</w:t>
      </w:r>
    </w:p>
    <w:p>
      <w:pPr>
        <w:pStyle w:val="80"/>
        <w:ind w:firstLine="420"/>
      </w:pPr>
      <w:r>
        <w:rPr>
          <w:rFonts w:hint="eastAsia"/>
        </w:rPr>
        <w:t>燃烧器损伤安全装置试验步骤如下：</w:t>
      </w:r>
    </w:p>
    <w:p>
      <w:pPr>
        <w:pStyle w:val="198"/>
        <w:numPr>
          <w:ilvl w:val="0"/>
          <w:numId w:val="56"/>
        </w:numPr>
      </w:pPr>
      <w:r>
        <w:rPr>
          <w:rFonts w:hint="eastAsia"/>
        </w:rPr>
        <w:t>试验条件：试验气为1-1，电源条件为额定电压；</w:t>
      </w:r>
    </w:p>
    <w:p>
      <w:pPr>
        <w:pStyle w:val="198"/>
      </w:pPr>
      <w:r>
        <w:rPr>
          <w:rFonts w:hint="eastAsia"/>
        </w:rPr>
        <w:t>试验方法：</w:t>
      </w:r>
    </w:p>
    <w:p>
      <w:pPr>
        <w:pStyle w:val="133"/>
        <w:numPr>
          <w:ilvl w:val="1"/>
          <w:numId w:val="57"/>
        </w:numPr>
      </w:pPr>
      <w:r>
        <w:rPr>
          <w:rFonts w:hint="eastAsia"/>
        </w:rPr>
        <w:t>分别在燃烧室损伤安全装置最远的位置及其他必须的位置，如安全装置的上方、下方，尽可能远的位置开孔(孔的大小为能使燃烧室损伤安全装置在10min内检测到动作的最小孔径)。点燃燃具并在最大热负荷下工作，燃烧室损伤安全装置应在燃具可能引起火灾产生前动作并切断燃具燃气供应；</w:t>
      </w:r>
    </w:p>
    <w:p>
      <w:pPr>
        <w:pStyle w:val="133"/>
      </w:pPr>
      <w:r>
        <w:rPr>
          <w:rFonts w:hint="eastAsia"/>
        </w:rPr>
        <w:t>燃烧室损伤安全装置动作后，燃具不能再次启动；</w:t>
      </w:r>
    </w:p>
    <w:p>
      <w:pPr>
        <w:pStyle w:val="133"/>
      </w:pPr>
      <w:r>
        <w:rPr>
          <w:rFonts w:hint="eastAsia"/>
        </w:rPr>
        <w:t>使燃烧室损伤安全装置的感应部件断路，通往燃烧器的燃气通路不能开启。</w:t>
      </w:r>
    </w:p>
    <w:p>
      <w:pPr>
        <w:pStyle w:val="129"/>
        <w:spacing w:before="156" w:after="156"/>
      </w:pPr>
      <w:bookmarkStart w:id="257" w:name="_Toc149405921"/>
      <w:bookmarkStart w:id="258" w:name="_Toc149668381"/>
      <w:r>
        <w:rPr>
          <w:rFonts w:hint="eastAsia"/>
        </w:rPr>
        <w:t>表面温升试验</w:t>
      </w:r>
      <w:bookmarkEnd w:id="257"/>
      <w:bookmarkEnd w:id="258"/>
    </w:p>
    <w:p>
      <w:pPr>
        <w:pStyle w:val="80"/>
        <w:ind w:firstLine="420"/>
      </w:pPr>
      <w:r>
        <w:rPr>
          <w:rFonts w:hint="eastAsia"/>
        </w:rPr>
        <w:t>表面温升试验方法如下：</w:t>
      </w:r>
    </w:p>
    <w:p>
      <w:pPr>
        <w:pStyle w:val="198"/>
        <w:numPr>
          <w:ilvl w:val="0"/>
          <w:numId w:val="58"/>
        </w:numPr>
      </w:pPr>
      <w:r>
        <w:rPr>
          <w:rFonts w:hint="eastAsia"/>
        </w:rPr>
        <w:t xml:space="preserve">按照器具使用说明放置于最不利使用空间，且燃具应置于1cm厚的黑色亚光木板上，使用0-2燃气，点燃全部燃烧器； </w:t>
      </w:r>
    </w:p>
    <w:p>
      <w:pPr>
        <w:pStyle w:val="198"/>
      </w:pPr>
      <w:r>
        <w:rPr>
          <w:rFonts w:hint="eastAsia"/>
        </w:rPr>
        <w:t>测试前应保证燃具周围风速小于1m/s，A类燃具需同步开启室内排烟系统，燃具在正常使用状态下运行至少30min后达到温度稳定状态；</w:t>
      </w:r>
    </w:p>
    <w:p>
      <w:pPr>
        <w:pStyle w:val="198"/>
      </w:pPr>
      <w:r>
        <w:rPr>
          <w:rFonts w:hint="eastAsia"/>
        </w:rPr>
        <w:t>用温度计检测燃具各部位及黑色亚光木板的表面温度；检查是否符合5.5.10的规定。</w:t>
      </w:r>
    </w:p>
    <w:p>
      <w:pPr>
        <w:pStyle w:val="129"/>
        <w:spacing w:before="156" w:after="156"/>
      </w:pPr>
      <w:bookmarkStart w:id="259" w:name="_Toc149668382"/>
      <w:bookmarkStart w:id="260" w:name="_Toc149405922"/>
      <w:bookmarkStart w:id="261" w:name="_Hlk148704565"/>
      <w:r>
        <w:rPr>
          <w:rFonts w:hint="eastAsia"/>
        </w:rPr>
        <w:t>电气性能试验</w:t>
      </w:r>
      <w:bookmarkEnd w:id="259"/>
      <w:bookmarkEnd w:id="260"/>
    </w:p>
    <w:p>
      <w:pPr>
        <w:pStyle w:val="80"/>
        <w:ind w:firstLine="420"/>
      </w:pPr>
      <w:r>
        <w:rPr>
          <w:rFonts w:hint="eastAsia"/>
        </w:rPr>
        <w:t>电气性能试验步骤如下：</w:t>
      </w:r>
    </w:p>
    <w:p>
      <w:pPr>
        <w:pStyle w:val="198"/>
        <w:numPr>
          <w:ilvl w:val="0"/>
          <w:numId w:val="59"/>
        </w:numPr>
      </w:pPr>
      <w:r>
        <w:rPr>
          <w:rFonts w:hint="eastAsia"/>
        </w:rPr>
        <w:t>除5.5.11.3、5.5.11.4、5.5.11.5外其余试验按GB 4706.1规定的方法进行测试。</w:t>
      </w:r>
    </w:p>
    <w:p>
      <w:pPr>
        <w:pStyle w:val="198"/>
      </w:pPr>
      <w:r>
        <w:rPr>
          <w:rFonts w:hint="eastAsia"/>
        </w:rPr>
        <w:t>耐潮湿试验采用图</w:t>
      </w:r>
      <w:r>
        <w:t>6</w:t>
      </w:r>
      <w:r>
        <w:rPr>
          <w:rFonts w:hint="eastAsia"/>
        </w:rPr>
        <w:t>所示装置进行试验，试验期间，水压应调整到使水从碗底溅起150mm高，对于通常在地面上使用的燃具，碗放在地面上；其他燃具，碗放在低于燃具最低边50mm的水平承面上，然后使碗围绕燃具移动，以便使水能从各个方向溅到燃具上，应注意水流不应直接向燃具喷射。</w:t>
      </w:r>
    </w:p>
    <w:bookmarkEnd w:id="261"/>
    <w:p>
      <w:pPr>
        <w:pStyle w:val="80"/>
        <w:ind w:firstLine="360"/>
        <w:jc w:val="right"/>
        <w:rPr>
          <w:sz w:val="18"/>
          <w:szCs w:val="18"/>
        </w:rPr>
      </w:pPr>
      <w:r>
        <w:rPr>
          <w:rFonts w:hint="eastAsia"/>
          <w:sz w:val="18"/>
          <w:szCs w:val="18"/>
        </w:rPr>
        <w:t>单位为毫米</w:t>
      </w:r>
    </w:p>
    <w:p>
      <w:pPr>
        <w:pStyle w:val="80"/>
        <w:ind w:firstLine="420"/>
        <w:jc w:val="center"/>
      </w:pPr>
      <w:r>
        <w:drawing>
          <wp:inline distT="0" distB="0" distL="0" distR="0">
            <wp:extent cx="2376805" cy="2381250"/>
            <wp:effectExtent l="0" t="0" r="4445" b="0"/>
            <wp:docPr id="15149336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93361" name="图片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2376805" cy="2381250"/>
                    </a:xfrm>
                    <a:prstGeom prst="rect">
                      <a:avLst/>
                    </a:prstGeom>
                    <a:noFill/>
                    <a:ln>
                      <a:noFill/>
                    </a:ln>
                  </pic:spPr>
                </pic:pic>
              </a:graphicData>
            </a:graphic>
          </wp:inline>
        </w:drawing>
      </w:r>
    </w:p>
    <w:p>
      <w:pPr>
        <w:pStyle w:val="80"/>
        <w:ind w:firstLine="360"/>
        <w:jc w:val="left"/>
        <w:rPr>
          <w:sz w:val="18"/>
          <w:szCs w:val="18"/>
        </w:rPr>
      </w:pPr>
      <w:r>
        <w:rPr>
          <w:rFonts w:hint="eastAsia"/>
          <w:sz w:val="18"/>
          <w:szCs w:val="18"/>
        </w:rPr>
        <w:t>排引序号说明：</w:t>
      </w:r>
    </w:p>
    <w:p>
      <w:pPr>
        <w:pStyle w:val="80"/>
        <w:ind w:firstLine="360"/>
        <w:jc w:val="left"/>
        <w:rPr>
          <w:sz w:val="18"/>
          <w:szCs w:val="18"/>
        </w:rPr>
      </w:pPr>
      <w:r>
        <w:rPr>
          <w:rFonts w:hint="eastAsia"/>
          <w:sz w:val="18"/>
          <w:szCs w:val="18"/>
        </w:rPr>
        <w:t>1——碗。</w:t>
      </w:r>
    </w:p>
    <w:p>
      <w:pPr>
        <w:pStyle w:val="138"/>
        <w:spacing w:before="156" w:after="156"/>
      </w:pPr>
      <w:r>
        <w:rPr>
          <w:rFonts w:hint="eastAsia"/>
        </w:rPr>
        <w:t>溅水装置</w:t>
      </w:r>
    </w:p>
    <w:p>
      <w:pPr>
        <w:pStyle w:val="198"/>
      </w:pPr>
      <w:r>
        <w:rPr>
          <w:rFonts w:hint="eastAsia"/>
        </w:rPr>
        <w:t>室温下泄漏电流和电气强度</w:t>
      </w:r>
    </w:p>
    <w:p>
      <w:pPr>
        <w:pStyle w:val="133"/>
        <w:numPr>
          <w:ilvl w:val="1"/>
          <w:numId w:val="13"/>
        </w:numPr>
      </w:pPr>
      <w:r>
        <w:rPr>
          <w:rFonts w:hint="eastAsia"/>
        </w:rPr>
        <w:t>试验前，保护阻抗要从带电部件上断开。使燃具处于室温，不连接电源的情况下进行试验；</w:t>
      </w:r>
    </w:p>
    <w:p>
      <w:pPr>
        <w:pStyle w:val="133"/>
      </w:pPr>
      <w:r>
        <w:rPr>
          <w:rFonts w:hint="eastAsia"/>
        </w:rPr>
        <w:t>交流试验电压施加在带电部件和连接金属箔的易触及金属部件之间。被连接的金属箔面积不超过20</w:t>
      </w:r>
      <w:r>
        <w:t>cm×10</w:t>
      </w:r>
      <w:r>
        <w:rPr>
          <w:rFonts w:hint="eastAsia"/>
        </w:rPr>
        <w:t>cm，它与绝缘材料的易触及表面相接触；</w:t>
      </w:r>
    </w:p>
    <w:p>
      <w:pPr>
        <w:pStyle w:val="133"/>
      </w:pPr>
      <w:r>
        <w:rPr>
          <w:rFonts w:hint="eastAsia"/>
        </w:rPr>
        <w:t>单相燃具试验电压为1.06倍的额定电压；在施加试验电压后的</w:t>
      </w:r>
      <w:r>
        <w:t xml:space="preserve"> 5s </w:t>
      </w:r>
      <w:r>
        <w:rPr>
          <w:rFonts w:hint="eastAsia"/>
        </w:rPr>
        <w:t>内，测量泄漏电流；</w:t>
      </w:r>
    </w:p>
    <w:p>
      <w:pPr>
        <w:pStyle w:val="133"/>
      </w:pPr>
      <w:r>
        <w:rPr>
          <w:rFonts w:hint="eastAsia"/>
        </w:rPr>
        <w:t>泄漏电流试验之后，绝缘要立即经受1</w:t>
      </w:r>
      <w:r>
        <w:t xml:space="preserve">min </w:t>
      </w:r>
      <w:r>
        <w:rPr>
          <w:rFonts w:hint="eastAsia"/>
        </w:rPr>
        <w:t>频率为50</w:t>
      </w:r>
      <w:r>
        <w:t xml:space="preserve">Hz </w:t>
      </w:r>
      <w:r>
        <w:rPr>
          <w:rFonts w:hint="eastAsia"/>
        </w:rPr>
        <w:t>或60</w:t>
      </w:r>
      <w:r>
        <w:t xml:space="preserve">Hz </w:t>
      </w:r>
      <w:r>
        <w:rPr>
          <w:rFonts w:hint="eastAsia"/>
        </w:rPr>
        <w:t>基本正弦波的电压，在试验期间不应出现击穿。</w:t>
      </w:r>
    </w:p>
    <w:p>
      <w:pPr>
        <w:pStyle w:val="198"/>
      </w:pPr>
      <w:r>
        <w:rPr>
          <w:rFonts w:hint="eastAsia"/>
        </w:rPr>
        <w:t>工作温度下的泄漏电流和电气强度</w:t>
      </w:r>
    </w:p>
    <w:p>
      <w:pPr>
        <w:pStyle w:val="133"/>
        <w:numPr>
          <w:ilvl w:val="0"/>
          <w:numId w:val="0"/>
        </w:numPr>
        <w:ind w:left="425" w:firstLine="420" w:firstLineChars="200"/>
      </w:pPr>
      <w:r>
        <w:t xml:space="preserve">1) </w:t>
      </w:r>
      <w:r>
        <w:rPr>
          <w:rFonts w:hint="eastAsia"/>
        </w:rPr>
        <w:t>在工作温度下，燃具正常工作的时间至少为半小时；。</w:t>
      </w:r>
    </w:p>
    <w:p>
      <w:pPr>
        <w:pStyle w:val="133"/>
        <w:numPr>
          <w:ilvl w:val="0"/>
          <w:numId w:val="0"/>
        </w:numPr>
        <w:ind w:firstLine="840" w:firstLineChars="400"/>
      </w:pPr>
      <w:r>
        <w:t xml:space="preserve">2) </w:t>
      </w:r>
      <w:r>
        <w:rPr>
          <w:rFonts w:hint="eastAsia"/>
        </w:rPr>
        <w:t>试验前，保护阻抗和无线电干扰滤波器要从带电部件上断开；</w:t>
      </w:r>
    </w:p>
    <w:p>
      <w:pPr>
        <w:pStyle w:val="133"/>
        <w:numPr>
          <w:ilvl w:val="0"/>
          <w:numId w:val="0"/>
        </w:numPr>
        <w:ind w:left="851"/>
      </w:pPr>
      <w:r>
        <w:rPr>
          <w:rFonts w:hint="eastAsia"/>
        </w:rPr>
        <w:t>3）泄漏电流时，器具以1.06 倍的额定电压供电，使用GB/T 12113-</w:t>
      </w:r>
      <w:r>
        <w:t>2003</w:t>
      </w:r>
      <w:r>
        <w:rPr>
          <w:rFonts w:hint="eastAsia"/>
        </w:rPr>
        <w:t>中图4所描述的测量网络电路，试验电压施加在电源的任一极与连接金属箔的易触及金属部件之间。被连接的金属箔面积不得超过20 cm×10 cm，它与绝缘材料的易触及表面相接触；</w:t>
      </w:r>
    </w:p>
    <w:p>
      <w:pPr>
        <w:pStyle w:val="133"/>
        <w:numPr>
          <w:ilvl w:val="0"/>
          <w:numId w:val="0"/>
        </w:numPr>
        <w:ind w:left="851"/>
      </w:pPr>
      <w:r>
        <w:rPr>
          <w:rFonts w:hint="eastAsia"/>
        </w:rPr>
        <w:t>4）器具以1.06倍的额定电压供电，使用 GB/T 12113—2003 中图 4 所示的电路装置测量，测量在电源的任一极和易触及部件之间的泄漏电流；</w:t>
      </w:r>
    </w:p>
    <w:p>
      <w:pPr>
        <w:pStyle w:val="133"/>
        <w:numPr>
          <w:ilvl w:val="0"/>
          <w:numId w:val="0"/>
        </w:numPr>
        <w:ind w:left="851"/>
      </w:pPr>
      <w:r>
        <w:t>5</w:t>
      </w:r>
      <w:r>
        <w:rPr>
          <w:rFonts w:hint="eastAsia"/>
        </w:rPr>
        <w:t>）泄漏电流试验之后，断开器具电源，器具绝缘要立即经受 1 min 频率为50 Hz或60 Hz的电压，在试验期间不应出现击穿。</w:t>
      </w:r>
    </w:p>
    <w:p>
      <w:pPr>
        <w:pStyle w:val="133"/>
        <w:numPr>
          <w:ilvl w:val="0"/>
          <w:numId w:val="0"/>
        </w:numPr>
        <w:ind w:left="424" w:hanging="424" w:hangingChars="202"/>
      </w:pPr>
    </w:p>
    <w:p>
      <w:pPr>
        <w:pStyle w:val="129"/>
        <w:spacing w:before="156" w:after="156"/>
      </w:pPr>
      <w:bookmarkStart w:id="262" w:name="_Toc149405923"/>
      <w:bookmarkStart w:id="263" w:name="_Toc149668383"/>
      <w:r>
        <w:rPr>
          <w:rFonts w:hint="eastAsia"/>
        </w:rPr>
        <w:t>辅助能源试验</w:t>
      </w:r>
      <w:bookmarkEnd w:id="262"/>
      <w:bookmarkEnd w:id="263"/>
    </w:p>
    <w:p>
      <w:pPr>
        <w:pStyle w:val="89"/>
        <w:spacing w:before="156" w:after="156"/>
      </w:pPr>
      <w:r>
        <w:rPr>
          <w:rFonts w:hint="eastAsia"/>
        </w:rPr>
        <w:t>一般要求</w:t>
      </w:r>
    </w:p>
    <w:p>
      <w:pPr>
        <w:pStyle w:val="80"/>
        <w:ind w:firstLine="420"/>
      </w:pPr>
      <w:r>
        <w:rPr>
          <w:rFonts w:hint="eastAsia"/>
        </w:rPr>
        <w:t>辅助能源故障导致燃具停止运行时，辅助能源恢复不应引起不安全。</w:t>
      </w:r>
    </w:p>
    <w:p>
      <w:pPr>
        <w:pStyle w:val="89"/>
        <w:spacing w:before="156" w:after="156"/>
      </w:pPr>
      <w:r>
        <w:rPr>
          <w:rFonts w:hint="eastAsia"/>
        </w:rPr>
        <w:t>电源的波动</w:t>
      </w:r>
    </w:p>
    <w:p>
      <w:pPr>
        <w:pStyle w:val="80"/>
        <w:ind w:firstLine="420"/>
      </w:pPr>
      <w:r>
        <w:rPr>
          <w:rFonts w:hint="eastAsia"/>
        </w:rPr>
        <w:t>电源波动试验步骤如下：</w:t>
      </w:r>
    </w:p>
    <w:p>
      <w:pPr>
        <w:pStyle w:val="198"/>
        <w:numPr>
          <w:ilvl w:val="0"/>
          <w:numId w:val="60"/>
        </w:numPr>
      </w:pPr>
      <w:r>
        <w:rPr>
          <w:rFonts w:hint="eastAsia"/>
        </w:rPr>
        <w:t>电压在-15%至+10%范围内波动时，燃具应保持安全运行。</w:t>
      </w:r>
    </w:p>
    <w:p>
      <w:pPr>
        <w:pStyle w:val="198"/>
      </w:pPr>
      <w:r>
        <w:rPr>
          <w:rFonts w:hint="eastAsia"/>
        </w:rPr>
        <w:t>电压波动超出-15%至+10%范围时，燃具应保持安全运行，或进入准备状态或关闭。</w:t>
      </w:r>
    </w:p>
    <w:p>
      <w:pPr>
        <w:pStyle w:val="198"/>
      </w:pPr>
      <w:r>
        <w:rPr>
          <w:rFonts w:hint="eastAsia"/>
        </w:rPr>
        <w:t>电压断电后导致燃具安全关闭时，重启后不应引起危险。</w:t>
      </w:r>
    </w:p>
    <w:p>
      <w:pPr>
        <w:pStyle w:val="129"/>
        <w:spacing w:before="156" w:after="156"/>
      </w:pPr>
      <w:bookmarkStart w:id="264" w:name="_Toc149405924"/>
      <w:bookmarkStart w:id="265" w:name="_Toc149668384"/>
      <w:r>
        <w:rPr>
          <w:rFonts w:hint="eastAsia"/>
        </w:rPr>
        <w:t>能源合理利用试验</w:t>
      </w:r>
      <w:bookmarkEnd w:id="264"/>
      <w:bookmarkEnd w:id="265"/>
    </w:p>
    <w:p>
      <w:pPr>
        <w:pStyle w:val="89"/>
        <w:spacing w:before="156" w:after="156"/>
      </w:pPr>
      <w:r>
        <w:rPr>
          <w:rFonts w:hint="eastAsia"/>
        </w:rPr>
        <w:t>试验条件</w:t>
      </w:r>
    </w:p>
    <w:p>
      <w:pPr>
        <w:pStyle w:val="80"/>
        <w:ind w:firstLine="420"/>
      </w:pPr>
      <w:r>
        <w:rPr>
          <w:rFonts w:hint="eastAsia"/>
        </w:rPr>
        <w:t>试验条件在满足6.1基础上，还应符合下列条件：</w:t>
      </w:r>
    </w:p>
    <w:p>
      <w:pPr>
        <w:pStyle w:val="198"/>
        <w:numPr>
          <w:ilvl w:val="0"/>
          <w:numId w:val="61"/>
        </w:numPr>
      </w:pPr>
      <w:r>
        <w:rPr>
          <w:rFonts w:hint="eastAsia"/>
        </w:rPr>
        <w:t>试验室温度：(20±5)℃；</w:t>
      </w:r>
    </w:p>
    <w:p>
      <w:pPr>
        <w:pStyle w:val="198"/>
      </w:pPr>
      <w:r>
        <w:rPr>
          <w:rFonts w:hint="eastAsia"/>
        </w:rPr>
        <w:t>使用0-2燃气；</w:t>
      </w:r>
    </w:p>
    <w:p>
      <w:pPr>
        <w:pStyle w:val="198"/>
      </w:pPr>
      <w:r>
        <w:rPr>
          <w:rFonts w:hint="eastAsia"/>
        </w:rPr>
        <w:t>燃具正常运行15min。</w:t>
      </w:r>
    </w:p>
    <w:p>
      <w:pPr>
        <w:pStyle w:val="89"/>
        <w:spacing w:before="156" w:after="156"/>
      </w:pPr>
      <w:r>
        <w:rPr>
          <w:rFonts w:hint="eastAsia"/>
        </w:rPr>
        <w:t>蒸汽发生器热效率试验</w:t>
      </w:r>
    </w:p>
    <w:p>
      <w:pPr>
        <w:pStyle w:val="118"/>
        <w:spacing w:before="156" w:after="156"/>
      </w:pPr>
      <w:r>
        <w:rPr>
          <w:rFonts w:hint="eastAsia"/>
        </w:rPr>
        <w:t>热效率试验装置</w:t>
      </w:r>
    </w:p>
    <w:p>
      <w:pPr>
        <w:pStyle w:val="80"/>
        <w:ind w:firstLine="420"/>
      </w:pPr>
      <w:r>
        <w:rPr>
          <w:rFonts w:hint="eastAsia"/>
        </w:rPr>
        <w:t>见图</w:t>
      </w:r>
      <w:r>
        <w:t>7</w:t>
      </w:r>
      <w:r>
        <w:rPr>
          <w:rFonts w:hint="eastAsia"/>
        </w:rPr>
        <w:t>。</w:t>
      </w:r>
    </w:p>
    <w:p>
      <w:pPr>
        <w:pStyle w:val="80"/>
        <w:ind w:firstLine="420"/>
      </w:pPr>
      <w:r>
        <w:object>
          <v:shape id="_x0000_i1034" o:spt="75" type="#_x0000_t75" style="height:132.85pt;width:427.7pt;" o:ole="t" filled="f" o:preferrelative="t" stroked="f" coordsize="21600,21600">
            <v:path/>
            <v:fill on="f" focussize="0,0"/>
            <v:stroke on="f" joinstyle="miter"/>
            <v:imagedata r:id="rId50" o:title=""/>
            <o:lock v:ext="edit" aspectratio="t"/>
            <w10:wrap type="none"/>
            <w10:anchorlock/>
          </v:shape>
          <o:OLEObject Type="Embed" ProgID="AutoCAD.Drawing.17" ShapeID="_x0000_i1034" DrawAspect="Content" ObjectID="_1468075734" r:id="rId49">
            <o:LockedField>false</o:LockedField>
          </o:OLEObject>
        </w:object>
      </w:r>
    </w:p>
    <w:p>
      <w:pPr>
        <w:pStyle w:val="80"/>
        <w:ind w:firstLine="360"/>
        <w:rPr>
          <w:sz w:val="18"/>
          <w:szCs w:val="18"/>
        </w:rPr>
      </w:pPr>
      <w:r>
        <w:rPr>
          <w:rFonts w:hint="eastAsia"/>
          <w:sz w:val="18"/>
          <w:szCs w:val="18"/>
        </w:rPr>
        <w:t>标引序号说明：</w:t>
      </w:r>
    </w:p>
    <w:p>
      <w:pPr>
        <w:pStyle w:val="80"/>
        <w:ind w:firstLine="360"/>
        <w:rPr>
          <w:sz w:val="18"/>
          <w:szCs w:val="18"/>
        </w:rPr>
      </w:pPr>
      <w:r>
        <w:rPr>
          <w:rFonts w:hint="eastAsia"/>
          <w:sz w:val="18"/>
          <w:szCs w:val="18"/>
        </w:rPr>
        <w:t>1——燃气阀门；</w:t>
      </w:r>
    </w:p>
    <w:p>
      <w:pPr>
        <w:pStyle w:val="80"/>
        <w:ind w:firstLine="360"/>
        <w:rPr>
          <w:sz w:val="18"/>
          <w:szCs w:val="18"/>
        </w:rPr>
      </w:pPr>
      <w:r>
        <w:rPr>
          <w:rFonts w:hint="eastAsia"/>
          <w:sz w:val="18"/>
          <w:szCs w:val="18"/>
        </w:rPr>
        <w:t>2——燃气调压器；</w:t>
      </w:r>
    </w:p>
    <w:p>
      <w:pPr>
        <w:pStyle w:val="80"/>
        <w:ind w:firstLine="360"/>
        <w:rPr>
          <w:sz w:val="18"/>
          <w:szCs w:val="18"/>
        </w:rPr>
      </w:pPr>
      <w:r>
        <w:rPr>
          <w:rFonts w:hint="eastAsia"/>
          <w:sz w:val="18"/>
          <w:szCs w:val="18"/>
        </w:rPr>
        <w:t>3——燃气流量计；</w:t>
      </w:r>
    </w:p>
    <w:p>
      <w:pPr>
        <w:pStyle w:val="80"/>
        <w:ind w:firstLine="360"/>
        <w:rPr>
          <w:sz w:val="18"/>
          <w:szCs w:val="18"/>
        </w:rPr>
      </w:pPr>
      <w:r>
        <w:rPr>
          <w:rFonts w:hint="eastAsia"/>
          <w:sz w:val="18"/>
          <w:szCs w:val="18"/>
        </w:rPr>
        <w:t>4——压力表；</w:t>
      </w:r>
    </w:p>
    <w:p>
      <w:pPr>
        <w:pStyle w:val="80"/>
        <w:ind w:firstLine="360"/>
        <w:rPr>
          <w:sz w:val="18"/>
          <w:szCs w:val="18"/>
        </w:rPr>
      </w:pPr>
      <w:r>
        <w:rPr>
          <w:rFonts w:hint="eastAsia"/>
          <w:sz w:val="18"/>
          <w:szCs w:val="18"/>
        </w:rPr>
        <w:t>5——蒸汽发生器(蒸箱)；</w:t>
      </w:r>
    </w:p>
    <w:p>
      <w:pPr>
        <w:pStyle w:val="80"/>
        <w:ind w:firstLine="360"/>
        <w:rPr>
          <w:sz w:val="18"/>
          <w:szCs w:val="18"/>
        </w:rPr>
      </w:pPr>
      <w:r>
        <w:rPr>
          <w:rFonts w:hint="eastAsia"/>
          <w:sz w:val="18"/>
          <w:szCs w:val="18"/>
        </w:rPr>
        <w:t>6——进水温度计；</w:t>
      </w:r>
    </w:p>
    <w:p>
      <w:pPr>
        <w:pStyle w:val="80"/>
        <w:ind w:firstLine="360"/>
        <w:rPr>
          <w:sz w:val="18"/>
          <w:szCs w:val="18"/>
        </w:rPr>
      </w:pPr>
      <w:r>
        <w:rPr>
          <w:rFonts w:hint="eastAsia"/>
          <w:sz w:val="18"/>
          <w:szCs w:val="18"/>
        </w:rPr>
        <w:t>7——蒸汽出口温度计；</w:t>
      </w:r>
    </w:p>
    <w:p>
      <w:pPr>
        <w:pStyle w:val="80"/>
        <w:ind w:firstLine="360"/>
        <w:rPr>
          <w:sz w:val="18"/>
          <w:szCs w:val="18"/>
        </w:rPr>
      </w:pPr>
      <w:r>
        <w:rPr>
          <w:rFonts w:hint="eastAsia"/>
          <w:sz w:val="18"/>
          <w:szCs w:val="18"/>
        </w:rPr>
        <w:t>8——水阀门；</w:t>
      </w:r>
    </w:p>
    <w:p>
      <w:pPr>
        <w:pStyle w:val="80"/>
        <w:ind w:firstLine="360"/>
        <w:rPr>
          <w:sz w:val="18"/>
          <w:szCs w:val="18"/>
        </w:rPr>
      </w:pPr>
      <w:r>
        <w:rPr>
          <w:rFonts w:hint="eastAsia"/>
          <w:sz w:val="18"/>
          <w:szCs w:val="18"/>
        </w:rPr>
        <w:t>9——增压泵；</w:t>
      </w:r>
    </w:p>
    <w:p>
      <w:pPr>
        <w:pStyle w:val="80"/>
        <w:ind w:firstLine="360"/>
        <w:rPr>
          <w:sz w:val="18"/>
          <w:szCs w:val="18"/>
        </w:rPr>
      </w:pPr>
      <w:r>
        <w:rPr>
          <w:rFonts w:hint="eastAsia"/>
          <w:sz w:val="18"/>
          <w:szCs w:val="18"/>
        </w:rPr>
        <w:t>10——盛水容器；</w:t>
      </w:r>
    </w:p>
    <w:p>
      <w:pPr>
        <w:pStyle w:val="80"/>
        <w:ind w:firstLine="360"/>
        <w:rPr>
          <w:sz w:val="18"/>
          <w:szCs w:val="18"/>
        </w:rPr>
      </w:pPr>
      <w:r>
        <w:rPr>
          <w:rFonts w:hint="eastAsia"/>
          <w:sz w:val="18"/>
          <w:szCs w:val="18"/>
        </w:rPr>
        <w:t>11——电子秤。</w:t>
      </w:r>
    </w:p>
    <w:p>
      <w:pPr>
        <w:pStyle w:val="138"/>
        <w:spacing w:before="156" w:after="156"/>
      </w:pPr>
      <w:r>
        <w:rPr>
          <w:rFonts w:hint="eastAsia"/>
        </w:rPr>
        <w:t>热效率试验装置图</w:t>
      </w:r>
    </w:p>
    <w:p>
      <w:pPr>
        <w:pStyle w:val="118"/>
        <w:spacing w:before="156" w:after="156"/>
      </w:pPr>
      <w:r>
        <w:rPr>
          <w:rFonts w:hint="eastAsia"/>
        </w:rPr>
        <w:t>间歇补水式蒸汽发生器热效率试验</w:t>
      </w:r>
    </w:p>
    <w:p>
      <w:pPr>
        <w:pStyle w:val="80"/>
        <w:ind w:firstLine="420"/>
      </w:pPr>
      <w:r>
        <w:rPr>
          <w:rFonts w:hint="eastAsia"/>
        </w:rPr>
        <w:t>试验步骤如下：</w:t>
      </w:r>
    </w:p>
    <w:p>
      <w:pPr>
        <w:pStyle w:val="198"/>
        <w:numPr>
          <w:ilvl w:val="0"/>
          <w:numId w:val="62"/>
        </w:numPr>
      </w:pPr>
      <w:r>
        <w:rPr>
          <w:rFonts w:hint="eastAsia"/>
        </w:rPr>
        <w:t>按照图</w:t>
      </w:r>
      <w:r>
        <w:t>7</w:t>
      </w:r>
      <w:r>
        <w:rPr>
          <w:rFonts w:hint="eastAsia"/>
        </w:rPr>
        <w:t>连接试验系统，蒸汽发生器(蒸箱)</w:t>
      </w:r>
      <w:r>
        <w:t>(</w:t>
      </w:r>
      <w:r>
        <w:rPr>
          <w:rFonts w:hint="eastAsia"/>
        </w:rPr>
        <w:t>5</w:t>
      </w:r>
      <w:r>
        <w:t>)</w:t>
      </w:r>
      <w:r>
        <w:rPr>
          <w:rFonts w:hint="eastAsia"/>
        </w:rPr>
        <w:t>注满水, 盛水容器</w:t>
      </w:r>
      <w:r>
        <w:t>(</w:t>
      </w:r>
      <w:r>
        <w:rPr>
          <w:rFonts w:hint="eastAsia"/>
        </w:rPr>
        <w:t>10</w:t>
      </w:r>
      <w:r>
        <w:t>)</w:t>
      </w:r>
      <w:r>
        <w:rPr>
          <w:rFonts w:hint="eastAsia"/>
        </w:rPr>
        <w:t>加满水；</w:t>
      </w:r>
    </w:p>
    <w:p>
      <w:pPr>
        <w:pStyle w:val="198"/>
      </w:pPr>
      <w:r>
        <w:rPr>
          <w:rFonts w:hint="eastAsia"/>
        </w:rPr>
        <w:t>使增压泵</w:t>
      </w:r>
      <w:r>
        <w:t>(</w:t>
      </w:r>
      <w:r>
        <w:rPr>
          <w:rFonts w:hint="eastAsia"/>
        </w:rPr>
        <w:t>9</w:t>
      </w:r>
      <w:r>
        <w:t>)</w:t>
      </w:r>
      <w:r>
        <w:rPr>
          <w:rFonts w:hint="eastAsia"/>
        </w:rPr>
        <w:t>保持0.4 MPa压力下持续抽取盛水容器</w:t>
      </w:r>
      <w:r>
        <w:t>(</w:t>
      </w:r>
      <w:r>
        <w:rPr>
          <w:rFonts w:hint="eastAsia"/>
        </w:rPr>
        <w:t>10</w:t>
      </w:r>
      <w:r>
        <w:t>)</w:t>
      </w:r>
      <w:r>
        <w:rPr>
          <w:rFonts w:hint="eastAsia"/>
        </w:rPr>
        <w:t>中的水补给蒸汽发生器</w:t>
      </w:r>
      <w:r>
        <w:t>(</w:t>
      </w:r>
      <w:r>
        <w:rPr>
          <w:rFonts w:hint="eastAsia"/>
        </w:rPr>
        <w:t>蒸箱</w:t>
      </w:r>
      <w:r>
        <w:t>)(</w:t>
      </w:r>
      <w:r>
        <w:rPr>
          <w:rFonts w:hint="eastAsia"/>
        </w:rPr>
        <w:t>5</w:t>
      </w:r>
      <w:r>
        <w:t>)</w:t>
      </w:r>
      <w:r>
        <w:rPr>
          <w:rFonts w:hint="eastAsia"/>
        </w:rPr>
        <w:t>进水入口；</w:t>
      </w:r>
    </w:p>
    <w:p>
      <w:pPr>
        <w:pStyle w:val="198"/>
      </w:pPr>
      <w:r>
        <w:rPr>
          <w:rFonts w:hint="eastAsia"/>
        </w:rPr>
        <w:t>蒸汽发生器</w:t>
      </w:r>
      <w:r>
        <w:t>(</w:t>
      </w:r>
      <w:r>
        <w:rPr>
          <w:rFonts w:hint="eastAsia"/>
        </w:rPr>
        <w:t>蒸箱)</w:t>
      </w:r>
      <w:r>
        <w:t>(</w:t>
      </w:r>
      <w:r>
        <w:rPr>
          <w:rFonts w:hint="eastAsia"/>
        </w:rPr>
        <w:t>5</w:t>
      </w:r>
      <w:r>
        <w:t>)</w:t>
      </w:r>
      <w:r>
        <w:rPr>
          <w:rFonts w:hint="eastAsia"/>
        </w:rPr>
        <w:t>持续产出蒸汽的热效率测试过程中应保证补水温度</w:t>
      </w:r>
      <w:r>
        <w:t>(</w:t>
      </w:r>
      <w:r>
        <w:rPr>
          <w:rFonts w:hint="eastAsia"/>
        </w:rPr>
        <w:t>6</w:t>
      </w:r>
      <w:r>
        <w:t>)</w:t>
      </w:r>
      <w:r>
        <w:rPr>
          <w:rFonts w:hint="eastAsia"/>
        </w:rPr>
        <w:t>温度变化小于0.5℃，并记录补水温度t</w:t>
      </w:r>
      <w:r>
        <w:rPr>
          <w:rFonts w:hint="eastAsia"/>
          <w:vertAlign w:val="subscript"/>
        </w:rPr>
        <w:t>1</w:t>
      </w:r>
      <w:r>
        <w:rPr>
          <w:rFonts w:hint="eastAsia"/>
        </w:rPr>
        <w:t>，同时记录蒸汽发生器</w:t>
      </w:r>
      <w:r>
        <w:t>(</w:t>
      </w:r>
      <w:r>
        <w:rPr>
          <w:rFonts w:hint="eastAsia"/>
        </w:rPr>
        <w:t>蒸箱</w:t>
      </w:r>
      <w:r>
        <w:t>)(</w:t>
      </w:r>
      <w:r>
        <w:rPr>
          <w:rFonts w:hint="eastAsia"/>
        </w:rPr>
        <w:t>5</w:t>
      </w:r>
      <w:r>
        <w:t>)</w:t>
      </w:r>
      <w:r>
        <w:rPr>
          <w:rFonts w:hint="eastAsia"/>
        </w:rPr>
        <w:t>蒸汽出口温度计</w:t>
      </w:r>
      <w:r>
        <w:t>(</w:t>
      </w:r>
      <w:r>
        <w:rPr>
          <w:rFonts w:hint="eastAsia"/>
        </w:rPr>
        <w:t>7</w:t>
      </w:r>
      <w:r>
        <w:t>)</w:t>
      </w:r>
      <w:r>
        <w:rPr>
          <w:rFonts w:hint="eastAsia"/>
        </w:rPr>
        <w:t>的温度t</w:t>
      </w:r>
      <w:r>
        <w:rPr>
          <w:rFonts w:hint="eastAsia"/>
          <w:vertAlign w:val="subscript"/>
        </w:rPr>
        <w:t>2</w:t>
      </w:r>
      <w:r>
        <w:rPr>
          <w:rFonts w:hint="eastAsia"/>
        </w:rPr>
        <w:t>；</w:t>
      </w:r>
    </w:p>
    <w:p>
      <w:pPr>
        <w:pStyle w:val="198"/>
      </w:pPr>
      <w:r>
        <w:rPr>
          <w:rFonts w:hint="eastAsia"/>
        </w:rPr>
        <w:t>选取一个周期内增压泵</w:t>
      </w:r>
      <w:r>
        <w:t>(</w:t>
      </w:r>
      <w:r>
        <w:rPr>
          <w:rFonts w:hint="eastAsia"/>
        </w:rPr>
        <w:t>9</w:t>
      </w:r>
      <w:r>
        <w:t>)</w:t>
      </w:r>
      <w:r>
        <w:rPr>
          <w:rFonts w:hint="eastAsia"/>
        </w:rPr>
        <w:t>向蒸汽发生器</w:t>
      </w:r>
      <w:r>
        <w:t>(</w:t>
      </w:r>
      <w:r>
        <w:rPr>
          <w:rFonts w:hint="eastAsia"/>
        </w:rPr>
        <w:t>蒸箱)</w:t>
      </w:r>
      <w:r>
        <w:t>(</w:t>
      </w:r>
      <w:r>
        <w:rPr>
          <w:rFonts w:hint="eastAsia"/>
        </w:rPr>
        <w:t>5</w:t>
      </w:r>
      <w:r>
        <w:t>)</w:t>
      </w:r>
      <w:r>
        <w:rPr>
          <w:rFonts w:hint="eastAsia"/>
        </w:rPr>
        <w:t>内部补水结束时作为起始点，记录此时电子称</w:t>
      </w:r>
      <w:r>
        <w:t>(</w:t>
      </w:r>
      <w:r>
        <w:rPr>
          <w:rFonts w:hint="eastAsia"/>
        </w:rPr>
        <w:t>11</w:t>
      </w:r>
      <w:r>
        <w:t>)</w:t>
      </w:r>
      <w:r>
        <w:rPr>
          <w:rFonts w:hint="eastAsia"/>
        </w:rPr>
        <w:t>的起始数值M</w:t>
      </w:r>
      <w:r>
        <w:rPr>
          <w:rFonts w:hint="eastAsia"/>
          <w:vertAlign w:val="subscript"/>
        </w:rPr>
        <w:t>1</w:t>
      </w:r>
      <w:r>
        <w:rPr>
          <w:rFonts w:hint="eastAsia"/>
        </w:rPr>
        <w:t>与燃气流量计</w:t>
      </w:r>
      <w:r>
        <w:t>(</w:t>
      </w:r>
      <w:r>
        <w:rPr>
          <w:rFonts w:hint="eastAsia"/>
        </w:rPr>
        <w:t>3</w:t>
      </w:r>
      <w:r>
        <w:t>)</w:t>
      </w:r>
      <w:r>
        <w:rPr>
          <w:rFonts w:hint="eastAsia"/>
        </w:rPr>
        <w:t>的起始燃气流量V</w:t>
      </w:r>
      <w:r>
        <w:rPr>
          <w:rFonts w:hint="eastAsia"/>
          <w:vertAlign w:val="subscript"/>
        </w:rPr>
        <w:t>1</w:t>
      </w:r>
      <w:r>
        <w:rPr>
          <w:rFonts w:hint="eastAsia"/>
        </w:rPr>
        <w:t>；</w:t>
      </w:r>
    </w:p>
    <w:p>
      <w:pPr>
        <w:pStyle w:val="198"/>
      </w:pPr>
      <w:r>
        <w:rPr>
          <w:rFonts w:hint="eastAsia"/>
        </w:rPr>
        <w:t>选取三个连续补水周期后增压泵</w:t>
      </w:r>
      <w:r>
        <w:t>(</w:t>
      </w:r>
      <w:r>
        <w:rPr>
          <w:rFonts w:hint="eastAsia"/>
        </w:rPr>
        <w:t>9</w:t>
      </w:r>
      <w:r>
        <w:t>)</w:t>
      </w:r>
      <w:r>
        <w:rPr>
          <w:rFonts w:hint="eastAsia"/>
        </w:rPr>
        <w:t>向蒸汽发生器内部补水结束时作为终点且测试时间不小于15min，记录此时电子称</w:t>
      </w:r>
      <w:r>
        <w:t>(</w:t>
      </w:r>
      <w:r>
        <w:rPr>
          <w:rFonts w:hint="eastAsia"/>
        </w:rPr>
        <w:t>11</w:t>
      </w:r>
      <w:r>
        <w:t>)</w:t>
      </w:r>
      <w:r>
        <w:rPr>
          <w:rFonts w:hint="eastAsia"/>
        </w:rPr>
        <w:t>的最终数值M</w:t>
      </w:r>
      <w:r>
        <w:rPr>
          <w:rFonts w:hint="eastAsia"/>
          <w:vertAlign w:val="subscript"/>
        </w:rPr>
        <w:t>2</w:t>
      </w:r>
      <w:r>
        <w:rPr>
          <w:rFonts w:hint="eastAsia"/>
        </w:rPr>
        <w:t>与燃气流量计</w:t>
      </w:r>
      <w:r>
        <w:t>(</w:t>
      </w:r>
      <w:r>
        <w:rPr>
          <w:rFonts w:hint="eastAsia"/>
        </w:rPr>
        <w:t>3</w:t>
      </w:r>
      <w:r>
        <w:t>)</w:t>
      </w:r>
      <w:r>
        <w:rPr>
          <w:rFonts w:hint="eastAsia"/>
        </w:rPr>
        <w:t>的最终燃气流量V</w:t>
      </w:r>
      <w:r>
        <w:rPr>
          <w:rFonts w:hint="eastAsia"/>
          <w:vertAlign w:val="subscript"/>
        </w:rPr>
        <w:t>2</w:t>
      </w:r>
      <w:r>
        <w:rPr>
          <w:rFonts w:hint="eastAsia"/>
        </w:rPr>
        <w:t>；</w:t>
      </w:r>
    </w:p>
    <w:p>
      <w:pPr>
        <w:pStyle w:val="198"/>
      </w:pPr>
      <w:r>
        <w:rPr>
          <w:rFonts w:hint="eastAsia"/>
        </w:rPr>
        <w:t>按式</w:t>
      </w:r>
      <w:r>
        <w:t>(</w:t>
      </w:r>
      <w:r>
        <w:rPr>
          <w:rFonts w:hint="eastAsia"/>
        </w:rPr>
        <w:t>2</w:t>
      </w:r>
      <w:r>
        <w:t>)</w:t>
      </w:r>
      <w:r>
        <w:rPr>
          <w:rFonts w:hint="eastAsia"/>
        </w:rPr>
        <w:t>、式</w:t>
      </w:r>
      <w:r>
        <w:t>(</w:t>
      </w:r>
      <w:r>
        <w:rPr>
          <w:rFonts w:hint="eastAsia"/>
        </w:rPr>
        <w:t>3</w:t>
      </w:r>
      <w:r>
        <w:t>)</w:t>
      </w:r>
      <w:r>
        <w:rPr>
          <w:rFonts w:hint="eastAsia"/>
        </w:rPr>
        <w:t>计算热效率。</w:t>
      </w:r>
    </w:p>
    <w:p>
      <w:pPr>
        <w:pStyle w:val="80"/>
        <w:ind w:firstLine="840" w:firstLineChars="400"/>
      </w:pPr>
      <w:r>
        <w:rPr>
          <w:rFonts w:hint="eastAsia"/>
        </w:rPr>
        <w:t>注：蒸汽蒸发器</w:t>
      </w:r>
      <w:r>
        <w:t>(</w:t>
      </w:r>
      <w:r>
        <w:rPr>
          <w:rFonts w:hint="eastAsia"/>
        </w:rPr>
        <w:t>蒸箱）的热效率测试过程中需使用水汽分离器等适当的方法防止蒸汽带走尚未汽化的水。</w:t>
      </w:r>
    </w:p>
    <w:p>
      <w:pPr>
        <w:pStyle w:val="198"/>
      </w:pPr>
      <w:r>
        <w:rPr>
          <w:rFonts w:hint="eastAsia"/>
        </w:rPr>
        <w:t>上述测试条件连续测试两次，热效率测试结果的差值小于2%时，则可认为达到稳定状态；两组试验数值做算术平均值作为最终的测试结果；</w:t>
      </w:r>
    </w:p>
    <w:p>
      <w:pPr>
        <w:pStyle w:val="137"/>
      </w:pPr>
      <w:r>
        <w:tab/>
      </w:r>
      <m:oMath>
        <w:bookmarkStart w:id="266" w:name="_Hlk144541652"/>
        <m:r>
          <w:rPr>
            <w:rFonts w:ascii="Cambria Math" w:hAnsi="Cambria Math"/>
          </w:rPr>
          <w:object>
            <v:shape id="_x0000_i1035" o:spt="75" type="#_x0000_t75" style="height:46.3pt;width:204.85pt;" o:ole="t" filled="f" o:preferrelative="t" stroked="f" coordsize="21600,21600">
              <v:path/>
              <v:fill on="f" focussize="0,0"/>
              <v:stroke on="f" joinstyle="miter"/>
              <v:imagedata r:id="rId52" o:title=""/>
              <o:lock v:ext="edit" aspectratio="t"/>
              <w10:wrap type="none"/>
              <w10:anchorlock/>
            </v:shape>
            <o:OLEObject Type="Embed" ProgID="Equation.DSMT4" ShapeID="_x0000_i1035" DrawAspect="Content" ObjectID="_1468075735" r:id="rId51">
              <o:LockedField>false</o:LockedField>
            </o:OLEObject>
          </w:object>
        </m:r>
      </m:oMath>
      <w:bookmarkEnd w:id="266"/>
      <w:r>
        <w:rPr>
          <w:rFonts w:ascii="微软雅黑" w:hAnsi="微软雅黑" w:eastAsia="微软雅黑"/>
        </w:rPr>
        <w:tab/>
      </w:r>
      <w:r>
        <w:t>(</w:t>
      </w:r>
      <w:r>
        <w:fldChar w:fldCharType="begin"/>
      </w:r>
      <w:r>
        <w:instrText xml:space="preserve"> AUTONUM </w:instrText>
      </w:r>
      <w:r>
        <w:fldChar w:fldCharType="end"/>
      </w:r>
      <w:r>
        <w:t>)</w:t>
      </w:r>
    </w:p>
    <w:p>
      <w:pPr>
        <w:pStyle w:val="137"/>
      </w:pPr>
      <w:r>
        <w:tab/>
      </w:r>
      <w:bookmarkStart w:id="267" w:name="_Hlk144541675"/>
      <m:oMath>
        <m:r>
          <w:rPr>
            <w:rFonts w:ascii="Cambria Math" w:hAnsi="Cambria Math"/>
          </w:rPr>
          <w:object>
            <v:shape id="_x0000_i1036" o:spt="75" type="#_x0000_t75" style="height:35.15pt;width:137.15pt;" o:ole="t" filled="f" o:preferrelative="t" stroked="f" coordsize="21600,21600">
              <v:path/>
              <v:fill on="f" focussize="0,0"/>
              <v:stroke on="f" joinstyle="miter"/>
              <v:imagedata r:id="rId54" o:title=""/>
              <o:lock v:ext="edit" aspectratio="t"/>
              <w10:wrap type="none"/>
              <w10:anchorlock/>
            </v:shape>
            <o:OLEObject Type="Embed" ProgID="Equation.3" ShapeID="_x0000_i1036" DrawAspect="Content" ObjectID="_1468075736" r:id="rId53">
              <o:LockedField>false</o:LockedField>
            </o:OLEObject>
          </w:object>
        </m:r>
        <w:bookmarkEnd w:id="267"/>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pStyle w:val="254"/>
        <w:rPr>
          <w:rFonts w:hAnsi="宋体"/>
        </w:rPr>
      </w:pPr>
      <w:r>
        <w:rPr>
          <w:rFonts w:hAnsi="宋体"/>
          <w:position w:val="-10"/>
        </w:rPr>
        <w:object>
          <v:shape id="_x0000_i1037" o:spt="75" type="#_x0000_t75" style="height:13.7pt;width:10.3pt;" o:ole="t" filled="f" o:preferrelative="t" stroked="f" coordsize="21600,21600">
            <v:path/>
            <v:fill on="f" focussize="0,0"/>
            <v:stroke on="f" joinstyle="miter"/>
            <v:imagedata r:id="rId56" o:title=""/>
            <o:lock v:ext="edit" aspectratio="t"/>
            <w10:wrap type="none"/>
            <w10:anchorlock/>
          </v:shape>
          <o:OLEObject Type="Embed" ProgID="Equation.DSMT4" ShapeID="_x0000_i1037" DrawAspect="Content" ObjectID="_1468075737" r:id="rId55">
            <o:LockedField>false</o:LockedField>
          </o:OLEObject>
        </w:object>
      </w:r>
      <w:r>
        <w:rPr>
          <w:rFonts w:hint="eastAsia" w:hAnsi="宋体"/>
        </w:rPr>
        <w:t xml:space="preserve"> ——热效率，%；</w:t>
      </w:r>
    </w:p>
    <w:p>
      <w:pPr>
        <w:pStyle w:val="254"/>
        <w:rPr>
          <w:rFonts w:hAnsi="宋体"/>
        </w:rPr>
      </w:pPr>
      <w:r>
        <w:rPr>
          <w:rFonts w:hAnsi="宋体"/>
          <w:position w:val="-12"/>
        </w:rPr>
        <w:object>
          <v:shape id="_x0000_i1038" o:spt="75" type="#_x0000_t75" style="height:18pt;width:14.55pt;" o:ole="t" filled="f" o:preferrelative="t" stroked="f" coordsize="21600,21600">
            <v:path/>
            <v:fill on="f" focussize="0,0"/>
            <v:stroke on="f" joinstyle="miter"/>
            <v:imagedata r:id="rId58" o:title=""/>
            <o:lock v:ext="edit" aspectratio="t"/>
            <w10:wrap type="none"/>
            <w10:anchorlock/>
          </v:shape>
          <o:OLEObject Type="Embed" ProgID="Equation.DSMT4" ShapeID="_x0000_i1038" DrawAspect="Content" ObjectID="_1468075738" r:id="rId57">
            <o:LockedField>false</o:LockedField>
          </o:OLEObject>
        </w:object>
      </w:r>
      <w:r>
        <w:rPr>
          <w:rFonts w:hint="eastAsia" w:hAnsi="宋体"/>
        </w:rPr>
        <w:t xml:space="preserve"> —热效率测试开始时的电子秤初读数，单位为千克(kg)；</w:t>
      </w:r>
    </w:p>
    <w:p>
      <w:pPr>
        <w:pStyle w:val="254"/>
        <w:rPr>
          <w:rFonts w:hAnsi="宋体"/>
        </w:rPr>
      </w:pPr>
      <w:r>
        <w:rPr>
          <w:rFonts w:hAnsi="宋体"/>
          <w:position w:val="-12"/>
        </w:rPr>
        <w:object>
          <v:shape id="_x0000_i1039" o:spt="75" type="#_x0000_t75" style="height:18pt;width:16.3pt;" o:ole="t" filled="f" o:preferrelative="t" stroked="f" coordsize="21600,21600">
            <v:path/>
            <v:fill on="f" focussize="0,0"/>
            <v:stroke on="f" joinstyle="miter"/>
            <v:imagedata r:id="rId60" o:title=""/>
            <o:lock v:ext="edit" aspectratio="t"/>
            <w10:wrap type="none"/>
            <w10:anchorlock/>
          </v:shape>
          <o:OLEObject Type="Embed" ProgID="Equation.DSMT4" ShapeID="_x0000_i1039" DrawAspect="Content" ObjectID="_1468075739" r:id="rId59">
            <o:LockedField>false</o:LockedField>
          </o:OLEObject>
        </w:object>
      </w:r>
      <w:r>
        <w:rPr>
          <w:rFonts w:hint="eastAsia" w:hAnsi="宋体"/>
        </w:rPr>
        <w:t xml:space="preserve"> —热效率测试结束时的电子秤终读数，单位为千克(kg)；</w:t>
      </w:r>
    </w:p>
    <w:p>
      <w:pPr>
        <w:pStyle w:val="254"/>
        <w:rPr>
          <w:rFonts w:hAnsi="宋体"/>
        </w:rPr>
      </w:pPr>
      <w:r>
        <w:rPr>
          <w:rFonts w:hAnsi="宋体"/>
          <w:position w:val="-10"/>
        </w:rPr>
        <w:object>
          <v:shape id="_x0000_i1040" o:spt="75" type="#_x0000_t75" style="height:13.7pt;width:10.3pt;" o:ole="t" filled="f" o:preferrelative="t" stroked="f" coordsize="21600,21600">
            <v:path/>
            <v:fill on="f" focussize="0,0"/>
            <v:stroke on="f" joinstyle="miter"/>
            <v:imagedata r:id="rId62" o:title=""/>
            <o:lock v:ext="edit" aspectratio="t"/>
            <w10:wrap type="none"/>
            <w10:anchorlock/>
          </v:shape>
          <o:OLEObject Type="Embed" ProgID="Equation.DSMT4" ShapeID="_x0000_i1040" DrawAspect="Content" ObjectID="_1468075740" r:id="rId61">
            <o:LockedField>false</o:LockedField>
          </o:OLEObject>
        </w:object>
      </w:r>
      <w:r>
        <w:rPr>
          <w:rFonts w:hint="eastAsia" w:hAnsi="宋体"/>
        </w:rPr>
        <w:t>——水的汽化潜热，取2.258 MJ/kg(100℃，101.325kPa)；</w:t>
      </w:r>
    </w:p>
    <w:p>
      <w:pPr>
        <w:pStyle w:val="254"/>
        <w:rPr>
          <w:rFonts w:hAnsi="宋体"/>
        </w:rPr>
      </w:pPr>
      <w:r>
        <w:rPr>
          <w:rFonts w:hAnsi="宋体"/>
          <w:position w:val="-6"/>
        </w:rPr>
        <w:object>
          <v:shape id="_x0000_i1041" o:spt="75" type="#_x0000_t75" style="height:12pt;width:6.85pt;" o:ole="t" filled="f" o:preferrelative="t" stroked="f" coordsize="21600,21600">
            <v:path/>
            <v:fill on="f" focussize="0,0"/>
            <v:stroke on="f" joinstyle="miter"/>
            <v:imagedata r:id="rId64" o:title=""/>
            <o:lock v:ext="edit" aspectratio="t"/>
            <w10:wrap type="none"/>
            <w10:anchorlock/>
          </v:shape>
          <o:OLEObject Type="Embed" ProgID="Equation.DSMT4" ShapeID="_x0000_i1041" DrawAspect="Content" ObjectID="_1468075741" r:id="rId63">
            <o:LockedField>false</o:LockedField>
          </o:OLEObject>
        </w:object>
      </w:r>
      <w:r>
        <w:rPr>
          <w:rFonts w:hint="eastAsia" w:hAnsi="宋体"/>
          <w:vertAlign w:val="subscript"/>
        </w:rPr>
        <w:t>1</w:t>
      </w:r>
      <w:r>
        <w:rPr>
          <w:rFonts w:hint="eastAsia" w:hAnsi="宋体"/>
        </w:rPr>
        <w:t>——进水温度，单位为摄氏度(℃)；</w:t>
      </w:r>
    </w:p>
    <w:p>
      <w:pPr>
        <w:pStyle w:val="254"/>
        <w:rPr>
          <w:rFonts w:hAnsi="宋体"/>
        </w:rPr>
      </w:pPr>
      <w:r>
        <w:rPr>
          <w:rFonts w:hAnsi="宋体"/>
          <w:position w:val="-6"/>
        </w:rPr>
        <w:object>
          <v:shape id="_x0000_i1042" o:spt="75" type="#_x0000_t75" style="height:12pt;width:6.85pt;" o:ole="t" filled="f" o:preferrelative="t" stroked="f" coordsize="21600,21600">
            <v:path/>
            <v:fill on="f" focussize="0,0"/>
            <v:stroke on="f" joinstyle="miter"/>
            <v:imagedata r:id="rId64" o:title=""/>
            <o:lock v:ext="edit" aspectratio="t"/>
            <w10:wrap type="none"/>
            <w10:anchorlock/>
          </v:shape>
          <o:OLEObject Type="Embed" ProgID="Equation.DSMT4" ShapeID="_x0000_i1042" DrawAspect="Content" ObjectID="_1468075742" r:id="rId65">
            <o:LockedField>false</o:LockedField>
          </o:OLEObject>
        </w:object>
      </w:r>
      <w:r>
        <w:rPr>
          <w:rFonts w:hint="eastAsia" w:hAnsi="宋体"/>
          <w:vertAlign w:val="subscript"/>
        </w:rPr>
        <w:t>2</w:t>
      </w:r>
      <w:r>
        <w:rPr>
          <w:rFonts w:hint="eastAsia" w:hAnsi="宋体"/>
        </w:rPr>
        <w:t>——蒸汽出口的温度，单位为摄氏度(℃)；</w:t>
      </w:r>
    </w:p>
    <w:p>
      <w:pPr>
        <w:pStyle w:val="254"/>
        <w:rPr>
          <w:rFonts w:hAnsi="宋体"/>
        </w:rPr>
      </w:pPr>
      <w:r>
        <w:rPr>
          <w:rFonts w:hAnsi="宋体"/>
          <w:position w:val="-14"/>
        </w:rPr>
        <w:object>
          <v:shape id="_x0000_i1043" o:spt="75" type="#_x0000_t75" style="height:19.7pt;width:13.7pt;" o:ole="t" filled="f" o:preferrelative="t" stroked="f" coordsize="21600,21600">
            <v:path/>
            <v:fill on="f" focussize="0,0"/>
            <v:stroke on="f" joinstyle="miter"/>
            <v:imagedata r:id="rId67" o:title=""/>
            <o:lock v:ext="edit" aspectratio="t"/>
            <w10:wrap type="none"/>
            <w10:anchorlock/>
          </v:shape>
          <o:OLEObject Type="Embed" ProgID="Equation.DSMT4" ShapeID="_x0000_i1043" DrawAspect="Content" ObjectID="_1468075743" r:id="rId66">
            <o:LockedField>false</o:LockedField>
          </o:OLEObject>
        </w:object>
      </w:r>
      <w:r>
        <w:rPr>
          <w:rFonts w:hint="eastAsia" w:hAnsi="宋体"/>
        </w:rPr>
        <w:t>——水在0℃到100℃的平均定压比热容，单位为兆焦每千克摄氏度[4.19×10</w:t>
      </w:r>
      <w:r>
        <w:rPr>
          <w:rFonts w:hint="eastAsia" w:hAnsi="宋体"/>
          <w:vertAlign w:val="superscript"/>
        </w:rPr>
        <w:t>-3</w:t>
      </w:r>
      <w:r>
        <w:rPr>
          <w:rFonts w:hint="eastAsia" w:hAnsi="宋体"/>
        </w:rPr>
        <w:t>MJ/(kg·℃)]；</w:t>
      </w:r>
    </w:p>
    <w:p>
      <w:pPr>
        <w:pStyle w:val="254"/>
        <w:rPr>
          <w:rFonts w:hAnsi="宋体"/>
        </w:rPr>
      </w:pPr>
      <w:r>
        <w:rPr>
          <w:rFonts w:hint="eastAsia" w:hAnsi="宋体"/>
          <w:i/>
        </w:rPr>
        <w:t>V</w:t>
      </w:r>
      <w:r>
        <w:rPr>
          <w:rFonts w:hint="eastAsia" w:hAnsi="宋体"/>
          <w:vertAlign w:val="subscript"/>
        </w:rPr>
        <w:t>1</w:t>
      </w:r>
      <w:r>
        <w:rPr>
          <w:rFonts w:hint="eastAsia" w:hAnsi="宋体"/>
        </w:rPr>
        <w:t>——燃气流量初读数，单位为立方米(m</w:t>
      </w:r>
      <w:r>
        <w:rPr>
          <w:rFonts w:hint="eastAsia" w:hAnsi="宋体"/>
          <w:vertAlign w:val="superscript"/>
        </w:rPr>
        <w:t>3</w:t>
      </w:r>
      <w:r>
        <w:rPr>
          <w:rFonts w:hint="eastAsia" w:hAnsi="宋体"/>
        </w:rPr>
        <w:t>)；</w:t>
      </w:r>
    </w:p>
    <w:p>
      <w:pPr>
        <w:pStyle w:val="254"/>
        <w:rPr>
          <w:rFonts w:hAnsi="宋体"/>
        </w:rPr>
      </w:pPr>
      <w:r>
        <w:rPr>
          <w:rFonts w:hint="eastAsia" w:hAnsi="宋体"/>
          <w:i/>
        </w:rPr>
        <w:t>V</w:t>
      </w:r>
      <w:r>
        <w:rPr>
          <w:rFonts w:hint="eastAsia" w:hAnsi="宋体"/>
          <w:vertAlign w:val="subscript"/>
        </w:rPr>
        <w:t>2</w:t>
      </w:r>
      <w:r>
        <w:rPr>
          <w:rFonts w:hint="eastAsia" w:hAnsi="宋体"/>
        </w:rPr>
        <w:t>——燃气流量终读数，单位为立方米(m</w:t>
      </w:r>
      <w:r>
        <w:rPr>
          <w:rFonts w:hint="eastAsia" w:hAnsi="宋体"/>
          <w:vertAlign w:val="superscript"/>
        </w:rPr>
        <w:t>3</w:t>
      </w:r>
      <w:r>
        <w:rPr>
          <w:rFonts w:hint="eastAsia" w:hAnsi="宋体"/>
        </w:rPr>
        <w:t>)；</w:t>
      </w:r>
    </w:p>
    <w:p>
      <w:pPr>
        <w:pStyle w:val="254"/>
        <w:adjustRightInd w:val="0"/>
        <w:snapToGrid w:val="0"/>
        <w:rPr>
          <w:rFonts w:hAnsi="宋体"/>
        </w:rPr>
      </w:pPr>
      <w:r>
        <w:rPr>
          <w:rFonts w:hAnsi="宋体"/>
          <w:position w:val="-10"/>
        </w:rPr>
        <w:object>
          <v:shape id="_x0000_i1044" o:spt="75" type="#_x0000_t75" style="height:15.45pt;width:11.15pt;" o:ole="t" filled="f" o:preferrelative="t" stroked="f" coordsize="21600,21600">
            <v:path/>
            <v:fill on="f" focussize="0,0"/>
            <v:stroke on="f" joinstyle="miter"/>
            <v:imagedata r:id="rId69" o:title=""/>
            <o:lock v:ext="edit" aspectratio="t"/>
            <w10:wrap type="none"/>
            <w10:anchorlock/>
          </v:shape>
          <o:OLEObject Type="Embed" ProgID="Equation.DSMT4" ShapeID="_x0000_i1044" DrawAspect="Content" ObjectID="_1468075744" r:id="rId68">
            <o:LockedField>false</o:LockedField>
          </o:OLEObject>
        </w:object>
      </w:r>
      <w:r>
        <w:rPr>
          <w:rFonts w:hint="eastAsia" w:hAnsi="宋体"/>
        </w:rPr>
        <w:t xml:space="preserve"> ——将燃气耗量折算到15℃、101.3kPa状态下的修正系数；</w:t>
      </w:r>
    </w:p>
    <w:p>
      <w:pPr>
        <w:pStyle w:val="254"/>
        <w:adjustRightInd w:val="0"/>
        <w:snapToGrid w:val="0"/>
        <w:rPr>
          <w:rFonts w:hAnsi="宋体"/>
        </w:rPr>
      </w:pPr>
      <w:r>
        <w:rPr>
          <w:rFonts w:hAnsi="宋体"/>
          <w:position w:val="-12"/>
        </w:rPr>
        <w:object>
          <v:shape id="_x0000_i1045" o:spt="75" type="#_x0000_t75" style="height:18pt;width:16.3pt;" o:ole="t" filled="f" o:preferrelative="t" stroked="f" coordsize="21600,21600">
            <v:path/>
            <v:fill on="f" focussize="0,0"/>
            <v:stroke on="f" joinstyle="miter"/>
            <v:imagedata r:id="rId71" o:title=""/>
            <o:lock v:ext="edit" aspectratio="t"/>
            <w10:wrap type="none"/>
            <w10:anchorlock/>
          </v:shape>
          <o:OLEObject Type="Embed" ProgID="Equation.DSMT4" ShapeID="_x0000_i1045" DrawAspect="Content" ObjectID="_1468075745" r:id="rId70">
            <o:LockedField>false</o:LockedField>
          </o:OLEObject>
        </w:object>
      </w:r>
      <w:r>
        <w:rPr>
          <w:rFonts w:hint="eastAsia" w:hAnsi="宋体"/>
        </w:rPr>
        <w:t>——15℃、101.3kPa状态下燃气的低热值，单位为兆焦每立方米(MJ/ m</w:t>
      </w:r>
      <w:r>
        <w:rPr>
          <w:rFonts w:hint="eastAsia" w:hAnsi="宋体"/>
          <w:vertAlign w:val="superscript"/>
        </w:rPr>
        <w:t>3</w:t>
      </w:r>
      <w:r>
        <w:rPr>
          <w:rFonts w:hint="eastAsia" w:hAnsi="宋体"/>
        </w:rPr>
        <w:t>)；</w:t>
      </w:r>
    </w:p>
    <w:p>
      <w:pPr>
        <w:pStyle w:val="254"/>
        <w:adjustRightInd w:val="0"/>
        <w:snapToGrid w:val="0"/>
        <w:rPr>
          <w:rFonts w:hAnsi="宋体"/>
        </w:rPr>
      </w:pPr>
      <w:r>
        <w:rPr>
          <w:rFonts w:hAnsi="宋体"/>
          <w:position w:val="-14"/>
        </w:rPr>
        <w:object>
          <v:shape id="_x0000_i1046" o:spt="75" type="#_x0000_t75" style="height:19.7pt;width:11.15pt;" o:ole="t" filled="f" o:preferrelative="t" stroked="f" coordsize="21600,21600">
            <v:path/>
            <v:fill on="f" focussize="0,0"/>
            <v:stroke on="f" joinstyle="miter"/>
            <v:imagedata r:id="rId73" o:title=""/>
            <o:lock v:ext="edit" aspectratio="t"/>
            <w10:wrap type="none"/>
            <w10:anchorlock/>
          </v:shape>
          <o:OLEObject Type="Embed" ProgID="Equation.DSMT4" ShapeID="_x0000_i1046" DrawAspect="Content" ObjectID="_1468075746" r:id="rId72">
            <o:LockedField>false</o:LockedField>
          </o:OLEObject>
        </w:object>
      </w:r>
      <w:r>
        <w:rPr>
          <w:rFonts w:hint="eastAsia" w:hAnsi="宋体"/>
        </w:rPr>
        <w:t xml:space="preserve"> ——燃气温度，单位为摄氏度(℃)；</w:t>
      </w:r>
    </w:p>
    <w:p>
      <w:pPr>
        <w:pStyle w:val="254"/>
        <w:adjustRightInd w:val="0"/>
        <w:snapToGrid w:val="0"/>
        <w:rPr>
          <w:rFonts w:hAnsi="宋体"/>
        </w:rPr>
      </w:pPr>
      <w:r>
        <w:rPr>
          <w:rFonts w:hAnsi="宋体"/>
          <w:position w:val="-12"/>
        </w:rPr>
        <w:object>
          <v:shape id="_x0000_i1047" o:spt="75" type="#_x0000_t75" style="height:18pt;width:15.45pt;" o:ole="t" filled="f" o:preferrelative="t" stroked="f" coordsize="21600,21600">
            <v:path/>
            <v:fill on="f" focussize="0,0"/>
            <v:stroke on="f" joinstyle="miter"/>
            <v:imagedata r:id="rId75" o:title=""/>
            <o:lock v:ext="edit" aspectratio="t"/>
            <w10:wrap type="none"/>
            <w10:anchorlock/>
          </v:shape>
          <o:OLEObject Type="Embed" ProgID="Equation.DSMT4" ShapeID="_x0000_i1047" DrawAspect="Content" ObjectID="_1468075747" r:id="rId74">
            <o:LockedField>false</o:LockedField>
          </o:OLEObject>
        </w:object>
      </w:r>
      <w:r>
        <w:rPr>
          <w:rFonts w:hint="eastAsia" w:hAnsi="宋体"/>
        </w:rPr>
        <w:t>——大气压力，单位为千帕(kPa)；</w:t>
      </w:r>
    </w:p>
    <w:p>
      <w:pPr>
        <w:pStyle w:val="254"/>
        <w:adjustRightInd w:val="0"/>
        <w:snapToGrid w:val="0"/>
        <w:rPr>
          <w:rFonts w:hAnsi="宋体"/>
        </w:rPr>
      </w:pPr>
      <w:r>
        <w:rPr>
          <w:rFonts w:hAnsi="宋体"/>
          <w:position w:val="-12"/>
        </w:rPr>
        <w:object>
          <v:shape id="_x0000_i1048" o:spt="75" type="#_x0000_t75" style="height:18pt;width:17.15pt;" o:ole="t" filled="f" o:preferrelative="t" stroked="f" coordsize="21600,21600">
            <v:path/>
            <v:fill on="f" focussize="0,0"/>
            <v:stroke on="f" joinstyle="miter"/>
            <v:imagedata r:id="rId77" o:title=""/>
            <o:lock v:ext="edit" aspectratio="t"/>
            <w10:wrap type="none"/>
            <w10:anchorlock/>
          </v:shape>
          <o:OLEObject Type="Embed" ProgID="Equation.3" ShapeID="_x0000_i1048" DrawAspect="Content" ObjectID="_1468075748" r:id="rId76">
            <o:LockedField>false</o:LockedField>
          </o:OLEObject>
        </w:object>
      </w:r>
      <w:r>
        <w:rPr>
          <w:rFonts w:hint="eastAsia" w:hAnsi="宋体"/>
        </w:rPr>
        <w:t>——通过燃气流量计的燃气压力，单位为千帕(</w:t>
      </w:r>
      <w:r>
        <w:rPr>
          <w:rFonts w:hAnsi="宋体"/>
        </w:rPr>
        <w:t>kPa</w:t>
      </w:r>
      <w:r>
        <w:rPr>
          <w:rFonts w:hint="eastAsia" w:hAnsi="宋体"/>
        </w:rPr>
        <w:t>)；</w:t>
      </w:r>
    </w:p>
    <w:p>
      <w:pPr>
        <w:pStyle w:val="254"/>
        <w:adjustRightInd w:val="0"/>
        <w:snapToGrid w:val="0"/>
        <w:ind w:left="1155" w:leftChars="200" w:hanging="735" w:hangingChars="350"/>
        <w:rPr>
          <w:rFonts w:hAnsi="宋体"/>
        </w:rPr>
      </w:pPr>
      <w:r>
        <w:rPr>
          <w:rFonts w:hAnsi="宋体"/>
          <w:position w:val="-12"/>
        </w:rPr>
        <w:object>
          <v:shape id="_x0000_i1049" o:spt="75" type="#_x0000_t75" style="height:18pt;width:15.45pt;" o:ole="t" filled="f" o:preferrelative="t" stroked="f" coordsize="21600,21600">
            <v:path/>
            <v:fill on="f" focussize="0,0"/>
            <v:stroke on="f" joinstyle="miter"/>
            <v:imagedata r:id="rId79" o:title=""/>
            <o:lock v:ext="edit" aspectratio="t"/>
            <w10:wrap type="none"/>
            <w10:anchorlock/>
          </v:shape>
          <o:OLEObject Type="Embed" ProgID="Equation.3" ShapeID="_x0000_i1049" DrawAspect="Content" ObjectID="_1468075749" r:id="rId78">
            <o:LockedField>false</o:LockedField>
          </o:OLEObject>
        </w:object>
      </w:r>
      <w:r>
        <w:rPr>
          <w:rFonts w:hint="eastAsia" w:hAnsi="宋体"/>
        </w:rPr>
        <w:t>——温度为t</w:t>
      </w:r>
      <w:r>
        <w:rPr>
          <w:rFonts w:hint="eastAsia" w:hAnsi="宋体"/>
          <w:vertAlign w:val="subscript"/>
        </w:rPr>
        <w:t>g</w:t>
      </w:r>
      <w:r>
        <w:rPr>
          <w:rFonts w:hint="eastAsia" w:hAnsi="宋体"/>
        </w:rPr>
        <w:t>时的饱和水蒸气压力</w:t>
      </w:r>
      <w:r>
        <w:t>(当使用干式流量计测量时，</w:t>
      </w:r>
      <w:r>
        <w:rPr>
          <w:position w:val="-12"/>
        </w:rPr>
        <w:object>
          <v:shape id="_x0000_i1050" o:spt="75" type="#_x0000_t75" style="height:13.7pt;width:10.3pt;" o:ole="t" filled="f" o:preferrelative="t" stroked="f" coordsize="21600,21600">
            <v:path/>
            <v:fill on="f" focussize="0,0"/>
            <v:stroke on="f" joinstyle="miter"/>
            <v:imagedata r:id="rId81" o:title=""/>
            <o:lock v:ext="edit" aspectratio="t"/>
            <w10:wrap type="none"/>
            <w10:anchorlock/>
          </v:shape>
          <o:OLEObject Type="Embed" ProgID="Equation.DSMT4" ShapeID="_x0000_i1050" DrawAspect="Content" ObjectID="_1468075750" r:id="rId80">
            <o:LockedField>false</o:LockedField>
          </o:OLEObject>
        </w:object>
      </w:r>
      <w:r>
        <w:t>值应乘以试验燃气的相对湿度进行修正)</w:t>
      </w:r>
      <w:r>
        <w:rPr>
          <w:rFonts w:hint="eastAsia" w:hAnsi="宋体"/>
        </w:rPr>
        <w:t>，单位为千帕(kPa)。</w:t>
      </w:r>
    </w:p>
    <w:p>
      <w:pPr>
        <w:pStyle w:val="118"/>
        <w:spacing w:before="156" w:after="156"/>
      </w:pPr>
      <w:r>
        <w:rPr>
          <w:rFonts w:hint="eastAsia"/>
        </w:rPr>
        <w:t>持续补水式蒸汽发生器的热效率试验</w:t>
      </w:r>
    </w:p>
    <w:p>
      <w:pPr>
        <w:pStyle w:val="80"/>
        <w:ind w:firstLine="420"/>
      </w:pPr>
      <w:r>
        <w:rPr>
          <w:rFonts w:hint="eastAsia"/>
        </w:rPr>
        <w:t>热效率测试中补水量随着蒸汽的蒸发而持续补水，可认为测试中的补水是均匀的；按照6.14.2.2方法测试，选取15min以上任何两个间隔点作起点与终点分别记录电子秤初读数、电子秤终读数、燃气流量初读数、燃气流量终读数等参数，进行热效率计算。</w:t>
      </w:r>
    </w:p>
    <w:p>
      <w:pPr>
        <w:pStyle w:val="89"/>
        <w:spacing w:before="156" w:after="156"/>
      </w:pPr>
      <w:r>
        <w:rPr>
          <w:rFonts w:hint="eastAsia"/>
        </w:rPr>
        <w:t>蒸箱热效率试验</w:t>
      </w:r>
    </w:p>
    <w:p>
      <w:pPr>
        <w:pStyle w:val="118"/>
        <w:spacing w:before="156" w:after="156"/>
      </w:pPr>
      <w:r>
        <w:rPr>
          <w:rFonts w:hint="eastAsia"/>
        </w:rPr>
        <w:t>蒸汽发生式蒸箱</w:t>
      </w:r>
    </w:p>
    <w:p>
      <w:pPr>
        <w:pStyle w:val="80"/>
        <w:ind w:firstLine="420"/>
      </w:pPr>
      <w:r>
        <w:rPr>
          <w:rFonts w:hint="eastAsia"/>
        </w:rPr>
        <w:t>蒸汽发生式蒸箱补水方式为间歇性补水时测试方法参见6.14.2.2，为持续补水时方法参见6.14.2.3。</w:t>
      </w:r>
    </w:p>
    <w:p>
      <w:pPr>
        <w:pStyle w:val="118"/>
        <w:spacing w:before="156" w:after="156"/>
      </w:pPr>
      <w:r>
        <w:rPr>
          <w:rFonts w:hint="eastAsia"/>
        </w:rPr>
        <w:t>水胆式蒸箱</w:t>
      </w:r>
    </w:p>
    <w:p>
      <w:pPr>
        <w:pStyle w:val="80"/>
        <w:ind w:firstLine="420"/>
      </w:pPr>
      <w:r>
        <w:rPr>
          <w:rFonts w:hint="eastAsia"/>
        </w:rPr>
        <w:t>蒸箱水胆与蒸腔为一体式结构时，热效率测试时应防止蒸汽被冷凝后回流至水胆和未汽化的水被蒸汽带出水胆。如需要，在测试热效率时应在蒸箱水胆上方开口位置设置一隔离水胆和蒸腔空间的顶盖，顶盖面积为100cm</w:t>
      </w:r>
      <w:r>
        <w:rPr>
          <w:vertAlign w:val="superscript"/>
        </w:rPr>
        <w:t>2</w:t>
      </w:r>
      <w:r>
        <w:rPr>
          <w:rFonts w:hint="eastAsia"/>
        </w:rPr>
        <w:t>，中间留出一个蒸汽孔，蒸汽应自由进入蒸腔空间，冷凝水不应回流至水胆同时水沸腾时水滴不应溅出水胆。</w:t>
      </w:r>
    </w:p>
    <w:p>
      <w:pPr>
        <w:pStyle w:val="80"/>
        <w:ind w:firstLine="420"/>
      </w:pPr>
      <w:r>
        <w:rPr>
          <w:rFonts w:hint="eastAsia"/>
        </w:rPr>
        <w:t>水胆式蒸箱补水方式为间歇性补水式时测试方法参见6.14.2.2，为持续补水的蒸箱参见6.14.2.3。</w:t>
      </w:r>
    </w:p>
    <w:p>
      <w:pPr>
        <w:pStyle w:val="89"/>
        <w:spacing w:before="156" w:after="156"/>
      </w:pPr>
      <w:r>
        <w:rPr>
          <w:rFonts w:hint="eastAsia"/>
        </w:rPr>
        <w:t>炸炉、煮食炉热效率试验</w:t>
      </w:r>
    </w:p>
    <w:p>
      <w:pPr>
        <w:pStyle w:val="80"/>
        <w:ind w:firstLine="420"/>
      </w:pPr>
      <w:r>
        <w:rPr>
          <w:rFonts w:hint="eastAsia"/>
        </w:rPr>
        <w:t>试验步骤如下：</w:t>
      </w:r>
    </w:p>
    <w:p>
      <w:pPr>
        <w:pStyle w:val="198"/>
        <w:numPr>
          <w:ilvl w:val="0"/>
          <w:numId w:val="63"/>
        </w:numPr>
      </w:pPr>
      <w:r>
        <w:rPr>
          <w:rFonts w:hint="eastAsia"/>
        </w:rPr>
        <w:t>按照制造商的声明，注入燃具最大液位等容积的水量；</w:t>
      </w:r>
    </w:p>
    <w:p>
      <w:pPr>
        <w:pStyle w:val="198"/>
      </w:pPr>
      <w:r>
        <w:rPr>
          <w:rFonts w:hint="eastAsia"/>
        </w:rPr>
        <w:t>控制温度的恒温器设置到最高温度，当水沸腾后开始计时，测量15min以上水的蒸发量。</w:t>
      </w:r>
    </w:p>
    <w:p>
      <w:pPr>
        <w:pStyle w:val="80"/>
        <w:ind w:firstLine="420"/>
      </w:pPr>
      <w:r>
        <w:rPr>
          <w:rFonts w:hint="eastAsia"/>
        </w:rPr>
        <w:t>按照式(</w:t>
      </w:r>
      <w:r>
        <w:t>4)</w:t>
      </w:r>
      <w:r>
        <w:rPr>
          <w:rFonts w:hint="eastAsia"/>
        </w:rPr>
        <w:t>确定热效率：</w:t>
      </w:r>
    </w:p>
    <w:p>
      <w:pPr>
        <w:pStyle w:val="137"/>
      </w:pPr>
      <w:r>
        <w:tab/>
      </w:r>
      <m:oMath>
        <m:r>
          <w:rPr>
            <w:rFonts w:ascii="Cambria Math" w:hAnsi="Cambria Math"/>
          </w:rPr>
          <w:object>
            <v:shape id="_x0000_i1051" o:spt="75" type="#_x0000_t75" style="height:34.3pt;width:108.85pt;" o:ole="t" filled="f" o:preferrelative="t" stroked="f" coordsize="21600,21600">
              <v:path/>
              <v:fill on="f" focussize="0,0"/>
              <v:stroke on="f" joinstyle="miter"/>
              <v:imagedata r:id="rId83" o:title=""/>
              <o:lock v:ext="edit" aspectratio="t"/>
              <w10:wrap type="none"/>
              <w10:anchorlock/>
            </v:shape>
            <o:OLEObject Type="Embed" ProgID="Equation.DSMT4" ShapeID="_x0000_i1051" DrawAspect="Content" ObjectID="_1468075751" r:id="rId82">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pStyle w:val="254"/>
        <w:rPr>
          <w:bCs/>
        </w:rPr>
      </w:pPr>
      <w:r>
        <w:rPr>
          <w:rFonts w:hAnsi="宋体"/>
          <w:position w:val="-10"/>
        </w:rPr>
        <w:object>
          <v:shape id="_x0000_i1052" o:spt="75" type="#_x0000_t75" style="height:13.7pt;width:10.3pt;" o:ole="t" filled="f" o:preferrelative="t" stroked="f" coordsize="21600,21600">
            <v:path/>
            <v:fill on="f" focussize="0,0"/>
            <v:stroke on="f" joinstyle="miter"/>
            <v:imagedata r:id="rId56" o:title=""/>
            <o:lock v:ext="edit" aspectratio="t"/>
            <w10:wrap type="none"/>
            <w10:anchorlock/>
          </v:shape>
          <o:OLEObject Type="Embed" ProgID="Equation.DSMT4" ShapeID="_x0000_i1052" DrawAspect="Content" ObjectID="_1468075752" r:id="rId84">
            <o:LockedField>false</o:LockedField>
          </o:OLEObject>
        </w:object>
      </w:r>
      <w:r>
        <w:rPr>
          <w:rFonts w:hint="eastAsia" w:hAnsi="宋体"/>
        </w:rPr>
        <w:t xml:space="preserve"> ——热效率，%；</w:t>
      </w:r>
    </w:p>
    <w:p>
      <w:pPr>
        <w:ind w:firstLine="420" w:firstLineChars="200"/>
        <w:rPr>
          <w:bCs/>
        </w:rPr>
      </w:pPr>
      <w:r>
        <w:rPr>
          <w:rFonts w:hint="eastAsia"/>
          <w:bCs/>
          <w:i/>
        </w:rPr>
        <w:t>m</w:t>
      </w:r>
      <w:r>
        <w:rPr>
          <w:rFonts w:hint="eastAsia"/>
          <w:bCs/>
        </w:rPr>
        <w:t>——测量期间水的汽化量，单位为千克(kg)；</w:t>
      </w:r>
    </w:p>
    <w:p>
      <w:pPr>
        <w:ind w:firstLine="420" w:firstLineChars="200"/>
        <w:rPr>
          <w:bCs/>
        </w:rPr>
      </w:pPr>
      <w:r>
        <w:rPr>
          <w:rFonts w:hint="eastAsia"/>
          <w:bCs/>
          <w:i/>
        </w:rPr>
        <w:t>q</w:t>
      </w:r>
      <w:r>
        <w:rPr>
          <w:rFonts w:hint="eastAsia"/>
          <w:bCs/>
        </w:rPr>
        <w:t>——水的汽化潜热，</w:t>
      </w:r>
      <w:r>
        <w:rPr>
          <w:rFonts w:hint="eastAsia" w:hAnsi="宋体"/>
        </w:rPr>
        <w:t>取2.258 MJ/kg(100℃，101.325kPa)；</w:t>
      </w:r>
    </w:p>
    <w:p>
      <w:pPr>
        <w:ind w:firstLine="420" w:firstLineChars="200"/>
        <w:rPr>
          <w:bCs/>
        </w:rPr>
      </w:pPr>
      <w:r>
        <w:rPr>
          <w:rFonts w:hint="eastAsia"/>
          <w:bCs/>
          <w:i/>
        </w:rPr>
        <w:t>V</w:t>
      </w:r>
      <w:r>
        <w:rPr>
          <w:rFonts w:hint="eastAsia"/>
          <w:bCs/>
        </w:rPr>
        <w:t>——测量期间燃气消耗的体积流量，m</w:t>
      </w:r>
      <w:r>
        <w:rPr>
          <w:rFonts w:hint="eastAsia"/>
          <w:bCs/>
          <w:vertAlign w:val="superscript"/>
        </w:rPr>
        <w:t>3</w:t>
      </w:r>
      <w:r>
        <w:rPr>
          <w:rFonts w:hint="eastAsia"/>
          <w:bCs/>
        </w:rPr>
        <w:t>；</w:t>
      </w:r>
    </w:p>
    <w:p>
      <w:pPr>
        <w:pStyle w:val="254"/>
        <w:adjustRightInd w:val="0"/>
        <w:snapToGrid w:val="0"/>
        <w:rPr>
          <w:rFonts w:hAnsi="宋体"/>
        </w:rPr>
      </w:pPr>
      <w:r>
        <w:rPr>
          <w:rFonts w:hAnsi="宋体"/>
          <w:position w:val="-12"/>
        </w:rPr>
        <w:object>
          <v:shape id="_x0000_i1053" o:spt="75" type="#_x0000_t75" style="height:18pt;width:16.3pt;" o:ole="t" filled="f" o:preferrelative="t" stroked="f" coordsize="21600,21600">
            <v:path/>
            <v:fill on="f" focussize="0,0"/>
            <v:stroke on="f" joinstyle="miter"/>
            <v:imagedata r:id="rId71" o:title=""/>
            <o:lock v:ext="edit" aspectratio="t"/>
            <w10:wrap type="none"/>
            <w10:anchorlock/>
          </v:shape>
          <o:OLEObject Type="Embed" ProgID="Equation.DSMT4" ShapeID="_x0000_i1053" DrawAspect="Content" ObjectID="_1468075753" r:id="rId85">
            <o:LockedField>false</o:LockedField>
          </o:OLEObject>
        </w:object>
      </w:r>
      <w:r>
        <w:rPr>
          <w:rFonts w:hint="eastAsia" w:hAnsi="宋体"/>
        </w:rPr>
        <w:t>——15℃、101.3kPa状态下燃气的低热值，单位为兆焦每立方米(MJ/m</w:t>
      </w:r>
      <w:r>
        <w:rPr>
          <w:rFonts w:hint="eastAsia" w:hAnsi="宋体"/>
          <w:vertAlign w:val="superscript"/>
        </w:rPr>
        <w:t>3</w:t>
      </w:r>
      <w:r>
        <w:rPr>
          <w:rFonts w:hint="eastAsia" w:hAnsi="宋体"/>
        </w:rPr>
        <w:t>)；</w:t>
      </w:r>
    </w:p>
    <w:p>
      <w:pPr>
        <w:ind w:firstLine="420" w:firstLineChars="200"/>
        <w:jc w:val="left"/>
        <w:rPr>
          <w:rFonts w:ascii="仿宋" w:hAnsi="仿宋" w:eastAsia="仿宋"/>
        </w:rPr>
      </w:pPr>
      <w:r>
        <w:rPr>
          <w:rFonts w:ascii="仿宋" w:hAnsi="仿宋" w:eastAsia="仿宋"/>
          <w:position w:val="-10"/>
        </w:rPr>
        <w:object>
          <v:shape id="_x0000_i1054" o:spt="75" type="#_x0000_t75" style="height:16.3pt;width:12pt;" o:ole="t" filled="f" o:preferrelative="t" stroked="f" coordsize="21600,21600">
            <v:path/>
            <v:fill on="f" focussize="0,0"/>
            <v:stroke on="f" joinstyle="miter"/>
            <v:imagedata r:id="rId87" o:title=""/>
            <o:lock v:ext="edit" aspectratio="t"/>
            <w10:wrap type="none"/>
            <w10:anchorlock/>
          </v:shape>
          <o:OLEObject Type="Embed" ProgID="Equation.DSMT4" ShapeID="_x0000_i1054" DrawAspect="Content" ObjectID="_1468075754" r:id="rId86">
            <o:LockedField>false</o:LockedField>
          </o:OLEObject>
        </w:object>
      </w:r>
      <w:r>
        <w:rPr>
          <w:rFonts w:hint="eastAsia" w:ascii="仿宋" w:hAnsi="仿宋" w:eastAsia="仿宋"/>
        </w:rPr>
        <w:t xml:space="preserve"> ——</w:t>
      </w:r>
      <w:r>
        <w:rPr>
          <w:rFonts w:hint="eastAsia"/>
          <w:bCs/>
        </w:rPr>
        <w:t>将燃气耗量折算到15℃、101.3kPa状态下的修正系数，同式(3)。</w:t>
      </w:r>
    </w:p>
    <w:p>
      <w:pPr>
        <w:pStyle w:val="89"/>
        <w:spacing w:before="156" w:after="156"/>
      </w:pPr>
      <w:r>
        <w:rPr>
          <w:rFonts w:hint="eastAsia"/>
        </w:rPr>
        <w:t>大锅灶热效率试验</w:t>
      </w:r>
    </w:p>
    <w:p>
      <w:pPr>
        <w:pStyle w:val="80"/>
        <w:ind w:firstLine="420"/>
      </w:pPr>
      <w:r>
        <w:rPr>
          <w:rFonts w:hint="eastAsia"/>
        </w:rPr>
        <w:t>试验方法如下：</w:t>
      </w:r>
    </w:p>
    <w:p>
      <w:pPr>
        <w:pStyle w:val="198"/>
        <w:numPr>
          <w:ilvl w:val="0"/>
          <w:numId w:val="64"/>
        </w:numPr>
      </w:pPr>
      <w:r>
        <w:rPr>
          <w:rFonts w:hint="eastAsia"/>
        </w:rPr>
        <w:t>检验用锅应采用制造商自配用锅，检验时的加热水量应为锅有效容积的75%；</w:t>
      </w:r>
    </w:p>
    <w:p>
      <w:pPr>
        <w:pStyle w:val="198"/>
      </w:pPr>
      <w:r>
        <w:rPr>
          <w:rFonts w:hint="eastAsia"/>
        </w:rPr>
        <w:t>温度计由锅中心插入水深1/4处，水初温取室温加5K，水终温取初温加45K。在初温和终温前5℃时应开始搅拌至初温和终温；</w:t>
      </w:r>
    </w:p>
    <w:p>
      <w:pPr>
        <w:pStyle w:val="198"/>
      </w:pPr>
      <w:r>
        <w:rPr>
          <w:rFonts w:hint="eastAsia"/>
        </w:rPr>
        <w:t>热效率按式(5)计算；</w:t>
      </w:r>
    </w:p>
    <w:p>
      <w:pPr>
        <w:pStyle w:val="137"/>
      </w:pPr>
      <w:r>
        <w:tab/>
      </w:r>
      <m:oMath>
        <m:r>
          <w:rPr>
            <w:rFonts w:ascii="Cambria Math" w:hAnsi="Cambria Math"/>
          </w:rPr>
          <w:object>
            <v:shape id="_x0000_i1055" o:spt="75" type="#_x0000_t75" style="height:35.15pt;width:117.45pt;" o:ole="t" filled="f" o:preferrelative="t" stroked="f" coordsize="21600,21600">
              <v:path/>
              <v:fill on="f" focussize="0,0"/>
              <v:stroke on="f" joinstyle="miter"/>
              <v:imagedata r:id="rId89" o:title=""/>
              <o:lock v:ext="edit" aspectratio="t"/>
              <w10:wrap type="none"/>
              <w10:anchorlock/>
            </v:shape>
            <o:OLEObject Type="Embed" ProgID="Equation.3" ShapeID="_x0000_i1055" DrawAspect="Content" ObjectID="_1468075755" r:id="rId88">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pStyle w:val="254"/>
        <w:rPr>
          <w:rFonts w:hAnsi="宋体"/>
        </w:rPr>
      </w:pPr>
      <w:r>
        <w:rPr>
          <w:rFonts w:hAnsi="宋体"/>
          <w:position w:val="-10"/>
        </w:rPr>
        <w:object>
          <v:shape id="_x0000_i1056" o:spt="75" type="#_x0000_t75" style="height:13.7pt;width:10.3pt;" o:ole="t" filled="f" o:preferrelative="t" stroked="f" coordsize="21600,21600">
            <v:path/>
            <v:fill on="f" focussize="0,0"/>
            <v:stroke on="f" joinstyle="miter"/>
            <v:imagedata r:id="rId91" o:title=""/>
            <o:lock v:ext="edit" aspectratio="t"/>
            <w10:wrap type="none"/>
            <w10:anchorlock/>
          </v:shape>
          <o:OLEObject Type="Embed" ProgID="Equation.3" ShapeID="_x0000_i1056" DrawAspect="Content" ObjectID="_1468075756" r:id="rId90">
            <o:LockedField>false</o:LockedField>
          </o:OLEObject>
        </w:object>
      </w:r>
      <w:r>
        <w:rPr>
          <w:rFonts w:hint="eastAsia" w:hAnsi="宋体"/>
        </w:rPr>
        <w:t>——热效率，%；</w:t>
      </w:r>
    </w:p>
    <w:p>
      <w:pPr>
        <w:pStyle w:val="254"/>
        <w:rPr>
          <w:rFonts w:hAnsi="宋体"/>
        </w:rPr>
      </w:pPr>
      <w:r>
        <w:rPr>
          <w:rFonts w:hAnsi="宋体"/>
          <w:position w:val="-6"/>
        </w:rPr>
        <w:object>
          <v:shape id="_x0000_i1057" o:spt="75" type="#_x0000_t75" style="height:14.55pt;width:15.45pt;" o:ole="t" filled="f" o:preferrelative="t" stroked="f" coordsize="21600,21600">
            <v:path/>
            <v:fill on="f" focussize="0,0"/>
            <v:stroke on="f" joinstyle="miter"/>
            <v:imagedata r:id="rId93" o:title=""/>
            <o:lock v:ext="edit" aspectratio="t"/>
            <w10:wrap type="none"/>
            <w10:anchorlock/>
          </v:shape>
          <o:OLEObject Type="Embed" ProgID="Equation.3" ShapeID="_x0000_i1057" DrawAspect="Content" ObjectID="_1468075757" r:id="rId92">
            <o:LockedField>false</o:LockedField>
          </o:OLEObject>
        </w:object>
      </w:r>
      <w:r>
        <w:rPr>
          <w:rFonts w:hint="eastAsia" w:hAnsi="宋体"/>
        </w:rPr>
        <w:t>——水的温升值，单位为摄氏度(℃)；</w:t>
      </w:r>
    </w:p>
    <w:p>
      <w:pPr>
        <w:pStyle w:val="254"/>
        <w:rPr>
          <w:rFonts w:hAnsi="宋体"/>
        </w:rPr>
      </w:pPr>
      <w:r>
        <w:rPr>
          <w:rFonts w:hAnsi="宋体"/>
          <w:position w:val="-4"/>
        </w:rPr>
        <w:object>
          <v:shape id="_x0000_i1058" o:spt="75" type="#_x0000_t75" style="height:12pt;width:16.3pt;" o:ole="t" filled="f" o:preferrelative="t" stroked="f" coordsize="21600,21600">
            <v:path/>
            <v:fill on="f" focussize="0,0"/>
            <v:stroke on="f" joinstyle="miter"/>
            <v:imagedata r:id="rId95" o:title=""/>
            <o:lock v:ext="edit" aspectratio="t"/>
            <w10:wrap type="none"/>
            <w10:anchorlock/>
          </v:shape>
          <o:OLEObject Type="Embed" ProgID="Equation.3" ShapeID="_x0000_i1058" DrawAspect="Content" ObjectID="_1468075758" r:id="rId94">
            <o:LockedField>false</o:LockedField>
          </o:OLEObject>
        </w:object>
      </w:r>
      <w:r>
        <w:rPr>
          <w:rFonts w:hint="eastAsia" w:hAnsi="宋体"/>
        </w:rPr>
        <w:t>——加热的水量，单位为千克(</w:t>
      </w:r>
      <w:r>
        <w:rPr>
          <w:rFonts w:hAnsi="宋体"/>
        </w:rPr>
        <w:t>kg</w:t>
      </w:r>
      <w:r>
        <w:rPr>
          <w:rFonts w:hint="eastAsia" w:hAnsi="宋体"/>
        </w:rPr>
        <w:t>)；</w:t>
      </w:r>
    </w:p>
    <w:p>
      <w:pPr>
        <w:pStyle w:val="254"/>
        <w:rPr>
          <w:rFonts w:hAnsi="宋体"/>
        </w:rPr>
      </w:pPr>
      <w:r>
        <w:rPr>
          <w:rFonts w:hAnsi="宋体"/>
          <w:position w:val="-14"/>
        </w:rPr>
        <w:object>
          <v:shape id="_x0000_i1059" o:spt="75" type="#_x0000_t75" style="height:19.7pt;width:13.7pt;" o:ole="t" filled="f" o:preferrelative="t" stroked="f" coordsize="21600,21600">
            <v:path/>
            <v:fill on="f" focussize="0,0"/>
            <v:stroke on="f" joinstyle="miter"/>
            <v:imagedata r:id="rId67" o:title=""/>
            <o:lock v:ext="edit" aspectratio="t"/>
            <w10:wrap type="none"/>
            <w10:anchorlock/>
          </v:shape>
          <o:OLEObject Type="Embed" ProgID="Equation.DSMT4" ShapeID="_x0000_i1059" DrawAspect="Content" ObjectID="_1468075759" r:id="rId96">
            <o:LockedField>false</o:LockedField>
          </o:OLEObject>
        </w:object>
      </w:r>
      <w:r>
        <w:rPr>
          <w:rFonts w:hint="eastAsia" w:hAnsi="宋体"/>
        </w:rPr>
        <w:t>——水的定压比热容，单位为兆焦耳每千克摄氏度</w:t>
      </w:r>
      <w:r>
        <w:rPr>
          <w:rFonts w:hAnsi="宋体"/>
        </w:rPr>
        <w:t>[4</w:t>
      </w:r>
      <w:r>
        <w:rPr>
          <w:rFonts w:hint="eastAsia" w:hAnsi="宋体"/>
        </w:rPr>
        <w:t>.19×10</w:t>
      </w:r>
      <w:r>
        <w:rPr>
          <w:rFonts w:hint="eastAsia" w:hAnsi="宋体"/>
          <w:vertAlign w:val="superscript"/>
        </w:rPr>
        <w:t>-3</w:t>
      </w:r>
      <w:r>
        <w:rPr>
          <w:rFonts w:hAnsi="宋体"/>
        </w:rPr>
        <w:t>MJ/(kg</w:t>
      </w:r>
      <w:r>
        <w:rPr>
          <w:rFonts w:hint="eastAsia" w:hAnsi="宋体"/>
        </w:rPr>
        <w:t>·℃)</w:t>
      </w:r>
      <w:r>
        <w:rPr>
          <w:rFonts w:hAnsi="宋体"/>
        </w:rPr>
        <w:t>]</w:t>
      </w:r>
      <w:r>
        <w:rPr>
          <w:rFonts w:hint="eastAsia" w:hAnsi="宋体"/>
        </w:rPr>
        <w:t>；</w:t>
      </w:r>
    </w:p>
    <w:p>
      <w:pPr>
        <w:pStyle w:val="254"/>
        <w:rPr>
          <w:rFonts w:hAnsi="宋体"/>
        </w:rPr>
      </w:pPr>
      <w:r>
        <w:rPr>
          <w:rFonts w:hAnsi="宋体"/>
          <w:position w:val="-6"/>
        </w:rPr>
        <w:object>
          <v:shape id="_x0000_i1060" o:spt="75" type="#_x0000_t75" style="height:13.7pt;width:12pt;" o:ole="t" filled="f" o:preferrelative="t" stroked="f" coordsize="21600,21600">
            <v:path/>
            <v:fill on="f" focussize="0,0"/>
            <v:stroke on="f" joinstyle="miter"/>
            <v:imagedata r:id="rId98" o:title=""/>
            <o:lock v:ext="edit" aspectratio="t"/>
            <w10:wrap type="none"/>
            <w10:anchorlock/>
          </v:shape>
          <o:OLEObject Type="Embed" ProgID="Equation.3" ShapeID="_x0000_i1060" DrawAspect="Content" ObjectID="_1468075760" r:id="rId97">
            <o:LockedField>false</o:LockedField>
          </o:OLEObject>
        </w:object>
      </w:r>
      <w:r>
        <w:rPr>
          <w:rFonts w:hint="eastAsia" w:hAnsi="宋体"/>
        </w:rPr>
        <w:t>——实测燃气流量，单位为立方米(</w:t>
      </w:r>
      <w:r>
        <w:rPr>
          <w:rFonts w:hAnsi="宋体"/>
        </w:rPr>
        <w:t>m</w:t>
      </w:r>
      <w:r>
        <w:rPr>
          <w:rFonts w:hAnsi="宋体"/>
          <w:vertAlign w:val="superscript"/>
        </w:rPr>
        <w:t>3</w:t>
      </w:r>
      <w:r>
        <w:rPr>
          <w:rFonts w:hint="eastAsia" w:hAnsi="宋体"/>
        </w:rPr>
        <w:t>)；</w:t>
      </w:r>
    </w:p>
    <w:p>
      <w:pPr>
        <w:pStyle w:val="254"/>
        <w:adjustRightInd w:val="0"/>
        <w:snapToGrid w:val="0"/>
        <w:ind w:firstLine="315" w:firstLineChars="150"/>
        <w:rPr>
          <w:rFonts w:hAnsi="宋体"/>
        </w:rPr>
      </w:pPr>
      <w:r>
        <w:rPr>
          <w:rFonts w:hAnsi="宋体"/>
          <w:position w:val="-12"/>
        </w:rPr>
        <w:object>
          <v:shape id="_x0000_i1061" o:spt="75" type="#_x0000_t75" style="height:18pt;width:16.3pt;" o:ole="t" filled="f" o:preferrelative="t" stroked="f" coordsize="21600,21600">
            <v:path/>
            <v:fill on="f" focussize="0,0"/>
            <v:stroke on="f" joinstyle="miter"/>
            <v:imagedata r:id="rId100" o:title=""/>
            <o:lock v:ext="edit" aspectratio="t"/>
            <w10:wrap type="none"/>
            <w10:anchorlock/>
          </v:shape>
          <o:OLEObject Type="Embed" ProgID="Equation.3" ShapeID="_x0000_i1061" DrawAspect="Content" ObjectID="_1468075761" r:id="rId99">
            <o:LockedField>false</o:LockedField>
          </o:OLEObject>
        </w:object>
      </w:r>
      <w:r>
        <w:rPr>
          <w:rFonts w:hint="eastAsia" w:hAnsi="宋体"/>
        </w:rPr>
        <w:t>——15℃，101.3</w:t>
      </w:r>
      <w:r>
        <w:rPr>
          <w:rFonts w:hAnsi="宋体"/>
        </w:rPr>
        <w:t xml:space="preserve"> kPa</w:t>
      </w:r>
      <w:r>
        <w:rPr>
          <w:rFonts w:hint="eastAsia" w:hAnsi="宋体"/>
        </w:rPr>
        <w:t>状态下实测试验气低热值，单位为兆焦耳每立方米(</w:t>
      </w:r>
      <w:r>
        <w:rPr>
          <w:rFonts w:hAnsi="宋体"/>
        </w:rPr>
        <w:t>MJ/m</w:t>
      </w:r>
      <w:r>
        <w:rPr>
          <w:rFonts w:hAnsi="宋体"/>
          <w:vertAlign w:val="superscript"/>
        </w:rPr>
        <w:t>3</w:t>
      </w:r>
      <w:r>
        <w:rPr>
          <w:rFonts w:hint="eastAsia" w:hAnsi="宋体"/>
        </w:rPr>
        <w:t>)；</w:t>
      </w:r>
    </w:p>
    <w:p>
      <w:pPr>
        <w:pStyle w:val="254"/>
        <w:adjustRightInd w:val="0"/>
        <w:snapToGrid w:val="0"/>
        <w:ind w:firstLine="315" w:firstLineChars="150"/>
        <w:rPr>
          <w:rFonts w:hAnsi="宋体"/>
        </w:rPr>
      </w:pPr>
    </w:p>
    <w:p>
      <w:pPr>
        <w:pStyle w:val="254"/>
        <w:adjustRightInd w:val="0"/>
        <w:snapToGrid w:val="0"/>
        <w:rPr>
          <w:rFonts w:hAnsi="宋体"/>
        </w:rPr>
      </w:pPr>
      <w:r>
        <w:rPr>
          <w:rFonts w:ascii="仿宋" w:hAnsi="仿宋" w:eastAsia="仿宋"/>
          <w:position w:val="-10"/>
        </w:rPr>
        <w:object>
          <v:shape id="_x0000_i1062" o:spt="75" type="#_x0000_t75" style="height:16.3pt;width:12pt;" o:ole="t" filled="f" o:preferrelative="t" stroked="f" coordsize="21600,21600">
            <v:path/>
            <v:fill on="f" focussize="0,0"/>
            <v:stroke on="f" joinstyle="miter"/>
            <v:imagedata r:id="rId87" o:title=""/>
            <o:lock v:ext="edit" aspectratio="t"/>
            <w10:wrap type="none"/>
            <w10:anchorlock/>
          </v:shape>
          <o:OLEObject Type="Embed" ProgID="Equation.DSMT4" ShapeID="_x0000_i1062" DrawAspect="Content" ObjectID="_1468075762" r:id="rId101">
            <o:LockedField>false</o:LockedField>
          </o:OLEObject>
        </w:object>
      </w:r>
      <w:r>
        <w:rPr>
          <w:rFonts w:hint="eastAsia" w:ascii="仿宋" w:hAnsi="仿宋" w:eastAsia="仿宋"/>
        </w:rPr>
        <w:t xml:space="preserve"> ——</w:t>
      </w:r>
      <w:r>
        <w:rPr>
          <w:rFonts w:hint="eastAsia"/>
          <w:bCs/>
        </w:rPr>
        <w:t>将燃气耗量折算到15℃、101.3kPa状态下的修正系数，同式(3）</w:t>
      </w:r>
      <w:r>
        <w:rPr>
          <w:rFonts w:hint="eastAsia" w:hAnsi="宋体"/>
        </w:rPr>
        <w:t>。</w:t>
      </w:r>
    </w:p>
    <w:p>
      <w:pPr>
        <w:pStyle w:val="198"/>
      </w:pPr>
      <w:r>
        <w:rPr>
          <w:rFonts w:hint="eastAsia"/>
        </w:rPr>
        <w:t>热效率检验在相同条件下进行两次，连续两次热效率的差值小于2%时，取平均值即为实测热效率。</w:t>
      </w:r>
    </w:p>
    <w:p>
      <w:pPr>
        <w:pStyle w:val="198"/>
      </w:pPr>
      <w:r>
        <w:rPr>
          <w:rFonts w:hint="eastAsia"/>
        </w:rPr>
        <w:t>搅拌器结构见图</w:t>
      </w:r>
      <w:r>
        <w:t>8</w:t>
      </w:r>
      <w:r>
        <w:rPr>
          <w:rFonts w:hint="eastAsia"/>
        </w:rPr>
        <w:t>，规格按表8的执行。特殊结构大锅灶的搅拌器应保证搅拌均匀。</w:t>
      </w:r>
    </w:p>
    <w:p>
      <w:pPr>
        <w:pStyle w:val="80"/>
        <w:ind w:firstLine="360"/>
        <w:jc w:val="right"/>
        <w:rPr>
          <w:sz w:val="18"/>
          <w:szCs w:val="18"/>
        </w:rPr>
      </w:pPr>
      <w:r>
        <w:rPr>
          <w:rFonts w:hint="eastAsia"/>
          <w:sz w:val="18"/>
          <w:szCs w:val="18"/>
        </w:rPr>
        <w:t>单位为毫米</w:t>
      </w:r>
    </w:p>
    <w:p>
      <w:pPr>
        <w:pStyle w:val="80"/>
        <w:ind w:firstLine="420"/>
        <w:jc w:val="center"/>
      </w:pPr>
      <w:r>
        <w:drawing>
          <wp:inline distT="0" distB="0" distL="0" distR="0">
            <wp:extent cx="2288540" cy="3343275"/>
            <wp:effectExtent l="0" t="0" r="0" b="0"/>
            <wp:docPr id="54201635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16355" name="图片 6"/>
                    <pic:cNvPicPr>
                      <a:picLocks noChangeAspect="1" noChangeArrowheads="1"/>
                    </pic:cNvPicPr>
                  </pic:nvPicPr>
                  <pic:blipFill>
                    <a:blip r:embed="rId102" cstate="print">
                      <a:extLst>
                        <a:ext uri="{28A0092B-C50C-407E-A947-70E740481C1C}">
                          <a14:useLocalDpi xmlns:a14="http://schemas.microsoft.com/office/drawing/2010/main" val="0"/>
                        </a:ext>
                      </a:extLst>
                    </a:blip>
                    <a:srcRect t="6053"/>
                    <a:stretch>
                      <a:fillRect/>
                    </a:stretch>
                  </pic:blipFill>
                  <pic:spPr>
                    <a:xfrm>
                      <a:off x="0" y="0"/>
                      <a:ext cx="2290147" cy="3345158"/>
                    </a:xfrm>
                    <a:prstGeom prst="rect">
                      <a:avLst/>
                    </a:prstGeom>
                    <a:noFill/>
                    <a:ln>
                      <a:noFill/>
                    </a:ln>
                  </pic:spPr>
                </pic:pic>
              </a:graphicData>
            </a:graphic>
          </wp:inline>
        </w:drawing>
      </w:r>
    </w:p>
    <w:tbl>
      <w:tblPr>
        <w:tblStyle w:val="47"/>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vAlign w:val="center"/>
          </w:tcPr>
          <w:p>
            <w:pPr>
              <w:jc w:val="center"/>
              <w:rPr>
                <w:rFonts w:ascii="宋体" w:hAnsi="宋体"/>
              </w:rPr>
            </w:pPr>
            <w:r>
              <w:rPr>
                <w:rFonts w:hint="eastAsia" w:ascii="宋体" w:hAnsi="宋体"/>
              </w:rPr>
              <w:t>d</w:t>
            </w:r>
            <w:r>
              <w:rPr>
                <w:rFonts w:hint="eastAsia" w:ascii="宋体" w:hAnsi="宋体"/>
                <w:vertAlign w:val="subscript"/>
              </w:rPr>
              <w:t>2</w:t>
            </w:r>
          </w:p>
        </w:tc>
        <w:tc>
          <w:tcPr>
            <w:tcW w:w="1914" w:type="dxa"/>
            <w:vAlign w:val="center"/>
          </w:tcPr>
          <w:p>
            <w:pPr>
              <w:jc w:val="center"/>
              <w:rPr>
                <w:rFonts w:ascii="宋体" w:hAnsi="宋体"/>
              </w:rPr>
            </w:pPr>
            <w:r>
              <w:rPr>
                <w:rFonts w:hint="eastAsia" w:ascii="宋体" w:hAnsi="宋体"/>
              </w:rPr>
              <w:t>d</w:t>
            </w:r>
            <w:r>
              <w:rPr>
                <w:rFonts w:hint="eastAsia" w:ascii="宋体" w:hAnsi="宋体"/>
                <w:vertAlign w:val="subscript"/>
              </w:rPr>
              <w:t>3</w:t>
            </w:r>
          </w:p>
        </w:tc>
        <w:tc>
          <w:tcPr>
            <w:tcW w:w="1914" w:type="dxa"/>
            <w:vAlign w:val="center"/>
          </w:tcPr>
          <w:p>
            <w:pPr>
              <w:jc w:val="center"/>
              <w:rPr>
                <w:rFonts w:ascii="宋体" w:hAnsi="宋体"/>
              </w:rPr>
            </w:pPr>
            <w:r>
              <w:rPr>
                <w:rFonts w:hint="eastAsia" w:ascii="宋体" w:hAnsi="宋体"/>
              </w:rPr>
              <w:t>d</w:t>
            </w:r>
            <w:r>
              <w:rPr>
                <w:rFonts w:hint="eastAsia" w:ascii="宋体" w:hAnsi="宋体"/>
                <w:vertAlign w:val="subscript"/>
              </w:rPr>
              <w:t>4</w:t>
            </w:r>
          </w:p>
        </w:tc>
        <w:tc>
          <w:tcPr>
            <w:tcW w:w="1914" w:type="dxa"/>
            <w:vAlign w:val="center"/>
          </w:tcPr>
          <w:p>
            <w:pPr>
              <w:jc w:val="center"/>
              <w:rPr>
                <w:rFonts w:ascii="宋体" w:hAnsi="宋体"/>
              </w:rPr>
            </w:pPr>
            <w:r>
              <w:rPr>
                <w:rFonts w:hint="eastAsia" w:ascii="宋体" w:hAnsi="宋体"/>
              </w:rPr>
              <w:t>d</w:t>
            </w:r>
            <w:r>
              <w:rPr>
                <w:rFonts w:hint="eastAsia" w:ascii="宋体" w:hAnsi="宋体"/>
                <w:vertAlign w:val="subscript"/>
              </w:rPr>
              <w:t>5</w:t>
            </w:r>
          </w:p>
        </w:tc>
        <w:tc>
          <w:tcPr>
            <w:tcW w:w="1914" w:type="dxa"/>
            <w:vAlign w:val="center"/>
          </w:tcPr>
          <w:p>
            <w:pPr>
              <w:jc w:val="center"/>
              <w:rPr>
                <w:rFonts w:ascii="宋体" w:hAnsi="宋体"/>
              </w:rPr>
            </w:pPr>
            <w:r>
              <w:rPr>
                <w:rFonts w:hint="eastAsia" w:ascii="宋体" w:hAnsi="宋体"/>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tcPr>
          <w:p>
            <w:pPr>
              <w:pStyle w:val="367"/>
              <w:numPr>
                <w:ilvl w:val="0"/>
                <w:numId w:val="0"/>
              </w:numPr>
              <w:jc w:val="center"/>
              <w:rPr>
                <w:sz w:val="18"/>
                <w:szCs w:val="18"/>
              </w:rPr>
            </w:pPr>
            <w:r>
              <w:rPr>
                <w:rFonts w:hint="eastAsia"/>
                <w:sz w:val="18"/>
                <w:szCs w:val="18"/>
              </w:rPr>
              <w:t>1/3</w:t>
            </w:r>
            <w:r>
              <w:rPr>
                <w:rFonts w:hint="eastAsia" w:hAnsi="宋体"/>
              </w:rPr>
              <w:t>d</w:t>
            </w:r>
            <w:r>
              <w:rPr>
                <w:rFonts w:hint="eastAsia" w:hAnsi="宋体"/>
                <w:vertAlign w:val="subscript"/>
              </w:rPr>
              <w:t>1</w:t>
            </w:r>
          </w:p>
        </w:tc>
        <w:tc>
          <w:tcPr>
            <w:tcW w:w="1914" w:type="dxa"/>
          </w:tcPr>
          <w:p>
            <w:pPr>
              <w:pStyle w:val="367"/>
              <w:numPr>
                <w:ilvl w:val="0"/>
                <w:numId w:val="0"/>
              </w:numPr>
              <w:jc w:val="center"/>
              <w:rPr>
                <w:sz w:val="18"/>
                <w:szCs w:val="18"/>
              </w:rPr>
            </w:pPr>
            <w:r>
              <w:rPr>
                <w:rFonts w:hint="eastAsia"/>
                <w:sz w:val="18"/>
                <w:szCs w:val="18"/>
              </w:rPr>
              <w:t>1/5</w:t>
            </w:r>
            <w:r>
              <w:rPr>
                <w:rFonts w:hint="eastAsia" w:hAnsi="宋体"/>
              </w:rPr>
              <w:t>d</w:t>
            </w:r>
            <w:r>
              <w:rPr>
                <w:rFonts w:hint="eastAsia" w:hAnsi="宋体"/>
                <w:vertAlign w:val="subscript"/>
              </w:rPr>
              <w:t>1</w:t>
            </w:r>
          </w:p>
        </w:tc>
        <w:tc>
          <w:tcPr>
            <w:tcW w:w="1914" w:type="dxa"/>
          </w:tcPr>
          <w:p>
            <w:pPr>
              <w:pStyle w:val="367"/>
              <w:numPr>
                <w:ilvl w:val="0"/>
                <w:numId w:val="0"/>
              </w:numPr>
              <w:jc w:val="center"/>
              <w:rPr>
                <w:sz w:val="18"/>
                <w:szCs w:val="18"/>
              </w:rPr>
            </w:pPr>
            <w:r>
              <w:rPr>
                <w:rFonts w:hint="eastAsia"/>
                <w:sz w:val="18"/>
                <w:szCs w:val="18"/>
              </w:rPr>
              <w:t>2/3</w:t>
            </w:r>
            <w:r>
              <w:rPr>
                <w:rFonts w:hint="eastAsia" w:hAnsi="宋体"/>
              </w:rPr>
              <w:t>d</w:t>
            </w:r>
            <w:r>
              <w:rPr>
                <w:rFonts w:hint="eastAsia" w:hAnsi="宋体"/>
                <w:vertAlign w:val="subscript"/>
              </w:rPr>
              <w:t>1</w:t>
            </w:r>
          </w:p>
        </w:tc>
        <w:tc>
          <w:tcPr>
            <w:tcW w:w="1914" w:type="dxa"/>
          </w:tcPr>
          <w:p>
            <w:pPr>
              <w:pStyle w:val="367"/>
              <w:numPr>
                <w:ilvl w:val="0"/>
                <w:numId w:val="0"/>
              </w:numPr>
              <w:jc w:val="center"/>
              <w:rPr>
                <w:sz w:val="18"/>
                <w:szCs w:val="18"/>
              </w:rPr>
            </w:pPr>
            <w:r>
              <w:rPr>
                <w:rFonts w:hint="eastAsia"/>
                <w:sz w:val="18"/>
                <w:szCs w:val="18"/>
              </w:rPr>
              <w:t>1/2</w:t>
            </w:r>
            <w:r>
              <w:rPr>
                <w:rFonts w:hint="eastAsia" w:hAnsi="宋体"/>
              </w:rPr>
              <w:t>d</w:t>
            </w:r>
            <w:r>
              <w:rPr>
                <w:rFonts w:hint="eastAsia" w:hAnsi="宋体"/>
                <w:vertAlign w:val="subscript"/>
              </w:rPr>
              <w:t>1</w:t>
            </w:r>
          </w:p>
        </w:tc>
        <w:tc>
          <w:tcPr>
            <w:tcW w:w="1914" w:type="dxa"/>
          </w:tcPr>
          <w:p>
            <w:pPr>
              <w:pStyle w:val="367"/>
              <w:numPr>
                <w:ilvl w:val="0"/>
                <w:numId w:val="0"/>
              </w:numPr>
              <w:jc w:val="center"/>
              <w:rPr>
                <w:sz w:val="18"/>
                <w:szCs w:val="18"/>
              </w:rPr>
            </w:pPr>
            <w:r>
              <w:rPr>
                <w:rFonts w:hint="eastAsia" w:hAnsi="宋体"/>
              </w:rPr>
              <w:t>d</w:t>
            </w:r>
            <w:r>
              <w:rPr>
                <w:rFonts w:hint="eastAsia" w:hAnsi="宋体"/>
                <w:vertAlign w:val="subscript"/>
              </w:rPr>
              <w:t>1</w:t>
            </w:r>
            <w:r>
              <w:rPr>
                <w:rFonts w:hint="eastAsia" w:hAnsi="宋体"/>
                <w:sz w:val="18"/>
                <w:szCs w:val="18"/>
              </w:rPr>
              <w:t>+35</w:t>
            </w:r>
          </w:p>
        </w:tc>
      </w:tr>
    </w:tbl>
    <w:p>
      <w:pPr>
        <w:pStyle w:val="80"/>
        <w:ind w:firstLine="360"/>
        <w:jc w:val="left"/>
        <w:rPr>
          <w:sz w:val="18"/>
          <w:szCs w:val="18"/>
        </w:rPr>
      </w:pPr>
      <w:r>
        <w:rPr>
          <w:rFonts w:hint="eastAsia"/>
          <w:sz w:val="18"/>
          <w:szCs w:val="18"/>
        </w:rPr>
        <w:t>标引序号说明：</w:t>
      </w:r>
    </w:p>
    <w:p>
      <w:pPr>
        <w:pStyle w:val="80"/>
        <w:ind w:firstLine="360"/>
        <w:jc w:val="left"/>
        <w:rPr>
          <w:sz w:val="18"/>
          <w:szCs w:val="18"/>
        </w:rPr>
      </w:pPr>
      <w:r>
        <w:rPr>
          <w:rFonts w:hint="eastAsia"/>
          <w:sz w:val="18"/>
          <w:szCs w:val="18"/>
        </w:rPr>
        <w:t>1——搅拌片；</w:t>
      </w:r>
    </w:p>
    <w:p>
      <w:pPr>
        <w:pStyle w:val="80"/>
        <w:ind w:firstLine="360"/>
        <w:jc w:val="left"/>
        <w:rPr>
          <w:sz w:val="18"/>
          <w:szCs w:val="18"/>
        </w:rPr>
      </w:pPr>
      <w:r>
        <w:rPr>
          <w:rFonts w:hint="eastAsia"/>
          <w:sz w:val="18"/>
          <w:szCs w:val="18"/>
        </w:rPr>
        <w:t>2——螺母；</w:t>
      </w:r>
    </w:p>
    <w:p>
      <w:pPr>
        <w:pStyle w:val="80"/>
        <w:ind w:firstLine="360"/>
        <w:jc w:val="left"/>
        <w:rPr>
          <w:sz w:val="18"/>
          <w:szCs w:val="18"/>
        </w:rPr>
      </w:pPr>
      <w:r>
        <w:rPr>
          <w:rFonts w:hint="eastAsia"/>
          <w:sz w:val="18"/>
          <w:szCs w:val="18"/>
        </w:rPr>
        <w:t>3——拉手。</w:t>
      </w:r>
    </w:p>
    <w:p>
      <w:pPr>
        <w:pStyle w:val="204"/>
        <w:numPr>
          <w:ilvl w:val="0"/>
          <w:numId w:val="65"/>
        </w:numPr>
      </w:pPr>
      <w:r>
        <w:rPr>
          <w:rFonts w:hint="eastAsia"/>
        </w:rPr>
        <w:t>搅拌片用1mm镀锌板或不锈钢板。</w:t>
      </w:r>
    </w:p>
    <w:p>
      <w:pPr>
        <w:pStyle w:val="204"/>
      </w:pPr>
      <w:r>
        <w:rPr>
          <w:rFonts w:hint="eastAsia"/>
        </w:rPr>
        <w:t>拉手用Ф6镀锌钢丝。</w:t>
      </w:r>
    </w:p>
    <w:p>
      <w:pPr>
        <w:pStyle w:val="138"/>
        <w:spacing w:before="156" w:after="156"/>
      </w:pPr>
      <w:r>
        <w:rPr>
          <w:rFonts w:hint="eastAsia"/>
        </w:rPr>
        <w:t>搅拌器结构图</w:t>
      </w:r>
    </w:p>
    <w:p>
      <w:pPr>
        <w:pStyle w:val="136"/>
        <w:spacing w:before="156" w:after="156"/>
      </w:pPr>
      <w:r>
        <w:rPr>
          <w:rFonts w:hint="eastAsia"/>
        </w:rPr>
        <w:t>搅拌器规格</w:t>
      </w:r>
    </w:p>
    <w:p>
      <w:pPr>
        <w:pStyle w:val="80"/>
        <w:ind w:firstLine="360"/>
        <w:jc w:val="right"/>
        <w:rPr>
          <w:sz w:val="18"/>
          <w:szCs w:val="18"/>
        </w:rPr>
      </w:pPr>
      <w:r>
        <w:rPr>
          <w:rFonts w:hint="eastAsia"/>
          <w:sz w:val="18"/>
          <w:szCs w:val="18"/>
        </w:rPr>
        <w:t>单位为毫米</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275"/>
        <w:gridCol w:w="1418"/>
        <w:gridCol w:w="1276"/>
        <w:gridCol w:w="1417"/>
        <w:gridCol w:w="1418"/>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dxa"/>
            <w:tcBorders>
              <w:top w:val="single" w:color="auto" w:sz="12" w:space="0"/>
              <w:left w:val="single" w:color="auto" w:sz="12" w:space="0"/>
              <w:bottom w:val="single" w:color="auto" w:sz="12" w:space="0"/>
            </w:tcBorders>
            <w:vAlign w:val="center"/>
          </w:tcPr>
          <w:p>
            <w:pPr>
              <w:ind w:left="-336" w:leftChars="-160" w:firstLine="334" w:firstLineChars="186"/>
              <w:jc w:val="center"/>
              <w:rPr>
                <w:rFonts w:ascii="宋体" w:hAnsi="宋体"/>
                <w:sz w:val="18"/>
                <w:szCs w:val="18"/>
              </w:rPr>
            </w:pPr>
            <w:r>
              <w:rPr>
                <w:rFonts w:hint="eastAsia" w:ascii="宋体" w:hAnsi="宋体"/>
                <w:sz w:val="18"/>
                <w:szCs w:val="18"/>
              </w:rPr>
              <w:t>锅径</w:t>
            </w:r>
            <w:r>
              <w:rPr>
                <w:rFonts w:hint="eastAsia" w:ascii="宋体" w:hAnsi="宋体"/>
              </w:rPr>
              <w:t>d</w:t>
            </w:r>
          </w:p>
        </w:tc>
        <w:tc>
          <w:tcPr>
            <w:tcW w:w="1275" w:type="dxa"/>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600≤d＜700</w:t>
            </w:r>
          </w:p>
        </w:tc>
        <w:tc>
          <w:tcPr>
            <w:tcW w:w="1418" w:type="dxa"/>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700≤d＜800</w:t>
            </w:r>
          </w:p>
        </w:tc>
        <w:tc>
          <w:tcPr>
            <w:tcW w:w="1276" w:type="dxa"/>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800≤d＜900</w:t>
            </w:r>
          </w:p>
        </w:tc>
        <w:tc>
          <w:tcPr>
            <w:tcW w:w="1417" w:type="dxa"/>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900≤d＜1000</w:t>
            </w:r>
          </w:p>
        </w:tc>
        <w:tc>
          <w:tcPr>
            <w:tcW w:w="1418" w:type="dxa"/>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1000≤d＜1100</w:t>
            </w:r>
          </w:p>
        </w:tc>
        <w:tc>
          <w:tcPr>
            <w:tcW w:w="895" w:type="dxa"/>
            <w:tcBorders>
              <w:top w:val="single" w:color="auto" w:sz="12" w:space="0"/>
              <w:bottom w:val="single" w:color="auto" w:sz="12" w:space="0"/>
              <w:right w:val="single" w:color="auto" w:sz="12" w:space="0"/>
            </w:tcBorders>
          </w:tcPr>
          <w:p>
            <w:pPr>
              <w:jc w:val="center"/>
              <w:rPr>
                <w:rFonts w:ascii="宋体" w:hAnsi="宋体"/>
                <w:sz w:val="18"/>
                <w:szCs w:val="18"/>
              </w:rPr>
            </w:pPr>
            <w:r>
              <w:rPr>
                <w:rFonts w:hint="eastAsia" w:ascii="宋体" w:hAnsi="宋体"/>
                <w:sz w:val="18"/>
                <w:szCs w:val="18"/>
              </w:rPr>
              <w:t>d≥1100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dxa"/>
            <w:tcBorders>
              <w:left w:val="single" w:color="auto" w:sz="12" w:space="0"/>
              <w:bottom w:val="single" w:color="auto" w:sz="12" w:space="0"/>
            </w:tcBorders>
          </w:tcPr>
          <w:p>
            <w:pPr>
              <w:snapToGrid w:val="0"/>
              <w:jc w:val="center"/>
              <w:rPr>
                <w:rFonts w:ascii="宋体" w:hAnsi="宋体"/>
                <w:sz w:val="18"/>
                <w:szCs w:val="18"/>
              </w:rPr>
            </w:pPr>
            <w:r>
              <w:rPr>
                <w:rFonts w:hint="eastAsia" w:ascii="宋体" w:hAnsi="宋体"/>
                <w:sz w:val="18"/>
                <w:szCs w:val="18"/>
              </w:rPr>
              <w:t>搅拌器直径</w:t>
            </w:r>
            <w:r>
              <w:rPr>
                <w:rFonts w:hint="eastAsia" w:ascii="宋体" w:hAnsi="宋体"/>
              </w:rPr>
              <w:t>d</w:t>
            </w:r>
            <w:r>
              <w:rPr>
                <w:rFonts w:hint="eastAsia" w:ascii="宋体" w:hAnsi="宋体"/>
                <w:vertAlign w:val="subscript"/>
              </w:rPr>
              <w:t>1</w:t>
            </w:r>
          </w:p>
        </w:tc>
        <w:tc>
          <w:tcPr>
            <w:tcW w:w="1275" w:type="dxa"/>
            <w:tcBorders>
              <w:bottom w:val="single" w:color="auto" w:sz="12" w:space="0"/>
            </w:tcBorders>
            <w:vAlign w:val="center"/>
          </w:tcPr>
          <w:p>
            <w:pPr>
              <w:jc w:val="center"/>
              <w:rPr>
                <w:rFonts w:ascii="宋体" w:hAnsi="宋体"/>
                <w:sz w:val="18"/>
                <w:szCs w:val="18"/>
              </w:rPr>
            </w:pPr>
            <w:r>
              <w:rPr>
                <w:rFonts w:hint="eastAsia" w:ascii="宋体" w:hAnsi="宋体"/>
                <w:sz w:val="18"/>
                <w:szCs w:val="18"/>
              </w:rPr>
              <w:t>330</w:t>
            </w:r>
          </w:p>
        </w:tc>
        <w:tc>
          <w:tcPr>
            <w:tcW w:w="1418" w:type="dxa"/>
            <w:tcBorders>
              <w:bottom w:val="single" w:color="auto" w:sz="12" w:space="0"/>
            </w:tcBorders>
            <w:vAlign w:val="center"/>
          </w:tcPr>
          <w:p>
            <w:pPr>
              <w:jc w:val="center"/>
              <w:rPr>
                <w:rFonts w:ascii="宋体" w:hAnsi="宋体"/>
                <w:sz w:val="18"/>
                <w:szCs w:val="18"/>
              </w:rPr>
            </w:pPr>
            <w:r>
              <w:rPr>
                <w:rFonts w:hint="eastAsia" w:ascii="宋体" w:hAnsi="宋体"/>
                <w:sz w:val="18"/>
                <w:szCs w:val="18"/>
              </w:rPr>
              <w:t>380</w:t>
            </w:r>
          </w:p>
        </w:tc>
        <w:tc>
          <w:tcPr>
            <w:tcW w:w="1276" w:type="dxa"/>
            <w:tcBorders>
              <w:bottom w:val="single" w:color="auto" w:sz="12" w:space="0"/>
            </w:tcBorders>
            <w:vAlign w:val="center"/>
          </w:tcPr>
          <w:p>
            <w:pPr>
              <w:jc w:val="center"/>
              <w:rPr>
                <w:rFonts w:ascii="宋体" w:hAnsi="宋体"/>
                <w:sz w:val="18"/>
                <w:szCs w:val="18"/>
              </w:rPr>
            </w:pPr>
            <w:r>
              <w:rPr>
                <w:rFonts w:hint="eastAsia" w:ascii="宋体" w:hAnsi="宋体"/>
                <w:sz w:val="18"/>
                <w:szCs w:val="18"/>
              </w:rPr>
              <w:t>430</w:t>
            </w:r>
          </w:p>
        </w:tc>
        <w:tc>
          <w:tcPr>
            <w:tcW w:w="1417" w:type="dxa"/>
            <w:tcBorders>
              <w:bottom w:val="single" w:color="auto" w:sz="12" w:space="0"/>
            </w:tcBorders>
            <w:vAlign w:val="center"/>
          </w:tcPr>
          <w:p>
            <w:pPr>
              <w:jc w:val="center"/>
              <w:rPr>
                <w:rFonts w:ascii="宋体" w:hAnsi="宋体"/>
                <w:sz w:val="18"/>
                <w:szCs w:val="18"/>
              </w:rPr>
            </w:pPr>
            <w:r>
              <w:rPr>
                <w:rFonts w:hint="eastAsia" w:ascii="宋体" w:hAnsi="宋体"/>
                <w:sz w:val="18"/>
                <w:szCs w:val="18"/>
              </w:rPr>
              <w:t>480</w:t>
            </w:r>
          </w:p>
        </w:tc>
        <w:tc>
          <w:tcPr>
            <w:tcW w:w="1418" w:type="dxa"/>
            <w:tcBorders>
              <w:bottom w:val="single" w:color="auto" w:sz="12" w:space="0"/>
            </w:tcBorders>
            <w:vAlign w:val="center"/>
          </w:tcPr>
          <w:p>
            <w:pPr>
              <w:jc w:val="center"/>
              <w:rPr>
                <w:rFonts w:ascii="宋体" w:hAnsi="宋体"/>
                <w:sz w:val="18"/>
                <w:szCs w:val="18"/>
              </w:rPr>
            </w:pPr>
            <w:r>
              <w:rPr>
                <w:rFonts w:hint="eastAsia" w:ascii="宋体" w:hAnsi="宋体"/>
                <w:sz w:val="18"/>
                <w:szCs w:val="18"/>
              </w:rPr>
              <w:t>530</w:t>
            </w:r>
          </w:p>
        </w:tc>
        <w:tc>
          <w:tcPr>
            <w:tcW w:w="895" w:type="dxa"/>
            <w:tcBorders>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530</w:t>
            </w:r>
          </w:p>
        </w:tc>
      </w:tr>
    </w:tbl>
    <w:p>
      <w:pPr>
        <w:pStyle w:val="89"/>
        <w:spacing w:before="156" w:after="156"/>
      </w:pPr>
      <w:r>
        <w:rPr>
          <w:rFonts w:hint="eastAsia"/>
        </w:rPr>
        <w:t>平头炉类热效率试验</w:t>
      </w:r>
    </w:p>
    <w:p>
      <w:pPr>
        <w:pStyle w:val="80"/>
        <w:ind w:firstLine="420"/>
      </w:pPr>
      <w:r>
        <w:rPr>
          <w:rFonts w:hint="eastAsia"/>
        </w:rPr>
        <w:t>试验方法如下：</w:t>
      </w:r>
    </w:p>
    <w:p>
      <w:pPr>
        <w:pStyle w:val="198"/>
        <w:numPr>
          <w:ilvl w:val="0"/>
          <w:numId w:val="66"/>
        </w:numPr>
      </w:pPr>
      <w:r>
        <w:rPr>
          <w:rFonts w:hint="eastAsia"/>
        </w:rPr>
        <w:t>燃烧试验所需平底锅的特征见表9，试验用锅及用水量见表10；</w:t>
      </w:r>
    </w:p>
    <w:p>
      <w:pPr>
        <w:pStyle w:val="198"/>
      </w:pPr>
      <w:r>
        <w:rPr>
          <w:rFonts w:hint="eastAsia"/>
        </w:rPr>
        <w:t>根据式(6)计算的实测热负荷确定上下限测试用锅；分别用上限和下限试验用锅进行热效率测试；</w:t>
      </w:r>
    </w:p>
    <w:p>
      <w:pPr>
        <w:pStyle w:val="137"/>
        <w:spacing w:after="240"/>
      </w:pPr>
      <w:r>
        <w:tab/>
      </w:r>
      <m:oMath>
        <m:r>
          <w:rPr>
            <w:rFonts w:ascii="Cambria Math" w:hAnsi="Cambria Math"/>
            <w:position w:val="-32"/>
          </w:rPr>
          <w:object>
            <v:shape id="_x0000_i1063" o:spt="75" type="#_x0000_t75" style="height:35.15pt;width:209.15pt;" o:ole="t" filled="f" o:preferrelative="t" stroked="f" coordsize="21600,21600">
              <v:path/>
              <v:fill on="f" focussize="0,0"/>
              <v:stroke on="f" joinstyle="miter"/>
              <v:imagedata r:id="rId104" o:title=""/>
              <o:lock v:ext="edit" aspectratio="t"/>
              <w10:wrap type="none"/>
              <w10:anchorlock/>
            </v:shape>
            <o:OLEObject Type="Embed" ProgID="Equation.DSMT4" ShapeID="_x0000_i1063" DrawAspect="Content" ObjectID="_1468075763" r:id="rId103">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pStyle w:val="80"/>
        <w:ind w:firstLine="420"/>
      </w:pPr>
      <w:r>
        <w:rPr>
          <w:position w:val="-12"/>
        </w:rPr>
        <w:object>
          <v:shape id="_x0000_i1064" o:spt="75" type="#_x0000_t75" style="height:18pt;width:15.45pt;" o:ole="t" filled="f" o:preferrelative="t" stroked="f" coordsize="21600,21600">
            <v:path/>
            <v:fill on="f" focussize="0,0"/>
            <v:stroke on="f" joinstyle="miter"/>
            <v:imagedata r:id="rId106" o:title=""/>
            <o:lock v:ext="edit" aspectratio="t"/>
            <w10:wrap type="none"/>
            <w10:anchorlock/>
          </v:shape>
          <o:OLEObject Type="Embed" ProgID="Equation.DSMT4" ShapeID="_x0000_i1064" DrawAspect="Content" ObjectID="_1468075764" r:id="rId105">
            <o:LockedField>false</o:LockedField>
          </o:OLEObject>
        </w:object>
      </w:r>
      <w:r>
        <w:rPr>
          <w:rFonts w:hint="eastAsia"/>
        </w:rPr>
        <w:t>——实测热负荷，单位为千瓦(</w:t>
      </w:r>
      <w:r>
        <w:t>kW)</w:t>
      </w:r>
      <w:r>
        <w:rPr>
          <w:rFonts w:hint="eastAsia"/>
        </w:rPr>
        <w:t>；</w:t>
      </w:r>
    </w:p>
    <w:p>
      <w:pPr>
        <w:pStyle w:val="80"/>
        <w:ind w:firstLine="525" w:firstLineChars="250"/>
      </w:pPr>
      <w:r>
        <w:rPr>
          <w:position w:val="-6"/>
        </w:rPr>
        <w:object>
          <v:shape id="_x0000_i1065" o:spt="75" type="#_x0000_t75" style="height:14.55pt;width:11.15pt;" o:ole="t" filled="f" o:preferrelative="t" stroked="f" coordsize="21600,21600">
            <v:path/>
            <v:fill on="f" focussize="0,0"/>
            <v:stroke on="f" joinstyle="miter"/>
            <v:imagedata r:id="rId108" o:title=""/>
            <o:lock v:ext="edit" aspectratio="t"/>
            <w10:wrap type="none"/>
            <w10:anchorlock/>
          </v:shape>
          <o:OLEObject Type="Embed" ProgID="Equation.DSMT4" ShapeID="_x0000_i1065" DrawAspect="Content" ObjectID="_1468075765" r:id="rId107">
            <o:LockedField>false</o:LockedField>
          </o:OLEObject>
        </w:object>
      </w:r>
      <w:r>
        <w:rPr>
          <w:rFonts w:hint="eastAsia"/>
        </w:rPr>
        <w:t>——实测燃气流量，单位为立方米每小时</w:t>
      </w:r>
      <w:r>
        <w:t>(m³/h)</w:t>
      </w:r>
      <w:r>
        <w:rPr>
          <w:rFonts w:hint="eastAsia"/>
        </w:rPr>
        <w:t>。</w:t>
      </w:r>
    </w:p>
    <w:p>
      <w:pPr>
        <w:pStyle w:val="198"/>
      </w:pPr>
      <w:r>
        <w:rPr>
          <w:rFonts w:hint="eastAsia"/>
        </w:rPr>
        <w:t>水初温取室温加5K，水终温取初温加50K，在初温和终温前5K时用搅拌器搅拌至初温和终温；搅拌器结构见图</w:t>
      </w:r>
      <w:r>
        <w:t>8</w:t>
      </w:r>
      <w:r>
        <w:rPr>
          <w:rFonts w:hint="eastAsia"/>
        </w:rPr>
        <w:t>，搅拌器直径d</w:t>
      </w:r>
      <w:r>
        <w:rPr>
          <w:rFonts w:hint="eastAsia"/>
          <w:vertAlign w:val="subscript"/>
        </w:rPr>
        <w:t>1</w:t>
      </w:r>
      <w:r>
        <w:rPr>
          <w:rFonts w:hint="eastAsia"/>
        </w:rPr>
        <w:t>为2/</w:t>
      </w:r>
      <w:r>
        <w:t>3 d</w:t>
      </w:r>
      <w:r>
        <w:rPr>
          <w:rFonts w:hint="eastAsia"/>
        </w:rPr>
        <w:t>。</w:t>
      </w:r>
    </w:p>
    <w:p>
      <w:pPr>
        <w:pStyle w:val="198"/>
      </w:pPr>
      <w:r>
        <w:rPr>
          <w:rFonts w:hint="eastAsia"/>
        </w:rPr>
        <w:t>记录所有参数，按式(5)计算实测热效率，其中加热重量M按式</w:t>
      </w:r>
      <w:r>
        <w:t>(7)</w:t>
      </w:r>
      <w:r>
        <w:rPr>
          <w:rFonts w:hint="eastAsia"/>
        </w:rPr>
        <w:t>计算:</w:t>
      </w:r>
    </w:p>
    <w:p>
      <w:pPr>
        <w:pStyle w:val="137"/>
      </w:pPr>
      <w:r>
        <w:tab/>
      </w:r>
      <m:oMath>
        <m:r>
          <w:rPr>
            <w:rFonts w:ascii="Cambria Math" w:hAnsi="Cambria Math"/>
          </w:rPr>
          <w:object>
            <v:shape id="_x0000_i1066" o:spt="75" type="#_x0000_t75" style="height:17.15pt;width:98.55pt;" o:ole="t" filled="f" o:preferrelative="t" stroked="f" coordsize="21600,21600">
              <v:path/>
              <v:fill on="f" focussize="0,0"/>
              <v:stroke on="f" joinstyle="miter"/>
              <v:imagedata r:id="rId110" o:title=""/>
              <o:lock v:ext="edit" aspectratio="t"/>
              <w10:wrap type="none"/>
              <w10:anchorlock/>
            </v:shape>
            <o:OLEObject Type="Embed" ProgID="Equation.3" ShapeID="_x0000_i1066" DrawAspect="Content" ObjectID="_1468075766" r:id="rId109">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ind w:firstLine="420" w:firstLineChars="200"/>
        <w:rPr>
          <w:bCs/>
        </w:rPr>
      </w:pPr>
      <w:r>
        <w:rPr>
          <w:rFonts w:hint="eastAsia"/>
          <w:bCs/>
          <w:i/>
        </w:rPr>
        <w:t>M</w:t>
      </w:r>
      <w:r>
        <w:rPr>
          <w:rFonts w:hint="eastAsia"/>
          <w:bCs/>
        </w:rPr>
        <w:t>——实际加水量与铝锅换算为当量加水量之和，单位为千克(kg)；</w:t>
      </w:r>
    </w:p>
    <w:p>
      <w:pPr>
        <w:ind w:firstLine="420" w:firstLineChars="200"/>
        <w:rPr>
          <w:bCs/>
        </w:rPr>
      </w:pPr>
      <w:r>
        <w:rPr>
          <w:rFonts w:hint="eastAsia"/>
          <w:bCs/>
          <w:i/>
        </w:rPr>
        <w:t>M</w:t>
      </w:r>
      <w:r>
        <w:rPr>
          <w:rFonts w:hint="eastAsia"/>
          <w:bCs/>
          <w:i/>
          <w:vertAlign w:val="subscript"/>
        </w:rPr>
        <w:t>1</w:t>
      </w:r>
      <w:r>
        <w:rPr>
          <w:rFonts w:hint="eastAsia"/>
          <w:bCs/>
        </w:rPr>
        <w:t>——加入锅内的水质量，单位为千克(kg)；</w:t>
      </w:r>
    </w:p>
    <w:p>
      <w:pPr>
        <w:ind w:firstLine="420" w:firstLineChars="200"/>
        <w:rPr>
          <w:bCs/>
        </w:rPr>
      </w:pPr>
      <w:r>
        <w:rPr>
          <w:rFonts w:hint="eastAsia"/>
          <w:bCs/>
          <w:i/>
        </w:rPr>
        <w:t>M</w:t>
      </w:r>
      <w:r>
        <w:rPr>
          <w:rFonts w:hint="eastAsia"/>
          <w:bCs/>
          <w:i/>
          <w:vertAlign w:val="subscript"/>
        </w:rPr>
        <w:t>2</w:t>
      </w:r>
      <w:r>
        <w:rPr>
          <w:rFonts w:hint="eastAsia"/>
          <w:bCs/>
        </w:rPr>
        <w:t>——铝锅的质量(含锅盖)，单位为千克(kg)；</w:t>
      </w:r>
    </w:p>
    <w:p>
      <w:pPr>
        <w:pStyle w:val="198"/>
      </w:pPr>
      <w:r>
        <w:rPr>
          <w:rFonts w:hint="eastAsia"/>
        </w:rPr>
        <w:t>上限锅和下限锅的热效率测试结束后，用式(</w:t>
      </w:r>
      <w:r>
        <w:t>8</w:t>
      </w:r>
      <w:r>
        <w:rPr>
          <w:rFonts w:hint="eastAsia"/>
        </w:rPr>
        <w:t>)计算热效率。</w:t>
      </w:r>
    </w:p>
    <w:p>
      <w:pPr>
        <w:pStyle w:val="198"/>
      </w:pPr>
      <w:r>
        <w:rPr>
          <w:rFonts w:hint="eastAsia"/>
        </w:rPr>
        <w:t>测试条件连续测试两次，热效率测试结果的差值小于2%时，则可认为达到稳定状态；两组试验数值做算术平均值作为最终的测试结果。</w:t>
      </w:r>
    </w:p>
    <w:p>
      <w:pPr>
        <w:pStyle w:val="137"/>
      </w:pPr>
      <w:r>
        <w:tab/>
      </w:r>
      <m:oMath>
        <m:r>
          <w:rPr>
            <w:rFonts w:ascii="Cambria Math" w:hAnsi="Cambria Math"/>
          </w:rPr>
          <w:object>
            <v:shape id="_x0000_i1067" o:spt="75" type="#_x0000_t75" style="height:34.3pt;width:144pt;" o:ole="t" filled="f" o:preferrelative="t" stroked="f" coordsize="21600,21600">
              <v:path/>
              <v:fill on="f" focussize="0,0"/>
              <v:stroke on="f" joinstyle="miter"/>
              <v:imagedata r:id="rId112" o:title=""/>
              <o:lock v:ext="edit" aspectratio="t"/>
              <w10:wrap type="none"/>
              <w10:anchorlock/>
            </v:shape>
            <o:OLEObject Type="Embed" ProgID="Equation.3" ShapeID="_x0000_i1067" DrawAspect="Content" ObjectID="_1468075767" r:id="rId111">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ind w:firstLine="420" w:firstLineChars="200"/>
        <w:rPr>
          <w:bCs/>
        </w:rPr>
      </w:pPr>
      <w:r>
        <w:rPr>
          <w:bCs/>
        </w:rPr>
        <w:object>
          <v:shape id="_x0000_i1068" o:spt="75" type="#_x0000_t75" style="height:12.85pt;width:10.3pt;" o:ole="t" filled="f" o:preferrelative="t" stroked="f" coordsize="21600,21600">
            <v:path/>
            <v:fill on="f" focussize="0,0"/>
            <v:stroke on="f" joinstyle="miter"/>
            <v:imagedata r:id="rId114" o:title=""/>
            <o:lock v:ext="edit" aspectratio="t"/>
            <w10:wrap type="none"/>
            <w10:anchorlock/>
          </v:shape>
          <o:OLEObject Type="Embed" ProgID="Equation.3" ShapeID="_x0000_i1068" DrawAspect="Content" ObjectID="_1468075768" r:id="rId113">
            <o:LockedField>false</o:LockedField>
          </o:OLEObject>
        </w:object>
      </w:r>
      <w:r>
        <w:rPr>
          <w:rFonts w:hint="eastAsia"/>
          <w:bCs/>
        </w:rPr>
        <w:t>——热效率,</w:t>
      </w:r>
      <w:r>
        <w:rPr>
          <w:bCs/>
        </w:rPr>
        <w:t>%</w:t>
      </w:r>
      <w:r>
        <w:rPr>
          <w:rFonts w:hint="eastAsia"/>
          <w:bCs/>
        </w:rPr>
        <w:t>；</w:t>
      </w:r>
    </w:p>
    <w:p>
      <w:pPr>
        <w:ind w:firstLine="420" w:firstLineChars="200"/>
        <w:rPr>
          <w:bCs/>
        </w:rPr>
      </w:pPr>
      <w:r>
        <w:rPr>
          <w:position w:val="-12"/>
        </w:rPr>
        <w:object>
          <v:shape id="_x0000_i1069" o:spt="75" type="#_x0000_t75" style="height:18pt;width:16.3pt;" o:ole="t" filled="f" o:preferrelative="t" stroked="f" coordsize="21600,21600">
            <v:path/>
            <v:fill on="f" focussize="0,0"/>
            <v:stroke on="f" joinstyle="miter"/>
            <v:imagedata r:id="rId116" o:title=""/>
            <o:lock v:ext="edit" aspectratio="t"/>
            <w10:wrap type="none"/>
            <w10:anchorlock/>
          </v:shape>
          <o:OLEObject Type="Embed" ProgID="Equation.3" ShapeID="_x0000_i1069" DrawAspect="Content" ObjectID="_1468075769" r:id="rId115">
            <o:LockedField>false</o:LockedField>
          </o:OLEObject>
        </w:object>
      </w:r>
      <w:r>
        <w:rPr>
          <w:rFonts w:hint="eastAsia"/>
          <w:bCs/>
        </w:rPr>
        <w:t>——使用下限锅时的实测热效率，%；</w:t>
      </w:r>
    </w:p>
    <w:p>
      <w:pPr>
        <w:ind w:firstLine="420" w:firstLineChars="200"/>
        <w:rPr>
          <w:bCs/>
        </w:rPr>
      </w:pPr>
      <w:r>
        <w:rPr>
          <w:position w:val="-12"/>
        </w:rPr>
        <w:object>
          <v:shape id="_x0000_i1070" o:spt="75" type="#_x0000_t75" style="height:18pt;width:17.15pt;" o:ole="t" filled="f" o:preferrelative="t" stroked="f" coordsize="21600,21600">
            <v:path/>
            <v:fill on="f" focussize="0,0"/>
            <v:stroke on="f" joinstyle="miter"/>
            <v:imagedata r:id="rId118" o:title=""/>
            <o:lock v:ext="edit" aspectratio="t"/>
            <w10:wrap type="none"/>
            <w10:anchorlock/>
          </v:shape>
          <o:OLEObject Type="Embed" ProgID="Equation.3" ShapeID="_x0000_i1070" DrawAspect="Content" ObjectID="_1468075770" r:id="rId117">
            <o:LockedField>false</o:LockedField>
          </o:OLEObject>
        </w:object>
      </w:r>
      <w:r>
        <w:rPr>
          <w:rFonts w:hint="eastAsia"/>
          <w:bCs/>
        </w:rPr>
        <w:t>——使用上限锅时的实测热效率，%；</w:t>
      </w:r>
    </w:p>
    <w:p>
      <w:pPr>
        <w:ind w:firstLine="420" w:firstLineChars="200"/>
        <w:rPr>
          <w:bCs/>
        </w:rPr>
      </w:pPr>
      <w:r>
        <w:rPr>
          <w:bCs/>
          <w:position w:val="-10"/>
        </w:rPr>
        <w:object>
          <v:shape id="_x0000_i1071" o:spt="75" type="#_x0000_t75" style="height:17.15pt;width:12pt;" o:ole="t" filled="f" o:preferrelative="t" stroked="f" coordsize="21600,21600">
            <v:path/>
            <v:fill on="f" focussize="0,0"/>
            <v:stroke on="f" joinstyle="miter"/>
            <v:imagedata r:id="rId120" o:title=""/>
            <o:lock v:ext="edit" aspectratio="t"/>
            <w10:wrap type="none"/>
            <w10:anchorlock/>
          </v:shape>
          <o:OLEObject Type="Embed" ProgID="Equation.3" ShapeID="_x0000_i1071" DrawAspect="Content" ObjectID="_1468075771" r:id="rId119">
            <o:LockedField>false</o:LockedField>
          </o:OLEObject>
        </w:object>
      </w:r>
      <w:r>
        <w:rPr>
          <w:rFonts w:hint="eastAsia"/>
          <w:bCs/>
        </w:rPr>
        <w:t>——使用下限锅试验时的锅底热强度，单位为瓦每平方厘米(W/cm</w:t>
      </w:r>
      <w:r>
        <w:rPr>
          <w:rFonts w:hint="eastAsia"/>
          <w:bCs/>
          <w:vertAlign w:val="superscript"/>
        </w:rPr>
        <w:t>2</w:t>
      </w:r>
      <w:r>
        <w:rPr>
          <w:rFonts w:hint="eastAsia"/>
          <w:bCs/>
        </w:rPr>
        <w:t>)；</w:t>
      </w:r>
    </w:p>
    <w:p>
      <w:pPr>
        <w:ind w:firstLine="420" w:firstLineChars="200"/>
        <w:rPr>
          <w:bCs/>
        </w:rPr>
      </w:pPr>
      <w:r>
        <w:rPr>
          <w:bCs/>
          <w:position w:val="-10"/>
        </w:rPr>
        <w:object>
          <v:shape id="_x0000_i1072" o:spt="75" type="#_x0000_t75" style="height:17.15pt;width:14.55pt;" o:ole="t" filled="f" o:preferrelative="t" stroked="f" coordsize="21600,21600">
            <v:path/>
            <v:fill on="f" focussize="0,0"/>
            <v:stroke on="f" joinstyle="miter"/>
            <v:imagedata r:id="rId122" o:title=""/>
            <o:lock v:ext="edit" aspectratio="t"/>
            <w10:wrap type="none"/>
            <w10:anchorlock/>
          </v:shape>
          <o:OLEObject Type="Embed" ProgID="Equation.3" ShapeID="_x0000_i1072" DrawAspect="Content" ObjectID="_1468075772" r:id="rId121">
            <o:LockedField>false</o:LockedField>
          </o:OLEObject>
        </w:object>
      </w:r>
      <w:r>
        <w:rPr>
          <w:rFonts w:hint="eastAsia"/>
          <w:bCs/>
        </w:rPr>
        <w:t>——使用上限锅试验时的锅底热强度，单位为瓦每平方厘米(W/cm</w:t>
      </w:r>
      <w:r>
        <w:rPr>
          <w:rFonts w:hint="eastAsia"/>
          <w:bCs/>
          <w:vertAlign w:val="superscript"/>
        </w:rPr>
        <w:t>2</w:t>
      </w:r>
      <w:r>
        <w:rPr>
          <w:rFonts w:hint="eastAsia"/>
          <w:bCs/>
        </w:rPr>
        <w:t>)。</w:t>
      </w:r>
    </w:p>
    <w:p>
      <w:pPr>
        <w:pStyle w:val="204"/>
        <w:numPr>
          <w:ilvl w:val="0"/>
          <w:numId w:val="67"/>
        </w:numPr>
      </w:pPr>
      <w:r>
        <w:rPr>
          <w:rFonts w:hint="eastAsia"/>
        </w:rPr>
        <w:t>锅底热强度=实测热负荷(W)/试验用锅在正投影面的面积(cm</w:t>
      </w:r>
      <w:r>
        <w:rPr>
          <w:rFonts w:hint="eastAsia"/>
          <w:vertAlign w:val="superscript"/>
        </w:rPr>
        <w:t>2</w:t>
      </w:r>
      <w:r>
        <w:rPr>
          <w:rFonts w:hint="eastAsia"/>
        </w:rPr>
        <w:t>)。</w:t>
      </w:r>
    </w:p>
    <w:p>
      <w:pPr>
        <w:pStyle w:val="204"/>
      </w:pPr>
      <w:r>
        <w:rPr>
          <w:rFonts w:hint="eastAsia"/>
        </w:rPr>
        <w:t>矮汤炉自带专用锅的可按生厂商提供的锅，加锅体容积的75%的水无搅拌进行50K测试。</w:t>
      </w:r>
    </w:p>
    <w:p>
      <w:pPr>
        <w:pStyle w:val="136"/>
        <w:spacing w:before="156" w:after="156"/>
      </w:pPr>
      <w:r>
        <w:rPr>
          <w:rFonts w:hint="eastAsia"/>
        </w:rPr>
        <w:t>平头炉燃烧试验所需平底锅的特征</w:t>
      </w:r>
    </w:p>
    <w:tbl>
      <w:tblPr>
        <w:tblStyle w:val="47"/>
        <w:tblpPr w:leftFromText="180" w:rightFromText="180" w:vertAnchor="text" w:horzAnchor="margin" w:tblpY="199"/>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567"/>
        <w:gridCol w:w="590"/>
        <w:gridCol w:w="565"/>
        <w:gridCol w:w="589"/>
        <w:gridCol w:w="589"/>
        <w:gridCol w:w="565"/>
        <w:gridCol w:w="565"/>
        <w:gridCol w:w="542"/>
        <w:gridCol w:w="589"/>
        <w:gridCol w:w="612"/>
        <w:gridCol w:w="627"/>
        <w:gridCol w:w="651"/>
        <w:gridCol w:w="627"/>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846" w:type="dxa"/>
            <w:vMerge w:val="restart"/>
          </w:tcPr>
          <w:p>
            <w:pPr>
              <w:jc w:val="center"/>
              <w:rPr>
                <w:bCs/>
                <w:kern w:val="0"/>
                <w:sz w:val="18"/>
                <w:szCs w:val="18"/>
              </w:rPr>
            </w:pPr>
            <w:r>
              <w:rPr>
                <w:rFonts w:hint="eastAsia" w:hAnsi="宋体"/>
                <w:bCs/>
                <w:kern w:val="0"/>
                <w:sz w:val="18"/>
                <w:szCs w:val="18"/>
              </w:rPr>
              <w:t>试验</w:t>
            </w:r>
            <w:r>
              <w:rPr>
                <w:rFonts w:hAnsi="宋体"/>
                <w:bCs/>
                <w:kern w:val="0"/>
                <w:sz w:val="18"/>
                <w:szCs w:val="18"/>
              </w:rPr>
              <w:br w:type="textWrapping"/>
            </w:r>
            <w:r>
              <w:rPr>
                <w:rFonts w:hint="eastAsia" w:hAnsi="宋体"/>
                <w:bCs/>
                <w:kern w:val="0"/>
                <w:sz w:val="18"/>
                <w:szCs w:val="18"/>
              </w:rPr>
              <w:t>用锅</w:t>
            </w:r>
          </w:p>
        </w:tc>
        <w:tc>
          <w:tcPr>
            <w:tcW w:w="567" w:type="dxa"/>
            <w:vMerge w:val="restart"/>
          </w:tcPr>
          <w:p>
            <w:pPr>
              <w:jc w:val="center"/>
              <w:rPr>
                <w:bCs/>
                <w:kern w:val="0"/>
                <w:sz w:val="18"/>
                <w:szCs w:val="18"/>
              </w:rPr>
            </w:pPr>
            <w:r>
              <w:rPr>
                <w:rFonts w:hAnsi="宋体"/>
                <w:bCs/>
                <w:kern w:val="0"/>
                <w:sz w:val="18"/>
                <w:szCs w:val="18"/>
              </w:rPr>
              <w:t>单位</w:t>
            </w:r>
          </w:p>
        </w:tc>
        <w:tc>
          <w:tcPr>
            <w:tcW w:w="7111" w:type="dxa"/>
            <w:gridSpan w:val="12"/>
          </w:tcPr>
          <w:p>
            <w:pPr>
              <w:jc w:val="center"/>
              <w:rPr>
                <w:bCs/>
                <w:kern w:val="0"/>
                <w:sz w:val="18"/>
                <w:szCs w:val="18"/>
              </w:rPr>
            </w:pPr>
            <w:r>
              <w:rPr>
                <w:rFonts w:hAnsi="宋体"/>
                <w:bCs/>
                <w:kern w:val="0"/>
                <w:sz w:val="18"/>
                <w:szCs w:val="18"/>
              </w:rPr>
              <w:t>标识</w:t>
            </w:r>
          </w:p>
        </w:tc>
        <w:tc>
          <w:tcPr>
            <w:tcW w:w="1046" w:type="dxa"/>
          </w:tcPr>
          <w:p>
            <w:pPr>
              <w:jc w:val="center"/>
              <w:rPr>
                <w:bCs/>
                <w:kern w:val="0"/>
                <w:sz w:val="18"/>
                <w:szCs w:val="18"/>
              </w:rPr>
            </w:pPr>
            <w:r>
              <w:rPr>
                <w:rFonts w:hAnsi="宋体"/>
                <w:bCs/>
                <w:kern w:val="0"/>
                <w:sz w:val="18"/>
                <w:szCs w:val="18"/>
              </w:rPr>
              <w:t>公差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846" w:type="dxa"/>
            <w:vMerge w:val="continue"/>
          </w:tcPr>
          <w:p>
            <w:pPr>
              <w:jc w:val="center"/>
              <w:rPr>
                <w:bCs/>
                <w:kern w:val="0"/>
                <w:sz w:val="18"/>
                <w:szCs w:val="18"/>
              </w:rPr>
            </w:pPr>
          </w:p>
        </w:tc>
        <w:tc>
          <w:tcPr>
            <w:tcW w:w="567" w:type="dxa"/>
            <w:vMerge w:val="continue"/>
          </w:tcPr>
          <w:p>
            <w:pPr>
              <w:jc w:val="center"/>
              <w:rPr>
                <w:bCs/>
                <w:kern w:val="0"/>
                <w:sz w:val="18"/>
                <w:szCs w:val="18"/>
              </w:rPr>
            </w:pPr>
          </w:p>
        </w:tc>
        <w:tc>
          <w:tcPr>
            <w:tcW w:w="590" w:type="dxa"/>
          </w:tcPr>
          <w:p>
            <w:pPr>
              <w:jc w:val="center"/>
              <w:rPr>
                <w:bCs/>
                <w:kern w:val="0"/>
                <w:sz w:val="18"/>
                <w:szCs w:val="18"/>
              </w:rPr>
            </w:pPr>
            <w:r>
              <w:rPr>
                <w:bCs/>
                <w:kern w:val="0"/>
                <w:sz w:val="18"/>
                <w:szCs w:val="18"/>
              </w:rPr>
              <w:t>2</w:t>
            </w:r>
            <w:r>
              <w:rPr>
                <w:rFonts w:hint="eastAsia"/>
                <w:bCs/>
                <w:kern w:val="0"/>
                <w:sz w:val="18"/>
                <w:szCs w:val="18"/>
              </w:rPr>
              <w:t>4</w:t>
            </w:r>
          </w:p>
        </w:tc>
        <w:tc>
          <w:tcPr>
            <w:tcW w:w="565" w:type="dxa"/>
          </w:tcPr>
          <w:p>
            <w:pPr>
              <w:jc w:val="center"/>
              <w:rPr>
                <w:bCs/>
                <w:kern w:val="0"/>
                <w:sz w:val="18"/>
                <w:szCs w:val="18"/>
              </w:rPr>
            </w:pPr>
            <w:r>
              <w:rPr>
                <w:rFonts w:hint="eastAsia"/>
                <w:bCs/>
                <w:kern w:val="0"/>
                <w:sz w:val="18"/>
                <w:szCs w:val="18"/>
              </w:rPr>
              <w:t>27</w:t>
            </w:r>
          </w:p>
        </w:tc>
        <w:tc>
          <w:tcPr>
            <w:tcW w:w="589" w:type="dxa"/>
          </w:tcPr>
          <w:p>
            <w:pPr>
              <w:jc w:val="center"/>
              <w:rPr>
                <w:bCs/>
                <w:kern w:val="0"/>
                <w:sz w:val="18"/>
                <w:szCs w:val="18"/>
              </w:rPr>
            </w:pPr>
            <w:r>
              <w:rPr>
                <w:rFonts w:hint="eastAsia"/>
                <w:bCs/>
                <w:kern w:val="0"/>
                <w:sz w:val="18"/>
                <w:szCs w:val="18"/>
              </w:rPr>
              <w:t>30</w:t>
            </w:r>
          </w:p>
        </w:tc>
        <w:tc>
          <w:tcPr>
            <w:tcW w:w="589" w:type="dxa"/>
          </w:tcPr>
          <w:p>
            <w:pPr>
              <w:jc w:val="center"/>
              <w:rPr>
                <w:bCs/>
                <w:kern w:val="0"/>
                <w:sz w:val="18"/>
                <w:szCs w:val="18"/>
              </w:rPr>
            </w:pPr>
            <w:r>
              <w:rPr>
                <w:rFonts w:hint="eastAsia"/>
                <w:bCs/>
                <w:kern w:val="0"/>
                <w:sz w:val="18"/>
                <w:szCs w:val="18"/>
              </w:rPr>
              <w:t>33</w:t>
            </w:r>
          </w:p>
        </w:tc>
        <w:tc>
          <w:tcPr>
            <w:tcW w:w="565" w:type="dxa"/>
          </w:tcPr>
          <w:p>
            <w:pPr>
              <w:jc w:val="center"/>
              <w:rPr>
                <w:bCs/>
                <w:kern w:val="0"/>
                <w:sz w:val="18"/>
                <w:szCs w:val="18"/>
              </w:rPr>
            </w:pPr>
            <w:r>
              <w:rPr>
                <w:rFonts w:hint="eastAsia"/>
                <w:bCs/>
                <w:kern w:val="0"/>
                <w:sz w:val="18"/>
                <w:szCs w:val="18"/>
              </w:rPr>
              <w:t>36</w:t>
            </w:r>
          </w:p>
        </w:tc>
        <w:tc>
          <w:tcPr>
            <w:tcW w:w="565" w:type="dxa"/>
          </w:tcPr>
          <w:p>
            <w:pPr>
              <w:jc w:val="center"/>
              <w:rPr>
                <w:bCs/>
                <w:kern w:val="0"/>
                <w:sz w:val="18"/>
                <w:szCs w:val="18"/>
              </w:rPr>
            </w:pPr>
            <w:r>
              <w:rPr>
                <w:rFonts w:hint="eastAsia"/>
                <w:bCs/>
                <w:kern w:val="0"/>
                <w:sz w:val="18"/>
                <w:szCs w:val="18"/>
              </w:rPr>
              <w:t>39</w:t>
            </w:r>
          </w:p>
        </w:tc>
        <w:tc>
          <w:tcPr>
            <w:tcW w:w="542" w:type="dxa"/>
          </w:tcPr>
          <w:p>
            <w:pPr>
              <w:jc w:val="center"/>
              <w:rPr>
                <w:bCs/>
                <w:kern w:val="0"/>
                <w:sz w:val="18"/>
                <w:szCs w:val="18"/>
              </w:rPr>
            </w:pPr>
            <w:r>
              <w:rPr>
                <w:rFonts w:hint="eastAsia"/>
                <w:bCs/>
                <w:kern w:val="0"/>
                <w:sz w:val="18"/>
                <w:szCs w:val="18"/>
              </w:rPr>
              <w:t>42</w:t>
            </w:r>
          </w:p>
        </w:tc>
        <w:tc>
          <w:tcPr>
            <w:tcW w:w="589" w:type="dxa"/>
          </w:tcPr>
          <w:p>
            <w:pPr>
              <w:jc w:val="center"/>
              <w:rPr>
                <w:bCs/>
                <w:kern w:val="0"/>
                <w:sz w:val="18"/>
                <w:szCs w:val="18"/>
              </w:rPr>
            </w:pPr>
            <w:r>
              <w:rPr>
                <w:rFonts w:hint="eastAsia"/>
                <w:bCs/>
                <w:kern w:val="0"/>
                <w:sz w:val="18"/>
                <w:szCs w:val="18"/>
              </w:rPr>
              <w:t>45</w:t>
            </w:r>
          </w:p>
        </w:tc>
        <w:tc>
          <w:tcPr>
            <w:tcW w:w="612" w:type="dxa"/>
          </w:tcPr>
          <w:p>
            <w:pPr>
              <w:jc w:val="center"/>
              <w:rPr>
                <w:bCs/>
                <w:kern w:val="0"/>
                <w:sz w:val="18"/>
                <w:szCs w:val="18"/>
              </w:rPr>
            </w:pPr>
            <w:r>
              <w:rPr>
                <w:rFonts w:hint="eastAsia"/>
                <w:bCs/>
                <w:kern w:val="0"/>
                <w:sz w:val="18"/>
                <w:szCs w:val="18"/>
              </w:rPr>
              <w:t>48</w:t>
            </w:r>
          </w:p>
        </w:tc>
        <w:tc>
          <w:tcPr>
            <w:tcW w:w="627" w:type="dxa"/>
            <w:tcBorders>
              <w:right w:val="single" w:color="auto" w:sz="4" w:space="0"/>
            </w:tcBorders>
          </w:tcPr>
          <w:p>
            <w:pPr>
              <w:jc w:val="center"/>
              <w:rPr>
                <w:bCs/>
                <w:kern w:val="0"/>
                <w:sz w:val="18"/>
                <w:szCs w:val="18"/>
              </w:rPr>
            </w:pPr>
            <w:r>
              <w:rPr>
                <w:rFonts w:hint="eastAsia"/>
                <w:bCs/>
                <w:kern w:val="0"/>
                <w:sz w:val="18"/>
                <w:szCs w:val="18"/>
              </w:rPr>
              <w:t>51</w:t>
            </w:r>
          </w:p>
        </w:tc>
        <w:tc>
          <w:tcPr>
            <w:tcW w:w="651" w:type="dxa"/>
            <w:tcBorders>
              <w:left w:val="single" w:color="auto" w:sz="4" w:space="0"/>
              <w:right w:val="single" w:color="auto" w:sz="4" w:space="0"/>
            </w:tcBorders>
          </w:tcPr>
          <w:p>
            <w:pPr>
              <w:jc w:val="center"/>
              <w:rPr>
                <w:bCs/>
                <w:kern w:val="0"/>
                <w:sz w:val="18"/>
                <w:szCs w:val="18"/>
              </w:rPr>
            </w:pPr>
            <w:r>
              <w:rPr>
                <w:rFonts w:hint="eastAsia"/>
                <w:bCs/>
                <w:kern w:val="0"/>
                <w:sz w:val="18"/>
                <w:szCs w:val="18"/>
              </w:rPr>
              <w:t>54</w:t>
            </w:r>
          </w:p>
        </w:tc>
        <w:tc>
          <w:tcPr>
            <w:tcW w:w="627" w:type="dxa"/>
            <w:tcBorders>
              <w:left w:val="single" w:color="auto" w:sz="4" w:space="0"/>
            </w:tcBorders>
          </w:tcPr>
          <w:p>
            <w:pPr>
              <w:jc w:val="center"/>
              <w:rPr>
                <w:bCs/>
                <w:kern w:val="0"/>
                <w:sz w:val="18"/>
                <w:szCs w:val="18"/>
              </w:rPr>
            </w:pPr>
            <w:r>
              <w:rPr>
                <w:rFonts w:hint="eastAsia"/>
                <w:bCs/>
                <w:kern w:val="0"/>
                <w:sz w:val="18"/>
                <w:szCs w:val="18"/>
              </w:rPr>
              <w:t>60</w:t>
            </w:r>
          </w:p>
        </w:tc>
        <w:tc>
          <w:tcPr>
            <w:tcW w:w="1046" w:type="dxa"/>
          </w:tcPr>
          <w:p>
            <w:pPr>
              <w:jc w:val="center"/>
              <w:rPr>
                <w:bCs/>
                <w:kern w:val="0"/>
                <w:sz w:val="18"/>
                <w:szCs w:val="18"/>
              </w:rPr>
            </w:pPr>
            <w:r>
              <w:rPr>
                <w:rFonts w:hint="eastAsia"/>
                <w:bCs/>
                <w:kern w:val="0"/>
                <w:sz w:val="18"/>
                <w:szCs w:val="18"/>
              </w:rPr>
              <w:t>±</w:t>
            </w:r>
            <w:r>
              <w:rPr>
                <w:bCs/>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846" w:type="dxa"/>
          </w:tcPr>
          <w:p>
            <w:pPr>
              <w:jc w:val="center"/>
              <w:rPr>
                <w:bCs/>
                <w:kern w:val="0"/>
                <w:sz w:val="18"/>
                <w:szCs w:val="18"/>
              </w:rPr>
            </w:pPr>
            <w:r>
              <w:rPr>
                <w:rFonts w:hint="eastAsia"/>
                <w:bCs/>
                <w:kern w:val="0"/>
                <w:sz w:val="18"/>
                <w:szCs w:val="18"/>
              </w:rPr>
              <w:t>直径d</w:t>
            </w:r>
          </w:p>
        </w:tc>
        <w:tc>
          <w:tcPr>
            <w:tcW w:w="567" w:type="dxa"/>
            <w:vAlign w:val="center"/>
          </w:tcPr>
          <w:p>
            <w:pPr>
              <w:jc w:val="center"/>
              <w:rPr>
                <w:bCs/>
                <w:kern w:val="0"/>
                <w:sz w:val="18"/>
                <w:szCs w:val="18"/>
              </w:rPr>
            </w:pPr>
            <w:r>
              <w:rPr>
                <w:bCs/>
                <w:kern w:val="0"/>
                <w:sz w:val="18"/>
                <w:szCs w:val="18"/>
              </w:rPr>
              <w:t>mm</w:t>
            </w:r>
          </w:p>
        </w:tc>
        <w:tc>
          <w:tcPr>
            <w:tcW w:w="590" w:type="dxa"/>
          </w:tcPr>
          <w:p>
            <w:pPr>
              <w:jc w:val="center"/>
              <w:rPr>
                <w:bCs/>
                <w:kern w:val="0"/>
                <w:sz w:val="18"/>
                <w:szCs w:val="18"/>
              </w:rPr>
            </w:pPr>
            <w:r>
              <w:rPr>
                <w:bCs/>
                <w:kern w:val="0"/>
                <w:sz w:val="18"/>
                <w:szCs w:val="18"/>
              </w:rPr>
              <w:t>2</w:t>
            </w:r>
            <w:r>
              <w:rPr>
                <w:rFonts w:hint="eastAsia"/>
                <w:bCs/>
                <w:kern w:val="0"/>
                <w:sz w:val="18"/>
                <w:szCs w:val="18"/>
              </w:rPr>
              <w:t>40</w:t>
            </w:r>
          </w:p>
        </w:tc>
        <w:tc>
          <w:tcPr>
            <w:tcW w:w="565" w:type="dxa"/>
          </w:tcPr>
          <w:p>
            <w:pPr>
              <w:jc w:val="center"/>
              <w:rPr>
                <w:bCs/>
                <w:kern w:val="0"/>
                <w:sz w:val="18"/>
                <w:szCs w:val="18"/>
              </w:rPr>
            </w:pPr>
            <w:r>
              <w:rPr>
                <w:bCs/>
                <w:kern w:val="0"/>
                <w:sz w:val="18"/>
                <w:szCs w:val="18"/>
              </w:rPr>
              <w:t>2</w:t>
            </w:r>
            <w:r>
              <w:rPr>
                <w:rFonts w:hint="eastAsia"/>
                <w:bCs/>
                <w:kern w:val="0"/>
                <w:sz w:val="18"/>
                <w:szCs w:val="18"/>
              </w:rPr>
              <w:t>7</w:t>
            </w:r>
            <w:r>
              <w:rPr>
                <w:bCs/>
                <w:kern w:val="0"/>
                <w:sz w:val="18"/>
                <w:szCs w:val="18"/>
              </w:rPr>
              <w:t>0</w:t>
            </w:r>
          </w:p>
        </w:tc>
        <w:tc>
          <w:tcPr>
            <w:tcW w:w="589" w:type="dxa"/>
          </w:tcPr>
          <w:p>
            <w:pPr>
              <w:jc w:val="center"/>
              <w:rPr>
                <w:bCs/>
                <w:kern w:val="0"/>
                <w:sz w:val="18"/>
                <w:szCs w:val="18"/>
              </w:rPr>
            </w:pPr>
            <w:r>
              <w:rPr>
                <w:rFonts w:hint="eastAsia"/>
                <w:bCs/>
                <w:kern w:val="0"/>
                <w:sz w:val="18"/>
                <w:szCs w:val="18"/>
              </w:rPr>
              <w:t>300</w:t>
            </w:r>
          </w:p>
        </w:tc>
        <w:tc>
          <w:tcPr>
            <w:tcW w:w="589" w:type="dxa"/>
          </w:tcPr>
          <w:p>
            <w:pPr>
              <w:jc w:val="center"/>
              <w:rPr>
                <w:bCs/>
                <w:kern w:val="0"/>
                <w:sz w:val="18"/>
                <w:szCs w:val="18"/>
              </w:rPr>
            </w:pPr>
            <w:r>
              <w:rPr>
                <w:rFonts w:hint="eastAsia"/>
                <w:bCs/>
                <w:kern w:val="0"/>
                <w:sz w:val="18"/>
                <w:szCs w:val="18"/>
              </w:rPr>
              <w:t>330</w:t>
            </w:r>
          </w:p>
        </w:tc>
        <w:tc>
          <w:tcPr>
            <w:tcW w:w="565" w:type="dxa"/>
          </w:tcPr>
          <w:p>
            <w:pPr>
              <w:jc w:val="center"/>
              <w:rPr>
                <w:bCs/>
                <w:kern w:val="0"/>
                <w:sz w:val="18"/>
                <w:szCs w:val="18"/>
              </w:rPr>
            </w:pPr>
            <w:r>
              <w:rPr>
                <w:rFonts w:hint="eastAsia"/>
                <w:bCs/>
                <w:kern w:val="0"/>
                <w:sz w:val="18"/>
                <w:szCs w:val="18"/>
              </w:rPr>
              <w:t>360</w:t>
            </w:r>
          </w:p>
        </w:tc>
        <w:tc>
          <w:tcPr>
            <w:tcW w:w="565" w:type="dxa"/>
          </w:tcPr>
          <w:p>
            <w:pPr>
              <w:jc w:val="center"/>
              <w:rPr>
                <w:bCs/>
                <w:kern w:val="0"/>
                <w:sz w:val="18"/>
                <w:szCs w:val="18"/>
              </w:rPr>
            </w:pPr>
            <w:r>
              <w:rPr>
                <w:rFonts w:hint="eastAsia"/>
                <w:bCs/>
                <w:kern w:val="0"/>
                <w:sz w:val="18"/>
                <w:szCs w:val="18"/>
              </w:rPr>
              <w:t>390</w:t>
            </w:r>
          </w:p>
        </w:tc>
        <w:tc>
          <w:tcPr>
            <w:tcW w:w="542" w:type="dxa"/>
          </w:tcPr>
          <w:p>
            <w:pPr>
              <w:jc w:val="center"/>
              <w:rPr>
                <w:bCs/>
                <w:kern w:val="0"/>
                <w:sz w:val="18"/>
                <w:szCs w:val="18"/>
              </w:rPr>
            </w:pPr>
            <w:r>
              <w:rPr>
                <w:rFonts w:hint="eastAsia"/>
                <w:bCs/>
                <w:kern w:val="0"/>
                <w:sz w:val="18"/>
                <w:szCs w:val="18"/>
              </w:rPr>
              <w:t>420</w:t>
            </w:r>
          </w:p>
        </w:tc>
        <w:tc>
          <w:tcPr>
            <w:tcW w:w="589" w:type="dxa"/>
          </w:tcPr>
          <w:p>
            <w:pPr>
              <w:rPr>
                <w:bCs/>
                <w:kern w:val="0"/>
                <w:sz w:val="18"/>
                <w:szCs w:val="18"/>
              </w:rPr>
            </w:pPr>
            <w:r>
              <w:rPr>
                <w:rFonts w:hint="eastAsia"/>
                <w:bCs/>
                <w:kern w:val="0"/>
                <w:sz w:val="18"/>
                <w:szCs w:val="18"/>
              </w:rPr>
              <w:t>450</w:t>
            </w:r>
          </w:p>
        </w:tc>
        <w:tc>
          <w:tcPr>
            <w:tcW w:w="612" w:type="dxa"/>
          </w:tcPr>
          <w:p>
            <w:pPr>
              <w:jc w:val="center"/>
              <w:rPr>
                <w:bCs/>
                <w:kern w:val="0"/>
                <w:sz w:val="18"/>
                <w:szCs w:val="18"/>
              </w:rPr>
            </w:pPr>
            <w:r>
              <w:rPr>
                <w:bCs/>
                <w:kern w:val="0"/>
                <w:sz w:val="18"/>
                <w:szCs w:val="18"/>
              </w:rPr>
              <w:t>4</w:t>
            </w:r>
            <w:r>
              <w:rPr>
                <w:rFonts w:hint="eastAsia"/>
                <w:bCs/>
                <w:kern w:val="0"/>
                <w:sz w:val="18"/>
                <w:szCs w:val="18"/>
              </w:rPr>
              <w:t>80</w:t>
            </w:r>
          </w:p>
        </w:tc>
        <w:tc>
          <w:tcPr>
            <w:tcW w:w="627" w:type="dxa"/>
            <w:tcBorders>
              <w:right w:val="single" w:color="auto" w:sz="4" w:space="0"/>
            </w:tcBorders>
          </w:tcPr>
          <w:p>
            <w:pPr>
              <w:jc w:val="center"/>
              <w:rPr>
                <w:bCs/>
                <w:kern w:val="0"/>
                <w:sz w:val="18"/>
                <w:szCs w:val="18"/>
              </w:rPr>
            </w:pPr>
            <w:r>
              <w:rPr>
                <w:rFonts w:hint="eastAsia"/>
                <w:bCs/>
                <w:kern w:val="0"/>
                <w:sz w:val="18"/>
                <w:szCs w:val="18"/>
              </w:rPr>
              <w:t>510</w:t>
            </w:r>
          </w:p>
        </w:tc>
        <w:tc>
          <w:tcPr>
            <w:tcW w:w="651" w:type="dxa"/>
            <w:tcBorders>
              <w:left w:val="single" w:color="auto" w:sz="4" w:space="0"/>
              <w:right w:val="single" w:color="auto" w:sz="4" w:space="0"/>
            </w:tcBorders>
          </w:tcPr>
          <w:p>
            <w:pPr>
              <w:jc w:val="center"/>
              <w:rPr>
                <w:bCs/>
                <w:kern w:val="0"/>
                <w:sz w:val="18"/>
                <w:szCs w:val="18"/>
              </w:rPr>
            </w:pPr>
            <w:r>
              <w:rPr>
                <w:rFonts w:hint="eastAsia"/>
                <w:bCs/>
                <w:kern w:val="0"/>
                <w:sz w:val="18"/>
                <w:szCs w:val="18"/>
              </w:rPr>
              <w:t>540</w:t>
            </w:r>
          </w:p>
        </w:tc>
        <w:tc>
          <w:tcPr>
            <w:tcW w:w="627" w:type="dxa"/>
            <w:tcBorders>
              <w:left w:val="single" w:color="auto" w:sz="4" w:space="0"/>
            </w:tcBorders>
          </w:tcPr>
          <w:p>
            <w:pPr>
              <w:jc w:val="center"/>
              <w:rPr>
                <w:bCs/>
                <w:kern w:val="0"/>
                <w:sz w:val="18"/>
                <w:szCs w:val="18"/>
              </w:rPr>
            </w:pPr>
            <w:r>
              <w:rPr>
                <w:rFonts w:hint="eastAsia"/>
                <w:bCs/>
                <w:kern w:val="0"/>
                <w:sz w:val="18"/>
                <w:szCs w:val="18"/>
              </w:rPr>
              <w:t>600</w:t>
            </w:r>
          </w:p>
        </w:tc>
        <w:tc>
          <w:tcPr>
            <w:tcW w:w="1046" w:type="dxa"/>
          </w:tcPr>
          <w:p>
            <w:pPr>
              <w:jc w:val="center"/>
              <w:rPr>
                <w:bCs/>
                <w:kern w:val="0"/>
                <w:sz w:val="18"/>
                <w:szCs w:val="18"/>
              </w:rPr>
            </w:pPr>
            <w:r>
              <w:rPr>
                <w:rFonts w:hint="eastAsia"/>
                <w:bCs/>
                <w:kern w:val="0"/>
                <w:sz w:val="18"/>
                <w:szCs w:val="18"/>
              </w:rPr>
              <w:t>±</w:t>
            </w:r>
            <w:r>
              <w:rPr>
                <w:bCs/>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846" w:type="dxa"/>
          </w:tcPr>
          <w:p>
            <w:pPr>
              <w:jc w:val="center"/>
              <w:rPr>
                <w:bCs/>
                <w:kern w:val="0"/>
                <w:sz w:val="18"/>
                <w:szCs w:val="18"/>
              </w:rPr>
            </w:pPr>
            <w:r>
              <w:rPr>
                <w:rFonts w:hint="eastAsia"/>
                <w:bCs/>
                <w:kern w:val="0"/>
                <w:sz w:val="18"/>
                <w:szCs w:val="18"/>
              </w:rPr>
              <w:t>高度H</w:t>
            </w:r>
          </w:p>
        </w:tc>
        <w:tc>
          <w:tcPr>
            <w:tcW w:w="567" w:type="dxa"/>
            <w:vAlign w:val="center"/>
          </w:tcPr>
          <w:p>
            <w:pPr>
              <w:jc w:val="center"/>
              <w:rPr>
                <w:bCs/>
                <w:kern w:val="0"/>
                <w:sz w:val="18"/>
                <w:szCs w:val="18"/>
              </w:rPr>
            </w:pPr>
            <w:r>
              <w:rPr>
                <w:bCs/>
                <w:kern w:val="0"/>
                <w:sz w:val="18"/>
                <w:szCs w:val="18"/>
              </w:rPr>
              <w:t>mm</w:t>
            </w:r>
          </w:p>
        </w:tc>
        <w:tc>
          <w:tcPr>
            <w:tcW w:w="590" w:type="dxa"/>
          </w:tcPr>
          <w:p>
            <w:pPr>
              <w:jc w:val="center"/>
              <w:rPr>
                <w:bCs/>
                <w:kern w:val="0"/>
                <w:sz w:val="18"/>
                <w:szCs w:val="18"/>
              </w:rPr>
            </w:pPr>
            <w:r>
              <w:rPr>
                <w:rFonts w:hint="eastAsia"/>
                <w:bCs/>
                <w:kern w:val="0"/>
                <w:sz w:val="18"/>
                <w:szCs w:val="18"/>
              </w:rPr>
              <w:t>170</w:t>
            </w:r>
          </w:p>
        </w:tc>
        <w:tc>
          <w:tcPr>
            <w:tcW w:w="565" w:type="dxa"/>
          </w:tcPr>
          <w:p>
            <w:pPr>
              <w:jc w:val="center"/>
              <w:rPr>
                <w:bCs/>
                <w:kern w:val="0"/>
                <w:sz w:val="18"/>
                <w:szCs w:val="18"/>
              </w:rPr>
            </w:pPr>
            <w:r>
              <w:rPr>
                <w:rFonts w:hint="eastAsia"/>
                <w:bCs/>
                <w:kern w:val="0"/>
                <w:sz w:val="18"/>
                <w:szCs w:val="18"/>
              </w:rPr>
              <w:t>180</w:t>
            </w:r>
          </w:p>
        </w:tc>
        <w:tc>
          <w:tcPr>
            <w:tcW w:w="589" w:type="dxa"/>
          </w:tcPr>
          <w:p>
            <w:pPr>
              <w:jc w:val="center"/>
              <w:rPr>
                <w:bCs/>
                <w:kern w:val="0"/>
                <w:sz w:val="18"/>
                <w:szCs w:val="18"/>
              </w:rPr>
            </w:pPr>
            <w:r>
              <w:rPr>
                <w:rFonts w:hint="eastAsia"/>
                <w:bCs/>
                <w:kern w:val="0"/>
                <w:sz w:val="18"/>
                <w:szCs w:val="18"/>
              </w:rPr>
              <w:t>200</w:t>
            </w:r>
          </w:p>
        </w:tc>
        <w:tc>
          <w:tcPr>
            <w:tcW w:w="589" w:type="dxa"/>
          </w:tcPr>
          <w:p>
            <w:pPr>
              <w:jc w:val="center"/>
              <w:rPr>
                <w:bCs/>
                <w:kern w:val="0"/>
                <w:sz w:val="18"/>
                <w:szCs w:val="18"/>
              </w:rPr>
            </w:pPr>
            <w:r>
              <w:rPr>
                <w:rFonts w:hint="eastAsia"/>
                <w:bCs/>
                <w:kern w:val="0"/>
                <w:sz w:val="18"/>
                <w:szCs w:val="18"/>
              </w:rPr>
              <w:t>210</w:t>
            </w:r>
          </w:p>
        </w:tc>
        <w:tc>
          <w:tcPr>
            <w:tcW w:w="565" w:type="dxa"/>
          </w:tcPr>
          <w:p>
            <w:pPr>
              <w:jc w:val="center"/>
              <w:rPr>
                <w:bCs/>
                <w:kern w:val="0"/>
                <w:sz w:val="18"/>
                <w:szCs w:val="18"/>
              </w:rPr>
            </w:pPr>
            <w:r>
              <w:rPr>
                <w:rFonts w:hint="eastAsia"/>
                <w:bCs/>
                <w:kern w:val="0"/>
                <w:sz w:val="18"/>
                <w:szCs w:val="18"/>
              </w:rPr>
              <w:t>230</w:t>
            </w:r>
          </w:p>
        </w:tc>
        <w:tc>
          <w:tcPr>
            <w:tcW w:w="565" w:type="dxa"/>
          </w:tcPr>
          <w:p>
            <w:pPr>
              <w:jc w:val="center"/>
              <w:rPr>
                <w:bCs/>
                <w:kern w:val="0"/>
                <w:sz w:val="18"/>
                <w:szCs w:val="18"/>
              </w:rPr>
            </w:pPr>
            <w:r>
              <w:rPr>
                <w:rFonts w:hint="eastAsia"/>
                <w:bCs/>
                <w:kern w:val="0"/>
                <w:sz w:val="18"/>
                <w:szCs w:val="18"/>
              </w:rPr>
              <w:t>240</w:t>
            </w:r>
          </w:p>
        </w:tc>
        <w:tc>
          <w:tcPr>
            <w:tcW w:w="542" w:type="dxa"/>
          </w:tcPr>
          <w:p>
            <w:pPr>
              <w:jc w:val="center"/>
              <w:rPr>
                <w:bCs/>
                <w:kern w:val="0"/>
                <w:sz w:val="18"/>
                <w:szCs w:val="18"/>
              </w:rPr>
            </w:pPr>
            <w:r>
              <w:rPr>
                <w:rFonts w:hint="eastAsia"/>
                <w:bCs/>
                <w:kern w:val="0"/>
                <w:sz w:val="18"/>
                <w:szCs w:val="18"/>
              </w:rPr>
              <w:t>275</w:t>
            </w:r>
          </w:p>
        </w:tc>
        <w:tc>
          <w:tcPr>
            <w:tcW w:w="589" w:type="dxa"/>
          </w:tcPr>
          <w:p>
            <w:pPr>
              <w:jc w:val="center"/>
              <w:rPr>
                <w:bCs/>
                <w:kern w:val="0"/>
                <w:sz w:val="18"/>
                <w:szCs w:val="18"/>
              </w:rPr>
            </w:pPr>
            <w:r>
              <w:rPr>
                <w:rFonts w:hint="eastAsia"/>
                <w:bCs/>
                <w:kern w:val="0"/>
                <w:sz w:val="18"/>
                <w:szCs w:val="18"/>
              </w:rPr>
              <w:t>295</w:t>
            </w:r>
          </w:p>
        </w:tc>
        <w:tc>
          <w:tcPr>
            <w:tcW w:w="612" w:type="dxa"/>
          </w:tcPr>
          <w:p>
            <w:pPr>
              <w:jc w:val="center"/>
              <w:rPr>
                <w:bCs/>
                <w:kern w:val="0"/>
                <w:sz w:val="18"/>
                <w:szCs w:val="18"/>
              </w:rPr>
            </w:pPr>
            <w:r>
              <w:rPr>
                <w:rFonts w:hint="eastAsia"/>
                <w:bCs/>
                <w:kern w:val="0"/>
                <w:sz w:val="18"/>
                <w:szCs w:val="18"/>
              </w:rPr>
              <w:t>320</w:t>
            </w:r>
          </w:p>
        </w:tc>
        <w:tc>
          <w:tcPr>
            <w:tcW w:w="627" w:type="dxa"/>
            <w:tcBorders>
              <w:right w:val="single" w:color="auto" w:sz="4" w:space="0"/>
            </w:tcBorders>
          </w:tcPr>
          <w:p>
            <w:pPr>
              <w:jc w:val="center"/>
              <w:rPr>
                <w:bCs/>
                <w:kern w:val="0"/>
                <w:sz w:val="18"/>
                <w:szCs w:val="18"/>
              </w:rPr>
            </w:pPr>
            <w:r>
              <w:rPr>
                <w:rFonts w:hint="eastAsia"/>
                <w:bCs/>
                <w:kern w:val="0"/>
                <w:sz w:val="18"/>
                <w:szCs w:val="18"/>
              </w:rPr>
              <w:t>350</w:t>
            </w:r>
          </w:p>
        </w:tc>
        <w:tc>
          <w:tcPr>
            <w:tcW w:w="651" w:type="dxa"/>
            <w:tcBorders>
              <w:left w:val="single" w:color="auto" w:sz="4" w:space="0"/>
              <w:right w:val="single" w:color="auto" w:sz="4" w:space="0"/>
            </w:tcBorders>
          </w:tcPr>
          <w:p>
            <w:pPr>
              <w:jc w:val="center"/>
              <w:rPr>
                <w:bCs/>
                <w:kern w:val="0"/>
                <w:sz w:val="18"/>
                <w:szCs w:val="18"/>
              </w:rPr>
            </w:pPr>
            <w:r>
              <w:rPr>
                <w:rFonts w:hint="eastAsia"/>
                <w:bCs/>
                <w:kern w:val="0"/>
                <w:sz w:val="18"/>
                <w:szCs w:val="18"/>
              </w:rPr>
              <w:t>380</w:t>
            </w:r>
          </w:p>
        </w:tc>
        <w:tc>
          <w:tcPr>
            <w:tcW w:w="627" w:type="dxa"/>
            <w:tcBorders>
              <w:left w:val="single" w:color="auto" w:sz="4" w:space="0"/>
            </w:tcBorders>
          </w:tcPr>
          <w:p>
            <w:pPr>
              <w:jc w:val="center"/>
              <w:rPr>
                <w:bCs/>
                <w:kern w:val="0"/>
                <w:sz w:val="18"/>
                <w:szCs w:val="18"/>
              </w:rPr>
            </w:pPr>
            <w:r>
              <w:rPr>
                <w:rFonts w:hint="eastAsia"/>
                <w:bCs/>
                <w:kern w:val="0"/>
                <w:sz w:val="18"/>
                <w:szCs w:val="18"/>
              </w:rPr>
              <w:t>400</w:t>
            </w:r>
          </w:p>
        </w:tc>
        <w:tc>
          <w:tcPr>
            <w:tcW w:w="1046" w:type="dxa"/>
          </w:tcPr>
          <w:p>
            <w:pPr>
              <w:jc w:val="center"/>
              <w:rPr>
                <w:bCs/>
                <w:kern w:val="0"/>
                <w:sz w:val="18"/>
                <w:szCs w:val="18"/>
              </w:rPr>
            </w:pPr>
            <w:r>
              <w:rPr>
                <w:rFonts w:hint="eastAsia"/>
                <w:bCs/>
                <w:kern w:val="0"/>
                <w:sz w:val="18"/>
                <w:szCs w:val="18"/>
              </w:rPr>
              <w:t>±</w:t>
            </w:r>
            <w:r>
              <w:rPr>
                <w:bCs/>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trPr>
        <w:tc>
          <w:tcPr>
            <w:tcW w:w="846" w:type="dxa"/>
          </w:tcPr>
          <w:p>
            <w:pPr>
              <w:jc w:val="center"/>
              <w:rPr>
                <w:bCs/>
                <w:kern w:val="0"/>
                <w:sz w:val="18"/>
                <w:szCs w:val="18"/>
              </w:rPr>
            </w:pPr>
            <w:r>
              <w:rPr>
                <w:rFonts w:hint="eastAsia"/>
                <w:bCs/>
                <w:kern w:val="0"/>
                <w:sz w:val="18"/>
                <w:szCs w:val="18"/>
              </w:rPr>
              <w:t>锅重M</w:t>
            </w:r>
            <w:r>
              <w:rPr>
                <w:rFonts w:hint="eastAsia"/>
                <w:bCs/>
                <w:kern w:val="0"/>
                <w:sz w:val="18"/>
                <w:szCs w:val="18"/>
                <w:vertAlign w:val="subscript"/>
              </w:rPr>
              <w:t>2</w:t>
            </w:r>
          </w:p>
        </w:tc>
        <w:tc>
          <w:tcPr>
            <w:tcW w:w="567" w:type="dxa"/>
            <w:vAlign w:val="center"/>
          </w:tcPr>
          <w:p>
            <w:pPr>
              <w:jc w:val="center"/>
              <w:rPr>
                <w:bCs/>
                <w:kern w:val="0"/>
                <w:sz w:val="18"/>
                <w:szCs w:val="18"/>
              </w:rPr>
            </w:pPr>
            <w:r>
              <w:rPr>
                <w:rFonts w:hint="eastAsia"/>
                <w:bCs/>
                <w:kern w:val="0"/>
                <w:sz w:val="18"/>
                <w:szCs w:val="18"/>
              </w:rPr>
              <w:t>kg</w:t>
            </w:r>
          </w:p>
        </w:tc>
        <w:tc>
          <w:tcPr>
            <w:tcW w:w="590" w:type="dxa"/>
          </w:tcPr>
          <w:p>
            <w:pPr>
              <w:jc w:val="center"/>
              <w:rPr>
                <w:bCs/>
                <w:kern w:val="0"/>
                <w:sz w:val="18"/>
                <w:szCs w:val="18"/>
              </w:rPr>
            </w:pPr>
            <w:r>
              <w:rPr>
                <w:rFonts w:hint="eastAsia"/>
                <w:bCs/>
                <w:kern w:val="0"/>
                <w:sz w:val="18"/>
                <w:szCs w:val="18"/>
              </w:rPr>
              <w:t>1.8</w:t>
            </w:r>
          </w:p>
        </w:tc>
        <w:tc>
          <w:tcPr>
            <w:tcW w:w="565" w:type="dxa"/>
          </w:tcPr>
          <w:p>
            <w:pPr>
              <w:jc w:val="center"/>
              <w:rPr>
                <w:bCs/>
                <w:kern w:val="0"/>
                <w:sz w:val="18"/>
                <w:szCs w:val="18"/>
              </w:rPr>
            </w:pPr>
            <w:r>
              <w:rPr>
                <w:rFonts w:hint="eastAsia"/>
                <w:bCs/>
                <w:kern w:val="0"/>
                <w:sz w:val="18"/>
                <w:szCs w:val="18"/>
              </w:rPr>
              <w:t>2.</w:t>
            </w:r>
            <w:r>
              <w:rPr>
                <w:bCs/>
                <w:kern w:val="0"/>
                <w:sz w:val="18"/>
                <w:szCs w:val="18"/>
              </w:rPr>
              <w:t>1</w:t>
            </w:r>
          </w:p>
        </w:tc>
        <w:tc>
          <w:tcPr>
            <w:tcW w:w="589" w:type="dxa"/>
          </w:tcPr>
          <w:p>
            <w:pPr>
              <w:jc w:val="center"/>
              <w:rPr>
                <w:bCs/>
                <w:kern w:val="0"/>
                <w:sz w:val="18"/>
                <w:szCs w:val="18"/>
              </w:rPr>
            </w:pPr>
            <w:r>
              <w:rPr>
                <w:rFonts w:hint="eastAsia"/>
                <w:bCs/>
                <w:kern w:val="0"/>
                <w:sz w:val="18"/>
                <w:szCs w:val="18"/>
              </w:rPr>
              <w:t>2.</w:t>
            </w:r>
            <w:r>
              <w:rPr>
                <w:bCs/>
                <w:kern w:val="0"/>
                <w:sz w:val="18"/>
                <w:szCs w:val="18"/>
              </w:rPr>
              <w:t>7</w:t>
            </w:r>
          </w:p>
        </w:tc>
        <w:tc>
          <w:tcPr>
            <w:tcW w:w="589" w:type="dxa"/>
          </w:tcPr>
          <w:p>
            <w:pPr>
              <w:jc w:val="center"/>
              <w:rPr>
                <w:bCs/>
                <w:kern w:val="0"/>
                <w:sz w:val="18"/>
                <w:szCs w:val="18"/>
              </w:rPr>
            </w:pPr>
            <w:r>
              <w:rPr>
                <w:rFonts w:hint="eastAsia"/>
                <w:bCs/>
                <w:kern w:val="0"/>
                <w:sz w:val="18"/>
                <w:szCs w:val="18"/>
              </w:rPr>
              <w:t>3.</w:t>
            </w:r>
            <w:r>
              <w:rPr>
                <w:bCs/>
                <w:kern w:val="0"/>
                <w:sz w:val="18"/>
                <w:szCs w:val="18"/>
              </w:rPr>
              <w:t>2</w:t>
            </w:r>
          </w:p>
        </w:tc>
        <w:tc>
          <w:tcPr>
            <w:tcW w:w="565" w:type="dxa"/>
          </w:tcPr>
          <w:p>
            <w:pPr>
              <w:jc w:val="center"/>
              <w:rPr>
                <w:bCs/>
                <w:kern w:val="0"/>
                <w:sz w:val="18"/>
                <w:szCs w:val="18"/>
              </w:rPr>
            </w:pPr>
            <w:r>
              <w:rPr>
                <w:bCs/>
                <w:kern w:val="0"/>
                <w:sz w:val="18"/>
                <w:szCs w:val="18"/>
              </w:rPr>
              <w:t>4.0</w:t>
            </w:r>
          </w:p>
        </w:tc>
        <w:tc>
          <w:tcPr>
            <w:tcW w:w="565" w:type="dxa"/>
          </w:tcPr>
          <w:p>
            <w:pPr>
              <w:jc w:val="center"/>
              <w:rPr>
                <w:bCs/>
                <w:kern w:val="0"/>
                <w:sz w:val="18"/>
                <w:szCs w:val="18"/>
              </w:rPr>
            </w:pPr>
            <w:r>
              <w:rPr>
                <w:bCs/>
                <w:kern w:val="0"/>
                <w:sz w:val="18"/>
                <w:szCs w:val="18"/>
              </w:rPr>
              <w:t>4.5</w:t>
            </w:r>
          </w:p>
        </w:tc>
        <w:tc>
          <w:tcPr>
            <w:tcW w:w="542" w:type="dxa"/>
          </w:tcPr>
          <w:p>
            <w:pPr>
              <w:jc w:val="center"/>
              <w:rPr>
                <w:bCs/>
                <w:kern w:val="0"/>
                <w:sz w:val="18"/>
                <w:szCs w:val="18"/>
              </w:rPr>
            </w:pPr>
            <w:r>
              <w:rPr>
                <w:bCs/>
                <w:kern w:val="0"/>
                <w:sz w:val="18"/>
                <w:szCs w:val="18"/>
              </w:rPr>
              <w:t>5.7</w:t>
            </w:r>
          </w:p>
        </w:tc>
        <w:tc>
          <w:tcPr>
            <w:tcW w:w="589" w:type="dxa"/>
          </w:tcPr>
          <w:p>
            <w:pPr>
              <w:jc w:val="center"/>
              <w:rPr>
                <w:bCs/>
                <w:kern w:val="0"/>
                <w:sz w:val="18"/>
                <w:szCs w:val="18"/>
              </w:rPr>
            </w:pPr>
            <w:r>
              <w:rPr>
                <w:bCs/>
                <w:kern w:val="0"/>
                <w:sz w:val="18"/>
                <w:szCs w:val="18"/>
              </w:rPr>
              <w:t>6.8</w:t>
            </w:r>
          </w:p>
        </w:tc>
        <w:tc>
          <w:tcPr>
            <w:tcW w:w="612" w:type="dxa"/>
          </w:tcPr>
          <w:p>
            <w:pPr>
              <w:jc w:val="center"/>
              <w:rPr>
                <w:bCs/>
                <w:kern w:val="0"/>
                <w:sz w:val="18"/>
                <w:szCs w:val="18"/>
              </w:rPr>
            </w:pPr>
            <w:r>
              <w:rPr>
                <w:bCs/>
                <w:kern w:val="0"/>
                <w:sz w:val="18"/>
                <w:szCs w:val="18"/>
              </w:rPr>
              <w:t>8.2</w:t>
            </w:r>
          </w:p>
        </w:tc>
        <w:tc>
          <w:tcPr>
            <w:tcW w:w="627" w:type="dxa"/>
            <w:tcBorders>
              <w:right w:val="single" w:color="auto" w:sz="4" w:space="0"/>
            </w:tcBorders>
          </w:tcPr>
          <w:p>
            <w:pPr>
              <w:jc w:val="center"/>
              <w:rPr>
                <w:bCs/>
                <w:kern w:val="0"/>
                <w:sz w:val="18"/>
                <w:szCs w:val="18"/>
              </w:rPr>
            </w:pPr>
            <w:r>
              <w:rPr>
                <w:bCs/>
                <w:kern w:val="0"/>
                <w:sz w:val="18"/>
                <w:szCs w:val="18"/>
              </w:rPr>
              <w:t>9.0</w:t>
            </w:r>
          </w:p>
        </w:tc>
        <w:tc>
          <w:tcPr>
            <w:tcW w:w="651" w:type="dxa"/>
            <w:tcBorders>
              <w:left w:val="single" w:color="auto" w:sz="4" w:space="0"/>
              <w:right w:val="single" w:color="auto" w:sz="4" w:space="0"/>
            </w:tcBorders>
          </w:tcPr>
          <w:p>
            <w:pPr>
              <w:jc w:val="center"/>
              <w:rPr>
                <w:bCs/>
                <w:kern w:val="0"/>
                <w:sz w:val="18"/>
                <w:szCs w:val="18"/>
              </w:rPr>
            </w:pPr>
            <w:r>
              <w:rPr>
                <w:bCs/>
                <w:kern w:val="0"/>
                <w:sz w:val="18"/>
                <w:szCs w:val="18"/>
              </w:rPr>
              <w:t>11.0</w:t>
            </w:r>
          </w:p>
        </w:tc>
        <w:tc>
          <w:tcPr>
            <w:tcW w:w="627" w:type="dxa"/>
            <w:tcBorders>
              <w:left w:val="single" w:color="auto" w:sz="4" w:space="0"/>
            </w:tcBorders>
          </w:tcPr>
          <w:p>
            <w:pPr>
              <w:jc w:val="center"/>
              <w:rPr>
                <w:bCs/>
                <w:kern w:val="0"/>
                <w:sz w:val="18"/>
                <w:szCs w:val="18"/>
              </w:rPr>
            </w:pPr>
            <w:r>
              <w:rPr>
                <w:bCs/>
                <w:kern w:val="0"/>
                <w:sz w:val="18"/>
                <w:szCs w:val="18"/>
              </w:rPr>
              <w:t>12.5</w:t>
            </w:r>
          </w:p>
        </w:tc>
        <w:tc>
          <w:tcPr>
            <w:tcW w:w="1046" w:type="dxa"/>
          </w:tcPr>
          <w:p>
            <w:pPr>
              <w:jc w:val="center"/>
              <w:rPr>
                <w:bCs/>
                <w:kern w:val="0"/>
                <w:sz w:val="18"/>
                <w:szCs w:val="18"/>
              </w:rPr>
            </w:pPr>
            <w:r>
              <w:rPr>
                <w:rFonts w:hint="eastAsia"/>
                <w:bCs/>
                <w:kern w:val="0"/>
                <w:sz w:val="18"/>
                <w:szCs w:val="18"/>
              </w:rPr>
              <w:t>±</w:t>
            </w:r>
            <w:r>
              <w:rPr>
                <w:bCs/>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gridSpan w:val="15"/>
          </w:tcPr>
          <w:p>
            <w:pPr>
              <w:pStyle w:val="203"/>
            </w:pPr>
            <w:bookmarkStart w:id="268" w:name="_Hlk148704616"/>
            <w:r>
              <w:rPr>
                <w:rFonts w:hint="eastAsia"/>
              </w:rPr>
              <w:t>锅与盖是由</w:t>
            </w:r>
            <w:r>
              <w:t>3003</w:t>
            </w:r>
            <w:r>
              <w:rPr>
                <w:rFonts w:hint="eastAsia"/>
              </w:rPr>
              <w:t>合金铝制造的，铝合金本色。</w:t>
            </w:r>
            <w:bookmarkEnd w:id="268"/>
          </w:p>
        </w:tc>
      </w:tr>
    </w:tbl>
    <w:p>
      <w:pPr>
        <w:pStyle w:val="136"/>
        <w:spacing w:before="156" w:after="156"/>
      </w:pPr>
      <w:r>
        <w:rPr>
          <w:rFonts w:hint="eastAsia"/>
        </w:rPr>
        <w:t>试验用锅及用水量</w:t>
      </w:r>
    </w:p>
    <w:tbl>
      <w:tblPr>
        <w:tblStyle w:val="4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8"/>
        <w:gridCol w:w="2482"/>
        <w:gridCol w:w="2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tcPr>
          <w:p>
            <w:pPr>
              <w:snapToGrid w:val="0"/>
              <w:jc w:val="center"/>
              <w:rPr>
                <w:bCs/>
                <w:kern w:val="0"/>
                <w:sz w:val="20"/>
              </w:rPr>
            </w:pPr>
            <w:r>
              <w:rPr>
                <w:rFonts w:hint="eastAsia"/>
                <w:bCs/>
                <w:kern w:val="0"/>
                <w:sz w:val="20"/>
              </w:rPr>
              <w:t>内径/cm</w:t>
            </w:r>
          </w:p>
        </w:tc>
        <w:tc>
          <w:tcPr>
            <w:tcW w:w="2482" w:type="dxa"/>
          </w:tcPr>
          <w:p>
            <w:pPr>
              <w:snapToGrid w:val="0"/>
              <w:jc w:val="center"/>
              <w:rPr>
                <w:bCs/>
                <w:kern w:val="0"/>
                <w:sz w:val="20"/>
              </w:rPr>
            </w:pPr>
            <w:r>
              <w:rPr>
                <w:rFonts w:hint="eastAsia"/>
                <w:bCs/>
                <w:kern w:val="0"/>
                <w:sz w:val="20"/>
              </w:rPr>
              <w:t>实测热负荷/kW</w:t>
            </w:r>
          </w:p>
        </w:tc>
        <w:tc>
          <w:tcPr>
            <w:tcW w:w="2733" w:type="dxa"/>
          </w:tcPr>
          <w:p>
            <w:pPr>
              <w:snapToGrid w:val="0"/>
              <w:jc w:val="center"/>
              <w:rPr>
                <w:bCs/>
                <w:kern w:val="0"/>
                <w:sz w:val="20"/>
              </w:rPr>
            </w:pPr>
            <w:r>
              <w:rPr>
                <w:rFonts w:hint="eastAsia"/>
                <w:bCs/>
                <w:kern w:val="0"/>
                <w:sz w:val="20"/>
              </w:rPr>
              <w:t>用水量/kg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24</w:t>
            </w:r>
          </w:p>
        </w:tc>
        <w:tc>
          <w:tcPr>
            <w:tcW w:w="2482" w:type="dxa"/>
            <w:vAlign w:val="center"/>
          </w:tcPr>
          <w:p>
            <w:pPr>
              <w:jc w:val="center"/>
              <w:rPr>
                <w:rFonts w:ascii="宋体" w:hAnsi="宋体" w:cs="宋体"/>
                <w:sz w:val="24"/>
              </w:rPr>
            </w:pPr>
            <w:r>
              <w:rPr>
                <w:rFonts w:hint="eastAsia" w:ascii="宋体" w:hAnsi="宋体"/>
              </w:rPr>
              <w:t>≤</w:t>
            </w:r>
            <w:r>
              <w:rPr>
                <w:rFonts w:hint="eastAsia"/>
              </w:rPr>
              <w:t>2.47</w:t>
            </w:r>
          </w:p>
        </w:tc>
        <w:tc>
          <w:tcPr>
            <w:tcW w:w="2733" w:type="dxa"/>
            <w:vAlign w:val="center"/>
          </w:tcPr>
          <w:p>
            <w:pPr>
              <w:jc w:val="center"/>
              <w:rPr>
                <w:rFonts w:ascii="宋体" w:hAnsi="宋体" w:cs="宋体"/>
                <w:sz w:val="24"/>
              </w:rP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27</w:t>
            </w:r>
          </w:p>
        </w:tc>
        <w:tc>
          <w:tcPr>
            <w:tcW w:w="2482" w:type="dxa"/>
            <w:vAlign w:val="center"/>
          </w:tcPr>
          <w:p>
            <w:pPr>
              <w:jc w:val="center"/>
              <w:rPr>
                <w:rFonts w:ascii="宋体" w:hAnsi="宋体" w:cs="宋体"/>
                <w:sz w:val="24"/>
              </w:rPr>
            </w:pPr>
            <w:r>
              <w:rPr>
                <w:rFonts w:hint="eastAsia"/>
              </w:rPr>
              <w:t>3.13</w:t>
            </w:r>
          </w:p>
        </w:tc>
        <w:tc>
          <w:tcPr>
            <w:tcW w:w="2733" w:type="dxa"/>
            <w:vAlign w:val="center"/>
          </w:tcPr>
          <w:p>
            <w:pPr>
              <w:jc w:val="center"/>
              <w:rPr>
                <w:rFonts w:ascii="宋体" w:hAnsi="宋体" w:cs="宋体"/>
                <w:sz w:val="24"/>
              </w:rPr>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30</w:t>
            </w:r>
          </w:p>
        </w:tc>
        <w:tc>
          <w:tcPr>
            <w:tcW w:w="2482" w:type="dxa"/>
            <w:vAlign w:val="center"/>
          </w:tcPr>
          <w:p>
            <w:pPr>
              <w:jc w:val="center"/>
              <w:rPr>
                <w:rFonts w:ascii="宋体" w:hAnsi="宋体" w:cs="宋体"/>
                <w:sz w:val="24"/>
              </w:rPr>
            </w:pPr>
            <w:r>
              <w:rPr>
                <w:rFonts w:hint="eastAsia"/>
              </w:rPr>
              <w:t>3.87</w:t>
            </w:r>
          </w:p>
        </w:tc>
        <w:tc>
          <w:tcPr>
            <w:tcW w:w="2733" w:type="dxa"/>
            <w:vAlign w:val="center"/>
          </w:tcPr>
          <w:p>
            <w:pPr>
              <w:jc w:val="center"/>
              <w:rPr>
                <w:rFonts w:ascii="宋体" w:hAnsi="宋体" w:cs="宋体"/>
                <w:sz w:val="24"/>
              </w:rPr>
            </w:pPr>
            <w:r>
              <w:rPr>
                <w:rFonts w:hint="eastAsi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33</w:t>
            </w:r>
          </w:p>
        </w:tc>
        <w:tc>
          <w:tcPr>
            <w:tcW w:w="2482" w:type="dxa"/>
            <w:vAlign w:val="center"/>
          </w:tcPr>
          <w:p>
            <w:pPr>
              <w:jc w:val="center"/>
              <w:rPr>
                <w:rFonts w:ascii="宋体" w:hAnsi="宋体" w:cs="宋体"/>
                <w:sz w:val="24"/>
              </w:rPr>
            </w:pPr>
            <w:r>
              <w:rPr>
                <w:rFonts w:hint="eastAsia"/>
              </w:rPr>
              <w:t>4.68</w:t>
            </w:r>
          </w:p>
        </w:tc>
        <w:tc>
          <w:tcPr>
            <w:tcW w:w="2733" w:type="dxa"/>
            <w:vAlign w:val="center"/>
          </w:tcPr>
          <w:p>
            <w:pPr>
              <w:jc w:val="center"/>
              <w:rPr>
                <w:rFonts w:ascii="宋体" w:hAnsi="宋体" w:cs="宋体"/>
                <w:sz w:val="24"/>
              </w:rPr>
            </w:pPr>
            <w:r>
              <w:rPr>
                <w:rFonts w:hint="eastAsia"/>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36</w:t>
            </w:r>
          </w:p>
        </w:tc>
        <w:tc>
          <w:tcPr>
            <w:tcW w:w="2482" w:type="dxa"/>
            <w:vAlign w:val="center"/>
          </w:tcPr>
          <w:p>
            <w:pPr>
              <w:jc w:val="center"/>
              <w:rPr>
                <w:rFonts w:ascii="宋体" w:hAnsi="宋体" w:cs="宋体"/>
                <w:sz w:val="24"/>
              </w:rPr>
            </w:pPr>
            <w:r>
              <w:rPr>
                <w:rFonts w:hint="eastAsia"/>
              </w:rPr>
              <w:t>5.57</w:t>
            </w:r>
          </w:p>
        </w:tc>
        <w:tc>
          <w:tcPr>
            <w:tcW w:w="2733" w:type="dxa"/>
            <w:vAlign w:val="center"/>
          </w:tcPr>
          <w:p>
            <w:pPr>
              <w:jc w:val="center"/>
              <w:rPr>
                <w:rFonts w:ascii="宋体" w:hAnsi="宋体" w:cs="宋体"/>
                <w:sz w:val="24"/>
              </w:rPr>
            </w:pPr>
            <w:r>
              <w:rPr>
                <w:rFonts w:hint="eastAsi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39</w:t>
            </w:r>
          </w:p>
        </w:tc>
        <w:tc>
          <w:tcPr>
            <w:tcW w:w="2482" w:type="dxa"/>
            <w:vAlign w:val="center"/>
          </w:tcPr>
          <w:p>
            <w:pPr>
              <w:jc w:val="center"/>
              <w:rPr>
                <w:rFonts w:ascii="宋体" w:hAnsi="宋体" w:cs="宋体"/>
                <w:sz w:val="24"/>
              </w:rPr>
            </w:pPr>
            <w:r>
              <w:rPr>
                <w:rFonts w:hint="eastAsia"/>
              </w:rPr>
              <w:t>6.53</w:t>
            </w:r>
          </w:p>
        </w:tc>
        <w:tc>
          <w:tcPr>
            <w:tcW w:w="2733" w:type="dxa"/>
            <w:vAlign w:val="center"/>
          </w:tcPr>
          <w:p>
            <w:pPr>
              <w:jc w:val="center"/>
              <w:rPr>
                <w:rFonts w:ascii="宋体" w:hAnsi="宋体" w:cs="宋体"/>
                <w:sz w:val="24"/>
              </w:rPr>
            </w:pPr>
            <w:r>
              <w:rPr>
                <w:rFonts w:hint="eastAsia"/>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42</w:t>
            </w:r>
          </w:p>
        </w:tc>
        <w:tc>
          <w:tcPr>
            <w:tcW w:w="2482" w:type="dxa"/>
            <w:vAlign w:val="center"/>
          </w:tcPr>
          <w:p>
            <w:pPr>
              <w:jc w:val="center"/>
              <w:rPr>
                <w:rFonts w:ascii="宋体" w:hAnsi="宋体" w:cs="宋体"/>
                <w:sz w:val="24"/>
              </w:rPr>
            </w:pPr>
            <w:r>
              <w:rPr>
                <w:rFonts w:hint="eastAsia"/>
              </w:rPr>
              <w:t>7.58</w:t>
            </w:r>
          </w:p>
        </w:tc>
        <w:tc>
          <w:tcPr>
            <w:tcW w:w="2733" w:type="dxa"/>
            <w:vAlign w:val="center"/>
          </w:tcPr>
          <w:p>
            <w:pPr>
              <w:jc w:val="center"/>
              <w:rPr>
                <w:rFonts w:ascii="宋体" w:hAnsi="宋体" w:cs="宋体"/>
                <w:sz w:val="24"/>
              </w:rPr>
            </w:pPr>
            <w:r>
              <w:rPr>
                <w:rFonts w:hint="eastAsia"/>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45</w:t>
            </w:r>
          </w:p>
        </w:tc>
        <w:tc>
          <w:tcPr>
            <w:tcW w:w="2482" w:type="dxa"/>
            <w:vAlign w:val="center"/>
          </w:tcPr>
          <w:p>
            <w:pPr>
              <w:jc w:val="center"/>
              <w:rPr>
                <w:rFonts w:ascii="宋体" w:hAnsi="宋体" w:cs="宋体"/>
                <w:sz w:val="24"/>
              </w:rPr>
            </w:pPr>
            <w:r>
              <w:rPr>
                <w:rFonts w:hint="eastAsia"/>
              </w:rPr>
              <w:t>8.70</w:t>
            </w:r>
          </w:p>
        </w:tc>
        <w:tc>
          <w:tcPr>
            <w:tcW w:w="2733" w:type="dxa"/>
            <w:vAlign w:val="center"/>
          </w:tcPr>
          <w:p>
            <w:pPr>
              <w:jc w:val="center"/>
              <w:rPr>
                <w:rFonts w:ascii="宋体" w:hAnsi="宋体" w:cs="宋体"/>
                <w:sz w:val="24"/>
              </w:rPr>
            </w:pPr>
            <w:r>
              <w:rPr>
                <w:rFonts w:hint="eastAsia"/>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48</w:t>
            </w:r>
          </w:p>
        </w:tc>
        <w:tc>
          <w:tcPr>
            <w:tcW w:w="2482" w:type="dxa"/>
            <w:vAlign w:val="center"/>
          </w:tcPr>
          <w:p>
            <w:pPr>
              <w:jc w:val="center"/>
              <w:rPr>
                <w:rFonts w:ascii="宋体" w:hAnsi="宋体" w:cs="宋体"/>
                <w:sz w:val="24"/>
              </w:rPr>
            </w:pPr>
            <w:r>
              <w:rPr>
                <w:rFonts w:hint="eastAsia"/>
              </w:rPr>
              <w:t>9.90</w:t>
            </w:r>
          </w:p>
        </w:tc>
        <w:tc>
          <w:tcPr>
            <w:tcW w:w="2733" w:type="dxa"/>
            <w:vAlign w:val="center"/>
          </w:tcPr>
          <w:p>
            <w:pPr>
              <w:jc w:val="center"/>
              <w:rPr>
                <w:rFonts w:ascii="宋体" w:hAnsi="宋体" w:cs="宋体"/>
                <w:sz w:val="24"/>
              </w:rPr>
            </w:pPr>
            <w:r>
              <w:rPr>
                <w:rFonts w:hint="eastAsia"/>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51</w:t>
            </w:r>
          </w:p>
        </w:tc>
        <w:tc>
          <w:tcPr>
            <w:tcW w:w="2482" w:type="dxa"/>
            <w:vAlign w:val="center"/>
          </w:tcPr>
          <w:p>
            <w:pPr>
              <w:jc w:val="center"/>
              <w:rPr>
                <w:rFonts w:ascii="宋体" w:hAnsi="宋体" w:cs="宋体"/>
                <w:sz w:val="24"/>
              </w:rPr>
            </w:pPr>
            <w:r>
              <w:rPr>
                <w:rFonts w:hint="eastAsia"/>
              </w:rPr>
              <w:t>11.17</w:t>
            </w:r>
          </w:p>
        </w:tc>
        <w:tc>
          <w:tcPr>
            <w:tcW w:w="2733" w:type="dxa"/>
            <w:vAlign w:val="center"/>
          </w:tcPr>
          <w:p>
            <w:pPr>
              <w:jc w:val="center"/>
              <w:rPr>
                <w:rFonts w:ascii="宋体" w:hAnsi="宋体" w:cs="宋体"/>
                <w:sz w:val="24"/>
              </w:rPr>
            </w:pPr>
            <w:r>
              <w:rPr>
                <w:rFonts w:hint="eastAsia"/>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54</w:t>
            </w:r>
          </w:p>
        </w:tc>
        <w:tc>
          <w:tcPr>
            <w:tcW w:w="2482" w:type="dxa"/>
            <w:vAlign w:val="center"/>
          </w:tcPr>
          <w:p>
            <w:pPr>
              <w:jc w:val="center"/>
              <w:rPr>
                <w:rFonts w:ascii="宋体" w:hAnsi="宋体" w:cs="宋体"/>
                <w:sz w:val="24"/>
              </w:rPr>
            </w:pPr>
            <w:r>
              <w:rPr>
                <w:rFonts w:hint="eastAsia"/>
              </w:rPr>
              <w:t>12.53</w:t>
            </w:r>
          </w:p>
        </w:tc>
        <w:tc>
          <w:tcPr>
            <w:tcW w:w="2733" w:type="dxa"/>
            <w:vAlign w:val="center"/>
          </w:tcPr>
          <w:p>
            <w:pPr>
              <w:jc w:val="center"/>
              <w:rPr>
                <w:rFonts w:ascii="宋体" w:hAnsi="宋体" w:cs="宋体"/>
                <w:sz w:val="24"/>
              </w:rPr>
            </w:pPr>
            <w:r>
              <w:rPr>
                <w:rFonts w:hint="eastAsia"/>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338" w:type="dxa"/>
            <w:vAlign w:val="center"/>
          </w:tcPr>
          <w:p>
            <w:pPr>
              <w:jc w:val="center"/>
              <w:rPr>
                <w:rFonts w:ascii="宋体" w:hAnsi="宋体" w:cs="宋体"/>
                <w:sz w:val="24"/>
              </w:rPr>
            </w:pPr>
            <w:r>
              <w:rPr>
                <w:rFonts w:hint="eastAsia"/>
              </w:rPr>
              <w:t>60</w:t>
            </w:r>
          </w:p>
        </w:tc>
        <w:tc>
          <w:tcPr>
            <w:tcW w:w="2482" w:type="dxa"/>
            <w:vAlign w:val="center"/>
          </w:tcPr>
          <w:p>
            <w:pPr>
              <w:jc w:val="center"/>
              <w:rPr>
                <w:rFonts w:ascii="宋体" w:hAnsi="宋体" w:cs="宋体"/>
                <w:sz w:val="24"/>
              </w:rPr>
            </w:pPr>
            <w:r>
              <w:rPr>
                <w:rFonts w:hint="eastAsia"/>
              </w:rPr>
              <w:t>≥15.47</w:t>
            </w:r>
          </w:p>
        </w:tc>
        <w:tc>
          <w:tcPr>
            <w:tcW w:w="2733" w:type="dxa"/>
            <w:vAlign w:val="center"/>
          </w:tcPr>
          <w:p>
            <w:pPr>
              <w:jc w:val="center"/>
              <w:rPr>
                <w:rFonts w:ascii="宋体" w:hAnsi="宋体" w:cs="宋体"/>
                <w:sz w:val="24"/>
              </w:rPr>
            </w:pPr>
            <w:r>
              <w:rPr>
                <w:rFonts w:hint="eastAsia"/>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7553" w:type="dxa"/>
            <w:gridSpan w:val="3"/>
          </w:tcPr>
          <w:p>
            <w:pPr>
              <w:pStyle w:val="203"/>
              <w:numPr>
                <w:ilvl w:val="0"/>
                <w:numId w:val="0"/>
              </w:numPr>
              <w:ind w:left="363"/>
            </w:pPr>
            <w:r>
              <w:rPr>
                <w:rFonts w:hint="eastAsia"/>
              </w:rPr>
              <w:t>实测热负荷在任何两热值之间时，分别用上下限锅进行热效率插值测试，实测热负荷</w:t>
            </w:r>
            <w:r>
              <w:rPr>
                <w:rFonts w:hint="eastAsia" w:hAnsi="宋体"/>
              </w:rPr>
              <w:t>不大于</w:t>
            </w:r>
            <w:r>
              <w:rPr>
                <w:rFonts w:hint="eastAsia"/>
              </w:rPr>
              <w:t>2.47kW的炉头用24</w:t>
            </w:r>
            <w:r>
              <w:t>cm</w:t>
            </w:r>
            <w:r>
              <w:rPr>
                <w:rFonts w:hint="eastAsia"/>
              </w:rPr>
              <w:t>锅进行烟气和热效率测试，实测热负荷不小于15.47</w:t>
            </w:r>
            <w:r>
              <w:t xml:space="preserve"> </w:t>
            </w:r>
            <w:r>
              <w:rPr>
                <w:rFonts w:hint="eastAsia"/>
              </w:rPr>
              <w:t>kW的矮汤炉选用直径为60cm的锅进行烟气与热效率测试, 或自带加热容器进行测试。</w:t>
            </w:r>
          </w:p>
        </w:tc>
      </w:tr>
    </w:tbl>
    <w:p>
      <w:pPr>
        <w:pStyle w:val="89"/>
        <w:spacing w:before="156" w:after="156"/>
      </w:pPr>
      <w:bookmarkStart w:id="269" w:name="_Hlk148704632"/>
      <w:r>
        <w:rPr>
          <w:rFonts w:hint="eastAsia"/>
        </w:rPr>
        <w:t>沸水器热效率</w:t>
      </w:r>
    </w:p>
    <w:bookmarkEnd w:id="269"/>
    <w:p>
      <w:pPr>
        <w:pStyle w:val="118"/>
        <w:spacing w:before="156" w:after="156"/>
      </w:pPr>
      <w:r>
        <w:rPr>
          <w:rFonts w:hint="eastAsia"/>
        </w:rPr>
        <w:t>储水式沸水器的热效率试验</w:t>
      </w:r>
    </w:p>
    <w:p>
      <w:pPr>
        <w:pStyle w:val="80"/>
        <w:ind w:firstLine="420"/>
      </w:pPr>
      <w:r>
        <w:rPr>
          <w:rFonts w:hint="eastAsia"/>
        </w:rPr>
        <w:t>将沸水器注满温度为t</w:t>
      </w:r>
      <w:r>
        <w:rPr>
          <w:rFonts w:hint="eastAsia"/>
          <w:vertAlign w:val="subscript"/>
        </w:rPr>
        <w:t>1</w:t>
      </w:r>
      <w:r>
        <w:rPr>
          <w:rFonts w:hint="eastAsia"/>
        </w:rPr>
        <w:t>的冷水至上水位，启动燃烧至沸水器自动停机，1min后打开沸水阀放水10s后测温，测温点位于出水口内5mm～15mm处，记录10s内沸水流出过程中的最低水温，每间隔</w:t>
      </w:r>
      <w:r>
        <w:t>1</w:t>
      </w:r>
      <w:r>
        <w:rPr>
          <w:rFonts w:hint="eastAsia"/>
        </w:rPr>
        <w:t>分钟进行连续测量，直到沸水放空，用算术平均法计算获得沸水温度t</w:t>
      </w:r>
      <w:r>
        <w:rPr>
          <w:rFonts w:hint="eastAsia"/>
          <w:vertAlign w:val="subscript"/>
        </w:rPr>
        <w:t>2</w:t>
      </w:r>
      <w:r>
        <w:rPr>
          <w:rFonts w:hint="eastAsia"/>
        </w:rPr>
        <w:t>，计算水的温升△t并记录放出的水总质量M。</w:t>
      </w:r>
    </w:p>
    <w:p>
      <w:pPr>
        <w:pStyle w:val="80"/>
        <w:ind w:firstLine="420"/>
      </w:pPr>
      <w:r>
        <w:rPr>
          <w:rFonts w:hint="eastAsia"/>
        </w:rPr>
        <w:t>按式(5)计算热效率；连续两次测试的热效率的差值小于2%时，取算术平均值为实测热效率。</w:t>
      </w:r>
    </w:p>
    <w:p>
      <w:pPr>
        <w:pStyle w:val="203"/>
      </w:pPr>
      <w:r>
        <w:rPr>
          <w:rFonts w:hint="eastAsia"/>
        </w:rPr>
        <w:t>冷水t</w:t>
      </w:r>
      <w:r>
        <w:rPr>
          <w:rFonts w:hint="eastAsia"/>
          <w:vertAlign w:val="subscript"/>
        </w:rPr>
        <w:t>1</w:t>
      </w:r>
      <w:r>
        <w:rPr>
          <w:rFonts w:hint="eastAsia"/>
        </w:rPr>
        <w:t>温度为20±2℃，燃具不需预热。</w:t>
      </w:r>
    </w:p>
    <w:p>
      <w:pPr>
        <w:pStyle w:val="118"/>
        <w:spacing w:before="156" w:after="156"/>
      </w:pPr>
      <w:r>
        <w:rPr>
          <w:rFonts w:hint="eastAsia"/>
        </w:rPr>
        <w:t>连续式沸水器的热效率试验</w:t>
      </w:r>
    </w:p>
    <w:p>
      <w:pPr>
        <w:pStyle w:val="80"/>
        <w:ind w:firstLine="420"/>
      </w:pPr>
      <w:r>
        <w:rPr>
          <w:rFonts w:hint="eastAsia"/>
        </w:rPr>
        <w:t>按照沸水器使用说明书要求运行沸水器，沸水器调节至状态指示灯持续显示绿色状态(持续稳定放出恒温热水)，稳定运行15min后开始测试。</w:t>
      </w:r>
    </w:p>
    <w:p>
      <w:pPr>
        <w:pStyle w:val="80"/>
        <w:ind w:firstLine="420"/>
      </w:pPr>
      <w:r>
        <w:rPr>
          <w:rFonts w:hint="eastAsia"/>
        </w:rPr>
        <w:t>以5min为测试周期，将沸水收集在保温桶中，记录沸水出水量M、测试中的进水温度t</w:t>
      </w:r>
      <w:r>
        <w:rPr>
          <w:rFonts w:hint="eastAsia"/>
          <w:vertAlign w:val="subscript"/>
        </w:rPr>
        <w:t>1</w:t>
      </w:r>
      <w:r>
        <w:rPr>
          <w:rFonts w:hint="eastAsia"/>
        </w:rPr>
        <w:t>、沸水出水温度t</w:t>
      </w:r>
      <w:r>
        <w:rPr>
          <w:rFonts w:hint="eastAsia"/>
          <w:vertAlign w:val="subscript"/>
        </w:rPr>
        <w:t>2</w:t>
      </w:r>
      <w:r>
        <w:rPr>
          <w:rFonts w:hint="eastAsia"/>
        </w:rPr>
        <w:t>等试验参数，并计算水的温升 。</w:t>
      </w:r>
    </w:p>
    <w:p>
      <w:pPr>
        <w:pStyle w:val="80"/>
        <w:ind w:firstLine="420"/>
      </w:pPr>
      <w:r>
        <w:rPr>
          <w:rFonts w:hint="eastAsia"/>
        </w:rPr>
        <w:t>按式(5)计算热效率；连续两次测试的热效率的差在2%以下时，取算术平均值为实测热效率。</w:t>
      </w:r>
    </w:p>
    <w:p>
      <w:pPr>
        <w:pStyle w:val="89"/>
        <w:spacing w:before="156" w:after="156"/>
      </w:pPr>
      <w:r>
        <w:rPr>
          <w:rFonts w:hint="eastAsia"/>
        </w:rPr>
        <w:t>燃气饭锅热效率试验</w:t>
      </w:r>
    </w:p>
    <w:p>
      <w:pPr>
        <w:pStyle w:val="80"/>
        <w:ind w:firstLine="420"/>
      </w:pPr>
      <w:r>
        <w:rPr>
          <w:rFonts w:hint="eastAsia"/>
        </w:rPr>
        <w:t>试验方法如下:</w:t>
      </w:r>
    </w:p>
    <w:p>
      <w:pPr>
        <w:pStyle w:val="198"/>
        <w:numPr>
          <w:ilvl w:val="0"/>
          <w:numId w:val="68"/>
        </w:numPr>
      </w:pPr>
      <w:r>
        <w:rPr>
          <w:rFonts w:hint="eastAsia"/>
        </w:rPr>
        <w:t>按照制造商声称的最大烹饪稻米重量乘以2作为测试水重量M；</w:t>
      </w:r>
    </w:p>
    <w:p>
      <w:pPr>
        <w:pStyle w:val="198"/>
      </w:pPr>
      <w:r>
        <w:rPr>
          <w:rFonts w:hint="eastAsia"/>
        </w:rPr>
        <w:t>测试温度计放置于锅中心水深的1/2处；</w:t>
      </w:r>
    </w:p>
    <w:p>
      <w:pPr>
        <w:pStyle w:val="198"/>
      </w:pPr>
      <w:r>
        <w:rPr>
          <w:rFonts w:hint="eastAsia"/>
        </w:rPr>
        <w:t>水初温应取室温加5 K，水终温应取水初温加50 K，测试过程中不进行搅拌；</w:t>
      </w:r>
    </w:p>
    <w:p>
      <w:pPr>
        <w:pStyle w:val="198"/>
      </w:pPr>
      <w:r>
        <w:rPr>
          <w:rFonts w:hint="eastAsia"/>
        </w:rPr>
        <w:t>记录测试过程所有参数,按照式(5)进行热效率计算，连续两次测试的热效率差值小于2%时，取算术平均值为实测热效率。</w:t>
      </w:r>
    </w:p>
    <w:p>
      <w:pPr>
        <w:pStyle w:val="89"/>
        <w:spacing w:before="156" w:after="156"/>
      </w:pPr>
      <w:r>
        <w:rPr>
          <w:rFonts w:hint="eastAsia"/>
        </w:rPr>
        <w:t>炒菜灶热效率试验</w:t>
      </w:r>
    </w:p>
    <w:p>
      <w:pPr>
        <w:pStyle w:val="188"/>
      </w:pPr>
      <w:bookmarkStart w:id="270" w:name="_Hlk147850009"/>
      <w:r>
        <w:rPr>
          <w:rFonts w:hint="eastAsia"/>
        </w:rPr>
        <w:t>试验用锅和水量，根据式(</w:t>
      </w:r>
      <w:r>
        <w:t>6)</w:t>
      </w:r>
      <w:r>
        <w:rPr>
          <w:rFonts w:hint="eastAsia"/>
        </w:rPr>
        <w:t>计算的实测热负荷按表11选用。试验用锅采用渗氮处理后的双耳球面熟铁锅，锅盖可采用厚度为1.5mm的钢板制作，锅的结构尺寸可见图</w:t>
      </w:r>
      <w:r>
        <w:t>9</w:t>
      </w:r>
      <w:r>
        <w:rPr>
          <w:rFonts w:hint="eastAsia"/>
        </w:rPr>
        <w:t>。</w:t>
      </w:r>
    </w:p>
    <w:bookmarkEnd w:id="270"/>
    <w:p>
      <w:pPr>
        <w:pStyle w:val="80"/>
        <w:ind w:firstLine="420"/>
        <w:jc w:val="center"/>
      </w:pPr>
      <w:r>
        <w:object>
          <v:shape id="_x0000_i1073" o:spt="75" type="#_x0000_t75" style="height:96.85pt;width:209.15pt;" o:ole="t" filled="f" o:preferrelative="t" stroked="f" coordsize="21600,21600">
            <v:path/>
            <v:fill on="f" focussize="0,0"/>
            <v:stroke on="f" joinstyle="miter"/>
            <v:imagedata r:id="rId124" o:title=""/>
            <o:lock v:ext="edit" aspectratio="t"/>
            <w10:wrap type="none"/>
            <w10:anchorlock/>
          </v:shape>
          <o:OLEObject Type="Embed" ProgID="AutoCAD.Drawing.17" ShapeID="_x0000_i1073" DrawAspect="Content" ObjectID="_1468075773" r:id="rId123">
            <o:LockedField>false</o:LockedField>
          </o:OLEObject>
        </w:object>
      </w:r>
    </w:p>
    <w:p>
      <w:pPr>
        <w:pStyle w:val="80"/>
        <w:ind w:firstLine="360"/>
        <w:jc w:val="left"/>
        <w:rPr>
          <w:sz w:val="18"/>
          <w:szCs w:val="18"/>
        </w:rPr>
      </w:pPr>
      <w:r>
        <w:rPr>
          <w:rFonts w:hint="eastAsia"/>
          <w:sz w:val="18"/>
          <w:szCs w:val="18"/>
        </w:rPr>
        <w:t>标引序号说明：</w:t>
      </w:r>
    </w:p>
    <w:p>
      <w:pPr>
        <w:pStyle w:val="80"/>
        <w:ind w:firstLine="360"/>
        <w:jc w:val="left"/>
        <w:rPr>
          <w:sz w:val="18"/>
          <w:szCs w:val="18"/>
        </w:rPr>
      </w:pPr>
      <w:r>
        <w:rPr>
          <w:sz w:val="18"/>
          <w:szCs w:val="18"/>
        </w:rPr>
        <w:t>d</w:t>
      </w:r>
      <w:r>
        <w:rPr>
          <w:rFonts w:hint="eastAsia"/>
          <w:sz w:val="18"/>
          <w:szCs w:val="18"/>
        </w:rPr>
        <w:t>——锅内径；</w:t>
      </w:r>
    </w:p>
    <w:p>
      <w:pPr>
        <w:pStyle w:val="80"/>
        <w:ind w:firstLine="360"/>
        <w:jc w:val="left"/>
        <w:rPr>
          <w:sz w:val="18"/>
          <w:szCs w:val="18"/>
        </w:rPr>
      </w:pPr>
      <w:r>
        <w:rPr>
          <w:rFonts w:hint="eastAsia"/>
          <w:sz w:val="18"/>
          <w:szCs w:val="18"/>
        </w:rPr>
        <w:t>h——锅深。</w:t>
      </w:r>
    </w:p>
    <w:p>
      <w:pPr>
        <w:pStyle w:val="138"/>
        <w:spacing w:before="156" w:after="156"/>
      </w:pPr>
      <w:r>
        <w:rPr>
          <w:rFonts w:hint="eastAsia"/>
        </w:rPr>
        <w:t>试验用锅结构尺寸</w:t>
      </w:r>
    </w:p>
    <w:p>
      <w:pPr>
        <w:pStyle w:val="136"/>
        <w:spacing w:before="156" w:after="156"/>
      </w:pPr>
      <w:r>
        <w:rPr>
          <w:rFonts w:hint="eastAsia"/>
        </w:rPr>
        <w:t>试验用锅和水量的选用</w:t>
      </w:r>
    </w:p>
    <w:tbl>
      <w:tblPr>
        <w:tblStyle w:val="47"/>
        <w:tblW w:w="933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824"/>
        <w:gridCol w:w="1985"/>
        <w:gridCol w:w="1701"/>
        <w:gridCol w:w="1417"/>
        <w:gridCol w:w="140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2" w:hRule="atLeast"/>
          <w:jc w:val="center"/>
        </w:trPr>
        <w:tc>
          <w:tcPr>
            <w:tcW w:w="2824" w:type="dxa"/>
            <w:tcBorders>
              <w:top w:val="single" w:color="auto" w:sz="12" w:space="0"/>
              <w:bottom w:val="single" w:color="auto" w:sz="12" w:space="0"/>
            </w:tcBorders>
            <w:vAlign w:val="bottom"/>
          </w:tcPr>
          <w:p>
            <w:pPr>
              <w:widowControl/>
              <w:jc w:val="center"/>
              <w:rPr>
                <w:rFonts w:ascii="宋体" w:hAnsi="宋体" w:cs="宋体"/>
                <w:kern w:val="0"/>
                <w:sz w:val="18"/>
                <w:szCs w:val="18"/>
              </w:rPr>
            </w:pPr>
            <w:r>
              <w:rPr>
                <w:rFonts w:hint="eastAsia"/>
                <w:sz w:val="18"/>
                <w:szCs w:val="18"/>
              </w:rPr>
              <w:t>实测</w:t>
            </w:r>
            <w:r>
              <w:rPr>
                <w:rFonts w:hint="eastAsia" w:ascii="宋体" w:hAnsi="宋体" w:cs="宋体"/>
                <w:kern w:val="0"/>
                <w:sz w:val="18"/>
                <w:szCs w:val="18"/>
              </w:rPr>
              <w:t>热负荷</w:t>
            </w:r>
            <w:r>
              <w:rPr>
                <w:position w:val="-12"/>
              </w:rPr>
              <w:object>
                <v:shape id="_x0000_i1074" o:spt="75" type="#_x0000_t75" style="height:14.55pt;width:7.7pt;" o:ole="t" filled="f" o:preferrelative="t" stroked="f" coordsize="21600,21600">
                  <v:path/>
                  <v:fill on="f" focussize="0,0"/>
                  <v:stroke on="f" joinstyle="miter"/>
                  <v:imagedata r:id="rId126" o:title=""/>
                  <o:lock v:ext="edit" aspectratio="t"/>
                  <w10:wrap type="none"/>
                  <w10:anchorlock/>
                </v:shape>
                <o:OLEObject Type="Embed" ProgID="Equation.3" ShapeID="_x0000_i1074" DrawAspect="Content" ObjectID="_1468075774" r:id="rId125">
                  <o:LockedField>false</o:LockedField>
                </o:OLEObject>
              </w:object>
            </w:r>
            <w:r>
              <w:rPr>
                <w:rFonts w:hint="eastAsia" w:ascii="宋体" w:hAnsi="宋体" w:cs="宋体"/>
                <w:kern w:val="0"/>
                <w:sz w:val="18"/>
                <w:szCs w:val="18"/>
              </w:rPr>
              <w:t>/</w:t>
            </w:r>
            <w:r>
              <w:rPr>
                <w:kern w:val="0"/>
                <w:sz w:val="18"/>
                <w:szCs w:val="18"/>
              </w:rPr>
              <w:t>kW</w:t>
            </w:r>
          </w:p>
        </w:tc>
        <w:tc>
          <w:tcPr>
            <w:tcW w:w="1985" w:type="dxa"/>
            <w:tcBorders>
              <w:top w:val="single" w:color="auto" w:sz="12" w:space="0"/>
              <w:bottom w:val="single" w:color="auto" w:sz="1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锅内径</w:t>
            </w:r>
            <w:r>
              <w:rPr>
                <w:kern w:val="0"/>
                <w:sz w:val="18"/>
                <w:szCs w:val="18"/>
              </w:rPr>
              <w:t>d</w:t>
            </w:r>
            <w:r>
              <w:rPr>
                <w:rFonts w:ascii="宋体" w:hAnsi="宋体" w:cs="宋体"/>
                <w:kern w:val="0"/>
                <w:sz w:val="18"/>
                <w:szCs w:val="18"/>
              </w:rPr>
              <w:t>/</w:t>
            </w:r>
            <w:r>
              <w:rPr>
                <w:kern w:val="0"/>
                <w:sz w:val="18"/>
                <w:szCs w:val="18"/>
              </w:rPr>
              <w:t>mm</w:t>
            </w:r>
          </w:p>
        </w:tc>
        <w:tc>
          <w:tcPr>
            <w:tcW w:w="1701" w:type="dxa"/>
            <w:tcBorders>
              <w:top w:val="single" w:color="auto" w:sz="12" w:space="0"/>
              <w:bottom w:val="single" w:color="auto" w:sz="1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锅深</w:t>
            </w:r>
            <w:r>
              <w:rPr>
                <w:kern w:val="0"/>
                <w:sz w:val="18"/>
                <w:szCs w:val="18"/>
              </w:rPr>
              <w:t>h</w:t>
            </w:r>
            <w:r>
              <w:rPr>
                <w:rFonts w:ascii="宋体" w:hAnsi="宋体" w:cs="宋体"/>
                <w:kern w:val="0"/>
                <w:sz w:val="18"/>
                <w:szCs w:val="18"/>
              </w:rPr>
              <w:t>/</w:t>
            </w:r>
            <w:r>
              <w:rPr>
                <w:kern w:val="0"/>
                <w:sz w:val="18"/>
                <w:szCs w:val="18"/>
              </w:rPr>
              <w:t>mm</w:t>
            </w:r>
          </w:p>
        </w:tc>
        <w:tc>
          <w:tcPr>
            <w:tcW w:w="1417" w:type="dxa"/>
            <w:tcBorders>
              <w:top w:val="single" w:color="auto" w:sz="12" w:space="0"/>
              <w:bottom w:val="single" w:color="auto" w:sz="1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水重</w:t>
            </w:r>
            <w:r>
              <w:rPr>
                <w:rFonts w:ascii="宋体" w:hAnsi="宋体" w:cs="宋体"/>
                <w:kern w:val="0"/>
                <w:sz w:val="18"/>
                <w:szCs w:val="18"/>
              </w:rPr>
              <w:t>/</w:t>
            </w:r>
            <w:r>
              <w:rPr>
                <w:kern w:val="0"/>
                <w:sz w:val="18"/>
                <w:szCs w:val="18"/>
              </w:rPr>
              <w:t>kg</w:t>
            </w:r>
          </w:p>
        </w:tc>
        <w:tc>
          <w:tcPr>
            <w:tcW w:w="1404" w:type="dxa"/>
            <w:tcBorders>
              <w:top w:val="single" w:color="auto" w:sz="12" w:space="0"/>
              <w:bottom w:val="single" w:color="auto" w:sz="12"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锅厚</w:t>
            </w:r>
            <w:r>
              <w:rPr>
                <w:rFonts w:ascii="宋体" w:hAnsi="宋体" w:cs="宋体"/>
                <w:kern w:val="0"/>
                <w:sz w:val="18"/>
                <w:szCs w:val="18"/>
              </w:rPr>
              <w:t>/</w:t>
            </w:r>
            <w:r>
              <w:rPr>
                <w:kern w:val="0"/>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2824" w:type="dxa"/>
            <w:tcBorders>
              <w:top w:val="single" w:color="auto" w:sz="12" w:space="0"/>
            </w:tcBorders>
            <w:vAlign w:val="bottom"/>
          </w:tcPr>
          <w:p>
            <w:pPr>
              <w:widowControl/>
              <w:jc w:val="center"/>
              <w:rPr>
                <w:kern w:val="0"/>
                <w:sz w:val="18"/>
                <w:szCs w:val="18"/>
              </w:rPr>
            </w:pPr>
            <w:r>
              <w:rPr>
                <w:position w:val="-12"/>
              </w:rPr>
              <w:object>
                <v:shape id="_x0000_i1075" o:spt="75" type="#_x0000_t75" style="height:14.55pt;width:7.7pt;" o:ole="t" filled="f" o:preferrelative="t" stroked="f" coordsize="21600,21600">
                  <v:path/>
                  <v:fill on="f" focussize="0,0"/>
                  <v:stroke on="f" joinstyle="miter"/>
                  <v:imagedata r:id="rId126" o:title=""/>
                  <o:lock v:ext="edit" aspectratio="t"/>
                  <w10:wrap type="none"/>
                  <w10:anchorlock/>
                </v:shape>
                <o:OLEObject Type="Embed" ProgID="Equation.3" ShapeID="_x0000_i1075" DrawAspect="Content" ObjectID="_1468075775" r:id="rId127">
                  <o:LockedField>false</o:LockedField>
                </o:OLEObject>
              </w:object>
            </w:r>
            <w:r>
              <w:rPr>
                <w:rFonts w:hint="eastAsia" w:ascii="宋体" w:hAnsi="宋体"/>
                <w:kern w:val="0"/>
                <w:sz w:val="18"/>
                <w:szCs w:val="18"/>
              </w:rPr>
              <w:t>＜</w:t>
            </w:r>
            <w:r>
              <w:rPr>
                <w:kern w:val="0"/>
                <w:sz w:val="18"/>
                <w:szCs w:val="18"/>
              </w:rPr>
              <w:t>28</w:t>
            </w:r>
          </w:p>
        </w:tc>
        <w:tc>
          <w:tcPr>
            <w:tcW w:w="1985" w:type="dxa"/>
            <w:tcBorders>
              <w:top w:val="single" w:color="auto" w:sz="12" w:space="0"/>
            </w:tcBorders>
            <w:vAlign w:val="bottom"/>
          </w:tcPr>
          <w:p>
            <w:pPr>
              <w:widowControl/>
              <w:jc w:val="center"/>
              <w:rPr>
                <w:kern w:val="0"/>
                <w:sz w:val="18"/>
                <w:szCs w:val="18"/>
              </w:rPr>
            </w:pPr>
            <w:r>
              <w:rPr>
                <w:kern w:val="0"/>
                <w:sz w:val="18"/>
                <w:szCs w:val="18"/>
              </w:rPr>
              <w:t>360</w:t>
            </w:r>
            <w:r>
              <w:rPr>
                <w:rFonts w:hint="eastAsia" w:ascii="宋体" w:hAnsi="宋体"/>
                <w:kern w:val="0"/>
                <w:sz w:val="18"/>
                <w:szCs w:val="18"/>
              </w:rPr>
              <w:t>+</w:t>
            </w:r>
            <w:r>
              <w:rPr>
                <w:rFonts w:ascii="宋体" w:hAnsi="宋体"/>
                <w:kern w:val="0"/>
                <w:sz w:val="18"/>
                <w:szCs w:val="18"/>
              </w:rPr>
              <w:t>5</w:t>
            </w:r>
          </w:p>
        </w:tc>
        <w:tc>
          <w:tcPr>
            <w:tcW w:w="1701" w:type="dxa"/>
            <w:tcBorders>
              <w:top w:val="single" w:color="auto" w:sz="12" w:space="0"/>
            </w:tcBorders>
            <w:vAlign w:val="bottom"/>
          </w:tcPr>
          <w:p>
            <w:pPr>
              <w:widowControl/>
              <w:jc w:val="center"/>
              <w:rPr>
                <w:kern w:val="0"/>
                <w:sz w:val="18"/>
                <w:szCs w:val="18"/>
              </w:rPr>
            </w:pPr>
            <w:r>
              <w:rPr>
                <w:kern w:val="0"/>
                <w:sz w:val="18"/>
                <w:szCs w:val="18"/>
              </w:rPr>
              <w:t>108</w:t>
            </w:r>
            <w:r>
              <w:rPr>
                <w:rFonts w:hint="eastAsia" w:ascii="宋体" w:hAnsi="宋体"/>
                <w:kern w:val="0"/>
                <w:sz w:val="18"/>
                <w:szCs w:val="18"/>
              </w:rPr>
              <w:t>±</w:t>
            </w:r>
            <w:r>
              <w:rPr>
                <w:kern w:val="0"/>
                <w:sz w:val="18"/>
                <w:szCs w:val="18"/>
              </w:rPr>
              <w:t>5</w:t>
            </w:r>
          </w:p>
        </w:tc>
        <w:tc>
          <w:tcPr>
            <w:tcW w:w="1417" w:type="dxa"/>
            <w:tcBorders>
              <w:top w:val="single" w:color="auto" w:sz="12" w:space="0"/>
            </w:tcBorders>
            <w:vAlign w:val="bottom"/>
          </w:tcPr>
          <w:p>
            <w:pPr>
              <w:widowControl/>
              <w:jc w:val="center"/>
              <w:rPr>
                <w:kern w:val="0"/>
                <w:sz w:val="18"/>
                <w:szCs w:val="18"/>
              </w:rPr>
            </w:pPr>
            <w:r>
              <w:rPr>
                <w:kern w:val="0"/>
                <w:sz w:val="18"/>
                <w:szCs w:val="18"/>
              </w:rPr>
              <w:t>5</w:t>
            </w:r>
          </w:p>
        </w:tc>
        <w:tc>
          <w:tcPr>
            <w:tcW w:w="1404" w:type="dxa"/>
            <w:tcBorders>
              <w:top w:val="single" w:color="auto" w:sz="12" w:space="0"/>
            </w:tcBorders>
            <w:vAlign w:val="bottom"/>
          </w:tcPr>
          <w:p>
            <w:pPr>
              <w:widowControl/>
              <w:jc w:val="center"/>
              <w:rPr>
                <w:kern w:val="0"/>
                <w:sz w:val="18"/>
                <w:szCs w:val="18"/>
              </w:rPr>
            </w:pPr>
            <w:r>
              <w:rPr>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2824" w:type="dxa"/>
            <w:vAlign w:val="bottom"/>
          </w:tcPr>
          <w:p>
            <w:pPr>
              <w:widowControl/>
              <w:jc w:val="center"/>
              <w:rPr>
                <w:kern w:val="0"/>
                <w:sz w:val="18"/>
                <w:szCs w:val="18"/>
              </w:rPr>
            </w:pPr>
            <w:r>
              <w:rPr>
                <w:kern w:val="0"/>
                <w:sz w:val="18"/>
                <w:szCs w:val="18"/>
              </w:rPr>
              <w:t>28</w:t>
            </w:r>
            <w:r>
              <w:rPr>
                <w:rFonts w:hint="eastAsia" w:ascii="宋体" w:hAnsi="宋体"/>
                <w:kern w:val="0"/>
                <w:sz w:val="18"/>
                <w:szCs w:val="18"/>
              </w:rPr>
              <w:t>≤</w:t>
            </w:r>
            <w:r>
              <w:rPr>
                <w:position w:val="-12"/>
              </w:rPr>
              <w:object>
                <v:shape id="_x0000_i1076" o:spt="75" type="#_x0000_t75" style="height:14.55pt;width:7.7pt;" o:ole="t" filled="f" o:preferrelative="t" stroked="f" coordsize="21600,21600">
                  <v:path/>
                  <v:fill on="f" focussize="0,0"/>
                  <v:stroke on="f" joinstyle="miter"/>
                  <v:imagedata r:id="rId126" o:title=""/>
                  <o:lock v:ext="edit" aspectratio="t"/>
                  <w10:wrap type="none"/>
                  <w10:anchorlock/>
                </v:shape>
                <o:OLEObject Type="Embed" ProgID="Equation.3" ShapeID="_x0000_i1076" DrawAspect="Content" ObjectID="_1468075776" r:id="rId128">
                  <o:LockedField>false</o:LockedField>
                </o:OLEObject>
              </w:object>
            </w:r>
            <w:r>
              <w:rPr>
                <w:rFonts w:hint="eastAsia" w:ascii="宋体" w:hAnsi="宋体"/>
                <w:kern w:val="0"/>
                <w:sz w:val="18"/>
                <w:szCs w:val="18"/>
              </w:rPr>
              <w:t>＜</w:t>
            </w:r>
            <w:r>
              <w:rPr>
                <w:kern w:val="0"/>
                <w:sz w:val="18"/>
                <w:szCs w:val="18"/>
              </w:rPr>
              <w:t>32</w:t>
            </w:r>
          </w:p>
        </w:tc>
        <w:tc>
          <w:tcPr>
            <w:tcW w:w="1985" w:type="dxa"/>
            <w:vAlign w:val="bottom"/>
          </w:tcPr>
          <w:p>
            <w:pPr>
              <w:widowControl/>
              <w:jc w:val="center"/>
              <w:rPr>
                <w:kern w:val="0"/>
                <w:sz w:val="18"/>
                <w:szCs w:val="18"/>
              </w:rPr>
            </w:pPr>
            <w:r>
              <w:rPr>
                <w:kern w:val="0"/>
                <w:sz w:val="18"/>
                <w:szCs w:val="18"/>
              </w:rPr>
              <w:t>460</w:t>
            </w:r>
            <w:r>
              <w:rPr>
                <w:rFonts w:hint="eastAsia" w:ascii="宋体" w:hAnsi="宋体"/>
                <w:kern w:val="0"/>
                <w:sz w:val="18"/>
                <w:szCs w:val="18"/>
              </w:rPr>
              <w:t>+</w:t>
            </w:r>
            <w:r>
              <w:rPr>
                <w:rFonts w:ascii="宋体" w:hAnsi="宋体"/>
                <w:kern w:val="0"/>
                <w:sz w:val="18"/>
                <w:szCs w:val="18"/>
              </w:rPr>
              <w:t>5</w:t>
            </w:r>
          </w:p>
        </w:tc>
        <w:tc>
          <w:tcPr>
            <w:tcW w:w="1701" w:type="dxa"/>
            <w:vAlign w:val="bottom"/>
          </w:tcPr>
          <w:p>
            <w:pPr>
              <w:widowControl/>
              <w:jc w:val="center"/>
              <w:rPr>
                <w:kern w:val="0"/>
                <w:sz w:val="18"/>
                <w:szCs w:val="18"/>
              </w:rPr>
            </w:pPr>
            <w:r>
              <w:rPr>
                <w:kern w:val="0"/>
                <w:sz w:val="18"/>
                <w:szCs w:val="18"/>
              </w:rPr>
              <w:t>138</w:t>
            </w:r>
            <w:r>
              <w:rPr>
                <w:rFonts w:hint="eastAsia" w:ascii="宋体" w:hAnsi="宋体"/>
                <w:kern w:val="0"/>
                <w:sz w:val="18"/>
                <w:szCs w:val="18"/>
              </w:rPr>
              <w:t>±</w:t>
            </w:r>
            <w:r>
              <w:rPr>
                <w:kern w:val="0"/>
                <w:sz w:val="18"/>
                <w:szCs w:val="18"/>
              </w:rPr>
              <w:t>5</w:t>
            </w:r>
          </w:p>
        </w:tc>
        <w:tc>
          <w:tcPr>
            <w:tcW w:w="1417" w:type="dxa"/>
            <w:vAlign w:val="bottom"/>
          </w:tcPr>
          <w:p>
            <w:pPr>
              <w:widowControl/>
              <w:jc w:val="center"/>
              <w:rPr>
                <w:kern w:val="0"/>
                <w:sz w:val="18"/>
                <w:szCs w:val="18"/>
              </w:rPr>
            </w:pPr>
            <w:r>
              <w:rPr>
                <w:kern w:val="0"/>
                <w:sz w:val="18"/>
                <w:szCs w:val="18"/>
              </w:rPr>
              <w:t>10</w:t>
            </w:r>
          </w:p>
        </w:tc>
        <w:tc>
          <w:tcPr>
            <w:tcW w:w="1404" w:type="dxa"/>
            <w:vAlign w:val="bottom"/>
          </w:tcPr>
          <w:p>
            <w:pPr>
              <w:widowControl/>
              <w:jc w:val="center"/>
              <w:rPr>
                <w:kern w:val="0"/>
                <w:sz w:val="18"/>
                <w:szCs w:val="18"/>
              </w:rPr>
            </w:pPr>
            <w:r>
              <w:rPr>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2824" w:type="dxa"/>
            <w:vAlign w:val="bottom"/>
          </w:tcPr>
          <w:p>
            <w:pPr>
              <w:widowControl/>
              <w:jc w:val="center"/>
              <w:rPr>
                <w:kern w:val="0"/>
                <w:sz w:val="18"/>
                <w:szCs w:val="18"/>
              </w:rPr>
            </w:pPr>
            <w:r>
              <w:rPr>
                <w:kern w:val="0"/>
                <w:sz w:val="18"/>
                <w:szCs w:val="18"/>
              </w:rPr>
              <w:t>32</w:t>
            </w:r>
            <w:r>
              <w:rPr>
                <w:rFonts w:hint="eastAsia" w:ascii="宋体" w:hAnsi="宋体"/>
                <w:kern w:val="0"/>
                <w:sz w:val="18"/>
                <w:szCs w:val="18"/>
              </w:rPr>
              <w:t>≤</w:t>
            </w:r>
            <w:r>
              <w:rPr>
                <w:position w:val="-12"/>
              </w:rPr>
              <w:object>
                <v:shape id="_x0000_i1077" o:spt="75" type="#_x0000_t75" style="height:14.55pt;width:7.7pt;" o:ole="t" filled="f" o:preferrelative="t" stroked="f" coordsize="21600,21600">
                  <v:path/>
                  <v:fill on="f" focussize="0,0"/>
                  <v:stroke on="f" joinstyle="miter"/>
                  <v:imagedata r:id="rId126" o:title=""/>
                  <o:lock v:ext="edit" aspectratio="t"/>
                  <w10:wrap type="none"/>
                  <w10:anchorlock/>
                </v:shape>
                <o:OLEObject Type="Embed" ProgID="Equation.3" ShapeID="_x0000_i1077" DrawAspect="Content" ObjectID="_1468075777" r:id="rId129">
                  <o:LockedField>false</o:LockedField>
                </o:OLEObject>
              </w:object>
            </w:r>
            <w:r>
              <w:rPr>
                <w:rFonts w:hint="eastAsia" w:ascii="宋体" w:hAnsi="宋体"/>
                <w:kern w:val="0"/>
                <w:sz w:val="18"/>
                <w:szCs w:val="18"/>
              </w:rPr>
              <w:t>＜</w:t>
            </w:r>
            <w:r>
              <w:rPr>
                <w:kern w:val="0"/>
                <w:sz w:val="18"/>
                <w:szCs w:val="18"/>
              </w:rPr>
              <w:t>42</w:t>
            </w:r>
          </w:p>
        </w:tc>
        <w:tc>
          <w:tcPr>
            <w:tcW w:w="1985" w:type="dxa"/>
            <w:vAlign w:val="bottom"/>
          </w:tcPr>
          <w:p>
            <w:pPr>
              <w:widowControl/>
              <w:jc w:val="center"/>
              <w:rPr>
                <w:kern w:val="0"/>
                <w:sz w:val="18"/>
                <w:szCs w:val="18"/>
              </w:rPr>
            </w:pPr>
            <w:r>
              <w:rPr>
                <w:kern w:val="0"/>
                <w:sz w:val="18"/>
                <w:szCs w:val="18"/>
              </w:rPr>
              <w:t>500</w:t>
            </w:r>
            <w:r>
              <w:rPr>
                <w:rFonts w:hint="eastAsia" w:ascii="宋体" w:hAnsi="宋体"/>
                <w:kern w:val="0"/>
                <w:sz w:val="18"/>
                <w:szCs w:val="18"/>
              </w:rPr>
              <w:t>+</w:t>
            </w:r>
            <w:r>
              <w:rPr>
                <w:rFonts w:ascii="宋体" w:hAnsi="宋体"/>
                <w:kern w:val="0"/>
                <w:sz w:val="18"/>
                <w:szCs w:val="18"/>
              </w:rPr>
              <w:t>5</w:t>
            </w:r>
          </w:p>
        </w:tc>
        <w:tc>
          <w:tcPr>
            <w:tcW w:w="1701" w:type="dxa"/>
            <w:vAlign w:val="bottom"/>
          </w:tcPr>
          <w:p>
            <w:pPr>
              <w:widowControl/>
              <w:jc w:val="center"/>
              <w:rPr>
                <w:kern w:val="0"/>
                <w:sz w:val="18"/>
                <w:szCs w:val="18"/>
              </w:rPr>
            </w:pPr>
            <w:r>
              <w:rPr>
                <w:kern w:val="0"/>
                <w:sz w:val="18"/>
                <w:szCs w:val="18"/>
              </w:rPr>
              <w:t>150</w:t>
            </w:r>
            <w:r>
              <w:rPr>
                <w:rFonts w:hint="eastAsia" w:ascii="宋体" w:hAnsi="宋体"/>
                <w:kern w:val="0"/>
                <w:sz w:val="18"/>
                <w:szCs w:val="18"/>
              </w:rPr>
              <w:t>±</w:t>
            </w:r>
            <w:r>
              <w:rPr>
                <w:kern w:val="0"/>
                <w:sz w:val="18"/>
                <w:szCs w:val="18"/>
              </w:rPr>
              <w:t>5</w:t>
            </w:r>
          </w:p>
        </w:tc>
        <w:tc>
          <w:tcPr>
            <w:tcW w:w="1417" w:type="dxa"/>
            <w:vAlign w:val="bottom"/>
          </w:tcPr>
          <w:p>
            <w:pPr>
              <w:widowControl/>
              <w:jc w:val="center"/>
              <w:rPr>
                <w:kern w:val="0"/>
                <w:sz w:val="18"/>
                <w:szCs w:val="18"/>
              </w:rPr>
            </w:pPr>
            <w:r>
              <w:rPr>
                <w:kern w:val="0"/>
                <w:sz w:val="18"/>
                <w:szCs w:val="18"/>
              </w:rPr>
              <w:t>13</w:t>
            </w:r>
          </w:p>
        </w:tc>
        <w:tc>
          <w:tcPr>
            <w:tcW w:w="1404" w:type="dxa"/>
            <w:vAlign w:val="bottom"/>
          </w:tcPr>
          <w:p>
            <w:pPr>
              <w:widowControl/>
              <w:jc w:val="center"/>
              <w:rPr>
                <w:kern w:val="0"/>
                <w:sz w:val="18"/>
                <w:szCs w:val="18"/>
              </w:rPr>
            </w:pPr>
            <w:r>
              <w:rPr>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2824" w:type="dxa"/>
            <w:vAlign w:val="bottom"/>
          </w:tcPr>
          <w:p>
            <w:pPr>
              <w:widowControl/>
              <w:jc w:val="center"/>
              <w:rPr>
                <w:kern w:val="0"/>
                <w:sz w:val="18"/>
                <w:szCs w:val="18"/>
              </w:rPr>
            </w:pPr>
            <w:r>
              <w:rPr>
                <w:position w:val="-12"/>
              </w:rPr>
              <w:object>
                <v:shape id="_x0000_i1078" o:spt="75" type="#_x0000_t75" style="height:14.55pt;width:7.7pt;" o:ole="t" filled="f" o:preferrelative="t" stroked="f" coordsize="21600,21600">
                  <v:path/>
                  <v:fill on="f" focussize="0,0"/>
                  <v:stroke on="f" joinstyle="miter"/>
                  <v:imagedata r:id="rId126" o:title=""/>
                  <o:lock v:ext="edit" aspectratio="t"/>
                  <w10:wrap type="none"/>
                  <w10:anchorlock/>
                </v:shape>
                <o:OLEObject Type="Embed" ProgID="Equation.3" ShapeID="_x0000_i1078" DrawAspect="Content" ObjectID="_1468075778" r:id="rId130">
                  <o:LockedField>false</o:LockedField>
                </o:OLEObject>
              </w:object>
            </w:r>
            <w:r>
              <w:rPr>
                <w:rFonts w:hint="eastAsia" w:ascii="宋体" w:hAnsi="宋体"/>
                <w:kern w:val="0"/>
                <w:sz w:val="18"/>
                <w:szCs w:val="18"/>
              </w:rPr>
              <w:t>≥</w:t>
            </w:r>
            <w:r>
              <w:rPr>
                <w:kern w:val="0"/>
                <w:sz w:val="18"/>
                <w:szCs w:val="18"/>
              </w:rPr>
              <w:t>42</w:t>
            </w:r>
          </w:p>
        </w:tc>
        <w:tc>
          <w:tcPr>
            <w:tcW w:w="1985" w:type="dxa"/>
            <w:vAlign w:val="bottom"/>
          </w:tcPr>
          <w:p>
            <w:pPr>
              <w:widowControl/>
              <w:jc w:val="center"/>
              <w:rPr>
                <w:kern w:val="0"/>
                <w:sz w:val="18"/>
                <w:szCs w:val="18"/>
              </w:rPr>
            </w:pPr>
            <w:r>
              <w:rPr>
                <w:kern w:val="0"/>
                <w:sz w:val="18"/>
                <w:szCs w:val="18"/>
              </w:rPr>
              <w:t>560</w:t>
            </w:r>
            <w:r>
              <w:rPr>
                <w:rFonts w:hint="eastAsia" w:ascii="宋体" w:hAnsi="宋体"/>
                <w:kern w:val="0"/>
                <w:sz w:val="18"/>
                <w:szCs w:val="18"/>
              </w:rPr>
              <w:t>+</w:t>
            </w:r>
            <w:r>
              <w:rPr>
                <w:rFonts w:ascii="宋体" w:hAnsi="宋体"/>
                <w:kern w:val="0"/>
                <w:sz w:val="18"/>
                <w:szCs w:val="18"/>
              </w:rPr>
              <w:t>5</w:t>
            </w:r>
          </w:p>
        </w:tc>
        <w:tc>
          <w:tcPr>
            <w:tcW w:w="1701" w:type="dxa"/>
            <w:vAlign w:val="bottom"/>
          </w:tcPr>
          <w:p>
            <w:pPr>
              <w:widowControl/>
              <w:jc w:val="center"/>
              <w:rPr>
                <w:kern w:val="0"/>
                <w:sz w:val="18"/>
                <w:szCs w:val="18"/>
              </w:rPr>
            </w:pPr>
            <w:r>
              <w:rPr>
                <w:kern w:val="0"/>
                <w:sz w:val="18"/>
                <w:szCs w:val="18"/>
              </w:rPr>
              <w:t>180</w:t>
            </w:r>
            <w:r>
              <w:rPr>
                <w:rFonts w:hint="eastAsia" w:ascii="宋体" w:hAnsi="宋体"/>
                <w:kern w:val="0"/>
                <w:sz w:val="18"/>
                <w:szCs w:val="18"/>
              </w:rPr>
              <w:t>±</w:t>
            </w:r>
            <w:r>
              <w:rPr>
                <w:kern w:val="0"/>
                <w:sz w:val="18"/>
                <w:szCs w:val="18"/>
              </w:rPr>
              <w:t>5</w:t>
            </w:r>
          </w:p>
        </w:tc>
        <w:tc>
          <w:tcPr>
            <w:tcW w:w="1417" w:type="dxa"/>
            <w:vAlign w:val="bottom"/>
          </w:tcPr>
          <w:p>
            <w:pPr>
              <w:widowControl/>
              <w:jc w:val="center"/>
              <w:rPr>
                <w:kern w:val="0"/>
                <w:sz w:val="18"/>
                <w:szCs w:val="18"/>
              </w:rPr>
            </w:pPr>
            <w:r>
              <w:rPr>
                <w:kern w:val="0"/>
                <w:sz w:val="18"/>
                <w:szCs w:val="18"/>
              </w:rPr>
              <w:t>20</w:t>
            </w:r>
          </w:p>
        </w:tc>
        <w:tc>
          <w:tcPr>
            <w:tcW w:w="1404" w:type="dxa"/>
            <w:vAlign w:val="bottom"/>
          </w:tcPr>
          <w:p>
            <w:pPr>
              <w:widowControl/>
              <w:jc w:val="center"/>
              <w:rPr>
                <w:kern w:val="0"/>
                <w:sz w:val="18"/>
                <w:szCs w:val="18"/>
              </w:rPr>
            </w:pPr>
            <w:r>
              <w:rPr>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9331" w:type="dxa"/>
            <w:gridSpan w:val="5"/>
            <w:vAlign w:val="bottom"/>
          </w:tcPr>
          <w:p>
            <w:pPr>
              <w:pStyle w:val="203"/>
            </w:pPr>
            <w:r>
              <w:rPr>
                <w:rFonts w:hint="eastAsia"/>
              </w:rPr>
              <w:t>根据热负荷选锅，直径小于炉膛时，选与炉膛尺寸最接近的测试用锅，测试水量根据热负荷确定。</w:t>
            </w:r>
          </w:p>
        </w:tc>
      </w:tr>
    </w:tbl>
    <w:p>
      <w:pPr>
        <w:pStyle w:val="188"/>
      </w:pPr>
      <w:r>
        <w:rPr>
          <w:rFonts w:hint="eastAsia"/>
        </w:rPr>
        <w:t>点燃燃烧器，按所选试验用锅(常温)加入表11中相应的水量,锅加锅盖后放在锅支架上开始试验。水温的测点应在锅中心水深1/2的位置。水初温应取室温加5K，水终温应取水初温加50K。试验过程中，在低于初始温度5K时开始搅拌，到水初温时停止搅拌，并开始计量燃气耗量，在低于水终温5K时又开始搅拌，到达水终温时停止搅拌，并立即关掉燃气，停止计量燃气耗量。按式(5)计算热效率。</w:t>
      </w:r>
    </w:p>
    <w:p>
      <w:pPr>
        <w:pStyle w:val="188"/>
      </w:pPr>
      <w:r>
        <w:rPr>
          <w:rFonts w:hint="eastAsia"/>
        </w:rPr>
        <w:t>带有尾锅的炒菜灶在6.14.9.2试验操作同时在尾锅中加入其容积2/3的水量，在无锅盖的情况下进行测试。水温的测点应在锅中心水深1/2的位置，在对试验锅进行搅拌的同时对尾锅进行搅拌，开始计量燃气耗量时记下水初温，停止计量燃气耗量时记下水终温。按式(5)计算尾锅热效率后，取其0.3倍计入炒菜灶总的热效率。</w:t>
      </w:r>
    </w:p>
    <w:p>
      <w:pPr>
        <w:pStyle w:val="188"/>
      </w:pPr>
      <w:bookmarkStart w:id="271" w:name="_Hlk147850035"/>
      <w:r>
        <w:rPr>
          <w:rFonts w:hint="eastAsia"/>
        </w:rPr>
        <w:t>搅拌器结构见图</w:t>
      </w:r>
      <w:r>
        <w:t>8</w:t>
      </w:r>
      <w:r>
        <w:rPr>
          <w:rFonts w:hint="eastAsia"/>
        </w:rPr>
        <w:t>，试验用锅搅拌器直径为测试用锅内径减</w:t>
      </w:r>
      <w:r>
        <w:t>160 mm</w:t>
      </w:r>
      <w:r>
        <w:rPr>
          <w:rFonts w:hint="eastAsia"/>
        </w:rPr>
        <w:t>，尾锅搅拌器直径为220mm。</w:t>
      </w:r>
    </w:p>
    <w:bookmarkEnd w:id="271"/>
    <w:p>
      <w:pPr>
        <w:pStyle w:val="89"/>
        <w:spacing w:before="156" w:after="156"/>
      </w:pPr>
      <w:r>
        <w:rPr>
          <w:rFonts w:hint="eastAsia"/>
        </w:rPr>
        <w:t>烤箱类燃具能源合理利用</w:t>
      </w:r>
    </w:p>
    <w:p>
      <w:pPr>
        <w:pStyle w:val="118"/>
        <w:spacing w:before="156" w:after="156"/>
      </w:pPr>
      <w:r>
        <w:rPr>
          <w:rFonts w:hint="eastAsia"/>
        </w:rPr>
        <w:t>除面包店烤箱外烤箱维持热负荷</w:t>
      </w:r>
    </w:p>
    <w:p>
      <w:pPr>
        <w:pStyle w:val="80"/>
        <w:ind w:firstLine="420"/>
      </w:pPr>
      <w:r>
        <w:rPr>
          <w:rFonts w:hint="eastAsia"/>
        </w:rPr>
        <w:t>试验步骤如下：</w:t>
      </w:r>
    </w:p>
    <w:p>
      <w:pPr>
        <w:pStyle w:val="198"/>
        <w:numPr>
          <w:ilvl w:val="0"/>
          <w:numId w:val="69"/>
        </w:numPr>
      </w:pPr>
      <w:r>
        <w:rPr>
          <w:rFonts w:hint="eastAsia"/>
        </w:rPr>
        <w:t>对于多功能烤箱，试验只在烘烤模式下进行；</w:t>
      </w:r>
    </w:p>
    <w:p>
      <w:pPr>
        <w:pStyle w:val="198"/>
      </w:pPr>
      <w:r>
        <w:rPr>
          <w:rFonts w:hint="eastAsia"/>
        </w:rPr>
        <w:t>在每个烘烤区间的几何中心测定温度；</w:t>
      </w:r>
    </w:p>
    <w:p>
      <w:pPr>
        <w:pStyle w:val="198"/>
      </w:pPr>
      <w:r>
        <w:rPr>
          <w:rFonts w:hint="eastAsia"/>
        </w:rPr>
        <w:t>可调节燃气负荷的烤箱，通过控制负荷使烤箱温升达195 K，在两个连续测试周期每个约15 min期间，当燃气负荷偏差不大于5%时，则可认为能源热效率测试条件成立；对于使用通/断恒温器控制器的烤箱，烤箱温升设定为195 K，运行稳定后取15 min以上燃气通断过程中启动或者关闭的完整循环周期作为测试周期；</w:t>
      </w:r>
    </w:p>
    <w:p>
      <w:pPr>
        <w:pStyle w:val="198"/>
      </w:pPr>
      <w:r>
        <w:rPr>
          <w:rFonts w:hint="eastAsia"/>
        </w:rPr>
        <w:t>按GB/T</w:t>
      </w:r>
      <w:r>
        <w:t xml:space="preserve"> 16411</w:t>
      </w:r>
      <w:r>
        <w:rPr>
          <w:rFonts w:hint="eastAsia"/>
        </w:rPr>
        <w:t xml:space="preserve">实测折算热负荷公式进行计算，其结果为该烤箱的维持热负荷；该数值应不大于0.22 </w:t>
      </w:r>
      <w:r>
        <w:rPr>
          <w:rFonts w:hAnsi="宋体" w:cs="宋体"/>
          <w:position w:val="-8"/>
          <w:sz w:val="18"/>
          <w:szCs w:val="18"/>
        </w:rPr>
        <w:object>
          <v:shape id="_x0000_i1079" o:spt="75" type="#_x0000_t75" style="height:20.55pt;width:26.55pt;" o:ole="t" filled="f" o:preferrelative="t" stroked="f" coordsize="21600,21600">
            <v:path/>
            <v:fill on="f" focussize="0,0"/>
            <v:stroke on="f" joinstyle="miter"/>
            <v:imagedata r:id="rId33" o:title=""/>
            <o:lock v:ext="edit" aspectratio="t"/>
            <w10:wrap type="none"/>
            <w10:anchorlock/>
          </v:shape>
          <o:OLEObject Type="Embed" ProgID="Equation.3" ShapeID="_x0000_i1079" DrawAspect="Content" ObjectID="_1468075779" r:id="rId131">
            <o:LockedField>false</o:LockedField>
          </o:OLEObject>
        </w:object>
      </w:r>
      <w:r>
        <w:t>[</w:t>
      </w:r>
      <w:r>
        <w:rPr>
          <w:rFonts w:hint="eastAsia"/>
        </w:rPr>
        <w:t>V：制造商声明的烤箱内有效容积</w:t>
      </w:r>
      <w:r>
        <w:t>(L)]</w:t>
      </w:r>
      <w:r>
        <w:rPr>
          <w:rFonts w:hint="eastAsia"/>
        </w:rPr>
        <w:t>。</w:t>
      </w:r>
    </w:p>
    <w:p>
      <w:pPr>
        <w:pStyle w:val="203"/>
      </w:pPr>
      <w:r>
        <w:rPr>
          <w:rFonts w:hint="eastAsia"/>
        </w:rPr>
        <w:t>维持热负荷单位为kW。</w:t>
      </w:r>
    </w:p>
    <w:p>
      <w:pPr>
        <w:pStyle w:val="118"/>
        <w:spacing w:before="156" w:after="156"/>
      </w:pPr>
      <w:r>
        <w:rPr>
          <w:rFonts w:hint="eastAsia"/>
        </w:rPr>
        <w:t>面包店烤箱的维持热负荷</w:t>
      </w:r>
    </w:p>
    <w:p>
      <w:pPr>
        <w:pStyle w:val="80"/>
        <w:ind w:firstLine="420"/>
      </w:pPr>
      <w:r>
        <w:rPr>
          <w:rFonts w:hint="eastAsia"/>
        </w:rPr>
        <w:t>试验步骤如下：</w:t>
      </w:r>
    </w:p>
    <w:p>
      <w:pPr>
        <w:pStyle w:val="198"/>
        <w:numPr>
          <w:ilvl w:val="0"/>
          <w:numId w:val="70"/>
        </w:numPr>
      </w:pPr>
      <w:r>
        <w:rPr>
          <w:rFonts w:hint="eastAsia"/>
        </w:rPr>
        <w:t>恒温器温度设定在室温加230K；</w:t>
      </w:r>
    </w:p>
    <w:p>
      <w:pPr>
        <w:pStyle w:val="198"/>
      </w:pPr>
      <w:r>
        <w:rPr>
          <w:rFonts w:hint="eastAsia"/>
        </w:rPr>
        <w:t>调节燃气消耗量使箱体内温度至少保持在环境温度加230K，测量箱体稳定运行1h燃气的消耗量；</w:t>
      </w:r>
    </w:p>
    <w:p>
      <w:pPr>
        <w:pStyle w:val="198"/>
      </w:pPr>
      <w:r>
        <w:rPr>
          <w:rFonts w:hint="eastAsia"/>
        </w:rPr>
        <w:t>具有循环启动功能的烤箱一小时测试周期内循环次数如不完整，试验将继续完成该次循环，燃气消耗量是按1h进行折算；</w:t>
      </w:r>
    </w:p>
    <w:p>
      <w:pPr>
        <w:pStyle w:val="198"/>
      </w:pPr>
      <w:r>
        <w:rPr>
          <w:rFonts w:hint="eastAsia"/>
        </w:rPr>
        <w:t>用式(</w:t>
      </w:r>
      <w:r>
        <w:t>9</w:t>
      </w:r>
      <w:r>
        <w:rPr>
          <w:rFonts w:hint="eastAsia"/>
        </w:rPr>
        <w:t>）进行能源消耗指标计算，重复循环的面包店烤箱维持热负荷应不大于20W/L；使用台车的面包店烤箱维持热负荷应不大于30W/L。</w:t>
      </w:r>
    </w:p>
    <w:p>
      <w:pPr>
        <w:pStyle w:val="118"/>
        <w:spacing w:before="156" w:after="156"/>
      </w:pPr>
      <w:r>
        <w:rPr>
          <w:rFonts w:hint="eastAsia"/>
        </w:rPr>
        <w:t>燃气消耗计算</w:t>
      </w:r>
    </w:p>
    <w:p>
      <w:pPr>
        <w:pStyle w:val="80"/>
        <w:ind w:firstLine="420"/>
      </w:pPr>
      <w:r>
        <w:rPr>
          <w:rFonts w:hint="eastAsia"/>
        </w:rPr>
        <w:t>烤箱能源合理利用指标维持热负荷用式(</w:t>
      </w:r>
      <w:r>
        <w:t>9</w:t>
      </w:r>
      <w:r>
        <w:rPr>
          <w:rFonts w:hint="eastAsia"/>
        </w:rPr>
        <w:t>)计算：</w:t>
      </w:r>
    </w:p>
    <w:p>
      <w:pPr>
        <w:pStyle w:val="137"/>
      </w:pPr>
      <w:r>
        <w:tab/>
      </w:r>
      <m:oMath>
        <m:r>
          <w:rPr>
            <w:rFonts w:ascii="Cambria Math" w:hAnsi="Cambria Math"/>
          </w:rPr>
          <w:object>
            <v:shape id="_x0000_i1080" o:spt="75" type="#_x0000_t75" style="height:35.15pt;width:151.7pt;" o:ole="t" filled="f" o:preferrelative="t" stroked="f" coordsize="21600,21600">
              <v:path/>
              <v:fill on="f" focussize="0,0"/>
              <v:stroke on="f" joinstyle="miter"/>
              <v:imagedata r:id="rId133" o:title=""/>
              <o:lock v:ext="edit" aspectratio="t"/>
              <w10:wrap type="none"/>
              <w10:anchorlock/>
            </v:shape>
            <o:OLEObject Type="Embed" ProgID="Equation.3" ShapeID="_x0000_i1080" DrawAspect="Content" ObjectID="_1468075780" r:id="rId132">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79"/>
        <w:ind w:firstLine="420"/>
      </w:pPr>
      <w:r>
        <w:rPr>
          <w:rFonts w:hint="eastAsia"/>
        </w:rPr>
        <w:t>式中：</w:t>
      </w:r>
    </w:p>
    <w:p>
      <w:pPr>
        <w:pStyle w:val="347"/>
        <w:ind w:firstLine="420" w:firstLineChars="200"/>
        <w:jc w:val="left"/>
        <w:rPr>
          <w:bCs/>
        </w:rPr>
      </w:pPr>
      <w:r>
        <w:rPr>
          <w:position w:val="-14"/>
        </w:rPr>
        <w:object>
          <v:shape id="_x0000_i1081" o:spt="75" type="#_x0000_t75" style="height:19.7pt;width:17.15pt;" o:ole="t" filled="f" o:preferrelative="t" stroked="f" coordsize="21600,21600">
            <v:path/>
            <v:fill on="f" focussize="0,0"/>
            <v:stroke on="f" joinstyle="miter"/>
            <v:imagedata r:id="rId135" o:title=""/>
            <o:lock v:ext="edit" aspectratio="t"/>
            <w10:wrap type="none"/>
            <w10:anchorlock/>
          </v:shape>
          <o:OLEObject Type="Embed" ProgID="Equation.DSMT4" ShapeID="_x0000_i1081" DrawAspect="Content" ObjectID="_1468075781" r:id="rId134">
            <o:LockedField>false</o:LockedField>
          </o:OLEObject>
        </w:object>
      </w:r>
      <w:r>
        <w:rPr>
          <w:rFonts w:hint="eastAsia" w:hAnsi="宋体"/>
          <w:bCs/>
        </w:rPr>
        <w:t>——能源消耗指标，维持热负荷，单位为瓦每升</w:t>
      </w:r>
      <w:r>
        <w:rPr>
          <w:rFonts w:hint="eastAsia"/>
          <w:bCs/>
        </w:rPr>
        <w:t>(W/L)；</w:t>
      </w:r>
    </w:p>
    <w:p>
      <w:pPr>
        <w:ind w:firstLine="420" w:firstLineChars="200"/>
        <w:rPr>
          <w:rFonts w:ascii="宋体" w:hAnsi="宋体"/>
          <w:bCs/>
        </w:rPr>
      </w:pPr>
      <w:r>
        <w:rPr>
          <w:rFonts w:ascii="宋体" w:hAnsi="宋体"/>
          <w:bCs/>
          <w:position w:val="-12"/>
        </w:rPr>
        <w:object>
          <v:shape id="_x0000_i1082" o:spt="75" type="#_x0000_t75" style="height:18.85pt;width:17.15pt;" o:ole="t" filled="f" o:preferrelative="t" stroked="f" coordsize="21600,21600">
            <v:path/>
            <v:fill on="f" focussize="0,0"/>
            <v:stroke on="f" joinstyle="miter"/>
            <v:imagedata r:id="rId137" o:title=""/>
            <o:lock v:ext="edit" aspectratio="t"/>
            <w10:wrap type="none"/>
            <w10:anchorlock/>
          </v:shape>
          <o:OLEObject Type="Embed" ProgID="Equation.3" ShapeID="_x0000_i1082" DrawAspect="Content" ObjectID="_1468075782" r:id="rId136">
            <o:LockedField>false</o:LockedField>
          </o:OLEObject>
        </w:object>
      </w:r>
      <w:r>
        <w:rPr>
          <w:rFonts w:hint="eastAsia" w:ascii="宋体" w:hAnsi="宋体"/>
          <w:bCs/>
        </w:rPr>
        <w:t>——试验时的试验气流量数值，单位为立方米每小时(m</w:t>
      </w:r>
      <w:r>
        <w:rPr>
          <w:rFonts w:hint="eastAsia" w:ascii="宋体" w:hAnsi="宋体"/>
          <w:bCs/>
          <w:vertAlign w:val="superscript"/>
        </w:rPr>
        <w:t>3</w:t>
      </w:r>
      <w:r>
        <w:rPr>
          <w:rFonts w:hint="eastAsia" w:ascii="宋体" w:hAnsi="宋体"/>
          <w:bCs/>
        </w:rPr>
        <w:t>/h</w:t>
      </w:r>
      <w:r>
        <w:rPr>
          <w:rFonts w:ascii="宋体" w:hAnsi="宋体"/>
          <w:bCs/>
        </w:rPr>
        <w:t>）</w:t>
      </w:r>
      <w:r>
        <w:rPr>
          <w:rFonts w:hint="eastAsia" w:ascii="宋体" w:hAnsi="宋体"/>
          <w:bCs/>
        </w:rPr>
        <w:t>；</w:t>
      </w:r>
    </w:p>
    <w:p>
      <w:pPr>
        <w:pStyle w:val="254"/>
        <w:adjustRightInd w:val="0"/>
        <w:snapToGrid w:val="0"/>
        <w:rPr>
          <w:rFonts w:hAnsi="宋体"/>
        </w:rPr>
      </w:pPr>
      <w:r>
        <w:rPr>
          <w:rFonts w:hAnsi="宋体"/>
          <w:position w:val="-12"/>
        </w:rPr>
        <w:object>
          <v:shape id="_x0000_i1083" o:spt="75" type="#_x0000_t75" style="height:18.85pt;width:16.3pt;" o:ole="t" filled="f" o:preferrelative="t" stroked="f" coordsize="21600,21600">
            <v:path/>
            <v:fill on="f" focussize="0,0"/>
            <v:stroke on="f" joinstyle="miter"/>
            <v:imagedata r:id="rId71" o:title=""/>
            <o:lock v:ext="edit" aspectratio="t"/>
            <w10:wrap type="none"/>
            <w10:anchorlock/>
          </v:shape>
          <o:OLEObject Type="Embed" ProgID="Equation.DSMT4" ShapeID="_x0000_i1083" DrawAspect="Content" ObjectID="_1468075783" r:id="rId138">
            <o:LockedField>false</o:LockedField>
          </o:OLEObject>
        </w:object>
      </w:r>
      <w:r>
        <w:rPr>
          <w:rFonts w:hint="eastAsia" w:hAnsi="宋体"/>
        </w:rPr>
        <w:t>——15℃、101.3kPa状态下燃气的低热值，单位为兆焦每立方米(MJ/ m</w:t>
      </w:r>
      <w:r>
        <w:rPr>
          <w:rFonts w:hint="eastAsia" w:hAnsi="宋体"/>
          <w:vertAlign w:val="superscript"/>
        </w:rPr>
        <w:t>3</w:t>
      </w:r>
      <w:r>
        <w:rPr>
          <w:rFonts w:hint="eastAsia" w:hAnsi="宋体"/>
        </w:rPr>
        <w:t>)；</w:t>
      </w:r>
    </w:p>
    <w:p>
      <w:pPr>
        <w:ind w:firstLine="420" w:firstLineChars="200"/>
      </w:pPr>
      <w:r>
        <w:rPr>
          <w:position w:val="-12"/>
        </w:rPr>
        <w:object>
          <v:shape id="_x0000_i1084" o:spt="75" type="#_x0000_t75" style="height:18.85pt;width:12pt;" o:ole="t" filled="f" o:preferrelative="t" stroked="f" coordsize="21600,21600">
            <v:path/>
            <v:fill on="f" focussize="0,0"/>
            <v:stroke on="f" joinstyle="miter"/>
            <v:imagedata r:id="rId140" o:title=""/>
            <o:lock v:ext="edit" aspectratio="t"/>
            <w10:wrap type="none"/>
            <w10:anchorlock/>
          </v:shape>
          <o:OLEObject Type="Embed" ProgID="Equation.DSMT4" ShapeID="_x0000_i1084" DrawAspect="Content" ObjectID="_1468075784" r:id="rId139">
            <o:LockedField>false</o:LockedField>
          </o:OLEObject>
        </w:object>
      </w:r>
      <w:r>
        <w:rPr>
          <w:rFonts w:hint="eastAsia" w:ascii="宋体" w:hAnsi="宋体"/>
          <w:bCs/>
        </w:rPr>
        <w:t>——烘烤间的有效容积，单位为升(</w:t>
      </w:r>
      <w:r>
        <w:rPr>
          <w:rFonts w:hint="eastAsia" w:hAnsi="宋体" w:cs="宋体"/>
          <w:sz w:val="20"/>
        </w:rPr>
        <w:t>L</w:t>
      </w:r>
      <w:r>
        <w:rPr>
          <w:rFonts w:hint="eastAsia" w:ascii="宋体" w:hAnsi="宋体"/>
          <w:bCs/>
        </w:rPr>
        <w:t>)；</w:t>
      </w:r>
    </w:p>
    <w:p>
      <w:pPr>
        <w:pStyle w:val="80"/>
        <w:ind w:firstLine="420"/>
        <w:rPr>
          <w:bCs/>
        </w:rPr>
      </w:pPr>
      <w:r>
        <w:rPr>
          <w:rFonts w:ascii="仿宋" w:hAnsi="仿宋" w:eastAsia="仿宋"/>
          <w:position w:val="-10"/>
        </w:rPr>
        <w:object>
          <v:shape id="_x0000_i1085" o:spt="75" type="#_x0000_t75" style="height:16.3pt;width:12pt;" o:ole="t" filled="f" o:preferrelative="t" stroked="f" coordsize="21600,21600">
            <v:path/>
            <v:fill on="f" focussize="0,0"/>
            <v:stroke on="f" joinstyle="miter"/>
            <v:imagedata r:id="rId87" o:title=""/>
            <o:lock v:ext="edit" aspectratio="t"/>
            <w10:wrap type="none"/>
            <w10:anchorlock/>
          </v:shape>
          <o:OLEObject Type="Embed" ProgID="Equation.DSMT4" ShapeID="_x0000_i1085" DrawAspect="Content" ObjectID="_1468075785" r:id="rId141">
            <o:LockedField>false</o:LockedField>
          </o:OLEObject>
        </w:object>
      </w:r>
      <w:r>
        <w:rPr>
          <w:rFonts w:hint="eastAsia" w:ascii="仿宋" w:hAnsi="仿宋" w:eastAsia="仿宋"/>
        </w:rPr>
        <w:t xml:space="preserve"> ——</w:t>
      </w:r>
      <w:r>
        <w:rPr>
          <w:rFonts w:hint="eastAsia"/>
          <w:bCs/>
        </w:rPr>
        <w:t>将燃气耗量折算到15℃、101.3kPa状态下的修正系数，同式(3)。</w:t>
      </w:r>
    </w:p>
    <w:p>
      <w:pPr>
        <w:pStyle w:val="129"/>
        <w:spacing w:before="156" w:after="156"/>
      </w:pPr>
      <w:bookmarkStart w:id="272" w:name="_Toc149405925"/>
      <w:bookmarkStart w:id="273" w:name="_Toc149668385"/>
      <w:r>
        <w:rPr>
          <w:rFonts w:hint="eastAsia"/>
        </w:rPr>
        <w:t>燃具性能特殊要求试验</w:t>
      </w:r>
      <w:bookmarkEnd w:id="272"/>
      <w:bookmarkEnd w:id="273"/>
    </w:p>
    <w:p>
      <w:pPr>
        <w:pStyle w:val="89"/>
        <w:spacing w:before="156" w:after="156"/>
      </w:pPr>
      <w:r>
        <w:rPr>
          <w:rFonts w:hint="eastAsia"/>
        </w:rPr>
        <w:t>蒸汽发生器</w:t>
      </w:r>
    </w:p>
    <w:p>
      <w:pPr>
        <w:pStyle w:val="118"/>
        <w:spacing w:before="156" w:after="156"/>
      </w:pPr>
      <w:r>
        <w:rPr>
          <w:rFonts w:hint="eastAsia"/>
        </w:rPr>
        <w:t>水路耐压试验</w:t>
      </w:r>
    </w:p>
    <w:p>
      <w:pPr>
        <w:pStyle w:val="80"/>
        <w:ind w:firstLine="420"/>
      </w:pPr>
      <w:r>
        <w:rPr>
          <w:rFonts w:hint="eastAsia"/>
        </w:rPr>
        <w:t>关闭蒸汽发生器水胆前阀门，从自来水入口至蒸汽发生器内胆进水口管道及接头施加适用水压上限值的1.25倍，且不低于1.0 MPa的水压，持续1 min应无渗漏和变形现象。</w:t>
      </w:r>
    </w:p>
    <w:p>
      <w:pPr>
        <w:pStyle w:val="118"/>
        <w:spacing w:before="156" w:after="156"/>
      </w:pPr>
      <w:r>
        <w:rPr>
          <w:rFonts w:hint="eastAsia"/>
        </w:rPr>
        <w:t>内胆及附水箱耐压试验</w:t>
      </w:r>
    </w:p>
    <w:p>
      <w:pPr>
        <w:pStyle w:val="80"/>
        <w:ind w:firstLine="420"/>
      </w:pPr>
      <w:r>
        <w:rPr>
          <w:rFonts w:hint="eastAsia"/>
        </w:rPr>
        <w:t>根据与水源连接方式，选择蒸汽发生器内胆及附水箱按5.5.14.2要求打压10min稳定不漏水。</w:t>
      </w:r>
    </w:p>
    <w:p>
      <w:pPr>
        <w:pStyle w:val="118"/>
        <w:spacing w:before="156" w:after="156"/>
      </w:pPr>
      <w:r>
        <w:rPr>
          <w:rFonts w:hint="eastAsia"/>
        </w:rPr>
        <w:t>系统压力控制试验</w:t>
      </w:r>
    </w:p>
    <w:p>
      <w:pPr>
        <w:pStyle w:val="80"/>
        <w:ind w:firstLine="420"/>
      </w:pPr>
      <w:r>
        <w:rPr>
          <w:rFonts w:hint="eastAsia"/>
        </w:rPr>
        <w:t>在蒸汽发生器出口安装截止阀，蒸汽发生器正常工作后关闭蒸汽出口截止阀，使蒸汽发生器内部压力升高；蒸汽发生器内部压力达到80kPa前，蒸汽发生器停止工作。</w:t>
      </w:r>
    </w:p>
    <w:p>
      <w:pPr>
        <w:pStyle w:val="118"/>
        <w:spacing w:before="156" w:after="156"/>
      </w:pPr>
      <w:r>
        <w:rPr>
          <w:rFonts w:hint="eastAsia"/>
        </w:rPr>
        <w:t>低水位控制试验</w:t>
      </w:r>
    </w:p>
    <w:p>
      <w:pPr>
        <w:pStyle w:val="80"/>
        <w:ind w:firstLine="420"/>
      </w:pPr>
      <w:r>
        <w:rPr>
          <w:rFonts w:hint="eastAsia"/>
        </w:rPr>
        <w:t>试验步骤如下：</w:t>
      </w:r>
    </w:p>
    <w:p>
      <w:pPr>
        <w:pStyle w:val="198"/>
        <w:numPr>
          <w:ilvl w:val="0"/>
          <w:numId w:val="71"/>
        </w:numPr>
      </w:pPr>
      <w:r>
        <w:rPr>
          <w:rFonts w:hint="eastAsia"/>
        </w:rPr>
        <w:t>蒸汽发生器正常运行时关闭蒸汽发生器自动补水系统的供水，当蒸汽发生器内部水量低于最低水位设置之前，燃烧系统应及时报警并关闭；</w:t>
      </w:r>
    </w:p>
    <w:p>
      <w:pPr>
        <w:pStyle w:val="198"/>
      </w:pPr>
      <w:r>
        <w:rPr>
          <w:rFonts w:hint="eastAsia"/>
        </w:rPr>
        <w:t>水位低于最低设置水位时，燃烧器点火不能点燃，并低水位报警。</w:t>
      </w:r>
    </w:p>
    <w:p>
      <w:pPr>
        <w:pStyle w:val="118"/>
        <w:spacing w:before="156" w:after="156"/>
      </w:pPr>
      <w:r>
        <w:rPr>
          <w:rFonts w:hint="eastAsia"/>
        </w:rPr>
        <w:t>压力安全阀试验</w:t>
      </w:r>
    </w:p>
    <w:p>
      <w:pPr>
        <w:pStyle w:val="80"/>
        <w:ind w:firstLine="420"/>
      </w:pPr>
      <w:r>
        <w:rPr>
          <w:rFonts w:hint="eastAsia"/>
        </w:rPr>
        <w:t>试验条件同6.14,使蒸汽发生器的控制压力控制系统失效；逐步关闭蒸汽发生器出口方向上的截止阀，使内部压力缓慢上升，压力安全阀在内部压力达100kPa前动作，蒸汽发生器停止工作。</w:t>
      </w:r>
    </w:p>
    <w:p>
      <w:pPr>
        <w:pStyle w:val="118"/>
        <w:spacing w:before="156" w:after="156"/>
      </w:pPr>
      <w:r>
        <w:rPr>
          <w:rFonts w:hint="eastAsia"/>
        </w:rPr>
        <w:t>过热安全装置试验</w:t>
      </w:r>
    </w:p>
    <w:p>
      <w:pPr>
        <w:pStyle w:val="80"/>
        <w:ind w:firstLine="420"/>
      </w:pPr>
      <w:r>
        <w:rPr>
          <w:rFonts w:hint="eastAsia"/>
        </w:rPr>
        <w:t>试验条件同6.14，使蒸汽发生器的控制压力控制系统、压力安全阀失效；逐步关闭蒸汽发生器出口方向上的截止阀，使内部压力缓慢上升，温度过热安全装置应在出蒸汽温度达到120℃前动作，蒸汽发生器停止工作。</w:t>
      </w:r>
    </w:p>
    <w:p>
      <w:pPr>
        <w:pStyle w:val="89"/>
        <w:spacing w:before="156" w:after="156"/>
      </w:pPr>
      <w:r>
        <w:rPr>
          <w:rFonts w:hint="eastAsia"/>
        </w:rPr>
        <w:t>蒸箱类燃具</w:t>
      </w:r>
    </w:p>
    <w:p>
      <w:pPr>
        <w:pStyle w:val="118"/>
        <w:spacing w:before="156" w:after="156"/>
      </w:pPr>
      <w:r>
        <w:rPr>
          <w:rFonts w:hint="eastAsia"/>
        </w:rPr>
        <w:t>蒸汽压力试验</w:t>
      </w:r>
    </w:p>
    <w:p>
      <w:pPr>
        <w:pStyle w:val="80"/>
        <w:ind w:firstLine="420"/>
      </w:pPr>
      <w:r>
        <w:rPr>
          <w:rFonts w:hint="eastAsia"/>
        </w:rPr>
        <w:t>把压力测试管一端与蒸腔压力测定接口连接，另一端与微压计连接。使用0-2燃气，蒸箱启动、以最大热负荷运行，打开进入蒸腔的所有蒸汽阀门，观察微压计，直至压力不再上升时，记录最高压力值。</w:t>
      </w:r>
    </w:p>
    <w:p>
      <w:pPr>
        <w:pStyle w:val="203"/>
      </w:pPr>
      <w:r>
        <w:rPr>
          <w:rFonts w:hint="eastAsia"/>
        </w:rPr>
        <w:t>未预留压力测试口的蒸箱类燃具需要在蒸腔中心取压。</w:t>
      </w:r>
    </w:p>
    <w:p>
      <w:pPr>
        <w:pStyle w:val="118"/>
        <w:spacing w:before="156" w:after="156"/>
      </w:pPr>
      <w:r>
        <w:rPr>
          <w:rFonts w:hint="eastAsia"/>
        </w:rPr>
        <w:t>蒸箱补水系统试验</w:t>
      </w:r>
    </w:p>
    <w:p>
      <w:pPr>
        <w:pStyle w:val="80"/>
        <w:ind w:firstLine="420"/>
      </w:pPr>
      <w:r>
        <w:rPr>
          <w:rFonts w:hint="eastAsia"/>
        </w:rPr>
        <w:t>蒸箱补水系统试验步骤如下：</w:t>
      </w:r>
    </w:p>
    <w:p>
      <w:pPr>
        <w:pStyle w:val="198"/>
        <w:numPr>
          <w:ilvl w:val="0"/>
          <w:numId w:val="72"/>
        </w:numPr>
      </w:pPr>
      <w:r>
        <w:rPr>
          <w:rFonts w:hint="eastAsia"/>
        </w:rPr>
        <w:t>蒸箱按照正常连接模式连接补水系统，供水压力不小于0.1MPa；</w:t>
      </w:r>
    </w:p>
    <w:p>
      <w:pPr>
        <w:pStyle w:val="198"/>
      </w:pPr>
      <w:r>
        <w:rPr>
          <w:rFonts w:hint="eastAsia"/>
        </w:rPr>
        <w:t>蒸箱水系统缺水状态下，打开补水系统阀门开始自动补水；直到补水结束后，检查水系统的液位不高于蒸箱指示的最高刻度线；</w:t>
      </w:r>
    </w:p>
    <w:p>
      <w:pPr>
        <w:pStyle w:val="198"/>
        <w:rPr>
          <w:rFonts w:ascii="黑体" w:eastAsia="黑体"/>
          <w:strike/>
        </w:rPr>
      </w:pPr>
      <w:r>
        <w:rPr>
          <w:rFonts w:hint="eastAsia"/>
        </w:rPr>
        <w:t>保持蒸箱自动补水系统常开，打开蒸箱的排泄口缓慢排泄工作用水；直至补水系统补水开始动作，检查系统液位不低于蒸箱的最低刻度线。</w:t>
      </w:r>
    </w:p>
    <w:p>
      <w:pPr>
        <w:pStyle w:val="89"/>
        <w:spacing w:before="156" w:after="156"/>
      </w:pPr>
      <w:r>
        <w:rPr>
          <w:rFonts w:hint="eastAsia"/>
        </w:rPr>
        <w:t>炸炉类燃具</w:t>
      </w:r>
    </w:p>
    <w:p>
      <w:pPr>
        <w:pStyle w:val="118"/>
        <w:spacing w:before="156" w:after="156"/>
      </w:pPr>
      <w:r>
        <w:rPr>
          <w:rFonts w:hint="eastAsia"/>
        </w:rPr>
        <w:t>温度调节试验</w:t>
      </w:r>
    </w:p>
    <w:p>
      <w:pPr>
        <w:pStyle w:val="80"/>
        <w:ind w:firstLine="420"/>
      </w:pPr>
      <w:r>
        <w:rPr>
          <w:rFonts w:hint="eastAsia"/>
        </w:rPr>
        <w:t xml:space="preserve">试验步骤如下： </w:t>
      </w:r>
    </w:p>
    <w:p>
      <w:pPr>
        <w:pStyle w:val="198"/>
        <w:numPr>
          <w:ilvl w:val="0"/>
          <w:numId w:val="73"/>
        </w:numPr>
      </w:pPr>
      <w:r>
        <w:rPr>
          <w:rFonts w:hint="eastAsia"/>
        </w:rPr>
        <w:t>炸炉盛油腔注入食用油至其最低液位标记；</w:t>
      </w:r>
    </w:p>
    <w:p>
      <w:pPr>
        <w:pStyle w:val="198"/>
      </w:pPr>
      <w:r>
        <w:rPr>
          <w:rFonts w:hint="eastAsia"/>
        </w:rPr>
        <w:t>试验是由冷态开始的，燃具用0-2燃气以最大热负荷运行；</w:t>
      </w:r>
    </w:p>
    <w:p>
      <w:pPr>
        <w:pStyle w:val="198"/>
      </w:pPr>
      <w:r>
        <w:rPr>
          <w:rFonts w:hint="eastAsia"/>
        </w:rPr>
        <w:t>温度控制器调节到其最高档位；油温实测位置位于油腔平面几何中心，液面下25 mm处测量；</w:t>
      </w:r>
    </w:p>
    <w:p>
      <w:pPr>
        <w:pStyle w:val="198"/>
      </w:pPr>
      <w:r>
        <w:rPr>
          <w:rFonts w:hint="eastAsia"/>
        </w:rPr>
        <w:t>温度控制器连续运行切断3次的过程中，记录油温的最高温度视为炸炉的温度调节。</w:t>
      </w:r>
    </w:p>
    <w:p>
      <w:pPr>
        <w:pStyle w:val="118"/>
        <w:spacing w:before="156" w:after="156"/>
      </w:pPr>
      <w:r>
        <w:rPr>
          <w:rFonts w:hint="eastAsia"/>
        </w:rPr>
        <w:t>过热安全装置试验</w:t>
      </w:r>
    </w:p>
    <w:p>
      <w:pPr>
        <w:pStyle w:val="80"/>
        <w:ind w:firstLine="420"/>
      </w:pPr>
      <w:r>
        <w:rPr>
          <w:rFonts w:hint="eastAsia"/>
        </w:rPr>
        <w:t>试验条件同6.14,短接油温控制器，加热食用油直至过热装置动作后，炸炉停止工作；测量炸炉中油的最高温度，检查是否符合5.5.14.10的规定。</w:t>
      </w:r>
    </w:p>
    <w:p>
      <w:pPr>
        <w:pStyle w:val="118"/>
        <w:spacing w:before="156" w:after="156"/>
      </w:pPr>
      <w:r>
        <w:rPr>
          <w:rFonts w:hint="eastAsia"/>
        </w:rPr>
        <w:t>承压炸炉泄压阀试验</w:t>
      </w:r>
    </w:p>
    <w:p>
      <w:pPr>
        <w:pStyle w:val="80"/>
        <w:ind w:firstLine="420"/>
      </w:pPr>
      <w:r>
        <w:rPr>
          <w:rFonts w:hint="eastAsia"/>
        </w:rPr>
        <w:t>试验条件同6.14,试验步骤如下：</w:t>
      </w:r>
    </w:p>
    <w:p>
      <w:pPr>
        <w:pStyle w:val="198"/>
        <w:numPr>
          <w:ilvl w:val="0"/>
          <w:numId w:val="74"/>
        </w:numPr>
      </w:pPr>
      <w:r>
        <w:rPr>
          <w:rFonts w:hint="eastAsia"/>
        </w:rPr>
        <w:t>承压炸炉正常运行时检查主泄压阀起跳动作时压力；</w:t>
      </w:r>
    </w:p>
    <w:p>
      <w:pPr>
        <w:pStyle w:val="198"/>
      </w:pPr>
      <w:r>
        <w:rPr>
          <w:rFonts w:hint="eastAsia"/>
        </w:rPr>
        <w:t>使承压炸炉的主泄压阀失效，炸炉继续工作，检查辅助泄压阀起跳动作时压力。</w:t>
      </w:r>
    </w:p>
    <w:p>
      <w:pPr>
        <w:pStyle w:val="89"/>
        <w:spacing w:before="156" w:after="156"/>
      </w:pPr>
      <w:r>
        <w:rPr>
          <w:rFonts w:hint="eastAsia"/>
        </w:rPr>
        <w:t>煮食炉类燃具</w:t>
      </w:r>
    </w:p>
    <w:p>
      <w:pPr>
        <w:pStyle w:val="80"/>
        <w:ind w:firstLine="420"/>
      </w:pPr>
      <w:r>
        <w:rPr>
          <w:rFonts w:hint="eastAsia"/>
        </w:rPr>
        <w:t>防干烧试验步骤如下：</w:t>
      </w:r>
    </w:p>
    <w:p>
      <w:pPr>
        <w:pStyle w:val="198"/>
        <w:numPr>
          <w:ilvl w:val="0"/>
          <w:numId w:val="75"/>
        </w:numPr>
      </w:pPr>
      <w:r>
        <w:rPr>
          <w:rFonts w:hint="eastAsia"/>
        </w:rPr>
        <w:t>泄放煮食炉中的水，使液面刚好高于防干烧安全装置最高水平位置；</w:t>
      </w:r>
    </w:p>
    <w:p>
      <w:pPr>
        <w:pStyle w:val="198"/>
      </w:pPr>
      <w:r>
        <w:rPr>
          <w:rFonts w:hint="eastAsia"/>
        </w:rPr>
        <w:t>点燃煮食炉燃烧器，用0-2燃气最大热负荷运行；</w:t>
      </w:r>
    </w:p>
    <w:p>
      <w:pPr>
        <w:pStyle w:val="198"/>
      </w:pPr>
      <w:r>
        <w:rPr>
          <w:rFonts w:hint="eastAsia"/>
        </w:rPr>
        <w:t>直至防干烧安全装置动作煮食炉停止工作，检查外壳表面温度不得超过环境温度加80K，煮食炉内部结构不应变形，外壳也不变形。</w:t>
      </w:r>
    </w:p>
    <w:p>
      <w:pPr>
        <w:pStyle w:val="89"/>
        <w:spacing w:before="156" w:after="156"/>
      </w:pPr>
      <w:r>
        <w:rPr>
          <w:rFonts w:hint="eastAsia"/>
        </w:rPr>
        <w:t>大锅灶类燃具</w:t>
      </w:r>
    </w:p>
    <w:p>
      <w:pPr>
        <w:pStyle w:val="80"/>
        <w:ind w:firstLine="420"/>
      </w:pPr>
      <w:r>
        <w:rPr>
          <w:rFonts w:hint="eastAsia"/>
        </w:rPr>
        <w:t>夹层煮锅泄压阀试验步骤如下：</w:t>
      </w:r>
    </w:p>
    <w:p>
      <w:pPr>
        <w:pStyle w:val="198"/>
        <w:numPr>
          <w:ilvl w:val="0"/>
          <w:numId w:val="76"/>
        </w:numPr>
      </w:pPr>
      <w:r>
        <w:rPr>
          <w:rFonts w:hint="eastAsia"/>
        </w:rPr>
        <w:t>夹层煮锅0-2燃气最大热负荷运行时检查主泄压阀起跳动作时压力；</w:t>
      </w:r>
    </w:p>
    <w:p>
      <w:pPr>
        <w:pStyle w:val="198"/>
      </w:pPr>
      <w:r>
        <w:rPr>
          <w:rFonts w:hint="eastAsia"/>
        </w:rPr>
        <w:t>使夹层煮锅的主泄压阀失效，夹层煮锅继续工作，检查辅助泄压阀起跳动作时压力。</w:t>
      </w:r>
    </w:p>
    <w:p>
      <w:pPr>
        <w:pStyle w:val="89"/>
        <w:spacing w:before="156" w:after="156"/>
      </w:pPr>
      <w:r>
        <w:rPr>
          <w:rFonts w:hint="eastAsia"/>
        </w:rPr>
        <w:t>平头炉类燃具</w:t>
      </w:r>
    </w:p>
    <w:p>
      <w:pPr>
        <w:pStyle w:val="80"/>
        <w:ind w:firstLine="420"/>
      </w:pPr>
      <w:r>
        <w:rPr>
          <w:rFonts w:hint="eastAsia"/>
        </w:rPr>
        <w:t>多炉头CO含量试验步骤如下：</w:t>
      </w:r>
    </w:p>
    <w:p>
      <w:pPr>
        <w:pStyle w:val="198"/>
        <w:numPr>
          <w:ilvl w:val="0"/>
          <w:numId w:val="77"/>
        </w:numPr>
      </w:pPr>
      <w:r>
        <w:rPr>
          <w:rFonts w:hint="eastAsia"/>
        </w:rPr>
        <w:t>各炉头按照实测热负荷选用下限锅进行坐锅，相邻两炉头理论坐锅下限直径相加大于炉头中心距时，选择合适的坐锅，使两锅的中心距与炉头中心重合且相邻两锅边距不小于2cm；</w:t>
      </w:r>
    </w:p>
    <w:p>
      <w:pPr>
        <w:pStyle w:val="198"/>
      </w:pPr>
      <w:r>
        <w:rPr>
          <w:rFonts w:hint="eastAsia"/>
        </w:rPr>
        <w:t>同时点燃全部炉头；</w:t>
      </w:r>
    </w:p>
    <w:p>
      <w:pPr>
        <w:pStyle w:val="198"/>
      </w:pPr>
      <w:r>
        <w:rPr>
          <w:rFonts w:hint="eastAsia"/>
        </w:rPr>
        <w:t>按图4或合适的集烟罩进行取样；</w:t>
      </w:r>
    </w:p>
    <w:p>
      <w:pPr>
        <w:pStyle w:val="198"/>
      </w:pPr>
      <w:r>
        <w:rPr>
          <w:rFonts w:hint="eastAsia"/>
        </w:rPr>
        <w:t>按</w:t>
      </w:r>
      <w:r>
        <w:t>GB/T 16411</w:t>
      </w:r>
      <w:r>
        <w:rPr>
          <w:rFonts w:hint="eastAsia"/>
        </w:rPr>
        <w:t>烟气中一氧化碳的公式计算烟气中CO</w:t>
      </w:r>
      <w:r>
        <w:rPr>
          <w:vertAlign w:val="subscript"/>
        </w:rPr>
        <w:t>(</w:t>
      </w:r>
      <w:r>
        <w:rPr>
          <w:rFonts w:hint="eastAsia"/>
          <w:vertAlign w:val="subscript"/>
        </w:rPr>
        <w:t>α＝1</w:t>
      </w:r>
      <w:r>
        <w:rPr>
          <w:vertAlign w:val="subscript"/>
        </w:rPr>
        <w:t>)</w:t>
      </w:r>
      <w:r>
        <w:rPr>
          <w:rFonts w:hint="eastAsia"/>
        </w:rPr>
        <w:t>的含量,检查结果是否符合5.5.14.1</w:t>
      </w:r>
      <w:r>
        <w:t>4</w:t>
      </w:r>
      <w:r>
        <w:rPr>
          <w:rFonts w:hint="eastAsia"/>
        </w:rPr>
        <w:t>的规定。</w:t>
      </w:r>
    </w:p>
    <w:p>
      <w:pPr>
        <w:pStyle w:val="89"/>
        <w:spacing w:before="156" w:after="156"/>
      </w:pPr>
      <w:r>
        <w:rPr>
          <w:rFonts w:hint="eastAsia"/>
        </w:rPr>
        <w:t>沸水器类燃具</w:t>
      </w:r>
    </w:p>
    <w:p>
      <w:pPr>
        <w:pStyle w:val="118"/>
        <w:spacing w:before="156" w:after="156"/>
      </w:pPr>
      <w:r>
        <w:rPr>
          <w:rFonts w:hint="eastAsia"/>
        </w:rPr>
        <w:t>沸水温度试验</w:t>
      </w:r>
    </w:p>
    <w:p>
      <w:pPr>
        <w:pStyle w:val="80"/>
        <w:ind w:firstLine="420"/>
      </w:pPr>
      <w:r>
        <w:rPr>
          <w:rFonts w:hint="eastAsia"/>
        </w:rPr>
        <w:t>沸水温度试验步骤如下：</w:t>
      </w:r>
    </w:p>
    <w:p>
      <w:pPr>
        <w:pStyle w:val="198"/>
        <w:numPr>
          <w:ilvl w:val="0"/>
          <w:numId w:val="78"/>
        </w:numPr>
      </w:pPr>
      <w:r>
        <w:rPr>
          <w:rFonts w:hint="eastAsia"/>
        </w:rPr>
        <w:t>沸水器以0-2燃气最大热负荷运行，直至沸水器加热状态停止；</w:t>
      </w:r>
    </w:p>
    <w:p>
      <w:pPr>
        <w:pStyle w:val="198"/>
      </w:pPr>
      <w:r>
        <w:rPr>
          <w:rFonts w:hint="eastAsia"/>
        </w:rPr>
        <w:t>沸水器停止工作1min后打开沸水阀放水10s后开始测温，测温点在出水口内5mm～15mm处，记录随后1min内沸水流出过程中的最低水温;</w:t>
      </w:r>
    </w:p>
    <w:p>
      <w:pPr>
        <w:pStyle w:val="198"/>
      </w:pPr>
      <w:r>
        <w:rPr>
          <w:rFonts w:hint="eastAsia"/>
        </w:rPr>
        <w:t>以上试验重复测量3次，测得的最低水温作为沸水温度，检查是否符合5.5.14.1</w:t>
      </w:r>
      <w:r>
        <w:t>5</w:t>
      </w:r>
      <w:r>
        <w:rPr>
          <w:rFonts w:hint="eastAsia"/>
        </w:rPr>
        <w:t>的规定。</w:t>
      </w:r>
    </w:p>
    <w:p>
      <w:pPr>
        <w:pStyle w:val="118"/>
        <w:spacing w:before="156" w:after="156"/>
      </w:pPr>
      <w:r>
        <w:rPr>
          <w:rFonts w:hint="eastAsia"/>
        </w:rPr>
        <w:t>保温性能试验</w:t>
      </w:r>
    </w:p>
    <w:p>
      <w:pPr>
        <w:pStyle w:val="80"/>
        <w:ind w:firstLine="420"/>
      </w:pPr>
      <w:r>
        <w:rPr>
          <w:rFonts w:hint="eastAsia"/>
        </w:rPr>
        <w:t>保温性能试验步骤如下：</w:t>
      </w:r>
    </w:p>
    <w:p>
      <w:pPr>
        <w:pStyle w:val="198"/>
        <w:numPr>
          <w:ilvl w:val="0"/>
          <w:numId w:val="79"/>
        </w:numPr>
      </w:pPr>
      <w:r>
        <w:rPr>
          <w:rFonts w:hint="eastAsia"/>
        </w:rPr>
        <w:t>沸水器注满冷水至上水位，以0-2燃气最大热负荷运行，直至沸水器达到停机保温状态；</w:t>
      </w:r>
    </w:p>
    <w:p>
      <w:pPr>
        <w:pStyle w:val="198"/>
      </w:pPr>
      <w:r>
        <w:rPr>
          <w:rFonts w:hint="eastAsia"/>
        </w:rPr>
        <w:t>断电断气，1min后打开沸水阀放水10s后测温，测温点在出水口内5mm～15mm处，记录1min内沸水流出过程中的最低水温；</w:t>
      </w:r>
    </w:p>
    <w:p>
      <w:pPr>
        <w:pStyle w:val="198"/>
      </w:pPr>
      <w:r>
        <w:rPr>
          <w:rFonts w:hint="eastAsia"/>
        </w:rPr>
        <w:t>1h后再次打开沸水阀放水10s后测温，测温点在出水口内5mm～15mm处，记录1min内沸水流出过程中的最低水温;</w:t>
      </w:r>
    </w:p>
    <w:p>
      <w:pPr>
        <w:pStyle w:val="198"/>
      </w:pPr>
      <w:r>
        <w:rPr>
          <w:rFonts w:hint="eastAsia"/>
        </w:rPr>
        <w:t>计算温度差值,以上试验连续重复测量3次，取3次温差最大数据为保温性能的下降温度值，检查结果是否符合5.5.14.1</w:t>
      </w:r>
      <w:r>
        <w:t>6</w:t>
      </w:r>
      <w:r>
        <w:rPr>
          <w:rFonts w:hint="eastAsia"/>
        </w:rPr>
        <w:t>的规定。</w:t>
      </w:r>
    </w:p>
    <w:p>
      <w:pPr>
        <w:pStyle w:val="118"/>
        <w:spacing w:before="156" w:after="156"/>
      </w:pPr>
      <w:r>
        <w:rPr>
          <w:rFonts w:hint="eastAsia"/>
        </w:rPr>
        <w:t>缺水保护装置试验</w:t>
      </w:r>
    </w:p>
    <w:p>
      <w:pPr>
        <w:pStyle w:val="80"/>
        <w:ind w:firstLine="420"/>
      </w:pPr>
      <w:r>
        <w:rPr>
          <w:rFonts w:hint="eastAsia"/>
        </w:rPr>
        <w:t>沸水器注满水，以0-2燃气最大热负荷运行，打开沸水器放水阀，当水位低于最低液位时，缺水保护装置动作，通往燃气燃烧器的燃气通路关闭沸水器停止工作；沸水器注水量低于最低液位时，缺水保护装置动作，通往燃气燃烧器的燃气通路关闭沸水器无法启动。</w:t>
      </w:r>
    </w:p>
    <w:p>
      <w:pPr>
        <w:pStyle w:val="89"/>
        <w:spacing w:before="156" w:after="156"/>
      </w:pPr>
      <w:r>
        <w:rPr>
          <w:rFonts w:hint="eastAsia"/>
        </w:rPr>
        <w:t>洗碗机类燃具</w:t>
      </w:r>
    </w:p>
    <w:p>
      <w:pPr>
        <w:pStyle w:val="118"/>
        <w:spacing w:before="156" w:after="156"/>
      </w:pPr>
      <w:r>
        <w:rPr>
          <w:rFonts w:hint="eastAsia"/>
        </w:rPr>
        <w:t>烟气温度试验</w:t>
      </w:r>
    </w:p>
    <w:p>
      <w:pPr>
        <w:pStyle w:val="80"/>
        <w:ind w:firstLine="420"/>
      </w:pPr>
      <w:r>
        <w:rPr>
          <w:rFonts w:hint="eastAsia"/>
        </w:rPr>
        <w:t>燃气洗碗机以0-2燃气最大热负荷正常运行，在洗碗机烟气排出口内10mm～50mm处测量排烟温度，运行15min后记录测量结果。</w:t>
      </w:r>
    </w:p>
    <w:p>
      <w:pPr>
        <w:pStyle w:val="118"/>
        <w:spacing w:before="156" w:after="156"/>
      </w:pPr>
      <w:r>
        <w:rPr>
          <w:rFonts w:hint="eastAsia"/>
        </w:rPr>
        <w:t>水温限制装置试验</w:t>
      </w:r>
    </w:p>
    <w:p>
      <w:pPr>
        <w:pStyle w:val="80"/>
        <w:ind w:firstLine="420"/>
      </w:pPr>
      <w:r>
        <w:rPr>
          <w:rFonts w:hint="eastAsia"/>
        </w:rPr>
        <w:t>使热水温度控制装置失效，燃气洗碗机以0-2燃气最大热负荷运行，通过减小水量方法等使燃气洗碗机热水出水温度慢慢升高，直至水温限制装置动作时，通往燃气燃烧器的燃气通路关闭且不自动重启，检查热水出水温度是否符合5.5.14.</w:t>
      </w:r>
      <w:r>
        <w:t>19</w:t>
      </w:r>
      <w:r>
        <w:rPr>
          <w:rFonts w:hint="eastAsia"/>
        </w:rPr>
        <w:t>的规定。</w:t>
      </w:r>
    </w:p>
    <w:p>
      <w:pPr>
        <w:pStyle w:val="89"/>
        <w:spacing w:before="156" w:after="156"/>
      </w:pPr>
      <w:r>
        <w:rPr>
          <w:rFonts w:hint="eastAsia"/>
        </w:rPr>
        <w:t>烧烤类燃具</w:t>
      </w:r>
    </w:p>
    <w:p>
      <w:pPr>
        <w:pStyle w:val="118"/>
        <w:spacing w:before="156" w:after="156"/>
      </w:pPr>
      <w:r>
        <w:rPr>
          <w:rFonts w:hint="eastAsia"/>
        </w:rPr>
        <w:t>烧烤炉稳定性试验</w:t>
      </w:r>
    </w:p>
    <w:p>
      <w:pPr>
        <w:pStyle w:val="80"/>
        <w:ind w:firstLine="420"/>
      </w:pPr>
      <w:r>
        <w:rPr>
          <w:rFonts w:hint="eastAsia"/>
        </w:rPr>
        <w:t>可移动的烧烤炉置于与水平面成10°的斜面上，打开烤炉门，将空载烤炉附件，包含烤叉、烤盘、托盘等放置在最不利于稳定的位置，加载说明书规定的最大食物载荷，检查烧烤炉的稳定性。</w:t>
      </w:r>
    </w:p>
    <w:p>
      <w:pPr>
        <w:pStyle w:val="118"/>
        <w:spacing w:before="156" w:after="156"/>
      </w:pPr>
      <w:r>
        <w:rPr>
          <w:rFonts w:hint="eastAsia"/>
        </w:rPr>
        <w:t>集油盒温度试验</w:t>
      </w:r>
    </w:p>
    <w:p>
      <w:pPr>
        <w:pStyle w:val="80"/>
        <w:ind w:firstLine="420"/>
      </w:pPr>
      <w:r>
        <w:rPr>
          <w:rFonts w:hint="eastAsia"/>
        </w:rPr>
        <w:t>用0-2燃气，最大热负荷连续运行1h，测量油脂收集盘或容器底部温度，检查是否符合5.5.14.2</w:t>
      </w:r>
      <w:r>
        <w:t>1</w:t>
      </w:r>
      <w:r>
        <w:rPr>
          <w:rFonts w:hint="eastAsia"/>
        </w:rPr>
        <w:t>的规定。</w:t>
      </w:r>
    </w:p>
    <w:p>
      <w:pPr>
        <w:pStyle w:val="89"/>
        <w:spacing w:before="156" w:after="156"/>
      </w:pPr>
      <w:r>
        <w:rPr>
          <w:rFonts w:hint="eastAsia"/>
        </w:rPr>
        <w:t>热板炉类燃具</w:t>
      </w:r>
    </w:p>
    <w:p>
      <w:pPr>
        <w:pStyle w:val="118"/>
        <w:spacing w:before="156" w:after="156"/>
      </w:pPr>
      <w:r>
        <w:rPr>
          <w:rFonts w:hint="eastAsia"/>
        </w:rPr>
        <w:t>过热限定试验</w:t>
      </w:r>
    </w:p>
    <w:p>
      <w:pPr>
        <w:pStyle w:val="80"/>
        <w:ind w:firstLine="420"/>
      </w:pPr>
      <w:r>
        <w:rPr>
          <w:rFonts w:hint="eastAsia"/>
        </w:rPr>
        <w:t>过热限定试验如下：</w:t>
      </w:r>
    </w:p>
    <w:p>
      <w:pPr>
        <w:pStyle w:val="198"/>
        <w:numPr>
          <w:ilvl w:val="0"/>
          <w:numId w:val="80"/>
        </w:numPr>
      </w:pPr>
      <w:r>
        <w:rPr>
          <w:rFonts w:hint="eastAsia"/>
        </w:rPr>
        <w:t>无过热限定装置的燃具用0-2最大热负荷连续运行1h，烹饪工作表面最大温度不超3</w:t>
      </w:r>
      <w:r>
        <w:t>5</w:t>
      </w:r>
      <w:r>
        <w:rPr>
          <w:rFonts w:hint="eastAsia"/>
        </w:rPr>
        <w:t>0℃。</w:t>
      </w:r>
    </w:p>
    <w:p>
      <w:pPr>
        <w:pStyle w:val="198"/>
      </w:pPr>
      <w:r>
        <w:rPr>
          <w:rFonts w:hint="eastAsia"/>
        </w:rPr>
        <w:t>有过热限定装置的燃具需短接温度控制器，以0-2燃气最大热负荷运行，烹饪工作表面温度缓慢升高直至过热限定装置动作燃具停止工作，记录1min内烹饪工作表面的最高温度，检查是否符合5.5.14.2</w:t>
      </w:r>
      <w:r>
        <w:t>2</w:t>
      </w:r>
      <w:r>
        <w:rPr>
          <w:rFonts w:hint="eastAsia"/>
        </w:rPr>
        <w:t>的规定。</w:t>
      </w:r>
    </w:p>
    <w:p>
      <w:pPr>
        <w:pStyle w:val="118"/>
        <w:spacing w:before="156" w:after="156"/>
      </w:pPr>
      <w:r>
        <w:rPr>
          <w:rFonts w:hint="eastAsia"/>
        </w:rPr>
        <w:t>调味品托盘及集油盒温度试验</w:t>
      </w:r>
    </w:p>
    <w:p>
      <w:pPr>
        <w:pStyle w:val="80"/>
        <w:ind w:firstLine="420"/>
      </w:pPr>
      <w:r>
        <w:rPr>
          <w:rFonts w:hint="eastAsia"/>
        </w:rPr>
        <w:t>用0-2燃气，最大热负荷连续运行1h，测量油脂收集盘或容器底部温度，检查是否符合5.5.14.2</w:t>
      </w:r>
      <w:r>
        <w:t>1</w:t>
      </w:r>
      <w:r>
        <w:rPr>
          <w:rFonts w:hint="eastAsia"/>
        </w:rPr>
        <w:t>的规定。</w:t>
      </w:r>
    </w:p>
    <w:p>
      <w:pPr>
        <w:pStyle w:val="89"/>
        <w:spacing w:before="156" w:after="156"/>
      </w:pPr>
      <w:r>
        <w:rPr>
          <w:rFonts w:hint="eastAsia"/>
        </w:rPr>
        <w:t>烤箱类燃具</w:t>
      </w:r>
    </w:p>
    <w:p>
      <w:pPr>
        <w:pStyle w:val="118"/>
        <w:spacing w:before="156" w:after="156"/>
      </w:pPr>
      <w:r>
        <w:rPr>
          <w:rFonts w:hint="eastAsia"/>
        </w:rPr>
        <w:t>烤面包烤箱的过热安全装置试验</w:t>
      </w:r>
    </w:p>
    <w:p>
      <w:pPr>
        <w:pStyle w:val="80"/>
        <w:ind w:firstLine="420"/>
      </w:pPr>
      <w:r>
        <w:rPr>
          <w:rFonts w:hint="eastAsia"/>
        </w:rPr>
        <w:t>烤面包烤箱的过热安全装置试验步骤如下：</w:t>
      </w:r>
    </w:p>
    <w:p>
      <w:pPr>
        <w:pStyle w:val="198"/>
        <w:numPr>
          <w:ilvl w:val="0"/>
          <w:numId w:val="81"/>
        </w:numPr>
      </w:pPr>
      <w:r>
        <w:rPr>
          <w:rFonts w:hint="eastAsia"/>
        </w:rPr>
        <w:t>在烤箱内几何中心设置温度测量点；</w:t>
      </w:r>
    </w:p>
    <w:p>
      <w:pPr>
        <w:pStyle w:val="198"/>
      </w:pPr>
      <w:r>
        <w:rPr>
          <w:rFonts w:hint="eastAsia"/>
        </w:rPr>
        <w:t>短接温度控制系统，使用0-2燃气最大热负荷运行，直至过热安全装置动作燃具停止工作；</w:t>
      </w:r>
    </w:p>
    <w:p>
      <w:pPr>
        <w:pStyle w:val="198"/>
      </w:pPr>
      <w:r>
        <w:rPr>
          <w:rFonts w:hint="eastAsia"/>
        </w:rPr>
        <w:t>记录过热安全装置动作时的烤箱几何中心的温度，检查是否符合5.5.14.2</w:t>
      </w:r>
      <w:r>
        <w:t>3</w:t>
      </w:r>
      <w:r>
        <w:rPr>
          <w:rFonts w:hint="eastAsia"/>
        </w:rPr>
        <w:t>的规定。</w:t>
      </w:r>
    </w:p>
    <w:p>
      <w:pPr>
        <w:pStyle w:val="118"/>
        <w:spacing w:before="156" w:after="156"/>
      </w:pPr>
      <w:r>
        <w:rPr>
          <w:rFonts w:hint="eastAsia"/>
        </w:rPr>
        <w:t>烤箱CO含量</w:t>
      </w:r>
    </w:p>
    <w:p>
      <w:pPr>
        <w:pStyle w:val="80"/>
        <w:ind w:firstLine="420"/>
      </w:pPr>
      <w:r>
        <w:rPr>
          <w:rFonts w:hint="eastAsia"/>
        </w:rPr>
        <w:t>在6.14.10试验后进行本项试验，试验燃具用0-2燃气进行:</w:t>
      </w:r>
    </w:p>
    <w:p>
      <w:pPr>
        <w:pStyle w:val="198"/>
        <w:numPr>
          <w:ilvl w:val="0"/>
          <w:numId w:val="82"/>
        </w:numPr>
      </w:pPr>
      <w:r>
        <w:rPr>
          <w:rFonts w:hint="eastAsia"/>
        </w:rPr>
        <w:t>烤箱在烘烤模式下运行，设定温控器温度为其能达到的最高温度，分别记录烤箱在运行至接近最高温度时（最高温度减去25</w:t>
      </w:r>
      <w:r>
        <w:t xml:space="preserve"> K</w:t>
      </w:r>
      <w:r>
        <w:rPr>
          <w:rFonts w:hint="eastAsia"/>
        </w:rPr>
        <w:t>）,以及烤箱在保温状态时的烟气含量，检查结果是否符合5.5.14.2</w:t>
      </w:r>
      <w:r>
        <w:t>4</w:t>
      </w:r>
      <w:r>
        <w:rPr>
          <w:rFonts w:hint="eastAsia"/>
        </w:rPr>
        <w:t>的规定。</w:t>
      </w:r>
    </w:p>
    <w:p>
      <w:pPr>
        <w:pStyle w:val="198"/>
      </w:pPr>
      <w:r>
        <w:rPr>
          <w:rFonts w:hint="eastAsia"/>
        </w:rPr>
        <w:t>蒸烤模式同时运行时，蒸汽系统设定在最大注入量的位置,记录多功能烤箱以最大热负荷稳定运行时的烟气含量，检查结果是否符合5.5.14.2</w:t>
      </w:r>
      <w:r>
        <w:t>4</w:t>
      </w:r>
      <w:r>
        <w:rPr>
          <w:rFonts w:hint="eastAsia"/>
        </w:rPr>
        <w:t>的规定。</w:t>
      </w:r>
    </w:p>
    <w:p>
      <w:pPr>
        <w:pStyle w:val="118"/>
        <w:spacing w:before="156" w:after="156"/>
      </w:pPr>
      <w:r>
        <w:rPr>
          <w:rFonts w:hint="eastAsia"/>
        </w:rPr>
        <w:t>打开门的稳定性</w:t>
      </w:r>
    </w:p>
    <w:p>
      <w:pPr>
        <w:pStyle w:val="80"/>
        <w:ind w:firstLine="420"/>
      </w:pPr>
      <w:r>
        <w:rPr>
          <w:rFonts w:hint="eastAsia"/>
        </w:rPr>
        <w:t>打开门的稳定性试验步骤如下：</w:t>
      </w:r>
    </w:p>
    <w:p>
      <w:pPr>
        <w:pStyle w:val="198"/>
        <w:numPr>
          <w:ilvl w:val="0"/>
          <w:numId w:val="83"/>
        </w:numPr>
      </w:pPr>
      <w:r>
        <w:rPr>
          <w:rFonts w:hint="eastAsia"/>
        </w:rPr>
        <w:t>带铰链的门通过下边缘水平转轴打开并放置水平的门,负重的重心应与打开后门水平放置时门的几何中心垂直；负重时长5min,门没有损坏;</w:t>
      </w:r>
    </w:p>
    <w:p>
      <w:pPr>
        <w:pStyle w:val="156"/>
      </w:pPr>
      <w:r>
        <w:rPr>
          <w:rFonts w:hint="eastAsia"/>
        </w:rPr>
        <w:t>地面上使用的燃具：烹饪室门用23 kg负重测试,其它门负重7kg;</w:t>
      </w:r>
    </w:p>
    <w:p>
      <w:pPr>
        <w:pStyle w:val="156"/>
      </w:pPr>
      <w:r>
        <w:rPr>
          <w:rFonts w:hint="eastAsia"/>
        </w:rPr>
        <w:t>桌面使用或类似用途的烤箱,门打开后的水平投影宽度大于225mm时, 负重7kg测试;</w:t>
      </w:r>
    </w:p>
    <w:p>
      <w:pPr>
        <w:pStyle w:val="198"/>
      </w:pPr>
      <w:r>
        <w:rPr>
          <w:rFonts w:hint="eastAsia"/>
        </w:rPr>
        <w:t>以垂直转轴打开的门,应在门的最远端施加140N向下的力5min,门没有损坏。</w:t>
      </w:r>
    </w:p>
    <w:p>
      <w:pPr>
        <w:pStyle w:val="128"/>
        <w:spacing w:before="312" w:after="312"/>
      </w:pPr>
      <w:bookmarkStart w:id="274" w:name="_Toc149668386"/>
      <w:bookmarkStart w:id="275" w:name="_Toc149405926"/>
      <w:r>
        <w:rPr>
          <w:rFonts w:hint="eastAsia"/>
        </w:rPr>
        <w:t>检验规则</w:t>
      </w:r>
      <w:bookmarkEnd w:id="274"/>
      <w:bookmarkEnd w:id="275"/>
    </w:p>
    <w:p>
      <w:pPr>
        <w:pStyle w:val="129"/>
        <w:spacing w:before="156" w:after="156"/>
      </w:pPr>
      <w:bookmarkStart w:id="276" w:name="_Toc149405927"/>
      <w:bookmarkStart w:id="277" w:name="_Toc149668387"/>
      <w:r>
        <w:rPr>
          <w:rFonts w:hint="eastAsia"/>
        </w:rPr>
        <w:t>出厂检验</w:t>
      </w:r>
      <w:bookmarkEnd w:id="276"/>
      <w:bookmarkEnd w:id="277"/>
    </w:p>
    <w:p>
      <w:pPr>
        <w:pStyle w:val="89"/>
        <w:spacing w:before="156" w:after="156"/>
      </w:pPr>
      <w:r>
        <w:rPr>
          <w:rFonts w:hint="eastAsia"/>
        </w:rPr>
        <w:t>逐台检验</w:t>
      </w:r>
    </w:p>
    <w:p>
      <w:pPr>
        <w:pStyle w:val="80"/>
        <w:ind w:firstLine="420"/>
      </w:pPr>
      <w:r>
        <w:rPr>
          <w:rFonts w:hint="eastAsia"/>
        </w:rPr>
        <w:t>每台燃具出厂前应检验以下项目：</w:t>
      </w:r>
    </w:p>
    <w:p>
      <w:pPr>
        <w:pStyle w:val="198"/>
        <w:numPr>
          <w:ilvl w:val="0"/>
          <w:numId w:val="84"/>
        </w:numPr>
      </w:pPr>
      <w:r>
        <w:rPr>
          <w:rFonts w:hint="eastAsia"/>
        </w:rPr>
        <w:t>外观(5.5.1)；</w:t>
      </w:r>
    </w:p>
    <w:p>
      <w:pPr>
        <w:pStyle w:val="198"/>
      </w:pPr>
      <w:r>
        <w:rPr>
          <w:rFonts w:hint="eastAsia"/>
        </w:rPr>
        <w:t>燃气系统密封性</w:t>
      </w:r>
      <w:r>
        <w:t>(5.5.2)</w:t>
      </w:r>
      <w:r>
        <w:rPr>
          <w:rFonts w:hint="eastAsia"/>
        </w:rPr>
        <w:t>；</w:t>
      </w:r>
    </w:p>
    <w:p>
      <w:pPr>
        <w:pStyle w:val="198"/>
      </w:pPr>
      <w:r>
        <w:rPr>
          <w:rFonts w:hint="eastAsia"/>
        </w:rPr>
        <w:t>主燃烧器火焰稳定性</w:t>
      </w:r>
      <w:r>
        <w:t>(5.5.4.3)</w:t>
      </w:r>
      <w:r>
        <w:rPr>
          <w:rFonts w:hint="eastAsia"/>
        </w:rPr>
        <w:t>；</w:t>
      </w:r>
    </w:p>
    <w:p>
      <w:pPr>
        <w:pStyle w:val="198"/>
      </w:pPr>
      <w:r>
        <w:rPr>
          <w:rFonts w:hint="eastAsia"/>
        </w:rPr>
        <w:t>常明火点火燃烧器火焰稳定性</w:t>
      </w:r>
      <w:r>
        <w:t>(5.5.4.4)</w:t>
      </w:r>
      <w:r>
        <w:rPr>
          <w:rFonts w:hint="eastAsia"/>
        </w:rPr>
        <w:t>；</w:t>
      </w:r>
    </w:p>
    <w:p>
      <w:pPr>
        <w:pStyle w:val="198"/>
      </w:pPr>
      <w:r>
        <w:rPr>
          <w:rFonts w:hint="eastAsia"/>
        </w:rPr>
        <w:t>电气性能(5.5.11.4中电气强度、5.5.11.8)；</w:t>
      </w:r>
    </w:p>
    <w:p>
      <w:pPr>
        <w:pStyle w:val="198"/>
      </w:pPr>
      <w:r>
        <w:rPr>
          <w:rFonts w:hint="eastAsia"/>
        </w:rPr>
        <w:t>标志(8.1)。</w:t>
      </w:r>
    </w:p>
    <w:p>
      <w:pPr>
        <w:pStyle w:val="89"/>
        <w:spacing w:before="156" w:after="156"/>
      </w:pPr>
      <w:r>
        <w:rPr>
          <w:rFonts w:hint="eastAsia"/>
        </w:rPr>
        <w:t>抽样检验</w:t>
      </w:r>
    </w:p>
    <w:p>
      <w:pPr>
        <w:pStyle w:val="188"/>
        <w:ind w:left="0"/>
      </w:pPr>
      <w:r>
        <w:rPr>
          <w:rFonts w:hint="eastAsia"/>
        </w:rPr>
        <w:t>产品批量检查验收时，执行抽样检验。</w:t>
      </w:r>
    </w:p>
    <w:p>
      <w:pPr>
        <w:pStyle w:val="188"/>
        <w:ind w:left="0"/>
      </w:pPr>
      <w:r>
        <w:rPr>
          <w:rFonts w:hint="eastAsia"/>
        </w:rPr>
        <w:t>抽样方案可按</w:t>
      </w:r>
      <w:r>
        <w:t>GB/T 2828.1</w:t>
      </w:r>
      <w:r>
        <w:rPr>
          <w:rFonts w:hint="eastAsia"/>
        </w:rPr>
        <w:t>的规定由制造商自行确定。</w:t>
      </w:r>
    </w:p>
    <w:p>
      <w:pPr>
        <w:pStyle w:val="188"/>
        <w:ind w:left="0"/>
      </w:pPr>
      <w:r>
        <w:rPr>
          <w:rFonts w:hint="eastAsia"/>
        </w:rPr>
        <w:t>检验项目除包括7.1.1规定的项目外，还应包含下列项目：</w:t>
      </w:r>
    </w:p>
    <w:p>
      <w:pPr>
        <w:pStyle w:val="198"/>
        <w:numPr>
          <w:ilvl w:val="0"/>
          <w:numId w:val="85"/>
        </w:numPr>
      </w:pPr>
      <w:r>
        <w:rPr>
          <w:rFonts w:hint="eastAsia"/>
        </w:rPr>
        <w:t>热负荷准确度(5.5.3)；</w:t>
      </w:r>
    </w:p>
    <w:p>
      <w:pPr>
        <w:pStyle w:val="198"/>
      </w:pPr>
      <w:r>
        <w:rPr>
          <w:rFonts w:hint="eastAsia"/>
        </w:rPr>
        <w:t>运行噪声(5.5.4.5）；</w:t>
      </w:r>
    </w:p>
    <w:p>
      <w:pPr>
        <w:pStyle w:val="198"/>
      </w:pPr>
      <w:r>
        <w:rPr>
          <w:rFonts w:hint="eastAsia"/>
        </w:rPr>
        <w:t>干烟气中CO</w:t>
      </w:r>
      <w:r>
        <w:rPr>
          <w:vertAlign w:val="subscript"/>
        </w:rPr>
        <w:t>(</w:t>
      </w:r>
      <w:r>
        <w:rPr>
          <w:rFonts w:hint="eastAsia"/>
          <w:vertAlign w:val="subscript"/>
        </w:rPr>
        <w:t>α</w:t>
      </w:r>
      <w:r>
        <w:rPr>
          <w:vertAlign w:val="subscript"/>
        </w:rPr>
        <w:t>=1)</w:t>
      </w:r>
      <w:r>
        <w:rPr>
          <w:rFonts w:hint="eastAsia"/>
        </w:rPr>
        <w:t>(5.5.4.7)；</w:t>
      </w:r>
    </w:p>
    <w:p>
      <w:pPr>
        <w:pStyle w:val="198"/>
      </w:pPr>
      <w:r>
        <w:rPr>
          <w:rFonts w:hint="eastAsia"/>
        </w:rPr>
        <w:t>点火性能(5.5.6)；</w:t>
      </w:r>
    </w:p>
    <w:p>
      <w:pPr>
        <w:pStyle w:val="198"/>
      </w:pPr>
      <w:r>
        <w:rPr>
          <w:rFonts w:hint="eastAsia"/>
        </w:rPr>
        <w:t>熄火保护装置（5</w:t>
      </w:r>
      <w:r>
        <w:t>.5.5</w:t>
      </w:r>
      <w:r>
        <w:rPr>
          <w:rFonts w:hint="eastAsia"/>
        </w:rPr>
        <w:t>）；</w:t>
      </w:r>
    </w:p>
    <w:p>
      <w:pPr>
        <w:pStyle w:val="198"/>
      </w:pPr>
      <w:r>
        <w:rPr>
          <w:rFonts w:hint="eastAsia"/>
        </w:rPr>
        <w:t>预清扫(5.5.8)；</w:t>
      </w:r>
    </w:p>
    <w:p>
      <w:pPr>
        <w:pStyle w:val="198"/>
      </w:pPr>
      <w:r>
        <w:rPr>
          <w:rFonts w:hint="eastAsia"/>
        </w:rPr>
        <w:t>烟道堵塞安全装置(5.5.9.1)</w:t>
      </w:r>
    </w:p>
    <w:p>
      <w:pPr>
        <w:pStyle w:val="198"/>
      </w:pPr>
      <w:r>
        <w:rPr>
          <w:rFonts w:hint="eastAsia"/>
        </w:rPr>
        <w:t>风压过大安全装置(5.5.9.2)；</w:t>
      </w:r>
    </w:p>
    <w:p>
      <w:pPr>
        <w:pStyle w:val="198"/>
      </w:pPr>
      <w:r>
        <w:rPr>
          <w:rFonts w:hint="eastAsia"/>
        </w:rPr>
        <w:t>电气性能（5</w:t>
      </w:r>
      <w:r>
        <w:t>.5.11</w:t>
      </w:r>
      <w:r>
        <w:rPr>
          <w:rFonts w:hint="eastAsia"/>
        </w:rPr>
        <w:t>）</w:t>
      </w:r>
    </w:p>
    <w:p>
      <w:pPr>
        <w:pStyle w:val="198"/>
      </w:pPr>
      <w:r>
        <w:rPr>
          <w:rFonts w:hint="eastAsia"/>
        </w:rPr>
        <w:t>能源合理利用(5.5.13)；</w:t>
      </w:r>
    </w:p>
    <w:p>
      <w:pPr>
        <w:pStyle w:val="198"/>
      </w:pPr>
      <w:r>
        <w:rPr>
          <w:rFonts w:hint="eastAsia"/>
        </w:rPr>
        <w:t>水路耐压(5.5.14.1)；</w:t>
      </w:r>
    </w:p>
    <w:p>
      <w:pPr>
        <w:pStyle w:val="198"/>
      </w:pPr>
      <w:r>
        <w:rPr>
          <w:rFonts w:hint="eastAsia"/>
        </w:rPr>
        <w:t>蒸箱类蒸汽压力(5.5.14.7)；</w:t>
      </w:r>
    </w:p>
    <w:p>
      <w:pPr>
        <w:pStyle w:val="198"/>
      </w:pPr>
      <w:r>
        <w:rPr>
          <w:rFonts w:hint="eastAsia"/>
        </w:rPr>
        <w:t>蒸箱补水系统(5.5.14.8)；</w:t>
      </w:r>
    </w:p>
    <w:p>
      <w:pPr>
        <w:pStyle w:val="198"/>
      </w:pPr>
      <w:r>
        <w:rPr>
          <w:rFonts w:hint="eastAsia"/>
        </w:rPr>
        <w:t>夹层煮锅泄压阀(5.5.14.13)；</w:t>
      </w:r>
    </w:p>
    <w:p>
      <w:pPr>
        <w:pStyle w:val="198"/>
      </w:pPr>
      <w:r>
        <w:rPr>
          <w:rFonts w:hint="eastAsia"/>
        </w:rPr>
        <w:t>多炉头CO含量(5.5.14.1</w:t>
      </w:r>
      <w:r>
        <w:t>4</w:t>
      </w:r>
      <w:r>
        <w:rPr>
          <w:rFonts w:hint="eastAsia"/>
        </w:rPr>
        <w:t>)；</w:t>
      </w:r>
    </w:p>
    <w:p>
      <w:pPr>
        <w:pStyle w:val="198"/>
      </w:pPr>
      <w:r>
        <w:rPr>
          <w:rFonts w:hint="eastAsia"/>
        </w:rPr>
        <w:t>沸水温度(5.5.14.1</w:t>
      </w:r>
      <w:r>
        <w:t>5</w:t>
      </w:r>
      <w:r>
        <w:rPr>
          <w:rFonts w:hint="eastAsia"/>
        </w:rPr>
        <w:t>)；</w:t>
      </w:r>
    </w:p>
    <w:p>
      <w:pPr>
        <w:pStyle w:val="198"/>
      </w:pPr>
      <w:r>
        <w:rPr>
          <w:rFonts w:hint="eastAsia"/>
        </w:rPr>
        <w:t>洗碗机烟气温度(5.5.14.1</w:t>
      </w:r>
      <w:r>
        <w:t>8</w:t>
      </w:r>
      <w:r>
        <w:rPr>
          <w:rFonts w:hint="eastAsia"/>
        </w:rPr>
        <w:t>)；</w:t>
      </w:r>
    </w:p>
    <w:p>
      <w:pPr>
        <w:pStyle w:val="198"/>
      </w:pPr>
      <w:r>
        <w:rPr>
          <w:rFonts w:hint="eastAsia"/>
        </w:rPr>
        <w:t>烧烤炉稳定性(5.5.14.2</w:t>
      </w:r>
      <w:r>
        <w:t>0</w:t>
      </w:r>
      <w:r>
        <w:rPr>
          <w:rFonts w:hint="eastAsia"/>
        </w:rPr>
        <w:t>)；</w:t>
      </w:r>
    </w:p>
    <w:p>
      <w:pPr>
        <w:pStyle w:val="198"/>
      </w:pPr>
      <w:r>
        <w:rPr>
          <w:rFonts w:hint="eastAsia"/>
        </w:rPr>
        <w:t>烤面包的烤箱过热温度装置（5</w:t>
      </w:r>
      <w:r>
        <w:t>.5.14.23</w:t>
      </w:r>
      <w:r>
        <w:rPr>
          <w:rFonts w:hint="eastAsia"/>
        </w:rPr>
        <w:t>）；</w:t>
      </w:r>
    </w:p>
    <w:p>
      <w:pPr>
        <w:pStyle w:val="198"/>
      </w:pPr>
      <w:r>
        <w:rPr>
          <w:rFonts w:hint="eastAsia"/>
        </w:rPr>
        <w:t>烤箱CO含量（5</w:t>
      </w:r>
      <w:r>
        <w:t>.5.14.24</w:t>
      </w:r>
      <w:r>
        <w:rPr>
          <w:rFonts w:hint="eastAsia"/>
        </w:rPr>
        <w:t>）。</w:t>
      </w:r>
    </w:p>
    <w:p>
      <w:pPr>
        <w:pStyle w:val="89"/>
        <w:spacing w:before="156" w:after="156"/>
      </w:pPr>
      <w:r>
        <w:rPr>
          <w:rFonts w:hint="eastAsia"/>
        </w:rPr>
        <w:t>判定规则</w:t>
      </w:r>
    </w:p>
    <w:p>
      <w:pPr>
        <w:pStyle w:val="80"/>
        <w:ind w:firstLine="420"/>
      </w:pPr>
      <w:r>
        <w:rPr>
          <w:rFonts w:hint="eastAsia"/>
        </w:rPr>
        <w:t>全部符合要求时，判定为合格。</w:t>
      </w:r>
    </w:p>
    <w:p>
      <w:pPr>
        <w:pStyle w:val="129"/>
        <w:spacing w:before="156" w:after="156"/>
      </w:pPr>
      <w:bookmarkStart w:id="278" w:name="_Toc149668388"/>
      <w:bookmarkStart w:id="279" w:name="_Toc149405928"/>
      <w:r>
        <w:rPr>
          <w:rFonts w:hint="eastAsia"/>
        </w:rPr>
        <w:t>型式检验</w:t>
      </w:r>
      <w:bookmarkEnd w:id="278"/>
      <w:bookmarkEnd w:id="279"/>
    </w:p>
    <w:p>
      <w:pPr>
        <w:pStyle w:val="189"/>
      </w:pPr>
      <w:r>
        <w:rPr>
          <w:rFonts w:hint="eastAsia"/>
        </w:rPr>
        <w:t>有下列情况之一时，应进行型式检验：</w:t>
      </w:r>
    </w:p>
    <w:p>
      <w:pPr>
        <w:pStyle w:val="198"/>
        <w:numPr>
          <w:ilvl w:val="0"/>
          <w:numId w:val="86"/>
        </w:numPr>
      </w:pPr>
      <w:r>
        <w:rPr>
          <w:rFonts w:hint="eastAsia"/>
        </w:rPr>
        <w:t>新产品试制定型鉴定；</w:t>
      </w:r>
    </w:p>
    <w:p>
      <w:pPr>
        <w:pStyle w:val="198"/>
      </w:pPr>
      <w:r>
        <w:rPr>
          <w:rFonts w:hint="eastAsia"/>
        </w:rPr>
        <w:t>转厂生产的试制定型鉴定；</w:t>
      </w:r>
    </w:p>
    <w:p>
      <w:pPr>
        <w:pStyle w:val="198"/>
      </w:pPr>
      <w:r>
        <w:rPr>
          <w:rFonts w:hint="eastAsia"/>
        </w:rPr>
        <w:t>正式生产后，如结构、材料、工艺有较大改变可能影响产品性能时；</w:t>
      </w:r>
    </w:p>
    <w:p>
      <w:pPr>
        <w:pStyle w:val="198"/>
      </w:pPr>
      <w:r>
        <w:rPr>
          <w:rFonts w:hint="eastAsia"/>
        </w:rPr>
        <w:t>产品停产1年以上恢复生产时；</w:t>
      </w:r>
    </w:p>
    <w:p>
      <w:pPr>
        <w:pStyle w:val="198"/>
      </w:pPr>
      <w:r>
        <w:rPr>
          <w:rFonts w:hint="eastAsia"/>
        </w:rPr>
        <w:t>出厂检验结果与上次型式检验有较大差异时。</w:t>
      </w:r>
    </w:p>
    <w:p>
      <w:pPr>
        <w:pStyle w:val="189"/>
      </w:pPr>
      <w:r>
        <w:rPr>
          <w:rFonts w:hint="eastAsia"/>
        </w:rPr>
        <w:t>型式检验项目应为第5章、第8章和9.1规定的全部项目。</w:t>
      </w:r>
    </w:p>
    <w:p>
      <w:pPr>
        <w:pStyle w:val="189"/>
      </w:pPr>
      <w:r>
        <w:rPr>
          <w:rFonts w:hint="eastAsia"/>
        </w:rPr>
        <w:t>型式检验的全部项目均符合规定时，判定该型式检验合格。</w:t>
      </w:r>
    </w:p>
    <w:p>
      <w:pPr>
        <w:pStyle w:val="128"/>
        <w:spacing w:before="312" w:after="312"/>
      </w:pPr>
      <w:bookmarkStart w:id="280" w:name="_Toc149405929"/>
      <w:bookmarkStart w:id="281" w:name="_Toc149668389"/>
      <w:r>
        <w:rPr>
          <w:rFonts w:hint="eastAsia"/>
        </w:rPr>
        <w:t>标志、警示和使用说明书</w:t>
      </w:r>
      <w:bookmarkEnd w:id="280"/>
      <w:bookmarkEnd w:id="281"/>
    </w:p>
    <w:p>
      <w:pPr>
        <w:pStyle w:val="129"/>
        <w:spacing w:before="156" w:after="156"/>
      </w:pPr>
      <w:bookmarkStart w:id="282" w:name="_Toc149405930"/>
      <w:bookmarkStart w:id="283" w:name="_Toc149668390"/>
      <w:r>
        <w:rPr>
          <w:rFonts w:hint="eastAsia"/>
        </w:rPr>
        <w:t>标志</w:t>
      </w:r>
      <w:bookmarkEnd w:id="282"/>
      <w:bookmarkEnd w:id="283"/>
    </w:p>
    <w:p>
      <w:pPr>
        <w:pStyle w:val="189"/>
      </w:pPr>
      <w:bookmarkStart w:id="284" w:name="_Hlk147850096"/>
      <w:r>
        <w:rPr>
          <w:rFonts w:hint="eastAsia"/>
        </w:rPr>
        <w:t>每台燃具应在主体上施加永久性铭牌。</w:t>
      </w:r>
    </w:p>
    <w:bookmarkEnd w:id="284"/>
    <w:p>
      <w:pPr>
        <w:pStyle w:val="189"/>
      </w:pPr>
      <w:r>
        <w:rPr>
          <w:rFonts w:hint="eastAsia"/>
        </w:rPr>
        <w:t>铭牌上应用简体中文给出下列内容：</w:t>
      </w:r>
    </w:p>
    <w:p>
      <w:pPr>
        <w:pStyle w:val="198"/>
        <w:numPr>
          <w:ilvl w:val="0"/>
          <w:numId w:val="87"/>
        </w:numPr>
      </w:pPr>
      <w:r>
        <w:rPr>
          <w:rFonts w:hint="eastAsia"/>
        </w:rPr>
        <w:t>产品名称和型号；</w:t>
      </w:r>
    </w:p>
    <w:p>
      <w:pPr>
        <w:pStyle w:val="198"/>
      </w:pPr>
      <w:r>
        <w:rPr>
          <w:rFonts w:hint="eastAsia"/>
        </w:rPr>
        <w:t>适用燃气类别；</w:t>
      </w:r>
    </w:p>
    <w:p>
      <w:pPr>
        <w:pStyle w:val="198"/>
      </w:pPr>
      <w:r>
        <w:rPr>
          <w:rFonts w:hint="eastAsia"/>
        </w:rPr>
        <w:t>燃气额定压力，单位为kPa；</w:t>
      </w:r>
    </w:p>
    <w:p>
      <w:pPr>
        <w:pStyle w:val="198"/>
      </w:pPr>
      <w:r>
        <w:rPr>
          <w:rFonts w:hint="eastAsia"/>
        </w:rPr>
        <w:t>额定热负荷，单位为kW；</w:t>
      </w:r>
    </w:p>
    <w:p>
      <w:pPr>
        <w:pStyle w:val="198"/>
      </w:pPr>
      <w:r>
        <w:rPr>
          <w:rFonts w:hint="eastAsia"/>
        </w:rPr>
        <w:t>对于有用电要求的燃具，应标有电源性质，直流“</w:t>
      </w:r>
      <m:oMath>
        <m:box>
          <m:boxPr>
            <m:ctrlPr>
              <w:rPr>
                <w:rFonts w:ascii="Cambria Math" w:hAnsi="Cambria Math"/>
                <w:i/>
                <w:position w:val="2"/>
              </w:rPr>
            </m:ctrlPr>
          </m:boxPr>
          <m:e>
            <m:argPr>
              <m:argSz m:val="-1"/>
            </m:argPr>
            <m:f>
              <m:fPr>
                <m:ctrlPr>
                  <w:rPr>
                    <w:rFonts w:ascii="Cambria Math" w:hAnsi="Cambria Math"/>
                    <w:i/>
                    <w:position w:val="2"/>
                  </w:rPr>
                </m:ctrlPr>
              </m:fPr>
              <m:num>
                <m:ctrlPr>
                  <w:rPr>
                    <w:rFonts w:ascii="Cambria Math" w:hAnsi="Cambria Math"/>
                    <w:i/>
                    <w:position w:val="2"/>
                  </w:rPr>
                </m:ctrlPr>
              </m:num>
              <m:den>
                <m:r>
                  <m:rPr/>
                  <w:rPr>
                    <w:rFonts w:ascii="Cambria Math" w:hAnsi="Cambria Math"/>
                    <w:position w:val="2"/>
                  </w:rPr>
                  <m:t>−−−</m:t>
                </m:r>
                <m:ctrlPr>
                  <w:rPr>
                    <w:rFonts w:ascii="Cambria Math" w:hAnsi="Cambria Math"/>
                    <w:i/>
                    <w:position w:val="2"/>
                  </w:rPr>
                </m:ctrlPr>
              </m:den>
            </m:f>
            <m:ctrlPr>
              <w:rPr>
                <w:rFonts w:ascii="Cambria Math" w:hAnsi="Cambria Math"/>
                <w:i/>
                <w:position w:val="2"/>
              </w:rPr>
            </m:ctrlPr>
          </m:e>
        </m:box>
      </m:oMath>
      <w:r>
        <w:rPr>
          <w:rFonts w:hint="eastAsia"/>
        </w:rPr>
        <w:t>”，交流“～”；额定电压，单位为V；电源频率，单位为Hz；额定功率，单位为W；</w:t>
      </w:r>
    </w:p>
    <w:p>
      <w:pPr>
        <w:pStyle w:val="198"/>
      </w:pPr>
      <w:r>
        <w:rPr>
          <w:rFonts w:hint="eastAsia"/>
        </w:rPr>
        <w:t>制造商名称；</w:t>
      </w:r>
    </w:p>
    <w:p>
      <w:pPr>
        <w:pStyle w:val="198"/>
      </w:pPr>
      <w:r>
        <w:rPr>
          <w:rFonts w:hint="eastAsia"/>
        </w:rPr>
        <w:t>生产编号（含日期）或日期；</w:t>
      </w:r>
    </w:p>
    <w:p>
      <w:pPr>
        <w:pStyle w:val="198"/>
      </w:pPr>
      <w:r>
        <w:rPr>
          <w:rFonts w:hint="eastAsia"/>
        </w:rPr>
        <w:t>执行标准；</w:t>
      </w:r>
    </w:p>
    <w:p>
      <w:pPr>
        <w:pStyle w:val="198"/>
      </w:pPr>
      <w:r>
        <w:rPr>
          <w:rFonts w:hint="eastAsia"/>
        </w:rPr>
        <w:t>对于承压燃具，注明产品的工作压力；</w:t>
      </w:r>
    </w:p>
    <w:p>
      <w:pPr>
        <w:pStyle w:val="198"/>
      </w:pPr>
      <w:r>
        <w:rPr>
          <w:rFonts w:hint="eastAsia"/>
        </w:rPr>
        <w:t>适用工作水压。</w:t>
      </w:r>
    </w:p>
    <w:p>
      <w:pPr>
        <w:pStyle w:val="129"/>
        <w:spacing w:before="156" w:after="156"/>
      </w:pPr>
      <w:bookmarkStart w:id="285" w:name="_Toc149405931"/>
      <w:bookmarkStart w:id="286" w:name="_Toc149668391"/>
      <w:r>
        <w:rPr>
          <w:rFonts w:hint="eastAsia"/>
        </w:rPr>
        <w:t>警示</w:t>
      </w:r>
      <w:bookmarkEnd w:id="285"/>
      <w:bookmarkEnd w:id="286"/>
    </w:p>
    <w:p>
      <w:pPr>
        <w:pStyle w:val="80"/>
        <w:ind w:firstLine="420"/>
      </w:pPr>
      <w:r>
        <w:rPr>
          <w:rFonts w:hint="eastAsia"/>
        </w:rPr>
        <w:t>燃具上应有醒目的专用警示牌,且应牢固、耐用、长期保留，并应包括下列内容:</w:t>
      </w:r>
    </w:p>
    <w:p>
      <w:pPr>
        <w:pStyle w:val="198"/>
        <w:numPr>
          <w:ilvl w:val="0"/>
          <w:numId w:val="88"/>
        </w:numPr>
      </w:pPr>
      <w:r>
        <w:rPr>
          <w:rFonts w:hint="eastAsia"/>
        </w:rPr>
        <w:t>不应使用规定外的其它燃气；</w:t>
      </w:r>
    </w:p>
    <w:p>
      <w:pPr>
        <w:pStyle w:val="198"/>
      </w:pPr>
      <w:r>
        <w:rPr>
          <w:rFonts w:hint="eastAsia"/>
        </w:rPr>
        <w:t>应安装在通风良好的场所，与可燃物距离应符合法规要求；</w:t>
      </w:r>
    </w:p>
    <w:p>
      <w:pPr>
        <w:pStyle w:val="198"/>
      </w:pPr>
      <w:r>
        <w:rPr>
          <w:rFonts w:hint="eastAsia"/>
        </w:rPr>
        <w:t>使用交流电的燃具应安全接地，并应设置过流保护和漏电保护装置；</w:t>
      </w:r>
    </w:p>
    <w:p>
      <w:pPr>
        <w:pStyle w:val="198"/>
      </w:pPr>
      <w:r>
        <w:rPr>
          <w:rFonts w:hint="eastAsia"/>
        </w:rPr>
        <w:t>使用前应仔细阅读使用说明书；</w:t>
      </w:r>
    </w:p>
    <w:p>
      <w:pPr>
        <w:pStyle w:val="198"/>
      </w:pPr>
      <w:r>
        <w:rPr>
          <w:rFonts w:hint="eastAsia"/>
        </w:rPr>
        <w:t>严禁用水冲洗；</w:t>
      </w:r>
    </w:p>
    <w:p>
      <w:pPr>
        <w:pStyle w:val="198"/>
      </w:pPr>
      <w:r>
        <w:rPr>
          <w:rFonts w:hint="eastAsia"/>
        </w:rPr>
        <w:t>烹饪腔体内为高温或有压时，应有打开腔体门的危险状态忠告；</w:t>
      </w:r>
    </w:p>
    <w:p>
      <w:pPr>
        <w:pStyle w:val="198"/>
      </w:pPr>
      <w:r>
        <w:rPr>
          <w:rFonts w:hint="eastAsia"/>
        </w:rPr>
        <w:t>炸炉油温在非常温状态下不得进行放油操作；</w:t>
      </w:r>
    </w:p>
    <w:p>
      <w:pPr>
        <w:pStyle w:val="198"/>
      </w:pPr>
      <w:r>
        <w:rPr>
          <w:rFonts w:hint="eastAsia"/>
        </w:rPr>
        <w:t>燃具工作时可能存在烫伤操作者的警示。</w:t>
      </w:r>
    </w:p>
    <w:p>
      <w:pPr>
        <w:pStyle w:val="129"/>
        <w:spacing w:before="156" w:after="156"/>
      </w:pPr>
      <w:bookmarkStart w:id="287" w:name="_Toc149668392"/>
      <w:bookmarkStart w:id="288" w:name="_Toc149405932"/>
      <w:r>
        <w:rPr>
          <w:rFonts w:hint="eastAsia"/>
        </w:rPr>
        <w:t>使用说明书</w:t>
      </w:r>
      <w:bookmarkEnd w:id="287"/>
      <w:bookmarkEnd w:id="288"/>
    </w:p>
    <w:p>
      <w:pPr>
        <w:pStyle w:val="189"/>
      </w:pPr>
      <w:bookmarkStart w:id="289" w:name="_Hlk147850103"/>
      <w:r>
        <w:rPr>
          <w:rFonts w:hint="eastAsia"/>
        </w:rPr>
        <w:t>使用说明书的除包含铭牌、警示牌的内容外，还应包含下列内容：</w:t>
      </w:r>
    </w:p>
    <w:bookmarkEnd w:id="289"/>
    <w:p>
      <w:pPr>
        <w:pStyle w:val="198"/>
        <w:numPr>
          <w:ilvl w:val="0"/>
          <w:numId w:val="89"/>
        </w:numPr>
      </w:pPr>
      <w:r>
        <w:rPr>
          <w:rFonts w:hint="eastAsia"/>
        </w:rPr>
        <w:t>结构和工作原理；</w:t>
      </w:r>
    </w:p>
    <w:p>
      <w:pPr>
        <w:pStyle w:val="198"/>
      </w:pPr>
      <w:r>
        <w:rPr>
          <w:rFonts w:hint="eastAsia"/>
        </w:rPr>
        <w:t>技术参数；</w:t>
      </w:r>
    </w:p>
    <w:p>
      <w:pPr>
        <w:pStyle w:val="198"/>
      </w:pPr>
      <w:r>
        <w:rPr>
          <w:rFonts w:hint="eastAsia"/>
        </w:rPr>
        <w:t>燃具启动和停止操作说明；</w:t>
      </w:r>
    </w:p>
    <w:p>
      <w:pPr>
        <w:pStyle w:val="198"/>
      </w:pPr>
      <w:r>
        <w:rPr>
          <w:rFonts w:hint="eastAsia"/>
        </w:rPr>
        <w:t>安装说明；</w:t>
      </w:r>
    </w:p>
    <w:p>
      <w:pPr>
        <w:pStyle w:val="198"/>
      </w:pPr>
      <w:r>
        <w:rPr>
          <w:rFonts w:hint="eastAsia"/>
        </w:rPr>
        <w:t>常见故障和排除方法；</w:t>
      </w:r>
    </w:p>
    <w:p>
      <w:pPr>
        <w:pStyle w:val="198"/>
      </w:pPr>
      <w:r>
        <w:rPr>
          <w:rFonts w:hint="eastAsia"/>
        </w:rPr>
        <w:t>指出燃具的安装、气种转换和调节应由制造商认可的专业人员进行；</w:t>
      </w:r>
    </w:p>
    <w:p>
      <w:pPr>
        <w:pStyle w:val="198"/>
      </w:pPr>
      <w:r>
        <w:rPr>
          <w:rFonts w:hint="eastAsia"/>
        </w:rPr>
        <w:t>电源线连接方式及说明；</w:t>
      </w:r>
    </w:p>
    <w:p>
      <w:pPr>
        <w:pStyle w:val="198"/>
      </w:pPr>
      <w:r>
        <w:rPr>
          <w:rFonts w:hint="eastAsia"/>
        </w:rPr>
        <w:t>用户应遵守下列警告事项：</w:t>
      </w:r>
    </w:p>
    <w:p>
      <w:pPr>
        <w:pStyle w:val="80"/>
        <w:ind w:firstLine="840" w:firstLineChars="400"/>
      </w:pPr>
      <w:r>
        <w:rPr>
          <w:rFonts w:hint="eastAsia"/>
        </w:rPr>
        <w:t>——安装不当会引起对人身及财产的危害；</w:t>
      </w:r>
    </w:p>
    <w:p>
      <w:pPr>
        <w:pStyle w:val="80"/>
        <w:ind w:firstLine="840" w:firstLineChars="400"/>
      </w:pPr>
      <w:r>
        <w:rPr>
          <w:rFonts w:hint="eastAsia"/>
        </w:rPr>
        <w:t>——燃具安装应严格按说明书要求和相关规定执行；</w:t>
      </w:r>
    </w:p>
    <w:p>
      <w:pPr>
        <w:pStyle w:val="80"/>
        <w:ind w:firstLine="840" w:firstLineChars="400"/>
      </w:pPr>
      <w:r>
        <w:rPr>
          <w:rFonts w:hint="eastAsia"/>
        </w:rPr>
        <w:t>——只有制造商授权的代理商或专业技术人员才可以维修、更换零部件；</w:t>
      </w:r>
    </w:p>
    <w:p>
      <w:pPr>
        <w:pStyle w:val="80"/>
        <w:ind w:firstLine="840" w:firstLineChars="400"/>
      </w:pPr>
      <w:r>
        <w:rPr>
          <w:rFonts w:hint="eastAsia"/>
        </w:rPr>
        <w:t>——不应拆动燃具上的任何密封件；</w:t>
      </w:r>
    </w:p>
    <w:p>
      <w:pPr>
        <w:pStyle w:val="80"/>
        <w:ind w:firstLine="840" w:firstLineChars="400"/>
      </w:pPr>
      <w:r>
        <w:rPr>
          <w:rFonts w:hint="eastAsia"/>
        </w:rPr>
        <w:t>——非操作人员不应操作燃具。</w:t>
      </w:r>
    </w:p>
    <w:p>
      <w:pPr>
        <w:pStyle w:val="189"/>
      </w:pPr>
      <w:r>
        <w:rPr>
          <w:rFonts w:hint="eastAsia"/>
        </w:rPr>
        <w:t>特殊内容</w:t>
      </w:r>
    </w:p>
    <w:p>
      <w:pPr>
        <w:pStyle w:val="188"/>
        <w:ind w:left="0"/>
      </w:pPr>
      <w:r>
        <w:rPr>
          <w:rFonts w:hint="eastAsia"/>
        </w:rPr>
        <w:t>蒸汽发生器类燃具除8.3.1外还应包括：</w:t>
      </w:r>
    </w:p>
    <w:p>
      <w:pPr>
        <w:pStyle w:val="198"/>
        <w:numPr>
          <w:ilvl w:val="0"/>
          <w:numId w:val="90"/>
        </w:numPr>
      </w:pPr>
      <w:r>
        <w:rPr>
          <w:rFonts w:hint="eastAsia"/>
        </w:rPr>
        <w:t>建议用户使用的食品级软化水或提示用户可以通过合适方法进行水垢处理；</w:t>
      </w:r>
    </w:p>
    <w:p>
      <w:pPr>
        <w:pStyle w:val="198"/>
      </w:pPr>
      <w:r>
        <w:rPr>
          <w:rFonts w:hint="eastAsia"/>
        </w:rPr>
        <w:t>承压蒸汽发生器压力安全阀前段不得加装任何截止阀。</w:t>
      </w:r>
    </w:p>
    <w:p>
      <w:pPr>
        <w:pStyle w:val="188"/>
        <w:ind w:left="0"/>
      </w:pPr>
      <w:r>
        <w:rPr>
          <w:rFonts w:hint="eastAsia"/>
        </w:rPr>
        <w:t>蒸箱类燃具除8.3.1外还应包括：</w:t>
      </w:r>
    </w:p>
    <w:p>
      <w:pPr>
        <w:pStyle w:val="198"/>
        <w:numPr>
          <w:ilvl w:val="0"/>
          <w:numId w:val="0"/>
        </w:numPr>
        <w:ind w:left="851" w:hanging="426"/>
      </w:pPr>
      <w:r>
        <w:rPr>
          <w:rFonts w:hint="eastAsia"/>
        </w:rPr>
        <w:t>告知用户蒸箱使用食品级的软化水或提示用户可以通过合适方法进行水垢处理；</w:t>
      </w:r>
    </w:p>
    <w:p>
      <w:pPr>
        <w:pStyle w:val="188"/>
        <w:ind w:left="0"/>
      </w:pPr>
      <w:r>
        <w:rPr>
          <w:rFonts w:hint="eastAsia"/>
        </w:rPr>
        <w:t>沸水器类和蒸箱类燃具还应包括：</w:t>
      </w:r>
    </w:p>
    <w:p>
      <w:pPr>
        <w:pStyle w:val="80"/>
        <w:ind w:firstLine="420"/>
      </w:pPr>
      <w:r>
        <w:rPr>
          <w:rFonts w:hint="eastAsia"/>
        </w:rPr>
        <w:t>溢出高温水直接排向下水管道时，应有相应的措施防止高温水对塑料下水管道的影响。</w:t>
      </w:r>
    </w:p>
    <w:p>
      <w:pPr>
        <w:pStyle w:val="188"/>
        <w:ind w:left="0"/>
      </w:pPr>
      <w:r>
        <w:rPr>
          <w:rFonts w:hint="eastAsia"/>
        </w:rPr>
        <w:t>炸炉类燃具除8.3.1外还应包括：</w:t>
      </w:r>
    </w:p>
    <w:p>
      <w:pPr>
        <w:pStyle w:val="198"/>
        <w:numPr>
          <w:ilvl w:val="0"/>
          <w:numId w:val="91"/>
        </w:numPr>
      </w:pPr>
      <w:r>
        <w:rPr>
          <w:rFonts w:hint="eastAsia"/>
        </w:rPr>
        <w:t>油的过热危险；</w:t>
      </w:r>
    </w:p>
    <w:p>
      <w:pPr>
        <w:pStyle w:val="198"/>
      </w:pPr>
      <w:r>
        <w:rPr>
          <w:rFonts w:hint="eastAsia"/>
        </w:rPr>
        <w:t>炸炉的无人监管使用的危险；</w:t>
      </w:r>
    </w:p>
    <w:p>
      <w:pPr>
        <w:pStyle w:val="198"/>
      </w:pPr>
      <w:r>
        <w:rPr>
          <w:rFonts w:hint="eastAsia"/>
        </w:rPr>
        <w:t>炸炉使用时添加用油的注意事项；</w:t>
      </w:r>
    </w:p>
    <w:p>
      <w:pPr>
        <w:pStyle w:val="198"/>
      </w:pPr>
      <w:r>
        <w:rPr>
          <w:rFonts w:hint="eastAsia"/>
        </w:rPr>
        <w:t>油缸装得太满的危险；</w:t>
      </w:r>
    </w:p>
    <w:p>
      <w:pPr>
        <w:pStyle w:val="198"/>
      </w:pPr>
      <w:r>
        <w:rPr>
          <w:rFonts w:hint="eastAsia"/>
        </w:rPr>
        <w:t>往热油内放入湿的食物的注意事项；</w:t>
      </w:r>
    </w:p>
    <w:p>
      <w:pPr>
        <w:pStyle w:val="198"/>
      </w:pPr>
      <w:r>
        <w:rPr>
          <w:rFonts w:hint="eastAsia"/>
        </w:rPr>
        <w:t>对于过湿食物及一次性加载过量会产生过度沸腾影响应引起注意；</w:t>
      </w:r>
    </w:p>
    <w:p>
      <w:pPr>
        <w:pStyle w:val="198"/>
      </w:pPr>
      <w:r>
        <w:rPr>
          <w:rFonts w:hint="eastAsia"/>
        </w:rPr>
        <w:t>关于使用旧油的警告，必须强调使用旧油会降低闪点并且易造成过度沸腾危险；</w:t>
      </w:r>
    </w:p>
    <w:p>
      <w:pPr>
        <w:pStyle w:val="198"/>
      </w:pPr>
      <w:r>
        <w:rPr>
          <w:rFonts w:hint="eastAsia"/>
        </w:rPr>
        <w:t>承压炸炉在压力减少到接近大气压力之前，不要打开排放开关。</w:t>
      </w:r>
    </w:p>
    <w:p>
      <w:pPr>
        <w:pStyle w:val="188"/>
      </w:pPr>
      <w:r>
        <w:rPr>
          <w:rFonts w:hint="eastAsia"/>
        </w:rPr>
        <w:t>烧烤类燃具除8.3.1外还应包括：</w:t>
      </w:r>
    </w:p>
    <w:p>
      <w:pPr>
        <w:pStyle w:val="198"/>
        <w:numPr>
          <w:ilvl w:val="0"/>
          <w:numId w:val="92"/>
        </w:numPr>
      </w:pPr>
      <w:r>
        <w:rPr>
          <w:rFonts w:hint="eastAsia"/>
        </w:rPr>
        <w:t>点火时清理烧烤工作区的火灾警告说明，尤其应提示着重检查烤盘、托架等工作区的积油情况；</w:t>
      </w:r>
    </w:p>
    <w:p>
      <w:pPr>
        <w:pStyle w:val="198"/>
      </w:pPr>
      <w:r>
        <w:rPr>
          <w:rFonts w:hint="eastAsia"/>
        </w:rPr>
        <w:t>对于电动烤叉，应给出前工作面与可燃物的最小间距；</w:t>
      </w:r>
    </w:p>
    <w:p>
      <w:pPr>
        <w:pStyle w:val="198"/>
      </w:pPr>
      <w:r>
        <w:rPr>
          <w:rFonts w:hint="eastAsia"/>
        </w:rPr>
        <w:t>说明书应明确各烧烤附件的最大食物载荷量。</w:t>
      </w:r>
    </w:p>
    <w:p>
      <w:pPr>
        <w:pStyle w:val="128"/>
        <w:spacing w:before="312" w:after="312"/>
      </w:pPr>
      <w:bookmarkStart w:id="290" w:name="_Toc149405933"/>
      <w:bookmarkStart w:id="291" w:name="_Toc149668393"/>
      <w:r>
        <w:rPr>
          <w:rFonts w:hint="eastAsia"/>
        </w:rPr>
        <w:t>包装、运输和贮存</w:t>
      </w:r>
      <w:bookmarkEnd w:id="290"/>
      <w:bookmarkEnd w:id="291"/>
    </w:p>
    <w:p>
      <w:pPr>
        <w:pStyle w:val="129"/>
        <w:spacing w:before="156" w:after="156"/>
      </w:pPr>
      <w:bookmarkStart w:id="292" w:name="_Toc149405934"/>
      <w:bookmarkStart w:id="293" w:name="_Toc149668394"/>
      <w:r>
        <w:rPr>
          <w:rFonts w:hint="eastAsia"/>
        </w:rPr>
        <w:t>包装</w:t>
      </w:r>
      <w:bookmarkEnd w:id="292"/>
      <w:bookmarkEnd w:id="293"/>
    </w:p>
    <w:p>
      <w:pPr>
        <w:pStyle w:val="189"/>
      </w:pPr>
      <w:r>
        <w:rPr>
          <w:rFonts w:hint="eastAsia"/>
        </w:rPr>
        <w:t>包装箱应牢固，包装后应适合陆路、水路和空中运输与装卸要求。包装外面应标明产品名称、型号、使用燃气类别、重量和出厂日期。</w:t>
      </w:r>
    </w:p>
    <w:p>
      <w:pPr>
        <w:pStyle w:val="189"/>
      </w:pPr>
      <w:r>
        <w:rPr>
          <w:rFonts w:hint="eastAsia"/>
        </w:rPr>
        <w:t>包装箱内应有产品使用说明书、产品质量合格证和装箱清单。</w:t>
      </w:r>
    </w:p>
    <w:p>
      <w:pPr>
        <w:pStyle w:val="189"/>
      </w:pPr>
      <w:r>
        <w:rPr>
          <w:rFonts w:hint="eastAsia"/>
        </w:rPr>
        <w:t>包装箱上应有包装储运图示标志，应符合GB/T 191的规定。</w:t>
      </w:r>
    </w:p>
    <w:p>
      <w:pPr>
        <w:pStyle w:val="129"/>
        <w:spacing w:before="156" w:after="156"/>
      </w:pPr>
      <w:bookmarkStart w:id="294" w:name="_Toc149405935"/>
      <w:bookmarkStart w:id="295" w:name="_Toc149668395"/>
      <w:r>
        <w:rPr>
          <w:rFonts w:hint="eastAsia"/>
        </w:rPr>
        <w:t>运输</w:t>
      </w:r>
      <w:bookmarkEnd w:id="294"/>
      <w:bookmarkEnd w:id="295"/>
    </w:p>
    <w:p>
      <w:pPr>
        <w:pStyle w:val="189"/>
      </w:pPr>
      <w:r>
        <w:rPr>
          <w:rFonts w:hint="eastAsia"/>
        </w:rPr>
        <w:t>运输过程中应防止剧烈震动、挤压、雨淋及化学物品的侵蚀。</w:t>
      </w:r>
    </w:p>
    <w:p>
      <w:pPr>
        <w:pStyle w:val="189"/>
      </w:pPr>
      <w:r>
        <w:rPr>
          <w:rFonts w:hint="eastAsia"/>
        </w:rPr>
        <w:t>搬运不应滚动和抛掷。</w:t>
      </w:r>
    </w:p>
    <w:p>
      <w:pPr>
        <w:pStyle w:val="129"/>
        <w:spacing w:before="156" w:after="156"/>
      </w:pPr>
      <w:bookmarkStart w:id="296" w:name="_Toc149405936"/>
      <w:bookmarkStart w:id="297" w:name="_Toc149668396"/>
      <w:r>
        <w:rPr>
          <w:rFonts w:hint="eastAsia"/>
        </w:rPr>
        <w:t>贮存</w:t>
      </w:r>
      <w:bookmarkEnd w:id="296"/>
      <w:bookmarkEnd w:id="297"/>
    </w:p>
    <w:p>
      <w:pPr>
        <w:pStyle w:val="80"/>
        <w:ind w:firstLine="420"/>
      </w:pPr>
      <w:r>
        <w:rPr>
          <w:rFonts w:hint="eastAsia"/>
        </w:rPr>
        <w:t>燃具应贮存在干燥通风、周围无腐蚀性气体的场所。</w:t>
      </w:r>
    </w:p>
    <w:p>
      <w:pPr>
        <w:pStyle w:val="80"/>
        <w:ind w:firstLine="0" w:firstLineChars="0"/>
        <w:jc w:val="center"/>
      </w:pPr>
    </w:p>
    <w:p>
      <w:pPr>
        <w:pStyle w:val="80"/>
        <w:ind w:firstLine="0" w:firstLineChars="0"/>
        <w:jc w:val="center"/>
        <w:sectPr>
          <w:headerReference r:id="rId18" w:type="default"/>
          <w:footerReference r:id="rId20" w:type="default"/>
          <w:headerReference r:id="rId19" w:type="even"/>
          <w:footerReference r:id="rId21" w:type="even"/>
          <w:pgSz w:w="11906" w:h="16838"/>
          <w:pgMar w:top="1928" w:right="1134" w:bottom="1134" w:left="1134" w:header="1418" w:footer="1134" w:gutter="284"/>
          <w:cols w:space="425" w:num="1"/>
          <w:formProt w:val="0"/>
          <w:docGrid w:type="lines" w:linePitch="312" w:charSpace="0"/>
        </w:sectPr>
      </w:pPr>
    </w:p>
    <w:bookmarkEnd w:id="26"/>
    <w:p>
      <w:pPr>
        <w:pStyle w:val="222"/>
        <w:rPr>
          <w:vanish w:val="0"/>
        </w:rPr>
      </w:pPr>
      <w:bookmarkStart w:id="298" w:name="BookMark5"/>
    </w:p>
    <w:p>
      <w:pPr>
        <w:pStyle w:val="223"/>
        <w:rPr>
          <w:vanish w:val="0"/>
        </w:rPr>
      </w:pPr>
    </w:p>
    <w:p>
      <w:pPr>
        <w:pStyle w:val="100"/>
        <w:spacing w:after="156"/>
      </w:pPr>
      <w:bookmarkStart w:id="299" w:name="_Hlk147850116"/>
      <w:r>
        <w:br w:type="textWrapping"/>
      </w:r>
      <w:bookmarkStart w:id="300" w:name="_Toc149405937"/>
      <w:bookmarkStart w:id="301" w:name="_Toc149668397"/>
      <w:r>
        <w:rPr>
          <w:rFonts w:hint="eastAsia"/>
        </w:rPr>
        <w:t>（资料性）</w:t>
      </w:r>
      <w:r>
        <w:br w:type="textWrapping"/>
      </w:r>
      <w:r>
        <w:rPr>
          <w:rFonts w:hint="eastAsia"/>
        </w:rPr>
        <w:t>本文件支持GB 16914-2023基本要求的条款对应表</w:t>
      </w:r>
      <w:bookmarkEnd w:id="300"/>
      <w:bookmarkEnd w:id="301"/>
    </w:p>
    <w:bookmarkEnd w:id="299"/>
    <w:p>
      <w:pPr>
        <w:pStyle w:val="80"/>
        <w:ind w:firstLine="420"/>
      </w:pPr>
      <w:r>
        <w:rPr>
          <w:rFonts w:hint="eastAsia"/>
        </w:rPr>
        <w:t>表A.1给出了本文件支持GB 16914-2023基本要求的条款对应表。</w:t>
      </w:r>
    </w:p>
    <w:p>
      <w:pPr>
        <w:pStyle w:val="101"/>
        <w:spacing w:before="156" w:after="156"/>
      </w:pPr>
      <w:r>
        <w:rPr>
          <w:rFonts w:hint="eastAsia"/>
        </w:rPr>
        <w:t>本文件支持GB 16914-2023基本要求的条款对应表</w:t>
      </w:r>
    </w:p>
    <w:tbl>
      <w:tblPr>
        <w:tblStyle w:val="47"/>
        <w:tblW w:w="932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546"/>
        <w:gridCol w:w="3374"/>
        <w:gridCol w:w="67"/>
        <w:gridCol w:w="33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Cs w:val="18"/>
              </w:rPr>
            </w:pPr>
            <w:r>
              <w:rPr>
                <w:rFonts w:hint="eastAsia" w:ascii="宋体"/>
                <w:kern w:val="0"/>
                <w:sz w:val="18"/>
                <w:szCs w:val="18"/>
              </w:rPr>
              <w:t>GB 16914-20</w:t>
            </w:r>
            <w:r>
              <w:rPr>
                <w:rFonts w:ascii="宋体"/>
                <w:kern w:val="0"/>
                <w:sz w:val="18"/>
                <w:szCs w:val="18"/>
              </w:rPr>
              <w:t>23</w:t>
            </w:r>
            <w:r>
              <w:rPr>
                <w:rFonts w:hint="eastAsia" w:ascii="宋体"/>
                <w:kern w:val="0"/>
                <w:sz w:val="18"/>
                <w:szCs w:val="18"/>
              </w:rPr>
              <w:t>条款</w:t>
            </w:r>
          </w:p>
        </w:tc>
        <w:tc>
          <w:tcPr>
            <w:tcW w:w="3441" w:type="dxa"/>
            <w:gridSpan w:val="2"/>
          </w:tcPr>
          <w:p>
            <w:pPr>
              <w:widowControl/>
              <w:tabs>
                <w:tab w:val="center" w:pos="4201"/>
                <w:tab w:val="right" w:leader="dot" w:pos="9298"/>
              </w:tabs>
              <w:autoSpaceDE w:val="0"/>
              <w:autoSpaceDN w:val="0"/>
              <w:adjustRightInd/>
              <w:spacing w:line="360" w:lineRule="auto"/>
              <w:jc w:val="center"/>
              <w:rPr>
                <w:rFonts w:ascii="宋体"/>
                <w:kern w:val="0"/>
                <w:szCs w:val="18"/>
              </w:rPr>
            </w:pPr>
            <w:r>
              <w:rPr>
                <w:rFonts w:hint="eastAsia" w:ascii="宋体"/>
                <w:kern w:val="0"/>
                <w:sz w:val="18"/>
                <w:szCs w:val="18"/>
              </w:rPr>
              <w:t>基本要求内容</w:t>
            </w:r>
          </w:p>
        </w:tc>
        <w:tc>
          <w:tcPr>
            <w:tcW w:w="3335" w:type="dxa"/>
          </w:tcPr>
          <w:p>
            <w:pPr>
              <w:widowControl/>
              <w:tabs>
                <w:tab w:val="center" w:pos="4201"/>
                <w:tab w:val="right" w:leader="dot" w:pos="9298"/>
              </w:tabs>
              <w:autoSpaceDE w:val="0"/>
              <w:autoSpaceDN w:val="0"/>
              <w:adjustRightInd/>
              <w:spacing w:line="360" w:lineRule="auto"/>
              <w:jc w:val="center"/>
              <w:rPr>
                <w:rFonts w:ascii="宋体"/>
                <w:kern w:val="0"/>
                <w:szCs w:val="18"/>
              </w:rPr>
            </w:pPr>
            <w:r>
              <w:rPr>
                <w:rFonts w:hint="eastAsia" w:ascii="宋体"/>
                <w:kern w:val="0"/>
                <w:sz w:val="18"/>
                <w:szCs w:val="18"/>
              </w:rPr>
              <w:t>本文件对应条款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.1.1</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操作安全性</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ascii="宋体"/>
                <w:kern w:val="0"/>
                <w:sz w:val="18"/>
                <w:szCs w:val="18"/>
              </w:rPr>
              <w:t>5.2.1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.1.2.1</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安装、使用、维护相关说明的说明书</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8</w:t>
            </w:r>
            <w:r>
              <w:rPr>
                <w:rFonts w:ascii="宋体"/>
                <w:kern w:val="0"/>
                <w:sz w:val="18"/>
                <w:szCs w:val="18"/>
              </w:rPr>
              <w:t>.3.1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.1.2.2</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安装说明书内容</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ascii="宋体"/>
                <w:kern w:val="0"/>
                <w:sz w:val="18"/>
                <w:szCs w:val="18"/>
              </w:rPr>
              <w:t>8.3.1</w:t>
            </w:r>
            <w:r>
              <w:rPr>
                <w:rFonts w:hint="eastAsia" w:ascii="宋体"/>
                <w:kern w:val="0"/>
                <w:sz w:val="18"/>
                <w:szCs w:val="18"/>
              </w:rPr>
              <w:t>、8</w:t>
            </w:r>
            <w:r>
              <w:rPr>
                <w:rFonts w:ascii="宋体"/>
                <w:kern w:val="0"/>
                <w:sz w:val="18"/>
                <w:szCs w:val="18"/>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.1.2.3</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使用、维护说明内容</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8</w:t>
            </w:r>
            <w:r>
              <w:rPr>
                <w:rFonts w:ascii="宋体"/>
                <w:kern w:val="0"/>
                <w:sz w:val="18"/>
                <w:szCs w:val="18"/>
              </w:rPr>
              <w:t>.3.1</w:t>
            </w:r>
            <w:r>
              <w:rPr>
                <w:rFonts w:hint="eastAsia" w:ascii="宋体"/>
                <w:kern w:val="0"/>
                <w:sz w:val="18"/>
                <w:szCs w:val="18"/>
              </w:rPr>
              <w:t>、8</w:t>
            </w:r>
            <w:r>
              <w:rPr>
                <w:rFonts w:ascii="宋体"/>
                <w:kern w:val="0"/>
                <w:sz w:val="18"/>
                <w:szCs w:val="18"/>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hint="eastAsia" w:ascii="宋体"/>
                <w:kern w:val="0"/>
                <w:sz w:val="18"/>
                <w:szCs w:val="18"/>
              </w:rPr>
              <w:t>5</w:t>
            </w:r>
            <w:r>
              <w:rPr>
                <w:rFonts w:ascii="宋体"/>
                <w:kern w:val="0"/>
                <w:sz w:val="18"/>
                <w:szCs w:val="18"/>
              </w:rPr>
              <w:t>.1.3.1</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铭牌内容</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8</w:t>
            </w:r>
            <w:r>
              <w:rPr>
                <w:rFonts w:ascii="宋体"/>
                <w:kern w:val="0"/>
                <w:sz w:val="18"/>
                <w:szCs w:val="18"/>
              </w:rPr>
              <w:t>.1.1</w:t>
            </w:r>
            <w:r>
              <w:rPr>
                <w:rFonts w:hint="eastAsia" w:ascii="宋体"/>
                <w:kern w:val="0"/>
                <w:sz w:val="18"/>
                <w:szCs w:val="18"/>
              </w:rPr>
              <w:t>、8</w:t>
            </w:r>
            <w:r>
              <w:rPr>
                <w:rFonts w:ascii="宋体"/>
                <w:kern w:val="0"/>
                <w:sz w:val="18"/>
                <w:szCs w:val="18"/>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hint="eastAsia" w:ascii="宋体"/>
                <w:kern w:val="0"/>
                <w:sz w:val="18"/>
                <w:szCs w:val="18"/>
              </w:rPr>
              <w:t>5</w:t>
            </w:r>
            <w:r>
              <w:rPr>
                <w:rFonts w:ascii="宋体"/>
                <w:kern w:val="0"/>
                <w:sz w:val="18"/>
                <w:szCs w:val="18"/>
              </w:rPr>
              <w:t>.1.3.2</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安全警示标志</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8</w:t>
            </w:r>
            <w:r>
              <w:rPr>
                <w:rFonts w:ascii="宋体"/>
                <w:kern w:val="0"/>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hint="eastAsia" w:ascii="宋体"/>
                <w:kern w:val="0"/>
                <w:sz w:val="18"/>
                <w:szCs w:val="18"/>
              </w:rPr>
              <w:t>5</w:t>
            </w:r>
            <w:r>
              <w:rPr>
                <w:rFonts w:ascii="宋体"/>
                <w:kern w:val="0"/>
                <w:sz w:val="18"/>
                <w:szCs w:val="18"/>
              </w:rPr>
              <w:t>.1.3.3</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包装内容</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9</w:t>
            </w:r>
            <w:r>
              <w:rPr>
                <w:rFonts w:ascii="宋体"/>
                <w:kern w:val="0"/>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.2.1</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材料特性</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.2.2</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材料保证</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.1.2</w:t>
            </w:r>
            <w:r>
              <w:rPr>
                <w:rFonts w:hint="eastAsia" w:ascii="宋体"/>
                <w:kern w:val="0"/>
                <w:sz w:val="18"/>
                <w:szCs w:val="18"/>
              </w:rPr>
              <w:t>、5</w:t>
            </w:r>
            <w:r>
              <w:rPr>
                <w:rFonts w:ascii="宋体"/>
                <w:kern w:val="0"/>
                <w:sz w:val="18"/>
                <w:szCs w:val="18"/>
              </w:rPr>
              <w:t>.1.3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.2.</w:t>
            </w:r>
            <w:r>
              <w:rPr>
                <w:rFonts w:ascii="宋体"/>
                <w:kern w:val="0"/>
                <w:sz w:val="18"/>
                <w:szCs w:val="18"/>
              </w:rPr>
              <w:t>3</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食品和生活水安全</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.1.2.4</w:t>
            </w:r>
            <w:r>
              <w:rPr>
                <w:rFonts w:hint="eastAsia" w:ascii="宋体"/>
                <w:kern w:val="0"/>
                <w:sz w:val="18"/>
                <w:szCs w:val="18"/>
              </w:rPr>
              <w:t>、5</w:t>
            </w:r>
            <w:r>
              <w:rPr>
                <w:rFonts w:ascii="宋体"/>
                <w:kern w:val="0"/>
                <w:sz w:val="18"/>
                <w:szCs w:val="18"/>
              </w:rPr>
              <w:t>.1.3.2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制造商风险解决方案</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.3.1.2</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制造商预见性</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.3.1.3</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燃具耐用性</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w:t>
            </w:r>
            <w:r>
              <w:rPr>
                <w:rFonts w:ascii="宋体"/>
                <w:kern w:val="0"/>
                <w:sz w:val="18"/>
                <w:szCs w:val="18"/>
              </w:rPr>
              <w:t>4</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排烟冷凝</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ascii="宋体"/>
                <w:kern w:val="0"/>
                <w:sz w:val="18"/>
                <w:szCs w:val="18"/>
              </w:rPr>
              <w:t>5.1.1.5</w:t>
            </w:r>
            <w:r>
              <w:rPr>
                <w:rFonts w:hint="eastAsia" w:ascii="宋体"/>
                <w:kern w:val="0"/>
                <w:sz w:val="18"/>
                <w:szCs w:val="18"/>
              </w:rPr>
              <w:t>、5</w:t>
            </w:r>
            <w:r>
              <w:rPr>
                <w:rFonts w:ascii="宋体"/>
                <w:kern w:val="0"/>
                <w:sz w:val="18"/>
                <w:szCs w:val="18"/>
              </w:rPr>
              <w:t>.1.3.6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.3.1.5</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火灾爆炸安全度</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.3.1.6</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水和空气渗入</w:t>
            </w:r>
          </w:p>
        </w:tc>
        <w:tc>
          <w:tcPr>
            <w:tcW w:w="3335" w:type="dxa"/>
            <w:vAlign w:val="center"/>
          </w:tcPr>
          <w:p>
            <w:pPr>
              <w:spacing w:line="360" w:lineRule="auto"/>
              <w:rPr>
                <w:rFonts w:ascii="宋体"/>
                <w:sz w:val="18"/>
              </w:rPr>
            </w:pPr>
            <w:r>
              <w:rPr>
                <w:rFonts w:hint="eastAsia" w:ascii="宋体"/>
                <w:sz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.3.1.7</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辅助能源正常波动</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.5.12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.3.1.8</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辅助能源异常波动</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.3.1.9</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电气安全</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.2.4</w:t>
            </w:r>
            <w:r>
              <w:rPr>
                <w:rFonts w:hint="eastAsia" w:ascii="宋体"/>
                <w:kern w:val="0"/>
                <w:sz w:val="18"/>
                <w:szCs w:val="18"/>
              </w:rPr>
              <w:t>、5</w:t>
            </w:r>
            <w:r>
              <w:rPr>
                <w:rFonts w:ascii="宋体"/>
                <w:kern w:val="0"/>
                <w:sz w:val="18"/>
                <w:szCs w:val="18"/>
              </w:rPr>
              <w:t>.5.11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.3.1.10</w:t>
            </w:r>
          </w:p>
        </w:tc>
        <w:tc>
          <w:tcPr>
            <w:tcW w:w="3441"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承压部件</w:t>
            </w:r>
          </w:p>
        </w:tc>
        <w:tc>
          <w:tcPr>
            <w:tcW w:w="3335"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.4.2</w:t>
            </w:r>
            <w:r>
              <w:rPr>
                <w:rFonts w:hint="eastAsia" w:ascii="宋体"/>
                <w:kern w:val="0"/>
                <w:sz w:val="18"/>
                <w:szCs w:val="18"/>
              </w:rPr>
              <w:t>、5</w:t>
            </w:r>
            <w:r>
              <w:rPr>
                <w:rFonts w:ascii="宋体"/>
                <w:kern w:val="0"/>
                <w:sz w:val="18"/>
                <w:szCs w:val="18"/>
              </w:rPr>
              <w:t>.4.3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.3.1.11</w:t>
            </w:r>
          </w:p>
        </w:tc>
        <w:tc>
          <w:tcPr>
            <w:tcW w:w="3441"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控制和调节装置故障</w:t>
            </w:r>
          </w:p>
        </w:tc>
        <w:tc>
          <w:tcPr>
            <w:tcW w:w="3335"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Cs w:val="18"/>
              </w:rPr>
            </w:pPr>
            <w:r>
              <w:rPr>
                <w:rFonts w:ascii="宋体"/>
                <w:kern w:val="0"/>
                <w:sz w:val="18"/>
                <w:szCs w:val="18"/>
              </w:rPr>
              <w:t>5</w:t>
            </w:r>
            <w:r>
              <w:rPr>
                <w:rFonts w:hint="eastAsia" w:ascii="宋体"/>
                <w:kern w:val="0"/>
                <w:sz w:val="18"/>
                <w:szCs w:val="18"/>
              </w:rPr>
              <w:t>.3.1.12</w:t>
            </w:r>
          </w:p>
        </w:tc>
        <w:tc>
          <w:tcPr>
            <w:tcW w:w="3374" w:type="dxa"/>
          </w:tcPr>
          <w:p>
            <w:pPr>
              <w:widowControl/>
              <w:tabs>
                <w:tab w:val="center" w:pos="4201"/>
                <w:tab w:val="right" w:leader="dot" w:pos="9298"/>
              </w:tabs>
              <w:autoSpaceDE w:val="0"/>
              <w:autoSpaceDN w:val="0"/>
              <w:adjustRightInd/>
              <w:spacing w:line="360" w:lineRule="auto"/>
              <w:rPr>
                <w:rFonts w:ascii="宋体"/>
                <w:kern w:val="0"/>
                <w:szCs w:val="18"/>
              </w:rPr>
            </w:pPr>
            <w:r>
              <w:rPr>
                <w:rFonts w:hint="eastAsia" w:ascii="宋体" w:hAnsi="宋体"/>
                <w:kern w:val="0"/>
                <w:sz w:val="18"/>
                <w:szCs w:val="18"/>
              </w:rPr>
              <w:t>安全装置功能</w:t>
            </w:r>
          </w:p>
        </w:tc>
        <w:tc>
          <w:tcPr>
            <w:tcW w:w="3402" w:type="dxa"/>
            <w:gridSpan w:val="2"/>
          </w:tcPr>
          <w:p>
            <w:pPr>
              <w:widowControl/>
              <w:tabs>
                <w:tab w:val="center" w:pos="4201"/>
                <w:tab w:val="right" w:leader="dot" w:pos="9298"/>
              </w:tabs>
              <w:autoSpaceDE w:val="0"/>
              <w:autoSpaceDN w:val="0"/>
              <w:adjustRightInd/>
              <w:spacing w:line="360" w:lineRule="auto"/>
              <w:jc w:val="left"/>
              <w:rPr>
                <w:rFonts w:ascii="宋体"/>
                <w:kern w:val="0"/>
                <w:szCs w:val="18"/>
              </w:rPr>
            </w:pPr>
            <w:r>
              <w:rPr>
                <w:rFonts w:ascii="宋体"/>
                <w:kern w:val="0"/>
                <w:szCs w:val="18"/>
              </w:rPr>
              <w:t>5.3.3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.3.1.13</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不允许操作部件的保护</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.3.1.2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w:t>
            </w:r>
            <w:r>
              <w:rPr>
                <w:rFonts w:ascii="宋体"/>
                <w:kern w:val="0"/>
                <w:sz w:val="18"/>
                <w:szCs w:val="18"/>
              </w:rPr>
              <w:t>4</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用户可调节装置的设计</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ascii="宋体"/>
                <w:kern w:val="0"/>
                <w:sz w:val="18"/>
                <w:szCs w:val="18"/>
              </w:rPr>
              <w:t>5.3.4.5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w:t>
            </w:r>
            <w:r>
              <w:rPr>
                <w:rFonts w:ascii="宋体"/>
                <w:kern w:val="0"/>
                <w:sz w:val="18"/>
                <w:szCs w:val="18"/>
              </w:rPr>
              <w:t>5</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进气口连接</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.3.1.1</w:t>
            </w:r>
            <w:r>
              <w:rPr>
                <w:rFonts w:ascii="宋体"/>
                <w:kern w:val="0"/>
                <w:sz w:val="18"/>
                <w:szCs w:val="18"/>
              </w:rPr>
              <w:t>6</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电磁兼容风险</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.3.2.1</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燃气泄漏的危险</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.5.2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.3.2.2</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燃具内燃气积聚的危险</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ascii="宋体"/>
                <w:kern w:val="0"/>
                <w:sz w:val="18"/>
                <w:szCs w:val="18"/>
              </w:rPr>
              <w:t>5.2.1.7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.3.2.3</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防止房间的燃气积聚</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ascii="宋体"/>
                <w:kern w:val="0"/>
                <w:sz w:val="18"/>
                <w:szCs w:val="18"/>
              </w:rPr>
              <w:t>8.2 b)</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vAlign w:val="center"/>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.3.3</w:t>
            </w:r>
          </w:p>
        </w:tc>
        <w:tc>
          <w:tcPr>
            <w:tcW w:w="3374" w:type="dxa"/>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点火</w:t>
            </w:r>
          </w:p>
        </w:tc>
        <w:tc>
          <w:tcPr>
            <w:tcW w:w="3402" w:type="dxa"/>
            <w:gridSpan w:val="2"/>
            <w:vAlign w:val="center"/>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.2.4.2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.3.4.1</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火焰的稳定性和烟气排放</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.3.4.2</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燃烧产物意外排放</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不适用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.3.4.3</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防倒烟功能</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.5.9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.3.5</w:t>
            </w:r>
          </w:p>
        </w:tc>
        <w:tc>
          <w:tcPr>
            <w:tcW w:w="3374" w:type="dxa"/>
          </w:tcPr>
          <w:p>
            <w:pPr>
              <w:widowControl/>
              <w:tabs>
                <w:tab w:val="center" w:pos="4201"/>
                <w:tab w:val="right" w:leader="dot" w:pos="9298"/>
              </w:tabs>
              <w:autoSpaceDE w:val="0"/>
              <w:autoSpaceDN w:val="0"/>
              <w:adjustRightInd/>
              <w:spacing w:line="360" w:lineRule="auto"/>
              <w:rPr>
                <w:rFonts w:ascii="宋体" w:hAnsi="宋体"/>
                <w:kern w:val="0"/>
                <w:sz w:val="18"/>
                <w:szCs w:val="18"/>
              </w:rPr>
            </w:pPr>
            <w:r>
              <w:rPr>
                <w:rFonts w:hint="eastAsia" w:ascii="宋体" w:hAnsi="宋体"/>
                <w:kern w:val="0"/>
                <w:sz w:val="18"/>
                <w:szCs w:val="18"/>
              </w:rPr>
              <w:t>能源的合理利用</w:t>
            </w:r>
          </w:p>
        </w:tc>
        <w:tc>
          <w:tcPr>
            <w:tcW w:w="3402" w:type="dxa"/>
            <w:gridSpan w:val="2"/>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kern w:val="0"/>
                <w:sz w:val="18"/>
                <w:szCs w:val="18"/>
              </w:rPr>
              <w:t>5</w:t>
            </w:r>
            <w:r>
              <w:rPr>
                <w:rFonts w:ascii="宋体"/>
                <w:kern w:val="0"/>
                <w:sz w:val="18"/>
                <w:szCs w:val="18"/>
              </w:rPr>
              <w:t>.5.13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.3.6.1</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安装位置及附近表面温升</w:t>
            </w:r>
          </w:p>
        </w:tc>
        <w:tc>
          <w:tcPr>
            <w:tcW w:w="3402" w:type="dxa"/>
            <w:gridSpan w:val="2"/>
          </w:tcPr>
          <w:p>
            <w:pPr>
              <w:spacing w:line="360" w:lineRule="auto"/>
              <w:rPr>
                <w:rFonts w:ascii="宋体"/>
                <w:sz w:val="18"/>
              </w:rPr>
            </w:pPr>
            <w:r>
              <w:rPr>
                <w:rFonts w:hint="eastAsia" w:ascii="宋体"/>
                <w:sz w:val="18"/>
              </w:rPr>
              <w:t>5</w:t>
            </w:r>
            <w:r>
              <w:rPr>
                <w:rFonts w:ascii="宋体"/>
                <w:sz w:val="18"/>
              </w:rPr>
              <w:t>.5.10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.3.6.2</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操作部件表面温升</w:t>
            </w:r>
          </w:p>
        </w:tc>
        <w:tc>
          <w:tcPr>
            <w:tcW w:w="3402" w:type="dxa"/>
            <w:gridSpan w:val="2"/>
          </w:tcPr>
          <w:p>
            <w:pPr>
              <w:spacing w:line="360" w:lineRule="auto"/>
              <w:rPr>
                <w:rFonts w:ascii="宋体"/>
                <w:sz w:val="18"/>
              </w:rPr>
            </w:pPr>
            <w:r>
              <w:rPr>
                <w:rFonts w:hint="eastAsia" w:ascii="宋体"/>
                <w:sz w:val="18"/>
              </w:rPr>
              <w:t>5</w:t>
            </w:r>
            <w:r>
              <w:rPr>
                <w:rFonts w:ascii="宋体"/>
                <w:sz w:val="18"/>
              </w:rPr>
              <w:t>.5.10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2546" w:type="dxa"/>
          </w:tcPr>
          <w:p>
            <w:pPr>
              <w:widowControl/>
              <w:tabs>
                <w:tab w:val="center" w:pos="4201"/>
                <w:tab w:val="right" w:leader="dot" w:pos="9298"/>
              </w:tabs>
              <w:autoSpaceDE w:val="0"/>
              <w:autoSpaceDN w:val="0"/>
              <w:adjustRightInd/>
              <w:spacing w:line="360" w:lineRule="auto"/>
              <w:jc w:val="center"/>
              <w:rPr>
                <w:rFonts w:ascii="宋体"/>
                <w:kern w:val="0"/>
                <w:sz w:val="18"/>
                <w:szCs w:val="18"/>
              </w:rPr>
            </w:pPr>
            <w:r>
              <w:rPr>
                <w:rFonts w:ascii="宋体"/>
                <w:kern w:val="0"/>
                <w:sz w:val="18"/>
                <w:szCs w:val="18"/>
              </w:rPr>
              <w:t>5</w:t>
            </w:r>
            <w:r>
              <w:rPr>
                <w:rFonts w:hint="eastAsia" w:ascii="宋体"/>
                <w:kern w:val="0"/>
                <w:sz w:val="18"/>
                <w:szCs w:val="18"/>
              </w:rPr>
              <w:t>.3.6.3</w:t>
            </w:r>
          </w:p>
        </w:tc>
        <w:tc>
          <w:tcPr>
            <w:tcW w:w="3374" w:type="dxa"/>
          </w:tcPr>
          <w:p>
            <w:pPr>
              <w:widowControl/>
              <w:tabs>
                <w:tab w:val="center" w:pos="4201"/>
                <w:tab w:val="right" w:leader="dot" w:pos="9298"/>
              </w:tabs>
              <w:autoSpaceDE w:val="0"/>
              <w:autoSpaceDN w:val="0"/>
              <w:adjustRightInd/>
              <w:spacing w:line="360" w:lineRule="auto"/>
              <w:rPr>
                <w:rFonts w:ascii="宋体"/>
                <w:kern w:val="0"/>
                <w:sz w:val="18"/>
                <w:szCs w:val="18"/>
              </w:rPr>
            </w:pPr>
            <w:r>
              <w:rPr>
                <w:rFonts w:hint="eastAsia" w:ascii="宋体" w:hAnsi="宋体"/>
                <w:kern w:val="0"/>
                <w:sz w:val="18"/>
                <w:szCs w:val="18"/>
              </w:rPr>
              <w:t>燃具其他部位表面温升</w:t>
            </w:r>
          </w:p>
        </w:tc>
        <w:tc>
          <w:tcPr>
            <w:tcW w:w="3402" w:type="dxa"/>
            <w:gridSpan w:val="2"/>
          </w:tcPr>
          <w:p>
            <w:pPr>
              <w:spacing w:line="360" w:lineRule="auto"/>
              <w:rPr>
                <w:rFonts w:ascii="宋体"/>
                <w:sz w:val="18"/>
              </w:rPr>
            </w:pPr>
            <w:r>
              <w:rPr>
                <w:rFonts w:hint="eastAsia" w:ascii="宋体"/>
                <w:sz w:val="18"/>
              </w:rPr>
              <w:t>5</w:t>
            </w:r>
            <w:r>
              <w:rPr>
                <w:rFonts w:ascii="宋体"/>
                <w:sz w:val="18"/>
              </w:rPr>
              <w:t>.5.10</w:t>
            </w:r>
          </w:p>
        </w:tc>
      </w:tr>
    </w:tbl>
    <w:p>
      <w:pPr>
        <w:pStyle w:val="80"/>
        <w:ind w:firstLine="420"/>
      </w:pPr>
    </w:p>
    <w:p>
      <w:pPr>
        <w:pStyle w:val="80"/>
        <w:ind w:firstLine="420"/>
      </w:pPr>
    </w:p>
    <w:p>
      <w:pPr>
        <w:pStyle w:val="80"/>
        <w:ind w:firstLine="420"/>
      </w:pPr>
    </w:p>
    <w:bookmarkEnd w:id="298"/>
    <w:p>
      <w:pPr>
        <w:pStyle w:val="80"/>
        <w:ind w:firstLine="420"/>
        <w:sectPr>
          <w:pgSz w:w="11906" w:h="16838"/>
          <w:pgMar w:top="1928" w:right="1134" w:bottom="1134" w:left="1134" w:header="1418" w:footer="1134" w:gutter="284"/>
          <w:cols w:space="425" w:num="1"/>
          <w:formProt w:val="0"/>
          <w:docGrid w:type="lines" w:linePitch="312" w:charSpace="0"/>
        </w:sectPr>
      </w:pPr>
      <w:bookmarkStart w:id="302" w:name="BookMark6"/>
    </w:p>
    <w:p>
      <w:pPr>
        <w:pStyle w:val="87"/>
        <w:spacing w:after="156"/>
      </w:pPr>
      <w:bookmarkStart w:id="303" w:name="_Toc149405938"/>
      <w:bookmarkStart w:id="304" w:name="_Toc149668398"/>
      <w:r>
        <w:rPr>
          <w:rFonts w:hint="eastAsia"/>
          <w:spacing w:val="105"/>
        </w:rPr>
        <w:t>参考文</w:t>
      </w:r>
      <w:r>
        <w:rPr>
          <w:rFonts w:hint="eastAsia"/>
        </w:rPr>
        <w:t>献</w:t>
      </w:r>
      <w:bookmarkEnd w:id="303"/>
      <w:bookmarkEnd w:id="304"/>
    </w:p>
    <w:p>
      <w:pPr>
        <w:pStyle w:val="80"/>
        <w:ind w:firstLine="420"/>
      </w:pPr>
      <w:r>
        <w:t xml:space="preserve">[1] </w:t>
      </w:r>
      <w:r>
        <w:rPr>
          <w:rFonts w:hint="eastAsia"/>
        </w:rPr>
        <w:t>GB</w:t>
      </w:r>
      <w:r>
        <w:t xml:space="preserve"> 16914</w:t>
      </w:r>
      <w:r>
        <w:rPr>
          <w:rFonts w:hint="eastAsia"/>
        </w:rPr>
        <w:t>-</w:t>
      </w:r>
      <w:r>
        <w:t xml:space="preserve">2023 </w:t>
      </w:r>
      <w:r>
        <w:rPr>
          <w:rFonts w:hint="eastAsia"/>
        </w:rPr>
        <w:t>燃气燃烧器具通用技术条件</w:t>
      </w:r>
    </w:p>
    <w:p>
      <w:pPr>
        <w:pStyle w:val="80"/>
        <w:ind w:firstLine="420"/>
      </w:pPr>
    </w:p>
    <w:p>
      <w:pPr>
        <w:pStyle w:val="80"/>
        <w:ind w:firstLine="420"/>
      </w:pPr>
    </w:p>
    <w:bookmarkEnd w:id="302"/>
    <w:p>
      <w:pPr>
        <w:pStyle w:val="80"/>
        <w:ind w:firstLine="420"/>
      </w:pPr>
    </w:p>
    <w:p>
      <w:pPr>
        <w:pStyle w:val="80"/>
        <w:ind w:firstLine="0" w:firstLineChars="0"/>
        <w:jc w:val="center"/>
      </w:pPr>
      <w:bookmarkStart w:id="305" w:name="BookMark8"/>
      <w:r>
        <w:drawing>
          <wp:inline distT="0" distB="0" distL="0" distR="0">
            <wp:extent cx="1485900" cy="317500"/>
            <wp:effectExtent l="0" t="0" r="0" b="6350"/>
            <wp:docPr id="71" name="图片 71"/>
            <wp:cNvGraphicFramePr/>
            <a:graphic xmlns:a="http://schemas.openxmlformats.org/drawingml/2006/main">
              <a:graphicData uri="http://schemas.openxmlformats.org/drawingml/2006/picture">
                <pic:pic xmlns:pic="http://schemas.openxmlformats.org/drawingml/2006/picture">
                  <pic:nvPicPr>
                    <pic:cNvPr id="71" name="图片 71"/>
                    <pic:cNvPicPr/>
                  </pic:nvPicPr>
                  <pic:blipFill>
                    <a:blip r:embed="rId14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fldChar w:fldCharType="begin"/>
    </w:r>
    <w:r>
      <w:instrText xml:space="preserve">PAGE   \* MERGEFORMAT</w:instrText>
    </w:r>
    <w:r>
      <w:fldChar w:fldCharType="separate"/>
    </w:r>
    <w:r>
      <w:rPr>
        <w:lang w:val="zh-CN"/>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mc:AlternateContent>
        <mc:Choice Requires="wps">
          <w:drawing>
            <wp:anchor distT="0" distB="0" distL="114300" distR="114300" simplePos="0" relativeHeight="251661312" behindDoc="0" locked="0" layoutInCell="1" allowOverlap="1">
              <wp:simplePos x="0" y="0"/>
              <wp:positionH relativeFrom="page">
                <wp:posOffset>719455</wp:posOffset>
              </wp:positionH>
              <wp:positionV relativeFrom="page">
                <wp:posOffset>6529705</wp:posOffset>
              </wp:positionV>
              <wp:extent cx="336550" cy="350520"/>
              <wp:effectExtent l="0" t="0" r="0" b="0"/>
              <wp:wrapNone/>
              <wp:docPr id="1304827988" name="文本框 1"/>
              <wp:cNvGraphicFramePr/>
              <a:graphic xmlns:a="http://schemas.openxmlformats.org/drawingml/2006/main">
                <a:graphicData uri="http://schemas.microsoft.com/office/word/2010/wordprocessingShape">
                  <wps:wsp>
                    <wps:cNvSpPr txBox="1"/>
                    <wps:spPr>
                      <a:xfrm>
                        <a:off x="0" y="0"/>
                        <a:ext cx="336550" cy="350520"/>
                      </a:xfrm>
                      <a:prstGeom prst="rect">
                        <a:avLst/>
                      </a:prstGeom>
                      <a:noFill/>
                      <a:ln w="6350">
                        <a:noFill/>
                      </a:ln>
                    </wps:spPr>
                    <wps:txbx>
                      <w:txbxContent>
                        <w:p>
                          <w:pPr>
                            <w:pStyle w:val="76"/>
                          </w:pPr>
                          <w:r>
                            <w:fldChar w:fldCharType="begin"/>
                          </w:r>
                          <w:r>
                            <w:instrText xml:space="preserve">PAGE   \* MERGEFORMAT</w:instrText>
                          </w:r>
                          <w:r>
                            <w:fldChar w:fldCharType="separate"/>
                          </w:r>
                          <w:r>
                            <w:rPr>
                              <w:lang w:val="zh-CN"/>
                            </w:rPr>
                            <w:t>24</w:t>
                          </w:r>
                          <w:r>
                            <w:fldChar w:fldCharType="end"/>
                          </w:r>
                        </w:p>
                      </w:txbxContent>
                    </wps:txbx>
                    <wps:bodyPr rot="0" spcFirstLastPara="0" vertOverflow="overflow" horzOverflow="overflow" vert="eaVert" wrap="none" lIns="91440" tIns="45720" rIns="91440" bIns="45720" numCol="1" spcCol="0" rtlCol="0" fromWordArt="0" anchor="b" anchorCtr="0" forceAA="0" compatLnSpc="1">
                      <a:spAutoFit/>
                    </wps:bodyPr>
                  </wps:wsp>
                </a:graphicData>
              </a:graphic>
            </wp:anchor>
          </w:drawing>
        </mc:Choice>
        <mc:Fallback>
          <w:pict>
            <v:shape id="文本框 1" o:spid="_x0000_s1026" o:spt="202" type="#_x0000_t202" style="position:absolute;left:0pt;margin-left:56.65pt;margin-top:514.15pt;height:27.6pt;width:26.5pt;mso-position-horizontal-relative:page;mso-position-vertical-relative:page;mso-wrap-style:none;z-index:251661312;v-text-anchor:bottom;mso-width-relative:page;mso-height-relative:page;" filled="f" stroked="f" coordsize="21600,21600" o:gfxdata="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XTD0faAAAADQEAAA8AAAAAAAAAAQAgAAAA&#10;IgAAAGRycy9kb3ducmV2LnhtbFBLAQIUABQAAAAIAIdO4kDQ/AGtQgIAAG4EAAAOAAAAAAAAAAEA&#10;IAAAACkBAABkcnMvZTJvRG9jLnhtbFBLBQYAAAAABgAGAFkBAADdBQAAAAA=&#10;">
              <v:fill on="f" focussize="0,0"/>
              <v:stroke on="f" weight="0.5pt"/>
              <v:imagedata o:title=""/>
              <o:lock v:ext="edit" aspectratio="f"/>
              <v:textbox style="layout-flow:vertical-ideographic;mso-fit-shape-to-text:t;">
                <w:txbxContent>
                  <w:p>
                    <w:pPr>
                      <w:pStyle w:val="76"/>
                    </w:pPr>
                    <w:r>
                      <w:fldChar w:fldCharType="begin"/>
                    </w:r>
                    <w:r>
                      <w:instrText xml:space="preserve">PAGE   \* MERGEFORMAT</w:instrText>
                    </w:r>
                    <w:r>
                      <w:fldChar w:fldCharType="separate"/>
                    </w:r>
                    <w:r>
                      <w:rPr>
                        <w:lang w:val="zh-CN"/>
                      </w:rP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page">
                <wp:posOffset>719455</wp:posOffset>
              </wp:positionH>
              <wp:positionV relativeFrom="page">
                <wp:posOffset>863600</wp:posOffset>
              </wp:positionV>
              <wp:extent cx="1828800" cy="1828800"/>
              <wp:effectExtent l="0" t="0" r="0" b="0"/>
              <wp:wrapNone/>
              <wp:docPr id="45960998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9"/>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eaVert" wrap="none" lIns="0" tIns="0" rIns="0" bIns="0" numCol="1" spcCol="0" rtlCol="0" fromWordArt="0" anchor="b" anchorCtr="0" forceAA="0" compatLnSpc="1">
                      <a:spAutoFit/>
                    </wps:bodyPr>
                  </wps:wsp>
                </a:graphicData>
              </a:graphic>
            </wp:anchor>
          </w:drawing>
        </mc:Choice>
        <mc:Fallback>
          <w:pict>
            <v:shape id="文本框 2" o:spid="_x0000_s1026" o:spt="202" type="#_x0000_t202" style="position:absolute;left:0pt;margin-left:56.65pt;margin-top:68pt;height:144pt;width:144pt;mso-position-horizontal-relative:page;mso-position-vertical-relative:page;mso-wrap-style:none;z-index:251664384;v-text-anchor:bottom;mso-width-relative:page;mso-height-relative:page;" filled="f" stroked="f" coordsize="21600,21600" o:gfxdata="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gYhOXWAAAACwEAAA8AAAAAAAAAAQAgAAAAIgAAAGRycy9kb3ducmV2&#10;LnhtbFBLAQIUABQAAAAIAIdO4kCzN/wbNwIAAF8EAAAOAAAAAAAAAAEAIAAAACUBAABkcnMvZTJv&#10;RG9jLnhtbFBLBQYAAAAABgAGAFkBAADOBQAAAAA=&#10;">
              <v:fill on="f" focussize="0,0"/>
              <v:stroke on="f" weight="0.5pt"/>
              <v:imagedata o:title=""/>
              <o:lock v:ext="edit" aspectratio="f"/>
              <v:textbox inset="0mm,0mm,0mm,0mm" style="layout-flow:vertical-ideographic;mso-fit-shape-to-text:t;">
                <w:txbxContent>
                  <w:p>
                    <w:pPr>
                      <w:pStyle w:val="29"/>
                    </w:pPr>
                    <w:r>
                      <w:fldChar w:fldCharType="begin"/>
                    </w:r>
                    <w:r>
                      <w:instrText xml:space="preserve">PAGE   \* MERGEFORMAT</w:instrText>
                    </w:r>
                    <w:r>
                      <w:fldChar w:fldCharType="separate"/>
                    </w:r>
                    <w:r>
                      <w:rPr>
                        <w:lang w:val="zh-CN"/>
                      </w:rP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fldChar w:fldCharType="begin"/>
    </w:r>
    <w:r>
      <w:instrText xml:space="preserve">PAGE   \* MERGEFORMAT</w:instrText>
    </w:r>
    <w:r>
      <w:fldChar w:fldCharType="separate"/>
    </w:r>
    <w:r>
      <w:rPr>
        <w:lang w:val="zh-CN"/>
      </w:rPr>
      <w:t>25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spacing w:after="0"/>
    </w:pPr>
    <w:r>
      <w:fldChar w:fldCharType="begin"/>
    </w:r>
    <w:r>
      <w:instrText xml:space="preserve"> STYLEREF  标准文件_文件编号  \* MERGEFORMAT </w:instrText>
    </w:r>
    <w:r>
      <w:fldChar w:fldCharType="separate"/>
    </w:r>
    <w:r>
      <w:t>GB 35848—XXXX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fldChar w:fldCharType="begin"/>
    </w:r>
    <w:r>
      <w:instrText xml:space="preserve"> STYLEREF  标准文件_文件编号  \* MERGEFORMAT </w:instrText>
    </w:r>
    <w:r>
      <w:fldChar w:fldCharType="separate"/>
    </w:r>
    <w:r>
      <w:t>GB 35848—XXXX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spacing w:after="0"/>
    </w:pPr>
    <w:r>
      <mc:AlternateContent>
        <mc:Choice Requires="wps">
          <w:drawing>
            <wp:anchor distT="0" distB="0" distL="114300" distR="114300" simplePos="0" relativeHeight="251659264" behindDoc="0" locked="0" layoutInCell="1" allowOverlap="1">
              <wp:simplePos x="0" y="0"/>
              <wp:positionH relativeFrom="page">
                <wp:posOffset>9539605</wp:posOffset>
              </wp:positionH>
              <wp:positionV relativeFrom="page">
                <wp:posOffset>5628005</wp:posOffset>
              </wp:positionV>
              <wp:extent cx="438150" cy="1025525"/>
              <wp:effectExtent l="0" t="0" r="0" b="0"/>
              <wp:wrapNone/>
              <wp:docPr id="2066472151" name="文本框 3"/>
              <wp:cNvGraphicFramePr/>
              <a:graphic xmlns:a="http://schemas.openxmlformats.org/drawingml/2006/main">
                <a:graphicData uri="http://schemas.microsoft.com/office/word/2010/wordprocessingShape">
                  <wps:wsp>
                    <wps:cNvSpPr txBox="1"/>
                    <wps:spPr>
                      <a:xfrm>
                        <a:off x="0" y="0"/>
                        <a:ext cx="438150" cy="1025525"/>
                      </a:xfrm>
                      <a:prstGeom prst="rect">
                        <a:avLst/>
                      </a:prstGeom>
                      <a:noFill/>
                      <a:ln w="6350">
                        <a:noFill/>
                      </a:ln>
                    </wps:spPr>
                    <wps:txbx>
                      <w:txbxContent>
                        <w:p>
                          <w:pPr>
                            <w:pStyle w:val="85"/>
                          </w:pPr>
                          <w:r>
                            <w:fldChar w:fldCharType="begin"/>
                          </w:r>
                          <w:r>
                            <w:instrText xml:space="preserve"> STYLEREF  标准文件_文件编号  \* MERGEFORMAT </w:instrText>
                          </w:r>
                          <w:r>
                            <w:fldChar w:fldCharType="separate"/>
                          </w:r>
                          <w:r>
                            <w:t>GB 35848—XXXX</w:t>
                          </w:r>
                          <w:r>
                            <w:fldChar w:fldCharType="end"/>
                          </w:r>
                        </w:p>
                      </w:txbxContent>
                    </wps:txbx>
                    <wps:bodyPr rot="0" spcFirstLastPara="0" vertOverflow="overflow" horzOverflow="overflow" vert="eaVert" wrap="none" lIns="91440" tIns="45720" rIns="91440" bIns="45720" numCol="1" spcCol="0" rtlCol="0" fromWordArt="0" anchor="b" anchorCtr="0" forceAA="0" compatLnSpc="1">
                      <a:spAutoFit/>
                    </wps:bodyPr>
                  </wps:wsp>
                </a:graphicData>
              </a:graphic>
            </wp:anchor>
          </w:drawing>
        </mc:Choice>
        <mc:Fallback>
          <w:pict>
            <v:shape id="文本框 3" o:spid="_x0000_s1026" o:spt="202" type="#_x0000_t202" style="position:absolute;left:0pt;margin-left:751.15pt;margin-top:443.15pt;height:80.75pt;width:34.5pt;mso-position-horizontal-relative:page;mso-position-vertical-relative:page;mso-wrap-style:none;z-index:251659264;v-text-anchor:bottom;mso-width-relative:page;mso-height-relative:page;" filled="f" stroked="f" coordsize="21600,21600" o:gfxdata="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virudsAAAAOAQAADwAAAAAAAAABACAA&#10;AAAiAAAAZHJzL2Rvd25yZXYueG1sUEsBAhQAFAAAAAgAh07iQNkg2aZDAgAAbwQAAA4AAAAAAAAA&#10;AQAgAAAAKgEAAGRycy9lMm9Eb2MueG1sUEsFBgAAAAAGAAYAWQEAAN8FAAAAAA==&#10;">
              <v:fill on="f" focussize="0,0"/>
              <v:stroke on="f" weight="0.5pt"/>
              <v:imagedata o:title=""/>
              <o:lock v:ext="edit" aspectratio="f"/>
              <v:textbox style="layout-flow:vertical-ideographic;mso-fit-shape-to-text:t;">
                <w:txbxContent>
                  <w:p>
                    <w:pPr>
                      <w:pStyle w:val="85"/>
                    </w:pPr>
                    <w:r>
                      <w:fldChar w:fldCharType="begin"/>
                    </w:r>
                    <w:r>
                      <w:instrText xml:space="preserve"> STYLEREF  标准文件_文件编号  \* MERGEFORMAT </w:instrText>
                    </w:r>
                    <w:r>
                      <w:fldChar w:fldCharType="separate"/>
                    </w:r>
                    <w:r>
                      <w:t>GB 35848—XXXX</w:t>
                    </w:r>
                    <w: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mc:AlternateContent>
        <mc:Choice Requires="wps">
          <w:drawing>
            <wp:anchor distT="0" distB="0" distL="114300" distR="114300" simplePos="0" relativeHeight="251662336" behindDoc="0" locked="0" layoutInCell="1" allowOverlap="1">
              <wp:simplePos x="0" y="0"/>
              <wp:positionH relativeFrom="page">
                <wp:posOffset>9719945</wp:posOffset>
              </wp:positionH>
              <wp:positionV relativeFrom="page">
                <wp:posOffset>899795</wp:posOffset>
              </wp:positionV>
              <wp:extent cx="1828800" cy="1828800"/>
              <wp:effectExtent l="0" t="0" r="0" b="0"/>
              <wp:wrapNone/>
              <wp:docPr id="163443718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6"/>
                          </w:pPr>
                          <w:r>
                            <w:fldChar w:fldCharType="begin"/>
                          </w:r>
                          <w:r>
                            <w:instrText xml:space="preserve"> STYLEREF  标准文件_文件编号 \* MERGEFORMAT </w:instrText>
                          </w:r>
                          <w:r>
                            <w:fldChar w:fldCharType="separate"/>
                          </w:r>
                          <w:r>
                            <w:t>GB 35848—XXXX</w:t>
                          </w:r>
                          <w:r>
                            <w:fldChar w:fldCharType="end"/>
                          </w:r>
                        </w:p>
                      </w:txbxContent>
                    </wps:txbx>
                    <wps:bodyPr rot="0" spcFirstLastPara="0" vertOverflow="overflow" horzOverflow="overflow" vert="eaVert" wrap="none" lIns="0" tIns="0" rIns="0" bIns="0" numCol="1" spcCol="0" rtlCol="0" fromWordArt="0" anchor="b" anchorCtr="0" forceAA="0" compatLnSpc="1">
                      <a:spAutoFit/>
                    </wps:bodyPr>
                  </wps:wsp>
                </a:graphicData>
              </a:graphic>
            </wp:anchor>
          </w:drawing>
        </mc:Choice>
        <mc:Fallback>
          <w:pict>
            <v:shape id="文本框 4" o:spid="_x0000_s1026" o:spt="202" type="#_x0000_t202" style="position:absolute;left:0pt;margin-left:765.35pt;margin-top:70.85pt;height:144pt;width:144pt;mso-position-horizontal-relative:page;mso-position-vertical-relative:page;mso-wrap-style:none;z-index:251662336;v-text-anchor:bottom;mso-width-relative:page;mso-height-relative:page;" filled="f" stroked="f" coordsize="21600,21600" o:gfxdata="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si7HNkAAAANAQAADwAAAAAAAAABACAAAAAiAAAAZHJzL2Rvd25y&#10;ZXYueG1sUEsBAhQAFAAAAAgAh07iQA53nhc2AgAAYAQAAA4AAAAAAAAAAQAgAAAAKAEAAGRycy9l&#10;Mm9Eb2MueG1sUEsFBgAAAAAGAAYAWQEAANAFAAAAAA==&#10;">
              <v:fill on="f" focussize="0,0"/>
              <v:stroke on="f" weight="0.5pt"/>
              <v:imagedata o:title=""/>
              <o:lock v:ext="edit" aspectratio="f"/>
              <v:textbox inset="0mm,0mm,0mm,0mm" style="layout-flow:vertical-ideographic;mso-fit-shape-to-text:t;">
                <w:txbxContent>
                  <w:p>
                    <w:pPr>
                      <w:pStyle w:val="86"/>
                    </w:pPr>
                    <w:r>
                      <w:fldChar w:fldCharType="begin"/>
                    </w:r>
                    <w:r>
                      <w:instrText xml:space="preserve"> STYLEREF  标准文件_文件编号 \* MERGEFORMAT </w:instrText>
                    </w:r>
                    <w:r>
                      <w:fldChar w:fldCharType="separate"/>
                    </w:r>
                    <w:r>
                      <w:t>GB 35848—XXXX</w:t>
                    </w:r>
                    <w: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spacing w:after="0"/>
    </w:pPr>
    <w:r>
      <w:fldChar w:fldCharType="begin"/>
    </w:r>
    <w:r>
      <w:instrText xml:space="preserve"> STYLEREF  标准文件_文件编号  \* MERGEFORMAT </w:instrText>
    </w:r>
    <w:r>
      <w:fldChar w:fldCharType="separate"/>
    </w:r>
    <w:r>
      <w:t>GB 35848—XXXX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fldChar w:fldCharType="begin"/>
    </w:r>
    <w:r>
      <w:instrText xml:space="preserve"> STYLEREF  标准文件_文件编号  \* MERGEFORMAT </w:instrText>
    </w:r>
    <w:r>
      <w:fldChar w:fldCharType="separate"/>
    </w:r>
    <w:r>
      <w:t>GB 35848—XXXX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8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pStyle w:val="266"/>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83"/>
      <w:suff w:val="nothing"/>
      <w:lvlText w:val="%1%2.%3　"/>
      <w:lvlJc w:val="left"/>
      <w:pPr>
        <w:ind w:left="0" w:firstLine="0"/>
      </w:pPr>
    </w:lvl>
    <w:lvl w:ilvl="3" w:tentative="0">
      <w:start w:val="1"/>
      <w:numFmt w:val="decimal"/>
      <w:pStyle w:val="142"/>
      <w:suff w:val="nothing"/>
      <w:lvlText w:val="%1%2.%3.%4　"/>
      <w:lvlJc w:val="left"/>
      <w:pPr>
        <w:ind w:left="0" w:firstLine="0"/>
      </w:pPr>
    </w:lvl>
    <w:lvl w:ilvl="4" w:tentative="0">
      <w:start w:val="1"/>
      <w:numFmt w:val="decimal"/>
      <w:pStyle w:val="177"/>
      <w:suff w:val="nothing"/>
      <w:lvlText w:val="%1%2.%3.%4.%5　"/>
      <w:lvlJc w:val="left"/>
      <w:pPr>
        <w:ind w:left="0" w:firstLine="0"/>
      </w:pPr>
    </w:lvl>
    <w:lvl w:ilvl="5" w:tentative="0">
      <w:start w:val="1"/>
      <w:numFmt w:val="decimal"/>
      <w:pStyle w:val="179"/>
      <w:suff w:val="nothing"/>
      <w:lvlText w:val="%1%2.%3.%4.%5.%6　"/>
      <w:lvlJc w:val="left"/>
      <w:pPr>
        <w:ind w:left="0" w:firstLine="0"/>
      </w:pPr>
    </w:lvl>
    <w:lvl w:ilvl="6" w:tentative="0">
      <w:start w:val="1"/>
      <w:numFmt w:val="decimal"/>
      <w:pStyle w:val="18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20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113"/>
      <w:lvlText w:val="%1"/>
      <w:lvlJc w:val="left"/>
      <w:pPr>
        <w:ind w:left="425" w:hanging="425"/>
      </w:pPr>
      <w:rPr>
        <w:rFonts w:hint="eastAsia"/>
      </w:rPr>
    </w:lvl>
    <w:lvl w:ilvl="1" w:tentative="0">
      <w:start w:val="1"/>
      <w:numFmt w:val="decimal"/>
      <w:pStyle w:val="224"/>
      <w:suff w:val="nothing"/>
      <w:lvlText w:val="%10.%2 "/>
      <w:lvlJc w:val="left"/>
      <w:pPr>
        <w:ind w:left="0" w:firstLine="0"/>
      </w:pPr>
      <w:rPr>
        <w:rFonts w:hint="eastAsia" w:ascii="黑体" w:eastAsia="黑体" w:hAnsiTheme="minorHAnsi"/>
        <w:b w:val="0"/>
        <w:i w:val="0"/>
        <w:sz w:val="21"/>
      </w:rPr>
    </w:lvl>
    <w:lvl w:ilvl="2" w:tentative="0">
      <w:start w:val="1"/>
      <w:numFmt w:val="decimal"/>
      <w:pStyle w:val="225"/>
      <w:suff w:val="nothing"/>
      <w:lvlText w:val="%10.%2.%3 "/>
      <w:lvlJc w:val="left"/>
      <w:pPr>
        <w:ind w:left="0" w:firstLine="0"/>
      </w:pPr>
      <w:rPr>
        <w:rFonts w:hint="eastAsia" w:ascii="黑体" w:eastAsia="黑体" w:hAnsiTheme="minorHAnsi"/>
        <w:b w:val="0"/>
        <w:i w:val="0"/>
        <w:sz w:val="21"/>
      </w:rPr>
    </w:lvl>
    <w:lvl w:ilvl="3" w:tentative="0">
      <w:start w:val="1"/>
      <w:numFmt w:val="decimal"/>
      <w:pStyle w:val="226"/>
      <w:suff w:val="nothing"/>
      <w:lvlText w:val="%10.%2.%3.%4 "/>
      <w:lvlJc w:val="left"/>
      <w:pPr>
        <w:ind w:left="0" w:firstLine="0"/>
      </w:pPr>
      <w:rPr>
        <w:rFonts w:hint="eastAsia" w:ascii="黑体" w:eastAsia="黑体" w:hAnsiTheme="minorHAnsi"/>
        <w:b w:val="0"/>
        <w:i w:val="0"/>
        <w:sz w:val="21"/>
      </w:rPr>
    </w:lvl>
    <w:lvl w:ilvl="4" w:tentative="0">
      <w:start w:val="1"/>
      <w:numFmt w:val="decimal"/>
      <w:pStyle w:val="227"/>
      <w:suff w:val="nothing"/>
      <w:lvlText w:val="%10.%2.%3.%4.%5 "/>
      <w:lvlJc w:val="left"/>
      <w:pPr>
        <w:ind w:left="0" w:firstLine="0"/>
      </w:pPr>
      <w:rPr>
        <w:rFonts w:hint="eastAsia" w:ascii="黑体" w:eastAsia="黑体" w:hAnsiTheme="minorHAnsi"/>
        <w:b w:val="0"/>
        <w:i w:val="0"/>
        <w:sz w:val="21"/>
      </w:rPr>
    </w:lvl>
    <w:lvl w:ilvl="5" w:tentative="0">
      <w:start w:val="1"/>
      <w:numFmt w:val="decimal"/>
      <w:pStyle w:val="22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20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91"/>
      <w:lvlText w:val="[%1]"/>
      <w:lvlJc w:val="left"/>
      <w:pPr>
        <w:ind w:left="823" w:hanging="420"/>
      </w:pPr>
    </w:lvl>
    <w:lvl w:ilvl="1" w:tentative="0">
      <w:start w:val="1"/>
      <w:numFmt w:val="lowerLetter"/>
      <w:pStyle w:val="301"/>
      <w:lvlText w:val="%2)"/>
      <w:lvlJc w:val="left"/>
      <w:pPr>
        <w:tabs>
          <w:tab w:val="left" w:pos="840"/>
        </w:tabs>
        <w:ind w:left="840" w:hanging="420"/>
      </w:pPr>
    </w:lvl>
    <w:lvl w:ilvl="2" w:tentative="0">
      <w:start w:val="1"/>
      <w:numFmt w:val="lowerRoman"/>
      <w:pStyle w:val="300"/>
      <w:lvlText w:val="%3."/>
      <w:lvlJc w:val="right"/>
      <w:pPr>
        <w:tabs>
          <w:tab w:val="left" w:pos="1260"/>
        </w:tabs>
        <w:ind w:left="1260" w:hanging="420"/>
      </w:pPr>
    </w:lvl>
    <w:lvl w:ilvl="3" w:tentative="0">
      <w:start w:val="1"/>
      <w:numFmt w:val="decimal"/>
      <w:pStyle w:val="29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9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34"/>
      <w:lvlText w:val="%1注："/>
      <w:lvlJc w:val="left"/>
      <w:pPr>
        <w:tabs>
          <w:tab w:val="left" w:pos="845"/>
        </w:tabs>
        <w:ind w:left="-102" w:firstLine="419"/>
      </w:pPr>
    </w:lvl>
    <w:lvl w:ilvl="1" w:tentative="0">
      <w:start w:val="1"/>
      <w:numFmt w:val="lowerLetter"/>
      <w:pStyle w:val="308"/>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109"/>
      <w:suff w:val="nothing"/>
      <w:lvlText w:val="附 录(Annex) %1"/>
      <w:lvlJc w:val="left"/>
      <w:pPr>
        <w:ind w:left="0" w:firstLine="0"/>
      </w:pPr>
    </w:lvl>
    <w:lvl w:ilvl="1" w:tentative="0">
      <w:start w:val="1"/>
      <w:numFmt w:val="decimal"/>
      <w:pStyle w:val="260"/>
      <w:suff w:val="nothing"/>
      <w:lvlText w:val="%1.%2　"/>
      <w:lvlJc w:val="left"/>
      <w:pPr>
        <w:ind w:left="0" w:firstLine="0"/>
      </w:pPr>
    </w:lvl>
    <w:lvl w:ilvl="2" w:tentative="0">
      <w:start w:val="1"/>
      <w:numFmt w:val="decimal"/>
      <w:pStyle w:val="258"/>
      <w:suff w:val="nothing"/>
      <w:lvlText w:val="%1.%2.%3　"/>
      <w:lvlJc w:val="left"/>
      <w:pPr>
        <w:ind w:left="0" w:firstLine="0"/>
      </w:pPr>
    </w:lvl>
    <w:lvl w:ilvl="3" w:tentative="0">
      <w:start w:val="1"/>
      <w:numFmt w:val="decimal"/>
      <w:pStyle w:val="272"/>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DBF583A"/>
    <w:multiLevelType w:val="multilevel"/>
    <w:tmpl w:val="1DBF583A"/>
    <w:lvl w:ilvl="0" w:tentative="0">
      <w:start w:val="1"/>
      <w:numFmt w:val="decimal"/>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10">
    <w:nsid w:val="1EAA1992"/>
    <w:multiLevelType w:val="multilevel"/>
    <w:tmpl w:val="1EAA1992"/>
    <w:lvl w:ilvl="0" w:tentative="0">
      <w:start w:val="1"/>
      <w:numFmt w:val="none"/>
      <w:pStyle w:val="11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5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211"/>
      <w:lvlText w:val=""/>
      <w:lvlJc w:val="left"/>
      <w:pPr>
        <w:ind w:left="851" w:hanging="431"/>
      </w:pPr>
      <w:rPr>
        <w:rFonts w:hint="default" w:ascii="Symbol" w:hAnsi="Symbol"/>
        <w:sz w:val="21"/>
      </w:rPr>
    </w:lvl>
    <w:lvl w:ilvl="2" w:tentative="0">
      <w:start w:val="1"/>
      <w:numFmt w:val="bullet"/>
      <w:pStyle w:val="19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2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98"/>
      <w:lvlText w:val="%1)"/>
      <w:lvlJc w:val="left"/>
      <w:pPr>
        <w:tabs>
          <w:tab w:val="left" w:pos="851"/>
        </w:tabs>
        <w:ind w:left="851" w:hanging="426"/>
      </w:pPr>
      <w:rPr>
        <w:rFonts w:hint="eastAsia" w:ascii="宋体" w:hAnsi="Times New Roman" w:eastAsia="宋体"/>
        <w:strike w:val="0"/>
        <w:sz w:val="18"/>
        <w:szCs w:val="18"/>
      </w:rPr>
    </w:lvl>
    <w:lvl w:ilvl="1" w:tentative="0">
      <w:start w:val="1"/>
      <w:numFmt w:val="decimal"/>
      <w:pStyle w:val="133"/>
      <w:lvlText w:val="%2)"/>
      <w:lvlJc w:val="left"/>
      <w:pPr>
        <w:tabs>
          <w:tab w:val="left" w:pos="1276"/>
        </w:tabs>
        <w:ind w:left="1276" w:hanging="425"/>
      </w:pPr>
      <w:rPr>
        <w:rFonts w:hint="eastAsia" w:ascii="宋体" w:hAnsi="Times New Roman" w:eastAsia="宋体"/>
        <w:sz w:val="21"/>
      </w:rPr>
    </w:lvl>
    <w:lvl w:ilvl="2" w:tentative="0">
      <w:start w:val="1"/>
      <w:numFmt w:val="decimal"/>
      <w:pStyle w:val="14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22"/>
      <w:lvlText w:val="%1"/>
      <w:lvlJc w:val="left"/>
      <w:pPr>
        <w:ind w:left="420" w:hanging="420"/>
      </w:pPr>
      <w:rPr>
        <w:rFonts w:hint="eastAsia"/>
      </w:rPr>
    </w:lvl>
    <w:lvl w:ilvl="1" w:tentative="0">
      <w:start w:val="1"/>
      <w:numFmt w:val="decimal"/>
      <w:pStyle w:val="10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20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4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117"/>
      <w:suff w:val="nothing"/>
      <w:lvlText w:val="——"/>
      <w:lvlJc w:val="left"/>
      <w:pPr>
        <w:ind w:left="1588" w:firstLine="0"/>
      </w:pPr>
    </w:lvl>
    <w:lvl w:ilvl="1" w:tentative="0">
      <w:start w:val="1"/>
      <w:numFmt w:val="decimal"/>
      <w:pStyle w:val="304"/>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38"/>
      <w:suff w:val="nothing"/>
      <w:lvlText w:val="图%1　"/>
      <w:lvlJc w:val="left"/>
      <w:pPr>
        <w:ind w:left="0" w:firstLine="0"/>
      </w:pPr>
    </w:lvl>
    <w:lvl w:ilvl="1" w:tentative="0">
      <w:start w:val="1"/>
      <w:numFmt w:val="decimal"/>
      <w:pStyle w:val="334"/>
      <w:suff w:val="nothing"/>
      <w:lvlText w:val="%1%2　"/>
      <w:lvlJc w:val="left"/>
      <w:pPr>
        <w:ind w:left="0" w:firstLine="0"/>
      </w:pPr>
    </w:lvl>
    <w:lvl w:ilvl="2" w:tentative="0">
      <w:start w:val="1"/>
      <w:numFmt w:val="decimal"/>
      <w:pStyle w:val="329"/>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23"/>
      <w:suff w:val="space"/>
      <w:lvlText w:val="%1"/>
      <w:lvlJc w:val="left"/>
      <w:pPr>
        <w:ind w:left="425" w:hanging="425"/>
      </w:pPr>
      <w:rPr>
        <w:rFonts w:hint="eastAsia"/>
      </w:rPr>
    </w:lvl>
    <w:lvl w:ilvl="1" w:tentative="0">
      <w:start w:val="1"/>
      <w:numFmt w:val="decimal"/>
      <w:pStyle w:val="10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35"/>
      <w:lvlText w:val="%1注"/>
      <w:lvlJc w:val="left"/>
      <w:pPr>
        <w:tabs>
          <w:tab w:val="left" w:pos="760"/>
        </w:tabs>
        <w:ind w:left="760" w:hanging="284"/>
      </w:pPr>
    </w:lvl>
    <w:lvl w:ilvl="1" w:tentative="0">
      <w:start w:val="1"/>
      <w:numFmt w:val="lowerLetter"/>
      <w:pStyle w:val="310"/>
      <w:lvlText w:val="%2)"/>
      <w:lvlJc w:val="left"/>
      <w:pPr>
        <w:tabs>
          <w:tab w:val="left" w:pos="840"/>
        </w:tabs>
        <w:ind w:left="840" w:hanging="420"/>
      </w:pPr>
    </w:lvl>
    <w:lvl w:ilvl="2" w:tentative="0">
      <w:start w:val="1"/>
      <w:numFmt w:val="lowerRoman"/>
      <w:pStyle w:val="358"/>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9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3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21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100"/>
      <w:suff w:val="nothing"/>
      <w:lvlText w:val="附录%1"/>
      <w:lvlJc w:val="left"/>
      <w:pPr>
        <w:ind w:left="0" w:firstLine="0"/>
      </w:pPr>
      <w:rPr>
        <w:rFonts w:hint="eastAsia"/>
        <w:spacing w:val="100"/>
      </w:rPr>
    </w:lvl>
    <w:lvl w:ilvl="1" w:tentative="0">
      <w:start w:val="1"/>
      <w:numFmt w:val="decimal"/>
      <w:pStyle w:val="102"/>
      <w:suff w:val="nothing"/>
      <w:lvlText w:val="%1.%2　"/>
      <w:lvlJc w:val="left"/>
      <w:pPr>
        <w:ind w:left="0" w:firstLine="0"/>
      </w:pPr>
      <w:rPr>
        <w:rFonts w:hint="eastAsia" w:ascii="黑体" w:eastAsia="黑体"/>
        <w:b w:val="0"/>
        <w:i w:val="0"/>
        <w:sz w:val="21"/>
      </w:rPr>
    </w:lvl>
    <w:lvl w:ilvl="2" w:tentative="0">
      <w:start w:val="1"/>
      <w:numFmt w:val="decimal"/>
      <w:pStyle w:val="103"/>
      <w:suff w:val="nothing"/>
      <w:lvlText w:val="%1.%2.%3　"/>
      <w:lvlJc w:val="left"/>
      <w:pPr>
        <w:ind w:left="0" w:firstLine="0"/>
      </w:pPr>
      <w:rPr>
        <w:rFonts w:hint="eastAsia" w:ascii="黑体" w:eastAsia="黑体"/>
        <w:b w:val="0"/>
        <w:i w:val="0"/>
        <w:sz w:val="21"/>
      </w:rPr>
    </w:lvl>
    <w:lvl w:ilvl="3" w:tentative="0">
      <w:start w:val="1"/>
      <w:numFmt w:val="decimal"/>
      <w:pStyle w:val="105"/>
      <w:suff w:val="nothing"/>
      <w:lvlText w:val="%1.%2.%3.%4　"/>
      <w:lvlJc w:val="left"/>
      <w:pPr>
        <w:ind w:left="0" w:firstLine="0"/>
      </w:pPr>
      <w:rPr>
        <w:rFonts w:hint="eastAsia" w:ascii="黑体" w:eastAsia="黑体"/>
        <w:b w:val="0"/>
        <w:i w:val="0"/>
        <w:sz w:val="21"/>
      </w:rPr>
    </w:lvl>
    <w:lvl w:ilvl="4" w:tentative="0">
      <w:start w:val="1"/>
      <w:numFmt w:val="decimal"/>
      <w:pStyle w:val="106"/>
      <w:suff w:val="nothing"/>
      <w:lvlText w:val="%1.%2.%3.%4.%5　"/>
      <w:lvlJc w:val="left"/>
      <w:pPr>
        <w:ind w:left="0" w:firstLine="0"/>
      </w:pPr>
      <w:rPr>
        <w:rFonts w:hint="eastAsia" w:ascii="黑体" w:eastAsia="黑体"/>
        <w:b w:val="0"/>
        <w:i w:val="0"/>
        <w:sz w:val="21"/>
      </w:rPr>
    </w:lvl>
    <w:lvl w:ilvl="5" w:tentative="0">
      <w:start w:val="1"/>
      <w:numFmt w:val="decimal"/>
      <w:pStyle w:val="10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21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2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9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76"/>
      <w:suff w:val="nothing"/>
      <w:lvlText w:val="%1"/>
      <w:lvlJc w:val="left"/>
      <w:pPr>
        <w:ind w:left="0" w:firstLine="0"/>
      </w:pPr>
      <w:rPr>
        <w:rFonts w:hint="eastAsia"/>
      </w:rPr>
    </w:lvl>
    <w:lvl w:ilvl="1" w:tentative="0">
      <w:start w:val="1"/>
      <w:numFmt w:val="decimal"/>
      <w:pStyle w:val="128"/>
      <w:suff w:val="nothing"/>
      <w:lvlText w:val="%1%2　"/>
      <w:lvlJc w:val="left"/>
      <w:pPr>
        <w:ind w:left="0" w:firstLine="0"/>
      </w:pPr>
      <w:rPr>
        <w:rFonts w:hint="eastAsia" w:ascii="黑体" w:eastAsia="黑体"/>
        <w:b w:val="0"/>
        <w:i w:val="0"/>
        <w:sz w:val="21"/>
      </w:rPr>
    </w:lvl>
    <w:lvl w:ilvl="2" w:tentative="0">
      <w:start w:val="1"/>
      <w:numFmt w:val="decimal"/>
      <w:pStyle w:val="12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89"/>
      <w:suff w:val="nothing"/>
      <w:lvlText w:val="%1%2.%3.%4　"/>
      <w:lvlJc w:val="left"/>
      <w:pPr>
        <w:ind w:left="0" w:firstLine="0"/>
      </w:pPr>
      <w:rPr>
        <w:rFonts w:hint="eastAsia" w:ascii="黑体" w:eastAsia="黑体"/>
        <w:b w:val="0"/>
        <w:i w:val="0"/>
        <w:sz w:val="21"/>
      </w:rPr>
    </w:lvl>
    <w:lvl w:ilvl="4" w:tentative="0">
      <w:start w:val="1"/>
      <w:numFmt w:val="decimal"/>
      <w:pStyle w:val="118"/>
      <w:suff w:val="nothing"/>
      <w:lvlText w:val="%1%2.%3.%4.%5　"/>
      <w:lvlJc w:val="left"/>
      <w:pPr>
        <w:ind w:left="1276" w:firstLine="0"/>
      </w:pPr>
      <w:rPr>
        <w:rFonts w:hint="eastAsia" w:ascii="黑体" w:eastAsia="黑体"/>
        <w:b w:val="0"/>
        <w:i w:val="0"/>
        <w:sz w:val="21"/>
      </w:rPr>
    </w:lvl>
    <w:lvl w:ilvl="5" w:tentative="0">
      <w:start w:val="1"/>
      <w:numFmt w:val="decimal"/>
      <w:pStyle w:val="122"/>
      <w:suff w:val="nothing"/>
      <w:lvlText w:val="%1%2.%3.%4.%5.%6　"/>
      <w:lvlJc w:val="left"/>
      <w:pPr>
        <w:ind w:left="0" w:firstLine="0"/>
      </w:pPr>
      <w:rPr>
        <w:rFonts w:hint="eastAsia" w:ascii="黑体" w:eastAsia="黑体"/>
        <w:b w:val="0"/>
        <w:i w:val="0"/>
        <w:sz w:val="21"/>
      </w:rPr>
    </w:lvl>
    <w:lvl w:ilvl="6" w:tentative="0">
      <w:start w:val="1"/>
      <w:numFmt w:val="decimal"/>
      <w:pStyle w:val="12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203"/>
      <w:lvlText w:val="%1注："/>
      <w:lvlJc w:val="left"/>
      <w:pPr>
        <w:ind w:left="800"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3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6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E776BD"/>
    <w:rsid w:val="000001E4"/>
    <w:rsid w:val="0000040A"/>
    <w:rsid w:val="00000A94"/>
    <w:rsid w:val="00001972"/>
    <w:rsid w:val="00001D9A"/>
    <w:rsid w:val="00007B3A"/>
    <w:rsid w:val="000107E0"/>
    <w:rsid w:val="0001098A"/>
    <w:rsid w:val="000110BA"/>
    <w:rsid w:val="00011FDE"/>
    <w:rsid w:val="00012405"/>
    <w:rsid w:val="00012FDC"/>
    <w:rsid w:val="00012FFD"/>
    <w:rsid w:val="00013327"/>
    <w:rsid w:val="00014162"/>
    <w:rsid w:val="00014340"/>
    <w:rsid w:val="0001657F"/>
    <w:rsid w:val="00016A9C"/>
    <w:rsid w:val="00022184"/>
    <w:rsid w:val="00022762"/>
    <w:rsid w:val="00022B70"/>
    <w:rsid w:val="000238E0"/>
    <w:rsid w:val="000249DB"/>
    <w:rsid w:val="0002595E"/>
    <w:rsid w:val="00025D96"/>
    <w:rsid w:val="000274A7"/>
    <w:rsid w:val="000303C3"/>
    <w:rsid w:val="00031047"/>
    <w:rsid w:val="000331D3"/>
    <w:rsid w:val="000346A5"/>
    <w:rsid w:val="000359C3"/>
    <w:rsid w:val="00035A7D"/>
    <w:rsid w:val="000378D2"/>
    <w:rsid w:val="0004249A"/>
    <w:rsid w:val="000424B4"/>
    <w:rsid w:val="0004312F"/>
    <w:rsid w:val="00043282"/>
    <w:rsid w:val="00044286"/>
    <w:rsid w:val="00047F28"/>
    <w:rsid w:val="000503AA"/>
    <w:rsid w:val="000506A1"/>
    <w:rsid w:val="000514C1"/>
    <w:rsid w:val="000515DD"/>
    <w:rsid w:val="0005265A"/>
    <w:rsid w:val="000535E8"/>
    <w:rsid w:val="000539DD"/>
    <w:rsid w:val="00053BD3"/>
    <w:rsid w:val="000556ED"/>
    <w:rsid w:val="00055FE2"/>
    <w:rsid w:val="0005616F"/>
    <w:rsid w:val="00056641"/>
    <w:rsid w:val="00060C2E"/>
    <w:rsid w:val="00061033"/>
    <w:rsid w:val="000619E9"/>
    <w:rsid w:val="000622D4"/>
    <w:rsid w:val="000629F0"/>
    <w:rsid w:val="0006357D"/>
    <w:rsid w:val="00067F1E"/>
    <w:rsid w:val="000710CC"/>
    <w:rsid w:val="0007153F"/>
    <w:rsid w:val="0007192A"/>
    <w:rsid w:val="00071CC0"/>
    <w:rsid w:val="00073C8C"/>
    <w:rsid w:val="00074E74"/>
    <w:rsid w:val="00077B64"/>
    <w:rsid w:val="00080A1C"/>
    <w:rsid w:val="00082317"/>
    <w:rsid w:val="000827D4"/>
    <w:rsid w:val="00083D2C"/>
    <w:rsid w:val="00086AA1"/>
    <w:rsid w:val="00087A77"/>
    <w:rsid w:val="000904A7"/>
    <w:rsid w:val="00090CA6"/>
    <w:rsid w:val="00092B8A"/>
    <w:rsid w:val="00092FB0"/>
    <w:rsid w:val="000934C5"/>
    <w:rsid w:val="000936B8"/>
    <w:rsid w:val="00093D25"/>
    <w:rsid w:val="00094D73"/>
    <w:rsid w:val="0009613B"/>
    <w:rsid w:val="00096C3D"/>
    <w:rsid w:val="00096D63"/>
    <w:rsid w:val="000A0B60"/>
    <w:rsid w:val="000A0EB8"/>
    <w:rsid w:val="000A19FC"/>
    <w:rsid w:val="000A296B"/>
    <w:rsid w:val="000A2A18"/>
    <w:rsid w:val="000A2C2F"/>
    <w:rsid w:val="000A54AF"/>
    <w:rsid w:val="000A7311"/>
    <w:rsid w:val="000B060F"/>
    <w:rsid w:val="000B1592"/>
    <w:rsid w:val="000B1FF2"/>
    <w:rsid w:val="000B3CDA"/>
    <w:rsid w:val="000B4040"/>
    <w:rsid w:val="000B67A9"/>
    <w:rsid w:val="000B6A0B"/>
    <w:rsid w:val="000C0809"/>
    <w:rsid w:val="000C0F6C"/>
    <w:rsid w:val="000C11DB"/>
    <w:rsid w:val="000C1E28"/>
    <w:rsid w:val="000C2FBD"/>
    <w:rsid w:val="000C3E10"/>
    <w:rsid w:val="000C45DE"/>
    <w:rsid w:val="000C4B41"/>
    <w:rsid w:val="000C572F"/>
    <w:rsid w:val="000C57D6"/>
    <w:rsid w:val="000C7039"/>
    <w:rsid w:val="000C7666"/>
    <w:rsid w:val="000D0A9C"/>
    <w:rsid w:val="000D1795"/>
    <w:rsid w:val="000D17E4"/>
    <w:rsid w:val="000D2548"/>
    <w:rsid w:val="000D329A"/>
    <w:rsid w:val="000D426D"/>
    <w:rsid w:val="000D44F9"/>
    <w:rsid w:val="000D4B9C"/>
    <w:rsid w:val="000D4EB6"/>
    <w:rsid w:val="000D5D91"/>
    <w:rsid w:val="000D753B"/>
    <w:rsid w:val="000E258F"/>
    <w:rsid w:val="000E4C9E"/>
    <w:rsid w:val="000E6D89"/>
    <w:rsid w:val="000E6FD7"/>
    <w:rsid w:val="000E7D65"/>
    <w:rsid w:val="000F06E1"/>
    <w:rsid w:val="000F0E3C"/>
    <w:rsid w:val="000F19D5"/>
    <w:rsid w:val="000F2E41"/>
    <w:rsid w:val="000F4AEA"/>
    <w:rsid w:val="000F51A9"/>
    <w:rsid w:val="000F6501"/>
    <w:rsid w:val="000F67E9"/>
    <w:rsid w:val="0010031C"/>
    <w:rsid w:val="001016A7"/>
    <w:rsid w:val="00103ED4"/>
    <w:rsid w:val="00104926"/>
    <w:rsid w:val="00105549"/>
    <w:rsid w:val="00107537"/>
    <w:rsid w:val="001138E5"/>
    <w:rsid w:val="00113B1E"/>
    <w:rsid w:val="00113F07"/>
    <w:rsid w:val="0011585B"/>
    <w:rsid w:val="00116123"/>
    <w:rsid w:val="0011711C"/>
    <w:rsid w:val="0012321B"/>
    <w:rsid w:val="0012483E"/>
    <w:rsid w:val="001249DC"/>
    <w:rsid w:val="00124E4F"/>
    <w:rsid w:val="001260B7"/>
    <w:rsid w:val="001265CB"/>
    <w:rsid w:val="001321C6"/>
    <w:rsid w:val="0013232D"/>
    <w:rsid w:val="001325C4"/>
    <w:rsid w:val="00133010"/>
    <w:rsid w:val="001337A1"/>
    <w:rsid w:val="001338EE"/>
    <w:rsid w:val="00133AAE"/>
    <w:rsid w:val="00133FA3"/>
    <w:rsid w:val="00135323"/>
    <w:rsid w:val="001356C4"/>
    <w:rsid w:val="00137BE5"/>
    <w:rsid w:val="00140D9D"/>
    <w:rsid w:val="00141114"/>
    <w:rsid w:val="00142969"/>
    <w:rsid w:val="001451DC"/>
    <w:rsid w:val="001457E7"/>
    <w:rsid w:val="00145B43"/>
    <w:rsid w:val="00145D7D"/>
    <w:rsid w:val="00145D9D"/>
    <w:rsid w:val="00145FCA"/>
    <w:rsid w:val="00146388"/>
    <w:rsid w:val="0015132E"/>
    <w:rsid w:val="001529E5"/>
    <w:rsid w:val="00152CF9"/>
    <w:rsid w:val="00152EFB"/>
    <w:rsid w:val="00153C7E"/>
    <w:rsid w:val="0015641A"/>
    <w:rsid w:val="00156B25"/>
    <w:rsid w:val="00156E1A"/>
    <w:rsid w:val="00157B55"/>
    <w:rsid w:val="001600BA"/>
    <w:rsid w:val="00160181"/>
    <w:rsid w:val="001621D7"/>
    <w:rsid w:val="00163367"/>
    <w:rsid w:val="001642FA"/>
    <w:rsid w:val="001649EB"/>
    <w:rsid w:val="00164BAF"/>
    <w:rsid w:val="00164FA8"/>
    <w:rsid w:val="00165065"/>
    <w:rsid w:val="00165434"/>
    <w:rsid w:val="0016580B"/>
    <w:rsid w:val="00165F49"/>
    <w:rsid w:val="00166B88"/>
    <w:rsid w:val="0016770A"/>
    <w:rsid w:val="00170804"/>
    <w:rsid w:val="001708E9"/>
    <w:rsid w:val="00170DB4"/>
    <w:rsid w:val="00172008"/>
    <w:rsid w:val="0017340B"/>
    <w:rsid w:val="00173AB0"/>
    <w:rsid w:val="00173FB1"/>
    <w:rsid w:val="00176DFD"/>
    <w:rsid w:val="001770B9"/>
    <w:rsid w:val="00182221"/>
    <w:rsid w:val="001852C9"/>
    <w:rsid w:val="00185F7C"/>
    <w:rsid w:val="001875D0"/>
    <w:rsid w:val="00187E65"/>
    <w:rsid w:val="00190087"/>
    <w:rsid w:val="001911E9"/>
    <w:rsid w:val="001913C4"/>
    <w:rsid w:val="0019348F"/>
    <w:rsid w:val="00193A07"/>
    <w:rsid w:val="00194C95"/>
    <w:rsid w:val="00195C34"/>
    <w:rsid w:val="00196D7C"/>
    <w:rsid w:val="001A05C4"/>
    <w:rsid w:val="001A1A53"/>
    <w:rsid w:val="001A234A"/>
    <w:rsid w:val="001A3820"/>
    <w:rsid w:val="001A3BBE"/>
    <w:rsid w:val="001A567B"/>
    <w:rsid w:val="001A5A57"/>
    <w:rsid w:val="001B06E8"/>
    <w:rsid w:val="001B1D0E"/>
    <w:rsid w:val="001B48C2"/>
    <w:rsid w:val="001B71D0"/>
    <w:rsid w:val="001B71EE"/>
    <w:rsid w:val="001C04A8"/>
    <w:rsid w:val="001C1608"/>
    <w:rsid w:val="001C292B"/>
    <w:rsid w:val="001C2C03"/>
    <w:rsid w:val="001C36A9"/>
    <w:rsid w:val="001C42F7"/>
    <w:rsid w:val="001C49E5"/>
    <w:rsid w:val="001C4B78"/>
    <w:rsid w:val="001C680C"/>
    <w:rsid w:val="001C7FEA"/>
    <w:rsid w:val="001D0499"/>
    <w:rsid w:val="001D0BBE"/>
    <w:rsid w:val="001D0ED4"/>
    <w:rsid w:val="001D11B9"/>
    <w:rsid w:val="001D1535"/>
    <w:rsid w:val="001D1C53"/>
    <w:rsid w:val="001D212F"/>
    <w:rsid w:val="001D29D7"/>
    <w:rsid w:val="001D2DE7"/>
    <w:rsid w:val="001D411C"/>
    <w:rsid w:val="001D568C"/>
    <w:rsid w:val="001E1B6A"/>
    <w:rsid w:val="001E2484"/>
    <w:rsid w:val="001E3CC4"/>
    <w:rsid w:val="001E3E98"/>
    <w:rsid w:val="001E4882"/>
    <w:rsid w:val="001E525A"/>
    <w:rsid w:val="001E560B"/>
    <w:rsid w:val="001E5CBB"/>
    <w:rsid w:val="001E6F44"/>
    <w:rsid w:val="001E73AB"/>
    <w:rsid w:val="001F092D"/>
    <w:rsid w:val="001F143A"/>
    <w:rsid w:val="001F1605"/>
    <w:rsid w:val="001F2508"/>
    <w:rsid w:val="001F45BA"/>
    <w:rsid w:val="001F4816"/>
    <w:rsid w:val="001F48EC"/>
    <w:rsid w:val="001F69B4"/>
    <w:rsid w:val="001F77C7"/>
    <w:rsid w:val="001F79EA"/>
    <w:rsid w:val="00200183"/>
    <w:rsid w:val="0020107D"/>
    <w:rsid w:val="0020259B"/>
    <w:rsid w:val="00202AA4"/>
    <w:rsid w:val="002031F7"/>
    <w:rsid w:val="002040E6"/>
    <w:rsid w:val="0020527B"/>
    <w:rsid w:val="00207502"/>
    <w:rsid w:val="00210B15"/>
    <w:rsid w:val="00212109"/>
    <w:rsid w:val="00213DB4"/>
    <w:rsid w:val="002142EA"/>
    <w:rsid w:val="00215D9B"/>
    <w:rsid w:val="002204BB"/>
    <w:rsid w:val="00221B79"/>
    <w:rsid w:val="00221C6B"/>
    <w:rsid w:val="00224A9C"/>
    <w:rsid w:val="002253A1"/>
    <w:rsid w:val="00225CF8"/>
    <w:rsid w:val="0022794E"/>
    <w:rsid w:val="002318E1"/>
    <w:rsid w:val="00233D64"/>
    <w:rsid w:val="0023482A"/>
    <w:rsid w:val="0023523B"/>
    <w:rsid w:val="002359CB"/>
    <w:rsid w:val="002375D9"/>
    <w:rsid w:val="00243540"/>
    <w:rsid w:val="0024497B"/>
    <w:rsid w:val="00244A82"/>
    <w:rsid w:val="0024515B"/>
    <w:rsid w:val="00246021"/>
    <w:rsid w:val="00246197"/>
    <w:rsid w:val="0024666E"/>
    <w:rsid w:val="002471C6"/>
    <w:rsid w:val="00247F52"/>
    <w:rsid w:val="00250B25"/>
    <w:rsid w:val="00250BBE"/>
    <w:rsid w:val="002516D4"/>
    <w:rsid w:val="0025194F"/>
    <w:rsid w:val="00251D0E"/>
    <w:rsid w:val="002565FA"/>
    <w:rsid w:val="00260766"/>
    <w:rsid w:val="0026148A"/>
    <w:rsid w:val="00262696"/>
    <w:rsid w:val="00263AB9"/>
    <w:rsid w:val="002643C3"/>
    <w:rsid w:val="00264A0C"/>
    <w:rsid w:val="00264ACF"/>
    <w:rsid w:val="00265CE7"/>
    <w:rsid w:val="00267EF4"/>
    <w:rsid w:val="00267FD6"/>
    <w:rsid w:val="00270CB8"/>
    <w:rsid w:val="002727F5"/>
    <w:rsid w:val="00272B08"/>
    <w:rsid w:val="00272F6D"/>
    <w:rsid w:val="0027354A"/>
    <w:rsid w:val="00276775"/>
    <w:rsid w:val="00276CC0"/>
    <w:rsid w:val="00276D82"/>
    <w:rsid w:val="00277315"/>
    <w:rsid w:val="00277738"/>
    <w:rsid w:val="00281BB8"/>
    <w:rsid w:val="00281E9E"/>
    <w:rsid w:val="00282137"/>
    <w:rsid w:val="00282277"/>
    <w:rsid w:val="00283B87"/>
    <w:rsid w:val="00285170"/>
    <w:rsid w:val="00285361"/>
    <w:rsid w:val="0029133B"/>
    <w:rsid w:val="00291DEE"/>
    <w:rsid w:val="00292D60"/>
    <w:rsid w:val="00293208"/>
    <w:rsid w:val="0029360F"/>
    <w:rsid w:val="00293CE9"/>
    <w:rsid w:val="00294D34"/>
    <w:rsid w:val="00294E3B"/>
    <w:rsid w:val="002952B4"/>
    <w:rsid w:val="00296193"/>
    <w:rsid w:val="0029639A"/>
    <w:rsid w:val="00296C66"/>
    <w:rsid w:val="00296EBE"/>
    <w:rsid w:val="002974E3"/>
    <w:rsid w:val="002A084B"/>
    <w:rsid w:val="002A1260"/>
    <w:rsid w:val="002A1589"/>
    <w:rsid w:val="002A1608"/>
    <w:rsid w:val="002A23FE"/>
    <w:rsid w:val="002A25DC"/>
    <w:rsid w:val="002A2E38"/>
    <w:rsid w:val="002A3AAB"/>
    <w:rsid w:val="002A4A9D"/>
    <w:rsid w:val="002A4CEA"/>
    <w:rsid w:val="002A517E"/>
    <w:rsid w:val="002A5977"/>
    <w:rsid w:val="002A5A13"/>
    <w:rsid w:val="002A7F44"/>
    <w:rsid w:val="002B007B"/>
    <w:rsid w:val="002B0C40"/>
    <w:rsid w:val="002B1515"/>
    <w:rsid w:val="002B1966"/>
    <w:rsid w:val="002B4508"/>
    <w:rsid w:val="002B5779"/>
    <w:rsid w:val="002B7332"/>
    <w:rsid w:val="002B7F51"/>
    <w:rsid w:val="002C00FA"/>
    <w:rsid w:val="002C09E7"/>
    <w:rsid w:val="002C1B28"/>
    <w:rsid w:val="002C3315"/>
    <w:rsid w:val="002C3505"/>
    <w:rsid w:val="002C3F07"/>
    <w:rsid w:val="002C5072"/>
    <w:rsid w:val="002C5278"/>
    <w:rsid w:val="002C7EBB"/>
    <w:rsid w:val="002D06C1"/>
    <w:rsid w:val="002D42B5"/>
    <w:rsid w:val="002D4F1A"/>
    <w:rsid w:val="002D6EC6"/>
    <w:rsid w:val="002D7188"/>
    <w:rsid w:val="002D79AC"/>
    <w:rsid w:val="002E039D"/>
    <w:rsid w:val="002E2AB8"/>
    <w:rsid w:val="002E3A8E"/>
    <w:rsid w:val="002E4D5A"/>
    <w:rsid w:val="002E6326"/>
    <w:rsid w:val="002E6A18"/>
    <w:rsid w:val="002F0AEA"/>
    <w:rsid w:val="002F30E0"/>
    <w:rsid w:val="002F35E4"/>
    <w:rsid w:val="002F36BF"/>
    <w:rsid w:val="002F3730"/>
    <w:rsid w:val="002F38E1"/>
    <w:rsid w:val="002F3E23"/>
    <w:rsid w:val="002F58B6"/>
    <w:rsid w:val="002F7AF6"/>
    <w:rsid w:val="00300E63"/>
    <w:rsid w:val="003019EF"/>
    <w:rsid w:val="003021B0"/>
    <w:rsid w:val="00302265"/>
    <w:rsid w:val="003027B9"/>
    <w:rsid w:val="00302810"/>
    <w:rsid w:val="00302F5F"/>
    <w:rsid w:val="0030441D"/>
    <w:rsid w:val="00306063"/>
    <w:rsid w:val="00307C8A"/>
    <w:rsid w:val="00307E46"/>
    <w:rsid w:val="0031083F"/>
    <w:rsid w:val="00310EE6"/>
    <w:rsid w:val="0031154F"/>
    <w:rsid w:val="00312EE4"/>
    <w:rsid w:val="00313B85"/>
    <w:rsid w:val="00314BDF"/>
    <w:rsid w:val="00317988"/>
    <w:rsid w:val="00317E32"/>
    <w:rsid w:val="003221B4"/>
    <w:rsid w:val="00322E62"/>
    <w:rsid w:val="00323B2D"/>
    <w:rsid w:val="00324EDD"/>
    <w:rsid w:val="00325ABE"/>
    <w:rsid w:val="003335A1"/>
    <w:rsid w:val="00333D32"/>
    <w:rsid w:val="00334545"/>
    <w:rsid w:val="00335738"/>
    <w:rsid w:val="00336C64"/>
    <w:rsid w:val="00336E5B"/>
    <w:rsid w:val="00337162"/>
    <w:rsid w:val="003413EE"/>
    <w:rsid w:val="0034194F"/>
    <w:rsid w:val="003432AD"/>
    <w:rsid w:val="00344605"/>
    <w:rsid w:val="00344759"/>
    <w:rsid w:val="003458C2"/>
    <w:rsid w:val="00345A35"/>
    <w:rsid w:val="003474AA"/>
    <w:rsid w:val="00350D1D"/>
    <w:rsid w:val="00352C83"/>
    <w:rsid w:val="00352FE6"/>
    <w:rsid w:val="00355352"/>
    <w:rsid w:val="00355CD1"/>
    <w:rsid w:val="00356C40"/>
    <w:rsid w:val="003578B8"/>
    <w:rsid w:val="003602BF"/>
    <w:rsid w:val="003615D2"/>
    <w:rsid w:val="00362FC0"/>
    <w:rsid w:val="0036429C"/>
    <w:rsid w:val="00364974"/>
    <w:rsid w:val="00364A53"/>
    <w:rsid w:val="003654CB"/>
    <w:rsid w:val="00365F86"/>
    <w:rsid w:val="00365F87"/>
    <w:rsid w:val="00367D30"/>
    <w:rsid w:val="003705DB"/>
    <w:rsid w:val="003705F4"/>
    <w:rsid w:val="00370D58"/>
    <w:rsid w:val="00371316"/>
    <w:rsid w:val="0037247A"/>
    <w:rsid w:val="003724BD"/>
    <w:rsid w:val="00373578"/>
    <w:rsid w:val="00373A18"/>
    <w:rsid w:val="0037425D"/>
    <w:rsid w:val="003760FF"/>
    <w:rsid w:val="00376713"/>
    <w:rsid w:val="00376D00"/>
    <w:rsid w:val="00381815"/>
    <w:rsid w:val="003819AF"/>
    <w:rsid w:val="003820E9"/>
    <w:rsid w:val="003825F3"/>
    <w:rsid w:val="00382DE7"/>
    <w:rsid w:val="00384FFC"/>
    <w:rsid w:val="003872FC"/>
    <w:rsid w:val="003876AF"/>
    <w:rsid w:val="003877D4"/>
    <w:rsid w:val="00387ADC"/>
    <w:rsid w:val="00390020"/>
    <w:rsid w:val="003903D6"/>
    <w:rsid w:val="003906E5"/>
    <w:rsid w:val="00390EE6"/>
    <w:rsid w:val="00390F5B"/>
    <w:rsid w:val="0039118F"/>
    <w:rsid w:val="00392AD7"/>
    <w:rsid w:val="00392C1E"/>
    <w:rsid w:val="003938D9"/>
    <w:rsid w:val="00394376"/>
    <w:rsid w:val="003943FF"/>
    <w:rsid w:val="00396DF3"/>
    <w:rsid w:val="003974EB"/>
    <w:rsid w:val="003977F4"/>
    <w:rsid w:val="00397CC5"/>
    <w:rsid w:val="003A1582"/>
    <w:rsid w:val="003A4077"/>
    <w:rsid w:val="003A7ABD"/>
    <w:rsid w:val="003B095D"/>
    <w:rsid w:val="003B09AD"/>
    <w:rsid w:val="003B1F18"/>
    <w:rsid w:val="003B5BF0"/>
    <w:rsid w:val="003B60BF"/>
    <w:rsid w:val="003B6A91"/>
    <w:rsid w:val="003B6BE3"/>
    <w:rsid w:val="003C010C"/>
    <w:rsid w:val="003C0A6C"/>
    <w:rsid w:val="003C1B9E"/>
    <w:rsid w:val="003C2FE1"/>
    <w:rsid w:val="003C46FE"/>
    <w:rsid w:val="003C49F4"/>
    <w:rsid w:val="003C5143"/>
    <w:rsid w:val="003C58B4"/>
    <w:rsid w:val="003C5A43"/>
    <w:rsid w:val="003D0519"/>
    <w:rsid w:val="003D0FF6"/>
    <w:rsid w:val="003D13B9"/>
    <w:rsid w:val="003D262C"/>
    <w:rsid w:val="003D5D6F"/>
    <w:rsid w:val="003D6D61"/>
    <w:rsid w:val="003E091D"/>
    <w:rsid w:val="003E1371"/>
    <w:rsid w:val="003E17C6"/>
    <w:rsid w:val="003E1C53"/>
    <w:rsid w:val="003E2A69"/>
    <w:rsid w:val="003E2D49"/>
    <w:rsid w:val="003E2FD4"/>
    <w:rsid w:val="003E48AE"/>
    <w:rsid w:val="003E49F6"/>
    <w:rsid w:val="003F0841"/>
    <w:rsid w:val="003F23D3"/>
    <w:rsid w:val="003F3511"/>
    <w:rsid w:val="003F3DFD"/>
    <w:rsid w:val="003F3F08"/>
    <w:rsid w:val="003F49F1"/>
    <w:rsid w:val="003F6272"/>
    <w:rsid w:val="003F6C7E"/>
    <w:rsid w:val="0040091C"/>
    <w:rsid w:val="00400E72"/>
    <w:rsid w:val="00401400"/>
    <w:rsid w:val="00402B06"/>
    <w:rsid w:val="0040448D"/>
    <w:rsid w:val="00404869"/>
    <w:rsid w:val="00405884"/>
    <w:rsid w:val="00407D39"/>
    <w:rsid w:val="0041477A"/>
    <w:rsid w:val="0041499B"/>
    <w:rsid w:val="004167A3"/>
    <w:rsid w:val="0041735C"/>
    <w:rsid w:val="004217CE"/>
    <w:rsid w:val="00422DB7"/>
    <w:rsid w:val="004275E8"/>
    <w:rsid w:val="0043085F"/>
    <w:rsid w:val="00432DAA"/>
    <w:rsid w:val="00434305"/>
    <w:rsid w:val="004347D3"/>
    <w:rsid w:val="004347FA"/>
    <w:rsid w:val="00435DF7"/>
    <w:rsid w:val="0044083F"/>
    <w:rsid w:val="00440B14"/>
    <w:rsid w:val="004415F6"/>
    <w:rsid w:val="00441850"/>
    <w:rsid w:val="00441AE7"/>
    <w:rsid w:val="0044337D"/>
    <w:rsid w:val="00445574"/>
    <w:rsid w:val="00446224"/>
    <w:rsid w:val="004467FB"/>
    <w:rsid w:val="00446D0C"/>
    <w:rsid w:val="0044768C"/>
    <w:rsid w:val="00452A6B"/>
    <w:rsid w:val="00452D6B"/>
    <w:rsid w:val="00454484"/>
    <w:rsid w:val="0045517B"/>
    <w:rsid w:val="004551F2"/>
    <w:rsid w:val="0046072D"/>
    <w:rsid w:val="00462E95"/>
    <w:rsid w:val="00463B77"/>
    <w:rsid w:val="00463C7B"/>
    <w:rsid w:val="00463D8D"/>
    <w:rsid w:val="004644A6"/>
    <w:rsid w:val="0046495C"/>
    <w:rsid w:val="004659BD"/>
    <w:rsid w:val="00466003"/>
    <w:rsid w:val="00466B68"/>
    <w:rsid w:val="00470775"/>
    <w:rsid w:val="004746B1"/>
    <w:rsid w:val="00474C42"/>
    <w:rsid w:val="0047583F"/>
    <w:rsid w:val="0048348E"/>
    <w:rsid w:val="00483877"/>
    <w:rsid w:val="00484936"/>
    <w:rsid w:val="004849B1"/>
    <w:rsid w:val="004850AC"/>
    <w:rsid w:val="00485C89"/>
    <w:rsid w:val="00486BE3"/>
    <w:rsid w:val="004905E4"/>
    <w:rsid w:val="00490A89"/>
    <w:rsid w:val="00490AB4"/>
    <w:rsid w:val="00490AC1"/>
    <w:rsid w:val="00492F02"/>
    <w:rsid w:val="00492FFB"/>
    <w:rsid w:val="004939AE"/>
    <w:rsid w:val="00494EBC"/>
    <w:rsid w:val="00495F76"/>
    <w:rsid w:val="004969B8"/>
    <w:rsid w:val="0049780C"/>
    <w:rsid w:val="00497D62"/>
    <w:rsid w:val="004A0563"/>
    <w:rsid w:val="004A12DF"/>
    <w:rsid w:val="004A1BA8"/>
    <w:rsid w:val="004A4B57"/>
    <w:rsid w:val="004A63FA"/>
    <w:rsid w:val="004B2701"/>
    <w:rsid w:val="004B2E1B"/>
    <w:rsid w:val="004B3B94"/>
    <w:rsid w:val="004B3E93"/>
    <w:rsid w:val="004B6073"/>
    <w:rsid w:val="004C15A7"/>
    <w:rsid w:val="004C1FBC"/>
    <w:rsid w:val="004C3F1D"/>
    <w:rsid w:val="004C458D"/>
    <w:rsid w:val="004C69E8"/>
    <w:rsid w:val="004C7556"/>
    <w:rsid w:val="004C7E9D"/>
    <w:rsid w:val="004C7F67"/>
    <w:rsid w:val="004D03B8"/>
    <w:rsid w:val="004D076D"/>
    <w:rsid w:val="004D0EF1"/>
    <w:rsid w:val="004D1C09"/>
    <w:rsid w:val="004D2253"/>
    <w:rsid w:val="004D3CF7"/>
    <w:rsid w:val="004D4406"/>
    <w:rsid w:val="004D6012"/>
    <w:rsid w:val="004D6F59"/>
    <w:rsid w:val="004D72D4"/>
    <w:rsid w:val="004D7C42"/>
    <w:rsid w:val="004E0465"/>
    <w:rsid w:val="004E127B"/>
    <w:rsid w:val="004E1C0A"/>
    <w:rsid w:val="004E1F8F"/>
    <w:rsid w:val="004E30C5"/>
    <w:rsid w:val="004E3BC4"/>
    <w:rsid w:val="004E46FB"/>
    <w:rsid w:val="004E4711"/>
    <w:rsid w:val="004E4AA5"/>
    <w:rsid w:val="004E4AEE"/>
    <w:rsid w:val="004E4EDE"/>
    <w:rsid w:val="004E59E3"/>
    <w:rsid w:val="004E6239"/>
    <w:rsid w:val="004E67C0"/>
    <w:rsid w:val="004F07C3"/>
    <w:rsid w:val="004F1872"/>
    <w:rsid w:val="004F2F73"/>
    <w:rsid w:val="004F34B4"/>
    <w:rsid w:val="004F391A"/>
    <w:rsid w:val="004F3CFB"/>
    <w:rsid w:val="004F4C6A"/>
    <w:rsid w:val="004F6456"/>
    <w:rsid w:val="004F6702"/>
    <w:rsid w:val="004F696E"/>
    <w:rsid w:val="004F6C71"/>
    <w:rsid w:val="004F75E8"/>
    <w:rsid w:val="00501139"/>
    <w:rsid w:val="00501260"/>
    <w:rsid w:val="0050363E"/>
    <w:rsid w:val="005039BC"/>
    <w:rsid w:val="005043BB"/>
    <w:rsid w:val="005046F5"/>
    <w:rsid w:val="00504A3D"/>
    <w:rsid w:val="00505767"/>
    <w:rsid w:val="0050586D"/>
    <w:rsid w:val="00506054"/>
    <w:rsid w:val="005073F0"/>
    <w:rsid w:val="00510A7B"/>
    <w:rsid w:val="00510B59"/>
    <w:rsid w:val="00512F6E"/>
    <w:rsid w:val="00513038"/>
    <w:rsid w:val="005140CC"/>
    <w:rsid w:val="00514174"/>
    <w:rsid w:val="00514DF9"/>
    <w:rsid w:val="00515545"/>
    <w:rsid w:val="00516088"/>
    <w:rsid w:val="00516210"/>
    <w:rsid w:val="00516B0B"/>
    <w:rsid w:val="005177A5"/>
    <w:rsid w:val="00520393"/>
    <w:rsid w:val="005208E6"/>
    <w:rsid w:val="005220EC"/>
    <w:rsid w:val="00522846"/>
    <w:rsid w:val="00523461"/>
    <w:rsid w:val="00523F95"/>
    <w:rsid w:val="00524D65"/>
    <w:rsid w:val="005257A4"/>
    <w:rsid w:val="00525B16"/>
    <w:rsid w:val="00527C6A"/>
    <w:rsid w:val="00530F5D"/>
    <w:rsid w:val="00531B99"/>
    <w:rsid w:val="00532050"/>
    <w:rsid w:val="005338B9"/>
    <w:rsid w:val="00533D04"/>
    <w:rsid w:val="00534804"/>
    <w:rsid w:val="00534BDF"/>
    <w:rsid w:val="005354EA"/>
    <w:rsid w:val="00535EC4"/>
    <w:rsid w:val="00535ED9"/>
    <w:rsid w:val="00535EE4"/>
    <w:rsid w:val="00536424"/>
    <w:rsid w:val="0053656E"/>
    <w:rsid w:val="00536680"/>
    <w:rsid w:val="0053692B"/>
    <w:rsid w:val="005401BA"/>
    <w:rsid w:val="00540D41"/>
    <w:rsid w:val="00541853"/>
    <w:rsid w:val="00543180"/>
    <w:rsid w:val="00543BDA"/>
    <w:rsid w:val="005441CC"/>
    <w:rsid w:val="00544C92"/>
    <w:rsid w:val="005479DA"/>
    <w:rsid w:val="00547BCC"/>
    <w:rsid w:val="0055013B"/>
    <w:rsid w:val="00551F6F"/>
    <w:rsid w:val="00552B94"/>
    <w:rsid w:val="00555044"/>
    <w:rsid w:val="00556E1C"/>
    <w:rsid w:val="00561475"/>
    <w:rsid w:val="0056487B"/>
    <w:rsid w:val="00564FB9"/>
    <w:rsid w:val="00566177"/>
    <w:rsid w:val="00566BA1"/>
    <w:rsid w:val="00573D9E"/>
    <w:rsid w:val="00575AF8"/>
    <w:rsid w:val="00577FC8"/>
    <w:rsid w:val="005801E3"/>
    <w:rsid w:val="00581802"/>
    <w:rsid w:val="00581FED"/>
    <w:rsid w:val="005836A8"/>
    <w:rsid w:val="00584262"/>
    <w:rsid w:val="0058427F"/>
    <w:rsid w:val="005854C4"/>
    <w:rsid w:val="00586630"/>
    <w:rsid w:val="00586756"/>
    <w:rsid w:val="00586A34"/>
    <w:rsid w:val="00587ADD"/>
    <w:rsid w:val="00590DDF"/>
    <w:rsid w:val="0059571D"/>
    <w:rsid w:val="00595FA8"/>
    <w:rsid w:val="00596160"/>
    <w:rsid w:val="005966E2"/>
    <w:rsid w:val="00596C75"/>
    <w:rsid w:val="00597007"/>
    <w:rsid w:val="005A0966"/>
    <w:rsid w:val="005A11B7"/>
    <w:rsid w:val="005A260B"/>
    <w:rsid w:val="005A42B0"/>
    <w:rsid w:val="005A4A1B"/>
    <w:rsid w:val="005A5360"/>
    <w:rsid w:val="005A7830"/>
    <w:rsid w:val="005A7AFF"/>
    <w:rsid w:val="005A7FCE"/>
    <w:rsid w:val="005B0AD9"/>
    <w:rsid w:val="005B0F3F"/>
    <w:rsid w:val="005B2428"/>
    <w:rsid w:val="005B2788"/>
    <w:rsid w:val="005B304C"/>
    <w:rsid w:val="005B3248"/>
    <w:rsid w:val="005B3C5F"/>
    <w:rsid w:val="005B4770"/>
    <w:rsid w:val="005B4903"/>
    <w:rsid w:val="005B4972"/>
    <w:rsid w:val="005B51CE"/>
    <w:rsid w:val="005B5885"/>
    <w:rsid w:val="005B58E1"/>
    <w:rsid w:val="005B5CD7"/>
    <w:rsid w:val="005B6CF6"/>
    <w:rsid w:val="005B7422"/>
    <w:rsid w:val="005C23AD"/>
    <w:rsid w:val="005C29B8"/>
    <w:rsid w:val="005C5F21"/>
    <w:rsid w:val="005C6DF2"/>
    <w:rsid w:val="005C7156"/>
    <w:rsid w:val="005C7B6D"/>
    <w:rsid w:val="005D0C75"/>
    <w:rsid w:val="005D24CC"/>
    <w:rsid w:val="005D4171"/>
    <w:rsid w:val="005D4366"/>
    <w:rsid w:val="005D4B8E"/>
    <w:rsid w:val="005D6A95"/>
    <w:rsid w:val="005D6B2C"/>
    <w:rsid w:val="005D6D9C"/>
    <w:rsid w:val="005D6E2F"/>
    <w:rsid w:val="005D7399"/>
    <w:rsid w:val="005E2335"/>
    <w:rsid w:val="005E274E"/>
    <w:rsid w:val="005E2939"/>
    <w:rsid w:val="005E34CA"/>
    <w:rsid w:val="005E3C18"/>
    <w:rsid w:val="005E52F9"/>
    <w:rsid w:val="005E7881"/>
    <w:rsid w:val="005E78E0"/>
    <w:rsid w:val="005F0D9C"/>
    <w:rsid w:val="005F2240"/>
    <w:rsid w:val="005F284E"/>
    <w:rsid w:val="005F32F8"/>
    <w:rsid w:val="006002B2"/>
    <w:rsid w:val="006015CE"/>
    <w:rsid w:val="00602AC9"/>
    <w:rsid w:val="00603DC3"/>
    <w:rsid w:val="00604784"/>
    <w:rsid w:val="00604D2A"/>
    <w:rsid w:val="0060508F"/>
    <w:rsid w:val="00606419"/>
    <w:rsid w:val="00607D29"/>
    <w:rsid w:val="00612952"/>
    <w:rsid w:val="0061328D"/>
    <w:rsid w:val="0061458C"/>
    <w:rsid w:val="00614CC1"/>
    <w:rsid w:val="00614DB1"/>
    <w:rsid w:val="00615A9D"/>
    <w:rsid w:val="006162BE"/>
    <w:rsid w:val="00616BBB"/>
    <w:rsid w:val="00617387"/>
    <w:rsid w:val="006209ED"/>
    <w:rsid w:val="006252D8"/>
    <w:rsid w:val="0062574F"/>
    <w:rsid w:val="006259BC"/>
    <w:rsid w:val="0062636B"/>
    <w:rsid w:val="00626922"/>
    <w:rsid w:val="006278EB"/>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563B6"/>
    <w:rsid w:val="0065730B"/>
    <w:rsid w:val="0065768D"/>
    <w:rsid w:val="006640E5"/>
    <w:rsid w:val="006646F1"/>
    <w:rsid w:val="00664929"/>
    <w:rsid w:val="00664F62"/>
    <w:rsid w:val="006655E1"/>
    <w:rsid w:val="00665895"/>
    <w:rsid w:val="006703EF"/>
    <w:rsid w:val="00672060"/>
    <w:rsid w:val="00672483"/>
    <w:rsid w:val="00672BFD"/>
    <w:rsid w:val="00672D7A"/>
    <w:rsid w:val="00674E08"/>
    <w:rsid w:val="006770F4"/>
    <w:rsid w:val="00677A84"/>
    <w:rsid w:val="0068026D"/>
    <w:rsid w:val="00680A27"/>
    <w:rsid w:val="006812A7"/>
    <w:rsid w:val="006816A4"/>
    <w:rsid w:val="006819B8"/>
    <w:rsid w:val="006840A6"/>
    <w:rsid w:val="006850CD"/>
    <w:rsid w:val="00685AAB"/>
    <w:rsid w:val="00685BC7"/>
    <w:rsid w:val="00685D05"/>
    <w:rsid w:val="00686FB6"/>
    <w:rsid w:val="0068791F"/>
    <w:rsid w:val="0069265D"/>
    <w:rsid w:val="00692C52"/>
    <w:rsid w:val="00693E1C"/>
    <w:rsid w:val="006963A0"/>
    <w:rsid w:val="006A07AA"/>
    <w:rsid w:val="006A14AC"/>
    <w:rsid w:val="006A19B2"/>
    <w:rsid w:val="006A25E5"/>
    <w:rsid w:val="006A2B46"/>
    <w:rsid w:val="006A336D"/>
    <w:rsid w:val="006A37B9"/>
    <w:rsid w:val="006A3F57"/>
    <w:rsid w:val="006A4F96"/>
    <w:rsid w:val="006A525B"/>
    <w:rsid w:val="006A68D2"/>
    <w:rsid w:val="006B0922"/>
    <w:rsid w:val="006B2672"/>
    <w:rsid w:val="006B3042"/>
    <w:rsid w:val="006B54BF"/>
    <w:rsid w:val="006B5F44"/>
    <w:rsid w:val="006B5F90"/>
    <w:rsid w:val="006B62E4"/>
    <w:rsid w:val="006B72F9"/>
    <w:rsid w:val="006C1BBA"/>
    <w:rsid w:val="006C2079"/>
    <w:rsid w:val="006C3527"/>
    <w:rsid w:val="006C45DD"/>
    <w:rsid w:val="006C5A62"/>
    <w:rsid w:val="006C5D68"/>
    <w:rsid w:val="006C6976"/>
    <w:rsid w:val="006C6DD0"/>
    <w:rsid w:val="006D04EA"/>
    <w:rsid w:val="006D100B"/>
    <w:rsid w:val="006D16C4"/>
    <w:rsid w:val="006D34F1"/>
    <w:rsid w:val="006D3E96"/>
    <w:rsid w:val="006D4515"/>
    <w:rsid w:val="006D4BB1"/>
    <w:rsid w:val="006D53B4"/>
    <w:rsid w:val="006D5D41"/>
    <w:rsid w:val="006D5FCD"/>
    <w:rsid w:val="006D6593"/>
    <w:rsid w:val="006D73B0"/>
    <w:rsid w:val="006D79F4"/>
    <w:rsid w:val="006D7D82"/>
    <w:rsid w:val="006E019C"/>
    <w:rsid w:val="006E52B6"/>
    <w:rsid w:val="006E5DEE"/>
    <w:rsid w:val="006E6FE3"/>
    <w:rsid w:val="006F03A8"/>
    <w:rsid w:val="006F0ED7"/>
    <w:rsid w:val="006F2ACA"/>
    <w:rsid w:val="006F2ADC"/>
    <w:rsid w:val="006F2BFE"/>
    <w:rsid w:val="006F31E9"/>
    <w:rsid w:val="006F6284"/>
    <w:rsid w:val="006F6CF0"/>
    <w:rsid w:val="007002C5"/>
    <w:rsid w:val="00703B80"/>
    <w:rsid w:val="00703E27"/>
    <w:rsid w:val="00704387"/>
    <w:rsid w:val="007046E4"/>
    <w:rsid w:val="00707669"/>
    <w:rsid w:val="00707B5F"/>
    <w:rsid w:val="00711CBA"/>
    <w:rsid w:val="00711FB5"/>
    <w:rsid w:val="00712A01"/>
    <w:rsid w:val="0071442A"/>
    <w:rsid w:val="0071488E"/>
    <w:rsid w:val="00714F58"/>
    <w:rsid w:val="00717616"/>
    <w:rsid w:val="00717AAB"/>
    <w:rsid w:val="00721D73"/>
    <w:rsid w:val="00722FBF"/>
    <w:rsid w:val="00722FC2"/>
    <w:rsid w:val="007257A6"/>
    <w:rsid w:val="00725949"/>
    <w:rsid w:val="00725A22"/>
    <w:rsid w:val="00727FA2"/>
    <w:rsid w:val="007322D9"/>
    <w:rsid w:val="00732BC0"/>
    <w:rsid w:val="00736B2B"/>
    <w:rsid w:val="0073720F"/>
    <w:rsid w:val="00737796"/>
    <w:rsid w:val="00740C74"/>
    <w:rsid w:val="0074165C"/>
    <w:rsid w:val="007427A7"/>
    <w:rsid w:val="007432CA"/>
    <w:rsid w:val="007439EB"/>
    <w:rsid w:val="00743CB4"/>
    <w:rsid w:val="00743F0A"/>
    <w:rsid w:val="007444E8"/>
    <w:rsid w:val="00744B5B"/>
    <w:rsid w:val="0074548E"/>
    <w:rsid w:val="00745773"/>
    <w:rsid w:val="0074648E"/>
    <w:rsid w:val="00746800"/>
    <w:rsid w:val="00747B7C"/>
    <w:rsid w:val="00747F3E"/>
    <w:rsid w:val="007501A8"/>
    <w:rsid w:val="00750B14"/>
    <w:rsid w:val="00750EE1"/>
    <w:rsid w:val="007529C5"/>
    <w:rsid w:val="00752B4D"/>
    <w:rsid w:val="00753774"/>
    <w:rsid w:val="0075447F"/>
    <w:rsid w:val="00754D69"/>
    <w:rsid w:val="00755402"/>
    <w:rsid w:val="00756B26"/>
    <w:rsid w:val="00756EDF"/>
    <w:rsid w:val="007609A2"/>
    <w:rsid w:val="007627A1"/>
    <w:rsid w:val="00764D09"/>
    <w:rsid w:val="00765C43"/>
    <w:rsid w:val="00765CA1"/>
    <w:rsid w:val="00765EFB"/>
    <w:rsid w:val="007671CA"/>
    <w:rsid w:val="00767C61"/>
    <w:rsid w:val="0077008A"/>
    <w:rsid w:val="00770EF0"/>
    <w:rsid w:val="00771B2C"/>
    <w:rsid w:val="007728E6"/>
    <w:rsid w:val="00773C1F"/>
    <w:rsid w:val="00774065"/>
    <w:rsid w:val="00774DA4"/>
    <w:rsid w:val="00776599"/>
    <w:rsid w:val="00777B6D"/>
    <w:rsid w:val="0078114B"/>
    <w:rsid w:val="00781DD2"/>
    <w:rsid w:val="00781FCD"/>
    <w:rsid w:val="00783662"/>
    <w:rsid w:val="00783ECF"/>
    <w:rsid w:val="00784090"/>
    <w:rsid w:val="0078413A"/>
    <w:rsid w:val="0078448E"/>
    <w:rsid w:val="00786AE0"/>
    <w:rsid w:val="00787766"/>
    <w:rsid w:val="00787A72"/>
    <w:rsid w:val="00790CA3"/>
    <w:rsid w:val="00790E01"/>
    <w:rsid w:val="00792631"/>
    <w:rsid w:val="00794575"/>
    <w:rsid w:val="007959E8"/>
    <w:rsid w:val="00795E9C"/>
    <w:rsid w:val="00796FC1"/>
    <w:rsid w:val="007A0521"/>
    <w:rsid w:val="007A061E"/>
    <w:rsid w:val="007A152D"/>
    <w:rsid w:val="007A2E12"/>
    <w:rsid w:val="007A3475"/>
    <w:rsid w:val="007A41C8"/>
    <w:rsid w:val="007A54CE"/>
    <w:rsid w:val="007A6118"/>
    <w:rsid w:val="007A61A0"/>
    <w:rsid w:val="007A7A6B"/>
    <w:rsid w:val="007A7FFA"/>
    <w:rsid w:val="007B04EB"/>
    <w:rsid w:val="007B0D4F"/>
    <w:rsid w:val="007B5A3D"/>
    <w:rsid w:val="007B5B95"/>
    <w:rsid w:val="007B68EA"/>
    <w:rsid w:val="007B7655"/>
    <w:rsid w:val="007C19E8"/>
    <w:rsid w:val="007C2D89"/>
    <w:rsid w:val="007C3C01"/>
    <w:rsid w:val="007C4593"/>
    <w:rsid w:val="007C4F30"/>
    <w:rsid w:val="007C5309"/>
    <w:rsid w:val="007C6069"/>
    <w:rsid w:val="007C668D"/>
    <w:rsid w:val="007C6C12"/>
    <w:rsid w:val="007D06C4"/>
    <w:rsid w:val="007D1352"/>
    <w:rsid w:val="007D1E56"/>
    <w:rsid w:val="007D2508"/>
    <w:rsid w:val="007D346A"/>
    <w:rsid w:val="007D4154"/>
    <w:rsid w:val="007D4A41"/>
    <w:rsid w:val="007D6518"/>
    <w:rsid w:val="007D6D0D"/>
    <w:rsid w:val="007D76BD"/>
    <w:rsid w:val="007E0463"/>
    <w:rsid w:val="007E0BF1"/>
    <w:rsid w:val="007E3DA8"/>
    <w:rsid w:val="007E507A"/>
    <w:rsid w:val="007F0ED8"/>
    <w:rsid w:val="007F0F63"/>
    <w:rsid w:val="007F1299"/>
    <w:rsid w:val="007F5614"/>
    <w:rsid w:val="007F62C4"/>
    <w:rsid w:val="007F6DCD"/>
    <w:rsid w:val="007F75CE"/>
    <w:rsid w:val="008013A4"/>
    <w:rsid w:val="008022B3"/>
    <w:rsid w:val="008027CE"/>
    <w:rsid w:val="00802F42"/>
    <w:rsid w:val="00804383"/>
    <w:rsid w:val="00804BB7"/>
    <w:rsid w:val="008060EF"/>
    <w:rsid w:val="008070EA"/>
    <w:rsid w:val="00810257"/>
    <w:rsid w:val="008104F5"/>
    <w:rsid w:val="00810880"/>
    <w:rsid w:val="00811072"/>
    <w:rsid w:val="00811369"/>
    <w:rsid w:val="00812AC1"/>
    <w:rsid w:val="00812AD1"/>
    <w:rsid w:val="00812E1D"/>
    <w:rsid w:val="00813078"/>
    <w:rsid w:val="00814E50"/>
    <w:rsid w:val="00815335"/>
    <w:rsid w:val="00815419"/>
    <w:rsid w:val="008163C8"/>
    <w:rsid w:val="00817325"/>
    <w:rsid w:val="008209E6"/>
    <w:rsid w:val="00823303"/>
    <w:rsid w:val="008233B2"/>
    <w:rsid w:val="00823A9F"/>
    <w:rsid w:val="00823C85"/>
    <w:rsid w:val="00825138"/>
    <w:rsid w:val="008269DD"/>
    <w:rsid w:val="00830621"/>
    <w:rsid w:val="0083348C"/>
    <w:rsid w:val="00833E7D"/>
    <w:rsid w:val="008371DA"/>
    <w:rsid w:val="008373D3"/>
    <w:rsid w:val="00840617"/>
    <w:rsid w:val="00841C3E"/>
    <w:rsid w:val="00841D6F"/>
    <w:rsid w:val="008429FF"/>
    <w:rsid w:val="00842A47"/>
    <w:rsid w:val="00843C13"/>
    <w:rsid w:val="008454F8"/>
    <w:rsid w:val="0085061D"/>
    <w:rsid w:val="00851342"/>
    <w:rsid w:val="0085173A"/>
    <w:rsid w:val="00851FE7"/>
    <w:rsid w:val="00854028"/>
    <w:rsid w:val="008552C8"/>
    <w:rsid w:val="008557B0"/>
    <w:rsid w:val="008603CE"/>
    <w:rsid w:val="008620FC"/>
    <w:rsid w:val="008627A5"/>
    <w:rsid w:val="00863E05"/>
    <w:rsid w:val="00865222"/>
    <w:rsid w:val="00865ACA"/>
    <w:rsid w:val="00865D28"/>
    <w:rsid w:val="00865F85"/>
    <w:rsid w:val="00867C10"/>
    <w:rsid w:val="00870439"/>
    <w:rsid w:val="008704EE"/>
    <w:rsid w:val="00870565"/>
    <w:rsid w:val="00870DA1"/>
    <w:rsid w:val="0087108F"/>
    <w:rsid w:val="0087114E"/>
    <w:rsid w:val="008732E1"/>
    <w:rsid w:val="0087580D"/>
    <w:rsid w:val="00881165"/>
    <w:rsid w:val="008829AC"/>
    <w:rsid w:val="00883F93"/>
    <w:rsid w:val="00884DB3"/>
    <w:rsid w:val="00885A9D"/>
    <w:rsid w:val="008864F6"/>
    <w:rsid w:val="00886693"/>
    <w:rsid w:val="0089049D"/>
    <w:rsid w:val="008928C9"/>
    <w:rsid w:val="008938DC"/>
    <w:rsid w:val="00893FD1"/>
    <w:rsid w:val="00894836"/>
    <w:rsid w:val="00895172"/>
    <w:rsid w:val="00895680"/>
    <w:rsid w:val="00896DFF"/>
    <w:rsid w:val="0089762C"/>
    <w:rsid w:val="008A1893"/>
    <w:rsid w:val="008A362D"/>
    <w:rsid w:val="008A3E89"/>
    <w:rsid w:val="008A743F"/>
    <w:rsid w:val="008A769A"/>
    <w:rsid w:val="008B0C9C"/>
    <w:rsid w:val="008B166D"/>
    <w:rsid w:val="008B17F4"/>
    <w:rsid w:val="008B3615"/>
    <w:rsid w:val="008B4AC4"/>
    <w:rsid w:val="008B4D95"/>
    <w:rsid w:val="008B50C8"/>
    <w:rsid w:val="008B5281"/>
    <w:rsid w:val="008B6D54"/>
    <w:rsid w:val="008B7E05"/>
    <w:rsid w:val="008C0CF3"/>
    <w:rsid w:val="008C1797"/>
    <w:rsid w:val="008C219C"/>
    <w:rsid w:val="008C475E"/>
    <w:rsid w:val="008C4994"/>
    <w:rsid w:val="008C51C1"/>
    <w:rsid w:val="008C5A1A"/>
    <w:rsid w:val="008C619A"/>
    <w:rsid w:val="008C7581"/>
    <w:rsid w:val="008C76E0"/>
    <w:rsid w:val="008D0492"/>
    <w:rsid w:val="008D0CE8"/>
    <w:rsid w:val="008D2D1D"/>
    <w:rsid w:val="008D39AA"/>
    <w:rsid w:val="008D453D"/>
    <w:rsid w:val="008D53AD"/>
    <w:rsid w:val="008D562B"/>
    <w:rsid w:val="008D5733"/>
    <w:rsid w:val="008D622B"/>
    <w:rsid w:val="008D666C"/>
    <w:rsid w:val="008D7B54"/>
    <w:rsid w:val="008E0C9D"/>
    <w:rsid w:val="008E1648"/>
    <w:rsid w:val="008E1B3E"/>
    <w:rsid w:val="008E2319"/>
    <w:rsid w:val="008E289D"/>
    <w:rsid w:val="008E326C"/>
    <w:rsid w:val="008E4BB6"/>
    <w:rsid w:val="008E5518"/>
    <w:rsid w:val="008E5FF2"/>
    <w:rsid w:val="008E6A84"/>
    <w:rsid w:val="008E6F30"/>
    <w:rsid w:val="008E70FE"/>
    <w:rsid w:val="008E7332"/>
    <w:rsid w:val="008E7D23"/>
    <w:rsid w:val="008F0CDC"/>
    <w:rsid w:val="008F0F90"/>
    <w:rsid w:val="008F17A3"/>
    <w:rsid w:val="008F1906"/>
    <w:rsid w:val="008F1E88"/>
    <w:rsid w:val="008F1ED3"/>
    <w:rsid w:val="008F2AC9"/>
    <w:rsid w:val="008F4C29"/>
    <w:rsid w:val="008F54C3"/>
    <w:rsid w:val="008F70BD"/>
    <w:rsid w:val="008F788F"/>
    <w:rsid w:val="008F7EA2"/>
    <w:rsid w:val="00901058"/>
    <w:rsid w:val="00902722"/>
    <w:rsid w:val="009027BC"/>
    <w:rsid w:val="00905903"/>
    <w:rsid w:val="009062E6"/>
    <w:rsid w:val="00911BE5"/>
    <w:rsid w:val="00913CA9"/>
    <w:rsid w:val="009145AE"/>
    <w:rsid w:val="009146CE"/>
    <w:rsid w:val="00914CA7"/>
    <w:rsid w:val="00915C3E"/>
    <w:rsid w:val="009161A8"/>
    <w:rsid w:val="009161B1"/>
    <w:rsid w:val="00916707"/>
    <w:rsid w:val="0091673D"/>
    <w:rsid w:val="00916C93"/>
    <w:rsid w:val="00921E4E"/>
    <w:rsid w:val="009221A7"/>
    <w:rsid w:val="00922E30"/>
    <w:rsid w:val="0092361E"/>
    <w:rsid w:val="00923E50"/>
    <w:rsid w:val="009245F5"/>
    <w:rsid w:val="009249EC"/>
    <w:rsid w:val="00924FDF"/>
    <w:rsid w:val="009273B3"/>
    <w:rsid w:val="009305B5"/>
    <w:rsid w:val="0093263E"/>
    <w:rsid w:val="00934C12"/>
    <w:rsid w:val="00941234"/>
    <w:rsid w:val="009421FB"/>
    <w:rsid w:val="009422FA"/>
    <w:rsid w:val="0094243E"/>
    <w:rsid w:val="009429D5"/>
    <w:rsid w:val="00942BF1"/>
    <w:rsid w:val="009432C3"/>
    <w:rsid w:val="00944910"/>
    <w:rsid w:val="00944E65"/>
    <w:rsid w:val="00945180"/>
    <w:rsid w:val="00945428"/>
    <w:rsid w:val="0094607B"/>
    <w:rsid w:val="00950920"/>
    <w:rsid w:val="0095252D"/>
    <w:rsid w:val="00952C52"/>
    <w:rsid w:val="009533A7"/>
    <w:rsid w:val="00953604"/>
    <w:rsid w:val="00953853"/>
    <w:rsid w:val="009610DC"/>
    <w:rsid w:val="00961490"/>
    <w:rsid w:val="0096381A"/>
    <w:rsid w:val="00963958"/>
    <w:rsid w:val="00965E04"/>
    <w:rsid w:val="009674AD"/>
    <w:rsid w:val="0096772A"/>
    <w:rsid w:val="0097094E"/>
    <w:rsid w:val="00970CDC"/>
    <w:rsid w:val="009711A2"/>
    <w:rsid w:val="00972FA2"/>
    <w:rsid w:val="00973C0A"/>
    <w:rsid w:val="00977010"/>
    <w:rsid w:val="00977D02"/>
    <w:rsid w:val="009809BB"/>
    <w:rsid w:val="00982CA8"/>
    <w:rsid w:val="00982D22"/>
    <w:rsid w:val="0098364B"/>
    <w:rsid w:val="00983B06"/>
    <w:rsid w:val="00983BF9"/>
    <w:rsid w:val="00985853"/>
    <w:rsid w:val="009865B2"/>
    <w:rsid w:val="009911AF"/>
    <w:rsid w:val="009914DD"/>
    <w:rsid w:val="009917FC"/>
    <w:rsid w:val="00991875"/>
    <w:rsid w:val="00991F92"/>
    <w:rsid w:val="00992985"/>
    <w:rsid w:val="009937A5"/>
    <w:rsid w:val="00993889"/>
    <w:rsid w:val="00994667"/>
    <w:rsid w:val="00995241"/>
    <w:rsid w:val="0099551B"/>
    <w:rsid w:val="0099582F"/>
    <w:rsid w:val="00997BF1"/>
    <w:rsid w:val="009A086A"/>
    <w:rsid w:val="009A089C"/>
    <w:rsid w:val="009A118E"/>
    <w:rsid w:val="009A21CD"/>
    <w:rsid w:val="009A278C"/>
    <w:rsid w:val="009A2BC2"/>
    <w:rsid w:val="009A343E"/>
    <w:rsid w:val="009A3EEC"/>
    <w:rsid w:val="009A40C8"/>
    <w:rsid w:val="009A42C1"/>
    <w:rsid w:val="009A5429"/>
    <w:rsid w:val="009A6D83"/>
    <w:rsid w:val="009A72AD"/>
    <w:rsid w:val="009B07FB"/>
    <w:rsid w:val="009B09E0"/>
    <w:rsid w:val="009B0BC5"/>
    <w:rsid w:val="009B0C25"/>
    <w:rsid w:val="009B1247"/>
    <w:rsid w:val="009B24CF"/>
    <w:rsid w:val="009B2AA4"/>
    <w:rsid w:val="009B3709"/>
    <w:rsid w:val="009B6029"/>
    <w:rsid w:val="009B6971"/>
    <w:rsid w:val="009C27F1"/>
    <w:rsid w:val="009C3152"/>
    <w:rsid w:val="009C4CFA"/>
    <w:rsid w:val="009C5070"/>
    <w:rsid w:val="009D00E3"/>
    <w:rsid w:val="009D112C"/>
    <w:rsid w:val="009D268E"/>
    <w:rsid w:val="009D47FA"/>
    <w:rsid w:val="009D50D2"/>
    <w:rsid w:val="009D60D3"/>
    <w:rsid w:val="009D6BCA"/>
    <w:rsid w:val="009D7821"/>
    <w:rsid w:val="009E0F62"/>
    <w:rsid w:val="009E465F"/>
    <w:rsid w:val="009E4A58"/>
    <w:rsid w:val="009E5A2D"/>
    <w:rsid w:val="009E5AB2"/>
    <w:rsid w:val="009E6219"/>
    <w:rsid w:val="009E6DAA"/>
    <w:rsid w:val="009E71AD"/>
    <w:rsid w:val="009F03B3"/>
    <w:rsid w:val="009F3177"/>
    <w:rsid w:val="009F4789"/>
    <w:rsid w:val="009F78C9"/>
    <w:rsid w:val="00A01757"/>
    <w:rsid w:val="00A028C0"/>
    <w:rsid w:val="00A02BAE"/>
    <w:rsid w:val="00A04A79"/>
    <w:rsid w:val="00A06870"/>
    <w:rsid w:val="00A06A6B"/>
    <w:rsid w:val="00A07E47"/>
    <w:rsid w:val="00A07FC9"/>
    <w:rsid w:val="00A10DCA"/>
    <w:rsid w:val="00A129D0"/>
    <w:rsid w:val="00A12C33"/>
    <w:rsid w:val="00A138BA"/>
    <w:rsid w:val="00A14C8E"/>
    <w:rsid w:val="00A153D9"/>
    <w:rsid w:val="00A15F09"/>
    <w:rsid w:val="00A16216"/>
    <w:rsid w:val="00A169B6"/>
    <w:rsid w:val="00A1763C"/>
    <w:rsid w:val="00A21A18"/>
    <w:rsid w:val="00A21E4E"/>
    <w:rsid w:val="00A2271D"/>
    <w:rsid w:val="00A236E5"/>
    <w:rsid w:val="00A237D5"/>
    <w:rsid w:val="00A23BB1"/>
    <w:rsid w:val="00A23BB5"/>
    <w:rsid w:val="00A24F7B"/>
    <w:rsid w:val="00A26BD0"/>
    <w:rsid w:val="00A271DD"/>
    <w:rsid w:val="00A3040A"/>
    <w:rsid w:val="00A30EFC"/>
    <w:rsid w:val="00A31984"/>
    <w:rsid w:val="00A31C38"/>
    <w:rsid w:val="00A31D21"/>
    <w:rsid w:val="00A323B0"/>
    <w:rsid w:val="00A32D73"/>
    <w:rsid w:val="00A32ECE"/>
    <w:rsid w:val="00A3367B"/>
    <w:rsid w:val="00A3597D"/>
    <w:rsid w:val="00A40091"/>
    <w:rsid w:val="00A4030F"/>
    <w:rsid w:val="00A41C79"/>
    <w:rsid w:val="00A41CB5"/>
    <w:rsid w:val="00A42CDF"/>
    <w:rsid w:val="00A4452E"/>
    <w:rsid w:val="00A4472C"/>
    <w:rsid w:val="00A44A43"/>
    <w:rsid w:val="00A44E69"/>
    <w:rsid w:val="00A4661E"/>
    <w:rsid w:val="00A46854"/>
    <w:rsid w:val="00A51573"/>
    <w:rsid w:val="00A55BD6"/>
    <w:rsid w:val="00A55D50"/>
    <w:rsid w:val="00A57142"/>
    <w:rsid w:val="00A57CCE"/>
    <w:rsid w:val="00A60BA4"/>
    <w:rsid w:val="00A61131"/>
    <w:rsid w:val="00A624FD"/>
    <w:rsid w:val="00A648CD"/>
    <w:rsid w:val="00A6537A"/>
    <w:rsid w:val="00A67866"/>
    <w:rsid w:val="00A702B6"/>
    <w:rsid w:val="00A70B07"/>
    <w:rsid w:val="00A723F8"/>
    <w:rsid w:val="00A76AF9"/>
    <w:rsid w:val="00A77CCB"/>
    <w:rsid w:val="00A82B8C"/>
    <w:rsid w:val="00A834FD"/>
    <w:rsid w:val="00A83769"/>
    <w:rsid w:val="00A83D8D"/>
    <w:rsid w:val="00A8446B"/>
    <w:rsid w:val="00A8473F"/>
    <w:rsid w:val="00A862D6"/>
    <w:rsid w:val="00A86346"/>
    <w:rsid w:val="00A8715E"/>
    <w:rsid w:val="00A90221"/>
    <w:rsid w:val="00A90ADB"/>
    <w:rsid w:val="00A917B0"/>
    <w:rsid w:val="00A9295B"/>
    <w:rsid w:val="00A93B09"/>
    <w:rsid w:val="00A952D7"/>
    <w:rsid w:val="00A95595"/>
    <w:rsid w:val="00A9594D"/>
    <w:rsid w:val="00A963F7"/>
    <w:rsid w:val="00A96AD8"/>
    <w:rsid w:val="00AA02F6"/>
    <w:rsid w:val="00AA052C"/>
    <w:rsid w:val="00AA0DDC"/>
    <w:rsid w:val="00AA166C"/>
    <w:rsid w:val="00AA1E45"/>
    <w:rsid w:val="00AA2A24"/>
    <w:rsid w:val="00AA4286"/>
    <w:rsid w:val="00AA456B"/>
    <w:rsid w:val="00AA57F5"/>
    <w:rsid w:val="00AA672E"/>
    <w:rsid w:val="00AA6EC9"/>
    <w:rsid w:val="00AA72C6"/>
    <w:rsid w:val="00AA79A6"/>
    <w:rsid w:val="00AB0811"/>
    <w:rsid w:val="00AB1190"/>
    <w:rsid w:val="00AB2BDA"/>
    <w:rsid w:val="00AB62AD"/>
    <w:rsid w:val="00AB6309"/>
    <w:rsid w:val="00AB634C"/>
    <w:rsid w:val="00AB6C5F"/>
    <w:rsid w:val="00AB7129"/>
    <w:rsid w:val="00AC020C"/>
    <w:rsid w:val="00AC27A6"/>
    <w:rsid w:val="00AC30F7"/>
    <w:rsid w:val="00AC3A5A"/>
    <w:rsid w:val="00AC48B1"/>
    <w:rsid w:val="00AC4D95"/>
    <w:rsid w:val="00AC5DF4"/>
    <w:rsid w:val="00AD0AEF"/>
    <w:rsid w:val="00AD11B7"/>
    <w:rsid w:val="00AD1A94"/>
    <w:rsid w:val="00AD1C05"/>
    <w:rsid w:val="00AD1E63"/>
    <w:rsid w:val="00AD2278"/>
    <w:rsid w:val="00AD2A5B"/>
    <w:rsid w:val="00AD3367"/>
    <w:rsid w:val="00AD385F"/>
    <w:rsid w:val="00AD4126"/>
    <w:rsid w:val="00AD421C"/>
    <w:rsid w:val="00AD44FA"/>
    <w:rsid w:val="00AD5BF6"/>
    <w:rsid w:val="00AE0049"/>
    <w:rsid w:val="00AE070A"/>
    <w:rsid w:val="00AE101C"/>
    <w:rsid w:val="00AF0C18"/>
    <w:rsid w:val="00AF270A"/>
    <w:rsid w:val="00AF3370"/>
    <w:rsid w:val="00AF47C5"/>
    <w:rsid w:val="00AF5398"/>
    <w:rsid w:val="00AF5905"/>
    <w:rsid w:val="00AF63FA"/>
    <w:rsid w:val="00AF7081"/>
    <w:rsid w:val="00B025C0"/>
    <w:rsid w:val="00B049AF"/>
    <w:rsid w:val="00B07242"/>
    <w:rsid w:val="00B10534"/>
    <w:rsid w:val="00B113DB"/>
    <w:rsid w:val="00B11D8A"/>
    <w:rsid w:val="00B12034"/>
    <w:rsid w:val="00B12981"/>
    <w:rsid w:val="00B133FD"/>
    <w:rsid w:val="00B147DD"/>
    <w:rsid w:val="00B156FD"/>
    <w:rsid w:val="00B166AA"/>
    <w:rsid w:val="00B20539"/>
    <w:rsid w:val="00B2134C"/>
    <w:rsid w:val="00B21F61"/>
    <w:rsid w:val="00B22851"/>
    <w:rsid w:val="00B23045"/>
    <w:rsid w:val="00B261F1"/>
    <w:rsid w:val="00B265BC"/>
    <w:rsid w:val="00B273A4"/>
    <w:rsid w:val="00B30B50"/>
    <w:rsid w:val="00B30CCF"/>
    <w:rsid w:val="00B31BB0"/>
    <w:rsid w:val="00B31CA5"/>
    <w:rsid w:val="00B31E8E"/>
    <w:rsid w:val="00B31FB1"/>
    <w:rsid w:val="00B33952"/>
    <w:rsid w:val="00B33C5E"/>
    <w:rsid w:val="00B34130"/>
    <w:rsid w:val="00B342F4"/>
    <w:rsid w:val="00B34369"/>
    <w:rsid w:val="00B343A6"/>
    <w:rsid w:val="00B34DC2"/>
    <w:rsid w:val="00B365A2"/>
    <w:rsid w:val="00B37251"/>
    <w:rsid w:val="00B378E5"/>
    <w:rsid w:val="00B4015A"/>
    <w:rsid w:val="00B4037D"/>
    <w:rsid w:val="00B41FE8"/>
    <w:rsid w:val="00B4346D"/>
    <w:rsid w:val="00B440F4"/>
    <w:rsid w:val="00B4475E"/>
    <w:rsid w:val="00B447A5"/>
    <w:rsid w:val="00B4531B"/>
    <w:rsid w:val="00B45445"/>
    <w:rsid w:val="00B4654C"/>
    <w:rsid w:val="00B47293"/>
    <w:rsid w:val="00B47952"/>
    <w:rsid w:val="00B47D89"/>
    <w:rsid w:val="00B5019A"/>
    <w:rsid w:val="00B51465"/>
    <w:rsid w:val="00B52120"/>
    <w:rsid w:val="00B5343B"/>
    <w:rsid w:val="00B53640"/>
    <w:rsid w:val="00B54ABC"/>
    <w:rsid w:val="00B568C5"/>
    <w:rsid w:val="00B56FBE"/>
    <w:rsid w:val="00B6211C"/>
    <w:rsid w:val="00B626C2"/>
    <w:rsid w:val="00B628C7"/>
    <w:rsid w:val="00B62B58"/>
    <w:rsid w:val="00B62BD7"/>
    <w:rsid w:val="00B65149"/>
    <w:rsid w:val="00B6577D"/>
    <w:rsid w:val="00B66566"/>
    <w:rsid w:val="00B66567"/>
    <w:rsid w:val="00B66F52"/>
    <w:rsid w:val="00B66FE5"/>
    <w:rsid w:val="00B675B7"/>
    <w:rsid w:val="00B72880"/>
    <w:rsid w:val="00B72A42"/>
    <w:rsid w:val="00B73644"/>
    <w:rsid w:val="00B73679"/>
    <w:rsid w:val="00B7504F"/>
    <w:rsid w:val="00B758BF"/>
    <w:rsid w:val="00B76B2E"/>
    <w:rsid w:val="00B7789D"/>
    <w:rsid w:val="00B77D6F"/>
    <w:rsid w:val="00B80524"/>
    <w:rsid w:val="00B827A6"/>
    <w:rsid w:val="00B83099"/>
    <w:rsid w:val="00B831CE"/>
    <w:rsid w:val="00B83A96"/>
    <w:rsid w:val="00B83E92"/>
    <w:rsid w:val="00B8420F"/>
    <w:rsid w:val="00B85909"/>
    <w:rsid w:val="00B86677"/>
    <w:rsid w:val="00B87131"/>
    <w:rsid w:val="00B90F77"/>
    <w:rsid w:val="00B9127B"/>
    <w:rsid w:val="00B9145F"/>
    <w:rsid w:val="00B91566"/>
    <w:rsid w:val="00B91844"/>
    <w:rsid w:val="00B92405"/>
    <w:rsid w:val="00B924D7"/>
    <w:rsid w:val="00B9320C"/>
    <w:rsid w:val="00B939B1"/>
    <w:rsid w:val="00B96D40"/>
    <w:rsid w:val="00B97386"/>
    <w:rsid w:val="00BA1175"/>
    <w:rsid w:val="00BA1918"/>
    <w:rsid w:val="00BA2005"/>
    <w:rsid w:val="00BA239E"/>
    <w:rsid w:val="00BA263B"/>
    <w:rsid w:val="00BA3905"/>
    <w:rsid w:val="00BA42B2"/>
    <w:rsid w:val="00BA58D4"/>
    <w:rsid w:val="00BA5B9E"/>
    <w:rsid w:val="00BA7C9A"/>
    <w:rsid w:val="00BB097F"/>
    <w:rsid w:val="00BB0AF8"/>
    <w:rsid w:val="00BB2DBC"/>
    <w:rsid w:val="00BB5F8F"/>
    <w:rsid w:val="00BB657A"/>
    <w:rsid w:val="00BC1A4E"/>
    <w:rsid w:val="00BC39F5"/>
    <w:rsid w:val="00BC5DC7"/>
    <w:rsid w:val="00BC6B8B"/>
    <w:rsid w:val="00BC73D8"/>
    <w:rsid w:val="00BD062C"/>
    <w:rsid w:val="00BD0E69"/>
    <w:rsid w:val="00BD30B8"/>
    <w:rsid w:val="00BD3897"/>
    <w:rsid w:val="00BD3D6D"/>
    <w:rsid w:val="00BD4A4E"/>
    <w:rsid w:val="00BD52D7"/>
    <w:rsid w:val="00BD554E"/>
    <w:rsid w:val="00BD5AD2"/>
    <w:rsid w:val="00BD6082"/>
    <w:rsid w:val="00BD6B9A"/>
    <w:rsid w:val="00BE01B7"/>
    <w:rsid w:val="00BE06ED"/>
    <w:rsid w:val="00BE07AF"/>
    <w:rsid w:val="00BE1FC4"/>
    <w:rsid w:val="00BE22F3"/>
    <w:rsid w:val="00BE3C0B"/>
    <w:rsid w:val="00BE49EE"/>
    <w:rsid w:val="00BE5856"/>
    <w:rsid w:val="00BE599B"/>
    <w:rsid w:val="00BE5B52"/>
    <w:rsid w:val="00BE5B82"/>
    <w:rsid w:val="00BE7B8D"/>
    <w:rsid w:val="00BE7E32"/>
    <w:rsid w:val="00BF0993"/>
    <w:rsid w:val="00BF10A9"/>
    <w:rsid w:val="00BF1703"/>
    <w:rsid w:val="00BF231C"/>
    <w:rsid w:val="00BF2FC0"/>
    <w:rsid w:val="00BF3149"/>
    <w:rsid w:val="00BF389A"/>
    <w:rsid w:val="00BF51E5"/>
    <w:rsid w:val="00BF5527"/>
    <w:rsid w:val="00BF5563"/>
    <w:rsid w:val="00BF74A6"/>
    <w:rsid w:val="00C004CB"/>
    <w:rsid w:val="00C00533"/>
    <w:rsid w:val="00C00678"/>
    <w:rsid w:val="00C008A4"/>
    <w:rsid w:val="00C00E30"/>
    <w:rsid w:val="00C013AD"/>
    <w:rsid w:val="00C04904"/>
    <w:rsid w:val="00C04E86"/>
    <w:rsid w:val="00C056B3"/>
    <w:rsid w:val="00C06DF5"/>
    <w:rsid w:val="00C103E5"/>
    <w:rsid w:val="00C13319"/>
    <w:rsid w:val="00C13EE9"/>
    <w:rsid w:val="00C14D87"/>
    <w:rsid w:val="00C16A36"/>
    <w:rsid w:val="00C1781E"/>
    <w:rsid w:val="00C21540"/>
    <w:rsid w:val="00C21906"/>
    <w:rsid w:val="00C21A6D"/>
    <w:rsid w:val="00C21BFA"/>
    <w:rsid w:val="00C22407"/>
    <w:rsid w:val="00C22488"/>
    <w:rsid w:val="00C24C8D"/>
    <w:rsid w:val="00C25FE2"/>
    <w:rsid w:val="00C26B53"/>
    <w:rsid w:val="00C279B2"/>
    <w:rsid w:val="00C33E50"/>
    <w:rsid w:val="00C33FC3"/>
    <w:rsid w:val="00C3446B"/>
    <w:rsid w:val="00C34C20"/>
    <w:rsid w:val="00C35A3E"/>
    <w:rsid w:val="00C42130"/>
    <w:rsid w:val="00C423A4"/>
    <w:rsid w:val="00C43A7E"/>
    <w:rsid w:val="00C44BF5"/>
    <w:rsid w:val="00C45AA2"/>
    <w:rsid w:val="00C46CBB"/>
    <w:rsid w:val="00C50936"/>
    <w:rsid w:val="00C51A5D"/>
    <w:rsid w:val="00C52532"/>
    <w:rsid w:val="00C527E4"/>
    <w:rsid w:val="00C55232"/>
    <w:rsid w:val="00C553A4"/>
    <w:rsid w:val="00C55A06"/>
    <w:rsid w:val="00C55D03"/>
    <w:rsid w:val="00C567AA"/>
    <w:rsid w:val="00C601BC"/>
    <w:rsid w:val="00C6329F"/>
    <w:rsid w:val="00C63340"/>
    <w:rsid w:val="00C635D2"/>
    <w:rsid w:val="00C643F9"/>
    <w:rsid w:val="00C64E95"/>
    <w:rsid w:val="00C655FD"/>
    <w:rsid w:val="00C70ADE"/>
    <w:rsid w:val="00C71372"/>
    <w:rsid w:val="00C72410"/>
    <w:rsid w:val="00C7287F"/>
    <w:rsid w:val="00C72F0E"/>
    <w:rsid w:val="00C730B6"/>
    <w:rsid w:val="00C75395"/>
    <w:rsid w:val="00C76E79"/>
    <w:rsid w:val="00C77C78"/>
    <w:rsid w:val="00C80CB8"/>
    <w:rsid w:val="00C819F8"/>
    <w:rsid w:val="00C81F03"/>
    <w:rsid w:val="00C8248C"/>
    <w:rsid w:val="00C83011"/>
    <w:rsid w:val="00C8358C"/>
    <w:rsid w:val="00C83639"/>
    <w:rsid w:val="00C8467B"/>
    <w:rsid w:val="00C84E33"/>
    <w:rsid w:val="00C86D6F"/>
    <w:rsid w:val="00C90207"/>
    <w:rsid w:val="00C905FC"/>
    <w:rsid w:val="00C922DD"/>
    <w:rsid w:val="00C92D03"/>
    <w:rsid w:val="00C9319C"/>
    <w:rsid w:val="00C9435D"/>
    <w:rsid w:val="00C9517F"/>
    <w:rsid w:val="00C95F7D"/>
    <w:rsid w:val="00C96741"/>
    <w:rsid w:val="00C97897"/>
    <w:rsid w:val="00CA06A5"/>
    <w:rsid w:val="00CA0E02"/>
    <w:rsid w:val="00CA1DEC"/>
    <w:rsid w:val="00CA2D1B"/>
    <w:rsid w:val="00CA3A6C"/>
    <w:rsid w:val="00CA482B"/>
    <w:rsid w:val="00CA4DDF"/>
    <w:rsid w:val="00CA662A"/>
    <w:rsid w:val="00CA7AFD"/>
    <w:rsid w:val="00CA7C3C"/>
    <w:rsid w:val="00CB0189"/>
    <w:rsid w:val="00CB0BA2"/>
    <w:rsid w:val="00CB1A42"/>
    <w:rsid w:val="00CB1B0C"/>
    <w:rsid w:val="00CB2C0B"/>
    <w:rsid w:val="00CB4181"/>
    <w:rsid w:val="00CB4DAD"/>
    <w:rsid w:val="00CB517D"/>
    <w:rsid w:val="00CB72C2"/>
    <w:rsid w:val="00CB76DF"/>
    <w:rsid w:val="00CC038D"/>
    <w:rsid w:val="00CC1F02"/>
    <w:rsid w:val="00CC25C5"/>
    <w:rsid w:val="00CC39FF"/>
    <w:rsid w:val="00CC3C2F"/>
    <w:rsid w:val="00CC4AC8"/>
    <w:rsid w:val="00CC5233"/>
    <w:rsid w:val="00CC5DE6"/>
    <w:rsid w:val="00CC669D"/>
    <w:rsid w:val="00CC6991"/>
    <w:rsid w:val="00CC6E4E"/>
    <w:rsid w:val="00CC6FE8"/>
    <w:rsid w:val="00CC7202"/>
    <w:rsid w:val="00CC7A40"/>
    <w:rsid w:val="00CD0D03"/>
    <w:rsid w:val="00CD1A44"/>
    <w:rsid w:val="00CD2808"/>
    <w:rsid w:val="00CD28BF"/>
    <w:rsid w:val="00CD4092"/>
    <w:rsid w:val="00CD4A20"/>
    <w:rsid w:val="00CD50A1"/>
    <w:rsid w:val="00CD519E"/>
    <w:rsid w:val="00CD5B31"/>
    <w:rsid w:val="00CE0C4F"/>
    <w:rsid w:val="00CE1515"/>
    <w:rsid w:val="00CE1C0F"/>
    <w:rsid w:val="00CE2B01"/>
    <w:rsid w:val="00CE30EA"/>
    <w:rsid w:val="00CF048A"/>
    <w:rsid w:val="00CF155A"/>
    <w:rsid w:val="00CF2947"/>
    <w:rsid w:val="00CF44B1"/>
    <w:rsid w:val="00CF61D0"/>
    <w:rsid w:val="00CF686F"/>
    <w:rsid w:val="00CF6E60"/>
    <w:rsid w:val="00CF79E5"/>
    <w:rsid w:val="00CF7BCA"/>
    <w:rsid w:val="00D008FD"/>
    <w:rsid w:val="00D00965"/>
    <w:rsid w:val="00D00B58"/>
    <w:rsid w:val="00D0321C"/>
    <w:rsid w:val="00D035EC"/>
    <w:rsid w:val="00D03E62"/>
    <w:rsid w:val="00D04AFB"/>
    <w:rsid w:val="00D0638C"/>
    <w:rsid w:val="00D06589"/>
    <w:rsid w:val="00D06AB1"/>
    <w:rsid w:val="00D072ED"/>
    <w:rsid w:val="00D07A16"/>
    <w:rsid w:val="00D1067E"/>
    <w:rsid w:val="00D1095A"/>
    <w:rsid w:val="00D10F50"/>
    <w:rsid w:val="00D11272"/>
    <w:rsid w:val="00D126F5"/>
    <w:rsid w:val="00D13CBC"/>
    <w:rsid w:val="00D1489E"/>
    <w:rsid w:val="00D15386"/>
    <w:rsid w:val="00D20737"/>
    <w:rsid w:val="00D2163A"/>
    <w:rsid w:val="00D21D92"/>
    <w:rsid w:val="00D21E81"/>
    <w:rsid w:val="00D223DE"/>
    <w:rsid w:val="00D23B87"/>
    <w:rsid w:val="00D25E37"/>
    <w:rsid w:val="00D2661A"/>
    <w:rsid w:val="00D27582"/>
    <w:rsid w:val="00D27DAD"/>
    <w:rsid w:val="00D32207"/>
    <w:rsid w:val="00D32719"/>
    <w:rsid w:val="00D32B74"/>
    <w:rsid w:val="00D33333"/>
    <w:rsid w:val="00D352A2"/>
    <w:rsid w:val="00D4016A"/>
    <w:rsid w:val="00D40A83"/>
    <w:rsid w:val="00D41573"/>
    <w:rsid w:val="00D4162B"/>
    <w:rsid w:val="00D427CC"/>
    <w:rsid w:val="00D4492A"/>
    <w:rsid w:val="00D44BDA"/>
    <w:rsid w:val="00D4514F"/>
    <w:rsid w:val="00D451E2"/>
    <w:rsid w:val="00D4545E"/>
    <w:rsid w:val="00D45E89"/>
    <w:rsid w:val="00D45E8D"/>
    <w:rsid w:val="00D466AE"/>
    <w:rsid w:val="00D4734F"/>
    <w:rsid w:val="00D51821"/>
    <w:rsid w:val="00D51BF3"/>
    <w:rsid w:val="00D57632"/>
    <w:rsid w:val="00D622F6"/>
    <w:rsid w:val="00D63276"/>
    <w:rsid w:val="00D66846"/>
    <w:rsid w:val="00D675FB"/>
    <w:rsid w:val="00D70F60"/>
    <w:rsid w:val="00D71F25"/>
    <w:rsid w:val="00D72376"/>
    <w:rsid w:val="00D727CD"/>
    <w:rsid w:val="00D77031"/>
    <w:rsid w:val="00D77159"/>
    <w:rsid w:val="00D7730B"/>
    <w:rsid w:val="00D77D8E"/>
    <w:rsid w:val="00D8045C"/>
    <w:rsid w:val="00D80E04"/>
    <w:rsid w:val="00D80EFC"/>
    <w:rsid w:val="00D81B33"/>
    <w:rsid w:val="00D84830"/>
    <w:rsid w:val="00D84941"/>
    <w:rsid w:val="00D84E4D"/>
    <w:rsid w:val="00D84FA1"/>
    <w:rsid w:val="00D851F0"/>
    <w:rsid w:val="00D86DB7"/>
    <w:rsid w:val="00D92511"/>
    <w:rsid w:val="00D926D0"/>
    <w:rsid w:val="00D93030"/>
    <w:rsid w:val="00D932F6"/>
    <w:rsid w:val="00D950E1"/>
    <w:rsid w:val="00D95274"/>
    <w:rsid w:val="00D952A6"/>
    <w:rsid w:val="00D97F99"/>
    <w:rsid w:val="00DA1075"/>
    <w:rsid w:val="00DA19E7"/>
    <w:rsid w:val="00DA1E08"/>
    <w:rsid w:val="00DA24F8"/>
    <w:rsid w:val="00DA28E8"/>
    <w:rsid w:val="00DA38D3"/>
    <w:rsid w:val="00DA3932"/>
    <w:rsid w:val="00DA64F8"/>
    <w:rsid w:val="00DA6C15"/>
    <w:rsid w:val="00DA7370"/>
    <w:rsid w:val="00DA7F94"/>
    <w:rsid w:val="00DB38EE"/>
    <w:rsid w:val="00DB4215"/>
    <w:rsid w:val="00DB498B"/>
    <w:rsid w:val="00DB5BC7"/>
    <w:rsid w:val="00DB66CA"/>
    <w:rsid w:val="00DB6BCA"/>
    <w:rsid w:val="00DB75AB"/>
    <w:rsid w:val="00DC0321"/>
    <w:rsid w:val="00DC0823"/>
    <w:rsid w:val="00DC111F"/>
    <w:rsid w:val="00DC1BA8"/>
    <w:rsid w:val="00DC3067"/>
    <w:rsid w:val="00DC370B"/>
    <w:rsid w:val="00DC3B72"/>
    <w:rsid w:val="00DC5B90"/>
    <w:rsid w:val="00DD00F2"/>
    <w:rsid w:val="00DD00FF"/>
    <w:rsid w:val="00DD0619"/>
    <w:rsid w:val="00DD07FB"/>
    <w:rsid w:val="00DD0AD3"/>
    <w:rsid w:val="00DD25C6"/>
    <w:rsid w:val="00DD4C1C"/>
    <w:rsid w:val="00DD54B0"/>
    <w:rsid w:val="00DD57EE"/>
    <w:rsid w:val="00DD5B3B"/>
    <w:rsid w:val="00DD6A49"/>
    <w:rsid w:val="00DD6BCC"/>
    <w:rsid w:val="00DD7400"/>
    <w:rsid w:val="00DE082C"/>
    <w:rsid w:val="00DE0A4B"/>
    <w:rsid w:val="00DE2209"/>
    <w:rsid w:val="00DE2410"/>
    <w:rsid w:val="00DE2939"/>
    <w:rsid w:val="00DE51F0"/>
    <w:rsid w:val="00DE68E2"/>
    <w:rsid w:val="00DE6E81"/>
    <w:rsid w:val="00DE703F"/>
    <w:rsid w:val="00DE7595"/>
    <w:rsid w:val="00DE7CF7"/>
    <w:rsid w:val="00DF15BE"/>
    <w:rsid w:val="00DF1961"/>
    <w:rsid w:val="00DF44DE"/>
    <w:rsid w:val="00E0057F"/>
    <w:rsid w:val="00E01138"/>
    <w:rsid w:val="00E017D1"/>
    <w:rsid w:val="00E02DFB"/>
    <w:rsid w:val="00E030F9"/>
    <w:rsid w:val="00E0311A"/>
    <w:rsid w:val="00E03138"/>
    <w:rsid w:val="00E04468"/>
    <w:rsid w:val="00E04993"/>
    <w:rsid w:val="00E06404"/>
    <w:rsid w:val="00E11A85"/>
    <w:rsid w:val="00E12495"/>
    <w:rsid w:val="00E13617"/>
    <w:rsid w:val="00E13717"/>
    <w:rsid w:val="00E15CCD"/>
    <w:rsid w:val="00E1725B"/>
    <w:rsid w:val="00E202EF"/>
    <w:rsid w:val="00E20878"/>
    <w:rsid w:val="00E210B5"/>
    <w:rsid w:val="00E21D47"/>
    <w:rsid w:val="00E21FE6"/>
    <w:rsid w:val="00E24E87"/>
    <w:rsid w:val="00E2552F"/>
    <w:rsid w:val="00E2595C"/>
    <w:rsid w:val="00E26114"/>
    <w:rsid w:val="00E27E4B"/>
    <w:rsid w:val="00E3137A"/>
    <w:rsid w:val="00E32004"/>
    <w:rsid w:val="00E32CCF"/>
    <w:rsid w:val="00E32F72"/>
    <w:rsid w:val="00E340DA"/>
    <w:rsid w:val="00E34A98"/>
    <w:rsid w:val="00E350F9"/>
    <w:rsid w:val="00E35D1E"/>
    <w:rsid w:val="00E364F9"/>
    <w:rsid w:val="00E365FA"/>
    <w:rsid w:val="00E376E9"/>
    <w:rsid w:val="00E40C94"/>
    <w:rsid w:val="00E4174B"/>
    <w:rsid w:val="00E43A67"/>
    <w:rsid w:val="00E43C00"/>
    <w:rsid w:val="00E44A83"/>
    <w:rsid w:val="00E44C32"/>
    <w:rsid w:val="00E45D4C"/>
    <w:rsid w:val="00E47D88"/>
    <w:rsid w:val="00E502C1"/>
    <w:rsid w:val="00E502DD"/>
    <w:rsid w:val="00E50D3A"/>
    <w:rsid w:val="00E51387"/>
    <w:rsid w:val="00E51E68"/>
    <w:rsid w:val="00E52EFD"/>
    <w:rsid w:val="00E5408A"/>
    <w:rsid w:val="00E56800"/>
    <w:rsid w:val="00E60CD7"/>
    <w:rsid w:val="00E62D15"/>
    <w:rsid w:val="00E62FF9"/>
    <w:rsid w:val="00E635D6"/>
    <w:rsid w:val="00E639BC"/>
    <w:rsid w:val="00E64758"/>
    <w:rsid w:val="00E64EB5"/>
    <w:rsid w:val="00E664CC"/>
    <w:rsid w:val="00E6657E"/>
    <w:rsid w:val="00E668AB"/>
    <w:rsid w:val="00E66921"/>
    <w:rsid w:val="00E70388"/>
    <w:rsid w:val="00E70F92"/>
    <w:rsid w:val="00E728FF"/>
    <w:rsid w:val="00E747E2"/>
    <w:rsid w:val="00E74C54"/>
    <w:rsid w:val="00E776BD"/>
    <w:rsid w:val="00E77A03"/>
    <w:rsid w:val="00E80CF6"/>
    <w:rsid w:val="00E81989"/>
    <w:rsid w:val="00E822E8"/>
    <w:rsid w:val="00E82554"/>
    <w:rsid w:val="00E82606"/>
    <w:rsid w:val="00E82E01"/>
    <w:rsid w:val="00E846C8"/>
    <w:rsid w:val="00E84957"/>
    <w:rsid w:val="00E84A55"/>
    <w:rsid w:val="00E8522F"/>
    <w:rsid w:val="00E85596"/>
    <w:rsid w:val="00E85AFD"/>
    <w:rsid w:val="00E85BFF"/>
    <w:rsid w:val="00E90391"/>
    <w:rsid w:val="00E906C2"/>
    <w:rsid w:val="00E9249B"/>
    <w:rsid w:val="00E9311F"/>
    <w:rsid w:val="00E934D1"/>
    <w:rsid w:val="00E94AF0"/>
    <w:rsid w:val="00E95217"/>
    <w:rsid w:val="00E95518"/>
    <w:rsid w:val="00E95D13"/>
    <w:rsid w:val="00E95DD3"/>
    <w:rsid w:val="00E969D5"/>
    <w:rsid w:val="00E96FBD"/>
    <w:rsid w:val="00E97E77"/>
    <w:rsid w:val="00EA1679"/>
    <w:rsid w:val="00EA385B"/>
    <w:rsid w:val="00EA58D1"/>
    <w:rsid w:val="00EA600A"/>
    <w:rsid w:val="00EA61BC"/>
    <w:rsid w:val="00EA681A"/>
    <w:rsid w:val="00EA735B"/>
    <w:rsid w:val="00EB1B4A"/>
    <w:rsid w:val="00EB1E69"/>
    <w:rsid w:val="00EB2086"/>
    <w:rsid w:val="00EB32F5"/>
    <w:rsid w:val="00EB48FA"/>
    <w:rsid w:val="00EB5EA3"/>
    <w:rsid w:val="00EB5EDF"/>
    <w:rsid w:val="00EB5F3B"/>
    <w:rsid w:val="00EB60FE"/>
    <w:rsid w:val="00EB626B"/>
    <w:rsid w:val="00EB74DB"/>
    <w:rsid w:val="00EC0997"/>
    <w:rsid w:val="00EC0BDC"/>
    <w:rsid w:val="00EC1306"/>
    <w:rsid w:val="00EC1688"/>
    <w:rsid w:val="00EC2BDD"/>
    <w:rsid w:val="00EC34C0"/>
    <w:rsid w:val="00EC5359"/>
    <w:rsid w:val="00EC562A"/>
    <w:rsid w:val="00EC5D90"/>
    <w:rsid w:val="00EC5DB2"/>
    <w:rsid w:val="00EC6646"/>
    <w:rsid w:val="00EC7F8D"/>
    <w:rsid w:val="00ED067A"/>
    <w:rsid w:val="00ED1BA6"/>
    <w:rsid w:val="00ED2B50"/>
    <w:rsid w:val="00ED397D"/>
    <w:rsid w:val="00ED4F6F"/>
    <w:rsid w:val="00EE0350"/>
    <w:rsid w:val="00EE0719"/>
    <w:rsid w:val="00EE0E80"/>
    <w:rsid w:val="00EE210F"/>
    <w:rsid w:val="00EE3AB7"/>
    <w:rsid w:val="00EE4B97"/>
    <w:rsid w:val="00EE613F"/>
    <w:rsid w:val="00EE7295"/>
    <w:rsid w:val="00EE7869"/>
    <w:rsid w:val="00EF054A"/>
    <w:rsid w:val="00EF3235"/>
    <w:rsid w:val="00EF4035"/>
    <w:rsid w:val="00EF44CF"/>
    <w:rsid w:val="00EF53BA"/>
    <w:rsid w:val="00EF6EEE"/>
    <w:rsid w:val="00EF7B5D"/>
    <w:rsid w:val="00EF7E72"/>
    <w:rsid w:val="00F01C5A"/>
    <w:rsid w:val="00F06D37"/>
    <w:rsid w:val="00F073A7"/>
    <w:rsid w:val="00F07B9D"/>
    <w:rsid w:val="00F11586"/>
    <w:rsid w:val="00F1183B"/>
    <w:rsid w:val="00F11C9F"/>
    <w:rsid w:val="00F120FB"/>
    <w:rsid w:val="00F12263"/>
    <w:rsid w:val="00F12DD8"/>
    <w:rsid w:val="00F13544"/>
    <w:rsid w:val="00F1409D"/>
    <w:rsid w:val="00F14214"/>
    <w:rsid w:val="00F146BD"/>
    <w:rsid w:val="00F14B6D"/>
    <w:rsid w:val="00F14F60"/>
    <w:rsid w:val="00F157A9"/>
    <w:rsid w:val="00F207C5"/>
    <w:rsid w:val="00F217B6"/>
    <w:rsid w:val="00F236E2"/>
    <w:rsid w:val="00F25BB6"/>
    <w:rsid w:val="00F26B7E"/>
    <w:rsid w:val="00F27A3B"/>
    <w:rsid w:val="00F321E4"/>
    <w:rsid w:val="00F33817"/>
    <w:rsid w:val="00F34E87"/>
    <w:rsid w:val="00F37269"/>
    <w:rsid w:val="00F373BD"/>
    <w:rsid w:val="00F420D5"/>
    <w:rsid w:val="00F42245"/>
    <w:rsid w:val="00F42A33"/>
    <w:rsid w:val="00F451EA"/>
    <w:rsid w:val="00F45447"/>
    <w:rsid w:val="00F456C6"/>
    <w:rsid w:val="00F4577B"/>
    <w:rsid w:val="00F46496"/>
    <w:rsid w:val="00F47467"/>
    <w:rsid w:val="00F474D0"/>
    <w:rsid w:val="00F50179"/>
    <w:rsid w:val="00F522B1"/>
    <w:rsid w:val="00F5249D"/>
    <w:rsid w:val="00F5299B"/>
    <w:rsid w:val="00F56511"/>
    <w:rsid w:val="00F579E3"/>
    <w:rsid w:val="00F6194E"/>
    <w:rsid w:val="00F61EAD"/>
    <w:rsid w:val="00F623AC"/>
    <w:rsid w:val="00F628BA"/>
    <w:rsid w:val="00F634A9"/>
    <w:rsid w:val="00F6412A"/>
    <w:rsid w:val="00F65893"/>
    <w:rsid w:val="00F66A4A"/>
    <w:rsid w:val="00F67091"/>
    <w:rsid w:val="00F67A35"/>
    <w:rsid w:val="00F7186F"/>
    <w:rsid w:val="00F71B01"/>
    <w:rsid w:val="00F71E22"/>
    <w:rsid w:val="00F72142"/>
    <w:rsid w:val="00F72AE7"/>
    <w:rsid w:val="00F7432D"/>
    <w:rsid w:val="00F74A81"/>
    <w:rsid w:val="00F833AF"/>
    <w:rsid w:val="00F83CAA"/>
    <w:rsid w:val="00F848CF"/>
    <w:rsid w:val="00F84934"/>
    <w:rsid w:val="00F84FD0"/>
    <w:rsid w:val="00F859A8"/>
    <w:rsid w:val="00F90BDD"/>
    <w:rsid w:val="00F9108B"/>
    <w:rsid w:val="00F91349"/>
    <w:rsid w:val="00F93A8A"/>
    <w:rsid w:val="00F95248"/>
    <w:rsid w:val="00F9538F"/>
    <w:rsid w:val="00F956A9"/>
    <w:rsid w:val="00F963ED"/>
    <w:rsid w:val="00F966CF"/>
    <w:rsid w:val="00F96CAE"/>
    <w:rsid w:val="00F97043"/>
    <w:rsid w:val="00F97C99"/>
    <w:rsid w:val="00FA192B"/>
    <w:rsid w:val="00FA280E"/>
    <w:rsid w:val="00FA5A03"/>
    <w:rsid w:val="00FA662D"/>
    <w:rsid w:val="00FA6989"/>
    <w:rsid w:val="00FA73B1"/>
    <w:rsid w:val="00FB0CB9"/>
    <w:rsid w:val="00FB1F88"/>
    <w:rsid w:val="00FB42B5"/>
    <w:rsid w:val="00FB45F1"/>
    <w:rsid w:val="00FB471D"/>
    <w:rsid w:val="00FB4A72"/>
    <w:rsid w:val="00FB4D60"/>
    <w:rsid w:val="00FB54E8"/>
    <w:rsid w:val="00FB6074"/>
    <w:rsid w:val="00FB7054"/>
    <w:rsid w:val="00FC17B7"/>
    <w:rsid w:val="00FC2CB7"/>
    <w:rsid w:val="00FC4090"/>
    <w:rsid w:val="00FC43F5"/>
    <w:rsid w:val="00FC4CCC"/>
    <w:rsid w:val="00FC5362"/>
    <w:rsid w:val="00FC55B4"/>
    <w:rsid w:val="00FC72A1"/>
    <w:rsid w:val="00FC7E4B"/>
    <w:rsid w:val="00FD00E6"/>
    <w:rsid w:val="00FD09A1"/>
    <w:rsid w:val="00FD20FC"/>
    <w:rsid w:val="00FD22BD"/>
    <w:rsid w:val="00FD2A7C"/>
    <w:rsid w:val="00FD3BA3"/>
    <w:rsid w:val="00FD59EB"/>
    <w:rsid w:val="00FD712A"/>
    <w:rsid w:val="00FD7299"/>
    <w:rsid w:val="00FE1548"/>
    <w:rsid w:val="00FE1FBE"/>
    <w:rsid w:val="00FE3901"/>
    <w:rsid w:val="00FE431D"/>
    <w:rsid w:val="00FE49D7"/>
    <w:rsid w:val="00FE4BCE"/>
    <w:rsid w:val="00FE4C01"/>
    <w:rsid w:val="00FE54AE"/>
    <w:rsid w:val="00FE576A"/>
    <w:rsid w:val="00FE61CF"/>
    <w:rsid w:val="00FE7E79"/>
    <w:rsid w:val="00FF0F02"/>
    <w:rsid w:val="00FF2714"/>
    <w:rsid w:val="00FF3E7D"/>
    <w:rsid w:val="00FF5B99"/>
    <w:rsid w:val="00FF6E5D"/>
    <w:rsid w:val="00FF730C"/>
    <w:rsid w:val="00FF73F4"/>
    <w:rsid w:val="00FF7CE4"/>
    <w:rsid w:val="00FF7E39"/>
    <w:rsid w:val="1D4D5B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0"/>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6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6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6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66"/>
    <w:qFormat/>
    <w:uiPriority w:val="0"/>
    <w:pPr>
      <w:keepNext/>
      <w:keepLines/>
      <w:adjustRightInd/>
      <w:spacing w:before="240" w:after="64" w:line="320" w:lineRule="auto"/>
      <w:outlineLvl w:val="8"/>
    </w:pPr>
    <w:rPr>
      <w:rFonts w:ascii="Arial" w:hAnsi="Arial" w:eastAsia="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index 8"/>
    <w:basedOn w:val="1"/>
    <w:next w:val="1"/>
    <w:qFormat/>
    <w:uiPriority w:val="0"/>
    <w:pPr>
      <w:adjustRightInd/>
      <w:spacing w:line="240" w:lineRule="auto"/>
      <w:ind w:left="1680" w:hanging="210"/>
      <w:jc w:val="left"/>
    </w:pPr>
    <w:rPr>
      <w:sz w:val="20"/>
      <w:szCs w:val="20"/>
    </w:rPr>
  </w:style>
  <w:style w:type="paragraph" w:styleId="13">
    <w:name w:val="Normal Indent"/>
    <w:basedOn w:val="1"/>
    <w:qFormat/>
    <w:uiPriority w:val="0"/>
    <w:pPr>
      <w:ind w:firstLine="420"/>
    </w:pPr>
  </w:style>
  <w:style w:type="paragraph" w:styleId="14">
    <w:name w:val="caption"/>
    <w:basedOn w:val="1"/>
    <w:next w:val="1"/>
    <w:qFormat/>
    <w:uiPriority w:val="0"/>
    <w:pPr>
      <w:adjustRightInd/>
      <w:spacing w:before="152" w:after="160" w:line="240" w:lineRule="auto"/>
    </w:pPr>
    <w:rPr>
      <w:rFonts w:ascii="Arial" w:hAnsi="Arial" w:eastAsia="黑体" w:cs="Arial"/>
      <w:sz w:val="20"/>
      <w:szCs w:val="20"/>
    </w:rPr>
  </w:style>
  <w:style w:type="paragraph" w:styleId="15">
    <w:name w:val="index 5"/>
    <w:basedOn w:val="1"/>
    <w:next w:val="1"/>
    <w:qFormat/>
    <w:uiPriority w:val="0"/>
    <w:pPr>
      <w:adjustRightInd/>
      <w:spacing w:line="240" w:lineRule="auto"/>
      <w:ind w:left="1050" w:hanging="210"/>
      <w:jc w:val="left"/>
    </w:pPr>
    <w:rPr>
      <w:sz w:val="20"/>
      <w:szCs w:val="20"/>
    </w:rPr>
  </w:style>
  <w:style w:type="paragraph" w:styleId="16">
    <w:name w:val="Document Map"/>
    <w:basedOn w:val="1"/>
    <w:link w:val="286"/>
    <w:semiHidden/>
    <w:qFormat/>
    <w:uiPriority w:val="0"/>
    <w:pPr>
      <w:shd w:val="clear" w:color="auto" w:fill="000080"/>
      <w:adjustRightInd/>
      <w:spacing w:line="240" w:lineRule="auto"/>
    </w:pPr>
    <w:rPr>
      <w:rFonts w:ascii="Times New Roman" w:hAnsi="Times New Roman"/>
      <w:szCs w:val="24"/>
    </w:rPr>
  </w:style>
  <w:style w:type="paragraph" w:styleId="17">
    <w:name w:val="annotation text"/>
    <w:basedOn w:val="1"/>
    <w:link w:val="267"/>
    <w:uiPriority w:val="0"/>
    <w:pPr>
      <w:adjustRightInd/>
      <w:spacing w:line="240" w:lineRule="auto"/>
      <w:jc w:val="left"/>
    </w:pPr>
    <w:rPr>
      <w:color w:val="000000"/>
      <w:szCs w:val="24"/>
    </w:rPr>
  </w:style>
  <w:style w:type="paragraph" w:styleId="18">
    <w:name w:val="index 6"/>
    <w:basedOn w:val="1"/>
    <w:next w:val="1"/>
    <w:qFormat/>
    <w:uiPriority w:val="0"/>
    <w:pPr>
      <w:adjustRightInd/>
      <w:spacing w:line="240" w:lineRule="auto"/>
      <w:ind w:left="1260" w:hanging="210"/>
      <w:jc w:val="left"/>
    </w:pPr>
    <w:rPr>
      <w:sz w:val="20"/>
      <w:szCs w:val="20"/>
    </w:rPr>
  </w:style>
  <w:style w:type="paragraph" w:styleId="19">
    <w:name w:val="Body Text"/>
    <w:basedOn w:val="1"/>
    <w:link w:val="110"/>
    <w:qFormat/>
    <w:uiPriority w:val="0"/>
    <w:pPr>
      <w:spacing w:after="120"/>
    </w:pPr>
  </w:style>
  <w:style w:type="paragraph" w:styleId="20">
    <w:name w:val="List Continue"/>
    <w:basedOn w:val="1"/>
    <w:qFormat/>
    <w:uiPriority w:val="0"/>
    <w:pPr>
      <w:adjustRightInd/>
      <w:spacing w:after="120" w:line="240" w:lineRule="auto"/>
      <w:ind w:left="420" w:leftChars="200"/>
    </w:pPr>
    <w:rPr>
      <w:rFonts w:ascii="Times New Roman" w:hAnsi="Times New Roman"/>
      <w:szCs w:val="24"/>
    </w:rPr>
  </w:style>
  <w:style w:type="paragraph" w:styleId="21">
    <w:name w:val="index 4"/>
    <w:basedOn w:val="1"/>
    <w:next w:val="1"/>
    <w:qFormat/>
    <w:uiPriority w:val="0"/>
    <w:pPr>
      <w:adjustRightInd/>
      <w:spacing w:line="240" w:lineRule="auto"/>
      <w:ind w:left="840" w:hanging="210"/>
      <w:jc w:val="left"/>
    </w:pPr>
    <w:rPr>
      <w:sz w:val="20"/>
      <w:szCs w:val="20"/>
    </w:rPr>
  </w:style>
  <w:style w:type="paragraph" w:styleId="22">
    <w:name w:val="toc 5"/>
    <w:basedOn w:val="1"/>
    <w:next w:val="1"/>
    <w:unhideWhenUsed/>
    <w:qFormat/>
    <w:uiPriority w:val="39"/>
    <w:pPr>
      <w:ind w:left="839"/>
    </w:pPr>
    <w:rPr>
      <w:rFonts w:ascii="宋体"/>
    </w:rPr>
  </w:style>
  <w:style w:type="paragraph" w:styleId="23">
    <w:name w:val="toc 3"/>
    <w:basedOn w:val="1"/>
    <w:next w:val="1"/>
    <w:unhideWhenUsed/>
    <w:qFormat/>
    <w:uiPriority w:val="39"/>
    <w:pPr>
      <w:spacing w:line="300" w:lineRule="exact"/>
      <w:ind w:left="420"/>
    </w:pPr>
    <w:rPr>
      <w:rFonts w:ascii="宋体"/>
    </w:rPr>
  </w:style>
  <w:style w:type="paragraph" w:styleId="24">
    <w:name w:val="toc 8"/>
    <w:basedOn w:val="1"/>
    <w:next w:val="1"/>
    <w:qFormat/>
    <w:uiPriority w:val="39"/>
    <w:pPr>
      <w:tabs>
        <w:tab w:val="right" w:leader="dot" w:pos="9241"/>
      </w:tabs>
      <w:adjustRightInd/>
      <w:spacing w:line="240" w:lineRule="auto"/>
      <w:ind w:firstLine="607" w:firstLineChars="600"/>
      <w:jc w:val="left"/>
    </w:pPr>
    <w:rPr>
      <w:rFonts w:ascii="宋体" w:hAnsi="Times New Roman"/>
    </w:rPr>
  </w:style>
  <w:style w:type="paragraph" w:styleId="25">
    <w:name w:val="index 3"/>
    <w:basedOn w:val="1"/>
    <w:next w:val="1"/>
    <w:qFormat/>
    <w:uiPriority w:val="0"/>
    <w:pPr>
      <w:adjustRightInd/>
      <w:spacing w:line="240" w:lineRule="auto"/>
      <w:ind w:left="630" w:hanging="210"/>
      <w:jc w:val="left"/>
    </w:pPr>
    <w:rPr>
      <w:sz w:val="20"/>
      <w:szCs w:val="20"/>
    </w:rPr>
  </w:style>
  <w:style w:type="paragraph" w:styleId="26">
    <w:name w:val="Date"/>
    <w:basedOn w:val="1"/>
    <w:next w:val="1"/>
    <w:link w:val="264"/>
    <w:qFormat/>
    <w:uiPriority w:val="0"/>
    <w:pPr>
      <w:adjustRightInd/>
      <w:spacing w:line="240" w:lineRule="auto"/>
      <w:ind w:left="100" w:leftChars="2500"/>
    </w:pPr>
    <w:rPr>
      <w:szCs w:val="24"/>
    </w:rPr>
  </w:style>
  <w:style w:type="paragraph" w:styleId="27">
    <w:name w:val="endnote text"/>
    <w:basedOn w:val="1"/>
    <w:link w:val="288"/>
    <w:semiHidden/>
    <w:qFormat/>
    <w:uiPriority w:val="0"/>
    <w:pPr>
      <w:adjustRightInd/>
      <w:snapToGrid w:val="0"/>
      <w:spacing w:line="240" w:lineRule="auto"/>
      <w:jc w:val="left"/>
    </w:pPr>
    <w:rPr>
      <w:rFonts w:ascii="Times New Roman" w:hAnsi="Times New Roman"/>
      <w:szCs w:val="24"/>
    </w:rPr>
  </w:style>
  <w:style w:type="paragraph" w:styleId="28">
    <w:name w:val="Balloon Text"/>
    <w:basedOn w:val="1"/>
    <w:link w:val="69"/>
    <w:unhideWhenUsed/>
    <w:uiPriority w:val="0"/>
    <w:rPr>
      <w:sz w:val="18"/>
      <w:szCs w:val="18"/>
    </w:rPr>
  </w:style>
  <w:style w:type="paragraph" w:styleId="29">
    <w:name w:val="footer"/>
    <w:basedOn w:val="1"/>
    <w:link w:val="68"/>
    <w:qFormat/>
    <w:uiPriority w:val="99"/>
    <w:pPr>
      <w:tabs>
        <w:tab w:val="center" w:pos="4153"/>
        <w:tab w:val="right" w:pos="8306"/>
      </w:tabs>
      <w:adjustRightInd/>
      <w:snapToGrid w:val="0"/>
      <w:spacing w:line="240" w:lineRule="auto"/>
      <w:jc w:val="right"/>
    </w:pPr>
    <w:rPr>
      <w:rFonts w:ascii="宋体"/>
      <w:sz w:val="18"/>
      <w:szCs w:val="18"/>
    </w:rPr>
  </w:style>
  <w:style w:type="paragraph" w:styleId="30">
    <w:name w:val="header"/>
    <w:basedOn w:val="1"/>
    <w:link w:val="67"/>
    <w:qFormat/>
    <w:uiPriority w:val="99"/>
    <w:pPr>
      <w:tabs>
        <w:tab w:val="center" w:pos="4153"/>
        <w:tab w:val="right" w:pos="8306"/>
      </w:tabs>
      <w:adjustRightInd/>
      <w:snapToGrid w:val="0"/>
      <w:jc w:val="center"/>
    </w:pPr>
    <w:rPr>
      <w:sz w:val="18"/>
      <w:szCs w:val="18"/>
    </w:rPr>
  </w:style>
  <w:style w:type="paragraph" w:styleId="31">
    <w:name w:val="toc 1"/>
    <w:basedOn w:val="1"/>
    <w:next w:val="1"/>
    <w:unhideWhenUsed/>
    <w:uiPriority w:val="39"/>
    <w:pPr>
      <w:tabs>
        <w:tab w:val="right" w:leader="dot" w:pos="9344"/>
      </w:tabs>
    </w:pPr>
    <w:rPr>
      <w:rFonts w:ascii="宋体"/>
    </w:rPr>
  </w:style>
  <w:style w:type="paragraph" w:styleId="32">
    <w:name w:val="toc 4"/>
    <w:basedOn w:val="1"/>
    <w:next w:val="1"/>
    <w:unhideWhenUsed/>
    <w:qFormat/>
    <w:uiPriority w:val="39"/>
    <w:pPr>
      <w:tabs>
        <w:tab w:val="right" w:leader="dot" w:pos="9344"/>
      </w:tabs>
      <w:spacing w:line="300" w:lineRule="exact"/>
      <w:ind w:left="629"/>
    </w:pPr>
    <w:rPr>
      <w:rFonts w:ascii="宋体"/>
    </w:rPr>
  </w:style>
  <w:style w:type="paragraph" w:styleId="33">
    <w:name w:val="index heading"/>
    <w:basedOn w:val="1"/>
    <w:next w:val="34"/>
    <w:qFormat/>
    <w:uiPriority w:val="0"/>
    <w:pPr>
      <w:adjustRightInd/>
      <w:spacing w:before="120" w:after="120" w:line="240" w:lineRule="auto"/>
      <w:jc w:val="center"/>
    </w:pPr>
    <w:rPr>
      <w:b/>
      <w:bCs/>
      <w:iCs/>
      <w:szCs w:val="20"/>
    </w:rPr>
  </w:style>
  <w:style w:type="paragraph" w:styleId="34">
    <w:name w:val="index 1"/>
    <w:basedOn w:val="1"/>
    <w:next w:val="1"/>
    <w:unhideWhenUsed/>
    <w:qFormat/>
    <w:uiPriority w:val="0"/>
    <w:pPr>
      <w:adjustRightInd/>
      <w:spacing w:line="240" w:lineRule="auto"/>
    </w:pPr>
    <w:rPr>
      <w:rFonts w:ascii="Times New Roman" w:hAnsi="Times New Roman"/>
      <w:szCs w:val="24"/>
    </w:rPr>
  </w:style>
  <w:style w:type="paragraph" w:styleId="35">
    <w:name w:val="footnote text"/>
    <w:basedOn w:val="1"/>
    <w:next w:val="1"/>
    <w:link w:val="123"/>
    <w:qFormat/>
    <w:uiPriority w:val="0"/>
    <w:pPr>
      <w:adjustRightInd/>
      <w:snapToGrid w:val="0"/>
      <w:spacing w:line="300" w:lineRule="exact"/>
      <w:ind w:left="400" w:leftChars="200" w:hanging="200" w:hangingChars="200"/>
      <w:jc w:val="left"/>
    </w:pPr>
    <w:rPr>
      <w:rFonts w:ascii="宋体"/>
      <w:sz w:val="18"/>
      <w:szCs w:val="18"/>
    </w:rPr>
  </w:style>
  <w:style w:type="paragraph" w:styleId="36">
    <w:name w:val="toc 6"/>
    <w:basedOn w:val="1"/>
    <w:next w:val="1"/>
    <w:unhideWhenUsed/>
    <w:uiPriority w:val="39"/>
    <w:pPr>
      <w:spacing w:line="300" w:lineRule="exact"/>
      <w:ind w:left="1049"/>
    </w:pPr>
    <w:rPr>
      <w:rFonts w:ascii="宋体"/>
    </w:rPr>
  </w:style>
  <w:style w:type="paragraph" w:styleId="37">
    <w:name w:val="Body Text Indent 3"/>
    <w:basedOn w:val="1"/>
    <w:link w:val="276"/>
    <w:qFormat/>
    <w:uiPriority w:val="0"/>
    <w:pPr>
      <w:adjustRightInd/>
      <w:spacing w:line="240" w:lineRule="auto"/>
      <w:ind w:firstLine="435"/>
    </w:pPr>
    <w:rPr>
      <w:color w:val="000000"/>
      <w:szCs w:val="24"/>
    </w:rPr>
  </w:style>
  <w:style w:type="paragraph" w:styleId="38">
    <w:name w:val="index 7"/>
    <w:basedOn w:val="1"/>
    <w:next w:val="1"/>
    <w:qFormat/>
    <w:uiPriority w:val="0"/>
    <w:pPr>
      <w:adjustRightInd/>
      <w:spacing w:line="240" w:lineRule="auto"/>
      <w:ind w:left="1470" w:hanging="210"/>
      <w:jc w:val="left"/>
    </w:pPr>
    <w:rPr>
      <w:sz w:val="20"/>
      <w:szCs w:val="20"/>
    </w:rPr>
  </w:style>
  <w:style w:type="paragraph" w:styleId="39">
    <w:name w:val="index 9"/>
    <w:basedOn w:val="1"/>
    <w:next w:val="1"/>
    <w:qFormat/>
    <w:uiPriority w:val="0"/>
    <w:pPr>
      <w:adjustRightInd/>
      <w:spacing w:line="240" w:lineRule="auto"/>
      <w:ind w:left="1890" w:hanging="210"/>
      <w:jc w:val="left"/>
    </w:pPr>
    <w:rPr>
      <w:sz w:val="20"/>
      <w:szCs w:val="20"/>
    </w:rPr>
  </w:style>
  <w:style w:type="paragraph" w:styleId="40">
    <w:name w:val="table of figures"/>
    <w:basedOn w:val="1"/>
    <w:next w:val="1"/>
    <w:semiHidden/>
    <w:qFormat/>
    <w:uiPriority w:val="0"/>
    <w:pPr>
      <w:adjustRightInd/>
      <w:spacing w:line="240" w:lineRule="auto"/>
      <w:jc w:val="left"/>
    </w:pPr>
    <w:rPr>
      <w:szCs w:val="24"/>
    </w:rPr>
  </w:style>
  <w:style w:type="paragraph" w:styleId="41">
    <w:name w:val="toc 2"/>
    <w:basedOn w:val="1"/>
    <w:next w:val="1"/>
    <w:unhideWhenUsed/>
    <w:qFormat/>
    <w:uiPriority w:val="39"/>
    <w:pPr>
      <w:tabs>
        <w:tab w:val="right" w:leader="dot" w:pos="9344"/>
      </w:tabs>
      <w:spacing w:line="300" w:lineRule="exact"/>
      <w:ind w:left="210"/>
    </w:pPr>
    <w:rPr>
      <w:rFonts w:ascii="宋体"/>
    </w:rPr>
  </w:style>
  <w:style w:type="paragraph" w:styleId="42">
    <w:name w:val="toc 9"/>
    <w:basedOn w:val="1"/>
    <w:next w:val="1"/>
    <w:qFormat/>
    <w:uiPriority w:val="39"/>
    <w:pPr>
      <w:adjustRightInd/>
      <w:spacing w:line="240" w:lineRule="auto"/>
      <w:ind w:left="1470"/>
      <w:jc w:val="left"/>
    </w:pPr>
    <w:rPr>
      <w:rFonts w:ascii="Times New Roman" w:hAnsi="Times New Roman"/>
      <w:sz w:val="20"/>
      <w:szCs w:val="20"/>
    </w:rPr>
  </w:style>
  <w:style w:type="paragraph" w:styleId="43">
    <w:name w:val="Normal (Web)"/>
    <w:basedOn w:val="1"/>
    <w:qFormat/>
    <w:uiPriority w:val="0"/>
    <w:pPr>
      <w:autoSpaceDE w:val="0"/>
      <w:autoSpaceDN w:val="0"/>
      <w:spacing w:before="100" w:after="100" w:line="360" w:lineRule="atLeast"/>
      <w:jc w:val="left"/>
    </w:pPr>
    <w:rPr>
      <w:kern w:val="0"/>
      <w:sz w:val="18"/>
      <w:szCs w:val="18"/>
    </w:rPr>
  </w:style>
  <w:style w:type="paragraph" w:styleId="44">
    <w:name w:val="index 2"/>
    <w:basedOn w:val="1"/>
    <w:next w:val="1"/>
    <w:qFormat/>
    <w:uiPriority w:val="0"/>
    <w:pPr>
      <w:adjustRightInd/>
      <w:spacing w:line="240" w:lineRule="auto"/>
      <w:ind w:left="420" w:hanging="210"/>
      <w:jc w:val="left"/>
    </w:pPr>
    <w:rPr>
      <w:sz w:val="20"/>
      <w:szCs w:val="20"/>
    </w:rPr>
  </w:style>
  <w:style w:type="paragraph" w:styleId="45">
    <w:name w:val="Title"/>
    <w:basedOn w:val="1"/>
    <w:link w:val="72"/>
    <w:qFormat/>
    <w:uiPriority w:val="0"/>
    <w:pPr>
      <w:spacing w:before="240" w:after="60"/>
      <w:jc w:val="center"/>
      <w:outlineLvl w:val="0"/>
    </w:pPr>
    <w:rPr>
      <w:rFonts w:ascii="Arial" w:hAnsi="Arial" w:cs="Arial"/>
      <w:b/>
      <w:bCs/>
      <w:sz w:val="32"/>
      <w:szCs w:val="32"/>
    </w:rPr>
  </w:style>
  <w:style w:type="paragraph" w:styleId="46">
    <w:name w:val="annotation subject"/>
    <w:basedOn w:val="17"/>
    <w:next w:val="17"/>
    <w:link w:val="270"/>
    <w:uiPriority w:val="0"/>
    <w:rPr>
      <w:b/>
      <w:bCs/>
    </w:r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endnote reference"/>
    <w:basedOn w:val="49"/>
    <w:semiHidden/>
    <w:qFormat/>
    <w:uiPriority w:val="0"/>
    <w:rPr>
      <w:vertAlign w:val="superscript"/>
    </w:rPr>
  </w:style>
  <w:style w:type="character" w:styleId="52">
    <w:name w:val="page number"/>
    <w:qFormat/>
    <w:uiPriority w:val="0"/>
    <w:rPr>
      <w:rFonts w:ascii="宋体" w:hAnsi="Times New Roman" w:eastAsia="宋体"/>
      <w:sz w:val="18"/>
    </w:rPr>
  </w:style>
  <w:style w:type="character" w:styleId="53">
    <w:name w:val="FollowedHyperlink"/>
    <w:basedOn w:val="49"/>
    <w:qFormat/>
    <w:uiPriority w:val="99"/>
    <w:rPr>
      <w:color w:val="800080"/>
      <w:u w:val="single"/>
    </w:rPr>
  </w:style>
  <w:style w:type="character" w:styleId="54">
    <w:name w:val="Emphasis"/>
    <w:qFormat/>
    <w:uiPriority w:val="20"/>
    <w:rPr>
      <w:i/>
      <w:iCs/>
    </w:rPr>
  </w:style>
  <w:style w:type="character" w:styleId="55">
    <w:name w:val="Hyperlink"/>
    <w:uiPriority w:val="99"/>
    <w:rPr>
      <w:rFonts w:ascii="宋体" w:hAnsi="Times New Roman" w:eastAsia="宋体"/>
      <w:color w:val="auto"/>
      <w:spacing w:val="0"/>
      <w:w w:val="100"/>
      <w:position w:val="0"/>
      <w:sz w:val="21"/>
      <w:u w:val="none"/>
      <w:vertAlign w:val="baseline"/>
    </w:rPr>
  </w:style>
  <w:style w:type="character" w:styleId="56">
    <w:name w:val="annotation reference"/>
    <w:basedOn w:val="49"/>
    <w:qFormat/>
    <w:uiPriority w:val="0"/>
    <w:rPr>
      <w:sz w:val="21"/>
    </w:rPr>
  </w:style>
  <w:style w:type="character" w:styleId="57">
    <w:name w:val="footnote reference"/>
    <w:semiHidden/>
    <w:uiPriority w:val="0"/>
    <w:rPr>
      <w:rFonts w:ascii="宋体" w:hAnsi="宋体" w:eastAsia="宋体" w:cs="Times New Roman"/>
      <w:spacing w:val="0"/>
      <w:sz w:val="18"/>
      <w:vertAlign w:val="superscript"/>
    </w:rPr>
  </w:style>
  <w:style w:type="character" w:customStyle="1" w:styleId="58">
    <w:name w:val="标题 1 字符"/>
    <w:link w:val="2"/>
    <w:qFormat/>
    <w:uiPriority w:val="0"/>
    <w:rPr>
      <w:rFonts w:ascii="Times New Roman" w:hAnsi="Times New Roman" w:eastAsia="宋体" w:cs="Times New Roman"/>
      <w:b/>
      <w:bCs/>
      <w:kern w:val="44"/>
      <w:sz w:val="44"/>
      <w:szCs w:val="44"/>
    </w:rPr>
  </w:style>
  <w:style w:type="character" w:customStyle="1" w:styleId="59">
    <w:name w:val="标题 2 字符"/>
    <w:link w:val="3"/>
    <w:qFormat/>
    <w:uiPriority w:val="0"/>
    <w:rPr>
      <w:rFonts w:ascii="Arial" w:hAnsi="Arial" w:eastAsia="黑体" w:cs="Times New Roman"/>
      <w:b/>
      <w:bCs/>
      <w:sz w:val="32"/>
      <w:szCs w:val="32"/>
    </w:rPr>
  </w:style>
  <w:style w:type="character" w:customStyle="1" w:styleId="60">
    <w:name w:val="标题 3 字符"/>
    <w:link w:val="4"/>
    <w:qFormat/>
    <w:uiPriority w:val="0"/>
    <w:rPr>
      <w:rFonts w:ascii="Times New Roman" w:hAnsi="Times New Roman" w:eastAsia="宋体" w:cs="Times New Roman"/>
      <w:b/>
      <w:bCs/>
      <w:sz w:val="32"/>
      <w:szCs w:val="32"/>
    </w:rPr>
  </w:style>
  <w:style w:type="character" w:customStyle="1" w:styleId="61">
    <w:name w:val="标题 4 字符"/>
    <w:link w:val="5"/>
    <w:uiPriority w:val="0"/>
    <w:rPr>
      <w:rFonts w:ascii="Arial" w:hAnsi="Arial" w:eastAsia="黑体" w:cs="Times New Roman"/>
      <w:b/>
      <w:bCs/>
      <w:sz w:val="28"/>
      <w:szCs w:val="28"/>
    </w:rPr>
  </w:style>
  <w:style w:type="character" w:customStyle="1" w:styleId="62">
    <w:name w:val="标题 5 字符"/>
    <w:link w:val="6"/>
    <w:qFormat/>
    <w:uiPriority w:val="0"/>
    <w:rPr>
      <w:rFonts w:ascii="Times New Roman" w:hAnsi="Times New Roman" w:eastAsia="宋体" w:cs="Times New Roman"/>
      <w:b/>
      <w:bCs/>
      <w:sz w:val="28"/>
      <w:szCs w:val="28"/>
    </w:rPr>
  </w:style>
  <w:style w:type="character" w:customStyle="1" w:styleId="63">
    <w:name w:val="标题 6 字符"/>
    <w:link w:val="7"/>
    <w:qFormat/>
    <w:uiPriority w:val="0"/>
    <w:rPr>
      <w:rFonts w:ascii="Arial" w:hAnsi="Arial" w:eastAsia="黑体" w:cs="Times New Roman"/>
      <w:b/>
      <w:bCs/>
      <w:sz w:val="24"/>
      <w:szCs w:val="24"/>
    </w:rPr>
  </w:style>
  <w:style w:type="character" w:customStyle="1" w:styleId="64">
    <w:name w:val="标题 7 字符"/>
    <w:link w:val="8"/>
    <w:qFormat/>
    <w:uiPriority w:val="0"/>
    <w:rPr>
      <w:rFonts w:ascii="Times New Roman" w:hAnsi="Times New Roman" w:eastAsia="宋体" w:cs="Times New Roman"/>
      <w:b/>
      <w:bCs/>
      <w:sz w:val="24"/>
      <w:szCs w:val="24"/>
    </w:rPr>
  </w:style>
  <w:style w:type="character" w:customStyle="1" w:styleId="65">
    <w:name w:val="标题 8 字符"/>
    <w:link w:val="9"/>
    <w:uiPriority w:val="0"/>
    <w:rPr>
      <w:rFonts w:ascii="Arial" w:hAnsi="Arial" w:eastAsia="黑体" w:cs="Times New Roman"/>
      <w:sz w:val="24"/>
      <w:szCs w:val="24"/>
    </w:rPr>
  </w:style>
  <w:style w:type="character" w:customStyle="1" w:styleId="66">
    <w:name w:val="标题 9 字符"/>
    <w:link w:val="10"/>
    <w:qFormat/>
    <w:uiPriority w:val="0"/>
    <w:rPr>
      <w:rFonts w:ascii="Arial" w:hAnsi="Arial" w:eastAsia="黑体" w:cs="Times New Roman"/>
      <w:szCs w:val="21"/>
    </w:rPr>
  </w:style>
  <w:style w:type="character" w:customStyle="1" w:styleId="67">
    <w:name w:val="页眉 字符"/>
    <w:link w:val="30"/>
    <w:uiPriority w:val="99"/>
    <w:rPr>
      <w:rFonts w:ascii="Times New Roman" w:hAnsi="Times New Roman" w:eastAsia="宋体" w:cs="Times New Roman"/>
      <w:sz w:val="18"/>
      <w:szCs w:val="18"/>
    </w:rPr>
  </w:style>
  <w:style w:type="character" w:customStyle="1" w:styleId="68">
    <w:name w:val="页脚 字符"/>
    <w:link w:val="29"/>
    <w:uiPriority w:val="99"/>
    <w:rPr>
      <w:rFonts w:ascii="宋体" w:hAnsi="Times New Roman" w:eastAsia="宋体" w:cs="Times New Roman"/>
      <w:sz w:val="18"/>
      <w:szCs w:val="18"/>
    </w:rPr>
  </w:style>
  <w:style w:type="character" w:customStyle="1" w:styleId="69">
    <w:name w:val="批注框文本 字符"/>
    <w:link w:val="28"/>
    <w:qFormat/>
    <w:uiPriority w:val="0"/>
    <w:rPr>
      <w:sz w:val="18"/>
      <w:szCs w:val="18"/>
    </w:rPr>
  </w:style>
  <w:style w:type="paragraph" w:styleId="70">
    <w:name w:val="Quote"/>
    <w:basedOn w:val="1"/>
    <w:next w:val="1"/>
    <w:link w:val="71"/>
    <w:qFormat/>
    <w:uiPriority w:val="29"/>
    <w:rPr>
      <w:i/>
      <w:iCs/>
      <w:color w:val="000000"/>
    </w:rPr>
  </w:style>
  <w:style w:type="character" w:customStyle="1" w:styleId="71">
    <w:name w:val="引用 字符"/>
    <w:link w:val="70"/>
    <w:qFormat/>
    <w:uiPriority w:val="29"/>
    <w:rPr>
      <w:i/>
      <w:iCs/>
      <w:color w:val="000000"/>
    </w:rPr>
  </w:style>
  <w:style w:type="character" w:customStyle="1" w:styleId="72">
    <w:name w:val="标题 字符"/>
    <w:link w:val="45"/>
    <w:qFormat/>
    <w:uiPriority w:val="0"/>
    <w:rPr>
      <w:rFonts w:ascii="Arial" w:hAnsi="Arial" w:eastAsia="宋体" w:cs="Arial"/>
      <w:b/>
      <w:bCs/>
      <w:sz w:val="32"/>
      <w:szCs w:val="32"/>
    </w:rPr>
  </w:style>
  <w:style w:type="paragraph" w:customStyle="1" w:styleId="7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75">
    <w:name w:val="标准文件_页脚偶数页"/>
    <w:uiPriority w:val="0"/>
    <w:pPr>
      <w:ind w:left="198"/>
    </w:pPr>
    <w:rPr>
      <w:rFonts w:ascii="宋体" w:hAnsi="Times New Roman" w:eastAsia="宋体" w:cs="Times New Roman"/>
      <w:sz w:val="18"/>
      <w:lang w:val="en-US" w:eastAsia="zh-CN" w:bidi="ar-SA"/>
    </w:rPr>
  </w:style>
  <w:style w:type="paragraph" w:customStyle="1" w:styleId="76">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77">
    <w:name w:val="标准书眉一"/>
    <w:uiPriority w:val="0"/>
    <w:pPr>
      <w:jc w:val="both"/>
    </w:pPr>
    <w:rPr>
      <w:rFonts w:ascii="Times New Roman" w:hAnsi="Times New Roman" w:eastAsia="宋体" w:cs="Times New Roman"/>
      <w:lang w:val="en-US" w:eastAsia="zh-CN" w:bidi="ar-SA"/>
    </w:rPr>
  </w:style>
  <w:style w:type="paragraph" w:customStyle="1" w:styleId="78">
    <w:name w:val="标准文件_ICS"/>
    <w:basedOn w:val="1"/>
    <w:qFormat/>
    <w:uiPriority w:val="0"/>
    <w:pPr>
      <w:spacing w:line="0" w:lineRule="atLeast"/>
    </w:pPr>
    <w:rPr>
      <w:rFonts w:ascii="黑体" w:hAnsi="宋体" w:eastAsia="黑体"/>
    </w:rPr>
  </w:style>
  <w:style w:type="paragraph" w:customStyle="1" w:styleId="79">
    <w:name w:val="标准文件_标准正文"/>
    <w:basedOn w:val="1"/>
    <w:next w:val="80"/>
    <w:qFormat/>
    <w:uiPriority w:val="0"/>
    <w:pPr>
      <w:snapToGrid w:val="0"/>
      <w:ind w:firstLine="200" w:firstLineChars="200"/>
    </w:pPr>
    <w:rPr>
      <w:kern w:val="0"/>
    </w:rPr>
  </w:style>
  <w:style w:type="paragraph" w:customStyle="1" w:styleId="80">
    <w:name w:val="标准文件_段"/>
    <w:link w:val="20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
    <w:name w:val="标准文件_版本"/>
    <w:basedOn w:val="79"/>
    <w:qFormat/>
    <w:uiPriority w:val="0"/>
    <w:pPr>
      <w:adjustRightInd/>
      <w:snapToGrid/>
      <w:ind w:firstLine="0" w:firstLineChars="0"/>
    </w:pPr>
    <w:rPr>
      <w:rFonts w:ascii="宋体" w:hAnsi="宋体"/>
      <w:kern w:val="2"/>
    </w:rPr>
  </w:style>
  <w:style w:type="paragraph" w:customStyle="1" w:styleId="82">
    <w:name w:val="标准文件_标准部门"/>
    <w:basedOn w:val="1"/>
    <w:qFormat/>
    <w:uiPriority w:val="0"/>
    <w:pPr>
      <w:jc w:val="center"/>
    </w:pPr>
    <w:rPr>
      <w:rFonts w:ascii="黑体" w:eastAsia="黑体"/>
      <w:kern w:val="0"/>
      <w:sz w:val="44"/>
    </w:rPr>
  </w:style>
  <w:style w:type="paragraph" w:customStyle="1" w:styleId="83">
    <w:name w:val="标准文件_标准代替"/>
    <w:basedOn w:val="1"/>
    <w:next w:val="1"/>
    <w:qFormat/>
    <w:uiPriority w:val="0"/>
    <w:pPr>
      <w:spacing w:line="310" w:lineRule="exact"/>
      <w:jc w:val="right"/>
    </w:pPr>
    <w:rPr>
      <w:rFonts w:ascii="宋体" w:hAnsi="宋体"/>
      <w:kern w:val="0"/>
    </w:rPr>
  </w:style>
  <w:style w:type="paragraph" w:customStyle="1" w:styleId="8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8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6">
    <w:name w:val="标准文件_页眉偶数页"/>
    <w:basedOn w:val="85"/>
    <w:next w:val="1"/>
    <w:qFormat/>
    <w:uiPriority w:val="0"/>
    <w:pPr>
      <w:jc w:val="left"/>
    </w:pPr>
  </w:style>
  <w:style w:type="paragraph" w:customStyle="1" w:styleId="87">
    <w:name w:val="标准文件_参考文献标题"/>
    <w:basedOn w:val="1"/>
    <w:next w:val="1"/>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8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89">
    <w:name w:val="标准文件_二级条标题"/>
    <w:next w:val="80"/>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90">
    <w:name w:val="标准文件_发布"/>
    <w:qFormat/>
    <w:uiPriority w:val="0"/>
    <w:rPr>
      <w:rFonts w:ascii="黑体" w:eastAsia="黑体"/>
      <w:spacing w:val="0"/>
      <w:w w:val="100"/>
      <w:position w:val="3"/>
      <w:sz w:val="28"/>
    </w:rPr>
  </w:style>
  <w:style w:type="paragraph" w:customStyle="1" w:styleId="91">
    <w:name w:val="标准文件_方框数字列项"/>
    <w:basedOn w:val="80"/>
    <w:qFormat/>
    <w:uiPriority w:val="0"/>
    <w:pPr>
      <w:numPr>
        <w:ilvl w:val="0"/>
        <w:numId w:val="3"/>
      </w:numPr>
      <w:ind w:firstLine="0" w:firstLineChars="0"/>
    </w:pPr>
  </w:style>
  <w:style w:type="paragraph" w:customStyle="1" w:styleId="92">
    <w:name w:val="标准文件_封面标准编号"/>
    <w:basedOn w:val="1"/>
    <w:next w:val="83"/>
    <w:qFormat/>
    <w:uiPriority w:val="0"/>
    <w:pPr>
      <w:spacing w:line="310" w:lineRule="exact"/>
      <w:jc w:val="right"/>
    </w:pPr>
    <w:rPr>
      <w:rFonts w:ascii="黑体" w:eastAsia="黑体"/>
      <w:kern w:val="0"/>
      <w:sz w:val="28"/>
    </w:rPr>
  </w:style>
  <w:style w:type="paragraph" w:customStyle="1" w:styleId="93">
    <w:name w:val="标准文件_封面标准分类号"/>
    <w:basedOn w:val="1"/>
    <w:qFormat/>
    <w:uiPriority w:val="0"/>
    <w:rPr>
      <w:rFonts w:ascii="黑体" w:eastAsia="黑体"/>
      <w:b/>
      <w:kern w:val="0"/>
      <w:sz w:val="28"/>
    </w:rPr>
  </w:style>
  <w:style w:type="paragraph" w:customStyle="1" w:styleId="94">
    <w:name w:val="标准文件_封面标准名称"/>
    <w:basedOn w:val="1"/>
    <w:qFormat/>
    <w:uiPriority w:val="0"/>
    <w:pPr>
      <w:spacing w:line="240" w:lineRule="auto"/>
      <w:jc w:val="center"/>
    </w:pPr>
    <w:rPr>
      <w:rFonts w:ascii="黑体" w:eastAsia="黑体"/>
      <w:kern w:val="0"/>
      <w:sz w:val="52"/>
    </w:rPr>
  </w:style>
  <w:style w:type="paragraph" w:customStyle="1" w:styleId="95">
    <w:name w:val="标准文件_封面标准英文名称"/>
    <w:basedOn w:val="1"/>
    <w:qFormat/>
    <w:uiPriority w:val="0"/>
    <w:pPr>
      <w:spacing w:line="240" w:lineRule="auto"/>
      <w:jc w:val="center"/>
    </w:pPr>
    <w:rPr>
      <w:rFonts w:ascii="黑体" w:eastAsia="黑体"/>
      <w:b/>
      <w:sz w:val="28"/>
    </w:rPr>
  </w:style>
  <w:style w:type="paragraph" w:customStyle="1" w:styleId="96">
    <w:name w:val="标准文件_封面发布日期"/>
    <w:basedOn w:val="1"/>
    <w:uiPriority w:val="0"/>
    <w:pPr>
      <w:spacing w:line="310" w:lineRule="exact"/>
    </w:pPr>
    <w:rPr>
      <w:rFonts w:ascii="黑体" w:eastAsia="黑体"/>
      <w:kern w:val="0"/>
      <w:sz w:val="28"/>
    </w:rPr>
  </w:style>
  <w:style w:type="paragraph" w:customStyle="1" w:styleId="97">
    <w:name w:val="标准文件_封面密级"/>
    <w:basedOn w:val="1"/>
    <w:uiPriority w:val="0"/>
    <w:rPr>
      <w:rFonts w:eastAsia="黑体"/>
      <w:sz w:val="32"/>
    </w:rPr>
  </w:style>
  <w:style w:type="paragraph" w:customStyle="1" w:styleId="98">
    <w:name w:val="标准文件_封面实施日期"/>
    <w:basedOn w:val="1"/>
    <w:qFormat/>
    <w:uiPriority w:val="0"/>
    <w:pPr>
      <w:spacing w:line="310" w:lineRule="exact"/>
      <w:jc w:val="right"/>
    </w:pPr>
    <w:rPr>
      <w:rFonts w:ascii="黑体" w:eastAsia="黑体"/>
      <w:sz w:val="28"/>
    </w:rPr>
  </w:style>
  <w:style w:type="paragraph" w:customStyle="1" w:styleId="99">
    <w:name w:val="标准文件_封面抬头"/>
    <w:basedOn w:val="80"/>
    <w:uiPriority w:val="0"/>
    <w:pPr>
      <w:adjustRightInd w:val="0"/>
      <w:spacing w:line="800" w:lineRule="exact"/>
      <w:ind w:firstLine="0" w:firstLineChars="0"/>
      <w:jc w:val="distribute"/>
    </w:pPr>
    <w:rPr>
      <w:rFonts w:ascii="黑体" w:eastAsia="黑体"/>
      <w:b/>
      <w:sz w:val="64"/>
    </w:rPr>
  </w:style>
  <w:style w:type="paragraph" w:customStyle="1" w:styleId="100">
    <w:name w:val="标准文件_附录标识"/>
    <w:next w:val="80"/>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101">
    <w:name w:val="标准文件_附录表标题"/>
    <w:next w:val="80"/>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102">
    <w:name w:val="标准文件_附录一级条标题"/>
    <w:next w:val="80"/>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103">
    <w:name w:val="标准文件_附录二级条标题"/>
    <w:basedOn w:val="102"/>
    <w:next w:val="80"/>
    <w:qFormat/>
    <w:uiPriority w:val="0"/>
    <w:pPr>
      <w:widowControl/>
      <w:numPr>
        <w:ilvl w:val="2"/>
      </w:numPr>
      <w:wordWrap w:val="0"/>
      <w:overflowPunct w:val="0"/>
      <w:autoSpaceDE w:val="0"/>
      <w:autoSpaceDN w:val="0"/>
      <w:textAlignment w:val="baseline"/>
      <w:outlineLvl w:val="3"/>
    </w:pPr>
  </w:style>
  <w:style w:type="paragraph" w:customStyle="1" w:styleId="104">
    <w:name w:val="标准文件_附录公式"/>
    <w:basedOn w:val="79"/>
    <w:next w:val="79"/>
    <w:uiPriority w:val="0"/>
    <w:pPr>
      <w:tabs>
        <w:tab w:val="center" w:pos="4678"/>
        <w:tab w:val="right" w:leader="middleDot" w:pos="9356"/>
      </w:tabs>
      <w:spacing w:line="240" w:lineRule="auto"/>
      <w:ind w:right="-51" w:firstLine="0" w:firstLineChars="0"/>
    </w:pPr>
    <w:rPr>
      <w:rFonts w:ascii="宋体" w:hAnsi="宋体"/>
    </w:rPr>
  </w:style>
  <w:style w:type="paragraph" w:customStyle="1" w:styleId="105">
    <w:name w:val="标准文件_附录三级条标题"/>
    <w:next w:val="80"/>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106">
    <w:name w:val="标准文件_附录四级条标题"/>
    <w:next w:val="80"/>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107">
    <w:name w:val="标准文件_附录图标题"/>
    <w:next w:val="80"/>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108">
    <w:name w:val="标准文件_附录五级条标题"/>
    <w:next w:val="80"/>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109">
    <w:name w:val="标准文件_附录英文标识"/>
    <w:next w:val="19"/>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110">
    <w:name w:val="正文文本 字符"/>
    <w:link w:val="19"/>
    <w:qFormat/>
    <w:uiPriority w:val="0"/>
    <w:rPr>
      <w:rFonts w:ascii="Times New Roman" w:hAnsi="Times New Roman" w:eastAsia="宋体" w:cs="Times New Roman"/>
      <w:szCs w:val="20"/>
    </w:rPr>
  </w:style>
  <w:style w:type="paragraph" w:customStyle="1" w:styleId="111">
    <w:name w:val="标准文件_附录章标题"/>
    <w:next w:val="80"/>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标准文件_公式后的破折号"/>
    <w:basedOn w:val="80"/>
    <w:next w:val="80"/>
    <w:uiPriority w:val="0"/>
    <w:pPr>
      <w:ind w:left="488" w:leftChars="200" w:hanging="289" w:hangingChars="290"/>
    </w:pPr>
  </w:style>
  <w:style w:type="paragraph" w:customStyle="1" w:styleId="113">
    <w:name w:val="标准文件_前言、引言标题"/>
    <w:next w:val="1"/>
    <w:uiPriority w:val="0"/>
    <w:pPr>
      <w:numPr>
        <w:ilvl w:val="0"/>
        <w:numId w:val="8"/>
      </w:numPr>
      <w:shd w:val="clear" w:color="FFFFFF" w:fill="FFFFFF"/>
      <w:spacing w:before="480" w:afterLines="150"/>
      <w:ind w:left="0" w:firstLine="0"/>
      <w:jc w:val="center"/>
      <w:outlineLvl w:val="0"/>
    </w:pPr>
    <w:rPr>
      <w:rFonts w:ascii="黑体" w:hAnsi="Times New Roman" w:eastAsia="黑体" w:cs="Times New Roman"/>
      <w:sz w:val="32"/>
      <w:lang w:val="en-US" w:eastAsia="zh-CN" w:bidi="ar-SA"/>
    </w:rPr>
  </w:style>
  <w:style w:type="paragraph" w:customStyle="1" w:styleId="114">
    <w:name w:val="标准文件_目次、标准名称标题"/>
    <w:basedOn w:val="113"/>
    <w:next w:val="80"/>
    <w:qFormat/>
    <w:uiPriority w:val="0"/>
    <w:pPr>
      <w:spacing w:line="460" w:lineRule="exact"/>
    </w:pPr>
  </w:style>
  <w:style w:type="paragraph" w:customStyle="1" w:styleId="115">
    <w:name w:val="标准文件_目录标题"/>
    <w:basedOn w:val="1"/>
    <w:qFormat/>
    <w:uiPriority w:val="0"/>
    <w:pPr>
      <w:spacing w:before="480" w:afterLines="150" w:line="240" w:lineRule="auto"/>
      <w:jc w:val="center"/>
    </w:pPr>
    <w:rPr>
      <w:rFonts w:ascii="黑体" w:eastAsia="黑体"/>
      <w:sz w:val="32"/>
    </w:rPr>
  </w:style>
  <w:style w:type="paragraph" w:customStyle="1" w:styleId="11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17">
    <w:name w:val="标准文件_破折号列项（二级）"/>
    <w:basedOn w:val="116"/>
    <w:qFormat/>
    <w:uiPriority w:val="0"/>
    <w:pPr>
      <w:numPr>
        <w:numId w:val="10"/>
      </w:numPr>
      <w:ind w:left="0" w:firstLine="200"/>
    </w:pPr>
  </w:style>
  <w:style w:type="paragraph" w:customStyle="1" w:styleId="118">
    <w:name w:val="标准文件_三级条标题"/>
    <w:basedOn w:val="89"/>
    <w:next w:val="80"/>
    <w:qFormat/>
    <w:uiPriority w:val="0"/>
    <w:pPr>
      <w:widowControl/>
      <w:numPr>
        <w:ilvl w:val="4"/>
      </w:numPr>
      <w:ind w:left="0"/>
      <w:outlineLvl w:val="3"/>
    </w:pPr>
  </w:style>
  <w:style w:type="character" w:customStyle="1" w:styleId="119">
    <w:name w:val="Subtle Reference"/>
    <w:qFormat/>
    <w:uiPriority w:val="31"/>
    <w:rPr>
      <w:smallCaps/>
      <w:color w:val="C0504D"/>
      <w:u w:val="single"/>
    </w:rPr>
  </w:style>
  <w:style w:type="paragraph" w:customStyle="1" w:styleId="120">
    <w:name w:val="标准文件_示例后续"/>
    <w:basedOn w:val="1"/>
    <w:uiPriority w:val="0"/>
    <w:pPr>
      <w:adjustRightInd/>
      <w:spacing w:line="240" w:lineRule="auto"/>
      <w:ind w:firstLine="200" w:firstLineChars="200"/>
    </w:pPr>
    <w:rPr>
      <w:sz w:val="18"/>
      <w:szCs w:val="24"/>
    </w:rPr>
  </w:style>
  <w:style w:type="paragraph" w:customStyle="1" w:styleId="12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22">
    <w:name w:val="标准文件_四级条标题"/>
    <w:next w:val="80"/>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23">
    <w:name w:val="脚注文本 字符"/>
    <w:link w:val="35"/>
    <w:qFormat/>
    <w:uiPriority w:val="0"/>
    <w:rPr>
      <w:rFonts w:ascii="宋体" w:hAnsi="Times New Roman" w:eastAsia="宋体" w:cs="Times New Roman"/>
      <w:sz w:val="18"/>
      <w:szCs w:val="18"/>
    </w:rPr>
  </w:style>
  <w:style w:type="paragraph" w:customStyle="1" w:styleId="124">
    <w:name w:val="标准文件_条文脚注"/>
    <w:basedOn w:val="35"/>
    <w:qFormat/>
    <w:uiPriority w:val="0"/>
    <w:pPr>
      <w:adjustRightInd w:val="0"/>
      <w:spacing w:line="240" w:lineRule="auto"/>
      <w:ind w:left="0" w:leftChars="0" w:firstLine="200" w:firstLineChars="200"/>
      <w:jc w:val="both"/>
    </w:pPr>
    <w:rPr>
      <w:rFonts w:hAnsi="宋体"/>
    </w:rPr>
  </w:style>
  <w:style w:type="paragraph" w:customStyle="1" w:styleId="125">
    <w:name w:val="标准文件_图表脚注"/>
    <w:basedOn w:val="1"/>
    <w:next w:val="80"/>
    <w:qFormat/>
    <w:uiPriority w:val="0"/>
    <w:pPr>
      <w:numPr>
        <w:ilvl w:val="0"/>
        <w:numId w:val="12"/>
      </w:numPr>
      <w:spacing w:line="240" w:lineRule="auto"/>
      <w:jc w:val="left"/>
    </w:pPr>
    <w:rPr>
      <w:rFonts w:ascii="宋体" w:hAnsi="宋体"/>
      <w:sz w:val="18"/>
    </w:rPr>
  </w:style>
  <w:style w:type="character" w:customStyle="1" w:styleId="126">
    <w:name w:val="标准文件_图表脚注内容"/>
    <w:uiPriority w:val="0"/>
    <w:rPr>
      <w:rFonts w:ascii="宋体" w:hAnsi="宋体" w:eastAsia="宋体" w:cs="Times New Roman"/>
      <w:spacing w:val="0"/>
      <w:sz w:val="18"/>
      <w:vertAlign w:val="superscript"/>
    </w:rPr>
  </w:style>
  <w:style w:type="paragraph" w:customStyle="1" w:styleId="127">
    <w:name w:val="标准文件_五级条标题"/>
    <w:next w:val="80"/>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28">
    <w:name w:val="标准文件_章标题"/>
    <w:next w:val="80"/>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29">
    <w:name w:val="标准文件_一级条标题"/>
    <w:basedOn w:val="128"/>
    <w:next w:val="80"/>
    <w:uiPriority w:val="0"/>
    <w:pPr>
      <w:numPr>
        <w:ilvl w:val="2"/>
      </w:numPr>
      <w:spacing w:beforeLines="50" w:afterLines="50"/>
      <w:outlineLvl w:val="1"/>
    </w:pPr>
  </w:style>
  <w:style w:type="paragraph" w:customStyle="1" w:styleId="130">
    <w:name w:val="标准文件_一致程度"/>
    <w:basedOn w:val="1"/>
    <w:qFormat/>
    <w:uiPriority w:val="0"/>
    <w:pPr>
      <w:spacing w:line="440" w:lineRule="exact"/>
      <w:jc w:val="center"/>
    </w:pPr>
    <w:rPr>
      <w:sz w:val="28"/>
    </w:rPr>
  </w:style>
  <w:style w:type="paragraph" w:customStyle="1" w:styleId="13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2">
    <w:name w:val="标准文件_英文图表脚注"/>
    <w:basedOn w:val="79"/>
    <w:qFormat/>
    <w:uiPriority w:val="0"/>
    <w:pPr>
      <w:widowControl/>
      <w:adjustRightInd/>
      <w:snapToGrid/>
      <w:spacing w:line="240" w:lineRule="auto"/>
      <w:ind w:left="79" w:hanging="79" w:hangingChars="80"/>
    </w:pPr>
    <w:rPr>
      <w:rFonts w:ascii="宋体" w:hAnsi="宋体"/>
    </w:rPr>
  </w:style>
  <w:style w:type="paragraph" w:customStyle="1" w:styleId="13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34">
    <w:name w:val="标准文件_英文注："/>
    <w:basedOn w:val="1"/>
    <w:next w:val="8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3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36">
    <w:name w:val="标准文件_正文表标题"/>
    <w:next w:val="80"/>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37">
    <w:name w:val="标准文件_正文公式"/>
    <w:basedOn w:val="1"/>
    <w:next w:val="79"/>
    <w:qFormat/>
    <w:uiPriority w:val="0"/>
    <w:pPr>
      <w:tabs>
        <w:tab w:val="center" w:pos="4678"/>
        <w:tab w:val="right" w:leader="middleDot" w:pos="9356"/>
      </w:tabs>
      <w:spacing w:line="240" w:lineRule="auto"/>
    </w:pPr>
    <w:rPr>
      <w:rFonts w:ascii="宋体" w:hAnsi="宋体"/>
    </w:rPr>
  </w:style>
  <w:style w:type="paragraph" w:customStyle="1" w:styleId="138">
    <w:name w:val="标准文件_正文图标题"/>
    <w:next w:val="80"/>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9">
    <w:name w:val="标准文件_正文英文表标题"/>
    <w:next w:val="8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40">
    <w:name w:val="标准文件_正文英文图标题"/>
    <w:next w:val="80"/>
    <w:uiPriority w:val="0"/>
    <w:pPr>
      <w:numPr>
        <w:ilvl w:val="0"/>
        <w:numId w:val="19"/>
      </w:numPr>
      <w:jc w:val="center"/>
    </w:pPr>
    <w:rPr>
      <w:rFonts w:ascii="黑体" w:hAnsi="Times New Roman" w:eastAsia="黑体" w:cs="Times New Roman"/>
      <w:sz w:val="21"/>
      <w:lang w:val="en-US" w:eastAsia="zh-CN" w:bidi="ar-SA"/>
    </w:rPr>
  </w:style>
  <w:style w:type="paragraph" w:customStyle="1" w:styleId="14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42">
    <w:name w:val="二级无标题条"/>
    <w:basedOn w:val="1"/>
    <w:uiPriority w:val="0"/>
    <w:pPr>
      <w:numPr>
        <w:ilvl w:val="3"/>
        <w:numId w:val="20"/>
      </w:numPr>
      <w:adjustRightInd/>
      <w:spacing w:line="240" w:lineRule="auto"/>
    </w:pPr>
    <w:rPr>
      <w:rFonts w:ascii="宋体" w:hAnsi="宋体"/>
      <w:szCs w:val="24"/>
    </w:rPr>
  </w:style>
  <w:style w:type="paragraph" w:customStyle="1" w:styleId="143">
    <w:name w:val="发布部门"/>
    <w:next w:val="8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4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45">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4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5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51">
    <w:name w:val="封面正文"/>
    <w:qFormat/>
    <w:uiPriority w:val="0"/>
    <w:pPr>
      <w:jc w:val="both"/>
    </w:pPr>
    <w:rPr>
      <w:rFonts w:ascii="Times New Roman" w:hAnsi="Times New Roman" w:eastAsia="宋体" w:cs="Times New Roman"/>
      <w:lang w:val="en-US" w:eastAsia="zh-CN" w:bidi="ar-SA"/>
    </w:rPr>
  </w:style>
  <w:style w:type="paragraph" w:customStyle="1" w:styleId="152">
    <w:name w:val="附录二级无标题条"/>
    <w:basedOn w:val="1"/>
    <w:next w:val="8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53">
    <w:name w:val="附录三级无标题条"/>
    <w:basedOn w:val="152"/>
    <w:next w:val="80"/>
    <w:qFormat/>
    <w:uiPriority w:val="0"/>
    <w:pPr>
      <w:outlineLvl w:val="4"/>
    </w:pPr>
  </w:style>
  <w:style w:type="paragraph" w:customStyle="1" w:styleId="154">
    <w:name w:val="附录四级无标题条"/>
    <w:basedOn w:val="153"/>
    <w:next w:val="80"/>
    <w:qFormat/>
    <w:uiPriority w:val="0"/>
    <w:pPr>
      <w:outlineLvl w:val="5"/>
    </w:pPr>
  </w:style>
  <w:style w:type="paragraph" w:customStyle="1" w:styleId="155">
    <w:name w:val="附录图"/>
    <w:next w:val="80"/>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56">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57">
    <w:name w:val="附录五级无标题条"/>
    <w:basedOn w:val="154"/>
    <w:next w:val="80"/>
    <w:qFormat/>
    <w:uiPriority w:val="0"/>
    <w:pPr>
      <w:outlineLvl w:val="6"/>
    </w:pPr>
  </w:style>
  <w:style w:type="paragraph" w:customStyle="1" w:styleId="158">
    <w:name w:val="附录性质"/>
    <w:basedOn w:val="1"/>
    <w:uiPriority w:val="0"/>
    <w:pPr>
      <w:widowControl/>
      <w:adjustRightInd/>
      <w:jc w:val="center"/>
    </w:pPr>
    <w:rPr>
      <w:rFonts w:ascii="黑体" w:eastAsia="黑体"/>
    </w:rPr>
  </w:style>
  <w:style w:type="paragraph" w:customStyle="1" w:styleId="159">
    <w:name w:val="附录一级无标题条"/>
    <w:basedOn w:val="111"/>
    <w:next w:val="80"/>
    <w:qFormat/>
    <w:uiPriority w:val="0"/>
    <w:pPr>
      <w:autoSpaceDN w:val="0"/>
      <w:outlineLvl w:val="2"/>
    </w:pPr>
    <w:rPr>
      <w:rFonts w:ascii="宋体" w:hAnsi="宋体" w:eastAsia="宋体"/>
    </w:rPr>
  </w:style>
  <w:style w:type="character" w:customStyle="1" w:styleId="160">
    <w:name w:val="个人答复风格"/>
    <w:qFormat/>
    <w:uiPriority w:val="0"/>
    <w:rPr>
      <w:rFonts w:ascii="Arial" w:hAnsi="Arial" w:eastAsia="宋体" w:cs="Arial"/>
      <w:color w:val="auto"/>
      <w:spacing w:val="0"/>
      <w:sz w:val="20"/>
    </w:rPr>
  </w:style>
  <w:style w:type="character" w:customStyle="1" w:styleId="161">
    <w:name w:val="个人撰写风格"/>
    <w:uiPriority w:val="0"/>
    <w:rPr>
      <w:rFonts w:ascii="Arial" w:hAnsi="Arial" w:eastAsia="宋体" w:cs="Arial"/>
      <w:color w:val="auto"/>
      <w:spacing w:val="0"/>
      <w:sz w:val="20"/>
    </w:rPr>
  </w:style>
  <w:style w:type="paragraph" w:customStyle="1" w:styleId="162">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6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64">
    <w:name w:val="列项·"/>
    <w:basedOn w:val="80"/>
    <w:qFormat/>
    <w:uiPriority w:val="0"/>
    <w:pPr>
      <w:tabs>
        <w:tab w:val="left" w:pos="840"/>
      </w:tabs>
    </w:pPr>
  </w:style>
  <w:style w:type="paragraph" w:customStyle="1" w:styleId="16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6">
    <w:name w:val="目录 21"/>
    <w:basedOn w:val="1"/>
    <w:next w:val="1"/>
    <w:semiHidden/>
    <w:uiPriority w:val="0"/>
    <w:pPr>
      <w:adjustRightInd/>
      <w:spacing w:line="240" w:lineRule="auto"/>
      <w:jc w:val="left"/>
    </w:pPr>
    <w:rPr>
      <w:bCs/>
      <w:iCs/>
    </w:rPr>
  </w:style>
  <w:style w:type="paragraph" w:customStyle="1" w:styleId="167">
    <w:name w:val="目录 31"/>
    <w:basedOn w:val="1"/>
    <w:next w:val="1"/>
    <w:semiHidden/>
    <w:qFormat/>
    <w:uiPriority w:val="0"/>
    <w:pPr>
      <w:spacing w:line="240" w:lineRule="auto"/>
    </w:pPr>
    <w:rPr>
      <w:rFonts w:ascii="宋体" w:hAnsi="宋体"/>
      <w:iCs/>
    </w:rPr>
  </w:style>
  <w:style w:type="paragraph" w:customStyle="1" w:styleId="168">
    <w:name w:val="目录 41"/>
    <w:basedOn w:val="1"/>
    <w:next w:val="1"/>
    <w:semiHidden/>
    <w:qFormat/>
    <w:uiPriority w:val="0"/>
    <w:pPr>
      <w:adjustRightInd/>
      <w:spacing w:line="240" w:lineRule="auto"/>
      <w:jc w:val="left"/>
    </w:pPr>
  </w:style>
  <w:style w:type="paragraph" w:customStyle="1" w:styleId="169">
    <w:name w:val="目录 51"/>
    <w:basedOn w:val="1"/>
    <w:next w:val="1"/>
    <w:semiHidden/>
    <w:qFormat/>
    <w:uiPriority w:val="0"/>
    <w:pPr>
      <w:spacing w:line="240" w:lineRule="auto"/>
    </w:pPr>
    <w:rPr>
      <w:rFonts w:ascii="宋体" w:hAnsi="宋体"/>
    </w:rPr>
  </w:style>
  <w:style w:type="paragraph" w:customStyle="1" w:styleId="170">
    <w:name w:val="目录 61"/>
    <w:basedOn w:val="1"/>
    <w:next w:val="1"/>
    <w:semiHidden/>
    <w:qFormat/>
    <w:uiPriority w:val="0"/>
    <w:pPr>
      <w:adjustRightInd/>
      <w:spacing w:line="240" w:lineRule="auto"/>
      <w:jc w:val="left"/>
    </w:pPr>
  </w:style>
  <w:style w:type="paragraph" w:customStyle="1" w:styleId="171">
    <w:name w:val="目录 71"/>
    <w:basedOn w:val="170"/>
    <w:semiHidden/>
    <w:qFormat/>
    <w:uiPriority w:val="0"/>
    <w:pPr>
      <w:ind w:left="1260"/>
    </w:pPr>
  </w:style>
  <w:style w:type="paragraph" w:customStyle="1" w:styleId="172">
    <w:name w:val="目录 81"/>
    <w:basedOn w:val="171"/>
    <w:semiHidden/>
    <w:qFormat/>
    <w:uiPriority w:val="0"/>
    <w:pPr>
      <w:ind w:left="1470"/>
    </w:pPr>
  </w:style>
  <w:style w:type="paragraph" w:customStyle="1" w:styleId="173">
    <w:name w:val="目录 91"/>
    <w:basedOn w:val="172"/>
    <w:semiHidden/>
    <w:qFormat/>
    <w:uiPriority w:val="0"/>
    <w:pPr>
      <w:ind w:left="1680"/>
    </w:pPr>
  </w:style>
  <w:style w:type="paragraph" w:customStyle="1" w:styleId="17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75">
    <w:name w:val="其他发布部门"/>
    <w:basedOn w:val="143"/>
    <w:qFormat/>
    <w:uiPriority w:val="0"/>
    <w:pPr>
      <w:framePr w:wrap="around"/>
      <w:spacing w:line="0" w:lineRule="atLeast"/>
    </w:pPr>
    <w:rPr>
      <w:rFonts w:ascii="黑体" w:eastAsia="黑体"/>
      <w:b w:val="0"/>
    </w:rPr>
  </w:style>
  <w:style w:type="paragraph" w:customStyle="1" w:styleId="17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7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78">
    <w:name w:val="实施日期"/>
    <w:basedOn w:val="144"/>
    <w:qFormat/>
    <w:uiPriority w:val="0"/>
    <w:pPr>
      <w:framePr w:hSpace="0" w:wrap="around" w:xAlign="right"/>
      <w:jc w:val="right"/>
    </w:pPr>
  </w:style>
  <w:style w:type="paragraph" w:customStyle="1" w:styleId="17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8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81">
    <w:name w:val="无标题条"/>
    <w:next w:val="80"/>
    <w:qFormat/>
    <w:uiPriority w:val="0"/>
    <w:pPr>
      <w:jc w:val="both"/>
    </w:pPr>
    <w:rPr>
      <w:rFonts w:ascii="宋体" w:hAnsi="宋体" w:eastAsia="宋体" w:cs="Times New Roman"/>
      <w:sz w:val="21"/>
      <w:lang w:val="en-US" w:eastAsia="zh-CN" w:bidi="ar-SA"/>
    </w:rPr>
  </w:style>
  <w:style w:type="paragraph" w:customStyle="1" w:styleId="182">
    <w:name w:val="五级无标题条"/>
    <w:basedOn w:val="1"/>
    <w:qFormat/>
    <w:uiPriority w:val="0"/>
    <w:pPr>
      <w:numPr>
        <w:ilvl w:val="6"/>
        <w:numId w:val="20"/>
      </w:numPr>
      <w:adjustRightInd/>
    </w:pPr>
    <w:rPr>
      <w:szCs w:val="24"/>
    </w:rPr>
  </w:style>
  <w:style w:type="paragraph" w:customStyle="1" w:styleId="18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8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85">
    <w:name w:val="注×:后续"/>
    <w:basedOn w:val="184"/>
    <w:qFormat/>
    <w:uiPriority w:val="0"/>
    <w:pPr>
      <w:ind w:left="1406" w:leftChars="0" w:hanging="499" w:firstLineChars="0"/>
    </w:pPr>
  </w:style>
  <w:style w:type="paragraph" w:customStyle="1" w:styleId="186">
    <w:name w:val="标准文件_一级无标题"/>
    <w:basedOn w:val="129"/>
    <w:qFormat/>
    <w:uiPriority w:val="0"/>
    <w:pPr>
      <w:spacing w:beforeLines="0" w:afterLines="0"/>
      <w:outlineLvl w:val="9"/>
    </w:pPr>
    <w:rPr>
      <w:rFonts w:ascii="宋体" w:eastAsia="宋体"/>
    </w:rPr>
  </w:style>
  <w:style w:type="paragraph" w:customStyle="1" w:styleId="187">
    <w:name w:val="标准文件_五级无标题"/>
    <w:basedOn w:val="127"/>
    <w:qFormat/>
    <w:uiPriority w:val="0"/>
    <w:pPr>
      <w:spacing w:beforeLines="0" w:afterLines="0"/>
      <w:outlineLvl w:val="9"/>
    </w:pPr>
    <w:rPr>
      <w:rFonts w:ascii="宋体" w:eastAsia="宋体"/>
    </w:rPr>
  </w:style>
  <w:style w:type="paragraph" w:customStyle="1" w:styleId="188">
    <w:name w:val="标准文件_三级无标题"/>
    <w:basedOn w:val="118"/>
    <w:qFormat/>
    <w:uiPriority w:val="0"/>
    <w:pPr>
      <w:spacing w:beforeLines="0" w:afterLines="0"/>
      <w:ind w:left="1276"/>
      <w:outlineLvl w:val="9"/>
    </w:pPr>
    <w:rPr>
      <w:rFonts w:ascii="宋体" w:eastAsia="宋体"/>
    </w:rPr>
  </w:style>
  <w:style w:type="paragraph" w:customStyle="1" w:styleId="189">
    <w:name w:val="标准文件_二级无标题"/>
    <w:basedOn w:val="89"/>
    <w:qFormat/>
    <w:uiPriority w:val="0"/>
    <w:pPr>
      <w:spacing w:beforeLines="0" w:afterLines="0"/>
      <w:outlineLvl w:val="9"/>
    </w:pPr>
    <w:rPr>
      <w:rFonts w:ascii="宋体" w:eastAsia="宋体"/>
    </w:rPr>
  </w:style>
  <w:style w:type="paragraph" w:customStyle="1" w:styleId="190">
    <w:name w:val="标准_四级无标题"/>
    <w:basedOn w:val="122"/>
    <w:next w:val="80"/>
    <w:qFormat/>
    <w:uiPriority w:val="0"/>
    <w:rPr>
      <w:rFonts w:eastAsia="宋体"/>
    </w:rPr>
  </w:style>
  <w:style w:type="paragraph" w:customStyle="1" w:styleId="191">
    <w:name w:val="标准文件_四级无标题"/>
    <w:basedOn w:val="122"/>
    <w:qFormat/>
    <w:uiPriority w:val="0"/>
    <w:pPr>
      <w:spacing w:beforeLines="0" w:afterLines="0"/>
      <w:outlineLvl w:val="9"/>
    </w:pPr>
    <w:rPr>
      <w:rFonts w:ascii="宋体" w:hAnsi="黑体" w:eastAsia="宋体"/>
      <w:szCs w:val="52"/>
    </w:rPr>
  </w:style>
  <w:style w:type="paragraph" w:customStyle="1" w:styleId="192">
    <w:name w:val="标准文件_大写罗马数字编号列项"/>
    <w:basedOn w:val="80"/>
    <w:qFormat/>
    <w:uiPriority w:val="0"/>
    <w:pPr>
      <w:numPr>
        <w:ilvl w:val="0"/>
        <w:numId w:val="23"/>
      </w:numPr>
      <w:ind w:firstLine="0" w:firstLineChars="0"/>
    </w:pPr>
    <w:rPr>
      <w:rFonts w:ascii="Times New Roman" w:cs="Arial"/>
      <w:szCs w:val="28"/>
    </w:rPr>
  </w:style>
  <w:style w:type="paragraph" w:customStyle="1" w:styleId="193">
    <w:name w:val="标准文件_小写罗马数字编号列项"/>
    <w:basedOn w:val="80"/>
    <w:qFormat/>
    <w:uiPriority w:val="0"/>
    <w:pPr>
      <w:numPr>
        <w:ilvl w:val="0"/>
        <w:numId w:val="24"/>
      </w:numPr>
      <w:ind w:firstLine="0" w:firstLineChars="0"/>
    </w:pPr>
    <w:rPr>
      <w:rFonts w:cs="Arial"/>
      <w:szCs w:val="28"/>
    </w:rPr>
  </w:style>
  <w:style w:type="paragraph" w:customStyle="1" w:styleId="194">
    <w:name w:val="标准文件_附录标题"/>
    <w:basedOn w:val="100"/>
    <w:qFormat/>
    <w:uiPriority w:val="0"/>
    <w:pPr>
      <w:numPr>
        <w:numId w:val="0"/>
      </w:numPr>
      <w:spacing w:after="280"/>
      <w:outlineLvl w:val="9"/>
    </w:pPr>
  </w:style>
  <w:style w:type="paragraph" w:customStyle="1" w:styleId="195">
    <w:name w:val="标准文件_二级项"/>
    <w:qFormat/>
    <w:uiPriority w:val="0"/>
    <w:rPr>
      <w:rFonts w:ascii="宋体" w:hAnsi="Times New Roman" w:eastAsia="宋体" w:cs="Times New Roman"/>
      <w:sz w:val="21"/>
      <w:lang w:val="en-US" w:eastAsia="zh-CN" w:bidi="ar-SA"/>
    </w:rPr>
  </w:style>
  <w:style w:type="paragraph" w:customStyle="1" w:styleId="196">
    <w:name w:val="标准文件_三级项"/>
    <w:basedOn w:val="1"/>
    <w:qFormat/>
    <w:uiPriority w:val="0"/>
    <w:pPr>
      <w:numPr>
        <w:ilvl w:val="2"/>
        <w:numId w:val="21"/>
      </w:numPr>
      <w:spacing w:line="536870612" w:lineRule="auto"/>
    </w:pPr>
    <w:rPr>
      <w:rFonts w:ascii="Times New Roman" w:hAnsi="Times New Roman"/>
    </w:rPr>
  </w:style>
  <w:style w:type="paragraph" w:customStyle="1" w:styleId="197">
    <w:name w:val="图表脚注说明"/>
    <w:basedOn w:val="1"/>
    <w:next w:val="80"/>
    <w:qFormat/>
    <w:uiPriority w:val="0"/>
    <w:pPr>
      <w:numPr>
        <w:ilvl w:val="0"/>
        <w:numId w:val="25"/>
      </w:numPr>
      <w:adjustRightInd/>
      <w:spacing w:line="240" w:lineRule="auto"/>
      <w:ind w:left="783"/>
    </w:pPr>
    <w:rPr>
      <w:rFonts w:ascii="宋体" w:hAnsi="Times New Roman"/>
      <w:sz w:val="18"/>
      <w:szCs w:val="18"/>
    </w:rPr>
  </w:style>
  <w:style w:type="paragraph" w:customStyle="1" w:styleId="19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99">
    <w:name w:val="标准文件_索引字母"/>
    <w:next w:val="80"/>
    <w:qFormat/>
    <w:uiPriority w:val="0"/>
    <w:pPr>
      <w:jc w:val="center"/>
    </w:pPr>
    <w:rPr>
      <w:rFonts w:ascii="宋体" w:hAnsi="宋体" w:eastAsia="Times New Roman" w:cs="Times New Roman"/>
      <w:b/>
      <w:kern w:val="2"/>
      <w:sz w:val="21"/>
      <w:lang w:val="en-US" w:eastAsia="zh-CN" w:bidi="ar-SA"/>
    </w:rPr>
  </w:style>
  <w:style w:type="paragraph" w:customStyle="1" w:styleId="200">
    <w:name w:val="标准文件_附录前"/>
    <w:next w:val="8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20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202">
    <w:name w:val="标准文件_表格"/>
    <w:basedOn w:val="80"/>
    <w:qFormat/>
    <w:uiPriority w:val="0"/>
    <w:pPr>
      <w:ind w:firstLine="0" w:firstLineChars="0"/>
      <w:jc w:val="center"/>
    </w:pPr>
    <w:rPr>
      <w:sz w:val="18"/>
    </w:rPr>
  </w:style>
  <w:style w:type="paragraph" w:customStyle="1" w:styleId="203">
    <w:name w:val="标准文件_注："/>
    <w:next w:val="8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20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205">
    <w:name w:val="标准文件_示例："/>
    <w:next w:val="20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206">
    <w:name w:val="标准文件_示例内容"/>
    <w:basedOn w:val="80"/>
    <w:qFormat/>
    <w:uiPriority w:val="0"/>
    <w:pPr>
      <w:ind w:firstLine="420"/>
    </w:pPr>
    <w:rPr>
      <w:sz w:val="18"/>
    </w:rPr>
  </w:style>
  <w:style w:type="paragraph" w:customStyle="1" w:styleId="207">
    <w:name w:val="标准文件_示例×："/>
    <w:basedOn w:val="1"/>
    <w:next w:val="20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208">
    <w:name w:val="标准文件_段 Char"/>
    <w:link w:val="80"/>
    <w:qFormat/>
    <w:uiPriority w:val="0"/>
    <w:rPr>
      <w:rFonts w:ascii="宋体" w:hAnsi="Times New Roman"/>
      <w:sz w:val="21"/>
    </w:rPr>
  </w:style>
  <w:style w:type="paragraph" w:customStyle="1" w:styleId="209">
    <w:name w:val="标准文件_表格续"/>
    <w:basedOn w:val="80"/>
    <w:next w:val="80"/>
    <w:qFormat/>
    <w:uiPriority w:val="0"/>
    <w:pPr>
      <w:jc w:val="center"/>
    </w:pPr>
    <w:rPr>
      <w:rFonts w:ascii="黑体" w:hAnsi="黑体" w:eastAsia="黑体"/>
    </w:rPr>
  </w:style>
  <w:style w:type="character" w:styleId="210">
    <w:name w:val="Placeholder Text"/>
    <w:basedOn w:val="49"/>
    <w:semiHidden/>
    <w:qFormat/>
    <w:uiPriority w:val="99"/>
    <w:rPr>
      <w:color w:val="808080"/>
    </w:rPr>
  </w:style>
  <w:style w:type="paragraph" w:customStyle="1" w:styleId="211">
    <w:name w:val="标准文件_二级项2"/>
    <w:basedOn w:val="80"/>
    <w:qFormat/>
    <w:uiPriority w:val="0"/>
    <w:pPr>
      <w:numPr>
        <w:ilvl w:val="1"/>
        <w:numId w:val="21"/>
      </w:numPr>
      <w:ind w:left="1271" w:hanging="420" w:firstLineChars="0"/>
    </w:pPr>
  </w:style>
  <w:style w:type="paragraph" w:customStyle="1" w:styleId="212">
    <w:name w:val="标准文件_三级项2"/>
    <w:basedOn w:val="80"/>
    <w:qFormat/>
    <w:uiPriority w:val="0"/>
    <w:pPr>
      <w:numPr>
        <w:ilvl w:val="0"/>
        <w:numId w:val="30"/>
      </w:numPr>
      <w:spacing w:line="300" w:lineRule="exact"/>
      <w:ind w:left="1276" w:hanging="425" w:firstLineChars="0"/>
    </w:pPr>
    <w:rPr>
      <w:rFonts w:ascii="Times New Roman"/>
    </w:rPr>
  </w:style>
  <w:style w:type="paragraph" w:customStyle="1" w:styleId="213">
    <w:name w:val="标准文件_一级项2"/>
    <w:basedOn w:val="80"/>
    <w:qFormat/>
    <w:uiPriority w:val="0"/>
    <w:pPr>
      <w:numPr>
        <w:ilvl w:val="0"/>
        <w:numId w:val="31"/>
      </w:numPr>
      <w:spacing w:line="300" w:lineRule="exact"/>
      <w:ind w:left="1271" w:hanging="420" w:firstLineChars="0"/>
    </w:pPr>
    <w:rPr>
      <w:rFonts w:ascii="Times New Roman"/>
    </w:rPr>
  </w:style>
  <w:style w:type="paragraph" w:customStyle="1" w:styleId="214">
    <w:name w:val="标准文件_提示"/>
    <w:basedOn w:val="80"/>
    <w:next w:val="80"/>
    <w:qFormat/>
    <w:uiPriority w:val="0"/>
    <w:pPr>
      <w:ind w:firstLine="420"/>
    </w:pPr>
    <w:rPr>
      <w:rFonts w:ascii="黑体" w:eastAsia="黑体"/>
    </w:rPr>
  </w:style>
  <w:style w:type="character" w:customStyle="1" w:styleId="215">
    <w:name w:val="标准文件_来源"/>
    <w:basedOn w:val="49"/>
    <w:qFormat/>
    <w:uiPriority w:val="1"/>
    <w:rPr>
      <w:rFonts w:eastAsia="宋体"/>
      <w:sz w:val="21"/>
    </w:rPr>
  </w:style>
  <w:style w:type="paragraph" w:customStyle="1" w:styleId="21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17">
    <w:name w:val="其他发布日期"/>
    <w:basedOn w:val="144"/>
    <w:qFormat/>
    <w:uiPriority w:val="0"/>
    <w:pPr>
      <w:framePr w:w="3997" w:h="471" w:hRule="exact" w:hSpace="0" w:vSpace="181" w:wrap="around" w:vAnchor="page" w:hAnchor="page" w:x="1419" w:y="14097"/>
    </w:pPr>
  </w:style>
  <w:style w:type="paragraph" w:customStyle="1" w:styleId="218">
    <w:name w:val="其他实施日期"/>
    <w:basedOn w:val="178"/>
    <w:qFormat/>
    <w:uiPriority w:val="0"/>
    <w:pPr>
      <w:framePr w:w="3997" w:h="471" w:hRule="exact" w:vSpace="181" w:wrap="around" w:vAnchor="page" w:hAnchor="page" w:x="7089" w:y="14097"/>
    </w:pPr>
  </w:style>
  <w:style w:type="paragraph" w:customStyle="1" w:styleId="219">
    <w:name w:val="标准文件_文件编号"/>
    <w:basedOn w:val="8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20">
    <w:name w:val="标准文件_替换文件编号"/>
    <w:basedOn w:val="219"/>
    <w:qFormat/>
    <w:uiPriority w:val="0"/>
    <w:pPr>
      <w:framePr/>
      <w:spacing w:before="57"/>
    </w:pPr>
    <w:rPr>
      <w:sz w:val="21"/>
    </w:rPr>
  </w:style>
  <w:style w:type="paragraph" w:customStyle="1" w:styleId="221">
    <w:name w:val="标准文件_文件名称"/>
    <w:basedOn w:val="80"/>
    <w:next w:val="8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22">
    <w:name w:val="标准文件_附录图标号"/>
    <w:basedOn w:val="80"/>
    <w:next w:val="8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23">
    <w:name w:val="标准文件_附录表标号"/>
    <w:basedOn w:val="80"/>
    <w:next w:val="80"/>
    <w:qFormat/>
    <w:uiPriority w:val="0"/>
    <w:pPr>
      <w:numPr>
        <w:ilvl w:val="0"/>
        <w:numId w:val="5"/>
      </w:numPr>
      <w:spacing w:line="14" w:lineRule="exact"/>
      <w:ind w:firstLine="0" w:firstLineChars="0"/>
      <w:jc w:val="center"/>
    </w:pPr>
    <w:rPr>
      <w:rFonts w:eastAsia="黑体"/>
      <w:vanish/>
      <w:sz w:val="2"/>
    </w:rPr>
  </w:style>
  <w:style w:type="paragraph" w:customStyle="1" w:styleId="224">
    <w:name w:val="标准文件_引言一级条标题"/>
    <w:basedOn w:val="80"/>
    <w:next w:val="80"/>
    <w:qFormat/>
    <w:uiPriority w:val="0"/>
    <w:pPr>
      <w:numPr>
        <w:ilvl w:val="1"/>
        <w:numId w:val="8"/>
      </w:numPr>
      <w:spacing w:beforeLines="50" w:afterLines="50"/>
      <w:ind w:firstLineChars="0"/>
    </w:pPr>
    <w:rPr>
      <w:rFonts w:ascii="黑体" w:eastAsia="黑体"/>
    </w:rPr>
  </w:style>
  <w:style w:type="paragraph" w:customStyle="1" w:styleId="225">
    <w:name w:val="标准文件_引言二级条标题"/>
    <w:basedOn w:val="80"/>
    <w:next w:val="80"/>
    <w:qFormat/>
    <w:uiPriority w:val="0"/>
    <w:pPr>
      <w:numPr>
        <w:ilvl w:val="2"/>
        <w:numId w:val="8"/>
      </w:numPr>
      <w:spacing w:beforeLines="50" w:afterLines="50"/>
      <w:ind w:firstLineChars="0"/>
    </w:pPr>
    <w:rPr>
      <w:rFonts w:ascii="黑体" w:eastAsia="黑体"/>
    </w:rPr>
  </w:style>
  <w:style w:type="paragraph" w:customStyle="1" w:styleId="226">
    <w:name w:val="标准文件_引言三级条标题"/>
    <w:basedOn w:val="80"/>
    <w:next w:val="80"/>
    <w:qFormat/>
    <w:uiPriority w:val="0"/>
    <w:pPr>
      <w:numPr>
        <w:ilvl w:val="3"/>
        <w:numId w:val="8"/>
      </w:numPr>
      <w:spacing w:beforeLines="50" w:afterLines="50"/>
      <w:ind w:firstLineChars="0"/>
    </w:pPr>
    <w:rPr>
      <w:rFonts w:ascii="黑体" w:eastAsia="黑体"/>
    </w:rPr>
  </w:style>
  <w:style w:type="paragraph" w:customStyle="1" w:styleId="227">
    <w:name w:val="标准文件_引言四级条标题"/>
    <w:basedOn w:val="80"/>
    <w:next w:val="80"/>
    <w:qFormat/>
    <w:uiPriority w:val="0"/>
    <w:pPr>
      <w:numPr>
        <w:ilvl w:val="4"/>
        <w:numId w:val="8"/>
      </w:numPr>
      <w:spacing w:beforeLines="50" w:afterLines="50"/>
      <w:ind w:firstLineChars="0"/>
    </w:pPr>
    <w:rPr>
      <w:rFonts w:ascii="黑体" w:eastAsia="黑体"/>
    </w:rPr>
  </w:style>
  <w:style w:type="paragraph" w:customStyle="1" w:styleId="228">
    <w:name w:val="标准文件_引言五级条标题"/>
    <w:basedOn w:val="80"/>
    <w:next w:val="80"/>
    <w:qFormat/>
    <w:uiPriority w:val="0"/>
    <w:pPr>
      <w:numPr>
        <w:ilvl w:val="5"/>
        <w:numId w:val="8"/>
      </w:numPr>
      <w:spacing w:beforeLines="50" w:afterLines="50"/>
      <w:ind w:firstLineChars="0"/>
    </w:pPr>
    <w:rPr>
      <w:rFonts w:ascii="黑体" w:eastAsia="黑体"/>
    </w:rPr>
  </w:style>
  <w:style w:type="paragraph" w:customStyle="1" w:styleId="229">
    <w:name w:val="标准文件_注后"/>
    <w:basedOn w:val="80"/>
    <w:qFormat/>
    <w:uiPriority w:val="0"/>
    <w:pPr>
      <w:ind w:left="811" w:firstLine="0" w:firstLineChars="0"/>
    </w:pPr>
    <w:rPr>
      <w:sz w:val="18"/>
    </w:rPr>
  </w:style>
  <w:style w:type="paragraph" w:customStyle="1" w:styleId="230">
    <w:name w:val="标准文件_注X后"/>
    <w:basedOn w:val="80"/>
    <w:qFormat/>
    <w:uiPriority w:val="0"/>
    <w:pPr>
      <w:ind w:left="811" w:firstLine="0" w:firstLineChars="0"/>
    </w:pPr>
    <w:rPr>
      <w:sz w:val="18"/>
    </w:rPr>
  </w:style>
  <w:style w:type="paragraph" w:customStyle="1" w:styleId="231">
    <w:name w:val="标准文件_示例后"/>
    <w:basedOn w:val="80"/>
    <w:qFormat/>
    <w:uiPriority w:val="0"/>
    <w:pPr>
      <w:ind w:left="964" w:firstLine="0" w:firstLineChars="0"/>
    </w:pPr>
    <w:rPr>
      <w:sz w:val="18"/>
    </w:rPr>
  </w:style>
  <w:style w:type="paragraph" w:customStyle="1" w:styleId="232">
    <w:name w:val="标准文件_示例X后"/>
    <w:basedOn w:val="80"/>
    <w:link w:val="233"/>
    <w:qFormat/>
    <w:uiPriority w:val="0"/>
    <w:pPr>
      <w:ind w:left="1049" w:firstLine="0" w:firstLineChars="0"/>
    </w:pPr>
    <w:rPr>
      <w:sz w:val="18"/>
    </w:rPr>
  </w:style>
  <w:style w:type="character" w:customStyle="1" w:styleId="233">
    <w:name w:val="标准文件_示例X后 字符"/>
    <w:basedOn w:val="208"/>
    <w:link w:val="232"/>
    <w:uiPriority w:val="0"/>
    <w:rPr>
      <w:rFonts w:ascii="宋体" w:hAnsi="Times New Roman"/>
      <w:sz w:val="18"/>
    </w:rPr>
  </w:style>
  <w:style w:type="paragraph" w:customStyle="1" w:styleId="234">
    <w:name w:val="标准文件_索引项"/>
    <w:basedOn w:val="80"/>
    <w:next w:val="80"/>
    <w:qFormat/>
    <w:uiPriority w:val="0"/>
    <w:pPr>
      <w:tabs>
        <w:tab w:val="right" w:leader="dot" w:pos="9356"/>
      </w:tabs>
      <w:ind w:left="210" w:hanging="210" w:firstLineChars="0"/>
      <w:jc w:val="left"/>
    </w:pPr>
  </w:style>
  <w:style w:type="paragraph" w:customStyle="1" w:styleId="235">
    <w:name w:val="标准文件_附录一级无标题"/>
    <w:basedOn w:val="102"/>
    <w:qFormat/>
    <w:uiPriority w:val="0"/>
    <w:pPr>
      <w:spacing w:beforeLines="0" w:afterLines="0" w:line="276" w:lineRule="auto"/>
      <w:outlineLvl w:val="9"/>
    </w:pPr>
    <w:rPr>
      <w:rFonts w:ascii="宋体" w:eastAsia="宋体"/>
    </w:rPr>
  </w:style>
  <w:style w:type="paragraph" w:customStyle="1" w:styleId="236">
    <w:name w:val="标准文件_附录二级无标题"/>
    <w:basedOn w:val="103"/>
    <w:qFormat/>
    <w:uiPriority w:val="0"/>
    <w:pPr>
      <w:spacing w:beforeLines="0" w:afterLines="0" w:line="276" w:lineRule="auto"/>
      <w:outlineLvl w:val="9"/>
    </w:pPr>
    <w:rPr>
      <w:rFonts w:ascii="宋体" w:eastAsia="宋体"/>
    </w:rPr>
  </w:style>
  <w:style w:type="paragraph" w:customStyle="1" w:styleId="237">
    <w:name w:val="标准文件_附录三级无标题"/>
    <w:basedOn w:val="105"/>
    <w:qFormat/>
    <w:uiPriority w:val="0"/>
    <w:pPr>
      <w:spacing w:beforeLines="0" w:afterLines="0" w:line="276" w:lineRule="auto"/>
      <w:outlineLvl w:val="9"/>
    </w:pPr>
    <w:rPr>
      <w:rFonts w:ascii="宋体" w:eastAsia="宋体"/>
    </w:rPr>
  </w:style>
  <w:style w:type="paragraph" w:customStyle="1" w:styleId="238">
    <w:name w:val="标准文件_附录四级无标题"/>
    <w:basedOn w:val="106"/>
    <w:qFormat/>
    <w:uiPriority w:val="0"/>
    <w:pPr>
      <w:spacing w:beforeLines="0" w:afterLines="0" w:line="276" w:lineRule="auto"/>
      <w:outlineLvl w:val="9"/>
    </w:pPr>
    <w:rPr>
      <w:rFonts w:ascii="宋体" w:eastAsia="宋体"/>
    </w:rPr>
  </w:style>
  <w:style w:type="paragraph" w:customStyle="1" w:styleId="239">
    <w:name w:val="标准文件_附录五级无标题"/>
    <w:basedOn w:val="108"/>
    <w:qFormat/>
    <w:uiPriority w:val="0"/>
    <w:pPr>
      <w:spacing w:beforeLines="0" w:afterLines="0" w:line="276" w:lineRule="auto"/>
      <w:outlineLvl w:val="9"/>
    </w:pPr>
    <w:rPr>
      <w:rFonts w:ascii="宋体" w:eastAsia="宋体"/>
    </w:rPr>
  </w:style>
  <w:style w:type="paragraph" w:customStyle="1" w:styleId="240">
    <w:name w:val="标准文件_引言一级无标题"/>
    <w:basedOn w:val="224"/>
    <w:next w:val="80"/>
    <w:qFormat/>
    <w:uiPriority w:val="0"/>
    <w:pPr>
      <w:spacing w:beforeLines="0" w:afterLines="0" w:line="276" w:lineRule="auto"/>
    </w:pPr>
    <w:rPr>
      <w:rFonts w:ascii="宋体" w:eastAsia="宋体"/>
    </w:rPr>
  </w:style>
  <w:style w:type="paragraph" w:customStyle="1" w:styleId="241">
    <w:name w:val="标准文件_引言二级无标题"/>
    <w:basedOn w:val="225"/>
    <w:next w:val="80"/>
    <w:qFormat/>
    <w:uiPriority w:val="0"/>
    <w:pPr>
      <w:spacing w:beforeLines="0" w:afterLines="0" w:line="276" w:lineRule="auto"/>
    </w:pPr>
    <w:rPr>
      <w:rFonts w:ascii="宋体" w:eastAsia="宋体"/>
    </w:rPr>
  </w:style>
  <w:style w:type="paragraph" w:customStyle="1" w:styleId="242">
    <w:name w:val="标准文件_引言三级无标题"/>
    <w:basedOn w:val="226"/>
    <w:qFormat/>
    <w:uiPriority w:val="0"/>
    <w:pPr>
      <w:spacing w:beforeLines="0" w:afterLines="0" w:line="276" w:lineRule="auto"/>
    </w:pPr>
    <w:rPr>
      <w:rFonts w:ascii="宋体" w:eastAsia="宋体"/>
    </w:rPr>
  </w:style>
  <w:style w:type="paragraph" w:customStyle="1" w:styleId="243">
    <w:name w:val="标准文件_引言四级无标题"/>
    <w:basedOn w:val="227"/>
    <w:next w:val="80"/>
    <w:qFormat/>
    <w:uiPriority w:val="0"/>
    <w:pPr>
      <w:spacing w:beforeLines="0" w:afterLines="0" w:line="276" w:lineRule="auto"/>
    </w:pPr>
    <w:rPr>
      <w:rFonts w:ascii="宋体" w:eastAsia="宋体"/>
    </w:rPr>
  </w:style>
  <w:style w:type="paragraph" w:customStyle="1" w:styleId="244">
    <w:name w:val="标准文件_引言五级无标题"/>
    <w:basedOn w:val="228"/>
    <w:next w:val="80"/>
    <w:qFormat/>
    <w:uiPriority w:val="0"/>
    <w:pPr>
      <w:spacing w:beforeLines="0" w:afterLines="0" w:line="276" w:lineRule="auto"/>
    </w:pPr>
    <w:rPr>
      <w:rFonts w:ascii="宋体" w:eastAsia="宋体"/>
    </w:rPr>
  </w:style>
  <w:style w:type="paragraph" w:customStyle="1" w:styleId="245">
    <w:name w:val="标准文件_索引标题"/>
    <w:basedOn w:val="87"/>
    <w:next w:val="80"/>
    <w:qFormat/>
    <w:uiPriority w:val="0"/>
    <w:rPr>
      <w:rFonts w:hAnsi="黑体"/>
    </w:rPr>
  </w:style>
  <w:style w:type="paragraph" w:customStyle="1" w:styleId="246">
    <w:name w:val="标准文件_脚注内容"/>
    <w:basedOn w:val="80"/>
    <w:qFormat/>
    <w:uiPriority w:val="0"/>
    <w:pPr>
      <w:ind w:left="400" w:leftChars="200" w:hanging="200" w:hangingChars="200"/>
    </w:pPr>
    <w:rPr>
      <w:sz w:val="15"/>
    </w:rPr>
  </w:style>
  <w:style w:type="paragraph" w:customStyle="1" w:styleId="247">
    <w:name w:val="标准文件_术语条一"/>
    <w:basedOn w:val="186"/>
    <w:next w:val="80"/>
    <w:qFormat/>
    <w:uiPriority w:val="0"/>
  </w:style>
  <w:style w:type="paragraph" w:customStyle="1" w:styleId="248">
    <w:name w:val="标准文件_术语条二"/>
    <w:basedOn w:val="189"/>
    <w:next w:val="80"/>
    <w:qFormat/>
    <w:uiPriority w:val="0"/>
  </w:style>
  <w:style w:type="paragraph" w:customStyle="1" w:styleId="249">
    <w:name w:val="标准文件_术语条三"/>
    <w:basedOn w:val="188"/>
    <w:next w:val="80"/>
    <w:qFormat/>
    <w:uiPriority w:val="0"/>
  </w:style>
  <w:style w:type="paragraph" w:customStyle="1" w:styleId="250">
    <w:name w:val="标准文件_术语条四"/>
    <w:basedOn w:val="191"/>
    <w:next w:val="80"/>
    <w:qFormat/>
    <w:uiPriority w:val="0"/>
  </w:style>
  <w:style w:type="paragraph" w:customStyle="1" w:styleId="251">
    <w:name w:val="标准文件_术语条五"/>
    <w:basedOn w:val="187"/>
    <w:next w:val="80"/>
    <w:qFormat/>
    <w:uiPriority w:val="0"/>
  </w:style>
  <w:style w:type="paragraph" w:customStyle="1" w:styleId="252">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3">
    <w:name w:val="段 Char"/>
    <w:basedOn w:val="49"/>
    <w:link w:val="254"/>
    <w:qFormat/>
    <w:uiPriority w:val="0"/>
    <w:rPr>
      <w:rFonts w:ascii="宋体"/>
      <w:sz w:val="21"/>
    </w:rPr>
  </w:style>
  <w:style w:type="paragraph" w:customStyle="1" w:styleId="254">
    <w:name w:val="段"/>
    <w:link w:val="253"/>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55">
    <w:name w:val="字母编号列项（一级）"/>
    <w:qFormat/>
    <w:uiPriority w:val="0"/>
    <w:pPr>
      <w:tabs>
        <w:tab w:val="left" w:pos="760"/>
        <w:tab w:val="left" w:pos="839"/>
      </w:tabs>
      <w:ind w:left="760" w:hanging="284"/>
      <w:jc w:val="both"/>
    </w:pPr>
    <w:rPr>
      <w:rFonts w:ascii="宋体" w:hAnsi="Times New Roman" w:eastAsia="宋体" w:cs="Times New Roman"/>
      <w:sz w:val="21"/>
      <w:lang w:val="en-US" w:eastAsia="zh-CN" w:bidi="ar-SA"/>
    </w:rPr>
  </w:style>
  <w:style w:type="paragraph" w:customStyle="1" w:styleId="256">
    <w:name w:val="注×：（正文）"/>
    <w:qFormat/>
    <w:uiPriority w:val="0"/>
    <w:pPr>
      <w:tabs>
        <w:tab w:val="left" w:pos="851"/>
      </w:tabs>
      <w:ind w:left="851" w:hanging="426"/>
      <w:jc w:val="both"/>
    </w:pPr>
    <w:rPr>
      <w:rFonts w:ascii="宋体" w:hAnsi="Times New Roman" w:eastAsia="宋体" w:cs="Times New Roman"/>
      <w:sz w:val="18"/>
      <w:szCs w:val="18"/>
      <w:lang w:val="en-US" w:eastAsia="zh-CN" w:bidi="ar-SA"/>
    </w:rPr>
  </w:style>
  <w:style w:type="character" w:customStyle="1" w:styleId="257">
    <w:name w:val="二级条标题 Char"/>
    <w:basedOn w:val="49"/>
    <w:link w:val="258"/>
    <w:qFormat/>
    <w:uiPriority w:val="0"/>
    <w:rPr>
      <w:rFonts w:ascii="黑体" w:eastAsia="黑体"/>
      <w:sz w:val="21"/>
      <w:szCs w:val="21"/>
    </w:rPr>
  </w:style>
  <w:style w:type="paragraph" w:customStyle="1" w:styleId="258">
    <w:name w:val="二级条标题"/>
    <w:basedOn w:val="1"/>
    <w:next w:val="254"/>
    <w:link w:val="257"/>
    <w:qFormat/>
    <w:uiPriority w:val="0"/>
    <w:pPr>
      <w:widowControl/>
      <w:numPr>
        <w:ilvl w:val="2"/>
        <w:numId w:val="7"/>
      </w:numPr>
      <w:adjustRightInd/>
      <w:spacing w:beforeLines="50" w:afterLines="50" w:line="240" w:lineRule="auto"/>
      <w:jc w:val="left"/>
      <w:outlineLvl w:val="3"/>
    </w:pPr>
    <w:rPr>
      <w:rFonts w:ascii="黑体" w:eastAsia="黑体"/>
      <w:kern w:val="0"/>
    </w:rPr>
  </w:style>
  <w:style w:type="character" w:customStyle="1" w:styleId="259">
    <w:name w:val="一级条标题 Char"/>
    <w:link w:val="260"/>
    <w:qFormat/>
    <w:uiPriority w:val="0"/>
    <w:rPr>
      <w:rFonts w:ascii="黑体" w:eastAsia="黑体"/>
      <w:sz w:val="21"/>
      <w:szCs w:val="21"/>
    </w:rPr>
  </w:style>
  <w:style w:type="paragraph" w:customStyle="1" w:styleId="260">
    <w:name w:val="一级条标题"/>
    <w:next w:val="254"/>
    <w:link w:val="259"/>
    <w:uiPriority w:val="0"/>
    <w:pPr>
      <w:numPr>
        <w:ilvl w:val="1"/>
        <w:numId w:val="7"/>
      </w:numPr>
      <w:spacing w:beforeLines="50" w:afterLines="50"/>
      <w:outlineLvl w:val="2"/>
    </w:pPr>
    <w:rPr>
      <w:rFonts w:ascii="黑体" w:hAnsi="Calibri" w:eastAsia="黑体" w:cs="Times New Roman"/>
      <w:sz w:val="21"/>
      <w:szCs w:val="21"/>
      <w:lang w:val="en-US" w:eastAsia="zh-CN" w:bidi="ar-SA"/>
    </w:rPr>
  </w:style>
  <w:style w:type="character" w:customStyle="1" w:styleId="261">
    <w:name w:val="ordinary-span-edit2"/>
    <w:basedOn w:val="49"/>
    <w:qFormat/>
    <w:uiPriority w:val="0"/>
  </w:style>
  <w:style w:type="character" w:customStyle="1" w:styleId="262">
    <w:name w:val="short_text"/>
    <w:basedOn w:val="49"/>
    <w:uiPriority w:val="0"/>
  </w:style>
  <w:style w:type="character" w:customStyle="1" w:styleId="263">
    <w:name w:val="high-light-bg4"/>
    <w:basedOn w:val="49"/>
    <w:qFormat/>
    <w:uiPriority w:val="0"/>
  </w:style>
  <w:style w:type="character" w:customStyle="1" w:styleId="264">
    <w:name w:val="日期 字符"/>
    <w:basedOn w:val="49"/>
    <w:link w:val="26"/>
    <w:qFormat/>
    <w:uiPriority w:val="0"/>
    <w:rPr>
      <w:kern w:val="2"/>
      <w:sz w:val="21"/>
      <w:szCs w:val="24"/>
    </w:rPr>
  </w:style>
  <w:style w:type="character" w:customStyle="1" w:styleId="265">
    <w:name w:val="首示例 Char"/>
    <w:basedOn w:val="49"/>
    <w:link w:val="266"/>
    <w:uiPriority w:val="0"/>
    <w:rPr>
      <w:rFonts w:ascii="宋体" w:hAnsi="宋体"/>
      <w:kern w:val="2"/>
      <w:sz w:val="18"/>
      <w:szCs w:val="18"/>
    </w:rPr>
  </w:style>
  <w:style w:type="paragraph" w:customStyle="1" w:styleId="266">
    <w:name w:val="首示例"/>
    <w:next w:val="254"/>
    <w:link w:val="265"/>
    <w:qFormat/>
    <w:uiPriority w:val="0"/>
    <w:pPr>
      <w:numPr>
        <w:ilvl w:val="0"/>
        <w:numId w:val="20"/>
      </w:numPr>
      <w:tabs>
        <w:tab w:val="left" w:pos="360"/>
      </w:tabs>
    </w:pPr>
    <w:rPr>
      <w:rFonts w:ascii="宋体" w:hAnsi="宋体" w:eastAsia="宋体" w:cs="Times New Roman"/>
      <w:kern w:val="2"/>
      <w:sz w:val="18"/>
      <w:szCs w:val="18"/>
      <w:lang w:val="en-US" w:eastAsia="zh-CN" w:bidi="ar-SA"/>
    </w:rPr>
  </w:style>
  <w:style w:type="character" w:customStyle="1" w:styleId="267">
    <w:name w:val="批注文字 字符"/>
    <w:basedOn w:val="49"/>
    <w:link w:val="17"/>
    <w:qFormat/>
    <w:uiPriority w:val="0"/>
    <w:rPr>
      <w:color w:val="000000"/>
      <w:kern w:val="2"/>
      <w:sz w:val="21"/>
      <w:szCs w:val="24"/>
    </w:rPr>
  </w:style>
  <w:style w:type="character" w:customStyle="1" w:styleId="268">
    <w:name w:val="lefter2"/>
    <w:basedOn w:val="49"/>
    <w:qFormat/>
    <w:uiPriority w:val="0"/>
  </w:style>
  <w:style w:type="character" w:customStyle="1" w:styleId="269">
    <w:name w:val="gt-baf-base-sep"/>
    <w:basedOn w:val="49"/>
    <w:qFormat/>
    <w:uiPriority w:val="0"/>
  </w:style>
  <w:style w:type="character" w:customStyle="1" w:styleId="270">
    <w:name w:val="批注主题 字符"/>
    <w:basedOn w:val="267"/>
    <w:link w:val="46"/>
    <w:qFormat/>
    <w:uiPriority w:val="0"/>
    <w:rPr>
      <w:b/>
      <w:bCs/>
      <w:color w:val="000000"/>
      <w:kern w:val="2"/>
      <w:sz w:val="21"/>
      <w:szCs w:val="24"/>
    </w:rPr>
  </w:style>
  <w:style w:type="character" w:customStyle="1" w:styleId="271">
    <w:name w:val="三级条标题 Char"/>
    <w:link w:val="272"/>
    <w:qFormat/>
    <w:uiPriority w:val="0"/>
    <w:rPr>
      <w:rFonts w:ascii="黑体" w:eastAsia="黑体"/>
      <w:sz w:val="21"/>
      <w:szCs w:val="21"/>
    </w:rPr>
  </w:style>
  <w:style w:type="paragraph" w:customStyle="1" w:styleId="272">
    <w:name w:val="三级条标题"/>
    <w:basedOn w:val="258"/>
    <w:next w:val="254"/>
    <w:link w:val="271"/>
    <w:qFormat/>
    <w:uiPriority w:val="0"/>
    <w:pPr>
      <w:numPr>
        <w:ilvl w:val="3"/>
      </w:numPr>
      <w:outlineLvl w:val="4"/>
    </w:pPr>
  </w:style>
  <w:style w:type="character" w:customStyle="1" w:styleId="273">
    <w:name w:val="edited2"/>
    <w:basedOn w:val="49"/>
    <w:qFormat/>
    <w:uiPriority w:val="0"/>
  </w:style>
  <w:style w:type="character" w:customStyle="1" w:styleId="274">
    <w:name w:val="标题 4 Char1"/>
    <w:basedOn w:val="49"/>
    <w:semiHidden/>
    <w:qFormat/>
    <w:uiPriority w:val="0"/>
    <w:rPr>
      <w:rFonts w:ascii="Cambria" w:hAnsi="Cambria" w:eastAsia="宋体" w:cs="Times New Roman"/>
      <w:b/>
      <w:bCs/>
      <w:kern w:val="2"/>
      <w:sz w:val="28"/>
      <w:szCs w:val="28"/>
    </w:rPr>
  </w:style>
  <w:style w:type="character" w:customStyle="1" w:styleId="275">
    <w:name w:val="发布"/>
    <w:basedOn w:val="49"/>
    <w:qFormat/>
    <w:uiPriority w:val="0"/>
    <w:rPr>
      <w:rFonts w:ascii="黑体" w:eastAsia="黑体"/>
      <w:spacing w:val="85"/>
      <w:w w:val="100"/>
      <w:position w:val="3"/>
      <w:sz w:val="28"/>
      <w:szCs w:val="28"/>
    </w:rPr>
  </w:style>
  <w:style w:type="character" w:customStyle="1" w:styleId="276">
    <w:name w:val="正文文本缩进 3 字符"/>
    <w:basedOn w:val="49"/>
    <w:link w:val="37"/>
    <w:qFormat/>
    <w:uiPriority w:val="0"/>
    <w:rPr>
      <w:color w:val="000000"/>
      <w:kern w:val="2"/>
      <w:sz w:val="21"/>
      <w:szCs w:val="24"/>
    </w:rPr>
  </w:style>
  <w:style w:type="character" w:customStyle="1" w:styleId="277">
    <w:name w:val="附录公式 Char"/>
    <w:basedOn w:val="253"/>
    <w:link w:val="278"/>
    <w:qFormat/>
    <w:uiPriority w:val="0"/>
    <w:rPr>
      <w:rFonts w:ascii="宋体"/>
      <w:sz w:val="21"/>
    </w:rPr>
  </w:style>
  <w:style w:type="paragraph" w:customStyle="1" w:styleId="278">
    <w:name w:val="附录公式"/>
    <w:basedOn w:val="254"/>
    <w:next w:val="254"/>
    <w:link w:val="277"/>
    <w:qFormat/>
    <w:uiPriority w:val="0"/>
  </w:style>
  <w:style w:type="character" w:customStyle="1" w:styleId="279">
    <w:name w:val="页眉 字符1"/>
    <w:basedOn w:val="49"/>
    <w:semiHidden/>
    <w:qFormat/>
    <w:uiPriority w:val="99"/>
    <w:rPr>
      <w:kern w:val="2"/>
      <w:sz w:val="18"/>
      <w:szCs w:val="18"/>
    </w:rPr>
  </w:style>
  <w:style w:type="character" w:customStyle="1" w:styleId="280">
    <w:name w:val="日期 字符1"/>
    <w:basedOn w:val="49"/>
    <w:semiHidden/>
    <w:qFormat/>
    <w:uiPriority w:val="99"/>
    <w:rPr>
      <w:kern w:val="2"/>
      <w:sz w:val="21"/>
      <w:szCs w:val="21"/>
    </w:rPr>
  </w:style>
  <w:style w:type="character" w:customStyle="1" w:styleId="281">
    <w:name w:val="正文文本缩进 3 字符1"/>
    <w:basedOn w:val="49"/>
    <w:semiHidden/>
    <w:qFormat/>
    <w:uiPriority w:val="99"/>
    <w:rPr>
      <w:kern w:val="2"/>
      <w:sz w:val="16"/>
      <w:szCs w:val="16"/>
    </w:rPr>
  </w:style>
  <w:style w:type="character" w:customStyle="1" w:styleId="282">
    <w:name w:val="批注文字 字符1"/>
    <w:basedOn w:val="49"/>
    <w:semiHidden/>
    <w:qFormat/>
    <w:uiPriority w:val="99"/>
    <w:rPr>
      <w:kern w:val="2"/>
      <w:sz w:val="21"/>
      <w:szCs w:val="21"/>
    </w:rPr>
  </w:style>
  <w:style w:type="character" w:customStyle="1" w:styleId="283">
    <w:name w:val="批注主题 字符1"/>
    <w:basedOn w:val="282"/>
    <w:semiHidden/>
    <w:qFormat/>
    <w:uiPriority w:val="99"/>
    <w:rPr>
      <w:b/>
      <w:bCs/>
      <w:kern w:val="2"/>
      <w:sz w:val="21"/>
      <w:szCs w:val="21"/>
    </w:rPr>
  </w:style>
  <w:style w:type="character" w:customStyle="1" w:styleId="284">
    <w:name w:val="页脚 字符1"/>
    <w:basedOn w:val="49"/>
    <w:semiHidden/>
    <w:qFormat/>
    <w:uiPriority w:val="99"/>
    <w:rPr>
      <w:kern w:val="2"/>
      <w:sz w:val="18"/>
      <w:szCs w:val="18"/>
    </w:rPr>
  </w:style>
  <w:style w:type="character" w:customStyle="1" w:styleId="285">
    <w:name w:val="脚注文本 字符1"/>
    <w:basedOn w:val="49"/>
    <w:semiHidden/>
    <w:qFormat/>
    <w:uiPriority w:val="99"/>
    <w:rPr>
      <w:kern w:val="2"/>
      <w:sz w:val="18"/>
      <w:szCs w:val="18"/>
    </w:rPr>
  </w:style>
  <w:style w:type="character" w:customStyle="1" w:styleId="286">
    <w:name w:val="文档结构图 字符"/>
    <w:basedOn w:val="49"/>
    <w:link w:val="16"/>
    <w:semiHidden/>
    <w:qFormat/>
    <w:uiPriority w:val="0"/>
    <w:rPr>
      <w:rFonts w:ascii="Times New Roman" w:hAnsi="Times New Roman"/>
      <w:kern w:val="2"/>
      <w:sz w:val="21"/>
      <w:szCs w:val="24"/>
      <w:shd w:val="clear" w:color="auto" w:fill="000080"/>
    </w:rPr>
  </w:style>
  <w:style w:type="character" w:customStyle="1" w:styleId="287">
    <w:name w:val="批注框文本 字符1"/>
    <w:basedOn w:val="49"/>
    <w:semiHidden/>
    <w:uiPriority w:val="99"/>
    <w:rPr>
      <w:kern w:val="2"/>
      <w:sz w:val="18"/>
      <w:szCs w:val="18"/>
    </w:rPr>
  </w:style>
  <w:style w:type="character" w:customStyle="1" w:styleId="288">
    <w:name w:val="尾注文本 字符"/>
    <w:basedOn w:val="49"/>
    <w:link w:val="27"/>
    <w:semiHidden/>
    <w:uiPriority w:val="0"/>
    <w:rPr>
      <w:rFonts w:ascii="Times New Roman" w:hAnsi="Times New Roman"/>
      <w:kern w:val="2"/>
      <w:sz w:val="21"/>
      <w:szCs w:val="24"/>
    </w:rPr>
  </w:style>
  <w:style w:type="paragraph" w:customStyle="1" w:styleId="289">
    <w:name w:val="前言、引言标题"/>
    <w:next w:val="25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0">
    <w:name w:val="注："/>
    <w:next w:val="254"/>
    <w:qFormat/>
    <w:uiPriority w:val="0"/>
    <w:pPr>
      <w:widowControl w:val="0"/>
      <w:autoSpaceDE w:val="0"/>
      <w:autoSpaceDN w:val="0"/>
      <w:ind w:left="726"/>
      <w:jc w:val="both"/>
    </w:pPr>
    <w:rPr>
      <w:rFonts w:ascii="宋体" w:hAnsi="Times New Roman" w:eastAsia="宋体" w:cs="Times New Roman"/>
      <w:sz w:val="18"/>
      <w:szCs w:val="18"/>
      <w:lang w:val="en-US" w:eastAsia="zh-CN" w:bidi="ar-SA"/>
    </w:rPr>
  </w:style>
  <w:style w:type="paragraph" w:customStyle="1" w:styleId="291">
    <w:name w:val="附录五级条标题"/>
    <w:basedOn w:val="292"/>
    <w:next w:val="254"/>
    <w:qFormat/>
    <w:uiPriority w:val="0"/>
    <w:pPr>
      <w:numPr>
        <w:ilvl w:val="6"/>
      </w:numPr>
      <w:tabs>
        <w:tab w:val="left" w:pos="360"/>
        <w:tab w:val="left" w:pos="1680"/>
        <w:tab w:val="left" w:pos="2100"/>
      </w:tabs>
      <w:ind w:left="2100" w:hanging="420"/>
      <w:outlineLvl w:val="6"/>
    </w:pPr>
  </w:style>
  <w:style w:type="paragraph" w:customStyle="1" w:styleId="292">
    <w:name w:val="附录四级条标题"/>
    <w:basedOn w:val="293"/>
    <w:next w:val="254"/>
    <w:qFormat/>
    <w:uiPriority w:val="0"/>
    <w:pPr>
      <w:numPr>
        <w:ilvl w:val="5"/>
      </w:numPr>
      <w:tabs>
        <w:tab w:val="left" w:pos="360"/>
        <w:tab w:val="left" w:pos="1680"/>
        <w:tab w:val="left" w:pos="2100"/>
      </w:tabs>
      <w:ind w:left="2100" w:hanging="420"/>
      <w:outlineLvl w:val="5"/>
    </w:pPr>
  </w:style>
  <w:style w:type="paragraph" w:customStyle="1" w:styleId="293">
    <w:name w:val="附录三级条标题"/>
    <w:basedOn w:val="294"/>
    <w:next w:val="254"/>
    <w:qFormat/>
    <w:uiPriority w:val="0"/>
    <w:pPr>
      <w:numPr>
        <w:ilvl w:val="0"/>
        <w:numId w:val="0"/>
      </w:numPr>
      <w:tabs>
        <w:tab w:val="left" w:pos="360"/>
        <w:tab w:val="left" w:pos="1680"/>
        <w:tab w:val="left" w:pos="2100"/>
      </w:tabs>
      <w:ind w:left="2100" w:hanging="420"/>
      <w:outlineLvl w:val="4"/>
    </w:pPr>
  </w:style>
  <w:style w:type="paragraph" w:customStyle="1" w:styleId="294">
    <w:name w:val="附录二级条标题"/>
    <w:basedOn w:val="1"/>
    <w:next w:val="254"/>
    <w:qFormat/>
    <w:uiPriority w:val="0"/>
    <w:pPr>
      <w:widowControl/>
      <w:numPr>
        <w:ilvl w:val="3"/>
        <w:numId w:val="3"/>
      </w:numPr>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95">
    <w:name w:val="xl28"/>
    <w:basedOn w:val="1"/>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pPr>
    <w:rPr>
      <w:rFonts w:ascii="宋体" w:hAnsi="宋体" w:cs="宋体"/>
      <w:kern w:val="0"/>
      <w:sz w:val="20"/>
      <w:szCs w:val="20"/>
    </w:rPr>
  </w:style>
  <w:style w:type="paragraph" w:customStyle="1" w:styleId="296">
    <w:name w:val="附录字母编号列项（一级）"/>
    <w:qFormat/>
    <w:uiPriority w:val="0"/>
    <w:pPr>
      <w:tabs>
        <w:tab w:val="left" w:pos="839"/>
      </w:tabs>
    </w:pPr>
    <w:rPr>
      <w:rFonts w:ascii="宋体" w:hAnsi="Times New Roman" w:eastAsia="宋体" w:cs="Times New Roman"/>
      <w:sz w:val="21"/>
      <w:lang w:val="en-US" w:eastAsia="zh-CN" w:bidi="ar-SA"/>
    </w:rPr>
  </w:style>
  <w:style w:type="paragraph" w:customStyle="1" w:styleId="29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298">
    <w:name w:val="封面标准名称2"/>
    <w:basedOn w:val="146"/>
    <w:qFormat/>
    <w:uiPriority w:val="0"/>
    <w:pPr>
      <w:framePr w:w="9639" w:wrap="around" w:vAnchor="page" w:hAnchor="page" w:y="4469"/>
      <w:spacing w:beforeLines="630"/>
    </w:pPr>
  </w:style>
  <w:style w:type="paragraph" w:customStyle="1" w:styleId="299">
    <w:name w:val="附录三级无"/>
    <w:basedOn w:val="293"/>
    <w:qFormat/>
    <w:uiPriority w:val="0"/>
    <w:pPr>
      <w:tabs>
        <w:tab w:val="clear" w:pos="360"/>
      </w:tabs>
      <w:spacing w:beforeLines="0" w:afterLines="0"/>
    </w:pPr>
    <w:rPr>
      <w:rFonts w:ascii="宋体" w:eastAsia="宋体"/>
      <w:szCs w:val="21"/>
    </w:rPr>
  </w:style>
  <w:style w:type="paragraph" w:customStyle="1" w:styleId="300">
    <w:name w:val="附录一级条标题"/>
    <w:basedOn w:val="301"/>
    <w:next w:val="254"/>
    <w:qFormat/>
    <w:uiPriority w:val="0"/>
    <w:pPr>
      <w:numPr>
        <w:ilvl w:val="2"/>
      </w:numPr>
      <w:tabs>
        <w:tab w:val="left" w:pos="360"/>
        <w:tab w:val="left" w:pos="840"/>
      </w:tabs>
      <w:autoSpaceDN w:val="0"/>
      <w:spacing w:beforeLines="50" w:afterLines="50"/>
      <w:outlineLvl w:val="2"/>
    </w:pPr>
  </w:style>
  <w:style w:type="paragraph" w:customStyle="1" w:styleId="301">
    <w:name w:val="附录章标题"/>
    <w:next w:val="254"/>
    <w:qFormat/>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2">
    <w:name w:val="示例"/>
    <w:next w:val="303"/>
    <w:qFormat/>
    <w:uiPriority w:val="0"/>
    <w:pPr>
      <w:widowControl w:val="0"/>
      <w:ind w:left="794" w:hanging="397"/>
      <w:jc w:val="both"/>
    </w:pPr>
    <w:rPr>
      <w:rFonts w:ascii="宋体" w:hAnsi="Times New Roman" w:eastAsia="宋体" w:cs="Times New Roman"/>
      <w:sz w:val="18"/>
      <w:szCs w:val="18"/>
      <w:lang w:val="en-US" w:eastAsia="zh-CN" w:bidi="ar-SA"/>
    </w:rPr>
  </w:style>
  <w:style w:type="paragraph" w:customStyle="1" w:styleId="30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304">
    <w:name w:val="附录图标题"/>
    <w:basedOn w:val="1"/>
    <w:next w:val="254"/>
    <w:uiPriority w:val="0"/>
    <w:pPr>
      <w:numPr>
        <w:ilvl w:val="1"/>
        <w:numId w:val="10"/>
      </w:numPr>
      <w:tabs>
        <w:tab w:val="left" w:pos="363"/>
      </w:tabs>
      <w:adjustRightInd/>
      <w:spacing w:beforeLines="50" w:afterLines="50" w:line="240" w:lineRule="auto"/>
      <w:ind w:left="0"/>
      <w:jc w:val="center"/>
    </w:pPr>
    <w:rPr>
      <w:rFonts w:ascii="黑体" w:hAnsi="Times New Roman" w:eastAsia="黑体"/>
    </w:rPr>
  </w:style>
  <w:style w:type="paragraph" w:customStyle="1" w:styleId="305">
    <w:name w:val="四级无"/>
    <w:basedOn w:val="306"/>
    <w:qFormat/>
    <w:uiPriority w:val="0"/>
    <w:pPr>
      <w:spacing w:beforeLines="0" w:afterLines="0"/>
    </w:pPr>
    <w:rPr>
      <w:rFonts w:ascii="宋体" w:eastAsia="宋体"/>
    </w:rPr>
  </w:style>
  <w:style w:type="paragraph" w:customStyle="1" w:styleId="306">
    <w:name w:val="四级条标题"/>
    <w:basedOn w:val="272"/>
    <w:next w:val="254"/>
    <w:qFormat/>
    <w:uiPriority w:val="0"/>
    <w:pPr>
      <w:numPr>
        <w:ilvl w:val="0"/>
        <w:numId w:val="0"/>
      </w:numPr>
      <w:outlineLvl w:val="5"/>
    </w:pPr>
  </w:style>
  <w:style w:type="paragraph" w:customStyle="1" w:styleId="30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8">
    <w:name w:val="附录表标题"/>
    <w:basedOn w:val="1"/>
    <w:next w:val="254"/>
    <w:qFormat/>
    <w:uiPriority w:val="0"/>
    <w:pPr>
      <w:numPr>
        <w:ilvl w:val="1"/>
        <w:numId w:val="14"/>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309">
    <w:name w:val="附录五级无"/>
    <w:basedOn w:val="291"/>
    <w:qFormat/>
    <w:uiPriority w:val="0"/>
    <w:pPr>
      <w:tabs>
        <w:tab w:val="clear" w:pos="360"/>
      </w:tabs>
      <w:spacing w:beforeLines="0" w:afterLines="0"/>
    </w:pPr>
    <w:rPr>
      <w:rFonts w:ascii="宋体" w:eastAsia="宋体"/>
      <w:szCs w:val="21"/>
    </w:rPr>
  </w:style>
  <w:style w:type="paragraph" w:customStyle="1" w:styleId="310">
    <w:name w:val="数字编号列项（二级）"/>
    <w:qFormat/>
    <w:uiPriority w:val="0"/>
    <w:pPr>
      <w:numPr>
        <w:ilvl w:val="1"/>
        <w:numId w:val="15"/>
      </w:numPr>
      <w:tabs>
        <w:tab w:val="left" w:pos="1259"/>
      </w:tabs>
      <w:jc w:val="both"/>
    </w:pPr>
    <w:rPr>
      <w:rFonts w:ascii="宋体" w:hAnsi="Times New Roman" w:eastAsia="宋体" w:cs="Times New Roman"/>
      <w:sz w:val="21"/>
      <w:lang w:val="en-US" w:eastAsia="zh-CN" w:bidi="ar-SA"/>
    </w:rPr>
  </w:style>
  <w:style w:type="paragraph" w:customStyle="1" w:styleId="31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312">
    <w:name w:val="xl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pPr>
    <w:rPr>
      <w:rFonts w:ascii="宋体" w:hAnsi="宋体" w:cs="宋体"/>
      <w:kern w:val="0"/>
      <w:sz w:val="20"/>
      <w:szCs w:val="20"/>
    </w:rPr>
  </w:style>
  <w:style w:type="paragraph" w:customStyle="1" w:styleId="313">
    <w:name w:val="正文表标题"/>
    <w:next w:val="25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1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15">
    <w:name w:val="参考文献、索引标题"/>
    <w:basedOn w:val="1"/>
    <w:next w:val="254"/>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316">
    <w:name w:val="其他标准标志"/>
    <w:basedOn w:val="73"/>
    <w:qFormat/>
    <w:uiPriority w:val="0"/>
    <w:pPr>
      <w:framePr w:w="6101" w:h="1389" w:hRule="exact" w:hSpace="181" w:vSpace="181" w:wrap="around" w:vAnchor="page" w:hAnchor="page" w:x="4673" w:y="942"/>
    </w:pPr>
    <w:rPr>
      <w:szCs w:val="96"/>
    </w:rPr>
  </w:style>
  <w:style w:type="paragraph" w:customStyle="1" w:styleId="317">
    <w:name w:val="附录一级无"/>
    <w:basedOn w:val="300"/>
    <w:qFormat/>
    <w:uiPriority w:val="0"/>
    <w:pPr>
      <w:tabs>
        <w:tab w:val="clear" w:pos="360"/>
      </w:tabs>
      <w:spacing w:beforeLines="0" w:afterLines="0"/>
    </w:pPr>
    <w:rPr>
      <w:rFonts w:ascii="宋体" w:eastAsia="宋体"/>
      <w:szCs w:val="21"/>
    </w:rPr>
  </w:style>
  <w:style w:type="paragraph" w:customStyle="1" w:styleId="31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19">
    <w:name w:val="附录表标号"/>
    <w:basedOn w:val="1"/>
    <w:next w:val="254"/>
    <w:qFormat/>
    <w:uiPriority w:val="0"/>
    <w:pPr>
      <w:tabs>
        <w:tab w:val="left" w:pos="845"/>
      </w:tabs>
      <w:adjustRightInd/>
      <w:spacing w:line="14" w:lineRule="exact"/>
      <w:ind w:left="811" w:hanging="448"/>
      <w:jc w:val="center"/>
      <w:outlineLvl w:val="0"/>
    </w:pPr>
    <w:rPr>
      <w:rFonts w:ascii="Times New Roman" w:hAnsi="Times New Roman"/>
      <w:color w:val="FFFFFF"/>
      <w:szCs w:val="24"/>
    </w:rPr>
  </w:style>
  <w:style w:type="paragraph" w:customStyle="1" w:styleId="320">
    <w:name w:val="列项说明"/>
    <w:basedOn w:val="1"/>
    <w:qFormat/>
    <w:uiPriority w:val="0"/>
    <w:pPr>
      <w:spacing w:line="320" w:lineRule="exact"/>
      <w:ind w:left="400" w:leftChars="200" w:hanging="200" w:hangingChars="200"/>
      <w:jc w:val="left"/>
      <w:textAlignment w:val="baseline"/>
    </w:pPr>
    <w:rPr>
      <w:rFonts w:ascii="宋体" w:hAnsi="Times New Roman"/>
      <w:kern w:val="0"/>
      <w:szCs w:val="20"/>
    </w:rPr>
  </w:style>
  <w:style w:type="paragraph" w:customStyle="1" w:styleId="321">
    <w:name w:val="示例后文字"/>
    <w:basedOn w:val="254"/>
    <w:next w:val="254"/>
    <w:qFormat/>
    <w:uiPriority w:val="0"/>
    <w:pPr>
      <w:ind w:firstLine="360"/>
    </w:pPr>
    <w:rPr>
      <w:rFonts w:hAnsi="Times New Roman"/>
      <w:sz w:val="18"/>
    </w:rPr>
  </w:style>
  <w:style w:type="paragraph" w:customStyle="1" w:styleId="322">
    <w:name w:val="封面标准文稿类别2"/>
    <w:basedOn w:val="148"/>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323">
    <w:name w:val="五级条标题"/>
    <w:basedOn w:val="306"/>
    <w:next w:val="254"/>
    <w:qFormat/>
    <w:uiPriority w:val="0"/>
    <w:pPr>
      <w:numPr>
        <w:ilvl w:val="5"/>
      </w:numPr>
      <w:outlineLvl w:val="6"/>
    </w:pPr>
  </w:style>
  <w:style w:type="paragraph" w:customStyle="1" w:styleId="324">
    <w:name w:val="封面一致性程度标识2"/>
    <w:basedOn w:val="150"/>
    <w:qFormat/>
    <w:uiPriority w:val="0"/>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32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pPr>
    <w:rPr>
      <w:rFonts w:ascii="宋体" w:hAnsi="宋体" w:cs="宋体"/>
      <w:kern w:val="0"/>
      <w:sz w:val="24"/>
      <w:szCs w:val="24"/>
    </w:rPr>
  </w:style>
  <w:style w:type="paragraph" w:customStyle="1" w:styleId="326">
    <w:name w:val="font7"/>
    <w:basedOn w:val="1"/>
    <w:qFormat/>
    <w:uiPriority w:val="0"/>
    <w:pPr>
      <w:widowControl/>
      <w:adjustRightInd/>
      <w:spacing w:before="100" w:beforeAutospacing="1" w:after="100" w:afterAutospacing="1" w:line="240" w:lineRule="auto"/>
      <w:jc w:val="left"/>
    </w:pPr>
    <w:rPr>
      <w:rFonts w:ascii="宋体" w:hAnsi="宋体" w:cs="宋体"/>
      <w:kern w:val="0"/>
      <w:sz w:val="20"/>
      <w:szCs w:val="20"/>
    </w:rPr>
  </w:style>
  <w:style w:type="paragraph" w:customStyle="1" w:styleId="327">
    <w:name w:val="章标题"/>
    <w:next w:val="254"/>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8">
    <w:name w:val="xl29"/>
    <w:basedOn w:val="1"/>
    <w:qFormat/>
    <w:uiPriority w:val="0"/>
    <w:pPr>
      <w:widowControl/>
      <w:pBdr>
        <w:left w:val="single" w:color="auto" w:sz="4" w:space="0"/>
        <w:right w:val="single" w:color="auto" w:sz="4" w:space="0"/>
      </w:pBdr>
      <w:adjustRightInd/>
      <w:spacing w:before="100" w:beforeAutospacing="1" w:after="100" w:afterAutospacing="1" w:line="240" w:lineRule="auto"/>
      <w:jc w:val="center"/>
    </w:pPr>
    <w:rPr>
      <w:rFonts w:ascii="宋体" w:hAnsi="宋体" w:cs="宋体"/>
      <w:kern w:val="0"/>
      <w:sz w:val="20"/>
      <w:szCs w:val="20"/>
    </w:rPr>
  </w:style>
  <w:style w:type="paragraph" w:customStyle="1" w:styleId="329">
    <w:name w:val="列项◆（三级）"/>
    <w:basedOn w:val="1"/>
    <w:qFormat/>
    <w:uiPriority w:val="0"/>
    <w:pPr>
      <w:numPr>
        <w:ilvl w:val="2"/>
        <w:numId w:val="17"/>
      </w:numPr>
      <w:tabs>
        <w:tab w:val="left" w:pos="1678"/>
      </w:tabs>
      <w:adjustRightInd/>
      <w:spacing w:line="240" w:lineRule="auto"/>
    </w:pPr>
    <w:rPr>
      <w:rFonts w:ascii="宋体" w:hAnsi="Times New Roman"/>
    </w:rPr>
  </w:style>
  <w:style w:type="paragraph" w:customStyle="1" w:styleId="330">
    <w:name w:val="目次、标准名称标题"/>
    <w:basedOn w:val="1"/>
    <w:next w:val="254"/>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331">
    <w:name w:val="条文脚注"/>
    <w:basedOn w:val="35"/>
    <w:qFormat/>
    <w:uiPriority w:val="0"/>
    <w:pPr>
      <w:tabs>
        <w:tab w:val="left" w:pos="0"/>
      </w:tabs>
      <w:spacing w:line="240" w:lineRule="auto"/>
      <w:ind w:left="0" w:leftChars="0" w:firstLine="0" w:firstLineChars="0"/>
      <w:jc w:val="both"/>
    </w:pPr>
    <w:rPr>
      <w:rFonts w:hAnsi="Times New Roman"/>
    </w:rPr>
  </w:style>
  <w:style w:type="paragraph" w:customStyle="1" w:styleId="332">
    <w:name w:val="附录标题"/>
    <w:basedOn w:val="254"/>
    <w:next w:val="254"/>
    <w:qFormat/>
    <w:uiPriority w:val="0"/>
    <w:pPr>
      <w:ind w:firstLine="0" w:firstLineChars="0"/>
      <w:jc w:val="center"/>
    </w:pPr>
    <w:rPr>
      <w:rFonts w:ascii="黑体" w:hAnsi="Times New Roman" w:eastAsia="黑体"/>
    </w:rPr>
  </w:style>
  <w:style w:type="paragraph" w:customStyle="1" w:styleId="333">
    <w:name w:val="附录图标号"/>
    <w:basedOn w:val="1"/>
    <w:qFormat/>
    <w:uiPriority w:val="0"/>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334">
    <w:name w:val="列项●（二级）"/>
    <w:qFormat/>
    <w:uiPriority w:val="0"/>
    <w:pPr>
      <w:numPr>
        <w:ilvl w:val="1"/>
        <w:numId w:val="17"/>
      </w:numPr>
      <w:tabs>
        <w:tab w:val="left" w:pos="760"/>
        <w:tab w:val="left" w:pos="840"/>
      </w:tabs>
      <w:jc w:val="both"/>
    </w:pPr>
    <w:rPr>
      <w:rFonts w:ascii="宋体" w:hAnsi="Times New Roman" w:eastAsia="宋体" w:cs="Times New Roman"/>
      <w:sz w:val="21"/>
      <w:lang w:val="en-US" w:eastAsia="zh-CN" w:bidi="ar-SA"/>
    </w:rPr>
  </w:style>
  <w:style w:type="paragraph" w:customStyle="1" w:styleId="33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pPr>
    <w:rPr>
      <w:rFonts w:ascii="宋体" w:hAnsi="宋体" w:cs="宋体"/>
      <w:kern w:val="0"/>
      <w:sz w:val="20"/>
      <w:szCs w:val="20"/>
    </w:rPr>
  </w:style>
  <w:style w:type="paragraph" w:customStyle="1" w:styleId="336">
    <w:name w:val="正文图标题"/>
    <w:next w:val="25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37">
    <w:name w:val="封面标准英文名称2"/>
    <w:basedOn w:val="149"/>
    <w:uiPriority w:val="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33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39">
    <w:name w:val="font6"/>
    <w:basedOn w:val="1"/>
    <w:qFormat/>
    <w:uiPriority w:val="0"/>
    <w:pPr>
      <w:widowControl/>
      <w:adjustRightInd/>
      <w:spacing w:before="100" w:beforeAutospacing="1" w:after="100" w:afterAutospacing="1" w:line="240" w:lineRule="auto"/>
      <w:jc w:val="left"/>
    </w:pPr>
    <w:rPr>
      <w:rFonts w:ascii="宋体" w:hAnsi="宋体" w:cs="宋体"/>
      <w:kern w:val="0"/>
      <w:sz w:val="20"/>
      <w:szCs w:val="20"/>
    </w:rPr>
  </w:style>
  <w:style w:type="paragraph" w:customStyle="1" w:styleId="340">
    <w:name w:val="注×："/>
    <w:qFormat/>
    <w:uiPriority w:val="0"/>
    <w:pPr>
      <w:widowControl w:val="0"/>
      <w:autoSpaceDE w:val="0"/>
      <w:autoSpaceDN w:val="0"/>
      <w:ind w:left="811"/>
      <w:jc w:val="both"/>
    </w:pPr>
    <w:rPr>
      <w:rFonts w:ascii="宋体" w:hAnsi="Times New Roman" w:eastAsia="宋体" w:cs="Times New Roman"/>
      <w:sz w:val="18"/>
      <w:szCs w:val="18"/>
      <w:lang w:val="en-US" w:eastAsia="zh-CN" w:bidi="ar-SA"/>
    </w:rPr>
  </w:style>
  <w:style w:type="paragraph" w:customStyle="1" w:styleId="341">
    <w:name w:val="示例×："/>
    <w:basedOn w:val="327"/>
    <w:qFormat/>
    <w:uiPriority w:val="0"/>
    <w:pPr>
      <w:tabs>
        <w:tab w:val="left" w:pos="330"/>
      </w:tabs>
      <w:spacing w:beforeLines="0" w:afterLines="0"/>
      <w:ind w:left="948" w:hanging="420"/>
      <w:outlineLvl w:val="9"/>
    </w:pPr>
    <w:rPr>
      <w:rFonts w:ascii="宋体" w:eastAsia="宋体"/>
      <w:sz w:val="18"/>
      <w:szCs w:val="18"/>
    </w:rPr>
  </w:style>
  <w:style w:type="paragraph" w:customStyle="1" w:styleId="342">
    <w:name w:val="标准书眉_偶数页"/>
    <w:basedOn w:val="307"/>
    <w:next w:val="1"/>
    <w:qFormat/>
    <w:uiPriority w:val="0"/>
    <w:pPr>
      <w:jc w:val="left"/>
    </w:pPr>
  </w:style>
  <w:style w:type="paragraph" w:customStyle="1" w:styleId="343">
    <w:name w:val="附录二级无"/>
    <w:basedOn w:val="294"/>
    <w:qFormat/>
    <w:uiPriority w:val="0"/>
    <w:pPr>
      <w:tabs>
        <w:tab w:val="clear" w:pos="360"/>
      </w:tabs>
      <w:spacing w:beforeLines="0" w:afterLines="0"/>
    </w:pPr>
    <w:rPr>
      <w:rFonts w:ascii="宋体" w:eastAsia="宋体"/>
      <w:szCs w:val="21"/>
    </w:rPr>
  </w:style>
  <w:style w:type="paragraph" w:customStyle="1" w:styleId="344">
    <w:name w:val="参考文献"/>
    <w:basedOn w:val="1"/>
    <w:next w:val="254"/>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345">
    <w:name w:val="一级无"/>
    <w:basedOn w:val="260"/>
    <w:qFormat/>
    <w:uiPriority w:val="0"/>
    <w:pPr>
      <w:spacing w:beforeLines="0" w:afterLines="0"/>
    </w:pPr>
    <w:rPr>
      <w:rFonts w:ascii="宋体" w:hAnsi="Times New Roman" w:eastAsia="宋体"/>
    </w:rPr>
  </w:style>
  <w:style w:type="paragraph" w:customStyle="1" w:styleId="346">
    <w:name w:val="图的脚注"/>
    <w:next w:val="25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347">
    <w:name w:val="正文公式编号制表符"/>
    <w:basedOn w:val="254"/>
    <w:next w:val="254"/>
    <w:qFormat/>
    <w:uiPriority w:val="0"/>
    <w:pPr>
      <w:ind w:firstLine="0" w:firstLineChars="0"/>
    </w:pPr>
    <w:rPr>
      <w:rFonts w:hAnsi="Times New Roman"/>
    </w:rPr>
  </w:style>
  <w:style w:type="paragraph" w:customStyle="1" w:styleId="348">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349">
    <w:name w:val="五级无"/>
    <w:basedOn w:val="323"/>
    <w:qFormat/>
    <w:uiPriority w:val="0"/>
    <w:pPr>
      <w:spacing w:beforeLines="0" w:afterLines="0"/>
    </w:pPr>
    <w:rPr>
      <w:rFonts w:ascii="宋体" w:eastAsia="宋体"/>
    </w:rPr>
  </w:style>
  <w:style w:type="paragraph" w:customStyle="1" w:styleId="350">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paragraph" w:styleId="351">
    <w:name w:val="List Paragraph"/>
    <w:basedOn w:val="1"/>
    <w:qFormat/>
    <w:uiPriority w:val="34"/>
    <w:pPr>
      <w:adjustRightInd/>
      <w:spacing w:line="240" w:lineRule="auto"/>
      <w:ind w:firstLine="420" w:firstLineChars="200"/>
    </w:pPr>
    <w:rPr>
      <w:rFonts w:ascii="Times New Roman" w:hAnsi="Times New Roman"/>
      <w:szCs w:val="24"/>
    </w:rPr>
  </w:style>
  <w:style w:type="paragraph" w:customStyle="1" w:styleId="352">
    <w:name w:val="xl27"/>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jc w:val="center"/>
    </w:pPr>
    <w:rPr>
      <w:rFonts w:ascii="宋体" w:hAnsi="宋体" w:cs="宋体"/>
      <w:kern w:val="0"/>
      <w:sz w:val="20"/>
      <w:szCs w:val="20"/>
    </w:rPr>
  </w:style>
  <w:style w:type="paragraph" w:customStyle="1" w:styleId="35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pPr>
    <w:rPr>
      <w:rFonts w:ascii="宋体" w:hAnsi="宋体" w:cs="宋体"/>
      <w:kern w:val="0"/>
      <w:sz w:val="20"/>
      <w:szCs w:val="20"/>
    </w:rPr>
  </w:style>
  <w:style w:type="paragraph" w:customStyle="1" w:styleId="354">
    <w:name w:val="font5"/>
    <w:basedOn w:val="1"/>
    <w:qFormat/>
    <w:uiPriority w:val="0"/>
    <w:pPr>
      <w:widowControl/>
      <w:adjustRightInd/>
      <w:spacing w:before="100" w:beforeAutospacing="1" w:after="100" w:afterAutospacing="1" w:line="240" w:lineRule="auto"/>
      <w:jc w:val="left"/>
    </w:pPr>
    <w:rPr>
      <w:rFonts w:ascii="宋体" w:hAnsi="宋体" w:cs="宋体"/>
      <w:kern w:val="0"/>
      <w:sz w:val="18"/>
      <w:szCs w:val="18"/>
    </w:rPr>
  </w:style>
  <w:style w:type="paragraph" w:customStyle="1" w:styleId="355">
    <w:name w:val="附录标识"/>
    <w:basedOn w:val="1"/>
    <w:next w:val="254"/>
    <w:qFormat/>
    <w:uiPriority w:val="0"/>
    <w:pPr>
      <w:keepNext/>
      <w:widowControl/>
      <w:shd w:val="clear" w:color="FFFFFF" w:fill="FFFFFF"/>
      <w:tabs>
        <w:tab w:val="left" w:pos="360"/>
        <w:tab w:val="left" w:pos="6405"/>
      </w:tabs>
      <w:adjustRightInd/>
      <w:spacing w:before="640" w:after="280" w:line="240" w:lineRule="auto"/>
      <w:ind w:left="823" w:hanging="420"/>
      <w:jc w:val="center"/>
      <w:outlineLvl w:val="0"/>
    </w:pPr>
    <w:rPr>
      <w:rFonts w:ascii="黑体" w:hAnsi="Times New Roman" w:eastAsia="黑体"/>
      <w:kern w:val="0"/>
      <w:szCs w:val="20"/>
    </w:rPr>
  </w:style>
  <w:style w:type="paragraph" w:customStyle="1" w:styleId="356">
    <w:name w:val="列项——（一级）"/>
    <w:qFormat/>
    <w:uiPriority w:val="0"/>
    <w:pPr>
      <w:widowControl w:val="0"/>
      <w:jc w:val="both"/>
    </w:pPr>
    <w:rPr>
      <w:rFonts w:ascii="宋体" w:hAnsi="Times New Roman" w:eastAsia="宋体" w:cs="Times New Roman"/>
      <w:sz w:val="21"/>
      <w:lang w:val="en-US" w:eastAsia="zh-CN" w:bidi="ar-SA"/>
    </w:rPr>
  </w:style>
  <w:style w:type="paragraph" w:customStyle="1" w:styleId="357">
    <w:name w:val="xl2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pPr>
    <w:rPr>
      <w:rFonts w:ascii="宋体" w:hAnsi="宋体" w:cs="宋体"/>
      <w:kern w:val="0"/>
      <w:sz w:val="20"/>
      <w:szCs w:val="20"/>
    </w:rPr>
  </w:style>
  <w:style w:type="paragraph" w:customStyle="1" w:styleId="358">
    <w:name w:val="编号列项（三级）"/>
    <w:qFormat/>
    <w:uiPriority w:val="0"/>
    <w:pPr>
      <w:numPr>
        <w:ilvl w:val="2"/>
        <w:numId w:val="15"/>
      </w:numPr>
      <w:tabs>
        <w:tab w:val="left" w:pos="0"/>
      </w:tabs>
    </w:pPr>
    <w:rPr>
      <w:rFonts w:ascii="宋体" w:hAnsi="Times New Roman" w:eastAsia="宋体" w:cs="Times New Roman"/>
      <w:sz w:val="21"/>
      <w:lang w:val="en-US" w:eastAsia="zh-CN" w:bidi="ar-SA"/>
    </w:rPr>
  </w:style>
  <w:style w:type="paragraph" w:customStyle="1" w:styleId="35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pPr>
    <w:rPr>
      <w:rFonts w:ascii="宋体" w:hAnsi="宋体" w:cs="宋体"/>
      <w:kern w:val="0"/>
      <w:sz w:val="20"/>
      <w:szCs w:val="20"/>
    </w:rPr>
  </w:style>
  <w:style w:type="paragraph" w:customStyle="1" w:styleId="360">
    <w:name w:val="附录四级无"/>
    <w:basedOn w:val="292"/>
    <w:qFormat/>
    <w:uiPriority w:val="0"/>
    <w:pPr>
      <w:tabs>
        <w:tab w:val="clear" w:pos="360"/>
      </w:tabs>
      <w:spacing w:beforeLines="0" w:afterLines="0"/>
    </w:pPr>
    <w:rPr>
      <w:rFonts w:ascii="宋体" w:eastAsia="宋体"/>
      <w:szCs w:val="21"/>
    </w:rPr>
  </w:style>
  <w:style w:type="paragraph" w:customStyle="1" w:styleId="361">
    <w:name w:val="二级无"/>
    <w:basedOn w:val="258"/>
    <w:qFormat/>
    <w:uiPriority w:val="0"/>
    <w:pPr>
      <w:spacing w:beforeLines="0" w:afterLines="0"/>
      <w:ind w:left="525"/>
    </w:pPr>
    <w:rPr>
      <w:rFonts w:ascii="宋体" w:hAnsi="Times New Roman" w:eastAsia="宋体"/>
    </w:rPr>
  </w:style>
  <w:style w:type="paragraph" w:customStyle="1" w:styleId="362">
    <w:name w:val="附录公式编号制表符"/>
    <w:basedOn w:val="1"/>
    <w:next w:val="254"/>
    <w:qFormat/>
    <w:uiPriority w:val="0"/>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363">
    <w:name w:val="注：（正文）"/>
    <w:basedOn w:val="290"/>
    <w:next w:val="254"/>
    <w:qFormat/>
    <w:uiPriority w:val="0"/>
  </w:style>
  <w:style w:type="paragraph" w:customStyle="1" w:styleId="364">
    <w:name w:val="font8"/>
    <w:basedOn w:val="1"/>
    <w:qFormat/>
    <w:uiPriority w:val="0"/>
    <w:pPr>
      <w:widowControl/>
      <w:adjustRightInd/>
      <w:spacing w:before="100" w:beforeAutospacing="1" w:after="100" w:afterAutospacing="1" w:line="240" w:lineRule="auto"/>
      <w:jc w:val="left"/>
    </w:pPr>
    <w:rPr>
      <w:rFonts w:ascii="宋体" w:hAnsi="宋体" w:cs="宋体"/>
      <w:b/>
      <w:bCs/>
      <w:color w:val="FF0000"/>
      <w:kern w:val="0"/>
      <w:sz w:val="20"/>
      <w:szCs w:val="20"/>
    </w:rPr>
  </w:style>
  <w:style w:type="paragraph" w:customStyle="1" w:styleId="365">
    <w:name w:val="封面标准文稿编辑信息2"/>
    <w:basedOn w:val="147"/>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36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pPr>
    <w:rPr>
      <w:rFonts w:ascii="宋体" w:hAnsi="宋体" w:cs="宋体"/>
      <w:kern w:val="0"/>
      <w:sz w:val="20"/>
      <w:szCs w:val="20"/>
    </w:rPr>
  </w:style>
  <w:style w:type="paragraph" w:customStyle="1" w:styleId="367">
    <w:name w:val="三级无"/>
    <w:basedOn w:val="272"/>
    <w:qFormat/>
    <w:uiPriority w:val="0"/>
    <w:pPr>
      <w:spacing w:beforeLines="0" w:afterLines="0"/>
    </w:pPr>
    <w:rPr>
      <w:rFonts w:ascii="宋体" w:eastAsia="宋体"/>
    </w:rPr>
  </w:style>
  <w:style w:type="paragraph" w:customStyle="1" w:styleId="3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pPr>
    <w:rPr>
      <w:rFonts w:ascii="宋体" w:hAnsi="宋体" w:cs="宋体"/>
      <w:kern w:val="0"/>
    </w:rPr>
  </w:style>
  <w:style w:type="paragraph" w:customStyle="1" w:styleId="369">
    <w:name w:val="附录数字编号列项（二级）"/>
    <w:qFormat/>
    <w:uiPriority w:val="0"/>
    <w:pPr>
      <w:tabs>
        <w:tab w:val="left" w:pos="840"/>
      </w:tabs>
    </w:pPr>
    <w:rPr>
      <w:rFonts w:ascii="宋体" w:hAnsi="Times New Roman" w:eastAsia="宋体" w:cs="Times New Roman"/>
      <w:sz w:val="21"/>
      <w:lang w:val="en-US" w:eastAsia="zh-CN" w:bidi="ar-SA"/>
    </w:rPr>
  </w:style>
  <w:style w:type="paragraph" w:customStyle="1" w:styleId="370">
    <w:name w:val="图标脚注说明"/>
    <w:basedOn w:val="254"/>
    <w:qFormat/>
    <w:uiPriority w:val="0"/>
    <w:pPr>
      <w:ind w:left="840" w:hanging="420" w:firstLineChars="0"/>
    </w:pPr>
    <w:rPr>
      <w:rFonts w:hAnsi="Times New Roman"/>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7.bin"/><Relationship Id="rId98" Type="http://schemas.openxmlformats.org/officeDocument/2006/relationships/image" Target="media/image40.wmf"/><Relationship Id="rId97" Type="http://schemas.openxmlformats.org/officeDocument/2006/relationships/oleObject" Target="embeddings/oleObject36.bin"/><Relationship Id="rId96" Type="http://schemas.openxmlformats.org/officeDocument/2006/relationships/oleObject" Target="embeddings/oleObject35.bin"/><Relationship Id="rId95" Type="http://schemas.openxmlformats.org/officeDocument/2006/relationships/image" Target="media/image39.wmf"/><Relationship Id="rId94" Type="http://schemas.openxmlformats.org/officeDocument/2006/relationships/oleObject" Target="embeddings/oleObject34.bin"/><Relationship Id="rId93" Type="http://schemas.openxmlformats.org/officeDocument/2006/relationships/image" Target="media/image38.wmf"/><Relationship Id="rId92" Type="http://schemas.openxmlformats.org/officeDocument/2006/relationships/oleObject" Target="embeddings/oleObject33.bin"/><Relationship Id="rId91" Type="http://schemas.openxmlformats.org/officeDocument/2006/relationships/image" Target="media/image37.wmf"/><Relationship Id="rId90" Type="http://schemas.openxmlformats.org/officeDocument/2006/relationships/oleObject" Target="embeddings/oleObject32.bin"/><Relationship Id="rId9" Type="http://schemas.openxmlformats.org/officeDocument/2006/relationships/footer" Target="footer2.xml"/><Relationship Id="rId89" Type="http://schemas.openxmlformats.org/officeDocument/2006/relationships/image" Target="media/image36.wmf"/><Relationship Id="rId88" Type="http://schemas.openxmlformats.org/officeDocument/2006/relationships/oleObject" Target="embeddings/oleObject31.bin"/><Relationship Id="rId87" Type="http://schemas.openxmlformats.org/officeDocument/2006/relationships/image" Target="media/image35.wmf"/><Relationship Id="rId86" Type="http://schemas.openxmlformats.org/officeDocument/2006/relationships/oleObject" Target="embeddings/oleObject30.bin"/><Relationship Id="rId85" Type="http://schemas.openxmlformats.org/officeDocument/2006/relationships/oleObject" Target="embeddings/oleObject29.bin"/><Relationship Id="rId84" Type="http://schemas.openxmlformats.org/officeDocument/2006/relationships/oleObject" Target="embeddings/oleObject28.bin"/><Relationship Id="rId83" Type="http://schemas.openxmlformats.org/officeDocument/2006/relationships/image" Target="media/image34.wmf"/><Relationship Id="rId82" Type="http://schemas.openxmlformats.org/officeDocument/2006/relationships/oleObject" Target="embeddings/oleObject27.bin"/><Relationship Id="rId81" Type="http://schemas.openxmlformats.org/officeDocument/2006/relationships/image" Target="media/image33.wmf"/><Relationship Id="rId80" Type="http://schemas.openxmlformats.org/officeDocument/2006/relationships/oleObject" Target="embeddings/oleObject26.bin"/><Relationship Id="rId8" Type="http://schemas.openxmlformats.org/officeDocument/2006/relationships/footer" Target="footer1.xml"/><Relationship Id="rId79" Type="http://schemas.openxmlformats.org/officeDocument/2006/relationships/image" Target="media/image32.wmf"/><Relationship Id="rId78" Type="http://schemas.openxmlformats.org/officeDocument/2006/relationships/oleObject" Target="embeddings/oleObject25.bin"/><Relationship Id="rId77" Type="http://schemas.openxmlformats.org/officeDocument/2006/relationships/image" Target="media/image31.wmf"/><Relationship Id="rId76" Type="http://schemas.openxmlformats.org/officeDocument/2006/relationships/oleObject" Target="embeddings/oleObject24.bin"/><Relationship Id="rId75" Type="http://schemas.openxmlformats.org/officeDocument/2006/relationships/image" Target="media/image30.wmf"/><Relationship Id="rId74" Type="http://schemas.openxmlformats.org/officeDocument/2006/relationships/oleObject" Target="embeddings/oleObject23.bin"/><Relationship Id="rId73" Type="http://schemas.openxmlformats.org/officeDocument/2006/relationships/image" Target="media/image29.wmf"/><Relationship Id="rId72" Type="http://schemas.openxmlformats.org/officeDocument/2006/relationships/oleObject" Target="embeddings/oleObject22.bin"/><Relationship Id="rId71" Type="http://schemas.openxmlformats.org/officeDocument/2006/relationships/image" Target="media/image28.wmf"/><Relationship Id="rId70" Type="http://schemas.openxmlformats.org/officeDocument/2006/relationships/oleObject" Target="embeddings/oleObject21.bin"/><Relationship Id="rId7" Type="http://schemas.openxmlformats.org/officeDocument/2006/relationships/header" Target="header3.xml"/><Relationship Id="rId69" Type="http://schemas.openxmlformats.org/officeDocument/2006/relationships/image" Target="media/image27.wmf"/><Relationship Id="rId68" Type="http://schemas.openxmlformats.org/officeDocument/2006/relationships/oleObject" Target="embeddings/oleObject20.bin"/><Relationship Id="rId67" Type="http://schemas.openxmlformats.org/officeDocument/2006/relationships/image" Target="media/image26.wmf"/><Relationship Id="rId66" Type="http://schemas.openxmlformats.org/officeDocument/2006/relationships/oleObject" Target="embeddings/oleObject19.bin"/><Relationship Id="rId65" Type="http://schemas.openxmlformats.org/officeDocument/2006/relationships/oleObject" Target="embeddings/oleObject18.bin"/><Relationship Id="rId64" Type="http://schemas.openxmlformats.org/officeDocument/2006/relationships/image" Target="media/image25.wmf"/><Relationship Id="rId63" Type="http://schemas.openxmlformats.org/officeDocument/2006/relationships/oleObject" Target="embeddings/oleObject17.bin"/><Relationship Id="rId62" Type="http://schemas.openxmlformats.org/officeDocument/2006/relationships/image" Target="media/image24.wmf"/><Relationship Id="rId61" Type="http://schemas.openxmlformats.org/officeDocument/2006/relationships/oleObject" Target="embeddings/oleObject16.bin"/><Relationship Id="rId60" Type="http://schemas.openxmlformats.org/officeDocument/2006/relationships/image" Target="media/image23.wmf"/><Relationship Id="rId6" Type="http://schemas.openxmlformats.org/officeDocument/2006/relationships/header" Target="header2.xml"/><Relationship Id="rId59" Type="http://schemas.openxmlformats.org/officeDocument/2006/relationships/oleObject" Target="embeddings/oleObject15.bin"/><Relationship Id="rId58" Type="http://schemas.openxmlformats.org/officeDocument/2006/relationships/image" Target="media/image22.wmf"/><Relationship Id="rId57" Type="http://schemas.openxmlformats.org/officeDocument/2006/relationships/oleObject" Target="embeddings/oleObject14.bin"/><Relationship Id="rId56" Type="http://schemas.openxmlformats.org/officeDocument/2006/relationships/image" Target="media/image21.wmf"/><Relationship Id="rId55" Type="http://schemas.openxmlformats.org/officeDocument/2006/relationships/oleObject" Target="embeddings/oleObject13.bin"/><Relationship Id="rId54" Type="http://schemas.openxmlformats.org/officeDocument/2006/relationships/image" Target="media/image20.wmf"/><Relationship Id="rId53" Type="http://schemas.openxmlformats.org/officeDocument/2006/relationships/oleObject" Target="embeddings/oleObject12.bin"/><Relationship Id="rId52" Type="http://schemas.openxmlformats.org/officeDocument/2006/relationships/image" Target="media/image19.wmf"/><Relationship Id="rId51" Type="http://schemas.openxmlformats.org/officeDocument/2006/relationships/oleObject" Target="embeddings/oleObject11.bin"/><Relationship Id="rId50" Type="http://schemas.openxmlformats.org/officeDocument/2006/relationships/image" Target="media/image18.wmf"/><Relationship Id="rId5" Type="http://schemas.openxmlformats.org/officeDocument/2006/relationships/header" Target="header1.xml"/><Relationship Id="rId49" Type="http://schemas.openxmlformats.org/officeDocument/2006/relationships/oleObject" Target="embeddings/oleObject10.bin"/><Relationship Id="rId48" Type="http://schemas.openxmlformats.org/officeDocument/2006/relationships/image" Target="media/image17.jpeg"/><Relationship Id="rId47" Type="http://schemas.openxmlformats.org/officeDocument/2006/relationships/image" Target="media/image16.wmf"/><Relationship Id="rId46" Type="http://schemas.openxmlformats.org/officeDocument/2006/relationships/oleObject" Target="embeddings/oleObject9.bin"/><Relationship Id="rId45" Type="http://schemas.openxmlformats.org/officeDocument/2006/relationships/image" Target="media/image15.wmf"/><Relationship Id="rId44" Type="http://schemas.openxmlformats.org/officeDocument/2006/relationships/oleObject" Target="embeddings/oleObject8.bin"/><Relationship Id="rId43" Type="http://schemas.openxmlformats.org/officeDocument/2006/relationships/image" Target="media/image14.png"/><Relationship Id="rId42" Type="http://schemas.openxmlformats.org/officeDocument/2006/relationships/image" Target="media/image13.jpeg"/><Relationship Id="rId41" Type="http://schemas.openxmlformats.org/officeDocument/2006/relationships/image" Target="media/image12.wmf"/><Relationship Id="rId40" Type="http://schemas.openxmlformats.org/officeDocument/2006/relationships/oleObject" Target="embeddings/oleObject7.bin"/><Relationship Id="rId4" Type="http://schemas.openxmlformats.org/officeDocument/2006/relationships/endnotes" Target="endnotes.xml"/><Relationship Id="rId39" Type="http://schemas.openxmlformats.org/officeDocument/2006/relationships/image" Target="media/image11.wmf"/><Relationship Id="rId38" Type="http://schemas.openxmlformats.org/officeDocument/2006/relationships/oleObject" Target="embeddings/oleObject6.bin"/><Relationship Id="rId37" Type="http://schemas.openxmlformats.org/officeDocument/2006/relationships/image" Target="media/image10.wmf"/><Relationship Id="rId36" Type="http://schemas.openxmlformats.org/officeDocument/2006/relationships/oleObject" Target="embeddings/oleObject5.bin"/><Relationship Id="rId35" Type="http://schemas.openxmlformats.org/officeDocument/2006/relationships/image" Target="media/image9.wmf"/><Relationship Id="rId34" Type="http://schemas.openxmlformats.org/officeDocument/2006/relationships/oleObject" Target="embeddings/oleObject4.bin"/><Relationship Id="rId33" Type="http://schemas.openxmlformats.org/officeDocument/2006/relationships/image" Target="media/image8.wmf"/><Relationship Id="rId32" Type="http://schemas.openxmlformats.org/officeDocument/2006/relationships/oleObject" Target="embeddings/oleObject3.bin"/><Relationship Id="rId31" Type="http://schemas.openxmlformats.org/officeDocument/2006/relationships/image" Target="media/image7.wmf"/><Relationship Id="rId30" Type="http://schemas.openxmlformats.org/officeDocument/2006/relationships/oleObject" Target="embeddings/oleObject2.bin"/><Relationship Id="rId3" Type="http://schemas.openxmlformats.org/officeDocument/2006/relationships/footnotes" Target="footnotes.xml"/><Relationship Id="rId29" Type="http://schemas.openxmlformats.org/officeDocument/2006/relationships/image" Target="media/image6.wmf"/><Relationship Id="rId28" Type="http://schemas.openxmlformats.org/officeDocument/2006/relationships/oleObject" Target="embeddings/oleObject1.bin"/><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tiff"/><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7" Type="http://schemas.openxmlformats.org/officeDocument/2006/relationships/glossaryDocument" Target="glossary/document.xml"/><Relationship Id="rId146" Type="http://schemas.openxmlformats.org/officeDocument/2006/relationships/fontTable" Target="fontTable.xml"/><Relationship Id="rId145" Type="http://schemas.openxmlformats.org/officeDocument/2006/relationships/customXml" Target="../customXml/item2.xml"/><Relationship Id="rId144" Type="http://schemas.openxmlformats.org/officeDocument/2006/relationships/numbering" Target="numbering.xml"/><Relationship Id="rId143" Type="http://schemas.openxmlformats.org/officeDocument/2006/relationships/customXml" Target="../customXml/item1.xml"/><Relationship Id="rId142" Type="http://schemas.openxmlformats.org/officeDocument/2006/relationships/image" Target="media/image59.jpeg"/><Relationship Id="rId141" Type="http://schemas.openxmlformats.org/officeDocument/2006/relationships/oleObject" Target="embeddings/oleObject61.bin"/><Relationship Id="rId140" Type="http://schemas.openxmlformats.org/officeDocument/2006/relationships/image" Target="media/image58.wmf"/><Relationship Id="rId14" Type="http://schemas.openxmlformats.org/officeDocument/2006/relationships/header" Target="header6.xml"/><Relationship Id="rId139" Type="http://schemas.openxmlformats.org/officeDocument/2006/relationships/oleObject" Target="embeddings/oleObject60.bin"/><Relationship Id="rId138" Type="http://schemas.openxmlformats.org/officeDocument/2006/relationships/oleObject" Target="embeddings/oleObject59.bin"/><Relationship Id="rId137" Type="http://schemas.openxmlformats.org/officeDocument/2006/relationships/image" Target="media/image57.wmf"/><Relationship Id="rId136" Type="http://schemas.openxmlformats.org/officeDocument/2006/relationships/oleObject" Target="embeddings/oleObject58.bin"/><Relationship Id="rId135" Type="http://schemas.openxmlformats.org/officeDocument/2006/relationships/image" Target="media/image56.wmf"/><Relationship Id="rId134" Type="http://schemas.openxmlformats.org/officeDocument/2006/relationships/oleObject" Target="embeddings/oleObject57.bin"/><Relationship Id="rId133" Type="http://schemas.openxmlformats.org/officeDocument/2006/relationships/image" Target="media/image55.wmf"/><Relationship Id="rId132" Type="http://schemas.openxmlformats.org/officeDocument/2006/relationships/oleObject" Target="embeddings/oleObject56.bin"/><Relationship Id="rId131" Type="http://schemas.openxmlformats.org/officeDocument/2006/relationships/oleObject" Target="embeddings/oleObject55.bin"/><Relationship Id="rId130" Type="http://schemas.openxmlformats.org/officeDocument/2006/relationships/oleObject" Target="embeddings/oleObject54.bin"/><Relationship Id="rId13" Type="http://schemas.openxmlformats.org/officeDocument/2006/relationships/footer" Target="footer4.xml"/><Relationship Id="rId129" Type="http://schemas.openxmlformats.org/officeDocument/2006/relationships/oleObject" Target="embeddings/oleObject53.bin"/><Relationship Id="rId128" Type="http://schemas.openxmlformats.org/officeDocument/2006/relationships/oleObject" Target="embeddings/oleObject52.bin"/><Relationship Id="rId127" Type="http://schemas.openxmlformats.org/officeDocument/2006/relationships/oleObject" Target="embeddings/oleObject51.bin"/><Relationship Id="rId126" Type="http://schemas.openxmlformats.org/officeDocument/2006/relationships/image" Target="media/image54.wmf"/><Relationship Id="rId125" Type="http://schemas.openxmlformats.org/officeDocument/2006/relationships/oleObject" Target="embeddings/oleObject50.bin"/><Relationship Id="rId124" Type="http://schemas.openxmlformats.org/officeDocument/2006/relationships/image" Target="media/image53.wmf"/><Relationship Id="rId123" Type="http://schemas.openxmlformats.org/officeDocument/2006/relationships/oleObject" Target="embeddings/oleObject49.bin"/><Relationship Id="rId122" Type="http://schemas.openxmlformats.org/officeDocument/2006/relationships/image" Target="media/image52.wmf"/><Relationship Id="rId121" Type="http://schemas.openxmlformats.org/officeDocument/2006/relationships/oleObject" Target="embeddings/oleObject48.bin"/><Relationship Id="rId120" Type="http://schemas.openxmlformats.org/officeDocument/2006/relationships/image" Target="media/image51.wmf"/><Relationship Id="rId12" Type="http://schemas.openxmlformats.org/officeDocument/2006/relationships/header" Target="header5.xml"/><Relationship Id="rId119" Type="http://schemas.openxmlformats.org/officeDocument/2006/relationships/oleObject" Target="embeddings/oleObject47.bin"/><Relationship Id="rId118" Type="http://schemas.openxmlformats.org/officeDocument/2006/relationships/image" Target="media/image50.wmf"/><Relationship Id="rId117" Type="http://schemas.openxmlformats.org/officeDocument/2006/relationships/oleObject" Target="embeddings/oleObject46.bin"/><Relationship Id="rId116" Type="http://schemas.openxmlformats.org/officeDocument/2006/relationships/image" Target="media/image49.wmf"/><Relationship Id="rId115" Type="http://schemas.openxmlformats.org/officeDocument/2006/relationships/oleObject" Target="embeddings/oleObject45.bin"/><Relationship Id="rId114" Type="http://schemas.openxmlformats.org/officeDocument/2006/relationships/image" Target="media/image48.wmf"/><Relationship Id="rId113" Type="http://schemas.openxmlformats.org/officeDocument/2006/relationships/oleObject" Target="embeddings/oleObject44.bin"/><Relationship Id="rId112" Type="http://schemas.openxmlformats.org/officeDocument/2006/relationships/image" Target="media/image47.wmf"/><Relationship Id="rId111" Type="http://schemas.openxmlformats.org/officeDocument/2006/relationships/oleObject" Target="embeddings/oleObject43.bin"/><Relationship Id="rId110" Type="http://schemas.openxmlformats.org/officeDocument/2006/relationships/image" Target="media/image46.wmf"/><Relationship Id="rId11" Type="http://schemas.openxmlformats.org/officeDocument/2006/relationships/header" Target="header4.xml"/><Relationship Id="rId109" Type="http://schemas.openxmlformats.org/officeDocument/2006/relationships/oleObject" Target="embeddings/oleObject42.bin"/><Relationship Id="rId108" Type="http://schemas.openxmlformats.org/officeDocument/2006/relationships/image" Target="media/image45.wmf"/><Relationship Id="rId107" Type="http://schemas.openxmlformats.org/officeDocument/2006/relationships/oleObject" Target="embeddings/oleObject41.bin"/><Relationship Id="rId106" Type="http://schemas.openxmlformats.org/officeDocument/2006/relationships/image" Target="media/image44.wmf"/><Relationship Id="rId105" Type="http://schemas.openxmlformats.org/officeDocument/2006/relationships/oleObject" Target="embeddings/oleObject40.bin"/><Relationship Id="rId104" Type="http://schemas.openxmlformats.org/officeDocument/2006/relationships/image" Target="media/image43.wmf"/><Relationship Id="rId103" Type="http://schemas.openxmlformats.org/officeDocument/2006/relationships/oleObject" Target="embeddings/oleObject39.bin"/><Relationship Id="rId102" Type="http://schemas.openxmlformats.org/officeDocument/2006/relationships/image" Target="media/image42.png"/><Relationship Id="rId101" Type="http://schemas.openxmlformats.org/officeDocument/2006/relationships/oleObject" Target="embeddings/oleObject38.bin"/><Relationship Id="rId100" Type="http://schemas.openxmlformats.org/officeDocument/2006/relationships/image" Target="media/image41.wmf"/><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C663F5A6FF740C3AF9A3D911AFFE63A"/>
        <w:style w:val=""/>
        <w:category>
          <w:name w:val="常规"/>
          <w:gallery w:val="placeholder"/>
        </w:category>
        <w:types>
          <w:type w:val="bbPlcHdr"/>
        </w:types>
        <w:behaviors>
          <w:behavior w:val="content"/>
        </w:behaviors>
        <w:description w:val=""/>
        <w:guid w:val="{C417966B-2A31-418A-887E-FABF944D9118}"/>
      </w:docPartPr>
      <w:docPartBody>
        <w:p>
          <w:pPr>
            <w:pStyle w:val="5"/>
          </w:pPr>
          <w:r>
            <w:rPr>
              <w:rStyle w:val="4"/>
              <w:rFonts w:hint="eastAsia"/>
            </w:rPr>
            <w:t>单击或点击此处输入文字。</w:t>
          </w:r>
        </w:p>
      </w:docPartBody>
    </w:docPart>
    <w:docPart>
      <w:docPartPr>
        <w:name w:val="06AA71482C0E4958A71882A954A60F29"/>
        <w:style w:val=""/>
        <w:category>
          <w:name w:val="常规"/>
          <w:gallery w:val="placeholder"/>
        </w:category>
        <w:types>
          <w:type w:val="bbPlcHdr"/>
        </w:types>
        <w:behaviors>
          <w:behavior w:val="content"/>
        </w:behaviors>
        <w:description w:val=""/>
        <w:guid w:val="{65D5400E-42F5-44AD-88C6-3FEDAA1C7AA4}"/>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CA33B0"/>
    <w:rsid w:val="0002178F"/>
    <w:rsid w:val="000503B1"/>
    <w:rsid w:val="00052D92"/>
    <w:rsid w:val="00084C39"/>
    <w:rsid w:val="000C2A0F"/>
    <w:rsid w:val="000D348E"/>
    <w:rsid w:val="00113B12"/>
    <w:rsid w:val="001735C0"/>
    <w:rsid w:val="00193684"/>
    <w:rsid w:val="00213BA0"/>
    <w:rsid w:val="002427FC"/>
    <w:rsid w:val="002731D5"/>
    <w:rsid w:val="00275C6E"/>
    <w:rsid w:val="00287BC8"/>
    <w:rsid w:val="002A1ADB"/>
    <w:rsid w:val="002C5BCF"/>
    <w:rsid w:val="002F1F68"/>
    <w:rsid w:val="00310BE1"/>
    <w:rsid w:val="003342ED"/>
    <w:rsid w:val="004135D8"/>
    <w:rsid w:val="0041490D"/>
    <w:rsid w:val="004172D7"/>
    <w:rsid w:val="004300FB"/>
    <w:rsid w:val="00476625"/>
    <w:rsid w:val="004777E4"/>
    <w:rsid w:val="00504306"/>
    <w:rsid w:val="00534331"/>
    <w:rsid w:val="00561174"/>
    <w:rsid w:val="005A364C"/>
    <w:rsid w:val="005B3792"/>
    <w:rsid w:val="005E1DDF"/>
    <w:rsid w:val="005F26BA"/>
    <w:rsid w:val="00634E75"/>
    <w:rsid w:val="00694697"/>
    <w:rsid w:val="006A2EA7"/>
    <w:rsid w:val="00713DBD"/>
    <w:rsid w:val="00790779"/>
    <w:rsid w:val="00814B05"/>
    <w:rsid w:val="00861F85"/>
    <w:rsid w:val="0086722D"/>
    <w:rsid w:val="008B518D"/>
    <w:rsid w:val="008B5491"/>
    <w:rsid w:val="00933A36"/>
    <w:rsid w:val="00960D69"/>
    <w:rsid w:val="009B5343"/>
    <w:rsid w:val="00A009E0"/>
    <w:rsid w:val="00A516C6"/>
    <w:rsid w:val="00B12260"/>
    <w:rsid w:val="00B36693"/>
    <w:rsid w:val="00B9058C"/>
    <w:rsid w:val="00BE75AE"/>
    <w:rsid w:val="00BF5F32"/>
    <w:rsid w:val="00C10ABA"/>
    <w:rsid w:val="00C8371D"/>
    <w:rsid w:val="00CA33B0"/>
    <w:rsid w:val="00CA694C"/>
    <w:rsid w:val="00D36AF9"/>
    <w:rsid w:val="00D37E5E"/>
    <w:rsid w:val="00D7712B"/>
    <w:rsid w:val="00DB43AB"/>
    <w:rsid w:val="00E024B4"/>
    <w:rsid w:val="00E16FCE"/>
    <w:rsid w:val="00E309A1"/>
    <w:rsid w:val="00ED28E0"/>
    <w:rsid w:val="00EE7E7E"/>
    <w:rsid w:val="00EF4032"/>
    <w:rsid w:val="00F15FBD"/>
    <w:rsid w:val="00F56D74"/>
    <w:rsid w:val="00F7222E"/>
    <w:rsid w:val="00F725C7"/>
    <w:rsid w:val="00FB1F54"/>
    <w:rsid w:val="00FB2F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C663F5A6FF740C3AF9A3D911AFFE63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6AA71482C0E4958A71882A954A60F2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D5828-9C11-40FC-984E-E4F1AB46DFE0}">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58</Pages>
  <Words>6454</Words>
  <Characters>36794</Characters>
  <Lines>306</Lines>
  <Paragraphs>86</Paragraphs>
  <TotalTime>113</TotalTime>
  <ScaleCrop>false</ScaleCrop>
  <LinksUpToDate>false</LinksUpToDate>
  <CharactersWithSpaces>43162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2023-10-31T06:39:00Z</dcterms:created>
  <dc:creator>ygq</dc:creator>
  <dc:description>&lt;config cover="true" show_menu="true" version="1.0.0" doctype="SDKXY"&gt;_x000d_
&lt;/config&gt;</dc:description>
  <cp:lastModifiedBy> 鬼浏几道</cp:lastModifiedBy>
  <cp:lastPrinted>2023-10-30T02:22:00Z</cp:lastPrinted>
  <dcterms:modified xsi:type="dcterms:W3CDTF">2023-11-13T09:29:34Z</dcterms:modified>
  <dc:title>国家标准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5CBB3813D2554236B49D39021C3CE5DD_12</vt:lpwstr>
  </property>
</Properties>
</file>