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住房城乡建设部关于修改《城乡规划编制单位资质管理规定》的决定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（2016年1月11日根据中华人民共和国住房和城乡建设部令第28号发布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