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城市照明管理规定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（2010年5月27日中华人民共和国住房和城乡建设部令第4号发布　自2010年7月1日起施行）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