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中华人民共和国注册建筑师条例实施细则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（2008年1月29日中华人民共和国建设部令第167号发布　自2008年3月15日起施行）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