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14:textFill>
            <w14:solidFill>
              <w14:schemeClr w14:val="tx1">
                <w14:lumMod w14:val="95000"/>
                <w14:lumOff w14:val="5000"/>
              </w14:schemeClr>
            </w14:solidFill>
          </w14:textFill>
        </w:rPr>
        <w:t>ICS</w:t>
      </w:r>
      <w:r>
        <w:rPr>
          <w:color w:val="0D0D0D" w:themeColor="text1" w:themeTint="F2"/>
          <w14:textFill>
            <w14:solidFill>
              <w14:schemeClr w14:val="tx1">
                <w14:lumMod w14:val="95000"/>
                <w14:lumOff w14:val="5000"/>
              </w14:schemeClr>
            </w14:solidFill>
          </w14:textFill>
        </w:rPr>
        <w:t> </w:t>
      </w:r>
      <w:r>
        <w:rPr>
          <w:color w:val="0D0D0D" w:themeColor="text1" w:themeTint="F2"/>
          <w14:textFill>
            <w14:solidFill>
              <w14:schemeClr w14:val="tx1">
                <w14:lumMod w14:val="95000"/>
                <w14:lumOff w14:val="5000"/>
              </w14:schemeClr>
            </w14:solidFill>
          </w14:textFill>
        </w:rPr>
        <w:fldChar w:fldCharType="begin">
          <w:ffData>
            <w:name w:val="ICS"/>
            <w:enabled/>
            <w:calcOnExit w:val="0"/>
            <w:helpText w:type="text" w:val="请输入正确的ICS号："/>
            <w:textInput>
              <w:default w:val="91.060.10"/>
            </w:textInput>
          </w:ffData>
        </w:fldChar>
      </w:r>
      <w:bookmarkStart w:id="0" w:name="ICS"/>
      <w:r>
        <w:rPr>
          <w:color w:val="0D0D0D" w:themeColor="text1" w:themeTint="F2"/>
          <w14:textFill>
            <w14:solidFill>
              <w14:schemeClr w14:val="tx1">
                <w14:lumMod w14:val="95000"/>
                <w14:lumOff w14:val="5000"/>
              </w14:schemeClr>
            </w14:solidFill>
          </w14:textFill>
        </w:rPr>
        <w:instrText xml:space="preserve"> FORMTEXT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91.060.10</w:t>
      </w:r>
      <w:r>
        <w:rPr>
          <w:color w:val="0D0D0D" w:themeColor="text1" w:themeTint="F2"/>
          <w14:textFill>
            <w14:solidFill>
              <w14:schemeClr w14:val="tx1">
                <w14:lumMod w14:val="95000"/>
                <w14:lumOff w14:val="5000"/>
              </w14:schemeClr>
            </w14:solidFill>
          </w14:textFill>
        </w:rPr>
        <w:fldChar w:fldCharType="end"/>
      </w:r>
      <w:bookmarkEnd w:id="0"/>
    </w:p>
    <w:p>
      <w:pPr>
        <w:pStyle w:val="125"/>
        <w:framePr w:wrap="around"/>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fldChar w:fldCharType="begin">
          <w:ffData>
            <w:name w:val="WXFLH"/>
            <w:enabled/>
            <w:calcOnExit w:val="0"/>
            <w:helpText w:type="text" w:val="请输入中国标准文献分类号："/>
            <w:textInput>
              <w:default w:val="P32"/>
            </w:textInput>
          </w:ffData>
        </w:fldChar>
      </w:r>
      <w:bookmarkStart w:id="1" w:name="WXFLH"/>
      <w:r>
        <w:rPr>
          <w:color w:val="0D0D0D" w:themeColor="text1" w:themeTint="F2"/>
          <w14:textFill>
            <w14:solidFill>
              <w14:schemeClr w14:val="tx1">
                <w14:lumMod w14:val="95000"/>
                <w14:lumOff w14:val="5000"/>
              </w14:schemeClr>
            </w14:solidFill>
          </w14:textFill>
        </w:rPr>
        <w:instrText xml:space="preserve"> FORMTEXT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P32</w:t>
      </w:r>
      <w:r>
        <w:rPr>
          <w:color w:val="0D0D0D" w:themeColor="text1" w:themeTint="F2"/>
          <w14:textFill>
            <w14:solidFill>
              <w14:schemeClr w14:val="tx1">
                <w14:lumMod w14:val="95000"/>
                <w14:lumOff w14:val="5000"/>
              </w14:schemeClr>
            </w14:solidFill>
          </w14:textFill>
        </w:rPr>
        <w:fldChar w:fldCharType="end"/>
      </w:r>
      <w:bookmarkEnd w:id="1"/>
    </w:p>
    <w:p>
      <w:pPr>
        <w:pStyle w:val="68"/>
        <w:framePr w:wrap="around"/>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1437005" cy="718185"/>
            <wp:effectExtent l="0" t="0" r="0" b="571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7005" cy="718185"/>
                    </a:xfrm>
                    <a:prstGeom prst="rect">
                      <a:avLst/>
                    </a:prstGeom>
                    <a:noFill/>
                    <a:ln>
                      <a:noFill/>
                    </a:ln>
                  </pic:spPr>
                </pic:pic>
              </a:graphicData>
            </a:graphic>
          </wp:inline>
        </w:drawing>
      </w:r>
    </w:p>
    <w:p>
      <w:pPr>
        <w:pStyle w:val="69"/>
        <w:framePr w:wrap="around"/>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中华人民共和国国家标准</w:t>
      </w:r>
    </w:p>
    <w:p>
      <w:pPr>
        <w:pStyle w:val="49"/>
        <w:framePr w:wrap="around"/>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14:textFill>
            <w14:solidFill>
              <w14:schemeClr w14:val="tx1">
                <w14:lumMod w14:val="95000"/>
                <w14:lumOff w14:val="5000"/>
              </w14:schemeClr>
            </w14:solidFill>
          </w14:textFill>
        </w:rPr>
        <w:t>GB</w:t>
      </w:r>
      <w:bookmarkStart w:id="2" w:name="StdNo1"/>
      <w:r>
        <w:rPr>
          <w:color w:val="0D0D0D" w:themeColor="text1" w:themeTint="F2"/>
          <w14:textFill>
            <w14:solidFill>
              <w14:schemeClr w14:val="tx1">
                <w14:lumMod w14:val="95000"/>
                <w14:lumOff w14:val="5000"/>
              </w14:schemeClr>
            </w14:solidFill>
          </w14:textFill>
        </w:rPr>
        <w:fldChar w:fldCharType="begin">
          <w:ffData>
            <w:name w:val="StdNo1"/>
            <w:enabled/>
            <w:calcOnExit w:val="0"/>
            <w:textInput>
              <w:default w:val="/T ×××××"/>
            </w:textInput>
          </w:ffData>
        </w:fldChar>
      </w:r>
      <w:r>
        <w:rPr>
          <w:color w:val="0D0D0D" w:themeColor="text1" w:themeTint="F2"/>
          <w14:textFill>
            <w14:solidFill>
              <w14:schemeClr w14:val="tx1">
                <w14:lumMod w14:val="95000"/>
                <w14:lumOff w14:val="5000"/>
              </w14:schemeClr>
            </w14:solidFill>
          </w14:textFill>
        </w:rPr>
        <w:instrText xml:space="preserve"> FORMTEXT </w:instrText>
      </w:r>
      <w:r>
        <w:rPr>
          <w:color w:val="0D0D0D" w:themeColor="text1" w:themeTint="F2"/>
          <w14:textFill>
            <w14:solidFill>
              <w14:schemeClr w14:val="tx1">
                <w14:lumMod w14:val="95000"/>
                <w14:lumOff w14:val="5000"/>
              </w14:schemeClr>
            </w14:solidFill>
          </w14:textFill>
        </w:rPr>
        <w:fldChar w:fldCharType="separate"/>
      </w:r>
      <w:r>
        <w:rPr>
          <w:rFonts w:ascii="Times New Roman"/>
          <w:color w:val="0D0D0D" w:themeColor="text1" w:themeTint="F2"/>
          <w14:textFill>
            <w14:solidFill>
              <w14:schemeClr w14:val="tx1">
                <w14:lumMod w14:val="95000"/>
                <w14:lumOff w14:val="5000"/>
              </w14:schemeClr>
            </w14:solidFill>
          </w14:textFill>
        </w:rPr>
        <w:t>/T</w:t>
      </w:r>
      <w:r>
        <w:rPr>
          <w:rFonts w:hint="eastAsia" w:ascii="Times New Roman"/>
          <w:color w:val="0D0D0D" w:themeColor="text1" w:themeTint="F2"/>
          <w14:textFill>
            <w14:solidFill>
              <w14:schemeClr w14:val="tx1">
                <w14:lumMod w14:val="95000"/>
                <w14:lumOff w14:val="5000"/>
              </w14:schemeClr>
            </w14:solidFill>
          </w14:textFill>
        </w:rPr>
        <w:t xml:space="preserve"> 31831</w:t>
      </w:r>
      <w:r>
        <w:rPr>
          <w:color w:val="0D0D0D" w:themeColor="text1" w:themeTint="F2"/>
          <w14:textFill>
            <w14:solidFill>
              <w14:schemeClr w14:val="tx1">
                <w14:lumMod w14:val="95000"/>
                <w14:lumOff w14:val="5000"/>
              </w14:schemeClr>
            </w14:solidFill>
          </w14:textFill>
        </w:rPr>
        <w:fldChar w:fldCharType="end"/>
      </w:r>
      <w:bookmarkEnd w:id="2"/>
      <w:r>
        <w:rPr>
          <w:color w:val="0D0D0D" w:themeColor="text1" w:themeTint="F2"/>
          <w14:textFill>
            <w14:solidFill>
              <w14:schemeClr w14:val="tx1">
                <w14:lumMod w14:val="95000"/>
                <w14:lumOff w14:val="5000"/>
              </w14:schemeClr>
            </w14:solidFill>
          </w14:textFill>
        </w:rPr>
        <w:t>—</w:t>
      </w:r>
      <w:bookmarkStart w:id="3" w:name="StdNo2"/>
      <w:r>
        <w:rPr>
          <w:color w:val="0D0D0D" w:themeColor="text1" w:themeTint="F2"/>
          <w14:textFill>
            <w14:solidFill>
              <w14:schemeClr w14:val="tx1">
                <w14:lumMod w14:val="95000"/>
                <w14:lumOff w14:val="5000"/>
              </w14:schemeClr>
            </w14:solidFill>
          </w14:textFill>
        </w:rPr>
        <w:fldChar w:fldCharType="begin">
          <w:ffData>
            <w:name w:val="StdNo2"/>
            <w:enabled/>
            <w:calcOnExit w:val="0"/>
            <w:textInput>
              <w:default w:val="××××"/>
            </w:textInput>
          </w:ffData>
        </w:fldChar>
      </w:r>
      <w:r>
        <w:rPr>
          <w:color w:val="0D0D0D" w:themeColor="text1" w:themeTint="F2"/>
          <w14:textFill>
            <w14:solidFill>
              <w14:schemeClr w14:val="tx1">
                <w14:lumMod w14:val="95000"/>
                <w14:lumOff w14:val="5000"/>
              </w14:schemeClr>
            </w14:solidFill>
          </w14:textFill>
        </w:rPr>
        <w:instrText xml:space="preserve"> FORMTEXT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fldChar w:fldCharType="end"/>
      </w:r>
      <w:bookmarkEnd w:id="3"/>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8"/>
              <w:framePr w:wrap="around"/>
              <w:rPr>
                <w:color w:val="0D0D0D" w:themeColor="text1" w:themeTint="F2"/>
                <w14:textFill>
                  <w14:solidFill>
                    <w14:schemeClr w14:val="tx1">
                      <w14:lumMod w14:val="95000"/>
                      <w14:lumOff w14:val="5000"/>
                    </w14:schemeClr>
                  </w14:solidFill>
                </w14:textFill>
              </w:rPr>
            </w:pPr>
            <w:bookmarkStart w:id="4"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27597638" name="矩形 6"/>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6"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U4WJYhAgAALgQAAA4AAABkcnMvZTJvRG9jLnhtbK1TzY7T&#10;MBC+I/EOlu80P9t2d6umq1WrIqQFVlp4ANdxEovEY8Zu0/IySNx4CB4H8RqMnW4py2UP5BDNeGY+&#10;z/fNeH6z71q2U+g0mIJno5QzZSSU2tQF//hh/eqKM+eFKUULRhX8oBy/Wbx8Me/tTOXQQFsqZARi&#10;3Ky3BW+8t7MkcbJRnXAjsMpQsALshCcX66RE0RN61yZ5mk6THrC0CFI5R6erIciPiPgcQKgqLdUK&#10;5LZTxg+oqFrhiZJrtHV8EbutKiX9+6pyyrO24MTUxz9dQvYm/JPFXMxqFLbR8tiCeE4LTzh1Qhu6&#10;9AS1El6wLep/oDotERxUfiShSwYiURFikaVPtHlohFWRC0nt7El09/9g5bvdPTJdFnySX06uL6cX&#10;NH4jOhr8r6/ff/74xqZBo966GaU+2HsMLJ29A/nJMQPLRpha3SJC3yhRUmdZyE/+KgiOo1K26d9C&#10;SdBi6yHKta+wC4AkBNvHqRxOU1F7zyQdZtn4Ik1pYJJieX41JTtcIWaP1Radf62gY8EoONLUI7rY&#10;3Tk/pD6mxO6h1eVat210sN4sW2Q7QRuyjt8R3Z2ntSYkGwhlA2I4iTQDs0GhDZQHYokwrBk9MjIa&#10;wC+c9bRiBXeftwIVZ+0bQ0pdZ+Nx2MnojCeXOTl4HtmcR4SRBFVwz9lgLv2wx1uLum7opiySNnBL&#10;6lY6Eg/KD10dm6U1itIdVz7s6bkfs/488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mDyy9YA&#10;AAAIAQAADwAAAAAAAAABACAAAAAiAAAAZHJzL2Rvd25yZXYueG1sUEsBAhQAFAAAAAgAh07iQKU4&#10;WJYhAgAALgQAAA4AAAAAAAAAAQAgAAAAJQEAAGRycy9lMm9Eb2MueG1sUEsFBgAAAAAGAAYAWQEA&#10;ALgFAAAAAA==&#10;">
                      <v:fill on="t" focussize="0,0"/>
                      <v:stroke on="f"/>
                      <v:imagedata o:title=""/>
                      <o:lock v:ext="edit" aspectratio="f"/>
                    </v:rect>
                  </w:pict>
                </mc:Fallback>
              </mc:AlternateContent>
            </w:r>
            <w:r>
              <w:rPr>
                <w:color w:val="0D0D0D" w:themeColor="text1" w:themeTint="F2"/>
                <w14:textFill>
                  <w14:solidFill>
                    <w14:schemeClr w14:val="tx1">
                      <w14:lumMod w14:val="95000"/>
                      <w14:lumOff w14:val="5000"/>
                    </w14:schemeClr>
                  </w14:solidFill>
                </w14:textFill>
              </w:rPr>
              <w:fldChar w:fldCharType="begin">
                <w:ffData>
                  <w:name w:val="DT"/>
                  <w:enabled/>
                  <w:calcOnExit w:val="0"/>
                  <w:entryMacro w:val="ShowHelp4"/>
                  <w:textInput/>
                </w:ffData>
              </w:fldChar>
            </w:r>
            <w:r>
              <w:rPr>
                <w:color w:val="0D0D0D" w:themeColor="text1" w:themeTint="F2"/>
                <w14:textFill>
                  <w14:solidFill>
                    <w14:schemeClr w14:val="tx1">
                      <w14:lumMod w14:val="95000"/>
                      <w14:lumOff w14:val="5000"/>
                    </w14:schemeClr>
                  </w14:solidFill>
                </w14:textFill>
              </w:rPr>
              <w:instrText xml:space="preserve"> FORMTEXT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 </w:t>
            </w:r>
            <w:r>
              <w:rPr>
                <w:rFonts w:hint="eastAsia"/>
                <w:color w:val="0D0D0D" w:themeColor="text1" w:themeTint="F2"/>
                <w14:textFill>
                  <w14:solidFill>
                    <w14:schemeClr w14:val="tx1">
                      <w14:lumMod w14:val="95000"/>
                      <w14:lumOff w14:val="5000"/>
                    </w14:schemeClr>
                  </w14:solidFill>
                </w14:textFill>
              </w:rPr>
              <w:t>代替GB/T 31831—2015</w:t>
            </w:r>
            <w:r>
              <w:rPr>
                <w:color w:val="0D0D0D" w:themeColor="text1" w:themeTint="F2"/>
                <w14:textFill>
                  <w14:solidFill>
                    <w14:schemeClr w14:val="tx1">
                      <w14:lumMod w14:val="95000"/>
                      <w14:lumOff w14:val="5000"/>
                    </w14:schemeClr>
                  </w14:solidFill>
                </w14:textFill>
              </w:rPr>
              <w:t> </w:t>
            </w:r>
            <w:r>
              <w:rPr>
                <w:color w:val="0D0D0D" w:themeColor="text1" w:themeTint="F2"/>
                <w14:textFill>
                  <w14:solidFill>
                    <w14:schemeClr w14:val="tx1">
                      <w14:lumMod w14:val="95000"/>
                      <w14:lumOff w14:val="5000"/>
                    </w14:schemeClr>
                  </w14:solidFill>
                </w14:textFill>
              </w:rPr>
              <w:fldChar w:fldCharType="end"/>
            </w:r>
            <w:bookmarkEnd w:id="4"/>
          </w:p>
        </w:tc>
      </w:tr>
    </w:tbl>
    <w:p>
      <w:pPr>
        <w:pStyle w:val="49"/>
        <w:framePr w:wrap="around"/>
        <w:rPr>
          <w:color w:val="0D0D0D" w:themeColor="text1" w:themeTint="F2"/>
          <w14:textFill>
            <w14:solidFill>
              <w14:schemeClr w14:val="tx1">
                <w14:lumMod w14:val="95000"/>
                <w14:lumOff w14:val="5000"/>
              </w14:schemeClr>
            </w14:solidFill>
          </w14:textFill>
        </w:rPr>
      </w:pPr>
    </w:p>
    <w:p>
      <w:pPr>
        <w:pStyle w:val="49"/>
        <w:framePr w:wrap="around"/>
        <w:rPr>
          <w:color w:val="0D0D0D" w:themeColor="text1" w:themeTint="F2"/>
          <w14:textFill>
            <w14:solidFill>
              <w14:schemeClr w14:val="tx1">
                <w14:lumMod w14:val="95000"/>
                <w14:lumOff w14:val="5000"/>
              </w14:schemeClr>
            </w14:solidFill>
          </w14:textFill>
        </w:rPr>
      </w:pPr>
    </w:p>
    <w:p>
      <w:pPr>
        <w:pStyle w:val="80"/>
        <w:framePr w:wrap="around"/>
        <w:spacing w:line="240" w:lineRule="auto"/>
        <w:rPr>
          <w:color w:val="0D0D0D" w:themeColor="text1" w:themeTint="F2"/>
          <w:sz w:val="40"/>
          <w:szCs w:val="15"/>
          <w14:textFill>
            <w14:solidFill>
              <w14:schemeClr w14:val="tx1">
                <w14:lumMod w14:val="95000"/>
                <w14:lumOff w14:val="5000"/>
              </w14:schemeClr>
            </w14:solidFill>
          </w14:textFill>
        </w:rPr>
      </w:pPr>
      <w:bookmarkStart w:id="5" w:name="StdName"/>
      <w:r>
        <w:rPr>
          <w:color w:val="0D0D0D" w:themeColor="text1" w:themeTint="F2"/>
          <w:sz w:val="40"/>
          <w:szCs w:val="15"/>
          <w14:textFill>
            <w14:solidFill>
              <w14:schemeClr w14:val="tx1">
                <w14:lumMod w14:val="95000"/>
                <w14:lumOff w14:val="5000"/>
              </w14:schemeClr>
            </w14:solidFill>
          </w14:textFill>
        </w:rPr>
        <w:fldChar w:fldCharType="begin">
          <w:ffData>
            <w:name w:val="StdName"/>
            <w:enabled/>
            <w:calcOnExit w:val="0"/>
            <w:textInput>
              <w:default w:val="点击此处添加标准名称"/>
            </w:textInput>
          </w:ffData>
        </w:fldChar>
      </w:r>
      <w:r>
        <w:rPr>
          <w:color w:val="0D0D0D" w:themeColor="text1" w:themeTint="F2"/>
          <w:sz w:val="40"/>
          <w:szCs w:val="15"/>
          <w14:textFill>
            <w14:solidFill>
              <w14:schemeClr w14:val="tx1">
                <w14:lumMod w14:val="95000"/>
                <w14:lumOff w14:val="5000"/>
              </w14:schemeClr>
            </w14:solidFill>
          </w14:textFill>
        </w:rPr>
        <w:instrText xml:space="preserve"> FORMTEXT </w:instrText>
      </w:r>
      <w:r>
        <w:rPr>
          <w:color w:val="0D0D0D" w:themeColor="text1" w:themeTint="F2"/>
          <w:sz w:val="40"/>
          <w:szCs w:val="15"/>
          <w14:textFill>
            <w14:solidFill>
              <w14:schemeClr w14:val="tx1">
                <w14:lumMod w14:val="95000"/>
                <w14:lumOff w14:val="5000"/>
              </w14:schemeClr>
            </w14:solidFill>
          </w14:textFill>
        </w:rPr>
        <w:fldChar w:fldCharType="separate"/>
      </w:r>
      <w:r>
        <w:rPr>
          <w:rFonts w:hint="eastAsia"/>
          <w:color w:val="0D0D0D" w:themeColor="text1" w:themeTint="F2"/>
          <w:sz w:val="40"/>
          <w:szCs w:val="15"/>
          <w14:textFill>
            <w14:solidFill>
              <w14:schemeClr w14:val="tx1">
                <w14:lumMod w14:val="95000"/>
                <w14:lumOff w14:val="5000"/>
              </w14:schemeClr>
            </w14:solidFill>
          </w14:textFill>
        </w:rPr>
        <w:t>LED城市道路照明应用技术要求</w:t>
      </w:r>
      <w:r>
        <w:rPr>
          <w:color w:val="0D0D0D" w:themeColor="text1" w:themeTint="F2"/>
          <w:sz w:val="40"/>
          <w:szCs w:val="15"/>
          <w14:textFill>
            <w14:solidFill>
              <w14:schemeClr w14:val="tx1">
                <w14:lumMod w14:val="95000"/>
                <w14:lumOff w14:val="5000"/>
              </w14:schemeClr>
            </w14:solidFill>
          </w14:textFill>
        </w:rPr>
        <w:fldChar w:fldCharType="end"/>
      </w:r>
      <w:bookmarkEnd w:id="5"/>
    </w:p>
    <w:p>
      <w:pPr>
        <w:pStyle w:val="81"/>
        <w:framePr w:wrap="around"/>
        <w:spacing w:line="240" w:lineRule="auto"/>
        <w:rPr>
          <w:color w:val="0D0D0D" w:themeColor="text1" w:themeTint="F2"/>
          <w14:textFill>
            <w14:solidFill>
              <w14:schemeClr w14:val="tx1">
                <w14:lumMod w14:val="95000"/>
                <w14:lumOff w14:val="5000"/>
              </w14:schemeClr>
            </w14:solidFill>
          </w14:textFill>
        </w:rPr>
      </w:pPr>
      <w:bookmarkStart w:id="6" w:name="StdEnglishName"/>
      <w:r>
        <w:rPr>
          <w:color w:val="0D0D0D" w:themeColor="text1" w:themeTint="F2"/>
          <w14:textFill>
            <w14:solidFill>
              <w14:schemeClr w14:val="tx1">
                <w14:lumMod w14:val="95000"/>
                <w14:lumOff w14:val="5000"/>
              </w14:schemeClr>
            </w14:solidFill>
          </w14:textFill>
        </w:rPr>
        <w:fldChar w:fldCharType="begin">
          <w:ffData>
            <w:name w:val="StdEnglishName"/>
            <w:enabled/>
            <w:calcOnExit w:val="0"/>
            <w:textInput>
              <w:default w:val="Technical requirements for application of LED road lighting"/>
            </w:textInput>
          </w:ffData>
        </w:fldChar>
      </w:r>
      <w:r>
        <w:rPr>
          <w:color w:val="0D0D0D" w:themeColor="text1" w:themeTint="F2"/>
          <w14:textFill>
            <w14:solidFill>
              <w14:schemeClr w14:val="tx1">
                <w14:lumMod w14:val="95000"/>
                <w14:lumOff w14:val="5000"/>
              </w14:schemeClr>
            </w14:solidFill>
          </w14:textFill>
        </w:rPr>
        <w:instrText xml:space="preserve"> FORMTEXT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Technical requirements for application of LED road lighting</w:t>
      </w:r>
      <w:r>
        <w:rPr>
          <w:color w:val="0D0D0D" w:themeColor="text1" w:themeTint="F2"/>
          <w14:textFill>
            <w14:solidFill>
              <w14:schemeClr w14:val="tx1">
                <w14:lumMod w14:val="95000"/>
                <w14:lumOff w14:val="5000"/>
              </w14:schemeClr>
            </w14:solidFill>
          </w14:textFill>
        </w:rPr>
        <w:fldChar w:fldCharType="end"/>
      </w:r>
      <w:bookmarkEnd w:id="6"/>
    </w:p>
    <w:p>
      <w:pPr>
        <w:pStyle w:val="82"/>
        <w:framePr w:wrap="around"/>
        <w:rPr>
          <w:color w:val="0D0D0D" w:themeColor="text1" w:themeTint="F2"/>
          <w14:textFill>
            <w14:solidFill>
              <w14:schemeClr w14:val="tx1">
                <w14:lumMod w14:val="95000"/>
                <w14:lumOff w14:val="5000"/>
              </w14:schemeClr>
            </w14:solidFill>
          </w14:textFill>
        </w:rPr>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rPr>
                <w:b/>
                <w:color w:val="0D0D0D" w:themeColor="text1" w:themeTint="F2"/>
                <w14:textFill>
                  <w14:solidFill>
                    <w14:schemeClr w14:val="tx1">
                      <w14:lumMod w14:val="95000"/>
                      <w14:lumOff w14:val="5000"/>
                    </w14:schemeClr>
                  </w14:solidFill>
                </w14:textFill>
              </w:rPr>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802820555" name="矩形 5"/>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n9DB4CAAAuBAAADgAAAGRycy9lMm9Eb2MueG1srVPBjtMw&#10;EL0j8Q+W7zRp1EA3arpatSpCWmClhQ9wHSexSDxm7DYtP4PEjY/gcxC/wdjplrJc9kAO0Yxn5nne&#10;m/Hi+tB3bK/QaTAln05SzpSRUGnTlPzjh82LOWfOC1OJDowq+VE5fr18/mwx2EJl0EJXKWQEYlwx&#10;2JK33tsiSZxsVS/cBKwyFKwBe+HJxSapUAyE3ndJlqYvkwGwsghSOUen6zHIT4j4FECoay3VGuSu&#10;V8aPqKg64YmSa7V1fBm7rWsl/fu6dsqzruTE1Mc/XUL2NvyT5UIUDQrbanlqQTylhUeceqENXXqG&#10;Wgsv2A71P1C9lggOaj+R0CcjkagIsZimj7S5b4VVkQtJ7exZdPf/YOW7/R0yXZV8nmbzLM3znDMj&#10;ehr8r6/ff/74xvKg0WBdQan39g4DS2dvQX5yzMCqFaZRN4gwtEpU1Nk05Cd/FQTHUSnbDm+hImix&#10;8xDlOtTYB0ASgh3iVI7nqaiDZ5IOp1dpnqY0MEmxLJ8FO1whiodqi86/VtCzYJQcaeoRXexvnR9T&#10;H1Ji99DpaqO7LjrYbFcdsr2gDdnE74TuLtM6E5INhLIRMZxEmoHZqNAWqiOxRBjXjB4ZGS3gF84G&#10;WrGSu887gYqz7o0hpa6ms1nYyejM8lcZOXgZ2V5GhJEEVXLP2Wiu/LjHO4u6aemmaSRt4IbUrXUk&#10;HpQfuzo1S2sUpTutfNjTSz9m/Xnm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ia6S1QAAAAoB&#10;AAAPAAAAAAAAAAEAIAAAACIAAABkcnMvZG93bnJldi54bWxQSwECFAAUAAAACACHTuJA/+n9DB4C&#10;AAAuBAAADgAAAAAAAAABACAAAAAkAQAAZHJzL2Uyb0RvYy54bWxQSwUGAAAAAAYABgBZAQAAtAUA&#10;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1518726516" name="矩形 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6p0BQgAgAALwQAAA4AAABkcnMvZTJvRG9jLnhtbK1TwY7T&#10;MBC9I/EPlu80SWm7JWq6WrUqQlpgpYUPcB0nsUg8Zuw2LT+DxI2P4HMQv8HY6ZayXPZADtGMZ/w8&#10;7/l5cX3oWrZX6DSYgmejlDNlJJTa1AX/+GHzYs6Z88KUogWjCn5Ujl8vnz9b9DZXY2igLRUyAjEu&#10;723BG+9tniRONqoTbgRWGSpWgJ3wlGKdlCh6Qu/aZJyms6QHLC2CVM7R6noo8hMiPgUQqkpLtQa5&#10;65TxAyqqVnii5BptHV/GaatKSf++qpzyrC04MfXxT4dQvA3/ZLkQeY3CNlqeRhBPGeERp05oQ4ee&#10;odbCC7ZD/Q9UpyWCg8qPJHTJQCQqQiyy9JE2942wKnIhqZ09i+7+H6x8t79DpktywjSbX41n02zG&#10;mREd3fyvr99//vjGJkGk3rqceu/tHQaazt6C/OSYgVUjTK1uEKFvlChptCz0J39tCImjrWzbv4WS&#10;oMXOQ9TrUGEXAEkJdojXcjxfizp4JmkxG1+l9HEmqfYyncwpDkeI/GG3RedfK+hYCAqOdO0RXexv&#10;nR9aH1ri9NDqcqPbNiZYb1ctsr0gi2zid0J3l22tCc0GwrYBMaxEmoHZoNAWyiOxRBh8Rq+Mggbw&#10;C2c9eazg7vNOoOKsfWNIqVfZZBJMGZPJ9GpMCV5WtpcVYSRBFdxzNoQrPxh5Z1HXDZ2URdIGbkjd&#10;SkfiQflhqtOw5KMo3cnzwaiXeez6886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D4Yvl1gAA&#10;AAkBAAAPAAAAAAAAAAEAIAAAACIAAABkcnMvZG93bnJldi54bWxQSwECFAAUAAAACACHTuJATqnQ&#10;FCACAAAvBAAADgAAAAAAAAABACAAAAAlAQAAZHJzL2Uyb0RvYy54bWxQSwUGAAAAAAYABgBZAQAA&#10;twUAAAAA&#10;">
                      <v:fill on="t" focussize="0,0"/>
                      <v:stroke on="f"/>
                      <v:imagedata o:title=""/>
                      <o:lock v:ext="edit" aspectratio="f"/>
                    </v:rect>
                  </w:pict>
                </mc:Fallback>
              </mc:AlternateContent>
            </w:r>
            <w:r>
              <w:rPr>
                <w:rFonts w:hint="eastAsia"/>
                <w:b/>
                <w:color w:val="0D0D0D" w:themeColor="text1" w:themeTint="F2"/>
                <w14:textFill>
                  <w14:solidFill>
                    <w14:schemeClr w14:val="tx1">
                      <w14:lumMod w14:val="95000"/>
                      <w14:lumOff w14:val="5000"/>
                    </w14:schemeClr>
                  </w14:solidFill>
                </w14:textFill>
              </w:rPr>
              <w:t>（</w:t>
            </w:r>
            <w:r>
              <w:rPr>
                <w:rFonts w:hint="eastAsia"/>
                <w:b/>
                <w:color w:val="0D0D0D" w:themeColor="text1" w:themeTint="F2"/>
                <w:lang w:val="en-US" w:eastAsia="zh-CN"/>
                <w14:textFill>
                  <w14:solidFill>
                    <w14:schemeClr w14:val="tx1">
                      <w14:lumMod w14:val="95000"/>
                      <w14:lumOff w14:val="5000"/>
                    </w14:schemeClr>
                  </w14:solidFill>
                </w14:textFill>
              </w:rPr>
              <w:t>修订</w:t>
            </w:r>
            <w:bookmarkStart w:id="610" w:name="_GoBack"/>
            <w:bookmarkEnd w:id="610"/>
            <w:r>
              <w:rPr>
                <w:rFonts w:hint="eastAsia"/>
                <w:b/>
                <w:color w:val="0D0D0D" w:themeColor="text1" w:themeTint="F2"/>
                <w14:textFill>
                  <w14:solidFill>
                    <w14:schemeClr w14:val="tx1">
                      <w14:lumMod w14:val="95000"/>
                      <w14:lumOff w14:val="5000"/>
                    </w14:schemeClr>
                  </w14:solidFill>
                </w14:textFill>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rPr>
                <w:color w:val="0D0D0D" w:themeColor="text1" w:themeTint="F2"/>
                <w14:textFill>
                  <w14:solidFill>
                    <w14:schemeClr w14:val="tx1">
                      <w14:lumMod w14:val="95000"/>
                      <w14:lumOff w14:val="5000"/>
                    </w14:schemeClr>
                  </w14:solidFill>
                </w14:textFill>
              </w:rPr>
            </w:pPr>
          </w:p>
        </w:tc>
      </w:tr>
    </w:tbl>
    <w:p>
      <w:pPr>
        <w:pStyle w:val="133"/>
        <w:framePr w:wrap="around"/>
        <w:rPr>
          <w:color w:val="0D0D0D" w:themeColor="text1" w:themeTint="F2"/>
          <w14:textFill>
            <w14:solidFill>
              <w14:schemeClr w14:val="tx1">
                <w14:lumMod w14:val="95000"/>
                <w14:lumOff w14:val="5000"/>
              </w14:schemeClr>
            </w14:solidFill>
          </w14:textFill>
        </w:rPr>
      </w:pPr>
      <w:bookmarkStart w:id="7" w:name="FY"/>
      <w:r>
        <w:rPr>
          <w:rFonts w:ascii="黑体"/>
          <w:color w:val="0D0D0D" w:themeColor="text1" w:themeTint="F2"/>
          <w14:textFill>
            <w14:solidFill>
              <w14:schemeClr w14:val="tx1">
                <w14:lumMod w14:val="95000"/>
                <w14:lumOff w14:val="5000"/>
              </w14:schemeClr>
            </w14:solidFill>
          </w14:textFill>
        </w:rPr>
        <w:fldChar w:fldCharType="begin">
          <w:ffData>
            <w:name w:val="FY"/>
            <w:enabled/>
            <w:calcOnExit w:val="0"/>
            <w:entryMacro w:val="ShowHelp8"/>
            <w:textInput>
              <w:default w:val="××××"/>
              <w:maxLength w:val="4"/>
            </w:textInput>
          </w:ffData>
        </w:fldChar>
      </w:r>
      <w:r>
        <w:rPr>
          <w:rFonts w:ascii="黑体"/>
          <w:color w:val="0D0D0D" w:themeColor="text1" w:themeTint="F2"/>
          <w14:textFill>
            <w14:solidFill>
              <w14:schemeClr w14:val="tx1">
                <w14:lumMod w14:val="95000"/>
                <w14:lumOff w14:val="5000"/>
              </w14:schemeClr>
            </w14:solidFill>
          </w14:textFill>
        </w:rPr>
        <w:instrText xml:space="preserve"> FORMTEXT </w:instrText>
      </w:r>
      <w:r>
        <w:rPr>
          <w:rFonts w:ascii="黑体"/>
          <w:color w:val="0D0D0D" w:themeColor="text1" w:themeTint="F2"/>
          <w14:textFill>
            <w14:solidFill>
              <w14:schemeClr w14:val="tx1">
                <w14:lumMod w14:val="95000"/>
                <w14:lumOff w14:val="5000"/>
              </w14:schemeClr>
            </w14:solidFill>
          </w14:textFill>
        </w:rPr>
        <w:fldChar w:fldCharType="separate"/>
      </w:r>
      <w:r>
        <w:rPr>
          <w:rFonts w:ascii="黑体"/>
          <w:color w:val="0D0D0D" w:themeColor="text1" w:themeTint="F2"/>
          <w14:textFill>
            <w14:solidFill>
              <w14:schemeClr w14:val="tx1">
                <w14:lumMod w14:val="95000"/>
                <w14:lumOff w14:val="5000"/>
              </w14:schemeClr>
            </w14:solidFill>
          </w14:textFill>
        </w:rPr>
        <w:t>××××</w:t>
      </w:r>
      <w:r>
        <w:rPr>
          <w:rFonts w:ascii="黑体"/>
          <w:color w:val="0D0D0D" w:themeColor="text1" w:themeTint="F2"/>
          <w14:textFill>
            <w14:solidFill>
              <w14:schemeClr w14:val="tx1">
                <w14:lumMod w14:val="95000"/>
                <w14:lumOff w14:val="5000"/>
              </w14:schemeClr>
            </w14:solidFill>
          </w14:textFill>
        </w:rPr>
        <w:fldChar w:fldCharType="end"/>
      </w:r>
      <w:bookmarkEnd w:id="7"/>
      <w:r>
        <w:rPr>
          <w:rFonts w:ascii="黑体"/>
          <w:color w:val="0D0D0D" w:themeColor="text1" w:themeTint="F2"/>
          <w14:textFill>
            <w14:solidFill>
              <w14:schemeClr w14:val="tx1">
                <w14:lumMod w14:val="95000"/>
                <w14:lumOff w14:val="5000"/>
              </w14:schemeClr>
            </w14:solidFill>
          </w14:textFill>
        </w:rPr>
        <w:t>-</w:t>
      </w:r>
      <w:bookmarkStart w:id="8" w:name="FM"/>
      <w:r>
        <w:rPr>
          <w:rFonts w:ascii="黑体"/>
          <w:color w:val="0D0D0D" w:themeColor="text1" w:themeTint="F2"/>
          <w14:textFill>
            <w14:solidFill>
              <w14:schemeClr w14:val="tx1">
                <w14:lumMod w14:val="95000"/>
                <w14:lumOff w14:val="5000"/>
              </w14:schemeClr>
            </w14:solidFill>
          </w14:textFill>
        </w:rPr>
        <w:fldChar w:fldCharType="begin">
          <w:ffData>
            <w:name w:val="FM"/>
            <w:enabled/>
            <w:calcOnExit w:val="0"/>
            <w:entryMacro w:val="ShowHelp8"/>
            <w:textInput>
              <w:default w:val="××"/>
              <w:maxLength w:val="2"/>
            </w:textInput>
          </w:ffData>
        </w:fldChar>
      </w:r>
      <w:r>
        <w:rPr>
          <w:rFonts w:ascii="黑体"/>
          <w:color w:val="0D0D0D" w:themeColor="text1" w:themeTint="F2"/>
          <w14:textFill>
            <w14:solidFill>
              <w14:schemeClr w14:val="tx1">
                <w14:lumMod w14:val="95000"/>
                <w14:lumOff w14:val="5000"/>
              </w14:schemeClr>
            </w14:solidFill>
          </w14:textFill>
        </w:rPr>
        <w:instrText xml:space="preserve"> FORMTEXT </w:instrText>
      </w:r>
      <w:r>
        <w:rPr>
          <w:rFonts w:ascii="黑体"/>
          <w:color w:val="0D0D0D" w:themeColor="text1" w:themeTint="F2"/>
          <w14:textFill>
            <w14:solidFill>
              <w14:schemeClr w14:val="tx1">
                <w14:lumMod w14:val="95000"/>
                <w14:lumOff w14:val="5000"/>
              </w14:schemeClr>
            </w14:solidFill>
          </w14:textFill>
        </w:rPr>
        <w:fldChar w:fldCharType="separate"/>
      </w:r>
      <w:r>
        <w:rPr>
          <w:rFonts w:ascii="黑体"/>
          <w:color w:val="0D0D0D" w:themeColor="text1" w:themeTint="F2"/>
          <w14:textFill>
            <w14:solidFill>
              <w14:schemeClr w14:val="tx1">
                <w14:lumMod w14:val="95000"/>
                <w14:lumOff w14:val="5000"/>
              </w14:schemeClr>
            </w14:solidFill>
          </w14:textFill>
        </w:rPr>
        <w:t>××</w:t>
      </w:r>
      <w:r>
        <w:rPr>
          <w:rFonts w:ascii="黑体"/>
          <w:color w:val="0D0D0D" w:themeColor="text1" w:themeTint="F2"/>
          <w14:textFill>
            <w14:solidFill>
              <w14:schemeClr w14:val="tx1">
                <w14:lumMod w14:val="95000"/>
                <w14:lumOff w14:val="5000"/>
              </w14:schemeClr>
            </w14:solidFill>
          </w14:textFill>
        </w:rPr>
        <w:fldChar w:fldCharType="end"/>
      </w:r>
      <w:bookmarkEnd w:id="8"/>
      <w:r>
        <w:rPr>
          <w:rFonts w:ascii="黑体"/>
          <w:color w:val="0D0D0D" w:themeColor="text1" w:themeTint="F2"/>
          <w14:textFill>
            <w14:solidFill>
              <w14:schemeClr w14:val="tx1">
                <w14:lumMod w14:val="95000"/>
                <w14:lumOff w14:val="5000"/>
              </w14:schemeClr>
            </w14:solidFill>
          </w14:textFill>
        </w:rPr>
        <w:t>-</w:t>
      </w:r>
      <w:bookmarkStart w:id="9" w:name="FD"/>
      <w:r>
        <w:rPr>
          <w:rFonts w:ascii="黑体"/>
          <w:color w:val="0D0D0D" w:themeColor="text1" w:themeTint="F2"/>
          <w14:textFill>
            <w14:solidFill>
              <w14:schemeClr w14:val="tx1">
                <w14:lumMod w14:val="95000"/>
                <w14:lumOff w14:val="5000"/>
              </w14:schemeClr>
            </w14:solidFill>
          </w14:textFill>
        </w:rPr>
        <w:fldChar w:fldCharType="begin">
          <w:ffData>
            <w:name w:val="FD"/>
            <w:enabled/>
            <w:calcOnExit w:val="0"/>
            <w:entryMacro w:val="ShowHelp8"/>
            <w:textInput>
              <w:default w:val="××"/>
              <w:maxLength w:val="2"/>
            </w:textInput>
          </w:ffData>
        </w:fldChar>
      </w:r>
      <w:r>
        <w:rPr>
          <w:rFonts w:ascii="黑体"/>
          <w:color w:val="0D0D0D" w:themeColor="text1" w:themeTint="F2"/>
          <w14:textFill>
            <w14:solidFill>
              <w14:schemeClr w14:val="tx1">
                <w14:lumMod w14:val="95000"/>
                <w14:lumOff w14:val="5000"/>
              </w14:schemeClr>
            </w14:solidFill>
          </w14:textFill>
        </w:rPr>
        <w:instrText xml:space="preserve"> FORMTEXT </w:instrText>
      </w:r>
      <w:r>
        <w:rPr>
          <w:rFonts w:ascii="黑体"/>
          <w:color w:val="0D0D0D" w:themeColor="text1" w:themeTint="F2"/>
          <w14:textFill>
            <w14:solidFill>
              <w14:schemeClr w14:val="tx1">
                <w14:lumMod w14:val="95000"/>
                <w14:lumOff w14:val="5000"/>
              </w14:schemeClr>
            </w14:solidFill>
          </w14:textFill>
        </w:rPr>
        <w:fldChar w:fldCharType="separate"/>
      </w:r>
      <w:r>
        <w:rPr>
          <w:rFonts w:ascii="黑体"/>
          <w:color w:val="0D0D0D" w:themeColor="text1" w:themeTint="F2"/>
          <w14:textFill>
            <w14:solidFill>
              <w14:schemeClr w14:val="tx1">
                <w14:lumMod w14:val="95000"/>
                <w14:lumOff w14:val="5000"/>
              </w14:schemeClr>
            </w14:solidFill>
          </w14:textFill>
        </w:rPr>
        <w:t>××</w:t>
      </w:r>
      <w:r>
        <w:rPr>
          <w:rFonts w:ascii="黑体"/>
          <w:color w:val="0D0D0D" w:themeColor="text1" w:themeTint="F2"/>
          <w14:textFill>
            <w14:solidFill>
              <w14:schemeClr w14:val="tx1">
                <w14:lumMod w14:val="95000"/>
                <w14:lumOff w14:val="5000"/>
              </w14:schemeClr>
            </w14:solidFill>
          </w14:textFill>
        </w:rPr>
        <w:fldChar w:fldCharType="end"/>
      </w:r>
      <w:bookmarkEnd w:id="9"/>
      <w:r>
        <w:rPr>
          <w:rFonts w:hint="eastAsia"/>
          <w:color w:val="0D0D0D" w:themeColor="text1" w:themeTint="F2"/>
          <w14:textFill>
            <w14:solidFill>
              <w14:schemeClr w14:val="tx1">
                <w14:lumMod w14:val="95000"/>
                <w14:lumOff w14:val="5000"/>
              </w14:schemeClr>
            </w14:solidFill>
          </w14:textFill>
        </w:rPr>
        <w:t>发布</w:t>
      </w:r>
      <w:r>
        <mc:AlternateContent>
          <mc:Choice Requires="wps">
            <w:drawing>
              <wp:anchor distT="0" distB="0" distL="114300" distR="114300" simplePos="0" relativeHeight="251659264" behindDoc="0" locked="1" layoutInCell="1" allowOverlap="1">
                <wp:simplePos x="0" y="0"/>
                <wp:positionH relativeFrom="column">
                  <wp:posOffset>-687070</wp:posOffset>
                </wp:positionH>
                <wp:positionV relativeFrom="page">
                  <wp:posOffset>9250680</wp:posOffset>
                </wp:positionV>
                <wp:extent cx="6120130" cy="0"/>
                <wp:effectExtent l="0" t="0" r="0" b="0"/>
                <wp:wrapNone/>
                <wp:docPr id="36274713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54.1pt;margin-top:728.4pt;height:0pt;width:481.9pt;mso-position-vertical-relative:page;z-index:251659264;mso-width-relative:page;mso-height-relative:page;" filled="f" stroked="t" coordsize="21600,21600" o:gfxdata="UEsDBAoAAAAAAIdO4kAAAAAAAAAAAAAAAAAEAAAAZHJzL1BLAwQUAAAACACHTuJAdXhwW9gAAAAO&#10;AQAADwAAAGRycy9kb3ducmV2LnhtbE2PzU7DMBCE70i8g7VIXKrWTiBRFOL0AOTGhRbE1Y2XJCJe&#10;p7H7A0/PckBw3JlPszPV+uxGccQ5DJ40JCsFAqn1dqBOw8u2WRYgQjRkzegJNXxigHV9eVGZ0voT&#10;PeNxEzvBIRRKo6GPcSqlDG2PzoSVn5DYe/ezM5HPuZN2NicOd6NMlcqlMwPxh95MeN9j+7E5OA2h&#10;ecV987VoF+rtpvOY7h+eHo3W11eJugMR8Rz/YPipz9Wh5k47fyAbxKhhmagiZZad2yznFcwUWZaD&#10;2P1Ksq7k/xn1N1BLAwQUAAAACACHTuJAJYxeEesBAACyAwAADgAAAGRycy9lMm9Eb2MueG1srVPN&#10;bhMxEL4j8Q6W72SzCU1hlU0PicqlQKWWB3C83qyF7bE8TjZ5CV4AiRucOPbO21Aeg7HzQymXHtiD&#10;Zc/PN/N9Mzu92FrDNiqgBlfzcjDkTDkJjXarmn+4vXzxijOMwjXCgFM13ynkF7Pnz6a9r9QIOjCN&#10;CoxAHFa9r3kXo6+KAmWnrMABeOXI2UKwItIzrIomiJ7QrSlGw+Gk6CE0PoBUiGRd7J38gBieAght&#10;q6VagFxb5eIeNSgjIlHCTnvks9xt2yoZ37ctqshMzYlpzCcVofsyncVsKqpVEL7T8tCCeEoLjzhZ&#10;oR0VPUEtRBRsHfQ/UFbLAAhtHEiwxZ5IVoRYlMNH2tx0wqvMhaRGfxId/x+sfLe5Dkw3NR9PRucv&#10;z8txyZkTlgZ///nu56evv358ofP++zc2TmL1HivKmbvrkOjKrbvxVyA/InMw74Rbqdz07c4TQpky&#10;ir9S0gM9lVz2b6GhGLGOkJXbtsEmSNKEbfOAdqcBqW1kkoyTklQa0+zk0VeI6pjoA8Y3CixLl5ob&#10;7ZJ2ohKbK4ypEVEdQ5LZwaU2Js/fONbX/PXZ6CwnIBjdJGcKw7Bazk1gG5E2KH+ZFXkehgVYu2Zf&#10;xLgD6cRzr9gSmt11OIpBo8zdHNYu7crDd87+86vN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eHBb2AAAAA4BAAAPAAAAAAAAAAEAIAAAACIAAABkcnMvZG93bnJldi54bWxQSwECFAAUAAAACACH&#10;TuJAJYxeEesBAACyAwAADgAAAAAAAAABACAAAAAnAQAAZHJzL2Uyb0RvYy54bWxQSwUGAAAAAAYA&#10;BgBZAQAAhAUAAAAA&#10;">
                <v:fill on="f" focussize="0,0"/>
                <v:stroke color="#000000" joinstyle="round"/>
                <v:imagedata o:title=""/>
                <o:lock v:ext="edit" aspectratio="f"/>
                <w10:anchorlock/>
              </v:line>
            </w:pict>
          </mc:Fallback>
        </mc:AlternateContent>
      </w:r>
    </w:p>
    <w:p>
      <w:pPr>
        <w:pStyle w:val="134"/>
        <w:framePr w:wrap="around" w:hAnchor="page" w:x="7182" w:y="14087"/>
        <w:rPr>
          <w:color w:val="0D0D0D" w:themeColor="text1" w:themeTint="F2"/>
          <w14:textFill>
            <w14:solidFill>
              <w14:schemeClr w14:val="tx1">
                <w14:lumMod w14:val="95000"/>
                <w14:lumOff w14:val="5000"/>
              </w14:schemeClr>
            </w14:solidFill>
          </w14:textFill>
        </w:rPr>
      </w:pPr>
      <w:bookmarkStart w:id="10" w:name="SY"/>
      <w:r>
        <w:rPr>
          <w:rFonts w:ascii="黑体"/>
          <w:color w:val="0D0D0D" w:themeColor="text1" w:themeTint="F2"/>
          <w14:textFill>
            <w14:solidFill>
              <w14:schemeClr w14:val="tx1">
                <w14:lumMod w14:val="95000"/>
                <w14:lumOff w14:val="5000"/>
              </w14:schemeClr>
            </w14:solidFill>
          </w14:textFill>
        </w:rPr>
        <w:fldChar w:fldCharType="begin">
          <w:ffData>
            <w:name w:val="SY"/>
            <w:enabled/>
            <w:calcOnExit w:val="0"/>
            <w:entryMacro w:val="ShowHelp9"/>
            <w:textInput>
              <w:default w:val="××××"/>
              <w:maxLength w:val="4"/>
            </w:textInput>
          </w:ffData>
        </w:fldChar>
      </w:r>
      <w:r>
        <w:rPr>
          <w:rFonts w:ascii="黑体"/>
          <w:color w:val="0D0D0D" w:themeColor="text1" w:themeTint="F2"/>
          <w14:textFill>
            <w14:solidFill>
              <w14:schemeClr w14:val="tx1">
                <w14:lumMod w14:val="95000"/>
                <w14:lumOff w14:val="5000"/>
              </w14:schemeClr>
            </w14:solidFill>
          </w14:textFill>
        </w:rPr>
        <w:instrText xml:space="preserve"> FORMTEXT </w:instrText>
      </w:r>
      <w:r>
        <w:rPr>
          <w:rFonts w:ascii="黑体"/>
          <w:color w:val="0D0D0D" w:themeColor="text1" w:themeTint="F2"/>
          <w14:textFill>
            <w14:solidFill>
              <w14:schemeClr w14:val="tx1">
                <w14:lumMod w14:val="95000"/>
                <w14:lumOff w14:val="5000"/>
              </w14:schemeClr>
            </w14:solidFill>
          </w14:textFill>
        </w:rPr>
        <w:fldChar w:fldCharType="separate"/>
      </w:r>
      <w:r>
        <w:rPr>
          <w:rFonts w:ascii="黑体"/>
          <w:color w:val="0D0D0D" w:themeColor="text1" w:themeTint="F2"/>
          <w14:textFill>
            <w14:solidFill>
              <w14:schemeClr w14:val="tx1">
                <w14:lumMod w14:val="95000"/>
                <w14:lumOff w14:val="5000"/>
              </w14:schemeClr>
            </w14:solidFill>
          </w14:textFill>
        </w:rPr>
        <w:t>××××</w:t>
      </w:r>
      <w:r>
        <w:rPr>
          <w:rFonts w:ascii="黑体"/>
          <w:color w:val="0D0D0D" w:themeColor="text1" w:themeTint="F2"/>
          <w14:textFill>
            <w14:solidFill>
              <w14:schemeClr w14:val="tx1">
                <w14:lumMod w14:val="95000"/>
                <w14:lumOff w14:val="5000"/>
              </w14:schemeClr>
            </w14:solidFill>
          </w14:textFill>
        </w:rPr>
        <w:fldChar w:fldCharType="end"/>
      </w:r>
      <w:bookmarkEnd w:id="10"/>
      <w:r>
        <w:rPr>
          <w:rFonts w:ascii="黑体"/>
          <w:color w:val="0D0D0D" w:themeColor="text1" w:themeTint="F2"/>
          <w14:textFill>
            <w14:solidFill>
              <w14:schemeClr w14:val="tx1">
                <w14:lumMod w14:val="95000"/>
                <w14:lumOff w14:val="5000"/>
              </w14:schemeClr>
            </w14:solidFill>
          </w14:textFill>
        </w:rPr>
        <w:t>-</w:t>
      </w:r>
      <w:bookmarkStart w:id="11" w:name="SM"/>
      <w:r>
        <w:rPr>
          <w:rFonts w:ascii="黑体"/>
          <w:color w:val="0D0D0D" w:themeColor="text1" w:themeTint="F2"/>
          <w14:textFill>
            <w14:solidFill>
              <w14:schemeClr w14:val="tx1">
                <w14:lumMod w14:val="95000"/>
                <w14:lumOff w14:val="5000"/>
              </w14:schemeClr>
            </w14:solidFill>
          </w14:textFill>
        </w:rPr>
        <w:fldChar w:fldCharType="begin">
          <w:ffData>
            <w:name w:val="SM"/>
            <w:enabled/>
            <w:calcOnExit w:val="0"/>
            <w:entryMacro w:val="ShowHelp9"/>
            <w:textInput>
              <w:default w:val="××"/>
              <w:maxLength w:val="2"/>
            </w:textInput>
          </w:ffData>
        </w:fldChar>
      </w:r>
      <w:r>
        <w:rPr>
          <w:rFonts w:ascii="黑体"/>
          <w:color w:val="0D0D0D" w:themeColor="text1" w:themeTint="F2"/>
          <w14:textFill>
            <w14:solidFill>
              <w14:schemeClr w14:val="tx1">
                <w14:lumMod w14:val="95000"/>
                <w14:lumOff w14:val="5000"/>
              </w14:schemeClr>
            </w14:solidFill>
          </w14:textFill>
        </w:rPr>
        <w:instrText xml:space="preserve"> FORMTEXT </w:instrText>
      </w:r>
      <w:r>
        <w:rPr>
          <w:rFonts w:ascii="黑体"/>
          <w:color w:val="0D0D0D" w:themeColor="text1" w:themeTint="F2"/>
          <w14:textFill>
            <w14:solidFill>
              <w14:schemeClr w14:val="tx1">
                <w14:lumMod w14:val="95000"/>
                <w14:lumOff w14:val="5000"/>
              </w14:schemeClr>
            </w14:solidFill>
          </w14:textFill>
        </w:rPr>
        <w:fldChar w:fldCharType="separate"/>
      </w:r>
      <w:r>
        <w:rPr>
          <w:rFonts w:ascii="黑体"/>
          <w:color w:val="0D0D0D" w:themeColor="text1" w:themeTint="F2"/>
          <w14:textFill>
            <w14:solidFill>
              <w14:schemeClr w14:val="tx1">
                <w14:lumMod w14:val="95000"/>
                <w14:lumOff w14:val="5000"/>
              </w14:schemeClr>
            </w14:solidFill>
          </w14:textFill>
        </w:rPr>
        <w:t>××</w:t>
      </w:r>
      <w:r>
        <w:rPr>
          <w:rFonts w:ascii="黑体"/>
          <w:color w:val="0D0D0D" w:themeColor="text1" w:themeTint="F2"/>
          <w14:textFill>
            <w14:solidFill>
              <w14:schemeClr w14:val="tx1">
                <w14:lumMod w14:val="95000"/>
                <w14:lumOff w14:val="5000"/>
              </w14:schemeClr>
            </w14:solidFill>
          </w14:textFill>
        </w:rPr>
        <w:fldChar w:fldCharType="end"/>
      </w:r>
      <w:bookmarkEnd w:id="11"/>
      <w:r>
        <w:rPr>
          <w:rFonts w:ascii="黑体"/>
          <w:color w:val="0D0D0D" w:themeColor="text1" w:themeTint="F2"/>
          <w14:textFill>
            <w14:solidFill>
              <w14:schemeClr w14:val="tx1">
                <w14:lumMod w14:val="95000"/>
                <w14:lumOff w14:val="5000"/>
              </w14:schemeClr>
            </w14:solidFill>
          </w14:textFill>
        </w:rPr>
        <w:t>-</w:t>
      </w:r>
      <w:bookmarkStart w:id="12" w:name="SD"/>
      <w:r>
        <w:rPr>
          <w:rFonts w:ascii="黑体"/>
          <w:color w:val="0D0D0D" w:themeColor="text1" w:themeTint="F2"/>
          <w14:textFill>
            <w14:solidFill>
              <w14:schemeClr w14:val="tx1">
                <w14:lumMod w14:val="95000"/>
                <w14:lumOff w14:val="5000"/>
              </w14:schemeClr>
            </w14:solidFill>
          </w14:textFill>
        </w:rPr>
        <w:fldChar w:fldCharType="begin">
          <w:ffData>
            <w:name w:val="SD"/>
            <w:enabled/>
            <w:calcOnExit w:val="0"/>
            <w:entryMacro w:val="ShowHelp9"/>
            <w:textInput>
              <w:default w:val="××"/>
              <w:maxLength w:val="2"/>
            </w:textInput>
          </w:ffData>
        </w:fldChar>
      </w:r>
      <w:r>
        <w:rPr>
          <w:rFonts w:ascii="黑体"/>
          <w:color w:val="0D0D0D" w:themeColor="text1" w:themeTint="F2"/>
          <w14:textFill>
            <w14:solidFill>
              <w14:schemeClr w14:val="tx1">
                <w14:lumMod w14:val="95000"/>
                <w14:lumOff w14:val="5000"/>
              </w14:schemeClr>
            </w14:solidFill>
          </w14:textFill>
        </w:rPr>
        <w:instrText xml:space="preserve"> FORMTEXT </w:instrText>
      </w:r>
      <w:r>
        <w:rPr>
          <w:rFonts w:ascii="黑体"/>
          <w:color w:val="0D0D0D" w:themeColor="text1" w:themeTint="F2"/>
          <w14:textFill>
            <w14:solidFill>
              <w14:schemeClr w14:val="tx1">
                <w14:lumMod w14:val="95000"/>
                <w14:lumOff w14:val="5000"/>
              </w14:schemeClr>
            </w14:solidFill>
          </w14:textFill>
        </w:rPr>
        <w:fldChar w:fldCharType="separate"/>
      </w:r>
      <w:r>
        <w:rPr>
          <w:rFonts w:ascii="黑体"/>
          <w:color w:val="0D0D0D" w:themeColor="text1" w:themeTint="F2"/>
          <w14:textFill>
            <w14:solidFill>
              <w14:schemeClr w14:val="tx1">
                <w14:lumMod w14:val="95000"/>
                <w14:lumOff w14:val="5000"/>
              </w14:schemeClr>
            </w14:solidFill>
          </w14:textFill>
        </w:rPr>
        <w:t>  </w:t>
      </w:r>
      <w:r>
        <w:rPr>
          <w:rFonts w:ascii="黑体"/>
          <w:color w:val="0D0D0D" w:themeColor="text1" w:themeTint="F2"/>
          <w14:textFill>
            <w14:solidFill>
              <w14:schemeClr w14:val="tx1">
                <w14:lumMod w14:val="95000"/>
                <w14:lumOff w14:val="5000"/>
              </w14:schemeClr>
            </w14:solidFill>
          </w14:textFill>
        </w:rPr>
        <w:fldChar w:fldCharType="end"/>
      </w:r>
      <w:bookmarkEnd w:id="12"/>
      <w:r>
        <w:rPr>
          <w:rFonts w:hint="eastAsia"/>
          <w:color w:val="0D0D0D" w:themeColor="text1" w:themeTint="F2"/>
          <w14:textFill>
            <w14:solidFill>
              <w14:schemeClr w14:val="tx1">
                <w14:lumMod w14:val="95000"/>
                <w14:lumOff w14:val="5000"/>
              </w14:schemeClr>
            </w14:solidFill>
          </w14:textFill>
        </w:rPr>
        <w:t>实施</w:t>
      </w:r>
    </w:p>
    <w:p>
      <w:pPr>
        <w:pStyle w:val="76"/>
        <w:framePr w:wrap="around" w:x="2193"/>
        <w:rPr>
          <w:color w:val="0D0D0D" w:themeColor="text1" w:themeTint="F2"/>
          <w14:textFill>
            <w14:solidFill>
              <w14:schemeClr w14:val="tx1">
                <w14:lumMod w14:val="95000"/>
                <w14:lumOff w14:val="5000"/>
              </w14:schemeClr>
            </w14:solidFill>
          </w14:textFill>
        </w:rPr>
      </w:pPr>
      <w:r>
        <w:rPr>
          <w:b w:val="0"/>
        </w:rPr>
        <w:drawing>
          <wp:inline distT="0" distB="0" distL="0" distR="0">
            <wp:extent cx="3817620" cy="720090"/>
            <wp:effectExtent l="0" t="0" r="0" b="3810"/>
            <wp:docPr id="16812831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83178"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17620" cy="720090"/>
                    </a:xfrm>
                    <a:prstGeom prst="rect">
                      <a:avLst/>
                    </a:prstGeom>
                    <a:noFill/>
                    <a:ln>
                      <a:noFill/>
                    </a:ln>
                  </pic:spPr>
                </pic:pic>
              </a:graphicData>
            </a:graphic>
          </wp:inline>
        </w:drawing>
      </w:r>
    </w:p>
    <w:p>
      <w:pPr>
        <w:pStyle w:val="24"/>
        <w:rPr>
          <w:color w:val="0D0D0D" w:themeColor="text1" w:themeTint="F2"/>
          <w14:textFill>
            <w14:solidFill>
              <w14:schemeClr w14:val="tx1">
                <w14:lumMod w14:val="95000"/>
                <w14:lumOff w14:val="5000"/>
              </w14:schemeClr>
            </w14:solidFill>
          </w14:textFill>
        </w:rPr>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margin">
                  <wp:posOffset>514350</wp:posOffset>
                </wp:positionH>
                <wp:positionV relativeFrom="paragraph">
                  <wp:posOffset>8966200</wp:posOffset>
                </wp:positionV>
                <wp:extent cx="5554980" cy="0"/>
                <wp:effectExtent l="0" t="0" r="0" b="0"/>
                <wp:wrapNone/>
                <wp:docPr id="1549065023"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554980"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flip:y;margin-left:40.5pt;margin-top:706pt;height:0pt;width:437.4pt;mso-position-horizontal-relative:margin;z-index:251664384;mso-width-relative:page;mso-height-relative:page;" filled="f" stroked="t" coordsize="21600,21600" o:gfxdata="UEsDBAoAAAAAAIdO4kAAAAAAAAAAAAAAAAAEAAAAZHJzL1BLAwQUAAAACACHTuJA4L6ZFNYAAAAM&#10;AQAADwAAAGRycy9kb3ducmV2LnhtbE2PQU/DMAyF70j8h8hI3FjSwtDWNZ0QAi5ISIzCOW28tiJx&#10;qibrxr/HHBDc7Oen5++V25N3YsYpDoE0ZAsFAqkNdqBOQ/32eLUCEZMha1wg1PCFEbbV+VlpChuO&#10;9IrzLnWCQygWRkOf0lhIGdsevYmLMCLxbR8mbxKvUyftZI4c7p3MlbqV3gzEH3oz4n2P7efu4DXc&#10;fTw/XL/MjQ/Orrv63fpaPeVaX15kagMi4Sn9meEHn9GhYqYmHMhG4TSsMq6SWL/Jcp7YsV4uuUzz&#10;K8mqlP9LVN9QSwMEFAAAAAgAh07iQCbZCybxAQAAvQMAAA4AAABkcnMvZTJvRG9jLnhtbK1TwW4T&#10;MRC9I/EPlu9kN4Gt2lU2PSQqlwKVWrg7Xm/WwvZYHieb/AQ/gMQNThy58zeUz2DspGkplx7Yg+Xx&#10;zLyZ92Z2er61hm1UQA2u4eNRyZlyElrtVg1/f3Px4pQzjMK1woBTDd8p5Oez58+mg6/VBHowrQqM&#10;QBzWg294H6OviwJlr6zAEXjlyNlBsCKSGVZFG8RA6NYUk7I8KQYIrQ8gFSK9LvZOfkAMTwGErtNS&#10;LUCurXJxjxqUEZEoYa898lnutuuUjO+6DlVkpuHENOaTitB9mc5iNhX1Kgjfa3loQTylhUecrNCO&#10;ih6hFiIKtg76HyirZQCELo4k2GJPJCtCLMblI22ue+FV5kJSoz+Kjv8PVr7dXAWmW9qE6tVZeVKV&#10;k5ecOWFp8reff/z69PX3zy903n7/xiZJrcFjTUlzdxUSX7l11/4S5EdkDua9cCuVu77ZeUIYp4zi&#10;r5RkoKeay+ENtBQj1hGydNsuWNYZ7T+kxARO8rBtntXuOCu1jUzSY1VRv6c0RnnnK0SdIFKiDxhf&#10;K7AsXRputEsyilpsLjGmlu5D0rODC21MXgXj2NDws2pS5QQEo9vkTGEYVsu5CWwj0jLlL/Mjz8Ow&#10;AGvX7osYd6CfGO+1W0K7uwp3stBUczeHDUxr89DO2fd/3ew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L6ZFNYAAAAMAQAADwAAAAAAAAABACAAAAAiAAAAZHJzL2Rvd25yZXYueG1sUEsBAhQAFAAA&#10;AAgAh07iQCbZCybxAQAAvQMAAA4AAAAAAAAAAQAgAAAAJQ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68229700"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BiZiR6QEAALEDAAAOAAAAZHJzL2Uyb0RvYy54bWytU0uO&#10;EzEQ3SNxB8t70knQhJlWOrNINGwGiDTDARy3O21huyyXk04uwQWQ2MGKJXtuw3AMyu4kzGczC3ph&#10;2fV5Ve9V9fRyZw3bqoAaXMVHgyFnykmotVtX/OPt1atzzjAKVwsDTlV8r5Bfzl6+mHa+VGNowdQq&#10;MAJxWHa+4m2MviwKlK2yAgfglSNnA8GKSM+wLuogOkK3phgPh5Oig1D7AFIhknXRO/kBMTwHEJpG&#10;S7UAubHKxR41KCMiUcJWe+Sz3G3TKBk/NA2qyEzFiWnMJxWh+yqdxWwqynUQvtXy0IJ4TguPOFmh&#10;HRU9QS1EFGwT9BMoq2UAhCYOJNiiJ5IVIRaj4SNtblrhVeZCUqM/iY7/D1a+3y4D03XFJ+fj8cWb&#10;IQnjhKW53335+fvztz+/vtJ59+M7GyWtOo8lpczdMiS2cudu/DXIT8gczFvh1ir3fLv3hJAzigcp&#10;6YGeKq66d1BTjNhEyMLtmmATJEnCdnk++9N81C4yScbJiER6TR3Ko68Q5THRB4xvFViWLhU32iXp&#10;RCm21xipdQo9hiSzgyttTB6/cayr+MXZ+CwnIBhdJ2cKw7BezU1gW5EWKH9JBwJ7EBZg4+rebhy5&#10;jzx7xVZQ75chuZOdJpkBDluXVuX+O0f9+9N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1vAI&#10;1wAAAAkBAAAPAAAAAAAAAAEAIAAAACIAAABkcnMvZG93bnJldi54bWxQSwECFAAUAAAACACHTuJA&#10;wYmYkekBAACxAwAADgAAAAAAAAABACAAAAAmAQAAZHJzL2Uyb0RvYy54bWxQSwUGAAAAAAYABgBZ&#10;AQAAgQUAAAAA&#10;">
                <v:fill on="f" focussize="0,0"/>
                <v:stroke color="#000000" joinstyle="round"/>
                <v:imagedata o:title=""/>
                <o:lock v:ext="edit" aspectratio="f"/>
              </v:line>
            </w:pict>
          </mc:Fallback>
        </mc:AlternateContent>
      </w:r>
    </w:p>
    <w:p>
      <w:pPr>
        <w:pStyle w:val="52"/>
        <w:spacing w:before="156" w:after="156"/>
        <w:rPr>
          <w:color w:val="0D0D0D" w:themeColor="text1" w:themeTint="F2"/>
          <w14:textFill>
            <w14:solidFill>
              <w14:schemeClr w14:val="tx1">
                <w14:lumMod w14:val="95000"/>
                <w14:lumOff w14:val="5000"/>
              </w14:schemeClr>
            </w14:solidFill>
          </w14:textFill>
        </w:rPr>
      </w:pPr>
      <w:bookmarkStart w:id="13" w:name="_Toc407102132"/>
      <w:bookmarkStart w:id="14" w:name="_Toc396121010"/>
      <w:r>
        <w:rPr>
          <w:rFonts w:hint="eastAsia"/>
          <w:color w:val="0D0D0D" w:themeColor="text1" w:themeTint="F2"/>
          <w14:textFill>
            <w14:solidFill>
              <w14:schemeClr w14:val="tx1">
                <w14:lumMod w14:val="95000"/>
                <w14:lumOff w14:val="5000"/>
              </w14:schemeClr>
            </w14:solidFill>
          </w14:textFill>
        </w:rPr>
        <w:t>目次</w:t>
      </w:r>
      <w:bookmarkEnd w:id="13"/>
      <w:bookmarkEnd w:id="14"/>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fldChar w:fldCharType="begin"/>
      </w:r>
      <w:r>
        <w:rPr>
          <w:rFonts w:hint="eastAsia"/>
          <w:color w:val="0D0D0D" w:themeColor="text1" w:themeTint="F2"/>
          <w14:textFill>
            <w14:solidFill>
              <w14:schemeClr w14:val="tx1">
                <w14:lumMod w14:val="95000"/>
                <w14:lumOff w14:val="5000"/>
              </w14:schemeClr>
            </w14:solidFill>
          </w14:textFill>
        </w:rPr>
        <w:instrText xml:space="preserve">TOC \o "1-3" \h \z \u</w:instrText>
      </w:r>
      <w:r>
        <w:rPr>
          <w:color w:val="0D0D0D" w:themeColor="text1" w:themeTint="F2"/>
          <w14:textFill>
            <w14:solidFill>
              <w14:schemeClr w14:val="tx1">
                <w14:lumMod w14:val="95000"/>
                <w14:lumOff w14:val="5000"/>
              </w14:schemeClr>
            </w14:solidFill>
          </w14:textFill>
        </w:rPr>
        <w:fldChar w:fldCharType="separate"/>
      </w:r>
      <w:r>
        <w:fldChar w:fldCharType="begin"/>
      </w:r>
      <w:r>
        <w:instrText xml:space="preserve"> HYPERLINK \l "_Toc407102132"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目次</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_Toc407102132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I</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"_Toc407102133"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前言</w:t>
      </w:r>
      <w:r>
        <w:rPr>
          <w:color w:val="0D0D0D" w:themeColor="text1" w:themeTint="F2"/>
          <w14:textFill>
            <w14:solidFill>
              <w14:schemeClr w14:val="tx1">
                <w14:lumMod w14:val="95000"/>
                <w14:lumOff w14:val="5000"/>
              </w14:schemeClr>
            </w14:solidFill>
          </w14:textFill>
        </w:rPr>
        <w:tab/>
      </w:r>
      <w:r>
        <w:rPr>
          <w:rFonts w:hint="eastAsia" w:hAnsi="宋体"/>
          <w:color w:val="0D0D0D" w:themeColor="text1" w:themeTint="F2"/>
          <w14:textFill>
            <w14:solidFill>
              <w14:schemeClr w14:val="tx1">
                <w14:lumMod w14:val="95000"/>
                <w14:lumOff w14:val="5000"/>
              </w14:schemeClr>
            </w14:solidFill>
          </w14:textFill>
        </w:rPr>
        <w:t>Ⅱ</w:t>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_Toc407102133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 xml:space="preserve"> </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"_Toc407102134" </w:instrText>
      </w:r>
      <w:r>
        <w:fldChar w:fldCharType="separate"/>
      </w:r>
      <w:r>
        <w:rPr>
          <w:rStyle w:val="39"/>
          <w:color w:val="0D0D0D" w:themeColor="text1" w:themeTint="F2"/>
          <w14:textFill>
            <w14:solidFill>
              <w14:schemeClr w14:val="tx1">
                <w14:lumMod w14:val="95000"/>
                <w14:lumOff w14:val="5000"/>
              </w14:schemeClr>
            </w14:solidFill>
          </w14:textFill>
        </w:rPr>
        <w:t>LED</w:t>
      </w:r>
      <w:r>
        <w:rPr>
          <w:rStyle w:val="39"/>
          <w:rFonts w:hint="eastAsia"/>
          <w:color w:val="0D0D0D" w:themeColor="text1" w:themeTint="F2"/>
          <w14:textFill>
            <w14:solidFill>
              <w14:schemeClr w14:val="tx1">
                <w14:lumMod w14:val="95000"/>
                <w14:lumOff w14:val="5000"/>
              </w14:schemeClr>
            </w14:solidFill>
          </w14:textFill>
        </w:rPr>
        <w:t>城市道路照明应用技术要求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_Toc407102134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9"/>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"_Toc407102135" </w:instrText>
      </w:r>
      <w:r>
        <w:fldChar w:fldCharType="separate"/>
      </w:r>
      <w:r>
        <w:rPr>
          <w:rStyle w:val="39"/>
          <w:color w:val="0D0D0D" w:themeColor="text1" w:themeTint="F2"/>
          <w14:textFill>
            <w14:solidFill>
              <w14:schemeClr w14:val="tx1">
                <w14:lumMod w14:val="95000"/>
                <w14:lumOff w14:val="5000"/>
              </w14:schemeClr>
            </w14:solidFill>
          </w14:textFill>
        </w:rPr>
        <w:t>1</w:t>
      </w:r>
      <w:r>
        <w:rPr>
          <w:rStyle w:val="39"/>
          <w:rFonts w:hint="eastAsia"/>
          <w:color w:val="0D0D0D" w:themeColor="text1" w:themeTint="F2"/>
          <w14:textFill>
            <w14:solidFill>
              <w14:schemeClr w14:val="tx1">
                <w14:lumMod w14:val="95000"/>
                <w14:lumOff w14:val="5000"/>
              </w14:schemeClr>
            </w14:solidFill>
          </w14:textFill>
        </w:rPr>
        <w:t xml:space="preserve"> 范围</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_Toc407102135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9"/>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"_Toc407102136" </w:instrText>
      </w:r>
      <w:r>
        <w:fldChar w:fldCharType="separate"/>
      </w:r>
      <w:r>
        <w:rPr>
          <w:rStyle w:val="39"/>
          <w:color w:val="0D0D0D" w:themeColor="text1" w:themeTint="F2"/>
          <w14:textFill>
            <w14:solidFill>
              <w14:schemeClr w14:val="tx1">
                <w14:lumMod w14:val="95000"/>
                <w14:lumOff w14:val="5000"/>
              </w14:schemeClr>
            </w14:solidFill>
          </w14:textFill>
        </w:rPr>
        <w:t>2</w:t>
      </w:r>
      <w:r>
        <w:rPr>
          <w:rStyle w:val="39"/>
          <w:rFonts w:hint="eastAsia"/>
          <w:color w:val="0D0D0D" w:themeColor="text1" w:themeTint="F2"/>
          <w14:textFill>
            <w14:solidFill>
              <w14:schemeClr w14:val="tx1">
                <w14:lumMod w14:val="95000"/>
                <w14:lumOff w14:val="5000"/>
              </w14:schemeClr>
            </w14:solidFill>
          </w14:textFill>
        </w:rPr>
        <w:t xml:space="preserve"> 规范性引用文件</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_Toc407102136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9"/>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"_Toc407102137" </w:instrText>
      </w:r>
      <w:r>
        <w:fldChar w:fldCharType="separate"/>
      </w:r>
      <w:r>
        <w:rPr>
          <w:rStyle w:val="39"/>
          <w:color w:val="0D0D0D" w:themeColor="text1" w:themeTint="F2"/>
          <w14:textFill>
            <w14:solidFill>
              <w14:schemeClr w14:val="tx1">
                <w14:lumMod w14:val="95000"/>
                <w14:lumOff w14:val="5000"/>
              </w14:schemeClr>
            </w14:solidFill>
          </w14:textFill>
        </w:rPr>
        <w:t>3</w:t>
      </w:r>
      <w:r>
        <w:rPr>
          <w:rStyle w:val="39"/>
          <w:rFonts w:hint="eastAsia"/>
          <w:color w:val="0D0D0D" w:themeColor="text1" w:themeTint="F2"/>
          <w14:textFill>
            <w14:solidFill>
              <w14:schemeClr w14:val="tx1">
                <w14:lumMod w14:val="95000"/>
                <w14:lumOff w14:val="5000"/>
              </w14:schemeClr>
            </w14:solidFill>
          </w14:textFill>
        </w:rPr>
        <w:t xml:space="preserve"> 术语和定义</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_Toc407102137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9"/>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"_Toc407102181" </w:instrText>
      </w:r>
      <w:r>
        <w:fldChar w:fldCharType="separate"/>
      </w:r>
      <w:r>
        <w:rPr>
          <w:rStyle w:val="39"/>
          <w:color w:val="0D0D0D" w:themeColor="text1" w:themeTint="F2"/>
          <w14:textFill>
            <w14:solidFill>
              <w14:schemeClr w14:val="tx1">
                <w14:lumMod w14:val="95000"/>
                <w14:lumOff w14:val="5000"/>
              </w14:schemeClr>
            </w14:solidFill>
          </w14:textFill>
        </w:rPr>
        <w:t>4</w:t>
      </w:r>
      <w:r>
        <w:rPr>
          <w:rStyle w:val="39"/>
          <w:rFonts w:hint="eastAsia"/>
          <w:color w:val="0D0D0D" w:themeColor="text1" w:themeTint="F2"/>
          <w14:textFill>
            <w14:solidFill>
              <w14:schemeClr w14:val="tx1">
                <w14:lumMod w14:val="95000"/>
                <w14:lumOff w14:val="5000"/>
              </w14:schemeClr>
            </w14:solidFill>
          </w14:textFill>
        </w:rPr>
        <w:t xml:space="preserve"> 一般要求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_Toc407102181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5</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9"/>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"_Toc407102188" </w:instrText>
      </w:r>
      <w:r>
        <w:fldChar w:fldCharType="separate"/>
      </w:r>
      <w:r>
        <w:rPr>
          <w:rStyle w:val="39"/>
          <w:color w:val="0D0D0D" w:themeColor="text1" w:themeTint="F2"/>
          <w14:textFill>
            <w14:solidFill>
              <w14:schemeClr w14:val="tx1">
                <w14:lumMod w14:val="95000"/>
                <w14:lumOff w14:val="5000"/>
              </w14:schemeClr>
            </w14:solidFill>
          </w14:textFill>
        </w:rPr>
        <w:t>5</w:t>
      </w:r>
      <w:r>
        <w:rPr>
          <w:rStyle w:val="39"/>
          <w:rFonts w:hint="eastAsia"/>
          <w:color w:val="0D0D0D" w:themeColor="text1" w:themeTint="F2"/>
          <w14:textFill>
            <w14:solidFill>
              <w14:schemeClr w14:val="tx1">
                <w14:lumMod w14:val="95000"/>
                <w14:lumOff w14:val="5000"/>
              </w14:schemeClr>
            </w14:solidFill>
          </w14:textFill>
        </w:rPr>
        <w:t xml:space="preserve"> 灯具分类</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_Toc407102188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5</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9"/>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"_Toc407102192" </w:instrText>
      </w:r>
      <w:r>
        <w:fldChar w:fldCharType="separate"/>
      </w:r>
      <w:r>
        <w:rPr>
          <w:rStyle w:val="39"/>
          <w:color w:val="0D0D0D" w:themeColor="text1" w:themeTint="F2"/>
          <w14:textFill>
            <w14:solidFill>
              <w14:schemeClr w14:val="tx1">
                <w14:lumMod w14:val="95000"/>
                <w14:lumOff w14:val="5000"/>
              </w14:schemeClr>
            </w14:solidFill>
          </w14:textFill>
        </w:rPr>
        <w:t>6</w:t>
      </w:r>
      <w:r>
        <w:rPr>
          <w:rStyle w:val="39"/>
          <w:rFonts w:hint="eastAsia"/>
          <w:color w:val="0D0D0D" w:themeColor="text1" w:themeTint="F2"/>
          <w14:textFill>
            <w14:solidFill>
              <w14:schemeClr w14:val="tx1">
                <w14:lumMod w14:val="95000"/>
                <w14:lumOff w14:val="5000"/>
              </w14:schemeClr>
            </w14:solidFill>
          </w14:textFill>
        </w:rPr>
        <w:t xml:space="preserve"> 性能要求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_Toc407102192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8</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13"/>
        <w:ind w:firstLine="210"/>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"_Toc407102193" </w:instrText>
      </w:r>
      <w:r>
        <w:fldChar w:fldCharType="separate"/>
      </w:r>
      <w:r>
        <w:rPr>
          <w:rStyle w:val="39"/>
          <w:color w:val="0D0D0D" w:themeColor="text1" w:themeTint="F2"/>
          <w14:textFill>
            <w14:solidFill>
              <w14:schemeClr w14:val="tx1">
                <w14:lumMod w14:val="95000"/>
                <w14:lumOff w14:val="5000"/>
              </w14:schemeClr>
            </w14:solidFill>
          </w14:textFill>
        </w:rPr>
        <w:t>6.1</w:t>
      </w:r>
      <w:r>
        <w:rPr>
          <w:rStyle w:val="39"/>
          <w:rFonts w:hint="eastAsia"/>
          <w:color w:val="0D0D0D" w:themeColor="text1" w:themeTint="F2"/>
          <w14:textFill>
            <w14:solidFill>
              <w14:schemeClr w14:val="tx1">
                <w14:lumMod w14:val="95000"/>
                <w14:lumOff w14:val="5000"/>
              </w14:schemeClr>
            </w14:solidFill>
          </w14:textFill>
        </w:rPr>
        <w:t xml:space="preserve"> 基本要求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_Toc407102193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8</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13"/>
        <w:ind w:firstLine="210"/>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"_Toc407102194" </w:instrText>
      </w:r>
      <w:r>
        <w:fldChar w:fldCharType="separate"/>
      </w:r>
      <w:r>
        <w:rPr>
          <w:rStyle w:val="39"/>
          <w:color w:val="0D0D0D" w:themeColor="text1" w:themeTint="F2"/>
          <w:u w:color="FFFFFF"/>
          <w14:textFill>
            <w14:solidFill>
              <w14:schemeClr w14:val="tx1">
                <w14:lumMod w14:val="95000"/>
                <w14:lumOff w14:val="5000"/>
              </w14:schemeClr>
            </w14:solidFill>
          </w14:textFill>
        </w:rPr>
        <w:t>6.2</w:t>
      </w:r>
      <w:r>
        <w:rPr>
          <w:rStyle w:val="39"/>
          <w:rFonts w:hint="eastAsia"/>
          <w:color w:val="0D0D0D" w:themeColor="text1" w:themeTint="F2"/>
          <w:u w:color="FFFFFF"/>
          <w14:textFill>
            <w14:solidFill>
              <w14:schemeClr w14:val="tx1">
                <w14:lumMod w14:val="95000"/>
                <w14:lumOff w14:val="5000"/>
              </w14:schemeClr>
            </w14:solidFill>
          </w14:textFill>
        </w:rPr>
        <w:t xml:space="preserve"> 光度要求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_Toc407102194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8</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13"/>
        <w:ind w:firstLine="210"/>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"_Toc407102195" </w:instrText>
      </w:r>
      <w:r>
        <w:fldChar w:fldCharType="separate"/>
      </w:r>
      <w:r>
        <w:rPr>
          <w:rStyle w:val="39"/>
          <w:color w:val="0D0D0D" w:themeColor="text1" w:themeTint="F2"/>
          <w14:textFill>
            <w14:solidFill>
              <w14:schemeClr w14:val="tx1">
                <w14:lumMod w14:val="95000"/>
                <w14:lumOff w14:val="5000"/>
              </w14:schemeClr>
            </w14:solidFill>
          </w14:textFill>
        </w:rPr>
        <w:t>6.3</w:t>
      </w:r>
      <w:r>
        <w:rPr>
          <w:rStyle w:val="39"/>
          <w:rFonts w:hint="eastAsia"/>
          <w:color w:val="0D0D0D" w:themeColor="text1" w:themeTint="F2"/>
          <w14:textFill>
            <w14:solidFill>
              <w14:schemeClr w14:val="tx1">
                <w14:lumMod w14:val="95000"/>
                <w14:lumOff w14:val="5000"/>
              </w14:schemeClr>
            </w14:solidFill>
          </w14:textFill>
        </w:rPr>
        <w:t xml:space="preserve"> 色度要求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_Toc407102195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9</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13"/>
        <w:ind w:firstLine="210"/>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"_Toc407102196" </w:instrText>
      </w:r>
      <w:r>
        <w:fldChar w:fldCharType="separate"/>
      </w:r>
      <w:r>
        <w:rPr>
          <w:rStyle w:val="39"/>
          <w:color w:val="0D0D0D" w:themeColor="text1" w:themeTint="F2"/>
          <w:u w:color="FFFFFF"/>
          <w14:textFill>
            <w14:solidFill>
              <w14:schemeClr w14:val="tx1">
                <w14:lumMod w14:val="95000"/>
                <w14:lumOff w14:val="5000"/>
              </w14:schemeClr>
            </w14:solidFill>
          </w14:textFill>
        </w:rPr>
        <w:t>6.4</w:t>
      </w:r>
      <w:r>
        <w:rPr>
          <w:rStyle w:val="39"/>
          <w:rFonts w:hint="eastAsia"/>
          <w:color w:val="0D0D0D" w:themeColor="text1" w:themeTint="F2"/>
          <w:u w:color="FFFFFF"/>
          <w14:textFill>
            <w14:solidFill>
              <w14:schemeClr w14:val="tx1">
                <w14:lumMod w14:val="95000"/>
                <w14:lumOff w14:val="5000"/>
              </w14:schemeClr>
            </w14:solidFill>
          </w14:textFill>
        </w:rPr>
        <w:t xml:space="preserve"> 电气及安全要求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_Toc407102196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10</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13"/>
        <w:ind w:firstLine="210"/>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"_Toc407102197" </w:instrText>
      </w:r>
      <w:r>
        <w:fldChar w:fldCharType="separate"/>
      </w:r>
      <w:r>
        <w:rPr>
          <w:rStyle w:val="39"/>
          <w:color w:val="0D0D0D" w:themeColor="text1" w:themeTint="F2"/>
          <w14:textFill>
            <w14:solidFill>
              <w14:schemeClr w14:val="tx1">
                <w14:lumMod w14:val="95000"/>
                <w14:lumOff w14:val="5000"/>
              </w14:schemeClr>
            </w14:solidFill>
          </w14:textFill>
        </w:rPr>
        <w:t>6.5</w:t>
      </w:r>
      <w:r>
        <w:rPr>
          <w:rStyle w:val="39"/>
          <w:rFonts w:hint="eastAsia"/>
          <w:color w:val="0D0D0D" w:themeColor="text1" w:themeTint="F2"/>
          <w14:textFill>
            <w14:solidFill>
              <w14:schemeClr w14:val="tx1">
                <w14:lumMod w14:val="95000"/>
                <w14:lumOff w14:val="5000"/>
              </w14:schemeClr>
            </w14:solidFill>
          </w14:textFill>
        </w:rPr>
        <w:t xml:space="preserve"> 耐久性要求</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_Toc407102197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10</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"_Toc407102198"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A （资料性附录）经济分析计算方法</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_Toc407102198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14</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"_Toc407102202"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B （规范性附录）灯具配光分类参数</w:t>
      </w:r>
      <w:r>
        <w:rPr>
          <w:rStyle w:val="39"/>
          <w:color w:val="0D0D0D" w:themeColor="text1" w:themeTint="F2"/>
          <w14:textFill>
            <w14:solidFill>
              <w14:schemeClr w14:val="tx1">
                <w14:lumMod w14:val="95000"/>
                <w14:lumOff w14:val="5000"/>
              </w14:schemeClr>
            </w14:solidFill>
          </w14:textFill>
        </w:rPr>
        <w:t>L</w:t>
      </w:r>
      <w:r>
        <w:rPr>
          <w:rStyle w:val="39"/>
          <w:rFonts w:hint="eastAsia"/>
          <w:color w:val="0D0D0D" w:themeColor="text1" w:themeTint="F2"/>
          <w14:textFill>
            <w14:solidFill>
              <w14:schemeClr w14:val="tx1">
                <w14:lumMod w14:val="95000"/>
                <w14:lumOff w14:val="5000"/>
              </w14:schemeClr>
            </w14:solidFill>
          </w14:textFill>
        </w:rPr>
        <w:t>、</w:t>
      </w:r>
      <w:r>
        <w:rPr>
          <w:rStyle w:val="39"/>
          <w:color w:val="0D0D0D" w:themeColor="text1" w:themeTint="F2"/>
          <w14:textFill>
            <w14:solidFill>
              <w14:schemeClr w14:val="tx1">
                <w14:lumMod w14:val="95000"/>
                <w14:lumOff w14:val="5000"/>
              </w14:schemeClr>
            </w14:solidFill>
          </w14:textFill>
        </w:rPr>
        <w:t>D</w:t>
      </w:r>
      <w:r>
        <w:rPr>
          <w:rStyle w:val="39"/>
          <w:rFonts w:hint="eastAsia"/>
          <w:color w:val="0D0D0D" w:themeColor="text1" w:themeTint="F2"/>
          <w14:textFill>
            <w14:solidFill>
              <w14:schemeClr w14:val="tx1">
                <w14:lumMod w14:val="95000"/>
                <w14:lumOff w14:val="5000"/>
              </w14:schemeClr>
            </w14:solidFill>
          </w14:textFill>
        </w:rPr>
        <w:t>确定方法</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_Toc407102202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16</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"_Toc407102203"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C （规范性附录）灯具光通区域分类划分方法</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_Toc407102203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17</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"_Toc407102204"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D （资料性附录）照明节电率计算</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_Toc407102204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18</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"_Toc407102206"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E （资料性附录）机动车道适应照明等级</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_Toc407102206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21</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"_Toc407102210"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F （资料性附录）隧道照明区域划分及照明标准</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_Toc407102210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23</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"_Toc407102229"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G （资料性附录）灯具出射光通的建议</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_Toc407102229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27</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0"/>
        <w:spacing w:before="78" w:after="78"/>
        <w:rPr>
          <w:rFonts w:asciiTheme="minorHAnsi" w:hAnsiTheme="minorHAnsi" w:eastAsiaTheme="minorEastAsia" w:cstheme="minorBidi"/>
          <w:color w:val="0D0D0D" w:themeColor="text1" w:themeTint="F2"/>
          <w:szCs w:val="22"/>
          <w14:textFill>
            <w14:solidFill>
              <w14:schemeClr w14:val="tx1">
                <w14:lumMod w14:val="95000"/>
                <w14:lumOff w14:val="5000"/>
              </w14:schemeClr>
            </w14:solidFill>
          </w14:textFill>
        </w:rPr>
      </w:pPr>
      <w:r>
        <w:fldChar w:fldCharType="begin"/>
      </w:r>
      <w:r>
        <w:instrText xml:space="preserve"> HYPERLINK \l "_Toc407102230" </w:instrText>
      </w:r>
      <w:r>
        <w:fldChar w:fldCharType="separate"/>
      </w:r>
      <w:r>
        <w:rPr>
          <w:rStyle w:val="39"/>
          <w:rFonts w:hint="eastAsia"/>
          <w:color w:val="0D0D0D" w:themeColor="text1" w:themeTint="F2"/>
          <w14:textFill>
            <w14:solidFill>
              <w14:schemeClr w14:val="tx1">
                <w14:lumMod w14:val="95000"/>
                <w14:lumOff w14:val="5000"/>
              </w14:schemeClr>
            </w14:solidFill>
          </w14:textFill>
        </w:rPr>
        <w:t>附　录　H （规范性附录）色容差计算</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PAGEREF _Toc407102230 \h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t>28</w:t>
      </w:r>
      <w:r>
        <w:rPr>
          <w:color w:val="0D0D0D" w:themeColor="text1" w:themeTint="F2"/>
          <w14:textFill>
            <w14:solidFill>
              <w14:schemeClr w14:val="tx1">
                <w14:lumMod w14:val="95000"/>
                <w14:lumOff w14:val="5000"/>
              </w14:schemeClr>
            </w14:solidFill>
          </w14:textFill>
        </w:rPr>
        <w:fldChar w:fldCharType="end"/>
      </w:r>
      <w:r>
        <w:rPr>
          <w:color w:val="0D0D0D" w:themeColor="text1" w:themeTint="F2"/>
          <w14:textFill>
            <w14:solidFill>
              <w14:schemeClr w14:val="tx1">
                <w14:lumMod w14:val="95000"/>
                <w14:lumOff w14:val="5000"/>
              </w14:schemeClr>
            </w14:solidFill>
          </w14:textFill>
        </w:rPr>
        <w:fldChar w:fldCharType="end"/>
      </w:r>
    </w:p>
    <w:p>
      <w:pPr>
        <w:pStyle w:val="24"/>
        <w:spacing w:line="360" w:lineRule="auto"/>
        <w:rPr>
          <w:color w:val="0D0D0D" w:themeColor="text1" w:themeTint="F2"/>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fldChar w:fldCharType="end"/>
      </w:r>
      <w:bookmarkStart w:id="15" w:name="_Toc376211661"/>
    </w:p>
    <w:p>
      <w:pPr>
        <w:pStyle w:val="24"/>
        <w:rPr>
          <w:color w:val="0D0D0D" w:themeColor="text1" w:themeTint="F2"/>
          <w14:textFill>
            <w14:solidFill>
              <w14:schemeClr w14:val="tx1">
                <w14:lumMod w14:val="95000"/>
                <w14:lumOff w14:val="5000"/>
              </w14:schemeClr>
            </w14:solidFill>
          </w14:textFill>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114"/>
        <w:rPr>
          <w:color w:val="0D0D0D" w:themeColor="text1" w:themeTint="F2"/>
          <w14:textFill>
            <w14:solidFill>
              <w14:schemeClr w14:val="tx1">
                <w14:lumMod w14:val="95000"/>
                <w14:lumOff w14:val="5000"/>
              </w14:schemeClr>
            </w14:solidFill>
          </w14:textFill>
        </w:rPr>
      </w:pPr>
      <w:bookmarkStart w:id="16" w:name="_Toc407102133"/>
      <w:bookmarkStart w:id="17" w:name="_Toc376439530"/>
      <w:r>
        <w:rPr>
          <w:rFonts w:hint="eastAsia"/>
          <w:color w:val="0D0D0D" w:themeColor="text1" w:themeTint="F2"/>
          <w14:textFill>
            <w14:solidFill>
              <w14:schemeClr w14:val="tx1">
                <w14:lumMod w14:val="95000"/>
                <w14:lumOff w14:val="5000"/>
              </w14:schemeClr>
            </w14:solidFill>
          </w14:textFill>
        </w:rPr>
        <w:t>前</w:t>
      </w:r>
      <w:bookmarkStart w:id="18" w:name="BKQY"/>
      <w:r>
        <w:rPr>
          <w:rFonts w:ascii="Cambria Math" w:hAnsi="Cambria Math" w:cs="Cambria Math"/>
          <w:color w:val="0D0D0D" w:themeColor="text1" w:themeTint="F2"/>
          <w14:textFill>
            <w14:solidFill>
              <w14:schemeClr w14:val="tx1">
                <w14:lumMod w14:val="95000"/>
                <w14:lumOff w14:val="5000"/>
              </w14:schemeClr>
            </w14:solidFill>
          </w14:textFill>
        </w:rPr>
        <w:t>  </w:t>
      </w:r>
      <w:r>
        <w:rPr>
          <w:rFonts w:hint="eastAsia"/>
          <w:color w:val="0D0D0D" w:themeColor="text1" w:themeTint="F2"/>
          <w14:textFill>
            <w14:solidFill>
              <w14:schemeClr w14:val="tx1">
                <w14:lumMod w14:val="95000"/>
                <w14:lumOff w14:val="5000"/>
              </w14:schemeClr>
            </w14:solidFill>
          </w14:textFill>
        </w:rPr>
        <w:t>言</w:t>
      </w:r>
      <w:bookmarkEnd w:id="15"/>
      <w:bookmarkEnd w:id="16"/>
      <w:bookmarkEnd w:id="17"/>
      <w:bookmarkEnd w:id="18"/>
    </w:p>
    <w:p>
      <w:pPr>
        <w:ind w:firstLine="420" w:firstLineChars="200"/>
        <w:rPr>
          <w:rFonts w:ascii="宋体" w:hAnsi="宋体"/>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本文件按照</w:t>
      </w:r>
      <w:r>
        <w:rPr>
          <w:color w:val="0D0D0D" w:themeColor="text1" w:themeTint="F2"/>
          <w14:textFill>
            <w14:solidFill>
              <w14:schemeClr w14:val="tx1">
                <w14:lumMod w14:val="95000"/>
                <w14:lumOff w14:val="5000"/>
              </w14:schemeClr>
            </w14:solidFill>
          </w14:textFill>
        </w:rPr>
        <w:t>GB/T 1.1</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20</w:t>
      </w:r>
      <w:r>
        <w:rPr>
          <w:rFonts w:hint="eastAsia"/>
          <w:color w:val="0D0D0D" w:themeColor="text1" w:themeTint="F2"/>
          <w14:textFill>
            <w14:solidFill>
              <w14:schemeClr w14:val="tx1">
                <w14:lumMod w14:val="95000"/>
                <w14:lumOff w14:val="5000"/>
              </w14:schemeClr>
            </w14:solidFill>
          </w14:textFill>
        </w:rPr>
        <w:t>20给出的规则起草。</w:t>
      </w:r>
    </w:p>
    <w:p>
      <w:pPr>
        <w:ind w:firstLine="420" w:firstLineChars="200"/>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本文件由中华人民共和国住房和城乡建设部提出。</w:t>
      </w:r>
    </w:p>
    <w:p>
      <w:pPr>
        <w:ind w:firstLine="420" w:firstLineChars="200"/>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本文件由</w:t>
      </w:r>
      <w:r>
        <w:rPr>
          <w:rFonts w:hint="eastAsia"/>
          <w:color w:val="0D0D0D" w:themeColor="text1" w:themeTint="F2"/>
          <w14:textFill>
            <w14:solidFill>
              <w14:schemeClr w14:val="tx1">
                <w14:lumMod w14:val="95000"/>
                <w14:lumOff w14:val="5000"/>
              </w14:schemeClr>
            </w14:solidFill>
          </w14:textFill>
        </w:rPr>
        <w:t>全国建筑节能标准化技术委员会（SAC/TC 452）归口。</w:t>
      </w:r>
    </w:p>
    <w:p>
      <w:pPr>
        <w:pStyle w:val="24"/>
        <w:rPr>
          <w:rFonts w:ascii="Times New Roman"/>
        </w:rPr>
      </w:pPr>
      <w:r>
        <w:rPr>
          <w:rFonts w:hint="eastAsia" w:ascii="Times New Roman"/>
        </w:rPr>
        <w:t>本文件代替GB/T 31832—2015《LED城市照明应用技术要求》，与GB/T 31832—2015相比，除结构调整和编辑性改动外，主要技术变化如下：</w:t>
      </w:r>
    </w:p>
    <w:p>
      <w:pPr>
        <w:pStyle w:val="24"/>
        <w:rPr>
          <w:rFonts w:ascii="Times New Roman"/>
        </w:rPr>
      </w:pPr>
      <w:r>
        <w:rPr>
          <w:rFonts w:hint="eastAsia" w:ascii="Times New Roman"/>
        </w:rPr>
        <w:t>——修改了LED灯具效能限值；</w:t>
      </w:r>
    </w:p>
    <w:p>
      <w:pPr>
        <w:pStyle w:val="24"/>
        <w:rPr>
          <w:rFonts w:ascii="Times New Roman"/>
        </w:rPr>
      </w:pPr>
      <w:r>
        <w:rPr>
          <w:rFonts w:hint="eastAsia" w:ascii="Times New Roman"/>
        </w:rPr>
        <w:t>——修改了LED道路照明灯具溢散光光通比限值；</w:t>
      </w:r>
    </w:p>
    <w:p>
      <w:pPr>
        <w:pStyle w:val="24"/>
        <w:rPr>
          <w:rFonts w:ascii="Times New Roman"/>
        </w:rPr>
      </w:pPr>
      <w:r>
        <w:rPr>
          <w:rFonts w:hint="eastAsia" w:ascii="Times New Roman"/>
        </w:rPr>
        <w:t>——增加了LED护栏灯、LED庭院灯和LED投光灯等灯具的规定；</w:t>
      </w:r>
    </w:p>
    <w:p>
      <w:pPr>
        <w:pStyle w:val="24"/>
        <w:rPr>
          <w:rFonts w:ascii="Times New Roman"/>
        </w:rPr>
      </w:pPr>
      <w:r>
        <w:rPr>
          <w:rFonts w:hint="eastAsia" w:ascii="Times New Roman"/>
        </w:rPr>
        <w:t>——增加了驱动电源的规定；</w:t>
      </w:r>
    </w:p>
    <w:p>
      <w:pPr>
        <w:pStyle w:val="24"/>
        <w:rPr>
          <w:rFonts w:ascii="Times New Roman"/>
        </w:rPr>
      </w:pPr>
      <w:r>
        <w:rPr>
          <w:rFonts w:hint="eastAsia" w:ascii="Times New Roman"/>
        </w:rPr>
        <w:t>——增加了系统集成的规定；</w:t>
      </w:r>
    </w:p>
    <w:p>
      <w:pPr>
        <w:pStyle w:val="24"/>
        <w:rPr>
          <w:rFonts w:ascii="Times New Roman"/>
        </w:rPr>
      </w:pPr>
      <w:r>
        <w:rPr>
          <w:rFonts w:hint="eastAsia" w:ascii="Times New Roman"/>
        </w:rPr>
        <w:t>——增加城市道路照明工程碳排放计算的规定；</w:t>
      </w:r>
    </w:p>
    <w:p>
      <w:pPr>
        <w:pStyle w:val="24"/>
        <w:rPr>
          <w:rFonts w:ascii="Times New Roman"/>
        </w:rPr>
      </w:pPr>
      <w:r>
        <w:rPr>
          <w:rFonts w:hint="eastAsia" w:ascii="Times New Roman"/>
        </w:rPr>
        <w:t>请注意本文件的某些内容可能涉及专利。本文件的发布机构不承担识别专利的责任。</w:t>
      </w:r>
    </w:p>
    <w:p>
      <w:pPr>
        <w:pStyle w:val="24"/>
        <w:rPr>
          <w:rFonts w:ascii="Times New Roman"/>
        </w:rPr>
      </w:pPr>
    </w:p>
    <w:p>
      <w:pPr>
        <w:ind w:firstLine="420" w:firstLineChars="200"/>
      </w:pPr>
      <w:r>
        <w:rPr>
          <w:rFonts w:hint="eastAsia"/>
        </w:rPr>
        <w:t>本文件</w:t>
      </w:r>
      <w:r>
        <w:t>起草单位：</w:t>
      </w:r>
    </w:p>
    <w:p>
      <w:pPr>
        <w:ind w:firstLine="420" w:firstLineChars="200"/>
      </w:pPr>
      <w:r>
        <w:rPr>
          <w:rFonts w:hint="eastAsia"/>
        </w:rPr>
        <w:t>本文件</w:t>
      </w:r>
      <w:r>
        <w:t>主要起草人：</w:t>
      </w:r>
    </w:p>
    <w:p>
      <w:pPr>
        <w:ind w:firstLine="420" w:firstLineChars="200"/>
      </w:pPr>
      <w:r>
        <w:rPr>
          <w:rFonts w:hint="eastAsia"/>
        </w:rPr>
        <w:t>本文件及其所代替文件的历次版本发布情况为：</w:t>
      </w:r>
    </w:p>
    <w:p>
      <w:pPr>
        <w:ind w:firstLine="420" w:firstLineChars="200"/>
      </w:pPr>
      <w:r>
        <w:rPr>
          <w:rFonts w:hint="eastAsia"/>
        </w:rPr>
        <w:t xml:space="preserve">——2015年首次发布为 GB/T31832—2015； </w:t>
      </w:r>
    </w:p>
    <w:p>
      <w:pPr>
        <w:ind w:firstLine="420" w:firstLineChars="200"/>
      </w:pPr>
      <w:r>
        <w:rPr>
          <w:rFonts w:hint="eastAsia"/>
        </w:rPr>
        <w:t>——本次为第一次修订。</w:t>
      </w: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tabs>
          <w:tab w:val="left" w:pos="5298"/>
        </w:tabs>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ab/>
      </w: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sectPr>
          <w:footerReference r:id="rId5" w:type="default"/>
          <w:pgSz w:w="11906" w:h="16838"/>
          <w:pgMar w:top="567" w:right="1134" w:bottom="1134" w:left="1418" w:header="1418" w:footer="1134" w:gutter="0"/>
          <w:pgNumType w:fmt="upperRoman" w:start="0"/>
          <w:cols w:space="425" w:num="1"/>
          <w:formProt w:val="0"/>
          <w:docGrid w:type="lines" w:linePitch="312" w:charSpace="0"/>
        </w:sectPr>
      </w:pPr>
    </w:p>
    <w:p>
      <w:pPr>
        <w:pStyle w:val="52"/>
        <w:rPr>
          <w:color w:val="0D0D0D" w:themeColor="text1" w:themeTint="F2"/>
          <w:szCs w:val="32"/>
          <w14:textFill>
            <w14:solidFill>
              <w14:schemeClr w14:val="tx1">
                <w14:lumMod w14:val="95000"/>
                <w14:lumOff w14:val="5000"/>
              </w14:schemeClr>
            </w14:solidFill>
          </w14:textFill>
        </w:rPr>
      </w:pPr>
      <w:bookmarkStart w:id="19" w:name="_Toc396121012"/>
      <w:bookmarkStart w:id="20" w:name="_Toc399166724"/>
      <w:bookmarkStart w:id="21" w:name="StandardName"/>
      <w:bookmarkStart w:id="22" w:name="_Toc407102134"/>
      <w:bookmarkStart w:id="23" w:name="_Toc371557589"/>
      <w:bookmarkStart w:id="24" w:name="_Toc376211663"/>
      <w:bookmarkStart w:id="25" w:name="_Toc376439531"/>
      <w:r>
        <w:rPr>
          <w:rFonts w:hint="eastAsia"/>
          <w:color w:val="0D0D0D" w:themeColor="text1" w:themeTint="F2"/>
          <w:szCs w:val="32"/>
          <w14:textFill>
            <w14:solidFill>
              <w14:schemeClr w14:val="tx1">
                <w14:lumMod w14:val="95000"/>
                <w14:lumOff w14:val="5000"/>
              </w14:schemeClr>
            </w14:solidFill>
          </w14:textFill>
        </w:rPr>
        <w:t>LED城市道路照明应用技术要求</w:t>
      </w:r>
      <w:bookmarkEnd w:id="19"/>
      <w:bookmarkEnd w:id="20"/>
      <w:bookmarkEnd w:id="21"/>
      <w:bookmarkEnd w:id="22"/>
    </w:p>
    <w:p>
      <w:pPr>
        <w:pStyle w:val="47"/>
        <w:numPr>
          <w:ilvl w:val="0"/>
          <w:numId w:val="0"/>
        </w:numPr>
        <w:spacing w:before="312" w:after="312"/>
        <w:rPr>
          <w:color w:val="0D0D0D" w:themeColor="text1" w:themeTint="F2"/>
          <w14:textFill>
            <w14:solidFill>
              <w14:schemeClr w14:val="tx1">
                <w14:lumMod w14:val="95000"/>
                <w14:lumOff w14:val="5000"/>
              </w14:schemeClr>
            </w14:solidFill>
          </w14:textFill>
        </w:rPr>
      </w:pPr>
    </w:p>
    <w:p>
      <w:pPr>
        <w:pStyle w:val="47"/>
        <w:spacing w:before="312" w:after="312"/>
        <w:rPr>
          <w:color w:val="0D0D0D" w:themeColor="text1" w:themeTint="F2"/>
          <w14:textFill>
            <w14:solidFill>
              <w14:schemeClr w14:val="tx1">
                <w14:lumMod w14:val="95000"/>
                <w14:lumOff w14:val="5000"/>
              </w14:schemeClr>
            </w14:solidFill>
          </w14:textFill>
        </w:rPr>
      </w:pPr>
      <w:bookmarkStart w:id="26" w:name="_Toc407102135"/>
      <w:r>
        <w:rPr>
          <w:rFonts w:hint="eastAsia"/>
          <w:color w:val="0D0D0D" w:themeColor="text1" w:themeTint="F2"/>
          <w14:textFill>
            <w14:solidFill>
              <w14:schemeClr w14:val="tx1">
                <w14:lumMod w14:val="95000"/>
                <w14:lumOff w14:val="5000"/>
              </w14:schemeClr>
            </w14:solidFill>
          </w14:textFill>
        </w:rPr>
        <w:t>范围</w:t>
      </w:r>
      <w:bookmarkEnd w:id="23"/>
      <w:bookmarkEnd w:id="24"/>
      <w:bookmarkEnd w:id="25"/>
      <w:bookmarkEnd w:id="26"/>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本文件规定了城市道路（含城市隧道）照明用LED灯具的术语和定义、一般要求、分类及性能要求。</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本文件适用于城市道路（含城市隧道）照明用LED灯具及应用。</w:t>
      </w:r>
    </w:p>
    <w:p>
      <w:pPr>
        <w:pStyle w:val="47"/>
        <w:spacing w:before="312" w:after="312"/>
        <w:rPr>
          <w:color w:val="0D0D0D" w:themeColor="text1" w:themeTint="F2"/>
          <w14:textFill>
            <w14:solidFill>
              <w14:schemeClr w14:val="tx1">
                <w14:lumMod w14:val="95000"/>
                <w14:lumOff w14:val="5000"/>
              </w14:schemeClr>
            </w14:solidFill>
          </w14:textFill>
        </w:rPr>
      </w:pPr>
      <w:bookmarkStart w:id="27" w:name="_Toc371557590"/>
      <w:bookmarkStart w:id="28" w:name="_Toc376211664"/>
      <w:bookmarkStart w:id="29" w:name="_Toc376439532"/>
      <w:bookmarkStart w:id="30" w:name="_Toc407102136"/>
      <w:r>
        <w:rPr>
          <w:rFonts w:hint="eastAsia"/>
          <w:color w:val="0D0D0D" w:themeColor="text1" w:themeTint="F2"/>
          <w14:textFill>
            <w14:solidFill>
              <w14:schemeClr w14:val="tx1">
                <w14:lumMod w14:val="95000"/>
                <w14:lumOff w14:val="5000"/>
              </w14:schemeClr>
            </w14:solidFill>
          </w14:textFill>
        </w:rPr>
        <w:t>规范性引用文件</w:t>
      </w:r>
      <w:bookmarkEnd w:id="27"/>
      <w:bookmarkEnd w:id="28"/>
      <w:bookmarkEnd w:id="29"/>
      <w:bookmarkEnd w:id="30"/>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下列文件对于本文件的应用是必不可少的。凡是注日期的引用文件，仅注日期的版本适用于本文件。凡是不注日期的引用文件，其最新版本（包括所有的修改单）适用于本文件。</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 7000.203灯具 第2-3部分：特殊要求</w:t>
      </w:r>
      <w:r>
        <w:rPr>
          <w:color w:val="0D0D0D" w:themeColor="text1" w:themeTint="F2"/>
          <w14:textFill>
            <w14:solidFill>
              <w14:schemeClr w14:val="tx1">
                <w14:lumMod w14:val="95000"/>
                <w14:lumOff w14:val="5000"/>
              </w14:schemeClr>
            </w14:solidFill>
          </w14:textFill>
        </w:rPr>
        <w:t>道路与街路照明灯具</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 7000.</w:t>
      </w:r>
      <w:r>
        <w:rPr>
          <w:color w:val="0D0D0D" w:themeColor="text1" w:themeTint="F2"/>
          <w14:textFill>
            <w14:solidFill>
              <w14:schemeClr w14:val="tx1">
                <w14:lumMod w14:val="95000"/>
                <w14:lumOff w14:val="5000"/>
              </w14:schemeClr>
            </w14:solidFill>
          </w14:textFill>
        </w:rPr>
        <w:t>7</w:t>
      </w:r>
      <w:r>
        <w:rPr>
          <w:rFonts w:ascii="Arial" w:hAnsi="Arial" w:cs="Arial"/>
          <w:color w:val="333333"/>
          <w:szCs w:val="21"/>
          <w:shd w:val="clear" w:color="auto" w:fill="FFFFFF"/>
        </w:rPr>
        <w:t>投光灯具安全要求</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GB/T 7921-2008 均匀色空间和色差公式</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GB 17625.1 </w:t>
      </w:r>
      <w:r>
        <w:rPr>
          <w:color w:val="0D0D0D" w:themeColor="text1" w:themeTint="F2"/>
          <w14:textFill>
            <w14:solidFill>
              <w14:schemeClr w14:val="tx1">
                <w14:lumMod w14:val="95000"/>
                <w14:lumOff w14:val="5000"/>
              </w14:schemeClr>
            </w14:solidFill>
          </w14:textFill>
        </w:rPr>
        <w:t>电磁兼容限值谐波电流发射限值(设备每相输入电流≤16A</w:t>
      </w:r>
      <w:r>
        <w:rPr>
          <w:rFonts w:hint="eastAsia"/>
          <w:color w:val="0D0D0D" w:themeColor="text1" w:themeTint="F2"/>
          <w14:textFill>
            <w14:solidFill>
              <w14:schemeClr w14:val="tx1">
                <w14:lumMod w14:val="95000"/>
                <w14:lumOff w14:val="5000"/>
              </w14:schemeClr>
            </w14:solidFill>
          </w14:textFill>
        </w:rPr>
        <w:t>)</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w:t>
      </w:r>
      <w:r>
        <w:rPr>
          <w:color w:val="0D0D0D" w:themeColor="text1" w:themeTint="F2"/>
          <w14:textFill>
            <w14:solidFill>
              <w14:schemeClr w14:val="tx1">
                <w14:lumMod w14:val="95000"/>
                <w14:lumOff w14:val="5000"/>
              </w14:schemeClr>
            </w14:solidFill>
          </w14:textFill>
        </w:rPr>
        <w:t>/T</w:t>
      </w:r>
      <w:r>
        <w:rPr>
          <w:rFonts w:hint="eastAsia"/>
          <w:color w:val="0D0D0D" w:themeColor="text1" w:themeTint="F2"/>
          <w14:textFill>
            <w14:solidFill>
              <w14:schemeClr w14:val="tx1">
                <w14:lumMod w14:val="95000"/>
                <w14:lumOff w14:val="5000"/>
              </w14:schemeClr>
            </w14:solidFill>
          </w14:textFill>
        </w:rPr>
        <w:t xml:space="preserve"> 17743 </w:t>
      </w:r>
      <w:r>
        <w:rPr>
          <w:color w:val="0D0D0D" w:themeColor="text1" w:themeTint="F2"/>
          <w14:textFill>
            <w14:solidFill>
              <w14:schemeClr w14:val="tx1">
                <w14:lumMod w14:val="95000"/>
                <w14:lumOff w14:val="5000"/>
              </w14:schemeClr>
            </w14:solidFill>
          </w14:textFill>
        </w:rPr>
        <w:t>电气照明和类似设备的无线电骚扰特性的限值和测量方法</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GB/T 18595 </w:t>
      </w:r>
      <w:r>
        <w:rPr>
          <w:color w:val="0D0D0D" w:themeColor="text1" w:themeTint="F2"/>
          <w14:textFill>
            <w14:solidFill>
              <w14:schemeClr w14:val="tx1">
                <w14:lumMod w14:val="95000"/>
                <w14:lumOff w14:val="5000"/>
              </w14:schemeClr>
            </w14:solidFill>
          </w14:textFill>
        </w:rPr>
        <w:t>一般照明</w:t>
      </w:r>
      <w:r>
        <w:rPr>
          <w:rFonts w:hint="eastAsia"/>
          <w:color w:val="0D0D0D" w:themeColor="text1" w:themeTint="F2"/>
          <w14:textFill>
            <w14:solidFill>
              <w14:schemeClr w14:val="tx1">
                <w14:lumMod w14:val="95000"/>
                <w14:lumOff w14:val="5000"/>
              </w14:schemeClr>
            </w14:solidFill>
          </w14:textFill>
        </w:rPr>
        <w:t>用</w:t>
      </w:r>
      <w:r>
        <w:rPr>
          <w:color w:val="0D0D0D" w:themeColor="text1" w:themeTint="F2"/>
          <w14:textFill>
            <w14:solidFill>
              <w14:schemeClr w14:val="tx1">
                <w14:lumMod w14:val="95000"/>
                <w14:lumOff w14:val="5000"/>
              </w14:schemeClr>
            </w14:solidFill>
          </w14:textFill>
        </w:rPr>
        <w:t>设备电磁兼容抗扰度要求</w:t>
      </w:r>
    </w:p>
    <w:p>
      <w:pPr>
        <w:pStyle w:val="24"/>
        <w:ind w:left="420" w:leftChars="200" w:firstLine="0" w:firstLineChars="0"/>
        <w:rPr>
          <w:rFonts w:ascii="黑体"/>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GB 19510.14 </w:t>
      </w:r>
      <w:r>
        <w:rPr>
          <w:rFonts w:hint="eastAsia" w:ascii="黑体"/>
          <w:color w:val="0D0D0D" w:themeColor="text1" w:themeTint="F2"/>
          <w14:textFill>
            <w14:solidFill>
              <w14:schemeClr w14:val="tx1">
                <w14:lumMod w14:val="95000"/>
                <w14:lumOff w14:val="5000"/>
              </w14:schemeClr>
            </w14:solidFill>
          </w14:textFill>
        </w:rPr>
        <w:t>灯的控制装置第14部分：LED模块用直流或交流电子控制装置的特殊要求</w:t>
      </w:r>
    </w:p>
    <w:p>
      <w:pPr>
        <w:pStyle w:val="24"/>
        <w:ind w:left="420" w:leftChars="200" w:firstLine="0" w:firstLineChars="0"/>
        <w:rPr>
          <w:rFonts w:ascii="Helvetica" w:hAnsi="Helvetica"/>
          <w:color w:val="333333"/>
          <w:szCs w:val="21"/>
          <w:shd w:val="clear" w:color="auto" w:fill="F9F9F9"/>
        </w:rPr>
      </w:pPr>
      <w:r>
        <w:rPr>
          <w:color w:val="0D0D0D" w:themeColor="text1" w:themeTint="F2"/>
          <w14:textFill>
            <w14:solidFill>
              <w14:schemeClr w14:val="tx1">
                <w14:lumMod w14:val="95000"/>
                <w14:lumOff w14:val="5000"/>
              </w14:schemeClr>
            </w14:solidFill>
          </w14:textFill>
        </w:rPr>
        <w:t>GB/T 33721-2017</w:t>
      </w:r>
      <w:r>
        <w:rPr>
          <w:rFonts w:ascii="Helvetica" w:hAnsi="Helvetica"/>
          <w:color w:val="333333"/>
          <w:szCs w:val="21"/>
          <w:shd w:val="clear" w:color="auto" w:fill="F9F9F9"/>
        </w:rPr>
        <w:t xml:space="preserve"> LED</w:t>
      </w:r>
      <w:r>
        <w:rPr>
          <w:rFonts w:hint="eastAsia" w:ascii="Helvetica" w:hAnsi="Helvetica"/>
          <w:color w:val="333333"/>
          <w:szCs w:val="21"/>
          <w:shd w:val="clear" w:color="auto" w:fill="F9F9F9"/>
        </w:rPr>
        <w:t>灯具可靠性试验方法</w:t>
      </w:r>
    </w:p>
    <w:p>
      <w:pPr>
        <w:pStyle w:val="24"/>
        <w:ind w:left="420" w:leftChars="200" w:firstLine="0" w:firstLineChars="0"/>
        <w:rPr>
          <w:rFonts w:ascii="Helvetica" w:hAnsi="Helvetica"/>
          <w:color w:val="333333"/>
          <w:szCs w:val="21"/>
          <w:shd w:val="clear" w:color="auto" w:fill="F9F9F9"/>
        </w:rPr>
      </w:pPr>
      <w:r>
        <w:rPr>
          <w:rFonts w:hint="eastAsia"/>
          <w:color w:val="0D0D0D" w:themeColor="text1" w:themeTint="F2"/>
          <w14:textFill>
            <w14:solidFill>
              <w14:schemeClr w14:val="tx1">
                <w14:lumMod w14:val="95000"/>
                <w14:lumOff w14:val="5000"/>
              </w14:schemeClr>
            </w14:solidFill>
          </w14:textFill>
        </w:rPr>
        <w:t>GB/T 34923.</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 xml:space="preserve">  </w:t>
      </w:r>
      <w:r>
        <w:rPr>
          <w:rFonts w:ascii="Helvetica" w:hAnsi="Helvetica"/>
          <w:color w:val="333333"/>
          <w:szCs w:val="21"/>
          <w:shd w:val="clear" w:color="auto" w:fill="F9F9F9"/>
        </w:rPr>
        <w:t>路灯控制管理系统 第1部分：总则</w:t>
      </w:r>
    </w:p>
    <w:p>
      <w:pPr>
        <w:pStyle w:val="24"/>
        <w:ind w:left="420" w:leftChars="200" w:firstLine="0" w:firstLineChars="0"/>
        <w:rPr>
          <w:rFonts w:ascii="Helvetica" w:hAnsi="Helvetica"/>
          <w:color w:val="333333"/>
          <w:szCs w:val="21"/>
          <w:shd w:val="clear" w:color="auto" w:fill="F9F9F9"/>
        </w:rPr>
      </w:pPr>
      <w:r>
        <w:rPr>
          <w:rFonts w:hint="eastAsia"/>
          <w:color w:val="0D0D0D" w:themeColor="text1" w:themeTint="F2"/>
          <w14:textFill>
            <w14:solidFill>
              <w14:schemeClr w14:val="tx1">
                <w14:lumMod w14:val="95000"/>
                <w14:lumOff w14:val="5000"/>
              </w14:schemeClr>
            </w14:solidFill>
          </w14:textFill>
        </w:rPr>
        <w:t>GB/T 34923.</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 xml:space="preserve">  </w:t>
      </w:r>
      <w:r>
        <w:rPr>
          <w:rFonts w:ascii="Helvetica" w:hAnsi="Helvetica"/>
          <w:color w:val="333333"/>
          <w:szCs w:val="21"/>
          <w:shd w:val="clear" w:color="auto" w:fill="F9F9F9"/>
        </w:rPr>
        <w:t>路灯控制管理系统 第1部分：</w:t>
      </w:r>
      <w:r>
        <w:rPr>
          <w:rFonts w:hint="eastAsia" w:ascii="Helvetica" w:hAnsi="Helvetica"/>
          <w:color w:val="333333"/>
          <w:szCs w:val="21"/>
          <w:shd w:val="clear" w:color="auto" w:fill="F9F9F9"/>
        </w:rPr>
        <w:t>主站技术规范</w:t>
      </w:r>
    </w:p>
    <w:p>
      <w:pPr>
        <w:pStyle w:val="24"/>
        <w:ind w:left="420" w:leftChars="200" w:firstLine="0" w:firstLineChars="0"/>
        <w:rPr>
          <w:rFonts w:ascii="Helvetica" w:hAnsi="Helvetica"/>
          <w:color w:val="333333"/>
          <w:szCs w:val="21"/>
          <w:shd w:val="clear" w:color="auto" w:fill="F9F9F9"/>
        </w:rPr>
      </w:pPr>
      <w:r>
        <w:rPr>
          <w:rFonts w:hint="eastAsia"/>
          <w:color w:val="0D0D0D" w:themeColor="text1" w:themeTint="F2"/>
          <w14:textFill>
            <w14:solidFill>
              <w14:schemeClr w14:val="tx1">
                <w14:lumMod w14:val="95000"/>
                <w14:lumOff w14:val="5000"/>
              </w14:schemeClr>
            </w14:solidFill>
          </w14:textFill>
        </w:rPr>
        <w:t>GB/T 34923.</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 xml:space="preserve">  </w:t>
      </w:r>
      <w:r>
        <w:rPr>
          <w:rFonts w:ascii="Helvetica" w:hAnsi="Helvetica"/>
          <w:color w:val="333333"/>
          <w:szCs w:val="21"/>
          <w:shd w:val="clear" w:color="auto" w:fill="F9F9F9"/>
        </w:rPr>
        <w:t>路灯控制管理系统 第1部分：</w:t>
      </w:r>
      <w:r>
        <w:rPr>
          <w:rFonts w:hint="eastAsia" w:ascii="Helvetica" w:hAnsi="Helvetica"/>
          <w:color w:val="333333"/>
          <w:szCs w:val="21"/>
          <w:shd w:val="clear" w:color="auto" w:fill="F9F9F9"/>
        </w:rPr>
        <w:t>路灯控制管理终端技术规范</w:t>
      </w:r>
    </w:p>
    <w:p>
      <w:pPr>
        <w:pStyle w:val="24"/>
        <w:ind w:left="420" w:leftChars="200" w:firstLine="0" w:firstLineChars="0"/>
        <w:rPr>
          <w:rFonts w:ascii="Helvetica" w:hAnsi="Helvetica"/>
          <w:color w:val="333333"/>
          <w:szCs w:val="21"/>
          <w:shd w:val="clear" w:color="auto" w:fill="F9F9F9"/>
        </w:rPr>
      </w:pPr>
      <w:r>
        <w:rPr>
          <w:rFonts w:hint="eastAsia"/>
          <w:color w:val="0D0D0D" w:themeColor="text1" w:themeTint="F2"/>
          <w14:textFill>
            <w14:solidFill>
              <w14:schemeClr w14:val="tx1">
                <w14:lumMod w14:val="95000"/>
                <w14:lumOff w14:val="5000"/>
              </w14:schemeClr>
            </w14:solidFill>
          </w14:textFill>
        </w:rPr>
        <w:t>GB/T 34923.</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 xml:space="preserve">  </w:t>
      </w:r>
      <w:r>
        <w:rPr>
          <w:rFonts w:ascii="Helvetica" w:hAnsi="Helvetica"/>
          <w:color w:val="333333"/>
          <w:szCs w:val="21"/>
          <w:shd w:val="clear" w:color="auto" w:fill="F9F9F9"/>
        </w:rPr>
        <w:t>路灯控制管理系统 第1部分：</w:t>
      </w:r>
      <w:r>
        <w:rPr>
          <w:rFonts w:hint="eastAsia" w:ascii="Helvetica" w:hAnsi="Helvetica"/>
          <w:color w:val="333333"/>
          <w:szCs w:val="21"/>
          <w:shd w:val="clear" w:color="auto" w:fill="F9F9F9"/>
        </w:rPr>
        <w:t>路灯控制器技术规范</w:t>
      </w:r>
    </w:p>
    <w:p>
      <w:pPr>
        <w:pStyle w:val="24"/>
        <w:ind w:left="420" w:leftChars="200" w:firstLine="0" w:firstLineChars="0"/>
        <w:rPr>
          <w:rFonts w:ascii="Helvetica" w:hAnsi="Helvetica"/>
          <w:color w:val="333333"/>
          <w:szCs w:val="21"/>
          <w:shd w:val="clear" w:color="auto" w:fill="F9F9F9"/>
        </w:rPr>
      </w:pPr>
      <w:r>
        <w:rPr>
          <w:rFonts w:hint="eastAsia"/>
          <w:color w:val="0D0D0D" w:themeColor="text1" w:themeTint="F2"/>
          <w14:textFill>
            <w14:solidFill>
              <w14:schemeClr w14:val="tx1">
                <w14:lumMod w14:val="95000"/>
                <w14:lumOff w14:val="5000"/>
              </w14:schemeClr>
            </w14:solidFill>
          </w14:textFill>
        </w:rPr>
        <w:t>GB/T 34923.</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 xml:space="preserve">  </w:t>
      </w:r>
      <w:r>
        <w:rPr>
          <w:rFonts w:ascii="Helvetica" w:hAnsi="Helvetica"/>
          <w:color w:val="333333"/>
          <w:szCs w:val="21"/>
          <w:shd w:val="clear" w:color="auto" w:fill="F9F9F9"/>
        </w:rPr>
        <w:t>路灯控制管理系统 第1部分：</w:t>
      </w:r>
      <w:r>
        <w:rPr>
          <w:rFonts w:hint="eastAsia" w:ascii="Helvetica" w:hAnsi="Helvetica"/>
          <w:color w:val="333333"/>
          <w:szCs w:val="21"/>
          <w:shd w:val="clear" w:color="auto" w:fill="F9F9F9"/>
        </w:rPr>
        <w:t>安全防护技术规范</w:t>
      </w:r>
    </w:p>
    <w:p>
      <w:pPr>
        <w:pStyle w:val="24"/>
        <w:ind w:left="420" w:leftChars="200" w:firstLine="0" w:firstLineChars="0"/>
        <w:rPr>
          <w:rFonts w:ascii="Helvetica" w:hAnsi="Helvetica"/>
          <w:color w:val="333333"/>
          <w:szCs w:val="21"/>
          <w:shd w:val="clear" w:color="auto" w:fill="F9F9F9"/>
        </w:rPr>
      </w:pPr>
      <w:r>
        <w:rPr>
          <w:rFonts w:hint="eastAsia"/>
          <w:color w:val="0D0D0D" w:themeColor="text1" w:themeTint="F2"/>
          <w14:textFill>
            <w14:solidFill>
              <w14:schemeClr w14:val="tx1">
                <w14:lumMod w14:val="95000"/>
                <w14:lumOff w14:val="5000"/>
              </w14:schemeClr>
            </w14:solidFill>
          </w14:textFill>
        </w:rPr>
        <w:t>GB/T 34923.</w:t>
      </w:r>
      <w:r>
        <w:rPr>
          <w:color w:val="0D0D0D" w:themeColor="text1" w:themeTint="F2"/>
          <w14:textFill>
            <w14:solidFill>
              <w14:schemeClr w14:val="tx1">
                <w14:lumMod w14:val="95000"/>
                <w14:lumOff w14:val="5000"/>
              </w14:schemeClr>
            </w14:solidFill>
          </w14:textFill>
        </w:rPr>
        <w:t>6</w:t>
      </w:r>
      <w:r>
        <w:rPr>
          <w:rFonts w:hint="eastAsia"/>
          <w:color w:val="0D0D0D" w:themeColor="text1" w:themeTint="F2"/>
          <w14:textFill>
            <w14:solidFill>
              <w14:schemeClr w14:val="tx1">
                <w14:lumMod w14:val="95000"/>
                <w14:lumOff w14:val="5000"/>
              </w14:schemeClr>
            </w14:solidFill>
          </w14:textFill>
        </w:rPr>
        <w:t xml:space="preserve">  </w:t>
      </w:r>
      <w:r>
        <w:rPr>
          <w:rFonts w:ascii="Helvetica" w:hAnsi="Helvetica"/>
          <w:color w:val="333333"/>
          <w:szCs w:val="21"/>
          <w:shd w:val="clear" w:color="auto" w:fill="F9F9F9"/>
        </w:rPr>
        <w:t>路灯控制管理系统 第1部分：</w:t>
      </w:r>
      <w:r>
        <w:rPr>
          <w:rFonts w:hint="eastAsia" w:ascii="Helvetica" w:hAnsi="Helvetica"/>
          <w:color w:val="333333"/>
          <w:szCs w:val="21"/>
          <w:shd w:val="clear" w:color="auto" w:fill="F9F9F9"/>
        </w:rPr>
        <w:t>通信协议技术规范</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 37478道路和隧道照明用LED 灯具能效限定值及能效等级</w:t>
      </w:r>
    </w:p>
    <w:p>
      <w:pPr>
        <w:pStyle w:val="24"/>
        <w:ind w:left="420" w:leftChars="200" w:firstLine="0" w:firstLineChars="0"/>
      </w:pPr>
      <w:r>
        <w:rPr>
          <w:rFonts w:hint="eastAsia"/>
        </w:rPr>
        <w:t>GB</w:t>
      </w:r>
      <w:r>
        <w:t>/T 39031-</w:t>
      </w:r>
      <w:r>
        <w:rPr>
          <w:rFonts w:hint="eastAsia"/>
        </w:rPr>
        <w:t>2020 城市公共设施服务 智能路灯基础信息</w:t>
      </w:r>
    </w:p>
    <w:p>
      <w:pPr>
        <w:pStyle w:val="24"/>
        <w:ind w:left="420" w:leftChars="200" w:firstLine="0" w:firstLineChars="0"/>
      </w:pPr>
      <w:r>
        <w:rPr>
          <w:rFonts w:hint="eastAsia"/>
        </w:rPr>
        <w:t>GB</w:t>
      </w:r>
      <w:r>
        <w:t>/</w:t>
      </w:r>
      <w:r>
        <w:rPr>
          <w:rFonts w:hint="eastAsia"/>
        </w:rPr>
        <w:t>T 39462《低压直流系统与设备安全导则》</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GB/T</w:t>
      </w: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40779-2021 信息技术 系统间远程通信和信息交换 应用于城市路灯接入的低压电力线通信协议</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T 40785-2021 信息技术 城市路灯接入控制系统技术要求</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GB</w:t>
      </w:r>
      <w:r>
        <w:rPr>
          <w:color w:val="0D0D0D" w:themeColor="text1" w:themeTint="F2"/>
          <w14:textFill>
            <w14:solidFill>
              <w14:schemeClr w14:val="tx1">
                <w14:lumMod w14:val="95000"/>
                <w14:lumOff w14:val="5000"/>
              </w14:schemeClr>
            </w14:solidFill>
          </w14:textFill>
        </w:rPr>
        <w:t xml:space="preserve">/T 40994-2021 </w:t>
      </w:r>
      <w:r>
        <w:rPr>
          <w:rFonts w:hint="eastAsia"/>
          <w:color w:val="0D0D0D" w:themeColor="text1" w:themeTint="F2"/>
          <w14:textFill>
            <w14:solidFill>
              <w14:schemeClr w14:val="tx1">
                <w14:lumMod w14:val="95000"/>
                <w14:lumOff w14:val="5000"/>
              </w14:schemeClr>
            </w14:solidFill>
          </w14:textFill>
        </w:rPr>
        <w:t>智慧城市 智慧多功能杆 服务功能与运行管理规范</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GB</w:t>
      </w:r>
      <w:r>
        <w:rPr>
          <w:color w:val="0D0D0D" w:themeColor="text1" w:themeTint="F2"/>
          <w:u w:color="FFFFFF"/>
          <w14:textFill>
            <w14:solidFill>
              <w14:schemeClr w14:val="tx1">
                <w14:lumMod w14:val="95000"/>
                <w14:lumOff w14:val="5000"/>
              </w14:schemeClr>
            </w14:solidFill>
          </w14:textFill>
        </w:rPr>
        <w:t xml:space="preserve"> 50688 </w:t>
      </w:r>
      <w:r>
        <w:rPr>
          <w:rFonts w:hint="eastAsia"/>
          <w:color w:val="0D0D0D" w:themeColor="text1" w:themeTint="F2"/>
          <w:u w:color="FFFFFF"/>
          <w14:textFill>
            <w14:solidFill>
              <w14:schemeClr w14:val="tx1">
                <w14:lumMod w14:val="95000"/>
                <w14:lumOff w14:val="5000"/>
              </w14:schemeClr>
            </w14:solidFill>
          </w14:textFill>
        </w:rPr>
        <w:t>城市道路交通设施设计规范</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CJJ45</w:t>
      </w:r>
      <w:r>
        <w:rPr>
          <w:rFonts w:hint="eastAsia"/>
          <w:color w:val="0D0D0D" w:themeColor="text1" w:themeTint="F2"/>
          <w14:textFill>
            <w14:solidFill>
              <w14:schemeClr w14:val="tx1">
                <w14:lumMod w14:val="95000"/>
                <w14:lumOff w14:val="5000"/>
              </w14:schemeClr>
            </w14:solidFill>
          </w14:textFill>
        </w:rPr>
        <w:t xml:space="preserve"> 城市道路照明设计标准</w:t>
      </w:r>
    </w:p>
    <w:p>
      <w:pPr>
        <w:pStyle w:val="24"/>
        <w:ind w:left="420" w:leftChars="20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 建筑照明术语标准</w:t>
      </w:r>
    </w:p>
    <w:p>
      <w:pPr>
        <w:pStyle w:val="47"/>
        <w:spacing w:before="312" w:after="312"/>
        <w:rPr>
          <w:color w:val="0D0D0D" w:themeColor="text1" w:themeTint="F2"/>
          <w14:textFill>
            <w14:solidFill>
              <w14:schemeClr w14:val="tx1">
                <w14:lumMod w14:val="95000"/>
                <w14:lumOff w14:val="5000"/>
              </w14:schemeClr>
            </w14:solidFill>
          </w14:textFill>
        </w:rPr>
      </w:pPr>
      <w:bookmarkStart w:id="31" w:name="_Toc376211665"/>
      <w:bookmarkStart w:id="32" w:name="_Toc371557591"/>
      <w:bookmarkStart w:id="33" w:name="_Toc407102137"/>
      <w:bookmarkStart w:id="34" w:name="_Toc376439533"/>
      <w:r>
        <w:rPr>
          <w:rFonts w:hint="eastAsia"/>
          <w:color w:val="0D0D0D" w:themeColor="text1" w:themeTint="F2"/>
          <w14:textFill>
            <w14:solidFill>
              <w14:schemeClr w14:val="tx1">
                <w14:lumMod w14:val="95000"/>
                <w14:lumOff w14:val="5000"/>
              </w14:schemeClr>
            </w14:solidFill>
          </w14:textFill>
        </w:rPr>
        <w:t>术语</w:t>
      </w:r>
      <w:bookmarkEnd w:id="31"/>
      <w:bookmarkEnd w:id="32"/>
      <w:r>
        <w:rPr>
          <w:rFonts w:hint="eastAsia"/>
          <w:color w:val="0D0D0D" w:themeColor="text1" w:themeTint="F2"/>
          <w14:textFill>
            <w14:solidFill>
              <w14:schemeClr w14:val="tx1">
                <w14:lumMod w14:val="95000"/>
                <w14:lumOff w14:val="5000"/>
              </w14:schemeClr>
            </w14:solidFill>
          </w14:textFill>
        </w:rPr>
        <w:t>和定义</w:t>
      </w:r>
      <w:bookmarkEnd w:id="33"/>
      <w:bookmarkEnd w:id="34"/>
    </w:p>
    <w:p>
      <w:pPr>
        <w:pStyle w:val="24"/>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119界定的以及下列术语和定义适用于本文件。为了便于使用，以下重复列出了JGJ/T119中的某些术语和定义。</w:t>
      </w:r>
    </w:p>
    <w:p>
      <w:pPr>
        <w:pStyle w:val="44"/>
        <w:spacing w:before="156" w:after="156"/>
        <w:rPr>
          <w:color w:val="0D0D0D" w:themeColor="text1" w:themeTint="F2"/>
          <w14:textFill>
            <w14:solidFill>
              <w14:schemeClr w14:val="tx1">
                <w14:lumMod w14:val="95000"/>
                <w14:lumOff w14:val="5000"/>
              </w14:schemeClr>
            </w14:solidFill>
          </w14:textFill>
        </w:rPr>
      </w:pPr>
      <w:bookmarkStart w:id="35" w:name="_Toc399166728"/>
      <w:bookmarkEnd w:id="35"/>
      <w:bookmarkStart w:id="36" w:name="_Toc376862515"/>
      <w:bookmarkEnd w:id="36"/>
      <w:bookmarkStart w:id="37" w:name="_Toc396121016"/>
      <w:bookmarkEnd w:id="37"/>
      <w:bookmarkStart w:id="38" w:name="_Toc407102138"/>
      <w:bookmarkEnd w:id="38"/>
      <w:bookmarkStart w:id="39" w:name="_Toc376439534"/>
      <w:bookmarkStart w:id="40" w:name="_Toc376211666"/>
      <w:bookmarkStart w:id="41" w:name="_Toc376212617"/>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42" w:name="_Toc396121017"/>
      <w:bookmarkStart w:id="43" w:name="_Toc407102139"/>
      <w:bookmarkStart w:id="44" w:name="_Toc399166729"/>
      <w:bookmarkStart w:id="45" w:name="_Toc376862516"/>
      <w:r>
        <w:rPr>
          <w:color w:val="0D0D0D" w:themeColor="text1" w:themeTint="F2"/>
          <w14:textFill>
            <w14:solidFill>
              <w14:schemeClr w14:val="tx1">
                <w14:lumMod w14:val="95000"/>
                <w14:lumOff w14:val="5000"/>
              </w14:schemeClr>
            </w14:solidFill>
          </w14:textFill>
        </w:rPr>
        <w:t>灯具安装高度</w:t>
      </w:r>
      <w:r>
        <w:rPr>
          <w:rFonts w:hint="eastAsia"/>
          <w:color w:val="0D0D0D" w:themeColor="text1" w:themeTint="F2"/>
          <w14:textFill>
            <w14:solidFill>
              <w14:schemeClr w14:val="tx1">
                <w14:lumMod w14:val="95000"/>
                <w14:lumOff w14:val="5000"/>
              </w14:schemeClr>
            </w14:solidFill>
          </w14:textFill>
        </w:rPr>
        <w:t xml:space="preserve"> luminaire mounting height</w:t>
      </w:r>
      <w:bookmarkEnd w:id="39"/>
      <w:bookmarkEnd w:id="40"/>
      <w:bookmarkEnd w:id="41"/>
      <w:bookmarkEnd w:id="42"/>
      <w:bookmarkEnd w:id="43"/>
      <w:bookmarkEnd w:id="44"/>
      <w:bookmarkEnd w:id="45"/>
    </w:p>
    <w:p>
      <w:pPr>
        <w:pStyle w:val="24"/>
        <w:rPr>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H</w:t>
      </w:r>
    </w:p>
    <w:p>
      <w:pPr>
        <w:pStyle w:val="24"/>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灯具光中心至路面的垂直距离</w:t>
      </w:r>
      <w:r>
        <w:rPr>
          <w:rFonts w:hint="eastAsia"/>
          <w:color w:val="0D0D0D" w:themeColor="text1" w:themeTint="F2"/>
          <w14:textFill>
            <w14:solidFill>
              <w14:schemeClr w14:val="tx1">
                <w14:lumMod w14:val="95000"/>
                <w14:lumOff w14:val="5000"/>
              </w14:schemeClr>
            </w14:solidFill>
          </w14:textFill>
        </w:rPr>
        <w:t>。</w:t>
      </w:r>
    </w:p>
    <w:p>
      <w:pPr>
        <w:pStyle w:val="44"/>
        <w:spacing w:before="156" w:after="156"/>
        <w:rPr>
          <w:color w:val="0D0D0D" w:themeColor="text1" w:themeTint="F2"/>
          <w14:textFill>
            <w14:solidFill>
              <w14:schemeClr w14:val="tx1">
                <w14:lumMod w14:val="95000"/>
                <w14:lumOff w14:val="5000"/>
              </w14:schemeClr>
            </w14:solidFill>
          </w14:textFill>
        </w:rPr>
      </w:pPr>
      <w:bookmarkStart w:id="46" w:name="_Toc376862517"/>
      <w:bookmarkEnd w:id="46"/>
      <w:bookmarkStart w:id="47" w:name="_Toc399166730"/>
      <w:bookmarkEnd w:id="47"/>
      <w:bookmarkStart w:id="48" w:name="_Toc396121018"/>
      <w:bookmarkEnd w:id="48"/>
      <w:bookmarkStart w:id="49" w:name="_Toc407102140"/>
      <w:bookmarkEnd w:id="49"/>
      <w:bookmarkStart w:id="50" w:name="_Toc376439535"/>
      <w:bookmarkStart w:id="51" w:name="_Toc376212618"/>
      <w:bookmarkStart w:id="52" w:name="_Toc376211667"/>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53" w:name="_Toc407102141"/>
      <w:bookmarkStart w:id="54" w:name="_Toc399166731"/>
      <w:bookmarkStart w:id="55" w:name="_Toc396121019"/>
      <w:bookmarkStart w:id="56" w:name="_Toc376862518"/>
      <w:r>
        <w:rPr>
          <w:color w:val="0D0D0D" w:themeColor="text1" w:themeTint="F2"/>
          <w14:textFill>
            <w14:solidFill>
              <w14:schemeClr w14:val="tx1">
                <w14:lumMod w14:val="95000"/>
                <w14:lumOff w14:val="5000"/>
              </w14:schemeClr>
            </w14:solidFill>
          </w14:textFill>
        </w:rPr>
        <w:t>灯具安装间距</w:t>
      </w:r>
      <w:r>
        <w:rPr>
          <w:rFonts w:hint="eastAsia"/>
          <w:color w:val="0D0D0D" w:themeColor="text1" w:themeTint="F2"/>
          <w14:textFill>
            <w14:solidFill>
              <w14:schemeClr w14:val="tx1">
                <w14:lumMod w14:val="95000"/>
                <w14:lumOff w14:val="5000"/>
              </w14:schemeClr>
            </w14:solidFill>
          </w14:textFill>
        </w:rPr>
        <w:t xml:space="preserve"> luminaire mounting spacing</w:t>
      </w:r>
      <w:bookmarkEnd w:id="50"/>
      <w:bookmarkEnd w:id="51"/>
      <w:bookmarkEnd w:id="52"/>
      <w:bookmarkEnd w:id="53"/>
      <w:bookmarkEnd w:id="54"/>
      <w:bookmarkEnd w:id="55"/>
      <w:bookmarkEnd w:id="56"/>
    </w:p>
    <w:p>
      <w:pPr>
        <w:pStyle w:val="24"/>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沿道路的中心线测得的相邻两个灯具之间的距离</w:t>
      </w:r>
      <w:r>
        <w:rPr>
          <w:rFonts w:hint="eastAsia"/>
          <w:color w:val="0D0D0D" w:themeColor="text1" w:themeTint="F2"/>
          <w14:textFill>
            <w14:solidFill>
              <w14:schemeClr w14:val="tx1">
                <w14:lumMod w14:val="95000"/>
                <w14:lumOff w14:val="5000"/>
              </w14:schemeClr>
            </w14:solidFill>
          </w14:textFill>
        </w:rPr>
        <w:t>。</w:t>
      </w:r>
    </w:p>
    <w:p>
      <w:pPr>
        <w:pStyle w:val="44"/>
        <w:spacing w:before="156" w:after="156"/>
        <w:rPr>
          <w:color w:val="0D0D0D" w:themeColor="text1" w:themeTint="F2"/>
          <w14:textFill>
            <w14:solidFill>
              <w14:schemeClr w14:val="tx1">
                <w14:lumMod w14:val="95000"/>
                <w14:lumOff w14:val="5000"/>
              </w14:schemeClr>
            </w14:solidFill>
          </w14:textFill>
        </w:rPr>
      </w:pPr>
      <w:bookmarkStart w:id="57" w:name="_Toc407102142"/>
      <w:bookmarkEnd w:id="57"/>
      <w:bookmarkStart w:id="58" w:name="_Toc399166732"/>
      <w:bookmarkEnd w:id="58"/>
      <w:bookmarkStart w:id="59" w:name="_Toc376862519"/>
      <w:bookmarkEnd w:id="59"/>
      <w:bookmarkStart w:id="60" w:name="_Toc396121020"/>
      <w:bookmarkEnd w:id="60"/>
      <w:bookmarkStart w:id="61" w:name="_Toc376439536"/>
      <w:bookmarkStart w:id="62" w:name="_Toc376211668"/>
      <w:bookmarkStart w:id="63" w:name="_Toc376212619"/>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64" w:name="_Toc399166733"/>
      <w:bookmarkStart w:id="65" w:name="_Toc376862520"/>
      <w:bookmarkStart w:id="66" w:name="_Toc396121021"/>
      <w:bookmarkStart w:id="67" w:name="_Toc407102143"/>
      <w:r>
        <w:rPr>
          <w:color w:val="0D0D0D" w:themeColor="text1" w:themeTint="F2"/>
          <w14:textFill>
            <w14:solidFill>
              <w14:schemeClr w14:val="tx1">
                <w14:lumMod w14:val="95000"/>
                <w14:lumOff w14:val="5000"/>
              </w14:schemeClr>
            </w14:solidFill>
          </w14:textFill>
        </w:rPr>
        <w:t>路</w:t>
      </w:r>
      <w:r>
        <w:rPr>
          <w:rFonts w:hint="eastAsia"/>
          <w:color w:val="0D0D0D" w:themeColor="text1" w:themeTint="F2"/>
          <w14:textFill>
            <w14:solidFill>
              <w14:schemeClr w14:val="tx1">
                <w14:lumMod w14:val="95000"/>
                <w14:lumOff w14:val="5000"/>
              </w14:schemeClr>
            </w14:solidFill>
          </w14:textFill>
        </w:rPr>
        <w:t>面</w:t>
      </w:r>
      <w:r>
        <w:rPr>
          <w:color w:val="0D0D0D" w:themeColor="text1" w:themeTint="F2"/>
          <w14:textFill>
            <w14:solidFill>
              <w14:schemeClr w14:val="tx1">
                <w14:lumMod w14:val="95000"/>
                <w14:lumOff w14:val="5000"/>
              </w14:schemeClr>
            </w14:solidFill>
          </w14:textFill>
        </w:rPr>
        <w:t>有效宽度</w:t>
      </w:r>
      <w:r>
        <w:rPr>
          <w:rFonts w:hint="eastAsia"/>
          <w:color w:val="0D0D0D" w:themeColor="text1" w:themeTint="F2"/>
          <w14:textFill>
            <w14:solidFill>
              <w14:schemeClr w14:val="tx1">
                <w14:lumMod w14:val="95000"/>
                <w14:lumOff w14:val="5000"/>
              </w14:schemeClr>
            </w14:solidFill>
          </w14:textFill>
        </w:rPr>
        <w:t xml:space="preserve"> effective road width</w:t>
      </w:r>
      <w:bookmarkEnd w:id="61"/>
      <w:bookmarkEnd w:id="62"/>
      <w:bookmarkEnd w:id="63"/>
      <w:bookmarkEnd w:id="64"/>
      <w:bookmarkEnd w:id="65"/>
      <w:bookmarkEnd w:id="66"/>
      <w:bookmarkEnd w:id="67"/>
    </w:p>
    <w:p>
      <w:pPr>
        <w:pStyle w:val="24"/>
        <w:spacing w:before="156" w:after="156"/>
        <w:rPr>
          <w:i/>
          <w:color w:val="0D0D0D" w:themeColor="text1" w:themeTint="F2"/>
          <w14:textFill>
            <w14:solidFill>
              <w14:schemeClr w14:val="tx1">
                <w14:lumMod w14:val="95000"/>
                <w14:lumOff w14:val="5000"/>
              </w14:schemeClr>
            </w14:solidFill>
          </w14:textFill>
        </w:rPr>
      </w:pPr>
      <w:r>
        <w:rPr>
          <w:i/>
          <w:color w:val="0D0D0D" w:themeColor="text1" w:themeTint="F2"/>
          <w14:textFill>
            <w14:solidFill>
              <w14:schemeClr w14:val="tx1">
                <w14:lumMod w14:val="95000"/>
                <w14:lumOff w14:val="5000"/>
              </w14:schemeClr>
            </w14:solidFill>
          </w14:textFill>
        </w:rPr>
        <w:t>W</w:t>
      </w:r>
      <w:r>
        <w:rPr>
          <w:i/>
          <w:color w:val="0D0D0D" w:themeColor="text1" w:themeTint="F2"/>
          <w:vertAlign w:val="subscript"/>
          <w14:textFill>
            <w14:solidFill>
              <w14:schemeClr w14:val="tx1">
                <w14:lumMod w14:val="95000"/>
                <w14:lumOff w14:val="5000"/>
              </w14:schemeClr>
            </w14:solidFill>
          </w14:textFill>
        </w:rPr>
        <w:t>eff</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用于道路照明设计的路面宽度，与道路的实际宽度、灯具的悬挑长度和灯具的布置方式有关。当灯具采用单侧或双侧（包括交错和相对）布置方式时，道路有效宽度为其实际路宽减去一个或两个悬挑长度。当灯具在双幅路中间分车带上采用中心对称布置方式时，道路有效宽度就是道路实际宽度。</w:t>
      </w:r>
    </w:p>
    <w:p>
      <w:pPr>
        <w:pStyle w:val="44"/>
        <w:spacing w:before="156" w:after="156"/>
      </w:pPr>
      <w:bookmarkStart w:id="68" w:name="_Toc399166734"/>
      <w:bookmarkEnd w:id="68"/>
      <w:bookmarkStart w:id="69" w:name="_Toc396121022"/>
      <w:bookmarkEnd w:id="69"/>
      <w:bookmarkStart w:id="70" w:name="_Toc407102144"/>
      <w:bookmarkEnd w:id="70"/>
      <w:bookmarkStart w:id="71" w:name="_Toc376862521"/>
      <w:bookmarkEnd w:id="71"/>
      <w:bookmarkStart w:id="72" w:name="_Toc376211669"/>
      <w:bookmarkStart w:id="73" w:name="_Toc376439537"/>
      <w:bookmarkStart w:id="74" w:name="_Toc376212620"/>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w:t>
      </w:r>
      <w:r>
        <w:rPr>
          <w:color w:val="0D0D0D" w:themeColor="text1" w:themeTint="F2"/>
          <w14:textFill>
            <w14:solidFill>
              <w14:schemeClr w14:val="tx1">
                <w14:lumMod w14:val="95000"/>
                <w14:lumOff w14:val="5000"/>
              </w14:schemeClr>
            </w14:solidFill>
          </w14:textFill>
        </w:rPr>
        <w:t>ED</w:t>
      </w:r>
      <w:r>
        <w:rPr>
          <w:rFonts w:hint="eastAsia"/>
          <w:color w:val="0D0D0D" w:themeColor="text1" w:themeTint="F2"/>
          <w14:textFill>
            <w14:solidFill>
              <w14:schemeClr w14:val="tx1">
                <w14:lumMod w14:val="95000"/>
                <w14:lumOff w14:val="5000"/>
              </w14:schemeClr>
            </w14:solidFill>
          </w14:textFill>
        </w:rPr>
        <w:t xml:space="preserve">灯具 </w:t>
      </w:r>
      <w:r>
        <w:rPr>
          <w:color w:val="0D0D0D" w:themeColor="text1" w:themeTint="F2"/>
          <w14:textFill>
            <w14:solidFill>
              <w14:schemeClr w14:val="tx1">
                <w14:lumMod w14:val="95000"/>
                <w14:lumOff w14:val="5000"/>
              </w14:schemeClr>
            </w14:solidFill>
          </w14:textFill>
        </w:rPr>
        <w:t xml:space="preserve"> LED </w:t>
      </w:r>
      <w:r>
        <w:rPr>
          <w:rFonts w:hint="eastAsia"/>
          <w:color w:val="0D0D0D" w:themeColor="text1" w:themeTint="F2"/>
          <w14:textFill>
            <w14:solidFill>
              <w14:schemeClr w14:val="tx1">
                <w14:lumMod w14:val="95000"/>
                <w14:lumOff w14:val="5000"/>
              </w14:schemeClr>
            </w14:solidFill>
          </w14:textFill>
        </w:rPr>
        <w:t>lumi</w:t>
      </w:r>
      <w:r>
        <w:rPr>
          <w:color w:val="0D0D0D" w:themeColor="text1" w:themeTint="F2"/>
          <w14:textFill>
            <w14:solidFill>
              <w14:schemeClr w14:val="tx1">
                <w14:lumMod w14:val="95000"/>
                <w14:lumOff w14:val="5000"/>
              </w14:schemeClr>
            </w14:solidFill>
          </w14:textFill>
        </w:rPr>
        <w:t>naire</w:t>
      </w:r>
    </w:p>
    <w:p>
      <w:pPr>
        <w:ind w:firstLine="410"/>
        <w:rPr>
          <w:szCs w:val="21"/>
        </w:rPr>
      </w:pPr>
      <w:r>
        <w:rPr>
          <w:rFonts w:hint="eastAsia"/>
          <w:szCs w:val="21"/>
        </w:rPr>
        <w:t>组合了一个或多个LED</w:t>
      </w:r>
      <w:r>
        <w:rPr>
          <w:rFonts w:hint="eastAsia"/>
          <w:bCs/>
          <w:szCs w:val="21"/>
        </w:rPr>
        <w:t>光源</w:t>
      </w:r>
      <w:r>
        <w:rPr>
          <w:rFonts w:hint="eastAsia"/>
          <w:szCs w:val="21"/>
        </w:rPr>
        <w:t>及与之相匹配的驱动电源的灯具。</w:t>
      </w:r>
    </w:p>
    <w:p>
      <w:pPr>
        <w:pStyle w:val="44"/>
        <w:spacing w:before="156" w:after="156"/>
        <w:rPr>
          <w:color w:val="0D0D0D" w:themeColor="text1" w:themeTint="F2"/>
          <w14:textFill>
            <w14:solidFill>
              <w14:schemeClr w14:val="tx1">
                <w14:lumMod w14:val="95000"/>
                <w14:lumOff w14:val="5000"/>
              </w14:schemeClr>
            </w14:solidFill>
          </w14:textFill>
        </w:rPr>
      </w:pPr>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75" w:name="_Toc396121023"/>
      <w:bookmarkStart w:id="76" w:name="_Toc407102145"/>
      <w:bookmarkStart w:id="77" w:name="_Toc376862522"/>
      <w:bookmarkStart w:id="78" w:name="_Toc399166735"/>
      <w:r>
        <w:rPr>
          <w:rFonts w:hint="eastAsia"/>
          <w:color w:val="0D0D0D" w:themeColor="text1" w:themeTint="F2"/>
          <w14:textFill>
            <w14:solidFill>
              <w14:schemeClr w14:val="tx1">
                <w14:lumMod w14:val="95000"/>
                <w14:lumOff w14:val="5000"/>
              </w14:schemeClr>
            </w14:solidFill>
          </w14:textFill>
        </w:rPr>
        <w:t>LED</w:t>
      </w:r>
      <w:r>
        <w:rPr>
          <w:color w:val="0D0D0D" w:themeColor="text1" w:themeTint="F2"/>
          <w14:textFill>
            <w14:solidFill>
              <w14:schemeClr w14:val="tx1">
                <w14:lumMod w14:val="95000"/>
                <w14:lumOff w14:val="5000"/>
              </w14:schemeClr>
            </w14:solidFill>
          </w14:textFill>
        </w:rPr>
        <w:t>灯具</w:t>
      </w:r>
      <w:r>
        <w:rPr>
          <w:rFonts w:hint="eastAsia"/>
          <w:color w:val="0D0D0D" w:themeColor="text1" w:themeTint="F2"/>
          <w14:textFill>
            <w14:solidFill>
              <w14:schemeClr w14:val="tx1">
                <w14:lumMod w14:val="95000"/>
                <w14:lumOff w14:val="5000"/>
              </w14:schemeClr>
            </w14:solidFill>
          </w14:textFill>
        </w:rPr>
        <w:t>效能 luminous efficacy of a LED</w:t>
      </w: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luminaire</w:t>
      </w:r>
      <w:bookmarkEnd w:id="72"/>
      <w:bookmarkEnd w:id="73"/>
      <w:bookmarkEnd w:id="74"/>
      <w:bookmarkEnd w:id="75"/>
      <w:bookmarkEnd w:id="76"/>
      <w:bookmarkEnd w:id="77"/>
      <w:bookmarkEnd w:id="78"/>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在规定的使用条件下，LED灯具发出的总光通量与输入的功率所得之商，单位为流明每瓦特（lm/W）。</w:t>
      </w:r>
    </w:p>
    <w:p>
      <w:pPr>
        <w:pStyle w:val="44"/>
        <w:spacing w:before="156" w:after="156"/>
        <w:rPr>
          <w:color w:val="0D0D0D" w:themeColor="text1" w:themeTint="F2"/>
          <w14:textFill>
            <w14:solidFill>
              <w14:schemeClr w14:val="tx1">
                <w14:lumMod w14:val="95000"/>
                <w14:lumOff w14:val="5000"/>
              </w14:schemeClr>
            </w14:solidFill>
          </w14:textFill>
        </w:rPr>
      </w:pPr>
      <w:bookmarkStart w:id="79" w:name="_Toc407102146"/>
      <w:bookmarkEnd w:id="79"/>
      <w:bookmarkStart w:id="80" w:name="_Toc396121024"/>
      <w:bookmarkEnd w:id="80"/>
      <w:bookmarkStart w:id="81" w:name="_Toc399166736"/>
      <w:bookmarkEnd w:id="81"/>
      <w:bookmarkStart w:id="82" w:name="_Toc376862523"/>
      <w:bookmarkEnd w:id="82"/>
      <w:bookmarkStart w:id="83" w:name="_Toc376212621"/>
      <w:bookmarkStart w:id="84" w:name="_Toc376439538"/>
      <w:bookmarkStart w:id="85" w:name="_Toc376211670"/>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86" w:name="_Toc399166737"/>
      <w:bookmarkStart w:id="87" w:name="_Toc407102147"/>
      <w:bookmarkStart w:id="88" w:name="_Toc376862524"/>
      <w:bookmarkStart w:id="89" w:name="_Toc396121025"/>
      <w:r>
        <w:rPr>
          <w:color w:val="0D0D0D" w:themeColor="text1" w:themeTint="F2"/>
          <w14:textFill>
            <w14:solidFill>
              <w14:schemeClr w14:val="tx1">
                <w14:lumMod w14:val="95000"/>
                <w14:lumOff w14:val="5000"/>
              </w14:schemeClr>
            </w14:solidFill>
          </w14:textFill>
        </w:rPr>
        <w:t>维护系数</w:t>
      </w:r>
      <w:r>
        <w:rPr>
          <w:rFonts w:hint="eastAsia"/>
          <w:color w:val="0D0D0D" w:themeColor="text1" w:themeTint="F2"/>
          <w14:textFill>
            <w14:solidFill>
              <w14:schemeClr w14:val="tx1">
                <w14:lumMod w14:val="95000"/>
                <w14:lumOff w14:val="5000"/>
              </w14:schemeClr>
            </w14:solidFill>
          </w14:textFill>
        </w:rPr>
        <w:t xml:space="preserve"> maintenance factor</w:t>
      </w:r>
      <w:bookmarkEnd w:id="83"/>
      <w:bookmarkEnd w:id="84"/>
      <w:bookmarkEnd w:id="85"/>
      <w:bookmarkEnd w:id="86"/>
      <w:bookmarkEnd w:id="87"/>
      <w:bookmarkEnd w:id="88"/>
      <w:bookmarkEnd w:id="89"/>
    </w:p>
    <w:p>
      <w:pPr>
        <w:pStyle w:val="24"/>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照明装置使用一定</w:t>
      </w:r>
      <w:r>
        <w:rPr>
          <w:rFonts w:hint="eastAsia"/>
          <w:color w:val="0D0D0D" w:themeColor="text1" w:themeTint="F2"/>
          <w14:textFill>
            <w14:solidFill>
              <w14:schemeClr w14:val="tx1">
                <w14:lumMod w14:val="95000"/>
                <w14:lumOff w14:val="5000"/>
              </w14:schemeClr>
            </w14:solidFill>
          </w14:textFill>
        </w:rPr>
        <w:t>周期</w:t>
      </w:r>
      <w:r>
        <w:rPr>
          <w:color w:val="0D0D0D" w:themeColor="text1" w:themeTint="F2"/>
          <w14:textFill>
            <w14:solidFill>
              <w14:schemeClr w14:val="tx1">
                <w14:lumMod w14:val="95000"/>
                <w14:lumOff w14:val="5000"/>
              </w14:schemeClr>
            </w14:solidFill>
          </w14:textFill>
        </w:rPr>
        <w:t>之后，在</w:t>
      </w:r>
      <w:r>
        <w:rPr>
          <w:rFonts w:hint="eastAsia"/>
          <w:color w:val="0D0D0D" w:themeColor="text1" w:themeTint="F2"/>
          <w14:textFill>
            <w14:solidFill>
              <w14:schemeClr w14:val="tx1">
                <w14:lumMod w14:val="95000"/>
                <w14:lumOff w14:val="5000"/>
              </w14:schemeClr>
            </w14:solidFill>
          </w14:textFill>
        </w:rPr>
        <w:t>规定表面</w:t>
      </w:r>
      <w:r>
        <w:rPr>
          <w:color w:val="0D0D0D" w:themeColor="text1" w:themeTint="F2"/>
          <w14:textFill>
            <w14:solidFill>
              <w14:schemeClr w14:val="tx1">
                <w14:lumMod w14:val="95000"/>
                <w14:lumOff w14:val="5000"/>
              </w14:schemeClr>
            </w14:solidFill>
          </w14:textFill>
        </w:rPr>
        <w:t>上的平均照度</w:t>
      </w:r>
      <w:r>
        <w:rPr>
          <w:rFonts w:hint="eastAsia"/>
          <w:color w:val="0D0D0D" w:themeColor="text1" w:themeTint="F2"/>
          <w14:textFill>
            <w14:solidFill>
              <w14:schemeClr w14:val="tx1">
                <w14:lumMod w14:val="95000"/>
                <w14:lumOff w14:val="5000"/>
              </w14:schemeClr>
            </w14:solidFill>
          </w14:textFill>
        </w:rPr>
        <w:t>或平均亮度</w:t>
      </w:r>
      <w:r>
        <w:rPr>
          <w:color w:val="0D0D0D" w:themeColor="text1" w:themeTint="F2"/>
          <w14:textFill>
            <w14:solidFill>
              <w14:schemeClr w14:val="tx1">
                <w14:lumMod w14:val="95000"/>
                <w14:lumOff w14:val="5000"/>
              </w14:schemeClr>
            </w14:solidFill>
          </w14:textFill>
        </w:rPr>
        <w:t>与该装置</w:t>
      </w:r>
      <w:r>
        <w:rPr>
          <w:rFonts w:hint="eastAsia"/>
          <w:color w:val="0D0D0D" w:themeColor="text1" w:themeTint="F2"/>
          <w14:textFill>
            <w14:solidFill>
              <w14:schemeClr w14:val="tx1">
                <w14:lumMod w14:val="95000"/>
                <w14:lumOff w14:val="5000"/>
              </w14:schemeClr>
            </w14:solidFill>
          </w14:textFill>
        </w:rPr>
        <w:t>在相同条件下</w:t>
      </w:r>
      <w:r>
        <w:rPr>
          <w:color w:val="0D0D0D" w:themeColor="text1" w:themeTint="F2"/>
          <w14:textFill>
            <w14:solidFill>
              <w14:schemeClr w14:val="tx1">
                <w14:lumMod w14:val="95000"/>
                <w14:lumOff w14:val="5000"/>
              </w14:schemeClr>
            </w14:solidFill>
          </w14:textFill>
        </w:rPr>
        <w:t>新安装时在同</w:t>
      </w:r>
      <w:r>
        <w:rPr>
          <w:rFonts w:hint="eastAsia"/>
          <w:color w:val="0D0D0D" w:themeColor="text1" w:themeTint="F2"/>
          <w14:textFill>
            <w14:solidFill>
              <w14:schemeClr w14:val="tx1">
                <w14:lumMod w14:val="95000"/>
                <w14:lumOff w14:val="5000"/>
              </w14:schemeClr>
            </w14:solidFill>
          </w14:textFill>
        </w:rPr>
        <w:t>一表面上的</w:t>
      </w:r>
      <w:r>
        <w:rPr>
          <w:color w:val="0D0D0D" w:themeColor="text1" w:themeTint="F2"/>
          <w14:textFill>
            <w14:solidFill>
              <w14:schemeClr w14:val="tx1">
                <w14:lumMod w14:val="95000"/>
                <w14:lumOff w14:val="5000"/>
              </w14:schemeClr>
            </w14:solidFill>
          </w14:textFill>
        </w:rPr>
        <w:t>平均照度</w:t>
      </w:r>
      <w:r>
        <w:rPr>
          <w:rFonts w:hint="eastAsia"/>
          <w:color w:val="0D0D0D" w:themeColor="text1" w:themeTint="F2"/>
          <w14:textFill>
            <w14:solidFill>
              <w14:schemeClr w14:val="tx1">
                <w14:lumMod w14:val="95000"/>
                <w14:lumOff w14:val="5000"/>
              </w14:schemeClr>
            </w14:solidFill>
          </w14:textFill>
        </w:rPr>
        <w:t>或平均亮度</w:t>
      </w:r>
      <w:r>
        <w:rPr>
          <w:color w:val="0D0D0D" w:themeColor="text1" w:themeTint="F2"/>
          <w14:textFill>
            <w14:solidFill>
              <w14:schemeClr w14:val="tx1">
                <w14:lumMod w14:val="95000"/>
                <w14:lumOff w14:val="5000"/>
              </w14:schemeClr>
            </w14:solidFill>
          </w14:textFill>
        </w:rPr>
        <w:t>之比</w:t>
      </w:r>
      <w:r>
        <w:rPr>
          <w:rFonts w:hint="eastAsia"/>
          <w:color w:val="0D0D0D" w:themeColor="text1" w:themeTint="F2"/>
          <w14:textFill>
            <w14:solidFill>
              <w14:schemeClr w14:val="tx1">
                <w14:lumMod w14:val="95000"/>
                <w14:lumOff w14:val="5000"/>
              </w14:schemeClr>
            </w14:solidFill>
          </w14:textFill>
        </w:rPr>
        <w:t>。</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119-2008，定义3.4.15]</w:t>
      </w:r>
    </w:p>
    <w:p>
      <w:pPr>
        <w:pStyle w:val="44"/>
        <w:spacing w:before="156" w:after="156"/>
        <w:rPr>
          <w:color w:val="0D0D0D" w:themeColor="text1" w:themeTint="F2"/>
          <w14:textFill>
            <w14:solidFill>
              <w14:schemeClr w14:val="tx1">
                <w14:lumMod w14:val="95000"/>
                <w14:lumOff w14:val="5000"/>
              </w14:schemeClr>
            </w14:solidFill>
          </w14:textFill>
        </w:rPr>
      </w:pPr>
      <w:bookmarkStart w:id="90" w:name="_Toc376862525"/>
      <w:bookmarkEnd w:id="90"/>
      <w:bookmarkStart w:id="91" w:name="_Toc396121026"/>
      <w:bookmarkEnd w:id="91"/>
      <w:bookmarkStart w:id="92" w:name="_Toc399166738"/>
      <w:bookmarkEnd w:id="92"/>
      <w:bookmarkStart w:id="93" w:name="_Toc407102148"/>
      <w:bookmarkEnd w:id="93"/>
      <w:bookmarkStart w:id="94" w:name="_Toc376439539"/>
      <w:bookmarkStart w:id="95" w:name="_Toc376211671"/>
      <w:bookmarkStart w:id="96" w:name="_Toc376212622"/>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97" w:name="_Toc399166739"/>
      <w:bookmarkStart w:id="98" w:name="_Toc407102149"/>
      <w:bookmarkStart w:id="99" w:name="_Toc376862526"/>
      <w:bookmarkStart w:id="100" w:name="_Toc396121027"/>
      <w:r>
        <w:rPr>
          <w:rFonts w:hint="eastAsia"/>
          <w:color w:val="0D0D0D" w:themeColor="text1" w:themeTint="F2"/>
          <w14:textFill>
            <w14:solidFill>
              <w14:schemeClr w14:val="tx1">
                <w14:lumMod w14:val="95000"/>
                <w14:lumOff w14:val="5000"/>
              </w14:schemeClr>
            </w14:solidFill>
          </w14:textFill>
        </w:rPr>
        <w:t>路面平均亮度 average road surface luminance</w:t>
      </w:r>
      <w:bookmarkEnd w:id="94"/>
      <w:bookmarkEnd w:id="95"/>
      <w:bookmarkEnd w:id="96"/>
      <w:bookmarkEnd w:id="97"/>
      <w:bookmarkEnd w:id="98"/>
      <w:bookmarkEnd w:id="99"/>
      <w:bookmarkEnd w:id="100"/>
    </w:p>
    <w:p>
      <w:pPr>
        <w:pStyle w:val="24"/>
        <w:rPr>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L</w:t>
      </w:r>
      <w:r>
        <w:rPr>
          <w:rFonts w:hint="eastAsia"/>
          <w:i/>
          <w:color w:val="0D0D0D" w:themeColor="text1" w:themeTint="F2"/>
          <w:vertAlign w:val="subscript"/>
          <w14:textFill>
            <w14:solidFill>
              <w14:schemeClr w14:val="tx1">
                <w14:lumMod w14:val="95000"/>
                <w14:lumOff w14:val="5000"/>
              </w14:schemeClr>
            </w14:solidFill>
          </w14:textFill>
        </w:rPr>
        <w:t>av</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在路面上预先设定的点上测得的或计算得到的各点亮度的平均值。 </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 3.2.17]</w:t>
      </w:r>
    </w:p>
    <w:p>
      <w:pPr>
        <w:pStyle w:val="44"/>
        <w:spacing w:before="156" w:after="156"/>
        <w:rPr>
          <w:color w:val="0D0D0D" w:themeColor="text1" w:themeTint="F2"/>
          <w14:textFill>
            <w14:solidFill>
              <w14:schemeClr w14:val="tx1">
                <w14:lumMod w14:val="95000"/>
                <w14:lumOff w14:val="5000"/>
              </w14:schemeClr>
            </w14:solidFill>
          </w14:textFill>
        </w:rPr>
      </w:pPr>
      <w:bookmarkStart w:id="101" w:name="_Toc376862527"/>
      <w:bookmarkEnd w:id="101"/>
      <w:bookmarkStart w:id="102" w:name="_Toc399166740"/>
      <w:bookmarkEnd w:id="102"/>
      <w:bookmarkStart w:id="103" w:name="_Toc407102150"/>
      <w:bookmarkEnd w:id="103"/>
      <w:bookmarkStart w:id="104" w:name="_Toc396121028"/>
      <w:bookmarkEnd w:id="104"/>
      <w:bookmarkStart w:id="105" w:name="_Toc376212623"/>
      <w:bookmarkStart w:id="106" w:name="_Toc376211672"/>
      <w:bookmarkStart w:id="107" w:name="_Toc376439540"/>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108" w:name="_Toc376862528"/>
      <w:bookmarkStart w:id="109" w:name="_Toc407102151"/>
      <w:bookmarkStart w:id="110" w:name="_Toc399166741"/>
      <w:bookmarkStart w:id="111" w:name="_Toc396121029"/>
      <w:r>
        <w:rPr>
          <w:rFonts w:hint="eastAsia"/>
          <w:color w:val="0D0D0D" w:themeColor="text1" w:themeTint="F2"/>
          <w14:textFill>
            <w14:solidFill>
              <w14:schemeClr w14:val="tx1">
                <w14:lumMod w14:val="95000"/>
                <w14:lumOff w14:val="5000"/>
              </w14:schemeClr>
            </w14:solidFill>
          </w14:textFill>
        </w:rPr>
        <w:t>路面亮度总均匀度 overall uniformity of road surface luminance</w:t>
      </w:r>
      <w:bookmarkEnd w:id="105"/>
      <w:bookmarkEnd w:id="106"/>
      <w:bookmarkEnd w:id="107"/>
      <w:bookmarkEnd w:id="108"/>
      <w:bookmarkEnd w:id="109"/>
      <w:bookmarkEnd w:id="110"/>
      <w:bookmarkEnd w:id="111"/>
    </w:p>
    <w:p>
      <w:pPr>
        <w:pStyle w:val="24"/>
        <w:rPr>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U</w:t>
      </w:r>
      <w:r>
        <w:rPr>
          <w:rFonts w:hint="eastAsia"/>
          <w:i/>
          <w:color w:val="0D0D0D" w:themeColor="text1" w:themeTint="F2"/>
          <w:vertAlign w:val="subscript"/>
          <w14:textFill>
            <w14:solidFill>
              <w14:schemeClr w14:val="tx1">
                <w14:lumMod w14:val="95000"/>
                <w14:lumOff w14:val="5000"/>
              </w14:schemeClr>
            </w14:solidFill>
          </w14:textFill>
        </w:rPr>
        <w:t>O</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路面上最小亮度与平均亮度的比值。</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119-2008，定义3.2.18]</w:t>
      </w:r>
    </w:p>
    <w:p>
      <w:pPr>
        <w:pStyle w:val="44"/>
        <w:spacing w:before="156" w:after="156"/>
        <w:rPr>
          <w:color w:val="0D0D0D" w:themeColor="text1" w:themeTint="F2"/>
          <w14:textFill>
            <w14:solidFill>
              <w14:schemeClr w14:val="tx1">
                <w14:lumMod w14:val="95000"/>
                <w14:lumOff w14:val="5000"/>
              </w14:schemeClr>
            </w14:solidFill>
          </w14:textFill>
        </w:rPr>
      </w:pPr>
      <w:bookmarkStart w:id="112" w:name="_Toc396121030"/>
      <w:bookmarkEnd w:id="112"/>
      <w:bookmarkStart w:id="113" w:name="_Toc399166742"/>
      <w:bookmarkEnd w:id="113"/>
      <w:bookmarkStart w:id="114" w:name="_Toc407102152"/>
      <w:bookmarkEnd w:id="114"/>
      <w:bookmarkStart w:id="115" w:name="_Toc376862529"/>
      <w:bookmarkEnd w:id="115"/>
      <w:bookmarkStart w:id="116" w:name="_Toc376211673"/>
      <w:bookmarkStart w:id="117" w:name="_Toc376212624"/>
      <w:bookmarkStart w:id="118" w:name="_Toc376439541"/>
    </w:p>
    <w:p>
      <w:pPr>
        <w:pStyle w:val="44"/>
        <w:numPr>
          <w:ilvl w:val="0"/>
          <w:numId w:val="0"/>
        </w:numPr>
        <w:spacing w:before="156" w:after="156"/>
        <w:ind w:firstLine="525" w:firstLineChars="250"/>
        <w:rPr>
          <w:color w:val="0D0D0D" w:themeColor="text1" w:themeTint="F2"/>
          <w14:textFill>
            <w14:solidFill>
              <w14:schemeClr w14:val="tx1">
                <w14:lumMod w14:val="95000"/>
                <w14:lumOff w14:val="5000"/>
              </w14:schemeClr>
            </w14:solidFill>
          </w14:textFill>
        </w:rPr>
      </w:pPr>
      <w:bookmarkStart w:id="119" w:name="_Toc407102153"/>
      <w:bookmarkStart w:id="120" w:name="_Toc376862530"/>
      <w:bookmarkStart w:id="121" w:name="_Toc399166743"/>
      <w:bookmarkStart w:id="122" w:name="_Toc396121031"/>
      <w:r>
        <w:rPr>
          <w:rFonts w:hint="eastAsia"/>
          <w:color w:val="0D0D0D" w:themeColor="text1" w:themeTint="F2"/>
          <w14:textFill>
            <w14:solidFill>
              <w14:schemeClr w14:val="tx1">
                <w14:lumMod w14:val="95000"/>
                <w14:lumOff w14:val="5000"/>
              </w14:schemeClr>
            </w14:solidFill>
          </w14:textFill>
        </w:rPr>
        <w:t>路面亮度纵向均匀度 longitudinal uniformity of road surface luminance</w:t>
      </w:r>
      <w:bookmarkEnd w:id="116"/>
      <w:bookmarkEnd w:id="117"/>
      <w:bookmarkEnd w:id="118"/>
      <w:bookmarkEnd w:id="119"/>
      <w:bookmarkEnd w:id="120"/>
      <w:bookmarkEnd w:id="121"/>
      <w:bookmarkEnd w:id="122"/>
    </w:p>
    <w:p>
      <w:pPr>
        <w:pStyle w:val="24"/>
        <w:rPr>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U</w:t>
      </w:r>
      <w:r>
        <w:rPr>
          <w:rFonts w:hint="eastAsia"/>
          <w:i/>
          <w:color w:val="0D0D0D" w:themeColor="text1" w:themeTint="F2"/>
          <w:vertAlign w:val="subscript"/>
          <w14:textFill>
            <w14:solidFill>
              <w14:schemeClr w14:val="tx1">
                <w14:lumMod w14:val="95000"/>
                <w14:lumOff w14:val="5000"/>
              </w14:schemeClr>
            </w14:solidFill>
          </w14:textFill>
        </w:rPr>
        <w:t>L</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同一条车道中心线上最小亮度与最大亮度的比值。</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119-2008，定义3.2.19]</w:t>
      </w:r>
    </w:p>
    <w:p>
      <w:pPr>
        <w:pStyle w:val="44"/>
        <w:spacing w:before="156" w:after="156"/>
        <w:rPr>
          <w:color w:val="0D0D0D" w:themeColor="text1" w:themeTint="F2"/>
          <w14:textFill>
            <w14:solidFill>
              <w14:schemeClr w14:val="tx1">
                <w14:lumMod w14:val="95000"/>
                <w14:lumOff w14:val="5000"/>
              </w14:schemeClr>
            </w14:solidFill>
          </w14:textFill>
        </w:rPr>
      </w:pPr>
      <w:bookmarkStart w:id="123" w:name="_Toc376862533"/>
      <w:bookmarkEnd w:id="123"/>
      <w:bookmarkStart w:id="124" w:name="_Toc376862535"/>
      <w:bookmarkEnd w:id="124"/>
      <w:bookmarkStart w:id="125" w:name="_Toc396121032"/>
      <w:bookmarkEnd w:id="125"/>
      <w:bookmarkStart w:id="126" w:name="_Toc407102154"/>
      <w:bookmarkEnd w:id="126"/>
      <w:bookmarkStart w:id="127" w:name="_Toc376862531"/>
      <w:bookmarkEnd w:id="127"/>
      <w:bookmarkStart w:id="128" w:name="_Toc376862537"/>
      <w:bookmarkEnd w:id="128"/>
      <w:bookmarkStart w:id="129" w:name="_Toc399166744"/>
      <w:bookmarkEnd w:id="129"/>
      <w:bookmarkStart w:id="130" w:name="_Toc376211677"/>
      <w:bookmarkStart w:id="131" w:name="_Toc376439545"/>
      <w:bookmarkStart w:id="132" w:name="_Toc376212628"/>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133" w:name="_Toc407102155"/>
      <w:bookmarkStart w:id="134" w:name="_Toc396121033"/>
      <w:bookmarkStart w:id="135" w:name="_Toc376862538"/>
      <w:bookmarkStart w:id="136" w:name="_Toc399166745"/>
      <w:r>
        <w:rPr>
          <w:rFonts w:hint="eastAsia"/>
          <w:color w:val="0D0D0D" w:themeColor="text1" w:themeTint="F2"/>
          <w14:textFill>
            <w14:solidFill>
              <w14:schemeClr w14:val="tx1">
                <w14:lumMod w14:val="95000"/>
                <w14:lumOff w14:val="5000"/>
              </w14:schemeClr>
            </w14:solidFill>
          </w14:textFill>
        </w:rPr>
        <w:t>阈值增量  threshold increment</w:t>
      </w:r>
      <w:bookmarkEnd w:id="130"/>
      <w:bookmarkEnd w:id="131"/>
      <w:bookmarkEnd w:id="132"/>
      <w:bookmarkEnd w:id="133"/>
      <w:bookmarkEnd w:id="134"/>
      <w:bookmarkEnd w:id="135"/>
      <w:bookmarkEnd w:id="136"/>
    </w:p>
    <w:p>
      <w:pPr>
        <w:pStyle w:val="24"/>
        <w:spacing w:before="156" w:after="156"/>
        <w:rPr>
          <w:i/>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TI</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失能眩光的度量。表示为存在眩光源时，为了达到同样看清物体的目的，在物体及其背景之间的亮度对比所需要增加的百分比。</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119-2008，定义3.2.23]</w:t>
      </w:r>
    </w:p>
    <w:p>
      <w:pPr>
        <w:pStyle w:val="44"/>
        <w:spacing w:before="156" w:after="156"/>
        <w:rPr>
          <w:color w:val="0D0D0D" w:themeColor="text1" w:themeTint="F2"/>
          <w14:textFill>
            <w14:solidFill>
              <w14:schemeClr w14:val="tx1">
                <w14:lumMod w14:val="95000"/>
                <w14:lumOff w14:val="5000"/>
              </w14:schemeClr>
            </w14:solidFill>
          </w14:textFill>
        </w:rPr>
      </w:pPr>
      <w:bookmarkStart w:id="137" w:name="_Toc396121034"/>
      <w:bookmarkEnd w:id="137"/>
      <w:bookmarkStart w:id="138" w:name="_Toc399166746"/>
      <w:bookmarkEnd w:id="138"/>
      <w:bookmarkStart w:id="139" w:name="_Toc407102156"/>
      <w:bookmarkEnd w:id="139"/>
      <w:bookmarkStart w:id="140" w:name="_Toc376862539"/>
      <w:bookmarkEnd w:id="140"/>
      <w:bookmarkStart w:id="141" w:name="_Toc376212629"/>
      <w:bookmarkStart w:id="142" w:name="_Toc376439546"/>
      <w:bookmarkStart w:id="143" w:name="_Toc376211678"/>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144" w:name="_Toc407102157"/>
      <w:bookmarkStart w:id="145" w:name="_Toc376862540"/>
      <w:bookmarkStart w:id="146" w:name="_Toc399166747"/>
      <w:bookmarkStart w:id="147" w:name="_Toc396121035"/>
      <w:r>
        <w:rPr>
          <w:rFonts w:hint="eastAsia"/>
          <w:color w:val="0D0D0D" w:themeColor="text1" w:themeTint="F2"/>
          <w14:textFill>
            <w14:solidFill>
              <w14:schemeClr w14:val="tx1">
                <w14:lumMod w14:val="95000"/>
                <w14:lumOff w14:val="5000"/>
              </w14:schemeClr>
            </w14:solidFill>
          </w14:textFill>
        </w:rPr>
        <w:t xml:space="preserve">环境比  </w:t>
      </w:r>
      <w:r>
        <w:rPr>
          <w:color w:val="0D0D0D" w:themeColor="text1" w:themeTint="F2"/>
          <w14:textFill>
            <w14:solidFill>
              <w14:schemeClr w14:val="tx1">
                <w14:lumMod w14:val="95000"/>
                <w14:lumOff w14:val="5000"/>
              </w14:schemeClr>
            </w14:solidFill>
          </w14:textFill>
        </w:rPr>
        <w:t>surround ratio</w:t>
      </w:r>
      <w:bookmarkEnd w:id="141"/>
      <w:bookmarkEnd w:id="142"/>
      <w:bookmarkEnd w:id="143"/>
      <w:bookmarkEnd w:id="144"/>
      <w:bookmarkEnd w:id="145"/>
      <w:bookmarkEnd w:id="146"/>
      <w:bookmarkEnd w:id="147"/>
    </w:p>
    <w:p>
      <w:pPr>
        <w:pStyle w:val="24"/>
        <w:rPr>
          <w:i/>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SR</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车行道外边带状区域内的平均水平照度与相邻的等宽度车行道上平均水平照度之比。</w:t>
      </w:r>
    </w:p>
    <w:p>
      <w:pPr>
        <w:pStyle w:val="6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带状区域的宽度取机动道路的半宽度和机动车道外侧无遮挡带状区域宽度两者之间的较小值，但不应超过5m。</w:t>
      </w:r>
    </w:p>
    <w:p>
      <w:pPr>
        <w:pStyle w:val="44"/>
        <w:spacing w:before="156" w:after="156"/>
        <w:rPr>
          <w:color w:val="0D0D0D" w:themeColor="text1" w:themeTint="F2"/>
          <w14:textFill>
            <w14:solidFill>
              <w14:schemeClr w14:val="tx1">
                <w14:lumMod w14:val="95000"/>
                <w14:lumOff w14:val="5000"/>
              </w14:schemeClr>
            </w14:solidFill>
          </w14:textFill>
        </w:rPr>
      </w:pPr>
      <w:bookmarkStart w:id="148" w:name="_Toc407102158"/>
      <w:bookmarkEnd w:id="148"/>
      <w:bookmarkStart w:id="149" w:name="_Toc376862541"/>
      <w:bookmarkEnd w:id="149"/>
      <w:bookmarkStart w:id="150" w:name="_Toc399166748"/>
      <w:bookmarkEnd w:id="150"/>
      <w:bookmarkStart w:id="151" w:name="_Toc396121036"/>
      <w:bookmarkEnd w:id="151"/>
      <w:bookmarkStart w:id="152" w:name="_Toc376212630"/>
      <w:bookmarkStart w:id="153" w:name="_Toc376439547"/>
      <w:bookmarkStart w:id="154" w:name="_Toc376211679"/>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155" w:name="_Toc407102159"/>
      <w:bookmarkStart w:id="156" w:name="_Toc396121037"/>
      <w:bookmarkStart w:id="157" w:name="_Toc399166749"/>
      <w:bookmarkStart w:id="158" w:name="_Toc376862542"/>
      <w:r>
        <w:rPr>
          <w:color w:val="0D0D0D" w:themeColor="text1" w:themeTint="F2"/>
          <w14:textFill>
            <w14:solidFill>
              <w14:schemeClr w14:val="tx1">
                <w14:lumMod w14:val="95000"/>
                <w14:lumOff w14:val="5000"/>
              </w14:schemeClr>
            </w14:solidFill>
          </w14:textFill>
        </w:rPr>
        <w:t>溢散光  spill light</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spray light</w:t>
      </w:r>
      <w:r>
        <w:rPr>
          <w:rFonts w:hint="eastAsia"/>
          <w:color w:val="0D0D0D" w:themeColor="text1" w:themeTint="F2"/>
          <w14:textFill>
            <w14:solidFill>
              <w14:schemeClr w14:val="tx1">
                <w14:lumMod w14:val="95000"/>
                <w14:lumOff w14:val="5000"/>
              </w14:schemeClr>
            </w14:solidFill>
          </w14:textFill>
        </w:rPr>
        <w:t>）</w:t>
      </w:r>
      <w:bookmarkEnd w:id="152"/>
      <w:bookmarkEnd w:id="153"/>
      <w:bookmarkEnd w:id="154"/>
      <w:bookmarkEnd w:id="155"/>
      <w:bookmarkEnd w:id="156"/>
      <w:bookmarkEnd w:id="157"/>
      <w:bookmarkEnd w:id="158"/>
    </w:p>
    <w:p>
      <w:pPr>
        <w:pStyle w:val="24"/>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照明装置发出的光线中照射到被照目标范围</w:t>
      </w:r>
      <w:r>
        <w:rPr>
          <w:rFonts w:hint="eastAsia"/>
          <w:color w:val="0D0D0D" w:themeColor="text1" w:themeTint="F2"/>
          <w14:textFill>
            <w14:solidFill>
              <w14:schemeClr w14:val="tx1">
                <w14:lumMod w14:val="95000"/>
                <w14:lumOff w14:val="5000"/>
              </w14:schemeClr>
            </w14:solidFill>
          </w14:textFill>
        </w:rPr>
        <w:t>外</w:t>
      </w:r>
      <w:r>
        <w:rPr>
          <w:color w:val="0D0D0D" w:themeColor="text1" w:themeTint="F2"/>
          <w14:textFill>
            <w14:solidFill>
              <w14:schemeClr w14:val="tx1">
                <w14:lumMod w14:val="95000"/>
                <w14:lumOff w14:val="5000"/>
              </w14:schemeClr>
            </w14:solidFill>
          </w14:textFill>
        </w:rPr>
        <w:t>的那部分光线。</w:t>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119-2008，定义2.2.29]</w:t>
      </w:r>
    </w:p>
    <w:p>
      <w:pPr>
        <w:pStyle w:val="44"/>
        <w:spacing w:before="156" w:after="156"/>
        <w:rPr>
          <w:color w:val="0D0D0D" w:themeColor="text1" w:themeTint="F2"/>
          <w14:textFill>
            <w14:solidFill>
              <w14:schemeClr w14:val="tx1">
                <w14:lumMod w14:val="95000"/>
                <w14:lumOff w14:val="5000"/>
              </w14:schemeClr>
            </w14:solidFill>
          </w14:textFill>
        </w:rPr>
      </w:pPr>
      <w:bookmarkStart w:id="159" w:name="_Toc376862545"/>
      <w:bookmarkEnd w:id="159"/>
      <w:bookmarkStart w:id="160" w:name="_Toc396121038"/>
      <w:bookmarkEnd w:id="160"/>
      <w:bookmarkStart w:id="161" w:name="_Toc399166750"/>
      <w:bookmarkEnd w:id="161"/>
      <w:bookmarkStart w:id="162" w:name="_Toc407102160"/>
      <w:bookmarkEnd w:id="162"/>
      <w:bookmarkStart w:id="163" w:name="_Toc376862543"/>
      <w:bookmarkEnd w:id="163"/>
      <w:bookmarkStart w:id="164" w:name="_Toc376211681"/>
      <w:bookmarkStart w:id="165" w:name="_Toc376212632"/>
      <w:bookmarkStart w:id="166" w:name="_Toc376439549"/>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167" w:name="_Toc396121039"/>
      <w:bookmarkStart w:id="168" w:name="_Toc376862546"/>
      <w:bookmarkStart w:id="169" w:name="_Toc399166751"/>
      <w:bookmarkStart w:id="170" w:name="_Toc407102161"/>
      <w:r>
        <w:rPr>
          <w:rFonts w:hint="eastAsia"/>
          <w:color w:val="0D0D0D" w:themeColor="text1" w:themeTint="F2"/>
          <w14:textFill>
            <w14:solidFill>
              <w14:schemeClr w14:val="tx1">
                <w14:lumMod w14:val="95000"/>
                <w14:lumOff w14:val="5000"/>
              </w14:schemeClr>
            </w14:solidFill>
          </w14:textFill>
        </w:rPr>
        <w:t>适应性照明 adaptive lighting</w:t>
      </w:r>
      <w:bookmarkEnd w:id="164"/>
      <w:bookmarkEnd w:id="165"/>
      <w:bookmarkEnd w:id="166"/>
      <w:bookmarkEnd w:id="167"/>
      <w:bookmarkEnd w:id="168"/>
      <w:bookmarkEnd w:id="169"/>
      <w:bookmarkEnd w:id="170"/>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一种根据道路条件、交通状况及周边环境影响合理选择道路亮度等级的智能照明。</w:t>
      </w:r>
    </w:p>
    <w:p>
      <w:pPr>
        <w:pStyle w:val="44"/>
        <w:spacing w:before="156" w:after="156"/>
        <w:rPr>
          <w:color w:val="0D0D0D" w:themeColor="text1" w:themeTint="F2"/>
          <w14:textFill>
            <w14:solidFill>
              <w14:schemeClr w14:val="tx1">
                <w14:lumMod w14:val="95000"/>
                <w14:lumOff w14:val="5000"/>
              </w14:schemeClr>
            </w14:solidFill>
          </w14:textFill>
        </w:rPr>
      </w:pPr>
      <w:bookmarkStart w:id="171" w:name="_Toc407102162"/>
      <w:bookmarkEnd w:id="171"/>
      <w:bookmarkStart w:id="172" w:name="_Toc399166752"/>
      <w:bookmarkEnd w:id="172"/>
      <w:bookmarkStart w:id="173" w:name="_Toc376862547"/>
      <w:bookmarkEnd w:id="173"/>
      <w:bookmarkStart w:id="174" w:name="_Toc396121040"/>
      <w:bookmarkEnd w:id="174"/>
      <w:bookmarkStart w:id="175" w:name="_Toc376439550"/>
      <w:bookmarkStart w:id="176" w:name="_Toc376212633"/>
      <w:bookmarkStart w:id="177" w:name="_Toc376211682"/>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178" w:name="_Toc376862548"/>
      <w:bookmarkStart w:id="179" w:name="_Toc407102163"/>
      <w:bookmarkStart w:id="180" w:name="_Toc396121041"/>
      <w:bookmarkStart w:id="181" w:name="_Toc399166753"/>
      <w:r>
        <w:rPr>
          <w:rFonts w:hint="eastAsia"/>
          <w:color w:val="0D0D0D" w:themeColor="text1" w:themeTint="F2"/>
          <w14:textFill>
            <w14:solidFill>
              <w14:schemeClr w14:val="tx1">
                <w14:lumMod w14:val="95000"/>
                <w14:lumOff w14:val="5000"/>
              </w14:schemeClr>
            </w14:solidFill>
          </w14:textFill>
        </w:rPr>
        <w:t>恒照度控制constant illuminance</w:t>
      </w:r>
      <w:bookmarkEnd w:id="175"/>
      <w:bookmarkEnd w:id="176"/>
      <w:bookmarkEnd w:id="177"/>
      <w:bookmarkEnd w:id="178"/>
      <w:r>
        <w:rPr>
          <w:rFonts w:hint="eastAsia"/>
          <w:color w:val="0D0D0D" w:themeColor="text1" w:themeTint="F2"/>
          <w14:textFill>
            <w14:solidFill>
              <w14:schemeClr w14:val="tx1">
                <w14:lumMod w14:val="95000"/>
                <w14:lumOff w14:val="5000"/>
              </w14:schemeClr>
            </w14:solidFill>
          </w14:textFill>
        </w:rPr>
        <w:t>control</w:t>
      </w:r>
      <w:bookmarkEnd w:id="179"/>
      <w:bookmarkEnd w:id="180"/>
      <w:bookmarkEnd w:id="181"/>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一种在使用周期内维持照度水平不变的照明控制方式。</w:t>
      </w:r>
    </w:p>
    <w:p>
      <w:pPr>
        <w:pStyle w:val="44"/>
        <w:spacing w:before="156" w:after="156"/>
        <w:rPr>
          <w:color w:val="0D0D0D" w:themeColor="text1" w:themeTint="F2"/>
          <w14:textFill>
            <w14:solidFill>
              <w14:schemeClr w14:val="tx1">
                <w14:lumMod w14:val="95000"/>
                <w14:lumOff w14:val="5000"/>
              </w14:schemeClr>
            </w14:solidFill>
          </w14:textFill>
        </w:rPr>
      </w:pPr>
      <w:bookmarkStart w:id="182" w:name="_Toc376862549"/>
      <w:bookmarkEnd w:id="182"/>
      <w:bookmarkStart w:id="183" w:name="_Toc407102164"/>
      <w:bookmarkEnd w:id="183"/>
      <w:bookmarkStart w:id="184" w:name="_Toc396121042"/>
      <w:bookmarkEnd w:id="184"/>
      <w:bookmarkStart w:id="185" w:name="_Toc399166754"/>
      <w:bookmarkEnd w:id="185"/>
      <w:bookmarkStart w:id="186" w:name="_Toc376211683"/>
      <w:bookmarkStart w:id="187" w:name="_Toc376439551"/>
      <w:bookmarkStart w:id="188" w:name="_Toc376212634"/>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189" w:name="_Toc376862550"/>
      <w:bookmarkStart w:id="190" w:name="_Toc407102165"/>
      <w:bookmarkStart w:id="191" w:name="_Toc399166755"/>
      <w:bookmarkStart w:id="192" w:name="_Toc396121043"/>
      <w:r>
        <w:rPr>
          <w:rFonts w:hint="eastAsia"/>
          <w:color w:val="0D0D0D" w:themeColor="text1" w:themeTint="F2"/>
          <w14:textFill>
            <w14:solidFill>
              <w14:schemeClr w14:val="tx1">
                <w14:lumMod w14:val="95000"/>
                <w14:lumOff w14:val="5000"/>
              </w14:schemeClr>
            </w14:solidFill>
          </w14:textFill>
        </w:rPr>
        <w:t xml:space="preserve">灯具损坏率 failure rate of </w:t>
      </w:r>
      <w:bookmarkEnd w:id="186"/>
      <w:bookmarkEnd w:id="187"/>
      <w:bookmarkEnd w:id="188"/>
      <w:bookmarkEnd w:id="189"/>
      <w:r>
        <w:rPr>
          <w:rFonts w:hint="eastAsia"/>
          <w:color w:val="0D0D0D" w:themeColor="text1" w:themeTint="F2"/>
          <w14:textFill>
            <w14:solidFill>
              <w14:schemeClr w14:val="tx1">
                <w14:lumMod w14:val="95000"/>
                <w14:lumOff w14:val="5000"/>
              </w14:schemeClr>
            </w14:solidFill>
          </w14:textFill>
        </w:rPr>
        <w:t>luminaires</w:t>
      </w:r>
      <w:bookmarkEnd w:id="190"/>
      <w:bookmarkEnd w:id="191"/>
      <w:bookmarkEnd w:id="192"/>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灯具自安装使用后输出光通低于初始光通70%的累计数量与该型号灯具安装数量之比。</w:t>
      </w:r>
    </w:p>
    <w:p>
      <w:pPr>
        <w:pStyle w:val="44"/>
        <w:spacing w:before="156" w:after="156"/>
        <w:rPr>
          <w:bCs/>
          <w:color w:val="0D0D0D" w:themeColor="text1" w:themeTint="F2"/>
          <w14:textFill>
            <w14:solidFill>
              <w14:schemeClr w14:val="tx1">
                <w14:lumMod w14:val="95000"/>
                <w14:lumOff w14:val="5000"/>
              </w14:schemeClr>
            </w14:solidFill>
          </w14:textFill>
        </w:rPr>
      </w:pPr>
      <w:bookmarkStart w:id="193" w:name="_Toc407102166"/>
      <w:bookmarkEnd w:id="193"/>
    </w:p>
    <w:p>
      <w:pPr>
        <w:spacing w:line="360" w:lineRule="auto"/>
        <w:ind w:firstLine="420"/>
        <w:rPr>
          <w:rFonts w:ascii="黑体" w:eastAsia="黑体"/>
          <w:color w:val="0D0D0D" w:themeColor="text1" w:themeTint="F2"/>
          <w:spacing w:val="10"/>
          <w:szCs w:val="21"/>
          <w14:textFill>
            <w14:solidFill>
              <w14:schemeClr w14:val="tx1">
                <w14:lumMod w14:val="95000"/>
                <w14:lumOff w14:val="5000"/>
              </w14:schemeClr>
            </w14:solidFill>
          </w14:textFill>
        </w:rPr>
      </w:pPr>
      <w:r>
        <w:rPr>
          <w:rFonts w:hint="eastAsia" w:ascii="黑体" w:eastAsia="黑体"/>
          <w:color w:val="0D0D0D" w:themeColor="text1" w:themeTint="F2"/>
          <w:spacing w:val="10"/>
          <w:szCs w:val="21"/>
          <w14:textFill>
            <w14:solidFill>
              <w14:schemeClr w14:val="tx1">
                <w14:lumMod w14:val="95000"/>
                <w14:lumOff w14:val="5000"/>
              </w14:schemeClr>
            </w14:solidFill>
          </w14:textFill>
        </w:rPr>
        <w:t>色品　</w:t>
      </w:r>
      <w:r>
        <w:rPr>
          <w:rFonts w:ascii="黑体" w:eastAsia="黑体"/>
          <w:color w:val="0D0D0D" w:themeColor="text1" w:themeTint="F2"/>
          <w:spacing w:val="10"/>
          <w:szCs w:val="21"/>
          <w14:textFill>
            <w14:solidFill>
              <w14:schemeClr w14:val="tx1">
                <w14:lumMod w14:val="95000"/>
                <w14:lumOff w14:val="5000"/>
              </w14:schemeClr>
            </w14:solidFill>
          </w14:textFill>
        </w:rPr>
        <w:t>chromaticity</w:t>
      </w:r>
    </w:p>
    <w:p>
      <w:pPr>
        <w:spacing w:line="360" w:lineRule="auto"/>
        <w:ind w:firstLine="46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spacing w:val="10"/>
          <w:szCs w:val="21"/>
          <w14:textFill>
            <w14:solidFill>
              <w14:schemeClr w14:val="tx1">
                <w14:lumMod w14:val="95000"/>
                <w14:lumOff w14:val="5000"/>
              </w14:schemeClr>
            </w14:solidFill>
          </w14:textFill>
        </w:rPr>
        <w:t>用国际照明委员会（</w:t>
      </w:r>
      <w:r>
        <w:rPr>
          <w:color w:val="0D0D0D" w:themeColor="text1" w:themeTint="F2"/>
          <w:spacing w:val="10"/>
          <w:szCs w:val="21"/>
          <w14:textFill>
            <w14:solidFill>
              <w14:schemeClr w14:val="tx1">
                <w14:lumMod w14:val="95000"/>
                <w14:lumOff w14:val="5000"/>
              </w14:schemeClr>
            </w14:solidFill>
          </w14:textFill>
        </w:rPr>
        <w:t>CIE</w:t>
      </w:r>
      <w:r>
        <w:rPr>
          <w:rFonts w:hint="eastAsia"/>
          <w:color w:val="0D0D0D" w:themeColor="text1" w:themeTint="F2"/>
          <w:spacing w:val="10"/>
          <w:szCs w:val="21"/>
          <w14:textFill>
            <w14:solidFill>
              <w14:schemeClr w14:val="tx1">
                <w14:lumMod w14:val="95000"/>
                <w14:lumOff w14:val="5000"/>
              </w14:schemeClr>
            </w14:solidFill>
          </w14:textFill>
        </w:rPr>
        <w:t>）标准色度系统所表示的颜色性质。由色品坐标定义的色刺激性质。</w:t>
      </w:r>
    </w:p>
    <w:p>
      <w:pPr>
        <w:spacing w:line="360" w:lineRule="auto"/>
        <w:ind w:firstLine="4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119-2008，定义2.3.18]</w:t>
      </w:r>
    </w:p>
    <w:p>
      <w:pPr>
        <w:pStyle w:val="44"/>
        <w:spacing w:before="156" w:after="156"/>
        <w:rPr>
          <w:color w:val="0D0D0D" w:themeColor="text1" w:themeTint="F2"/>
          <w14:textFill>
            <w14:solidFill>
              <w14:schemeClr w14:val="tx1">
                <w14:lumMod w14:val="95000"/>
                <w14:lumOff w14:val="5000"/>
              </w14:schemeClr>
            </w14:solidFill>
          </w14:textFill>
        </w:rPr>
      </w:pPr>
      <w:bookmarkStart w:id="194" w:name="_Toc396121044"/>
      <w:bookmarkEnd w:id="194"/>
      <w:bookmarkStart w:id="195" w:name="_Toc376862551"/>
      <w:bookmarkEnd w:id="195"/>
      <w:bookmarkStart w:id="196" w:name="_Toc399166756"/>
      <w:bookmarkEnd w:id="196"/>
      <w:bookmarkStart w:id="197" w:name="_Toc407102167"/>
      <w:bookmarkEnd w:id="197"/>
      <w:bookmarkStart w:id="198" w:name="_Toc376212635"/>
      <w:bookmarkStart w:id="199" w:name="_Toc376439552"/>
      <w:bookmarkStart w:id="200" w:name="_Toc376211684"/>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201" w:name="_Toc399166757"/>
      <w:bookmarkStart w:id="202" w:name="_Toc376862552"/>
      <w:bookmarkStart w:id="203" w:name="_Toc396121045"/>
      <w:bookmarkStart w:id="204" w:name="_Toc407102168"/>
      <w:r>
        <w:rPr>
          <w:color w:val="0D0D0D" w:themeColor="text1" w:themeTint="F2"/>
          <w14:textFill>
            <w14:solidFill>
              <w14:schemeClr w14:val="tx1">
                <w14:lumMod w14:val="95000"/>
                <w14:lumOff w14:val="5000"/>
              </w14:schemeClr>
            </w14:solidFill>
          </w14:textFill>
        </w:rPr>
        <w:t>色容</w:t>
      </w:r>
      <w:r>
        <w:rPr>
          <w:rFonts w:hint="eastAsia"/>
          <w:color w:val="0D0D0D" w:themeColor="text1" w:themeTint="F2"/>
          <w14:textFill>
            <w14:solidFill>
              <w14:schemeClr w14:val="tx1">
                <w14:lumMod w14:val="95000"/>
                <w14:lumOff w14:val="5000"/>
              </w14:schemeClr>
            </w14:solidFill>
          </w14:textFill>
        </w:rPr>
        <w:t xml:space="preserve">差  </w:t>
      </w:r>
      <w:r>
        <w:rPr>
          <w:color w:val="0D0D0D" w:themeColor="text1" w:themeTint="F2"/>
          <w14:textFill>
            <w14:solidFill>
              <w14:schemeClr w14:val="tx1">
                <w14:lumMod w14:val="95000"/>
                <w14:lumOff w14:val="5000"/>
              </w14:schemeClr>
            </w14:solidFill>
          </w14:textFill>
        </w:rPr>
        <w:t>chromaticity tolerances</w:t>
      </w:r>
      <w:bookmarkEnd w:id="198"/>
      <w:bookmarkEnd w:id="199"/>
      <w:bookmarkEnd w:id="200"/>
      <w:bookmarkEnd w:id="201"/>
      <w:bookmarkEnd w:id="202"/>
      <w:bookmarkEnd w:id="203"/>
      <w:bookmarkEnd w:id="204"/>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表征一批光源中各光源与光源额定色品的偏离，用颜色匹配标准偏差SDCM（standard deriation of color matching）表示。</w:t>
      </w:r>
    </w:p>
    <w:p>
      <w:pPr>
        <w:pStyle w:val="44"/>
        <w:spacing w:before="156" w:after="156"/>
        <w:rPr>
          <w:color w:val="0D0D0D" w:themeColor="text1" w:themeTint="F2"/>
          <w14:textFill>
            <w14:solidFill>
              <w14:schemeClr w14:val="tx1">
                <w14:lumMod w14:val="95000"/>
                <w14:lumOff w14:val="5000"/>
              </w14:schemeClr>
            </w14:solidFill>
          </w14:textFill>
        </w:rPr>
      </w:pPr>
      <w:bookmarkStart w:id="205" w:name="_Toc399166758"/>
      <w:bookmarkEnd w:id="205"/>
      <w:bookmarkStart w:id="206" w:name="_Toc376862553"/>
      <w:bookmarkEnd w:id="206"/>
      <w:bookmarkStart w:id="207" w:name="_Toc396121046"/>
      <w:bookmarkEnd w:id="207"/>
      <w:bookmarkStart w:id="208" w:name="_Toc407102169"/>
      <w:bookmarkEnd w:id="208"/>
      <w:bookmarkStart w:id="209" w:name="_Toc376439553"/>
      <w:bookmarkStart w:id="210" w:name="_Toc376211685"/>
      <w:bookmarkStart w:id="211" w:name="_Toc376212636"/>
    </w:p>
    <w:p>
      <w:pPr>
        <w:spacing w:line="360" w:lineRule="auto"/>
        <w:ind w:firstLine="420"/>
        <w:rPr>
          <w:rFonts w:ascii="黑体" w:eastAsia="黑体"/>
          <w:color w:val="0D0D0D" w:themeColor="text1" w:themeTint="F2"/>
          <w:spacing w:val="10"/>
          <w:szCs w:val="21"/>
          <w14:textFill>
            <w14:solidFill>
              <w14:schemeClr w14:val="tx1">
                <w14:lumMod w14:val="95000"/>
                <w14:lumOff w14:val="5000"/>
              </w14:schemeClr>
            </w14:solidFill>
          </w14:textFill>
        </w:rPr>
      </w:pPr>
      <w:r>
        <w:rPr>
          <w:rFonts w:hint="eastAsia" w:ascii="黑体" w:eastAsia="黑体"/>
          <w:color w:val="0D0D0D" w:themeColor="text1" w:themeTint="F2"/>
          <w:spacing w:val="10"/>
          <w:szCs w:val="21"/>
          <w14:textFill>
            <w14:solidFill>
              <w14:schemeClr w14:val="tx1">
                <w14:lumMod w14:val="95000"/>
                <w14:lumOff w14:val="5000"/>
              </w14:schemeClr>
            </w14:solidFill>
          </w14:textFill>
        </w:rPr>
        <w:t>显色指数</w:t>
      </w:r>
      <w:r>
        <w:rPr>
          <w:rFonts w:ascii="黑体" w:eastAsia="黑体"/>
          <w:color w:val="0D0D0D" w:themeColor="text1" w:themeTint="F2"/>
          <w:spacing w:val="10"/>
          <w:szCs w:val="21"/>
          <w14:textFill>
            <w14:solidFill>
              <w14:schemeClr w14:val="tx1">
                <w14:lumMod w14:val="95000"/>
                <w14:lumOff w14:val="5000"/>
              </w14:schemeClr>
            </w14:solidFill>
          </w14:textFill>
        </w:rPr>
        <w:t>colour rendering index</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spacing w:val="10"/>
          <w:szCs w:val="21"/>
          <w14:textFill>
            <w14:solidFill>
              <w14:schemeClr w14:val="tx1">
                <w14:lumMod w14:val="95000"/>
                <w14:lumOff w14:val="5000"/>
              </w14:schemeClr>
            </w14:solidFill>
          </w14:textFill>
        </w:rPr>
        <w:t>光源显色性的度量。以被测光源下物体颜色和参考标准光源下物体颜色的相符合程度来表示。</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119-2008，定义2.3.28]</w:t>
      </w:r>
    </w:p>
    <w:p>
      <w:pPr>
        <w:pStyle w:val="44"/>
        <w:spacing w:before="156" w:after="156"/>
        <w:rPr>
          <w:bCs/>
          <w:color w:val="0D0D0D" w:themeColor="text1" w:themeTint="F2"/>
          <w14:textFill>
            <w14:solidFill>
              <w14:schemeClr w14:val="tx1">
                <w14:lumMod w14:val="95000"/>
                <w14:lumOff w14:val="5000"/>
              </w14:schemeClr>
            </w14:solidFill>
          </w14:textFill>
        </w:rPr>
      </w:pPr>
      <w:bookmarkStart w:id="212" w:name="_Toc399166759"/>
      <w:bookmarkEnd w:id="212"/>
      <w:bookmarkStart w:id="213" w:name="_Toc407102170"/>
      <w:bookmarkEnd w:id="213"/>
      <w:bookmarkStart w:id="214" w:name="_Toc396121047"/>
      <w:bookmarkEnd w:id="214"/>
    </w:p>
    <w:p>
      <w:pPr>
        <w:spacing w:line="360" w:lineRule="auto"/>
        <w:ind w:firstLine="420"/>
        <w:rPr>
          <w:rFonts w:ascii="黑体" w:eastAsia="黑体"/>
          <w:color w:val="0D0D0D" w:themeColor="text1" w:themeTint="F2"/>
          <w:spacing w:val="10"/>
          <w:szCs w:val="21"/>
          <w14:textFill>
            <w14:solidFill>
              <w14:schemeClr w14:val="tx1">
                <w14:lumMod w14:val="95000"/>
                <w14:lumOff w14:val="5000"/>
              </w14:schemeClr>
            </w14:solidFill>
          </w14:textFill>
        </w:rPr>
      </w:pPr>
      <w:r>
        <w:rPr>
          <w:rFonts w:hint="eastAsia" w:ascii="黑体" w:eastAsia="黑体"/>
          <w:color w:val="0D0D0D" w:themeColor="text1" w:themeTint="F2"/>
          <w:spacing w:val="10"/>
          <w:szCs w:val="21"/>
          <w14:textFill>
            <w14:solidFill>
              <w14:schemeClr w14:val="tx1">
                <w14:lumMod w14:val="95000"/>
                <w14:lumOff w14:val="5000"/>
              </w14:schemeClr>
            </w14:solidFill>
          </w14:textFill>
        </w:rPr>
        <w:t>一般显色指数　</w:t>
      </w:r>
      <w:r>
        <w:rPr>
          <w:rFonts w:ascii="黑体" w:eastAsia="黑体"/>
          <w:color w:val="0D0D0D" w:themeColor="text1" w:themeTint="F2"/>
          <w:spacing w:val="10"/>
          <w:szCs w:val="21"/>
          <w14:textFill>
            <w14:solidFill>
              <w14:schemeClr w14:val="tx1">
                <w14:lumMod w14:val="95000"/>
                <w14:lumOff w14:val="5000"/>
              </w14:schemeClr>
            </w14:solidFill>
          </w14:textFill>
        </w:rPr>
        <w:t>general colour rendering index</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i/>
          <w:color w:val="0D0D0D" w:themeColor="text1" w:themeTint="F2"/>
          <w:spacing w:val="10"/>
          <w:szCs w:val="21"/>
          <w14:textFill>
            <w14:solidFill>
              <w14:schemeClr w14:val="tx1">
                <w14:lumMod w14:val="95000"/>
                <w14:lumOff w14:val="5000"/>
              </w14:schemeClr>
            </w14:solidFill>
          </w14:textFill>
        </w:rPr>
        <w:t>R</w:t>
      </w:r>
      <w:r>
        <w:rPr>
          <w:i/>
          <w:color w:val="0D0D0D" w:themeColor="text1" w:themeTint="F2"/>
          <w:spacing w:val="10"/>
          <w:szCs w:val="21"/>
          <w:vertAlign w:val="subscript"/>
          <w14:textFill>
            <w14:solidFill>
              <w14:schemeClr w14:val="tx1">
                <w14:lumMod w14:val="95000"/>
                <w14:lumOff w14:val="5000"/>
              </w14:schemeClr>
            </w14:solidFill>
          </w14:textFill>
        </w:rPr>
        <w:t>a</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spacing w:val="10"/>
          <w:szCs w:val="21"/>
          <w14:textFill>
            <w14:solidFill>
              <w14:schemeClr w14:val="tx1">
                <w14:lumMod w14:val="95000"/>
                <w14:lumOff w14:val="5000"/>
              </w14:schemeClr>
            </w14:solidFill>
          </w14:textFill>
        </w:rPr>
        <w:t>光源对国际照明委员会（</w:t>
      </w:r>
      <w:r>
        <w:rPr>
          <w:color w:val="0D0D0D" w:themeColor="text1" w:themeTint="F2"/>
          <w:spacing w:val="10"/>
          <w:szCs w:val="21"/>
          <w14:textFill>
            <w14:solidFill>
              <w14:schemeClr w14:val="tx1">
                <w14:lumMod w14:val="95000"/>
                <w14:lumOff w14:val="5000"/>
              </w14:schemeClr>
            </w14:solidFill>
          </w14:textFill>
        </w:rPr>
        <w:t>CIE</w:t>
      </w:r>
      <w:r>
        <w:rPr>
          <w:rFonts w:hint="eastAsia"/>
          <w:color w:val="0D0D0D" w:themeColor="text1" w:themeTint="F2"/>
          <w:spacing w:val="10"/>
          <w:szCs w:val="21"/>
          <w14:textFill>
            <w14:solidFill>
              <w14:schemeClr w14:val="tx1">
                <w14:lumMod w14:val="95000"/>
                <w14:lumOff w14:val="5000"/>
              </w14:schemeClr>
            </w14:solidFill>
          </w14:textFill>
        </w:rPr>
        <w:t>）规定的第</w:t>
      </w:r>
      <w:r>
        <w:rPr>
          <w:color w:val="0D0D0D" w:themeColor="text1" w:themeTint="F2"/>
          <w:spacing w:val="10"/>
          <w:szCs w:val="21"/>
          <w14:textFill>
            <w14:solidFill>
              <w14:schemeClr w14:val="tx1">
                <w14:lumMod w14:val="95000"/>
                <w14:lumOff w14:val="5000"/>
              </w14:schemeClr>
            </w14:solidFill>
          </w14:textFill>
        </w:rPr>
        <w:t>1</w:t>
      </w:r>
      <w:r>
        <w:rPr>
          <w:rFonts w:hint="eastAsia"/>
          <w:color w:val="0D0D0D" w:themeColor="text1" w:themeTint="F2"/>
          <w:spacing w:val="10"/>
          <w:szCs w:val="21"/>
          <w14:textFill>
            <w14:solidFill>
              <w14:schemeClr w14:val="tx1">
                <w14:lumMod w14:val="95000"/>
                <w14:lumOff w14:val="5000"/>
              </w14:schemeClr>
            </w14:solidFill>
          </w14:textFill>
        </w:rPr>
        <w:t>～</w:t>
      </w:r>
      <w:r>
        <w:rPr>
          <w:color w:val="0D0D0D" w:themeColor="text1" w:themeTint="F2"/>
          <w:spacing w:val="10"/>
          <w:szCs w:val="21"/>
          <w14:textFill>
            <w14:solidFill>
              <w14:schemeClr w14:val="tx1">
                <w14:lumMod w14:val="95000"/>
                <w14:lumOff w14:val="5000"/>
              </w14:schemeClr>
            </w14:solidFill>
          </w14:textFill>
        </w:rPr>
        <w:t>8</w:t>
      </w:r>
      <w:r>
        <w:rPr>
          <w:rFonts w:hint="eastAsia"/>
          <w:color w:val="0D0D0D" w:themeColor="text1" w:themeTint="F2"/>
          <w:spacing w:val="10"/>
          <w:szCs w:val="21"/>
          <w14:textFill>
            <w14:solidFill>
              <w14:schemeClr w14:val="tx1">
                <w14:lumMod w14:val="95000"/>
                <w14:lumOff w14:val="5000"/>
              </w14:schemeClr>
            </w14:solidFill>
          </w14:textFill>
        </w:rPr>
        <w:t>号标准颜色样品显色指数的平均值。</w:t>
      </w:r>
    </w:p>
    <w:p>
      <w:pPr>
        <w:pStyle w:val="44"/>
        <w:spacing w:before="156" w:after="156"/>
        <w:rPr>
          <w:rFonts w:ascii="宋体" w:cs="宋体"/>
          <w:color w:val="0D0D0D" w:themeColor="text1" w:themeTint="F2"/>
          <w14:textFill>
            <w14:solidFill>
              <w14:schemeClr w14:val="tx1">
                <w14:lumMod w14:val="95000"/>
                <w14:lumOff w14:val="5000"/>
              </w14:schemeClr>
            </w14:solidFill>
          </w14:textFill>
        </w:rPr>
      </w:pPr>
      <w:bookmarkStart w:id="215" w:name="_Toc399166760"/>
      <w:bookmarkEnd w:id="215"/>
      <w:bookmarkStart w:id="216" w:name="_Toc407102171"/>
      <w:bookmarkEnd w:id="216"/>
      <w:bookmarkStart w:id="217" w:name="_Toc396121048"/>
      <w:bookmarkEnd w:id="217"/>
    </w:p>
    <w:p>
      <w:pPr>
        <w:spacing w:line="360" w:lineRule="auto"/>
        <w:ind w:firstLine="420"/>
        <w:rPr>
          <w:rFonts w:ascii="黑体" w:eastAsia="黑体"/>
          <w:color w:val="0D0D0D" w:themeColor="text1" w:themeTint="F2"/>
          <w:spacing w:val="10"/>
          <w:szCs w:val="21"/>
          <w14:textFill>
            <w14:solidFill>
              <w14:schemeClr w14:val="tx1">
                <w14:lumMod w14:val="95000"/>
                <w14:lumOff w14:val="5000"/>
              </w14:schemeClr>
            </w14:solidFill>
          </w14:textFill>
        </w:rPr>
      </w:pPr>
      <w:r>
        <w:rPr>
          <w:rFonts w:hint="eastAsia" w:ascii="黑体" w:eastAsia="黑体"/>
          <w:color w:val="0D0D0D" w:themeColor="text1" w:themeTint="F2"/>
          <w:spacing w:val="10"/>
          <w:szCs w:val="21"/>
          <w14:textFill>
            <w14:solidFill>
              <w14:schemeClr w14:val="tx1">
                <w14:lumMod w14:val="95000"/>
                <w14:lumOff w14:val="5000"/>
              </w14:schemeClr>
            </w14:solidFill>
          </w14:textFill>
        </w:rPr>
        <w:t>色温（度）</w:t>
      </w:r>
      <w:r>
        <w:rPr>
          <w:rFonts w:ascii="黑体" w:eastAsia="黑体"/>
          <w:color w:val="0D0D0D" w:themeColor="text1" w:themeTint="F2"/>
          <w:spacing w:val="10"/>
          <w:szCs w:val="21"/>
          <w14:textFill>
            <w14:solidFill>
              <w14:schemeClr w14:val="tx1">
                <w14:lumMod w14:val="95000"/>
                <w14:lumOff w14:val="5000"/>
              </w14:schemeClr>
            </w14:solidFill>
          </w14:textFill>
        </w:rPr>
        <w:t>colour temperature</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spacing w:val="10"/>
          <w:szCs w:val="21"/>
          <w14:textFill>
            <w14:solidFill>
              <w14:schemeClr w14:val="tx1">
                <w14:lumMod w14:val="95000"/>
                <w14:lumOff w14:val="5000"/>
              </w14:schemeClr>
            </w14:solidFill>
          </w14:textFill>
        </w:rPr>
        <w:t>当光源的色品与某一温度下黑体的色品相同时，该黑体的绝对温度为此光源的色温（度），简称色温。</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119-2008，定义2.3.21]</w:t>
      </w:r>
    </w:p>
    <w:p>
      <w:pPr>
        <w:pStyle w:val="44"/>
        <w:spacing w:before="156" w:after="156"/>
        <w:rPr>
          <w:bCs/>
          <w:color w:val="0D0D0D" w:themeColor="text1" w:themeTint="F2"/>
          <w14:textFill>
            <w14:solidFill>
              <w14:schemeClr w14:val="tx1">
                <w14:lumMod w14:val="95000"/>
                <w14:lumOff w14:val="5000"/>
              </w14:schemeClr>
            </w14:solidFill>
          </w14:textFill>
        </w:rPr>
      </w:pPr>
      <w:bookmarkStart w:id="218" w:name="_Toc407102172"/>
      <w:bookmarkEnd w:id="218"/>
      <w:bookmarkStart w:id="219" w:name="_Toc396121049"/>
      <w:bookmarkEnd w:id="219"/>
      <w:bookmarkStart w:id="220" w:name="_Toc399166761"/>
      <w:bookmarkEnd w:id="220"/>
    </w:p>
    <w:p>
      <w:pPr>
        <w:spacing w:line="360" w:lineRule="auto"/>
        <w:ind w:firstLine="420"/>
        <w:rPr>
          <w:rFonts w:ascii="黑体" w:eastAsia="黑体"/>
          <w:color w:val="0D0D0D" w:themeColor="text1" w:themeTint="F2"/>
          <w:spacing w:val="10"/>
          <w:szCs w:val="21"/>
          <w14:textFill>
            <w14:solidFill>
              <w14:schemeClr w14:val="tx1">
                <w14:lumMod w14:val="95000"/>
                <w14:lumOff w14:val="5000"/>
              </w14:schemeClr>
            </w14:solidFill>
          </w14:textFill>
        </w:rPr>
      </w:pPr>
      <w:r>
        <w:rPr>
          <w:rFonts w:hint="eastAsia" w:ascii="黑体" w:eastAsia="黑体"/>
          <w:color w:val="0D0D0D" w:themeColor="text1" w:themeTint="F2"/>
          <w:spacing w:val="10"/>
          <w:szCs w:val="21"/>
          <w14:textFill>
            <w14:solidFill>
              <w14:schemeClr w14:val="tx1">
                <w14:lumMod w14:val="95000"/>
                <w14:lumOff w14:val="5000"/>
              </w14:schemeClr>
            </w14:solidFill>
          </w14:textFill>
        </w:rPr>
        <w:t>相关色温（度）　</w:t>
      </w:r>
      <w:r>
        <w:rPr>
          <w:rFonts w:ascii="黑体" w:eastAsia="黑体"/>
          <w:color w:val="0D0D0D" w:themeColor="text1" w:themeTint="F2"/>
          <w:spacing w:val="10"/>
          <w:szCs w:val="21"/>
          <w14:textFill>
            <w14:solidFill>
              <w14:schemeClr w14:val="tx1">
                <w14:lumMod w14:val="95000"/>
                <w14:lumOff w14:val="5000"/>
              </w14:schemeClr>
            </w14:solidFill>
          </w14:textFill>
        </w:rPr>
        <w:t xml:space="preserve">correlated colour temperature </w:t>
      </w:r>
    </w:p>
    <w:p>
      <w:pPr>
        <w:spacing w:line="360" w:lineRule="auto"/>
        <w:ind w:firstLine="420"/>
        <w:rPr>
          <w:i/>
          <w:color w:val="0D0D0D" w:themeColor="text1" w:themeTint="F2"/>
          <w:spacing w:val="10"/>
          <w:szCs w:val="21"/>
          <w14:textFill>
            <w14:solidFill>
              <w14:schemeClr w14:val="tx1">
                <w14:lumMod w14:val="95000"/>
                <w14:lumOff w14:val="5000"/>
              </w14:schemeClr>
            </w14:solidFill>
          </w14:textFill>
        </w:rPr>
      </w:pPr>
      <w:r>
        <w:rPr>
          <w:rFonts w:hint="eastAsia"/>
          <w:i/>
          <w:color w:val="0D0D0D" w:themeColor="text1" w:themeTint="F2"/>
          <w:spacing w:val="10"/>
          <w:szCs w:val="21"/>
          <w14:textFill>
            <w14:solidFill>
              <w14:schemeClr w14:val="tx1">
                <w14:lumMod w14:val="95000"/>
                <w14:lumOff w14:val="5000"/>
              </w14:schemeClr>
            </w14:solidFill>
          </w14:textFill>
        </w:rPr>
        <w:t>T</w:t>
      </w:r>
      <w:r>
        <w:rPr>
          <w:rFonts w:hint="eastAsia"/>
          <w:i/>
          <w:color w:val="0D0D0D" w:themeColor="text1" w:themeTint="F2"/>
          <w:spacing w:val="10"/>
          <w:szCs w:val="21"/>
          <w:vertAlign w:val="subscript"/>
          <w14:textFill>
            <w14:solidFill>
              <w14:schemeClr w14:val="tx1">
                <w14:lumMod w14:val="95000"/>
                <w14:lumOff w14:val="5000"/>
              </w14:schemeClr>
            </w14:solidFill>
          </w14:textFill>
        </w:rPr>
        <w:t>cp</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spacing w:val="10"/>
          <w:szCs w:val="21"/>
          <w14:textFill>
            <w14:solidFill>
              <w14:schemeClr w14:val="tx1">
                <w14:lumMod w14:val="95000"/>
                <w14:lumOff w14:val="5000"/>
              </w14:schemeClr>
            </w14:solidFill>
          </w14:textFill>
        </w:rPr>
        <w:t>当光源的色品点不在黑体轨迹上，且光源的色品与某一温度下的黑体的色品最接近时，该黑体的绝对温度为此光源的相关色温（度），简称相关色温。</w:t>
      </w:r>
    </w:p>
    <w:p>
      <w:pPr>
        <w:spacing w:line="360" w:lineRule="auto"/>
        <w:ind w:firstLine="420"/>
        <w:rPr>
          <w:color w:val="0D0D0D" w:themeColor="text1" w:themeTint="F2"/>
          <w:spacing w:val="10"/>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[JGJ/T 119-2008，定义2.3.22]</w:t>
      </w:r>
    </w:p>
    <w:p>
      <w:pPr>
        <w:pStyle w:val="44"/>
        <w:spacing w:before="156" w:after="156"/>
        <w:rPr>
          <w:color w:val="0D0D0D" w:themeColor="text1" w:themeTint="F2"/>
          <w14:textFill>
            <w14:solidFill>
              <w14:schemeClr w14:val="tx1">
                <w14:lumMod w14:val="95000"/>
                <w14:lumOff w14:val="5000"/>
              </w14:schemeClr>
            </w14:solidFill>
          </w14:textFill>
        </w:rPr>
      </w:pPr>
      <w:bookmarkStart w:id="221" w:name="_Toc399166763"/>
      <w:bookmarkEnd w:id="221"/>
      <w:bookmarkStart w:id="222" w:name="_Toc396121050"/>
      <w:bookmarkEnd w:id="222"/>
      <w:bookmarkStart w:id="223" w:name="_Toc407102173"/>
      <w:bookmarkEnd w:id="223"/>
      <w:bookmarkStart w:id="224" w:name="_Toc396121051"/>
      <w:bookmarkEnd w:id="224"/>
      <w:bookmarkStart w:id="225" w:name="_Toc399166762"/>
      <w:bookmarkEnd w:id="225"/>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226" w:name="_Toc407102174"/>
      <w:bookmarkStart w:id="227" w:name="_Toc396121052"/>
      <w:bookmarkStart w:id="228" w:name="_Toc376862554"/>
      <w:bookmarkStart w:id="229" w:name="_Toc399166764"/>
      <w:r>
        <w:rPr>
          <w:rFonts w:hint="eastAsia"/>
          <w:color w:val="0D0D0D" w:themeColor="text1" w:themeTint="F2"/>
          <w14:textFill>
            <w14:solidFill>
              <w14:schemeClr w14:val="tx1">
                <w14:lumMod w14:val="95000"/>
                <w14:lumOff w14:val="5000"/>
              </w14:schemeClr>
            </w14:solidFill>
          </w14:textFill>
        </w:rPr>
        <w:t>照明功率密度  lighting power density (of road surface)</w:t>
      </w:r>
      <w:bookmarkEnd w:id="209"/>
      <w:bookmarkEnd w:id="210"/>
      <w:bookmarkEnd w:id="211"/>
      <w:bookmarkEnd w:id="226"/>
      <w:bookmarkEnd w:id="227"/>
      <w:bookmarkEnd w:id="228"/>
      <w:bookmarkEnd w:id="229"/>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单位路面面积上的照明安装功率，包含LED模块及其驱动电源和控制部件的功耗。</w:t>
      </w:r>
    </w:p>
    <w:p>
      <w:pPr>
        <w:pStyle w:val="44"/>
        <w:spacing w:before="156" w:after="156"/>
        <w:rPr>
          <w:color w:val="0D0D0D" w:themeColor="text1" w:themeTint="F2"/>
          <w14:textFill>
            <w14:solidFill>
              <w14:schemeClr w14:val="tx1">
                <w14:lumMod w14:val="95000"/>
                <w14:lumOff w14:val="5000"/>
              </w14:schemeClr>
            </w14:solidFill>
          </w14:textFill>
        </w:rPr>
      </w:pPr>
      <w:bookmarkStart w:id="230" w:name="_Toc399166765"/>
      <w:bookmarkEnd w:id="230"/>
      <w:bookmarkStart w:id="231" w:name="_Toc407102175"/>
      <w:bookmarkEnd w:id="231"/>
      <w:bookmarkStart w:id="232" w:name="_Toc396121053"/>
      <w:bookmarkEnd w:id="232"/>
      <w:bookmarkStart w:id="233" w:name="_Toc376862555"/>
      <w:bookmarkEnd w:id="233"/>
      <w:bookmarkStart w:id="234" w:name="_Toc376212637"/>
      <w:bookmarkStart w:id="235" w:name="_Toc376439554"/>
      <w:bookmarkStart w:id="236" w:name="_Toc376211686"/>
    </w:p>
    <w:p>
      <w:pPr>
        <w:pStyle w:val="44"/>
        <w:numPr>
          <w:ilvl w:val="0"/>
          <w:numId w:val="0"/>
        </w:numPr>
        <w:spacing w:before="156" w:after="156"/>
        <w:ind w:firstLine="315" w:firstLineChars="150"/>
        <w:rPr>
          <w:color w:val="0D0D0D" w:themeColor="text1" w:themeTint="F2"/>
          <w14:textFill>
            <w14:solidFill>
              <w14:schemeClr w14:val="tx1">
                <w14:lumMod w14:val="95000"/>
                <w14:lumOff w14:val="5000"/>
              </w14:schemeClr>
            </w14:solidFill>
          </w14:textFill>
        </w:rPr>
      </w:pPr>
      <w:bookmarkStart w:id="237" w:name="_Toc399166766"/>
      <w:bookmarkStart w:id="238" w:name="_Toc407102176"/>
      <w:bookmarkStart w:id="239" w:name="_Toc376862556"/>
      <w:bookmarkStart w:id="240" w:name="_Toc396121054"/>
      <w:r>
        <w:rPr>
          <w:rFonts w:hint="eastAsia"/>
          <w:color w:val="0D0D0D" w:themeColor="text1" w:themeTint="F2"/>
          <w14:textFill>
            <w14:solidFill>
              <w14:schemeClr w14:val="tx1">
                <w14:lumMod w14:val="95000"/>
                <w14:lumOff w14:val="5000"/>
              </w14:schemeClr>
            </w14:solidFill>
          </w14:textFill>
        </w:rPr>
        <w:t xml:space="preserve">光通维持率  lumen </w:t>
      </w:r>
      <w:r>
        <w:rPr>
          <w:color w:val="0D0D0D" w:themeColor="text1" w:themeTint="F2"/>
          <w14:textFill>
            <w14:solidFill>
              <w14:schemeClr w14:val="tx1">
                <w14:lumMod w14:val="95000"/>
                <w14:lumOff w14:val="5000"/>
              </w14:schemeClr>
            </w14:solidFill>
          </w14:textFill>
        </w:rPr>
        <w:t>maintenance</w:t>
      </w:r>
      <w:r>
        <w:rPr>
          <w:rFonts w:hint="eastAsia"/>
          <w:color w:val="0D0D0D" w:themeColor="text1" w:themeTint="F2"/>
          <w14:textFill>
            <w14:solidFill>
              <w14:schemeClr w14:val="tx1">
                <w14:lumMod w14:val="95000"/>
                <w14:lumOff w14:val="5000"/>
              </w14:schemeClr>
            </w14:solidFill>
          </w14:textFill>
        </w:rPr>
        <w:t xml:space="preserve"> factor</w:t>
      </w:r>
      <w:bookmarkEnd w:id="234"/>
      <w:bookmarkEnd w:id="235"/>
      <w:bookmarkEnd w:id="236"/>
      <w:bookmarkEnd w:id="237"/>
      <w:bookmarkEnd w:id="238"/>
      <w:bookmarkEnd w:id="239"/>
      <w:bookmarkEnd w:id="240"/>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灯在规定的条件下，按给定时间工作时光通量与其初始光通量之比。</w:t>
      </w:r>
    </w:p>
    <w:p>
      <w:pPr>
        <w:pStyle w:val="6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LED灯具初始光通量是指其在规定条件下工作1000h时的出射光通量。</w:t>
      </w:r>
    </w:p>
    <w:p>
      <w:pPr>
        <w:pStyle w:val="44"/>
        <w:spacing w:before="156" w:after="156"/>
        <w:rPr>
          <w:color w:val="0D0D0D" w:themeColor="text1" w:themeTint="F2"/>
          <w14:textFill>
            <w14:solidFill>
              <w14:schemeClr w14:val="tx1">
                <w14:lumMod w14:val="95000"/>
                <w14:lumOff w14:val="5000"/>
              </w14:schemeClr>
            </w14:solidFill>
          </w14:textFill>
        </w:rPr>
      </w:pPr>
      <w:bookmarkStart w:id="241" w:name="_Toc407102177"/>
      <w:bookmarkEnd w:id="241"/>
      <w:bookmarkStart w:id="242" w:name="_Toc399166767"/>
      <w:bookmarkEnd w:id="242"/>
      <w:bookmarkStart w:id="243" w:name="_Toc376862557"/>
      <w:bookmarkEnd w:id="243"/>
      <w:bookmarkStart w:id="244" w:name="_Toc396121055"/>
      <w:bookmarkEnd w:id="244"/>
      <w:bookmarkStart w:id="245" w:name="_Toc376439555"/>
      <w:bookmarkStart w:id="246" w:name="_Toc376211687"/>
      <w:bookmarkStart w:id="247" w:name="_Toc376212638"/>
    </w:p>
    <w:p>
      <w:pPr>
        <w:pStyle w:val="44"/>
        <w:numPr>
          <w:ilvl w:val="0"/>
          <w:numId w:val="0"/>
        </w:numPr>
        <w:spacing w:before="156" w:after="156"/>
        <w:ind w:firstLine="315" w:firstLineChars="150"/>
        <w:rPr>
          <w:color w:val="0D0D0D" w:themeColor="text1" w:themeTint="F2"/>
          <w14:textFill>
            <w14:solidFill>
              <w14:schemeClr w14:val="tx1">
                <w14:lumMod w14:val="95000"/>
                <w14:lumOff w14:val="5000"/>
              </w14:schemeClr>
            </w14:solidFill>
          </w14:textFill>
        </w:rPr>
      </w:pPr>
      <w:bookmarkStart w:id="248" w:name="_Toc407102178"/>
      <w:bookmarkStart w:id="249" w:name="_Toc399166768"/>
      <w:bookmarkStart w:id="250" w:name="_Toc396121056"/>
      <w:bookmarkStart w:id="251" w:name="_Toc376862558"/>
      <w:r>
        <w:rPr>
          <w:rFonts w:hint="eastAsia"/>
          <w:color w:val="0D0D0D" w:themeColor="text1" w:themeTint="F2"/>
          <w14:textFill>
            <w14:solidFill>
              <w14:schemeClr w14:val="tx1">
                <w14:lumMod w14:val="95000"/>
                <w14:lumOff w14:val="5000"/>
              </w14:schemeClr>
            </w14:solidFill>
          </w14:textFill>
        </w:rPr>
        <w:t>寿命 life time</w:t>
      </w:r>
      <w:bookmarkEnd w:id="245"/>
      <w:bookmarkEnd w:id="246"/>
      <w:bookmarkEnd w:id="247"/>
      <w:bookmarkEnd w:id="248"/>
      <w:bookmarkEnd w:id="249"/>
      <w:bookmarkEnd w:id="250"/>
      <w:bookmarkEnd w:id="251"/>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标准测试条件下，</w:t>
      </w:r>
      <w:r>
        <w:rPr>
          <w:color w:val="0D0D0D" w:themeColor="text1" w:themeTint="F2"/>
          <w14:textFill>
            <w14:solidFill>
              <w14:schemeClr w14:val="tx1">
                <w14:lumMod w14:val="95000"/>
                <w14:lumOff w14:val="5000"/>
              </w14:schemeClr>
            </w14:solidFill>
          </w14:textFill>
        </w:rPr>
        <w:t xml:space="preserve">LED </w:t>
      </w:r>
      <w:r>
        <w:rPr>
          <w:rFonts w:hint="eastAsia"/>
          <w:color w:val="0D0D0D" w:themeColor="text1" w:themeTint="F2"/>
          <w14:textFill>
            <w14:solidFill>
              <w14:schemeClr w14:val="tx1">
                <w14:lumMod w14:val="95000"/>
                <w14:lumOff w14:val="5000"/>
              </w14:schemeClr>
            </w14:solidFill>
          </w14:textFill>
        </w:rPr>
        <w:t>灯具保持正常燃点，且光通维持率衰减到</w:t>
      </w:r>
      <w:r>
        <w:rPr>
          <w:color w:val="0D0D0D" w:themeColor="text1" w:themeTint="F2"/>
          <w14:textFill>
            <w14:solidFill>
              <w14:schemeClr w14:val="tx1">
                <w14:lumMod w14:val="95000"/>
                <w14:lumOff w14:val="5000"/>
              </w14:schemeClr>
            </w14:solidFill>
          </w14:textFill>
        </w:rPr>
        <w:t>70%</w:t>
      </w:r>
      <w:r>
        <w:rPr>
          <w:rFonts w:hint="eastAsia"/>
          <w:color w:val="0D0D0D" w:themeColor="text1" w:themeTint="F2"/>
          <w14:textFill>
            <w14:solidFill>
              <w14:schemeClr w14:val="tx1">
                <w14:lumMod w14:val="95000"/>
                <w14:lumOff w14:val="5000"/>
              </w14:schemeClr>
            </w14:solidFill>
          </w14:textFill>
        </w:rPr>
        <w:t>时的累计燃点时间。</w:t>
      </w:r>
    </w:p>
    <w:p>
      <w:pPr>
        <w:pStyle w:val="44"/>
        <w:spacing w:before="156" w:after="156"/>
        <w:rPr>
          <w:color w:val="0D0D0D" w:themeColor="text1" w:themeTint="F2"/>
          <w14:textFill>
            <w14:solidFill>
              <w14:schemeClr w14:val="tx1">
                <w14:lumMod w14:val="95000"/>
                <w14:lumOff w14:val="5000"/>
              </w14:schemeClr>
            </w14:solidFill>
          </w14:textFill>
        </w:rPr>
      </w:pPr>
      <w:bookmarkStart w:id="252" w:name="_Toc396121057"/>
      <w:bookmarkEnd w:id="252"/>
      <w:bookmarkStart w:id="253" w:name="_Toc399166769"/>
      <w:bookmarkEnd w:id="253"/>
      <w:bookmarkStart w:id="254" w:name="_Toc376862559"/>
      <w:bookmarkEnd w:id="254"/>
      <w:bookmarkStart w:id="255" w:name="_Toc407102179"/>
      <w:bookmarkEnd w:id="255"/>
      <w:bookmarkStart w:id="256" w:name="_Toc376212639"/>
      <w:bookmarkStart w:id="257" w:name="_Toc376211688"/>
      <w:bookmarkStart w:id="258" w:name="_Toc376439556"/>
    </w:p>
    <w:p>
      <w:pPr>
        <w:pStyle w:val="44"/>
        <w:numPr>
          <w:ilvl w:val="0"/>
          <w:numId w:val="0"/>
        </w:numPr>
        <w:spacing w:before="156" w:after="156"/>
        <w:ind w:firstLine="420" w:firstLineChars="200"/>
        <w:rPr>
          <w:color w:val="0D0D0D" w:themeColor="text1" w:themeTint="F2"/>
          <w14:textFill>
            <w14:solidFill>
              <w14:schemeClr w14:val="tx1">
                <w14:lumMod w14:val="95000"/>
                <w14:lumOff w14:val="5000"/>
              </w14:schemeClr>
            </w14:solidFill>
          </w14:textFill>
        </w:rPr>
      </w:pPr>
      <w:bookmarkStart w:id="259" w:name="_Toc376862560"/>
      <w:bookmarkStart w:id="260" w:name="_Toc407102180"/>
      <w:bookmarkStart w:id="261" w:name="_Toc396121058"/>
      <w:bookmarkStart w:id="262" w:name="_Toc399166770"/>
      <w:r>
        <w:rPr>
          <w:rFonts w:hint="eastAsia"/>
          <w:color w:val="0D0D0D" w:themeColor="text1" w:themeTint="F2"/>
          <w14:textFill>
            <w14:solidFill>
              <w14:schemeClr w14:val="tx1">
                <w14:lumMod w14:val="95000"/>
                <w14:lumOff w14:val="5000"/>
              </w14:schemeClr>
            </w14:solidFill>
          </w14:textFill>
        </w:rPr>
        <w:t xml:space="preserve">照明节电率 lighting energy saving </w:t>
      </w:r>
      <w:bookmarkEnd w:id="256"/>
      <w:bookmarkEnd w:id="257"/>
      <w:bookmarkEnd w:id="258"/>
      <w:bookmarkEnd w:id="259"/>
      <w:r>
        <w:rPr>
          <w:rFonts w:hint="eastAsia"/>
          <w:color w:val="0D0D0D" w:themeColor="text1" w:themeTint="F2"/>
          <w14:textFill>
            <w14:solidFill>
              <w14:schemeClr w14:val="tx1">
                <w14:lumMod w14:val="95000"/>
                <w14:lumOff w14:val="5000"/>
              </w14:schemeClr>
            </w14:solidFill>
          </w14:textFill>
        </w:rPr>
        <w:t>rate</w:t>
      </w:r>
      <w:bookmarkEnd w:id="260"/>
      <w:bookmarkEnd w:id="261"/>
      <w:bookmarkEnd w:id="262"/>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LED照明工程全年实际累计用电量和全年标准累计用电量的差值与全年标准累计用电量之比。</w:t>
      </w:r>
    </w:p>
    <w:p>
      <w:pPr>
        <w:pStyle w:val="47"/>
        <w:spacing w:before="312" w:after="312"/>
        <w:rPr>
          <w:color w:val="0D0D0D" w:themeColor="text1" w:themeTint="F2"/>
          <w14:textFill>
            <w14:solidFill>
              <w14:schemeClr w14:val="tx1">
                <w14:lumMod w14:val="95000"/>
                <w14:lumOff w14:val="5000"/>
              </w14:schemeClr>
            </w14:solidFill>
          </w14:textFill>
        </w:rPr>
      </w:pPr>
      <w:bookmarkStart w:id="263" w:name="_Toc407102181"/>
      <w:r>
        <w:rPr>
          <w:rFonts w:hint="eastAsia"/>
          <w:color w:val="0D0D0D" w:themeColor="text1" w:themeTint="F2"/>
          <w14:textFill>
            <w14:solidFill>
              <w14:schemeClr w14:val="tx1">
                <w14:lumMod w14:val="95000"/>
                <w14:lumOff w14:val="5000"/>
              </w14:schemeClr>
            </w14:solidFill>
          </w14:textFill>
        </w:rPr>
        <w:t>一般要求</w:t>
      </w:r>
      <w:bookmarkEnd w:id="263"/>
    </w:p>
    <w:p>
      <w:pPr>
        <w:pStyle w:val="127"/>
        <w:rPr>
          <w:color w:val="0D0D0D" w:themeColor="text1" w:themeTint="F2"/>
          <w14:textFill>
            <w14:solidFill>
              <w14:schemeClr w14:val="tx1">
                <w14:lumMod w14:val="95000"/>
                <w14:lumOff w14:val="5000"/>
              </w14:schemeClr>
            </w14:solidFill>
          </w14:textFill>
        </w:rPr>
      </w:pPr>
      <w:bookmarkStart w:id="264" w:name="_Toc375661071"/>
      <w:bookmarkStart w:id="265" w:name="_Toc376862562"/>
      <w:bookmarkStart w:id="266" w:name="_Toc376211690"/>
      <w:bookmarkStart w:id="267" w:name="_Toc407102182"/>
      <w:bookmarkStart w:id="268" w:name="_Toc399166772"/>
      <w:bookmarkStart w:id="269" w:name="_Toc376030333"/>
      <w:bookmarkStart w:id="270" w:name="_Toc396121060"/>
      <w:bookmarkStart w:id="271" w:name="_Toc376212641"/>
      <w:r>
        <w:rPr>
          <w:rFonts w:hint="eastAsia"/>
          <w:color w:val="0D0D0D" w:themeColor="text1" w:themeTint="F2"/>
          <w14:textFill>
            <w14:solidFill>
              <w14:schemeClr w14:val="tx1">
                <w14:lumMod w14:val="95000"/>
                <w14:lumOff w14:val="5000"/>
              </w14:schemeClr>
            </w14:solidFill>
          </w14:textFill>
        </w:rPr>
        <w:t>LED灯具应符合安全可靠、技术先进、经济合理、节能环保和维修方便的要求。</w:t>
      </w:r>
      <w:bookmarkEnd w:id="264"/>
      <w:bookmarkEnd w:id="265"/>
      <w:bookmarkEnd w:id="266"/>
      <w:bookmarkEnd w:id="267"/>
      <w:bookmarkEnd w:id="268"/>
      <w:bookmarkEnd w:id="269"/>
      <w:bookmarkEnd w:id="270"/>
      <w:bookmarkEnd w:id="271"/>
    </w:p>
    <w:p>
      <w:pPr>
        <w:pStyle w:val="127"/>
        <w:rPr>
          <w:color w:val="0D0D0D" w:themeColor="text1" w:themeTint="F2"/>
          <w14:textFill>
            <w14:solidFill>
              <w14:schemeClr w14:val="tx1">
                <w14:lumMod w14:val="95000"/>
                <w14:lumOff w14:val="5000"/>
              </w14:schemeClr>
            </w14:solidFill>
          </w14:textFill>
        </w:rPr>
      </w:pPr>
      <w:bookmarkStart w:id="272" w:name="_Toc399166773"/>
      <w:bookmarkStart w:id="273" w:name="_Toc396121061"/>
      <w:bookmarkStart w:id="274" w:name="_Toc407102183"/>
      <w:bookmarkStart w:id="275" w:name="_Toc376862563"/>
      <w:r>
        <w:rPr>
          <w:rFonts w:hint="eastAsia"/>
          <w:color w:val="0D0D0D" w:themeColor="text1" w:themeTint="F2"/>
          <w14:textFill>
            <w14:solidFill>
              <w14:schemeClr w14:val="tx1">
                <w14:lumMod w14:val="95000"/>
                <w14:lumOff w14:val="5000"/>
              </w14:schemeClr>
            </w14:solidFill>
          </w14:textFill>
        </w:rPr>
        <w:t>LED灯具宜根据灯具性能及使用条件参见附录A进行经济技术分析。</w:t>
      </w:r>
      <w:bookmarkEnd w:id="272"/>
      <w:bookmarkEnd w:id="273"/>
      <w:bookmarkEnd w:id="274"/>
    </w:p>
    <w:p>
      <w:pPr>
        <w:pStyle w:val="127"/>
        <w:rPr>
          <w:color w:val="0D0D0D" w:themeColor="text1" w:themeTint="F2"/>
          <w14:textFill>
            <w14:solidFill>
              <w14:schemeClr w14:val="tx1">
                <w14:lumMod w14:val="95000"/>
                <w14:lumOff w14:val="5000"/>
              </w14:schemeClr>
            </w14:solidFill>
          </w14:textFill>
        </w:rPr>
      </w:pPr>
      <w:bookmarkStart w:id="276" w:name="_Toc399166774"/>
      <w:bookmarkStart w:id="277" w:name="_Toc407102184"/>
      <w:bookmarkStart w:id="278" w:name="_Toc396121062"/>
      <w:r>
        <w:rPr>
          <w:rFonts w:hint="eastAsia"/>
          <w:color w:val="0D0D0D" w:themeColor="text1" w:themeTint="F2"/>
          <w:u w:color="FFFFFF"/>
          <w14:textFill>
            <w14:solidFill>
              <w14:schemeClr w14:val="tx1">
                <w14:lumMod w14:val="95000"/>
                <w14:lumOff w14:val="5000"/>
              </w14:schemeClr>
            </w14:solidFill>
          </w14:textFill>
        </w:rPr>
        <w:t>使用LED灯具的道路照明评价指标应符合CJJ45的规定。</w:t>
      </w:r>
      <w:bookmarkEnd w:id="275"/>
      <w:bookmarkEnd w:id="276"/>
      <w:bookmarkEnd w:id="277"/>
      <w:bookmarkEnd w:id="278"/>
    </w:p>
    <w:p>
      <w:pPr>
        <w:pStyle w:val="127"/>
        <w:rPr>
          <w:color w:val="0D0D0D" w:themeColor="text1" w:themeTint="F2"/>
          <w14:textFill>
            <w14:solidFill>
              <w14:schemeClr w14:val="tx1">
                <w14:lumMod w14:val="95000"/>
                <w14:lumOff w14:val="5000"/>
              </w14:schemeClr>
            </w14:solidFill>
          </w14:textFill>
        </w:rPr>
      </w:pPr>
      <w:bookmarkStart w:id="279" w:name="_Toc396121063"/>
      <w:bookmarkStart w:id="280" w:name="_Toc407102185"/>
      <w:bookmarkStart w:id="281" w:name="_Toc399166775"/>
      <w:r>
        <w:rPr>
          <w:rFonts w:hint="eastAsia"/>
          <w:color w:val="0D0D0D" w:themeColor="text1" w:themeTint="F2"/>
          <w14:textFill>
            <w14:solidFill>
              <w14:schemeClr w14:val="tx1">
                <w14:lumMod w14:val="95000"/>
                <w14:lumOff w14:val="5000"/>
              </w14:schemeClr>
            </w14:solidFill>
          </w14:textFill>
        </w:rPr>
        <w:t>LED灯具的控制装置应便于现场更换和维修，光源宜便于更换。</w:t>
      </w:r>
      <w:bookmarkEnd w:id="279"/>
      <w:bookmarkEnd w:id="280"/>
      <w:bookmarkEnd w:id="281"/>
    </w:p>
    <w:p>
      <w:pPr>
        <w:pStyle w:val="127"/>
        <w:rPr>
          <w:color w:val="0D0D0D" w:themeColor="text1" w:themeTint="F2"/>
          <w14:textFill>
            <w14:solidFill>
              <w14:schemeClr w14:val="tx1">
                <w14:lumMod w14:val="95000"/>
                <w14:lumOff w14:val="5000"/>
              </w14:schemeClr>
            </w14:solidFill>
          </w14:textFill>
        </w:rPr>
      </w:pPr>
      <w:bookmarkStart w:id="282" w:name="_Toc376862564"/>
      <w:bookmarkStart w:id="283" w:name="_Toc376211692"/>
      <w:bookmarkStart w:id="284" w:name="_Toc376030335"/>
      <w:bookmarkStart w:id="285" w:name="_Toc376212643"/>
      <w:bookmarkStart w:id="286" w:name="_Toc396121064"/>
      <w:bookmarkStart w:id="287" w:name="_Toc399166776"/>
      <w:bookmarkStart w:id="288" w:name="_Toc407102186"/>
      <w:r>
        <w:rPr>
          <w:color w:val="0D0D0D" w:themeColor="text1" w:themeTint="F2"/>
          <w14:textFill>
            <w14:solidFill>
              <w14:schemeClr w14:val="tx1">
                <w14:lumMod w14:val="95000"/>
                <w14:lumOff w14:val="5000"/>
              </w14:schemeClr>
            </w14:solidFill>
          </w14:textFill>
        </w:rPr>
        <w:t>LED</w:t>
      </w:r>
      <w:r>
        <w:rPr>
          <w:rFonts w:hint="eastAsia"/>
          <w:color w:val="0D0D0D" w:themeColor="text1" w:themeTint="F2"/>
          <w14:textFill>
            <w14:solidFill>
              <w14:schemeClr w14:val="tx1">
                <w14:lumMod w14:val="95000"/>
                <w14:lumOff w14:val="5000"/>
              </w14:schemeClr>
            </w14:solidFill>
          </w14:textFill>
        </w:rPr>
        <w:t>模块用直流或交流电子控制装置应符合国家</w:t>
      </w:r>
      <w:r>
        <w:rPr>
          <w:color w:val="0D0D0D" w:themeColor="text1" w:themeTint="F2"/>
          <w14:textFill>
            <w14:solidFill>
              <w14:schemeClr w14:val="tx1">
                <w14:lumMod w14:val="95000"/>
                <w14:lumOff w14:val="5000"/>
              </w14:schemeClr>
            </w14:solidFill>
          </w14:textFill>
        </w:rPr>
        <w:t>3C</w:t>
      </w:r>
      <w:r>
        <w:rPr>
          <w:rFonts w:hint="eastAsia"/>
          <w:color w:val="0D0D0D" w:themeColor="text1" w:themeTint="F2"/>
          <w14:textFill>
            <w14:solidFill>
              <w14:schemeClr w14:val="tx1">
                <w14:lumMod w14:val="95000"/>
                <w14:lumOff w14:val="5000"/>
              </w14:schemeClr>
            </w14:solidFill>
          </w14:textFill>
        </w:rPr>
        <w:t>认证的规定</w:t>
      </w:r>
      <w:bookmarkEnd w:id="282"/>
      <w:bookmarkEnd w:id="283"/>
      <w:bookmarkEnd w:id="284"/>
      <w:bookmarkEnd w:id="285"/>
      <w:bookmarkEnd w:id="286"/>
      <w:bookmarkEnd w:id="287"/>
      <w:r>
        <w:rPr>
          <w:rFonts w:hint="eastAsia"/>
          <w:color w:val="0D0D0D" w:themeColor="text1" w:themeTint="F2"/>
          <w14:textFill>
            <w14:solidFill>
              <w14:schemeClr w14:val="tx1">
                <w14:lumMod w14:val="95000"/>
                <w14:lumOff w14:val="5000"/>
              </w14:schemeClr>
            </w14:solidFill>
          </w14:textFill>
        </w:rPr>
        <w:t>。</w:t>
      </w:r>
      <w:bookmarkEnd w:id="288"/>
    </w:p>
    <w:p>
      <w:pPr>
        <w:pStyle w:val="127"/>
        <w:rPr>
          <w:color w:val="0D0D0D" w:themeColor="text1" w:themeTint="F2"/>
          <w14:textFill>
            <w14:solidFill>
              <w14:schemeClr w14:val="tx1">
                <w14:lumMod w14:val="95000"/>
                <w14:lumOff w14:val="5000"/>
              </w14:schemeClr>
            </w14:solidFill>
          </w14:textFill>
        </w:rPr>
      </w:pPr>
      <w:bookmarkStart w:id="289" w:name="_Toc407102187"/>
      <w:r>
        <w:rPr>
          <w:rFonts w:hint="eastAsia"/>
          <w:color w:val="0D0D0D" w:themeColor="text1" w:themeTint="F2"/>
          <w14:textFill>
            <w14:solidFill>
              <w14:schemeClr w14:val="tx1">
                <w14:lumMod w14:val="95000"/>
                <w14:lumOff w14:val="5000"/>
              </w14:schemeClr>
            </w14:solidFill>
          </w14:textFill>
        </w:rPr>
        <w:t>LED灯具应能在-40℃～50℃环境温度内正常工作。特殊场所应满足具体使用场所的环境温度、湿度和腐蚀性等其它要求。</w:t>
      </w:r>
      <w:bookmarkEnd w:id="289"/>
    </w:p>
    <w:p>
      <w:pPr>
        <w:pStyle w:val="44"/>
        <w:spacing w:beforeLines="0" w:afterLines="0" w:line="400" w:lineRule="atLeast"/>
        <w:rPr>
          <w:rFonts w:ascii="Times New Roman" w:eastAsia="宋体"/>
        </w:rPr>
      </w:pPr>
      <w:r>
        <w:rPr>
          <w:rFonts w:ascii="Times New Roman" w:eastAsia="宋体" w:cs="宋体"/>
        </w:rPr>
        <w:t>在每年对灯具进行一次擦拭的条件下</w:t>
      </w:r>
      <w:r>
        <w:rPr>
          <w:rFonts w:hint="eastAsia" w:ascii="Times New Roman" w:eastAsia="宋体" w:cs="宋体"/>
        </w:rPr>
        <w:t>，</w:t>
      </w:r>
      <w:r>
        <w:rPr>
          <w:rFonts w:hint="eastAsia" w:ascii="Times New Roman" w:eastAsia="宋体"/>
        </w:rPr>
        <w:t>LED灯具的维护系数应按表</w:t>
      </w:r>
      <w:r>
        <w:rPr>
          <w:rFonts w:ascii="Times New Roman" w:eastAsia="宋体"/>
        </w:rPr>
        <w:t>1</w:t>
      </w:r>
      <w:r>
        <w:rPr>
          <w:rFonts w:hint="eastAsia" w:ascii="Times New Roman" w:eastAsia="宋体"/>
        </w:rPr>
        <w:t>选用。</w:t>
      </w:r>
    </w:p>
    <w:p>
      <w:pPr>
        <w:pStyle w:val="6"/>
        <w:keepNext/>
        <w:spacing w:before="156" w:after="156"/>
        <w:jc w:val="center"/>
        <w:rPr>
          <w:rFonts w:ascii="Times New Roman"/>
        </w:rPr>
      </w:pPr>
      <w:r>
        <w:rPr>
          <w:rFonts w:hint="eastAsia"/>
          <w:sz w:val="21"/>
          <w:szCs w:val="21"/>
        </w:rPr>
        <w:t>表</w:t>
      </w:r>
      <w:r>
        <w:rPr>
          <w:sz w:val="21"/>
          <w:szCs w:val="21"/>
        </w:rPr>
        <w:fldChar w:fldCharType="begin"/>
      </w:r>
      <w:r>
        <w:rPr>
          <w:sz w:val="21"/>
          <w:szCs w:val="21"/>
        </w:rPr>
        <w:instrText xml:space="preserve"> </w:instrText>
      </w:r>
      <w:r>
        <w:rPr>
          <w:rFonts w:hint="eastAsia"/>
          <w:sz w:val="21"/>
          <w:szCs w:val="21"/>
        </w:rPr>
        <w:instrText xml:space="preserve">SEQ 表 \* ARABIC</w:instrText>
      </w:r>
      <w:r>
        <w:rPr>
          <w:sz w:val="21"/>
          <w:szCs w:val="21"/>
        </w:rPr>
        <w:instrText xml:space="preserve"> </w:instrText>
      </w:r>
      <w:r>
        <w:rPr>
          <w:sz w:val="21"/>
          <w:szCs w:val="21"/>
        </w:rPr>
        <w:fldChar w:fldCharType="separate"/>
      </w:r>
      <w:r>
        <w:rPr>
          <w:sz w:val="21"/>
          <w:szCs w:val="21"/>
        </w:rPr>
        <w:t>1</w:t>
      </w:r>
      <w:r>
        <w:rPr>
          <w:sz w:val="21"/>
          <w:szCs w:val="21"/>
        </w:rPr>
        <w:fldChar w:fldCharType="end"/>
      </w:r>
      <w:r>
        <w:rPr>
          <w:sz w:val="21"/>
          <w:szCs w:val="21"/>
        </w:rPr>
        <w:t xml:space="preserve">  </w:t>
      </w:r>
      <w:r>
        <w:rPr>
          <w:rFonts w:hint="eastAsia"/>
          <w:sz w:val="21"/>
          <w:szCs w:val="21"/>
        </w:rPr>
        <w:t>LED灯具维护系数</w:t>
      </w:r>
    </w:p>
    <w:tbl>
      <w:tblPr>
        <w:tblStyle w:val="33"/>
        <w:tblW w:w="9286" w:type="dxa"/>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灯具防护等级</w:t>
            </w:r>
          </w:p>
        </w:tc>
        <w:tc>
          <w:tcPr>
            <w:tcW w:w="4643" w:type="dxa"/>
            <w:tcBorders>
              <w:top w:val="single" w:color="auto" w:sz="4" w:space="0"/>
              <w:left w:val="nil"/>
              <w:bottom w:val="single" w:color="auto" w:sz="4" w:space="0"/>
              <w:right w:val="single" w:color="auto" w:sz="4" w:space="0"/>
            </w:tcBorders>
            <w:vAlign w:val="center"/>
          </w:tcPr>
          <w:p>
            <w:pPr>
              <w:jc w:val="center"/>
              <w:rPr>
                <w:sz w:val="18"/>
              </w:rPr>
            </w:pPr>
            <w:r>
              <w:rPr>
                <w:rFonts w:hint="eastAsia"/>
                <w:sz w:val="18"/>
              </w:rPr>
              <w:t>维护系数</w:t>
            </w:r>
          </w:p>
        </w:tc>
      </w:tr>
      <w:tr>
        <w:tblPrEx>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≥IP65</w:t>
            </w:r>
          </w:p>
        </w:tc>
        <w:tc>
          <w:tcPr>
            <w:tcW w:w="4643" w:type="dxa"/>
            <w:tcBorders>
              <w:top w:val="single" w:color="auto" w:sz="4" w:space="0"/>
              <w:left w:val="nil"/>
              <w:bottom w:val="single" w:color="auto" w:sz="4" w:space="0"/>
              <w:right w:val="single" w:color="auto" w:sz="4" w:space="0"/>
            </w:tcBorders>
            <w:vAlign w:val="center"/>
          </w:tcPr>
          <w:p>
            <w:pPr>
              <w:jc w:val="center"/>
              <w:rPr>
                <w:sz w:val="18"/>
              </w:rPr>
            </w:pPr>
            <w:r>
              <w:rPr>
                <w:rFonts w:hint="eastAsia"/>
                <w:sz w:val="18"/>
              </w:rPr>
              <w:t>0.70</w:t>
            </w:r>
          </w:p>
        </w:tc>
      </w:tr>
      <w:tr>
        <w:tblPrEx>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＜IP65</w:t>
            </w:r>
          </w:p>
        </w:tc>
        <w:tc>
          <w:tcPr>
            <w:tcW w:w="4643" w:type="dxa"/>
            <w:tcBorders>
              <w:top w:val="single" w:color="auto" w:sz="4" w:space="0"/>
              <w:left w:val="nil"/>
              <w:bottom w:val="single" w:color="auto" w:sz="4" w:space="0"/>
              <w:right w:val="single" w:color="auto" w:sz="4" w:space="0"/>
            </w:tcBorders>
            <w:vAlign w:val="center"/>
          </w:tcPr>
          <w:p>
            <w:pPr>
              <w:jc w:val="center"/>
              <w:rPr>
                <w:sz w:val="18"/>
              </w:rPr>
            </w:pPr>
            <w:r>
              <w:rPr>
                <w:rFonts w:hint="eastAsia"/>
                <w:sz w:val="18"/>
              </w:rPr>
              <w:t>0.65</w:t>
            </w:r>
          </w:p>
        </w:tc>
      </w:tr>
    </w:tbl>
    <w:p>
      <w:pPr>
        <w:pStyle w:val="127"/>
        <w:numPr>
          <w:ilvl w:val="0"/>
          <w:numId w:val="0"/>
        </w:numPr>
        <w:rPr>
          <w:color w:val="0D0D0D" w:themeColor="text1" w:themeTint="F2"/>
          <w14:textFill>
            <w14:solidFill>
              <w14:schemeClr w14:val="tx1">
                <w14:lumMod w14:val="95000"/>
                <w14:lumOff w14:val="5000"/>
              </w14:schemeClr>
            </w14:solidFill>
          </w14:textFill>
        </w:rPr>
      </w:pPr>
    </w:p>
    <w:p>
      <w:pPr>
        <w:pStyle w:val="47"/>
        <w:spacing w:before="312" w:after="312"/>
        <w:rPr>
          <w:color w:val="0D0D0D" w:themeColor="text1" w:themeTint="F2"/>
          <w14:textFill>
            <w14:solidFill>
              <w14:schemeClr w14:val="tx1">
                <w14:lumMod w14:val="95000"/>
                <w14:lumOff w14:val="5000"/>
              </w14:schemeClr>
            </w14:solidFill>
          </w14:textFill>
        </w:rPr>
      </w:pPr>
      <w:bookmarkStart w:id="290" w:name="_Toc407102188"/>
      <w:r>
        <w:rPr>
          <w:rFonts w:hint="eastAsia"/>
          <w:color w:val="0D0D0D" w:themeColor="text1" w:themeTint="F2"/>
          <w14:textFill>
            <w14:solidFill>
              <w14:schemeClr w14:val="tx1">
                <w14:lumMod w14:val="95000"/>
                <w14:lumOff w14:val="5000"/>
              </w14:schemeClr>
            </w14:solidFill>
          </w14:textFill>
        </w:rPr>
        <w:t>灯具规格分类</w:t>
      </w:r>
      <w:bookmarkEnd w:id="290"/>
      <w:r>
        <w:rPr>
          <w:rFonts w:hint="eastAsia"/>
          <w:color w:val="0D0D0D" w:themeColor="text1" w:themeTint="F2"/>
          <w14:textFill>
            <w14:solidFill>
              <w14:schemeClr w14:val="tx1">
                <w14:lumMod w14:val="95000"/>
                <w14:lumOff w14:val="5000"/>
              </w14:schemeClr>
            </w14:solidFill>
          </w14:textFill>
        </w:rPr>
        <w:t>要求</w:t>
      </w:r>
    </w:p>
    <w:p>
      <w:pPr>
        <w:pStyle w:val="44"/>
        <w:spacing w:before="156" w:beforeLines="0" w:after="156" w:afterLines="0" w:line="360" w:lineRule="auto"/>
        <w:rPr>
          <w:rFonts w:ascii="Times New Roman"/>
        </w:rPr>
      </w:pPr>
      <w:bookmarkStart w:id="291" w:name="_Toc6573618"/>
      <w:bookmarkStart w:id="292" w:name="_Toc24023"/>
      <w:bookmarkStart w:id="293" w:name="_Toc13814682"/>
      <w:bookmarkStart w:id="294" w:name="_Toc491504420"/>
      <w:bookmarkStart w:id="295" w:name="_Toc491504938"/>
      <w:bookmarkStart w:id="296" w:name="_Toc399166778"/>
      <w:bookmarkStart w:id="297" w:name="_Toc407102189"/>
      <w:r>
        <w:rPr>
          <w:rFonts w:hint="eastAsia" w:ascii="Times New Roman"/>
        </w:rPr>
        <w:t>灯具分类</w:t>
      </w:r>
      <w:bookmarkEnd w:id="291"/>
      <w:bookmarkEnd w:id="292"/>
      <w:bookmarkEnd w:id="293"/>
    </w:p>
    <w:bookmarkEnd w:id="294"/>
    <w:bookmarkEnd w:id="295"/>
    <w:p>
      <w:pPr>
        <w:pStyle w:val="48"/>
        <w:spacing w:before="312" w:beforeLines="0" w:after="312" w:afterLines="0" w:line="400" w:lineRule="atLeast"/>
        <w:ind w:left="0"/>
        <w:rPr>
          <w:rFonts w:ascii="Times New Roman" w:eastAsia="宋体"/>
        </w:rPr>
      </w:pPr>
      <w:r>
        <w:rPr>
          <w:rFonts w:hint="eastAsia" w:ascii="Times New Roman" w:eastAsia="宋体"/>
        </w:rPr>
        <w:t>LED城市道路照明用灯具根据安装高度或安装方式宜分为</w:t>
      </w:r>
      <w:bookmarkStart w:id="298" w:name="_Hlk141947330"/>
      <w:r>
        <w:rPr>
          <w:rFonts w:hint="eastAsia" w:ascii="Times New Roman" w:eastAsia="宋体"/>
        </w:rPr>
        <w:t>L</w:t>
      </w:r>
      <w:r>
        <w:rPr>
          <w:rFonts w:ascii="Times New Roman" w:eastAsia="宋体"/>
        </w:rPr>
        <w:t>ED</w:t>
      </w:r>
      <w:r>
        <w:rPr>
          <w:rFonts w:hint="eastAsia" w:ascii="宋体" w:eastAsia="宋体"/>
          <w:color w:val="0D0D0D" w:themeColor="text1" w:themeTint="F2"/>
          <w14:textFill>
            <w14:solidFill>
              <w14:schemeClr w14:val="tx1">
                <w14:lumMod w14:val="95000"/>
                <w14:lumOff w14:val="5000"/>
              </w14:schemeClr>
            </w14:solidFill>
          </w14:textFill>
        </w:rPr>
        <w:t>道路照明灯具</w:t>
      </w:r>
      <w:r>
        <w:rPr>
          <w:rFonts w:hint="eastAsia" w:ascii="Times New Roman" w:eastAsia="宋体"/>
        </w:rPr>
        <w:t>、L</w:t>
      </w:r>
      <w:r>
        <w:rPr>
          <w:rFonts w:ascii="Times New Roman" w:eastAsia="宋体"/>
        </w:rPr>
        <w:t>ED</w:t>
      </w:r>
      <w:r>
        <w:rPr>
          <w:rFonts w:hint="eastAsia" w:ascii="Times New Roman" w:eastAsia="宋体"/>
        </w:rPr>
        <w:t>（半）高杆照明灯具、LED庭院灯具、L</w:t>
      </w:r>
      <w:r>
        <w:rPr>
          <w:rFonts w:ascii="Times New Roman" w:eastAsia="宋体"/>
        </w:rPr>
        <w:t>ED</w:t>
      </w:r>
      <w:r>
        <w:rPr>
          <w:rFonts w:hint="eastAsia" w:ascii="Times New Roman" w:eastAsia="宋体"/>
        </w:rPr>
        <w:t>护栏灯具、LED隧道灯</w:t>
      </w:r>
      <w:bookmarkEnd w:id="298"/>
      <w:r>
        <w:rPr>
          <w:rFonts w:hint="eastAsia" w:ascii="Times New Roman" w:eastAsia="宋体"/>
        </w:rPr>
        <w:t>。</w:t>
      </w:r>
    </w:p>
    <w:p>
      <w:pPr>
        <w:pStyle w:val="48"/>
        <w:spacing w:before="312" w:beforeLines="0" w:after="312" w:afterLines="0" w:line="400" w:lineRule="atLeast"/>
        <w:ind w:left="0"/>
        <w:rPr>
          <w:rFonts w:ascii="Times New Roman" w:eastAsia="宋体"/>
        </w:rPr>
      </w:pPr>
      <w:r>
        <w:rPr>
          <w:rFonts w:ascii="Times New Roman" w:eastAsia="宋体"/>
        </w:rPr>
        <w:t>LED</w:t>
      </w:r>
      <w:r>
        <w:rPr>
          <w:rFonts w:hint="eastAsia" w:ascii="Times New Roman" w:eastAsia="宋体"/>
        </w:rPr>
        <w:t>灯具根据调光特性可分为调光型</w:t>
      </w:r>
      <w:r>
        <w:rPr>
          <w:rFonts w:ascii="Times New Roman" w:eastAsia="宋体"/>
        </w:rPr>
        <w:t>LED</w:t>
      </w:r>
      <w:r>
        <w:rPr>
          <w:rFonts w:hint="eastAsia" w:ascii="Times New Roman" w:eastAsia="宋体"/>
        </w:rPr>
        <w:t>灯具和非调光型</w:t>
      </w:r>
      <w:r>
        <w:rPr>
          <w:rFonts w:ascii="Times New Roman" w:eastAsia="宋体"/>
        </w:rPr>
        <w:t>LED</w:t>
      </w:r>
      <w:r>
        <w:rPr>
          <w:rFonts w:hint="eastAsia" w:ascii="Times New Roman" w:eastAsia="宋体"/>
        </w:rPr>
        <w:t>灯具。</w:t>
      </w:r>
    </w:p>
    <w:p>
      <w:pPr>
        <w:pStyle w:val="48"/>
        <w:spacing w:before="312" w:beforeLines="0" w:after="312" w:afterLines="0" w:line="400" w:lineRule="atLeast"/>
        <w:ind w:left="0"/>
        <w:rPr>
          <w:rFonts w:ascii="Times New Roman" w:eastAsia="宋体"/>
        </w:rPr>
      </w:pPr>
      <w:bookmarkStart w:id="299" w:name="_Toc491504423"/>
      <w:bookmarkStart w:id="300" w:name="_Toc491504941"/>
      <w:r>
        <w:rPr>
          <w:rFonts w:hint="eastAsia" w:ascii="Times New Roman" w:eastAsia="宋体"/>
        </w:rPr>
        <w:t>LED灯具根据输入电源要求可以分为直流供电L</w:t>
      </w:r>
      <w:r>
        <w:rPr>
          <w:rFonts w:ascii="Times New Roman" w:eastAsia="宋体"/>
        </w:rPr>
        <w:t>ED</w:t>
      </w:r>
      <w:r>
        <w:rPr>
          <w:rFonts w:hint="eastAsia" w:ascii="Times New Roman" w:eastAsia="宋体"/>
        </w:rPr>
        <w:t>灯具和交流供电L</w:t>
      </w:r>
      <w:r>
        <w:rPr>
          <w:rFonts w:ascii="Times New Roman" w:eastAsia="宋体"/>
        </w:rPr>
        <w:t>ED</w:t>
      </w:r>
      <w:r>
        <w:rPr>
          <w:rFonts w:hint="eastAsia" w:ascii="Times New Roman" w:eastAsia="宋体"/>
        </w:rPr>
        <w:t>灯具。</w:t>
      </w:r>
    </w:p>
    <w:bookmarkEnd w:id="299"/>
    <w:bookmarkEnd w:id="300"/>
    <w:p>
      <w:pPr>
        <w:pStyle w:val="44"/>
        <w:spacing w:before="156" w:beforeLines="0" w:after="156" w:afterLines="0" w:line="360" w:lineRule="auto"/>
        <w:rPr>
          <w:rFonts w:ascii="Times New Roman"/>
        </w:rPr>
      </w:pPr>
      <w:r>
        <w:rPr>
          <w:rFonts w:hint="eastAsia" w:ascii="Times New Roman"/>
        </w:rPr>
        <w:t>灯具规格</w:t>
      </w:r>
    </w:p>
    <w:p>
      <w:pPr>
        <w:pStyle w:val="48"/>
        <w:spacing w:before="312" w:beforeLines="0" w:after="312" w:afterLines="0" w:line="400" w:lineRule="atLeast"/>
        <w:ind w:left="0"/>
        <w:rPr>
          <w:rFonts w:ascii="Times New Roman" w:eastAsia="宋体"/>
        </w:rPr>
      </w:pPr>
      <w:r>
        <w:rPr>
          <w:rFonts w:hint="eastAsia" w:ascii="Times New Roman" w:eastAsia="宋体"/>
        </w:rPr>
        <w:t>LED灯具按其相关色温可分为2</w:t>
      </w:r>
      <w:r>
        <w:rPr>
          <w:rFonts w:ascii="Times New Roman" w:eastAsia="宋体"/>
        </w:rPr>
        <w:t>200</w:t>
      </w:r>
      <w:r>
        <w:rPr>
          <w:rFonts w:hint="eastAsia" w:ascii="Times New Roman" w:eastAsia="宋体"/>
        </w:rPr>
        <w:t>K、2</w:t>
      </w:r>
      <w:r>
        <w:rPr>
          <w:rFonts w:ascii="Times New Roman" w:eastAsia="宋体"/>
        </w:rPr>
        <w:t>700</w:t>
      </w:r>
      <w:r>
        <w:rPr>
          <w:rFonts w:hint="eastAsia" w:ascii="Times New Roman" w:eastAsia="宋体"/>
        </w:rPr>
        <w:t>K、3</w:t>
      </w:r>
      <w:r>
        <w:rPr>
          <w:rFonts w:ascii="Times New Roman" w:eastAsia="宋体"/>
        </w:rPr>
        <w:t>000</w:t>
      </w:r>
      <w:r>
        <w:rPr>
          <w:rFonts w:hint="eastAsia" w:ascii="Times New Roman" w:eastAsia="宋体"/>
        </w:rPr>
        <w:t>K、3</w:t>
      </w:r>
      <w:r>
        <w:rPr>
          <w:rFonts w:ascii="Times New Roman" w:eastAsia="宋体"/>
        </w:rPr>
        <w:t>500</w:t>
      </w:r>
      <w:r>
        <w:rPr>
          <w:rFonts w:hint="eastAsia" w:ascii="Times New Roman" w:eastAsia="宋体"/>
        </w:rPr>
        <w:t>K、4</w:t>
      </w:r>
      <w:r>
        <w:rPr>
          <w:rFonts w:ascii="Times New Roman" w:eastAsia="宋体"/>
        </w:rPr>
        <w:t>000</w:t>
      </w:r>
      <w:r>
        <w:rPr>
          <w:rFonts w:hint="eastAsia" w:ascii="Times New Roman" w:eastAsia="宋体"/>
        </w:rPr>
        <w:t>K和5</w:t>
      </w:r>
      <w:r>
        <w:rPr>
          <w:rFonts w:ascii="Times New Roman" w:eastAsia="宋体"/>
        </w:rPr>
        <w:t>000</w:t>
      </w:r>
      <w:r>
        <w:rPr>
          <w:rFonts w:hint="eastAsia" w:ascii="Times New Roman" w:eastAsia="宋体"/>
        </w:rPr>
        <w:t>K。</w:t>
      </w:r>
    </w:p>
    <w:p>
      <w:pPr>
        <w:pStyle w:val="48"/>
        <w:spacing w:before="312" w:beforeLines="0" w:after="312" w:afterLines="0" w:line="400" w:lineRule="atLeast"/>
        <w:ind w:left="0"/>
        <w:rPr>
          <w:rFonts w:ascii="Times New Roman" w:eastAsia="宋体"/>
        </w:rPr>
      </w:pPr>
      <w:r>
        <w:rPr>
          <w:rFonts w:hint="eastAsia" w:ascii="Times New Roman" w:eastAsia="宋体"/>
        </w:rPr>
        <w:t>L</w:t>
      </w:r>
      <w:r>
        <w:rPr>
          <w:rFonts w:ascii="Times New Roman" w:eastAsia="宋体"/>
        </w:rPr>
        <w:t>ED</w:t>
      </w:r>
      <w:r>
        <w:rPr>
          <w:rFonts w:hint="eastAsia" w:ascii="宋体" w:eastAsia="宋体"/>
          <w:color w:val="0D0D0D" w:themeColor="text1" w:themeTint="F2"/>
          <w14:textFill>
            <w14:solidFill>
              <w14:schemeClr w14:val="tx1">
                <w14:lumMod w14:val="95000"/>
                <w14:lumOff w14:val="5000"/>
              </w14:schemeClr>
            </w14:solidFill>
          </w14:textFill>
        </w:rPr>
        <w:t>道路照明灯具</w:t>
      </w:r>
      <w:r>
        <w:rPr>
          <w:rFonts w:hint="eastAsia" w:ascii="Times New Roman" w:eastAsia="宋体"/>
        </w:rPr>
        <w:t>规格宜符合以下要求：</w:t>
      </w:r>
    </w:p>
    <w:p>
      <w:pPr>
        <w:pStyle w:val="48"/>
        <w:numPr>
          <w:ilvl w:val="0"/>
          <w:numId w:val="13"/>
        </w:numPr>
        <w:spacing w:before="312" w:beforeLines="0" w:after="312" w:afterLines="0" w:line="400" w:lineRule="atLeast"/>
        <w:rPr>
          <w:rFonts w:ascii="Times New Roman" w:eastAsia="宋体"/>
        </w:rPr>
      </w:pPr>
      <w:r>
        <w:rPr>
          <w:rFonts w:hint="eastAsia" w:ascii="Times New Roman" w:eastAsia="宋体"/>
        </w:rPr>
        <w:t>根据额定光通量宜按表</w:t>
      </w:r>
      <w:r>
        <w:rPr>
          <w:rFonts w:ascii="Times New Roman" w:eastAsia="宋体"/>
        </w:rPr>
        <w:t>2</w:t>
      </w:r>
      <w:r>
        <w:rPr>
          <w:rFonts w:hint="eastAsia" w:ascii="Times New Roman" w:eastAsia="宋体"/>
        </w:rPr>
        <w:t>分类。</w:t>
      </w:r>
    </w:p>
    <w:p>
      <w:pPr>
        <w:pStyle w:val="129"/>
        <w:tabs>
          <w:tab w:val="clear" w:pos="360"/>
        </w:tabs>
        <w:spacing w:before="156" w:after="156"/>
        <w:rPr>
          <w:rFonts w:ascii="宋体" w:hAnsi="宋体"/>
          <w:color w:val="0D0D0D" w:themeColor="text1" w:themeTint="F2"/>
          <w:sz w:val="24"/>
          <w:u w:val="single" w:color="FFFFFF"/>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表1 LED灯具规格分类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878"/>
        <w:gridCol w:w="3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额定光通量（lm）</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最大功率值（</w:t>
            </w:r>
            <w:r>
              <w:rPr>
                <w:rFonts w:ascii="宋体" w:hAnsi="宋体"/>
                <w:color w:val="0D0D0D" w:themeColor="text1" w:themeTint="F2"/>
                <w:sz w:val="18"/>
                <w:szCs w:val="18"/>
                <w:u w:color="0000FF"/>
                <w14:textFill>
                  <w14:solidFill>
                    <w14:schemeClr w14:val="tx1">
                      <w14:lumMod w14:val="95000"/>
                      <w14:lumOff w14:val="5000"/>
                    </w14:schemeClr>
                  </w14:solidFill>
                </w14:textFill>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3000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w:t>
            </w:r>
            <w:r>
              <w:rPr>
                <w:rFonts w:ascii="宋体" w:hAnsi="宋体"/>
                <w:color w:val="0D0D0D" w:themeColor="text1" w:themeTint="F2"/>
                <w:sz w:val="18"/>
                <w:szCs w:val="18"/>
                <w:u w:color="0000FF"/>
                <w14:textFill>
                  <w14:solidFill>
                    <w14:schemeClr w14:val="tx1">
                      <w14:lumMod w14:val="95000"/>
                      <w14:lumOff w14:val="5000"/>
                    </w14:schemeClr>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4000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3</w:t>
            </w:r>
            <w:r>
              <w:rPr>
                <w:rFonts w:ascii="宋体" w:hAnsi="宋体"/>
                <w:color w:val="0D0D0D" w:themeColor="text1" w:themeTint="F2"/>
                <w:sz w:val="18"/>
                <w:szCs w:val="18"/>
                <w:u w:color="0000FF"/>
                <w14:textFill>
                  <w14:solidFill>
                    <w14:schemeClr w14:val="tx1">
                      <w14:lumMod w14:val="95000"/>
                      <w14:lumOff w14:val="5000"/>
                    </w14:schemeClr>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5400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4</w:t>
            </w:r>
            <w:r>
              <w:rPr>
                <w:rFonts w:ascii="宋体" w:hAnsi="宋体"/>
                <w:color w:val="0D0D0D" w:themeColor="text1" w:themeTint="F2"/>
                <w:sz w:val="18"/>
                <w:szCs w:val="18"/>
                <w:u w:color="0000FF"/>
                <w14:textFill>
                  <w14:solidFill>
                    <w14:schemeClr w14:val="tx1">
                      <w14:lumMod w14:val="95000"/>
                      <w14:lumOff w14:val="5000"/>
                    </w14:schemeClr>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7000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6</w:t>
            </w:r>
            <w:r>
              <w:rPr>
                <w:rFonts w:ascii="宋体" w:hAnsi="宋体"/>
                <w:color w:val="0D0D0D" w:themeColor="text1" w:themeTint="F2"/>
                <w:sz w:val="18"/>
                <w:szCs w:val="18"/>
                <w:u w:color="0000FF"/>
                <w14:textFill>
                  <w14:solidFill>
                    <w14:schemeClr w14:val="tx1">
                      <w14:lumMod w14:val="95000"/>
                      <w14:lumOff w14:val="5000"/>
                    </w14:schemeClr>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9000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7</w:t>
            </w:r>
            <w:r>
              <w:rPr>
                <w:rFonts w:ascii="宋体" w:hAnsi="宋体"/>
                <w:color w:val="0D0D0D" w:themeColor="text1" w:themeTint="F2"/>
                <w:sz w:val="18"/>
                <w:szCs w:val="18"/>
                <w:u w:color="0000FF"/>
                <w14:textFill>
                  <w14:solidFill>
                    <w14:schemeClr w14:val="tx1">
                      <w14:lumMod w14:val="95000"/>
                      <w14:lumOff w14:val="5000"/>
                    </w14:schemeClr>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14000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w:t>
            </w:r>
            <w:r>
              <w:rPr>
                <w:rFonts w:ascii="宋体" w:hAnsi="宋体"/>
                <w:color w:val="0D0D0D" w:themeColor="text1" w:themeTint="F2"/>
                <w:sz w:val="18"/>
                <w:szCs w:val="18"/>
                <w:u w:color="0000FF"/>
                <w14:textFill>
                  <w14:solidFill>
                    <w14:schemeClr w14:val="tx1">
                      <w14:lumMod w14:val="95000"/>
                      <w14:lumOff w14:val="5000"/>
                    </w14:schemeClr>
                  </w14:solidFill>
                </w14:textFill>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19000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w:t>
            </w:r>
            <w:r>
              <w:rPr>
                <w:rFonts w:ascii="宋体" w:hAnsi="宋体"/>
                <w:color w:val="0D0D0D" w:themeColor="text1" w:themeTint="F2"/>
                <w:sz w:val="18"/>
                <w:szCs w:val="18"/>
                <w:u w:color="0000FF"/>
                <w14:textFill>
                  <w14:solidFill>
                    <w14:schemeClr w14:val="tx1">
                      <w14:lumMod w14:val="95000"/>
                      <w14:lumOff w14:val="5000"/>
                    </w14:schemeClr>
                  </w14:solidFill>
                </w14:textFill>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25000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w:t>
            </w:r>
            <w:r>
              <w:rPr>
                <w:rFonts w:ascii="宋体" w:hAnsi="宋体"/>
                <w:color w:val="0D0D0D" w:themeColor="text1" w:themeTint="F2"/>
                <w:sz w:val="18"/>
                <w:szCs w:val="18"/>
                <w:u w:color="0000FF"/>
                <w14:textFill>
                  <w14:solidFill>
                    <w14:schemeClr w14:val="tx1">
                      <w14:lumMod w14:val="95000"/>
                      <w14:lumOff w14:val="5000"/>
                    </w14:schemeClr>
                  </w14:solidFill>
                </w14:textFill>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32000</w:t>
            </w:r>
          </w:p>
        </w:tc>
        <w:tc>
          <w:tcPr>
            <w:tcW w:w="2138"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2"/>
            <w:vAlign w:val="center"/>
          </w:tcPr>
          <w:p>
            <w:pPr>
              <w:pStyle w:val="6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最大功率值供照明设计参考。</w:t>
            </w:r>
          </w:p>
        </w:tc>
      </w:tr>
    </w:tbl>
    <w:p>
      <w:pPr>
        <w:pStyle w:val="24"/>
      </w:pPr>
    </w:p>
    <w:bookmarkEnd w:id="296"/>
    <w:bookmarkEnd w:id="297"/>
    <w:p>
      <w:pPr>
        <w:pStyle w:val="48"/>
        <w:numPr>
          <w:ilvl w:val="0"/>
          <w:numId w:val="13"/>
        </w:numPr>
        <w:spacing w:before="312" w:beforeLines="0" w:after="312" w:afterLines="0" w:line="400" w:lineRule="atLeast"/>
        <w:rPr>
          <w:rFonts w:ascii="宋体" w:eastAsia="宋体"/>
          <w:color w:val="0D0D0D" w:themeColor="text1" w:themeTint="F2"/>
          <w14:textFill>
            <w14:solidFill>
              <w14:schemeClr w14:val="tx1">
                <w14:lumMod w14:val="95000"/>
                <w14:lumOff w14:val="5000"/>
              </w14:schemeClr>
            </w14:solidFill>
          </w14:textFill>
        </w:rPr>
      </w:pPr>
      <w:bookmarkStart w:id="301" w:name="_Toc407102190"/>
      <w:bookmarkStart w:id="302" w:name="_Toc399166779"/>
      <w:r>
        <w:rPr>
          <w:rFonts w:hint="eastAsia" w:ascii="宋体" w:eastAsia="宋体"/>
          <w:color w:val="0D0D0D" w:themeColor="text1" w:themeTint="F2"/>
          <w14:textFill>
            <w14:solidFill>
              <w14:schemeClr w14:val="tx1">
                <w14:lumMod w14:val="95000"/>
                <w14:lumOff w14:val="5000"/>
              </w14:schemeClr>
            </w14:solidFill>
          </w14:textFill>
        </w:rPr>
        <w:t>LED道路照明灯具根据配光宜按以下规定分类：</w:t>
      </w:r>
      <w:bookmarkEnd w:id="301"/>
      <w:bookmarkEnd w:id="302"/>
    </w:p>
    <w:p>
      <w:pPr>
        <w:pStyle w:val="61"/>
        <w:numPr>
          <w:ilvl w:val="0"/>
          <w:numId w:val="14"/>
        </w:num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纵向配光宜根据二分之一最大光强曲线在路面上形成的投影线沿车行线方向投射的最大距离D</w:t>
      </w:r>
      <w:r>
        <w:rPr>
          <w:color w:val="0D0D0D" w:themeColor="text1" w:themeTint="F2"/>
          <w:u w:color="FFFFFF"/>
          <w:vertAlign w:val="subscript"/>
          <w14:textFill>
            <w14:solidFill>
              <w14:schemeClr w14:val="tx1">
                <w14:lumMod w14:val="95000"/>
                <w14:lumOff w14:val="5000"/>
              </w14:schemeClr>
            </w14:solidFill>
          </w14:textFill>
        </w:rPr>
        <w:t>1</w:t>
      </w:r>
      <w:r>
        <w:rPr>
          <w:rFonts w:hint="eastAsia"/>
          <w:color w:val="0D0D0D" w:themeColor="text1" w:themeTint="F2"/>
          <w:u w:color="FFFFFF"/>
          <w14:textFill>
            <w14:solidFill>
              <w14:schemeClr w14:val="tx1">
                <w14:lumMod w14:val="95000"/>
                <w14:lumOff w14:val="5000"/>
              </w14:schemeClr>
            </w14:solidFill>
          </w14:textFill>
        </w:rPr>
        <w:t>（见附录B）按表2分类。</w:t>
      </w:r>
    </w:p>
    <w:p>
      <w:pPr>
        <w:pStyle w:val="129"/>
        <w:tabs>
          <w:tab w:val="clear" w:pos="360"/>
        </w:tabs>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表2 灯具纵向</w:t>
      </w:r>
      <w:r>
        <w:rPr>
          <w:rFonts w:hint="eastAsia"/>
          <w:color w:val="0D0D0D" w:themeColor="text1" w:themeTint="F2"/>
          <w:u w:color="FFFFFF"/>
          <w14:textFill>
            <w14:solidFill>
              <w14:schemeClr w14:val="tx1">
                <w14:lumMod w14:val="95000"/>
                <w14:lumOff w14:val="5000"/>
              </w14:schemeClr>
            </w14:solidFill>
          </w14:textFill>
        </w:rPr>
        <w:t>配光</w:t>
      </w:r>
      <w:r>
        <w:rPr>
          <w:rFonts w:hint="eastAsia"/>
          <w:color w:val="0D0D0D" w:themeColor="text1" w:themeTint="F2"/>
          <w14:textFill>
            <w14:solidFill>
              <w14:schemeClr w14:val="tx1">
                <w14:lumMod w14:val="95000"/>
                <w14:lumOff w14:val="5000"/>
              </w14:schemeClr>
            </w14:solidFill>
          </w14:textFill>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46"/>
        <w:gridCol w:w="5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灯具纵向配光类型</w:t>
            </w:r>
          </w:p>
        </w:tc>
        <w:tc>
          <w:tcPr>
            <w:tcW w:w="338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灯具特征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短配光</w:t>
            </w:r>
          </w:p>
        </w:tc>
        <w:tc>
          <w:tcPr>
            <w:tcW w:w="3389" w:type="pct"/>
          </w:tcPr>
          <w:p>
            <w:pPr>
              <w:spacing w:before="156" w:after="156"/>
              <w:jc w:val="center"/>
              <w:rPr>
                <w:rFonts w:ascii="宋体" w:hAnsi="宋体" w:eastAsia="黑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D</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1</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≤1.4H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中配光</w:t>
            </w:r>
          </w:p>
        </w:tc>
        <w:tc>
          <w:tcPr>
            <w:tcW w:w="338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1.4H＜</w:t>
            </w:r>
            <w:r>
              <w:rPr>
                <w:rFonts w:ascii="宋体" w:hAnsi="宋体"/>
                <w:color w:val="0D0D0D" w:themeColor="text1" w:themeTint="F2"/>
                <w:sz w:val="18"/>
                <w:szCs w:val="18"/>
                <w:u w:color="0000FF"/>
                <w14:textFill>
                  <w14:solidFill>
                    <w14:schemeClr w14:val="tx1">
                      <w14:lumMod w14:val="95000"/>
                      <w14:lumOff w14:val="5000"/>
                    </w14:schemeClr>
                  </w14:solidFill>
                </w14:textFill>
              </w:rPr>
              <w:t>D</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1</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长配光</w:t>
            </w:r>
          </w:p>
        </w:tc>
        <w:tc>
          <w:tcPr>
            <w:tcW w:w="338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D</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1</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＞2.6H</w:t>
            </w:r>
          </w:p>
        </w:tc>
      </w:tr>
    </w:tbl>
    <w:p>
      <w:pPr>
        <w:pStyle w:val="61"/>
        <w:numPr>
          <w:ilvl w:val="0"/>
          <w:numId w:val="0"/>
        </w:numPr>
        <w:ind w:left="839"/>
        <w:rPr>
          <w:color w:val="0D0D0D" w:themeColor="text1" w:themeTint="F2"/>
          <w:u w:color="FFFFFF"/>
          <w14:textFill>
            <w14:solidFill>
              <w14:schemeClr w14:val="tx1">
                <w14:lumMod w14:val="95000"/>
                <w14:lumOff w14:val="5000"/>
              </w14:schemeClr>
            </w14:solidFill>
          </w14:textFill>
        </w:rPr>
      </w:pPr>
    </w:p>
    <w:p>
      <w:pPr>
        <w:pStyle w:val="61"/>
        <w:numPr>
          <w:ilvl w:val="0"/>
          <w:numId w:val="14"/>
        </w:num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横向配光宜</w:t>
      </w:r>
      <w:r>
        <w:rPr>
          <w:rFonts w:hint="eastAsia"/>
          <w:color w:val="0D0D0D" w:themeColor="text1" w:themeTint="F2"/>
          <w:u w:color="0000FF"/>
          <w14:textFill>
            <w14:solidFill>
              <w14:schemeClr w14:val="tx1">
                <w14:lumMod w14:val="95000"/>
                <w14:lumOff w14:val="5000"/>
              </w14:schemeClr>
            </w14:solidFill>
          </w14:textFill>
        </w:rPr>
        <w:t>根据</w:t>
      </w:r>
      <w:r>
        <w:rPr>
          <w:rFonts w:hint="eastAsia"/>
          <w:color w:val="0D0D0D" w:themeColor="text1" w:themeTint="F2"/>
          <w:u w:color="FFFFFF"/>
          <w14:textFill>
            <w14:solidFill>
              <w14:schemeClr w14:val="tx1">
                <w14:lumMod w14:val="95000"/>
                <w14:lumOff w14:val="5000"/>
              </w14:schemeClr>
            </w14:solidFill>
          </w14:textFill>
        </w:rPr>
        <w:t>道路侧灯具二分之一最大光强曲线在路面上形成的投影线与灯具光中心连线的最大距离D</w:t>
      </w:r>
      <w:r>
        <w:rPr>
          <w:rFonts w:hint="eastAsia"/>
          <w:color w:val="0D0D0D" w:themeColor="text1" w:themeTint="F2"/>
          <w:u w:color="FFFFFF"/>
          <w:vertAlign w:val="subscript"/>
          <w14:textFill>
            <w14:solidFill>
              <w14:schemeClr w14:val="tx1">
                <w14:lumMod w14:val="95000"/>
                <w14:lumOff w14:val="5000"/>
              </w14:schemeClr>
            </w14:solidFill>
          </w14:textFill>
        </w:rPr>
        <w:t>2</w:t>
      </w:r>
      <w:r>
        <w:rPr>
          <w:rFonts w:hint="eastAsia"/>
          <w:color w:val="0D0D0D" w:themeColor="text1" w:themeTint="F2"/>
          <w:u w:color="FFFFFF"/>
          <w14:textFill>
            <w14:solidFill>
              <w14:schemeClr w14:val="tx1">
                <w14:lumMod w14:val="95000"/>
                <w14:lumOff w14:val="5000"/>
              </w14:schemeClr>
            </w14:solidFill>
          </w14:textFill>
        </w:rPr>
        <w:t>（见附录B）按表3分类。</w:t>
      </w:r>
    </w:p>
    <w:p>
      <w:pPr>
        <w:pStyle w:val="129"/>
        <w:tabs>
          <w:tab w:val="clear" w:pos="360"/>
        </w:tabs>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表3 灯具横向</w:t>
      </w:r>
      <w:r>
        <w:rPr>
          <w:rFonts w:hint="eastAsia"/>
          <w:color w:val="0D0D0D" w:themeColor="text1" w:themeTint="F2"/>
          <w:u w:color="FFFFFF"/>
          <w14:textFill>
            <w14:solidFill>
              <w14:schemeClr w14:val="tx1">
                <w14:lumMod w14:val="95000"/>
                <w14:lumOff w14:val="5000"/>
              </w14:schemeClr>
            </w14:solidFill>
          </w14:textFill>
        </w:rPr>
        <w:t>配光</w:t>
      </w:r>
      <w:r>
        <w:rPr>
          <w:rFonts w:hint="eastAsia"/>
          <w:color w:val="0D0D0D" w:themeColor="text1" w:themeTint="F2"/>
          <w14:textFill>
            <w14:solidFill>
              <w14:schemeClr w14:val="tx1">
                <w14:lumMod w14:val="95000"/>
                <w14:lumOff w14:val="5000"/>
              </w14:schemeClr>
            </w14:solidFill>
          </w14:textFill>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46"/>
        <w:gridCol w:w="5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灯具横向配光类型</w:t>
            </w:r>
          </w:p>
        </w:tc>
        <w:tc>
          <w:tcPr>
            <w:tcW w:w="338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灯具特征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窄配光</w:t>
            </w:r>
          </w:p>
        </w:tc>
        <w:tc>
          <w:tcPr>
            <w:tcW w:w="338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0.6H＜</w:t>
            </w:r>
            <w:r>
              <w:rPr>
                <w:rFonts w:ascii="宋体" w:hAnsi="宋体"/>
                <w:color w:val="0D0D0D" w:themeColor="text1" w:themeTint="F2"/>
                <w:sz w:val="18"/>
                <w:szCs w:val="18"/>
                <w:u w:color="0000FF"/>
                <w14:textFill>
                  <w14:solidFill>
                    <w14:schemeClr w14:val="tx1">
                      <w14:lumMod w14:val="95000"/>
                      <w14:lumOff w14:val="5000"/>
                    </w14:schemeClr>
                  </w14:solidFill>
                </w14:textFill>
              </w:rPr>
              <w:t>D</w:t>
            </w:r>
            <w:r>
              <w:rPr>
                <w:rFonts w:ascii="宋体" w:hAnsi="宋体"/>
                <w:color w:val="0D0D0D" w:themeColor="text1" w:themeTint="F2"/>
                <w:sz w:val="18"/>
                <w:szCs w:val="18"/>
                <w:u w:color="0000FF"/>
                <w:vertAlign w:val="subscript"/>
                <w14:textFill>
                  <w14:solidFill>
                    <w14:schemeClr w14:val="tx1">
                      <w14:lumMod w14:val="95000"/>
                      <w14:lumOff w14:val="5000"/>
                    </w14:schemeClr>
                  </w14:solidFill>
                </w14:textFill>
              </w:rPr>
              <w:t>2</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中配光</w:t>
            </w:r>
          </w:p>
        </w:tc>
        <w:tc>
          <w:tcPr>
            <w:tcW w:w="338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H＜</w:t>
            </w:r>
            <w:r>
              <w:rPr>
                <w:rFonts w:ascii="宋体" w:hAnsi="宋体"/>
                <w:color w:val="0D0D0D" w:themeColor="text1" w:themeTint="F2"/>
                <w:sz w:val="18"/>
                <w:szCs w:val="18"/>
                <w:u w:color="0000FF"/>
                <w14:textFill>
                  <w14:solidFill>
                    <w14:schemeClr w14:val="tx1">
                      <w14:lumMod w14:val="95000"/>
                      <w14:lumOff w14:val="5000"/>
                    </w14:schemeClr>
                  </w14:solidFill>
                </w14:textFill>
              </w:rPr>
              <w:t>D</w:t>
            </w:r>
            <w:r>
              <w:rPr>
                <w:rFonts w:ascii="宋体" w:hAnsi="宋体"/>
                <w:color w:val="0D0D0D" w:themeColor="text1" w:themeTint="F2"/>
                <w:sz w:val="18"/>
                <w:szCs w:val="18"/>
                <w:u w:color="0000FF"/>
                <w:vertAlign w:val="subscript"/>
                <w14:textFill>
                  <w14:solidFill>
                    <w14:schemeClr w14:val="tx1">
                      <w14:lumMod w14:val="95000"/>
                      <w14:lumOff w14:val="5000"/>
                    </w14:schemeClr>
                  </w14:solidFill>
                </w14:textFill>
              </w:rPr>
              <w:t>2</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1"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宽配光</w:t>
            </w:r>
          </w:p>
        </w:tc>
        <w:tc>
          <w:tcPr>
            <w:tcW w:w="338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D</w:t>
            </w:r>
            <w:r>
              <w:rPr>
                <w:rFonts w:ascii="宋体" w:hAnsi="宋体"/>
                <w:color w:val="0D0D0D" w:themeColor="text1" w:themeTint="F2"/>
                <w:sz w:val="18"/>
                <w:szCs w:val="18"/>
                <w:u w:color="0000FF"/>
                <w:vertAlign w:val="subscript"/>
                <w14:textFill>
                  <w14:solidFill>
                    <w14:schemeClr w14:val="tx1">
                      <w14:lumMod w14:val="95000"/>
                      <w14:lumOff w14:val="5000"/>
                    </w14:schemeClr>
                  </w14:solidFill>
                </w14:textFill>
              </w:rPr>
              <w:t>2</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＞1.5H</w:t>
            </w:r>
          </w:p>
        </w:tc>
      </w:tr>
    </w:tbl>
    <w:p>
      <w:pPr>
        <w:pStyle w:val="65"/>
        <w:numPr>
          <w:ilvl w:val="0"/>
          <w:numId w:val="0"/>
        </w:numPr>
        <w:rPr>
          <w:color w:val="0D0D0D" w:themeColor="text1" w:themeTint="F2"/>
          <w:u w:color="FFFFFF"/>
          <w14:textFill>
            <w14:solidFill>
              <w14:schemeClr w14:val="tx1">
                <w14:lumMod w14:val="95000"/>
                <w14:lumOff w14:val="5000"/>
              </w14:schemeClr>
            </w14:solidFill>
          </w14:textFill>
        </w:rPr>
      </w:pPr>
    </w:p>
    <w:p>
      <w:pPr>
        <w:pStyle w:val="48"/>
        <w:numPr>
          <w:ilvl w:val="0"/>
          <w:numId w:val="13"/>
        </w:numPr>
        <w:spacing w:before="312" w:beforeLines="0" w:after="312" w:afterLines="0" w:line="400" w:lineRule="atLeast"/>
        <w:rPr>
          <w:rFonts w:ascii="宋体" w:eastAsia="宋体"/>
          <w:color w:val="0D0D0D" w:themeColor="text1" w:themeTint="F2"/>
          <w14:textFill>
            <w14:solidFill>
              <w14:schemeClr w14:val="tx1">
                <w14:lumMod w14:val="95000"/>
                <w14:lumOff w14:val="5000"/>
              </w14:schemeClr>
            </w14:solidFill>
          </w14:textFill>
        </w:rPr>
      </w:pPr>
      <w:bookmarkStart w:id="303" w:name="_Toc399166780"/>
      <w:bookmarkStart w:id="304" w:name="_Toc407102191"/>
      <w:r>
        <w:rPr>
          <w:rFonts w:hint="eastAsia" w:ascii="宋体" w:eastAsia="宋体"/>
          <w:color w:val="0D0D0D" w:themeColor="text1" w:themeTint="F2"/>
          <w14:textFill>
            <w14:solidFill>
              <w14:schemeClr w14:val="tx1">
                <w14:lumMod w14:val="95000"/>
                <w14:lumOff w14:val="5000"/>
              </w14:schemeClr>
            </w14:solidFill>
          </w14:textFill>
        </w:rPr>
        <w:t>LED道路照明灯具溢散光光通比限值宜根据光通区域按表</w:t>
      </w:r>
      <w:r>
        <w:rPr>
          <w:rFonts w:ascii="宋体" w:eastAsia="宋体"/>
          <w:color w:val="0D0D0D" w:themeColor="text1" w:themeTint="F2"/>
          <w14:textFill>
            <w14:solidFill>
              <w14:schemeClr w14:val="tx1">
                <w14:lumMod w14:val="95000"/>
                <w14:lumOff w14:val="5000"/>
              </w14:schemeClr>
            </w14:solidFill>
          </w14:textFill>
        </w:rPr>
        <w:t>4</w:t>
      </w:r>
      <w:r>
        <w:rPr>
          <w:rFonts w:hint="eastAsia" w:ascii="宋体" w:eastAsia="宋体"/>
          <w:color w:val="0D0D0D" w:themeColor="text1" w:themeTint="F2"/>
          <w14:textFill>
            <w14:solidFill>
              <w14:schemeClr w14:val="tx1">
                <w14:lumMod w14:val="95000"/>
                <w14:lumOff w14:val="5000"/>
              </w14:schemeClr>
            </w14:solidFill>
          </w14:textFill>
        </w:rPr>
        <w:t>分类。</w:t>
      </w:r>
      <w:bookmarkEnd w:id="303"/>
      <w:bookmarkEnd w:id="304"/>
    </w:p>
    <w:p>
      <w:pPr>
        <w:pStyle w:val="129"/>
        <w:tabs>
          <w:tab w:val="clear" w:pos="360"/>
        </w:tabs>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表4 灯具溢散光限值分类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57"/>
        <w:gridCol w:w="1716"/>
        <w:gridCol w:w="1716"/>
        <w:gridCol w:w="1716"/>
        <w:gridCol w:w="1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1657" w:type="dxa"/>
            <w:vMerge w:val="restart"/>
            <w:tcBorders>
              <w:left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光通区域分类</w:t>
            </w:r>
          </w:p>
        </w:tc>
        <w:tc>
          <w:tcPr>
            <w:tcW w:w="6865" w:type="dxa"/>
            <w:gridSpan w:val="4"/>
            <w:tcBorders>
              <w:bottom w:val="single" w:color="auto" w:sz="4" w:space="0"/>
              <w:right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溢散光限值分类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1657" w:type="dxa"/>
            <w:vMerge w:val="continue"/>
            <w:tcBorders>
              <w:left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p>
        </w:tc>
        <w:tc>
          <w:tcPr>
            <w:tcW w:w="1716" w:type="dxa"/>
            <w:tcBorders>
              <w:top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SP</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0</w:t>
            </w:r>
          </w:p>
        </w:tc>
        <w:tc>
          <w:tcPr>
            <w:tcW w:w="1716" w:type="dxa"/>
            <w:tcBorders>
              <w:top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SP</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1</w:t>
            </w:r>
          </w:p>
        </w:tc>
        <w:tc>
          <w:tcPr>
            <w:tcW w:w="1716" w:type="dxa"/>
            <w:tcBorders>
              <w:top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SP</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2</w:t>
            </w:r>
          </w:p>
        </w:tc>
        <w:tc>
          <w:tcPr>
            <w:tcW w:w="1717" w:type="dxa"/>
            <w:tcBorders>
              <w:top w:val="single" w:color="auto" w:sz="4" w:space="0"/>
              <w:right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SP</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1657" w:type="dxa"/>
            <w:vMerge w:val="continue"/>
            <w:tcBorders>
              <w:left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p>
        </w:tc>
        <w:tc>
          <w:tcPr>
            <w:tcW w:w="6865" w:type="dxa"/>
            <w:gridSpan w:val="4"/>
            <w:tcBorders>
              <w:top w:val="single" w:color="auto" w:sz="4" w:space="0"/>
              <w:right w:val="single" w:color="auto" w:sz="4" w:space="0"/>
            </w:tcBorders>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光通比（</w:t>
            </w:r>
            <w:r>
              <w:rPr>
                <w:rFonts w:ascii="宋体" w:hAnsi="宋体"/>
                <w:color w:val="0D0D0D" w:themeColor="text1" w:themeTint="F2"/>
                <w:sz w:val="18"/>
                <w:szCs w:val="18"/>
                <w:u w:color="0000FF"/>
                <w14:textFill>
                  <w14:solidFill>
                    <w14:schemeClr w14:val="tx1">
                      <w14:lumMod w14:val="95000"/>
                      <w14:lumOff w14:val="5000"/>
                    </w14:schemeClr>
                  </w14:solidFill>
                </w14:textFill>
              </w:rPr>
              <w:t>%</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BH</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2</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5.5</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12</w:t>
            </w:r>
          </w:p>
        </w:tc>
        <w:tc>
          <w:tcPr>
            <w:tcW w:w="171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BM</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5.5</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11</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24</w:t>
            </w:r>
          </w:p>
        </w:tc>
        <w:tc>
          <w:tcPr>
            <w:tcW w:w="171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7" w:type="dxa"/>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UH</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0</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0.5</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4</w:t>
            </w:r>
          </w:p>
        </w:tc>
        <w:tc>
          <w:tcPr>
            <w:tcW w:w="171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7" w:type="dxa"/>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UL</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0</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0.5</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4</w:t>
            </w:r>
          </w:p>
        </w:tc>
        <w:tc>
          <w:tcPr>
            <w:tcW w:w="171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7" w:type="dxa"/>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FVH</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1.5</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6</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6</w:t>
            </w:r>
          </w:p>
        </w:tc>
        <w:tc>
          <w:tcPr>
            <w:tcW w:w="171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不限制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7" w:type="dxa"/>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BVH</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0.5</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2</w:t>
            </w:r>
          </w:p>
        </w:tc>
        <w:tc>
          <w:tcPr>
            <w:tcW w:w="1716"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6</w:t>
            </w:r>
          </w:p>
        </w:tc>
        <w:tc>
          <w:tcPr>
            <w:tcW w:w="1717" w:type="dxa"/>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不限制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Pr>
          <w:p>
            <w:pPr>
              <w:pStyle w:val="66"/>
              <w:rPr>
                <w:rFonts w:hAnsi="宋体"/>
                <w:color w:val="0D0D0D" w:themeColor="text1" w:themeTint="F2"/>
                <w:u w:color="0000FF"/>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灯具光通区域分类见附录C。</w:t>
            </w:r>
          </w:p>
        </w:tc>
      </w:tr>
    </w:tbl>
    <w:p>
      <w:pPr>
        <w:pStyle w:val="24"/>
        <w:rPr>
          <w:color w:val="0D0D0D" w:themeColor="text1" w:themeTint="F2"/>
          <w14:textFill>
            <w14:solidFill>
              <w14:schemeClr w14:val="tx1">
                <w14:lumMod w14:val="95000"/>
                <w14:lumOff w14:val="5000"/>
              </w14:schemeClr>
            </w14:solidFill>
          </w14:textFill>
        </w:rPr>
      </w:pPr>
    </w:p>
    <w:p>
      <w:pPr>
        <w:pStyle w:val="48"/>
        <w:spacing w:before="312" w:beforeLines="0" w:after="312" w:afterLines="0" w:line="400" w:lineRule="atLeast"/>
        <w:ind w:left="0"/>
        <w:rPr>
          <w:rFonts w:eastAsia="宋体"/>
        </w:rPr>
      </w:pPr>
      <w:r>
        <w:rPr>
          <w:rFonts w:hint="eastAsia" w:eastAsia="宋体"/>
        </w:rPr>
        <w:t>LED灯具眩光限值不应大于表1</w:t>
      </w:r>
      <w:r>
        <w:rPr>
          <w:rFonts w:eastAsia="宋体"/>
        </w:rPr>
        <w:t>2</w:t>
      </w:r>
      <w:r>
        <w:rPr>
          <w:rFonts w:hint="eastAsia" w:eastAsia="宋体"/>
        </w:rPr>
        <w:t>的规定。</w:t>
      </w:r>
    </w:p>
    <w:p>
      <w:pPr>
        <w:pStyle w:val="6"/>
        <w:keepNext/>
        <w:spacing w:before="156" w:after="156"/>
        <w:jc w:val="right"/>
        <w:rPr>
          <w:rFonts w:ascii="Times New Roman"/>
        </w:rPr>
      </w:pPr>
      <w:r>
        <w:rPr>
          <w:rFonts w:hint="eastAsia"/>
          <w:sz w:val="21"/>
          <w:szCs w:val="21"/>
        </w:rPr>
        <w:t>表</w:t>
      </w:r>
      <w:r>
        <w:rPr>
          <w:sz w:val="21"/>
          <w:szCs w:val="21"/>
        </w:rPr>
        <w:fldChar w:fldCharType="begin"/>
      </w:r>
      <w:r>
        <w:rPr>
          <w:sz w:val="21"/>
          <w:szCs w:val="21"/>
        </w:rPr>
        <w:instrText xml:space="preserve"> </w:instrText>
      </w:r>
      <w:r>
        <w:rPr>
          <w:rFonts w:hint="eastAsia"/>
          <w:sz w:val="21"/>
          <w:szCs w:val="21"/>
        </w:rPr>
        <w:instrText xml:space="preserve">SEQ 表 \* ARABIC</w:instrText>
      </w:r>
      <w:r>
        <w:rPr>
          <w:sz w:val="21"/>
          <w:szCs w:val="21"/>
        </w:rPr>
        <w:instrText xml:space="preserve"> </w:instrText>
      </w:r>
      <w:r>
        <w:rPr>
          <w:sz w:val="21"/>
          <w:szCs w:val="21"/>
        </w:rPr>
        <w:fldChar w:fldCharType="separate"/>
      </w:r>
      <w:r>
        <w:rPr>
          <w:sz w:val="21"/>
          <w:szCs w:val="21"/>
        </w:rPr>
        <w:t>12</w:t>
      </w:r>
      <w:r>
        <w:rPr>
          <w:sz w:val="21"/>
          <w:szCs w:val="21"/>
        </w:rPr>
        <w:fldChar w:fldCharType="end"/>
      </w:r>
      <w:r>
        <w:rPr>
          <w:sz w:val="21"/>
          <w:szCs w:val="21"/>
        </w:rPr>
        <w:t xml:space="preserve"> </w:t>
      </w:r>
      <w:r>
        <w:rPr>
          <w:rFonts w:hint="eastAsia"/>
          <w:sz w:val="21"/>
          <w:szCs w:val="21"/>
        </w:rPr>
        <w:t xml:space="preserve">功能照明用LED灯具眩光限值 </w:t>
      </w:r>
      <w:r>
        <w:rPr>
          <w:sz w:val="21"/>
          <w:szCs w:val="21"/>
        </w:rPr>
        <w:t xml:space="preserve">      </w:t>
      </w:r>
      <w:r>
        <w:rPr>
          <w:rFonts w:hint="eastAsia"/>
          <w:sz w:val="21"/>
          <w:szCs w:val="21"/>
        </w:rPr>
        <w:t xml:space="preserve"> </w:t>
      </w:r>
      <w:r>
        <w:rPr>
          <w:rFonts w:hint="eastAsia" w:ascii="宋体" w:hAnsi="宋体" w:eastAsia="宋体"/>
          <w:sz w:val="18"/>
          <w:szCs w:val="21"/>
        </w:rPr>
        <w:t>单位为坎德拉每千流明</w:t>
      </w:r>
    </w:p>
    <w:tbl>
      <w:tblPr>
        <w:tblStyle w:val="3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42"/>
        <w:gridCol w:w="2172"/>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8" w:type="pct"/>
            <w:vMerge w:val="restart"/>
            <w:vAlign w:val="center"/>
          </w:tcPr>
          <w:p>
            <w:pPr>
              <w:spacing w:line="240" w:lineRule="exact"/>
              <w:jc w:val="center"/>
              <w:rPr>
                <w:rFonts w:ascii="宋体"/>
              </w:rPr>
            </w:pPr>
            <w:r>
              <w:rPr>
                <w:rFonts w:hint="eastAsia" w:ascii="宋体"/>
              </w:rPr>
              <w:t>灯具名称</w:t>
            </w:r>
          </w:p>
        </w:tc>
        <w:tc>
          <w:tcPr>
            <w:tcW w:w="2452" w:type="pct"/>
            <w:gridSpan w:val="2"/>
            <w:vAlign w:val="center"/>
          </w:tcPr>
          <w:p>
            <w:pPr>
              <w:jc w:val="center"/>
              <w:rPr>
                <w:rFonts w:ascii="宋体"/>
              </w:rPr>
            </w:pPr>
            <w:r>
              <w:rPr>
                <w:rFonts w:hint="eastAsia" w:ascii="宋体"/>
              </w:rPr>
              <w:t>最大光强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8" w:type="pct"/>
            <w:vMerge w:val="continue"/>
            <w:vAlign w:val="center"/>
          </w:tcPr>
          <w:p>
            <w:pPr>
              <w:pStyle w:val="65"/>
              <w:numPr>
                <w:ilvl w:val="255"/>
                <w:numId w:val="0"/>
              </w:numPr>
              <w:spacing w:before="156" w:after="156" w:line="240" w:lineRule="exact"/>
              <w:rPr>
                <w:rFonts w:ascii="Times New Roman"/>
                <w:sz w:val="18"/>
              </w:rPr>
            </w:pPr>
          </w:p>
        </w:tc>
        <w:tc>
          <w:tcPr>
            <w:tcW w:w="1274" w:type="pct"/>
            <w:vAlign w:val="center"/>
          </w:tcPr>
          <w:p>
            <w:pPr>
              <w:jc w:val="center"/>
              <w:rPr>
                <w:rFonts w:ascii="宋体"/>
              </w:rPr>
            </w:pPr>
            <w:r>
              <w:rPr>
                <w:rFonts w:hint="eastAsia" w:ascii="宋体"/>
              </w:rPr>
              <w:t>80</w:t>
            </w:r>
            <w:r>
              <w:rPr>
                <w:rFonts w:ascii="宋体"/>
              </w:rPr>
              <w:t>°</w:t>
            </w:r>
            <w:r>
              <w:rPr>
                <w:rFonts w:hint="eastAsia" w:ascii="宋体"/>
              </w:rPr>
              <w:t>≤</w:t>
            </w:r>
            <w:r>
              <w:rPr>
                <w:rFonts w:ascii="宋体"/>
                <w:i/>
              </w:rPr>
              <w:t>β</w:t>
            </w:r>
            <w:r>
              <w:rPr>
                <w:rFonts w:hint="eastAsia" w:ascii="宋体"/>
              </w:rPr>
              <w:t>＜9</w:t>
            </w:r>
            <w:r>
              <w:rPr>
                <w:rFonts w:ascii="宋体"/>
              </w:rPr>
              <w:t>0°</w:t>
            </w:r>
          </w:p>
        </w:tc>
        <w:tc>
          <w:tcPr>
            <w:tcW w:w="1178" w:type="pct"/>
            <w:vAlign w:val="center"/>
          </w:tcPr>
          <w:p>
            <w:pPr>
              <w:jc w:val="center"/>
              <w:rPr>
                <w:rFonts w:ascii="宋体"/>
              </w:rPr>
            </w:pPr>
            <w:r>
              <w:rPr>
                <w:rFonts w:ascii="宋体"/>
                <w:i/>
              </w:rPr>
              <w:t>β</w:t>
            </w:r>
            <w:r>
              <w:rPr>
                <w:rFonts w:hint="eastAsia" w:ascii="宋体"/>
              </w:rPr>
              <w:t>≥90</w:t>
            </w:r>
            <w:r>
              <w:rPr>
                <w:rFonts w:asci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8" w:type="pct"/>
            <w:vAlign w:val="center"/>
          </w:tcPr>
          <w:p>
            <w:pPr>
              <w:numPr>
                <w:ilvl w:val="255"/>
                <w:numId w:val="0"/>
              </w:numPr>
              <w:jc w:val="center"/>
              <w:rPr>
                <w:rFonts w:ascii="宋体"/>
              </w:rPr>
            </w:pPr>
            <w:r>
              <w:rPr>
                <w:rFonts w:hint="eastAsia" w:ascii="宋体"/>
              </w:rPr>
              <w:t>LED中杆照明灯具</w:t>
            </w:r>
          </w:p>
        </w:tc>
        <w:tc>
          <w:tcPr>
            <w:tcW w:w="1274" w:type="pct"/>
            <w:vAlign w:val="center"/>
          </w:tcPr>
          <w:p>
            <w:pPr>
              <w:jc w:val="center"/>
              <w:rPr>
                <w:rFonts w:ascii="宋体"/>
              </w:rPr>
            </w:pPr>
            <w:r>
              <w:rPr>
                <w:rFonts w:hint="eastAsia" w:ascii="宋体"/>
              </w:rPr>
              <w:t>150</w:t>
            </w:r>
          </w:p>
        </w:tc>
        <w:tc>
          <w:tcPr>
            <w:tcW w:w="1178" w:type="pct"/>
            <w:vAlign w:val="center"/>
          </w:tcPr>
          <w:p>
            <w:pPr>
              <w:jc w:val="center"/>
              <w:rPr>
                <w:rFonts w:ascii="宋体"/>
                <w:i/>
              </w:rPr>
            </w:pPr>
            <w:r>
              <w:rPr>
                <w:rFonts w:hint="eastAsia" w:ascii="宋体"/>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8" w:type="pct"/>
            <w:vAlign w:val="center"/>
          </w:tcPr>
          <w:p>
            <w:pPr>
              <w:numPr>
                <w:ilvl w:val="255"/>
                <w:numId w:val="0"/>
              </w:numPr>
              <w:jc w:val="center"/>
              <w:rPr>
                <w:rFonts w:ascii="宋体"/>
              </w:rPr>
            </w:pPr>
            <w:r>
              <w:rPr>
                <w:rFonts w:hint="eastAsia" w:ascii="宋体"/>
              </w:rPr>
              <w:t>LED庭院灯具</w:t>
            </w:r>
          </w:p>
        </w:tc>
        <w:tc>
          <w:tcPr>
            <w:tcW w:w="1274" w:type="pct"/>
            <w:vAlign w:val="center"/>
          </w:tcPr>
          <w:p>
            <w:pPr>
              <w:numPr>
                <w:ilvl w:val="255"/>
                <w:numId w:val="0"/>
              </w:numPr>
              <w:jc w:val="center"/>
              <w:rPr>
                <w:rFonts w:ascii="宋体"/>
              </w:rPr>
            </w:pPr>
            <w:r>
              <w:rPr>
                <w:rFonts w:hint="eastAsia" w:ascii="宋体"/>
              </w:rPr>
              <w:t>200</w:t>
            </w:r>
          </w:p>
        </w:tc>
        <w:tc>
          <w:tcPr>
            <w:tcW w:w="1178" w:type="pct"/>
            <w:vAlign w:val="center"/>
          </w:tcPr>
          <w:p>
            <w:pPr>
              <w:numPr>
                <w:ilvl w:val="255"/>
                <w:numId w:val="0"/>
              </w:numPr>
              <w:jc w:val="center"/>
              <w:rPr>
                <w:rFonts w:ascii="宋体"/>
              </w:rPr>
            </w:pPr>
            <w:r>
              <w:rPr>
                <w:rFonts w:hint="eastAsia" w:ascii="宋体"/>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8" w:type="pct"/>
            <w:vAlign w:val="center"/>
          </w:tcPr>
          <w:p>
            <w:pPr>
              <w:numPr>
                <w:ilvl w:val="255"/>
                <w:numId w:val="0"/>
              </w:numPr>
              <w:spacing w:before="156" w:after="156"/>
              <w:jc w:val="center"/>
              <w:rPr>
                <w:rFonts w:ascii="宋体"/>
              </w:rPr>
            </w:pPr>
            <w:r>
              <w:rPr>
                <w:rFonts w:hint="eastAsia" w:ascii="宋体"/>
              </w:rPr>
              <w:t>LED低位灯具</w:t>
            </w:r>
          </w:p>
          <w:p>
            <w:pPr>
              <w:numPr>
                <w:ilvl w:val="255"/>
                <w:numId w:val="0"/>
              </w:numPr>
              <w:jc w:val="center"/>
              <w:rPr>
                <w:rFonts w:ascii="宋体"/>
              </w:rPr>
            </w:pPr>
            <w:r>
              <w:rPr>
                <w:rFonts w:hint="eastAsia" w:ascii="宋体"/>
              </w:rPr>
              <w:t>LED护栏灯具</w:t>
            </w:r>
          </w:p>
        </w:tc>
        <w:tc>
          <w:tcPr>
            <w:tcW w:w="1274" w:type="pct"/>
            <w:vAlign w:val="center"/>
          </w:tcPr>
          <w:p>
            <w:pPr>
              <w:numPr>
                <w:ilvl w:val="255"/>
                <w:numId w:val="0"/>
              </w:numPr>
              <w:spacing w:before="156" w:after="156"/>
              <w:jc w:val="center"/>
              <w:rPr>
                <w:rFonts w:ascii="宋体"/>
              </w:rPr>
            </w:pPr>
            <w:r>
              <w:rPr>
                <w:rFonts w:hint="eastAsia" w:ascii="宋体"/>
              </w:rPr>
              <w:t>—</w:t>
            </w:r>
          </w:p>
        </w:tc>
        <w:tc>
          <w:tcPr>
            <w:tcW w:w="1178" w:type="pct"/>
            <w:vAlign w:val="center"/>
          </w:tcPr>
          <w:p>
            <w:pPr>
              <w:numPr>
                <w:ilvl w:val="255"/>
                <w:numId w:val="0"/>
              </w:numPr>
              <w:spacing w:before="156" w:after="156"/>
              <w:jc w:val="center"/>
              <w:rPr>
                <w:rFonts w:ascii="宋体"/>
              </w:rPr>
            </w:pPr>
            <w:r>
              <w:rPr>
                <w:rFonts w:hint="eastAsia" w:ascii="宋体"/>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3"/>
            <w:vAlign w:val="center"/>
          </w:tcPr>
          <w:p>
            <w:pPr>
              <w:numPr>
                <w:ilvl w:val="255"/>
                <w:numId w:val="0"/>
              </w:numPr>
              <w:spacing w:before="156" w:after="156" w:line="240" w:lineRule="exact"/>
              <w:rPr>
                <w:rFonts w:ascii="宋体"/>
              </w:rPr>
            </w:pPr>
            <w:r>
              <w:rPr>
                <w:rFonts w:hint="eastAsia" w:ascii="宋体"/>
              </w:rPr>
              <w:t>注：表中给出的是灯具在安装就位后与其向下垂直轴形成的指定角度</w:t>
            </w:r>
            <w:r>
              <w:rPr>
                <w:rFonts w:ascii="宋体"/>
                <w:i/>
              </w:rPr>
              <w:t>β</w:t>
            </w:r>
            <w:r>
              <w:rPr>
                <w:rFonts w:hint="eastAsia" w:ascii="宋体"/>
              </w:rPr>
              <w:t>上所有方向上的发光强度。</w:t>
            </w:r>
          </w:p>
        </w:tc>
      </w:tr>
    </w:tbl>
    <w:p>
      <w:pPr>
        <w:pStyle w:val="48"/>
        <w:spacing w:before="312" w:beforeLines="0" w:after="312" w:afterLines="0" w:line="400" w:lineRule="atLeast"/>
        <w:ind w:left="0"/>
        <w:rPr>
          <w:rFonts w:ascii="Times New Roman" w:eastAsia="宋体"/>
        </w:rPr>
      </w:pPr>
      <w:r>
        <w:rPr>
          <w:rFonts w:hint="eastAsia" w:ascii="Times New Roman" w:eastAsia="宋体"/>
        </w:rPr>
        <w:t>白光LED灯具规格根据额定光通量宜按表</w:t>
      </w:r>
      <w:r>
        <w:rPr>
          <w:rFonts w:ascii="Times New Roman" w:eastAsia="宋体"/>
        </w:rPr>
        <w:t>2</w:t>
      </w:r>
      <w:r>
        <w:rPr>
          <w:rFonts w:hint="eastAsia" w:ascii="Times New Roman" w:eastAsia="宋体"/>
        </w:rPr>
        <w:t>分类。</w:t>
      </w:r>
    </w:p>
    <w:p>
      <w:pPr>
        <w:pStyle w:val="6"/>
        <w:keepNext/>
        <w:spacing w:before="156" w:after="156"/>
        <w:jc w:val="center"/>
        <w:rPr>
          <w:szCs w:val="21"/>
        </w:rPr>
      </w:pPr>
      <w:r>
        <w:rPr>
          <w:rFonts w:hint="eastAsia"/>
          <w:sz w:val="21"/>
          <w:szCs w:val="21"/>
        </w:rPr>
        <w:t>表</w:t>
      </w:r>
      <w:r>
        <w:rPr>
          <w:sz w:val="21"/>
          <w:szCs w:val="21"/>
        </w:rPr>
        <w:fldChar w:fldCharType="begin"/>
      </w:r>
      <w:r>
        <w:rPr>
          <w:sz w:val="21"/>
          <w:szCs w:val="21"/>
        </w:rPr>
        <w:instrText xml:space="preserve"> SEQ </w:instrText>
      </w:r>
      <w:r>
        <w:rPr>
          <w:rFonts w:hint="eastAsia"/>
          <w:sz w:val="21"/>
          <w:szCs w:val="21"/>
        </w:rPr>
        <w:instrText xml:space="preserve">表</w:instrText>
      </w:r>
      <w:r>
        <w:rPr>
          <w:sz w:val="21"/>
          <w:szCs w:val="21"/>
        </w:rPr>
        <w:instrText xml:space="preserve"> \* ARABIC </w:instrText>
      </w:r>
      <w:r>
        <w:rPr>
          <w:sz w:val="21"/>
          <w:szCs w:val="21"/>
        </w:rPr>
        <w:fldChar w:fldCharType="separate"/>
      </w:r>
      <w:r>
        <w:rPr>
          <w:sz w:val="21"/>
          <w:szCs w:val="21"/>
        </w:rPr>
        <w:t>2</w:t>
      </w:r>
      <w:r>
        <w:rPr>
          <w:sz w:val="21"/>
          <w:szCs w:val="21"/>
        </w:rPr>
        <w:fldChar w:fldCharType="end"/>
      </w:r>
      <w:r>
        <w:rPr>
          <w:sz w:val="21"/>
          <w:szCs w:val="21"/>
        </w:rPr>
        <w:t xml:space="preserve"> </w:t>
      </w:r>
      <w:r>
        <w:rPr>
          <w:rFonts w:hint="eastAsia" w:ascii="Times New Roman"/>
          <w:sz w:val="21"/>
          <w:szCs w:val="21"/>
        </w:rPr>
        <w:t>白光</w:t>
      </w:r>
      <w:r>
        <w:rPr>
          <w:rFonts w:ascii="Times New Roman"/>
          <w:sz w:val="21"/>
          <w:szCs w:val="21"/>
        </w:rPr>
        <w:t>LED</w:t>
      </w:r>
      <w:r>
        <w:rPr>
          <w:rFonts w:hint="eastAsia" w:ascii="Times New Roman"/>
          <w:sz w:val="21"/>
          <w:szCs w:val="21"/>
        </w:rPr>
        <w:t>灯具规格</w:t>
      </w:r>
    </w:p>
    <w:tbl>
      <w:tblPr>
        <w:tblStyle w:val="3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78"/>
        <w:gridCol w:w="2611"/>
        <w:gridCol w:w="2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041" w:type="pct"/>
            <w:vMerge w:val="restart"/>
            <w:vAlign w:val="center"/>
          </w:tcPr>
          <w:p>
            <w:pPr>
              <w:jc w:val="center"/>
              <w:rPr>
                <w:rFonts w:ascii="宋体"/>
                <w:szCs w:val="18"/>
              </w:rPr>
            </w:pPr>
            <w:r>
              <w:rPr>
                <w:rFonts w:hint="eastAsia" w:ascii="宋体"/>
                <w:szCs w:val="18"/>
              </w:rPr>
              <w:t>灯具名称</w:t>
            </w:r>
          </w:p>
        </w:tc>
        <w:tc>
          <w:tcPr>
            <w:tcW w:w="1532" w:type="pct"/>
            <w:vMerge w:val="restart"/>
            <w:vAlign w:val="center"/>
          </w:tcPr>
          <w:p>
            <w:pPr>
              <w:jc w:val="center"/>
              <w:rPr>
                <w:rFonts w:ascii="宋体"/>
                <w:szCs w:val="18"/>
              </w:rPr>
            </w:pPr>
            <w:r>
              <w:rPr>
                <w:rFonts w:hint="eastAsia" w:ascii="宋体"/>
                <w:szCs w:val="18"/>
              </w:rPr>
              <w:t>额定光通量</w:t>
            </w:r>
          </w:p>
          <w:p>
            <w:pPr>
              <w:jc w:val="center"/>
              <w:rPr>
                <w:rFonts w:ascii="宋体"/>
                <w:szCs w:val="18"/>
              </w:rPr>
            </w:pPr>
            <w:r>
              <w:rPr>
                <w:rFonts w:hint="eastAsia" w:ascii="宋体"/>
                <w:szCs w:val="18"/>
              </w:rPr>
              <w:t>lm</w:t>
            </w:r>
          </w:p>
        </w:tc>
        <w:tc>
          <w:tcPr>
            <w:tcW w:w="1427" w:type="pct"/>
            <w:vMerge w:val="restart"/>
            <w:vAlign w:val="center"/>
          </w:tcPr>
          <w:p>
            <w:pPr>
              <w:jc w:val="center"/>
              <w:rPr>
                <w:rFonts w:ascii="宋体"/>
                <w:szCs w:val="18"/>
              </w:rPr>
            </w:pPr>
            <w:r>
              <w:rPr>
                <w:rFonts w:hint="eastAsia" w:ascii="宋体"/>
                <w:szCs w:val="18"/>
              </w:rPr>
              <w:t>最大功率</w:t>
            </w:r>
          </w:p>
          <w:p>
            <w:pPr>
              <w:jc w:val="center"/>
              <w:rPr>
                <w:rFonts w:ascii="宋体"/>
                <w:szCs w:val="18"/>
              </w:rPr>
            </w:pPr>
            <w:r>
              <w:rPr>
                <w:rFonts w:ascii="宋体"/>
                <w:szCs w:val="18"/>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041" w:type="pct"/>
            <w:vMerge w:val="continue"/>
            <w:vAlign w:val="center"/>
          </w:tcPr>
          <w:p>
            <w:pPr>
              <w:rPr>
                <w:rFonts w:ascii="宋体"/>
                <w:szCs w:val="18"/>
              </w:rPr>
            </w:pPr>
          </w:p>
        </w:tc>
        <w:tc>
          <w:tcPr>
            <w:tcW w:w="1532" w:type="pct"/>
            <w:vMerge w:val="continue"/>
            <w:vAlign w:val="center"/>
          </w:tcPr>
          <w:p>
            <w:pPr>
              <w:rPr>
                <w:rFonts w:ascii="宋体"/>
                <w:szCs w:val="18"/>
              </w:rPr>
            </w:pPr>
          </w:p>
        </w:tc>
        <w:tc>
          <w:tcPr>
            <w:tcW w:w="1427" w:type="pct"/>
            <w:vMerge w:val="continue"/>
            <w:vAlign w:val="center"/>
          </w:tcPr>
          <w:p>
            <w:pPr>
              <w:rPr>
                <w:rFonts w:ascii="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restart"/>
            <w:vAlign w:val="center"/>
          </w:tcPr>
          <w:p>
            <w:pPr>
              <w:jc w:val="center"/>
              <w:rPr>
                <w:rFonts w:ascii="宋体"/>
                <w:szCs w:val="18"/>
              </w:rPr>
            </w:pPr>
            <w:r>
              <w:rPr>
                <w:rFonts w:hint="eastAsia" w:ascii="宋体"/>
                <w:szCs w:val="18"/>
              </w:rPr>
              <w:t>LED半高杆照明灯具</w:t>
            </w:r>
          </w:p>
        </w:tc>
        <w:tc>
          <w:tcPr>
            <w:tcW w:w="1532" w:type="pct"/>
          </w:tcPr>
          <w:p>
            <w:pPr>
              <w:jc w:val="center"/>
              <w:rPr>
                <w:rFonts w:ascii="宋体"/>
                <w:szCs w:val="18"/>
              </w:rPr>
            </w:pPr>
            <w:r>
              <w:rPr>
                <w:rFonts w:ascii="宋体"/>
                <w:szCs w:val="18"/>
              </w:rPr>
              <w:t>5400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4</w:t>
            </w:r>
            <w:r>
              <w:rPr>
                <w:rFonts w:ascii="宋体" w:hAnsi="宋体"/>
                <w:color w:val="0D0D0D" w:themeColor="text1" w:themeTint="F2"/>
                <w:szCs w:val="18"/>
                <w:u w:color="0000FF"/>
                <w14:textFill>
                  <w14:solidFill>
                    <w14:schemeClr w14:val="tx1">
                      <w14:lumMod w14:val="95000"/>
                      <w14:lumOff w14:val="5000"/>
                    </w14:schemeClr>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7200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6</w:t>
            </w:r>
            <w:r>
              <w:rPr>
                <w:rFonts w:ascii="宋体" w:hAnsi="宋体"/>
                <w:color w:val="0D0D0D" w:themeColor="text1" w:themeTint="F2"/>
                <w:szCs w:val="18"/>
                <w:u w:color="0000FF"/>
                <w14:textFill>
                  <w14:solidFill>
                    <w14:schemeClr w14:val="tx1">
                      <w14:lumMod w14:val="95000"/>
                      <w14:lumOff w14:val="5000"/>
                    </w14:schemeClr>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9000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7</w:t>
            </w:r>
            <w:r>
              <w:rPr>
                <w:rFonts w:ascii="宋体" w:hAnsi="宋体"/>
                <w:color w:val="0D0D0D" w:themeColor="text1" w:themeTint="F2"/>
                <w:szCs w:val="18"/>
                <w:u w:color="0000FF"/>
                <w14:textFill>
                  <w14:solidFill>
                    <w14:schemeClr w14:val="tx1">
                      <w14:lumMod w14:val="95000"/>
                      <w14:lumOff w14:val="5000"/>
                    </w14:schemeClr>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14400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1</w:t>
            </w:r>
            <w:r>
              <w:rPr>
                <w:rFonts w:ascii="宋体" w:hAnsi="宋体"/>
                <w:color w:val="0D0D0D" w:themeColor="text1" w:themeTint="F2"/>
                <w:szCs w:val="18"/>
                <w:u w:color="0000FF"/>
                <w14:textFill>
                  <w14:solidFill>
                    <w14:schemeClr w14:val="tx1">
                      <w14:lumMod w14:val="95000"/>
                      <w14:lumOff w14:val="5000"/>
                    </w14:schemeClr>
                  </w14:solidFill>
                </w14:textFill>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19800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1</w:t>
            </w:r>
            <w:r>
              <w:rPr>
                <w:rFonts w:ascii="宋体" w:hAnsi="宋体"/>
                <w:color w:val="0D0D0D" w:themeColor="text1" w:themeTint="F2"/>
                <w:szCs w:val="18"/>
                <w:u w:color="0000FF"/>
                <w14:textFill>
                  <w14:solidFill>
                    <w14:schemeClr w14:val="tx1">
                      <w14:lumMod w14:val="95000"/>
                      <w14:lumOff w14:val="5000"/>
                    </w14:schemeClr>
                  </w14:solidFill>
                </w14:textFill>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25200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2</w:t>
            </w:r>
            <w:r>
              <w:rPr>
                <w:rFonts w:ascii="宋体" w:hAnsi="宋体"/>
                <w:color w:val="0D0D0D" w:themeColor="text1" w:themeTint="F2"/>
                <w:szCs w:val="18"/>
                <w:u w:color="0000FF"/>
                <w14:textFill>
                  <w14:solidFill>
                    <w14:schemeClr w14:val="tx1">
                      <w14:lumMod w14:val="95000"/>
                      <w14:lumOff w14:val="5000"/>
                    </w14:schemeClr>
                  </w14:solidFill>
                </w14:textFill>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32400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2</w:t>
            </w:r>
            <w:r>
              <w:rPr>
                <w:rFonts w:ascii="宋体" w:hAnsi="宋体"/>
                <w:color w:val="0D0D0D" w:themeColor="text1" w:themeTint="F2"/>
                <w:szCs w:val="18"/>
                <w:u w:color="0000FF"/>
                <w14:textFill>
                  <w14:solidFill>
                    <w14:schemeClr w14:val="tx1">
                      <w14:lumMod w14:val="95000"/>
                      <w14:lumOff w14:val="5000"/>
                    </w14:schemeClr>
                  </w14:solidFill>
                </w14:textFill>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restart"/>
            <w:vAlign w:val="center"/>
          </w:tcPr>
          <w:p>
            <w:pPr>
              <w:jc w:val="center"/>
              <w:rPr>
                <w:rFonts w:ascii="宋体"/>
                <w:szCs w:val="18"/>
              </w:rPr>
            </w:pPr>
            <w:r>
              <w:rPr>
                <w:rFonts w:hint="eastAsia" w:ascii="宋体"/>
                <w:szCs w:val="18"/>
              </w:rPr>
              <w:t>LED高杆照明灯具</w:t>
            </w:r>
          </w:p>
        </w:tc>
        <w:tc>
          <w:tcPr>
            <w:tcW w:w="1532" w:type="pct"/>
          </w:tcPr>
          <w:p>
            <w:pPr>
              <w:jc w:val="center"/>
              <w:rPr>
                <w:rFonts w:ascii="宋体"/>
                <w:szCs w:val="18"/>
              </w:rPr>
            </w:pPr>
            <w:r>
              <w:rPr>
                <w:rFonts w:ascii="宋体"/>
                <w:szCs w:val="18"/>
              </w:rPr>
              <w:t>14400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1</w:t>
            </w:r>
            <w:r>
              <w:rPr>
                <w:rFonts w:ascii="宋体" w:hAnsi="宋体"/>
                <w:color w:val="0D0D0D" w:themeColor="text1" w:themeTint="F2"/>
                <w:szCs w:val="18"/>
                <w:u w:color="0000FF"/>
                <w14:textFill>
                  <w14:solidFill>
                    <w14:schemeClr w14:val="tx1">
                      <w14:lumMod w14:val="95000"/>
                      <w14:lumOff w14:val="5000"/>
                    </w14:schemeClr>
                  </w14:solidFill>
                </w14:textFill>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19800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1</w:t>
            </w:r>
            <w:r>
              <w:rPr>
                <w:rFonts w:ascii="宋体" w:hAnsi="宋体"/>
                <w:color w:val="0D0D0D" w:themeColor="text1" w:themeTint="F2"/>
                <w:szCs w:val="18"/>
                <w:u w:color="0000FF"/>
                <w14:textFill>
                  <w14:solidFill>
                    <w14:schemeClr w14:val="tx1">
                      <w14:lumMod w14:val="95000"/>
                      <w14:lumOff w14:val="5000"/>
                    </w14:schemeClr>
                  </w14:solidFill>
                </w14:textFill>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25200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2</w:t>
            </w:r>
            <w:r>
              <w:rPr>
                <w:rFonts w:ascii="宋体" w:hAnsi="宋体"/>
                <w:color w:val="0D0D0D" w:themeColor="text1" w:themeTint="F2"/>
                <w:szCs w:val="18"/>
                <w:u w:color="0000FF"/>
                <w14:textFill>
                  <w14:solidFill>
                    <w14:schemeClr w14:val="tx1">
                      <w14:lumMod w14:val="95000"/>
                      <w14:lumOff w14:val="5000"/>
                    </w14:schemeClr>
                  </w14:solidFill>
                </w14:textFill>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32400</w:t>
            </w:r>
          </w:p>
        </w:tc>
        <w:tc>
          <w:tcPr>
            <w:tcW w:w="1427" w:type="pct"/>
            <w:vAlign w:val="center"/>
          </w:tcPr>
          <w:p>
            <w:pPr>
              <w:jc w:val="center"/>
              <w:rPr>
                <w:rFonts w:ascii="宋体"/>
                <w:szCs w:val="18"/>
              </w:rPr>
            </w:pPr>
            <w:r>
              <w:rPr>
                <w:rFonts w:hint="eastAsia" w:ascii="宋体" w:hAnsi="宋体"/>
                <w:color w:val="0D0D0D" w:themeColor="text1" w:themeTint="F2"/>
                <w:szCs w:val="18"/>
                <w:u w:color="0000FF"/>
                <w14:textFill>
                  <w14:solidFill>
                    <w14:schemeClr w14:val="tx1">
                      <w14:lumMod w14:val="95000"/>
                      <w14:lumOff w14:val="5000"/>
                    </w14:schemeClr>
                  </w14:solidFill>
                </w14:textFill>
              </w:rPr>
              <w:t>2</w:t>
            </w:r>
            <w:r>
              <w:rPr>
                <w:rFonts w:ascii="宋体" w:hAnsi="宋体"/>
                <w:color w:val="0D0D0D" w:themeColor="text1" w:themeTint="F2"/>
                <w:szCs w:val="18"/>
                <w:u w:color="0000FF"/>
                <w14:textFill>
                  <w14:solidFill>
                    <w14:schemeClr w14:val="tx1">
                      <w14:lumMod w14:val="95000"/>
                      <w14:lumOff w14:val="5000"/>
                    </w14:schemeClr>
                  </w14:solidFill>
                </w14:textFill>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restart"/>
            <w:vAlign w:val="center"/>
          </w:tcPr>
          <w:p>
            <w:pPr>
              <w:jc w:val="center"/>
              <w:rPr>
                <w:rFonts w:ascii="宋体"/>
                <w:szCs w:val="18"/>
              </w:rPr>
            </w:pPr>
            <w:r>
              <w:rPr>
                <w:rFonts w:hint="eastAsia" w:ascii="宋体"/>
                <w:szCs w:val="18"/>
              </w:rPr>
              <w:t>LED隧道灯具</w:t>
            </w:r>
          </w:p>
        </w:tc>
        <w:tc>
          <w:tcPr>
            <w:tcW w:w="1532" w:type="pct"/>
            <w:vAlign w:val="center"/>
          </w:tcPr>
          <w:p>
            <w:pPr>
              <w:jc w:val="center"/>
              <w:rPr>
                <w:rFonts w:ascii="宋体"/>
                <w:szCs w:val="18"/>
              </w:rPr>
            </w:pPr>
            <w:r>
              <w:rPr>
                <w:rFonts w:ascii="宋体" w:cs="宋体"/>
                <w:szCs w:val="21"/>
              </w:rPr>
              <w:t>3250</w:t>
            </w:r>
          </w:p>
        </w:tc>
        <w:tc>
          <w:tcPr>
            <w:tcW w:w="1427" w:type="pct"/>
            <w:vAlign w:val="center"/>
          </w:tcPr>
          <w:p>
            <w:pPr>
              <w:jc w:val="center"/>
              <w:rPr>
                <w:rFonts w:ascii="宋体"/>
                <w:szCs w:val="18"/>
              </w:rPr>
            </w:pPr>
            <w:r>
              <w:rPr>
                <w:rFonts w:hint="eastAsia" w:ascii="宋体"/>
                <w:szCs w:val="18"/>
              </w:rPr>
              <w:t>2</w:t>
            </w:r>
            <w:r>
              <w:rPr>
                <w:rFonts w:ascii="宋体"/>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vAlign w:val="center"/>
          </w:tcPr>
          <w:p>
            <w:pPr>
              <w:jc w:val="center"/>
              <w:rPr>
                <w:rFonts w:ascii="宋体" w:cs="宋体"/>
                <w:szCs w:val="21"/>
              </w:rPr>
            </w:pPr>
            <w:r>
              <w:rPr>
                <w:rFonts w:ascii="宋体"/>
                <w:szCs w:val="18"/>
              </w:rPr>
              <w:t>5400</w:t>
            </w:r>
          </w:p>
        </w:tc>
        <w:tc>
          <w:tcPr>
            <w:tcW w:w="1427" w:type="pct"/>
            <w:vAlign w:val="center"/>
          </w:tcPr>
          <w:p>
            <w:pPr>
              <w:jc w:val="center"/>
              <w:rPr>
                <w:rFonts w:ascii="宋体"/>
                <w:szCs w:val="18"/>
              </w:rPr>
            </w:pPr>
            <w:r>
              <w:rPr>
                <w:rFonts w:hint="eastAsia" w:ascii="宋体"/>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vAlign w:val="center"/>
          </w:tcPr>
          <w:p>
            <w:pPr>
              <w:jc w:val="center"/>
              <w:rPr>
                <w:rFonts w:ascii="宋体"/>
                <w:szCs w:val="18"/>
              </w:rPr>
            </w:pPr>
            <w:r>
              <w:rPr>
                <w:rFonts w:ascii="宋体"/>
                <w:szCs w:val="18"/>
              </w:rPr>
              <w:t>7200</w:t>
            </w:r>
          </w:p>
        </w:tc>
        <w:tc>
          <w:tcPr>
            <w:tcW w:w="1427" w:type="pct"/>
            <w:vAlign w:val="center"/>
          </w:tcPr>
          <w:p>
            <w:pPr>
              <w:jc w:val="center"/>
              <w:rPr>
                <w:rFonts w:ascii="宋体"/>
                <w:szCs w:val="18"/>
              </w:rPr>
            </w:pPr>
            <w:r>
              <w:rPr>
                <w:rFonts w:ascii="宋体"/>
                <w:szCs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vAlign w:val="center"/>
          </w:tcPr>
          <w:p>
            <w:pPr>
              <w:jc w:val="center"/>
              <w:rPr>
                <w:rFonts w:ascii="宋体"/>
                <w:szCs w:val="18"/>
              </w:rPr>
            </w:pPr>
            <w:r>
              <w:rPr>
                <w:rFonts w:ascii="宋体"/>
                <w:szCs w:val="18"/>
              </w:rPr>
              <w:t>9000</w:t>
            </w:r>
          </w:p>
        </w:tc>
        <w:tc>
          <w:tcPr>
            <w:tcW w:w="1427" w:type="pct"/>
            <w:vAlign w:val="center"/>
          </w:tcPr>
          <w:p>
            <w:pPr>
              <w:jc w:val="center"/>
              <w:rPr>
                <w:rFonts w:ascii="宋体"/>
                <w:szCs w:val="18"/>
              </w:rPr>
            </w:pPr>
            <w:r>
              <w:rPr>
                <w:rFonts w:ascii="宋体"/>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vAlign w:val="center"/>
          </w:tcPr>
          <w:p>
            <w:pPr>
              <w:jc w:val="center"/>
              <w:rPr>
                <w:rFonts w:ascii="宋体" w:cs="宋体"/>
                <w:szCs w:val="21"/>
              </w:rPr>
            </w:pPr>
            <w:r>
              <w:rPr>
                <w:rFonts w:ascii="宋体"/>
                <w:szCs w:val="18"/>
              </w:rPr>
              <w:t>14400</w:t>
            </w:r>
          </w:p>
        </w:tc>
        <w:tc>
          <w:tcPr>
            <w:tcW w:w="1427" w:type="pct"/>
            <w:vAlign w:val="center"/>
          </w:tcPr>
          <w:p>
            <w:pPr>
              <w:jc w:val="center"/>
              <w:rPr>
                <w:rFonts w:ascii="宋体"/>
                <w:szCs w:val="18"/>
              </w:rPr>
            </w:pPr>
            <w:r>
              <w:rPr>
                <w:rFonts w:ascii="宋体"/>
                <w:szCs w:val="18"/>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vAlign w:val="center"/>
          </w:tcPr>
          <w:p>
            <w:pPr>
              <w:jc w:val="center"/>
              <w:rPr>
                <w:rFonts w:ascii="宋体" w:cs="宋体"/>
                <w:szCs w:val="21"/>
              </w:rPr>
            </w:pPr>
            <w:r>
              <w:rPr>
                <w:rFonts w:ascii="宋体"/>
                <w:szCs w:val="18"/>
              </w:rPr>
              <w:t>19800</w:t>
            </w:r>
          </w:p>
        </w:tc>
        <w:tc>
          <w:tcPr>
            <w:tcW w:w="1427" w:type="pct"/>
            <w:vAlign w:val="center"/>
          </w:tcPr>
          <w:p>
            <w:pPr>
              <w:jc w:val="center"/>
              <w:rPr>
                <w:rFonts w:ascii="宋体"/>
                <w:szCs w:val="18"/>
              </w:rPr>
            </w:pPr>
            <w:r>
              <w:rPr>
                <w:rFonts w:ascii="宋体"/>
                <w:szCs w:val="18"/>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vAlign w:val="center"/>
          </w:tcPr>
          <w:p>
            <w:pPr>
              <w:jc w:val="center"/>
              <w:rPr>
                <w:rFonts w:ascii="宋体" w:cs="宋体"/>
                <w:szCs w:val="21"/>
              </w:rPr>
            </w:pPr>
            <w:r>
              <w:rPr>
                <w:rFonts w:ascii="宋体"/>
                <w:szCs w:val="18"/>
              </w:rPr>
              <w:t>25200</w:t>
            </w:r>
          </w:p>
        </w:tc>
        <w:tc>
          <w:tcPr>
            <w:tcW w:w="1427" w:type="pct"/>
            <w:vAlign w:val="center"/>
          </w:tcPr>
          <w:p>
            <w:pPr>
              <w:jc w:val="center"/>
              <w:rPr>
                <w:rFonts w:ascii="宋体"/>
                <w:szCs w:val="18"/>
              </w:rPr>
            </w:pPr>
            <w:r>
              <w:rPr>
                <w:rFonts w:ascii="宋体"/>
                <w:szCs w:val="18"/>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vAlign w:val="center"/>
          </w:tcPr>
          <w:p>
            <w:pPr>
              <w:jc w:val="center"/>
              <w:rPr>
                <w:rFonts w:ascii="宋体" w:cs="宋体"/>
                <w:szCs w:val="21"/>
              </w:rPr>
            </w:pPr>
            <w:r>
              <w:rPr>
                <w:rFonts w:ascii="宋体"/>
                <w:szCs w:val="18"/>
              </w:rPr>
              <w:t>32400</w:t>
            </w:r>
          </w:p>
        </w:tc>
        <w:tc>
          <w:tcPr>
            <w:tcW w:w="1427" w:type="pct"/>
            <w:vAlign w:val="center"/>
          </w:tcPr>
          <w:p>
            <w:pPr>
              <w:jc w:val="center"/>
              <w:rPr>
                <w:rFonts w:ascii="宋体"/>
                <w:szCs w:val="18"/>
              </w:rPr>
            </w:pPr>
            <w:r>
              <w:rPr>
                <w:rFonts w:ascii="宋体"/>
                <w:szCs w:val="18"/>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restart"/>
            <w:vAlign w:val="center"/>
          </w:tcPr>
          <w:p>
            <w:pPr>
              <w:jc w:val="center"/>
              <w:rPr>
                <w:rFonts w:ascii="宋体"/>
                <w:szCs w:val="18"/>
              </w:rPr>
            </w:pPr>
            <w:r>
              <w:rPr>
                <w:rFonts w:ascii="宋体"/>
                <w:szCs w:val="18"/>
              </w:rPr>
              <w:t>LED</w:t>
            </w:r>
            <w:r>
              <w:rPr>
                <w:rFonts w:hint="eastAsia" w:ascii="宋体"/>
                <w:szCs w:val="18"/>
              </w:rPr>
              <w:t>庭院灯具</w:t>
            </w:r>
          </w:p>
        </w:tc>
        <w:tc>
          <w:tcPr>
            <w:tcW w:w="1532" w:type="pct"/>
          </w:tcPr>
          <w:p>
            <w:pPr>
              <w:jc w:val="center"/>
              <w:rPr>
                <w:rFonts w:ascii="宋体"/>
                <w:szCs w:val="18"/>
              </w:rPr>
            </w:pPr>
            <w:r>
              <w:rPr>
                <w:rFonts w:ascii="宋体"/>
              </w:rPr>
              <w:t>2000</w:t>
            </w:r>
          </w:p>
        </w:tc>
        <w:tc>
          <w:tcPr>
            <w:tcW w:w="1427" w:type="pct"/>
            <w:vAlign w:val="center"/>
          </w:tcPr>
          <w:p>
            <w:pPr>
              <w:jc w:val="center"/>
              <w:rPr>
                <w:rFonts w:ascii="宋体"/>
                <w:szCs w:val="18"/>
              </w:rPr>
            </w:pPr>
            <w:r>
              <w:rPr>
                <w:rFonts w:ascii="宋体"/>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rPr>
              <w:t>2400</w:t>
            </w:r>
          </w:p>
        </w:tc>
        <w:tc>
          <w:tcPr>
            <w:tcW w:w="1427" w:type="pct"/>
            <w:vAlign w:val="center"/>
          </w:tcPr>
          <w:p>
            <w:pPr>
              <w:jc w:val="center"/>
              <w:rPr>
                <w:rFonts w:ascii="宋体"/>
                <w:szCs w:val="18"/>
              </w:rPr>
            </w:pPr>
            <w:r>
              <w:rPr>
                <w:rFonts w:ascii="宋体"/>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rPr>
              <w:t>3200</w:t>
            </w:r>
          </w:p>
        </w:tc>
        <w:tc>
          <w:tcPr>
            <w:tcW w:w="1427" w:type="pct"/>
            <w:vAlign w:val="center"/>
          </w:tcPr>
          <w:p>
            <w:pPr>
              <w:jc w:val="center"/>
              <w:rPr>
                <w:rFonts w:ascii="宋体"/>
                <w:szCs w:val="18"/>
              </w:rPr>
            </w:pPr>
            <w:r>
              <w:rPr>
                <w:rFonts w:ascii="宋体"/>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rPr>
              <w:t>4000</w:t>
            </w:r>
          </w:p>
        </w:tc>
        <w:tc>
          <w:tcPr>
            <w:tcW w:w="1427" w:type="pct"/>
            <w:vAlign w:val="center"/>
          </w:tcPr>
          <w:p>
            <w:pPr>
              <w:jc w:val="center"/>
              <w:rPr>
                <w:rFonts w:ascii="宋体"/>
                <w:szCs w:val="18"/>
              </w:rPr>
            </w:pPr>
            <w:r>
              <w:rPr>
                <w:rFonts w:ascii="宋体"/>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restart"/>
            <w:vAlign w:val="center"/>
          </w:tcPr>
          <w:p>
            <w:pPr>
              <w:jc w:val="center"/>
              <w:rPr>
                <w:rFonts w:ascii="宋体"/>
                <w:szCs w:val="18"/>
              </w:rPr>
            </w:pPr>
            <w:r>
              <w:rPr>
                <w:rFonts w:ascii="宋体"/>
                <w:szCs w:val="18"/>
              </w:rPr>
              <w:t>LED</w:t>
            </w:r>
            <w:r>
              <w:rPr>
                <w:rFonts w:hint="eastAsia" w:ascii="宋体"/>
                <w:szCs w:val="18"/>
              </w:rPr>
              <w:t>护栏灯具</w:t>
            </w:r>
          </w:p>
        </w:tc>
        <w:tc>
          <w:tcPr>
            <w:tcW w:w="1532" w:type="pct"/>
          </w:tcPr>
          <w:p>
            <w:pPr>
              <w:jc w:val="center"/>
              <w:rPr>
                <w:rFonts w:ascii="宋体"/>
                <w:szCs w:val="18"/>
              </w:rPr>
            </w:pPr>
            <w:r>
              <w:rPr>
                <w:rFonts w:ascii="宋体"/>
                <w:szCs w:val="18"/>
              </w:rPr>
              <w:t>480</w:t>
            </w:r>
          </w:p>
        </w:tc>
        <w:tc>
          <w:tcPr>
            <w:tcW w:w="1427" w:type="pct"/>
            <w:vAlign w:val="center"/>
          </w:tcPr>
          <w:p>
            <w:pPr>
              <w:jc w:val="center"/>
              <w:rPr>
                <w:rFonts w:ascii="宋体"/>
                <w:szCs w:val="18"/>
              </w:rPr>
            </w:pPr>
            <w:r>
              <w:rPr>
                <w:rFonts w:ascii="宋体"/>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600</w:t>
            </w:r>
          </w:p>
        </w:tc>
        <w:tc>
          <w:tcPr>
            <w:tcW w:w="1427" w:type="pct"/>
            <w:vAlign w:val="center"/>
          </w:tcPr>
          <w:p>
            <w:pPr>
              <w:jc w:val="center"/>
              <w:rPr>
                <w:rFonts w:ascii="宋体"/>
                <w:szCs w:val="18"/>
              </w:rPr>
            </w:pPr>
            <w:r>
              <w:rPr>
                <w:rFonts w:ascii="宋体"/>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ascii="宋体"/>
                <w:szCs w:val="18"/>
              </w:rPr>
              <w:t>720</w:t>
            </w:r>
          </w:p>
        </w:tc>
        <w:tc>
          <w:tcPr>
            <w:tcW w:w="1427" w:type="pct"/>
            <w:vAlign w:val="center"/>
          </w:tcPr>
          <w:p>
            <w:pPr>
              <w:jc w:val="center"/>
              <w:rPr>
                <w:rFonts w:ascii="宋体"/>
                <w:szCs w:val="18"/>
              </w:rPr>
            </w:pPr>
            <w:r>
              <w:rPr>
                <w:rFonts w:ascii="宋体"/>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hint="eastAsia" w:ascii="宋体"/>
                <w:szCs w:val="18"/>
              </w:rPr>
              <w:t>9</w:t>
            </w:r>
            <w:r>
              <w:rPr>
                <w:rFonts w:ascii="宋体"/>
                <w:szCs w:val="18"/>
              </w:rPr>
              <w:t>00</w:t>
            </w:r>
          </w:p>
        </w:tc>
        <w:tc>
          <w:tcPr>
            <w:tcW w:w="1427" w:type="pct"/>
            <w:vAlign w:val="center"/>
          </w:tcPr>
          <w:p>
            <w:pPr>
              <w:jc w:val="center"/>
              <w:rPr>
                <w:rFonts w:ascii="宋体"/>
                <w:szCs w:val="18"/>
              </w:rPr>
            </w:pPr>
            <w:r>
              <w:rPr>
                <w:rFonts w:hint="eastAsia" w:ascii="宋体"/>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pct"/>
            <w:vMerge w:val="continue"/>
            <w:vAlign w:val="center"/>
          </w:tcPr>
          <w:p>
            <w:pPr>
              <w:jc w:val="center"/>
              <w:rPr>
                <w:rFonts w:ascii="宋体"/>
                <w:szCs w:val="18"/>
              </w:rPr>
            </w:pPr>
          </w:p>
        </w:tc>
        <w:tc>
          <w:tcPr>
            <w:tcW w:w="1532" w:type="pct"/>
          </w:tcPr>
          <w:p>
            <w:pPr>
              <w:jc w:val="center"/>
              <w:rPr>
                <w:rFonts w:ascii="宋体"/>
                <w:szCs w:val="18"/>
              </w:rPr>
            </w:pPr>
            <w:r>
              <w:rPr>
                <w:rFonts w:hint="eastAsia" w:ascii="宋体"/>
                <w:szCs w:val="18"/>
              </w:rPr>
              <w:t>1</w:t>
            </w:r>
            <w:r>
              <w:rPr>
                <w:rFonts w:ascii="宋体"/>
                <w:szCs w:val="18"/>
              </w:rPr>
              <w:t>200</w:t>
            </w:r>
          </w:p>
        </w:tc>
        <w:tc>
          <w:tcPr>
            <w:tcW w:w="1427" w:type="pct"/>
            <w:vAlign w:val="center"/>
          </w:tcPr>
          <w:p>
            <w:pPr>
              <w:jc w:val="center"/>
              <w:rPr>
                <w:rFonts w:ascii="宋体"/>
                <w:szCs w:val="18"/>
              </w:rPr>
            </w:pPr>
            <w:r>
              <w:rPr>
                <w:rFonts w:hint="eastAsia" w:ascii="宋体"/>
                <w:szCs w:val="18"/>
              </w:rPr>
              <w:t>1</w:t>
            </w:r>
            <w:r>
              <w:rPr>
                <w:rFonts w:ascii="宋体"/>
                <w:szCs w:val="18"/>
              </w:rPr>
              <w:t>2</w:t>
            </w:r>
          </w:p>
        </w:tc>
      </w:tr>
    </w:tbl>
    <w:p>
      <w:pPr>
        <w:pStyle w:val="24"/>
        <w:rPr>
          <w:color w:val="0D0D0D" w:themeColor="text1" w:themeTint="F2"/>
          <w14:textFill>
            <w14:solidFill>
              <w14:schemeClr w14:val="tx1">
                <w14:lumMod w14:val="95000"/>
                <w14:lumOff w14:val="5000"/>
              </w14:schemeClr>
            </w14:solidFill>
          </w14:textFill>
        </w:rPr>
      </w:pPr>
    </w:p>
    <w:p>
      <w:pPr>
        <w:pStyle w:val="47"/>
        <w:spacing w:before="312" w:after="312"/>
        <w:rPr>
          <w:color w:val="0D0D0D" w:themeColor="text1" w:themeTint="F2"/>
          <w14:textFill>
            <w14:solidFill>
              <w14:schemeClr w14:val="tx1">
                <w14:lumMod w14:val="95000"/>
                <w14:lumOff w14:val="5000"/>
              </w14:schemeClr>
            </w14:solidFill>
          </w14:textFill>
        </w:rPr>
      </w:pPr>
      <w:bookmarkStart w:id="305" w:name="_Toc407102192"/>
      <w:r>
        <w:rPr>
          <w:rFonts w:hint="eastAsia"/>
          <w:color w:val="0D0D0D" w:themeColor="text1" w:themeTint="F2"/>
          <w14:textFill>
            <w14:solidFill>
              <w14:schemeClr w14:val="tx1">
                <w14:lumMod w14:val="95000"/>
                <w14:lumOff w14:val="5000"/>
              </w14:schemeClr>
            </w14:solidFill>
          </w14:textFill>
        </w:rPr>
        <w:t>性能要求</w:t>
      </w:r>
      <w:bookmarkEnd w:id="305"/>
    </w:p>
    <w:p>
      <w:pPr>
        <w:pStyle w:val="44"/>
        <w:spacing w:before="156" w:after="156"/>
        <w:rPr>
          <w:color w:val="0D0D0D" w:themeColor="text1" w:themeTint="F2"/>
          <w14:textFill>
            <w14:solidFill>
              <w14:schemeClr w14:val="tx1">
                <w14:lumMod w14:val="95000"/>
                <w14:lumOff w14:val="5000"/>
              </w14:schemeClr>
            </w14:solidFill>
          </w14:textFill>
        </w:rPr>
      </w:pPr>
      <w:bookmarkStart w:id="306" w:name="_Toc371557594"/>
      <w:bookmarkStart w:id="307" w:name="_Toc376211695"/>
      <w:bookmarkStart w:id="308" w:name="_Toc396121067"/>
      <w:bookmarkStart w:id="309" w:name="_Toc376439559"/>
      <w:bookmarkStart w:id="310" w:name="_Toc407102193"/>
      <w:r>
        <w:rPr>
          <w:rFonts w:hint="eastAsia"/>
          <w:color w:val="0D0D0D" w:themeColor="text1" w:themeTint="F2"/>
          <w14:textFill>
            <w14:solidFill>
              <w14:schemeClr w14:val="tx1">
                <w14:lumMod w14:val="95000"/>
                <w14:lumOff w14:val="5000"/>
              </w14:schemeClr>
            </w14:solidFill>
          </w14:textFill>
        </w:rPr>
        <w:t>基本要求</w:t>
      </w:r>
      <w:bookmarkEnd w:id="306"/>
      <w:bookmarkEnd w:id="307"/>
      <w:bookmarkEnd w:id="308"/>
      <w:bookmarkEnd w:id="309"/>
      <w:bookmarkEnd w:id="310"/>
    </w:p>
    <w:p>
      <w:pPr>
        <w:pStyle w:val="65"/>
        <w:ind w:left="0"/>
        <w:rPr>
          <w:color w:val="0D0D0D" w:themeColor="text1" w:themeTint="F2"/>
          <w:u w:color="FFFFFF"/>
          <w14:textFill>
            <w14:solidFill>
              <w14:schemeClr w14:val="tx1">
                <w14:lumMod w14:val="95000"/>
                <w14:lumOff w14:val="5000"/>
              </w14:schemeClr>
            </w14:solidFill>
          </w14:textFill>
        </w:rPr>
      </w:pPr>
      <w:bookmarkStart w:id="311" w:name="_Toc307816625"/>
      <w:r>
        <w:rPr>
          <w:rFonts w:hint="eastAsia"/>
          <w:color w:val="0D0D0D" w:themeColor="text1" w:themeTint="F2"/>
          <w:u w:color="FFFFFF"/>
          <w14:textFill>
            <w14:solidFill>
              <w14:schemeClr w14:val="tx1">
                <w14:lumMod w14:val="95000"/>
                <w14:lumOff w14:val="5000"/>
              </w14:schemeClr>
            </w14:solidFill>
          </w14:textFill>
        </w:rPr>
        <w:t>机动车道路照明用LED灯具的照明节电率的计算参照附录D。</w:t>
      </w:r>
    </w:p>
    <w:p>
      <w:pPr>
        <w:pStyle w:val="65"/>
        <w:ind w:left="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机动车道路照明用</w:t>
      </w:r>
      <w:r>
        <w:rPr>
          <w:rFonts w:hint="eastAsia" w:ascii="Times New Roman"/>
        </w:rPr>
        <w:t>L</w:t>
      </w:r>
      <w:r>
        <w:rPr>
          <w:rFonts w:ascii="Times New Roman"/>
        </w:rPr>
        <w:t>ED</w:t>
      </w:r>
      <w:r>
        <w:rPr>
          <w:rFonts w:hint="eastAsia"/>
          <w:color w:val="0D0D0D" w:themeColor="text1" w:themeTint="F2"/>
          <w14:textFill>
            <w14:solidFill>
              <w14:schemeClr w14:val="tx1">
                <w14:lumMod w14:val="95000"/>
                <w14:lumOff w14:val="5000"/>
              </w14:schemeClr>
            </w14:solidFill>
          </w14:textFill>
        </w:rPr>
        <w:t>道路照明灯具</w:t>
      </w:r>
      <w:r>
        <w:rPr>
          <w:rFonts w:hint="eastAsia"/>
          <w:color w:val="0D0D0D" w:themeColor="text1" w:themeTint="F2"/>
          <w:u w:color="FFFFFF"/>
          <w14:textFill>
            <w14:solidFill>
              <w14:schemeClr w14:val="tx1">
                <w14:lumMod w14:val="95000"/>
                <w14:lumOff w14:val="5000"/>
              </w14:schemeClr>
            </w14:solidFill>
          </w14:textFill>
        </w:rPr>
        <w:t>宜</w:t>
      </w:r>
      <w:r>
        <w:rPr>
          <w:rFonts w:hint="eastAsia" w:hAnsi="宋体"/>
          <w:color w:val="0D0D0D" w:themeColor="text1" w:themeTint="F2"/>
          <w14:textFill>
            <w14:solidFill>
              <w14:schemeClr w14:val="tx1">
                <w14:lumMod w14:val="95000"/>
                <w14:lumOff w14:val="5000"/>
              </w14:schemeClr>
            </w14:solidFill>
          </w14:textFill>
        </w:rPr>
        <w:t>具备控制接口，能</w:t>
      </w:r>
      <w:r>
        <w:rPr>
          <w:rFonts w:hint="eastAsia"/>
          <w:color w:val="0D0D0D" w:themeColor="text1" w:themeTint="F2"/>
          <w:u w:color="FFFFFF"/>
          <w14:textFill>
            <w14:solidFill>
              <w14:schemeClr w14:val="tx1">
                <w14:lumMod w14:val="95000"/>
                <w14:lumOff w14:val="5000"/>
              </w14:schemeClr>
            </w14:solidFill>
          </w14:textFill>
        </w:rPr>
        <w:t>根据道路状况，参见附录E调整路面亮度。</w:t>
      </w:r>
    </w:p>
    <w:p>
      <w:pPr>
        <w:pStyle w:val="65"/>
        <w:ind w:left="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城市隧道照明用LED隧道灯宜</w:t>
      </w:r>
      <w:r>
        <w:rPr>
          <w:rFonts w:hint="eastAsia" w:hAnsi="宋体"/>
          <w:color w:val="0D0D0D" w:themeColor="text1" w:themeTint="F2"/>
          <w14:textFill>
            <w14:solidFill>
              <w14:schemeClr w14:val="tx1">
                <w14:lumMod w14:val="95000"/>
                <w14:lumOff w14:val="5000"/>
              </w14:schemeClr>
            </w14:solidFill>
          </w14:textFill>
        </w:rPr>
        <w:t>具备控制接口，能</w:t>
      </w:r>
      <w:r>
        <w:rPr>
          <w:rFonts w:hint="eastAsia"/>
          <w:color w:val="0D0D0D" w:themeColor="text1" w:themeTint="F2"/>
          <w:u w:color="FFFFFF"/>
          <w14:textFill>
            <w14:solidFill>
              <w14:schemeClr w14:val="tx1">
                <w14:lumMod w14:val="95000"/>
                <w14:lumOff w14:val="5000"/>
              </w14:schemeClr>
            </w14:solidFill>
          </w14:textFill>
        </w:rPr>
        <w:t>根据洞口亮度，参见附录F调整路面亮度。</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LED灯具宜具备进行恒照度控制的装置。</w:t>
      </w:r>
      <w:bookmarkEnd w:id="311"/>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w:t>
      </w:r>
      <w:r>
        <w:rPr>
          <w:rFonts w:ascii="Times New Roman" w:cs="宋体"/>
          <w:color w:val="0C0C0C"/>
        </w:rPr>
        <w:t>宜采用调电流</w:t>
      </w:r>
      <w:r>
        <w:rPr>
          <w:rFonts w:hint="eastAsia" w:ascii="Times New Roman" w:cs="宋体"/>
          <w:color w:val="0C0C0C"/>
        </w:rPr>
        <w:t>大小</w:t>
      </w:r>
      <w:r>
        <w:rPr>
          <w:rFonts w:ascii="Times New Roman" w:cs="宋体"/>
          <w:color w:val="0C0C0C"/>
        </w:rPr>
        <w:t>的方式</w:t>
      </w:r>
      <w:r>
        <w:rPr>
          <w:rFonts w:hint="eastAsia" w:ascii="Times New Roman" w:cs="宋体"/>
          <w:color w:val="0C0C0C"/>
        </w:rPr>
        <w:t>实现调光功能。</w:t>
      </w:r>
    </w:p>
    <w:p>
      <w:pPr>
        <w:pStyle w:val="44"/>
        <w:spacing w:before="156" w:after="156"/>
        <w:rPr>
          <w:color w:val="0D0D0D" w:themeColor="text1" w:themeTint="F2"/>
          <w:u w:color="FFFFFF"/>
          <w14:textFill>
            <w14:solidFill>
              <w14:schemeClr w14:val="tx1">
                <w14:lumMod w14:val="95000"/>
                <w14:lumOff w14:val="5000"/>
              </w14:schemeClr>
            </w14:solidFill>
          </w14:textFill>
        </w:rPr>
      </w:pPr>
      <w:bookmarkStart w:id="312" w:name="_Toc376439560"/>
      <w:bookmarkStart w:id="313" w:name="_Toc376211696"/>
      <w:bookmarkStart w:id="314" w:name="_Toc396121068"/>
      <w:bookmarkStart w:id="315" w:name="_Toc407102194"/>
      <w:bookmarkStart w:id="316" w:name="_Toc371557595"/>
      <w:r>
        <w:rPr>
          <w:rFonts w:hint="eastAsia"/>
          <w:color w:val="0D0D0D" w:themeColor="text1" w:themeTint="F2"/>
          <w:u w:color="FFFFFF"/>
          <w14:textFill>
            <w14:solidFill>
              <w14:schemeClr w14:val="tx1">
                <w14:lumMod w14:val="95000"/>
                <w14:lumOff w14:val="5000"/>
              </w14:schemeClr>
            </w14:solidFill>
          </w14:textFill>
        </w:rPr>
        <w:t>光度要求</w:t>
      </w:r>
      <w:bookmarkEnd w:id="312"/>
      <w:bookmarkEnd w:id="313"/>
      <w:bookmarkEnd w:id="314"/>
      <w:bookmarkEnd w:id="315"/>
      <w:bookmarkEnd w:id="316"/>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LED灯具初始光通量不应低于额定光通量的</w:t>
      </w:r>
      <w:r>
        <w:rPr>
          <w:color w:val="0D0D0D" w:themeColor="text1" w:themeTint="F2"/>
          <w14:textFill>
            <w14:solidFill>
              <w14:schemeClr w14:val="tx1">
                <w14:lumMod w14:val="95000"/>
                <w14:lumOff w14:val="5000"/>
              </w14:schemeClr>
            </w14:solidFill>
          </w14:textFill>
        </w:rPr>
        <w:t>90%</w:t>
      </w:r>
      <w:r>
        <w:rPr>
          <w:rFonts w:hint="eastAsia"/>
          <w:color w:val="0D0D0D" w:themeColor="text1" w:themeTint="F2"/>
          <w14:textFill>
            <w14:solidFill>
              <w14:schemeClr w14:val="tx1">
                <w14:lumMod w14:val="95000"/>
                <w14:lumOff w14:val="5000"/>
              </w14:schemeClr>
            </w14:solidFill>
          </w14:textFill>
        </w:rPr>
        <w:t>，且不应高于额定光通量的</w:t>
      </w:r>
      <w:r>
        <w:rPr>
          <w:color w:val="0D0D0D" w:themeColor="text1" w:themeTint="F2"/>
          <w14:textFill>
            <w14:solidFill>
              <w14:schemeClr w14:val="tx1">
                <w14:lumMod w14:val="95000"/>
                <w14:lumOff w14:val="5000"/>
              </w14:schemeClr>
            </w14:solidFill>
          </w14:textFill>
        </w:rPr>
        <w:t>120%</w:t>
      </w:r>
      <w:r>
        <w:rPr>
          <w:rFonts w:hint="eastAsia"/>
          <w:color w:val="0D0D0D" w:themeColor="text1" w:themeTint="F2"/>
          <w14:textFill>
            <w14:solidFill>
              <w14:schemeClr w14:val="tx1">
                <w14:lumMod w14:val="95000"/>
                <w14:lumOff w14:val="5000"/>
              </w14:schemeClr>
            </w14:solidFill>
          </w14:textFill>
        </w:rPr>
        <w:t>。</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调光LED灯具在50%光输出时，</w:t>
      </w:r>
      <w:r>
        <w:rPr>
          <w:rFonts w:hint="eastAsia"/>
        </w:rPr>
        <w:t>灯具的闪变指数（</w:t>
      </w:r>
      <w:r>
        <w:rPr>
          <w:position w:val="-12"/>
        </w:rPr>
        <w:object>
          <v:shape id="_x0000_i1025" o:spt="75" type="#_x0000_t75" style="height:19pt;width:23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rPr>
        <w:t>）不应大于</w:t>
      </w:r>
      <w:r>
        <w:rPr>
          <w:rFonts w:hint="eastAsia" w:hAnsi="宋体"/>
        </w:rPr>
        <w:t>1。</w:t>
      </w:r>
    </w:p>
    <w:p>
      <w:pPr>
        <w:pStyle w:val="65"/>
        <w:ind w:left="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LED灯具效能应符合以下规定：</w:t>
      </w:r>
    </w:p>
    <w:p>
      <w:pPr>
        <w:pStyle w:val="44"/>
        <w:numPr>
          <w:ilvl w:val="0"/>
          <w:numId w:val="0"/>
        </w:numPr>
        <w:spacing w:before="156" w:after="156"/>
        <w:rPr>
          <w:rFonts w:ascii="宋体" w:eastAsia="宋体"/>
          <w:color w:val="0D0D0D" w:themeColor="text1" w:themeTint="F2"/>
          <w:u w:color="FFFFFF"/>
          <w14:textFill>
            <w14:solidFill>
              <w14:schemeClr w14:val="tx1">
                <w14:lumMod w14:val="95000"/>
                <w14:lumOff w14:val="5000"/>
              </w14:schemeClr>
            </w14:solidFill>
          </w14:textFill>
        </w:rPr>
      </w:pPr>
      <w:r>
        <w:rPr>
          <w:rFonts w:hint="eastAsia" w:ascii="宋体" w:eastAsia="宋体"/>
          <w:color w:val="0D0D0D" w:themeColor="text1" w:themeTint="F2"/>
          <w:u w:color="FFFFFF"/>
          <w14:textFill>
            <w14:solidFill>
              <w14:schemeClr w14:val="tx1">
                <w14:lumMod w14:val="95000"/>
                <w14:lumOff w14:val="5000"/>
              </w14:schemeClr>
            </w14:solidFill>
          </w14:textFill>
        </w:rPr>
        <w:t>a</w:t>
      </w:r>
      <w:r>
        <w:rPr>
          <w:rFonts w:ascii="宋体" w:eastAsia="宋体"/>
          <w:color w:val="0D0D0D" w:themeColor="text1" w:themeTint="F2"/>
          <w:u w:color="FFFFFF"/>
          <w14:textFill>
            <w14:solidFill>
              <w14:schemeClr w14:val="tx1">
                <w14:lumMod w14:val="95000"/>
                <w14:lumOff w14:val="5000"/>
              </w14:schemeClr>
            </w14:solidFill>
          </w14:textFill>
        </w:rPr>
        <w:t xml:space="preserve">) </w:t>
      </w:r>
      <w:r>
        <w:rPr>
          <w:rFonts w:hint="eastAsia" w:ascii="宋体" w:eastAsia="宋体"/>
          <w:color w:val="0D0D0D" w:themeColor="text1" w:themeTint="F2"/>
          <w:u w:color="FFFFFF"/>
          <w14:textFill>
            <w14:solidFill>
              <w14:schemeClr w14:val="tx1">
                <w14:lumMod w14:val="95000"/>
                <w14:lumOff w14:val="5000"/>
              </w14:schemeClr>
            </w14:solidFill>
          </w14:textFill>
        </w:rPr>
        <w:t>LED道路照明灯具、LED隧道灯能效不应低于GB</w:t>
      </w:r>
      <w:r>
        <w:rPr>
          <w:rFonts w:ascii="宋体" w:eastAsia="宋体"/>
          <w:color w:val="0D0D0D" w:themeColor="text1" w:themeTint="F2"/>
          <w:u w:color="FFFFFF"/>
          <w14:textFill>
            <w14:solidFill>
              <w14:schemeClr w14:val="tx1">
                <w14:lumMod w14:val="95000"/>
                <w14:lumOff w14:val="5000"/>
              </w14:schemeClr>
            </w14:solidFill>
          </w14:textFill>
        </w:rPr>
        <w:t xml:space="preserve"> </w:t>
      </w:r>
      <w:r>
        <w:rPr>
          <w:rFonts w:hint="eastAsia" w:ascii="宋体" w:eastAsia="宋体"/>
          <w:color w:val="0D0D0D" w:themeColor="text1" w:themeTint="F2"/>
          <w:u w:color="FFFFFF"/>
          <w14:textFill>
            <w14:solidFill>
              <w14:schemeClr w14:val="tx1">
                <w14:lumMod w14:val="95000"/>
                <w14:lumOff w14:val="5000"/>
              </w14:schemeClr>
            </w14:solidFill>
          </w14:textFill>
        </w:rPr>
        <w:t>37478规定的能效2级。</w:t>
      </w:r>
    </w:p>
    <w:p>
      <w:pPr>
        <w:pStyle w:val="24"/>
        <w:ind w:firstLine="0" w:firstLineChars="0"/>
      </w:pPr>
      <w:r>
        <w:rPr>
          <w:rFonts w:hint="eastAsia"/>
        </w:rPr>
        <w:t>b</w:t>
      </w:r>
      <w:r>
        <w:t>)</w:t>
      </w:r>
      <w:r>
        <w:rPr>
          <w:rFonts w:hint="eastAsia" w:ascii="Times New Roman"/>
        </w:rPr>
        <w:t xml:space="preserve"> </w:t>
      </w:r>
      <w:r>
        <w:rPr>
          <w:rFonts w:hint="eastAsia"/>
        </w:rPr>
        <w:t>LED庭院灯具的灯具效能不应低于表1</w:t>
      </w:r>
      <w:r>
        <w:t>4</w:t>
      </w:r>
      <w:r>
        <w:rPr>
          <w:rFonts w:hint="eastAsia"/>
        </w:rPr>
        <w:t>的规定。</w:t>
      </w:r>
    </w:p>
    <w:p>
      <w:pPr>
        <w:pStyle w:val="6"/>
        <w:keepNext/>
        <w:spacing w:before="156" w:after="156"/>
        <w:jc w:val="right"/>
        <w:rPr>
          <w:rFonts w:ascii="Times New Roman"/>
        </w:rPr>
      </w:pPr>
      <w:r>
        <w:rPr>
          <w:rFonts w:hint="eastAsia"/>
          <w:sz w:val="21"/>
          <w:szCs w:val="21"/>
        </w:rPr>
        <w:t xml:space="preserve">表 </w:t>
      </w:r>
      <w:r>
        <w:rPr>
          <w:sz w:val="21"/>
          <w:szCs w:val="21"/>
        </w:rPr>
        <w:fldChar w:fldCharType="begin"/>
      </w:r>
      <w:r>
        <w:rPr>
          <w:sz w:val="21"/>
          <w:szCs w:val="21"/>
        </w:rPr>
        <w:instrText xml:space="preserve"> </w:instrText>
      </w:r>
      <w:r>
        <w:rPr>
          <w:rFonts w:hint="eastAsia"/>
          <w:sz w:val="21"/>
          <w:szCs w:val="21"/>
        </w:rPr>
        <w:instrText xml:space="preserve">SEQ 表 \* ARABIC</w:instrText>
      </w:r>
      <w:r>
        <w:rPr>
          <w:sz w:val="21"/>
          <w:szCs w:val="21"/>
        </w:rPr>
        <w:instrText xml:space="preserve"> </w:instrText>
      </w:r>
      <w:r>
        <w:rPr>
          <w:sz w:val="21"/>
          <w:szCs w:val="21"/>
        </w:rPr>
        <w:fldChar w:fldCharType="separate"/>
      </w:r>
      <w:r>
        <w:rPr>
          <w:sz w:val="21"/>
          <w:szCs w:val="21"/>
        </w:rPr>
        <w:t>14</w:t>
      </w:r>
      <w:r>
        <w:rPr>
          <w:sz w:val="21"/>
          <w:szCs w:val="21"/>
        </w:rPr>
        <w:fldChar w:fldCharType="end"/>
      </w:r>
      <w:r>
        <w:rPr>
          <w:rFonts w:hint="eastAsia" w:ascii="Times New Roman"/>
          <w:sz w:val="21"/>
          <w:szCs w:val="21"/>
        </w:rPr>
        <w:t xml:space="preserve"> LED庭院灯具的灯具效能</w:t>
      </w:r>
      <w:r>
        <w:rPr>
          <w:rFonts w:hint="eastAsia" w:ascii="Times New Roman"/>
        </w:rPr>
        <w:t xml:space="preserve"> </w:t>
      </w:r>
      <w:r>
        <w:rPr>
          <w:rFonts w:ascii="Times New Roman"/>
        </w:rPr>
        <w:t xml:space="preserve">              </w:t>
      </w:r>
      <w:r>
        <w:rPr>
          <w:rFonts w:hint="eastAsia" w:ascii="宋体" w:hAnsi="宋体" w:eastAsia="宋体"/>
          <w:sz w:val="18"/>
        </w:rPr>
        <w:t>单位为流明每瓦特</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5"/>
        <w:gridCol w:w="1421"/>
        <w:gridCol w:w="1421"/>
        <w:gridCol w:w="142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6"/>
            <w:tcBorders>
              <w:top w:val="single" w:color="auto" w:sz="4" w:space="0"/>
            </w:tcBorders>
            <w:shd w:val="clear" w:color="auto" w:fill="auto"/>
            <w:vAlign w:val="center"/>
          </w:tcPr>
          <w:p>
            <w:pPr>
              <w:pStyle w:val="65"/>
              <w:numPr>
                <w:ilvl w:val="0"/>
                <w:numId w:val="0"/>
              </w:numPr>
              <w:spacing w:line="288" w:lineRule="auto"/>
              <w:ind w:left="284"/>
              <w:jc w:val="center"/>
              <w:rPr>
                <w:rFonts w:ascii="Times New Roman"/>
                <w:sz w:val="18"/>
              </w:rPr>
            </w:pPr>
            <w:r>
              <w:rPr>
                <w:rFonts w:hint="eastAsia" w:ascii="Times New Roman"/>
                <w:sz w:val="18"/>
              </w:rPr>
              <w:t>相关色温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70" w:type="pct"/>
            <w:gridSpan w:val="2"/>
            <w:shd w:val="clear" w:color="auto" w:fill="auto"/>
            <w:vAlign w:val="center"/>
          </w:tcPr>
          <w:p>
            <w:pPr>
              <w:pStyle w:val="65"/>
              <w:numPr>
                <w:ilvl w:val="0"/>
                <w:numId w:val="0"/>
              </w:numPr>
              <w:spacing w:line="288" w:lineRule="auto"/>
              <w:jc w:val="center"/>
              <w:rPr>
                <w:rFonts w:ascii="Times New Roman"/>
                <w:sz w:val="18"/>
              </w:rPr>
            </w:pPr>
            <w:r>
              <w:rPr>
                <w:rFonts w:hint="eastAsia" w:ascii="Times New Roman"/>
                <w:sz w:val="18"/>
              </w:rPr>
              <w:t>＜</w:t>
            </w:r>
            <w:r>
              <w:rPr>
                <w:rFonts w:ascii="Times New Roman"/>
                <w:sz w:val="18"/>
              </w:rPr>
              <w:t>3 000K</w:t>
            </w:r>
          </w:p>
        </w:tc>
        <w:tc>
          <w:tcPr>
            <w:tcW w:w="1667" w:type="pct"/>
            <w:gridSpan w:val="2"/>
            <w:shd w:val="clear" w:color="auto" w:fill="auto"/>
            <w:vAlign w:val="center"/>
          </w:tcPr>
          <w:p>
            <w:pPr>
              <w:pStyle w:val="65"/>
              <w:numPr>
                <w:ilvl w:val="0"/>
                <w:numId w:val="0"/>
              </w:numPr>
              <w:spacing w:line="288" w:lineRule="auto"/>
              <w:jc w:val="center"/>
              <w:rPr>
                <w:rFonts w:ascii="Times New Roman"/>
                <w:sz w:val="18"/>
              </w:rPr>
            </w:pPr>
            <w:r>
              <w:rPr>
                <w:rFonts w:ascii="Times New Roman"/>
                <w:sz w:val="18"/>
              </w:rPr>
              <w:t>3 000K~4 000K</w:t>
            </w:r>
          </w:p>
        </w:tc>
        <w:tc>
          <w:tcPr>
            <w:tcW w:w="1663" w:type="pct"/>
            <w:gridSpan w:val="2"/>
            <w:shd w:val="clear" w:color="auto" w:fill="auto"/>
            <w:vAlign w:val="center"/>
          </w:tcPr>
          <w:p>
            <w:pPr>
              <w:pStyle w:val="65"/>
              <w:numPr>
                <w:ilvl w:val="0"/>
                <w:numId w:val="0"/>
              </w:numPr>
              <w:spacing w:line="288" w:lineRule="auto"/>
              <w:jc w:val="center"/>
              <w:rPr>
                <w:rFonts w:ascii="Times New Roman"/>
                <w:sz w:val="18"/>
              </w:rPr>
            </w:pPr>
            <w:r>
              <w:rPr>
                <w:rFonts w:hint="eastAsia" w:ascii="Times New Roman"/>
                <w:sz w:val="18"/>
              </w:rPr>
              <w:t>＞</w:t>
            </w:r>
            <w:r>
              <w:rPr>
                <w:rFonts w:ascii="Times New Roman"/>
                <w:sz w:val="18"/>
              </w:rPr>
              <w:t>4 000K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4" w:type="pct"/>
            <w:tcBorders>
              <w:right w:val="single" w:color="auto" w:sz="4" w:space="0"/>
            </w:tcBorders>
            <w:shd w:val="clear" w:color="auto" w:fill="auto"/>
            <w:vAlign w:val="center"/>
          </w:tcPr>
          <w:p>
            <w:pPr>
              <w:pStyle w:val="65"/>
              <w:numPr>
                <w:ilvl w:val="0"/>
                <w:numId w:val="0"/>
              </w:numPr>
              <w:spacing w:before="46" w:beforeLines="15" w:after="46" w:afterLines="15" w:line="288" w:lineRule="auto"/>
              <w:jc w:val="center"/>
              <w:rPr>
                <w:rFonts w:ascii="Times New Roman"/>
                <w:sz w:val="18"/>
              </w:rPr>
            </w:pPr>
            <w:r>
              <w:rPr>
                <w:rFonts w:hint="eastAsia" w:ascii="Times New Roman"/>
                <w:sz w:val="18"/>
              </w:rPr>
              <w:t>交流</w:t>
            </w:r>
            <w:r>
              <w:rPr>
                <w:rFonts w:hint="eastAsia" w:ascii="Times New Roman"/>
                <w:sz w:val="18"/>
                <w:szCs w:val="18"/>
              </w:rPr>
              <w:t>供电</w:t>
            </w:r>
          </w:p>
        </w:tc>
        <w:tc>
          <w:tcPr>
            <w:tcW w:w="835" w:type="pct"/>
            <w:tcBorders>
              <w:left w:val="single" w:color="auto" w:sz="4" w:space="0"/>
            </w:tcBorders>
            <w:shd w:val="clear" w:color="auto" w:fill="auto"/>
            <w:vAlign w:val="center"/>
          </w:tcPr>
          <w:p>
            <w:pPr>
              <w:pStyle w:val="65"/>
              <w:numPr>
                <w:ilvl w:val="0"/>
                <w:numId w:val="0"/>
              </w:numPr>
              <w:spacing w:before="46" w:beforeLines="15" w:after="46" w:afterLines="15" w:line="288" w:lineRule="auto"/>
              <w:jc w:val="center"/>
              <w:rPr>
                <w:rFonts w:ascii="Times New Roman"/>
                <w:sz w:val="18"/>
              </w:rPr>
            </w:pPr>
            <w:r>
              <w:rPr>
                <w:rFonts w:hint="eastAsia" w:ascii="Times New Roman"/>
                <w:sz w:val="18"/>
              </w:rPr>
              <w:t>直流</w:t>
            </w:r>
            <w:r>
              <w:rPr>
                <w:rFonts w:hint="eastAsia" w:ascii="Times New Roman"/>
                <w:sz w:val="18"/>
                <w:szCs w:val="18"/>
              </w:rPr>
              <w:t>供电</w:t>
            </w:r>
          </w:p>
        </w:tc>
        <w:tc>
          <w:tcPr>
            <w:tcW w:w="834" w:type="pct"/>
            <w:tcBorders>
              <w:right w:val="single" w:color="auto" w:sz="4" w:space="0"/>
            </w:tcBorders>
            <w:shd w:val="clear" w:color="auto" w:fill="auto"/>
            <w:vAlign w:val="center"/>
          </w:tcPr>
          <w:p>
            <w:pPr>
              <w:pStyle w:val="65"/>
              <w:numPr>
                <w:ilvl w:val="0"/>
                <w:numId w:val="0"/>
              </w:numPr>
              <w:spacing w:before="46" w:beforeLines="15" w:after="46" w:afterLines="15" w:line="288" w:lineRule="auto"/>
              <w:jc w:val="center"/>
              <w:rPr>
                <w:rFonts w:ascii="Times New Roman"/>
                <w:sz w:val="18"/>
              </w:rPr>
            </w:pPr>
            <w:r>
              <w:rPr>
                <w:rFonts w:hint="eastAsia" w:ascii="Times New Roman"/>
                <w:sz w:val="18"/>
              </w:rPr>
              <w:t>交流</w:t>
            </w:r>
            <w:r>
              <w:rPr>
                <w:rFonts w:hint="eastAsia" w:ascii="Times New Roman"/>
                <w:sz w:val="18"/>
                <w:szCs w:val="18"/>
              </w:rPr>
              <w:t>供电</w:t>
            </w:r>
          </w:p>
        </w:tc>
        <w:tc>
          <w:tcPr>
            <w:tcW w:w="834" w:type="pct"/>
            <w:tcBorders>
              <w:left w:val="single" w:color="auto" w:sz="4" w:space="0"/>
            </w:tcBorders>
            <w:shd w:val="clear" w:color="auto" w:fill="auto"/>
            <w:vAlign w:val="center"/>
          </w:tcPr>
          <w:p>
            <w:pPr>
              <w:pStyle w:val="65"/>
              <w:numPr>
                <w:ilvl w:val="0"/>
                <w:numId w:val="0"/>
              </w:numPr>
              <w:spacing w:before="46" w:beforeLines="15" w:after="46" w:afterLines="15" w:line="288" w:lineRule="auto"/>
              <w:jc w:val="center"/>
              <w:rPr>
                <w:rFonts w:ascii="Times New Roman"/>
                <w:sz w:val="18"/>
              </w:rPr>
            </w:pPr>
            <w:r>
              <w:rPr>
                <w:rFonts w:hint="eastAsia" w:ascii="Times New Roman"/>
                <w:sz w:val="18"/>
              </w:rPr>
              <w:t>直流</w:t>
            </w:r>
            <w:r>
              <w:rPr>
                <w:rFonts w:hint="eastAsia" w:ascii="Times New Roman"/>
                <w:sz w:val="18"/>
                <w:szCs w:val="18"/>
              </w:rPr>
              <w:t>供电</w:t>
            </w:r>
          </w:p>
        </w:tc>
        <w:tc>
          <w:tcPr>
            <w:tcW w:w="834" w:type="pct"/>
            <w:tcBorders>
              <w:right w:val="single" w:color="auto" w:sz="4" w:space="0"/>
            </w:tcBorders>
            <w:shd w:val="clear" w:color="auto" w:fill="auto"/>
            <w:vAlign w:val="center"/>
          </w:tcPr>
          <w:p>
            <w:pPr>
              <w:pStyle w:val="65"/>
              <w:numPr>
                <w:ilvl w:val="0"/>
                <w:numId w:val="0"/>
              </w:numPr>
              <w:spacing w:before="46" w:beforeLines="15" w:after="46" w:afterLines="15" w:line="288" w:lineRule="auto"/>
              <w:jc w:val="center"/>
              <w:rPr>
                <w:rFonts w:ascii="Times New Roman"/>
                <w:sz w:val="18"/>
              </w:rPr>
            </w:pPr>
            <w:r>
              <w:rPr>
                <w:rFonts w:hint="eastAsia" w:ascii="Times New Roman"/>
                <w:sz w:val="18"/>
              </w:rPr>
              <w:t>交流</w:t>
            </w:r>
            <w:r>
              <w:rPr>
                <w:rFonts w:hint="eastAsia" w:ascii="Times New Roman"/>
                <w:sz w:val="18"/>
                <w:szCs w:val="18"/>
              </w:rPr>
              <w:t>供电</w:t>
            </w:r>
          </w:p>
        </w:tc>
        <w:tc>
          <w:tcPr>
            <w:tcW w:w="829" w:type="pct"/>
            <w:tcBorders>
              <w:left w:val="single" w:color="auto" w:sz="4" w:space="0"/>
            </w:tcBorders>
            <w:shd w:val="clear" w:color="auto" w:fill="auto"/>
            <w:vAlign w:val="center"/>
          </w:tcPr>
          <w:p>
            <w:pPr>
              <w:pStyle w:val="65"/>
              <w:numPr>
                <w:ilvl w:val="0"/>
                <w:numId w:val="0"/>
              </w:numPr>
              <w:spacing w:before="46" w:beforeLines="15" w:after="46" w:afterLines="15" w:line="288" w:lineRule="auto"/>
              <w:jc w:val="center"/>
              <w:rPr>
                <w:rFonts w:ascii="Times New Roman"/>
                <w:sz w:val="18"/>
              </w:rPr>
            </w:pPr>
            <w:r>
              <w:rPr>
                <w:rFonts w:hint="eastAsia" w:ascii="Times New Roman"/>
                <w:sz w:val="18"/>
              </w:rPr>
              <w:t>直流</w:t>
            </w:r>
            <w:r>
              <w:rPr>
                <w:rFonts w:hint="eastAsia" w:ascii="Times New Roman"/>
                <w:sz w:val="18"/>
                <w:szCs w:val="18"/>
              </w:rPr>
              <w:t>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4" w:type="pct"/>
            <w:tcBorders>
              <w:right w:val="single" w:color="auto" w:sz="4" w:space="0"/>
            </w:tcBorders>
            <w:shd w:val="clear" w:color="auto" w:fill="auto"/>
            <w:vAlign w:val="center"/>
          </w:tcPr>
          <w:p>
            <w:pPr>
              <w:pStyle w:val="65"/>
              <w:numPr>
                <w:ilvl w:val="0"/>
                <w:numId w:val="0"/>
              </w:numPr>
              <w:spacing w:line="288" w:lineRule="auto"/>
              <w:jc w:val="center"/>
              <w:rPr>
                <w:rFonts w:ascii="Times New Roman"/>
                <w:sz w:val="18"/>
              </w:rPr>
            </w:pPr>
            <w:r>
              <w:rPr>
                <w:rFonts w:ascii="Times New Roman"/>
                <w:sz w:val="18"/>
              </w:rPr>
              <w:t>80</w:t>
            </w:r>
          </w:p>
        </w:tc>
        <w:tc>
          <w:tcPr>
            <w:tcW w:w="835" w:type="pct"/>
            <w:tcBorders>
              <w:left w:val="single" w:color="auto" w:sz="4" w:space="0"/>
            </w:tcBorders>
            <w:shd w:val="clear" w:color="auto" w:fill="auto"/>
            <w:vAlign w:val="center"/>
          </w:tcPr>
          <w:p>
            <w:pPr>
              <w:pStyle w:val="65"/>
              <w:numPr>
                <w:ilvl w:val="0"/>
                <w:numId w:val="0"/>
              </w:numPr>
              <w:spacing w:line="288" w:lineRule="auto"/>
              <w:jc w:val="center"/>
              <w:rPr>
                <w:rFonts w:ascii="Times New Roman"/>
                <w:sz w:val="18"/>
              </w:rPr>
            </w:pPr>
            <w:r>
              <w:rPr>
                <w:rFonts w:ascii="Times New Roman"/>
                <w:sz w:val="18"/>
              </w:rPr>
              <w:t>90</w:t>
            </w:r>
          </w:p>
        </w:tc>
        <w:tc>
          <w:tcPr>
            <w:tcW w:w="834" w:type="pct"/>
            <w:tcBorders>
              <w:right w:val="single" w:color="auto" w:sz="4" w:space="0"/>
            </w:tcBorders>
            <w:shd w:val="clear" w:color="auto" w:fill="auto"/>
            <w:vAlign w:val="center"/>
          </w:tcPr>
          <w:p>
            <w:pPr>
              <w:pStyle w:val="65"/>
              <w:numPr>
                <w:ilvl w:val="0"/>
                <w:numId w:val="0"/>
              </w:numPr>
              <w:spacing w:line="288" w:lineRule="auto"/>
              <w:jc w:val="center"/>
              <w:rPr>
                <w:rFonts w:ascii="Times New Roman"/>
                <w:sz w:val="18"/>
              </w:rPr>
            </w:pPr>
            <w:r>
              <w:rPr>
                <w:rFonts w:ascii="Times New Roman"/>
                <w:sz w:val="18"/>
              </w:rPr>
              <w:t>85</w:t>
            </w:r>
          </w:p>
        </w:tc>
        <w:tc>
          <w:tcPr>
            <w:tcW w:w="834" w:type="pct"/>
            <w:tcBorders>
              <w:left w:val="single" w:color="auto" w:sz="4" w:space="0"/>
            </w:tcBorders>
            <w:shd w:val="clear" w:color="auto" w:fill="auto"/>
            <w:vAlign w:val="center"/>
          </w:tcPr>
          <w:p>
            <w:pPr>
              <w:pStyle w:val="65"/>
              <w:numPr>
                <w:ilvl w:val="0"/>
                <w:numId w:val="0"/>
              </w:numPr>
              <w:spacing w:line="288" w:lineRule="auto"/>
              <w:jc w:val="center"/>
              <w:rPr>
                <w:rFonts w:ascii="Times New Roman"/>
                <w:sz w:val="18"/>
              </w:rPr>
            </w:pPr>
            <w:r>
              <w:rPr>
                <w:rFonts w:ascii="Times New Roman"/>
                <w:sz w:val="18"/>
              </w:rPr>
              <w:t>95</w:t>
            </w:r>
          </w:p>
        </w:tc>
        <w:tc>
          <w:tcPr>
            <w:tcW w:w="834" w:type="pct"/>
            <w:tcBorders>
              <w:right w:val="single" w:color="auto" w:sz="4" w:space="0"/>
            </w:tcBorders>
            <w:shd w:val="clear" w:color="auto" w:fill="auto"/>
            <w:vAlign w:val="center"/>
          </w:tcPr>
          <w:p>
            <w:pPr>
              <w:pStyle w:val="65"/>
              <w:numPr>
                <w:ilvl w:val="0"/>
                <w:numId w:val="0"/>
              </w:numPr>
              <w:spacing w:line="288" w:lineRule="auto"/>
              <w:jc w:val="center"/>
              <w:rPr>
                <w:rFonts w:ascii="Times New Roman"/>
                <w:sz w:val="18"/>
              </w:rPr>
            </w:pPr>
            <w:r>
              <w:rPr>
                <w:rFonts w:ascii="Times New Roman"/>
                <w:sz w:val="18"/>
              </w:rPr>
              <w:t>90</w:t>
            </w:r>
          </w:p>
        </w:tc>
        <w:tc>
          <w:tcPr>
            <w:tcW w:w="829" w:type="pct"/>
            <w:tcBorders>
              <w:left w:val="single" w:color="auto" w:sz="4" w:space="0"/>
            </w:tcBorders>
            <w:shd w:val="clear" w:color="auto" w:fill="auto"/>
            <w:vAlign w:val="center"/>
          </w:tcPr>
          <w:p>
            <w:pPr>
              <w:pStyle w:val="65"/>
              <w:numPr>
                <w:ilvl w:val="0"/>
                <w:numId w:val="0"/>
              </w:numPr>
              <w:spacing w:line="288" w:lineRule="auto"/>
              <w:jc w:val="center"/>
              <w:rPr>
                <w:rFonts w:ascii="Times New Roman"/>
                <w:sz w:val="18"/>
              </w:rPr>
            </w:pPr>
            <w:r>
              <w:rPr>
                <w:rFonts w:ascii="Times New Roman"/>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6"/>
            <w:shd w:val="clear" w:color="auto" w:fill="auto"/>
            <w:vAlign w:val="center"/>
          </w:tcPr>
          <w:p>
            <w:pPr>
              <w:pStyle w:val="65"/>
              <w:numPr>
                <w:ilvl w:val="0"/>
                <w:numId w:val="0"/>
              </w:numPr>
              <w:spacing w:line="288" w:lineRule="auto"/>
              <w:rPr>
                <w:rFonts w:ascii="Times New Roman"/>
                <w:sz w:val="18"/>
              </w:rPr>
            </w:pPr>
            <w:r>
              <w:rPr>
                <w:rFonts w:hint="eastAsia" w:ascii="Times New Roman"/>
                <w:sz w:val="18"/>
              </w:rPr>
              <w:t>注：表中数据适用于一般显色指数为6</w:t>
            </w:r>
            <w:r>
              <w:rPr>
                <w:rFonts w:ascii="Times New Roman"/>
                <w:sz w:val="18"/>
              </w:rPr>
              <w:t>0</w:t>
            </w:r>
            <w:r>
              <w:rPr>
                <w:rFonts w:hint="eastAsia" w:ascii="Times New Roman"/>
                <w:sz w:val="18"/>
              </w:rPr>
              <w:t>的白光L</w:t>
            </w:r>
            <w:r>
              <w:rPr>
                <w:rFonts w:ascii="Times New Roman"/>
                <w:sz w:val="18"/>
              </w:rPr>
              <w:t>ED</w:t>
            </w:r>
            <w:r>
              <w:rPr>
                <w:rFonts w:hint="eastAsia" w:ascii="Times New Roman"/>
                <w:sz w:val="18"/>
              </w:rPr>
              <w:t>庭院灯具。</w:t>
            </w:r>
          </w:p>
        </w:tc>
      </w:tr>
    </w:tbl>
    <w:p>
      <w:pPr>
        <w:pStyle w:val="24"/>
        <w:ind w:firstLine="0" w:firstLineChars="0"/>
      </w:pPr>
      <w:r>
        <w:rPr>
          <w:rFonts w:hint="eastAsia" w:ascii="Times New Roman"/>
        </w:rPr>
        <w:t>c</w:t>
      </w:r>
      <w:r>
        <w:rPr>
          <w:rFonts w:ascii="Times New Roman"/>
        </w:rPr>
        <w:t xml:space="preserve">)  </w:t>
      </w:r>
      <w:r>
        <w:rPr>
          <w:rFonts w:hint="eastAsia" w:ascii="Times New Roman"/>
        </w:rPr>
        <w:t>L</w:t>
      </w:r>
      <w:r>
        <w:rPr>
          <w:rFonts w:ascii="Times New Roman"/>
        </w:rPr>
        <w:t>ED</w:t>
      </w:r>
      <w:r>
        <w:rPr>
          <w:rFonts w:hint="eastAsia" w:ascii="Times New Roman"/>
        </w:rPr>
        <w:t>（半）高杆照明灯具</w:t>
      </w:r>
      <w:r>
        <w:rPr>
          <w:rFonts w:hint="eastAsia"/>
        </w:rPr>
        <w:t>效能不应低于表1</w:t>
      </w:r>
      <w:r>
        <w:t>4</w:t>
      </w:r>
      <w:r>
        <w:rPr>
          <w:rFonts w:hint="eastAsia"/>
        </w:rPr>
        <w:t>的规定。</w:t>
      </w:r>
    </w:p>
    <w:p>
      <w:pPr>
        <w:pStyle w:val="129"/>
        <w:spacing w:before="156" w:after="156"/>
        <w:rPr>
          <w:rFonts w:ascii="宋体" w:hAnsi="宋体"/>
          <w:color w:val="0D0D0D" w:themeColor="text1" w:themeTint="F2"/>
          <w:sz w:val="24"/>
          <w:u w:val="single" w:color="FFFFFF"/>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表5 LED灯具效能</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0"/>
        <w:gridCol w:w="2037"/>
        <w:gridCol w:w="2035"/>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6"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色温（K）</w:t>
            </w:r>
          </w:p>
        </w:tc>
        <w:tc>
          <w:tcPr>
            <w:tcW w:w="1195"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w:t>
            </w:r>
            <w:r>
              <w:rPr>
                <w:rFonts w:ascii="宋体" w:hAnsi="宋体"/>
                <w:color w:val="0D0D0D" w:themeColor="text1" w:themeTint="F2"/>
                <w:sz w:val="18"/>
                <w:szCs w:val="18"/>
                <w:u w:color="0000FF"/>
                <w14:textFill>
                  <w14:solidFill>
                    <w14:schemeClr w14:val="tx1">
                      <w14:lumMod w14:val="95000"/>
                      <w14:lumOff w14:val="5000"/>
                    </w14:schemeClr>
                  </w14:solidFill>
                </w14:textFill>
              </w:rPr>
              <w:t>200</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K</w:t>
            </w:r>
          </w:p>
        </w:tc>
        <w:tc>
          <w:tcPr>
            <w:tcW w:w="1194"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2700/3000</w:t>
            </w:r>
          </w:p>
        </w:tc>
        <w:tc>
          <w:tcPr>
            <w:tcW w:w="1116" w:type="pct"/>
            <w:tcBorders>
              <w:right w:val="single" w:color="auto" w:sz="4" w:space="0"/>
            </w:tcBorders>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3500/4000/</w:t>
            </w:r>
            <w:r>
              <w:rPr>
                <w:rFonts w:ascii="宋体" w:hAnsi="宋体"/>
                <w:color w:val="0D0D0D" w:themeColor="text1" w:themeTint="F2"/>
                <w:sz w:val="18"/>
                <w:szCs w:val="18"/>
                <w:u w:color="0000FF"/>
                <w14:textFill>
                  <w14:solidFill>
                    <w14:schemeClr w14:val="tx1">
                      <w14:lumMod w14:val="95000"/>
                      <w14:lumOff w14:val="5000"/>
                    </w14:schemeClr>
                  </w14:solidFill>
                </w14:textFill>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6"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灯具效能限值(lm/W)</w:t>
            </w:r>
          </w:p>
        </w:tc>
        <w:tc>
          <w:tcPr>
            <w:tcW w:w="1195"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w:t>
            </w:r>
            <w:r>
              <w:rPr>
                <w:rFonts w:ascii="宋体" w:hAnsi="宋体"/>
                <w:color w:val="0D0D0D" w:themeColor="text1" w:themeTint="F2"/>
                <w:sz w:val="18"/>
                <w:szCs w:val="18"/>
                <w:u w:color="0000FF"/>
                <w14:textFill>
                  <w14:solidFill>
                    <w14:schemeClr w14:val="tx1">
                      <w14:lumMod w14:val="95000"/>
                      <w14:lumOff w14:val="5000"/>
                    </w14:schemeClr>
                  </w14:solidFill>
                </w14:textFill>
              </w:rPr>
              <w:t>10</w:t>
            </w:r>
          </w:p>
        </w:tc>
        <w:tc>
          <w:tcPr>
            <w:tcW w:w="1194"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12</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0</w:t>
            </w:r>
          </w:p>
        </w:tc>
        <w:tc>
          <w:tcPr>
            <w:tcW w:w="1116" w:type="pct"/>
            <w:tcBorders>
              <w:right w:val="single" w:color="auto" w:sz="4" w:space="0"/>
            </w:tcBorders>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12</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5</w:t>
            </w:r>
          </w:p>
        </w:tc>
      </w:tr>
    </w:tbl>
    <w:p>
      <w:pPr>
        <w:pStyle w:val="24"/>
        <w:ind w:firstLine="0" w:firstLineChars="0"/>
      </w:pPr>
    </w:p>
    <w:p>
      <w:pPr>
        <w:pStyle w:val="24"/>
        <w:ind w:firstLine="0" w:firstLineChars="0"/>
        <w:rPr>
          <w:rFonts w:ascii="Times New Roman"/>
        </w:rPr>
      </w:pPr>
    </w:p>
    <w:p>
      <w:pPr>
        <w:pStyle w:val="24"/>
        <w:ind w:firstLine="0" w:firstLineChars="0"/>
      </w:pPr>
      <w:r>
        <w:rPr>
          <w:rFonts w:ascii="Times New Roman"/>
        </w:rPr>
        <w:t xml:space="preserve">d) </w:t>
      </w:r>
      <w:r>
        <w:rPr>
          <w:rFonts w:hint="eastAsia" w:ascii="Times New Roman"/>
        </w:rPr>
        <w:t>L</w:t>
      </w:r>
      <w:r>
        <w:rPr>
          <w:rFonts w:ascii="Times New Roman"/>
        </w:rPr>
        <w:t>ED</w:t>
      </w:r>
      <w:r>
        <w:rPr>
          <w:rFonts w:hint="eastAsia" w:ascii="Times New Roman"/>
        </w:rPr>
        <w:t>护栏灯具</w:t>
      </w:r>
      <w:r>
        <w:rPr>
          <w:rFonts w:hint="eastAsia"/>
        </w:rPr>
        <w:t>效能不应低于表1</w:t>
      </w:r>
      <w:r>
        <w:t>4</w:t>
      </w:r>
      <w:r>
        <w:rPr>
          <w:rFonts w:hint="eastAsia"/>
        </w:rPr>
        <w:t>的规定。</w:t>
      </w:r>
    </w:p>
    <w:p>
      <w:pPr>
        <w:pStyle w:val="129"/>
        <w:spacing w:before="156" w:after="156"/>
        <w:rPr>
          <w:rFonts w:ascii="宋体" w:hAnsi="宋体"/>
          <w:color w:val="0D0D0D" w:themeColor="text1" w:themeTint="F2"/>
          <w:sz w:val="24"/>
          <w:u w:val="single" w:color="FFFFFF"/>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表5 LED灯具效能</w:t>
      </w:r>
    </w:p>
    <w:tbl>
      <w:tblPr>
        <w:tblStyle w:val="33"/>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47"/>
        <w:gridCol w:w="2674"/>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4"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色温（K）</w:t>
            </w:r>
          </w:p>
        </w:tc>
        <w:tc>
          <w:tcPr>
            <w:tcW w:w="156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2700/3000</w:t>
            </w:r>
          </w:p>
        </w:tc>
        <w:tc>
          <w:tcPr>
            <w:tcW w:w="1466" w:type="pct"/>
            <w:tcBorders>
              <w:right w:val="single" w:color="auto" w:sz="4" w:space="0"/>
            </w:tcBorders>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3500/4000</w:t>
            </w:r>
            <w:r>
              <w:rPr>
                <w:rFonts w:ascii="宋体" w:hAnsi="宋体"/>
                <w:color w:val="0D0D0D" w:themeColor="text1" w:themeTint="F2"/>
                <w:sz w:val="18"/>
                <w:szCs w:val="18"/>
                <w:u w:color="0000FF"/>
                <w14:textFill>
                  <w14:solidFill>
                    <w14:schemeClr w14:val="tx1">
                      <w14:lumMod w14:val="95000"/>
                      <w14:lumOff w14:val="5000"/>
                    </w14:schemeClr>
                  </w14:solidFill>
                </w14:textFill>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4"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灯具效能限值(lm/W)</w:t>
            </w:r>
          </w:p>
        </w:tc>
        <w:tc>
          <w:tcPr>
            <w:tcW w:w="1569"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115</w:t>
            </w:r>
          </w:p>
        </w:tc>
        <w:tc>
          <w:tcPr>
            <w:tcW w:w="1466" w:type="pct"/>
            <w:tcBorders>
              <w:right w:val="single" w:color="auto" w:sz="4" w:space="0"/>
            </w:tcBorders>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ascii="宋体" w:hAnsi="宋体"/>
                <w:color w:val="0D0D0D" w:themeColor="text1" w:themeTint="F2"/>
                <w:sz w:val="18"/>
                <w:szCs w:val="18"/>
                <w:u w:color="0000FF"/>
                <w14:textFill>
                  <w14:solidFill>
                    <w14:schemeClr w14:val="tx1">
                      <w14:lumMod w14:val="95000"/>
                      <w14:lumOff w14:val="5000"/>
                    </w14:schemeClr>
                  </w14:solidFill>
                </w14:textFill>
              </w:rPr>
              <w:t>120</w:t>
            </w:r>
          </w:p>
        </w:tc>
      </w:tr>
    </w:tbl>
    <w:p>
      <w:pPr>
        <w:pStyle w:val="65"/>
        <w:ind w:left="0"/>
        <w:rPr>
          <w:rFonts w:ascii="黑体" w:eastAsia="黑体"/>
          <w:color w:val="0D0D0D" w:themeColor="text1" w:themeTint="F2"/>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LED道路照明灯具的纵向配光宜符合表6的规定。</w:t>
      </w:r>
    </w:p>
    <w:p>
      <w:pPr>
        <w:pStyle w:val="129"/>
        <w:tabs>
          <w:tab w:val="clear" w:pos="360"/>
        </w:tabs>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表6 灯具纵向</w:t>
      </w:r>
      <w:r>
        <w:rPr>
          <w:rFonts w:hint="eastAsia"/>
          <w:color w:val="0D0D0D" w:themeColor="text1" w:themeTint="F2"/>
          <w:u w:color="FFFFFF"/>
          <w14:textFill>
            <w14:solidFill>
              <w14:schemeClr w14:val="tx1">
                <w14:lumMod w14:val="95000"/>
                <w14:lumOff w14:val="5000"/>
              </w14:schemeClr>
            </w14:solidFill>
          </w14:textFill>
        </w:rPr>
        <w:t>配光</w:t>
      </w:r>
      <w:r>
        <w:rPr>
          <w:rFonts w:hint="eastAsia"/>
          <w:color w:val="0D0D0D" w:themeColor="text1" w:themeTint="F2"/>
          <w14:textFill>
            <w14:solidFill>
              <w14:schemeClr w14:val="tx1">
                <w14:lumMod w14:val="95000"/>
                <w14:lumOff w14:val="5000"/>
              </w14:schemeClr>
            </w14:solidFill>
          </w14:textFill>
        </w:rPr>
        <w:t>要求</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4"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配光类型</w:t>
            </w:r>
          </w:p>
        </w:tc>
        <w:tc>
          <w:tcPr>
            <w:tcW w:w="3656"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4"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短配光</w:t>
            </w:r>
          </w:p>
        </w:tc>
        <w:tc>
          <w:tcPr>
            <w:tcW w:w="3656"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短配光灯具的安装间距不宜大于3H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4"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中配光</w:t>
            </w:r>
          </w:p>
        </w:tc>
        <w:tc>
          <w:tcPr>
            <w:tcW w:w="3656"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中配光灯具的安装间距不宜大于4H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4"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长配光</w:t>
            </w:r>
          </w:p>
        </w:tc>
        <w:tc>
          <w:tcPr>
            <w:tcW w:w="3656"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不限制</w:t>
            </w:r>
          </w:p>
        </w:tc>
      </w:tr>
    </w:tbl>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LED道路照明灯具</w:t>
      </w:r>
      <w:r>
        <w:rPr>
          <w:rFonts w:hint="eastAsia"/>
          <w:color w:val="0D0D0D" w:themeColor="text1" w:themeTint="F2"/>
          <w14:textFill>
            <w14:solidFill>
              <w14:schemeClr w14:val="tx1">
                <w14:lumMod w14:val="95000"/>
                <w14:lumOff w14:val="5000"/>
              </w14:schemeClr>
            </w14:solidFill>
          </w14:textFill>
        </w:rPr>
        <w:t>横向配光宜符合表7的规定。</w:t>
      </w:r>
    </w:p>
    <w:p>
      <w:pPr>
        <w:pStyle w:val="129"/>
        <w:tabs>
          <w:tab w:val="clear" w:pos="360"/>
        </w:tabs>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表7 灯具横向</w:t>
      </w:r>
      <w:r>
        <w:rPr>
          <w:rFonts w:hint="eastAsia"/>
          <w:color w:val="0D0D0D" w:themeColor="text1" w:themeTint="F2"/>
          <w:u w:color="FFFFFF"/>
          <w14:textFill>
            <w14:solidFill>
              <w14:schemeClr w14:val="tx1">
                <w14:lumMod w14:val="95000"/>
                <w14:lumOff w14:val="5000"/>
              </w14:schemeClr>
            </w14:solidFill>
          </w14:textFill>
        </w:rPr>
        <w:t>配光</w:t>
      </w:r>
      <w:r>
        <w:rPr>
          <w:rFonts w:hint="eastAsia"/>
          <w:color w:val="0D0D0D" w:themeColor="text1" w:themeTint="F2"/>
          <w14:textFill>
            <w14:solidFill>
              <w14:schemeClr w14:val="tx1">
                <w14:lumMod w14:val="95000"/>
                <w14:lumOff w14:val="5000"/>
              </w14:schemeClr>
            </w14:solidFill>
          </w14:textFill>
        </w:rPr>
        <w:t>要求</w:t>
      </w:r>
    </w:p>
    <w:tbl>
      <w:tblPr>
        <w:tblStyle w:val="33"/>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1490"/>
        <w:gridCol w:w="1562"/>
        <w:gridCol w:w="149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布置方式</w:t>
            </w:r>
          </w:p>
        </w:tc>
        <w:tc>
          <w:tcPr>
            <w:tcW w:w="85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单侧布置</w:t>
            </w:r>
          </w:p>
        </w:tc>
        <w:tc>
          <w:tcPr>
            <w:tcW w:w="89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双侧交错布置</w:t>
            </w:r>
          </w:p>
        </w:tc>
        <w:tc>
          <w:tcPr>
            <w:tcW w:w="85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双侧对称布置</w:t>
            </w:r>
          </w:p>
        </w:tc>
        <w:tc>
          <w:tcPr>
            <w:tcW w:w="127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配光类型使用要求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pct"/>
            <w:vMerge w:val="restar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路面有效宽度</w:t>
            </w:r>
            <w:r>
              <w:rPr>
                <w:rFonts w:ascii="宋体" w:hAnsi="宋体"/>
                <w:color w:val="0D0D0D" w:themeColor="text1" w:themeTint="F2"/>
                <w:sz w:val="18"/>
                <w:szCs w:val="18"/>
                <w:u w:color="0000FF"/>
                <w14:textFill>
                  <w14:solidFill>
                    <w14:schemeClr w14:val="tx1">
                      <w14:lumMod w14:val="95000"/>
                      <w14:lumOff w14:val="5000"/>
                    </w14:schemeClr>
                  </w14:solidFill>
                </w14:textFill>
              </w:rPr>
              <w:t>W</w:t>
            </w:r>
            <w:r>
              <w:rPr>
                <w:rFonts w:hint="eastAsia"/>
                <w:color w:val="0D0D0D" w:themeColor="text1" w:themeTint="F2"/>
                <w:vertAlign w:val="subscript"/>
                <w14:textFill>
                  <w14:solidFill>
                    <w14:schemeClr w14:val="tx1">
                      <w14:lumMod w14:val="95000"/>
                      <w14:lumOff w14:val="5000"/>
                    </w14:schemeClr>
                  </w14:solidFill>
                </w14:textFill>
              </w:rPr>
              <w:t>eff</w:t>
            </w:r>
          </w:p>
        </w:tc>
        <w:tc>
          <w:tcPr>
            <w:tcW w:w="85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W</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eff</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≥H</w:t>
            </w:r>
          </w:p>
        </w:tc>
        <w:tc>
          <w:tcPr>
            <w:tcW w:w="89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W</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eff</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≥1.5H</w:t>
            </w:r>
          </w:p>
        </w:tc>
        <w:tc>
          <w:tcPr>
            <w:tcW w:w="85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W</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eff</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≥2H</w:t>
            </w:r>
          </w:p>
        </w:tc>
        <w:tc>
          <w:tcPr>
            <w:tcW w:w="1271" w:type="pct"/>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不宜采用窄配光的灯具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pct"/>
            <w:vMerge w:val="continue"/>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p>
        </w:tc>
        <w:tc>
          <w:tcPr>
            <w:tcW w:w="85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W</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eff</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≥1.4H</w:t>
            </w:r>
          </w:p>
        </w:tc>
        <w:tc>
          <w:tcPr>
            <w:tcW w:w="892"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W</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eff</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≥2.4H</w:t>
            </w:r>
          </w:p>
        </w:tc>
        <w:tc>
          <w:tcPr>
            <w:tcW w:w="85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W</w:t>
            </w:r>
            <w:r>
              <w:rPr>
                <w:rFonts w:hint="eastAsia" w:ascii="宋体" w:hAnsi="宋体"/>
                <w:color w:val="0D0D0D" w:themeColor="text1" w:themeTint="F2"/>
                <w:sz w:val="18"/>
                <w:szCs w:val="18"/>
                <w:u w:color="0000FF"/>
                <w:vertAlign w:val="subscript"/>
                <w14:textFill>
                  <w14:solidFill>
                    <w14:schemeClr w14:val="tx1">
                      <w14:lumMod w14:val="95000"/>
                      <w14:lumOff w14:val="5000"/>
                    </w14:schemeClr>
                  </w14:solidFill>
                </w14:textFill>
              </w:rPr>
              <w:t>eff</w:t>
            </w: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≥2.8H</w:t>
            </w:r>
          </w:p>
        </w:tc>
        <w:tc>
          <w:tcPr>
            <w:tcW w:w="1271" w:type="pct"/>
            <w:vAlign w:val="center"/>
          </w:tcPr>
          <w:p>
            <w:pPr>
              <w:jc w:val="center"/>
              <w:rPr>
                <w:rFonts w:ascii="宋体" w:hAnsi="宋体"/>
                <w:color w:val="0D0D0D" w:themeColor="text1" w:themeTint="F2"/>
                <w:sz w:val="18"/>
                <w:szCs w:val="18"/>
                <w:u w:color="0000FF"/>
                <w14:textFill>
                  <w14:solidFill>
                    <w14:schemeClr w14:val="tx1">
                      <w14:lumMod w14:val="95000"/>
                      <w14:lumOff w14:val="5000"/>
                    </w14:schemeClr>
                  </w14:solidFill>
                </w14:textFill>
              </w:rPr>
            </w:pPr>
            <w:r>
              <w:rPr>
                <w:rFonts w:hint="eastAsia" w:ascii="宋体" w:hAnsi="宋体"/>
                <w:color w:val="0D0D0D" w:themeColor="text1" w:themeTint="F2"/>
                <w:sz w:val="18"/>
                <w:szCs w:val="18"/>
                <w:u w:color="0000FF"/>
                <w14:textFill>
                  <w14:solidFill>
                    <w14:schemeClr w14:val="tx1">
                      <w14:lumMod w14:val="95000"/>
                      <w14:lumOff w14:val="5000"/>
                    </w14:schemeClr>
                  </w14:solidFill>
                </w14:textFill>
              </w:rPr>
              <w:t>不宜采用中配光和窄配光的灯具</w:t>
            </w:r>
          </w:p>
        </w:tc>
      </w:tr>
    </w:tbl>
    <w:p>
      <w:pPr>
        <w:pStyle w:val="65"/>
        <w:numPr>
          <w:ilvl w:val="0"/>
          <w:numId w:val="0"/>
        </w:numPr>
        <w:rPr>
          <w:color w:val="0D0D0D" w:themeColor="text1" w:themeTint="F2"/>
          <w:u w:color="FFFFFF"/>
          <w14:textFill>
            <w14:solidFill>
              <w14:schemeClr w14:val="tx1">
                <w14:lumMod w14:val="95000"/>
                <w14:lumOff w14:val="5000"/>
              </w14:schemeClr>
            </w14:solidFill>
          </w14:textFill>
        </w:rPr>
      </w:pPr>
    </w:p>
    <w:p>
      <w:pPr>
        <w:pStyle w:val="65"/>
        <w:ind w:left="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LED道路照明灯具溢散光限值应符合以下规定：</w:t>
      </w:r>
    </w:p>
    <w:p>
      <w:pPr>
        <w:pStyle w:val="61"/>
        <w:numPr>
          <w:ilvl w:val="0"/>
          <w:numId w:val="15"/>
        </w:numPr>
        <w:rPr>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SP</w:t>
      </w:r>
      <w:r>
        <w:rPr>
          <w:rFonts w:hint="eastAsia"/>
          <w:i/>
          <w:color w:val="0D0D0D" w:themeColor="text1" w:themeTint="F2"/>
          <w:vertAlign w:val="subscript"/>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等级以上的灯具不适用于</w:t>
      </w:r>
      <w:r>
        <w:rPr>
          <w:color w:val="0D0D0D" w:themeColor="text1" w:themeTint="F2"/>
          <w14:textFill>
            <w14:solidFill>
              <w14:schemeClr w14:val="tx1">
                <w14:lumMod w14:val="95000"/>
                <w14:lumOff w14:val="5000"/>
              </w14:schemeClr>
            </w14:solidFill>
          </w14:textFill>
        </w:rPr>
        <w:t>自然保护区</w:t>
      </w:r>
      <w:r>
        <w:rPr>
          <w:rFonts w:hint="eastAsia"/>
          <w:color w:val="0D0D0D" w:themeColor="text1" w:themeTint="F2"/>
          <w14:textFill>
            <w14:solidFill>
              <w14:schemeClr w14:val="tx1">
                <w14:lumMod w14:val="95000"/>
                <w14:lumOff w14:val="5000"/>
              </w14:schemeClr>
            </w14:solidFill>
          </w14:textFill>
        </w:rPr>
        <w:t>和天文台所在地区的道路照明；</w:t>
      </w:r>
    </w:p>
    <w:p>
      <w:pPr>
        <w:pStyle w:val="61"/>
        <w:rPr>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SP</w:t>
      </w:r>
      <w:r>
        <w:rPr>
          <w:rFonts w:hint="eastAsia"/>
          <w:i/>
          <w:color w:val="0D0D0D" w:themeColor="text1" w:themeTint="F2"/>
          <w:vertAlign w:val="subscript"/>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等级以上的灯具不适用于</w:t>
      </w:r>
      <w:r>
        <w:rPr>
          <w:color w:val="0D0D0D" w:themeColor="text1" w:themeTint="F2"/>
          <w14:textFill>
            <w14:solidFill>
              <w14:schemeClr w14:val="tx1">
                <w14:lumMod w14:val="95000"/>
                <w14:lumOff w14:val="5000"/>
              </w14:schemeClr>
            </w14:solidFill>
          </w14:textFill>
        </w:rPr>
        <w:t>乡村的工业或居住区</w:t>
      </w:r>
      <w:r>
        <w:rPr>
          <w:rFonts w:hint="eastAsia"/>
          <w:color w:val="0D0D0D" w:themeColor="text1" w:themeTint="F2"/>
          <w14:textFill>
            <w14:solidFill>
              <w14:schemeClr w14:val="tx1">
                <w14:lumMod w14:val="95000"/>
                <w14:lumOff w14:val="5000"/>
              </w14:schemeClr>
            </w14:solidFill>
          </w14:textFill>
        </w:rPr>
        <w:t>的道路照明；</w:t>
      </w:r>
    </w:p>
    <w:p>
      <w:pPr>
        <w:pStyle w:val="61"/>
        <w:rPr>
          <w:color w:val="0D0D0D" w:themeColor="text1" w:themeTint="F2"/>
          <w14:textFill>
            <w14:solidFill>
              <w14:schemeClr w14:val="tx1">
                <w14:lumMod w14:val="95000"/>
                <w14:lumOff w14:val="5000"/>
              </w14:schemeClr>
            </w14:solidFill>
          </w14:textFill>
        </w:rPr>
      </w:pPr>
      <w:r>
        <w:rPr>
          <w:rFonts w:hint="eastAsia"/>
          <w:i/>
          <w:color w:val="0D0D0D" w:themeColor="text1" w:themeTint="F2"/>
          <w14:textFill>
            <w14:solidFill>
              <w14:schemeClr w14:val="tx1">
                <w14:lumMod w14:val="95000"/>
                <w14:lumOff w14:val="5000"/>
              </w14:schemeClr>
            </w14:solidFill>
          </w14:textFill>
        </w:rPr>
        <w:t>SP</w:t>
      </w:r>
      <w:r>
        <w:rPr>
          <w:rFonts w:hint="eastAsia"/>
          <w:i/>
          <w:color w:val="0D0D0D" w:themeColor="text1" w:themeTint="F2"/>
          <w:vertAlign w:val="subscript"/>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等级以上的灯具不适用于</w:t>
      </w:r>
      <w:r>
        <w:rPr>
          <w:color w:val="0D0D0D" w:themeColor="text1" w:themeTint="F2"/>
          <w14:textFill>
            <w14:solidFill>
              <w14:schemeClr w14:val="tx1">
                <w14:lumMod w14:val="95000"/>
                <w14:lumOff w14:val="5000"/>
              </w14:schemeClr>
            </w14:solidFill>
          </w14:textFill>
        </w:rPr>
        <w:t>城郊工业或居住区</w:t>
      </w:r>
      <w:r>
        <w:rPr>
          <w:rFonts w:hint="eastAsia"/>
          <w:color w:val="0D0D0D" w:themeColor="text1" w:themeTint="F2"/>
          <w14:textFill>
            <w14:solidFill>
              <w14:schemeClr w14:val="tx1">
                <w14:lumMod w14:val="95000"/>
                <w14:lumOff w14:val="5000"/>
              </w14:schemeClr>
            </w14:solidFill>
          </w14:textFill>
        </w:rPr>
        <w:t>的道路照明。</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LED道路照明灯具出射光通参见附录G。</w:t>
      </w:r>
    </w:p>
    <w:p>
      <w:pPr>
        <w:pStyle w:val="44"/>
        <w:spacing w:before="156" w:after="156"/>
        <w:rPr>
          <w:color w:val="0D0D0D" w:themeColor="text1" w:themeTint="F2"/>
          <w14:textFill>
            <w14:solidFill>
              <w14:schemeClr w14:val="tx1">
                <w14:lumMod w14:val="95000"/>
                <w14:lumOff w14:val="5000"/>
              </w14:schemeClr>
            </w14:solidFill>
          </w14:textFill>
        </w:rPr>
      </w:pPr>
      <w:bookmarkStart w:id="317" w:name="_Toc396121069"/>
      <w:bookmarkStart w:id="318" w:name="_Toc407102195"/>
      <w:r>
        <w:rPr>
          <w:rFonts w:hint="eastAsia"/>
          <w:color w:val="0D0D0D" w:themeColor="text1" w:themeTint="F2"/>
          <w14:textFill>
            <w14:solidFill>
              <w14:schemeClr w14:val="tx1">
                <w14:lumMod w14:val="95000"/>
                <w14:lumOff w14:val="5000"/>
              </w14:schemeClr>
            </w14:solidFill>
          </w14:textFill>
        </w:rPr>
        <w:t>色度要求</w:t>
      </w:r>
      <w:bookmarkEnd w:id="317"/>
      <w:bookmarkEnd w:id="318"/>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同型号LED灯具的色容差不应大于7SDCM，其计算方法应符合附录H的要求。</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LED灯具一般显色指数不应小于60，且额定相关色温不宜大于5000K。</w:t>
      </w:r>
    </w:p>
    <w:p>
      <w:pPr>
        <w:pStyle w:val="65"/>
        <w:ind w:left="0"/>
        <w:rPr>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spacing w:val="10"/>
          <w14:textFill>
            <w14:solidFill>
              <w14:schemeClr w14:val="tx1">
                <w14:lumMod w14:val="95000"/>
                <w14:lumOff w14:val="5000"/>
              </w14:schemeClr>
            </w14:solidFill>
          </w14:textFill>
        </w:rPr>
        <w:t>LED灯具在不同方向上的色品坐标与其加权平均值偏差在GB/T 7921</w:t>
      </w:r>
      <w:r>
        <w:rPr>
          <w:rFonts w:hint="eastAsia"/>
          <w:color w:val="0D0D0D" w:themeColor="text1" w:themeTint="F2"/>
          <w14:textFill>
            <w14:solidFill>
              <w14:schemeClr w14:val="tx1">
                <w14:lumMod w14:val="95000"/>
                <w14:lumOff w14:val="5000"/>
              </w14:schemeClr>
            </w14:solidFill>
          </w14:textFill>
        </w:rPr>
        <w:t>-2008</w:t>
      </w:r>
      <w:r>
        <w:rPr>
          <w:rFonts w:hint="eastAsia" w:hAnsi="宋体"/>
          <w:color w:val="0D0D0D" w:themeColor="text1" w:themeTint="F2"/>
          <w:spacing w:val="10"/>
          <w14:textFill>
            <w14:solidFill>
              <w14:schemeClr w14:val="tx1">
                <w14:lumMod w14:val="95000"/>
                <w14:lumOff w14:val="5000"/>
              </w14:schemeClr>
            </w14:solidFill>
          </w14:textFill>
        </w:rPr>
        <w:t>规定的CIE 1976均匀色度标尺图中，不应大于0.00</w:t>
      </w:r>
      <w:r>
        <w:rPr>
          <w:rFonts w:hint="eastAsia"/>
          <w:color w:val="0D0D0D" w:themeColor="text1" w:themeTint="F2"/>
          <w14:textFill>
            <w14:solidFill>
              <w14:schemeClr w14:val="tx1">
                <w14:lumMod w14:val="95000"/>
                <w14:lumOff w14:val="5000"/>
              </w14:schemeClr>
            </w14:solidFill>
          </w14:textFill>
        </w:rPr>
        <w:t>7。</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LED灯具寿命周期内的色品坐标与初始值的偏差在GB/T 7921-2008规定的CIE 1976均匀色度标尺图中，不应大于</w:t>
      </w:r>
      <w:r>
        <w:rPr>
          <w:color w:val="0D0D0D" w:themeColor="text1" w:themeTint="F2"/>
          <w14:textFill>
            <w14:solidFill>
              <w14:schemeClr w14:val="tx1">
                <w14:lumMod w14:val="95000"/>
                <w14:lumOff w14:val="5000"/>
              </w14:schemeClr>
            </w14:solidFill>
          </w14:textFill>
        </w:rPr>
        <w:t>0.0</w:t>
      </w:r>
      <w:r>
        <w:rPr>
          <w:rFonts w:hint="eastAsia"/>
          <w:color w:val="0D0D0D" w:themeColor="text1" w:themeTint="F2"/>
          <w14:textFill>
            <w14:solidFill>
              <w14:schemeClr w14:val="tx1">
                <w14:lumMod w14:val="95000"/>
                <w14:lumOff w14:val="5000"/>
              </w14:schemeClr>
            </w14:solidFill>
          </w14:textFill>
        </w:rPr>
        <w:t>12。</w:t>
      </w:r>
    </w:p>
    <w:p>
      <w:pPr>
        <w:pStyle w:val="44"/>
        <w:spacing w:before="156" w:after="156"/>
        <w:rPr>
          <w:color w:val="0D0D0D" w:themeColor="text1" w:themeTint="F2"/>
          <w:u w:color="FFFFFF"/>
          <w14:textFill>
            <w14:solidFill>
              <w14:schemeClr w14:val="tx1">
                <w14:lumMod w14:val="95000"/>
                <w14:lumOff w14:val="5000"/>
              </w14:schemeClr>
            </w14:solidFill>
          </w14:textFill>
        </w:rPr>
      </w:pPr>
      <w:bookmarkStart w:id="319" w:name="_Toc407102196"/>
      <w:bookmarkStart w:id="320" w:name="_Toc396121070"/>
      <w:r>
        <w:rPr>
          <w:rFonts w:hint="eastAsia"/>
          <w:color w:val="0D0D0D" w:themeColor="text1" w:themeTint="F2"/>
          <w:u w:color="FFFFFF"/>
          <w14:textFill>
            <w14:solidFill>
              <w14:schemeClr w14:val="tx1">
                <w14:lumMod w14:val="95000"/>
                <w14:lumOff w14:val="5000"/>
              </w14:schemeClr>
            </w14:solidFill>
          </w14:textFill>
        </w:rPr>
        <w:t>电气安全要求</w:t>
      </w:r>
      <w:bookmarkEnd w:id="319"/>
      <w:bookmarkEnd w:id="320"/>
    </w:p>
    <w:p>
      <w:pPr>
        <w:pStyle w:val="65"/>
        <w:ind w:left="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w:t>
      </w:r>
      <w:r>
        <w:rPr>
          <w:color w:val="0D0D0D" w:themeColor="text1" w:themeTint="F2"/>
          <w14:textFill>
            <w14:solidFill>
              <w14:schemeClr w14:val="tx1">
                <w14:lumMod w14:val="95000"/>
                <w14:lumOff w14:val="5000"/>
              </w14:schemeClr>
            </w14:solidFill>
          </w14:textFill>
        </w:rPr>
        <w:t>灯具</w:t>
      </w:r>
      <w:r>
        <w:rPr>
          <w:rFonts w:hint="eastAsia" w:ascii="黑体"/>
          <w:color w:val="0D0D0D" w:themeColor="text1" w:themeTint="F2"/>
          <w14:textFill>
            <w14:solidFill>
              <w14:schemeClr w14:val="tx1">
                <w14:lumMod w14:val="95000"/>
                <w14:lumOff w14:val="5000"/>
              </w14:schemeClr>
            </w14:solidFill>
          </w14:textFill>
        </w:rPr>
        <w:t>的防护等级不应低于IP65。</w:t>
      </w:r>
    </w:p>
    <w:p>
      <w:pPr>
        <w:pStyle w:val="65"/>
        <w:ind w:left="0"/>
        <w:rPr>
          <w:color w:val="0D0D0D" w:themeColor="text1" w:themeTint="F2"/>
          <w:u w:color="FFFFFF"/>
          <w14:textFill>
            <w14:solidFill>
              <w14:schemeClr w14:val="tx1">
                <w14:lumMod w14:val="95000"/>
                <w14:lumOff w14:val="5000"/>
              </w14:schemeClr>
            </w14:solidFill>
          </w14:textFill>
        </w:rPr>
      </w:pPr>
      <w:r>
        <w:rPr>
          <w:rFonts w:hint="eastAsia" w:ascii="Times New Roman"/>
        </w:rPr>
        <w:t>LED道路照明灯具、LED</w:t>
      </w:r>
      <w:r>
        <w:rPr>
          <w:rFonts w:hint="eastAsia"/>
          <w:color w:val="0D0D0D" w:themeColor="text1" w:themeTint="F2"/>
          <w:u w:color="FFFFFF"/>
          <w14:textFill>
            <w14:solidFill>
              <w14:schemeClr w14:val="tx1">
                <w14:lumMod w14:val="95000"/>
                <w14:lumOff w14:val="5000"/>
              </w14:schemeClr>
            </w14:solidFill>
          </w14:textFill>
        </w:rPr>
        <w:t>庭院灯具</w:t>
      </w:r>
      <w:r>
        <w:rPr>
          <w:rFonts w:hint="eastAsia" w:ascii="Times New Roman"/>
        </w:rPr>
        <w:t>、LED护栏灯具、LED隧道灯</w:t>
      </w:r>
      <w:r>
        <w:rPr>
          <w:rFonts w:hint="eastAsia"/>
          <w:color w:val="0D0D0D" w:themeColor="text1" w:themeTint="F2"/>
          <w:u w:color="FFFFFF"/>
          <w14:textFill>
            <w14:solidFill>
              <w14:schemeClr w14:val="tx1">
                <w14:lumMod w14:val="95000"/>
                <w14:lumOff w14:val="5000"/>
              </w14:schemeClr>
            </w14:solidFill>
          </w14:textFill>
        </w:rPr>
        <w:t>安全应符合GB7000.203的规定，</w:t>
      </w:r>
      <w:r>
        <w:rPr>
          <w:rFonts w:hint="eastAsia" w:ascii="Times New Roman"/>
        </w:rPr>
        <w:t>LED（半）高杆照明灯具安全应符合GB</w:t>
      </w:r>
      <w:r>
        <w:rPr>
          <w:rFonts w:ascii="Times New Roman"/>
        </w:rPr>
        <w:t xml:space="preserve"> 7000.7</w:t>
      </w:r>
      <w:r>
        <w:rPr>
          <w:rFonts w:hint="eastAsia" w:ascii="Times New Roman"/>
        </w:rPr>
        <w:t>的规定。</w:t>
      </w:r>
    </w:p>
    <w:p>
      <w:pPr>
        <w:pStyle w:val="65"/>
        <w:ind w:left="0"/>
        <w:rPr>
          <w:color w:val="0D0D0D" w:themeColor="text1" w:themeTint="F2"/>
          <w14:textFill>
            <w14:solidFill>
              <w14:schemeClr w14:val="tx1">
                <w14:lumMod w14:val="95000"/>
                <w14:lumOff w14:val="5000"/>
              </w14:schemeClr>
            </w14:solidFill>
          </w14:textFill>
        </w:rPr>
      </w:pPr>
    </w:p>
    <w:p>
      <w:pPr>
        <w:pStyle w:val="65"/>
        <w:ind w:left="0"/>
        <w:rPr>
          <w:color w:val="0D0D0D" w:themeColor="text1" w:themeTint="F2"/>
          <w14:textFill>
            <w14:solidFill>
              <w14:schemeClr w14:val="tx1">
                <w14:lumMod w14:val="95000"/>
                <w14:lumOff w14:val="5000"/>
              </w14:schemeClr>
            </w14:solidFill>
          </w14:textFill>
        </w:rPr>
      </w:pPr>
      <w:r>
        <w:rPr>
          <w:rFonts w:hint="eastAsia"/>
        </w:rPr>
        <w:t>通行机动车的大型桥梁等易</w:t>
      </w:r>
      <w:r>
        <w:t>发生强烈振动的场所</w:t>
      </w:r>
      <w:r>
        <w:rPr>
          <w:rFonts w:hint="eastAsia"/>
        </w:rPr>
        <w:t>，</w:t>
      </w:r>
      <w:r>
        <w:t>采用的</w:t>
      </w:r>
      <w:r>
        <w:rPr>
          <w:rFonts w:hint="eastAsia"/>
        </w:rPr>
        <w:t>LED</w:t>
      </w:r>
      <w:r>
        <w:t>灯具</w:t>
      </w:r>
      <w:r>
        <w:rPr>
          <w:rFonts w:hint="eastAsia"/>
        </w:rPr>
        <w:t>宜加设防坠落装置。</w:t>
      </w:r>
    </w:p>
    <w:p>
      <w:pPr>
        <w:pStyle w:val="44"/>
        <w:spacing w:before="156" w:after="156"/>
        <w:rPr>
          <w:color w:val="0D0D0D" w:themeColor="text1" w:themeTint="F2"/>
          <w14:textFill>
            <w14:solidFill>
              <w14:schemeClr w14:val="tx1">
                <w14:lumMod w14:val="95000"/>
                <w14:lumOff w14:val="5000"/>
              </w14:schemeClr>
            </w14:solidFill>
          </w14:textFill>
        </w:rPr>
      </w:pPr>
      <w:bookmarkStart w:id="321" w:name="_Toc407102197"/>
      <w:bookmarkStart w:id="322" w:name="_Toc396121071"/>
      <w:r>
        <w:rPr>
          <w:rFonts w:hint="eastAsia"/>
          <w:color w:val="0D0D0D" w:themeColor="text1" w:themeTint="F2"/>
          <w14:textFill>
            <w14:solidFill>
              <w14:schemeClr w14:val="tx1">
                <w14:lumMod w14:val="95000"/>
                <w14:lumOff w14:val="5000"/>
              </w14:schemeClr>
            </w14:solidFill>
          </w14:textFill>
        </w:rPr>
        <w:t>耐久性要求</w:t>
      </w:r>
      <w:bookmarkEnd w:id="321"/>
      <w:bookmarkEnd w:id="322"/>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LED灯具的寿命不应低于</w:t>
      </w:r>
      <w:r>
        <w:rPr>
          <w:color w:val="0D0D0D" w:themeColor="text1" w:themeTint="F2"/>
          <w14:textFill>
            <w14:solidFill>
              <w14:schemeClr w14:val="tx1">
                <w14:lumMod w14:val="95000"/>
                <w14:lumOff w14:val="5000"/>
              </w14:schemeClr>
            </w14:solidFill>
          </w14:textFill>
        </w:rPr>
        <w:t>50</w:t>
      </w:r>
      <w:r>
        <w:rPr>
          <w:rFonts w:hint="eastAsia"/>
          <w:color w:val="0D0D0D" w:themeColor="text1" w:themeTint="F2"/>
          <w14:textFill>
            <w14:solidFill>
              <w14:schemeClr w14:val="tx1">
                <w14:lumMod w14:val="95000"/>
                <w14:lumOff w14:val="5000"/>
              </w14:schemeClr>
            </w14:solidFill>
          </w14:textFill>
        </w:rPr>
        <w:t>000h。</w:t>
      </w:r>
    </w:p>
    <w:p>
      <w:pPr>
        <w:pStyle w:val="65"/>
        <w:ind w:left="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LED</w:t>
      </w:r>
      <w:r>
        <w:rPr>
          <w:rFonts w:hint="eastAsia"/>
          <w:color w:val="0D0D0D" w:themeColor="text1" w:themeTint="F2"/>
          <w14:textFill>
            <w14:solidFill>
              <w14:schemeClr w14:val="tx1">
                <w14:lumMod w14:val="95000"/>
                <w14:lumOff w14:val="5000"/>
              </w14:schemeClr>
            </w14:solidFill>
          </w14:textFill>
        </w:rPr>
        <w:t>灯具在正常工作3</w:t>
      </w:r>
      <w:r>
        <w:rPr>
          <w:color w:val="0D0D0D" w:themeColor="text1" w:themeTint="F2"/>
          <w14:textFill>
            <w14:solidFill>
              <w14:schemeClr w14:val="tx1">
                <w14:lumMod w14:val="95000"/>
                <w14:lumOff w14:val="5000"/>
              </w14:schemeClr>
            </w14:solidFill>
          </w14:textFill>
        </w:rPr>
        <w:t>000</w:t>
      </w:r>
      <w:r>
        <w:rPr>
          <w:rFonts w:hint="eastAsia"/>
          <w:color w:val="0D0D0D" w:themeColor="text1" w:themeTint="F2"/>
          <w14:textFill>
            <w14:solidFill>
              <w14:schemeClr w14:val="tx1">
                <w14:lumMod w14:val="95000"/>
                <w14:lumOff w14:val="5000"/>
              </w14:schemeClr>
            </w14:solidFill>
          </w14:textFill>
        </w:rPr>
        <w:t>h的光通维持率不应低于</w:t>
      </w:r>
      <w:r>
        <w:rPr>
          <w:color w:val="0D0D0D" w:themeColor="text1" w:themeTint="F2"/>
          <w14:textFill>
            <w14:solidFill>
              <w14:schemeClr w14:val="tx1">
                <w14:lumMod w14:val="95000"/>
                <w14:lumOff w14:val="5000"/>
              </w14:schemeClr>
            </w14:solidFill>
          </w14:textFill>
        </w:rPr>
        <w:t>97.9%</w:t>
      </w:r>
      <w:r>
        <w:rPr>
          <w:rFonts w:hint="eastAsia"/>
          <w:color w:val="0D0D0D" w:themeColor="text1" w:themeTint="F2"/>
          <w14:textFill>
            <w14:solidFill>
              <w14:schemeClr w14:val="tx1">
                <w14:lumMod w14:val="95000"/>
                <w14:lumOff w14:val="5000"/>
              </w14:schemeClr>
            </w14:solidFill>
          </w14:textFill>
        </w:rPr>
        <w:t>； 6</w:t>
      </w:r>
      <w:r>
        <w:rPr>
          <w:color w:val="0D0D0D" w:themeColor="text1" w:themeTint="F2"/>
          <w14:textFill>
            <w14:solidFill>
              <w14:schemeClr w14:val="tx1">
                <w14:lumMod w14:val="95000"/>
                <w14:lumOff w14:val="5000"/>
              </w14:schemeClr>
            </w14:solidFill>
          </w14:textFill>
        </w:rPr>
        <w:t>000</w:t>
      </w:r>
      <w:r>
        <w:rPr>
          <w:rFonts w:hint="eastAsia"/>
          <w:color w:val="0D0D0D" w:themeColor="text1" w:themeTint="F2"/>
          <w14:textFill>
            <w14:solidFill>
              <w14:schemeClr w14:val="tx1">
                <w14:lumMod w14:val="95000"/>
                <w14:lumOff w14:val="5000"/>
              </w14:schemeClr>
            </w14:solidFill>
          </w14:textFill>
        </w:rPr>
        <w:t>h的光通维持率不应低于</w:t>
      </w:r>
      <w:r>
        <w:rPr>
          <w:color w:val="0D0D0D" w:themeColor="text1" w:themeTint="F2"/>
          <w14:textFill>
            <w14:solidFill>
              <w14:schemeClr w14:val="tx1">
                <w14:lumMod w14:val="95000"/>
                <w14:lumOff w14:val="5000"/>
              </w14:schemeClr>
            </w14:solidFill>
          </w14:textFill>
        </w:rPr>
        <w:t>95.8%</w:t>
      </w:r>
      <w:r>
        <w:rPr>
          <w:rFonts w:hint="eastAsia"/>
          <w:color w:val="0D0D0D" w:themeColor="text1" w:themeTint="F2"/>
          <w14:textFill>
            <w14:solidFill>
              <w14:schemeClr w14:val="tx1">
                <w14:lumMod w14:val="95000"/>
                <w14:lumOff w14:val="5000"/>
              </w14:schemeClr>
            </w14:solidFill>
          </w14:textFill>
        </w:rPr>
        <w:t>。</w:t>
      </w:r>
    </w:p>
    <w:p>
      <w:pPr>
        <w:pStyle w:val="65"/>
        <w:spacing w:before="120" w:after="120"/>
        <w:ind w:left="0"/>
      </w:pPr>
      <w:r>
        <w:rPr>
          <w:rFonts w:hint="eastAsia"/>
          <w:color w:val="0D0D0D" w:themeColor="text1" w:themeTint="F2"/>
          <w14:textFill>
            <w14:solidFill>
              <w14:schemeClr w14:val="tx1">
                <w14:lumMod w14:val="95000"/>
                <w14:lumOff w14:val="5000"/>
              </w14:schemeClr>
            </w14:solidFill>
          </w14:textFill>
        </w:rPr>
        <w:t>LED灯具正常工作一年的损坏率不应高于</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w:t>
      </w:r>
    </w:p>
    <w:p>
      <w:pPr>
        <w:pStyle w:val="65"/>
        <w:spacing w:before="120" w:after="120"/>
        <w:ind w:left="0"/>
      </w:pPr>
      <w:r>
        <w:rPr>
          <w:rFonts w:hint="eastAsia"/>
          <w:color w:val="0D0D0D" w:themeColor="text1" w:themeTint="F2"/>
          <w14:textFill>
            <w14:solidFill>
              <w14:schemeClr w14:val="tx1">
                <w14:lumMod w14:val="95000"/>
                <w14:lumOff w14:val="5000"/>
              </w14:schemeClr>
            </w14:solidFill>
          </w14:textFill>
        </w:rPr>
        <w:t>LED灯具</w:t>
      </w:r>
      <w:r>
        <w:rPr>
          <w:rFonts w:hint="eastAsia"/>
        </w:rPr>
        <w:t>振动试验</w:t>
      </w:r>
      <w:r>
        <w:rPr>
          <w:rFonts w:hint="eastAsia"/>
          <w:color w:val="0D0D0D" w:themeColor="text1" w:themeTint="F2"/>
          <w14:textFill>
            <w14:solidFill>
              <w14:schemeClr w14:val="tx1">
                <w14:lumMod w14:val="95000"/>
                <w14:lumOff w14:val="5000"/>
              </w14:schemeClr>
            </w14:solidFill>
          </w14:textFill>
        </w:rPr>
        <w:t>应符合</w:t>
      </w:r>
      <w:r>
        <w:rPr>
          <w:color w:val="0D0D0D" w:themeColor="text1" w:themeTint="F2"/>
          <w14:textFill>
            <w14:solidFill>
              <w14:schemeClr w14:val="tx1">
                <w14:lumMod w14:val="95000"/>
                <w14:lumOff w14:val="5000"/>
              </w14:schemeClr>
            </w14:solidFill>
          </w14:textFill>
        </w:rPr>
        <w:t>GB/T 33721-2017</w:t>
      </w:r>
      <w:r>
        <w:rPr>
          <w:rFonts w:hint="eastAsia"/>
          <w:color w:val="0D0D0D" w:themeColor="text1" w:themeTint="F2"/>
          <w14:textFill>
            <w14:solidFill>
              <w14:schemeClr w14:val="tx1">
                <w14:lumMod w14:val="95000"/>
                <w14:lumOff w14:val="5000"/>
              </w14:schemeClr>
            </w14:solidFill>
          </w14:textFill>
        </w:rPr>
        <w:t>第1</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章的规定。</w:t>
      </w:r>
    </w:p>
    <w:p>
      <w:pPr>
        <w:pStyle w:val="65"/>
        <w:spacing w:before="120" w:after="120"/>
        <w:ind w:left="0"/>
      </w:pPr>
      <w:r>
        <w:rPr>
          <w:rFonts w:hint="eastAsia"/>
          <w:color w:val="0D0D0D" w:themeColor="text1" w:themeTint="F2"/>
          <w14:textFill>
            <w14:solidFill>
              <w14:schemeClr w14:val="tx1">
                <w14:lumMod w14:val="95000"/>
                <w14:lumOff w14:val="5000"/>
              </w14:schemeClr>
            </w14:solidFill>
          </w14:textFill>
        </w:rPr>
        <w:t>LED灯具</w:t>
      </w:r>
      <w:r>
        <w:rPr>
          <w:rFonts w:hint="eastAsia"/>
        </w:rPr>
        <w:t>温度循环试验</w:t>
      </w:r>
      <w:r>
        <w:rPr>
          <w:rFonts w:hint="eastAsia"/>
          <w:color w:val="0D0D0D" w:themeColor="text1" w:themeTint="F2"/>
          <w14:textFill>
            <w14:solidFill>
              <w14:schemeClr w14:val="tx1">
                <w14:lumMod w14:val="95000"/>
                <w14:lumOff w14:val="5000"/>
              </w14:schemeClr>
            </w14:solidFill>
          </w14:textFill>
        </w:rPr>
        <w:t>应符合</w:t>
      </w:r>
      <w:r>
        <w:rPr>
          <w:color w:val="0D0D0D" w:themeColor="text1" w:themeTint="F2"/>
          <w14:textFill>
            <w14:solidFill>
              <w14:schemeClr w14:val="tx1">
                <w14:lumMod w14:val="95000"/>
                <w14:lumOff w14:val="5000"/>
              </w14:schemeClr>
            </w14:solidFill>
          </w14:textFill>
        </w:rPr>
        <w:t>GB/T 33721-2017</w:t>
      </w:r>
      <w:r>
        <w:rPr>
          <w:rFonts w:hint="eastAsia"/>
          <w:color w:val="0D0D0D" w:themeColor="text1" w:themeTint="F2"/>
          <w14:textFill>
            <w14:solidFill>
              <w14:schemeClr w14:val="tx1">
                <w14:lumMod w14:val="95000"/>
                <w14:lumOff w14:val="5000"/>
              </w14:schemeClr>
            </w14:solidFill>
          </w14:textFill>
        </w:rPr>
        <w:t>第</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章的规定。</w:t>
      </w:r>
    </w:p>
    <w:p>
      <w:pPr>
        <w:pStyle w:val="65"/>
        <w:spacing w:before="120" w:after="120"/>
        <w:ind w:left="0"/>
      </w:pPr>
      <w:r>
        <w:rPr>
          <w:rFonts w:hint="eastAsia"/>
        </w:rPr>
        <w:t>使用在沿海城市的LED灯具应符合相应防盐雾腐蚀要求。</w:t>
      </w:r>
    </w:p>
    <w:p>
      <w:pPr>
        <w:pStyle w:val="47"/>
        <w:spacing w:before="312" w:after="312"/>
        <w:ind w:left="-15"/>
        <w:rPr>
          <w:rFonts w:ascii="Times New Roman"/>
        </w:rPr>
      </w:pPr>
      <w:bookmarkStart w:id="323" w:name="_Toc28593"/>
      <w:bookmarkStart w:id="324" w:name="_Toc491518308"/>
      <w:bookmarkStart w:id="325" w:name="_Toc13814695"/>
      <w:r>
        <w:rPr>
          <w:rFonts w:hint="eastAsia" w:ascii="Times New Roman"/>
        </w:rPr>
        <w:t>驱动电源</w:t>
      </w:r>
      <w:bookmarkEnd w:id="323"/>
      <w:bookmarkEnd w:id="324"/>
      <w:bookmarkEnd w:id="325"/>
    </w:p>
    <w:p>
      <w:pPr>
        <w:pStyle w:val="44"/>
        <w:spacing w:before="156" w:beforeLines="0" w:after="156" w:afterLines="0" w:line="360" w:lineRule="auto"/>
        <w:rPr>
          <w:rFonts w:ascii="Times New Roman"/>
        </w:rPr>
      </w:pPr>
      <w:bookmarkStart w:id="326" w:name="_Toc28492"/>
      <w:bookmarkStart w:id="327" w:name="_Toc531075565"/>
      <w:bookmarkStart w:id="328" w:name="_Toc13814696"/>
      <w:r>
        <w:rPr>
          <w:rFonts w:hint="eastAsia" w:ascii="Times New Roman"/>
        </w:rPr>
        <w:t>基本</w:t>
      </w:r>
      <w:r>
        <w:rPr>
          <w:rFonts w:ascii="Times New Roman"/>
        </w:rPr>
        <w:t>要求</w:t>
      </w:r>
      <w:bookmarkEnd w:id="326"/>
      <w:bookmarkEnd w:id="327"/>
      <w:bookmarkEnd w:id="328"/>
    </w:p>
    <w:p>
      <w:pPr>
        <w:pStyle w:val="48"/>
        <w:spacing w:before="312" w:beforeLines="0" w:after="312" w:afterLines="0" w:line="400" w:lineRule="atLeast"/>
        <w:ind w:left="0"/>
        <w:rPr>
          <w:rFonts w:ascii="Times New Roman" w:eastAsia="宋体"/>
        </w:rPr>
      </w:pPr>
      <w:bookmarkStart w:id="329" w:name="_Toc518643752"/>
      <w:r>
        <w:rPr>
          <w:rFonts w:hint="eastAsia" w:ascii="Times New Roman" w:eastAsia="宋体"/>
        </w:rPr>
        <w:t>驱动电源应符合GB 19510.1和GB 19510.14的相关规定</w:t>
      </w:r>
      <w:bookmarkEnd w:id="329"/>
      <w:r>
        <w:rPr>
          <w:rFonts w:hint="eastAsia" w:ascii="Times New Roman" w:eastAsia="宋体"/>
        </w:rPr>
        <w:t>。</w:t>
      </w:r>
    </w:p>
    <w:p>
      <w:pPr>
        <w:pStyle w:val="48"/>
        <w:spacing w:before="312" w:beforeLines="0" w:after="312" w:afterLines="0" w:line="400" w:lineRule="atLeast"/>
        <w:ind w:left="0"/>
        <w:rPr>
          <w:rFonts w:ascii="Times New Roman" w:eastAsia="宋体"/>
        </w:rPr>
      </w:pPr>
      <w:bookmarkStart w:id="330" w:name="_Toc30821"/>
      <w:r>
        <w:rPr>
          <w:rFonts w:hint="eastAsia" w:ascii="Times New Roman" w:eastAsia="宋体"/>
        </w:rPr>
        <w:t>驱动电源应能在温度</w:t>
      </w:r>
      <w:r>
        <w:rPr>
          <w:rFonts w:ascii="Times New Roman" w:eastAsia="宋体"/>
        </w:rPr>
        <w:t>-40℃~55℃</w:t>
      </w:r>
      <w:r>
        <w:rPr>
          <w:rFonts w:hint="eastAsia" w:ascii="Times New Roman" w:eastAsia="宋体"/>
        </w:rPr>
        <w:t>、</w:t>
      </w:r>
      <w:r>
        <w:rPr>
          <w:rFonts w:ascii="Times New Roman" w:eastAsia="宋体"/>
        </w:rPr>
        <w:t>相对湿度10%~100%的条件下正常工作</w:t>
      </w:r>
      <w:r>
        <w:rPr>
          <w:rFonts w:hint="eastAsia" w:ascii="Times New Roman" w:eastAsia="宋体"/>
        </w:rPr>
        <w:t>，特殊场所应满足具体使用场所的环境温度、湿度和腐蚀性等其他要求。</w:t>
      </w:r>
      <w:bookmarkEnd w:id="330"/>
    </w:p>
    <w:p>
      <w:pPr>
        <w:pStyle w:val="48"/>
        <w:spacing w:before="312" w:beforeLines="0" w:after="312" w:afterLines="0" w:line="400" w:lineRule="atLeast"/>
        <w:ind w:left="0"/>
        <w:rPr>
          <w:rFonts w:ascii="Times New Roman" w:eastAsia="宋体"/>
        </w:rPr>
      </w:pPr>
      <w:r>
        <w:rPr>
          <w:rFonts w:hint="eastAsia" w:ascii="Times New Roman" w:eastAsia="宋体"/>
        </w:rPr>
        <w:t>LED灯具使用的恒流型驱动电源输出直流电流额定值宜按1050mA、1400mA、2100mA、2800mA、4200mA进行分类。</w:t>
      </w:r>
    </w:p>
    <w:p>
      <w:pPr>
        <w:pStyle w:val="48"/>
        <w:spacing w:before="312" w:beforeLines="0" w:after="312" w:afterLines="0" w:line="400" w:lineRule="atLeast"/>
        <w:ind w:left="0"/>
        <w:rPr>
          <w:rFonts w:ascii="Times New Roman" w:eastAsia="宋体"/>
        </w:rPr>
      </w:pPr>
      <w:r>
        <w:rPr>
          <w:rFonts w:hint="eastAsia" w:ascii="Times New Roman" w:eastAsia="宋体"/>
        </w:rPr>
        <w:t>驱动电源应采用标准电气和控制接口，并应便于安装、维护和更换。</w:t>
      </w:r>
    </w:p>
    <w:p>
      <w:pPr>
        <w:pStyle w:val="44"/>
        <w:spacing w:before="156" w:beforeLines="0" w:after="156" w:afterLines="0" w:line="360" w:lineRule="auto"/>
        <w:rPr>
          <w:rFonts w:ascii="Times New Roman"/>
        </w:rPr>
      </w:pPr>
      <w:bookmarkStart w:id="331" w:name="_Toc13814697"/>
      <w:r>
        <w:rPr>
          <w:rFonts w:hint="eastAsia" w:ascii="Times New Roman"/>
        </w:rPr>
        <w:t>安全要求</w:t>
      </w:r>
      <w:bookmarkEnd w:id="331"/>
    </w:p>
    <w:p>
      <w:pPr>
        <w:pStyle w:val="48"/>
        <w:spacing w:before="312" w:beforeLines="0" w:after="312" w:afterLines="0" w:line="400" w:lineRule="atLeast"/>
        <w:ind w:left="0"/>
        <w:rPr>
          <w:rFonts w:ascii="Times New Roman" w:eastAsia="宋体"/>
        </w:rPr>
      </w:pPr>
      <w:r>
        <w:rPr>
          <w:rFonts w:hint="eastAsia" w:ascii="Times New Roman" w:eastAsia="宋体"/>
        </w:rPr>
        <w:t>驱动电源应具有输出过电流保护、过电压保护和过温保护等功能。</w:t>
      </w:r>
    </w:p>
    <w:p>
      <w:pPr>
        <w:pStyle w:val="48"/>
        <w:spacing w:before="312" w:beforeLines="0" w:after="312" w:afterLines="0" w:line="400" w:lineRule="atLeast"/>
        <w:ind w:left="0"/>
        <w:rPr>
          <w:rFonts w:ascii="Times New Roman" w:eastAsia="宋体"/>
        </w:rPr>
      </w:pPr>
      <w:r>
        <w:rPr>
          <w:rFonts w:hint="eastAsia" w:ascii="Times New Roman" w:eastAsia="宋体"/>
        </w:rPr>
        <w:t>驱动电源的防护等级应符合表2</w:t>
      </w:r>
      <w:r>
        <w:rPr>
          <w:rFonts w:ascii="Times New Roman" w:eastAsia="宋体"/>
        </w:rPr>
        <w:t>1</w:t>
      </w:r>
      <w:r>
        <w:rPr>
          <w:rFonts w:hint="eastAsia" w:ascii="Times New Roman" w:eastAsia="宋体"/>
        </w:rPr>
        <w:t>的规定。</w:t>
      </w:r>
    </w:p>
    <w:p>
      <w:pPr>
        <w:pStyle w:val="6"/>
        <w:keepNext/>
        <w:spacing w:before="156" w:after="156"/>
        <w:jc w:val="center"/>
        <w:rPr>
          <w:szCs w:val="21"/>
        </w:rPr>
      </w:pPr>
      <w:r>
        <w:rPr>
          <w:rFonts w:hint="eastAsia"/>
          <w:sz w:val="21"/>
          <w:szCs w:val="21"/>
        </w:rPr>
        <w:t xml:space="preserve">表 </w:t>
      </w:r>
      <w:r>
        <w:rPr>
          <w:sz w:val="21"/>
          <w:szCs w:val="21"/>
        </w:rPr>
        <w:fldChar w:fldCharType="begin"/>
      </w:r>
      <w:r>
        <w:rPr>
          <w:sz w:val="21"/>
          <w:szCs w:val="21"/>
        </w:rPr>
        <w:instrText xml:space="preserve"> </w:instrText>
      </w:r>
      <w:r>
        <w:rPr>
          <w:rFonts w:hint="eastAsia"/>
          <w:sz w:val="21"/>
          <w:szCs w:val="21"/>
        </w:rPr>
        <w:instrText xml:space="preserve">SEQ 表 \* ARABIC</w:instrText>
      </w:r>
      <w:r>
        <w:rPr>
          <w:sz w:val="21"/>
          <w:szCs w:val="21"/>
        </w:rPr>
        <w:instrText xml:space="preserve"> </w:instrText>
      </w:r>
      <w:r>
        <w:rPr>
          <w:sz w:val="21"/>
          <w:szCs w:val="21"/>
        </w:rPr>
        <w:fldChar w:fldCharType="separate"/>
      </w:r>
      <w:r>
        <w:rPr>
          <w:sz w:val="21"/>
          <w:szCs w:val="21"/>
        </w:rPr>
        <w:t>21</w:t>
      </w:r>
      <w:r>
        <w:rPr>
          <w:sz w:val="21"/>
          <w:szCs w:val="21"/>
        </w:rPr>
        <w:fldChar w:fldCharType="end"/>
      </w:r>
      <w:r>
        <w:rPr>
          <w:rFonts w:hint="eastAsia" w:ascii="Times New Roman"/>
          <w:sz w:val="21"/>
          <w:szCs w:val="21"/>
        </w:rPr>
        <w:t>驱动电源防护等级</w:t>
      </w:r>
    </w:p>
    <w:tbl>
      <w:tblPr>
        <w:tblStyle w:val="33"/>
        <w:tblW w:w="83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88"/>
        <w:gridCol w:w="3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黑体"/>
                <w:sz w:val="18"/>
                <w:szCs w:val="18"/>
              </w:rPr>
            </w:pPr>
            <w:r>
              <w:rPr>
                <w:rFonts w:hint="eastAsia" w:cs="黑体"/>
                <w:sz w:val="18"/>
                <w:szCs w:val="18"/>
              </w:rPr>
              <w:t>电源类型</w:t>
            </w:r>
          </w:p>
        </w:tc>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黑体"/>
                <w:sz w:val="18"/>
                <w:szCs w:val="18"/>
              </w:rPr>
            </w:pPr>
            <w:r>
              <w:rPr>
                <w:rFonts w:hint="eastAsia" w:cs="黑体"/>
                <w:sz w:val="18"/>
                <w:szCs w:val="18"/>
              </w:rPr>
              <w:t>防护等级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黑体"/>
                <w:sz w:val="18"/>
                <w:szCs w:val="18"/>
              </w:rPr>
            </w:pPr>
            <w:r>
              <w:rPr>
                <w:rFonts w:hint="eastAsia" w:cs="黑体"/>
                <w:sz w:val="18"/>
                <w:szCs w:val="18"/>
              </w:rPr>
              <w:t>内装式</w:t>
            </w:r>
          </w:p>
        </w:tc>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黑体"/>
                <w:sz w:val="18"/>
                <w:szCs w:val="18"/>
              </w:rPr>
            </w:pPr>
            <w:r>
              <w:rPr>
                <w:rFonts w:hint="eastAsia" w:cs="黑体"/>
                <w:sz w:val="18"/>
                <w:szCs w:val="18"/>
              </w:rPr>
              <w:t>IP20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黑体"/>
                <w:sz w:val="18"/>
                <w:szCs w:val="18"/>
              </w:rPr>
            </w:pPr>
            <w:r>
              <w:rPr>
                <w:rFonts w:hint="eastAsia" w:cs="黑体"/>
                <w:sz w:val="18"/>
                <w:szCs w:val="18"/>
              </w:rPr>
              <w:t>独立式（含集中供电式）</w:t>
            </w:r>
          </w:p>
        </w:tc>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黑体"/>
                <w:sz w:val="18"/>
                <w:szCs w:val="18"/>
              </w:rPr>
            </w:pPr>
            <w:r>
              <w:rPr>
                <w:rFonts w:hint="eastAsia" w:cs="黑体"/>
                <w:sz w:val="18"/>
                <w:szCs w:val="18"/>
              </w:rPr>
              <w:t>IP65</w:t>
            </w:r>
          </w:p>
        </w:tc>
      </w:tr>
    </w:tbl>
    <w:p>
      <w:pPr>
        <w:pStyle w:val="44"/>
        <w:spacing w:before="156" w:beforeLines="0" w:after="156" w:afterLines="0" w:line="360" w:lineRule="auto"/>
        <w:rPr>
          <w:rFonts w:ascii="Times New Roman"/>
        </w:rPr>
      </w:pPr>
      <w:bookmarkStart w:id="332" w:name="_Toc13814698"/>
      <w:r>
        <w:rPr>
          <w:rFonts w:hint="eastAsia" w:ascii="Times New Roman"/>
        </w:rPr>
        <w:t>电气要求</w:t>
      </w:r>
      <w:bookmarkEnd w:id="332"/>
    </w:p>
    <w:p>
      <w:pPr>
        <w:pStyle w:val="48"/>
        <w:spacing w:before="312" w:beforeLines="0" w:after="312" w:afterLines="0" w:line="400" w:lineRule="atLeast"/>
        <w:ind w:left="0"/>
        <w:rPr>
          <w:rFonts w:ascii="Times New Roman" w:eastAsia="宋体"/>
        </w:rPr>
      </w:pPr>
      <w:bookmarkStart w:id="333" w:name="_Toc518643753"/>
      <w:r>
        <w:rPr>
          <w:rFonts w:hint="eastAsia" w:ascii="Times New Roman" w:eastAsia="宋体"/>
        </w:rPr>
        <w:t>驱动电源功率应与负载功率相匹配。</w:t>
      </w:r>
    </w:p>
    <w:p>
      <w:pPr>
        <w:pStyle w:val="48"/>
        <w:spacing w:before="312" w:beforeLines="0" w:after="312" w:afterLines="0" w:line="400" w:lineRule="atLeast"/>
        <w:ind w:left="0"/>
        <w:rPr>
          <w:rFonts w:ascii="Times New Roman" w:eastAsia="宋体"/>
        </w:rPr>
      </w:pPr>
      <w:r>
        <w:rPr>
          <w:rFonts w:hint="eastAsia" w:ascii="Times New Roman" w:eastAsia="宋体"/>
        </w:rPr>
        <w:t>驱动电源的骚扰特性应符合GB/T 17743的相关规定。</w:t>
      </w:r>
      <w:bookmarkEnd w:id="333"/>
    </w:p>
    <w:p>
      <w:pPr>
        <w:pStyle w:val="48"/>
        <w:spacing w:before="312" w:beforeLines="0" w:after="312" w:afterLines="0" w:line="400" w:lineRule="atLeast"/>
        <w:ind w:left="0"/>
        <w:rPr>
          <w:rFonts w:ascii="Times New Roman" w:eastAsia="宋体"/>
        </w:rPr>
      </w:pPr>
      <w:r>
        <w:rPr>
          <w:rFonts w:hint="eastAsia" w:ascii="Times New Roman" w:eastAsia="宋体"/>
        </w:rPr>
        <w:t>驱动电源在额定输入电压9</w:t>
      </w:r>
      <w:r>
        <w:rPr>
          <w:rFonts w:ascii="Times New Roman" w:eastAsia="宋体"/>
        </w:rPr>
        <w:t>0</w:t>
      </w:r>
      <w:r>
        <w:rPr>
          <w:rFonts w:hint="eastAsia" w:ascii="Times New Roman" w:eastAsia="宋体"/>
        </w:rPr>
        <w:t>%~</w:t>
      </w:r>
      <w:r>
        <w:rPr>
          <w:rFonts w:ascii="Times New Roman" w:eastAsia="宋体"/>
        </w:rPr>
        <w:t>110</w:t>
      </w:r>
      <w:r>
        <w:rPr>
          <w:rFonts w:hint="eastAsia" w:ascii="Times New Roman" w:eastAsia="宋体"/>
        </w:rPr>
        <w:t>%范围内和交流输入电压总谐波畸变率不大于±5%的条件下的</w:t>
      </w:r>
      <w:r>
        <w:rPr>
          <w:rFonts w:ascii="Times New Roman" w:eastAsia="宋体"/>
        </w:rPr>
        <w:t>性能不应发生改变</w:t>
      </w:r>
      <w:r>
        <w:rPr>
          <w:rFonts w:hint="eastAsia" w:ascii="Times New Roman" w:eastAsia="宋体"/>
        </w:rPr>
        <w:t>。</w:t>
      </w:r>
    </w:p>
    <w:p>
      <w:pPr>
        <w:pStyle w:val="48"/>
        <w:spacing w:before="312" w:beforeLines="0" w:after="312" w:afterLines="0" w:line="400" w:lineRule="atLeast"/>
        <w:ind w:left="0"/>
        <w:rPr>
          <w:rFonts w:ascii="Times New Roman" w:eastAsia="宋体"/>
        </w:rPr>
      </w:pPr>
      <w:r>
        <w:rPr>
          <w:rFonts w:hint="eastAsia" w:ascii="Times New Roman" w:eastAsia="宋体"/>
        </w:rPr>
        <w:t>驱动电源的谐波电流限值应符合GB 17625.1中第7条的规定，且在额定电压下其电流总谐波畸变率不应大于表2</w:t>
      </w:r>
      <w:r>
        <w:rPr>
          <w:rFonts w:ascii="Times New Roman" w:eastAsia="宋体"/>
        </w:rPr>
        <w:t>2</w:t>
      </w:r>
      <w:r>
        <w:rPr>
          <w:rFonts w:hint="eastAsia" w:ascii="Times New Roman" w:eastAsia="宋体"/>
        </w:rPr>
        <w:t>的规定。</w:t>
      </w:r>
    </w:p>
    <w:p>
      <w:pPr>
        <w:pStyle w:val="6"/>
        <w:keepNext/>
        <w:spacing w:before="156" w:after="156"/>
        <w:jc w:val="center"/>
        <w:rPr>
          <w:szCs w:val="21"/>
        </w:rPr>
      </w:pPr>
      <w:r>
        <w:rPr>
          <w:rFonts w:hint="eastAsia"/>
          <w:sz w:val="21"/>
          <w:szCs w:val="21"/>
        </w:rPr>
        <w:t xml:space="preserve">表 </w:t>
      </w:r>
      <w:r>
        <w:rPr>
          <w:sz w:val="21"/>
          <w:szCs w:val="21"/>
        </w:rPr>
        <w:fldChar w:fldCharType="begin"/>
      </w:r>
      <w:r>
        <w:rPr>
          <w:sz w:val="21"/>
          <w:szCs w:val="21"/>
        </w:rPr>
        <w:instrText xml:space="preserve"> </w:instrText>
      </w:r>
      <w:r>
        <w:rPr>
          <w:rFonts w:hint="eastAsia"/>
          <w:sz w:val="21"/>
          <w:szCs w:val="21"/>
        </w:rPr>
        <w:instrText xml:space="preserve">SEQ 表 \* ARABIC</w:instrText>
      </w:r>
      <w:r>
        <w:rPr>
          <w:sz w:val="21"/>
          <w:szCs w:val="21"/>
        </w:rPr>
        <w:instrText xml:space="preserve"> </w:instrText>
      </w:r>
      <w:r>
        <w:rPr>
          <w:sz w:val="21"/>
          <w:szCs w:val="21"/>
        </w:rPr>
        <w:fldChar w:fldCharType="separate"/>
      </w:r>
      <w:r>
        <w:rPr>
          <w:sz w:val="21"/>
          <w:szCs w:val="21"/>
        </w:rPr>
        <w:t>22</w:t>
      </w:r>
      <w:r>
        <w:rPr>
          <w:sz w:val="21"/>
          <w:szCs w:val="21"/>
        </w:rPr>
        <w:fldChar w:fldCharType="end"/>
      </w:r>
      <w:r>
        <w:rPr>
          <w:rFonts w:hint="eastAsia"/>
          <w:sz w:val="21"/>
          <w:szCs w:val="21"/>
        </w:rPr>
        <w:t>驱动电源电流</w:t>
      </w:r>
      <w:r>
        <w:rPr>
          <w:rFonts w:hint="eastAsia" w:ascii="Times New Roman"/>
          <w:sz w:val="21"/>
        </w:rPr>
        <w:t>总谐波畸变率限值</w:t>
      </w:r>
    </w:p>
    <w:tbl>
      <w:tblPr>
        <w:tblStyle w:val="3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75"/>
        <w:gridCol w:w="2957"/>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5" w:type="dxa"/>
            <w:tcBorders>
              <w:tl2br w:val="nil"/>
              <w:tr2bl w:val="nil"/>
            </w:tcBorders>
          </w:tcPr>
          <w:p>
            <w:pPr>
              <w:jc w:val="center"/>
              <w:rPr>
                <w:rFonts w:ascii="宋体" w:cs="黑体"/>
                <w:szCs w:val="21"/>
              </w:rPr>
            </w:pPr>
            <w:r>
              <w:rPr>
                <w:rFonts w:hint="eastAsia" w:ascii="宋体" w:cs="黑体"/>
                <w:szCs w:val="21"/>
              </w:rPr>
              <w:t>功率范围</w:t>
            </w:r>
          </w:p>
          <w:p>
            <w:pPr>
              <w:jc w:val="center"/>
              <w:rPr>
                <w:rFonts w:ascii="宋体" w:cs="黑体"/>
                <w:szCs w:val="21"/>
              </w:rPr>
            </w:pPr>
            <w:r>
              <w:rPr>
                <w:rFonts w:hint="eastAsia" w:ascii="宋体" w:cs="黑体"/>
                <w:szCs w:val="21"/>
              </w:rPr>
              <w:t>W</w:t>
            </w:r>
          </w:p>
        </w:tc>
        <w:tc>
          <w:tcPr>
            <w:tcW w:w="2957" w:type="dxa"/>
            <w:tcBorders>
              <w:tl2br w:val="nil"/>
              <w:tr2bl w:val="nil"/>
            </w:tcBorders>
          </w:tcPr>
          <w:p>
            <w:pPr>
              <w:jc w:val="center"/>
              <w:rPr>
                <w:rFonts w:ascii="宋体" w:cs="黑体"/>
                <w:szCs w:val="21"/>
              </w:rPr>
            </w:pPr>
            <w:r>
              <w:rPr>
                <w:rFonts w:hint="eastAsia" w:ascii="宋体" w:cs="黑体"/>
                <w:szCs w:val="21"/>
              </w:rPr>
              <w:t>负载比例</w:t>
            </w:r>
          </w:p>
          <w:p>
            <w:pPr>
              <w:jc w:val="center"/>
              <w:rPr>
                <w:rFonts w:ascii="宋体" w:cs="黑体"/>
                <w:szCs w:val="21"/>
              </w:rPr>
            </w:pPr>
            <w:r>
              <w:rPr>
                <w:rFonts w:hint="eastAsia" w:ascii="宋体" w:cs="黑体"/>
                <w:szCs w:val="21"/>
              </w:rPr>
              <w:t>%</w:t>
            </w:r>
          </w:p>
        </w:tc>
        <w:tc>
          <w:tcPr>
            <w:tcW w:w="3028" w:type="dxa"/>
            <w:tcBorders>
              <w:tl2br w:val="nil"/>
              <w:tr2bl w:val="nil"/>
            </w:tcBorders>
          </w:tcPr>
          <w:p>
            <w:pPr>
              <w:jc w:val="center"/>
              <w:rPr>
                <w:rFonts w:ascii="宋体" w:cs="黑体"/>
                <w:szCs w:val="21"/>
              </w:rPr>
            </w:pPr>
            <w:r>
              <w:rPr>
                <w:rFonts w:hint="eastAsia" w:ascii="宋体" w:cs="黑体"/>
                <w:szCs w:val="21"/>
              </w:rPr>
              <w:t>电流总谐波畸变率</w:t>
            </w:r>
          </w:p>
          <w:p>
            <w:pPr>
              <w:jc w:val="center"/>
              <w:rPr>
                <w:rFonts w:ascii="宋体" w:cs="黑体"/>
                <w:szCs w:val="21"/>
              </w:rPr>
            </w:pPr>
            <w:r>
              <w:rPr>
                <w:rFonts w:hint="eastAsia" w:ascii="宋体" w:cs="黑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5" w:type="dxa"/>
            <w:vMerge w:val="restart"/>
            <w:tcBorders>
              <w:tl2br w:val="nil"/>
              <w:tr2bl w:val="nil"/>
            </w:tcBorders>
            <w:vAlign w:val="center"/>
          </w:tcPr>
          <w:p>
            <w:pPr>
              <w:jc w:val="center"/>
              <w:rPr>
                <w:rFonts w:ascii="宋体" w:cs="黑体"/>
                <w:szCs w:val="21"/>
              </w:rPr>
            </w:pPr>
            <w:r>
              <w:rPr>
                <w:rFonts w:hint="eastAsia" w:ascii="宋体" w:cs="黑体"/>
                <w:szCs w:val="21"/>
              </w:rPr>
              <w:t>5＜P≤75</w:t>
            </w:r>
          </w:p>
        </w:tc>
        <w:tc>
          <w:tcPr>
            <w:tcW w:w="2957" w:type="dxa"/>
            <w:tcBorders>
              <w:tl2br w:val="nil"/>
              <w:tr2bl w:val="nil"/>
            </w:tcBorders>
            <w:vAlign w:val="center"/>
          </w:tcPr>
          <w:p>
            <w:pPr>
              <w:jc w:val="center"/>
              <w:rPr>
                <w:rFonts w:ascii="宋体" w:cs="黑体"/>
                <w:szCs w:val="21"/>
              </w:rPr>
            </w:pPr>
            <w:r>
              <w:rPr>
                <w:rFonts w:hint="eastAsia" w:ascii="宋体" w:cs="黑体"/>
                <w:szCs w:val="21"/>
              </w:rPr>
              <w:t>100</w:t>
            </w:r>
          </w:p>
        </w:tc>
        <w:tc>
          <w:tcPr>
            <w:tcW w:w="3028" w:type="dxa"/>
            <w:tcBorders>
              <w:tl2br w:val="nil"/>
              <w:tr2bl w:val="nil"/>
            </w:tcBorders>
            <w:vAlign w:val="center"/>
          </w:tcPr>
          <w:p>
            <w:pPr>
              <w:jc w:val="center"/>
              <w:rPr>
                <w:rFonts w:ascii="宋体" w:cs="黑体"/>
                <w:szCs w:val="21"/>
              </w:rPr>
            </w:pPr>
            <w:r>
              <w:rPr>
                <w:rFonts w:hint="eastAsia" w:ascii="宋体" w:cs="黑体"/>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5" w:type="dxa"/>
            <w:vMerge w:val="continue"/>
            <w:tcBorders>
              <w:tl2br w:val="nil"/>
              <w:tr2bl w:val="nil"/>
            </w:tcBorders>
            <w:vAlign w:val="center"/>
          </w:tcPr>
          <w:p>
            <w:pPr>
              <w:jc w:val="center"/>
              <w:rPr>
                <w:rFonts w:ascii="宋体" w:cs="黑体"/>
                <w:szCs w:val="21"/>
              </w:rPr>
            </w:pPr>
          </w:p>
        </w:tc>
        <w:tc>
          <w:tcPr>
            <w:tcW w:w="2957" w:type="dxa"/>
            <w:tcBorders>
              <w:tl2br w:val="nil"/>
              <w:tr2bl w:val="nil"/>
            </w:tcBorders>
            <w:vAlign w:val="center"/>
          </w:tcPr>
          <w:p>
            <w:pPr>
              <w:jc w:val="center"/>
              <w:rPr>
                <w:rFonts w:ascii="宋体" w:cs="黑体"/>
                <w:szCs w:val="21"/>
              </w:rPr>
            </w:pPr>
            <w:r>
              <w:rPr>
                <w:rFonts w:hint="eastAsia" w:ascii="宋体" w:cs="黑体"/>
                <w:szCs w:val="21"/>
              </w:rPr>
              <w:t>75</w:t>
            </w:r>
          </w:p>
        </w:tc>
        <w:tc>
          <w:tcPr>
            <w:tcW w:w="3028" w:type="dxa"/>
            <w:tcBorders>
              <w:tl2br w:val="nil"/>
              <w:tr2bl w:val="nil"/>
            </w:tcBorders>
            <w:vAlign w:val="center"/>
          </w:tcPr>
          <w:p>
            <w:pPr>
              <w:jc w:val="center"/>
              <w:rPr>
                <w:rFonts w:ascii="宋体" w:cs="黑体"/>
                <w:szCs w:val="21"/>
              </w:rPr>
            </w:pPr>
            <w:r>
              <w:rPr>
                <w:rFonts w:hint="eastAsia" w:ascii="宋体" w:cs="黑体"/>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5" w:type="dxa"/>
            <w:vMerge w:val="continue"/>
            <w:tcBorders>
              <w:tl2br w:val="nil"/>
              <w:tr2bl w:val="nil"/>
            </w:tcBorders>
            <w:vAlign w:val="center"/>
          </w:tcPr>
          <w:p>
            <w:pPr>
              <w:jc w:val="center"/>
              <w:rPr>
                <w:rFonts w:ascii="宋体" w:cs="黑体"/>
                <w:szCs w:val="21"/>
              </w:rPr>
            </w:pPr>
          </w:p>
        </w:tc>
        <w:tc>
          <w:tcPr>
            <w:tcW w:w="2957" w:type="dxa"/>
            <w:tcBorders>
              <w:tl2br w:val="nil"/>
              <w:tr2bl w:val="nil"/>
            </w:tcBorders>
            <w:vAlign w:val="center"/>
          </w:tcPr>
          <w:p>
            <w:pPr>
              <w:jc w:val="center"/>
              <w:rPr>
                <w:rFonts w:ascii="宋体" w:cs="黑体"/>
                <w:szCs w:val="21"/>
              </w:rPr>
            </w:pPr>
            <w:r>
              <w:rPr>
                <w:rFonts w:hint="eastAsia" w:ascii="宋体" w:cs="黑体"/>
                <w:szCs w:val="21"/>
              </w:rPr>
              <w:t>50</w:t>
            </w:r>
          </w:p>
        </w:tc>
        <w:tc>
          <w:tcPr>
            <w:tcW w:w="3028" w:type="dxa"/>
            <w:tcBorders>
              <w:tl2br w:val="nil"/>
              <w:tr2bl w:val="nil"/>
            </w:tcBorders>
            <w:vAlign w:val="center"/>
          </w:tcPr>
          <w:p>
            <w:pPr>
              <w:jc w:val="center"/>
              <w:rPr>
                <w:rFonts w:ascii="宋体" w:cs="黑体"/>
                <w:szCs w:val="21"/>
              </w:rPr>
            </w:pPr>
            <w:r>
              <w:rPr>
                <w:rFonts w:hint="eastAsia" w:ascii="宋体" w:cs="黑体"/>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5" w:type="dxa"/>
            <w:vMerge w:val="restart"/>
            <w:tcBorders>
              <w:tl2br w:val="nil"/>
              <w:tr2bl w:val="nil"/>
            </w:tcBorders>
            <w:vAlign w:val="center"/>
          </w:tcPr>
          <w:p>
            <w:pPr>
              <w:jc w:val="center"/>
              <w:rPr>
                <w:rFonts w:ascii="宋体" w:cs="黑体"/>
                <w:szCs w:val="21"/>
              </w:rPr>
            </w:pPr>
            <w:r>
              <w:rPr>
                <w:rFonts w:hint="eastAsia" w:ascii="宋体" w:cs="黑体"/>
                <w:szCs w:val="21"/>
              </w:rPr>
              <w:t>P＞75</w:t>
            </w:r>
          </w:p>
        </w:tc>
        <w:tc>
          <w:tcPr>
            <w:tcW w:w="2957" w:type="dxa"/>
            <w:tcBorders>
              <w:tl2br w:val="nil"/>
              <w:tr2bl w:val="nil"/>
            </w:tcBorders>
            <w:vAlign w:val="center"/>
          </w:tcPr>
          <w:p>
            <w:pPr>
              <w:jc w:val="center"/>
              <w:rPr>
                <w:rFonts w:ascii="宋体" w:cs="黑体"/>
                <w:szCs w:val="21"/>
              </w:rPr>
            </w:pPr>
            <w:r>
              <w:rPr>
                <w:rFonts w:hint="eastAsia" w:ascii="宋体" w:cs="黑体"/>
                <w:szCs w:val="21"/>
              </w:rPr>
              <w:t>100</w:t>
            </w:r>
          </w:p>
        </w:tc>
        <w:tc>
          <w:tcPr>
            <w:tcW w:w="3028" w:type="dxa"/>
            <w:tcBorders>
              <w:tl2br w:val="nil"/>
              <w:tr2bl w:val="nil"/>
            </w:tcBorders>
            <w:vAlign w:val="center"/>
          </w:tcPr>
          <w:p>
            <w:pPr>
              <w:jc w:val="center"/>
              <w:rPr>
                <w:rFonts w:ascii="宋体" w:cs="黑体"/>
                <w:szCs w:val="21"/>
              </w:rPr>
            </w:pPr>
            <w:r>
              <w:rPr>
                <w:rFonts w:hint="eastAsia" w:ascii="宋体" w:cs="黑体"/>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5" w:type="dxa"/>
            <w:vMerge w:val="continue"/>
            <w:tcBorders>
              <w:tl2br w:val="nil"/>
              <w:tr2bl w:val="nil"/>
            </w:tcBorders>
            <w:vAlign w:val="center"/>
          </w:tcPr>
          <w:p>
            <w:pPr>
              <w:jc w:val="center"/>
              <w:rPr>
                <w:rFonts w:ascii="宋体" w:cs="黑体"/>
                <w:szCs w:val="21"/>
              </w:rPr>
            </w:pPr>
          </w:p>
        </w:tc>
        <w:tc>
          <w:tcPr>
            <w:tcW w:w="2957" w:type="dxa"/>
            <w:tcBorders>
              <w:tl2br w:val="nil"/>
              <w:tr2bl w:val="nil"/>
            </w:tcBorders>
            <w:vAlign w:val="center"/>
          </w:tcPr>
          <w:p>
            <w:pPr>
              <w:jc w:val="center"/>
              <w:rPr>
                <w:rFonts w:ascii="宋体" w:cs="黑体"/>
                <w:szCs w:val="21"/>
              </w:rPr>
            </w:pPr>
            <w:r>
              <w:rPr>
                <w:rFonts w:hint="eastAsia" w:ascii="宋体" w:cs="黑体"/>
                <w:szCs w:val="21"/>
              </w:rPr>
              <w:t>75</w:t>
            </w:r>
          </w:p>
        </w:tc>
        <w:tc>
          <w:tcPr>
            <w:tcW w:w="3028" w:type="dxa"/>
            <w:tcBorders>
              <w:tl2br w:val="nil"/>
              <w:tr2bl w:val="nil"/>
            </w:tcBorders>
            <w:vAlign w:val="center"/>
          </w:tcPr>
          <w:p>
            <w:pPr>
              <w:jc w:val="center"/>
              <w:rPr>
                <w:rFonts w:ascii="宋体" w:cs="黑体"/>
                <w:szCs w:val="21"/>
              </w:rPr>
            </w:pPr>
            <w:r>
              <w:rPr>
                <w:rFonts w:hint="eastAsia" w:ascii="宋体" w:cs="黑体"/>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5" w:type="dxa"/>
            <w:vMerge w:val="continue"/>
            <w:tcBorders>
              <w:tl2br w:val="nil"/>
              <w:tr2bl w:val="nil"/>
            </w:tcBorders>
            <w:vAlign w:val="center"/>
          </w:tcPr>
          <w:p>
            <w:pPr>
              <w:jc w:val="center"/>
              <w:rPr>
                <w:rFonts w:ascii="宋体" w:cs="黑体"/>
                <w:szCs w:val="21"/>
              </w:rPr>
            </w:pPr>
          </w:p>
        </w:tc>
        <w:tc>
          <w:tcPr>
            <w:tcW w:w="2957" w:type="dxa"/>
            <w:tcBorders>
              <w:tl2br w:val="nil"/>
              <w:tr2bl w:val="nil"/>
            </w:tcBorders>
            <w:vAlign w:val="center"/>
          </w:tcPr>
          <w:p>
            <w:pPr>
              <w:jc w:val="center"/>
              <w:rPr>
                <w:rFonts w:ascii="宋体" w:cs="黑体"/>
                <w:szCs w:val="21"/>
              </w:rPr>
            </w:pPr>
            <w:r>
              <w:rPr>
                <w:rFonts w:hint="eastAsia" w:ascii="宋体" w:cs="黑体"/>
                <w:szCs w:val="21"/>
              </w:rPr>
              <w:t>50</w:t>
            </w:r>
          </w:p>
        </w:tc>
        <w:tc>
          <w:tcPr>
            <w:tcW w:w="3028" w:type="dxa"/>
            <w:tcBorders>
              <w:tl2br w:val="nil"/>
              <w:tr2bl w:val="nil"/>
            </w:tcBorders>
            <w:vAlign w:val="center"/>
          </w:tcPr>
          <w:p>
            <w:pPr>
              <w:jc w:val="center"/>
              <w:rPr>
                <w:rFonts w:ascii="宋体" w:cs="黑体"/>
                <w:szCs w:val="21"/>
              </w:rPr>
            </w:pPr>
            <w:r>
              <w:rPr>
                <w:rFonts w:hint="eastAsia" w:ascii="宋体" w:cs="黑体"/>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3"/>
            <w:tcBorders>
              <w:tl2br w:val="nil"/>
              <w:tr2bl w:val="nil"/>
            </w:tcBorders>
            <w:vAlign w:val="center"/>
          </w:tcPr>
          <w:p>
            <w:pPr>
              <w:rPr>
                <w:rFonts w:ascii="宋体" w:cs="黑体"/>
                <w:szCs w:val="21"/>
              </w:rPr>
            </w:pPr>
            <w:r>
              <w:rPr>
                <w:rFonts w:hint="eastAsia" w:ascii="宋体"/>
              </w:rPr>
              <w:t>注：本文件</w:t>
            </w:r>
            <w:r>
              <w:rPr>
                <w:rFonts w:ascii="宋体"/>
              </w:rPr>
              <w:t>为</w:t>
            </w:r>
            <w:r>
              <w:rPr>
                <w:rFonts w:hint="eastAsia" w:ascii="宋体"/>
              </w:rPr>
              <w:t>2次</w:t>
            </w:r>
            <w:r>
              <w:rPr>
                <w:rFonts w:ascii="宋体"/>
              </w:rPr>
              <w:t>~40</w:t>
            </w:r>
            <w:r>
              <w:rPr>
                <w:rFonts w:hint="eastAsia" w:ascii="宋体"/>
              </w:rPr>
              <w:t>次谐波</w:t>
            </w:r>
            <w:r>
              <w:rPr>
                <w:rFonts w:ascii="宋体"/>
              </w:rPr>
              <w:t>电流分量。</w:t>
            </w:r>
          </w:p>
        </w:tc>
      </w:tr>
    </w:tbl>
    <w:p>
      <w:pPr>
        <w:pStyle w:val="48"/>
        <w:spacing w:before="312" w:beforeLines="0" w:after="312" w:afterLines="0" w:line="400" w:lineRule="atLeast"/>
        <w:ind w:left="0"/>
        <w:rPr>
          <w:rFonts w:ascii="Times New Roman" w:eastAsia="宋体"/>
        </w:rPr>
      </w:pPr>
      <w:bookmarkStart w:id="334" w:name="_Toc518643758"/>
      <w:r>
        <w:rPr>
          <w:rFonts w:hint="eastAsia" w:ascii="Times New Roman" w:eastAsia="宋体"/>
        </w:rPr>
        <w:t>驱动电源交流输入电压的额定频率应为50Hz，且应能在输入频率额定值±3 Hz的波动范围内正常工作。</w:t>
      </w:r>
      <w:bookmarkEnd w:id="334"/>
    </w:p>
    <w:p>
      <w:pPr>
        <w:pStyle w:val="48"/>
        <w:spacing w:before="312" w:beforeLines="0" w:after="312" w:afterLines="0" w:line="400" w:lineRule="atLeast"/>
        <w:ind w:left="0"/>
        <w:rPr>
          <w:rFonts w:ascii="Times New Roman" w:eastAsia="宋体"/>
        </w:rPr>
      </w:pPr>
      <w:bookmarkStart w:id="335" w:name="_Toc518643759"/>
      <w:r>
        <w:rPr>
          <w:rFonts w:hint="eastAsia" w:ascii="Times New Roman" w:eastAsia="宋体"/>
        </w:rPr>
        <w:t>驱动电源功率因数和效率不应低于表2</w:t>
      </w:r>
      <w:r>
        <w:rPr>
          <w:rFonts w:ascii="Times New Roman" w:eastAsia="宋体"/>
        </w:rPr>
        <w:t>3</w:t>
      </w:r>
      <w:r>
        <w:rPr>
          <w:rFonts w:hint="eastAsia" w:ascii="Times New Roman" w:eastAsia="宋体"/>
        </w:rPr>
        <w:t>的规定。</w:t>
      </w:r>
      <w:bookmarkEnd w:id="335"/>
    </w:p>
    <w:p>
      <w:pPr>
        <w:pStyle w:val="6"/>
        <w:keepNext/>
        <w:spacing w:before="156" w:after="156"/>
        <w:jc w:val="center"/>
        <w:rPr>
          <w:rFonts w:ascii="Times New Roman"/>
        </w:rPr>
      </w:pPr>
      <w:bookmarkStart w:id="336" w:name="_Toc20986_WPSOffice_Level2"/>
      <w:r>
        <w:rPr>
          <w:rFonts w:hint="eastAsia"/>
          <w:sz w:val="21"/>
          <w:szCs w:val="21"/>
        </w:rPr>
        <w:t xml:space="preserve">表 </w:t>
      </w:r>
      <w:r>
        <w:rPr>
          <w:sz w:val="21"/>
          <w:szCs w:val="21"/>
        </w:rPr>
        <w:fldChar w:fldCharType="begin"/>
      </w:r>
      <w:r>
        <w:rPr>
          <w:sz w:val="21"/>
          <w:szCs w:val="21"/>
        </w:rPr>
        <w:instrText xml:space="preserve"> </w:instrText>
      </w:r>
      <w:r>
        <w:rPr>
          <w:rFonts w:hint="eastAsia"/>
          <w:sz w:val="21"/>
          <w:szCs w:val="21"/>
        </w:rPr>
        <w:instrText xml:space="preserve">SEQ 表 \* ARABIC</w:instrText>
      </w:r>
      <w:r>
        <w:rPr>
          <w:sz w:val="21"/>
          <w:szCs w:val="21"/>
        </w:rPr>
        <w:instrText xml:space="preserve"> </w:instrText>
      </w:r>
      <w:r>
        <w:rPr>
          <w:sz w:val="21"/>
          <w:szCs w:val="21"/>
        </w:rPr>
        <w:fldChar w:fldCharType="separate"/>
      </w:r>
      <w:r>
        <w:rPr>
          <w:sz w:val="21"/>
          <w:szCs w:val="21"/>
        </w:rPr>
        <w:t>23</w:t>
      </w:r>
      <w:r>
        <w:rPr>
          <w:sz w:val="21"/>
          <w:szCs w:val="21"/>
        </w:rPr>
        <w:fldChar w:fldCharType="end"/>
      </w:r>
      <w:r>
        <w:rPr>
          <w:rFonts w:hint="eastAsia"/>
          <w:sz w:val="21"/>
          <w:szCs w:val="21"/>
        </w:rPr>
        <w:t>驱动电源功率因数、效率限值</w:t>
      </w:r>
      <w:r>
        <w:rPr>
          <w:rFonts w:hint="eastAsia" w:ascii="Times New Roman"/>
        </w:rPr>
        <w:t xml:space="preserve"> </w:t>
      </w:r>
      <w:bookmarkEnd w:id="336"/>
    </w:p>
    <w:tbl>
      <w:tblPr>
        <w:tblStyle w:val="3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3"/>
        <w:gridCol w:w="1435"/>
        <w:gridCol w:w="2115"/>
        <w:gridCol w:w="1883"/>
        <w:gridCol w:w="1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1733" w:type="dxa"/>
            <w:vMerge w:val="restart"/>
            <w:tcBorders>
              <w:tl2br w:val="nil"/>
              <w:tr2bl w:val="nil"/>
            </w:tcBorders>
            <w:vAlign w:val="center"/>
          </w:tcPr>
          <w:p>
            <w:pPr>
              <w:jc w:val="center"/>
              <w:rPr>
                <w:rFonts w:ascii="宋体" w:cs="宋体"/>
                <w:szCs w:val="18"/>
              </w:rPr>
            </w:pPr>
            <w:r>
              <w:rPr>
                <w:rFonts w:hint="eastAsia" w:ascii="宋体" w:cs="宋体"/>
                <w:szCs w:val="18"/>
              </w:rPr>
              <w:t>功率范围</w:t>
            </w:r>
          </w:p>
          <w:p>
            <w:pPr>
              <w:jc w:val="center"/>
              <w:rPr>
                <w:rFonts w:ascii="宋体" w:cs="宋体"/>
                <w:szCs w:val="18"/>
              </w:rPr>
            </w:pPr>
            <w:r>
              <w:rPr>
                <w:rFonts w:hint="eastAsia" w:ascii="宋体" w:cs="宋体"/>
                <w:szCs w:val="18"/>
              </w:rPr>
              <w:t>W</w:t>
            </w:r>
          </w:p>
        </w:tc>
        <w:tc>
          <w:tcPr>
            <w:tcW w:w="1435" w:type="dxa"/>
            <w:vMerge w:val="restart"/>
            <w:tcBorders>
              <w:tl2br w:val="nil"/>
              <w:tr2bl w:val="nil"/>
            </w:tcBorders>
            <w:vAlign w:val="center"/>
          </w:tcPr>
          <w:p>
            <w:pPr>
              <w:jc w:val="center"/>
              <w:rPr>
                <w:rFonts w:ascii="宋体" w:cs="宋体"/>
                <w:szCs w:val="18"/>
              </w:rPr>
            </w:pPr>
            <w:r>
              <w:rPr>
                <w:rFonts w:hint="eastAsia" w:ascii="宋体" w:cs="宋体"/>
                <w:szCs w:val="18"/>
              </w:rPr>
              <w:t>负载比例</w:t>
            </w:r>
          </w:p>
          <w:p>
            <w:pPr>
              <w:jc w:val="center"/>
              <w:rPr>
                <w:rFonts w:ascii="宋体" w:cs="宋体"/>
                <w:szCs w:val="18"/>
              </w:rPr>
            </w:pPr>
            <w:r>
              <w:rPr>
                <w:rFonts w:hint="eastAsia" w:ascii="宋体" w:cs="宋体"/>
                <w:szCs w:val="18"/>
              </w:rPr>
              <w:t>%</w:t>
            </w:r>
          </w:p>
        </w:tc>
        <w:tc>
          <w:tcPr>
            <w:tcW w:w="2115" w:type="dxa"/>
            <w:vMerge w:val="restart"/>
            <w:tcBorders>
              <w:tl2br w:val="nil"/>
              <w:tr2bl w:val="nil"/>
            </w:tcBorders>
            <w:vAlign w:val="center"/>
          </w:tcPr>
          <w:p>
            <w:pPr>
              <w:jc w:val="center"/>
              <w:rPr>
                <w:rFonts w:ascii="宋体" w:cs="宋体"/>
                <w:szCs w:val="18"/>
              </w:rPr>
            </w:pPr>
            <w:r>
              <w:rPr>
                <w:rFonts w:hint="eastAsia" w:ascii="宋体" w:cs="宋体"/>
                <w:szCs w:val="18"/>
              </w:rPr>
              <w:t>功率因数</w:t>
            </w:r>
          </w:p>
        </w:tc>
        <w:tc>
          <w:tcPr>
            <w:tcW w:w="3777" w:type="dxa"/>
            <w:gridSpan w:val="2"/>
            <w:tcBorders>
              <w:tl2br w:val="nil"/>
              <w:tr2bl w:val="nil"/>
            </w:tcBorders>
            <w:vAlign w:val="center"/>
          </w:tcPr>
          <w:p>
            <w:pPr>
              <w:jc w:val="center"/>
              <w:rPr>
                <w:rFonts w:ascii="宋体" w:cs="宋体"/>
                <w:szCs w:val="18"/>
              </w:rPr>
            </w:pPr>
            <w:r>
              <w:rPr>
                <w:rFonts w:hint="eastAsia" w:ascii="宋体" w:cs="宋体"/>
                <w:szCs w:val="18"/>
              </w:rPr>
              <w:t>效率</w:t>
            </w:r>
          </w:p>
          <w:p>
            <w:pPr>
              <w:jc w:val="center"/>
              <w:rPr>
                <w:rFonts w:ascii="宋体" w:cs="宋体"/>
                <w:szCs w:val="18"/>
              </w:rPr>
            </w:pPr>
            <w:r>
              <w:rPr>
                <w:rFonts w:hint="eastAsia" w:ascii="宋体" w:cs="宋体"/>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733" w:type="dxa"/>
            <w:vMerge w:val="continue"/>
            <w:tcBorders>
              <w:tl2br w:val="nil"/>
              <w:tr2bl w:val="nil"/>
            </w:tcBorders>
            <w:vAlign w:val="center"/>
          </w:tcPr>
          <w:p>
            <w:pPr>
              <w:jc w:val="center"/>
              <w:rPr>
                <w:rFonts w:ascii="宋体" w:cs="宋体"/>
                <w:szCs w:val="18"/>
              </w:rPr>
            </w:pPr>
          </w:p>
        </w:tc>
        <w:tc>
          <w:tcPr>
            <w:tcW w:w="1435" w:type="dxa"/>
            <w:vMerge w:val="continue"/>
            <w:tcBorders>
              <w:tl2br w:val="nil"/>
              <w:tr2bl w:val="nil"/>
            </w:tcBorders>
            <w:vAlign w:val="center"/>
          </w:tcPr>
          <w:p>
            <w:pPr>
              <w:jc w:val="center"/>
              <w:rPr>
                <w:rFonts w:ascii="宋体" w:cs="宋体"/>
                <w:szCs w:val="18"/>
              </w:rPr>
            </w:pPr>
          </w:p>
        </w:tc>
        <w:tc>
          <w:tcPr>
            <w:tcW w:w="2115" w:type="dxa"/>
            <w:vMerge w:val="continue"/>
            <w:tcBorders>
              <w:tl2br w:val="nil"/>
              <w:tr2bl w:val="nil"/>
            </w:tcBorders>
            <w:vAlign w:val="center"/>
          </w:tcPr>
          <w:p>
            <w:pPr>
              <w:jc w:val="center"/>
              <w:rPr>
                <w:rFonts w:ascii="宋体" w:cs="宋体"/>
                <w:szCs w:val="18"/>
              </w:rPr>
            </w:pPr>
          </w:p>
        </w:tc>
        <w:tc>
          <w:tcPr>
            <w:tcW w:w="1883" w:type="dxa"/>
            <w:tcBorders>
              <w:tl2br w:val="nil"/>
              <w:tr2bl w:val="nil"/>
            </w:tcBorders>
            <w:vAlign w:val="center"/>
          </w:tcPr>
          <w:p>
            <w:pPr>
              <w:jc w:val="center"/>
              <w:rPr>
                <w:rFonts w:ascii="宋体" w:cs="宋体"/>
                <w:szCs w:val="18"/>
              </w:rPr>
            </w:pPr>
            <w:r>
              <w:rPr>
                <w:rFonts w:hint="eastAsia" w:ascii="宋体" w:cs="宋体"/>
                <w:szCs w:val="18"/>
              </w:rPr>
              <w:t>隔离式</w:t>
            </w:r>
          </w:p>
        </w:tc>
        <w:tc>
          <w:tcPr>
            <w:tcW w:w="1894" w:type="dxa"/>
            <w:tcBorders>
              <w:tl2br w:val="nil"/>
              <w:tr2bl w:val="nil"/>
            </w:tcBorders>
            <w:vAlign w:val="center"/>
          </w:tcPr>
          <w:p>
            <w:pPr>
              <w:jc w:val="center"/>
              <w:rPr>
                <w:rFonts w:ascii="宋体" w:cs="宋体"/>
                <w:szCs w:val="18"/>
              </w:rPr>
            </w:pPr>
            <w:r>
              <w:rPr>
                <w:rFonts w:hint="eastAsia" w:ascii="宋体" w:cs="宋体"/>
                <w:szCs w:val="18"/>
              </w:rPr>
              <w:t>非隔离式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restart"/>
            <w:tcBorders>
              <w:tl2br w:val="nil"/>
              <w:tr2bl w:val="nil"/>
            </w:tcBorders>
            <w:vAlign w:val="center"/>
          </w:tcPr>
          <w:p>
            <w:pPr>
              <w:jc w:val="center"/>
              <w:rPr>
                <w:rFonts w:ascii="宋体" w:cs="宋体"/>
                <w:szCs w:val="18"/>
              </w:rPr>
            </w:pPr>
            <w:r>
              <w:rPr>
                <w:rFonts w:hint="eastAsia" w:ascii="宋体" w:cs="宋体"/>
                <w:szCs w:val="18"/>
              </w:rPr>
              <w:t>5＜P≤75</w:t>
            </w:r>
          </w:p>
        </w:tc>
        <w:tc>
          <w:tcPr>
            <w:tcW w:w="1435" w:type="dxa"/>
            <w:tcBorders>
              <w:tl2br w:val="nil"/>
              <w:tr2bl w:val="nil"/>
            </w:tcBorders>
            <w:vAlign w:val="center"/>
          </w:tcPr>
          <w:p>
            <w:pPr>
              <w:jc w:val="center"/>
              <w:rPr>
                <w:rFonts w:ascii="宋体" w:cs="宋体"/>
                <w:szCs w:val="18"/>
              </w:rPr>
            </w:pPr>
            <w:r>
              <w:rPr>
                <w:rFonts w:hint="eastAsia" w:ascii="宋体" w:cs="宋体"/>
                <w:szCs w:val="18"/>
              </w:rPr>
              <w:t>100</w:t>
            </w:r>
          </w:p>
        </w:tc>
        <w:tc>
          <w:tcPr>
            <w:tcW w:w="2115" w:type="dxa"/>
            <w:tcBorders>
              <w:tl2br w:val="nil"/>
              <w:tr2bl w:val="nil"/>
            </w:tcBorders>
            <w:vAlign w:val="center"/>
          </w:tcPr>
          <w:p>
            <w:pPr>
              <w:jc w:val="center"/>
              <w:rPr>
                <w:rFonts w:ascii="宋体" w:cs="宋体"/>
                <w:szCs w:val="18"/>
              </w:rPr>
            </w:pPr>
            <w:r>
              <w:rPr>
                <w:rFonts w:hint="eastAsia" w:ascii="宋体" w:cs="宋体"/>
                <w:szCs w:val="18"/>
              </w:rPr>
              <w:t>0.92</w:t>
            </w:r>
          </w:p>
        </w:tc>
        <w:tc>
          <w:tcPr>
            <w:tcW w:w="1883" w:type="dxa"/>
            <w:tcBorders>
              <w:tl2br w:val="nil"/>
              <w:tr2bl w:val="nil"/>
            </w:tcBorders>
            <w:vAlign w:val="center"/>
          </w:tcPr>
          <w:p>
            <w:pPr>
              <w:jc w:val="center"/>
              <w:rPr>
                <w:rFonts w:ascii="宋体" w:cs="宋体"/>
                <w:szCs w:val="18"/>
              </w:rPr>
            </w:pPr>
            <w:r>
              <w:rPr>
                <w:rFonts w:hint="eastAsia" w:ascii="宋体" w:cs="宋体"/>
                <w:szCs w:val="18"/>
              </w:rPr>
              <w:t>85</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89</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continue"/>
            <w:tcBorders>
              <w:tl2br w:val="nil"/>
              <w:tr2bl w:val="nil"/>
            </w:tcBorders>
            <w:vAlign w:val="center"/>
          </w:tcPr>
          <w:p>
            <w:pPr>
              <w:jc w:val="center"/>
              <w:rPr>
                <w:rFonts w:ascii="宋体" w:cs="宋体"/>
                <w:szCs w:val="18"/>
              </w:rPr>
            </w:pPr>
          </w:p>
        </w:tc>
        <w:tc>
          <w:tcPr>
            <w:tcW w:w="1435" w:type="dxa"/>
            <w:tcBorders>
              <w:tl2br w:val="nil"/>
              <w:tr2bl w:val="nil"/>
            </w:tcBorders>
            <w:vAlign w:val="center"/>
          </w:tcPr>
          <w:p>
            <w:pPr>
              <w:jc w:val="center"/>
              <w:rPr>
                <w:rFonts w:ascii="宋体" w:cs="宋体"/>
                <w:szCs w:val="18"/>
              </w:rPr>
            </w:pPr>
            <w:r>
              <w:rPr>
                <w:rFonts w:hint="eastAsia" w:ascii="宋体" w:cs="宋体"/>
                <w:szCs w:val="18"/>
              </w:rPr>
              <w:t>75</w:t>
            </w:r>
          </w:p>
        </w:tc>
        <w:tc>
          <w:tcPr>
            <w:tcW w:w="2115" w:type="dxa"/>
            <w:tcBorders>
              <w:tl2br w:val="nil"/>
              <w:tr2bl w:val="nil"/>
            </w:tcBorders>
            <w:vAlign w:val="center"/>
          </w:tcPr>
          <w:p>
            <w:pPr>
              <w:jc w:val="center"/>
              <w:rPr>
                <w:rFonts w:ascii="宋体" w:cs="宋体"/>
                <w:szCs w:val="18"/>
              </w:rPr>
            </w:pPr>
            <w:r>
              <w:rPr>
                <w:rFonts w:hint="eastAsia" w:ascii="宋体" w:cs="宋体"/>
                <w:szCs w:val="18"/>
              </w:rPr>
              <w:t>0.90</w:t>
            </w:r>
          </w:p>
        </w:tc>
        <w:tc>
          <w:tcPr>
            <w:tcW w:w="1883" w:type="dxa"/>
            <w:tcBorders>
              <w:tl2br w:val="nil"/>
              <w:tr2bl w:val="nil"/>
            </w:tcBorders>
            <w:vAlign w:val="center"/>
          </w:tcPr>
          <w:p>
            <w:pPr>
              <w:jc w:val="center"/>
              <w:rPr>
                <w:rFonts w:ascii="宋体" w:cs="宋体"/>
                <w:szCs w:val="18"/>
              </w:rPr>
            </w:pPr>
            <w:r>
              <w:rPr>
                <w:rFonts w:hint="eastAsia" w:ascii="宋体" w:cs="宋体"/>
                <w:szCs w:val="18"/>
              </w:rPr>
              <w:t>83</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86</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continue"/>
            <w:tcBorders>
              <w:tl2br w:val="nil"/>
              <w:tr2bl w:val="nil"/>
            </w:tcBorders>
            <w:vAlign w:val="center"/>
          </w:tcPr>
          <w:p>
            <w:pPr>
              <w:jc w:val="center"/>
              <w:rPr>
                <w:rFonts w:ascii="宋体" w:cs="宋体"/>
                <w:szCs w:val="18"/>
              </w:rPr>
            </w:pPr>
          </w:p>
        </w:tc>
        <w:tc>
          <w:tcPr>
            <w:tcW w:w="1435" w:type="dxa"/>
            <w:tcBorders>
              <w:tl2br w:val="nil"/>
              <w:tr2bl w:val="nil"/>
            </w:tcBorders>
            <w:vAlign w:val="center"/>
          </w:tcPr>
          <w:p>
            <w:pPr>
              <w:jc w:val="center"/>
              <w:rPr>
                <w:rFonts w:ascii="宋体" w:cs="宋体"/>
                <w:szCs w:val="18"/>
              </w:rPr>
            </w:pPr>
            <w:r>
              <w:rPr>
                <w:rFonts w:hint="eastAsia" w:ascii="宋体" w:cs="宋体"/>
                <w:szCs w:val="18"/>
              </w:rPr>
              <w:t>50</w:t>
            </w:r>
          </w:p>
        </w:tc>
        <w:tc>
          <w:tcPr>
            <w:tcW w:w="2115" w:type="dxa"/>
            <w:tcBorders>
              <w:tl2br w:val="nil"/>
              <w:tr2bl w:val="nil"/>
            </w:tcBorders>
            <w:vAlign w:val="center"/>
          </w:tcPr>
          <w:p>
            <w:pPr>
              <w:jc w:val="center"/>
              <w:rPr>
                <w:rFonts w:ascii="宋体" w:cs="宋体"/>
                <w:szCs w:val="18"/>
              </w:rPr>
            </w:pPr>
            <w:r>
              <w:rPr>
                <w:rFonts w:hint="eastAsia" w:ascii="宋体" w:cs="宋体"/>
                <w:szCs w:val="18"/>
              </w:rPr>
              <w:t>0.90</w:t>
            </w:r>
          </w:p>
        </w:tc>
        <w:tc>
          <w:tcPr>
            <w:tcW w:w="1883" w:type="dxa"/>
            <w:tcBorders>
              <w:tl2br w:val="nil"/>
              <w:tr2bl w:val="nil"/>
            </w:tcBorders>
            <w:vAlign w:val="center"/>
          </w:tcPr>
          <w:p>
            <w:pPr>
              <w:jc w:val="center"/>
              <w:rPr>
                <w:rFonts w:ascii="宋体" w:cs="宋体"/>
                <w:szCs w:val="18"/>
              </w:rPr>
            </w:pPr>
            <w:r>
              <w:rPr>
                <w:rFonts w:hint="eastAsia" w:ascii="宋体" w:cs="宋体"/>
                <w:szCs w:val="18"/>
              </w:rPr>
              <w:t>80</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83</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restart"/>
            <w:tcBorders>
              <w:tl2br w:val="nil"/>
              <w:tr2bl w:val="nil"/>
            </w:tcBorders>
            <w:vAlign w:val="center"/>
          </w:tcPr>
          <w:p>
            <w:pPr>
              <w:jc w:val="center"/>
              <w:rPr>
                <w:rFonts w:ascii="宋体" w:cs="宋体"/>
                <w:szCs w:val="18"/>
              </w:rPr>
            </w:pPr>
            <w:r>
              <w:rPr>
                <w:rFonts w:hint="eastAsia" w:ascii="宋体" w:cs="宋体"/>
                <w:szCs w:val="18"/>
              </w:rPr>
              <w:t>75＜P≤200</w:t>
            </w:r>
          </w:p>
        </w:tc>
        <w:tc>
          <w:tcPr>
            <w:tcW w:w="1435" w:type="dxa"/>
            <w:tcBorders>
              <w:tl2br w:val="nil"/>
              <w:tr2bl w:val="nil"/>
            </w:tcBorders>
            <w:vAlign w:val="center"/>
          </w:tcPr>
          <w:p>
            <w:pPr>
              <w:jc w:val="center"/>
              <w:rPr>
                <w:rFonts w:ascii="宋体" w:cs="宋体"/>
                <w:szCs w:val="18"/>
              </w:rPr>
            </w:pPr>
            <w:r>
              <w:rPr>
                <w:rFonts w:hint="eastAsia" w:ascii="宋体" w:cs="宋体"/>
                <w:szCs w:val="18"/>
              </w:rPr>
              <w:t>100</w:t>
            </w:r>
          </w:p>
        </w:tc>
        <w:tc>
          <w:tcPr>
            <w:tcW w:w="2115" w:type="dxa"/>
            <w:tcBorders>
              <w:tl2br w:val="nil"/>
              <w:tr2bl w:val="nil"/>
            </w:tcBorders>
            <w:vAlign w:val="center"/>
          </w:tcPr>
          <w:p>
            <w:pPr>
              <w:jc w:val="center"/>
              <w:rPr>
                <w:rFonts w:ascii="宋体" w:cs="宋体"/>
                <w:szCs w:val="18"/>
              </w:rPr>
            </w:pPr>
            <w:r>
              <w:rPr>
                <w:rFonts w:hint="eastAsia" w:ascii="宋体" w:cs="宋体"/>
                <w:szCs w:val="18"/>
              </w:rPr>
              <w:t>0.96</w:t>
            </w:r>
          </w:p>
        </w:tc>
        <w:tc>
          <w:tcPr>
            <w:tcW w:w="1883" w:type="dxa"/>
            <w:tcBorders>
              <w:tl2br w:val="nil"/>
              <w:tr2bl w:val="nil"/>
            </w:tcBorders>
            <w:vAlign w:val="center"/>
          </w:tcPr>
          <w:p>
            <w:pPr>
              <w:jc w:val="center"/>
              <w:rPr>
                <w:rFonts w:ascii="宋体" w:cs="宋体"/>
                <w:szCs w:val="18"/>
              </w:rPr>
            </w:pPr>
            <w:r>
              <w:rPr>
                <w:rFonts w:hint="eastAsia" w:ascii="宋体" w:cs="宋体"/>
                <w:szCs w:val="18"/>
              </w:rPr>
              <w:t>88</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92</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continue"/>
            <w:tcBorders>
              <w:tl2br w:val="nil"/>
              <w:tr2bl w:val="nil"/>
            </w:tcBorders>
            <w:vAlign w:val="center"/>
          </w:tcPr>
          <w:p>
            <w:pPr>
              <w:jc w:val="center"/>
              <w:rPr>
                <w:rFonts w:ascii="宋体" w:cs="宋体"/>
                <w:szCs w:val="18"/>
              </w:rPr>
            </w:pPr>
          </w:p>
        </w:tc>
        <w:tc>
          <w:tcPr>
            <w:tcW w:w="1435" w:type="dxa"/>
            <w:tcBorders>
              <w:tl2br w:val="nil"/>
              <w:tr2bl w:val="nil"/>
            </w:tcBorders>
            <w:vAlign w:val="center"/>
          </w:tcPr>
          <w:p>
            <w:pPr>
              <w:jc w:val="center"/>
              <w:rPr>
                <w:rFonts w:ascii="宋体" w:cs="宋体"/>
                <w:szCs w:val="18"/>
              </w:rPr>
            </w:pPr>
            <w:r>
              <w:rPr>
                <w:rFonts w:hint="eastAsia" w:ascii="宋体" w:cs="宋体"/>
                <w:szCs w:val="18"/>
              </w:rPr>
              <w:t>75</w:t>
            </w:r>
          </w:p>
        </w:tc>
        <w:tc>
          <w:tcPr>
            <w:tcW w:w="2115" w:type="dxa"/>
            <w:tcBorders>
              <w:tl2br w:val="nil"/>
              <w:tr2bl w:val="nil"/>
            </w:tcBorders>
            <w:vAlign w:val="center"/>
          </w:tcPr>
          <w:p>
            <w:pPr>
              <w:jc w:val="center"/>
              <w:rPr>
                <w:rFonts w:ascii="宋体" w:cs="宋体"/>
                <w:szCs w:val="18"/>
              </w:rPr>
            </w:pPr>
            <w:r>
              <w:rPr>
                <w:rFonts w:hint="eastAsia" w:ascii="宋体" w:cs="宋体"/>
                <w:szCs w:val="18"/>
              </w:rPr>
              <w:t>0.94</w:t>
            </w:r>
          </w:p>
        </w:tc>
        <w:tc>
          <w:tcPr>
            <w:tcW w:w="1883" w:type="dxa"/>
            <w:tcBorders>
              <w:tl2br w:val="nil"/>
              <w:tr2bl w:val="nil"/>
            </w:tcBorders>
            <w:vAlign w:val="center"/>
          </w:tcPr>
          <w:p>
            <w:pPr>
              <w:jc w:val="center"/>
              <w:rPr>
                <w:rFonts w:ascii="宋体" w:cs="宋体"/>
                <w:szCs w:val="18"/>
              </w:rPr>
            </w:pPr>
            <w:r>
              <w:rPr>
                <w:rFonts w:hint="eastAsia" w:ascii="宋体" w:cs="宋体"/>
                <w:szCs w:val="18"/>
              </w:rPr>
              <w:t>85</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89</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continue"/>
            <w:tcBorders>
              <w:tl2br w:val="nil"/>
              <w:tr2bl w:val="nil"/>
            </w:tcBorders>
            <w:vAlign w:val="center"/>
          </w:tcPr>
          <w:p>
            <w:pPr>
              <w:jc w:val="center"/>
              <w:rPr>
                <w:rFonts w:ascii="宋体" w:cs="宋体"/>
                <w:szCs w:val="18"/>
              </w:rPr>
            </w:pPr>
          </w:p>
        </w:tc>
        <w:tc>
          <w:tcPr>
            <w:tcW w:w="1435" w:type="dxa"/>
            <w:tcBorders>
              <w:tl2br w:val="nil"/>
              <w:tr2bl w:val="nil"/>
            </w:tcBorders>
            <w:vAlign w:val="center"/>
          </w:tcPr>
          <w:p>
            <w:pPr>
              <w:jc w:val="center"/>
              <w:rPr>
                <w:rFonts w:ascii="宋体" w:cs="宋体"/>
                <w:szCs w:val="18"/>
              </w:rPr>
            </w:pPr>
            <w:r>
              <w:rPr>
                <w:rFonts w:hint="eastAsia" w:ascii="宋体" w:cs="宋体"/>
                <w:szCs w:val="18"/>
              </w:rPr>
              <w:t>50</w:t>
            </w:r>
          </w:p>
        </w:tc>
        <w:tc>
          <w:tcPr>
            <w:tcW w:w="2115" w:type="dxa"/>
            <w:tcBorders>
              <w:tl2br w:val="nil"/>
              <w:tr2bl w:val="nil"/>
            </w:tcBorders>
            <w:vAlign w:val="center"/>
          </w:tcPr>
          <w:p>
            <w:pPr>
              <w:jc w:val="center"/>
              <w:rPr>
                <w:rFonts w:ascii="宋体" w:cs="宋体"/>
                <w:szCs w:val="18"/>
              </w:rPr>
            </w:pPr>
            <w:r>
              <w:rPr>
                <w:rFonts w:hint="eastAsia" w:ascii="宋体" w:cs="宋体"/>
                <w:szCs w:val="18"/>
              </w:rPr>
              <w:t>0.90</w:t>
            </w:r>
          </w:p>
        </w:tc>
        <w:tc>
          <w:tcPr>
            <w:tcW w:w="1883" w:type="dxa"/>
            <w:tcBorders>
              <w:tl2br w:val="nil"/>
              <w:tr2bl w:val="nil"/>
            </w:tcBorders>
            <w:vAlign w:val="center"/>
          </w:tcPr>
          <w:p>
            <w:pPr>
              <w:jc w:val="center"/>
              <w:rPr>
                <w:rFonts w:ascii="宋体" w:cs="宋体"/>
                <w:szCs w:val="18"/>
              </w:rPr>
            </w:pPr>
            <w:r>
              <w:rPr>
                <w:rFonts w:hint="eastAsia" w:ascii="宋体" w:cs="宋体"/>
                <w:szCs w:val="18"/>
              </w:rPr>
              <w:t>83</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87</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restart"/>
            <w:tcBorders>
              <w:tl2br w:val="nil"/>
              <w:tr2bl w:val="nil"/>
            </w:tcBorders>
            <w:vAlign w:val="center"/>
          </w:tcPr>
          <w:p>
            <w:pPr>
              <w:jc w:val="center"/>
              <w:rPr>
                <w:rFonts w:ascii="宋体" w:cs="宋体"/>
                <w:szCs w:val="18"/>
              </w:rPr>
            </w:pPr>
            <w:r>
              <w:rPr>
                <w:rFonts w:hint="eastAsia" w:ascii="宋体" w:cs="宋体"/>
                <w:szCs w:val="18"/>
              </w:rPr>
              <w:t>P＞200</w:t>
            </w:r>
          </w:p>
        </w:tc>
        <w:tc>
          <w:tcPr>
            <w:tcW w:w="1435" w:type="dxa"/>
            <w:tcBorders>
              <w:tl2br w:val="nil"/>
              <w:tr2bl w:val="nil"/>
            </w:tcBorders>
            <w:vAlign w:val="center"/>
          </w:tcPr>
          <w:p>
            <w:pPr>
              <w:jc w:val="center"/>
              <w:rPr>
                <w:rFonts w:ascii="宋体" w:cs="宋体"/>
                <w:szCs w:val="18"/>
              </w:rPr>
            </w:pPr>
            <w:r>
              <w:rPr>
                <w:rFonts w:hint="eastAsia" w:ascii="宋体" w:cs="宋体"/>
                <w:szCs w:val="18"/>
              </w:rPr>
              <w:t>100</w:t>
            </w:r>
          </w:p>
        </w:tc>
        <w:tc>
          <w:tcPr>
            <w:tcW w:w="2115" w:type="dxa"/>
            <w:tcBorders>
              <w:tl2br w:val="nil"/>
              <w:tr2bl w:val="nil"/>
            </w:tcBorders>
            <w:vAlign w:val="center"/>
          </w:tcPr>
          <w:p>
            <w:pPr>
              <w:jc w:val="center"/>
              <w:rPr>
                <w:rFonts w:ascii="宋体" w:cs="宋体"/>
                <w:szCs w:val="18"/>
              </w:rPr>
            </w:pPr>
            <w:r>
              <w:rPr>
                <w:rFonts w:hint="eastAsia" w:ascii="宋体" w:cs="宋体"/>
                <w:szCs w:val="18"/>
              </w:rPr>
              <w:t>0.96</w:t>
            </w:r>
          </w:p>
        </w:tc>
        <w:tc>
          <w:tcPr>
            <w:tcW w:w="1883" w:type="dxa"/>
            <w:tcBorders>
              <w:tl2br w:val="nil"/>
              <w:tr2bl w:val="nil"/>
            </w:tcBorders>
            <w:vAlign w:val="center"/>
          </w:tcPr>
          <w:p>
            <w:pPr>
              <w:jc w:val="center"/>
              <w:rPr>
                <w:rFonts w:ascii="宋体" w:cs="宋体"/>
                <w:szCs w:val="18"/>
              </w:rPr>
            </w:pPr>
            <w:r>
              <w:rPr>
                <w:rFonts w:hint="eastAsia" w:ascii="宋体" w:cs="宋体"/>
                <w:szCs w:val="18"/>
              </w:rPr>
              <w:t>90</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93</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continue"/>
            <w:tcBorders>
              <w:tl2br w:val="nil"/>
              <w:tr2bl w:val="nil"/>
            </w:tcBorders>
            <w:vAlign w:val="center"/>
          </w:tcPr>
          <w:p>
            <w:pPr>
              <w:jc w:val="center"/>
              <w:rPr>
                <w:rFonts w:ascii="宋体" w:cs="宋体"/>
                <w:szCs w:val="18"/>
              </w:rPr>
            </w:pPr>
          </w:p>
        </w:tc>
        <w:tc>
          <w:tcPr>
            <w:tcW w:w="1435" w:type="dxa"/>
            <w:tcBorders>
              <w:tl2br w:val="nil"/>
              <w:tr2bl w:val="nil"/>
            </w:tcBorders>
            <w:vAlign w:val="center"/>
          </w:tcPr>
          <w:p>
            <w:pPr>
              <w:jc w:val="center"/>
              <w:rPr>
                <w:rFonts w:ascii="宋体" w:cs="宋体"/>
                <w:szCs w:val="18"/>
              </w:rPr>
            </w:pPr>
            <w:r>
              <w:rPr>
                <w:rFonts w:hint="eastAsia" w:ascii="宋体" w:cs="宋体"/>
                <w:szCs w:val="18"/>
              </w:rPr>
              <w:t>75</w:t>
            </w:r>
          </w:p>
        </w:tc>
        <w:tc>
          <w:tcPr>
            <w:tcW w:w="2115" w:type="dxa"/>
            <w:tcBorders>
              <w:tl2br w:val="nil"/>
              <w:tr2bl w:val="nil"/>
            </w:tcBorders>
            <w:vAlign w:val="center"/>
          </w:tcPr>
          <w:p>
            <w:pPr>
              <w:jc w:val="center"/>
              <w:rPr>
                <w:rFonts w:ascii="宋体" w:cs="宋体"/>
                <w:szCs w:val="18"/>
              </w:rPr>
            </w:pPr>
            <w:r>
              <w:rPr>
                <w:rFonts w:hint="eastAsia" w:ascii="宋体" w:cs="宋体"/>
                <w:szCs w:val="18"/>
              </w:rPr>
              <w:t>0.94</w:t>
            </w:r>
          </w:p>
        </w:tc>
        <w:tc>
          <w:tcPr>
            <w:tcW w:w="1883" w:type="dxa"/>
            <w:tcBorders>
              <w:tl2br w:val="nil"/>
              <w:tr2bl w:val="nil"/>
            </w:tcBorders>
            <w:vAlign w:val="center"/>
          </w:tcPr>
          <w:p>
            <w:pPr>
              <w:jc w:val="center"/>
              <w:rPr>
                <w:rFonts w:ascii="宋体" w:cs="宋体"/>
                <w:szCs w:val="18"/>
              </w:rPr>
            </w:pPr>
            <w:r>
              <w:rPr>
                <w:rFonts w:hint="eastAsia" w:ascii="宋体" w:cs="宋体"/>
                <w:szCs w:val="18"/>
              </w:rPr>
              <w:t>88</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90</w:t>
            </w:r>
          </w:p>
          <w:p>
            <w:pPr>
              <w:jc w:val="center"/>
              <w:rPr>
                <w:rFonts w:ascii="宋体" w:cs="宋体"/>
                <w:szCs w:val="18"/>
              </w:rPr>
            </w:pPr>
          </w:p>
          <w:p>
            <w:pPr>
              <w:jc w:val="center"/>
              <w:rPr>
                <w:rFonts w:ascii="宋体"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733" w:type="dxa"/>
            <w:vMerge w:val="continue"/>
            <w:tcBorders>
              <w:tl2br w:val="nil"/>
              <w:tr2bl w:val="nil"/>
            </w:tcBorders>
            <w:vAlign w:val="center"/>
          </w:tcPr>
          <w:p>
            <w:pPr>
              <w:jc w:val="center"/>
              <w:rPr>
                <w:rFonts w:ascii="宋体" w:cs="宋体"/>
                <w:szCs w:val="18"/>
              </w:rPr>
            </w:pPr>
          </w:p>
        </w:tc>
        <w:tc>
          <w:tcPr>
            <w:tcW w:w="1435" w:type="dxa"/>
            <w:tcBorders>
              <w:tl2br w:val="nil"/>
              <w:tr2bl w:val="nil"/>
            </w:tcBorders>
            <w:vAlign w:val="center"/>
          </w:tcPr>
          <w:p>
            <w:pPr>
              <w:jc w:val="center"/>
              <w:rPr>
                <w:rFonts w:ascii="宋体" w:cs="宋体"/>
                <w:szCs w:val="18"/>
              </w:rPr>
            </w:pPr>
            <w:r>
              <w:rPr>
                <w:rFonts w:hint="eastAsia" w:ascii="宋体" w:cs="宋体"/>
                <w:szCs w:val="18"/>
              </w:rPr>
              <w:t>50</w:t>
            </w:r>
          </w:p>
        </w:tc>
        <w:tc>
          <w:tcPr>
            <w:tcW w:w="2115" w:type="dxa"/>
            <w:tcBorders>
              <w:tl2br w:val="nil"/>
              <w:tr2bl w:val="nil"/>
            </w:tcBorders>
            <w:vAlign w:val="center"/>
          </w:tcPr>
          <w:p>
            <w:pPr>
              <w:jc w:val="center"/>
              <w:rPr>
                <w:rFonts w:ascii="宋体" w:cs="宋体"/>
                <w:szCs w:val="18"/>
              </w:rPr>
            </w:pPr>
            <w:r>
              <w:rPr>
                <w:rFonts w:hint="eastAsia" w:ascii="宋体" w:cs="宋体"/>
                <w:szCs w:val="18"/>
              </w:rPr>
              <w:t>0.90</w:t>
            </w:r>
          </w:p>
        </w:tc>
        <w:tc>
          <w:tcPr>
            <w:tcW w:w="1883" w:type="dxa"/>
            <w:tcBorders>
              <w:tl2br w:val="nil"/>
              <w:tr2bl w:val="nil"/>
            </w:tcBorders>
            <w:vAlign w:val="center"/>
          </w:tcPr>
          <w:p>
            <w:pPr>
              <w:jc w:val="center"/>
              <w:rPr>
                <w:rFonts w:ascii="宋体" w:cs="宋体"/>
                <w:szCs w:val="18"/>
              </w:rPr>
            </w:pPr>
            <w:r>
              <w:rPr>
                <w:rFonts w:hint="eastAsia" w:ascii="宋体" w:cs="宋体"/>
                <w:szCs w:val="18"/>
              </w:rPr>
              <w:t>85</w:t>
            </w:r>
          </w:p>
          <w:p>
            <w:pPr>
              <w:jc w:val="center"/>
              <w:rPr>
                <w:rFonts w:ascii="宋体" w:cs="宋体"/>
                <w:szCs w:val="18"/>
              </w:rPr>
            </w:pPr>
          </w:p>
          <w:p>
            <w:pPr>
              <w:jc w:val="center"/>
              <w:rPr>
                <w:rFonts w:ascii="宋体" w:cs="宋体"/>
                <w:szCs w:val="18"/>
              </w:rPr>
            </w:pPr>
          </w:p>
        </w:tc>
        <w:tc>
          <w:tcPr>
            <w:tcW w:w="1894" w:type="dxa"/>
            <w:tcBorders>
              <w:tl2br w:val="nil"/>
              <w:tr2bl w:val="nil"/>
            </w:tcBorders>
            <w:vAlign w:val="center"/>
          </w:tcPr>
          <w:p>
            <w:pPr>
              <w:jc w:val="center"/>
              <w:rPr>
                <w:rFonts w:ascii="宋体" w:cs="宋体"/>
                <w:szCs w:val="18"/>
              </w:rPr>
            </w:pPr>
            <w:r>
              <w:rPr>
                <w:rFonts w:hint="eastAsia" w:ascii="宋体" w:cs="宋体"/>
                <w:szCs w:val="18"/>
              </w:rPr>
              <w:t>88</w:t>
            </w:r>
          </w:p>
          <w:p>
            <w:pPr>
              <w:jc w:val="center"/>
              <w:rPr>
                <w:rFonts w:ascii="宋体" w:cs="宋体"/>
                <w:szCs w:val="18"/>
              </w:rPr>
            </w:pPr>
          </w:p>
          <w:p>
            <w:pPr>
              <w:jc w:val="center"/>
              <w:rPr>
                <w:rFonts w:ascii="宋体" w:cs="宋体"/>
                <w:szCs w:val="18"/>
              </w:rPr>
            </w:pPr>
          </w:p>
        </w:tc>
      </w:tr>
    </w:tbl>
    <w:p>
      <w:pPr>
        <w:pStyle w:val="48"/>
        <w:spacing w:before="312" w:beforeLines="0" w:after="312" w:afterLines="0" w:line="400" w:lineRule="atLeast"/>
        <w:ind w:left="0"/>
        <w:rPr>
          <w:rFonts w:ascii="Times New Roman" w:eastAsia="宋体"/>
        </w:rPr>
      </w:pPr>
      <w:bookmarkStart w:id="337" w:name="_Toc518643760"/>
      <w:r>
        <w:rPr>
          <w:rFonts w:hint="eastAsia" w:ascii="Times New Roman" w:eastAsia="宋体"/>
        </w:rPr>
        <w:t>驱动电源启动输出电压或电流过冲幅度不应超过额定电压值或电流值的10%。</w:t>
      </w:r>
    </w:p>
    <w:bookmarkEnd w:id="337"/>
    <w:p>
      <w:pPr>
        <w:pStyle w:val="48"/>
        <w:spacing w:before="312" w:beforeLines="0" w:after="312" w:afterLines="0" w:line="400" w:lineRule="atLeast"/>
        <w:ind w:left="0"/>
        <w:rPr>
          <w:rFonts w:ascii="Times New Roman" w:eastAsia="宋体"/>
        </w:rPr>
      </w:pPr>
      <w:bookmarkStart w:id="338" w:name="_Toc518643762"/>
      <w:r>
        <w:rPr>
          <w:rFonts w:hint="eastAsia" w:ascii="Times New Roman" w:eastAsia="宋体"/>
        </w:rPr>
        <w:t>恒流型驱动电源输出电流的偏差不应超过标称值</w:t>
      </w:r>
      <w:r>
        <w:rPr>
          <w:rFonts w:ascii="Times New Roman" w:eastAsia="宋体"/>
        </w:rPr>
        <w:t>5</w:t>
      </w:r>
      <w:r>
        <w:rPr>
          <w:rFonts w:hint="eastAsia" w:ascii="Times New Roman" w:eastAsia="宋体"/>
        </w:rPr>
        <w:t>%；恒压型驱动电源输出电压的偏差不应超过标称值5%。</w:t>
      </w:r>
    </w:p>
    <w:p>
      <w:pPr>
        <w:pStyle w:val="48"/>
        <w:spacing w:before="312" w:beforeLines="0" w:after="312" w:afterLines="0" w:line="400" w:lineRule="atLeast"/>
        <w:ind w:left="0"/>
        <w:rPr>
          <w:rFonts w:ascii="Times New Roman" w:eastAsia="宋体"/>
        </w:rPr>
      </w:pPr>
      <w:r>
        <w:rPr>
          <w:rFonts w:hint="eastAsia" w:ascii="Times New Roman" w:eastAsia="宋体"/>
        </w:rPr>
        <w:t>驱动电源进行调光</w:t>
      </w:r>
      <w:r>
        <w:rPr>
          <w:rFonts w:ascii="Times New Roman" w:eastAsia="宋体"/>
        </w:rPr>
        <w:t>时，</w:t>
      </w:r>
      <w:r>
        <w:rPr>
          <w:rFonts w:hint="eastAsia" w:ascii="Times New Roman" w:eastAsia="宋体"/>
        </w:rPr>
        <w:t>电源的实测输出电流有效值与设定值的偏差不应超过5%。</w:t>
      </w:r>
    </w:p>
    <w:p>
      <w:pPr>
        <w:pStyle w:val="48"/>
        <w:spacing w:before="312" w:beforeLines="0" w:after="312" w:afterLines="0" w:line="400" w:lineRule="atLeast"/>
        <w:ind w:left="0"/>
        <w:rPr>
          <w:rFonts w:ascii="Times New Roman" w:eastAsia="宋体"/>
        </w:rPr>
      </w:pPr>
      <w:r>
        <w:rPr>
          <w:rFonts w:hint="eastAsia" w:ascii="Times New Roman" w:eastAsia="宋体"/>
        </w:rPr>
        <w:t>驱动电源温度系数不应超过±</w:t>
      </w:r>
      <w:r>
        <w:rPr>
          <w:rFonts w:ascii="Times New Roman" w:eastAsia="宋体"/>
        </w:rPr>
        <w:t>0.1%</w:t>
      </w:r>
      <w:r>
        <w:rPr>
          <w:rFonts w:hint="eastAsia" w:ascii="Times New Roman" w:eastAsia="宋体"/>
        </w:rPr>
        <w:t>。</w:t>
      </w:r>
    </w:p>
    <w:p>
      <w:pPr>
        <w:pStyle w:val="48"/>
        <w:spacing w:before="312" w:beforeLines="0" w:after="312" w:afterLines="0" w:line="400" w:lineRule="atLeast"/>
        <w:ind w:left="0"/>
        <w:rPr>
          <w:rFonts w:ascii="Times New Roman" w:eastAsia="宋体"/>
        </w:rPr>
      </w:pPr>
      <w:r>
        <w:rPr>
          <w:rFonts w:hint="eastAsia" w:ascii="Times New Roman" w:eastAsia="宋体"/>
        </w:rPr>
        <w:t>驱动电源（含适配的防雷器）在差模4kV、共模6kV的实验条件下，应能满足GB/T 17626.5-2008附录C中b) 款的要求。</w:t>
      </w:r>
    </w:p>
    <w:bookmarkEnd w:id="338"/>
    <w:p>
      <w:pPr>
        <w:pStyle w:val="44"/>
        <w:spacing w:before="156" w:beforeLines="0" w:after="156" w:afterLines="0" w:line="360" w:lineRule="auto"/>
        <w:rPr>
          <w:rFonts w:ascii="Times New Roman"/>
        </w:rPr>
      </w:pPr>
      <w:bookmarkStart w:id="339" w:name="_Toc5388"/>
      <w:bookmarkStart w:id="340" w:name="_Toc531075568"/>
      <w:bookmarkStart w:id="341" w:name="_Toc13814699"/>
      <w:bookmarkStart w:id="342" w:name="_Toc18986"/>
      <w:bookmarkStart w:id="343" w:name="_Toc25526"/>
      <w:bookmarkStart w:id="344" w:name="_Toc6006"/>
      <w:bookmarkStart w:id="345" w:name="_Toc10380"/>
      <w:bookmarkStart w:id="346" w:name="_Toc18311"/>
      <w:bookmarkStart w:id="347" w:name="_Toc28644"/>
      <w:bookmarkStart w:id="348" w:name="_Toc13562"/>
      <w:bookmarkStart w:id="349" w:name="_Toc509845287"/>
      <w:r>
        <w:rPr>
          <w:rFonts w:hint="eastAsia" w:ascii="Times New Roman"/>
        </w:rPr>
        <w:t>耐久性</w:t>
      </w:r>
      <w:bookmarkEnd w:id="339"/>
      <w:bookmarkEnd w:id="340"/>
      <w:r>
        <w:rPr>
          <w:rFonts w:hint="eastAsia" w:ascii="Times New Roman"/>
        </w:rPr>
        <w:t>要求</w:t>
      </w:r>
      <w:bookmarkEnd w:id="341"/>
    </w:p>
    <w:p>
      <w:pPr>
        <w:pStyle w:val="48"/>
        <w:spacing w:before="312" w:beforeLines="0" w:after="312" w:afterLines="0" w:line="400" w:lineRule="atLeast"/>
        <w:ind w:left="0"/>
        <w:rPr>
          <w:rFonts w:ascii="Times New Roman" w:eastAsia="宋体"/>
        </w:rPr>
      </w:pPr>
      <w:r>
        <w:rPr>
          <w:rFonts w:hint="eastAsia" w:ascii="Times New Roman" w:eastAsia="宋体"/>
        </w:rPr>
        <w:t>驱动电源在外壳最高温度点的温度不超过75℃时，寿命不应低于50000h。</w:t>
      </w:r>
    </w:p>
    <w:p>
      <w:pPr>
        <w:pStyle w:val="48"/>
        <w:spacing w:before="312" w:beforeLines="0" w:after="312" w:afterLines="0" w:line="400" w:lineRule="atLeast"/>
        <w:ind w:left="0"/>
        <w:rPr>
          <w:rFonts w:ascii="Times New Roman" w:eastAsia="宋体"/>
        </w:rPr>
      </w:pPr>
      <w:r>
        <w:rPr>
          <w:rFonts w:hint="eastAsia" w:ascii="Times New Roman" w:eastAsia="宋体"/>
        </w:rPr>
        <w:t>在7.1.2规定的工作条件下，驱动电源失效率不应超过0.5%。</w:t>
      </w:r>
    </w:p>
    <w:p>
      <w:pPr>
        <w:pStyle w:val="48"/>
        <w:spacing w:before="312" w:beforeLines="0" w:after="312" w:afterLines="0" w:line="400" w:lineRule="atLeast"/>
        <w:ind w:left="0"/>
        <w:rPr>
          <w:rFonts w:ascii="Times New Roman" w:eastAsia="宋体"/>
        </w:rPr>
      </w:pPr>
      <w:bookmarkStart w:id="350" w:name="_Toc518643765"/>
      <w:r>
        <w:rPr>
          <w:rFonts w:hint="eastAsia" w:ascii="Times New Roman" w:eastAsia="宋体"/>
        </w:rPr>
        <w:t>驱动电源在高温（85 ℃）下进行的500 h 耐久性试验后，应能正常工作。</w:t>
      </w:r>
      <w:bookmarkEnd w:id="350"/>
    </w:p>
    <w:bookmarkEnd w:id="342"/>
    <w:bookmarkEnd w:id="343"/>
    <w:bookmarkEnd w:id="344"/>
    <w:bookmarkEnd w:id="345"/>
    <w:bookmarkEnd w:id="346"/>
    <w:bookmarkEnd w:id="347"/>
    <w:bookmarkEnd w:id="348"/>
    <w:bookmarkEnd w:id="349"/>
    <w:p>
      <w:pPr>
        <w:pStyle w:val="47"/>
        <w:spacing w:before="312" w:after="312"/>
      </w:pPr>
      <w:r>
        <w:rPr>
          <w:rFonts w:hint="eastAsia"/>
        </w:rPr>
        <w:t>系统集成</w:t>
      </w:r>
    </w:p>
    <w:p>
      <w:pPr>
        <w:pStyle w:val="44"/>
        <w:spacing w:before="156" w:after="156"/>
      </w:pPr>
      <w:r>
        <w:rPr>
          <w:rFonts w:hint="eastAsia"/>
        </w:rPr>
        <w:t>供电系统</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LED灯具的额定电压应符合供电电压的规定。</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LED灯具的输入功率不应超过额定值的1</w:t>
      </w:r>
      <w:r>
        <w:rPr>
          <w:color w:val="0D0D0D" w:themeColor="text1" w:themeTint="F2"/>
          <w14:textFill>
            <w14:solidFill>
              <w14:schemeClr w14:val="tx1">
                <w14:lumMod w14:val="95000"/>
                <w14:lumOff w14:val="5000"/>
              </w14:schemeClr>
            </w14:solidFill>
          </w14:textFill>
        </w:rPr>
        <w:t>10%</w:t>
      </w:r>
      <w:r>
        <w:rPr>
          <w:rFonts w:hint="eastAsia"/>
          <w:color w:val="0D0D0D" w:themeColor="text1" w:themeTint="F2"/>
          <w14:textFill>
            <w14:solidFill>
              <w14:schemeClr w14:val="tx1">
                <w14:lumMod w14:val="95000"/>
                <w14:lumOff w14:val="5000"/>
              </w14:schemeClr>
            </w14:solidFill>
          </w14:textFill>
        </w:rPr>
        <w:t>。</w:t>
      </w:r>
    </w:p>
    <w:p>
      <w:pPr>
        <w:pStyle w:val="65"/>
        <w:ind w:left="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LED灯具骚扰电压应符合GB</w:t>
      </w:r>
      <w:r>
        <w:rPr>
          <w:color w:val="0D0D0D" w:themeColor="text1" w:themeTint="F2"/>
          <w:u w:color="FFFFFF"/>
          <w14:textFill>
            <w14:solidFill>
              <w14:schemeClr w14:val="tx1">
                <w14:lumMod w14:val="95000"/>
                <w14:lumOff w14:val="5000"/>
              </w14:schemeClr>
            </w14:solidFill>
          </w14:textFill>
        </w:rPr>
        <w:t>/T</w:t>
      </w:r>
      <w:r>
        <w:rPr>
          <w:rFonts w:hint="eastAsia"/>
          <w:color w:val="0D0D0D" w:themeColor="text1" w:themeTint="F2"/>
          <w:u w:color="FFFFFF"/>
          <w14:textFill>
            <w14:solidFill>
              <w14:schemeClr w14:val="tx1">
                <w14:lumMod w14:val="95000"/>
                <w14:lumOff w14:val="5000"/>
              </w14:schemeClr>
            </w14:solidFill>
          </w14:textFill>
        </w:rPr>
        <w:t>17743的规定。</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LED灯具电磁兼容抗扰度应符合GB/T18595的规定。</w:t>
      </w:r>
    </w:p>
    <w:p>
      <w:pPr>
        <w:pStyle w:val="65"/>
        <w:ind w:left="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交流供电LED灯具应符合以下规定：</w:t>
      </w:r>
    </w:p>
    <w:p>
      <w:pPr>
        <w:pStyle w:val="61"/>
        <w:numPr>
          <w:ilvl w:val="0"/>
          <w:numId w:val="16"/>
        </w:numPr>
        <w:rPr>
          <w:iCs/>
          <w:color w:val="0D0D0D" w:themeColor="text1" w:themeTint="F2"/>
          <w14:textFill>
            <w14:solidFill>
              <w14:schemeClr w14:val="tx1">
                <w14:lumMod w14:val="95000"/>
                <w14:lumOff w14:val="5000"/>
              </w14:schemeClr>
            </w14:solidFill>
          </w14:textFill>
        </w:rPr>
      </w:pPr>
      <w:r>
        <w:rPr>
          <w:rFonts w:hint="eastAsia"/>
          <w:iCs/>
          <w:color w:val="0D0D0D" w:themeColor="text1" w:themeTint="F2"/>
          <w14:textFill>
            <w14:solidFill>
              <w14:schemeClr w14:val="tx1">
                <w14:lumMod w14:val="95000"/>
                <w14:lumOff w14:val="5000"/>
              </w14:schemeClr>
            </w14:solidFill>
          </w14:textFill>
        </w:rPr>
        <w:t>LED灯具在额定输入电压90%~110%范围内和交流输入电压总谐波畸变率不大于±5%的条件下的性能不应发生改变。</w:t>
      </w:r>
    </w:p>
    <w:p>
      <w:pPr>
        <w:pStyle w:val="61"/>
        <w:numPr>
          <w:ilvl w:val="0"/>
          <w:numId w:val="16"/>
        </w:numPr>
        <w:rPr>
          <w:iCs/>
          <w:color w:val="0D0D0D" w:themeColor="text1" w:themeTint="F2"/>
          <w14:textFill>
            <w14:solidFill>
              <w14:schemeClr w14:val="tx1">
                <w14:lumMod w14:val="95000"/>
                <w14:lumOff w14:val="5000"/>
              </w14:schemeClr>
            </w14:solidFill>
          </w14:textFill>
        </w:rPr>
      </w:pPr>
      <w:r>
        <w:rPr>
          <w:rFonts w:hint="eastAsia"/>
          <w:iCs/>
          <w:color w:val="0D0D0D" w:themeColor="text1" w:themeTint="F2"/>
          <w14:textFill>
            <w14:solidFill>
              <w14:schemeClr w14:val="tx1">
                <w14:lumMod w14:val="95000"/>
                <w14:lumOff w14:val="5000"/>
              </w14:schemeClr>
            </w14:solidFill>
          </w14:textFill>
        </w:rPr>
        <w:t>在100%光输出时，LED灯具功率因数不应小于0.9</w:t>
      </w:r>
      <w:r>
        <w:rPr>
          <w:iCs/>
          <w:color w:val="0D0D0D" w:themeColor="text1" w:themeTint="F2"/>
          <w14:textFill>
            <w14:solidFill>
              <w14:schemeClr w14:val="tx1">
                <w14:lumMod w14:val="95000"/>
                <w14:lumOff w14:val="5000"/>
              </w14:schemeClr>
            </w14:solidFill>
          </w14:textFill>
        </w:rPr>
        <w:t>5</w:t>
      </w:r>
      <w:r>
        <w:rPr>
          <w:rFonts w:hint="eastAsia"/>
          <w:iCs/>
          <w:color w:val="0D0D0D" w:themeColor="text1" w:themeTint="F2"/>
          <w14:textFill>
            <w14:solidFill>
              <w14:schemeClr w14:val="tx1">
                <w14:lumMod w14:val="95000"/>
                <w14:lumOff w14:val="5000"/>
              </w14:schemeClr>
            </w14:solidFill>
          </w14:textFill>
        </w:rPr>
        <w:t>。</w:t>
      </w:r>
    </w:p>
    <w:p>
      <w:pPr>
        <w:pStyle w:val="61"/>
        <w:numPr>
          <w:ilvl w:val="0"/>
          <w:numId w:val="15"/>
        </w:numPr>
        <w:rPr>
          <w:iCs/>
          <w:color w:val="0D0D0D" w:themeColor="text1" w:themeTint="F2"/>
          <w14:textFill>
            <w14:solidFill>
              <w14:schemeClr w14:val="tx1">
                <w14:lumMod w14:val="95000"/>
                <w14:lumOff w14:val="5000"/>
              </w14:schemeClr>
            </w14:solidFill>
          </w14:textFill>
        </w:rPr>
      </w:pPr>
      <w:r>
        <w:rPr>
          <w:rFonts w:hint="eastAsia"/>
          <w:iCs/>
          <w:color w:val="0D0D0D" w:themeColor="text1" w:themeTint="F2"/>
          <w14:textFill>
            <w14:solidFill>
              <w14:schemeClr w14:val="tx1">
                <w14:lumMod w14:val="95000"/>
                <w14:lumOff w14:val="5000"/>
              </w14:schemeClr>
            </w14:solidFill>
          </w14:textFill>
        </w:rPr>
        <w:t>调光LED灯具在50%光输出时，其驱动电源效率不应低于75%，且功率因数不应低于0.</w:t>
      </w:r>
      <w:r>
        <w:rPr>
          <w:iCs/>
          <w:color w:val="0D0D0D" w:themeColor="text1" w:themeTint="F2"/>
          <w14:textFill>
            <w14:solidFill>
              <w14:schemeClr w14:val="tx1">
                <w14:lumMod w14:val="95000"/>
                <w14:lumOff w14:val="5000"/>
              </w14:schemeClr>
            </w14:solidFill>
          </w14:textFill>
        </w:rPr>
        <w:t>9</w:t>
      </w:r>
      <w:r>
        <w:rPr>
          <w:rFonts w:hint="eastAsia"/>
          <w:iCs/>
          <w:color w:val="0D0D0D" w:themeColor="text1" w:themeTint="F2"/>
          <w14:textFill>
            <w14:solidFill>
              <w14:schemeClr w14:val="tx1">
                <w14:lumMod w14:val="95000"/>
                <w14:lumOff w14:val="5000"/>
              </w14:schemeClr>
            </w14:solidFill>
          </w14:textFill>
        </w:rPr>
        <w:t>。</w:t>
      </w:r>
    </w:p>
    <w:p>
      <w:pPr>
        <w:pStyle w:val="61"/>
        <w:numPr>
          <w:ilvl w:val="0"/>
          <w:numId w:val="15"/>
        </w:numPr>
        <w:rPr>
          <w:iCs/>
          <w:color w:val="0D0D0D" w:themeColor="text1" w:themeTint="F2"/>
          <w14:textFill>
            <w14:solidFill>
              <w14:schemeClr w14:val="tx1">
                <w14:lumMod w14:val="95000"/>
                <w14:lumOff w14:val="5000"/>
              </w14:schemeClr>
            </w14:solidFill>
          </w14:textFill>
        </w:rPr>
      </w:pPr>
      <w:r>
        <w:rPr>
          <w:rFonts w:hint="eastAsia"/>
          <w:iCs/>
          <w:color w:val="0D0D0D" w:themeColor="text1" w:themeTint="F2"/>
          <w14:textFill>
            <w14:solidFill>
              <w14:schemeClr w14:val="tx1">
                <w14:lumMod w14:val="95000"/>
                <w14:lumOff w14:val="5000"/>
              </w14:schemeClr>
            </w14:solidFill>
          </w14:textFill>
        </w:rPr>
        <w:t>交流供电LED灯具谐波电流限值应符合GB17625.1的规定。</w:t>
      </w:r>
    </w:p>
    <w:p>
      <w:pPr>
        <w:pStyle w:val="65"/>
        <w:ind w:left="0"/>
      </w:pPr>
      <w:r>
        <w:rPr>
          <w:rFonts w:hint="eastAsia"/>
        </w:rPr>
        <w:t>LED恒压直流电源的选择应符合下列规定：</w:t>
      </w:r>
    </w:p>
    <w:p>
      <w:pPr>
        <w:pStyle w:val="61"/>
        <w:numPr>
          <w:ilvl w:val="0"/>
          <w:numId w:val="17"/>
        </w:numPr>
        <w:rPr>
          <w:iCs/>
          <w:color w:val="0D0D0D" w:themeColor="text1" w:themeTint="F2"/>
          <w14:textFill>
            <w14:solidFill>
              <w14:schemeClr w14:val="tx1">
                <w14:lumMod w14:val="95000"/>
                <w14:lumOff w14:val="5000"/>
              </w14:schemeClr>
            </w14:solidFill>
          </w14:textFill>
        </w:rPr>
      </w:pPr>
      <w:bookmarkStart w:id="351" w:name="_Hlk43467737"/>
      <w:bookmarkStart w:id="352" w:name="_Hlk43735073"/>
      <w:r>
        <w:rPr>
          <w:rFonts w:hint="eastAsia"/>
          <w:iCs/>
          <w:color w:val="0D0D0D" w:themeColor="text1" w:themeTint="F2"/>
          <w14:textFill>
            <w14:solidFill>
              <w14:schemeClr w14:val="tx1">
                <w14:lumMod w14:val="95000"/>
                <w14:lumOff w14:val="5000"/>
              </w14:schemeClr>
            </w14:solidFill>
          </w14:textFill>
        </w:rPr>
        <w:t>直流输出电压偏差不应大于±</w:t>
      </w:r>
      <w:r>
        <w:rPr>
          <w:iCs/>
          <w:color w:val="0D0D0D" w:themeColor="text1" w:themeTint="F2"/>
          <w14:textFill>
            <w14:solidFill>
              <w14:schemeClr w14:val="tx1">
                <w14:lumMod w14:val="95000"/>
                <w14:lumOff w14:val="5000"/>
              </w14:schemeClr>
            </w14:solidFill>
          </w14:textFill>
        </w:rPr>
        <w:t>5%</w:t>
      </w:r>
      <w:r>
        <w:rPr>
          <w:rFonts w:hint="eastAsia"/>
          <w:iCs/>
          <w:color w:val="0D0D0D" w:themeColor="text1" w:themeTint="F2"/>
          <w14:textFill>
            <w14:solidFill>
              <w14:schemeClr w14:val="tx1">
                <w14:lumMod w14:val="95000"/>
                <w14:lumOff w14:val="5000"/>
              </w14:schemeClr>
            </w14:solidFill>
          </w14:textFill>
        </w:rPr>
        <w:t>；</w:t>
      </w:r>
    </w:p>
    <w:bookmarkEnd w:id="351"/>
    <w:p>
      <w:pPr>
        <w:pStyle w:val="61"/>
        <w:numPr>
          <w:ilvl w:val="0"/>
          <w:numId w:val="16"/>
        </w:numPr>
        <w:rPr>
          <w:iCs/>
          <w:color w:val="0D0D0D" w:themeColor="text1" w:themeTint="F2"/>
          <w14:textFill>
            <w14:solidFill>
              <w14:schemeClr w14:val="tx1">
                <w14:lumMod w14:val="95000"/>
                <w14:lumOff w14:val="5000"/>
              </w14:schemeClr>
            </w14:solidFill>
          </w14:textFill>
        </w:rPr>
      </w:pPr>
      <w:r>
        <w:rPr>
          <w:rFonts w:hint="eastAsia"/>
          <w:iCs/>
          <w:color w:val="0D0D0D" w:themeColor="text1" w:themeTint="F2"/>
          <w14:textFill>
            <w14:solidFill>
              <w14:schemeClr w14:val="tx1">
                <w14:lumMod w14:val="95000"/>
                <w14:lumOff w14:val="5000"/>
              </w14:schemeClr>
            </w14:solidFill>
          </w14:textFill>
        </w:rPr>
        <w:t>启动后</w:t>
      </w:r>
      <w:r>
        <w:rPr>
          <w:iCs/>
          <w:color w:val="0D0D0D" w:themeColor="text1" w:themeTint="F2"/>
          <w14:textFill>
            <w14:solidFill>
              <w14:schemeClr w14:val="tx1">
                <w14:lumMod w14:val="95000"/>
                <w14:lumOff w14:val="5000"/>
              </w14:schemeClr>
            </w14:solidFill>
          </w14:textFill>
        </w:rPr>
        <w:t>1s</w:t>
      </w:r>
      <w:r>
        <w:rPr>
          <w:rFonts w:hint="eastAsia"/>
          <w:iCs/>
          <w:color w:val="0D0D0D" w:themeColor="text1" w:themeTint="F2"/>
          <w14:textFill>
            <w14:solidFill>
              <w14:schemeClr w14:val="tx1">
                <w14:lumMod w14:val="95000"/>
                <w14:lumOff w14:val="5000"/>
              </w14:schemeClr>
            </w14:solidFill>
          </w14:textFill>
        </w:rPr>
        <w:t>内应达到稳定工作状态，启动时输出电压最大瞬时峰值不应大于额定值的</w:t>
      </w:r>
      <w:r>
        <w:rPr>
          <w:iCs/>
          <w:color w:val="0D0D0D" w:themeColor="text1" w:themeTint="F2"/>
          <w14:textFill>
            <w14:solidFill>
              <w14:schemeClr w14:val="tx1">
                <w14:lumMod w14:val="95000"/>
                <w14:lumOff w14:val="5000"/>
              </w14:schemeClr>
            </w14:solidFill>
          </w14:textFill>
        </w:rPr>
        <w:t>110%</w:t>
      </w:r>
      <w:r>
        <w:rPr>
          <w:rFonts w:hint="eastAsia"/>
          <w:iCs/>
          <w:color w:val="0D0D0D" w:themeColor="text1" w:themeTint="F2"/>
          <w14:textFill>
            <w14:solidFill>
              <w14:schemeClr w14:val="tx1">
                <w14:lumMod w14:val="95000"/>
                <w14:lumOff w14:val="5000"/>
              </w14:schemeClr>
            </w14:solidFill>
          </w14:textFill>
        </w:rPr>
        <w:t>，且带载启动冲击电流应符合本文件表</w:t>
      </w:r>
      <w:r>
        <w:rPr>
          <w:iCs/>
          <w:color w:val="0D0D0D" w:themeColor="text1" w:themeTint="F2"/>
          <w14:textFill>
            <w14:solidFill>
              <w14:schemeClr w14:val="tx1">
                <w14:lumMod w14:val="95000"/>
                <w14:lumOff w14:val="5000"/>
              </w14:schemeClr>
            </w14:solidFill>
          </w14:textFill>
        </w:rPr>
        <w:t>3.3.7</w:t>
      </w:r>
      <w:r>
        <w:rPr>
          <w:rFonts w:hint="eastAsia"/>
          <w:iCs/>
          <w:color w:val="0D0D0D" w:themeColor="text1" w:themeTint="F2"/>
          <w14:textFill>
            <w14:solidFill>
              <w14:schemeClr w14:val="tx1">
                <w14:lumMod w14:val="95000"/>
                <w14:lumOff w14:val="5000"/>
              </w14:schemeClr>
            </w14:solidFill>
          </w14:textFill>
        </w:rPr>
        <w:t>的规定；</w:t>
      </w:r>
    </w:p>
    <w:p>
      <w:pPr>
        <w:pStyle w:val="61"/>
        <w:numPr>
          <w:ilvl w:val="0"/>
          <w:numId w:val="16"/>
        </w:numPr>
        <w:rPr>
          <w:iCs/>
          <w:color w:val="0D0D0D" w:themeColor="text1" w:themeTint="F2"/>
          <w14:textFill>
            <w14:solidFill>
              <w14:schemeClr w14:val="tx1">
                <w14:lumMod w14:val="95000"/>
                <w14:lumOff w14:val="5000"/>
              </w14:schemeClr>
            </w14:solidFill>
          </w14:textFill>
        </w:rPr>
      </w:pPr>
      <w:r>
        <w:rPr>
          <w:rFonts w:hint="eastAsia"/>
          <w:iCs/>
          <w:color w:val="0D0D0D" w:themeColor="text1" w:themeTint="F2"/>
          <w14:textFill>
            <w14:solidFill>
              <w14:schemeClr w14:val="tx1">
                <w14:lumMod w14:val="95000"/>
                <w14:lumOff w14:val="5000"/>
              </w14:schemeClr>
            </w14:solidFill>
          </w14:textFill>
        </w:rPr>
        <w:t>输出电压纹波系数不应超过</w:t>
      </w:r>
      <w:r>
        <w:rPr>
          <w:iCs/>
          <w:color w:val="0D0D0D" w:themeColor="text1" w:themeTint="F2"/>
          <w14:textFill>
            <w14:solidFill>
              <w14:schemeClr w14:val="tx1">
                <w14:lumMod w14:val="95000"/>
                <w14:lumOff w14:val="5000"/>
              </w14:schemeClr>
            </w14:solidFill>
          </w14:textFill>
        </w:rPr>
        <w:t>3%</w:t>
      </w:r>
      <w:r>
        <w:rPr>
          <w:rFonts w:hint="eastAsia"/>
          <w:iCs/>
          <w:color w:val="0D0D0D" w:themeColor="text1" w:themeTint="F2"/>
          <w14:textFill>
            <w14:solidFill>
              <w14:schemeClr w14:val="tx1">
                <w14:lumMod w14:val="95000"/>
                <w14:lumOff w14:val="5000"/>
              </w14:schemeClr>
            </w14:solidFill>
          </w14:textFill>
        </w:rPr>
        <w:t>；</w:t>
      </w:r>
    </w:p>
    <w:p>
      <w:pPr>
        <w:pStyle w:val="61"/>
        <w:numPr>
          <w:ilvl w:val="0"/>
          <w:numId w:val="16"/>
        </w:numPr>
        <w:rPr>
          <w:iCs/>
          <w:color w:val="0D0D0D" w:themeColor="text1" w:themeTint="F2"/>
          <w14:textFill>
            <w14:solidFill>
              <w14:schemeClr w14:val="tx1">
                <w14:lumMod w14:val="95000"/>
                <w14:lumOff w14:val="5000"/>
              </w14:schemeClr>
            </w14:solidFill>
          </w14:textFill>
        </w:rPr>
      </w:pPr>
      <w:bookmarkStart w:id="353" w:name="_Hlk43459443"/>
      <w:r>
        <w:rPr>
          <w:rFonts w:hint="eastAsia"/>
          <w:iCs/>
          <w:color w:val="0D0D0D" w:themeColor="text1" w:themeTint="F2"/>
          <w14:textFill>
            <w14:solidFill>
              <w14:schemeClr w14:val="tx1">
                <w14:lumMod w14:val="95000"/>
                <w14:lumOff w14:val="5000"/>
              </w14:schemeClr>
            </w14:solidFill>
          </w14:textFill>
        </w:rPr>
        <w:t>负载率宜为</w:t>
      </w:r>
      <w:r>
        <w:rPr>
          <w:iCs/>
          <w:color w:val="0D0D0D" w:themeColor="text1" w:themeTint="F2"/>
          <w14:textFill>
            <w14:solidFill>
              <w14:schemeClr w14:val="tx1">
                <w14:lumMod w14:val="95000"/>
                <w14:lumOff w14:val="5000"/>
              </w14:schemeClr>
            </w14:solidFill>
          </w14:textFill>
        </w:rPr>
        <w:t>60%</w:t>
      </w:r>
      <w:r>
        <w:rPr>
          <w:rFonts w:hint="eastAsia"/>
          <w:iCs/>
          <w:color w:val="0D0D0D" w:themeColor="text1" w:themeTint="F2"/>
          <w14:textFill>
            <w14:solidFill>
              <w14:schemeClr w14:val="tx1">
                <w14:lumMod w14:val="95000"/>
                <w14:lumOff w14:val="5000"/>
              </w14:schemeClr>
            </w14:solidFill>
          </w14:textFill>
        </w:rPr>
        <w:t>～</w:t>
      </w:r>
      <w:r>
        <w:rPr>
          <w:iCs/>
          <w:color w:val="0D0D0D" w:themeColor="text1" w:themeTint="F2"/>
          <w14:textFill>
            <w14:solidFill>
              <w14:schemeClr w14:val="tx1">
                <w14:lumMod w14:val="95000"/>
                <w14:lumOff w14:val="5000"/>
              </w14:schemeClr>
            </w14:solidFill>
          </w14:textFill>
        </w:rPr>
        <w:t>80%</w:t>
      </w:r>
      <w:r>
        <w:rPr>
          <w:rFonts w:hint="eastAsia"/>
          <w:iCs/>
          <w:color w:val="0D0D0D" w:themeColor="text1" w:themeTint="F2"/>
          <w14:textFill>
            <w14:solidFill>
              <w14:schemeClr w14:val="tx1">
                <w14:lumMod w14:val="95000"/>
                <w14:lumOff w14:val="5000"/>
              </w14:schemeClr>
            </w14:solidFill>
          </w14:textFill>
        </w:rPr>
        <w:t>；</w:t>
      </w:r>
      <w:bookmarkEnd w:id="353"/>
    </w:p>
    <w:p>
      <w:pPr>
        <w:pStyle w:val="61"/>
        <w:numPr>
          <w:ilvl w:val="0"/>
          <w:numId w:val="16"/>
        </w:numPr>
        <w:rPr>
          <w:iCs/>
          <w:color w:val="0D0D0D" w:themeColor="text1" w:themeTint="F2"/>
          <w14:textFill>
            <w14:solidFill>
              <w14:schemeClr w14:val="tx1">
                <w14:lumMod w14:val="95000"/>
                <w14:lumOff w14:val="5000"/>
              </w14:schemeClr>
            </w14:solidFill>
          </w14:textFill>
        </w:rPr>
      </w:pPr>
      <w:r>
        <w:rPr>
          <w:iCs/>
          <w:color w:val="0D0D0D" w:themeColor="text1" w:themeTint="F2"/>
          <w14:textFill>
            <w14:solidFill>
              <w14:schemeClr w14:val="tx1">
                <w14:lumMod w14:val="95000"/>
                <w14:lumOff w14:val="5000"/>
              </w14:schemeClr>
            </w14:solidFill>
          </w14:textFill>
        </w:rPr>
        <w:t>LED</w:t>
      </w:r>
      <w:r>
        <w:rPr>
          <w:rFonts w:hint="eastAsia"/>
          <w:iCs/>
          <w:color w:val="0D0D0D" w:themeColor="text1" w:themeTint="F2"/>
          <w14:textFill>
            <w14:solidFill>
              <w14:schemeClr w14:val="tx1">
                <w14:lumMod w14:val="95000"/>
                <w14:lumOff w14:val="5000"/>
              </w14:schemeClr>
            </w14:solidFill>
          </w14:textFill>
        </w:rPr>
        <w:t>恒压直流电源与</w:t>
      </w:r>
      <w:r>
        <w:rPr>
          <w:iCs/>
          <w:color w:val="0D0D0D" w:themeColor="text1" w:themeTint="F2"/>
          <w14:textFill>
            <w14:solidFill>
              <w14:schemeClr w14:val="tx1">
                <w14:lumMod w14:val="95000"/>
                <w14:lumOff w14:val="5000"/>
              </w14:schemeClr>
            </w14:solidFill>
          </w14:textFill>
        </w:rPr>
        <w:t>LED</w:t>
      </w:r>
      <w:r>
        <w:rPr>
          <w:rFonts w:hint="eastAsia"/>
          <w:iCs/>
          <w:color w:val="0D0D0D" w:themeColor="text1" w:themeTint="F2"/>
          <w14:textFill>
            <w14:solidFill>
              <w14:schemeClr w14:val="tx1">
                <w14:lumMod w14:val="95000"/>
                <w14:lumOff w14:val="5000"/>
              </w14:schemeClr>
            </w14:solidFill>
          </w14:textFill>
        </w:rPr>
        <w:t>灯或</w:t>
      </w:r>
      <w:r>
        <w:rPr>
          <w:iCs/>
          <w:color w:val="0D0D0D" w:themeColor="text1" w:themeTint="F2"/>
          <w14:textFill>
            <w14:solidFill>
              <w14:schemeClr w14:val="tx1">
                <w14:lumMod w14:val="95000"/>
                <w14:lumOff w14:val="5000"/>
              </w14:schemeClr>
            </w14:solidFill>
          </w14:textFill>
        </w:rPr>
        <w:t>LED</w:t>
      </w:r>
      <w:r>
        <w:rPr>
          <w:rFonts w:hint="eastAsia"/>
          <w:iCs/>
          <w:color w:val="0D0D0D" w:themeColor="text1" w:themeTint="F2"/>
          <w14:textFill>
            <w14:solidFill>
              <w14:schemeClr w14:val="tx1">
                <w14:lumMod w14:val="95000"/>
                <w14:lumOff w14:val="5000"/>
              </w14:schemeClr>
            </w14:solidFill>
          </w14:textFill>
        </w:rPr>
        <w:t>灯具的安装距离应符合现场使用的要求。</w:t>
      </w:r>
    </w:p>
    <w:bookmarkEnd w:id="352"/>
    <w:p>
      <w:pPr>
        <w:pStyle w:val="65"/>
        <w:ind w:left="0"/>
      </w:pPr>
      <w:r>
        <w:rPr>
          <w:rFonts w:hint="eastAsia"/>
        </w:rPr>
        <w:t>直流供电LED灯具应能在额定电压的8</w:t>
      </w:r>
      <w:r>
        <w:t>0</w:t>
      </w:r>
      <w:r>
        <w:rPr>
          <w:rFonts w:hint="eastAsia"/>
        </w:rPr>
        <w:t>%～</w:t>
      </w:r>
      <w:r>
        <w:t>105%</w:t>
      </w:r>
      <w:r>
        <w:rPr>
          <w:rFonts w:hint="eastAsia"/>
        </w:rPr>
        <w:t>范围内正常工作。</w:t>
      </w:r>
    </w:p>
    <w:p>
      <w:pPr>
        <w:pStyle w:val="65"/>
        <w:ind w:left="0"/>
      </w:pPr>
      <w:r>
        <w:rPr>
          <w:rFonts w:hint="eastAsia" w:ascii="Times New Roman"/>
        </w:rPr>
        <w:t>安装在</w:t>
      </w:r>
      <w:r>
        <w:rPr>
          <w:rFonts w:hint="eastAsia"/>
          <w:color w:val="0D0D0D" w:themeColor="text1" w:themeTint="F2"/>
          <w:u w:color="FFFFFF"/>
          <w14:textFill>
            <w14:solidFill>
              <w14:schemeClr w14:val="tx1">
                <w14:lumMod w14:val="95000"/>
                <w14:lumOff w14:val="5000"/>
              </w14:schemeClr>
            </w14:solidFill>
          </w14:textFill>
        </w:rPr>
        <w:t>人员</w:t>
      </w:r>
      <w:r>
        <w:rPr>
          <w:rFonts w:hint="eastAsia" w:ascii="Times New Roman"/>
        </w:rPr>
        <w:t>可触及场所LED灯具应采用安全特低电压供电直流供电灯具，其它场所使用的直流</w:t>
      </w:r>
      <w:r>
        <w:rPr>
          <w:rFonts w:hint="eastAsia"/>
        </w:rPr>
        <w:t>供电灯具的供电电压宜为2</w:t>
      </w:r>
      <w:r>
        <w:t>40</w:t>
      </w:r>
      <w:r>
        <w:rPr>
          <w:rFonts w:hint="eastAsia"/>
        </w:rPr>
        <w:t>V。</w:t>
      </w:r>
    </w:p>
    <w:p>
      <w:pPr>
        <w:pStyle w:val="65"/>
        <w:ind w:left="0"/>
      </w:pPr>
      <w:r>
        <w:rPr>
          <w:rFonts w:hint="eastAsia"/>
        </w:rPr>
        <w:t>使用直流供电LED灯具时应符合GB</w:t>
      </w:r>
      <w:r>
        <w:t>/</w:t>
      </w:r>
      <w:r>
        <w:rPr>
          <w:rFonts w:hint="eastAsia"/>
        </w:rPr>
        <w:t>T 39462的规定。</w:t>
      </w:r>
    </w:p>
    <w:p>
      <w:pPr>
        <w:pStyle w:val="44"/>
        <w:spacing w:before="156" w:after="156"/>
      </w:pPr>
      <w:r>
        <w:rPr>
          <w:rFonts w:hint="eastAsia"/>
        </w:rPr>
        <w:t>控制系统</w:t>
      </w:r>
    </w:p>
    <w:p>
      <w:pPr>
        <w:pStyle w:val="65"/>
        <w:ind w:left="0"/>
      </w:pPr>
      <w:r>
        <w:rPr>
          <w:rFonts w:hint="eastAsia"/>
        </w:rPr>
        <w:t>道路照明智能控制系统设计应根据城市规模、经济状况、智慧照明管理要求等综合因素，遵循“优化配置、适度超前”的原则，根据智能照明控制系统设计要求确定通信网络、以及智能照明控制系统的等级和规模。</w:t>
      </w:r>
    </w:p>
    <w:p>
      <w:pPr>
        <w:pStyle w:val="151"/>
        <w:numPr>
          <w:ilvl w:val="2"/>
          <w:numId w:val="2"/>
        </w:numPr>
        <w:ind w:left="0"/>
      </w:pPr>
      <w:r>
        <w:rPr>
          <w:rFonts w:hint="eastAsia"/>
        </w:rPr>
        <w:t>LED灯具控制器应符合GB/T 34923.4的相关规定。</w:t>
      </w:r>
    </w:p>
    <w:p>
      <w:pPr>
        <w:pStyle w:val="151"/>
        <w:numPr>
          <w:ilvl w:val="2"/>
          <w:numId w:val="2"/>
        </w:numPr>
        <w:ind w:left="0"/>
      </w:pPr>
      <w:r>
        <w:rPr>
          <w:rFonts w:hint="eastAsia"/>
        </w:rPr>
        <w:t>传感设备应符合下列规定：</w:t>
      </w:r>
    </w:p>
    <w:p>
      <w:pPr>
        <w:pStyle w:val="61"/>
        <w:numPr>
          <w:ilvl w:val="0"/>
          <w:numId w:val="18"/>
        </w:numPr>
      </w:pPr>
      <w:r>
        <w:rPr>
          <w:rFonts w:hint="eastAsia"/>
        </w:rPr>
        <w:t>传感设备应包括光电传感器等其他设备；</w:t>
      </w:r>
    </w:p>
    <w:p>
      <w:pPr>
        <w:pStyle w:val="61"/>
        <w:numPr>
          <w:ilvl w:val="0"/>
          <w:numId w:val="14"/>
        </w:numPr>
      </w:pPr>
      <w:r>
        <w:rPr>
          <w:rFonts w:hint="eastAsia"/>
        </w:rPr>
        <w:t>应能根据设计要求实现对环境信息和用户需求输入信息的采集；</w:t>
      </w:r>
    </w:p>
    <w:p>
      <w:pPr>
        <w:pStyle w:val="61"/>
        <w:numPr>
          <w:ilvl w:val="0"/>
          <w:numId w:val="14"/>
        </w:numPr>
      </w:pPr>
      <w:r>
        <w:rPr>
          <w:rFonts w:hint="eastAsia"/>
        </w:rPr>
        <w:t>应能够通过有线或无线网络向控制管理设备或输出设备准确传输现场信息；</w:t>
      </w:r>
    </w:p>
    <w:p>
      <w:pPr>
        <w:pStyle w:val="61"/>
        <w:numPr>
          <w:ilvl w:val="0"/>
          <w:numId w:val="14"/>
        </w:numPr>
      </w:pPr>
      <w:r>
        <w:rPr>
          <w:rFonts w:hint="eastAsia"/>
        </w:rPr>
        <w:t>可实现对通信状态进行监测；</w:t>
      </w:r>
    </w:p>
    <w:p>
      <w:pPr>
        <w:pStyle w:val="61"/>
        <w:numPr>
          <w:ilvl w:val="0"/>
          <w:numId w:val="14"/>
        </w:numPr>
      </w:pPr>
      <w:r>
        <w:rPr>
          <w:rFonts w:hint="eastAsia"/>
        </w:rPr>
        <w:t>光电传感器应符合下列规定：</w:t>
      </w:r>
    </w:p>
    <w:p>
      <w:pPr>
        <w:pStyle w:val="149"/>
      </w:pPr>
      <w:r>
        <w:rPr>
          <w:rFonts w:hint="eastAsia"/>
        </w:rPr>
        <w:t>光照度传感器测量范围宜为： 0～1000/0～200000lx，分辨率宜小于</w:t>
      </w:r>
      <w:r>
        <w:t>1</w:t>
      </w:r>
      <w:r>
        <w:rPr>
          <w:rFonts w:hint="eastAsia"/>
        </w:rPr>
        <w:t>lux；</w:t>
      </w:r>
    </w:p>
    <w:p>
      <w:pPr>
        <w:pStyle w:val="149"/>
      </w:pPr>
      <w:r>
        <w:rPr>
          <w:rFonts w:hint="eastAsia"/>
        </w:rPr>
        <w:t>探测角度宜大于±30度（垂直）；</w:t>
      </w:r>
    </w:p>
    <w:p>
      <w:pPr>
        <w:pStyle w:val="149"/>
      </w:pPr>
      <w:r>
        <w:rPr>
          <w:rFonts w:hint="eastAsia"/>
        </w:rPr>
        <w:t>波长测量范围应为380nm~780nm，准确度应控制在±10%范围内；</w:t>
      </w:r>
    </w:p>
    <w:p>
      <w:pPr>
        <w:pStyle w:val="149"/>
      </w:pPr>
      <w:r>
        <w:rPr>
          <w:rFonts w:hint="eastAsia"/>
        </w:rPr>
        <w:t>正常工作环境宜为：室内一般场所温度-5~40℃、相对湿度0%~90%，室外温度-40~80℃、相对湿度0%~90%。特殊场所应根据实际使用环境确定；</w:t>
      </w:r>
    </w:p>
    <w:p>
      <w:pPr>
        <w:pStyle w:val="149"/>
      </w:pPr>
      <w:r>
        <w:rPr>
          <w:rFonts w:hint="eastAsia"/>
        </w:rPr>
        <w:t>室外场所的传感器温度修正系数应符合JJG 245的规定。</w:t>
      </w:r>
    </w:p>
    <w:p>
      <w:pPr>
        <w:pStyle w:val="151"/>
        <w:numPr>
          <w:ilvl w:val="2"/>
          <w:numId w:val="2"/>
        </w:numPr>
        <w:ind w:left="0"/>
      </w:pPr>
      <w:r>
        <w:rPr>
          <w:rFonts w:hint="eastAsia"/>
        </w:rPr>
        <w:t>多功能灯杆的设置和功能应符合GB</w:t>
      </w:r>
      <w:r>
        <w:t>/T 40994</w:t>
      </w:r>
      <w:r>
        <w:rPr>
          <w:rFonts w:hint="eastAsia"/>
        </w:rPr>
        <w:t>的规定。</w:t>
      </w:r>
    </w:p>
    <w:p>
      <w:pPr>
        <w:pStyle w:val="151"/>
        <w:numPr>
          <w:ilvl w:val="2"/>
          <w:numId w:val="2"/>
        </w:numPr>
        <w:ind w:left="0"/>
      </w:pPr>
      <w:r>
        <w:rPr>
          <w:rFonts w:hint="eastAsia"/>
        </w:rPr>
        <w:t>LED灯具的通信硬件应保持电气隔离，并应可靠接地。</w:t>
      </w:r>
    </w:p>
    <w:p>
      <w:pPr>
        <w:pStyle w:val="151"/>
        <w:numPr>
          <w:ilvl w:val="2"/>
          <w:numId w:val="2"/>
        </w:numPr>
        <w:ind w:left="0"/>
      </w:pPr>
      <w:r>
        <w:rPr>
          <w:rFonts w:hint="eastAsia"/>
        </w:rPr>
        <w:t>LED灯具控制器的通信协议应符合GB/T 34923.6的相关规定。</w:t>
      </w:r>
    </w:p>
    <w:p>
      <w:pPr>
        <w:pStyle w:val="151"/>
        <w:numPr>
          <w:ilvl w:val="2"/>
          <w:numId w:val="2"/>
        </w:numPr>
        <w:ind w:left="0"/>
      </w:pPr>
      <w:r>
        <w:rPr>
          <w:rFonts w:hint="eastAsia"/>
        </w:rPr>
        <w:t>道路智能照明设备所提供的通信接口应能按照相应的通信协议进行现场调试和修改。</w:t>
      </w:r>
    </w:p>
    <w:p>
      <w:pPr>
        <w:pStyle w:val="151"/>
        <w:numPr>
          <w:ilvl w:val="2"/>
          <w:numId w:val="2"/>
        </w:numPr>
        <w:ind w:left="0"/>
      </w:pPr>
      <w:r>
        <w:rPr>
          <w:rFonts w:hint="eastAsia"/>
        </w:rPr>
        <w:t>城市照明系统的安全防护应符合</w:t>
      </w:r>
      <w:r>
        <w:t>GB/T 34923.5</w:t>
      </w:r>
      <w:r>
        <w:rPr>
          <w:rFonts w:hint="eastAsia"/>
        </w:rPr>
        <w:t>的规定。</w:t>
      </w:r>
    </w:p>
    <w:p>
      <w:pPr>
        <w:pStyle w:val="24"/>
      </w:pPr>
    </w:p>
    <w:p>
      <w:pPr>
        <w:widowControl/>
        <w:jc w:val="left"/>
        <w:rPr>
          <w:rFonts w:ascii="宋体"/>
          <w:color w:val="0D0D0D" w:themeColor="text1" w:themeTint="F2"/>
          <w:kern w:val="0"/>
          <w:szCs w:val="21"/>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86"/>
        <w:rPr>
          <w:color w:val="0D0D0D" w:themeColor="text1" w:themeTint="F2"/>
          <w14:textFill>
            <w14:solidFill>
              <w14:schemeClr w14:val="tx1">
                <w14:lumMod w14:val="95000"/>
                <w14:lumOff w14:val="5000"/>
              </w14:schemeClr>
            </w14:solidFill>
          </w14:textFill>
        </w:rPr>
      </w:pPr>
      <w:bookmarkStart w:id="354" w:name="_Toc376212652"/>
      <w:bookmarkEnd w:id="354"/>
      <w:bookmarkStart w:id="355" w:name="_Toc396121073"/>
      <w:bookmarkEnd w:id="355"/>
      <w:bookmarkStart w:id="356" w:name="_Toc376862574"/>
      <w:bookmarkEnd w:id="356"/>
      <w:bookmarkStart w:id="357" w:name="_Toc376862573"/>
      <w:bookmarkEnd w:id="357"/>
      <w:bookmarkStart w:id="358" w:name="_Toc376211701"/>
      <w:bookmarkEnd w:id="358"/>
      <w:bookmarkStart w:id="359" w:name="_Toc396121072"/>
      <w:bookmarkEnd w:id="359"/>
      <w:bookmarkStart w:id="360" w:name="_Toc376212651"/>
      <w:bookmarkEnd w:id="360"/>
      <w:bookmarkStart w:id="361" w:name="_Toc376211700"/>
      <w:bookmarkEnd w:id="361"/>
      <w:r>
        <w:rPr>
          <w:color w:val="0D0D0D" w:themeColor="text1" w:themeTint="F2"/>
          <w14:textFill>
            <w14:solidFill>
              <w14:schemeClr w14:val="tx1">
                <w14:lumMod w14:val="95000"/>
                <w14:lumOff w14:val="5000"/>
              </w14:schemeClr>
            </w14:solidFill>
          </w14:textFill>
        </w:rPr>
        <w:br w:type="textWrapping"/>
      </w:r>
      <w:bookmarkStart w:id="362" w:name="_Toc376439564"/>
      <w:bookmarkStart w:id="363" w:name="_Toc376211702"/>
      <w:bookmarkStart w:id="364" w:name="_Toc407102198"/>
      <w:r>
        <w:rPr>
          <w:rFonts w:hint="eastAsia"/>
          <w:color w:val="0D0D0D" w:themeColor="text1" w:themeTint="F2"/>
          <w14:textFill>
            <w14:solidFill>
              <w14:schemeClr w14:val="tx1">
                <w14:lumMod w14:val="95000"/>
                <w14:lumOff w14:val="5000"/>
              </w14:schemeClr>
            </w14:solidFill>
          </w14:textFill>
        </w:rPr>
        <w:t>（资料性附录）</w:t>
      </w:r>
      <w:bookmarkEnd w:id="362"/>
      <w:bookmarkEnd w:id="363"/>
      <w:r>
        <w:rPr>
          <w:color w:val="0D0D0D" w:themeColor="text1" w:themeTint="F2"/>
          <w14:textFill>
            <w14:solidFill>
              <w14:schemeClr w14:val="tx1">
                <w14:lumMod w14:val="95000"/>
                <w14:lumOff w14:val="5000"/>
              </w14:schemeClr>
            </w14:solidFill>
          </w14:textFill>
        </w:rPr>
        <w:br w:type="textWrapping"/>
      </w:r>
      <w:bookmarkStart w:id="365" w:name="_Toc364275996"/>
      <w:bookmarkStart w:id="366" w:name="_Toc364275993"/>
      <w:r>
        <w:rPr>
          <w:rFonts w:hint="eastAsia"/>
          <w:color w:val="0D0D0D" w:themeColor="text1" w:themeTint="F2"/>
          <w14:textFill>
            <w14:solidFill>
              <w14:schemeClr w14:val="tx1">
                <w14:lumMod w14:val="95000"/>
                <w14:lumOff w14:val="5000"/>
              </w14:schemeClr>
            </w14:solidFill>
          </w14:textFill>
        </w:rPr>
        <w:t>经济分析计算方法</w:t>
      </w:r>
      <w:bookmarkEnd w:id="364"/>
      <w:bookmarkEnd w:id="365"/>
    </w:p>
    <w:p>
      <w:pPr>
        <w:pStyle w:val="104"/>
        <w:spacing w:before="312" w:after="312"/>
        <w:rPr>
          <w:color w:val="0D0D0D" w:themeColor="text1" w:themeTint="F2"/>
          <w14:textFill>
            <w14:solidFill>
              <w14:schemeClr w14:val="tx1">
                <w14:lumMod w14:val="95000"/>
                <w14:lumOff w14:val="5000"/>
              </w14:schemeClr>
            </w14:solidFill>
          </w14:textFill>
        </w:rPr>
      </w:pPr>
      <w:bookmarkStart w:id="367" w:name="_Toc376211703"/>
      <w:bookmarkStart w:id="368" w:name="_Toc371566997"/>
      <w:bookmarkStart w:id="369" w:name="_Toc399166788"/>
      <w:bookmarkStart w:id="370" w:name="_Toc376212654"/>
      <w:bookmarkStart w:id="371" w:name="_Toc396121075"/>
      <w:bookmarkStart w:id="372" w:name="_Toc376862576"/>
      <w:bookmarkStart w:id="373" w:name="_Toc407102199"/>
      <w:bookmarkStart w:id="374" w:name="_Toc376030344"/>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设备成本可按式（A.1）计算：</w:t>
      </w:r>
      <w:bookmarkEnd w:id="367"/>
      <w:bookmarkEnd w:id="368"/>
      <w:bookmarkEnd w:id="369"/>
      <w:bookmarkEnd w:id="370"/>
      <w:bookmarkEnd w:id="371"/>
      <w:bookmarkEnd w:id="372"/>
      <w:bookmarkEnd w:id="373"/>
      <w:bookmarkEnd w:id="374"/>
    </w:p>
    <w:p>
      <w:pPr>
        <w:pStyle w:val="130"/>
        <w:wordWrap w:val="0"/>
        <w:jc w:val="right"/>
        <w:rPr>
          <w:color w:val="0D0D0D" w:themeColor="text1" w:themeTint="F2"/>
          <w14:textFill>
            <w14:solidFill>
              <w14:schemeClr w14:val="tx1">
                <w14:lumMod w14:val="95000"/>
                <w14:lumOff w14:val="5000"/>
              </w14:schemeClr>
            </w14:solidFill>
          </w14:textFill>
        </w:rPr>
      </w:pPr>
      <w:r>
        <w:rPr>
          <w:rStyle w:val="93"/>
          <w:color w:val="0D0D0D" w:themeColor="text1" w:themeTint="F2"/>
          <w14:textFill>
            <w14:solidFill>
              <w14:schemeClr w14:val="tx1">
                <w14:lumMod w14:val="95000"/>
                <w14:lumOff w14:val="5000"/>
              </w14:schemeClr>
            </w14:solidFill>
          </w14:textFill>
        </w:rPr>
        <w:tab/>
      </w:r>
      <w:r>
        <w:rPr>
          <w:rStyle w:val="93"/>
          <w:color w:val="0D0D0D" w:themeColor="text1" w:themeTint="F2"/>
          <w14:textFill>
            <w14:solidFill>
              <w14:schemeClr w14:val="tx1">
                <w14:lumMod w14:val="95000"/>
                <w14:lumOff w14:val="5000"/>
              </w14:schemeClr>
            </w14:solidFill>
          </w14:textFill>
        </w:rPr>
        <w:object>
          <v:shape id="_x0000_i1026" o:spt="75" type="#_x0000_t75" style="height:33pt;width:124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color w:val="0D0D0D" w:themeColor="text1" w:themeTint="F2"/>
          <w14:textFill>
            <w14:solidFill>
              <w14:schemeClr w14:val="tx1">
                <w14:lumMod w14:val="95000"/>
                <w14:lumOff w14:val="5000"/>
              </w14:schemeClr>
            </w14:solidFill>
          </w14:textFill>
        </w:rPr>
        <w:t>…………（A.1）</w:t>
      </w:r>
    </w:p>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式中：</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27" o:spt="75" type="#_x0000_t75" style="height:19pt;width:16.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hint="eastAsia"/>
          <w:color w:val="0D0D0D" w:themeColor="text1" w:themeTint="F2"/>
          <w14:textFill>
            <w14:solidFill>
              <w14:schemeClr w14:val="tx1">
                <w14:lumMod w14:val="95000"/>
                <w14:lumOff w14:val="5000"/>
              </w14:schemeClr>
            </w14:solidFill>
          </w14:textFill>
        </w:rPr>
        <w:t>——每米道路长度的设备成本，单位为元；</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6"/>
          <w14:textFill>
            <w14:solidFill>
              <w14:schemeClr w14:val="tx1">
                <w14:lumMod w14:val="95000"/>
                <w14:lumOff w14:val="5000"/>
              </w14:schemeClr>
            </w14:solidFill>
          </w14:textFill>
        </w:rPr>
        <w:object>
          <v:shape id="_x0000_i1028" o:spt="75" type="#_x0000_t75" style="height:10.5pt;width:13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rFonts w:hint="eastAsia"/>
          <w:color w:val="0D0D0D" w:themeColor="text1" w:themeTint="F2"/>
          <w14:textFill>
            <w14:solidFill>
              <w14:schemeClr w14:val="tx1">
                <w14:lumMod w14:val="95000"/>
                <w14:lumOff w14:val="5000"/>
              </w14:schemeClr>
            </w14:solidFill>
          </w14:textFill>
        </w:rPr>
        <w:t>——在道路断面上安装灯杆数量（如双侧布置为2、中心布置为1）；</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0"/>
          <w14:textFill>
            <w14:solidFill>
              <w14:schemeClr w14:val="tx1">
                <w14:lumMod w14:val="95000"/>
                <w14:lumOff w14:val="5000"/>
              </w14:schemeClr>
            </w14:solidFill>
          </w14:textFill>
        </w:rPr>
        <w:object>
          <v:shape id="_x0000_i1029" o:spt="75" type="#_x0000_t75" style="height:16.5pt;width:16.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rFonts w:hint="eastAsia"/>
          <w:color w:val="0D0D0D" w:themeColor="text1" w:themeTint="F2"/>
          <w14:textFill>
            <w14:solidFill>
              <w14:schemeClr w14:val="tx1">
                <w14:lumMod w14:val="95000"/>
                <w14:lumOff w14:val="5000"/>
              </w14:schemeClr>
            </w14:solidFill>
          </w14:textFill>
        </w:rPr>
        <w:t>——每个灯杆与地基的成本，单位为元；</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6"/>
          <w14:textFill>
            <w14:solidFill>
              <w14:schemeClr w14:val="tx1">
                <w14:lumMod w14:val="95000"/>
                <w14:lumOff w14:val="5000"/>
              </w14:schemeClr>
            </w14:solidFill>
          </w14:textFill>
        </w:rPr>
        <w:object>
          <v:shape id="_x0000_i1030" o:spt="75" type="#_x0000_t75" style="height:10.5pt;width:10.5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hint="eastAsia"/>
          <w:color w:val="0D0D0D" w:themeColor="text1" w:themeTint="F2"/>
          <w14:textFill>
            <w14:solidFill>
              <w14:schemeClr w14:val="tx1">
                <w14:lumMod w14:val="95000"/>
                <w14:lumOff w14:val="5000"/>
              </w14:schemeClr>
            </w14:solidFill>
          </w14:textFill>
        </w:rPr>
        <w:t>——在道路横断面上的灯具数量；</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31" o:spt="75" type="#_x0000_t75" style="height:19pt;width:19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hint="eastAsia"/>
          <w:color w:val="0D0D0D" w:themeColor="text1" w:themeTint="F2"/>
          <w14:textFill>
            <w14:solidFill>
              <w14:schemeClr w14:val="tx1">
                <w14:lumMod w14:val="95000"/>
                <w14:lumOff w14:val="5000"/>
              </w14:schemeClr>
            </w14:solidFill>
          </w14:textFill>
        </w:rPr>
        <w:t>——每个灯具的成本（传统照明产品含安装的首个光源成本），单位为元；</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6"/>
          <w14:textFill>
            <w14:solidFill>
              <w14:schemeClr w14:val="tx1">
                <w14:lumMod w14:val="95000"/>
                <w14:lumOff w14:val="5000"/>
              </w14:schemeClr>
            </w14:solidFill>
          </w14:textFill>
        </w:rPr>
        <w:object>
          <v:shape id="_x0000_i1032" o:spt="75" type="#_x0000_t75" style="height:13.5pt;width:10.5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r>
        <w:rPr>
          <w:rFonts w:hint="eastAsia"/>
          <w:color w:val="0D0D0D" w:themeColor="text1" w:themeTint="F2"/>
          <w14:textFill>
            <w14:solidFill>
              <w14:schemeClr w14:val="tx1">
                <w14:lumMod w14:val="95000"/>
                <w14:lumOff w14:val="5000"/>
              </w14:schemeClr>
            </w14:solidFill>
          </w14:textFill>
        </w:rPr>
        <w:t>——灯杆间距，单位为米（m）；</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4"/>
          <w14:textFill>
            <w14:solidFill>
              <w14:schemeClr w14:val="tx1">
                <w14:lumMod w14:val="95000"/>
                <w14:lumOff w14:val="5000"/>
              </w14:schemeClr>
            </w14:solidFill>
          </w14:textFill>
        </w:rPr>
        <w:object>
          <v:shape id="_x0000_i1033" o:spt="75" type="#_x0000_t75" style="height:19.5pt;width:19.5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hint="eastAsia"/>
          <w:color w:val="0D0D0D" w:themeColor="text1" w:themeTint="F2"/>
          <w14:textFill>
            <w14:solidFill>
              <w14:schemeClr w14:val="tx1">
                <w14:lumMod w14:val="95000"/>
                <w14:lumOff w14:val="5000"/>
              </w14:schemeClr>
            </w14:solidFill>
          </w14:textFill>
        </w:rPr>
        <w:t>——每米道路长度的供电干线成本，单位为元。</w:t>
      </w:r>
    </w:p>
    <w:p>
      <w:pPr>
        <w:pStyle w:val="104"/>
        <w:spacing w:before="312" w:after="312"/>
        <w:rPr>
          <w:color w:val="0D0D0D" w:themeColor="text1" w:themeTint="F2"/>
          <w14:textFill>
            <w14:solidFill>
              <w14:schemeClr w14:val="tx1">
                <w14:lumMod w14:val="95000"/>
                <w14:lumOff w14:val="5000"/>
              </w14:schemeClr>
            </w14:solidFill>
          </w14:textFill>
        </w:rPr>
      </w:pPr>
      <w:bookmarkStart w:id="375" w:name="_Toc371566998"/>
      <w:bookmarkStart w:id="376" w:name="_Toc376030345"/>
      <w:bookmarkStart w:id="377" w:name="_Toc376211704"/>
      <w:bookmarkStart w:id="378" w:name="_Toc376862577"/>
      <w:bookmarkStart w:id="379" w:name="_Toc376212655"/>
      <w:bookmarkStart w:id="380" w:name="_Toc399166789"/>
      <w:bookmarkStart w:id="381" w:name="_Toc407102200"/>
      <w:bookmarkStart w:id="382" w:name="_Toc396121076"/>
      <w:r>
        <w:rPr>
          <w:rFonts w:hint="eastAsia"/>
          <w:color w:val="0D0D0D" w:themeColor="text1" w:themeTint="F2"/>
          <w14:textFill>
            <w14:solidFill>
              <w14:schemeClr w14:val="tx1">
                <w14:lumMod w14:val="95000"/>
                <w14:lumOff w14:val="5000"/>
              </w14:schemeClr>
            </w14:solidFill>
          </w14:textFill>
        </w:rPr>
        <w:t>运行成本可按式（A.2）计算：</w:t>
      </w:r>
      <w:bookmarkEnd w:id="375"/>
      <w:bookmarkEnd w:id="376"/>
      <w:bookmarkEnd w:id="377"/>
      <w:bookmarkEnd w:id="378"/>
      <w:bookmarkEnd w:id="379"/>
      <w:bookmarkEnd w:id="380"/>
      <w:bookmarkEnd w:id="381"/>
      <w:bookmarkEnd w:id="382"/>
    </w:p>
    <w:p>
      <w:pPr>
        <w:pStyle w:val="94"/>
        <w:wordWrap w:val="0"/>
        <w:jc w:val="right"/>
        <w:rPr>
          <w:color w:val="0D0D0D" w:themeColor="text1" w:themeTint="F2"/>
          <w14:textFill>
            <w14:solidFill>
              <w14:schemeClr w14:val="tx1">
                <w14:lumMod w14:val="95000"/>
                <w14:lumOff w14:val="5000"/>
              </w14:schemeClr>
            </w14:solidFill>
          </w14:textFill>
        </w:rPr>
      </w:pPr>
      <w:r>
        <w:rPr>
          <w:rStyle w:val="93"/>
          <w:color w:val="0D0D0D" w:themeColor="text1" w:themeTint="F2"/>
          <w14:textFill>
            <w14:solidFill>
              <w14:schemeClr w14:val="tx1">
                <w14:lumMod w14:val="95000"/>
                <w14:lumOff w14:val="5000"/>
              </w14:schemeClr>
            </w14:solidFill>
          </w14:textFill>
        </w:rPr>
        <w:object>
          <v:shape id="_x0000_i1034" o:spt="75" type="#_x0000_t75" style="height:32pt;width:186pt;" o:ole="t"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r>
        <w:rPr>
          <w:rFonts w:hint="eastAsia"/>
          <w:color w:val="0D0D0D" w:themeColor="text1" w:themeTint="F2"/>
          <w14:textFill>
            <w14:solidFill>
              <w14:schemeClr w14:val="tx1">
                <w14:lumMod w14:val="95000"/>
                <w14:lumOff w14:val="5000"/>
              </w14:schemeClr>
            </w14:solidFill>
          </w14:textFill>
        </w:rPr>
        <w:t>…………（A. 2）</w:t>
      </w:r>
    </w:p>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式中：</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4"/>
          <w14:textFill>
            <w14:solidFill>
              <w14:schemeClr w14:val="tx1">
                <w14:lumMod w14:val="95000"/>
                <w14:lumOff w14:val="5000"/>
              </w14:schemeClr>
            </w14:solidFill>
          </w14:textFill>
        </w:rPr>
        <w:object>
          <v:shape id="_x0000_i1035" o:spt="75" type="#_x0000_t75" style="height:19.5pt;width:19.5pt;" o:ole="t" filled="f" o:preferrelative="t" stroked="f" coordsize="21600,21600">
            <v:path/>
            <v:fill on="f" focussize="0,0"/>
            <v:stroke on="f" joinstyle="miter"/>
            <v:imagedata r:id="rId31" o:title=""/>
            <o:lock v:ext="edit" aspectratio="t"/>
            <w10:wrap type="none"/>
            <w10:anchorlock/>
          </v:shape>
          <o:OLEObject Type="Embed" ProgID="Equation.3" ShapeID="_x0000_i1035" DrawAspect="Content" ObjectID="_1468075735" r:id="rId30">
            <o:LockedField>false</o:LockedField>
          </o:OLEObject>
        </w:object>
      </w:r>
      <w:r>
        <w:rPr>
          <w:rFonts w:hint="eastAsia"/>
          <w:color w:val="0D0D0D" w:themeColor="text1" w:themeTint="F2"/>
          <w14:textFill>
            <w14:solidFill>
              <w14:schemeClr w14:val="tx1">
                <w14:lumMod w14:val="95000"/>
                <w14:lumOff w14:val="5000"/>
              </w14:schemeClr>
            </w14:solidFill>
          </w14:textFill>
        </w:rPr>
        <w:t>——每一年中平摊到每米道路长度的运行成本，单位为元；</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0"/>
          <w14:textFill>
            <w14:solidFill>
              <w14:schemeClr w14:val="tx1">
                <w14:lumMod w14:val="95000"/>
                <w14:lumOff w14:val="5000"/>
              </w14:schemeClr>
            </w14:solidFill>
          </w14:textFill>
        </w:rPr>
        <w:object>
          <v:shape id="_x0000_i1036" o:spt="75" type="#_x0000_t75" style="height:16.5pt;width:9pt;" o:ole="t" filled="f" o:preferrelative="t" stroked="f" coordsize="21600,21600">
            <v:path/>
            <v:fill on="f" focussize="0,0"/>
            <v:stroke on="f" joinstyle="miter"/>
            <v:imagedata r:id="rId33" o:title=""/>
            <o:lock v:ext="edit" aspectratio="t"/>
            <w10:wrap type="none"/>
            <w10:anchorlock/>
          </v:shape>
          <o:OLEObject Type="Embed" ProgID="Equation.3" ShapeID="_x0000_i1036" DrawAspect="Content" ObjectID="_1468075736" r:id="rId32">
            <o:LockedField>false</o:LockedField>
          </o:OLEObject>
        </w:object>
      </w:r>
      <w:r>
        <w:rPr>
          <w:rFonts w:hint="eastAsia"/>
          <w:color w:val="0D0D0D" w:themeColor="text1" w:themeTint="F2"/>
          <w14:textFill>
            <w14:solidFill>
              <w14:schemeClr w14:val="tx1">
                <w14:lumMod w14:val="95000"/>
                <w14:lumOff w14:val="5000"/>
              </w14:schemeClr>
            </w14:solidFill>
          </w14:textFill>
        </w:rPr>
        <w:t>——每年点灯时间，单位为小时（h）；</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37" o:spt="75" type="#_x0000_t75" style="height:19pt;width:14.5pt;" o:ole="t" filled="f" o:preferrelative="t" stroked="f" coordsize="21600,21600">
            <v:path/>
            <v:fill on="f" focussize="0,0"/>
            <v:stroke on="f" joinstyle="miter"/>
            <v:imagedata r:id="rId35" o:title=""/>
            <o:lock v:ext="edit" aspectratio="t"/>
            <w10:wrap type="none"/>
            <w10:anchorlock/>
          </v:shape>
          <o:OLEObject Type="Embed" ProgID="Equation.3" ShapeID="_x0000_i1037" DrawAspect="Content" ObjectID="_1468075737" r:id="rId34">
            <o:LockedField>false</o:LockedField>
          </o:OLEObject>
        </w:object>
      </w:r>
      <w:r>
        <w:rPr>
          <w:rFonts w:hint="eastAsia"/>
          <w:color w:val="0D0D0D" w:themeColor="text1" w:themeTint="F2"/>
          <w14:textFill>
            <w14:solidFill>
              <w14:schemeClr w14:val="tx1">
                <w14:lumMod w14:val="95000"/>
                <w14:lumOff w14:val="5000"/>
              </w14:schemeClr>
            </w14:solidFill>
          </w14:textFill>
        </w:rPr>
        <w:t>——灯具功率，单位为千瓦（kW）；</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38" o:spt="75" type="#_x0000_t75" style="height:19pt;width:19.5pt;" o:ole="t" filled="f" o:preferrelative="t" stroked="f" coordsize="21600,21600">
            <v:path/>
            <v:fill on="f" focussize="0,0"/>
            <v:stroke on="f" joinstyle="miter"/>
            <v:imagedata r:id="rId37" o:title=""/>
            <o:lock v:ext="edit" aspectratio="t"/>
            <w10:wrap type="none"/>
            <w10:anchorlock/>
          </v:shape>
          <o:OLEObject Type="Embed" ProgID="Equation.3" ShapeID="_x0000_i1038" DrawAspect="Content" ObjectID="_1468075738" r:id="rId36">
            <o:LockedField>false</o:LockedField>
          </o:OLEObject>
        </w:object>
      </w:r>
      <w:r>
        <w:rPr>
          <w:rFonts w:hint="eastAsia"/>
          <w:color w:val="0D0D0D" w:themeColor="text1" w:themeTint="F2"/>
          <w14:textFill>
            <w14:solidFill>
              <w14:schemeClr w14:val="tx1">
                <w14:lumMod w14:val="95000"/>
                <w14:lumOff w14:val="5000"/>
              </w14:schemeClr>
            </w14:solidFill>
          </w14:textFill>
        </w:rPr>
        <w:t>——用电成本，单位为元/千瓦时；</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0"/>
          <w14:textFill>
            <w14:solidFill>
              <w14:schemeClr w14:val="tx1">
                <w14:lumMod w14:val="95000"/>
                <w14:lumOff w14:val="5000"/>
              </w14:schemeClr>
            </w14:solidFill>
          </w14:textFill>
        </w:rPr>
        <w:object>
          <v:shape id="_x0000_i1039" o:spt="75" type="#_x0000_t75" style="height:13pt;width:10.5pt;" o:ole="t" filled="f" o:preferrelative="t" stroked="f" coordsize="21600,21600">
            <v:path/>
            <v:fill on="f" focussize="0,0"/>
            <v:stroke on="f" joinstyle="miter"/>
            <v:imagedata r:id="rId39" o:title=""/>
            <o:lock v:ext="edit" aspectratio="t"/>
            <w10:wrap type="none"/>
            <w10:anchorlock/>
          </v:shape>
          <o:OLEObject Type="Embed" ProgID="Equation.3" ShapeID="_x0000_i1039" DrawAspect="Content" ObjectID="_1468075739" r:id="rId38">
            <o:LockedField>false</o:LockedField>
          </o:OLEObject>
        </w:object>
      </w:r>
      <w:r>
        <w:rPr>
          <w:rFonts w:hint="eastAsia"/>
          <w:color w:val="0D0D0D" w:themeColor="text1" w:themeTint="F2"/>
          <w14:textFill>
            <w14:solidFill>
              <w14:schemeClr w14:val="tx1">
                <w14:lumMod w14:val="95000"/>
                <w14:lumOff w14:val="5000"/>
              </w14:schemeClr>
            </w14:solidFill>
          </w14:textFill>
        </w:rPr>
        <w:t>——每年中个别更换灯具的百分比；</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40" o:spt="75" type="#_x0000_t75" style="height:19pt;width:16.5pt;" o:ole="t" filled="f" o:preferrelative="t" stroked="f" coordsize="21600,21600">
            <v:path/>
            <v:fill on="f" focussize="0,0"/>
            <v:stroke on="f" joinstyle="miter"/>
            <v:imagedata r:id="rId41" o:title=""/>
            <o:lock v:ext="edit" aspectratio="t"/>
            <w10:wrap type="none"/>
            <w10:anchorlock/>
          </v:shape>
          <o:OLEObject Type="Embed" ProgID="Equation.3" ShapeID="_x0000_i1040" DrawAspect="Content" ObjectID="_1468075740" r:id="rId40">
            <o:LockedField>false</o:LockedField>
          </o:OLEObject>
        </w:object>
      </w:r>
      <w:r>
        <w:rPr>
          <w:rFonts w:hint="eastAsia"/>
          <w:color w:val="0D0D0D" w:themeColor="text1" w:themeTint="F2"/>
          <w14:textFill>
            <w14:solidFill>
              <w14:schemeClr w14:val="tx1">
                <w14:lumMod w14:val="95000"/>
                <w14:lumOff w14:val="5000"/>
              </w14:schemeClr>
            </w14:solidFill>
          </w14:textFill>
        </w:rPr>
        <w:t>——个别更换灯具系统的成本，单位为元；</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41" o:spt="75" type="#_x0000_t75" style="height:17pt;width:21pt;" o:ole="t"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r>
        <w:rPr>
          <w:rFonts w:hint="eastAsia"/>
          <w:color w:val="0D0D0D" w:themeColor="text1" w:themeTint="F2"/>
          <w14:textFill>
            <w14:solidFill>
              <w14:schemeClr w14:val="tx1">
                <w14:lumMod w14:val="95000"/>
                <w14:lumOff w14:val="5000"/>
              </w14:schemeClr>
            </w14:solidFill>
          </w14:textFill>
        </w:rPr>
        <w:t>——每年中个别更换灯具附件的百分比，%；</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42" o:spt="75" type="#_x0000_t75" style="height:19pt;width:22.5pt;" o:ole="t"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4">
            <o:LockedField>false</o:LockedField>
          </o:OLEObject>
        </w:object>
      </w:r>
      <w:r>
        <w:rPr>
          <w:rFonts w:hint="eastAsia"/>
          <w:color w:val="0D0D0D" w:themeColor="text1" w:themeTint="F2"/>
          <w14:textFill>
            <w14:solidFill>
              <w14:schemeClr w14:val="tx1">
                <w14:lumMod w14:val="95000"/>
                <w14:lumOff w14:val="5000"/>
              </w14:schemeClr>
            </w14:solidFill>
          </w14:textFill>
        </w:rPr>
        <w:t>——个别更换灯具附件的成本，单位为元。</w:t>
      </w:r>
    </w:p>
    <w:p>
      <w:pPr>
        <w:pStyle w:val="104"/>
        <w:spacing w:before="312" w:after="312"/>
        <w:rPr>
          <w:rFonts w:ascii="宋体" w:hAnsi="宋体" w:eastAsia="宋体" w:cs="宋体"/>
          <w:color w:val="0D0D0D" w:themeColor="text1" w:themeTint="F2"/>
          <w14:textFill>
            <w14:solidFill>
              <w14:schemeClr w14:val="tx1">
                <w14:lumMod w14:val="95000"/>
                <w14:lumOff w14:val="5000"/>
              </w14:schemeClr>
            </w14:solidFill>
          </w14:textFill>
        </w:rPr>
      </w:pPr>
      <w:bookmarkStart w:id="383" w:name="_Toc407102201"/>
      <w:bookmarkStart w:id="384" w:name="_Toc376862578"/>
      <w:bookmarkStart w:id="385" w:name="_Toc396121077"/>
      <w:bookmarkStart w:id="386" w:name="_Toc376211705"/>
      <w:bookmarkStart w:id="387" w:name="_Toc371566999"/>
      <w:bookmarkStart w:id="388" w:name="_Toc399166790"/>
      <w:bookmarkStart w:id="389" w:name="_Toc376030346"/>
      <w:bookmarkStart w:id="390" w:name="_Toc376212656"/>
      <w:r>
        <w:rPr>
          <w:rFonts w:hint="eastAsia" w:ascii="宋体" w:hAnsi="宋体" w:eastAsia="宋体" w:cs="宋体"/>
          <w:color w:val="0D0D0D" w:themeColor="text1" w:themeTint="F2"/>
          <w14:textFill>
            <w14:solidFill>
              <w14:schemeClr w14:val="tx1">
                <w14:lumMod w14:val="95000"/>
                <w14:lumOff w14:val="5000"/>
              </w14:schemeClr>
            </w14:solidFill>
          </w14:textFill>
        </w:rPr>
        <w:t>全寿命周期成本（现值法）可按式（A.3）计算：</w:t>
      </w:r>
      <w:bookmarkEnd w:id="383"/>
      <w:bookmarkEnd w:id="384"/>
      <w:bookmarkEnd w:id="385"/>
      <w:bookmarkEnd w:id="386"/>
      <w:bookmarkEnd w:id="387"/>
      <w:bookmarkEnd w:id="388"/>
      <w:bookmarkEnd w:id="389"/>
      <w:bookmarkEnd w:id="390"/>
    </w:p>
    <w:p>
      <w:pPr>
        <w:pStyle w:val="94"/>
        <w:wordWrap w:val="0"/>
        <w:jc w:val="right"/>
        <w:rPr>
          <w:color w:val="0D0D0D" w:themeColor="text1" w:themeTint="F2"/>
          <w14:textFill>
            <w14:solidFill>
              <w14:schemeClr w14:val="tx1">
                <w14:lumMod w14:val="95000"/>
                <w14:lumOff w14:val="5000"/>
              </w14:schemeClr>
            </w14:solidFill>
          </w14:textFill>
        </w:rPr>
      </w:pPr>
      <w:r>
        <w:rPr>
          <w:rStyle w:val="93"/>
          <w:color w:val="0D0D0D" w:themeColor="text1" w:themeTint="F2"/>
          <w14:textFill>
            <w14:solidFill>
              <w14:schemeClr w14:val="tx1">
                <w14:lumMod w14:val="95000"/>
                <w14:lumOff w14:val="5000"/>
              </w14:schemeClr>
            </w14:solidFill>
          </w14:textFill>
        </w:rPr>
        <w:object>
          <v:shape id="_x0000_i1043" o:spt="75" type="#_x0000_t75" style="height:37pt;width:186pt;" o:ole="t" filled="f" o:preferrelative="t" stroked="f" coordsize="21600,21600">
            <v:path/>
            <v:fill on="f" focussize="0,0"/>
            <v:stroke on="f" joinstyle="miter"/>
            <v:imagedata r:id="rId47" o:title=""/>
            <o:lock v:ext="edit" aspectratio="t"/>
            <w10:wrap type="none"/>
            <w10:anchorlock/>
          </v:shape>
          <o:OLEObject Type="Embed" ProgID="Equation.3" ShapeID="_x0000_i1043" DrawAspect="Content" ObjectID="_1468075743" r:id="rId46">
            <o:LockedField>false</o:LockedField>
          </o:OLEObject>
        </w:object>
      </w:r>
      <w:r>
        <w:rPr>
          <w:rFonts w:hint="eastAsia"/>
          <w:color w:val="0D0D0D" w:themeColor="text1" w:themeTint="F2"/>
          <w14:textFill>
            <w14:solidFill>
              <w14:schemeClr w14:val="tx1">
                <w14:lumMod w14:val="95000"/>
                <w14:lumOff w14:val="5000"/>
              </w14:schemeClr>
            </w14:solidFill>
          </w14:textFill>
        </w:rPr>
        <w:t>…………（A.3）</w:t>
      </w:r>
    </w:p>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式中：</w:t>
      </w:r>
    </w:p>
    <w:p>
      <w:pPr>
        <w:ind w:left="420" w:leftChars="200"/>
        <w:rPr>
          <w:i/>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44" o:spt="75" type="#_x0000_t75" style="height:19pt;width:16.5pt;" o:ole="t" filled="f" o:preferrelative="t" stroked="f" coordsize="21600,21600">
            <v:path/>
            <v:fill on="f" focussize="0,0"/>
            <v:stroke on="f" joinstyle="miter"/>
            <v:imagedata r:id="rId49" o:title=""/>
            <o:lock v:ext="edit" aspectratio="t"/>
            <w10:wrap type="none"/>
            <w10:anchorlock/>
          </v:shape>
          <o:OLEObject Type="Embed" ProgID="Equation.3" ShapeID="_x0000_i1044" DrawAspect="Content" ObjectID="_1468075744" r:id="rId48">
            <o:LockedField>false</o:LockedField>
          </o:OLEObject>
        </w:object>
      </w:r>
      <w:r>
        <w:rPr>
          <w:rFonts w:hint="eastAsia"/>
          <w:color w:val="0D0D0D" w:themeColor="text1" w:themeTint="F2"/>
          <w14:textFill>
            <w14:solidFill>
              <w14:schemeClr w14:val="tx1">
                <w14:lumMod w14:val="95000"/>
                <w14:lumOff w14:val="5000"/>
              </w14:schemeClr>
            </w14:solidFill>
          </w14:textFill>
        </w:rPr>
        <w:t>——每米道路长度的全寿命周期成本的现值；</w:t>
      </w:r>
    </w:p>
    <w:p>
      <w:pPr>
        <w:ind w:left="420" w:leftChars="200"/>
        <w:rPr>
          <w:color w:val="0D0D0D" w:themeColor="text1" w:themeTint="F2"/>
          <w14:textFill>
            <w14:solidFill>
              <w14:schemeClr w14:val="tx1">
                <w14:lumMod w14:val="95000"/>
                <w14:lumOff w14:val="5000"/>
              </w14:schemeClr>
            </w14:solidFill>
          </w14:textFill>
        </w:rPr>
      </w:pPr>
      <w:r>
        <w:rPr>
          <w:b/>
          <w:color w:val="0D0D0D" w:themeColor="text1" w:themeTint="F2"/>
          <w:position w:val="-10"/>
          <w14:textFill>
            <w14:solidFill>
              <w14:schemeClr w14:val="tx1">
                <w14:lumMod w14:val="95000"/>
                <w14:lumOff w14:val="5000"/>
              </w14:schemeClr>
            </w14:solidFill>
          </w14:textFill>
        </w:rPr>
        <w:object>
          <v:shape id="_x0000_i1045" o:spt="75" type="#_x0000_t75" style="height:13.5pt;width:13pt;" o:ole="t"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45" r:id="rId50">
            <o:LockedField>false</o:LockedField>
          </o:OLEObject>
        </w:object>
      </w:r>
      <w:r>
        <w:rPr>
          <w:rFonts w:hint="eastAsia"/>
          <w:b/>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—年利率；</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6"/>
          <w14:textFill>
            <w14:solidFill>
              <w14:schemeClr w14:val="tx1">
                <w14:lumMod w14:val="95000"/>
                <w14:lumOff w14:val="5000"/>
              </w14:schemeClr>
            </w14:solidFill>
          </w14:textFill>
        </w:rPr>
        <w:object>
          <v:shape id="_x0000_i1046" o:spt="75" type="#_x0000_t75" style="height:13pt;width:6.5pt;" o:ole="t" filled="f" o:preferrelative="t" stroked="f" coordsize="21600,21600">
            <v:path/>
            <v:fill on="f" focussize="0,0"/>
            <v:stroke on="f" joinstyle="miter"/>
            <v:imagedata r:id="rId53" o:title=""/>
            <o:lock v:ext="edit" aspectratio="t"/>
            <w10:wrap type="none"/>
            <w10:anchorlock/>
          </v:shape>
          <o:OLEObject Type="Embed" ProgID="Equation.3" ShapeID="_x0000_i1046" DrawAspect="Content" ObjectID="_1468075746" r:id="rId52">
            <o:LockedField>false</o:LockedField>
          </o:OLEObject>
        </w:object>
      </w:r>
      <w:r>
        <w:rPr>
          <w:rFonts w:hint="eastAsia"/>
          <w:color w:val="0D0D0D" w:themeColor="text1" w:themeTint="F2"/>
          <w14:textFill>
            <w14:solidFill>
              <w14:schemeClr w14:val="tx1">
                <w14:lumMod w14:val="95000"/>
                <w14:lumOff w14:val="5000"/>
              </w14:schemeClr>
            </w14:solidFill>
          </w14:textFill>
        </w:rPr>
        <w:t>——灯具承诺使用的寿命，单位为年；</w:t>
      </w:r>
    </w:p>
    <w:p>
      <w:pPr>
        <w:ind w:left="420" w:leftChars="200"/>
        <w:rPr>
          <w:color w:val="0D0D0D" w:themeColor="text1" w:themeTint="F2"/>
          <w14:textFill>
            <w14:solidFill>
              <w14:schemeClr w14:val="tx1">
                <w14:lumMod w14:val="95000"/>
                <w14:lumOff w14:val="5000"/>
              </w14:schemeClr>
            </w14:solidFill>
          </w14:textFill>
        </w:rPr>
      </w:pPr>
      <w:r>
        <w:rPr>
          <w:color w:val="0D0D0D" w:themeColor="text1" w:themeTint="F2"/>
          <w:position w:val="-10"/>
          <w14:textFill>
            <w14:solidFill>
              <w14:schemeClr w14:val="tx1">
                <w14:lumMod w14:val="95000"/>
                <w14:lumOff w14:val="5000"/>
              </w14:schemeClr>
            </w14:solidFill>
          </w14:textFill>
        </w:rPr>
        <w:object>
          <v:shape id="_x0000_i1047" o:spt="75" type="#_x0000_t75" style="height:16.5pt;width:13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7" r:id="rId54">
            <o:LockedField>false</o:LockedField>
          </o:OLEObject>
        </w:object>
      </w:r>
      <w:r>
        <w:rPr>
          <w:rFonts w:hint="eastAsia"/>
          <w:color w:val="0D0D0D" w:themeColor="text1" w:themeTint="F2"/>
          <w14:textFill>
            <w14:solidFill>
              <w14:schemeClr w14:val="tx1">
                <w14:lumMod w14:val="95000"/>
                <w14:lumOff w14:val="5000"/>
              </w14:schemeClr>
            </w14:solidFill>
          </w14:textFill>
        </w:rPr>
        <w:t>——残值，</w:t>
      </w:r>
      <w:r>
        <w:rPr>
          <w:color w:val="0D0D0D" w:themeColor="text1" w:themeTint="F2"/>
          <w14:textFill>
            <w14:solidFill>
              <w14:schemeClr w14:val="tx1">
                <w14:lumMod w14:val="95000"/>
                <w14:lumOff w14:val="5000"/>
              </w14:schemeClr>
            </w14:solidFill>
          </w14:textFill>
        </w:rPr>
        <w:t>一般</w:t>
      </w:r>
      <w:r>
        <w:rPr>
          <w:rFonts w:hint="eastAsia"/>
          <w:color w:val="0D0D0D" w:themeColor="text1" w:themeTint="F2"/>
          <w14:textFill>
            <w14:solidFill>
              <w14:schemeClr w14:val="tx1">
                <w14:lumMod w14:val="95000"/>
                <w14:lumOff w14:val="5000"/>
              </w14:schemeClr>
            </w14:solidFill>
          </w14:textFill>
        </w:rPr>
        <w:t>取安装成本的</w:t>
      </w:r>
      <w:r>
        <w:rPr>
          <w:color w:val="0D0D0D" w:themeColor="text1" w:themeTint="F2"/>
          <w14:textFill>
            <w14:solidFill>
              <w14:schemeClr w14:val="tx1">
                <w14:lumMod w14:val="95000"/>
                <w14:lumOff w14:val="5000"/>
              </w14:schemeClr>
            </w14:solidFill>
          </w14:textFill>
        </w:rPr>
        <w:t>3%</w:t>
      </w:r>
      <w:r>
        <w:rPr>
          <w:rFonts w:hint="eastAsia" w:ascii="宋体" w:hAnsi="宋体"/>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w:t>
      </w:r>
    </w:p>
    <w:p>
      <w:pPr>
        <w:ind w:left="420" w:leftChars="200"/>
        <w:rPr>
          <w:color w:val="0D0D0D" w:themeColor="text1" w:themeTint="F2"/>
          <w14:textFill>
            <w14:solidFill>
              <w14:schemeClr w14:val="tx1">
                <w14:lumMod w14:val="95000"/>
                <w14:lumOff w14:val="5000"/>
              </w14:schemeClr>
            </w14:solidFill>
          </w14:textFill>
        </w:rPr>
        <w:sectPr>
          <w:footerReference r:id="rId6" w:type="default"/>
          <w:pgSz w:w="11906" w:h="16838"/>
          <w:pgMar w:top="1440" w:right="1800" w:bottom="1440" w:left="1800" w:header="851" w:footer="992" w:gutter="0"/>
          <w:pgNumType w:start="1"/>
          <w:cols w:space="425" w:num="1"/>
          <w:formProt w:val="0"/>
          <w:docGrid w:type="lines" w:linePitch="312" w:charSpace="0"/>
        </w:sectPr>
      </w:pPr>
    </w:p>
    <w:p>
      <w:pPr>
        <w:pStyle w:val="86"/>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textWrapping"/>
      </w:r>
      <w:bookmarkStart w:id="391" w:name="_Toc407102202"/>
      <w:r>
        <w:rPr>
          <w:rFonts w:hint="eastAsia"/>
          <w:color w:val="0D0D0D" w:themeColor="text1" w:themeTint="F2"/>
          <w14:textFill>
            <w14:solidFill>
              <w14:schemeClr w14:val="tx1">
                <w14:lumMod w14:val="95000"/>
                <w14:lumOff w14:val="5000"/>
              </w14:schemeClr>
            </w14:solidFill>
          </w14:textFill>
        </w:rPr>
        <w:t>（规范性附录）</w:t>
      </w:r>
      <w:r>
        <w:rPr>
          <w:color w:val="0D0D0D" w:themeColor="text1" w:themeTint="F2"/>
          <w14:textFill>
            <w14:solidFill>
              <w14:schemeClr w14:val="tx1">
                <w14:lumMod w14:val="95000"/>
                <w14:lumOff w14:val="5000"/>
              </w14:schemeClr>
            </w14:solidFill>
          </w14:textFill>
        </w:rPr>
        <w:br w:type="textWrapping"/>
      </w:r>
      <w:r>
        <w:rPr>
          <w:rFonts w:hint="eastAsia"/>
          <w:color w:val="0D0D0D" w:themeColor="text1" w:themeTint="F2"/>
          <w14:textFill>
            <w14:solidFill>
              <w14:schemeClr w14:val="tx1">
                <w14:lumMod w14:val="95000"/>
                <w14:lumOff w14:val="5000"/>
              </w14:schemeClr>
            </w14:solidFill>
          </w14:textFill>
        </w:rPr>
        <w:t>灯具配光分类参数L、D确定方法</w:t>
      </w:r>
      <w:bookmarkEnd w:id="391"/>
      <w:r>
        <w:rPr>
          <w:color w:val="0D0D0D" w:themeColor="text1" w:themeTint="F2"/>
          <w14:textFill>
            <w14:solidFill>
              <w14:schemeClr w14:val="tx1">
                <w14:lumMod w14:val="95000"/>
                <w14:lumOff w14:val="5000"/>
              </w14:schemeClr>
            </w14:solidFill>
          </w14:textFill>
        </w:rPr>
        <w:br w:type="textWrapping"/>
      </w:r>
    </w:p>
    <w:p>
      <w:pPr>
        <w:pStyle w:val="24"/>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B.1  灯具配光分类参数L、D宜按图B.1确定。</w:t>
      </w:r>
    </w:p>
    <w:p>
      <w:pPr>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2513330"/>
            <wp:effectExtent l="0" t="0" r="254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274310" cy="2513330"/>
                    </a:xfrm>
                    <a:prstGeom prst="rect">
                      <a:avLst/>
                    </a:prstGeom>
                  </pic:spPr>
                </pic:pic>
              </a:graphicData>
            </a:graphic>
          </wp:inline>
        </w:drawing>
      </w:r>
    </w:p>
    <w:p>
      <w:p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说明：1——灯具光中心；</w:t>
      </w:r>
    </w:p>
    <w:p>
      <w:pPr>
        <w:ind w:firstLine="630" w:firstLineChars="30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2——灯具二分之一最大光强曲线在路面上形成的投影线；</w:t>
      </w:r>
    </w:p>
    <w:p>
      <w:pPr>
        <w:ind w:firstLine="630" w:firstLineChars="300"/>
        <w:rPr>
          <w:color w:val="0D0D0D" w:themeColor="text1" w:themeTint="F2"/>
          <w:u w:color="FFFFFF"/>
          <w14:textFill>
            <w14:solidFill>
              <w14:schemeClr w14:val="tx1">
                <w14:lumMod w14:val="95000"/>
                <w14:lumOff w14:val="5000"/>
              </w14:schemeClr>
            </w14:solidFill>
          </w14:textFill>
        </w:rPr>
      </w:pPr>
      <w:r>
        <w:rPr>
          <w:i/>
          <w:color w:val="0D0D0D" w:themeColor="text1" w:themeTint="F2"/>
          <w:u w:color="FFFFFF"/>
          <w14:textFill>
            <w14:solidFill>
              <w14:schemeClr w14:val="tx1">
                <w14:lumMod w14:val="95000"/>
                <w14:lumOff w14:val="5000"/>
              </w14:schemeClr>
            </w14:solidFill>
          </w14:textFill>
        </w:rPr>
        <w:t>D</w:t>
      </w:r>
      <w:r>
        <w:rPr>
          <w:i/>
          <w:color w:val="0D0D0D" w:themeColor="text1" w:themeTint="F2"/>
          <w:u w:color="FFFFFF"/>
          <w:vertAlign w:val="subscript"/>
          <w14:textFill>
            <w14:solidFill>
              <w14:schemeClr w14:val="tx1">
                <w14:lumMod w14:val="95000"/>
                <w14:lumOff w14:val="5000"/>
              </w14:schemeClr>
            </w14:solidFill>
          </w14:textFill>
        </w:rPr>
        <w:t>1</w:t>
      </w:r>
      <w:r>
        <w:rPr>
          <w:rFonts w:hint="eastAsia"/>
          <w:color w:val="0D0D0D" w:themeColor="text1" w:themeTint="F2"/>
          <w:u w:color="FFFFFF"/>
          <w14:textFill>
            <w14:solidFill>
              <w14:schemeClr w14:val="tx1">
                <w14:lumMod w14:val="95000"/>
                <w14:lumOff w14:val="5000"/>
              </w14:schemeClr>
            </w14:solidFill>
          </w14:textFill>
        </w:rPr>
        <w:t>——二分之一最大光强曲线在路面上形成的投影线沿车行线方向投射的最大距离；</w:t>
      </w:r>
    </w:p>
    <w:p>
      <w:pPr>
        <w:ind w:left="420" w:leftChars="200"/>
        <w:rPr>
          <w:color w:val="0D0D0D" w:themeColor="text1" w:themeTint="F2"/>
          <w14:textFill>
            <w14:solidFill>
              <w14:schemeClr w14:val="tx1">
                <w14:lumMod w14:val="95000"/>
                <w14:lumOff w14:val="5000"/>
              </w14:schemeClr>
            </w14:solidFill>
          </w14:textFill>
        </w:rPr>
      </w:pPr>
      <w:r>
        <w:rPr>
          <w:i/>
          <w:color w:val="0D0D0D" w:themeColor="text1" w:themeTint="F2"/>
          <w:u w:color="FFFFFF"/>
          <w14:textFill>
            <w14:solidFill>
              <w14:schemeClr w14:val="tx1">
                <w14:lumMod w14:val="95000"/>
                <w14:lumOff w14:val="5000"/>
              </w14:schemeClr>
            </w14:solidFill>
          </w14:textFill>
        </w:rPr>
        <w:t>D</w:t>
      </w:r>
      <w:r>
        <w:rPr>
          <w:i/>
          <w:color w:val="0D0D0D" w:themeColor="text1" w:themeTint="F2"/>
          <w:u w:color="FFFFFF"/>
          <w:vertAlign w:val="subscript"/>
          <w14:textFill>
            <w14:solidFill>
              <w14:schemeClr w14:val="tx1">
                <w14:lumMod w14:val="95000"/>
                <w14:lumOff w14:val="5000"/>
              </w14:schemeClr>
            </w14:solidFill>
          </w14:textFill>
        </w:rPr>
        <w:t>2</w:t>
      </w:r>
      <w:r>
        <w:rPr>
          <w:rFonts w:hint="eastAsia"/>
          <w:color w:val="0D0D0D" w:themeColor="text1" w:themeTint="F2"/>
          <w:u w:color="FFFFFF"/>
          <w14:textFill>
            <w14:solidFill>
              <w14:schemeClr w14:val="tx1">
                <w14:lumMod w14:val="95000"/>
                <w14:lumOff w14:val="5000"/>
              </w14:schemeClr>
            </w14:solidFill>
          </w14:textFill>
        </w:rPr>
        <w:t>——道路侧灯具二分之一最大光强曲线在路面上形成的投影线与灯具光中心连线的最大距离，其值与灯具实际仰角有关。</w:t>
      </w:r>
    </w:p>
    <w:p>
      <w:pPr>
        <w:ind w:left="420" w:leftChars="200"/>
        <w:jc w:val="center"/>
        <w:rPr>
          <w:color w:val="0D0D0D" w:themeColor="text1" w:themeTint="F2"/>
          <w14:textFill>
            <w14:solidFill>
              <w14:schemeClr w14:val="tx1">
                <w14:lumMod w14:val="95000"/>
                <w14:lumOff w14:val="5000"/>
              </w14:schemeClr>
            </w14:solidFill>
          </w14:textFill>
        </w:rPr>
        <w:sectPr>
          <w:pgSz w:w="11906" w:h="16838"/>
          <w:pgMar w:top="1440" w:right="1800" w:bottom="1440" w:left="1800" w:header="851" w:footer="992" w:gutter="0"/>
          <w:cols w:space="425" w:num="1"/>
          <w:formProt w:val="0"/>
          <w:docGrid w:type="lines" w:linePitch="312" w:charSpace="0"/>
        </w:sectPr>
      </w:pPr>
      <w:r>
        <w:rPr>
          <w:rFonts w:hint="eastAsia"/>
          <w:color w:val="0D0D0D" w:themeColor="text1" w:themeTint="F2"/>
          <w14:textFill>
            <w14:solidFill>
              <w14:schemeClr w14:val="tx1">
                <w14:lumMod w14:val="95000"/>
                <w14:lumOff w14:val="5000"/>
              </w14:schemeClr>
            </w14:solidFill>
          </w14:textFill>
        </w:rPr>
        <w:t>图B.1灯具配光分类参数示意图</w:t>
      </w:r>
    </w:p>
    <w:bookmarkEnd w:id="366"/>
    <w:p>
      <w:pPr>
        <w:pStyle w:val="86"/>
        <w:rPr>
          <w:color w:val="0D0D0D" w:themeColor="text1" w:themeTint="F2"/>
          <w14:textFill>
            <w14:solidFill>
              <w14:schemeClr w14:val="tx1">
                <w14:lumMod w14:val="95000"/>
                <w14:lumOff w14:val="5000"/>
              </w14:schemeClr>
            </w14:solidFill>
          </w14:textFill>
        </w:rPr>
      </w:pPr>
      <w:bookmarkStart w:id="392" w:name="_Toc376211706"/>
      <w:bookmarkEnd w:id="392"/>
      <w:bookmarkStart w:id="393" w:name="_Toc376439565"/>
      <w:bookmarkEnd w:id="393"/>
      <w:r>
        <w:rPr>
          <w:color w:val="0D0D0D" w:themeColor="text1" w:themeTint="F2"/>
          <w14:textFill>
            <w14:solidFill>
              <w14:schemeClr w14:val="tx1">
                <w14:lumMod w14:val="95000"/>
                <w14:lumOff w14:val="5000"/>
              </w14:schemeClr>
            </w14:solidFill>
          </w14:textFill>
        </w:rPr>
        <w:br w:type="textWrapping"/>
      </w:r>
      <w:bookmarkStart w:id="394" w:name="_Toc407102203"/>
      <w:r>
        <w:rPr>
          <w:rFonts w:hint="eastAsia"/>
          <w:color w:val="0D0D0D" w:themeColor="text1" w:themeTint="F2"/>
          <w14:textFill>
            <w14:solidFill>
              <w14:schemeClr w14:val="tx1">
                <w14:lumMod w14:val="95000"/>
                <w14:lumOff w14:val="5000"/>
              </w14:schemeClr>
            </w14:solidFill>
          </w14:textFill>
        </w:rPr>
        <w:t>（规范性附录）</w:t>
      </w:r>
      <w:r>
        <w:rPr>
          <w:color w:val="0D0D0D" w:themeColor="text1" w:themeTint="F2"/>
          <w14:textFill>
            <w14:solidFill>
              <w14:schemeClr w14:val="tx1">
                <w14:lumMod w14:val="95000"/>
                <w14:lumOff w14:val="5000"/>
              </w14:schemeClr>
            </w14:solidFill>
          </w14:textFill>
        </w:rPr>
        <w:br w:type="textWrapping"/>
      </w:r>
      <w:r>
        <w:rPr>
          <w:rFonts w:hint="eastAsia"/>
          <w:color w:val="0D0D0D" w:themeColor="text1" w:themeTint="F2"/>
          <w14:textFill>
            <w14:solidFill>
              <w14:schemeClr w14:val="tx1">
                <w14:lumMod w14:val="95000"/>
                <w14:lumOff w14:val="5000"/>
              </w14:schemeClr>
            </w14:solidFill>
          </w14:textFill>
        </w:rPr>
        <w:t>灯具光通区域分类划分方法</w:t>
      </w:r>
      <w:bookmarkEnd w:id="394"/>
    </w:p>
    <w:p>
      <w:pPr>
        <w:pStyle w:val="24"/>
        <w:rPr>
          <w:color w:val="0D0D0D" w:themeColor="text1" w:themeTint="F2"/>
          <w14:textFill>
            <w14:solidFill>
              <w14:schemeClr w14:val="tx1">
                <w14:lumMod w14:val="95000"/>
                <w14:lumOff w14:val="5000"/>
              </w14:schemeClr>
            </w14:solidFill>
          </w14:textFill>
        </w:rPr>
      </w:pPr>
      <w:bookmarkStart w:id="395" w:name="_Toc376211735"/>
      <w:bookmarkStart w:id="396" w:name="_Toc376030377"/>
      <w:bookmarkStart w:id="397" w:name="_Toc376212695"/>
      <w:bookmarkStart w:id="398" w:name="_Toc371567010"/>
      <w:r>
        <w:rPr>
          <w:rFonts w:hint="eastAsia"/>
          <w:color w:val="0D0D0D" w:themeColor="text1" w:themeTint="F2"/>
          <w14:textFill>
            <w14:solidFill>
              <w14:schemeClr w14:val="tx1">
                <w14:lumMod w14:val="95000"/>
                <w14:lumOff w14:val="5000"/>
              </w14:schemeClr>
            </w14:solidFill>
          </w14:textFill>
        </w:rPr>
        <w:t>C.1 灯具光通区域分类宜按图C.1进行划分，其角度范围可按表C.1确定。</w:t>
      </w:r>
      <w:bookmarkEnd w:id="395"/>
      <w:bookmarkEnd w:id="396"/>
      <w:bookmarkEnd w:id="397"/>
      <w:bookmarkEnd w:id="398"/>
    </w:p>
    <w:tbl>
      <w:tblPr>
        <w:tblStyle w:val="33"/>
        <w:tblW w:w="0" w:type="auto"/>
        <w:jc w:val="center"/>
        <w:tblLayout w:type="autofit"/>
        <w:tblCellMar>
          <w:top w:w="0" w:type="dxa"/>
          <w:left w:w="108" w:type="dxa"/>
          <w:bottom w:w="0" w:type="dxa"/>
          <w:right w:w="108" w:type="dxa"/>
        </w:tblCellMar>
      </w:tblPr>
      <w:tblGrid>
        <w:gridCol w:w="6096"/>
      </w:tblGrid>
      <w:tr>
        <w:tblPrEx>
          <w:tblCellMar>
            <w:top w:w="0" w:type="dxa"/>
            <w:left w:w="108" w:type="dxa"/>
            <w:bottom w:w="0" w:type="dxa"/>
            <w:right w:w="108" w:type="dxa"/>
          </w:tblCellMar>
        </w:tblPrEx>
        <w:trPr>
          <w:jc w:val="center"/>
        </w:trPr>
        <w:tc>
          <w:tcPr>
            <w:tcW w:w="4866" w:type="dxa"/>
          </w:tcPr>
          <w:p>
            <w:pPr>
              <w:spacing w:line="360" w:lineRule="auto"/>
              <w:jc w:val="center"/>
              <w:rPr>
                <w:color w:val="0D0D0D" w:themeColor="text1" w:themeTint="F2"/>
                <w:sz w:val="24"/>
                <w14:textFill>
                  <w14:solidFill>
                    <w14:schemeClr w14:val="tx1">
                      <w14:lumMod w14:val="95000"/>
                      <w14:lumOff w14:val="5000"/>
                    </w14:schemeClr>
                  </w14:solidFill>
                </w14:textFill>
              </w:rPr>
            </w:pPr>
            <w:r>
              <w:rPr>
                <w:color w:val="0D0D0D" w:themeColor="text1" w:themeTint="F2"/>
                <w:sz w:val="24"/>
                <w14:textFill>
                  <w14:solidFill>
                    <w14:schemeClr w14:val="tx1">
                      <w14:lumMod w14:val="95000"/>
                      <w14:lumOff w14:val="5000"/>
                    </w14:schemeClr>
                  </w14:solidFill>
                </w14:textFill>
              </w:rPr>
              <w:drawing>
                <wp:inline distT="0" distB="0" distL="0" distR="0">
                  <wp:extent cx="3728720" cy="3046095"/>
                  <wp:effectExtent l="0" t="0" r="5080" b="1905"/>
                  <wp:docPr id="26" name="图片 26" descr="Drawing1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Drawing1 Model (1)"/>
                          <pic:cNvPicPr>
                            <a:picLocks noChangeAspect="1" noChangeArrowheads="1"/>
                          </pic:cNvPicPr>
                        </pic:nvPicPr>
                        <pic:blipFill>
                          <a:blip r:embed="rId57" cstate="print">
                            <a:extLst>
                              <a:ext uri="{28A0092B-C50C-407E-A947-70E740481C1C}">
                                <a14:useLocalDpi xmlns:a14="http://schemas.microsoft.com/office/drawing/2010/main" val="0"/>
                              </a:ext>
                            </a:extLst>
                          </a:blip>
                          <a:srcRect t="21095" b="21120"/>
                          <a:stretch>
                            <a:fillRect/>
                          </a:stretch>
                        </pic:blipFill>
                        <pic:spPr>
                          <a:xfrm>
                            <a:off x="0" y="0"/>
                            <a:ext cx="3728720" cy="3046095"/>
                          </a:xfrm>
                          <a:prstGeom prst="rect">
                            <a:avLst/>
                          </a:prstGeom>
                          <a:noFill/>
                          <a:ln>
                            <a:noFill/>
                          </a:ln>
                        </pic:spPr>
                      </pic:pic>
                    </a:graphicData>
                  </a:graphic>
                </wp:inline>
              </w:drawing>
            </w:r>
            <w:r>
              <w:rPr>
                <w:rFonts w:hint="eastAsia"/>
                <w:color w:val="0D0D0D" w:themeColor="text1" w:themeTint="F2"/>
                <w14:textFill>
                  <w14:solidFill>
                    <w14:schemeClr w14:val="tx1">
                      <w14:lumMod w14:val="95000"/>
                      <w14:lumOff w14:val="5000"/>
                    </w14:schemeClr>
                  </w14:solidFill>
                </w14:textFill>
              </w:rPr>
              <w:t>图C.1灯具光通区域分类示意图</w:t>
            </w:r>
          </w:p>
        </w:tc>
      </w:tr>
    </w:tbl>
    <w:p>
      <w:pPr>
        <w:pStyle w:val="89"/>
        <w:numPr>
          <w:ilvl w:val="0"/>
          <w:numId w:val="0"/>
        </w:numPr>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表C.1 灯具光通区域分类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89"/>
        <w:gridCol w:w="3097"/>
        <w:gridCol w:w="3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Borders>
              <w:left w:val="single" w:color="auto" w:sz="4" w:space="0"/>
            </w:tcBorders>
            <w:vAlign w:val="center"/>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光通区域分类</w:t>
            </w:r>
          </w:p>
        </w:tc>
        <w:tc>
          <w:tcPr>
            <w:tcW w:w="3334" w:type="pct"/>
            <w:gridSpan w:val="2"/>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角度范围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Borders>
              <w:left w:val="single" w:color="auto" w:sz="4" w:space="0"/>
            </w:tcBorders>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FL</w:t>
            </w:r>
          </w:p>
        </w:tc>
        <w:tc>
          <w:tcPr>
            <w:tcW w:w="1618" w:type="pct"/>
            <w:vMerge w:val="restart"/>
            <w:vAlign w:val="center"/>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道路侧</w:t>
            </w: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Borders>
              <w:left w:val="single" w:color="auto" w:sz="4" w:space="0"/>
            </w:tcBorders>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FM</w:t>
            </w:r>
          </w:p>
        </w:tc>
        <w:tc>
          <w:tcPr>
            <w:tcW w:w="1618" w:type="pct"/>
            <w:vMerge w:val="continue"/>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Borders>
              <w:left w:val="single" w:color="auto" w:sz="4" w:space="0"/>
            </w:tcBorders>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FH</w:t>
            </w:r>
          </w:p>
        </w:tc>
        <w:tc>
          <w:tcPr>
            <w:tcW w:w="1618" w:type="pct"/>
            <w:vMerge w:val="continue"/>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Borders>
              <w:left w:val="single" w:color="auto" w:sz="4" w:space="0"/>
            </w:tcBorders>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FVH</w:t>
            </w:r>
          </w:p>
        </w:tc>
        <w:tc>
          <w:tcPr>
            <w:tcW w:w="1618" w:type="pct"/>
            <w:vMerge w:val="continue"/>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BL</w:t>
            </w:r>
          </w:p>
        </w:tc>
        <w:tc>
          <w:tcPr>
            <w:tcW w:w="1618" w:type="pct"/>
            <w:vMerge w:val="restart"/>
            <w:vAlign w:val="center"/>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人行道侧</w:t>
            </w: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BM</w:t>
            </w:r>
          </w:p>
        </w:tc>
        <w:tc>
          <w:tcPr>
            <w:tcW w:w="1618" w:type="pct"/>
            <w:vMerge w:val="continue"/>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BH</w:t>
            </w:r>
          </w:p>
        </w:tc>
        <w:tc>
          <w:tcPr>
            <w:tcW w:w="1618" w:type="pct"/>
            <w:vMerge w:val="continue"/>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BVH</w:t>
            </w:r>
          </w:p>
        </w:tc>
        <w:tc>
          <w:tcPr>
            <w:tcW w:w="1618" w:type="pct"/>
            <w:vMerge w:val="continue"/>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UL</w:t>
            </w:r>
          </w:p>
        </w:tc>
        <w:tc>
          <w:tcPr>
            <w:tcW w:w="1618" w:type="pct"/>
            <w:vMerge w:val="restart"/>
            <w:vAlign w:val="center"/>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上射区域</w:t>
            </w: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90°～100°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66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UH</w:t>
            </w:r>
          </w:p>
        </w:tc>
        <w:tc>
          <w:tcPr>
            <w:tcW w:w="1618" w:type="pct"/>
            <w:vMerge w:val="continue"/>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p>
        </w:tc>
        <w:tc>
          <w:tcPr>
            <w:tcW w:w="1716" w:type="pct"/>
          </w:tcPr>
          <w:p>
            <w:pPr>
              <w:pStyle w:val="141"/>
              <w:spacing w:line="300" w:lineRule="auto"/>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100°～180°</w:t>
            </w:r>
          </w:p>
        </w:tc>
      </w:tr>
    </w:tbl>
    <w:p>
      <w:pPr>
        <w:pStyle w:val="24"/>
        <w:rPr>
          <w:color w:val="0D0D0D" w:themeColor="text1" w:themeTint="F2"/>
          <w14:textFill>
            <w14:solidFill>
              <w14:schemeClr w14:val="tx1">
                <w14:lumMod w14:val="95000"/>
                <w14:lumOff w14:val="5000"/>
              </w14:schemeClr>
            </w14:solidFill>
          </w14:textFill>
        </w:rPr>
      </w:pPr>
    </w:p>
    <w:p>
      <w:pPr>
        <w:pStyle w:val="24"/>
        <w:rPr>
          <w:color w:val="0D0D0D" w:themeColor="text1" w:themeTint="F2"/>
          <w14:textFill>
            <w14:solidFill>
              <w14:schemeClr w14:val="tx1">
                <w14:lumMod w14:val="95000"/>
                <w14:lumOff w14:val="5000"/>
              </w14:schemeClr>
            </w14:solidFill>
          </w14:textFill>
        </w:rPr>
      </w:pPr>
    </w:p>
    <w:p>
      <w:pPr>
        <w:pStyle w:val="86"/>
        <w:rPr>
          <w:color w:val="0D0D0D" w:themeColor="text1" w:themeTint="F2"/>
          <w14:textFill>
            <w14:solidFill>
              <w14:schemeClr w14:val="tx1">
                <w14:lumMod w14:val="95000"/>
                <w14:lumOff w14:val="5000"/>
              </w14:schemeClr>
            </w14:solidFill>
          </w14:textFill>
        </w:rPr>
      </w:pPr>
      <w:bookmarkStart w:id="399" w:name="_Toc396121081"/>
      <w:bookmarkEnd w:id="399"/>
      <w:bookmarkStart w:id="400" w:name="_Toc376862580"/>
      <w:bookmarkEnd w:id="400"/>
      <w:bookmarkStart w:id="401" w:name="_Toc376212658"/>
      <w:bookmarkEnd w:id="401"/>
      <w:bookmarkStart w:id="402" w:name="_Toc376211736"/>
      <w:bookmarkEnd w:id="402"/>
      <w:bookmarkStart w:id="403" w:name="_Toc376212659"/>
      <w:bookmarkEnd w:id="403"/>
      <w:bookmarkStart w:id="404" w:name="_Toc376862581"/>
      <w:bookmarkEnd w:id="404"/>
      <w:bookmarkStart w:id="405" w:name="_Toc396121082"/>
      <w:bookmarkEnd w:id="405"/>
      <w:bookmarkStart w:id="406" w:name="_Toc376862582"/>
      <w:bookmarkEnd w:id="406"/>
      <w:bookmarkStart w:id="407" w:name="_Toc396121080"/>
      <w:bookmarkEnd w:id="407"/>
      <w:r>
        <w:rPr>
          <w:color w:val="0D0D0D" w:themeColor="text1" w:themeTint="F2"/>
          <w14:textFill>
            <w14:solidFill>
              <w14:schemeClr w14:val="tx1">
                <w14:lumMod w14:val="95000"/>
                <w14:lumOff w14:val="5000"/>
              </w14:schemeClr>
            </w14:solidFill>
          </w14:textFill>
        </w:rPr>
        <w:br w:type="textWrapping"/>
      </w:r>
      <w:bookmarkStart w:id="408" w:name="_Toc407102204"/>
      <w:bookmarkStart w:id="409" w:name="_Toc376439566"/>
      <w:r>
        <w:rPr>
          <w:rFonts w:hint="eastAsia"/>
          <w:color w:val="0D0D0D" w:themeColor="text1" w:themeTint="F2"/>
          <w14:textFill>
            <w14:solidFill>
              <w14:schemeClr w14:val="tx1">
                <w14:lumMod w14:val="95000"/>
                <w14:lumOff w14:val="5000"/>
              </w14:schemeClr>
            </w14:solidFill>
          </w14:textFill>
        </w:rPr>
        <w:t>（资料性附录）</w:t>
      </w:r>
      <w:r>
        <w:rPr>
          <w:color w:val="0D0D0D" w:themeColor="text1" w:themeTint="F2"/>
          <w14:textFill>
            <w14:solidFill>
              <w14:schemeClr w14:val="tx1">
                <w14:lumMod w14:val="95000"/>
                <w14:lumOff w14:val="5000"/>
              </w14:schemeClr>
            </w14:solidFill>
          </w14:textFill>
        </w:rPr>
        <w:br w:type="textWrapping"/>
      </w:r>
      <w:r>
        <w:rPr>
          <w:rFonts w:hint="eastAsia"/>
          <w:color w:val="0D0D0D" w:themeColor="text1" w:themeTint="F2"/>
          <w14:textFill>
            <w14:solidFill>
              <w14:schemeClr w14:val="tx1">
                <w14:lumMod w14:val="95000"/>
                <w14:lumOff w14:val="5000"/>
              </w14:schemeClr>
            </w14:solidFill>
          </w14:textFill>
        </w:rPr>
        <w:t>照明节电率计算</w:t>
      </w:r>
      <w:bookmarkEnd w:id="408"/>
      <w:bookmarkEnd w:id="409"/>
    </w:p>
    <w:p>
      <w:pPr>
        <w:pStyle w:val="104"/>
        <w:spacing w:before="312" w:after="312"/>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pPr>
      <w:bookmarkStart w:id="410" w:name="_Toc371567003"/>
      <w:bookmarkStart w:id="411" w:name="_Toc407102205"/>
      <w:bookmarkStart w:id="412" w:name="_Toc376212661"/>
      <w:bookmarkStart w:id="413" w:name="_Toc396121084"/>
      <w:bookmarkStart w:id="414" w:name="_Toc376030349"/>
      <w:bookmarkStart w:id="415" w:name="_Toc376211708"/>
      <w:bookmarkStart w:id="416" w:name="_Toc376862584"/>
      <w:bookmarkStart w:id="417" w:name="_Toc399166794"/>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LED道路照明节电率应按式（</w:t>
      </w:r>
      <w:r>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t>D</w:t>
      </w:r>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.1</w:t>
      </w:r>
      <w:r>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t>）</w:t>
      </w:r>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、式（D.</w:t>
      </w:r>
      <w:r>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t>2</w:t>
      </w:r>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）和式（D.3）计算：</w:t>
      </w:r>
      <w:bookmarkEnd w:id="410"/>
      <w:bookmarkEnd w:id="411"/>
      <w:bookmarkEnd w:id="412"/>
      <w:bookmarkEnd w:id="413"/>
      <w:bookmarkEnd w:id="414"/>
      <w:bookmarkEnd w:id="415"/>
      <w:bookmarkEnd w:id="416"/>
      <w:bookmarkEnd w:id="417"/>
    </w:p>
    <w:p>
      <w:pPr>
        <w:pStyle w:val="92"/>
        <w:wordWrap w:val="0"/>
        <w:jc w:val="right"/>
        <w:rPr>
          <w:color w:val="0D0D0D" w:themeColor="text1" w:themeTint="F2"/>
          <w14:textFill>
            <w14:solidFill>
              <w14:schemeClr w14:val="tx1">
                <w14:lumMod w14:val="95000"/>
                <w14:lumOff w14:val="5000"/>
              </w14:schemeClr>
            </w14:solidFill>
          </w14:textFill>
        </w:rPr>
      </w:pPr>
      <w:r>
        <w:rPr>
          <w:color w:val="0D0D0D" w:themeColor="text1" w:themeTint="F2"/>
          <w:position w:val="-30"/>
          <w:u w:color="FFFFFF"/>
          <w14:textFill>
            <w14:solidFill>
              <w14:schemeClr w14:val="tx1">
                <w14:lumMod w14:val="95000"/>
                <w14:lumOff w14:val="5000"/>
              </w14:schemeClr>
            </w14:solidFill>
          </w14:textFill>
        </w:rPr>
        <w:object>
          <v:shape id="_x0000_i1048" o:spt="75" type="#_x0000_t75" style="height:35pt;width:115.5pt;" o:ole="t" filled="f" o:preferrelative="t" stroked="f" coordsize="21600,21600">
            <v:path/>
            <v:fill on="f" focussize="0,0"/>
            <v:stroke on="f" joinstyle="miter"/>
            <v:imagedata r:id="rId59" o:title=""/>
            <o:lock v:ext="edit" aspectratio="t"/>
            <w10:wrap type="none"/>
            <w10:anchorlock/>
          </v:shape>
          <o:OLEObject Type="Embed" ProgID="Equation.3" ShapeID="_x0000_i1048" DrawAspect="Content" ObjectID="_1468075748" r:id="rId58">
            <o:LockedField>false</o:LockedField>
          </o:OLEObject>
        </w:object>
      </w:r>
      <w:r>
        <w:rPr>
          <w:rFonts w:hint="eastAsia"/>
          <w:color w:val="0D0D0D" w:themeColor="text1" w:themeTint="F2"/>
          <w:position w:val="-30"/>
          <w:u w:color="FFFFFF"/>
          <w14:textFill>
            <w14:solidFill>
              <w14:schemeClr w14:val="tx1">
                <w14:lumMod w14:val="95000"/>
                <w14:lumOff w14:val="5000"/>
              </w14:schemeClr>
            </w14:solidFill>
          </w14:textFill>
        </w:rPr>
        <w:t xml:space="preserve">                </w:t>
      </w:r>
      <w:r>
        <w:rPr>
          <w:rFonts w:hint="eastAsia"/>
          <w:color w:val="0D0D0D" w:themeColor="text1" w:themeTint="F2"/>
          <w:u w:color="FFFFFF"/>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（D.1）</w:t>
      </w:r>
    </w:p>
    <w:p>
      <w:pPr>
        <w:pStyle w:val="94"/>
        <w:jc w:val="right"/>
        <w:rPr>
          <w:color w:val="0D0D0D" w:themeColor="text1" w:themeTint="F2"/>
          <w14:textFill>
            <w14:solidFill>
              <w14:schemeClr w14:val="tx1">
                <w14:lumMod w14:val="95000"/>
                <w14:lumOff w14:val="5000"/>
              </w14:schemeClr>
            </w14:solidFill>
          </w14:textFill>
        </w:rPr>
      </w:pPr>
      <w:r>
        <w:rPr>
          <w:color w:val="0D0D0D" w:themeColor="text1" w:themeTint="F2"/>
          <w:position w:val="-14"/>
          <w:u w:color="FFFFFF"/>
          <w14:textFill>
            <w14:solidFill>
              <w14:schemeClr w14:val="tx1">
                <w14:lumMod w14:val="95000"/>
                <w14:lumOff w14:val="5000"/>
              </w14:schemeClr>
            </w14:solidFill>
          </w14:textFill>
        </w:rPr>
        <w:object>
          <v:shape id="_x0000_i1049" o:spt="75" type="#_x0000_t75" style="height:20.5pt;width:114pt;" o:ole="t" filled="f" o:preferrelative="t" stroked="f" coordsize="21600,21600">
            <v:path/>
            <v:fill on="f" focussize="0,0"/>
            <v:stroke on="f" joinstyle="miter"/>
            <v:imagedata r:id="rId61" o:title=""/>
            <o:lock v:ext="edit" aspectratio="t"/>
            <w10:wrap type="none"/>
            <w10:anchorlock/>
          </v:shape>
          <o:OLEObject Type="Embed" ProgID="Equation.3" ShapeID="_x0000_i1049" DrawAspect="Content" ObjectID="_1468075749" r:id="rId60">
            <o:LockedField>false</o:LockedField>
          </o:OLEObject>
        </w:object>
      </w:r>
      <w:r>
        <w:rPr>
          <w:rFonts w:hint="eastAsia"/>
          <w:color w:val="0D0D0D" w:themeColor="text1" w:themeTint="F2"/>
          <w:u w:color="FFFFFF"/>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（D.2）</w:t>
      </w:r>
    </w:p>
    <w:p>
      <w:pPr>
        <w:pStyle w:val="92"/>
        <w:jc w:val="right"/>
        <w:rPr>
          <w:color w:val="0D0D0D" w:themeColor="text1" w:themeTint="F2"/>
          <w:u w:color="FFFFFF"/>
          <w14:textFill>
            <w14:solidFill>
              <w14:schemeClr w14:val="tx1">
                <w14:lumMod w14:val="95000"/>
                <w14:lumOff w14:val="5000"/>
              </w14:schemeClr>
            </w14:solidFill>
          </w14:textFill>
        </w:rPr>
      </w:pPr>
      <w:r>
        <w:rPr>
          <w:color w:val="0D0D0D" w:themeColor="text1" w:themeTint="F2"/>
          <w:position w:val="-10"/>
          <w:u w:color="FFFFFF"/>
          <w14:textFill>
            <w14:solidFill>
              <w14:schemeClr w14:val="tx1">
                <w14:lumMod w14:val="95000"/>
                <w14:lumOff w14:val="5000"/>
              </w14:schemeClr>
            </w14:solidFill>
          </w14:textFill>
        </w:rPr>
        <w:object>
          <v:shape id="_x0000_i1050" o:spt="75" type="#_x0000_t75" style="height:19pt;width:90.5pt;" o:ole="t" filled="f" o:preferrelative="t" stroked="f" coordsize="21600,21600">
            <v:path/>
            <v:fill on="f" focussize="0,0"/>
            <v:stroke on="f" joinstyle="miter"/>
            <v:imagedata r:id="rId63" o:title=""/>
            <o:lock v:ext="edit" aspectratio="t"/>
            <w10:wrap type="none"/>
            <w10:anchorlock/>
          </v:shape>
          <o:OLEObject Type="Embed" ProgID="Equation.3" ShapeID="_x0000_i1050" DrawAspect="Content" ObjectID="_1468075750" r:id="rId62">
            <o:LockedField>false</o:LockedField>
          </o:OLEObject>
        </w:object>
      </w:r>
      <w:r>
        <w:rPr>
          <w:rFonts w:hint="eastAsia"/>
          <w:color w:val="0D0D0D" w:themeColor="text1" w:themeTint="F2"/>
          <w:u w:color="FFFFFF"/>
          <w14:textFill>
            <w14:solidFill>
              <w14:schemeClr w14:val="tx1">
                <w14:lumMod w14:val="95000"/>
                <w14:lumOff w14:val="5000"/>
              </w14:schemeClr>
            </w14:solidFill>
          </w14:textFill>
        </w:rPr>
        <w:t xml:space="preserve">                   …………</w:t>
      </w:r>
      <w:r>
        <w:rPr>
          <w:rFonts w:hint="eastAsia" w:hAnsi="宋体"/>
          <w:color w:val="0D0D0D" w:themeColor="text1" w:themeTint="F2"/>
          <w:u w:color="FFFFFF"/>
          <w14:textFill>
            <w14:solidFill>
              <w14:schemeClr w14:val="tx1">
                <w14:lumMod w14:val="95000"/>
                <w14:lumOff w14:val="5000"/>
              </w14:schemeClr>
            </w14:solidFill>
          </w14:textFill>
        </w:rPr>
        <w:t>（D.3）</w:t>
      </w:r>
    </w:p>
    <w:p>
      <w:p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式中：</w:t>
      </w:r>
    </w:p>
    <w:p>
      <w:pPr>
        <w:ind w:left="420" w:leftChars="20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10"/>
          <w:u w:color="FFFFFF"/>
          <w14:textFill>
            <w14:solidFill>
              <w14:schemeClr w14:val="tx1">
                <w14:lumMod w14:val="95000"/>
                <w14:lumOff w14:val="5000"/>
              </w14:schemeClr>
            </w14:solidFill>
          </w14:textFill>
        </w:rPr>
        <w:object>
          <v:shape id="_x0000_i1051" o:spt="75" type="#_x0000_t75" style="height:19pt;width:13pt;" o:ole="t" filled="f" o:preferrelative="t" stroked="f" coordsize="21600,21600">
            <v:path/>
            <v:fill on="f" focussize="0,0"/>
            <v:stroke on="f" joinstyle="miter"/>
            <v:imagedata r:id="rId65" o:title=""/>
            <o:lock v:ext="edit" aspectratio="t"/>
            <w10:wrap type="none"/>
            <w10:anchorlock/>
          </v:shape>
          <o:OLEObject Type="Embed" ProgID="Equation.3" ShapeID="_x0000_i1051" DrawAspect="Content" ObjectID="_1468075751" r:id="rId64">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按CJJ45规定的功率密度值确定的全年</w:t>
      </w:r>
      <w:r>
        <w:rPr>
          <w:rFonts w:hint="eastAsia"/>
          <w:color w:val="0D0D0D" w:themeColor="text1" w:themeTint="F2"/>
          <w14:textFill>
            <w14:solidFill>
              <w14:schemeClr w14:val="tx1">
                <w14:lumMod w14:val="95000"/>
                <w14:lumOff w14:val="5000"/>
              </w14:schemeClr>
            </w14:solidFill>
          </w14:textFill>
        </w:rPr>
        <w:t>标准累计用电量</w:t>
      </w:r>
      <w:r>
        <w:rPr>
          <w:rFonts w:hint="eastAsia"/>
          <w:color w:val="0D0D0D" w:themeColor="text1" w:themeTint="F2"/>
          <w:u w:color="FFFFFF"/>
          <w14:textFill>
            <w14:solidFill>
              <w14:schemeClr w14:val="tx1">
                <w14:lumMod w14:val="95000"/>
                <w14:lumOff w14:val="5000"/>
              </w14:schemeClr>
            </w14:solidFill>
          </w14:textFill>
        </w:rPr>
        <w:t>，单位千瓦时（kW</w:t>
      </w:r>
      <w:r>
        <w:rPr>
          <w:rFonts w:hint="eastAsia" w:ascii="宋体" w:hAnsi="宋体"/>
          <w:color w:val="0D0D0D" w:themeColor="text1" w:themeTint="F2"/>
          <w:u w:color="FFFFFF"/>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h）；</w:t>
      </w:r>
    </w:p>
    <w:p>
      <w:pPr>
        <w:ind w:left="420" w:leftChars="20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10"/>
          <w:u w:color="FFFFFF"/>
          <w14:textFill>
            <w14:solidFill>
              <w14:schemeClr w14:val="tx1">
                <w14:lumMod w14:val="95000"/>
                <w14:lumOff w14:val="5000"/>
              </w14:schemeClr>
            </w14:solidFill>
          </w14:textFill>
        </w:rPr>
        <w:object>
          <v:shape id="_x0000_i1052" o:spt="75" type="#_x0000_t75" style="height:16.5pt;width:13pt;" o:ole="t" filled="f" o:preferrelative="t" stroked="f" coordsize="21600,21600">
            <v:path/>
            <v:fill on="f" focussize="0,0"/>
            <v:stroke on="f" joinstyle="miter"/>
            <v:imagedata r:id="rId67" o:title=""/>
            <o:lock v:ext="edit" aspectratio="t"/>
            <w10:wrap type="none"/>
            <w10:anchorlock/>
          </v:shape>
          <o:OLEObject Type="Embed" ProgID="Equation.3" ShapeID="_x0000_i1052" DrawAspect="Content" ObjectID="_1468075752" r:id="rId66">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采用节电措施全年实际</w:t>
      </w:r>
      <w:r>
        <w:rPr>
          <w:rFonts w:hint="eastAsia"/>
          <w:color w:val="0D0D0D" w:themeColor="text1" w:themeTint="F2"/>
          <w14:textFill>
            <w14:solidFill>
              <w14:schemeClr w14:val="tx1">
                <w14:lumMod w14:val="95000"/>
                <w14:lumOff w14:val="5000"/>
              </w14:schemeClr>
            </w14:solidFill>
          </w14:textFill>
        </w:rPr>
        <w:t>累计用电量</w:t>
      </w:r>
      <w:r>
        <w:rPr>
          <w:rFonts w:hint="eastAsia"/>
          <w:color w:val="0D0D0D" w:themeColor="text1" w:themeTint="F2"/>
          <w:u w:color="FFFFFF"/>
          <w14:textFill>
            <w14:solidFill>
              <w14:schemeClr w14:val="tx1">
                <w14:lumMod w14:val="95000"/>
                <w14:lumOff w14:val="5000"/>
              </w14:schemeClr>
            </w14:solidFill>
          </w14:textFill>
        </w:rPr>
        <w:t>，单位千瓦时（kW</w:t>
      </w:r>
      <w:r>
        <w:rPr>
          <w:rFonts w:hint="eastAsia" w:ascii="宋体" w:hAnsi="宋体"/>
          <w:color w:val="0D0D0D" w:themeColor="text1" w:themeTint="F2"/>
          <w:u w:color="FFFFFF"/>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h）。</w:t>
      </w:r>
    </w:p>
    <w:p>
      <w:pPr>
        <w:ind w:left="420" w:leftChars="20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10"/>
          <w:u w:color="FFFFFF"/>
          <w14:textFill>
            <w14:solidFill>
              <w14:schemeClr w14:val="tx1">
                <w14:lumMod w14:val="95000"/>
                <w14:lumOff w14:val="5000"/>
              </w14:schemeClr>
            </w14:solidFill>
          </w14:textFill>
        </w:rPr>
        <w:object>
          <v:shape id="_x0000_i1053" o:spt="75" type="#_x0000_t75" style="height:16.5pt;width:30pt;" o:ole="t" filled="f" o:preferrelative="t" stroked="f" coordsize="21600,21600">
            <v:path/>
            <v:fill on="f" focussize="0,0"/>
            <v:stroke on="f" joinstyle="miter"/>
            <v:imagedata r:id="rId69" o:title=""/>
            <o:lock v:ext="edit" aspectratio="t"/>
            <w10:wrap type="none"/>
            <w10:anchorlock/>
          </v:shape>
          <o:OLEObject Type="Embed" ProgID="Equation.3" ShapeID="_x0000_i1053" DrawAspect="Content" ObjectID="_1468075753" r:id="rId68">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照明工程在第i种运行状态下的功率密度值，单位为瓦每平方米（W/㎡）；</w:t>
      </w:r>
    </w:p>
    <w:p>
      <w:pPr>
        <w:ind w:left="420" w:leftChars="20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10"/>
          <w:u w:color="FFFFFF"/>
          <w14:textFill>
            <w14:solidFill>
              <w14:schemeClr w14:val="tx1">
                <w14:lumMod w14:val="95000"/>
                <w14:lumOff w14:val="5000"/>
              </w14:schemeClr>
            </w14:solidFill>
          </w14:textFill>
        </w:rPr>
        <w:object>
          <v:shape id="_x0000_i1054" o:spt="75" type="#_x0000_t75" style="height:16.5pt;width:10.5pt;" o:ole="t" filled="f" o:preferrelative="t" stroked="f" coordsize="21600,21600">
            <v:path/>
            <v:fill on="f" focussize="0,0"/>
            <v:stroke on="f" joinstyle="miter"/>
            <v:imagedata r:id="rId71" o:title=""/>
            <o:lock v:ext="edit" aspectratio="t"/>
            <w10:wrap type="none"/>
            <w10:anchorlock/>
          </v:shape>
          <o:OLEObject Type="Embed" ProgID="Equation.3" ShapeID="_x0000_i1054" DrawAspect="Content" ObjectID="_1468075754" r:id="rId70">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照明工程在第i种运行状态下的运行时间，单位为小时（h）；</w:t>
      </w:r>
    </w:p>
    <w:p>
      <w:pPr>
        <w:ind w:left="420" w:leftChars="20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4"/>
          <w:u w:color="FFFFFF"/>
          <w14:textFill>
            <w14:solidFill>
              <w14:schemeClr w14:val="tx1">
                <w14:lumMod w14:val="95000"/>
                <w14:lumOff w14:val="5000"/>
              </w14:schemeClr>
            </w14:solidFill>
          </w14:textFill>
        </w:rPr>
        <w:object>
          <v:shape id="_x0000_i1055" o:spt="75" type="#_x0000_t75" style="height:13pt;width:10.5pt;" o:ole="t" filled="f" o:preferrelative="t" stroked="f" coordsize="21600,21600">
            <v:path/>
            <v:fill on="f" focussize="0,0"/>
            <v:stroke on="f" joinstyle="miter"/>
            <v:imagedata r:id="rId73" o:title=""/>
            <o:lock v:ext="edit" aspectratio="t"/>
            <w10:wrap type="none"/>
            <w10:anchorlock/>
          </v:shape>
          <o:OLEObject Type="Embed" ProgID="Equation.3" ShapeID="_x0000_i1055" DrawAspect="Content" ObjectID="_1468075755" r:id="rId72">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被照机动车道路面面积，单位为平方米（㎡）。</w:t>
      </w:r>
    </w:p>
    <w:p>
      <w:pPr>
        <w:ind w:left="420" w:leftChars="20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10"/>
          <w:u w:color="FFFFFF"/>
          <w14:textFill>
            <w14:solidFill>
              <w14:schemeClr w14:val="tx1">
                <w14:lumMod w14:val="95000"/>
                <w14:lumOff w14:val="5000"/>
              </w14:schemeClr>
            </w14:solidFill>
          </w14:textFill>
        </w:rPr>
        <w:object>
          <v:shape id="_x0000_i1056" o:spt="75" type="#_x0000_t75" style="height:19pt;width:26pt;" o:ole="t" filled="f" o:preferrelative="t" stroked="f" coordsize="21600,21600">
            <v:path/>
            <v:fill on="f" focussize="0,0"/>
            <v:stroke on="f" joinstyle="miter"/>
            <v:imagedata r:id="rId75" o:title=""/>
            <o:lock v:ext="edit" aspectratio="t"/>
            <w10:wrap type="none"/>
            <w10:anchorlock/>
          </v:shape>
          <o:OLEObject Type="Embed" ProgID="Equation.3" ShapeID="_x0000_i1056" DrawAspect="Content" ObjectID="_1468075756" r:id="rId74">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照明工程对应的照明功率密度标准值，单位为瓦每平方米（W/㎡）；</w:t>
      </w:r>
    </w:p>
    <w:p>
      <w:pPr>
        <w:ind w:left="420" w:leftChars="20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6"/>
          <w:u w:color="FFFFFF"/>
          <w14:textFill>
            <w14:solidFill>
              <w14:schemeClr w14:val="tx1">
                <w14:lumMod w14:val="95000"/>
                <w14:lumOff w14:val="5000"/>
              </w14:schemeClr>
            </w14:solidFill>
          </w14:textFill>
        </w:rPr>
        <w:object>
          <v:shape id="_x0000_i1057" o:spt="75" type="#_x0000_t75" style="height:13.5pt;width:7pt;" o:ole="t" filled="f" o:preferrelative="t" stroked="f" coordsize="21600,21600">
            <v:path/>
            <v:fill on="f" focussize="0,0"/>
            <v:stroke on="f" joinstyle="miter"/>
            <v:imagedata r:id="rId77" o:title=""/>
            <o:lock v:ext="edit" aspectratio="t"/>
            <w10:wrap type="none"/>
            <w10:anchorlock/>
          </v:shape>
          <o:OLEObject Type="Embed" ProgID="Equation.3" ShapeID="_x0000_i1057" DrawAspect="Content" ObjectID="_1468075757" r:id="rId76">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rFonts w:hint="eastAsia"/>
          <w:color w:val="0D0D0D" w:themeColor="text1" w:themeTint="F2"/>
          <w:u w:color="FFFFFF"/>
          <w14:textFill>
            <w14:solidFill>
              <w14:schemeClr w14:val="tx1">
                <w14:lumMod w14:val="95000"/>
                <w14:lumOff w14:val="5000"/>
              </w14:schemeClr>
            </w14:solidFill>
          </w14:textFill>
        </w:rPr>
        <w:t>累计点灯时间，单位为小时（h），</w:t>
      </w:r>
      <w:r>
        <w:rPr>
          <w:color w:val="0D0D0D" w:themeColor="text1" w:themeTint="F2"/>
          <w:position w:val="-14"/>
          <w:u w:color="FFFFFF"/>
          <w14:textFill>
            <w14:solidFill>
              <w14:schemeClr w14:val="tx1">
                <w14:lumMod w14:val="95000"/>
                <w14:lumOff w14:val="5000"/>
              </w14:schemeClr>
            </w14:solidFill>
          </w14:textFill>
        </w:rPr>
        <w:object>
          <v:shape id="_x0000_i1058" o:spt="75" type="#_x0000_t75" style="height:20.5pt;width:51.5pt;" o:ole="t" filled="f" o:preferrelative="t" stroked="f" coordsize="21600,21600">
            <v:path/>
            <v:fill on="f" focussize="0,0"/>
            <v:stroke on="f" joinstyle="miter"/>
            <v:imagedata r:id="rId79" o:title=""/>
            <o:lock v:ext="edit" aspectratio="t"/>
            <w10:wrap type="none"/>
            <w10:anchorlock/>
          </v:shape>
          <o:OLEObject Type="Embed" ProgID="Equation.3" ShapeID="_x0000_i1058" DrawAspect="Content" ObjectID="_1468075758" r:id="rId78">
            <o:LockedField>false</o:LockedField>
          </o:OLEObject>
        </w:object>
      </w:r>
      <w:r>
        <w:rPr>
          <w:rFonts w:hint="eastAsia"/>
          <w:color w:val="0D0D0D" w:themeColor="text1" w:themeTint="F2"/>
          <w:u w:color="FFFFFF"/>
          <w14:textFill>
            <w14:solidFill>
              <w14:schemeClr w14:val="tx1">
                <w14:lumMod w14:val="95000"/>
                <w14:lumOff w14:val="5000"/>
              </w14:schemeClr>
            </w14:solidFill>
          </w14:textFill>
        </w:rPr>
        <w:t>。</w:t>
      </w:r>
    </w:p>
    <w:p>
      <w:pPr>
        <w:ind w:left="420" w:leftChars="200"/>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widowControl/>
        <w:jc w:val="left"/>
        <w:rPr>
          <w:color w:val="0D0D0D" w:themeColor="text1" w:themeTint="F2"/>
          <w14:textFill>
            <w14:solidFill>
              <w14:schemeClr w14:val="tx1">
                <w14:lumMod w14:val="95000"/>
                <w14:lumOff w14:val="5000"/>
              </w14:schemeClr>
            </w14:solidFill>
          </w14:textFill>
        </w:rPr>
      </w:pPr>
    </w:p>
    <w:p>
      <w:pPr>
        <w:pStyle w:val="86"/>
        <w:rPr>
          <w:color w:val="0D0D0D" w:themeColor="text1" w:themeTint="F2"/>
          <w14:textFill>
            <w14:solidFill>
              <w14:schemeClr w14:val="tx1">
                <w14:lumMod w14:val="95000"/>
                <w14:lumOff w14:val="5000"/>
              </w14:schemeClr>
            </w14:solidFill>
          </w14:textFill>
        </w:rPr>
      </w:pPr>
      <w:bookmarkStart w:id="418" w:name="_Toc396121088"/>
      <w:bookmarkEnd w:id="418"/>
      <w:bookmarkStart w:id="419" w:name="_Toc376862589"/>
      <w:bookmarkEnd w:id="419"/>
      <w:bookmarkStart w:id="420" w:name="_Toc396121089"/>
      <w:bookmarkEnd w:id="420"/>
      <w:bookmarkStart w:id="421" w:name="_Toc376212666"/>
      <w:bookmarkEnd w:id="421"/>
      <w:bookmarkStart w:id="422" w:name="_Toc376862588"/>
      <w:bookmarkEnd w:id="422"/>
      <w:bookmarkStart w:id="423" w:name="_Toc376212665"/>
      <w:bookmarkEnd w:id="423"/>
      <w:r>
        <w:rPr>
          <w:color w:val="0D0D0D" w:themeColor="text1" w:themeTint="F2"/>
          <w14:textFill>
            <w14:solidFill>
              <w14:schemeClr w14:val="tx1">
                <w14:lumMod w14:val="95000"/>
                <w14:lumOff w14:val="5000"/>
              </w14:schemeClr>
            </w14:solidFill>
          </w14:textFill>
        </w:rPr>
        <w:br w:type="textWrapping"/>
      </w:r>
      <w:bookmarkStart w:id="424" w:name="_Toc376439567"/>
      <w:bookmarkStart w:id="425" w:name="_Toc407102206"/>
      <w:r>
        <w:rPr>
          <w:rFonts w:hint="eastAsia"/>
          <w:color w:val="0D0D0D" w:themeColor="text1" w:themeTint="F2"/>
          <w14:textFill>
            <w14:solidFill>
              <w14:schemeClr w14:val="tx1">
                <w14:lumMod w14:val="95000"/>
                <w14:lumOff w14:val="5000"/>
              </w14:schemeClr>
            </w14:solidFill>
          </w14:textFill>
        </w:rPr>
        <w:t>（资料性附录）</w:t>
      </w:r>
      <w:r>
        <w:rPr>
          <w:color w:val="0D0D0D" w:themeColor="text1" w:themeTint="F2"/>
          <w14:textFill>
            <w14:solidFill>
              <w14:schemeClr w14:val="tx1">
                <w14:lumMod w14:val="95000"/>
                <w14:lumOff w14:val="5000"/>
              </w14:schemeClr>
            </w14:solidFill>
          </w14:textFill>
        </w:rPr>
        <w:br w:type="textWrapping"/>
      </w:r>
      <w:r>
        <w:rPr>
          <w:rFonts w:hint="eastAsia"/>
          <w:color w:val="0D0D0D" w:themeColor="text1" w:themeTint="F2"/>
          <w14:textFill>
            <w14:solidFill>
              <w14:schemeClr w14:val="tx1">
                <w14:lumMod w14:val="95000"/>
                <w14:lumOff w14:val="5000"/>
              </w14:schemeClr>
            </w14:solidFill>
          </w14:textFill>
        </w:rPr>
        <w:t>机动车道适应性照明</w:t>
      </w:r>
      <w:bookmarkEnd w:id="424"/>
      <w:r>
        <w:rPr>
          <w:rFonts w:hint="eastAsia"/>
          <w:color w:val="0D0D0D" w:themeColor="text1" w:themeTint="F2"/>
          <w14:textFill>
            <w14:solidFill>
              <w14:schemeClr w14:val="tx1">
                <w14:lumMod w14:val="95000"/>
                <w14:lumOff w14:val="5000"/>
              </w14:schemeClr>
            </w14:solidFill>
          </w14:textFill>
        </w:rPr>
        <w:t>等级</w:t>
      </w:r>
      <w:bookmarkEnd w:id="425"/>
    </w:p>
    <w:p>
      <w:pPr>
        <w:pStyle w:val="104"/>
        <w:spacing w:before="312" w:after="312"/>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pPr>
      <w:bookmarkStart w:id="426" w:name="_Toc376211712"/>
      <w:bookmarkStart w:id="427" w:name="_Toc396121091"/>
      <w:bookmarkStart w:id="428" w:name="_Toc376212668"/>
      <w:bookmarkStart w:id="429" w:name="_Toc371567006"/>
      <w:bookmarkStart w:id="430" w:name="_Toc376030354"/>
      <w:bookmarkStart w:id="431" w:name="_Toc399166799"/>
      <w:bookmarkStart w:id="432" w:name="_Toc407102207"/>
      <w:bookmarkStart w:id="433" w:name="_Toc376862591"/>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机动车道适应性照明应根据车速、交通流量、交通组成等指标合理选择照明等级。</w:t>
      </w:r>
      <w:bookmarkEnd w:id="426"/>
      <w:bookmarkEnd w:id="427"/>
      <w:bookmarkEnd w:id="428"/>
      <w:bookmarkEnd w:id="429"/>
      <w:bookmarkEnd w:id="430"/>
      <w:bookmarkEnd w:id="431"/>
      <w:bookmarkEnd w:id="432"/>
      <w:bookmarkEnd w:id="433"/>
    </w:p>
    <w:p>
      <w:pPr>
        <w:pStyle w:val="104"/>
        <w:spacing w:before="312" w:after="312"/>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pPr>
      <w:bookmarkStart w:id="434" w:name="_Toc371567007"/>
      <w:bookmarkStart w:id="435" w:name="_Toc396121092"/>
      <w:bookmarkStart w:id="436" w:name="_Toc376212669"/>
      <w:bookmarkStart w:id="437" w:name="_Toc376211713"/>
      <w:bookmarkStart w:id="438" w:name="_Toc376030355"/>
      <w:bookmarkStart w:id="439" w:name="_Toc399166800"/>
      <w:bookmarkStart w:id="440" w:name="_Toc407102208"/>
      <w:bookmarkStart w:id="441" w:name="_Toc376862592"/>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机动车道适应性照明的照明等级应按式（</w:t>
      </w:r>
      <w:r>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t>E</w:t>
      </w:r>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.1）计算：</w:t>
      </w:r>
      <w:bookmarkEnd w:id="434"/>
      <w:bookmarkEnd w:id="435"/>
      <w:bookmarkEnd w:id="436"/>
      <w:bookmarkEnd w:id="437"/>
      <w:bookmarkEnd w:id="438"/>
      <w:bookmarkEnd w:id="439"/>
      <w:bookmarkEnd w:id="440"/>
      <w:bookmarkEnd w:id="441"/>
    </w:p>
    <w:p>
      <w:pPr>
        <w:pStyle w:val="92"/>
        <w:wordWrap w:val="0"/>
        <w:ind w:firstLine="422"/>
        <w:jc w:val="right"/>
        <w:rPr>
          <w:rFonts w:hAnsi="宋体"/>
          <w:color w:val="0D0D0D" w:themeColor="text1" w:themeTint="F2"/>
          <w:u w:color="FFFFFF"/>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　　</w:t>
      </w:r>
      <w:r>
        <w:rPr>
          <w:color w:val="0D0D0D" w:themeColor="text1" w:themeTint="F2"/>
          <w:kern w:val="21"/>
          <w:position w:val="-12"/>
          <w:szCs w:val="21"/>
          <w:u w:color="FFFFFF"/>
          <w14:textFill>
            <w14:solidFill>
              <w14:schemeClr w14:val="tx1">
                <w14:lumMod w14:val="95000"/>
                <w14:lumOff w14:val="5000"/>
              </w14:schemeClr>
            </w14:solidFill>
          </w14:textFill>
        </w:rPr>
        <w:object>
          <v:shape id="_x0000_i1059" o:spt="75" type="#_x0000_t75" style="height:19pt;width:61.5pt;" o:ole="t" filled="f" o:preferrelative="t" stroked="f" coordsize="21600,21600">
            <v:path/>
            <v:fill on="f" focussize="0,0"/>
            <v:stroke on="f" joinstyle="miter"/>
            <v:imagedata r:id="rId81" o:title=""/>
            <o:lock v:ext="edit" aspectratio="t"/>
            <w10:wrap type="none"/>
            <w10:anchorlock/>
          </v:shape>
          <o:OLEObject Type="Embed" ProgID="Equation.3" ShapeID="_x0000_i1059" DrawAspect="Content" ObjectID="_1468075759" r:id="rId80">
            <o:LockedField>false</o:LockedField>
          </o:OLEObject>
        </w:object>
      </w:r>
      <w:r>
        <w:rPr>
          <w:rFonts w:hint="eastAsia"/>
          <w:color w:val="0D0D0D" w:themeColor="text1" w:themeTint="F2"/>
          <w:kern w:val="21"/>
          <w:szCs w:val="21"/>
          <w:u w:color="FFFFFF"/>
          <w14:textFill>
            <w14:solidFill>
              <w14:schemeClr w14:val="tx1">
                <w14:lumMod w14:val="95000"/>
                <w14:lumOff w14:val="5000"/>
              </w14:schemeClr>
            </w14:solidFill>
          </w14:textFill>
        </w:rPr>
        <w:t>　　　</w:t>
      </w:r>
      <w:r>
        <w:rPr>
          <w:rFonts w:hint="eastAsia"/>
          <w:color w:val="0D0D0D" w:themeColor="text1" w:themeTint="F2"/>
          <w:u w:color="FFFFFF"/>
          <w14:textFill>
            <w14:solidFill>
              <w14:schemeClr w14:val="tx1">
                <w14:lumMod w14:val="95000"/>
                <w14:lumOff w14:val="5000"/>
              </w14:schemeClr>
            </w14:solidFill>
          </w14:textFill>
        </w:rPr>
        <w:t>　　   …………（E.1）</w:t>
      </w:r>
    </w:p>
    <w:p>
      <w:p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式中：</w:t>
      </w:r>
    </w:p>
    <w:p>
      <w:pPr>
        <w:ind w:firstLine="525" w:firstLineChars="250"/>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position w:val="-10"/>
          <w14:textFill>
            <w14:solidFill>
              <w14:schemeClr w14:val="tx1">
                <w14:lumMod w14:val="95000"/>
                <w14:lumOff w14:val="5000"/>
              </w14:schemeClr>
            </w14:solidFill>
          </w14:textFill>
        </w:rPr>
        <w:object>
          <v:shape id="_x0000_i1060" o:spt="75" type="#_x0000_t75" style="height:13.5pt;width:13.5pt;" o:ole="t" filled="f" o:preferrelative="t" stroked="f" coordsize="21600,21600">
            <v:path/>
            <v:fill on="f" focussize="0,0"/>
            <v:stroke on="f" joinstyle="miter"/>
            <v:imagedata r:id="rId83" o:title=""/>
            <o:lock v:ext="edit" aspectratio="t"/>
            <w10:wrap type="none"/>
            <w10:anchorlock/>
          </v:shape>
          <o:OLEObject Type="Embed" ProgID="Equation.3" ShapeID="_x0000_i1060" DrawAspect="Content" ObjectID="_1468075760" r:id="rId82">
            <o:LockedField>false</o:LockedField>
          </o:OLEObject>
        </w:object>
      </w:r>
      <w:r>
        <w:rPr>
          <w:rFonts w:hint="eastAsia"/>
          <w:color w:val="0D0D0D" w:themeColor="text1" w:themeTint="F2"/>
          <w14:textFill>
            <w14:solidFill>
              <w14:schemeClr w14:val="tx1">
                <w14:lumMod w14:val="95000"/>
                <w14:lumOff w14:val="5000"/>
              </w14:schemeClr>
            </w14:solidFill>
          </w14:textFill>
        </w:rPr>
        <w:t>——照明等级；</w:t>
      </w:r>
    </w:p>
    <w:p>
      <w:pPr>
        <w:ind w:firstLine="525" w:firstLineChars="250"/>
        <w:rPr>
          <w:color w:val="0D0D0D" w:themeColor="text1" w:themeTint="F2"/>
          <w:u w:color="FFFFFF"/>
          <w14:textFill>
            <w14:solidFill>
              <w14:schemeClr w14:val="tx1">
                <w14:lumMod w14:val="95000"/>
                <w14:lumOff w14:val="5000"/>
              </w14:schemeClr>
            </w14:solidFill>
          </w14:textFill>
        </w:rPr>
      </w:pPr>
      <w:r>
        <w:rPr>
          <w:color w:val="0D0D0D" w:themeColor="text1" w:themeTint="F2"/>
          <w:position w:val="-12"/>
          <w:u w:color="FFFFFF"/>
          <w14:textFill>
            <w14:solidFill>
              <w14:schemeClr w14:val="tx1">
                <w14:lumMod w14:val="95000"/>
                <w14:lumOff w14:val="5000"/>
              </w14:schemeClr>
            </w14:solidFill>
          </w14:textFill>
        </w:rPr>
        <w:object>
          <v:shape id="_x0000_i1061" o:spt="75" type="#_x0000_t75" style="height:19pt;width:23.5pt;" o:ole="t" filled="f" o:preferrelative="t" stroked="f" coordsize="21600,21600">
            <v:path/>
            <v:fill on="f" focussize="0,0"/>
            <v:stroke on="f" joinstyle="miter"/>
            <v:imagedata r:id="rId85" o:title=""/>
            <o:lock v:ext="edit" aspectratio="t"/>
            <w10:wrap type="none"/>
            <w10:anchorlock/>
          </v:shape>
          <o:OLEObject Type="Embed" ProgID="Equation.3" ShapeID="_x0000_i1061" DrawAspect="Content" ObjectID="_1468075761" r:id="rId84">
            <o:LockedField>false</o:LockedField>
          </o:OLEObject>
        </w:object>
      </w:r>
      <w:r>
        <w:rPr>
          <w:rFonts w:hint="eastAsia"/>
          <w:color w:val="0D0D0D" w:themeColor="text1" w:themeTint="F2"/>
          <w:u w:color="FFFFFF"/>
          <w14:textFill>
            <w14:solidFill>
              <w14:schemeClr w14:val="tx1">
                <w14:lumMod w14:val="95000"/>
                <w14:lumOff w14:val="5000"/>
              </w14:schemeClr>
            </w14:solidFill>
          </w14:textFill>
        </w:rPr>
        <w:t>——总得分，可根据表E.1确定。</w:t>
      </w:r>
    </w:p>
    <w:p>
      <w:pPr>
        <w:pStyle w:val="59"/>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当计算结果为非整数时，照明等级</w:t>
      </w:r>
      <w:r>
        <w:rPr>
          <w:rFonts w:hint="eastAsia"/>
          <w:color w:val="0D0D0D" w:themeColor="text1" w:themeTint="F2"/>
          <w:position w:val="-10"/>
          <w14:textFill>
            <w14:solidFill>
              <w14:schemeClr w14:val="tx1">
                <w14:lumMod w14:val="95000"/>
                <w14:lumOff w14:val="5000"/>
              </w14:schemeClr>
            </w14:solidFill>
          </w14:textFill>
        </w:rPr>
        <w:object>
          <v:shape id="_x0000_i1062" o:spt="75" type="#_x0000_t75" style="height:13.5pt;width:13.5pt;" o:ole="t" filled="f" o:preferrelative="t" stroked="f" coordsize="21600,21600">
            <v:path/>
            <v:fill on="f" focussize="0,0"/>
            <v:stroke on="f" joinstyle="miter"/>
            <v:imagedata r:id="rId83" o:title=""/>
            <o:lock v:ext="edit" aspectratio="t"/>
            <w10:wrap type="none"/>
            <w10:anchorlock/>
          </v:shape>
          <o:OLEObject Type="Embed" ProgID="Equation.3" ShapeID="_x0000_i1062" DrawAspect="Content" ObjectID="_1468075762" r:id="rId86">
            <o:LockedField>false</o:LockedField>
          </o:OLEObject>
        </w:object>
      </w:r>
      <w:r>
        <w:rPr>
          <w:rFonts w:hint="eastAsia"/>
          <w:color w:val="0D0D0D" w:themeColor="text1" w:themeTint="F2"/>
          <w14:textFill>
            <w14:solidFill>
              <w14:schemeClr w14:val="tx1">
                <w14:lumMod w14:val="95000"/>
                <w14:lumOff w14:val="5000"/>
              </w14:schemeClr>
            </w14:solidFill>
          </w14:textFill>
        </w:rPr>
        <w:t>取其整数部分；</w:t>
      </w:r>
    </w:p>
    <w:p>
      <w:pPr>
        <w:pStyle w:val="59"/>
        <w:numPr>
          <w:ilvl w:val="0"/>
          <w:numId w:val="0"/>
        </w:numPr>
        <w:ind w:left="72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当计算结果为非正数时，照明等级取1。</w:t>
      </w:r>
    </w:p>
    <w:p>
      <w:pPr>
        <w:pStyle w:val="89"/>
        <w:numPr>
          <w:ilvl w:val="0"/>
          <w:numId w:val="0"/>
        </w:numPr>
        <w:spacing w:before="156" w:after="156"/>
        <w:ind w:left="2977"/>
        <w:jc w:val="both"/>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表E.1机动车道</w:t>
      </w:r>
      <w:r>
        <w:rPr>
          <w:color w:val="0D0D0D" w:themeColor="text1" w:themeTint="F2"/>
          <w14:textFill>
            <w14:solidFill>
              <w14:schemeClr w14:val="tx1">
                <w14:lumMod w14:val="95000"/>
                <w14:lumOff w14:val="5000"/>
              </w14:schemeClr>
            </w14:solidFill>
          </w14:textFill>
        </w:rPr>
        <w:t>适应性</w:t>
      </w:r>
      <w:r>
        <w:rPr>
          <w:rFonts w:hint="eastAsia"/>
          <w:color w:val="0D0D0D" w:themeColor="text1" w:themeTint="F2"/>
          <w14:textFill>
            <w14:solidFill>
              <w14:schemeClr w14:val="tx1">
                <w14:lumMod w14:val="95000"/>
                <w14:lumOff w14:val="5000"/>
              </w14:schemeClr>
            </w14:solidFill>
          </w14:textFill>
        </w:rPr>
        <w:t>照明等级计算</w:t>
      </w:r>
    </w:p>
    <w:tbl>
      <w:tblPr>
        <w:tblStyle w:val="33"/>
        <w:tblW w:w="490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0"/>
        <w:gridCol w:w="3426"/>
        <w:gridCol w:w="1812"/>
        <w:gridCol w:w="989"/>
        <w:gridCol w:w="1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影响因素</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等级</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对应分值</w:t>
            </w:r>
          </w:p>
        </w:tc>
        <w:tc>
          <w:tcPr>
            <w:tcW w:w="527" w:type="pc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单项得分</w:t>
            </w:r>
          </w:p>
        </w:tc>
        <w:tc>
          <w:tcPr>
            <w:tcW w:w="823" w:type="pct"/>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总得分（V</w:t>
            </w:r>
            <w:r>
              <w:rPr>
                <w:rFonts w:hint="eastAsia"/>
                <w:color w:val="0D0D0D" w:themeColor="text1" w:themeTint="F2"/>
                <w:sz w:val="18"/>
                <w:szCs w:val="18"/>
                <w:vertAlign w:val="subscript"/>
                <w14:textFill>
                  <w14:solidFill>
                    <w14:schemeClr w14:val="tx1">
                      <w14:lumMod w14:val="95000"/>
                      <w14:lumOff w14:val="5000"/>
                    </w14:schemeClr>
                  </w14:solidFill>
                </w14:textFill>
              </w:rPr>
              <w:t>WS</w:t>
            </w:r>
            <w:r>
              <w:rPr>
                <w:rFonts w:hint="eastAsia"/>
                <w:color w:val="0D0D0D" w:themeColor="text1" w:themeTint="F2"/>
                <w:sz w:val="18"/>
                <w:szCs w:val="18"/>
                <w14:textFill>
                  <w14:solidFill>
                    <w14:schemeClr w14:val="tx1">
                      <w14:lumMod w14:val="95000"/>
                      <w14:lumOff w14:val="5000"/>
                    </w14:schemeClr>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车速</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很高</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restart"/>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高</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中速</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车流量</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很高</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高</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中等</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低</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很低</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交通组成</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机动车、非机动车混行，且机动车较多</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机动车、非机动车混行</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机动车</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车道分隔</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无</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有</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交叉口密度</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密集</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适度</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机动车道侧有停车</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有</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没有</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环境亮度</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高</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中等</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低</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交通秩序</w:t>
            </w:r>
          </w:p>
        </w:tc>
        <w:tc>
          <w:tcPr>
            <w:tcW w:w="182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差</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527" w:type="pct"/>
            <w:vMerge w:val="restart"/>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Merge w:val="continue"/>
            <w:tcBorders>
              <w:bottom w:val="single" w:color="000000"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826" w:type="pct"/>
            <w:tcBorders>
              <w:bottom w:val="single" w:color="000000"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较好</w:t>
            </w:r>
          </w:p>
        </w:tc>
        <w:tc>
          <w:tcPr>
            <w:tcW w:w="9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527" w:type="pct"/>
            <w:vMerge w:val="continue"/>
            <w:tcBorders>
              <w:righ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823" w:type="pct"/>
            <w:vMerge w:val="continue"/>
            <w:tcBorders>
              <w:left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p>
        </w:tc>
      </w:tr>
    </w:tbl>
    <w:p>
      <w:pPr>
        <w:pStyle w:val="104"/>
        <w:tabs>
          <w:tab w:val="left" w:pos="360"/>
        </w:tabs>
        <w:spacing w:before="312" w:after="312"/>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pPr>
      <w:bookmarkStart w:id="442" w:name="_Toc376212670"/>
      <w:bookmarkStart w:id="443" w:name="_Toc376211714"/>
      <w:bookmarkStart w:id="444" w:name="_Toc371567008"/>
      <w:bookmarkStart w:id="445" w:name="_Toc396121093"/>
      <w:bookmarkStart w:id="446" w:name="_Toc376862593"/>
      <w:bookmarkStart w:id="447" w:name="_Toc376030356"/>
      <w:bookmarkStart w:id="448" w:name="_Toc399166801"/>
      <w:bookmarkStart w:id="449" w:name="_Toc407102209"/>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各照明等级机动车道适应性照明应符合表</w:t>
      </w:r>
      <w:r>
        <w:rPr>
          <w:rFonts w:asciiTheme="minorEastAsia" w:hAnsiTheme="minorEastAsia" w:eastAsiaTheme="minorEastAsia"/>
          <w:color w:val="0D0D0D" w:themeColor="text1" w:themeTint="F2"/>
          <w:u w:color="FFFFFF"/>
          <w14:textFill>
            <w14:solidFill>
              <w14:schemeClr w14:val="tx1">
                <w14:lumMod w14:val="95000"/>
                <w14:lumOff w14:val="5000"/>
              </w14:schemeClr>
            </w14:solidFill>
          </w14:textFill>
        </w:rPr>
        <w:t>E.2</w:t>
      </w:r>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的规定</w:t>
      </w:r>
      <w:bookmarkEnd w:id="442"/>
      <w:bookmarkEnd w:id="443"/>
      <w:bookmarkEnd w:id="444"/>
      <w:bookmarkEnd w:id="445"/>
      <w:bookmarkEnd w:id="446"/>
      <w:bookmarkEnd w:id="447"/>
      <w:r>
        <w:rPr>
          <w:rFonts w:hint="eastAsia" w:asciiTheme="minorEastAsia" w:hAnsiTheme="minorEastAsia" w:eastAsiaTheme="minorEastAsia"/>
          <w:color w:val="0D0D0D" w:themeColor="text1" w:themeTint="F2"/>
          <w:u w:color="FFFFFF"/>
          <w14:textFill>
            <w14:solidFill>
              <w14:schemeClr w14:val="tx1">
                <w14:lumMod w14:val="95000"/>
                <w14:lumOff w14:val="5000"/>
              </w14:schemeClr>
            </w14:solidFill>
          </w14:textFill>
        </w:rPr>
        <w:t>。</w:t>
      </w:r>
      <w:bookmarkEnd w:id="448"/>
      <w:bookmarkEnd w:id="449"/>
    </w:p>
    <w:p>
      <w:pPr>
        <w:pStyle w:val="89"/>
        <w:numPr>
          <w:ilvl w:val="0"/>
          <w:numId w:val="0"/>
        </w:numPr>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表E.2机动车道适应性照明标准值</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1562"/>
        <w:gridCol w:w="1527"/>
        <w:gridCol w:w="1545"/>
        <w:gridCol w:w="1899"/>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照明等级M</w:t>
            </w:r>
          </w:p>
        </w:tc>
        <w:tc>
          <w:tcPr>
            <w:tcW w:w="81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路面平均亮度L</w:t>
            </w:r>
            <w:r>
              <w:rPr>
                <w:rFonts w:hint="eastAsia"/>
                <w:color w:val="0D0D0D" w:themeColor="text1" w:themeTint="F2"/>
                <w:sz w:val="18"/>
                <w:szCs w:val="18"/>
                <w:vertAlign w:val="subscript"/>
                <w14:textFill>
                  <w14:solidFill>
                    <w14:schemeClr w14:val="tx1">
                      <w14:lumMod w14:val="95000"/>
                      <w14:lumOff w14:val="5000"/>
                    </w14:schemeClr>
                  </w14:solidFill>
                </w14:textFill>
              </w:rPr>
              <w:t>av</w:t>
            </w:r>
            <w:r>
              <w:rPr>
                <w:rFonts w:hint="eastAsia"/>
                <w:color w:val="0D0D0D" w:themeColor="text1" w:themeTint="F2"/>
                <w:sz w:val="18"/>
                <w:szCs w:val="18"/>
                <w14:textFill>
                  <w14:solidFill>
                    <w14:schemeClr w14:val="tx1">
                      <w14:lumMod w14:val="95000"/>
                      <w14:lumOff w14:val="5000"/>
                    </w14:schemeClr>
                  </w14:solidFill>
                </w14:textFill>
              </w:rPr>
              <w:t>(cd/m</w:t>
            </w:r>
            <w:r>
              <w:rPr>
                <w:rFonts w:hint="eastAsia"/>
                <w:color w:val="0D0D0D" w:themeColor="text1" w:themeTint="F2"/>
                <w:sz w:val="18"/>
                <w:szCs w:val="18"/>
                <w:vertAlign w:val="superscript"/>
                <w14:textFill>
                  <w14:solidFill>
                    <w14:schemeClr w14:val="tx1">
                      <w14:lumMod w14:val="95000"/>
                      <w14:lumOff w14:val="5000"/>
                    </w14:schemeClr>
                  </w14:solidFill>
                </w14:textFill>
              </w:rPr>
              <w:t>2</w:t>
            </w:r>
            <w:r>
              <w:rPr>
                <w:rFonts w:hint="eastAsia"/>
                <w:color w:val="0D0D0D" w:themeColor="text1" w:themeTint="F2"/>
                <w:sz w:val="18"/>
                <w:szCs w:val="18"/>
                <w14:textFill>
                  <w14:solidFill>
                    <w14:schemeClr w14:val="tx1">
                      <w14:lumMod w14:val="95000"/>
                      <w14:lumOff w14:val="5000"/>
                    </w14:schemeClr>
                  </w14:solidFill>
                </w14:textFill>
              </w:rPr>
              <w:t>)</w:t>
            </w:r>
          </w:p>
        </w:tc>
        <w:tc>
          <w:tcPr>
            <w:tcW w:w="79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路面亮度</w:t>
            </w:r>
          </w:p>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总均匀度</w:t>
            </w:r>
          </w:p>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U</w:t>
            </w:r>
            <w:r>
              <w:rPr>
                <w:rFonts w:hint="eastAsia"/>
                <w:color w:val="0D0D0D" w:themeColor="text1" w:themeTint="F2"/>
                <w:sz w:val="18"/>
                <w:szCs w:val="18"/>
                <w:vertAlign w:val="subscript"/>
                <w14:textFill>
                  <w14:solidFill>
                    <w14:schemeClr w14:val="tx1">
                      <w14:lumMod w14:val="95000"/>
                      <w14:lumOff w14:val="5000"/>
                    </w14:schemeClr>
                  </w14:solidFill>
                </w14:textFill>
              </w:rPr>
              <w:t>o</w:t>
            </w:r>
            <w:r>
              <w:rPr>
                <w:rFonts w:hint="eastAsia"/>
                <w:color w:val="0D0D0D" w:themeColor="text1" w:themeTint="F2"/>
                <w:sz w:val="18"/>
                <w:szCs w:val="18"/>
                <w14:textFill>
                  <w14:solidFill>
                    <w14:schemeClr w14:val="tx1">
                      <w14:lumMod w14:val="95000"/>
                      <w14:lumOff w14:val="5000"/>
                    </w14:schemeClr>
                  </w14:solidFill>
                </w14:textFill>
              </w:rPr>
              <w:t>最小值</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路面亮度</w:t>
            </w:r>
          </w:p>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纵向均匀度</w:t>
            </w:r>
          </w:p>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U</w:t>
            </w:r>
            <w:r>
              <w:rPr>
                <w:rFonts w:hint="eastAsia"/>
                <w:color w:val="0D0D0D" w:themeColor="text1" w:themeTint="F2"/>
                <w:sz w:val="18"/>
                <w:szCs w:val="18"/>
                <w:vertAlign w:val="subscript"/>
                <w14:textFill>
                  <w14:solidFill>
                    <w14:schemeClr w14:val="tx1">
                      <w14:lumMod w14:val="95000"/>
                      <w14:lumOff w14:val="5000"/>
                    </w14:schemeClr>
                  </w14:solidFill>
                </w14:textFill>
              </w:rPr>
              <w:t>L</w:t>
            </w:r>
            <w:r>
              <w:rPr>
                <w:rFonts w:hint="eastAsia"/>
                <w:color w:val="0D0D0D" w:themeColor="text1" w:themeTint="F2"/>
                <w:sz w:val="18"/>
                <w:szCs w:val="18"/>
                <w14:textFill>
                  <w14:solidFill>
                    <w14:schemeClr w14:val="tx1">
                      <w14:lumMod w14:val="95000"/>
                      <w14:lumOff w14:val="5000"/>
                    </w14:schemeClr>
                  </w14:solidFill>
                </w14:textFill>
              </w:rPr>
              <w:t>最小值</w:t>
            </w:r>
          </w:p>
        </w:tc>
        <w:tc>
          <w:tcPr>
            <w:tcW w:w="99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阈值增量T1最大初始值(%)</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环境比SR</w:t>
            </w:r>
          </w:p>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8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81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2.0</w:t>
            </w:r>
          </w:p>
        </w:tc>
        <w:tc>
          <w:tcPr>
            <w:tcW w:w="79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0.7</w:t>
            </w:r>
          </w:p>
        </w:tc>
        <w:tc>
          <w:tcPr>
            <w:tcW w:w="99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8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p>
        </w:tc>
        <w:tc>
          <w:tcPr>
            <w:tcW w:w="81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1.5</w:t>
            </w:r>
          </w:p>
        </w:tc>
        <w:tc>
          <w:tcPr>
            <w:tcW w:w="79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0.7</w:t>
            </w:r>
          </w:p>
        </w:tc>
        <w:tc>
          <w:tcPr>
            <w:tcW w:w="99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8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w:t>
            </w:r>
          </w:p>
        </w:tc>
        <w:tc>
          <w:tcPr>
            <w:tcW w:w="81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w:t>
            </w:r>
          </w:p>
        </w:tc>
        <w:tc>
          <w:tcPr>
            <w:tcW w:w="79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99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8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w:t>
            </w:r>
          </w:p>
        </w:tc>
        <w:tc>
          <w:tcPr>
            <w:tcW w:w="81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0.75</w:t>
            </w:r>
          </w:p>
        </w:tc>
        <w:tc>
          <w:tcPr>
            <w:tcW w:w="79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99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8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w:t>
            </w:r>
          </w:p>
        </w:tc>
        <w:tc>
          <w:tcPr>
            <w:tcW w:w="81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0.75</w:t>
            </w:r>
          </w:p>
        </w:tc>
        <w:tc>
          <w:tcPr>
            <w:tcW w:w="79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c>
          <w:tcPr>
            <w:tcW w:w="99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15</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8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w:t>
            </w:r>
          </w:p>
        </w:tc>
        <w:tc>
          <w:tcPr>
            <w:tcW w:w="81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798"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c>
          <w:tcPr>
            <w:tcW w:w="99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15</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6"/>
            <w:vAlign w:val="center"/>
          </w:tcPr>
          <w:p>
            <w:pPr>
              <w:spacing w:before="156" w:after="156"/>
              <w:jc w:val="left"/>
              <w:rPr>
                <w:rFonts w:ascii="黑体" w:eastAsia="黑体"/>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当所选照明等级对应的照明标准值高于CJJ45规定的值时，应按CJJ45选取。</w:t>
            </w:r>
          </w:p>
        </w:tc>
      </w:tr>
    </w:tbl>
    <w:p>
      <w:pPr>
        <w:pStyle w:val="24"/>
        <w:rPr>
          <w:color w:val="0D0D0D" w:themeColor="text1" w:themeTint="F2"/>
          <w14:textFill>
            <w14:solidFill>
              <w14:schemeClr w14:val="tx1">
                <w14:lumMod w14:val="95000"/>
                <w14:lumOff w14:val="5000"/>
              </w14:schemeClr>
            </w14:solidFill>
          </w14:textFill>
        </w:rPr>
        <w:sectPr>
          <w:pgSz w:w="11906" w:h="16838"/>
          <w:pgMar w:top="567" w:right="1134" w:bottom="1134" w:left="1418" w:header="1418" w:footer="1134" w:gutter="0"/>
          <w:cols w:space="425" w:num="1"/>
          <w:formProt w:val="0"/>
          <w:docGrid w:type="lines" w:linePitch="312" w:charSpace="0"/>
        </w:sectPr>
      </w:pPr>
    </w:p>
    <w:p>
      <w:pPr>
        <w:pStyle w:val="24"/>
        <w:rPr>
          <w:color w:val="0D0D0D" w:themeColor="text1" w:themeTint="F2"/>
          <w14:textFill>
            <w14:solidFill>
              <w14:schemeClr w14:val="tx1">
                <w14:lumMod w14:val="95000"/>
                <w14:lumOff w14:val="5000"/>
              </w14:schemeClr>
            </w14:solidFill>
          </w14:textFill>
        </w:rPr>
      </w:pPr>
    </w:p>
    <w:p>
      <w:pPr>
        <w:pStyle w:val="86"/>
        <w:rPr>
          <w:color w:val="0D0D0D" w:themeColor="text1" w:themeTint="F2"/>
          <w14:textFill>
            <w14:solidFill>
              <w14:schemeClr w14:val="tx1">
                <w14:lumMod w14:val="95000"/>
                <w14:lumOff w14:val="5000"/>
              </w14:schemeClr>
            </w14:solidFill>
          </w14:textFill>
        </w:rPr>
      </w:pPr>
      <w:bookmarkStart w:id="450" w:name="_Toc376212672"/>
      <w:bookmarkEnd w:id="450"/>
      <w:bookmarkStart w:id="451" w:name="_Toc376862594"/>
      <w:bookmarkEnd w:id="451"/>
      <w:bookmarkStart w:id="452" w:name="_Toc376862595"/>
      <w:bookmarkEnd w:id="452"/>
      <w:bookmarkStart w:id="453" w:name="_Toc396121095"/>
      <w:bookmarkEnd w:id="453"/>
      <w:bookmarkStart w:id="454" w:name="_Toc376212671"/>
      <w:bookmarkEnd w:id="454"/>
      <w:bookmarkStart w:id="455" w:name="_Toc396121094"/>
      <w:bookmarkEnd w:id="455"/>
      <w:r>
        <w:rPr>
          <w:color w:val="0D0D0D" w:themeColor="text1" w:themeTint="F2"/>
          <w14:textFill>
            <w14:solidFill>
              <w14:schemeClr w14:val="tx1">
                <w14:lumMod w14:val="95000"/>
                <w14:lumOff w14:val="5000"/>
              </w14:schemeClr>
            </w14:solidFill>
          </w14:textFill>
        </w:rPr>
        <w:br w:type="textWrapping"/>
      </w:r>
      <w:bookmarkStart w:id="456" w:name="_Toc376439568"/>
      <w:bookmarkStart w:id="457" w:name="_Toc407102210"/>
      <w:r>
        <w:rPr>
          <w:rFonts w:hint="eastAsia"/>
          <w:color w:val="0D0D0D" w:themeColor="text1" w:themeTint="F2"/>
          <w14:textFill>
            <w14:solidFill>
              <w14:schemeClr w14:val="tx1">
                <w14:lumMod w14:val="95000"/>
                <w14:lumOff w14:val="5000"/>
              </w14:schemeClr>
            </w14:solidFill>
          </w14:textFill>
        </w:rPr>
        <w:t>（资料性附录）</w:t>
      </w:r>
      <w:r>
        <w:rPr>
          <w:color w:val="0D0D0D" w:themeColor="text1" w:themeTint="F2"/>
          <w14:textFill>
            <w14:solidFill>
              <w14:schemeClr w14:val="tx1">
                <w14:lumMod w14:val="95000"/>
                <w14:lumOff w14:val="5000"/>
              </w14:schemeClr>
            </w14:solidFill>
          </w14:textFill>
        </w:rPr>
        <w:br w:type="textWrapping"/>
      </w:r>
      <w:r>
        <w:rPr>
          <w:rFonts w:hint="eastAsia"/>
          <w:color w:val="0D0D0D" w:themeColor="text1" w:themeTint="F2"/>
          <w14:textFill>
            <w14:solidFill>
              <w14:schemeClr w14:val="tx1">
                <w14:lumMod w14:val="95000"/>
                <w14:lumOff w14:val="5000"/>
              </w14:schemeClr>
            </w14:solidFill>
          </w14:textFill>
        </w:rPr>
        <w:t>隧道照明区域划分及照明标准</w:t>
      </w:r>
      <w:bookmarkEnd w:id="456"/>
      <w:bookmarkEnd w:id="457"/>
    </w:p>
    <w:p>
      <w:pPr>
        <w:pStyle w:val="104"/>
        <w:spacing w:before="312" w:after="312"/>
        <w:rPr>
          <w:color w:val="0D0D0D" w:themeColor="text1" w:themeTint="F2"/>
          <w14:textFill>
            <w14:solidFill>
              <w14:schemeClr w14:val="tx1">
                <w14:lumMod w14:val="95000"/>
                <w14:lumOff w14:val="5000"/>
              </w14:schemeClr>
            </w14:solidFill>
          </w14:textFill>
        </w:rPr>
      </w:pPr>
      <w:bookmarkStart w:id="458" w:name="_Toc376030358"/>
      <w:bookmarkStart w:id="459" w:name="_Toc376862597"/>
      <w:bookmarkStart w:id="460" w:name="_Toc399166803"/>
      <w:bookmarkStart w:id="461" w:name="_Toc371557601"/>
      <w:bookmarkStart w:id="462" w:name="_Toc371090265"/>
      <w:bookmarkStart w:id="463" w:name="_Toc376212674"/>
      <w:bookmarkStart w:id="464" w:name="_Toc396121097"/>
      <w:bookmarkStart w:id="465" w:name="_Toc407102211"/>
      <w:bookmarkStart w:id="466" w:name="_Toc376211716"/>
      <w:r>
        <w:rPr>
          <w:rFonts w:hint="eastAsia"/>
          <w:color w:val="0D0D0D" w:themeColor="text1" w:themeTint="F2"/>
          <w14:textFill>
            <w14:solidFill>
              <w14:schemeClr w14:val="tx1">
                <w14:lumMod w14:val="95000"/>
                <w14:lumOff w14:val="5000"/>
              </w14:schemeClr>
            </w14:solidFill>
          </w14:textFill>
        </w:rPr>
        <w:t>照明基本要求</w:t>
      </w:r>
      <w:bookmarkEnd w:id="458"/>
      <w:bookmarkEnd w:id="459"/>
      <w:bookmarkEnd w:id="460"/>
      <w:bookmarkEnd w:id="461"/>
      <w:bookmarkEnd w:id="462"/>
      <w:bookmarkEnd w:id="463"/>
      <w:bookmarkEnd w:id="464"/>
      <w:bookmarkEnd w:id="465"/>
      <w:bookmarkEnd w:id="466"/>
    </w:p>
    <w:p>
      <w:pPr>
        <w:pStyle w:val="106"/>
        <w:ind w:left="0"/>
        <w:rPr>
          <w:color w:val="0D0D0D" w:themeColor="text1" w:themeTint="F2"/>
          <w:u w:color="FFFFFF"/>
          <w14:textFill>
            <w14:solidFill>
              <w14:schemeClr w14:val="tx1">
                <w14:lumMod w14:val="95000"/>
                <w14:lumOff w14:val="5000"/>
              </w14:schemeClr>
            </w14:solidFill>
          </w14:textFill>
        </w:rPr>
      </w:pPr>
      <w:bookmarkStart w:id="467" w:name="_Toc376211717"/>
      <w:bookmarkStart w:id="468" w:name="_Toc376212675"/>
      <w:bookmarkStart w:id="469" w:name="_Toc399166804"/>
      <w:bookmarkStart w:id="470" w:name="_Toc396121098"/>
      <w:bookmarkStart w:id="471" w:name="_Toc407102212"/>
      <w:bookmarkStart w:id="472" w:name="_Toc376862598"/>
      <w:bookmarkStart w:id="473" w:name="_Toc376030359"/>
      <w:r>
        <w:rPr>
          <w:rFonts w:hint="eastAsia"/>
          <w:color w:val="0D0D0D" w:themeColor="text1" w:themeTint="F2"/>
          <w:u w:color="FFFFFF"/>
          <w14:textFill>
            <w14:solidFill>
              <w14:schemeClr w14:val="tx1">
                <w14:lumMod w14:val="95000"/>
                <w14:lumOff w14:val="5000"/>
              </w14:schemeClr>
            </w14:solidFill>
          </w14:textFill>
        </w:rPr>
        <w:t>城市隧道照明包括隧道日间照明和隧道夜间照明，应符合以下规定：</w:t>
      </w:r>
      <w:bookmarkEnd w:id="467"/>
      <w:bookmarkEnd w:id="468"/>
      <w:bookmarkEnd w:id="469"/>
      <w:bookmarkEnd w:id="470"/>
      <w:bookmarkEnd w:id="471"/>
      <w:bookmarkEnd w:id="472"/>
      <w:bookmarkEnd w:id="473"/>
    </w:p>
    <w:p>
      <w:pPr>
        <w:pStyle w:val="61"/>
        <w:numPr>
          <w:ilvl w:val="0"/>
          <w:numId w:val="19"/>
        </w:num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当隧道长度不大于50m时，隧道照明可不设置日间照明；</w:t>
      </w:r>
    </w:p>
    <w:p>
      <w:pPr>
        <w:pStyle w:val="61"/>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当隧道长度大于50m时，隧道日间照明应包括入口段照明、过渡段照明、中间段照明及出口段照明，其区域划分可按图F.1和F.2.6条确定。</w:t>
      </w:r>
    </w:p>
    <w:p>
      <w:pPr>
        <w:pStyle w:val="106"/>
        <w:ind w:left="0"/>
        <w:rPr>
          <w:color w:val="0D0D0D" w:themeColor="text1" w:themeTint="F2"/>
          <w:u w:color="FFFFFF"/>
          <w14:textFill>
            <w14:solidFill>
              <w14:schemeClr w14:val="tx1">
                <w14:lumMod w14:val="95000"/>
                <w14:lumOff w14:val="5000"/>
              </w14:schemeClr>
            </w14:solidFill>
          </w14:textFill>
        </w:rPr>
      </w:pPr>
      <w:bookmarkStart w:id="474" w:name="_Toc376030360"/>
      <w:bookmarkStart w:id="475" w:name="_Toc376862599"/>
      <w:bookmarkStart w:id="476" w:name="_Toc376211718"/>
      <w:bookmarkStart w:id="477" w:name="_Toc376212676"/>
      <w:bookmarkStart w:id="478" w:name="_Toc407102213"/>
      <w:bookmarkStart w:id="479" w:name="_Toc396121099"/>
      <w:bookmarkStart w:id="480" w:name="_Toc399166805"/>
      <w:r>
        <w:rPr>
          <w:rFonts w:hint="eastAsia"/>
          <w:color w:val="0D0D0D" w:themeColor="text1" w:themeTint="F2"/>
          <w:u w:color="FFFFFF"/>
          <w14:textFill>
            <w14:solidFill>
              <w14:schemeClr w14:val="tx1">
                <w14:lumMod w14:val="95000"/>
                <w14:lumOff w14:val="5000"/>
              </w14:schemeClr>
            </w14:solidFill>
          </w14:textFill>
        </w:rPr>
        <w:t>城市隧道日间照明宜根据洞外亮度变化调整道路亮度（照度）。</w:t>
      </w:r>
      <w:bookmarkEnd w:id="474"/>
      <w:bookmarkEnd w:id="475"/>
      <w:bookmarkEnd w:id="476"/>
      <w:bookmarkEnd w:id="477"/>
      <w:bookmarkEnd w:id="478"/>
      <w:bookmarkEnd w:id="479"/>
      <w:bookmarkEnd w:id="480"/>
    </w:p>
    <w:p>
      <w:pPr>
        <w:pStyle w:val="106"/>
        <w:ind w:left="0"/>
        <w:rPr>
          <w:color w:val="0D0D0D" w:themeColor="text1" w:themeTint="F2"/>
          <w:u w:color="FFFFFF"/>
          <w14:textFill>
            <w14:solidFill>
              <w14:schemeClr w14:val="tx1">
                <w14:lumMod w14:val="95000"/>
                <w14:lumOff w14:val="5000"/>
              </w14:schemeClr>
            </w14:solidFill>
          </w14:textFill>
        </w:rPr>
      </w:pPr>
      <w:bookmarkStart w:id="481" w:name="_Toc396121100"/>
      <w:bookmarkStart w:id="482" w:name="_Toc407102214"/>
      <w:bookmarkStart w:id="483" w:name="_Toc376030361"/>
      <w:bookmarkStart w:id="484" w:name="_Toc376862600"/>
      <w:bookmarkStart w:id="485" w:name="_Toc376211719"/>
      <w:bookmarkStart w:id="486" w:name="_Toc399166806"/>
      <w:bookmarkStart w:id="487" w:name="_Toc376212677"/>
      <w:r>
        <w:rPr>
          <w:rFonts w:hint="eastAsia"/>
          <w:color w:val="0D0D0D" w:themeColor="text1" w:themeTint="F2"/>
          <w:u w:color="FFFFFF"/>
          <w14:textFill>
            <w14:solidFill>
              <w14:schemeClr w14:val="tx1">
                <w14:lumMod w14:val="95000"/>
                <w14:lumOff w14:val="5000"/>
              </w14:schemeClr>
            </w14:solidFill>
          </w14:textFill>
        </w:rPr>
        <w:t>应对隧道照明自动控制光感器件进行定期清洁并校准。</w:t>
      </w:r>
      <w:bookmarkEnd w:id="481"/>
      <w:bookmarkEnd w:id="482"/>
      <w:bookmarkEnd w:id="483"/>
      <w:bookmarkEnd w:id="484"/>
      <w:bookmarkEnd w:id="485"/>
      <w:bookmarkEnd w:id="486"/>
      <w:bookmarkEnd w:id="487"/>
    </w:p>
    <w:p>
      <w:pPr>
        <w:jc w:val="center"/>
        <w:rPr>
          <w:color w:val="0D0D0D" w:themeColor="text1" w:themeTint="F2"/>
          <w:u w:color="FFFFFF"/>
          <w14:textFill>
            <w14:solidFill>
              <w14:schemeClr w14:val="tx1">
                <w14:lumMod w14:val="95000"/>
                <w14:lumOff w14:val="5000"/>
              </w14:schemeClr>
            </w14:solidFill>
          </w14:textFill>
        </w:rPr>
      </w:pPr>
      <w:r>
        <w:rPr>
          <w:color w:val="0D0D0D" w:themeColor="text1" w:themeTint="F2"/>
          <w:u w:color="FFFFFF"/>
          <w14:textFill>
            <w14:solidFill>
              <w14:schemeClr w14:val="tx1">
                <w14:lumMod w14:val="95000"/>
                <w14:lumOff w14:val="5000"/>
              </w14:schemeClr>
            </w14:solidFill>
          </w14:textFill>
        </w:rPr>
        <w:drawing>
          <wp:inline distT="0" distB="0" distL="0" distR="0">
            <wp:extent cx="4495800" cy="2343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7" cstate="print">
                      <a:extLst>
                        <a:ext uri="{28A0092B-C50C-407E-A947-70E740481C1C}">
                          <a14:useLocalDpi xmlns:a14="http://schemas.microsoft.com/office/drawing/2010/main" val="0"/>
                        </a:ext>
                      </a:extLst>
                    </a:blip>
                    <a:srcRect t="5102" b="8006"/>
                    <a:stretch>
                      <a:fillRect/>
                    </a:stretch>
                  </pic:blipFill>
                  <pic:spPr>
                    <a:xfrm>
                      <a:off x="0" y="0"/>
                      <a:ext cx="4496400" cy="2343632"/>
                    </a:xfrm>
                    <a:prstGeom prst="rect">
                      <a:avLst/>
                    </a:prstGeom>
                    <a:ln>
                      <a:noFill/>
                    </a:ln>
                  </pic:spPr>
                </pic:pic>
              </a:graphicData>
            </a:graphic>
          </wp:inline>
        </w:drawing>
      </w:r>
    </w:p>
    <w:p>
      <w:pPr>
        <w:pStyle w:val="101"/>
        <w:numPr>
          <w:ilvl w:val="0"/>
          <w:numId w:val="0"/>
        </w:numPr>
        <w:spacing w:before="156" w:after="156"/>
        <w:ind w:left="623"/>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图F.1 各照明段亮度与长度</w:t>
      </w:r>
    </w:p>
    <w:p>
      <w:p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说明：</w:t>
      </w:r>
    </w:p>
    <w:p>
      <w:p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P——洞口；</w:t>
      </w:r>
    </w:p>
    <w:p>
      <w:p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A——接近段起点；</w:t>
      </w:r>
    </w:p>
    <w:p>
      <w:pPr>
        <w:rPr>
          <w:color w:val="0D0D0D" w:themeColor="text1" w:themeTint="F2"/>
          <w:u w:color="FFFFFF"/>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B——入口段终点；</w:t>
      </w:r>
    </w:p>
    <w:p>
      <w:pPr>
        <w:rPr>
          <w:color w:val="0D0D0D" w:themeColor="text1" w:themeTint="F2"/>
          <w:u w:color="FFFFFF"/>
          <w14:textFill>
            <w14:solidFill>
              <w14:schemeClr w14:val="tx1">
                <w14:lumMod w14:val="95000"/>
                <w14:lumOff w14:val="5000"/>
              </w14:schemeClr>
            </w14:solidFill>
          </w14:textFill>
        </w:rPr>
      </w:pPr>
      <w:r>
        <w:rPr>
          <w:rFonts w:hint="eastAsia"/>
          <w:i/>
          <w:color w:val="0D0D0D" w:themeColor="text1" w:themeTint="F2"/>
          <w:u w:color="FFFFFF"/>
          <w14:textFill>
            <w14:solidFill>
              <w14:schemeClr w14:val="tx1">
                <w14:lumMod w14:val="95000"/>
                <w14:lumOff w14:val="5000"/>
              </w14:schemeClr>
            </w14:solidFill>
          </w14:textFill>
        </w:rPr>
        <w:t>L</w:t>
      </w:r>
      <w:r>
        <w:rPr>
          <w:rFonts w:hint="eastAsia"/>
          <w:i/>
          <w:color w:val="0D0D0D" w:themeColor="text1" w:themeTint="F2"/>
          <w:u w:color="FFFFFF"/>
          <w:vertAlign w:val="subscript"/>
          <w14:textFill>
            <w14:solidFill>
              <w14:schemeClr w14:val="tx1">
                <w14:lumMod w14:val="95000"/>
                <w14:lumOff w14:val="5000"/>
              </w14:schemeClr>
            </w14:solidFill>
          </w14:textFill>
        </w:rPr>
        <w:t>20</w:t>
      </w:r>
      <w:r>
        <w:rPr>
          <w:rFonts w:hint="eastAsia"/>
          <w:color w:val="0D0D0D" w:themeColor="text1" w:themeTint="F2"/>
          <w:u w:color="FFFFFF"/>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距离隧道洞口1倍停车视距的位置，测得的以观测位置与洞口中心连线为中心20°视场区域的平均亮度</w:t>
      </w:r>
      <w:r>
        <w:rPr>
          <w:rFonts w:hint="eastAsia"/>
          <w:color w:val="0D0D0D" w:themeColor="text1" w:themeTint="F2"/>
          <w:u w:color="FFFFFF"/>
          <w14:textFill>
            <w14:solidFill>
              <w14:schemeClr w14:val="tx1">
                <w14:lumMod w14:val="95000"/>
                <w14:lumOff w14:val="5000"/>
              </w14:schemeClr>
            </w14:solidFill>
          </w14:textFill>
        </w:rPr>
        <w:t>；</w:t>
      </w:r>
    </w:p>
    <w:p>
      <w:pPr>
        <w:rPr>
          <w:color w:val="0D0D0D" w:themeColor="text1" w:themeTint="F2"/>
          <w:u w:color="FFFFFF"/>
          <w14:textFill>
            <w14:solidFill>
              <w14:schemeClr w14:val="tx1">
                <w14:lumMod w14:val="95000"/>
                <w14:lumOff w14:val="5000"/>
              </w14:schemeClr>
            </w14:solidFill>
          </w14:textFill>
        </w:rPr>
      </w:pPr>
      <w:r>
        <w:rPr>
          <w:rFonts w:hint="eastAsia"/>
          <w:i/>
          <w:color w:val="0D0D0D" w:themeColor="text1" w:themeTint="F2"/>
          <w:u w:color="FFFFFF"/>
          <w14:textFill>
            <w14:solidFill>
              <w14:schemeClr w14:val="tx1">
                <w14:lumMod w14:val="95000"/>
                <w14:lumOff w14:val="5000"/>
              </w14:schemeClr>
            </w14:solidFill>
          </w14:textFill>
        </w:rPr>
        <w:t>L</w:t>
      </w:r>
      <w:r>
        <w:rPr>
          <w:rFonts w:hint="eastAsia"/>
          <w:i/>
          <w:color w:val="0D0D0D" w:themeColor="text1" w:themeTint="F2"/>
          <w:u w:color="FFFFFF"/>
          <w:vertAlign w:val="subscript"/>
          <w14:textFill>
            <w14:solidFill>
              <w14:schemeClr w14:val="tx1">
                <w14:lumMod w14:val="95000"/>
                <w14:lumOff w14:val="5000"/>
              </w14:schemeClr>
            </w14:solidFill>
          </w14:textFill>
        </w:rPr>
        <w:t>th</w:t>
      </w:r>
      <w:r>
        <w:rPr>
          <w:rFonts w:hint="eastAsia"/>
          <w:color w:val="0D0D0D" w:themeColor="text1" w:themeTint="F2"/>
          <w:u w:color="FFFFFF"/>
          <w14:textFill>
            <w14:solidFill>
              <w14:schemeClr w14:val="tx1">
                <w14:lumMod w14:val="95000"/>
                <w14:lumOff w14:val="5000"/>
              </w14:schemeClr>
            </w14:solidFill>
          </w14:textFill>
        </w:rPr>
        <w:t>——入口段亮度；</w:t>
      </w:r>
    </w:p>
    <w:p>
      <w:pPr>
        <w:rPr>
          <w:color w:val="0D0D0D" w:themeColor="text1" w:themeTint="F2"/>
          <w:u w:color="FFFFFF"/>
          <w14:textFill>
            <w14:solidFill>
              <w14:schemeClr w14:val="tx1">
                <w14:lumMod w14:val="95000"/>
                <w14:lumOff w14:val="5000"/>
              </w14:schemeClr>
            </w14:solidFill>
          </w14:textFill>
        </w:rPr>
      </w:pPr>
      <w:r>
        <w:rPr>
          <w:rFonts w:hint="eastAsia"/>
          <w:i/>
          <w:color w:val="0D0D0D" w:themeColor="text1" w:themeTint="F2"/>
          <w:u w:color="FFFFFF"/>
          <w14:textFill>
            <w14:solidFill>
              <w14:schemeClr w14:val="tx1">
                <w14:lumMod w14:val="95000"/>
                <w14:lumOff w14:val="5000"/>
              </w14:schemeClr>
            </w14:solidFill>
          </w14:textFill>
        </w:rPr>
        <w:t>D</w:t>
      </w:r>
      <w:r>
        <w:rPr>
          <w:rFonts w:hint="eastAsia"/>
          <w:i/>
          <w:color w:val="0D0D0D" w:themeColor="text1" w:themeTint="F2"/>
          <w:u w:color="FFFFFF"/>
          <w:vertAlign w:val="subscript"/>
          <w14:textFill>
            <w14:solidFill>
              <w14:schemeClr w14:val="tx1">
                <w14:lumMod w14:val="95000"/>
                <w14:lumOff w14:val="5000"/>
              </w14:schemeClr>
            </w14:solidFill>
          </w14:textFill>
        </w:rPr>
        <w:t>th</w:t>
      </w:r>
      <w:r>
        <w:rPr>
          <w:rFonts w:hint="eastAsia"/>
          <w:color w:val="0D0D0D" w:themeColor="text1" w:themeTint="F2"/>
          <w:u w:color="FFFFFF"/>
          <w14:textFill>
            <w14:solidFill>
              <w14:schemeClr w14:val="tx1">
                <w14:lumMod w14:val="95000"/>
                <w14:lumOff w14:val="5000"/>
              </w14:schemeClr>
            </w14:solidFill>
          </w14:textFill>
        </w:rPr>
        <w:t>——入口段长度；</w:t>
      </w:r>
    </w:p>
    <w:p>
      <w:pPr>
        <w:rPr>
          <w:color w:val="0D0D0D" w:themeColor="text1" w:themeTint="F2"/>
          <w:u w:color="FFFFFF"/>
          <w14:textFill>
            <w14:solidFill>
              <w14:schemeClr w14:val="tx1">
                <w14:lumMod w14:val="95000"/>
                <w14:lumOff w14:val="5000"/>
              </w14:schemeClr>
            </w14:solidFill>
          </w14:textFill>
        </w:rPr>
      </w:pPr>
      <w:r>
        <w:rPr>
          <w:rFonts w:hint="eastAsia"/>
          <w:i/>
          <w:color w:val="0D0D0D" w:themeColor="text1" w:themeTint="F2"/>
          <w:u w:color="FFFFFF"/>
          <w14:textFill>
            <w14:solidFill>
              <w14:schemeClr w14:val="tx1">
                <w14:lumMod w14:val="95000"/>
                <w14:lumOff w14:val="5000"/>
              </w14:schemeClr>
            </w14:solidFill>
          </w14:textFill>
        </w:rPr>
        <w:t>L</w:t>
      </w:r>
      <w:r>
        <w:rPr>
          <w:rFonts w:hint="eastAsia"/>
          <w:i/>
          <w:color w:val="0D0D0D" w:themeColor="text1" w:themeTint="F2"/>
          <w:u w:color="FFFFFF"/>
          <w:vertAlign w:val="subscript"/>
          <w14:textFill>
            <w14:solidFill>
              <w14:schemeClr w14:val="tx1">
                <w14:lumMod w14:val="95000"/>
                <w14:lumOff w14:val="5000"/>
              </w14:schemeClr>
            </w14:solidFill>
          </w14:textFill>
        </w:rPr>
        <w:t>tr1</w:t>
      </w:r>
      <w:r>
        <w:rPr>
          <w:rFonts w:hint="eastAsia"/>
          <w:i/>
          <w:color w:val="0D0D0D" w:themeColor="text1" w:themeTint="F2"/>
          <w:u w:color="FFFFFF"/>
          <w14:textFill>
            <w14:solidFill>
              <w14:schemeClr w14:val="tx1">
                <w14:lumMod w14:val="95000"/>
                <w14:lumOff w14:val="5000"/>
              </w14:schemeClr>
            </w14:solidFill>
          </w14:textFill>
        </w:rPr>
        <w:t>、L</w:t>
      </w:r>
      <w:r>
        <w:rPr>
          <w:rFonts w:hint="eastAsia"/>
          <w:i/>
          <w:color w:val="0D0D0D" w:themeColor="text1" w:themeTint="F2"/>
          <w:u w:color="FFFFFF"/>
          <w:vertAlign w:val="subscript"/>
          <w14:textFill>
            <w14:solidFill>
              <w14:schemeClr w14:val="tx1">
                <w14:lumMod w14:val="95000"/>
                <w14:lumOff w14:val="5000"/>
              </w14:schemeClr>
            </w14:solidFill>
          </w14:textFill>
        </w:rPr>
        <w:t>tr2</w:t>
      </w:r>
      <w:r>
        <w:rPr>
          <w:rFonts w:hint="eastAsia"/>
          <w:i/>
          <w:color w:val="0D0D0D" w:themeColor="text1" w:themeTint="F2"/>
          <w:u w:color="FFFFFF"/>
          <w14:textFill>
            <w14:solidFill>
              <w14:schemeClr w14:val="tx1">
                <w14:lumMod w14:val="95000"/>
                <w14:lumOff w14:val="5000"/>
              </w14:schemeClr>
            </w14:solidFill>
          </w14:textFill>
        </w:rPr>
        <w:t>、L</w:t>
      </w:r>
      <w:r>
        <w:rPr>
          <w:rFonts w:hint="eastAsia"/>
          <w:i/>
          <w:color w:val="0D0D0D" w:themeColor="text1" w:themeTint="F2"/>
          <w:u w:color="FFFFFF"/>
          <w:vertAlign w:val="subscript"/>
          <w14:textFill>
            <w14:solidFill>
              <w14:schemeClr w14:val="tx1">
                <w14:lumMod w14:val="95000"/>
                <w14:lumOff w14:val="5000"/>
              </w14:schemeClr>
            </w14:solidFill>
          </w14:textFill>
        </w:rPr>
        <w:t>tr3</w:t>
      </w:r>
      <w:r>
        <w:rPr>
          <w:rFonts w:hint="eastAsia"/>
          <w:color w:val="0D0D0D" w:themeColor="text1" w:themeTint="F2"/>
          <w:u w:color="FFFFFF"/>
          <w14:textFill>
            <w14:solidFill>
              <w14:schemeClr w14:val="tx1">
                <w14:lumMod w14:val="95000"/>
                <w14:lumOff w14:val="5000"/>
              </w14:schemeClr>
            </w14:solidFill>
          </w14:textFill>
        </w:rPr>
        <w:t>——过渡段亮度；</w:t>
      </w:r>
    </w:p>
    <w:p>
      <w:pPr>
        <w:rPr>
          <w:color w:val="0D0D0D" w:themeColor="text1" w:themeTint="F2"/>
          <w:u w:color="FFFFFF"/>
          <w14:textFill>
            <w14:solidFill>
              <w14:schemeClr w14:val="tx1">
                <w14:lumMod w14:val="95000"/>
                <w14:lumOff w14:val="5000"/>
              </w14:schemeClr>
            </w14:solidFill>
          </w14:textFill>
        </w:rPr>
      </w:pPr>
      <w:r>
        <w:rPr>
          <w:rFonts w:hint="eastAsia"/>
          <w:i/>
          <w:color w:val="0D0D0D" w:themeColor="text1" w:themeTint="F2"/>
          <w:u w:color="FFFFFF"/>
          <w14:textFill>
            <w14:solidFill>
              <w14:schemeClr w14:val="tx1">
                <w14:lumMod w14:val="95000"/>
                <w14:lumOff w14:val="5000"/>
              </w14:schemeClr>
            </w14:solidFill>
          </w14:textFill>
        </w:rPr>
        <w:t>L</w:t>
      </w:r>
      <w:r>
        <w:rPr>
          <w:rFonts w:hint="eastAsia"/>
          <w:i/>
          <w:color w:val="0D0D0D" w:themeColor="text1" w:themeTint="F2"/>
          <w:u w:color="FFFFFF"/>
          <w:vertAlign w:val="subscript"/>
          <w14:textFill>
            <w14:solidFill>
              <w14:schemeClr w14:val="tx1">
                <w14:lumMod w14:val="95000"/>
                <w14:lumOff w14:val="5000"/>
              </w14:schemeClr>
            </w14:solidFill>
          </w14:textFill>
        </w:rPr>
        <w:t>in</w:t>
      </w:r>
      <w:r>
        <w:rPr>
          <w:rFonts w:hint="eastAsia"/>
          <w:color w:val="0D0D0D" w:themeColor="text1" w:themeTint="F2"/>
          <w:u w:color="FFFFFF"/>
          <w14:textFill>
            <w14:solidFill>
              <w14:schemeClr w14:val="tx1">
                <w14:lumMod w14:val="95000"/>
                <w14:lumOff w14:val="5000"/>
              </w14:schemeClr>
            </w14:solidFill>
          </w14:textFill>
        </w:rPr>
        <w:t>——中间段亮度；</w:t>
      </w:r>
    </w:p>
    <w:p>
      <w:pPr>
        <w:rPr>
          <w:color w:val="0D0D0D" w:themeColor="text1" w:themeTint="F2"/>
          <w14:textFill>
            <w14:solidFill>
              <w14:schemeClr w14:val="tx1">
                <w14:lumMod w14:val="95000"/>
                <w14:lumOff w14:val="5000"/>
              </w14:schemeClr>
            </w14:solidFill>
          </w14:textFill>
        </w:rPr>
      </w:pPr>
      <w:r>
        <w:rPr>
          <w:rFonts w:hint="eastAsia"/>
          <w:i/>
          <w:color w:val="0D0D0D" w:themeColor="text1" w:themeTint="F2"/>
          <w:u w:color="FFFFFF"/>
          <w14:textFill>
            <w14:solidFill>
              <w14:schemeClr w14:val="tx1">
                <w14:lumMod w14:val="95000"/>
                <w14:lumOff w14:val="5000"/>
              </w14:schemeClr>
            </w14:solidFill>
          </w14:textFill>
        </w:rPr>
        <w:t>D</w:t>
      </w:r>
      <w:r>
        <w:rPr>
          <w:rFonts w:hint="eastAsia"/>
          <w:i/>
          <w:color w:val="0D0D0D" w:themeColor="text1" w:themeTint="F2"/>
          <w:u w:color="FFFFFF"/>
          <w:vertAlign w:val="subscript"/>
          <w14:textFill>
            <w14:solidFill>
              <w14:schemeClr w14:val="tx1">
                <w14:lumMod w14:val="95000"/>
                <w14:lumOff w14:val="5000"/>
              </w14:schemeClr>
            </w14:solidFill>
          </w14:textFill>
        </w:rPr>
        <w:t>tr</w:t>
      </w:r>
      <w:r>
        <w:rPr>
          <w:rFonts w:hint="eastAsia"/>
          <w:color w:val="0D0D0D" w:themeColor="text1" w:themeTint="F2"/>
          <w:u w:color="FFFFFF"/>
          <w14:textFill>
            <w14:solidFill>
              <w14:schemeClr w14:val="tx1">
                <w14:lumMod w14:val="95000"/>
                <w14:lumOff w14:val="5000"/>
              </w14:schemeClr>
            </w14:solidFill>
          </w14:textFill>
        </w:rPr>
        <w:t>——过渡段长度。</w:t>
      </w:r>
    </w:p>
    <w:p>
      <w:pPr>
        <w:pStyle w:val="104"/>
        <w:spacing w:before="312" w:after="312"/>
        <w:rPr>
          <w:color w:val="0D0D0D" w:themeColor="text1" w:themeTint="F2"/>
          <w14:textFill>
            <w14:solidFill>
              <w14:schemeClr w14:val="tx1">
                <w14:lumMod w14:val="95000"/>
                <w14:lumOff w14:val="5000"/>
              </w14:schemeClr>
            </w14:solidFill>
          </w14:textFill>
        </w:rPr>
      </w:pPr>
      <w:bookmarkStart w:id="488" w:name="_Toc396121101"/>
      <w:bookmarkStart w:id="489" w:name="_Toc407102215"/>
      <w:bookmarkStart w:id="490" w:name="_Toc371557602"/>
      <w:bookmarkStart w:id="491" w:name="_Toc371090266"/>
      <w:bookmarkStart w:id="492" w:name="_Toc376030362"/>
      <w:bookmarkStart w:id="493" w:name="_Toc376212678"/>
      <w:bookmarkStart w:id="494" w:name="_Toc376862601"/>
      <w:bookmarkStart w:id="495" w:name="_Toc399166807"/>
      <w:bookmarkStart w:id="496" w:name="_Toc376211720"/>
      <w:r>
        <w:rPr>
          <w:rFonts w:hint="eastAsia"/>
          <w:color w:val="0D0D0D" w:themeColor="text1" w:themeTint="F2"/>
          <w14:textFill>
            <w14:solidFill>
              <w14:schemeClr w14:val="tx1">
                <w14:lumMod w14:val="95000"/>
                <w14:lumOff w14:val="5000"/>
              </w14:schemeClr>
            </w14:solidFill>
          </w14:textFill>
        </w:rPr>
        <w:t>隧道照明标准值</w:t>
      </w:r>
      <w:bookmarkEnd w:id="488"/>
      <w:bookmarkEnd w:id="489"/>
      <w:bookmarkEnd w:id="490"/>
      <w:bookmarkEnd w:id="491"/>
      <w:bookmarkEnd w:id="492"/>
      <w:bookmarkEnd w:id="493"/>
      <w:bookmarkEnd w:id="494"/>
      <w:bookmarkEnd w:id="495"/>
      <w:bookmarkEnd w:id="496"/>
    </w:p>
    <w:p>
      <w:pPr>
        <w:pStyle w:val="106"/>
        <w:ind w:left="0"/>
        <w:rPr>
          <w:color w:val="0D0D0D" w:themeColor="text1" w:themeTint="F2"/>
          <w:u w:color="FFFFFF"/>
          <w14:textFill>
            <w14:solidFill>
              <w14:schemeClr w14:val="tx1">
                <w14:lumMod w14:val="95000"/>
                <w14:lumOff w14:val="5000"/>
              </w14:schemeClr>
            </w14:solidFill>
          </w14:textFill>
        </w:rPr>
      </w:pPr>
      <w:bookmarkStart w:id="497" w:name="_Toc364275952"/>
      <w:bookmarkStart w:id="498" w:name="_Toc399166808"/>
      <w:bookmarkStart w:id="499" w:name="_Toc376211721"/>
      <w:bookmarkStart w:id="500" w:name="_Toc376862602"/>
      <w:bookmarkStart w:id="501" w:name="_Toc376030363"/>
      <w:bookmarkStart w:id="502" w:name="_Toc407102216"/>
      <w:bookmarkStart w:id="503" w:name="_Toc376212679"/>
      <w:bookmarkStart w:id="504" w:name="_Toc396121102"/>
      <w:r>
        <w:rPr>
          <w:rFonts w:hint="eastAsia"/>
          <w:color w:val="0D0D0D" w:themeColor="text1" w:themeTint="F2"/>
          <w:u w:color="FFFFFF"/>
          <w14:textFill>
            <w14:solidFill>
              <w14:schemeClr w14:val="tx1">
                <w14:lumMod w14:val="95000"/>
                <w14:lumOff w14:val="5000"/>
              </w14:schemeClr>
            </w14:solidFill>
          </w14:textFill>
        </w:rPr>
        <w:t>入口段的设计亮度标准值</w:t>
      </w:r>
      <w:r>
        <w:rPr>
          <w:color w:val="0D0D0D" w:themeColor="text1" w:themeTint="F2"/>
          <w:position w:val="-12"/>
          <w:u w:color="FFFFFF"/>
          <w14:textFill>
            <w14:solidFill>
              <w14:schemeClr w14:val="tx1">
                <w14:lumMod w14:val="95000"/>
                <w14:lumOff w14:val="5000"/>
              </w14:schemeClr>
            </w14:solidFill>
          </w14:textFill>
        </w:rPr>
        <w:object>
          <v:shape id="_x0000_i1063" o:spt="75" type="#_x0000_t75" style="height:19pt;width:16.5pt;" o:ole="t" filled="f" o:preferrelative="t" stroked="f" coordsize="21600,21600">
            <v:path/>
            <v:fill on="f" focussize="0,0"/>
            <v:stroke on="f" joinstyle="miter"/>
            <v:imagedata r:id="rId89" o:title=""/>
            <o:lock v:ext="edit" aspectratio="t"/>
            <w10:wrap type="none"/>
            <w10:anchorlock/>
          </v:shape>
          <o:OLEObject Type="Embed" ProgID="Equation.3" ShapeID="_x0000_i1063" DrawAspect="Content" ObjectID="_1468075763" r:id="rId88">
            <o:LockedField>false</o:LockedField>
          </o:OLEObject>
        </w:object>
      </w:r>
      <w:r>
        <w:rPr>
          <w:rFonts w:hint="eastAsia"/>
          <w:color w:val="0D0D0D" w:themeColor="text1" w:themeTint="F2"/>
          <w:u w:color="FFFFFF"/>
          <w14:textFill>
            <w14:solidFill>
              <w14:schemeClr w14:val="tx1">
                <w14:lumMod w14:val="95000"/>
                <w14:lumOff w14:val="5000"/>
              </w14:schemeClr>
            </w14:solidFill>
          </w14:textFill>
        </w:rPr>
        <w:t>可按式（F.1）计算</w:t>
      </w:r>
      <w:bookmarkEnd w:id="497"/>
      <w:r>
        <w:rPr>
          <w:rFonts w:hint="eastAsia"/>
          <w:color w:val="0D0D0D" w:themeColor="text1" w:themeTint="F2"/>
          <w:u w:color="FFFFFF"/>
          <w14:textFill>
            <w14:solidFill>
              <w14:schemeClr w14:val="tx1">
                <w14:lumMod w14:val="95000"/>
                <w14:lumOff w14:val="5000"/>
              </w14:schemeClr>
            </w14:solidFill>
          </w14:textFill>
        </w:rPr>
        <w:t>。</w:t>
      </w:r>
      <w:bookmarkEnd w:id="498"/>
      <w:bookmarkEnd w:id="499"/>
      <w:bookmarkEnd w:id="500"/>
      <w:bookmarkEnd w:id="501"/>
      <w:bookmarkEnd w:id="502"/>
      <w:bookmarkEnd w:id="503"/>
      <w:bookmarkEnd w:id="504"/>
    </w:p>
    <w:p>
      <w:pPr>
        <w:pStyle w:val="130"/>
        <w:wordWrap w:val="0"/>
        <w:jc w:val="right"/>
        <w:rPr>
          <w:color w:val="0D0D0D" w:themeColor="text1" w:themeTint="F2"/>
          <w14:textFill>
            <w14:solidFill>
              <w14:schemeClr w14:val="tx1">
                <w14:lumMod w14:val="95000"/>
                <w14:lumOff w14:val="5000"/>
              </w14:schemeClr>
            </w14:solidFill>
          </w14:textFill>
        </w:rPr>
      </w:pPr>
      <w:bookmarkStart w:id="505" w:name="_Toc364275953"/>
      <w:r>
        <w:rPr>
          <w:color w:val="0D0D0D" w:themeColor="text1" w:themeTint="F2"/>
          <w14:textFill>
            <w14:solidFill>
              <w14:schemeClr w14:val="tx1">
                <w14:lumMod w14:val="95000"/>
                <w14:lumOff w14:val="5000"/>
              </w14:schemeClr>
            </w14:solidFill>
          </w14:textFill>
        </w:rPr>
        <w:tab/>
      </w:r>
      <w:bookmarkEnd w:id="505"/>
      <w:r>
        <w:rPr>
          <w:color w:val="0D0D0D" w:themeColor="text1" w:themeTint="F2"/>
          <w14:textFill>
            <w14:solidFill>
              <w14:schemeClr w14:val="tx1">
                <w14:lumMod w14:val="95000"/>
                <w14:lumOff w14:val="5000"/>
              </w14:schemeClr>
            </w14:solidFill>
          </w14:textFill>
        </w:rPr>
        <w:drawing>
          <wp:inline distT="0" distB="0" distL="0" distR="0">
            <wp:extent cx="731520" cy="23622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731520" cy="236220"/>
                    </a:xfrm>
                    <a:prstGeom prst="rect">
                      <a:avLst/>
                    </a:prstGeom>
                    <a:noFill/>
                    <a:ln>
                      <a:noFill/>
                    </a:ln>
                  </pic:spPr>
                </pic:pic>
              </a:graphicData>
            </a:graphic>
          </wp:inline>
        </w:drawing>
      </w:r>
      <w:r>
        <w:rPr>
          <w:rFonts w:hint="eastAsia"/>
          <w:color w:val="0D0D0D" w:themeColor="text1" w:themeTint="F2"/>
          <w14:textFill>
            <w14:solidFill>
              <w14:schemeClr w14:val="tx1">
                <w14:lumMod w14:val="95000"/>
                <w14:lumOff w14:val="5000"/>
              </w14:schemeClr>
            </w14:solidFill>
          </w14:textFill>
        </w:rPr>
        <w:t>…………</w:t>
      </w:r>
      <w:r>
        <w:rPr>
          <w:rFonts w:hint="eastAsia" w:hAnsi="宋体"/>
          <w:color w:val="0D0D0D" w:themeColor="text1" w:themeTint="F2"/>
          <w:u w:color="FFFFFF"/>
          <w14:textFill>
            <w14:solidFill>
              <w14:schemeClr w14:val="tx1">
                <w14:lumMod w14:val="95000"/>
                <w14:lumOff w14:val="5000"/>
              </w14:schemeClr>
            </w14:solidFill>
          </w14:textFill>
        </w:rPr>
        <w:t>（F.1）</w:t>
      </w:r>
    </w:p>
    <w:p>
      <w:pPr>
        <w:rPr>
          <w:color w:val="0D0D0D" w:themeColor="text1" w:themeTint="F2"/>
          <w14:textFill>
            <w14:solidFill>
              <w14:schemeClr w14:val="tx1">
                <w14:lumMod w14:val="95000"/>
                <w14:lumOff w14:val="5000"/>
              </w14:schemeClr>
            </w14:solidFill>
          </w14:textFill>
        </w:rPr>
      </w:pPr>
      <w:bookmarkStart w:id="506" w:name="_Toc364275954"/>
      <w:r>
        <w:rPr>
          <w:rFonts w:hint="eastAsia"/>
          <w:color w:val="0D0D0D" w:themeColor="text1" w:themeTint="F2"/>
          <w14:textFill>
            <w14:solidFill>
              <w14:schemeClr w14:val="tx1">
                <w14:lumMod w14:val="95000"/>
                <w14:lumOff w14:val="5000"/>
              </w14:schemeClr>
            </w14:solidFill>
          </w14:textFill>
        </w:rPr>
        <w:t>式中：</w:t>
      </w:r>
    </w:p>
    <w:p>
      <w:pPr>
        <w:ind w:firstLine="525" w:firstLineChars="250"/>
        <w:rPr>
          <w:color w:val="0D0D0D" w:themeColor="text1" w:themeTint="F2"/>
          <w14:textFill>
            <w14:solidFill>
              <w14:schemeClr w14:val="tx1">
                <w14:lumMod w14:val="95000"/>
                <w14:lumOff w14:val="5000"/>
              </w14:schemeClr>
            </w14:solidFill>
          </w14:textFill>
        </w:rPr>
      </w:pPr>
      <w:r>
        <w:rPr>
          <w:color w:val="0D0D0D" w:themeColor="text1" w:themeTint="F2"/>
          <w:position w:val="-6"/>
          <w14:textFill>
            <w14:solidFill>
              <w14:schemeClr w14:val="tx1">
                <w14:lumMod w14:val="95000"/>
                <w14:lumOff w14:val="5000"/>
              </w14:schemeClr>
            </w14:solidFill>
          </w14:textFill>
        </w:rPr>
        <w:object>
          <v:shape id="_x0000_i1064" o:spt="75" type="#_x0000_t75" style="height:13.5pt;width:10.5pt;" o:ole="t" filled="f" o:preferrelative="t" stroked="f" coordsize="21600,21600">
            <v:path/>
            <v:fill on="f" focussize="0,0"/>
            <v:stroke on="f" joinstyle="miter"/>
            <v:imagedata r:id="rId92" o:title=""/>
            <o:lock v:ext="edit" aspectratio="t"/>
            <w10:wrap type="none"/>
            <w10:anchorlock/>
          </v:shape>
          <o:OLEObject Type="Embed" ProgID="Equation.3" ShapeID="_x0000_i1064" DrawAspect="Content" ObjectID="_1468075764" r:id="rId91">
            <o:LockedField>false</o:LockedField>
          </o:OLEObject>
        </w:object>
      </w:r>
      <w:r>
        <w:rPr>
          <w:rFonts w:hint="eastAsia"/>
          <w:color w:val="0D0D0D" w:themeColor="text1" w:themeTint="F2"/>
          <w14:textFill>
            <w14:solidFill>
              <w14:schemeClr w14:val="tx1">
                <w14:lumMod w14:val="95000"/>
                <w14:lumOff w14:val="5000"/>
              </w14:schemeClr>
            </w14:solidFill>
          </w14:textFill>
        </w:rPr>
        <w:t>——入口段亮度折减系数，可根据隧道设计车速按表F.1确定</w:t>
      </w:r>
      <w:bookmarkEnd w:id="506"/>
      <w:r>
        <w:rPr>
          <w:rFonts w:hint="eastAsia"/>
          <w:color w:val="0D0D0D" w:themeColor="text1" w:themeTint="F2"/>
          <w14:textFill>
            <w14:solidFill>
              <w14:schemeClr w14:val="tx1">
                <w14:lumMod w14:val="95000"/>
                <w14:lumOff w14:val="5000"/>
              </w14:schemeClr>
            </w14:solidFill>
          </w14:textFill>
        </w:rPr>
        <w:t>。</w:t>
      </w:r>
    </w:p>
    <w:p>
      <w:pPr>
        <w:ind w:firstLine="525" w:firstLineChars="250"/>
        <w:rPr>
          <w:color w:val="0D0D0D" w:themeColor="text1" w:themeTint="F2"/>
          <w14:textFill>
            <w14:solidFill>
              <w14:schemeClr w14:val="tx1">
                <w14:lumMod w14:val="95000"/>
                <w14:lumOff w14:val="5000"/>
              </w14:schemeClr>
            </w14:solidFill>
          </w14:textFill>
        </w:rPr>
      </w:pPr>
    </w:p>
    <w:p>
      <w:pPr>
        <w:pStyle w:val="89"/>
        <w:numPr>
          <w:ilvl w:val="0"/>
          <w:numId w:val="0"/>
        </w:numPr>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表F.1 入口段亮度折减系数</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62"/>
        <w:gridCol w:w="4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设计车速（km/h）</w:t>
            </w:r>
          </w:p>
        </w:tc>
        <w:tc>
          <w:tcPr>
            <w:tcW w:w="2512"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入口段亮度折减系数</w:t>
            </w:r>
            <w:r>
              <w:rPr>
                <w:color w:val="0D0D0D" w:themeColor="text1" w:themeTint="F2"/>
                <w:position w:val="-6"/>
                <w:sz w:val="18"/>
                <w:szCs w:val="18"/>
                <w14:textFill>
                  <w14:solidFill>
                    <w14:schemeClr w14:val="tx1">
                      <w14:lumMod w14:val="95000"/>
                      <w14:lumOff w14:val="5000"/>
                    </w14:schemeClr>
                  </w14:solidFill>
                </w14:textFill>
              </w:rPr>
              <w:object>
                <v:shape id="_x0000_i1065" o:spt="75" type="#_x0000_t75" style="height:13.5pt;width:10.5pt;" o:ole="t" filled="f" o:preferrelative="t" stroked="f" coordsize="21600,21600">
                  <v:path/>
                  <v:fill on="f" focussize="0,0"/>
                  <v:stroke on="f" joinstyle="miter"/>
                  <v:imagedata r:id="rId92" o:title=""/>
                  <o:lock v:ext="edit" aspectratio="t"/>
                  <w10:wrap type="none"/>
                  <w10:anchorlock/>
                </v:shape>
                <o:OLEObject Type="Embed" ProgID="Equation.3" ShapeID="_x0000_i1065" DrawAspect="Content" ObjectID="_1468075765" r:id="rId93">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w:t>
            </w:r>
          </w:p>
        </w:tc>
        <w:tc>
          <w:tcPr>
            <w:tcW w:w="2512"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0.035/0.025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8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w:t>
            </w:r>
          </w:p>
        </w:tc>
        <w:tc>
          <w:tcPr>
            <w:tcW w:w="2512"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0.022/0.015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w:t>
            </w:r>
          </w:p>
        </w:tc>
        <w:tc>
          <w:tcPr>
            <w:tcW w:w="2512"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0.012/0.01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2"/>
          </w:tcPr>
          <w:p>
            <w:pPr>
              <w:pStyle w:val="59"/>
              <w:numPr>
                <w:ilvl w:val="0"/>
                <w:numId w:val="0"/>
              </w:numPr>
              <w:spacing w:before="156" w:after="156"/>
              <w:ind w:left="726" w:hanging="363"/>
              <w:rPr>
                <w:rFonts w:eastAsia="黑体"/>
                <w:color w:val="0D0D0D" w:themeColor="text1" w:themeTint="F2"/>
                <w:kern w:val="21"/>
                <w:sz w:val="24"/>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当隧道交通控制系统和道路分隔设施完善时，入口段亮度折减系数</w:t>
            </w:r>
            <w:r>
              <w:rPr>
                <w:color w:val="0D0D0D" w:themeColor="text1" w:themeTint="F2"/>
                <w:position w:val="-6"/>
                <w14:textFill>
                  <w14:solidFill>
                    <w14:schemeClr w14:val="tx1">
                      <w14:lumMod w14:val="95000"/>
                      <w14:lumOff w14:val="5000"/>
                    </w14:schemeClr>
                  </w14:solidFill>
                </w14:textFill>
              </w:rPr>
              <w:object>
                <v:shape id="_x0000_i1066" o:spt="75" type="#_x0000_t75" style="height:13.5pt;width:10.5pt;" o:ole="t" filled="f" o:preferrelative="t" stroked="f" coordsize="21600,21600">
                  <v:path/>
                  <v:fill on="f" focussize="0,0"/>
                  <v:stroke on="f" joinstyle="miter"/>
                  <v:imagedata r:id="rId92" o:title=""/>
                  <o:lock v:ext="edit" aspectratio="t"/>
                  <w10:wrap type="none"/>
                  <w10:anchorlock/>
                </v:shape>
                <o:OLEObject Type="Embed" ProgID="Equation.3" ShapeID="_x0000_i1066" DrawAspect="Content" ObjectID="_1468075766" r:id="rId94">
                  <o:LockedField>false</o:LockedField>
                </o:OLEObject>
              </w:object>
            </w:r>
            <w:r>
              <w:rPr>
                <w:rFonts w:hint="eastAsia"/>
                <w:color w:val="0D0D0D" w:themeColor="text1" w:themeTint="F2"/>
                <w14:textFill>
                  <w14:solidFill>
                    <w14:schemeClr w14:val="tx1">
                      <w14:lumMod w14:val="95000"/>
                      <w14:lumOff w14:val="5000"/>
                    </w14:schemeClr>
                  </w14:solidFill>
                </w14:textFill>
              </w:rPr>
              <w:t>宜选择表中的低档值，反之宜选择高档值。</w:t>
            </w:r>
          </w:p>
        </w:tc>
      </w:tr>
    </w:tbl>
    <w:p>
      <w:pPr>
        <w:pStyle w:val="106"/>
        <w:ind w:left="0"/>
        <w:rPr>
          <w:color w:val="0D0D0D" w:themeColor="text1" w:themeTint="F2"/>
          <w:u w:color="FFFFFF"/>
          <w14:textFill>
            <w14:solidFill>
              <w14:schemeClr w14:val="tx1">
                <w14:lumMod w14:val="95000"/>
                <w14:lumOff w14:val="5000"/>
              </w14:schemeClr>
            </w14:solidFill>
          </w14:textFill>
        </w:rPr>
      </w:pPr>
      <w:bookmarkStart w:id="507" w:name="_Toc371567013"/>
      <w:bookmarkStart w:id="508" w:name="_Toc399166809"/>
      <w:bookmarkStart w:id="509" w:name="_Toc376030364"/>
      <w:bookmarkStart w:id="510" w:name="_Toc376211722"/>
      <w:bookmarkStart w:id="511" w:name="_Toc407102217"/>
      <w:bookmarkStart w:id="512" w:name="_Toc396121103"/>
      <w:bookmarkStart w:id="513" w:name="_Toc376862603"/>
      <w:bookmarkStart w:id="514" w:name="_Toc376212680"/>
      <w:r>
        <w:rPr>
          <w:color w:val="0D0D0D" w:themeColor="text1" w:themeTint="F2"/>
          <w:position w:val="-12"/>
          <w:u w:color="FFFFFF"/>
          <w14:textFill>
            <w14:solidFill>
              <w14:schemeClr w14:val="tx1">
                <w14:lumMod w14:val="95000"/>
                <w14:lumOff w14:val="5000"/>
              </w14:schemeClr>
            </w14:solidFill>
          </w14:textFill>
        </w:rPr>
        <w:object>
          <v:shape id="_x0000_i1067" o:spt="75" type="#_x0000_t75" style="height:19pt;width:17.5pt;" o:ole="t" filled="f" o:preferrelative="t" stroked="f" coordsize="21600,21600">
            <v:path/>
            <v:fill on="f" focussize="0,0"/>
            <v:stroke on="f" joinstyle="miter"/>
            <v:imagedata r:id="rId96" o:title=""/>
            <o:lock v:ext="edit" aspectratio="t"/>
            <w10:wrap type="none"/>
            <w10:anchorlock/>
          </v:shape>
          <o:OLEObject Type="Embed" ProgID="Equation.3" ShapeID="_x0000_i1067" DrawAspect="Content" ObjectID="_1468075767" r:id="rId95">
            <o:LockedField>false</o:LockedField>
          </o:OLEObject>
        </w:object>
      </w:r>
      <w:r>
        <w:rPr>
          <w:rFonts w:hint="eastAsia"/>
          <w:color w:val="0D0D0D" w:themeColor="text1" w:themeTint="F2"/>
          <w:u w:color="FFFFFF"/>
          <w14:textFill>
            <w14:solidFill>
              <w14:schemeClr w14:val="tx1">
                <w14:lumMod w14:val="95000"/>
                <w14:lumOff w14:val="5000"/>
              </w14:schemeClr>
            </w14:solidFill>
          </w14:textFill>
        </w:rPr>
        <w:t>可按表F.2确定，也可按以下规定实测得出：</w:t>
      </w:r>
      <w:bookmarkEnd w:id="507"/>
      <w:bookmarkEnd w:id="508"/>
      <w:bookmarkEnd w:id="509"/>
      <w:bookmarkEnd w:id="510"/>
      <w:bookmarkEnd w:id="511"/>
      <w:bookmarkEnd w:id="512"/>
      <w:bookmarkEnd w:id="513"/>
      <w:bookmarkEnd w:id="514"/>
    </w:p>
    <w:p>
      <w:pPr>
        <w:pStyle w:val="61"/>
        <w:numPr>
          <w:ilvl w:val="0"/>
          <w:numId w:val="20"/>
        </w:num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洞外亮度观测位置应位于接近段起点，该位置与隧道洞口的距离为1倍停车视距；</w:t>
      </w:r>
    </w:p>
    <w:p>
      <w:pPr>
        <w:pStyle w:val="61"/>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洞外亮度观测高度应距离地面1.5m；</w:t>
      </w:r>
    </w:p>
    <w:p>
      <w:pPr>
        <w:pStyle w:val="61"/>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洞外亮度测试区域应包括以观测位置与洞口中心连线为中心20°视场区域。</w:t>
      </w:r>
    </w:p>
    <w:p>
      <w:pPr>
        <w:pStyle w:val="89"/>
        <w:numPr>
          <w:ilvl w:val="0"/>
          <w:numId w:val="0"/>
        </w:numPr>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表F.2</w:t>
      </w:r>
      <w:r>
        <w:rPr>
          <w:color w:val="0D0D0D" w:themeColor="text1" w:themeTint="F2"/>
          <w:position w:val="-12"/>
          <w:u w:color="FFFFFF"/>
          <w14:textFill>
            <w14:solidFill>
              <w14:schemeClr w14:val="tx1">
                <w14:lumMod w14:val="95000"/>
                <w14:lumOff w14:val="5000"/>
              </w14:schemeClr>
            </w14:solidFill>
          </w14:textFill>
        </w:rPr>
        <w:object>
          <v:shape id="_x0000_i1068" o:spt="75" type="#_x0000_t75" style="height:19pt;width:17.5pt;" o:ole="t" filled="f" o:preferrelative="t" stroked="f" coordsize="21600,21600">
            <v:path/>
            <v:fill on="f" focussize="0,0"/>
            <v:stroke on="f" joinstyle="miter"/>
            <v:imagedata r:id="rId96" o:title=""/>
            <o:lock v:ext="edit" aspectratio="t"/>
            <w10:wrap type="none"/>
            <w10:anchorlock/>
          </v:shape>
          <o:OLEObject Type="Embed" ProgID="Equation.3" ShapeID="_x0000_i1068" DrawAspect="Content" ObjectID="_1468075768" r:id="rId97">
            <o:LockedField>false</o:LockedField>
          </o:OLEObject>
        </w:object>
      </w:r>
      <w:r>
        <w:rPr>
          <w:rFonts w:hint="eastAsia"/>
          <w:color w:val="0D0D0D" w:themeColor="text1" w:themeTint="F2"/>
          <w14:textFill>
            <w14:solidFill>
              <w14:schemeClr w14:val="tx1">
                <w14:lumMod w14:val="95000"/>
                <w14:lumOff w14:val="5000"/>
              </w14:schemeClr>
            </w14:solidFill>
          </w14:textFill>
        </w:rPr>
        <w:t>确定方法</w:t>
      </w:r>
    </w:p>
    <w:p>
      <w:pPr>
        <w:pStyle w:val="24"/>
        <w:jc w:val="righ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单位为坎德拉每平方米</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3"/>
        <w:gridCol w:w="1914"/>
        <w:gridCol w:w="2123"/>
        <w:gridCol w:w="1545"/>
        <w:gridCol w:w="1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52"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天空面积百分比（%）</w:t>
            </w:r>
          </w:p>
        </w:tc>
        <w:tc>
          <w:tcPr>
            <w:tcW w:w="1000"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洞口朝向或洞外环境</w:t>
            </w:r>
          </w:p>
        </w:tc>
        <w:tc>
          <w:tcPr>
            <w:tcW w:w="2948" w:type="pct"/>
            <w:gridSpan w:val="3"/>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设计车速（km/h）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52"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000"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35~50</w:t>
            </w: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南洞口</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北洞口</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5500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15~35</w:t>
            </w: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南洞口</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3500</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北洞口</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5000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4000</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5~15</w:t>
            </w: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暗环境</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2500</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亮环境</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3500</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0~5</w:t>
            </w: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暗环境</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2000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1500</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2" w:type="pct"/>
            <w:vMerge w:val="continue"/>
            <w:vAlign w:val="center"/>
          </w:tcPr>
          <w:p>
            <w:pPr>
              <w:jc w:val="center"/>
              <w:rPr>
                <w:color w:val="0D0D0D" w:themeColor="text1" w:themeTint="F2"/>
                <w:sz w:val="18"/>
                <w:szCs w:val="18"/>
                <w14:textFill>
                  <w14:solidFill>
                    <w14:schemeClr w14:val="tx1">
                      <w14:lumMod w14:val="95000"/>
                      <w14:lumOff w14:val="5000"/>
                    </w14:schemeClr>
                  </w14:solidFill>
                </w14:textFill>
              </w:rPr>
            </w:pPr>
          </w:p>
        </w:tc>
        <w:tc>
          <w:tcPr>
            <w:tcW w:w="100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亮环境</w:t>
            </w:r>
          </w:p>
        </w:tc>
        <w:tc>
          <w:tcPr>
            <w:tcW w:w="110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3500</w:t>
            </w:r>
          </w:p>
        </w:tc>
        <w:tc>
          <w:tcPr>
            <w:tcW w:w="80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3000</w:t>
            </w:r>
          </w:p>
        </w:tc>
        <w:tc>
          <w:tcPr>
            <w:tcW w:w="10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5"/>
          </w:tcPr>
          <w:p>
            <w:pPr>
              <w:pStyle w:val="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天空面积百分比指20°视场中天空面积百分比。</w:t>
            </w:r>
          </w:p>
          <w:p>
            <w:pPr>
              <w:pStyle w:val="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南洞口指北行车辆驶入的洞口，北洞口指南行车辆驶入的洞口。</w:t>
            </w:r>
          </w:p>
          <w:p>
            <w:pPr>
              <w:pStyle w:val="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东洞口与西洞口取用南洞口与北洞口之中间值。</w:t>
            </w:r>
          </w:p>
          <w:p>
            <w:pPr>
              <w:pStyle w:val="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暗环境指洞外景物（包括洞口门建筑）反射比低的环境，亮环境指洞外景物（包括洞口门建筑）反射比高的环境。</w:t>
            </w:r>
          </w:p>
        </w:tc>
      </w:tr>
    </w:tbl>
    <w:p>
      <w:pPr>
        <w:pStyle w:val="106"/>
        <w:ind w:left="0"/>
        <w:rPr>
          <w:color w:val="0D0D0D" w:themeColor="text1" w:themeTint="F2"/>
          <w:u w:color="FFFFFF"/>
          <w14:textFill>
            <w14:solidFill>
              <w14:schemeClr w14:val="tx1">
                <w14:lumMod w14:val="95000"/>
                <w14:lumOff w14:val="5000"/>
              </w14:schemeClr>
            </w14:solidFill>
          </w14:textFill>
        </w:rPr>
      </w:pPr>
      <w:bookmarkStart w:id="515" w:name="_Toc376030365"/>
      <w:bookmarkStart w:id="516" w:name="_Toc399166810"/>
      <w:bookmarkStart w:id="517" w:name="_Toc407102218"/>
      <w:bookmarkStart w:id="518" w:name="_Toc376212681"/>
      <w:bookmarkStart w:id="519" w:name="_Toc396121104"/>
      <w:bookmarkStart w:id="520" w:name="_Toc376862604"/>
      <w:bookmarkStart w:id="521" w:name="_Toc376211723"/>
      <w:bookmarkStart w:id="522" w:name="_Toc371567014"/>
      <w:r>
        <w:rPr>
          <w:rFonts w:hint="eastAsia"/>
          <w:color w:val="0D0D0D" w:themeColor="text1" w:themeTint="F2"/>
          <w:u w:color="FFFFFF"/>
          <w14:textFill>
            <w14:solidFill>
              <w14:schemeClr w14:val="tx1">
                <w14:lumMod w14:val="95000"/>
                <w14:lumOff w14:val="5000"/>
              </w14:schemeClr>
            </w14:solidFill>
          </w14:textFill>
        </w:rPr>
        <w:t>入口段长度不应小于1倍的停车视距，停车视距可按表F.3确定。</w:t>
      </w:r>
      <w:bookmarkEnd w:id="515"/>
      <w:bookmarkEnd w:id="516"/>
      <w:bookmarkEnd w:id="517"/>
      <w:bookmarkEnd w:id="518"/>
      <w:bookmarkEnd w:id="519"/>
      <w:bookmarkEnd w:id="520"/>
      <w:bookmarkEnd w:id="521"/>
      <w:bookmarkEnd w:id="522"/>
    </w:p>
    <w:p>
      <w:pPr>
        <w:pStyle w:val="89"/>
        <w:numPr>
          <w:ilvl w:val="0"/>
          <w:numId w:val="0"/>
        </w:numPr>
        <w:spacing w:before="156" w:after="156"/>
        <w:ind w:left="567" w:hanging="5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表F.3 机动车停车视距</w:t>
      </w:r>
    </w:p>
    <w:p>
      <w:pPr>
        <w:pStyle w:val="89"/>
        <w:numPr>
          <w:ilvl w:val="0"/>
          <w:numId w:val="0"/>
        </w:numPr>
        <w:spacing w:before="156" w:after="156"/>
        <w:ind w:left="567" w:hanging="567"/>
        <w:jc w:val="righ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单位为米</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99"/>
        <w:gridCol w:w="907"/>
        <w:gridCol w:w="907"/>
        <w:gridCol w:w="907"/>
        <w:gridCol w:w="907"/>
        <w:gridCol w:w="907"/>
        <w:gridCol w:w="907"/>
        <w:gridCol w:w="907"/>
        <w:gridCol w:w="910"/>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731" w:type="pct"/>
            <w:vMerge w:val="restart"/>
            <w:tcBorders>
              <w:tl2br w:val="nil"/>
            </w:tcBorders>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设计车速（km/h）</w:t>
            </w:r>
          </w:p>
        </w:tc>
        <w:tc>
          <w:tcPr>
            <w:tcW w:w="4269" w:type="pct"/>
            <w:gridSpan w:val="9"/>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坡度（%）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731" w:type="pct"/>
            <w:vMerge w:val="continue"/>
            <w:tcBorders>
              <w:tl2br w:val="nil"/>
            </w:tcBorders>
          </w:tcPr>
          <w:p>
            <w:pPr>
              <w:jc w:val="center"/>
              <w:rPr>
                <w:color w:val="0D0D0D" w:themeColor="text1" w:themeTint="F2"/>
                <w:sz w:val="18"/>
                <w:szCs w:val="18"/>
                <w14:textFill>
                  <w14:solidFill>
                    <w14:schemeClr w14:val="tx1">
                      <w14:lumMod w14:val="95000"/>
                      <w14:lumOff w14:val="5000"/>
                    </w14:schemeClr>
                  </w14:solidFill>
                </w14:textFill>
              </w:rPr>
            </w:pP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p>
        </w:tc>
        <w:tc>
          <w:tcPr>
            <w:tcW w:w="475"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w:t>
            </w:r>
          </w:p>
        </w:tc>
        <w:tc>
          <w:tcPr>
            <w:tcW w:w="47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112</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110</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106</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103</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100</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98</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95</w:t>
            </w:r>
          </w:p>
        </w:tc>
        <w:tc>
          <w:tcPr>
            <w:tcW w:w="475"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93</w:t>
            </w:r>
          </w:p>
        </w:tc>
        <w:tc>
          <w:tcPr>
            <w:tcW w:w="47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62</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58</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57</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56</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55</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54</w:t>
            </w:r>
          </w:p>
        </w:tc>
        <w:tc>
          <w:tcPr>
            <w:tcW w:w="475"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53</w:t>
            </w:r>
          </w:p>
        </w:tc>
        <w:tc>
          <w:tcPr>
            <w:tcW w:w="47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29</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28</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27</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27</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26</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26</w:t>
            </w:r>
          </w:p>
        </w:tc>
        <w:tc>
          <w:tcPr>
            <w:tcW w:w="4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25</w:t>
            </w:r>
          </w:p>
        </w:tc>
        <w:tc>
          <w:tcPr>
            <w:tcW w:w="475"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25</w:t>
            </w:r>
          </w:p>
        </w:tc>
        <w:tc>
          <w:tcPr>
            <w:tcW w:w="47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25</w:t>
            </w:r>
          </w:p>
        </w:tc>
      </w:tr>
    </w:tbl>
    <w:p>
      <w:pPr>
        <w:pStyle w:val="106"/>
        <w:ind w:left="0"/>
        <w:rPr>
          <w:color w:val="0D0D0D" w:themeColor="text1" w:themeTint="F2"/>
          <w:u w:color="FFFFFF"/>
          <w14:textFill>
            <w14:solidFill>
              <w14:schemeClr w14:val="tx1">
                <w14:lumMod w14:val="95000"/>
                <w14:lumOff w14:val="5000"/>
              </w14:schemeClr>
            </w14:solidFill>
          </w14:textFill>
        </w:rPr>
      </w:pPr>
      <w:bookmarkStart w:id="523" w:name="_Toc396121105"/>
      <w:bookmarkStart w:id="524" w:name="_Toc376212682"/>
      <w:bookmarkStart w:id="525" w:name="_Toc376030366"/>
      <w:bookmarkStart w:id="526" w:name="_Toc376211724"/>
      <w:bookmarkStart w:id="527" w:name="_Toc399166811"/>
      <w:bookmarkStart w:id="528" w:name="_Toc376862605"/>
      <w:bookmarkStart w:id="529" w:name="_Toc407102219"/>
      <w:r>
        <w:rPr>
          <w:rFonts w:hint="eastAsia"/>
          <w:color w:val="0D0D0D" w:themeColor="text1" w:themeTint="F2"/>
          <w:u w:color="FFFFFF"/>
          <w14:textFill>
            <w14:solidFill>
              <w14:schemeClr w14:val="tx1">
                <w14:lumMod w14:val="95000"/>
                <w14:lumOff w14:val="5000"/>
              </w14:schemeClr>
            </w14:solidFill>
          </w14:textFill>
        </w:rPr>
        <w:t>过渡段由照明段TR1、TR2、TR3组成，三个照明段长度可按表F.4取值，其照明标准可按表F.5取值。</w:t>
      </w:r>
      <w:bookmarkEnd w:id="523"/>
      <w:bookmarkEnd w:id="524"/>
      <w:bookmarkEnd w:id="525"/>
      <w:bookmarkEnd w:id="526"/>
      <w:bookmarkEnd w:id="527"/>
      <w:bookmarkEnd w:id="528"/>
      <w:bookmarkEnd w:id="529"/>
    </w:p>
    <w:p>
      <w:pPr>
        <w:pStyle w:val="89"/>
        <w:numPr>
          <w:ilvl w:val="0"/>
          <w:numId w:val="0"/>
        </w:numPr>
        <w:spacing w:before="156" w:after="156"/>
        <w:ind w:left="567" w:hanging="567"/>
        <w:rPr>
          <w:color w:val="0D0D0D" w:themeColor="text1" w:themeTint="F2"/>
          <w14:textFill>
            <w14:solidFill>
              <w14:schemeClr w14:val="tx1">
                <w14:lumMod w14:val="95000"/>
                <w14:lumOff w14:val="5000"/>
              </w14:schemeClr>
            </w14:solidFill>
          </w14:textFill>
        </w:rPr>
      </w:pPr>
      <w:r>
        <w:rPr>
          <w:rFonts w:hint="eastAsia"/>
          <w:color w:val="0D0D0D" w:themeColor="text1" w:themeTint="F2"/>
          <w:u w:color="FFFFFF"/>
          <w14:textFill>
            <w14:solidFill>
              <w14:schemeClr w14:val="tx1">
                <w14:lumMod w14:val="95000"/>
                <w14:lumOff w14:val="5000"/>
              </w14:schemeClr>
            </w14:solidFill>
          </w14:textFill>
        </w:rPr>
        <w:t>表F.4</w:t>
      </w:r>
      <w:r>
        <w:rPr>
          <w:rFonts w:hint="eastAsia"/>
          <w:color w:val="0D0D0D" w:themeColor="text1" w:themeTint="F2"/>
          <w14:textFill>
            <w14:solidFill>
              <w14:schemeClr w14:val="tx1">
                <w14:lumMod w14:val="95000"/>
                <w14:lumOff w14:val="5000"/>
              </w14:schemeClr>
            </w14:solidFill>
          </w14:textFill>
        </w:rPr>
        <w:t>过渡段照明段长度划分</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20"/>
        <w:gridCol w:w="2572"/>
        <w:gridCol w:w="2280"/>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9"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设计车速（km/h）</w:t>
            </w:r>
          </w:p>
        </w:tc>
        <w:tc>
          <w:tcPr>
            <w:tcW w:w="3631" w:type="pct"/>
            <w:gridSpan w:val="3"/>
            <w:tcBorders>
              <w:right w:val="single" w:color="auto" w:sz="4" w:space="0"/>
            </w:tcBorders>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长度（m）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9" w:type="pct"/>
            <w:vMerge w:val="continue"/>
          </w:tcPr>
          <w:p>
            <w:pPr>
              <w:jc w:val="center"/>
              <w:rPr>
                <w:color w:val="0D0D0D" w:themeColor="text1" w:themeTint="F2"/>
                <w:sz w:val="18"/>
                <w:szCs w:val="18"/>
                <w14:textFill>
                  <w14:solidFill>
                    <w14:schemeClr w14:val="tx1">
                      <w14:lumMod w14:val="95000"/>
                      <w14:lumOff w14:val="5000"/>
                    </w14:schemeClr>
                  </w14:solidFill>
                </w14:textFill>
              </w:rPr>
            </w:pPr>
          </w:p>
        </w:tc>
        <w:tc>
          <w:tcPr>
            <w:tcW w:w="1344" w:type="pct"/>
            <w:tcBorders>
              <w:right w:val="single" w:color="auto" w:sz="4" w:space="0"/>
            </w:tcBorders>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TR1</w:t>
            </w:r>
          </w:p>
        </w:tc>
        <w:tc>
          <w:tcPr>
            <w:tcW w:w="1191"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TR2</w:t>
            </w:r>
          </w:p>
        </w:tc>
        <w:tc>
          <w:tcPr>
            <w:tcW w:w="1096"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TR3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w:t>
            </w:r>
          </w:p>
        </w:tc>
        <w:tc>
          <w:tcPr>
            <w:tcW w:w="134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72</w:t>
            </w:r>
          </w:p>
        </w:tc>
        <w:tc>
          <w:tcPr>
            <w:tcW w:w="119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89</w:t>
            </w:r>
          </w:p>
        </w:tc>
        <w:tc>
          <w:tcPr>
            <w:tcW w:w="109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w:t>
            </w:r>
          </w:p>
        </w:tc>
        <w:tc>
          <w:tcPr>
            <w:tcW w:w="134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44</w:t>
            </w:r>
          </w:p>
        </w:tc>
        <w:tc>
          <w:tcPr>
            <w:tcW w:w="119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67</w:t>
            </w:r>
          </w:p>
        </w:tc>
        <w:tc>
          <w:tcPr>
            <w:tcW w:w="109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9"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 xml:space="preserve">40 </w:t>
            </w:r>
          </w:p>
        </w:tc>
        <w:tc>
          <w:tcPr>
            <w:tcW w:w="134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26</w:t>
            </w:r>
          </w:p>
        </w:tc>
        <w:tc>
          <w:tcPr>
            <w:tcW w:w="119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44</w:t>
            </w:r>
          </w:p>
        </w:tc>
        <w:tc>
          <w:tcPr>
            <w:tcW w:w="109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67</w:t>
            </w:r>
          </w:p>
        </w:tc>
      </w:tr>
    </w:tbl>
    <w:p>
      <w:pPr>
        <w:pStyle w:val="106"/>
        <w:numPr>
          <w:ilvl w:val="0"/>
          <w:numId w:val="0"/>
        </w:numPr>
        <w:outlineLvl w:val="9"/>
        <w:rPr>
          <w:color w:val="0D0D0D" w:themeColor="text1" w:themeTint="F2"/>
          <w:u w:color="FFFFFF"/>
          <w14:textFill>
            <w14:solidFill>
              <w14:schemeClr w14:val="tx1">
                <w14:lumMod w14:val="95000"/>
                <w14:lumOff w14:val="5000"/>
              </w14:schemeClr>
            </w14:solidFill>
          </w14:textFill>
        </w:rPr>
      </w:pPr>
    </w:p>
    <w:p>
      <w:pPr>
        <w:pStyle w:val="89"/>
        <w:numPr>
          <w:ilvl w:val="0"/>
          <w:numId w:val="0"/>
        </w:numPr>
        <w:spacing w:before="156" w:after="156"/>
        <w:ind w:left="567" w:hanging="5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表F.5 过渡段亮度标准值</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6"/>
        <w:gridCol w:w="2144"/>
        <w:gridCol w:w="2056"/>
        <w:gridCol w:w="2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82" w:type="pct"/>
            <w:tcBorders>
              <w:bottom w:val="single" w:color="auto" w:sz="4" w:space="0"/>
              <w:tl2br w:val="nil"/>
            </w:tcBorders>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照明段</w:t>
            </w:r>
          </w:p>
        </w:tc>
        <w:tc>
          <w:tcPr>
            <w:tcW w:w="1120" w:type="pct"/>
            <w:tcBorders>
              <w:left w:val="single" w:color="auto" w:sz="4" w:space="0"/>
            </w:tcBorders>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TR</w:t>
            </w:r>
            <w:r>
              <w:rPr>
                <w:rFonts w:hint="eastAsia"/>
                <w:color w:val="0D0D0D" w:themeColor="text1" w:themeTint="F2"/>
                <w:sz w:val="18"/>
                <w:szCs w:val="18"/>
                <w:vertAlign w:val="subscript"/>
                <w14:textFill>
                  <w14:solidFill>
                    <w14:schemeClr w14:val="tx1">
                      <w14:lumMod w14:val="95000"/>
                      <w14:lumOff w14:val="5000"/>
                    </w14:schemeClr>
                  </w14:solidFill>
                </w14:textFill>
              </w:rPr>
              <w:t>1</w:t>
            </w:r>
          </w:p>
        </w:tc>
        <w:tc>
          <w:tcPr>
            <w:tcW w:w="1074" w:type="pct"/>
            <w:tcBorders>
              <w:left w:val="single" w:color="auto" w:sz="4" w:space="0"/>
            </w:tcBorders>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TR</w:t>
            </w:r>
            <w:r>
              <w:rPr>
                <w:rFonts w:hint="eastAsia"/>
                <w:color w:val="0D0D0D" w:themeColor="text1" w:themeTint="F2"/>
                <w:sz w:val="18"/>
                <w:szCs w:val="18"/>
                <w:vertAlign w:val="subscript"/>
                <w14:textFill>
                  <w14:solidFill>
                    <w14:schemeClr w14:val="tx1">
                      <w14:lumMod w14:val="95000"/>
                      <w14:lumOff w14:val="5000"/>
                    </w14:schemeClr>
                  </w14:solidFill>
                </w14:textFill>
              </w:rPr>
              <w:t>2</w:t>
            </w:r>
          </w:p>
        </w:tc>
        <w:tc>
          <w:tcPr>
            <w:tcW w:w="1324" w:type="pct"/>
            <w:tcBorders>
              <w:left w:val="single" w:color="auto" w:sz="4" w:space="0"/>
            </w:tcBorders>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TR</w:t>
            </w:r>
            <w:r>
              <w:rPr>
                <w:rFonts w:hint="eastAsia"/>
                <w:color w:val="0D0D0D" w:themeColor="text1" w:themeTint="F2"/>
                <w:sz w:val="18"/>
                <w:szCs w:val="18"/>
                <w:vertAlign w:val="subscript"/>
                <w14:textFill>
                  <w14:solidFill>
                    <w14:schemeClr w14:val="tx1">
                      <w14:lumMod w14:val="95000"/>
                      <w14:lumOff w14:val="5000"/>
                    </w14:schemeClr>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148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亮度标准值</w:t>
            </w:r>
          </w:p>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（cd/㎡）</w:t>
            </w:r>
          </w:p>
        </w:tc>
        <w:tc>
          <w:tcPr>
            <w:tcW w:w="1120" w:type="pct"/>
            <w:tcBorders>
              <w:top w:val="single" w:color="auto" w:sz="4" w:space="0"/>
              <w:bottom w:val="single" w:color="auto" w:sz="4" w:space="0"/>
            </w:tcBorders>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2"/>
                <w:sz w:val="18"/>
                <w:szCs w:val="18"/>
                <w14:textFill>
                  <w14:solidFill>
                    <w14:schemeClr w14:val="tx1">
                      <w14:lumMod w14:val="95000"/>
                      <w14:lumOff w14:val="5000"/>
                    </w14:schemeClr>
                  </w14:solidFill>
                </w14:textFill>
              </w:rPr>
              <w:object>
                <v:shape id="_x0000_i1069" o:spt="75" type="#_x0000_t75" style="height:19pt;width:59.5pt;" o:ole="t" filled="f" o:preferrelative="t" stroked="f" coordsize="21600,21600">
                  <v:path/>
                  <v:fill on="f" focussize="0,0"/>
                  <v:stroke on="f" joinstyle="miter"/>
                  <v:imagedata r:id="rId99" o:title=""/>
                  <o:lock v:ext="edit" aspectratio="t"/>
                  <w10:wrap type="none"/>
                  <w10:anchorlock/>
                </v:shape>
                <o:OLEObject Type="Embed" ProgID="Equation.3" ShapeID="_x0000_i1069" DrawAspect="Content" ObjectID="_1468075769" r:id="rId98">
                  <o:LockedField>false</o:LockedField>
                </o:OLEObject>
              </w:object>
            </w:r>
          </w:p>
        </w:tc>
        <w:tc>
          <w:tcPr>
            <w:tcW w:w="107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2"/>
                <w:sz w:val="18"/>
                <w:szCs w:val="18"/>
                <w14:textFill>
                  <w14:solidFill>
                    <w14:schemeClr w14:val="tx1">
                      <w14:lumMod w14:val="95000"/>
                      <w14:lumOff w14:val="5000"/>
                    </w14:schemeClr>
                  </w14:solidFill>
                </w14:textFill>
              </w:rPr>
              <w:object>
                <v:shape id="_x0000_i1070" o:spt="75" type="#_x0000_t75" style="height:19pt;width:59.5pt;" o:ole="t" filled="f" o:preferrelative="t" stroked="f" coordsize="21600,21600">
                  <v:path/>
                  <v:fill on="f" focussize="0,0"/>
                  <v:stroke on="f" joinstyle="miter"/>
                  <v:imagedata r:id="rId101" o:title=""/>
                  <o:lock v:ext="edit" aspectratio="t"/>
                  <w10:wrap type="none"/>
                  <w10:anchorlock/>
                </v:shape>
                <o:OLEObject Type="Embed" ProgID="Equation.3" ShapeID="_x0000_i1070" DrawAspect="Content" ObjectID="_1468075770" r:id="rId100">
                  <o:LockedField>false</o:LockedField>
                </o:OLEObject>
              </w:object>
            </w:r>
          </w:p>
        </w:tc>
        <w:tc>
          <w:tcPr>
            <w:tcW w:w="1324"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2"/>
                <w:sz w:val="18"/>
                <w:szCs w:val="18"/>
                <w14:textFill>
                  <w14:solidFill>
                    <w14:schemeClr w14:val="tx1">
                      <w14:lumMod w14:val="95000"/>
                      <w14:lumOff w14:val="5000"/>
                    </w14:schemeClr>
                  </w14:solidFill>
                </w14:textFill>
              </w:rPr>
              <w:object>
                <v:shape id="_x0000_i1071" o:spt="75" type="#_x0000_t75" style="height:19pt;width:72pt;" o:ole="t" filled="f" o:preferrelative="t" stroked="f" coordsize="21600,21600">
                  <v:path/>
                  <v:fill on="f" focussize="0,0"/>
                  <v:stroke on="f" joinstyle="miter"/>
                  <v:imagedata r:id="rId103" o:title=""/>
                  <o:lock v:ext="edit" aspectratio="t"/>
                  <w10:wrap type="none"/>
                  <w10:anchorlock/>
                </v:shape>
                <o:OLEObject Type="Embed" ProgID="Equation.3" ShapeID="_x0000_i1071" DrawAspect="Content" ObjectID="_1468075771" r:id="rId102">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5000" w:type="pct"/>
            <w:gridSpan w:val="4"/>
            <w:vAlign w:val="center"/>
          </w:tcPr>
          <w:p>
            <w:pPr>
              <w:jc w:val="left"/>
              <w:rPr>
                <w:color w:val="0D0D0D" w:themeColor="text1" w:themeTint="F2"/>
                <w:position w:val="-1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当过渡段亮度低于中间段亮度设计标准值时宜按中间段亮度设计。</w:t>
            </w:r>
          </w:p>
        </w:tc>
      </w:tr>
    </w:tbl>
    <w:p>
      <w:pPr>
        <w:pStyle w:val="106"/>
        <w:ind w:left="0"/>
        <w:rPr>
          <w:color w:val="0D0D0D" w:themeColor="text1" w:themeTint="F2"/>
          <w14:textFill>
            <w14:solidFill>
              <w14:schemeClr w14:val="tx1">
                <w14:lumMod w14:val="95000"/>
                <w14:lumOff w14:val="5000"/>
              </w14:schemeClr>
            </w14:solidFill>
          </w14:textFill>
        </w:rPr>
      </w:pPr>
      <w:bookmarkStart w:id="530" w:name="_Toc376030367"/>
      <w:bookmarkStart w:id="531" w:name="_Toc407102220"/>
      <w:bookmarkStart w:id="532" w:name="_Toc376211725"/>
      <w:bookmarkStart w:id="533" w:name="_Toc399166812"/>
      <w:bookmarkStart w:id="534" w:name="_Toc396121106"/>
      <w:bookmarkStart w:id="535" w:name="_Toc376862606"/>
      <w:bookmarkStart w:id="536" w:name="_Toc376212683"/>
      <w:r>
        <w:rPr>
          <w:rFonts w:hint="eastAsia"/>
          <w:color w:val="0D0D0D" w:themeColor="text1" w:themeTint="F2"/>
          <w:u w:color="FFFFFF"/>
          <w14:textFill>
            <w14:solidFill>
              <w14:schemeClr w14:val="tx1">
                <w14:lumMod w14:val="95000"/>
                <w14:lumOff w14:val="5000"/>
              </w14:schemeClr>
            </w14:solidFill>
          </w14:textFill>
        </w:rPr>
        <w:t>中间段亮度设计标准值应符合GB</w:t>
      </w:r>
      <w:r>
        <w:rPr>
          <w:color w:val="0D0D0D" w:themeColor="text1" w:themeTint="F2"/>
          <w:u w:color="FFFFFF"/>
          <w14:textFill>
            <w14:solidFill>
              <w14:schemeClr w14:val="tx1">
                <w14:lumMod w14:val="95000"/>
                <w14:lumOff w14:val="5000"/>
              </w14:schemeClr>
            </w14:solidFill>
          </w14:textFill>
        </w:rPr>
        <w:t xml:space="preserve"> 50688</w:t>
      </w:r>
      <w:r>
        <w:rPr>
          <w:rFonts w:hint="eastAsia"/>
          <w:color w:val="0D0D0D" w:themeColor="text1" w:themeTint="F2"/>
          <w:u w:color="FFFFFF"/>
          <w14:textFill>
            <w14:solidFill>
              <w14:schemeClr w14:val="tx1">
                <w14:lumMod w14:val="95000"/>
                <w14:lumOff w14:val="5000"/>
              </w14:schemeClr>
            </w14:solidFill>
          </w14:textFill>
        </w:rPr>
        <w:t>的规定</w:t>
      </w:r>
      <w:bookmarkEnd w:id="530"/>
      <w:bookmarkEnd w:id="531"/>
      <w:bookmarkEnd w:id="532"/>
      <w:bookmarkEnd w:id="533"/>
      <w:bookmarkEnd w:id="534"/>
      <w:bookmarkEnd w:id="535"/>
      <w:bookmarkEnd w:id="536"/>
      <w:r>
        <w:rPr>
          <w:rFonts w:hint="eastAsia"/>
          <w:color w:val="0D0D0D" w:themeColor="text1" w:themeTint="F2"/>
          <w14:textFill>
            <w14:solidFill>
              <w14:schemeClr w14:val="tx1">
                <w14:lumMod w14:val="95000"/>
                <w14:lumOff w14:val="5000"/>
              </w14:schemeClr>
            </w14:solidFill>
          </w14:textFill>
        </w:rPr>
        <w:t>。</w:t>
      </w:r>
    </w:p>
    <w:p>
      <w:pPr>
        <w:pStyle w:val="106"/>
        <w:ind w:left="0"/>
        <w:rPr>
          <w:color w:val="0D0D0D" w:themeColor="text1" w:themeTint="F2"/>
          <w:u w:color="FFFFFF"/>
          <w14:textFill>
            <w14:solidFill>
              <w14:schemeClr w14:val="tx1">
                <w14:lumMod w14:val="95000"/>
                <w14:lumOff w14:val="5000"/>
              </w14:schemeClr>
            </w14:solidFill>
          </w14:textFill>
        </w:rPr>
      </w:pPr>
      <w:bookmarkStart w:id="537" w:name="_Toc371567016"/>
      <w:bookmarkStart w:id="538" w:name="_Toc376212684"/>
      <w:bookmarkStart w:id="539" w:name="_Toc376030368"/>
      <w:bookmarkStart w:id="540" w:name="_Toc399166813"/>
      <w:bookmarkStart w:id="541" w:name="_Toc376862607"/>
      <w:bookmarkStart w:id="542" w:name="_Toc376211726"/>
      <w:bookmarkStart w:id="543" w:name="_Toc396121107"/>
      <w:bookmarkStart w:id="544" w:name="_Toc407102221"/>
      <w:r>
        <w:rPr>
          <w:rFonts w:hint="eastAsia"/>
          <w:color w:val="0D0D0D" w:themeColor="text1" w:themeTint="F2"/>
          <w:u w:color="FFFFFF"/>
          <w14:textFill>
            <w14:solidFill>
              <w14:schemeClr w14:val="tx1">
                <w14:lumMod w14:val="95000"/>
                <w14:lumOff w14:val="5000"/>
              </w14:schemeClr>
            </w14:solidFill>
          </w14:textFill>
        </w:rPr>
        <w:t>单向交通隧道应设置出口段照明，出口段长度宜取60m</w:t>
      </w:r>
      <w:bookmarkEnd w:id="537"/>
      <w:r>
        <w:rPr>
          <w:rFonts w:hint="eastAsia"/>
          <w:color w:val="0D0D0D" w:themeColor="text1" w:themeTint="F2"/>
          <w:u w:color="FFFFFF"/>
          <w14:textFill>
            <w14:solidFill>
              <w14:schemeClr w14:val="tx1">
                <w14:lumMod w14:val="95000"/>
                <w14:lumOff w14:val="5000"/>
              </w14:schemeClr>
            </w14:solidFill>
          </w14:textFill>
        </w:rPr>
        <w:t>，其设计亮度标准值宜为中间段亮度设计标准值的5倍</w:t>
      </w:r>
      <w:bookmarkEnd w:id="538"/>
      <w:bookmarkEnd w:id="539"/>
      <w:bookmarkEnd w:id="540"/>
      <w:bookmarkEnd w:id="541"/>
      <w:bookmarkEnd w:id="542"/>
      <w:bookmarkEnd w:id="543"/>
      <w:r>
        <w:rPr>
          <w:rFonts w:hint="eastAsia"/>
          <w:color w:val="0D0D0D" w:themeColor="text1" w:themeTint="F2"/>
          <w:u w:color="FFFFFF"/>
          <w14:textFill>
            <w14:solidFill>
              <w14:schemeClr w14:val="tx1">
                <w14:lumMod w14:val="95000"/>
                <w14:lumOff w14:val="5000"/>
              </w14:schemeClr>
            </w14:solidFill>
          </w14:textFill>
        </w:rPr>
        <w:t>；双向交通隧道两端都应按入口段照明设计。</w:t>
      </w:r>
      <w:bookmarkEnd w:id="544"/>
    </w:p>
    <w:p>
      <w:pPr>
        <w:pStyle w:val="106"/>
        <w:ind w:left="0"/>
        <w:rPr>
          <w:color w:val="0D0D0D" w:themeColor="text1" w:themeTint="F2"/>
          <w:u w:color="FFFFFF"/>
          <w14:textFill>
            <w14:solidFill>
              <w14:schemeClr w14:val="tx1">
                <w14:lumMod w14:val="95000"/>
                <w14:lumOff w14:val="5000"/>
              </w14:schemeClr>
            </w14:solidFill>
          </w14:textFill>
        </w:rPr>
      </w:pPr>
      <w:bookmarkStart w:id="545" w:name="_Toc376030369"/>
      <w:bookmarkStart w:id="546" w:name="_Toc376862608"/>
      <w:bookmarkStart w:id="547" w:name="_Toc399166814"/>
      <w:bookmarkStart w:id="548" w:name="_Toc376211727"/>
      <w:bookmarkStart w:id="549" w:name="_Toc407102222"/>
      <w:bookmarkStart w:id="550" w:name="_Toc396121108"/>
      <w:bookmarkStart w:id="551" w:name="_Toc376212685"/>
      <w:r>
        <w:rPr>
          <w:rFonts w:hint="eastAsia"/>
          <w:color w:val="0D0D0D" w:themeColor="text1" w:themeTint="F2"/>
          <w:u w:color="FFFFFF"/>
          <w14:textFill>
            <w14:solidFill>
              <w14:schemeClr w14:val="tx1">
                <w14:lumMod w14:val="95000"/>
                <w14:lumOff w14:val="5000"/>
              </w14:schemeClr>
            </w14:solidFill>
          </w14:textFill>
        </w:rPr>
        <w:t>隧道照明夜间照明应符合以下规定：</w:t>
      </w:r>
      <w:bookmarkEnd w:id="545"/>
      <w:bookmarkEnd w:id="546"/>
      <w:bookmarkEnd w:id="547"/>
      <w:bookmarkEnd w:id="548"/>
      <w:bookmarkEnd w:id="549"/>
      <w:bookmarkEnd w:id="550"/>
      <w:bookmarkEnd w:id="551"/>
    </w:p>
    <w:p>
      <w:pPr>
        <w:pStyle w:val="61"/>
        <w:numPr>
          <w:ilvl w:val="0"/>
          <w:numId w:val="21"/>
        </w:num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不设置日间照明的隧道，其夜间照明亮度等级不应低于所连接道路照明设计标准值，且不应超过所连接道路照明设计标准值的三倍；</w:t>
      </w:r>
    </w:p>
    <w:p>
      <w:pPr>
        <w:pStyle w:val="61"/>
        <w:numPr>
          <w:ilvl w:val="0"/>
          <w:numId w:val="14"/>
        </w:num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设置日间照明的隧道，其夜间照明由基本照明提供。</w:t>
      </w:r>
    </w:p>
    <w:p>
      <w:pPr>
        <w:pStyle w:val="106"/>
        <w:ind w:left="0"/>
        <w:rPr>
          <w:color w:val="0D0D0D" w:themeColor="text1" w:themeTint="F2"/>
          <w:u w:color="FFFFFF"/>
          <w14:textFill>
            <w14:solidFill>
              <w14:schemeClr w14:val="tx1">
                <w14:lumMod w14:val="95000"/>
                <w14:lumOff w14:val="5000"/>
              </w14:schemeClr>
            </w14:solidFill>
          </w14:textFill>
        </w:rPr>
      </w:pPr>
      <w:bookmarkStart w:id="552" w:name="_Toc376862609"/>
      <w:bookmarkStart w:id="553" w:name="_Toc376030370"/>
      <w:bookmarkStart w:id="554" w:name="_Toc376212686"/>
      <w:bookmarkStart w:id="555" w:name="_Toc407102223"/>
      <w:bookmarkStart w:id="556" w:name="_Toc396121109"/>
      <w:bookmarkStart w:id="557" w:name="_Toc376211728"/>
      <w:bookmarkStart w:id="558" w:name="_Toc399166815"/>
      <w:r>
        <w:rPr>
          <w:rFonts w:hint="eastAsia"/>
          <w:color w:val="0D0D0D" w:themeColor="text1" w:themeTint="F2"/>
          <w:u w:color="FFFFFF"/>
          <w14:textFill>
            <w14:solidFill>
              <w14:schemeClr w14:val="tx1">
                <w14:lumMod w14:val="95000"/>
                <w14:lumOff w14:val="5000"/>
              </w14:schemeClr>
            </w14:solidFill>
          </w14:textFill>
        </w:rPr>
        <w:t>按照隧道设计车速，隧道路面亮度均匀度应符合表F.6的规定。</w:t>
      </w:r>
      <w:bookmarkEnd w:id="552"/>
      <w:bookmarkEnd w:id="553"/>
      <w:bookmarkEnd w:id="554"/>
      <w:bookmarkEnd w:id="555"/>
      <w:bookmarkEnd w:id="556"/>
      <w:bookmarkEnd w:id="557"/>
      <w:bookmarkEnd w:id="558"/>
    </w:p>
    <w:p>
      <w:pPr>
        <w:pStyle w:val="89"/>
        <w:numPr>
          <w:ilvl w:val="0"/>
          <w:numId w:val="0"/>
        </w:numPr>
        <w:spacing w:before="156" w:after="156"/>
        <w:ind w:left="567" w:hanging="5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表F.6 隧道路面亮度均匀度</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44"/>
        <w:gridCol w:w="3563"/>
        <w:gridCol w:w="3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7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设计车速（km/h）</w:t>
            </w:r>
          </w:p>
        </w:tc>
        <w:tc>
          <w:tcPr>
            <w:tcW w:w="186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路面亮度总均匀度</w:t>
            </w:r>
            <w:r>
              <w:rPr>
                <w:color w:val="0D0D0D" w:themeColor="text1" w:themeTint="F2"/>
                <w:position w:val="-10"/>
                <w:sz w:val="18"/>
                <w:szCs w:val="18"/>
                <w14:textFill>
                  <w14:solidFill>
                    <w14:schemeClr w14:val="tx1">
                      <w14:lumMod w14:val="95000"/>
                      <w14:lumOff w14:val="5000"/>
                    </w14:schemeClr>
                  </w14:solidFill>
                </w14:textFill>
              </w:rPr>
              <w:object>
                <v:shape id="_x0000_i1072" o:spt="75" type="#_x0000_t75" style="height:19pt;width:13.5pt;" o:ole="t" filled="f" o:preferrelative="t" stroked="f" coordsize="21600,21600">
                  <v:path/>
                  <v:fill on="f" focussize="0,0"/>
                  <v:stroke on="f" joinstyle="miter"/>
                  <v:imagedata r:id="rId105" o:title=""/>
                  <o:lock v:ext="edit" aspectratio="t"/>
                  <w10:wrap type="none"/>
                  <w10:anchorlock/>
                </v:shape>
                <o:OLEObject Type="Embed" ProgID="Equation.3" ShapeID="_x0000_i1072" DrawAspect="Content" ObjectID="_1468075772" r:id="rId104">
                  <o:LockedField>false</o:LockedField>
                </o:OLEObject>
              </w:object>
            </w:r>
          </w:p>
        </w:tc>
        <w:tc>
          <w:tcPr>
            <w:tcW w:w="186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路面亮度纵向均匀度</w:t>
            </w:r>
            <w:r>
              <w:rPr>
                <w:color w:val="0D0D0D" w:themeColor="text1" w:themeTint="F2"/>
                <w:position w:val="-10"/>
                <w:sz w:val="18"/>
                <w:szCs w:val="18"/>
                <w14:textFill>
                  <w14:solidFill>
                    <w14:schemeClr w14:val="tx1">
                      <w14:lumMod w14:val="95000"/>
                      <w14:lumOff w14:val="5000"/>
                    </w14:schemeClr>
                  </w14:solidFill>
                </w14:textFill>
              </w:rPr>
              <w:object>
                <v:shape id="_x0000_i1073" o:spt="75" type="#_x0000_t75" style="height:19pt;width:14.5pt;" o:ole="t" filled="f" o:preferrelative="t" stroked="f" coordsize="21600,21600">
                  <v:path/>
                  <v:fill on="f" focussize="0,0"/>
                  <v:stroke on="f" joinstyle="miter"/>
                  <v:imagedata r:id="rId107" o:title=""/>
                  <o:lock v:ext="edit" aspectratio="t"/>
                  <w10:wrap type="none"/>
                  <w10:anchorlock/>
                </v:shape>
                <o:OLEObject Type="Embed" ProgID="Equation.3" ShapeID="_x0000_i1073" DrawAspect="Content" ObjectID="_1468075773" r:id="rId106">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7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w:t>
            </w:r>
          </w:p>
        </w:tc>
        <w:tc>
          <w:tcPr>
            <w:tcW w:w="186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1861"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7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w:t>
            </w:r>
          </w:p>
        </w:tc>
        <w:tc>
          <w:tcPr>
            <w:tcW w:w="1861"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w:t>
            </w:r>
          </w:p>
        </w:tc>
        <w:tc>
          <w:tcPr>
            <w:tcW w:w="1861" w:type="pct"/>
            <w:vMerge w:val="restar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77" w:type="pct"/>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40</w:t>
            </w:r>
          </w:p>
        </w:tc>
        <w:tc>
          <w:tcPr>
            <w:tcW w:w="1861" w:type="pct"/>
            <w:vMerge w:val="continue"/>
            <w:vAlign w:val="center"/>
          </w:tcPr>
          <w:p>
            <w:pPr>
              <w:jc w:val="center"/>
              <w:rPr>
                <w:rFonts w:ascii="宋体" w:hAnsi="宋体"/>
                <w:color w:val="0D0D0D" w:themeColor="text1" w:themeTint="F2"/>
                <w:sz w:val="24"/>
                <w:u w:val="single" w:color="FFFFFF"/>
                <w14:textFill>
                  <w14:solidFill>
                    <w14:schemeClr w14:val="tx1">
                      <w14:lumMod w14:val="95000"/>
                      <w14:lumOff w14:val="5000"/>
                    </w14:schemeClr>
                  </w14:solidFill>
                </w14:textFill>
              </w:rPr>
            </w:pPr>
          </w:p>
        </w:tc>
        <w:tc>
          <w:tcPr>
            <w:tcW w:w="1861" w:type="pct"/>
            <w:vMerge w:val="continue"/>
            <w:vAlign w:val="center"/>
          </w:tcPr>
          <w:p>
            <w:pPr>
              <w:jc w:val="center"/>
              <w:rPr>
                <w:rFonts w:ascii="宋体" w:hAnsi="宋体"/>
                <w:color w:val="0D0D0D" w:themeColor="text1" w:themeTint="F2"/>
                <w:sz w:val="24"/>
                <w:u w:val="single" w:color="FFFFFF"/>
                <w14:textFill>
                  <w14:solidFill>
                    <w14:schemeClr w14:val="tx1">
                      <w14:lumMod w14:val="95000"/>
                      <w14:lumOff w14:val="5000"/>
                    </w14:schemeClr>
                  </w14:solidFill>
                </w14:textFill>
              </w:rPr>
            </w:pPr>
          </w:p>
        </w:tc>
      </w:tr>
    </w:tbl>
    <w:p>
      <w:pPr>
        <w:pStyle w:val="106"/>
        <w:ind w:left="0"/>
        <w:rPr>
          <w:color w:val="0D0D0D" w:themeColor="text1" w:themeTint="F2"/>
          <w:u w:color="FFFFFF"/>
          <w14:textFill>
            <w14:solidFill>
              <w14:schemeClr w14:val="tx1">
                <w14:lumMod w14:val="95000"/>
                <w14:lumOff w14:val="5000"/>
              </w14:schemeClr>
            </w14:solidFill>
          </w14:textFill>
        </w:rPr>
      </w:pPr>
      <w:bookmarkStart w:id="559" w:name="_Toc376030371"/>
      <w:bookmarkStart w:id="560" w:name="_Toc376211729"/>
      <w:bookmarkStart w:id="561" w:name="_Toc376862610"/>
      <w:bookmarkStart w:id="562" w:name="_Toc407102224"/>
      <w:bookmarkStart w:id="563" w:name="_Toc396121110"/>
      <w:bookmarkStart w:id="564" w:name="_Toc376212687"/>
      <w:bookmarkStart w:id="565" w:name="_Toc399166816"/>
      <w:r>
        <w:rPr>
          <w:rFonts w:hint="eastAsia"/>
          <w:color w:val="0D0D0D" w:themeColor="text1" w:themeTint="F2"/>
          <w:u w:color="FFFFFF"/>
          <w14:textFill>
            <w14:solidFill>
              <w14:schemeClr w14:val="tx1">
                <w14:lumMod w14:val="95000"/>
                <w14:lumOff w14:val="5000"/>
              </w14:schemeClr>
            </w14:solidFill>
          </w14:textFill>
        </w:rPr>
        <w:t>隧道路面左、右两侧墙面2m高范围内的平均亮度，应不低于路面平均亮度的60%，且亮度总均匀度不宜低于0.4。</w:t>
      </w:r>
      <w:bookmarkEnd w:id="559"/>
      <w:bookmarkEnd w:id="560"/>
      <w:bookmarkEnd w:id="561"/>
      <w:bookmarkEnd w:id="562"/>
      <w:bookmarkEnd w:id="563"/>
      <w:bookmarkEnd w:id="564"/>
      <w:bookmarkEnd w:id="565"/>
    </w:p>
    <w:p>
      <w:pPr>
        <w:pStyle w:val="104"/>
        <w:spacing w:before="312" w:after="312"/>
        <w:rPr>
          <w:color w:val="0D0D0D" w:themeColor="text1" w:themeTint="F2"/>
          <w14:textFill>
            <w14:solidFill>
              <w14:schemeClr w14:val="tx1">
                <w14:lumMod w14:val="95000"/>
                <w14:lumOff w14:val="5000"/>
              </w14:schemeClr>
            </w14:solidFill>
          </w14:textFill>
        </w:rPr>
      </w:pPr>
      <w:bookmarkStart w:id="566" w:name="_Toc371090267"/>
      <w:bookmarkStart w:id="567" w:name="_Toc399166817"/>
      <w:bookmarkStart w:id="568" w:name="_Toc376211730"/>
      <w:bookmarkStart w:id="569" w:name="_Toc371557603"/>
      <w:bookmarkStart w:id="570" w:name="_Toc376212688"/>
      <w:bookmarkStart w:id="571" w:name="_Toc376030372"/>
      <w:bookmarkStart w:id="572" w:name="_Toc376862611"/>
      <w:bookmarkStart w:id="573" w:name="_Toc396121111"/>
      <w:bookmarkStart w:id="574" w:name="_Toc407102225"/>
      <w:r>
        <w:rPr>
          <w:rFonts w:hint="eastAsia"/>
          <w:color w:val="0D0D0D" w:themeColor="text1" w:themeTint="F2"/>
          <w14:textFill>
            <w14:solidFill>
              <w14:schemeClr w14:val="tx1">
                <w14:lumMod w14:val="95000"/>
                <w14:lumOff w14:val="5000"/>
              </w14:schemeClr>
            </w14:solidFill>
          </w14:textFill>
        </w:rPr>
        <w:t>隧道灯具布置要求</w:t>
      </w:r>
      <w:bookmarkEnd w:id="566"/>
      <w:bookmarkEnd w:id="567"/>
      <w:bookmarkEnd w:id="568"/>
      <w:bookmarkEnd w:id="569"/>
      <w:bookmarkEnd w:id="570"/>
      <w:bookmarkEnd w:id="571"/>
      <w:bookmarkEnd w:id="572"/>
      <w:bookmarkEnd w:id="573"/>
      <w:bookmarkEnd w:id="574"/>
    </w:p>
    <w:p>
      <w:pPr>
        <w:pStyle w:val="106"/>
        <w:ind w:left="0"/>
        <w:rPr>
          <w:color w:val="0D0D0D" w:themeColor="text1" w:themeTint="F2"/>
          <w:u w:color="FFFFFF"/>
          <w14:textFill>
            <w14:solidFill>
              <w14:schemeClr w14:val="tx1">
                <w14:lumMod w14:val="95000"/>
                <w14:lumOff w14:val="5000"/>
              </w14:schemeClr>
            </w14:solidFill>
          </w14:textFill>
        </w:rPr>
      </w:pPr>
      <w:bookmarkStart w:id="575" w:name="_Toc399166818"/>
      <w:bookmarkStart w:id="576" w:name="_Toc376212689"/>
      <w:bookmarkStart w:id="577" w:name="_Toc407102226"/>
      <w:bookmarkStart w:id="578" w:name="_Toc376862612"/>
      <w:bookmarkStart w:id="579" w:name="_Toc396121112"/>
      <w:bookmarkStart w:id="580" w:name="_Toc376211731"/>
      <w:bookmarkStart w:id="581" w:name="_Toc376030373"/>
      <w:r>
        <w:rPr>
          <w:rFonts w:hint="eastAsia"/>
          <w:color w:val="0D0D0D" w:themeColor="text1" w:themeTint="F2"/>
          <w:u w:color="FFFFFF"/>
          <w14:textFill>
            <w14:solidFill>
              <w14:schemeClr w14:val="tx1">
                <w14:lumMod w14:val="95000"/>
                <w14:lumOff w14:val="5000"/>
              </w14:schemeClr>
            </w14:solidFill>
          </w14:textFill>
        </w:rPr>
        <w:t>隧道入口照明、过渡段照明和出口照明应由基本照明和加强照明组成，其灯具布置应符合以下规定：</w:t>
      </w:r>
      <w:bookmarkEnd w:id="575"/>
      <w:bookmarkEnd w:id="576"/>
      <w:bookmarkEnd w:id="577"/>
      <w:bookmarkEnd w:id="578"/>
      <w:bookmarkEnd w:id="579"/>
      <w:bookmarkEnd w:id="580"/>
      <w:bookmarkEnd w:id="581"/>
    </w:p>
    <w:p>
      <w:pPr>
        <w:pStyle w:val="61"/>
        <w:numPr>
          <w:ilvl w:val="0"/>
          <w:numId w:val="22"/>
        </w:num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基本照明灯具布置应与中间段照明相同；</w:t>
      </w:r>
    </w:p>
    <w:p>
      <w:pPr>
        <w:pStyle w:val="61"/>
        <w:numPr>
          <w:ilvl w:val="0"/>
          <w:numId w:val="14"/>
        </w:num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入口段加强照明可从洞口以内10m处开始布置。</w:t>
      </w:r>
    </w:p>
    <w:p>
      <w:pPr>
        <w:pStyle w:val="106"/>
        <w:ind w:left="0"/>
        <w:rPr>
          <w:rFonts w:hAnsi="宋体"/>
          <w:color w:val="0D0D0D" w:themeColor="text1" w:themeTint="F2"/>
          <w:sz w:val="24"/>
          <w:u w:val="single" w:color="FFFFFF"/>
          <w14:textFill>
            <w14:solidFill>
              <w14:schemeClr w14:val="tx1">
                <w14:lumMod w14:val="95000"/>
                <w14:lumOff w14:val="5000"/>
              </w14:schemeClr>
            </w14:solidFill>
          </w14:textFill>
        </w:rPr>
      </w:pPr>
      <w:bookmarkStart w:id="582" w:name="_Toc399166819"/>
      <w:bookmarkStart w:id="583" w:name="_Toc376030374"/>
      <w:bookmarkStart w:id="584" w:name="_Toc376211732"/>
      <w:bookmarkStart w:id="585" w:name="_Toc396121113"/>
      <w:bookmarkStart w:id="586" w:name="_Toc376862613"/>
      <w:bookmarkStart w:id="587" w:name="_Toc407102227"/>
      <w:bookmarkStart w:id="588" w:name="_Toc376212690"/>
      <w:r>
        <w:rPr>
          <w:rFonts w:hint="eastAsia"/>
          <w:color w:val="0D0D0D" w:themeColor="text1" w:themeTint="F2"/>
          <w:u w:color="FFFFFF"/>
          <w14:textFill>
            <w14:solidFill>
              <w14:schemeClr w14:val="tx1">
                <w14:lumMod w14:val="95000"/>
                <w14:lumOff w14:val="5000"/>
              </w14:schemeClr>
            </w14:solidFill>
          </w14:textFill>
        </w:rPr>
        <w:t>城市隧道照明灯具布置不应有频闪，灯具安装间距应符合表F.7的要求。</w:t>
      </w:r>
      <w:bookmarkEnd w:id="582"/>
      <w:bookmarkEnd w:id="583"/>
      <w:bookmarkEnd w:id="584"/>
      <w:bookmarkEnd w:id="585"/>
      <w:bookmarkEnd w:id="586"/>
      <w:bookmarkEnd w:id="587"/>
      <w:bookmarkEnd w:id="588"/>
    </w:p>
    <w:p>
      <w:pPr>
        <w:pStyle w:val="129"/>
        <w:tabs>
          <w:tab w:val="clear" w:pos="360"/>
        </w:tabs>
        <w:spacing w:before="156" w:after="156"/>
        <w:ind w:left="3261"/>
        <w:jc w:val="both"/>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表F.7隧道照明灯具安装间距</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84"/>
        <w:gridCol w:w="6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设计车速（km/h）</w:t>
            </w:r>
          </w:p>
        </w:tc>
        <w:tc>
          <w:tcPr>
            <w:tcW w:w="3232"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灯具安装间距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80</w:t>
            </w:r>
          </w:p>
        </w:tc>
        <w:tc>
          <w:tcPr>
            <w:tcW w:w="3232"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≥9.3m或＜1.5m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60</w:t>
            </w:r>
          </w:p>
        </w:tc>
        <w:tc>
          <w:tcPr>
            <w:tcW w:w="32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≥6.9m或＜1.1m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8"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w:t>
            </w:r>
          </w:p>
        </w:tc>
        <w:tc>
          <w:tcPr>
            <w:tcW w:w="3232"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≥4.6m或＜0.7m</w:t>
            </w:r>
          </w:p>
        </w:tc>
      </w:tr>
    </w:tbl>
    <w:p>
      <w:pPr>
        <w:pStyle w:val="106"/>
        <w:ind w:left="0"/>
        <w:rPr>
          <w:color w:val="0D0D0D" w:themeColor="text1" w:themeTint="F2"/>
          <w:u w:color="FFFFFF"/>
          <w14:textFill>
            <w14:solidFill>
              <w14:schemeClr w14:val="tx1">
                <w14:lumMod w14:val="95000"/>
                <w14:lumOff w14:val="5000"/>
              </w14:schemeClr>
            </w14:solidFill>
          </w14:textFill>
        </w:rPr>
      </w:pPr>
      <w:bookmarkStart w:id="589" w:name="_Toc396121114"/>
      <w:bookmarkStart w:id="590" w:name="_Toc376030375"/>
      <w:bookmarkStart w:id="591" w:name="_Toc376212691"/>
      <w:bookmarkStart w:id="592" w:name="_Toc376862614"/>
      <w:bookmarkStart w:id="593" w:name="_Toc399166820"/>
      <w:bookmarkStart w:id="594" w:name="_Toc407102228"/>
      <w:bookmarkStart w:id="595" w:name="_Toc376211733"/>
      <w:r>
        <w:rPr>
          <w:rFonts w:hint="eastAsia"/>
          <w:color w:val="0D0D0D" w:themeColor="text1" w:themeTint="F2"/>
          <w:u w:color="FFFFFF"/>
          <w14:textFill>
            <w14:solidFill>
              <w14:schemeClr w14:val="tx1">
                <w14:lumMod w14:val="95000"/>
                <w14:lumOff w14:val="5000"/>
              </w14:schemeClr>
            </w14:solidFill>
          </w14:textFill>
        </w:rPr>
        <w:t>灯具布置可为中线布置或双侧对称布置。</w:t>
      </w:r>
      <w:bookmarkEnd w:id="589"/>
      <w:bookmarkEnd w:id="590"/>
      <w:bookmarkEnd w:id="591"/>
      <w:bookmarkEnd w:id="592"/>
      <w:bookmarkEnd w:id="593"/>
      <w:bookmarkEnd w:id="594"/>
      <w:bookmarkEnd w:id="595"/>
    </w:p>
    <w:p>
      <w:pPr>
        <w:pStyle w:val="24"/>
        <w:rPr>
          <w:color w:val="0D0D0D" w:themeColor="text1" w:themeTint="F2"/>
          <w14:textFill>
            <w14:solidFill>
              <w14:schemeClr w14:val="tx1">
                <w14:lumMod w14:val="95000"/>
                <w14:lumOff w14:val="5000"/>
              </w14:schemeClr>
            </w14:solidFill>
          </w14:textFill>
        </w:rPr>
      </w:pPr>
    </w:p>
    <w:p>
      <w:pPr>
        <w:widowControl/>
        <w:jc w:val="left"/>
        <w:rPr>
          <w:rFonts w:ascii="宋体"/>
          <w:color w:val="0D0D0D" w:themeColor="text1" w:themeTint="F2"/>
          <w:kern w:val="0"/>
          <w:szCs w:val="20"/>
          <w14:textFill>
            <w14:solidFill>
              <w14:schemeClr w14:val="tx1">
                <w14:lumMod w14:val="95000"/>
                <w14:lumOff w14:val="5000"/>
              </w14:schemeClr>
            </w14:solidFill>
          </w14:textFill>
        </w:rPr>
      </w:pPr>
      <w:bookmarkStart w:id="596" w:name="_Toc376212692"/>
      <w:bookmarkEnd w:id="596"/>
      <w:bookmarkStart w:id="597" w:name="_Toc376212696"/>
      <w:bookmarkEnd w:id="597"/>
      <w:r>
        <w:rPr>
          <w:color w:val="0D0D0D" w:themeColor="text1" w:themeTint="F2"/>
          <w14:textFill>
            <w14:solidFill>
              <w14:schemeClr w14:val="tx1">
                <w14:lumMod w14:val="95000"/>
                <w14:lumOff w14:val="5000"/>
              </w14:schemeClr>
            </w14:solidFill>
          </w14:textFill>
        </w:rPr>
        <w:br w:type="page"/>
      </w:r>
    </w:p>
    <w:p>
      <w:pPr>
        <w:pStyle w:val="86"/>
        <w:rPr>
          <w:color w:val="0D0D0D" w:themeColor="text1" w:themeTint="F2"/>
          <w14:textFill>
            <w14:solidFill>
              <w14:schemeClr w14:val="tx1">
                <w14:lumMod w14:val="95000"/>
                <w14:lumOff w14:val="5000"/>
              </w14:schemeClr>
            </w14:solidFill>
          </w14:textFill>
        </w:rPr>
      </w:pPr>
      <w:bookmarkStart w:id="598" w:name="_Toc396121115"/>
      <w:bookmarkEnd w:id="598"/>
      <w:bookmarkStart w:id="599" w:name="_Toc376862615"/>
      <w:bookmarkEnd w:id="599"/>
      <w:bookmarkStart w:id="600" w:name="_Toc376862616"/>
      <w:bookmarkEnd w:id="600"/>
      <w:bookmarkStart w:id="601" w:name="_Toc396121116"/>
      <w:bookmarkEnd w:id="601"/>
      <w:r>
        <w:rPr>
          <w:color w:val="0D0D0D" w:themeColor="text1" w:themeTint="F2"/>
          <w14:textFill>
            <w14:solidFill>
              <w14:schemeClr w14:val="tx1">
                <w14:lumMod w14:val="95000"/>
                <w14:lumOff w14:val="5000"/>
              </w14:schemeClr>
            </w14:solidFill>
          </w14:textFill>
        </w:rPr>
        <w:br w:type="textWrapping"/>
      </w:r>
      <w:bookmarkStart w:id="602" w:name="_Toc407102229"/>
      <w:r>
        <w:rPr>
          <w:rFonts w:hint="eastAsia"/>
          <w:color w:val="0D0D0D" w:themeColor="text1" w:themeTint="F2"/>
          <w14:textFill>
            <w14:solidFill>
              <w14:schemeClr w14:val="tx1">
                <w14:lumMod w14:val="95000"/>
                <w14:lumOff w14:val="5000"/>
              </w14:schemeClr>
            </w14:solidFill>
          </w14:textFill>
        </w:rPr>
        <w:t>（资料性附录）</w:t>
      </w:r>
      <w:r>
        <w:rPr>
          <w:color w:val="0D0D0D" w:themeColor="text1" w:themeTint="F2"/>
          <w14:textFill>
            <w14:solidFill>
              <w14:schemeClr w14:val="tx1">
                <w14:lumMod w14:val="95000"/>
                <w14:lumOff w14:val="5000"/>
              </w14:schemeClr>
            </w14:solidFill>
          </w14:textFill>
        </w:rPr>
        <w:br w:type="textWrapping"/>
      </w:r>
      <w:r>
        <w:rPr>
          <w:rFonts w:hint="eastAsia"/>
          <w:color w:val="0D0D0D" w:themeColor="text1" w:themeTint="F2"/>
          <w14:textFill>
            <w14:solidFill>
              <w14:schemeClr w14:val="tx1">
                <w14:lumMod w14:val="95000"/>
                <w14:lumOff w14:val="5000"/>
              </w14:schemeClr>
            </w14:solidFill>
          </w14:textFill>
        </w:rPr>
        <w:t>灯具出射光通的建议</w:t>
      </w:r>
      <w:bookmarkEnd w:id="602"/>
    </w:p>
    <w:p>
      <w:pPr>
        <w:rPr>
          <w:color w:val="0D0D0D" w:themeColor="text1" w:themeTint="F2"/>
          <w14:textFill>
            <w14:solidFill>
              <w14:schemeClr w14:val="tx1">
                <w14:lumMod w14:val="95000"/>
                <w14:lumOff w14:val="5000"/>
              </w14:schemeClr>
            </w14:solidFill>
          </w14:textFill>
        </w:rPr>
      </w:pPr>
      <w:bookmarkStart w:id="603" w:name="DW"/>
      <w:bookmarkEnd w:id="603"/>
      <w:r>
        <w:rPr>
          <w:rFonts w:hint="eastAsia"/>
          <w:color w:val="0D0D0D" w:themeColor="text1" w:themeTint="F2"/>
          <w:u w:color="FFFFFF"/>
          <w14:textFill>
            <w14:solidFill>
              <w14:schemeClr w14:val="tx1">
                <w14:lumMod w14:val="95000"/>
                <w14:lumOff w14:val="5000"/>
              </w14:schemeClr>
            </w14:solidFill>
          </w14:textFill>
        </w:rPr>
        <w:t>G.1  LED道路照明灯具应按照度标准值及使用条件选择出射光通，其出射光通不宜低于表G.1的要求。</w:t>
      </w:r>
    </w:p>
    <w:p>
      <w:pPr>
        <w:pStyle w:val="89"/>
        <w:numPr>
          <w:ilvl w:val="0"/>
          <w:numId w:val="0"/>
        </w:numPr>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表G.1 灯具的出射光通</w:t>
      </w:r>
    </w:p>
    <w:p>
      <w:pPr>
        <w:pStyle w:val="89"/>
        <w:numPr>
          <w:ilvl w:val="0"/>
          <w:numId w:val="0"/>
        </w:numPr>
        <w:spacing w:before="156" w:after="156"/>
        <w:jc w:val="right"/>
        <w:rPr>
          <w:rFonts w:ascii="宋体" w:hAnsi="宋体"/>
          <w:color w:val="0D0D0D" w:themeColor="text1" w:themeTint="F2"/>
          <w:sz w:val="24"/>
          <w:u w:val="single" w:color="FFFFFF"/>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单位为千流明</w:t>
      </w:r>
    </w:p>
    <w:tbl>
      <w:tblPr>
        <w:tblStyle w:val="33"/>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301"/>
        <w:gridCol w:w="1178"/>
        <w:gridCol w:w="902"/>
        <w:gridCol w:w="837"/>
        <w:gridCol w:w="934"/>
        <w:gridCol w:w="924"/>
        <w:gridCol w:w="981"/>
        <w:gridCol w:w="746"/>
        <w:gridCol w:w="863"/>
        <w:gridCol w:w="8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restar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照度标准值</w:t>
            </w:r>
          </w:p>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（lx）</w:t>
            </w:r>
          </w:p>
        </w:tc>
        <w:tc>
          <w:tcPr>
            <w:tcW w:w="622" w:type="pct"/>
            <w:vMerge w:val="restar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灯杆</w:t>
            </w:r>
          </w:p>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间距</w:t>
            </w:r>
          </w:p>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（m）</w:t>
            </w:r>
          </w:p>
        </w:tc>
        <w:tc>
          <w:tcPr>
            <w:tcW w:w="3690" w:type="pct"/>
            <w:gridSpan w:val="8"/>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路面宽度（m）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687" w:type="pct"/>
            <w:vMerge w:val="continue"/>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vMerge w:val="continue"/>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476" w:type="pct"/>
            <w:tcBorders>
              <w:top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单侧布置</w:t>
            </w:r>
          </w:p>
        </w:tc>
        <w:tc>
          <w:tcPr>
            <w:tcW w:w="442" w:type="pct"/>
            <w:tcBorders>
              <w:top w:val="single" w:color="auto" w:sz="4" w:space="0"/>
              <w:left w:val="single" w:color="auto" w:sz="4" w:space="0"/>
              <w:bottom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双侧布置</w:t>
            </w:r>
          </w:p>
        </w:tc>
        <w:tc>
          <w:tcPr>
            <w:tcW w:w="493" w:type="pct"/>
            <w:tcBorders>
              <w:top w:val="single" w:color="auto" w:sz="4" w:space="0"/>
              <w:bottom w:val="single" w:color="auto" w:sz="4" w:space="0"/>
              <w:right w:val="single" w:color="auto" w:sz="4" w:space="0"/>
            </w:tcBorders>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单侧</w:t>
            </w:r>
          </w:p>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布置</w:t>
            </w:r>
          </w:p>
        </w:tc>
        <w:tc>
          <w:tcPr>
            <w:tcW w:w="488" w:type="pct"/>
            <w:tcBorders>
              <w:top w:val="single" w:color="auto" w:sz="4" w:space="0"/>
              <w:left w:val="single" w:color="auto" w:sz="4" w:space="0"/>
              <w:bottom w:val="single" w:color="auto" w:sz="4" w:space="0"/>
            </w:tcBorders>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双侧</w:t>
            </w:r>
          </w:p>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布置</w:t>
            </w:r>
          </w:p>
        </w:tc>
        <w:tc>
          <w:tcPr>
            <w:tcW w:w="518" w:type="pct"/>
            <w:tcBorders>
              <w:top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单侧布置</w:t>
            </w:r>
          </w:p>
        </w:tc>
        <w:tc>
          <w:tcPr>
            <w:tcW w:w="394" w:type="pct"/>
            <w:tcBorders>
              <w:top w:val="single" w:color="auto" w:sz="4" w:space="0"/>
              <w:left w:val="single" w:color="auto" w:sz="4" w:space="0"/>
              <w:bottom w:val="single" w:color="auto"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双侧布置</w:t>
            </w:r>
          </w:p>
        </w:tc>
        <w:tc>
          <w:tcPr>
            <w:tcW w:w="455" w:type="pct"/>
            <w:tcBorders>
              <w:top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单侧布置</w:t>
            </w:r>
          </w:p>
        </w:tc>
        <w:tc>
          <w:tcPr>
            <w:tcW w:w="425" w:type="pct"/>
            <w:tcBorders>
              <w:top w:val="single" w:color="auto" w:sz="4" w:space="0"/>
              <w:left w:val="single" w:color="auto" w:sz="4" w:space="0"/>
              <w:bottom w:val="single" w:color="auto"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双侧布置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687" w:type="pct"/>
            <w:vMerge w:val="continue"/>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vMerge w:val="continue"/>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476" w:type="pct"/>
            <w:tcBorders>
              <w:top w:val="single" w:color="auto" w:sz="4" w:space="0"/>
              <w:right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3.75</w:t>
            </w:r>
          </w:p>
        </w:tc>
        <w:tc>
          <w:tcPr>
            <w:tcW w:w="442" w:type="pct"/>
            <w:tcBorders>
              <w:top w:val="single" w:color="auto" w:sz="4" w:space="0"/>
              <w:left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7.50</w:t>
            </w:r>
          </w:p>
        </w:tc>
        <w:tc>
          <w:tcPr>
            <w:tcW w:w="493" w:type="pct"/>
            <w:tcBorders>
              <w:top w:val="single" w:color="auto" w:sz="4" w:space="0"/>
              <w:right w:val="single" w:color="auto" w:sz="4" w:space="0"/>
            </w:tcBorders>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7.50</w:t>
            </w:r>
          </w:p>
        </w:tc>
        <w:tc>
          <w:tcPr>
            <w:tcW w:w="488" w:type="pct"/>
            <w:tcBorders>
              <w:top w:val="single" w:color="auto" w:sz="4" w:space="0"/>
              <w:left w:val="single" w:color="auto" w:sz="4" w:space="0"/>
            </w:tcBorders>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15.00</w:t>
            </w:r>
          </w:p>
        </w:tc>
        <w:tc>
          <w:tcPr>
            <w:tcW w:w="518" w:type="pct"/>
            <w:tcBorders>
              <w:top w:val="single" w:color="auto" w:sz="4" w:space="0"/>
              <w:right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11.25</w:t>
            </w:r>
          </w:p>
        </w:tc>
        <w:tc>
          <w:tcPr>
            <w:tcW w:w="394" w:type="pct"/>
            <w:tcBorders>
              <w:top w:val="single" w:color="auto" w:sz="4" w:space="0"/>
              <w:left w:val="single" w:color="auto"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22.50</w:t>
            </w:r>
          </w:p>
        </w:tc>
        <w:tc>
          <w:tcPr>
            <w:tcW w:w="455" w:type="pct"/>
            <w:tcBorders>
              <w:top w:val="single" w:color="auto" w:sz="4" w:space="0"/>
              <w:right w:val="single" w:color="auto" w:sz="4" w:space="0"/>
            </w:tcBorders>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15.00</w:t>
            </w:r>
          </w:p>
        </w:tc>
        <w:tc>
          <w:tcPr>
            <w:tcW w:w="425" w:type="pct"/>
            <w:tcBorders>
              <w:top w:val="single" w:color="auto" w:sz="4" w:space="0"/>
              <w:left w:val="single" w:color="auto"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restart"/>
            <w:tcBorders>
              <w:top w:val="single" w:color="000000"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30</w:t>
            </w: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30</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14</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19</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35</w:t>
            </w:r>
          </w:p>
        </w:tc>
        <w:tc>
          <w:tcPr>
            <w:tcW w:w="918"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15</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22</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40</w:t>
            </w:r>
          </w:p>
        </w:tc>
        <w:tc>
          <w:tcPr>
            <w:tcW w:w="918"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17</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24</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restart"/>
            <w:tcBorders>
              <w:top w:val="single" w:color="000000"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20</w:t>
            </w: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30</w:t>
            </w:r>
          </w:p>
        </w:tc>
        <w:tc>
          <w:tcPr>
            <w:tcW w:w="918"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10</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14</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35</w:t>
            </w:r>
          </w:p>
        </w:tc>
        <w:tc>
          <w:tcPr>
            <w:tcW w:w="918"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11</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15</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40</w:t>
            </w:r>
          </w:p>
        </w:tc>
        <w:tc>
          <w:tcPr>
            <w:tcW w:w="918"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13</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17</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restart"/>
            <w:tcBorders>
              <w:top w:val="single" w:color="000000"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15</w:t>
            </w: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30</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6</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8</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11</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35</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6</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9</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12</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40</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7</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10</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14</w:t>
            </w:r>
          </w:p>
        </w:tc>
        <w:tc>
          <w:tcPr>
            <w:tcW w:w="880"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restart"/>
            <w:tcBorders>
              <w:top w:val="single" w:color="000000"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10</w:t>
            </w: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30</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5</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7</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8</w:t>
            </w:r>
          </w:p>
        </w:tc>
        <w:tc>
          <w:tcPr>
            <w:tcW w:w="880"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35</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5</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7</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9</w:t>
            </w:r>
          </w:p>
        </w:tc>
        <w:tc>
          <w:tcPr>
            <w:tcW w:w="880"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40</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5</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8</w:t>
            </w:r>
          </w:p>
        </w:tc>
        <w:tc>
          <w:tcPr>
            <w:tcW w:w="912"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10</w:t>
            </w:r>
          </w:p>
        </w:tc>
        <w:tc>
          <w:tcPr>
            <w:tcW w:w="880"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restart"/>
            <w:tcBorders>
              <w:top w:val="single" w:color="000000" w:sz="4" w:space="0"/>
            </w:tcBorders>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8</w:t>
            </w: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30</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4</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6</w:t>
            </w:r>
          </w:p>
        </w:tc>
        <w:tc>
          <w:tcPr>
            <w:tcW w:w="912"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880"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35</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5</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6</w:t>
            </w:r>
          </w:p>
        </w:tc>
        <w:tc>
          <w:tcPr>
            <w:tcW w:w="912"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880"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687" w:type="pct"/>
            <w:vMerge w:val="continue"/>
            <w:shd w:val="clear" w:color="auto" w:fill="auto"/>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p>
        </w:tc>
        <w:tc>
          <w:tcPr>
            <w:tcW w:w="622" w:type="pct"/>
            <w:shd w:val="clear" w:color="auto" w:fill="auto"/>
            <w:tcMar>
              <w:top w:w="15" w:type="dxa"/>
              <w:left w:w="108" w:type="dxa"/>
              <w:bottom w:w="0" w:type="dxa"/>
              <w:right w:w="108" w:type="dxa"/>
            </w:tcMar>
            <w:vAlign w:val="center"/>
          </w:tcPr>
          <w:p>
            <w:pPr>
              <w:jc w:val="center"/>
              <w:rPr>
                <w:color w:val="0D0D0D" w:themeColor="text1" w:themeTint="F2"/>
                <w:sz w:val="18"/>
                <w:szCs w:val="18"/>
                <w:u w:color="FFFFFF"/>
                <w14:textFill>
                  <w14:solidFill>
                    <w14:schemeClr w14:val="tx1">
                      <w14:lumMod w14:val="95000"/>
                      <w14:lumOff w14:val="5000"/>
                    </w14:schemeClr>
                  </w14:solidFill>
                </w14:textFill>
              </w:rPr>
            </w:pPr>
            <w:r>
              <w:rPr>
                <w:rFonts w:hint="eastAsia"/>
                <w:color w:val="0D0D0D" w:themeColor="text1" w:themeTint="F2"/>
                <w:sz w:val="18"/>
                <w:szCs w:val="18"/>
                <w:u w:color="FFFFFF"/>
                <w14:textFill>
                  <w14:solidFill>
                    <w14:schemeClr w14:val="tx1">
                      <w14:lumMod w14:val="95000"/>
                      <w14:lumOff w14:val="5000"/>
                    </w14:schemeClr>
                  </w14:solidFill>
                </w14:textFill>
              </w:rPr>
              <w:t>40</w:t>
            </w:r>
          </w:p>
        </w:tc>
        <w:tc>
          <w:tcPr>
            <w:tcW w:w="918" w:type="pct"/>
            <w:gridSpan w:val="2"/>
            <w:shd w:val="clear" w:color="auto" w:fill="auto"/>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5</w:t>
            </w:r>
          </w:p>
        </w:tc>
        <w:tc>
          <w:tcPr>
            <w:tcW w:w="981" w:type="pct"/>
            <w:gridSpan w:val="2"/>
            <w:tcMar>
              <w:top w:w="15" w:type="dxa"/>
              <w:left w:w="108" w:type="dxa"/>
              <w:bottom w:w="0" w:type="dxa"/>
              <w:right w:w="108" w:type="dxa"/>
            </w:tcMar>
            <w:vAlign w:val="center"/>
          </w:tcPr>
          <w:p>
            <w:pPr>
              <w:jc w:val="center"/>
              <w:rPr>
                <w:rFonts w:ascii="宋体" w:hAnsi="宋体" w:cs="宋体"/>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7</w:t>
            </w:r>
          </w:p>
        </w:tc>
        <w:tc>
          <w:tcPr>
            <w:tcW w:w="912"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c>
          <w:tcPr>
            <w:tcW w:w="880" w:type="pct"/>
            <w:gridSpan w:val="2"/>
            <w:shd w:val="clear" w:color="auto" w:fill="auto"/>
            <w:tcMar>
              <w:top w:w="15" w:type="dxa"/>
              <w:left w:w="108" w:type="dxa"/>
              <w:bottom w:w="0" w:type="dxa"/>
              <w:right w:w="108" w:type="dxa"/>
            </w:tcMar>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w:t>
            </w:r>
          </w:p>
        </w:tc>
      </w:tr>
    </w:tbl>
    <w:p>
      <w:pPr>
        <w:pStyle w:val="24"/>
        <w:rPr>
          <w:color w:val="0D0D0D" w:themeColor="text1" w:themeTint="F2"/>
          <w14:textFill>
            <w14:solidFill>
              <w14:schemeClr w14:val="tx1">
                <w14:lumMod w14:val="95000"/>
                <w14:lumOff w14:val="5000"/>
              </w14:schemeClr>
            </w14:solidFill>
          </w14:textFill>
        </w:rPr>
      </w:pPr>
    </w:p>
    <w:p>
      <w:pPr>
        <w:pStyle w:val="24"/>
        <w:rPr>
          <w:color w:val="0D0D0D" w:themeColor="text1" w:themeTint="F2"/>
          <w14:textFill>
            <w14:solidFill>
              <w14:schemeClr w14:val="tx1">
                <w14:lumMod w14:val="95000"/>
                <w14:lumOff w14:val="5000"/>
              </w14:schemeClr>
            </w14:solidFill>
          </w14:textFill>
        </w:rPr>
      </w:pPr>
    </w:p>
    <w:p>
      <w:pPr>
        <w:widowControl/>
        <w:jc w:val="left"/>
        <w:rPr>
          <w:rFonts w:ascii="宋体"/>
          <w:color w:val="0D0D0D" w:themeColor="text1" w:themeTint="F2"/>
          <w:kern w:val="0"/>
          <w:szCs w:val="20"/>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86"/>
        <w:rPr>
          <w:color w:val="0D0D0D" w:themeColor="text1" w:themeTint="F2"/>
          <w14:textFill>
            <w14:solidFill>
              <w14:schemeClr w14:val="tx1">
                <w14:lumMod w14:val="95000"/>
                <w14:lumOff w14:val="5000"/>
              </w14:schemeClr>
            </w14:solidFill>
          </w14:textFill>
        </w:rPr>
      </w:pPr>
      <w:bookmarkStart w:id="604" w:name="_Toc396121118"/>
      <w:bookmarkEnd w:id="604"/>
      <w:bookmarkStart w:id="605" w:name="_Toc396121119"/>
      <w:bookmarkEnd w:id="605"/>
      <w:bookmarkStart w:id="606" w:name="_Toc376862619"/>
      <w:bookmarkEnd w:id="606"/>
      <w:bookmarkStart w:id="607" w:name="_Toc376862618"/>
      <w:bookmarkEnd w:id="607"/>
      <w:r>
        <w:rPr>
          <w:color w:val="0D0D0D" w:themeColor="text1" w:themeTint="F2"/>
          <w14:textFill>
            <w14:solidFill>
              <w14:schemeClr w14:val="tx1">
                <w14:lumMod w14:val="95000"/>
                <w14:lumOff w14:val="5000"/>
              </w14:schemeClr>
            </w14:solidFill>
          </w14:textFill>
        </w:rPr>
        <w:br w:type="textWrapping"/>
      </w:r>
      <w:bookmarkStart w:id="608" w:name="_Toc407102230"/>
      <w:r>
        <w:rPr>
          <w:rFonts w:hint="eastAsia"/>
          <w:color w:val="0D0D0D" w:themeColor="text1" w:themeTint="F2"/>
          <w14:textFill>
            <w14:solidFill>
              <w14:schemeClr w14:val="tx1">
                <w14:lumMod w14:val="95000"/>
                <w14:lumOff w14:val="5000"/>
              </w14:schemeClr>
            </w14:solidFill>
          </w14:textFill>
        </w:rPr>
        <w:t>（规范性附录）</w:t>
      </w:r>
      <w:r>
        <w:rPr>
          <w:color w:val="0D0D0D" w:themeColor="text1" w:themeTint="F2"/>
          <w14:textFill>
            <w14:solidFill>
              <w14:schemeClr w14:val="tx1">
                <w14:lumMod w14:val="95000"/>
                <w14:lumOff w14:val="5000"/>
              </w14:schemeClr>
            </w14:solidFill>
          </w14:textFill>
        </w:rPr>
        <w:br w:type="textWrapping"/>
      </w:r>
      <w:r>
        <w:rPr>
          <w:rFonts w:hint="eastAsia"/>
          <w:color w:val="0D0D0D" w:themeColor="text1" w:themeTint="F2"/>
          <w14:textFill>
            <w14:solidFill>
              <w14:schemeClr w14:val="tx1">
                <w14:lumMod w14:val="95000"/>
                <w14:lumOff w14:val="5000"/>
              </w14:schemeClr>
            </w14:solidFill>
          </w14:textFill>
        </w:rPr>
        <w:t>色容差计算</w:t>
      </w:r>
      <w:bookmarkEnd w:id="608"/>
    </w:p>
    <w:p>
      <w:pPr>
        <w:pStyle w:val="24"/>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bookmarkStart w:id="609" w:name="_Toc371567001"/>
      <w:r>
        <w:rPr>
          <w:rFonts w:hint="eastAsia"/>
          <w:color w:val="0D0D0D" w:themeColor="text1" w:themeTint="F2"/>
          <w14:textFill>
            <w14:solidFill>
              <w14:schemeClr w14:val="tx1">
                <w14:lumMod w14:val="95000"/>
                <w14:lumOff w14:val="5000"/>
              </w14:schemeClr>
            </w14:solidFill>
          </w14:textFill>
        </w:rPr>
        <w:t>H.1  在CIE1931XYZ标准色度系统中，色容差应按式（I.1）确定：</w:t>
      </w:r>
      <w:bookmarkEnd w:id="609"/>
    </w:p>
    <w:p>
      <w:pPr>
        <w:pStyle w:val="92"/>
        <w:wordWrap w:val="0"/>
        <w:jc w:val="right"/>
        <w:rPr>
          <w:color w:val="0D0D0D" w:themeColor="text1" w:themeTint="F2"/>
          <w14:textFill>
            <w14:solidFill>
              <w14:schemeClr w14:val="tx1">
                <w14:lumMod w14:val="95000"/>
                <w14:lumOff w14:val="5000"/>
              </w14:schemeClr>
            </w14:solidFill>
          </w14:textFill>
        </w:rPr>
      </w:pPr>
      <w:r>
        <w:rPr>
          <w:color w:val="0D0D0D" w:themeColor="text1" w:themeTint="F2"/>
          <w:position w:val="-12"/>
          <w14:textFill>
            <w14:solidFill>
              <w14:schemeClr w14:val="tx1">
                <w14:lumMod w14:val="95000"/>
                <w14:lumOff w14:val="5000"/>
              </w14:schemeClr>
            </w14:solidFill>
          </w14:textFill>
        </w:rPr>
        <w:object>
          <v:shape id="_x0000_i1074" o:spt="75" type="#_x0000_t75" style="height:22.5pt;width:190.5pt;" o:ole="t" filled="f" o:preferrelative="t" stroked="f" coordsize="21600,21600">
            <v:path/>
            <v:fill on="f" focussize="0,0"/>
            <v:stroke on="f" joinstyle="miter"/>
            <v:imagedata r:id="rId109" o:title=""/>
            <o:lock v:ext="edit" aspectratio="t"/>
            <w10:wrap type="none"/>
            <w10:anchorlock/>
          </v:shape>
          <o:OLEObject Type="Embed" ProgID="Equation.3" ShapeID="_x0000_i1074" DrawAspect="Content" ObjectID="_1468075774" r:id="rId108">
            <o:LockedField>false</o:LockedField>
          </o:OLEObject>
        </w:object>
      </w:r>
      <w:r>
        <w:rPr>
          <w:rFonts w:hint="eastAsia"/>
          <w:color w:val="0D0D0D" w:themeColor="text1" w:themeTint="F2"/>
          <w14:textFill>
            <w14:solidFill>
              <w14:schemeClr w14:val="tx1">
                <w14:lumMod w14:val="95000"/>
                <w14:lumOff w14:val="5000"/>
              </w14:schemeClr>
            </w14:solidFill>
          </w14:textFill>
        </w:rPr>
        <w:t xml:space="preserve">   …………（H.1）</w:t>
      </w:r>
    </w:p>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式中：</w:t>
      </w:r>
    </w:p>
    <w:p>
      <w:pPr>
        <w:ind w:firstLine="420" w:firstLineChars="200"/>
        <w:rPr>
          <w:color w:val="0D0D0D" w:themeColor="text1" w:themeTint="F2"/>
          <w:position w:val="-6"/>
          <w14:textFill>
            <w14:solidFill>
              <w14:schemeClr w14:val="tx1">
                <w14:lumMod w14:val="95000"/>
                <w14:lumOff w14:val="5000"/>
              </w14:schemeClr>
            </w14:solidFill>
          </w14:textFill>
        </w:rPr>
      </w:pPr>
      <w:r>
        <w:rPr>
          <w:color w:val="0D0D0D" w:themeColor="text1" w:themeTint="F2"/>
          <w:position w:val="-4"/>
          <w14:textFill>
            <w14:solidFill>
              <w14:schemeClr w14:val="tx1">
                <w14:lumMod w14:val="95000"/>
                <w14:lumOff w14:val="5000"/>
              </w14:schemeClr>
            </w14:solidFill>
          </w14:textFill>
        </w:rPr>
        <w:object>
          <v:shape id="_x0000_i1075" o:spt="75" type="#_x0000_t75" style="height:13pt;width:10.5pt;" o:ole="t" filled="f" o:preferrelative="t" stroked="f" coordsize="21600,21600">
            <v:path/>
            <v:fill on="f" focussize="0,0"/>
            <v:stroke on="f" joinstyle="miter"/>
            <v:imagedata r:id="rId111" o:title=""/>
            <o:lock v:ext="edit" aspectratio="t"/>
            <w10:wrap type="none"/>
            <w10:anchorlock/>
          </v:shape>
          <o:OLEObject Type="Embed" ProgID="Equation.3" ShapeID="_x0000_i1075" DrawAspect="Content" ObjectID="_1468075775" r:id="rId110">
            <o:LockedField>false</o:LockedField>
          </o:OLEObject>
        </w:object>
      </w:r>
      <w:r>
        <w:rPr>
          <w:rFonts w:hint="eastAsia"/>
          <w:color w:val="0D0D0D" w:themeColor="text1" w:themeTint="F2"/>
          <w14:textFill>
            <w14:solidFill>
              <w14:schemeClr w14:val="tx1">
                <w14:lumMod w14:val="95000"/>
                <w14:lumOff w14:val="5000"/>
              </w14:schemeClr>
            </w14:solidFill>
          </w14:textFill>
        </w:rPr>
        <w:t>——色容差，单位为SDCM；</w:t>
      </w:r>
    </w:p>
    <w:p>
      <w:pPr>
        <w:ind w:firstLine="420" w:firstLineChars="200"/>
        <w:rPr>
          <w:color w:val="0D0D0D" w:themeColor="text1" w:themeTint="F2"/>
          <w14:textFill>
            <w14:solidFill>
              <w14:schemeClr w14:val="tx1">
                <w14:lumMod w14:val="95000"/>
                <w14:lumOff w14:val="5000"/>
              </w14:schemeClr>
            </w14:solidFill>
          </w14:textFill>
        </w:rPr>
      </w:pPr>
      <w:r>
        <w:rPr>
          <w:color w:val="0D0D0D" w:themeColor="text1" w:themeTint="F2"/>
          <w:position w:val="-6"/>
          <w14:textFill>
            <w14:solidFill>
              <w14:schemeClr w14:val="tx1">
                <w14:lumMod w14:val="95000"/>
                <w14:lumOff w14:val="5000"/>
              </w14:schemeClr>
            </w14:solidFill>
          </w14:textFill>
        </w:rPr>
        <w:object>
          <v:shape id="_x0000_i1076" o:spt="75" type="#_x0000_t75" style="height:13.5pt;width:16.5pt;" o:ole="t" filled="f" o:preferrelative="t" stroked="f" coordsize="21600,21600">
            <v:path/>
            <v:fill on="f" focussize="0,0"/>
            <v:stroke on="f" joinstyle="miter"/>
            <v:imagedata r:id="rId113" o:title=""/>
            <o:lock v:ext="edit" aspectratio="t"/>
            <w10:wrap type="none"/>
            <w10:anchorlock/>
          </v:shape>
          <o:OLEObject Type="Embed" ProgID="Equation.3" ShapeID="_x0000_i1076" DrawAspect="Content" ObjectID="_1468075776" r:id="rId112">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position w:val="-10"/>
          <w14:textFill>
            <w14:solidFill>
              <w14:schemeClr w14:val="tx1">
                <w14:lumMod w14:val="95000"/>
                <w14:lumOff w14:val="5000"/>
              </w14:schemeClr>
            </w14:solidFill>
          </w14:textFill>
        </w:rPr>
        <w:object>
          <v:shape id="_x0000_i1077" o:spt="75" type="#_x0000_t75" style="height:16.5pt;width:16.5pt;" o:ole="t" filled="f" o:preferrelative="t" stroked="f" coordsize="21600,21600">
            <v:path/>
            <v:fill on="f" focussize="0,0"/>
            <v:stroke on="f" joinstyle="miter"/>
            <v:imagedata r:id="rId115" o:title=""/>
            <o:lock v:ext="edit" aspectratio="t"/>
            <w10:wrap type="none"/>
            <w10:anchorlock/>
          </v:shape>
          <o:OLEObject Type="Embed" ProgID="Equation.3" ShapeID="_x0000_i1077" DrawAspect="Content" ObjectID="_1468075777" r:id="rId114">
            <o:LockedField>false</o:LockedField>
          </o:OLEObject>
        </w:object>
      </w:r>
      <w:r>
        <w:rPr>
          <w:rFonts w:hint="eastAsia"/>
          <w:color w:val="0D0D0D" w:themeColor="text1" w:themeTint="F2"/>
          <w14:textFill>
            <w14:solidFill>
              <w14:schemeClr w14:val="tx1">
                <w14:lumMod w14:val="95000"/>
                <w14:lumOff w14:val="5000"/>
              </w14:schemeClr>
            </w14:solidFill>
          </w14:textFill>
        </w:rPr>
        <w:t>——LED灯具的色坐标与标准色坐标的差，标准色坐标可按表H.1确定；</w:t>
      </w:r>
    </w:p>
    <w:p>
      <w:pPr>
        <w:ind w:firstLine="420" w:firstLineChars="2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object>
          <v:shape id="_x0000_i1078" o:spt="75" type="#_x0000_t75" style="height:16.5pt;width:16.5pt;" o:ole="t" filled="f" o:preferrelative="t" stroked="f" coordsize="21600,21600">
            <v:path/>
            <v:fill on="f" focussize="0,0"/>
            <v:stroke on="f" joinstyle="miter"/>
            <v:imagedata r:id="rId117" o:title=""/>
            <o:lock v:ext="edit" aspectratio="t"/>
            <w10:wrap type="none"/>
            <w10:anchorlock/>
          </v:shape>
          <o:OLEObject Type="Embed" ProgID="Equation.3" ShapeID="_x0000_i1078" DrawAspect="Content" ObjectID="_1468075778" r:id="rId116">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object>
          <v:shape id="_x0000_i1079" o:spt="75" type="#_x0000_t75" style="height:16.5pt;width:19pt;" o:ole="t" filled="f" o:preferrelative="t" stroked="f" coordsize="21600,21600">
            <v:path/>
            <v:fill on="f" focussize="0,0"/>
            <v:stroke on="f" joinstyle="miter"/>
            <v:imagedata r:id="rId119" o:title=""/>
            <o:lock v:ext="edit" aspectratio="t"/>
            <w10:wrap type="none"/>
            <w10:anchorlock/>
          </v:shape>
          <o:OLEObject Type="Embed" ProgID="Equation.3" ShapeID="_x0000_i1079" DrawAspect="Content" ObjectID="_1468075779" r:id="rId118">
            <o:LockedField>false</o:LockedField>
          </o:OLEObject>
        </w:objec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object>
          <v:shape id="_x0000_i1080" o:spt="75" type="#_x0000_t75" style="height:16.5pt;width:19pt;" o:ole="t" filled="f" o:preferrelative="t" stroked="f" coordsize="21600,21600">
            <v:path/>
            <v:fill on="f" focussize="0,0"/>
            <v:stroke on="f" joinstyle="miter"/>
            <v:imagedata r:id="rId121" o:title=""/>
            <o:lock v:ext="edit" aspectratio="t"/>
            <w10:wrap type="none"/>
            <w10:anchorlock/>
          </v:shape>
          <o:OLEObject Type="Embed" ProgID="Equation.3" ShapeID="_x0000_i1080" DrawAspect="Content" ObjectID="_1468075780" r:id="rId120">
            <o:LockedField>false</o:LockedField>
          </o:OLEObject>
        </w:object>
      </w:r>
      <w:r>
        <w:rPr>
          <w:rFonts w:hint="eastAsia"/>
          <w:color w:val="0D0D0D" w:themeColor="text1" w:themeTint="F2"/>
          <w14:textFill>
            <w14:solidFill>
              <w14:schemeClr w14:val="tx1">
                <w14:lumMod w14:val="95000"/>
                <w14:lumOff w14:val="5000"/>
              </w14:schemeClr>
            </w14:solidFill>
          </w14:textFill>
        </w:rPr>
        <w:t>——MacAdam椭圆计算系数，可按表H. 2确定。</w:t>
      </w:r>
    </w:p>
    <w:p>
      <w:pPr>
        <w:pStyle w:val="89"/>
        <w:numPr>
          <w:ilvl w:val="0"/>
          <w:numId w:val="0"/>
        </w:numPr>
        <w:spacing w:before="156" w:after="156"/>
        <w:ind w:left="567" w:hanging="567"/>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表H.1标准色坐标</w:t>
      </w:r>
    </w:p>
    <w:tbl>
      <w:tblPr>
        <w:tblStyle w:val="33"/>
        <w:tblW w:w="37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2"/>
                <w:sz w:val="18"/>
                <w:szCs w:val="18"/>
                <w14:textFill>
                  <w14:solidFill>
                    <w14:schemeClr w14:val="tx1">
                      <w14:lumMod w14:val="95000"/>
                      <w14:lumOff w14:val="5000"/>
                    </w14:schemeClr>
                  </w14:solidFill>
                </w14:textFill>
              </w:rPr>
              <w:t>额定相关色温</w:t>
            </w:r>
            <w:r>
              <w:rPr>
                <w:rFonts w:hint="eastAsia"/>
                <w:color w:val="0D0D0D" w:themeColor="text1" w:themeTint="F2"/>
                <w:position w:val="-12"/>
                <w:sz w:val="18"/>
                <w:szCs w:val="18"/>
                <w14:textFill>
                  <w14:solidFill>
                    <w14:schemeClr w14:val="tx1">
                      <w14:lumMod w14:val="95000"/>
                      <w14:lumOff w14:val="5000"/>
                    </w14:schemeClr>
                  </w14:solidFill>
                </w14:textFill>
              </w:rPr>
              <w:t>（K）</w:t>
            </w:r>
          </w:p>
        </w:tc>
        <w:tc>
          <w:tcPr>
            <w:tcW w:w="166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6"/>
                <w:sz w:val="18"/>
                <w:szCs w:val="18"/>
                <w14:textFill>
                  <w14:solidFill>
                    <w14:schemeClr w14:val="tx1">
                      <w14:lumMod w14:val="95000"/>
                      <w14:lumOff w14:val="5000"/>
                    </w14:schemeClr>
                  </w14:solidFill>
                </w14:textFill>
              </w:rPr>
              <w:object>
                <v:shape id="_x0000_i1081" o:spt="75" type="#_x0000_t75" style="height:10.5pt;width:10.5pt;" o:ole="t" filled="f" o:preferrelative="t" stroked="f" coordsize="21600,21600">
                  <v:path/>
                  <v:fill on="f" focussize="0,0"/>
                  <v:stroke on="f" joinstyle="miter"/>
                  <v:imagedata r:id="rId123" o:title=""/>
                  <o:lock v:ext="edit" aspectratio="t"/>
                  <w10:wrap type="none"/>
                  <w10:anchorlock/>
                </v:shape>
                <o:OLEObject Type="Embed" ProgID="Equation.3" ShapeID="_x0000_i1081" DrawAspect="Content" ObjectID="_1468075781" r:id="rId122">
                  <o:LockedField>false</o:LockedField>
                </o:OLEObject>
              </w:object>
            </w:r>
          </w:p>
        </w:tc>
        <w:tc>
          <w:tcPr>
            <w:tcW w:w="1667"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0"/>
                <w:sz w:val="18"/>
                <w:szCs w:val="18"/>
                <w14:textFill>
                  <w14:solidFill>
                    <w14:schemeClr w14:val="tx1">
                      <w14:lumMod w14:val="95000"/>
                      <w14:lumOff w14:val="5000"/>
                    </w14:schemeClr>
                  </w14:solidFill>
                </w14:textFill>
              </w:rPr>
              <w:object>
                <v:shape id="_x0000_i1082" o:spt="75" type="#_x0000_t75" style="height:13.5pt;width:10.5pt;" o:ole="t" filled="f" o:preferrelative="t" stroked="f" coordsize="21600,21600">
                  <v:path/>
                  <v:fill on="f" focussize="0,0"/>
                  <v:stroke on="f" joinstyle="miter"/>
                  <v:imagedata r:id="rId125" o:title=""/>
                  <o:lock v:ext="edit" aspectratio="t"/>
                  <w10:wrap type="none"/>
                  <w10:anchorlock/>
                </v:shape>
                <o:OLEObject Type="Embed" ProgID="Equation.3" ShapeID="_x0000_i1082" DrawAspect="Content" ObjectID="_1468075782" r:id="rId124">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5000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0.346</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4000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0.380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3500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0.409</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3000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0.440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2700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0.463</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r>
              <w:rPr>
                <w:color w:val="0D0D0D" w:themeColor="text1" w:themeTint="F2"/>
                <w:sz w:val="18"/>
                <w:szCs w:val="18"/>
                <w14:textFill>
                  <w14:solidFill>
                    <w14:schemeClr w14:val="tx1">
                      <w14:lumMod w14:val="95000"/>
                      <w14:lumOff w14:val="5000"/>
                    </w14:schemeClr>
                  </w14:solidFill>
                </w14:textFill>
              </w:rPr>
              <w:t>000</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r>
              <w:rPr>
                <w:color w:val="0D0D0D" w:themeColor="text1" w:themeTint="F2"/>
                <w:sz w:val="18"/>
                <w:szCs w:val="18"/>
                <w14:textFill>
                  <w14:solidFill>
                    <w14:schemeClr w14:val="tx1">
                      <w14:lumMod w14:val="95000"/>
                      <w14:lumOff w14:val="5000"/>
                    </w14:schemeClr>
                  </w14:solidFill>
                </w14:textFill>
              </w:rPr>
              <w:t>.527</w:t>
            </w:r>
          </w:p>
        </w:tc>
        <w:tc>
          <w:tcPr>
            <w:tcW w:w="1667"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0</w:t>
            </w:r>
            <w:r>
              <w:rPr>
                <w:color w:val="0D0D0D" w:themeColor="text1" w:themeTint="F2"/>
                <w:sz w:val="18"/>
                <w:szCs w:val="18"/>
                <w14:textFill>
                  <w14:solidFill>
                    <w14:schemeClr w14:val="tx1">
                      <w14:lumMod w14:val="95000"/>
                      <w14:lumOff w14:val="5000"/>
                    </w14:schemeClr>
                  </w14:solidFill>
                </w14:textFill>
              </w:rPr>
              <w:t>.413</w:t>
            </w:r>
          </w:p>
        </w:tc>
      </w:tr>
    </w:tbl>
    <w:p>
      <w:pPr>
        <w:pStyle w:val="89"/>
        <w:numPr>
          <w:ilvl w:val="0"/>
          <w:numId w:val="0"/>
        </w:numPr>
        <w:spacing w:before="156" w:after="156"/>
        <w:rPr>
          <w:color w:val="0D0D0D" w:themeColor="text1" w:themeTint="F2"/>
          <w14:textFill>
            <w14:solidFill>
              <w14:schemeClr w14:val="tx1">
                <w14:lumMod w14:val="95000"/>
                <w14:lumOff w14:val="5000"/>
              </w14:schemeClr>
            </w14:solidFill>
          </w14:textFill>
        </w:rPr>
      </w:pPr>
    </w:p>
    <w:p>
      <w:pPr>
        <w:pStyle w:val="89"/>
        <w:numPr>
          <w:ilvl w:val="0"/>
          <w:numId w:val="0"/>
        </w:numPr>
        <w:spacing w:before="156" w:after="15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表H.2 MacAdam椭圆计算系数</w:t>
      </w:r>
    </w:p>
    <w:tbl>
      <w:tblPr>
        <w:tblStyle w:val="33"/>
        <w:tblW w:w="37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4"/>
        <w:gridCol w:w="1794"/>
        <w:gridCol w:w="1795"/>
        <w:gridCol w:w="1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2"/>
                <w:sz w:val="18"/>
                <w:szCs w:val="18"/>
                <w14:textFill>
                  <w14:solidFill>
                    <w14:schemeClr w14:val="tx1">
                      <w14:lumMod w14:val="95000"/>
                      <w14:lumOff w14:val="5000"/>
                    </w14:schemeClr>
                  </w14:solidFill>
                </w14:textFill>
              </w:rPr>
              <w:t>额定相关色温</w:t>
            </w:r>
            <w:r>
              <w:rPr>
                <w:rFonts w:hint="eastAsia"/>
                <w:color w:val="0D0D0D" w:themeColor="text1" w:themeTint="F2"/>
                <w:position w:val="-12"/>
                <w:sz w:val="18"/>
                <w:szCs w:val="18"/>
                <w14:textFill>
                  <w14:solidFill>
                    <w14:schemeClr w14:val="tx1">
                      <w14:lumMod w14:val="95000"/>
                      <w14:lumOff w14:val="5000"/>
                    </w14:schemeClr>
                  </w14:solidFill>
                </w14:textFill>
              </w:rPr>
              <w:t>（K）</w:t>
            </w:r>
          </w:p>
        </w:tc>
        <w:tc>
          <w:tcPr>
            <w:tcW w:w="125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0"/>
                <w:sz w:val="18"/>
                <w:szCs w:val="18"/>
                <w14:textFill>
                  <w14:solidFill>
                    <w14:schemeClr w14:val="tx1">
                      <w14:lumMod w14:val="95000"/>
                      <w14:lumOff w14:val="5000"/>
                    </w14:schemeClr>
                  </w14:solidFill>
                </w14:textFill>
              </w:rPr>
              <w:object>
                <v:shape id="_x0000_i1083" o:spt="75" type="#_x0000_t75" style="height:16.5pt;width:16.5pt;" o:ole="t" filled="f" o:preferrelative="t" stroked="f" coordsize="21600,21600">
                  <v:path/>
                  <v:fill on="f" focussize="0,0"/>
                  <v:stroke on="f" joinstyle="miter"/>
                  <v:imagedata r:id="rId117" o:title=""/>
                  <o:lock v:ext="edit" aspectratio="t"/>
                  <w10:wrap type="none"/>
                  <w10:anchorlock/>
                </v:shape>
                <o:OLEObject Type="Embed" ProgID="Equation.3" ShapeID="_x0000_i1083" DrawAspect="Content" ObjectID="_1468075783" r:id="rId126">
                  <o:LockedField>false</o:LockedField>
                </o:OLEObject>
              </w:object>
            </w:r>
          </w:p>
        </w:tc>
        <w:tc>
          <w:tcPr>
            <w:tcW w:w="125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0"/>
                <w:sz w:val="18"/>
                <w:szCs w:val="18"/>
                <w14:textFill>
                  <w14:solidFill>
                    <w14:schemeClr w14:val="tx1">
                      <w14:lumMod w14:val="95000"/>
                      <w14:lumOff w14:val="5000"/>
                    </w14:schemeClr>
                  </w14:solidFill>
                </w14:textFill>
              </w:rPr>
              <w:object>
                <v:shape id="_x0000_i1084" o:spt="75" type="#_x0000_t75" style="height:16.5pt;width:19pt;" o:ole="t" filled="f" o:preferrelative="t" stroked="f" coordsize="21600,21600">
                  <v:path/>
                  <v:fill on="f" focussize="0,0"/>
                  <v:stroke on="f" joinstyle="miter"/>
                  <v:imagedata r:id="rId119" o:title=""/>
                  <o:lock v:ext="edit" aspectratio="t"/>
                  <w10:wrap type="none"/>
                  <w10:anchorlock/>
                </v:shape>
                <o:OLEObject Type="Embed" ProgID="Equation.3" ShapeID="_x0000_i1084" DrawAspect="Content" ObjectID="_1468075784" r:id="rId127">
                  <o:LockedField>false</o:LockedField>
                </o:OLEObject>
              </w:object>
            </w:r>
          </w:p>
        </w:tc>
        <w:tc>
          <w:tcPr>
            <w:tcW w:w="1250" w:type="pct"/>
            <w:vAlign w:val="center"/>
          </w:tcPr>
          <w:p>
            <w:pPr>
              <w:jc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position w:val="-10"/>
                <w:sz w:val="18"/>
                <w:szCs w:val="18"/>
                <w14:textFill>
                  <w14:solidFill>
                    <w14:schemeClr w14:val="tx1">
                      <w14:lumMod w14:val="95000"/>
                      <w14:lumOff w14:val="5000"/>
                    </w14:schemeClr>
                  </w14:solidFill>
                </w14:textFill>
              </w:rPr>
              <w:object>
                <v:shape id="_x0000_i1085" o:spt="75" type="#_x0000_t75" style="height:16.5pt;width:19pt;" o:ole="t" filled="f" o:preferrelative="t" stroked="f" coordsize="21600,21600">
                  <v:path/>
                  <v:fill on="f" focussize="0,0"/>
                  <v:stroke on="f" joinstyle="miter"/>
                  <v:imagedata r:id="rId121" o:title=""/>
                  <o:lock v:ext="edit" aspectratio="t"/>
                  <w10:wrap type="none"/>
                  <w10:anchorlock/>
                </v:shape>
                <o:OLEObject Type="Embed" ProgID="Equation.3" ShapeID="_x0000_i1085" DrawAspect="Content" ObjectID="_1468075785" r:id="rId128">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5000</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56×10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-25×10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28×10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4000</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39.5×10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-21.5×10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26×10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3500</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38×10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-20×10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25×10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3000</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39×10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-19.5×10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27.5×10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2700</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44×10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-18.6×10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27×10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r>
              <w:rPr>
                <w:color w:val="0D0D0D" w:themeColor="text1" w:themeTint="F2"/>
                <w:sz w:val="18"/>
                <w:szCs w:val="18"/>
                <w14:textFill>
                  <w14:solidFill>
                    <w14:schemeClr w14:val="tx1">
                      <w14:lumMod w14:val="95000"/>
                      <w14:lumOff w14:val="5000"/>
                    </w14:schemeClr>
                  </w14:solidFill>
                </w14:textFill>
              </w:rPr>
              <w:t>000</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r>
              <w:rPr>
                <w:color w:val="0D0D0D" w:themeColor="text1" w:themeTint="F2"/>
                <w:sz w:val="18"/>
                <w:szCs w:val="18"/>
                <w14:textFill>
                  <w14:solidFill>
                    <w14:schemeClr w14:val="tx1">
                      <w14:lumMod w14:val="95000"/>
                      <w14:lumOff w14:val="5000"/>
                    </w14:schemeClr>
                  </w14:solidFill>
                </w14:textFill>
              </w:rPr>
              <w:t>5</w:t>
            </w:r>
            <w:r>
              <w:rPr>
                <w:rFonts w:hint="eastAsia"/>
                <w:color w:val="0D0D0D" w:themeColor="text1" w:themeTint="F2"/>
                <w:sz w:val="18"/>
                <w:szCs w:val="18"/>
                <w14:textFill>
                  <w14:solidFill>
                    <w14:schemeClr w14:val="tx1">
                      <w14:lumMod w14:val="95000"/>
                      <w14:lumOff w14:val="5000"/>
                    </w14:schemeClr>
                  </w14:solidFill>
                </w14:textFill>
              </w:rPr>
              <w:t>×10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t>
            </w:r>
            <w:r>
              <w:rPr>
                <w:color w:val="0D0D0D" w:themeColor="text1" w:themeTint="F2"/>
                <w:sz w:val="18"/>
                <w:szCs w:val="18"/>
                <w14:textFill>
                  <w14:solidFill>
                    <w14:schemeClr w14:val="tx1">
                      <w14:lumMod w14:val="95000"/>
                      <w14:lumOff w14:val="5000"/>
                    </w14:schemeClr>
                  </w14:solidFill>
                </w14:textFill>
              </w:rPr>
              <w:t>15.5</w:t>
            </w:r>
            <w:r>
              <w:rPr>
                <w:rFonts w:hint="eastAsia"/>
                <w:color w:val="0D0D0D" w:themeColor="text1" w:themeTint="F2"/>
                <w:sz w:val="18"/>
                <w:szCs w:val="18"/>
                <w14:textFill>
                  <w14:solidFill>
                    <w14:schemeClr w14:val="tx1">
                      <w14:lumMod w14:val="95000"/>
                      <w14:lumOff w14:val="5000"/>
                    </w14:schemeClr>
                  </w14:solidFill>
                </w14:textFill>
              </w:rPr>
              <w:t>×10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c>
          <w:tcPr>
            <w:tcW w:w="1250" w:type="pct"/>
          </w:tcPr>
          <w:p>
            <w:pPr>
              <w:jc w:val="center"/>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2</w:t>
            </w:r>
            <w:r>
              <w:rPr>
                <w:color w:val="0D0D0D" w:themeColor="text1" w:themeTint="F2"/>
                <w:sz w:val="18"/>
                <w:szCs w:val="18"/>
                <w14:textFill>
                  <w14:solidFill>
                    <w14:schemeClr w14:val="tx1">
                      <w14:lumMod w14:val="95000"/>
                      <w14:lumOff w14:val="5000"/>
                    </w14:schemeClr>
                  </w14:solidFill>
                </w14:textFill>
              </w:rPr>
              <w:t>2</w:t>
            </w:r>
            <w:r>
              <w:rPr>
                <w:rFonts w:hint="eastAsia"/>
                <w:color w:val="0D0D0D" w:themeColor="text1" w:themeTint="F2"/>
                <w:sz w:val="18"/>
                <w:szCs w:val="18"/>
                <w14:textFill>
                  <w14:solidFill>
                    <w14:schemeClr w14:val="tx1">
                      <w14:lumMod w14:val="95000"/>
                      <w14:lumOff w14:val="5000"/>
                    </w14:schemeClr>
                  </w14:solidFill>
                </w14:textFill>
              </w:rPr>
              <w:t>×10</w:t>
            </w:r>
            <w:r>
              <w:rPr>
                <w:rFonts w:hint="eastAsia"/>
                <w:color w:val="0D0D0D" w:themeColor="text1" w:themeTint="F2"/>
                <w:sz w:val="18"/>
                <w:szCs w:val="18"/>
                <w:vertAlign w:val="superscript"/>
                <w14:textFill>
                  <w14:solidFill>
                    <w14:schemeClr w14:val="tx1">
                      <w14:lumMod w14:val="95000"/>
                      <w14:lumOff w14:val="5000"/>
                    </w14:schemeClr>
                  </w14:solidFill>
                </w14:textFill>
              </w:rPr>
              <w:t>4</w:t>
            </w:r>
          </w:p>
        </w:tc>
      </w:tr>
    </w:tbl>
    <w:p>
      <w:pPr>
        <w:pStyle w:val="24"/>
        <w:ind w:firstLine="0" w:firstLineChars="0"/>
        <w:rPr>
          <w:color w:val="0D0D0D" w:themeColor="text1" w:themeTint="F2"/>
          <w14:textFill>
            <w14:solidFill>
              <w14:schemeClr w14:val="tx1">
                <w14:lumMod w14:val="95000"/>
                <w14:lumOff w14:val="5000"/>
              </w14:schemeClr>
            </w14:solidFill>
          </w14:textFill>
        </w:rPr>
      </w:pPr>
    </w:p>
    <w:p>
      <w:pPr>
        <w:pStyle w:val="24"/>
        <w:rPr>
          <w:color w:val="0D0D0D" w:themeColor="text1" w:themeTint="F2"/>
          <w14:textFill>
            <w14:solidFill>
              <w14:schemeClr w14:val="tx1">
                <w14:lumMod w14:val="95000"/>
                <w14:lumOff w14:val="5000"/>
              </w14:schemeClr>
            </w14:solidFill>
          </w14:textFill>
        </w:rPr>
      </w:pPr>
    </w:p>
    <w:p>
      <w:pPr>
        <w:pStyle w:val="132"/>
        <w:framePr w:wrap="around"/>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________________________________</w:t>
      </w:r>
    </w:p>
    <w:sectPr>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094097"/>
    </w:sdtPr>
    <w:sdtContent>
      <w:p>
        <w:pPr>
          <w:pStyle w:val="18"/>
        </w:pPr>
        <w:r>
          <w:fldChar w:fldCharType="begin"/>
        </w:r>
        <w:r>
          <w:instrText xml:space="preserve">PAGE   \* MERGEFORMAT</w:instrText>
        </w:r>
        <w:r>
          <w:fldChar w:fldCharType="separate"/>
        </w:r>
        <w:r>
          <w:rPr>
            <w:lang w:val="zh-CN"/>
          </w:rPr>
          <w:t>I</w:t>
        </w:r>
        <w:r>
          <w:fldChar w:fldCharType="end"/>
        </w:r>
      </w:p>
    </w:sdtContent>
  </w:sdt>
  <w:p>
    <w:pPr>
      <w:pStyle w:val="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016038"/>
    </w:sdtPr>
    <w:sdtContent>
      <w:p>
        <w:pPr>
          <w:pStyle w:val="18"/>
        </w:pPr>
        <w:r>
          <w:fldChar w:fldCharType="begin"/>
        </w:r>
        <w:r>
          <w:instrText xml:space="preserve">PAGE   \* MERGEFORMAT</w:instrText>
        </w:r>
        <w:r>
          <w:fldChar w:fldCharType="separate"/>
        </w:r>
        <w:r>
          <w:t xml:space="preserve"> </w:t>
        </w:r>
        <w:r>
          <w:fldChar w:fldCharType="end"/>
        </w:r>
      </w:p>
    </w:sdtContent>
  </w:sdt>
  <w:p>
    <w:pPr>
      <w:pStyle w:val="4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 xml:space="preserve">GB/T </w:t>
    </w:r>
    <w:r>
      <w:rPr>
        <w:rFonts w:hint="eastAsia"/>
      </w:rPr>
      <w:t>31831</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84F10"/>
    <w:multiLevelType w:val="multilevel"/>
    <w:tmpl w:val="03784F10"/>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093C6778"/>
    <w:multiLevelType w:val="multilevel"/>
    <w:tmpl w:val="093C6778"/>
    <w:lvl w:ilvl="0" w:tentative="0">
      <w:start w:val="1"/>
      <w:numFmt w:val="decimal"/>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pStyle w:val="151"/>
      <w:lvlText w:val="%3."/>
      <w:lvlJc w:val="right"/>
      <w:pPr>
        <w:ind w:left="1260" w:hanging="420"/>
      </w:pPr>
      <w:rPr>
        <w:rFonts w:hint="eastAsia"/>
      </w:rPr>
    </w:lvl>
    <w:lvl w:ilvl="3" w:tentative="0">
      <w:start w:val="1"/>
      <w:numFmt w:val="decimal"/>
      <w:pStyle w:val="152"/>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1FC91163"/>
    <w:multiLevelType w:val="multilevel"/>
    <w:tmpl w:val="1FC91163"/>
    <w:lvl w:ilvl="0" w:tentative="0">
      <w:start w:val="1"/>
      <w:numFmt w:val="decimal"/>
      <w:pStyle w:val="47"/>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8"/>
      <w:suff w:val="nothing"/>
      <w:lvlText w:val="%1.%2.%3　"/>
      <w:lvlJc w:val="left"/>
      <w:pPr>
        <w:ind w:left="85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5">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6">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7">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86"/>
      <w:suff w:val="nothing"/>
      <w:lvlText w:val="附　录　%1"/>
      <w:lvlJc w:val="left"/>
      <w:pPr>
        <w:ind w:left="4678"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567"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1">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2">
    <w:nsid w:val="76933334"/>
    <w:multiLevelType w:val="multilevel"/>
    <w:tmpl w:val="76933334"/>
    <w:lvl w:ilvl="0" w:tentative="0">
      <w:start w:val="1"/>
      <w:numFmt w:val="none"/>
      <w:pStyle w:val="149"/>
      <w:lvlText w:val="%1——"/>
      <w:lvlJc w:val="left"/>
      <w:pPr>
        <w:tabs>
          <w:tab w:val="left" w:pos="1003"/>
        </w:tabs>
        <w:ind w:left="703" w:hanging="420"/>
      </w:pPr>
      <w:rPr>
        <w:rFonts w:hint="eastAsia" w:ascii="黑体" w:hAnsi="黑体" w:eastAsia="黑体"/>
      </w:rPr>
    </w:lvl>
    <w:lvl w:ilvl="1" w:tentative="0">
      <w:start w:val="1"/>
      <w:numFmt w:val="lowerLetter"/>
      <w:lvlText w:val="%2)"/>
      <w:lvlJc w:val="left"/>
      <w:pPr>
        <w:tabs>
          <w:tab w:val="left" w:pos="703"/>
        </w:tabs>
        <w:ind w:left="703" w:hanging="420"/>
      </w:pPr>
    </w:lvl>
    <w:lvl w:ilvl="2" w:tentative="0">
      <w:start w:val="1"/>
      <w:numFmt w:val="lowerRoman"/>
      <w:lvlText w:val="%3."/>
      <w:lvlJc w:val="right"/>
      <w:pPr>
        <w:tabs>
          <w:tab w:val="left" w:pos="1123"/>
        </w:tabs>
        <w:ind w:left="1123" w:hanging="420"/>
      </w:pPr>
    </w:lvl>
    <w:lvl w:ilvl="3" w:tentative="0">
      <w:start w:val="1"/>
      <w:numFmt w:val="decimal"/>
      <w:lvlText w:val="%4."/>
      <w:lvlJc w:val="left"/>
      <w:pPr>
        <w:tabs>
          <w:tab w:val="left" w:pos="1543"/>
        </w:tabs>
        <w:ind w:left="1543" w:hanging="420"/>
      </w:pPr>
    </w:lvl>
    <w:lvl w:ilvl="4" w:tentative="0">
      <w:start w:val="1"/>
      <w:numFmt w:val="lowerLetter"/>
      <w:lvlText w:val="%5)"/>
      <w:lvlJc w:val="left"/>
      <w:pPr>
        <w:tabs>
          <w:tab w:val="left" w:pos="1963"/>
        </w:tabs>
        <w:ind w:left="1963" w:hanging="420"/>
      </w:pPr>
    </w:lvl>
    <w:lvl w:ilvl="5" w:tentative="0">
      <w:start w:val="1"/>
      <w:numFmt w:val="lowerRoman"/>
      <w:lvlText w:val="%6."/>
      <w:lvlJc w:val="right"/>
      <w:pPr>
        <w:tabs>
          <w:tab w:val="left" w:pos="2383"/>
        </w:tabs>
        <w:ind w:left="2383" w:hanging="420"/>
      </w:pPr>
    </w:lvl>
    <w:lvl w:ilvl="6" w:tentative="0">
      <w:start w:val="1"/>
      <w:numFmt w:val="decimal"/>
      <w:lvlText w:val="%7."/>
      <w:lvlJc w:val="left"/>
      <w:pPr>
        <w:tabs>
          <w:tab w:val="left" w:pos="2803"/>
        </w:tabs>
        <w:ind w:left="2803" w:hanging="420"/>
      </w:pPr>
    </w:lvl>
    <w:lvl w:ilvl="7" w:tentative="0">
      <w:start w:val="1"/>
      <w:numFmt w:val="lowerLetter"/>
      <w:lvlText w:val="%8)"/>
      <w:lvlJc w:val="left"/>
      <w:pPr>
        <w:tabs>
          <w:tab w:val="left" w:pos="3223"/>
        </w:tabs>
        <w:ind w:left="3223" w:hanging="420"/>
      </w:pPr>
    </w:lvl>
    <w:lvl w:ilvl="8" w:tentative="0">
      <w:start w:val="1"/>
      <w:numFmt w:val="lowerRoman"/>
      <w:lvlText w:val="%9."/>
      <w:lvlJc w:val="right"/>
      <w:pPr>
        <w:tabs>
          <w:tab w:val="left" w:pos="3643"/>
        </w:tabs>
        <w:ind w:left="3643" w:hanging="420"/>
      </w:pPr>
    </w:lvl>
  </w:abstractNum>
  <w:num w:numId="1">
    <w:abstractNumId w:val="6"/>
  </w:num>
  <w:num w:numId="2">
    <w:abstractNumId w:val="3"/>
  </w:num>
  <w:num w:numId="3">
    <w:abstractNumId w:val="5"/>
  </w:num>
  <w:num w:numId="4">
    <w:abstractNumId w:val="7"/>
  </w:num>
  <w:num w:numId="5">
    <w:abstractNumId w:val="11"/>
  </w:num>
  <w:num w:numId="6">
    <w:abstractNumId w:val="2"/>
  </w:num>
  <w:num w:numId="7">
    <w:abstractNumId w:val="9"/>
  </w:num>
  <w:num w:numId="8">
    <w:abstractNumId w:val="8"/>
  </w:num>
  <w:num w:numId="9">
    <w:abstractNumId w:val="10"/>
  </w:num>
  <w:num w:numId="10">
    <w:abstractNumId w:val="4"/>
  </w:num>
  <w:num w:numId="11">
    <w:abstractNumId w:val="12"/>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035925"/>
    <w:rsid w:val="00000244"/>
    <w:rsid w:val="0000185F"/>
    <w:rsid w:val="00002F42"/>
    <w:rsid w:val="00005293"/>
    <w:rsid w:val="0000586F"/>
    <w:rsid w:val="00006D03"/>
    <w:rsid w:val="00007541"/>
    <w:rsid w:val="00011297"/>
    <w:rsid w:val="0001152C"/>
    <w:rsid w:val="00012916"/>
    <w:rsid w:val="00013D86"/>
    <w:rsid w:val="00013E02"/>
    <w:rsid w:val="00017BAE"/>
    <w:rsid w:val="0002143C"/>
    <w:rsid w:val="00023832"/>
    <w:rsid w:val="000245A5"/>
    <w:rsid w:val="000256DF"/>
    <w:rsid w:val="00025A65"/>
    <w:rsid w:val="00026C31"/>
    <w:rsid w:val="00027280"/>
    <w:rsid w:val="000320A7"/>
    <w:rsid w:val="000325EA"/>
    <w:rsid w:val="00035925"/>
    <w:rsid w:val="00040DBF"/>
    <w:rsid w:val="00045841"/>
    <w:rsid w:val="0004592C"/>
    <w:rsid w:val="0004792D"/>
    <w:rsid w:val="00055371"/>
    <w:rsid w:val="00060071"/>
    <w:rsid w:val="000607A3"/>
    <w:rsid w:val="0006489A"/>
    <w:rsid w:val="000656F1"/>
    <w:rsid w:val="000657F7"/>
    <w:rsid w:val="000658D8"/>
    <w:rsid w:val="000663BB"/>
    <w:rsid w:val="0006654F"/>
    <w:rsid w:val="00067CDF"/>
    <w:rsid w:val="00071295"/>
    <w:rsid w:val="00071692"/>
    <w:rsid w:val="000717A8"/>
    <w:rsid w:val="0007215B"/>
    <w:rsid w:val="00074FBE"/>
    <w:rsid w:val="000750C9"/>
    <w:rsid w:val="0007653A"/>
    <w:rsid w:val="00082778"/>
    <w:rsid w:val="000836E3"/>
    <w:rsid w:val="00083A09"/>
    <w:rsid w:val="000878DE"/>
    <w:rsid w:val="0009005E"/>
    <w:rsid w:val="00090199"/>
    <w:rsid w:val="00092001"/>
    <w:rsid w:val="00092857"/>
    <w:rsid w:val="0009381B"/>
    <w:rsid w:val="0009517C"/>
    <w:rsid w:val="00095666"/>
    <w:rsid w:val="000979D9"/>
    <w:rsid w:val="000A0348"/>
    <w:rsid w:val="000A1A1C"/>
    <w:rsid w:val="000A20A9"/>
    <w:rsid w:val="000A2245"/>
    <w:rsid w:val="000A48B1"/>
    <w:rsid w:val="000A6F46"/>
    <w:rsid w:val="000B0D6D"/>
    <w:rsid w:val="000B10E8"/>
    <w:rsid w:val="000B144D"/>
    <w:rsid w:val="000B3143"/>
    <w:rsid w:val="000B37D2"/>
    <w:rsid w:val="000B405D"/>
    <w:rsid w:val="000B4B21"/>
    <w:rsid w:val="000B5101"/>
    <w:rsid w:val="000C0285"/>
    <w:rsid w:val="000C3838"/>
    <w:rsid w:val="000C3D63"/>
    <w:rsid w:val="000C69E3"/>
    <w:rsid w:val="000C6B05"/>
    <w:rsid w:val="000C6DD6"/>
    <w:rsid w:val="000C7255"/>
    <w:rsid w:val="000C73D4"/>
    <w:rsid w:val="000D32F9"/>
    <w:rsid w:val="000D3D4C"/>
    <w:rsid w:val="000D4E9D"/>
    <w:rsid w:val="000D4F51"/>
    <w:rsid w:val="000D64FF"/>
    <w:rsid w:val="000D718B"/>
    <w:rsid w:val="000E0C46"/>
    <w:rsid w:val="000E15EE"/>
    <w:rsid w:val="000E534E"/>
    <w:rsid w:val="000F030C"/>
    <w:rsid w:val="000F0F97"/>
    <w:rsid w:val="000F129C"/>
    <w:rsid w:val="001056DE"/>
    <w:rsid w:val="00111BBE"/>
    <w:rsid w:val="001124C0"/>
    <w:rsid w:val="0011601F"/>
    <w:rsid w:val="00121FA6"/>
    <w:rsid w:val="0012361D"/>
    <w:rsid w:val="00124A26"/>
    <w:rsid w:val="0013175F"/>
    <w:rsid w:val="0013364D"/>
    <w:rsid w:val="001343BB"/>
    <w:rsid w:val="001343E1"/>
    <w:rsid w:val="00134805"/>
    <w:rsid w:val="00137F7E"/>
    <w:rsid w:val="00143D8F"/>
    <w:rsid w:val="001512B4"/>
    <w:rsid w:val="00152528"/>
    <w:rsid w:val="0015573E"/>
    <w:rsid w:val="00156834"/>
    <w:rsid w:val="00157ECF"/>
    <w:rsid w:val="001620A5"/>
    <w:rsid w:val="00163412"/>
    <w:rsid w:val="00164050"/>
    <w:rsid w:val="00164510"/>
    <w:rsid w:val="0016482C"/>
    <w:rsid w:val="00164E53"/>
    <w:rsid w:val="0016699D"/>
    <w:rsid w:val="00175159"/>
    <w:rsid w:val="00176208"/>
    <w:rsid w:val="0017780C"/>
    <w:rsid w:val="0018211B"/>
    <w:rsid w:val="001840D3"/>
    <w:rsid w:val="001900F8"/>
    <w:rsid w:val="00191258"/>
    <w:rsid w:val="00192680"/>
    <w:rsid w:val="00193037"/>
    <w:rsid w:val="00193A2C"/>
    <w:rsid w:val="00193C05"/>
    <w:rsid w:val="001941C3"/>
    <w:rsid w:val="00197A18"/>
    <w:rsid w:val="001A288E"/>
    <w:rsid w:val="001A424C"/>
    <w:rsid w:val="001A5DE2"/>
    <w:rsid w:val="001B0EBA"/>
    <w:rsid w:val="001B6DC2"/>
    <w:rsid w:val="001C149C"/>
    <w:rsid w:val="001C1592"/>
    <w:rsid w:val="001C21AC"/>
    <w:rsid w:val="001C3689"/>
    <w:rsid w:val="001C47BA"/>
    <w:rsid w:val="001C577A"/>
    <w:rsid w:val="001C59EA"/>
    <w:rsid w:val="001D05EA"/>
    <w:rsid w:val="001D22FA"/>
    <w:rsid w:val="001D406C"/>
    <w:rsid w:val="001D41EE"/>
    <w:rsid w:val="001D4BEB"/>
    <w:rsid w:val="001D7306"/>
    <w:rsid w:val="001E0380"/>
    <w:rsid w:val="001E13B1"/>
    <w:rsid w:val="001F242F"/>
    <w:rsid w:val="001F3A19"/>
    <w:rsid w:val="002008DC"/>
    <w:rsid w:val="002009E4"/>
    <w:rsid w:val="00201053"/>
    <w:rsid w:val="002010CD"/>
    <w:rsid w:val="00201EB7"/>
    <w:rsid w:val="0020251B"/>
    <w:rsid w:val="0020527E"/>
    <w:rsid w:val="0020661F"/>
    <w:rsid w:val="00210BF7"/>
    <w:rsid w:val="00212B18"/>
    <w:rsid w:val="00215225"/>
    <w:rsid w:val="00220DF1"/>
    <w:rsid w:val="0022185E"/>
    <w:rsid w:val="00224222"/>
    <w:rsid w:val="00231A4E"/>
    <w:rsid w:val="00234467"/>
    <w:rsid w:val="00234C15"/>
    <w:rsid w:val="00237D8D"/>
    <w:rsid w:val="00241DA2"/>
    <w:rsid w:val="0024458B"/>
    <w:rsid w:val="002475D2"/>
    <w:rsid w:val="00247CB3"/>
    <w:rsid w:val="00247FEE"/>
    <w:rsid w:val="00250992"/>
    <w:rsid w:val="00250E7D"/>
    <w:rsid w:val="002527DD"/>
    <w:rsid w:val="002565D5"/>
    <w:rsid w:val="0025725C"/>
    <w:rsid w:val="002616A7"/>
    <w:rsid w:val="002622C0"/>
    <w:rsid w:val="00266745"/>
    <w:rsid w:val="00270A7A"/>
    <w:rsid w:val="00274CF2"/>
    <w:rsid w:val="00276E48"/>
    <w:rsid w:val="002778AE"/>
    <w:rsid w:val="0028269A"/>
    <w:rsid w:val="00282962"/>
    <w:rsid w:val="00283590"/>
    <w:rsid w:val="00286973"/>
    <w:rsid w:val="00287BA8"/>
    <w:rsid w:val="002920CC"/>
    <w:rsid w:val="002920E1"/>
    <w:rsid w:val="002922F4"/>
    <w:rsid w:val="00293A0D"/>
    <w:rsid w:val="00294E70"/>
    <w:rsid w:val="002954B8"/>
    <w:rsid w:val="00297BC4"/>
    <w:rsid w:val="002A1924"/>
    <w:rsid w:val="002A44F8"/>
    <w:rsid w:val="002A5A7A"/>
    <w:rsid w:val="002A5C8F"/>
    <w:rsid w:val="002A7420"/>
    <w:rsid w:val="002A7A7E"/>
    <w:rsid w:val="002B0F12"/>
    <w:rsid w:val="002B1308"/>
    <w:rsid w:val="002B4099"/>
    <w:rsid w:val="002B4554"/>
    <w:rsid w:val="002B707C"/>
    <w:rsid w:val="002C1BC9"/>
    <w:rsid w:val="002C572D"/>
    <w:rsid w:val="002C72D8"/>
    <w:rsid w:val="002D11FA"/>
    <w:rsid w:val="002D19A4"/>
    <w:rsid w:val="002D5DA8"/>
    <w:rsid w:val="002E0DDF"/>
    <w:rsid w:val="002E1E06"/>
    <w:rsid w:val="002E2906"/>
    <w:rsid w:val="002E4CCB"/>
    <w:rsid w:val="002E5635"/>
    <w:rsid w:val="002E591B"/>
    <w:rsid w:val="002E5CE9"/>
    <w:rsid w:val="002E64C3"/>
    <w:rsid w:val="002E6547"/>
    <w:rsid w:val="002E6A2C"/>
    <w:rsid w:val="002F035E"/>
    <w:rsid w:val="002F0FE8"/>
    <w:rsid w:val="002F1D8C"/>
    <w:rsid w:val="002F21DA"/>
    <w:rsid w:val="00301F39"/>
    <w:rsid w:val="00303D27"/>
    <w:rsid w:val="003048BF"/>
    <w:rsid w:val="00306DBE"/>
    <w:rsid w:val="00310588"/>
    <w:rsid w:val="00310B52"/>
    <w:rsid w:val="003119E7"/>
    <w:rsid w:val="00315E0D"/>
    <w:rsid w:val="00325926"/>
    <w:rsid w:val="00327A8A"/>
    <w:rsid w:val="00330F03"/>
    <w:rsid w:val="003339A3"/>
    <w:rsid w:val="00336610"/>
    <w:rsid w:val="0033693E"/>
    <w:rsid w:val="00340D54"/>
    <w:rsid w:val="0034133B"/>
    <w:rsid w:val="00343F73"/>
    <w:rsid w:val="00344703"/>
    <w:rsid w:val="00344CAF"/>
    <w:rsid w:val="00345060"/>
    <w:rsid w:val="003451FB"/>
    <w:rsid w:val="0035114A"/>
    <w:rsid w:val="00352629"/>
    <w:rsid w:val="0035323B"/>
    <w:rsid w:val="00353D19"/>
    <w:rsid w:val="00356134"/>
    <w:rsid w:val="003579EF"/>
    <w:rsid w:val="003609D2"/>
    <w:rsid w:val="00362452"/>
    <w:rsid w:val="00363ECD"/>
    <w:rsid w:val="00363F22"/>
    <w:rsid w:val="0036562E"/>
    <w:rsid w:val="00371E2A"/>
    <w:rsid w:val="00373247"/>
    <w:rsid w:val="00373680"/>
    <w:rsid w:val="00375107"/>
    <w:rsid w:val="00375564"/>
    <w:rsid w:val="00380EB3"/>
    <w:rsid w:val="00382B0E"/>
    <w:rsid w:val="00383191"/>
    <w:rsid w:val="00386DED"/>
    <w:rsid w:val="00391106"/>
    <w:rsid w:val="003912E7"/>
    <w:rsid w:val="00393947"/>
    <w:rsid w:val="00394591"/>
    <w:rsid w:val="00394B1B"/>
    <w:rsid w:val="00395141"/>
    <w:rsid w:val="00397207"/>
    <w:rsid w:val="003A02B2"/>
    <w:rsid w:val="003A2275"/>
    <w:rsid w:val="003A5827"/>
    <w:rsid w:val="003A6A4F"/>
    <w:rsid w:val="003A7088"/>
    <w:rsid w:val="003A73F8"/>
    <w:rsid w:val="003B00DF"/>
    <w:rsid w:val="003B1275"/>
    <w:rsid w:val="003B1778"/>
    <w:rsid w:val="003B346B"/>
    <w:rsid w:val="003B3D5D"/>
    <w:rsid w:val="003B589B"/>
    <w:rsid w:val="003C11CB"/>
    <w:rsid w:val="003C2CEB"/>
    <w:rsid w:val="003C2D9F"/>
    <w:rsid w:val="003C3017"/>
    <w:rsid w:val="003C5FD3"/>
    <w:rsid w:val="003C75F3"/>
    <w:rsid w:val="003C78A3"/>
    <w:rsid w:val="003E1867"/>
    <w:rsid w:val="003E4596"/>
    <w:rsid w:val="003E5729"/>
    <w:rsid w:val="003F22BB"/>
    <w:rsid w:val="003F373C"/>
    <w:rsid w:val="003F4CBE"/>
    <w:rsid w:val="003F4EE0"/>
    <w:rsid w:val="00402153"/>
    <w:rsid w:val="00402FC1"/>
    <w:rsid w:val="00404166"/>
    <w:rsid w:val="00405346"/>
    <w:rsid w:val="00407575"/>
    <w:rsid w:val="00415718"/>
    <w:rsid w:val="00417B46"/>
    <w:rsid w:val="004213DA"/>
    <w:rsid w:val="00425082"/>
    <w:rsid w:val="00431DEB"/>
    <w:rsid w:val="00446018"/>
    <w:rsid w:val="00446B29"/>
    <w:rsid w:val="00451DAB"/>
    <w:rsid w:val="00453F9A"/>
    <w:rsid w:val="00454DCA"/>
    <w:rsid w:val="00464874"/>
    <w:rsid w:val="00464903"/>
    <w:rsid w:val="00471E91"/>
    <w:rsid w:val="00472386"/>
    <w:rsid w:val="004724A3"/>
    <w:rsid w:val="00474079"/>
    <w:rsid w:val="00474675"/>
    <w:rsid w:val="0047470C"/>
    <w:rsid w:val="004747C4"/>
    <w:rsid w:val="004807A7"/>
    <w:rsid w:val="00484142"/>
    <w:rsid w:val="00485426"/>
    <w:rsid w:val="00486E92"/>
    <w:rsid w:val="00487A8C"/>
    <w:rsid w:val="00492C89"/>
    <w:rsid w:val="004A0D4E"/>
    <w:rsid w:val="004A203E"/>
    <w:rsid w:val="004A35F9"/>
    <w:rsid w:val="004B24C1"/>
    <w:rsid w:val="004B2C3E"/>
    <w:rsid w:val="004B3092"/>
    <w:rsid w:val="004B32DE"/>
    <w:rsid w:val="004B3777"/>
    <w:rsid w:val="004B49B1"/>
    <w:rsid w:val="004B6F52"/>
    <w:rsid w:val="004C1313"/>
    <w:rsid w:val="004C22E9"/>
    <w:rsid w:val="004C292F"/>
    <w:rsid w:val="004C79E9"/>
    <w:rsid w:val="004D1EFC"/>
    <w:rsid w:val="004D2C13"/>
    <w:rsid w:val="004D306F"/>
    <w:rsid w:val="004D3630"/>
    <w:rsid w:val="004D5D78"/>
    <w:rsid w:val="004E4932"/>
    <w:rsid w:val="004E496A"/>
    <w:rsid w:val="004E5A47"/>
    <w:rsid w:val="004E6876"/>
    <w:rsid w:val="004F2625"/>
    <w:rsid w:val="004F412C"/>
    <w:rsid w:val="00500E82"/>
    <w:rsid w:val="00510280"/>
    <w:rsid w:val="00512958"/>
    <w:rsid w:val="00513D73"/>
    <w:rsid w:val="00514A43"/>
    <w:rsid w:val="00515F44"/>
    <w:rsid w:val="005160E1"/>
    <w:rsid w:val="00516E4A"/>
    <w:rsid w:val="005174E5"/>
    <w:rsid w:val="00520898"/>
    <w:rsid w:val="00522393"/>
    <w:rsid w:val="00522620"/>
    <w:rsid w:val="00524506"/>
    <w:rsid w:val="00525656"/>
    <w:rsid w:val="00525BF3"/>
    <w:rsid w:val="005268A1"/>
    <w:rsid w:val="00532655"/>
    <w:rsid w:val="0053321C"/>
    <w:rsid w:val="00533740"/>
    <w:rsid w:val="00534C02"/>
    <w:rsid w:val="00536684"/>
    <w:rsid w:val="0053697B"/>
    <w:rsid w:val="0054044C"/>
    <w:rsid w:val="0054090C"/>
    <w:rsid w:val="00541621"/>
    <w:rsid w:val="005425FA"/>
    <w:rsid w:val="0054264B"/>
    <w:rsid w:val="00543786"/>
    <w:rsid w:val="00546D0D"/>
    <w:rsid w:val="0055153A"/>
    <w:rsid w:val="005533D7"/>
    <w:rsid w:val="00554B63"/>
    <w:rsid w:val="00555874"/>
    <w:rsid w:val="00555CDD"/>
    <w:rsid w:val="005577E0"/>
    <w:rsid w:val="00561058"/>
    <w:rsid w:val="005644D8"/>
    <w:rsid w:val="0056544B"/>
    <w:rsid w:val="005703DE"/>
    <w:rsid w:val="0057099D"/>
    <w:rsid w:val="00570E6B"/>
    <w:rsid w:val="00571A96"/>
    <w:rsid w:val="0057371D"/>
    <w:rsid w:val="00573F6C"/>
    <w:rsid w:val="00577FA0"/>
    <w:rsid w:val="00582BBE"/>
    <w:rsid w:val="0058464E"/>
    <w:rsid w:val="00584EFF"/>
    <w:rsid w:val="00587428"/>
    <w:rsid w:val="00592941"/>
    <w:rsid w:val="00595A6F"/>
    <w:rsid w:val="005A01CB"/>
    <w:rsid w:val="005A099D"/>
    <w:rsid w:val="005A58FF"/>
    <w:rsid w:val="005A5D67"/>
    <w:rsid w:val="005A5EAF"/>
    <w:rsid w:val="005A64C0"/>
    <w:rsid w:val="005A6C2F"/>
    <w:rsid w:val="005B0CF7"/>
    <w:rsid w:val="005B35C4"/>
    <w:rsid w:val="005B3C11"/>
    <w:rsid w:val="005B7015"/>
    <w:rsid w:val="005C1C08"/>
    <w:rsid w:val="005C1C28"/>
    <w:rsid w:val="005C6DB5"/>
    <w:rsid w:val="005C7F02"/>
    <w:rsid w:val="005E19E7"/>
    <w:rsid w:val="005E6E70"/>
    <w:rsid w:val="005E7013"/>
    <w:rsid w:val="006009E7"/>
    <w:rsid w:val="00601622"/>
    <w:rsid w:val="0060183C"/>
    <w:rsid w:val="00602ED7"/>
    <w:rsid w:val="00605183"/>
    <w:rsid w:val="006102F1"/>
    <w:rsid w:val="00613F9B"/>
    <w:rsid w:val="00613FAA"/>
    <w:rsid w:val="0061716C"/>
    <w:rsid w:val="00617868"/>
    <w:rsid w:val="00623039"/>
    <w:rsid w:val="006243A1"/>
    <w:rsid w:val="006245D6"/>
    <w:rsid w:val="00626D55"/>
    <w:rsid w:val="00632E56"/>
    <w:rsid w:val="00634233"/>
    <w:rsid w:val="006351F6"/>
    <w:rsid w:val="00635CBA"/>
    <w:rsid w:val="006369B9"/>
    <w:rsid w:val="00641314"/>
    <w:rsid w:val="0064338B"/>
    <w:rsid w:val="00643BC8"/>
    <w:rsid w:val="00646542"/>
    <w:rsid w:val="006504F4"/>
    <w:rsid w:val="00650676"/>
    <w:rsid w:val="0065243E"/>
    <w:rsid w:val="0065366F"/>
    <w:rsid w:val="00654BC9"/>
    <w:rsid w:val="006552FD"/>
    <w:rsid w:val="00655543"/>
    <w:rsid w:val="00656F0B"/>
    <w:rsid w:val="00663733"/>
    <w:rsid w:val="00663AF3"/>
    <w:rsid w:val="00663DB0"/>
    <w:rsid w:val="00666505"/>
    <w:rsid w:val="00666B6C"/>
    <w:rsid w:val="0068199B"/>
    <w:rsid w:val="00682682"/>
    <w:rsid w:val="00682702"/>
    <w:rsid w:val="00692368"/>
    <w:rsid w:val="006925F7"/>
    <w:rsid w:val="00696331"/>
    <w:rsid w:val="006A06E5"/>
    <w:rsid w:val="006A21A2"/>
    <w:rsid w:val="006A2B58"/>
    <w:rsid w:val="006A2EBC"/>
    <w:rsid w:val="006A5EA0"/>
    <w:rsid w:val="006A783B"/>
    <w:rsid w:val="006A7B33"/>
    <w:rsid w:val="006B08A4"/>
    <w:rsid w:val="006B2B97"/>
    <w:rsid w:val="006B3E63"/>
    <w:rsid w:val="006B4874"/>
    <w:rsid w:val="006B4E13"/>
    <w:rsid w:val="006B534C"/>
    <w:rsid w:val="006B730A"/>
    <w:rsid w:val="006B75DD"/>
    <w:rsid w:val="006C4978"/>
    <w:rsid w:val="006C49AF"/>
    <w:rsid w:val="006C67E0"/>
    <w:rsid w:val="006C7A23"/>
    <w:rsid w:val="006C7ABA"/>
    <w:rsid w:val="006D01E7"/>
    <w:rsid w:val="006D0A13"/>
    <w:rsid w:val="006D0D60"/>
    <w:rsid w:val="006D1122"/>
    <w:rsid w:val="006D25AA"/>
    <w:rsid w:val="006D317E"/>
    <w:rsid w:val="006D3B1E"/>
    <w:rsid w:val="006D3C00"/>
    <w:rsid w:val="006D486A"/>
    <w:rsid w:val="006D4B18"/>
    <w:rsid w:val="006D53DA"/>
    <w:rsid w:val="006D567E"/>
    <w:rsid w:val="006E1B45"/>
    <w:rsid w:val="006E3675"/>
    <w:rsid w:val="006E39C9"/>
    <w:rsid w:val="006E4A7F"/>
    <w:rsid w:val="006E4CE6"/>
    <w:rsid w:val="006E6AC3"/>
    <w:rsid w:val="006F0636"/>
    <w:rsid w:val="006F2EB0"/>
    <w:rsid w:val="007008FC"/>
    <w:rsid w:val="00700C55"/>
    <w:rsid w:val="00704DF6"/>
    <w:rsid w:val="0070651C"/>
    <w:rsid w:val="007069A6"/>
    <w:rsid w:val="00712B51"/>
    <w:rsid w:val="007132A3"/>
    <w:rsid w:val="007138D4"/>
    <w:rsid w:val="0071407F"/>
    <w:rsid w:val="00716336"/>
    <w:rsid w:val="00716421"/>
    <w:rsid w:val="00721419"/>
    <w:rsid w:val="0072175A"/>
    <w:rsid w:val="00724EFB"/>
    <w:rsid w:val="00725EBA"/>
    <w:rsid w:val="00726D47"/>
    <w:rsid w:val="00727192"/>
    <w:rsid w:val="00730310"/>
    <w:rsid w:val="00734709"/>
    <w:rsid w:val="0074170C"/>
    <w:rsid w:val="007419C3"/>
    <w:rsid w:val="007467A7"/>
    <w:rsid w:val="007469DD"/>
    <w:rsid w:val="0074741B"/>
    <w:rsid w:val="0074745F"/>
    <w:rsid w:val="0074759E"/>
    <w:rsid w:val="007478EA"/>
    <w:rsid w:val="0075317F"/>
    <w:rsid w:val="0075415C"/>
    <w:rsid w:val="00757097"/>
    <w:rsid w:val="007570C8"/>
    <w:rsid w:val="00757640"/>
    <w:rsid w:val="00757B1A"/>
    <w:rsid w:val="00763502"/>
    <w:rsid w:val="00763939"/>
    <w:rsid w:val="0076508D"/>
    <w:rsid w:val="007651A5"/>
    <w:rsid w:val="00775491"/>
    <w:rsid w:val="00775977"/>
    <w:rsid w:val="00775FEB"/>
    <w:rsid w:val="007834CF"/>
    <w:rsid w:val="007913AB"/>
    <w:rsid w:val="007914F7"/>
    <w:rsid w:val="00795029"/>
    <w:rsid w:val="00796192"/>
    <w:rsid w:val="007A08BA"/>
    <w:rsid w:val="007A1C3E"/>
    <w:rsid w:val="007A3C7D"/>
    <w:rsid w:val="007B14D2"/>
    <w:rsid w:val="007B1625"/>
    <w:rsid w:val="007B6298"/>
    <w:rsid w:val="007B706E"/>
    <w:rsid w:val="007B71EB"/>
    <w:rsid w:val="007C100F"/>
    <w:rsid w:val="007C2EBA"/>
    <w:rsid w:val="007C4A18"/>
    <w:rsid w:val="007C5141"/>
    <w:rsid w:val="007C6205"/>
    <w:rsid w:val="007C65B0"/>
    <w:rsid w:val="007C681E"/>
    <w:rsid w:val="007C686A"/>
    <w:rsid w:val="007C728E"/>
    <w:rsid w:val="007D0880"/>
    <w:rsid w:val="007D0D0C"/>
    <w:rsid w:val="007D1350"/>
    <w:rsid w:val="007D2C53"/>
    <w:rsid w:val="007D3D60"/>
    <w:rsid w:val="007E06E5"/>
    <w:rsid w:val="007E1980"/>
    <w:rsid w:val="007E1E5A"/>
    <w:rsid w:val="007E4B76"/>
    <w:rsid w:val="007E5EA8"/>
    <w:rsid w:val="007E7A6F"/>
    <w:rsid w:val="007F0CF1"/>
    <w:rsid w:val="007F12A5"/>
    <w:rsid w:val="007F2D74"/>
    <w:rsid w:val="007F3FB7"/>
    <w:rsid w:val="007F4CF1"/>
    <w:rsid w:val="007F597D"/>
    <w:rsid w:val="007F72E7"/>
    <w:rsid w:val="007F738F"/>
    <w:rsid w:val="007F758D"/>
    <w:rsid w:val="007F7D52"/>
    <w:rsid w:val="00800F95"/>
    <w:rsid w:val="008013A4"/>
    <w:rsid w:val="00801A49"/>
    <w:rsid w:val="00803ACE"/>
    <w:rsid w:val="0080484A"/>
    <w:rsid w:val="00805589"/>
    <w:rsid w:val="0080654C"/>
    <w:rsid w:val="00806FAD"/>
    <w:rsid w:val="008071C6"/>
    <w:rsid w:val="00811D21"/>
    <w:rsid w:val="00813AC0"/>
    <w:rsid w:val="00815DD7"/>
    <w:rsid w:val="00817A00"/>
    <w:rsid w:val="00820B95"/>
    <w:rsid w:val="008246D4"/>
    <w:rsid w:val="008278EC"/>
    <w:rsid w:val="008311AE"/>
    <w:rsid w:val="00831631"/>
    <w:rsid w:val="00832C29"/>
    <w:rsid w:val="00835DB3"/>
    <w:rsid w:val="0083617B"/>
    <w:rsid w:val="00836342"/>
    <w:rsid w:val="00836A2D"/>
    <w:rsid w:val="008371BD"/>
    <w:rsid w:val="00840B9A"/>
    <w:rsid w:val="008418BB"/>
    <w:rsid w:val="0084331C"/>
    <w:rsid w:val="00845946"/>
    <w:rsid w:val="008504A8"/>
    <w:rsid w:val="00850849"/>
    <w:rsid w:val="00851B58"/>
    <w:rsid w:val="0085282E"/>
    <w:rsid w:val="0085300C"/>
    <w:rsid w:val="00857107"/>
    <w:rsid w:val="008613FD"/>
    <w:rsid w:val="00861C8C"/>
    <w:rsid w:val="008630C3"/>
    <w:rsid w:val="00866DCE"/>
    <w:rsid w:val="00867069"/>
    <w:rsid w:val="0087198C"/>
    <w:rsid w:val="00872C1F"/>
    <w:rsid w:val="00873B42"/>
    <w:rsid w:val="008770EE"/>
    <w:rsid w:val="00880D1A"/>
    <w:rsid w:val="00882BAC"/>
    <w:rsid w:val="008856D8"/>
    <w:rsid w:val="008856FE"/>
    <w:rsid w:val="008929A4"/>
    <w:rsid w:val="00892E82"/>
    <w:rsid w:val="0089326D"/>
    <w:rsid w:val="00893277"/>
    <w:rsid w:val="008957CA"/>
    <w:rsid w:val="008A0044"/>
    <w:rsid w:val="008A0A8B"/>
    <w:rsid w:val="008A1035"/>
    <w:rsid w:val="008A273A"/>
    <w:rsid w:val="008A53FC"/>
    <w:rsid w:val="008A6E08"/>
    <w:rsid w:val="008B003A"/>
    <w:rsid w:val="008B0AE3"/>
    <w:rsid w:val="008B70C2"/>
    <w:rsid w:val="008C1B58"/>
    <w:rsid w:val="008C2E4C"/>
    <w:rsid w:val="008C3141"/>
    <w:rsid w:val="008C39AE"/>
    <w:rsid w:val="008C40DF"/>
    <w:rsid w:val="008C51D4"/>
    <w:rsid w:val="008C590D"/>
    <w:rsid w:val="008C6A10"/>
    <w:rsid w:val="008D0432"/>
    <w:rsid w:val="008D5C31"/>
    <w:rsid w:val="008D7566"/>
    <w:rsid w:val="008D795B"/>
    <w:rsid w:val="008E031B"/>
    <w:rsid w:val="008E1F1D"/>
    <w:rsid w:val="008E1F41"/>
    <w:rsid w:val="008E7029"/>
    <w:rsid w:val="008E7EF6"/>
    <w:rsid w:val="008F1F98"/>
    <w:rsid w:val="008F2790"/>
    <w:rsid w:val="008F32BC"/>
    <w:rsid w:val="008F4961"/>
    <w:rsid w:val="008F6758"/>
    <w:rsid w:val="00903C29"/>
    <w:rsid w:val="009040DD"/>
    <w:rsid w:val="00905B47"/>
    <w:rsid w:val="00905FC8"/>
    <w:rsid w:val="00911391"/>
    <w:rsid w:val="0091331C"/>
    <w:rsid w:val="009137B4"/>
    <w:rsid w:val="009137BD"/>
    <w:rsid w:val="00916158"/>
    <w:rsid w:val="00917885"/>
    <w:rsid w:val="00923919"/>
    <w:rsid w:val="00927131"/>
    <w:rsid w:val="009279DE"/>
    <w:rsid w:val="00930116"/>
    <w:rsid w:val="0094212C"/>
    <w:rsid w:val="009452FA"/>
    <w:rsid w:val="009526CC"/>
    <w:rsid w:val="00953252"/>
    <w:rsid w:val="0095378C"/>
    <w:rsid w:val="00954689"/>
    <w:rsid w:val="00956287"/>
    <w:rsid w:val="00956493"/>
    <w:rsid w:val="00960037"/>
    <w:rsid w:val="009617C9"/>
    <w:rsid w:val="00961C93"/>
    <w:rsid w:val="0096315C"/>
    <w:rsid w:val="00965324"/>
    <w:rsid w:val="0097091E"/>
    <w:rsid w:val="00970A94"/>
    <w:rsid w:val="00971A5F"/>
    <w:rsid w:val="009760D3"/>
    <w:rsid w:val="00977132"/>
    <w:rsid w:val="00981A4B"/>
    <w:rsid w:val="00982250"/>
    <w:rsid w:val="00982501"/>
    <w:rsid w:val="00986A0C"/>
    <w:rsid w:val="009877D3"/>
    <w:rsid w:val="009934EC"/>
    <w:rsid w:val="00994D65"/>
    <w:rsid w:val="00994E8F"/>
    <w:rsid w:val="009951DC"/>
    <w:rsid w:val="009958AA"/>
    <w:rsid w:val="009959BB"/>
    <w:rsid w:val="00997158"/>
    <w:rsid w:val="009972F6"/>
    <w:rsid w:val="009A0824"/>
    <w:rsid w:val="009A3A7C"/>
    <w:rsid w:val="009A5D33"/>
    <w:rsid w:val="009B2323"/>
    <w:rsid w:val="009B268B"/>
    <w:rsid w:val="009B2ADB"/>
    <w:rsid w:val="009B603A"/>
    <w:rsid w:val="009B7420"/>
    <w:rsid w:val="009C2D0E"/>
    <w:rsid w:val="009C3DAC"/>
    <w:rsid w:val="009C42E0"/>
    <w:rsid w:val="009D3733"/>
    <w:rsid w:val="009D5362"/>
    <w:rsid w:val="009D562B"/>
    <w:rsid w:val="009D5B38"/>
    <w:rsid w:val="009E1415"/>
    <w:rsid w:val="009E2B15"/>
    <w:rsid w:val="009E2E2E"/>
    <w:rsid w:val="009E3894"/>
    <w:rsid w:val="009E44F8"/>
    <w:rsid w:val="009E4627"/>
    <w:rsid w:val="009E5CEA"/>
    <w:rsid w:val="009E6116"/>
    <w:rsid w:val="009E6325"/>
    <w:rsid w:val="009E6729"/>
    <w:rsid w:val="009E7E25"/>
    <w:rsid w:val="009F6DEF"/>
    <w:rsid w:val="009F7A4B"/>
    <w:rsid w:val="00A02E43"/>
    <w:rsid w:val="00A05368"/>
    <w:rsid w:val="00A05536"/>
    <w:rsid w:val="00A063D3"/>
    <w:rsid w:val="00A065F9"/>
    <w:rsid w:val="00A07011"/>
    <w:rsid w:val="00A07F34"/>
    <w:rsid w:val="00A13209"/>
    <w:rsid w:val="00A135FD"/>
    <w:rsid w:val="00A17602"/>
    <w:rsid w:val="00A22154"/>
    <w:rsid w:val="00A22517"/>
    <w:rsid w:val="00A2279C"/>
    <w:rsid w:val="00A24058"/>
    <w:rsid w:val="00A25C38"/>
    <w:rsid w:val="00A35E2D"/>
    <w:rsid w:val="00A36BBE"/>
    <w:rsid w:val="00A37C20"/>
    <w:rsid w:val="00A40D9E"/>
    <w:rsid w:val="00A42ECA"/>
    <w:rsid w:val="00A4307A"/>
    <w:rsid w:val="00A46EA0"/>
    <w:rsid w:val="00A47EBB"/>
    <w:rsid w:val="00A51CDD"/>
    <w:rsid w:val="00A540AB"/>
    <w:rsid w:val="00A56BBA"/>
    <w:rsid w:val="00A57E3C"/>
    <w:rsid w:val="00A609D4"/>
    <w:rsid w:val="00A60ADA"/>
    <w:rsid w:val="00A622D9"/>
    <w:rsid w:val="00A6730D"/>
    <w:rsid w:val="00A71625"/>
    <w:rsid w:val="00A71B9B"/>
    <w:rsid w:val="00A751C7"/>
    <w:rsid w:val="00A7776B"/>
    <w:rsid w:val="00A87844"/>
    <w:rsid w:val="00A87E7A"/>
    <w:rsid w:val="00AA038C"/>
    <w:rsid w:val="00AA1BDB"/>
    <w:rsid w:val="00AA23D7"/>
    <w:rsid w:val="00AA31D0"/>
    <w:rsid w:val="00AA42E7"/>
    <w:rsid w:val="00AA4A0B"/>
    <w:rsid w:val="00AA7202"/>
    <w:rsid w:val="00AA7A09"/>
    <w:rsid w:val="00AB3B50"/>
    <w:rsid w:val="00AC0396"/>
    <w:rsid w:val="00AC05B1"/>
    <w:rsid w:val="00AC16F6"/>
    <w:rsid w:val="00AC27B9"/>
    <w:rsid w:val="00AC5499"/>
    <w:rsid w:val="00AC7153"/>
    <w:rsid w:val="00AD0A6F"/>
    <w:rsid w:val="00AD356C"/>
    <w:rsid w:val="00AD6B35"/>
    <w:rsid w:val="00AE091F"/>
    <w:rsid w:val="00AE2914"/>
    <w:rsid w:val="00AE6AC1"/>
    <w:rsid w:val="00AE6D15"/>
    <w:rsid w:val="00AE78AA"/>
    <w:rsid w:val="00AF0DD9"/>
    <w:rsid w:val="00AF1F49"/>
    <w:rsid w:val="00AF3660"/>
    <w:rsid w:val="00B01B94"/>
    <w:rsid w:val="00B036E9"/>
    <w:rsid w:val="00B04182"/>
    <w:rsid w:val="00B05ECF"/>
    <w:rsid w:val="00B06BB7"/>
    <w:rsid w:val="00B07AE3"/>
    <w:rsid w:val="00B11430"/>
    <w:rsid w:val="00B13331"/>
    <w:rsid w:val="00B15906"/>
    <w:rsid w:val="00B1657A"/>
    <w:rsid w:val="00B20301"/>
    <w:rsid w:val="00B221F2"/>
    <w:rsid w:val="00B22DA3"/>
    <w:rsid w:val="00B23118"/>
    <w:rsid w:val="00B242F4"/>
    <w:rsid w:val="00B24D1C"/>
    <w:rsid w:val="00B26001"/>
    <w:rsid w:val="00B2734F"/>
    <w:rsid w:val="00B30481"/>
    <w:rsid w:val="00B313C4"/>
    <w:rsid w:val="00B353EB"/>
    <w:rsid w:val="00B37ABD"/>
    <w:rsid w:val="00B4016F"/>
    <w:rsid w:val="00B407AC"/>
    <w:rsid w:val="00B414A1"/>
    <w:rsid w:val="00B439C4"/>
    <w:rsid w:val="00B4457E"/>
    <w:rsid w:val="00B4535E"/>
    <w:rsid w:val="00B45E09"/>
    <w:rsid w:val="00B50BED"/>
    <w:rsid w:val="00B51963"/>
    <w:rsid w:val="00B523A4"/>
    <w:rsid w:val="00B52A8C"/>
    <w:rsid w:val="00B52AE4"/>
    <w:rsid w:val="00B54707"/>
    <w:rsid w:val="00B62F11"/>
    <w:rsid w:val="00B636A8"/>
    <w:rsid w:val="00B665C6"/>
    <w:rsid w:val="00B73DBC"/>
    <w:rsid w:val="00B74C16"/>
    <w:rsid w:val="00B758A5"/>
    <w:rsid w:val="00B76F59"/>
    <w:rsid w:val="00B805AF"/>
    <w:rsid w:val="00B869EC"/>
    <w:rsid w:val="00B9019B"/>
    <w:rsid w:val="00B9397A"/>
    <w:rsid w:val="00B9633D"/>
    <w:rsid w:val="00B97790"/>
    <w:rsid w:val="00BA1134"/>
    <w:rsid w:val="00BA2137"/>
    <w:rsid w:val="00BA2EBE"/>
    <w:rsid w:val="00BA5DB0"/>
    <w:rsid w:val="00BB0F28"/>
    <w:rsid w:val="00BB458A"/>
    <w:rsid w:val="00BB57BF"/>
    <w:rsid w:val="00BB61FD"/>
    <w:rsid w:val="00BB7DF4"/>
    <w:rsid w:val="00BC147B"/>
    <w:rsid w:val="00BD00D3"/>
    <w:rsid w:val="00BD1659"/>
    <w:rsid w:val="00BD3AA9"/>
    <w:rsid w:val="00BD4A18"/>
    <w:rsid w:val="00BD6DB2"/>
    <w:rsid w:val="00BD73A1"/>
    <w:rsid w:val="00BE11CF"/>
    <w:rsid w:val="00BE1D00"/>
    <w:rsid w:val="00BE21AB"/>
    <w:rsid w:val="00BE4BFE"/>
    <w:rsid w:val="00BE55CB"/>
    <w:rsid w:val="00BE65BC"/>
    <w:rsid w:val="00BE7067"/>
    <w:rsid w:val="00BE78C4"/>
    <w:rsid w:val="00BF44CB"/>
    <w:rsid w:val="00BF617A"/>
    <w:rsid w:val="00C02998"/>
    <w:rsid w:val="00C0379D"/>
    <w:rsid w:val="00C03931"/>
    <w:rsid w:val="00C05E1C"/>
    <w:rsid w:val="00C05FE3"/>
    <w:rsid w:val="00C06840"/>
    <w:rsid w:val="00C07336"/>
    <w:rsid w:val="00C123D7"/>
    <w:rsid w:val="00C1384D"/>
    <w:rsid w:val="00C16AFF"/>
    <w:rsid w:val="00C2136D"/>
    <w:rsid w:val="00C214EE"/>
    <w:rsid w:val="00C22157"/>
    <w:rsid w:val="00C2314B"/>
    <w:rsid w:val="00C242DD"/>
    <w:rsid w:val="00C24971"/>
    <w:rsid w:val="00C2506E"/>
    <w:rsid w:val="00C25355"/>
    <w:rsid w:val="00C257AD"/>
    <w:rsid w:val="00C26BE5"/>
    <w:rsid w:val="00C26E4D"/>
    <w:rsid w:val="00C27909"/>
    <w:rsid w:val="00C27B03"/>
    <w:rsid w:val="00C31158"/>
    <w:rsid w:val="00C314E1"/>
    <w:rsid w:val="00C34397"/>
    <w:rsid w:val="00C40503"/>
    <w:rsid w:val="00C4095D"/>
    <w:rsid w:val="00C4285E"/>
    <w:rsid w:val="00C50CC6"/>
    <w:rsid w:val="00C572B8"/>
    <w:rsid w:val="00C601D2"/>
    <w:rsid w:val="00C61910"/>
    <w:rsid w:val="00C65BCC"/>
    <w:rsid w:val="00C66970"/>
    <w:rsid w:val="00C75DAF"/>
    <w:rsid w:val="00C7723F"/>
    <w:rsid w:val="00C82A55"/>
    <w:rsid w:val="00C8691C"/>
    <w:rsid w:val="00C87208"/>
    <w:rsid w:val="00C8762C"/>
    <w:rsid w:val="00C92A90"/>
    <w:rsid w:val="00C96A67"/>
    <w:rsid w:val="00CA168A"/>
    <w:rsid w:val="00CA2097"/>
    <w:rsid w:val="00CA234B"/>
    <w:rsid w:val="00CA2934"/>
    <w:rsid w:val="00CA357E"/>
    <w:rsid w:val="00CA44F9"/>
    <w:rsid w:val="00CA4A69"/>
    <w:rsid w:val="00CB113D"/>
    <w:rsid w:val="00CB11C4"/>
    <w:rsid w:val="00CB43D3"/>
    <w:rsid w:val="00CB4B3C"/>
    <w:rsid w:val="00CB7652"/>
    <w:rsid w:val="00CC3E0C"/>
    <w:rsid w:val="00CC58D3"/>
    <w:rsid w:val="00CC784D"/>
    <w:rsid w:val="00CD0B78"/>
    <w:rsid w:val="00CD38AF"/>
    <w:rsid w:val="00CE3793"/>
    <w:rsid w:val="00CE6B85"/>
    <w:rsid w:val="00CE7F16"/>
    <w:rsid w:val="00D0337B"/>
    <w:rsid w:val="00D06E69"/>
    <w:rsid w:val="00D07777"/>
    <w:rsid w:val="00D079B2"/>
    <w:rsid w:val="00D10113"/>
    <w:rsid w:val="00D114E9"/>
    <w:rsid w:val="00D1271A"/>
    <w:rsid w:val="00D14911"/>
    <w:rsid w:val="00D15908"/>
    <w:rsid w:val="00D17CD8"/>
    <w:rsid w:val="00D213B4"/>
    <w:rsid w:val="00D22F7E"/>
    <w:rsid w:val="00D26B1E"/>
    <w:rsid w:val="00D26F8D"/>
    <w:rsid w:val="00D313B3"/>
    <w:rsid w:val="00D324EA"/>
    <w:rsid w:val="00D35773"/>
    <w:rsid w:val="00D429C6"/>
    <w:rsid w:val="00D47748"/>
    <w:rsid w:val="00D5199E"/>
    <w:rsid w:val="00D54CC3"/>
    <w:rsid w:val="00D56EDF"/>
    <w:rsid w:val="00D6041A"/>
    <w:rsid w:val="00D633EB"/>
    <w:rsid w:val="00D6692D"/>
    <w:rsid w:val="00D82FF7"/>
    <w:rsid w:val="00D8465F"/>
    <w:rsid w:val="00D847FE"/>
    <w:rsid w:val="00D85EBD"/>
    <w:rsid w:val="00D86B9C"/>
    <w:rsid w:val="00D86B9D"/>
    <w:rsid w:val="00D90A39"/>
    <w:rsid w:val="00D93D25"/>
    <w:rsid w:val="00D964EA"/>
    <w:rsid w:val="00D966D0"/>
    <w:rsid w:val="00D97D8F"/>
    <w:rsid w:val="00DA0C59"/>
    <w:rsid w:val="00DA3991"/>
    <w:rsid w:val="00DA4045"/>
    <w:rsid w:val="00DA6DCD"/>
    <w:rsid w:val="00DA72A1"/>
    <w:rsid w:val="00DA7F95"/>
    <w:rsid w:val="00DB1ACB"/>
    <w:rsid w:val="00DB7E6C"/>
    <w:rsid w:val="00DC1DFB"/>
    <w:rsid w:val="00DC623F"/>
    <w:rsid w:val="00DC65DC"/>
    <w:rsid w:val="00DC76A6"/>
    <w:rsid w:val="00DD15C1"/>
    <w:rsid w:val="00DD252A"/>
    <w:rsid w:val="00DD5A29"/>
    <w:rsid w:val="00DD5D9D"/>
    <w:rsid w:val="00DD7664"/>
    <w:rsid w:val="00DE1D61"/>
    <w:rsid w:val="00DE2B7C"/>
    <w:rsid w:val="00DE35CB"/>
    <w:rsid w:val="00DE44CA"/>
    <w:rsid w:val="00DF0EF0"/>
    <w:rsid w:val="00DF21E9"/>
    <w:rsid w:val="00DF22C7"/>
    <w:rsid w:val="00DF48A6"/>
    <w:rsid w:val="00DF69E0"/>
    <w:rsid w:val="00E00F14"/>
    <w:rsid w:val="00E06386"/>
    <w:rsid w:val="00E06A30"/>
    <w:rsid w:val="00E06A67"/>
    <w:rsid w:val="00E075C5"/>
    <w:rsid w:val="00E10A0C"/>
    <w:rsid w:val="00E11668"/>
    <w:rsid w:val="00E1187E"/>
    <w:rsid w:val="00E11BB1"/>
    <w:rsid w:val="00E11FA9"/>
    <w:rsid w:val="00E122B7"/>
    <w:rsid w:val="00E15570"/>
    <w:rsid w:val="00E24EB4"/>
    <w:rsid w:val="00E320ED"/>
    <w:rsid w:val="00E33829"/>
    <w:rsid w:val="00E33AFB"/>
    <w:rsid w:val="00E34218"/>
    <w:rsid w:val="00E35CF2"/>
    <w:rsid w:val="00E37E10"/>
    <w:rsid w:val="00E406C2"/>
    <w:rsid w:val="00E44E61"/>
    <w:rsid w:val="00E46282"/>
    <w:rsid w:val="00E5216E"/>
    <w:rsid w:val="00E524AA"/>
    <w:rsid w:val="00E61E86"/>
    <w:rsid w:val="00E657C6"/>
    <w:rsid w:val="00E67FD4"/>
    <w:rsid w:val="00E75EB4"/>
    <w:rsid w:val="00E82344"/>
    <w:rsid w:val="00E84C82"/>
    <w:rsid w:val="00E84D64"/>
    <w:rsid w:val="00E858FA"/>
    <w:rsid w:val="00E87408"/>
    <w:rsid w:val="00E9006E"/>
    <w:rsid w:val="00E914C4"/>
    <w:rsid w:val="00E934F5"/>
    <w:rsid w:val="00E96961"/>
    <w:rsid w:val="00EA2D6E"/>
    <w:rsid w:val="00EA5E38"/>
    <w:rsid w:val="00EA7038"/>
    <w:rsid w:val="00EA72EC"/>
    <w:rsid w:val="00EB11CB"/>
    <w:rsid w:val="00EB1C71"/>
    <w:rsid w:val="00EB275A"/>
    <w:rsid w:val="00EB57CA"/>
    <w:rsid w:val="00EB710F"/>
    <w:rsid w:val="00EB786A"/>
    <w:rsid w:val="00EC1578"/>
    <w:rsid w:val="00EC1BFC"/>
    <w:rsid w:val="00EC1C72"/>
    <w:rsid w:val="00EC3CC9"/>
    <w:rsid w:val="00EC680A"/>
    <w:rsid w:val="00ED02F4"/>
    <w:rsid w:val="00ED1325"/>
    <w:rsid w:val="00ED3DB3"/>
    <w:rsid w:val="00ED41F3"/>
    <w:rsid w:val="00ED7069"/>
    <w:rsid w:val="00ED728C"/>
    <w:rsid w:val="00EE0065"/>
    <w:rsid w:val="00EE0147"/>
    <w:rsid w:val="00EE25CB"/>
    <w:rsid w:val="00EE2BED"/>
    <w:rsid w:val="00EE374B"/>
    <w:rsid w:val="00EF2869"/>
    <w:rsid w:val="00EF38A1"/>
    <w:rsid w:val="00EF7ED6"/>
    <w:rsid w:val="00F00100"/>
    <w:rsid w:val="00F029B5"/>
    <w:rsid w:val="00F04E5C"/>
    <w:rsid w:val="00F05DD9"/>
    <w:rsid w:val="00F07301"/>
    <w:rsid w:val="00F11BB5"/>
    <w:rsid w:val="00F135AD"/>
    <w:rsid w:val="00F1417B"/>
    <w:rsid w:val="00F15482"/>
    <w:rsid w:val="00F15555"/>
    <w:rsid w:val="00F16807"/>
    <w:rsid w:val="00F17A17"/>
    <w:rsid w:val="00F208A0"/>
    <w:rsid w:val="00F2115E"/>
    <w:rsid w:val="00F24143"/>
    <w:rsid w:val="00F2591D"/>
    <w:rsid w:val="00F27755"/>
    <w:rsid w:val="00F30ABD"/>
    <w:rsid w:val="00F32FC2"/>
    <w:rsid w:val="00F34B99"/>
    <w:rsid w:val="00F36AF2"/>
    <w:rsid w:val="00F3757E"/>
    <w:rsid w:val="00F465D5"/>
    <w:rsid w:val="00F51142"/>
    <w:rsid w:val="00F51CF2"/>
    <w:rsid w:val="00F52DAB"/>
    <w:rsid w:val="00F543F0"/>
    <w:rsid w:val="00F55E3E"/>
    <w:rsid w:val="00F55F62"/>
    <w:rsid w:val="00F57601"/>
    <w:rsid w:val="00F61F69"/>
    <w:rsid w:val="00F6352B"/>
    <w:rsid w:val="00F641E8"/>
    <w:rsid w:val="00F72F4D"/>
    <w:rsid w:val="00F739D7"/>
    <w:rsid w:val="00F73F99"/>
    <w:rsid w:val="00F760CB"/>
    <w:rsid w:val="00F815DA"/>
    <w:rsid w:val="00F81D29"/>
    <w:rsid w:val="00F86E7A"/>
    <w:rsid w:val="00F90BE5"/>
    <w:rsid w:val="00F91816"/>
    <w:rsid w:val="00F91C4D"/>
    <w:rsid w:val="00F9236D"/>
    <w:rsid w:val="00F92CA3"/>
    <w:rsid w:val="00F92FD9"/>
    <w:rsid w:val="00FA0C18"/>
    <w:rsid w:val="00FA39F0"/>
    <w:rsid w:val="00FA46BF"/>
    <w:rsid w:val="00FA5E6E"/>
    <w:rsid w:val="00FA5EF7"/>
    <w:rsid w:val="00FA6684"/>
    <w:rsid w:val="00FA731E"/>
    <w:rsid w:val="00FA7BD0"/>
    <w:rsid w:val="00FB1DCF"/>
    <w:rsid w:val="00FB2B38"/>
    <w:rsid w:val="00FC6358"/>
    <w:rsid w:val="00FD1683"/>
    <w:rsid w:val="00FD320D"/>
    <w:rsid w:val="00FD48AE"/>
    <w:rsid w:val="00FD50D2"/>
    <w:rsid w:val="00FD534E"/>
    <w:rsid w:val="00FE02B4"/>
    <w:rsid w:val="00FE1B98"/>
    <w:rsid w:val="00FE2274"/>
    <w:rsid w:val="00FE23DE"/>
    <w:rsid w:val="00FE2783"/>
    <w:rsid w:val="00FE3AC8"/>
    <w:rsid w:val="00FE5DAB"/>
    <w:rsid w:val="00FE733B"/>
    <w:rsid w:val="00FF2DFF"/>
    <w:rsid w:val="08581C30"/>
    <w:rsid w:val="168564A8"/>
    <w:rsid w:val="1B303682"/>
    <w:rsid w:val="29874C8B"/>
    <w:rsid w:val="3CA72B87"/>
    <w:rsid w:val="7F9A18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0"/>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154"/>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39"/>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35"/>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45"/>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qFormat/>
    <w:uiPriority w:val="39"/>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qFormat/>
    <w:uiPriority w:val="39"/>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7"/>
    <w:qFormat/>
    <w:uiPriority w:val="0"/>
    <w:rPr>
      <w:sz w:val="18"/>
      <w:szCs w:val="18"/>
    </w:rPr>
  </w:style>
  <w:style w:type="paragraph" w:styleId="18">
    <w:name w:val="footer"/>
    <w:basedOn w:val="1"/>
    <w:link w:val="144"/>
    <w:qFormat/>
    <w:uiPriority w:val="99"/>
    <w:pPr>
      <w:snapToGrid w:val="0"/>
      <w:ind w:right="210" w:rightChars="100"/>
      <w:jc w:val="right"/>
    </w:pPr>
    <w:rPr>
      <w:sz w:val="18"/>
      <w:szCs w:val="18"/>
    </w:rPr>
  </w:style>
  <w:style w:type="paragraph" w:styleId="19">
    <w:name w:val="header"/>
    <w:basedOn w:val="1"/>
    <w:link w:val="143"/>
    <w:qFormat/>
    <w:uiPriority w:val="99"/>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qFormat/>
    <w:uiPriority w:val="39"/>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qFormat/>
    <w:uiPriority w:val="39"/>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9"/>
    <w:next w:val="9"/>
    <w:link w:val="146"/>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HTML Typewriter"/>
    <w:qFormat/>
    <w:uiPriority w:val="0"/>
    <w:rPr>
      <w:rFonts w:ascii="Courier New" w:hAnsi="Courier New"/>
      <w:sz w:val="20"/>
      <w:szCs w:val="20"/>
    </w:rPr>
  </w:style>
  <w:style w:type="character" w:styleId="39">
    <w:name w:val="Hyperlink"/>
    <w:qFormat/>
    <w:uiPriority w:val="99"/>
    <w:rPr>
      <w:color w:val="0000FF"/>
      <w:spacing w:val="0"/>
      <w:w w:val="100"/>
      <w:szCs w:val="21"/>
      <w:u w:val="single"/>
    </w:rPr>
  </w:style>
  <w:style w:type="character" w:styleId="40">
    <w:name w:val="HTML Code"/>
    <w:qFormat/>
    <w:uiPriority w:val="0"/>
    <w:rPr>
      <w:rFonts w:ascii="Courier New" w:hAnsi="Courier New"/>
      <w:sz w:val="20"/>
      <w:szCs w:val="20"/>
    </w:rPr>
  </w:style>
  <w:style w:type="character" w:styleId="41">
    <w:name w:val="annotation reference"/>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4"/>
    <w:qFormat/>
    <w:uiPriority w:val="0"/>
    <w:rPr>
      <w:rFonts w:ascii="宋体"/>
      <w:sz w:val="21"/>
      <w:lang w:val="en-US" w:eastAsia="zh-CN" w:bidi="ar-SA"/>
    </w:rPr>
  </w:style>
  <w:style w:type="paragraph" w:customStyle="1" w:styleId="44">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4"/>
    <w:qFormat/>
    <w:uiPriority w:val="0"/>
    <w:pPr>
      <w:numPr>
        <w:ilvl w:val="0"/>
        <w:numId w:val="2"/>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4"/>
    <w:qFormat/>
    <w:uiPriority w:val="0"/>
    <w:pPr>
      <w:numPr>
        <w:ilvl w:val="2"/>
      </w:numPr>
      <w:spacing w:before="50" w:after="50"/>
      <w:ind w:left="5103"/>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4"/>
    <w:qFormat/>
    <w:uiPriority w:val="0"/>
    <w:pPr>
      <w:numPr>
        <w:ilvl w:val="3"/>
      </w:numPr>
      <w:outlineLvl w:val="4"/>
    </w:pPr>
  </w:style>
  <w:style w:type="paragraph" w:customStyle="1" w:styleId="54">
    <w:name w:val="示例"/>
    <w:next w:val="55"/>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7">
    <w:name w:val="四级条标题"/>
    <w:basedOn w:val="53"/>
    <w:next w:val="24"/>
    <w:qFormat/>
    <w:uiPriority w:val="0"/>
    <w:pPr>
      <w:numPr>
        <w:ilvl w:val="4"/>
      </w:numPr>
      <w:outlineLvl w:val="5"/>
    </w:pPr>
  </w:style>
  <w:style w:type="paragraph" w:customStyle="1" w:styleId="58">
    <w:name w:val="五级条标题"/>
    <w:basedOn w:val="57"/>
    <w:next w:val="24"/>
    <w:qFormat/>
    <w:uiPriority w:val="0"/>
    <w:pPr>
      <w:numPr>
        <w:ilvl w:val="5"/>
      </w:numPr>
      <w:outlineLvl w:val="6"/>
    </w:pPr>
  </w:style>
  <w:style w:type="paragraph" w:customStyle="1" w:styleId="59">
    <w:name w:val="注："/>
    <w:next w:val="24"/>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0"/>
      </w:numPr>
      <w:spacing w:beforeLines="0" w:afterLines="0"/>
      <w:ind w:firstLine="363"/>
      <w:outlineLvl w:val="9"/>
    </w:pPr>
    <w:rPr>
      <w:rFonts w:ascii="宋体" w:eastAsia="宋体"/>
      <w:sz w:val="18"/>
      <w:szCs w:val="18"/>
    </w:rPr>
  </w:style>
  <w:style w:type="paragraph" w:customStyle="1" w:styleId="65">
    <w:name w:val="二级无"/>
    <w:basedOn w:val="48"/>
    <w:qFormat/>
    <w:uiPriority w:val="0"/>
    <w:pPr>
      <w:spacing w:beforeLines="0" w:afterLines="0"/>
      <w:ind w:left="850"/>
    </w:pPr>
    <w:rPr>
      <w:rFonts w:ascii="宋体" w:eastAsia="宋体"/>
    </w:rPr>
  </w:style>
  <w:style w:type="paragraph" w:customStyle="1" w:styleId="66">
    <w:name w:val="注：（正文）"/>
    <w:basedOn w:val="59"/>
    <w:next w:val="24"/>
    <w:qFormat/>
    <w:uiPriority w:val="0"/>
  </w:style>
  <w:style w:type="paragraph" w:customStyle="1" w:styleId="67">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wrap="around"/>
      <w:spacing w:before="370" w:line="400" w:lineRule="exact"/>
    </w:pPr>
    <w:rPr>
      <w:rFonts w:ascii="Times New Roman"/>
      <w:sz w:val="28"/>
      <w:szCs w:val="28"/>
    </w:rPr>
  </w:style>
  <w:style w:type="paragraph" w:customStyle="1" w:styleId="82">
    <w:name w:val="封面一致性程度标识"/>
    <w:basedOn w:val="81"/>
    <w:qFormat/>
    <w:uiPriority w:val="0"/>
    <w:pPr>
      <w:framePr w:wrap="around"/>
      <w:spacing w:before="440"/>
    </w:pPr>
    <w:rPr>
      <w:rFonts w:ascii="宋体" w:eastAsia="宋体"/>
    </w:rPr>
  </w:style>
  <w:style w:type="paragraph" w:customStyle="1" w:styleId="83">
    <w:name w:val="封面标准文稿类别"/>
    <w:basedOn w:val="82"/>
    <w:qFormat/>
    <w:uiPriority w:val="0"/>
    <w:pPr>
      <w:framePr w:wrap="around"/>
      <w:spacing w:after="160" w:line="240" w:lineRule="auto"/>
    </w:pPr>
    <w:rPr>
      <w:sz w:val="24"/>
    </w:rPr>
  </w:style>
  <w:style w:type="paragraph" w:customStyle="1" w:styleId="84">
    <w:name w:val="封面标准文稿编辑信息"/>
    <w:basedOn w:val="83"/>
    <w:qFormat/>
    <w:uiPriority w:val="0"/>
    <w:pPr>
      <w:framePr w:wrap="around"/>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4"/>
    <w:qFormat/>
    <w:uiPriority w:val="0"/>
    <w:pPr>
      <w:keepNext/>
      <w:widowControl/>
      <w:numPr>
        <w:ilvl w:val="0"/>
        <w:numId w:val="7"/>
      </w:numPr>
      <w:shd w:val="clear" w:color="FFFFFF" w:fill="FFFFFF"/>
      <w:tabs>
        <w:tab w:val="left" w:pos="360"/>
        <w:tab w:val="left" w:pos="6405"/>
      </w:tabs>
      <w:spacing w:before="640" w:after="280"/>
      <w:ind w:left="0"/>
      <w:jc w:val="center"/>
      <w:outlineLvl w:val="0"/>
    </w:pPr>
    <w:rPr>
      <w:rFonts w:ascii="黑体" w:eastAsia="黑体"/>
      <w:kern w:val="0"/>
      <w:szCs w:val="20"/>
    </w:rPr>
  </w:style>
  <w:style w:type="paragraph" w:customStyle="1" w:styleId="87">
    <w:name w:val="附录标题"/>
    <w:basedOn w:val="24"/>
    <w:next w:val="24"/>
    <w:qFormat/>
    <w:uiPriority w:val="0"/>
    <w:pPr>
      <w:ind w:firstLine="0" w:firstLineChars="0"/>
      <w:jc w:val="center"/>
    </w:pPr>
    <w:rPr>
      <w:rFonts w:ascii="黑体" w:eastAsia="黑体"/>
    </w:rPr>
  </w:style>
  <w:style w:type="paragraph" w:customStyle="1" w:styleId="88">
    <w:name w:val="附录表标号"/>
    <w:basedOn w:val="1"/>
    <w:next w:val="24"/>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89">
    <w:name w:val="附录表标题"/>
    <w:basedOn w:val="1"/>
    <w:next w:val="24"/>
    <w:qFormat/>
    <w:uiPriority w:val="0"/>
    <w:pPr>
      <w:numPr>
        <w:ilvl w:val="1"/>
        <w:numId w:val="8"/>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4"/>
    <w:qFormat/>
    <w:uiPriority w:val="0"/>
    <w:pPr>
      <w:widowControl/>
      <w:numPr>
        <w:ilvl w:val="3"/>
        <w:numId w:val="7"/>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4"/>
    <w:next w:val="24"/>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4"/>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9"/>
      </w:numPr>
    </w:pPr>
    <w:rPr>
      <w:rFonts w:ascii="宋体" w:hAnsi="Times New Roman" w:eastAsia="宋体" w:cs="Times New Roman"/>
      <w:sz w:val="21"/>
      <w:lang w:val="en-US" w:eastAsia="zh-CN" w:bidi="ar-SA"/>
    </w:rPr>
  </w:style>
  <w:style w:type="paragraph" w:customStyle="1" w:styleId="98">
    <w:name w:val="附录四级条标题"/>
    <w:basedOn w:val="95"/>
    <w:next w:val="24"/>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01">
    <w:name w:val="附录图标题"/>
    <w:basedOn w:val="1"/>
    <w:next w:val="24"/>
    <w:qFormat/>
    <w:uiPriority w:val="0"/>
    <w:pPr>
      <w:numPr>
        <w:ilvl w:val="1"/>
        <w:numId w:val="10"/>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4"/>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4"/>
    <w:qFormat/>
    <w:uiPriority w:val="0"/>
    <w:pPr>
      <w:numPr>
        <w:ilvl w:val="1"/>
        <w:numId w:val="7"/>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4"/>
    <w:qFormat/>
    <w:uiPriority w:val="0"/>
    <w:pPr>
      <w:numPr>
        <w:ilvl w:val="2"/>
      </w:numPr>
      <w:tabs>
        <w:tab w:val="left" w:pos="360"/>
      </w:tabs>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wrap="around"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wrap="around" w:y="15310"/>
      <w:spacing w:line="0" w:lineRule="atLeast"/>
    </w:pPr>
    <w:rPr>
      <w:rFonts w:ascii="黑体" w:eastAsia="黑体"/>
      <w:b w:val="0"/>
    </w:rPr>
  </w:style>
  <w:style w:type="paragraph" w:customStyle="1" w:styleId="114">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basedOn w:val="77"/>
    <w:qFormat/>
    <w:uiPriority w:val="0"/>
    <w:pPr>
      <w:framePr w:wrap="around" w:vAnchor="page" w:hAnchor="text"/>
      <w:jc w:val="right"/>
    </w:pPr>
  </w:style>
  <w:style w:type="paragraph" w:customStyle="1" w:styleId="117">
    <w:name w:val="示例后文字"/>
    <w:basedOn w:val="24"/>
    <w:next w:val="24"/>
    <w:qFormat/>
    <w:uiPriority w:val="0"/>
    <w:pPr>
      <w:ind w:firstLine="360"/>
    </w:pPr>
    <w:rPr>
      <w:sz w:val="18"/>
    </w:rPr>
  </w:style>
  <w:style w:type="paragraph" w:customStyle="1" w:styleId="118">
    <w:name w:val="首示例"/>
    <w:next w:val="24"/>
    <w:link w:val="119"/>
    <w:qFormat/>
    <w:uiPriority w:val="0"/>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5"/>
    <w:qFormat/>
    <w:uiPriority w:val="0"/>
    <w:pPr>
      <w:numPr>
        <w:numId w:val="0"/>
      </w:numPr>
      <w:jc w:val="both"/>
    </w:pPr>
  </w:style>
  <w:style w:type="paragraph" w:customStyle="1" w:styleId="122">
    <w:name w:val="图标脚注说明"/>
    <w:basedOn w:val="24"/>
    <w:qFormat/>
    <w:uiPriority w:val="0"/>
    <w:pPr>
      <w:ind w:left="840" w:hanging="420" w:firstLineChars="0"/>
    </w:pPr>
    <w:rPr>
      <w:sz w:val="18"/>
      <w:szCs w:val="18"/>
    </w:rPr>
  </w:style>
  <w:style w:type="paragraph" w:customStyle="1" w:styleId="123">
    <w:name w:val="图表脚注说明"/>
    <w:basedOn w:val="1"/>
    <w:qFormat/>
    <w:uiPriority w:val="0"/>
    <w:pPr>
      <w:ind w:left="544" w:hanging="181"/>
    </w:pPr>
    <w:rPr>
      <w:rFonts w:ascii="宋体"/>
      <w:sz w:val="18"/>
      <w:szCs w:val="18"/>
    </w:rPr>
  </w:style>
  <w:style w:type="paragraph" w:customStyle="1" w:styleId="124">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character" w:customStyle="1" w:styleId="128">
    <w:name w:val="已访问的超链接1"/>
    <w:qFormat/>
    <w:uiPriority w:val="0"/>
    <w:rPr>
      <w:color w:val="800080"/>
      <w:u w:val="single"/>
    </w:rPr>
  </w:style>
  <w:style w:type="paragraph" w:customStyle="1" w:styleId="129">
    <w:name w:val="正文表标题"/>
    <w:next w:val="2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4"/>
    <w:next w:val="24"/>
    <w:qFormat/>
    <w:uiPriority w:val="0"/>
    <w:pPr>
      <w:ind w:firstLine="0" w:firstLineChars="0"/>
    </w:pPr>
  </w:style>
  <w:style w:type="paragraph" w:customStyle="1" w:styleId="131">
    <w:name w:val="正文图标题"/>
    <w:next w:val="2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7"/>
    <w:qFormat/>
    <w:uiPriority w:val="0"/>
    <w:pPr>
      <w:framePr w:wrap="around" w:vAnchor="page" w:hAnchor="text" w:x="1419"/>
    </w:pPr>
  </w:style>
  <w:style w:type="paragraph" w:customStyle="1" w:styleId="134">
    <w:name w:val="其他实施日期"/>
    <w:basedOn w:val="116"/>
    <w:qFormat/>
    <w:uiPriority w:val="0"/>
    <w:pPr>
      <w:framePr w:wrap="around"/>
    </w:pPr>
  </w:style>
  <w:style w:type="paragraph" w:customStyle="1" w:styleId="135">
    <w:name w:val="封面标准名称2"/>
    <w:basedOn w:val="80"/>
    <w:qFormat/>
    <w:uiPriority w:val="0"/>
    <w:pPr>
      <w:framePr w:wrap="around" w:y="4469"/>
      <w:spacing w:beforeLines="630"/>
    </w:pPr>
  </w:style>
  <w:style w:type="paragraph" w:customStyle="1" w:styleId="136">
    <w:name w:val="封面标准英文名称2"/>
    <w:basedOn w:val="81"/>
    <w:qFormat/>
    <w:uiPriority w:val="0"/>
    <w:pPr>
      <w:framePr w:wrap="around" w:y="4469"/>
    </w:pPr>
  </w:style>
  <w:style w:type="paragraph" w:customStyle="1" w:styleId="137">
    <w:name w:val="封面一致性程度标识2"/>
    <w:basedOn w:val="82"/>
    <w:qFormat/>
    <w:uiPriority w:val="0"/>
    <w:pPr>
      <w:framePr w:wrap="around" w:y="4469"/>
    </w:pPr>
  </w:style>
  <w:style w:type="paragraph" w:customStyle="1" w:styleId="138">
    <w:name w:val="封面标准文稿类别2"/>
    <w:basedOn w:val="83"/>
    <w:qFormat/>
    <w:uiPriority w:val="0"/>
    <w:pPr>
      <w:framePr w:wrap="around" w:y="4469"/>
    </w:pPr>
  </w:style>
  <w:style w:type="paragraph" w:customStyle="1" w:styleId="139">
    <w:name w:val="封面标准文稿编辑信息2"/>
    <w:basedOn w:val="84"/>
    <w:qFormat/>
    <w:uiPriority w:val="0"/>
    <w:pPr>
      <w:framePr w:wrap="around" w:y="4469"/>
    </w:pPr>
  </w:style>
  <w:style w:type="character" w:customStyle="1" w:styleId="140">
    <w:name w:val="标题 1 字符"/>
    <w:link w:val="2"/>
    <w:qFormat/>
    <w:uiPriority w:val="0"/>
    <w:rPr>
      <w:b/>
      <w:bCs/>
      <w:kern w:val="44"/>
      <w:sz w:val="44"/>
      <w:szCs w:val="44"/>
    </w:rPr>
  </w:style>
  <w:style w:type="paragraph" w:customStyle="1" w:styleId="141">
    <w:name w:val="表"/>
    <w:basedOn w:val="1"/>
    <w:qFormat/>
    <w:uiPriority w:val="0"/>
    <w:pPr>
      <w:spacing w:line="360" w:lineRule="auto"/>
      <w:jc w:val="center"/>
    </w:pPr>
    <w:rPr>
      <w:rFonts w:ascii="宋体" w:hAnsi="宋体"/>
      <w:color w:val="000000"/>
      <w:sz w:val="24"/>
      <w:u w:val="single" w:color="FFFFFF"/>
    </w:rPr>
  </w:style>
  <w:style w:type="paragraph" w:customStyle="1" w:styleId="142">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43">
    <w:name w:val="页眉 字符"/>
    <w:link w:val="19"/>
    <w:qFormat/>
    <w:uiPriority w:val="99"/>
    <w:rPr>
      <w:kern w:val="2"/>
      <w:sz w:val="18"/>
      <w:szCs w:val="18"/>
    </w:rPr>
  </w:style>
  <w:style w:type="character" w:customStyle="1" w:styleId="144">
    <w:name w:val="页脚 字符"/>
    <w:link w:val="18"/>
    <w:qFormat/>
    <w:uiPriority w:val="99"/>
    <w:rPr>
      <w:kern w:val="2"/>
      <w:sz w:val="18"/>
      <w:szCs w:val="18"/>
    </w:rPr>
  </w:style>
  <w:style w:type="character" w:customStyle="1" w:styleId="145">
    <w:name w:val="批注文字 字符"/>
    <w:link w:val="9"/>
    <w:qFormat/>
    <w:uiPriority w:val="0"/>
    <w:rPr>
      <w:kern w:val="2"/>
      <w:sz w:val="21"/>
      <w:szCs w:val="24"/>
    </w:rPr>
  </w:style>
  <w:style w:type="character" w:customStyle="1" w:styleId="146">
    <w:name w:val="批注主题 字符"/>
    <w:link w:val="32"/>
    <w:qFormat/>
    <w:uiPriority w:val="0"/>
    <w:rPr>
      <w:b/>
      <w:bCs/>
      <w:kern w:val="2"/>
      <w:sz w:val="21"/>
      <w:szCs w:val="24"/>
    </w:rPr>
  </w:style>
  <w:style w:type="character" w:customStyle="1" w:styleId="147">
    <w:name w:val="批注框文本 字符"/>
    <w:link w:val="17"/>
    <w:qFormat/>
    <w:uiPriority w:val="0"/>
    <w:rPr>
      <w:kern w:val="2"/>
      <w:sz w:val="18"/>
      <w:szCs w:val="18"/>
    </w:rPr>
  </w:style>
  <w:style w:type="paragraph" w:customStyle="1" w:styleId="14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49">
    <w:name w:val="列项——"/>
    <w:qFormat/>
    <w:uiPriority w:val="0"/>
    <w:pPr>
      <w:widowControl w:val="0"/>
      <w:numPr>
        <w:ilvl w:val="0"/>
        <w:numId w:val="11"/>
      </w:numPr>
      <w:tabs>
        <w:tab w:val="left" w:pos="854"/>
      </w:tabs>
      <w:jc w:val="both"/>
    </w:pPr>
    <w:rPr>
      <w:rFonts w:ascii="宋体" w:hAnsi="Times New Roman" w:eastAsia="宋体" w:cs="Times New Roman"/>
      <w:sz w:val="21"/>
      <w:lang w:val="en-US" w:eastAsia="zh-CN" w:bidi="ar-SA"/>
    </w:rPr>
  </w:style>
  <w:style w:type="paragraph" w:customStyle="1" w:styleId="150">
    <w:name w:val="正文表标题续表"/>
    <w:basedOn w:val="129"/>
    <w:next w:val="24"/>
    <w:qFormat/>
    <w:uiPriority w:val="0"/>
    <w:pPr>
      <w:spacing w:before="156" w:after="156"/>
    </w:pPr>
    <w:rPr>
      <w:szCs w:val="21"/>
    </w:rPr>
  </w:style>
  <w:style w:type="paragraph" w:customStyle="1" w:styleId="151">
    <w:name w:val="二级无标题条"/>
    <w:basedOn w:val="48"/>
    <w:qFormat/>
    <w:uiPriority w:val="0"/>
    <w:pPr>
      <w:numPr>
        <w:numId w:val="12"/>
      </w:numPr>
      <w:spacing w:before="0" w:beforeLines="0" w:after="0" w:afterLines="0"/>
      <w:jc w:val="both"/>
      <w:outlineLvl w:val="9"/>
    </w:pPr>
    <w:rPr>
      <w:rFonts w:asciiTheme="majorEastAsia" w:eastAsiaTheme="majorEastAsia"/>
    </w:rPr>
  </w:style>
  <w:style w:type="paragraph" w:customStyle="1" w:styleId="152">
    <w:name w:val="三级无标题条"/>
    <w:basedOn w:val="53"/>
    <w:qFormat/>
    <w:uiPriority w:val="0"/>
    <w:pPr>
      <w:numPr>
        <w:numId w:val="12"/>
      </w:numPr>
      <w:spacing w:before="0" w:beforeLines="0" w:after="0" w:afterLines="0"/>
      <w:jc w:val="both"/>
      <w:outlineLvl w:val="9"/>
    </w:pPr>
    <w:rPr>
      <w:rFonts w:asciiTheme="majorEastAsia" w:eastAsiaTheme="majorEastAsia"/>
    </w:rPr>
  </w:style>
  <w:style w:type="paragraph" w:styleId="153">
    <w:name w:val="List Paragraph"/>
    <w:basedOn w:val="1"/>
    <w:qFormat/>
    <w:uiPriority w:val="99"/>
    <w:pPr>
      <w:spacing w:line="400" w:lineRule="atLeast"/>
      <w:ind w:firstLine="420" w:firstLineChars="200"/>
    </w:pPr>
    <w:rPr>
      <w:rFonts w:ascii="Calibri" w:hAnsi="Calibri"/>
      <w:sz w:val="24"/>
      <w:szCs w:val="21"/>
    </w:rPr>
  </w:style>
  <w:style w:type="character" w:customStyle="1" w:styleId="154">
    <w:name w:val="标题 4 字符"/>
    <w:basedOn w:val="35"/>
    <w:link w:val="3"/>
    <w:semiHidden/>
    <w:qFormat/>
    <w:uiPriority w:val="0"/>
    <w:rPr>
      <w:rFonts w:asciiTheme="majorHAnsi" w:hAnsiTheme="majorHAnsi" w:eastAsiaTheme="majorEastAsia" w:cstheme="majorBidi"/>
      <w:b/>
      <w:bCs/>
      <w:kern w:val="2"/>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5.bin"/><Relationship Id="rId97" Type="http://schemas.openxmlformats.org/officeDocument/2006/relationships/oleObject" Target="embeddings/oleObject44.bin"/><Relationship Id="rId96" Type="http://schemas.openxmlformats.org/officeDocument/2006/relationships/image" Target="media/image46.wmf"/><Relationship Id="rId95" Type="http://schemas.openxmlformats.org/officeDocument/2006/relationships/oleObject" Target="embeddings/oleObject43.bin"/><Relationship Id="rId94" Type="http://schemas.openxmlformats.org/officeDocument/2006/relationships/oleObject" Target="embeddings/oleObject42.bin"/><Relationship Id="rId93" Type="http://schemas.openxmlformats.org/officeDocument/2006/relationships/oleObject" Target="embeddings/oleObject41.bin"/><Relationship Id="rId92" Type="http://schemas.openxmlformats.org/officeDocument/2006/relationships/image" Target="media/image45.wmf"/><Relationship Id="rId91" Type="http://schemas.openxmlformats.org/officeDocument/2006/relationships/oleObject" Target="embeddings/oleObject40.bin"/><Relationship Id="rId90" Type="http://schemas.openxmlformats.org/officeDocument/2006/relationships/image" Target="media/image44.wmf"/><Relationship Id="rId9" Type="http://schemas.openxmlformats.org/officeDocument/2006/relationships/image" Target="media/image2.png"/><Relationship Id="rId89" Type="http://schemas.openxmlformats.org/officeDocument/2006/relationships/image" Target="media/image43.wmf"/><Relationship Id="rId88" Type="http://schemas.openxmlformats.org/officeDocument/2006/relationships/oleObject" Target="embeddings/oleObject39.bin"/><Relationship Id="rId87" Type="http://schemas.openxmlformats.org/officeDocument/2006/relationships/image" Target="media/image42.jpeg"/><Relationship Id="rId86" Type="http://schemas.openxmlformats.org/officeDocument/2006/relationships/oleObject" Target="embeddings/oleObject38.bin"/><Relationship Id="rId85" Type="http://schemas.openxmlformats.org/officeDocument/2006/relationships/image" Target="media/image41.wmf"/><Relationship Id="rId84" Type="http://schemas.openxmlformats.org/officeDocument/2006/relationships/oleObject" Target="embeddings/oleObject37.bin"/><Relationship Id="rId83" Type="http://schemas.openxmlformats.org/officeDocument/2006/relationships/image" Target="media/image40.wmf"/><Relationship Id="rId82" Type="http://schemas.openxmlformats.org/officeDocument/2006/relationships/oleObject" Target="embeddings/oleObject36.bin"/><Relationship Id="rId81" Type="http://schemas.openxmlformats.org/officeDocument/2006/relationships/image" Target="media/image39.wmf"/><Relationship Id="rId80" Type="http://schemas.openxmlformats.org/officeDocument/2006/relationships/oleObject" Target="embeddings/oleObject35.bin"/><Relationship Id="rId8" Type="http://schemas.openxmlformats.org/officeDocument/2006/relationships/image" Target="media/image1.png"/><Relationship Id="rId79" Type="http://schemas.openxmlformats.org/officeDocument/2006/relationships/image" Target="media/image38.wmf"/><Relationship Id="rId78" Type="http://schemas.openxmlformats.org/officeDocument/2006/relationships/oleObject" Target="embeddings/oleObject34.bin"/><Relationship Id="rId77" Type="http://schemas.openxmlformats.org/officeDocument/2006/relationships/image" Target="media/image37.wmf"/><Relationship Id="rId76" Type="http://schemas.openxmlformats.org/officeDocument/2006/relationships/oleObject" Target="embeddings/oleObject33.bin"/><Relationship Id="rId75" Type="http://schemas.openxmlformats.org/officeDocument/2006/relationships/image" Target="media/image36.wmf"/><Relationship Id="rId74" Type="http://schemas.openxmlformats.org/officeDocument/2006/relationships/oleObject" Target="embeddings/oleObject32.bin"/><Relationship Id="rId73" Type="http://schemas.openxmlformats.org/officeDocument/2006/relationships/image" Target="media/image35.wmf"/><Relationship Id="rId72" Type="http://schemas.openxmlformats.org/officeDocument/2006/relationships/oleObject" Target="embeddings/oleObject31.bin"/><Relationship Id="rId71" Type="http://schemas.openxmlformats.org/officeDocument/2006/relationships/image" Target="media/image34.wmf"/><Relationship Id="rId70" Type="http://schemas.openxmlformats.org/officeDocument/2006/relationships/oleObject" Target="embeddings/oleObject30.bin"/><Relationship Id="rId7" Type="http://schemas.openxmlformats.org/officeDocument/2006/relationships/theme" Target="theme/theme1.xml"/><Relationship Id="rId69" Type="http://schemas.openxmlformats.org/officeDocument/2006/relationships/image" Target="media/image33.wmf"/><Relationship Id="rId68" Type="http://schemas.openxmlformats.org/officeDocument/2006/relationships/oleObject" Target="embeddings/oleObject29.bin"/><Relationship Id="rId67" Type="http://schemas.openxmlformats.org/officeDocument/2006/relationships/image" Target="media/image32.wmf"/><Relationship Id="rId66" Type="http://schemas.openxmlformats.org/officeDocument/2006/relationships/oleObject" Target="embeddings/oleObject28.bin"/><Relationship Id="rId65" Type="http://schemas.openxmlformats.org/officeDocument/2006/relationships/image" Target="media/image31.wmf"/><Relationship Id="rId64" Type="http://schemas.openxmlformats.org/officeDocument/2006/relationships/oleObject" Target="embeddings/oleObject27.bin"/><Relationship Id="rId63" Type="http://schemas.openxmlformats.org/officeDocument/2006/relationships/image" Target="media/image30.wmf"/><Relationship Id="rId62" Type="http://schemas.openxmlformats.org/officeDocument/2006/relationships/oleObject" Target="embeddings/oleObject26.bin"/><Relationship Id="rId61" Type="http://schemas.openxmlformats.org/officeDocument/2006/relationships/image" Target="media/image29.wmf"/><Relationship Id="rId60" Type="http://schemas.openxmlformats.org/officeDocument/2006/relationships/oleObject" Target="embeddings/oleObject25.bin"/><Relationship Id="rId6" Type="http://schemas.openxmlformats.org/officeDocument/2006/relationships/footer" Target="footer3.xml"/><Relationship Id="rId59" Type="http://schemas.openxmlformats.org/officeDocument/2006/relationships/image" Target="media/image28.wmf"/><Relationship Id="rId58" Type="http://schemas.openxmlformats.org/officeDocument/2006/relationships/oleObject" Target="embeddings/oleObject24.bin"/><Relationship Id="rId57" Type="http://schemas.openxmlformats.org/officeDocument/2006/relationships/image" Target="media/image27.jpeg"/><Relationship Id="rId56" Type="http://schemas.openxmlformats.org/officeDocument/2006/relationships/image" Target="media/image26.jpeg"/><Relationship Id="rId55" Type="http://schemas.openxmlformats.org/officeDocument/2006/relationships/image" Target="media/image25.wmf"/><Relationship Id="rId54" Type="http://schemas.openxmlformats.org/officeDocument/2006/relationships/oleObject" Target="embeddings/oleObject23.bin"/><Relationship Id="rId53" Type="http://schemas.openxmlformats.org/officeDocument/2006/relationships/image" Target="media/image24.wmf"/><Relationship Id="rId52" Type="http://schemas.openxmlformats.org/officeDocument/2006/relationships/oleObject" Target="embeddings/oleObject22.bin"/><Relationship Id="rId51" Type="http://schemas.openxmlformats.org/officeDocument/2006/relationships/image" Target="media/image23.wmf"/><Relationship Id="rId50" Type="http://schemas.openxmlformats.org/officeDocument/2006/relationships/oleObject" Target="embeddings/oleObject21.bin"/><Relationship Id="rId5" Type="http://schemas.openxmlformats.org/officeDocument/2006/relationships/footer" Target="footer2.xml"/><Relationship Id="rId49" Type="http://schemas.openxmlformats.org/officeDocument/2006/relationships/image" Target="media/image22.wmf"/><Relationship Id="rId48" Type="http://schemas.openxmlformats.org/officeDocument/2006/relationships/oleObject" Target="embeddings/oleObject20.bin"/><Relationship Id="rId47" Type="http://schemas.openxmlformats.org/officeDocument/2006/relationships/image" Target="media/image21.wmf"/><Relationship Id="rId46" Type="http://schemas.openxmlformats.org/officeDocument/2006/relationships/oleObject" Target="embeddings/oleObject19.bin"/><Relationship Id="rId45" Type="http://schemas.openxmlformats.org/officeDocument/2006/relationships/image" Target="media/image20.wmf"/><Relationship Id="rId44" Type="http://schemas.openxmlformats.org/officeDocument/2006/relationships/oleObject" Target="embeddings/oleObject18.bin"/><Relationship Id="rId43" Type="http://schemas.openxmlformats.org/officeDocument/2006/relationships/image" Target="media/image19.wmf"/><Relationship Id="rId42" Type="http://schemas.openxmlformats.org/officeDocument/2006/relationships/oleObject" Target="embeddings/oleObject17.bin"/><Relationship Id="rId41" Type="http://schemas.openxmlformats.org/officeDocument/2006/relationships/image" Target="media/image18.wmf"/><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5.bin"/><Relationship Id="rId37" Type="http://schemas.openxmlformats.org/officeDocument/2006/relationships/image" Target="media/image16.wmf"/><Relationship Id="rId36" Type="http://schemas.openxmlformats.org/officeDocument/2006/relationships/oleObject" Target="embeddings/oleObject14.bin"/><Relationship Id="rId35" Type="http://schemas.openxmlformats.org/officeDocument/2006/relationships/image" Target="media/image15.wmf"/><Relationship Id="rId34" Type="http://schemas.openxmlformats.org/officeDocument/2006/relationships/oleObject" Target="embeddings/oleObject13.bin"/><Relationship Id="rId33" Type="http://schemas.openxmlformats.org/officeDocument/2006/relationships/image" Target="media/image14.wmf"/><Relationship Id="rId32" Type="http://schemas.openxmlformats.org/officeDocument/2006/relationships/oleObject" Target="embeddings/oleObject12.bin"/><Relationship Id="rId31" Type="http://schemas.openxmlformats.org/officeDocument/2006/relationships/image" Target="media/image13.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wmf"/><Relationship Id="rId16" Type="http://schemas.openxmlformats.org/officeDocument/2006/relationships/oleObject" Target="embeddings/oleObject4.bin"/><Relationship Id="rId15" Type="http://schemas.openxmlformats.org/officeDocument/2006/relationships/image" Target="media/image5.wmf"/><Relationship Id="rId14" Type="http://schemas.openxmlformats.org/officeDocument/2006/relationships/oleObject" Target="embeddings/oleObject3.bin"/><Relationship Id="rId133" Type="http://schemas.openxmlformats.org/officeDocument/2006/relationships/fontTable" Target="fontTable.xml"/><Relationship Id="rId132" Type="http://schemas.microsoft.com/office/2006/relationships/keyMapCustomizations" Target="customizations.xml"/><Relationship Id="rId131" Type="http://schemas.openxmlformats.org/officeDocument/2006/relationships/customXml" Target="../customXml/item2.xml"/><Relationship Id="rId130" Type="http://schemas.openxmlformats.org/officeDocument/2006/relationships/numbering" Target="numbering.xml"/><Relationship Id="rId13" Type="http://schemas.openxmlformats.org/officeDocument/2006/relationships/image" Target="media/image4.wmf"/><Relationship Id="rId129" Type="http://schemas.openxmlformats.org/officeDocument/2006/relationships/customXml" Target="../customXml/item1.xml"/><Relationship Id="rId128" Type="http://schemas.openxmlformats.org/officeDocument/2006/relationships/oleObject" Target="embeddings/oleObject61.bin"/><Relationship Id="rId127" Type="http://schemas.openxmlformats.org/officeDocument/2006/relationships/oleObject" Target="embeddings/oleObject60.bin"/><Relationship Id="rId126" Type="http://schemas.openxmlformats.org/officeDocument/2006/relationships/oleObject" Target="embeddings/oleObject59.bin"/><Relationship Id="rId125" Type="http://schemas.openxmlformats.org/officeDocument/2006/relationships/image" Target="media/image60.wmf"/><Relationship Id="rId124" Type="http://schemas.openxmlformats.org/officeDocument/2006/relationships/oleObject" Target="embeddings/oleObject58.bin"/><Relationship Id="rId123" Type="http://schemas.openxmlformats.org/officeDocument/2006/relationships/image" Target="media/image59.wmf"/><Relationship Id="rId122" Type="http://schemas.openxmlformats.org/officeDocument/2006/relationships/oleObject" Target="embeddings/oleObject57.bin"/><Relationship Id="rId121" Type="http://schemas.openxmlformats.org/officeDocument/2006/relationships/image" Target="media/image58.wmf"/><Relationship Id="rId120" Type="http://schemas.openxmlformats.org/officeDocument/2006/relationships/oleObject" Target="embeddings/oleObject56.bin"/><Relationship Id="rId12" Type="http://schemas.openxmlformats.org/officeDocument/2006/relationships/oleObject" Target="embeddings/oleObject2.bin"/><Relationship Id="rId119" Type="http://schemas.openxmlformats.org/officeDocument/2006/relationships/image" Target="media/image57.wmf"/><Relationship Id="rId118" Type="http://schemas.openxmlformats.org/officeDocument/2006/relationships/oleObject" Target="embeddings/oleObject55.bin"/><Relationship Id="rId117" Type="http://schemas.openxmlformats.org/officeDocument/2006/relationships/image" Target="media/image56.wmf"/><Relationship Id="rId116" Type="http://schemas.openxmlformats.org/officeDocument/2006/relationships/oleObject" Target="embeddings/oleObject54.bin"/><Relationship Id="rId115" Type="http://schemas.openxmlformats.org/officeDocument/2006/relationships/image" Target="media/image55.wmf"/><Relationship Id="rId114" Type="http://schemas.openxmlformats.org/officeDocument/2006/relationships/oleObject" Target="embeddings/oleObject53.bin"/><Relationship Id="rId113" Type="http://schemas.openxmlformats.org/officeDocument/2006/relationships/image" Target="media/image54.wmf"/><Relationship Id="rId112" Type="http://schemas.openxmlformats.org/officeDocument/2006/relationships/oleObject" Target="embeddings/oleObject52.bin"/><Relationship Id="rId111" Type="http://schemas.openxmlformats.org/officeDocument/2006/relationships/image" Target="media/image53.wmf"/><Relationship Id="rId110" Type="http://schemas.openxmlformats.org/officeDocument/2006/relationships/oleObject" Target="embeddings/oleObject51.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0.bin"/><Relationship Id="rId107" Type="http://schemas.openxmlformats.org/officeDocument/2006/relationships/image" Target="media/image51.wmf"/><Relationship Id="rId106" Type="http://schemas.openxmlformats.org/officeDocument/2006/relationships/oleObject" Target="embeddings/oleObject49.bin"/><Relationship Id="rId105" Type="http://schemas.openxmlformats.org/officeDocument/2006/relationships/image" Target="media/image50.wmf"/><Relationship Id="rId104" Type="http://schemas.openxmlformats.org/officeDocument/2006/relationships/oleObject" Target="embeddings/oleObject48.bin"/><Relationship Id="rId103" Type="http://schemas.openxmlformats.org/officeDocument/2006/relationships/image" Target="media/image49.wmf"/><Relationship Id="rId102" Type="http://schemas.openxmlformats.org/officeDocument/2006/relationships/oleObject" Target="embeddings/oleObject47.bin"/><Relationship Id="rId101" Type="http://schemas.openxmlformats.org/officeDocument/2006/relationships/image" Target="media/image48.wmf"/><Relationship Id="rId100" Type="http://schemas.openxmlformats.org/officeDocument/2006/relationships/oleObject" Target="embeddings/oleObject46.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08FFEC-1F15-454C-B4BB-3C001E4DA4D7}">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30</Pages>
  <Words>2747</Words>
  <Characters>15660</Characters>
  <Lines>130</Lines>
  <Paragraphs>36</Paragraphs>
  <TotalTime>11</TotalTime>
  <ScaleCrop>false</ScaleCrop>
  <LinksUpToDate>false</LinksUpToDate>
  <CharactersWithSpaces>18371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2023-10-23T06:08:00Z</dcterms:created>
  <dc:creator>CNIS</dc:creator>
  <cp:lastModifiedBy> 鬼浏几道</cp:lastModifiedBy>
  <cp:lastPrinted>2014-12-30T07:31:00Z</cp:lastPrinted>
  <dcterms:modified xsi:type="dcterms:W3CDTF">2023-12-06T03:08:55Z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1769123DEA544A55BD434FCB46F39F74_12</vt:lpwstr>
  </property>
</Properties>
</file>