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国家级风景名胜区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9月14日中华人民共和国住房和城乡建设部第26号发布　自2015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