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Toc12101221"/>
      <w:bookmarkStart w:id="1" w:name="_Toc260834702"/>
      <w:bookmarkStart w:id="2" w:name="_Toc28875539"/>
      <w:bookmarkStart w:id="3" w:name="_Toc16783192"/>
      <w:bookmarkStart w:id="4" w:name="_Toc260734315"/>
      <w:bookmarkStart w:id="5" w:name="_Toc14687928"/>
      <w:bookmarkStart w:id="6" w:name="_Toc12103322"/>
      <w:bookmarkStart w:id="7" w:name="_Toc253473241"/>
      <w:r>
        <w:rPr>
          <w:sz w:val="28"/>
          <w:szCs w:val="28"/>
        </w:rPr>
        <w:t>UDC</w:t>
      </w:r>
      <w:bookmarkEnd w:id="0"/>
      <w:bookmarkEnd w:id="1"/>
      <w:bookmarkEnd w:id="2"/>
      <w:bookmarkEnd w:id="3"/>
      <w:bookmarkEnd w:id="4"/>
      <w:bookmarkEnd w:id="5"/>
      <w:bookmarkEnd w:id="6"/>
      <w:bookmarkEnd w:id="7"/>
    </w:p>
    <w:p>
      <w:pPr>
        <w:jc w:val="center"/>
        <w:rPr>
          <w:rFonts w:eastAsia="黑体"/>
          <w:sz w:val="84"/>
          <w:szCs w:val="84"/>
        </w:rPr>
      </w:pPr>
      <w:r>
        <w:rPr>
          <w:rFonts w:hint="eastAsia" w:eastAsia="黑体"/>
          <w:sz w:val="36"/>
        </w:rPr>
        <w:t xml:space="preserve">          </w:t>
      </w:r>
      <w:r>
        <w:rPr>
          <w:rFonts w:eastAsia="黑体"/>
          <w:sz w:val="36"/>
        </w:rPr>
        <w:t xml:space="preserve">中华人民共和国行业标准      </w:t>
      </w:r>
      <w:r>
        <w:rPr>
          <w:rFonts w:eastAsia="黑体"/>
          <w:sz w:val="36"/>
          <w:szCs w:val="36"/>
        </w:rPr>
        <w:drawing>
          <wp:inline distT="0" distB="0" distL="0" distR="0">
            <wp:extent cx="1669415" cy="871855"/>
            <wp:effectExtent l="0" t="0" r="6985" b="4445"/>
            <wp:docPr id="1"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JJ标志"/>
                    <pic:cNvPicPr>
                      <a:picLocks noChangeAspect="1" noChangeArrowheads="1"/>
                    </pic:cNvPicPr>
                  </pic:nvPicPr>
                  <pic:blipFill>
                    <a:blip r:embed="rId15">
                      <a:lum contrast="24000"/>
                      <a:extLst>
                        <a:ext uri="{28A0092B-C50C-407E-A947-70E740481C1C}">
                          <a14:useLocalDpi xmlns:a14="http://schemas.microsoft.com/office/drawing/2010/main" val="0"/>
                        </a:ext>
                      </a:extLst>
                    </a:blip>
                    <a:srcRect/>
                    <a:stretch>
                      <a:fillRect/>
                    </a:stretch>
                  </pic:blipFill>
                  <pic:spPr>
                    <a:xfrm>
                      <a:off x="0" y="0"/>
                      <a:ext cx="1669415" cy="871855"/>
                    </a:xfrm>
                    <a:prstGeom prst="rect">
                      <a:avLst/>
                    </a:prstGeom>
                    <a:noFill/>
                    <a:ln>
                      <a:noFill/>
                    </a:ln>
                  </pic:spPr>
                </pic:pic>
              </a:graphicData>
            </a:graphic>
          </wp:inline>
        </w:drawing>
      </w:r>
    </w:p>
    <w:p>
      <w:pPr>
        <w:ind w:firstLine="150" w:firstLineChars="50"/>
        <w:rPr>
          <w:rFonts w:ascii="Times New Roman" w:hAnsi="Times New Roman" w:cs="Times New Roman" w:eastAsiaTheme="minorEastAsia"/>
          <w:sz w:val="30"/>
          <w:szCs w:val="30"/>
        </w:rPr>
      </w:pPr>
      <w:r>
        <w:rPr>
          <w:rFonts w:ascii="Times New Roman" w:hAnsi="Times New Roman" w:cs="Times New Roman" w:eastAsiaTheme="minorEastAsia"/>
          <w:sz w:val="30"/>
          <w:szCs w:val="30"/>
        </w:rPr>
        <w:t>P                                                CJJ/T xx-20</w:t>
      </w:r>
      <w:r>
        <w:rPr>
          <w:rFonts w:cs="Times New Roman" w:asciiTheme="minorEastAsia" w:hAnsiTheme="minorEastAsia" w:eastAsiaTheme="minorEastAsia"/>
          <w:sz w:val="30"/>
          <w:szCs w:val="30"/>
        </w:rPr>
        <w:t>××</w:t>
      </w:r>
    </w:p>
    <w:p>
      <w:pPr>
        <w:rPr>
          <w:rFonts w:ascii="Times New Roman" w:hAnsi="Times New Roman" w:cs="Times New Roman" w:eastAsiaTheme="minorEastAsia"/>
          <w:sz w:val="30"/>
          <w:szCs w:val="30"/>
          <w:u w:val="single"/>
        </w:rPr>
      </w:pPr>
      <w:r>
        <w:rPr>
          <w:rFonts w:ascii="Times New Roman" w:hAnsi="Times New Roman" w:cs="Times New Roman" w:eastAsiaTheme="minorEastAsia"/>
          <w:sz w:val="30"/>
          <w:szCs w:val="30"/>
          <w:u w:val="single"/>
        </w:rPr>
        <w:t xml:space="preserve">                                          备案号J</w:t>
      </w:r>
      <w:r>
        <w:rPr>
          <w:rFonts w:cs="Times New Roman" w:asciiTheme="minorEastAsia" w:hAnsiTheme="minorEastAsia" w:eastAsiaTheme="minorEastAsia"/>
          <w:sz w:val="30"/>
          <w:szCs w:val="30"/>
          <w:u w:val="single"/>
        </w:rPr>
        <w:t>××××</w:t>
      </w:r>
      <w:r>
        <w:rPr>
          <w:rFonts w:ascii="Times New Roman" w:hAnsi="Times New Roman" w:cs="Times New Roman" w:eastAsiaTheme="minorEastAsia"/>
          <w:sz w:val="30"/>
          <w:szCs w:val="30"/>
          <w:u w:val="single"/>
        </w:rPr>
        <w:t>-20</w:t>
      </w:r>
      <w:r>
        <w:rPr>
          <w:rFonts w:cs="Times New Roman" w:asciiTheme="minorEastAsia" w:hAnsiTheme="minorEastAsia" w:eastAsiaTheme="minorEastAsia"/>
          <w:sz w:val="30"/>
          <w:szCs w:val="30"/>
          <w:u w:val="single"/>
        </w:rPr>
        <w:t>××</w:t>
      </w:r>
    </w:p>
    <w:p>
      <w:pPr>
        <w:spacing w:line="600" w:lineRule="exact"/>
        <w:ind w:left="-194" w:leftChars="-81" w:right="-146" w:rightChars="-61"/>
        <w:jc w:val="center"/>
        <w:rPr>
          <w:rFonts w:ascii="Times New Roman" w:hAnsi="Times New Roman" w:eastAsia="黑体" w:cs="Times New Roman"/>
          <w:b/>
          <w:sz w:val="44"/>
          <w:szCs w:val="44"/>
        </w:rPr>
      </w:pPr>
    </w:p>
    <w:p>
      <w:pPr>
        <w:spacing w:after="156" w:afterLines="50" w:line="360" w:lineRule="auto"/>
        <w:jc w:val="center"/>
        <w:rPr>
          <w:rFonts w:ascii="Times New Roman" w:hAnsi="Times New Roman" w:eastAsia="黑体" w:cs="Times New Roman"/>
          <w:b/>
          <w:sz w:val="44"/>
        </w:rPr>
      </w:pPr>
      <w:r>
        <w:rPr>
          <w:rFonts w:hint="eastAsia" w:ascii="Times New Roman" w:hAnsi="Times New Roman" w:eastAsia="黑体" w:cs="Times New Roman"/>
          <w:b/>
          <w:sz w:val="44"/>
        </w:rPr>
        <w:t>建筑垃圾就地分类及处理技术标准</w:t>
      </w:r>
    </w:p>
    <w:p>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Technical </w:t>
      </w:r>
      <w:r>
        <w:rPr>
          <w:rFonts w:hint="eastAsia" w:ascii="Times New Roman" w:hAnsi="Times New Roman" w:cs="Times New Roman"/>
          <w:sz w:val="36"/>
          <w:szCs w:val="36"/>
        </w:rPr>
        <w:t>S</w:t>
      </w:r>
      <w:r>
        <w:rPr>
          <w:rFonts w:ascii="Times New Roman" w:hAnsi="Times New Roman" w:cs="Times New Roman"/>
          <w:sz w:val="36"/>
          <w:szCs w:val="36"/>
        </w:rPr>
        <w:t xml:space="preserve">tandard for </w:t>
      </w:r>
      <w:r>
        <w:rPr>
          <w:rFonts w:hint="eastAsia" w:ascii="Times New Roman" w:hAnsi="Times New Roman" w:cs="Times New Roman"/>
          <w:sz w:val="36"/>
          <w:szCs w:val="36"/>
        </w:rPr>
        <w:t>i</w:t>
      </w:r>
      <w:r>
        <w:rPr>
          <w:rFonts w:ascii="Times New Roman" w:hAnsi="Times New Roman" w:cs="Times New Roman"/>
          <w:sz w:val="36"/>
          <w:szCs w:val="36"/>
        </w:rPr>
        <w:t>n Sit</w:t>
      </w:r>
      <w:r>
        <w:rPr>
          <w:rFonts w:hint="eastAsia" w:ascii="Times New Roman" w:hAnsi="Times New Roman" w:cs="Times New Roman"/>
          <w:sz w:val="36"/>
          <w:szCs w:val="36"/>
        </w:rPr>
        <w:t>u</w:t>
      </w:r>
      <w:r>
        <w:rPr>
          <w:rFonts w:ascii="Times New Roman" w:hAnsi="Times New Roman" w:cs="Times New Roman"/>
          <w:sz w:val="36"/>
          <w:szCs w:val="36"/>
        </w:rPr>
        <w:t xml:space="preserve"> </w:t>
      </w:r>
      <w:r>
        <w:rPr>
          <w:rFonts w:hint="eastAsia" w:ascii="Times New Roman" w:hAnsi="Times New Roman" w:cs="Times New Roman"/>
          <w:sz w:val="36"/>
          <w:szCs w:val="36"/>
        </w:rPr>
        <w:t>Separation</w:t>
      </w:r>
      <w:r>
        <w:rPr>
          <w:rFonts w:ascii="Times New Roman" w:hAnsi="Times New Roman" w:cs="Times New Roman"/>
          <w:sz w:val="36"/>
          <w:szCs w:val="36"/>
        </w:rPr>
        <w:t xml:space="preserve"> and Treatment of Construction and Demolition Waste</w:t>
      </w:r>
    </w:p>
    <w:p>
      <w:pPr>
        <w:autoSpaceDE w:val="0"/>
        <w:autoSpaceDN w:val="0"/>
        <w:spacing w:line="360" w:lineRule="auto"/>
        <w:ind w:right="65"/>
        <w:jc w:val="center"/>
        <w:textAlignment w:val="bottom"/>
        <w:rPr>
          <w:rFonts w:ascii="宋体" w:hAnsi="宋体" w:eastAsia="宋体" w:cs="Times New Roman"/>
          <w:w w:val="95"/>
          <w:kern w:val="2"/>
          <w:sz w:val="36"/>
          <w:szCs w:val="36"/>
        </w:rPr>
      </w:pPr>
    </w:p>
    <w:p>
      <w:pPr>
        <w:autoSpaceDE w:val="0"/>
        <w:autoSpaceDN w:val="0"/>
        <w:spacing w:line="360" w:lineRule="auto"/>
        <w:ind w:right="65"/>
        <w:jc w:val="center"/>
        <w:textAlignment w:val="bottom"/>
        <w:rPr>
          <w:rFonts w:ascii="宋体" w:hAnsi="宋体" w:eastAsia="宋体" w:cs="Times New Roman"/>
          <w:w w:val="95"/>
          <w:kern w:val="2"/>
          <w:sz w:val="36"/>
          <w:szCs w:val="36"/>
        </w:rPr>
      </w:pPr>
      <w:r>
        <w:rPr>
          <w:rFonts w:ascii="宋体" w:hAnsi="宋体" w:eastAsia="宋体" w:cs="Times New Roman"/>
          <w:w w:val="95"/>
          <w:kern w:val="2"/>
          <w:sz w:val="36"/>
          <w:szCs w:val="36"/>
        </w:rPr>
        <w:t>（征求意见稿）</w:t>
      </w: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20</w:t>
      </w:r>
      <w:r>
        <w:rPr>
          <w:rFonts w:cs="Times New Roman" w:asciiTheme="minorEastAsia" w:hAnsiTheme="minorEastAsia" w:eastAsiaTheme="minorEastAsia"/>
          <w:sz w:val="30"/>
          <w:szCs w:val="30"/>
        </w:rPr>
        <w:t>××</w:t>
      </w:r>
      <w:r>
        <w:rPr>
          <w:rFonts w:ascii="Times New Roman" w:hAnsi="Times New Roman" w:eastAsia="黑体" w:cs="Times New Roman"/>
          <w:sz w:val="30"/>
          <w:szCs w:val="30"/>
        </w:rPr>
        <w:t>-</w:t>
      </w:r>
      <w:r>
        <w:rPr>
          <w:rFonts w:cs="Times New Roman" w:asciiTheme="minorEastAsia" w:hAnsiTheme="minorEastAsia" w:eastAsiaTheme="minorEastAsia"/>
          <w:sz w:val="30"/>
          <w:szCs w:val="30"/>
        </w:rPr>
        <w:t>××</w:t>
      </w:r>
      <w:r>
        <w:rPr>
          <w:rFonts w:ascii="Times New Roman" w:hAnsi="Times New Roman" w:eastAsia="黑体" w:cs="Times New Roman"/>
          <w:sz w:val="30"/>
          <w:szCs w:val="30"/>
        </w:rPr>
        <w:t>-</w:t>
      </w:r>
      <w:r>
        <w:rPr>
          <w:rFonts w:cs="Times New Roman" w:asciiTheme="minorEastAsia" w:hAnsiTheme="minorEastAsia" w:eastAsiaTheme="minorEastAsia"/>
          <w:sz w:val="30"/>
          <w:szCs w:val="30"/>
        </w:rPr>
        <w:t>××</w:t>
      </w:r>
      <w:r>
        <w:rPr>
          <w:rFonts w:ascii="Times New Roman" w:hAnsi="Times New Roman" w:eastAsia="黑体" w:cs="Times New Roman"/>
          <w:sz w:val="30"/>
          <w:szCs w:val="30"/>
        </w:rPr>
        <w:t>发布                         20</w:t>
      </w:r>
      <w:r>
        <w:rPr>
          <w:rFonts w:ascii="宋体" w:hAnsi="宋体" w:eastAsia="宋体" w:cs="Times New Roman"/>
          <w:sz w:val="30"/>
          <w:szCs w:val="30"/>
        </w:rPr>
        <w:t>××</w:t>
      </w:r>
      <w:r>
        <w:rPr>
          <w:rFonts w:ascii="Times New Roman" w:hAnsi="Times New Roman" w:eastAsia="黑体" w:cs="Times New Roman"/>
          <w:sz w:val="30"/>
          <w:szCs w:val="30"/>
        </w:rPr>
        <w:t>-</w:t>
      </w:r>
      <w:r>
        <w:rPr>
          <w:rFonts w:cs="Times New Roman" w:asciiTheme="minorEastAsia" w:hAnsiTheme="minorEastAsia" w:eastAsiaTheme="minorEastAsia"/>
          <w:sz w:val="30"/>
          <w:szCs w:val="30"/>
        </w:rPr>
        <w:t>××</w:t>
      </w:r>
      <w:r>
        <w:rPr>
          <w:rFonts w:ascii="Times New Roman" w:hAnsi="Times New Roman" w:eastAsia="黑体" w:cs="Times New Roman"/>
          <w:sz w:val="30"/>
          <w:szCs w:val="30"/>
        </w:rPr>
        <w:t>-</w:t>
      </w:r>
      <w:r>
        <w:rPr>
          <w:rFonts w:ascii="宋体" w:hAnsi="宋体" w:eastAsia="宋体" w:cs="Times New Roman"/>
          <w:sz w:val="30"/>
          <w:szCs w:val="30"/>
        </w:rPr>
        <w:t>××</w:t>
      </w:r>
      <w:r>
        <w:rPr>
          <w:rFonts w:ascii="Times New Roman" w:hAnsi="Times New Roman" w:eastAsia="黑体" w:cs="Times New Roman"/>
          <w:sz w:val="30"/>
          <w:szCs w:val="30"/>
        </w:rPr>
        <w:t>实施</w:t>
      </w:r>
    </w:p>
    <w:p>
      <w:pPr>
        <w:jc w:val="center"/>
        <w:rPr>
          <w:rFonts w:ascii="Times New Roman" w:hAnsi="Times New Roman" w:eastAsia="黑体" w:cs="Times New Roman"/>
          <w:sz w:val="30"/>
          <w:szCs w:val="30"/>
        </w:rPr>
        <w:sectPr>
          <w:headerReference r:id="rId4" w:type="first"/>
          <w:headerReference r:id="rId3" w:type="default"/>
          <w:footerReference r:id="rId5" w:type="default"/>
          <w:footerReference r:id="rId6" w:type="even"/>
          <w:type w:val="continuous"/>
          <w:pgSz w:w="11906" w:h="16838"/>
          <w:pgMar w:top="1440" w:right="1134" w:bottom="1440" w:left="1134" w:header="851" w:footer="992" w:gutter="0"/>
          <w:pgNumType w:fmt="upperRoman"/>
          <w:cols w:space="720" w:num="1"/>
          <w:titlePg/>
          <w:docGrid w:type="lines" w:linePitch="312" w:charSpace="0"/>
        </w:sect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12700</wp:posOffset>
                </wp:positionV>
                <wp:extent cx="6170295" cy="0"/>
                <wp:effectExtent l="13335" t="8890" r="7620" b="10160"/>
                <wp:wrapNone/>
                <wp:docPr id="2" name="直线 2"/>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9525">
                          <a:solidFill>
                            <a:srgbClr val="000000"/>
                          </a:solidFill>
                          <a:round/>
                        </a:ln>
                      </wps:spPr>
                      <wps:bodyPr/>
                    </wps:wsp>
                  </a:graphicData>
                </a:graphic>
              </wp:anchor>
            </w:drawing>
          </mc:Choice>
          <mc:Fallback>
            <w:pict>
              <v:line id="直线 2" o:spid="_x0000_s1026" o:spt="20" style="position:absolute;left:0pt;margin-left:-2.4pt;margin-top:1pt;height:0pt;width:485.85pt;z-index:251660288;mso-width-relative:page;mso-height-relative:page;" filled="f" stroked="t" coordsize="21600,21600" o:gfxdata="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smWnvUAAAABgEAAA8AAAAAAAAAAQAgAAAA&#10;IgAAAGRycy9kb3ducmV2LnhtbFBLAQIUABQAAAAIAIdO4kDJNTYJ1gEAAKEDAAAOAAAAAAAAAAEA&#10;IAAAACMBAABkcnMvZTJvRG9jLnhtbFBLBQYAAAAABgAGAFkBAABrBQAAAAA=&#10;">
                <v:fill on="f" focussize="0,0"/>
                <v:stroke color="#000000" joinstyle="round"/>
                <v:imagedata o:title=""/>
                <o:lock v:ext="edit" aspectratio="f"/>
              </v:line>
            </w:pict>
          </mc:Fallback>
        </mc:AlternateContent>
      </w:r>
      <w:r>
        <w:rPr>
          <w:rFonts w:ascii="Times New Roman" w:hAnsi="Times New Roman" w:eastAsia="黑体" w:cs="Times New Roman"/>
          <w:sz w:val="36"/>
          <w:szCs w:val="36"/>
        </w:rPr>
        <w:t>中华人民共和国住房和城乡建设部  发布</w:t>
      </w:r>
    </w:p>
    <w:p>
      <w:pPr>
        <w:rPr>
          <w:rFonts w:ascii="Times New Roman" w:hAnsi="Times New Roman" w:cs="Times New Roman"/>
        </w:rPr>
        <w:sectPr>
          <w:footerReference r:id="rId7" w:type="default"/>
          <w:footerReference r:id="rId8" w:type="even"/>
          <w:type w:val="continuous"/>
          <w:pgSz w:w="11906" w:h="16838"/>
          <w:pgMar w:top="1440" w:right="1586" w:bottom="1440" w:left="1797" w:header="851" w:footer="992" w:gutter="0"/>
          <w:pgNumType w:start="1"/>
          <w:cols w:space="720" w:num="1"/>
          <w:docGrid w:type="linesAndChars" w:linePitch="498" w:charSpace="2186"/>
        </w:sectPr>
      </w:pPr>
    </w:p>
    <w:p>
      <w:pPr>
        <w:spacing w:line="360" w:lineRule="auto"/>
        <w:jc w:val="center"/>
        <w:rPr>
          <w:rFonts w:ascii="Times New Roman" w:hAnsi="Times New Roman" w:eastAsia="黑体" w:cs="Times New Roman"/>
          <w:sz w:val="36"/>
        </w:rPr>
      </w:pPr>
      <w:r>
        <w:rPr>
          <w:rFonts w:ascii="Times New Roman" w:hAnsi="Times New Roman" w:eastAsia="黑体" w:cs="Times New Roman"/>
          <w:sz w:val="36"/>
        </w:rPr>
        <w:t>中华人民共和国行业标准</w:t>
      </w:r>
    </w:p>
    <w:p>
      <w:pPr>
        <w:spacing w:line="360" w:lineRule="auto"/>
        <w:rPr>
          <w:rFonts w:ascii="Times New Roman" w:hAnsi="Times New Roman" w:eastAsia="黑体" w:cs="Times New Roman"/>
          <w:sz w:val="28"/>
        </w:rPr>
      </w:pPr>
    </w:p>
    <w:p>
      <w:pPr>
        <w:spacing w:line="360" w:lineRule="auto"/>
        <w:rPr>
          <w:rFonts w:ascii="Times New Roman" w:hAnsi="Times New Roman" w:eastAsia="黑体" w:cs="Times New Roman"/>
          <w:sz w:val="28"/>
        </w:rPr>
      </w:pPr>
    </w:p>
    <w:p>
      <w:pPr>
        <w:spacing w:line="600" w:lineRule="exact"/>
        <w:ind w:left="-194" w:leftChars="-81" w:right="-146" w:rightChars="-61"/>
        <w:jc w:val="center"/>
        <w:rPr>
          <w:rFonts w:ascii="Times New Roman" w:hAnsi="Times New Roman" w:eastAsia="黑体" w:cs="Times New Roman"/>
          <w:b/>
          <w:kern w:val="2"/>
          <w:sz w:val="44"/>
          <w:szCs w:val="44"/>
        </w:rPr>
      </w:pPr>
      <w:r>
        <w:rPr>
          <w:rFonts w:hint="eastAsia" w:ascii="Times New Roman" w:hAnsi="Times New Roman" w:eastAsia="黑体" w:cs="Times New Roman"/>
          <w:b/>
          <w:kern w:val="2"/>
          <w:sz w:val="44"/>
          <w:szCs w:val="44"/>
        </w:rPr>
        <w:t>建筑垃圾就地分类及处理技术标准</w:t>
      </w:r>
    </w:p>
    <w:p>
      <w:pPr>
        <w:spacing w:line="360" w:lineRule="auto"/>
        <w:jc w:val="center"/>
        <w:rPr>
          <w:rFonts w:ascii="Times New Roman" w:hAnsi="Times New Roman" w:cs="Times New Roman"/>
          <w:sz w:val="36"/>
          <w:szCs w:val="36"/>
        </w:rPr>
      </w:pPr>
      <w:bookmarkStart w:id="8" w:name="_Toc14687929"/>
      <w:bookmarkStart w:id="9" w:name="_Toc253473242"/>
      <w:bookmarkStart w:id="10" w:name="_Toc16783193"/>
      <w:bookmarkStart w:id="11" w:name="_Toc12103323"/>
      <w:bookmarkStart w:id="12" w:name="_Toc28875540"/>
      <w:bookmarkStart w:id="13" w:name="_Toc260834703"/>
      <w:bookmarkStart w:id="14" w:name="_Toc260734316"/>
      <w:bookmarkStart w:id="15" w:name="_Toc12101222"/>
      <w:r>
        <w:rPr>
          <w:rFonts w:ascii="Times New Roman" w:hAnsi="Times New Roman" w:cs="Times New Roman"/>
          <w:sz w:val="36"/>
          <w:szCs w:val="36"/>
        </w:rPr>
        <w:t xml:space="preserve">Technical </w:t>
      </w:r>
      <w:r>
        <w:rPr>
          <w:rFonts w:hint="eastAsia" w:ascii="Times New Roman" w:hAnsi="Times New Roman" w:cs="Times New Roman"/>
          <w:sz w:val="36"/>
          <w:szCs w:val="36"/>
        </w:rPr>
        <w:t>S</w:t>
      </w:r>
      <w:r>
        <w:rPr>
          <w:rFonts w:ascii="Times New Roman" w:hAnsi="Times New Roman" w:cs="Times New Roman"/>
          <w:sz w:val="36"/>
          <w:szCs w:val="36"/>
        </w:rPr>
        <w:t xml:space="preserve">tandard for </w:t>
      </w:r>
      <w:r>
        <w:rPr>
          <w:rFonts w:hint="eastAsia" w:ascii="Times New Roman" w:hAnsi="Times New Roman" w:cs="Times New Roman"/>
          <w:sz w:val="36"/>
          <w:szCs w:val="36"/>
        </w:rPr>
        <w:t>i</w:t>
      </w:r>
      <w:r>
        <w:rPr>
          <w:rFonts w:ascii="Times New Roman" w:hAnsi="Times New Roman" w:cs="Times New Roman"/>
          <w:sz w:val="36"/>
          <w:szCs w:val="36"/>
        </w:rPr>
        <w:t>n Sit</w:t>
      </w:r>
      <w:r>
        <w:rPr>
          <w:rFonts w:hint="eastAsia" w:ascii="Times New Roman" w:hAnsi="Times New Roman" w:cs="Times New Roman"/>
          <w:sz w:val="36"/>
          <w:szCs w:val="36"/>
        </w:rPr>
        <w:t>u</w:t>
      </w:r>
      <w:r>
        <w:rPr>
          <w:rFonts w:ascii="Times New Roman" w:hAnsi="Times New Roman" w:cs="Times New Roman"/>
          <w:sz w:val="36"/>
          <w:szCs w:val="36"/>
        </w:rPr>
        <w:t xml:space="preserve"> </w:t>
      </w:r>
      <w:r>
        <w:rPr>
          <w:rFonts w:hint="eastAsia" w:ascii="Times New Roman" w:hAnsi="Times New Roman" w:cs="Times New Roman"/>
          <w:sz w:val="36"/>
          <w:szCs w:val="36"/>
        </w:rPr>
        <w:t>Separation</w:t>
      </w:r>
      <w:r>
        <w:rPr>
          <w:rFonts w:ascii="Times New Roman" w:hAnsi="Times New Roman" w:cs="Times New Roman"/>
          <w:sz w:val="36"/>
          <w:szCs w:val="36"/>
        </w:rPr>
        <w:t xml:space="preserve"> and Treatment of Construction and Demolition Waste</w:t>
      </w:r>
    </w:p>
    <w:bookmarkEnd w:id="8"/>
    <w:bookmarkEnd w:id="9"/>
    <w:bookmarkEnd w:id="10"/>
    <w:bookmarkEnd w:id="11"/>
    <w:bookmarkEnd w:id="12"/>
    <w:bookmarkEnd w:id="13"/>
    <w:bookmarkEnd w:id="14"/>
    <w:bookmarkEnd w:id="15"/>
    <w:p>
      <w:pPr>
        <w:jc w:val="center"/>
        <w:rPr>
          <w:rFonts w:ascii="Times New Roman" w:hAnsi="Times New Roman" w:eastAsia="黑体" w:cs="Times New Roman"/>
          <w:sz w:val="30"/>
          <w:szCs w:val="30"/>
        </w:rPr>
      </w:pPr>
      <w:r>
        <w:rPr>
          <w:rFonts w:ascii="Times New Roman" w:hAnsi="Times New Roman" w:eastAsia="黑体" w:cs="Times New Roman"/>
          <w:sz w:val="30"/>
          <w:szCs w:val="30"/>
        </w:rPr>
        <w:t>CJJ/T xx-20</w:t>
      </w:r>
      <w:r>
        <w:rPr>
          <w:rFonts w:cs="Times New Roman" w:asciiTheme="minorEastAsia" w:hAnsiTheme="minorEastAsia" w:eastAsiaTheme="minorEastAsia"/>
          <w:sz w:val="30"/>
          <w:szCs w:val="30"/>
        </w:rPr>
        <w:t>××</w:t>
      </w:r>
    </w:p>
    <w:p>
      <w:pPr>
        <w:spacing w:line="360" w:lineRule="auto"/>
        <w:rPr>
          <w:rFonts w:ascii="Times New Roman" w:hAnsi="Times New Roman" w:cs="Times New Roman"/>
          <w:spacing w:val="60"/>
          <w:sz w:val="28"/>
        </w:rPr>
      </w:pPr>
    </w:p>
    <w:p>
      <w:pPr>
        <w:spacing w:line="360" w:lineRule="auto"/>
        <w:rPr>
          <w:rFonts w:ascii="Times New Roman" w:hAnsi="Times New Roman" w:cs="Times New Roman"/>
          <w:spacing w:val="60"/>
          <w:sz w:val="28"/>
        </w:rPr>
      </w:pPr>
    </w:p>
    <w:p>
      <w:pPr>
        <w:spacing w:line="360" w:lineRule="auto"/>
        <w:ind w:firstLine="1400" w:firstLineChars="500"/>
        <w:rPr>
          <w:rFonts w:ascii="Times New Roman" w:hAnsi="Times New Roman" w:eastAsia="宋体" w:cs="Times New Roman"/>
          <w:kern w:val="2"/>
          <w:sz w:val="28"/>
          <w:szCs w:val="28"/>
        </w:rPr>
      </w:pPr>
      <w:r>
        <w:rPr>
          <w:rFonts w:ascii="Times New Roman" w:hAnsi="Times New Roman" w:eastAsia="宋体" w:cs="Times New Roman"/>
          <w:kern w:val="2"/>
          <w:sz w:val="28"/>
          <w:szCs w:val="28"/>
        </w:rPr>
        <w:t>批准部门：中华人民共和国住房和城乡建设部</w:t>
      </w:r>
    </w:p>
    <w:p>
      <w:pPr>
        <w:spacing w:line="360" w:lineRule="auto"/>
        <w:ind w:firstLine="1400" w:firstLineChars="500"/>
        <w:rPr>
          <w:rFonts w:ascii="Times New Roman" w:hAnsi="Times New Roman" w:eastAsia="宋体" w:cs="Times New Roman"/>
          <w:kern w:val="2"/>
          <w:sz w:val="28"/>
          <w:szCs w:val="28"/>
        </w:rPr>
      </w:pPr>
      <w:r>
        <w:rPr>
          <w:rFonts w:ascii="Times New Roman" w:hAnsi="Times New Roman" w:eastAsia="宋体" w:cs="Times New Roman"/>
          <w:kern w:val="2"/>
          <w:sz w:val="28"/>
          <w:szCs w:val="28"/>
        </w:rPr>
        <w:t>施行日期：20××年  月  日</w:t>
      </w:r>
    </w:p>
    <w:p>
      <w:pPr>
        <w:spacing w:line="360" w:lineRule="auto"/>
        <w:rPr>
          <w:rFonts w:ascii="Times New Roman" w:hAnsi="Times New Roman" w:eastAsia="黑体" w:cs="Times New Roman"/>
          <w:spacing w:val="60"/>
          <w:sz w:val="28"/>
        </w:rPr>
      </w:pPr>
    </w:p>
    <w:p>
      <w:pPr>
        <w:spacing w:line="360" w:lineRule="auto"/>
        <w:rPr>
          <w:rFonts w:ascii="Times New Roman" w:hAnsi="Times New Roman" w:eastAsia="黑体" w:cs="Times New Roman"/>
          <w:spacing w:val="60"/>
          <w:sz w:val="28"/>
        </w:rPr>
      </w:pPr>
    </w:p>
    <w:p>
      <w:pPr>
        <w:spacing w:line="360" w:lineRule="auto"/>
        <w:rPr>
          <w:rFonts w:ascii="Times New Roman" w:hAnsi="Times New Roman" w:eastAsia="黑体" w:cs="Times New Roman"/>
          <w:spacing w:val="60"/>
          <w:sz w:val="28"/>
        </w:rPr>
      </w:pPr>
    </w:p>
    <w:p>
      <w:pPr>
        <w:spacing w:line="360" w:lineRule="auto"/>
        <w:rPr>
          <w:rFonts w:ascii="Times New Roman" w:hAnsi="Times New Roman" w:eastAsia="黑体" w:cs="Times New Roman"/>
          <w:spacing w:val="60"/>
          <w:sz w:val="28"/>
        </w:rPr>
      </w:pPr>
    </w:p>
    <w:p>
      <w:pPr>
        <w:spacing w:line="360" w:lineRule="auto"/>
        <w:rPr>
          <w:rFonts w:ascii="Times New Roman" w:hAnsi="Times New Roman" w:eastAsia="黑体" w:cs="Times New Roman"/>
          <w:spacing w:val="60"/>
          <w:sz w:val="28"/>
        </w:rPr>
      </w:pPr>
    </w:p>
    <w:p>
      <w:pPr>
        <w:spacing w:line="360" w:lineRule="auto"/>
        <w:rPr>
          <w:rFonts w:ascii="Times New Roman" w:hAnsi="Times New Roman" w:eastAsia="黑体" w:cs="Times New Roman"/>
          <w:spacing w:val="60"/>
          <w:sz w:val="28"/>
        </w:rPr>
      </w:pPr>
    </w:p>
    <w:p>
      <w:pPr>
        <w:spacing w:line="360" w:lineRule="auto"/>
        <w:rPr>
          <w:rFonts w:ascii="Times New Roman" w:hAnsi="Times New Roman" w:eastAsia="黑体" w:cs="Times New Roman"/>
          <w:spacing w:val="60"/>
          <w:sz w:val="28"/>
        </w:rPr>
      </w:pPr>
    </w:p>
    <w:p>
      <w:pPr>
        <w:spacing w:line="360" w:lineRule="auto"/>
        <w:jc w:val="center"/>
        <w:rPr>
          <w:rFonts w:ascii="Times New Roman" w:hAnsi="Times New Roman" w:cs="Times New Roman"/>
          <w:sz w:val="32"/>
          <w:szCs w:val="32"/>
        </w:rPr>
      </w:pPr>
      <w:r>
        <w:rPr>
          <w:rFonts w:ascii="Times New Roman" w:hAnsi="Times New Roman" w:cs="Times New Roman"/>
          <w:sz w:val="32"/>
          <w:szCs w:val="32"/>
        </w:rPr>
        <w:t>中国      出版社</w:t>
      </w:r>
    </w:p>
    <w:p>
      <w:pPr>
        <w:jc w:val="center"/>
        <w:rPr>
          <w:rFonts w:ascii="Times New Roman" w:hAnsi="Times New Roman" w:cs="Times New Roman"/>
          <w:b/>
          <w:sz w:val="28"/>
        </w:rPr>
        <w:sectPr>
          <w:footerReference r:id="rId9" w:type="default"/>
          <w:footerReference r:id="rId10" w:type="even"/>
          <w:type w:val="continuous"/>
          <w:pgSz w:w="11906" w:h="16838"/>
          <w:pgMar w:top="1440" w:right="1800" w:bottom="1440" w:left="1800" w:header="851" w:footer="992" w:gutter="0"/>
          <w:cols w:space="720" w:num="1"/>
          <w:docGrid w:type="linesAndChars" w:linePitch="312" w:charSpace="0"/>
        </w:sectPr>
      </w:pPr>
      <w:r>
        <w:rPr>
          <w:rFonts w:ascii="Times New Roman" w:hAnsi="Times New Roman" w:cs="Times New Roman"/>
          <w:b/>
          <w:sz w:val="28"/>
        </w:rPr>
        <w:t>202×  北  京</w:t>
      </w:r>
    </w:p>
    <w:p>
      <w:pPr>
        <w:spacing w:line="360" w:lineRule="auto"/>
        <w:jc w:val="center"/>
        <w:outlineLvl w:val="0"/>
        <w:rPr>
          <w:rFonts w:ascii="Times New Roman" w:hAnsi="Times New Roman" w:eastAsia="黑体" w:cs="Times New Roman"/>
          <w:kern w:val="2"/>
          <w:sz w:val="36"/>
          <w:szCs w:val="36"/>
        </w:rPr>
      </w:pPr>
      <w:bookmarkStart w:id="16" w:name="_Toc58490134"/>
      <w:bookmarkStart w:id="17" w:name="_Toc61220924"/>
      <w:bookmarkStart w:id="18" w:name="_Toc58528291"/>
      <w:bookmarkStart w:id="19" w:name="_Toc26189337"/>
      <w:bookmarkStart w:id="20" w:name="_Toc28474"/>
      <w:bookmarkStart w:id="21" w:name="_Toc26882159"/>
      <w:bookmarkStart w:id="22" w:name="_Toc11319"/>
      <w:r>
        <w:rPr>
          <w:rFonts w:ascii="Times New Roman" w:hAnsi="Times New Roman" w:eastAsia="黑体" w:cs="Times New Roman"/>
          <w:kern w:val="2"/>
          <w:sz w:val="36"/>
          <w:szCs w:val="36"/>
        </w:rPr>
        <w:t>前  言</w:t>
      </w:r>
      <w:bookmarkEnd w:id="16"/>
      <w:bookmarkEnd w:id="17"/>
      <w:bookmarkEnd w:id="18"/>
      <w:bookmarkEnd w:id="19"/>
      <w:bookmarkEnd w:id="20"/>
      <w:bookmarkEnd w:id="21"/>
      <w:bookmarkEnd w:id="22"/>
    </w:p>
    <w:p>
      <w:pPr>
        <w:spacing w:line="400" w:lineRule="exact"/>
        <w:ind w:firstLine="420" w:firstLineChars="200"/>
        <w:rPr>
          <w:rFonts w:ascii="Times New Roman" w:hAnsi="Times New Roman" w:eastAsia="宋体" w:cs="Times New Roman"/>
          <w:bCs/>
          <w:kern w:val="2"/>
          <w:sz w:val="21"/>
        </w:rPr>
      </w:pPr>
      <w:r>
        <w:rPr>
          <w:rFonts w:ascii="Times New Roman" w:hAnsi="Times New Roman" w:eastAsia="宋体" w:cs="Times New Roman"/>
          <w:bCs/>
          <w:kern w:val="2"/>
          <w:sz w:val="21"/>
        </w:rPr>
        <w:t>根据《住房和城乡建设部标准定额司关于开展&lt;建筑垃圾就地分类及再利用技术标准&gt;等13项标准编制工作的函》(建标标函 [2019]154号)文件要求，标准编制组经广泛调查研究，认真总结实践经验，参考有关国内外相关标准，并在广泛征求意见的基础上，制定本标准。</w:t>
      </w:r>
    </w:p>
    <w:p>
      <w:pPr>
        <w:spacing w:line="400" w:lineRule="exact"/>
        <w:ind w:firstLine="420" w:firstLineChars="200"/>
        <w:rPr>
          <w:rFonts w:ascii="Times New Roman" w:hAnsi="Times New Roman" w:eastAsia="宋体" w:cs="Times New Roman"/>
          <w:bCs/>
          <w:kern w:val="2"/>
          <w:sz w:val="21"/>
        </w:rPr>
      </w:pPr>
      <w:r>
        <w:rPr>
          <w:rFonts w:ascii="Times New Roman" w:hAnsi="Times New Roman" w:eastAsia="宋体" w:cs="Times New Roman"/>
          <w:bCs/>
          <w:kern w:val="2"/>
          <w:sz w:val="21"/>
        </w:rPr>
        <w:t xml:space="preserve">本标准的主要内容是：1 总则；2 术语；3 基本规定；4 </w:t>
      </w:r>
      <w:r>
        <w:rPr>
          <w:rFonts w:hint="eastAsia" w:ascii="Times New Roman" w:hAnsi="Times New Roman" w:eastAsia="宋体" w:cs="Times New Roman"/>
          <w:bCs/>
          <w:kern w:val="2"/>
          <w:sz w:val="21"/>
        </w:rPr>
        <w:t>就地分类及存放</w:t>
      </w:r>
      <w:r>
        <w:rPr>
          <w:rFonts w:ascii="Times New Roman" w:hAnsi="Times New Roman" w:eastAsia="宋体" w:cs="Times New Roman"/>
          <w:bCs/>
          <w:kern w:val="2"/>
          <w:sz w:val="21"/>
        </w:rPr>
        <w:t xml:space="preserve">；5 </w:t>
      </w:r>
      <w:r>
        <w:rPr>
          <w:rFonts w:hint="eastAsia" w:ascii="Times New Roman" w:hAnsi="Times New Roman" w:eastAsia="宋体" w:cs="Times New Roman"/>
          <w:bCs/>
          <w:kern w:val="2"/>
          <w:sz w:val="21"/>
        </w:rPr>
        <w:t>就地处理及利用</w:t>
      </w:r>
      <w:r>
        <w:rPr>
          <w:rFonts w:ascii="Times New Roman" w:hAnsi="Times New Roman" w:eastAsia="宋体" w:cs="Times New Roman"/>
          <w:bCs/>
          <w:kern w:val="2"/>
          <w:sz w:val="21"/>
        </w:rPr>
        <w:t xml:space="preserve">；6 </w:t>
      </w:r>
      <w:r>
        <w:rPr>
          <w:rFonts w:hint="eastAsia" w:ascii="Times New Roman" w:hAnsi="Times New Roman" w:eastAsia="宋体" w:cs="Times New Roman"/>
          <w:bCs/>
          <w:kern w:val="2"/>
          <w:sz w:val="21"/>
        </w:rPr>
        <w:t>环境保护与劳动卫生</w:t>
      </w:r>
      <w:r>
        <w:rPr>
          <w:rFonts w:ascii="Times New Roman" w:hAnsi="Times New Roman" w:eastAsia="宋体" w:cs="Times New Roman"/>
          <w:bCs/>
          <w:kern w:val="2"/>
          <w:sz w:val="21"/>
        </w:rPr>
        <w:t>。</w:t>
      </w:r>
    </w:p>
    <w:p>
      <w:pPr>
        <w:spacing w:line="400" w:lineRule="exact"/>
        <w:ind w:firstLine="420" w:firstLineChars="200"/>
        <w:rPr>
          <w:rFonts w:ascii="Times New Roman" w:hAnsi="Times New Roman" w:eastAsia="宋体" w:cs="Times New Roman"/>
          <w:bCs/>
          <w:kern w:val="2"/>
          <w:sz w:val="21"/>
        </w:rPr>
      </w:pPr>
      <w:r>
        <w:rPr>
          <w:rFonts w:ascii="Times New Roman" w:hAnsi="Times New Roman" w:eastAsia="宋体" w:cs="Times New Roman"/>
          <w:bCs/>
          <w:kern w:val="2"/>
          <w:sz w:val="21"/>
        </w:rPr>
        <w:t>本标准由</w:t>
      </w:r>
      <w:r>
        <w:rPr>
          <w:rFonts w:hint="eastAsia" w:ascii="Times New Roman" w:hAnsi="Times New Roman" w:eastAsia="宋体" w:cs="Times New Roman"/>
          <w:bCs/>
          <w:kern w:val="2"/>
          <w:sz w:val="21"/>
        </w:rPr>
        <w:t>住房和城乡建设部</w:t>
      </w:r>
      <w:r>
        <w:rPr>
          <w:rFonts w:ascii="Times New Roman" w:hAnsi="Times New Roman" w:eastAsia="宋体" w:cs="Times New Roman"/>
          <w:bCs/>
          <w:kern w:val="2"/>
          <w:sz w:val="21"/>
        </w:rPr>
        <w:t>负责管理，由上海环境卫生工程设计院有限公司负责具体技术内容的解释。执行过程中如有意见和建议，请寄送上海环境卫生工程设计院有限公司（地址：上海市徐汇区石龙路345弄11号，邮政编码：200232）</w:t>
      </w:r>
    </w:p>
    <w:p>
      <w:pPr>
        <w:spacing w:line="400" w:lineRule="exact"/>
        <w:ind w:firstLine="420" w:firstLineChars="200"/>
        <w:rPr>
          <w:rFonts w:ascii="Times New Roman" w:hAnsi="Times New Roman" w:eastAsia="宋体" w:cs="Times New Roman"/>
          <w:bCs/>
          <w:kern w:val="2"/>
          <w:sz w:val="21"/>
        </w:rPr>
      </w:pPr>
      <w:r>
        <w:rPr>
          <w:rFonts w:ascii="Times New Roman" w:hAnsi="Times New Roman" w:eastAsia="宋体" w:cs="Times New Roman"/>
          <w:bCs/>
          <w:kern w:val="2"/>
          <w:sz w:val="21"/>
        </w:rPr>
        <w:t>本标准主编单位：上海环境卫生工程设计院有限公司</w:t>
      </w:r>
    </w:p>
    <w:p>
      <w:pPr>
        <w:spacing w:line="400" w:lineRule="exact"/>
        <w:ind w:firstLine="420" w:firstLineChars="200"/>
        <w:rPr>
          <w:rFonts w:ascii="Times New Roman" w:hAnsi="Times New Roman" w:eastAsia="宋体" w:cs="Times New Roman"/>
          <w:bCs/>
          <w:kern w:val="2"/>
          <w:sz w:val="21"/>
        </w:rPr>
      </w:pPr>
      <w:r>
        <w:rPr>
          <w:rFonts w:ascii="Times New Roman" w:hAnsi="Times New Roman" w:eastAsia="宋体" w:cs="Times New Roman"/>
          <w:bCs/>
          <w:kern w:val="2"/>
          <w:sz w:val="21"/>
        </w:rPr>
        <w:t>本标准参编单位：</w:t>
      </w:r>
      <w:r>
        <w:rPr>
          <w:rFonts w:hint="eastAsia" w:ascii="Times New Roman" w:hAnsi="Times New Roman" w:eastAsia="宋体" w:cs="Times New Roman"/>
          <w:bCs/>
          <w:kern w:val="2"/>
          <w:sz w:val="21"/>
        </w:rPr>
        <w:t>瑞泰环保装备有限公司</w:t>
      </w:r>
    </w:p>
    <w:p>
      <w:pPr>
        <w:spacing w:line="400" w:lineRule="exact"/>
        <w:ind w:firstLine="2100" w:firstLineChars="1000"/>
        <w:rPr>
          <w:rFonts w:ascii="Times New Roman" w:hAnsi="Times New Roman" w:eastAsia="宋体" w:cs="Times New Roman"/>
          <w:bCs/>
          <w:kern w:val="2"/>
          <w:sz w:val="21"/>
        </w:rPr>
      </w:pPr>
      <w:r>
        <w:rPr>
          <w:rFonts w:hint="eastAsia" w:ascii="Times New Roman" w:hAnsi="Times New Roman" w:eastAsia="宋体" w:cs="Times New Roman"/>
          <w:bCs/>
          <w:kern w:val="2"/>
          <w:sz w:val="21"/>
        </w:rPr>
        <w:t>宜兴华都琥珀环保机械制造有限公司</w:t>
      </w:r>
    </w:p>
    <w:p>
      <w:pPr>
        <w:spacing w:line="400" w:lineRule="exact"/>
        <w:ind w:firstLine="2100" w:firstLineChars="1000"/>
        <w:rPr>
          <w:rFonts w:ascii="Times New Roman" w:hAnsi="Times New Roman" w:eastAsia="宋体" w:cs="Times New Roman"/>
          <w:bCs/>
          <w:kern w:val="2"/>
          <w:sz w:val="21"/>
        </w:rPr>
      </w:pPr>
      <w:r>
        <w:rPr>
          <w:rFonts w:ascii="Times New Roman" w:hAnsi="Times New Roman" w:eastAsia="宋体" w:cs="Times New Roman"/>
          <w:bCs/>
          <w:kern w:val="2"/>
          <w:sz w:val="21"/>
        </w:rPr>
        <w:t>国投维尔利马桥（上海）再生资源有限公司</w:t>
      </w:r>
    </w:p>
    <w:p>
      <w:pPr>
        <w:spacing w:line="400" w:lineRule="exact"/>
        <w:ind w:firstLine="2100" w:firstLineChars="1000"/>
        <w:rPr>
          <w:rFonts w:ascii="Times New Roman" w:hAnsi="Times New Roman" w:eastAsia="宋体" w:cs="Times New Roman"/>
          <w:bCs/>
          <w:kern w:val="2"/>
          <w:sz w:val="21"/>
        </w:rPr>
      </w:pPr>
      <w:r>
        <w:rPr>
          <w:rFonts w:hint="eastAsia" w:ascii="Times New Roman" w:hAnsi="Times New Roman" w:eastAsia="宋体" w:cs="Times New Roman"/>
          <w:bCs/>
          <w:kern w:val="2"/>
          <w:sz w:val="21"/>
        </w:rPr>
        <w:t>中国市政工程西北设计研究院有限公司</w:t>
      </w:r>
    </w:p>
    <w:p>
      <w:pPr>
        <w:spacing w:line="400" w:lineRule="exact"/>
        <w:ind w:firstLine="2100" w:firstLineChars="1000"/>
        <w:rPr>
          <w:rFonts w:ascii="Times New Roman" w:hAnsi="Times New Roman" w:eastAsia="宋体" w:cs="Times New Roman"/>
          <w:bCs/>
          <w:kern w:val="2"/>
          <w:sz w:val="21"/>
        </w:rPr>
      </w:pPr>
      <w:r>
        <w:rPr>
          <w:rFonts w:hint="eastAsia" w:ascii="Times New Roman" w:hAnsi="Times New Roman" w:eastAsia="宋体" w:cs="Times New Roman"/>
          <w:bCs/>
          <w:kern w:val="2"/>
          <w:sz w:val="21"/>
        </w:rPr>
        <w:t>苏州嘉诺环境工程有限公司</w:t>
      </w:r>
    </w:p>
    <w:p>
      <w:pPr>
        <w:spacing w:line="400" w:lineRule="exact"/>
        <w:ind w:firstLine="2100" w:firstLineChars="1000"/>
        <w:rPr>
          <w:rFonts w:ascii="Times New Roman" w:hAnsi="Times New Roman" w:eastAsia="宋体" w:cs="Times New Roman"/>
          <w:bCs/>
          <w:kern w:val="2"/>
          <w:sz w:val="21"/>
        </w:rPr>
      </w:pPr>
    </w:p>
    <w:p>
      <w:pPr>
        <w:spacing w:line="400" w:lineRule="exact"/>
        <w:ind w:firstLine="420" w:firstLineChars="200"/>
        <w:rPr>
          <w:rFonts w:ascii="Times New Roman" w:hAnsi="Times New Roman" w:eastAsia="宋体" w:cs="Times New Roman"/>
          <w:bCs/>
          <w:kern w:val="2"/>
          <w:sz w:val="21"/>
        </w:rPr>
      </w:pPr>
      <w:r>
        <w:rPr>
          <w:rFonts w:ascii="Times New Roman" w:hAnsi="Times New Roman" w:eastAsia="宋体" w:cs="Times New Roman"/>
          <w:bCs/>
          <w:kern w:val="2"/>
          <w:sz w:val="21"/>
        </w:rPr>
        <w:t>本标准主要起草人：</w:t>
      </w:r>
    </w:p>
    <w:p>
      <w:pPr>
        <w:spacing w:line="400" w:lineRule="exact"/>
        <w:ind w:firstLine="420" w:firstLineChars="200"/>
        <w:rPr>
          <w:rFonts w:ascii="Times New Roman" w:hAnsi="Times New Roman" w:eastAsia="宋体" w:cs="Times New Roman"/>
          <w:bCs/>
          <w:kern w:val="2"/>
          <w:sz w:val="21"/>
        </w:rPr>
      </w:pPr>
      <w:r>
        <w:rPr>
          <w:rFonts w:ascii="Times New Roman" w:hAnsi="Times New Roman" w:eastAsia="宋体" w:cs="Times New Roman"/>
          <w:bCs/>
          <w:kern w:val="2"/>
          <w:sz w:val="21"/>
        </w:rPr>
        <w:t>本标准主要审查人：</w:t>
      </w:r>
    </w:p>
    <w:p>
      <w:pPr>
        <w:rPr>
          <w:rFonts w:ascii="Calibri" w:hAnsi="Calibri" w:eastAsia="方正小标宋简体" w:cs="Calibri"/>
          <w:sz w:val="44"/>
          <w:szCs w:val="44"/>
        </w:rPr>
      </w:pPr>
      <w:r>
        <w:rPr>
          <w:rFonts w:ascii="Calibri" w:hAnsi="Calibri" w:eastAsia="方正小标宋简体" w:cs="Calibri"/>
          <w:sz w:val="44"/>
          <w:szCs w:val="44"/>
        </w:rPr>
        <w:br w:type="page"/>
      </w:r>
    </w:p>
    <w:p>
      <w:pPr>
        <w:spacing w:before="156" w:beforeLines="50" w:after="156" w:afterLines="50"/>
        <w:ind w:firstLine="602"/>
        <w:jc w:val="center"/>
        <w:rPr>
          <w:rFonts w:ascii="Times New Roman" w:hAnsi="Times New Roman" w:eastAsia="宋体" w:cs="Times New Roman"/>
          <w:b/>
          <w:kern w:val="2"/>
          <w:sz w:val="30"/>
          <w:szCs w:val="30"/>
        </w:rPr>
      </w:pPr>
      <w:r>
        <w:rPr>
          <w:rFonts w:hint="eastAsia" w:ascii="Times New Roman" w:hAnsi="Times New Roman" w:eastAsia="宋体" w:cs="Times New Roman"/>
          <w:b/>
          <w:kern w:val="2"/>
          <w:sz w:val="30"/>
          <w:szCs w:val="30"/>
        </w:rPr>
        <w:t>目次</w:t>
      </w:r>
    </w:p>
    <w:p>
      <w:pPr>
        <w:pStyle w:val="16"/>
        <w:tabs>
          <w:tab w:val="right" w:leader="dot" w:pos="8306"/>
          <w:tab w:val="clear" w:pos="8222"/>
          <w:tab w:val="clear" w:pos="8297"/>
        </w:tabs>
        <w:spacing w:before="0" w:after="0"/>
        <w:rPr>
          <w:rFonts w:hAnsi="Times New Roman"/>
          <w:b w:val="0"/>
        </w:rPr>
      </w:pPr>
      <w:r>
        <w:rPr>
          <w:rFonts w:hAnsi="Times New Roman"/>
          <w:b w:val="0"/>
        </w:rPr>
        <w:fldChar w:fldCharType="begin"/>
      </w:r>
      <w:r>
        <w:rPr>
          <w:rFonts w:hAnsi="Times New Roman"/>
          <w:b w:val="0"/>
        </w:rPr>
        <w:instrText xml:space="preserve"> TOC \o "1-3" \h \z \u </w:instrText>
      </w:r>
      <w:r>
        <w:rPr>
          <w:rFonts w:hAnsi="Times New Roman"/>
          <w:b w:val="0"/>
        </w:rPr>
        <w:fldChar w:fldCharType="separate"/>
      </w:r>
      <w:r>
        <w:fldChar w:fldCharType="begin"/>
      </w:r>
      <w:r>
        <w:instrText xml:space="preserve"> HYPERLINK \l "_Toc28474" </w:instrText>
      </w:r>
      <w:r>
        <w:fldChar w:fldCharType="separate"/>
      </w:r>
      <w:r>
        <w:rPr>
          <w:rFonts w:hAnsi="Times New Roman"/>
          <w:b w:val="0"/>
          <w:kern w:val="2"/>
          <w:szCs w:val="36"/>
        </w:rPr>
        <w:t>前  言</w:t>
      </w:r>
      <w:r>
        <w:rPr>
          <w:rFonts w:hAnsi="Times New Roman"/>
          <w:b w:val="0"/>
        </w:rPr>
        <w:tab/>
      </w:r>
      <w:r>
        <w:rPr>
          <w:rFonts w:hAnsi="Times New Roman"/>
          <w:b w:val="0"/>
        </w:rPr>
        <w:fldChar w:fldCharType="begin"/>
      </w:r>
      <w:r>
        <w:rPr>
          <w:rFonts w:hAnsi="Times New Roman"/>
          <w:b w:val="0"/>
        </w:rPr>
        <w:instrText xml:space="preserve"> PAGEREF _Toc28474 \h </w:instrText>
      </w:r>
      <w:r>
        <w:rPr>
          <w:rFonts w:hAnsi="Times New Roman"/>
          <w:b w:val="0"/>
        </w:rPr>
        <w:fldChar w:fldCharType="separate"/>
      </w:r>
      <w:r>
        <w:rPr>
          <w:rFonts w:hAnsi="Times New Roman"/>
          <w:b w:val="0"/>
        </w:rPr>
        <w:t>1</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"_Toc9874" </w:instrText>
      </w:r>
      <w:r>
        <w:fldChar w:fldCharType="separate"/>
      </w:r>
      <w:r>
        <w:rPr>
          <w:rFonts w:hAnsi="Times New Roman"/>
          <w:b w:val="0"/>
          <w:szCs w:val="21"/>
        </w:rPr>
        <w:t>1  总则</w:t>
      </w:r>
      <w:r>
        <w:rPr>
          <w:rFonts w:hAnsi="Times New Roman"/>
          <w:b w:val="0"/>
        </w:rPr>
        <w:tab/>
      </w:r>
      <w:r>
        <w:rPr>
          <w:rFonts w:hAnsi="Times New Roman"/>
          <w:b w:val="0"/>
        </w:rPr>
        <w:fldChar w:fldCharType="begin"/>
      </w:r>
      <w:r>
        <w:rPr>
          <w:rFonts w:hAnsi="Times New Roman"/>
          <w:b w:val="0"/>
        </w:rPr>
        <w:instrText xml:space="preserve"> PAGEREF _Toc9874 \h </w:instrText>
      </w:r>
      <w:r>
        <w:rPr>
          <w:rFonts w:hAnsi="Times New Roman"/>
          <w:b w:val="0"/>
        </w:rPr>
        <w:fldChar w:fldCharType="separate"/>
      </w:r>
      <w:r>
        <w:rPr>
          <w:rFonts w:hAnsi="Times New Roman"/>
          <w:b w:val="0"/>
        </w:rPr>
        <w:t>4</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"_Toc626" </w:instrText>
      </w:r>
      <w:r>
        <w:fldChar w:fldCharType="separate"/>
      </w:r>
      <w:r>
        <w:rPr>
          <w:rFonts w:hAnsi="Times New Roman"/>
          <w:b w:val="0"/>
          <w:szCs w:val="21"/>
        </w:rPr>
        <w:t>2  术语</w:t>
      </w:r>
      <w:r>
        <w:rPr>
          <w:rFonts w:hAnsi="Times New Roman"/>
          <w:b w:val="0"/>
        </w:rPr>
        <w:tab/>
      </w:r>
      <w:r>
        <w:rPr>
          <w:rFonts w:hAnsi="Times New Roman"/>
          <w:b w:val="0"/>
        </w:rPr>
        <w:fldChar w:fldCharType="begin"/>
      </w:r>
      <w:r>
        <w:rPr>
          <w:rFonts w:hAnsi="Times New Roman"/>
          <w:b w:val="0"/>
        </w:rPr>
        <w:instrText xml:space="preserve"> PAGEREF _Toc626 \h </w:instrText>
      </w:r>
      <w:r>
        <w:rPr>
          <w:rFonts w:hAnsi="Times New Roman"/>
          <w:b w:val="0"/>
        </w:rPr>
        <w:fldChar w:fldCharType="separate"/>
      </w:r>
      <w:r>
        <w:rPr>
          <w:rFonts w:hAnsi="Times New Roman"/>
          <w:b w:val="0"/>
        </w:rPr>
        <w:t>5</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"_Toc973" </w:instrText>
      </w:r>
      <w:r>
        <w:fldChar w:fldCharType="separate"/>
      </w:r>
      <w:r>
        <w:rPr>
          <w:rFonts w:hAnsi="Times New Roman"/>
          <w:b w:val="0"/>
          <w:szCs w:val="21"/>
        </w:rPr>
        <w:t>3  基本规定</w:t>
      </w:r>
      <w:r>
        <w:rPr>
          <w:rFonts w:hAnsi="Times New Roman"/>
          <w:b w:val="0"/>
        </w:rPr>
        <w:tab/>
      </w:r>
      <w:r>
        <w:rPr>
          <w:rFonts w:hAnsi="Times New Roman"/>
          <w:b w:val="0"/>
        </w:rPr>
        <w:fldChar w:fldCharType="begin"/>
      </w:r>
      <w:r>
        <w:rPr>
          <w:rFonts w:hAnsi="Times New Roman"/>
          <w:b w:val="0"/>
        </w:rPr>
        <w:instrText xml:space="preserve"> PAGEREF _Toc973 \h </w:instrText>
      </w:r>
      <w:r>
        <w:rPr>
          <w:rFonts w:hAnsi="Times New Roman"/>
          <w:b w:val="0"/>
        </w:rPr>
        <w:fldChar w:fldCharType="separate"/>
      </w:r>
      <w:r>
        <w:rPr>
          <w:rFonts w:hAnsi="Times New Roman"/>
          <w:b w:val="0"/>
        </w:rPr>
        <w:t>6</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"_Toc12475" </w:instrText>
      </w:r>
      <w:r>
        <w:fldChar w:fldCharType="separate"/>
      </w:r>
      <w:r>
        <w:rPr>
          <w:rFonts w:hAnsi="Times New Roman"/>
          <w:b w:val="0"/>
        </w:rPr>
        <w:t>4  就地分类及存放</w:t>
      </w:r>
      <w:r>
        <w:rPr>
          <w:rFonts w:hAnsi="Times New Roman"/>
          <w:b w:val="0"/>
        </w:rPr>
        <w:tab/>
      </w:r>
      <w:r>
        <w:rPr>
          <w:rFonts w:hAnsi="Times New Roman"/>
          <w:b w:val="0"/>
        </w:rPr>
        <w:fldChar w:fldCharType="begin"/>
      </w:r>
      <w:r>
        <w:rPr>
          <w:rFonts w:hAnsi="Times New Roman"/>
          <w:b w:val="0"/>
        </w:rPr>
        <w:instrText xml:space="preserve"> PAGEREF _Toc12475 \h </w:instrText>
      </w:r>
      <w:r>
        <w:rPr>
          <w:rFonts w:hAnsi="Times New Roman"/>
          <w:b w:val="0"/>
        </w:rPr>
        <w:fldChar w:fldCharType="separate"/>
      </w:r>
      <w:r>
        <w:rPr>
          <w:rFonts w:hAnsi="Times New Roman"/>
          <w:b w:val="0"/>
        </w:rPr>
        <w:t>7</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szCs w:val="21"/>
        </w:rPr>
      </w:pPr>
      <w:r>
        <w:fldChar w:fldCharType="begin"/>
      </w:r>
      <w:r>
        <w:instrText xml:space="preserve"> HYPERLINK \l "_Toc1829" </w:instrText>
      </w:r>
      <w:r>
        <w:fldChar w:fldCharType="separate"/>
      </w:r>
      <w:r>
        <w:rPr>
          <w:rFonts w:hAnsi="Times New Roman"/>
          <w:b w:val="0"/>
          <w:szCs w:val="21"/>
        </w:rPr>
        <w:t>4.1  一般规定</w:t>
      </w:r>
      <w:r>
        <w:rPr>
          <w:rFonts w:hAnsi="Times New Roman"/>
          <w:b w:val="0"/>
          <w:szCs w:val="21"/>
        </w:rPr>
        <w:tab/>
      </w:r>
      <w:r>
        <w:rPr>
          <w:rFonts w:hAnsi="Times New Roman"/>
          <w:b w:val="0"/>
          <w:szCs w:val="21"/>
        </w:rPr>
        <w:fldChar w:fldCharType="begin"/>
      </w:r>
      <w:r>
        <w:rPr>
          <w:rFonts w:hAnsi="Times New Roman"/>
          <w:b w:val="0"/>
          <w:szCs w:val="21"/>
        </w:rPr>
        <w:instrText xml:space="preserve"> PAGEREF _Toc1829 \h </w:instrText>
      </w:r>
      <w:r>
        <w:rPr>
          <w:rFonts w:hAnsi="Times New Roman"/>
          <w:b w:val="0"/>
          <w:szCs w:val="21"/>
        </w:rPr>
        <w:fldChar w:fldCharType="separate"/>
      </w:r>
      <w:r>
        <w:rPr>
          <w:rFonts w:hAnsi="Times New Roman"/>
          <w:b w:val="0"/>
          <w:szCs w:val="21"/>
        </w:rPr>
        <w:t>7</w:t>
      </w:r>
      <w:r>
        <w:rPr>
          <w:rFonts w:hAnsi="Times New Roman"/>
          <w:b w:val="0"/>
          <w:szCs w:val="21"/>
        </w:rPr>
        <w:fldChar w:fldCharType="end"/>
      </w:r>
      <w:r>
        <w:rPr>
          <w:rFonts w:hAnsi="Times New Roman"/>
          <w:b w:val="0"/>
          <w:szCs w:val="21"/>
        </w:rPr>
        <w:fldChar w:fldCharType="end"/>
      </w:r>
    </w:p>
    <w:p>
      <w:pPr>
        <w:pStyle w:val="16"/>
        <w:tabs>
          <w:tab w:val="right" w:leader="dot" w:pos="8306"/>
          <w:tab w:val="clear" w:pos="8222"/>
          <w:tab w:val="clear" w:pos="8297"/>
        </w:tabs>
        <w:spacing w:before="0" w:after="0"/>
        <w:ind w:left="88" w:leftChars="37"/>
        <w:rPr>
          <w:rFonts w:hAnsi="Times New Roman"/>
          <w:b w:val="0"/>
          <w:szCs w:val="21"/>
        </w:rPr>
      </w:pPr>
      <w:r>
        <w:fldChar w:fldCharType="begin"/>
      </w:r>
      <w:r>
        <w:instrText xml:space="preserve"> HYPERLINK \l "_Toc23478" </w:instrText>
      </w:r>
      <w:r>
        <w:fldChar w:fldCharType="separate"/>
      </w:r>
      <w:r>
        <w:rPr>
          <w:rFonts w:hAnsi="Times New Roman"/>
          <w:b w:val="0"/>
          <w:szCs w:val="21"/>
        </w:rPr>
        <w:t>4.2  工程渣土分类及存放</w:t>
      </w:r>
      <w:r>
        <w:rPr>
          <w:rFonts w:hAnsi="Times New Roman"/>
          <w:b w:val="0"/>
          <w:szCs w:val="21"/>
        </w:rPr>
        <w:tab/>
      </w:r>
      <w:r>
        <w:rPr>
          <w:rFonts w:hAnsi="Times New Roman"/>
          <w:b w:val="0"/>
          <w:szCs w:val="21"/>
        </w:rPr>
        <w:fldChar w:fldCharType="begin"/>
      </w:r>
      <w:r>
        <w:rPr>
          <w:rFonts w:hAnsi="Times New Roman"/>
          <w:b w:val="0"/>
          <w:szCs w:val="21"/>
        </w:rPr>
        <w:instrText xml:space="preserve"> PAGEREF _Toc23478 \h </w:instrText>
      </w:r>
      <w:r>
        <w:rPr>
          <w:rFonts w:hAnsi="Times New Roman"/>
          <w:b w:val="0"/>
          <w:szCs w:val="21"/>
        </w:rPr>
        <w:fldChar w:fldCharType="separate"/>
      </w:r>
      <w:r>
        <w:rPr>
          <w:rFonts w:hAnsi="Times New Roman"/>
          <w:b w:val="0"/>
          <w:szCs w:val="21"/>
        </w:rPr>
        <w:t>7</w:t>
      </w:r>
      <w:r>
        <w:rPr>
          <w:rFonts w:hAnsi="Times New Roman"/>
          <w:b w:val="0"/>
          <w:szCs w:val="21"/>
        </w:rPr>
        <w:fldChar w:fldCharType="end"/>
      </w:r>
      <w:r>
        <w:rPr>
          <w:rFonts w:hAnsi="Times New Roman"/>
          <w:b w:val="0"/>
          <w:szCs w:val="21"/>
        </w:rPr>
        <w:fldChar w:fldCharType="end"/>
      </w:r>
    </w:p>
    <w:p>
      <w:pPr>
        <w:pStyle w:val="16"/>
        <w:tabs>
          <w:tab w:val="right" w:leader="dot" w:pos="8306"/>
          <w:tab w:val="clear" w:pos="8222"/>
          <w:tab w:val="clear" w:pos="8297"/>
        </w:tabs>
        <w:spacing w:before="0" w:after="0"/>
        <w:ind w:left="88" w:leftChars="37"/>
        <w:rPr>
          <w:rFonts w:hAnsi="Times New Roman"/>
          <w:b w:val="0"/>
          <w:szCs w:val="21"/>
        </w:rPr>
      </w:pPr>
      <w:r>
        <w:fldChar w:fldCharType="begin"/>
      </w:r>
      <w:r>
        <w:instrText xml:space="preserve"> HYPERLINK \l "_Toc18497" </w:instrText>
      </w:r>
      <w:r>
        <w:fldChar w:fldCharType="separate"/>
      </w:r>
      <w:r>
        <w:rPr>
          <w:rFonts w:hAnsi="Times New Roman"/>
          <w:b w:val="0"/>
          <w:szCs w:val="21"/>
        </w:rPr>
        <w:t>4.3  工程泥浆分类及存放</w:t>
      </w:r>
      <w:r>
        <w:rPr>
          <w:rFonts w:hAnsi="Times New Roman"/>
          <w:b w:val="0"/>
          <w:szCs w:val="21"/>
        </w:rPr>
        <w:tab/>
      </w:r>
      <w:r>
        <w:rPr>
          <w:rFonts w:hAnsi="Times New Roman"/>
          <w:b w:val="0"/>
          <w:szCs w:val="21"/>
        </w:rPr>
        <w:fldChar w:fldCharType="begin"/>
      </w:r>
      <w:r>
        <w:rPr>
          <w:rFonts w:hAnsi="Times New Roman"/>
          <w:b w:val="0"/>
          <w:szCs w:val="21"/>
        </w:rPr>
        <w:instrText xml:space="preserve"> PAGEREF _Toc18497 \h </w:instrText>
      </w:r>
      <w:r>
        <w:rPr>
          <w:rFonts w:hAnsi="Times New Roman"/>
          <w:b w:val="0"/>
          <w:szCs w:val="21"/>
        </w:rPr>
        <w:fldChar w:fldCharType="separate"/>
      </w:r>
      <w:r>
        <w:rPr>
          <w:rFonts w:hAnsi="Times New Roman"/>
          <w:b w:val="0"/>
          <w:szCs w:val="21"/>
        </w:rPr>
        <w:t>7</w:t>
      </w:r>
      <w:r>
        <w:rPr>
          <w:rFonts w:hAnsi="Times New Roman"/>
          <w:b w:val="0"/>
          <w:szCs w:val="21"/>
        </w:rPr>
        <w:fldChar w:fldCharType="end"/>
      </w:r>
      <w:r>
        <w:rPr>
          <w:rFonts w:hAnsi="Times New Roman"/>
          <w:b w:val="0"/>
          <w:szCs w:val="21"/>
        </w:rPr>
        <w:fldChar w:fldCharType="end"/>
      </w:r>
    </w:p>
    <w:p>
      <w:pPr>
        <w:pStyle w:val="16"/>
        <w:tabs>
          <w:tab w:val="right" w:leader="dot" w:pos="8306"/>
          <w:tab w:val="clear" w:pos="8222"/>
          <w:tab w:val="clear" w:pos="8297"/>
        </w:tabs>
        <w:spacing w:before="0" w:after="0"/>
        <w:ind w:left="88" w:leftChars="37"/>
        <w:rPr>
          <w:rFonts w:hAnsi="Times New Roman"/>
          <w:b w:val="0"/>
          <w:szCs w:val="21"/>
        </w:rPr>
      </w:pPr>
      <w:r>
        <w:fldChar w:fldCharType="begin"/>
      </w:r>
      <w:r>
        <w:instrText xml:space="preserve"> HYPERLINK \l "_Toc11991" </w:instrText>
      </w:r>
      <w:r>
        <w:fldChar w:fldCharType="separate"/>
      </w:r>
      <w:r>
        <w:rPr>
          <w:rFonts w:hAnsi="Times New Roman"/>
          <w:b w:val="0"/>
          <w:szCs w:val="21"/>
        </w:rPr>
        <w:t>4.4  工程垃圾分类及存放</w:t>
      </w:r>
      <w:r>
        <w:rPr>
          <w:rFonts w:hAnsi="Times New Roman"/>
          <w:b w:val="0"/>
          <w:szCs w:val="21"/>
        </w:rPr>
        <w:tab/>
      </w:r>
      <w:r>
        <w:rPr>
          <w:rFonts w:hAnsi="Times New Roman"/>
          <w:b w:val="0"/>
          <w:szCs w:val="21"/>
        </w:rPr>
        <w:fldChar w:fldCharType="begin"/>
      </w:r>
      <w:r>
        <w:rPr>
          <w:rFonts w:hAnsi="Times New Roman"/>
          <w:b w:val="0"/>
          <w:szCs w:val="21"/>
        </w:rPr>
        <w:instrText xml:space="preserve"> PAGEREF _Toc11991 \h </w:instrText>
      </w:r>
      <w:r>
        <w:rPr>
          <w:rFonts w:hAnsi="Times New Roman"/>
          <w:b w:val="0"/>
          <w:szCs w:val="21"/>
        </w:rPr>
        <w:fldChar w:fldCharType="separate"/>
      </w:r>
      <w:r>
        <w:rPr>
          <w:rFonts w:hAnsi="Times New Roman"/>
          <w:b w:val="0"/>
          <w:szCs w:val="21"/>
        </w:rPr>
        <w:t>8</w:t>
      </w:r>
      <w:r>
        <w:rPr>
          <w:rFonts w:hAnsi="Times New Roman"/>
          <w:b w:val="0"/>
          <w:szCs w:val="21"/>
        </w:rPr>
        <w:fldChar w:fldCharType="end"/>
      </w:r>
      <w:r>
        <w:rPr>
          <w:rFonts w:hAnsi="Times New Roman"/>
          <w:b w:val="0"/>
          <w:szCs w:val="21"/>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"_Toc30115" </w:instrText>
      </w:r>
      <w:r>
        <w:fldChar w:fldCharType="separate"/>
      </w:r>
      <w:r>
        <w:rPr>
          <w:rFonts w:hAnsi="Times New Roman"/>
          <w:b w:val="0"/>
        </w:rPr>
        <w:t xml:space="preserve">4.5  </w:t>
      </w:r>
      <w:r>
        <w:rPr>
          <w:rFonts w:hAnsi="Times New Roman"/>
          <w:b w:val="0"/>
          <w:szCs w:val="21"/>
        </w:rPr>
        <w:t>拆除</w:t>
      </w:r>
      <w:r>
        <w:rPr>
          <w:rFonts w:hAnsi="Times New Roman"/>
          <w:b w:val="0"/>
        </w:rPr>
        <w:t>垃圾分类和存放</w:t>
      </w:r>
      <w:r>
        <w:rPr>
          <w:rFonts w:hAnsi="Times New Roman"/>
          <w:b w:val="0"/>
        </w:rPr>
        <w:tab/>
      </w:r>
      <w:r>
        <w:rPr>
          <w:rFonts w:hAnsi="Times New Roman"/>
          <w:b w:val="0"/>
        </w:rPr>
        <w:fldChar w:fldCharType="begin"/>
      </w:r>
      <w:r>
        <w:rPr>
          <w:rFonts w:hAnsi="Times New Roman"/>
          <w:b w:val="0"/>
        </w:rPr>
        <w:instrText xml:space="preserve"> PAGEREF _Toc30115 \h </w:instrText>
      </w:r>
      <w:r>
        <w:rPr>
          <w:rFonts w:hAnsi="Times New Roman"/>
          <w:b w:val="0"/>
        </w:rPr>
        <w:fldChar w:fldCharType="separate"/>
      </w:r>
      <w:r>
        <w:rPr>
          <w:rFonts w:hAnsi="Times New Roman"/>
          <w:b w:val="0"/>
        </w:rPr>
        <w:t>8</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"_Toc29703" </w:instrText>
      </w:r>
      <w:r>
        <w:fldChar w:fldCharType="separate"/>
      </w:r>
      <w:r>
        <w:rPr>
          <w:rFonts w:hAnsi="Times New Roman"/>
          <w:b w:val="0"/>
        </w:rPr>
        <w:t xml:space="preserve">4.6  </w:t>
      </w:r>
      <w:r>
        <w:rPr>
          <w:rFonts w:hAnsi="Times New Roman"/>
          <w:b w:val="0"/>
          <w:szCs w:val="21"/>
        </w:rPr>
        <w:t>装修</w:t>
      </w:r>
      <w:r>
        <w:rPr>
          <w:rFonts w:hAnsi="Times New Roman"/>
          <w:b w:val="0"/>
        </w:rPr>
        <w:t>垃圾分类和存放</w:t>
      </w:r>
      <w:r>
        <w:rPr>
          <w:rFonts w:hAnsi="Times New Roman"/>
          <w:b w:val="0"/>
        </w:rPr>
        <w:tab/>
      </w:r>
      <w:r>
        <w:rPr>
          <w:rFonts w:hAnsi="Times New Roman"/>
          <w:b w:val="0"/>
        </w:rPr>
        <w:fldChar w:fldCharType="begin"/>
      </w:r>
      <w:r>
        <w:rPr>
          <w:rFonts w:hAnsi="Times New Roman"/>
          <w:b w:val="0"/>
        </w:rPr>
        <w:instrText xml:space="preserve"> PAGEREF _Toc29703 \h </w:instrText>
      </w:r>
      <w:r>
        <w:rPr>
          <w:rFonts w:hAnsi="Times New Roman"/>
          <w:b w:val="0"/>
        </w:rPr>
        <w:fldChar w:fldCharType="separate"/>
      </w:r>
      <w:r>
        <w:rPr>
          <w:rFonts w:hAnsi="Times New Roman"/>
          <w:b w:val="0"/>
        </w:rPr>
        <w:t>9</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"_Toc31030" </w:instrText>
      </w:r>
      <w:r>
        <w:fldChar w:fldCharType="separate"/>
      </w:r>
      <w:r>
        <w:rPr>
          <w:rFonts w:hAnsi="Times New Roman"/>
          <w:b w:val="0"/>
          <w:szCs w:val="21"/>
        </w:rPr>
        <w:t>5  就地处理及利用</w:t>
      </w:r>
      <w:r>
        <w:rPr>
          <w:rFonts w:hAnsi="Times New Roman"/>
          <w:b w:val="0"/>
        </w:rPr>
        <w:tab/>
      </w:r>
      <w:r>
        <w:rPr>
          <w:rFonts w:hAnsi="Times New Roman"/>
          <w:b w:val="0"/>
        </w:rPr>
        <w:fldChar w:fldCharType="begin"/>
      </w:r>
      <w:r>
        <w:rPr>
          <w:rFonts w:hAnsi="Times New Roman"/>
          <w:b w:val="0"/>
        </w:rPr>
        <w:instrText xml:space="preserve"> PAGEREF _Toc31030 \h </w:instrText>
      </w:r>
      <w:r>
        <w:rPr>
          <w:rFonts w:hAnsi="Times New Roman"/>
          <w:b w:val="0"/>
        </w:rPr>
        <w:fldChar w:fldCharType="separate"/>
      </w:r>
      <w:r>
        <w:rPr>
          <w:rFonts w:hAnsi="Times New Roman"/>
          <w:b w:val="0"/>
        </w:rPr>
        <w:t>11</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"_Toc16003" </w:instrText>
      </w:r>
      <w:r>
        <w:fldChar w:fldCharType="separate"/>
      </w:r>
      <w:r>
        <w:rPr>
          <w:rFonts w:hAnsi="Times New Roman"/>
          <w:b w:val="0"/>
          <w:szCs w:val="21"/>
        </w:rPr>
        <w:t>5.1  一般规定</w:t>
      </w:r>
      <w:r>
        <w:rPr>
          <w:rFonts w:hAnsi="Times New Roman"/>
          <w:b w:val="0"/>
        </w:rPr>
        <w:tab/>
      </w:r>
      <w:r>
        <w:rPr>
          <w:rFonts w:hAnsi="Times New Roman"/>
          <w:b w:val="0"/>
        </w:rPr>
        <w:fldChar w:fldCharType="begin"/>
      </w:r>
      <w:r>
        <w:rPr>
          <w:rFonts w:hAnsi="Times New Roman"/>
          <w:b w:val="0"/>
        </w:rPr>
        <w:instrText xml:space="preserve"> PAGEREF _Toc16003 \h </w:instrText>
      </w:r>
      <w:r>
        <w:rPr>
          <w:rFonts w:hAnsi="Times New Roman"/>
          <w:b w:val="0"/>
        </w:rPr>
        <w:fldChar w:fldCharType="separate"/>
      </w:r>
      <w:r>
        <w:rPr>
          <w:rFonts w:hAnsi="Times New Roman"/>
          <w:b w:val="0"/>
        </w:rPr>
        <w:t>11</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"_Toc11839" </w:instrText>
      </w:r>
      <w:r>
        <w:fldChar w:fldCharType="separate"/>
      </w:r>
      <w:r>
        <w:rPr>
          <w:rFonts w:hAnsi="Times New Roman"/>
          <w:b w:val="0"/>
          <w:szCs w:val="21"/>
        </w:rPr>
        <w:t>5.2  现场条件要求</w:t>
      </w:r>
      <w:r>
        <w:rPr>
          <w:rFonts w:hAnsi="Times New Roman"/>
          <w:b w:val="0"/>
        </w:rPr>
        <w:tab/>
      </w:r>
      <w:r>
        <w:rPr>
          <w:rFonts w:hAnsi="Times New Roman"/>
          <w:b w:val="0"/>
        </w:rPr>
        <w:fldChar w:fldCharType="begin"/>
      </w:r>
      <w:r>
        <w:rPr>
          <w:rFonts w:hAnsi="Times New Roman"/>
          <w:b w:val="0"/>
        </w:rPr>
        <w:instrText xml:space="preserve"> PAGEREF _Toc11839 \h </w:instrText>
      </w:r>
      <w:r>
        <w:rPr>
          <w:rFonts w:hAnsi="Times New Roman"/>
          <w:b w:val="0"/>
        </w:rPr>
        <w:fldChar w:fldCharType="separate"/>
      </w:r>
      <w:r>
        <w:rPr>
          <w:rFonts w:hAnsi="Times New Roman"/>
          <w:b w:val="0"/>
        </w:rPr>
        <w:t>12</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"_Toc9620" </w:instrText>
      </w:r>
      <w:r>
        <w:fldChar w:fldCharType="separate"/>
      </w:r>
      <w:r>
        <w:rPr>
          <w:rFonts w:hAnsi="Times New Roman"/>
          <w:b w:val="0"/>
          <w:szCs w:val="21"/>
        </w:rPr>
        <w:t>5.3  工程渣土和工程泥浆就地处理</w:t>
      </w:r>
      <w:r>
        <w:rPr>
          <w:rFonts w:hAnsi="Times New Roman"/>
          <w:b w:val="0"/>
        </w:rPr>
        <w:tab/>
      </w:r>
      <w:r>
        <w:rPr>
          <w:rFonts w:hAnsi="Times New Roman"/>
          <w:b w:val="0"/>
        </w:rPr>
        <w:fldChar w:fldCharType="begin"/>
      </w:r>
      <w:r>
        <w:rPr>
          <w:rFonts w:hAnsi="Times New Roman"/>
          <w:b w:val="0"/>
        </w:rPr>
        <w:instrText xml:space="preserve"> PAGEREF _Toc9620 \h </w:instrText>
      </w:r>
      <w:r>
        <w:rPr>
          <w:rFonts w:hAnsi="Times New Roman"/>
          <w:b w:val="0"/>
        </w:rPr>
        <w:fldChar w:fldCharType="separate"/>
      </w:r>
      <w:r>
        <w:rPr>
          <w:rFonts w:hAnsi="Times New Roman"/>
          <w:b w:val="0"/>
        </w:rPr>
        <w:t>13</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"_Toc7085" </w:instrText>
      </w:r>
      <w:r>
        <w:fldChar w:fldCharType="separate"/>
      </w:r>
      <w:r>
        <w:rPr>
          <w:rFonts w:hAnsi="Times New Roman"/>
          <w:b w:val="0"/>
          <w:szCs w:val="21"/>
        </w:rPr>
        <w:t>5.4  工程垃圾</w:t>
      </w:r>
      <w:r>
        <w:rPr>
          <w:rFonts w:hint="eastAsia" w:hAnsi="Times New Roman"/>
          <w:b w:val="0"/>
          <w:szCs w:val="21"/>
        </w:rPr>
        <w:t>和</w:t>
      </w:r>
      <w:r>
        <w:rPr>
          <w:rFonts w:hAnsi="Times New Roman"/>
          <w:b w:val="0"/>
          <w:szCs w:val="21"/>
        </w:rPr>
        <w:t>拆除垃圾就地处理</w:t>
      </w:r>
      <w:r>
        <w:rPr>
          <w:rFonts w:hAnsi="Times New Roman"/>
          <w:b w:val="0"/>
        </w:rPr>
        <w:tab/>
      </w:r>
      <w:r>
        <w:rPr>
          <w:rFonts w:hAnsi="Times New Roman"/>
          <w:b w:val="0"/>
        </w:rPr>
        <w:fldChar w:fldCharType="begin"/>
      </w:r>
      <w:r>
        <w:rPr>
          <w:rFonts w:hAnsi="Times New Roman"/>
          <w:b w:val="0"/>
        </w:rPr>
        <w:instrText xml:space="preserve"> PAGEREF _Toc7085 \h </w:instrText>
      </w:r>
      <w:r>
        <w:rPr>
          <w:rFonts w:hAnsi="Times New Roman"/>
          <w:b w:val="0"/>
        </w:rPr>
        <w:fldChar w:fldCharType="separate"/>
      </w:r>
      <w:r>
        <w:rPr>
          <w:rFonts w:hAnsi="Times New Roman"/>
          <w:b w:val="0"/>
        </w:rPr>
        <w:t>13</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"_Toc22027" </w:instrText>
      </w:r>
      <w:r>
        <w:fldChar w:fldCharType="separate"/>
      </w:r>
      <w:r>
        <w:rPr>
          <w:rFonts w:hAnsi="Times New Roman"/>
          <w:b w:val="0"/>
          <w:szCs w:val="21"/>
        </w:rPr>
        <w:t>6  环境保护与劳动卫生</w:t>
      </w:r>
      <w:r>
        <w:rPr>
          <w:rFonts w:hAnsi="Times New Roman"/>
          <w:b w:val="0"/>
        </w:rPr>
        <w:tab/>
      </w:r>
      <w:r>
        <w:rPr>
          <w:rFonts w:hAnsi="Times New Roman"/>
          <w:b w:val="0"/>
        </w:rPr>
        <w:fldChar w:fldCharType="begin"/>
      </w:r>
      <w:r>
        <w:rPr>
          <w:rFonts w:hAnsi="Times New Roman"/>
          <w:b w:val="0"/>
        </w:rPr>
        <w:instrText xml:space="preserve"> PAGEREF _Toc22027 \h </w:instrText>
      </w:r>
      <w:r>
        <w:rPr>
          <w:rFonts w:hAnsi="Times New Roman"/>
          <w:b w:val="0"/>
        </w:rPr>
        <w:fldChar w:fldCharType="separate"/>
      </w:r>
      <w:r>
        <w:rPr>
          <w:rFonts w:hAnsi="Times New Roman"/>
          <w:b w:val="0"/>
        </w:rPr>
        <w:t>15</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"_Toc32292" </w:instrText>
      </w:r>
      <w:r>
        <w:fldChar w:fldCharType="separate"/>
      </w:r>
      <w:r>
        <w:rPr>
          <w:rFonts w:hAnsi="Times New Roman"/>
          <w:b w:val="0"/>
          <w:szCs w:val="21"/>
        </w:rPr>
        <w:t>6.1  环境保护</w:t>
      </w:r>
      <w:r>
        <w:rPr>
          <w:rFonts w:hAnsi="Times New Roman"/>
          <w:b w:val="0"/>
        </w:rPr>
        <w:tab/>
      </w:r>
      <w:r>
        <w:rPr>
          <w:rFonts w:hAnsi="Times New Roman"/>
          <w:b w:val="0"/>
        </w:rPr>
        <w:fldChar w:fldCharType="begin"/>
      </w:r>
      <w:r>
        <w:rPr>
          <w:rFonts w:hAnsi="Times New Roman"/>
          <w:b w:val="0"/>
        </w:rPr>
        <w:instrText xml:space="preserve"> PAGEREF _Toc32292 \h </w:instrText>
      </w:r>
      <w:r>
        <w:rPr>
          <w:rFonts w:hAnsi="Times New Roman"/>
          <w:b w:val="0"/>
        </w:rPr>
        <w:fldChar w:fldCharType="separate"/>
      </w:r>
      <w:r>
        <w:rPr>
          <w:rFonts w:hAnsi="Times New Roman"/>
          <w:b w:val="0"/>
        </w:rPr>
        <w:t>15</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"_Toc14511" </w:instrText>
      </w:r>
      <w:r>
        <w:fldChar w:fldCharType="separate"/>
      </w:r>
      <w:r>
        <w:rPr>
          <w:rFonts w:hAnsi="Times New Roman"/>
          <w:b w:val="0"/>
          <w:szCs w:val="21"/>
        </w:rPr>
        <w:t>6.2  劳动保护安全</w:t>
      </w:r>
      <w:r>
        <w:rPr>
          <w:rFonts w:hAnsi="Times New Roman"/>
          <w:b w:val="0"/>
        </w:rPr>
        <w:tab/>
      </w:r>
      <w:r>
        <w:rPr>
          <w:rFonts w:hAnsi="Times New Roman"/>
          <w:b w:val="0"/>
        </w:rPr>
        <w:fldChar w:fldCharType="begin"/>
      </w:r>
      <w:r>
        <w:rPr>
          <w:rFonts w:hAnsi="Times New Roman"/>
          <w:b w:val="0"/>
        </w:rPr>
        <w:instrText xml:space="preserve"> PAGEREF _Toc14511 \h </w:instrText>
      </w:r>
      <w:r>
        <w:rPr>
          <w:rFonts w:hAnsi="Times New Roman"/>
          <w:b w:val="0"/>
        </w:rPr>
        <w:fldChar w:fldCharType="separate"/>
      </w:r>
      <w:r>
        <w:rPr>
          <w:rFonts w:hAnsi="Times New Roman"/>
          <w:b w:val="0"/>
        </w:rPr>
        <w:t>15</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ind w:left="88" w:leftChars="37"/>
        <w:rPr>
          <w:rFonts w:hAnsi="Times New Roman"/>
          <w:b w:val="0"/>
        </w:rPr>
      </w:pPr>
      <w:r>
        <w:fldChar w:fldCharType="begin"/>
      </w:r>
      <w:r>
        <w:instrText xml:space="preserve"> HYPERLINK \l "_Toc1852" </w:instrText>
      </w:r>
      <w:r>
        <w:fldChar w:fldCharType="separate"/>
      </w:r>
      <w:r>
        <w:rPr>
          <w:rFonts w:hAnsi="Times New Roman"/>
          <w:b w:val="0"/>
          <w:szCs w:val="21"/>
        </w:rPr>
        <w:t>6.3  职业卫生</w:t>
      </w:r>
      <w:r>
        <w:rPr>
          <w:rFonts w:hAnsi="Times New Roman"/>
          <w:b w:val="0"/>
        </w:rPr>
        <w:tab/>
      </w:r>
      <w:r>
        <w:rPr>
          <w:rFonts w:hAnsi="Times New Roman"/>
          <w:b w:val="0"/>
        </w:rPr>
        <w:fldChar w:fldCharType="begin"/>
      </w:r>
      <w:r>
        <w:rPr>
          <w:rFonts w:hAnsi="Times New Roman"/>
          <w:b w:val="0"/>
        </w:rPr>
        <w:instrText xml:space="preserve"> PAGEREF _Toc1852 \h </w:instrText>
      </w:r>
      <w:r>
        <w:rPr>
          <w:rFonts w:hAnsi="Times New Roman"/>
          <w:b w:val="0"/>
        </w:rPr>
        <w:fldChar w:fldCharType="separate"/>
      </w:r>
      <w:r>
        <w:rPr>
          <w:rFonts w:hAnsi="Times New Roman"/>
          <w:b w:val="0"/>
        </w:rPr>
        <w:t>16</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"_Toc7417" </w:instrText>
      </w:r>
      <w:r>
        <w:fldChar w:fldCharType="separate"/>
      </w:r>
      <w:r>
        <w:rPr>
          <w:rFonts w:hAnsi="Times New Roman"/>
          <w:b w:val="0"/>
          <w:szCs w:val="21"/>
        </w:rPr>
        <w:t>本标准用词说明</w:t>
      </w:r>
      <w:r>
        <w:rPr>
          <w:rFonts w:hAnsi="Times New Roman"/>
          <w:b w:val="0"/>
        </w:rPr>
        <w:tab/>
      </w:r>
      <w:r>
        <w:rPr>
          <w:rFonts w:hAnsi="Times New Roman"/>
          <w:b w:val="0"/>
        </w:rPr>
        <w:fldChar w:fldCharType="begin"/>
      </w:r>
      <w:r>
        <w:rPr>
          <w:rFonts w:hAnsi="Times New Roman"/>
          <w:b w:val="0"/>
        </w:rPr>
        <w:instrText xml:space="preserve"> PAGEREF _Toc7417 \h </w:instrText>
      </w:r>
      <w:r>
        <w:rPr>
          <w:rFonts w:hAnsi="Times New Roman"/>
          <w:b w:val="0"/>
        </w:rPr>
        <w:fldChar w:fldCharType="separate"/>
      </w:r>
      <w:r>
        <w:rPr>
          <w:rFonts w:hAnsi="Times New Roman"/>
          <w:b w:val="0"/>
        </w:rPr>
        <w:t>17</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"_Toc9156" </w:instrText>
      </w:r>
      <w:r>
        <w:fldChar w:fldCharType="separate"/>
      </w:r>
      <w:r>
        <w:rPr>
          <w:rFonts w:hAnsi="Times New Roman"/>
          <w:b w:val="0"/>
          <w:szCs w:val="21"/>
        </w:rPr>
        <w:t>引用标准名录</w:t>
      </w:r>
      <w:r>
        <w:rPr>
          <w:rFonts w:hAnsi="Times New Roman"/>
          <w:b w:val="0"/>
        </w:rPr>
        <w:tab/>
      </w:r>
      <w:r>
        <w:rPr>
          <w:rFonts w:hAnsi="Times New Roman"/>
          <w:b w:val="0"/>
        </w:rPr>
        <w:fldChar w:fldCharType="begin"/>
      </w:r>
      <w:r>
        <w:rPr>
          <w:rFonts w:hAnsi="Times New Roman"/>
          <w:b w:val="0"/>
        </w:rPr>
        <w:instrText xml:space="preserve"> PAGEREF _Toc9156 \h </w:instrText>
      </w:r>
      <w:r>
        <w:rPr>
          <w:rFonts w:hAnsi="Times New Roman"/>
          <w:b w:val="0"/>
        </w:rPr>
        <w:fldChar w:fldCharType="separate"/>
      </w:r>
      <w:r>
        <w:rPr>
          <w:rFonts w:hAnsi="Times New Roman"/>
          <w:b w:val="0"/>
        </w:rPr>
        <w:t>18</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r>
        <w:fldChar w:fldCharType="begin"/>
      </w:r>
      <w:r>
        <w:instrText xml:space="preserve"> HYPERLINK \l "_Toc4819" </w:instrText>
      </w:r>
      <w:r>
        <w:fldChar w:fldCharType="separate"/>
      </w:r>
      <w:r>
        <w:rPr>
          <w:rFonts w:hAnsi="Times New Roman"/>
          <w:b w:val="0"/>
          <w:szCs w:val="21"/>
        </w:rPr>
        <w:t>条文说明</w:t>
      </w:r>
      <w:r>
        <w:rPr>
          <w:rFonts w:hAnsi="Times New Roman"/>
          <w:b w:val="0"/>
        </w:rPr>
        <w:tab/>
      </w:r>
      <w:r>
        <w:rPr>
          <w:rFonts w:hAnsi="Times New Roman"/>
          <w:b w:val="0"/>
        </w:rPr>
        <w:fldChar w:fldCharType="begin"/>
      </w:r>
      <w:r>
        <w:rPr>
          <w:rFonts w:hAnsi="Times New Roman"/>
          <w:b w:val="0"/>
        </w:rPr>
        <w:instrText xml:space="preserve"> PAGEREF _Toc4819 \h </w:instrText>
      </w:r>
      <w:r>
        <w:rPr>
          <w:rFonts w:hAnsi="Times New Roman"/>
          <w:b w:val="0"/>
        </w:rPr>
        <w:fldChar w:fldCharType="separate"/>
      </w:r>
      <w:r>
        <w:rPr>
          <w:rFonts w:hAnsi="Times New Roman"/>
          <w:b w:val="0"/>
        </w:rPr>
        <w:t>19</w:t>
      </w:r>
      <w:r>
        <w:rPr>
          <w:rFonts w:hAnsi="Times New Roman"/>
          <w:b w:val="0"/>
        </w:rPr>
        <w:fldChar w:fldCharType="end"/>
      </w:r>
      <w:r>
        <w:rPr>
          <w:rFonts w:hAnsi="Times New Roman"/>
          <w:b w:val="0"/>
        </w:rPr>
        <w:fldChar w:fldCharType="end"/>
      </w:r>
    </w:p>
    <w:p>
      <w:pPr>
        <w:pStyle w:val="16"/>
        <w:tabs>
          <w:tab w:val="right" w:leader="dot" w:pos="8306"/>
          <w:tab w:val="clear" w:pos="8222"/>
          <w:tab w:val="clear" w:pos="8297"/>
        </w:tabs>
        <w:spacing w:before="0" w:after="0"/>
        <w:rPr>
          <w:rFonts w:hAnsi="Times New Roman"/>
          <w:b w:val="0"/>
        </w:rPr>
      </w:pPr>
    </w:p>
    <w:p>
      <w:pPr>
        <w:tabs>
          <w:tab w:val="left" w:leader="dot" w:pos="8222"/>
        </w:tabs>
        <w:spacing w:line="360" w:lineRule="auto"/>
        <w:rPr>
          <w:rFonts w:ascii="Times New Roman" w:hAnsi="Times New Roman" w:eastAsia="宋体" w:cs="Times New Roman"/>
          <w:bCs/>
        </w:rPr>
      </w:pPr>
      <w:r>
        <w:rPr>
          <w:rFonts w:ascii="Times New Roman" w:hAnsi="Times New Roman" w:eastAsia="宋体" w:cs="Times New Roman"/>
          <w:bCs/>
          <w:lang w:val="zh-CN"/>
        </w:rPr>
        <w:fldChar w:fldCharType="end"/>
      </w:r>
      <w:bookmarkStart w:id="23" w:name="_Toc259214916"/>
      <w:r>
        <w:rPr>
          <w:rFonts w:ascii="Times New Roman" w:hAnsi="Times New Roman" w:eastAsia="宋体" w:cs="Times New Roman"/>
          <w:bCs/>
        </w:rPr>
        <w:t xml:space="preserve"> </w:t>
      </w:r>
    </w:p>
    <w:p>
      <w:pPr>
        <w:rPr>
          <w:rFonts w:ascii="Times New Roman" w:hAnsi="Times New Roman" w:eastAsia="宋体" w:cs="Times New Roman"/>
          <w:bCs/>
        </w:rPr>
      </w:pPr>
      <w:r>
        <w:rPr>
          <w:rFonts w:ascii="Times New Roman" w:hAnsi="Times New Roman" w:eastAsia="宋体" w:cs="Times New Roman"/>
          <w:bCs/>
        </w:rPr>
        <w:br w:type="page"/>
      </w:r>
    </w:p>
    <w:p>
      <w:pPr>
        <w:adjustRightInd w:val="0"/>
        <w:snapToGrid w:val="0"/>
        <w:spacing w:line="360" w:lineRule="auto"/>
        <w:jc w:val="center"/>
        <w:rPr>
          <w:rFonts w:ascii="Times New Roman" w:hAnsi="Times New Roman" w:eastAsia="宋体" w:cs="Times New Roman"/>
          <w:sz w:val="36"/>
          <w:szCs w:val="36"/>
        </w:rPr>
      </w:pPr>
      <w:r>
        <w:rPr>
          <w:rFonts w:ascii="Times New Roman" w:hAnsi="Times New Roman" w:eastAsia="宋体" w:cs="Times New Roman"/>
          <w:sz w:val="36"/>
          <w:szCs w:val="36"/>
        </w:rPr>
        <w:t>Contents</w:t>
      </w:r>
    </w:p>
    <w:p>
      <w:pPr>
        <w:pStyle w:val="16"/>
        <w:spacing w:before="0" w:after="0"/>
        <w:jc w:val="both"/>
        <w:rPr>
          <w:rFonts w:hAnsi="Times New Roman"/>
          <w:b w:val="0"/>
        </w:rPr>
      </w:pPr>
      <w:r>
        <w:rPr>
          <w:rFonts w:hint="eastAsia" w:hAnsi="Times New Roman"/>
          <w:b w:val="0"/>
        </w:rPr>
        <w:t>Introduction</w:t>
      </w:r>
      <w:r>
        <w:fldChar w:fldCharType="begin"/>
      </w:r>
      <w:r>
        <w:instrText xml:space="preserve"> HYPERLINK \l "_Toc85967866" </w:instrText>
      </w:r>
      <w:r>
        <w:fldChar w:fldCharType="separate"/>
      </w:r>
      <w:r>
        <w:rPr>
          <w:rFonts w:hAnsi="Times New Roman"/>
          <w:b w:val="0"/>
        </w:rPr>
        <w:tab/>
      </w:r>
      <w:r>
        <w:rPr>
          <w:rFonts w:hint="eastAsia" w:hAnsi="Times New Roman"/>
          <w:b w:val="0"/>
        </w:rPr>
        <w:t>1</w:t>
      </w:r>
      <w:r>
        <w:rPr>
          <w:rFonts w:hint="eastAsia" w:hAnsi="Times New Roman"/>
          <w:b w:val="0"/>
        </w:rPr>
        <w:fldChar w:fldCharType="end"/>
      </w:r>
      <w:r>
        <w:rPr>
          <w:rFonts w:hAnsi="Times New Roman"/>
          <w:b w:val="0"/>
        </w:rPr>
        <w:fldChar w:fldCharType="begin"/>
      </w:r>
      <w:r>
        <w:rPr>
          <w:rFonts w:hAnsi="Times New Roman"/>
          <w:b w:val="0"/>
        </w:rPr>
        <w:instrText xml:space="preserve"> TOC \o "1-3" \h \z \u </w:instrText>
      </w:r>
      <w:r>
        <w:rPr>
          <w:rFonts w:hAnsi="Times New Roman"/>
          <w:b w:val="0"/>
        </w:rPr>
        <w:fldChar w:fldCharType="separate"/>
      </w:r>
    </w:p>
    <w:p>
      <w:pPr>
        <w:pStyle w:val="16"/>
        <w:spacing w:before="0" w:after="0"/>
        <w:jc w:val="both"/>
        <w:rPr>
          <w:rFonts w:hAnsi="Times New Roman"/>
          <w:b w:val="0"/>
          <w:kern w:val="2"/>
          <w:sz w:val="21"/>
          <w:szCs w:val="22"/>
        </w:rPr>
      </w:pPr>
      <w:r>
        <w:fldChar w:fldCharType="begin"/>
      </w:r>
      <w:r>
        <w:instrText xml:space="preserve"> HYPERLINK \l "_Toc85967866" </w:instrText>
      </w:r>
      <w:r>
        <w:fldChar w:fldCharType="separate"/>
      </w:r>
      <w:r>
        <w:rPr>
          <w:rStyle w:val="32"/>
          <w:rFonts w:hAnsi="Times New Roman"/>
          <w:b w:val="0"/>
          <w:color w:val="auto"/>
        </w:rPr>
        <w:t>1  General Provisions</w:t>
      </w:r>
      <w:r>
        <w:rPr>
          <w:rFonts w:hAnsi="Times New Roman"/>
          <w:b w:val="0"/>
        </w:rPr>
        <w:tab/>
      </w:r>
      <w:r>
        <w:rPr>
          <w:rFonts w:hint="eastAsia" w:hAnsi="Times New Roman"/>
          <w:b w:val="0"/>
        </w:rPr>
        <w:t>4</w:t>
      </w:r>
      <w:r>
        <w:rPr>
          <w:rFonts w:hint="eastAsia" w:hAnsi="Times New Roman"/>
          <w:b w:val="0"/>
        </w:rPr>
        <w:fldChar w:fldCharType="end"/>
      </w:r>
    </w:p>
    <w:p>
      <w:pPr>
        <w:pStyle w:val="16"/>
        <w:spacing w:before="0" w:after="0"/>
        <w:jc w:val="both"/>
        <w:rPr>
          <w:rFonts w:hAnsi="Times New Roman"/>
          <w:b w:val="0"/>
          <w:kern w:val="2"/>
          <w:sz w:val="21"/>
          <w:szCs w:val="22"/>
        </w:rPr>
      </w:pPr>
      <w:r>
        <w:fldChar w:fldCharType="begin"/>
      </w:r>
      <w:r>
        <w:instrText xml:space="preserve"> HYPERLINK \l "_Toc85967867" </w:instrText>
      </w:r>
      <w:r>
        <w:fldChar w:fldCharType="separate"/>
      </w:r>
      <w:r>
        <w:rPr>
          <w:rStyle w:val="32"/>
          <w:rFonts w:hAnsi="Times New Roman"/>
          <w:b w:val="0"/>
          <w:color w:val="auto"/>
        </w:rPr>
        <w:t>2  Terms</w:t>
      </w:r>
      <w:r>
        <w:rPr>
          <w:rFonts w:hAnsi="Times New Roman"/>
          <w:b w:val="0"/>
        </w:rPr>
        <w:tab/>
      </w:r>
      <w:r>
        <w:rPr>
          <w:rFonts w:hint="eastAsia" w:hAnsi="Times New Roman"/>
          <w:b w:val="0"/>
        </w:rPr>
        <w:t>5</w:t>
      </w:r>
      <w:r>
        <w:rPr>
          <w:rFonts w:hint="eastAsia" w:hAnsi="Times New Roman"/>
          <w:b w:val="0"/>
        </w:rPr>
        <w:fldChar w:fldCharType="end"/>
      </w:r>
    </w:p>
    <w:p>
      <w:pPr>
        <w:pStyle w:val="16"/>
        <w:spacing w:before="0" w:after="0"/>
        <w:jc w:val="both"/>
        <w:rPr>
          <w:rFonts w:hAnsi="Times New Roman"/>
          <w:b w:val="0"/>
          <w:kern w:val="2"/>
          <w:sz w:val="21"/>
          <w:szCs w:val="22"/>
        </w:rPr>
      </w:pPr>
      <w:r>
        <w:fldChar w:fldCharType="begin"/>
      </w:r>
      <w:r>
        <w:instrText xml:space="preserve"> HYPERLINK \l "_Toc85967868" </w:instrText>
      </w:r>
      <w:r>
        <w:fldChar w:fldCharType="separate"/>
      </w:r>
      <w:r>
        <w:rPr>
          <w:rStyle w:val="32"/>
          <w:rFonts w:hAnsi="Times New Roman"/>
          <w:b w:val="0"/>
          <w:color w:val="auto"/>
        </w:rPr>
        <w:t>3  Basic requirements</w:t>
      </w:r>
      <w:r>
        <w:rPr>
          <w:rFonts w:hAnsi="Times New Roman"/>
          <w:b w:val="0"/>
        </w:rPr>
        <w:tab/>
      </w:r>
      <w:r>
        <w:rPr>
          <w:rFonts w:hint="eastAsia" w:hAnsi="Times New Roman"/>
          <w:b w:val="0"/>
        </w:rPr>
        <w:t>6</w:t>
      </w:r>
      <w:r>
        <w:rPr>
          <w:rFonts w:hint="eastAsia" w:hAnsi="Times New Roman"/>
          <w:b w:val="0"/>
        </w:rPr>
        <w:fldChar w:fldCharType="end"/>
      </w:r>
    </w:p>
    <w:p>
      <w:pPr>
        <w:pStyle w:val="16"/>
        <w:spacing w:before="0" w:after="0"/>
        <w:jc w:val="both"/>
        <w:rPr>
          <w:rFonts w:hAnsi="Times New Roman"/>
          <w:b w:val="0"/>
          <w:kern w:val="2"/>
          <w:sz w:val="21"/>
          <w:szCs w:val="22"/>
        </w:rPr>
      </w:pPr>
      <w:r>
        <w:fldChar w:fldCharType="begin"/>
      </w:r>
      <w:r>
        <w:instrText xml:space="preserve"> HYPERLINK \l "_Toc85967869" </w:instrText>
      </w:r>
      <w:r>
        <w:fldChar w:fldCharType="separate"/>
      </w:r>
      <w:r>
        <w:rPr>
          <w:rStyle w:val="32"/>
          <w:rFonts w:hAnsi="Times New Roman"/>
          <w:b w:val="0"/>
          <w:color w:val="auto"/>
        </w:rPr>
        <w:t>4  In situ separation and storage</w:t>
      </w:r>
      <w:r>
        <w:rPr>
          <w:rFonts w:hAnsi="Times New Roman"/>
          <w:b w:val="0"/>
        </w:rPr>
        <w:tab/>
      </w:r>
      <w:r>
        <w:rPr>
          <w:rFonts w:hint="eastAsia" w:hAnsi="Times New Roman"/>
          <w:b w:val="0"/>
        </w:rPr>
        <w:t>7</w:t>
      </w:r>
      <w:r>
        <w:rPr>
          <w:rFonts w:hint="eastAsia" w:hAnsi="Times New Roman"/>
          <w:b w:val="0"/>
        </w:rPr>
        <w:fldChar w:fldCharType="end"/>
      </w:r>
    </w:p>
    <w:p>
      <w:pPr>
        <w:pStyle w:val="17"/>
        <w:ind w:left="210" w:leftChars="0"/>
        <w:rPr>
          <w:rFonts w:ascii="Times New Roman" w:hAnsi="Times New Roman" w:cs="Times New Roman"/>
          <w:bCs/>
          <w:kern w:val="2"/>
          <w:sz w:val="21"/>
          <w:szCs w:val="22"/>
        </w:rPr>
      </w:pPr>
      <w:r>
        <w:fldChar w:fldCharType="begin"/>
      </w:r>
      <w:r>
        <w:instrText xml:space="preserve"> HYPERLINK \l "_Toc85967870" </w:instrText>
      </w:r>
      <w:r>
        <w:fldChar w:fldCharType="separate"/>
      </w:r>
      <w:r>
        <w:rPr>
          <w:rStyle w:val="32"/>
          <w:rFonts w:ascii="Times New Roman" w:hAnsi="Times New Roman" w:cs="Times New Roman"/>
          <w:bCs/>
          <w:color w:val="auto"/>
        </w:rPr>
        <w:t>4.1 General requirements</w:t>
      </w:r>
      <w:r>
        <w:rPr>
          <w:rFonts w:ascii="Times New Roman" w:hAnsi="Times New Roman" w:cs="Times New Roman"/>
          <w:bCs/>
        </w:rPr>
        <w:tab/>
      </w:r>
      <w:r>
        <w:rPr>
          <w:rFonts w:hint="eastAsia" w:ascii="Times New Roman" w:hAnsi="Times New Roman" w:cs="Times New Roman"/>
          <w:bCs/>
        </w:rPr>
        <w:t>7</w:t>
      </w:r>
      <w:r>
        <w:rPr>
          <w:rFonts w:hint="eastAsia" w:ascii="Times New Roman" w:hAnsi="Times New Roman" w:cs="Times New Roman"/>
          <w:bCs/>
        </w:rPr>
        <w:fldChar w:fldCharType="end"/>
      </w:r>
    </w:p>
    <w:p>
      <w:pPr>
        <w:pStyle w:val="17"/>
        <w:ind w:left="210" w:leftChars="0"/>
        <w:rPr>
          <w:rFonts w:ascii="Times New Roman" w:hAnsi="Times New Roman" w:cs="Times New Roman"/>
          <w:bCs/>
          <w:kern w:val="2"/>
          <w:sz w:val="21"/>
          <w:szCs w:val="22"/>
        </w:rPr>
      </w:pPr>
      <w:r>
        <w:fldChar w:fldCharType="begin"/>
      </w:r>
      <w:r>
        <w:instrText xml:space="preserve"> HYPERLINK \l "_Toc85967871" </w:instrText>
      </w:r>
      <w:r>
        <w:fldChar w:fldCharType="separate"/>
      </w:r>
      <w:r>
        <w:rPr>
          <w:rStyle w:val="32"/>
          <w:rFonts w:ascii="Times New Roman" w:hAnsi="Times New Roman" w:cs="Times New Roman"/>
          <w:bCs/>
          <w:color w:val="auto"/>
        </w:rPr>
        <w:t>4.2</w:t>
      </w:r>
      <w:r>
        <w:rPr>
          <w:rFonts w:ascii="Times New Roman" w:hAnsi="Times New Roman" w:cs="Times New Roman"/>
          <w:bCs/>
        </w:rPr>
        <w:t xml:space="preserve"> </w:t>
      </w:r>
      <w:r>
        <w:rPr>
          <w:rStyle w:val="32"/>
          <w:rFonts w:ascii="Times New Roman" w:hAnsi="Times New Roman" w:cs="Times New Roman"/>
          <w:bCs/>
          <w:color w:val="auto"/>
        </w:rPr>
        <w:t>Engineering sediment in situ separation and storage</w:t>
      </w:r>
      <w:r>
        <w:rPr>
          <w:rFonts w:ascii="Times New Roman" w:hAnsi="Times New Roman" w:cs="Times New Roman"/>
          <w:bCs/>
        </w:rPr>
        <w:tab/>
      </w:r>
      <w:r>
        <w:rPr>
          <w:rFonts w:hint="eastAsia" w:ascii="Times New Roman" w:hAnsi="Times New Roman" w:cs="Times New Roman"/>
          <w:bCs/>
        </w:rPr>
        <w:t>7</w:t>
      </w:r>
      <w:r>
        <w:rPr>
          <w:rFonts w:hint="eastAsia" w:ascii="Times New Roman" w:hAnsi="Times New Roman" w:cs="Times New Roman"/>
          <w:bCs/>
        </w:rPr>
        <w:fldChar w:fldCharType="end"/>
      </w:r>
    </w:p>
    <w:p>
      <w:pPr>
        <w:pStyle w:val="17"/>
        <w:ind w:left="210" w:leftChars="0"/>
        <w:rPr>
          <w:rFonts w:ascii="Times New Roman" w:hAnsi="Times New Roman" w:cs="Times New Roman"/>
          <w:bCs/>
          <w:kern w:val="2"/>
          <w:sz w:val="21"/>
          <w:szCs w:val="22"/>
        </w:rPr>
      </w:pPr>
      <w:r>
        <w:fldChar w:fldCharType="begin"/>
      </w:r>
      <w:r>
        <w:instrText xml:space="preserve"> HYPERLINK \l "_Toc85967872" </w:instrText>
      </w:r>
      <w:r>
        <w:fldChar w:fldCharType="separate"/>
      </w:r>
      <w:r>
        <w:rPr>
          <w:rStyle w:val="32"/>
          <w:rFonts w:ascii="Times New Roman" w:hAnsi="Times New Roman" w:cs="Times New Roman"/>
          <w:bCs/>
          <w:color w:val="auto"/>
        </w:rPr>
        <w:t>4.3</w:t>
      </w:r>
      <w:r>
        <w:rPr>
          <w:rFonts w:ascii="Times New Roman" w:hAnsi="Times New Roman" w:cs="Times New Roman"/>
          <w:bCs/>
        </w:rPr>
        <w:t xml:space="preserve"> </w:t>
      </w:r>
      <w:r>
        <w:rPr>
          <w:rStyle w:val="32"/>
          <w:rFonts w:ascii="Times New Roman" w:hAnsi="Times New Roman" w:cs="Times New Roman"/>
          <w:bCs/>
          <w:color w:val="auto"/>
        </w:rPr>
        <w:t>Engineering mud in situ separation and storage</w:t>
      </w:r>
      <w:r>
        <w:rPr>
          <w:rFonts w:ascii="Times New Roman" w:hAnsi="Times New Roman" w:cs="Times New Roman"/>
          <w:bCs/>
        </w:rPr>
        <w:tab/>
      </w:r>
      <w:r>
        <w:rPr>
          <w:rFonts w:ascii="Times New Roman" w:hAnsi="Times New Roman" w:cs="Times New Roman"/>
          <w:bCs/>
        </w:rPr>
        <w:fldChar w:fldCharType="end"/>
      </w:r>
      <w:r>
        <w:rPr>
          <w:rFonts w:hint="eastAsia" w:ascii="Times New Roman" w:hAnsi="Times New Roman" w:cs="Times New Roman"/>
          <w:bCs/>
        </w:rPr>
        <w:t>7</w:t>
      </w:r>
    </w:p>
    <w:p>
      <w:pPr>
        <w:pStyle w:val="17"/>
        <w:ind w:left="210" w:leftChars="0"/>
        <w:rPr>
          <w:rFonts w:ascii="Times New Roman" w:hAnsi="Times New Roman" w:cs="Times New Roman"/>
          <w:bCs/>
          <w:kern w:val="2"/>
          <w:sz w:val="21"/>
          <w:szCs w:val="22"/>
        </w:rPr>
      </w:pPr>
      <w:r>
        <w:fldChar w:fldCharType="begin"/>
      </w:r>
      <w:r>
        <w:instrText xml:space="preserve"> HYPERLINK \l "_Toc85967873" </w:instrText>
      </w:r>
      <w:r>
        <w:fldChar w:fldCharType="separate"/>
      </w:r>
      <w:r>
        <w:rPr>
          <w:rStyle w:val="32"/>
          <w:rFonts w:ascii="Times New Roman" w:hAnsi="Times New Roman" w:cs="Times New Roman"/>
          <w:bCs/>
          <w:color w:val="auto"/>
        </w:rPr>
        <w:t>4.4</w:t>
      </w:r>
      <w:r>
        <w:rPr>
          <w:rFonts w:ascii="Times New Roman" w:hAnsi="Times New Roman" w:cs="Times New Roman"/>
          <w:bCs/>
        </w:rPr>
        <w:t xml:space="preserve"> </w:t>
      </w:r>
      <w:r>
        <w:rPr>
          <w:rStyle w:val="32"/>
          <w:rFonts w:ascii="Times New Roman" w:hAnsi="Times New Roman" w:cs="Times New Roman"/>
          <w:bCs/>
          <w:color w:val="auto"/>
        </w:rPr>
        <w:t>Engineering waste in situ separation and storage</w:t>
      </w:r>
      <w:r>
        <w:rPr>
          <w:rFonts w:ascii="Times New Roman" w:hAnsi="Times New Roman" w:cs="Times New Roman"/>
          <w:bCs/>
        </w:rPr>
        <w:tab/>
      </w:r>
      <w:r>
        <w:rPr>
          <w:rFonts w:ascii="Times New Roman" w:hAnsi="Times New Roman" w:cs="Times New Roman"/>
          <w:bCs/>
        </w:rPr>
        <w:fldChar w:fldCharType="end"/>
      </w:r>
      <w:r>
        <w:rPr>
          <w:rFonts w:hint="eastAsia" w:ascii="Times New Roman" w:hAnsi="Times New Roman" w:cs="Times New Roman"/>
          <w:bCs/>
        </w:rPr>
        <w:t>8</w:t>
      </w:r>
    </w:p>
    <w:p>
      <w:pPr>
        <w:pStyle w:val="17"/>
        <w:ind w:left="210" w:leftChars="0"/>
        <w:rPr>
          <w:rFonts w:ascii="Times New Roman" w:hAnsi="Times New Roman" w:cs="Times New Roman"/>
          <w:bCs/>
          <w:kern w:val="2"/>
          <w:sz w:val="21"/>
          <w:szCs w:val="22"/>
        </w:rPr>
      </w:pPr>
      <w:r>
        <w:fldChar w:fldCharType="begin"/>
      </w:r>
      <w:r>
        <w:instrText xml:space="preserve"> HYPERLINK \l "_Toc85967874" </w:instrText>
      </w:r>
      <w:r>
        <w:fldChar w:fldCharType="separate"/>
      </w:r>
      <w:r>
        <w:rPr>
          <w:rStyle w:val="32"/>
          <w:rFonts w:ascii="Times New Roman" w:hAnsi="Times New Roman" w:cs="Times New Roman"/>
          <w:bCs/>
          <w:color w:val="auto"/>
        </w:rPr>
        <w:t>4.5 Demolition waste in situ separation and storage</w:t>
      </w:r>
      <w:r>
        <w:rPr>
          <w:rFonts w:ascii="Times New Roman" w:hAnsi="Times New Roman" w:cs="Times New Roman"/>
          <w:bCs/>
        </w:rPr>
        <w:tab/>
      </w:r>
      <w:r>
        <w:rPr>
          <w:rFonts w:hint="eastAsia" w:ascii="Times New Roman" w:hAnsi="Times New Roman" w:cs="Times New Roman"/>
          <w:bCs/>
        </w:rPr>
        <w:t>8</w:t>
      </w:r>
      <w:r>
        <w:rPr>
          <w:rFonts w:hint="eastAsia" w:ascii="Times New Roman" w:hAnsi="Times New Roman" w:cs="Times New Roman"/>
          <w:bCs/>
        </w:rPr>
        <w:fldChar w:fldCharType="end"/>
      </w:r>
    </w:p>
    <w:p>
      <w:pPr>
        <w:pStyle w:val="17"/>
        <w:ind w:left="210" w:leftChars="0"/>
        <w:rPr>
          <w:rFonts w:ascii="Times New Roman" w:hAnsi="Times New Roman" w:cs="Times New Roman"/>
          <w:bCs/>
          <w:kern w:val="2"/>
          <w:sz w:val="21"/>
          <w:szCs w:val="22"/>
        </w:rPr>
      </w:pPr>
      <w:r>
        <w:fldChar w:fldCharType="begin"/>
      </w:r>
      <w:r>
        <w:instrText xml:space="preserve"> HYPERLINK \l "_Toc85967875" </w:instrText>
      </w:r>
      <w:r>
        <w:fldChar w:fldCharType="separate"/>
      </w:r>
      <w:r>
        <w:rPr>
          <w:rStyle w:val="32"/>
          <w:rFonts w:ascii="Times New Roman" w:hAnsi="Times New Roman" w:cs="Times New Roman"/>
          <w:bCs/>
          <w:color w:val="auto"/>
        </w:rPr>
        <w:t>4.6 Decoration waste in situ separation and storage</w:t>
      </w:r>
      <w:r>
        <w:rPr>
          <w:rFonts w:ascii="Times New Roman" w:hAnsi="Times New Roman" w:cs="Times New Roman"/>
          <w:bCs/>
        </w:rPr>
        <w:tab/>
      </w:r>
      <w:r>
        <w:rPr>
          <w:rFonts w:ascii="Times New Roman" w:hAnsi="Times New Roman" w:cs="Times New Roman"/>
          <w:bCs/>
        </w:rPr>
        <w:fldChar w:fldCharType="end"/>
      </w:r>
      <w:r>
        <w:rPr>
          <w:rFonts w:hint="eastAsia" w:ascii="Times New Roman" w:hAnsi="Times New Roman" w:cs="Times New Roman"/>
          <w:bCs/>
        </w:rPr>
        <w:t>9</w:t>
      </w:r>
    </w:p>
    <w:p>
      <w:pPr>
        <w:pStyle w:val="16"/>
        <w:spacing w:before="0" w:after="0"/>
        <w:jc w:val="both"/>
        <w:rPr>
          <w:rFonts w:hAnsi="Times New Roman"/>
          <w:b w:val="0"/>
          <w:kern w:val="2"/>
          <w:sz w:val="21"/>
          <w:szCs w:val="22"/>
        </w:rPr>
      </w:pPr>
      <w:r>
        <w:fldChar w:fldCharType="begin"/>
      </w:r>
      <w:r>
        <w:instrText xml:space="preserve"> HYPERLINK \l "_Toc85967877" </w:instrText>
      </w:r>
      <w:r>
        <w:fldChar w:fldCharType="separate"/>
      </w:r>
      <w:r>
        <w:rPr>
          <w:rStyle w:val="32"/>
          <w:rFonts w:hAnsi="Times New Roman"/>
          <w:b w:val="0"/>
          <w:color w:val="auto"/>
        </w:rPr>
        <w:t>5  In situ treatment and recycling</w:t>
      </w:r>
      <w:r>
        <w:rPr>
          <w:rFonts w:hAnsi="Times New Roman"/>
          <w:b w:val="0"/>
        </w:rPr>
        <w:tab/>
      </w:r>
      <w:r>
        <w:rPr>
          <w:rFonts w:hAnsi="Times New Roman"/>
          <w:b w:val="0"/>
        </w:rPr>
        <w:fldChar w:fldCharType="end"/>
      </w:r>
      <w:r>
        <w:rPr>
          <w:rFonts w:hint="eastAsia" w:hAnsi="Times New Roman"/>
          <w:b w:val="0"/>
        </w:rPr>
        <w:t>10</w:t>
      </w:r>
    </w:p>
    <w:p>
      <w:pPr>
        <w:pStyle w:val="17"/>
        <w:ind w:left="210" w:leftChars="0"/>
        <w:rPr>
          <w:rStyle w:val="32"/>
          <w:color w:val="auto"/>
        </w:rPr>
      </w:pPr>
      <w:r>
        <w:fldChar w:fldCharType="begin"/>
      </w:r>
      <w:r>
        <w:instrText xml:space="preserve"> HYPERLINK \l "_Toc85967878" </w:instrText>
      </w:r>
      <w:r>
        <w:fldChar w:fldCharType="separate"/>
      </w:r>
      <w:r>
        <w:rPr>
          <w:rStyle w:val="32"/>
          <w:rFonts w:ascii="Times New Roman" w:hAnsi="Times New Roman" w:cs="Times New Roman"/>
          <w:bCs/>
          <w:color w:val="auto"/>
        </w:rPr>
        <w:t>5.1 General requirements</w:t>
      </w:r>
      <w:r>
        <w:rPr>
          <w:rStyle w:val="32"/>
          <w:color w:val="auto"/>
        </w:rPr>
        <w:tab/>
      </w:r>
      <w:r>
        <w:rPr>
          <w:rStyle w:val="32"/>
          <w:color w:val="auto"/>
        </w:rPr>
        <w:fldChar w:fldCharType="end"/>
      </w:r>
      <w:r>
        <w:rPr>
          <w:rStyle w:val="32"/>
          <w:color w:val="auto"/>
        </w:rPr>
        <w:t>11</w:t>
      </w:r>
    </w:p>
    <w:p>
      <w:pPr>
        <w:pStyle w:val="17"/>
        <w:ind w:left="210" w:leftChars="0"/>
        <w:rPr>
          <w:rStyle w:val="32"/>
          <w:color w:val="auto"/>
        </w:rPr>
      </w:pPr>
      <w:r>
        <w:fldChar w:fldCharType="begin"/>
      </w:r>
      <w:r>
        <w:instrText xml:space="preserve"> HYPERLINK \l "_Toc85967879" </w:instrText>
      </w:r>
      <w:r>
        <w:fldChar w:fldCharType="separate"/>
      </w:r>
      <w:r>
        <w:rPr>
          <w:rStyle w:val="32"/>
          <w:rFonts w:ascii="Times New Roman" w:hAnsi="Times New Roman" w:cs="Times New Roman"/>
          <w:bCs/>
          <w:color w:val="auto"/>
        </w:rPr>
        <w:t>5.2 General requirements for site condition</w:t>
      </w:r>
      <w:r>
        <w:rPr>
          <w:rStyle w:val="32"/>
          <w:color w:val="auto"/>
        </w:rPr>
        <w:tab/>
      </w:r>
      <w:r>
        <w:rPr>
          <w:rStyle w:val="32"/>
          <w:color w:val="auto"/>
        </w:rPr>
        <w:fldChar w:fldCharType="end"/>
      </w:r>
      <w:r>
        <w:rPr>
          <w:rStyle w:val="32"/>
          <w:color w:val="auto"/>
        </w:rPr>
        <w:t>11</w:t>
      </w:r>
    </w:p>
    <w:p>
      <w:pPr>
        <w:pStyle w:val="17"/>
        <w:ind w:left="210" w:leftChars="0"/>
        <w:rPr>
          <w:rStyle w:val="32"/>
          <w:color w:val="auto"/>
        </w:rPr>
      </w:pPr>
      <w:r>
        <w:fldChar w:fldCharType="begin"/>
      </w:r>
      <w:r>
        <w:instrText xml:space="preserve"> HYPERLINK \l "_Toc85967880" </w:instrText>
      </w:r>
      <w:r>
        <w:fldChar w:fldCharType="separate"/>
      </w:r>
      <w:r>
        <w:rPr>
          <w:rStyle w:val="32"/>
          <w:rFonts w:ascii="Times New Roman" w:hAnsi="Times New Roman" w:cs="Times New Roman"/>
          <w:bCs/>
          <w:color w:val="auto"/>
        </w:rPr>
        <w:t>5.3 Engineering sediment and mud in situ treatment</w:t>
      </w:r>
      <w:r>
        <w:rPr>
          <w:rStyle w:val="32"/>
          <w:color w:val="auto"/>
        </w:rPr>
        <w:tab/>
      </w:r>
      <w:r>
        <w:rPr>
          <w:rStyle w:val="32"/>
          <w:color w:val="auto"/>
        </w:rPr>
        <w:fldChar w:fldCharType="begin"/>
      </w:r>
      <w:r>
        <w:rPr>
          <w:rStyle w:val="32"/>
          <w:color w:val="auto"/>
        </w:rPr>
        <w:instrText xml:space="preserve"> PAGEREF _Toc85967880 \h </w:instrText>
      </w:r>
      <w:r>
        <w:rPr>
          <w:rStyle w:val="32"/>
          <w:color w:val="auto"/>
        </w:rPr>
        <w:fldChar w:fldCharType="separate"/>
      </w:r>
      <w:r>
        <w:rPr>
          <w:rStyle w:val="32"/>
          <w:color w:val="auto"/>
        </w:rPr>
        <w:t>12</w:t>
      </w:r>
      <w:r>
        <w:rPr>
          <w:rStyle w:val="32"/>
          <w:color w:val="auto"/>
        </w:rPr>
        <w:fldChar w:fldCharType="end"/>
      </w:r>
      <w:r>
        <w:rPr>
          <w:rStyle w:val="32"/>
          <w:color w:val="auto"/>
        </w:rPr>
        <w:fldChar w:fldCharType="end"/>
      </w:r>
    </w:p>
    <w:p>
      <w:pPr>
        <w:pStyle w:val="17"/>
        <w:ind w:left="210" w:leftChars="0"/>
        <w:rPr>
          <w:rFonts w:ascii="Times New Roman" w:hAnsi="Times New Roman" w:cs="Times New Roman"/>
          <w:bCs/>
          <w:kern w:val="2"/>
          <w:sz w:val="21"/>
          <w:szCs w:val="22"/>
        </w:rPr>
      </w:pPr>
      <w:r>
        <w:fldChar w:fldCharType="begin"/>
      </w:r>
      <w:r>
        <w:instrText xml:space="preserve"> HYPERLINK \l "_Toc85967881" </w:instrText>
      </w:r>
      <w:r>
        <w:fldChar w:fldCharType="separate"/>
      </w:r>
      <w:r>
        <w:rPr>
          <w:rStyle w:val="32"/>
          <w:rFonts w:ascii="Times New Roman" w:hAnsi="Times New Roman" w:cs="Times New Roman"/>
          <w:bCs/>
          <w:color w:val="auto"/>
        </w:rPr>
        <w:t>5.4 Engineering waste and demolition waste in situ treatment</w:t>
      </w:r>
      <w:r>
        <w:rPr>
          <w:rStyle w:val="32"/>
          <w:color w:val="auto"/>
        </w:rPr>
        <w:tab/>
      </w:r>
      <w:r>
        <w:rPr>
          <w:rStyle w:val="32"/>
          <w:color w:val="auto"/>
        </w:rPr>
        <w:fldChar w:fldCharType="begin"/>
      </w:r>
      <w:r>
        <w:rPr>
          <w:rStyle w:val="32"/>
          <w:color w:val="auto"/>
        </w:rPr>
        <w:instrText xml:space="preserve"> PAGEREF _Toc85967881 \h </w:instrText>
      </w:r>
      <w:r>
        <w:rPr>
          <w:rStyle w:val="32"/>
          <w:color w:val="auto"/>
        </w:rPr>
        <w:fldChar w:fldCharType="separate"/>
      </w:r>
      <w:r>
        <w:rPr>
          <w:rStyle w:val="32"/>
          <w:color w:val="auto"/>
        </w:rPr>
        <w:t>1</w:t>
      </w:r>
      <w:r>
        <w:rPr>
          <w:rStyle w:val="32"/>
          <w:color w:val="auto"/>
        </w:rPr>
        <w:fldChar w:fldCharType="end"/>
      </w:r>
      <w:r>
        <w:rPr>
          <w:rStyle w:val="32"/>
          <w:color w:val="auto"/>
        </w:rPr>
        <w:fldChar w:fldCharType="end"/>
      </w:r>
      <w:r>
        <w:rPr>
          <w:rFonts w:hint="eastAsia" w:ascii="Times New Roman" w:hAnsi="Times New Roman" w:cs="Times New Roman"/>
          <w:bCs/>
        </w:rPr>
        <w:t>3</w:t>
      </w:r>
    </w:p>
    <w:p>
      <w:pPr>
        <w:pStyle w:val="16"/>
        <w:spacing w:before="0" w:after="0"/>
        <w:jc w:val="both"/>
        <w:rPr>
          <w:rFonts w:hAnsi="Times New Roman"/>
          <w:b w:val="0"/>
          <w:kern w:val="2"/>
          <w:sz w:val="21"/>
          <w:szCs w:val="22"/>
        </w:rPr>
      </w:pPr>
      <w:r>
        <w:fldChar w:fldCharType="begin"/>
      </w:r>
      <w:r>
        <w:instrText xml:space="preserve"> HYPERLINK \l "_Toc85967882" </w:instrText>
      </w:r>
      <w:r>
        <w:fldChar w:fldCharType="separate"/>
      </w:r>
      <w:r>
        <w:rPr>
          <w:rStyle w:val="32"/>
          <w:rFonts w:hAnsi="Times New Roman"/>
          <w:b w:val="0"/>
          <w:color w:val="auto"/>
        </w:rPr>
        <w:t>6  Environmental protection, security and health</w:t>
      </w:r>
      <w:r>
        <w:rPr>
          <w:rFonts w:hAnsi="Times New Roman"/>
          <w:b w:val="0"/>
        </w:rPr>
        <w:tab/>
      </w:r>
      <w:r>
        <w:rPr>
          <w:rFonts w:hAnsi="Times New Roman"/>
          <w:b w:val="0"/>
        </w:rPr>
        <w:fldChar w:fldCharType="begin"/>
      </w:r>
      <w:r>
        <w:rPr>
          <w:rFonts w:hAnsi="Times New Roman"/>
          <w:b w:val="0"/>
        </w:rPr>
        <w:instrText xml:space="preserve"> PAGEREF _Toc85967882 \h </w:instrText>
      </w:r>
      <w:r>
        <w:rPr>
          <w:rFonts w:hAnsi="Times New Roman"/>
          <w:b w:val="0"/>
        </w:rPr>
        <w:fldChar w:fldCharType="separate"/>
      </w:r>
      <w:r>
        <w:rPr>
          <w:rFonts w:hAnsi="Times New Roman"/>
          <w:b w:val="0"/>
        </w:rPr>
        <w:t>1</w:t>
      </w:r>
      <w:r>
        <w:rPr>
          <w:rFonts w:hAnsi="Times New Roman"/>
          <w:b w:val="0"/>
        </w:rPr>
        <w:fldChar w:fldCharType="end"/>
      </w:r>
      <w:r>
        <w:rPr>
          <w:rFonts w:hAnsi="Times New Roman"/>
          <w:b w:val="0"/>
        </w:rPr>
        <w:fldChar w:fldCharType="end"/>
      </w:r>
      <w:r>
        <w:rPr>
          <w:rFonts w:hint="eastAsia" w:hAnsi="Times New Roman"/>
          <w:b w:val="0"/>
        </w:rPr>
        <w:t>4</w:t>
      </w:r>
    </w:p>
    <w:p>
      <w:pPr>
        <w:pStyle w:val="17"/>
        <w:ind w:left="210" w:leftChars="0"/>
        <w:rPr>
          <w:rStyle w:val="32"/>
          <w:color w:val="auto"/>
        </w:rPr>
      </w:pPr>
      <w:r>
        <w:fldChar w:fldCharType="begin"/>
      </w:r>
      <w:r>
        <w:instrText xml:space="preserve"> HYPERLINK \l "_Toc85967883" </w:instrText>
      </w:r>
      <w:r>
        <w:fldChar w:fldCharType="separate"/>
      </w:r>
      <w:r>
        <w:rPr>
          <w:rStyle w:val="32"/>
          <w:rFonts w:ascii="Times New Roman" w:hAnsi="Times New Roman" w:cs="Times New Roman"/>
          <w:bCs/>
          <w:color w:val="auto"/>
        </w:rPr>
        <w:t>6.1  Environmental protection</w:t>
      </w:r>
      <w:r>
        <w:rPr>
          <w:rStyle w:val="32"/>
          <w:color w:val="auto"/>
        </w:rPr>
        <w:tab/>
      </w:r>
      <w:r>
        <w:rPr>
          <w:rStyle w:val="32"/>
          <w:color w:val="auto"/>
        </w:rPr>
        <w:fldChar w:fldCharType="begin"/>
      </w:r>
      <w:r>
        <w:rPr>
          <w:rStyle w:val="32"/>
          <w:color w:val="auto"/>
        </w:rPr>
        <w:instrText xml:space="preserve"> PAGEREF _Toc85967883 \h </w:instrText>
      </w:r>
      <w:r>
        <w:rPr>
          <w:rStyle w:val="32"/>
          <w:color w:val="auto"/>
        </w:rPr>
        <w:fldChar w:fldCharType="separate"/>
      </w:r>
      <w:r>
        <w:rPr>
          <w:rStyle w:val="32"/>
          <w:color w:val="auto"/>
        </w:rPr>
        <w:t>1</w:t>
      </w:r>
      <w:r>
        <w:rPr>
          <w:rStyle w:val="32"/>
          <w:color w:val="auto"/>
        </w:rPr>
        <w:fldChar w:fldCharType="end"/>
      </w:r>
      <w:r>
        <w:rPr>
          <w:rStyle w:val="32"/>
          <w:color w:val="auto"/>
        </w:rPr>
        <w:fldChar w:fldCharType="end"/>
      </w:r>
      <w:r>
        <w:rPr>
          <w:rStyle w:val="32"/>
          <w:color w:val="auto"/>
        </w:rPr>
        <w:t>4</w:t>
      </w:r>
    </w:p>
    <w:p>
      <w:pPr>
        <w:pStyle w:val="17"/>
        <w:ind w:left="210" w:leftChars="0"/>
        <w:rPr>
          <w:rStyle w:val="32"/>
          <w:color w:val="auto"/>
        </w:rPr>
      </w:pPr>
      <w:r>
        <w:fldChar w:fldCharType="begin"/>
      </w:r>
      <w:r>
        <w:instrText xml:space="preserve"> HYPERLINK \l "_Toc85967884" </w:instrText>
      </w:r>
      <w:r>
        <w:fldChar w:fldCharType="separate"/>
      </w:r>
      <w:r>
        <w:rPr>
          <w:rStyle w:val="32"/>
          <w:rFonts w:ascii="Times New Roman" w:hAnsi="Times New Roman" w:cs="Times New Roman"/>
          <w:bCs/>
          <w:color w:val="auto"/>
        </w:rPr>
        <w:t>6.2  Security</w:t>
      </w:r>
      <w:r>
        <w:rPr>
          <w:rStyle w:val="32"/>
          <w:color w:val="auto"/>
        </w:rPr>
        <w:tab/>
      </w:r>
      <w:r>
        <w:rPr>
          <w:rStyle w:val="32"/>
          <w:color w:val="auto"/>
        </w:rPr>
        <w:fldChar w:fldCharType="begin"/>
      </w:r>
      <w:r>
        <w:rPr>
          <w:rStyle w:val="32"/>
          <w:color w:val="auto"/>
        </w:rPr>
        <w:instrText xml:space="preserve"> PAGEREF _Toc85967884 \h </w:instrText>
      </w:r>
      <w:r>
        <w:rPr>
          <w:rStyle w:val="32"/>
          <w:color w:val="auto"/>
        </w:rPr>
        <w:fldChar w:fldCharType="separate"/>
      </w:r>
      <w:r>
        <w:rPr>
          <w:rStyle w:val="32"/>
          <w:color w:val="auto"/>
        </w:rPr>
        <w:t>1</w:t>
      </w:r>
      <w:r>
        <w:rPr>
          <w:rStyle w:val="32"/>
          <w:color w:val="auto"/>
        </w:rPr>
        <w:fldChar w:fldCharType="end"/>
      </w:r>
      <w:r>
        <w:rPr>
          <w:rStyle w:val="32"/>
          <w:color w:val="auto"/>
        </w:rPr>
        <w:fldChar w:fldCharType="end"/>
      </w:r>
      <w:r>
        <w:rPr>
          <w:rStyle w:val="32"/>
          <w:color w:val="auto"/>
        </w:rPr>
        <w:t>4</w:t>
      </w:r>
    </w:p>
    <w:p>
      <w:pPr>
        <w:pStyle w:val="17"/>
        <w:ind w:left="210" w:leftChars="0"/>
        <w:rPr>
          <w:rFonts w:ascii="Times New Roman" w:hAnsi="Times New Roman" w:cs="Times New Roman"/>
          <w:bCs/>
          <w:kern w:val="2"/>
          <w:sz w:val="21"/>
          <w:szCs w:val="22"/>
        </w:rPr>
      </w:pPr>
      <w:r>
        <w:fldChar w:fldCharType="begin"/>
      </w:r>
      <w:r>
        <w:instrText xml:space="preserve"> HYPERLINK \l "_Toc85967885" </w:instrText>
      </w:r>
      <w:r>
        <w:fldChar w:fldCharType="separate"/>
      </w:r>
      <w:r>
        <w:rPr>
          <w:rStyle w:val="32"/>
          <w:rFonts w:ascii="Times New Roman" w:hAnsi="Times New Roman" w:cs="Times New Roman"/>
          <w:bCs/>
          <w:color w:val="auto"/>
        </w:rPr>
        <w:t>6.3  Health</w:t>
      </w:r>
      <w:r>
        <w:rPr>
          <w:rStyle w:val="32"/>
          <w:color w:val="auto"/>
        </w:rPr>
        <w:tab/>
      </w:r>
      <w:r>
        <w:rPr>
          <w:rStyle w:val="32"/>
          <w:color w:val="auto"/>
        </w:rPr>
        <w:fldChar w:fldCharType="begin"/>
      </w:r>
      <w:r>
        <w:rPr>
          <w:rStyle w:val="32"/>
          <w:color w:val="auto"/>
        </w:rPr>
        <w:instrText xml:space="preserve"> PAGEREF _Toc85967885 \h </w:instrText>
      </w:r>
      <w:r>
        <w:rPr>
          <w:rStyle w:val="32"/>
          <w:color w:val="auto"/>
        </w:rPr>
        <w:fldChar w:fldCharType="separate"/>
      </w:r>
      <w:r>
        <w:rPr>
          <w:rStyle w:val="32"/>
          <w:color w:val="auto"/>
        </w:rPr>
        <w:t>15</w:t>
      </w:r>
      <w:r>
        <w:rPr>
          <w:rStyle w:val="32"/>
          <w:color w:val="auto"/>
        </w:rPr>
        <w:fldChar w:fldCharType="end"/>
      </w:r>
      <w:r>
        <w:rPr>
          <w:rStyle w:val="32"/>
          <w:color w:val="auto"/>
        </w:rPr>
        <w:fldChar w:fldCharType="end"/>
      </w:r>
    </w:p>
    <w:p>
      <w:pPr>
        <w:pStyle w:val="16"/>
        <w:spacing w:before="0" w:after="0"/>
        <w:jc w:val="both"/>
        <w:rPr>
          <w:rFonts w:hAnsi="Times New Roman"/>
          <w:b w:val="0"/>
          <w:kern w:val="2"/>
          <w:sz w:val="21"/>
          <w:szCs w:val="22"/>
        </w:rPr>
      </w:pPr>
      <w:r>
        <w:fldChar w:fldCharType="begin"/>
      </w:r>
      <w:r>
        <w:instrText xml:space="preserve"> HYPERLINK \l "_Toc85967886" </w:instrText>
      </w:r>
      <w:r>
        <w:fldChar w:fldCharType="separate"/>
      </w:r>
      <w:r>
        <w:rPr>
          <w:rStyle w:val="32"/>
          <w:rFonts w:hAnsi="Times New Roman"/>
          <w:b w:val="0"/>
          <w:color w:val="auto"/>
        </w:rPr>
        <w:t>Explannationof Wording in This Standard</w:t>
      </w:r>
      <w:r>
        <w:rPr>
          <w:rFonts w:hAnsi="Times New Roman"/>
          <w:b w:val="0"/>
        </w:rPr>
        <w:tab/>
      </w:r>
      <w:r>
        <w:rPr>
          <w:rFonts w:hAnsi="Times New Roman"/>
          <w:b w:val="0"/>
        </w:rPr>
        <w:fldChar w:fldCharType="begin"/>
      </w:r>
      <w:r>
        <w:rPr>
          <w:rFonts w:hAnsi="Times New Roman"/>
          <w:b w:val="0"/>
        </w:rPr>
        <w:instrText xml:space="preserve"> PAGEREF _Toc85967886 \h </w:instrText>
      </w:r>
      <w:r>
        <w:rPr>
          <w:rFonts w:hAnsi="Times New Roman"/>
          <w:b w:val="0"/>
        </w:rPr>
        <w:fldChar w:fldCharType="end"/>
      </w:r>
      <w:r>
        <w:rPr>
          <w:rFonts w:hAnsi="Times New Roman"/>
          <w:b w:val="0"/>
        </w:rPr>
        <w:fldChar w:fldCharType="end"/>
      </w:r>
      <w:r>
        <w:rPr>
          <w:rFonts w:hint="eastAsia" w:hAnsi="Times New Roman"/>
          <w:b w:val="0"/>
        </w:rPr>
        <w:t>16</w:t>
      </w:r>
    </w:p>
    <w:p>
      <w:pPr>
        <w:pStyle w:val="16"/>
        <w:spacing w:before="0" w:after="0"/>
        <w:jc w:val="both"/>
        <w:rPr>
          <w:rFonts w:hAnsi="Times New Roman"/>
          <w:b w:val="0"/>
          <w:kern w:val="2"/>
          <w:sz w:val="21"/>
          <w:szCs w:val="22"/>
        </w:rPr>
      </w:pPr>
      <w:r>
        <w:fldChar w:fldCharType="begin"/>
      </w:r>
      <w:r>
        <w:instrText xml:space="preserve"> HYPERLINK \l "_Toc85967887" </w:instrText>
      </w:r>
      <w:r>
        <w:fldChar w:fldCharType="separate"/>
      </w:r>
      <w:r>
        <w:rPr>
          <w:rStyle w:val="32"/>
          <w:rFonts w:hAnsi="Times New Roman"/>
          <w:b w:val="0"/>
          <w:color w:val="auto"/>
        </w:rPr>
        <w:t>List of Quoted Standards</w:t>
      </w:r>
      <w:r>
        <w:rPr>
          <w:rFonts w:hAnsi="Times New Roman"/>
          <w:b w:val="0"/>
        </w:rPr>
        <w:tab/>
      </w:r>
      <w:r>
        <w:rPr>
          <w:rFonts w:hAnsi="Times New Roman"/>
          <w:b w:val="0"/>
        </w:rPr>
        <w:fldChar w:fldCharType="begin"/>
      </w:r>
      <w:r>
        <w:rPr>
          <w:rFonts w:hAnsi="Times New Roman"/>
          <w:b w:val="0"/>
        </w:rPr>
        <w:instrText xml:space="preserve"> PAGEREF _Toc85967887 \h </w:instrText>
      </w:r>
      <w:r>
        <w:rPr>
          <w:rFonts w:hAnsi="Times New Roman"/>
          <w:b w:val="0"/>
        </w:rPr>
        <w:fldChar w:fldCharType="separate"/>
      </w:r>
      <w:r>
        <w:rPr>
          <w:rFonts w:hAnsi="Times New Roman"/>
          <w:b w:val="0"/>
        </w:rPr>
        <w:t>1</w:t>
      </w:r>
      <w:r>
        <w:rPr>
          <w:rFonts w:hAnsi="Times New Roman"/>
          <w:b w:val="0"/>
        </w:rPr>
        <w:fldChar w:fldCharType="end"/>
      </w:r>
      <w:r>
        <w:rPr>
          <w:rFonts w:hAnsi="Times New Roman"/>
          <w:b w:val="0"/>
        </w:rPr>
        <w:fldChar w:fldCharType="end"/>
      </w:r>
      <w:r>
        <w:rPr>
          <w:rFonts w:hint="eastAsia" w:hAnsi="Times New Roman"/>
          <w:b w:val="0"/>
        </w:rPr>
        <w:t>7</w:t>
      </w:r>
    </w:p>
    <w:p>
      <w:pPr>
        <w:pStyle w:val="16"/>
        <w:spacing w:before="0" w:after="0"/>
        <w:jc w:val="both"/>
        <w:rPr>
          <w:rFonts w:hAnsi="Times New Roman"/>
          <w:b w:val="0"/>
          <w:kern w:val="2"/>
          <w:sz w:val="21"/>
          <w:szCs w:val="22"/>
        </w:rPr>
      </w:pPr>
      <w:r>
        <w:fldChar w:fldCharType="begin"/>
      </w:r>
      <w:r>
        <w:instrText xml:space="preserve"> HYPERLINK \l "_Toc85967888" </w:instrText>
      </w:r>
      <w:r>
        <w:fldChar w:fldCharType="separate"/>
      </w:r>
      <w:r>
        <w:rPr>
          <w:rStyle w:val="32"/>
          <w:rFonts w:hAnsi="Times New Roman"/>
          <w:b w:val="0"/>
          <w:color w:val="auto"/>
        </w:rPr>
        <w:t>Explanation of Provisions</w:t>
      </w:r>
      <w:r>
        <w:rPr>
          <w:rFonts w:hAnsi="Times New Roman"/>
          <w:b w:val="0"/>
        </w:rPr>
        <w:tab/>
      </w:r>
      <w:r>
        <w:rPr>
          <w:rFonts w:hAnsi="Times New Roman"/>
          <w:b w:val="0"/>
        </w:rPr>
        <w:fldChar w:fldCharType="begin"/>
      </w:r>
      <w:r>
        <w:rPr>
          <w:rFonts w:hAnsi="Times New Roman"/>
          <w:b w:val="0"/>
        </w:rPr>
        <w:instrText xml:space="preserve"> PAGEREF _Toc85967888 \h </w:instrText>
      </w:r>
      <w:r>
        <w:rPr>
          <w:rFonts w:hAnsi="Times New Roman"/>
          <w:b w:val="0"/>
        </w:rPr>
        <w:fldChar w:fldCharType="separate"/>
      </w:r>
      <w:r>
        <w:rPr>
          <w:rFonts w:hAnsi="Times New Roman"/>
          <w:b w:val="0"/>
        </w:rPr>
        <w:t>1</w:t>
      </w:r>
      <w:r>
        <w:rPr>
          <w:rFonts w:hAnsi="Times New Roman"/>
          <w:b w:val="0"/>
        </w:rPr>
        <w:fldChar w:fldCharType="end"/>
      </w:r>
      <w:r>
        <w:rPr>
          <w:rFonts w:hAnsi="Times New Roman"/>
          <w:b w:val="0"/>
        </w:rPr>
        <w:fldChar w:fldCharType="end"/>
      </w:r>
      <w:r>
        <w:rPr>
          <w:rFonts w:hint="eastAsia" w:hAnsi="Times New Roman"/>
          <w:b w:val="0"/>
        </w:rPr>
        <w:t>8</w:t>
      </w:r>
    </w:p>
    <w:p>
      <w:pPr>
        <w:adjustRightInd w:val="0"/>
        <w:snapToGrid w:val="0"/>
        <w:spacing w:line="360" w:lineRule="auto"/>
        <w:rPr>
          <w:rFonts w:ascii="Times New Roman" w:hAnsi="Times New Roman" w:eastAsia="宋体" w:cs="Times New Roman"/>
          <w:sz w:val="21"/>
          <w:szCs w:val="21"/>
        </w:rPr>
        <w:sectPr>
          <w:footerReference r:id="rId11" w:type="default"/>
          <w:pgSz w:w="11906" w:h="16838"/>
          <w:pgMar w:top="1440" w:right="1800" w:bottom="1440" w:left="1800" w:header="851" w:footer="992" w:gutter="0"/>
          <w:pgNumType w:start="1"/>
          <w:cols w:space="720" w:num="1"/>
          <w:docGrid w:type="linesAndChars" w:linePitch="312" w:charSpace="0"/>
        </w:sectPr>
      </w:pPr>
      <w:r>
        <w:rPr>
          <w:rFonts w:ascii="Times New Roman" w:hAnsi="Times New Roman" w:eastAsia="宋体" w:cs="Times New Roman"/>
          <w:bCs/>
          <w:lang w:val="zh-CN"/>
        </w:rPr>
        <w:fldChar w:fldCharType="end"/>
      </w:r>
    </w:p>
    <w:p>
      <w:pPr>
        <w:keepNext/>
        <w:keepLines/>
        <w:spacing w:before="340" w:after="330" w:line="579" w:lineRule="auto"/>
        <w:jc w:val="center"/>
        <w:outlineLvl w:val="0"/>
        <w:rPr>
          <w:rFonts w:ascii="Times New Roman" w:hAnsi="Times New Roman" w:eastAsia="宋体" w:cs="Times New Roman"/>
          <w:b/>
          <w:kern w:val="44"/>
          <w:sz w:val="30"/>
          <w:szCs w:val="30"/>
        </w:rPr>
      </w:pPr>
      <w:bookmarkStart w:id="24" w:name="_Toc9236"/>
      <w:bookmarkStart w:id="25" w:name="_Toc61220925"/>
      <w:bookmarkStart w:id="26" w:name="_Toc24894383"/>
      <w:bookmarkStart w:id="27" w:name="_Toc112508773"/>
      <w:bookmarkStart w:id="28" w:name="_Toc72222035"/>
      <w:bookmarkStart w:id="29" w:name="_Toc259214923"/>
      <w:bookmarkStart w:id="30" w:name="_Toc9874"/>
      <w:bookmarkStart w:id="31" w:name="_Toc85967866"/>
      <w:bookmarkStart w:id="32" w:name="_Toc85967765"/>
      <w:bookmarkStart w:id="33" w:name="_Toc112509075"/>
      <w:r>
        <w:rPr>
          <w:rFonts w:ascii="Times New Roman" w:hAnsi="Times New Roman" w:eastAsia="宋体" w:cs="Times New Roman"/>
          <w:b/>
          <w:kern w:val="44"/>
          <w:sz w:val="30"/>
          <w:szCs w:val="30"/>
        </w:rPr>
        <w:t>1</w:t>
      </w:r>
      <w:r>
        <w:rPr>
          <w:rFonts w:ascii="Times New Roman" w:hAnsi="Times New Roman" w:eastAsia="宋体" w:cs="Times New Roman"/>
          <w:b/>
          <w:kern w:val="44"/>
          <w:sz w:val="30"/>
          <w:szCs w:val="30"/>
        </w:rPr>
        <w:tab/>
      </w:r>
      <w:r>
        <w:rPr>
          <w:rFonts w:ascii="Times New Roman" w:hAnsi="Times New Roman" w:eastAsia="宋体" w:cs="Times New Roman"/>
          <w:b/>
          <w:kern w:val="44"/>
          <w:sz w:val="30"/>
          <w:szCs w:val="30"/>
        </w:rPr>
        <w:t>总则</w:t>
      </w:r>
      <w:bookmarkEnd w:id="24"/>
      <w:bookmarkEnd w:id="25"/>
    </w:p>
    <w:bookmarkEnd w:id="26"/>
    <w:bookmarkEnd w:id="27"/>
    <w:bookmarkEnd w:id="28"/>
    <w:bookmarkEnd w:id="29"/>
    <w:bookmarkEnd w:id="30"/>
    <w:bookmarkEnd w:id="31"/>
    <w:bookmarkEnd w:id="32"/>
    <w:bookmarkEnd w:id="33"/>
    <w:p>
      <w:pPr>
        <w:pStyle w:val="55"/>
        <w:rPr>
          <w:rFonts w:ascii="Times New Roman" w:hAnsi="Times New Roman"/>
          <w:sz w:val="24"/>
        </w:rPr>
      </w:pPr>
      <w:bookmarkStart w:id="34" w:name="_Toc40858742"/>
      <w:r>
        <w:rPr>
          <w:rFonts w:ascii="Times New Roman" w:hAnsi="Times New Roman"/>
          <w:b/>
          <w:sz w:val="24"/>
        </w:rPr>
        <w:t>1.0.</w:t>
      </w:r>
      <w:r>
        <w:rPr>
          <w:rFonts w:ascii="Times New Roman" w:hAnsi="Times New Roman"/>
          <w:b/>
          <w:bCs/>
        </w:rPr>
        <w:t xml:space="preserve">1   </w:t>
      </w:r>
      <w:r>
        <w:rPr>
          <w:rFonts w:ascii="Times New Roman" w:hAnsi="Times New Roman"/>
          <w:sz w:val="24"/>
          <w:szCs w:val="24"/>
        </w:rPr>
        <w:t>为贯彻执行国家有关建筑垃圾处理的法律法规和技术规范，规范建筑垃圾就地分类、处理及利用，提高建筑垃圾就地减量化、资源化、无害化和安全处置水平，制定本标准。</w:t>
      </w:r>
      <w:bookmarkEnd w:id="34"/>
    </w:p>
    <w:p>
      <w:pPr>
        <w:pStyle w:val="55"/>
        <w:rPr>
          <w:rFonts w:ascii="Times New Roman" w:hAnsi="Times New Roman"/>
          <w:sz w:val="24"/>
        </w:rPr>
      </w:pPr>
      <w:bookmarkStart w:id="35" w:name="_Toc40858743"/>
      <w:r>
        <w:rPr>
          <w:rFonts w:ascii="Times New Roman" w:hAnsi="Times New Roman"/>
          <w:b/>
          <w:sz w:val="24"/>
        </w:rPr>
        <w:t xml:space="preserve">1.0.2   </w:t>
      </w:r>
      <w:r>
        <w:rPr>
          <w:rFonts w:ascii="Times New Roman" w:hAnsi="Times New Roman"/>
          <w:sz w:val="24"/>
          <w:szCs w:val="24"/>
        </w:rPr>
        <w:t>本标准适用于建筑垃圾的就地分类、就地处理、就地利用等。</w:t>
      </w:r>
      <w:bookmarkEnd w:id="35"/>
      <w:bookmarkStart w:id="36" w:name="_Toc40858744"/>
    </w:p>
    <w:p>
      <w:pPr>
        <w:pStyle w:val="55"/>
        <w:rPr>
          <w:rFonts w:ascii="Times New Roman" w:hAnsi="Times New Roman"/>
          <w:sz w:val="24"/>
        </w:rPr>
      </w:pPr>
      <w:r>
        <w:rPr>
          <w:rFonts w:ascii="Times New Roman" w:hAnsi="Times New Roman"/>
          <w:b/>
          <w:sz w:val="24"/>
        </w:rPr>
        <w:t xml:space="preserve">1.0.3   </w:t>
      </w:r>
      <w:r>
        <w:rPr>
          <w:rFonts w:ascii="Times New Roman" w:hAnsi="Times New Roman"/>
          <w:sz w:val="24"/>
          <w:szCs w:val="24"/>
        </w:rPr>
        <w:t>建筑垃圾就地处理应采用技术可靠、经济合理的技术工艺，鼓励采用新工艺、新技术、新材料和新设备。</w:t>
      </w:r>
      <w:bookmarkEnd w:id="36"/>
    </w:p>
    <w:p>
      <w:pPr>
        <w:pStyle w:val="55"/>
        <w:rPr>
          <w:rFonts w:ascii="Times New Roman" w:hAnsi="Times New Roman"/>
          <w:sz w:val="24"/>
        </w:rPr>
      </w:pPr>
      <w:bookmarkStart w:id="37" w:name="_Toc40858745"/>
      <w:r>
        <w:rPr>
          <w:rFonts w:ascii="Times New Roman" w:hAnsi="Times New Roman"/>
          <w:b/>
          <w:sz w:val="24"/>
        </w:rPr>
        <w:t xml:space="preserve">1.0.4   </w:t>
      </w:r>
      <w:r>
        <w:rPr>
          <w:rFonts w:ascii="Times New Roman" w:hAnsi="Times New Roman"/>
          <w:sz w:val="24"/>
          <w:szCs w:val="24"/>
        </w:rPr>
        <w:t>建筑垃圾就地分类及处理除应符合本标准规定外，尚应符合国家现行有关标准和规范的规定。</w:t>
      </w:r>
      <w:bookmarkEnd w:id="37"/>
    </w:p>
    <w:p>
      <w:pPr>
        <w:pStyle w:val="9"/>
        <w:adjustRightInd w:val="0"/>
        <w:snapToGrid w:val="0"/>
        <w:spacing w:line="360" w:lineRule="auto"/>
        <w:rPr>
          <w:sz w:val="21"/>
          <w:szCs w:val="21"/>
        </w:rPr>
      </w:pPr>
    </w:p>
    <w:p>
      <w:pPr>
        <w:pStyle w:val="9"/>
        <w:adjustRightInd w:val="0"/>
        <w:snapToGrid w:val="0"/>
        <w:spacing w:line="360" w:lineRule="auto"/>
        <w:rPr>
          <w:sz w:val="21"/>
          <w:szCs w:val="21"/>
        </w:rPr>
        <w:sectPr>
          <w:footerReference r:id="rId12" w:type="default"/>
          <w:pgSz w:w="11906" w:h="16838"/>
          <w:pgMar w:top="1440" w:right="1800" w:bottom="1440" w:left="1800" w:header="851" w:footer="992" w:gutter="0"/>
          <w:cols w:space="720" w:num="1"/>
          <w:docGrid w:type="linesAndChars" w:linePitch="312" w:charSpace="0"/>
        </w:sectPr>
      </w:pPr>
    </w:p>
    <w:p>
      <w:pPr>
        <w:keepNext/>
        <w:keepLines/>
        <w:spacing w:before="340" w:after="330" w:line="578" w:lineRule="auto"/>
        <w:jc w:val="center"/>
        <w:outlineLvl w:val="0"/>
        <w:rPr>
          <w:rFonts w:ascii="Times New Roman" w:hAnsi="Times New Roman" w:eastAsia="宋体" w:cs="Times New Roman"/>
          <w:b/>
          <w:kern w:val="44"/>
          <w:sz w:val="30"/>
          <w:szCs w:val="30"/>
        </w:rPr>
      </w:pPr>
      <w:bookmarkStart w:id="38" w:name="_Toc58490136"/>
      <w:bookmarkStart w:id="39" w:name="_Toc61220926"/>
      <w:bookmarkStart w:id="40" w:name="_Toc210"/>
      <w:bookmarkStart w:id="41" w:name="_Toc55394785"/>
      <w:bookmarkStart w:id="42" w:name="_Toc58528293"/>
      <w:bookmarkStart w:id="43" w:name="_Toc626"/>
      <w:bookmarkStart w:id="44" w:name="_Toc112509076"/>
      <w:bookmarkStart w:id="45" w:name="_Toc112508774"/>
      <w:bookmarkStart w:id="46" w:name="_Toc85967867"/>
      <w:bookmarkStart w:id="47" w:name="_Toc72222036"/>
      <w:bookmarkStart w:id="48" w:name="_Toc85967766"/>
      <w:r>
        <w:rPr>
          <w:rFonts w:ascii="Times New Roman" w:hAnsi="Times New Roman" w:eastAsia="宋体" w:cs="Times New Roman"/>
          <w:b/>
          <w:kern w:val="44"/>
          <w:sz w:val="30"/>
          <w:szCs w:val="30"/>
        </w:rPr>
        <w:t>2</w:t>
      </w:r>
      <w:r>
        <w:rPr>
          <w:rFonts w:ascii="Times New Roman" w:hAnsi="Times New Roman" w:eastAsia="宋体" w:cs="Times New Roman"/>
          <w:b/>
          <w:kern w:val="44"/>
          <w:sz w:val="30"/>
          <w:szCs w:val="30"/>
        </w:rPr>
        <w:tab/>
      </w:r>
      <w:r>
        <w:rPr>
          <w:rFonts w:ascii="Times New Roman" w:hAnsi="Times New Roman" w:eastAsia="宋体" w:cs="Times New Roman"/>
          <w:b/>
          <w:kern w:val="44"/>
          <w:sz w:val="30"/>
          <w:szCs w:val="30"/>
        </w:rPr>
        <w:t>术语</w:t>
      </w:r>
      <w:bookmarkEnd w:id="38"/>
      <w:bookmarkEnd w:id="39"/>
      <w:bookmarkEnd w:id="40"/>
      <w:bookmarkEnd w:id="41"/>
      <w:bookmarkEnd w:id="42"/>
    </w:p>
    <w:bookmarkEnd w:id="43"/>
    <w:bookmarkEnd w:id="44"/>
    <w:bookmarkEnd w:id="45"/>
    <w:bookmarkEnd w:id="46"/>
    <w:bookmarkEnd w:id="47"/>
    <w:bookmarkEnd w:id="48"/>
    <w:p>
      <w:pPr>
        <w:spacing w:line="360" w:lineRule="auto"/>
        <w:rPr>
          <w:rFonts w:ascii="Times New Roman" w:hAnsi="Times New Roman" w:eastAsia="宋体" w:cs="Times New Roman"/>
          <w:bCs/>
          <w:kern w:val="2"/>
        </w:rPr>
      </w:pPr>
      <w:r>
        <w:rPr>
          <w:rFonts w:hint="eastAsia" w:ascii="Times New Roman" w:hAnsi="Times New Roman" w:eastAsia="宋体" w:cs="Times New Roman"/>
          <w:b/>
          <w:bCs/>
          <w:kern w:val="2"/>
        </w:rPr>
        <w:t>2.0.1</w:t>
      </w:r>
      <w:r>
        <w:rPr>
          <w:rFonts w:hint="eastAsia" w:ascii="Times New Roman" w:hAnsi="Times New Roman" w:eastAsia="宋体" w:cs="Times New Roman"/>
          <w:b/>
          <w:bCs/>
          <w:kern w:val="2"/>
        </w:rPr>
        <w:tab/>
      </w:r>
      <w:r>
        <w:rPr>
          <w:rFonts w:ascii="Times New Roman" w:hAnsi="Times New Roman" w:eastAsia="宋体" w:cs="Times New Roman"/>
          <w:kern w:val="2"/>
        </w:rPr>
        <w:t>就地 in situ</w:t>
      </w:r>
    </w:p>
    <w:p>
      <w:pPr>
        <w:spacing w:line="360" w:lineRule="auto"/>
        <w:ind w:firstLine="480" w:firstLineChars="200"/>
        <w:rPr>
          <w:rFonts w:ascii="Times New Roman" w:hAnsi="Times New Roman" w:eastAsia="宋体" w:cs="Times New Roman"/>
          <w:bCs/>
          <w:kern w:val="2"/>
          <w:shd w:val="clear" w:color="auto" w:fill="FFFFFF"/>
        </w:rPr>
      </w:pPr>
      <w:r>
        <w:rPr>
          <w:rFonts w:hint="eastAsia" w:ascii="Times New Roman" w:hAnsi="Times New Roman" w:eastAsia="宋体" w:cs="Times New Roman"/>
          <w:bCs/>
          <w:kern w:val="2"/>
          <w:shd w:val="clear" w:color="auto" w:fill="FFFFFF"/>
        </w:rPr>
        <w:t>建筑垃圾产生的场所。</w:t>
      </w:r>
    </w:p>
    <w:p>
      <w:pPr>
        <w:spacing w:line="360" w:lineRule="auto"/>
        <w:rPr>
          <w:rFonts w:ascii="Times New Roman" w:hAnsi="Times New Roman" w:eastAsia="宋体" w:cs="Times New Roman"/>
          <w:bCs/>
          <w:kern w:val="2"/>
        </w:rPr>
      </w:pPr>
      <w:r>
        <w:rPr>
          <w:rFonts w:hint="eastAsia" w:ascii="Times New Roman" w:hAnsi="Times New Roman" w:eastAsia="宋体" w:cs="Times New Roman"/>
          <w:b/>
          <w:bCs/>
          <w:kern w:val="2"/>
        </w:rPr>
        <w:t>2.0.2</w:t>
      </w:r>
      <w:r>
        <w:rPr>
          <w:rFonts w:hint="eastAsia" w:ascii="Times New Roman" w:hAnsi="Times New Roman" w:eastAsia="宋体" w:cs="Times New Roman"/>
          <w:b/>
          <w:bCs/>
          <w:kern w:val="2"/>
        </w:rPr>
        <w:tab/>
      </w:r>
      <w:r>
        <w:rPr>
          <w:rFonts w:ascii="Times New Roman" w:hAnsi="Times New Roman" w:eastAsia="宋体" w:cs="Times New Roman"/>
          <w:kern w:val="2"/>
        </w:rPr>
        <w:t>就地分类 in situ separation</w:t>
      </w:r>
    </w:p>
    <w:p>
      <w:pPr>
        <w:spacing w:line="360" w:lineRule="auto"/>
        <w:ind w:firstLine="480" w:firstLineChars="200"/>
        <w:rPr>
          <w:rFonts w:ascii="Times New Roman" w:hAnsi="Times New Roman" w:eastAsia="宋体" w:cs="Times New Roman"/>
          <w:bCs/>
          <w:kern w:val="2"/>
          <w:shd w:val="clear" w:color="auto" w:fill="FFFFFF"/>
        </w:rPr>
      </w:pPr>
      <w:r>
        <w:rPr>
          <w:rFonts w:ascii="Times New Roman" w:hAnsi="Times New Roman" w:eastAsia="宋体" w:cs="Times New Roman"/>
          <w:kern w:val="2"/>
        </w:rPr>
        <w:t>在建筑垃圾产生场所，将建筑垃圾按类型或组分等进行分类</w:t>
      </w:r>
      <w:r>
        <w:rPr>
          <w:rFonts w:ascii="Times New Roman" w:hAnsi="Times New Roman" w:eastAsia="宋体" w:cs="Times New Roman"/>
          <w:bCs/>
          <w:kern w:val="2"/>
          <w:shd w:val="clear" w:color="auto" w:fill="FFFFFF"/>
        </w:rPr>
        <w:t>。</w:t>
      </w:r>
    </w:p>
    <w:p>
      <w:pPr>
        <w:spacing w:line="360" w:lineRule="auto"/>
        <w:rPr>
          <w:rFonts w:ascii="Times New Roman" w:hAnsi="Times New Roman" w:eastAsia="宋体" w:cs="Times New Roman"/>
          <w:bCs/>
          <w:kern w:val="2"/>
        </w:rPr>
      </w:pPr>
      <w:r>
        <w:rPr>
          <w:rFonts w:hint="eastAsia" w:ascii="Times New Roman" w:hAnsi="Times New Roman" w:eastAsia="宋体" w:cs="Times New Roman"/>
          <w:b/>
          <w:bCs/>
          <w:kern w:val="2"/>
        </w:rPr>
        <w:t>2.0.3</w:t>
      </w:r>
      <w:r>
        <w:rPr>
          <w:rFonts w:hint="eastAsia" w:ascii="Times New Roman" w:hAnsi="Times New Roman" w:eastAsia="宋体" w:cs="Times New Roman"/>
          <w:b/>
          <w:bCs/>
          <w:kern w:val="2"/>
        </w:rPr>
        <w:tab/>
      </w:r>
      <w:r>
        <w:rPr>
          <w:rFonts w:ascii="Times New Roman" w:hAnsi="Times New Roman" w:eastAsia="宋体" w:cs="Times New Roman"/>
          <w:kern w:val="2"/>
        </w:rPr>
        <w:t>就地处理 in situ treatment</w:t>
      </w:r>
    </w:p>
    <w:p>
      <w:pPr>
        <w:spacing w:line="360" w:lineRule="auto"/>
        <w:ind w:firstLine="480" w:firstLineChars="200"/>
        <w:rPr>
          <w:rFonts w:ascii="Times New Roman" w:hAnsi="Times New Roman" w:eastAsia="宋体" w:cs="Times New Roman"/>
          <w:bCs/>
          <w:kern w:val="2"/>
          <w:shd w:val="clear" w:color="auto" w:fill="FFFFFF"/>
        </w:rPr>
      </w:pPr>
      <w:r>
        <w:rPr>
          <w:rFonts w:ascii="Times New Roman" w:hAnsi="Times New Roman" w:eastAsia="宋体" w:cs="Times New Roman"/>
          <w:kern w:val="2"/>
        </w:rPr>
        <w:t>在建筑垃圾产生场所，对建筑垃圾进行泥水分离、破碎、筛分、除杂处理等</w:t>
      </w:r>
      <w:r>
        <w:rPr>
          <w:rFonts w:ascii="Times New Roman" w:hAnsi="Times New Roman" w:eastAsia="宋体" w:cs="Times New Roman"/>
          <w:bCs/>
          <w:kern w:val="2"/>
          <w:shd w:val="clear" w:color="auto" w:fill="FFFFFF"/>
        </w:rPr>
        <w:t>。</w:t>
      </w:r>
    </w:p>
    <w:p>
      <w:pPr>
        <w:spacing w:line="360" w:lineRule="auto"/>
        <w:rPr>
          <w:rFonts w:ascii="Times New Roman" w:hAnsi="Times New Roman" w:eastAsia="宋体" w:cs="Times New Roman"/>
          <w:bCs/>
          <w:kern w:val="2"/>
        </w:rPr>
      </w:pPr>
      <w:r>
        <w:rPr>
          <w:rFonts w:hint="eastAsia" w:ascii="Times New Roman" w:hAnsi="Times New Roman" w:eastAsia="宋体" w:cs="Times New Roman"/>
          <w:b/>
          <w:bCs/>
          <w:kern w:val="2"/>
        </w:rPr>
        <w:t>2.0.4</w:t>
      </w:r>
      <w:r>
        <w:rPr>
          <w:rFonts w:hint="eastAsia" w:ascii="Times New Roman" w:hAnsi="Times New Roman" w:eastAsia="宋体" w:cs="Times New Roman"/>
          <w:b/>
          <w:bCs/>
          <w:kern w:val="2"/>
        </w:rPr>
        <w:tab/>
      </w:r>
      <w:r>
        <w:rPr>
          <w:rFonts w:ascii="Times New Roman" w:hAnsi="Times New Roman" w:eastAsia="宋体" w:cs="Times New Roman"/>
          <w:kern w:val="2"/>
        </w:rPr>
        <w:t>就地利用 in situ recycling</w:t>
      </w:r>
    </w:p>
    <w:p>
      <w:pPr>
        <w:spacing w:line="360" w:lineRule="auto"/>
        <w:ind w:firstLine="480" w:firstLineChars="200"/>
        <w:rPr>
          <w:rFonts w:ascii="Times New Roman" w:hAnsi="Times New Roman" w:eastAsia="宋体" w:cs="Times New Roman"/>
          <w:bCs/>
          <w:kern w:val="2"/>
          <w:shd w:val="clear" w:color="auto" w:fill="FFFFFF"/>
        </w:rPr>
      </w:pPr>
      <w:r>
        <w:rPr>
          <w:rFonts w:ascii="Times New Roman" w:hAnsi="Times New Roman" w:eastAsia="宋体" w:cs="Times New Roman"/>
          <w:kern w:val="2"/>
        </w:rPr>
        <w:t>在建筑垃圾产生场所，对原生建筑垃圾、分类后建筑垃圾、预处理后建筑垃圾进行再利用或资源化利用</w:t>
      </w:r>
      <w:r>
        <w:rPr>
          <w:rFonts w:ascii="Times New Roman" w:hAnsi="Times New Roman" w:eastAsia="宋体" w:cs="Times New Roman"/>
          <w:bCs/>
          <w:kern w:val="2"/>
          <w:shd w:val="clear" w:color="auto" w:fill="FFFFFF"/>
        </w:rPr>
        <w:t>。</w:t>
      </w:r>
    </w:p>
    <w:p>
      <w:pPr>
        <w:pStyle w:val="9"/>
        <w:adjustRightInd w:val="0"/>
        <w:snapToGrid w:val="0"/>
        <w:spacing w:line="360" w:lineRule="auto"/>
        <w:ind w:firstLine="420" w:firstLineChars="200"/>
        <w:rPr>
          <w:sz w:val="21"/>
          <w:szCs w:val="21"/>
        </w:rPr>
      </w:pPr>
    </w:p>
    <w:p>
      <w:pPr>
        <w:pStyle w:val="9"/>
        <w:adjustRightInd w:val="0"/>
        <w:snapToGrid w:val="0"/>
        <w:spacing w:line="360" w:lineRule="auto"/>
        <w:ind w:firstLine="420" w:firstLineChars="200"/>
        <w:rPr>
          <w:sz w:val="21"/>
          <w:szCs w:val="21"/>
        </w:rPr>
        <w:sectPr>
          <w:pgSz w:w="11906" w:h="16838"/>
          <w:pgMar w:top="1440" w:right="1800" w:bottom="1440" w:left="1800" w:header="851" w:footer="992" w:gutter="0"/>
          <w:cols w:space="720" w:num="1"/>
          <w:docGrid w:type="linesAndChars" w:linePitch="312" w:charSpace="0"/>
        </w:sectPr>
      </w:pPr>
    </w:p>
    <w:p>
      <w:pPr>
        <w:keepNext/>
        <w:keepLines/>
        <w:spacing w:before="340" w:after="330" w:line="578" w:lineRule="auto"/>
        <w:jc w:val="center"/>
        <w:outlineLvl w:val="0"/>
        <w:rPr>
          <w:rFonts w:ascii="Times New Roman" w:hAnsi="Times New Roman" w:eastAsia="宋体" w:cs="Times New Roman"/>
          <w:b/>
          <w:kern w:val="44"/>
          <w:sz w:val="30"/>
          <w:szCs w:val="30"/>
        </w:rPr>
      </w:pPr>
      <w:bookmarkStart w:id="49" w:name="_Toc58490137"/>
      <w:bookmarkStart w:id="50" w:name="_Toc9996"/>
      <w:bookmarkStart w:id="51" w:name="_Toc55394786"/>
      <w:bookmarkStart w:id="52" w:name="_Toc58528294"/>
      <w:bookmarkStart w:id="53" w:name="_Toc61220927"/>
      <w:bookmarkStart w:id="54" w:name="_Toc24894384"/>
      <w:bookmarkStart w:id="55" w:name="_Toc72222037"/>
      <w:bookmarkStart w:id="56" w:name="_Toc112508775"/>
      <w:bookmarkStart w:id="57" w:name="_Toc112509077"/>
      <w:bookmarkStart w:id="58" w:name="_Toc85967767"/>
      <w:bookmarkStart w:id="59" w:name="_Toc973"/>
      <w:bookmarkStart w:id="60" w:name="_Toc259214925"/>
      <w:bookmarkStart w:id="61" w:name="_Toc85967868"/>
      <w:r>
        <w:rPr>
          <w:rFonts w:ascii="Times New Roman" w:hAnsi="Times New Roman" w:eastAsia="宋体" w:cs="Times New Roman"/>
          <w:b/>
          <w:kern w:val="44"/>
          <w:sz w:val="30"/>
          <w:szCs w:val="30"/>
        </w:rPr>
        <w:t>3</w:t>
      </w:r>
      <w:r>
        <w:rPr>
          <w:rFonts w:ascii="Times New Roman" w:hAnsi="Times New Roman" w:eastAsia="宋体" w:cs="Times New Roman"/>
          <w:b/>
          <w:kern w:val="44"/>
          <w:sz w:val="30"/>
          <w:szCs w:val="30"/>
        </w:rPr>
        <w:tab/>
      </w:r>
      <w:r>
        <w:rPr>
          <w:rFonts w:ascii="Times New Roman" w:hAnsi="Times New Roman" w:eastAsia="宋体" w:cs="Times New Roman"/>
          <w:b/>
          <w:kern w:val="44"/>
          <w:sz w:val="30"/>
          <w:szCs w:val="30"/>
        </w:rPr>
        <w:t>基本规定</w:t>
      </w:r>
      <w:bookmarkEnd w:id="49"/>
      <w:bookmarkEnd w:id="50"/>
      <w:bookmarkEnd w:id="51"/>
      <w:bookmarkEnd w:id="52"/>
      <w:bookmarkEnd w:id="53"/>
    </w:p>
    <w:bookmarkEnd w:id="54"/>
    <w:bookmarkEnd w:id="55"/>
    <w:bookmarkEnd w:id="56"/>
    <w:bookmarkEnd w:id="57"/>
    <w:bookmarkEnd w:id="58"/>
    <w:bookmarkEnd w:id="59"/>
    <w:bookmarkEnd w:id="60"/>
    <w:bookmarkEnd w:id="61"/>
    <w:p>
      <w:pPr>
        <w:adjustRightInd w:val="0"/>
        <w:snapToGrid w:val="0"/>
        <w:spacing w:line="360" w:lineRule="auto"/>
        <w:rPr>
          <w:rFonts w:ascii="Times New Roman" w:hAnsi="Times New Roman" w:eastAsia="宋体" w:cs="Times New Roman"/>
          <w:szCs w:val="21"/>
        </w:rPr>
      </w:pPr>
      <w:bookmarkStart w:id="62" w:name="_Toc24894385"/>
      <w:r>
        <w:rPr>
          <w:rFonts w:ascii="Times New Roman" w:hAnsi="Times New Roman" w:cs="Times New Roman"/>
          <w:b/>
        </w:rPr>
        <w:t>3.0.1</w:t>
      </w:r>
      <w:r>
        <w:rPr>
          <w:rFonts w:hint="eastAsia"/>
          <w:b/>
        </w:rPr>
        <w:tab/>
      </w:r>
      <w:r>
        <w:rPr>
          <w:rFonts w:ascii="Times New Roman" w:hAnsi="Times New Roman" w:eastAsia="宋体" w:cs="Times New Roman"/>
          <w:szCs w:val="21"/>
        </w:rPr>
        <w:t>建筑垃圾就地分类及处理全过程不</w:t>
      </w:r>
      <w:r>
        <w:rPr>
          <w:rFonts w:hint="eastAsia" w:ascii="Times New Roman" w:hAnsi="Times New Roman" w:eastAsia="宋体" w:cs="Times New Roman"/>
          <w:szCs w:val="21"/>
        </w:rPr>
        <w:t>应</w:t>
      </w:r>
      <w:r>
        <w:rPr>
          <w:rFonts w:ascii="Times New Roman" w:hAnsi="Times New Roman" w:eastAsia="宋体" w:cs="Times New Roman"/>
          <w:szCs w:val="21"/>
        </w:rPr>
        <w:t>混入生活垃圾、污泥、河道疏浚底泥、工业垃圾和有害垃圾等。</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3.0.2</w:t>
      </w:r>
      <w:r>
        <w:rPr>
          <w:rFonts w:hint="eastAsia"/>
          <w:b/>
        </w:rPr>
        <w:tab/>
      </w:r>
      <w:r>
        <w:rPr>
          <w:rFonts w:ascii="Times New Roman" w:hAnsi="Times New Roman" w:eastAsia="宋体" w:cs="Times New Roman"/>
          <w:szCs w:val="21"/>
        </w:rPr>
        <w:t>建筑垃圾应从源头按照工程渣土、工程泥浆、工程垃圾、拆除垃圾、装修垃圾进行分类。</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3.0.3</w:t>
      </w:r>
      <w:r>
        <w:rPr>
          <w:rFonts w:hint="eastAsia"/>
          <w:b/>
        </w:rPr>
        <w:tab/>
      </w:r>
      <w:r>
        <w:rPr>
          <w:rFonts w:ascii="Times New Roman" w:hAnsi="Times New Roman" w:eastAsia="宋体" w:cs="Times New Roman"/>
          <w:szCs w:val="21"/>
        </w:rPr>
        <w:t>具备条件的场所，建筑垃圾宜在源头按组分进行分类，组分分类可参见表</w:t>
      </w:r>
      <w:r>
        <w:rPr>
          <w:rFonts w:hint="eastAsia" w:ascii="Times New Roman" w:hAnsi="Times New Roman" w:eastAsia="宋体" w:cs="Times New Roman"/>
          <w:szCs w:val="21"/>
          <w:lang w:val="en-US" w:eastAsia="zh-CN"/>
        </w:rPr>
        <w:t>3.0.3-1</w:t>
      </w:r>
      <w:r>
        <w:rPr>
          <w:rFonts w:ascii="Times New Roman" w:hAnsi="Times New Roman" w:eastAsia="宋体" w:cs="Times New Roman"/>
          <w:szCs w:val="21"/>
        </w:rPr>
        <w:t>。</w:t>
      </w:r>
    </w:p>
    <w:p>
      <w:pPr>
        <w:pStyle w:val="9"/>
        <w:adjustRightInd w:val="0"/>
        <w:snapToGrid w:val="0"/>
        <w:spacing w:line="360" w:lineRule="auto"/>
        <w:jc w:val="center"/>
        <w:rPr>
          <w:sz w:val="24"/>
        </w:rPr>
      </w:pPr>
      <w:r>
        <w:rPr>
          <w:sz w:val="24"/>
        </w:rPr>
        <w:t>表3.0.3-1  建筑垃圾源头分类表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2" w:type="pct"/>
            <w:shd w:val="clear" w:color="auto" w:fill="auto"/>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类型</w:t>
            </w:r>
          </w:p>
        </w:tc>
        <w:tc>
          <w:tcPr>
            <w:tcW w:w="4148" w:type="pct"/>
            <w:shd w:val="clear" w:color="auto" w:fill="auto"/>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分类组成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2"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工程渣土</w:t>
            </w:r>
          </w:p>
        </w:tc>
        <w:tc>
          <w:tcPr>
            <w:tcW w:w="4148"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碎砖块（砖、石、混凝土等）、渣土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2"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工程泥浆</w:t>
            </w:r>
          </w:p>
        </w:tc>
        <w:tc>
          <w:tcPr>
            <w:tcW w:w="4148"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泥浆、泥沙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52"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工程垃圾</w:t>
            </w:r>
          </w:p>
        </w:tc>
        <w:tc>
          <w:tcPr>
            <w:tcW w:w="4148"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无机非金属类（混凝土、水泥制品、砂石、砖瓦、陶瓷、砂浆、轻型墙体材料等）、金属类、有机类（木材、塑料、织物、纸类、沥青类等）、其他类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52"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拆除垃圾</w:t>
            </w:r>
          </w:p>
        </w:tc>
        <w:tc>
          <w:tcPr>
            <w:tcW w:w="4148"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无机类(混凝土、石材、砖瓦砌块、陶瓷、玻璃、轻型墙体材料、石膏、土)、金属类、木材类、有机可燃类（塑料、纸制品等）、其他类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52"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装修垃圾</w:t>
            </w:r>
          </w:p>
        </w:tc>
        <w:tc>
          <w:tcPr>
            <w:tcW w:w="4148" w:type="pct"/>
            <w:shd w:val="clear" w:color="auto" w:fill="auto"/>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无机类 (水泥制品、凿除、抹灰等产生的旧混凝土、砂浆层等矿物材料)、金属类、有机类（木材、塑料、织物纸类、沥青类等）、其他类</w:t>
            </w:r>
          </w:p>
        </w:tc>
      </w:tr>
    </w:tbl>
    <w:p>
      <w:pPr>
        <w:adjustRightInd w:val="0"/>
        <w:snapToGrid w:val="0"/>
        <w:spacing w:line="360" w:lineRule="auto"/>
        <w:rPr>
          <w:rFonts w:ascii="Times New Roman" w:hAnsi="Times New Roman" w:eastAsia="宋体" w:cs="Times New Roman"/>
          <w:szCs w:val="21"/>
        </w:rPr>
      </w:pP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3.0.4</w:t>
      </w:r>
      <w:r>
        <w:rPr>
          <w:rFonts w:hint="eastAsia"/>
          <w:b/>
        </w:rPr>
        <w:tab/>
      </w:r>
      <w:r>
        <w:rPr>
          <w:rFonts w:ascii="Times New Roman" w:hAnsi="Times New Roman" w:eastAsia="宋体" w:cs="Times New Roman"/>
          <w:szCs w:val="21"/>
        </w:rPr>
        <w:t>建筑垃圾宜就地处理或就地利用。</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3.0.5</w:t>
      </w:r>
      <w:r>
        <w:rPr>
          <w:rFonts w:hint="eastAsia"/>
          <w:b/>
        </w:rPr>
        <w:tab/>
      </w:r>
      <w:r>
        <w:rPr>
          <w:rFonts w:ascii="Times New Roman" w:hAnsi="Times New Roman" w:eastAsia="宋体" w:cs="Times New Roman"/>
          <w:szCs w:val="21"/>
        </w:rPr>
        <w:t>工程施工组织设计或施工方案中应包含建筑垃圾就地分类及处理专项方案，方案内容应包括工程概况、编制依据、总体策划、源头减量措施、建筑垃圾产量计算、分类收集与存放措施、就地处置措施、排放控制措施、相关保障措施以及就地分类及处理效果等。</w:t>
      </w:r>
    </w:p>
    <w:p>
      <w:pPr>
        <w:adjustRightInd w:val="0"/>
        <w:snapToGrid w:val="0"/>
        <w:spacing w:line="360" w:lineRule="auto"/>
        <w:rPr>
          <w:rFonts w:ascii="Times New Roman" w:hAnsi="Times New Roman" w:eastAsia="宋体" w:cs="Times New Roman"/>
          <w:szCs w:val="21"/>
        </w:rPr>
      </w:pPr>
    </w:p>
    <w:p>
      <w:pPr>
        <w:adjustRightInd w:val="0"/>
        <w:snapToGrid w:val="0"/>
        <w:spacing w:line="360" w:lineRule="auto"/>
        <w:rPr>
          <w:rFonts w:ascii="Times New Roman" w:hAnsi="Times New Roman" w:eastAsia="宋体" w:cs="Times New Roman"/>
          <w:strike/>
          <w:szCs w:val="21"/>
        </w:rPr>
      </w:pPr>
    </w:p>
    <w:p>
      <w:pPr>
        <w:adjustRightInd w:val="0"/>
        <w:snapToGrid w:val="0"/>
        <w:spacing w:line="360" w:lineRule="auto"/>
        <w:rPr>
          <w:rFonts w:ascii="Times New Roman" w:hAnsi="Times New Roman" w:eastAsia="宋体" w:cs="Times New Roman"/>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sectPr>
          <w:pgSz w:w="11906" w:h="16838"/>
          <w:pgMar w:top="1440" w:right="1800" w:bottom="1440" w:left="1800" w:header="851" w:footer="992" w:gutter="0"/>
          <w:cols w:space="720" w:num="1"/>
          <w:docGrid w:type="linesAndChars" w:linePitch="312" w:charSpace="0"/>
        </w:sectPr>
      </w:pPr>
    </w:p>
    <w:bookmarkEnd w:id="62"/>
    <w:p>
      <w:pPr>
        <w:keepNext/>
        <w:keepLines/>
        <w:spacing w:before="340" w:after="330" w:line="578" w:lineRule="auto"/>
        <w:jc w:val="center"/>
        <w:outlineLvl w:val="0"/>
        <w:rPr>
          <w:rFonts w:ascii="Times New Roman" w:hAnsi="Times New Roman" w:eastAsia="宋体" w:cs="Times New Roman"/>
          <w:b/>
          <w:kern w:val="44"/>
          <w:sz w:val="30"/>
          <w:szCs w:val="30"/>
        </w:rPr>
      </w:pPr>
      <w:bookmarkStart w:id="63" w:name="_Toc112508776"/>
      <w:bookmarkStart w:id="64" w:name="_Toc72222038"/>
      <w:bookmarkStart w:id="65" w:name="_Toc85967869"/>
      <w:bookmarkStart w:id="66" w:name="_Toc85967768"/>
      <w:bookmarkStart w:id="67" w:name="_Toc112509078"/>
      <w:bookmarkStart w:id="68" w:name="_Toc12475"/>
      <w:r>
        <w:rPr>
          <w:rFonts w:ascii="Times New Roman" w:hAnsi="Times New Roman" w:eastAsia="宋体" w:cs="Times New Roman"/>
          <w:b/>
          <w:kern w:val="44"/>
          <w:sz w:val="30"/>
          <w:szCs w:val="30"/>
        </w:rPr>
        <w:t>4</w:t>
      </w:r>
      <w:r>
        <w:rPr>
          <w:rFonts w:ascii="Times New Roman" w:hAnsi="Times New Roman" w:eastAsia="宋体" w:cs="Times New Roman"/>
          <w:b/>
          <w:kern w:val="44"/>
          <w:sz w:val="30"/>
          <w:szCs w:val="30"/>
        </w:rPr>
        <w:tab/>
      </w:r>
      <w:r>
        <w:rPr>
          <w:rFonts w:ascii="Times New Roman" w:hAnsi="Times New Roman" w:eastAsia="宋体" w:cs="Times New Roman"/>
          <w:b/>
          <w:kern w:val="44"/>
          <w:sz w:val="30"/>
          <w:szCs w:val="30"/>
        </w:rPr>
        <w:t>就地分类及存放</w:t>
      </w:r>
      <w:bookmarkEnd w:id="63"/>
      <w:bookmarkEnd w:id="64"/>
      <w:bookmarkEnd w:id="65"/>
      <w:bookmarkEnd w:id="66"/>
      <w:bookmarkEnd w:id="67"/>
      <w:bookmarkEnd w:id="68"/>
    </w:p>
    <w:p>
      <w:pPr>
        <w:widowControl/>
        <w:spacing w:before="260" w:after="260" w:line="416" w:lineRule="auto"/>
        <w:jc w:val="center"/>
        <w:outlineLvl w:val="1"/>
        <w:rPr>
          <w:rFonts w:eastAsia="黑体"/>
          <w:b/>
          <w:kern w:val="44"/>
          <w:sz w:val="28"/>
          <w:szCs w:val="30"/>
        </w:rPr>
      </w:pPr>
      <w:bookmarkStart w:id="69" w:name="_Toc58528296"/>
      <w:bookmarkStart w:id="70" w:name="_Toc55394788"/>
      <w:bookmarkStart w:id="71" w:name="_Toc61220929"/>
      <w:bookmarkStart w:id="72" w:name="_Toc14790"/>
      <w:bookmarkStart w:id="73" w:name="_Toc58490139"/>
      <w:bookmarkStart w:id="74" w:name="_Toc330109576"/>
      <w:bookmarkStart w:id="75" w:name="_Toc112508777"/>
      <w:bookmarkStart w:id="76" w:name="_Toc338533279"/>
      <w:bookmarkStart w:id="77" w:name="_Toc450602382"/>
      <w:bookmarkStart w:id="78" w:name="_Toc450602635"/>
      <w:bookmarkStart w:id="79" w:name="_Toc1829"/>
      <w:bookmarkStart w:id="80" w:name="_Toc72222039"/>
      <w:bookmarkStart w:id="81" w:name="_Toc24894387"/>
      <w:bookmarkStart w:id="82" w:name="_Toc385948083"/>
      <w:bookmarkStart w:id="83" w:name="_Toc85967769"/>
      <w:bookmarkStart w:id="84" w:name="_Toc420538450"/>
      <w:bookmarkStart w:id="85" w:name="_Toc85967870"/>
      <w:bookmarkStart w:id="86" w:name="_Toc330109686"/>
      <w:bookmarkStart w:id="87" w:name="_Toc112509079"/>
      <w:r>
        <w:rPr>
          <w:rFonts w:ascii="Times New Roman" w:hAnsi="Times New Roman" w:eastAsia="黑体" w:cs="Times New Roman"/>
          <w:b/>
          <w:kern w:val="44"/>
          <w:sz w:val="28"/>
          <w:szCs w:val="30"/>
        </w:rPr>
        <w:t>4.1</w:t>
      </w:r>
      <w:r>
        <w:rPr>
          <w:rFonts w:eastAsia="黑体"/>
          <w:b/>
          <w:kern w:val="44"/>
          <w:sz w:val="28"/>
          <w:szCs w:val="30"/>
        </w:rPr>
        <w:tab/>
      </w:r>
      <w:r>
        <w:rPr>
          <w:rFonts w:eastAsia="黑体"/>
          <w:b/>
          <w:kern w:val="44"/>
          <w:sz w:val="28"/>
          <w:szCs w:val="30"/>
        </w:rPr>
        <w:t>一般规定</w:t>
      </w:r>
      <w:bookmarkEnd w:id="69"/>
      <w:bookmarkEnd w:id="70"/>
      <w:bookmarkEnd w:id="71"/>
      <w:bookmarkEnd w:id="72"/>
      <w:bookmarkEnd w:id="73"/>
    </w:p>
    <w:bookmarkEnd w:id="74"/>
    <w:bookmarkEnd w:id="75"/>
    <w:bookmarkEnd w:id="76"/>
    <w:bookmarkEnd w:id="77"/>
    <w:bookmarkEnd w:id="78"/>
    <w:bookmarkEnd w:id="79"/>
    <w:bookmarkEnd w:id="80"/>
    <w:bookmarkEnd w:id="81"/>
    <w:bookmarkEnd w:id="82"/>
    <w:bookmarkEnd w:id="83"/>
    <w:bookmarkEnd w:id="84"/>
    <w:bookmarkEnd w:id="85"/>
    <w:bookmarkEnd w:id="86"/>
    <w:bookmarkEnd w:id="87"/>
    <w:p>
      <w:pPr>
        <w:snapToGrid w:val="0"/>
        <w:spacing w:line="360" w:lineRule="auto"/>
        <w:rPr>
          <w:rFonts w:ascii="Times New Roman" w:hAnsi="Times New Roman" w:eastAsia="宋体" w:cs="Times New Roman"/>
          <w:kern w:val="2"/>
        </w:rPr>
      </w:pPr>
      <w:bookmarkStart w:id="88" w:name="_Toc24894388"/>
      <w:r>
        <w:rPr>
          <w:rFonts w:ascii="Times New Roman" w:hAnsi="Times New Roman" w:eastAsia="宋体" w:cs="Times New Roman"/>
          <w:b/>
          <w:color w:val="000000"/>
          <w:kern w:val="2"/>
        </w:rPr>
        <w:t>4.1.1</w:t>
      </w:r>
      <w:r>
        <w:rPr>
          <w:rFonts w:ascii="Times New Roman" w:hAnsi="Times New Roman" w:eastAsia="宋体" w:cs="Times New Roman"/>
          <w:b/>
          <w:color w:val="000000"/>
          <w:kern w:val="2"/>
        </w:rPr>
        <w:tab/>
      </w:r>
      <w:r>
        <w:rPr>
          <w:rFonts w:ascii="Times New Roman" w:hAnsi="Times New Roman" w:eastAsia="宋体" w:cs="Times New Roman"/>
          <w:kern w:val="2"/>
        </w:rPr>
        <w:t>建筑垃圾产生场所</w:t>
      </w:r>
      <w:r>
        <w:rPr>
          <w:rFonts w:hint="eastAsia" w:ascii="Times New Roman" w:hAnsi="Times New Roman" w:eastAsia="宋体" w:cs="Times New Roman"/>
          <w:kern w:val="2"/>
        </w:rPr>
        <w:t>应对建筑垃圾产生情况进行记录，并建立台账，具体内容包括建筑垃圾类别、产量、分类、处理、利用、去向等</w:t>
      </w:r>
      <w:r>
        <w:rPr>
          <w:rFonts w:ascii="Times New Roman" w:hAnsi="Times New Roman" w:eastAsia="宋体" w:cs="Times New Roman"/>
          <w:kern w:val="2"/>
        </w:rPr>
        <w:t>。</w:t>
      </w:r>
    </w:p>
    <w:p>
      <w:pPr>
        <w:pStyle w:val="9"/>
        <w:adjustRightInd w:val="0"/>
        <w:snapToGrid w:val="0"/>
        <w:spacing w:line="360" w:lineRule="auto"/>
        <w:rPr>
          <w:sz w:val="24"/>
        </w:rPr>
      </w:pPr>
      <w:r>
        <w:rPr>
          <w:b/>
          <w:color w:val="000000" w:themeColor="text1"/>
          <w:sz w:val="24"/>
          <w14:textFill>
            <w14:solidFill>
              <w14:schemeClr w14:val="tx1"/>
            </w14:solidFill>
          </w14:textFill>
        </w:rPr>
        <w:t>4.1.2</w:t>
      </w:r>
      <w:r>
        <w:rPr>
          <w:b/>
          <w:color w:val="000000" w:themeColor="text1"/>
          <w:sz w:val="24"/>
          <w14:textFill>
            <w14:solidFill>
              <w14:schemeClr w14:val="tx1"/>
            </w14:solidFill>
          </w14:textFill>
        </w:rPr>
        <w:tab/>
      </w:r>
      <w:r>
        <w:rPr>
          <w:sz w:val="24"/>
        </w:rPr>
        <w:t>建筑垃圾的产生量应按照现行</w:t>
      </w:r>
      <w:r>
        <w:rPr>
          <w:rFonts w:hint="eastAsia"/>
          <w:sz w:val="24"/>
        </w:rPr>
        <w:t>行业</w:t>
      </w:r>
      <w:r>
        <w:rPr>
          <w:sz w:val="24"/>
        </w:rPr>
        <w:t>标准</w:t>
      </w:r>
      <w:r>
        <w:rPr>
          <w:rFonts w:hint="eastAsia"/>
          <w:sz w:val="24"/>
        </w:rPr>
        <w:t>《建筑垃圾处理技术标准》</w:t>
      </w:r>
      <w:r>
        <w:rPr>
          <w:sz w:val="24"/>
        </w:rPr>
        <w:t>CJJ/T 134</w:t>
      </w:r>
      <w:r>
        <w:rPr>
          <w:rFonts w:hint="eastAsia"/>
          <w:sz w:val="24"/>
        </w:rPr>
        <w:t>的规定进行计算。</w:t>
      </w:r>
    </w:p>
    <w:p>
      <w:pPr>
        <w:pStyle w:val="9"/>
        <w:adjustRightInd w:val="0"/>
        <w:snapToGrid w:val="0"/>
        <w:spacing w:line="360" w:lineRule="auto"/>
        <w:rPr>
          <w:sz w:val="24"/>
        </w:rPr>
      </w:pPr>
      <w:r>
        <w:rPr>
          <w:b/>
          <w:bCs/>
          <w:sz w:val="24"/>
        </w:rPr>
        <w:t>4.1.3</w:t>
      </w:r>
      <w:r>
        <w:rPr>
          <w:rFonts w:hint="eastAsia"/>
          <w:sz w:val="24"/>
        </w:rPr>
        <w:tab/>
      </w:r>
      <w:r>
        <w:rPr>
          <w:rFonts w:hint="eastAsia"/>
          <w:sz w:val="24"/>
        </w:rPr>
        <w:t>建筑垃圾分类堆放点应根据垃圾种类设置对应的标识标牌。</w:t>
      </w:r>
    </w:p>
    <w:p>
      <w:pPr>
        <w:pStyle w:val="9"/>
        <w:adjustRightInd w:val="0"/>
        <w:snapToGrid w:val="0"/>
        <w:spacing w:line="360" w:lineRule="auto"/>
        <w:rPr>
          <w:sz w:val="24"/>
        </w:rPr>
      </w:pPr>
      <w:r>
        <w:rPr>
          <w:b/>
          <w:bCs/>
          <w:sz w:val="24"/>
        </w:rPr>
        <w:t>4.1.4</w:t>
      </w:r>
      <w:r>
        <w:rPr>
          <w:sz w:val="24"/>
        </w:rPr>
        <w:t xml:space="preserve">   </w:t>
      </w:r>
      <w:r>
        <w:rPr>
          <w:rFonts w:hint="eastAsia"/>
          <w:sz w:val="24"/>
        </w:rPr>
        <w:t>建筑垃圾分类堆放点设置应合理，避开消防通道，不影响工地施工作业及人员通行。</w:t>
      </w:r>
    </w:p>
    <w:p>
      <w:pPr>
        <w:pStyle w:val="9"/>
        <w:adjustRightInd w:val="0"/>
        <w:snapToGrid w:val="0"/>
        <w:spacing w:line="360" w:lineRule="auto"/>
        <w:rPr>
          <w:sz w:val="24"/>
        </w:rPr>
      </w:pPr>
      <w:r>
        <w:rPr>
          <w:b/>
          <w:bCs/>
          <w:sz w:val="24"/>
        </w:rPr>
        <w:t>4.1.5</w:t>
      </w:r>
      <w:r>
        <w:rPr>
          <w:rFonts w:hint="eastAsia"/>
          <w:sz w:val="24"/>
        </w:rPr>
        <w:tab/>
      </w:r>
      <w:r>
        <w:rPr>
          <w:sz w:val="24"/>
        </w:rPr>
        <w:t>建筑垃圾露天堆放时</w:t>
      </w:r>
      <w:r>
        <w:rPr>
          <w:rFonts w:hint="eastAsia"/>
          <w:sz w:val="24"/>
        </w:rPr>
        <w:t>，应采取防雨防飞散等措施。</w:t>
      </w:r>
    </w:p>
    <w:p>
      <w:pPr>
        <w:pStyle w:val="9"/>
        <w:adjustRightInd w:val="0"/>
        <w:snapToGrid w:val="0"/>
        <w:spacing w:line="360" w:lineRule="auto"/>
        <w:rPr>
          <w:sz w:val="24"/>
        </w:rPr>
      </w:pPr>
      <w:r>
        <w:rPr>
          <w:b/>
          <w:bCs/>
          <w:sz w:val="24"/>
        </w:rPr>
        <w:t>4.1.6</w:t>
      </w:r>
      <w:r>
        <w:rPr>
          <w:rFonts w:hint="eastAsia"/>
          <w:sz w:val="24"/>
        </w:rPr>
        <w:tab/>
      </w:r>
      <w:r>
        <w:rPr>
          <w:sz w:val="24"/>
        </w:rPr>
        <w:t>建筑垃圾</w:t>
      </w:r>
      <w:r>
        <w:rPr>
          <w:rFonts w:hint="eastAsia"/>
          <w:sz w:val="24"/>
        </w:rPr>
        <w:t>堆放点周边应设置排水沟，及时将雨水排出场外，防止积聚。</w:t>
      </w:r>
    </w:p>
    <w:p>
      <w:pPr>
        <w:widowControl/>
        <w:spacing w:before="260" w:after="260" w:line="416" w:lineRule="auto"/>
        <w:jc w:val="center"/>
        <w:outlineLvl w:val="1"/>
        <w:rPr>
          <w:rFonts w:cs="Times New Roman"/>
          <w:b/>
          <w:kern w:val="44"/>
          <w:sz w:val="28"/>
          <w:szCs w:val="30"/>
        </w:rPr>
      </w:pPr>
      <w:bookmarkStart w:id="89" w:name="_Toc85967871"/>
      <w:bookmarkStart w:id="90" w:name="_Toc23478"/>
      <w:bookmarkStart w:id="91" w:name="_Toc85967770"/>
      <w:bookmarkStart w:id="92" w:name="_Toc112509080"/>
      <w:bookmarkStart w:id="93" w:name="_Toc112508778"/>
      <w:bookmarkStart w:id="94" w:name="_Toc72222040"/>
      <w:r>
        <w:rPr>
          <w:rFonts w:ascii="Times New Roman" w:hAnsi="Times New Roman" w:eastAsia="黑体" w:cs="Times New Roman"/>
          <w:b/>
          <w:kern w:val="44"/>
          <w:sz w:val="28"/>
          <w:szCs w:val="30"/>
        </w:rPr>
        <w:t>4.2</w:t>
      </w:r>
      <w:r>
        <w:rPr>
          <w:rFonts w:eastAsia="黑体"/>
          <w:b/>
          <w:kern w:val="44"/>
          <w:sz w:val="28"/>
          <w:szCs w:val="30"/>
        </w:rPr>
        <w:tab/>
      </w:r>
      <w:r>
        <w:rPr>
          <w:rFonts w:hint="eastAsia" w:ascii="Times New Roman" w:hAnsi="Times New Roman" w:eastAsia="黑体" w:cs="Times New Roman"/>
          <w:b/>
          <w:kern w:val="44"/>
          <w:sz w:val="28"/>
          <w:szCs w:val="30"/>
        </w:rPr>
        <w:t>工程渣土分类及存放</w:t>
      </w:r>
      <w:bookmarkEnd w:id="89"/>
      <w:bookmarkEnd w:id="90"/>
      <w:bookmarkEnd w:id="91"/>
      <w:bookmarkEnd w:id="92"/>
      <w:bookmarkEnd w:id="93"/>
    </w:p>
    <w:p>
      <w:pPr>
        <w:pStyle w:val="9"/>
        <w:adjustRightInd w:val="0"/>
        <w:snapToGrid w:val="0"/>
        <w:spacing w:line="360" w:lineRule="auto"/>
        <w:rPr>
          <w:sz w:val="24"/>
        </w:rPr>
      </w:pPr>
      <w:r>
        <w:rPr>
          <w:b/>
          <w:bCs/>
          <w:sz w:val="24"/>
        </w:rPr>
        <w:t>4.2.1</w:t>
      </w:r>
      <w:r>
        <w:rPr>
          <w:rFonts w:hint="eastAsia"/>
          <w:sz w:val="24"/>
        </w:rPr>
        <w:tab/>
      </w:r>
      <w:r>
        <w:rPr>
          <w:sz w:val="24"/>
        </w:rPr>
        <w:t>施工单位应根据土质和现场回填需求，分别设置工程渣土堆放待用区域和暂存区域，</w:t>
      </w:r>
      <w:r>
        <w:rPr>
          <w:rFonts w:hint="eastAsia"/>
          <w:sz w:val="24"/>
        </w:rPr>
        <w:t>待用区域堆放拟就地回填工程渣土，</w:t>
      </w:r>
      <w:r>
        <w:rPr>
          <w:sz w:val="24"/>
        </w:rPr>
        <w:t>暂存区域堆放</w:t>
      </w:r>
      <w:r>
        <w:rPr>
          <w:rFonts w:hint="eastAsia"/>
          <w:sz w:val="24"/>
        </w:rPr>
        <w:t>需外运处理工程渣土</w:t>
      </w:r>
      <w:r>
        <w:rPr>
          <w:sz w:val="24"/>
        </w:rPr>
        <w:t>。</w:t>
      </w:r>
    </w:p>
    <w:p>
      <w:pPr>
        <w:pStyle w:val="9"/>
        <w:adjustRightInd w:val="0"/>
        <w:snapToGrid w:val="0"/>
        <w:spacing w:line="360" w:lineRule="auto"/>
        <w:rPr>
          <w:sz w:val="24"/>
        </w:rPr>
      </w:pPr>
      <w:r>
        <w:rPr>
          <w:b/>
          <w:bCs/>
          <w:sz w:val="24"/>
        </w:rPr>
        <w:t xml:space="preserve">4.2.2   </w:t>
      </w:r>
      <w:r>
        <w:rPr>
          <w:sz w:val="24"/>
        </w:rPr>
        <w:t>施工单位应编制渣土存放方案</w:t>
      </w:r>
      <w:r>
        <w:rPr>
          <w:rFonts w:hint="eastAsia"/>
          <w:sz w:val="24"/>
        </w:rPr>
        <w:t>，</w:t>
      </w:r>
      <w:r>
        <w:rPr>
          <w:sz w:val="24"/>
        </w:rPr>
        <w:t>方案中要对渣土存放位置、占地面积、堆放高度及坡度进行详细说明，并对堆土及周边环境的安全稳定性进行计算</w:t>
      </w:r>
      <w:r>
        <w:rPr>
          <w:rFonts w:hint="eastAsia"/>
          <w:sz w:val="24"/>
        </w:rPr>
        <w:t>。</w:t>
      </w:r>
    </w:p>
    <w:p>
      <w:pPr>
        <w:pStyle w:val="9"/>
        <w:adjustRightInd w:val="0"/>
        <w:snapToGrid w:val="0"/>
        <w:spacing w:line="360" w:lineRule="auto"/>
        <w:rPr>
          <w:sz w:val="24"/>
        </w:rPr>
      </w:pPr>
      <w:r>
        <w:rPr>
          <w:b/>
          <w:bCs/>
          <w:sz w:val="24"/>
        </w:rPr>
        <w:t>4.2.3</w:t>
      </w:r>
      <w:r>
        <w:rPr>
          <w:rFonts w:hint="eastAsia"/>
          <w:sz w:val="24"/>
        </w:rPr>
        <w:tab/>
      </w:r>
      <w:r>
        <w:rPr>
          <w:rFonts w:hint="eastAsia"/>
          <w:sz w:val="24"/>
        </w:rPr>
        <w:t>工程渣土堆放区域周边宜设置不低于</w:t>
      </w:r>
      <w:r>
        <w:rPr>
          <w:sz w:val="24"/>
        </w:rPr>
        <w:t>1m</w:t>
      </w:r>
      <w:r>
        <w:rPr>
          <w:rFonts w:hint="eastAsia"/>
          <w:sz w:val="24"/>
        </w:rPr>
        <w:t>的围堰、雨水导排沟渠及转运车辆出入口。</w:t>
      </w:r>
    </w:p>
    <w:p>
      <w:pPr>
        <w:pStyle w:val="9"/>
        <w:adjustRightInd w:val="0"/>
        <w:snapToGrid w:val="0"/>
        <w:spacing w:line="360" w:lineRule="auto"/>
        <w:rPr>
          <w:strike/>
          <w:sz w:val="24"/>
        </w:rPr>
      </w:pPr>
      <w:r>
        <w:rPr>
          <w:b/>
          <w:bCs/>
          <w:sz w:val="24"/>
        </w:rPr>
        <w:t>4.2.4</w:t>
      </w:r>
      <w:r>
        <w:rPr>
          <w:rFonts w:hint="eastAsia"/>
          <w:sz w:val="24"/>
        </w:rPr>
        <w:tab/>
      </w:r>
      <w:r>
        <w:rPr>
          <w:sz w:val="24"/>
        </w:rPr>
        <w:t>工程渣土堆放高度不宜超过</w:t>
      </w:r>
      <w:r>
        <w:rPr>
          <w:rFonts w:hint="eastAsia"/>
          <w:sz w:val="24"/>
        </w:rPr>
        <w:t>安全稳定性计算高度，</w:t>
      </w:r>
      <w:r>
        <w:rPr>
          <w:sz w:val="24"/>
        </w:rPr>
        <w:t>防止滑坡等次生灾害</w:t>
      </w:r>
      <w:r>
        <w:rPr>
          <w:rFonts w:hint="eastAsia"/>
          <w:sz w:val="24"/>
        </w:rPr>
        <w:t>，</w:t>
      </w:r>
      <w:r>
        <w:rPr>
          <w:sz w:val="24"/>
        </w:rPr>
        <w:t>渣土堆与临近建筑</w:t>
      </w:r>
      <w:r>
        <w:rPr>
          <w:rFonts w:hint="eastAsia"/>
          <w:sz w:val="24"/>
        </w:rPr>
        <w:t>间距</w:t>
      </w:r>
      <w:r>
        <w:rPr>
          <w:sz w:val="24"/>
        </w:rPr>
        <w:t>不宜低于</w:t>
      </w:r>
      <w:r>
        <w:rPr>
          <w:rFonts w:hint="eastAsia"/>
          <w:sz w:val="24"/>
        </w:rPr>
        <w:t>5m。</w:t>
      </w:r>
    </w:p>
    <w:p>
      <w:pPr>
        <w:widowControl/>
        <w:spacing w:before="260" w:after="260" w:line="416" w:lineRule="auto"/>
        <w:jc w:val="center"/>
        <w:outlineLvl w:val="1"/>
        <w:rPr>
          <w:rFonts w:eastAsia="黑体" w:cs="Times New Roman"/>
          <w:b/>
          <w:kern w:val="44"/>
          <w:sz w:val="28"/>
          <w:szCs w:val="30"/>
        </w:rPr>
      </w:pPr>
      <w:bookmarkStart w:id="95" w:name="_Toc85967872"/>
      <w:bookmarkStart w:id="96" w:name="_Toc112509081"/>
      <w:bookmarkStart w:id="97" w:name="_Toc112508779"/>
      <w:bookmarkStart w:id="98" w:name="_Toc18497"/>
      <w:bookmarkStart w:id="99" w:name="_Toc85967771"/>
      <w:r>
        <w:rPr>
          <w:rFonts w:ascii="Times New Roman" w:hAnsi="Times New Roman" w:eastAsia="黑体" w:cs="Times New Roman"/>
          <w:b/>
          <w:kern w:val="44"/>
          <w:sz w:val="28"/>
          <w:szCs w:val="30"/>
        </w:rPr>
        <w:t>4.3</w:t>
      </w:r>
      <w:r>
        <w:rPr>
          <w:rFonts w:eastAsia="黑体"/>
          <w:b/>
          <w:kern w:val="44"/>
          <w:sz w:val="28"/>
          <w:szCs w:val="30"/>
        </w:rPr>
        <w:tab/>
      </w:r>
      <w:r>
        <w:rPr>
          <w:rFonts w:hint="eastAsia" w:ascii="Times New Roman" w:hAnsi="Times New Roman" w:eastAsia="黑体" w:cs="Times New Roman"/>
          <w:b/>
          <w:kern w:val="44"/>
          <w:sz w:val="28"/>
          <w:szCs w:val="30"/>
        </w:rPr>
        <w:t>工程泥浆分类及存放</w:t>
      </w:r>
      <w:bookmarkEnd w:id="95"/>
      <w:bookmarkEnd w:id="96"/>
      <w:bookmarkEnd w:id="97"/>
      <w:bookmarkEnd w:id="98"/>
      <w:bookmarkEnd w:id="99"/>
    </w:p>
    <w:p>
      <w:pPr>
        <w:pStyle w:val="9"/>
        <w:adjustRightInd w:val="0"/>
        <w:snapToGrid w:val="0"/>
        <w:spacing w:line="360" w:lineRule="auto"/>
        <w:jc w:val="left"/>
        <w:rPr>
          <w:sz w:val="24"/>
        </w:rPr>
      </w:pPr>
      <w:bookmarkStart w:id="100" w:name="_Toc85967772"/>
      <w:bookmarkStart w:id="101" w:name="_Toc85967873"/>
      <w:r>
        <w:rPr>
          <w:b/>
          <w:bCs/>
          <w:sz w:val="24"/>
        </w:rPr>
        <w:t>4.3.1</w:t>
      </w:r>
      <w:r>
        <w:rPr>
          <w:rFonts w:hint="eastAsia"/>
          <w:sz w:val="24"/>
        </w:rPr>
        <w:tab/>
      </w:r>
      <w:r>
        <w:rPr>
          <w:sz w:val="24"/>
        </w:rPr>
        <w:t>工程泥浆</w:t>
      </w:r>
      <w:r>
        <w:rPr>
          <w:rFonts w:hint="eastAsia"/>
          <w:sz w:val="24"/>
        </w:rPr>
        <w:t>不应</w:t>
      </w:r>
      <w:r>
        <w:rPr>
          <w:sz w:val="24"/>
        </w:rPr>
        <w:t>就地随意排放。</w:t>
      </w:r>
    </w:p>
    <w:p>
      <w:pPr>
        <w:pStyle w:val="9"/>
        <w:adjustRightInd w:val="0"/>
        <w:snapToGrid w:val="0"/>
        <w:spacing w:line="360" w:lineRule="auto"/>
        <w:jc w:val="left"/>
        <w:rPr>
          <w:sz w:val="24"/>
        </w:rPr>
      </w:pPr>
      <w:r>
        <w:rPr>
          <w:b/>
          <w:bCs/>
          <w:sz w:val="24"/>
        </w:rPr>
        <w:t>4.3.2</w:t>
      </w:r>
      <w:r>
        <w:rPr>
          <w:rFonts w:hint="eastAsia"/>
          <w:b/>
          <w:bCs/>
          <w:sz w:val="24"/>
        </w:rPr>
        <w:tab/>
      </w:r>
      <w:r>
        <w:rPr>
          <w:sz w:val="24"/>
        </w:rPr>
        <w:t>工程泥浆应通过现场设置的泥浆池、罐等储存设施进行收集，做好防渗，并加盖防止雨水进入。</w:t>
      </w:r>
    </w:p>
    <w:p>
      <w:pPr>
        <w:pStyle w:val="9"/>
        <w:adjustRightInd w:val="0"/>
        <w:snapToGrid w:val="0"/>
        <w:spacing w:line="360" w:lineRule="auto"/>
        <w:jc w:val="left"/>
        <w:rPr>
          <w:sz w:val="24"/>
        </w:rPr>
      </w:pPr>
      <w:r>
        <w:rPr>
          <w:b/>
          <w:bCs/>
          <w:sz w:val="24"/>
        </w:rPr>
        <w:t>4.3.3</w:t>
      </w:r>
      <w:r>
        <w:rPr>
          <w:rFonts w:hint="eastAsia"/>
          <w:sz w:val="24"/>
        </w:rPr>
        <w:tab/>
      </w:r>
      <w:r>
        <w:rPr>
          <w:sz w:val="24"/>
        </w:rPr>
        <w:t>工程泥浆储存设施容积应</w:t>
      </w:r>
      <w:r>
        <w:rPr>
          <w:rFonts w:hint="eastAsia"/>
          <w:sz w:val="24"/>
        </w:rPr>
        <w:t>不少于</w:t>
      </w:r>
      <w:r>
        <w:rPr>
          <w:sz w:val="24"/>
        </w:rPr>
        <w:t>1</w:t>
      </w:r>
      <w:r>
        <w:rPr>
          <w:rFonts w:hint="eastAsia"/>
          <w:sz w:val="24"/>
        </w:rPr>
        <w:t>d。</w:t>
      </w:r>
    </w:p>
    <w:p>
      <w:pPr>
        <w:pStyle w:val="9"/>
        <w:adjustRightInd w:val="0"/>
        <w:snapToGrid w:val="0"/>
        <w:spacing w:line="360" w:lineRule="auto"/>
        <w:jc w:val="left"/>
        <w:rPr>
          <w:sz w:val="24"/>
        </w:rPr>
      </w:pPr>
      <w:r>
        <w:rPr>
          <w:b/>
          <w:bCs/>
          <w:sz w:val="24"/>
        </w:rPr>
        <w:t>4.3.4</w:t>
      </w:r>
      <w:r>
        <w:rPr>
          <w:rFonts w:hint="eastAsia"/>
          <w:sz w:val="24"/>
        </w:rPr>
        <w:tab/>
      </w:r>
      <w:r>
        <w:rPr>
          <w:sz w:val="24"/>
        </w:rPr>
        <w:t>储存设施应设置在地基承载力好且对现场施工无影响的区域。</w:t>
      </w:r>
    </w:p>
    <w:p>
      <w:pPr>
        <w:widowControl/>
        <w:spacing w:before="260" w:after="260" w:line="416" w:lineRule="auto"/>
        <w:jc w:val="center"/>
        <w:outlineLvl w:val="1"/>
        <w:rPr>
          <w:rFonts w:ascii="Times New Roman" w:hAnsi="Times New Roman" w:eastAsia="黑体" w:cs="Times New Roman"/>
          <w:b/>
          <w:kern w:val="44"/>
          <w:sz w:val="28"/>
          <w:szCs w:val="30"/>
        </w:rPr>
      </w:pPr>
      <w:bookmarkStart w:id="102" w:name="_Toc11991"/>
      <w:bookmarkStart w:id="103" w:name="_Toc112508780"/>
      <w:bookmarkStart w:id="104" w:name="_Toc112509082"/>
      <w:r>
        <w:rPr>
          <w:rFonts w:ascii="Times New Roman" w:hAnsi="Times New Roman" w:eastAsia="黑体" w:cs="Times New Roman"/>
          <w:b/>
          <w:kern w:val="44"/>
          <w:sz w:val="28"/>
          <w:szCs w:val="30"/>
        </w:rPr>
        <w:t>4.4</w:t>
      </w:r>
      <w:r>
        <w:rPr>
          <w:rFonts w:eastAsia="黑体"/>
          <w:b/>
          <w:kern w:val="44"/>
          <w:sz w:val="28"/>
          <w:szCs w:val="30"/>
        </w:rPr>
        <w:tab/>
      </w:r>
      <w:r>
        <w:rPr>
          <w:rFonts w:hint="eastAsia" w:ascii="Times New Roman" w:hAnsi="Times New Roman" w:eastAsia="黑体" w:cs="Times New Roman"/>
          <w:b/>
          <w:kern w:val="44"/>
          <w:sz w:val="28"/>
          <w:szCs w:val="30"/>
        </w:rPr>
        <w:t>工程垃圾分类及存放</w:t>
      </w:r>
      <w:bookmarkEnd w:id="100"/>
      <w:bookmarkEnd w:id="101"/>
      <w:bookmarkEnd w:id="102"/>
      <w:bookmarkEnd w:id="103"/>
      <w:bookmarkEnd w:id="104"/>
    </w:p>
    <w:p>
      <w:pPr>
        <w:pStyle w:val="9"/>
        <w:adjustRightInd w:val="0"/>
        <w:snapToGrid w:val="0"/>
        <w:spacing w:line="360" w:lineRule="auto"/>
        <w:rPr>
          <w:sz w:val="24"/>
        </w:rPr>
      </w:pPr>
      <w:r>
        <w:rPr>
          <w:b/>
          <w:color w:val="000000"/>
          <w:sz w:val="24"/>
        </w:rPr>
        <w:t>4.4.1</w:t>
      </w:r>
      <w:r>
        <w:rPr>
          <w:b/>
          <w:color w:val="000000"/>
          <w:sz w:val="24"/>
        </w:rPr>
        <w:tab/>
      </w:r>
      <w:r>
        <w:rPr>
          <w:rFonts w:hint="eastAsia"/>
          <w:sz w:val="24"/>
        </w:rPr>
        <w:t>工程垃圾可按无机非金属类、金属类、有机类、其他类进行分类，并</w:t>
      </w:r>
      <w:r>
        <w:rPr>
          <w:sz w:val="24"/>
        </w:rPr>
        <w:t>由</w:t>
      </w:r>
      <w:r>
        <w:rPr>
          <w:rFonts w:hint="eastAsia"/>
          <w:sz w:val="24"/>
        </w:rPr>
        <w:t>专人进行清运处理。</w:t>
      </w:r>
    </w:p>
    <w:p>
      <w:pPr>
        <w:pStyle w:val="9"/>
        <w:adjustRightInd w:val="0"/>
        <w:snapToGrid w:val="0"/>
        <w:spacing w:line="360" w:lineRule="auto"/>
        <w:rPr>
          <w:sz w:val="24"/>
        </w:rPr>
      </w:pPr>
      <w:r>
        <w:rPr>
          <w:b/>
          <w:color w:val="000000"/>
          <w:sz w:val="24"/>
        </w:rPr>
        <w:t xml:space="preserve">4.4.2 </w:t>
      </w:r>
      <w:r>
        <w:rPr>
          <w:sz w:val="24"/>
        </w:rPr>
        <w:t xml:space="preserve">  </w:t>
      </w:r>
      <w:r>
        <w:rPr>
          <w:rFonts w:hint="eastAsia"/>
          <w:sz w:val="24"/>
        </w:rPr>
        <w:t>无机非金属类垃圾、其他类垃圾可采取露天堆放的方式，堆放高度不宜超过</w:t>
      </w:r>
      <w:r>
        <w:rPr>
          <w:sz w:val="24"/>
        </w:rPr>
        <w:t>3m</w:t>
      </w:r>
      <w:r>
        <w:rPr>
          <w:rFonts w:hint="eastAsia"/>
          <w:sz w:val="24"/>
        </w:rPr>
        <w:t>，露天堆放应进行覆盖，避免雨淋和减少扬尘，堆放区域四周设置雨水排水沟及转运车辆出入口。</w:t>
      </w:r>
    </w:p>
    <w:p>
      <w:pPr>
        <w:pStyle w:val="9"/>
        <w:adjustRightInd w:val="0"/>
        <w:snapToGrid w:val="0"/>
        <w:spacing w:line="360" w:lineRule="auto"/>
        <w:rPr>
          <w:b/>
          <w:bCs/>
          <w:sz w:val="24"/>
        </w:rPr>
      </w:pPr>
      <w:r>
        <w:rPr>
          <w:b/>
          <w:bCs/>
          <w:sz w:val="24"/>
        </w:rPr>
        <w:t xml:space="preserve">4.4.3   </w:t>
      </w:r>
      <w:r>
        <w:rPr>
          <w:bCs/>
          <w:sz w:val="24"/>
        </w:rPr>
        <w:t>金属类垃圾应设置单独的收集容器。</w:t>
      </w:r>
    </w:p>
    <w:p>
      <w:pPr>
        <w:pStyle w:val="9"/>
        <w:adjustRightInd w:val="0"/>
        <w:snapToGrid w:val="0"/>
        <w:spacing w:line="360" w:lineRule="auto"/>
        <w:rPr>
          <w:sz w:val="24"/>
        </w:rPr>
      </w:pPr>
      <w:r>
        <w:rPr>
          <w:b/>
          <w:bCs/>
          <w:sz w:val="24"/>
        </w:rPr>
        <w:t xml:space="preserve">4.4.4   </w:t>
      </w:r>
      <w:r>
        <w:rPr>
          <w:sz w:val="24"/>
        </w:rPr>
        <w:t>有机类垃圾堆放区应硬化地坪并设置围堰，四周设置排水沟。露天堆放的应进行覆盖，防止扬尘和轻飘物飞散。堆放区域与周边建筑物的防火间距应符合</w:t>
      </w:r>
      <w:r>
        <w:rPr>
          <w:rFonts w:hint="eastAsia"/>
          <w:sz w:val="24"/>
        </w:rPr>
        <w:t>现行国家标准</w:t>
      </w:r>
      <w:r>
        <w:rPr>
          <w:sz w:val="24"/>
        </w:rPr>
        <w:t>《建筑设计防火规范》</w:t>
      </w:r>
      <w:r>
        <w:rPr>
          <w:rFonts w:hint="eastAsia"/>
          <w:sz w:val="24"/>
        </w:rPr>
        <w:t>G</w:t>
      </w:r>
      <w:r>
        <w:rPr>
          <w:sz w:val="24"/>
        </w:rPr>
        <w:t>B50016中可燃材料堆场的防火间距的相关规定，并在附近设置消防灭火器。</w:t>
      </w:r>
    </w:p>
    <w:p>
      <w:pPr>
        <w:pStyle w:val="9"/>
        <w:adjustRightInd w:val="0"/>
        <w:snapToGrid w:val="0"/>
        <w:spacing w:line="360" w:lineRule="auto"/>
        <w:rPr>
          <w:sz w:val="24"/>
        </w:rPr>
      </w:pPr>
      <w:r>
        <w:rPr>
          <w:b/>
          <w:bCs/>
          <w:sz w:val="24"/>
        </w:rPr>
        <w:t>4.4.5</w:t>
      </w:r>
      <w:r>
        <w:rPr>
          <w:rFonts w:hint="eastAsia"/>
          <w:sz w:val="24"/>
        </w:rPr>
        <w:tab/>
      </w:r>
      <w:r>
        <w:rPr>
          <w:sz w:val="24"/>
        </w:rPr>
        <w:t>应根据工程垃圾尺寸及质量，采用人工与机械相结合的方式进行堆放。</w:t>
      </w:r>
    </w:p>
    <w:p>
      <w:pPr>
        <w:widowControl/>
        <w:spacing w:before="260" w:after="260" w:line="416" w:lineRule="auto"/>
        <w:jc w:val="center"/>
        <w:outlineLvl w:val="1"/>
        <w:rPr>
          <w:rFonts w:ascii="Times New Roman" w:hAnsi="Times New Roman" w:eastAsia="黑体" w:cs="Times New Roman"/>
          <w:b/>
          <w:kern w:val="44"/>
          <w:sz w:val="28"/>
          <w:szCs w:val="30"/>
        </w:rPr>
      </w:pPr>
      <w:bookmarkStart w:id="105" w:name="_Toc30115"/>
      <w:bookmarkStart w:id="106" w:name="_Toc112508781"/>
      <w:bookmarkStart w:id="107" w:name="_Toc112509083"/>
      <w:bookmarkStart w:id="108" w:name="_Toc85967773"/>
      <w:bookmarkStart w:id="109" w:name="_Toc85967874"/>
      <w:r>
        <w:rPr>
          <w:rFonts w:ascii="Times New Roman" w:hAnsi="Times New Roman" w:eastAsia="黑体" w:cs="Times New Roman"/>
          <w:b/>
          <w:kern w:val="44"/>
          <w:sz w:val="28"/>
          <w:szCs w:val="30"/>
        </w:rPr>
        <w:t>4.5</w:t>
      </w:r>
      <w:r>
        <w:rPr>
          <w:rFonts w:ascii="Times New Roman" w:hAnsi="Times New Roman" w:eastAsia="黑体" w:cs="Times New Roman"/>
          <w:b/>
          <w:kern w:val="44"/>
          <w:sz w:val="28"/>
          <w:szCs w:val="30"/>
        </w:rPr>
        <w:tab/>
      </w:r>
      <w:r>
        <w:rPr>
          <w:rFonts w:hint="eastAsia" w:ascii="Times New Roman" w:hAnsi="Times New Roman" w:eastAsia="黑体" w:cs="Times New Roman"/>
          <w:b/>
          <w:kern w:val="44"/>
          <w:sz w:val="28"/>
          <w:szCs w:val="30"/>
        </w:rPr>
        <w:t>拆除垃圾</w:t>
      </w:r>
      <w:r>
        <w:rPr>
          <w:rFonts w:ascii="Times New Roman" w:hAnsi="Times New Roman" w:eastAsia="黑体" w:cs="Times New Roman"/>
          <w:b/>
          <w:kern w:val="44"/>
          <w:sz w:val="28"/>
          <w:szCs w:val="30"/>
        </w:rPr>
        <w:t>分类和存放</w:t>
      </w:r>
      <w:bookmarkEnd w:id="105"/>
      <w:bookmarkEnd w:id="106"/>
      <w:bookmarkEnd w:id="107"/>
      <w:bookmarkEnd w:id="108"/>
      <w:bookmarkEnd w:id="109"/>
    </w:p>
    <w:p>
      <w:pPr>
        <w:pStyle w:val="9"/>
        <w:adjustRightInd w:val="0"/>
        <w:snapToGrid w:val="0"/>
        <w:spacing w:line="360" w:lineRule="auto"/>
        <w:rPr>
          <w:sz w:val="24"/>
        </w:rPr>
      </w:pPr>
      <w:r>
        <w:rPr>
          <w:rFonts w:hint="eastAsia"/>
          <w:b/>
          <w:bCs/>
          <w:sz w:val="24"/>
        </w:rPr>
        <w:t>4</w:t>
      </w:r>
      <w:r>
        <w:rPr>
          <w:b/>
          <w:bCs/>
          <w:sz w:val="24"/>
        </w:rPr>
        <w:t>.5.1</w:t>
      </w:r>
      <w:r>
        <w:rPr>
          <w:rFonts w:hint="eastAsia"/>
          <w:sz w:val="24"/>
        </w:rPr>
        <w:tab/>
      </w:r>
      <w:r>
        <w:rPr>
          <w:rFonts w:hint="eastAsia"/>
          <w:sz w:val="24"/>
        </w:rPr>
        <w:t>拆除垃圾可按无机类</w:t>
      </w:r>
      <w:r>
        <w:rPr>
          <w:sz w:val="24"/>
        </w:rPr>
        <w:t>、金属类、木材类、有机可燃类、其他类进行分类，</w:t>
      </w:r>
      <w:r>
        <w:rPr>
          <w:rFonts w:hint="eastAsia"/>
          <w:sz w:val="24"/>
        </w:rPr>
        <w:t>并</w:t>
      </w:r>
      <w:r>
        <w:rPr>
          <w:sz w:val="24"/>
        </w:rPr>
        <w:t>由</w:t>
      </w:r>
      <w:r>
        <w:rPr>
          <w:rFonts w:hint="eastAsia"/>
          <w:sz w:val="24"/>
        </w:rPr>
        <w:t>专人进行清运处理。各类垃圾堆放要求可参照4</w:t>
      </w:r>
      <w:r>
        <w:rPr>
          <w:sz w:val="24"/>
        </w:rPr>
        <w:t>.4执行。</w:t>
      </w:r>
    </w:p>
    <w:p>
      <w:pPr>
        <w:pStyle w:val="9"/>
        <w:adjustRightInd w:val="0"/>
        <w:snapToGrid w:val="0"/>
        <w:spacing w:line="360" w:lineRule="auto"/>
        <w:rPr>
          <w:sz w:val="24"/>
        </w:rPr>
      </w:pPr>
      <w:r>
        <w:rPr>
          <w:b/>
          <w:bCs/>
          <w:sz w:val="24"/>
        </w:rPr>
        <w:t>4.5.2</w:t>
      </w:r>
      <w:r>
        <w:rPr>
          <w:rFonts w:hint="eastAsia"/>
          <w:sz w:val="24"/>
        </w:rPr>
        <w:tab/>
      </w:r>
      <w:r>
        <w:rPr>
          <w:rFonts w:hint="eastAsia"/>
          <w:sz w:val="24"/>
        </w:rPr>
        <w:t>建构筑物</w:t>
      </w:r>
      <w:r>
        <w:rPr>
          <w:sz w:val="24"/>
        </w:rPr>
        <w:t>拆除</w:t>
      </w:r>
      <w:r>
        <w:rPr>
          <w:rFonts w:hint="eastAsia"/>
          <w:sz w:val="24"/>
        </w:rPr>
        <w:t>前</w:t>
      </w:r>
      <w:r>
        <w:rPr>
          <w:sz w:val="24"/>
        </w:rPr>
        <w:t>应做好技术准备工作</w:t>
      </w:r>
      <w:r>
        <w:rPr>
          <w:rFonts w:hint="eastAsia"/>
          <w:sz w:val="24"/>
        </w:rPr>
        <w:t>、</w:t>
      </w:r>
      <w:r>
        <w:rPr>
          <w:sz w:val="24"/>
        </w:rPr>
        <w:t>现场准备工作</w:t>
      </w:r>
      <w:r>
        <w:rPr>
          <w:rFonts w:hint="eastAsia"/>
          <w:sz w:val="24"/>
        </w:rPr>
        <w:t>，拆除过程应注重边拆除、边分类。</w:t>
      </w:r>
    </w:p>
    <w:p>
      <w:pPr>
        <w:pStyle w:val="9"/>
        <w:adjustRightInd w:val="0"/>
        <w:snapToGrid w:val="0"/>
        <w:spacing w:line="360" w:lineRule="auto"/>
        <w:rPr>
          <w:sz w:val="24"/>
        </w:rPr>
      </w:pPr>
      <w:r>
        <w:rPr>
          <w:b/>
          <w:bCs/>
          <w:sz w:val="24"/>
        </w:rPr>
        <w:t>4.5.3</w:t>
      </w:r>
      <w:r>
        <w:rPr>
          <w:rFonts w:hint="eastAsia"/>
          <w:sz w:val="24"/>
        </w:rPr>
        <w:tab/>
      </w:r>
      <w:r>
        <w:rPr>
          <w:sz w:val="24"/>
        </w:rPr>
        <w:t>施工</w:t>
      </w:r>
      <w:r>
        <w:rPr>
          <w:rFonts w:hint="eastAsia"/>
          <w:sz w:val="24"/>
        </w:rPr>
        <w:t>单位应</w:t>
      </w:r>
      <w:r>
        <w:rPr>
          <w:sz w:val="24"/>
        </w:rPr>
        <w:t>提前熟悉被拆除建</w:t>
      </w:r>
      <w:r>
        <w:rPr>
          <w:rFonts w:hint="eastAsia"/>
          <w:sz w:val="24"/>
        </w:rPr>
        <w:t>构筑物</w:t>
      </w:r>
      <w:r>
        <w:rPr>
          <w:sz w:val="24"/>
        </w:rPr>
        <w:t>的竣工图纸</w:t>
      </w:r>
      <w:r>
        <w:rPr>
          <w:rFonts w:hint="eastAsia"/>
          <w:sz w:val="24"/>
        </w:rPr>
        <w:t>，掌握建构筑物</w:t>
      </w:r>
      <w:r>
        <w:rPr>
          <w:sz w:val="24"/>
        </w:rPr>
        <w:t>的结构情况、建筑情况、水电及</w:t>
      </w:r>
      <w:r>
        <w:rPr>
          <w:rFonts w:hint="eastAsia"/>
          <w:sz w:val="24"/>
        </w:rPr>
        <w:t>设备管道情况，地下隐蔽设施情况；提前踏勘</w:t>
      </w:r>
      <w:r>
        <w:rPr>
          <w:sz w:val="24"/>
        </w:rPr>
        <w:t>施工现场</w:t>
      </w:r>
      <w:r>
        <w:rPr>
          <w:rFonts w:hint="eastAsia"/>
          <w:sz w:val="24"/>
        </w:rPr>
        <w:t>，</w:t>
      </w:r>
      <w:r>
        <w:rPr>
          <w:sz w:val="24"/>
        </w:rPr>
        <w:t>熟悉周围环境、场地、道路等。</w:t>
      </w:r>
    </w:p>
    <w:p>
      <w:pPr>
        <w:pStyle w:val="9"/>
        <w:adjustRightInd w:val="0"/>
        <w:snapToGrid w:val="0"/>
        <w:spacing w:line="360" w:lineRule="auto"/>
        <w:rPr>
          <w:sz w:val="24"/>
        </w:rPr>
      </w:pPr>
      <w:r>
        <w:rPr>
          <w:b/>
          <w:bCs/>
          <w:sz w:val="24"/>
        </w:rPr>
        <w:t>4.5.4</w:t>
      </w:r>
      <w:r>
        <w:rPr>
          <w:rFonts w:hint="eastAsia"/>
          <w:sz w:val="24"/>
        </w:rPr>
        <w:tab/>
      </w:r>
      <w:r>
        <w:rPr>
          <w:sz w:val="24"/>
        </w:rPr>
        <w:t>拆除建构筑物前应做好现场准备工作。施工前应准备好必要的工程机械，清理被拆除建构筑物倒塌范围内的物资、设备，不能搬迁的</w:t>
      </w:r>
      <w:r>
        <w:rPr>
          <w:rFonts w:hint="eastAsia"/>
          <w:sz w:val="24"/>
        </w:rPr>
        <w:t>应</w:t>
      </w:r>
      <w:r>
        <w:rPr>
          <w:sz w:val="24"/>
        </w:rPr>
        <w:t>妥善加以防护，并</w:t>
      </w:r>
      <w:r>
        <w:rPr>
          <w:rFonts w:hint="eastAsia"/>
          <w:sz w:val="24"/>
        </w:rPr>
        <w:t>应</w:t>
      </w:r>
      <w:r>
        <w:rPr>
          <w:sz w:val="24"/>
        </w:rPr>
        <w:t>设置警戒标志；拆除建构筑物前还应切断被拆除建构筑物内的水、电、燃气管道，接通施工临时用水、用电。 拆除过程应采取必要措施，避免砂、石、扬尘影响周边环境。</w:t>
      </w:r>
    </w:p>
    <w:p>
      <w:pPr>
        <w:pStyle w:val="9"/>
        <w:adjustRightInd w:val="0"/>
        <w:snapToGrid w:val="0"/>
        <w:spacing w:line="360" w:lineRule="auto"/>
        <w:rPr>
          <w:sz w:val="24"/>
        </w:rPr>
      </w:pPr>
      <w:r>
        <w:rPr>
          <w:b/>
          <w:bCs/>
          <w:sz w:val="24"/>
        </w:rPr>
        <w:t>4.5.5</w:t>
      </w:r>
      <w:r>
        <w:rPr>
          <w:rFonts w:hint="eastAsia"/>
          <w:sz w:val="24"/>
        </w:rPr>
        <w:tab/>
      </w:r>
      <w:r>
        <w:rPr>
          <w:rFonts w:hint="eastAsia"/>
          <w:sz w:val="24"/>
        </w:rPr>
        <w:t>房屋拆除</w:t>
      </w:r>
      <w:r>
        <w:rPr>
          <w:sz w:val="24"/>
        </w:rPr>
        <w:t>流程宜采用如下流程：</w:t>
      </w:r>
      <w:r>
        <w:rPr>
          <w:rFonts w:hint="eastAsia"/>
          <w:sz w:val="24"/>
        </w:rPr>
        <w:t>周边</w:t>
      </w:r>
      <w:r>
        <w:rPr>
          <w:sz w:val="24"/>
        </w:rPr>
        <w:t>维护—拆除管线—拆除门窗—</w:t>
      </w:r>
      <w:r>
        <w:rPr>
          <w:rFonts w:hint="eastAsia"/>
          <w:sz w:val="24"/>
        </w:rPr>
        <w:t>开凿</w:t>
      </w:r>
      <w:r>
        <w:rPr>
          <w:sz w:val="24"/>
        </w:rPr>
        <w:t>楼板—拆除</w:t>
      </w:r>
      <w:r>
        <w:rPr>
          <w:rFonts w:hint="eastAsia"/>
          <w:sz w:val="24"/>
        </w:rPr>
        <w:t>砖墙</w:t>
      </w:r>
      <w:r>
        <w:rPr>
          <w:sz w:val="24"/>
        </w:rPr>
        <w:t>—开凿混凝土构件—</w:t>
      </w:r>
      <w:r>
        <w:rPr>
          <w:rFonts w:hint="eastAsia"/>
          <w:sz w:val="24"/>
        </w:rPr>
        <w:t>分类</w:t>
      </w:r>
      <w:r>
        <w:rPr>
          <w:sz w:val="24"/>
        </w:rPr>
        <w:t>回收</w:t>
      </w:r>
      <w:r>
        <w:rPr>
          <w:rFonts w:hint="eastAsia"/>
          <w:sz w:val="24"/>
        </w:rPr>
        <w:t>废弃物</w:t>
      </w:r>
      <w:r>
        <w:rPr>
          <w:sz w:val="24"/>
        </w:rPr>
        <w:t>—</w:t>
      </w:r>
      <w:r>
        <w:rPr>
          <w:rFonts w:hint="eastAsia"/>
          <w:sz w:val="24"/>
        </w:rPr>
        <w:t>弃物</w:t>
      </w:r>
      <w:r>
        <w:rPr>
          <w:sz w:val="24"/>
        </w:rPr>
        <w:t>外运。</w:t>
      </w:r>
    </w:p>
    <w:p>
      <w:pPr>
        <w:pStyle w:val="9"/>
        <w:adjustRightInd w:val="0"/>
        <w:snapToGrid w:val="0"/>
        <w:spacing w:line="360" w:lineRule="auto"/>
        <w:rPr>
          <w:sz w:val="24"/>
        </w:rPr>
      </w:pPr>
      <w:r>
        <w:rPr>
          <w:b/>
          <w:bCs/>
          <w:sz w:val="24"/>
        </w:rPr>
        <w:t>4.5.6</w:t>
      </w:r>
      <w:r>
        <w:rPr>
          <w:rFonts w:hint="eastAsia"/>
          <w:sz w:val="24"/>
        </w:rPr>
        <w:tab/>
      </w:r>
      <w:r>
        <w:rPr>
          <w:sz w:val="24"/>
        </w:rPr>
        <w:t>拆除时</w:t>
      </w:r>
      <w:r>
        <w:rPr>
          <w:rFonts w:hint="eastAsia"/>
          <w:sz w:val="24"/>
        </w:rPr>
        <w:t>应</w:t>
      </w:r>
      <w:r>
        <w:rPr>
          <w:sz w:val="24"/>
        </w:rPr>
        <w:t>采用先上后下、先非承重结构后承重结构、先板、梁后墙、柱的</w:t>
      </w:r>
      <w:r>
        <w:rPr>
          <w:rFonts w:hint="eastAsia"/>
          <w:sz w:val="24"/>
        </w:rPr>
        <w:t>施工</w:t>
      </w:r>
      <w:r>
        <w:rPr>
          <w:sz w:val="24"/>
        </w:rPr>
        <w:t>原则</w:t>
      </w:r>
      <w:r>
        <w:rPr>
          <w:rFonts w:hint="eastAsia"/>
          <w:sz w:val="24"/>
        </w:rPr>
        <w:t>，不应交叉拆除或数层同时拆除。</w:t>
      </w:r>
      <w:r>
        <w:rPr>
          <w:sz w:val="24"/>
        </w:rPr>
        <w:t>地上部分建筑物完全拆除后，拆除地下部分，破除砼地坪。</w:t>
      </w:r>
      <w:r>
        <w:rPr>
          <w:rFonts w:hint="eastAsia"/>
          <w:sz w:val="24"/>
        </w:rPr>
        <w:t>拆除</w:t>
      </w:r>
      <w:r>
        <w:rPr>
          <w:sz w:val="24"/>
        </w:rPr>
        <w:t>地下管线时，</w:t>
      </w:r>
      <w:r>
        <w:rPr>
          <w:rFonts w:hint="eastAsia"/>
          <w:sz w:val="24"/>
        </w:rPr>
        <w:t>应明确管内无易燃、易爆物后，方可拆除。拆除过程中应避免墙体大块重放，以免对原始楼板造成冲压及损坏，屋面、楼面、平（阳）台上，不可集中堆放材料和建筑垃圾，堆放的重量或高度应经过计算，应控制在结构承载允许范围内。</w:t>
      </w:r>
    </w:p>
    <w:p>
      <w:pPr>
        <w:pStyle w:val="9"/>
        <w:adjustRightInd w:val="0"/>
        <w:snapToGrid w:val="0"/>
        <w:spacing w:line="360" w:lineRule="auto"/>
        <w:rPr>
          <w:sz w:val="24"/>
        </w:rPr>
      </w:pPr>
      <w:r>
        <w:rPr>
          <w:b/>
          <w:bCs/>
          <w:sz w:val="24"/>
        </w:rPr>
        <w:t>4.5.7</w:t>
      </w:r>
      <w:r>
        <w:rPr>
          <w:sz w:val="24"/>
        </w:rPr>
        <w:tab/>
      </w:r>
      <w:r>
        <w:rPr>
          <w:rFonts w:hint="eastAsia"/>
          <w:sz w:val="24"/>
        </w:rPr>
        <w:t>桥梁拆除应根据桥梁建筑结构形式，详细制定拆除技术方案、报相关主管部门审批通过后，实施拆除。</w:t>
      </w:r>
    </w:p>
    <w:p>
      <w:pPr>
        <w:widowControl/>
        <w:spacing w:before="260" w:after="260" w:line="416" w:lineRule="auto"/>
        <w:jc w:val="center"/>
        <w:outlineLvl w:val="1"/>
        <w:rPr>
          <w:rFonts w:ascii="Times New Roman" w:hAnsi="Times New Roman" w:eastAsia="黑体" w:cs="Times New Roman"/>
          <w:b/>
          <w:kern w:val="44"/>
          <w:sz w:val="28"/>
          <w:szCs w:val="30"/>
        </w:rPr>
      </w:pPr>
      <w:bookmarkStart w:id="110" w:name="_Toc29703"/>
      <w:bookmarkStart w:id="111" w:name="_Toc112508782"/>
      <w:bookmarkStart w:id="112" w:name="_Toc85967875"/>
      <w:bookmarkStart w:id="113" w:name="_Toc85967774"/>
      <w:bookmarkStart w:id="114" w:name="_Toc112509084"/>
      <w:r>
        <w:rPr>
          <w:rFonts w:ascii="Times New Roman" w:hAnsi="Times New Roman" w:eastAsia="黑体" w:cs="Times New Roman"/>
          <w:b/>
          <w:kern w:val="44"/>
          <w:sz w:val="28"/>
          <w:szCs w:val="30"/>
        </w:rPr>
        <w:t>4</w:t>
      </w:r>
      <w:r>
        <w:rPr>
          <w:rFonts w:hint="eastAsia" w:ascii="Times New Roman" w:hAnsi="Times New Roman" w:eastAsia="黑体" w:cs="Times New Roman"/>
          <w:b/>
          <w:kern w:val="44"/>
          <w:sz w:val="28"/>
          <w:szCs w:val="30"/>
        </w:rPr>
        <w:t>.</w:t>
      </w:r>
      <w:r>
        <w:rPr>
          <w:rFonts w:ascii="Times New Roman" w:hAnsi="Times New Roman" w:eastAsia="黑体" w:cs="Times New Roman"/>
          <w:b/>
          <w:kern w:val="44"/>
          <w:sz w:val="28"/>
          <w:szCs w:val="30"/>
        </w:rPr>
        <w:t>6</w:t>
      </w:r>
      <w:r>
        <w:rPr>
          <w:rFonts w:ascii="Times New Roman" w:hAnsi="Times New Roman" w:eastAsia="黑体" w:cs="Times New Roman"/>
          <w:b/>
          <w:kern w:val="44"/>
          <w:sz w:val="28"/>
          <w:szCs w:val="30"/>
        </w:rPr>
        <w:tab/>
      </w:r>
      <w:r>
        <w:rPr>
          <w:rFonts w:hint="eastAsia" w:ascii="Times New Roman" w:hAnsi="Times New Roman" w:eastAsia="黑体" w:cs="Times New Roman"/>
          <w:b/>
          <w:kern w:val="44"/>
          <w:sz w:val="28"/>
          <w:szCs w:val="30"/>
        </w:rPr>
        <w:t>装修</w:t>
      </w:r>
      <w:r>
        <w:rPr>
          <w:rFonts w:ascii="Times New Roman" w:hAnsi="Times New Roman" w:eastAsia="黑体" w:cs="Times New Roman"/>
          <w:b/>
          <w:kern w:val="44"/>
          <w:sz w:val="28"/>
          <w:szCs w:val="30"/>
        </w:rPr>
        <w:t>垃圾分类和存放</w:t>
      </w:r>
      <w:bookmarkEnd w:id="110"/>
      <w:bookmarkEnd w:id="111"/>
      <w:bookmarkEnd w:id="112"/>
      <w:bookmarkEnd w:id="113"/>
      <w:bookmarkEnd w:id="114"/>
    </w:p>
    <w:p>
      <w:pPr>
        <w:pStyle w:val="9"/>
        <w:adjustRightInd w:val="0"/>
        <w:snapToGrid w:val="0"/>
        <w:spacing w:line="360" w:lineRule="auto"/>
        <w:rPr>
          <w:sz w:val="24"/>
        </w:rPr>
      </w:pPr>
      <w:r>
        <w:rPr>
          <w:b/>
          <w:bCs/>
        </w:rPr>
        <w:t>4.6.1</w:t>
      </w:r>
      <w:r>
        <w:rPr>
          <w:rFonts w:hint="eastAsia"/>
          <w:sz w:val="24"/>
        </w:rPr>
        <w:tab/>
      </w:r>
      <w:r>
        <w:rPr>
          <w:rFonts w:hint="eastAsia"/>
          <w:sz w:val="24"/>
        </w:rPr>
        <w:t>装修垃圾宜分类、装袋后存放。存放地应设置明显的标识标志。</w:t>
      </w:r>
    </w:p>
    <w:p>
      <w:pPr>
        <w:pStyle w:val="9"/>
        <w:adjustRightInd w:val="0"/>
        <w:snapToGrid w:val="0"/>
        <w:spacing w:line="360" w:lineRule="auto"/>
        <w:rPr>
          <w:sz w:val="24"/>
        </w:rPr>
      </w:pPr>
      <w:r>
        <w:rPr>
          <w:b/>
          <w:bCs/>
          <w:sz w:val="24"/>
        </w:rPr>
        <w:t>4.6.2</w:t>
      </w:r>
      <w:r>
        <w:rPr>
          <w:rFonts w:hint="eastAsia"/>
          <w:sz w:val="24"/>
        </w:rPr>
        <w:tab/>
      </w:r>
      <w:r>
        <w:rPr>
          <w:sz w:val="24"/>
        </w:rPr>
        <w:t>装修</w:t>
      </w:r>
      <w:r>
        <w:rPr>
          <w:rFonts w:hint="eastAsia"/>
          <w:sz w:val="24"/>
        </w:rPr>
        <w:t>拆除前应做好技术准备、现场准备工作，拆除过程应排序，实现边拆除、边分类。</w:t>
      </w:r>
    </w:p>
    <w:p>
      <w:pPr>
        <w:pStyle w:val="9"/>
        <w:snapToGrid w:val="0"/>
        <w:spacing w:line="360" w:lineRule="auto"/>
        <w:rPr>
          <w:sz w:val="24"/>
        </w:rPr>
      </w:pPr>
      <w:r>
        <w:rPr>
          <w:b/>
          <w:bCs/>
          <w:sz w:val="24"/>
        </w:rPr>
        <w:t>4.6.3</w:t>
      </w:r>
      <w:r>
        <w:rPr>
          <w:rFonts w:hint="eastAsia"/>
          <w:sz w:val="24"/>
        </w:rPr>
        <w:tab/>
      </w:r>
      <w:r>
        <w:rPr>
          <w:sz w:val="24"/>
        </w:rPr>
        <w:t>拆除前技术准备工作应符合以下</w:t>
      </w:r>
      <w:r>
        <w:rPr>
          <w:rFonts w:hint="eastAsia"/>
          <w:sz w:val="24"/>
        </w:rPr>
        <w:t>规定：</w:t>
      </w:r>
    </w:p>
    <w:p>
      <w:pPr>
        <w:pStyle w:val="9"/>
        <w:snapToGrid w:val="0"/>
        <w:spacing w:line="360" w:lineRule="auto"/>
        <w:ind w:firstLine="312"/>
        <w:rPr>
          <w:sz w:val="24"/>
        </w:rPr>
      </w:pPr>
      <w:r>
        <w:rPr>
          <w:b/>
          <w:bCs/>
          <w:sz w:val="24"/>
        </w:rPr>
        <w:t>1</w:t>
      </w:r>
      <w:r>
        <w:rPr>
          <w:rFonts w:hint="eastAsia"/>
          <w:sz w:val="24"/>
        </w:rPr>
        <w:tab/>
      </w:r>
      <w:r>
        <w:rPr>
          <w:rFonts w:hint="eastAsia"/>
          <w:sz w:val="24"/>
        </w:rPr>
        <w:t>应</w:t>
      </w:r>
      <w:r>
        <w:rPr>
          <w:sz w:val="24"/>
        </w:rPr>
        <w:t>熟悉拆建筑物</w:t>
      </w:r>
      <w:r>
        <w:rPr>
          <w:rFonts w:hint="eastAsia"/>
          <w:sz w:val="24"/>
        </w:rPr>
        <w:t>（</w:t>
      </w:r>
      <w:r>
        <w:rPr>
          <w:sz w:val="24"/>
        </w:rPr>
        <w:t>构筑物</w:t>
      </w:r>
      <w:r>
        <w:rPr>
          <w:rFonts w:hint="eastAsia"/>
          <w:sz w:val="24"/>
        </w:rPr>
        <w:t>）</w:t>
      </w:r>
      <w:r>
        <w:rPr>
          <w:sz w:val="24"/>
        </w:rPr>
        <w:t>的竣工图纸</w:t>
      </w:r>
      <w:r>
        <w:rPr>
          <w:rFonts w:hint="eastAsia"/>
          <w:sz w:val="24"/>
        </w:rPr>
        <w:t>。</w:t>
      </w:r>
    </w:p>
    <w:p>
      <w:pPr>
        <w:pStyle w:val="9"/>
        <w:adjustRightInd w:val="0"/>
        <w:snapToGrid w:val="0"/>
        <w:spacing w:line="360" w:lineRule="auto"/>
        <w:ind w:firstLine="312"/>
        <w:rPr>
          <w:sz w:val="24"/>
        </w:rPr>
      </w:pPr>
      <w:r>
        <w:rPr>
          <w:b/>
          <w:bCs/>
          <w:sz w:val="24"/>
        </w:rPr>
        <w:t>2</w:t>
      </w:r>
      <w:r>
        <w:rPr>
          <w:rFonts w:hint="eastAsia"/>
          <w:sz w:val="24"/>
        </w:rPr>
        <w:tab/>
      </w:r>
      <w:r>
        <w:rPr>
          <w:rFonts w:hint="eastAsia"/>
          <w:sz w:val="24"/>
        </w:rPr>
        <w:t>应掌握建筑、结构、水电、设备及管道情况，不应拆除承重结构。</w:t>
      </w:r>
    </w:p>
    <w:p>
      <w:pPr>
        <w:pStyle w:val="9"/>
        <w:adjustRightInd w:val="0"/>
        <w:snapToGrid w:val="0"/>
        <w:spacing w:line="360" w:lineRule="auto"/>
        <w:rPr>
          <w:sz w:val="24"/>
        </w:rPr>
      </w:pPr>
      <w:r>
        <w:rPr>
          <w:b/>
          <w:bCs/>
          <w:sz w:val="24"/>
        </w:rPr>
        <w:t>4.6.4</w:t>
      </w:r>
      <w:r>
        <w:rPr>
          <w:rFonts w:hint="eastAsia"/>
          <w:sz w:val="24"/>
        </w:rPr>
        <w:tab/>
      </w:r>
      <w:r>
        <w:rPr>
          <w:rFonts w:hint="eastAsia"/>
          <w:sz w:val="24"/>
        </w:rPr>
        <w:t>拆除前现场</w:t>
      </w:r>
      <w:r>
        <w:rPr>
          <w:sz w:val="24"/>
        </w:rPr>
        <w:t>准备工作</w:t>
      </w:r>
      <w:r>
        <w:rPr>
          <w:rFonts w:hint="eastAsia"/>
          <w:sz w:val="24"/>
        </w:rPr>
        <w:t>应符合以下规定：</w:t>
      </w:r>
    </w:p>
    <w:p>
      <w:pPr>
        <w:pStyle w:val="9"/>
        <w:adjustRightInd w:val="0"/>
        <w:snapToGrid w:val="0"/>
        <w:spacing w:line="360" w:lineRule="auto"/>
        <w:ind w:firstLine="312"/>
        <w:rPr>
          <w:sz w:val="24"/>
        </w:rPr>
      </w:pPr>
      <w:r>
        <w:rPr>
          <w:b/>
          <w:bCs/>
          <w:sz w:val="24"/>
        </w:rPr>
        <w:t>1</w:t>
      </w:r>
      <w:r>
        <w:rPr>
          <w:rFonts w:hint="eastAsia"/>
          <w:sz w:val="24"/>
        </w:rPr>
        <w:tab/>
      </w:r>
      <w:r>
        <w:rPr>
          <w:sz w:val="24"/>
        </w:rPr>
        <w:t>清除拆除范围内的物品</w:t>
      </w:r>
      <w:r>
        <w:rPr>
          <w:rFonts w:hint="eastAsia"/>
          <w:sz w:val="24"/>
        </w:rPr>
        <w:t>；</w:t>
      </w:r>
      <w:r>
        <w:rPr>
          <w:sz w:val="24"/>
        </w:rPr>
        <w:t>疏通运输道路，拆除施工中临时水、电源、设备</w:t>
      </w:r>
      <w:r>
        <w:rPr>
          <w:rFonts w:hint="eastAsia"/>
          <w:sz w:val="24"/>
        </w:rPr>
        <w:t>。</w:t>
      </w:r>
    </w:p>
    <w:p>
      <w:pPr>
        <w:pStyle w:val="9"/>
        <w:adjustRightInd w:val="0"/>
        <w:snapToGrid w:val="0"/>
        <w:spacing w:line="360" w:lineRule="auto"/>
        <w:ind w:firstLine="312"/>
        <w:rPr>
          <w:sz w:val="24"/>
        </w:rPr>
      </w:pPr>
      <w:r>
        <w:rPr>
          <w:b/>
          <w:bCs/>
          <w:sz w:val="24"/>
        </w:rPr>
        <w:t>2</w:t>
      </w:r>
      <w:r>
        <w:rPr>
          <w:rFonts w:hint="eastAsia"/>
          <w:sz w:val="24"/>
        </w:rPr>
        <w:tab/>
      </w:r>
      <w:r>
        <w:rPr>
          <w:sz w:val="24"/>
        </w:rPr>
        <w:t>切断被拆范围内的水、电、暖气、管道等</w:t>
      </w:r>
      <w:r>
        <w:rPr>
          <w:rFonts w:hint="eastAsia"/>
          <w:sz w:val="24"/>
        </w:rPr>
        <w:t>。</w:t>
      </w:r>
    </w:p>
    <w:p>
      <w:pPr>
        <w:pStyle w:val="9"/>
        <w:adjustRightInd w:val="0"/>
        <w:snapToGrid w:val="0"/>
        <w:spacing w:line="360" w:lineRule="auto"/>
        <w:ind w:firstLine="312"/>
        <w:rPr>
          <w:sz w:val="24"/>
        </w:rPr>
      </w:pPr>
      <w:r>
        <w:rPr>
          <w:b/>
          <w:bCs/>
          <w:sz w:val="24"/>
        </w:rPr>
        <w:t>3</w:t>
      </w:r>
      <w:r>
        <w:rPr>
          <w:rFonts w:hint="eastAsia"/>
          <w:sz w:val="24"/>
        </w:rPr>
        <w:tab/>
      </w:r>
      <w:r>
        <w:rPr>
          <w:rFonts w:hint="eastAsia"/>
          <w:sz w:val="24"/>
        </w:rPr>
        <w:t>应</w:t>
      </w:r>
      <w:r>
        <w:rPr>
          <w:sz w:val="24"/>
        </w:rPr>
        <w:t>做好防护系统的搭建，封闭施工现场，</w:t>
      </w:r>
      <w:r>
        <w:rPr>
          <w:rFonts w:hint="eastAsia"/>
          <w:sz w:val="24"/>
        </w:rPr>
        <w:t>搭设有效围挡。</w:t>
      </w:r>
    </w:p>
    <w:p>
      <w:pPr>
        <w:pStyle w:val="9"/>
        <w:adjustRightInd w:val="0"/>
        <w:snapToGrid w:val="0"/>
        <w:spacing w:line="360" w:lineRule="auto"/>
        <w:rPr>
          <w:sz w:val="24"/>
        </w:rPr>
      </w:pPr>
      <w:r>
        <w:rPr>
          <w:b/>
          <w:bCs/>
          <w:sz w:val="24"/>
        </w:rPr>
        <w:t>4.6.5</w:t>
      </w:r>
      <w:r>
        <w:rPr>
          <w:rFonts w:hint="eastAsia"/>
          <w:sz w:val="24"/>
        </w:rPr>
        <w:tab/>
      </w:r>
      <w:r>
        <w:rPr>
          <w:rFonts w:hint="eastAsia"/>
          <w:sz w:val="24"/>
        </w:rPr>
        <w:t>拆除装修</w:t>
      </w:r>
      <w:r>
        <w:rPr>
          <w:sz w:val="24"/>
        </w:rPr>
        <w:t>材料</w:t>
      </w:r>
      <w:r>
        <w:rPr>
          <w:rFonts w:hint="eastAsia"/>
          <w:sz w:val="24"/>
        </w:rPr>
        <w:t>、</w:t>
      </w:r>
      <w:r>
        <w:rPr>
          <w:sz w:val="24"/>
        </w:rPr>
        <w:t>非承重结构时，应</w:t>
      </w:r>
      <w:r>
        <w:rPr>
          <w:rFonts w:hint="eastAsia"/>
          <w:sz w:val="24"/>
        </w:rPr>
        <w:t>符合以下规定：</w:t>
      </w:r>
    </w:p>
    <w:p>
      <w:pPr>
        <w:pStyle w:val="9"/>
        <w:adjustRightInd w:val="0"/>
        <w:snapToGrid w:val="0"/>
        <w:spacing w:line="360" w:lineRule="auto"/>
        <w:ind w:firstLine="312"/>
        <w:rPr>
          <w:sz w:val="24"/>
        </w:rPr>
      </w:pPr>
      <w:r>
        <w:rPr>
          <w:b/>
          <w:bCs/>
          <w:sz w:val="24"/>
        </w:rPr>
        <w:t>1</w:t>
      </w:r>
      <w:r>
        <w:rPr>
          <w:rFonts w:hint="eastAsia"/>
          <w:b/>
          <w:bCs/>
          <w:sz w:val="24"/>
        </w:rPr>
        <w:tab/>
      </w:r>
      <w:r>
        <w:rPr>
          <w:rFonts w:hint="eastAsia"/>
          <w:sz w:val="24"/>
        </w:rPr>
        <w:t>拆除装修</w:t>
      </w:r>
      <w:r>
        <w:rPr>
          <w:sz w:val="24"/>
        </w:rPr>
        <w:t>材料</w:t>
      </w:r>
      <w:r>
        <w:rPr>
          <w:rFonts w:hint="eastAsia"/>
          <w:sz w:val="24"/>
        </w:rPr>
        <w:t>时</w:t>
      </w:r>
      <w:r>
        <w:rPr>
          <w:sz w:val="24"/>
        </w:rPr>
        <w:t>宜采用如下流程：</w:t>
      </w:r>
      <w:r>
        <w:rPr>
          <w:rFonts w:hint="eastAsia"/>
          <w:sz w:val="24"/>
        </w:rPr>
        <w:t>室内门</w:t>
      </w:r>
      <w:r>
        <w:rPr>
          <w:sz w:val="24"/>
        </w:rPr>
        <w:t>拆除—</w:t>
      </w:r>
      <w:r>
        <w:rPr>
          <w:rFonts w:hint="eastAsia"/>
          <w:sz w:val="24"/>
        </w:rPr>
        <w:t>灯具</w:t>
      </w:r>
      <w:r>
        <w:rPr>
          <w:sz w:val="24"/>
        </w:rPr>
        <w:t>、洁具、厨具拆除—</w:t>
      </w:r>
      <w:r>
        <w:rPr>
          <w:rFonts w:hint="eastAsia"/>
          <w:sz w:val="24"/>
        </w:rPr>
        <w:t>吊顶</w:t>
      </w:r>
      <w:r>
        <w:rPr>
          <w:sz w:val="24"/>
        </w:rPr>
        <w:t>拆除—</w:t>
      </w:r>
      <w:r>
        <w:rPr>
          <w:rFonts w:hint="eastAsia"/>
          <w:sz w:val="24"/>
        </w:rPr>
        <w:t>墙体</w:t>
      </w:r>
      <w:r>
        <w:rPr>
          <w:sz w:val="24"/>
        </w:rPr>
        <w:t>拆除—</w:t>
      </w:r>
      <w:r>
        <w:rPr>
          <w:rFonts w:hint="eastAsia"/>
          <w:sz w:val="24"/>
        </w:rPr>
        <w:t>地面</w:t>
      </w:r>
      <w:r>
        <w:rPr>
          <w:sz w:val="24"/>
        </w:rPr>
        <w:t>拆除—</w:t>
      </w:r>
      <w:r>
        <w:rPr>
          <w:rFonts w:hint="eastAsia"/>
          <w:sz w:val="24"/>
        </w:rPr>
        <w:t>水暖线</w:t>
      </w:r>
      <w:r>
        <w:rPr>
          <w:sz w:val="24"/>
        </w:rPr>
        <w:t>拆除—</w:t>
      </w:r>
      <w:r>
        <w:rPr>
          <w:rFonts w:hint="eastAsia"/>
          <w:sz w:val="24"/>
        </w:rPr>
        <w:t>外墙窗</w:t>
      </w:r>
      <w:r>
        <w:rPr>
          <w:sz w:val="24"/>
        </w:rPr>
        <w:t>拆除。</w:t>
      </w:r>
    </w:p>
    <w:p>
      <w:pPr>
        <w:pStyle w:val="9"/>
        <w:adjustRightInd w:val="0"/>
        <w:snapToGrid w:val="0"/>
        <w:spacing w:line="360" w:lineRule="auto"/>
        <w:ind w:firstLine="312"/>
        <w:rPr>
          <w:sz w:val="24"/>
        </w:rPr>
      </w:pPr>
      <w:r>
        <w:rPr>
          <w:b/>
          <w:bCs/>
          <w:sz w:val="24"/>
        </w:rPr>
        <w:t>2</w:t>
      </w:r>
      <w:r>
        <w:rPr>
          <w:rFonts w:hint="eastAsia"/>
          <w:sz w:val="24"/>
        </w:rPr>
        <w:tab/>
      </w:r>
      <w:r>
        <w:rPr>
          <w:sz w:val="24"/>
        </w:rPr>
        <w:t>应按自上而下、对称顺序进行</w:t>
      </w:r>
      <w:r>
        <w:rPr>
          <w:rFonts w:hint="eastAsia"/>
          <w:sz w:val="24"/>
        </w:rPr>
        <w:t>，不可垂直交叉作业；作业面的孔洞应封闭。当拆除一部分时，应先采取加固措施，</w:t>
      </w:r>
      <w:r>
        <w:rPr>
          <w:sz w:val="24"/>
        </w:rPr>
        <w:t>防止另一部分倒塌。</w:t>
      </w:r>
    </w:p>
    <w:p>
      <w:pPr>
        <w:pStyle w:val="9"/>
        <w:adjustRightInd w:val="0"/>
        <w:snapToGrid w:val="0"/>
        <w:spacing w:line="360" w:lineRule="auto"/>
        <w:ind w:firstLine="312"/>
        <w:rPr>
          <w:sz w:val="24"/>
        </w:rPr>
      </w:pPr>
      <w:r>
        <w:rPr>
          <w:b/>
          <w:bCs/>
          <w:sz w:val="24"/>
        </w:rPr>
        <w:t>3</w:t>
      </w:r>
      <w:r>
        <w:rPr>
          <w:rFonts w:hint="eastAsia"/>
          <w:sz w:val="24"/>
        </w:rPr>
        <w:tab/>
      </w:r>
      <w:r>
        <w:rPr>
          <w:sz w:val="24"/>
        </w:rPr>
        <w:t>进行拆除作业时，楼板上</w:t>
      </w:r>
      <w:r>
        <w:rPr>
          <w:rFonts w:hint="eastAsia"/>
          <w:sz w:val="24"/>
        </w:rPr>
        <w:t>不可</w:t>
      </w:r>
      <w:r>
        <w:rPr>
          <w:sz w:val="24"/>
        </w:rPr>
        <w:t>人员聚集或堆放材料，作业人员应站</w:t>
      </w:r>
      <w:r>
        <w:rPr>
          <w:rFonts w:hint="eastAsia"/>
          <w:sz w:val="24"/>
        </w:rPr>
        <w:t>在稳定的结构或脚手架上操作，被拆除的构件应有安全的放置场所；</w:t>
      </w:r>
      <w:r>
        <w:rPr>
          <w:sz w:val="24"/>
        </w:rPr>
        <w:t>对拆除物应采取有效的下落控制措施。</w:t>
      </w:r>
    </w:p>
    <w:p>
      <w:pPr>
        <w:pStyle w:val="9"/>
        <w:adjustRightInd w:val="0"/>
        <w:snapToGrid w:val="0"/>
        <w:spacing w:line="360" w:lineRule="auto"/>
        <w:rPr>
          <w:sz w:val="24"/>
        </w:rPr>
      </w:pPr>
      <w:r>
        <w:rPr>
          <w:b/>
          <w:bCs/>
          <w:sz w:val="24"/>
        </w:rPr>
        <w:t>4.6.6</w:t>
      </w:r>
      <w:r>
        <w:rPr>
          <w:rFonts w:hint="eastAsia"/>
          <w:sz w:val="24"/>
        </w:rPr>
        <w:tab/>
      </w:r>
      <w:r>
        <w:rPr>
          <w:rFonts w:hint="eastAsia"/>
          <w:sz w:val="24"/>
        </w:rPr>
        <w:t>拆除方法应符合以下规定：</w:t>
      </w:r>
    </w:p>
    <w:p>
      <w:pPr>
        <w:pStyle w:val="9"/>
        <w:adjustRightInd w:val="0"/>
        <w:snapToGrid w:val="0"/>
        <w:spacing w:line="360" w:lineRule="auto"/>
        <w:ind w:firstLine="312"/>
        <w:rPr>
          <w:sz w:val="24"/>
        </w:rPr>
      </w:pPr>
      <w:r>
        <w:rPr>
          <w:b/>
          <w:bCs/>
          <w:sz w:val="24"/>
        </w:rPr>
        <w:t>1</w:t>
      </w:r>
      <w:r>
        <w:rPr>
          <w:rFonts w:hint="eastAsia"/>
          <w:sz w:val="24"/>
        </w:rPr>
        <w:tab/>
      </w:r>
      <w:r>
        <w:rPr>
          <w:sz w:val="24"/>
        </w:rPr>
        <w:t>灯具拆除</w:t>
      </w:r>
      <w:r>
        <w:rPr>
          <w:rFonts w:hint="eastAsia"/>
          <w:sz w:val="24"/>
        </w:rPr>
        <w:t>。应切断水电总闸，将灯具拆除，在拆除灯具时将线头用绝缘胶布包好以防漏电。</w:t>
      </w:r>
    </w:p>
    <w:p>
      <w:pPr>
        <w:pStyle w:val="9"/>
        <w:adjustRightInd w:val="0"/>
        <w:snapToGrid w:val="0"/>
        <w:spacing w:line="360" w:lineRule="auto"/>
        <w:ind w:firstLine="312"/>
        <w:rPr>
          <w:sz w:val="24"/>
        </w:rPr>
      </w:pPr>
      <w:r>
        <w:rPr>
          <w:b/>
          <w:bCs/>
          <w:sz w:val="24"/>
        </w:rPr>
        <w:t>2</w:t>
      </w:r>
      <w:r>
        <w:rPr>
          <w:rFonts w:hint="eastAsia"/>
          <w:sz w:val="24"/>
        </w:rPr>
        <w:tab/>
      </w:r>
      <w:r>
        <w:rPr>
          <w:sz w:val="24"/>
        </w:rPr>
        <w:t>墙、顶、地拆除</w:t>
      </w:r>
      <w:r>
        <w:rPr>
          <w:rFonts w:hint="eastAsia"/>
          <w:sz w:val="24"/>
        </w:rPr>
        <w:t>。</w:t>
      </w:r>
      <w:r>
        <w:rPr>
          <w:sz w:val="24"/>
        </w:rPr>
        <w:t>房门可成套拆卸或将门及门框分别拆卸</w:t>
      </w:r>
      <w:r>
        <w:rPr>
          <w:rFonts w:hint="eastAsia"/>
          <w:sz w:val="24"/>
        </w:rPr>
        <w:t>，按材质种类存放于</w:t>
      </w:r>
      <w:r>
        <w:rPr>
          <w:sz w:val="24"/>
        </w:rPr>
        <w:t>指定地方</w:t>
      </w:r>
      <w:r>
        <w:rPr>
          <w:rFonts w:hint="eastAsia"/>
          <w:sz w:val="24"/>
        </w:rPr>
        <w:t>。</w:t>
      </w:r>
    </w:p>
    <w:p>
      <w:pPr>
        <w:pStyle w:val="9"/>
        <w:adjustRightInd w:val="0"/>
        <w:snapToGrid w:val="0"/>
        <w:spacing w:line="360" w:lineRule="auto"/>
        <w:ind w:firstLine="312"/>
        <w:rPr>
          <w:sz w:val="24"/>
        </w:rPr>
      </w:pPr>
      <w:r>
        <w:rPr>
          <w:b/>
          <w:bCs/>
          <w:sz w:val="24"/>
        </w:rPr>
        <w:t>3</w:t>
      </w:r>
      <w:r>
        <w:rPr>
          <w:rFonts w:hint="eastAsia"/>
          <w:sz w:val="24"/>
        </w:rPr>
        <w:tab/>
      </w:r>
      <w:r>
        <w:rPr>
          <w:sz w:val="24"/>
        </w:rPr>
        <w:t>石膏板、铝板吊顶拆除，</w:t>
      </w:r>
      <w:r>
        <w:rPr>
          <w:rFonts w:hint="eastAsia"/>
          <w:sz w:val="24"/>
        </w:rPr>
        <w:t>应</w:t>
      </w:r>
      <w:r>
        <w:rPr>
          <w:sz w:val="24"/>
        </w:rPr>
        <w:t>先拆除面板，再拆除龙骨，</w:t>
      </w:r>
      <w:r>
        <w:rPr>
          <w:rFonts w:hint="eastAsia"/>
          <w:sz w:val="24"/>
        </w:rPr>
        <w:t>最后拆除吊杆，</w:t>
      </w:r>
      <w:r>
        <w:rPr>
          <w:sz w:val="24"/>
        </w:rPr>
        <w:t>确认</w:t>
      </w:r>
      <w:r>
        <w:rPr>
          <w:rFonts w:hint="eastAsia"/>
          <w:sz w:val="24"/>
        </w:rPr>
        <w:t>吊顶</w:t>
      </w:r>
      <w:r>
        <w:rPr>
          <w:sz w:val="24"/>
        </w:rPr>
        <w:t>内各专业管线，拆除吊顶龙骨时</w:t>
      </w:r>
      <w:r>
        <w:rPr>
          <w:rFonts w:hint="eastAsia"/>
          <w:sz w:val="24"/>
        </w:rPr>
        <w:t>应</w:t>
      </w:r>
      <w:r>
        <w:rPr>
          <w:sz w:val="24"/>
        </w:rPr>
        <w:t>先将石膏板逐块拆下码放整齐</w:t>
      </w:r>
      <w:r>
        <w:rPr>
          <w:rFonts w:hint="eastAsia"/>
          <w:sz w:val="24"/>
        </w:rPr>
        <w:t>，</w:t>
      </w:r>
      <w:r>
        <w:rPr>
          <w:sz w:val="24"/>
        </w:rPr>
        <w:t>再将吊件</w:t>
      </w:r>
      <w:r>
        <w:rPr>
          <w:rFonts w:hint="eastAsia"/>
          <w:sz w:val="24"/>
        </w:rPr>
        <w:t xml:space="preserve">拆除。 </w:t>
      </w:r>
    </w:p>
    <w:p>
      <w:pPr>
        <w:pStyle w:val="9"/>
        <w:adjustRightInd w:val="0"/>
        <w:snapToGrid w:val="0"/>
        <w:spacing w:line="360" w:lineRule="auto"/>
        <w:ind w:firstLine="312"/>
        <w:rPr>
          <w:sz w:val="24"/>
        </w:rPr>
      </w:pPr>
      <w:r>
        <w:rPr>
          <w:b/>
          <w:bCs/>
          <w:sz w:val="24"/>
        </w:rPr>
        <w:t>4</w:t>
      </w:r>
      <w:r>
        <w:rPr>
          <w:rFonts w:hint="eastAsia"/>
          <w:sz w:val="24"/>
        </w:rPr>
        <w:tab/>
      </w:r>
      <w:r>
        <w:rPr>
          <w:sz w:val="24"/>
        </w:rPr>
        <w:t>墙面拆除</w:t>
      </w:r>
      <w:r>
        <w:rPr>
          <w:rFonts w:hint="eastAsia"/>
          <w:sz w:val="24"/>
        </w:rPr>
        <w:t>应</w:t>
      </w:r>
      <w:r>
        <w:rPr>
          <w:sz w:val="24"/>
        </w:rPr>
        <w:t>先拆除面层，再拆除龙骨</w:t>
      </w:r>
      <w:r>
        <w:rPr>
          <w:rFonts w:hint="eastAsia"/>
          <w:sz w:val="24"/>
        </w:rPr>
        <w:t>，</w:t>
      </w:r>
      <w:r>
        <w:rPr>
          <w:sz w:val="24"/>
        </w:rPr>
        <w:t>最</w:t>
      </w:r>
      <w:r>
        <w:rPr>
          <w:rFonts w:hint="eastAsia"/>
          <w:sz w:val="24"/>
        </w:rPr>
        <w:t>后拆除预埋件，拆除顺序</w:t>
      </w:r>
      <w:r>
        <w:rPr>
          <w:sz w:val="24"/>
        </w:rPr>
        <w:t>必须由上至下进行。</w:t>
      </w:r>
    </w:p>
    <w:p>
      <w:pPr>
        <w:pStyle w:val="9"/>
        <w:adjustRightInd w:val="0"/>
        <w:snapToGrid w:val="0"/>
        <w:spacing w:line="360" w:lineRule="auto"/>
        <w:ind w:firstLine="312"/>
        <w:rPr>
          <w:sz w:val="24"/>
        </w:rPr>
      </w:pPr>
      <w:r>
        <w:rPr>
          <w:b/>
          <w:bCs/>
          <w:sz w:val="24"/>
        </w:rPr>
        <w:t>5</w:t>
      </w:r>
      <w:r>
        <w:rPr>
          <w:rFonts w:hint="eastAsia"/>
          <w:sz w:val="24"/>
        </w:rPr>
        <w:tab/>
      </w:r>
      <w:r>
        <w:rPr>
          <w:sz w:val="24"/>
        </w:rPr>
        <w:t>地面拆除</w:t>
      </w:r>
      <w:r>
        <w:rPr>
          <w:rFonts w:hint="eastAsia"/>
          <w:sz w:val="24"/>
        </w:rPr>
        <w:t>应采用合适</w:t>
      </w:r>
      <w:r>
        <w:rPr>
          <w:sz w:val="24"/>
        </w:rPr>
        <w:t>的机械设备，</w:t>
      </w:r>
      <w:r>
        <w:rPr>
          <w:rFonts w:hint="eastAsia"/>
          <w:sz w:val="24"/>
        </w:rPr>
        <w:t>避免</w:t>
      </w:r>
      <w:r>
        <w:rPr>
          <w:sz w:val="24"/>
        </w:rPr>
        <w:t>砸坏地面结构。</w:t>
      </w:r>
    </w:p>
    <w:bookmarkEnd w:id="88"/>
    <w:bookmarkEnd w:id="94"/>
    <w:p>
      <w:pPr>
        <w:pStyle w:val="9"/>
        <w:adjustRightInd w:val="0"/>
        <w:snapToGrid w:val="0"/>
        <w:spacing w:line="360" w:lineRule="auto"/>
        <w:rPr>
          <w:sz w:val="21"/>
          <w:szCs w:val="21"/>
        </w:rPr>
      </w:pPr>
    </w:p>
    <w:p>
      <w:pPr>
        <w:pStyle w:val="9"/>
        <w:adjustRightInd w:val="0"/>
        <w:snapToGrid w:val="0"/>
        <w:spacing w:line="360" w:lineRule="auto"/>
        <w:rPr>
          <w:sz w:val="21"/>
          <w:szCs w:val="21"/>
        </w:rPr>
        <w:sectPr>
          <w:pgSz w:w="11906" w:h="16838"/>
          <w:pgMar w:top="1440" w:right="1800" w:bottom="1440" w:left="1800" w:header="851" w:footer="992" w:gutter="0"/>
          <w:cols w:space="720" w:num="1"/>
          <w:docGrid w:type="linesAndChars" w:linePitch="312" w:charSpace="0"/>
        </w:sectPr>
      </w:pPr>
    </w:p>
    <w:bookmarkEnd w:id="23"/>
    <w:p>
      <w:pPr>
        <w:keepNext/>
        <w:keepLines/>
        <w:adjustRightInd w:val="0"/>
        <w:snapToGrid w:val="0"/>
        <w:spacing w:before="340" w:after="330" w:line="578" w:lineRule="auto"/>
        <w:jc w:val="center"/>
        <w:outlineLvl w:val="0"/>
        <w:rPr>
          <w:rFonts w:eastAsia="宋体" w:cs="Times New Roman"/>
          <w:b/>
          <w:kern w:val="44"/>
          <w:sz w:val="30"/>
          <w:szCs w:val="30"/>
        </w:rPr>
      </w:pPr>
      <w:bookmarkStart w:id="115" w:name="_Toc72222044"/>
      <w:bookmarkStart w:id="116" w:name="_Toc112509085"/>
      <w:bookmarkStart w:id="117" w:name="_Toc31030"/>
      <w:bookmarkStart w:id="118" w:name="_Toc112508783"/>
      <w:bookmarkStart w:id="119" w:name="_Toc85967877"/>
      <w:bookmarkStart w:id="120" w:name="_Toc85967776"/>
      <w:r>
        <w:rPr>
          <w:rFonts w:ascii="Times New Roman" w:hAnsi="Times New Roman" w:eastAsia="宋体" w:cs="Times New Roman"/>
          <w:b/>
          <w:kern w:val="44"/>
          <w:sz w:val="30"/>
          <w:szCs w:val="30"/>
        </w:rPr>
        <w:t>5</w:t>
      </w:r>
      <w:r>
        <w:rPr>
          <w:rFonts w:eastAsia="宋体" w:cs="Times New Roman"/>
          <w:b/>
          <w:kern w:val="44"/>
          <w:sz w:val="30"/>
          <w:szCs w:val="30"/>
        </w:rPr>
        <w:tab/>
      </w:r>
      <w:r>
        <w:rPr>
          <w:rFonts w:hint="eastAsia" w:eastAsia="宋体" w:cs="Times New Roman"/>
          <w:b/>
          <w:kern w:val="44"/>
          <w:sz w:val="30"/>
          <w:szCs w:val="30"/>
        </w:rPr>
        <w:t>就地处理</w:t>
      </w:r>
      <w:bookmarkEnd w:id="115"/>
      <w:r>
        <w:rPr>
          <w:rFonts w:hint="eastAsia" w:eastAsia="宋体" w:cs="Times New Roman"/>
          <w:b/>
          <w:kern w:val="44"/>
          <w:sz w:val="30"/>
          <w:szCs w:val="30"/>
        </w:rPr>
        <w:t>及利用</w:t>
      </w:r>
      <w:bookmarkEnd w:id="116"/>
      <w:bookmarkEnd w:id="117"/>
      <w:bookmarkEnd w:id="118"/>
      <w:bookmarkEnd w:id="119"/>
      <w:bookmarkEnd w:id="120"/>
    </w:p>
    <w:p>
      <w:pPr>
        <w:widowControl/>
        <w:spacing w:before="260" w:after="260" w:line="416" w:lineRule="auto"/>
        <w:jc w:val="center"/>
        <w:outlineLvl w:val="1"/>
        <w:rPr>
          <w:rFonts w:eastAsia="黑体" w:cs="Times New Roman"/>
          <w:b/>
          <w:kern w:val="44"/>
          <w:sz w:val="28"/>
          <w:szCs w:val="30"/>
        </w:rPr>
      </w:pPr>
      <w:bookmarkStart w:id="121" w:name="_Toc112509086"/>
      <w:bookmarkStart w:id="122" w:name="_Toc16003"/>
      <w:bookmarkStart w:id="123" w:name="_Toc85967777"/>
      <w:bookmarkStart w:id="124" w:name="_Toc72222045"/>
      <w:bookmarkStart w:id="125" w:name="_Toc85967878"/>
      <w:bookmarkStart w:id="126" w:name="_Toc112508784"/>
      <w:r>
        <w:rPr>
          <w:rFonts w:ascii="Times New Roman" w:hAnsi="Times New Roman" w:eastAsia="黑体" w:cs="Times New Roman"/>
          <w:b/>
          <w:kern w:val="44"/>
          <w:sz w:val="28"/>
          <w:szCs w:val="30"/>
        </w:rPr>
        <w:t>5.1</w:t>
      </w:r>
      <w:r>
        <w:rPr>
          <w:rFonts w:eastAsia="黑体"/>
          <w:b/>
          <w:kern w:val="44"/>
          <w:sz w:val="28"/>
          <w:szCs w:val="30"/>
        </w:rPr>
        <w:tab/>
      </w:r>
      <w:r>
        <w:rPr>
          <w:rFonts w:hint="eastAsia" w:ascii="Times New Roman" w:hAnsi="Times New Roman" w:eastAsia="黑体" w:cs="Times New Roman"/>
          <w:b/>
          <w:kern w:val="44"/>
          <w:sz w:val="28"/>
          <w:szCs w:val="30"/>
        </w:rPr>
        <w:t>一般规定</w:t>
      </w:r>
      <w:bookmarkEnd w:id="121"/>
      <w:bookmarkEnd w:id="122"/>
      <w:bookmarkEnd w:id="123"/>
      <w:bookmarkEnd w:id="124"/>
      <w:bookmarkEnd w:id="125"/>
      <w:bookmarkEnd w:id="126"/>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5.1.1</w:t>
      </w:r>
      <w:r>
        <w:rPr>
          <w:rFonts w:hint="eastAsia" w:ascii="Times New Roman" w:hAnsi="Times New Roman" w:eastAsia="宋体" w:cs="Times New Roman"/>
          <w:szCs w:val="21"/>
        </w:rPr>
        <w:tab/>
      </w:r>
      <w:r>
        <w:rPr>
          <w:rFonts w:ascii="Times New Roman" w:hAnsi="Times New Roman" w:eastAsia="宋体" w:cs="Times New Roman"/>
          <w:szCs w:val="21"/>
        </w:rPr>
        <w:t>建筑垃圾宜优先就地</w:t>
      </w:r>
      <w:r>
        <w:rPr>
          <w:rFonts w:hint="eastAsia" w:ascii="Times New Roman" w:hAnsi="Times New Roman" w:eastAsia="宋体" w:cs="Times New Roman"/>
          <w:szCs w:val="21"/>
        </w:rPr>
        <w:t>处理或利用，就地处理方式应按建筑垃圾类型、场地可利用时间、就地处理规模、场地规划建设内容等统筹考虑。</w:t>
      </w:r>
      <w:r>
        <w:rPr>
          <w:rFonts w:ascii="Times New Roman" w:hAnsi="Times New Roman" w:eastAsia="宋体" w:cs="Times New Roman"/>
          <w:szCs w:val="21"/>
        </w:rPr>
        <w:t>不具备就地</w:t>
      </w:r>
      <w:r>
        <w:rPr>
          <w:rFonts w:hint="eastAsia" w:ascii="Times New Roman" w:hAnsi="Times New Roman" w:eastAsia="宋体" w:cs="Times New Roman"/>
          <w:szCs w:val="21"/>
        </w:rPr>
        <w:t>处理或</w:t>
      </w:r>
      <w:r>
        <w:rPr>
          <w:rFonts w:ascii="Times New Roman" w:hAnsi="Times New Roman" w:eastAsia="宋体" w:cs="Times New Roman"/>
          <w:szCs w:val="21"/>
        </w:rPr>
        <w:t>利用时，应转运到建筑垃圾设施进行处理或资源化再利用。</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5.1.2</w:t>
      </w:r>
      <w:r>
        <w:rPr>
          <w:rFonts w:hint="eastAsia" w:ascii="Times New Roman" w:hAnsi="Times New Roman" w:eastAsia="宋体" w:cs="Times New Roman"/>
          <w:szCs w:val="21"/>
        </w:rPr>
        <w:tab/>
      </w:r>
      <w:r>
        <w:rPr>
          <w:rFonts w:hint="eastAsia" w:ascii="Times New Roman" w:hAnsi="Times New Roman" w:eastAsia="宋体" w:cs="Times New Roman"/>
          <w:szCs w:val="21"/>
        </w:rPr>
        <w:t>工程泥浆、工程垃圾、拆除垃圾可采用以下设备进行就地处理。</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工程泥浆</w:t>
      </w:r>
      <w:r>
        <w:rPr>
          <w:rFonts w:ascii="Times New Roman" w:hAnsi="Times New Roman" w:eastAsia="宋体" w:cs="Times New Roman"/>
          <w:szCs w:val="21"/>
        </w:rPr>
        <w:t>可</w:t>
      </w:r>
      <w:r>
        <w:rPr>
          <w:rFonts w:hint="eastAsia" w:ascii="Times New Roman" w:hAnsi="Times New Roman" w:eastAsia="宋体" w:cs="Times New Roman"/>
          <w:szCs w:val="21"/>
        </w:rPr>
        <w:t>采用移动式泥水分离设备进行就地处理。</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工程垃圾和拆除垃圾应采用移动式破碎、筛分、分选设备，将塑料、木材、金属等分拣出，对无机类进行破碎、筛分等，处理成可进行循环利用的再生产品。</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5.1.3</w:t>
      </w:r>
      <w:r>
        <w:rPr>
          <w:rFonts w:hint="eastAsia" w:ascii="Times New Roman" w:hAnsi="Times New Roman" w:eastAsia="宋体" w:cs="Times New Roman"/>
          <w:szCs w:val="21"/>
        </w:rPr>
        <w:tab/>
      </w:r>
      <w:r>
        <w:rPr>
          <w:rFonts w:ascii="Times New Roman" w:hAnsi="Times New Roman" w:eastAsia="宋体" w:cs="Times New Roman"/>
          <w:szCs w:val="21"/>
        </w:rPr>
        <w:t>建筑垃圾</w:t>
      </w:r>
      <w:r>
        <w:rPr>
          <w:rFonts w:hint="eastAsia" w:ascii="Times New Roman" w:hAnsi="Times New Roman" w:eastAsia="宋体" w:cs="Times New Roman"/>
          <w:szCs w:val="21"/>
        </w:rPr>
        <w:t>再生产品</w:t>
      </w:r>
      <w:r>
        <w:rPr>
          <w:rFonts w:ascii="Times New Roman" w:hAnsi="Times New Roman" w:eastAsia="宋体" w:cs="Times New Roman"/>
          <w:szCs w:val="21"/>
        </w:rPr>
        <w:t>堆场应保证堆体的安全稳定，并应采取防尘措施。</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5.1.4</w:t>
      </w:r>
      <w:r>
        <w:rPr>
          <w:rFonts w:hint="eastAsia" w:ascii="Times New Roman" w:hAnsi="Times New Roman" w:eastAsia="宋体" w:cs="Times New Roman"/>
          <w:szCs w:val="21"/>
        </w:rPr>
        <w:tab/>
      </w:r>
      <w:r>
        <w:rPr>
          <w:rFonts w:hint="eastAsia" w:ascii="Times New Roman" w:hAnsi="Times New Roman" w:eastAsia="宋体" w:cs="Times New Roman"/>
          <w:szCs w:val="21"/>
        </w:rPr>
        <w:t>应根据现场处理的周期、规模合理设置水、电及采暖通风等公用工程。</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5.1.5</w:t>
      </w:r>
      <w:r>
        <w:rPr>
          <w:rFonts w:hint="eastAsia" w:ascii="Times New Roman" w:hAnsi="Times New Roman" w:eastAsia="宋体" w:cs="Times New Roman"/>
          <w:szCs w:val="21"/>
        </w:rPr>
        <w:tab/>
      </w:r>
      <w:r>
        <w:rPr>
          <w:rFonts w:ascii="Times New Roman" w:hAnsi="Times New Roman" w:eastAsia="宋体" w:cs="Times New Roman"/>
          <w:szCs w:val="21"/>
        </w:rPr>
        <w:t>就地处理产品应按场地可利用时间、处理规模、场地建设内容等统筹考虑就地利用的方式。</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5.1.6</w:t>
      </w:r>
      <w:r>
        <w:rPr>
          <w:rFonts w:hint="eastAsia" w:ascii="Times New Roman" w:hAnsi="Times New Roman" w:eastAsia="宋体" w:cs="Times New Roman"/>
          <w:szCs w:val="21"/>
        </w:rPr>
        <w:tab/>
      </w:r>
      <w:r>
        <w:rPr>
          <w:rFonts w:ascii="Times New Roman" w:hAnsi="Times New Roman" w:eastAsia="宋体" w:cs="Times New Roman"/>
          <w:szCs w:val="21"/>
        </w:rPr>
        <w:t>就地再生产品应按组分进行就地利用</w:t>
      </w:r>
      <w:r>
        <w:rPr>
          <w:rFonts w:hint="eastAsia" w:ascii="Times New Roman" w:hAnsi="Times New Roman" w:eastAsia="宋体" w:cs="Times New Roman"/>
          <w:szCs w:val="21"/>
        </w:rPr>
        <w:t>：</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ascii="Times New Roman" w:hAnsi="Times New Roman" w:eastAsia="宋体" w:cs="Times New Roman"/>
          <w:szCs w:val="21"/>
        </w:rPr>
        <w:t>土类产品</w:t>
      </w:r>
      <w:r>
        <w:rPr>
          <w:rFonts w:hint="eastAsia" w:ascii="Times New Roman" w:hAnsi="Times New Roman" w:eastAsia="宋体" w:cs="Times New Roman"/>
          <w:szCs w:val="21"/>
        </w:rPr>
        <w:t>可进行场地回填或作为</w:t>
      </w:r>
      <w:r>
        <w:rPr>
          <w:rFonts w:ascii="Times New Roman" w:hAnsi="Times New Roman" w:eastAsia="宋体" w:cs="Times New Roman"/>
          <w:szCs w:val="21"/>
        </w:rPr>
        <w:t>道路工程等原料。</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ascii="Times New Roman" w:hAnsi="Times New Roman" w:eastAsia="宋体" w:cs="Times New Roman"/>
          <w:szCs w:val="21"/>
        </w:rPr>
        <w:t>废旧混凝土、碎砖瓦等骨料类产品宜作为再生建材用原料</w:t>
      </w:r>
      <w:r>
        <w:rPr>
          <w:rFonts w:hint="eastAsia" w:ascii="Times New Roman" w:hAnsi="Times New Roman" w:eastAsia="宋体" w:cs="Times New Roman"/>
          <w:szCs w:val="21"/>
        </w:rPr>
        <w:t>，再生骨料作为道路垫层材料进行使用应满足现行行业标准</w:t>
      </w:r>
      <w:r>
        <w:rPr>
          <w:rFonts w:ascii="Times New Roman" w:hAnsi="Times New Roman" w:eastAsia="宋体" w:cs="Times New Roman"/>
          <w:szCs w:val="21"/>
        </w:rPr>
        <w:t>《道路用建筑垃圾再生骨料无机混合料》JC/T 2281</w:t>
      </w:r>
      <w:r>
        <w:rPr>
          <w:rFonts w:hint="eastAsia" w:ascii="Times New Roman" w:hAnsi="Times New Roman" w:eastAsia="宋体" w:cs="Times New Roman"/>
          <w:szCs w:val="21"/>
        </w:rPr>
        <w:t>中对再利用原料的质量要求，作为砂浆或混凝土原料进行使用时应满足现行国家标准</w:t>
      </w:r>
      <w:r>
        <w:rPr>
          <w:rFonts w:ascii="Times New Roman" w:hAnsi="Times New Roman" w:eastAsia="宋体" w:cs="Times New Roman"/>
          <w:szCs w:val="21"/>
        </w:rPr>
        <w:t>《混凝土和砂浆用再生细骨料》GB/T 25176</w:t>
      </w:r>
      <w:r>
        <w:rPr>
          <w:rFonts w:hint="eastAsia" w:ascii="Times New Roman" w:hAnsi="Times New Roman" w:eastAsia="宋体" w:cs="Times New Roman"/>
          <w:szCs w:val="21"/>
        </w:rPr>
        <w:t>和</w:t>
      </w:r>
      <w:r>
        <w:rPr>
          <w:rFonts w:ascii="Times New Roman" w:hAnsi="Times New Roman" w:eastAsia="宋体" w:cs="Times New Roman"/>
          <w:szCs w:val="21"/>
        </w:rPr>
        <w:t>《混凝土用再生粗骨料》GB/T 25177</w:t>
      </w:r>
      <w:r>
        <w:rPr>
          <w:rFonts w:hint="eastAsia" w:ascii="Times New Roman" w:hAnsi="Times New Roman" w:eastAsia="宋体" w:cs="Times New Roman"/>
          <w:szCs w:val="21"/>
        </w:rPr>
        <w:t>中对再利用原料的质量要求，作为再生砖产品原料进行使用时应满足现行行业标准《</w:t>
      </w:r>
      <w:r>
        <w:rPr>
          <w:rFonts w:ascii="Times New Roman" w:hAnsi="Times New Roman" w:eastAsia="宋体" w:cs="Times New Roman"/>
          <w:szCs w:val="21"/>
        </w:rPr>
        <w:t>再生骨料地面砖和透水砖</w:t>
      </w:r>
      <w:r>
        <w:rPr>
          <w:rFonts w:hint="eastAsia" w:ascii="Times New Roman" w:hAnsi="Times New Roman" w:eastAsia="宋体" w:cs="Times New Roman"/>
          <w:szCs w:val="21"/>
        </w:rPr>
        <w:t>》</w:t>
      </w:r>
      <w:r>
        <w:rPr>
          <w:rFonts w:ascii="Times New Roman" w:hAnsi="Times New Roman" w:eastAsia="宋体" w:cs="Times New Roman"/>
          <w:szCs w:val="21"/>
        </w:rPr>
        <w:t>CJT 400</w:t>
      </w:r>
      <w:r>
        <w:rPr>
          <w:rFonts w:hint="eastAsia" w:ascii="Times New Roman" w:hAnsi="Times New Roman" w:eastAsia="宋体" w:cs="Times New Roman"/>
          <w:szCs w:val="21"/>
        </w:rPr>
        <w:t>中对再利用原料的质量要求</w:t>
      </w:r>
      <w:r>
        <w:rPr>
          <w:rFonts w:ascii="Times New Roman" w:hAnsi="Times New Roman" w:eastAsia="宋体" w:cs="Times New Roman"/>
          <w:szCs w:val="21"/>
        </w:rPr>
        <w:t>。</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3</w:t>
      </w:r>
      <w:r>
        <w:rPr>
          <w:rFonts w:hint="eastAsia" w:ascii="Times New Roman" w:hAnsi="Times New Roman" w:eastAsia="宋体" w:cs="Times New Roman"/>
          <w:szCs w:val="21"/>
        </w:rPr>
        <w:tab/>
      </w:r>
      <w:r>
        <w:rPr>
          <w:rFonts w:ascii="Times New Roman" w:hAnsi="Times New Roman" w:eastAsia="宋体" w:cs="Times New Roman"/>
          <w:szCs w:val="21"/>
        </w:rPr>
        <w:t>废金属、木材、塑料、纸张、玻璃、橡胶等宜由专业企业作为原料直接利用或再生利用。</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5.1.7</w:t>
      </w:r>
      <w:r>
        <w:rPr>
          <w:rFonts w:ascii="Times New Roman" w:hAnsi="Times New Roman" w:eastAsia="宋体" w:cs="Times New Roman"/>
          <w:szCs w:val="21"/>
        </w:rPr>
        <w:t xml:space="preserve">  建筑垃圾就地利用场地应根据设备设施要求统筹实施。</w:t>
      </w:r>
    </w:p>
    <w:p>
      <w:pPr>
        <w:widowControl/>
        <w:spacing w:before="260" w:after="260" w:line="416" w:lineRule="auto"/>
        <w:jc w:val="center"/>
        <w:outlineLvl w:val="1"/>
        <w:rPr>
          <w:rFonts w:eastAsia="黑体" w:cs="Times New Roman"/>
          <w:b/>
          <w:kern w:val="44"/>
          <w:sz w:val="28"/>
          <w:szCs w:val="30"/>
        </w:rPr>
      </w:pPr>
      <w:bookmarkStart w:id="127" w:name="_Toc72222046"/>
      <w:bookmarkStart w:id="128" w:name="_Toc11839"/>
      <w:bookmarkStart w:id="129" w:name="_Toc112509087"/>
      <w:bookmarkStart w:id="130" w:name="_Toc112508785"/>
      <w:bookmarkStart w:id="131" w:name="_Toc85967879"/>
      <w:bookmarkStart w:id="132" w:name="_Toc85967778"/>
      <w:r>
        <w:rPr>
          <w:rFonts w:ascii="Times New Roman" w:hAnsi="Times New Roman" w:eastAsia="黑体" w:cs="Times New Roman"/>
          <w:b/>
          <w:kern w:val="44"/>
          <w:sz w:val="28"/>
          <w:szCs w:val="30"/>
        </w:rPr>
        <w:t>5.2</w:t>
      </w:r>
      <w:r>
        <w:rPr>
          <w:rFonts w:eastAsia="黑体"/>
          <w:b/>
          <w:kern w:val="44"/>
          <w:sz w:val="28"/>
          <w:szCs w:val="30"/>
        </w:rPr>
        <w:tab/>
      </w:r>
      <w:r>
        <w:rPr>
          <w:rFonts w:hint="eastAsia" w:ascii="Times New Roman" w:hAnsi="Times New Roman" w:eastAsia="黑体" w:cs="Times New Roman"/>
          <w:b/>
          <w:kern w:val="44"/>
          <w:sz w:val="28"/>
          <w:szCs w:val="30"/>
        </w:rPr>
        <w:t>现场条件要求</w:t>
      </w:r>
      <w:bookmarkEnd w:id="127"/>
      <w:bookmarkEnd w:id="128"/>
      <w:bookmarkEnd w:id="129"/>
      <w:bookmarkEnd w:id="130"/>
      <w:bookmarkEnd w:id="131"/>
      <w:bookmarkEnd w:id="132"/>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建筑垃圾就地处理设施</w:t>
      </w:r>
      <w:r>
        <w:rPr>
          <w:rFonts w:ascii="Times New Roman" w:hAnsi="Times New Roman" w:eastAsia="宋体" w:cs="Times New Roman"/>
          <w:szCs w:val="21"/>
        </w:rPr>
        <w:t>占地面积应按</w:t>
      </w:r>
      <w:r>
        <w:rPr>
          <w:rFonts w:hint="eastAsia" w:ascii="Times New Roman" w:hAnsi="Times New Roman" w:eastAsia="宋体" w:cs="Times New Roman"/>
          <w:szCs w:val="21"/>
        </w:rPr>
        <w:t>场地可利用时间、处理规模合理设置</w:t>
      </w:r>
      <w:r>
        <w:rPr>
          <w:rFonts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5.2.2</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w:t>
      </w:r>
      <w:r>
        <w:rPr>
          <w:rFonts w:ascii="Times New Roman" w:hAnsi="Times New Roman" w:eastAsia="宋体" w:cs="Times New Roman"/>
          <w:szCs w:val="21"/>
        </w:rPr>
        <w:t>设施构成应包括如下内容：</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ascii="Times New Roman" w:hAnsi="Times New Roman" w:eastAsia="宋体" w:cs="Times New Roman"/>
          <w:szCs w:val="21"/>
        </w:rPr>
        <w:t>主体设施</w:t>
      </w:r>
      <w:r>
        <w:rPr>
          <w:rFonts w:hint="eastAsia" w:ascii="Times New Roman" w:hAnsi="Times New Roman" w:eastAsia="宋体" w:cs="Times New Roman"/>
          <w:szCs w:val="21"/>
        </w:rPr>
        <w:t>应</w:t>
      </w:r>
      <w:r>
        <w:rPr>
          <w:rFonts w:ascii="Times New Roman" w:hAnsi="Times New Roman" w:eastAsia="宋体" w:cs="Times New Roman"/>
          <w:szCs w:val="21"/>
        </w:rPr>
        <w:t>包括围挡设施、</w:t>
      </w:r>
      <w:r>
        <w:rPr>
          <w:rFonts w:hint="eastAsia" w:ascii="Times New Roman" w:hAnsi="Times New Roman" w:eastAsia="宋体" w:cs="Times New Roman"/>
          <w:szCs w:val="21"/>
        </w:rPr>
        <w:t>建筑垃圾</w:t>
      </w:r>
      <w:r>
        <w:rPr>
          <w:rFonts w:ascii="Times New Roman" w:hAnsi="Times New Roman" w:eastAsia="宋体" w:cs="Times New Roman"/>
          <w:szCs w:val="21"/>
        </w:rPr>
        <w:t>分类堆放区、</w:t>
      </w:r>
      <w:r>
        <w:rPr>
          <w:rFonts w:hint="eastAsia" w:ascii="Times New Roman" w:hAnsi="Times New Roman" w:eastAsia="宋体" w:cs="Times New Roman"/>
          <w:szCs w:val="21"/>
        </w:rPr>
        <w:t>就地处理设备区、原料及</w:t>
      </w:r>
      <w:r>
        <w:rPr>
          <w:rFonts w:ascii="Times New Roman" w:hAnsi="Times New Roman" w:eastAsia="宋体" w:cs="Times New Roman"/>
          <w:szCs w:val="21"/>
        </w:rPr>
        <w:t>成品贮存</w:t>
      </w:r>
      <w:r>
        <w:rPr>
          <w:rFonts w:hint="eastAsia" w:ascii="Times New Roman" w:hAnsi="Times New Roman" w:eastAsia="宋体" w:cs="Times New Roman"/>
          <w:szCs w:val="21"/>
        </w:rPr>
        <w:t>区</w:t>
      </w:r>
      <w:r>
        <w:rPr>
          <w:rFonts w:ascii="Times New Roman" w:hAnsi="Times New Roman" w:eastAsia="宋体" w:cs="Times New Roman"/>
          <w:szCs w:val="21"/>
        </w:rPr>
        <w:t>、</w:t>
      </w:r>
      <w:r>
        <w:rPr>
          <w:rFonts w:hint="eastAsia" w:ascii="Times New Roman" w:hAnsi="Times New Roman" w:eastAsia="宋体" w:cs="Times New Roman"/>
          <w:szCs w:val="21"/>
        </w:rPr>
        <w:t>临时办公、生活和设备用房、</w:t>
      </w:r>
      <w:r>
        <w:rPr>
          <w:rFonts w:ascii="Times New Roman" w:hAnsi="Times New Roman" w:eastAsia="宋体" w:cs="Times New Roman"/>
          <w:szCs w:val="21"/>
        </w:rPr>
        <w:t>场区道路等。</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设备系统应</w:t>
      </w:r>
      <w:r>
        <w:rPr>
          <w:rFonts w:ascii="Times New Roman" w:hAnsi="Times New Roman" w:eastAsia="宋体" w:cs="Times New Roman"/>
          <w:szCs w:val="21"/>
        </w:rPr>
        <w:t>包括计量</w:t>
      </w:r>
      <w:r>
        <w:rPr>
          <w:rFonts w:hint="eastAsia" w:ascii="Times New Roman" w:hAnsi="Times New Roman" w:eastAsia="宋体" w:cs="Times New Roman"/>
          <w:szCs w:val="21"/>
        </w:rPr>
        <w:t>设备设施</w:t>
      </w:r>
      <w:r>
        <w:rPr>
          <w:rFonts w:ascii="Times New Roman" w:hAnsi="Times New Roman" w:eastAsia="宋体" w:cs="Times New Roman"/>
          <w:szCs w:val="21"/>
        </w:rPr>
        <w:t>、</w:t>
      </w:r>
      <w:r>
        <w:rPr>
          <w:rFonts w:hint="eastAsia" w:ascii="Times New Roman" w:hAnsi="Times New Roman" w:eastAsia="宋体" w:cs="Times New Roman"/>
          <w:szCs w:val="21"/>
        </w:rPr>
        <w:t>就地处理设备设施</w:t>
      </w:r>
      <w:r>
        <w:rPr>
          <w:rFonts w:ascii="Times New Roman" w:hAnsi="Times New Roman" w:eastAsia="宋体" w:cs="Times New Roman"/>
          <w:szCs w:val="21"/>
        </w:rPr>
        <w:t>、通风除尘</w:t>
      </w:r>
      <w:r>
        <w:rPr>
          <w:rFonts w:hint="eastAsia" w:ascii="Times New Roman" w:hAnsi="Times New Roman" w:eastAsia="宋体" w:cs="Times New Roman"/>
          <w:szCs w:val="21"/>
        </w:rPr>
        <w:t>设备设施</w:t>
      </w:r>
      <w:r>
        <w:rPr>
          <w:rFonts w:ascii="Times New Roman" w:hAnsi="Times New Roman" w:eastAsia="宋体" w:cs="Times New Roman"/>
          <w:szCs w:val="21"/>
        </w:rPr>
        <w:t>、污水处理</w:t>
      </w:r>
      <w:r>
        <w:rPr>
          <w:rFonts w:hint="eastAsia" w:ascii="Times New Roman" w:hAnsi="Times New Roman" w:eastAsia="宋体" w:cs="Times New Roman"/>
          <w:szCs w:val="21"/>
        </w:rPr>
        <w:t>设备设施</w:t>
      </w:r>
      <w:r>
        <w:rPr>
          <w:rFonts w:ascii="Times New Roman" w:hAnsi="Times New Roman" w:eastAsia="宋体" w:cs="Times New Roman"/>
          <w:szCs w:val="21"/>
        </w:rPr>
        <w:t>、</w:t>
      </w:r>
      <w:r>
        <w:rPr>
          <w:rFonts w:hint="eastAsia" w:ascii="Times New Roman" w:hAnsi="Times New Roman" w:eastAsia="宋体" w:cs="Times New Roman"/>
          <w:szCs w:val="21"/>
        </w:rPr>
        <w:t>公用电气、给排水和暖通设备设施</w:t>
      </w:r>
      <w:r>
        <w:rPr>
          <w:rFonts w:ascii="Times New Roman" w:hAnsi="Times New Roman" w:eastAsia="宋体" w:cs="Times New Roman"/>
          <w:szCs w:val="21"/>
        </w:rPr>
        <w:t>等。</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5.2.3</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建筑垃圾就地处理设施总平面布置及绿化应符合现行国家标准《工业企业总平面设计规范》</w:t>
      </w:r>
      <w:r>
        <w:rPr>
          <w:rFonts w:ascii="Times New Roman" w:hAnsi="Times New Roman" w:eastAsia="宋体" w:cs="Times New Roman"/>
          <w:szCs w:val="21"/>
        </w:rPr>
        <w:t>GB 50187的规定。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5.2.4</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w:t>
      </w:r>
      <w:r>
        <w:rPr>
          <w:rFonts w:ascii="Times New Roman" w:hAnsi="Times New Roman" w:eastAsia="宋体" w:cs="Times New Roman"/>
          <w:szCs w:val="21"/>
        </w:rPr>
        <w:t>设施</w:t>
      </w:r>
      <w:r>
        <w:rPr>
          <w:rFonts w:hint="eastAsia" w:ascii="Times New Roman" w:hAnsi="Times New Roman" w:eastAsia="宋体" w:cs="Times New Roman"/>
          <w:szCs w:val="21"/>
        </w:rPr>
        <w:t>的设计与施工应符合现行行业标准《施工现场临时建筑物技术规范》J</w:t>
      </w:r>
      <w:r>
        <w:rPr>
          <w:rFonts w:ascii="Times New Roman" w:hAnsi="Times New Roman" w:eastAsia="宋体" w:cs="Times New Roman"/>
          <w:szCs w:val="21"/>
        </w:rPr>
        <w:t>GJ/T 188</w:t>
      </w:r>
      <w:r>
        <w:rPr>
          <w:rFonts w:hint="eastAsia" w:ascii="Times New Roman" w:hAnsi="Times New Roman" w:eastAsia="宋体" w:cs="Times New Roman"/>
          <w:szCs w:val="21"/>
        </w:rPr>
        <w:t>等相关标准规范要求。</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5.2.5</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建筑垃圾就地处理设施应根据处理规模配备产品堆场，就地再生资源化</w:t>
      </w:r>
      <w:r>
        <w:rPr>
          <w:rFonts w:ascii="Times New Roman" w:hAnsi="Times New Roman" w:eastAsia="宋体" w:cs="Times New Roman"/>
          <w:szCs w:val="21"/>
        </w:rPr>
        <w:t>制品堆场贮存时间不小于各类产品的最低养护期，骨料堆场不宜小于15</w:t>
      </w:r>
      <w:r>
        <w:rPr>
          <w:rFonts w:hint="eastAsia" w:ascii="Times New Roman" w:hAnsi="Times New Roman" w:eastAsia="宋体" w:cs="Times New Roman"/>
          <w:szCs w:val="21"/>
        </w:rPr>
        <w:t>d</w:t>
      </w:r>
      <w:r>
        <w:rPr>
          <w:rFonts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5.2.6</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建筑垃圾就地处理设施宜采取临时设施和永久性设施的结合利用，减少因拆除临时设施产生的建筑垃圾。</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5.2.7</w:t>
      </w:r>
      <w:r>
        <w:rPr>
          <w:rFonts w:hint="eastAsia" w:ascii="Times New Roman" w:hAnsi="Times New Roman" w:eastAsia="宋体" w:cs="Times New Roman"/>
          <w:b/>
          <w:bCs/>
          <w:szCs w:val="21"/>
        </w:rPr>
        <w:tab/>
      </w:r>
      <w:r>
        <w:rPr>
          <w:rFonts w:ascii="Times New Roman" w:hAnsi="Times New Roman" w:eastAsia="宋体" w:cs="Times New Roman"/>
          <w:szCs w:val="21"/>
        </w:rPr>
        <w:t>建筑垃圾就地处理设施现场应配备装载机、推土机、短驳车辆等作业机械，配备机械数量应与作业需求相适应。</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5.2.8</w:t>
      </w:r>
      <w:r>
        <w:rPr>
          <w:rFonts w:hint="eastAsia" w:ascii="Times New Roman" w:hAnsi="Times New Roman" w:eastAsia="宋体" w:cs="Times New Roman"/>
          <w:szCs w:val="21"/>
        </w:rPr>
        <w:tab/>
      </w:r>
      <w:r>
        <w:rPr>
          <w:rFonts w:ascii="Times New Roman" w:hAnsi="Times New Roman" w:eastAsia="宋体" w:cs="Times New Roman"/>
          <w:szCs w:val="21"/>
        </w:rPr>
        <w:t>建筑垃圾就地处理设施现场应配备有效的防尘、降噪、水处理设施。</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5.2.9</w:t>
      </w:r>
      <w:r>
        <w:rPr>
          <w:rFonts w:hint="eastAsia" w:ascii="Times New Roman" w:hAnsi="Times New Roman" w:eastAsia="宋体" w:cs="Times New Roman"/>
          <w:szCs w:val="21"/>
        </w:rPr>
        <w:tab/>
      </w:r>
      <w:r>
        <w:rPr>
          <w:rFonts w:ascii="Times New Roman" w:hAnsi="Times New Roman" w:eastAsia="宋体" w:cs="Times New Roman"/>
          <w:szCs w:val="21"/>
        </w:rPr>
        <w:t>建筑垃圾就地处理设施现场应设置称重计量设施，计量房应设置在交通入口处，并应具有良好的通视条件。</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5.2.10</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建筑垃圾就地处理设施</w:t>
      </w:r>
      <w:r>
        <w:rPr>
          <w:rFonts w:ascii="Times New Roman" w:hAnsi="Times New Roman" w:eastAsia="宋体" w:cs="Times New Roman"/>
          <w:szCs w:val="21"/>
        </w:rPr>
        <w:t>生产用电应从附近电力网引接，其接入电压等级应根据</w:t>
      </w:r>
      <w:r>
        <w:rPr>
          <w:rFonts w:hint="eastAsia" w:ascii="Times New Roman" w:hAnsi="Times New Roman" w:eastAsia="宋体" w:cs="Times New Roman"/>
          <w:szCs w:val="21"/>
        </w:rPr>
        <w:t>工程的</w:t>
      </w:r>
      <w:r>
        <w:rPr>
          <w:rFonts w:ascii="Times New Roman" w:hAnsi="Times New Roman" w:eastAsia="宋体" w:cs="Times New Roman"/>
          <w:szCs w:val="21"/>
        </w:rPr>
        <w:t>总用电负荷及附近电力网的具体情况，经技术经济比较后确定。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5.2.11</w:t>
      </w:r>
      <w:r>
        <w:rPr>
          <w:rFonts w:hint="eastAsia" w:ascii="Times New Roman" w:hAnsi="Times New Roman" w:eastAsia="宋体" w:cs="Times New Roman"/>
          <w:szCs w:val="21"/>
        </w:rPr>
        <w:tab/>
      </w:r>
      <w:r>
        <w:rPr>
          <w:rFonts w:ascii="Times New Roman" w:hAnsi="Times New Roman" w:eastAsia="宋体" w:cs="Times New Roman"/>
          <w:szCs w:val="21"/>
        </w:rPr>
        <w:t>继电保护和安全自动装置</w:t>
      </w:r>
      <w:r>
        <w:rPr>
          <w:rFonts w:hint="eastAsia" w:ascii="Times New Roman" w:hAnsi="Times New Roman" w:eastAsia="宋体" w:cs="Times New Roman"/>
          <w:szCs w:val="21"/>
        </w:rPr>
        <w:t>与</w:t>
      </w:r>
      <w:r>
        <w:rPr>
          <w:rFonts w:ascii="Times New Roman" w:hAnsi="Times New Roman" w:eastAsia="宋体" w:cs="Times New Roman"/>
          <w:szCs w:val="21"/>
        </w:rPr>
        <w:t>接地装置应符合现行国家标准《电力装置的继电保护和自动装置设计规范》GB/T 50062</w:t>
      </w:r>
      <w:r>
        <w:rPr>
          <w:rFonts w:hint="eastAsia" w:ascii="Times New Roman" w:hAnsi="Times New Roman" w:eastAsia="宋体" w:cs="Times New Roman"/>
          <w:szCs w:val="21"/>
        </w:rPr>
        <w:t>及</w:t>
      </w:r>
      <w:r>
        <w:rPr>
          <w:rFonts w:ascii="Times New Roman" w:hAnsi="Times New Roman" w:eastAsia="宋体" w:cs="Times New Roman"/>
          <w:szCs w:val="21"/>
        </w:rPr>
        <w:t>《交流电气装置的接地</w:t>
      </w:r>
      <w:r>
        <w:rPr>
          <w:rFonts w:hint="eastAsia" w:ascii="Times New Roman" w:hAnsi="Times New Roman" w:eastAsia="宋体" w:cs="Times New Roman"/>
          <w:szCs w:val="21"/>
        </w:rPr>
        <w:t>设计规范</w:t>
      </w:r>
      <w:r>
        <w:rPr>
          <w:rFonts w:ascii="Times New Roman" w:hAnsi="Times New Roman" w:eastAsia="宋体" w:cs="Times New Roman"/>
          <w:szCs w:val="21"/>
        </w:rPr>
        <w:t>》GB/T 50065中的有关规定。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5.2.12</w:t>
      </w:r>
      <w:r>
        <w:rPr>
          <w:rFonts w:hint="eastAsia" w:ascii="Times New Roman" w:hAnsi="Times New Roman" w:eastAsia="宋体" w:cs="Times New Roman"/>
          <w:szCs w:val="21"/>
        </w:rPr>
        <w:tab/>
      </w:r>
      <w:r>
        <w:rPr>
          <w:rFonts w:ascii="Times New Roman" w:hAnsi="Times New Roman" w:eastAsia="宋体" w:cs="Times New Roman"/>
          <w:szCs w:val="21"/>
        </w:rPr>
        <w:t>照明设计应符合现行国家标准《建筑照明设计标准》GB 50034中的有关规定。正常照明和事故照明</w:t>
      </w:r>
      <w:r>
        <w:rPr>
          <w:rFonts w:hint="eastAsia" w:ascii="Times New Roman" w:hAnsi="Times New Roman" w:eastAsia="宋体" w:cs="Times New Roman"/>
          <w:szCs w:val="21"/>
        </w:rPr>
        <w:t>宜</w:t>
      </w:r>
      <w:r>
        <w:rPr>
          <w:rFonts w:ascii="Times New Roman" w:hAnsi="Times New Roman" w:eastAsia="宋体" w:cs="Times New Roman"/>
          <w:szCs w:val="21"/>
        </w:rPr>
        <w:t>采用分开的供电系统。</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5.2.13</w:t>
      </w:r>
      <w:r>
        <w:rPr>
          <w:rFonts w:hint="eastAsia" w:ascii="Times New Roman" w:hAnsi="Times New Roman" w:eastAsia="宋体" w:cs="Times New Roman"/>
          <w:szCs w:val="21"/>
        </w:rPr>
        <w:tab/>
      </w:r>
      <w:r>
        <w:rPr>
          <w:rFonts w:ascii="Times New Roman" w:hAnsi="Times New Roman" w:eastAsia="宋体" w:cs="Times New Roman"/>
          <w:szCs w:val="21"/>
        </w:rPr>
        <w:t>电缆选择与敷设应符合现行国家标准《电力工程电缆设计规范》GB 50217的有关规定。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5.2.14</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建筑垃圾就地处理设施</w:t>
      </w:r>
      <w:r>
        <w:rPr>
          <w:rFonts w:ascii="Times New Roman" w:hAnsi="Times New Roman" w:eastAsia="宋体" w:cs="Times New Roman"/>
          <w:szCs w:val="21"/>
        </w:rPr>
        <w:t>给水工程设计应符合现行国家标准《室外给水设计规范》GB 50013和《建筑给水排水设计规范》GB 50015的有关规定。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5.2.15</w:t>
      </w:r>
      <w:r>
        <w:rPr>
          <w:rFonts w:hint="eastAsia" w:ascii="Times New Roman" w:hAnsi="Times New Roman" w:eastAsia="宋体" w:cs="Times New Roman"/>
          <w:szCs w:val="21"/>
        </w:rPr>
        <w:tab/>
      </w:r>
      <w:r>
        <w:rPr>
          <w:rFonts w:ascii="Times New Roman" w:hAnsi="Times New Roman" w:eastAsia="宋体" w:cs="Times New Roman"/>
          <w:szCs w:val="21"/>
        </w:rPr>
        <w:t>排水工程设计应符合现行国家标准《室外排水设计规范》GB 50014和《建筑给水排水设计规范》GB 50015的有关规定。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5.2.16</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建筑垃圾就地处理设施</w:t>
      </w:r>
      <w:r>
        <w:rPr>
          <w:rFonts w:ascii="Times New Roman" w:hAnsi="Times New Roman" w:eastAsia="宋体" w:cs="Times New Roman"/>
          <w:szCs w:val="21"/>
        </w:rPr>
        <w:t>各建筑物的采暖、空调及通风设计应符合现行国家标准《</w:t>
      </w:r>
      <w:r>
        <w:rPr>
          <w:rFonts w:hint="eastAsia" w:ascii="Times New Roman" w:hAnsi="Times New Roman" w:eastAsia="宋体" w:cs="Times New Roman"/>
          <w:szCs w:val="21"/>
        </w:rPr>
        <w:t>工业建筑</w:t>
      </w:r>
      <w:r>
        <w:rPr>
          <w:rFonts w:ascii="Times New Roman" w:hAnsi="Times New Roman" w:eastAsia="宋体" w:cs="Times New Roman"/>
          <w:szCs w:val="21"/>
        </w:rPr>
        <w:t>供暖通风与空气调节设计规范》GB 50019</w:t>
      </w:r>
      <w:r>
        <w:rPr>
          <w:rFonts w:hint="eastAsia" w:ascii="Times New Roman" w:hAnsi="Times New Roman" w:eastAsia="宋体" w:cs="Times New Roman"/>
          <w:szCs w:val="21"/>
        </w:rPr>
        <w:t>和</w:t>
      </w:r>
      <w:r>
        <w:rPr>
          <w:rFonts w:ascii="Times New Roman" w:hAnsi="Times New Roman" w:eastAsia="宋体" w:cs="Times New Roman"/>
          <w:szCs w:val="21"/>
        </w:rPr>
        <w:t>《</w:t>
      </w:r>
      <w:r>
        <w:rPr>
          <w:rFonts w:hint="eastAsia" w:ascii="Times New Roman" w:hAnsi="Times New Roman" w:eastAsia="宋体" w:cs="Times New Roman"/>
          <w:szCs w:val="21"/>
        </w:rPr>
        <w:t>民用建筑</w:t>
      </w:r>
      <w:r>
        <w:rPr>
          <w:rFonts w:ascii="Times New Roman" w:hAnsi="Times New Roman" w:eastAsia="宋体" w:cs="Times New Roman"/>
          <w:szCs w:val="21"/>
        </w:rPr>
        <w:t>供暖通风与空气调节设计规范》GB 50736中的有关规定。</w:t>
      </w:r>
    </w:p>
    <w:p>
      <w:pPr>
        <w:widowControl/>
        <w:spacing w:before="260" w:after="260" w:line="416" w:lineRule="auto"/>
        <w:jc w:val="center"/>
        <w:outlineLvl w:val="1"/>
        <w:rPr>
          <w:rFonts w:eastAsia="黑体" w:cs="Times New Roman"/>
          <w:b/>
          <w:kern w:val="44"/>
          <w:sz w:val="28"/>
          <w:szCs w:val="30"/>
        </w:rPr>
      </w:pPr>
      <w:bookmarkStart w:id="133" w:name="_Toc85967880"/>
      <w:bookmarkStart w:id="134" w:name="_Toc85967779"/>
      <w:bookmarkStart w:id="135" w:name="_Toc9620"/>
      <w:bookmarkStart w:id="136" w:name="_Toc112509088"/>
      <w:bookmarkStart w:id="137" w:name="_Toc112508786"/>
      <w:bookmarkStart w:id="138" w:name="_Toc72222047"/>
      <w:r>
        <w:rPr>
          <w:rFonts w:ascii="Times New Roman" w:hAnsi="Times New Roman" w:eastAsia="黑体" w:cs="Times New Roman"/>
          <w:b/>
          <w:kern w:val="44"/>
          <w:sz w:val="28"/>
          <w:szCs w:val="30"/>
        </w:rPr>
        <w:t>5.3</w:t>
      </w:r>
      <w:r>
        <w:rPr>
          <w:rFonts w:eastAsia="黑体"/>
          <w:b/>
          <w:kern w:val="44"/>
          <w:sz w:val="28"/>
          <w:szCs w:val="30"/>
        </w:rPr>
        <w:tab/>
      </w:r>
      <w:bookmarkStart w:id="139" w:name="_Hlk82641686"/>
      <w:r>
        <w:rPr>
          <w:rFonts w:hint="eastAsia" w:ascii="Times New Roman" w:hAnsi="Times New Roman" w:eastAsia="黑体" w:cs="Times New Roman"/>
          <w:b/>
          <w:kern w:val="44"/>
          <w:sz w:val="28"/>
          <w:szCs w:val="30"/>
        </w:rPr>
        <w:t>工程渣土和</w:t>
      </w:r>
      <w:bookmarkEnd w:id="139"/>
      <w:r>
        <w:rPr>
          <w:rFonts w:hint="eastAsia" w:ascii="Times New Roman" w:hAnsi="Times New Roman" w:eastAsia="黑体" w:cs="Times New Roman"/>
          <w:b/>
          <w:kern w:val="44"/>
          <w:sz w:val="28"/>
          <w:szCs w:val="30"/>
        </w:rPr>
        <w:t>工程泥浆就地处理</w:t>
      </w:r>
      <w:bookmarkEnd w:id="133"/>
      <w:bookmarkEnd w:id="134"/>
      <w:bookmarkEnd w:id="135"/>
      <w:bookmarkEnd w:id="136"/>
      <w:bookmarkEnd w:id="137"/>
      <w:bookmarkEnd w:id="138"/>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5.3.1</w:t>
      </w:r>
      <w:r>
        <w:rPr>
          <w:rFonts w:hint="eastAsia" w:ascii="Times New Roman" w:hAnsi="Times New Roman" w:eastAsia="宋体" w:cs="Times New Roman"/>
          <w:szCs w:val="21"/>
        </w:rPr>
        <w:tab/>
      </w:r>
      <w:r>
        <w:rPr>
          <w:rFonts w:hint="eastAsia" w:ascii="Times New Roman" w:hAnsi="Times New Roman" w:eastAsia="宋体" w:cs="Times New Roman"/>
          <w:szCs w:val="21"/>
        </w:rPr>
        <w:t>工程渣土就地处理应配备筛分设备对其中的石块、杂物进行分离。</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5.3.2</w:t>
      </w:r>
      <w:r>
        <w:rPr>
          <w:rFonts w:hint="eastAsia" w:ascii="Times New Roman" w:hAnsi="Times New Roman" w:eastAsia="宋体" w:cs="Times New Roman"/>
          <w:szCs w:val="21"/>
        </w:rPr>
        <w:tab/>
      </w:r>
      <w:r>
        <w:rPr>
          <w:rFonts w:hint="eastAsia" w:ascii="Times New Roman" w:hAnsi="Times New Roman" w:eastAsia="宋体" w:cs="Times New Roman"/>
          <w:szCs w:val="21"/>
        </w:rPr>
        <w:t>工程泥浆就地处理应</w:t>
      </w:r>
      <w:r>
        <w:rPr>
          <w:rFonts w:ascii="Times New Roman" w:hAnsi="Times New Roman" w:eastAsia="宋体" w:cs="Times New Roman"/>
          <w:szCs w:val="21"/>
        </w:rPr>
        <w:t>配备</w:t>
      </w:r>
      <w:r>
        <w:rPr>
          <w:rFonts w:hint="eastAsia" w:ascii="Times New Roman" w:hAnsi="Times New Roman" w:eastAsia="宋体" w:cs="Times New Roman"/>
          <w:szCs w:val="21"/>
        </w:rPr>
        <w:t>储泥池（罐）、泥水分离设备等</w:t>
      </w:r>
      <w:r>
        <w:rPr>
          <w:rFonts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5.3.3</w:t>
      </w:r>
      <w:r>
        <w:rPr>
          <w:rFonts w:hint="eastAsia" w:ascii="Times New Roman" w:hAnsi="Times New Roman" w:eastAsia="宋体" w:cs="Times New Roman"/>
          <w:szCs w:val="21"/>
        </w:rPr>
        <w:tab/>
      </w:r>
      <w:r>
        <w:rPr>
          <w:rFonts w:hint="eastAsia" w:ascii="Times New Roman" w:hAnsi="Times New Roman" w:eastAsia="宋体" w:cs="Times New Roman"/>
          <w:szCs w:val="21"/>
        </w:rPr>
        <w:t>工程泥浆就地处理过程应采取有效的水处理措施，处理后的中水应优先在施工过程使用，剩余部分进行有组织排放。</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5.3.4</w:t>
      </w:r>
      <w:r>
        <w:rPr>
          <w:rFonts w:hint="eastAsia" w:ascii="Times New Roman" w:hAnsi="Times New Roman" w:eastAsia="宋体" w:cs="Times New Roman"/>
          <w:b/>
          <w:bCs/>
          <w:szCs w:val="21"/>
        </w:rPr>
        <w:tab/>
      </w:r>
      <w:r>
        <w:rPr>
          <w:rFonts w:hint="eastAsia" w:ascii="Times New Roman" w:hAnsi="Times New Roman" w:eastAsia="宋体" w:cs="Times New Roman"/>
          <w:szCs w:val="21"/>
        </w:rPr>
        <w:t>就地处理除杂后的渣土和就地处理生产出的泥料宜进行就地场地回填，无法就地利用时可外运作为资源化利用、堆填或填埋处置。</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5.3.5</w:t>
      </w:r>
      <w:r>
        <w:rPr>
          <w:rFonts w:hint="eastAsia" w:ascii="Times New Roman" w:hAnsi="Times New Roman" w:eastAsia="宋体" w:cs="Times New Roman"/>
          <w:szCs w:val="21"/>
        </w:rPr>
        <w:tab/>
      </w:r>
      <w:r>
        <w:rPr>
          <w:rFonts w:hint="eastAsia" w:ascii="Times New Roman" w:hAnsi="Times New Roman" w:eastAsia="宋体" w:cs="Times New Roman"/>
          <w:szCs w:val="21"/>
        </w:rPr>
        <w:t>高含水率</w:t>
      </w:r>
      <w:r>
        <w:rPr>
          <w:rFonts w:ascii="Times New Roman" w:hAnsi="Times New Roman" w:eastAsia="宋体" w:cs="Times New Roman"/>
          <w:szCs w:val="21"/>
        </w:rPr>
        <w:t>工程渣土、工程泥浆需就地回填的，应采取土质改良措施，经预处理改善高含水率、高粘度、易流变、高持水性和低渗透系数的特性，改性后的物料含水率</w:t>
      </w:r>
      <w:r>
        <w:rPr>
          <w:rFonts w:hint="eastAsia" w:ascii="Times New Roman" w:hAnsi="Times New Roman" w:eastAsia="宋体" w:cs="Times New Roman"/>
          <w:szCs w:val="21"/>
        </w:rPr>
        <w:t>应</w:t>
      </w:r>
      <w:r>
        <w:rPr>
          <w:rFonts w:ascii="Times New Roman" w:hAnsi="Times New Roman" w:eastAsia="宋体" w:cs="Times New Roman"/>
          <w:szCs w:val="21"/>
        </w:rPr>
        <w:t>小于40%、相关力学指标应符合回填土质要求后方可用于土方回填。</w:t>
      </w:r>
    </w:p>
    <w:p>
      <w:pPr>
        <w:widowControl/>
        <w:spacing w:before="260" w:after="260" w:line="416" w:lineRule="auto"/>
        <w:jc w:val="center"/>
        <w:outlineLvl w:val="1"/>
        <w:rPr>
          <w:rFonts w:eastAsia="黑体" w:cs="Times New Roman"/>
          <w:b/>
          <w:kern w:val="44"/>
          <w:sz w:val="28"/>
          <w:szCs w:val="30"/>
        </w:rPr>
      </w:pPr>
      <w:bookmarkStart w:id="140" w:name="_Toc112508787"/>
      <w:bookmarkStart w:id="141" w:name="_Toc85967780"/>
      <w:bookmarkStart w:id="142" w:name="_Toc7085"/>
      <w:bookmarkStart w:id="143" w:name="_Toc112509089"/>
      <w:bookmarkStart w:id="144" w:name="_Toc72222048"/>
      <w:bookmarkStart w:id="145" w:name="_Toc85967881"/>
      <w:r>
        <w:rPr>
          <w:rFonts w:ascii="Times New Roman" w:hAnsi="Times New Roman" w:eastAsia="黑体" w:cs="Times New Roman"/>
          <w:b/>
          <w:kern w:val="44"/>
          <w:sz w:val="28"/>
          <w:szCs w:val="30"/>
        </w:rPr>
        <w:t>5.4</w:t>
      </w:r>
      <w:r>
        <w:rPr>
          <w:rFonts w:eastAsia="黑体"/>
          <w:b/>
          <w:kern w:val="44"/>
          <w:sz w:val="28"/>
          <w:szCs w:val="30"/>
        </w:rPr>
        <w:tab/>
      </w:r>
      <w:r>
        <w:rPr>
          <w:rFonts w:hint="eastAsia" w:ascii="Times New Roman" w:hAnsi="Times New Roman" w:eastAsia="黑体" w:cs="Times New Roman"/>
          <w:b/>
          <w:kern w:val="44"/>
          <w:sz w:val="28"/>
          <w:szCs w:val="30"/>
        </w:rPr>
        <w:t>工程垃圾和拆除垃圾就地处理</w:t>
      </w:r>
      <w:bookmarkEnd w:id="140"/>
      <w:bookmarkEnd w:id="141"/>
      <w:bookmarkEnd w:id="142"/>
      <w:bookmarkEnd w:id="143"/>
      <w:bookmarkEnd w:id="144"/>
      <w:bookmarkEnd w:id="145"/>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5.4.1</w:t>
      </w:r>
      <w:r>
        <w:rPr>
          <w:rFonts w:hint="eastAsia" w:ascii="Times New Roman" w:hAnsi="Times New Roman" w:eastAsia="宋体" w:cs="Times New Roman"/>
          <w:szCs w:val="21"/>
        </w:rPr>
        <w:tab/>
      </w:r>
      <w:r>
        <w:rPr>
          <w:rFonts w:hint="eastAsia" w:ascii="Times New Roman" w:hAnsi="Times New Roman" w:eastAsia="宋体" w:cs="Times New Roman"/>
          <w:szCs w:val="21"/>
        </w:rPr>
        <w:t>施工过程中产生的工程垃圾、拆除垃圾宜利用现场条件进行就地处理</w:t>
      </w:r>
      <w:r>
        <w:rPr>
          <w:rFonts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5.4.2</w:t>
      </w:r>
      <w:r>
        <w:rPr>
          <w:rFonts w:hint="eastAsia" w:ascii="Times New Roman" w:hAnsi="Times New Roman" w:eastAsia="宋体" w:cs="Times New Roman"/>
          <w:szCs w:val="21"/>
        </w:rPr>
        <w:tab/>
      </w:r>
      <w:r>
        <w:rPr>
          <w:rFonts w:hint="eastAsia" w:ascii="Times New Roman" w:hAnsi="Times New Roman" w:eastAsia="宋体" w:cs="Times New Roman"/>
          <w:szCs w:val="21"/>
        </w:rPr>
        <w:t>工程垃圾、拆除垃圾就地处理应</w:t>
      </w:r>
      <w:r>
        <w:rPr>
          <w:rFonts w:ascii="Times New Roman" w:hAnsi="Times New Roman" w:eastAsia="宋体" w:cs="Times New Roman"/>
          <w:szCs w:val="21"/>
        </w:rPr>
        <w:t>配备</w:t>
      </w:r>
      <w:r>
        <w:rPr>
          <w:rFonts w:hint="eastAsia" w:ascii="Times New Roman" w:hAnsi="Times New Roman" w:eastAsia="宋体" w:cs="Times New Roman"/>
          <w:szCs w:val="21"/>
        </w:rPr>
        <w:t>破碎设备、筛分设备、分选设备等，优先采用可移动设备</w:t>
      </w:r>
      <w:r>
        <w:rPr>
          <w:rFonts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5.4.3</w:t>
      </w:r>
      <w:r>
        <w:rPr>
          <w:rFonts w:hint="eastAsia" w:ascii="Times New Roman" w:hAnsi="Times New Roman" w:eastAsia="宋体" w:cs="Times New Roman"/>
          <w:szCs w:val="21"/>
        </w:rPr>
        <w:tab/>
      </w:r>
      <w:r>
        <w:rPr>
          <w:rFonts w:hint="eastAsia" w:ascii="Times New Roman" w:hAnsi="Times New Roman" w:eastAsia="宋体" w:cs="Times New Roman"/>
          <w:szCs w:val="21"/>
        </w:rPr>
        <w:t>工程垃圾、拆除垃圾就地处理过程应采取有效的防尘、降噪措施。</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5.4.4</w:t>
      </w:r>
      <w:r>
        <w:rPr>
          <w:rFonts w:hint="eastAsia" w:ascii="Times New Roman" w:hAnsi="Times New Roman" w:eastAsia="宋体" w:cs="Times New Roman"/>
          <w:szCs w:val="21"/>
        </w:rPr>
        <w:tab/>
      </w:r>
      <w:r>
        <w:rPr>
          <w:rFonts w:hint="eastAsia" w:ascii="Times New Roman" w:hAnsi="Times New Roman" w:eastAsia="宋体" w:cs="Times New Roman"/>
          <w:szCs w:val="21"/>
        </w:rPr>
        <w:t>工程垃圾、拆除垃圾就地分类和就地处理产生的再生骨料、金属、塑料、木材等再生材料宜就地利用。</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5.4.5</w:t>
      </w:r>
      <w:r>
        <w:rPr>
          <w:rFonts w:hint="eastAsia" w:ascii="Times New Roman" w:hAnsi="Times New Roman" w:eastAsia="宋体" w:cs="Times New Roman"/>
          <w:szCs w:val="21"/>
        </w:rPr>
        <w:tab/>
      </w:r>
      <w:r>
        <w:rPr>
          <w:rFonts w:ascii="Times New Roman" w:hAnsi="Times New Roman" w:eastAsia="宋体" w:cs="Times New Roman"/>
          <w:szCs w:val="21"/>
        </w:rPr>
        <w:t>再生骨料可根据场地条件设置再生产品生产设备，进行资源化再利用，再生产品应用应满足现行行业标准《建筑垃圾处理技术标准》CJJ/T134相关规定。</w:t>
      </w:r>
    </w:p>
    <w:p>
      <w:pPr>
        <w:adjustRightInd w:val="0"/>
        <w:snapToGrid w:val="0"/>
        <w:spacing w:line="360" w:lineRule="auto"/>
        <w:rPr>
          <w:rFonts w:ascii="Times New Roman" w:hAnsi="Times New Roman" w:eastAsia="宋体" w:cs="Times New Roman"/>
          <w:szCs w:val="21"/>
        </w:rPr>
        <w:sectPr>
          <w:pgSz w:w="11906" w:h="16838"/>
          <w:pgMar w:top="1440" w:right="1800" w:bottom="1440" w:left="1800" w:header="851" w:footer="992" w:gutter="0"/>
          <w:cols w:space="720" w:num="1"/>
          <w:docGrid w:type="linesAndChars" w:linePitch="312" w:charSpace="0"/>
        </w:sectPr>
      </w:pPr>
    </w:p>
    <w:p>
      <w:pPr>
        <w:keepNext/>
        <w:keepLines/>
        <w:adjustRightInd w:val="0"/>
        <w:snapToGrid w:val="0"/>
        <w:spacing w:before="340" w:after="330" w:line="578" w:lineRule="auto"/>
        <w:jc w:val="center"/>
        <w:outlineLvl w:val="0"/>
        <w:rPr>
          <w:rFonts w:eastAsia="宋体" w:cs="Times New Roman"/>
          <w:b/>
          <w:kern w:val="44"/>
          <w:sz w:val="30"/>
          <w:szCs w:val="30"/>
        </w:rPr>
      </w:pPr>
      <w:bookmarkStart w:id="146" w:name="_Toc85967781"/>
      <w:bookmarkStart w:id="147" w:name="_Toc72222053"/>
      <w:bookmarkStart w:id="148" w:name="_Toc22027"/>
      <w:bookmarkStart w:id="149" w:name="_Toc85967882"/>
      <w:bookmarkStart w:id="150" w:name="_Toc112509090"/>
      <w:bookmarkStart w:id="151" w:name="_Toc112508788"/>
      <w:r>
        <w:rPr>
          <w:rFonts w:ascii="Times New Roman" w:hAnsi="Times New Roman" w:eastAsia="宋体" w:cs="Times New Roman"/>
          <w:b/>
          <w:kern w:val="44"/>
          <w:sz w:val="30"/>
          <w:szCs w:val="30"/>
        </w:rPr>
        <w:t>6</w:t>
      </w:r>
      <w:r>
        <w:rPr>
          <w:rFonts w:ascii="Times New Roman" w:hAnsi="Times New Roman" w:eastAsia="宋体" w:cs="Times New Roman"/>
          <w:b/>
          <w:kern w:val="44"/>
          <w:sz w:val="30"/>
          <w:szCs w:val="30"/>
        </w:rPr>
        <w:tab/>
      </w:r>
      <w:r>
        <w:rPr>
          <w:rFonts w:hint="eastAsia" w:ascii="Times New Roman" w:hAnsi="Times New Roman" w:eastAsia="宋体" w:cs="Times New Roman"/>
          <w:b/>
          <w:kern w:val="44"/>
          <w:sz w:val="30"/>
          <w:szCs w:val="30"/>
        </w:rPr>
        <w:t>环境保护与劳动卫生</w:t>
      </w:r>
      <w:bookmarkEnd w:id="146"/>
      <w:bookmarkEnd w:id="147"/>
      <w:bookmarkEnd w:id="148"/>
      <w:bookmarkEnd w:id="149"/>
      <w:bookmarkEnd w:id="150"/>
      <w:bookmarkEnd w:id="151"/>
    </w:p>
    <w:p>
      <w:pPr>
        <w:widowControl/>
        <w:spacing w:before="260" w:after="260" w:line="416" w:lineRule="auto"/>
        <w:jc w:val="center"/>
        <w:outlineLvl w:val="1"/>
        <w:rPr>
          <w:rFonts w:eastAsia="黑体" w:cs="Times New Roman"/>
          <w:b/>
          <w:kern w:val="44"/>
          <w:sz w:val="28"/>
          <w:szCs w:val="30"/>
        </w:rPr>
      </w:pPr>
      <w:bookmarkStart w:id="152" w:name="_Toc499300013"/>
      <w:bookmarkStart w:id="153" w:name="_Toc85967782"/>
      <w:bookmarkStart w:id="154" w:name="_Toc72222054"/>
      <w:bookmarkStart w:id="155" w:name="_Toc85967883"/>
      <w:bookmarkStart w:id="156" w:name="_Toc112509091"/>
      <w:bookmarkStart w:id="157" w:name="_Toc499300112"/>
      <w:bookmarkStart w:id="158" w:name="_Toc486108536"/>
      <w:bookmarkStart w:id="159" w:name="_Toc32292"/>
      <w:bookmarkStart w:id="160" w:name="_Toc112508789"/>
      <w:bookmarkStart w:id="161" w:name="_Toc486108431"/>
      <w:bookmarkStart w:id="162" w:name="_Toc486184229"/>
      <w:bookmarkStart w:id="163" w:name="_Toc486108642"/>
      <w:r>
        <w:rPr>
          <w:rFonts w:ascii="Times New Roman" w:hAnsi="Times New Roman" w:eastAsia="黑体" w:cs="Times New Roman"/>
          <w:b/>
          <w:kern w:val="44"/>
          <w:sz w:val="28"/>
          <w:szCs w:val="30"/>
        </w:rPr>
        <w:t>6.1</w:t>
      </w:r>
      <w:r>
        <w:rPr>
          <w:rFonts w:eastAsia="黑体"/>
          <w:b/>
          <w:kern w:val="44"/>
          <w:sz w:val="28"/>
          <w:szCs w:val="30"/>
        </w:rPr>
        <w:tab/>
      </w:r>
      <w:r>
        <w:rPr>
          <w:rFonts w:hint="eastAsia" w:ascii="Times New Roman" w:hAnsi="Times New Roman" w:eastAsia="黑体" w:cs="Times New Roman"/>
          <w:b/>
          <w:kern w:val="44"/>
          <w:sz w:val="28"/>
          <w:szCs w:val="30"/>
        </w:rPr>
        <w:t>环境保护</w:t>
      </w:r>
      <w:bookmarkEnd w:id="152"/>
      <w:bookmarkEnd w:id="153"/>
      <w:bookmarkEnd w:id="154"/>
      <w:bookmarkEnd w:id="155"/>
      <w:bookmarkEnd w:id="156"/>
      <w:bookmarkEnd w:id="157"/>
      <w:bookmarkEnd w:id="158"/>
      <w:bookmarkEnd w:id="159"/>
      <w:bookmarkEnd w:id="160"/>
      <w:bookmarkEnd w:id="161"/>
      <w:bookmarkEnd w:id="162"/>
      <w:bookmarkEnd w:id="163"/>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6.1.1</w:t>
      </w:r>
      <w:r>
        <w:rPr>
          <w:rFonts w:hint="eastAsia" w:ascii="Times New Roman" w:hAnsi="Times New Roman" w:eastAsia="宋体" w:cs="Times New Roman"/>
          <w:szCs w:val="21"/>
        </w:rPr>
        <w:tab/>
      </w:r>
      <w:r>
        <w:rPr>
          <w:rFonts w:hint="eastAsia" w:ascii="Times New Roman" w:hAnsi="Times New Roman" w:eastAsia="宋体" w:cs="Times New Roman"/>
          <w:szCs w:val="21"/>
        </w:rPr>
        <w:t>就地处理设施应有雨污分流设施，防止污染周边环境。</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6.1.2</w:t>
      </w:r>
      <w:r>
        <w:rPr>
          <w:rFonts w:hint="eastAsia" w:ascii="Times New Roman" w:hAnsi="Times New Roman" w:eastAsia="宋体" w:cs="Times New Roman"/>
          <w:szCs w:val="21"/>
        </w:rPr>
        <w:tab/>
      </w:r>
      <w:r>
        <w:rPr>
          <w:rFonts w:hint="eastAsia" w:ascii="Times New Roman" w:hAnsi="Times New Roman" w:eastAsia="宋体" w:cs="Times New Roman"/>
          <w:szCs w:val="21"/>
        </w:rPr>
        <w:t>就地处理设施应通过洒水降尘、封闭设备、局部抽吸等措施控制粉尘污染，并应符合下列规定：</w:t>
      </w:r>
      <w:r>
        <w:rPr>
          <w:rFonts w:ascii="Times New Roman" w:hAnsi="Times New Roman" w:eastAsia="宋体" w:cs="Times New Roman"/>
          <w:szCs w:val="21"/>
        </w:rPr>
        <w:t xml:space="preserve"> </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对散发性粉尘应采用雾化洒水等降尘措施，洒水强度和频率应根据温度、面积、建筑垃圾物料性质、风速等条件设置。</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设备应设置集气罩并配置除尘装置，含尘气体经过除尘装置处理后，排放应按现行国家标准《大气污染物综合排放标准》GB16297规定执行。</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3</w:t>
      </w:r>
      <w:r>
        <w:rPr>
          <w:rFonts w:hint="eastAsia" w:ascii="Times New Roman" w:hAnsi="Times New Roman" w:eastAsia="宋体" w:cs="Times New Roman"/>
          <w:szCs w:val="21"/>
        </w:rPr>
        <w:tab/>
      </w:r>
      <w:r>
        <w:rPr>
          <w:rFonts w:hint="eastAsia" w:ascii="Times New Roman" w:hAnsi="Times New Roman" w:eastAsia="宋体" w:cs="Times New Roman"/>
          <w:szCs w:val="21"/>
        </w:rPr>
        <w:t>设备区域应加强管理，文明作业，应满足区域环境保护要求。</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6.1.3</w:t>
      </w:r>
      <w:r>
        <w:rPr>
          <w:rFonts w:hint="eastAsia" w:ascii="Times New Roman" w:hAnsi="Times New Roman" w:eastAsia="宋体" w:cs="Times New Roman"/>
          <w:szCs w:val="21"/>
        </w:rPr>
        <w:tab/>
      </w:r>
      <w:r>
        <w:rPr>
          <w:rFonts w:hint="eastAsia" w:ascii="Times New Roman" w:hAnsi="Times New Roman" w:eastAsia="宋体" w:cs="Times New Roman"/>
          <w:szCs w:val="21"/>
        </w:rPr>
        <w:t>噪声控制应符合下列规定：</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建筑垃圾分类、处理、再利用系统应选取低噪声短驳转运车辆，车辆在车厢开启、关闭、卸料时产生的噪声不应超过8</w:t>
      </w:r>
      <w:r>
        <w:rPr>
          <w:rFonts w:ascii="Times New Roman" w:hAnsi="Times New Roman" w:eastAsia="宋体" w:cs="Times New Roman"/>
          <w:szCs w:val="21"/>
        </w:rPr>
        <w:t>5</w:t>
      </w:r>
      <w:r>
        <w:rPr>
          <w:rFonts w:hint="eastAsia" w:ascii="Times New Roman" w:hAnsi="Times New Roman" w:eastAsia="宋体" w:cs="Times New Roman"/>
          <w:szCs w:val="21"/>
        </w:rPr>
        <w:t>dB(A)。</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设备1m外噪声不应超过8</w:t>
      </w:r>
      <w:r>
        <w:rPr>
          <w:rFonts w:ascii="Times New Roman" w:hAnsi="Times New Roman" w:eastAsia="宋体" w:cs="Times New Roman"/>
          <w:szCs w:val="21"/>
        </w:rPr>
        <w:t>5</w:t>
      </w:r>
      <w:r>
        <w:rPr>
          <w:rFonts w:hint="eastAsia" w:ascii="Times New Roman" w:hAnsi="Times New Roman" w:eastAsia="宋体" w:cs="Times New Roman"/>
          <w:szCs w:val="21"/>
        </w:rPr>
        <w:t>dB(A)。</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3</w:t>
      </w:r>
      <w:r>
        <w:rPr>
          <w:rFonts w:hint="eastAsia" w:ascii="Times New Roman" w:hAnsi="Times New Roman" w:eastAsia="宋体" w:cs="Times New Roman"/>
          <w:szCs w:val="21"/>
        </w:rPr>
        <w:tab/>
      </w:r>
      <w:r>
        <w:rPr>
          <w:rFonts w:hint="eastAsia" w:ascii="Times New Roman" w:hAnsi="Times New Roman" w:eastAsia="宋体" w:cs="Times New Roman"/>
          <w:szCs w:val="21"/>
        </w:rPr>
        <w:t>设施区域噪声应按现行国家标准</w:t>
      </w:r>
      <w:r>
        <w:rPr>
          <w:rFonts w:ascii="Times New Roman" w:hAnsi="Times New Roman" w:eastAsia="宋体" w:cs="Times New Roman"/>
          <w:szCs w:val="21"/>
        </w:rPr>
        <w:t>《工业企业厂界环境噪声排放标准》GB12348</w:t>
      </w:r>
      <w:r>
        <w:rPr>
          <w:rFonts w:hint="eastAsia" w:ascii="Times New Roman" w:hAnsi="Times New Roman" w:eastAsia="宋体" w:cs="Times New Roman"/>
          <w:szCs w:val="21"/>
        </w:rPr>
        <w:t>规定执行。</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4</w:t>
      </w:r>
      <w:r>
        <w:rPr>
          <w:rFonts w:hint="eastAsia" w:ascii="Times New Roman" w:hAnsi="Times New Roman" w:eastAsia="宋体" w:cs="Times New Roman"/>
          <w:szCs w:val="21"/>
        </w:rPr>
        <w:tab/>
      </w:r>
      <w:r>
        <w:rPr>
          <w:rFonts w:hint="eastAsia" w:ascii="Times New Roman" w:hAnsi="Times New Roman" w:eastAsia="宋体" w:cs="Times New Roman"/>
          <w:szCs w:val="21"/>
        </w:rPr>
        <w:t>宜通过建立缓冲带、设置噪声屏障或设备隔音房等噪声控制措施。</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6.1.4</w:t>
      </w:r>
      <w:r>
        <w:rPr>
          <w:rFonts w:hint="eastAsia" w:ascii="Times New Roman" w:hAnsi="Times New Roman" w:eastAsia="宋体" w:cs="Times New Roman"/>
          <w:szCs w:val="21"/>
        </w:rPr>
        <w:tab/>
      </w:r>
      <w:r>
        <w:rPr>
          <w:rFonts w:ascii="Times New Roman" w:hAnsi="Times New Roman" w:eastAsia="宋体" w:cs="Times New Roman"/>
          <w:szCs w:val="21"/>
        </w:rPr>
        <w:t>就地处理设施污水收集及处理应</w:t>
      </w:r>
      <w:r>
        <w:rPr>
          <w:rFonts w:hint="eastAsia" w:ascii="Times New Roman" w:hAnsi="Times New Roman" w:eastAsia="宋体" w:cs="Times New Roman"/>
          <w:szCs w:val="21"/>
        </w:rPr>
        <w:t>符合</w:t>
      </w:r>
      <w:r>
        <w:rPr>
          <w:rFonts w:ascii="Times New Roman" w:hAnsi="Times New Roman" w:eastAsia="宋体" w:cs="Times New Roman"/>
          <w:szCs w:val="21"/>
        </w:rPr>
        <w:t>下列</w:t>
      </w:r>
      <w:r>
        <w:rPr>
          <w:rFonts w:hint="eastAsia" w:ascii="Times New Roman" w:hAnsi="Times New Roman" w:eastAsia="宋体" w:cs="Times New Roman"/>
          <w:szCs w:val="21"/>
        </w:rPr>
        <w:t>规定：</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现场应当设置沉淀池和排水沟（管）网，确保排水畅通。</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现场应修建临时废水储存池，经过沉淀澄清处理后，上清液排入周边道路市政污水管网。</w:t>
      </w:r>
    </w:p>
    <w:p>
      <w:pPr>
        <w:widowControl/>
        <w:spacing w:before="260" w:after="260" w:line="416" w:lineRule="auto"/>
        <w:jc w:val="center"/>
        <w:outlineLvl w:val="1"/>
        <w:rPr>
          <w:rFonts w:eastAsia="黑体" w:cs="Times New Roman"/>
          <w:b/>
          <w:kern w:val="44"/>
          <w:sz w:val="28"/>
          <w:szCs w:val="30"/>
        </w:rPr>
      </w:pPr>
      <w:bookmarkStart w:id="164" w:name="_Toc112508790"/>
      <w:bookmarkStart w:id="165" w:name="_Toc499300113"/>
      <w:bookmarkStart w:id="166" w:name="_Toc486108643"/>
      <w:bookmarkStart w:id="167" w:name="_Toc486184230"/>
      <w:bookmarkStart w:id="168" w:name="_Toc14511"/>
      <w:bookmarkStart w:id="169" w:name="_Toc112509092"/>
      <w:bookmarkStart w:id="170" w:name="_Toc72222055"/>
      <w:bookmarkStart w:id="171" w:name="_Toc499300014"/>
      <w:bookmarkStart w:id="172" w:name="_Toc85967884"/>
      <w:bookmarkStart w:id="173" w:name="_Toc486108537"/>
      <w:bookmarkStart w:id="174" w:name="_Toc486108432"/>
      <w:bookmarkStart w:id="175" w:name="_Toc85967783"/>
      <w:r>
        <w:rPr>
          <w:rFonts w:ascii="Times New Roman" w:hAnsi="Times New Roman" w:eastAsia="黑体" w:cs="Times New Roman"/>
          <w:b/>
          <w:kern w:val="44"/>
          <w:sz w:val="28"/>
          <w:szCs w:val="30"/>
        </w:rPr>
        <w:t>6.2</w:t>
      </w:r>
      <w:r>
        <w:rPr>
          <w:rFonts w:eastAsia="黑体"/>
          <w:b/>
          <w:kern w:val="44"/>
          <w:sz w:val="28"/>
          <w:szCs w:val="30"/>
        </w:rPr>
        <w:tab/>
      </w:r>
      <w:r>
        <w:rPr>
          <w:rFonts w:hint="eastAsia" w:ascii="Times New Roman" w:hAnsi="Times New Roman" w:eastAsia="黑体" w:cs="Times New Roman"/>
          <w:b/>
          <w:kern w:val="44"/>
          <w:sz w:val="28"/>
          <w:szCs w:val="30"/>
        </w:rPr>
        <w:t>劳动保护安全</w:t>
      </w:r>
      <w:bookmarkEnd w:id="164"/>
      <w:bookmarkEnd w:id="165"/>
      <w:bookmarkEnd w:id="166"/>
      <w:bookmarkEnd w:id="167"/>
      <w:bookmarkEnd w:id="168"/>
      <w:bookmarkEnd w:id="169"/>
      <w:bookmarkEnd w:id="170"/>
      <w:bookmarkEnd w:id="171"/>
      <w:bookmarkEnd w:id="172"/>
      <w:bookmarkEnd w:id="173"/>
      <w:bookmarkEnd w:id="174"/>
      <w:bookmarkEnd w:id="175"/>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6.2.1</w:t>
      </w:r>
      <w:r>
        <w:rPr>
          <w:rFonts w:hint="eastAsia" w:ascii="Times New Roman" w:hAnsi="Times New Roman" w:eastAsia="宋体" w:cs="Times New Roman"/>
          <w:szCs w:val="21"/>
        </w:rPr>
        <w:tab/>
      </w:r>
      <w:r>
        <w:rPr>
          <w:rFonts w:hint="eastAsia" w:ascii="Times New Roman" w:hAnsi="Times New Roman" w:eastAsia="宋体" w:cs="Times New Roman"/>
          <w:szCs w:val="21"/>
        </w:rPr>
        <w:t>从事建筑垃圾就地处理的单位应对作业人员进行劳动安全卫生保护专业培训。</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6.2.2</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建筑垃圾就地处理工程应按照规定配置作业机械，配备必要的劳动工具与职业病防护用品。</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6.2.3</w:t>
      </w:r>
      <w:r>
        <w:rPr>
          <w:rFonts w:hint="eastAsia" w:ascii="Times New Roman" w:hAnsi="Times New Roman" w:eastAsia="宋体" w:cs="Times New Roman"/>
          <w:szCs w:val="21"/>
        </w:rPr>
        <w:tab/>
      </w:r>
      <w:r>
        <w:rPr>
          <w:rFonts w:hint="eastAsia" w:ascii="Times New Roman" w:hAnsi="Times New Roman" w:eastAsia="宋体" w:cs="Times New Roman"/>
          <w:szCs w:val="21"/>
        </w:rPr>
        <w:t>应在建筑垃圾就地处理工程现场设置劳动防护用品贮存室，定期进行盘库和补充；应定期对使用过的劳动防护用品进行清洗和消毒；应及时更换有破损的劳动防护用品。</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6.2.4</w:t>
      </w:r>
      <w:r>
        <w:rPr>
          <w:rFonts w:hint="eastAsia" w:ascii="Times New Roman" w:hAnsi="Times New Roman" w:eastAsia="宋体" w:cs="Times New Roman"/>
          <w:b/>
          <w:bCs/>
          <w:szCs w:val="21"/>
        </w:rPr>
        <w:tab/>
      </w:r>
      <w:r>
        <w:rPr>
          <w:rFonts w:hint="eastAsia" w:ascii="Times New Roman" w:hAnsi="Times New Roman" w:eastAsia="宋体" w:cs="Times New Roman"/>
          <w:szCs w:val="21"/>
        </w:rPr>
        <w:t>建筑垃圾就地处理工程应设道路行车指示、安全标志及环境卫生设施设置标志。</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6.2.5</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建筑垃圾就地处理工程的环境保护与安全卫生除满足以上规定外，尚应满足国家相应的法规与标准。</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6.2.6</w:t>
      </w:r>
      <w:r>
        <w:rPr>
          <w:rFonts w:ascii="Times New Roman" w:hAnsi="Times New Roman" w:eastAsia="宋体" w:cs="Times New Roman"/>
          <w:szCs w:val="21"/>
        </w:rPr>
        <w:tab/>
      </w:r>
      <w:r>
        <w:rPr>
          <w:rFonts w:hint="eastAsia" w:ascii="Times New Roman" w:hAnsi="Times New Roman" w:eastAsia="宋体" w:cs="Times New Roman"/>
          <w:szCs w:val="21"/>
        </w:rPr>
        <w:t>建筑垃圾堆放、堆填、填埋处置高度和边坡应满足安全稳定要求。</w:t>
      </w:r>
    </w:p>
    <w:p>
      <w:pPr>
        <w:widowControl/>
        <w:spacing w:before="260" w:after="260" w:line="416" w:lineRule="auto"/>
        <w:jc w:val="center"/>
        <w:outlineLvl w:val="1"/>
        <w:rPr>
          <w:rFonts w:eastAsia="黑体" w:cs="Times New Roman"/>
          <w:b/>
          <w:kern w:val="44"/>
          <w:sz w:val="28"/>
          <w:szCs w:val="30"/>
        </w:rPr>
      </w:pPr>
      <w:bookmarkStart w:id="176" w:name="_Toc486184231"/>
      <w:bookmarkStart w:id="177" w:name="_Toc72222056"/>
      <w:bookmarkStart w:id="178" w:name="_Toc85967784"/>
      <w:bookmarkStart w:id="179" w:name="_Toc1852"/>
      <w:bookmarkStart w:id="180" w:name="_Toc112508791"/>
      <w:bookmarkStart w:id="181" w:name="_Toc112509093"/>
      <w:bookmarkStart w:id="182" w:name="_Toc499300015"/>
      <w:bookmarkStart w:id="183" w:name="_Toc486108644"/>
      <w:bookmarkStart w:id="184" w:name="_Toc486108433"/>
      <w:bookmarkStart w:id="185" w:name="_Toc486108538"/>
      <w:bookmarkStart w:id="186" w:name="_Toc499300114"/>
      <w:bookmarkStart w:id="187" w:name="_Toc85967885"/>
      <w:r>
        <w:rPr>
          <w:rFonts w:ascii="Times New Roman" w:hAnsi="Times New Roman" w:eastAsia="黑体" w:cs="Times New Roman"/>
          <w:b/>
          <w:kern w:val="44"/>
          <w:sz w:val="28"/>
          <w:szCs w:val="30"/>
        </w:rPr>
        <w:t>6.3</w:t>
      </w:r>
      <w:r>
        <w:rPr>
          <w:rFonts w:eastAsia="黑体"/>
          <w:b/>
          <w:kern w:val="44"/>
          <w:sz w:val="28"/>
          <w:szCs w:val="30"/>
        </w:rPr>
        <w:tab/>
      </w:r>
      <w:r>
        <w:rPr>
          <w:rFonts w:hint="eastAsia" w:ascii="Times New Roman" w:hAnsi="Times New Roman" w:eastAsia="黑体" w:cs="Times New Roman"/>
          <w:b/>
          <w:kern w:val="44"/>
          <w:sz w:val="28"/>
          <w:szCs w:val="30"/>
        </w:rPr>
        <w:t>职业卫生</w:t>
      </w:r>
      <w:bookmarkEnd w:id="176"/>
      <w:bookmarkEnd w:id="177"/>
      <w:bookmarkEnd w:id="178"/>
      <w:bookmarkEnd w:id="179"/>
      <w:bookmarkEnd w:id="180"/>
      <w:bookmarkEnd w:id="181"/>
      <w:bookmarkEnd w:id="182"/>
      <w:bookmarkEnd w:id="183"/>
      <w:bookmarkEnd w:id="184"/>
      <w:bookmarkEnd w:id="185"/>
      <w:bookmarkEnd w:id="186"/>
      <w:bookmarkEnd w:id="187"/>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6.3.1</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建筑垃圾就地处理工程现场</w:t>
      </w:r>
      <w:r>
        <w:rPr>
          <w:rFonts w:ascii="Times New Roman" w:hAnsi="Times New Roman" w:eastAsia="宋体" w:cs="Times New Roman"/>
          <w:szCs w:val="21"/>
        </w:rPr>
        <w:t>的劳动卫生应按</w:t>
      </w:r>
      <w:r>
        <w:rPr>
          <w:rFonts w:hint="eastAsia" w:ascii="Times New Roman" w:hAnsi="Times New Roman" w:eastAsia="宋体" w:cs="Times New Roman"/>
          <w:szCs w:val="21"/>
        </w:rPr>
        <w:t>照</w:t>
      </w:r>
      <w:r>
        <w:rPr>
          <w:rFonts w:ascii="Times New Roman" w:hAnsi="Times New Roman" w:eastAsia="宋体" w:cs="Times New Roman"/>
          <w:szCs w:val="21"/>
        </w:rPr>
        <w:t>现行国家标准《工业企业设计卫生标准》GBZ l</w:t>
      </w:r>
      <w:r>
        <w:rPr>
          <w:rFonts w:hint="eastAsia" w:ascii="Times New Roman" w:hAnsi="Times New Roman" w:eastAsia="宋体" w:cs="Times New Roman"/>
          <w:szCs w:val="21"/>
        </w:rPr>
        <w:t>和</w:t>
      </w:r>
      <w:r>
        <w:rPr>
          <w:rFonts w:ascii="Times New Roman" w:hAnsi="Times New Roman" w:eastAsia="宋体" w:cs="Times New Roman"/>
          <w:szCs w:val="21"/>
        </w:rPr>
        <w:t>《生产过程安全卫生要求总则》GB/T 12801的有关规定执行，并应结合作业特点采取有利于职业病防治和保护作业人员健康的措施。</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6.3.2</w:t>
      </w:r>
      <w:r>
        <w:rPr>
          <w:rFonts w:hint="eastAsia" w:ascii="Times New Roman" w:hAnsi="Times New Roman" w:eastAsia="宋体" w:cs="Times New Roman"/>
          <w:szCs w:val="21"/>
        </w:rPr>
        <w:tab/>
      </w:r>
      <w:r>
        <w:rPr>
          <w:rFonts w:ascii="Times New Roman" w:hAnsi="Times New Roman" w:eastAsia="宋体" w:cs="Times New Roman"/>
          <w:szCs w:val="21"/>
        </w:rPr>
        <w:t>建筑垃圾就地处理工程宜采用有利于保护劳动者健康的新技术、新工艺、新材料、新设备，工作场所有害因素职业接触限值应满足国家对职业健康标准设计的有关要求。</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6.3.3</w:t>
      </w:r>
      <w:r>
        <w:rPr>
          <w:rFonts w:hint="eastAsia" w:ascii="Times New Roman" w:hAnsi="Times New Roman" w:eastAsia="宋体" w:cs="Times New Roman"/>
          <w:szCs w:val="21"/>
        </w:rPr>
        <w:tab/>
      </w:r>
      <w:r>
        <w:rPr>
          <w:rFonts w:ascii="Times New Roman" w:hAnsi="Times New Roman" w:eastAsia="宋体" w:cs="Times New Roman"/>
          <w:szCs w:val="21"/>
        </w:rPr>
        <w:t>产生职业健康危害的作业场所及设备应设立符合国家对工作场所职业病危害警示规定的标识。</w:t>
      </w:r>
    </w:p>
    <w:p>
      <w:pPr>
        <w:adjustRightInd w:val="0"/>
        <w:snapToGrid w:val="0"/>
        <w:spacing w:line="360" w:lineRule="auto"/>
        <w:rPr>
          <w:rFonts w:ascii="Times New Roman" w:hAnsi="Times New Roman" w:eastAsia="宋体" w:cs="Times New Roman"/>
          <w:szCs w:val="21"/>
        </w:rPr>
      </w:pPr>
    </w:p>
    <w:p>
      <w:pPr>
        <w:adjustRightInd w:val="0"/>
        <w:snapToGrid w:val="0"/>
        <w:spacing w:line="360" w:lineRule="auto"/>
        <w:rPr>
          <w:rFonts w:ascii="Times New Roman" w:hAnsi="Times New Roman" w:eastAsia="宋体" w:cs="Times New Roman"/>
          <w:szCs w:val="21"/>
        </w:rPr>
        <w:sectPr>
          <w:pgSz w:w="11906" w:h="16838"/>
          <w:pgMar w:top="1440" w:right="1800" w:bottom="1440" w:left="1800" w:header="851" w:footer="992" w:gutter="0"/>
          <w:cols w:space="720" w:num="1"/>
          <w:docGrid w:type="linesAndChars" w:linePitch="312" w:charSpace="0"/>
        </w:sectPr>
      </w:pPr>
    </w:p>
    <w:p>
      <w:pPr>
        <w:pStyle w:val="2"/>
        <w:spacing w:line="360" w:lineRule="auto"/>
        <w:ind w:firstLine="420"/>
        <w:jc w:val="center"/>
        <w:rPr>
          <w:rFonts w:eastAsia="宋体" w:cs="Times New Roman"/>
          <w:b w:val="0"/>
          <w:bCs w:val="0"/>
          <w:sz w:val="30"/>
          <w:szCs w:val="20"/>
        </w:rPr>
      </w:pPr>
      <w:bookmarkStart w:id="188" w:name="_Toc63685531"/>
      <w:bookmarkStart w:id="189" w:name="_Toc128918401"/>
      <w:bookmarkStart w:id="190" w:name="_Toc319874403"/>
      <w:bookmarkStart w:id="191" w:name="_Toc319874497"/>
      <w:bookmarkStart w:id="192" w:name="_Toc7417"/>
      <w:bookmarkStart w:id="193" w:name="_Toc85967886"/>
      <w:bookmarkStart w:id="194" w:name="_Toc450602393"/>
      <w:bookmarkStart w:id="195" w:name="_Toc291680820"/>
      <w:bookmarkStart w:id="196" w:name="_Toc330109604"/>
      <w:bookmarkStart w:id="197" w:name="_Toc338533307"/>
      <w:bookmarkStart w:id="198" w:name="_Toc450602646"/>
      <w:bookmarkStart w:id="199" w:name="_Toc63685480"/>
      <w:bookmarkStart w:id="200" w:name="_Toc313463964"/>
      <w:bookmarkStart w:id="201" w:name="_Toc85967785"/>
      <w:bookmarkStart w:id="202" w:name="_Toc72222057"/>
      <w:bookmarkStart w:id="203" w:name="_Toc330109714"/>
      <w:bookmarkStart w:id="204" w:name="_Toc30949"/>
      <w:bookmarkStart w:id="205" w:name="_Toc385948120"/>
      <w:bookmarkStart w:id="206" w:name="_Toc112509094"/>
      <w:bookmarkStart w:id="207" w:name="_Toc420538460"/>
      <w:bookmarkStart w:id="208" w:name="_Toc112508792"/>
      <w:r>
        <w:rPr>
          <w:rFonts w:hint="eastAsia" w:ascii="Times New Roman" w:hAnsi="Times New Roman" w:eastAsia="宋体" w:cs="Times New Roman"/>
          <w:bCs w:val="0"/>
          <w:sz w:val="30"/>
          <w:szCs w:val="20"/>
        </w:rPr>
        <w:t>本标准用词说明</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360" w:lineRule="auto"/>
        <w:ind w:firstLine="480" w:firstLineChars="200"/>
        <w:rPr>
          <w:rFonts w:ascii="Times New Roman" w:hAnsi="Times New Roman" w:eastAsia="宋体" w:cs="Times New Roman"/>
          <w:kern w:val="2"/>
        </w:rPr>
      </w:pPr>
      <w:r>
        <w:rPr>
          <w:rFonts w:ascii="Times New Roman" w:hAnsi="Times New Roman" w:eastAsia="宋体" w:cs="Times New Roman"/>
          <w:kern w:val="2"/>
        </w:rPr>
        <w:t>1</w:t>
      </w:r>
      <w:r>
        <w:rPr>
          <w:rFonts w:hint="eastAsia" w:ascii="Times New Roman" w:hAnsi="Times New Roman" w:eastAsia="宋体" w:cs="Times New Roman"/>
          <w:kern w:val="2"/>
        </w:rPr>
        <w:t xml:space="preserve"> </w:t>
      </w:r>
      <w:r>
        <w:rPr>
          <w:rFonts w:ascii="Times New Roman" w:hAnsi="Times New Roman" w:eastAsia="宋体" w:cs="Times New Roman"/>
          <w:kern w:val="2"/>
        </w:rPr>
        <w:t xml:space="preserve"> </w:t>
      </w:r>
      <w:r>
        <w:rPr>
          <w:rFonts w:hint="eastAsia" w:ascii="Times New Roman" w:hAnsi="Times New Roman" w:eastAsia="宋体" w:cs="Times New Roman"/>
          <w:kern w:val="2"/>
        </w:rPr>
        <w:t>为便于在执行本标准条文时区别对待，对要求严格程度不同的用词说明如下：</w:t>
      </w:r>
    </w:p>
    <w:p>
      <w:pPr>
        <w:spacing w:line="360" w:lineRule="auto"/>
        <w:ind w:firstLine="480" w:firstLineChars="200"/>
        <w:rPr>
          <w:rFonts w:ascii="Times New Roman" w:hAnsi="Times New Roman" w:eastAsia="宋体" w:cs="Times New Roman"/>
          <w:kern w:val="2"/>
        </w:rPr>
      </w:pPr>
      <w:r>
        <w:rPr>
          <w:rFonts w:ascii="Times New Roman" w:hAnsi="Times New Roman" w:eastAsia="宋体" w:cs="Times New Roman"/>
          <w:kern w:val="2"/>
        </w:rPr>
        <w:t>1</w:t>
      </w:r>
      <w:r>
        <w:rPr>
          <w:rFonts w:hint="eastAsia" w:ascii="Times New Roman" w:hAnsi="Times New Roman" w:eastAsia="宋体" w:cs="Times New Roman"/>
          <w:kern w:val="2"/>
        </w:rPr>
        <w:t>）表示很严格，非这样不可的：</w:t>
      </w:r>
    </w:p>
    <w:p>
      <w:pPr>
        <w:spacing w:line="360" w:lineRule="auto"/>
        <w:ind w:firstLine="480" w:firstLineChars="200"/>
        <w:rPr>
          <w:rFonts w:ascii="Times New Roman" w:hAnsi="Times New Roman" w:eastAsia="宋体" w:cs="Times New Roman"/>
          <w:kern w:val="2"/>
        </w:rPr>
      </w:pPr>
      <w:r>
        <w:rPr>
          <w:rFonts w:hint="eastAsia" w:ascii="Times New Roman" w:hAnsi="Times New Roman" w:eastAsia="宋体" w:cs="Times New Roman"/>
          <w:kern w:val="2"/>
        </w:rPr>
        <w:t>正面词采用“必须”；反面词采用“严禁”。</w:t>
      </w:r>
    </w:p>
    <w:p>
      <w:pPr>
        <w:spacing w:line="360" w:lineRule="auto"/>
        <w:ind w:firstLine="480" w:firstLineChars="200"/>
        <w:rPr>
          <w:rFonts w:ascii="Times New Roman" w:hAnsi="Times New Roman" w:eastAsia="宋体" w:cs="Times New Roman"/>
          <w:kern w:val="2"/>
        </w:rPr>
      </w:pPr>
      <w:r>
        <w:rPr>
          <w:rFonts w:ascii="Times New Roman" w:hAnsi="Times New Roman" w:eastAsia="宋体" w:cs="Times New Roman"/>
          <w:kern w:val="2"/>
        </w:rPr>
        <w:t>2</w:t>
      </w:r>
      <w:r>
        <w:rPr>
          <w:rFonts w:hint="eastAsia" w:ascii="Times New Roman" w:hAnsi="Times New Roman" w:eastAsia="宋体" w:cs="Times New Roman"/>
          <w:kern w:val="2"/>
        </w:rPr>
        <w:t>）表示严格，在正常情况下均应这样做的：</w:t>
      </w:r>
    </w:p>
    <w:p>
      <w:pPr>
        <w:spacing w:line="360" w:lineRule="auto"/>
        <w:ind w:firstLine="480" w:firstLineChars="200"/>
        <w:rPr>
          <w:rFonts w:ascii="Times New Roman" w:hAnsi="Times New Roman" w:eastAsia="宋体" w:cs="Times New Roman"/>
          <w:kern w:val="2"/>
        </w:rPr>
      </w:pPr>
      <w:r>
        <w:rPr>
          <w:rFonts w:hint="eastAsia" w:ascii="Times New Roman" w:hAnsi="Times New Roman" w:eastAsia="宋体" w:cs="Times New Roman"/>
          <w:kern w:val="2"/>
        </w:rPr>
        <w:t>正面词采用“应”；反面词采用“不应”或“不应”。</w:t>
      </w:r>
    </w:p>
    <w:p>
      <w:pPr>
        <w:spacing w:line="360" w:lineRule="auto"/>
        <w:ind w:firstLine="480" w:firstLineChars="200"/>
        <w:rPr>
          <w:rFonts w:ascii="Times New Roman" w:hAnsi="Times New Roman" w:eastAsia="宋体" w:cs="Times New Roman"/>
          <w:kern w:val="2"/>
        </w:rPr>
      </w:pPr>
      <w:r>
        <w:rPr>
          <w:rFonts w:ascii="Times New Roman" w:hAnsi="Times New Roman" w:eastAsia="宋体" w:cs="Times New Roman"/>
          <w:kern w:val="2"/>
        </w:rPr>
        <w:t>3</w:t>
      </w:r>
      <w:r>
        <w:rPr>
          <w:rFonts w:hint="eastAsia" w:ascii="Times New Roman" w:hAnsi="Times New Roman" w:eastAsia="宋体" w:cs="Times New Roman"/>
          <w:kern w:val="2"/>
        </w:rPr>
        <w:t>）表示允许稍有选择，在条件许可时首先应这样做的：</w:t>
      </w:r>
    </w:p>
    <w:p>
      <w:pPr>
        <w:spacing w:line="360" w:lineRule="auto"/>
        <w:ind w:firstLine="480" w:firstLineChars="200"/>
        <w:rPr>
          <w:rFonts w:ascii="Times New Roman" w:hAnsi="Times New Roman" w:eastAsia="宋体" w:cs="Times New Roman"/>
          <w:kern w:val="2"/>
        </w:rPr>
      </w:pPr>
      <w:r>
        <w:rPr>
          <w:rFonts w:hint="eastAsia" w:ascii="Times New Roman" w:hAnsi="Times New Roman" w:eastAsia="宋体" w:cs="Times New Roman"/>
          <w:kern w:val="2"/>
        </w:rPr>
        <w:t>正面词采用“宜”；反面词采用“不宜”。</w:t>
      </w:r>
    </w:p>
    <w:p>
      <w:pPr>
        <w:spacing w:line="360" w:lineRule="auto"/>
        <w:ind w:firstLine="480" w:firstLineChars="200"/>
        <w:rPr>
          <w:rFonts w:ascii="Times New Roman" w:hAnsi="Times New Roman" w:eastAsia="宋体" w:cs="Times New Roman"/>
          <w:kern w:val="2"/>
        </w:rPr>
      </w:pPr>
      <w:r>
        <w:rPr>
          <w:rFonts w:ascii="Times New Roman" w:hAnsi="Times New Roman" w:eastAsia="宋体" w:cs="Times New Roman"/>
          <w:kern w:val="2"/>
        </w:rPr>
        <w:t>4</w:t>
      </w:r>
      <w:r>
        <w:rPr>
          <w:rFonts w:hint="eastAsia" w:ascii="Times New Roman" w:hAnsi="Times New Roman" w:eastAsia="宋体" w:cs="Times New Roman"/>
          <w:kern w:val="2"/>
        </w:rPr>
        <w:t>）表示有选择，在一定条件下可以这样做的，采用“可”。</w:t>
      </w:r>
    </w:p>
    <w:p>
      <w:pPr>
        <w:spacing w:line="360" w:lineRule="auto"/>
        <w:ind w:firstLine="480" w:firstLineChars="200"/>
        <w:rPr>
          <w:rFonts w:ascii="Times New Roman" w:hAnsi="Times New Roman" w:eastAsia="宋体" w:cs="Times New Roman"/>
          <w:kern w:val="2"/>
        </w:rPr>
      </w:pPr>
      <w:r>
        <w:rPr>
          <w:rFonts w:ascii="Times New Roman" w:hAnsi="Times New Roman" w:eastAsia="宋体" w:cs="Times New Roman"/>
          <w:kern w:val="2"/>
        </w:rPr>
        <w:t>2</w:t>
      </w:r>
      <w:r>
        <w:rPr>
          <w:rFonts w:hint="eastAsia" w:ascii="Times New Roman" w:hAnsi="Times New Roman" w:eastAsia="宋体" w:cs="Times New Roman"/>
          <w:kern w:val="2"/>
        </w:rPr>
        <w:t xml:space="preserve">  条文中指明应按其他有关标准执行的写法为：“应符合……的规定（或要求）”或“应按……执行”。</w:t>
      </w:r>
    </w:p>
    <w:p>
      <w:pPr>
        <w:adjustRightInd w:val="0"/>
        <w:snapToGrid w:val="0"/>
        <w:spacing w:line="360" w:lineRule="auto"/>
        <w:rPr>
          <w:bCs/>
          <w:szCs w:val="21"/>
        </w:rPr>
      </w:pPr>
    </w:p>
    <w:p>
      <w:pPr>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adjustRightInd w:val="0"/>
        <w:snapToGrid w:val="0"/>
        <w:spacing w:line="360" w:lineRule="auto"/>
        <w:rPr>
          <w:rFonts w:ascii="Times New Roman" w:hAnsi="Times New Roman" w:eastAsia="宋体" w:cs="Times New Roman"/>
          <w:szCs w:val="21"/>
        </w:rPr>
      </w:pPr>
    </w:p>
    <w:p>
      <w:pPr>
        <w:pStyle w:val="2"/>
        <w:adjustRightInd w:val="0"/>
        <w:snapToGrid w:val="0"/>
        <w:spacing w:line="360" w:lineRule="auto"/>
        <w:jc w:val="center"/>
        <w:rPr>
          <w:rFonts w:eastAsia="宋体" w:cs="Times New Roman"/>
          <w:b w:val="0"/>
          <w:bCs w:val="0"/>
          <w:sz w:val="28"/>
          <w:szCs w:val="28"/>
        </w:rPr>
      </w:pPr>
      <w:bookmarkStart w:id="209" w:name="_Toc72222058"/>
      <w:bookmarkStart w:id="210" w:name="_Toc7131"/>
      <w:bookmarkStart w:id="211" w:name="_Toc385948121"/>
      <w:bookmarkStart w:id="212" w:name="_Toc319874498"/>
      <w:bookmarkStart w:id="213" w:name="_Toc112508793"/>
      <w:bookmarkStart w:id="214" w:name="_Toc9156"/>
      <w:bookmarkStart w:id="215" w:name="_Toc330109715"/>
      <w:bookmarkStart w:id="216" w:name="_Toc420538461"/>
      <w:bookmarkStart w:id="217" w:name="_Toc338533308"/>
      <w:bookmarkStart w:id="218" w:name="_Toc85967887"/>
      <w:bookmarkStart w:id="219" w:name="_Toc85967786"/>
      <w:bookmarkStart w:id="220" w:name="_Toc450602647"/>
      <w:bookmarkStart w:id="221" w:name="_Toc319874404"/>
      <w:bookmarkStart w:id="222" w:name="_Toc450602394"/>
      <w:bookmarkStart w:id="223" w:name="_Toc63685532"/>
      <w:bookmarkStart w:id="224" w:name="_Toc63685481"/>
      <w:bookmarkStart w:id="225" w:name="_Toc313463965"/>
      <w:bookmarkStart w:id="226" w:name="_Toc112509095"/>
      <w:bookmarkStart w:id="227" w:name="_Toc330109605"/>
      <w:r>
        <w:rPr>
          <w:rFonts w:hint="eastAsia" w:ascii="Times New Roman" w:hAnsi="Times New Roman" w:eastAsia="宋体" w:cs="Times New Roman"/>
          <w:bCs w:val="0"/>
          <w:sz w:val="28"/>
          <w:szCs w:val="28"/>
        </w:rPr>
        <w:t>引用标准名录</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numPr>
          <w:ilvl w:val="255"/>
          <w:numId w:val="0"/>
        </w:numPr>
        <w:snapToGrid w:val="0"/>
        <w:spacing w:line="360" w:lineRule="auto"/>
        <w:ind w:left="420"/>
        <w:rPr>
          <w:rFonts w:ascii="Times New Roman" w:hAnsi="Times New Roman" w:eastAsia="宋体" w:cs="Times New Roman"/>
          <w:kern w:val="2"/>
        </w:rPr>
      </w:pPr>
      <w:r>
        <w:rPr>
          <w:rFonts w:hint="eastAsia" w:eastAsia="宋体"/>
          <w:b/>
          <w:lang w:val="en-US" w:eastAsia="zh-CN"/>
        </w:rPr>
        <w:t xml:space="preserve">1  </w:t>
      </w:r>
      <w:r>
        <w:rPr>
          <w:rFonts w:ascii="Times New Roman" w:hAnsi="Times New Roman" w:eastAsia="宋体" w:cs="Times New Roman"/>
          <w:kern w:val="2"/>
        </w:rPr>
        <w:t>《</w:t>
      </w:r>
      <w:r>
        <w:rPr>
          <w:rFonts w:hint="eastAsia" w:ascii="Times New Roman" w:hAnsi="Times New Roman" w:eastAsia="宋体" w:cs="Times New Roman"/>
          <w:kern w:val="2"/>
        </w:rPr>
        <w:t>室外给水设计规范》</w:t>
      </w:r>
      <w:r>
        <w:rPr>
          <w:rFonts w:ascii="Times New Roman" w:hAnsi="Times New Roman" w:eastAsia="宋体" w:cs="Times New Roman"/>
          <w:kern w:val="2"/>
        </w:rPr>
        <w:t>GB 50013</w:t>
      </w:r>
    </w:p>
    <w:p>
      <w:pPr>
        <w:numPr>
          <w:ilvl w:val="255"/>
          <w:numId w:val="0"/>
        </w:numPr>
        <w:snapToGrid w:val="0"/>
        <w:spacing w:line="360" w:lineRule="auto"/>
        <w:ind w:left="420"/>
        <w:rPr>
          <w:rFonts w:ascii="Times New Roman" w:hAnsi="Times New Roman" w:eastAsia="宋体" w:cs="Times New Roman"/>
          <w:kern w:val="2"/>
        </w:rPr>
      </w:pPr>
      <w:r>
        <w:rPr>
          <w:rFonts w:hint="eastAsia" w:eastAsia="宋体"/>
          <w:b/>
          <w:lang w:val="en-US" w:eastAsia="zh-CN"/>
        </w:rPr>
        <w:t xml:space="preserve">2  </w:t>
      </w:r>
      <w:r>
        <w:rPr>
          <w:rFonts w:ascii="Times New Roman" w:hAnsi="Times New Roman" w:eastAsia="宋体" w:cs="Times New Roman"/>
          <w:kern w:val="2"/>
        </w:rPr>
        <w:t>《</w:t>
      </w:r>
      <w:r>
        <w:rPr>
          <w:rFonts w:hint="eastAsia" w:ascii="Times New Roman" w:hAnsi="Times New Roman" w:eastAsia="宋体" w:cs="Times New Roman"/>
          <w:kern w:val="2"/>
        </w:rPr>
        <w:t>室外排水设计规范》</w:t>
      </w:r>
      <w:r>
        <w:rPr>
          <w:rFonts w:ascii="Times New Roman" w:hAnsi="Times New Roman" w:eastAsia="宋体" w:cs="Times New Roman"/>
          <w:kern w:val="2"/>
        </w:rPr>
        <w:t>GB 50014</w:t>
      </w:r>
    </w:p>
    <w:p>
      <w:pPr>
        <w:numPr>
          <w:ilvl w:val="255"/>
          <w:numId w:val="0"/>
        </w:numPr>
        <w:snapToGrid w:val="0"/>
        <w:spacing w:line="360" w:lineRule="auto"/>
        <w:ind w:left="420"/>
        <w:rPr>
          <w:b/>
        </w:rPr>
      </w:pPr>
      <w:r>
        <w:rPr>
          <w:rFonts w:hint="eastAsia"/>
          <w:b/>
          <w:lang w:val="en-US" w:eastAsia="zh-CN"/>
        </w:rPr>
        <w:t>3</w:t>
      </w:r>
      <w:r>
        <w:rPr>
          <w:rFonts w:hint="eastAsia"/>
          <w:b/>
        </w:rPr>
        <w:t xml:space="preserve"> </w:t>
      </w:r>
      <w:r>
        <w:rPr>
          <w:rFonts w:hint="eastAsia"/>
          <w:b/>
          <w:lang w:val="en-US" w:eastAsia="zh-CN"/>
        </w:rPr>
        <w:t xml:space="preserve"> </w:t>
      </w:r>
      <w:r>
        <w:rPr>
          <w:rFonts w:ascii="Times New Roman" w:hAnsi="Times New Roman" w:eastAsia="宋体" w:cs="Times New Roman"/>
          <w:kern w:val="2"/>
        </w:rPr>
        <w:t>《</w:t>
      </w:r>
      <w:r>
        <w:rPr>
          <w:rFonts w:hint="eastAsia" w:ascii="Times New Roman" w:hAnsi="Times New Roman" w:eastAsia="宋体" w:cs="Times New Roman"/>
          <w:kern w:val="2"/>
        </w:rPr>
        <w:t>建筑给水排水设计规范》</w:t>
      </w:r>
      <w:r>
        <w:rPr>
          <w:rFonts w:ascii="Times New Roman" w:hAnsi="Times New Roman" w:eastAsia="宋体" w:cs="Times New Roman"/>
          <w:kern w:val="2"/>
        </w:rPr>
        <w:t>GB 50015</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4</w:t>
      </w:r>
      <w:r>
        <w:rPr>
          <w:rFonts w:hint="eastAsia"/>
          <w:b/>
        </w:rPr>
        <w:tab/>
      </w:r>
      <w:r>
        <w:rPr>
          <w:rFonts w:ascii="Times New Roman" w:hAnsi="Times New Roman" w:eastAsia="宋体" w:cs="Times New Roman"/>
          <w:kern w:val="2"/>
        </w:rPr>
        <w:t>《建筑设计防火规范》GB50016</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5</w:t>
      </w:r>
      <w:r>
        <w:rPr>
          <w:rFonts w:hint="eastAsia"/>
          <w:b/>
        </w:rPr>
        <w:t xml:space="preserve"> </w:t>
      </w:r>
      <w:r>
        <w:rPr>
          <w:rFonts w:hint="eastAsia"/>
          <w:b/>
        </w:rPr>
        <w:tab/>
      </w:r>
      <w:r>
        <w:rPr>
          <w:rFonts w:ascii="Times New Roman" w:hAnsi="Times New Roman" w:eastAsia="宋体" w:cs="Times New Roman"/>
          <w:kern w:val="2"/>
        </w:rPr>
        <w:t>《</w:t>
      </w:r>
      <w:r>
        <w:rPr>
          <w:rFonts w:hint="eastAsia" w:ascii="Times New Roman" w:hAnsi="Times New Roman" w:eastAsia="宋体" w:cs="Times New Roman"/>
          <w:kern w:val="2"/>
        </w:rPr>
        <w:t>工业建筑供暖通风与空气调节设计规范》</w:t>
      </w:r>
      <w:r>
        <w:rPr>
          <w:rFonts w:ascii="Times New Roman" w:hAnsi="Times New Roman" w:eastAsia="宋体" w:cs="Times New Roman"/>
          <w:kern w:val="2"/>
        </w:rPr>
        <w:t>GB 50019</w:t>
      </w:r>
    </w:p>
    <w:p>
      <w:pPr>
        <w:numPr>
          <w:ilvl w:val="255"/>
          <w:numId w:val="0"/>
        </w:numPr>
        <w:snapToGrid w:val="0"/>
        <w:spacing w:line="360" w:lineRule="auto"/>
        <w:ind w:left="420"/>
        <w:rPr>
          <w:b/>
        </w:rPr>
      </w:pPr>
      <w:r>
        <w:rPr>
          <w:rFonts w:hint="eastAsia"/>
          <w:b/>
          <w:lang w:val="en-US" w:eastAsia="zh-CN"/>
        </w:rPr>
        <w:t>6</w:t>
      </w:r>
      <w:r>
        <w:rPr>
          <w:rFonts w:hint="eastAsia"/>
          <w:b/>
        </w:rPr>
        <w:t xml:space="preserve"> </w:t>
      </w:r>
      <w:r>
        <w:rPr>
          <w:rFonts w:hint="eastAsia"/>
          <w:b/>
        </w:rPr>
        <w:tab/>
      </w:r>
      <w:r>
        <w:rPr>
          <w:rFonts w:hint="eastAsia" w:ascii="Times New Roman" w:hAnsi="Times New Roman" w:eastAsia="宋体" w:cs="Times New Roman"/>
          <w:kern w:val="2"/>
        </w:rPr>
        <w:t>《建筑照明设计标准》</w:t>
      </w:r>
      <w:r>
        <w:rPr>
          <w:rFonts w:ascii="Times New Roman" w:hAnsi="Times New Roman" w:eastAsia="宋体" w:cs="Times New Roman"/>
          <w:kern w:val="2"/>
        </w:rPr>
        <w:t>GB 50034</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7</w:t>
      </w:r>
      <w:r>
        <w:rPr>
          <w:rFonts w:hint="eastAsia"/>
          <w:b/>
        </w:rPr>
        <w:t xml:space="preserve"> </w:t>
      </w:r>
      <w:r>
        <w:rPr>
          <w:rFonts w:hint="eastAsia"/>
          <w:b/>
        </w:rPr>
        <w:tab/>
      </w:r>
      <w:r>
        <w:rPr>
          <w:rFonts w:ascii="Times New Roman" w:hAnsi="Times New Roman" w:eastAsia="宋体" w:cs="Times New Roman"/>
          <w:kern w:val="2"/>
        </w:rPr>
        <w:t>《</w:t>
      </w:r>
      <w:r>
        <w:rPr>
          <w:rFonts w:hint="eastAsia" w:ascii="Times New Roman" w:hAnsi="Times New Roman" w:eastAsia="宋体" w:cs="Times New Roman"/>
          <w:kern w:val="2"/>
        </w:rPr>
        <w:t>交流电气装置的接地设计规范》</w:t>
      </w:r>
      <w:r>
        <w:rPr>
          <w:rFonts w:ascii="Times New Roman" w:hAnsi="Times New Roman" w:eastAsia="宋体" w:cs="Times New Roman"/>
          <w:kern w:val="2"/>
        </w:rPr>
        <w:t>GB/T 50065</w:t>
      </w:r>
    </w:p>
    <w:p>
      <w:pPr>
        <w:numPr>
          <w:ilvl w:val="255"/>
          <w:numId w:val="0"/>
        </w:numPr>
        <w:snapToGrid w:val="0"/>
        <w:spacing w:line="360" w:lineRule="auto"/>
        <w:ind w:left="420"/>
        <w:rPr>
          <w:rFonts w:ascii="Times New Roman" w:hAnsi="Times New Roman" w:eastAsia="宋体" w:cs="Times New Roman"/>
          <w:szCs w:val="21"/>
        </w:rPr>
      </w:pPr>
      <w:r>
        <w:rPr>
          <w:rFonts w:hint="eastAsia"/>
          <w:b/>
          <w:lang w:val="en-US" w:eastAsia="zh-CN"/>
        </w:rPr>
        <w:t>8</w:t>
      </w:r>
      <w:r>
        <w:rPr>
          <w:rFonts w:hint="eastAsia"/>
          <w:b/>
        </w:rPr>
        <w:tab/>
      </w:r>
      <w:r>
        <w:rPr>
          <w:rFonts w:hint="eastAsia" w:ascii="Times New Roman" w:hAnsi="Times New Roman" w:eastAsia="宋体" w:cs="Times New Roman"/>
          <w:szCs w:val="21"/>
        </w:rPr>
        <w:t>《工业企业总平面设计规范》</w:t>
      </w:r>
      <w:r>
        <w:rPr>
          <w:rFonts w:ascii="Times New Roman" w:hAnsi="Times New Roman" w:eastAsia="宋体" w:cs="Times New Roman"/>
          <w:szCs w:val="21"/>
        </w:rPr>
        <w:t>GB 50187</w:t>
      </w:r>
    </w:p>
    <w:p>
      <w:pPr>
        <w:numPr>
          <w:ilvl w:val="255"/>
          <w:numId w:val="0"/>
        </w:numPr>
        <w:snapToGrid w:val="0"/>
        <w:spacing w:line="360" w:lineRule="auto"/>
        <w:ind w:left="420"/>
        <w:rPr>
          <w:b/>
        </w:rPr>
      </w:pPr>
      <w:r>
        <w:rPr>
          <w:rFonts w:hint="eastAsia"/>
          <w:b/>
          <w:lang w:val="en-US" w:eastAsia="zh-CN"/>
        </w:rPr>
        <w:t>9</w:t>
      </w:r>
      <w:r>
        <w:rPr>
          <w:rFonts w:hint="eastAsia"/>
          <w:b/>
        </w:rPr>
        <w:t xml:space="preserve"> </w:t>
      </w:r>
      <w:r>
        <w:rPr>
          <w:rFonts w:hint="eastAsia"/>
          <w:b/>
        </w:rPr>
        <w:tab/>
      </w:r>
      <w:r>
        <w:rPr>
          <w:rFonts w:ascii="Times New Roman" w:hAnsi="Times New Roman" w:eastAsia="宋体" w:cs="Times New Roman"/>
          <w:kern w:val="2"/>
        </w:rPr>
        <w:t>《</w:t>
      </w:r>
      <w:r>
        <w:rPr>
          <w:rFonts w:hint="eastAsia" w:ascii="Times New Roman" w:hAnsi="Times New Roman" w:eastAsia="宋体" w:cs="Times New Roman"/>
          <w:kern w:val="2"/>
        </w:rPr>
        <w:t>电力工程电缆设计规范》</w:t>
      </w:r>
      <w:r>
        <w:rPr>
          <w:rFonts w:ascii="Times New Roman" w:hAnsi="Times New Roman" w:eastAsia="宋体" w:cs="Times New Roman"/>
          <w:kern w:val="2"/>
        </w:rPr>
        <w:t>GB 50217</w:t>
      </w:r>
      <w:r>
        <w:rPr>
          <w:b/>
        </w:rPr>
        <w:t xml:space="preserve"> </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10</w:t>
      </w:r>
      <w:r>
        <w:rPr>
          <w:rFonts w:hint="eastAsia"/>
          <w:b/>
        </w:rPr>
        <w:t xml:space="preserve"> </w:t>
      </w:r>
      <w:r>
        <w:rPr>
          <w:rFonts w:hint="eastAsia"/>
          <w:b/>
        </w:rPr>
        <w:tab/>
      </w:r>
      <w:r>
        <w:rPr>
          <w:rFonts w:ascii="Times New Roman" w:hAnsi="Times New Roman" w:eastAsia="宋体" w:cs="Times New Roman"/>
          <w:kern w:val="2"/>
        </w:rPr>
        <w:t>《</w:t>
      </w:r>
      <w:r>
        <w:rPr>
          <w:rFonts w:hint="eastAsia" w:ascii="Times New Roman" w:hAnsi="Times New Roman" w:eastAsia="宋体" w:cs="Times New Roman"/>
          <w:kern w:val="2"/>
        </w:rPr>
        <w:t>民用建筑供暖通风与空气调节设计规范》</w:t>
      </w:r>
      <w:r>
        <w:rPr>
          <w:rFonts w:ascii="Times New Roman" w:hAnsi="Times New Roman" w:eastAsia="宋体" w:cs="Times New Roman"/>
          <w:kern w:val="2"/>
        </w:rPr>
        <w:t>GB 50736</w:t>
      </w:r>
    </w:p>
    <w:p>
      <w:pPr>
        <w:numPr>
          <w:ilvl w:val="255"/>
          <w:numId w:val="0"/>
        </w:numPr>
        <w:snapToGrid w:val="0"/>
        <w:spacing w:line="360" w:lineRule="auto"/>
        <w:ind w:left="420"/>
        <w:rPr>
          <w:b/>
        </w:rPr>
      </w:pPr>
      <w:r>
        <w:rPr>
          <w:rFonts w:hint="eastAsia"/>
          <w:b/>
          <w:lang w:val="en-US" w:eastAsia="zh-CN"/>
        </w:rPr>
        <w:t>11</w:t>
      </w:r>
      <w:r>
        <w:t xml:space="preserve"> </w:t>
      </w:r>
      <w:r>
        <w:rPr>
          <w:rFonts w:hint="eastAsia"/>
          <w:lang w:val="en-US" w:eastAsia="zh-CN"/>
        </w:rPr>
        <w:t xml:space="preserve"> </w:t>
      </w:r>
      <w:r>
        <w:t>《</w:t>
      </w:r>
      <w:r>
        <w:rPr>
          <w:rFonts w:hint="eastAsia" w:ascii="Times New Roman" w:hAnsi="Times New Roman" w:eastAsia="宋体" w:cs="Times New Roman"/>
          <w:szCs w:val="21"/>
        </w:rPr>
        <w:t>污水综合排放标准》</w:t>
      </w:r>
      <w:r>
        <w:rPr>
          <w:rFonts w:ascii="Times New Roman" w:hAnsi="Times New Roman" w:eastAsia="宋体" w:cs="Times New Roman"/>
          <w:szCs w:val="21"/>
        </w:rPr>
        <w:t>GB8978</w:t>
      </w:r>
    </w:p>
    <w:p>
      <w:pPr>
        <w:numPr>
          <w:ilvl w:val="255"/>
          <w:numId w:val="0"/>
        </w:numPr>
        <w:snapToGrid w:val="0"/>
        <w:spacing w:line="360" w:lineRule="auto"/>
        <w:ind w:left="420"/>
        <w:rPr>
          <w:rFonts w:ascii="Times New Roman" w:hAnsi="Times New Roman" w:eastAsia="宋体" w:cs="Times New Roman"/>
          <w:kern w:val="2"/>
        </w:rPr>
      </w:pPr>
      <w:r>
        <w:rPr>
          <w:rFonts w:hint="eastAsia"/>
          <w:b/>
        </w:rPr>
        <w:t>1</w:t>
      </w:r>
      <w:r>
        <w:rPr>
          <w:b/>
        </w:rPr>
        <w:t>2</w:t>
      </w:r>
      <w:r>
        <w:rPr>
          <w:rFonts w:hint="eastAsia"/>
          <w:b/>
        </w:rPr>
        <w:t xml:space="preserve"> </w:t>
      </w:r>
      <w:r>
        <w:rPr>
          <w:rFonts w:hint="eastAsia"/>
          <w:b/>
        </w:rPr>
        <w:tab/>
      </w:r>
      <w:r>
        <w:rPr>
          <w:rFonts w:ascii="Times New Roman" w:hAnsi="Times New Roman" w:eastAsia="宋体" w:cs="Times New Roman"/>
          <w:kern w:val="2"/>
        </w:rPr>
        <w:t>《工业企业厂界环境噪声排放标准》GB12348</w:t>
      </w:r>
    </w:p>
    <w:p>
      <w:pPr>
        <w:numPr>
          <w:ilvl w:val="255"/>
          <w:numId w:val="0"/>
        </w:numPr>
        <w:snapToGrid w:val="0"/>
        <w:spacing w:line="360" w:lineRule="auto"/>
        <w:ind w:left="420"/>
        <w:rPr>
          <w:rFonts w:ascii="Times New Roman" w:hAnsi="Times New Roman" w:eastAsia="宋体" w:cs="Times New Roman"/>
          <w:kern w:val="2"/>
        </w:rPr>
      </w:pPr>
      <w:r>
        <w:rPr>
          <w:b/>
        </w:rPr>
        <w:t>1</w:t>
      </w:r>
      <w:r>
        <w:rPr>
          <w:rFonts w:hint="eastAsia"/>
          <w:b/>
          <w:lang w:val="en-US" w:eastAsia="zh-CN"/>
        </w:rPr>
        <w:t>3</w:t>
      </w:r>
      <w:r>
        <w:rPr>
          <w:rFonts w:hint="eastAsia"/>
          <w:b/>
        </w:rPr>
        <w:t xml:space="preserve"> </w:t>
      </w:r>
      <w:r>
        <w:rPr>
          <w:rFonts w:hint="eastAsia"/>
          <w:b/>
        </w:rPr>
        <w:tab/>
      </w:r>
      <w:r>
        <w:rPr>
          <w:rFonts w:ascii="Times New Roman" w:hAnsi="Times New Roman" w:eastAsia="宋体" w:cs="Times New Roman"/>
          <w:kern w:val="2"/>
        </w:rPr>
        <w:t>《生产过程安全卫生要求总则》GB/T 12801</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14</w:t>
      </w:r>
      <w:r>
        <w:rPr>
          <w:rFonts w:hint="eastAsia"/>
          <w:b/>
        </w:rPr>
        <w:t xml:space="preserve"> </w:t>
      </w:r>
      <w:r>
        <w:rPr>
          <w:rFonts w:hint="eastAsia"/>
          <w:b/>
        </w:rPr>
        <w:tab/>
      </w:r>
      <w:r>
        <w:rPr>
          <w:rFonts w:ascii="Times New Roman" w:hAnsi="Times New Roman" w:eastAsia="宋体" w:cs="Times New Roman"/>
          <w:kern w:val="2"/>
        </w:rPr>
        <w:t>《大气污染物综合排放标准》GB16297</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15</w:t>
      </w:r>
      <w:r>
        <w:rPr>
          <w:rFonts w:hint="eastAsia"/>
          <w:b/>
        </w:rPr>
        <w:t xml:space="preserve"> </w:t>
      </w:r>
      <w:r>
        <w:rPr>
          <w:rFonts w:hint="eastAsia"/>
          <w:b/>
        </w:rPr>
        <w:tab/>
      </w:r>
      <w:r>
        <w:rPr>
          <w:rFonts w:hint="eastAsia" w:ascii="Times New Roman" w:hAnsi="Times New Roman" w:eastAsia="宋体" w:cs="Times New Roman"/>
          <w:kern w:val="2"/>
        </w:rPr>
        <w:t>《混凝土和砂浆用再生细骨料》</w:t>
      </w:r>
      <w:r>
        <w:rPr>
          <w:rFonts w:ascii="Times New Roman" w:hAnsi="Times New Roman" w:eastAsia="宋体" w:cs="Times New Roman"/>
          <w:kern w:val="2"/>
        </w:rPr>
        <w:t>GB/T 25176</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16</w:t>
      </w:r>
      <w:r>
        <w:rPr>
          <w:rFonts w:hint="eastAsia"/>
          <w:b/>
        </w:rPr>
        <w:t xml:space="preserve"> </w:t>
      </w:r>
      <w:r>
        <w:rPr>
          <w:rFonts w:hint="eastAsia"/>
          <w:b/>
        </w:rPr>
        <w:tab/>
      </w:r>
      <w:r>
        <w:rPr>
          <w:rFonts w:hint="eastAsia" w:ascii="Times New Roman" w:hAnsi="Times New Roman" w:eastAsia="宋体" w:cs="Times New Roman"/>
          <w:kern w:val="2"/>
        </w:rPr>
        <w:t>《混凝土用再生粗骨料》</w:t>
      </w:r>
      <w:r>
        <w:rPr>
          <w:rFonts w:ascii="Times New Roman" w:hAnsi="Times New Roman" w:eastAsia="宋体" w:cs="Times New Roman"/>
          <w:kern w:val="2"/>
        </w:rPr>
        <w:t>GB/T 25177</w:t>
      </w:r>
    </w:p>
    <w:p>
      <w:pPr>
        <w:numPr>
          <w:ilvl w:val="255"/>
          <w:numId w:val="0"/>
        </w:numPr>
        <w:snapToGrid w:val="0"/>
        <w:spacing w:line="360" w:lineRule="auto"/>
        <w:ind w:left="420"/>
        <w:rPr>
          <w:rFonts w:ascii="Times New Roman" w:hAnsi="Times New Roman" w:eastAsia="宋体" w:cs="Times New Roman"/>
          <w:kern w:val="2"/>
        </w:rPr>
      </w:pPr>
      <w:r>
        <w:rPr>
          <w:rFonts w:hint="eastAsia"/>
          <w:b/>
        </w:rPr>
        <w:t>1</w:t>
      </w:r>
      <w:r>
        <w:rPr>
          <w:rFonts w:hint="eastAsia"/>
          <w:b/>
          <w:lang w:val="en-US" w:eastAsia="zh-CN"/>
        </w:rPr>
        <w:t>7</w:t>
      </w:r>
      <w:r>
        <w:rPr>
          <w:rFonts w:hint="eastAsia"/>
          <w:b/>
        </w:rPr>
        <w:t xml:space="preserve"> </w:t>
      </w:r>
      <w:r>
        <w:rPr>
          <w:rFonts w:hint="eastAsia"/>
          <w:b/>
        </w:rPr>
        <w:tab/>
      </w:r>
      <w:r>
        <w:rPr>
          <w:rFonts w:ascii="Times New Roman" w:hAnsi="Times New Roman" w:eastAsia="宋体" w:cs="Times New Roman"/>
          <w:kern w:val="2"/>
        </w:rPr>
        <w:t>《</w:t>
      </w:r>
      <w:r>
        <w:rPr>
          <w:rFonts w:hint="eastAsia" w:ascii="Times New Roman" w:hAnsi="Times New Roman" w:eastAsia="宋体" w:cs="Times New Roman"/>
          <w:kern w:val="2"/>
        </w:rPr>
        <w:t>电力装置的继电保护和自动装置设计规范》</w:t>
      </w:r>
      <w:r>
        <w:rPr>
          <w:rFonts w:ascii="Times New Roman" w:hAnsi="Times New Roman" w:eastAsia="宋体" w:cs="Times New Roman"/>
          <w:kern w:val="2"/>
        </w:rPr>
        <w:t>GB/T 50062</w:t>
      </w:r>
    </w:p>
    <w:p>
      <w:pPr>
        <w:numPr>
          <w:ilvl w:val="255"/>
          <w:numId w:val="0"/>
        </w:numPr>
        <w:snapToGrid w:val="0"/>
        <w:spacing w:line="360" w:lineRule="auto"/>
        <w:ind w:left="420"/>
        <w:rPr>
          <w:rFonts w:ascii="Times New Roman" w:hAnsi="Times New Roman" w:eastAsia="宋体" w:cs="Times New Roman"/>
          <w:kern w:val="2"/>
        </w:rPr>
      </w:pPr>
      <w:r>
        <w:rPr>
          <w:b/>
        </w:rPr>
        <w:t>1</w:t>
      </w:r>
      <w:r>
        <w:rPr>
          <w:rFonts w:hint="eastAsia"/>
          <w:b/>
          <w:lang w:val="en-US" w:eastAsia="zh-CN"/>
        </w:rPr>
        <w:t>8</w:t>
      </w:r>
      <w:r>
        <w:rPr>
          <w:b/>
        </w:rPr>
        <w:t xml:space="preserve"> </w:t>
      </w:r>
      <w:r>
        <w:rPr>
          <w:rFonts w:ascii="Times New Roman" w:hAnsi="Times New Roman" w:eastAsia="宋体" w:cs="Times New Roman"/>
          <w:kern w:val="2"/>
        </w:rPr>
        <w:t xml:space="preserve"> 《工业企业设计卫生标准》GBZ1</w:t>
      </w:r>
    </w:p>
    <w:p>
      <w:pPr>
        <w:numPr>
          <w:ilvl w:val="255"/>
          <w:numId w:val="0"/>
        </w:numPr>
        <w:snapToGrid w:val="0"/>
        <w:spacing w:line="360" w:lineRule="auto"/>
        <w:ind w:left="420"/>
        <w:rPr>
          <w:rFonts w:ascii="Times New Roman" w:hAnsi="Times New Roman" w:eastAsia="宋体" w:cs="Times New Roman"/>
          <w:szCs w:val="21"/>
        </w:rPr>
      </w:pPr>
      <w:r>
        <w:rPr>
          <w:rFonts w:hint="eastAsia"/>
          <w:b/>
          <w:lang w:val="en-US" w:eastAsia="zh-CN"/>
        </w:rPr>
        <w:t>19</w:t>
      </w:r>
      <w:r>
        <w:rPr>
          <w:rFonts w:hint="eastAsia"/>
          <w:b/>
        </w:rPr>
        <w:t xml:space="preserve"> </w:t>
      </w:r>
      <w:r>
        <w:rPr>
          <w:rFonts w:hint="eastAsia"/>
          <w:b/>
        </w:rPr>
        <w:tab/>
      </w:r>
      <w:r>
        <w:rPr>
          <w:rFonts w:hint="eastAsia" w:ascii="Times New Roman" w:hAnsi="Times New Roman" w:eastAsia="宋体" w:cs="Times New Roman"/>
          <w:szCs w:val="21"/>
        </w:rPr>
        <w:t>《</w:t>
      </w:r>
      <w:r>
        <w:rPr>
          <w:rFonts w:ascii="Times New Roman" w:hAnsi="Times New Roman" w:eastAsia="宋体" w:cs="Times New Roman"/>
          <w:szCs w:val="21"/>
        </w:rPr>
        <w:t>再生骨料地面砖和透水砖</w:t>
      </w:r>
      <w:r>
        <w:rPr>
          <w:rFonts w:hint="eastAsia" w:ascii="Times New Roman" w:hAnsi="Times New Roman" w:eastAsia="宋体" w:cs="Times New Roman"/>
          <w:szCs w:val="21"/>
        </w:rPr>
        <w:t>》</w:t>
      </w:r>
      <w:r>
        <w:rPr>
          <w:rFonts w:ascii="Times New Roman" w:hAnsi="Times New Roman" w:eastAsia="宋体" w:cs="Times New Roman"/>
          <w:szCs w:val="21"/>
        </w:rPr>
        <w:t>CJ</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T 400</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20</w:t>
      </w:r>
      <w:r>
        <w:rPr>
          <w:rFonts w:hint="eastAsia"/>
          <w:b/>
        </w:rPr>
        <w:t xml:space="preserve"> </w:t>
      </w:r>
      <w:r>
        <w:rPr>
          <w:rFonts w:hint="eastAsia"/>
          <w:b/>
        </w:rPr>
        <w:tab/>
      </w:r>
      <w:r>
        <w:rPr>
          <w:rFonts w:ascii="Times New Roman" w:hAnsi="Times New Roman" w:eastAsia="宋体" w:cs="Times New Roman"/>
          <w:kern w:val="2"/>
        </w:rPr>
        <w:t>《</w:t>
      </w:r>
      <w:r>
        <w:rPr>
          <w:rFonts w:hint="eastAsia" w:ascii="Times New Roman" w:hAnsi="Times New Roman" w:eastAsia="宋体" w:cs="Times New Roman"/>
          <w:kern w:val="2"/>
        </w:rPr>
        <w:t>建筑</w:t>
      </w:r>
      <w:r>
        <w:rPr>
          <w:rFonts w:ascii="Times New Roman" w:hAnsi="Times New Roman" w:eastAsia="宋体" w:cs="Times New Roman"/>
          <w:kern w:val="2"/>
        </w:rPr>
        <w:t>垃圾处理技术</w:t>
      </w:r>
      <w:r>
        <w:rPr>
          <w:rFonts w:hint="eastAsia" w:ascii="Times New Roman" w:hAnsi="Times New Roman" w:eastAsia="宋体" w:cs="Times New Roman"/>
          <w:kern w:val="2"/>
        </w:rPr>
        <w:t>标准</w:t>
      </w:r>
      <w:r>
        <w:rPr>
          <w:rFonts w:ascii="Times New Roman" w:hAnsi="Times New Roman" w:eastAsia="宋体" w:cs="Times New Roman"/>
          <w:kern w:val="2"/>
        </w:rPr>
        <w:t>》CJJ/T 134</w:t>
      </w:r>
    </w:p>
    <w:p>
      <w:pPr>
        <w:numPr>
          <w:ilvl w:val="255"/>
          <w:numId w:val="0"/>
        </w:numPr>
        <w:snapToGrid w:val="0"/>
        <w:spacing w:line="360" w:lineRule="auto"/>
        <w:ind w:left="420"/>
        <w:rPr>
          <w:rFonts w:ascii="Times New Roman" w:hAnsi="Times New Roman" w:eastAsia="宋体" w:cs="Times New Roman"/>
          <w:kern w:val="2"/>
        </w:rPr>
      </w:pPr>
      <w:r>
        <w:rPr>
          <w:rFonts w:hint="eastAsia"/>
          <w:b/>
          <w:lang w:val="en-US" w:eastAsia="zh-CN"/>
        </w:rPr>
        <w:t>21</w:t>
      </w:r>
      <w:r>
        <w:rPr>
          <w:rFonts w:hint="eastAsia"/>
          <w:b/>
        </w:rPr>
        <w:t xml:space="preserve"> </w:t>
      </w:r>
      <w:r>
        <w:rPr>
          <w:rFonts w:hint="eastAsia"/>
          <w:b/>
        </w:rPr>
        <w:tab/>
      </w:r>
      <w:r>
        <w:rPr>
          <w:rFonts w:hint="eastAsia" w:ascii="Times New Roman" w:hAnsi="Times New Roman" w:eastAsia="宋体" w:cs="Times New Roman"/>
          <w:kern w:val="2"/>
        </w:rPr>
        <w:t>《道路用建筑垃圾再生骨料无机混合料》</w:t>
      </w:r>
      <w:r>
        <w:rPr>
          <w:rFonts w:ascii="Times New Roman" w:hAnsi="Times New Roman" w:eastAsia="宋体" w:cs="Times New Roman"/>
          <w:kern w:val="2"/>
        </w:rPr>
        <w:t>JC/T 2281</w:t>
      </w:r>
    </w:p>
    <w:p>
      <w:pPr>
        <w:numPr>
          <w:ilvl w:val="255"/>
          <w:numId w:val="0"/>
        </w:numPr>
        <w:snapToGrid w:val="0"/>
        <w:spacing w:line="360" w:lineRule="auto"/>
        <w:ind w:left="420"/>
        <w:rPr>
          <w:rFonts w:ascii="Times New Roman" w:hAnsi="Times New Roman" w:eastAsia="宋体" w:cs="Times New Roman"/>
          <w:szCs w:val="21"/>
        </w:rPr>
      </w:pPr>
      <w:r>
        <w:rPr>
          <w:rFonts w:hint="eastAsia"/>
          <w:b/>
          <w:lang w:val="en-US" w:eastAsia="zh-CN"/>
        </w:rPr>
        <w:t>22</w:t>
      </w:r>
      <w:r>
        <w:rPr>
          <w:b/>
        </w:rPr>
        <w:t xml:space="preserve"> </w:t>
      </w:r>
      <w:r>
        <w:rPr>
          <w:rFonts w:hint="eastAsia" w:ascii="Times New Roman" w:hAnsi="Times New Roman" w:eastAsia="宋体" w:cs="Times New Roman"/>
          <w:szCs w:val="21"/>
        </w:rPr>
        <w:t>《施工现场临时建筑物技术规范》J</w:t>
      </w:r>
      <w:r>
        <w:rPr>
          <w:rFonts w:ascii="Times New Roman" w:hAnsi="Times New Roman" w:eastAsia="宋体" w:cs="Times New Roman"/>
          <w:szCs w:val="21"/>
        </w:rPr>
        <w:t>GJ/T 188</w:t>
      </w: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p>
    <w:p>
      <w:pPr>
        <w:spacing w:line="1000" w:lineRule="exact"/>
        <w:jc w:val="center"/>
        <w:rPr>
          <w:rFonts w:ascii="Times New Roman" w:hAnsi="Times New Roman" w:eastAsia="宋体" w:cs="Times New Roman"/>
          <w:b/>
          <w:kern w:val="2"/>
          <w:sz w:val="36"/>
          <w:szCs w:val="20"/>
        </w:rPr>
      </w:pPr>
      <w:r>
        <w:rPr>
          <w:rFonts w:ascii="Times New Roman" w:hAnsi="Times New Roman" w:eastAsia="宋体" w:cs="Times New Roman"/>
          <w:b/>
          <w:kern w:val="2"/>
          <w:sz w:val="36"/>
          <w:szCs w:val="20"/>
        </w:rPr>
        <w:t>中华人民共和国行业标准</w:t>
      </w:r>
    </w:p>
    <w:p>
      <w:pPr>
        <w:spacing w:line="1000" w:lineRule="exact"/>
        <w:jc w:val="center"/>
        <w:rPr>
          <w:rFonts w:ascii="Times New Roman" w:hAnsi="Times New Roman" w:eastAsia="宋体" w:cs="Times New Roman"/>
          <w:b/>
          <w:kern w:val="2"/>
          <w:sz w:val="36"/>
          <w:szCs w:val="20"/>
        </w:rPr>
      </w:pPr>
    </w:p>
    <w:p>
      <w:pPr>
        <w:spacing w:line="1000" w:lineRule="exact"/>
        <w:jc w:val="center"/>
        <w:rPr>
          <w:rFonts w:ascii="Times New Roman" w:hAnsi="Times New Roman" w:eastAsia="宋体" w:cs="Times New Roman"/>
          <w:b/>
          <w:kern w:val="2"/>
          <w:sz w:val="36"/>
          <w:szCs w:val="20"/>
        </w:rPr>
      </w:pPr>
    </w:p>
    <w:p>
      <w:pPr>
        <w:spacing w:line="360" w:lineRule="auto"/>
        <w:jc w:val="center"/>
        <w:rPr>
          <w:rFonts w:ascii="Times New Roman" w:hAnsi="Times New Roman" w:eastAsia="黑体" w:cs="Times New Roman"/>
          <w:b/>
          <w:kern w:val="2"/>
          <w:sz w:val="44"/>
          <w:szCs w:val="44"/>
        </w:rPr>
      </w:pPr>
      <w:r>
        <w:rPr>
          <w:rFonts w:hint="eastAsia" w:ascii="Times New Roman" w:hAnsi="Times New Roman" w:eastAsia="黑体" w:cs="Times New Roman"/>
          <w:b/>
          <w:kern w:val="2"/>
          <w:sz w:val="44"/>
          <w:szCs w:val="44"/>
        </w:rPr>
        <w:t>建筑垃圾就地分类及处理技术标准</w:t>
      </w:r>
    </w:p>
    <w:p>
      <w:pPr>
        <w:spacing w:line="3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CJJ XX-201x</w:t>
      </w:r>
    </w:p>
    <w:p>
      <w:pPr>
        <w:spacing w:before="100" w:beforeAutospacing="1" w:line="360" w:lineRule="auto"/>
        <w:jc w:val="center"/>
        <w:rPr>
          <w:rFonts w:ascii="Times New Roman" w:hAnsi="Times New Roman" w:eastAsia="宋体" w:cs="Times New Roman"/>
          <w:sz w:val="32"/>
          <w:szCs w:val="32"/>
        </w:rPr>
      </w:pPr>
    </w:p>
    <w:p>
      <w:pPr>
        <w:adjustRightInd w:val="0"/>
        <w:snapToGrid w:val="0"/>
        <w:spacing w:line="1000" w:lineRule="exact"/>
        <w:ind w:firstLine="420"/>
        <w:jc w:val="center"/>
        <w:rPr>
          <w:rFonts w:eastAsia="宋体" w:cs="Times New Roman"/>
          <w:kern w:val="44"/>
          <w:sz w:val="32"/>
          <w:szCs w:val="22"/>
        </w:rPr>
      </w:pPr>
      <w:bookmarkStart w:id="228" w:name="_Toc450602648"/>
      <w:bookmarkStart w:id="229" w:name="_Toc330109716"/>
      <w:bookmarkStart w:id="230" w:name="_Toc85967888"/>
      <w:bookmarkStart w:id="231" w:name="_Toc112509096"/>
      <w:bookmarkStart w:id="232" w:name="_Toc338533309"/>
      <w:bookmarkStart w:id="233" w:name="_Toc63685533"/>
      <w:bookmarkStart w:id="234" w:name="_Toc313463966"/>
      <w:bookmarkStart w:id="235" w:name="_Toc450602395"/>
      <w:bookmarkStart w:id="236" w:name="_Toc112508794"/>
      <w:bookmarkStart w:id="237" w:name="_Toc330109606"/>
      <w:bookmarkStart w:id="238" w:name="_Toc63685482"/>
      <w:bookmarkStart w:id="239" w:name="_Toc4819"/>
      <w:bookmarkStart w:id="240" w:name="_Toc420538462"/>
      <w:bookmarkStart w:id="241" w:name="_Toc319874499"/>
      <w:bookmarkStart w:id="242" w:name="_Toc85967787"/>
      <w:bookmarkStart w:id="243" w:name="_Toc385948122"/>
      <w:bookmarkStart w:id="244" w:name="_Toc291680821"/>
      <w:bookmarkStart w:id="245" w:name="_Toc21111"/>
      <w:bookmarkStart w:id="246" w:name="_Toc72222059"/>
      <w:r>
        <w:rPr>
          <w:rFonts w:hint="eastAsia" w:ascii="Times New Roman" w:hAnsi="Times New Roman" w:eastAsia="宋体" w:cs="Times New Roman"/>
          <w:kern w:val="44"/>
          <w:sz w:val="32"/>
          <w:szCs w:val="22"/>
        </w:rPr>
        <w:t>条文说明</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adjustRightInd w:val="0"/>
        <w:snapToGrid w:val="0"/>
        <w:spacing w:line="360" w:lineRule="auto"/>
        <w:rPr>
          <w:rFonts w:ascii="Times New Roman" w:hAnsi="Times New Roman" w:eastAsia="宋体" w:cs="Times New Roman"/>
          <w:sz w:val="21"/>
          <w:szCs w:val="21"/>
        </w:rPr>
      </w:pPr>
    </w:p>
    <w:p>
      <w:pPr>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adjustRightInd w:val="0"/>
        <w:snapToGrid w:val="0"/>
        <w:spacing w:line="360" w:lineRule="auto"/>
        <w:jc w:val="center"/>
        <w:rPr>
          <w:rFonts w:ascii="Times New Roman" w:hAnsi="Times New Roman" w:eastAsia="宋体" w:cs="Times New Roman"/>
          <w:b/>
          <w:kern w:val="2"/>
          <w:sz w:val="30"/>
          <w:szCs w:val="30"/>
        </w:rPr>
      </w:pPr>
      <w:r>
        <w:rPr>
          <w:rFonts w:hint="eastAsia" w:ascii="Times New Roman" w:hAnsi="Times New Roman" w:eastAsia="宋体" w:cs="Times New Roman"/>
          <w:b/>
          <w:kern w:val="2"/>
          <w:sz w:val="30"/>
          <w:szCs w:val="30"/>
        </w:rPr>
        <w:t>目</w:t>
      </w:r>
      <w:r>
        <w:rPr>
          <w:rFonts w:ascii="Times New Roman" w:hAnsi="Times New Roman" w:eastAsia="宋体" w:cs="Times New Roman"/>
          <w:b/>
          <w:kern w:val="2"/>
          <w:sz w:val="30"/>
          <w:szCs w:val="30"/>
        </w:rPr>
        <w:t xml:space="preserve">  </w:t>
      </w:r>
      <w:r>
        <w:rPr>
          <w:rFonts w:hint="eastAsia" w:ascii="Times New Roman" w:hAnsi="Times New Roman" w:eastAsia="宋体" w:cs="Times New Roman"/>
          <w:b/>
          <w:kern w:val="2"/>
          <w:sz w:val="30"/>
          <w:szCs w:val="30"/>
        </w:rPr>
        <w:t>次</w:t>
      </w:r>
    </w:p>
    <w:p>
      <w:pPr>
        <w:pStyle w:val="16"/>
        <w:rPr>
          <w:rFonts w:hAnsi="Times New Roman"/>
          <w:bCs w:val="0"/>
        </w:rPr>
      </w:pPr>
    </w:p>
    <w:p>
      <w:pPr>
        <w:pStyle w:val="16"/>
        <w:rPr>
          <w:rFonts w:asciiTheme="minorHAnsi" w:hAnsiTheme="minorHAnsi" w:eastAsiaTheme="minorEastAsia" w:cstheme="minorBidi"/>
          <w:bCs w:val="0"/>
          <w:kern w:val="2"/>
          <w:sz w:val="21"/>
          <w:szCs w:val="22"/>
        </w:rPr>
      </w:pPr>
      <w:r>
        <w:rPr>
          <w:rFonts w:hAnsi="Times New Roman"/>
          <w:bCs w:val="0"/>
        </w:rPr>
        <w:fldChar w:fldCharType="begin"/>
      </w:r>
      <w:r>
        <w:rPr>
          <w:rFonts w:hAnsi="Times New Roman"/>
          <w:bCs w:val="0"/>
        </w:rPr>
        <w:instrText xml:space="preserve"> TOC \o "1-3" \h \z \u </w:instrText>
      </w:r>
      <w:r>
        <w:rPr>
          <w:rFonts w:hAnsi="Times New Roman"/>
          <w:bCs w:val="0"/>
        </w:rPr>
        <w:fldChar w:fldCharType="separate"/>
      </w:r>
    </w:p>
    <w:p>
      <w:pPr>
        <w:pStyle w:val="16"/>
        <w:spacing w:before="0" w:after="0"/>
        <w:rPr>
          <w:rFonts w:hAnsi="Times New Roman"/>
          <w:b w:val="0"/>
          <w:kern w:val="2"/>
          <w:sz w:val="21"/>
          <w:szCs w:val="22"/>
        </w:rPr>
      </w:pPr>
      <w:r>
        <w:fldChar w:fldCharType="begin"/>
      </w:r>
      <w:r>
        <w:instrText xml:space="preserve"> HYPERLINK \l "_Toc112509097" </w:instrText>
      </w:r>
      <w:r>
        <w:fldChar w:fldCharType="separate"/>
      </w:r>
      <w:r>
        <w:rPr>
          <w:rStyle w:val="32"/>
          <w:rFonts w:hAnsi="Times New Roman"/>
          <w:b w:val="0"/>
        </w:rPr>
        <w:t>1  总则</w:t>
      </w:r>
      <w:r>
        <w:rPr>
          <w:rFonts w:hAnsi="Times New Roman"/>
          <w:b w:val="0"/>
        </w:rPr>
        <w:tab/>
      </w:r>
      <w:r>
        <w:rPr>
          <w:rFonts w:hAnsi="Times New Roman"/>
          <w:b w:val="0"/>
        </w:rPr>
        <w:fldChar w:fldCharType="begin"/>
      </w:r>
      <w:r>
        <w:rPr>
          <w:rFonts w:hAnsi="Times New Roman"/>
          <w:b w:val="0"/>
        </w:rPr>
        <w:instrText xml:space="preserve"> PAGEREF _Toc112509097 \h </w:instrText>
      </w:r>
      <w:r>
        <w:rPr>
          <w:rFonts w:hAnsi="Times New Roman"/>
          <w:b w:val="0"/>
        </w:rPr>
        <w:fldChar w:fldCharType="separate"/>
      </w:r>
      <w:r>
        <w:rPr>
          <w:rFonts w:hAnsi="Times New Roman"/>
          <w:b w:val="0"/>
        </w:rPr>
        <w:t>21</w:t>
      </w:r>
      <w:r>
        <w:rPr>
          <w:rFonts w:hAnsi="Times New Roman"/>
          <w:b w:val="0"/>
        </w:rPr>
        <w:fldChar w:fldCharType="end"/>
      </w:r>
      <w:r>
        <w:rPr>
          <w:rFonts w:hAnsi="Times New Roman"/>
          <w:b w:val="0"/>
        </w:rPr>
        <w:fldChar w:fldCharType="end"/>
      </w:r>
    </w:p>
    <w:p>
      <w:pPr>
        <w:pStyle w:val="16"/>
        <w:spacing w:before="0" w:after="0"/>
        <w:rPr>
          <w:rFonts w:hAnsi="Times New Roman"/>
          <w:b w:val="0"/>
          <w:kern w:val="2"/>
          <w:sz w:val="21"/>
          <w:szCs w:val="22"/>
        </w:rPr>
      </w:pPr>
      <w:r>
        <w:fldChar w:fldCharType="begin"/>
      </w:r>
      <w:r>
        <w:instrText xml:space="preserve"> HYPERLINK \l "_Toc112509098" </w:instrText>
      </w:r>
      <w:r>
        <w:fldChar w:fldCharType="separate"/>
      </w:r>
      <w:r>
        <w:rPr>
          <w:rStyle w:val="32"/>
          <w:rFonts w:hAnsi="Times New Roman"/>
          <w:b w:val="0"/>
        </w:rPr>
        <w:t>2  术语</w:t>
      </w:r>
      <w:r>
        <w:rPr>
          <w:rFonts w:hAnsi="Times New Roman"/>
          <w:b w:val="0"/>
        </w:rPr>
        <w:tab/>
      </w:r>
      <w:r>
        <w:rPr>
          <w:rFonts w:hAnsi="Times New Roman"/>
          <w:b w:val="0"/>
        </w:rPr>
        <w:fldChar w:fldCharType="begin"/>
      </w:r>
      <w:r>
        <w:rPr>
          <w:rFonts w:hAnsi="Times New Roman"/>
          <w:b w:val="0"/>
        </w:rPr>
        <w:instrText xml:space="preserve"> PAGEREF _Toc112509098 \h </w:instrText>
      </w:r>
      <w:r>
        <w:rPr>
          <w:rFonts w:hAnsi="Times New Roman"/>
          <w:b w:val="0"/>
        </w:rPr>
        <w:fldChar w:fldCharType="separate"/>
      </w:r>
      <w:r>
        <w:rPr>
          <w:rFonts w:hAnsi="Times New Roman"/>
          <w:b w:val="0"/>
        </w:rPr>
        <w:t>23</w:t>
      </w:r>
      <w:r>
        <w:rPr>
          <w:rFonts w:hAnsi="Times New Roman"/>
          <w:b w:val="0"/>
        </w:rPr>
        <w:fldChar w:fldCharType="end"/>
      </w:r>
      <w:r>
        <w:rPr>
          <w:rFonts w:hAnsi="Times New Roman"/>
          <w:b w:val="0"/>
        </w:rPr>
        <w:fldChar w:fldCharType="end"/>
      </w:r>
    </w:p>
    <w:p>
      <w:pPr>
        <w:pStyle w:val="16"/>
        <w:spacing w:before="0" w:after="0"/>
        <w:rPr>
          <w:rFonts w:hAnsi="Times New Roman"/>
          <w:b w:val="0"/>
          <w:kern w:val="2"/>
          <w:sz w:val="21"/>
          <w:szCs w:val="22"/>
        </w:rPr>
      </w:pPr>
      <w:r>
        <w:fldChar w:fldCharType="begin"/>
      </w:r>
      <w:r>
        <w:instrText xml:space="preserve"> HYPERLINK \l "_Toc112509099" </w:instrText>
      </w:r>
      <w:r>
        <w:fldChar w:fldCharType="separate"/>
      </w:r>
      <w:r>
        <w:rPr>
          <w:rStyle w:val="32"/>
          <w:rFonts w:hAnsi="Times New Roman"/>
          <w:b w:val="0"/>
        </w:rPr>
        <w:t>3  基本规定</w:t>
      </w:r>
      <w:r>
        <w:rPr>
          <w:rFonts w:hAnsi="Times New Roman"/>
          <w:b w:val="0"/>
        </w:rPr>
        <w:tab/>
      </w:r>
      <w:r>
        <w:rPr>
          <w:rFonts w:hAnsi="Times New Roman"/>
          <w:b w:val="0"/>
        </w:rPr>
        <w:fldChar w:fldCharType="begin"/>
      </w:r>
      <w:r>
        <w:rPr>
          <w:rFonts w:hAnsi="Times New Roman"/>
          <w:b w:val="0"/>
        </w:rPr>
        <w:instrText xml:space="preserve"> PAGEREF _Toc112509099 \h </w:instrText>
      </w:r>
      <w:r>
        <w:rPr>
          <w:rFonts w:hAnsi="Times New Roman"/>
          <w:b w:val="0"/>
        </w:rPr>
        <w:fldChar w:fldCharType="separate"/>
      </w:r>
      <w:r>
        <w:rPr>
          <w:rFonts w:hAnsi="Times New Roman"/>
          <w:b w:val="0"/>
        </w:rPr>
        <w:t>24</w:t>
      </w:r>
      <w:r>
        <w:rPr>
          <w:rFonts w:hAnsi="Times New Roman"/>
          <w:b w:val="0"/>
        </w:rPr>
        <w:fldChar w:fldCharType="end"/>
      </w:r>
      <w:r>
        <w:rPr>
          <w:rFonts w:hAnsi="Times New Roman"/>
          <w:b w:val="0"/>
        </w:rPr>
        <w:fldChar w:fldCharType="end"/>
      </w:r>
    </w:p>
    <w:p>
      <w:pPr>
        <w:pStyle w:val="16"/>
        <w:spacing w:before="0" w:after="0"/>
        <w:rPr>
          <w:rFonts w:hAnsi="Times New Roman"/>
          <w:b w:val="0"/>
          <w:kern w:val="2"/>
          <w:sz w:val="21"/>
          <w:szCs w:val="22"/>
        </w:rPr>
      </w:pPr>
      <w:r>
        <w:fldChar w:fldCharType="begin"/>
      </w:r>
      <w:r>
        <w:instrText xml:space="preserve"> HYPERLINK \l "_Toc112509100" </w:instrText>
      </w:r>
      <w:r>
        <w:fldChar w:fldCharType="separate"/>
      </w:r>
      <w:r>
        <w:rPr>
          <w:rStyle w:val="32"/>
          <w:rFonts w:hAnsi="Times New Roman"/>
          <w:b w:val="0"/>
        </w:rPr>
        <w:t>4  就地分类及存放</w:t>
      </w:r>
      <w:r>
        <w:rPr>
          <w:rFonts w:hAnsi="Times New Roman"/>
          <w:b w:val="0"/>
        </w:rPr>
        <w:tab/>
      </w:r>
      <w:r>
        <w:rPr>
          <w:rFonts w:hAnsi="Times New Roman"/>
          <w:b w:val="0"/>
        </w:rPr>
        <w:fldChar w:fldCharType="begin"/>
      </w:r>
      <w:r>
        <w:rPr>
          <w:rFonts w:hAnsi="Times New Roman"/>
          <w:b w:val="0"/>
        </w:rPr>
        <w:instrText xml:space="preserve"> PAGEREF _Toc112509100 \h </w:instrText>
      </w:r>
      <w:r>
        <w:rPr>
          <w:rFonts w:hAnsi="Times New Roman"/>
          <w:b w:val="0"/>
        </w:rPr>
        <w:fldChar w:fldCharType="separate"/>
      </w:r>
      <w:r>
        <w:rPr>
          <w:rFonts w:hAnsi="Times New Roman"/>
          <w:b w:val="0"/>
        </w:rPr>
        <w:t>26</w:t>
      </w:r>
      <w:r>
        <w:rPr>
          <w:rFonts w:hAnsi="Times New Roman"/>
          <w:b w:val="0"/>
        </w:rPr>
        <w:fldChar w:fldCharType="end"/>
      </w:r>
      <w:r>
        <w:rPr>
          <w:rFonts w:hAnsi="Times New Roman"/>
          <w:b w:val="0"/>
        </w:rPr>
        <w:fldChar w:fldCharType="end"/>
      </w:r>
    </w:p>
    <w:p>
      <w:pPr>
        <w:pStyle w:val="17"/>
        <w:rPr>
          <w:rFonts w:ascii="Times New Roman" w:hAnsi="Times New Roman" w:cs="Times New Roman"/>
          <w:bCs/>
          <w:kern w:val="2"/>
          <w:sz w:val="21"/>
          <w:szCs w:val="22"/>
        </w:rPr>
      </w:pPr>
      <w:r>
        <w:fldChar w:fldCharType="begin"/>
      </w:r>
      <w:r>
        <w:instrText xml:space="preserve"> HYPERLINK \l "_Toc112509101" </w:instrText>
      </w:r>
      <w:r>
        <w:fldChar w:fldCharType="separate"/>
      </w:r>
      <w:r>
        <w:rPr>
          <w:rStyle w:val="32"/>
          <w:rFonts w:ascii="Times New Roman" w:hAnsi="Times New Roman" w:cs="Times New Roman"/>
          <w:bCs/>
        </w:rPr>
        <w:t>4.1 一般规定</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_Toc112509101 \h </w:instrText>
      </w:r>
      <w:r>
        <w:rPr>
          <w:rFonts w:ascii="Times New Roman" w:hAnsi="Times New Roman" w:cs="Times New Roman"/>
          <w:bCs/>
        </w:rPr>
        <w:fldChar w:fldCharType="separate"/>
      </w:r>
      <w:r>
        <w:rPr>
          <w:rFonts w:ascii="Times New Roman" w:hAnsi="Times New Roman" w:cs="Times New Roman"/>
          <w:bCs/>
        </w:rPr>
        <w:t>26</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"_Toc112509102" </w:instrText>
      </w:r>
      <w:r>
        <w:fldChar w:fldCharType="separate"/>
      </w:r>
      <w:r>
        <w:rPr>
          <w:rStyle w:val="32"/>
          <w:rFonts w:ascii="Times New Roman" w:hAnsi="Times New Roman" w:cs="Times New Roman"/>
          <w:bCs/>
        </w:rPr>
        <w:t>4.2工程渣土的分类收集及存放</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_Toc112509102 \h </w:instrText>
      </w:r>
      <w:r>
        <w:rPr>
          <w:rFonts w:ascii="Times New Roman" w:hAnsi="Times New Roman" w:cs="Times New Roman"/>
          <w:bCs/>
        </w:rPr>
        <w:fldChar w:fldCharType="separate"/>
      </w:r>
      <w:r>
        <w:rPr>
          <w:rFonts w:ascii="Times New Roman" w:hAnsi="Times New Roman" w:cs="Times New Roman"/>
          <w:bCs/>
        </w:rPr>
        <w:t>26</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"_Toc112509103" </w:instrText>
      </w:r>
      <w:r>
        <w:fldChar w:fldCharType="separate"/>
      </w:r>
      <w:r>
        <w:rPr>
          <w:rStyle w:val="32"/>
          <w:rFonts w:ascii="Times New Roman" w:hAnsi="Times New Roman" w:cs="Times New Roman"/>
          <w:bCs/>
        </w:rPr>
        <w:t>4.3 工程泥浆的分类收集及存放</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_Toc112509103 \h </w:instrText>
      </w:r>
      <w:r>
        <w:rPr>
          <w:rFonts w:ascii="Times New Roman" w:hAnsi="Times New Roman" w:cs="Times New Roman"/>
          <w:bCs/>
        </w:rPr>
        <w:fldChar w:fldCharType="separate"/>
      </w:r>
      <w:r>
        <w:rPr>
          <w:rFonts w:ascii="Times New Roman" w:hAnsi="Times New Roman" w:cs="Times New Roman"/>
          <w:bCs/>
        </w:rPr>
        <w:t>26</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"_Toc112509104" </w:instrText>
      </w:r>
      <w:r>
        <w:fldChar w:fldCharType="separate"/>
      </w:r>
      <w:r>
        <w:rPr>
          <w:rStyle w:val="32"/>
          <w:rFonts w:ascii="Times New Roman" w:hAnsi="Times New Roman" w:cs="Times New Roman"/>
          <w:bCs/>
        </w:rPr>
        <w:t>4.4工程垃圾分类收集及存放</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_Toc112509104 \h </w:instrText>
      </w:r>
      <w:r>
        <w:rPr>
          <w:rFonts w:ascii="Times New Roman" w:hAnsi="Times New Roman" w:cs="Times New Roman"/>
          <w:bCs/>
        </w:rPr>
        <w:fldChar w:fldCharType="separate"/>
      </w:r>
      <w:r>
        <w:rPr>
          <w:rFonts w:ascii="Times New Roman" w:hAnsi="Times New Roman" w:cs="Times New Roman"/>
          <w:bCs/>
        </w:rPr>
        <w:t>27</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"_Toc112509105" </w:instrText>
      </w:r>
      <w:r>
        <w:fldChar w:fldCharType="separate"/>
      </w:r>
      <w:r>
        <w:rPr>
          <w:rStyle w:val="32"/>
          <w:rFonts w:ascii="Times New Roman" w:hAnsi="Times New Roman" w:cs="Times New Roman"/>
          <w:bCs/>
        </w:rPr>
        <w:t>4.5拆除垃圾分类收集及存放</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_Toc112509105 \h </w:instrText>
      </w:r>
      <w:r>
        <w:rPr>
          <w:rFonts w:ascii="Times New Roman" w:hAnsi="Times New Roman" w:cs="Times New Roman"/>
          <w:bCs/>
        </w:rPr>
        <w:fldChar w:fldCharType="separate"/>
      </w:r>
      <w:r>
        <w:rPr>
          <w:rFonts w:ascii="Times New Roman" w:hAnsi="Times New Roman" w:cs="Times New Roman"/>
          <w:bCs/>
        </w:rPr>
        <w:t>27</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"_Toc112509106" </w:instrText>
      </w:r>
      <w:r>
        <w:fldChar w:fldCharType="separate"/>
      </w:r>
      <w:r>
        <w:rPr>
          <w:rStyle w:val="32"/>
          <w:rFonts w:ascii="Times New Roman" w:hAnsi="Times New Roman" w:cs="Times New Roman"/>
          <w:bCs/>
        </w:rPr>
        <w:t>4.6 装修垃圾分类收集及存放</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_Toc112509106 \h </w:instrText>
      </w:r>
      <w:r>
        <w:rPr>
          <w:rFonts w:ascii="Times New Roman" w:hAnsi="Times New Roman" w:cs="Times New Roman"/>
          <w:bCs/>
        </w:rPr>
        <w:fldChar w:fldCharType="separate"/>
      </w:r>
      <w:r>
        <w:rPr>
          <w:rFonts w:ascii="Times New Roman" w:hAnsi="Times New Roman" w:cs="Times New Roman"/>
          <w:bCs/>
        </w:rPr>
        <w:t>28</w:t>
      </w:r>
      <w:r>
        <w:rPr>
          <w:rFonts w:ascii="Times New Roman" w:hAnsi="Times New Roman" w:cs="Times New Roman"/>
          <w:bCs/>
        </w:rPr>
        <w:fldChar w:fldCharType="end"/>
      </w:r>
      <w:r>
        <w:rPr>
          <w:rFonts w:ascii="Times New Roman" w:hAnsi="Times New Roman" w:cs="Times New Roman"/>
          <w:bCs/>
        </w:rPr>
        <w:fldChar w:fldCharType="end"/>
      </w:r>
    </w:p>
    <w:p>
      <w:pPr>
        <w:pStyle w:val="16"/>
        <w:spacing w:before="0" w:after="0"/>
        <w:rPr>
          <w:rFonts w:hAnsi="Times New Roman"/>
          <w:b w:val="0"/>
          <w:kern w:val="2"/>
          <w:sz w:val="21"/>
          <w:szCs w:val="22"/>
        </w:rPr>
      </w:pPr>
      <w:r>
        <w:fldChar w:fldCharType="begin"/>
      </w:r>
      <w:r>
        <w:instrText xml:space="preserve"> HYPERLINK \l "_Toc112509107" </w:instrText>
      </w:r>
      <w:r>
        <w:fldChar w:fldCharType="separate"/>
      </w:r>
      <w:r>
        <w:rPr>
          <w:rStyle w:val="32"/>
          <w:rFonts w:hAnsi="Times New Roman"/>
          <w:b w:val="0"/>
        </w:rPr>
        <w:t>5  就地处理及利用</w:t>
      </w:r>
      <w:r>
        <w:rPr>
          <w:rFonts w:hAnsi="Times New Roman"/>
          <w:b w:val="0"/>
        </w:rPr>
        <w:tab/>
      </w:r>
      <w:r>
        <w:rPr>
          <w:rFonts w:hAnsi="Times New Roman"/>
          <w:b w:val="0"/>
        </w:rPr>
        <w:fldChar w:fldCharType="begin"/>
      </w:r>
      <w:r>
        <w:rPr>
          <w:rFonts w:hAnsi="Times New Roman"/>
          <w:b w:val="0"/>
        </w:rPr>
        <w:instrText xml:space="preserve"> PAGEREF _Toc112509107 \h </w:instrText>
      </w:r>
      <w:r>
        <w:rPr>
          <w:rFonts w:hAnsi="Times New Roman"/>
          <w:b w:val="0"/>
        </w:rPr>
        <w:fldChar w:fldCharType="separate"/>
      </w:r>
      <w:r>
        <w:rPr>
          <w:rFonts w:hAnsi="Times New Roman"/>
          <w:b w:val="0"/>
        </w:rPr>
        <w:t>29</w:t>
      </w:r>
      <w:r>
        <w:rPr>
          <w:rFonts w:hAnsi="Times New Roman"/>
          <w:b w:val="0"/>
        </w:rPr>
        <w:fldChar w:fldCharType="end"/>
      </w:r>
      <w:r>
        <w:rPr>
          <w:rFonts w:hAnsi="Times New Roman"/>
          <w:b w:val="0"/>
        </w:rPr>
        <w:fldChar w:fldCharType="end"/>
      </w:r>
    </w:p>
    <w:p>
      <w:pPr>
        <w:pStyle w:val="17"/>
        <w:rPr>
          <w:rFonts w:ascii="Times New Roman" w:hAnsi="Times New Roman" w:cs="Times New Roman"/>
          <w:bCs/>
          <w:kern w:val="2"/>
          <w:sz w:val="21"/>
          <w:szCs w:val="22"/>
        </w:rPr>
      </w:pPr>
      <w:r>
        <w:fldChar w:fldCharType="begin"/>
      </w:r>
      <w:r>
        <w:instrText xml:space="preserve"> HYPERLINK \l "_Toc112509108" </w:instrText>
      </w:r>
      <w:r>
        <w:fldChar w:fldCharType="separate"/>
      </w:r>
      <w:r>
        <w:rPr>
          <w:rStyle w:val="32"/>
          <w:rFonts w:ascii="Times New Roman" w:hAnsi="Times New Roman" w:cs="Times New Roman"/>
          <w:bCs/>
        </w:rPr>
        <w:t>5.1 一般规定</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_Toc112509108 \h </w:instrText>
      </w:r>
      <w:r>
        <w:rPr>
          <w:rFonts w:ascii="Times New Roman" w:hAnsi="Times New Roman" w:cs="Times New Roman"/>
          <w:bCs/>
        </w:rPr>
        <w:fldChar w:fldCharType="separate"/>
      </w:r>
      <w:r>
        <w:rPr>
          <w:rFonts w:ascii="Times New Roman" w:hAnsi="Times New Roman" w:cs="Times New Roman"/>
          <w:bCs/>
        </w:rPr>
        <w:t>29</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"_Toc112509109" </w:instrText>
      </w:r>
      <w:r>
        <w:fldChar w:fldCharType="separate"/>
      </w:r>
      <w:r>
        <w:rPr>
          <w:rStyle w:val="32"/>
          <w:rFonts w:ascii="Times New Roman" w:hAnsi="Times New Roman" w:cs="Times New Roman"/>
          <w:bCs/>
        </w:rPr>
        <w:t>5.2 现场条件要求</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_Toc112509109 \h </w:instrText>
      </w:r>
      <w:r>
        <w:rPr>
          <w:rFonts w:ascii="Times New Roman" w:hAnsi="Times New Roman" w:cs="Times New Roman"/>
          <w:bCs/>
        </w:rPr>
        <w:fldChar w:fldCharType="separate"/>
      </w:r>
      <w:r>
        <w:rPr>
          <w:rFonts w:ascii="Times New Roman" w:hAnsi="Times New Roman" w:cs="Times New Roman"/>
          <w:bCs/>
        </w:rPr>
        <w:t>29</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"_Toc112509110" </w:instrText>
      </w:r>
      <w:r>
        <w:fldChar w:fldCharType="separate"/>
      </w:r>
      <w:r>
        <w:rPr>
          <w:rStyle w:val="32"/>
          <w:rFonts w:ascii="Times New Roman" w:hAnsi="Times New Roman" w:cs="Times New Roman"/>
          <w:bCs/>
        </w:rPr>
        <w:t>5.3 工程渣土和工程泥浆就地处理</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_Toc112509110 \h </w:instrText>
      </w:r>
      <w:r>
        <w:rPr>
          <w:rFonts w:ascii="Times New Roman" w:hAnsi="Times New Roman" w:cs="Times New Roman"/>
          <w:bCs/>
        </w:rPr>
        <w:fldChar w:fldCharType="separate"/>
      </w:r>
      <w:r>
        <w:rPr>
          <w:rFonts w:ascii="Times New Roman" w:hAnsi="Times New Roman" w:cs="Times New Roman"/>
          <w:bCs/>
        </w:rPr>
        <w:t>30</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"_Toc112509111" </w:instrText>
      </w:r>
      <w:r>
        <w:fldChar w:fldCharType="separate"/>
      </w:r>
      <w:r>
        <w:rPr>
          <w:rStyle w:val="32"/>
          <w:rFonts w:ascii="Times New Roman" w:hAnsi="Times New Roman" w:cs="Times New Roman"/>
          <w:bCs/>
        </w:rPr>
        <w:t>5.4 工程垃圾和拆除垃圾就地处理</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_Toc112509111 \h </w:instrText>
      </w:r>
      <w:r>
        <w:rPr>
          <w:rFonts w:ascii="Times New Roman" w:hAnsi="Times New Roman" w:cs="Times New Roman"/>
          <w:bCs/>
        </w:rPr>
        <w:fldChar w:fldCharType="separate"/>
      </w:r>
      <w:r>
        <w:rPr>
          <w:rFonts w:ascii="Times New Roman" w:hAnsi="Times New Roman" w:cs="Times New Roman"/>
          <w:bCs/>
        </w:rPr>
        <w:t>31</w:t>
      </w:r>
      <w:r>
        <w:rPr>
          <w:rFonts w:ascii="Times New Roman" w:hAnsi="Times New Roman" w:cs="Times New Roman"/>
          <w:bCs/>
        </w:rPr>
        <w:fldChar w:fldCharType="end"/>
      </w:r>
      <w:r>
        <w:rPr>
          <w:rFonts w:ascii="Times New Roman" w:hAnsi="Times New Roman" w:cs="Times New Roman"/>
          <w:bCs/>
        </w:rPr>
        <w:fldChar w:fldCharType="end"/>
      </w:r>
    </w:p>
    <w:p>
      <w:pPr>
        <w:pStyle w:val="16"/>
        <w:spacing w:before="0" w:after="0"/>
        <w:rPr>
          <w:rFonts w:hAnsi="Times New Roman"/>
          <w:b w:val="0"/>
          <w:kern w:val="2"/>
          <w:sz w:val="21"/>
          <w:szCs w:val="22"/>
        </w:rPr>
      </w:pPr>
      <w:r>
        <w:fldChar w:fldCharType="begin"/>
      </w:r>
      <w:r>
        <w:instrText xml:space="preserve"> HYPERLINK \l "_Toc112509112" </w:instrText>
      </w:r>
      <w:r>
        <w:fldChar w:fldCharType="separate"/>
      </w:r>
      <w:r>
        <w:rPr>
          <w:rStyle w:val="32"/>
          <w:rFonts w:hAnsi="Times New Roman"/>
          <w:b w:val="0"/>
        </w:rPr>
        <w:t>6  环境保护与劳动卫生</w:t>
      </w:r>
      <w:r>
        <w:rPr>
          <w:rFonts w:hAnsi="Times New Roman"/>
          <w:b w:val="0"/>
        </w:rPr>
        <w:tab/>
      </w:r>
      <w:r>
        <w:rPr>
          <w:rFonts w:hAnsi="Times New Roman"/>
          <w:b w:val="0"/>
        </w:rPr>
        <w:fldChar w:fldCharType="begin"/>
      </w:r>
      <w:r>
        <w:rPr>
          <w:rFonts w:hAnsi="Times New Roman"/>
          <w:b w:val="0"/>
        </w:rPr>
        <w:instrText xml:space="preserve"> PAGEREF _Toc112509112 \h </w:instrText>
      </w:r>
      <w:r>
        <w:rPr>
          <w:rFonts w:hAnsi="Times New Roman"/>
          <w:b w:val="0"/>
        </w:rPr>
        <w:fldChar w:fldCharType="separate"/>
      </w:r>
      <w:r>
        <w:rPr>
          <w:rFonts w:hAnsi="Times New Roman"/>
          <w:b w:val="0"/>
        </w:rPr>
        <w:t>32</w:t>
      </w:r>
      <w:r>
        <w:rPr>
          <w:rFonts w:hAnsi="Times New Roman"/>
          <w:b w:val="0"/>
        </w:rPr>
        <w:fldChar w:fldCharType="end"/>
      </w:r>
      <w:r>
        <w:rPr>
          <w:rFonts w:hAnsi="Times New Roman"/>
          <w:b w:val="0"/>
        </w:rPr>
        <w:fldChar w:fldCharType="end"/>
      </w:r>
    </w:p>
    <w:p>
      <w:pPr>
        <w:pStyle w:val="17"/>
        <w:rPr>
          <w:rFonts w:ascii="Times New Roman" w:hAnsi="Times New Roman" w:cs="Times New Roman"/>
          <w:bCs/>
          <w:kern w:val="2"/>
          <w:sz w:val="21"/>
          <w:szCs w:val="22"/>
        </w:rPr>
      </w:pPr>
      <w:r>
        <w:fldChar w:fldCharType="begin"/>
      </w:r>
      <w:r>
        <w:instrText xml:space="preserve"> HYPERLINK \l "_Toc112509113" </w:instrText>
      </w:r>
      <w:r>
        <w:fldChar w:fldCharType="separate"/>
      </w:r>
      <w:r>
        <w:rPr>
          <w:rStyle w:val="32"/>
          <w:rFonts w:ascii="Times New Roman" w:hAnsi="Times New Roman" w:cs="Times New Roman"/>
          <w:bCs/>
        </w:rPr>
        <w:t>6.1  环境保护</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_Toc112509113 \h </w:instrText>
      </w:r>
      <w:r>
        <w:rPr>
          <w:rFonts w:ascii="Times New Roman" w:hAnsi="Times New Roman" w:cs="Times New Roman"/>
          <w:bCs/>
        </w:rPr>
        <w:fldChar w:fldCharType="separate"/>
      </w:r>
      <w:r>
        <w:rPr>
          <w:rFonts w:ascii="Times New Roman" w:hAnsi="Times New Roman" w:cs="Times New Roman"/>
          <w:bCs/>
        </w:rPr>
        <w:t>32</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imes New Roman" w:hAnsi="Times New Roman" w:cs="Times New Roman"/>
          <w:bCs/>
          <w:kern w:val="2"/>
          <w:sz w:val="21"/>
          <w:szCs w:val="22"/>
        </w:rPr>
      </w:pPr>
      <w:r>
        <w:fldChar w:fldCharType="begin"/>
      </w:r>
      <w:r>
        <w:instrText xml:space="preserve"> HYPERLINK \l "_Toc112509114" </w:instrText>
      </w:r>
      <w:r>
        <w:fldChar w:fldCharType="separate"/>
      </w:r>
      <w:r>
        <w:rPr>
          <w:rStyle w:val="32"/>
          <w:rFonts w:ascii="Times New Roman" w:hAnsi="Times New Roman" w:cs="Times New Roman"/>
          <w:bCs/>
        </w:rPr>
        <w:t>6.2  劳动保护安全</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_Toc112509114 \h </w:instrText>
      </w:r>
      <w:r>
        <w:rPr>
          <w:rFonts w:ascii="Times New Roman" w:hAnsi="Times New Roman" w:cs="Times New Roman"/>
          <w:bCs/>
        </w:rPr>
        <w:fldChar w:fldCharType="separate"/>
      </w:r>
      <w:r>
        <w:rPr>
          <w:rFonts w:ascii="Times New Roman" w:hAnsi="Times New Roman" w:cs="Times New Roman"/>
          <w:bCs/>
        </w:rPr>
        <w:t>32</w:t>
      </w:r>
      <w:r>
        <w:rPr>
          <w:rFonts w:ascii="Times New Roman" w:hAnsi="Times New Roman" w:cs="Times New Roman"/>
          <w:bCs/>
        </w:rPr>
        <w:fldChar w:fldCharType="end"/>
      </w:r>
      <w:r>
        <w:rPr>
          <w:rFonts w:ascii="Times New Roman" w:hAnsi="Times New Roman" w:cs="Times New Roman"/>
          <w:bCs/>
        </w:rPr>
        <w:fldChar w:fldCharType="end"/>
      </w:r>
    </w:p>
    <w:p>
      <w:pPr>
        <w:pStyle w:val="17"/>
        <w:rPr>
          <w:rFonts w:asciiTheme="minorHAnsi" w:hAnsiTheme="minorHAnsi" w:eastAsiaTheme="minorEastAsia" w:cstheme="minorBidi"/>
          <w:b/>
          <w:kern w:val="2"/>
          <w:sz w:val="21"/>
          <w:szCs w:val="22"/>
        </w:rPr>
      </w:pPr>
      <w:r>
        <w:fldChar w:fldCharType="begin"/>
      </w:r>
      <w:r>
        <w:instrText xml:space="preserve"> HYPERLINK \l "_Toc112509115" </w:instrText>
      </w:r>
      <w:r>
        <w:fldChar w:fldCharType="separate"/>
      </w:r>
      <w:r>
        <w:rPr>
          <w:rStyle w:val="32"/>
          <w:rFonts w:ascii="Times New Roman" w:hAnsi="Times New Roman" w:cs="Times New Roman"/>
          <w:bCs/>
        </w:rPr>
        <w:t>6.3  职业卫生</w:t>
      </w:r>
      <w:r>
        <w:rPr>
          <w:rFonts w:ascii="Times New Roman" w:hAnsi="Times New Roman" w:cs="Times New Roman"/>
          <w:bCs/>
        </w:rPr>
        <w:tab/>
      </w:r>
      <w:r>
        <w:rPr>
          <w:rFonts w:ascii="Times New Roman" w:hAnsi="Times New Roman" w:cs="Times New Roman"/>
          <w:bCs/>
        </w:rPr>
        <w:fldChar w:fldCharType="begin"/>
      </w:r>
      <w:r>
        <w:rPr>
          <w:rFonts w:ascii="Times New Roman" w:hAnsi="Times New Roman" w:cs="Times New Roman"/>
          <w:bCs/>
        </w:rPr>
        <w:instrText xml:space="preserve"> PAGEREF _Toc112509115 \h </w:instrText>
      </w:r>
      <w:r>
        <w:rPr>
          <w:rFonts w:ascii="Times New Roman" w:hAnsi="Times New Roman" w:cs="Times New Roman"/>
          <w:bCs/>
        </w:rPr>
        <w:fldChar w:fldCharType="separate"/>
      </w:r>
      <w:r>
        <w:rPr>
          <w:rFonts w:ascii="Times New Roman" w:hAnsi="Times New Roman" w:cs="Times New Roman"/>
          <w:bCs/>
        </w:rPr>
        <w:t>33</w:t>
      </w:r>
      <w:r>
        <w:rPr>
          <w:rFonts w:ascii="Times New Roman" w:hAnsi="Times New Roman" w:cs="Times New Roman"/>
          <w:bCs/>
        </w:rPr>
        <w:fldChar w:fldCharType="end"/>
      </w:r>
      <w:r>
        <w:rPr>
          <w:rFonts w:ascii="Times New Roman" w:hAnsi="Times New Roman" w:cs="Times New Roman"/>
          <w:bCs/>
        </w:rPr>
        <w:fldChar w:fldCharType="end"/>
      </w:r>
    </w:p>
    <w:p>
      <w:pPr>
        <w:tabs>
          <w:tab w:val="left" w:leader="dot" w:pos="8222"/>
        </w:tabs>
        <w:spacing w:line="360" w:lineRule="auto"/>
        <w:rPr>
          <w:rFonts w:ascii="Times New Roman" w:hAnsi="Times New Roman" w:eastAsia="宋体" w:cs="Times New Roman"/>
          <w:bCs/>
        </w:rPr>
      </w:pPr>
      <w:r>
        <w:rPr>
          <w:rFonts w:ascii="Times New Roman" w:hAnsi="Times New Roman" w:eastAsia="宋体" w:cs="Times New Roman"/>
          <w:b/>
          <w:lang w:val="zh-CN"/>
        </w:rPr>
        <w:fldChar w:fldCharType="end"/>
      </w:r>
      <w:r>
        <w:rPr>
          <w:rFonts w:ascii="Times New Roman" w:hAnsi="Times New Roman" w:eastAsia="宋体" w:cs="Times New Roman"/>
          <w:bCs/>
        </w:rPr>
        <w:t xml:space="preserve"> </w:t>
      </w:r>
      <w:bookmarkStart w:id="247" w:name="_Toc71559677"/>
    </w:p>
    <w:p>
      <w:pPr>
        <w:keepNext/>
        <w:keepLines/>
        <w:spacing w:before="340" w:after="330" w:line="579" w:lineRule="auto"/>
        <w:jc w:val="center"/>
        <w:outlineLvl w:val="0"/>
        <w:rPr>
          <w:rFonts w:cs="Times New Roman"/>
          <w:b/>
          <w:kern w:val="44"/>
          <w:sz w:val="32"/>
          <w:szCs w:val="30"/>
        </w:rPr>
      </w:pPr>
      <w:r>
        <w:rPr>
          <w:rFonts w:ascii="Times New Roman" w:hAnsi="Times New Roman" w:eastAsia="黑体" w:cs="Times New Roman"/>
          <w:b/>
          <w:kern w:val="44"/>
          <w:sz w:val="32"/>
          <w:szCs w:val="30"/>
        </w:rPr>
        <w:br w:type="page"/>
      </w:r>
      <w:bookmarkStart w:id="248" w:name="_Toc85967889"/>
      <w:bookmarkStart w:id="249" w:name="_Toc26887"/>
      <w:bookmarkStart w:id="250" w:name="_Toc112508795"/>
      <w:bookmarkStart w:id="251" w:name="_Toc72066205"/>
      <w:bookmarkStart w:id="252" w:name="_Toc85967726"/>
      <w:bookmarkStart w:id="253" w:name="_Toc112509097"/>
      <w:r>
        <w:rPr>
          <w:rFonts w:ascii="Times New Roman" w:hAnsi="Times New Roman" w:eastAsia="宋体" w:cs="Times New Roman"/>
          <w:b/>
          <w:kern w:val="44"/>
          <w:sz w:val="30"/>
          <w:szCs w:val="30"/>
        </w:rPr>
        <w:t>1</w:t>
      </w:r>
      <w:r>
        <w:rPr>
          <w:rFonts w:ascii="Times New Roman" w:hAnsi="Times New Roman" w:eastAsia="宋体" w:cs="Times New Roman"/>
          <w:b/>
          <w:kern w:val="44"/>
          <w:sz w:val="30"/>
          <w:szCs w:val="30"/>
        </w:rPr>
        <w:tab/>
      </w:r>
      <w:r>
        <w:rPr>
          <w:rFonts w:ascii="Times New Roman" w:hAnsi="Times New Roman" w:eastAsia="宋体" w:cs="Times New Roman"/>
          <w:b/>
          <w:kern w:val="44"/>
          <w:sz w:val="30"/>
          <w:szCs w:val="30"/>
        </w:rPr>
        <w:t>总则</w:t>
      </w:r>
      <w:bookmarkEnd w:id="247"/>
      <w:bookmarkEnd w:id="248"/>
      <w:bookmarkEnd w:id="249"/>
      <w:bookmarkEnd w:id="250"/>
      <w:bookmarkEnd w:id="251"/>
      <w:bookmarkEnd w:id="252"/>
      <w:bookmarkEnd w:id="253"/>
    </w:p>
    <w:p>
      <w:pPr>
        <w:pStyle w:val="9"/>
        <w:adjustRightInd w:val="0"/>
        <w:snapToGrid w:val="0"/>
        <w:spacing w:line="360" w:lineRule="auto"/>
        <w:rPr>
          <w:b/>
          <w:sz w:val="24"/>
          <w:szCs w:val="21"/>
        </w:rPr>
      </w:pPr>
      <w:r>
        <w:rPr>
          <w:b/>
          <w:sz w:val="24"/>
          <w:szCs w:val="21"/>
        </w:rPr>
        <w:t>1.0.1</w:t>
      </w:r>
      <w:r>
        <w:rPr>
          <w:rFonts w:hint="eastAsia"/>
          <w:sz w:val="24"/>
          <w:szCs w:val="21"/>
        </w:rPr>
        <w:tab/>
      </w:r>
      <w:r>
        <w:rPr>
          <w:sz w:val="24"/>
          <w:szCs w:val="21"/>
        </w:rPr>
        <w:t>本条是关于制定本标准的依据和目的的规定。</w:t>
      </w:r>
    </w:p>
    <w:p>
      <w:pPr>
        <w:adjustRightInd w:val="0"/>
        <w:snapToGrid w:val="0"/>
        <w:spacing w:line="360" w:lineRule="auto"/>
        <w:ind w:firstLine="480" w:firstLineChars="200"/>
        <w:rPr>
          <w:rFonts w:ascii="Times New Roman" w:hAnsi="Times New Roman" w:eastAsia="宋体" w:cs="Times New Roman"/>
          <w:bCs/>
          <w:kern w:val="2"/>
        </w:rPr>
      </w:pPr>
      <w:r>
        <w:rPr>
          <w:rFonts w:hint="eastAsia" w:ascii="Times New Roman" w:hAnsi="Times New Roman" w:eastAsia="宋体" w:cs="Times New Roman"/>
          <w:bCs/>
          <w:kern w:val="2"/>
        </w:rPr>
        <w:t>《中华人民共和国固体废物污染环境防治法》（1996年4月1日实施，2020年修正）规定：国家对固体废物污染环境的防治，实行减少固体废物的产生量和危害性、充分合理利用固体废物和无害化处置固体废物的原则，促进清洁生产和循环经济发展。国家采取有利于固体废物综合利用活动的经济、技术政策和措施，对固体废物实行充分回收和合理利用。国家鼓励、支持采取有利于保护环境的集中处置固体废物的措施，促进固体废物污染环境防治产业发展。</w:t>
      </w:r>
    </w:p>
    <w:p>
      <w:pPr>
        <w:adjustRightInd w:val="0"/>
        <w:snapToGrid w:val="0"/>
        <w:spacing w:line="360" w:lineRule="auto"/>
        <w:ind w:firstLine="480" w:firstLineChars="200"/>
        <w:rPr>
          <w:rFonts w:ascii="Times New Roman" w:hAnsi="Times New Roman" w:eastAsia="宋体" w:cs="Times New Roman"/>
          <w:bCs/>
          <w:kern w:val="2"/>
        </w:rPr>
      </w:pPr>
      <w:r>
        <w:rPr>
          <w:rFonts w:hint="eastAsia" w:ascii="Times New Roman" w:hAnsi="Times New Roman" w:eastAsia="宋体" w:cs="Times New Roman"/>
          <w:bCs/>
          <w:kern w:val="2"/>
        </w:rPr>
        <w:t>《中华人民共和国循环经济促进法》（2009年1月1日起实施，2018年修正）规定：发展循环经济是国家经济社会发展的一项重大战略，应当遵循统筹规划、合理布局，因地制宜、注重实效，政府推动、市场引导，企业实施、公众参与的方针。</w:t>
      </w:r>
    </w:p>
    <w:p>
      <w:pPr>
        <w:adjustRightInd w:val="0"/>
        <w:snapToGrid w:val="0"/>
        <w:spacing w:line="360" w:lineRule="auto"/>
        <w:ind w:firstLine="480" w:firstLineChars="200"/>
        <w:rPr>
          <w:rFonts w:ascii="Times New Roman" w:hAnsi="Times New Roman" w:eastAsia="宋体" w:cs="Times New Roman"/>
          <w:bCs/>
          <w:kern w:val="2"/>
        </w:rPr>
      </w:pPr>
      <w:r>
        <w:rPr>
          <w:rFonts w:hint="eastAsia" w:ascii="Times New Roman" w:hAnsi="Times New Roman" w:eastAsia="宋体" w:cs="Times New Roman"/>
          <w:bCs/>
          <w:kern w:val="2"/>
        </w:rPr>
        <w:t>《促进绿色建材生产和应用行动方案》规定支持利用尾矿、产业固体废弃物，生产新型墙体材料、机制砂石等。以建筑垃圾处理和再利用为重点，加强再生建材生产技术和工艺研发，提高固体废弃物消纳量和产品质量。</w:t>
      </w:r>
    </w:p>
    <w:p>
      <w:pPr>
        <w:adjustRightInd w:val="0"/>
        <w:snapToGrid w:val="0"/>
        <w:spacing w:line="360" w:lineRule="auto"/>
        <w:ind w:firstLine="480" w:firstLineChars="200"/>
        <w:rPr>
          <w:rFonts w:ascii="Times New Roman" w:hAnsi="Times New Roman" w:eastAsia="宋体" w:cs="Times New Roman"/>
          <w:bCs/>
          <w:kern w:val="2"/>
        </w:rPr>
      </w:pPr>
      <w:r>
        <w:rPr>
          <w:rFonts w:hint="eastAsia" w:ascii="Times New Roman" w:hAnsi="Times New Roman" w:eastAsia="宋体" w:cs="Times New Roman"/>
          <w:bCs/>
          <w:kern w:val="2"/>
        </w:rPr>
        <w:t>《城市建筑垃圾管理规定》（建设部第139号令），对建筑垃圾处置的技术政策为：建筑垃圾处置实行减量化、资源化、无害化和谁产生、谁承担处置责任的原则。国家鼓励建筑垃圾综合利用，鼓励建设单位、施工单位优先采用建筑垃圾综合利用产品。</w:t>
      </w:r>
    </w:p>
    <w:p>
      <w:pPr>
        <w:adjustRightInd w:val="0"/>
        <w:snapToGrid w:val="0"/>
        <w:spacing w:line="360" w:lineRule="auto"/>
        <w:ind w:firstLine="480" w:firstLineChars="200"/>
        <w:rPr>
          <w:rFonts w:ascii="Times New Roman" w:hAnsi="Times New Roman" w:eastAsia="宋体" w:cs="Times New Roman"/>
          <w:bCs/>
          <w:kern w:val="2"/>
        </w:rPr>
      </w:pPr>
      <w:r>
        <w:rPr>
          <w:rFonts w:hint="eastAsia" w:ascii="Times New Roman" w:hAnsi="Times New Roman" w:eastAsia="宋体" w:cs="Times New Roman"/>
          <w:bCs/>
          <w:kern w:val="2"/>
        </w:rPr>
        <w:t>条文中的“技术规范”是指《建筑垃圾处理技术标准》（</w:t>
      </w:r>
      <w:r>
        <w:rPr>
          <w:rFonts w:ascii="Times New Roman" w:hAnsi="Times New Roman" w:eastAsia="宋体" w:cs="Times New Roman"/>
          <w:bCs/>
          <w:kern w:val="2"/>
        </w:rPr>
        <w:t>CJJ/T 134</w:t>
      </w:r>
      <w:r>
        <w:rPr>
          <w:rFonts w:hint="eastAsia" w:ascii="Times New Roman" w:hAnsi="Times New Roman" w:eastAsia="宋体" w:cs="Times New Roman"/>
          <w:bCs/>
          <w:kern w:val="2"/>
        </w:rPr>
        <w:t>），对建筑垃圾处置的技术规范为：建筑垃圾应从源头分类，按照工程渣土、工程泥浆、工程垃圾、拆除垃圾和装修垃圾，应从分类收集、分类运输、分类处理处置。鼓励建筑垃圾资源化采用就地利用、分散处理、集中处理等模式，鼓励优先就地利用。</w:t>
      </w:r>
    </w:p>
    <w:p>
      <w:pPr>
        <w:pStyle w:val="9"/>
        <w:adjustRightInd w:val="0"/>
        <w:snapToGrid w:val="0"/>
        <w:spacing w:line="360" w:lineRule="auto"/>
        <w:rPr>
          <w:b/>
          <w:sz w:val="24"/>
          <w:szCs w:val="21"/>
        </w:rPr>
      </w:pPr>
      <w:r>
        <w:rPr>
          <w:b/>
          <w:sz w:val="24"/>
          <w:szCs w:val="21"/>
        </w:rPr>
        <w:t>1.0.2</w:t>
      </w:r>
      <w:r>
        <w:rPr>
          <w:rFonts w:hint="eastAsia"/>
          <w:sz w:val="24"/>
          <w:szCs w:val="21"/>
        </w:rPr>
        <w:tab/>
      </w:r>
      <w:r>
        <w:rPr>
          <w:rFonts w:hint="eastAsia"/>
          <w:sz w:val="24"/>
          <w:szCs w:val="21"/>
        </w:rPr>
        <w:t>本条是关于本标准的适用范围的规定。</w:t>
      </w:r>
    </w:p>
    <w:p>
      <w:pPr>
        <w:adjustRightInd w:val="0"/>
        <w:snapToGrid w:val="0"/>
        <w:spacing w:line="360" w:lineRule="auto"/>
        <w:ind w:firstLine="360" w:firstLineChars="150"/>
        <w:rPr>
          <w:rFonts w:ascii="Times New Roman" w:hAnsi="Times New Roman" w:eastAsia="宋体" w:cs="Times New Roman"/>
          <w:bCs/>
          <w:szCs w:val="21"/>
        </w:rPr>
      </w:pPr>
      <w:r>
        <w:rPr>
          <w:rFonts w:hint="eastAsia" w:ascii="Times New Roman" w:hAnsi="Times New Roman" w:eastAsia="宋体" w:cs="Times New Roman"/>
          <w:bCs/>
          <w:kern w:val="2"/>
        </w:rPr>
        <w:t>根据五类建筑垃圾特性，工程渣土、工程泥浆组分相对单一，做到工程渣土、工程泥浆内不含其它垃圾即可；工程垃圾、拆除垃圾、装修垃圾鉴于其组分相对复杂，优先就地分类，在现场条件许可的前提下，鼓励对其进行就地处理、就地利用。</w:t>
      </w:r>
    </w:p>
    <w:p>
      <w:pPr>
        <w:pStyle w:val="9"/>
        <w:adjustRightInd w:val="0"/>
        <w:snapToGrid w:val="0"/>
        <w:spacing w:line="360" w:lineRule="auto"/>
        <w:rPr>
          <w:b/>
          <w:sz w:val="24"/>
          <w:szCs w:val="21"/>
        </w:rPr>
      </w:pPr>
      <w:r>
        <w:rPr>
          <w:b/>
          <w:sz w:val="24"/>
          <w:szCs w:val="21"/>
        </w:rPr>
        <w:t>1.0.3</w:t>
      </w:r>
      <w:r>
        <w:rPr>
          <w:rFonts w:hint="eastAsia"/>
          <w:sz w:val="24"/>
          <w:szCs w:val="21"/>
        </w:rPr>
        <w:tab/>
      </w:r>
      <w:r>
        <w:rPr>
          <w:rFonts w:hint="eastAsia"/>
          <w:sz w:val="24"/>
          <w:szCs w:val="21"/>
        </w:rPr>
        <w:t>本条是关于建筑垃圾处理采用新技术应遵循的原则的规定。</w:t>
      </w:r>
    </w:p>
    <w:p>
      <w:pPr>
        <w:adjustRightInd w:val="0"/>
        <w:snapToGrid w:val="0"/>
        <w:spacing w:line="360" w:lineRule="auto"/>
        <w:ind w:firstLine="480" w:firstLineChars="200"/>
        <w:rPr>
          <w:rFonts w:ascii="Times New Roman" w:hAnsi="Times New Roman" w:eastAsia="宋体" w:cs="Times New Roman"/>
          <w:bCs/>
          <w:kern w:val="2"/>
        </w:rPr>
      </w:pPr>
      <w:r>
        <w:rPr>
          <w:rFonts w:hint="eastAsia" w:ascii="Times New Roman" w:hAnsi="Times New Roman" w:eastAsia="宋体" w:cs="Times New Roman"/>
          <w:bCs/>
          <w:kern w:val="2"/>
        </w:rPr>
        <w:t>我国建筑垃圾的处理技术仍处于发展阶段，很多技术从国外移植而来，在引用、借鉴国外工艺、技术、设备时应考虑我国实际情况，选择符合我国建筑垃圾特点的工艺、技术、设备。</w:t>
      </w:r>
    </w:p>
    <w:p>
      <w:pPr>
        <w:adjustRightInd w:val="0"/>
        <w:snapToGrid w:val="0"/>
        <w:spacing w:line="360" w:lineRule="auto"/>
        <w:ind w:firstLine="480" w:firstLineChars="200"/>
        <w:rPr>
          <w:rFonts w:ascii="Times New Roman" w:hAnsi="Times New Roman" w:eastAsia="宋体" w:cs="Times New Roman"/>
          <w:bCs/>
          <w:kern w:val="2"/>
        </w:rPr>
      </w:pPr>
      <w:r>
        <w:rPr>
          <w:rFonts w:hint="eastAsia" w:ascii="Times New Roman" w:hAnsi="Times New Roman" w:eastAsia="宋体" w:cs="Times New Roman"/>
          <w:bCs/>
          <w:kern w:val="2"/>
        </w:rPr>
        <w:t>条文中的“新工艺、新技术、新材料和新设备”是指能够提高建筑垃圾就地分类、就地处理、就地利用的工艺、技术、材料和设备等。</w:t>
      </w:r>
    </w:p>
    <w:p>
      <w:pPr>
        <w:pStyle w:val="9"/>
        <w:adjustRightInd w:val="0"/>
        <w:snapToGrid w:val="0"/>
        <w:spacing w:line="360" w:lineRule="auto"/>
        <w:rPr>
          <w:sz w:val="24"/>
          <w:szCs w:val="21"/>
        </w:rPr>
      </w:pPr>
      <w:r>
        <w:rPr>
          <w:b/>
          <w:sz w:val="24"/>
          <w:szCs w:val="21"/>
        </w:rPr>
        <w:t>1.0.4</w:t>
      </w:r>
      <w:r>
        <w:rPr>
          <w:rFonts w:hint="eastAsia"/>
          <w:sz w:val="24"/>
          <w:szCs w:val="21"/>
        </w:rPr>
        <w:tab/>
      </w:r>
      <w:r>
        <w:rPr>
          <w:rFonts w:hint="eastAsia"/>
          <w:sz w:val="24"/>
          <w:szCs w:val="21"/>
        </w:rPr>
        <w:t>本条是关于建筑垃圾处理还需符合有关标准的规定。除《建筑垃圾处理技术标准》</w:t>
      </w:r>
      <w:r>
        <w:rPr>
          <w:sz w:val="24"/>
          <w:szCs w:val="21"/>
        </w:rPr>
        <w:t>CJJ/T 134及引用标准名录外，在具体实施中涉及的如再生产品标准、土建设计相关标准、安全性标准等都应符合。</w:t>
      </w:r>
    </w:p>
    <w:p>
      <w:pPr>
        <w:pStyle w:val="9"/>
        <w:adjustRightInd w:val="0"/>
        <w:snapToGrid w:val="0"/>
        <w:spacing w:line="360" w:lineRule="auto"/>
        <w:rPr>
          <w:sz w:val="24"/>
          <w:szCs w:val="21"/>
        </w:rPr>
      </w:pPr>
    </w:p>
    <w:p>
      <w:pPr>
        <w:pStyle w:val="9"/>
        <w:adjustRightInd w:val="0"/>
        <w:snapToGrid w:val="0"/>
        <w:spacing w:line="360" w:lineRule="auto"/>
        <w:rPr>
          <w:sz w:val="24"/>
          <w:szCs w:val="21"/>
        </w:rPr>
      </w:pPr>
    </w:p>
    <w:p>
      <w:pPr>
        <w:pStyle w:val="9"/>
        <w:adjustRightInd w:val="0"/>
        <w:snapToGrid w:val="0"/>
        <w:spacing w:line="360" w:lineRule="auto"/>
        <w:rPr>
          <w:sz w:val="24"/>
          <w:szCs w:val="21"/>
        </w:rPr>
        <w:sectPr>
          <w:pgSz w:w="11906" w:h="16838"/>
          <w:pgMar w:top="1440" w:right="1800" w:bottom="1440" w:left="1800" w:header="851" w:footer="992" w:gutter="0"/>
          <w:cols w:space="720" w:num="1"/>
          <w:docGrid w:type="linesAndChars" w:linePitch="312" w:charSpace="0"/>
        </w:sectPr>
      </w:pPr>
    </w:p>
    <w:p>
      <w:pPr>
        <w:keepNext/>
        <w:keepLines/>
        <w:spacing w:before="340" w:after="330" w:line="579" w:lineRule="auto"/>
        <w:jc w:val="center"/>
        <w:outlineLvl w:val="0"/>
        <w:rPr>
          <w:rFonts w:ascii="Times New Roman" w:hAnsi="Times New Roman" w:eastAsia="宋体" w:cs="Times New Roman"/>
          <w:b/>
          <w:kern w:val="44"/>
          <w:sz w:val="30"/>
          <w:szCs w:val="30"/>
        </w:rPr>
      </w:pPr>
      <w:bookmarkStart w:id="254" w:name="_Toc112508796"/>
      <w:bookmarkStart w:id="255" w:name="_Toc112509098"/>
      <w:bookmarkStart w:id="256" w:name="_Toc85967727"/>
      <w:bookmarkStart w:id="257" w:name="_Toc13112"/>
      <w:bookmarkStart w:id="258" w:name="_Toc72066206"/>
      <w:bookmarkStart w:id="259" w:name="_Toc71559678"/>
      <w:bookmarkStart w:id="260" w:name="_Toc85967890"/>
      <w:r>
        <w:rPr>
          <w:rFonts w:ascii="Times New Roman" w:hAnsi="Times New Roman" w:eastAsia="宋体" w:cs="Times New Roman"/>
          <w:b/>
          <w:kern w:val="44"/>
          <w:sz w:val="30"/>
          <w:szCs w:val="30"/>
        </w:rPr>
        <w:t>2</w:t>
      </w:r>
      <w:r>
        <w:rPr>
          <w:rFonts w:hint="eastAsia" w:ascii="Times New Roman" w:hAnsi="Times New Roman" w:eastAsia="宋体" w:cs="Times New Roman"/>
          <w:b/>
          <w:kern w:val="44"/>
          <w:sz w:val="30"/>
          <w:szCs w:val="30"/>
        </w:rPr>
        <w:tab/>
      </w:r>
      <w:r>
        <w:rPr>
          <w:rFonts w:ascii="Times New Roman" w:hAnsi="Times New Roman" w:eastAsia="宋体" w:cs="Times New Roman"/>
          <w:b/>
          <w:kern w:val="44"/>
          <w:sz w:val="30"/>
          <w:szCs w:val="30"/>
        </w:rPr>
        <w:t>术语</w:t>
      </w:r>
      <w:bookmarkEnd w:id="254"/>
      <w:bookmarkEnd w:id="255"/>
      <w:bookmarkEnd w:id="256"/>
      <w:bookmarkEnd w:id="257"/>
      <w:bookmarkEnd w:id="258"/>
      <w:bookmarkEnd w:id="259"/>
      <w:bookmarkEnd w:id="260"/>
    </w:p>
    <w:p>
      <w:pPr>
        <w:spacing w:line="360" w:lineRule="auto"/>
        <w:rPr>
          <w:rFonts w:ascii="Times New Roman" w:hAnsi="Times New Roman"/>
          <w:b/>
        </w:rPr>
      </w:pPr>
      <w:r>
        <w:rPr>
          <w:rFonts w:hint="eastAsia" w:ascii="Times New Roman" w:hAnsi="Times New Roman" w:eastAsia="宋体" w:cs="Times New Roman"/>
          <w:b/>
          <w:bCs/>
          <w:kern w:val="2"/>
          <w:lang w:bidi="ar"/>
        </w:rPr>
        <w:t>2</w:t>
      </w:r>
      <w:r>
        <w:rPr>
          <w:rFonts w:ascii="Times New Roman" w:hAnsi="Times New Roman" w:eastAsia="宋体" w:cs="Times New Roman"/>
          <w:b/>
          <w:bCs/>
          <w:kern w:val="2"/>
          <w:lang w:bidi="ar"/>
        </w:rPr>
        <w:t>.</w:t>
      </w:r>
      <w:r>
        <w:rPr>
          <w:rFonts w:hint="eastAsia" w:ascii="Times New Roman" w:hAnsi="Times New Roman" w:eastAsia="宋体" w:cs="Times New Roman"/>
          <w:b/>
          <w:bCs/>
          <w:kern w:val="2"/>
          <w:lang w:bidi="ar"/>
        </w:rPr>
        <w:t>0</w:t>
      </w:r>
      <w:r>
        <w:rPr>
          <w:rFonts w:ascii="Times New Roman" w:hAnsi="Times New Roman" w:eastAsia="宋体" w:cs="Times New Roman"/>
          <w:b/>
          <w:bCs/>
          <w:kern w:val="2"/>
          <w:lang w:bidi="ar"/>
        </w:rPr>
        <w:t>.</w:t>
      </w:r>
      <w:r>
        <w:rPr>
          <w:rFonts w:hint="eastAsia" w:ascii="Times New Roman" w:hAnsi="Times New Roman" w:eastAsia="宋体" w:cs="Times New Roman"/>
          <w:b/>
          <w:bCs/>
          <w:kern w:val="2"/>
          <w:lang w:bidi="ar"/>
        </w:rPr>
        <w:t>1</w:t>
      </w:r>
      <w:r>
        <w:rPr>
          <w:rFonts w:hint="eastAsia" w:ascii="Times New Roman" w:hAnsi="Times New Roman" w:eastAsia="宋体" w:cs="Times New Roman"/>
          <w:b/>
          <w:bCs/>
          <w:kern w:val="2"/>
          <w:lang w:bidi="ar"/>
        </w:rPr>
        <w:tab/>
      </w:r>
      <w:r>
        <w:rPr>
          <w:rFonts w:ascii="Times New Roman" w:hAnsi="Times New Roman" w:eastAsia="宋体" w:cs="Times New Roman"/>
          <w:kern w:val="2"/>
        </w:rPr>
        <w:t>条文中的就地指各类建筑垃圾的产生场所。工程渣土、工程泥浆一般产生于涉及土方开挖、地下工程施工的工地；工程垃圾一般产生于建筑物、构筑物等建设工地；拆除垃圾一般产生于建筑物、构筑物等拆除工地；装修垃圾一般产生于房子室内装饰装修，包括居民、商业等。</w:t>
      </w:r>
    </w:p>
    <w:p>
      <w:pPr>
        <w:spacing w:line="360" w:lineRule="auto"/>
        <w:rPr>
          <w:rFonts w:ascii="Times New Roman" w:hAnsi="Times New Roman" w:eastAsia="宋体" w:cs="Times New Roman"/>
          <w:kern w:val="2"/>
        </w:rPr>
      </w:pPr>
      <w:r>
        <w:rPr>
          <w:rFonts w:ascii="Times New Roman" w:hAnsi="Times New Roman" w:eastAsia="宋体" w:cs="Times New Roman"/>
          <w:b/>
          <w:bCs/>
          <w:kern w:val="2"/>
          <w:lang w:bidi="ar"/>
        </w:rPr>
        <w:t>2.0.1</w:t>
      </w:r>
      <w:r>
        <w:rPr>
          <w:rFonts w:ascii="Times New Roman" w:hAnsi="Times New Roman" w:eastAsia="宋体" w:cs="Times New Roman"/>
          <w:b/>
          <w:bCs/>
          <w:kern w:val="2"/>
          <w:lang w:bidi="ar"/>
        </w:rPr>
        <w:tab/>
      </w:r>
      <w:r>
        <w:rPr>
          <w:rFonts w:ascii="Times New Roman" w:hAnsi="Times New Roman" w:eastAsia="宋体" w:cs="Times New Roman"/>
          <w:kern w:val="2"/>
        </w:rPr>
        <w:t>条文中的就地分类指各类建筑垃圾在产生场所的分类，首先是需要按大类分，有条件的按成分进一步分类。</w:t>
      </w:r>
    </w:p>
    <w:p>
      <w:pPr>
        <w:spacing w:line="360" w:lineRule="auto"/>
        <w:rPr>
          <w:rFonts w:ascii="Times New Roman" w:hAnsi="Times New Roman" w:eastAsia="宋体" w:cs="Times New Roman"/>
          <w:kern w:val="2"/>
        </w:rPr>
      </w:pPr>
      <w:r>
        <w:rPr>
          <w:rFonts w:hint="eastAsia" w:ascii="Times New Roman" w:hAnsi="Times New Roman" w:eastAsia="宋体" w:cs="Times New Roman"/>
          <w:b/>
          <w:bCs/>
          <w:kern w:val="2"/>
        </w:rPr>
        <w:t>2.0.3</w:t>
      </w:r>
      <w:r>
        <w:rPr>
          <w:rFonts w:hint="eastAsia" w:ascii="Times New Roman" w:hAnsi="Times New Roman" w:eastAsia="宋体" w:cs="Times New Roman"/>
          <w:kern w:val="2"/>
        </w:rPr>
        <w:tab/>
      </w:r>
      <w:r>
        <w:rPr>
          <w:rFonts w:ascii="Times New Roman" w:hAnsi="Times New Roman" w:eastAsia="宋体" w:cs="Times New Roman"/>
          <w:kern w:val="2"/>
        </w:rPr>
        <w:t>条文中的就地处理指将建筑垃圾在产生地进行处理，如工程泥浆在现场进行泥水分离、工程垃圾、拆除垃圾等在现场进行破碎、筛分、除杂等处理。</w:t>
      </w:r>
    </w:p>
    <w:p>
      <w:pPr>
        <w:spacing w:line="360" w:lineRule="auto"/>
        <w:rPr>
          <w:rFonts w:ascii="Times New Roman" w:hAnsi="Times New Roman"/>
          <w:b/>
        </w:rPr>
      </w:pPr>
      <w:r>
        <w:rPr>
          <w:rFonts w:hint="eastAsia" w:ascii="Times New Roman" w:hAnsi="Times New Roman"/>
          <w:b/>
          <w:bCs/>
        </w:rPr>
        <w:t>2.0.4</w:t>
      </w:r>
      <w:r>
        <w:rPr>
          <w:rFonts w:hint="eastAsia" w:ascii="Times New Roman" w:hAnsi="Times New Roman"/>
        </w:rPr>
        <w:tab/>
      </w:r>
      <w:r>
        <w:rPr>
          <w:rFonts w:ascii="Times New Roman" w:hAnsi="Times New Roman" w:eastAsia="宋体" w:cs="Times New Roman"/>
          <w:kern w:val="2"/>
        </w:rPr>
        <w:t>条文中的就地利用指将建筑垃圾在产生地进行再利用，或者就地分类及处理后的可再利用物在产生地进行资源化利用，主要针对工程渣土、工程泥浆、工程垃圾、拆除垃圾。</w:t>
      </w:r>
    </w:p>
    <w:p>
      <w:pPr>
        <w:pStyle w:val="55"/>
        <w:rPr>
          <w:rFonts w:ascii="Times New Roman" w:hAnsi="Times New Roman"/>
          <w:sz w:val="24"/>
        </w:rPr>
      </w:pPr>
    </w:p>
    <w:p>
      <w:pPr>
        <w:pStyle w:val="9"/>
        <w:adjustRightInd w:val="0"/>
        <w:snapToGrid w:val="0"/>
        <w:spacing w:line="360" w:lineRule="auto"/>
        <w:ind w:firstLine="480" w:firstLineChars="200"/>
        <w:rPr>
          <w:sz w:val="24"/>
          <w:szCs w:val="21"/>
        </w:rPr>
      </w:pPr>
    </w:p>
    <w:p>
      <w:pPr>
        <w:pStyle w:val="9"/>
        <w:adjustRightInd w:val="0"/>
        <w:snapToGrid w:val="0"/>
        <w:spacing w:line="360" w:lineRule="auto"/>
        <w:ind w:firstLine="480" w:firstLineChars="200"/>
        <w:rPr>
          <w:sz w:val="24"/>
          <w:szCs w:val="21"/>
        </w:rPr>
        <w:sectPr>
          <w:pgSz w:w="11906" w:h="16838"/>
          <w:pgMar w:top="1440" w:right="1800" w:bottom="1440" w:left="1800" w:header="851" w:footer="992" w:gutter="0"/>
          <w:cols w:space="720" w:num="1"/>
          <w:docGrid w:type="linesAndChars" w:linePitch="312" w:charSpace="0"/>
        </w:sectPr>
      </w:pPr>
    </w:p>
    <w:p>
      <w:pPr>
        <w:keepNext/>
        <w:keepLines/>
        <w:spacing w:before="340" w:after="330" w:line="579" w:lineRule="auto"/>
        <w:jc w:val="center"/>
        <w:outlineLvl w:val="0"/>
        <w:rPr>
          <w:rFonts w:ascii="Times New Roman" w:hAnsi="Times New Roman" w:eastAsia="宋体" w:cs="Times New Roman"/>
          <w:b/>
          <w:kern w:val="44"/>
          <w:sz w:val="30"/>
          <w:szCs w:val="30"/>
        </w:rPr>
      </w:pPr>
      <w:bookmarkStart w:id="261" w:name="_Toc85967728"/>
      <w:bookmarkStart w:id="262" w:name="_Toc2412"/>
      <w:bookmarkStart w:id="263" w:name="_Toc71559679"/>
      <w:bookmarkStart w:id="264" w:name="_Toc72066207"/>
      <w:bookmarkStart w:id="265" w:name="_Toc85967891"/>
      <w:bookmarkStart w:id="266" w:name="_Toc112509099"/>
      <w:bookmarkStart w:id="267" w:name="_Toc112508797"/>
      <w:r>
        <w:rPr>
          <w:rFonts w:ascii="Times New Roman" w:hAnsi="Times New Roman" w:eastAsia="宋体" w:cs="Times New Roman"/>
          <w:b/>
          <w:kern w:val="44"/>
          <w:sz w:val="30"/>
          <w:szCs w:val="30"/>
        </w:rPr>
        <w:t>3</w:t>
      </w:r>
      <w:r>
        <w:rPr>
          <w:rFonts w:ascii="Times New Roman" w:hAnsi="Times New Roman" w:eastAsia="宋体" w:cs="Times New Roman"/>
          <w:b/>
          <w:kern w:val="44"/>
          <w:sz w:val="30"/>
          <w:szCs w:val="30"/>
        </w:rPr>
        <w:tab/>
      </w:r>
      <w:r>
        <w:rPr>
          <w:rFonts w:ascii="Times New Roman" w:hAnsi="Times New Roman" w:eastAsia="宋体" w:cs="Times New Roman"/>
          <w:b/>
          <w:kern w:val="44"/>
          <w:sz w:val="30"/>
          <w:szCs w:val="30"/>
        </w:rPr>
        <w:t>基本规定</w:t>
      </w:r>
      <w:bookmarkEnd w:id="261"/>
      <w:bookmarkEnd w:id="262"/>
      <w:bookmarkEnd w:id="263"/>
      <w:bookmarkEnd w:id="264"/>
      <w:bookmarkEnd w:id="265"/>
      <w:bookmarkEnd w:id="266"/>
      <w:bookmarkEnd w:id="267"/>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3.0.</w:t>
      </w: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本条是关于建筑垃圾就地分类、处理、利用对象的规定。</w:t>
      </w:r>
    </w:p>
    <w:p>
      <w:pPr>
        <w:adjustRightInd w:val="0"/>
        <w:snapToGrid w:val="0"/>
        <w:spacing w:line="360" w:lineRule="auto"/>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条文中的“生活垃圾”是指人们在日常生活中或者为日常生活提供服务的活动中产生的固体废物，以及法律、行政法规规定视为生活垃圾的固体废物，主要包括居民生活垃圾、集市贸易与商业垃圾、公共场所垃圾、街道清扫垃圾及企事业单位垃圾等；“污泥”是指城镇污水处理厂在污水处理过程中产生的半固态或固态物质，包括初沉污泥、活性污泥、腐殖污泥等；“河道疏浚淤泥”是指为恢复河道正常功能进行河道清淤疏浚工程中产生的淤泥；“工业垃圾”是指机械、轻工及其它工业在生产过程中所排出的固体废弃物；“有害垃圾”是指对人体健康或者自然环境造成直接或者潜在危害、被列入《国家危险废物名录》中的家庭源危险废物。包括废电池、废灯管、废药品、废油漆及其容器等。</w:t>
      </w:r>
    </w:p>
    <w:p>
      <w:pPr>
        <w:adjustRightInd w:val="0"/>
        <w:snapToGrid w:val="0"/>
        <w:spacing w:line="360" w:lineRule="auto"/>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建筑垃圾就地分类、处理、利用的操作人员应检查垃圾成分，一旦发现混有有害</w:t>
      </w:r>
      <w:r>
        <w:rPr>
          <w:rFonts w:ascii="Times New Roman" w:hAnsi="Times New Roman" w:eastAsia="宋体" w:cs="Times New Roman"/>
          <w:szCs w:val="21"/>
        </w:rPr>
        <w:t>垃圾</w:t>
      </w:r>
      <w:r>
        <w:rPr>
          <w:rFonts w:hint="eastAsia" w:ascii="Times New Roman" w:hAnsi="Times New Roman" w:eastAsia="宋体" w:cs="Times New Roman"/>
          <w:szCs w:val="21"/>
        </w:rPr>
        <w:t>，应交由有相关资质的企业处理处置。</w:t>
      </w:r>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3.0.</w:t>
      </w: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本条文提出建筑垃圾源头按工程渣土、工程泥浆、工程垃圾、拆除垃圾、装修垃圾五大类分类要求，是最基本的分类要求，都应该满足。</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3.0.3</w:t>
      </w:r>
      <w:r>
        <w:rPr>
          <w:rFonts w:hint="eastAsia" w:ascii="Times New Roman" w:hAnsi="Times New Roman" w:eastAsia="宋体" w:cs="Times New Roman"/>
          <w:szCs w:val="21"/>
        </w:rPr>
        <w:tab/>
      </w:r>
      <w:r>
        <w:rPr>
          <w:rFonts w:hint="eastAsia" w:ascii="Times New Roman" w:hAnsi="Times New Roman" w:eastAsia="宋体" w:cs="Times New Roman"/>
          <w:szCs w:val="21"/>
        </w:rPr>
        <w:t>本条文提出对于现场条件具备的前提下，五大类建筑垃圾采用就地分类，按各类建筑垃圾成分进行分类。</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3.0.4</w:t>
      </w:r>
      <w:r>
        <w:rPr>
          <w:rFonts w:ascii="Times New Roman" w:hAnsi="Times New Roman" w:eastAsia="宋体" w:cs="Times New Roman"/>
          <w:szCs w:val="21"/>
        </w:rPr>
        <w:tab/>
      </w:r>
      <w:r>
        <w:rPr>
          <w:rFonts w:hint="eastAsia" w:ascii="Times New Roman" w:hAnsi="Times New Roman" w:eastAsia="宋体" w:cs="Times New Roman"/>
          <w:szCs w:val="21"/>
        </w:rPr>
        <w:t>建筑垃圾就地资源化利用，一方面建设建筑垃圾及再生产品运输的道路负荷和成本，另一方面建筑垃圾再生产品直接回用于产生建筑垃圾的项目建设，有更高的接受度。</w:t>
      </w:r>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3.0.</w:t>
      </w:r>
      <w:r>
        <w:rPr>
          <w:rFonts w:ascii="Times New Roman" w:hAnsi="Times New Roman" w:eastAsia="宋体" w:cs="Times New Roman"/>
          <w:b/>
          <w:bCs/>
          <w:szCs w:val="21"/>
        </w:rPr>
        <w:t>5</w:t>
      </w:r>
      <w:r>
        <w:rPr>
          <w:rFonts w:hint="eastAsia" w:ascii="Times New Roman" w:hAnsi="Times New Roman" w:eastAsia="宋体" w:cs="Times New Roman"/>
          <w:szCs w:val="21"/>
        </w:rPr>
        <w:tab/>
      </w:r>
      <w:r>
        <w:rPr>
          <w:rFonts w:hint="eastAsia" w:ascii="Times New Roman" w:hAnsi="Times New Roman" w:eastAsia="宋体" w:cs="Times New Roman"/>
          <w:szCs w:val="21"/>
        </w:rPr>
        <w:t>本条从策划、实施、评估等方面规定了建筑垃圾就地分类、处理、利用的要求。</w:t>
      </w:r>
    </w:p>
    <w:p>
      <w:pPr>
        <w:adjustRightInd w:val="0"/>
        <w:snapToGrid w:val="0"/>
        <w:spacing w:line="360" w:lineRule="auto"/>
        <w:ind w:firstLine="312"/>
        <w:rPr>
          <w:rFonts w:ascii="Times New Roman" w:hAnsi="Times New Roman" w:eastAsia="宋体" w:cs="Times New Roman"/>
          <w:szCs w:val="21"/>
        </w:rPr>
      </w:pPr>
      <w:r>
        <w:rPr>
          <w:rFonts w:hint="eastAsia" w:ascii="Times New Roman" w:hAnsi="Times New Roman" w:eastAsia="宋体" w:cs="Times New Roman"/>
          <w:b/>
          <w:bCs/>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工程概况应包括工程类型、工程规模、结构形式、装配率、交付标准以及主要施工工艺等。</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ascii="Times New Roman" w:hAnsi="Times New Roman" w:eastAsia="宋体" w:cs="Times New Roman"/>
          <w:szCs w:val="21"/>
        </w:rPr>
        <w:t>编制依据应包括相关法律、法规、标准、规范性文件以及工程所在地建筑垃圾减量化相关政策等。</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3</w:t>
      </w:r>
      <w:r>
        <w:rPr>
          <w:rFonts w:hint="eastAsia" w:ascii="Times New Roman" w:hAnsi="Times New Roman" w:eastAsia="宋体" w:cs="Times New Roman"/>
          <w:szCs w:val="21"/>
        </w:rPr>
        <w:tab/>
      </w:r>
      <w:r>
        <w:rPr>
          <w:rFonts w:ascii="Times New Roman" w:hAnsi="Times New Roman" w:eastAsia="宋体" w:cs="Times New Roman"/>
          <w:szCs w:val="21"/>
        </w:rPr>
        <w:t>总体策划应包括减量化目标、工作原则、组织架构及职责分工、工程各阶段建筑垃圾成因分析及产生量预估。</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4</w:t>
      </w:r>
      <w:r>
        <w:rPr>
          <w:rFonts w:hint="eastAsia" w:ascii="Times New Roman" w:hAnsi="Times New Roman" w:eastAsia="宋体" w:cs="Times New Roman"/>
          <w:szCs w:val="21"/>
        </w:rPr>
        <w:tab/>
      </w:r>
      <w:r>
        <w:rPr>
          <w:rFonts w:ascii="Times New Roman" w:hAnsi="Times New Roman" w:eastAsia="宋体" w:cs="Times New Roman"/>
          <w:szCs w:val="21"/>
        </w:rPr>
        <w:t>源头减量措施可包括设计深化、施工组织优化、永临结合、临时设施和周转材料重复利用、施工过程管控等。</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5</w:t>
      </w:r>
      <w:r>
        <w:rPr>
          <w:rFonts w:hint="eastAsia" w:ascii="Times New Roman" w:hAnsi="Times New Roman" w:eastAsia="宋体" w:cs="Times New Roman"/>
          <w:szCs w:val="21"/>
        </w:rPr>
        <w:tab/>
      </w:r>
      <w:r>
        <w:rPr>
          <w:rFonts w:ascii="Times New Roman" w:hAnsi="Times New Roman" w:eastAsia="宋体" w:cs="Times New Roman"/>
          <w:szCs w:val="21"/>
        </w:rPr>
        <w:t>建筑垃圾产量计算宜结合现场地形、设计资料及施工工艺等综合确定。</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6</w:t>
      </w:r>
      <w:r>
        <w:rPr>
          <w:rFonts w:hint="eastAsia" w:ascii="Times New Roman" w:hAnsi="Times New Roman" w:eastAsia="宋体" w:cs="Times New Roman"/>
          <w:szCs w:val="21"/>
        </w:rPr>
        <w:tab/>
      </w:r>
      <w:r>
        <w:rPr>
          <w:rFonts w:ascii="Times New Roman" w:hAnsi="Times New Roman" w:eastAsia="宋体" w:cs="Times New Roman"/>
          <w:szCs w:val="21"/>
        </w:rPr>
        <w:t>分类收集与存放措施应包括建筑垃圾的分类，收集点、堆放点的布置及运输路线等。</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7</w:t>
      </w:r>
      <w:r>
        <w:rPr>
          <w:rFonts w:hint="eastAsia" w:ascii="Times New Roman" w:hAnsi="Times New Roman" w:eastAsia="宋体" w:cs="Times New Roman"/>
          <w:szCs w:val="21"/>
        </w:rPr>
        <w:tab/>
      </w:r>
      <w:r>
        <w:rPr>
          <w:rFonts w:ascii="Times New Roman" w:hAnsi="Times New Roman" w:eastAsia="宋体" w:cs="Times New Roman"/>
          <w:szCs w:val="21"/>
        </w:rPr>
        <w:t>就地处置措施应包括工程渣土、工程泥浆、工程垃圾、拆除垃圾等就地利用措施。</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8</w:t>
      </w:r>
      <w:r>
        <w:rPr>
          <w:rFonts w:hint="eastAsia" w:ascii="Times New Roman" w:hAnsi="Times New Roman" w:eastAsia="宋体" w:cs="Times New Roman"/>
          <w:szCs w:val="21"/>
        </w:rPr>
        <w:tab/>
      </w:r>
      <w:r>
        <w:rPr>
          <w:rFonts w:ascii="Times New Roman" w:hAnsi="Times New Roman" w:eastAsia="宋体" w:cs="Times New Roman"/>
          <w:szCs w:val="21"/>
        </w:rPr>
        <w:t>排放控制措施应包括出场建筑垃圾统计和外运等。</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9</w:t>
      </w:r>
      <w:r>
        <w:rPr>
          <w:rFonts w:hint="eastAsia" w:ascii="Times New Roman" w:hAnsi="Times New Roman" w:eastAsia="宋体" w:cs="Times New Roman"/>
          <w:szCs w:val="21"/>
        </w:rPr>
        <w:tab/>
      </w:r>
      <w:r>
        <w:rPr>
          <w:rFonts w:ascii="Times New Roman" w:hAnsi="Times New Roman" w:eastAsia="宋体" w:cs="Times New Roman"/>
          <w:szCs w:val="21"/>
        </w:rPr>
        <w:t>保障措施应包括人员、经费、制度等保障。</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10</w:t>
      </w:r>
      <w:r>
        <w:rPr>
          <w:rFonts w:hint="eastAsia" w:ascii="Times New Roman" w:hAnsi="Times New Roman" w:eastAsia="宋体" w:cs="Times New Roman"/>
          <w:szCs w:val="21"/>
        </w:rPr>
        <w:tab/>
      </w:r>
      <w:r>
        <w:rPr>
          <w:rFonts w:hint="eastAsia" w:ascii="Times New Roman" w:hAnsi="Times New Roman" w:eastAsia="宋体" w:cs="Times New Roman"/>
          <w:szCs w:val="21"/>
        </w:rPr>
        <w:t>评估方案应包括对就地分类、就地处置的效果评估。</w:t>
      </w:r>
    </w:p>
    <w:p>
      <w:pPr>
        <w:adjustRightInd w:val="0"/>
        <w:snapToGrid w:val="0"/>
        <w:spacing w:line="360" w:lineRule="auto"/>
        <w:rPr>
          <w:rFonts w:ascii="Times New Roman" w:hAnsi="Times New Roman" w:eastAsia="宋体" w:cs="Times New Roman"/>
          <w:szCs w:val="21"/>
        </w:rPr>
        <w:sectPr>
          <w:pgSz w:w="11906" w:h="16838"/>
          <w:pgMar w:top="1440" w:right="1800" w:bottom="1440" w:left="1800" w:header="851" w:footer="992" w:gutter="0"/>
          <w:cols w:space="720" w:num="1"/>
          <w:docGrid w:type="linesAndChars" w:linePitch="312" w:charSpace="0"/>
        </w:sectPr>
      </w:pPr>
    </w:p>
    <w:p>
      <w:pPr>
        <w:keepNext/>
        <w:keepLines/>
        <w:spacing w:before="340" w:after="330" w:line="579" w:lineRule="auto"/>
        <w:jc w:val="center"/>
        <w:outlineLvl w:val="0"/>
        <w:rPr>
          <w:rFonts w:eastAsia="宋体" w:cs="Times New Roman"/>
          <w:b/>
          <w:kern w:val="44"/>
          <w:sz w:val="30"/>
          <w:szCs w:val="30"/>
        </w:rPr>
      </w:pPr>
      <w:bookmarkStart w:id="268" w:name="_Toc85967729"/>
      <w:bookmarkStart w:id="269" w:name="_Toc85967892"/>
      <w:bookmarkStart w:id="270" w:name="_Toc112508798"/>
      <w:bookmarkStart w:id="271" w:name="_Toc22245"/>
      <w:bookmarkStart w:id="272" w:name="_Toc112509100"/>
      <w:bookmarkStart w:id="273" w:name="_Toc72066208"/>
      <w:bookmarkStart w:id="274" w:name="_Toc71559680"/>
      <w:r>
        <w:rPr>
          <w:rFonts w:ascii="Times New Roman" w:hAnsi="Times New Roman" w:eastAsia="宋体" w:cs="Times New Roman"/>
          <w:b/>
          <w:kern w:val="44"/>
          <w:sz w:val="30"/>
          <w:szCs w:val="30"/>
        </w:rPr>
        <w:t>4</w:t>
      </w:r>
      <w:r>
        <w:rPr>
          <w:rFonts w:hint="eastAsia" w:ascii="Times New Roman" w:hAnsi="Times New Roman" w:eastAsia="宋体" w:cs="Times New Roman"/>
          <w:b/>
          <w:kern w:val="44"/>
          <w:sz w:val="30"/>
          <w:szCs w:val="30"/>
        </w:rPr>
        <w:tab/>
      </w:r>
      <w:r>
        <w:rPr>
          <w:rFonts w:hint="eastAsia" w:ascii="Times New Roman" w:hAnsi="Times New Roman" w:eastAsia="宋体" w:cs="Times New Roman"/>
          <w:b/>
          <w:kern w:val="44"/>
          <w:sz w:val="30"/>
          <w:szCs w:val="30"/>
        </w:rPr>
        <w:t>就地分类及存放</w:t>
      </w:r>
      <w:bookmarkEnd w:id="268"/>
      <w:bookmarkEnd w:id="269"/>
      <w:bookmarkEnd w:id="270"/>
      <w:bookmarkEnd w:id="271"/>
      <w:bookmarkEnd w:id="272"/>
    </w:p>
    <w:p>
      <w:pPr>
        <w:widowControl/>
        <w:spacing w:before="260" w:after="260" w:line="416" w:lineRule="auto"/>
        <w:jc w:val="center"/>
        <w:outlineLvl w:val="0"/>
        <w:rPr>
          <w:rFonts w:eastAsia="黑体" w:cs="Times New Roman"/>
          <w:b/>
          <w:kern w:val="44"/>
          <w:sz w:val="28"/>
          <w:szCs w:val="30"/>
        </w:rPr>
      </w:pPr>
      <w:bookmarkStart w:id="275" w:name="_Toc112509101"/>
      <w:bookmarkStart w:id="276" w:name="_Toc112508799"/>
      <w:bookmarkStart w:id="277" w:name="_Toc85967730"/>
      <w:bookmarkStart w:id="278" w:name="_Toc85967893"/>
      <w:bookmarkStart w:id="279" w:name="_Toc29419"/>
      <w:r>
        <w:rPr>
          <w:rFonts w:ascii="Times New Roman" w:hAnsi="Times New Roman" w:eastAsia="黑体" w:cs="Times New Roman"/>
          <w:b/>
          <w:bCs/>
          <w:kern w:val="44"/>
          <w:sz w:val="28"/>
          <w:szCs w:val="30"/>
        </w:rPr>
        <w:t>4.1</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一般规定</w:t>
      </w:r>
      <w:bookmarkEnd w:id="275"/>
      <w:bookmarkEnd w:id="276"/>
      <w:bookmarkEnd w:id="277"/>
      <w:bookmarkEnd w:id="278"/>
      <w:bookmarkEnd w:id="279"/>
    </w:p>
    <w:p>
      <w:pPr>
        <w:tabs>
          <w:tab w:val="left" w:pos="0"/>
          <w:tab w:val="left" w:pos="7012"/>
        </w:tabs>
        <w:spacing w:line="360" w:lineRule="auto"/>
        <w:rPr>
          <w:rFonts w:ascii="Times New Roman" w:hAnsi="Times New Roman"/>
        </w:rPr>
      </w:pPr>
      <w:r>
        <w:rPr>
          <w:rFonts w:ascii="Times New Roman" w:hAnsi="Times New Roman" w:eastAsia="宋体" w:cs="Times New Roman"/>
          <w:b/>
          <w:bCs/>
          <w:kern w:val="2"/>
          <w:lang w:bidi="ar"/>
        </w:rPr>
        <w:t>4.1.</w:t>
      </w:r>
      <w:r>
        <w:rPr>
          <w:rFonts w:hint="eastAsia" w:ascii="Times New Roman" w:hAnsi="Times New Roman" w:eastAsia="宋体" w:cs="Times New Roman"/>
          <w:b/>
          <w:bCs/>
          <w:kern w:val="2"/>
          <w:lang w:bidi="ar"/>
        </w:rPr>
        <w:t xml:space="preserve">1 </w:t>
      </w:r>
      <w:r>
        <w:rPr>
          <w:rFonts w:hint="eastAsia" w:ascii="宋体" w:hAnsi="宋体" w:eastAsia="宋体" w:cs="宋体"/>
        </w:rPr>
        <w:t>建筑垃圾分类收集与存放管理制度的制定，明确了建筑垃圾的管理责任主体，有助于建筑垃圾分类工作的实施推进。</w:t>
      </w:r>
    </w:p>
    <w:p>
      <w:pPr>
        <w:pStyle w:val="9"/>
        <w:adjustRightInd w:val="0"/>
        <w:snapToGrid w:val="0"/>
        <w:spacing w:line="360" w:lineRule="auto"/>
        <w:rPr>
          <w:sz w:val="24"/>
          <w:szCs w:val="21"/>
        </w:rPr>
      </w:pPr>
      <w:r>
        <w:rPr>
          <w:b/>
          <w:bCs/>
          <w:sz w:val="24"/>
          <w:szCs w:val="21"/>
        </w:rPr>
        <w:t>4.1.3</w:t>
      </w:r>
      <w:r>
        <w:rPr>
          <w:rFonts w:hint="eastAsia"/>
          <w:sz w:val="24"/>
          <w:szCs w:val="21"/>
        </w:rPr>
        <w:tab/>
      </w:r>
      <w:r>
        <w:rPr>
          <w:sz w:val="24"/>
        </w:rPr>
        <w:t>建筑垃圾产生场所</w:t>
      </w:r>
      <w:r>
        <w:rPr>
          <w:rFonts w:hint="eastAsia"/>
          <w:sz w:val="24"/>
          <w:szCs w:val="21"/>
        </w:rPr>
        <w:t>应设置建筑垃圾堆放区域，同时设置标识标牌，以达到分类存放的目标。</w:t>
      </w:r>
    </w:p>
    <w:p>
      <w:pPr>
        <w:pStyle w:val="9"/>
        <w:adjustRightInd w:val="0"/>
        <w:snapToGrid w:val="0"/>
        <w:spacing w:line="360" w:lineRule="auto"/>
        <w:jc w:val="left"/>
        <w:rPr>
          <w:sz w:val="24"/>
          <w:szCs w:val="21"/>
        </w:rPr>
      </w:pPr>
      <w:r>
        <w:rPr>
          <w:b/>
          <w:bCs/>
          <w:sz w:val="24"/>
          <w:szCs w:val="21"/>
        </w:rPr>
        <w:t>4.1.5</w:t>
      </w:r>
      <w:r>
        <w:rPr>
          <w:b/>
          <w:bCs/>
          <w:sz w:val="24"/>
          <w:szCs w:val="21"/>
        </w:rPr>
        <w:tab/>
      </w:r>
      <w:r>
        <w:rPr>
          <w:sz w:val="24"/>
          <w:szCs w:val="21"/>
        </w:rPr>
        <w:t>建筑垃圾露天堆放点</w:t>
      </w:r>
      <w:r>
        <w:rPr>
          <w:rFonts w:hint="eastAsia"/>
          <w:sz w:val="24"/>
          <w:szCs w:val="21"/>
        </w:rPr>
        <w:t>应设置雾化喷淋或覆盖措施，防止扬尘、异味等二次污染。</w:t>
      </w:r>
    </w:p>
    <w:p>
      <w:pPr>
        <w:widowControl/>
        <w:spacing w:before="260" w:after="260" w:line="416" w:lineRule="auto"/>
        <w:jc w:val="center"/>
        <w:outlineLvl w:val="0"/>
        <w:rPr>
          <w:rFonts w:cs="Times New Roman"/>
          <w:b/>
          <w:kern w:val="44"/>
          <w:sz w:val="28"/>
          <w:szCs w:val="30"/>
        </w:rPr>
      </w:pPr>
      <w:bookmarkStart w:id="280" w:name="_Toc112508800"/>
      <w:bookmarkStart w:id="281" w:name="_Toc112509102"/>
      <w:bookmarkStart w:id="282" w:name="_Toc85967731"/>
      <w:bookmarkStart w:id="283" w:name="_Toc29561"/>
      <w:bookmarkStart w:id="284" w:name="_Toc85967894"/>
      <w:r>
        <w:rPr>
          <w:rFonts w:ascii="Times New Roman" w:hAnsi="Times New Roman" w:eastAsia="黑体" w:cs="Times New Roman"/>
          <w:b/>
          <w:bCs/>
          <w:kern w:val="44"/>
          <w:sz w:val="28"/>
          <w:szCs w:val="30"/>
        </w:rPr>
        <w:t>4.2</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工程渣土分类及存放</w:t>
      </w:r>
      <w:bookmarkEnd w:id="280"/>
      <w:bookmarkEnd w:id="281"/>
      <w:bookmarkEnd w:id="282"/>
      <w:bookmarkEnd w:id="283"/>
      <w:bookmarkEnd w:id="284"/>
    </w:p>
    <w:p>
      <w:pPr>
        <w:pStyle w:val="9"/>
        <w:adjustRightInd w:val="0"/>
        <w:snapToGrid w:val="0"/>
        <w:spacing w:line="360" w:lineRule="auto"/>
        <w:rPr>
          <w:sz w:val="24"/>
          <w:szCs w:val="21"/>
        </w:rPr>
      </w:pPr>
      <w:r>
        <w:rPr>
          <w:b/>
          <w:bCs/>
          <w:sz w:val="24"/>
          <w:szCs w:val="21"/>
        </w:rPr>
        <w:t>4.2.1</w:t>
      </w:r>
      <w:r>
        <w:rPr>
          <w:rFonts w:hint="eastAsia"/>
          <w:sz w:val="24"/>
          <w:szCs w:val="21"/>
        </w:rPr>
        <w:tab/>
      </w:r>
      <w:r>
        <w:rPr>
          <w:rFonts w:hint="eastAsia"/>
          <w:sz w:val="24"/>
          <w:szCs w:val="21"/>
        </w:rPr>
        <w:t>工程渣土用于竖向工程回填前，应根据土质要求、回填用量需求。计算好用量，并</w:t>
      </w:r>
      <w:r>
        <w:rPr>
          <w:sz w:val="24"/>
          <w:szCs w:val="21"/>
        </w:rPr>
        <w:t>在施工现场分别设置工程渣土待用区域、暂存区域</w:t>
      </w:r>
      <w:r>
        <w:rPr>
          <w:rFonts w:hint="eastAsia"/>
          <w:sz w:val="24"/>
          <w:szCs w:val="21"/>
        </w:rPr>
        <w:t>。</w:t>
      </w:r>
      <w:r>
        <w:rPr>
          <w:sz w:val="24"/>
          <w:szCs w:val="21"/>
        </w:rPr>
        <w:t>需要现场回填的渣土，存放于待用区域。需要外运处理的工程渣土，存放于暂存区域。</w:t>
      </w:r>
    </w:p>
    <w:p>
      <w:pPr>
        <w:pStyle w:val="9"/>
        <w:adjustRightInd w:val="0"/>
        <w:snapToGrid w:val="0"/>
        <w:spacing w:line="360" w:lineRule="auto"/>
        <w:rPr>
          <w:sz w:val="24"/>
          <w:szCs w:val="21"/>
        </w:rPr>
      </w:pPr>
      <w:r>
        <w:rPr>
          <w:b/>
          <w:bCs/>
          <w:sz w:val="24"/>
          <w:szCs w:val="21"/>
        </w:rPr>
        <w:t>4.2.3</w:t>
      </w:r>
      <w:r>
        <w:rPr>
          <w:rFonts w:hint="eastAsia"/>
          <w:sz w:val="24"/>
          <w:szCs w:val="21"/>
        </w:rPr>
        <w:tab/>
      </w:r>
      <w:r>
        <w:rPr>
          <w:sz w:val="24"/>
          <w:szCs w:val="21"/>
        </w:rPr>
        <w:t>待用区域和暂存区域</w:t>
      </w:r>
      <w:r>
        <w:rPr>
          <w:rFonts w:hint="eastAsia"/>
          <w:sz w:val="24"/>
          <w:szCs w:val="21"/>
        </w:rPr>
        <w:t>四周宜设施围堰、雨水导排管道，防止泥浆、污水四溢，提升施工现场环境整洁程度。</w:t>
      </w:r>
    </w:p>
    <w:p>
      <w:pPr>
        <w:pStyle w:val="9"/>
        <w:adjustRightInd w:val="0"/>
        <w:snapToGrid w:val="0"/>
        <w:spacing w:line="360" w:lineRule="auto"/>
        <w:rPr>
          <w:sz w:val="24"/>
          <w:szCs w:val="21"/>
        </w:rPr>
      </w:pPr>
      <w:r>
        <w:rPr>
          <w:b/>
          <w:bCs/>
          <w:sz w:val="24"/>
          <w:szCs w:val="21"/>
        </w:rPr>
        <w:t>4.2.4</w:t>
      </w:r>
      <w:r>
        <w:rPr>
          <w:rFonts w:hint="eastAsia"/>
          <w:sz w:val="24"/>
          <w:szCs w:val="21"/>
        </w:rPr>
        <w:tab/>
      </w:r>
      <w:r>
        <w:rPr>
          <w:sz w:val="24"/>
          <w:szCs w:val="21"/>
        </w:rPr>
        <w:t>本条规定</w:t>
      </w:r>
      <w:r>
        <w:rPr>
          <w:rFonts w:hint="eastAsia"/>
          <w:sz w:val="24"/>
          <w:szCs w:val="21"/>
        </w:rPr>
        <w:t>待用区域、暂存区域的渣土堆存高度需严格按照安全稳定性计算得出的高度，不得随意堆高，同时与临近建筑保持5m以上的安全间距，防止堆体垮塌影响施工安全。</w:t>
      </w:r>
    </w:p>
    <w:p>
      <w:pPr>
        <w:widowControl/>
        <w:spacing w:before="260" w:after="260" w:line="416" w:lineRule="auto"/>
        <w:jc w:val="center"/>
        <w:outlineLvl w:val="0"/>
        <w:rPr>
          <w:rFonts w:eastAsia="黑体" w:cs="Times New Roman"/>
          <w:b/>
          <w:kern w:val="44"/>
          <w:sz w:val="28"/>
          <w:szCs w:val="30"/>
        </w:rPr>
      </w:pPr>
      <w:bookmarkStart w:id="285" w:name="_Toc85967895"/>
      <w:bookmarkStart w:id="286" w:name="_Toc112509103"/>
      <w:bookmarkStart w:id="287" w:name="_Toc85967732"/>
      <w:bookmarkStart w:id="288" w:name="_Toc3612"/>
      <w:bookmarkStart w:id="289" w:name="_Toc112508801"/>
      <w:r>
        <w:rPr>
          <w:rFonts w:ascii="Times New Roman" w:hAnsi="Times New Roman" w:eastAsia="黑体" w:cs="Times New Roman"/>
          <w:b/>
          <w:bCs/>
          <w:kern w:val="44"/>
          <w:sz w:val="28"/>
          <w:szCs w:val="30"/>
        </w:rPr>
        <w:t>4.3</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工程泥浆分类及存放</w:t>
      </w:r>
      <w:bookmarkEnd w:id="285"/>
      <w:bookmarkEnd w:id="286"/>
      <w:bookmarkEnd w:id="287"/>
      <w:bookmarkEnd w:id="288"/>
      <w:bookmarkEnd w:id="289"/>
    </w:p>
    <w:p>
      <w:pPr>
        <w:pStyle w:val="9"/>
        <w:adjustRightInd w:val="0"/>
        <w:snapToGrid w:val="0"/>
        <w:spacing w:line="360" w:lineRule="auto"/>
        <w:jc w:val="left"/>
        <w:rPr>
          <w:sz w:val="24"/>
          <w:szCs w:val="21"/>
        </w:rPr>
      </w:pPr>
      <w:r>
        <w:rPr>
          <w:b/>
          <w:bCs/>
          <w:sz w:val="24"/>
          <w:szCs w:val="21"/>
        </w:rPr>
        <w:t>4.3.1</w:t>
      </w:r>
      <w:r>
        <w:rPr>
          <w:rFonts w:hint="eastAsia"/>
          <w:sz w:val="24"/>
          <w:szCs w:val="21"/>
        </w:rPr>
        <w:tab/>
      </w:r>
      <w:r>
        <w:rPr>
          <w:sz w:val="24"/>
          <w:szCs w:val="21"/>
        </w:rPr>
        <w:t>本条规定工程泥浆</w:t>
      </w:r>
      <w:r>
        <w:rPr>
          <w:rFonts w:hint="eastAsia"/>
          <w:sz w:val="24"/>
          <w:szCs w:val="21"/>
        </w:rPr>
        <w:t>不应</w:t>
      </w:r>
      <w:r>
        <w:rPr>
          <w:sz w:val="24"/>
          <w:szCs w:val="21"/>
        </w:rPr>
        <w:t>就地排放，以免产生二次污染。</w:t>
      </w:r>
    </w:p>
    <w:p>
      <w:pPr>
        <w:pStyle w:val="9"/>
        <w:adjustRightInd w:val="0"/>
        <w:snapToGrid w:val="0"/>
        <w:spacing w:line="360" w:lineRule="auto"/>
        <w:jc w:val="left"/>
        <w:rPr>
          <w:sz w:val="24"/>
        </w:rPr>
      </w:pPr>
      <w:r>
        <w:rPr>
          <w:b/>
          <w:bCs/>
          <w:sz w:val="24"/>
          <w:szCs w:val="21"/>
        </w:rPr>
        <w:t>4.3.2</w:t>
      </w:r>
      <w:r>
        <w:rPr>
          <w:rFonts w:hint="eastAsia"/>
          <w:sz w:val="24"/>
        </w:rPr>
        <w:tab/>
      </w:r>
      <w:r>
        <w:rPr>
          <w:sz w:val="24"/>
        </w:rPr>
        <w:t>工程泥浆应妥善收集</w:t>
      </w:r>
      <w:r>
        <w:rPr>
          <w:rFonts w:hint="eastAsia"/>
          <w:sz w:val="24"/>
        </w:rPr>
        <w:t>、</w:t>
      </w:r>
      <w:r>
        <w:rPr>
          <w:sz w:val="24"/>
        </w:rPr>
        <w:t>存储</w:t>
      </w:r>
      <w:r>
        <w:rPr>
          <w:rFonts w:hint="eastAsia"/>
          <w:sz w:val="24"/>
        </w:rPr>
        <w:t>。可采用池、罐的方式进行收集存储。</w:t>
      </w:r>
      <w:r>
        <w:rPr>
          <w:sz w:val="24"/>
        </w:rPr>
        <w:t>存储设施所选用的材料</w:t>
      </w:r>
      <w:r>
        <w:rPr>
          <w:rFonts w:hint="eastAsia"/>
          <w:sz w:val="24"/>
        </w:rPr>
        <w:t>，</w:t>
      </w:r>
      <w:r>
        <w:rPr>
          <w:sz w:val="24"/>
        </w:rPr>
        <w:t>应保证不漏水</w:t>
      </w:r>
      <w:r>
        <w:rPr>
          <w:rFonts w:hint="eastAsia"/>
          <w:sz w:val="24"/>
        </w:rPr>
        <w:t>，</w:t>
      </w:r>
      <w:r>
        <w:rPr>
          <w:sz w:val="24"/>
        </w:rPr>
        <w:t>可重复利用</w:t>
      </w:r>
      <w:r>
        <w:rPr>
          <w:rFonts w:hint="eastAsia"/>
          <w:sz w:val="24"/>
        </w:rPr>
        <w:t xml:space="preserve">，并有防止雨水进入的措施。 </w:t>
      </w:r>
    </w:p>
    <w:p>
      <w:pPr>
        <w:pStyle w:val="9"/>
        <w:adjustRightInd w:val="0"/>
        <w:snapToGrid w:val="0"/>
        <w:spacing w:line="360" w:lineRule="auto"/>
        <w:jc w:val="left"/>
        <w:rPr>
          <w:sz w:val="24"/>
        </w:rPr>
      </w:pPr>
      <w:r>
        <w:rPr>
          <w:b/>
          <w:bCs/>
          <w:sz w:val="24"/>
          <w:szCs w:val="21"/>
        </w:rPr>
        <w:t>4.3.3</w:t>
      </w:r>
      <w:r>
        <w:rPr>
          <w:rFonts w:hint="eastAsia"/>
          <w:sz w:val="24"/>
          <w:szCs w:val="21"/>
        </w:rPr>
        <w:tab/>
      </w:r>
      <w:r>
        <w:rPr>
          <w:sz w:val="24"/>
        </w:rPr>
        <w:t>在国内很多城市</w:t>
      </w:r>
      <w:r>
        <w:rPr>
          <w:rFonts w:hint="eastAsia"/>
          <w:sz w:val="24"/>
        </w:rPr>
        <w:t>，</w:t>
      </w:r>
      <w:r>
        <w:rPr>
          <w:sz w:val="24"/>
        </w:rPr>
        <w:t>工程泥浆的运输</w:t>
      </w:r>
      <w:r>
        <w:rPr>
          <w:rFonts w:hint="eastAsia"/>
          <w:sz w:val="24"/>
        </w:rPr>
        <w:t>主要在夜间进行。因此白天施工产生的泥浆需要有足够的存储设施进行暂存。施工单位应结合当地工程泥浆运输的交通管理条例，以及工程现场的泥浆产生量，设置泥浆储存设施，其容积应大于1d的工程泥浆量。</w:t>
      </w:r>
    </w:p>
    <w:p>
      <w:pPr>
        <w:pStyle w:val="9"/>
        <w:adjustRightInd w:val="0"/>
        <w:snapToGrid w:val="0"/>
        <w:spacing w:line="360" w:lineRule="auto"/>
        <w:jc w:val="left"/>
        <w:rPr>
          <w:sz w:val="24"/>
        </w:rPr>
      </w:pPr>
      <w:r>
        <w:rPr>
          <w:b/>
          <w:bCs/>
          <w:sz w:val="24"/>
          <w:szCs w:val="21"/>
        </w:rPr>
        <w:t>4.3.4</w:t>
      </w:r>
      <w:r>
        <w:rPr>
          <w:b/>
          <w:bCs/>
          <w:sz w:val="24"/>
          <w:szCs w:val="21"/>
        </w:rPr>
        <w:tab/>
      </w:r>
      <w:r>
        <w:rPr>
          <w:rFonts w:hint="eastAsia"/>
          <w:sz w:val="24"/>
        </w:rPr>
        <w:t>应合理设计存储设施，保证地基稳固，设施稳定，防止基础沉降、存储设施偏移，影响施工和人员安全。</w:t>
      </w:r>
    </w:p>
    <w:p>
      <w:pPr>
        <w:widowControl/>
        <w:spacing w:before="260" w:after="260" w:line="416" w:lineRule="auto"/>
        <w:jc w:val="center"/>
        <w:outlineLvl w:val="0"/>
        <w:rPr>
          <w:rFonts w:cs="Times New Roman"/>
          <w:b/>
          <w:kern w:val="44"/>
          <w:sz w:val="28"/>
          <w:szCs w:val="30"/>
        </w:rPr>
      </w:pPr>
      <w:bookmarkStart w:id="290" w:name="_Toc23226"/>
      <w:bookmarkStart w:id="291" w:name="_Toc85967733"/>
      <w:bookmarkStart w:id="292" w:name="_Toc112508802"/>
      <w:bookmarkStart w:id="293" w:name="_Toc112509104"/>
      <w:bookmarkStart w:id="294" w:name="_Toc85967896"/>
      <w:r>
        <w:rPr>
          <w:rFonts w:ascii="Times New Roman" w:hAnsi="Times New Roman" w:eastAsia="黑体" w:cs="Times New Roman"/>
          <w:b/>
          <w:bCs/>
          <w:kern w:val="44"/>
          <w:sz w:val="28"/>
          <w:szCs w:val="30"/>
        </w:rPr>
        <w:t>4.4</w:t>
      </w:r>
      <w:r>
        <w:rPr>
          <w:rFonts w:hint="eastAsia" w:ascii="Times New Roman" w:hAnsi="Times New Roman" w:eastAsia="黑体" w:cs="Times New Roman"/>
          <w:b/>
          <w:bCs/>
          <w:kern w:val="44"/>
          <w:sz w:val="28"/>
          <w:szCs w:val="30"/>
        </w:rPr>
        <w:t>工程垃圾分类及存放</w:t>
      </w:r>
      <w:bookmarkEnd w:id="290"/>
      <w:bookmarkEnd w:id="291"/>
      <w:bookmarkEnd w:id="292"/>
      <w:bookmarkEnd w:id="293"/>
      <w:bookmarkEnd w:id="294"/>
    </w:p>
    <w:p>
      <w:pPr>
        <w:pStyle w:val="9"/>
        <w:adjustRightInd w:val="0"/>
        <w:snapToGrid w:val="0"/>
        <w:spacing w:line="360" w:lineRule="auto"/>
        <w:rPr>
          <w:sz w:val="24"/>
          <w:szCs w:val="21"/>
        </w:rPr>
      </w:pPr>
      <w:r>
        <w:rPr>
          <w:b/>
          <w:bCs/>
          <w:sz w:val="24"/>
          <w:szCs w:val="21"/>
        </w:rPr>
        <w:t>4.4.1</w:t>
      </w:r>
      <w:r>
        <w:rPr>
          <w:sz w:val="24"/>
          <w:szCs w:val="21"/>
        </w:rPr>
        <w:t>本条规定了工程垃圾的分类种类，同时应指定专人对工程垃圾进行分类存放和清运。</w:t>
      </w:r>
    </w:p>
    <w:p>
      <w:pPr>
        <w:pStyle w:val="9"/>
        <w:adjustRightInd w:val="0"/>
        <w:snapToGrid w:val="0"/>
        <w:spacing w:line="360" w:lineRule="auto"/>
        <w:rPr>
          <w:sz w:val="24"/>
          <w:szCs w:val="21"/>
        </w:rPr>
      </w:pPr>
      <w:r>
        <w:rPr>
          <w:b/>
          <w:bCs/>
          <w:sz w:val="24"/>
          <w:szCs w:val="21"/>
        </w:rPr>
        <w:t xml:space="preserve">4.4.4 </w:t>
      </w:r>
      <w:r>
        <w:rPr>
          <w:rFonts w:hint="eastAsia"/>
          <w:sz w:val="24"/>
          <w:szCs w:val="21"/>
        </w:rPr>
        <w:t>有机可燃类类拆除垃圾堆体有一定的火灾风险，因此应设置含围堰的硬化存储场地，并设置好排水沟、灭火器等设施。</w:t>
      </w:r>
      <w:r>
        <w:rPr>
          <w:sz w:val="24"/>
          <w:szCs w:val="21"/>
        </w:rPr>
        <w:t>堆体与建筑物的间距应符合</w:t>
      </w:r>
      <w:r>
        <w:rPr>
          <w:rFonts w:hint="eastAsia"/>
          <w:sz w:val="24"/>
          <w:szCs w:val="21"/>
        </w:rPr>
        <w:t>《建筑设计防火规范》G</w:t>
      </w:r>
      <w:r>
        <w:rPr>
          <w:sz w:val="24"/>
          <w:szCs w:val="21"/>
        </w:rPr>
        <w:t>B50016-2014 中章节</w:t>
      </w:r>
      <w:r>
        <w:rPr>
          <w:rFonts w:hint="eastAsia"/>
          <w:sz w:val="24"/>
          <w:szCs w:val="21"/>
        </w:rPr>
        <w:t>4</w:t>
      </w:r>
      <w:r>
        <w:rPr>
          <w:sz w:val="24"/>
          <w:szCs w:val="21"/>
        </w:rPr>
        <w:t>.5可燃材料堆场的防火间距的相关规定</w:t>
      </w:r>
      <w:r>
        <w:rPr>
          <w:rFonts w:hint="eastAsia"/>
          <w:sz w:val="24"/>
          <w:szCs w:val="21"/>
        </w:rPr>
        <w:t>。露天的堆放时，还应做好覆盖，防止垃圾、扬尘飞散。</w:t>
      </w:r>
    </w:p>
    <w:p>
      <w:pPr>
        <w:pStyle w:val="9"/>
        <w:adjustRightInd w:val="0"/>
        <w:snapToGrid w:val="0"/>
        <w:spacing w:line="360" w:lineRule="auto"/>
        <w:rPr>
          <w:sz w:val="24"/>
          <w:szCs w:val="21"/>
        </w:rPr>
      </w:pPr>
      <w:r>
        <w:rPr>
          <w:b/>
          <w:bCs/>
          <w:sz w:val="24"/>
          <w:szCs w:val="21"/>
        </w:rPr>
        <w:t>4.4.5</w:t>
      </w:r>
      <w:r>
        <w:rPr>
          <w:rFonts w:hint="eastAsia"/>
          <w:b/>
          <w:bCs/>
          <w:sz w:val="24"/>
          <w:szCs w:val="21"/>
        </w:rPr>
        <w:tab/>
      </w:r>
      <w:r>
        <w:rPr>
          <w:sz w:val="24"/>
          <w:szCs w:val="21"/>
        </w:rPr>
        <w:t>工程垃圾以建筑材料残余物、部件加工边角料为主，材料性状有较大差别。部分大件的工程垃圾需要机械破碎处理后收集存放，因此需要采用人工和机械结合的方式收集。</w:t>
      </w:r>
    </w:p>
    <w:p>
      <w:pPr>
        <w:widowControl/>
        <w:spacing w:before="260" w:after="260" w:line="416" w:lineRule="auto"/>
        <w:jc w:val="center"/>
        <w:outlineLvl w:val="0"/>
        <w:rPr>
          <w:rFonts w:cs="Times New Roman"/>
          <w:b/>
          <w:kern w:val="44"/>
          <w:sz w:val="28"/>
          <w:szCs w:val="30"/>
        </w:rPr>
      </w:pPr>
      <w:bookmarkStart w:id="295" w:name="_Toc85967734"/>
      <w:bookmarkStart w:id="296" w:name="_Toc2812"/>
      <w:bookmarkStart w:id="297" w:name="_Toc112509105"/>
      <w:bookmarkStart w:id="298" w:name="_Toc85967897"/>
      <w:bookmarkStart w:id="299" w:name="_Toc112508803"/>
      <w:r>
        <w:rPr>
          <w:rFonts w:ascii="Times New Roman" w:hAnsi="Times New Roman" w:eastAsia="黑体" w:cs="Times New Roman"/>
          <w:b/>
          <w:bCs/>
          <w:kern w:val="44"/>
          <w:sz w:val="28"/>
          <w:szCs w:val="30"/>
        </w:rPr>
        <w:t>4.5</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拆除垃圾分类及存放</w:t>
      </w:r>
      <w:bookmarkEnd w:id="295"/>
      <w:bookmarkEnd w:id="296"/>
      <w:bookmarkEnd w:id="297"/>
      <w:bookmarkEnd w:id="298"/>
      <w:bookmarkEnd w:id="299"/>
    </w:p>
    <w:p>
      <w:pPr>
        <w:pStyle w:val="9"/>
        <w:adjustRightInd w:val="0"/>
        <w:snapToGrid w:val="0"/>
        <w:spacing w:line="360" w:lineRule="auto"/>
        <w:rPr>
          <w:sz w:val="24"/>
          <w:szCs w:val="21"/>
        </w:rPr>
      </w:pPr>
      <w:r>
        <w:rPr>
          <w:b/>
          <w:bCs/>
          <w:sz w:val="24"/>
          <w:szCs w:val="21"/>
        </w:rPr>
        <w:t>4.5.2</w:t>
      </w:r>
      <w:r>
        <w:rPr>
          <w:rFonts w:hint="eastAsia"/>
          <w:sz w:val="24"/>
          <w:szCs w:val="21"/>
        </w:rPr>
        <w:tab/>
      </w:r>
      <w:r>
        <w:rPr>
          <w:rFonts w:hint="eastAsia"/>
          <w:sz w:val="24"/>
          <w:szCs w:val="21"/>
        </w:rPr>
        <w:t>本条</w:t>
      </w:r>
      <w:r>
        <w:rPr>
          <w:sz w:val="24"/>
          <w:szCs w:val="21"/>
        </w:rPr>
        <w:t>规定了</w:t>
      </w:r>
      <w:r>
        <w:rPr>
          <w:rFonts w:hint="eastAsia"/>
          <w:sz w:val="24"/>
          <w:szCs w:val="21"/>
        </w:rPr>
        <w:t>拆除</w:t>
      </w:r>
      <w:r>
        <w:rPr>
          <w:sz w:val="24"/>
          <w:szCs w:val="21"/>
        </w:rPr>
        <w:t>前的准备工作</w:t>
      </w:r>
      <w:r>
        <w:rPr>
          <w:rFonts w:hint="eastAsia"/>
          <w:sz w:val="24"/>
          <w:szCs w:val="21"/>
        </w:rPr>
        <w:t>。</w:t>
      </w:r>
      <w:r>
        <w:rPr>
          <w:sz w:val="24"/>
          <w:szCs w:val="21"/>
        </w:rPr>
        <w:t>在拆除过程中</w:t>
      </w:r>
      <w:r>
        <w:rPr>
          <w:rFonts w:hint="eastAsia"/>
          <w:sz w:val="24"/>
          <w:szCs w:val="21"/>
        </w:rPr>
        <w:t>一边拆除、一边分类收集，可</w:t>
      </w:r>
      <w:r>
        <w:rPr>
          <w:sz w:val="24"/>
          <w:szCs w:val="21"/>
        </w:rPr>
        <w:t>较好的提高分类的效率，保证分类品质，提高拆除垃圾的</w:t>
      </w:r>
      <w:r>
        <w:rPr>
          <w:rFonts w:hint="eastAsia"/>
          <w:sz w:val="24"/>
          <w:szCs w:val="21"/>
        </w:rPr>
        <w:t>就地分类及</w:t>
      </w:r>
      <w:r>
        <w:rPr>
          <w:sz w:val="24"/>
          <w:szCs w:val="21"/>
        </w:rPr>
        <w:t>利用</w:t>
      </w:r>
      <w:r>
        <w:rPr>
          <w:rFonts w:hint="eastAsia"/>
          <w:sz w:val="24"/>
          <w:szCs w:val="21"/>
        </w:rPr>
        <w:t>效率</w:t>
      </w:r>
      <w:r>
        <w:rPr>
          <w:sz w:val="24"/>
          <w:szCs w:val="21"/>
        </w:rPr>
        <w:t>。</w:t>
      </w:r>
    </w:p>
    <w:p>
      <w:pPr>
        <w:pStyle w:val="9"/>
        <w:adjustRightInd w:val="0"/>
        <w:snapToGrid w:val="0"/>
        <w:spacing w:line="360" w:lineRule="auto"/>
        <w:rPr>
          <w:sz w:val="24"/>
          <w:szCs w:val="21"/>
        </w:rPr>
      </w:pPr>
      <w:r>
        <w:rPr>
          <w:b/>
          <w:bCs/>
          <w:sz w:val="24"/>
          <w:szCs w:val="21"/>
        </w:rPr>
        <w:t>4.5.3</w:t>
      </w:r>
      <w:r>
        <w:rPr>
          <w:rFonts w:hint="eastAsia"/>
          <w:sz w:val="24"/>
          <w:szCs w:val="21"/>
        </w:rPr>
        <w:tab/>
      </w:r>
      <w:r>
        <w:rPr>
          <w:rFonts w:hint="eastAsia"/>
          <w:sz w:val="24"/>
          <w:szCs w:val="21"/>
        </w:rPr>
        <w:t>本条对建构筑物拆除前的准备过程进行了规定。</w:t>
      </w:r>
      <w:r>
        <w:rPr>
          <w:sz w:val="24"/>
          <w:szCs w:val="21"/>
        </w:rPr>
        <w:t>拆除前应详细查阅原始竣工图纸，根据建构筑物的结构形式</w:t>
      </w:r>
      <w:r>
        <w:rPr>
          <w:rFonts w:hint="eastAsia"/>
          <w:sz w:val="24"/>
          <w:szCs w:val="21"/>
        </w:rPr>
        <w:t>、建筑情况、工艺电气设备以及明敷、预埋管线等情况进行摸底分析，充分掌握上述信息后，制定详细的拆除方案。</w:t>
      </w:r>
    </w:p>
    <w:p>
      <w:pPr>
        <w:pStyle w:val="9"/>
        <w:adjustRightInd w:val="0"/>
        <w:snapToGrid w:val="0"/>
        <w:spacing w:line="360" w:lineRule="auto"/>
        <w:rPr>
          <w:sz w:val="24"/>
          <w:szCs w:val="21"/>
        </w:rPr>
      </w:pPr>
      <w:r>
        <w:rPr>
          <w:b/>
          <w:bCs/>
          <w:sz w:val="24"/>
          <w:szCs w:val="21"/>
        </w:rPr>
        <w:t>4.5.4</w:t>
      </w:r>
      <w:r>
        <w:rPr>
          <w:rFonts w:hint="eastAsia"/>
          <w:sz w:val="24"/>
          <w:szCs w:val="21"/>
        </w:rPr>
        <w:tab/>
      </w:r>
      <w:r>
        <w:rPr>
          <w:sz w:val="24"/>
          <w:szCs w:val="21"/>
        </w:rPr>
        <w:t>本条对拆除前的现场准备工作进行了规定</w:t>
      </w:r>
      <w:r>
        <w:rPr>
          <w:rFonts w:hint="eastAsia"/>
          <w:sz w:val="24"/>
          <w:szCs w:val="21"/>
        </w:rPr>
        <w:t>。拆除施工前应根据拆除方案，提前准备好必要的工程机械设备，对可能存在的倒塌范围进行预判，同时清除相关物资、设备。对于无法清除、搬迁的，如排水井、水池等地下构筑物等设施，需要搭建防护设施，防止拆除时对其造成影响。</w:t>
      </w:r>
    </w:p>
    <w:p>
      <w:pPr>
        <w:pStyle w:val="9"/>
        <w:adjustRightInd w:val="0"/>
        <w:snapToGrid w:val="0"/>
        <w:spacing w:line="360" w:lineRule="auto"/>
        <w:rPr>
          <w:sz w:val="24"/>
          <w:szCs w:val="21"/>
        </w:rPr>
      </w:pPr>
      <w:r>
        <w:rPr>
          <w:b/>
          <w:bCs/>
          <w:sz w:val="24"/>
          <w:szCs w:val="21"/>
        </w:rPr>
        <w:t>4.5.6</w:t>
      </w:r>
      <w:r>
        <w:rPr>
          <w:rFonts w:hint="eastAsia"/>
          <w:sz w:val="24"/>
          <w:szCs w:val="21"/>
        </w:rPr>
        <w:tab/>
      </w:r>
      <w:r>
        <w:rPr>
          <w:sz w:val="24"/>
          <w:szCs w:val="21"/>
        </w:rPr>
        <w:t>本条对拆除工序进行了规定</w:t>
      </w:r>
      <w:r>
        <w:rPr>
          <w:rFonts w:hint="eastAsia"/>
          <w:sz w:val="24"/>
          <w:szCs w:val="21"/>
        </w:rPr>
        <w:t>。拆除工作应严格遵守</w:t>
      </w:r>
      <w:r>
        <w:rPr>
          <w:sz w:val="24"/>
          <w:szCs w:val="21"/>
        </w:rPr>
        <w:t>先上后下、先非承重结构后承重结构、先板、梁后墙、柱的</w:t>
      </w:r>
      <w:r>
        <w:rPr>
          <w:rFonts w:hint="eastAsia"/>
          <w:sz w:val="24"/>
          <w:szCs w:val="21"/>
        </w:rPr>
        <w:t>施工</w:t>
      </w:r>
      <w:r>
        <w:rPr>
          <w:sz w:val="24"/>
          <w:szCs w:val="21"/>
        </w:rPr>
        <w:t>原则</w:t>
      </w:r>
      <w:r>
        <w:rPr>
          <w:rFonts w:hint="eastAsia"/>
          <w:sz w:val="24"/>
          <w:szCs w:val="21"/>
        </w:rPr>
        <w:t>。地上部分拆除结束后，才能开展地下部分的拆除，严禁颠倒次序。拆除过程产生的大体积重物，要均布放置于楼板、屋面、楼面，不应集中堆放，以免产生过高的载荷影响施工过程中构筑物的结构安全。</w:t>
      </w:r>
    </w:p>
    <w:p>
      <w:pPr>
        <w:pStyle w:val="9"/>
        <w:adjustRightInd w:val="0"/>
        <w:snapToGrid w:val="0"/>
        <w:spacing w:line="360" w:lineRule="auto"/>
        <w:rPr>
          <w:sz w:val="24"/>
          <w:szCs w:val="21"/>
        </w:rPr>
      </w:pPr>
      <w:r>
        <w:rPr>
          <w:b/>
          <w:bCs/>
          <w:sz w:val="24"/>
          <w:szCs w:val="21"/>
        </w:rPr>
        <w:t>4.5.7</w:t>
      </w:r>
      <w:r>
        <w:rPr>
          <w:b/>
          <w:bCs/>
          <w:sz w:val="24"/>
          <w:szCs w:val="21"/>
        </w:rPr>
        <w:tab/>
      </w:r>
      <w:r>
        <w:rPr>
          <w:sz w:val="24"/>
          <w:szCs w:val="21"/>
        </w:rPr>
        <w:t>本条规定了桥梁拆除时的前置</w:t>
      </w:r>
      <w:r>
        <w:rPr>
          <w:rFonts w:hint="eastAsia"/>
          <w:sz w:val="24"/>
          <w:szCs w:val="21"/>
        </w:rPr>
        <w:t>审批</w:t>
      </w:r>
      <w:r>
        <w:rPr>
          <w:sz w:val="24"/>
          <w:szCs w:val="21"/>
        </w:rPr>
        <w:t>条件</w:t>
      </w:r>
      <w:r>
        <w:rPr>
          <w:rFonts w:hint="eastAsia"/>
          <w:sz w:val="24"/>
          <w:szCs w:val="21"/>
        </w:rPr>
        <w:t>，同时还应指定详细的拆除技术方案，经主管部门审批通过后，实施拆除。</w:t>
      </w:r>
    </w:p>
    <w:p>
      <w:pPr>
        <w:widowControl/>
        <w:spacing w:before="260" w:after="260" w:line="416" w:lineRule="auto"/>
        <w:jc w:val="center"/>
        <w:outlineLvl w:val="0"/>
        <w:rPr>
          <w:rFonts w:eastAsia="黑体" w:cs="Times New Roman"/>
          <w:b/>
          <w:kern w:val="44"/>
          <w:sz w:val="28"/>
          <w:szCs w:val="30"/>
        </w:rPr>
      </w:pPr>
      <w:bookmarkStart w:id="300" w:name="_Toc85967898"/>
      <w:bookmarkStart w:id="301" w:name="_Toc13526"/>
      <w:bookmarkStart w:id="302" w:name="_Toc85967735"/>
      <w:bookmarkStart w:id="303" w:name="_Toc112508804"/>
      <w:bookmarkStart w:id="304" w:name="_Toc112509106"/>
      <w:r>
        <w:rPr>
          <w:rFonts w:ascii="Times New Roman" w:hAnsi="Times New Roman" w:eastAsia="黑体" w:cs="Times New Roman"/>
          <w:b/>
          <w:bCs/>
          <w:kern w:val="44"/>
          <w:sz w:val="28"/>
          <w:szCs w:val="30"/>
        </w:rPr>
        <w:t>4.6</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装修垃圾分类及存放</w:t>
      </w:r>
      <w:bookmarkEnd w:id="300"/>
      <w:bookmarkEnd w:id="301"/>
      <w:bookmarkEnd w:id="302"/>
      <w:bookmarkEnd w:id="303"/>
      <w:bookmarkEnd w:id="304"/>
    </w:p>
    <w:p>
      <w:pPr>
        <w:pStyle w:val="9"/>
        <w:adjustRightInd w:val="0"/>
        <w:snapToGrid w:val="0"/>
        <w:spacing w:line="360" w:lineRule="auto"/>
        <w:rPr>
          <w:sz w:val="24"/>
          <w:szCs w:val="21"/>
        </w:rPr>
      </w:pPr>
      <w:r>
        <w:rPr>
          <w:b/>
          <w:bCs/>
          <w:sz w:val="24"/>
          <w:szCs w:val="21"/>
        </w:rPr>
        <w:t>4.6.1</w:t>
      </w:r>
      <w:r>
        <w:rPr>
          <w:rFonts w:hint="eastAsia"/>
          <w:sz w:val="24"/>
          <w:szCs w:val="21"/>
        </w:rPr>
        <w:tab/>
      </w:r>
      <w:r>
        <w:rPr>
          <w:rFonts w:hint="eastAsia"/>
          <w:sz w:val="24"/>
          <w:szCs w:val="21"/>
        </w:rPr>
        <w:t>本条规定了装修垃圾的分类存放要求，为</w:t>
      </w:r>
      <w:r>
        <w:rPr>
          <w:sz w:val="24"/>
          <w:szCs w:val="21"/>
        </w:rPr>
        <w:t>方便</w:t>
      </w:r>
      <w:r>
        <w:rPr>
          <w:rFonts w:hint="eastAsia"/>
          <w:sz w:val="24"/>
          <w:szCs w:val="21"/>
        </w:rPr>
        <w:t>装修垃圾</w:t>
      </w:r>
      <w:r>
        <w:rPr>
          <w:sz w:val="24"/>
          <w:szCs w:val="21"/>
        </w:rPr>
        <w:t>的</w:t>
      </w:r>
      <w:r>
        <w:rPr>
          <w:rFonts w:hint="eastAsia"/>
          <w:sz w:val="24"/>
          <w:szCs w:val="21"/>
        </w:rPr>
        <w:t>末端资源化</w:t>
      </w:r>
      <w:r>
        <w:rPr>
          <w:sz w:val="24"/>
          <w:szCs w:val="21"/>
        </w:rPr>
        <w:t>处理以及</w:t>
      </w:r>
      <w:r>
        <w:rPr>
          <w:rFonts w:hint="eastAsia"/>
          <w:sz w:val="24"/>
          <w:szCs w:val="21"/>
        </w:rPr>
        <w:t>清运</w:t>
      </w:r>
      <w:r>
        <w:rPr>
          <w:sz w:val="24"/>
          <w:szCs w:val="21"/>
        </w:rPr>
        <w:t>工作，装修垃圾</w:t>
      </w:r>
      <w:r>
        <w:rPr>
          <w:rFonts w:hint="eastAsia"/>
          <w:sz w:val="24"/>
          <w:szCs w:val="21"/>
        </w:rPr>
        <w:t>应装袋后</w:t>
      </w:r>
      <w:r>
        <w:rPr>
          <w:sz w:val="24"/>
          <w:szCs w:val="21"/>
        </w:rPr>
        <w:t>存放</w:t>
      </w:r>
      <w:r>
        <w:rPr>
          <w:rFonts w:hint="eastAsia"/>
          <w:sz w:val="24"/>
          <w:szCs w:val="21"/>
        </w:rPr>
        <w:t>，存放点应设置醒目的标识、标牌。</w:t>
      </w:r>
    </w:p>
    <w:p>
      <w:pPr>
        <w:pStyle w:val="9"/>
        <w:adjustRightInd w:val="0"/>
        <w:snapToGrid w:val="0"/>
        <w:spacing w:line="360" w:lineRule="auto"/>
        <w:rPr>
          <w:sz w:val="24"/>
          <w:szCs w:val="21"/>
        </w:rPr>
      </w:pPr>
      <w:r>
        <w:rPr>
          <w:b/>
          <w:bCs/>
          <w:sz w:val="24"/>
          <w:szCs w:val="21"/>
        </w:rPr>
        <w:t>4.6.2</w:t>
      </w:r>
      <w:r>
        <w:rPr>
          <w:rFonts w:hint="eastAsia"/>
          <w:sz w:val="24"/>
          <w:szCs w:val="21"/>
        </w:rPr>
        <w:tab/>
      </w:r>
      <w:r>
        <w:rPr>
          <w:rFonts w:hint="eastAsia"/>
          <w:bCs/>
          <w:sz w:val="24"/>
          <w:szCs w:val="21"/>
        </w:rPr>
        <w:t>本条</w:t>
      </w:r>
      <w:r>
        <w:rPr>
          <w:bCs/>
          <w:sz w:val="24"/>
          <w:szCs w:val="21"/>
        </w:rPr>
        <w:t>规定了</w:t>
      </w:r>
      <w:r>
        <w:rPr>
          <w:rFonts w:hint="eastAsia"/>
          <w:bCs/>
          <w:sz w:val="24"/>
          <w:szCs w:val="21"/>
        </w:rPr>
        <w:t>拆除装饰</w:t>
      </w:r>
      <w:r>
        <w:rPr>
          <w:bCs/>
          <w:sz w:val="24"/>
          <w:szCs w:val="21"/>
        </w:rPr>
        <w:t>的准备工作</w:t>
      </w:r>
      <w:r>
        <w:rPr>
          <w:rFonts w:hint="eastAsia"/>
          <w:bCs/>
          <w:sz w:val="24"/>
          <w:szCs w:val="21"/>
        </w:rPr>
        <w:t>。在</w:t>
      </w:r>
      <w:r>
        <w:rPr>
          <w:bCs/>
          <w:sz w:val="24"/>
          <w:szCs w:val="21"/>
        </w:rPr>
        <w:t>拆除建构筑物的</w:t>
      </w:r>
      <w:r>
        <w:rPr>
          <w:rFonts w:hint="eastAsia"/>
          <w:bCs/>
          <w:sz w:val="24"/>
          <w:szCs w:val="21"/>
        </w:rPr>
        <w:t>装饰</w:t>
      </w:r>
      <w:r>
        <w:rPr>
          <w:bCs/>
          <w:sz w:val="24"/>
          <w:szCs w:val="21"/>
        </w:rPr>
        <w:t>材料时，</w:t>
      </w:r>
      <w:r>
        <w:rPr>
          <w:rFonts w:hint="eastAsia"/>
          <w:bCs/>
          <w:sz w:val="24"/>
          <w:szCs w:val="21"/>
        </w:rPr>
        <w:t>应</w:t>
      </w:r>
      <w:r>
        <w:rPr>
          <w:bCs/>
          <w:sz w:val="24"/>
          <w:szCs w:val="21"/>
        </w:rPr>
        <w:t>一</w:t>
      </w:r>
      <w:r>
        <w:rPr>
          <w:rFonts w:hint="eastAsia"/>
          <w:bCs/>
          <w:sz w:val="24"/>
          <w:szCs w:val="21"/>
        </w:rPr>
        <w:t>边</w:t>
      </w:r>
      <w:r>
        <w:rPr>
          <w:bCs/>
          <w:sz w:val="24"/>
          <w:szCs w:val="21"/>
        </w:rPr>
        <w:t>拆除，一</w:t>
      </w:r>
      <w:r>
        <w:rPr>
          <w:rFonts w:hint="eastAsia"/>
          <w:bCs/>
          <w:sz w:val="24"/>
          <w:szCs w:val="21"/>
        </w:rPr>
        <w:t>边</w:t>
      </w:r>
      <w:r>
        <w:rPr>
          <w:bCs/>
          <w:sz w:val="24"/>
          <w:szCs w:val="21"/>
        </w:rPr>
        <w:t>分类收集存放，从而保证分类品质，提高</w:t>
      </w:r>
      <w:r>
        <w:rPr>
          <w:rFonts w:hint="eastAsia"/>
          <w:bCs/>
          <w:sz w:val="24"/>
          <w:szCs w:val="21"/>
        </w:rPr>
        <w:t>装修</w:t>
      </w:r>
      <w:r>
        <w:rPr>
          <w:bCs/>
          <w:sz w:val="24"/>
          <w:szCs w:val="21"/>
        </w:rPr>
        <w:t>垃圾的</w:t>
      </w:r>
      <w:r>
        <w:rPr>
          <w:rFonts w:hint="eastAsia"/>
          <w:bCs/>
          <w:sz w:val="24"/>
          <w:szCs w:val="21"/>
        </w:rPr>
        <w:t>就地分类</w:t>
      </w:r>
      <w:r>
        <w:rPr>
          <w:bCs/>
          <w:sz w:val="24"/>
          <w:szCs w:val="21"/>
        </w:rPr>
        <w:t>和利用</w:t>
      </w:r>
      <w:r>
        <w:rPr>
          <w:rFonts w:hint="eastAsia"/>
          <w:bCs/>
          <w:sz w:val="24"/>
          <w:szCs w:val="21"/>
        </w:rPr>
        <w:t>效率</w:t>
      </w:r>
      <w:r>
        <w:rPr>
          <w:bCs/>
          <w:sz w:val="24"/>
          <w:szCs w:val="21"/>
        </w:rPr>
        <w:t>。</w:t>
      </w:r>
    </w:p>
    <w:p>
      <w:pPr>
        <w:pStyle w:val="9"/>
        <w:adjustRightInd w:val="0"/>
        <w:snapToGrid w:val="0"/>
        <w:spacing w:line="360" w:lineRule="auto"/>
        <w:rPr>
          <w:sz w:val="24"/>
          <w:szCs w:val="21"/>
        </w:rPr>
      </w:pPr>
      <w:r>
        <w:rPr>
          <w:b/>
          <w:bCs/>
          <w:sz w:val="24"/>
          <w:szCs w:val="21"/>
        </w:rPr>
        <w:t>4.6.3</w:t>
      </w:r>
      <w:r>
        <w:rPr>
          <w:rFonts w:hint="eastAsia"/>
          <w:sz w:val="24"/>
          <w:szCs w:val="21"/>
        </w:rPr>
        <w:tab/>
      </w:r>
      <w:r>
        <w:rPr>
          <w:rFonts w:hint="eastAsia"/>
          <w:sz w:val="24"/>
          <w:szCs w:val="21"/>
        </w:rPr>
        <w:t>本条规定了拆除建构筑物的装饰材料前技术准备工作：</w:t>
      </w:r>
    </w:p>
    <w:p>
      <w:pPr>
        <w:pStyle w:val="9"/>
        <w:adjustRightInd w:val="0"/>
        <w:snapToGrid w:val="0"/>
        <w:spacing w:line="360" w:lineRule="auto"/>
        <w:ind w:firstLine="312"/>
        <w:rPr>
          <w:sz w:val="24"/>
          <w:szCs w:val="21"/>
        </w:rPr>
      </w:pPr>
      <w:r>
        <w:rPr>
          <w:b/>
          <w:bCs/>
          <w:sz w:val="24"/>
          <w:szCs w:val="21"/>
        </w:rPr>
        <w:t>1</w:t>
      </w:r>
      <w:r>
        <w:rPr>
          <w:rFonts w:hint="eastAsia"/>
          <w:sz w:val="24"/>
          <w:szCs w:val="21"/>
        </w:rPr>
        <w:tab/>
      </w:r>
      <w:r>
        <w:rPr>
          <w:rFonts w:hint="eastAsia"/>
          <w:sz w:val="24"/>
          <w:szCs w:val="21"/>
        </w:rPr>
        <w:t>应详细查阅建构筑物的竣工图纸；</w:t>
      </w:r>
    </w:p>
    <w:p>
      <w:pPr>
        <w:pStyle w:val="9"/>
        <w:adjustRightInd w:val="0"/>
        <w:snapToGrid w:val="0"/>
        <w:spacing w:line="360" w:lineRule="auto"/>
        <w:ind w:firstLine="312"/>
        <w:rPr>
          <w:sz w:val="24"/>
          <w:szCs w:val="21"/>
        </w:rPr>
      </w:pPr>
      <w:r>
        <w:rPr>
          <w:b/>
          <w:bCs/>
          <w:sz w:val="24"/>
          <w:szCs w:val="21"/>
        </w:rPr>
        <w:t>2</w:t>
      </w:r>
      <w:r>
        <w:rPr>
          <w:rFonts w:hint="eastAsia"/>
          <w:sz w:val="24"/>
          <w:szCs w:val="21"/>
        </w:rPr>
        <w:tab/>
      </w:r>
      <w:r>
        <w:rPr>
          <w:sz w:val="24"/>
          <w:szCs w:val="21"/>
        </w:rPr>
        <w:t>掌握</w:t>
      </w:r>
      <w:r>
        <w:rPr>
          <w:rFonts w:hint="eastAsia"/>
          <w:sz w:val="24"/>
          <w:szCs w:val="21"/>
        </w:rPr>
        <w:t>建筑、水电及工艺管道情况，提高拆除效率。拆除过程中，严禁拆除承结构。</w:t>
      </w:r>
    </w:p>
    <w:p>
      <w:pPr>
        <w:pStyle w:val="9"/>
        <w:adjustRightInd w:val="0"/>
        <w:snapToGrid w:val="0"/>
        <w:spacing w:line="360" w:lineRule="auto"/>
        <w:rPr>
          <w:sz w:val="24"/>
          <w:szCs w:val="21"/>
        </w:rPr>
      </w:pPr>
      <w:r>
        <w:rPr>
          <w:b/>
          <w:bCs/>
          <w:sz w:val="24"/>
          <w:szCs w:val="21"/>
        </w:rPr>
        <w:t>4.6.4</w:t>
      </w:r>
      <w:r>
        <w:rPr>
          <w:rFonts w:hint="eastAsia"/>
          <w:sz w:val="24"/>
          <w:szCs w:val="21"/>
        </w:rPr>
        <w:tab/>
      </w:r>
      <w:r>
        <w:rPr>
          <w:rFonts w:hint="eastAsia"/>
          <w:sz w:val="24"/>
          <w:szCs w:val="21"/>
        </w:rPr>
        <w:t>本条</w:t>
      </w:r>
      <w:r>
        <w:rPr>
          <w:sz w:val="24"/>
          <w:szCs w:val="21"/>
        </w:rPr>
        <w:t>规定了</w:t>
      </w:r>
      <w:r>
        <w:rPr>
          <w:rFonts w:hint="eastAsia"/>
          <w:sz w:val="24"/>
          <w:szCs w:val="21"/>
        </w:rPr>
        <w:t>拆除建构筑物的装饰材料前</w:t>
      </w:r>
      <w:r>
        <w:rPr>
          <w:sz w:val="24"/>
          <w:szCs w:val="21"/>
        </w:rPr>
        <w:t>的</w:t>
      </w:r>
      <w:r>
        <w:rPr>
          <w:rFonts w:hint="eastAsia"/>
          <w:sz w:val="24"/>
          <w:szCs w:val="21"/>
        </w:rPr>
        <w:t>现场</w:t>
      </w:r>
      <w:r>
        <w:rPr>
          <w:sz w:val="24"/>
          <w:szCs w:val="21"/>
        </w:rPr>
        <w:t>准备工作要求。</w:t>
      </w:r>
    </w:p>
    <w:p>
      <w:pPr>
        <w:pStyle w:val="9"/>
        <w:adjustRightInd w:val="0"/>
        <w:snapToGrid w:val="0"/>
        <w:spacing w:line="360" w:lineRule="auto"/>
        <w:rPr>
          <w:sz w:val="24"/>
          <w:szCs w:val="21"/>
        </w:rPr>
      </w:pPr>
      <w:r>
        <w:rPr>
          <w:b/>
          <w:bCs/>
          <w:sz w:val="24"/>
          <w:szCs w:val="21"/>
        </w:rPr>
        <w:t>4.6.5</w:t>
      </w:r>
      <w:r>
        <w:rPr>
          <w:rFonts w:hint="eastAsia"/>
          <w:sz w:val="24"/>
          <w:szCs w:val="21"/>
        </w:rPr>
        <w:tab/>
      </w:r>
      <w:r>
        <w:rPr>
          <w:sz w:val="24"/>
          <w:szCs w:val="21"/>
        </w:rPr>
        <w:t>本条规定了拆除</w:t>
      </w:r>
      <w:r>
        <w:rPr>
          <w:rFonts w:hint="eastAsia"/>
          <w:sz w:val="24"/>
          <w:szCs w:val="21"/>
        </w:rPr>
        <w:t>装修</w:t>
      </w:r>
      <w:r>
        <w:rPr>
          <w:sz w:val="24"/>
          <w:szCs w:val="21"/>
        </w:rPr>
        <w:t>材料</w:t>
      </w:r>
      <w:r>
        <w:rPr>
          <w:rFonts w:hint="eastAsia"/>
          <w:sz w:val="24"/>
          <w:szCs w:val="21"/>
        </w:rPr>
        <w:t>、</w:t>
      </w:r>
      <w:r>
        <w:rPr>
          <w:sz w:val="24"/>
          <w:szCs w:val="21"/>
        </w:rPr>
        <w:t>非承重结构前的施工原则</w:t>
      </w:r>
      <w:r>
        <w:rPr>
          <w:rFonts w:hint="eastAsia"/>
          <w:sz w:val="24"/>
          <w:szCs w:val="21"/>
        </w:rPr>
        <w:t>。</w:t>
      </w:r>
    </w:p>
    <w:p>
      <w:pPr>
        <w:pStyle w:val="9"/>
        <w:adjustRightInd w:val="0"/>
        <w:snapToGrid w:val="0"/>
        <w:spacing w:line="360" w:lineRule="auto"/>
        <w:ind w:firstLine="309" w:firstLineChars="129"/>
        <w:rPr>
          <w:sz w:val="24"/>
          <w:szCs w:val="21"/>
        </w:rPr>
      </w:pPr>
      <w:r>
        <w:rPr>
          <w:rFonts w:hint="eastAsia"/>
          <w:b/>
          <w:bCs/>
          <w:sz w:val="24"/>
          <w:szCs w:val="21"/>
        </w:rPr>
        <w:t>1</w:t>
      </w:r>
      <w:r>
        <w:rPr>
          <w:kern w:val="0"/>
          <w:sz w:val="24"/>
          <w:szCs w:val="21"/>
        </w:rPr>
        <w:t xml:space="preserve"> </w:t>
      </w:r>
      <w:r>
        <w:rPr>
          <w:rFonts w:hint="eastAsia"/>
          <w:sz w:val="24"/>
          <w:szCs w:val="21"/>
        </w:rPr>
        <w:t>本条</w:t>
      </w:r>
      <w:r>
        <w:rPr>
          <w:sz w:val="24"/>
          <w:szCs w:val="21"/>
        </w:rPr>
        <w:t>规定了</w:t>
      </w:r>
      <w:r>
        <w:rPr>
          <w:rFonts w:hint="eastAsia"/>
          <w:sz w:val="24"/>
          <w:szCs w:val="21"/>
        </w:rPr>
        <w:t>拆除过程应遵循自上而下、对称的施工顺序，禁止垂直交叉作业，例如吊顶和地面同时拆除，以免造成人员伤害。</w:t>
      </w:r>
    </w:p>
    <w:p>
      <w:pPr>
        <w:pStyle w:val="9"/>
        <w:adjustRightInd w:val="0"/>
        <w:snapToGrid w:val="0"/>
        <w:spacing w:line="360" w:lineRule="auto"/>
        <w:ind w:firstLine="309" w:firstLineChars="129"/>
        <w:rPr>
          <w:sz w:val="24"/>
          <w:szCs w:val="21"/>
        </w:rPr>
      </w:pPr>
      <w:r>
        <w:rPr>
          <w:rFonts w:hint="eastAsia"/>
          <w:b/>
          <w:bCs/>
          <w:sz w:val="24"/>
          <w:szCs w:val="21"/>
        </w:rPr>
        <w:t>2</w:t>
      </w:r>
      <w:r>
        <w:rPr>
          <w:b/>
          <w:bCs/>
          <w:sz w:val="24"/>
          <w:szCs w:val="21"/>
        </w:rPr>
        <w:t xml:space="preserve"> </w:t>
      </w:r>
      <w:r>
        <w:rPr>
          <w:rFonts w:hint="eastAsia"/>
          <w:sz w:val="24"/>
          <w:szCs w:val="21"/>
        </w:rPr>
        <w:t>本条</w:t>
      </w:r>
      <w:r>
        <w:rPr>
          <w:sz w:val="24"/>
          <w:szCs w:val="21"/>
        </w:rPr>
        <w:t>规定了，</w:t>
      </w:r>
      <w:r>
        <w:rPr>
          <w:rFonts w:hint="eastAsia"/>
          <w:sz w:val="24"/>
          <w:szCs w:val="21"/>
        </w:rPr>
        <w:t>拆除过程产生的垃圾应妥善放置，严禁在楼板上集中堆放。拆除高空装饰物时，如构筑物外立面装饰面板，应设置防护网，防止材料坠落造成人员伤害。</w:t>
      </w:r>
    </w:p>
    <w:p>
      <w:pPr>
        <w:pStyle w:val="9"/>
        <w:adjustRightInd w:val="0"/>
        <w:snapToGrid w:val="0"/>
        <w:spacing w:line="360" w:lineRule="auto"/>
        <w:rPr>
          <w:sz w:val="24"/>
          <w:szCs w:val="21"/>
        </w:rPr>
      </w:pPr>
      <w:r>
        <w:rPr>
          <w:b/>
          <w:bCs/>
          <w:sz w:val="24"/>
          <w:szCs w:val="21"/>
        </w:rPr>
        <w:t>4.6.6</w:t>
      </w:r>
      <w:r>
        <w:rPr>
          <w:rFonts w:hint="eastAsia"/>
          <w:sz w:val="24"/>
          <w:szCs w:val="21"/>
        </w:rPr>
        <w:tab/>
      </w:r>
      <w:r>
        <w:rPr>
          <w:sz w:val="24"/>
          <w:szCs w:val="21"/>
        </w:rPr>
        <w:t>本条规定了灯具</w:t>
      </w:r>
      <w:r>
        <w:rPr>
          <w:rFonts w:hint="eastAsia"/>
          <w:sz w:val="24"/>
          <w:szCs w:val="21"/>
        </w:rPr>
        <w:t>、</w:t>
      </w:r>
      <w:r>
        <w:rPr>
          <w:sz w:val="24"/>
          <w:szCs w:val="21"/>
        </w:rPr>
        <w:t>墙</w:t>
      </w:r>
      <w:r>
        <w:rPr>
          <w:rFonts w:hint="eastAsia"/>
          <w:sz w:val="24"/>
          <w:szCs w:val="21"/>
        </w:rPr>
        <w:t>、</w:t>
      </w:r>
      <w:r>
        <w:rPr>
          <w:sz w:val="24"/>
          <w:szCs w:val="21"/>
        </w:rPr>
        <w:t>天花板</w:t>
      </w:r>
      <w:r>
        <w:rPr>
          <w:rFonts w:hint="eastAsia"/>
          <w:sz w:val="24"/>
          <w:szCs w:val="21"/>
        </w:rPr>
        <w:t>、</w:t>
      </w:r>
      <w:r>
        <w:rPr>
          <w:sz w:val="24"/>
          <w:szCs w:val="21"/>
        </w:rPr>
        <w:t>地面</w:t>
      </w:r>
      <w:r>
        <w:rPr>
          <w:rFonts w:hint="eastAsia"/>
          <w:sz w:val="24"/>
          <w:szCs w:val="21"/>
        </w:rPr>
        <w:t>、</w:t>
      </w:r>
      <w:r>
        <w:rPr>
          <w:sz w:val="24"/>
          <w:szCs w:val="21"/>
        </w:rPr>
        <w:t>墙面的拆除方法</w:t>
      </w:r>
      <w:r>
        <w:rPr>
          <w:rFonts w:hint="eastAsia"/>
          <w:sz w:val="24"/>
          <w:szCs w:val="21"/>
        </w:rPr>
        <w:t>。</w:t>
      </w:r>
    </w:p>
    <w:bookmarkEnd w:id="273"/>
    <w:bookmarkEnd w:id="274"/>
    <w:p>
      <w:pPr>
        <w:pStyle w:val="9"/>
        <w:adjustRightInd w:val="0"/>
        <w:snapToGrid w:val="0"/>
        <w:spacing w:line="360" w:lineRule="auto"/>
        <w:rPr>
          <w:sz w:val="24"/>
          <w:szCs w:val="21"/>
        </w:rPr>
      </w:pPr>
    </w:p>
    <w:p>
      <w:pPr>
        <w:keepNext/>
        <w:keepLines/>
        <w:spacing w:before="340" w:after="330" w:line="579" w:lineRule="auto"/>
        <w:jc w:val="center"/>
        <w:outlineLvl w:val="0"/>
        <w:rPr>
          <w:rFonts w:eastAsia="宋体" w:cs="Times New Roman"/>
          <w:b/>
          <w:kern w:val="44"/>
          <w:sz w:val="30"/>
          <w:szCs w:val="30"/>
        </w:rPr>
      </w:pPr>
      <w:r>
        <w:rPr>
          <w:rFonts w:cs="Times New Roman"/>
          <w:szCs w:val="21"/>
        </w:rPr>
        <w:br w:type="page"/>
      </w:r>
      <w:bookmarkStart w:id="305" w:name="_Toc71559683"/>
      <w:bookmarkStart w:id="306" w:name="_Toc72066214"/>
      <w:bookmarkStart w:id="307" w:name="_Toc20631"/>
      <w:bookmarkStart w:id="308" w:name="_Toc85967900"/>
      <w:bookmarkStart w:id="309" w:name="_Toc85967737"/>
      <w:bookmarkStart w:id="310" w:name="_Toc112508805"/>
      <w:bookmarkStart w:id="311" w:name="_Toc112509107"/>
      <w:r>
        <w:rPr>
          <w:rFonts w:ascii="Times New Roman" w:hAnsi="Times New Roman" w:eastAsia="宋体" w:cs="Times New Roman"/>
          <w:b/>
          <w:kern w:val="44"/>
          <w:sz w:val="30"/>
          <w:szCs w:val="30"/>
        </w:rPr>
        <w:t>5</w:t>
      </w:r>
      <w:r>
        <w:rPr>
          <w:rFonts w:hint="eastAsia" w:ascii="Times New Roman" w:hAnsi="Times New Roman" w:eastAsia="宋体" w:cs="Times New Roman"/>
          <w:b/>
          <w:kern w:val="44"/>
          <w:sz w:val="30"/>
          <w:szCs w:val="30"/>
        </w:rPr>
        <w:tab/>
      </w:r>
      <w:r>
        <w:rPr>
          <w:rFonts w:hint="eastAsia" w:ascii="Times New Roman" w:hAnsi="Times New Roman" w:eastAsia="宋体" w:cs="Times New Roman"/>
          <w:b/>
          <w:kern w:val="44"/>
          <w:sz w:val="30"/>
          <w:szCs w:val="30"/>
        </w:rPr>
        <w:t>就地处理</w:t>
      </w:r>
      <w:bookmarkEnd w:id="305"/>
      <w:bookmarkEnd w:id="306"/>
      <w:r>
        <w:rPr>
          <w:rFonts w:hint="eastAsia" w:ascii="Times New Roman" w:hAnsi="Times New Roman" w:eastAsia="宋体" w:cs="Times New Roman"/>
          <w:b/>
          <w:kern w:val="44"/>
          <w:sz w:val="30"/>
          <w:szCs w:val="30"/>
        </w:rPr>
        <w:t>及利用</w:t>
      </w:r>
      <w:bookmarkEnd w:id="307"/>
      <w:bookmarkEnd w:id="308"/>
      <w:bookmarkEnd w:id="309"/>
      <w:bookmarkEnd w:id="310"/>
      <w:bookmarkEnd w:id="311"/>
    </w:p>
    <w:p>
      <w:pPr>
        <w:widowControl/>
        <w:spacing w:before="260" w:after="260" w:line="416" w:lineRule="auto"/>
        <w:jc w:val="center"/>
        <w:outlineLvl w:val="0"/>
        <w:rPr>
          <w:rFonts w:eastAsia="黑体" w:cs="Times New Roman"/>
          <w:b/>
          <w:kern w:val="44"/>
          <w:sz w:val="28"/>
          <w:szCs w:val="30"/>
        </w:rPr>
      </w:pPr>
      <w:bookmarkStart w:id="312" w:name="_Toc85967738"/>
      <w:bookmarkStart w:id="313" w:name="_Toc112509108"/>
      <w:bookmarkStart w:id="314" w:name="_Toc5594"/>
      <w:bookmarkStart w:id="315" w:name="_Toc71559684"/>
      <w:bookmarkStart w:id="316" w:name="_Toc72066215"/>
      <w:bookmarkStart w:id="317" w:name="_Toc112508806"/>
      <w:bookmarkStart w:id="318" w:name="_Toc85967901"/>
      <w:r>
        <w:rPr>
          <w:rFonts w:ascii="Times New Roman" w:hAnsi="Times New Roman" w:eastAsia="黑体" w:cs="Times New Roman"/>
          <w:b/>
          <w:bCs/>
          <w:kern w:val="44"/>
          <w:sz w:val="28"/>
          <w:szCs w:val="30"/>
        </w:rPr>
        <w:t>5.1</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一般规定</w:t>
      </w:r>
      <w:bookmarkEnd w:id="312"/>
      <w:bookmarkEnd w:id="313"/>
      <w:bookmarkEnd w:id="314"/>
      <w:bookmarkEnd w:id="315"/>
      <w:bookmarkEnd w:id="316"/>
      <w:bookmarkEnd w:id="317"/>
      <w:bookmarkEnd w:id="318"/>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5.1.1</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建筑垃圾在产生现场直接进行再生处理，并将再生产品直接回用于工程建设。</w:t>
      </w:r>
      <w:r>
        <w:rPr>
          <w:rFonts w:ascii="Times New Roman" w:hAnsi="Times New Roman" w:eastAsia="宋体" w:cs="Times New Roman"/>
          <w:szCs w:val="21"/>
        </w:rPr>
        <w:t>工程垃圾、工程泥浆、工程垃圾、拆除垃圾应优先考虑就地处理及利用；产生装修垃圾的居民小区、工商业园区等场所应规划装修垃圾的集中堆放点，装修垃圾不宜与大件垃圾、生活垃圾混合堆放，装修垃圾就地分类存放后应运输至建筑垃圾处置场所进行集中处理处置。</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5.1.2</w:t>
      </w:r>
      <w:r>
        <w:rPr>
          <w:rFonts w:hint="eastAsia" w:ascii="Times New Roman" w:hAnsi="Times New Roman" w:eastAsia="宋体" w:cs="Times New Roman"/>
          <w:szCs w:val="21"/>
        </w:rPr>
        <w:tab/>
      </w:r>
      <w:r>
        <w:rPr>
          <w:rFonts w:hint="eastAsia" w:ascii="Times New Roman" w:hAnsi="Times New Roman" w:eastAsia="宋体" w:cs="Times New Roman"/>
          <w:szCs w:val="21"/>
        </w:rPr>
        <w:t>针对不同类别的建筑垃圾及其特性，应采用不同的就地处理设备，如</w:t>
      </w:r>
      <w:r>
        <w:rPr>
          <w:rFonts w:ascii="Times New Roman" w:hAnsi="Times New Roman" w:eastAsia="宋体" w:cs="Times New Roman"/>
          <w:szCs w:val="21"/>
        </w:rPr>
        <w:t>施工现场产生的工程泥浆量较</w:t>
      </w:r>
      <w:r>
        <w:rPr>
          <w:rFonts w:hint="eastAsia" w:ascii="Times New Roman" w:hAnsi="Times New Roman" w:eastAsia="宋体" w:cs="Times New Roman"/>
          <w:szCs w:val="21"/>
        </w:rPr>
        <w:t>多</w:t>
      </w:r>
      <w:r>
        <w:rPr>
          <w:rFonts w:ascii="Times New Roman" w:hAnsi="Times New Roman" w:eastAsia="宋体" w:cs="Times New Roman"/>
          <w:szCs w:val="21"/>
        </w:rPr>
        <w:t>，运输和集中处置成本较高时，</w:t>
      </w:r>
      <w:r>
        <w:rPr>
          <w:rFonts w:hint="eastAsia" w:ascii="Times New Roman" w:hAnsi="Times New Roman" w:eastAsia="宋体" w:cs="Times New Roman"/>
          <w:szCs w:val="21"/>
        </w:rPr>
        <w:t>可</w:t>
      </w:r>
      <w:r>
        <w:rPr>
          <w:rFonts w:ascii="Times New Roman" w:hAnsi="Times New Roman" w:eastAsia="宋体" w:cs="Times New Roman"/>
          <w:szCs w:val="21"/>
        </w:rPr>
        <w:t>采用移动式</w:t>
      </w:r>
      <w:r>
        <w:rPr>
          <w:rFonts w:hint="eastAsia" w:ascii="Times New Roman" w:hAnsi="Times New Roman" w:eastAsia="宋体" w:cs="Times New Roman"/>
          <w:szCs w:val="21"/>
        </w:rPr>
        <w:t>泥水分离</w:t>
      </w:r>
      <w:r>
        <w:rPr>
          <w:rFonts w:ascii="Times New Roman" w:hAnsi="Times New Roman" w:eastAsia="宋体" w:cs="Times New Roman"/>
          <w:szCs w:val="21"/>
        </w:rPr>
        <w:t>设备进行就地处理，泥饼可就地回填或纳入工程渣土，脱水处理产生的余水应净化处理后排放。工程垃圾</w:t>
      </w:r>
      <w:r>
        <w:rPr>
          <w:rFonts w:hint="eastAsia" w:ascii="Times New Roman" w:hAnsi="Times New Roman" w:eastAsia="宋体" w:cs="Times New Roman"/>
          <w:szCs w:val="21"/>
        </w:rPr>
        <w:t>、</w:t>
      </w:r>
      <w:r>
        <w:rPr>
          <w:rFonts w:ascii="Times New Roman" w:hAnsi="Times New Roman" w:eastAsia="宋体" w:cs="Times New Roman"/>
          <w:szCs w:val="21"/>
        </w:rPr>
        <w:t>拆除垃圾</w:t>
      </w:r>
      <w:r>
        <w:rPr>
          <w:rFonts w:hint="eastAsia" w:ascii="Times New Roman" w:hAnsi="Times New Roman" w:eastAsia="宋体" w:cs="Times New Roman"/>
          <w:szCs w:val="21"/>
        </w:rPr>
        <w:t>就地处理产品应分类存放，对能现场回收利用的就地</w:t>
      </w:r>
      <w:r>
        <w:rPr>
          <w:rFonts w:ascii="Times New Roman" w:hAnsi="Times New Roman" w:eastAsia="宋体" w:cs="Times New Roman"/>
          <w:szCs w:val="21"/>
        </w:rPr>
        <w:t>利用</w:t>
      </w:r>
      <w:r>
        <w:rPr>
          <w:rFonts w:hint="eastAsia"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5.1.3</w:t>
      </w:r>
      <w:r>
        <w:rPr>
          <w:rFonts w:hint="eastAsia" w:ascii="Times New Roman" w:hAnsi="Times New Roman" w:eastAsia="宋体" w:cs="Times New Roman"/>
          <w:szCs w:val="21"/>
        </w:rPr>
        <w:tab/>
      </w:r>
      <w:r>
        <w:rPr>
          <w:rFonts w:hint="eastAsia" w:ascii="Times New Roman" w:hAnsi="Times New Roman" w:eastAsia="宋体" w:cs="Times New Roman"/>
          <w:szCs w:val="21"/>
        </w:rPr>
        <w:t>就地处理产生的干化泥饼、</w:t>
      </w:r>
      <w:r>
        <w:rPr>
          <w:rFonts w:ascii="Times New Roman" w:hAnsi="Times New Roman" w:eastAsia="宋体" w:cs="Times New Roman"/>
          <w:szCs w:val="21"/>
        </w:rPr>
        <w:t>再生骨料等再生产品堆放高度不应超过3m；如制成有形再生产品</w:t>
      </w:r>
      <w:r>
        <w:rPr>
          <w:rFonts w:hint="eastAsia" w:ascii="Times New Roman" w:hAnsi="Times New Roman" w:eastAsia="宋体" w:cs="Times New Roman"/>
          <w:szCs w:val="21"/>
        </w:rPr>
        <w:t>（</w:t>
      </w:r>
      <w:r>
        <w:rPr>
          <w:rFonts w:ascii="Times New Roman" w:hAnsi="Times New Roman" w:eastAsia="宋体" w:cs="Times New Roman"/>
          <w:szCs w:val="21"/>
        </w:rPr>
        <w:t>如再生砖产品</w:t>
      </w:r>
      <w:r>
        <w:rPr>
          <w:rFonts w:hint="eastAsia" w:ascii="Times New Roman" w:hAnsi="Times New Roman" w:eastAsia="宋体" w:cs="Times New Roman"/>
          <w:szCs w:val="21"/>
        </w:rPr>
        <w:t>）</w:t>
      </w:r>
      <w:r>
        <w:rPr>
          <w:rFonts w:ascii="Times New Roman" w:hAnsi="Times New Roman" w:eastAsia="宋体" w:cs="Times New Roman"/>
          <w:szCs w:val="21"/>
        </w:rPr>
        <w:t>，散装堆垛高度不应超过1.5m，托架堆放高度不应超过两层。防尘措施包括机械式除尘、湿式除尘、过滤式除尘、电除尘和微米级干雾抑尘等。</w:t>
      </w:r>
      <w:r>
        <w:rPr>
          <w:rFonts w:hint="eastAsia" w:ascii="Times New Roman" w:hAnsi="Times New Roman" w:eastAsia="宋体" w:cs="Times New Roman"/>
          <w:szCs w:val="21"/>
        </w:rPr>
        <w:t>“</w:t>
      </w:r>
      <w:r>
        <w:rPr>
          <w:rFonts w:ascii="Times New Roman" w:hAnsi="Times New Roman" w:eastAsia="宋体" w:cs="Times New Roman"/>
          <w:szCs w:val="21"/>
        </w:rPr>
        <w:t>覆盖</w:t>
      </w:r>
      <w:r>
        <w:rPr>
          <w:rFonts w:hint="eastAsia" w:ascii="Times New Roman" w:hAnsi="Times New Roman" w:eastAsia="宋体" w:cs="Times New Roman"/>
          <w:szCs w:val="21"/>
        </w:rPr>
        <w:t>”</w:t>
      </w:r>
      <w:r>
        <w:rPr>
          <w:rFonts w:ascii="Times New Roman" w:hAnsi="Times New Roman" w:eastAsia="宋体" w:cs="Times New Roman"/>
          <w:szCs w:val="21"/>
        </w:rPr>
        <w:t>可采用具有防尘功能的防尘网、防尘薄膜等。</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5.1.4</w:t>
      </w:r>
      <w:r>
        <w:rPr>
          <w:rFonts w:hint="eastAsia" w:ascii="Times New Roman" w:hAnsi="Times New Roman" w:eastAsia="宋体" w:cs="Times New Roman"/>
          <w:szCs w:val="21"/>
        </w:rPr>
        <w:tab/>
      </w:r>
      <w:r>
        <w:rPr>
          <w:rFonts w:ascii="Times New Roman" w:hAnsi="Times New Roman" w:eastAsia="宋体" w:cs="Times New Roman"/>
          <w:szCs w:val="21"/>
        </w:rPr>
        <w:t>建筑垃圾就地处理现场根据就地处理设备、就地利用需要的用水、用电条件进行专项设计施工，对于就地处理规模较大时间较长的，还应配置办公用房等设施，生产管理区应布置在就地处理场地的上风向，总处理量50000m³以上宜配置维修车间等设施。</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5.1.6</w:t>
      </w:r>
      <w:r>
        <w:rPr>
          <w:rFonts w:hint="eastAsia" w:ascii="Times New Roman" w:hAnsi="Times New Roman" w:eastAsia="宋体" w:cs="Times New Roman"/>
          <w:szCs w:val="21"/>
        </w:rPr>
        <w:tab/>
      </w:r>
      <w:r>
        <w:rPr>
          <w:rFonts w:hint="eastAsia" w:ascii="Times New Roman" w:hAnsi="Times New Roman" w:eastAsia="宋体" w:cs="Times New Roman"/>
          <w:szCs w:val="21"/>
        </w:rPr>
        <w:t>就地处理产品成分复杂，主要是废旧混凝土、碎砖瓦、废金属、木材、塑料、玻璃、橡胶等。</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土类建筑垃圾可以是工程渣土、泥饼，也可以是资源化处理生产线除土所得，可作为堆山造景、园林绿化和道路工程用原料</w:t>
      </w:r>
      <w:r>
        <w:rPr>
          <w:rFonts w:ascii="Times New Roman" w:hAnsi="Times New Roman" w:eastAsia="宋体" w:cs="Times New Roman"/>
          <w:szCs w:val="21"/>
        </w:rPr>
        <w:t>；</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2</w:t>
      </w:r>
      <w:r>
        <w:rPr>
          <w:rFonts w:hint="eastAsia" w:ascii="Times New Roman" w:hAnsi="Times New Roman" w:eastAsia="宋体" w:cs="Times New Roman"/>
          <w:szCs w:val="21"/>
        </w:rPr>
        <w:tab/>
      </w:r>
      <w:r>
        <w:rPr>
          <w:rFonts w:ascii="Times New Roman" w:hAnsi="Times New Roman" w:eastAsia="宋体" w:cs="Times New Roman"/>
          <w:szCs w:val="21"/>
        </w:rPr>
        <w:t>废旧混凝土、碎砖瓦等宜再生成为骨料或粉料用于建材的生产；</w:t>
      </w:r>
    </w:p>
    <w:p>
      <w:pPr>
        <w:adjustRightInd w:val="0"/>
        <w:snapToGrid w:val="0"/>
        <w:spacing w:line="360" w:lineRule="auto"/>
        <w:ind w:firstLine="312"/>
        <w:rPr>
          <w:rFonts w:ascii="Times New Roman" w:hAnsi="Times New Roman" w:eastAsia="宋体" w:cs="Times New Roman"/>
          <w:szCs w:val="21"/>
        </w:rPr>
      </w:pPr>
      <w:r>
        <w:rPr>
          <w:rFonts w:ascii="Times New Roman" w:hAnsi="Times New Roman" w:eastAsia="宋体" w:cs="Times New Roman"/>
          <w:b/>
          <w:bCs/>
          <w:szCs w:val="21"/>
        </w:rPr>
        <w:t>3</w:t>
      </w:r>
      <w:r>
        <w:rPr>
          <w:rFonts w:hint="eastAsia" w:ascii="Times New Roman" w:hAnsi="Times New Roman" w:eastAsia="宋体" w:cs="Times New Roman"/>
          <w:szCs w:val="21"/>
        </w:rPr>
        <w:tab/>
      </w:r>
      <w:r>
        <w:rPr>
          <w:rFonts w:ascii="Times New Roman" w:hAnsi="Times New Roman" w:eastAsia="宋体" w:cs="Times New Roman"/>
          <w:szCs w:val="21"/>
        </w:rPr>
        <w:t>废金属、木材、塑料、纸张、玻璃、橡胶等，均可作为原料直接利用或再生。</w:t>
      </w:r>
      <w:r>
        <w:rPr>
          <w:rFonts w:hint="eastAsia" w:ascii="Times New Roman" w:hAnsi="Times New Roman" w:eastAsia="宋体" w:cs="Times New Roman"/>
          <w:szCs w:val="21"/>
        </w:rPr>
        <w:t>就地处理产品中如再生骨料、废金属、木材、废塑料等产品无法就地利用的，可送至建材生产企业、废金属再生企业、木材回收企业、塑料再生企业等作为其原料进行再利用。</w:t>
      </w:r>
    </w:p>
    <w:p>
      <w:pPr>
        <w:widowControl/>
        <w:spacing w:before="260" w:after="260" w:line="416" w:lineRule="auto"/>
        <w:jc w:val="center"/>
        <w:outlineLvl w:val="0"/>
        <w:rPr>
          <w:rFonts w:eastAsia="黑体" w:cs="Times New Roman"/>
          <w:b/>
          <w:kern w:val="44"/>
          <w:sz w:val="28"/>
          <w:szCs w:val="30"/>
        </w:rPr>
      </w:pPr>
      <w:bookmarkStart w:id="319" w:name="_Toc85967739"/>
      <w:bookmarkStart w:id="320" w:name="_Toc3890"/>
      <w:bookmarkStart w:id="321" w:name="_Toc71559685"/>
      <w:bookmarkStart w:id="322" w:name="_Toc112508807"/>
      <w:bookmarkStart w:id="323" w:name="_Toc85967902"/>
      <w:bookmarkStart w:id="324" w:name="_Toc72066216"/>
      <w:bookmarkStart w:id="325" w:name="_Toc112509109"/>
      <w:r>
        <w:rPr>
          <w:rFonts w:ascii="Times New Roman" w:hAnsi="Times New Roman" w:eastAsia="黑体" w:cs="Times New Roman"/>
          <w:b/>
          <w:bCs/>
          <w:kern w:val="44"/>
          <w:sz w:val="28"/>
          <w:szCs w:val="30"/>
        </w:rPr>
        <w:t>5.2</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现场条件要求</w:t>
      </w:r>
      <w:bookmarkEnd w:id="319"/>
      <w:bookmarkEnd w:id="320"/>
      <w:bookmarkEnd w:id="321"/>
      <w:bookmarkEnd w:id="322"/>
      <w:bookmarkEnd w:id="323"/>
      <w:bookmarkEnd w:id="324"/>
      <w:bookmarkEnd w:id="325"/>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5.2.1</w:t>
      </w:r>
      <w:r>
        <w:rPr>
          <w:rFonts w:hint="eastAsia" w:ascii="Times New Roman" w:hAnsi="Times New Roman" w:eastAsia="宋体" w:cs="Times New Roman"/>
          <w:szCs w:val="21"/>
        </w:rPr>
        <w:tab/>
      </w:r>
      <w:r>
        <w:rPr>
          <w:rFonts w:hint="eastAsia" w:ascii="Times New Roman" w:hAnsi="Times New Roman" w:eastAsia="宋体" w:cs="Times New Roman"/>
          <w:szCs w:val="21"/>
        </w:rPr>
        <w:t>就地处理设施根据不同类型建筑垃圾，通常有压滤机、移动破碎设备、移动筛分设备等，根据设备占地及作业要求，占地不宜小于</w:t>
      </w:r>
      <w:r>
        <w:rPr>
          <w:rFonts w:ascii="Times New Roman" w:hAnsi="Times New Roman" w:eastAsia="宋体" w:cs="Times New Roman"/>
          <w:szCs w:val="21"/>
        </w:rPr>
        <w:t>1000㎡，建议占地面积1000~3000㎡；场地利用时间不宜小于60</w:t>
      </w:r>
      <w:r>
        <w:rPr>
          <w:rFonts w:hint="eastAsia" w:ascii="Times New Roman" w:hAnsi="Times New Roman" w:eastAsia="宋体" w:cs="Times New Roman"/>
          <w:szCs w:val="21"/>
        </w:rPr>
        <w:t>d</w:t>
      </w:r>
      <w:r>
        <w:rPr>
          <w:rFonts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5.2.2</w:t>
      </w:r>
      <w:r>
        <w:rPr>
          <w:rFonts w:hint="eastAsia" w:ascii="Times New Roman" w:hAnsi="Times New Roman" w:eastAsia="宋体" w:cs="Times New Roman"/>
          <w:szCs w:val="21"/>
        </w:rPr>
        <w:tab/>
      </w:r>
      <w:r>
        <w:rPr>
          <w:rFonts w:hint="eastAsia" w:ascii="Times New Roman" w:hAnsi="Times New Roman" w:eastAsia="宋体" w:cs="Times New Roman"/>
          <w:szCs w:val="21"/>
        </w:rPr>
        <w:t>现场临时围挡应最大限度利用原有围墙，或永久围墙；现场临时道路布置应与原有及永久道路兼顾考虑，充分利用原有及永久道路基层，并加设预制拼装可周转的临时路面；现场办公用房、宿舍、工地围挡、大门、工具棚、安全防护栏杆等临时设施推广采用重复利用率高的标准化设施。</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5.2.5</w:t>
      </w:r>
      <w:r>
        <w:rPr>
          <w:rFonts w:hint="eastAsia" w:ascii="Times New Roman" w:hAnsi="Times New Roman" w:eastAsia="宋体" w:cs="Times New Roman"/>
          <w:szCs w:val="21"/>
        </w:rPr>
        <w:tab/>
      </w:r>
      <w:r>
        <w:rPr>
          <w:rFonts w:hint="eastAsia" w:ascii="Times New Roman" w:hAnsi="Times New Roman" w:eastAsia="宋体" w:cs="Times New Roman"/>
          <w:szCs w:val="21"/>
        </w:rPr>
        <w:t>建筑垃圾再生制品一般是水泥基建材，达到设计强度都需要一定的养护周期，</w:t>
      </w:r>
      <w:r>
        <w:rPr>
          <w:rFonts w:ascii="Times New Roman" w:hAnsi="Times New Roman" w:eastAsia="宋体" w:cs="Times New Roman"/>
          <w:szCs w:val="21"/>
        </w:rPr>
        <w:t xml:space="preserve"> 同时在养护过程中也逐步趋于尺寸稳定。为避免由于强度未达要求、施工后制品发生较大收缩等带来的应用问题，需给制品在场内提供足够的场地进行充分养护，避免未达养护期的产品出厂。为保证连续生产的需要，避免再生处理、再生产品生产前后制约等问题，骨料堆场应有足够的缓冲空间，本条规定骨料堆场不宜小于15</w:t>
      </w:r>
      <w:r>
        <w:rPr>
          <w:rFonts w:hint="eastAsia" w:ascii="Times New Roman" w:hAnsi="Times New Roman" w:eastAsia="宋体" w:cs="Times New Roman"/>
          <w:szCs w:val="21"/>
        </w:rPr>
        <w:t>d</w:t>
      </w:r>
      <w:r>
        <w:rPr>
          <w:rFonts w:ascii="Times New Roman" w:hAnsi="Times New Roman" w:eastAsia="宋体" w:cs="Times New Roman"/>
          <w:szCs w:val="21"/>
        </w:rPr>
        <w:t>处理量的贮存占地。</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5.2.6</w:t>
      </w:r>
      <w:r>
        <w:rPr>
          <w:rFonts w:hint="eastAsia" w:ascii="Times New Roman" w:hAnsi="Times New Roman" w:eastAsia="宋体" w:cs="Times New Roman"/>
          <w:szCs w:val="21"/>
        </w:rPr>
        <w:tab/>
      </w:r>
      <w:r>
        <w:rPr>
          <w:rFonts w:hint="eastAsia" w:ascii="Times New Roman" w:hAnsi="Times New Roman" w:eastAsia="宋体" w:cs="Times New Roman"/>
          <w:szCs w:val="21"/>
        </w:rPr>
        <w:t>建设单位应支持施工单位对具备条件的施工现场，水、电、消防、道路等临时设施工程实施“永临结合”，并通过合理的维护措施，确保交付时满足使用功能需要。通过永临结合，也可建设因拆除临时设施产生的建筑垃圾，符合“双碳”要求。</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5.2.8</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本条是关于就地处理设施现场环保措施的要求。可采用防尘网覆盖、喷雾抑尘、设备除尘等防尘措施；采用隔音屏障、隔音房、隔音罩、减震垫等降噪措施。环保措施应与就地处理现场情况相适宜。</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
          <w:bCs/>
          <w:szCs w:val="21"/>
        </w:rPr>
        <w:t>5.2.10</w:t>
      </w:r>
      <w:r>
        <w:rPr>
          <w:rFonts w:ascii="Times New Roman" w:hAnsi="Times New Roman" w:eastAsia="宋体" w:cs="Times New Roman"/>
          <w:b/>
          <w:bCs/>
          <w:szCs w:val="21"/>
        </w:rPr>
        <w:tab/>
      </w:r>
      <w:r>
        <w:rPr>
          <w:rFonts w:hint="eastAsia" w:ascii="Times New Roman" w:hAnsi="Times New Roman" w:eastAsia="宋体" w:cs="Times New Roman"/>
          <w:bCs/>
          <w:szCs w:val="21"/>
        </w:rPr>
        <w:t>就地处理设备设施应优先采用电能，根据工程所在地附近的供电条件确定采购以电力作为动力源的设备装置。确无法满足用电要求的可采用燃油设备，但应配置相应的尾气处理设施，以满足环保要求。</w:t>
      </w:r>
    </w:p>
    <w:p>
      <w:pPr>
        <w:widowControl/>
        <w:spacing w:before="260" w:after="260" w:line="416" w:lineRule="auto"/>
        <w:jc w:val="center"/>
        <w:outlineLvl w:val="0"/>
        <w:rPr>
          <w:rFonts w:eastAsia="黑体" w:cs="Times New Roman"/>
          <w:b/>
          <w:kern w:val="44"/>
          <w:sz w:val="28"/>
          <w:szCs w:val="30"/>
        </w:rPr>
      </w:pPr>
      <w:bookmarkStart w:id="326" w:name="_Toc112509110"/>
      <w:bookmarkStart w:id="327" w:name="_Toc72066217"/>
      <w:bookmarkStart w:id="328" w:name="_Toc85967903"/>
      <w:bookmarkStart w:id="329" w:name="_Toc112508808"/>
      <w:bookmarkStart w:id="330" w:name="_Toc85967740"/>
      <w:bookmarkStart w:id="331" w:name="_Toc20405"/>
      <w:r>
        <w:rPr>
          <w:rFonts w:ascii="Times New Roman" w:hAnsi="Times New Roman" w:eastAsia="黑体" w:cs="Times New Roman"/>
          <w:b/>
          <w:bCs/>
          <w:kern w:val="44"/>
          <w:sz w:val="28"/>
          <w:szCs w:val="30"/>
        </w:rPr>
        <w:t>5.3</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工程渣土和工程泥浆就地处理要求</w:t>
      </w:r>
      <w:bookmarkEnd w:id="326"/>
      <w:bookmarkEnd w:id="327"/>
      <w:bookmarkEnd w:id="328"/>
      <w:bookmarkEnd w:id="329"/>
      <w:bookmarkEnd w:id="330"/>
      <w:bookmarkEnd w:id="331"/>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5.3.1</w:t>
      </w:r>
      <w:r>
        <w:rPr>
          <w:rFonts w:hint="eastAsia" w:ascii="Times New Roman" w:hAnsi="Times New Roman" w:eastAsia="宋体" w:cs="Times New Roman"/>
          <w:szCs w:val="21"/>
        </w:rPr>
        <w:tab/>
      </w:r>
      <w:r>
        <w:rPr>
          <w:rFonts w:ascii="Times New Roman" w:hAnsi="Times New Roman" w:eastAsia="宋体" w:cs="Times New Roman"/>
          <w:szCs w:val="21"/>
        </w:rPr>
        <w:t>为保证工程渣土就地利用质量要求，对于含有石块、杂</w:t>
      </w:r>
      <w:r>
        <w:rPr>
          <w:rFonts w:hint="eastAsia" w:ascii="Times New Roman" w:hAnsi="Times New Roman" w:eastAsia="宋体" w:cs="Times New Roman"/>
          <w:szCs w:val="21"/>
        </w:rPr>
        <w:t>物</w:t>
      </w:r>
      <w:r>
        <w:rPr>
          <w:rFonts w:ascii="Times New Roman" w:hAnsi="Times New Roman" w:eastAsia="宋体" w:cs="Times New Roman"/>
          <w:szCs w:val="21"/>
        </w:rPr>
        <w:t>等的工程渣土应采用筛分设备将石块、杂物等去除，石块可与工程垃圾合并处置</w:t>
      </w:r>
      <w:r>
        <w:rPr>
          <w:rFonts w:hint="eastAsia" w:ascii="Times New Roman" w:hAnsi="Times New Roman" w:eastAsia="宋体" w:cs="Times New Roman"/>
          <w:szCs w:val="21"/>
        </w:rPr>
        <w:t>。</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5.3.2</w:t>
      </w:r>
      <w:r>
        <w:rPr>
          <w:rFonts w:hint="eastAsia" w:ascii="Times New Roman" w:hAnsi="Times New Roman" w:eastAsia="宋体" w:cs="Times New Roman"/>
          <w:szCs w:val="21"/>
        </w:rPr>
        <w:tab/>
      </w:r>
      <w:r>
        <w:rPr>
          <w:rFonts w:hint="eastAsia" w:ascii="Times New Roman" w:hAnsi="Times New Roman" w:eastAsia="宋体" w:cs="Times New Roman"/>
          <w:szCs w:val="21"/>
        </w:rPr>
        <w:t>储泥池（罐）大小、泥水分离设备产能应与工程泥浆日产生量相适宜。</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5.3.3</w:t>
      </w:r>
      <w:r>
        <w:rPr>
          <w:rFonts w:hint="eastAsia" w:ascii="Times New Roman" w:hAnsi="Times New Roman" w:eastAsia="宋体" w:cs="Times New Roman"/>
          <w:szCs w:val="21"/>
        </w:rPr>
        <w:tab/>
      </w:r>
      <w:r>
        <w:rPr>
          <w:rFonts w:hint="eastAsia" w:ascii="Times New Roman" w:hAnsi="Times New Roman" w:eastAsia="宋体" w:cs="Times New Roman"/>
          <w:szCs w:val="21"/>
        </w:rPr>
        <w:t>工程泥浆含水量大，经脱水处理后产生大量尾水，应采取有效的水处理措施后，优先回用于本工程项目，如仍有剩余部分，需进行有组织排放，纳入附近市政污水管网。</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5.3.5</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工程渣土和工程泥浆预处理后的性能要求的规定。为保证填方的强度和稳定性，工程渣土和工程泥浆可通过各种物化手段，如晾晒、浓缩、脱水、添加改性材料等改善其特性进行回填，或通过工程手段，如混合填埋，实现安全回填。但是地铁泥水盾构施工中使用的泥水主要由膨润土、C</w:t>
      </w:r>
      <w:r>
        <w:rPr>
          <w:rFonts w:ascii="Times New Roman" w:hAnsi="Times New Roman" w:eastAsia="宋体" w:cs="Times New Roman"/>
          <w:szCs w:val="21"/>
        </w:rPr>
        <w:t>MS（甲基淀粉）、纯碱和水组成，产生的泥浆需经无害化处理；淤泥和淤泥质土因易成流体状，不宜单独回填。</w:t>
      </w:r>
    </w:p>
    <w:p>
      <w:pPr>
        <w:widowControl/>
        <w:spacing w:before="260" w:after="260" w:line="416" w:lineRule="auto"/>
        <w:jc w:val="center"/>
        <w:outlineLvl w:val="0"/>
        <w:rPr>
          <w:rFonts w:eastAsia="黑体" w:cs="Times New Roman"/>
          <w:b/>
          <w:kern w:val="44"/>
          <w:sz w:val="28"/>
          <w:szCs w:val="30"/>
        </w:rPr>
      </w:pPr>
      <w:bookmarkStart w:id="332" w:name="_Toc71559688"/>
      <w:bookmarkStart w:id="333" w:name="_Toc112509111"/>
      <w:bookmarkStart w:id="334" w:name="_Toc72066218"/>
      <w:bookmarkStart w:id="335" w:name="_Toc12470"/>
      <w:bookmarkStart w:id="336" w:name="_Toc112508809"/>
      <w:bookmarkStart w:id="337" w:name="_Toc85967741"/>
      <w:bookmarkStart w:id="338" w:name="_Toc85967904"/>
      <w:r>
        <w:rPr>
          <w:rFonts w:ascii="Times New Roman" w:hAnsi="Times New Roman" w:eastAsia="黑体" w:cs="Times New Roman"/>
          <w:b/>
          <w:bCs/>
          <w:kern w:val="44"/>
          <w:sz w:val="28"/>
          <w:szCs w:val="30"/>
        </w:rPr>
        <w:t>5.4</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工程垃圾和拆除垃圾就地处理要求</w:t>
      </w:r>
      <w:bookmarkEnd w:id="332"/>
      <w:bookmarkEnd w:id="333"/>
      <w:bookmarkEnd w:id="334"/>
      <w:bookmarkEnd w:id="335"/>
      <w:bookmarkEnd w:id="336"/>
      <w:bookmarkEnd w:id="337"/>
      <w:bookmarkEnd w:id="338"/>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5.4.1</w:t>
      </w:r>
      <w:r>
        <w:rPr>
          <w:rFonts w:hint="eastAsia" w:ascii="Times New Roman" w:hAnsi="Times New Roman" w:eastAsia="宋体" w:cs="Times New Roman"/>
          <w:szCs w:val="21"/>
        </w:rPr>
        <w:tab/>
      </w:r>
      <w:r>
        <w:rPr>
          <w:rFonts w:hint="eastAsia" w:ascii="Times New Roman" w:hAnsi="Times New Roman" w:eastAsia="宋体" w:cs="Times New Roman"/>
          <w:szCs w:val="21"/>
        </w:rPr>
        <w:t>工程垃圾、拆除垃圾就地处理宜根据施工项目的场地情况、施工周期、施工进度安排等现场条件开展就地处理工程和再生产品的堆放和再利用作业。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5.4.2</w:t>
      </w:r>
      <w:r>
        <w:rPr>
          <w:rFonts w:hint="eastAsia" w:ascii="Times New Roman" w:hAnsi="Times New Roman" w:eastAsia="宋体" w:cs="Times New Roman"/>
          <w:szCs w:val="21"/>
        </w:rPr>
        <w:tab/>
      </w:r>
      <w:r>
        <w:rPr>
          <w:rFonts w:hint="eastAsia" w:ascii="Times New Roman" w:hAnsi="Times New Roman" w:eastAsia="宋体" w:cs="Times New Roman"/>
          <w:szCs w:val="21"/>
        </w:rPr>
        <w:t>工程垃圾、拆除垃圾就地处理设备宜为移动式、多功能一体化设备。移动式设备包括破碎设备、粒径筛分设备、轻重物质分离设备、金属分离设备等。</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5.4.3</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本条是关于工程垃圾、拆除垃圾就地处理的环保要求，就地处理措施应满足项目建设期环境影响评价要求。</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5.4.5</w:t>
      </w:r>
      <w:r>
        <w:rPr>
          <w:rFonts w:hint="eastAsia" w:ascii="Times New Roman" w:hAnsi="Times New Roman" w:eastAsia="宋体" w:cs="Times New Roman"/>
          <w:szCs w:val="21"/>
        </w:rPr>
        <w:tab/>
      </w:r>
      <w:r>
        <w:rPr>
          <w:rFonts w:hint="eastAsia" w:ascii="Times New Roman" w:hAnsi="Times New Roman" w:eastAsia="宋体" w:cs="Times New Roman"/>
          <w:szCs w:val="21"/>
        </w:rPr>
        <w:t>本条为再生骨料类产品的就地利用要求。</w:t>
      </w:r>
    </w:p>
    <w:p>
      <w:pPr>
        <w:adjustRightInd w:val="0"/>
        <w:snapToGrid w:val="0"/>
        <w:spacing w:line="360" w:lineRule="auto"/>
        <w:ind w:firstLine="480" w:firstLineChars="200"/>
        <w:rPr>
          <w:rFonts w:ascii="Times New Roman" w:hAnsi="Times New Roman" w:eastAsia="宋体" w:cs="Times New Roman"/>
          <w:szCs w:val="21"/>
        </w:rPr>
      </w:pPr>
      <w:r>
        <w:rPr>
          <w:rFonts w:ascii="Times New Roman" w:hAnsi="Times New Roman" w:eastAsia="宋体" w:cs="Times New Roman"/>
          <w:szCs w:val="21"/>
        </w:rPr>
        <w:t>再生骨料可用于市政道路水泥稳定碎石层中；将再生骨料预填并压浆形成再生混凝土，可用于重力式挡土墙、地下管道基础等结构中；</w:t>
      </w:r>
    </w:p>
    <w:p>
      <w:pPr>
        <w:adjustRightInd w:val="0"/>
        <w:snapToGrid w:val="0"/>
        <w:spacing w:line="360" w:lineRule="auto"/>
        <w:ind w:firstLine="480" w:firstLineChars="200"/>
        <w:rPr>
          <w:rFonts w:ascii="Times New Roman" w:hAnsi="Times New Roman" w:eastAsia="宋体" w:cs="Times New Roman"/>
          <w:szCs w:val="21"/>
        </w:rPr>
      </w:pPr>
      <w:r>
        <w:rPr>
          <w:rFonts w:ascii="Times New Roman" w:hAnsi="Times New Roman" w:eastAsia="宋体" w:cs="Times New Roman"/>
          <w:szCs w:val="21"/>
        </w:rPr>
        <w:t>高强度混凝土制成的再生骨料通过与粉煤灰混合，配制无普通硅酸盐水泥的混凝土，可用作填料和路基；</w:t>
      </w:r>
    </w:p>
    <w:p>
      <w:pPr>
        <w:adjustRightInd w:val="0"/>
        <w:snapToGrid w:val="0"/>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废砖瓦制成的再生骨料可配制再生轻集料混凝土，用其制作具有承重、保温功能的结构轻集料混凝土构件（板、砌块）、透气性便道砖及花格、小品等水泥制品。</w:t>
      </w:r>
    </w:p>
    <w:p>
      <w:pPr>
        <w:adjustRightInd w:val="0"/>
        <w:snapToGrid w:val="0"/>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br w:type="page"/>
      </w:r>
    </w:p>
    <w:p>
      <w:pPr>
        <w:keepNext/>
        <w:keepLines/>
        <w:spacing w:before="340" w:after="330" w:line="579" w:lineRule="auto"/>
        <w:jc w:val="center"/>
        <w:outlineLvl w:val="0"/>
        <w:rPr>
          <w:rFonts w:eastAsia="宋体" w:cs="Times New Roman"/>
          <w:b/>
          <w:kern w:val="44"/>
          <w:sz w:val="30"/>
          <w:szCs w:val="30"/>
        </w:rPr>
      </w:pPr>
      <w:bookmarkStart w:id="339" w:name="_Toc85967742"/>
      <w:bookmarkStart w:id="340" w:name="_Toc72066223"/>
      <w:bookmarkStart w:id="341" w:name="_Toc85967905"/>
      <w:bookmarkStart w:id="342" w:name="_Toc28035"/>
      <w:bookmarkStart w:id="343" w:name="_Toc71559693"/>
      <w:bookmarkStart w:id="344" w:name="_Toc112509112"/>
      <w:bookmarkStart w:id="345" w:name="_Toc112508810"/>
      <w:r>
        <w:rPr>
          <w:rFonts w:ascii="Times New Roman" w:hAnsi="Times New Roman" w:eastAsia="宋体" w:cs="Times New Roman"/>
          <w:b/>
          <w:kern w:val="44"/>
          <w:sz w:val="30"/>
          <w:szCs w:val="30"/>
        </w:rPr>
        <w:t>6</w:t>
      </w:r>
      <w:r>
        <w:rPr>
          <w:rFonts w:hint="eastAsia" w:ascii="Times New Roman" w:hAnsi="Times New Roman" w:eastAsia="宋体" w:cs="Times New Roman"/>
          <w:b/>
          <w:kern w:val="44"/>
          <w:sz w:val="30"/>
          <w:szCs w:val="30"/>
        </w:rPr>
        <w:tab/>
      </w:r>
      <w:r>
        <w:rPr>
          <w:rFonts w:hint="eastAsia" w:ascii="Times New Roman" w:hAnsi="Times New Roman" w:eastAsia="宋体" w:cs="Times New Roman"/>
          <w:b/>
          <w:kern w:val="44"/>
          <w:sz w:val="30"/>
          <w:szCs w:val="30"/>
        </w:rPr>
        <w:t>环境保护与劳动卫生</w:t>
      </w:r>
      <w:bookmarkEnd w:id="339"/>
      <w:bookmarkEnd w:id="340"/>
      <w:bookmarkEnd w:id="341"/>
      <w:bookmarkEnd w:id="342"/>
      <w:bookmarkEnd w:id="343"/>
      <w:bookmarkEnd w:id="344"/>
      <w:bookmarkEnd w:id="345"/>
    </w:p>
    <w:p>
      <w:pPr>
        <w:widowControl/>
        <w:spacing w:before="260" w:after="260" w:line="416" w:lineRule="auto"/>
        <w:jc w:val="center"/>
        <w:outlineLvl w:val="0"/>
        <w:rPr>
          <w:rFonts w:eastAsia="黑体" w:cs="Times New Roman"/>
          <w:b/>
          <w:kern w:val="44"/>
          <w:sz w:val="28"/>
          <w:szCs w:val="30"/>
        </w:rPr>
      </w:pPr>
      <w:bookmarkStart w:id="346" w:name="_Toc71559694"/>
      <w:bookmarkStart w:id="347" w:name="_Toc72066224"/>
      <w:bookmarkStart w:id="348" w:name="_Toc112509113"/>
      <w:bookmarkStart w:id="349" w:name="_Toc351"/>
      <w:bookmarkStart w:id="350" w:name="_Toc112508811"/>
      <w:bookmarkStart w:id="351" w:name="_Toc85967743"/>
      <w:bookmarkStart w:id="352" w:name="_Toc85967906"/>
      <w:r>
        <w:rPr>
          <w:rFonts w:ascii="Times New Roman" w:hAnsi="Times New Roman" w:eastAsia="黑体" w:cs="Times New Roman"/>
          <w:b/>
          <w:bCs/>
          <w:kern w:val="44"/>
          <w:sz w:val="28"/>
          <w:szCs w:val="30"/>
        </w:rPr>
        <w:t>6.1</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环境保护</w:t>
      </w:r>
      <w:bookmarkEnd w:id="346"/>
      <w:bookmarkEnd w:id="347"/>
      <w:bookmarkEnd w:id="348"/>
      <w:bookmarkEnd w:id="349"/>
      <w:bookmarkEnd w:id="350"/>
      <w:bookmarkEnd w:id="351"/>
      <w:bookmarkEnd w:id="352"/>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6.1.1</w:t>
      </w:r>
      <w:r>
        <w:rPr>
          <w:rFonts w:hint="eastAsia" w:ascii="Times New Roman" w:hAnsi="Times New Roman" w:eastAsia="宋体" w:cs="Times New Roman"/>
          <w:szCs w:val="21"/>
        </w:rPr>
        <w:tab/>
      </w:r>
      <w:r>
        <w:rPr>
          <w:rFonts w:hint="eastAsia" w:ascii="Times New Roman" w:hAnsi="Times New Roman" w:eastAsia="宋体" w:cs="Times New Roman"/>
          <w:szCs w:val="21"/>
        </w:rPr>
        <w:t>本条规定了就地处理设施应设置雨、污分流设施，防止污染周边环境。</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6.1.2~6.1.4</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本条是关于就地处理设施扬尘控制的、噪声控制、污水控制的要求。就地处理设施大都为临时设施，但仍应满足现场工地基本环境要求以及建设项目的环评要求。</w:t>
      </w:r>
    </w:p>
    <w:p>
      <w:pPr>
        <w:widowControl/>
        <w:spacing w:before="260" w:after="260" w:line="416" w:lineRule="auto"/>
        <w:jc w:val="center"/>
        <w:outlineLvl w:val="0"/>
        <w:rPr>
          <w:rFonts w:eastAsia="黑体" w:cs="Times New Roman"/>
          <w:b/>
          <w:kern w:val="44"/>
          <w:sz w:val="28"/>
          <w:szCs w:val="30"/>
        </w:rPr>
      </w:pPr>
      <w:bookmarkStart w:id="353" w:name="_Toc112508812"/>
      <w:bookmarkStart w:id="354" w:name="_Toc27120"/>
      <w:bookmarkStart w:id="355" w:name="_Toc85967744"/>
      <w:bookmarkStart w:id="356" w:name="_Toc85967907"/>
      <w:bookmarkStart w:id="357" w:name="_Toc112509114"/>
      <w:bookmarkStart w:id="358" w:name="_Toc71559695"/>
      <w:bookmarkStart w:id="359" w:name="_Toc72066225"/>
      <w:r>
        <w:rPr>
          <w:rFonts w:ascii="Times New Roman" w:hAnsi="Times New Roman" w:eastAsia="黑体" w:cs="Times New Roman"/>
          <w:b/>
          <w:bCs/>
          <w:kern w:val="44"/>
          <w:sz w:val="28"/>
          <w:szCs w:val="30"/>
        </w:rPr>
        <w:t>6.2</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劳动保护安全</w:t>
      </w:r>
      <w:bookmarkEnd w:id="353"/>
      <w:bookmarkEnd w:id="354"/>
      <w:bookmarkEnd w:id="355"/>
      <w:bookmarkEnd w:id="356"/>
      <w:bookmarkEnd w:id="357"/>
      <w:bookmarkEnd w:id="358"/>
      <w:bookmarkEnd w:id="359"/>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6.2.1</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本条是关于对作业人员进行劳动安全专业培训的要求。</w:t>
      </w:r>
    </w:p>
    <w:p>
      <w:pPr>
        <w:adjustRightInd w:val="0"/>
        <w:snapToGrid w:val="0"/>
        <w:spacing w:line="360" w:lineRule="auto"/>
        <w:ind w:firstLine="360" w:firstLineChars="150"/>
        <w:rPr>
          <w:rFonts w:ascii="Times New Roman" w:hAnsi="Times New Roman" w:eastAsia="宋体" w:cs="Times New Roman"/>
          <w:szCs w:val="21"/>
        </w:rPr>
      </w:pPr>
      <w:bookmarkStart w:id="367" w:name="_GoBack"/>
      <w:bookmarkEnd w:id="367"/>
      <w:r>
        <w:rPr>
          <w:rFonts w:hint="eastAsia" w:ascii="Times New Roman" w:hAnsi="Times New Roman" w:eastAsia="宋体" w:cs="Times New Roman"/>
          <w:szCs w:val="21"/>
        </w:rPr>
        <w:t>建筑垃圾的就地分类、处理除了配套必要的技术装备外，还需对有关的管理和技术人员进行培训，以提高工作人员的整体素质，使他们有良好的环境意识，熟悉操作规程，了解所使用设备的技术性能和保养、操作方法，熟练掌握设备的维修，以确保就地分类、处理过程有条不紊，保证安全生产、无隐患。</w:t>
      </w:r>
    </w:p>
    <w:p>
      <w:pPr>
        <w:adjustRightInd w:val="0"/>
        <w:snapToGrid w:val="0"/>
        <w:spacing w:line="360" w:lineRule="auto"/>
        <w:ind w:firstLine="360" w:firstLineChars="150"/>
        <w:rPr>
          <w:rFonts w:ascii="Times New Roman" w:hAnsi="Times New Roman" w:eastAsia="宋体" w:cs="Times New Roman"/>
          <w:szCs w:val="21"/>
        </w:rPr>
      </w:pPr>
      <w:r>
        <w:rPr>
          <w:rFonts w:hint="eastAsia" w:ascii="Times New Roman" w:hAnsi="Times New Roman" w:eastAsia="宋体" w:cs="Times New Roman"/>
          <w:szCs w:val="21"/>
        </w:rPr>
        <w:t>条文中的“专业培训”可以采取培训课程（面授或函授）、研讨会、国内相关项目的考察、技术咨询和在职培训等多种形式，并贯穿于项目各个阶段。</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6.2.2</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本条是关于建筑垃圾就地分类、处理工程劳动防护的要求。</w:t>
      </w:r>
    </w:p>
    <w:p>
      <w:pPr>
        <w:adjustRightInd w:val="0"/>
        <w:snapToGrid w:val="0"/>
        <w:spacing w:line="360" w:lineRule="auto"/>
        <w:ind w:firstLine="360" w:firstLineChars="150"/>
        <w:rPr>
          <w:rFonts w:ascii="Times New Roman" w:hAnsi="Times New Roman" w:eastAsia="宋体" w:cs="Times New Roman"/>
          <w:szCs w:val="21"/>
        </w:rPr>
      </w:pPr>
      <w:r>
        <w:rPr>
          <w:rFonts w:hint="eastAsia" w:ascii="Times New Roman" w:hAnsi="Times New Roman" w:eastAsia="宋体" w:cs="Times New Roman"/>
          <w:szCs w:val="21"/>
        </w:rPr>
        <w:t>建筑垃圾就地分类、处理过程中产生的粉尘、噪声、高温、振动及其他危害因素可能引起的危害主要有以下几类：</w:t>
      </w:r>
    </w:p>
    <w:p>
      <w:pPr>
        <w:adjustRightInd w:val="0"/>
        <w:snapToGrid w:val="0"/>
        <w:spacing w:line="360" w:lineRule="auto"/>
        <w:ind w:firstLine="312"/>
        <w:rPr>
          <w:rFonts w:ascii="Times New Roman" w:hAnsi="Times New Roman" w:eastAsia="宋体" w:cs="Times New Roman"/>
          <w:szCs w:val="21"/>
        </w:rPr>
      </w:pPr>
      <w:r>
        <w:rPr>
          <w:rFonts w:hint="eastAsia" w:ascii="Times New Roman" w:hAnsi="Times New Roman" w:eastAsia="宋体" w:cs="Times New Roman"/>
          <w:szCs w:val="21"/>
        </w:rPr>
        <w:t>（1）处于粉尘、噪声、振动等危害区域的作业人员可能会产生尘肺、噪声聋、手臂振动等职业病，严重的可能会造成不同程度的残疾。</w:t>
      </w:r>
    </w:p>
    <w:p>
      <w:pPr>
        <w:adjustRightInd w:val="0"/>
        <w:snapToGrid w:val="0"/>
        <w:spacing w:line="360" w:lineRule="auto"/>
        <w:ind w:firstLine="312"/>
        <w:rPr>
          <w:rFonts w:ascii="Times New Roman" w:hAnsi="Times New Roman" w:eastAsia="宋体" w:cs="Times New Roman"/>
          <w:szCs w:val="21"/>
        </w:rPr>
      </w:pPr>
      <w:r>
        <w:rPr>
          <w:rFonts w:hint="eastAsia" w:ascii="Times New Roman" w:hAnsi="Times New Roman" w:eastAsia="宋体" w:cs="Times New Roman"/>
          <w:szCs w:val="21"/>
        </w:rPr>
        <w:t>（2）处于在高温环境下的作业人员可能会产生头晕、心慌、疲倦甚至晕倒等中暑的症状，中暑除了给人体造成危害外，还可能引发工伤事故。</w:t>
      </w:r>
    </w:p>
    <w:p>
      <w:pPr>
        <w:adjustRightInd w:val="0"/>
        <w:snapToGrid w:val="0"/>
        <w:spacing w:line="360" w:lineRule="auto"/>
        <w:ind w:firstLine="312"/>
        <w:rPr>
          <w:rFonts w:ascii="Times New Roman" w:hAnsi="Times New Roman" w:eastAsia="宋体" w:cs="Times New Roman"/>
          <w:szCs w:val="21"/>
        </w:rPr>
      </w:pPr>
      <w:r>
        <w:rPr>
          <w:rFonts w:hint="eastAsia" w:ascii="Times New Roman" w:hAnsi="Times New Roman" w:eastAsia="宋体" w:cs="Times New Roman"/>
          <w:szCs w:val="21"/>
        </w:rPr>
        <w:t>（3）从事高处作业的作业人员可能发生高处坠落，从而造成伤残、死亡。另外，高处作业时由于精神紧张，也可能造成心理疾病、高血压、免疫力下降等身体危害。</w:t>
      </w:r>
    </w:p>
    <w:p>
      <w:pPr>
        <w:adjustRightInd w:val="0"/>
        <w:snapToGrid w:val="0"/>
        <w:spacing w:line="360" w:lineRule="auto"/>
        <w:ind w:firstLine="360" w:firstLineChars="150"/>
        <w:rPr>
          <w:rFonts w:ascii="Times New Roman" w:hAnsi="Times New Roman" w:eastAsia="宋体" w:cs="Times New Roman"/>
          <w:szCs w:val="21"/>
        </w:rPr>
      </w:pPr>
      <w:r>
        <w:rPr>
          <w:rFonts w:hint="eastAsia" w:ascii="Times New Roman" w:hAnsi="Times New Roman" w:eastAsia="宋体" w:cs="Times New Roman"/>
          <w:szCs w:val="21"/>
        </w:rPr>
        <w:t>条文中的“职业病防护用品”包括呼吸器官防护用品类、眼、面防护用品类、听觉器官防护用品类、皮肤保护用品类、其他用品类等。</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6.2.3</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本条是关于劳动防护用品的要求。</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6.2.4</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本条是关于建筑垃圾就地分类、处理、再利用工程场区主要标识设置的原则规定。</w:t>
      </w:r>
    </w:p>
    <w:p>
      <w:pPr>
        <w:adjustRightInd w:val="0"/>
        <w:snapToGrid w:val="0"/>
        <w:spacing w:line="360" w:lineRule="auto"/>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建筑垃圾就地分类、处理工程各项功能标示不清或缺少标示极易造成安全事故，而道路行车指示、安全标识、防火防爆及环境卫生设施设置标志可以有效避免意外人员伤亡、安全事故，并且提高运行管理效率。安全生产是建筑垃圾就地分类、处理工程运行管理中的重中之重，完善的标示系统可以有效保障运行安全。</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6.2.5</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本条是关于建筑垃圾就地分类、处理、再利用系统还需符合有关标准的规定。</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6.2.6</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本条是关于建筑垃圾堆放、堆填、填埋处置高度和边坡安全稳定性的规定，实施前需进行堆体稳定性计算，实际高度和边坡坡比不得超过稳定性计算结果。</w:t>
      </w:r>
    </w:p>
    <w:p>
      <w:pPr>
        <w:widowControl/>
        <w:spacing w:before="260" w:after="260" w:line="416" w:lineRule="auto"/>
        <w:jc w:val="center"/>
        <w:outlineLvl w:val="0"/>
        <w:rPr>
          <w:rFonts w:ascii="Times New Roman" w:hAnsi="Times New Roman" w:eastAsia="黑体" w:cs="Times New Roman"/>
          <w:b/>
          <w:bCs/>
          <w:kern w:val="44"/>
          <w:sz w:val="28"/>
          <w:szCs w:val="30"/>
        </w:rPr>
      </w:pPr>
      <w:bookmarkStart w:id="360" w:name="_Toc85967745"/>
      <w:bookmarkStart w:id="361" w:name="_Toc31489"/>
      <w:bookmarkStart w:id="362" w:name="_Toc85967908"/>
      <w:bookmarkStart w:id="363" w:name="_Toc72066226"/>
      <w:bookmarkStart w:id="364" w:name="_Toc112509115"/>
      <w:bookmarkStart w:id="365" w:name="_Toc71559696"/>
      <w:bookmarkStart w:id="366" w:name="_Toc112508813"/>
      <w:r>
        <w:rPr>
          <w:rFonts w:hint="eastAsia" w:ascii="Times New Roman" w:hAnsi="Times New Roman" w:eastAsia="黑体" w:cs="Times New Roman"/>
          <w:b/>
          <w:bCs/>
          <w:kern w:val="44"/>
          <w:sz w:val="28"/>
          <w:szCs w:val="30"/>
        </w:rPr>
        <w:t>6.3</w:t>
      </w:r>
      <w:r>
        <w:rPr>
          <w:rFonts w:hint="eastAsia" w:ascii="Times New Roman" w:hAnsi="Times New Roman" w:eastAsia="黑体" w:cs="Times New Roman"/>
          <w:b/>
          <w:bCs/>
          <w:kern w:val="44"/>
          <w:sz w:val="28"/>
          <w:szCs w:val="30"/>
        </w:rPr>
        <w:tab/>
      </w:r>
      <w:r>
        <w:rPr>
          <w:rFonts w:hint="eastAsia" w:ascii="Times New Roman" w:hAnsi="Times New Roman" w:eastAsia="黑体" w:cs="Times New Roman"/>
          <w:b/>
          <w:bCs/>
          <w:kern w:val="44"/>
          <w:sz w:val="28"/>
          <w:szCs w:val="30"/>
        </w:rPr>
        <w:t>职业卫生</w:t>
      </w:r>
      <w:bookmarkEnd w:id="360"/>
      <w:bookmarkEnd w:id="361"/>
      <w:bookmarkEnd w:id="362"/>
      <w:bookmarkEnd w:id="363"/>
      <w:bookmarkEnd w:id="364"/>
      <w:bookmarkEnd w:id="365"/>
      <w:bookmarkEnd w:id="366"/>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6.3.1</w:t>
      </w:r>
      <w:r>
        <w:rPr>
          <w:rFonts w:hint="eastAsia" w:ascii="Times New Roman" w:hAnsi="Times New Roman" w:eastAsia="宋体" w:cs="Times New Roman"/>
          <w:szCs w:val="21"/>
        </w:rPr>
        <w:tab/>
      </w:r>
      <w:r>
        <w:rPr>
          <w:rFonts w:hint="eastAsia" w:ascii="Times New Roman" w:hAnsi="Times New Roman" w:eastAsia="宋体" w:cs="Times New Roman"/>
          <w:szCs w:val="21"/>
        </w:rPr>
        <w:t>本条是关于建筑垃圾就地处理工程的职业卫生应执行的标准及对作业人员的保健措施的规定。</w:t>
      </w:r>
    </w:p>
    <w:p>
      <w:pPr>
        <w:adjustRightInd w:val="0"/>
        <w:snapToGrid w:val="0"/>
        <w:spacing w:line="360" w:lineRule="auto"/>
        <w:ind w:firstLine="480" w:firstLineChars="200"/>
        <w:rPr>
          <w:rFonts w:ascii="Times New Roman" w:hAnsi="Times New Roman" w:eastAsia="宋体" w:cs="Times New Roman"/>
          <w:szCs w:val="21"/>
        </w:rPr>
      </w:pPr>
      <w:r>
        <w:rPr>
          <w:rFonts w:hint="eastAsia" w:ascii="Times New Roman" w:hAnsi="Times New Roman" w:eastAsia="宋体" w:cs="Times New Roman"/>
          <w:szCs w:val="21"/>
        </w:rPr>
        <w:t>条文中的“采取有利于职业病防治和保护作业人员健康的措施”包括：</w:t>
      </w:r>
    </w:p>
    <w:p>
      <w:pPr>
        <w:adjustRightInd w:val="0"/>
        <w:snapToGrid w:val="0"/>
        <w:spacing w:line="360" w:lineRule="auto"/>
        <w:ind w:firstLine="312"/>
        <w:rPr>
          <w:rFonts w:ascii="Times New Roman" w:hAnsi="Times New Roman" w:eastAsia="宋体" w:cs="Times New Roman"/>
          <w:szCs w:val="21"/>
        </w:rPr>
      </w:pPr>
      <w:r>
        <w:rPr>
          <w:rFonts w:hint="eastAsia" w:ascii="Times New Roman" w:hAnsi="Times New Roman" w:eastAsia="宋体" w:cs="Times New Roman"/>
          <w:szCs w:val="21"/>
        </w:rPr>
        <w:t>（1）防尘措施：采取洒水降尘、封闭设备、局部抽吸等措施，减少扬尘的产生，同时改善操作工人的劳动保护条件，减缓倾倒扬尘对工人健康的影响；</w:t>
      </w:r>
    </w:p>
    <w:p>
      <w:pPr>
        <w:adjustRightInd w:val="0"/>
        <w:snapToGrid w:val="0"/>
        <w:spacing w:line="360" w:lineRule="auto"/>
        <w:ind w:firstLine="312"/>
        <w:rPr>
          <w:rFonts w:ascii="Times New Roman" w:hAnsi="Times New Roman" w:eastAsia="宋体" w:cs="Times New Roman"/>
          <w:szCs w:val="21"/>
        </w:rPr>
      </w:pPr>
      <w:r>
        <w:rPr>
          <w:rFonts w:hint="eastAsia" w:ascii="Times New Roman" w:hAnsi="Times New Roman" w:eastAsia="宋体" w:cs="Times New Roman"/>
          <w:szCs w:val="21"/>
        </w:rPr>
        <w:t>（2）防噪声措施：对破碎机、筛分机、鼓风机等高噪声设备采取安装隔声罩等降噪措施以减缓噪声的影响；</w:t>
      </w:r>
    </w:p>
    <w:p>
      <w:pPr>
        <w:adjustRightInd w:val="0"/>
        <w:snapToGrid w:val="0"/>
        <w:spacing w:line="360" w:lineRule="auto"/>
        <w:ind w:firstLine="312"/>
        <w:rPr>
          <w:rFonts w:ascii="Times New Roman" w:hAnsi="Times New Roman" w:eastAsia="宋体" w:cs="Times New Roman"/>
          <w:szCs w:val="21"/>
        </w:rPr>
      </w:pPr>
      <w:r>
        <w:rPr>
          <w:rFonts w:hint="eastAsia" w:ascii="Times New Roman" w:hAnsi="Times New Roman" w:eastAsia="宋体" w:cs="Times New Roman"/>
          <w:szCs w:val="21"/>
        </w:rPr>
        <w:t>（3）其他措施：为防止由于实行倒班制而引起工人生活节律紊乱和职业性精神紧张的问题，要求考虑相对固定作息时间。</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6.3.2</w:t>
      </w:r>
      <w:r>
        <w:rPr>
          <w:rFonts w:hint="eastAsia" w:ascii="Times New Roman" w:hAnsi="Times New Roman" w:eastAsia="宋体" w:cs="Times New Roman"/>
          <w:szCs w:val="21"/>
        </w:rPr>
        <w:tab/>
      </w:r>
      <w:r>
        <w:rPr>
          <w:rFonts w:ascii="Times New Roman" w:hAnsi="Times New Roman" w:eastAsia="宋体" w:cs="Times New Roman"/>
          <w:szCs w:val="21"/>
        </w:rPr>
        <w:t>本条规定了职业健康标准要求，并鼓励采用新技术、新工艺、新材料、新设备，</w:t>
      </w:r>
      <w:r>
        <w:rPr>
          <w:rFonts w:hint="eastAsia" w:ascii="Times New Roman" w:hAnsi="Times New Roman" w:eastAsia="宋体" w:cs="Times New Roman"/>
          <w:szCs w:val="21"/>
        </w:rPr>
        <w:t>进一步</w:t>
      </w:r>
      <w:r>
        <w:rPr>
          <w:rFonts w:ascii="Times New Roman" w:hAnsi="Times New Roman" w:eastAsia="宋体" w:cs="Times New Roman"/>
          <w:szCs w:val="21"/>
        </w:rPr>
        <w:t>改善和提高劳动者作业环境。</w:t>
      </w:r>
    </w:p>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6.3.3</w:t>
      </w:r>
      <w:r>
        <w:rPr>
          <w:rFonts w:hint="eastAsia" w:ascii="Times New Roman" w:hAnsi="Times New Roman" w:eastAsia="宋体" w:cs="Times New Roman"/>
          <w:szCs w:val="21"/>
        </w:rPr>
        <w:tab/>
      </w:r>
      <w:r>
        <w:rPr>
          <w:rFonts w:ascii="Times New Roman" w:hAnsi="Times New Roman" w:eastAsia="宋体" w:cs="Times New Roman"/>
          <w:szCs w:val="21"/>
        </w:rPr>
        <w:t>本条规定了在产生职业健康危害的作业场所及设备区域应设立符合国家对工作场所职业病危害警示规定的标识，有助于提醒劳动者在这些区域生产作业时应采取有效的个人防护措施。</w:t>
      </w:r>
    </w:p>
    <w:p>
      <w:pPr>
        <w:adjustRightInd w:val="0"/>
        <w:snapToGrid w:val="0"/>
        <w:spacing w:line="360" w:lineRule="auto"/>
        <w:rPr>
          <w:rFonts w:ascii="Times New Roman" w:hAnsi="Times New Roman" w:eastAsia="宋体" w:cs="Times New Roman"/>
          <w:szCs w:val="21"/>
        </w:rPr>
      </w:pPr>
    </w:p>
    <w:sectPr>
      <w:footerReference r:id="rId13" w:type="default"/>
      <w:pgSz w:w="11906" w:h="16838"/>
      <w:pgMar w:top="1361" w:right="1134" w:bottom="1134"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AC1DD6-0B3E-4BB8-92B4-3E7949E762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A5599A1-4144-4CAA-A97A-F3CFF8B541DE}"/>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3E297553-0140-446F-9BD9-4C502DBC79CD}"/>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fldChar w:fldCharType="begin"/>
    </w:r>
    <w:r>
      <w:rPr>
        <w:rStyle w:val="28"/>
      </w:rPr>
      <w:instrText xml:space="preserve">PAGE  </w:instrText>
    </w:r>
    <w:r>
      <w:fldChar w:fldCharType="separate"/>
    </w:r>
    <w:r>
      <w:rPr>
        <w:rStyle w:val="28"/>
      </w:rPr>
      <w:t>II</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fldChar w:fldCharType="begin"/>
    </w:r>
    <w:r>
      <w:rPr>
        <w:rStyle w:val="28"/>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fldChar w:fldCharType="begin"/>
    </w:r>
    <w:r>
      <w:rPr>
        <w:rStyle w:val="28"/>
      </w:rPr>
      <w:instrText xml:space="preserve">PAGE  </w:instrTex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8"/>
        <w:sz w:val="21"/>
      </w:rPr>
    </w:pPr>
    <w:r>
      <w:rPr>
        <w:rStyle w:val="28"/>
        <w:sz w:val="21"/>
      </w:rPr>
      <w:fldChar w:fldCharType="begin"/>
    </w:r>
    <w:r>
      <w:rPr>
        <w:rStyle w:val="28"/>
        <w:sz w:val="21"/>
      </w:rPr>
      <w:instrText xml:space="preserve">PAGE  </w:instrText>
    </w:r>
    <w:r>
      <w:rPr>
        <w:rStyle w:val="28"/>
        <w:sz w:val="21"/>
      </w:rPr>
      <w:fldChar w:fldCharType="separate"/>
    </w:r>
    <w:r>
      <w:rPr>
        <w:rStyle w:val="28"/>
        <w:sz w:val="21"/>
      </w:rPr>
      <w:t>2</w:t>
    </w:r>
    <w:r>
      <w:rPr>
        <w:rStyle w:val="28"/>
        <w:sz w:val="21"/>
      </w:rPr>
      <w:fldChar w:fldCharType="end"/>
    </w:r>
  </w:p>
  <w:p>
    <w:pPr>
      <w:pStyle w:val="14"/>
      <w:ind w:right="360" w:firstLine="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15</w:t>
                          </w:r>
                          <w:r>
                            <w:rPr>
                              <w:rFonts w:ascii="Times New Roman" w:hAnsi="Times New Roman" w:cs="Times New Roman"/>
                              <w:sz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15</w:t>
                    </w:r>
                    <w:r>
                      <w:rPr>
                        <w:rFonts w:ascii="Times New Roman" w:hAnsi="Times New Roman" w:cs="Times New Roman"/>
                        <w:sz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33</w:t>
                          </w:r>
                          <w:r>
                            <w:rPr>
                              <w:rFonts w:ascii="Times New Roman" w:hAnsi="Times New Roman" w:cs="Times New Roman"/>
                              <w:sz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33</w:t>
                    </w:r>
                    <w:r>
                      <w:rPr>
                        <w:rFonts w:ascii="Times New Roman" w:hAnsi="Times New Roman" w:cs="Times New Roman"/>
                        <w:sz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32B88"/>
    <w:multiLevelType w:val="multilevel"/>
    <w:tmpl w:val="31332B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pStyle w:val="50"/>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xZGZlZTBjMmMzYTQ1ODJiYmQ0MzRhZjgwZWI2YjcifQ=="/>
  </w:docVars>
  <w:rsids>
    <w:rsidRoot w:val="009A2ECA"/>
    <w:rsid w:val="00000272"/>
    <w:rsid w:val="00000BFE"/>
    <w:rsid w:val="00000E00"/>
    <w:rsid w:val="00001134"/>
    <w:rsid w:val="0000179F"/>
    <w:rsid w:val="000031B6"/>
    <w:rsid w:val="0000398C"/>
    <w:rsid w:val="000039CE"/>
    <w:rsid w:val="000043F7"/>
    <w:rsid w:val="00004459"/>
    <w:rsid w:val="000055E3"/>
    <w:rsid w:val="00006002"/>
    <w:rsid w:val="0000621F"/>
    <w:rsid w:val="00006757"/>
    <w:rsid w:val="000071D0"/>
    <w:rsid w:val="0000761F"/>
    <w:rsid w:val="00007EE6"/>
    <w:rsid w:val="00010536"/>
    <w:rsid w:val="00010724"/>
    <w:rsid w:val="00011703"/>
    <w:rsid w:val="00011E13"/>
    <w:rsid w:val="00012E87"/>
    <w:rsid w:val="00013739"/>
    <w:rsid w:val="000139A8"/>
    <w:rsid w:val="00013D53"/>
    <w:rsid w:val="00014649"/>
    <w:rsid w:val="0001562A"/>
    <w:rsid w:val="000164A6"/>
    <w:rsid w:val="000169D9"/>
    <w:rsid w:val="000171E1"/>
    <w:rsid w:val="00017DAE"/>
    <w:rsid w:val="000226FD"/>
    <w:rsid w:val="00022929"/>
    <w:rsid w:val="00022FB8"/>
    <w:rsid w:val="000232A0"/>
    <w:rsid w:val="00023492"/>
    <w:rsid w:val="00023E42"/>
    <w:rsid w:val="00024678"/>
    <w:rsid w:val="00025428"/>
    <w:rsid w:val="000255C3"/>
    <w:rsid w:val="00025715"/>
    <w:rsid w:val="00026199"/>
    <w:rsid w:val="00026782"/>
    <w:rsid w:val="000279D1"/>
    <w:rsid w:val="00030006"/>
    <w:rsid w:val="00030A8E"/>
    <w:rsid w:val="0003108B"/>
    <w:rsid w:val="00032131"/>
    <w:rsid w:val="00032671"/>
    <w:rsid w:val="00033399"/>
    <w:rsid w:val="00033957"/>
    <w:rsid w:val="000339BB"/>
    <w:rsid w:val="00034005"/>
    <w:rsid w:val="00034431"/>
    <w:rsid w:val="00034E17"/>
    <w:rsid w:val="00034F1E"/>
    <w:rsid w:val="00036643"/>
    <w:rsid w:val="000367DD"/>
    <w:rsid w:val="000378FE"/>
    <w:rsid w:val="00037AA9"/>
    <w:rsid w:val="00042003"/>
    <w:rsid w:val="00042446"/>
    <w:rsid w:val="000428FD"/>
    <w:rsid w:val="000430B9"/>
    <w:rsid w:val="000431E3"/>
    <w:rsid w:val="0004330A"/>
    <w:rsid w:val="0004331B"/>
    <w:rsid w:val="0004333A"/>
    <w:rsid w:val="00043A25"/>
    <w:rsid w:val="00043A49"/>
    <w:rsid w:val="00043FDC"/>
    <w:rsid w:val="000440A9"/>
    <w:rsid w:val="00045528"/>
    <w:rsid w:val="000455CD"/>
    <w:rsid w:val="00046308"/>
    <w:rsid w:val="000466AC"/>
    <w:rsid w:val="00046A0A"/>
    <w:rsid w:val="00047F2C"/>
    <w:rsid w:val="000500D5"/>
    <w:rsid w:val="00050717"/>
    <w:rsid w:val="00051A80"/>
    <w:rsid w:val="00052141"/>
    <w:rsid w:val="0005234B"/>
    <w:rsid w:val="00052853"/>
    <w:rsid w:val="00052BCB"/>
    <w:rsid w:val="00052E91"/>
    <w:rsid w:val="00053633"/>
    <w:rsid w:val="00053A43"/>
    <w:rsid w:val="000549AB"/>
    <w:rsid w:val="000558F7"/>
    <w:rsid w:val="00055BF8"/>
    <w:rsid w:val="00056447"/>
    <w:rsid w:val="000576F5"/>
    <w:rsid w:val="000577A0"/>
    <w:rsid w:val="00060642"/>
    <w:rsid w:val="00060C18"/>
    <w:rsid w:val="0006114F"/>
    <w:rsid w:val="000621B7"/>
    <w:rsid w:val="000623F9"/>
    <w:rsid w:val="000626C2"/>
    <w:rsid w:val="000627EC"/>
    <w:rsid w:val="00062AB9"/>
    <w:rsid w:val="00063293"/>
    <w:rsid w:val="00063788"/>
    <w:rsid w:val="00063B2E"/>
    <w:rsid w:val="00063C02"/>
    <w:rsid w:val="00063C8B"/>
    <w:rsid w:val="00064141"/>
    <w:rsid w:val="000642A7"/>
    <w:rsid w:val="00064369"/>
    <w:rsid w:val="000647F0"/>
    <w:rsid w:val="00064BD3"/>
    <w:rsid w:val="0006608C"/>
    <w:rsid w:val="00066A35"/>
    <w:rsid w:val="00066F41"/>
    <w:rsid w:val="00066FC8"/>
    <w:rsid w:val="00067112"/>
    <w:rsid w:val="00067B3E"/>
    <w:rsid w:val="00067BF6"/>
    <w:rsid w:val="00067C1A"/>
    <w:rsid w:val="0007126B"/>
    <w:rsid w:val="000722DE"/>
    <w:rsid w:val="00072ED8"/>
    <w:rsid w:val="00072FEB"/>
    <w:rsid w:val="000758C2"/>
    <w:rsid w:val="00075C9A"/>
    <w:rsid w:val="00075CA5"/>
    <w:rsid w:val="00075D8E"/>
    <w:rsid w:val="000764C5"/>
    <w:rsid w:val="000767A6"/>
    <w:rsid w:val="00076F28"/>
    <w:rsid w:val="00077BA9"/>
    <w:rsid w:val="0008000D"/>
    <w:rsid w:val="0008100B"/>
    <w:rsid w:val="000810E5"/>
    <w:rsid w:val="00081695"/>
    <w:rsid w:val="000816B9"/>
    <w:rsid w:val="00081715"/>
    <w:rsid w:val="000818B7"/>
    <w:rsid w:val="00081C3F"/>
    <w:rsid w:val="0008208D"/>
    <w:rsid w:val="00082217"/>
    <w:rsid w:val="0008276F"/>
    <w:rsid w:val="0008401D"/>
    <w:rsid w:val="00084931"/>
    <w:rsid w:val="00085CB9"/>
    <w:rsid w:val="00085E63"/>
    <w:rsid w:val="00086380"/>
    <w:rsid w:val="00086A9C"/>
    <w:rsid w:val="000902C7"/>
    <w:rsid w:val="000925A8"/>
    <w:rsid w:val="00092CA3"/>
    <w:rsid w:val="00093905"/>
    <w:rsid w:val="00094E4E"/>
    <w:rsid w:val="0009549B"/>
    <w:rsid w:val="00095B67"/>
    <w:rsid w:val="00095B9F"/>
    <w:rsid w:val="00096F1E"/>
    <w:rsid w:val="00097EE0"/>
    <w:rsid w:val="000A081C"/>
    <w:rsid w:val="000A10F4"/>
    <w:rsid w:val="000A110F"/>
    <w:rsid w:val="000A14C3"/>
    <w:rsid w:val="000A1796"/>
    <w:rsid w:val="000A296E"/>
    <w:rsid w:val="000A2BD5"/>
    <w:rsid w:val="000A42BB"/>
    <w:rsid w:val="000A4416"/>
    <w:rsid w:val="000A44CC"/>
    <w:rsid w:val="000A457F"/>
    <w:rsid w:val="000A47F0"/>
    <w:rsid w:val="000A4829"/>
    <w:rsid w:val="000A4874"/>
    <w:rsid w:val="000A4BFC"/>
    <w:rsid w:val="000A569C"/>
    <w:rsid w:val="000A6503"/>
    <w:rsid w:val="000A6818"/>
    <w:rsid w:val="000B03CB"/>
    <w:rsid w:val="000B0731"/>
    <w:rsid w:val="000B095B"/>
    <w:rsid w:val="000B1949"/>
    <w:rsid w:val="000B1FED"/>
    <w:rsid w:val="000B207C"/>
    <w:rsid w:val="000B2180"/>
    <w:rsid w:val="000B27A9"/>
    <w:rsid w:val="000B29E5"/>
    <w:rsid w:val="000B34DC"/>
    <w:rsid w:val="000B36DD"/>
    <w:rsid w:val="000B3E0A"/>
    <w:rsid w:val="000B4548"/>
    <w:rsid w:val="000B574B"/>
    <w:rsid w:val="000B6A89"/>
    <w:rsid w:val="000B6F51"/>
    <w:rsid w:val="000B71C9"/>
    <w:rsid w:val="000B7A5D"/>
    <w:rsid w:val="000B7F04"/>
    <w:rsid w:val="000C02EE"/>
    <w:rsid w:val="000C0EDD"/>
    <w:rsid w:val="000C1136"/>
    <w:rsid w:val="000C13C0"/>
    <w:rsid w:val="000C14C9"/>
    <w:rsid w:val="000C1821"/>
    <w:rsid w:val="000C22E3"/>
    <w:rsid w:val="000C23E1"/>
    <w:rsid w:val="000C3068"/>
    <w:rsid w:val="000C3255"/>
    <w:rsid w:val="000C3B5A"/>
    <w:rsid w:val="000C3D33"/>
    <w:rsid w:val="000C41DD"/>
    <w:rsid w:val="000C4C53"/>
    <w:rsid w:val="000C50FF"/>
    <w:rsid w:val="000C51D6"/>
    <w:rsid w:val="000C54C2"/>
    <w:rsid w:val="000C5634"/>
    <w:rsid w:val="000C63E7"/>
    <w:rsid w:val="000C6A11"/>
    <w:rsid w:val="000C765C"/>
    <w:rsid w:val="000C76F2"/>
    <w:rsid w:val="000C7CFF"/>
    <w:rsid w:val="000D0409"/>
    <w:rsid w:val="000D0E8B"/>
    <w:rsid w:val="000D0EF4"/>
    <w:rsid w:val="000D1409"/>
    <w:rsid w:val="000D196E"/>
    <w:rsid w:val="000D2AC6"/>
    <w:rsid w:val="000D2C8B"/>
    <w:rsid w:val="000D362A"/>
    <w:rsid w:val="000D3EF1"/>
    <w:rsid w:val="000D4658"/>
    <w:rsid w:val="000D478B"/>
    <w:rsid w:val="000D47D2"/>
    <w:rsid w:val="000D4BB2"/>
    <w:rsid w:val="000D5C05"/>
    <w:rsid w:val="000D6EF9"/>
    <w:rsid w:val="000D7E01"/>
    <w:rsid w:val="000E0597"/>
    <w:rsid w:val="000E05DC"/>
    <w:rsid w:val="000E061E"/>
    <w:rsid w:val="000E0949"/>
    <w:rsid w:val="000E0A5E"/>
    <w:rsid w:val="000E114C"/>
    <w:rsid w:val="000E1CD2"/>
    <w:rsid w:val="000E2245"/>
    <w:rsid w:val="000E237D"/>
    <w:rsid w:val="000E25B7"/>
    <w:rsid w:val="000E29E4"/>
    <w:rsid w:val="000E378F"/>
    <w:rsid w:val="000E3A88"/>
    <w:rsid w:val="000E3E44"/>
    <w:rsid w:val="000E3E85"/>
    <w:rsid w:val="000E4770"/>
    <w:rsid w:val="000E4B3D"/>
    <w:rsid w:val="000E585C"/>
    <w:rsid w:val="000E759D"/>
    <w:rsid w:val="000E7CE8"/>
    <w:rsid w:val="000F092C"/>
    <w:rsid w:val="000F0F26"/>
    <w:rsid w:val="000F1F36"/>
    <w:rsid w:val="000F24C6"/>
    <w:rsid w:val="000F3009"/>
    <w:rsid w:val="000F323A"/>
    <w:rsid w:val="000F3282"/>
    <w:rsid w:val="000F42CD"/>
    <w:rsid w:val="000F481F"/>
    <w:rsid w:val="000F489A"/>
    <w:rsid w:val="000F4E34"/>
    <w:rsid w:val="000F53BA"/>
    <w:rsid w:val="000F5476"/>
    <w:rsid w:val="000F58D9"/>
    <w:rsid w:val="000F6F24"/>
    <w:rsid w:val="000F7471"/>
    <w:rsid w:val="000F7D77"/>
    <w:rsid w:val="000F7E70"/>
    <w:rsid w:val="001011D4"/>
    <w:rsid w:val="00101C5E"/>
    <w:rsid w:val="00101C64"/>
    <w:rsid w:val="00102B1B"/>
    <w:rsid w:val="0010326B"/>
    <w:rsid w:val="00104EB5"/>
    <w:rsid w:val="001055AD"/>
    <w:rsid w:val="001055DE"/>
    <w:rsid w:val="00105781"/>
    <w:rsid w:val="00106542"/>
    <w:rsid w:val="00106AB2"/>
    <w:rsid w:val="00106CB4"/>
    <w:rsid w:val="00107AD7"/>
    <w:rsid w:val="00110375"/>
    <w:rsid w:val="00110E2D"/>
    <w:rsid w:val="001117FE"/>
    <w:rsid w:val="0011298B"/>
    <w:rsid w:val="001137F4"/>
    <w:rsid w:val="00113F7A"/>
    <w:rsid w:val="00114235"/>
    <w:rsid w:val="0011457D"/>
    <w:rsid w:val="00115C8A"/>
    <w:rsid w:val="00116111"/>
    <w:rsid w:val="001164B0"/>
    <w:rsid w:val="00116A05"/>
    <w:rsid w:val="00116FDA"/>
    <w:rsid w:val="0011757E"/>
    <w:rsid w:val="00117797"/>
    <w:rsid w:val="00117CC3"/>
    <w:rsid w:val="0012027B"/>
    <w:rsid w:val="001203AA"/>
    <w:rsid w:val="00120AE2"/>
    <w:rsid w:val="00120DE7"/>
    <w:rsid w:val="00121AC8"/>
    <w:rsid w:val="0012221B"/>
    <w:rsid w:val="001222A5"/>
    <w:rsid w:val="001228CA"/>
    <w:rsid w:val="00122937"/>
    <w:rsid w:val="001229AE"/>
    <w:rsid w:val="00122ABC"/>
    <w:rsid w:val="00122E23"/>
    <w:rsid w:val="00122EE2"/>
    <w:rsid w:val="00123A03"/>
    <w:rsid w:val="0012440D"/>
    <w:rsid w:val="0012599E"/>
    <w:rsid w:val="00126FD2"/>
    <w:rsid w:val="001270F6"/>
    <w:rsid w:val="00127C03"/>
    <w:rsid w:val="001303A1"/>
    <w:rsid w:val="00130CD3"/>
    <w:rsid w:val="00130F0D"/>
    <w:rsid w:val="00131792"/>
    <w:rsid w:val="00131BE2"/>
    <w:rsid w:val="00131C0B"/>
    <w:rsid w:val="00131CBC"/>
    <w:rsid w:val="00132158"/>
    <w:rsid w:val="0013243D"/>
    <w:rsid w:val="00132D75"/>
    <w:rsid w:val="00132D7C"/>
    <w:rsid w:val="001330D7"/>
    <w:rsid w:val="0013353A"/>
    <w:rsid w:val="00133688"/>
    <w:rsid w:val="0013394C"/>
    <w:rsid w:val="00133AFB"/>
    <w:rsid w:val="0013425E"/>
    <w:rsid w:val="00134D4E"/>
    <w:rsid w:val="00134F25"/>
    <w:rsid w:val="001353D9"/>
    <w:rsid w:val="001355D6"/>
    <w:rsid w:val="0013647A"/>
    <w:rsid w:val="00136920"/>
    <w:rsid w:val="00137982"/>
    <w:rsid w:val="00137D66"/>
    <w:rsid w:val="0014036C"/>
    <w:rsid w:val="00140C64"/>
    <w:rsid w:val="00140CAA"/>
    <w:rsid w:val="00140D27"/>
    <w:rsid w:val="00141D8F"/>
    <w:rsid w:val="0014212F"/>
    <w:rsid w:val="00142F4B"/>
    <w:rsid w:val="00142FEA"/>
    <w:rsid w:val="001442A0"/>
    <w:rsid w:val="0014468B"/>
    <w:rsid w:val="00144E09"/>
    <w:rsid w:val="001452D9"/>
    <w:rsid w:val="00145E05"/>
    <w:rsid w:val="00146673"/>
    <w:rsid w:val="00146753"/>
    <w:rsid w:val="0014776B"/>
    <w:rsid w:val="00147C45"/>
    <w:rsid w:val="00147F5E"/>
    <w:rsid w:val="001507AC"/>
    <w:rsid w:val="00150A2B"/>
    <w:rsid w:val="00150C4E"/>
    <w:rsid w:val="00150CE9"/>
    <w:rsid w:val="00150F0D"/>
    <w:rsid w:val="0015122C"/>
    <w:rsid w:val="001513FA"/>
    <w:rsid w:val="0015187E"/>
    <w:rsid w:val="001522E1"/>
    <w:rsid w:val="001522EA"/>
    <w:rsid w:val="00153164"/>
    <w:rsid w:val="0015317A"/>
    <w:rsid w:val="001534D2"/>
    <w:rsid w:val="00153B6A"/>
    <w:rsid w:val="001547E6"/>
    <w:rsid w:val="0015484B"/>
    <w:rsid w:val="00154B3F"/>
    <w:rsid w:val="00155672"/>
    <w:rsid w:val="00155813"/>
    <w:rsid w:val="00155A32"/>
    <w:rsid w:val="00155BA6"/>
    <w:rsid w:val="00155FDE"/>
    <w:rsid w:val="001565D9"/>
    <w:rsid w:val="001567CF"/>
    <w:rsid w:val="0015697F"/>
    <w:rsid w:val="00156DF0"/>
    <w:rsid w:val="00156FFD"/>
    <w:rsid w:val="00157011"/>
    <w:rsid w:val="00157C8A"/>
    <w:rsid w:val="00157E08"/>
    <w:rsid w:val="00157E5C"/>
    <w:rsid w:val="0016147F"/>
    <w:rsid w:val="00161491"/>
    <w:rsid w:val="00162092"/>
    <w:rsid w:val="0016275E"/>
    <w:rsid w:val="00163DAA"/>
    <w:rsid w:val="001644B0"/>
    <w:rsid w:val="0016563C"/>
    <w:rsid w:val="001663B5"/>
    <w:rsid w:val="00166DB1"/>
    <w:rsid w:val="00166FB2"/>
    <w:rsid w:val="00167510"/>
    <w:rsid w:val="001679A6"/>
    <w:rsid w:val="00167C35"/>
    <w:rsid w:val="00167F01"/>
    <w:rsid w:val="001710CA"/>
    <w:rsid w:val="001717A0"/>
    <w:rsid w:val="001717CF"/>
    <w:rsid w:val="00172024"/>
    <w:rsid w:val="0017392B"/>
    <w:rsid w:val="00174237"/>
    <w:rsid w:val="00174598"/>
    <w:rsid w:val="001754D1"/>
    <w:rsid w:val="00175693"/>
    <w:rsid w:val="00175B27"/>
    <w:rsid w:val="00176B1C"/>
    <w:rsid w:val="00176EE3"/>
    <w:rsid w:val="00177551"/>
    <w:rsid w:val="001800F8"/>
    <w:rsid w:val="00180FF3"/>
    <w:rsid w:val="00181385"/>
    <w:rsid w:val="001814E7"/>
    <w:rsid w:val="00181852"/>
    <w:rsid w:val="00181A88"/>
    <w:rsid w:val="00181B51"/>
    <w:rsid w:val="00181CF7"/>
    <w:rsid w:val="00181F26"/>
    <w:rsid w:val="00183C08"/>
    <w:rsid w:val="00183FBE"/>
    <w:rsid w:val="00184433"/>
    <w:rsid w:val="0018486F"/>
    <w:rsid w:val="00185138"/>
    <w:rsid w:val="00185A0D"/>
    <w:rsid w:val="00185B24"/>
    <w:rsid w:val="00186384"/>
    <w:rsid w:val="00186830"/>
    <w:rsid w:val="00186C9F"/>
    <w:rsid w:val="0018783C"/>
    <w:rsid w:val="001879BC"/>
    <w:rsid w:val="00187E2B"/>
    <w:rsid w:val="00191CC4"/>
    <w:rsid w:val="00192041"/>
    <w:rsid w:val="0019284F"/>
    <w:rsid w:val="00193519"/>
    <w:rsid w:val="00194572"/>
    <w:rsid w:val="001946A5"/>
    <w:rsid w:val="00194BB9"/>
    <w:rsid w:val="00194C53"/>
    <w:rsid w:val="00195406"/>
    <w:rsid w:val="00195AB5"/>
    <w:rsid w:val="001962CD"/>
    <w:rsid w:val="00196AAF"/>
    <w:rsid w:val="00197331"/>
    <w:rsid w:val="0019758C"/>
    <w:rsid w:val="001979E3"/>
    <w:rsid w:val="001A1D07"/>
    <w:rsid w:val="001A23A2"/>
    <w:rsid w:val="001A2858"/>
    <w:rsid w:val="001A31B4"/>
    <w:rsid w:val="001A360E"/>
    <w:rsid w:val="001A5135"/>
    <w:rsid w:val="001A6311"/>
    <w:rsid w:val="001A6803"/>
    <w:rsid w:val="001A69FF"/>
    <w:rsid w:val="001B05EB"/>
    <w:rsid w:val="001B0B5F"/>
    <w:rsid w:val="001B1169"/>
    <w:rsid w:val="001B1EF9"/>
    <w:rsid w:val="001B2C39"/>
    <w:rsid w:val="001B2D20"/>
    <w:rsid w:val="001B2FBC"/>
    <w:rsid w:val="001B31D6"/>
    <w:rsid w:val="001B3566"/>
    <w:rsid w:val="001B3913"/>
    <w:rsid w:val="001B39DA"/>
    <w:rsid w:val="001B59E6"/>
    <w:rsid w:val="001B5EFC"/>
    <w:rsid w:val="001B7281"/>
    <w:rsid w:val="001B7AB8"/>
    <w:rsid w:val="001B7EE7"/>
    <w:rsid w:val="001C089C"/>
    <w:rsid w:val="001C0D23"/>
    <w:rsid w:val="001C0ED3"/>
    <w:rsid w:val="001C10C6"/>
    <w:rsid w:val="001C12A0"/>
    <w:rsid w:val="001C1887"/>
    <w:rsid w:val="001C1F2B"/>
    <w:rsid w:val="001C29B5"/>
    <w:rsid w:val="001C3202"/>
    <w:rsid w:val="001C32E0"/>
    <w:rsid w:val="001C344C"/>
    <w:rsid w:val="001C37DA"/>
    <w:rsid w:val="001C3AB7"/>
    <w:rsid w:val="001C3B68"/>
    <w:rsid w:val="001C3F66"/>
    <w:rsid w:val="001C47B3"/>
    <w:rsid w:val="001C47D6"/>
    <w:rsid w:val="001C4A65"/>
    <w:rsid w:val="001C4BF5"/>
    <w:rsid w:val="001C5584"/>
    <w:rsid w:val="001C5688"/>
    <w:rsid w:val="001C56AB"/>
    <w:rsid w:val="001C5866"/>
    <w:rsid w:val="001C5D96"/>
    <w:rsid w:val="001C600C"/>
    <w:rsid w:val="001C60D4"/>
    <w:rsid w:val="001C690D"/>
    <w:rsid w:val="001D0CFC"/>
    <w:rsid w:val="001D11C1"/>
    <w:rsid w:val="001D268F"/>
    <w:rsid w:val="001D281B"/>
    <w:rsid w:val="001D335C"/>
    <w:rsid w:val="001D37F2"/>
    <w:rsid w:val="001D408E"/>
    <w:rsid w:val="001D4A36"/>
    <w:rsid w:val="001D4E84"/>
    <w:rsid w:val="001D520D"/>
    <w:rsid w:val="001D5B5E"/>
    <w:rsid w:val="001D5E13"/>
    <w:rsid w:val="001D655D"/>
    <w:rsid w:val="001D65A3"/>
    <w:rsid w:val="001D66AC"/>
    <w:rsid w:val="001D7434"/>
    <w:rsid w:val="001E00F8"/>
    <w:rsid w:val="001E0D08"/>
    <w:rsid w:val="001E0DB6"/>
    <w:rsid w:val="001E12A5"/>
    <w:rsid w:val="001E15A3"/>
    <w:rsid w:val="001E1670"/>
    <w:rsid w:val="001E1984"/>
    <w:rsid w:val="001E19FB"/>
    <w:rsid w:val="001E1F40"/>
    <w:rsid w:val="001E3303"/>
    <w:rsid w:val="001E3814"/>
    <w:rsid w:val="001E45D3"/>
    <w:rsid w:val="001E48B0"/>
    <w:rsid w:val="001E4FA0"/>
    <w:rsid w:val="001E542E"/>
    <w:rsid w:val="001E5500"/>
    <w:rsid w:val="001E5913"/>
    <w:rsid w:val="001E642F"/>
    <w:rsid w:val="001E66AB"/>
    <w:rsid w:val="001E6867"/>
    <w:rsid w:val="001E6D53"/>
    <w:rsid w:val="001E7205"/>
    <w:rsid w:val="001E7AB3"/>
    <w:rsid w:val="001F039B"/>
    <w:rsid w:val="001F07C8"/>
    <w:rsid w:val="001F087F"/>
    <w:rsid w:val="001F09CC"/>
    <w:rsid w:val="001F09E8"/>
    <w:rsid w:val="001F0C23"/>
    <w:rsid w:val="001F0EC0"/>
    <w:rsid w:val="001F0FFB"/>
    <w:rsid w:val="001F12F8"/>
    <w:rsid w:val="001F133D"/>
    <w:rsid w:val="001F27CD"/>
    <w:rsid w:val="001F2D17"/>
    <w:rsid w:val="001F33EC"/>
    <w:rsid w:val="001F40C3"/>
    <w:rsid w:val="001F5DBF"/>
    <w:rsid w:val="001F629A"/>
    <w:rsid w:val="001F6341"/>
    <w:rsid w:val="001F63C0"/>
    <w:rsid w:val="001F680F"/>
    <w:rsid w:val="001F6B31"/>
    <w:rsid w:val="001F6CB0"/>
    <w:rsid w:val="001F6D91"/>
    <w:rsid w:val="001F739E"/>
    <w:rsid w:val="001F79F3"/>
    <w:rsid w:val="001F7E70"/>
    <w:rsid w:val="001F7F4E"/>
    <w:rsid w:val="00200082"/>
    <w:rsid w:val="00200B01"/>
    <w:rsid w:val="00201494"/>
    <w:rsid w:val="00202450"/>
    <w:rsid w:val="002024AA"/>
    <w:rsid w:val="0020275B"/>
    <w:rsid w:val="0020281F"/>
    <w:rsid w:val="00202E83"/>
    <w:rsid w:val="00203B50"/>
    <w:rsid w:val="0020405B"/>
    <w:rsid w:val="00204C97"/>
    <w:rsid w:val="00204CC0"/>
    <w:rsid w:val="00204EE9"/>
    <w:rsid w:val="00204FDF"/>
    <w:rsid w:val="00205759"/>
    <w:rsid w:val="00205C9B"/>
    <w:rsid w:val="00205E40"/>
    <w:rsid w:val="00206304"/>
    <w:rsid w:val="002073B5"/>
    <w:rsid w:val="00207E66"/>
    <w:rsid w:val="00210161"/>
    <w:rsid w:val="0021019D"/>
    <w:rsid w:val="002107E4"/>
    <w:rsid w:val="00210C62"/>
    <w:rsid w:val="00211537"/>
    <w:rsid w:val="0021191C"/>
    <w:rsid w:val="002120F1"/>
    <w:rsid w:val="002121ED"/>
    <w:rsid w:val="00212244"/>
    <w:rsid w:val="002127B1"/>
    <w:rsid w:val="00213192"/>
    <w:rsid w:val="002131A3"/>
    <w:rsid w:val="00213280"/>
    <w:rsid w:val="00213A37"/>
    <w:rsid w:val="002142DF"/>
    <w:rsid w:val="00214550"/>
    <w:rsid w:val="00214A8A"/>
    <w:rsid w:val="00214BC6"/>
    <w:rsid w:val="00214E71"/>
    <w:rsid w:val="00215234"/>
    <w:rsid w:val="00215585"/>
    <w:rsid w:val="0021571A"/>
    <w:rsid w:val="00215893"/>
    <w:rsid w:val="002158F2"/>
    <w:rsid w:val="00216478"/>
    <w:rsid w:val="00216841"/>
    <w:rsid w:val="00216DEE"/>
    <w:rsid w:val="002170BB"/>
    <w:rsid w:val="002170D4"/>
    <w:rsid w:val="00220993"/>
    <w:rsid w:val="00220C1A"/>
    <w:rsid w:val="0022193A"/>
    <w:rsid w:val="00221D9E"/>
    <w:rsid w:val="0022334E"/>
    <w:rsid w:val="002243EF"/>
    <w:rsid w:val="00224A2E"/>
    <w:rsid w:val="0022589D"/>
    <w:rsid w:val="0022637D"/>
    <w:rsid w:val="00226C2C"/>
    <w:rsid w:val="00226D2F"/>
    <w:rsid w:val="0022727F"/>
    <w:rsid w:val="00227410"/>
    <w:rsid w:val="00227A49"/>
    <w:rsid w:val="00227CF4"/>
    <w:rsid w:val="00230296"/>
    <w:rsid w:val="002302DC"/>
    <w:rsid w:val="00230974"/>
    <w:rsid w:val="00230C0E"/>
    <w:rsid w:val="00231105"/>
    <w:rsid w:val="002315E0"/>
    <w:rsid w:val="002322A7"/>
    <w:rsid w:val="00232424"/>
    <w:rsid w:val="00233364"/>
    <w:rsid w:val="002338F0"/>
    <w:rsid w:val="00233A2D"/>
    <w:rsid w:val="00233D3B"/>
    <w:rsid w:val="00233FC7"/>
    <w:rsid w:val="002345A0"/>
    <w:rsid w:val="00234FC9"/>
    <w:rsid w:val="002352E0"/>
    <w:rsid w:val="00235A1B"/>
    <w:rsid w:val="002362BE"/>
    <w:rsid w:val="00236499"/>
    <w:rsid w:val="002366B2"/>
    <w:rsid w:val="00236B7A"/>
    <w:rsid w:val="00236E19"/>
    <w:rsid w:val="0023722A"/>
    <w:rsid w:val="00237483"/>
    <w:rsid w:val="00237BAA"/>
    <w:rsid w:val="0024019D"/>
    <w:rsid w:val="0024101A"/>
    <w:rsid w:val="0024107F"/>
    <w:rsid w:val="00241456"/>
    <w:rsid w:val="0024383B"/>
    <w:rsid w:val="00243EDF"/>
    <w:rsid w:val="00244161"/>
    <w:rsid w:val="002441FB"/>
    <w:rsid w:val="00245684"/>
    <w:rsid w:val="00245BFC"/>
    <w:rsid w:val="0024660E"/>
    <w:rsid w:val="00246DC3"/>
    <w:rsid w:val="00246F0A"/>
    <w:rsid w:val="00247427"/>
    <w:rsid w:val="00247646"/>
    <w:rsid w:val="00247786"/>
    <w:rsid w:val="00250525"/>
    <w:rsid w:val="00250DD1"/>
    <w:rsid w:val="00252920"/>
    <w:rsid w:val="00252AF5"/>
    <w:rsid w:val="002541E3"/>
    <w:rsid w:val="002546CB"/>
    <w:rsid w:val="00254D6E"/>
    <w:rsid w:val="00255065"/>
    <w:rsid w:val="0025507B"/>
    <w:rsid w:val="00255205"/>
    <w:rsid w:val="0025546B"/>
    <w:rsid w:val="00255556"/>
    <w:rsid w:val="0025576D"/>
    <w:rsid w:val="002559C1"/>
    <w:rsid w:val="00255D21"/>
    <w:rsid w:val="0025668C"/>
    <w:rsid w:val="00256979"/>
    <w:rsid w:val="0025760D"/>
    <w:rsid w:val="0025762B"/>
    <w:rsid w:val="0025799E"/>
    <w:rsid w:val="00257AC9"/>
    <w:rsid w:val="00257B04"/>
    <w:rsid w:val="00257DAF"/>
    <w:rsid w:val="002604F4"/>
    <w:rsid w:val="002609B9"/>
    <w:rsid w:val="002611C4"/>
    <w:rsid w:val="002611F4"/>
    <w:rsid w:val="002612A9"/>
    <w:rsid w:val="0026486D"/>
    <w:rsid w:val="00264D14"/>
    <w:rsid w:val="00264FB3"/>
    <w:rsid w:val="002668F7"/>
    <w:rsid w:val="002669C3"/>
    <w:rsid w:val="00267979"/>
    <w:rsid w:val="00267B78"/>
    <w:rsid w:val="00267BE6"/>
    <w:rsid w:val="00270191"/>
    <w:rsid w:val="00270CB7"/>
    <w:rsid w:val="00270D9F"/>
    <w:rsid w:val="0027131B"/>
    <w:rsid w:val="002714D5"/>
    <w:rsid w:val="00271A9E"/>
    <w:rsid w:val="00272229"/>
    <w:rsid w:val="00272566"/>
    <w:rsid w:val="00272D37"/>
    <w:rsid w:val="00273199"/>
    <w:rsid w:val="0027356D"/>
    <w:rsid w:val="00275429"/>
    <w:rsid w:val="00275E80"/>
    <w:rsid w:val="00276472"/>
    <w:rsid w:val="002768F3"/>
    <w:rsid w:val="00276BF3"/>
    <w:rsid w:val="00276C3D"/>
    <w:rsid w:val="00276D24"/>
    <w:rsid w:val="0027729B"/>
    <w:rsid w:val="0027754D"/>
    <w:rsid w:val="002803CA"/>
    <w:rsid w:val="002809F4"/>
    <w:rsid w:val="00280B13"/>
    <w:rsid w:val="002813F0"/>
    <w:rsid w:val="0028180A"/>
    <w:rsid w:val="00281C75"/>
    <w:rsid w:val="00281EF3"/>
    <w:rsid w:val="00282A36"/>
    <w:rsid w:val="002838A5"/>
    <w:rsid w:val="00283E97"/>
    <w:rsid w:val="00284E4D"/>
    <w:rsid w:val="00284FCF"/>
    <w:rsid w:val="00285CDE"/>
    <w:rsid w:val="00285DA9"/>
    <w:rsid w:val="00287641"/>
    <w:rsid w:val="00287CB5"/>
    <w:rsid w:val="00290204"/>
    <w:rsid w:val="002904C3"/>
    <w:rsid w:val="0029086B"/>
    <w:rsid w:val="002908B0"/>
    <w:rsid w:val="00290D43"/>
    <w:rsid w:val="00290DD8"/>
    <w:rsid w:val="002914AE"/>
    <w:rsid w:val="0029228F"/>
    <w:rsid w:val="00292F35"/>
    <w:rsid w:val="0029362B"/>
    <w:rsid w:val="00293865"/>
    <w:rsid w:val="002938AD"/>
    <w:rsid w:val="0029395D"/>
    <w:rsid w:val="00294BF3"/>
    <w:rsid w:val="00295AC2"/>
    <w:rsid w:val="0029607C"/>
    <w:rsid w:val="00297FDF"/>
    <w:rsid w:val="002A04E0"/>
    <w:rsid w:val="002A0689"/>
    <w:rsid w:val="002A14DD"/>
    <w:rsid w:val="002A1C48"/>
    <w:rsid w:val="002A26BE"/>
    <w:rsid w:val="002A26EE"/>
    <w:rsid w:val="002A296E"/>
    <w:rsid w:val="002A3E2C"/>
    <w:rsid w:val="002A5582"/>
    <w:rsid w:val="002A6121"/>
    <w:rsid w:val="002A629B"/>
    <w:rsid w:val="002A6887"/>
    <w:rsid w:val="002A69B9"/>
    <w:rsid w:val="002A73B4"/>
    <w:rsid w:val="002A7EB1"/>
    <w:rsid w:val="002A7EBD"/>
    <w:rsid w:val="002B051B"/>
    <w:rsid w:val="002B060F"/>
    <w:rsid w:val="002B0B62"/>
    <w:rsid w:val="002B0D3B"/>
    <w:rsid w:val="002B0D99"/>
    <w:rsid w:val="002B209C"/>
    <w:rsid w:val="002B2683"/>
    <w:rsid w:val="002B2A5B"/>
    <w:rsid w:val="002B3D5E"/>
    <w:rsid w:val="002B4028"/>
    <w:rsid w:val="002B411F"/>
    <w:rsid w:val="002B4AEA"/>
    <w:rsid w:val="002B4C8C"/>
    <w:rsid w:val="002B53E8"/>
    <w:rsid w:val="002B7466"/>
    <w:rsid w:val="002B7F74"/>
    <w:rsid w:val="002C0229"/>
    <w:rsid w:val="002C0DB4"/>
    <w:rsid w:val="002C13B2"/>
    <w:rsid w:val="002C13CD"/>
    <w:rsid w:val="002C1672"/>
    <w:rsid w:val="002C2443"/>
    <w:rsid w:val="002C25AE"/>
    <w:rsid w:val="002C338B"/>
    <w:rsid w:val="002C354F"/>
    <w:rsid w:val="002C36C3"/>
    <w:rsid w:val="002C39E1"/>
    <w:rsid w:val="002C40CC"/>
    <w:rsid w:val="002C4959"/>
    <w:rsid w:val="002C5A03"/>
    <w:rsid w:val="002C606E"/>
    <w:rsid w:val="002C671B"/>
    <w:rsid w:val="002C771A"/>
    <w:rsid w:val="002C7B9F"/>
    <w:rsid w:val="002C7FF3"/>
    <w:rsid w:val="002D004A"/>
    <w:rsid w:val="002D0470"/>
    <w:rsid w:val="002D1CEC"/>
    <w:rsid w:val="002D240D"/>
    <w:rsid w:val="002D3270"/>
    <w:rsid w:val="002D335F"/>
    <w:rsid w:val="002D3ABC"/>
    <w:rsid w:val="002D40CA"/>
    <w:rsid w:val="002D42B1"/>
    <w:rsid w:val="002D46EE"/>
    <w:rsid w:val="002D4F8F"/>
    <w:rsid w:val="002D5029"/>
    <w:rsid w:val="002D5040"/>
    <w:rsid w:val="002D51D3"/>
    <w:rsid w:val="002D55FD"/>
    <w:rsid w:val="002D5D0D"/>
    <w:rsid w:val="002D605D"/>
    <w:rsid w:val="002D64A4"/>
    <w:rsid w:val="002D684A"/>
    <w:rsid w:val="002D739C"/>
    <w:rsid w:val="002D7BB8"/>
    <w:rsid w:val="002E0AAF"/>
    <w:rsid w:val="002E0ADA"/>
    <w:rsid w:val="002E195A"/>
    <w:rsid w:val="002E24F0"/>
    <w:rsid w:val="002E2715"/>
    <w:rsid w:val="002E2870"/>
    <w:rsid w:val="002E34A7"/>
    <w:rsid w:val="002E406E"/>
    <w:rsid w:val="002E44DF"/>
    <w:rsid w:val="002E46B3"/>
    <w:rsid w:val="002E4834"/>
    <w:rsid w:val="002E4C1E"/>
    <w:rsid w:val="002E4C76"/>
    <w:rsid w:val="002E5172"/>
    <w:rsid w:val="002E545F"/>
    <w:rsid w:val="002E59DD"/>
    <w:rsid w:val="002E70C2"/>
    <w:rsid w:val="002E73EC"/>
    <w:rsid w:val="002E7A43"/>
    <w:rsid w:val="002E7C60"/>
    <w:rsid w:val="002E7FCB"/>
    <w:rsid w:val="002F1B0D"/>
    <w:rsid w:val="002F2567"/>
    <w:rsid w:val="002F2596"/>
    <w:rsid w:val="002F315B"/>
    <w:rsid w:val="002F3938"/>
    <w:rsid w:val="002F39B4"/>
    <w:rsid w:val="002F39CD"/>
    <w:rsid w:val="002F3A71"/>
    <w:rsid w:val="002F436C"/>
    <w:rsid w:val="002F4D41"/>
    <w:rsid w:val="002F54EA"/>
    <w:rsid w:val="002F767F"/>
    <w:rsid w:val="002F7724"/>
    <w:rsid w:val="002F77B9"/>
    <w:rsid w:val="002F7F52"/>
    <w:rsid w:val="00300D5D"/>
    <w:rsid w:val="00301CD6"/>
    <w:rsid w:val="0030214B"/>
    <w:rsid w:val="00302162"/>
    <w:rsid w:val="0030274D"/>
    <w:rsid w:val="00302B38"/>
    <w:rsid w:val="00302E9F"/>
    <w:rsid w:val="00303270"/>
    <w:rsid w:val="003044FD"/>
    <w:rsid w:val="003045EB"/>
    <w:rsid w:val="00304BA2"/>
    <w:rsid w:val="00307368"/>
    <w:rsid w:val="00307AAC"/>
    <w:rsid w:val="003107C3"/>
    <w:rsid w:val="00311323"/>
    <w:rsid w:val="00311D5A"/>
    <w:rsid w:val="00311DB1"/>
    <w:rsid w:val="00311ECE"/>
    <w:rsid w:val="003121B6"/>
    <w:rsid w:val="003126C1"/>
    <w:rsid w:val="003128A5"/>
    <w:rsid w:val="00313F5B"/>
    <w:rsid w:val="00314CDE"/>
    <w:rsid w:val="00315A30"/>
    <w:rsid w:val="00315A35"/>
    <w:rsid w:val="00315E09"/>
    <w:rsid w:val="0031614C"/>
    <w:rsid w:val="00316848"/>
    <w:rsid w:val="00317312"/>
    <w:rsid w:val="00317610"/>
    <w:rsid w:val="003178B4"/>
    <w:rsid w:val="003214EA"/>
    <w:rsid w:val="00321AC3"/>
    <w:rsid w:val="00321F93"/>
    <w:rsid w:val="003221BC"/>
    <w:rsid w:val="00322E0A"/>
    <w:rsid w:val="00324037"/>
    <w:rsid w:val="0032488E"/>
    <w:rsid w:val="00324D30"/>
    <w:rsid w:val="00324D84"/>
    <w:rsid w:val="00325119"/>
    <w:rsid w:val="00325385"/>
    <w:rsid w:val="003256E7"/>
    <w:rsid w:val="00326760"/>
    <w:rsid w:val="00330789"/>
    <w:rsid w:val="00330795"/>
    <w:rsid w:val="00330908"/>
    <w:rsid w:val="00330DC4"/>
    <w:rsid w:val="003311DD"/>
    <w:rsid w:val="003329EE"/>
    <w:rsid w:val="00332A66"/>
    <w:rsid w:val="003331F5"/>
    <w:rsid w:val="00333F31"/>
    <w:rsid w:val="00334557"/>
    <w:rsid w:val="003350C4"/>
    <w:rsid w:val="003352C0"/>
    <w:rsid w:val="00337797"/>
    <w:rsid w:val="003401BF"/>
    <w:rsid w:val="00342121"/>
    <w:rsid w:val="0034220C"/>
    <w:rsid w:val="003434C5"/>
    <w:rsid w:val="00343C0F"/>
    <w:rsid w:val="00344079"/>
    <w:rsid w:val="0034444C"/>
    <w:rsid w:val="00344FC6"/>
    <w:rsid w:val="0034502F"/>
    <w:rsid w:val="0034585B"/>
    <w:rsid w:val="00345CE9"/>
    <w:rsid w:val="00346E67"/>
    <w:rsid w:val="003472FB"/>
    <w:rsid w:val="003475CC"/>
    <w:rsid w:val="00347BFA"/>
    <w:rsid w:val="00347D31"/>
    <w:rsid w:val="00347EF6"/>
    <w:rsid w:val="003503EF"/>
    <w:rsid w:val="00350D53"/>
    <w:rsid w:val="003510E6"/>
    <w:rsid w:val="003518D4"/>
    <w:rsid w:val="003524ED"/>
    <w:rsid w:val="00352985"/>
    <w:rsid w:val="00352AEE"/>
    <w:rsid w:val="00352C3A"/>
    <w:rsid w:val="0035308B"/>
    <w:rsid w:val="003531F1"/>
    <w:rsid w:val="00353360"/>
    <w:rsid w:val="0035387E"/>
    <w:rsid w:val="003544DF"/>
    <w:rsid w:val="003547C6"/>
    <w:rsid w:val="00354CB8"/>
    <w:rsid w:val="0035571E"/>
    <w:rsid w:val="00355E50"/>
    <w:rsid w:val="0035634D"/>
    <w:rsid w:val="00356693"/>
    <w:rsid w:val="003566C2"/>
    <w:rsid w:val="00357879"/>
    <w:rsid w:val="00357CE2"/>
    <w:rsid w:val="003603FC"/>
    <w:rsid w:val="003606F0"/>
    <w:rsid w:val="00360E43"/>
    <w:rsid w:val="00360F4F"/>
    <w:rsid w:val="00360FBC"/>
    <w:rsid w:val="003618C0"/>
    <w:rsid w:val="00361B3E"/>
    <w:rsid w:val="00362166"/>
    <w:rsid w:val="0036298D"/>
    <w:rsid w:val="00362A81"/>
    <w:rsid w:val="00362CEB"/>
    <w:rsid w:val="00363FB7"/>
    <w:rsid w:val="00365646"/>
    <w:rsid w:val="003656F1"/>
    <w:rsid w:val="00366980"/>
    <w:rsid w:val="00367327"/>
    <w:rsid w:val="003676BA"/>
    <w:rsid w:val="003679D0"/>
    <w:rsid w:val="00370471"/>
    <w:rsid w:val="003710AF"/>
    <w:rsid w:val="00371234"/>
    <w:rsid w:val="0037139F"/>
    <w:rsid w:val="003717F0"/>
    <w:rsid w:val="003718B7"/>
    <w:rsid w:val="00371EE3"/>
    <w:rsid w:val="00371FD9"/>
    <w:rsid w:val="0037235C"/>
    <w:rsid w:val="003723BF"/>
    <w:rsid w:val="00372E54"/>
    <w:rsid w:val="003734C7"/>
    <w:rsid w:val="003735B9"/>
    <w:rsid w:val="00374EE8"/>
    <w:rsid w:val="003750B3"/>
    <w:rsid w:val="00375358"/>
    <w:rsid w:val="00375A23"/>
    <w:rsid w:val="00375BF5"/>
    <w:rsid w:val="003760BC"/>
    <w:rsid w:val="00376238"/>
    <w:rsid w:val="003772D1"/>
    <w:rsid w:val="00377929"/>
    <w:rsid w:val="00377C98"/>
    <w:rsid w:val="00380CD8"/>
    <w:rsid w:val="00380D03"/>
    <w:rsid w:val="0038111B"/>
    <w:rsid w:val="003817A3"/>
    <w:rsid w:val="003823F1"/>
    <w:rsid w:val="0038292B"/>
    <w:rsid w:val="00383E16"/>
    <w:rsid w:val="00383E1F"/>
    <w:rsid w:val="00384424"/>
    <w:rsid w:val="003847E0"/>
    <w:rsid w:val="00384F60"/>
    <w:rsid w:val="00385356"/>
    <w:rsid w:val="003860E2"/>
    <w:rsid w:val="00386C0B"/>
    <w:rsid w:val="00387356"/>
    <w:rsid w:val="00387776"/>
    <w:rsid w:val="00387D1F"/>
    <w:rsid w:val="00390564"/>
    <w:rsid w:val="00390813"/>
    <w:rsid w:val="003909E8"/>
    <w:rsid w:val="00390C6D"/>
    <w:rsid w:val="003911F2"/>
    <w:rsid w:val="00391345"/>
    <w:rsid w:val="00391E65"/>
    <w:rsid w:val="00392377"/>
    <w:rsid w:val="00392CBD"/>
    <w:rsid w:val="003938C3"/>
    <w:rsid w:val="00395034"/>
    <w:rsid w:val="003951DF"/>
    <w:rsid w:val="00396214"/>
    <w:rsid w:val="00396CFD"/>
    <w:rsid w:val="00397573"/>
    <w:rsid w:val="00397839"/>
    <w:rsid w:val="003979DF"/>
    <w:rsid w:val="003A054B"/>
    <w:rsid w:val="003A0CD7"/>
    <w:rsid w:val="003A12F8"/>
    <w:rsid w:val="003A328D"/>
    <w:rsid w:val="003A33EC"/>
    <w:rsid w:val="003A398C"/>
    <w:rsid w:val="003A3B27"/>
    <w:rsid w:val="003A3F85"/>
    <w:rsid w:val="003A4426"/>
    <w:rsid w:val="003A4AE6"/>
    <w:rsid w:val="003A4E99"/>
    <w:rsid w:val="003A4F4E"/>
    <w:rsid w:val="003A54EE"/>
    <w:rsid w:val="003A5C99"/>
    <w:rsid w:val="003A727F"/>
    <w:rsid w:val="003B07DD"/>
    <w:rsid w:val="003B0D44"/>
    <w:rsid w:val="003B0EC1"/>
    <w:rsid w:val="003B2FF9"/>
    <w:rsid w:val="003B30FA"/>
    <w:rsid w:val="003B3F5B"/>
    <w:rsid w:val="003B4803"/>
    <w:rsid w:val="003B4B2E"/>
    <w:rsid w:val="003B4BBB"/>
    <w:rsid w:val="003B505B"/>
    <w:rsid w:val="003B508D"/>
    <w:rsid w:val="003B6E77"/>
    <w:rsid w:val="003B73FA"/>
    <w:rsid w:val="003B7889"/>
    <w:rsid w:val="003C06A8"/>
    <w:rsid w:val="003C08FA"/>
    <w:rsid w:val="003C0E0C"/>
    <w:rsid w:val="003C1583"/>
    <w:rsid w:val="003C1B64"/>
    <w:rsid w:val="003C27EF"/>
    <w:rsid w:val="003C28D1"/>
    <w:rsid w:val="003C2FE8"/>
    <w:rsid w:val="003C439C"/>
    <w:rsid w:val="003C44BF"/>
    <w:rsid w:val="003C4565"/>
    <w:rsid w:val="003C47B0"/>
    <w:rsid w:val="003C49F3"/>
    <w:rsid w:val="003C4AF9"/>
    <w:rsid w:val="003C558F"/>
    <w:rsid w:val="003C5BB7"/>
    <w:rsid w:val="003C60FD"/>
    <w:rsid w:val="003C7130"/>
    <w:rsid w:val="003C7F0D"/>
    <w:rsid w:val="003D07E1"/>
    <w:rsid w:val="003D14CB"/>
    <w:rsid w:val="003D1A0C"/>
    <w:rsid w:val="003D1DC5"/>
    <w:rsid w:val="003D234C"/>
    <w:rsid w:val="003D26EA"/>
    <w:rsid w:val="003D28FB"/>
    <w:rsid w:val="003D4583"/>
    <w:rsid w:val="003D50BD"/>
    <w:rsid w:val="003D656D"/>
    <w:rsid w:val="003D72CC"/>
    <w:rsid w:val="003D799E"/>
    <w:rsid w:val="003D7C39"/>
    <w:rsid w:val="003D7DF7"/>
    <w:rsid w:val="003D7EFF"/>
    <w:rsid w:val="003E1DDE"/>
    <w:rsid w:val="003E1F13"/>
    <w:rsid w:val="003E275B"/>
    <w:rsid w:val="003E358E"/>
    <w:rsid w:val="003E40CB"/>
    <w:rsid w:val="003E41DA"/>
    <w:rsid w:val="003E465D"/>
    <w:rsid w:val="003E5371"/>
    <w:rsid w:val="003E551C"/>
    <w:rsid w:val="003E5703"/>
    <w:rsid w:val="003E5C86"/>
    <w:rsid w:val="003E5FD3"/>
    <w:rsid w:val="003E6120"/>
    <w:rsid w:val="003E632D"/>
    <w:rsid w:val="003E6398"/>
    <w:rsid w:val="003E6BBF"/>
    <w:rsid w:val="003E6BE8"/>
    <w:rsid w:val="003E7A74"/>
    <w:rsid w:val="003F1879"/>
    <w:rsid w:val="003F2467"/>
    <w:rsid w:val="003F2AD0"/>
    <w:rsid w:val="003F2E89"/>
    <w:rsid w:val="003F3765"/>
    <w:rsid w:val="003F38AF"/>
    <w:rsid w:val="003F400B"/>
    <w:rsid w:val="003F41F1"/>
    <w:rsid w:val="003F4757"/>
    <w:rsid w:val="003F4796"/>
    <w:rsid w:val="003F49DC"/>
    <w:rsid w:val="003F4BF4"/>
    <w:rsid w:val="003F4E82"/>
    <w:rsid w:val="003F4FCF"/>
    <w:rsid w:val="003F5FC3"/>
    <w:rsid w:val="003F6655"/>
    <w:rsid w:val="003F6B99"/>
    <w:rsid w:val="003F7606"/>
    <w:rsid w:val="003F783C"/>
    <w:rsid w:val="003F79D5"/>
    <w:rsid w:val="003F7A9C"/>
    <w:rsid w:val="0040044F"/>
    <w:rsid w:val="004006FF"/>
    <w:rsid w:val="00400986"/>
    <w:rsid w:val="00400B02"/>
    <w:rsid w:val="00401AF7"/>
    <w:rsid w:val="00401B98"/>
    <w:rsid w:val="0040275A"/>
    <w:rsid w:val="00402B5C"/>
    <w:rsid w:val="004034BA"/>
    <w:rsid w:val="004040FD"/>
    <w:rsid w:val="0040456C"/>
    <w:rsid w:val="00404E7F"/>
    <w:rsid w:val="0040517B"/>
    <w:rsid w:val="004052DF"/>
    <w:rsid w:val="00405485"/>
    <w:rsid w:val="00405AEC"/>
    <w:rsid w:val="0040612C"/>
    <w:rsid w:val="004061D4"/>
    <w:rsid w:val="0040658E"/>
    <w:rsid w:val="004065CB"/>
    <w:rsid w:val="00406787"/>
    <w:rsid w:val="00406846"/>
    <w:rsid w:val="00406BA9"/>
    <w:rsid w:val="00406EBC"/>
    <w:rsid w:val="00406FD7"/>
    <w:rsid w:val="004076C8"/>
    <w:rsid w:val="00407954"/>
    <w:rsid w:val="004079CC"/>
    <w:rsid w:val="00410F3F"/>
    <w:rsid w:val="00412A45"/>
    <w:rsid w:val="00412E26"/>
    <w:rsid w:val="00413689"/>
    <w:rsid w:val="004139A8"/>
    <w:rsid w:val="00414004"/>
    <w:rsid w:val="0041429E"/>
    <w:rsid w:val="00415416"/>
    <w:rsid w:val="0041567A"/>
    <w:rsid w:val="00415BE0"/>
    <w:rsid w:val="0041654D"/>
    <w:rsid w:val="004166BE"/>
    <w:rsid w:val="0041671E"/>
    <w:rsid w:val="00417641"/>
    <w:rsid w:val="00417682"/>
    <w:rsid w:val="004178E4"/>
    <w:rsid w:val="004179AE"/>
    <w:rsid w:val="00420CB3"/>
    <w:rsid w:val="00420DE2"/>
    <w:rsid w:val="00420E2B"/>
    <w:rsid w:val="0042224C"/>
    <w:rsid w:val="00422256"/>
    <w:rsid w:val="0042240A"/>
    <w:rsid w:val="00422B9B"/>
    <w:rsid w:val="00422C22"/>
    <w:rsid w:val="0042305D"/>
    <w:rsid w:val="004237D3"/>
    <w:rsid w:val="004238CA"/>
    <w:rsid w:val="00423D69"/>
    <w:rsid w:val="00424115"/>
    <w:rsid w:val="00424F36"/>
    <w:rsid w:val="00425AA6"/>
    <w:rsid w:val="00425B2E"/>
    <w:rsid w:val="00425D8D"/>
    <w:rsid w:val="004267C3"/>
    <w:rsid w:val="00426A51"/>
    <w:rsid w:val="004276AF"/>
    <w:rsid w:val="00427C4F"/>
    <w:rsid w:val="0043015B"/>
    <w:rsid w:val="004303E4"/>
    <w:rsid w:val="004307AB"/>
    <w:rsid w:val="00430F4B"/>
    <w:rsid w:val="004323BC"/>
    <w:rsid w:val="00433945"/>
    <w:rsid w:val="00433ACA"/>
    <w:rsid w:val="0043425A"/>
    <w:rsid w:val="004348AC"/>
    <w:rsid w:val="00434AF8"/>
    <w:rsid w:val="004354C4"/>
    <w:rsid w:val="00435C0A"/>
    <w:rsid w:val="00435C46"/>
    <w:rsid w:val="00436043"/>
    <w:rsid w:val="004372D2"/>
    <w:rsid w:val="00437886"/>
    <w:rsid w:val="00437915"/>
    <w:rsid w:val="00437C70"/>
    <w:rsid w:val="00437FBA"/>
    <w:rsid w:val="004403A6"/>
    <w:rsid w:val="00440562"/>
    <w:rsid w:val="00440B56"/>
    <w:rsid w:val="00440C5D"/>
    <w:rsid w:val="004417DF"/>
    <w:rsid w:val="00442053"/>
    <w:rsid w:val="004427F6"/>
    <w:rsid w:val="00442872"/>
    <w:rsid w:val="00442C73"/>
    <w:rsid w:val="0044496F"/>
    <w:rsid w:val="00444C18"/>
    <w:rsid w:val="00444CFB"/>
    <w:rsid w:val="004450DC"/>
    <w:rsid w:val="004458B3"/>
    <w:rsid w:val="00445D3A"/>
    <w:rsid w:val="00446251"/>
    <w:rsid w:val="00446A25"/>
    <w:rsid w:val="004470B9"/>
    <w:rsid w:val="004471CA"/>
    <w:rsid w:val="00447C4E"/>
    <w:rsid w:val="00447D3C"/>
    <w:rsid w:val="0045097F"/>
    <w:rsid w:val="004509EE"/>
    <w:rsid w:val="00450BA0"/>
    <w:rsid w:val="0045135F"/>
    <w:rsid w:val="004514BE"/>
    <w:rsid w:val="00451A84"/>
    <w:rsid w:val="004525B7"/>
    <w:rsid w:val="00452721"/>
    <w:rsid w:val="00452C2F"/>
    <w:rsid w:val="00453C3B"/>
    <w:rsid w:val="00454251"/>
    <w:rsid w:val="00454BCB"/>
    <w:rsid w:val="00455480"/>
    <w:rsid w:val="00455684"/>
    <w:rsid w:val="00455956"/>
    <w:rsid w:val="00456212"/>
    <w:rsid w:val="0045723B"/>
    <w:rsid w:val="0045764B"/>
    <w:rsid w:val="00457E5A"/>
    <w:rsid w:val="00457FC7"/>
    <w:rsid w:val="00461304"/>
    <w:rsid w:val="004616A0"/>
    <w:rsid w:val="004619B2"/>
    <w:rsid w:val="00461ABC"/>
    <w:rsid w:val="00461D27"/>
    <w:rsid w:val="00461D8B"/>
    <w:rsid w:val="00461F93"/>
    <w:rsid w:val="00462117"/>
    <w:rsid w:val="0046259B"/>
    <w:rsid w:val="00462E2F"/>
    <w:rsid w:val="00463A59"/>
    <w:rsid w:val="0046433E"/>
    <w:rsid w:val="0046444F"/>
    <w:rsid w:val="00464536"/>
    <w:rsid w:val="00464703"/>
    <w:rsid w:val="00466231"/>
    <w:rsid w:val="00466365"/>
    <w:rsid w:val="004667C0"/>
    <w:rsid w:val="004668F7"/>
    <w:rsid w:val="00466C8F"/>
    <w:rsid w:val="00467E32"/>
    <w:rsid w:val="00470532"/>
    <w:rsid w:val="00470768"/>
    <w:rsid w:val="00470A1C"/>
    <w:rsid w:val="004711E5"/>
    <w:rsid w:val="00472861"/>
    <w:rsid w:val="00473017"/>
    <w:rsid w:val="0047360E"/>
    <w:rsid w:val="00473642"/>
    <w:rsid w:val="00473F2F"/>
    <w:rsid w:val="00474002"/>
    <w:rsid w:val="00474BF6"/>
    <w:rsid w:val="00474DEB"/>
    <w:rsid w:val="00474E00"/>
    <w:rsid w:val="0047582B"/>
    <w:rsid w:val="004760B1"/>
    <w:rsid w:val="00476106"/>
    <w:rsid w:val="004764E1"/>
    <w:rsid w:val="004776E1"/>
    <w:rsid w:val="004809D2"/>
    <w:rsid w:val="00480B51"/>
    <w:rsid w:val="00480C70"/>
    <w:rsid w:val="0048240E"/>
    <w:rsid w:val="00482848"/>
    <w:rsid w:val="004829DC"/>
    <w:rsid w:val="0048302A"/>
    <w:rsid w:val="0048624F"/>
    <w:rsid w:val="0048643B"/>
    <w:rsid w:val="00487A84"/>
    <w:rsid w:val="0049028B"/>
    <w:rsid w:val="0049091C"/>
    <w:rsid w:val="00490D03"/>
    <w:rsid w:val="004911BE"/>
    <w:rsid w:val="00491364"/>
    <w:rsid w:val="00491A79"/>
    <w:rsid w:val="00491EED"/>
    <w:rsid w:val="00492087"/>
    <w:rsid w:val="00492E91"/>
    <w:rsid w:val="004946BE"/>
    <w:rsid w:val="004949B1"/>
    <w:rsid w:val="00495092"/>
    <w:rsid w:val="00497036"/>
    <w:rsid w:val="00497155"/>
    <w:rsid w:val="004A0356"/>
    <w:rsid w:val="004A09AA"/>
    <w:rsid w:val="004A0E8D"/>
    <w:rsid w:val="004A20FF"/>
    <w:rsid w:val="004A31E0"/>
    <w:rsid w:val="004A3926"/>
    <w:rsid w:val="004A4CC0"/>
    <w:rsid w:val="004A4EEE"/>
    <w:rsid w:val="004A5113"/>
    <w:rsid w:val="004A60AA"/>
    <w:rsid w:val="004A697D"/>
    <w:rsid w:val="004A7723"/>
    <w:rsid w:val="004A7C18"/>
    <w:rsid w:val="004B0548"/>
    <w:rsid w:val="004B05AE"/>
    <w:rsid w:val="004B0721"/>
    <w:rsid w:val="004B094C"/>
    <w:rsid w:val="004B0F4C"/>
    <w:rsid w:val="004B0F9D"/>
    <w:rsid w:val="004B14DF"/>
    <w:rsid w:val="004B1793"/>
    <w:rsid w:val="004B29DC"/>
    <w:rsid w:val="004B2AEF"/>
    <w:rsid w:val="004B35EB"/>
    <w:rsid w:val="004B3D5C"/>
    <w:rsid w:val="004B3DAA"/>
    <w:rsid w:val="004B45AB"/>
    <w:rsid w:val="004B6002"/>
    <w:rsid w:val="004B6033"/>
    <w:rsid w:val="004B7026"/>
    <w:rsid w:val="004C0541"/>
    <w:rsid w:val="004C19B8"/>
    <w:rsid w:val="004C21A2"/>
    <w:rsid w:val="004C2571"/>
    <w:rsid w:val="004C26D0"/>
    <w:rsid w:val="004C2812"/>
    <w:rsid w:val="004C2CB4"/>
    <w:rsid w:val="004C3649"/>
    <w:rsid w:val="004C3719"/>
    <w:rsid w:val="004C373D"/>
    <w:rsid w:val="004C392B"/>
    <w:rsid w:val="004C3A7F"/>
    <w:rsid w:val="004C6088"/>
    <w:rsid w:val="004C67FE"/>
    <w:rsid w:val="004C7110"/>
    <w:rsid w:val="004C71BA"/>
    <w:rsid w:val="004C77D9"/>
    <w:rsid w:val="004C78E5"/>
    <w:rsid w:val="004C7B38"/>
    <w:rsid w:val="004C7D5E"/>
    <w:rsid w:val="004D038E"/>
    <w:rsid w:val="004D0554"/>
    <w:rsid w:val="004D05CE"/>
    <w:rsid w:val="004D05F6"/>
    <w:rsid w:val="004D0CB0"/>
    <w:rsid w:val="004D0E93"/>
    <w:rsid w:val="004D12A1"/>
    <w:rsid w:val="004D2829"/>
    <w:rsid w:val="004D2991"/>
    <w:rsid w:val="004D2D8E"/>
    <w:rsid w:val="004D35C7"/>
    <w:rsid w:val="004D399A"/>
    <w:rsid w:val="004D4349"/>
    <w:rsid w:val="004D453B"/>
    <w:rsid w:val="004D4A34"/>
    <w:rsid w:val="004D4D93"/>
    <w:rsid w:val="004D55EE"/>
    <w:rsid w:val="004D5F43"/>
    <w:rsid w:val="004D65C6"/>
    <w:rsid w:val="004D6B93"/>
    <w:rsid w:val="004D73A3"/>
    <w:rsid w:val="004D76B2"/>
    <w:rsid w:val="004D797C"/>
    <w:rsid w:val="004E0E72"/>
    <w:rsid w:val="004E1F85"/>
    <w:rsid w:val="004E233C"/>
    <w:rsid w:val="004E2C7D"/>
    <w:rsid w:val="004E2E2A"/>
    <w:rsid w:val="004E3458"/>
    <w:rsid w:val="004E37DD"/>
    <w:rsid w:val="004E38FF"/>
    <w:rsid w:val="004E4427"/>
    <w:rsid w:val="004E449A"/>
    <w:rsid w:val="004E4832"/>
    <w:rsid w:val="004E548C"/>
    <w:rsid w:val="004E5FE8"/>
    <w:rsid w:val="004E61C4"/>
    <w:rsid w:val="004E6D9A"/>
    <w:rsid w:val="004E6F0F"/>
    <w:rsid w:val="004E76F1"/>
    <w:rsid w:val="004E778B"/>
    <w:rsid w:val="004F00CB"/>
    <w:rsid w:val="004F058D"/>
    <w:rsid w:val="004F05EC"/>
    <w:rsid w:val="004F0DE5"/>
    <w:rsid w:val="004F188F"/>
    <w:rsid w:val="004F1AE2"/>
    <w:rsid w:val="004F2160"/>
    <w:rsid w:val="004F22E5"/>
    <w:rsid w:val="004F2D1A"/>
    <w:rsid w:val="004F2E69"/>
    <w:rsid w:val="004F3CF5"/>
    <w:rsid w:val="004F3FE4"/>
    <w:rsid w:val="004F4C26"/>
    <w:rsid w:val="004F5078"/>
    <w:rsid w:val="004F5093"/>
    <w:rsid w:val="004F52B6"/>
    <w:rsid w:val="004F578C"/>
    <w:rsid w:val="004F5E4F"/>
    <w:rsid w:val="004F66AF"/>
    <w:rsid w:val="004F6781"/>
    <w:rsid w:val="004F698A"/>
    <w:rsid w:val="004F69D7"/>
    <w:rsid w:val="004F76B1"/>
    <w:rsid w:val="004F7992"/>
    <w:rsid w:val="004F7C6E"/>
    <w:rsid w:val="004F7D99"/>
    <w:rsid w:val="00500160"/>
    <w:rsid w:val="0050037D"/>
    <w:rsid w:val="00500807"/>
    <w:rsid w:val="005012D8"/>
    <w:rsid w:val="00501BEA"/>
    <w:rsid w:val="00501CAB"/>
    <w:rsid w:val="005025F5"/>
    <w:rsid w:val="005031B3"/>
    <w:rsid w:val="005033C5"/>
    <w:rsid w:val="0050349B"/>
    <w:rsid w:val="0050374D"/>
    <w:rsid w:val="00503A53"/>
    <w:rsid w:val="00503AE9"/>
    <w:rsid w:val="00503DBB"/>
    <w:rsid w:val="00504B24"/>
    <w:rsid w:val="0050518A"/>
    <w:rsid w:val="005055D7"/>
    <w:rsid w:val="00505A68"/>
    <w:rsid w:val="00505D22"/>
    <w:rsid w:val="00506C67"/>
    <w:rsid w:val="005079F3"/>
    <w:rsid w:val="00507BAA"/>
    <w:rsid w:val="00507E4D"/>
    <w:rsid w:val="00507F33"/>
    <w:rsid w:val="005101C6"/>
    <w:rsid w:val="0051078C"/>
    <w:rsid w:val="00510FA7"/>
    <w:rsid w:val="0051186E"/>
    <w:rsid w:val="00512188"/>
    <w:rsid w:val="00512382"/>
    <w:rsid w:val="00512801"/>
    <w:rsid w:val="0051434B"/>
    <w:rsid w:val="005144F3"/>
    <w:rsid w:val="00514590"/>
    <w:rsid w:val="00514731"/>
    <w:rsid w:val="00514E17"/>
    <w:rsid w:val="00515383"/>
    <w:rsid w:val="00515ACE"/>
    <w:rsid w:val="00515E98"/>
    <w:rsid w:val="005160BE"/>
    <w:rsid w:val="005163B4"/>
    <w:rsid w:val="00516908"/>
    <w:rsid w:val="00517383"/>
    <w:rsid w:val="005177C1"/>
    <w:rsid w:val="00517CEF"/>
    <w:rsid w:val="00520407"/>
    <w:rsid w:val="00520911"/>
    <w:rsid w:val="005209FF"/>
    <w:rsid w:val="00520E60"/>
    <w:rsid w:val="00520FF6"/>
    <w:rsid w:val="00521D0B"/>
    <w:rsid w:val="00521DD9"/>
    <w:rsid w:val="005237CC"/>
    <w:rsid w:val="005241CD"/>
    <w:rsid w:val="005245B5"/>
    <w:rsid w:val="00524AAD"/>
    <w:rsid w:val="0052579F"/>
    <w:rsid w:val="0052647F"/>
    <w:rsid w:val="00526F38"/>
    <w:rsid w:val="0052749C"/>
    <w:rsid w:val="00530122"/>
    <w:rsid w:val="00530258"/>
    <w:rsid w:val="005302E8"/>
    <w:rsid w:val="005308A8"/>
    <w:rsid w:val="005308D8"/>
    <w:rsid w:val="005309AB"/>
    <w:rsid w:val="00530EA5"/>
    <w:rsid w:val="005312D5"/>
    <w:rsid w:val="00531D09"/>
    <w:rsid w:val="00533E69"/>
    <w:rsid w:val="00534034"/>
    <w:rsid w:val="00534AD0"/>
    <w:rsid w:val="00534C16"/>
    <w:rsid w:val="00535091"/>
    <w:rsid w:val="00535CE2"/>
    <w:rsid w:val="005368C4"/>
    <w:rsid w:val="00536B94"/>
    <w:rsid w:val="0053788C"/>
    <w:rsid w:val="00537898"/>
    <w:rsid w:val="00537C98"/>
    <w:rsid w:val="00537E94"/>
    <w:rsid w:val="00540389"/>
    <w:rsid w:val="00540FC2"/>
    <w:rsid w:val="005415A1"/>
    <w:rsid w:val="00541971"/>
    <w:rsid w:val="00541A64"/>
    <w:rsid w:val="00541B0C"/>
    <w:rsid w:val="00541E29"/>
    <w:rsid w:val="00542966"/>
    <w:rsid w:val="005429D5"/>
    <w:rsid w:val="00542BF9"/>
    <w:rsid w:val="00542D96"/>
    <w:rsid w:val="005431BF"/>
    <w:rsid w:val="0054330E"/>
    <w:rsid w:val="0054341E"/>
    <w:rsid w:val="005435FE"/>
    <w:rsid w:val="0054454B"/>
    <w:rsid w:val="005448DD"/>
    <w:rsid w:val="00544F4C"/>
    <w:rsid w:val="005452A9"/>
    <w:rsid w:val="00545627"/>
    <w:rsid w:val="00545960"/>
    <w:rsid w:val="0054631B"/>
    <w:rsid w:val="00546386"/>
    <w:rsid w:val="005463F1"/>
    <w:rsid w:val="005464EF"/>
    <w:rsid w:val="005466A4"/>
    <w:rsid w:val="00546A62"/>
    <w:rsid w:val="00547001"/>
    <w:rsid w:val="0054718F"/>
    <w:rsid w:val="005477F3"/>
    <w:rsid w:val="0055070C"/>
    <w:rsid w:val="0055115F"/>
    <w:rsid w:val="0055129B"/>
    <w:rsid w:val="00551338"/>
    <w:rsid w:val="005515D6"/>
    <w:rsid w:val="0055229D"/>
    <w:rsid w:val="00553BDC"/>
    <w:rsid w:val="00553DA4"/>
    <w:rsid w:val="00554554"/>
    <w:rsid w:val="00554570"/>
    <w:rsid w:val="00554D27"/>
    <w:rsid w:val="0055501F"/>
    <w:rsid w:val="0055507E"/>
    <w:rsid w:val="00555A6C"/>
    <w:rsid w:val="00555A82"/>
    <w:rsid w:val="00557272"/>
    <w:rsid w:val="00557692"/>
    <w:rsid w:val="0055797E"/>
    <w:rsid w:val="005601BE"/>
    <w:rsid w:val="00560B2B"/>
    <w:rsid w:val="00560E3E"/>
    <w:rsid w:val="00563054"/>
    <w:rsid w:val="00564847"/>
    <w:rsid w:val="00565769"/>
    <w:rsid w:val="005670A8"/>
    <w:rsid w:val="00567574"/>
    <w:rsid w:val="00567A8E"/>
    <w:rsid w:val="00567D7B"/>
    <w:rsid w:val="0057033D"/>
    <w:rsid w:val="00570596"/>
    <w:rsid w:val="00570777"/>
    <w:rsid w:val="00571EF3"/>
    <w:rsid w:val="00571F00"/>
    <w:rsid w:val="0057227E"/>
    <w:rsid w:val="00572C94"/>
    <w:rsid w:val="00573F02"/>
    <w:rsid w:val="00574041"/>
    <w:rsid w:val="00574FDA"/>
    <w:rsid w:val="005750D0"/>
    <w:rsid w:val="00575534"/>
    <w:rsid w:val="00575AEF"/>
    <w:rsid w:val="00575EB9"/>
    <w:rsid w:val="005764C8"/>
    <w:rsid w:val="0057664B"/>
    <w:rsid w:val="005769C2"/>
    <w:rsid w:val="00576B2C"/>
    <w:rsid w:val="00576B63"/>
    <w:rsid w:val="00577170"/>
    <w:rsid w:val="00577C02"/>
    <w:rsid w:val="00577C24"/>
    <w:rsid w:val="00577EA2"/>
    <w:rsid w:val="00577EB5"/>
    <w:rsid w:val="0058023E"/>
    <w:rsid w:val="005809E1"/>
    <w:rsid w:val="00580E49"/>
    <w:rsid w:val="00581082"/>
    <w:rsid w:val="00581BD2"/>
    <w:rsid w:val="0058282F"/>
    <w:rsid w:val="00582C1B"/>
    <w:rsid w:val="0058304C"/>
    <w:rsid w:val="00583589"/>
    <w:rsid w:val="0058362D"/>
    <w:rsid w:val="005838C3"/>
    <w:rsid w:val="00583B3F"/>
    <w:rsid w:val="00585368"/>
    <w:rsid w:val="00585C09"/>
    <w:rsid w:val="00585C2D"/>
    <w:rsid w:val="0058613F"/>
    <w:rsid w:val="00586162"/>
    <w:rsid w:val="00586ADD"/>
    <w:rsid w:val="00586F4A"/>
    <w:rsid w:val="00586F90"/>
    <w:rsid w:val="005871E7"/>
    <w:rsid w:val="00587685"/>
    <w:rsid w:val="00587708"/>
    <w:rsid w:val="00587BA6"/>
    <w:rsid w:val="005900C9"/>
    <w:rsid w:val="00590C18"/>
    <w:rsid w:val="00590C92"/>
    <w:rsid w:val="00590E56"/>
    <w:rsid w:val="005912BA"/>
    <w:rsid w:val="00591D27"/>
    <w:rsid w:val="00591E5D"/>
    <w:rsid w:val="005920B1"/>
    <w:rsid w:val="0059278C"/>
    <w:rsid w:val="00592ADD"/>
    <w:rsid w:val="00593063"/>
    <w:rsid w:val="0059347E"/>
    <w:rsid w:val="00593540"/>
    <w:rsid w:val="00593B27"/>
    <w:rsid w:val="00593C16"/>
    <w:rsid w:val="00594DDC"/>
    <w:rsid w:val="00595041"/>
    <w:rsid w:val="00595C0F"/>
    <w:rsid w:val="00597042"/>
    <w:rsid w:val="005971A8"/>
    <w:rsid w:val="005972DF"/>
    <w:rsid w:val="00597543"/>
    <w:rsid w:val="005A19A4"/>
    <w:rsid w:val="005A23BF"/>
    <w:rsid w:val="005A243C"/>
    <w:rsid w:val="005A2D03"/>
    <w:rsid w:val="005A2EAB"/>
    <w:rsid w:val="005A42FD"/>
    <w:rsid w:val="005A4409"/>
    <w:rsid w:val="005A5053"/>
    <w:rsid w:val="005A5203"/>
    <w:rsid w:val="005A52C8"/>
    <w:rsid w:val="005A60EE"/>
    <w:rsid w:val="005A61C7"/>
    <w:rsid w:val="005A63D3"/>
    <w:rsid w:val="005A65BF"/>
    <w:rsid w:val="005A681E"/>
    <w:rsid w:val="005A7574"/>
    <w:rsid w:val="005B0406"/>
    <w:rsid w:val="005B075E"/>
    <w:rsid w:val="005B0982"/>
    <w:rsid w:val="005B0A6A"/>
    <w:rsid w:val="005B0B77"/>
    <w:rsid w:val="005B0C61"/>
    <w:rsid w:val="005B0DAA"/>
    <w:rsid w:val="005B2E88"/>
    <w:rsid w:val="005B3683"/>
    <w:rsid w:val="005B37AD"/>
    <w:rsid w:val="005B423C"/>
    <w:rsid w:val="005C0A10"/>
    <w:rsid w:val="005C0A7C"/>
    <w:rsid w:val="005C115D"/>
    <w:rsid w:val="005C1284"/>
    <w:rsid w:val="005C173D"/>
    <w:rsid w:val="005C235C"/>
    <w:rsid w:val="005C2826"/>
    <w:rsid w:val="005C34D7"/>
    <w:rsid w:val="005C3662"/>
    <w:rsid w:val="005C3701"/>
    <w:rsid w:val="005C3777"/>
    <w:rsid w:val="005C434F"/>
    <w:rsid w:val="005C482B"/>
    <w:rsid w:val="005C487E"/>
    <w:rsid w:val="005C4BDD"/>
    <w:rsid w:val="005C5189"/>
    <w:rsid w:val="005C56F1"/>
    <w:rsid w:val="005C5D58"/>
    <w:rsid w:val="005C5F30"/>
    <w:rsid w:val="005C6BF7"/>
    <w:rsid w:val="005D0474"/>
    <w:rsid w:val="005D0826"/>
    <w:rsid w:val="005D0ACF"/>
    <w:rsid w:val="005D0B9C"/>
    <w:rsid w:val="005D16EB"/>
    <w:rsid w:val="005D36B3"/>
    <w:rsid w:val="005D6D0F"/>
    <w:rsid w:val="005D70D2"/>
    <w:rsid w:val="005D7AE7"/>
    <w:rsid w:val="005D7DB7"/>
    <w:rsid w:val="005E0352"/>
    <w:rsid w:val="005E08C5"/>
    <w:rsid w:val="005E0AC2"/>
    <w:rsid w:val="005E0FE6"/>
    <w:rsid w:val="005E20C9"/>
    <w:rsid w:val="005E2138"/>
    <w:rsid w:val="005E3A64"/>
    <w:rsid w:val="005E415C"/>
    <w:rsid w:val="005E4983"/>
    <w:rsid w:val="005E55E6"/>
    <w:rsid w:val="005E72EE"/>
    <w:rsid w:val="005F0C79"/>
    <w:rsid w:val="005F0FAF"/>
    <w:rsid w:val="005F2162"/>
    <w:rsid w:val="005F241B"/>
    <w:rsid w:val="005F2A3F"/>
    <w:rsid w:val="005F2D3C"/>
    <w:rsid w:val="005F2E17"/>
    <w:rsid w:val="005F2F97"/>
    <w:rsid w:val="005F330B"/>
    <w:rsid w:val="005F401D"/>
    <w:rsid w:val="005F40F2"/>
    <w:rsid w:val="005F4683"/>
    <w:rsid w:val="005F480A"/>
    <w:rsid w:val="005F4C6D"/>
    <w:rsid w:val="005F4D3E"/>
    <w:rsid w:val="005F54DA"/>
    <w:rsid w:val="005F569F"/>
    <w:rsid w:val="005F57E3"/>
    <w:rsid w:val="005F59D3"/>
    <w:rsid w:val="005F5E5D"/>
    <w:rsid w:val="005F6236"/>
    <w:rsid w:val="005F6FAB"/>
    <w:rsid w:val="005F7415"/>
    <w:rsid w:val="005F7B70"/>
    <w:rsid w:val="00600F1F"/>
    <w:rsid w:val="00601086"/>
    <w:rsid w:val="00601308"/>
    <w:rsid w:val="00601F8E"/>
    <w:rsid w:val="00602213"/>
    <w:rsid w:val="006036CC"/>
    <w:rsid w:val="00603CB0"/>
    <w:rsid w:val="00604374"/>
    <w:rsid w:val="00605272"/>
    <w:rsid w:val="006052F3"/>
    <w:rsid w:val="00605401"/>
    <w:rsid w:val="006056A5"/>
    <w:rsid w:val="00605C84"/>
    <w:rsid w:val="00606B75"/>
    <w:rsid w:val="00606FD7"/>
    <w:rsid w:val="00606FD9"/>
    <w:rsid w:val="00607425"/>
    <w:rsid w:val="0060781A"/>
    <w:rsid w:val="0061006B"/>
    <w:rsid w:val="00610139"/>
    <w:rsid w:val="00610226"/>
    <w:rsid w:val="00610B4E"/>
    <w:rsid w:val="00610E09"/>
    <w:rsid w:val="00611A22"/>
    <w:rsid w:val="00612131"/>
    <w:rsid w:val="00612196"/>
    <w:rsid w:val="0061297D"/>
    <w:rsid w:val="00612D68"/>
    <w:rsid w:val="00612F4E"/>
    <w:rsid w:val="0061326C"/>
    <w:rsid w:val="0061329E"/>
    <w:rsid w:val="00613CF6"/>
    <w:rsid w:val="0061400D"/>
    <w:rsid w:val="00614557"/>
    <w:rsid w:val="00614A0F"/>
    <w:rsid w:val="00614F77"/>
    <w:rsid w:val="006155A8"/>
    <w:rsid w:val="00615A1D"/>
    <w:rsid w:val="00615BF6"/>
    <w:rsid w:val="00616120"/>
    <w:rsid w:val="00616638"/>
    <w:rsid w:val="00616D12"/>
    <w:rsid w:val="00616D9D"/>
    <w:rsid w:val="00617BC5"/>
    <w:rsid w:val="006208F0"/>
    <w:rsid w:val="00620AAC"/>
    <w:rsid w:val="00620F1E"/>
    <w:rsid w:val="00621451"/>
    <w:rsid w:val="0062217F"/>
    <w:rsid w:val="006224D7"/>
    <w:rsid w:val="00622D37"/>
    <w:rsid w:val="0062456D"/>
    <w:rsid w:val="006247FC"/>
    <w:rsid w:val="00624A30"/>
    <w:rsid w:val="00624EE9"/>
    <w:rsid w:val="00625283"/>
    <w:rsid w:val="00625649"/>
    <w:rsid w:val="00625775"/>
    <w:rsid w:val="00625E7F"/>
    <w:rsid w:val="00625F42"/>
    <w:rsid w:val="006266A8"/>
    <w:rsid w:val="00626BFA"/>
    <w:rsid w:val="00627176"/>
    <w:rsid w:val="006274B0"/>
    <w:rsid w:val="00627874"/>
    <w:rsid w:val="0063090D"/>
    <w:rsid w:val="00630A2D"/>
    <w:rsid w:val="00631ACE"/>
    <w:rsid w:val="00631D1F"/>
    <w:rsid w:val="00631ED6"/>
    <w:rsid w:val="00632328"/>
    <w:rsid w:val="006325C7"/>
    <w:rsid w:val="00632B48"/>
    <w:rsid w:val="00632C55"/>
    <w:rsid w:val="00632C7F"/>
    <w:rsid w:val="006331B6"/>
    <w:rsid w:val="0063334E"/>
    <w:rsid w:val="006335A7"/>
    <w:rsid w:val="0063381F"/>
    <w:rsid w:val="00633C12"/>
    <w:rsid w:val="00633EC8"/>
    <w:rsid w:val="006342CA"/>
    <w:rsid w:val="00634316"/>
    <w:rsid w:val="006343A4"/>
    <w:rsid w:val="00634540"/>
    <w:rsid w:val="00636811"/>
    <w:rsid w:val="00636E10"/>
    <w:rsid w:val="00637054"/>
    <w:rsid w:val="00637FBE"/>
    <w:rsid w:val="006403C6"/>
    <w:rsid w:val="00640446"/>
    <w:rsid w:val="00640A99"/>
    <w:rsid w:val="00640F4A"/>
    <w:rsid w:val="0064250A"/>
    <w:rsid w:val="006425EA"/>
    <w:rsid w:val="0064276B"/>
    <w:rsid w:val="00642C02"/>
    <w:rsid w:val="00642FC0"/>
    <w:rsid w:val="00643372"/>
    <w:rsid w:val="0064366F"/>
    <w:rsid w:val="006438EB"/>
    <w:rsid w:val="00644463"/>
    <w:rsid w:val="00644C43"/>
    <w:rsid w:val="006450FE"/>
    <w:rsid w:val="00645766"/>
    <w:rsid w:val="006460FC"/>
    <w:rsid w:val="00646987"/>
    <w:rsid w:val="00646D1A"/>
    <w:rsid w:val="00646F63"/>
    <w:rsid w:val="006474A7"/>
    <w:rsid w:val="0064774E"/>
    <w:rsid w:val="006478A8"/>
    <w:rsid w:val="006478DC"/>
    <w:rsid w:val="00647A13"/>
    <w:rsid w:val="00650820"/>
    <w:rsid w:val="0065083E"/>
    <w:rsid w:val="006519D6"/>
    <w:rsid w:val="00651A6B"/>
    <w:rsid w:val="0065239B"/>
    <w:rsid w:val="00653279"/>
    <w:rsid w:val="00653297"/>
    <w:rsid w:val="00653544"/>
    <w:rsid w:val="00653F3B"/>
    <w:rsid w:val="00654318"/>
    <w:rsid w:val="006543C4"/>
    <w:rsid w:val="006545A9"/>
    <w:rsid w:val="00654670"/>
    <w:rsid w:val="00654793"/>
    <w:rsid w:val="00655105"/>
    <w:rsid w:val="0065522F"/>
    <w:rsid w:val="006558E5"/>
    <w:rsid w:val="006559A4"/>
    <w:rsid w:val="00655FFA"/>
    <w:rsid w:val="00656428"/>
    <w:rsid w:val="00656663"/>
    <w:rsid w:val="006567C2"/>
    <w:rsid w:val="00656A1C"/>
    <w:rsid w:val="00657366"/>
    <w:rsid w:val="0065738E"/>
    <w:rsid w:val="00660074"/>
    <w:rsid w:val="00660255"/>
    <w:rsid w:val="00660412"/>
    <w:rsid w:val="00660448"/>
    <w:rsid w:val="006611B7"/>
    <w:rsid w:val="00661544"/>
    <w:rsid w:val="00661ABD"/>
    <w:rsid w:val="00662361"/>
    <w:rsid w:val="00663212"/>
    <w:rsid w:val="00663746"/>
    <w:rsid w:val="00663A7F"/>
    <w:rsid w:val="0066444B"/>
    <w:rsid w:val="0066479A"/>
    <w:rsid w:val="00664DBA"/>
    <w:rsid w:val="006664DB"/>
    <w:rsid w:val="00666945"/>
    <w:rsid w:val="00666A86"/>
    <w:rsid w:val="00666BC0"/>
    <w:rsid w:val="006671BF"/>
    <w:rsid w:val="00670BB0"/>
    <w:rsid w:val="00671159"/>
    <w:rsid w:val="006716F3"/>
    <w:rsid w:val="0067224E"/>
    <w:rsid w:val="006722F1"/>
    <w:rsid w:val="00672601"/>
    <w:rsid w:val="0067262B"/>
    <w:rsid w:val="006729E5"/>
    <w:rsid w:val="0067359A"/>
    <w:rsid w:val="00673CA0"/>
    <w:rsid w:val="00673EA2"/>
    <w:rsid w:val="00673F75"/>
    <w:rsid w:val="00674C21"/>
    <w:rsid w:val="00675AC5"/>
    <w:rsid w:val="00676B47"/>
    <w:rsid w:val="006771B3"/>
    <w:rsid w:val="006772C7"/>
    <w:rsid w:val="00677C59"/>
    <w:rsid w:val="00677F30"/>
    <w:rsid w:val="00680250"/>
    <w:rsid w:val="0068166A"/>
    <w:rsid w:val="00682DD0"/>
    <w:rsid w:val="0068391F"/>
    <w:rsid w:val="00684D2F"/>
    <w:rsid w:val="006852AF"/>
    <w:rsid w:val="0068560F"/>
    <w:rsid w:val="00685BCD"/>
    <w:rsid w:val="00686EA1"/>
    <w:rsid w:val="00687493"/>
    <w:rsid w:val="00687DB4"/>
    <w:rsid w:val="00687FBD"/>
    <w:rsid w:val="00687FD3"/>
    <w:rsid w:val="00687FD8"/>
    <w:rsid w:val="00690A36"/>
    <w:rsid w:val="00690FFC"/>
    <w:rsid w:val="0069105C"/>
    <w:rsid w:val="00691263"/>
    <w:rsid w:val="00691303"/>
    <w:rsid w:val="006914CD"/>
    <w:rsid w:val="00691709"/>
    <w:rsid w:val="00691D5D"/>
    <w:rsid w:val="00691E71"/>
    <w:rsid w:val="0069315F"/>
    <w:rsid w:val="00693501"/>
    <w:rsid w:val="00694646"/>
    <w:rsid w:val="006949A9"/>
    <w:rsid w:val="00694A0D"/>
    <w:rsid w:val="006951A0"/>
    <w:rsid w:val="006953E0"/>
    <w:rsid w:val="00695A0A"/>
    <w:rsid w:val="00695BC2"/>
    <w:rsid w:val="006963B8"/>
    <w:rsid w:val="00696AFD"/>
    <w:rsid w:val="00696C69"/>
    <w:rsid w:val="00697845"/>
    <w:rsid w:val="00697ACB"/>
    <w:rsid w:val="00697E87"/>
    <w:rsid w:val="006A05B0"/>
    <w:rsid w:val="006A19B7"/>
    <w:rsid w:val="006A1D38"/>
    <w:rsid w:val="006A23F4"/>
    <w:rsid w:val="006A3341"/>
    <w:rsid w:val="006A342E"/>
    <w:rsid w:val="006A349C"/>
    <w:rsid w:val="006A3B1B"/>
    <w:rsid w:val="006A5D17"/>
    <w:rsid w:val="006A5E18"/>
    <w:rsid w:val="006A6203"/>
    <w:rsid w:val="006A68E4"/>
    <w:rsid w:val="006A6BBA"/>
    <w:rsid w:val="006A70F9"/>
    <w:rsid w:val="006A76D1"/>
    <w:rsid w:val="006B030D"/>
    <w:rsid w:val="006B050F"/>
    <w:rsid w:val="006B1C9B"/>
    <w:rsid w:val="006B246F"/>
    <w:rsid w:val="006B2956"/>
    <w:rsid w:val="006B3036"/>
    <w:rsid w:val="006B374E"/>
    <w:rsid w:val="006B47F7"/>
    <w:rsid w:val="006B55C4"/>
    <w:rsid w:val="006B5841"/>
    <w:rsid w:val="006B5C7F"/>
    <w:rsid w:val="006B5CCE"/>
    <w:rsid w:val="006B623F"/>
    <w:rsid w:val="006B68EF"/>
    <w:rsid w:val="006B6B2A"/>
    <w:rsid w:val="006B7655"/>
    <w:rsid w:val="006C1DE7"/>
    <w:rsid w:val="006C1ECB"/>
    <w:rsid w:val="006C1EF3"/>
    <w:rsid w:val="006C1F7C"/>
    <w:rsid w:val="006C214C"/>
    <w:rsid w:val="006C314F"/>
    <w:rsid w:val="006C32B2"/>
    <w:rsid w:val="006C32F1"/>
    <w:rsid w:val="006C35BF"/>
    <w:rsid w:val="006C38D2"/>
    <w:rsid w:val="006C4101"/>
    <w:rsid w:val="006C44EF"/>
    <w:rsid w:val="006C4D9E"/>
    <w:rsid w:val="006C4DAB"/>
    <w:rsid w:val="006C52ED"/>
    <w:rsid w:val="006C5954"/>
    <w:rsid w:val="006C60B3"/>
    <w:rsid w:val="006C6634"/>
    <w:rsid w:val="006C6722"/>
    <w:rsid w:val="006C71F3"/>
    <w:rsid w:val="006C7F76"/>
    <w:rsid w:val="006D0551"/>
    <w:rsid w:val="006D187D"/>
    <w:rsid w:val="006D1B2B"/>
    <w:rsid w:val="006D1C35"/>
    <w:rsid w:val="006D214B"/>
    <w:rsid w:val="006D2180"/>
    <w:rsid w:val="006D395C"/>
    <w:rsid w:val="006D4A43"/>
    <w:rsid w:val="006D4F3D"/>
    <w:rsid w:val="006D5343"/>
    <w:rsid w:val="006D54BF"/>
    <w:rsid w:val="006D5BE9"/>
    <w:rsid w:val="006D5C99"/>
    <w:rsid w:val="006D70C4"/>
    <w:rsid w:val="006D7255"/>
    <w:rsid w:val="006D7305"/>
    <w:rsid w:val="006E1687"/>
    <w:rsid w:val="006E17C6"/>
    <w:rsid w:val="006E184B"/>
    <w:rsid w:val="006E1DA5"/>
    <w:rsid w:val="006E1EAD"/>
    <w:rsid w:val="006E26A3"/>
    <w:rsid w:val="006E319B"/>
    <w:rsid w:val="006E331C"/>
    <w:rsid w:val="006E3C56"/>
    <w:rsid w:val="006E43CC"/>
    <w:rsid w:val="006E45A9"/>
    <w:rsid w:val="006E45FB"/>
    <w:rsid w:val="006E4D67"/>
    <w:rsid w:val="006E4F55"/>
    <w:rsid w:val="006E4F97"/>
    <w:rsid w:val="006E578B"/>
    <w:rsid w:val="006E72AB"/>
    <w:rsid w:val="006E7E95"/>
    <w:rsid w:val="006E7FEF"/>
    <w:rsid w:val="006F116B"/>
    <w:rsid w:val="006F19D8"/>
    <w:rsid w:val="006F1ACD"/>
    <w:rsid w:val="006F1E75"/>
    <w:rsid w:val="006F2850"/>
    <w:rsid w:val="006F2892"/>
    <w:rsid w:val="006F2C23"/>
    <w:rsid w:val="006F2C31"/>
    <w:rsid w:val="006F2ED5"/>
    <w:rsid w:val="006F3B4C"/>
    <w:rsid w:val="006F3D75"/>
    <w:rsid w:val="006F3FE6"/>
    <w:rsid w:val="006F4188"/>
    <w:rsid w:val="006F5240"/>
    <w:rsid w:val="006F5A3A"/>
    <w:rsid w:val="006F5C96"/>
    <w:rsid w:val="006F5CF7"/>
    <w:rsid w:val="006F6750"/>
    <w:rsid w:val="006F6D20"/>
    <w:rsid w:val="006F6EE1"/>
    <w:rsid w:val="00700389"/>
    <w:rsid w:val="00700F39"/>
    <w:rsid w:val="007013FD"/>
    <w:rsid w:val="007017CB"/>
    <w:rsid w:val="00701AAC"/>
    <w:rsid w:val="00701B50"/>
    <w:rsid w:val="00701BA1"/>
    <w:rsid w:val="0070260B"/>
    <w:rsid w:val="007028A2"/>
    <w:rsid w:val="00703068"/>
    <w:rsid w:val="00705F88"/>
    <w:rsid w:val="00705FC5"/>
    <w:rsid w:val="007067C7"/>
    <w:rsid w:val="00707057"/>
    <w:rsid w:val="007071EC"/>
    <w:rsid w:val="00707489"/>
    <w:rsid w:val="00707AFE"/>
    <w:rsid w:val="00707D82"/>
    <w:rsid w:val="007100AD"/>
    <w:rsid w:val="00710186"/>
    <w:rsid w:val="00710E18"/>
    <w:rsid w:val="00710E2D"/>
    <w:rsid w:val="00711045"/>
    <w:rsid w:val="00711ACE"/>
    <w:rsid w:val="00711FA4"/>
    <w:rsid w:val="007127A3"/>
    <w:rsid w:val="00712CBD"/>
    <w:rsid w:val="007138F2"/>
    <w:rsid w:val="0071429E"/>
    <w:rsid w:val="00715ABD"/>
    <w:rsid w:val="00715AC7"/>
    <w:rsid w:val="007174BF"/>
    <w:rsid w:val="007177EA"/>
    <w:rsid w:val="0071788E"/>
    <w:rsid w:val="00720102"/>
    <w:rsid w:val="00720511"/>
    <w:rsid w:val="0072061B"/>
    <w:rsid w:val="0072149A"/>
    <w:rsid w:val="00721865"/>
    <w:rsid w:val="00721F05"/>
    <w:rsid w:val="00721FAA"/>
    <w:rsid w:val="007221F8"/>
    <w:rsid w:val="00723047"/>
    <w:rsid w:val="0072437F"/>
    <w:rsid w:val="00726045"/>
    <w:rsid w:val="00726425"/>
    <w:rsid w:val="00726512"/>
    <w:rsid w:val="00726517"/>
    <w:rsid w:val="0072663A"/>
    <w:rsid w:val="00726E20"/>
    <w:rsid w:val="00726EB4"/>
    <w:rsid w:val="007270CB"/>
    <w:rsid w:val="007278C8"/>
    <w:rsid w:val="00727BDA"/>
    <w:rsid w:val="00730077"/>
    <w:rsid w:val="007300DF"/>
    <w:rsid w:val="00730190"/>
    <w:rsid w:val="00730AB9"/>
    <w:rsid w:val="00731566"/>
    <w:rsid w:val="007319AA"/>
    <w:rsid w:val="00732309"/>
    <w:rsid w:val="00732394"/>
    <w:rsid w:val="00732418"/>
    <w:rsid w:val="0073265F"/>
    <w:rsid w:val="00732DE3"/>
    <w:rsid w:val="0073359A"/>
    <w:rsid w:val="00733737"/>
    <w:rsid w:val="00733E79"/>
    <w:rsid w:val="0073401D"/>
    <w:rsid w:val="0073425F"/>
    <w:rsid w:val="00734372"/>
    <w:rsid w:val="0073458F"/>
    <w:rsid w:val="007352F8"/>
    <w:rsid w:val="007362E4"/>
    <w:rsid w:val="00736428"/>
    <w:rsid w:val="007364E4"/>
    <w:rsid w:val="007366C2"/>
    <w:rsid w:val="00736FF4"/>
    <w:rsid w:val="007371A2"/>
    <w:rsid w:val="0073797B"/>
    <w:rsid w:val="00737D73"/>
    <w:rsid w:val="0074071B"/>
    <w:rsid w:val="00740BFB"/>
    <w:rsid w:val="00740CC8"/>
    <w:rsid w:val="007421CD"/>
    <w:rsid w:val="007424EC"/>
    <w:rsid w:val="007426DE"/>
    <w:rsid w:val="007427EE"/>
    <w:rsid w:val="0074284D"/>
    <w:rsid w:val="00743A90"/>
    <w:rsid w:val="00743EA6"/>
    <w:rsid w:val="00743FF5"/>
    <w:rsid w:val="007446C7"/>
    <w:rsid w:val="007448E5"/>
    <w:rsid w:val="00744BA5"/>
    <w:rsid w:val="0074533D"/>
    <w:rsid w:val="00745738"/>
    <w:rsid w:val="00745D2D"/>
    <w:rsid w:val="00745F23"/>
    <w:rsid w:val="007468C1"/>
    <w:rsid w:val="0074760A"/>
    <w:rsid w:val="00747D45"/>
    <w:rsid w:val="007503B8"/>
    <w:rsid w:val="00750405"/>
    <w:rsid w:val="00750857"/>
    <w:rsid w:val="00750AAC"/>
    <w:rsid w:val="0075159A"/>
    <w:rsid w:val="00753C27"/>
    <w:rsid w:val="00755BAA"/>
    <w:rsid w:val="00755F93"/>
    <w:rsid w:val="00756CF3"/>
    <w:rsid w:val="00757663"/>
    <w:rsid w:val="00757911"/>
    <w:rsid w:val="0075799C"/>
    <w:rsid w:val="0076016F"/>
    <w:rsid w:val="007603A8"/>
    <w:rsid w:val="00760FF4"/>
    <w:rsid w:val="00761221"/>
    <w:rsid w:val="00761573"/>
    <w:rsid w:val="00761FAB"/>
    <w:rsid w:val="00762484"/>
    <w:rsid w:val="00762D62"/>
    <w:rsid w:val="00763046"/>
    <w:rsid w:val="0076356F"/>
    <w:rsid w:val="00763C9D"/>
    <w:rsid w:val="00764049"/>
    <w:rsid w:val="00764C3F"/>
    <w:rsid w:val="00764C61"/>
    <w:rsid w:val="00765135"/>
    <w:rsid w:val="0076524E"/>
    <w:rsid w:val="00765FA1"/>
    <w:rsid w:val="0076694F"/>
    <w:rsid w:val="00766D2C"/>
    <w:rsid w:val="00766FCF"/>
    <w:rsid w:val="00766FE8"/>
    <w:rsid w:val="00767AE9"/>
    <w:rsid w:val="00767E50"/>
    <w:rsid w:val="00770C11"/>
    <w:rsid w:val="00770EC3"/>
    <w:rsid w:val="00771799"/>
    <w:rsid w:val="00772C40"/>
    <w:rsid w:val="00772D6A"/>
    <w:rsid w:val="00774026"/>
    <w:rsid w:val="007740AB"/>
    <w:rsid w:val="007742A1"/>
    <w:rsid w:val="00774D68"/>
    <w:rsid w:val="00775716"/>
    <w:rsid w:val="00775785"/>
    <w:rsid w:val="007758A4"/>
    <w:rsid w:val="00775942"/>
    <w:rsid w:val="00775AEB"/>
    <w:rsid w:val="00775CE9"/>
    <w:rsid w:val="00776030"/>
    <w:rsid w:val="00776549"/>
    <w:rsid w:val="00776C95"/>
    <w:rsid w:val="007774F9"/>
    <w:rsid w:val="00780019"/>
    <w:rsid w:val="00780057"/>
    <w:rsid w:val="00780110"/>
    <w:rsid w:val="00781C40"/>
    <w:rsid w:val="0078206C"/>
    <w:rsid w:val="00782B53"/>
    <w:rsid w:val="00783281"/>
    <w:rsid w:val="0078332E"/>
    <w:rsid w:val="00783D63"/>
    <w:rsid w:val="0078434A"/>
    <w:rsid w:val="0078494C"/>
    <w:rsid w:val="00784967"/>
    <w:rsid w:val="00784FAD"/>
    <w:rsid w:val="00786359"/>
    <w:rsid w:val="00787BC4"/>
    <w:rsid w:val="00790270"/>
    <w:rsid w:val="00790379"/>
    <w:rsid w:val="007912E2"/>
    <w:rsid w:val="0079145A"/>
    <w:rsid w:val="00791E75"/>
    <w:rsid w:val="00792632"/>
    <w:rsid w:val="007928B5"/>
    <w:rsid w:val="00793119"/>
    <w:rsid w:val="00793455"/>
    <w:rsid w:val="0079560F"/>
    <w:rsid w:val="00795692"/>
    <w:rsid w:val="00795C35"/>
    <w:rsid w:val="0079628C"/>
    <w:rsid w:val="0079638D"/>
    <w:rsid w:val="00796674"/>
    <w:rsid w:val="00796918"/>
    <w:rsid w:val="00797481"/>
    <w:rsid w:val="0079761F"/>
    <w:rsid w:val="007A05AB"/>
    <w:rsid w:val="007A0B4B"/>
    <w:rsid w:val="007A2F38"/>
    <w:rsid w:val="007A3239"/>
    <w:rsid w:val="007A36C3"/>
    <w:rsid w:val="007A39FD"/>
    <w:rsid w:val="007A42D0"/>
    <w:rsid w:val="007A4313"/>
    <w:rsid w:val="007A47AB"/>
    <w:rsid w:val="007A504D"/>
    <w:rsid w:val="007A693C"/>
    <w:rsid w:val="007A6B52"/>
    <w:rsid w:val="007A6E6F"/>
    <w:rsid w:val="007A72FE"/>
    <w:rsid w:val="007B02AB"/>
    <w:rsid w:val="007B0D14"/>
    <w:rsid w:val="007B13F3"/>
    <w:rsid w:val="007B180B"/>
    <w:rsid w:val="007B1DE6"/>
    <w:rsid w:val="007B27D8"/>
    <w:rsid w:val="007B28EB"/>
    <w:rsid w:val="007B2B62"/>
    <w:rsid w:val="007B2CA0"/>
    <w:rsid w:val="007B3159"/>
    <w:rsid w:val="007B3D78"/>
    <w:rsid w:val="007B5310"/>
    <w:rsid w:val="007B5418"/>
    <w:rsid w:val="007B54D4"/>
    <w:rsid w:val="007B5725"/>
    <w:rsid w:val="007C0469"/>
    <w:rsid w:val="007C047D"/>
    <w:rsid w:val="007C0D7F"/>
    <w:rsid w:val="007C0DA6"/>
    <w:rsid w:val="007C12E1"/>
    <w:rsid w:val="007C21ED"/>
    <w:rsid w:val="007C272D"/>
    <w:rsid w:val="007C30F2"/>
    <w:rsid w:val="007C37DB"/>
    <w:rsid w:val="007C3A6E"/>
    <w:rsid w:val="007C4225"/>
    <w:rsid w:val="007C49D2"/>
    <w:rsid w:val="007C4EAB"/>
    <w:rsid w:val="007C578C"/>
    <w:rsid w:val="007C5A2A"/>
    <w:rsid w:val="007C5DE2"/>
    <w:rsid w:val="007C5F88"/>
    <w:rsid w:val="007C61B5"/>
    <w:rsid w:val="007C6852"/>
    <w:rsid w:val="007C7003"/>
    <w:rsid w:val="007C7941"/>
    <w:rsid w:val="007D0551"/>
    <w:rsid w:val="007D0999"/>
    <w:rsid w:val="007D1504"/>
    <w:rsid w:val="007D1D33"/>
    <w:rsid w:val="007D23B5"/>
    <w:rsid w:val="007D2BE5"/>
    <w:rsid w:val="007D32EC"/>
    <w:rsid w:val="007D35F1"/>
    <w:rsid w:val="007D3B74"/>
    <w:rsid w:val="007D3E9F"/>
    <w:rsid w:val="007D406A"/>
    <w:rsid w:val="007D4380"/>
    <w:rsid w:val="007D5516"/>
    <w:rsid w:val="007D6225"/>
    <w:rsid w:val="007D6668"/>
    <w:rsid w:val="007D6806"/>
    <w:rsid w:val="007D70F6"/>
    <w:rsid w:val="007D7A88"/>
    <w:rsid w:val="007D7E51"/>
    <w:rsid w:val="007E03C3"/>
    <w:rsid w:val="007E0AF0"/>
    <w:rsid w:val="007E0BA8"/>
    <w:rsid w:val="007E0FE2"/>
    <w:rsid w:val="007E23AB"/>
    <w:rsid w:val="007E3773"/>
    <w:rsid w:val="007E403F"/>
    <w:rsid w:val="007E513A"/>
    <w:rsid w:val="007E5244"/>
    <w:rsid w:val="007E553F"/>
    <w:rsid w:val="007E7982"/>
    <w:rsid w:val="007E7C67"/>
    <w:rsid w:val="007E7CE7"/>
    <w:rsid w:val="007F061E"/>
    <w:rsid w:val="007F0CC1"/>
    <w:rsid w:val="007F1236"/>
    <w:rsid w:val="007F13E4"/>
    <w:rsid w:val="007F1A56"/>
    <w:rsid w:val="007F1C5B"/>
    <w:rsid w:val="007F2803"/>
    <w:rsid w:val="007F3003"/>
    <w:rsid w:val="007F3649"/>
    <w:rsid w:val="007F400B"/>
    <w:rsid w:val="007F4B03"/>
    <w:rsid w:val="007F53BD"/>
    <w:rsid w:val="007F5FC8"/>
    <w:rsid w:val="007F6157"/>
    <w:rsid w:val="007F6C7C"/>
    <w:rsid w:val="007F6D62"/>
    <w:rsid w:val="007F73BE"/>
    <w:rsid w:val="007F7DA2"/>
    <w:rsid w:val="00800368"/>
    <w:rsid w:val="00800A59"/>
    <w:rsid w:val="00801CE3"/>
    <w:rsid w:val="0080241C"/>
    <w:rsid w:val="00802787"/>
    <w:rsid w:val="008037B2"/>
    <w:rsid w:val="0080426F"/>
    <w:rsid w:val="00804732"/>
    <w:rsid w:val="00804C6A"/>
    <w:rsid w:val="00806304"/>
    <w:rsid w:val="00806C28"/>
    <w:rsid w:val="00806D75"/>
    <w:rsid w:val="008070A1"/>
    <w:rsid w:val="00807551"/>
    <w:rsid w:val="00807668"/>
    <w:rsid w:val="0081057F"/>
    <w:rsid w:val="008108EA"/>
    <w:rsid w:val="00810D7E"/>
    <w:rsid w:val="00811ABF"/>
    <w:rsid w:val="00811E88"/>
    <w:rsid w:val="0081257C"/>
    <w:rsid w:val="00812EE8"/>
    <w:rsid w:val="00812F3F"/>
    <w:rsid w:val="00813407"/>
    <w:rsid w:val="00814BC0"/>
    <w:rsid w:val="00815275"/>
    <w:rsid w:val="00816020"/>
    <w:rsid w:val="00816F2D"/>
    <w:rsid w:val="00817984"/>
    <w:rsid w:val="00817ECF"/>
    <w:rsid w:val="00817FD4"/>
    <w:rsid w:val="008200CD"/>
    <w:rsid w:val="008207DE"/>
    <w:rsid w:val="0082082D"/>
    <w:rsid w:val="00820D8E"/>
    <w:rsid w:val="0082108D"/>
    <w:rsid w:val="00821639"/>
    <w:rsid w:val="00821808"/>
    <w:rsid w:val="00821E92"/>
    <w:rsid w:val="00821F3B"/>
    <w:rsid w:val="00823AEB"/>
    <w:rsid w:val="00824FEB"/>
    <w:rsid w:val="008254F6"/>
    <w:rsid w:val="00826147"/>
    <w:rsid w:val="00826234"/>
    <w:rsid w:val="00826828"/>
    <w:rsid w:val="00826858"/>
    <w:rsid w:val="0082691C"/>
    <w:rsid w:val="0082695E"/>
    <w:rsid w:val="00826A5D"/>
    <w:rsid w:val="00826B9A"/>
    <w:rsid w:val="00827C7D"/>
    <w:rsid w:val="00830AF4"/>
    <w:rsid w:val="00830B84"/>
    <w:rsid w:val="008311D6"/>
    <w:rsid w:val="008314EB"/>
    <w:rsid w:val="008315B9"/>
    <w:rsid w:val="00831746"/>
    <w:rsid w:val="00831797"/>
    <w:rsid w:val="00832041"/>
    <w:rsid w:val="00832447"/>
    <w:rsid w:val="00832F03"/>
    <w:rsid w:val="00832F2F"/>
    <w:rsid w:val="00833029"/>
    <w:rsid w:val="00833960"/>
    <w:rsid w:val="008348D9"/>
    <w:rsid w:val="00834B58"/>
    <w:rsid w:val="00836D62"/>
    <w:rsid w:val="00836EBC"/>
    <w:rsid w:val="008413D7"/>
    <w:rsid w:val="008418F6"/>
    <w:rsid w:val="00841BC3"/>
    <w:rsid w:val="00843372"/>
    <w:rsid w:val="00843625"/>
    <w:rsid w:val="0084470A"/>
    <w:rsid w:val="00845CBC"/>
    <w:rsid w:val="00845D43"/>
    <w:rsid w:val="008478B1"/>
    <w:rsid w:val="00850D1D"/>
    <w:rsid w:val="008511DD"/>
    <w:rsid w:val="00853E90"/>
    <w:rsid w:val="00854CE2"/>
    <w:rsid w:val="00854F5D"/>
    <w:rsid w:val="0085590F"/>
    <w:rsid w:val="00856C7E"/>
    <w:rsid w:val="00856D75"/>
    <w:rsid w:val="00857361"/>
    <w:rsid w:val="008577B7"/>
    <w:rsid w:val="00857ABE"/>
    <w:rsid w:val="00860128"/>
    <w:rsid w:val="00860182"/>
    <w:rsid w:val="00860C09"/>
    <w:rsid w:val="00861151"/>
    <w:rsid w:val="00862067"/>
    <w:rsid w:val="00862154"/>
    <w:rsid w:val="008627B4"/>
    <w:rsid w:val="00862C1F"/>
    <w:rsid w:val="00863756"/>
    <w:rsid w:val="00863848"/>
    <w:rsid w:val="00863976"/>
    <w:rsid w:val="00863A85"/>
    <w:rsid w:val="00863FB3"/>
    <w:rsid w:val="00864B45"/>
    <w:rsid w:val="008653F4"/>
    <w:rsid w:val="00865453"/>
    <w:rsid w:val="008654C7"/>
    <w:rsid w:val="00865A17"/>
    <w:rsid w:val="00865CEC"/>
    <w:rsid w:val="008672AC"/>
    <w:rsid w:val="00867A1A"/>
    <w:rsid w:val="00867A5B"/>
    <w:rsid w:val="00871046"/>
    <w:rsid w:val="008710E5"/>
    <w:rsid w:val="0087155E"/>
    <w:rsid w:val="00871612"/>
    <w:rsid w:val="00871CE6"/>
    <w:rsid w:val="00872815"/>
    <w:rsid w:val="0087308E"/>
    <w:rsid w:val="00873C8C"/>
    <w:rsid w:val="00873F2D"/>
    <w:rsid w:val="00874F5D"/>
    <w:rsid w:val="00874F96"/>
    <w:rsid w:val="00874FE0"/>
    <w:rsid w:val="0087511A"/>
    <w:rsid w:val="00875177"/>
    <w:rsid w:val="00875A10"/>
    <w:rsid w:val="00875A49"/>
    <w:rsid w:val="0087647D"/>
    <w:rsid w:val="00877589"/>
    <w:rsid w:val="00877808"/>
    <w:rsid w:val="008778F8"/>
    <w:rsid w:val="00880216"/>
    <w:rsid w:val="008807CE"/>
    <w:rsid w:val="00880932"/>
    <w:rsid w:val="00880E4F"/>
    <w:rsid w:val="00881629"/>
    <w:rsid w:val="00882417"/>
    <w:rsid w:val="00882448"/>
    <w:rsid w:val="00882C08"/>
    <w:rsid w:val="00882C29"/>
    <w:rsid w:val="0088388F"/>
    <w:rsid w:val="00884637"/>
    <w:rsid w:val="00884D79"/>
    <w:rsid w:val="008856D4"/>
    <w:rsid w:val="00885BF0"/>
    <w:rsid w:val="00885DDF"/>
    <w:rsid w:val="0088756F"/>
    <w:rsid w:val="00887610"/>
    <w:rsid w:val="00887A02"/>
    <w:rsid w:val="00887D24"/>
    <w:rsid w:val="0089025D"/>
    <w:rsid w:val="00890EF1"/>
    <w:rsid w:val="0089200F"/>
    <w:rsid w:val="008921B2"/>
    <w:rsid w:val="0089231A"/>
    <w:rsid w:val="00892335"/>
    <w:rsid w:val="00892721"/>
    <w:rsid w:val="008927B2"/>
    <w:rsid w:val="00893A47"/>
    <w:rsid w:val="00893CE1"/>
    <w:rsid w:val="00894819"/>
    <w:rsid w:val="00894C92"/>
    <w:rsid w:val="00895259"/>
    <w:rsid w:val="00895EA1"/>
    <w:rsid w:val="0089608B"/>
    <w:rsid w:val="00897336"/>
    <w:rsid w:val="00897479"/>
    <w:rsid w:val="008A0004"/>
    <w:rsid w:val="008A02C2"/>
    <w:rsid w:val="008A050E"/>
    <w:rsid w:val="008A08EE"/>
    <w:rsid w:val="008A1AB8"/>
    <w:rsid w:val="008A20BB"/>
    <w:rsid w:val="008A2156"/>
    <w:rsid w:val="008A21D4"/>
    <w:rsid w:val="008A30E3"/>
    <w:rsid w:val="008A3B78"/>
    <w:rsid w:val="008A4092"/>
    <w:rsid w:val="008A5535"/>
    <w:rsid w:val="008A58DC"/>
    <w:rsid w:val="008A59F9"/>
    <w:rsid w:val="008A5F2B"/>
    <w:rsid w:val="008A6907"/>
    <w:rsid w:val="008A6A6F"/>
    <w:rsid w:val="008A755B"/>
    <w:rsid w:val="008A78D9"/>
    <w:rsid w:val="008A7A28"/>
    <w:rsid w:val="008B0133"/>
    <w:rsid w:val="008B078E"/>
    <w:rsid w:val="008B0944"/>
    <w:rsid w:val="008B0D0C"/>
    <w:rsid w:val="008B18B2"/>
    <w:rsid w:val="008B1C75"/>
    <w:rsid w:val="008B34BB"/>
    <w:rsid w:val="008B39D2"/>
    <w:rsid w:val="008B4068"/>
    <w:rsid w:val="008B40D5"/>
    <w:rsid w:val="008B43A0"/>
    <w:rsid w:val="008B4B5D"/>
    <w:rsid w:val="008B4BE9"/>
    <w:rsid w:val="008B545F"/>
    <w:rsid w:val="008B6E14"/>
    <w:rsid w:val="008B72CB"/>
    <w:rsid w:val="008B781D"/>
    <w:rsid w:val="008C0079"/>
    <w:rsid w:val="008C03DF"/>
    <w:rsid w:val="008C05FD"/>
    <w:rsid w:val="008C0EB8"/>
    <w:rsid w:val="008C1C8B"/>
    <w:rsid w:val="008C4D07"/>
    <w:rsid w:val="008C4F75"/>
    <w:rsid w:val="008C5C35"/>
    <w:rsid w:val="008C67A9"/>
    <w:rsid w:val="008C6B38"/>
    <w:rsid w:val="008C7501"/>
    <w:rsid w:val="008C7535"/>
    <w:rsid w:val="008C76A5"/>
    <w:rsid w:val="008C7E0D"/>
    <w:rsid w:val="008D0CBB"/>
    <w:rsid w:val="008D13F5"/>
    <w:rsid w:val="008D14C6"/>
    <w:rsid w:val="008D161D"/>
    <w:rsid w:val="008D1B24"/>
    <w:rsid w:val="008D1D77"/>
    <w:rsid w:val="008D1F8C"/>
    <w:rsid w:val="008D200D"/>
    <w:rsid w:val="008D29BD"/>
    <w:rsid w:val="008D2C09"/>
    <w:rsid w:val="008D3217"/>
    <w:rsid w:val="008D3D7A"/>
    <w:rsid w:val="008D538F"/>
    <w:rsid w:val="008D56B9"/>
    <w:rsid w:val="008D57EB"/>
    <w:rsid w:val="008D5BF7"/>
    <w:rsid w:val="008D6FD6"/>
    <w:rsid w:val="008E02AE"/>
    <w:rsid w:val="008E0669"/>
    <w:rsid w:val="008E0952"/>
    <w:rsid w:val="008E0EA6"/>
    <w:rsid w:val="008E0EAC"/>
    <w:rsid w:val="008E115E"/>
    <w:rsid w:val="008E12D6"/>
    <w:rsid w:val="008E18DF"/>
    <w:rsid w:val="008E1F10"/>
    <w:rsid w:val="008E3847"/>
    <w:rsid w:val="008E3C58"/>
    <w:rsid w:val="008E3FB3"/>
    <w:rsid w:val="008E4348"/>
    <w:rsid w:val="008E458D"/>
    <w:rsid w:val="008E4A91"/>
    <w:rsid w:val="008E5B28"/>
    <w:rsid w:val="008E5EBA"/>
    <w:rsid w:val="008E610F"/>
    <w:rsid w:val="008E6AE9"/>
    <w:rsid w:val="008E7F85"/>
    <w:rsid w:val="008F0765"/>
    <w:rsid w:val="008F079C"/>
    <w:rsid w:val="008F0D9B"/>
    <w:rsid w:val="008F1E5D"/>
    <w:rsid w:val="008F2543"/>
    <w:rsid w:val="008F2A79"/>
    <w:rsid w:val="008F2C41"/>
    <w:rsid w:val="008F3548"/>
    <w:rsid w:val="008F3AF4"/>
    <w:rsid w:val="008F3D01"/>
    <w:rsid w:val="008F3DB0"/>
    <w:rsid w:val="008F524A"/>
    <w:rsid w:val="008F54CF"/>
    <w:rsid w:val="008F5D91"/>
    <w:rsid w:val="008F66EE"/>
    <w:rsid w:val="008F6EFE"/>
    <w:rsid w:val="009009DF"/>
    <w:rsid w:val="0090135C"/>
    <w:rsid w:val="00901537"/>
    <w:rsid w:val="0090206E"/>
    <w:rsid w:val="00903443"/>
    <w:rsid w:val="00903F59"/>
    <w:rsid w:val="009046F6"/>
    <w:rsid w:val="00904917"/>
    <w:rsid w:val="00905811"/>
    <w:rsid w:val="00905B2D"/>
    <w:rsid w:val="00905D6E"/>
    <w:rsid w:val="00906298"/>
    <w:rsid w:val="0090631A"/>
    <w:rsid w:val="00906CC2"/>
    <w:rsid w:val="00907931"/>
    <w:rsid w:val="00907A7F"/>
    <w:rsid w:val="00910833"/>
    <w:rsid w:val="00910974"/>
    <w:rsid w:val="00911E4F"/>
    <w:rsid w:val="00912217"/>
    <w:rsid w:val="009135FA"/>
    <w:rsid w:val="009148B8"/>
    <w:rsid w:val="00914B55"/>
    <w:rsid w:val="00915741"/>
    <w:rsid w:val="0091601D"/>
    <w:rsid w:val="00917172"/>
    <w:rsid w:val="00917EA8"/>
    <w:rsid w:val="009206F5"/>
    <w:rsid w:val="009211DF"/>
    <w:rsid w:val="00921C35"/>
    <w:rsid w:val="00921EFE"/>
    <w:rsid w:val="0092207D"/>
    <w:rsid w:val="0092212E"/>
    <w:rsid w:val="0092296F"/>
    <w:rsid w:val="00922F19"/>
    <w:rsid w:val="00923098"/>
    <w:rsid w:val="0092309B"/>
    <w:rsid w:val="00923A8F"/>
    <w:rsid w:val="00923D2C"/>
    <w:rsid w:val="0092416A"/>
    <w:rsid w:val="009241F2"/>
    <w:rsid w:val="009246DF"/>
    <w:rsid w:val="009251F9"/>
    <w:rsid w:val="009253CC"/>
    <w:rsid w:val="0092579F"/>
    <w:rsid w:val="00925B15"/>
    <w:rsid w:val="00925BF0"/>
    <w:rsid w:val="00926BBF"/>
    <w:rsid w:val="0092713E"/>
    <w:rsid w:val="00927681"/>
    <w:rsid w:val="009279E1"/>
    <w:rsid w:val="00927B68"/>
    <w:rsid w:val="009309E9"/>
    <w:rsid w:val="009309EE"/>
    <w:rsid w:val="00930DA2"/>
    <w:rsid w:val="00931D30"/>
    <w:rsid w:val="00931E34"/>
    <w:rsid w:val="00932172"/>
    <w:rsid w:val="0093245C"/>
    <w:rsid w:val="0093285B"/>
    <w:rsid w:val="00933E70"/>
    <w:rsid w:val="009347EA"/>
    <w:rsid w:val="009349AA"/>
    <w:rsid w:val="00934A79"/>
    <w:rsid w:val="00934C4B"/>
    <w:rsid w:val="00934F6A"/>
    <w:rsid w:val="0093527A"/>
    <w:rsid w:val="009352FB"/>
    <w:rsid w:val="00935F1E"/>
    <w:rsid w:val="00936AF9"/>
    <w:rsid w:val="00936BAD"/>
    <w:rsid w:val="00936C7F"/>
    <w:rsid w:val="00940AB7"/>
    <w:rsid w:val="0094135B"/>
    <w:rsid w:val="00941581"/>
    <w:rsid w:val="00941C8A"/>
    <w:rsid w:val="009428EA"/>
    <w:rsid w:val="009436E7"/>
    <w:rsid w:val="00943BD1"/>
    <w:rsid w:val="00943D9D"/>
    <w:rsid w:val="00943EB9"/>
    <w:rsid w:val="00944501"/>
    <w:rsid w:val="009445D9"/>
    <w:rsid w:val="00944F4A"/>
    <w:rsid w:val="009454BC"/>
    <w:rsid w:val="00945ECF"/>
    <w:rsid w:val="009467E2"/>
    <w:rsid w:val="009501AB"/>
    <w:rsid w:val="009513DD"/>
    <w:rsid w:val="00951C3F"/>
    <w:rsid w:val="00952090"/>
    <w:rsid w:val="0095256F"/>
    <w:rsid w:val="00953394"/>
    <w:rsid w:val="009535FE"/>
    <w:rsid w:val="00953A82"/>
    <w:rsid w:val="00953DBD"/>
    <w:rsid w:val="00954286"/>
    <w:rsid w:val="00954BD8"/>
    <w:rsid w:val="0095523C"/>
    <w:rsid w:val="0095552D"/>
    <w:rsid w:val="009557DE"/>
    <w:rsid w:val="00955B10"/>
    <w:rsid w:val="00961187"/>
    <w:rsid w:val="0096158E"/>
    <w:rsid w:val="00963833"/>
    <w:rsid w:val="0096390E"/>
    <w:rsid w:val="00963C41"/>
    <w:rsid w:val="00964D10"/>
    <w:rsid w:val="00965483"/>
    <w:rsid w:val="00965934"/>
    <w:rsid w:val="00965C5F"/>
    <w:rsid w:val="00965EBB"/>
    <w:rsid w:val="00966050"/>
    <w:rsid w:val="00966673"/>
    <w:rsid w:val="009672B5"/>
    <w:rsid w:val="00967BEA"/>
    <w:rsid w:val="00967D4F"/>
    <w:rsid w:val="00967FF9"/>
    <w:rsid w:val="009719C4"/>
    <w:rsid w:val="00972EE6"/>
    <w:rsid w:val="00973609"/>
    <w:rsid w:val="00973F0A"/>
    <w:rsid w:val="00974B32"/>
    <w:rsid w:val="00975C70"/>
    <w:rsid w:val="00975FA1"/>
    <w:rsid w:val="00976606"/>
    <w:rsid w:val="0098012D"/>
    <w:rsid w:val="009801F8"/>
    <w:rsid w:val="00980D71"/>
    <w:rsid w:val="009812E2"/>
    <w:rsid w:val="009813FF"/>
    <w:rsid w:val="0098192D"/>
    <w:rsid w:val="00981E41"/>
    <w:rsid w:val="00981F7F"/>
    <w:rsid w:val="0098224D"/>
    <w:rsid w:val="00982B1E"/>
    <w:rsid w:val="0098338C"/>
    <w:rsid w:val="0098387A"/>
    <w:rsid w:val="00983A88"/>
    <w:rsid w:val="00984C44"/>
    <w:rsid w:val="00985685"/>
    <w:rsid w:val="00986388"/>
    <w:rsid w:val="009873FD"/>
    <w:rsid w:val="0098772E"/>
    <w:rsid w:val="00987954"/>
    <w:rsid w:val="009879C4"/>
    <w:rsid w:val="00987CE0"/>
    <w:rsid w:val="009906F6"/>
    <w:rsid w:val="009907B0"/>
    <w:rsid w:val="00990AA2"/>
    <w:rsid w:val="00991A4E"/>
    <w:rsid w:val="00991B16"/>
    <w:rsid w:val="009929D4"/>
    <w:rsid w:val="0099315F"/>
    <w:rsid w:val="00993B58"/>
    <w:rsid w:val="009943B2"/>
    <w:rsid w:val="00994799"/>
    <w:rsid w:val="00994A5B"/>
    <w:rsid w:val="0099510F"/>
    <w:rsid w:val="0099535A"/>
    <w:rsid w:val="0099560A"/>
    <w:rsid w:val="009959D6"/>
    <w:rsid w:val="00995A4B"/>
    <w:rsid w:val="00995B03"/>
    <w:rsid w:val="00995BC3"/>
    <w:rsid w:val="009971BA"/>
    <w:rsid w:val="009A072E"/>
    <w:rsid w:val="009A0C64"/>
    <w:rsid w:val="009A1554"/>
    <w:rsid w:val="009A1D1D"/>
    <w:rsid w:val="009A1EFE"/>
    <w:rsid w:val="009A2143"/>
    <w:rsid w:val="009A219E"/>
    <w:rsid w:val="009A2324"/>
    <w:rsid w:val="009A2ECA"/>
    <w:rsid w:val="009A2EF3"/>
    <w:rsid w:val="009A35F6"/>
    <w:rsid w:val="009A399B"/>
    <w:rsid w:val="009A426A"/>
    <w:rsid w:val="009A4724"/>
    <w:rsid w:val="009A4AEA"/>
    <w:rsid w:val="009A4CC6"/>
    <w:rsid w:val="009A5621"/>
    <w:rsid w:val="009A598E"/>
    <w:rsid w:val="009A600D"/>
    <w:rsid w:val="009A6729"/>
    <w:rsid w:val="009A68D6"/>
    <w:rsid w:val="009A77F5"/>
    <w:rsid w:val="009A78F9"/>
    <w:rsid w:val="009A7D42"/>
    <w:rsid w:val="009A7DF3"/>
    <w:rsid w:val="009B000D"/>
    <w:rsid w:val="009B0F08"/>
    <w:rsid w:val="009B111B"/>
    <w:rsid w:val="009B1289"/>
    <w:rsid w:val="009B1FE8"/>
    <w:rsid w:val="009B229E"/>
    <w:rsid w:val="009B2DC4"/>
    <w:rsid w:val="009B349F"/>
    <w:rsid w:val="009B3D86"/>
    <w:rsid w:val="009B3F75"/>
    <w:rsid w:val="009B4491"/>
    <w:rsid w:val="009B562F"/>
    <w:rsid w:val="009B56A1"/>
    <w:rsid w:val="009B6227"/>
    <w:rsid w:val="009B669A"/>
    <w:rsid w:val="009B6B3F"/>
    <w:rsid w:val="009B6C80"/>
    <w:rsid w:val="009C0FA4"/>
    <w:rsid w:val="009C119F"/>
    <w:rsid w:val="009C132C"/>
    <w:rsid w:val="009C1A4E"/>
    <w:rsid w:val="009C1F2A"/>
    <w:rsid w:val="009C23E0"/>
    <w:rsid w:val="009C27EB"/>
    <w:rsid w:val="009C344E"/>
    <w:rsid w:val="009C36A7"/>
    <w:rsid w:val="009C3718"/>
    <w:rsid w:val="009C48A5"/>
    <w:rsid w:val="009C4CEC"/>
    <w:rsid w:val="009C4EC9"/>
    <w:rsid w:val="009C635D"/>
    <w:rsid w:val="009C6F54"/>
    <w:rsid w:val="009C791B"/>
    <w:rsid w:val="009C7CD5"/>
    <w:rsid w:val="009D0444"/>
    <w:rsid w:val="009D0796"/>
    <w:rsid w:val="009D0AF9"/>
    <w:rsid w:val="009D0B05"/>
    <w:rsid w:val="009D10D5"/>
    <w:rsid w:val="009D13D3"/>
    <w:rsid w:val="009D15BE"/>
    <w:rsid w:val="009D401C"/>
    <w:rsid w:val="009D45A1"/>
    <w:rsid w:val="009D497F"/>
    <w:rsid w:val="009D5009"/>
    <w:rsid w:val="009D5F3A"/>
    <w:rsid w:val="009D60F3"/>
    <w:rsid w:val="009D72FF"/>
    <w:rsid w:val="009D7581"/>
    <w:rsid w:val="009D78F6"/>
    <w:rsid w:val="009D7A70"/>
    <w:rsid w:val="009D7C18"/>
    <w:rsid w:val="009E0082"/>
    <w:rsid w:val="009E060F"/>
    <w:rsid w:val="009E0B42"/>
    <w:rsid w:val="009E1764"/>
    <w:rsid w:val="009E1DF6"/>
    <w:rsid w:val="009E37BB"/>
    <w:rsid w:val="009E412A"/>
    <w:rsid w:val="009E420D"/>
    <w:rsid w:val="009E4215"/>
    <w:rsid w:val="009E5354"/>
    <w:rsid w:val="009E6635"/>
    <w:rsid w:val="009E68BA"/>
    <w:rsid w:val="009E6968"/>
    <w:rsid w:val="009E6C62"/>
    <w:rsid w:val="009E78C2"/>
    <w:rsid w:val="009E79CF"/>
    <w:rsid w:val="009F0104"/>
    <w:rsid w:val="009F047C"/>
    <w:rsid w:val="009F26E5"/>
    <w:rsid w:val="009F2940"/>
    <w:rsid w:val="009F2FE1"/>
    <w:rsid w:val="009F3792"/>
    <w:rsid w:val="009F3875"/>
    <w:rsid w:val="009F4FB1"/>
    <w:rsid w:val="009F55DC"/>
    <w:rsid w:val="009F610C"/>
    <w:rsid w:val="009F69C4"/>
    <w:rsid w:val="009F70C8"/>
    <w:rsid w:val="009F7235"/>
    <w:rsid w:val="009F7C31"/>
    <w:rsid w:val="009F7E2C"/>
    <w:rsid w:val="00A00263"/>
    <w:rsid w:val="00A0077E"/>
    <w:rsid w:val="00A01EB6"/>
    <w:rsid w:val="00A0239F"/>
    <w:rsid w:val="00A027ED"/>
    <w:rsid w:val="00A02C31"/>
    <w:rsid w:val="00A04CB2"/>
    <w:rsid w:val="00A050F5"/>
    <w:rsid w:val="00A05448"/>
    <w:rsid w:val="00A0562C"/>
    <w:rsid w:val="00A058D0"/>
    <w:rsid w:val="00A05B0B"/>
    <w:rsid w:val="00A05C1C"/>
    <w:rsid w:val="00A05E35"/>
    <w:rsid w:val="00A064D0"/>
    <w:rsid w:val="00A067C8"/>
    <w:rsid w:val="00A06C11"/>
    <w:rsid w:val="00A06C8F"/>
    <w:rsid w:val="00A07425"/>
    <w:rsid w:val="00A07519"/>
    <w:rsid w:val="00A07EF3"/>
    <w:rsid w:val="00A07F0C"/>
    <w:rsid w:val="00A100ED"/>
    <w:rsid w:val="00A103FF"/>
    <w:rsid w:val="00A1066D"/>
    <w:rsid w:val="00A11784"/>
    <w:rsid w:val="00A11F15"/>
    <w:rsid w:val="00A124B5"/>
    <w:rsid w:val="00A1273C"/>
    <w:rsid w:val="00A127E4"/>
    <w:rsid w:val="00A13169"/>
    <w:rsid w:val="00A14836"/>
    <w:rsid w:val="00A1499B"/>
    <w:rsid w:val="00A15194"/>
    <w:rsid w:val="00A154F4"/>
    <w:rsid w:val="00A15B2E"/>
    <w:rsid w:val="00A160BE"/>
    <w:rsid w:val="00A167D2"/>
    <w:rsid w:val="00A16FA2"/>
    <w:rsid w:val="00A17D1E"/>
    <w:rsid w:val="00A21135"/>
    <w:rsid w:val="00A222EF"/>
    <w:rsid w:val="00A22872"/>
    <w:rsid w:val="00A23197"/>
    <w:rsid w:val="00A23958"/>
    <w:rsid w:val="00A23AC4"/>
    <w:rsid w:val="00A24261"/>
    <w:rsid w:val="00A246D0"/>
    <w:rsid w:val="00A2479C"/>
    <w:rsid w:val="00A25353"/>
    <w:rsid w:val="00A25CE0"/>
    <w:rsid w:val="00A25EF9"/>
    <w:rsid w:val="00A261A1"/>
    <w:rsid w:val="00A261B6"/>
    <w:rsid w:val="00A271A2"/>
    <w:rsid w:val="00A273BE"/>
    <w:rsid w:val="00A27661"/>
    <w:rsid w:val="00A27DF8"/>
    <w:rsid w:val="00A309C6"/>
    <w:rsid w:val="00A309E6"/>
    <w:rsid w:val="00A31566"/>
    <w:rsid w:val="00A318E7"/>
    <w:rsid w:val="00A31E32"/>
    <w:rsid w:val="00A31FB4"/>
    <w:rsid w:val="00A328B8"/>
    <w:rsid w:val="00A3290D"/>
    <w:rsid w:val="00A32CD6"/>
    <w:rsid w:val="00A32D50"/>
    <w:rsid w:val="00A33888"/>
    <w:rsid w:val="00A33B64"/>
    <w:rsid w:val="00A3461E"/>
    <w:rsid w:val="00A3495F"/>
    <w:rsid w:val="00A34CC4"/>
    <w:rsid w:val="00A35C20"/>
    <w:rsid w:val="00A36970"/>
    <w:rsid w:val="00A36D6C"/>
    <w:rsid w:val="00A36EBD"/>
    <w:rsid w:val="00A37297"/>
    <w:rsid w:val="00A403DC"/>
    <w:rsid w:val="00A4049B"/>
    <w:rsid w:val="00A40AEC"/>
    <w:rsid w:val="00A428A5"/>
    <w:rsid w:val="00A42D21"/>
    <w:rsid w:val="00A430A2"/>
    <w:rsid w:val="00A43460"/>
    <w:rsid w:val="00A43A0C"/>
    <w:rsid w:val="00A43BE1"/>
    <w:rsid w:val="00A43E2C"/>
    <w:rsid w:val="00A44453"/>
    <w:rsid w:val="00A4470B"/>
    <w:rsid w:val="00A45429"/>
    <w:rsid w:val="00A4599E"/>
    <w:rsid w:val="00A45B75"/>
    <w:rsid w:val="00A45D70"/>
    <w:rsid w:val="00A4697D"/>
    <w:rsid w:val="00A47188"/>
    <w:rsid w:val="00A4797F"/>
    <w:rsid w:val="00A505B1"/>
    <w:rsid w:val="00A50CA6"/>
    <w:rsid w:val="00A50EA2"/>
    <w:rsid w:val="00A51F02"/>
    <w:rsid w:val="00A520B3"/>
    <w:rsid w:val="00A528D3"/>
    <w:rsid w:val="00A536A7"/>
    <w:rsid w:val="00A538DE"/>
    <w:rsid w:val="00A54E5E"/>
    <w:rsid w:val="00A55149"/>
    <w:rsid w:val="00A551A0"/>
    <w:rsid w:val="00A557ED"/>
    <w:rsid w:val="00A55B6D"/>
    <w:rsid w:val="00A56475"/>
    <w:rsid w:val="00A56497"/>
    <w:rsid w:val="00A56786"/>
    <w:rsid w:val="00A57053"/>
    <w:rsid w:val="00A57FA4"/>
    <w:rsid w:val="00A60600"/>
    <w:rsid w:val="00A60A37"/>
    <w:rsid w:val="00A61232"/>
    <w:rsid w:val="00A61E41"/>
    <w:rsid w:val="00A62398"/>
    <w:rsid w:val="00A62C6E"/>
    <w:rsid w:val="00A62D30"/>
    <w:rsid w:val="00A632DB"/>
    <w:rsid w:val="00A6342B"/>
    <w:rsid w:val="00A6477E"/>
    <w:rsid w:val="00A64959"/>
    <w:rsid w:val="00A65CC4"/>
    <w:rsid w:val="00A677C8"/>
    <w:rsid w:val="00A67893"/>
    <w:rsid w:val="00A679E8"/>
    <w:rsid w:val="00A67D82"/>
    <w:rsid w:val="00A700CC"/>
    <w:rsid w:val="00A7084F"/>
    <w:rsid w:val="00A70F36"/>
    <w:rsid w:val="00A710CF"/>
    <w:rsid w:val="00A71142"/>
    <w:rsid w:val="00A716D0"/>
    <w:rsid w:val="00A71B36"/>
    <w:rsid w:val="00A72383"/>
    <w:rsid w:val="00A72607"/>
    <w:rsid w:val="00A73351"/>
    <w:rsid w:val="00A735C3"/>
    <w:rsid w:val="00A75C32"/>
    <w:rsid w:val="00A75CF6"/>
    <w:rsid w:val="00A764B9"/>
    <w:rsid w:val="00A76AEB"/>
    <w:rsid w:val="00A76CA8"/>
    <w:rsid w:val="00A7700C"/>
    <w:rsid w:val="00A77051"/>
    <w:rsid w:val="00A77209"/>
    <w:rsid w:val="00A776F6"/>
    <w:rsid w:val="00A777CD"/>
    <w:rsid w:val="00A77ABF"/>
    <w:rsid w:val="00A80073"/>
    <w:rsid w:val="00A802E9"/>
    <w:rsid w:val="00A8041D"/>
    <w:rsid w:val="00A804A0"/>
    <w:rsid w:val="00A8077F"/>
    <w:rsid w:val="00A81ADA"/>
    <w:rsid w:val="00A826DB"/>
    <w:rsid w:val="00A82C59"/>
    <w:rsid w:val="00A8303D"/>
    <w:rsid w:val="00A835BC"/>
    <w:rsid w:val="00A837D6"/>
    <w:rsid w:val="00A84730"/>
    <w:rsid w:val="00A848D9"/>
    <w:rsid w:val="00A84D5A"/>
    <w:rsid w:val="00A850F4"/>
    <w:rsid w:val="00A85176"/>
    <w:rsid w:val="00A85807"/>
    <w:rsid w:val="00A866FD"/>
    <w:rsid w:val="00A86FAC"/>
    <w:rsid w:val="00A87716"/>
    <w:rsid w:val="00A90D74"/>
    <w:rsid w:val="00A90EF9"/>
    <w:rsid w:val="00A91451"/>
    <w:rsid w:val="00A91AAA"/>
    <w:rsid w:val="00A9216B"/>
    <w:rsid w:val="00A92A82"/>
    <w:rsid w:val="00A93522"/>
    <w:rsid w:val="00A935EF"/>
    <w:rsid w:val="00A93D48"/>
    <w:rsid w:val="00A94895"/>
    <w:rsid w:val="00A94A72"/>
    <w:rsid w:val="00A94A8A"/>
    <w:rsid w:val="00A94CD4"/>
    <w:rsid w:val="00A94E42"/>
    <w:rsid w:val="00A9533F"/>
    <w:rsid w:val="00A95483"/>
    <w:rsid w:val="00A95656"/>
    <w:rsid w:val="00A9601C"/>
    <w:rsid w:val="00A96046"/>
    <w:rsid w:val="00A9615A"/>
    <w:rsid w:val="00A963B1"/>
    <w:rsid w:val="00A963DD"/>
    <w:rsid w:val="00A96DB8"/>
    <w:rsid w:val="00A972D0"/>
    <w:rsid w:val="00A9740C"/>
    <w:rsid w:val="00A97C19"/>
    <w:rsid w:val="00AA0581"/>
    <w:rsid w:val="00AA099B"/>
    <w:rsid w:val="00AA0FC4"/>
    <w:rsid w:val="00AA120C"/>
    <w:rsid w:val="00AA15DE"/>
    <w:rsid w:val="00AA19A5"/>
    <w:rsid w:val="00AA1EB9"/>
    <w:rsid w:val="00AA3908"/>
    <w:rsid w:val="00AA39CD"/>
    <w:rsid w:val="00AA39FF"/>
    <w:rsid w:val="00AA4103"/>
    <w:rsid w:val="00AA44A3"/>
    <w:rsid w:val="00AA478B"/>
    <w:rsid w:val="00AA51A6"/>
    <w:rsid w:val="00AA561B"/>
    <w:rsid w:val="00AA5881"/>
    <w:rsid w:val="00AA6E20"/>
    <w:rsid w:val="00AA74F7"/>
    <w:rsid w:val="00AA782E"/>
    <w:rsid w:val="00AA7F30"/>
    <w:rsid w:val="00AA7FA5"/>
    <w:rsid w:val="00AB022F"/>
    <w:rsid w:val="00AB1279"/>
    <w:rsid w:val="00AB1E0C"/>
    <w:rsid w:val="00AB2B3C"/>
    <w:rsid w:val="00AB3426"/>
    <w:rsid w:val="00AB3973"/>
    <w:rsid w:val="00AB3B62"/>
    <w:rsid w:val="00AB3B70"/>
    <w:rsid w:val="00AB4526"/>
    <w:rsid w:val="00AB5D15"/>
    <w:rsid w:val="00AB5EE3"/>
    <w:rsid w:val="00AB6081"/>
    <w:rsid w:val="00AB665D"/>
    <w:rsid w:val="00AB6B15"/>
    <w:rsid w:val="00AB6DB7"/>
    <w:rsid w:val="00AB7145"/>
    <w:rsid w:val="00AC1210"/>
    <w:rsid w:val="00AC1422"/>
    <w:rsid w:val="00AC16E3"/>
    <w:rsid w:val="00AC188D"/>
    <w:rsid w:val="00AC1E9F"/>
    <w:rsid w:val="00AC22A0"/>
    <w:rsid w:val="00AC25B5"/>
    <w:rsid w:val="00AC2987"/>
    <w:rsid w:val="00AC3070"/>
    <w:rsid w:val="00AC48B2"/>
    <w:rsid w:val="00AC4B13"/>
    <w:rsid w:val="00AC52A0"/>
    <w:rsid w:val="00AC5B26"/>
    <w:rsid w:val="00AC60BE"/>
    <w:rsid w:val="00AC673C"/>
    <w:rsid w:val="00AC7892"/>
    <w:rsid w:val="00AC7E93"/>
    <w:rsid w:val="00AD0D6D"/>
    <w:rsid w:val="00AD12A8"/>
    <w:rsid w:val="00AD1B54"/>
    <w:rsid w:val="00AD1F85"/>
    <w:rsid w:val="00AD20DC"/>
    <w:rsid w:val="00AD3D0C"/>
    <w:rsid w:val="00AD4AF5"/>
    <w:rsid w:val="00AD59F1"/>
    <w:rsid w:val="00AD616A"/>
    <w:rsid w:val="00AD6634"/>
    <w:rsid w:val="00AD68A6"/>
    <w:rsid w:val="00AD6CB5"/>
    <w:rsid w:val="00AD77CC"/>
    <w:rsid w:val="00AE0238"/>
    <w:rsid w:val="00AE0EE7"/>
    <w:rsid w:val="00AE10FC"/>
    <w:rsid w:val="00AE139B"/>
    <w:rsid w:val="00AE1B44"/>
    <w:rsid w:val="00AE24F3"/>
    <w:rsid w:val="00AE2546"/>
    <w:rsid w:val="00AE317D"/>
    <w:rsid w:val="00AE35C0"/>
    <w:rsid w:val="00AE3E82"/>
    <w:rsid w:val="00AE4503"/>
    <w:rsid w:val="00AE4B56"/>
    <w:rsid w:val="00AE4C54"/>
    <w:rsid w:val="00AE52D9"/>
    <w:rsid w:val="00AE5336"/>
    <w:rsid w:val="00AE5736"/>
    <w:rsid w:val="00AE58CF"/>
    <w:rsid w:val="00AE5B6A"/>
    <w:rsid w:val="00AE61CB"/>
    <w:rsid w:val="00AE67E7"/>
    <w:rsid w:val="00AE680D"/>
    <w:rsid w:val="00AE708D"/>
    <w:rsid w:val="00AE70BE"/>
    <w:rsid w:val="00AE730F"/>
    <w:rsid w:val="00AE746E"/>
    <w:rsid w:val="00AE7838"/>
    <w:rsid w:val="00AE7A6D"/>
    <w:rsid w:val="00AE7AA6"/>
    <w:rsid w:val="00AE7BD4"/>
    <w:rsid w:val="00AF01FC"/>
    <w:rsid w:val="00AF03A0"/>
    <w:rsid w:val="00AF0E56"/>
    <w:rsid w:val="00AF1E09"/>
    <w:rsid w:val="00AF1FF1"/>
    <w:rsid w:val="00AF238E"/>
    <w:rsid w:val="00AF246D"/>
    <w:rsid w:val="00AF2B80"/>
    <w:rsid w:val="00AF3687"/>
    <w:rsid w:val="00AF46C9"/>
    <w:rsid w:val="00AF46D7"/>
    <w:rsid w:val="00AF47DA"/>
    <w:rsid w:val="00AF5C46"/>
    <w:rsid w:val="00AF5F6A"/>
    <w:rsid w:val="00AF6027"/>
    <w:rsid w:val="00AF6321"/>
    <w:rsid w:val="00AF66D0"/>
    <w:rsid w:val="00AF723F"/>
    <w:rsid w:val="00AF75D3"/>
    <w:rsid w:val="00AF7FDD"/>
    <w:rsid w:val="00B001E4"/>
    <w:rsid w:val="00B00647"/>
    <w:rsid w:val="00B02280"/>
    <w:rsid w:val="00B02317"/>
    <w:rsid w:val="00B02545"/>
    <w:rsid w:val="00B027A4"/>
    <w:rsid w:val="00B027DB"/>
    <w:rsid w:val="00B030E0"/>
    <w:rsid w:val="00B03652"/>
    <w:rsid w:val="00B03D5C"/>
    <w:rsid w:val="00B05130"/>
    <w:rsid w:val="00B052D3"/>
    <w:rsid w:val="00B05458"/>
    <w:rsid w:val="00B065E7"/>
    <w:rsid w:val="00B069FB"/>
    <w:rsid w:val="00B06FF3"/>
    <w:rsid w:val="00B10274"/>
    <w:rsid w:val="00B103D2"/>
    <w:rsid w:val="00B10DBA"/>
    <w:rsid w:val="00B10DBF"/>
    <w:rsid w:val="00B12447"/>
    <w:rsid w:val="00B1250B"/>
    <w:rsid w:val="00B126AE"/>
    <w:rsid w:val="00B12F06"/>
    <w:rsid w:val="00B12FBE"/>
    <w:rsid w:val="00B1442C"/>
    <w:rsid w:val="00B14E24"/>
    <w:rsid w:val="00B15878"/>
    <w:rsid w:val="00B15B7B"/>
    <w:rsid w:val="00B16FE4"/>
    <w:rsid w:val="00B17419"/>
    <w:rsid w:val="00B17566"/>
    <w:rsid w:val="00B17760"/>
    <w:rsid w:val="00B17D36"/>
    <w:rsid w:val="00B202C1"/>
    <w:rsid w:val="00B20EAA"/>
    <w:rsid w:val="00B2149D"/>
    <w:rsid w:val="00B214F3"/>
    <w:rsid w:val="00B215DB"/>
    <w:rsid w:val="00B21B89"/>
    <w:rsid w:val="00B21DC7"/>
    <w:rsid w:val="00B22BE8"/>
    <w:rsid w:val="00B2363D"/>
    <w:rsid w:val="00B2488A"/>
    <w:rsid w:val="00B258D2"/>
    <w:rsid w:val="00B25BFF"/>
    <w:rsid w:val="00B25EBF"/>
    <w:rsid w:val="00B26495"/>
    <w:rsid w:val="00B27BE4"/>
    <w:rsid w:val="00B27D90"/>
    <w:rsid w:val="00B30255"/>
    <w:rsid w:val="00B30483"/>
    <w:rsid w:val="00B3050D"/>
    <w:rsid w:val="00B305F9"/>
    <w:rsid w:val="00B3096C"/>
    <w:rsid w:val="00B30A4E"/>
    <w:rsid w:val="00B30C40"/>
    <w:rsid w:val="00B30FF8"/>
    <w:rsid w:val="00B3197D"/>
    <w:rsid w:val="00B31C3F"/>
    <w:rsid w:val="00B31D85"/>
    <w:rsid w:val="00B31EB6"/>
    <w:rsid w:val="00B3242E"/>
    <w:rsid w:val="00B32A67"/>
    <w:rsid w:val="00B32BDD"/>
    <w:rsid w:val="00B33268"/>
    <w:rsid w:val="00B333AA"/>
    <w:rsid w:val="00B335AB"/>
    <w:rsid w:val="00B33FA6"/>
    <w:rsid w:val="00B34296"/>
    <w:rsid w:val="00B3443E"/>
    <w:rsid w:val="00B347F4"/>
    <w:rsid w:val="00B34948"/>
    <w:rsid w:val="00B34F70"/>
    <w:rsid w:val="00B35018"/>
    <w:rsid w:val="00B350C1"/>
    <w:rsid w:val="00B35770"/>
    <w:rsid w:val="00B35EFD"/>
    <w:rsid w:val="00B362B3"/>
    <w:rsid w:val="00B36442"/>
    <w:rsid w:val="00B365E8"/>
    <w:rsid w:val="00B3710B"/>
    <w:rsid w:val="00B3741D"/>
    <w:rsid w:val="00B374DD"/>
    <w:rsid w:val="00B376DC"/>
    <w:rsid w:val="00B37F9F"/>
    <w:rsid w:val="00B4000B"/>
    <w:rsid w:val="00B400A9"/>
    <w:rsid w:val="00B401E4"/>
    <w:rsid w:val="00B41298"/>
    <w:rsid w:val="00B419C8"/>
    <w:rsid w:val="00B42256"/>
    <w:rsid w:val="00B42C0B"/>
    <w:rsid w:val="00B43739"/>
    <w:rsid w:val="00B443CB"/>
    <w:rsid w:val="00B447A9"/>
    <w:rsid w:val="00B4491A"/>
    <w:rsid w:val="00B45F62"/>
    <w:rsid w:val="00B4656B"/>
    <w:rsid w:val="00B46B2E"/>
    <w:rsid w:val="00B46BA1"/>
    <w:rsid w:val="00B4705B"/>
    <w:rsid w:val="00B4716A"/>
    <w:rsid w:val="00B47239"/>
    <w:rsid w:val="00B47399"/>
    <w:rsid w:val="00B47443"/>
    <w:rsid w:val="00B514E9"/>
    <w:rsid w:val="00B51532"/>
    <w:rsid w:val="00B515F2"/>
    <w:rsid w:val="00B5183D"/>
    <w:rsid w:val="00B52DAA"/>
    <w:rsid w:val="00B53550"/>
    <w:rsid w:val="00B53E41"/>
    <w:rsid w:val="00B541BE"/>
    <w:rsid w:val="00B54F2D"/>
    <w:rsid w:val="00B5520F"/>
    <w:rsid w:val="00B554A6"/>
    <w:rsid w:val="00B55910"/>
    <w:rsid w:val="00B55EB6"/>
    <w:rsid w:val="00B55FD2"/>
    <w:rsid w:val="00B56304"/>
    <w:rsid w:val="00B56DF9"/>
    <w:rsid w:val="00B57317"/>
    <w:rsid w:val="00B57415"/>
    <w:rsid w:val="00B60874"/>
    <w:rsid w:val="00B609F9"/>
    <w:rsid w:val="00B61469"/>
    <w:rsid w:val="00B61C57"/>
    <w:rsid w:val="00B61D86"/>
    <w:rsid w:val="00B61EE8"/>
    <w:rsid w:val="00B62206"/>
    <w:rsid w:val="00B626D5"/>
    <w:rsid w:val="00B632EA"/>
    <w:rsid w:val="00B6341D"/>
    <w:rsid w:val="00B634C3"/>
    <w:rsid w:val="00B63A52"/>
    <w:rsid w:val="00B63A74"/>
    <w:rsid w:val="00B641B6"/>
    <w:rsid w:val="00B6450F"/>
    <w:rsid w:val="00B64C4F"/>
    <w:rsid w:val="00B658A9"/>
    <w:rsid w:val="00B65D25"/>
    <w:rsid w:val="00B665A8"/>
    <w:rsid w:val="00B67640"/>
    <w:rsid w:val="00B6782B"/>
    <w:rsid w:val="00B67898"/>
    <w:rsid w:val="00B67E3D"/>
    <w:rsid w:val="00B7015C"/>
    <w:rsid w:val="00B7018E"/>
    <w:rsid w:val="00B706BF"/>
    <w:rsid w:val="00B70765"/>
    <w:rsid w:val="00B70D2C"/>
    <w:rsid w:val="00B718C3"/>
    <w:rsid w:val="00B71E4E"/>
    <w:rsid w:val="00B71F1D"/>
    <w:rsid w:val="00B7236E"/>
    <w:rsid w:val="00B73146"/>
    <w:rsid w:val="00B7323C"/>
    <w:rsid w:val="00B73754"/>
    <w:rsid w:val="00B7445F"/>
    <w:rsid w:val="00B74885"/>
    <w:rsid w:val="00B756FC"/>
    <w:rsid w:val="00B76008"/>
    <w:rsid w:val="00B76083"/>
    <w:rsid w:val="00B76767"/>
    <w:rsid w:val="00B76A87"/>
    <w:rsid w:val="00B76F17"/>
    <w:rsid w:val="00B76FC1"/>
    <w:rsid w:val="00B77D3C"/>
    <w:rsid w:val="00B804C8"/>
    <w:rsid w:val="00B8103F"/>
    <w:rsid w:val="00B81D49"/>
    <w:rsid w:val="00B81E62"/>
    <w:rsid w:val="00B82AF1"/>
    <w:rsid w:val="00B82BF3"/>
    <w:rsid w:val="00B83008"/>
    <w:rsid w:val="00B831E9"/>
    <w:rsid w:val="00B83927"/>
    <w:rsid w:val="00B83C45"/>
    <w:rsid w:val="00B85F13"/>
    <w:rsid w:val="00B860B5"/>
    <w:rsid w:val="00B86851"/>
    <w:rsid w:val="00B8693E"/>
    <w:rsid w:val="00B86E95"/>
    <w:rsid w:val="00B8765C"/>
    <w:rsid w:val="00B909FE"/>
    <w:rsid w:val="00B90C42"/>
    <w:rsid w:val="00B91B88"/>
    <w:rsid w:val="00B91BFC"/>
    <w:rsid w:val="00B92A19"/>
    <w:rsid w:val="00B92EE6"/>
    <w:rsid w:val="00B92FD6"/>
    <w:rsid w:val="00B93347"/>
    <w:rsid w:val="00B93B85"/>
    <w:rsid w:val="00B93C1C"/>
    <w:rsid w:val="00B946D1"/>
    <w:rsid w:val="00B94BBC"/>
    <w:rsid w:val="00B95038"/>
    <w:rsid w:val="00B9548B"/>
    <w:rsid w:val="00B96B0A"/>
    <w:rsid w:val="00B96B39"/>
    <w:rsid w:val="00B96C4F"/>
    <w:rsid w:val="00B96EC1"/>
    <w:rsid w:val="00B977EC"/>
    <w:rsid w:val="00B97EB7"/>
    <w:rsid w:val="00BA016E"/>
    <w:rsid w:val="00BA049B"/>
    <w:rsid w:val="00BA08A6"/>
    <w:rsid w:val="00BA195D"/>
    <w:rsid w:val="00BA1F1C"/>
    <w:rsid w:val="00BA237A"/>
    <w:rsid w:val="00BA285A"/>
    <w:rsid w:val="00BA2F16"/>
    <w:rsid w:val="00BA372E"/>
    <w:rsid w:val="00BA3FBE"/>
    <w:rsid w:val="00BA46EC"/>
    <w:rsid w:val="00BA4A1B"/>
    <w:rsid w:val="00BA5FF0"/>
    <w:rsid w:val="00BA6E0E"/>
    <w:rsid w:val="00BA717F"/>
    <w:rsid w:val="00BB009F"/>
    <w:rsid w:val="00BB18A4"/>
    <w:rsid w:val="00BB19F9"/>
    <w:rsid w:val="00BB1A05"/>
    <w:rsid w:val="00BB2071"/>
    <w:rsid w:val="00BB21CC"/>
    <w:rsid w:val="00BB2802"/>
    <w:rsid w:val="00BB2F6A"/>
    <w:rsid w:val="00BB33EB"/>
    <w:rsid w:val="00BB3799"/>
    <w:rsid w:val="00BB388E"/>
    <w:rsid w:val="00BB41A3"/>
    <w:rsid w:val="00BB459F"/>
    <w:rsid w:val="00BB47E2"/>
    <w:rsid w:val="00BB4996"/>
    <w:rsid w:val="00BB4A88"/>
    <w:rsid w:val="00BB50D0"/>
    <w:rsid w:val="00BB7240"/>
    <w:rsid w:val="00BB74D1"/>
    <w:rsid w:val="00BB75C9"/>
    <w:rsid w:val="00BB795C"/>
    <w:rsid w:val="00BC0EF2"/>
    <w:rsid w:val="00BC128E"/>
    <w:rsid w:val="00BC1959"/>
    <w:rsid w:val="00BC1972"/>
    <w:rsid w:val="00BC1C08"/>
    <w:rsid w:val="00BC234A"/>
    <w:rsid w:val="00BC235F"/>
    <w:rsid w:val="00BC2372"/>
    <w:rsid w:val="00BC245B"/>
    <w:rsid w:val="00BC2EC4"/>
    <w:rsid w:val="00BC2F48"/>
    <w:rsid w:val="00BC3CDE"/>
    <w:rsid w:val="00BC41D4"/>
    <w:rsid w:val="00BC427E"/>
    <w:rsid w:val="00BC4634"/>
    <w:rsid w:val="00BC4948"/>
    <w:rsid w:val="00BC4D91"/>
    <w:rsid w:val="00BC581D"/>
    <w:rsid w:val="00BC5A2D"/>
    <w:rsid w:val="00BC6363"/>
    <w:rsid w:val="00BC6A90"/>
    <w:rsid w:val="00BC7047"/>
    <w:rsid w:val="00BC70F5"/>
    <w:rsid w:val="00BC79EF"/>
    <w:rsid w:val="00BC7B4A"/>
    <w:rsid w:val="00BC7B81"/>
    <w:rsid w:val="00BC7BBE"/>
    <w:rsid w:val="00BC7F57"/>
    <w:rsid w:val="00BD03C2"/>
    <w:rsid w:val="00BD04AC"/>
    <w:rsid w:val="00BD0A66"/>
    <w:rsid w:val="00BD0BA4"/>
    <w:rsid w:val="00BD1559"/>
    <w:rsid w:val="00BD1A1F"/>
    <w:rsid w:val="00BD1B5B"/>
    <w:rsid w:val="00BD1D25"/>
    <w:rsid w:val="00BD1EFE"/>
    <w:rsid w:val="00BD21AC"/>
    <w:rsid w:val="00BD21FB"/>
    <w:rsid w:val="00BD22BE"/>
    <w:rsid w:val="00BD3099"/>
    <w:rsid w:val="00BD3BF5"/>
    <w:rsid w:val="00BD4E43"/>
    <w:rsid w:val="00BD5A26"/>
    <w:rsid w:val="00BD61BB"/>
    <w:rsid w:val="00BE0620"/>
    <w:rsid w:val="00BE0964"/>
    <w:rsid w:val="00BE13F4"/>
    <w:rsid w:val="00BE1707"/>
    <w:rsid w:val="00BE1C02"/>
    <w:rsid w:val="00BE220E"/>
    <w:rsid w:val="00BE2284"/>
    <w:rsid w:val="00BE2975"/>
    <w:rsid w:val="00BE37C3"/>
    <w:rsid w:val="00BE39E3"/>
    <w:rsid w:val="00BE48D5"/>
    <w:rsid w:val="00BE52CE"/>
    <w:rsid w:val="00BE6375"/>
    <w:rsid w:val="00BE67E7"/>
    <w:rsid w:val="00BE6D3B"/>
    <w:rsid w:val="00BE726D"/>
    <w:rsid w:val="00BE74F7"/>
    <w:rsid w:val="00BF0B3C"/>
    <w:rsid w:val="00BF0B7F"/>
    <w:rsid w:val="00BF0DF6"/>
    <w:rsid w:val="00BF17DD"/>
    <w:rsid w:val="00BF207F"/>
    <w:rsid w:val="00BF2291"/>
    <w:rsid w:val="00BF22FD"/>
    <w:rsid w:val="00BF265B"/>
    <w:rsid w:val="00BF32AD"/>
    <w:rsid w:val="00BF33C7"/>
    <w:rsid w:val="00BF3696"/>
    <w:rsid w:val="00BF3E7E"/>
    <w:rsid w:val="00BF4221"/>
    <w:rsid w:val="00BF4B2C"/>
    <w:rsid w:val="00BF5458"/>
    <w:rsid w:val="00BF5472"/>
    <w:rsid w:val="00BF55AB"/>
    <w:rsid w:val="00BF589C"/>
    <w:rsid w:val="00BF5A38"/>
    <w:rsid w:val="00BF5BB6"/>
    <w:rsid w:val="00BF5CCF"/>
    <w:rsid w:val="00BF63E8"/>
    <w:rsid w:val="00BF7A48"/>
    <w:rsid w:val="00BF7E6C"/>
    <w:rsid w:val="00C0028D"/>
    <w:rsid w:val="00C005F8"/>
    <w:rsid w:val="00C0074C"/>
    <w:rsid w:val="00C00B93"/>
    <w:rsid w:val="00C00FE5"/>
    <w:rsid w:val="00C010A4"/>
    <w:rsid w:val="00C010C4"/>
    <w:rsid w:val="00C018AA"/>
    <w:rsid w:val="00C02614"/>
    <w:rsid w:val="00C026ED"/>
    <w:rsid w:val="00C02731"/>
    <w:rsid w:val="00C02AC4"/>
    <w:rsid w:val="00C03012"/>
    <w:rsid w:val="00C038C4"/>
    <w:rsid w:val="00C040D3"/>
    <w:rsid w:val="00C04733"/>
    <w:rsid w:val="00C04D05"/>
    <w:rsid w:val="00C04EE5"/>
    <w:rsid w:val="00C05349"/>
    <w:rsid w:val="00C057A0"/>
    <w:rsid w:val="00C05D3F"/>
    <w:rsid w:val="00C06120"/>
    <w:rsid w:val="00C06160"/>
    <w:rsid w:val="00C068D6"/>
    <w:rsid w:val="00C0690E"/>
    <w:rsid w:val="00C0721F"/>
    <w:rsid w:val="00C07419"/>
    <w:rsid w:val="00C07836"/>
    <w:rsid w:val="00C10453"/>
    <w:rsid w:val="00C1090B"/>
    <w:rsid w:val="00C109C8"/>
    <w:rsid w:val="00C10AC3"/>
    <w:rsid w:val="00C10B15"/>
    <w:rsid w:val="00C12BA6"/>
    <w:rsid w:val="00C13C37"/>
    <w:rsid w:val="00C14238"/>
    <w:rsid w:val="00C14360"/>
    <w:rsid w:val="00C14A4D"/>
    <w:rsid w:val="00C165BD"/>
    <w:rsid w:val="00C16A7A"/>
    <w:rsid w:val="00C16EB9"/>
    <w:rsid w:val="00C17996"/>
    <w:rsid w:val="00C17FCE"/>
    <w:rsid w:val="00C20253"/>
    <w:rsid w:val="00C20552"/>
    <w:rsid w:val="00C21E99"/>
    <w:rsid w:val="00C2307E"/>
    <w:rsid w:val="00C245D0"/>
    <w:rsid w:val="00C24E74"/>
    <w:rsid w:val="00C25B93"/>
    <w:rsid w:val="00C25FD2"/>
    <w:rsid w:val="00C26798"/>
    <w:rsid w:val="00C27635"/>
    <w:rsid w:val="00C278A3"/>
    <w:rsid w:val="00C27B1D"/>
    <w:rsid w:val="00C27C16"/>
    <w:rsid w:val="00C27E69"/>
    <w:rsid w:val="00C3022D"/>
    <w:rsid w:val="00C314D3"/>
    <w:rsid w:val="00C323DF"/>
    <w:rsid w:val="00C33690"/>
    <w:rsid w:val="00C33ADB"/>
    <w:rsid w:val="00C33F11"/>
    <w:rsid w:val="00C3448B"/>
    <w:rsid w:val="00C34B83"/>
    <w:rsid w:val="00C35440"/>
    <w:rsid w:val="00C35730"/>
    <w:rsid w:val="00C35C8F"/>
    <w:rsid w:val="00C35F24"/>
    <w:rsid w:val="00C370DA"/>
    <w:rsid w:val="00C3758E"/>
    <w:rsid w:val="00C4034A"/>
    <w:rsid w:val="00C40390"/>
    <w:rsid w:val="00C403A4"/>
    <w:rsid w:val="00C414C0"/>
    <w:rsid w:val="00C41EB2"/>
    <w:rsid w:val="00C41FBB"/>
    <w:rsid w:val="00C42305"/>
    <w:rsid w:val="00C423FB"/>
    <w:rsid w:val="00C42E7F"/>
    <w:rsid w:val="00C43A26"/>
    <w:rsid w:val="00C43E31"/>
    <w:rsid w:val="00C4432A"/>
    <w:rsid w:val="00C4462C"/>
    <w:rsid w:val="00C44D1C"/>
    <w:rsid w:val="00C44D5A"/>
    <w:rsid w:val="00C44DFF"/>
    <w:rsid w:val="00C455E8"/>
    <w:rsid w:val="00C45FE2"/>
    <w:rsid w:val="00C46CC0"/>
    <w:rsid w:val="00C47A63"/>
    <w:rsid w:val="00C47EE9"/>
    <w:rsid w:val="00C50264"/>
    <w:rsid w:val="00C5058E"/>
    <w:rsid w:val="00C52A83"/>
    <w:rsid w:val="00C52E6A"/>
    <w:rsid w:val="00C53145"/>
    <w:rsid w:val="00C537DD"/>
    <w:rsid w:val="00C540BE"/>
    <w:rsid w:val="00C54270"/>
    <w:rsid w:val="00C551C9"/>
    <w:rsid w:val="00C57136"/>
    <w:rsid w:val="00C6087A"/>
    <w:rsid w:val="00C60AA3"/>
    <w:rsid w:val="00C6123F"/>
    <w:rsid w:val="00C62940"/>
    <w:rsid w:val="00C6306C"/>
    <w:rsid w:val="00C6349A"/>
    <w:rsid w:val="00C63E21"/>
    <w:rsid w:val="00C65548"/>
    <w:rsid w:val="00C65CC8"/>
    <w:rsid w:val="00C65DAA"/>
    <w:rsid w:val="00C65E48"/>
    <w:rsid w:val="00C66B61"/>
    <w:rsid w:val="00C66CAD"/>
    <w:rsid w:val="00C66D49"/>
    <w:rsid w:val="00C66EA4"/>
    <w:rsid w:val="00C66F95"/>
    <w:rsid w:val="00C66FDD"/>
    <w:rsid w:val="00C674C2"/>
    <w:rsid w:val="00C67EB8"/>
    <w:rsid w:val="00C703EA"/>
    <w:rsid w:val="00C71363"/>
    <w:rsid w:val="00C71CBC"/>
    <w:rsid w:val="00C71FDC"/>
    <w:rsid w:val="00C72131"/>
    <w:rsid w:val="00C721A0"/>
    <w:rsid w:val="00C72844"/>
    <w:rsid w:val="00C72CC0"/>
    <w:rsid w:val="00C72EB3"/>
    <w:rsid w:val="00C73257"/>
    <w:rsid w:val="00C7398D"/>
    <w:rsid w:val="00C73DE9"/>
    <w:rsid w:val="00C75472"/>
    <w:rsid w:val="00C75DC5"/>
    <w:rsid w:val="00C81823"/>
    <w:rsid w:val="00C819C9"/>
    <w:rsid w:val="00C82DBA"/>
    <w:rsid w:val="00C83454"/>
    <w:rsid w:val="00C8368E"/>
    <w:rsid w:val="00C836DF"/>
    <w:rsid w:val="00C83CDA"/>
    <w:rsid w:val="00C84422"/>
    <w:rsid w:val="00C84493"/>
    <w:rsid w:val="00C84629"/>
    <w:rsid w:val="00C8490C"/>
    <w:rsid w:val="00C85697"/>
    <w:rsid w:val="00C8623D"/>
    <w:rsid w:val="00C867ED"/>
    <w:rsid w:val="00C8784F"/>
    <w:rsid w:val="00C87CA3"/>
    <w:rsid w:val="00C907A1"/>
    <w:rsid w:val="00C90D13"/>
    <w:rsid w:val="00C90D4F"/>
    <w:rsid w:val="00C90E35"/>
    <w:rsid w:val="00C913C4"/>
    <w:rsid w:val="00C91CAD"/>
    <w:rsid w:val="00C92557"/>
    <w:rsid w:val="00C928B1"/>
    <w:rsid w:val="00C93420"/>
    <w:rsid w:val="00C94390"/>
    <w:rsid w:val="00C944DD"/>
    <w:rsid w:val="00C94552"/>
    <w:rsid w:val="00C95050"/>
    <w:rsid w:val="00C9532B"/>
    <w:rsid w:val="00C953B5"/>
    <w:rsid w:val="00C9556D"/>
    <w:rsid w:val="00C9557B"/>
    <w:rsid w:val="00C95611"/>
    <w:rsid w:val="00C96803"/>
    <w:rsid w:val="00C96ACE"/>
    <w:rsid w:val="00C96AFF"/>
    <w:rsid w:val="00C97051"/>
    <w:rsid w:val="00C97476"/>
    <w:rsid w:val="00C97F7D"/>
    <w:rsid w:val="00CA04BC"/>
    <w:rsid w:val="00CA0750"/>
    <w:rsid w:val="00CA164A"/>
    <w:rsid w:val="00CA1D79"/>
    <w:rsid w:val="00CA2885"/>
    <w:rsid w:val="00CA2CED"/>
    <w:rsid w:val="00CA2FB6"/>
    <w:rsid w:val="00CA2FDE"/>
    <w:rsid w:val="00CA446C"/>
    <w:rsid w:val="00CA585D"/>
    <w:rsid w:val="00CA5A92"/>
    <w:rsid w:val="00CA5F4A"/>
    <w:rsid w:val="00CA6A55"/>
    <w:rsid w:val="00CA6BAA"/>
    <w:rsid w:val="00CA6C3C"/>
    <w:rsid w:val="00CA7241"/>
    <w:rsid w:val="00CA7329"/>
    <w:rsid w:val="00CA7E13"/>
    <w:rsid w:val="00CA7F1B"/>
    <w:rsid w:val="00CB011F"/>
    <w:rsid w:val="00CB091E"/>
    <w:rsid w:val="00CB2687"/>
    <w:rsid w:val="00CB30BA"/>
    <w:rsid w:val="00CB3486"/>
    <w:rsid w:val="00CB4CB1"/>
    <w:rsid w:val="00CB4FB8"/>
    <w:rsid w:val="00CB5614"/>
    <w:rsid w:val="00CB5704"/>
    <w:rsid w:val="00CB5C27"/>
    <w:rsid w:val="00CB5EBA"/>
    <w:rsid w:val="00CB6722"/>
    <w:rsid w:val="00CB6D40"/>
    <w:rsid w:val="00CB6D8F"/>
    <w:rsid w:val="00CB7558"/>
    <w:rsid w:val="00CB75A9"/>
    <w:rsid w:val="00CB7B66"/>
    <w:rsid w:val="00CC010A"/>
    <w:rsid w:val="00CC019C"/>
    <w:rsid w:val="00CC04B1"/>
    <w:rsid w:val="00CC0619"/>
    <w:rsid w:val="00CC0D8E"/>
    <w:rsid w:val="00CC1767"/>
    <w:rsid w:val="00CC1D28"/>
    <w:rsid w:val="00CC1D77"/>
    <w:rsid w:val="00CC2406"/>
    <w:rsid w:val="00CC281E"/>
    <w:rsid w:val="00CC2F24"/>
    <w:rsid w:val="00CC33D5"/>
    <w:rsid w:val="00CC34F7"/>
    <w:rsid w:val="00CC365D"/>
    <w:rsid w:val="00CC3DB4"/>
    <w:rsid w:val="00CC40C6"/>
    <w:rsid w:val="00CC40D6"/>
    <w:rsid w:val="00CC4BDC"/>
    <w:rsid w:val="00CC4D9D"/>
    <w:rsid w:val="00CC531D"/>
    <w:rsid w:val="00CC6517"/>
    <w:rsid w:val="00CC6C0D"/>
    <w:rsid w:val="00CD0565"/>
    <w:rsid w:val="00CD0D9E"/>
    <w:rsid w:val="00CD205D"/>
    <w:rsid w:val="00CD2228"/>
    <w:rsid w:val="00CD2A3C"/>
    <w:rsid w:val="00CD2C8E"/>
    <w:rsid w:val="00CD2EB7"/>
    <w:rsid w:val="00CD3218"/>
    <w:rsid w:val="00CD328E"/>
    <w:rsid w:val="00CD3508"/>
    <w:rsid w:val="00CD4797"/>
    <w:rsid w:val="00CD4B00"/>
    <w:rsid w:val="00CD4C3E"/>
    <w:rsid w:val="00CD512B"/>
    <w:rsid w:val="00CD5B2D"/>
    <w:rsid w:val="00CD5B49"/>
    <w:rsid w:val="00CD5E57"/>
    <w:rsid w:val="00CD65F8"/>
    <w:rsid w:val="00CD70D2"/>
    <w:rsid w:val="00CD725F"/>
    <w:rsid w:val="00CD7368"/>
    <w:rsid w:val="00CD7AA5"/>
    <w:rsid w:val="00CE06CB"/>
    <w:rsid w:val="00CE1363"/>
    <w:rsid w:val="00CE150A"/>
    <w:rsid w:val="00CE2677"/>
    <w:rsid w:val="00CE2874"/>
    <w:rsid w:val="00CE2E00"/>
    <w:rsid w:val="00CE34A3"/>
    <w:rsid w:val="00CE36C6"/>
    <w:rsid w:val="00CE36D6"/>
    <w:rsid w:val="00CE3BB9"/>
    <w:rsid w:val="00CE46BE"/>
    <w:rsid w:val="00CE5910"/>
    <w:rsid w:val="00CE61E6"/>
    <w:rsid w:val="00CE651E"/>
    <w:rsid w:val="00CE6F29"/>
    <w:rsid w:val="00CF0BCC"/>
    <w:rsid w:val="00CF163C"/>
    <w:rsid w:val="00CF1F59"/>
    <w:rsid w:val="00CF2446"/>
    <w:rsid w:val="00CF280E"/>
    <w:rsid w:val="00CF2EA1"/>
    <w:rsid w:val="00CF3383"/>
    <w:rsid w:val="00CF36E9"/>
    <w:rsid w:val="00CF3861"/>
    <w:rsid w:val="00CF5068"/>
    <w:rsid w:val="00CF5094"/>
    <w:rsid w:val="00CF52C6"/>
    <w:rsid w:val="00CF5323"/>
    <w:rsid w:val="00CF5588"/>
    <w:rsid w:val="00CF55DA"/>
    <w:rsid w:val="00CF563B"/>
    <w:rsid w:val="00CF587D"/>
    <w:rsid w:val="00CF66CC"/>
    <w:rsid w:val="00CF6D3E"/>
    <w:rsid w:val="00CF6F5A"/>
    <w:rsid w:val="00CF775C"/>
    <w:rsid w:val="00CF7AA3"/>
    <w:rsid w:val="00CF7AAF"/>
    <w:rsid w:val="00CF7D91"/>
    <w:rsid w:val="00CF7F38"/>
    <w:rsid w:val="00D009C6"/>
    <w:rsid w:val="00D02468"/>
    <w:rsid w:val="00D03092"/>
    <w:rsid w:val="00D04D49"/>
    <w:rsid w:val="00D04E14"/>
    <w:rsid w:val="00D04FA8"/>
    <w:rsid w:val="00D05714"/>
    <w:rsid w:val="00D05E81"/>
    <w:rsid w:val="00D06583"/>
    <w:rsid w:val="00D071EB"/>
    <w:rsid w:val="00D07C49"/>
    <w:rsid w:val="00D106AA"/>
    <w:rsid w:val="00D108EA"/>
    <w:rsid w:val="00D10CBB"/>
    <w:rsid w:val="00D12857"/>
    <w:rsid w:val="00D12F40"/>
    <w:rsid w:val="00D138DF"/>
    <w:rsid w:val="00D1395E"/>
    <w:rsid w:val="00D139F1"/>
    <w:rsid w:val="00D140E9"/>
    <w:rsid w:val="00D14270"/>
    <w:rsid w:val="00D1453A"/>
    <w:rsid w:val="00D14577"/>
    <w:rsid w:val="00D1477B"/>
    <w:rsid w:val="00D14E7B"/>
    <w:rsid w:val="00D14F12"/>
    <w:rsid w:val="00D1529E"/>
    <w:rsid w:val="00D152EB"/>
    <w:rsid w:val="00D16BC7"/>
    <w:rsid w:val="00D17069"/>
    <w:rsid w:val="00D17930"/>
    <w:rsid w:val="00D20F4B"/>
    <w:rsid w:val="00D212E8"/>
    <w:rsid w:val="00D216F0"/>
    <w:rsid w:val="00D22005"/>
    <w:rsid w:val="00D2326F"/>
    <w:rsid w:val="00D23462"/>
    <w:rsid w:val="00D23826"/>
    <w:rsid w:val="00D239E1"/>
    <w:rsid w:val="00D23BFF"/>
    <w:rsid w:val="00D23D04"/>
    <w:rsid w:val="00D23E92"/>
    <w:rsid w:val="00D23EAB"/>
    <w:rsid w:val="00D2407F"/>
    <w:rsid w:val="00D244A1"/>
    <w:rsid w:val="00D24B1E"/>
    <w:rsid w:val="00D25244"/>
    <w:rsid w:val="00D25400"/>
    <w:rsid w:val="00D261DA"/>
    <w:rsid w:val="00D2630C"/>
    <w:rsid w:val="00D265C2"/>
    <w:rsid w:val="00D26BC1"/>
    <w:rsid w:val="00D26F31"/>
    <w:rsid w:val="00D26F57"/>
    <w:rsid w:val="00D27316"/>
    <w:rsid w:val="00D27C7B"/>
    <w:rsid w:val="00D304FA"/>
    <w:rsid w:val="00D30508"/>
    <w:rsid w:val="00D30A5B"/>
    <w:rsid w:val="00D31828"/>
    <w:rsid w:val="00D31AB1"/>
    <w:rsid w:val="00D32243"/>
    <w:rsid w:val="00D329B9"/>
    <w:rsid w:val="00D329C1"/>
    <w:rsid w:val="00D32EDE"/>
    <w:rsid w:val="00D33125"/>
    <w:rsid w:val="00D3335E"/>
    <w:rsid w:val="00D339AD"/>
    <w:rsid w:val="00D33AE4"/>
    <w:rsid w:val="00D33BED"/>
    <w:rsid w:val="00D33D32"/>
    <w:rsid w:val="00D33EEB"/>
    <w:rsid w:val="00D347CA"/>
    <w:rsid w:val="00D34CBA"/>
    <w:rsid w:val="00D35144"/>
    <w:rsid w:val="00D35A05"/>
    <w:rsid w:val="00D35FBE"/>
    <w:rsid w:val="00D36D85"/>
    <w:rsid w:val="00D36DB9"/>
    <w:rsid w:val="00D36F3F"/>
    <w:rsid w:val="00D378A2"/>
    <w:rsid w:val="00D37C12"/>
    <w:rsid w:val="00D401C5"/>
    <w:rsid w:val="00D41BAB"/>
    <w:rsid w:val="00D42295"/>
    <w:rsid w:val="00D43027"/>
    <w:rsid w:val="00D44731"/>
    <w:rsid w:val="00D4565D"/>
    <w:rsid w:val="00D45C87"/>
    <w:rsid w:val="00D4675C"/>
    <w:rsid w:val="00D46E94"/>
    <w:rsid w:val="00D47223"/>
    <w:rsid w:val="00D473B4"/>
    <w:rsid w:val="00D477C0"/>
    <w:rsid w:val="00D47DF4"/>
    <w:rsid w:val="00D50040"/>
    <w:rsid w:val="00D50228"/>
    <w:rsid w:val="00D50386"/>
    <w:rsid w:val="00D5039F"/>
    <w:rsid w:val="00D5074C"/>
    <w:rsid w:val="00D51B77"/>
    <w:rsid w:val="00D52800"/>
    <w:rsid w:val="00D52AEA"/>
    <w:rsid w:val="00D53785"/>
    <w:rsid w:val="00D53A15"/>
    <w:rsid w:val="00D54B67"/>
    <w:rsid w:val="00D54D20"/>
    <w:rsid w:val="00D55F29"/>
    <w:rsid w:val="00D5620C"/>
    <w:rsid w:val="00D56659"/>
    <w:rsid w:val="00D566EF"/>
    <w:rsid w:val="00D5731F"/>
    <w:rsid w:val="00D57FB6"/>
    <w:rsid w:val="00D60480"/>
    <w:rsid w:val="00D6107A"/>
    <w:rsid w:val="00D61B79"/>
    <w:rsid w:val="00D61F5E"/>
    <w:rsid w:val="00D61F93"/>
    <w:rsid w:val="00D61FE5"/>
    <w:rsid w:val="00D621BA"/>
    <w:rsid w:val="00D629C1"/>
    <w:rsid w:val="00D630C5"/>
    <w:rsid w:val="00D630FE"/>
    <w:rsid w:val="00D63242"/>
    <w:rsid w:val="00D6409F"/>
    <w:rsid w:val="00D648A1"/>
    <w:rsid w:val="00D64C27"/>
    <w:rsid w:val="00D6545D"/>
    <w:rsid w:val="00D65CEB"/>
    <w:rsid w:val="00D65F05"/>
    <w:rsid w:val="00D65F73"/>
    <w:rsid w:val="00D6603E"/>
    <w:rsid w:val="00D6607A"/>
    <w:rsid w:val="00D66BEC"/>
    <w:rsid w:val="00D678F9"/>
    <w:rsid w:val="00D708D5"/>
    <w:rsid w:val="00D71005"/>
    <w:rsid w:val="00D724E2"/>
    <w:rsid w:val="00D72A03"/>
    <w:rsid w:val="00D72BDC"/>
    <w:rsid w:val="00D73E8E"/>
    <w:rsid w:val="00D742F3"/>
    <w:rsid w:val="00D74462"/>
    <w:rsid w:val="00D74707"/>
    <w:rsid w:val="00D7485A"/>
    <w:rsid w:val="00D75324"/>
    <w:rsid w:val="00D75627"/>
    <w:rsid w:val="00D756CA"/>
    <w:rsid w:val="00D75739"/>
    <w:rsid w:val="00D7581A"/>
    <w:rsid w:val="00D75BE5"/>
    <w:rsid w:val="00D76850"/>
    <w:rsid w:val="00D7685B"/>
    <w:rsid w:val="00D76C57"/>
    <w:rsid w:val="00D76DE2"/>
    <w:rsid w:val="00D774E3"/>
    <w:rsid w:val="00D80D0F"/>
    <w:rsid w:val="00D80E09"/>
    <w:rsid w:val="00D80F5A"/>
    <w:rsid w:val="00D82D3B"/>
    <w:rsid w:val="00D83629"/>
    <w:rsid w:val="00D836E0"/>
    <w:rsid w:val="00D83E93"/>
    <w:rsid w:val="00D83ECD"/>
    <w:rsid w:val="00D8414C"/>
    <w:rsid w:val="00D85065"/>
    <w:rsid w:val="00D868E1"/>
    <w:rsid w:val="00D86938"/>
    <w:rsid w:val="00D86E78"/>
    <w:rsid w:val="00D87175"/>
    <w:rsid w:val="00D874B3"/>
    <w:rsid w:val="00D90336"/>
    <w:rsid w:val="00D90AAD"/>
    <w:rsid w:val="00D91279"/>
    <w:rsid w:val="00D913C3"/>
    <w:rsid w:val="00D91957"/>
    <w:rsid w:val="00D92594"/>
    <w:rsid w:val="00D92824"/>
    <w:rsid w:val="00D93074"/>
    <w:rsid w:val="00D9444B"/>
    <w:rsid w:val="00D94F9C"/>
    <w:rsid w:val="00D956E8"/>
    <w:rsid w:val="00D9591F"/>
    <w:rsid w:val="00D95947"/>
    <w:rsid w:val="00D960A8"/>
    <w:rsid w:val="00D961B8"/>
    <w:rsid w:val="00D962AE"/>
    <w:rsid w:val="00D96396"/>
    <w:rsid w:val="00D96634"/>
    <w:rsid w:val="00D96A82"/>
    <w:rsid w:val="00D9770A"/>
    <w:rsid w:val="00DA0FF7"/>
    <w:rsid w:val="00DA14FF"/>
    <w:rsid w:val="00DA25F7"/>
    <w:rsid w:val="00DA2C31"/>
    <w:rsid w:val="00DA3825"/>
    <w:rsid w:val="00DA48B0"/>
    <w:rsid w:val="00DA4D39"/>
    <w:rsid w:val="00DA54EB"/>
    <w:rsid w:val="00DA5615"/>
    <w:rsid w:val="00DA62D5"/>
    <w:rsid w:val="00DA6F8A"/>
    <w:rsid w:val="00DA70A5"/>
    <w:rsid w:val="00DA76F8"/>
    <w:rsid w:val="00DA7A36"/>
    <w:rsid w:val="00DA7FCA"/>
    <w:rsid w:val="00DB0319"/>
    <w:rsid w:val="00DB09CD"/>
    <w:rsid w:val="00DB0DDC"/>
    <w:rsid w:val="00DB1225"/>
    <w:rsid w:val="00DB1535"/>
    <w:rsid w:val="00DB1581"/>
    <w:rsid w:val="00DB17FB"/>
    <w:rsid w:val="00DB1902"/>
    <w:rsid w:val="00DB1B6F"/>
    <w:rsid w:val="00DB2A16"/>
    <w:rsid w:val="00DB3927"/>
    <w:rsid w:val="00DB3A74"/>
    <w:rsid w:val="00DB3BE0"/>
    <w:rsid w:val="00DB3E16"/>
    <w:rsid w:val="00DB3E78"/>
    <w:rsid w:val="00DB4074"/>
    <w:rsid w:val="00DB4A45"/>
    <w:rsid w:val="00DB4C0F"/>
    <w:rsid w:val="00DB4F8F"/>
    <w:rsid w:val="00DB4FB9"/>
    <w:rsid w:val="00DB50D5"/>
    <w:rsid w:val="00DB5148"/>
    <w:rsid w:val="00DB51A5"/>
    <w:rsid w:val="00DB5715"/>
    <w:rsid w:val="00DB5B06"/>
    <w:rsid w:val="00DB5E75"/>
    <w:rsid w:val="00DB6871"/>
    <w:rsid w:val="00DB69FD"/>
    <w:rsid w:val="00DB6C6D"/>
    <w:rsid w:val="00DB6DD3"/>
    <w:rsid w:val="00DB730E"/>
    <w:rsid w:val="00DB77BD"/>
    <w:rsid w:val="00DB77DB"/>
    <w:rsid w:val="00DB7AB7"/>
    <w:rsid w:val="00DC00A9"/>
    <w:rsid w:val="00DC1E47"/>
    <w:rsid w:val="00DC2759"/>
    <w:rsid w:val="00DC329F"/>
    <w:rsid w:val="00DC3B2E"/>
    <w:rsid w:val="00DC4E18"/>
    <w:rsid w:val="00DC5410"/>
    <w:rsid w:val="00DC5462"/>
    <w:rsid w:val="00DC5482"/>
    <w:rsid w:val="00DC5AB5"/>
    <w:rsid w:val="00DC5D3A"/>
    <w:rsid w:val="00DC5FCE"/>
    <w:rsid w:val="00DC6230"/>
    <w:rsid w:val="00DC6507"/>
    <w:rsid w:val="00DC743A"/>
    <w:rsid w:val="00DD0215"/>
    <w:rsid w:val="00DD03D8"/>
    <w:rsid w:val="00DD065E"/>
    <w:rsid w:val="00DD0A85"/>
    <w:rsid w:val="00DD0F0A"/>
    <w:rsid w:val="00DD1ABE"/>
    <w:rsid w:val="00DD382E"/>
    <w:rsid w:val="00DD5C8A"/>
    <w:rsid w:val="00DD5EDF"/>
    <w:rsid w:val="00DD67E3"/>
    <w:rsid w:val="00DD6A47"/>
    <w:rsid w:val="00DD6DAB"/>
    <w:rsid w:val="00DD745D"/>
    <w:rsid w:val="00DD75B9"/>
    <w:rsid w:val="00DD7A7A"/>
    <w:rsid w:val="00DE045A"/>
    <w:rsid w:val="00DE06BF"/>
    <w:rsid w:val="00DE0D0B"/>
    <w:rsid w:val="00DE0E0F"/>
    <w:rsid w:val="00DE173C"/>
    <w:rsid w:val="00DE1DED"/>
    <w:rsid w:val="00DE23F0"/>
    <w:rsid w:val="00DE3D79"/>
    <w:rsid w:val="00DE4413"/>
    <w:rsid w:val="00DE557F"/>
    <w:rsid w:val="00DE5C3A"/>
    <w:rsid w:val="00DE61A8"/>
    <w:rsid w:val="00DE63F2"/>
    <w:rsid w:val="00DE654B"/>
    <w:rsid w:val="00DE66B6"/>
    <w:rsid w:val="00DE7085"/>
    <w:rsid w:val="00DE7109"/>
    <w:rsid w:val="00DE7A2A"/>
    <w:rsid w:val="00DE7DBD"/>
    <w:rsid w:val="00DE7FBF"/>
    <w:rsid w:val="00DF056A"/>
    <w:rsid w:val="00DF0BB9"/>
    <w:rsid w:val="00DF0C63"/>
    <w:rsid w:val="00DF0D45"/>
    <w:rsid w:val="00DF1E10"/>
    <w:rsid w:val="00DF23A1"/>
    <w:rsid w:val="00DF2803"/>
    <w:rsid w:val="00DF28EB"/>
    <w:rsid w:val="00DF2999"/>
    <w:rsid w:val="00DF31E9"/>
    <w:rsid w:val="00DF393E"/>
    <w:rsid w:val="00DF3EF5"/>
    <w:rsid w:val="00DF3F4C"/>
    <w:rsid w:val="00DF4C9E"/>
    <w:rsid w:val="00DF548E"/>
    <w:rsid w:val="00DF5952"/>
    <w:rsid w:val="00DF5A23"/>
    <w:rsid w:val="00DF62E7"/>
    <w:rsid w:val="00DF654B"/>
    <w:rsid w:val="00DF65D9"/>
    <w:rsid w:val="00DF79F2"/>
    <w:rsid w:val="00E007A3"/>
    <w:rsid w:val="00E0181B"/>
    <w:rsid w:val="00E01DD2"/>
    <w:rsid w:val="00E024EC"/>
    <w:rsid w:val="00E0455D"/>
    <w:rsid w:val="00E04848"/>
    <w:rsid w:val="00E054CB"/>
    <w:rsid w:val="00E056E6"/>
    <w:rsid w:val="00E065E3"/>
    <w:rsid w:val="00E06A70"/>
    <w:rsid w:val="00E06CE6"/>
    <w:rsid w:val="00E0789F"/>
    <w:rsid w:val="00E07EA7"/>
    <w:rsid w:val="00E07ECD"/>
    <w:rsid w:val="00E106CC"/>
    <w:rsid w:val="00E1142A"/>
    <w:rsid w:val="00E12358"/>
    <w:rsid w:val="00E133E3"/>
    <w:rsid w:val="00E13D46"/>
    <w:rsid w:val="00E14192"/>
    <w:rsid w:val="00E141B0"/>
    <w:rsid w:val="00E155D2"/>
    <w:rsid w:val="00E163AD"/>
    <w:rsid w:val="00E16536"/>
    <w:rsid w:val="00E167F7"/>
    <w:rsid w:val="00E1702D"/>
    <w:rsid w:val="00E1767C"/>
    <w:rsid w:val="00E20565"/>
    <w:rsid w:val="00E21EFF"/>
    <w:rsid w:val="00E23799"/>
    <w:rsid w:val="00E23BB6"/>
    <w:rsid w:val="00E23E66"/>
    <w:rsid w:val="00E245C8"/>
    <w:rsid w:val="00E256BB"/>
    <w:rsid w:val="00E275C3"/>
    <w:rsid w:val="00E27EE3"/>
    <w:rsid w:val="00E27F13"/>
    <w:rsid w:val="00E30ECE"/>
    <w:rsid w:val="00E31729"/>
    <w:rsid w:val="00E319C2"/>
    <w:rsid w:val="00E31EAB"/>
    <w:rsid w:val="00E32505"/>
    <w:rsid w:val="00E3274E"/>
    <w:rsid w:val="00E32A89"/>
    <w:rsid w:val="00E32CFB"/>
    <w:rsid w:val="00E32F72"/>
    <w:rsid w:val="00E33235"/>
    <w:rsid w:val="00E33279"/>
    <w:rsid w:val="00E3329C"/>
    <w:rsid w:val="00E339F7"/>
    <w:rsid w:val="00E33A8A"/>
    <w:rsid w:val="00E34465"/>
    <w:rsid w:val="00E345D1"/>
    <w:rsid w:val="00E360B8"/>
    <w:rsid w:val="00E36B61"/>
    <w:rsid w:val="00E36CD3"/>
    <w:rsid w:val="00E36F62"/>
    <w:rsid w:val="00E3714F"/>
    <w:rsid w:val="00E378AC"/>
    <w:rsid w:val="00E406CF"/>
    <w:rsid w:val="00E417B8"/>
    <w:rsid w:val="00E41E16"/>
    <w:rsid w:val="00E4216B"/>
    <w:rsid w:val="00E42D32"/>
    <w:rsid w:val="00E42D44"/>
    <w:rsid w:val="00E43EFC"/>
    <w:rsid w:val="00E441C5"/>
    <w:rsid w:val="00E45A20"/>
    <w:rsid w:val="00E462EE"/>
    <w:rsid w:val="00E4661C"/>
    <w:rsid w:val="00E46B58"/>
    <w:rsid w:val="00E47187"/>
    <w:rsid w:val="00E47CE2"/>
    <w:rsid w:val="00E5112D"/>
    <w:rsid w:val="00E517D4"/>
    <w:rsid w:val="00E52445"/>
    <w:rsid w:val="00E547A8"/>
    <w:rsid w:val="00E547C0"/>
    <w:rsid w:val="00E5538C"/>
    <w:rsid w:val="00E56331"/>
    <w:rsid w:val="00E5654A"/>
    <w:rsid w:val="00E574CC"/>
    <w:rsid w:val="00E57E3C"/>
    <w:rsid w:val="00E6117E"/>
    <w:rsid w:val="00E6237B"/>
    <w:rsid w:val="00E62712"/>
    <w:rsid w:val="00E6278C"/>
    <w:rsid w:val="00E63A48"/>
    <w:rsid w:val="00E63BE4"/>
    <w:rsid w:val="00E63DBF"/>
    <w:rsid w:val="00E63E51"/>
    <w:rsid w:val="00E64406"/>
    <w:rsid w:val="00E647DA"/>
    <w:rsid w:val="00E64F1F"/>
    <w:rsid w:val="00E65114"/>
    <w:rsid w:val="00E66163"/>
    <w:rsid w:val="00E661A0"/>
    <w:rsid w:val="00E6647F"/>
    <w:rsid w:val="00E66588"/>
    <w:rsid w:val="00E66A65"/>
    <w:rsid w:val="00E67578"/>
    <w:rsid w:val="00E6779F"/>
    <w:rsid w:val="00E67869"/>
    <w:rsid w:val="00E70C2E"/>
    <w:rsid w:val="00E70D36"/>
    <w:rsid w:val="00E70D61"/>
    <w:rsid w:val="00E7143B"/>
    <w:rsid w:val="00E71CEC"/>
    <w:rsid w:val="00E7226B"/>
    <w:rsid w:val="00E72984"/>
    <w:rsid w:val="00E72C71"/>
    <w:rsid w:val="00E72F12"/>
    <w:rsid w:val="00E73ADE"/>
    <w:rsid w:val="00E73FB4"/>
    <w:rsid w:val="00E74F49"/>
    <w:rsid w:val="00E757EB"/>
    <w:rsid w:val="00E75BB9"/>
    <w:rsid w:val="00E75F71"/>
    <w:rsid w:val="00E77DE9"/>
    <w:rsid w:val="00E800EC"/>
    <w:rsid w:val="00E80CA2"/>
    <w:rsid w:val="00E81223"/>
    <w:rsid w:val="00E82202"/>
    <w:rsid w:val="00E823C2"/>
    <w:rsid w:val="00E827C6"/>
    <w:rsid w:val="00E834EA"/>
    <w:rsid w:val="00E83515"/>
    <w:rsid w:val="00E837BA"/>
    <w:rsid w:val="00E83C08"/>
    <w:rsid w:val="00E83F50"/>
    <w:rsid w:val="00E83F9E"/>
    <w:rsid w:val="00E84A67"/>
    <w:rsid w:val="00E84C24"/>
    <w:rsid w:val="00E850BC"/>
    <w:rsid w:val="00E853DF"/>
    <w:rsid w:val="00E85F7B"/>
    <w:rsid w:val="00E86688"/>
    <w:rsid w:val="00E87A98"/>
    <w:rsid w:val="00E901C4"/>
    <w:rsid w:val="00E905D9"/>
    <w:rsid w:val="00E905F2"/>
    <w:rsid w:val="00E907BA"/>
    <w:rsid w:val="00E91358"/>
    <w:rsid w:val="00E917C1"/>
    <w:rsid w:val="00E92327"/>
    <w:rsid w:val="00E92B2C"/>
    <w:rsid w:val="00E9304C"/>
    <w:rsid w:val="00E93826"/>
    <w:rsid w:val="00E9404C"/>
    <w:rsid w:val="00E94F76"/>
    <w:rsid w:val="00E951B2"/>
    <w:rsid w:val="00E951BB"/>
    <w:rsid w:val="00E951EF"/>
    <w:rsid w:val="00E95329"/>
    <w:rsid w:val="00E953B0"/>
    <w:rsid w:val="00E95787"/>
    <w:rsid w:val="00E96075"/>
    <w:rsid w:val="00E9667C"/>
    <w:rsid w:val="00E969ED"/>
    <w:rsid w:val="00E96E8F"/>
    <w:rsid w:val="00E97553"/>
    <w:rsid w:val="00E977ED"/>
    <w:rsid w:val="00EA0B0C"/>
    <w:rsid w:val="00EA0EC0"/>
    <w:rsid w:val="00EA142F"/>
    <w:rsid w:val="00EA17A7"/>
    <w:rsid w:val="00EA1D34"/>
    <w:rsid w:val="00EA22B6"/>
    <w:rsid w:val="00EA30AA"/>
    <w:rsid w:val="00EA353C"/>
    <w:rsid w:val="00EA3B60"/>
    <w:rsid w:val="00EA40A5"/>
    <w:rsid w:val="00EA45C2"/>
    <w:rsid w:val="00EA4936"/>
    <w:rsid w:val="00EA4A5B"/>
    <w:rsid w:val="00EA4E1E"/>
    <w:rsid w:val="00EA4EE6"/>
    <w:rsid w:val="00EA5991"/>
    <w:rsid w:val="00EA5C4B"/>
    <w:rsid w:val="00EB0351"/>
    <w:rsid w:val="00EB0A3A"/>
    <w:rsid w:val="00EB0F2F"/>
    <w:rsid w:val="00EB1815"/>
    <w:rsid w:val="00EB24CA"/>
    <w:rsid w:val="00EB2527"/>
    <w:rsid w:val="00EB25F2"/>
    <w:rsid w:val="00EB27D2"/>
    <w:rsid w:val="00EB2BE8"/>
    <w:rsid w:val="00EB2D04"/>
    <w:rsid w:val="00EB2D4D"/>
    <w:rsid w:val="00EB3826"/>
    <w:rsid w:val="00EB3D21"/>
    <w:rsid w:val="00EB3F1F"/>
    <w:rsid w:val="00EB4194"/>
    <w:rsid w:val="00EB4590"/>
    <w:rsid w:val="00EB5392"/>
    <w:rsid w:val="00EB588A"/>
    <w:rsid w:val="00EB5A7C"/>
    <w:rsid w:val="00EB5CC6"/>
    <w:rsid w:val="00EB6274"/>
    <w:rsid w:val="00EB6321"/>
    <w:rsid w:val="00EB647F"/>
    <w:rsid w:val="00EB6F36"/>
    <w:rsid w:val="00EB71AF"/>
    <w:rsid w:val="00EB72CB"/>
    <w:rsid w:val="00EB7392"/>
    <w:rsid w:val="00EB780B"/>
    <w:rsid w:val="00EB7FED"/>
    <w:rsid w:val="00EC00A7"/>
    <w:rsid w:val="00EC0117"/>
    <w:rsid w:val="00EC0B70"/>
    <w:rsid w:val="00EC0B7C"/>
    <w:rsid w:val="00EC1425"/>
    <w:rsid w:val="00EC2075"/>
    <w:rsid w:val="00EC24EB"/>
    <w:rsid w:val="00EC2629"/>
    <w:rsid w:val="00EC3033"/>
    <w:rsid w:val="00EC34D8"/>
    <w:rsid w:val="00EC354B"/>
    <w:rsid w:val="00EC36F4"/>
    <w:rsid w:val="00EC5448"/>
    <w:rsid w:val="00EC578B"/>
    <w:rsid w:val="00EC579E"/>
    <w:rsid w:val="00EC6385"/>
    <w:rsid w:val="00EC6624"/>
    <w:rsid w:val="00EC6FED"/>
    <w:rsid w:val="00EC75A9"/>
    <w:rsid w:val="00ED081D"/>
    <w:rsid w:val="00ED18D8"/>
    <w:rsid w:val="00ED1ADC"/>
    <w:rsid w:val="00ED2546"/>
    <w:rsid w:val="00ED2E0F"/>
    <w:rsid w:val="00ED2ECF"/>
    <w:rsid w:val="00ED32DA"/>
    <w:rsid w:val="00ED478C"/>
    <w:rsid w:val="00ED4EC2"/>
    <w:rsid w:val="00ED5596"/>
    <w:rsid w:val="00ED5FAA"/>
    <w:rsid w:val="00ED63C9"/>
    <w:rsid w:val="00ED68E7"/>
    <w:rsid w:val="00ED730D"/>
    <w:rsid w:val="00ED77DB"/>
    <w:rsid w:val="00ED78C4"/>
    <w:rsid w:val="00EE05C9"/>
    <w:rsid w:val="00EE0A9F"/>
    <w:rsid w:val="00EE0B72"/>
    <w:rsid w:val="00EE0D1A"/>
    <w:rsid w:val="00EE0FF4"/>
    <w:rsid w:val="00EE1DFD"/>
    <w:rsid w:val="00EE2034"/>
    <w:rsid w:val="00EE2084"/>
    <w:rsid w:val="00EE2261"/>
    <w:rsid w:val="00EE26EA"/>
    <w:rsid w:val="00EE2BE6"/>
    <w:rsid w:val="00EE2F00"/>
    <w:rsid w:val="00EE328F"/>
    <w:rsid w:val="00EE3632"/>
    <w:rsid w:val="00EE3860"/>
    <w:rsid w:val="00EE4160"/>
    <w:rsid w:val="00EE4D2C"/>
    <w:rsid w:val="00EE4FF1"/>
    <w:rsid w:val="00EE5324"/>
    <w:rsid w:val="00EE6A76"/>
    <w:rsid w:val="00EE6E84"/>
    <w:rsid w:val="00EF0005"/>
    <w:rsid w:val="00EF0D24"/>
    <w:rsid w:val="00EF1585"/>
    <w:rsid w:val="00EF2590"/>
    <w:rsid w:val="00EF3109"/>
    <w:rsid w:val="00EF3482"/>
    <w:rsid w:val="00EF37E3"/>
    <w:rsid w:val="00EF43E2"/>
    <w:rsid w:val="00EF4E1E"/>
    <w:rsid w:val="00EF501C"/>
    <w:rsid w:val="00EF5611"/>
    <w:rsid w:val="00EF5BFE"/>
    <w:rsid w:val="00EF5D6B"/>
    <w:rsid w:val="00EF5E2B"/>
    <w:rsid w:val="00EF667D"/>
    <w:rsid w:val="00EF7349"/>
    <w:rsid w:val="00EF742B"/>
    <w:rsid w:val="00EF7602"/>
    <w:rsid w:val="00EF76D6"/>
    <w:rsid w:val="00F00024"/>
    <w:rsid w:val="00F00D5A"/>
    <w:rsid w:val="00F00D7E"/>
    <w:rsid w:val="00F011FC"/>
    <w:rsid w:val="00F0144C"/>
    <w:rsid w:val="00F0241C"/>
    <w:rsid w:val="00F03531"/>
    <w:rsid w:val="00F0368F"/>
    <w:rsid w:val="00F036F3"/>
    <w:rsid w:val="00F03D20"/>
    <w:rsid w:val="00F03DB1"/>
    <w:rsid w:val="00F03FA3"/>
    <w:rsid w:val="00F045B5"/>
    <w:rsid w:val="00F05233"/>
    <w:rsid w:val="00F053CB"/>
    <w:rsid w:val="00F05999"/>
    <w:rsid w:val="00F05B0A"/>
    <w:rsid w:val="00F06647"/>
    <w:rsid w:val="00F06D85"/>
    <w:rsid w:val="00F07006"/>
    <w:rsid w:val="00F073F8"/>
    <w:rsid w:val="00F0750C"/>
    <w:rsid w:val="00F076F0"/>
    <w:rsid w:val="00F077C1"/>
    <w:rsid w:val="00F07AA4"/>
    <w:rsid w:val="00F07BE1"/>
    <w:rsid w:val="00F07FDA"/>
    <w:rsid w:val="00F106B5"/>
    <w:rsid w:val="00F1089B"/>
    <w:rsid w:val="00F12090"/>
    <w:rsid w:val="00F12222"/>
    <w:rsid w:val="00F12429"/>
    <w:rsid w:val="00F12E26"/>
    <w:rsid w:val="00F13471"/>
    <w:rsid w:val="00F1362C"/>
    <w:rsid w:val="00F13762"/>
    <w:rsid w:val="00F1411E"/>
    <w:rsid w:val="00F14FA5"/>
    <w:rsid w:val="00F1529B"/>
    <w:rsid w:val="00F16043"/>
    <w:rsid w:val="00F17962"/>
    <w:rsid w:val="00F20142"/>
    <w:rsid w:val="00F20644"/>
    <w:rsid w:val="00F20DDD"/>
    <w:rsid w:val="00F21438"/>
    <w:rsid w:val="00F214D0"/>
    <w:rsid w:val="00F21519"/>
    <w:rsid w:val="00F216B8"/>
    <w:rsid w:val="00F2292C"/>
    <w:rsid w:val="00F229E2"/>
    <w:rsid w:val="00F2315D"/>
    <w:rsid w:val="00F23B80"/>
    <w:rsid w:val="00F23B87"/>
    <w:rsid w:val="00F23C3F"/>
    <w:rsid w:val="00F23E8E"/>
    <w:rsid w:val="00F249A0"/>
    <w:rsid w:val="00F2539D"/>
    <w:rsid w:val="00F25556"/>
    <w:rsid w:val="00F256DB"/>
    <w:rsid w:val="00F25CAF"/>
    <w:rsid w:val="00F265CF"/>
    <w:rsid w:val="00F27127"/>
    <w:rsid w:val="00F27702"/>
    <w:rsid w:val="00F311CC"/>
    <w:rsid w:val="00F31305"/>
    <w:rsid w:val="00F32650"/>
    <w:rsid w:val="00F32A1B"/>
    <w:rsid w:val="00F32B4C"/>
    <w:rsid w:val="00F331D2"/>
    <w:rsid w:val="00F3342F"/>
    <w:rsid w:val="00F3484F"/>
    <w:rsid w:val="00F34ABA"/>
    <w:rsid w:val="00F35762"/>
    <w:rsid w:val="00F359DB"/>
    <w:rsid w:val="00F35C92"/>
    <w:rsid w:val="00F3642C"/>
    <w:rsid w:val="00F365ED"/>
    <w:rsid w:val="00F36DC2"/>
    <w:rsid w:val="00F4037C"/>
    <w:rsid w:val="00F41B24"/>
    <w:rsid w:val="00F41BCC"/>
    <w:rsid w:val="00F41FA8"/>
    <w:rsid w:val="00F42019"/>
    <w:rsid w:val="00F42EFD"/>
    <w:rsid w:val="00F43BCE"/>
    <w:rsid w:val="00F4405A"/>
    <w:rsid w:val="00F442CC"/>
    <w:rsid w:val="00F44D2F"/>
    <w:rsid w:val="00F44F00"/>
    <w:rsid w:val="00F4552E"/>
    <w:rsid w:val="00F458E8"/>
    <w:rsid w:val="00F4590A"/>
    <w:rsid w:val="00F45EC1"/>
    <w:rsid w:val="00F45FC1"/>
    <w:rsid w:val="00F4640E"/>
    <w:rsid w:val="00F4682E"/>
    <w:rsid w:val="00F46BE4"/>
    <w:rsid w:val="00F4720D"/>
    <w:rsid w:val="00F47323"/>
    <w:rsid w:val="00F50D29"/>
    <w:rsid w:val="00F516CC"/>
    <w:rsid w:val="00F52D10"/>
    <w:rsid w:val="00F5379B"/>
    <w:rsid w:val="00F54385"/>
    <w:rsid w:val="00F54640"/>
    <w:rsid w:val="00F55724"/>
    <w:rsid w:val="00F55763"/>
    <w:rsid w:val="00F568A6"/>
    <w:rsid w:val="00F57430"/>
    <w:rsid w:val="00F57A74"/>
    <w:rsid w:val="00F57D3C"/>
    <w:rsid w:val="00F57DAF"/>
    <w:rsid w:val="00F600F6"/>
    <w:rsid w:val="00F607B0"/>
    <w:rsid w:val="00F60AC0"/>
    <w:rsid w:val="00F6151F"/>
    <w:rsid w:val="00F616AD"/>
    <w:rsid w:val="00F61A15"/>
    <w:rsid w:val="00F61AD6"/>
    <w:rsid w:val="00F61BD2"/>
    <w:rsid w:val="00F634CF"/>
    <w:rsid w:val="00F637CC"/>
    <w:rsid w:val="00F63A76"/>
    <w:rsid w:val="00F63AC4"/>
    <w:rsid w:val="00F63F44"/>
    <w:rsid w:val="00F64139"/>
    <w:rsid w:val="00F64489"/>
    <w:rsid w:val="00F64638"/>
    <w:rsid w:val="00F64952"/>
    <w:rsid w:val="00F64E12"/>
    <w:rsid w:val="00F64F33"/>
    <w:rsid w:val="00F6509A"/>
    <w:rsid w:val="00F653D1"/>
    <w:rsid w:val="00F656C0"/>
    <w:rsid w:val="00F65823"/>
    <w:rsid w:val="00F66519"/>
    <w:rsid w:val="00F66F58"/>
    <w:rsid w:val="00F7005F"/>
    <w:rsid w:val="00F702FC"/>
    <w:rsid w:val="00F71703"/>
    <w:rsid w:val="00F717F6"/>
    <w:rsid w:val="00F71A9F"/>
    <w:rsid w:val="00F71B89"/>
    <w:rsid w:val="00F726D8"/>
    <w:rsid w:val="00F72842"/>
    <w:rsid w:val="00F72951"/>
    <w:rsid w:val="00F72C81"/>
    <w:rsid w:val="00F7304A"/>
    <w:rsid w:val="00F7425E"/>
    <w:rsid w:val="00F74DBD"/>
    <w:rsid w:val="00F7510C"/>
    <w:rsid w:val="00F7595A"/>
    <w:rsid w:val="00F75C2A"/>
    <w:rsid w:val="00F75E40"/>
    <w:rsid w:val="00F76187"/>
    <w:rsid w:val="00F767E3"/>
    <w:rsid w:val="00F77270"/>
    <w:rsid w:val="00F7738D"/>
    <w:rsid w:val="00F8036E"/>
    <w:rsid w:val="00F80807"/>
    <w:rsid w:val="00F80C8B"/>
    <w:rsid w:val="00F81446"/>
    <w:rsid w:val="00F815F8"/>
    <w:rsid w:val="00F81808"/>
    <w:rsid w:val="00F82E62"/>
    <w:rsid w:val="00F83431"/>
    <w:rsid w:val="00F83605"/>
    <w:rsid w:val="00F83650"/>
    <w:rsid w:val="00F847F4"/>
    <w:rsid w:val="00F8501E"/>
    <w:rsid w:val="00F8512F"/>
    <w:rsid w:val="00F859D2"/>
    <w:rsid w:val="00F85DBD"/>
    <w:rsid w:val="00F8697E"/>
    <w:rsid w:val="00F8774B"/>
    <w:rsid w:val="00F8779D"/>
    <w:rsid w:val="00F87BB4"/>
    <w:rsid w:val="00F90393"/>
    <w:rsid w:val="00F90A6E"/>
    <w:rsid w:val="00F90CFC"/>
    <w:rsid w:val="00F911CB"/>
    <w:rsid w:val="00F9219A"/>
    <w:rsid w:val="00F92436"/>
    <w:rsid w:val="00F92610"/>
    <w:rsid w:val="00F92643"/>
    <w:rsid w:val="00F92A26"/>
    <w:rsid w:val="00F92B1E"/>
    <w:rsid w:val="00F933A5"/>
    <w:rsid w:val="00F93C70"/>
    <w:rsid w:val="00F94F06"/>
    <w:rsid w:val="00F94F3D"/>
    <w:rsid w:val="00F95683"/>
    <w:rsid w:val="00F9605E"/>
    <w:rsid w:val="00F9652D"/>
    <w:rsid w:val="00F969ED"/>
    <w:rsid w:val="00F97628"/>
    <w:rsid w:val="00F97757"/>
    <w:rsid w:val="00FA1120"/>
    <w:rsid w:val="00FA1812"/>
    <w:rsid w:val="00FA185D"/>
    <w:rsid w:val="00FA200C"/>
    <w:rsid w:val="00FA2705"/>
    <w:rsid w:val="00FA2CB8"/>
    <w:rsid w:val="00FA30FE"/>
    <w:rsid w:val="00FA3184"/>
    <w:rsid w:val="00FA421D"/>
    <w:rsid w:val="00FA4D7B"/>
    <w:rsid w:val="00FA532C"/>
    <w:rsid w:val="00FA5777"/>
    <w:rsid w:val="00FA58FA"/>
    <w:rsid w:val="00FA60BA"/>
    <w:rsid w:val="00FA6A4D"/>
    <w:rsid w:val="00FA6BA8"/>
    <w:rsid w:val="00FA7FAC"/>
    <w:rsid w:val="00FB0632"/>
    <w:rsid w:val="00FB0635"/>
    <w:rsid w:val="00FB0823"/>
    <w:rsid w:val="00FB0930"/>
    <w:rsid w:val="00FB17E2"/>
    <w:rsid w:val="00FB1AF6"/>
    <w:rsid w:val="00FB22DD"/>
    <w:rsid w:val="00FB26D9"/>
    <w:rsid w:val="00FB2D55"/>
    <w:rsid w:val="00FB33A3"/>
    <w:rsid w:val="00FB36BA"/>
    <w:rsid w:val="00FB3D84"/>
    <w:rsid w:val="00FB4937"/>
    <w:rsid w:val="00FB4ECC"/>
    <w:rsid w:val="00FB5177"/>
    <w:rsid w:val="00FB5579"/>
    <w:rsid w:val="00FB59DE"/>
    <w:rsid w:val="00FB5E2A"/>
    <w:rsid w:val="00FB6816"/>
    <w:rsid w:val="00FC06AB"/>
    <w:rsid w:val="00FC0932"/>
    <w:rsid w:val="00FC0AE3"/>
    <w:rsid w:val="00FC13AB"/>
    <w:rsid w:val="00FC18CA"/>
    <w:rsid w:val="00FC1E19"/>
    <w:rsid w:val="00FC2322"/>
    <w:rsid w:val="00FC2B34"/>
    <w:rsid w:val="00FC3026"/>
    <w:rsid w:val="00FC363E"/>
    <w:rsid w:val="00FC3F4E"/>
    <w:rsid w:val="00FC4CE0"/>
    <w:rsid w:val="00FC5652"/>
    <w:rsid w:val="00FC5BDD"/>
    <w:rsid w:val="00FC5E9E"/>
    <w:rsid w:val="00FC62B5"/>
    <w:rsid w:val="00FC707B"/>
    <w:rsid w:val="00FC7656"/>
    <w:rsid w:val="00FC7DDB"/>
    <w:rsid w:val="00FD0799"/>
    <w:rsid w:val="00FD2144"/>
    <w:rsid w:val="00FD2464"/>
    <w:rsid w:val="00FD2CA8"/>
    <w:rsid w:val="00FD3505"/>
    <w:rsid w:val="00FD4125"/>
    <w:rsid w:val="00FD4147"/>
    <w:rsid w:val="00FD42C1"/>
    <w:rsid w:val="00FD45A6"/>
    <w:rsid w:val="00FD4A45"/>
    <w:rsid w:val="00FD5570"/>
    <w:rsid w:val="00FD567E"/>
    <w:rsid w:val="00FD5AA7"/>
    <w:rsid w:val="00FD5C8A"/>
    <w:rsid w:val="00FD6A1F"/>
    <w:rsid w:val="00FD6C11"/>
    <w:rsid w:val="00FD6D5C"/>
    <w:rsid w:val="00FD6E2D"/>
    <w:rsid w:val="00FE01E3"/>
    <w:rsid w:val="00FE0736"/>
    <w:rsid w:val="00FE0E7C"/>
    <w:rsid w:val="00FE15E4"/>
    <w:rsid w:val="00FE1BC1"/>
    <w:rsid w:val="00FE2A3A"/>
    <w:rsid w:val="00FE2AE1"/>
    <w:rsid w:val="00FE31D8"/>
    <w:rsid w:val="00FE358E"/>
    <w:rsid w:val="00FE3A12"/>
    <w:rsid w:val="00FE45A4"/>
    <w:rsid w:val="00FE5796"/>
    <w:rsid w:val="00FE59E3"/>
    <w:rsid w:val="00FE6108"/>
    <w:rsid w:val="00FE644F"/>
    <w:rsid w:val="00FE6B28"/>
    <w:rsid w:val="00FF1272"/>
    <w:rsid w:val="00FF21D1"/>
    <w:rsid w:val="00FF2294"/>
    <w:rsid w:val="00FF2460"/>
    <w:rsid w:val="00FF268B"/>
    <w:rsid w:val="00FF2999"/>
    <w:rsid w:val="00FF436B"/>
    <w:rsid w:val="00FF450D"/>
    <w:rsid w:val="00FF4A31"/>
    <w:rsid w:val="00FF4DDE"/>
    <w:rsid w:val="00FF5674"/>
    <w:rsid w:val="00FF6156"/>
    <w:rsid w:val="00FF62F0"/>
    <w:rsid w:val="00FF64F4"/>
    <w:rsid w:val="00FF68B1"/>
    <w:rsid w:val="00FF6BCD"/>
    <w:rsid w:val="00FF6D1E"/>
    <w:rsid w:val="00FF6D84"/>
    <w:rsid w:val="00FF77D7"/>
    <w:rsid w:val="00FF7C5C"/>
    <w:rsid w:val="00FF7CB2"/>
    <w:rsid w:val="00FF7FEF"/>
    <w:rsid w:val="046B3D3E"/>
    <w:rsid w:val="146B1D50"/>
    <w:rsid w:val="21EF563F"/>
    <w:rsid w:val="24297D04"/>
    <w:rsid w:val="334B460B"/>
    <w:rsid w:val="33636C5C"/>
    <w:rsid w:val="36AD4566"/>
    <w:rsid w:val="4EC7763A"/>
    <w:rsid w:val="5A1E6E3C"/>
    <w:rsid w:val="6B2B7FF8"/>
    <w:rsid w:val="6B86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宋体" w:eastAsia="仿宋_GB2312" w:cs="黑体"/>
      <w:sz w:val="24"/>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widowControl/>
      <w:spacing w:before="100" w:beforeAutospacing="1" w:after="100" w:afterAutospacing="1"/>
      <w:jc w:val="left"/>
      <w:outlineLvl w:val="1"/>
    </w:pPr>
    <w:rPr>
      <w:rFonts w:ascii="Verdana" w:hAnsi="Verdana" w:eastAsia="宋体" w:cs="宋体"/>
      <w:b/>
      <w:bCs/>
      <w:color w:val="003399"/>
      <w:sz w:val="29"/>
      <w:szCs w:val="29"/>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4"/>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26">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jc w:val="center"/>
    </w:pPr>
    <w:rPr>
      <w:rFonts w:ascii="Times New Roman" w:hAnsi="Times New Roman" w:eastAsia="仿宋" w:cs="Times New Roman"/>
      <w:b/>
      <w:kern w:val="2"/>
      <w:sz w:val="21"/>
      <w:szCs w:val="20"/>
    </w:rPr>
  </w:style>
  <w:style w:type="paragraph" w:styleId="7">
    <w:name w:val="Document Map"/>
    <w:basedOn w:val="1"/>
    <w:semiHidden/>
    <w:qFormat/>
    <w:uiPriority w:val="0"/>
    <w:pPr>
      <w:shd w:val="clear" w:color="auto" w:fill="000080"/>
    </w:pPr>
  </w:style>
  <w:style w:type="paragraph" w:styleId="8">
    <w:name w:val="annotation text"/>
    <w:basedOn w:val="1"/>
    <w:link w:val="37"/>
    <w:semiHidden/>
    <w:qFormat/>
    <w:uiPriority w:val="0"/>
    <w:pPr>
      <w:jc w:val="left"/>
    </w:pPr>
    <w:rPr>
      <w:rFonts w:ascii="Times New Roman" w:hAnsi="Times New Roman" w:eastAsia="宋体" w:cs="Times New Roman"/>
      <w:kern w:val="2"/>
      <w:sz w:val="21"/>
    </w:rPr>
  </w:style>
  <w:style w:type="paragraph" w:styleId="9">
    <w:name w:val="Body Text"/>
    <w:basedOn w:val="1"/>
    <w:link w:val="38"/>
    <w:qFormat/>
    <w:uiPriority w:val="0"/>
    <w:rPr>
      <w:rFonts w:ascii="Times New Roman" w:hAnsi="Times New Roman" w:eastAsia="宋体" w:cs="Times New Roman"/>
      <w:kern w:val="2"/>
      <w:sz w:val="28"/>
    </w:rPr>
  </w:style>
  <w:style w:type="paragraph" w:styleId="10">
    <w:name w:val="Body Text Indent"/>
    <w:basedOn w:val="1"/>
    <w:link w:val="39"/>
    <w:qFormat/>
    <w:uiPriority w:val="0"/>
    <w:pPr>
      <w:spacing w:after="120"/>
      <w:ind w:left="420" w:leftChars="200"/>
    </w:pPr>
    <w:rPr>
      <w:rFonts w:ascii="Times New Roman" w:hAnsi="Times New Roman" w:eastAsia="宋体" w:cs="Times New Roman"/>
      <w:kern w:val="2"/>
      <w:sz w:val="21"/>
    </w:rPr>
  </w:style>
  <w:style w:type="paragraph" w:styleId="11">
    <w:name w:val="toc 3"/>
    <w:basedOn w:val="1"/>
    <w:next w:val="1"/>
    <w:unhideWhenUsed/>
    <w:qFormat/>
    <w:uiPriority w:val="39"/>
    <w:pPr>
      <w:ind w:left="840" w:leftChars="400"/>
    </w:pPr>
  </w:style>
  <w:style w:type="paragraph" w:styleId="12">
    <w:name w:val="Date"/>
    <w:basedOn w:val="1"/>
    <w:next w:val="1"/>
    <w:qFormat/>
    <w:uiPriority w:val="0"/>
    <w:pPr>
      <w:ind w:left="100" w:leftChars="2500"/>
    </w:pPr>
  </w:style>
  <w:style w:type="paragraph" w:styleId="13">
    <w:name w:val="Balloon Text"/>
    <w:basedOn w:val="1"/>
    <w:link w:val="40"/>
    <w:qFormat/>
    <w:uiPriority w:val="0"/>
    <w:rPr>
      <w:sz w:val="18"/>
      <w:szCs w:val="18"/>
    </w:rPr>
  </w:style>
  <w:style w:type="paragraph" w:styleId="14">
    <w:name w:val="footer"/>
    <w:basedOn w:val="1"/>
    <w:link w:val="41"/>
    <w:qFormat/>
    <w:uiPriority w:val="99"/>
    <w:pPr>
      <w:tabs>
        <w:tab w:val="center" w:pos="4153"/>
        <w:tab w:val="right" w:pos="8306"/>
      </w:tabs>
      <w:snapToGrid w:val="0"/>
      <w:jc w:val="left"/>
    </w:pPr>
    <w:rPr>
      <w:sz w:val="18"/>
      <w:szCs w:val="18"/>
    </w:rPr>
  </w:style>
  <w:style w:type="paragraph" w:styleId="15">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22"/>
        <w:tab w:val="right" w:pos="8297"/>
      </w:tabs>
      <w:spacing w:before="120" w:after="120" w:line="360" w:lineRule="auto"/>
      <w:jc w:val="right"/>
    </w:pPr>
    <w:rPr>
      <w:rFonts w:ascii="Times New Roman" w:hAnsi="宋体" w:eastAsia="宋体" w:cs="Times New Roman"/>
      <w:b/>
      <w:bCs/>
    </w:rPr>
  </w:style>
  <w:style w:type="paragraph" w:styleId="17">
    <w:name w:val="toc 2"/>
    <w:basedOn w:val="1"/>
    <w:next w:val="1"/>
    <w:qFormat/>
    <w:uiPriority w:val="39"/>
    <w:pPr>
      <w:tabs>
        <w:tab w:val="right" w:leader="dot" w:pos="8296"/>
      </w:tabs>
      <w:spacing w:line="360" w:lineRule="auto"/>
      <w:ind w:left="480" w:leftChars="200"/>
    </w:pPr>
    <w:rPr>
      <w:rFonts w:eastAsia="宋体"/>
    </w:rPr>
  </w:style>
  <w:style w:type="paragraph" w:styleId="18">
    <w:name w:val="HTML Preformatted"/>
    <w:basedOn w:val="1"/>
    <w:link w:val="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rPr>
  </w:style>
  <w:style w:type="paragraph" w:styleId="19">
    <w:name w:val="Normal (Web)"/>
    <w:basedOn w:val="1"/>
    <w:qFormat/>
    <w:uiPriority w:val="0"/>
    <w:pPr>
      <w:widowControl/>
      <w:spacing w:before="100" w:beforeAutospacing="1" w:after="100" w:afterAutospacing="1"/>
      <w:jc w:val="left"/>
    </w:pPr>
    <w:rPr>
      <w:rFonts w:ascii="宋体" w:hAnsi="宋体" w:eastAsia="宋体" w:cs="宋体"/>
    </w:rPr>
  </w:style>
  <w:style w:type="paragraph" w:styleId="20">
    <w:name w:val="index 1"/>
    <w:basedOn w:val="1"/>
    <w:next w:val="1"/>
    <w:semiHidden/>
    <w:qFormat/>
    <w:uiPriority w:val="0"/>
  </w:style>
  <w:style w:type="paragraph" w:styleId="21">
    <w:name w:val="Title"/>
    <w:basedOn w:val="1"/>
    <w:link w:val="44"/>
    <w:qFormat/>
    <w:uiPriority w:val="0"/>
    <w:pPr>
      <w:spacing w:before="240" w:after="60"/>
      <w:jc w:val="center"/>
      <w:outlineLvl w:val="0"/>
    </w:pPr>
    <w:rPr>
      <w:rFonts w:ascii="Arial" w:hAnsi="Arial" w:eastAsia="华文中宋" w:cs="Arial"/>
      <w:b/>
      <w:bCs/>
      <w:kern w:val="2"/>
      <w:sz w:val="44"/>
      <w:szCs w:val="32"/>
    </w:rPr>
  </w:style>
  <w:style w:type="paragraph" w:styleId="22">
    <w:name w:val="annotation subject"/>
    <w:basedOn w:val="8"/>
    <w:next w:val="8"/>
    <w:link w:val="45"/>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5">
    <w:name w:val="Table Simple 1"/>
    <w:basedOn w:val="23"/>
    <w:qFormat/>
    <w:uiPriority w:val="0"/>
    <w:pPr>
      <w:widowControl w:val="0"/>
      <w:spacing w:line="360" w:lineRule="auto"/>
      <w:ind w:firstLine="200" w:firstLineChars="20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27">
    <w:name w:val="Strong"/>
    <w:qFormat/>
    <w:uiPriority w:val="0"/>
    <w:rPr>
      <w:b/>
      <w:bCs/>
    </w:rPr>
  </w:style>
  <w:style w:type="character" w:styleId="28">
    <w:name w:val="page number"/>
    <w:qFormat/>
    <w:uiPriority w:val="0"/>
  </w:style>
  <w:style w:type="character" w:styleId="29">
    <w:name w:val="FollowedHyperlink"/>
    <w:qFormat/>
    <w:uiPriority w:val="0"/>
    <w:rPr>
      <w:color w:val="800080"/>
      <w:u w:val="single"/>
    </w:rPr>
  </w:style>
  <w:style w:type="character" w:styleId="30">
    <w:name w:val="Emphasis"/>
    <w:qFormat/>
    <w:uiPriority w:val="20"/>
    <w:rPr>
      <w:color w:val="CC0033"/>
    </w:rPr>
  </w:style>
  <w:style w:type="character" w:styleId="31">
    <w:name w:val="line number"/>
    <w:qFormat/>
    <w:uiPriority w:val="0"/>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标题 4 Char"/>
    <w:link w:val="5"/>
    <w:qFormat/>
    <w:uiPriority w:val="9"/>
    <w:rPr>
      <w:rFonts w:ascii="Calibri Light" w:hAnsi="Calibri Light" w:eastAsia="宋体" w:cs="Times New Roman"/>
      <w:b/>
      <w:bCs/>
      <w:sz w:val="28"/>
      <w:szCs w:val="28"/>
    </w:rPr>
  </w:style>
  <w:style w:type="character" w:customStyle="1" w:styleId="35">
    <w:name w:val="标题 2 Char"/>
    <w:link w:val="3"/>
    <w:qFormat/>
    <w:uiPriority w:val="0"/>
    <w:rPr>
      <w:rFonts w:ascii="Verdana" w:hAnsi="Verdana" w:cs="宋体"/>
      <w:b/>
      <w:bCs/>
      <w:color w:val="003399"/>
      <w:sz w:val="29"/>
      <w:szCs w:val="29"/>
    </w:rPr>
  </w:style>
  <w:style w:type="character" w:customStyle="1" w:styleId="36">
    <w:name w:val="标题 1 Char"/>
    <w:link w:val="2"/>
    <w:qFormat/>
    <w:uiPriority w:val="9"/>
    <w:rPr>
      <w:rFonts w:ascii="仿宋_GB2312" w:hAnsi="华文宋体" w:eastAsia="仿宋_GB2312" w:cs="黑体"/>
      <w:b/>
      <w:bCs/>
      <w:kern w:val="44"/>
      <w:sz w:val="44"/>
      <w:szCs w:val="44"/>
    </w:rPr>
  </w:style>
  <w:style w:type="character" w:customStyle="1" w:styleId="37">
    <w:name w:val="批注文字 Char"/>
    <w:link w:val="8"/>
    <w:semiHidden/>
    <w:qFormat/>
    <w:uiPriority w:val="0"/>
    <w:rPr>
      <w:kern w:val="2"/>
      <w:sz w:val="21"/>
      <w:szCs w:val="24"/>
    </w:rPr>
  </w:style>
  <w:style w:type="character" w:customStyle="1" w:styleId="38">
    <w:name w:val="正文文本 Char"/>
    <w:link w:val="9"/>
    <w:qFormat/>
    <w:uiPriority w:val="0"/>
    <w:rPr>
      <w:kern w:val="2"/>
      <w:sz w:val="28"/>
      <w:szCs w:val="24"/>
    </w:rPr>
  </w:style>
  <w:style w:type="character" w:customStyle="1" w:styleId="39">
    <w:name w:val="正文文本缩进 Char"/>
    <w:link w:val="10"/>
    <w:qFormat/>
    <w:uiPriority w:val="0"/>
    <w:rPr>
      <w:kern w:val="2"/>
      <w:sz w:val="21"/>
      <w:szCs w:val="24"/>
    </w:rPr>
  </w:style>
  <w:style w:type="character" w:customStyle="1" w:styleId="40">
    <w:name w:val="批注框文本 Char"/>
    <w:link w:val="13"/>
    <w:qFormat/>
    <w:uiPriority w:val="0"/>
    <w:rPr>
      <w:rFonts w:ascii="仿宋_GB2312" w:hAnsi="华文宋体" w:eastAsia="仿宋_GB2312" w:cs="黑体"/>
      <w:sz w:val="18"/>
      <w:szCs w:val="18"/>
    </w:rPr>
  </w:style>
  <w:style w:type="character" w:customStyle="1" w:styleId="41">
    <w:name w:val="页脚 Char"/>
    <w:link w:val="14"/>
    <w:qFormat/>
    <w:uiPriority w:val="99"/>
    <w:rPr>
      <w:rFonts w:ascii="仿宋_GB2312" w:hAnsi="华文宋体" w:eastAsia="仿宋_GB2312" w:cs="黑体"/>
      <w:sz w:val="18"/>
      <w:szCs w:val="18"/>
    </w:rPr>
  </w:style>
  <w:style w:type="character" w:customStyle="1" w:styleId="42">
    <w:name w:val="页眉 Char"/>
    <w:link w:val="15"/>
    <w:qFormat/>
    <w:uiPriority w:val="0"/>
    <w:rPr>
      <w:rFonts w:ascii="仿宋_GB2312" w:hAnsi="华文宋体" w:eastAsia="仿宋_GB2312" w:cs="黑体"/>
      <w:sz w:val="18"/>
      <w:szCs w:val="18"/>
    </w:rPr>
  </w:style>
  <w:style w:type="character" w:customStyle="1" w:styleId="43">
    <w:name w:val="HTML 预设格式 Char"/>
    <w:link w:val="18"/>
    <w:qFormat/>
    <w:uiPriority w:val="0"/>
    <w:rPr>
      <w:rFonts w:ascii="Arial" w:hAnsi="Arial" w:cs="Arial"/>
      <w:sz w:val="24"/>
      <w:szCs w:val="24"/>
    </w:rPr>
  </w:style>
  <w:style w:type="character" w:customStyle="1" w:styleId="44">
    <w:name w:val="标题 Char"/>
    <w:link w:val="21"/>
    <w:qFormat/>
    <w:uiPriority w:val="0"/>
    <w:rPr>
      <w:rFonts w:ascii="Arial" w:hAnsi="Arial" w:eastAsia="华文中宋" w:cs="Arial"/>
      <w:b/>
      <w:bCs/>
      <w:kern w:val="2"/>
      <w:sz w:val="44"/>
      <w:szCs w:val="32"/>
    </w:rPr>
  </w:style>
  <w:style w:type="character" w:customStyle="1" w:styleId="45">
    <w:name w:val="批注主题 Char"/>
    <w:link w:val="22"/>
    <w:qFormat/>
    <w:uiPriority w:val="0"/>
    <w:rPr>
      <w:b/>
      <w:bCs/>
      <w:kern w:val="2"/>
      <w:sz w:val="21"/>
      <w:szCs w:val="24"/>
    </w:rPr>
  </w:style>
  <w:style w:type="paragraph" w:customStyle="1" w:styleId="46">
    <w:name w:val="Char1 Char Char Char Char Char1 Char Char Char Char"/>
    <w:basedOn w:val="1"/>
    <w:qFormat/>
    <w:uiPriority w:val="0"/>
    <w:pPr>
      <w:widowControl/>
      <w:spacing w:after="160" w:line="240" w:lineRule="exact"/>
      <w:jc w:val="left"/>
    </w:pPr>
    <w:rPr>
      <w:rFonts w:ascii="Arial" w:hAnsi="Arial" w:eastAsia="Times New Roman" w:cs="Verdana"/>
      <w:b/>
      <w:lang w:eastAsia="en-US"/>
    </w:rPr>
  </w:style>
  <w:style w:type="paragraph" w:customStyle="1" w:styleId="47">
    <w:name w:val="标题 11"/>
    <w:basedOn w:val="1"/>
    <w:qFormat/>
    <w:uiPriority w:val="0"/>
    <w:pPr>
      <w:widowControl/>
      <w:pBdr>
        <w:bottom w:val="single" w:color="BECDE5" w:sz="6" w:space="3"/>
      </w:pBdr>
      <w:spacing w:after="150"/>
      <w:ind w:left="555"/>
      <w:jc w:val="center"/>
      <w:outlineLvl w:val="1"/>
    </w:pPr>
    <w:rPr>
      <w:rFonts w:ascii="宋体" w:hAnsi="宋体" w:eastAsia="宋体" w:cs="宋体"/>
      <w:b/>
      <w:bCs/>
      <w:color w:val="03005C"/>
      <w:kern w:val="36"/>
      <w:sz w:val="33"/>
      <w:szCs w:val="33"/>
    </w:rPr>
  </w:style>
  <w:style w:type="paragraph" w:customStyle="1" w:styleId="48">
    <w:name w:val="普通(Web)1"/>
    <w:basedOn w:val="1"/>
    <w:qFormat/>
    <w:uiPriority w:val="0"/>
    <w:pPr>
      <w:widowControl/>
      <w:spacing w:before="225" w:after="225" w:line="345" w:lineRule="atLeast"/>
      <w:jc w:val="left"/>
    </w:pPr>
    <w:rPr>
      <w:rFonts w:ascii="宋体" w:hAnsi="宋体" w:eastAsia="宋体" w:cs="宋体"/>
      <w:sz w:val="21"/>
      <w:szCs w:val="21"/>
    </w:rPr>
  </w:style>
  <w:style w:type="character" w:customStyle="1" w:styleId="49">
    <w:name w:val="linkred021"/>
    <w:qFormat/>
    <w:uiPriority w:val="0"/>
    <w:rPr>
      <w:color w:val="A20010"/>
      <w:shd w:val="clear" w:color="auto" w:fill="F5FAFE"/>
    </w:rPr>
  </w:style>
  <w:style w:type="paragraph" w:customStyle="1" w:styleId="50">
    <w:name w:val="默认段落字体 Para Char Char Char Char"/>
    <w:basedOn w:val="1"/>
    <w:qFormat/>
    <w:uiPriority w:val="0"/>
    <w:pPr>
      <w:numPr>
        <w:ilvl w:val="2"/>
        <w:numId w:val="1"/>
      </w:numPr>
      <w:ind w:left="1418"/>
    </w:pPr>
    <w:rPr>
      <w:rFonts w:ascii="Times New Roman" w:hAnsi="Times New Roman" w:eastAsia="宋体" w:cs="Times New Roman"/>
      <w:kern w:val="2"/>
      <w:sz w:val="21"/>
    </w:rPr>
  </w:style>
  <w:style w:type="character" w:customStyle="1" w:styleId="51">
    <w:name w:val="articlebody3"/>
    <w:qFormat/>
    <w:uiPriority w:val="0"/>
    <w:rPr>
      <w:sz w:val="21"/>
      <w:szCs w:val="21"/>
    </w:rPr>
  </w:style>
  <w:style w:type="paragraph" w:customStyle="1" w:styleId="52">
    <w:name w:val="Char Char Char Char"/>
    <w:basedOn w:val="1"/>
    <w:qFormat/>
    <w:uiPriority w:val="0"/>
    <w:pPr>
      <w:widowControl/>
      <w:spacing w:after="160" w:line="240" w:lineRule="exact"/>
      <w:jc w:val="left"/>
    </w:pPr>
    <w:rPr>
      <w:rFonts w:ascii="Arial" w:hAnsi="Arial" w:eastAsia="Times New Roman" w:cs="Verdana"/>
      <w:b/>
      <w:lang w:eastAsia="en-US"/>
    </w:rPr>
  </w:style>
  <w:style w:type="paragraph" w:customStyle="1" w:styleId="53">
    <w:name w:val="cucd-0"/>
    <w:link w:val="54"/>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54">
    <w:name w:val="cucd-0 Char"/>
    <w:link w:val="53"/>
    <w:qFormat/>
    <w:locked/>
    <w:uiPriority w:val="0"/>
    <w:rPr>
      <w:rFonts w:eastAsia="宋体"/>
      <w:kern w:val="2"/>
      <w:sz w:val="24"/>
      <w:szCs w:val="24"/>
      <w:lang w:val="en-US" w:eastAsia="zh-CN" w:bidi="ar-SA"/>
    </w:rPr>
  </w:style>
  <w:style w:type="paragraph" w:customStyle="1" w:styleId="55">
    <w:name w:val="编制正文"/>
    <w:basedOn w:val="1"/>
    <w:qFormat/>
    <w:uiPriority w:val="0"/>
    <w:pPr>
      <w:tabs>
        <w:tab w:val="left" w:pos="0"/>
        <w:tab w:val="left" w:pos="7012"/>
      </w:tabs>
      <w:autoSpaceDE w:val="0"/>
      <w:autoSpaceDN w:val="0"/>
      <w:adjustRightInd w:val="0"/>
      <w:snapToGrid w:val="0"/>
      <w:spacing w:line="360" w:lineRule="auto"/>
      <w:jc w:val="left"/>
    </w:pPr>
    <w:rPr>
      <w:rFonts w:ascii="宋体" w:hAnsi="宋体" w:eastAsia="宋体" w:cs="Times New Roman"/>
      <w:kern w:val="2"/>
      <w:sz w:val="21"/>
      <w:szCs w:val="21"/>
    </w:rPr>
  </w:style>
  <w:style w:type="paragraph" w:customStyle="1" w:styleId="56">
    <w:name w:val="样式 四号 加粗 居中 行距: 多倍行距 1.4 字行"/>
    <w:basedOn w:val="2"/>
    <w:qFormat/>
    <w:uiPriority w:val="0"/>
    <w:pPr>
      <w:keepLines w:val="0"/>
      <w:spacing w:before="0" w:after="0" w:line="336" w:lineRule="auto"/>
      <w:jc w:val="center"/>
    </w:pPr>
    <w:rPr>
      <w:rFonts w:ascii="Times New Roman" w:hAnsi="Times New Roman" w:eastAsia="黑体" w:cs="宋体"/>
      <w:b w:val="0"/>
      <w:kern w:val="2"/>
      <w:sz w:val="28"/>
      <w:szCs w:val="20"/>
    </w:rPr>
  </w:style>
  <w:style w:type="paragraph" w:customStyle="1" w:styleId="57">
    <w:name w:val="union"/>
    <w:basedOn w:val="1"/>
    <w:qFormat/>
    <w:uiPriority w:val="0"/>
    <w:pPr>
      <w:widowControl/>
      <w:spacing w:before="100" w:beforeAutospacing="1" w:after="100" w:afterAutospacing="1"/>
      <w:jc w:val="left"/>
    </w:pPr>
    <w:rPr>
      <w:rFonts w:ascii="宋体" w:hAnsi="宋体" w:eastAsia="宋体" w:cs="宋体"/>
    </w:rPr>
  </w:style>
  <w:style w:type="paragraph" w:customStyle="1" w:styleId="58">
    <w:name w:val="Char Char Char Char Char Char Char Char Char Char"/>
    <w:basedOn w:val="1"/>
    <w:qFormat/>
    <w:uiPriority w:val="0"/>
    <w:rPr>
      <w:rFonts w:ascii="Times New Roman" w:hAnsi="Times New Roman" w:eastAsia="宋体" w:cs="Times New Roman"/>
      <w:kern w:val="2"/>
      <w:sz w:val="21"/>
    </w:rPr>
  </w:style>
  <w:style w:type="paragraph" w:customStyle="1" w:styleId="59">
    <w:name w:val="Char Char Char Char Char Char Char"/>
    <w:basedOn w:val="1"/>
    <w:qFormat/>
    <w:uiPriority w:val="0"/>
    <w:pPr>
      <w:jc w:val="center"/>
    </w:pPr>
    <w:rPr>
      <w:rFonts w:ascii="宋体" w:hAnsi="Times New Roman" w:eastAsia="宋体" w:cs="Times New Roman"/>
      <w:kern w:val="2"/>
      <w:sz w:val="21"/>
      <w:szCs w:val="21"/>
    </w:rPr>
  </w:style>
  <w:style w:type="character" w:customStyle="1" w:styleId="60">
    <w:name w:val="标题1"/>
    <w:qFormat/>
    <w:uiPriority w:val="0"/>
  </w:style>
  <w:style w:type="paragraph" w:customStyle="1" w:styleId="61">
    <w:name w:val="表格内容"/>
    <w:basedOn w:val="9"/>
    <w:qFormat/>
    <w:uiPriority w:val="0"/>
    <w:pPr>
      <w:suppressLineNumbers/>
      <w:suppressAutoHyphens/>
      <w:spacing w:after="120" w:line="233" w:lineRule="auto"/>
    </w:pPr>
    <w:rPr>
      <w:kern w:val="1"/>
      <w:sz w:val="21"/>
      <w:szCs w:val="20"/>
    </w:rPr>
  </w:style>
  <w:style w:type="paragraph" w:customStyle="1" w:styleId="62">
    <w:name w:val="WW-正文（首行缩进两字）"/>
    <w:basedOn w:val="1"/>
    <w:qFormat/>
    <w:uiPriority w:val="0"/>
    <w:pPr>
      <w:suppressAutoHyphens/>
      <w:spacing w:line="200" w:lineRule="atLeast"/>
      <w:ind w:left="454" w:firstLine="1"/>
      <w:jc w:val="left"/>
    </w:pPr>
    <w:rPr>
      <w:rFonts w:ascii="宋体" w:hAnsi="宋体" w:eastAsia="宋体" w:cs="Times New Roman"/>
      <w:b/>
      <w:color w:val="000000"/>
      <w:sz w:val="28"/>
      <w:szCs w:val="20"/>
    </w:rPr>
  </w:style>
  <w:style w:type="character" w:customStyle="1" w:styleId="63">
    <w:name w:val="Char Char2"/>
    <w:qFormat/>
    <w:uiPriority w:val="0"/>
    <w:rPr>
      <w:rFonts w:eastAsia="宋体"/>
      <w:kern w:val="2"/>
      <w:sz w:val="21"/>
      <w:szCs w:val="24"/>
      <w:lang w:val="en-US" w:eastAsia="zh-CN" w:bidi="ar-SA"/>
    </w:rPr>
  </w:style>
  <w:style w:type="character" w:customStyle="1" w:styleId="64">
    <w:name w:val="Char Char1"/>
    <w:qFormat/>
    <w:uiPriority w:val="0"/>
    <w:rPr>
      <w:rFonts w:eastAsia="宋体"/>
      <w:b/>
      <w:bCs/>
      <w:kern w:val="2"/>
      <w:sz w:val="21"/>
      <w:szCs w:val="24"/>
      <w:lang w:val="en-US" w:eastAsia="zh-CN" w:bidi="ar-SA"/>
    </w:rPr>
  </w:style>
  <w:style w:type="paragraph" w:customStyle="1" w:styleId="65">
    <w:name w:val="Char Char Char Char1"/>
    <w:basedOn w:val="1"/>
    <w:qFormat/>
    <w:uiPriority w:val="0"/>
    <w:rPr>
      <w:rFonts w:ascii="Times New Roman" w:hAnsi="Times New Roman" w:eastAsia="宋体" w:cs="Times New Roman"/>
      <w:kern w:val="2"/>
      <w:sz w:val="21"/>
    </w:rPr>
  </w:style>
  <w:style w:type="paragraph" w:customStyle="1" w:styleId="66">
    <w:name w:val="样式 cucd-0 + 宋体"/>
    <w:basedOn w:val="1"/>
    <w:qFormat/>
    <w:uiPriority w:val="0"/>
    <w:pPr>
      <w:widowControl/>
      <w:spacing w:line="360" w:lineRule="auto"/>
      <w:ind w:firstLine="480" w:firstLineChars="200"/>
      <w:jc w:val="left"/>
    </w:pPr>
    <w:rPr>
      <w:rFonts w:ascii="宋体" w:hAnsi="宋体" w:eastAsia="宋体" w:cs="Times New Roman"/>
      <w:kern w:val="2"/>
    </w:rPr>
  </w:style>
  <w:style w:type="character" w:customStyle="1" w:styleId="67">
    <w:name w:val="apple-converted-space"/>
    <w:qFormat/>
    <w:uiPriority w:val="0"/>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9">
    <w:name w:val="doc-header-title"/>
    <w:qFormat/>
    <w:uiPriority w:val="0"/>
  </w:style>
  <w:style w:type="paragraph" w:customStyle="1" w:styleId="70">
    <w:name w:val="TOC 标题1"/>
    <w:basedOn w:val="2"/>
    <w:next w:val="1"/>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71">
    <w:name w:val="表头"/>
    <w:basedOn w:val="1"/>
    <w:qFormat/>
    <w:uiPriority w:val="0"/>
    <w:pPr>
      <w:spacing w:after="163" w:afterLines="50" w:line="288" w:lineRule="auto"/>
      <w:jc w:val="center"/>
    </w:pPr>
    <w:rPr>
      <w:rFonts w:ascii="宋体" w:hAnsi="宋体" w:eastAsia="宋体" w:cs="Times New Roman"/>
      <w:b/>
      <w:kern w:val="2"/>
      <w:sz w:val="21"/>
      <w:szCs w:val="21"/>
    </w:rPr>
  </w:style>
  <w:style w:type="character" w:customStyle="1" w:styleId="72">
    <w:name w:val="short_text"/>
    <w:qFormat/>
    <w:uiPriority w:val="0"/>
  </w:style>
  <w:style w:type="paragraph" w:styleId="73">
    <w:name w:val="List Paragraph"/>
    <w:basedOn w:val="1"/>
    <w:qFormat/>
    <w:uiPriority w:val="34"/>
    <w:pPr>
      <w:spacing w:line="360" w:lineRule="auto"/>
      <w:ind w:firstLine="420" w:firstLineChars="200"/>
    </w:pPr>
    <w:rPr>
      <w:rFonts w:ascii="Calibri" w:hAnsi="Calibri" w:eastAsia="宋体" w:cs="Times New Roman"/>
      <w:kern w:val="2"/>
    </w:rPr>
  </w:style>
  <w:style w:type="paragraph" w:customStyle="1" w:styleId="74">
    <w:name w:val="Char1 Char Char Char Char Char1 Char Char Char Char1"/>
    <w:basedOn w:val="1"/>
    <w:qFormat/>
    <w:uiPriority w:val="0"/>
    <w:pPr>
      <w:widowControl/>
      <w:spacing w:after="160" w:line="240" w:lineRule="exact"/>
      <w:jc w:val="left"/>
    </w:pPr>
    <w:rPr>
      <w:rFonts w:ascii="Arial" w:hAnsi="Arial" w:eastAsia="Times New Roman" w:cs="Verdana"/>
      <w:b/>
      <w:lang w:eastAsia="en-US"/>
    </w:rPr>
  </w:style>
  <w:style w:type="paragraph" w:customStyle="1" w:styleId="75">
    <w:name w:val="CUCD-0"/>
    <w:basedOn w:val="1"/>
    <w:qFormat/>
    <w:uiPriority w:val="0"/>
    <w:pPr>
      <w:ind w:firstLine="200" w:firstLineChars="200"/>
    </w:pPr>
    <w:rPr>
      <w:rFonts w:ascii="Arial" w:hAnsi="Arial"/>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武汉市环境卫生科学研究设计院</Company>
  <Pages>35</Pages>
  <Words>3330</Words>
  <Characters>18986</Characters>
  <Lines>158</Lines>
  <Paragraphs>44</Paragraphs>
  <TotalTime>98</TotalTime>
  <ScaleCrop>false</ScaleCrop>
  <LinksUpToDate>false</LinksUpToDate>
  <CharactersWithSpaces>22272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2023-07-19T02:36:00Z</dcterms:created>
  <dc:creator>fql2</dc:creator>
  <cp:lastModifiedBy>邱婷婷</cp:lastModifiedBy>
  <cp:lastPrinted>2021-05-18T01:30:00Z</cp:lastPrinted>
  <dcterms:modified xsi:type="dcterms:W3CDTF">2023-10-31T06:47:31Z</dcterms:modified>
  <dc:title>生活垃圾卫生填埋场沼气运行维护技术规程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F15B7BD3E6314C8994BEDFDF68331985_13</vt:lpwstr>
  </property>
</Properties>
</file>