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4B1C33">
        <w:tc>
          <w:tcPr>
            <w:tcW w:w="509" w:type="dxa"/>
          </w:tcPr>
          <w:p w:rsidR="004B1C33" w:rsidRDefault="008F15F5">
            <w:pPr>
              <w:pStyle w:val="afffe"/>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4B1C33" w:rsidRDefault="008F15F5">
            <w:pPr>
              <w:pStyle w:val="afffe"/>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91.100.30</w:t>
            </w:r>
            <w:r>
              <w:rPr>
                <w:rFonts w:ascii="黑体" w:eastAsia="黑体" w:hAnsi="黑体"/>
                <w:sz w:val="21"/>
                <w:szCs w:val="21"/>
              </w:rPr>
              <w:fldChar w:fldCharType="end"/>
            </w:r>
            <w:bookmarkEnd w:id="0"/>
          </w:p>
        </w:tc>
      </w:tr>
      <w:tr w:rsidR="004B1C33">
        <w:tc>
          <w:tcPr>
            <w:tcW w:w="509" w:type="dxa"/>
          </w:tcPr>
          <w:p w:rsidR="004B1C33" w:rsidRDefault="008F15F5">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4B1C33" w:rsidRDefault="008F15F5">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Q13</w:t>
            </w:r>
            <w:r>
              <w:rPr>
                <w:rFonts w:ascii="黑体" w:eastAsia="黑体" w:hAnsi="黑体"/>
                <w:sz w:val="21"/>
                <w:szCs w:val="21"/>
              </w:rPr>
              <w:fldChar w:fldCharType="end"/>
            </w:r>
            <w:bookmarkEnd w:id="1"/>
          </w:p>
        </w:tc>
      </w:tr>
    </w:tbl>
    <w:p w:rsidR="004B1C33" w:rsidRDefault="008F15F5">
      <w:pPr>
        <w:pStyle w:val="affffb"/>
        <w:framePr w:w="9639" w:h="624" w:hRule="exact" w:hSpace="181" w:vSpace="181" w:wrap="around" w:hAnchor="page" w:x="1305" w:y="2269"/>
      </w:pPr>
      <w:bookmarkStart w:id="2" w:name="_Hlk26473981"/>
      <w:r>
        <w:rPr>
          <w:rFonts w:hint="eastAsia"/>
        </w:rPr>
        <w:t>中华人民共和国国家标准</w:t>
      </w:r>
    </w:p>
    <w:bookmarkEnd w:id="2"/>
    <w:p w:rsidR="004B1C33" w:rsidRDefault="008F15F5">
      <w:pPr>
        <w:pStyle w:val="afffffffffd"/>
        <w:framePr w:wrap="auto"/>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w:instrText>
      </w:r>
      <w:r>
        <w:rPr>
          <w:lang w:val="fr-FR"/>
        </w:rPr>
        <w:instrText xml:space="preserve">ORMTEXT </w:instrText>
      </w:r>
      <w:r>
        <w:fldChar w:fldCharType="separate"/>
      </w:r>
      <w:r>
        <w:rPr>
          <w:lang w:val="fr-FR"/>
        </w:rPr>
        <w:t>XXXXX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rsidR="004B1C33" w:rsidRDefault="008F15F5">
      <w:pPr>
        <w:pStyle w:val="afffffffffe"/>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rsidR="004B1C33" w:rsidRDefault="008F15F5">
      <w:pPr>
        <w:spacing w:line="240" w:lineRule="auto"/>
        <w:ind w:left="8080"/>
        <w:rPr>
          <w:rFonts w:ascii="黑体" w:eastAsia="黑体" w:hAnsi="黑体"/>
          <w:kern w:val="0"/>
          <w:sz w:val="52"/>
          <w:szCs w:val="20"/>
        </w:rPr>
      </w:pPr>
      <w:r>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eastAsia="黑体" w:hAnsi="黑体"/>
          <w:noProof/>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rsidR="004B1C33" w:rsidRDefault="004B1C33">
      <w:pPr>
        <w:pStyle w:val="affffb"/>
        <w:framePr w:w="9639" w:h="6976" w:hRule="exact" w:hSpace="0" w:vSpace="0" w:wrap="around" w:hAnchor="page" w:y="6408"/>
        <w:jc w:val="center"/>
        <w:rPr>
          <w:rFonts w:ascii="黑体" w:eastAsia="黑体" w:hAnsi="黑体"/>
          <w:b w:val="0"/>
          <w:bCs w:val="0"/>
          <w:w w:val="100"/>
        </w:rPr>
      </w:pPr>
    </w:p>
    <w:p w:rsidR="004B1C33" w:rsidRDefault="008F15F5">
      <w:pPr>
        <w:pStyle w:val="affffffffff"/>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Pr>
          <w:rFonts w:hint="eastAsia"/>
        </w:rPr>
        <w:t>道路用苯乙烯</w:t>
      </w:r>
      <w:r>
        <w:rPr>
          <w:rFonts w:hint="eastAsia"/>
        </w:rPr>
        <w:t>-</w:t>
      </w:r>
      <w:r>
        <w:rPr>
          <w:rFonts w:hint="eastAsia"/>
        </w:rPr>
        <w:t>丁二烯</w:t>
      </w:r>
      <w:r>
        <w:rPr>
          <w:rFonts w:hint="eastAsia"/>
        </w:rPr>
        <w:t>-</w:t>
      </w:r>
      <w:r>
        <w:rPr>
          <w:rFonts w:hint="eastAsia"/>
        </w:rPr>
        <w:t>苯乙烯嵌段共聚物（</w:t>
      </w:r>
      <w:r>
        <w:rPr>
          <w:rFonts w:hint="eastAsia"/>
        </w:rPr>
        <w:t>SBS</w:t>
      </w:r>
      <w:r>
        <w:rPr>
          <w:rFonts w:hint="eastAsia"/>
        </w:rPr>
        <w:t>）改性沥青改性剂含量检测方法</w:t>
      </w:r>
      <w:r>
        <w:fldChar w:fldCharType="end"/>
      </w:r>
      <w:bookmarkEnd w:id="7"/>
    </w:p>
    <w:p w:rsidR="004B1C33" w:rsidRDefault="004B1C33">
      <w:pPr>
        <w:framePr w:w="9639" w:h="6974" w:hRule="exact" w:wrap="around" w:vAnchor="page" w:hAnchor="page" w:x="1419" w:y="6408" w:anchorLock="1"/>
        <w:ind w:left="-1418"/>
      </w:pPr>
    </w:p>
    <w:p w:rsidR="004B1C33" w:rsidRDefault="008F15F5">
      <w:pPr>
        <w:pStyle w:val="afffffff3"/>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Testing Method of Modifier Content of SBS Modified Asphalt for Road Engineering</w:t>
      </w:r>
      <w:r>
        <w:rPr>
          <w:rFonts w:eastAsia="黑体"/>
          <w:szCs w:val="28"/>
        </w:rPr>
        <w:fldChar w:fldCharType="end"/>
      </w:r>
      <w:bookmarkEnd w:id="8"/>
    </w:p>
    <w:p w:rsidR="004B1C33" w:rsidRDefault="004B1C33">
      <w:pPr>
        <w:framePr w:w="9639" w:h="6974" w:hRule="exact" w:wrap="around" w:vAnchor="page" w:hAnchor="page" w:x="1419" w:y="6408" w:anchorLock="1"/>
        <w:spacing w:line="760" w:lineRule="exact"/>
        <w:ind w:left="-1418"/>
      </w:pPr>
    </w:p>
    <w:p w:rsidR="004B1C33" w:rsidRDefault="008F15F5">
      <w:pPr>
        <w:pStyle w:val="afffffff3"/>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w:t>
      </w:r>
      <w:r>
        <w:rPr>
          <w:rFonts w:eastAsia="黑体"/>
          <w:szCs w:val="28"/>
        </w:rPr>
        <w:fldChar w:fldCharType="end"/>
      </w:r>
      <w:bookmarkEnd w:id="9"/>
    </w:p>
    <w:p w:rsidR="004B1C33" w:rsidRDefault="008F15F5">
      <w:pPr>
        <w:pStyle w:val="afffffff3"/>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0"/>
    </w:p>
    <w:p w:rsidR="004B1C33" w:rsidRDefault="008F15F5">
      <w:pPr>
        <w:pStyle w:val="afffffff3"/>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w:t>
      </w:r>
      <w:r>
        <w:rPr>
          <w:sz w:val="21"/>
          <w:szCs w:val="28"/>
        </w:rPr>
        <w:t>02</w:t>
      </w:r>
      <w:r>
        <w:rPr>
          <w:rFonts w:hint="eastAsia"/>
          <w:sz w:val="21"/>
          <w:szCs w:val="28"/>
        </w:rPr>
        <w:t>3</w:t>
      </w:r>
      <w:r>
        <w:rPr>
          <w:sz w:val="21"/>
          <w:szCs w:val="28"/>
        </w:rPr>
        <w:t>.</w:t>
      </w:r>
      <w:r>
        <w:rPr>
          <w:rFonts w:hint="eastAsia"/>
          <w:sz w:val="21"/>
          <w:szCs w:val="28"/>
        </w:rPr>
        <w:t>12</w:t>
      </w:r>
      <w:r>
        <w:rPr>
          <w:rFonts w:hint="eastAsia"/>
          <w:sz w:val="21"/>
          <w:szCs w:val="28"/>
        </w:rPr>
        <w:t>）</w:t>
      </w:r>
      <w:r>
        <w:rPr>
          <w:sz w:val="21"/>
          <w:szCs w:val="28"/>
        </w:rPr>
        <w:fldChar w:fldCharType="end"/>
      </w:r>
      <w:bookmarkEnd w:id="11"/>
    </w:p>
    <w:p w:rsidR="004B1C33" w:rsidRDefault="008F15F5">
      <w:pPr>
        <w:pStyle w:val="afffffff3"/>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2"/>
    </w:p>
    <w:p w:rsidR="004B1C33" w:rsidRDefault="008F15F5">
      <w:pPr>
        <w:pStyle w:val="afffffffffb"/>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p>
    <w:p w:rsidR="004B1C33" w:rsidRDefault="008F15F5">
      <w:pPr>
        <w:pStyle w:val="afffffffffc"/>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rPr>
        <w:t>XX</w:t>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rsidR="004B1C33" w:rsidRDefault="008F15F5">
      <w:pPr>
        <w:rPr>
          <w:rFonts w:ascii="宋体" w:hAnsi="宋体"/>
          <w:sz w:val="28"/>
          <w:szCs w:val="28"/>
        </w:rPr>
        <w:sectPr w:rsidR="004B1C33">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宋体" w:hAnsi="宋体" w:hint="eastAsia"/>
          <w:noProof/>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ascii="宋体" w:hAnsi="宋体" w:hint="eastAsia"/>
          <w:sz w:val="28"/>
          <w:szCs w:val="28"/>
        </w:rPr>
        <w:t>`</w:t>
      </w:r>
    </w:p>
    <w:p w:rsidR="004B1C33" w:rsidRDefault="008F15F5">
      <w:pPr>
        <w:pStyle w:val="affffff5"/>
        <w:spacing w:after="468"/>
      </w:pPr>
      <w:bookmarkStart w:id="19" w:name="BookMark1"/>
      <w:r>
        <w:rPr>
          <w:spacing w:val="320"/>
        </w:rPr>
        <w:lastRenderedPageBreak/>
        <w:t>目</w:t>
      </w:r>
      <w:r>
        <w:t>次</w:t>
      </w:r>
    </w:p>
    <w:p w:rsidR="004B1C33" w:rsidRDefault="008F15F5">
      <w:pPr>
        <w:pStyle w:val="afffffffffff5"/>
        <w:spacing w:line="360" w:lineRule="auto"/>
        <w:jc w:val="distribute"/>
        <w:rPr>
          <w:sz w:val="21"/>
          <w:szCs w:val="21"/>
        </w:rPr>
      </w:pPr>
      <w:r>
        <w:fldChar w:fldCharType="begin"/>
      </w:r>
      <w:r>
        <w:instrText xml:space="preserve"> TOC \o "1-1" \h </w:instrText>
      </w:r>
      <w:r>
        <w:fldChar w:fldCharType="separate"/>
      </w:r>
      <w:r>
        <w:rPr>
          <w:rFonts w:hint="eastAsia"/>
          <w:sz w:val="21"/>
          <w:szCs w:val="21"/>
        </w:rPr>
        <w:t>前</w:t>
      </w:r>
      <w:r>
        <w:rPr>
          <w:rFonts w:hint="eastAsia"/>
          <w:sz w:val="21"/>
          <w:szCs w:val="21"/>
        </w:rPr>
        <w:t xml:space="preserve">  </w:t>
      </w:r>
      <w:r>
        <w:rPr>
          <w:rFonts w:hint="eastAsia"/>
          <w:sz w:val="21"/>
          <w:szCs w:val="21"/>
        </w:rPr>
        <w:t>言……………………………………………</w:t>
      </w:r>
      <w:r>
        <w:rPr>
          <w:rFonts w:hint="eastAsia"/>
          <w:sz w:val="21"/>
          <w:szCs w:val="21"/>
        </w:rPr>
        <w:t>………………………………………………………</w:t>
      </w:r>
      <w:r>
        <w:rPr>
          <w:rFonts w:hint="eastAsia"/>
          <w:sz w:val="21"/>
          <w:szCs w:val="21"/>
        </w:rPr>
        <w:t>II</w:t>
      </w:r>
    </w:p>
    <w:p w:rsidR="004B1C33" w:rsidRDefault="008F15F5">
      <w:pPr>
        <w:pStyle w:val="afffffffffff5"/>
        <w:spacing w:line="360" w:lineRule="auto"/>
        <w:jc w:val="distribute"/>
        <w:rPr>
          <w:sz w:val="21"/>
          <w:szCs w:val="21"/>
        </w:rPr>
      </w:pPr>
      <w:r>
        <w:rPr>
          <w:rFonts w:hint="eastAsia"/>
          <w:sz w:val="21"/>
          <w:szCs w:val="21"/>
        </w:rPr>
        <w:t xml:space="preserve">1 </w:t>
      </w:r>
      <w:r>
        <w:rPr>
          <w:rFonts w:hint="eastAsia"/>
          <w:sz w:val="21"/>
          <w:szCs w:val="21"/>
        </w:rPr>
        <w:t>范围…………………………………………………………………………………………………</w:t>
      </w:r>
      <w:r>
        <w:rPr>
          <w:rFonts w:hint="eastAsia"/>
          <w:sz w:val="21"/>
          <w:szCs w:val="21"/>
        </w:rPr>
        <w:t>1</w:t>
      </w:r>
    </w:p>
    <w:p w:rsidR="004B1C33" w:rsidRDefault="008F15F5">
      <w:pPr>
        <w:pStyle w:val="afffffffffff5"/>
        <w:spacing w:line="360" w:lineRule="auto"/>
        <w:jc w:val="distribute"/>
        <w:rPr>
          <w:sz w:val="21"/>
          <w:szCs w:val="21"/>
        </w:rPr>
      </w:pPr>
      <w:r>
        <w:rPr>
          <w:rFonts w:hint="eastAsia"/>
          <w:sz w:val="21"/>
          <w:szCs w:val="21"/>
        </w:rPr>
        <w:t xml:space="preserve">2 </w:t>
      </w:r>
      <w:r>
        <w:rPr>
          <w:rFonts w:hint="eastAsia"/>
          <w:sz w:val="21"/>
          <w:szCs w:val="21"/>
        </w:rPr>
        <w:t>规范性引用文件…………………………………………………………………………………………</w:t>
      </w:r>
      <w:r>
        <w:rPr>
          <w:rFonts w:hint="eastAsia"/>
          <w:sz w:val="21"/>
          <w:szCs w:val="21"/>
        </w:rPr>
        <w:t>1</w:t>
      </w:r>
    </w:p>
    <w:p w:rsidR="004B1C33" w:rsidRDefault="008F15F5">
      <w:pPr>
        <w:pStyle w:val="afffffffffff5"/>
        <w:spacing w:line="360" w:lineRule="auto"/>
        <w:jc w:val="distribute"/>
        <w:rPr>
          <w:sz w:val="21"/>
          <w:szCs w:val="21"/>
        </w:rPr>
      </w:pPr>
      <w:r>
        <w:rPr>
          <w:rFonts w:hint="eastAsia"/>
          <w:sz w:val="21"/>
          <w:szCs w:val="21"/>
        </w:rPr>
        <w:t xml:space="preserve">3 </w:t>
      </w:r>
      <w:r>
        <w:rPr>
          <w:rFonts w:hint="eastAsia"/>
          <w:sz w:val="21"/>
          <w:szCs w:val="21"/>
        </w:rPr>
        <w:t>术语和定义………………………………………………………………………………………………</w:t>
      </w:r>
      <w:r>
        <w:rPr>
          <w:rFonts w:hint="eastAsia"/>
          <w:sz w:val="21"/>
          <w:szCs w:val="21"/>
        </w:rPr>
        <w:t>1</w:t>
      </w:r>
    </w:p>
    <w:p w:rsidR="004B1C33" w:rsidRDefault="008F15F5">
      <w:pPr>
        <w:pStyle w:val="afffffffffff5"/>
        <w:spacing w:line="360" w:lineRule="auto"/>
        <w:jc w:val="distribute"/>
        <w:rPr>
          <w:sz w:val="21"/>
          <w:szCs w:val="21"/>
        </w:rPr>
      </w:pPr>
      <w:r>
        <w:rPr>
          <w:rFonts w:hint="eastAsia"/>
          <w:sz w:val="21"/>
          <w:szCs w:val="21"/>
        </w:rPr>
        <w:t xml:space="preserve">4 </w:t>
      </w:r>
      <w:r>
        <w:rPr>
          <w:rFonts w:hint="eastAsia"/>
          <w:sz w:val="21"/>
          <w:szCs w:val="21"/>
        </w:rPr>
        <w:t>试验设备</w:t>
      </w:r>
      <w:r>
        <w:rPr>
          <w:rFonts w:hint="eastAsia"/>
          <w:sz w:val="21"/>
          <w:szCs w:val="21"/>
        </w:rPr>
        <w:t>与试剂</w:t>
      </w:r>
      <w:r>
        <w:rPr>
          <w:rFonts w:hint="eastAsia"/>
          <w:sz w:val="21"/>
          <w:szCs w:val="21"/>
        </w:rPr>
        <w:t>…………………………………………………………………………………………</w:t>
      </w:r>
      <w:r>
        <w:rPr>
          <w:rFonts w:hint="eastAsia"/>
          <w:sz w:val="21"/>
          <w:szCs w:val="21"/>
        </w:rPr>
        <w:t>1</w:t>
      </w:r>
    </w:p>
    <w:p w:rsidR="004B1C33" w:rsidRDefault="008F15F5">
      <w:pPr>
        <w:pStyle w:val="afffffffffff5"/>
        <w:spacing w:line="360" w:lineRule="auto"/>
        <w:jc w:val="distribute"/>
        <w:rPr>
          <w:sz w:val="21"/>
          <w:szCs w:val="21"/>
        </w:rPr>
      </w:pPr>
      <w:r>
        <w:rPr>
          <w:rFonts w:hint="eastAsia"/>
          <w:sz w:val="21"/>
          <w:szCs w:val="21"/>
        </w:rPr>
        <w:t xml:space="preserve">5 </w:t>
      </w:r>
      <w:r>
        <w:rPr>
          <w:rFonts w:hint="eastAsia"/>
          <w:sz w:val="21"/>
          <w:szCs w:val="21"/>
        </w:rPr>
        <w:t>试样制备</w:t>
      </w:r>
      <w:r>
        <w:rPr>
          <w:rFonts w:hint="eastAsia"/>
          <w:sz w:val="21"/>
          <w:szCs w:val="21"/>
        </w:rPr>
        <w:t>…………………………………………………………………………………………………</w:t>
      </w:r>
      <w:r>
        <w:rPr>
          <w:rFonts w:hint="eastAsia"/>
          <w:sz w:val="21"/>
          <w:szCs w:val="21"/>
        </w:rPr>
        <w:t>2</w:t>
      </w:r>
    </w:p>
    <w:p w:rsidR="004B1C33" w:rsidRDefault="008F15F5">
      <w:pPr>
        <w:pStyle w:val="afffffffffff5"/>
        <w:spacing w:line="360" w:lineRule="auto"/>
        <w:jc w:val="distribute"/>
        <w:rPr>
          <w:sz w:val="21"/>
          <w:szCs w:val="21"/>
        </w:rPr>
      </w:pPr>
      <w:r>
        <w:rPr>
          <w:rFonts w:hint="eastAsia"/>
          <w:sz w:val="21"/>
          <w:szCs w:val="21"/>
        </w:rPr>
        <w:t xml:space="preserve">6 </w:t>
      </w:r>
      <w:r>
        <w:rPr>
          <w:rFonts w:hint="eastAsia"/>
          <w:sz w:val="21"/>
          <w:szCs w:val="21"/>
        </w:rPr>
        <w:t>试验步骤</w:t>
      </w:r>
      <w:r>
        <w:rPr>
          <w:rFonts w:hint="eastAsia"/>
          <w:sz w:val="21"/>
          <w:szCs w:val="21"/>
        </w:rPr>
        <w:t>与数据</w:t>
      </w:r>
      <w:r>
        <w:rPr>
          <w:rFonts w:hint="eastAsia"/>
          <w:sz w:val="21"/>
          <w:szCs w:val="21"/>
        </w:rPr>
        <w:t>处理</w:t>
      </w:r>
      <w:r>
        <w:rPr>
          <w:rFonts w:hint="eastAsia"/>
          <w:sz w:val="21"/>
          <w:szCs w:val="21"/>
        </w:rPr>
        <w:t>…………………………………………………………………………………</w:t>
      </w:r>
      <w:r>
        <w:rPr>
          <w:rFonts w:hint="eastAsia"/>
          <w:sz w:val="21"/>
          <w:szCs w:val="21"/>
        </w:rPr>
        <w:t>2</w:t>
      </w:r>
    </w:p>
    <w:p w:rsidR="004B1C33" w:rsidRDefault="008F15F5">
      <w:pPr>
        <w:pStyle w:val="afffffffffff5"/>
        <w:spacing w:line="360" w:lineRule="auto"/>
        <w:jc w:val="distribute"/>
        <w:rPr>
          <w:sz w:val="21"/>
          <w:szCs w:val="21"/>
        </w:rPr>
      </w:pPr>
      <w:r>
        <w:rPr>
          <w:rFonts w:hint="eastAsia"/>
          <w:sz w:val="21"/>
          <w:szCs w:val="21"/>
        </w:rPr>
        <w:t xml:space="preserve">7 </w:t>
      </w:r>
      <w:r>
        <w:rPr>
          <w:rFonts w:hint="eastAsia"/>
          <w:kern w:val="2"/>
          <w:sz w:val="21"/>
          <w:szCs w:val="21"/>
        </w:rPr>
        <w:t>试验结果</w:t>
      </w:r>
      <w:r>
        <w:rPr>
          <w:rFonts w:hint="eastAsia"/>
          <w:sz w:val="21"/>
          <w:szCs w:val="21"/>
        </w:rPr>
        <w:t>……………………………………………………………………………………………</w:t>
      </w:r>
      <w:r>
        <w:rPr>
          <w:rFonts w:hint="eastAsia"/>
          <w:sz w:val="21"/>
          <w:szCs w:val="21"/>
        </w:rPr>
        <w:t>4</w:t>
      </w:r>
    </w:p>
    <w:p w:rsidR="004B1C33" w:rsidRDefault="008F15F5">
      <w:pPr>
        <w:pStyle w:val="afffffffffff5"/>
        <w:spacing w:line="360" w:lineRule="auto"/>
        <w:jc w:val="distribute"/>
        <w:rPr>
          <w:sz w:val="21"/>
          <w:szCs w:val="21"/>
        </w:rPr>
      </w:pPr>
      <w:r>
        <w:rPr>
          <w:rFonts w:hint="eastAsia"/>
          <w:sz w:val="21"/>
          <w:szCs w:val="21"/>
        </w:rPr>
        <w:t xml:space="preserve">8 </w:t>
      </w:r>
      <w:r>
        <w:rPr>
          <w:rFonts w:hint="eastAsia"/>
          <w:sz w:val="21"/>
          <w:szCs w:val="21"/>
        </w:rPr>
        <w:t>试验报告…………………………………………………………………………………………………</w:t>
      </w:r>
      <w:r>
        <w:rPr>
          <w:rFonts w:hint="eastAsia"/>
          <w:sz w:val="21"/>
          <w:szCs w:val="21"/>
        </w:rPr>
        <w:t>4</w:t>
      </w:r>
    </w:p>
    <w:p w:rsidR="004B1C33" w:rsidRDefault="008F15F5">
      <w:pPr>
        <w:pStyle w:val="afffffffffff5"/>
        <w:spacing w:line="360" w:lineRule="auto"/>
        <w:jc w:val="distribute"/>
        <w:rPr>
          <w:sz w:val="21"/>
          <w:szCs w:val="21"/>
        </w:rPr>
      </w:pPr>
      <w:r>
        <w:rPr>
          <w:rFonts w:hint="eastAsia"/>
          <w:sz w:val="21"/>
          <w:szCs w:val="21"/>
        </w:rPr>
        <w:t>附录</w:t>
      </w:r>
      <w:r>
        <w:rPr>
          <w:sz w:val="21"/>
          <w:szCs w:val="21"/>
        </w:rPr>
        <w:t>A</w:t>
      </w:r>
      <w:r>
        <w:rPr>
          <w:rFonts w:hint="eastAsia"/>
          <w:sz w:val="21"/>
          <w:szCs w:val="21"/>
        </w:rPr>
        <w:t>（资料性附录）</w:t>
      </w:r>
      <w:r>
        <w:rPr>
          <w:rFonts w:hint="eastAsia"/>
          <w:sz w:val="21"/>
          <w:szCs w:val="21"/>
        </w:rPr>
        <w:t>SBS</w:t>
      </w:r>
      <w:r>
        <w:rPr>
          <w:rFonts w:hint="eastAsia"/>
          <w:sz w:val="21"/>
          <w:szCs w:val="21"/>
        </w:rPr>
        <w:t>改性沥青改性剂含量试验报告………………………………………………</w:t>
      </w:r>
      <w:r>
        <w:rPr>
          <w:sz w:val="21"/>
          <w:szCs w:val="21"/>
        </w:rPr>
        <w:t>5</w:t>
      </w:r>
    </w:p>
    <w:p w:rsidR="004B1C33" w:rsidRDefault="004B1C33">
      <w:pPr>
        <w:pStyle w:val="10"/>
        <w:tabs>
          <w:tab w:val="right" w:leader="dot" w:pos="9344"/>
        </w:tabs>
        <w:rPr>
          <w:rFonts w:asciiTheme="minorHAnsi" w:eastAsiaTheme="minorEastAsia" w:hAnsiTheme="minorHAnsi" w:cstheme="minorBidi"/>
          <w:szCs w:val="22"/>
        </w:rPr>
      </w:pPr>
    </w:p>
    <w:p w:rsidR="004B1C33" w:rsidRDefault="008F15F5">
      <w:pPr>
        <w:pStyle w:val="affffff5"/>
        <w:spacing w:after="468"/>
        <w:sectPr w:rsidR="004B1C33">
          <w:headerReference w:type="even" r:id="rId15"/>
          <w:headerReference w:type="default" r:id="rId16"/>
          <w:footerReference w:type="default" r:id="rId17"/>
          <w:pgSz w:w="11906" w:h="16838"/>
          <w:pgMar w:top="1928" w:right="1134" w:bottom="1134" w:left="1134" w:header="1418" w:footer="1134" w:gutter="284"/>
          <w:pgNumType w:fmt="upperRoman" w:start="1"/>
          <w:cols w:space="425"/>
          <w:formProt w:val="0"/>
          <w:docGrid w:type="lines" w:linePitch="312"/>
        </w:sectPr>
      </w:pPr>
      <w:r>
        <w:fldChar w:fldCharType="end"/>
      </w:r>
      <w:bookmarkStart w:id="20" w:name="_GoBack"/>
      <w:bookmarkEnd w:id="20"/>
    </w:p>
    <w:p w:rsidR="004B1C33" w:rsidRDefault="008F15F5">
      <w:pPr>
        <w:pStyle w:val="a6"/>
        <w:spacing w:after="468"/>
      </w:pPr>
      <w:bookmarkStart w:id="21" w:name="_Toc100151863"/>
      <w:bookmarkStart w:id="22" w:name="BookMark2"/>
      <w:bookmarkEnd w:id="19"/>
      <w:r>
        <w:rPr>
          <w:spacing w:val="320"/>
        </w:rPr>
        <w:t>前</w:t>
      </w:r>
      <w:r>
        <w:t>言</w:t>
      </w:r>
      <w:bookmarkEnd w:id="21"/>
    </w:p>
    <w:p w:rsidR="004B1C33" w:rsidRDefault="008F15F5">
      <w:pPr>
        <w:pStyle w:val="afffff0"/>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4B1C33" w:rsidRDefault="008F15F5">
      <w:pPr>
        <w:pStyle w:val="afffff0"/>
        <w:spacing w:line="360" w:lineRule="auto"/>
        <w:ind w:firstLine="420"/>
      </w:pPr>
      <w:r>
        <w:rPr>
          <w:rFonts w:hint="eastAsia"/>
        </w:rPr>
        <w:t>请注意本文件的某些内容可能涉及专利。本文件的发布机构不承担识别专利的责任。</w:t>
      </w:r>
    </w:p>
    <w:p w:rsidR="004B1C33" w:rsidRDefault="008F15F5">
      <w:pPr>
        <w:pStyle w:val="afffff0"/>
        <w:ind w:firstLine="420"/>
      </w:pPr>
      <w:r>
        <w:rPr>
          <w:rFonts w:hint="eastAsia"/>
        </w:rPr>
        <w:t>本文件由中华人民共和国住房和城乡建设部提出。</w:t>
      </w:r>
    </w:p>
    <w:p w:rsidR="004B1C33" w:rsidRDefault="008F15F5">
      <w:pPr>
        <w:pStyle w:val="afffff0"/>
        <w:ind w:firstLine="420"/>
      </w:pPr>
      <w:r>
        <w:rPr>
          <w:rFonts w:hint="eastAsia"/>
        </w:rPr>
        <w:t>本文件由全国混凝土标准化技术委员会（</w:t>
      </w:r>
      <w:r>
        <w:rPr>
          <w:rFonts w:hint="eastAsia"/>
        </w:rPr>
        <w:t>SAC/TC 458</w:t>
      </w:r>
      <w:r>
        <w:rPr>
          <w:rFonts w:hint="eastAsia"/>
        </w:rPr>
        <w:t>）归口。</w:t>
      </w:r>
    </w:p>
    <w:p w:rsidR="004B1C33" w:rsidRDefault="008F15F5">
      <w:pPr>
        <w:pStyle w:val="afffff0"/>
        <w:ind w:firstLine="420"/>
      </w:pPr>
      <w:r>
        <w:rPr>
          <w:rFonts w:hint="eastAsia"/>
        </w:rPr>
        <w:t>本文件起草单位：</w:t>
      </w:r>
      <w:r w:rsidR="00595280">
        <w:t xml:space="preserve"> </w:t>
      </w:r>
    </w:p>
    <w:p w:rsidR="004B1C33" w:rsidRDefault="008F15F5">
      <w:pPr>
        <w:pStyle w:val="afffff0"/>
        <w:ind w:firstLine="420"/>
      </w:pPr>
      <w:r>
        <w:rPr>
          <w:rFonts w:hint="eastAsia"/>
        </w:rPr>
        <w:t>本文件主要起草人：</w:t>
      </w:r>
    </w:p>
    <w:p w:rsidR="004B1C33" w:rsidRDefault="004B1C33">
      <w:pPr>
        <w:pStyle w:val="afffff0"/>
        <w:ind w:firstLine="420"/>
      </w:pPr>
    </w:p>
    <w:p w:rsidR="004B1C33" w:rsidRDefault="004B1C33">
      <w:pPr>
        <w:pStyle w:val="afffff0"/>
        <w:ind w:firstLine="420"/>
        <w:sectPr w:rsidR="004B1C33">
          <w:pgSz w:w="11906" w:h="16838"/>
          <w:pgMar w:top="1928" w:right="1134" w:bottom="1134" w:left="1134" w:header="1418" w:footer="1134" w:gutter="284"/>
          <w:pgNumType w:fmt="upperRoman"/>
          <w:cols w:space="425"/>
          <w:formProt w:val="0"/>
          <w:docGrid w:type="lines" w:linePitch="312"/>
        </w:sectPr>
      </w:pPr>
    </w:p>
    <w:p w:rsidR="004B1C33" w:rsidRDefault="004B1C33">
      <w:pPr>
        <w:spacing w:line="20" w:lineRule="exact"/>
        <w:jc w:val="center"/>
        <w:rPr>
          <w:rFonts w:ascii="黑体" w:eastAsia="黑体" w:hAnsi="黑体"/>
          <w:sz w:val="32"/>
          <w:szCs w:val="32"/>
        </w:rPr>
      </w:pPr>
      <w:bookmarkStart w:id="23" w:name="BookMark4"/>
      <w:bookmarkEnd w:id="22"/>
    </w:p>
    <w:p w:rsidR="004B1C33" w:rsidRDefault="004B1C33">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8517516D46264C1290D8ECB82C1E0025"/>
        </w:placeholder>
      </w:sdtPr>
      <w:sdtEndPr/>
      <w:sdtContent>
        <w:p w:rsidR="004B1C33" w:rsidRDefault="008F15F5">
          <w:pPr>
            <w:pStyle w:val="afffffffff3"/>
            <w:spacing w:beforeLines="100" w:before="312" w:afterLines="220" w:after="686"/>
          </w:pPr>
          <w:r>
            <w:t>道路用苯乙烯</w:t>
          </w:r>
          <w:r>
            <w:t>-</w:t>
          </w:r>
          <w:r>
            <w:t>丁二烯</w:t>
          </w:r>
          <w:r>
            <w:t>-</w:t>
          </w:r>
          <w:r>
            <w:t>苯乙烯嵌段共聚物（</w:t>
          </w:r>
          <w:r>
            <w:t>SBS</w:t>
          </w:r>
          <w:r>
            <w:t>）改性沥青改性剂含量检测方法</w:t>
          </w:r>
        </w:p>
      </w:sdtContent>
    </w:sdt>
    <w:p w:rsidR="004B1C33" w:rsidRDefault="008F15F5">
      <w:pPr>
        <w:pStyle w:val="affd"/>
        <w:spacing w:before="312" w:after="312"/>
      </w:pPr>
      <w:bookmarkStart w:id="25" w:name="_Toc17233325"/>
      <w:bookmarkStart w:id="26" w:name="_Toc26986530"/>
      <w:bookmarkStart w:id="27" w:name="_Toc61940866"/>
      <w:bookmarkStart w:id="28" w:name="_Toc26718930"/>
      <w:bookmarkStart w:id="29" w:name="_Toc99435384"/>
      <w:bookmarkStart w:id="30" w:name="_Toc24884211"/>
      <w:bookmarkStart w:id="31" w:name="_Toc26986771"/>
      <w:bookmarkStart w:id="32" w:name="_Toc99376006"/>
      <w:bookmarkStart w:id="33" w:name="_Toc24884218"/>
      <w:bookmarkStart w:id="34" w:name="_Toc100151864"/>
      <w:bookmarkStart w:id="35" w:name="_Toc17233333"/>
      <w:bookmarkStart w:id="36" w:name="_Toc26648465"/>
      <w:bookmarkEnd w:id="24"/>
      <w:r>
        <w:rPr>
          <w:rFonts w:hint="eastAsia"/>
        </w:rPr>
        <w:t>范围</w:t>
      </w:r>
      <w:bookmarkEnd w:id="25"/>
      <w:bookmarkEnd w:id="26"/>
      <w:bookmarkEnd w:id="27"/>
      <w:bookmarkEnd w:id="28"/>
      <w:bookmarkEnd w:id="29"/>
      <w:bookmarkEnd w:id="30"/>
      <w:bookmarkEnd w:id="31"/>
      <w:bookmarkEnd w:id="32"/>
      <w:bookmarkEnd w:id="33"/>
      <w:bookmarkEnd w:id="34"/>
      <w:bookmarkEnd w:id="35"/>
      <w:bookmarkEnd w:id="36"/>
    </w:p>
    <w:p w:rsidR="004B1C33" w:rsidRDefault="008F15F5">
      <w:pPr>
        <w:pStyle w:val="afffff0"/>
        <w:ind w:firstLine="420"/>
      </w:pPr>
      <w:bookmarkStart w:id="37" w:name="_Toc24884212"/>
      <w:bookmarkStart w:id="38" w:name="_Toc17233326"/>
      <w:bookmarkStart w:id="39" w:name="_Toc24884219"/>
      <w:bookmarkStart w:id="40" w:name="_Toc17233334"/>
      <w:bookmarkStart w:id="41" w:name="_Toc26648466"/>
      <w:r>
        <w:rPr>
          <w:rFonts w:hint="eastAsia"/>
        </w:rPr>
        <w:t>本文件规定了</w:t>
      </w:r>
      <w:r>
        <w:rPr>
          <w:rFonts w:hint="eastAsia"/>
        </w:rPr>
        <w:t>SBS</w:t>
      </w:r>
      <w:r>
        <w:rPr>
          <w:rFonts w:hint="eastAsia"/>
        </w:rPr>
        <w:t>改性沥青中改性剂含量的不饱和化学滴定检测方法。</w:t>
      </w:r>
    </w:p>
    <w:p w:rsidR="004B1C33" w:rsidRDefault="008F15F5">
      <w:pPr>
        <w:pStyle w:val="afffff0"/>
        <w:ind w:firstLine="420"/>
      </w:pPr>
      <w:r>
        <w:rPr>
          <w:rFonts w:hint="eastAsia"/>
        </w:rPr>
        <w:t>本文件适用于道路用成品</w:t>
      </w:r>
      <w:r>
        <w:rPr>
          <w:rFonts w:hint="eastAsia"/>
        </w:rPr>
        <w:t>SBS</w:t>
      </w:r>
      <w:r>
        <w:rPr>
          <w:rFonts w:hint="eastAsia"/>
        </w:rPr>
        <w:t>改性沥青或现场加工</w:t>
      </w:r>
      <w:r>
        <w:rPr>
          <w:rFonts w:hint="eastAsia"/>
        </w:rPr>
        <w:t>SBS</w:t>
      </w:r>
      <w:r>
        <w:rPr>
          <w:rFonts w:hint="eastAsia"/>
        </w:rPr>
        <w:t>改性沥青改性剂含量的检测。</w:t>
      </w:r>
    </w:p>
    <w:p w:rsidR="004B1C33" w:rsidRDefault="008F15F5">
      <w:pPr>
        <w:pStyle w:val="affd"/>
        <w:spacing w:before="312" w:after="312"/>
      </w:pPr>
      <w:bookmarkStart w:id="42" w:name="_Toc61940867"/>
      <w:bookmarkStart w:id="43" w:name="_Toc26986531"/>
      <w:bookmarkStart w:id="44" w:name="_Toc99376007"/>
      <w:bookmarkStart w:id="45" w:name="_Toc100151865"/>
      <w:bookmarkStart w:id="46" w:name="_Toc26718931"/>
      <w:bookmarkStart w:id="47" w:name="_Toc99435385"/>
      <w:bookmarkStart w:id="48" w:name="_Toc26986772"/>
      <w:r>
        <w:rPr>
          <w:rFonts w:hint="eastAsia"/>
        </w:rPr>
        <w:t>规范性引用文件</w:t>
      </w:r>
      <w:bookmarkEnd w:id="37"/>
      <w:bookmarkEnd w:id="38"/>
      <w:bookmarkEnd w:id="39"/>
      <w:bookmarkEnd w:id="40"/>
      <w:bookmarkEnd w:id="41"/>
      <w:bookmarkEnd w:id="42"/>
      <w:bookmarkEnd w:id="43"/>
      <w:bookmarkEnd w:id="44"/>
      <w:bookmarkEnd w:id="45"/>
      <w:bookmarkEnd w:id="46"/>
      <w:bookmarkEnd w:id="47"/>
      <w:bookmarkEnd w:id="48"/>
    </w:p>
    <w:sdt>
      <w:sdtPr>
        <w:rPr>
          <w:rFonts w:hint="eastAsia"/>
        </w:rPr>
        <w:id w:val="715848253"/>
        <w:placeholder>
          <w:docPart w:val="AE319FF96F5944358041832605C4FAE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4B1C33" w:rsidRDefault="008F15F5">
          <w:pPr>
            <w:pStyle w:val="afffff0"/>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4B1C33" w:rsidRDefault="008F15F5">
      <w:pPr>
        <w:pStyle w:val="afffff0"/>
        <w:ind w:firstLine="420"/>
        <w:rPr>
          <w:shd w:val="clear" w:color="000000" w:fill="FFFFFF"/>
        </w:rPr>
      </w:pPr>
      <w:r>
        <w:rPr>
          <w:rFonts w:hint="eastAsia"/>
          <w:shd w:val="clear" w:color="000000" w:fill="FFFFFF"/>
        </w:rPr>
        <w:t>GB/T 601</w:t>
      </w:r>
      <w:r>
        <w:rPr>
          <w:rFonts w:hint="eastAsia"/>
          <w:shd w:val="clear" w:color="000000" w:fill="FFFFFF"/>
        </w:rPr>
        <w:t>化学试剂标准滴定溶液的制备</w:t>
      </w:r>
    </w:p>
    <w:p w:rsidR="004B1C33" w:rsidRDefault="008F15F5">
      <w:pPr>
        <w:pStyle w:val="afffff0"/>
        <w:ind w:firstLine="420"/>
        <w:rPr>
          <w:shd w:val="clear" w:color="000000" w:fill="FFFFFF"/>
        </w:rPr>
      </w:pPr>
      <w:r>
        <w:rPr>
          <w:rFonts w:hint="eastAsia"/>
          <w:shd w:val="clear" w:color="000000" w:fill="FFFFFF"/>
        </w:rPr>
        <w:t>GB/T 9725</w:t>
      </w:r>
      <w:r>
        <w:rPr>
          <w:rFonts w:hint="eastAsia"/>
          <w:shd w:val="clear" w:color="000000" w:fill="FFFFFF"/>
        </w:rPr>
        <w:t>化学试剂电位滴定法通则</w:t>
      </w:r>
    </w:p>
    <w:p w:rsidR="004B1C33" w:rsidRDefault="008F15F5">
      <w:pPr>
        <w:pStyle w:val="afffff0"/>
        <w:ind w:firstLine="420"/>
        <w:rPr>
          <w:shd w:val="clear" w:color="000000" w:fill="FFFFFF"/>
        </w:rPr>
      </w:pPr>
      <w:r>
        <w:rPr>
          <w:rFonts w:hint="eastAsia"/>
          <w:shd w:val="clear" w:color="000000" w:fill="FFFFFF"/>
        </w:rPr>
        <w:t xml:space="preserve">JTG E20 </w:t>
      </w:r>
      <w:r>
        <w:rPr>
          <w:rFonts w:hint="eastAsia"/>
          <w:shd w:val="clear" w:color="000000" w:fill="FFFFFF"/>
        </w:rPr>
        <w:t>公路工程沥青及沥青混合料试验规程</w:t>
      </w:r>
    </w:p>
    <w:p w:rsidR="004B1C33" w:rsidRDefault="008F15F5">
      <w:pPr>
        <w:pStyle w:val="affd"/>
        <w:spacing w:before="312" w:after="312"/>
      </w:pPr>
      <w:bookmarkStart w:id="49" w:name="_Toc61940868"/>
      <w:bookmarkStart w:id="50" w:name="_Toc99435386"/>
      <w:bookmarkStart w:id="51" w:name="_Toc99376008"/>
      <w:bookmarkStart w:id="52" w:name="_Toc100151866"/>
      <w:r>
        <w:rPr>
          <w:rFonts w:hint="eastAsia"/>
          <w:szCs w:val="21"/>
        </w:rPr>
        <w:t>术语和定义</w:t>
      </w:r>
      <w:bookmarkEnd w:id="49"/>
      <w:bookmarkEnd w:id="50"/>
      <w:bookmarkEnd w:id="51"/>
      <w:bookmarkEnd w:id="52"/>
    </w:p>
    <w:bookmarkStart w:id="53" w:name="_Toc26986532" w:displacedByCustomXml="next"/>
    <w:bookmarkEnd w:id="53" w:displacedByCustomXml="next"/>
    <w:sdt>
      <w:sdtPr>
        <w:id w:val="-1909835108"/>
        <w:placeholder>
          <w:docPart w:val="AE319FF96F5944358041832605C4FAE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4B1C33" w:rsidRDefault="008F15F5">
          <w:pPr>
            <w:pStyle w:val="afffff0"/>
            <w:ind w:firstLine="420"/>
          </w:pPr>
          <w:r>
            <w:t>下列术语和定义适用于本文件。</w:t>
          </w:r>
        </w:p>
      </w:sdtContent>
    </w:sdt>
    <w:p w:rsidR="004B1C33" w:rsidRDefault="008F15F5">
      <w:pPr>
        <w:pStyle w:val="affff1"/>
        <w:shd w:val="clear" w:color="000000" w:fill="FFFFFF"/>
        <w:spacing w:line="360" w:lineRule="auto"/>
        <w:jc w:val="left"/>
        <w:rPr>
          <w:rFonts w:ascii="黑体" w:eastAsia="黑体" w:hAnsi="黑体" w:cstheme="minorEastAsia"/>
          <w:color w:val="000000"/>
          <w:sz w:val="21"/>
          <w:szCs w:val="21"/>
          <w:shd w:val="clear" w:color="000000" w:fill="FFFFFF"/>
        </w:rPr>
      </w:pPr>
      <w:r>
        <w:rPr>
          <w:rFonts w:ascii="黑体" w:eastAsia="黑体" w:hAnsi="黑体" w:cstheme="minorEastAsia" w:hint="eastAsia"/>
          <w:color w:val="000000"/>
          <w:sz w:val="21"/>
          <w:szCs w:val="21"/>
          <w:shd w:val="clear" w:color="000000" w:fill="FFFFFF"/>
        </w:rPr>
        <w:t>3.1</w:t>
      </w:r>
    </w:p>
    <w:p w:rsidR="004B1C33" w:rsidRDefault="008F15F5">
      <w:pPr>
        <w:pStyle w:val="affff1"/>
        <w:shd w:val="clear" w:color="000000" w:fill="FFFFFF"/>
        <w:spacing w:line="360" w:lineRule="auto"/>
        <w:ind w:firstLineChars="200" w:firstLine="420"/>
        <w:jc w:val="left"/>
        <w:rPr>
          <w:rFonts w:ascii="黑体" w:eastAsia="黑体" w:hAnsi="黑体" w:cstheme="minorEastAsia"/>
          <w:color w:val="000000"/>
          <w:sz w:val="21"/>
          <w:szCs w:val="21"/>
          <w:shd w:val="clear" w:color="000000" w:fill="FFFFFF"/>
        </w:rPr>
      </w:pPr>
      <w:r>
        <w:rPr>
          <w:rFonts w:ascii="黑体" w:eastAsia="黑体" w:hAnsi="黑体" w:cstheme="minorEastAsia" w:hint="eastAsia"/>
          <w:color w:val="000000"/>
          <w:sz w:val="21"/>
          <w:szCs w:val="21"/>
          <w:shd w:val="clear" w:color="000000" w:fill="FFFFFF"/>
        </w:rPr>
        <w:t>SBS</w:t>
      </w:r>
      <w:r>
        <w:rPr>
          <w:rFonts w:ascii="黑体" w:eastAsia="黑体" w:hAnsi="黑体" w:cstheme="minorEastAsia" w:hint="eastAsia"/>
          <w:color w:val="000000"/>
          <w:sz w:val="21"/>
          <w:szCs w:val="21"/>
          <w:shd w:val="clear" w:color="000000" w:fill="FFFFFF"/>
        </w:rPr>
        <w:t>改性剂</w:t>
      </w:r>
      <w:r>
        <w:rPr>
          <w:rFonts w:ascii="黑体" w:eastAsia="黑体" w:hAnsi="黑体" w:cstheme="minorEastAsia" w:hint="eastAsia"/>
          <w:color w:val="000000"/>
          <w:sz w:val="21"/>
          <w:szCs w:val="21"/>
          <w:shd w:val="clear" w:color="000000" w:fill="FFFFFF"/>
        </w:rPr>
        <w:t xml:space="preserve">  Styrene-Butadiene-</w:t>
      </w:r>
      <w:proofErr w:type="spellStart"/>
      <w:r>
        <w:rPr>
          <w:rFonts w:ascii="黑体" w:eastAsia="黑体" w:hAnsi="黑体" w:cstheme="minorEastAsia" w:hint="eastAsia"/>
          <w:color w:val="000000"/>
          <w:sz w:val="21"/>
          <w:szCs w:val="21"/>
          <w:shd w:val="clear" w:color="000000" w:fill="FFFFFF"/>
        </w:rPr>
        <w:t>Sryrene</w:t>
      </w:r>
      <w:proofErr w:type="spellEnd"/>
      <w:r>
        <w:rPr>
          <w:rFonts w:ascii="黑体" w:eastAsia="黑体" w:hAnsi="黑体" w:cstheme="minorEastAsia" w:hint="eastAsia"/>
          <w:color w:val="000000"/>
          <w:sz w:val="21"/>
          <w:szCs w:val="21"/>
          <w:shd w:val="clear" w:color="000000" w:fill="FFFFFF"/>
        </w:rPr>
        <w:t>（简称</w:t>
      </w:r>
      <w:r>
        <w:rPr>
          <w:rFonts w:ascii="黑体" w:eastAsia="黑体" w:hAnsi="黑体" w:cstheme="minorEastAsia" w:hint="eastAsia"/>
          <w:color w:val="000000"/>
          <w:sz w:val="21"/>
          <w:szCs w:val="21"/>
          <w:shd w:val="clear" w:color="000000" w:fill="FFFFFF"/>
        </w:rPr>
        <w:t>SBS</w:t>
      </w:r>
      <w:r>
        <w:rPr>
          <w:rFonts w:ascii="黑体" w:eastAsia="黑体" w:hAnsi="黑体" w:cstheme="minorEastAsia" w:hint="eastAsia"/>
          <w:color w:val="000000"/>
          <w:sz w:val="21"/>
          <w:szCs w:val="21"/>
          <w:shd w:val="clear" w:color="000000" w:fill="FFFFFF"/>
        </w:rPr>
        <w:t>）</w:t>
      </w:r>
    </w:p>
    <w:p w:rsidR="004B1C33" w:rsidRDefault="008F15F5">
      <w:pPr>
        <w:pStyle w:val="affff1"/>
        <w:shd w:val="clear" w:color="000000" w:fill="FFFFFF"/>
        <w:ind w:firstLineChars="200" w:firstLine="420"/>
        <w:jc w:val="left"/>
        <w:rPr>
          <w:rFonts w:cstheme="minorEastAsia"/>
          <w:sz w:val="21"/>
          <w:szCs w:val="21"/>
        </w:rPr>
      </w:pPr>
      <w:r>
        <w:rPr>
          <w:rFonts w:cstheme="minorEastAsia" w:hint="eastAsia"/>
          <w:sz w:val="21"/>
          <w:szCs w:val="21"/>
        </w:rPr>
        <w:t>SBS</w:t>
      </w:r>
      <w:r>
        <w:rPr>
          <w:rFonts w:cstheme="minorEastAsia" w:hint="eastAsia"/>
          <w:sz w:val="21"/>
          <w:szCs w:val="21"/>
        </w:rPr>
        <w:t>是苯乙烯</w:t>
      </w:r>
      <w:r>
        <w:rPr>
          <w:rFonts w:cstheme="minorEastAsia" w:hint="eastAsia"/>
          <w:sz w:val="21"/>
          <w:szCs w:val="21"/>
        </w:rPr>
        <w:t>-</w:t>
      </w:r>
      <w:r>
        <w:rPr>
          <w:rFonts w:cstheme="minorEastAsia" w:hint="eastAsia"/>
          <w:sz w:val="21"/>
          <w:szCs w:val="21"/>
        </w:rPr>
        <w:t>丁二烯</w:t>
      </w:r>
      <w:r>
        <w:rPr>
          <w:rFonts w:cstheme="minorEastAsia" w:hint="eastAsia"/>
          <w:sz w:val="21"/>
          <w:szCs w:val="21"/>
        </w:rPr>
        <w:t>-</w:t>
      </w:r>
      <w:r>
        <w:rPr>
          <w:rFonts w:cstheme="minorEastAsia" w:hint="eastAsia"/>
          <w:sz w:val="21"/>
          <w:szCs w:val="21"/>
        </w:rPr>
        <w:t>苯乙烯三嵌段共聚物，属于嵌</w:t>
      </w:r>
      <w:r>
        <w:rPr>
          <w:rFonts w:cstheme="minorEastAsia" w:hint="eastAsia"/>
          <w:sz w:val="21"/>
          <w:szCs w:val="21"/>
        </w:rPr>
        <w:t>段共聚物热塑性弹性体。根据其分子结构形式，该聚合物可分为星型和线型两种主要形式。</w:t>
      </w:r>
    </w:p>
    <w:p w:rsidR="004B1C33" w:rsidRDefault="008F15F5">
      <w:pPr>
        <w:pStyle w:val="affff1"/>
        <w:shd w:val="clear" w:color="000000" w:fill="FFFFFF"/>
        <w:spacing w:line="360" w:lineRule="auto"/>
        <w:jc w:val="left"/>
        <w:rPr>
          <w:rFonts w:ascii="黑体" w:eastAsia="黑体" w:hAnsi="黑体" w:cstheme="minorEastAsia"/>
          <w:color w:val="000000"/>
          <w:sz w:val="21"/>
          <w:szCs w:val="21"/>
          <w:shd w:val="clear" w:color="000000" w:fill="FFFFFF"/>
        </w:rPr>
      </w:pPr>
      <w:r>
        <w:rPr>
          <w:rFonts w:ascii="黑体" w:eastAsia="黑体" w:hAnsi="黑体" w:cstheme="minorEastAsia" w:hint="eastAsia"/>
          <w:color w:val="000000"/>
          <w:sz w:val="21"/>
          <w:szCs w:val="21"/>
          <w:shd w:val="clear" w:color="000000" w:fill="FFFFFF"/>
        </w:rPr>
        <w:t>3.2</w:t>
      </w:r>
    </w:p>
    <w:p w:rsidR="004B1C33" w:rsidRDefault="008F15F5">
      <w:pPr>
        <w:pStyle w:val="affff1"/>
        <w:shd w:val="clear" w:color="000000" w:fill="FFFFFF"/>
        <w:spacing w:line="360" w:lineRule="auto"/>
        <w:ind w:firstLineChars="200" w:firstLine="420"/>
        <w:jc w:val="left"/>
        <w:rPr>
          <w:rFonts w:ascii="黑体" w:eastAsia="黑体" w:hAnsi="黑体" w:cstheme="minorEastAsia"/>
          <w:sz w:val="21"/>
          <w:szCs w:val="21"/>
          <w:shd w:val="clear" w:color="000000" w:fill="FFFFFF"/>
        </w:rPr>
      </w:pPr>
      <w:r>
        <w:rPr>
          <w:rFonts w:ascii="黑体" w:eastAsia="黑体" w:hAnsi="黑体" w:cstheme="minorEastAsia" w:hint="eastAsia"/>
          <w:sz w:val="21"/>
          <w:szCs w:val="21"/>
          <w:shd w:val="clear" w:color="000000" w:fill="FFFFFF"/>
        </w:rPr>
        <w:t>SBS</w:t>
      </w:r>
      <w:r>
        <w:rPr>
          <w:rFonts w:ascii="黑体" w:eastAsia="黑体" w:hAnsi="黑体" w:cstheme="minorEastAsia" w:hint="eastAsia"/>
          <w:sz w:val="21"/>
          <w:szCs w:val="21"/>
          <w:shd w:val="clear" w:color="000000" w:fill="FFFFFF"/>
        </w:rPr>
        <w:t>改性沥青</w:t>
      </w:r>
      <w:r>
        <w:rPr>
          <w:rFonts w:ascii="黑体" w:eastAsia="黑体" w:hAnsi="黑体" w:cstheme="minorEastAsia" w:hint="eastAsia"/>
          <w:sz w:val="21"/>
          <w:szCs w:val="21"/>
          <w:shd w:val="clear" w:color="000000" w:fill="FFFFFF"/>
        </w:rPr>
        <w:t xml:space="preserve">  SBS modified asphalt</w:t>
      </w:r>
    </w:p>
    <w:p w:rsidR="004B1C33" w:rsidRDefault="008F15F5">
      <w:pPr>
        <w:pStyle w:val="affff1"/>
        <w:shd w:val="clear" w:color="000000" w:fill="FFFFFF"/>
        <w:ind w:firstLineChars="200" w:firstLine="420"/>
        <w:jc w:val="left"/>
        <w:rPr>
          <w:rFonts w:cstheme="minorEastAsia"/>
          <w:color w:val="000000"/>
          <w:sz w:val="21"/>
          <w:szCs w:val="21"/>
          <w:shd w:val="clear" w:color="000000" w:fill="FFFFFF"/>
        </w:rPr>
      </w:pPr>
      <w:r>
        <w:rPr>
          <w:rFonts w:cstheme="minorEastAsia" w:hint="eastAsia"/>
          <w:color w:val="000000"/>
          <w:sz w:val="21"/>
          <w:szCs w:val="21"/>
          <w:shd w:val="clear" w:color="000000" w:fill="FFFFFF"/>
        </w:rPr>
        <w:t>以基质沥青为原料，加入一定比例的</w:t>
      </w:r>
      <w:r>
        <w:rPr>
          <w:rFonts w:cstheme="minorEastAsia" w:hint="eastAsia"/>
          <w:color w:val="000000"/>
          <w:sz w:val="21"/>
          <w:szCs w:val="21"/>
          <w:shd w:val="clear" w:color="000000" w:fill="FFFFFF"/>
        </w:rPr>
        <w:t>SBS</w:t>
      </w:r>
      <w:r>
        <w:rPr>
          <w:rFonts w:cstheme="minorEastAsia" w:hint="eastAsia"/>
          <w:color w:val="000000"/>
          <w:sz w:val="21"/>
          <w:szCs w:val="21"/>
          <w:shd w:val="clear" w:color="000000" w:fill="FFFFFF"/>
        </w:rPr>
        <w:t>改性剂、稳定剂和其它添加剂，通过剪切、搅拌等方法使</w:t>
      </w:r>
      <w:r>
        <w:rPr>
          <w:rFonts w:cstheme="minorEastAsia" w:hint="eastAsia"/>
          <w:color w:val="000000"/>
          <w:sz w:val="21"/>
          <w:szCs w:val="21"/>
          <w:shd w:val="clear" w:color="000000" w:fill="FFFFFF"/>
        </w:rPr>
        <w:t>SBS</w:t>
      </w:r>
      <w:r>
        <w:rPr>
          <w:rFonts w:cstheme="minorEastAsia" w:hint="eastAsia"/>
          <w:color w:val="000000"/>
          <w:sz w:val="21"/>
          <w:szCs w:val="21"/>
          <w:shd w:val="clear" w:color="000000" w:fill="FFFFFF"/>
        </w:rPr>
        <w:t>均匀地分散于基质沥青中，制成的路用性能得到提高的沥青结合料。</w:t>
      </w:r>
    </w:p>
    <w:p w:rsidR="004B1C33" w:rsidRDefault="008F15F5">
      <w:pPr>
        <w:pStyle w:val="affff1"/>
        <w:shd w:val="clear" w:color="000000" w:fill="FFFFFF"/>
        <w:spacing w:line="360" w:lineRule="auto"/>
        <w:jc w:val="left"/>
        <w:rPr>
          <w:rFonts w:ascii="黑体" w:eastAsia="黑体" w:hAnsi="黑体" w:cstheme="minorEastAsia"/>
          <w:color w:val="000000"/>
          <w:sz w:val="21"/>
          <w:szCs w:val="21"/>
          <w:shd w:val="clear" w:color="000000" w:fill="FFFFFF"/>
        </w:rPr>
      </w:pPr>
      <w:r>
        <w:rPr>
          <w:rFonts w:ascii="黑体" w:eastAsia="黑体" w:hAnsi="黑体" w:cstheme="minorEastAsia" w:hint="eastAsia"/>
          <w:color w:val="000000"/>
          <w:sz w:val="21"/>
          <w:szCs w:val="21"/>
          <w:shd w:val="clear" w:color="000000" w:fill="FFFFFF"/>
        </w:rPr>
        <w:t>3.3</w:t>
      </w:r>
      <w:bookmarkStart w:id="54" w:name="_Hlk522146669"/>
    </w:p>
    <w:p w:rsidR="004B1C33" w:rsidRDefault="008F15F5">
      <w:pPr>
        <w:pStyle w:val="affff1"/>
        <w:shd w:val="clear" w:color="000000" w:fill="FFFFFF"/>
        <w:spacing w:line="360" w:lineRule="auto"/>
        <w:ind w:firstLineChars="200" w:firstLine="420"/>
        <w:jc w:val="left"/>
        <w:rPr>
          <w:rFonts w:ascii="Times New Roman" w:hAnsi="Times New Roman" w:cs="Times New Roman"/>
          <w:sz w:val="19"/>
          <w:szCs w:val="19"/>
          <w:shd w:val="clear" w:color="auto" w:fill="F9FBFC"/>
        </w:rPr>
      </w:pPr>
      <w:r>
        <w:rPr>
          <w:rFonts w:ascii="黑体" w:eastAsia="黑体" w:hAnsi="黑体" w:cstheme="minorEastAsia" w:hint="eastAsia"/>
          <w:sz w:val="21"/>
          <w:szCs w:val="21"/>
          <w:shd w:val="clear" w:color="000000" w:fill="FFFFFF"/>
        </w:rPr>
        <w:t>SBS</w:t>
      </w:r>
      <w:r>
        <w:rPr>
          <w:rFonts w:ascii="黑体" w:eastAsia="黑体" w:hAnsi="黑体" w:cstheme="minorEastAsia" w:hint="eastAsia"/>
          <w:sz w:val="21"/>
          <w:szCs w:val="21"/>
          <w:shd w:val="clear" w:color="000000" w:fill="FFFFFF"/>
        </w:rPr>
        <w:t>改性沥青标准样品</w:t>
      </w:r>
      <w:r>
        <w:rPr>
          <w:rFonts w:ascii="黑体" w:eastAsia="黑体" w:hAnsi="黑体" w:cstheme="minorEastAsia" w:hint="eastAsia"/>
          <w:sz w:val="21"/>
          <w:szCs w:val="21"/>
          <w:shd w:val="clear" w:color="000000" w:fill="FFFFFF"/>
        </w:rPr>
        <w:t xml:space="preserve">  SBS modified asphalt standard sample</w:t>
      </w:r>
    </w:p>
    <w:p w:rsidR="004B1C33" w:rsidRDefault="008F15F5">
      <w:pPr>
        <w:pStyle w:val="affff1"/>
        <w:shd w:val="clear" w:color="000000" w:fill="FFFFFF"/>
        <w:ind w:firstLineChars="200" w:firstLine="420"/>
        <w:jc w:val="left"/>
        <w:rPr>
          <w:rFonts w:cstheme="minorEastAsia"/>
          <w:sz w:val="21"/>
          <w:szCs w:val="21"/>
          <w:shd w:val="clear" w:color="000000" w:fill="FFFFFF"/>
        </w:rPr>
      </w:pPr>
      <w:r>
        <w:rPr>
          <w:rFonts w:cstheme="minorEastAsia" w:hint="eastAsia"/>
          <w:color w:val="000000"/>
          <w:sz w:val="21"/>
          <w:szCs w:val="21"/>
          <w:shd w:val="clear" w:color="000000" w:fill="FFFFFF"/>
        </w:rPr>
        <w:t>按照</w:t>
      </w:r>
      <w:r>
        <w:rPr>
          <w:rFonts w:cstheme="minorEastAsia" w:hint="eastAsia"/>
          <w:color w:val="000000"/>
          <w:sz w:val="21"/>
          <w:szCs w:val="21"/>
          <w:shd w:val="clear" w:color="000000" w:fill="FFFFFF"/>
        </w:rPr>
        <w:t>SBS</w:t>
      </w:r>
      <w:r>
        <w:rPr>
          <w:rFonts w:cstheme="minorEastAsia" w:hint="eastAsia"/>
          <w:color w:val="000000"/>
          <w:sz w:val="21"/>
          <w:szCs w:val="21"/>
          <w:shd w:val="clear" w:color="000000" w:fill="FFFFFF"/>
        </w:rPr>
        <w:t>改性沥青制备工艺制成的</w:t>
      </w:r>
      <w:r>
        <w:rPr>
          <w:rFonts w:cstheme="minorEastAsia" w:hint="eastAsia"/>
          <w:color w:val="000000"/>
          <w:sz w:val="21"/>
          <w:szCs w:val="21"/>
          <w:shd w:val="clear" w:color="000000" w:fill="FFFFFF"/>
        </w:rPr>
        <w:t>SBS</w:t>
      </w:r>
      <w:r>
        <w:rPr>
          <w:rFonts w:cstheme="minorEastAsia" w:hint="eastAsia"/>
          <w:color w:val="000000"/>
          <w:sz w:val="21"/>
          <w:szCs w:val="21"/>
          <w:shd w:val="clear" w:color="000000" w:fill="FFFFFF"/>
        </w:rPr>
        <w:t>改性剂掺量已知的</w:t>
      </w:r>
      <w:r>
        <w:rPr>
          <w:rFonts w:cstheme="minorEastAsia" w:hint="eastAsia"/>
          <w:color w:val="000000"/>
          <w:sz w:val="21"/>
          <w:szCs w:val="21"/>
          <w:shd w:val="clear" w:color="000000" w:fill="FFFFFF"/>
        </w:rPr>
        <w:t>SBS</w:t>
      </w:r>
      <w:r>
        <w:rPr>
          <w:rFonts w:cstheme="minorEastAsia" w:hint="eastAsia"/>
          <w:color w:val="000000"/>
          <w:sz w:val="21"/>
          <w:szCs w:val="21"/>
          <w:shd w:val="clear" w:color="000000" w:fill="FFFFFF"/>
        </w:rPr>
        <w:t>改性沥青标准样品。</w:t>
      </w:r>
    </w:p>
    <w:p w:rsidR="004B1C33" w:rsidRDefault="008F15F5">
      <w:pPr>
        <w:pStyle w:val="affff1"/>
        <w:shd w:val="clear" w:color="000000" w:fill="FFFFFF"/>
        <w:spacing w:line="360" w:lineRule="auto"/>
        <w:jc w:val="left"/>
        <w:rPr>
          <w:rFonts w:ascii="黑体" w:eastAsia="黑体" w:hAnsi="黑体" w:cstheme="minorEastAsia"/>
          <w:color w:val="000000"/>
          <w:sz w:val="21"/>
          <w:szCs w:val="21"/>
          <w:shd w:val="clear" w:color="000000" w:fill="FFFFFF"/>
        </w:rPr>
      </w:pPr>
      <w:r>
        <w:rPr>
          <w:rFonts w:ascii="黑体" w:eastAsia="黑体" w:hAnsi="黑体" w:cstheme="minorEastAsia" w:hint="eastAsia"/>
          <w:color w:val="000000"/>
          <w:sz w:val="21"/>
          <w:szCs w:val="21"/>
          <w:shd w:val="clear" w:color="000000" w:fill="FFFFFF"/>
        </w:rPr>
        <w:t>3.4</w:t>
      </w:r>
    </w:p>
    <w:p w:rsidR="004B1C33" w:rsidRDefault="008F15F5">
      <w:pPr>
        <w:pStyle w:val="affff1"/>
        <w:shd w:val="clear" w:color="000000" w:fill="FFFFFF"/>
        <w:spacing w:line="360" w:lineRule="auto"/>
        <w:ind w:firstLineChars="200" w:firstLine="420"/>
        <w:jc w:val="left"/>
        <w:rPr>
          <w:rFonts w:asciiTheme="minorEastAsia" w:eastAsia="黑体" w:hAnsiTheme="minorEastAsia" w:cstheme="minorEastAsia"/>
          <w:color w:val="000000"/>
          <w:sz w:val="21"/>
          <w:szCs w:val="21"/>
          <w:shd w:val="clear" w:color="000000" w:fill="FFFFFF"/>
        </w:rPr>
      </w:pPr>
      <w:r>
        <w:rPr>
          <w:rFonts w:ascii="黑体" w:eastAsia="黑体" w:hAnsi="黑体" w:cstheme="minorEastAsia" w:hint="eastAsia"/>
          <w:color w:val="000000"/>
          <w:sz w:val="21"/>
          <w:szCs w:val="21"/>
          <w:shd w:val="clear" w:color="000000" w:fill="FFFFFF"/>
        </w:rPr>
        <w:t>SBS</w:t>
      </w:r>
      <w:r>
        <w:rPr>
          <w:rFonts w:ascii="黑体" w:eastAsia="黑体" w:hAnsi="黑体" w:cstheme="minorEastAsia" w:hint="eastAsia"/>
          <w:color w:val="000000"/>
          <w:sz w:val="21"/>
          <w:szCs w:val="21"/>
          <w:shd w:val="clear" w:color="000000" w:fill="FFFFFF"/>
        </w:rPr>
        <w:t>改性剂含量</w:t>
      </w:r>
      <w:r>
        <w:rPr>
          <w:rFonts w:ascii="黑体" w:eastAsia="黑体" w:hAnsi="黑体" w:cstheme="minorEastAsia" w:hint="eastAsia"/>
          <w:color w:val="000000"/>
          <w:sz w:val="21"/>
          <w:szCs w:val="21"/>
          <w:shd w:val="clear" w:color="000000" w:fill="FFFFFF"/>
        </w:rPr>
        <w:t xml:space="preserve">  SBS modifier content</w:t>
      </w:r>
      <w:r>
        <w:rPr>
          <w:rFonts w:ascii="Times New Roman" w:eastAsia="黑体" w:hAnsi="Times New Roman" w:cs="Times New Roman" w:hint="eastAsia"/>
          <w:color w:val="000000"/>
          <w:sz w:val="21"/>
          <w:szCs w:val="21"/>
          <w:shd w:val="clear" w:color="000000" w:fill="FFFFFF"/>
        </w:rPr>
        <w:t xml:space="preserve"> </w:t>
      </w:r>
    </w:p>
    <w:bookmarkEnd w:id="54"/>
    <w:p w:rsidR="004B1C33" w:rsidRDefault="008F15F5">
      <w:pPr>
        <w:pStyle w:val="affff1"/>
        <w:shd w:val="clear" w:color="000000" w:fill="FFFFFF"/>
        <w:ind w:firstLineChars="200" w:firstLine="420"/>
        <w:jc w:val="left"/>
        <w:rPr>
          <w:rFonts w:cstheme="minorEastAsia"/>
          <w:color w:val="000000"/>
          <w:sz w:val="21"/>
          <w:szCs w:val="21"/>
          <w:shd w:val="clear" w:color="000000" w:fill="FFFFFF"/>
        </w:rPr>
      </w:pPr>
      <w:r>
        <w:rPr>
          <w:rFonts w:cstheme="minorEastAsia" w:hint="eastAsia"/>
          <w:color w:val="000000"/>
          <w:sz w:val="21"/>
          <w:szCs w:val="21"/>
          <w:shd w:val="clear" w:color="000000" w:fill="FFFFFF"/>
        </w:rPr>
        <w:t>SBS</w:t>
      </w:r>
      <w:r>
        <w:rPr>
          <w:rFonts w:cstheme="minorEastAsia" w:hint="eastAsia"/>
          <w:color w:val="000000"/>
          <w:sz w:val="21"/>
          <w:szCs w:val="21"/>
          <w:shd w:val="clear" w:color="000000" w:fill="FFFFFF"/>
        </w:rPr>
        <w:t>改性沥青中</w:t>
      </w:r>
      <w:r>
        <w:rPr>
          <w:rFonts w:cstheme="minorEastAsia" w:hint="eastAsia"/>
          <w:color w:val="000000"/>
          <w:sz w:val="21"/>
          <w:szCs w:val="21"/>
          <w:shd w:val="clear" w:color="000000" w:fill="FFFFFF"/>
        </w:rPr>
        <w:t>SBS</w:t>
      </w:r>
      <w:r>
        <w:rPr>
          <w:rFonts w:cstheme="minorEastAsia" w:hint="eastAsia"/>
          <w:color w:val="000000"/>
          <w:sz w:val="21"/>
          <w:szCs w:val="21"/>
          <w:shd w:val="clear" w:color="000000" w:fill="FFFFFF"/>
        </w:rPr>
        <w:t>改性剂占基质沥青质量的百分比。</w:t>
      </w:r>
    </w:p>
    <w:p w:rsidR="004B1C33" w:rsidRDefault="008F15F5">
      <w:pPr>
        <w:pStyle w:val="affd"/>
        <w:spacing w:before="312" w:after="312"/>
      </w:pPr>
      <w:bookmarkStart w:id="55" w:name="_Toc99376009"/>
      <w:bookmarkStart w:id="56" w:name="_Toc99435387"/>
      <w:bookmarkStart w:id="57" w:name="_Toc100151867"/>
      <w:r>
        <w:rPr>
          <w:rFonts w:cstheme="minorEastAsia" w:hint="eastAsia"/>
          <w:szCs w:val="21"/>
        </w:rPr>
        <w:t>试验设备与试剂</w:t>
      </w:r>
      <w:bookmarkEnd w:id="55"/>
      <w:bookmarkEnd w:id="56"/>
      <w:bookmarkEnd w:id="57"/>
    </w:p>
    <w:p w:rsidR="004B1C33" w:rsidRDefault="008F15F5">
      <w:pPr>
        <w:pStyle w:val="affe"/>
        <w:spacing w:before="156" w:after="156"/>
      </w:pPr>
      <w:bookmarkStart w:id="58" w:name="_Toc99435388"/>
      <w:r>
        <w:rPr>
          <w:rFonts w:hAnsi="黑体" w:cstheme="minorEastAsia" w:hint="eastAsia"/>
          <w:szCs w:val="21"/>
        </w:rPr>
        <w:t>仪器设备</w:t>
      </w:r>
      <w:bookmarkEnd w:id="58"/>
    </w:p>
    <w:p w:rsidR="004B1C33" w:rsidRDefault="008F15F5">
      <w:pPr>
        <w:pStyle w:val="afffff0"/>
        <w:ind w:firstLine="420"/>
        <w:rPr>
          <w:shd w:val="clear" w:color="000000" w:fill="FFFFFF"/>
        </w:rPr>
      </w:pPr>
      <w:r>
        <w:rPr>
          <w:rFonts w:hint="eastAsia"/>
          <w:shd w:val="clear" w:color="000000" w:fill="FFFFFF"/>
        </w:rPr>
        <w:t>本试验方法需要的仪器设备如下：</w:t>
      </w:r>
    </w:p>
    <w:p w:rsidR="004B1C33" w:rsidRDefault="008F15F5">
      <w:pPr>
        <w:pStyle w:val="afffff0"/>
        <w:ind w:firstLine="420"/>
        <w:rPr>
          <w:shd w:val="clear" w:color="000000" w:fill="FFFFFF"/>
        </w:rPr>
      </w:pPr>
      <w:r>
        <w:rPr>
          <w:rFonts w:hint="eastAsia"/>
          <w:shd w:val="clear" w:color="000000" w:fill="FFFFFF"/>
        </w:rPr>
        <w:t>a</w:t>
      </w:r>
      <w:r>
        <w:rPr>
          <w:rFonts w:hint="eastAsia"/>
          <w:shd w:val="clear" w:color="000000" w:fill="FFFFFF"/>
        </w:rPr>
        <w:t>）</w:t>
      </w:r>
      <w:r>
        <w:rPr>
          <w:rFonts w:hint="eastAsia"/>
          <w:shd w:val="clear" w:color="000000" w:fill="FFFFFF"/>
        </w:rPr>
        <w:t xml:space="preserve"> </w:t>
      </w:r>
      <w:r>
        <w:rPr>
          <w:rFonts w:hint="eastAsia"/>
          <w:shd w:val="clear" w:color="000000" w:fill="FFFFFF"/>
        </w:rPr>
        <w:t>烘箱：工作温度为室温～</w:t>
      </w:r>
      <w:r>
        <w:rPr>
          <w:rFonts w:hint="eastAsia"/>
          <w:shd w:val="clear" w:color="000000" w:fill="FFFFFF"/>
        </w:rPr>
        <w:t>250</w:t>
      </w:r>
      <w:r>
        <w:rPr>
          <w:rFonts w:hint="eastAsia"/>
          <w:shd w:val="clear" w:color="000000" w:fill="FFFFFF"/>
        </w:rPr>
        <w:t>℃，控温精度为±</w:t>
      </w:r>
      <w:r>
        <w:rPr>
          <w:rFonts w:hint="eastAsia"/>
          <w:shd w:val="clear" w:color="000000" w:fill="FFFFFF"/>
        </w:rPr>
        <w:t>2</w:t>
      </w:r>
      <w:r>
        <w:rPr>
          <w:rFonts w:hint="eastAsia"/>
          <w:shd w:val="clear" w:color="000000" w:fill="FFFFFF"/>
        </w:rPr>
        <w:t>℃；</w:t>
      </w:r>
    </w:p>
    <w:p w:rsidR="004B1C33" w:rsidRDefault="008F15F5">
      <w:pPr>
        <w:pStyle w:val="afffff0"/>
        <w:ind w:firstLine="420"/>
        <w:rPr>
          <w:shd w:val="clear" w:color="000000" w:fill="FFFFFF"/>
        </w:rPr>
      </w:pPr>
      <w:r>
        <w:rPr>
          <w:rFonts w:hint="eastAsia"/>
          <w:shd w:val="clear" w:color="000000" w:fill="FFFFFF"/>
        </w:rPr>
        <w:t>b</w:t>
      </w:r>
      <w:r>
        <w:rPr>
          <w:rFonts w:hint="eastAsia"/>
          <w:shd w:val="clear" w:color="000000" w:fill="FFFFFF"/>
        </w:rPr>
        <w:t>）</w:t>
      </w:r>
      <w:r>
        <w:rPr>
          <w:rFonts w:hint="eastAsia"/>
          <w:shd w:val="clear" w:color="000000" w:fill="FFFFFF"/>
        </w:rPr>
        <w:t xml:space="preserve"> </w:t>
      </w:r>
      <w:r>
        <w:rPr>
          <w:rFonts w:hint="eastAsia"/>
          <w:shd w:val="clear" w:color="000000" w:fill="FFFFFF"/>
        </w:rPr>
        <w:t>碘量瓶：</w:t>
      </w:r>
      <w:r>
        <w:rPr>
          <w:rFonts w:hint="eastAsia"/>
          <w:shd w:val="clear" w:color="000000" w:fill="FFFFFF"/>
        </w:rPr>
        <w:t>250mL</w:t>
      </w:r>
      <w:r>
        <w:rPr>
          <w:rFonts w:hint="eastAsia"/>
          <w:shd w:val="clear" w:color="000000" w:fill="FFFFFF"/>
        </w:rPr>
        <w:t>；</w:t>
      </w:r>
    </w:p>
    <w:p w:rsidR="004B1C33" w:rsidRDefault="008F15F5">
      <w:pPr>
        <w:pStyle w:val="afffff0"/>
        <w:ind w:firstLine="420"/>
        <w:rPr>
          <w:shd w:val="clear" w:color="000000" w:fill="FFFFFF"/>
        </w:rPr>
      </w:pPr>
      <w:r>
        <w:rPr>
          <w:rFonts w:hint="eastAsia"/>
          <w:shd w:val="clear" w:color="000000" w:fill="FFFFFF"/>
        </w:rPr>
        <w:t>c</w:t>
      </w:r>
      <w:r>
        <w:rPr>
          <w:rFonts w:hint="eastAsia"/>
          <w:shd w:val="clear" w:color="000000" w:fill="FFFFFF"/>
        </w:rPr>
        <w:t>）</w:t>
      </w:r>
      <w:r>
        <w:rPr>
          <w:rFonts w:hint="eastAsia"/>
          <w:shd w:val="clear" w:color="000000" w:fill="FFFFFF"/>
        </w:rPr>
        <w:t xml:space="preserve"> </w:t>
      </w:r>
      <w:r>
        <w:rPr>
          <w:rFonts w:hint="eastAsia"/>
          <w:shd w:val="clear" w:color="000000" w:fill="FFFFFF"/>
        </w:rPr>
        <w:t>恒温水浴：工作温度为室温～</w:t>
      </w:r>
      <w:r>
        <w:rPr>
          <w:rFonts w:hint="eastAsia"/>
          <w:shd w:val="clear" w:color="000000" w:fill="FFFFFF"/>
        </w:rPr>
        <w:t>100</w:t>
      </w:r>
      <w:r>
        <w:rPr>
          <w:rFonts w:hint="eastAsia"/>
          <w:shd w:val="clear" w:color="000000" w:fill="FFFFFF"/>
        </w:rPr>
        <w:t>℃，控温精度为±</w:t>
      </w:r>
      <w:r>
        <w:rPr>
          <w:rFonts w:hint="eastAsia"/>
          <w:shd w:val="clear" w:color="000000" w:fill="FFFFFF"/>
        </w:rPr>
        <w:t>0.5</w:t>
      </w:r>
      <w:r>
        <w:rPr>
          <w:rFonts w:hint="eastAsia"/>
          <w:shd w:val="clear" w:color="000000" w:fill="FFFFFF"/>
        </w:rPr>
        <w:t>℃；</w:t>
      </w:r>
    </w:p>
    <w:p w:rsidR="004B1C33" w:rsidRDefault="008F15F5">
      <w:pPr>
        <w:pStyle w:val="afffff0"/>
        <w:ind w:firstLine="420"/>
        <w:rPr>
          <w:shd w:val="clear" w:color="000000" w:fill="FFFFFF"/>
        </w:rPr>
      </w:pPr>
      <w:r>
        <w:rPr>
          <w:rFonts w:hint="eastAsia"/>
          <w:shd w:val="clear" w:color="000000" w:fill="FFFFFF"/>
        </w:rPr>
        <w:t>d</w:t>
      </w:r>
      <w:r>
        <w:rPr>
          <w:rFonts w:hint="eastAsia"/>
          <w:shd w:val="clear" w:color="000000" w:fill="FFFFFF"/>
        </w:rPr>
        <w:t>）</w:t>
      </w:r>
      <w:r>
        <w:rPr>
          <w:rFonts w:hint="eastAsia"/>
          <w:shd w:val="clear" w:color="000000" w:fill="FFFFFF"/>
        </w:rPr>
        <w:t xml:space="preserve"> </w:t>
      </w:r>
      <w:r>
        <w:rPr>
          <w:rFonts w:hint="eastAsia"/>
          <w:shd w:val="clear" w:color="000000" w:fill="FFFFFF"/>
        </w:rPr>
        <w:t>移液管：</w:t>
      </w:r>
      <w:r>
        <w:rPr>
          <w:rFonts w:hint="eastAsia"/>
          <w:shd w:val="clear" w:color="000000" w:fill="FFFFFF"/>
        </w:rPr>
        <w:t>50mL</w:t>
      </w:r>
      <w:r>
        <w:rPr>
          <w:rFonts w:hint="eastAsia"/>
          <w:shd w:val="clear" w:color="000000" w:fill="FFFFFF"/>
        </w:rPr>
        <w:t>，最小刻度</w:t>
      </w:r>
      <w:r>
        <w:rPr>
          <w:rFonts w:hint="eastAsia"/>
          <w:shd w:val="clear" w:color="000000" w:fill="FFFFFF"/>
        </w:rPr>
        <w:t>0.1mL</w:t>
      </w:r>
      <w:r>
        <w:rPr>
          <w:rFonts w:hint="eastAsia"/>
          <w:shd w:val="clear" w:color="000000" w:fill="FFFFFF"/>
        </w:rPr>
        <w:t>；</w:t>
      </w:r>
    </w:p>
    <w:p w:rsidR="004B1C33" w:rsidRDefault="008F15F5">
      <w:pPr>
        <w:pStyle w:val="afffff0"/>
        <w:ind w:firstLine="420"/>
        <w:rPr>
          <w:shd w:val="clear" w:color="000000" w:fill="FFFFFF"/>
        </w:rPr>
      </w:pPr>
      <w:r>
        <w:rPr>
          <w:rFonts w:hint="eastAsia"/>
          <w:shd w:val="clear" w:color="000000" w:fill="FFFFFF"/>
        </w:rPr>
        <w:t>e</w:t>
      </w:r>
      <w:r>
        <w:rPr>
          <w:rFonts w:hint="eastAsia"/>
          <w:shd w:val="clear" w:color="000000" w:fill="FFFFFF"/>
        </w:rPr>
        <w:t>）</w:t>
      </w:r>
      <w:r>
        <w:rPr>
          <w:rFonts w:hint="eastAsia"/>
          <w:shd w:val="clear" w:color="000000" w:fill="FFFFFF"/>
        </w:rPr>
        <w:t xml:space="preserve"> </w:t>
      </w:r>
      <w:r>
        <w:rPr>
          <w:rFonts w:hint="eastAsia"/>
          <w:shd w:val="clear" w:color="000000" w:fill="FFFFFF"/>
        </w:rPr>
        <w:t>分析天平：量程</w:t>
      </w:r>
      <w:r>
        <w:rPr>
          <w:rFonts w:hint="eastAsia"/>
          <w:shd w:val="clear" w:color="000000" w:fill="FFFFFF"/>
        </w:rPr>
        <w:t>100g</w:t>
      </w:r>
      <w:r>
        <w:rPr>
          <w:rFonts w:hint="eastAsia"/>
          <w:shd w:val="clear" w:color="000000" w:fill="FFFFFF"/>
        </w:rPr>
        <w:t>，感量</w:t>
      </w:r>
      <w:r>
        <w:rPr>
          <w:rFonts w:hint="eastAsia"/>
          <w:shd w:val="clear" w:color="000000" w:fill="FFFFFF"/>
        </w:rPr>
        <w:t>0.001g</w:t>
      </w:r>
      <w:r>
        <w:rPr>
          <w:rFonts w:hint="eastAsia"/>
          <w:shd w:val="clear" w:color="000000" w:fill="FFFFFF"/>
        </w:rPr>
        <w:t>；</w:t>
      </w:r>
    </w:p>
    <w:p w:rsidR="004B1C33" w:rsidRDefault="008F15F5">
      <w:pPr>
        <w:pStyle w:val="afffff0"/>
        <w:ind w:firstLine="420"/>
      </w:pPr>
      <w:r>
        <w:rPr>
          <w:rFonts w:hint="eastAsia"/>
          <w:shd w:val="clear" w:color="000000" w:fill="FFFFFF"/>
        </w:rPr>
        <w:t>f</w:t>
      </w:r>
      <w:r>
        <w:rPr>
          <w:rFonts w:hint="eastAsia"/>
          <w:shd w:val="clear" w:color="000000" w:fill="FFFFFF"/>
        </w:rPr>
        <w:t>）</w:t>
      </w:r>
      <w:r>
        <w:rPr>
          <w:rFonts w:hint="eastAsia"/>
          <w:shd w:val="clear" w:color="000000" w:fill="FFFFFF"/>
        </w:rPr>
        <w:t xml:space="preserve"> </w:t>
      </w:r>
      <w:r>
        <w:rPr>
          <w:rFonts w:hint="eastAsia"/>
          <w:shd w:val="clear" w:color="000000" w:fill="FFFFFF"/>
        </w:rPr>
        <w:t>天平：</w:t>
      </w:r>
      <w:proofErr w:type="gramStart"/>
      <w:r>
        <w:rPr>
          <w:rFonts w:hint="eastAsia"/>
          <w:shd w:val="clear" w:color="000000" w:fill="FFFFFF"/>
        </w:rPr>
        <w:t>感</w:t>
      </w:r>
      <w:proofErr w:type="gramEnd"/>
      <w:r>
        <w:rPr>
          <w:rFonts w:hint="eastAsia"/>
          <w:shd w:val="clear" w:color="000000" w:fill="FFFFFF"/>
        </w:rPr>
        <w:t>量</w:t>
      </w:r>
      <w:r>
        <w:rPr>
          <w:rFonts w:hint="eastAsia"/>
          <w:shd w:val="clear" w:color="000000" w:fill="FFFFFF"/>
        </w:rPr>
        <w:t>0.001g</w:t>
      </w:r>
      <w:r>
        <w:rPr>
          <w:rFonts w:hint="eastAsia"/>
          <w:shd w:val="clear" w:color="000000" w:fill="FFFFFF"/>
        </w:rPr>
        <w:t>、</w:t>
      </w:r>
      <w:r>
        <w:rPr>
          <w:rFonts w:hint="eastAsia"/>
          <w:shd w:val="clear" w:color="000000" w:fill="FFFFFF"/>
        </w:rPr>
        <w:t>0.01g</w:t>
      </w:r>
      <w:r>
        <w:rPr>
          <w:rFonts w:hint="eastAsia"/>
          <w:shd w:val="clear" w:color="000000" w:fill="FFFFFF"/>
        </w:rPr>
        <w:t>、</w:t>
      </w:r>
      <w:r>
        <w:rPr>
          <w:rFonts w:hint="eastAsia"/>
          <w:shd w:val="clear" w:color="000000" w:fill="FFFFFF"/>
        </w:rPr>
        <w:t>0.1g</w:t>
      </w:r>
      <w:r>
        <w:rPr>
          <w:rFonts w:hint="eastAsia"/>
          <w:shd w:val="clear" w:color="000000" w:fill="FFFFFF"/>
        </w:rPr>
        <w:t>天平各</w:t>
      </w:r>
      <w:r>
        <w:rPr>
          <w:rFonts w:hint="eastAsia"/>
          <w:shd w:val="clear" w:color="000000" w:fill="FFFFFF"/>
        </w:rPr>
        <w:t>1</w:t>
      </w:r>
      <w:r>
        <w:rPr>
          <w:rFonts w:hint="eastAsia"/>
          <w:shd w:val="clear" w:color="000000" w:fill="FFFFFF"/>
        </w:rPr>
        <w:t>台。</w:t>
      </w:r>
    </w:p>
    <w:p w:rsidR="004B1C33" w:rsidRDefault="008F15F5">
      <w:pPr>
        <w:pStyle w:val="affe"/>
        <w:spacing w:before="156" w:after="156"/>
        <w:rPr>
          <w:rFonts w:hAnsi="黑体" w:cstheme="minorEastAsia"/>
          <w:szCs w:val="21"/>
        </w:rPr>
      </w:pPr>
      <w:bookmarkStart w:id="59" w:name="_Toc99435389"/>
      <w:r>
        <w:rPr>
          <w:rFonts w:hint="eastAsia"/>
        </w:rPr>
        <w:t>试剂</w:t>
      </w:r>
      <w:bookmarkEnd w:id="59"/>
    </w:p>
    <w:p w:rsidR="004B1C33" w:rsidRDefault="008F15F5">
      <w:pPr>
        <w:pStyle w:val="afffff0"/>
        <w:ind w:firstLine="420"/>
        <w:rPr>
          <w:shd w:val="clear" w:color="000000" w:fill="FFFFFF"/>
        </w:rPr>
      </w:pPr>
      <w:r>
        <w:rPr>
          <w:rFonts w:hint="eastAsia"/>
          <w:shd w:val="clear" w:color="000000" w:fill="FFFFFF"/>
        </w:rPr>
        <w:t>本试验方法需要的试剂如下：</w:t>
      </w:r>
    </w:p>
    <w:p w:rsidR="004B1C33" w:rsidRDefault="008F15F5">
      <w:pPr>
        <w:pStyle w:val="afffff0"/>
        <w:ind w:firstLine="420"/>
        <w:rPr>
          <w:shd w:val="clear" w:color="000000" w:fill="FFFFFF"/>
        </w:rPr>
      </w:pPr>
      <w:r>
        <w:rPr>
          <w:rFonts w:hint="eastAsia"/>
          <w:shd w:val="clear" w:color="000000" w:fill="FFFFFF"/>
        </w:rPr>
        <w:t>a</w:t>
      </w:r>
      <w:r>
        <w:rPr>
          <w:rFonts w:hint="eastAsia"/>
          <w:shd w:val="clear" w:color="000000" w:fill="FFFFFF"/>
        </w:rPr>
        <w:t>）</w:t>
      </w:r>
      <w:r>
        <w:rPr>
          <w:rFonts w:hint="eastAsia"/>
          <w:shd w:val="clear" w:color="000000" w:fill="FFFFFF"/>
        </w:rPr>
        <w:t xml:space="preserve"> </w:t>
      </w:r>
      <w:r>
        <w:rPr>
          <w:rFonts w:hint="eastAsia"/>
          <w:shd w:val="clear" w:color="000000" w:fill="FFFFFF"/>
        </w:rPr>
        <w:t>氯仿：三氯甲烷，纯度为分析纯；</w:t>
      </w:r>
    </w:p>
    <w:p w:rsidR="004B1C33" w:rsidRDefault="008F15F5">
      <w:pPr>
        <w:pStyle w:val="afffff0"/>
        <w:ind w:firstLine="420"/>
        <w:rPr>
          <w:shd w:val="clear" w:color="000000" w:fill="FFFFFF"/>
        </w:rPr>
      </w:pPr>
      <w:r>
        <w:rPr>
          <w:rFonts w:hint="eastAsia"/>
          <w:shd w:val="clear" w:color="000000" w:fill="FFFFFF"/>
        </w:rPr>
        <w:t>b</w:t>
      </w:r>
      <w:r>
        <w:rPr>
          <w:rFonts w:hint="eastAsia"/>
          <w:shd w:val="clear" w:color="000000" w:fill="FFFFFF"/>
        </w:rPr>
        <w:t>）</w:t>
      </w:r>
      <w:r>
        <w:rPr>
          <w:rFonts w:hint="eastAsia"/>
          <w:shd w:val="clear" w:color="000000" w:fill="FFFFFF"/>
        </w:rPr>
        <w:t xml:space="preserve"> </w:t>
      </w:r>
      <w:r>
        <w:rPr>
          <w:rFonts w:hint="eastAsia"/>
          <w:shd w:val="clear" w:color="000000" w:fill="FFFFFF"/>
        </w:rPr>
        <w:t>韦氏试剂：一氯化碘的冰乙酸溶液，浓度</w:t>
      </w:r>
      <w:r>
        <w:rPr>
          <w:rFonts w:hint="eastAsia"/>
          <w:shd w:val="clear" w:color="000000" w:fill="FFFFFF"/>
        </w:rPr>
        <w:t>0.1mo1/L</w:t>
      </w:r>
      <w:r>
        <w:rPr>
          <w:rFonts w:hint="eastAsia"/>
          <w:shd w:val="clear" w:color="000000" w:fill="FFFFFF"/>
        </w:rPr>
        <w:t>；</w:t>
      </w:r>
    </w:p>
    <w:p w:rsidR="004B1C33" w:rsidRDefault="008F15F5">
      <w:pPr>
        <w:pStyle w:val="afffff0"/>
        <w:ind w:firstLine="420"/>
        <w:rPr>
          <w:shd w:val="clear" w:color="000000" w:fill="FFFFFF"/>
        </w:rPr>
      </w:pPr>
      <w:r>
        <w:rPr>
          <w:rFonts w:hint="eastAsia"/>
          <w:shd w:val="clear" w:color="000000" w:fill="FFFFFF"/>
        </w:rPr>
        <w:t>c</w:t>
      </w:r>
      <w:r>
        <w:rPr>
          <w:rFonts w:hint="eastAsia"/>
          <w:shd w:val="clear" w:color="000000" w:fill="FFFFFF"/>
        </w:rPr>
        <w:t>）</w:t>
      </w:r>
      <w:r>
        <w:rPr>
          <w:rFonts w:hint="eastAsia"/>
          <w:shd w:val="clear" w:color="000000" w:fill="FFFFFF"/>
        </w:rPr>
        <w:t xml:space="preserve"> </w:t>
      </w:r>
      <w:r>
        <w:rPr>
          <w:rFonts w:hint="eastAsia"/>
          <w:shd w:val="clear" w:color="000000" w:fill="FFFFFF"/>
        </w:rPr>
        <w:t>碘化钾溶液：浓度</w:t>
      </w:r>
      <w:r>
        <w:rPr>
          <w:rFonts w:hint="eastAsia"/>
          <w:shd w:val="clear" w:color="000000" w:fill="FFFFFF"/>
        </w:rPr>
        <w:t>100g/L</w:t>
      </w:r>
      <w:r>
        <w:rPr>
          <w:rFonts w:hint="eastAsia"/>
          <w:shd w:val="clear" w:color="000000" w:fill="FFFFFF"/>
        </w:rPr>
        <w:t>；</w:t>
      </w:r>
    </w:p>
    <w:p w:rsidR="004B1C33" w:rsidRDefault="008F15F5">
      <w:pPr>
        <w:pStyle w:val="afffff0"/>
        <w:ind w:firstLine="420"/>
        <w:rPr>
          <w:shd w:val="clear" w:color="000000" w:fill="FFFFFF"/>
        </w:rPr>
      </w:pPr>
      <w:r>
        <w:rPr>
          <w:rFonts w:hint="eastAsia"/>
          <w:shd w:val="clear" w:color="000000" w:fill="FFFFFF"/>
        </w:rPr>
        <w:t>d</w:t>
      </w:r>
      <w:r>
        <w:rPr>
          <w:rFonts w:hint="eastAsia"/>
          <w:shd w:val="clear" w:color="000000" w:fill="FFFFFF"/>
        </w:rPr>
        <w:t>）</w:t>
      </w:r>
      <w:r>
        <w:rPr>
          <w:rFonts w:hint="eastAsia"/>
          <w:shd w:val="clear" w:color="000000" w:fill="FFFFFF"/>
        </w:rPr>
        <w:t xml:space="preserve"> </w:t>
      </w:r>
      <w:r>
        <w:rPr>
          <w:rFonts w:hint="eastAsia"/>
          <w:shd w:val="clear" w:color="000000" w:fill="FFFFFF"/>
        </w:rPr>
        <w:t>硫代硫酸钠标准滴定溶液：浓度</w:t>
      </w:r>
      <w:r>
        <w:rPr>
          <w:rFonts w:hint="eastAsia"/>
          <w:shd w:val="clear" w:color="000000" w:fill="FFFFFF"/>
        </w:rPr>
        <w:t>0.1mo1/L</w:t>
      </w:r>
      <w:r>
        <w:rPr>
          <w:rFonts w:hint="eastAsia"/>
          <w:shd w:val="clear" w:color="000000" w:fill="FFFFFF"/>
        </w:rPr>
        <w:t>；</w:t>
      </w:r>
    </w:p>
    <w:p w:rsidR="004B1C33" w:rsidRDefault="008F15F5">
      <w:pPr>
        <w:pStyle w:val="afffff0"/>
        <w:ind w:firstLine="420"/>
        <w:rPr>
          <w:shd w:val="clear" w:color="000000" w:fill="FFFFFF"/>
        </w:rPr>
      </w:pPr>
      <w:r>
        <w:rPr>
          <w:rFonts w:hint="eastAsia"/>
          <w:shd w:val="clear" w:color="000000" w:fill="FFFFFF"/>
        </w:rPr>
        <w:t>e</w:t>
      </w:r>
      <w:r>
        <w:rPr>
          <w:rFonts w:hint="eastAsia"/>
          <w:shd w:val="clear" w:color="000000" w:fill="FFFFFF"/>
        </w:rPr>
        <w:t>）</w:t>
      </w:r>
      <w:r>
        <w:rPr>
          <w:rFonts w:hint="eastAsia"/>
          <w:shd w:val="clear" w:color="000000" w:fill="FFFFFF"/>
        </w:rPr>
        <w:t xml:space="preserve"> </w:t>
      </w:r>
      <w:r>
        <w:rPr>
          <w:rFonts w:hint="eastAsia"/>
          <w:shd w:val="clear" w:color="000000" w:fill="FFFFFF"/>
        </w:rPr>
        <w:t>淀粉指示剂：浓度</w:t>
      </w:r>
      <w:r>
        <w:rPr>
          <w:rFonts w:hint="eastAsia"/>
          <w:shd w:val="clear" w:color="000000" w:fill="FFFFFF"/>
        </w:rPr>
        <w:t>1%</w:t>
      </w:r>
      <w:r>
        <w:rPr>
          <w:rFonts w:hint="eastAsia"/>
          <w:shd w:val="clear" w:color="000000" w:fill="FFFFFF"/>
        </w:rPr>
        <w:t>。</w:t>
      </w:r>
    </w:p>
    <w:p w:rsidR="004B1C33" w:rsidRDefault="008F15F5">
      <w:pPr>
        <w:pStyle w:val="affd"/>
        <w:spacing w:before="312" w:after="312"/>
        <w:rPr>
          <w:rFonts w:cstheme="minorEastAsia"/>
          <w:szCs w:val="21"/>
        </w:rPr>
      </w:pPr>
      <w:bookmarkStart w:id="60" w:name="_Toc100151868"/>
      <w:bookmarkStart w:id="61" w:name="_Toc99376010"/>
      <w:bookmarkStart w:id="62" w:name="_Toc99435395"/>
      <w:r>
        <w:rPr>
          <w:rFonts w:hint="eastAsia"/>
        </w:rPr>
        <w:t>样品</w:t>
      </w:r>
      <w:r>
        <w:t>制备</w:t>
      </w:r>
      <w:bookmarkEnd w:id="60"/>
      <w:bookmarkEnd w:id="61"/>
      <w:bookmarkEnd w:id="62"/>
    </w:p>
    <w:p w:rsidR="004B1C33" w:rsidRDefault="008F15F5">
      <w:pPr>
        <w:pStyle w:val="affe"/>
        <w:spacing w:before="156" w:after="156"/>
        <w:rPr>
          <w:rFonts w:hAnsi="黑体" w:cs="黑体"/>
          <w:color w:val="000000"/>
          <w:szCs w:val="21"/>
          <w:shd w:val="clear" w:color="000000" w:fill="FFFFFF"/>
        </w:rPr>
      </w:pPr>
      <w:bookmarkStart w:id="63" w:name="_Toc99435396"/>
      <w:r>
        <w:rPr>
          <w:rFonts w:hAnsi="黑体" w:cs="黑体" w:hint="eastAsia"/>
          <w:color w:val="000000"/>
          <w:szCs w:val="21"/>
          <w:shd w:val="clear" w:color="000000" w:fill="FFFFFF"/>
        </w:rPr>
        <w:t>SBS</w:t>
      </w:r>
      <w:r>
        <w:rPr>
          <w:rFonts w:hAnsi="黑体" w:cs="黑体" w:hint="eastAsia"/>
          <w:color w:val="000000"/>
          <w:szCs w:val="21"/>
          <w:shd w:val="clear" w:color="000000" w:fill="FFFFFF"/>
        </w:rPr>
        <w:t>改性沥青标准样品</w:t>
      </w:r>
      <w:bookmarkEnd w:id="63"/>
    </w:p>
    <w:p w:rsidR="004B1C33" w:rsidRDefault="008F15F5">
      <w:pPr>
        <w:pStyle w:val="affffffffc"/>
        <w:rPr>
          <w:kern w:val="1"/>
          <w:shd w:val="clear" w:color="auto" w:fill="FFFFFF"/>
        </w:rPr>
      </w:pPr>
      <w:r>
        <w:rPr>
          <w:kern w:val="1"/>
          <w:shd w:val="clear" w:color="auto" w:fill="FFFFFF"/>
        </w:rPr>
        <w:t>按</w:t>
      </w:r>
      <w:r>
        <w:rPr>
          <w:rFonts w:hint="eastAsia"/>
          <w:kern w:val="1"/>
          <w:shd w:val="clear" w:color="auto" w:fill="FFFFFF"/>
        </w:rPr>
        <w:t>送检样品的标准制备工艺制备</w:t>
      </w:r>
      <w:r>
        <w:rPr>
          <w:kern w:val="1"/>
          <w:shd w:val="clear" w:color="auto" w:fill="FFFFFF"/>
        </w:rPr>
        <w:t>SBS</w:t>
      </w:r>
      <w:r>
        <w:rPr>
          <w:kern w:val="1"/>
          <w:shd w:val="clear" w:color="auto" w:fill="FFFFFF"/>
        </w:rPr>
        <w:t>改性沥青</w:t>
      </w:r>
      <w:r>
        <w:rPr>
          <w:rFonts w:hint="eastAsia"/>
          <w:kern w:val="1"/>
          <w:shd w:val="clear" w:color="auto" w:fill="FFFFFF"/>
        </w:rPr>
        <w:t>标准样品</w:t>
      </w:r>
      <w:r>
        <w:rPr>
          <w:rFonts w:hint="eastAsia"/>
          <w:kern w:val="1"/>
          <w:shd w:val="clear" w:color="auto" w:fill="FFFFFF"/>
        </w:rPr>
        <w:t>，所需原材料和工艺由送检</w:t>
      </w:r>
      <w:r>
        <w:rPr>
          <w:rFonts w:hint="eastAsia"/>
          <w:kern w:val="1"/>
          <w:shd w:val="clear" w:color="auto" w:fill="FFFFFF"/>
        </w:rPr>
        <w:t>SBS</w:t>
      </w:r>
      <w:r>
        <w:rPr>
          <w:rFonts w:hint="eastAsia"/>
          <w:kern w:val="1"/>
          <w:shd w:val="clear" w:color="auto" w:fill="FFFFFF"/>
        </w:rPr>
        <w:t>改性沥青样品</w:t>
      </w:r>
      <w:r>
        <w:rPr>
          <w:rFonts w:hint="eastAsia"/>
          <w:kern w:val="1"/>
          <w:shd w:val="clear" w:color="auto" w:fill="FFFFFF"/>
        </w:rPr>
        <w:t>的</w:t>
      </w:r>
      <w:r>
        <w:rPr>
          <w:rFonts w:hint="eastAsia"/>
          <w:kern w:val="1"/>
          <w:shd w:val="clear" w:color="auto" w:fill="FFFFFF"/>
        </w:rPr>
        <w:t>供应厂商提供。</w:t>
      </w:r>
    </w:p>
    <w:p w:rsidR="004B1C33" w:rsidRDefault="008F15F5">
      <w:pPr>
        <w:pStyle w:val="affffffffc"/>
        <w:rPr>
          <w:kern w:val="1"/>
          <w:shd w:val="clear" w:color="auto" w:fill="FFFFFF"/>
        </w:rPr>
      </w:pPr>
      <w:r>
        <w:rPr>
          <w:kern w:val="1"/>
          <w:shd w:val="clear" w:color="auto" w:fill="FFFFFF"/>
        </w:rPr>
        <w:t>分别制作</w:t>
      </w:r>
      <w:r>
        <w:rPr>
          <w:kern w:val="1"/>
          <w:shd w:val="clear" w:color="auto" w:fill="FFFFFF"/>
        </w:rPr>
        <w:t>SBS</w:t>
      </w:r>
      <w:r>
        <w:rPr>
          <w:kern w:val="1"/>
          <w:shd w:val="clear" w:color="auto" w:fill="FFFFFF"/>
        </w:rPr>
        <w:t>改性剂</w:t>
      </w:r>
      <w:r>
        <w:rPr>
          <w:rFonts w:hint="eastAsia"/>
          <w:kern w:val="1"/>
          <w:shd w:val="clear" w:color="auto" w:fill="FFFFFF"/>
        </w:rPr>
        <w:t>外掺掺量</w:t>
      </w:r>
      <w:r>
        <w:rPr>
          <w:kern w:val="1"/>
          <w:shd w:val="clear" w:color="auto" w:fill="FFFFFF"/>
        </w:rPr>
        <w:t>为</w:t>
      </w:r>
      <w:r>
        <w:rPr>
          <w:kern w:val="1"/>
          <w:shd w:val="clear" w:color="auto" w:fill="FFFFFF"/>
        </w:rPr>
        <w:t>3.5%</w:t>
      </w:r>
      <w:r>
        <w:rPr>
          <w:kern w:val="1"/>
          <w:shd w:val="clear" w:color="auto" w:fill="FFFFFF"/>
        </w:rPr>
        <w:t>、</w:t>
      </w:r>
      <w:r>
        <w:rPr>
          <w:kern w:val="1"/>
          <w:shd w:val="clear" w:color="auto" w:fill="FFFFFF"/>
        </w:rPr>
        <w:t>4.0%</w:t>
      </w:r>
      <w:r>
        <w:rPr>
          <w:kern w:val="1"/>
          <w:shd w:val="clear" w:color="auto" w:fill="FFFFFF"/>
        </w:rPr>
        <w:t>、</w:t>
      </w:r>
      <w:r>
        <w:rPr>
          <w:kern w:val="1"/>
          <w:shd w:val="clear" w:color="auto" w:fill="FFFFFF"/>
        </w:rPr>
        <w:t>4.5%</w:t>
      </w:r>
      <w:r>
        <w:rPr>
          <w:kern w:val="1"/>
          <w:shd w:val="clear" w:color="auto" w:fill="FFFFFF"/>
        </w:rPr>
        <w:t>、</w:t>
      </w:r>
      <w:r>
        <w:rPr>
          <w:kern w:val="1"/>
          <w:shd w:val="clear" w:color="auto" w:fill="FFFFFF"/>
        </w:rPr>
        <w:t>5.0%</w:t>
      </w:r>
      <w:r>
        <w:rPr>
          <w:kern w:val="1"/>
          <w:shd w:val="clear" w:color="auto" w:fill="FFFFFF"/>
        </w:rPr>
        <w:t>、</w:t>
      </w:r>
      <w:r>
        <w:rPr>
          <w:kern w:val="1"/>
          <w:shd w:val="clear" w:color="auto" w:fill="FFFFFF"/>
        </w:rPr>
        <w:t>5.5%</w:t>
      </w:r>
      <w:r>
        <w:rPr>
          <w:rFonts w:hint="eastAsia"/>
          <w:kern w:val="1"/>
          <w:shd w:val="clear" w:color="auto" w:fill="FFFFFF"/>
        </w:rPr>
        <w:t>的</w:t>
      </w:r>
      <w:r>
        <w:rPr>
          <w:kern w:val="1"/>
          <w:shd w:val="clear" w:color="auto" w:fill="FFFFFF"/>
        </w:rPr>
        <w:t>5</w:t>
      </w:r>
      <w:r>
        <w:rPr>
          <w:kern w:val="1"/>
          <w:shd w:val="clear" w:color="auto" w:fill="FFFFFF"/>
        </w:rPr>
        <w:t>个</w:t>
      </w:r>
      <w:r>
        <w:rPr>
          <w:kern w:val="1"/>
          <w:shd w:val="clear" w:color="auto" w:fill="FFFFFF"/>
        </w:rPr>
        <w:t>SBS</w:t>
      </w:r>
      <w:r>
        <w:rPr>
          <w:kern w:val="1"/>
          <w:shd w:val="clear" w:color="auto" w:fill="FFFFFF"/>
        </w:rPr>
        <w:t>改性沥青标准样品，</w:t>
      </w:r>
      <w:r>
        <w:rPr>
          <w:kern w:val="1"/>
          <w:shd w:val="clear" w:color="auto" w:fill="FFFFFF"/>
        </w:rPr>
        <w:t>SBS</w:t>
      </w:r>
      <w:r>
        <w:rPr>
          <w:kern w:val="1"/>
          <w:shd w:val="clear" w:color="auto" w:fill="FFFFFF"/>
        </w:rPr>
        <w:t>改性剂的计量</w:t>
      </w:r>
      <w:r>
        <w:rPr>
          <w:rFonts w:hint="eastAsia"/>
          <w:kern w:val="1"/>
          <w:shd w:val="clear" w:color="auto" w:fill="FFFFFF"/>
        </w:rPr>
        <w:t>应</w:t>
      </w:r>
      <w:r>
        <w:rPr>
          <w:kern w:val="1"/>
          <w:shd w:val="clear" w:color="auto" w:fill="FFFFFF"/>
        </w:rPr>
        <w:t>精确到</w:t>
      </w:r>
      <w:r>
        <w:rPr>
          <w:kern w:val="1"/>
          <w:shd w:val="clear" w:color="auto" w:fill="FFFFFF"/>
        </w:rPr>
        <w:t>0.01g</w:t>
      </w:r>
      <w:r>
        <w:rPr>
          <w:kern w:val="1"/>
          <w:shd w:val="clear" w:color="auto" w:fill="FFFFFF"/>
        </w:rPr>
        <w:t>，基质沥青和其它添加剂的计量</w:t>
      </w:r>
      <w:r>
        <w:rPr>
          <w:rFonts w:hint="eastAsia"/>
          <w:kern w:val="1"/>
          <w:shd w:val="clear" w:color="auto" w:fill="FFFFFF"/>
        </w:rPr>
        <w:t>应</w:t>
      </w:r>
      <w:r>
        <w:rPr>
          <w:kern w:val="1"/>
          <w:shd w:val="clear" w:color="auto" w:fill="FFFFFF"/>
        </w:rPr>
        <w:t>精确到</w:t>
      </w:r>
      <w:r>
        <w:rPr>
          <w:kern w:val="1"/>
          <w:shd w:val="clear" w:color="auto" w:fill="FFFFFF"/>
        </w:rPr>
        <w:t>0.1g</w:t>
      </w:r>
      <w:r>
        <w:rPr>
          <w:rFonts w:hint="eastAsia"/>
          <w:kern w:val="1"/>
          <w:shd w:val="clear" w:color="auto" w:fill="FFFFFF"/>
        </w:rPr>
        <w:t>。</w:t>
      </w:r>
      <w:r>
        <w:rPr>
          <w:kern w:val="1"/>
          <w:shd w:val="clear" w:color="auto" w:fill="FFFFFF"/>
        </w:rPr>
        <w:t>每个标准样品不少于</w:t>
      </w:r>
      <w:r>
        <w:rPr>
          <w:kern w:val="1"/>
          <w:shd w:val="clear" w:color="auto" w:fill="FFFFFF"/>
        </w:rPr>
        <w:t>2.0kg</w:t>
      </w:r>
      <w:r>
        <w:rPr>
          <w:kern w:val="1"/>
          <w:shd w:val="clear" w:color="auto" w:fill="FFFFFF"/>
        </w:rPr>
        <w:t>。</w:t>
      </w:r>
    </w:p>
    <w:p w:rsidR="004B1C33" w:rsidRDefault="008F15F5">
      <w:pPr>
        <w:pStyle w:val="affe"/>
        <w:spacing w:before="156" w:after="156"/>
        <w:rPr>
          <w:shd w:val="clear" w:color="auto" w:fill="FFFFFF"/>
        </w:rPr>
      </w:pPr>
      <w:r>
        <w:rPr>
          <w:rFonts w:hint="eastAsia"/>
          <w:shd w:val="clear" w:color="auto" w:fill="FFFFFF"/>
        </w:rPr>
        <w:t>SBS</w:t>
      </w:r>
      <w:r>
        <w:rPr>
          <w:rFonts w:hint="eastAsia"/>
          <w:shd w:val="clear" w:color="auto" w:fill="FFFFFF"/>
        </w:rPr>
        <w:t>改性沥青送检样品</w:t>
      </w:r>
    </w:p>
    <w:p w:rsidR="004B1C33" w:rsidRDefault="008F15F5">
      <w:pPr>
        <w:pStyle w:val="affffffffc"/>
        <w:rPr>
          <w:shd w:val="clear" w:color="000000" w:fill="FFFFFF"/>
        </w:rPr>
      </w:pPr>
      <w:r>
        <w:rPr>
          <w:rFonts w:hint="eastAsia"/>
          <w:shd w:val="clear" w:color="000000" w:fill="FFFFFF"/>
        </w:rPr>
        <w:t>送检样品应按</w:t>
      </w:r>
      <w:r>
        <w:rPr>
          <w:rFonts w:hint="eastAsia"/>
          <w:shd w:val="clear" w:color="000000" w:fill="FFFFFF"/>
        </w:rPr>
        <w:t>JTG E20 T0601</w:t>
      </w:r>
      <w:r>
        <w:rPr>
          <w:rFonts w:hint="eastAsia"/>
          <w:shd w:val="clear" w:color="000000" w:fill="FFFFFF"/>
        </w:rPr>
        <w:t>沥青取样法、</w:t>
      </w:r>
      <w:r>
        <w:rPr>
          <w:rFonts w:hint="eastAsia"/>
          <w:shd w:val="clear" w:color="000000" w:fill="FFFFFF"/>
        </w:rPr>
        <w:t>T0602</w:t>
      </w:r>
      <w:r>
        <w:rPr>
          <w:rFonts w:hint="eastAsia"/>
          <w:shd w:val="clear" w:color="000000" w:fill="FFFFFF"/>
        </w:rPr>
        <w:t>沥青试样准备方法取样并准备试样，试样不少于</w:t>
      </w:r>
      <w:r>
        <w:rPr>
          <w:rFonts w:hint="eastAsia"/>
          <w:shd w:val="clear" w:color="000000" w:fill="FFFFFF"/>
        </w:rPr>
        <w:t>2.0kg</w:t>
      </w:r>
      <w:r>
        <w:rPr>
          <w:rFonts w:hint="eastAsia"/>
          <w:shd w:val="clear" w:color="000000" w:fill="FFFFFF"/>
        </w:rPr>
        <w:t>。</w:t>
      </w:r>
    </w:p>
    <w:p w:rsidR="004B1C33" w:rsidRDefault="008F15F5">
      <w:pPr>
        <w:pStyle w:val="affffffffc"/>
        <w:rPr>
          <w:shd w:val="clear" w:color="000000" w:fill="FFFFFF"/>
        </w:rPr>
      </w:pPr>
      <w:r>
        <w:rPr>
          <w:rFonts w:hint="eastAsia"/>
          <w:shd w:val="clear" w:color="000000" w:fill="FFFFFF"/>
        </w:rPr>
        <w:t>将制备的</w:t>
      </w:r>
      <w:r>
        <w:rPr>
          <w:rFonts w:hint="eastAsia"/>
          <w:shd w:val="clear" w:color="000000" w:fill="FFFFFF"/>
        </w:rPr>
        <w:t>SBS</w:t>
      </w:r>
      <w:r>
        <w:rPr>
          <w:rFonts w:hint="eastAsia"/>
          <w:shd w:val="clear" w:color="000000" w:fill="FFFFFF"/>
        </w:rPr>
        <w:t>改性沥青标准样品与送检样品一同放入</w:t>
      </w:r>
      <w:r>
        <w:rPr>
          <w:rFonts w:hint="eastAsia"/>
          <w:shd w:val="clear" w:color="000000" w:fill="FFFFFF"/>
        </w:rPr>
        <w:t>160~180</w:t>
      </w:r>
      <w:r>
        <w:rPr>
          <w:rFonts w:hint="eastAsia"/>
          <w:shd w:val="clear" w:color="000000" w:fill="FFFFFF"/>
        </w:rPr>
        <w:t>℃的烘箱中恒温。</w:t>
      </w:r>
    </w:p>
    <w:p w:rsidR="004B1C33" w:rsidRDefault="008F15F5">
      <w:pPr>
        <w:pStyle w:val="affd"/>
        <w:spacing w:before="312" w:after="312"/>
      </w:pPr>
      <w:r>
        <w:rPr>
          <w:rFonts w:hint="eastAsia"/>
        </w:rPr>
        <w:t>检测步骤与数据处理</w:t>
      </w:r>
      <w:r>
        <w:rPr>
          <w:rFonts w:hint="eastAsia"/>
        </w:rPr>
        <w:t xml:space="preserve"> </w:t>
      </w:r>
    </w:p>
    <w:p w:rsidR="004B1C33" w:rsidRDefault="008F15F5">
      <w:pPr>
        <w:pStyle w:val="affe"/>
        <w:spacing w:before="156" w:after="156"/>
        <w:rPr>
          <w:shd w:val="clear" w:color="000000" w:fill="FFFFFF"/>
        </w:rPr>
      </w:pPr>
      <w:r>
        <w:rPr>
          <w:rFonts w:hint="eastAsia"/>
          <w:shd w:val="clear" w:color="000000" w:fill="FFFFFF"/>
        </w:rPr>
        <w:t>检测步骤</w:t>
      </w:r>
      <w:r>
        <w:rPr>
          <w:rFonts w:hint="eastAsia"/>
          <w:shd w:val="clear" w:color="000000" w:fill="FFFFFF"/>
        </w:rPr>
        <w:t xml:space="preserve"> </w:t>
      </w:r>
    </w:p>
    <w:p w:rsidR="004B1C33" w:rsidRDefault="008F15F5">
      <w:pPr>
        <w:pStyle w:val="af2"/>
        <w:numPr>
          <w:ilvl w:val="0"/>
          <w:numId w:val="0"/>
        </w:numPr>
        <w:spacing w:beforeLines="0" w:afterLines="0"/>
        <w:rPr>
          <w:rFonts w:ascii="Times New Roman" w:eastAsia="宋体"/>
        </w:rPr>
      </w:pPr>
      <w:r>
        <w:rPr>
          <w:kern w:val="2"/>
          <w:szCs w:val="24"/>
        </w:rPr>
        <w:t>6.</w:t>
      </w:r>
      <w:r>
        <w:rPr>
          <w:rFonts w:hint="eastAsia"/>
          <w:kern w:val="2"/>
          <w:szCs w:val="24"/>
        </w:rPr>
        <w:t>1.</w:t>
      </w:r>
      <w:r>
        <w:rPr>
          <w:kern w:val="2"/>
          <w:szCs w:val="24"/>
        </w:rPr>
        <w:t>1</w:t>
      </w:r>
      <w:r>
        <w:rPr>
          <w:rFonts w:ascii="Times New Roman" w:hint="eastAsia"/>
          <w:szCs w:val="20"/>
        </w:rPr>
        <w:t xml:space="preserve">  </w:t>
      </w:r>
      <w:r>
        <w:rPr>
          <w:rFonts w:ascii="Times New Roman" w:eastAsia="宋体"/>
        </w:rPr>
        <w:t>在碘量瓶中称取待测</w:t>
      </w:r>
      <w:r>
        <w:rPr>
          <w:rFonts w:ascii="Times New Roman" w:eastAsia="宋体" w:hint="eastAsia"/>
        </w:rPr>
        <w:t>样品</w:t>
      </w:r>
      <w:r>
        <w:rPr>
          <w:rFonts w:ascii="Times New Roman" w:eastAsia="宋体" w:hint="eastAsia"/>
        </w:rPr>
        <w:t>2</w:t>
      </w:r>
      <w:r>
        <w:rPr>
          <w:rFonts w:ascii="Times New Roman" w:eastAsia="宋体" w:hint="eastAsia"/>
        </w:rPr>
        <w:t>±</w:t>
      </w:r>
      <w:r>
        <w:rPr>
          <w:rFonts w:ascii="Times New Roman" w:eastAsia="宋体" w:hint="eastAsia"/>
        </w:rPr>
        <w:t>0.001</w:t>
      </w:r>
      <w:r>
        <w:rPr>
          <w:rFonts w:ascii="Times New Roman" w:eastAsia="宋体"/>
        </w:rPr>
        <w:t>g</w:t>
      </w:r>
      <w:r>
        <w:rPr>
          <w:rFonts w:ascii="Times New Roman" w:eastAsia="宋体"/>
        </w:rPr>
        <w:t>，然后加入</w:t>
      </w:r>
      <w:r>
        <w:rPr>
          <w:rFonts w:ascii="Times New Roman" w:eastAsia="宋体" w:hint="eastAsia"/>
        </w:rPr>
        <w:t>50</w:t>
      </w:r>
      <w:r>
        <w:rPr>
          <w:rFonts w:ascii="Times New Roman" w:eastAsia="宋体"/>
        </w:rPr>
        <w:t>m</w:t>
      </w:r>
      <w:r>
        <w:rPr>
          <w:rFonts w:ascii="Times New Roman" w:eastAsia="宋体" w:hint="eastAsia"/>
        </w:rPr>
        <w:t>L</w:t>
      </w:r>
      <w:r>
        <w:rPr>
          <w:rFonts w:ascii="Times New Roman" w:eastAsia="宋体"/>
        </w:rPr>
        <w:t>氯仿使沥青样品完全溶解，再将碘量瓶放入</w:t>
      </w:r>
      <w:r>
        <w:rPr>
          <w:rFonts w:ascii="Times New Roman" w:eastAsia="宋体" w:hint="eastAsia"/>
        </w:rPr>
        <w:t>25</w:t>
      </w:r>
      <w:r>
        <w:rPr>
          <w:rFonts w:ascii="Times New Roman" w:eastAsia="宋体" w:hint="eastAsia"/>
        </w:rPr>
        <w:t>℃±</w:t>
      </w:r>
      <w:r>
        <w:rPr>
          <w:rFonts w:ascii="Times New Roman" w:eastAsia="宋体" w:hint="eastAsia"/>
        </w:rPr>
        <w:t>1</w:t>
      </w:r>
      <w:r>
        <w:rPr>
          <w:rFonts w:ascii="Times New Roman" w:eastAsia="宋体" w:hint="eastAsia"/>
        </w:rPr>
        <w:t>℃</w:t>
      </w:r>
      <w:r>
        <w:rPr>
          <w:rFonts w:ascii="Times New Roman" w:eastAsia="宋体"/>
        </w:rPr>
        <w:t>恒温水浴中静置</w:t>
      </w:r>
      <w:r>
        <w:rPr>
          <w:rFonts w:ascii="Times New Roman" w:eastAsia="宋体"/>
        </w:rPr>
        <w:t>30min</w:t>
      </w:r>
      <w:r>
        <w:rPr>
          <w:rFonts w:ascii="Times New Roman" w:eastAsia="宋体"/>
        </w:rPr>
        <w:t>。</w:t>
      </w:r>
    </w:p>
    <w:p w:rsidR="004B1C33" w:rsidRDefault="008F15F5">
      <w:pPr>
        <w:pStyle w:val="af2"/>
        <w:numPr>
          <w:ilvl w:val="0"/>
          <w:numId w:val="0"/>
        </w:numPr>
        <w:spacing w:beforeLines="0" w:afterLines="0"/>
        <w:rPr>
          <w:rFonts w:ascii="Times New Roman" w:eastAsia="宋体"/>
        </w:rPr>
      </w:pPr>
      <w:r>
        <w:rPr>
          <w:kern w:val="2"/>
          <w:szCs w:val="24"/>
        </w:rPr>
        <w:t>6.</w:t>
      </w:r>
      <w:r>
        <w:rPr>
          <w:rFonts w:hint="eastAsia"/>
          <w:kern w:val="2"/>
          <w:szCs w:val="24"/>
        </w:rPr>
        <w:t>1.</w:t>
      </w:r>
      <w:r>
        <w:rPr>
          <w:kern w:val="2"/>
          <w:szCs w:val="24"/>
        </w:rPr>
        <w:t>2</w:t>
      </w:r>
      <w:r>
        <w:rPr>
          <w:rFonts w:ascii="Times New Roman" w:hint="eastAsia"/>
          <w:szCs w:val="20"/>
        </w:rPr>
        <w:t xml:space="preserve">  </w:t>
      </w:r>
      <w:r>
        <w:rPr>
          <w:rFonts w:ascii="Times New Roman" w:eastAsia="宋体"/>
        </w:rPr>
        <w:t>取出碘量瓶，用移液管加入</w:t>
      </w:r>
      <w:r>
        <w:rPr>
          <w:rFonts w:ascii="Times New Roman" w:eastAsia="宋体"/>
        </w:rPr>
        <w:t>2</w:t>
      </w:r>
      <w:r>
        <w:rPr>
          <w:rFonts w:ascii="Times New Roman" w:eastAsia="宋体" w:hint="eastAsia"/>
        </w:rPr>
        <w:t>5</w:t>
      </w:r>
      <w:r>
        <w:rPr>
          <w:rFonts w:ascii="Times New Roman" w:eastAsia="宋体"/>
        </w:rPr>
        <w:t>m</w:t>
      </w:r>
      <w:r>
        <w:rPr>
          <w:rFonts w:ascii="Times New Roman" w:eastAsia="宋体" w:hint="eastAsia"/>
        </w:rPr>
        <w:t>L</w:t>
      </w:r>
      <w:r>
        <w:rPr>
          <w:rFonts w:ascii="Times New Roman" w:eastAsia="宋体"/>
        </w:rPr>
        <w:t>的韦氏试剂，然后迅速盖上塞子并摇动瓶子使其混合均匀，之后置于</w:t>
      </w:r>
      <w:r>
        <w:rPr>
          <w:rFonts w:ascii="Times New Roman" w:eastAsia="宋体" w:hint="eastAsia"/>
        </w:rPr>
        <w:t>25</w:t>
      </w:r>
      <w:r>
        <w:rPr>
          <w:rFonts w:ascii="Times New Roman" w:eastAsia="宋体" w:hint="eastAsia"/>
        </w:rPr>
        <w:t>℃±</w:t>
      </w:r>
      <w:r>
        <w:rPr>
          <w:rFonts w:ascii="Times New Roman" w:eastAsia="宋体" w:hint="eastAsia"/>
        </w:rPr>
        <w:t>1</w:t>
      </w:r>
      <w:r>
        <w:rPr>
          <w:rFonts w:ascii="Times New Roman" w:eastAsia="宋体" w:hint="eastAsia"/>
        </w:rPr>
        <w:t>℃</w:t>
      </w:r>
      <w:r>
        <w:rPr>
          <w:rFonts w:ascii="Times New Roman" w:eastAsia="宋体"/>
        </w:rPr>
        <w:t>恒温水浴中静</w:t>
      </w:r>
      <w:r>
        <w:rPr>
          <w:rFonts w:ascii="Times New Roman" w:eastAsia="宋体" w:hint="eastAsia"/>
        </w:rPr>
        <w:t>置</w:t>
      </w:r>
      <w:r>
        <w:rPr>
          <w:rFonts w:ascii="Times New Roman" w:eastAsia="宋体"/>
        </w:rPr>
        <w:t>2h±5min</w:t>
      </w:r>
      <w:r>
        <w:rPr>
          <w:rFonts w:ascii="Times New Roman" w:eastAsia="宋体"/>
        </w:rPr>
        <w:t>，使碘化反应完全</w:t>
      </w:r>
      <w:r>
        <w:rPr>
          <w:rFonts w:ascii="Times New Roman" w:eastAsia="宋体"/>
        </w:rPr>
        <w:t>。</w:t>
      </w:r>
    </w:p>
    <w:p w:rsidR="004B1C33" w:rsidRDefault="008F15F5">
      <w:pPr>
        <w:pStyle w:val="af2"/>
        <w:numPr>
          <w:ilvl w:val="0"/>
          <w:numId w:val="0"/>
        </w:numPr>
        <w:spacing w:beforeLines="0" w:afterLines="0"/>
        <w:rPr>
          <w:rFonts w:ascii="Times New Roman" w:eastAsia="宋体"/>
        </w:rPr>
      </w:pPr>
      <w:r>
        <w:rPr>
          <w:kern w:val="2"/>
          <w:szCs w:val="24"/>
        </w:rPr>
        <w:t>6.</w:t>
      </w:r>
      <w:r>
        <w:rPr>
          <w:rFonts w:hint="eastAsia"/>
          <w:kern w:val="2"/>
          <w:szCs w:val="24"/>
        </w:rPr>
        <w:t>1.</w:t>
      </w:r>
      <w:r>
        <w:rPr>
          <w:kern w:val="2"/>
          <w:szCs w:val="24"/>
        </w:rPr>
        <w:t>3</w:t>
      </w:r>
      <w:r>
        <w:rPr>
          <w:rFonts w:ascii="Times New Roman" w:hint="eastAsia"/>
          <w:szCs w:val="20"/>
        </w:rPr>
        <w:t xml:space="preserve">  </w:t>
      </w:r>
      <w:r>
        <w:rPr>
          <w:rFonts w:ascii="Times New Roman" w:eastAsia="宋体"/>
        </w:rPr>
        <w:t>取出碘量瓶，用移液管迅速加入</w:t>
      </w:r>
      <w:r>
        <w:rPr>
          <w:rFonts w:ascii="Times New Roman" w:eastAsia="宋体"/>
        </w:rPr>
        <w:t>10m</w:t>
      </w:r>
      <w:r>
        <w:rPr>
          <w:rFonts w:ascii="Times New Roman" w:eastAsia="宋体" w:hint="eastAsia"/>
        </w:rPr>
        <w:t>L</w:t>
      </w:r>
      <w:r>
        <w:rPr>
          <w:rFonts w:ascii="Times New Roman" w:eastAsia="宋体"/>
        </w:rPr>
        <w:t>碘化钾溶液，立即盖上塞子并</w:t>
      </w:r>
      <w:r>
        <w:rPr>
          <w:rFonts w:ascii="Times New Roman" w:eastAsia="宋体" w:hint="eastAsia"/>
        </w:rPr>
        <w:t>振荡晃动</w:t>
      </w:r>
      <w:r>
        <w:rPr>
          <w:rFonts w:ascii="Times New Roman" w:eastAsia="宋体" w:hint="eastAsia"/>
        </w:rPr>
        <w:t>5min</w:t>
      </w:r>
      <w:r>
        <w:rPr>
          <w:rFonts w:ascii="Times New Roman" w:eastAsia="宋体" w:hint="eastAsia"/>
        </w:rPr>
        <w:t>。</w:t>
      </w:r>
    </w:p>
    <w:p w:rsidR="004B1C33" w:rsidRDefault="008F15F5">
      <w:pPr>
        <w:pStyle w:val="af2"/>
        <w:numPr>
          <w:ilvl w:val="0"/>
          <w:numId w:val="0"/>
        </w:numPr>
        <w:spacing w:beforeLines="0" w:afterLines="0"/>
        <w:rPr>
          <w:rFonts w:ascii="Times New Roman"/>
        </w:rPr>
      </w:pPr>
      <w:r>
        <w:rPr>
          <w:rFonts w:hint="eastAsia"/>
          <w:kern w:val="2"/>
          <w:szCs w:val="24"/>
        </w:rPr>
        <w:t>6.1.4</w:t>
      </w:r>
      <w:r>
        <w:rPr>
          <w:rFonts w:ascii="Times New Roman" w:eastAsia="宋体" w:hint="eastAsia"/>
        </w:rPr>
        <w:t xml:space="preserve">  </w:t>
      </w:r>
      <w:r>
        <w:rPr>
          <w:rFonts w:ascii="Times New Roman" w:eastAsia="宋体"/>
        </w:rPr>
        <w:t>用少量蒸馏水冲洗瓶塞和瓶口，确保蒸馏水流入碘量瓶，再</w:t>
      </w:r>
      <w:r>
        <w:rPr>
          <w:rFonts w:ascii="Times New Roman" w:eastAsia="宋体" w:hint="eastAsia"/>
        </w:rPr>
        <w:t>加蒸馏水直至瓶中溶液体积为</w:t>
      </w:r>
      <w:r>
        <w:rPr>
          <w:rFonts w:ascii="Times New Roman" w:eastAsia="宋体" w:hint="eastAsia"/>
        </w:rPr>
        <w:t>180mL</w:t>
      </w:r>
      <w:r>
        <w:rPr>
          <w:rFonts w:ascii="Times New Roman" w:eastAsia="宋体" w:hint="eastAsia"/>
        </w:rPr>
        <w:t>，然后</w:t>
      </w:r>
      <w:r>
        <w:rPr>
          <w:rFonts w:ascii="Times New Roman" w:eastAsia="宋体"/>
        </w:rPr>
        <w:t>轻轻摇动瓶子</w:t>
      </w:r>
      <w:r>
        <w:rPr>
          <w:rFonts w:ascii="Times New Roman" w:eastAsia="宋体"/>
        </w:rPr>
        <w:t>3</w:t>
      </w:r>
      <w:r>
        <w:rPr>
          <w:rFonts w:ascii="Times New Roman" w:eastAsia="宋体" w:hint="eastAsia"/>
        </w:rPr>
        <w:t>~</w:t>
      </w:r>
      <w:r>
        <w:rPr>
          <w:rFonts w:ascii="Times New Roman" w:eastAsia="宋体"/>
        </w:rPr>
        <w:t>5min</w:t>
      </w:r>
      <w:r>
        <w:rPr>
          <w:rFonts w:ascii="Times New Roman" w:eastAsia="宋体"/>
        </w:rPr>
        <w:t>。</w:t>
      </w:r>
    </w:p>
    <w:p w:rsidR="004B1C33" w:rsidRDefault="008F15F5">
      <w:pPr>
        <w:pStyle w:val="af2"/>
        <w:numPr>
          <w:ilvl w:val="0"/>
          <w:numId w:val="0"/>
        </w:numPr>
        <w:spacing w:beforeLines="0" w:afterLines="0"/>
        <w:rPr>
          <w:rFonts w:ascii="Times New Roman" w:eastAsia="宋体"/>
        </w:rPr>
      </w:pPr>
      <w:r>
        <w:rPr>
          <w:kern w:val="2"/>
          <w:szCs w:val="24"/>
        </w:rPr>
        <w:t>6.</w:t>
      </w:r>
      <w:r>
        <w:rPr>
          <w:rFonts w:hint="eastAsia"/>
          <w:kern w:val="2"/>
          <w:szCs w:val="24"/>
        </w:rPr>
        <w:t>1.5</w:t>
      </w:r>
      <w:r>
        <w:rPr>
          <w:rFonts w:ascii="Times New Roman" w:hint="eastAsia"/>
          <w:szCs w:val="20"/>
        </w:rPr>
        <w:t xml:space="preserve">  </w:t>
      </w:r>
      <w:r>
        <w:rPr>
          <w:rFonts w:ascii="Times New Roman" w:eastAsia="宋体"/>
        </w:rPr>
        <w:t>在</w:t>
      </w:r>
      <w:r>
        <w:rPr>
          <w:rFonts w:ascii="Times New Roman" w:eastAsia="宋体" w:hint="eastAsia"/>
        </w:rPr>
        <w:t>5</w:t>
      </w:r>
      <w:r>
        <w:rPr>
          <w:rFonts w:ascii="Times New Roman" w:eastAsia="宋体"/>
        </w:rPr>
        <w:t>min</w:t>
      </w:r>
      <w:r>
        <w:rPr>
          <w:rFonts w:ascii="Times New Roman" w:eastAsia="宋体"/>
        </w:rPr>
        <w:t>内用硫代硫酸钠标准滴定溶液进行滴定</w:t>
      </w:r>
      <w:r>
        <w:rPr>
          <w:rFonts w:ascii="Times New Roman" w:eastAsia="宋体" w:hint="eastAsia"/>
        </w:rPr>
        <w:t>。</w:t>
      </w:r>
      <w:proofErr w:type="gramStart"/>
      <w:r>
        <w:rPr>
          <w:rFonts w:ascii="Times New Roman" w:eastAsia="宋体"/>
        </w:rPr>
        <w:t>当碘量瓶</w:t>
      </w:r>
      <w:proofErr w:type="gramEnd"/>
      <w:r>
        <w:rPr>
          <w:rFonts w:ascii="Times New Roman" w:eastAsia="宋体" w:hint="eastAsia"/>
        </w:rPr>
        <w:t>内</w:t>
      </w:r>
      <w:r>
        <w:rPr>
          <w:rFonts w:ascii="Times New Roman" w:eastAsia="宋体"/>
        </w:rPr>
        <w:t>上层溶液变成淡黄色时，加入</w:t>
      </w:r>
      <w:r>
        <w:rPr>
          <w:rFonts w:ascii="Times New Roman" w:eastAsia="宋体"/>
        </w:rPr>
        <w:t>1mL</w:t>
      </w:r>
      <w:r>
        <w:rPr>
          <w:rFonts w:ascii="Times New Roman" w:eastAsia="宋体"/>
        </w:rPr>
        <w:t>淀粉指示剂</w:t>
      </w:r>
      <w:r>
        <w:rPr>
          <w:rFonts w:ascii="Times New Roman" w:eastAsia="宋体" w:hint="eastAsia"/>
        </w:rPr>
        <w:t>，</w:t>
      </w:r>
      <w:r>
        <w:rPr>
          <w:rFonts w:ascii="Times New Roman" w:eastAsia="宋体"/>
        </w:rPr>
        <w:t>盖上塞子</w:t>
      </w:r>
      <w:r>
        <w:rPr>
          <w:rFonts w:ascii="Times New Roman" w:eastAsia="宋体" w:hint="eastAsia"/>
        </w:rPr>
        <w:t>振荡</w:t>
      </w:r>
      <w:r>
        <w:rPr>
          <w:rFonts w:ascii="Times New Roman" w:eastAsia="宋体"/>
        </w:rPr>
        <w:t>摇动碘量瓶</w:t>
      </w:r>
      <w:r>
        <w:rPr>
          <w:rFonts w:ascii="Times New Roman" w:eastAsia="宋体" w:hint="eastAsia"/>
        </w:rPr>
        <w:t>3~5min</w:t>
      </w:r>
      <w:r>
        <w:rPr>
          <w:rFonts w:ascii="Times New Roman" w:eastAsia="宋体"/>
        </w:rPr>
        <w:t>，然后继续滴定，并</w:t>
      </w:r>
      <w:r>
        <w:rPr>
          <w:rFonts w:ascii="Times New Roman" w:eastAsia="宋体" w:hint="eastAsia"/>
        </w:rPr>
        <w:t>不断</w:t>
      </w:r>
      <w:r>
        <w:rPr>
          <w:rFonts w:ascii="Times New Roman" w:eastAsia="宋体"/>
        </w:rPr>
        <w:t>摇动碘量瓶直到混合液</w:t>
      </w:r>
      <w:r>
        <w:rPr>
          <w:rFonts w:ascii="Times New Roman" w:eastAsia="宋体" w:hint="eastAsia"/>
        </w:rPr>
        <w:t>变为无色，记录滴定试样消耗的硫代硫酸钠标准滴定溶液消耗体积为</w:t>
      </w:r>
      <w:r>
        <w:rPr>
          <w:rFonts w:ascii="Times New Roman" w:eastAsia="宋体" w:hint="eastAsia"/>
          <w:i/>
          <w:iCs/>
        </w:rPr>
        <w:t>V</w:t>
      </w:r>
      <w:r>
        <w:rPr>
          <w:rFonts w:ascii="Times New Roman" w:eastAsia="宋体" w:hint="eastAsia"/>
          <w:i/>
          <w:iCs/>
          <w:vertAlign w:val="subscript"/>
        </w:rPr>
        <w:t>1</w:t>
      </w:r>
      <w:r>
        <w:rPr>
          <w:rFonts w:ascii="Times New Roman" w:eastAsia="宋体" w:hint="eastAsia"/>
        </w:rPr>
        <w:t>，相对偏差不得超过</w:t>
      </w:r>
      <w:r>
        <w:rPr>
          <w:rFonts w:ascii="Times New Roman" w:eastAsia="宋体" w:hint="eastAsia"/>
        </w:rPr>
        <w:t>5%</w:t>
      </w:r>
      <w:r>
        <w:rPr>
          <w:rFonts w:ascii="Times New Roman" w:eastAsia="宋体"/>
        </w:rPr>
        <w:t>。</w:t>
      </w:r>
    </w:p>
    <w:p w:rsidR="004B1C33" w:rsidRDefault="008F15F5">
      <w:pPr>
        <w:pStyle w:val="afffffffffff5"/>
        <w:ind w:firstLine="0"/>
      </w:pPr>
      <w:r>
        <w:rPr>
          <w:rFonts w:ascii="黑体" w:eastAsia="黑体" w:hAnsi="Times New Roman" w:cs="Times New Roman"/>
          <w:kern w:val="2"/>
          <w:sz w:val="21"/>
          <w:szCs w:val="24"/>
        </w:rPr>
        <w:t>6.</w:t>
      </w:r>
      <w:r>
        <w:rPr>
          <w:rFonts w:ascii="黑体" w:eastAsia="黑体" w:hAnsi="Times New Roman" w:cs="Times New Roman" w:hint="eastAsia"/>
          <w:kern w:val="2"/>
          <w:sz w:val="21"/>
          <w:szCs w:val="24"/>
        </w:rPr>
        <w:t>1.6</w:t>
      </w:r>
      <w:r>
        <w:rPr>
          <w:rFonts w:ascii="Times New Roman" w:cs="Times New Roman" w:hint="eastAsia"/>
          <w:sz w:val="21"/>
        </w:rPr>
        <w:t xml:space="preserve">  </w:t>
      </w:r>
      <w:r>
        <w:rPr>
          <w:rFonts w:ascii="Times New Roman" w:hAnsi="Times New Roman" w:cs="Times New Roman"/>
        </w:rPr>
        <w:t>按照上述步骤</w:t>
      </w:r>
      <w:r>
        <w:rPr>
          <w:rFonts w:ascii="Times New Roman" w:hAnsi="Times New Roman" w:cs="Times New Roman"/>
        </w:rPr>
        <w:t>6.</w:t>
      </w:r>
      <w:r>
        <w:rPr>
          <w:rFonts w:ascii="Times New Roman" w:cs="Times New Roman" w:hint="eastAsia"/>
        </w:rPr>
        <w:t>1.</w:t>
      </w:r>
      <w:r>
        <w:rPr>
          <w:rFonts w:ascii="Times New Roman" w:hAnsi="Times New Roman" w:cs="Times New Roman"/>
        </w:rPr>
        <w:t>1</w:t>
      </w:r>
      <w:r>
        <w:rPr>
          <w:rFonts w:ascii="Times New Roman" w:cs="Times New Roman" w:hint="eastAsia"/>
        </w:rPr>
        <w:t>~</w:t>
      </w:r>
      <w:r>
        <w:rPr>
          <w:rFonts w:ascii="Times New Roman" w:hAnsi="Times New Roman" w:cs="Times New Roman"/>
        </w:rPr>
        <w:t>步骤</w:t>
      </w:r>
      <w:r>
        <w:rPr>
          <w:rFonts w:ascii="Times New Roman" w:hAnsi="Times New Roman" w:cs="Times New Roman"/>
        </w:rPr>
        <w:t>6.</w:t>
      </w:r>
      <w:r>
        <w:rPr>
          <w:rFonts w:ascii="Times New Roman" w:cs="Times New Roman" w:hint="eastAsia"/>
        </w:rPr>
        <w:t>1.5</w:t>
      </w:r>
      <w:r>
        <w:rPr>
          <w:rFonts w:ascii="Times New Roman" w:cs="Times New Roman" w:hint="eastAsia"/>
        </w:rPr>
        <w:t>分别滴定</w:t>
      </w:r>
      <w:r>
        <w:rPr>
          <w:rFonts w:ascii="Times New Roman" w:hAnsi="Times New Roman" w:cs="Times New Roman"/>
        </w:rPr>
        <w:t>SBS</w:t>
      </w:r>
      <w:r>
        <w:rPr>
          <w:rFonts w:ascii="Times New Roman" w:hAnsi="Times New Roman" w:cs="Times New Roman"/>
        </w:rPr>
        <w:t>改性沥青标准</w:t>
      </w:r>
      <w:r>
        <w:rPr>
          <w:rFonts w:ascii="Times New Roman" w:cs="Times New Roman" w:hint="eastAsia"/>
        </w:rPr>
        <w:t>样品与送检样品</w:t>
      </w:r>
      <w:r>
        <w:rPr>
          <w:rFonts w:ascii="Times New Roman" w:cs="Times New Roman" w:hint="eastAsia"/>
        </w:rPr>
        <w:t>。</w:t>
      </w:r>
    </w:p>
    <w:p w:rsidR="004B1C33" w:rsidRDefault="008F15F5">
      <w:pPr>
        <w:pStyle w:val="af2"/>
        <w:numPr>
          <w:ilvl w:val="0"/>
          <w:numId w:val="0"/>
        </w:numPr>
        <w:spacing w:beforeLines="0" w:afterLines="0"/>
        <w:rPr>
          <w:rFonts w:ascii="Times New Roman"/>
        </w:rPr>
      </w:pPr>
      <w:r>
        <w:rPr>
          <w:kern w:val="2"/>
          <w:szCs w:val="24"/>
        </w:rPr>
        <w:t>6.</w:t>
      </w:r>
      <w:r>
        <w:rPr>
          <w:rFonts w:hint="eastAsia"/>
          <w:kern w:val="2"/>
          <w:szCs w:val="24"/>
        </w:rPr>
        <w:t>1.</w:t>
      </w:r>
      <w:r>
        <w:rPr>
          <w:rFonts w:hint="eastAsia"/>
          <w:kern w:val="2"/>
          <w:szCs w:val="24"/>
        </w:rPr>
        <w:t>7</w:t>
      </w:r>
      <w:r>
        <w:rPr>
          <w:rFonts w:ascii="Times New Roman" w:hint="eastAsia"/>
          <w:szCs w:val="20"/>
        </w:rPr>
        <w:t xml:space="preserve">  </w:t>
      </w:r>
      <w:r>
        <w:rPr>
          <w:rFonts w:ascii="Times New Roman" w:eastAsia="宋体"/>
        </w:rPr>
        <w:t>按照上述步骤</w:t>
      </w:r>
      <w:r>
        <w:rPr>
          <w:rFonts w:ascii="Times New Roman" w:eastAsia="宋体"/>
        </w:rPr>
        <w:t>6.</w:t>
      </w:r>
      <w:r>
        <w:rPr>
          <w:rFonts w:ascii="Times New Roman" w:eastAsia="宋体" w:hint="eastAsia"/>
        </w:rPr>
        <w:t>1.</w:t>
      </w:r>
      <w:r>
        <w:rPr>
          <w:rFonts w:ascii="Times New Roman" w:eastAsia="宋体"/>
        </w:rPr>
        <w:t>1</w:t>
      </w:r>
      <w:r>
        <w:rPr>
          <w:rFonts w:ascii="Times New Roman" w:eastAsia="宋体" w:hint="eastAsia"/>
        </w:rPr>
        <w:t>~</w:t>
      </w:r>
      <w:r>
        <w:rPr>
          <w:rFonts w:ascii="Times New Roman" w:eastAsia="宋体"/>
        </w:rPr>
        <w:t>步骤</w:t>
      </w:r>
      <w:r>
        <w:rPr>
          <w:rFonts w:ascii="Times New Roman" w:eastAsia="宋体"/>
        </w:rPr>
        <w:t>6.</w:t>
      </w:r>
      <w:r>
        <w:rPr>
          <w:rFonts w:ascii="Times New Roman" w:eastAsia="宋体" w:hint="eastAsia"/>
        </w:rPr>
        <w:t>1.5</w:t>
      </w:r>
      <w:r>
        <w:rPr>
          <w:rFonts w:ascii="Times New Roman" w:eastAsia="宋体"/>
        </w:rPr>
        <w:t>做</w:t>
      </w:r>
      <w:r>
        <w:rPr>
          <w:rFonts w:ascii="Times New Roman" w:eastAsia="宋体" w:hint="eastAsia"/>
        </w:rPr>
        <w:t>未加沥青样品的</w:t>
      </w:r>
      <w:r>
        <w:rPr>
          <w:rFonts w:ascii="Times New Roman" w:eastAsia="宋体"/>
        </w:rPr>
        <w:t>空白</w:t>
      </w:r>
      <w:r>
        <w:rPr>
          <w:rFonts w:ascii="Times New Roman" w:eastAsia="宋体" w:hint="eastAsia"/>
        </w:rPr>
        <w:t>溶液滴定试验，记录滴定空白消耗的硫代硫酸钠标准滴定溶液消耗体积为</w:t>
      </w:r>
      <w:r>
        <w:rPr>
          <w:rFonts w:ascii="Times New Roman" w:eastAsia="宋体" w:hint="eastAsia"/>
          <w:i/>
          <w:iCs/>
        </w:rPr>
        <w:t>V</w:t>
      </w:r>
      <w:r>
        <w:rPr>
          <w:rFonts w:ascii="Times New Roman" w:eastAsia="宋体" w:hint="eastAsia"/>
          <w:i/>
          <w:iCs/>
          <w:vertAlign w:val="subscript"/>
        </w:rPr>
        <w:t>0</w:t>
      </w:r>
      <w:r>
        <w:rPr>
          <w:rFonts w:ascii="Times New Roman" w:eastAsia="宋体" w:hint="eastAsia"/>
        </w:rPr>
        <w:t>，相对偏差不得超过</w:t>
      </w:r>
      <w:r>
        <w:rPr>
          <w:rFonts w:ascii="Times New Roman" w:eastAsia="宋体" w:hint="eastAsia"/>
        </w:rPr>
        <w:t>5%</w:t>
      </w:r>
      <w:r>
        <w:rPr>
          <w:rFonts w:ascii="Times New Roman" w:eastAsia="宋体" w:hint="eastAsia"/>
        </w:rPr>
        <w:t>。</w:t>
      </w:r>
    </w:p>
    <w:p w:rsidR="004B1C33" w:rsidRDefault="008F15F5">
      <w:pPr>
        <w:pStyle w:val="affe"/>
        <w:spacing w:before="156" w:after="156"/>
        <w:rPr>
          <w:rFonts w:asciiTheme="minorEastAsia" w:eastAsiaTheme="minorEastAsia" w:hAnsiTheme="minorEastAsia" w:cstheme="minorEastAsia"/>
          <w:color w:val="000000"/>
          <w:szCs w:val="21"/>
          <w:shd w:val="clear" w:color="000000" w:fill="FFFFFF"/>
        </w:rPr>
      </w:pPr>
      <w:bookmarkStart w:id="64" w:name="_Toc99435401"/>
      <w:r>
        <w:rPr>
          <w:rFonts w:hint="eastAsia"/>
        </w:rPr>
        <w:t>数据处理</w:t>
      </w:r>
      <w:bookmarkEnd w:id="64"/>
    </w:p>
    <w:p w:rsidR="004B1C33" w:rsidRDefault="008F15F5">
      <w:pPr>
        <w:pStyle w:val="af2"/>
        <w:numPr>
          <w:ilvl w:val="0"/>
          <w:numId w:val="0"/>
        </w:numPr>
        <w:spacing w:beforeLines="0" w:afterLines="0"/>
        <w:rPr>
          <w:rFonts w:ascii="Times New Roman"/>
        </w:rPr>
      </w:pPr>
      <w:r>
        <w:rPr>
          <w:kern w:val="2"/>
          <w:szCs w:val="24"/>
        </w:rPr>
        <w:t>6.</w:t>
      </w:r>
      <w:r>
        <w:rPr>
          <w:rFonts w:hint="eastAsia"/>
          <w:kern w:val="2"/>
          <w:szCs w:val="24"/>
        </w:rPr>
        <w:t>2.1</w:t>
      </w:r>
      <w:r>
        <w:rPr>
          <w:rFonts w:ascii="Times New Roman" w:hint="eastAsia"/>
          <w:szCs w:val="20"/>
        </w:rPr>
        <w:t xml:space="preserve">  </w:t>
      </w:r>
      <w:r>
        <w:rPr>
          <w:rFonts w:ascii="Times New Roman" w:eastAsia="宋体"/>
        </w:rPr>
        <w:t>根据公式（</w:t>
      </w:r>
      <w:r>
        <w:rPr>
          <w:rFonts w:ascii="Times New Roman" w:eastAsia="宋体"/>
        </w:rPr>
        <w:t>1</w:t>
      </w:r>
      <w:r>
        <w:rPr>
          <w:rFonts w:ascii="Times New Roman" w:eastAsia="宋体"/>
        </w:rPr>
        <w:t>）计算</w:t>
      </w:r>
      <w:r>
        <w:rPr>
          <w:rFonts w:ascii="Times New Roman" w:eastAsia="宋体" w:hint="eastAsia"/>
        </w:rPr>
        <w:t>各个沥青样品的</w:t>
      </w:r>
      <w:proofErr w:type="gramStart"/>
      <w:r>
        <w:rPr>
          <w:rFonts w:ascii="Times New Roman" w:eastAsia="宋体" w:hint="eastAsia"/>
        </w:rPr>
        <w:t>不</w:t>
      </w:r>
      <w:proofErr w:type="gramEnd"/>
      <w:r>
        <w:rPr>
          <w:rFonts w:ascii="Times New Roman" w:eastAsia="宋体" w:hint="eastAsia"/>
        </w:rPr>
        <w:t>饱和度</w:t>
      </w:r>
      <w:r>
        <w:rPr>
          <w:rFonts w:ascii="Times New Roman" w:eastAsia="宋体"/>
        </w:rPr>
        <w:t>A</w:t>
      </w:r>
      <w:r>
        <w:rPr>
          <w:rFonts w:ascii="Times New Roman" w:eastAsia="宋体"/>
        </w:rPr>
        <w:t>：</w:t>
      </w:r>
    </w:p>
    <w:p w:rsidR="004B1C33" w:rsidRDefault="008F15F5">
      <w:pPr>
        <w:pStyle w:val="afffffffffff6"/>
        <w:wordWrap w:val="0"/>
        <w:jc w:val="right"/>
        <w:rPr>
          <w:rFonts w:ascii="Times New Roman" w:hAnsi="Times New Roman"/>
        </w:rPr>
      </w:pPr>
      <w:r>
        <w:rPr>
          <w:rFonts w:ascii="Times New Roman" w:hAnsi="Times New Roman"/>
        </w:rPr>
        <w:fldChar w:fldCharType="begin"/>
      </w:r>
      <w:r>
        <w:rPr>
          <w:rFonts w:ascii="Times New Roman" w:hAnsi="Times New Roman"/>
        </w:rPr>
        <w:instrText xml:space="preserve"> QUOTE </w:instrText>
      </w:r>
      <w:r w:rsidR="00595280">
        <w:rPr>
          <w:rFonts w:ascii="Times New Roman" w:hAnsi="Times New Roman"/>
          <w:position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15pt;height:30.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mirrorMargins/&gt;&lt;w:bordersDontSurroundHeader/&gt;&lt;w:bordersDontSurroundFooter/&gt;&lt;w:hideSpellingErrors/&gt;&lt;w:defaultTabStop w:val=&quot;420&quot;/&gt;&lt;w:evenAndOddHeaders/&gt;&lt;w:drawingGridHorizontalSpacing w:val=&quot;120&quot;/&gt;&lt;w:drawingGridVerticalSpacing w:val=&quot;163&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2349E&quot;/&gt;&lt;wsp:rsid wsp:val=&quot;00001759&quot;/&gt;&lt;wsp:rsid wsp:val=&quot;00001873&quot;/&gt;&lt;wsp:rsid wsp:val=&quot;00001C8B&quot;/&gt;&lt;wsp:rsid wsp:val=&quot;00002869&quot;/&gt;&lt;wsp:rsid wsp:val=&quot;000030D8&quot;/&gt;&lt;wsp:rsid wsp:val=&quot;000043E2&quot;/&gt;&lt;wsp:rsid wsp:val=&quot;00004B91&quot;/&gt;&lt;wsp:rsid wsp:val=&quot;000078E6&quot;/&gt;&lt;wsp:rsid wsp:val=&quot;00010B94&quot;/&gt;&lt;wsp:rsid wsp:val=&quot;00011FF5&quot;/&gt;&lt;wsp:rsid wsp:val=&quot;00012D33&quot;/&gt;&lt;wsp:rsid wsp:val=&quot;00014006&quot;/&gt;&lt;wsp:rsid wsp:val=&quot;000148AC&quot;/&gt;&lt;wsp:rsid wsp:val=&quot;00016768&quot;/&gt;&lt;wsp:rsid wsp:val=&quot;0001712C&quot;/&gt;&lt;wsp:rsid wsp:val=&quot;00017317&quot;/&gt;&lt;wsp:rsid wsp:val=&quot;0001761B&quot;/&gt;&lt;wsp:rsid wsp:val=&quot;000211B6&quot;/&gt;&lt;wsp:rsid wsp:val=&quot;00022B89&quot;/&gt;&lt;wsp:rsid wsp:val=&quot;000235DE&quot;/&gt;&lt;wsp:rsid wsp:val=&quot;00023E8B&quot;/&gt;&lt;wsp:rsid wsp:val=&quot;00024192&quot;/&gt;&lt;wsp:rsid wsp:val=&quot;000245F3&quot;/&gt;&lt;wsp:rsid wsp:val=&quot;000249AC&quot;/&gt;&lt;wsp:rsid wsp:val=&quot;00027BED&quot;/&gt;&lt;wsp:rsid wsp:val=&quot;00030032&quot;/&gt;&lt;wsp:rsid wsp:val=&quot;0003043F&quot;/&gt;&lt;wsp:rsid wsp:val=&quot;00030DEE&quot;/&gt;&lt;wsp:rsid wsp:val=&quot;000310E2&quot;/&gt;&lt;wsp:rsid wsp:val=&quot;00031465&quot;/&gt;&lt;wsp:rsid wsp:val=&quot;00031DB0&quot;/&gt;&lt;wsp:rsid wsp:val=&quot;00032255&quot;/&gt;&lt;wsp:rsid wsp:val=&quot;00033A45&quot;/&gt;&lt;wsp:rsid wsp:val=&quot;00033C7F&quot;/&gt;&lt;wsp:rsid wsp:val=&quot;00033F52&quot;/&gt;&lt;wsp:rsid wsp:val=&quot;000345E6&quot;/&gt;&lt;wsp:rsid wsp:val=&quot;000348C5&quot;/&gt;&lt;wsp:rsid wsp:val=&quot;00036EC6&quot;/&gt;&lt;wsp:rsid wsp:val=&quot;00037542&quot;/&gt;&lt;wsp:rsid wsp:val=&quot;000409E8&quot;/&gt;&lt;wsp:rsid wsp:val=&quot;00041AC1&quot;/&gt;&lt;wsp:rsid wsp:val=&quot;00043151&quot;/&gt;&lt;wsp:rsid wsp:val=&quot;000459EA&quot;/&gt;&lt;wsp:rsid wsp:val=&quot;00046503&quot;/&gt;&lt;wsp:rsid wsp:val=&quot;00046C36&quot;/&gt;&lt;wsp:rsid wsp:val=&quot;00046D1E&quot;/&gt;&lt;wsp:rsid wsp:val=&quot;00047A90&quot;/&gt;&lt;wsp:rsid wsp:val=&quot;00047A9C&quot;/&gt;&lt;wsp:rsid wsp:val=&quot;00050323&quot;/&gt;&lt;wsp:rsid wsp:val=&quot;0005062B&quot;/&gt;&lt;wsp:rsid wsp:val=&quot;000528B0&quot;/&gt;&lt;wsp:rsid wsp:val=&quot;00053193&quot;/&gt;&lt;wsp:rsid wsp:val=&quot;0005554A&quot;/&gt;&lt;wsp:rsid wsp:val=&quot;00056A48&quot;/&gt;&lt;wsp:rsid wsp:val=&quot;000576DE&quot;/&gt;&lt;wsp:rsid wsp:val=&quot;00057B35&quot;/&gt;&lt;wsp:rsid wsp:val=&quot;000615F3&quot;/&gt;&lt;wsp:rsid wsp:val=&quot;00062546&quot;/&gt;&lt;wsp:rsid wsp:val=&quot;0006325C&quot;/&gt;&lt;wsp:rsid wsp:val=&quot;00064F6E&quot;/&gt;&lt;wsp:rsid wsp:val=&quot;00065FB7&quot;/&gt;&lt;wsp:rsid wsp:val=&quot;000665C4&quot;/&gt;&lt;wsp:rsid wsp:val=&quot;00066BB7&quot;/&gt;&lt;wsp:rsid wsp:val=&quot;00073BA8&quot;/&gt;&lt;wsp:rsid wsp:val=&quot;00074770&quot;/&gt;&lt;wsp:rsid wsp:val=&quot;0007667A&quot;/&gt;&lt;wsp:rsid wsp:val=&quot;00076AC2&quot;/&gt;&lt;wsp:rsid wsp:val=&quot;00080451&quot;/&gt;&lt;wsp:rsid wsp:val=&quot;000805D1&quot;/&gt;&lt;wsp:rsid wsp:val=&quot;00081B17&quot;/&gt;&lt;wsp:rsid wsp:val=&quot;0008300B&quot;/&gt;&lt;wsp:rsid wsp:val=&quot;000833B9&quot;/&gt;&lt;wsp:rsid wsp:val=&quot;000864FD&quot;/&gt;&lt;wsp:rsid wsp:val=&quot;0008773E&quot;/&gt;&lt;wsp:rsid wsp:val=&quot;00087D26&quot;/&gt;&lt;wsp:rsid wsp:val=&quot;00090B21&quot;/&gt;&lt;wsp:rsid wsp:val=&quot;000960C2&quot;/&gt;&lt;wsp:rsid wsp:val=&quot;00096538&quot;/&gt;&lt;wsp:rsid wsp:val=&quot;000968C7&quot;/&gt;&lt;wsp:rsid wsp:val=&quot;000A0540&quot;/&gt;&lt;wsp:rsid wsp:val=&quot;000A26C9&quot;/&gt;&lt;wsp:rsid wsp:val=&quot;000A2C87&quot;/&gt;&lt;wsp:rsid wsp:val=&quot;000A49C5&quot;/&gt;&lt;wsp:rsid wsp:val=&quot;000A5365&quot;/&gt;&lt;wsp:rsid wsp:val=&quot;000A5B96&quot;/&gt;&lt;wsp:rsid wsp:val=&quot;000B0E1B&quot;/&gt;&lt;wsp:rsid wsp:val=&quot;000B1DB4&quot;/&gt;&lt;wsp:rsid wsp:val=&quot;000B2770&quot;/&gt;&lt;wsp:rsid wsp:val=&quot;000B2BBB&quot;/&gt;&lt;wsp:rsid wsp:val=&quot;000B2BF2&quot;/&gt;&lt;wsp:rsid wsp:val=&quot;000B38B0&quot;/&gt;&lt;wsp:rsid wsp:val=&quot;000B4040&quot;/&gt;&lt;wsp:rsid wsp:val=&quot;000B51CF&quot;/&gt;&lt;wsp:rsid wsp:val=&quot;000B6071&quot;/&gt;&lt;wsp:rsid wsp:val=&quot;000B6090&quot;/&gt;&lt;wsp:rsid wsp:val=&quot;000C045D&quot;/&gt;&lt;wsp:rsid wsp:val=&quot;000C3A29&quot;/&gt;&lt;wsp:rsid wsp:val=&quot;000C4048&quot;/&gt;&lt;wsp:rsid wsp:val=&quot;000C4F49&quot;/&gt;&lt;wsp:rsid wsp:val=&quot;000C6BEA&quot;/&gt;&lt;wsp:rsid wsp:val=&quot;000C73C1&quot;/&gt;&lt;wsp:rsid wsp:val=&quot;000D1E05&quot;/&gt;&lt;wsp:rsid wsp:val=&quot;000D1F2D&quot;/&gt;&lt;wsp:rsid wsp:val=&quot;000D2477&quot;/&gt;&lt;wsp:rsid wsp:val=&quot;000D3A2D&quot;/&gt;&lt;wsp:rsid wsp:val=&quot;000D436B&quot;/&gt;&lt;wsp:rsid wsp:val=&quot;000D4441&quot;/&gt;&lt;wsp:rsid wsp:val=&quot;000D632F&quot;/&gt;&lt;wsp:rsid wsp:val=&quot;000D7789&quot;/&gt;&lt;wsp:rsid wsp:val=&quot;000E1BD5&quot;/&gt;&lt;wsp:rsid wsp:val=&quot;000E2C1B&quot;/&gt;&lt;wsp:rsid wsp:val=&quot;000E31B9&quot;/&gt;&lt;wsp:rsid wsp:val=&quot;000E5A09&quot;/&gt;&lt;wsp:rsid wsp:val=&quot;000E7479&quot;/&gt;&lt;wsp:rsid wsp:val=&quot;000E782F&quot;/&gt;&lt;wsp:rsid wsp:val=&quot;000F16E6&quot;/&gt;&lt;wsp:rsid wsp:val=&quot;000F1A6F&quot;/&gt;&lt;wsp:rsid wsp:val=&quot;000F266C&quot;/&gt;&lt;wsp:rsid wsp:val=&quot;000F2732&quot;/&gt;&lt;wsp:rsid wsp:val=&quot;000F43CE&quot;/&gt;&lt;wsp:rsid wsp:val=&quot;000F4714&quot;/&gt;&lt;wsp:rsid wsp:val=&quot;000F498B&quot;/&gt;&lt;wsp:rsid wsp:val=&quot;000F4B94&quot;/&gt;&lt;wsp:rsid wsp:val=&quot;000F4BC5&quot;/&gt;&lt;wsp:rsid wsp:val=&quot;000F56DB&quot;/&gt;&lt;wsp:rsid wsp:val=&quot;000F5A7C&quot;/&gt;&lt;wsp:rsid wsp:val=&quot;000F5AF3&quot;/&gt;&lt;wsp:rsid wsp:val=&quot;000F69DA&quot;/&gt;&lt;wsp:rsid wsp:val=&quot;000F6D26&quot;/&gt;&lt;wsp:rsid wsp:val=&quot;000F6E10&quot;/&gt;&lt;wsp:rsid wsp:val=&quot;000F7A4B&quot;/&gt;&lt;wsp:rsid wsp:val=&quot;000F7B68&quot;/&gt;&lt;wsp:rsid wsp:val=&quot;00102515&quot;/&gt;&lt;wsp:rsid wsp:val=&quot;00104C18&quot;/&gt;&lt;wsp:rsid wsp:val=&quot;001055B8&quot;/&gt;&lt;wsp:rsid wsp:val=&quot;00105E26&quot;/&gt;&lt;wsp:rsid wsp:val=&quot;00107DB8&quot;/&gt;&lt;wsp:rsid wsp:val=&quot;00110567&quot;/&gt;&lt;wsp:rsid wsp:val=&quot;00110CBF&quot;/&gt;&lt;wsp:rsid wsp:val=&quot;001110A9&quot;/&gt;&lt;wsp:rsid wsp:val=&quot;00111ACF&quot;/&gt;&lt;wsp:rsid wsp:val=&quot;0011202D&quot;/&gt;&lt;wsp:rsid wsp:val=&quot;00112C0D&quot;/&gt;&lt;wsp:rsid wsp:val=&quot;00113C8D&quot;/&gt;&lt;wsp:rsid wsp:val=&quot;0011445F&quot;/&gt;&lt;wsp:rsid wsp:val=&quot;0011474E&quot;/&gt;&lt;wsp:rsid wsp:val=&quot;001157AE&quot;/&gt;&lt;wsp:rsid wsp:val=&quot;00116096&quot;/&gt;&lt;wsp:rsid wsp:val=&quot;00117192&quot;/&gt;&lt;wsp:rsid wsp:val=&quot;00120465&quot;/&gt;&lt;wsp:rsid wsp:val=&quot;0012239A&quot;/&gt;&lt;wsp:rsid wsp:val=&quot;001229DD&quot;/&gt;&lt;wsp:rsid wsp:val=&quot;00122EDA&quot;/&gt;&lt;wsp:rsid wsp:val=&quot;00125C6F&quot;/&gt;&lt;wsp:rsid wsp:val=&quot;00125CB8&quot;/&gt;&lt;wsp:rsid wsp:val=&quot;0012624D&quot;/&gt;&lt;wsp:rsid wsp:val=&quot;0013073B&quot;/&gt;&lt;wsp:rsid wsp:val=&quot;00130B9D&quot;/&gt;&lt;wsp:rsid wsp:val=&quot;00132442&quot;/&gt;&lt;wsp:rsid wsp:val=&quot;001326AB&quot;/&gt;&lt;wsp:rsid wsp:val=&quot;00133665&quot;/&gt;&lt;wsp:rsid wsp:val=&quot;00133E17&quot;/&gt;&lt;wsp:rsid wsp:val=&quot;00134602&quot;/&gt;&lt;wsp:rsid wsp:val=&quot;00134845&quot;/&gt;&lt;wsp:rsid wsp:val=&quot;00134954&quot;/&gt;&lt;wsp:rsid wsp:val=&quot;001422E0&quot;/&gt;&lt;wsp:rsid wsp:val=&quot;00146777&quot;/&gt;&lt;wsp:rsid wsp:val=&quot;00146DB7&quot;/&gt;&lt;wsp:rsid wsp:val=&quot;001476AE&quot;/&gt;&lt;wsp:rsid wsp:val=&quot;00147E29&quot;/&gt;&lt;wsp:rsid wsp:val=&quot;00150E1B&quot;/&gt;&lt;wsp:rsid wsp:val=&quot;001542D2&quot;/&gt;&lt;wsp:rsid wsp:val=&quot;00154BA6&quot;/&gt;&lt;wsp:rsid wsp:val=&quot;00154C24&quot;/&gt;&lt;wsp:rsid wsp:val=&quot;00155525&quot;/&gt;&lt;wsp:rsid wsp:val=&quot;001557D4&quot;/&gt;&lt;wsp:rsid wsp:val=&quot;0015602B&quot;/&gt;&lt;wsp:rsid wsp:val=&quot;00157C79&quot;/&gt;&lt;wsp:rsid wsp:val=&quot;0016070A&quot;/&gt;&lt;wsp:rsid wsp:val=&quot;00161CEA&quot;/&gt;&lt;wsp:rsid wsp:val=&quot;0016399C&quot;/&gt;&lt;wsp:rsid wsp:val=&quot;00163B4D&quot;/&gt;&lt;wsp:rsid wsp:val=&quot;00163E8A&quot;/&gt;&lt;wsp:rsid wsp:val=&quot;00164381&quot;/&gt;&lt;wsp:rsid wsp:val=&quot;001643F0&quot;/&gt;&lt;wsp:rsid wsp:val=&quot;001647EC&quot;/&gt;&lt;wsp:rsid wsp:val=&quot;00164BEE&quot;/&gt;&lt;wsp:rsid wsp:val=&quot;00166C79&quot;/&gt;&lt;wsp:rsid wsp:val=&quot;001678C6&quot;/&gt;&lt;wsp:rsid wsp:val=&quot;00170D1A&quot;/&gt;&lt;wsp:rsid wsp:val=&quot;00171DCC&quot;/&gt;&lt;wsp:rsid wsp:val=&quot;0017207A&quot;/&gt;&lt;wsp:rsid wsp:val=&quot;001725CE&quot;/&gt;&lt;wsp:rsid wsp:val=&quot;001727C7&quot;/&gt;&lt;wsp:rsid wsp:val=&quot;001744BB&quot;/&gt;&lt;wsp:rsid wsp:val=&quot;00174DC8&quot;/&gt;&lt;wsp:rsid wsp:val=&quot;001756A2&quot;/&gt;&lt;wsp:rsid wsp:val=&quot;00175D4B&quot;/&gt;&lt;wsp:rsid wsp:val=&quot;0017622B&quot;/&gt;&lt;wsp:rsid wsp:val=&quot;00177456&quot;/&gt;&lt;wsp:rsid wsp:val=&quot;00177CD5&quot;/&gt;&lt;wsp:rsid wsp:val=&quot;00177FAA&quot;/&gt;&lt;wsp:rsid wsp:val=&quot;001853B7&quot;/&gt;&lt;wsp:rsid wsp:val=&quot;00187A1C&quot;/&gt;&lt;wsp:rsid wsp:val=&quot;00190A4A&quot;/&gt;&lt;wsp:rsid wsp:val=&quot;001919EB&quot;/&gt;&lt;wsp:rsid wsp:val=&quot;00191EA0&quot;/&gt;&lt;wsp:rsid wsp:val=&quot;001925C3&quot;/&gt;&lt;wsp:rsid wsp:val=&quot;00193ADD&quot;/&gt;&lt;wsp:rsid wsp:val=&quot;00194BC6&quot;/&gt;&lt;wsp:rsid wsp:val=&quot;001950A9&quot;/&gt;&lt;wsp:rsid wsp:val=&quot;001962F9&quot;/&gt;&lt;wsp:rsid wsp:val=&quot;00196624&quot;/&gt;&lt;wsp:rsid wsp:val=&quot;001971D8&quot;/&gt;&lt;wsp:rsid wsp:val=&quot;001A0ACF&quot;/&gt;&lt;wsp:rsid wsp:val=&quot;001A0F33&quot;/&gt;&lt;wsp:rsid wsp:val=&quot;001A2E21&quot;/&gt;&lt;wsp:rsid wsp:val=&quot;001A3064&quot;/&gt;&lt;wsp:rsid wsp:val=&quot;001A349B&quot;/&gt;&lt;wsp:rsid wsp:val=&quot;001A3CB1&quot;/&gt;&lt;wsp:rsid wsp:val=&quot;001A40B4&quot;/&gt;&lt;wsp:rsid wsp:val=&quot;001A4EE3&quot;/&gt;&lt;wsp:rsid wsp:val=&quot;001A7364&quot;/&gt;&lt;wsp:rsid wsp:val=&quot;001A7EEC&quot;/&gt;&lt;wsp:rsid wsp:val=&quot;001B0B0A&quot;/&gt;&lt;wsp:rsid wsp:val=&quot;001B2329&quot;/&gt;&lt;wsp:rsid wsp:val=&quot;001B37D5&quot;/&gt;&lt;wsp:rsid wsp:val=&quot;001B3EC7&quot;/&gt;&lt;wsp:rsid wsp:val=&quot;001B4171&quot;/&gt;&lt;wsp:rsid wsp:val=&quot;001B7C0A&quot;/&gt;&lt;wsp:rsid wsp:val=&quot;001C2453&quot;/&gt;&lt;wsp:rsid wsp:val=&quot;001C269D&quot;/&gt;&lt;wsp:rsid wsp:val=&quot;001C2999&quot;/&gt;&lt;wsp:rsid wsp:val=&quot;001C4BB2&quot;/&gt;&lt;wsp:rsid wsp:val=&quot;001C6489&quot;/&gt;&lt;wsp:rsid wsp:val=&quot;001C66D8&quot;/&gt;&lt;wsp:rsid wsp:val=&quot;001D0944&quot;/&gt;&lt;wsp:rsid wsp:val=&quot;001D198B&quot;/&gt;&lt;wsp:rsid wsp:val=&quot;001D34A3&quot;/&gt;&lt;wsp:rsid wsp:val=&quot;001D4787&quot;/&gt;&lt;wsp:rsid wsp:val=&quot;001D4A37&quot;/&gt;&lt;wsp:rsid wsp:val=&quot;001D7F52&quot;/&gt;&lt;wsp:rsid wsp:val=&quot;001E0D38&quot;/&gt;&lt;wsp:rsid wsp:val=&quot;001E0D54&quot;/&gt;&lt;wsp:rsid wsp:val=&quot;001E192B&quot;/&gt;&lt;wsp:rsid wsp:val=&quot;001E3224&quot;/&gt;&lt;wsp:rsid wsp:val=&quot;001E4B17&quot;/&gt;&lt;wsp:rsid wsp:val=&quot;001E5F86&quot;/&gt;&lt;wsp:rsid wsp:val=&quot;001E60C1&quot;/&gt;&lt;wsp:rsid wsp:val=&quot;001F1289&quot;/&gt;&lt;wsp:rsid wsp:val=&quot;001F13FB&quot;/&gt;&lt;wsp:rsid wsp:val=&quot;001F1FCD&quot;/&gt;&lt;wsp:rsid wsp:val=&quot;001F25A5&quot;/&gt;&lt;wsp:rsid wsp:val=&quot;001F2A7B&quot;/&gt;&lt;wsp:rsid wsp:val=&quot;001F2B97&quot;/&gt;&lt;wsp:rsid wsp:val=&quot;001F4744&quot;/&gt;&lt;wsp:rsid wsp:val=&quot;001F4FC3&quot;/&gt;&lt;wsp:rsid wsp:val=&quot;001F5352&quot;/&gt;&lt;wsp:rsid wsp:val=&quot;001F6538&quot;/&gt;&lt;wsp:rsid wsp:val=&quot;001F721B&quot;/&gt;&lt;wsp:rsid wsp:val=&quot;00200CE2&quot;/&gt;&lt;wsp:rsid wsp:val=&quot;00204001&quot;/&gt;&lt;wsp:rsid wsp:val=&quot;002045A2&quot;/&gt;&lt;wsp:rsid wsp:val=&quot;00204819&quot;/&gt;&lt;wsp:rsid wsp:val=&quot;00204E61&quot;/&gt;&lt;wsp:rsid wsp:val=&quot;00205058&quot;/&gt;&lt;wsp:rsid wsp:val=&quot;002067AC&quot;/&gt;&lt;wsp:rsid wsp:val=&quot;00206A1B&quot;/&gt;&lt;wsp:rsid wsp:val=&quot;00211921&quot;/&gt;&lt;wsp:rsid wsp:val=&quot;002119A3&quot;/&gt;&lt;wsp:rsid wsp:val=&quot;002128B2&quot;/&gt;&lt;wsp:rsid wsp:val=&quot;002138B8&quot;/&gt;&lt;wsp:rsid wsp:val=&quot;00213EC4&quot;/&gt;&lt;wsp:rsid wsp:val=&quot;00214C6A&quot;/&gt;&lt;wsp:rsid wsp:val=&quot;0021519B&quot;/&gt;&lt;wsp:rsid wsp:val=&quot;00215CAD&quot;/&gt;&lt;wsp:rsid wsp:val=&quot;0021715D&quot;/&gt;&lt;wsp:rsid wsp:val=&quot;0021795C&quot;/&gt;&lt;wsp:rsid wsp:val=&quot;00221BB6&quot;/&gt;&lt;wsp:rsid wsp:val=&quot;002225B8&quot;/&gt;&lt;wsp:rsid wsp:val=&quot;00224538&quot;/&gt;&lt;wsp:rsid wsp:val=&quot;00231949&quot;/&gt;&lt;wsp:rsid wsp:val=&quot;00231D3F&quot;/&gt;&lt;wsp:rsid wsp:val=&quot;002327FC&quot;/&gt;&lt;wsp:rsid wsp:val=&quot;002344DE&quot;/&gt;&lt;wsp:rsid wsp:val=&quot;00234971&quot;/&gt;&lt;wsp:rsid wsp:val=&quot;00235A41&quot;/&gt;&lt;wsp:rsid wsp:val=&quot;00235EC4&quot;/&gt;&lt;wsp:rsid wsp:val=&quot;002379F0&quot;/&gt;&lt;wsp:rsid wsp:val=&quot;00241780&quot;/&gt;&lt;wsp:rsid wsp:val=&quot;00241AA3&quot;/&gt;&lt;wsp:rsid wsp:val=&quot;002428EE&quot;/&gt;&lt;wsp:rsid wsp:val=&quot;00243603&quot;/&gt;&lt;wsp:rsid wsp:val=&quot;002464F0&quot;/&gt;&lt;wsp:rsid wsp:val=&quot;00246EEA&quot;/&gt;&lt;wsp:rsid wsp:val=&quot;00246F8D&quot;/&gt;&lt;wsp:rsid wsp:val=&quot;0024701A&quot;/&gt;&lt;wsp:rsid wsp:val=&quot;00250058&quot;/&gt;&lt;wsp:rsid wsp:val=&quot;00250884&quot;/&gt;&lt;wsp:rsid wsp:val=&quot;00250AE5&quot;/&gt;&lt;wsp:rsid wsp:val=&quot;002515DD&quot;/&gt;&lt;wsp:rsid wsp:val=&quot;00254835&quot;/&gt;&lt;wsp:rsid wsp:val=&quot;002553A2&quot;/&gt;&lt;wsp:rsid wsp:val=&quot;0025682E&quot;/&gt;&lt;wsp:rsid wsp:val=&quot;00256FA8&quot;/&gt;&lt;wsp:rsid wsp:val=&quot;0026006F&quot;/&gt;&lt;wsp:rsid wsp:val=&quot;00260798&quot;/&gt;&lt;wsp:rsid wsp:val=&quot;00260C4E&quot;/&gt;&lt;wsp:rsid wsp:val=&quot;00261742&quot;/&gt;&lt;wsp:rsid wsp:val=&quot;00262114&quot;/&gt;&lt;wsp:rsid wsp:val=&quot;00262A5D&quot;/&gt;&lt;wsp:rsid wsp:val=&quot;00262DD7&quot;/&gt;&lt;wsp:rsid wsp:val=&quot;00264063&quot;/&gt;&lt;wsp:rsid wsp:val=&quot;002652DA&quot;/&gt;&lt;wsp:rsid wsp:val=&quot;00266221&quot;/&gt;&lt;wsp:rsid wsp:val=&quot;00266254&quot;/&gt;&lt;wsp:rsid wsp:val=&quot;00266A27&quot;/&gt;&lt;wsp:rsid wsp:val=&quot;00271028&quot;/&gt;&lt;wsp:rsid wsp:val=&quot;00272032&quot;/&gt;&lt;wsp:rsid wsp:val=&quot;002746FD&quot;/&gt;&lt;wsp:rsid wsp:val=&quot;002754C3&quot;/&gt;&lt;wsp:rsid wsp:val=&quot;002756A4&quot;/&gt;&lt;wsp:rsid wsp:val=&quot;00276008&quot;/&gt;&lt;wsp:rsid wsp:val=&quot;00276A7D&quot;/&gt;&lt;wsp:rsid wsp:val=&quot;00276E38&quot;/&gt;&lt;wsp:rsid wsp:val=&quot;0027766F&quot;/&gt;&lt;wsp:rsid wsp:val=&quot;00280096&quot;/&gt;&lt;wsp:rsid wsp:val=&quot;00280DA5&quot;/&gt;&lt;wsp:rsid wsp:val=&quot;002816A7&quot;/&gt;&lt;wsp:rsid wsp:val=&quot;002821D1&quot;/&gt;&lt;wsp:rsid wsp:val=&quot;00282C54&quot;/&gt;&lt;wsp:rsid wsp:val=&quot;00282D92&quot;/&gt;&lt;wsp:rsid wsp:val=&quot;002855BE&quot;/&gt;&lt;wsp:rsid wsp:val=&quot;00285E27&quot;/&gt;&lt;wsp:rsid wsp:val=&quot;00286A6E&quot;/&gt;&lt;wsp:rsid wsp:val=&quot;00287949&quot;/&gt;&lt;wsp:rsid wsp:val=&quot;00292FB5&quot;/&gt;&lt;wsp:rsid wsp:val=&quot;00296842&quot;/&gt;&lt;wsp:rsid wsp:val=&quot;00296FD5&quot;/&gt;&lt;wsp:rsid wsp:val=&quot;002A07C8&quot;/&gt;&lt;wsp:rsid wsp:val=&quot;002A2311&quot;/&gt;&lt;wsp:rsid wsp:val=&quot;002A5AEF&quot;/&gt;&lt;wsp:rsid wsp:val=&quot;002A5F1D&quot;/&gt;&lt;wsp:rsid wsp:val=&quot;002A7186&quot;/&gt;&lt;wsp:rsid wsp:val=&quot;002A78A5&quot;/&gt;&lt;wsp:rsid wsp:val=&quot;002A7FF3&quot;/&gt;&lt;wsp:rsid wsp:val=&quot;002B15F8&quot;/&gt;&lt;wsp:rsid wsp:val=&quot;002B28B7&quot;/&gt;&lt;wsp:rsid wsp:val=&quot;002B3E7B&quot;/&gt;&lt;wsp:rsid wsp:val=&quot;002B4341&quot;/&gt;&lt;wsp:rsid wsp:val=&quot;002B45FB&quot;/&gt;&lt;wsp:rsid wsp:val=&quot;002B5379&quot;/&gt;&lt;wsp:rsid wsp:val=&quot;002B54EC&quot;/&gt;&lt;wsp:rsid wsp:val=&quot;002B5751&quot;/&gt;&lt;wsp:rsid wsp:val=&quot;002B5CFE&quot;/&gt;&lt;wsp:rsid wsp:val=&quot;002B780C&quot;/&gt;&lt;wsp:rsid wsp:val=&quot;002C015D&quot;/&gt;&lt;wsp:rsid wsp:val=&quot;002C0847&quot;/&gt;&lt;wsp:rsid wsp:val=&quot;002C230F&quot;/&gt;&lt;wsp:rsid wsp:val=&quot;002C2D87&quot;/&gt;&lt;wsp:rsid wsp:val=&quot;002C3166&quot;/&gt;&lt;wsp:rsid wsp:val=&quot;002C385F&quot;/&gt;&lt;wsp:rsid wsp:val=&quot;002C412F&quot;/&gt;&lt;wsp:rsid wsp:val=&quot;002C4FB4&quot;/&gt;&lt;wsp:rsid wsp:val=&quot;002C5843&quot;/&gt;&lt;wsp:rsid wsp:val=&quot;002C6153&quot;/&gt;&lt;wsp:rsid wsp:val=&quot;002C644B&quot;/&gt;&lt;wsp:rsid wsp:val=&quot;002D04EB&quot;/&gt;&lt;wsp:rsid wsp:val=&quot;002D2529&quot;/&gt;&lt;wsp:rsid wsp:val=&quot;002D3585&quot;/&gt;&lt;wsp:rsid wsp:val=&quot;002D57CC&quot;/&gt;&lt;wsp:rsid wsp:val=&quot;002D655B&quot;/&gt;&lt;wsp:rsid wsp:val=&quot;002D7F87&quot;/&gt;&lt;wsp:rsid wsp:val=&quot;002E0F0B&quot;/&gt;&lt;wsp:rsid wsp:val=&quot;002E1A02&quot;/&gt;&lt;wsp:rsid wsp:val=&quot;002E22BA&quot;/&gt;&lt;wsp:rsid wsp:val=&quot;002E301B&quot;/&gt;&lt;wsp:rsid wsp:val=&quot;002E38B4&quot;/&gt;&lt;wsp:rsid wsp:val=&quot;002E39CA&quot;/&gt;&lt;wsp:rsid wsp:val=&quot;002E3D4A&quot;/&gt;&lt;wsp:rsid wsp:val=&quot;002E669E&quot;/&gt;&lt;wsp:rsid wsp:val=&quot;002F08E7&quot;/&gt;&lt;wsp:rsid wsp:val=&quot;002F0B15&quot;/&gt;&lt;wsp:rsid wsp:val=&quot;002F0DC9&quot;/&gt;&lt;wsp:rsid wsp:val=&quot;002F13D6&quot;/&gt;&lt;wsp:rsid wsp:val=&quot;002F1DD7&quot;/&gt;&lt;wsp:rsid wsp:val=&quot;002F40B0&quot;/&gt;&lt;wsp:rsid wsp:val=&quot;002F5F09&quot;/&gt;&lt;wsp:rsid wsp:val=&quot;002F68EE&quot;/&gt;&lt;wsp:rsid wsp:val=&quot;002F7D2E&quot;/&gt;&lt;wsp:rsid wsp:val=&quot;0030203D&quot;/&gt;&lt;wsp:rsid wsp:val=&quot;003021DE&quot;/&gt;&lt;wsp:rsid wsp:val=&quot;00302352&quot;/&gt;&lt;wsp:rsid wsp:val=&quot;00302D1E&quot;/&gt;&lt;wsp:rsid wsp:val=&quot;00302F11&quot;/&gt;&lt;wsp:rsid wsp:val=&quot;00303DC5&quot;/&gt;&lt;wsp:rsid wsp:val=&quot;00303FC4&quot;/&gt;&lt;wsp:rsid wsp:val=&quot;003043E7&quot;/&gt;&lt;wsp:rsid wsp:val=&quot;00305350&quot;/&gt;&lt;wsp:rsid wsp:val=&quot;0030555F&quot;/&gt;&lt;wsp:rsid wsp:val=&quot;00305AA2&quot;/&gt;&lt;wsp:rsid wsp:val=&quot;00306364&quot;/&gt;&lt;wsp:rsid wsp:val=&quot;003065D0&quot;/&gt;&lt;wsp:rsid wsp:val=&quot;00307433&quot;/&gt;&lt;wsp:rsid wsp:val=&quot;00307FEF&quot;/&gt;&lt;wsp:rsid wsp:val=&quot;0031023B&quot;/&gt;&lt;wsp:rsid wsp:val=&quot;003117BC&quot;/&gt;&lt;wsp:rsid wsp:val=&quot;003130EC&quot;/&gt;&lt;wsp:rsid wsp:val=&quot;00313FD3&quot;/&gt;&lt;wsp:rsid wsp:val=&quot;003160FF&quot;/&gt;&lt;wsp:rsid wsp:val=&quot;00321269&quot;/&gt;&lt;wsp:rsid wsp:val=&quot;00323554&quot;/&gt;&lt;wsp:rsid wsp:val=&quot;003240D2&quot;/&gt;&lt;wsp:rsid wsp:val=&quot;0032679C&quot;/&gt;&lt;wsp:rsid wsp:val=&quot;003273A1&quot;/&gt;&lt;wsp:rsid wsp:val=&quot;00327509&quot;/&gt;&lt;wsp:rsid wsp:val=&quot;00327706&quot;/&gt;&lt;wsp:rsid wsp:val=&quot;003279FD&quot;/&gt;&lt;wsp:rsid wsp:val=&quot;003304EB&quot;/&gt;&lt;wsp:rsid wsp:val=&quot;003332B6&quot;/&gt;&lt;wsp:rsid wsp:val=&quot;00333872&quot;/&gt;&lt;wsp:rsid wsp:val=&quot;00333A59&quot;/&gt;&lt;wsp:rsid wsp:val=&quot;00340F4D&quot;/&gt;&lt;wsp:rsid wsp:val=&quot;00341E33&quot;/&gt;&lt;wsp:rsid wsp:val=&quot;00342ECB&quot;/&gt;&lt;wsp:rsid wsp:val=&quot;0034325D&quot;/&gt;&lt;wsp:rsid wsp:val=&quot;003440F3&quot;/&gt;&lt;wsp:rsid wsp:val=&quot;00344D2C&quot;/&gt;&lt;wsp:rsid wsp:val=&quot;0034537C&quot;/&gt;&lt;wsp:rsid wsp:val=&quot;00346CB0&quot;/&gt;&lt;wsp:rsid wsp:val=&quot;003476C6&quot;/&gt;&lt;wsp:rsid wsp:val=&quot;003508B3&quot;/&gt;&lt;wsp:rsid wsp:val=&quot;00350D90&quot;/&gt;&lt;wsp:rsid wsp:val=&quot;00352B4A&quot;/&gt;&lt;wsp:rsid wsp:val=&quot;00353209&quot;/&gt;&lt;wsp:rsid wsp:val=&quot;00353CC5&quot;/&gt;&lt;wsp:rsid wsp:val=&quot;003559E8&quot;/&gt;&lt;wsp:rsid wsp:val=&quot;00355C08&quot;/&gt;&lt;wsp:rsid wsp:val=&quot;003611FE&quot;/&gt;&lt;wsp:rsid wsp:val=&quot;00362CC2&quot;/&gt;&lt;wsp:rsid wsp:val=&quot;00363C13&quot;/&gt;&lt;wsp:rsid wsp:val=&quot;0036501A&quot;/&gt;&lt;wsp:rsid wsp:val=&quot;0036542B&quot;/&gt;&lt;wsp:rsid wsp:val=&quot;0036573C&quot;/&gt;&lt;wsp:rsid wsp:val=&quot;0036609F&quot;/&gt;&lt;wsp:rsid wsp:val=&quot;00370A76&quot;/&gt;&lt;wsp:rsid wsp:val=&quot;00371EB8&quot;/&gt;&lt;wsp:rsid wsp:val=&quot;00371F52&quot;/&gt;&lt;wsp:rsid wsp:val=&quot;0037213E&quot;/&gt;&lt;wsp:rsid wsp:val=&quot;00372490&quot;/&gt;&lt;wsp:rsid wsp:val=&quot;00373A9B&quot;/&gt;&lt;wsp:rsid wsp:val=&quot;003752CD&quot;/&gt;&lt;wsp:rsid wsp:val=&quot;003775FE&quot;/&gt;&lt;wsp:rsid wsp:val=&quot;003806F2&quot;/&gt;&lt;wsp:rsid wsp:val=&quot;00381390&quot;/&gt;&lt;wsp:rsid wsp:val=&quot;0038218D&quot;/&gt;&lt;wsp:rsid wsp:val=&quot;00384A87&quot;/&gt;&lt;wsp:rsid wsp:val=&quot;003870E9&quot;/&gt;&lt;wsp:rsid wsp:val=&quot;00387243&quot;/&gt;&lt;wsp:rsid wsp:val=&quot;0039010F&quot;/&gt;&lt;wsp:rsid wsp:val=&quot;00390752&quot;/&gt;&lt;wsp:rsid wsp:val=&quot;00391600&quot;/&gt;&lt;wsp:rsid wsp:val=&quot;00391B94&quot;/&gt;&lt;wsp:rsid wsp:val=&quot;00393934&quot;/&gt;&lt;wsp:rsid wsp:val=&quot;00393E50&quot;/&gt;&lt;wsp:rsid wsp:val=&quot;003962C0&quot;/&gt;&lt;wsp:rsid wsp:val=&quot;003966A2&quot;/&gt;&lt;wsp:rsid wsp:val=&quot;00396859&quot;/&gt;&lt;wsp:rsid wsp:val=&quot;00396E88&quot;/&gt;&lt;wsp:rsid wsp:val=&quot;003972E7&quot;/&gt;&lt;wsp:rsid wsp:val=&quot;003973F5&quot;/&gt;&lt;wsp:rsid wsp:val=&quot;0039793F&quot;/&gt;&lt;wsp:rsid wsp:val=&quot;003A195A&quot;/&gt;&lt;wsp:rsid wsp:val=&quot;003A1F1D&quot;/&gt;&lt;wsp:rsid wsp:val=&quot;003A1F4E&quot;/&gt;&lt;wsp:rsid wsp:val=&quot;003A1FA2&quot;/&gt;&lt;wsp:rsid wsp:val=&quot;003A46E5&quot;/&gt;&lt;wsp:rsid wsp:val=&quot;003A5596&quot;/&gt;&lt;wsp:rsid wsp:val=&quot;003A6260&quot;/&gt;&lt;wsp:rsid wsp:val=&quot;003A77E8&quot;/&gt;&lt;wsp:rsid wsp:val=&quot;003B0253&quot;/&gt;&lt;wsp:rsid wsp:val=&quot;003B28E8&quot;/&gt;&lt;wsp:rsid wsp:val=&quot;003B3698&quot;/&gt;&lt;wsp:rsid wsp:val=&quot;003B4F23&quot;/&gt;&lt;wsp:rsid wsp:val=&quot;003B5F12&quot;/&gt;&lt;wsp:rsid wsp:val=&quot;003B717E&quot;/&gt;&lt;wsp:rsid wsp:val=&quot;003B7218&quot;/&gt;&lt;wsp:rsid wsp:val=&quot;003B7771&quot;/&gt;&lt;wsp:rsid wsp:val=&quot;003B77A5&quot;/&gt;&lt;wsp:rsid wsp:val=&quot;003C2706&quot;/&gt;&lt;wsp:rsid wsp:val=&quot;003C2F29&quot;/&gt;&lt;wsp:rsid wsp:val=&quot;003C3A15&quot;/&gt;&lt;wsp:rsid wsp:val=&quot;003C3D1D&quot;/&gt;&lt;wsp:rsid wsp:val=&quot;003C3DD9&quot;/&gt;&lt;wsp:rsid wsp:val=&quot;003C6D77&quot;/&gt;&lt;wsp:rsid wsp:val=&quot;003C7F3C&quot;/&gt;&lt;wsp:rsid wsp:val=&quot;003D0359&quot;/&gt;&lt;wsp:rsid wsp:val=&quot;003D2EBB&quot;/&gt;&lt;wsp:rsid wsp:val=&quot;003D3D94&quot;/&gt;&lt;wsp:rsid wsp:val=&quot;003D4C49&quot;/&gt;&lt;wsp:rsid wsp:val=&quot;003D628A&quot;/&gt;&lt;wsp:rsid wsp:val=&quot;003D6E65&quot;/&gt;&lt;wsp:rsid wsp:val=&quot;003D70C2&quot;/&gt;&lt;wsp:rsid wsp:val=&quot;003E0B3C&quot;/&gt;&lt;wsp:rsid wsp:val=&quot;003E1580&quot;/&gt;&lt;wsp:rsid wsp:val=&quot;003E173D&quot;/&gt;&lt;wsp:rsid wsp:val=&quot;003E2D72&quot;/&gt;&lt;wsp:rsid wsp:val=&quot;003E30B8&quot;/&gt;&lt;wsp:rsid wsp:val=&quot;003E424B&quot;/&gt;&lt;wsp:rsid wsp:val=&quot;003E52E9&quot;/&gt;&lt;wsp:rsid wsp:val=&quot;003E5318&quot;/&gt;&lt;wsp:rsid wsp:val=&quot;003E667A&quot;/&gt;&lt;wsp:rsid wsp:val=&quot;003E6F49&quot;/&gt;&lt;wsp:rsid wsp:val=&quot;003F23BE&quot;/&gt;&lt;wsp:rsid wsp:val=&quot;003F27E8&quot;/&gt;&lt;wsp:rsid wsp:val=&quot;003F2965&quot;/&gt;&lt;wsp:rsid wsp:val=&quot;003F3AAD&quot;/&gt;&lt;wsp:rsid wsp:val=&quot;003F5FF9&quot;/&gt;&lt;wsp:rsid wsp:val=&quot;003F70E2&quot;/&gt;&lt;wsp:rsid wsp:val=&quot;003F76DB&quot;/&gt;&lt;wsp:rsid wsp:val=&quot;003F7D8C&quot;/&gt;&lt;wsp:rsid wsp:val=&quot;0040012C&quot;/&gt;&lt;wsp:rsid wsp:val=&quot;00401709&quot;/&gt;&lt;wsp:rsid wsp:val=&quot;00402B17&quot;/&gt;&lt;wsp:rsid wsp:val=&quot;00403AF5&quot;/&gt;&lt;wsp:rsid wsp:val=&quot;00405726&quot;/&gt;&lt;wsp:rsid wsp:val=&quot;00406823&quot;/&gt;&lt;wsp:rsid wsp:val=&quot;00406E49&quot;/&gt;&lt;wsp:rsid wsp:val=&quot;004075BB&quot;/&gt;&lt;wsp:rsid wsp:val=&quot;004114C8&quot;/&gt;&lt;wsp:rsid wsp:val=&quot;0041157A&quot;/&gt;&lt;wsp:rsid wsp:val=&quot;00412B83&quot;/&gt;&lt;wsp:rsid wsp:val=&quot;00412C9A&quot;/&gt;&lt;wsp:rsid wsp:val=&quot;00416334&quot;/&gt;&lt;wsp:rsid wsp:val=&quot;00416A7E&quot;/&gt;&lt;wsp:rsid wsp:val=&quot;00416B85&quot;/&gt;&lt;wsp:rsid wsp:val=&quot;00417DFB&quot;/&gt;&lt;wsp:rsid wsp:val=&quot;004242CC&quot;/&gt;&lt;wsp:rsid wsp:val=&quot;004248C6&quot;/&gt;&lt;wsp:rsid wsp:val=&quot;00424B93&quot;/&gt;&lt;wsp:rsid wsp:val=&quot;00425110&quot;/&gt;&lt;wsp:rsid wsp:val=&quot;00425A4A&quot;/&gt;&lt;wsp:rsid wsp:val=&quot;004267F1&quot;/&gt;&lt;wsp:rsid wsp:val=&quot;00426F5D&quot;/&gt;&lt;wsp:rsid wsp:val=&quot;00427D57&quot;/&gt;&lt;wsp:rsid wsp:val=&quot;0043032C&quot;/&gt;&lt;wsp:rsid wsp:val=&quot;0043340C&quot;/&gt;&lt;wsp:rsid wsp:val=&quot;00434C88&quot;/&gt;&lt;wsp:rsid wsp:val=&quot;004353A3&quot;/&gt;&lt;wsp:rsid wsp:val=&quot;0043795E&quot;/&gt;&lt;wsp:rsid wsp:val=&quot;00440547&quot;/&gt;&lt;wsp:rsid wsp:val=&quot;00442146&quot;/&gt;&lt;wsp:rsid wsp:val=&quot;0044216F&quot;/&gt;&lt;wsp:rsid wsp:val=&quot;00443C75&quot;/&gt;&lt;wsp:rsid wsp:val=&quot;00443C99&quot;/&gt;&lt;wsp:rsid wsp:val=&quot;00443FA6&quot;/&gt;&lt;wsp:rsid wsp:val=&quot;00444930&quot;/&gt;&lt;wsp:rsid wsp:val=&quot;00444C0D&quot;/&gt;&lt;wsp:rsid wsp:val=&quot;00445AD8&quot;/&gt;&lt;wsp:rsid wsp:val=&quot;004472FF&quot;/&gt;&lt;wsp:rsid wsp:val=&quot;004479ED&quot;/&gt;&lt;wsp:rsid wsp:val=&quot;00447C6E&quot;/&gt;&lt;wsp:rsid wsp:val=&quot;0045171B&quot;/&gt;&lt;wsp:rsid wsp:val=&quot;00453FB5&quot;/&gt;&lt;wsp:rsid wsp:val=&quot;00454AF2&quot;/&gt;&lt;wsp:rsid wsp:val=&quot;0045513E&quot;/&gt;&lt;wsp:rsid wsp:val=&quot;004556E6&quot;/&gt;&lt;wsp:rsid wsp:val=&quot;004560BE&quot;/&gt;&lt;wsp:rsid wsp:val=&quot;00456311&quot;/&gt;&lt;wsp:rsid wsp:val=&quot;00456F3D&quot;/&gt;&lt;wsp:rsid wsp:val=&quot;00457860&quot;/&gt;&lt;wsp:rsid wsp:val=&quot;004603CA&quot;/&gt;&lt;wsp:rsid wsp:val=&quot;004615ED&quot;/&gt;&lt;wsp:rsid wsp:val=&quot;00463A6E&quot;/&gt;&lt;wsp:rsid wsp:val=&quot;00464BFC&quot;/&gt;&lt;wsp:rsid wsp:val=&quot;00464E43&quot;/&gt;&lt;wsp:rsid wsp:val=&quot;00466ED0&quot;/&gt;&lt;wsp:rsid wsp:val=&quot;00467803&quot;/&gt;&lt;wsp:rsid wsp:val=&quot;00467E7B&quot;/&gt;&lt;wsp:rsid wsp:val=&quot;004700A9&quot;/&gt;&lt;wsp:rsid wsp:val=&quot;00471D1D&quot;/&gt;&lt;wsp:rsid wsp:val=&quot;00474BA2&quot;/&gt;&lt;wsp:rsid wsp:val=&quot;00474BDF&quot;/&gt;&lt;wsp:rsid wsp:val=&quot;00474D5E&quot;/&gt;&lt;wsp:rsid wsp:val=&quot;00476343&quot;/&gt;&lt;wsp:rsid wsp:val=&quot;004765F5&quot;/&gt;&lt;wsp:rsid wsp:val=&quot;004775EA&quot;/&gt;&lt;wsp:rsid wsp:val=&quot;004805AB&quot;/&gt;&lt;wsp:rsid wsp:val=&quot;00481BEF&quot;/&gt;&lt;wsp:rsid wsp:val=&quot;00485A57&quot;/&gt;&lt;wsp:rsid wsp:val=&quot;00485F89&quot;/&gt;&lt;wsp:rsid wsp:val=&quot;004912FF&quot;/&gt;&lt;wsp:rsid wsp:val=&quot;004916B4&quot;/&gt;&lt;wsp:rsid wsp:val=&quot;004917A3&quot;/&gt;&lt;wsp:rsid wsp:val=&quot;00492BE1&quot;/&gt;&lt;wsp:rsid wsp:val=&quot;00492EFE&quot;/&gt;&lt;wsp:rsid wsp:val=&quot;004938C1&quot;/&gt;&lt;wsp:rsid wsp:val=&quot;0049395D&quot;/&gt;&lt;wsp:rsid wsp:val=&quot;00493D81&quot;/&gt;&lt;wsp:rsid wsp:val=&quot;0049561A&quot;/&gt;&lt;wsp:rsid wsp:val=&quot;00495A11&quot;/&gt;&lt;wsp:rsid wsp:val=&quot;00495AC0&quot;/&gt;&lt;wsp:rsid wsp:val=&quot;00496517&quot;/&gt;&lt;wsp:rsid wsp:val=&quot;00496CDB&quot;/&gt;&lt;wsp:rsid wsp:val=&quot;00496DA5&quot;/&gt;&lt;wsp:rsid wsp:val=&quot;00496F78&quot;/&gt;&lt;wsp:rsid wsp:val=&quot;00497DA1&quot;/&gt;&lt;wsp:rsid wsp:val=&quot;004A2E9F&quot;/&gt;&lt;wsp:rsid wsp:val=&quot;004A49AF&quot;/&gt;&lt;wsp:rsid wsp:val=&quot;004B0D4B&quot;/&gt;&lt;wsp:rsid wsp:val=&quot;004B2075&quot;/&gt;&lt;wsp:rsid wsp:val=&quot;004B254D&quot;/&gt;&lt;wsp:rsid wsp:val=&quot;004B2D8E&quot;/&gt;&lt;wsp:rsid wsp:val=&quot;004B3300&quot;/&gt;&lt;wsp:rsid wsp:val=&quot;004B3367&quot;/&gt;&lt;wsp:rsid wsp:val=&quot;004B34D2&quot;/&gt;&lt;wsp:rsid wsp:val=&quot;004B3956&quot;/&gt;&lt;wsp:rsid wsp:val=&quot;004B4729&quot;/&gt;&lt;wsp:rsid wsp:val=&quot;004B539F&quot;/&gt;&lt;wsp:rsid wsp:val=&quot;004B568F&quot;/&gt;&lt;wsp:rsid wsp:val=&quot;004B6273&quot;/&gt;&lt;wsp:rsid wsp:val=&quot;004B688F&quot;/&gt;&lt;wsp:rsid wsp:val=&quot;004B7B9E&quot;/&gt;&lt;wsp:rsid wsp:val=&quot;004C01D6&quot;/&gt;&lt;wsp:rsid wsp:val=&quot;004C061C&quot;/&gt;&lt;wsp:rsid wsp:val=&quot;004C07B2&quot;/&gt;&lt;wsp:rsid wsp:val=&quot;004C08DD&quot;/&gt;&lt;wsp:rsid wsp:val=&quot;004C1934&quot;/&gt;&lt;wsp:rsid wsp:val=&quot;004C22FA&quot;/&gt;&lt;wsp:rsid wsp:val=&quot;004C4140&quot;/&gt;&lt;wsp:rsid wsp:val=&quot;004C4626&quot;/&gt;&lt;wsp:rsid wsp:val=&quot;004C46DA&quot;/&gt;&lt;wsp:rsid wsp:val=&quot;004C4C68&quot;/&gt;&lt;wsp:rsid wsp:val=&quot;004C4D50&quot;/&gt;&lt;wsp:rsid wsp:val=&quot;004C7E55&quot;/&gt;&lt;wsp:rsid wsp:val=&quot;004D01C5&quot;/&gt;&lt;wsp:rsid wsp:val=&quot;004D037B&quot;/&gt;&lt;wsp:rsid wsp:val=&quot;004D2722&quot;/&gt;&lt;wsp:rsid wsp:val=&quot;004D28FA&quot;/&gt;&lt;wsp:rsid wsp:val=&quot;004D3671&quot;/&gt;&lt;wsp:rsid wsp:val=&quot;004D40C2&quot;/&gt;&lt;wsp:rsid wsp:val=&quot;004D42FF&quot;/&gt;&lt;wsp:rsid wsp:val=&quot;004D49D2&quot;/&gt;&lt;wsp:rsid wsp:val=&quot;004D4BE8&quot;/&gt;&lt;wsp:rsid wsp:val=&quot;004D5752&quot;/&gt;&lt;wsp:rsid wsp:val=&quot;004D5C87&quot;/&gt;&lt;wsp:rsid wsp:val=&quot;004D7B98&quot;/&gt;&lt;wsp:rsid wsp:val=&quot;004E1520&quot;/&gt;&lt;wsp:rsid wsp:val=&quot;004E327C&quot;/&gt;&lt;wsp:rsid wsp:val=&quot;004E4402&quot;/&gt;&lt;wsp:rsid wsp:val=&quot;004E6C94&quot;/&gt;&lt;wsp:rsid wsp:val=&quot;004E6E93&quot;/&gt;&lt;wsp:rsid wsp:val=&quot;004F166D&quot;/&gt;&lt;wsp:rsid wsp:val=&quot;004F3803&quot;/&gt;&lt;wsp:rsid wsp:val=&quot;004F528C&quot;/&gt;&lt;wsp:rsid wsp:val=&quot;004F598F&quot;/&gt;&lt;wsp:rsid wsp:val=&quot;004F646F&quot;/&gt;&lt;wsp:rsid wsp:val=&quot;004F761E&quot;/&gt;&lt;wsp:rsid wsp:val=&quot;004F7D78&quot;/&gt;&lt;wsp:rsid wsp:val=&quot;0050027A&quot;/&gt;&lt;wsp:rsid wsp:val=&quot;005002B5&quot;/&gt;&lt;wsp:rsid wsp:val=&quot;005008AC&quot;/&gt;&lt;wsp:rsid wsp:val=&quot;00501C6A&quot;/&gt;&lt;wsp:rsid wsp:val=&quot;00503287&quot;/&gt;&lt;wsp:rsid wsp:val=&quot;00503542&quot;/&gt;&lt;wsp:rsid wsp:val=&quot;0050466D&quot;/&gt;&lt;wsp:rsid wsp:val=&quot;00504FDB&quot;/&gt;&lt;wsp:rsid wsp:val=&quot;00506BE1&quot;/&gt;&lt;wsp:rsid wsp:val=&quot;005073C3&quot;/&gt;&lt;wsp:rsid wsp:val=&quot;00507AB9&quot;/&gt;&lt;wsp:rsid wsp:val=&quot;00507C29&quot;/&gt;&lt;wsp:rsid wsp:val=&quot;00507FE2&quot;/&gt;&lt;wsp:rsid wsp:val=&quot;005108D0&quot;/&gt;&lt;wsp:rsid wsp:val=&quot;00510E28&quot;/&gt;&lt;wsp:rsid wsp:val=&quot;005124E7&quot;/&gt;&lt;wsp:rsid wsp:val=&quot;00514135&quot;/&gt;&lt;wsp:rsid wsp:val=&quot;005148C6&quot;/&gt;&lt;wsp:rsid wsp:val=&quot;00514BE8&quot;/&gt;&lt;wsp:rsid wsp:val=&quot;00514CF4&quot;/&gt;&lt;wsp:rsid wsp:val=&quot;00520510&quot;/&gt;&lt;wsp:rsid wsp:val=&quot;0052125D&quot;/&gt;&lt;wsp:rsid wsp:val=&quot;00522D64&quot;/&gt;&lt;wsp:rsid wsp:val=&quot;00522E3C&quot;/&gt;&lt;wsp:rsid wsp:val=&quot;00522E47&quot;/&gt;&lt;wsp:rsid wsp:val=&quot;00523B1E&quot;/&gt;&lt;wsp:rsid wsp:val=&quot;0052414E&quot;/&gt;&lt;wsp:rsid wsp:val=&quot;0052415D&quot;/&gt;&lt;wsp:rsid wsp:val=&quot;005243F1&quot;/&gt;&lt;wsp:rsid wsp:val=&quot;00525E1E&quot;/&gt;&lt;wsp:rsid wsp:val=&quot;00526251&quot;/&gt;&lt;wsp:rsid wsp:val=&quot;00526D5F&quot;/&gt;&lt;wsp:rsid wsp:val=&quot;00526ECB&quot;/&gt;&lt;wsp:rsid wsp:val=&quot;005278AE&quot;/&gt;&lt;wsp:rsid wsp:val=&quot;00527C67&quot;/&gt;&lt;wsp:rsid wsp:val=&quot;00527E10&quot;/&gt;&lt;wsp:rsid wsp:val=&quot;0053047B&quot;/&gt;&lt;wsp:rsid wsp:val=&quot;00530C87&quot;/&gt;&lt;wsp:rsid wsp:val=&quot;00531FDF&quot;/&gt;&lt;wsp:rsid wsp:val=&quot;0053236E&quot;/&gt;&lt;wsp:rsid wsp:val=&quot;00532982&quot;/&gt;&lt;wsp:rsid wsp:val=&quot;00533623&quot;/&gt;&lt;wsp:rsid wsp:val=&quot;00533F0D&quot;/&gt;&lt;wsp:rsid wsp:val=&quot;00534298&quot;/&gt;&lt;wsp:rsid wsp:val=&quot;0053498B&quot;/&gt;&lt;wsp:rsid wsp:val=&quot;00536222&quot;/&gt;&lt;wsp:rsid wsp:val=&quot;00536EC0&quot;/&gt;&lt;wsp:rsid wsp:val=&quot;005404DA&quot;/&gt;&lt;wsp:rsid wsp:val=&quot;00541589&quot;/&gt;&lt;wsp:rsid wsp:val=&quot;00541B5A&quot;/&gt;&lt;wsp:rsid wsp:val=&quot;00541C35&quot;/&gt;&lt;wsp:rsid wsp:val=&quot;00541E89&quot;/&gt;&lt;wsp:rsid wsp:val=&quot;0054314D&quot;/&gt;&lt;wsp:rsid wsp:val=&quot;005433BA&quot;/&gt;&lt;wsp:rsid wsp:val=&quot;00543EC1&quot;/&gt;&lt;wsp:rsid wsp:val=&quot;00543EC6&quot;/&gt;&lt;wsp:rsid wsp:val=&quot;00544189&quot;/&gt;&lt;wsp:rsid wsp:val=&quot;005449CC&quot;/&gt;&lt;wsp:rsid wsp:val=&quot;00545E30&quot;/&gt;&lt;wsp:rsid wsp:val=&quot;00550237&quot;/&gt;&lt;wsp:rsid wsp:val=&quot;00551B24&quot;/&gt;&lt;wsp:rsid wsp:val=&quot;005523C0&quot;/&gt;&lt;wsp:rsid wsp:val=&quot;005525E2&quot;/&gt;&lt;wsp:rsid wsp:val=&quot;0055288E&quot;/&gt;&lt;wsp:rsid wsp:val=&quot;005532F0&quot;/&gt;&lt;wsp:rsid wsp:val=&quot;0055376E&quot;/&gt;&lt;wsp:rsid wsp:val=&quot;00554CDE&quot;/&gt;&lt;wsp:rsid wsp:val=&quot;00555347&quot;/&gt;&lt;wsp:rsid wsp:val=&quot;005566CB&quot;/&gt;&lt;wsp:rsid wsp:val=&quot;00556BBE&quot;/&gt;&lt;wsp:rsid wsp:val=&quot;0055710F&quot;/&gt;&lt;wsp:rsid wsp:val=&quot;00561581&quot;/&gt;&lt;wsp:rsid wsp:val=&quot;00561833&quot;/&gt;&lt;wsp:rsid wsp:val=&quot;005630A6&quot;/&gt;&lt;wsp:rsid wsp:val=&quot;0056589C&quot;/&gt;&lt;wsp:rsid wsp:val=&quot;0056612A&quot;/&gt;&lt;wsp:rsid wsp:val=&quot;00566593&quot;/&gt;&lt;wsp:rsid wsp:val=&quot;00567531&quot;/&gt;&lt;wsp:rsid wsp:val=&quot;005677B5&quot;/&gt;&lt;wsp:rsid wsp:val=&quot;00570A6A&quot;/&gt;&lt;wsp:rsid wsp:val=&quot;00571FC9&quot;/&gt;&lt;wsp:rsid wsp:val=&quot;00572930&quot;/&gt;&lt;wsp:rsid wsp:val=&quot;00572C15&quot;/&gt;&lt;wsp:rsid wsp:val=&quot;00574E05&quot;/&gt;&lt;wsp:rsid wsp:val=&quot;00575203&quot;/&gt;&lt;wsp:rsid wsp:val=&quot;00575B3E&quot;/&gt;&lt;wsp:rsid wsp:val=&quot;00575C21&quot;/&gt;&lt;wsp:rsid wsp:val=&quot;00576263&quot;/&gt;&lt;wsp:rsid wsp:val=&quot;00576A3A&quot;/&gt;&lt;wsp:rsid wsp:val=&quot;00576EA6&quot;/&gt;&lt;wsp:rsid wsp:val=&quot;00577CC7&quot;/&gt;&lt;wsp:rsid wsp:val=&quot;00577DF1&quot;/&gt;&lt;wsp:rsid wsp:val=&quot;00580BFB&quot;/&gt;&lt;wsp:rsid wsp:val=&quot;005812C5&quot;/&gt;&lt;wsp:rsid wsp:val=&quot;005817BA&quot;/&gt;&lt;wsp:rsid wsp:val=&quot;0058523A&quot;/&gt;&lt;wsp:rsid wsp:val=&quot;00586A39&quot;/&gt;&lt;wsp:rsid wsp:val=&quot;00587B90&quot;/&gt;&lt;wsp:rsid wsp:val=&quot;005909C0&quot;/&gt;&lt;wsp:rsid wsp:val=&quot;005918C4&quot;/&gt;&lt;wsp:rsid wsp:val=&quot;00591F6E&quot;/&gt;&lt;wsp:rsid wsp:val=&quot;0059334E&quot;/&gt;&lt;wsp:rsid wsp:val=&quot;005940BD&quot;/&gt;&lt;wsp:rsid wsp:val=&quot;00595586&quot;/&gt;&lt;wsp:rsid wsp:val=&quot;005973FC&quot;/&gt;&lt;wsp:rsid wsp:val=&quot;00597863&quot;/&gt;&lt;wsp:rsid wsp:val=&quot;005A00F5&quot;/&gt;&lt;wsp:rsid wsp:val=&quot;005A01A8&quot;/&gt;&lt;wsp:rsid wsp:val=&quot;005A0A34&quot;/&gt;&lt;wsp:rsid wsp:val=&quot;005A0C73&quot;/&gt;&lt;wsp:rsid wsp:val=&quot;005A1BA1&quot;/&gt;&lt;wsp:rsid wsp:val=&quot;005A2FD3&quot;/&gt;&lt;wsp:rsid wsp:val=&quot;005A5554&quot;/&gt;&lt;wsp:rsid wsp:val=&quot;005A5753&quot;/&gt;&lt;wsp:rsid wsp:val=&quot;005A5DCC&quot;/&gt;&lt;wsp:rsid wsp:val=&quot;005A63EC&quot;/&gt;&lt;wsp:rsid wsp:val=&quot;005A6566&quot;/&gt;&lt;wsp:rsid wsp:val=&quot;005A6E9A&quot;/&gt;&lt;wsp:rsid wsp:val=&quot;005B03BA&quot;/&gt;&lt;wsp:rsid wsp:val=&quot;005B058E&quot;/&gt;&lt;wsp:rsid wsp:val=&quot;005B47E1&quot;/&gt;&lt;wsp:rsid wsp:val=&quot;005B66CE&quot;/&gt;&lt;wsp:rsid wsp:val=&quot;005C0A9A&quot;/&gt;&lt;wsp:rsid wsp:val=&quot;005C0E73&quot;/&gt;&lt;wsp:rsid wsp:val=&quot;005C1C7B&quot;/&gt;&lt;wsp:rsid wsp:val=&quot;005C201E&quot;/&gt;&lt;wsp:rsid wsp:val=&quot;005C34DB&quot;/&gt;&lt;wsp:rsid wsp:val=&quot;005C57D8&quot;/&gt;&lt;wsp:rsid wsp:val=&quot;005C7711&quot;/&gt;&lt;wsp:rsid wsp:val=&quot;005C7FC6&quot;/&gt;&lt;wsp:rsid wsp:val=&quot;005D09E6&quot;/&gt;&lt;wsp:rsid wsp:val=&quot;005D195E&quot;/&gt;&lt;wsp:rsid wsp:val=&quot;005D1DCE&quot;/&gt;&lt;wsp:rsid wsp:val=&quot;005D2027&quot;/&gt;&lt;wsp:rsid wsp:val=&quot;005D3E81&quot;/&gt;&lt;wsp:rsid wsp:val=&quot;005D4012&quot;/&gt;&lt;wsp:rsid wsp:val=&quot;005D43C9&quot;/&gt;&lt;wsp:rsid wsp:val=&quot;005D46A2&quot;/&gt;&lt;wsp:rsid wsp:val=&quot;005D53B8&quot;/&gt;&lt;wsp:rsid wsp:val=&quot;005D765C&quot;/&gt;&lt;wsp:rsid wsp:val=&quot;005D7AB4&quot;/&gt;&lt;wsp:rsid wsp:val=&quot;005E0238&quot;/&gt;&lt;wsp:rsid wsp:val=&quot;005E33E0&quot;/&gt;&lt;wsp:rsid wsp:val=&quot;005E378B&quot;/&gt;&lt;wsp:rsid wsp:val=&quot;005E50C1&quot;/&gt;&lt;wsp:rsid wsp:val=&quot;005E5B45&quot;/&gt;&lt;wsp:rsid wsp:val=&quot;005E6160&quot;/&gt;&lt;wsp:rsid wsp:val=&quot;005E7544&quot;/&gt;&lt;wsp:rsid wsp:val=&quot;005F0CF6&quot;/&gt;&lt;wsp:rsid wsp:val=&quot;005F1088&quot;/&gt;&lt;wsp:rsid wsp:val=&quot;005F139A&quot;/&gt;&lt;wsp:rsid wsp:val=&quot;005F185F&quot;/&gt;&lt;wsp:rsid wsp:val=&quot;005F1E43&quot;/&gt;&lt;wsp:rsid wsp:val=&quot;005F24A4&quot;/&gt;&lt;wsp:rsid wsp:val=&quot;005F31DC&quot;/&gt;&lt;wsp:rsid wsp:val=&quot;005F38FF&quot;/&gt;&lt;wsp:rsid wsp:val=&quot;005F3952&quot;/&gt;&lt;wsp:rsid wsp:val=&quot;005F3AAB&quot;/&gt;&lt;wsp:rsid wsp:val=&quot;005F52EF&quot;/&gt;&lt;wsp:rsid wsp:val=&quot;005F5603&quot;/&gt;&lt;wsp:rsid wsp:val=&quot;005F5D76&quot;/&gt;&lt;wsp:rsid wsp:val=&quot;005F7329&quot;/&gt;&lt;wsp:rsid wsp:val=&quot;005F7726&quot;/&gt;&lt;wsp:rsid wsp:val=&quot;005F7AE7&quot;/&gt;&lt;wsp:rsid wsp:val=&quot;0060130C&quot;/&gt;&lt;wsp:rsid wsp:val=&quot;0060342D&quot;/&gt;&lt;wsp:rsid wsp:val=&quot;00603A23&quot;/&gt;&lt;wsp:rsid wsp:val=&quot;006041EF&quot;/&gt;&lt;wsp:rsid wsp:val=&quot;00604C21&quot;/&gt;&lt;wsp:rsid wsp:val=&quot;006061D3&quot;/&gt;&lt;wsp:rsid wsp:val=&quot;0060629B&quot;/&gt;&lt;wsp:rsid wsp:val=&quot;00606894&quot;/&gt;&lt;wsp:rsid wsp:val=&quot;00607F83&quot;/&gt;&lt;wsp:rsid wsp:val=&quot;0061088C&quot;/&gt;&lt;wsp:rsid wsp:val=&quot;006138E9&quot;/&gt;&lt;wsp:rsid wsp:val=&quot;00614DD4&quot;/&gt;&lt;wsp:rsid wsp:val=&quot;006158F2&quot;/&gt;&lt;wsp:rsid wsp:val=&quot;00617A12&quot;/&gt;&lt;wsp:rsid wsp:val=&quot;0062065A&quot;/&gt;&lt;wsp:rsid wsp:val=&quot;00620CD4&quot;/&gt;&lt;wsp:rsid wsp:val=&quot;006216AC&quot;/&gt;&lt;wsp:rsid wsp:val=&quot;00622D5D&quot;/&gt;&lt;wsp:rsid wsp:val=&quot;00622E64&quot;/&gt;&lt;wsp:rsid wsp:val=&quot;00622E80&quot;/&gt;&lt;wsp:rsid wsp:val=&quot;00622EA8&quot;/&gt;&lt;wsp:rsid wsp:val=&quot;00623748&quot;/&gt;&lt;wsp:rsid wsp:val=&quot;0062417C&quot;/&gt;&lt;wsp:rsid wsp:val=&quot;0062567F&quot;/&gt;&lt;wsp:rsid wsp:val=&quot;006256F4&quot;/&gt;&lt;wsp:rsid wsp:val=&quot;00626241&quot;/&gt;&lt;wsp:rsid wsp:val=&quot;00627347&quot;/&gt;&lt;wsp:rsid wsp:val=&quot;0063080B&quot;/&gt;&lt;wsp:rsid wsp:val=&quot;00630E03&quot;/&gt;&lt;wsp:rsid wsp:val=&quot;00631D6B&quot;/&gt;&lt;wsp:rsid wsp:val=&quot;00632777&quot;/&gt;&lt;wsp:rsid wsp:val=&quot;0063319A&quot;/&gt;&lt;wsp:rsid wsp:val=&quot;00634F58&quot;/&gt;&lt;wsp:rsid wsp:val=&quot;0063656A&quot;/&gt;&lt;wsp:rsid wsp:val=&quot;006376DD&quot;/&gt;&lt;wsp:rsid wsp:val=&quot;0064103A&quot;/&gt;&lt;wsp:rsid wsp:val=&quot;00642B29&quot;/&gt;&lt;wsp:rsid wsp:val=&quot;00644569&quot;/&gt;&lt;wsp:rsid wsp:val=&quot;0064672D&quot;/&gt;&lt;wsp:rsid wsp:val=&quot;006468A3&quot;/&gt;&lt;wsp:rsid wsp:val=&quot;00647812&quot;/&gt;&lt;wsp:rsid wsp:val=&quot;00647CF8&quot;/&gt;&lt;wsp:rsid wsp:val=&quot;00647E99&quot;/&gt;&lt;wsp:rsid wsp:val=&quot;00651D16&quot;/&gt;&lt;wsp:rsid wsp:val=&quot;006522C1&quot;/&gt;&lt;wsp:rsid wsp:val=&quot;006523B1&quot;/&gt;&lt;wsp:rsid wsp:val=&quot;00653605&quot;/&gt;&lt;wsp:rsid wsp:val=&quot;006549EB&quot;/&gt;&lt;wsp:rsid wsp:val=&quot;00654C64&quot;/&gt;&lt;wsp:rsid wsp:val=&quot;00654FC9&quot;/&gt;&lt;wsp:rsid wsp:val=&quot;006557AB&quot;/&gt;&lt;wsp:rsid wsp:val=&quot;00655A46&quot;/&gt;&lt;wsp:rsid wsp:val=&quot;006569A0&quot;/&gt;&lt;wsp:rsid wsp:val=&quot;006578BF&quot;/&gt;&lt;wsp:rsid wsp:val=&quot;00657E24&quot;/&gt;&lt;wsp:rsid wsp:val=&quot;00657E86&quot;/&gt;&lt;wsp:rsid wsp:val=&quot;006615E1&quot;/&gt;&lt;wsp:rsid wsp:val=&quot;006616F3&quot;/&gt;&lt;wsp:rsid wsp:val=&quot;0066222A&quot;/&gt;&lt;wsp:rsid wsp:val=&quot;00662913&quot;/&gt;&lt;wsp:rsid wsp:val=&quot;006637A3&quot;/&gt;&lt;wsp:rsid wsp:val=&quot;00663DA1&quot;/&gt;&lt;wsp:rsid wsp:val=&quot;00664C2F&quot;/&gt;&lt;wsp:rsid wsp:val=&quot;00666851&quot;/&gt;&lt;wsp:rsid wsp:val=&quot;00667409&quot;/&gt;&lt;wsp:rsid wsp:val=&quot;0066762A&quot;/&gt;&lt;wsp:rsid wsp:val=&quot;0066782D&quot;/&gt;&lt;wsp:rsid wsp:val=&quot;00670A1C&quot;/&gt;&lt;wsp:rsid wsp:val=&quot;00670EF8&quot;/&gt;&lt;wsp:rsid wsp:val=&quot;00671441&quot;/&gt;&lt;wsp:rsid wsp:val=&quot;0067162A&quot;/&gt;&lt;wsp:rsid wsp:val=&quot;00671690&quot;/&gt;&lt;wsp:rsid wsp:val=&quot;00671788&quot;/&gt;&lt;wsp:rsid wsp:val=&quot;00671915&quot;/&gt;&lt;wsp:rsid wsp:val=&quot;00672907&quot;/&gt;&lt;wsp:rsid wsp:val=&quot;00673C34&quot;/&gt;&lt;wsp:rsid wsp:val=&quot;00681386&quot;/&gt;&lt;wsp:rsid wsp:val=&quot;0068248B&quot;/&gt;&lt;wsp:rsid wsp:val=&quot;006843AD&quot;/&gt;&lt;wsp:rsid wsp:val=&quot;00684BBF&quot;/&gt;&lt;wsp:rsid wsp:val=&quot;00685415&quot;/&gt;&lt;wsp:rsid wsp:val=&quot;0068745B&quot;/&gt;&lt;wsp:rsid wsp:val=&quot;006900D1&quot;/&gt;&lt;wsp:rsid wsp:val=&quot;006915EF&quot;/&gt;&lt;wsp:rsid wsp:val=&quot;00693682&quot;/&gt;&lt;wsp:rsid wsp:val=&quot;00693764&quot;/&gt;&lt;wsp:rsid wsp:val=&quot;00693B6E&quot;/&gt;&lt;wsp:rsid wsp:val=&quot;00693EAA&quot;/&gt;&lt;wsp:rsid wsp:val=&quot;006943B7&quot;/&gt;&lt;wsp:rsid wsp:val=&quot;00696290&quot;/&gt;&lt;wsp:rsid wsp:val=&quot;006975BC&quot;/&gt;&lt;wsp:rsid wsp:val=&quot;006A1613&quot;/&gt;&lt;wsp:rsid wsp:val=&quot;006A1A39&quot;/&gt;&lt;wsp:rsid wsp:val=&quot;006A403B&quot;/&gt;&lt;wsp:rsid wsp:val=&quot;006A4193&quot;/&gt;&lt;wsp:rsid wsp:val=&quot;006A4833&quot;/&gt;&lt;wsp:rsid wsp:val=&quot;006A4BF4&quot;/&gt;&lt;wsp:rsid wsp:val=&quot;006A4F3B&quot;/&gt;&lt;wsp:rsid wsp:val=&quot;006A6703&quot;/&gt;&lt;wsp:rsid wsp:val=&quot;006A6C53&quot;/&gt;&lt;wsp:rsid wsp:val=&quot;006B0E5A&quot;/&gt;&lt;wsp:rsid wsp:val=&quot;006B1715&quot;/&gt;&lt;wsp:rsid wsp:val=&quot;006B1AC8&quot;/&gt;&lt;wsp:rsid wsp:val=&quot;006B2312&quot;/&gt;&lt;wsp:rsid wsp:val=&quot;006B3131&quot;/&gt;&lt;wsp:rsid wsp:val=&quot;006B5833&quot;/&gt;&lt;wsp:rsid wsp:val=&quot;006B59C7&quot;/&gt;&lt;wsp:rsid wsp:val=&quot;006B633A&quot;/&gt;&lt;wsp:rsid wsp:val=&quot;006B70FB&quot;/&gt;&lt;wsp:rsid wsp:val=&quot;006B7EEB&quot;/&gt;&lt;wsp:rsid wsp:val=&quot;006C11B9&quot;/&gt;&lt;wsp:rsid wsp:val=&quot;006C1676&quot;/&gt;&lt;wsp:rsid wsp:val=&quot;006C1888&quot;/&gt;&lt;wsp:rsid wsp:val=&quot;006C40E5&quot;/&gt;&lt;wsp:rsid wsp:val=&quot;006C4C27&quot;/&gt;&lt;wsp:rsid wsp:val=&quot;006C6F03&quot;/&gt;&lt;wsp:rsid wsp:val=&quot;006C7617&quot;/&gt;&lt;wsp:rsid wsp:val=&quot;006D11D6&quot;/&gt;&lt;wsp:rsid wsp:val=&quot;006D16AD&quot;/&gt;&lt;wsp:rsid wsp:val=&quot;006D299E&quot;/&gt;&lt;wsp:rsid wsp:val=&quot;006D35FB&quot;/&gt;&lt;wsp:rsid wsp:val=&quot;006D49E9&quot;/&gt;&lt;wsp:rsid wsp:val=&quot;006D5560&quot;/&gt;&lt;wsp:rsid wsp:val=&quot;006D6086&quot;/&gt;&lt;wsp:rsid wsp:val=&quot;006D629D&quot;/&gt;&lt;wsp:rsid wsp:val=&quot;006E065D&quot;/&gt;&lt;wsp:rsid wsp:val=&quot;006E21C1&quot;/&gt;&lt;wsp:rsid wsp:val=&quot;006E2C40&quot;/&gt;&lt;wsp:rsid wsp:val=&quot;006E3B31&quot;/&gt;&lt;wsp:rsid wsp:val=&quot;006E3EF1&quot;/&gt;&lt;wsp:rsid wsp:val=&quot;006E5061&quot;/&gt;&lt;wsp:rsid wsp:val=&quot;006E638D&quot;/&gt;&lt;wsp:rsid wsp:val=&quot;006E6E6B&quot;/&gt;&lt;wsp:rsid wsp:val=&quot;006E6EF4&quot;/&gt;&lt;wsp:rsid wsp:val=&quot;006E75B2&quot;/&gt;&lt;wsp:rsid wsp:val=&quot;006E78EC&quot;/&gt;&lt;wsp:rsid wsp:val=&quot;006E7C0A&quot;/&gt;&lt;wsp:rsid wsp:val=&quot;006E7ED7&quot;/&gt;&lt;wsp:rsid wsp:val=&quot;006F2AF9&quot;/&gt;&lt;wsp:rsid wsp:val=&quot;006F2E44&quot;/&gt;&lt;wsp:rsid wsp:val=&quot;006F31E7&quot;/&gt;&lt;wsp:rsid wsp:val=&quot;006F3F7F&quot;/&gt;&lt;wsp:rsid wsp:val=&quot;006F50CB&quot;/&gt;&lt;wsp:rsid wsp:val=&quot;006F6EB2&quot;/&gt;&lt;wsp:rsid wsp:val=&quot;007004E6&quot;/&gt;&lt;wsp:rsid wsp:val=&quot;0070075C&quot;/&gt;&lt;wsp:rsid wsp:val=&quot;007013BA&quot;/&gt;&lt;wsp:rsid wsp:val=&quot;0070365B&quot;/&gt;&lt;wsp:rsid wsp:val=&quot;00703A7E&quot;/&gt;&lt;wsp:rsid wsp:val=&quot;00703AFF&quot;/&gt;&lt;wsp:rsid wsp:val=&quot;00703D0C&quot;/&gt;&lt;wsp:rsid wsp:val=&quot;00706829&quot;/&gt;&lt;wsp:rsid wsp:val=&quot;00706C70&quot;/&gt;&lt;wsp:rsid wsp:val=&quot;00706F4D&quot;/&gt;&lt;wsp:rsid wsp:val=&quot;0071016E&quot;/&gt;&lt;wsp:rsid wsp:val=&quot;00710AB7&quot;/&gt;&lt;wsp:rsid wsp:val=&quot;007111A6&quot;/&gt;&lt;wsp:rsid wsp:val=&quot;007134E5&quot;/&gt;&lt;wsp:rsid wsp:val=&quot;007135CA&quot;/&gt;&lt;wsp:rsid wsp:val=&quot;007147FE&quot;/&gt;&lt;wsp:rsid wsp:val=&quot;00716A1C&quot;/&gt;&lt;wsp:rsid wsp:val=&quot;0071702E&quot;/&gt;&lt;wsp:rsid wsp:val=&quot;00720116&quot;/&gt;&lt;wsp:rsid wsp:val=&quot;0072349E&quot;/&gt;&lt;wsp:rsid wsp:val=&quot;00723FEE&quot;/&gt;&lt;wsp:rsid wsp:val=&quot;007246C0&quot;/&gt;&lt;wsp:rsid wsp:val=&quot;00724E8C&quot;/&gt;&lt;wsp:rsid wsp:val=&quot;00726E0C&quot;/&gt;&lt;wsp:rsid wsp:val=&quot;00727E43&quot;/&gt;&lt;wsp:rsid wsp:val=&quot;0073166E&quot;/&gt;&lt;wsp:rsid wsp:val=&quot;00732A76&quot;/&gt;&lt;wsp:rsid wsp:val=&quot;00732AD1&quot;/&gt;&lt;wsp:rsid wsp:val=&quot;00732AD8&quot;/&gt;&lt;wsp:rsid wsp:val=&quot;00734844&quot;/&gt;&lt;wsp:rsid wsp:val=&quot;007355AE&quot;/&gt;&lt;wsp:rsid wsp:val=&quot;007363B9&quot;/&gt;&lt;wsp:rsid wsp:val=&quot;00736E8D&quot;/&gt;&lt;wsp:rsid wsp:val=&quot;00740AD2&quot;/&gt;&lt;wsp:rsid wsp:val=&quot;007416CC&quot;/&gt;&lt;wsp:rsid wsp:val=&quot;0074170B&quot;/&gt;&lt;wsp:rsid wsp:val=&quot;007418F6&quot;/&gt;&lt;wsp:rsid wsp:val=&quot;0074213C&quot;/&gt;&lt;wsp:rsid wsp:val=&quot;00742A0E&quot;/&gt;&lt;wsp:rsid wsp:val=&quot;007438D4&quot;/&gt;&lt;wsp:rsid wsp:val=&quot;007441C6&quot;/&gt;&lt;wsp:rsid wsp:val=&quot;00744E6B&quot;/&gt;&lt;wsp:rsid wsp:val=&quot;007451CA&quot;/&gt;&lt;wsp:rsid wsp:val=&quot;0074561E&quot;/&gt;&lt;wsp:rsid wsp:val=&quot;00746AFE&quot;/&gt;&lt;wsp:rsid wsp:val=&quot;007518FE&quot;/&gt;&lt;wsp:rsid wsp:val=&quot;00751B28&quot;/&gt;&lt;wsp:rsid wsp:val=&quot;00754751&quot;/&gt;&lt;wsp:rsid wsp:val=&quot;00755E87&quot;/&gt;&lt;wsp:rsid wsp:val=&quot;00755FE2&quot;/&gt;&lt;wsp:rsid wsp:val=&quot;0075711E&quot;/&gt;&lt;wsp:rsid wsp:val=&quot;00757588&quot;/&gt;&lt;wsp:rsid wsp:val=&quot;0076019A&quot;/&gt;&lt;wsp:rsid wsp:val=&quot;00760B35&quot;/&gt;&lt;wsp:rsid wsp:val=&quot;00766B34&quot;/&gt;&lt;wsp:rsid wsp:val=&quot;00766DDB&quot;/&gt;&lt;wsp:rsid wsp:val=&quot;00770B25&quot;/&gt;&lt;wsp:rsid wsp:val=&quot;00771528&quot;/&gt;&lt;wsp:rsid wsp:val=&quot;0077289E&quot;/&gt;&lt;wsp:rsid wsp:val=&quot;00773FA3&quot;/&gt;&lt;wsp:rsid wsp:val=&quot;00774561&quot;/&gt;&lt;wsp:rsid wsp:val=&quot;00776884&quot;/&gt;&lt;wsp:rsid wsp:val=&quot;00776B3C&quot;/&gt;&lt;wsp:rsid wsp:val=&quot;00782B7E&quot;/&gt;&lt;wsp:rsid wsp:val=&quot;00782D67&quot;/&gt;&lt;wsp:rsid wsp:val=&quot;00783BC7&quot;/&gt;&lt;wsp:rsid wsp:val=&quot;00787B62&quot;/&gt;&lt;wsp:rsid wsp:val=&quot;007902BC&quot;/&gt;&lt;wsp:rsid wsp:val=&quot;007905D1&quot;/&gt;&lt;wsp:rsid wsp:val=&quot;007912AF&quot;/&gt;&lt;wsp:rsid wsp:val=&quot;0079310F&quot;/&gt;&lt;wsp:rsid wsp:val=&quot;007936DE&quot;/&gt;&lt;wsp:rsid wsp:val=&quot;00793AAE&quot;/&gt;&lt;wsp:rsid wsp:val=&quot;00794D75&quot;/&gt;&lt;wsp:rsid wsp:val=&quot;00795DDF&quot;/&gt;&lt;wsp:rsid wsp:val=&quot;007A1771&quot;/&gt;&lt;wsp:rsid wsp:val=&quot;007A1B2C&quot;/&gt;&lt;wsp:rsid wsp:val=&quot;007A2C91&quot;/&gt;&lt;wsp:rsid wsp:val=&quot;007A2FDE&quot;/&gt;&lt;wsp:rsid wsp:val=&quot;007A3AD4&quot;/&gt;&lt;wsp:rsid wsp:val=&quot;007A544A&quot;/&gt;&lt;wsp:rsid wsp:val=&quot;007A5949&quot;/&gt;&lt;wsp:rsid wsp:val=&quot;007A6588&quot;/&gt;&lt;wsp:rsid wsp:val=&quot;007A6E56&quot;/&gt;&lt;wsp:rsid wsp:val=&quot;007B0D1C&quot;/&gt;&lt;wsp:rsid wsp:val=&quot;007B0FCB&quot;/&gt;&lt;wsp:rsid wsp:val=&quot;007B33A0&quot;/&gt;&lt;wsp:rsid wsp:val=&quot;007B35F6&quot;/&gt;&lt;wsp:rsid wsp:val=&quot;007B5C65&quot;/&gt;&lt;wsp:rsid wsp:val=&quot;007C02FB&quot;/&gt;&lt;wsp:rsid wsp:val=&quot;007C03D8&quot;/&gt;&lt;wsp:rsid wsp:val=&quot;007C06AF&quot;/&gt;&lt;wsp:rsid wsp:val=&quot;007C16DC&quot;/&gt;&lt;wsp:rsid wsp:val=&quot;007C1870&quot;/&gt;&lt;wsp:rsid wsp:val=&quot;007C1FE4&quot;/&gt;&lt;wsp:rsid wsp:val=&quot;007C2BD6&quot;/&gt;&lt;wsp:rsid wsp:val=&quot;007C4271&quot;/&gt;&lt;wsp:rsid wsp:val=&quot;007C5590&quot;/&gt;&lt;wsp:rsid wsp:val=&quot;007C5F3F&quot;/&gt;&lt;wsp:rsid wsp:val=&quot;007D0390&quot;/&gt;&lt;wsp:rsid wsp:val=&quot;007D0A91&quot;/&gt;&lt;wsp:rsid wsp:val=&quot;007D1262&quot;/&gt;&lt;wsp:rsid wsp:val=&quot;007D1561&quot;/&gt;&lt;wsp:rsid wsp:val=&quot;007D1696&quot;/&gt;&lt;wsp:rsid wsp:val=&quot;007D2F80&quot;/&gt;&lt;wsp:rsid wsp:val=&quot;007D370B&quot;/&gt;&lt;wsp:rsid wsp:val=&quot;007D41D6&quot;/&gt;&lt;wsp:rsid wsp:val=&quot;007D4410&quot;/&gt;&lt;wsp:rsid wsp:val=&quot;007D5895&quot;/&gt;&lt;wsp:rsid wsp:val=&quot;007E0B74&quot;/&gt;&lt;wsp:rsid wsp:val=&quot;007E0D8F&quot;/&gt;&lt;wsp:rsid wsp:val=&quot;007E1843&quot;/&gt;&lt;wsp:rsid wsp:val=&quot;007E2C62&quot;/&gt;&lt;wsp:rsid wsp:val=&quot;007E5883&quot;/&gt;&lt;wsp:rsid wsp:val=&quot;007E5D05&quot;/&gt;&lt;wsp:rsid wsp:val=&quot;007E673D&quot;/&gt;&lt;wsp:rsid wsp:val=&quot;007E72C8&quot;/&gt;&lt;wsp:rsid wsp:val=&quot;007F065F&quot;/&gt;&lt;wsp:rsid wsp:val=&quot;007F0F06&quot;/&gt;&lt;wsp:rsid wsp:val=&quot;007F10AE&quot;/&gt;&lt;wsp:rsid wsp:val=&quot;007F14F2&quot;/&gt;&lt;wsp:rsid wsp:val=&quot;007F1BF3&quot;/&gt;&lt;wsp:rsid wsp:val=&quot;007F28F6&quot;/&gt;&lt;wsp:rsid wsp:val=&quot;007F322F&quot;/&gt;&lt;wsp:rsid wsp:val=&quot;007F51CF&quot;/&gt;&lt;wsp:rsid wsp:val=&quot;007F6955&quot;/&gt;&lt;wsp:rsid wsp:val=&quot;007F7371&quot;/&gt;&lt;wsp:rsid wsp:val=&quot;008028C8&quot;/&gt;&lt;wsp:rsid wsp:val=&quot;00802EEB&quot;/&gt;&lt;wsp:rsid wsp:val=&quot;0080358D&quot;/&gt;&lt;wsp:rsid wsp:val=&quot;00805C70&quot;/&gt;&lt;wsp:rsid wsp:val=&quot;008100A1&quot;/&gt;&lt;wsp:rsid wsp:val=&quot;00810671&quot;/&gt;&lt;wsp:rsid wsp:val=&quot;00810C53&quot;/&gt;&lt;wsp:rsid wsp:val=&quot;00811164&quot;/&gt;&lt;wsp:rsid wsp:val=&quot;00811A17&quot;/&gt;&lt;wsp:rsid wsp:val=&quot;00811B30&quot;/&gt;&lt;wsp:rsid wsp:val=&quot;00811E98&quot;/&gt;&lt;wsp:rsid wsp:val=&quot;0081387C&quot;/&gt;&lt;wsp:rsid wsp:val=&quot;00814294&quot;/&gt;&lt;wsp:rsid wsp:val=&quot;0081533B&quot;/&gt;&lt;wsp:rsid wsp:val=&quot;00817725&quot;/&gt;&lt;wsp:rsid wsp:val=&quot;00820595&quot;/&gt;&lt;wsp:rsid wsp:val=&quot;008211D4&quot;/&gt;&lt;wsp:rsid wsp:val=&quot;008211FC&quot;/&gt;&lt;wsp:rsid wsp:val=&quot;0082156C&quot;/&gt;&lt;wsp:rsid wsp:val=&quot;00822690&quot;/&gt;&lt;wsp:rsid wsp:val=&quot;00823865&quot;/&gt;&lt;wsp:rsid wsp:val=&quot;00823A28&quot;/&gt;&lt;wsp:rsid wsp:val=&quot;00824361&quot;/&gt;&lt;wsp:rsid wsp:val=&quot;0082449C&quot;/&gt;&lt;wsp:rsid wsp:val=&quot;00825ABA&quot;/&gt;&lt;wsp:rsid wsp:val=&quot;00825F09&quot;/&gt;&lt;wsp:rsid wsp:val=&quot;00826A52&quot;/&gt;&lt;wsp:rsid wsp:val=&quot;008273A1&quot;/&gt;&lt;wsp:rsid wsp:val=&quot;00830F8B&quot;/&gt;&lt;wsp:rsid wsp:val=&quot;00832A1C&quot;/&gt;&lt;wsp:rsid wsp:val=&quot;00832A21&quot;/&gt;&lt;wsp:rsid wsp:val=&quot;00834A4A&quot;/&gt;&lt;wsp:rsid wsp:val=&quot;00835923&quot;/&gt;&lt;wsp:rsid wsp:val=&quot;008367FD&quot;/&gt;&lt;wsp:rsid wsp:val=&quot;0083725D&quot;/&gt;&lt;wsp:rsid wsp:val=&quot;00840718&quot;/&gt;&lt;wsp:rsid wsp:val=&quot;00841168&quot;/&gt;&lt;wsp:rsid wsp:val=&quot;00841A26&quot;/&gt;&lt;wsp:rsid wsp:val=&quot;008428C7&quot;/&gt;&lt;wsp:rsid wsp:val=&quot;00843A90&quot;/&gt;&lt;wsp:rsid wsp:val=&quot;00844201&quot;/&gt;&lt;wsp:rsid wsp:val=&quot;008444E4&quot;/&gt;&lt;wsp:rsid wsp:val=&quot;00844552&quot;/&gt;&lt;wsp:rsid wsp:val=&quot;00844D1E&quot;/&gt;&lt;wsp:rsid wsp:val=&quot;00844F8B&quot;/&gt;&lt;wsp:rsid wsp:val=&quot;008466C5&quot;/&gt;&lt;wsp:rsid wsp:val=&quot;00846E0E&quot;/&gt;&lt;wsp:rsid wsp:val=&quot;008479F4&quot;/&gt;&lt;wsp:rsid wsp:val=&quot;008502CB&quot;/&gt;&lt;wsp:rsid wsp:val=&quot;008504EC&quot;/&gt;&lt;wsp:rsid wsp:val=&quot;00854AB9&quot;/&gt;&lt;wsp:rsid wsp:val=&quot;0086093C&quot;/&gt;&lt;wsp:rsid wsp:val=&quot;00863401&quot;/&gt;&lt;wsp:rsid wsp:val=&quot;008647BE&quot;/&gt;&lt;wsp:rsid wsp:val=&quot;00864CA7&quot;/&gt;&lt;wsp:rsid wsp:val=&quot;00866A16&quot;/&gt;&lt;wsp:rsid wsp:val=&quot;0087132C&quot;/&gt;&lt;wsp:rsid wsp:val=&quot;008730D6&quot;/&gt;&lt;wsp:rsid wsp:val=&quot;00873804&quot;/&gt;&lt;wsp:rsid wsp:val=&quot;0087416C&quot;/&gt;&lt;wsp:rsid wsp:val=&quot;00874EC8&quot;/&gt;&lt;wsp:rsid wsp:val=&quot;00874FA5&quot;/&gt;&lt;wsp:rsid wsp:val=&quot;00877B06&quot;/&gt;&lt;wsp:rsid wsp:val=&quot;00880529&quot;/&gt;&lt;wsp:rsid wsp:val=&quot;00882E98&quot;/&gt;&lt;wsp:rsid wsp:val=&quot;008845B0&quot;/&gt;&lt;wsp:rsid wsp:val=&quot;00884B70&quot;/&gt;&lt;wsp:rsid wsp:val=&quot;00884CFA&quot;/&gt;&lt;wsp:rsid wsp:val=&quot;00884D7C&quot;/&gt;&lt;wsp:rsid wsp:val=&quot;00884FA4&quot;/&gt;&lt;wsp:rsid wsp:val=&quot;00885564&quot;/&gt;&lt;wsp:rsid wsp:val=&quot;00885927&quot;/&gt;&lt;wsp:rsid wsp:val=&quot;0089016C&quot;/&gt;&lt;wsp:rsid wsp:val=&quot;00891719&quot;/&gt;&lt;wsp:rsid wsp:val=&quot;00891FDB&quot;/&gt;&lt;wsp:rsid wsp:val=&quot;008A0573&quot;/&gt;&lt;wsp:rsid wsp:val=&quot;008A12FB&quot;/&gt;&lt;wsp:rsid wsp:val=&quot;008A28F8&quot;/&gt;&lt;wsp:rsid wsp:val=&quot;008A3184&quot;/&gt;&lt;wsp:rsid wsp:val=&quot;008A31D5&quot;/&gt;&lt;wsp:rsid wsp:val=&quot;008A3683&quot;/&gt;&lt;wsp:rsid wsp:val=&quot;008A48CA&quot;/&gt;&lt;wsp:rsid wsp:val=&quot;008A54FC&quot;/&gt;&lt;wsp:rsid wsp:val=&quot;008A5DAA&quot;/&gt;&lt;wsp:rsid wsp:val=&quot;008A6663&quot;/&gt;&lt;wsp:rsid wsp:val=&quot;008A6860&quot;/&gt;&lt;wsp:rsid wsp:val=&quot;008A6A79&quot;/&gt;&lt;wsp:rsid wsp:val=&quot;008B1715&quot;/&gt;&lt;wsp:rsid wsp:val=&quot;008B259C&quot;/&gt;&lt;wsp:rsid wsp:val=&quot;008B30DF&quot;/&gt;&lt;wsp:rsid wsp:val=&quot;008B4A8C&quot;/&gt;&lt;wsp:rsid wsp:val=&quot;008B5770&quot;/&gt;&lt;wsp:rsid wsp:val=&quot;008C017F&quot;/&gt;&lt;wsp:rsid wsp:val=&quot;008C019D&quot;/&gt;&lt;wsp:rsid wsp:val=&quot;008C0728&quot;/&gt;&lt;wsp:rsid wsp:val=&quot;008C083D&quot;/&gt;&lt;wsp:rsid wsp:val=&quot;008C349D&quot;/&gt;&lt;wsp:rsid wsp:val=&quot;008C4A58&quot;/&gt;&lt;wsp:rsid wsp:val=&quot;008C61DE&quot;/&gt;&lt;wsp:rsid wsp:val=&quot;008C6428&quot;/&gt;&lt;wsp:rsid wsp:val=&quot;008C6725&quot;/&gt;&lt;wsp:rsid wsp:val=&quot;008C788D&quot;/&gt;&lt;wsp:rsid wsp:val=&quot;008C7D1C&quot;/&gt;&lt;wsp:rsid wsp:val=&quot;008D08A6&quot;/&gt;&lt;wsp:rsid wsp:val=&quot;008D100C&quot;/&gt;&lt;wsp:rsid wsp:val=&quot;008D1604&quot;/&gt;&lt;wsp:rsid wsp:val=&quot;008D23B4&quot;/&gt;&lt;wsp:rsid wsp:val=&quot;008D3561&quot;/&gt;&lt;wsp:rsid wsp:val=&quot;008D35A8&quot;/&gt;&lt;wsp:rsid wsp:val=&quot;008D3AAB&quot;/&gt;&lt;wsp:rsid wsp:val=&quot;008D3B4B&quot;/&gt;&lt;wsp:rsid wsp:val=&quot;008D5076&quot;/&gt;&lt;wsp:rsid wsp:val=&quot;008D5463&quot;/&gt;&lt;wsp:rsid wsp:val=&quot;008D5D95&quot;/&gt;&lt;wsp:rsid wsp:val=&quot;008E0F8B&quot;/&gt;&lt;wsp:rsid wsp:val=&quot;008E165A&quot;/&gt;&lt;wsp:rsid wsp:val=&quot;008E1DEB&quot;/&gt;&lt;wsp:rsid wsp:val=&quot;008E25B5&quot;/&gt;&lt;wsp:rsid wsp:val=&quot;008E272E&quot;/&gt;&lt;wsp:rsid wsp:val=&quot;008E365E&quot;/&gt;&lt;wsp:rsid wsp:val=&quot;008E3E93&quot;/&gt;&lt;wsp:rsid wsp:val=&quot;008E4069&quot;/&gt;&lt;wsp:rsid wsp:val=&quot;008E4CE7&quot;/&gt;&lt;wsp:rsid wsp:val=&quot;008E5528&quot;/&gt;&lt;wsp:rsid wsp:val=&quot;008E5DA7&quot;/&gt;&lt;wsp:rsid wsp:val=&quot;008E6247&quot;/&gt;&lt;wsp:rsid wsp:val=&quot;008E6394&quot;/&gt;&lt;wsp:rsid wsp:val=&quot;008E6AB9&quot;/&gt;&lt;wsp:rsid wsp:val=&quot;008E6F4C&quot;/&gt;&lt;wsp:rsid wsp:val=&quot;008E7A99&quot;/&gt;&lt;wsp:rsid wsp:val=&quot;008F0760&quot;/&gt;&lt;wsp:rsid wsp:val=&quot;008F2498&quot;/&gt;&lt;wsp:rsid wsp:val=&quot;008F36D5&quot;/&gt;&lt;wsp:rsid wsp:val=&quot;008F62B2&quot;/&gt;&lt;wsp:rsid wsp:val=&quot;008F729E&quot;/&gt;&lt;wsp:rsid wsp:val=&quot;008F7634&quot;/&gt;&lt;wsp:rsid wsp:val=&quot;008F7BF8&quot;/&gt;&lt;wsp:rsid wsp:val=&quot;00900761&quot;/&gt;&lt;wsp:rsid wsp:val=&quot;00902188&quot;/&gt;&lt;wsp:rsid wsp:val=&quot;00903482&quot;/&gt;&lt;wsp:rsid wsp:val=&quot;00905790&quot;/&gt;&lt;wsp:rsid wsp:val=&quot;0090579E&quot;/&gt;&lt;wsp:rsid wsp:val=&quot;009061A0&quot;/&gt;&lt;wsp:rsid wsp:val=&quot;00911464&quot;/&gt;&lt;wsp:rsid wsp:val=&quot;009114DD&quot;/&gt;&lt;wsp:rsid wsp:val=&quot;00913997&quot;/&gt;&lt;wsp:rsid wsp:val=&quot;00914F1B&quot;/&gt;&lt;wsp:rsid wsp:val=&quot;00917A3A&quot;/&gt;&lt;wsp:rsid wsp:val=&quot;009228CA&quot;/&gt;&lt;wsp:rsid wsp:val=&quot;00922CE5&quot;/&gt;&lt;wsp:rsid wsp:val=&quot;00923115&quot;/&gt;&lt;wsp:rsid wsp:val=&quot;0092427C&quot;/&gt;&lt;wsp:rsid wsp:val=&quot;00925218&quot;/&gt;&lt;wsp:rsid wsp:val=&quot;00926A2E&quot;/&gt;&lt;wsp:rsid wsp:val=&quot;0092724D&quot;/&gt;&lt;wsp:rsid wsp:val=&quot;00927254&quot;/&gt;&lt;wsp:rsid wsp:val=&quot;009278AA&quot;/&gt;&lt;wsp:rsid wsp:val=&quot;00927D42&quot;/&gt;&lt;wsp:rsid wsp:val=&quot;00930103&quot;/&gt;&lt;wsp:rsid wsp:val=&quot;00932BCC&quot;/&gt;&lt;wsp:rsid wsp:val=&quot;009351D2&quot;/&gt;&lt;wsp:rsid wsp:val=&quot;00935669&quot;/&gt;&lt;wsp:rsid wsp:val=&quot;009358D4&quot;/&gt;&lt;wsp:rsid wsp:val=&quot;009359E1&quot;/&gt;&lt;wsp:rsid wsp:val=&quot;009368AC&quot;/&gt;&lt;wsp:rsid wsp:val=&quot;00936A9E&quot;/&gt;&lt;wsp:rsid wsp:val=&quot;00937361&quot;/&gt;&lt;wsp:rsid wsp:val=&quot;00937794&quot;/&gt;&lt;wsp:rsid wsp:val=&quot;00937983&quot;/&gt;&lt;wsp:rsid wsp:val=&quot;00941B52&quot;/&gt;&lt;wsp:rsid wsp:val=&quot;00942108&quot;/&gt;&lt;wsp:rsid wsp:val=&quot;00942168&quot;/&gt;&lt;wsp:rsid wsp:val=&quot;00942290&quot;/&gt;&lt;wsp:rsid wsp:val=&quot;00942E13&quot;/&gt;&lt;wsp:rsid wsp:val=&quot;00943434&quot;/&gt;&lt;wsp:rsid wsp:val=&quot;00943712&quot;/&gt;&lt;wsp:rsid wsp:val=&quot;0094398D&quot;/&gt;&lt;wsp:rsid wsp:val=&quot;00943D73&quot;/&gt;&lt;wsp:rsid wsp:val=&quot;00945021&quot;/&gt;&lt;wsp:rsid wsp:val=&quot;009464CB&quot;/&gt;&lt;wsp:rsid wsp:val=&quot;009470AB&quot;/&gt;&lt;wsp:rsid wsp:val=&quot;00950EA6&quot;/&gt;&lt;wsp:rsid wsp:val=&quot;0095108A&quot;/&gt;&lt;wsp:rsid wsp:val=&quot;009519A1&quot;/&gt;&lt;wsp:rsid wsp:val=&quot;00951C84&quot;/&gt;&lt;wsp:rsid wsp:val=&quot;009539A6&quot;/&gt;&lt;wsp:rsid wsp:val=&quot;00954FFA&quot;/&gt;&lt;wsp:rsid wsp:val=&quot;00955961&quot;/&gt;&lt;wsp:rsid wsp:val=&quot;009564E0&quot;/&gt;&lt;wsp:rsid wsp:val=&quot;00957478&quot;/&gt;&lt;wsp:rsid wsp:val=&quot;00960AF9&quot;/&gt;&lt;wsp:rsid wsp:val=&quot;0096530F&quot;/&gt;&lt;wsp:rsid wsp:val=&quot;00965EBA&quot;/&gt;&lt;wsp:rsid wsp:val=&quot;0096636C&quot;/&gt;&lt;wsp:rsid wsp:val=&quot;0096727E&quot;/&gt;&lt;wsp:rsid wsp:val=&quot;00967825&quot;/&gt;&lt;wsp:rsid wsp:val=&quot;009702EA&quot;/&gt;&lt;wsp:rsid wsp:val=&quot;00970F7F&quot;/&gt;&lt;wsp:rsid wsp:val=&quot;009718FD&quot;/&gt;&lt;wsp:rsid wsp:val=&quot;0097209A&quot;/&gt;&lt;wsp:rsid wsp:val=&quot;009723D5&quot;/&gt;&lt;wsp:rsid wsp:val=&quot;009727E1&quot;/&gt;&lt;wsp:rsid wsp:val=&quot;009732B5&quot;/&gt;&lt;wsp:rsid wsp:val=&quot;009737A6&quot;/&gt;&lt;wsp:rsid wsp:val=&quot;0097572E&quot;/&gt;&lt;wsp:rsid wsp:val=&quot;00975C9A&quot;/&gt;&lt;wsp:rsid wsp:val=&quot;00976950&quot;/&gt;&lt;wsp:rsid wsp:val=&quot;009776A6&quot;/&gt;&lt;wsp:rsid wsp:val=&quot;00980B02&quot;/&gt;&lt;wsp:rsid wsp:val=&quot;00980D5F&quot;/&gt;&lt;wsp:rsid wsp:val=&quot;00981719&quot;/&gt;&lt;wsp:rsid wsp:val=&quot;009824A6&quot;/&gt;&lt;wsp:rsid wsp:val=&quot;00982F02&quot;/&gt;&lt;wsp:rsid wsp:val=&quot;0098368F&quot;/&gt;&lt;wsp:rsid wsp:val=&quot;009844AB&quot;/&gt;&lt;wsp:rsid wsp:val=&quot;009849C0&quot;/&gt;&lt;wsp:rsid wsp:val=&quot;0098535C&quot;/&gt;&lt;wsp:rsid wsp:val=&quot;00986129&quot;/&gt;&lt;wsp:rsid wsp:val=&quot;00986183&quot;/&gt;&lt;wsp:rsid wsp:val=&quot;009863B1&quot;/&gt;&lt;wsp:rsid wsp:val=&quot;00987AFB&quot;/&gt;&lt;wsp:rsid wsp:val=&quot;00990D4D&quot;/&gt;&lt;wsp:rsid wsp:val=&quot;00990DC4&quot;/&gt;&lt;wsp:rsid wsp:val=&quot;00992958&quot;/&gt;&lt;wsp:rsid wsp:val=&quot;009929FB&quot;/&gt;&lt;wsp:rsid wsp:val=&quot;00992BB1&quot;/&gt;&lt;wsp:rsid wsp:val=&quot;00993150&quot;/&gt;&lt;wsp:rsid wsp:val=&quot;009942C6&quot;/&gt;&lt;wsp:rsid wsp:val=&quot;009954D6&quot;/&gt;&lt;wsp:rsid wsp:val=&quot;00995644&quot;/&gt;&lt;wsp:rsid wsp:val=&quot;009958CF&quot;/&gt;&lt;wsp:rsid wsp:val=&quot;009A15CF&quot;/&gt;&lt;wsp:rsid wsp:val=&quot;009A187D&quot;/&gt;&lt;wsp:rsid wsp:val=&quot;009A1D5F&quot;/&gt;&lt;wsp:rsid wsp:val=&quot;009A1F2B&quot;/&gt;&lt;wsp:rsid wsp:val=&quot;009A1FD4&quot;/&gt;&lt;wsp:rsid wsp:val=&quot;009A2FC9&quot;/&gt;&lt;wsp:rsid wsp:val=&quot;009A55AA&quot;/&gt;&lt;wsp:rsid wsp:val=&quot;009A5B23&quot;/&gt;&lt;wsp:rsid wsp:val=&quot;009A6A09&quot;/&gt;&lt;wsp:rsid wsp:val=&quot;009A7354&quot;/&gt;&lt;wsp:rsid wsp:val=&quot;009B33A2&quot;/&gt;&lt;wsp:rsid wsp:val=&quot;009B359F&quot;/&gt;&lt;wsp:rsid wsp:val=&quot;009B638F&quot;/&gt;&lt;wsp:rsid wsp:val=&quot;009B67E4&quot;/&gt;&lt;wsp:rsid wsp:val=&quot;009B6AB6&quot;/&gt;&lt;wsp:rsid wsp:val=&quot;009B7A43&quot;/&gt;&lt;wsp:rsid wsp:val=&quot;009C2246&quot;/&gt;&lt;wsp:rsid wsp:val=&quot;009C2857&quot;/&gt;&lt;wsp:rsid wsp:val=&quot;009C32E5&quot;/&gt;&lt;wsp:rsid wsp:val=&quot;009C3FFE&quot;/&gt;&lt;wsp:rsid wsp:val=&quot;009C484C&quot;/&gt;&lt;wsp:rsid wsp:val=&quot;009C4B57&quot;/&gt;&lt;wsp:rsid wsp:val=&quot;009C5654&quot;/&gt;&lt;wsp:rsid wsp:val=&quot;009C5D5D&quot;/&gt;&lt;wsp:rsid wsp:val=&quot;009C7B53&quot;/&gt;&lt;wsp:rsid wsp:val=&quot;009D02DF&quot;/&gt;&lt;wsp:rsid wsp:val=&quot;009D40B3&quot;/&gt;&lt;wsp:rsid wsp:val=&quot;009D46F8&quot;/&gt;&lt;wsp:rsid wsp:val=&quot;009D6A73&quot;/&gt;&lt;wsp:rsid wsp:val=&quot;009E0587&quot;/&gt;&lt;wsp:rsid wsp:val=&quot;009E2018&quot;/&gt;&lt;wsp:rsid wsp:val=&quot;009E25C5&quot;/&gt;&lt;wsp:rsid wsp:val=&quot;009E2A42&quot;/&gt;&lt;wsp:rsid wsp:val=&quot;009E3229&quot;/&gt;&lt;wsp:rsid wsp:val=&quot;009E36D2&quot;/&gt;&lt;wsp:rsid wsp:val=&quot;009E4D78&quot;/&gt;&lt;wsp:rsid wsp:val=&quot;009E5B9F&quot;/&gt;&lt;wsp:rsid wsp:val=&quot;009E5EF8&quot;/&gt;&lt;wsp:rsid wsp:val=&quot;009E618F&quot;/&gt;&lt;wsp:rsid wsp:val=&quot;009E6807&quot;/&gt;&lt;wsp:rsid wsp:val=&quot;009F1688&quot;/&gt;&lt;wsp:rsid wsp:val=&quot;009F19E6&quot;/&gt;&lt;wsp:rsid wsp:val=&quot;009F1BCC&quot;/&gt;&lt;wsp:rsid wsp:val=&quot;009F2998&quot;/&gt;&lt;wsp:rsid wsp:val=&quot;009F3199&quot;/&gt;&lt;wsp:rsid wsp:val=&quot;009F387F&quot;/&gt;&lt;wsp:rsid wsp:val=&quot;009F51F6&quot;/&gt;&lt;wsp:rsid wsp:val=&quot;009F6537&quot;/&gt;&lt;wsp:rsid wsp:val=&quot;009F6AE6&quot;/&gt;&lt;wsp:rsid wsp:val=&quot;009F6C1F&quot;/&gt;&lt;wsp:rsid wsp:val=&quot;009F72C4&quot;/&gt;&lt;wsp:rsid wsp:val=&quot;00A00452&quot;/&gt;&lt;wsp:rsid wsp:val=&quot;00A00627&quot;/&gt;&lt;wsp:rsid wsp:val=&quot;00A0074C&quot;/&gt;&lt;wsp:rsid wsp:val=&quot;00A0127D&quot;/&gt;&lt;wsp:rsid wsp:val=&quot;00A017C7&quot;/&gt;&lt;wsp:rsid wsp:val=&quot;00A024C7&quot;/&gt;&lt;wsp:rsid wsp:val=&quot;00A033D1&quot;/&gt;&lt;wsp:rsid wsp:val=&quot;00A0483E&quot;/&gt;&lt;wsp:rsid wsp:val=&quot;00A05191&quot;/&gt;&lt;wsp:rsid wsp:val=&quot;00A067EA&quot;/&gt;&lt;wsp:rsid wsp:val=&quot;00A0686B&quot;/&gt;&lt;wsp:rsid wsp:val=&quot;00A111A9&quot;/&gt;&lt;wsp:rsid wsp:val=&quot;00A11459&quot;/&gt;&lt;wsp:rsid wsp:val=&quot;00A141FC&quot;/&gt;&lt;wsp:rsid wsp:val=&quot;00A20392&quot;/&gt;&lt;wsp:rsid wsp:val=&quot;00A208FF&quot;/&gt;&lt;wsp:rsid wsp:val=&quot;00A21844&quot;/&gt;&lt;wsp:rsid wsp:val=&quot;00A21C0A&quot;/&gt;&lt;wsp:rsid wsp:val=&quot;00A23538&quot;/&gt;&lt;wsp:rsid wsp:val=&quot;00A236B4&quot;/&gt;&lt;wsp:rsid wsp:val=&quot;00A23D27&quot;/&gt;&lt;wsp:rsid wsp:val=&quot;00A241F3&quot;/&gt;&lt;wsp:rsid wsp:val=&quot;00A272F2&quot;/&gt;&lt;wsp:rsid wsp:val=&quot;00A27613&quot;/&gt;&lt;wsp:rsid wsp:val=&quot;00A306A3&quot;/&gt;&lt;wsp:rsid wsp:val=&quot;00A3163F&quot;/&gt;&lt;wsp:rsid wsp:val=&quot;00A32151&quot;/&gt;&lt;wsp:rsid wsp:val=&quot;00A33D80&quot;/&gt;&lt;wsp:rsid wsp:val=&quot;00A34761&quot;/&gt;&lt;wsp:rsid wsp:val=&quot;00A34B40&quot;/&gt;&lt;wsp:rsid wsp:val=&quot;00A35D82&quot;/&gt;&lt;wsp:rsid wsp:val=&quot;00A37AB9&quot;/&gt;&lt;wsp:rsid wsp:val=&quot;00A43037&quot;/&gt;&lt;wsp:rsid wsp:val=&quot;00A44AE4&quot;/&gt;&lt;wsp:rsid wsp:val=&quot;00A5045D&quot;/&gt;&lt;wsp:rsid wsp:val=&quot;00A517CD&quot;/&gt;&lt;wsp:rsid wsp:val=&quot;00A5305A&quot;/&gt;&lt;wsp:rsid wsp:val=&quot;00A547D0&quot;/&gt;&lt;wsp:rsid wsp:val=&quot;00A550B7&quot;/&gt;&lt;wsp:rsid wsp:val=&quot;00A55175&quot;/&gt;&lt;wsp:rsid wsp:val=&quot;00A55401&quot;/&gt;&lt;wsp:rsid wsp:val=&quot;00A55595&quot;/&gt;&lt;wsp:rsid wsp:val=&quot;00A55A7C&quot;/&gt;&lt;wsp:rsid wsp:val=&quot;00A55FFA&quot;/&gt;&lt;wsp:rsid wsp:val=&quot;00A56ECF&quot;/&gt;&lt;wsp:rsid wsp:val=&quot;00A60429&quot;/&gt;&lt;wsp:rsid wsp:val=&quot;00A60B28&quot;/&gt;&lt;wsp:rsid wsp:val=&quot;00A60E61&quot;/&gt;&lt;wsp:rsid wsp:val=&quot;00A6112F&quot;/&gt;&lt;wsp:rsid wsp:val=&quot;00A61B22&quot;/&gt;&lt;wsp:rsid wsp:val=&quot;00A62342&quot;/&gt;&lt;wsp:rsid wsp:val=&quot;00A624A5&quot;/&gt;&lt;wsp:rsid wsp:val=&quot;00A624D1&quot;/&gt;&lt;wsp:rsid wsp:val=&quot;00A62B52&quot;/&gt;&lt;wsp:rsid wsp:val=&quot;00A63357&quot;/&gt;&lt;wsp:rsid wsp:val=&quot;00A6351F&quot;/&gt;&lt;wsp:rsid wsp:val=&quot;00A66524&quot;/&gt;&lt;wsp:rsid wsp:val=&quot;00A705B8&quot;/&gt;&lt;wsp:rsid wsp:val=&quot;00A70C69&quot;/&gt;&lt;wsp:rsid wsp:val=&quot;00A7248F&quot;/&gt;&lt;wsp:rsid wsp:val=&quot;00A73818&quot;/&gt;&lt;wsp:rsid wsp:val=&quot;00A73EF8&quot;/&gt;&lt;wsp:rsid wsp:val=&quot;00A7444F&quot;/&gt;&lt;wsp:rsid wsp:val=&quot;00A74D2B&quot;/&gt;&lt;wsp:rsid wsp:val=&quot;00A76682&quot;/&gt;&lt;wsp:rsid wsp:val=&quot;00A773DA&quot;/&gt;&lt;wsp:rsid wsp:val=&quot;00A77600&quot;/&gt;&lt;wsp:rsid wsp:val=&quot;00A8250D&quot;/&gt;&lt;wsp:rsid wsp:val=&quot;00A8290F&quot;/&gt;&lt;wsp:rsid wsp:val=&quot;00A84182&quot;/&gt;&lt;wsp:rsid wsp:val=&quot;00A84364&quot;/&gt;&lt;wsp:rsid wsp:val=&quot;00A856F6&quot;/&gt;&lt;wsp:rsid wsp:val=&quot;00A8586B&quot;/&gt;&lt;wsp:rsid wsp:val=&quot;00A85BED&quot;/&gt;&lt;wsp:rsid wsp:val=&quot;00A86C55&quot;/&gt;&lt;wsp:rsid wsp:val=&quot;00A9045A&quot;/&gt;&lt;wsp:rsid wsp:val=&quot;00A9169E&quot;/&gt;&lt;wsp:rsid wsp:val=&quot;00A91947&quot;/&gt;&lt;wsp:rsid wsp:val=&quot;00A93DA5&quot;/&gt;&lt;wsp:rsid wsp:val=&quot;00A946A9&quot;/&gt;&lt;wsp:rsid wsp:val=&quot;00A94F69&quot;/&gt;&lt;wsp:rsid wsp:val=&quot;00A9531F&quot;/&gt;&lt;wsp:rsid wsp:val=&quot;00A95922&quot;/&gt;&lt;wsp:rsid wsp:val=&quot;00A964C6&quot;/&gt;&lt;wsp:rsid wsp:val=&quot;00A96932&quot;/&gt;&lt;wsp:rsid wsp:val=&quot;00AA3378&quot;/&gt;&lt;wsp:rsid wsp:val=&quot;00AA523A&quot;/&gt;&lt;wsp:rsid wsp:val=&quot;00AA5466&quot;/&gt;&lt;wsp:rsid wsp:val=&quot;00AA5ACE&quot;/&gt;&lt;wsp:rsid wsp:val=&quot;00AA7BCC&quot;/&gt;&lt;wsp:rsid wsp:val=&quot;00AA7DDC&quot;/&gt;&lt;wsp:rsid wsp:val=&quot;00AB036D&quot;/&gt;&lt;wsp:rsid wsp:val=&quot;00AB1544&quot;/&gt;&lt;wsp:rsid wsp:val=&quot;00AB1C82&quot;/&gt;&lt;wsp:rsid wsp:val=&quot;00AB2894&quot;/&gt;&lt;wsp:rsid wsp:val=&quot;00AB2A78&quot;/&gt;&lt;wsp:rsid wsp:val=&quot;00AB3EC3&quot;/&gt;&lt;wsp:rsid wsp:val=&quot;00AB5610&quot;/&gt;&lt;wsp:rsid wsp:val=&quot;00AB577C&quot;/&gt;&lt;wsp:rsid wsp:val=&quot;00AB5861&quot;/&gt;&lt;wsp:rsid wsp:val=&quot;00AB7670&quot;/&gt;&lt;wsp:rsid wsp:val=&quot;00AC0BED&quot;/&gt;&lt;wsp:rsid wsp:val=&quot;00AC3A53&quot;/&gt;&lt;wsp:rsid wsp:val=&quot;00AC4DCD&quot;/&gt;&lt;wsp:rsid wsp:val=&quot;00AC55FA&quot;/&gt;&lt;wsp:rsid wsp:val=&quot;00AC58D3&quot;/&gt;&lt;wsp:rsid wsp:val=&quot;00AC6823&quot;/&gt;&lt;wsp:rsid wsp:val=&quot;00AC6D6C&quot;/&gt;&lt;wsp:rsid wsp:val=&quot;00AC7AA5&quot;/&gt;&lt;wsp:rsid wsp:val=&quot;00AD1070&quot;/&gt;&lt;wsp:rsid wsp:val=&quot;00AD16FD&quot;/&gt;&lt;wsp:rsid wsp:val=&quot;00AD1C19&quot;/&gt;&lt;wsp:rsid wsp:val=&quot;00AD1D0B&quot;/&gt;&lt;wsp:rsid wsp:val=&quot;00AD238D&quot;/&gt;&lt;wsp:rsid wsp:val=&quot;00AD3351&quot;/&gt;&lt;wsp:rsid wsp:val=&quot;00AD35DA&quot;/&gt;&lt;wsp:rsid wsp:val=&quot;00AD447A&quot;/&gt;&lt;wsp:rsid wsp:val=&quot;00AD45D2&quot;/&gt;&lt;wsp:rsid wsp:val=&quot;00AD5435&quot;/&gt;&lt;wsp:rsid wsp:val=&quot;00AD7C95&quot;/&gt;&lt;wsp:rsid wsp:val=&quot;00AE08BF&quot;/&gt;&lt;wsp:rsid wsp:val=&quot;00AE0A48&quot;/&gt;&lt;wsp:rsid wsp:val=&quot;00AE0C25&quot;/&gt;&lt;wsp:rsid wsp:val=&quot;00AE1C4E&quot;/&gt;&lt;wsp:rsid wsp:val=&quot;00AE27F4&quot;/&gt;&lt;wsp:rsid wsp:val=&quot;00AE2FE7&quot;/&gt;&lt;wsp:rsid wsp:val=&quot;00AE3AC9&quot;/&gt;&lt;wsp:rsid wsp:val=&quot;00AE42B2&quot;/&gt;&lt;wsp:rsid wsp:val=&quot;00AE45A4&quot;/&gt;&lt;wsp:rsid wsp:val=&quot;00AE5940&quot;/&gt;&lt;wsp:rsid wsp:val=&quot;00AE659F&quot;/&gt;&lt;wsp:rsid wsp:val=&quot;00AE79CE&quot;/&gt;&lt;wsp:rsid wsp:val=&quot;00AF0C1F&quot;/&gt;&lt;wsp:rsid wsp:val=&quot;00AF16CB&quot;/&gt;&lt;wsp:rsid wsp:val=&quot;00AF1E4B&quot;/&gt;&lt;wsp:rsid wsp:val=&quot;00AF20C7&quot;/&gt;&lt;wsp:rsid wsp:val=&quot;00AF338D&quot;/&gt;&lt;wsp:rsid wsp:val=&quot;00AF4A15&quot;/&gt;&lt;wsp:rsid wsp:val=&quot;00AF6325&quot;/&gt;&lt;wsp:rsid wsp:val=&quot;00AF6C32&quot;/&gt;&lt;wsp:rsid wsp:val=&quot;00B0066E&quot;/&gt;&lt;wsp:rsid wsp:val=&quot;00B02CB1&quot;/&gt;&lt;wsp:rsid wsp:val=&quot;00B0368A&quot;/&gt;&lt;wsp:rsid wsp:val=&quot;00B040B9&quot;/&gt;&lt;wsp:rsid wsp:val=&quot;00B055AA&quot;/&gt;&lt;wsp:rsid wsp:val=&quot;00B07054&quot;/&gt;&lt;wsp:rsid wsp:val=&quot;00B100E3&quot;/&gt;&lt;wsp:rsid wsp:val=&quot;00B1029E&quot;/&gt;&lt;wsp:rsid wsp:val=&quot;00B1209E&quot;/&gt;&lt;wsp:rsid wsp:val=&quot;00B13240&quot;/&gt;&lt;wsp:rsid wsp:val=&quot;00B136FC&quot;/&gt;&lt;wsp:rsid wsp:val=&quot;00B13C75&quot;/&gt;&lt;wsp:rsid wsp:val=&quot;00B13D3E&quot;/&gt;&lt;wsp:rsid wsp:val=&quot;00B1401C&quot;/&gt;&lt;wsp:rsid wsp:val=&quot;00B17120&quot;/&gt;&lt;wsp:rsid wsp:val=&quot;00B212C0&quot;/&gt;&lt;wsp:rsid wsp:val=&quot;00B222CA&quot;/&gt;&lt;wsp:rsid wsp:val=&quot;00B236AC&quot;/&gt;&lt;wsp:rsid wsp:val=&quot;00B236E2&quot;/&gt;&lt;wsp:rsid wsp:val=&quot;00B238A2&quot;/&gt;&lt;wsp:rsid wsp:val=&quot;00B24C69&quot;/&gt;&lt;wsp:rsid wsp:val=&quot;00B26451&quot;/&gt;&lt;wsp:rsid wsp:val=&quot;00B26F58&quot;/&gt;&lt;wsp:rsid wsp:val=&quot;00B31F3F&quot;/&gt;&lt;wsp:rsid wsp:val=&quot;00B34E3C&quot;/&gt;&lt;wsp:rsid wsp:val=&quot;00B36782&quot;/&gt;&lt;wsp:rsid wsp:val=&quot;00B37203&quot;/&gt;&lt;wsp:rsid wsp:val=&quot;00B3730C&quot;/&gt;&lt;wsp:rsid wsp:val=&quot;00B374F3&quot;/&gt;&lt;wsp:rsid wsp:val=&quot;00B417F2&quot;/&gt;&lt;wsp:rsid wsp:val=&quot;00B433C9&quot;/&gt;&lt;wsp:rsid wsp:val=&quot;00B43AE8&quot;/&gt;&lt;wsp:rsid wsp:val=&quot;00B44C58&quot;/&gt;&lt;wsp:rsid wsp:val=&quot;00B4715F&quot;/&gt;&lt;wsp:rsid wsp:val=&quot;00B47296&quot;/&gt;&lt;wsp:rsid wsp:val=&quot;00B4737A&quot;/&gt;&lt;wsp:rsid wsp:val=&quot;00B50878&quot;/&gt;&lt;wsp:rsid wsp:val=&quot;00B510D0&quot;/&gt;&lt;wsp:rsid wsp:val=&quot;00B51272&quot;/&gt;&lt;wsp:rsid wsp:val=&quot;00B52107&quot;/&gt;&lt;wsp:rsid wsp:val=&quot;00B53376&quot;/&gt;&lt;wsp:rsid wsp:val=&quot;00B53FA7&quot;/&gt;&lt;wsp:rsid wsp:val=&quot;00B55B2D&quot;/&gt;&lt;wsp:rsid wsp:val=&quot;00B56AEB&quot;/&gt;&lt;wsp:rsid wsp:val=&quot;00B57951&quot;/&gt;&lt;wsp:rsid wsp:val=&quot;00B579A5&quot;/&gt;&lt;wsp:rsid wsp:val=&quot;00B60053&quot;/&gt;&lt;wsp:rsid wsp:val=&quot;00B6068E&quot;/&gt;&lt;wsp:rsid wsp:val=&quot;00B60A4F&quot;/&gt;&lt;wsp:rsid wsp:val=&quot;00B60E9C&quot;/&gt;&lt;wsp:rsid wsp:val=&quot;00B60F56&quot;/&gt;&lt;wsp:rsid wsp:val=&quot;00B61E98&quot;/&gt;&lt;wsp:rsid wsp:val=&quot;00B6218C&quot;/&gt;&lt;wsp:rsid wsp:val=&quot;00B64002&quot;/&gt;&lt;wsp:rsid wsp:val=&quot;00B64F17&quot;/&gt;&lt;wsp:rsid wsp:val=&quot;00B65601&quot;/&gt;&lt;wsp:rsid wsp:val=&quot;00B65DB4&quot;/&gt;&lt;wsp:rsid wsp:val=&quot;00B66D0A&quot;/&gt;&lt;wsp:rsid wsp:val=&quot;00B7111F&quot;/&gt;&lt;wsp:rsid wsp:val=&quot;00B71E3A&quot;/&gt;&lt;wsp:rsid wsp:val=&quot;00B72751&quot;/&gt;&lt;wsp:rsid wsp:val=&quot;00B72E87&quot;/&gt;&lt;wsp:rsid wsp:val=&quot;00B738F4&quot;/&gt;&lt;wsp:rsid wsp:val=&quot;00B74127&quot;/&gt;&lt;wsp:rsid wsp:val=&quot;00B741DF&quot;/&gt;&lt;wsp:rsid wsp:val=&quot;00B7518E&quot;/&gt;&lt;wsp:rsid wsp:val=&quot;00B757D3&quot;/&gt;&lt;wsp:rsid wsp:val=&quot;00B76BD2&quot;/&gt;&lt;wsp:rsid wsp:val=&quot;00B80698&quot;/&gt;&lt;wsp:rsid wsp:val=&quot;00B8318D&quot;/&gt;&lt;wsp:rsid wsp:val=&quot;00B83AD5&quot;/&gt;&lt;wsp:rsid wsp:val=&quot;00B849F2&quot;/&gt;&lt;wsp:rsid wsp:val=&quot;00B85147&quot;/&gt;&lt;wsp:rsid wsp:val=&quot;00B8642B&quot;/&gt;&lt;wsp:rsid wsp:val=&quot;00B86672&quot;/&gt;&lt;wsp:rsid wsp:val=&quot;00B86B7F&quot;/&gt;&lt;wsp:rsid wsp:val=&quot;00B86F57&quot;/&gt;&lt;wsp:rsid wsp:val=&quot;00B875D1&quot;/&gt;&lt;wsp:rsid wsp:val=&quot;00B8794C&quot;/&gt;&lt;wsp:rsid wsp:val=&quot;00B90894&quot;/&gt;&lt;wsp:rsid wsp:val=&quot;00B916AE&quot;/&gt;&lt;wsp:rsid wsp:val=&quot;00B92642&quot;/&gt;&lt;wsp:rsid wsp:val=&quot;00B92CEA&quot;/&gt;&lt;wsp:rsid wsp:val=&quot;00B94833&quot;/&gt;&lt;wsp:rsid wsp:val=&quot;00B95920&quot;/&gt;&lt;wsp:rsid wsp:val=&quot;00B96CFB&quot;/&gt;&lt;wsp:rsid wsp:val=&quot;00B97249&quot;/&gt;&lt;wsp:rsid wsp:val=&quot;00B974EB&quot;/&gt;&lt;wsp:rsid wsp:val=&quot;00B9767E&quot;/&gt;&lt;wsp:rsid wsp:val=&quot;00B97E8F&quot;/&gt;&lt;wsp:rsid wsp:val=&quot;00BA004C&quot;/&gt;&lt;wsp:rsid wsp:val=&quot;00BA0873&quot;/&gt;&lt;wsp:rsid wsp:val=&quot;00BA3490&quot;/&gt;&lt;wsp:rsid wsp:val=&quot;00BA632C&quot;/&gt;&lt;wsp:rsid wsp:val=&quot;00BA6F22&quot;/&gt;&lt;wsp:rsid wsp:val=&quot;00BA7C45&quot;/&gt;&lt;wsp:rsid wsp:val=&quot;00BB168F&quot;/&gt;&lt;wsp:rsid wsp:val=&quot;00BB20BD&quot;/&gt;&lt;wsp:rsid wsp:val=&quot;00BB371B&quot;/&gt;&lt;wsp:rsid wsp:val=&quot;00BB3DDA&quot;/&gt;&lt;wsp:rsid wsp:val=&quot;00BB3EA6&quot;/&gt;&lt;wsp:rsid wsp:val=&quot;00BB48F2&quot;/&gt;&lt;wsp:rsid wsp:val=&quot;00BB4A10&quot;/&gt;&lt;wsp:rsid wsp:val=&quot;00BB4D80&quot;/&gt;&lt;wsp:rsid wsp:val=&quot;00BB63CB&quot;/&gt;&lt;wsp:rsid wsp:val=&quot;00BB7473&quot;/&gt;&lt;wsp:rsid wsp:val=&quot;00BB7DB1&quot;/&gt;&lt;wsp:rsid wsp:val=&quot;00BC0388&quot;/&gt;&lt;wsp:rsid wsp:val=&quot;00BC0CBF&quot;/&gt;&lt;wsp:rsid wsp:val=&quot;00BC2195&quot;/&gt;&lt;wsp:rsid wsp:val=&quot;00BC29C6&quot;/&gt;&lt;wsp:rsid wsp:val=&quot;00BC3BCF&quot;/&gt;&lt;wsp:rsid wsp:val=&quot;00BC4544&quot;/&gt;&lt;wsp:rsid wsp:val=&quot;00BC45CE&quot;/&gt;&lt;wsp:rsid wsp:val=&quot;00BC60E9&quot;/&gt;&lt;wsp:rsid wsp:val=&quot;00BC7E11&quot;/&gt;&lt;wsp:rsid wsp:val=&quot;00BD0428&quot;/&gt;&lt;wsp:rsid wsp:val=&quot;00BD0C79&quot;/&gt;&lt;wsp:rsid wsp:val=&quot;00BD1477&quot;/&gt;&lt;wsp:rsid wsp:val=&quot;00BD4DF1&quot;/&gt;&lt;wsp:rsid wsp:val=&quot;00BD50B7&quot;/&gt;&lt;wsp:rsid wsp:val=&quot;00BD5EDA&quot;/&gt;&lt;wsp:rsid wsp:val=&quot;00BD7C4D&quot;/&gt;&lt;wsp:rsid wsp:val=&quot;00BE286C&quot;/&gt;&lt;wsp:rsid wsp:val=&quot;00BE2992&quot;/&gt;&lt;wsp:rsid wsp:val=&quot;00BE5CCE&quot;/&gt;&lt;wsp:rsid wsp:val=&quot;00BE7418&quot;/&gt;&lt;wsp:rsid wsp:val=&quot;00BF0F7B&quot;/&gt;&lt;wsp:rsid wsp:val=&quot;00BF2143&quot;/&gt;&lt;wsp:rsid wsp:val=&quot;00BF256B&quot;/&gt;&lt;wsp:rsid wsp:val=&quot;00BF2963&quot;/&gt;&lt;wsp:rsid wsp:val=&quot;00BF3390&quot;/&gt;&lt;wsp:rsid wsp:val=&quot;00BF37F5&quot;/&gt;&lt;wsp:rsid wsp:val=&quot;00BF5628&quot;/&gt;&lt;wsp:rsid wsp:val=&quot;00BF5C52&quot;/&gt;&lt;wsp:rsid wsp:val=&quot;00BF5F0B&quot;/&gt;&lt;wsp:rsid wsp:val=&quot;00BF65E0&quot;/&gt;&lt;wsp:rsid wsp:val=&quot;00BF65F5&quot;/&gt;&lt;wsp:rsid wsp:val=&quot;00BF7436&quot;/&gt;&lt;wsp:rsid wsp:val=&quot;00BF7EAE&quot;/&gt;&lt;wsp:rsid wsp:val=&quot;00C008B9&quot;/&gt;&lt;wsp:rsid wsp:val=&quot;00C00BF1&quot;/&gt;&lt;wsp:rsid wsp:val=&quot;00C02B3B&quot;/&gt;&lt;wsp:rsid wsp:val=&quot;00C02CC3&quot;/&gt;&lt;wsp:rsid wsp:val=&quot;00C03848&quot;/&gt;&lt;wsp:rsid wsp:val=&quot;00C03FFC&quot;/&gt;&lt;wsp:rsid wsp:val=&quot;00C04247&quot;/&gt;&lt;wsp:rsid wsp:val=&quot;00C05797&quot;/&gt;&lt;wsp:rsid wsp:val=&quot;00C060A4&quot;/&gt;&lt;wsp:rsid wsp:val=&quot;00C06889&quot;/&gt;&lt;wsp:rsid wsp:val=&quot;00C07A97&quot;/&gt;&lt;wsp:rsid wsp:val=&quot;00C07F1D&quot;/&gt;&lt;wsp:rsid wsp:val=&quot;00C106DF&quot;/&gt;&lt;wsp:rsid wsp:val=&quot;00C10A7B&quot;/&gt;&lt;wsp:rsid wsp:val=&quot;00C119BB&quot;/&gt;&lt;wsp:rsid wsp:val=&quot;00C129B1&quot;/&gt;&lt;wsp:rsid wsp:val=&quot;00C135C4&quot;/&gt;&lt;wsp:rsid wsp:val=&quot;00C146F1&quot;/&gt;&lt;wsp:rsid wsp:val=&quot;00C1641D&quot;/&gt;&lt;wsp:rsid wsp:val=&quot;00C17480&quot;/&gt;&lt;wsp:rsid wsp:val=&quot;00C212A4&quot;/&gt;&lt;wsp:rsid wsp:val=&quot;00C23B21&quot;/&gt;&lt;wsp:rsid wsp:val=&quot;00C24F1F&quot;/&gt;&lt;wsp:rsid wsp:val=&quot;00C255E1&quot;/&gt;&lt;wsp:rsid wsp:val=&quot;00C2561B&quot;/&gt;&lt;wsp:rsid wsp:val=&quot;00C25B8D&quot;/&gt;&lt;wsp:rsid wsp:val=&quot;00C25EBB&quot;/&gt;&lt;wsp:rsid wsp:val=&quot;00C27895&quot;/&gt;&lt;wsp:rsid wsp:val=&quot;00C27E58&quot;/&gt;&lt;wsp:rsid wsp:val=&quot;00C3019E&quot;/&gt;&lt;wsp:rsid wsp:val=&quot;00C318F3&quot;/&gt;&lt;wsp:rsid wsp:val=&quot;00C3357D&quot;/&gt;&lt;wsp:rsid wsp:val=&quot;00C33E95&quot;/&gt;&lt;wsp:rsid wsp:val=&quot;00C35256&quot;/&gt;&lt;wsp:rsid wsp:val=&quot;00C35444&quot;/&gt;&lt;wsp:rsid wsp:val=&quot;00C35AD8&quot;/&gt;&lt;wsp:rsid wsp:val=&quot;00C40155&quot;/&gt;&lt;wsp:rsid wsp:val=&quot;00C40D55&quot;/&gt;&lt;wsp:rsid wsp:val=&quot;00C44BA9&quot;/&gt;&lt;wsp:rsid wsp:val=&quot;00C460E3&quot;/&gt;&lt;wsp:rsid wsp:val=&quot;00C472E9&quot;/&gt;&lt;wsp:rsid wsp:val=&quot;00C505A7&quot;/&gt;&lt;wsp:rsid wsp:val=&quot;00C5185D&quot;/&gt;&lt;wsp:rsid wsp:val=&quot;00C51A0F&quot;/&gt;&lt;wsp:rsid wsp:val=&quot;00C51B7D&quot;/&gt;&lt;wsp:rsid wsp:val=&quot;00C530AE&quot;/&gt;&lt;wsp:rsid wsp:val=&quot;00C5314F&quot;/&gt;&lt;wsp:rsid wsp:val=&quot;00C55BF6&quot;/&gt;&lt;wsp:rsid wsp:val=&quot;00C56A4F&quot;/&gt;&lt;wsp:rsid wsp:val=&quot;00C61A33&quot;/&gt;&lt;wsp:rsid wsp:val=&quot;00C62555&quot;/&gt;&lt;wsp:rsid wsp:val=&quot;00C6259C&quot;/&gt;&lt;wsp:rsid wsp:val=&quot;00C63014&quot;/&gt;&lt;wsp:rsid wsp:val=&quot;00C66C35&quot;/&gt;&lt;wsp:rsid wsp:val=&quot;00C72C62&quot;/&gt;&lt;wsp:rsid wsp:val=&quot;00C73721&quot;/&gt;&lt;wsp:rsid wsp:val=&quot;00C7463D&quot;/&gt;&lt;wsp:rsid wsp:val=&quot;00C760F5&quot;/&gt;&lt;wsp:rsid wsp:val=&quot;00C76ECE&quot;/&gt;&lt;wsp:rsid wsp:val=&quot;00C7705C&quot;/&gt;&lt;wsp:rsid wsp:val=&quot;00C8002D&quot;/&gt;&lt;wsp:rsid wsp:val=&quot;00C804C8&quot;/&gt;&lt;wsp:rsid wsp:val=&quot;00C809FC&quot;/&gt;&lt;wsp:rsid wsp:val=&quot;00C8136A&quot;/&gt;&lt;wsp:rsid wsp:val=&quot;00C8176D&quot;/&gt;&lt;wsp:rsid wsp:val=&quot;00C81BF6&quot;/&gt;&lt;wsp:rsid wsp:val=&quot;00C829C8&quot;/&gt;&lt;wsp:rsid wsp:val=&quot;00C82EF3&quot;/&gt;&lt;wsp:rsid wsp:val=&quot;00C832BD&quot;/&gt;&lt;wsp:rsid wsp:val=&quot;00C83DB7&quot;/&gt;&lt;wsp:rsid wsp:val=&quot;00C84A9A&quot;/&gt;&lt;wsp:rsid wsp:val=&quot;00C85035&quot;/&gt;&lt;wsp:rsid wsp:val=&quot;00C8527D&quot;/&gt;&lt;wsp:rsid wsp:val=&quot;00C85916&quot;/&gt;&lt;wsp:rsid wsp:val=&quot;00C85C5F&quot;/&gt;&lt;wsp:rsid wsp:val=&quot;00C86F09&quot;/&gt;&lt;wsp:rsid wsp:val=&quot;00C92291&quot;/&gt;&lt;wsp:rsid wsp:val=&quot;00C92F03&quot;/&gt;&lt;wsp:rsid wsp:val=&quot;00C9309D&quot;/&gt;&lt;wsp:rsid wsp:val=&quot;00C94287&quot;/&gt;&lt;wsp:rsid wsp:val=&quot;00C96A9D&quot;/&gt;&lt;wsp:rsid wsp:val=&quot;00C975CC&quot;/&gt;&lt;wsp:rsid wsp:val=&quot;00C97A91&quot;/&gt;&lt;wsp:rsid wsp:val=&quot;00CA06A4&quot;/&gt;&lt;wsp:rsid wsp:val=&quot;00CA728D&quot;/&gt;&lt;wsp:rsid wsp:val=&quot;00CA7E8D&quot;/&gt;&lt;wsp:rsid wsp:val=&quot;00CB10A3&quot;/&gt;&lt;wsp:rsid wsp:val=&quot;00CB2C79&quot;/&gt;&lt;wsp:rsid wsp:val=&quot;00CB3B16&quot;/&gt;&lt;wsp:rsid wsp:val=&quot;00CB49D3&quot;/&gt;&lt;wsp:rsid wsp:val=&quot;00CB6443&quot;/&gt;&lt;wsp:rsid wsp:val=&quot;00CB760F&quot;/&gt;&lt;wsp:rsid wsp:val=&quot;00CC0FFA&quot;/&gt;&lt;wsp:rsid wsp:val=&quot;00CC30C7&quot;/&gt;&lt;wsp:rsid wsp:val=&quot;00CC320E&quot;/&gt;&lt;wsp:rsid wsp:val=&quot;00CC34E5&quot;/&gt;&lt;wsp:rsid wsp:val=&quot;00CC4672&quot;/&gt;&lt;wsp:rsid wsp:val=&quot;00CC5AC0&quot;/&gt;&lt;wsp:rsid wsp:val=&quot;00CC7C0B&quot;/&gt;&lt;wsp:rsid wsp:val=&quot;00CD0EDD&quot;/&gt;&lt;wsp:rsid wsp:val=&quot;00CD265B&quot;/&gt;&lt;wsp:rsid wsp:val=&quot;00CD2954&quot;/&gt;&lt;wsp:rsid wsp:val=&quot;00CD2EF1&quot;/&gt;&lt;wsp:rsid wsp:val=&quot;00CD3595&quot;/&gt;&lt;wsp:rsid wsp:val=&quot;00CD3D2D&quot;/&gt;&lt;wsp:rsid wsp:val=&quot;00CD3D54&quot;/&gt;&lt;wsp:rsid wsp:val=&quot;00CD42AE&quot;/&gt;&lt;wsp:rsid wsp:val=&quot;00CD4B42&quot;/&gt;&lt;wsp:rsid wsp:val=&quot;00CD526A&quot;/&gt;&lt;wsp:rsid wsp:val=&quot;00CD6F7D&quot;/&gt;&lt;wsp:rsid wsp:val=&quot;00CD79F7&quot;/&gt;&lt;wsp:rsid wsp:val=&quot;00CE210F&quot;/&gt;&lt;wsp:rsid wsp:val=&quot;00CE277B&quot;/&gt;&lt;wsp:rsid wsp:val=&quot;00CE45EA&quot;/&gt;&lt;wsp:rsid wsp:val=&quot;00CE5270&quot;/&gt;&lt;wsp:rsid wsp:val=&quot;00CE5FB1&quot;/&gt;&lt;wsp:rsid wsp:val=&quot;00CF03EE&quot;/&gt;&lt;wsp:rsid wsp:val=&quot;00CF0A66&quot;/&gt;&lt;wsp:rsid wsp:val=&quot;00CF0E26&quot;/&gt;&lt;wsp:rsid wsp:val=&quot;00CF15EE&quot;/&gt;&lt;wsp:rsid wsp:val=&quot;00CF2918&quot;/&gt;&lt;wsp:rsid wsp:val=&quot;00CF326C&quot;/&gt;&lt;wsp:rsid wsp:val=&quot;00CF47C7&quot;/&gt;&lt;wsp:rsid wsp:val=&quot;00CF6CD2&quot;/&gt;&lt;wsp:rsid wsp:val=&quot;00CF71FE&quot;/&gt;&lt;wsp:rsid wsp:val=&quot;00CF7238&quot;/&gt;&lt;wsp:rsid wsp:val=&quot;00CF7C6F&quot;/&gt;&lt;wsp:rsid wsp:val=&quot;00CF7F1D&quot;/&gt;&lt;wsp:rsid wsp:val=&quot;00D004AA&quot;/&gt;&lt;wsp:rsid wsp:val=&quot;00D0101D&quot;/&gt;&lt;wsp:rsid wsp:val=&quot;00D012A8&quot;/&gt;&lt;wsp:rsid wsp:val=&quot;00D01CA6&quot;/&gt;&lt;wsp:rsid wsp:val=&quot;00D01E20&quot;/&gt;&lt;wsp:rsid wsp:val=&quot;00D02D6D&quot;/&gt;&lt;wsp:rsid wsp:val=&quot;00D03566&quot;/&gt;&lt;wsp:rsid wsp:val=&quot;00D0405B&quot;/&gt;&lt;wsp:rsid wsp:val=&quot;00D04197&quot;/&gt;&lt;wsp:rsid wsp:val=&quot;00D0450C&quot;/&gt;&lt;wsp:rsid wsp:val=&quot;00D047D2&quot;/&gt;&lt;wsp:rsid wsp:val=&quot;00D04A28&quot;/&gt;&lt;wsp:rsid wsp:val=&quot;00D0600A&quot;/&gt;&lt;wsp:rsid wsp:val=&quot;00D065B8&quot;/&gt;&lt;wsp:rsid wsp:val=&quot;00D06C1E&quot;/&gt;&lt;wsp:rsid wsp:val=&quot;00D070CD&quot;/&gt;&lt;wsp:rsid wsp:val=&quot;00D0715C&quot;/&gt;&lt;wsp:rsid wsp:val=&quot;00D106E5&quot;/&gt;&lt;wsp:rsid wsp:val=&quot;00D148B3&quot;/&gt;&lt;wsp:rsid wsp:val=&quot;00D14E10&quot;/&gt;&lt;wsp:rsid wsp:val=&quot;00D15F9C&quot;/&gt;&lt;wsp:rsid wsp:val=&quot;00D16BA1&quot;/&gt;&lt;wsp:rsid wsp:val=&quot;00D20278&quot;/&gt;&lt;wsp:rsid wsp:val=&quot;00D2074D&quot;/&gt;&lt;wsp:rsid wsp:val=&quot;00D219F8&quot;/&gt;&lt;wsp:rsid wsp:val=&quot;00D21C05&quot;/&gt;&lt;wsp:rsid wsp:val=&quot;00D21F65&quot;/&gt;&lt;wsp:rsid wsp:val=&quot;00D239C7&quot;/&gt;&lt;wsp:rsid wsp:val=&quot;00D23D31&quot;/&gt;&lt;wsp:rsid wsp:val=&quot;00D23EEE&quot;/&gt;&lt;wsp:rsid wsp:val=&quot;00D2513B&quot;/&gt;&lt;wsp:rsid wsp:val=&quot;00D255E1&quot;/&gt;&lt;wsp:rsid wsp:val=&quot;00D2644C&quot;/&gt;&lt;wsp:rsid wsp:val=&quot;00D27506&quot;/&gt;&lt;wsp:rsid wsp:val=&quot;00D27864&quot;/&gt;&lt;wsp:rsid wsp:val=&quot;00D30563&quot;/&gt;&lt;wsp:rsid wsp:val=&quot;00D326F2&quot;/&gt;&lt;wsp:rsid wsp:val=&quot;00D341E8&quot;/&gt;&lt;wsp:rsid wsp:val=&quot;00D34432&quot;/&gt;&lt;wsp:rsid wsp:val=&quot;00D3593E&quot;/&gt;&lt;wsp:rsid wsp:val=&quot;00D364F7&quot;/&gt;&lt;wsp:rsid wsp:val=&quot;00D37542&quot;/&gt;&lt;wsp:rsid wsp:val=&quot;00D40F61&quot;/&gt;&lt;wsp:rsid wsp:val=&quot;00D41035&quot;/&gt;&lt;wsp:rsid wsp:val=&quot;00D41070&quot;/&gt;&lt;wsp:rsid wsp:val=&quot;00D415FE&quot;/&gt;&lt;wsp:rsid wsp:val=&quot;00D4161A&quot;/&gt;&lt;wsp:rsid wsp:val=&quot;00D41953&quot;/&gt;&lt;wsp:rsid wsp:val=&quot;00D41D8C&quot;/&gt;&lt;wsp:rsid wsp:val=&quot;00D42737&quot;/&gt;&lt;wsp:rsid wsp:val=&quot;00D442DF&quot;/&gt;&lt;wsp:rsid wsp:val=&quot;00D44469&quot;/&gt;&lt;wsp:rsid wsp:val=&quot;00D44DC4&quot;/&gt;&lt;wsp:rsid wsp:val=&quot;00D450D0&quot;/&gt;&lt;wsp:rsid wsp:val=&quot;00D45438&quot;/&gt;&lt;wsp:rsid wsp:val=&quot;00D46092&quot;/&gt;&lt;wsp:rsid wsp:val=&quot;00D46770&quot;/&gt;&lt;wsp:rsid wsp:val=&quot;00D46F5A&quot;/&gt;&lt;wsp:rsid wsp:val=&quot;00D549E4&quot;/&gt;&lt;wsp:rsid wsp:val=&quot;00D54CB9&quot;/&gt;&lt;wsp:rsid wsp:val=&quot;00D55010&quot;/&gt;&lt;wsp:rsid wsp:val=&quot;00D55545&quot;/&gt;&lt;wsp:rsid wsp:val=&quot;00D5639A&quot;/&gt;&lt;wsp:rsid wsp:val=&quot;00D56C8F&quot;/&gt;&lt;wsp:rsid wsp:val=&quot;00D56EB4&quot;/&gt;&lt;wsp:rsid wsp:val=&quot;00D602EF&quot;/&gt;&lt;wsp:rsid wsp:val=&quot;00D6045F&quot;/&gt;&lt;wsp:rsid wsp:val=&quot;00D61539&quot;/&gt;&lt;wsp:rsid wsp:val=&quot;00D6473F&quot;/&gt;&lt;wsp:rsid wsp:val=&quot;00D655FF&quot;/&gt;&lt;wsp:rsid wsp:val=&quot;00D66134&quot;/&gt;&lt;wsp:rsid wsp:val=&quot;00D66899&quot;/&gt;&lt;wsp:rsid wsp:val=&quot;00D66F8A&quot;/&gt;&lt;wsp:rsid wsp:val=&quot;00D6743C&quot;/&gt;&lt;wsp:rsid wsp:val=&quot;00D70879&quot;/&gt;&lt;wsp:rsid wsp:val=&quot;00D71426&quot;/&gt;&lt;wsp:rsid wsp:val=&quot;00D7257E&quot;/&gt;&lt;wsp:rsid wsp:val=&quot;00D7275E&quot;/&gt;&lt;wsp:rsid wsp:val=&quot;00D73174&quot;/&gt;&lt;wsp:rsid wsp:val=&quot;00D7410E&quot;/&gt;&lt;wsp:rsid wsp:val=&quot;00D74483&quot;/&gt;&lt;wsp:rsid wsp:val=&quot;00D75564&quot;/&gt;&lt;wsp:rsid wsp:val=&quot;00D75D20&quot;/&gt;&lt;wsp:rsid wsp:val=&quot;00D76AF2&quot;/&gt;&lt;wsp:rsid wsp:val=&quot;00D77130&quot;/&gt;&lt;wsp:rsid wsp:val=&quot;00D77E96&quot;/&gt;&lt;wsp:rsid wsp:val=&quot;00D812EC&quot;/&gt;&lt;wsp:rsid wsp:val=&quot;00D81A28&quot;/&gt;&lt;wsp:rsid wsp:val=&quot;00D821E3&quot;/&gt;&lt;wsp:rsid wsp:val=&quot;00D8288A&quot;/&gt;&lt;wsp:rsid wsp:val=&quot;00D8378B&quot;/&gt;&lt;wsp:rsid wsp:val=&quot;00D846AB&quot;/&gt;&lt;wsp:rsid wsp:val=&quot;00D8526B&quot;/&gt;&lt;wsp:rsid wsp:val=&quot;00D86D71&quot;/&gt;&lt;wsp:rsid wsp:val=&quot;00D87416&quot;/&gt;&lt;wsp:rsid wsp:val=&quot;00D93112&quot;/&gt;&lt;wsp:rsid wsp:val=&quot;00D936BA&quot;/&gt;&lt;wsp:rsid wsp:val=&quot;00D9397D&quot;/&gt;&lt;wsp:rsid wsp:val=&quot;00D96121&quot;/&gt;&lt;wsp:rsid wsp:val=&quot;00D96ACC&quot;/&gt;&lt;wsp:rsid wsp:val=&quot;00D96CE2&quot;/&gt;&lt;wsp:rsid wsp:val=&quot;00D97180&quot;/&gt;&lt;wsp:rsid wsp:val=&quot;00DA29D0&quot;/&gt;&lt;wsp:rsid wsp:val=&quot;00DA3BD5&quot;/&gt;&lt;wsp:rsid wsp:val=&quot;00DA531B&quot;/&gt;&lt;wsp:rsid wsp:val=&quot;00DA5C95&quot;/&gt;&lt;wsp:rsid wsp:val=&quot;00DB0058&quot;/&gt;&lt;wsp:rsid wsp:val=&quot;00DB077F&quot;/&gt;&lt;wsp:rsid wsp:val=&quot;00DB2E38&quot;/&gt;&lt;wsp:rsid wsp:val=&quot;00DB4DE6&quot;/&gt;&lt;wsp:rsid wsp:val=&quot;00DB6881&quot;/&gt;&lt;wsp:rsid wsp:val=&quot;00DB7529&quot;/&gt;&lt;wsp:rsid wsp:val=&quot;00DC1333&quot;/&gt;&lt;wsp:rsid wsp:val=&quot;00DC1EEB&quot;/&gt;&lt;wsp:rsid wsp:val=&quot;00DC4DB7&quot;/&gt;&lt;wsp:rsid wsp:val=&quot;00DC516C&quot;/&gt;&lt;wsp:rsid wsp:val=&quot;00DC5811&quot;/&gt;&lt;wsp:rsid wsp:val=&quot;00DC65D8&quot;/&gt;&lt;wsp:rsid wsp:val=&quot;00DC686E&quot;/&gt;&lt;wsp:rsid wsp:val=&quot;00DC6CD8&quot;/&gt;&lt;wsp:rsid wsp:val=&quot;00DC7EF9&quot;/&gt;&lt;wsp:rsid wsp:val=&quot;00DD0144&quot;/&gt;&lt;wsp:rsid wsp:val=&quot;00DD0A5E&quot;/&gt;&lt;wsp:rsid wsp:val=&quot;00DD0B15&quot;/&gt;&lt;wsp:rsid wsp:val=&quot;00DD0EE0&quot;/&gt;&lt;wsp:rsid wsp:val=&quot;00DD2941&quot;/&gt;&lt;wsp:rsid wsp:val=&quot;00DD310F&quot;/&gt;&lt;wsp:rsid wsp:val=&quot;00DD31BF&quot;/&gt;&lt;wsp:rsid wsp:val=&quot;00DD473E&quot;/&gt;&lt;wsp:rsid wsp:val=&quot;00DD51B4&quot;/&gt;&lt;wsp:rsid wsp:val=&quot;00DD5B36&quot;/&gt;&lt;wsp:rsid wsp:val=&quot;00DD5CD9&quot;/&gt;&lt;wsp:rsid wsp:val=&quot;00DD5EFF&quot;/&gt;&lt;wsp:rsid wsp:val=&quot;00DD64E5&quot;/&gt;&lt;wsp:rsid wsp:val=&quot;00DD6837&quot;/&gt;&lt;wsp:rsid wsp:val=&quot;00DD74B3&quot;/&gt;&lt;wsp:rsid wsp:val=&quot;00DD785D&quot;/&gt;&lt;wsp:rsid wsp:val=&quot;00DD7F97&quot;/&gt;&lt;wsp:rsid wsp:val=&quot;00DE2DAE&quot;/&gt;&lt;wsp:rsid wsp:val=&quot;00DE321A&quot;/&gt;&lt;wsp:rsid wsp:val=&quot;00DE5FC4&quot;/&gt;&lt;wsp:rsid wsp:val=&quot;00DE60E2&quot;/&gt;&lt;wsp:rsid wsp:val=&quot;00DE6A32&quot;/&gt;&lt;wsp:rsid wsp:val=&quot;00DE719C&quot;/&gt;&lt;wsp:rsid wsp:val=&quot;00DE7313&quot;/&gt;&lt;wsp:rsid wsp:val=&quot;00DE7B98&quot;/&gt;&lt;wsp:rsid wsp:val=&quot;00DF06FD&quot;/&gt;&lt;wsp:rsid wsp:val=&quot;00DF1210&quot;/&gt;&lt;wsp:rsid wsp:val=&quot;00DF26E9&quot;/&gt;&lt;wsp:rsid wsp:val=&quot;00DF46A4&quot;/&gt;&lt;wsp:rsid wsp:val=&quot;00DF4D5F&quot;/&gt;&lt;wsp:rsid wsp:val=&quot;00DF640A&quot;/&gt;&lt;wsp:rsid wsp:val=&quot;00DF6F62&quot;/&gt;&lt;wsp:rsid wsp:val=&quot;00DF75FD&quot;/&gt;&lt;wsp:rsid wsp:val=&quot;00E0056C&quot;/&gt;&lt;wsp:rsid wsp:val=&quot;00E00664&quot;/&gt;&lt;wsp:rsid wsp:val=&quot;00E008A3&quot;/&gt;&lt;wsp:rsid wsp:val=&quot;00E017D2&quot;/&gt;&lt;wsp:rsid wsp:val=&quot;00E0329B&quot;/&gt;&lt;wsp:rsid wsp:val=&quot;00E036B5&quot;/&gt;&lt;wsp:rsid wsp:val=&quot;00E03BD9&quot;/&gt;&lt;wsp:rsid wsp:val=&quot;00E0475B&quot;/&gt;&lt;wsp:rsid wsp:val=&quot;00E04901&quot;/&gt;&lt;wsp:rsid wsp:val=&quot;00E04FD4&quot;/&gt;&lt;wsp:rsid wsp:val=&quot;00E0555E&quot;/&gt;&lt;wsp:rsid wsp:val=&quot;00E10365&quot;/&gt;&lt;wsp:rsid wsp:val=&quot;00E10F6A&quot;/&gt;&lt;wsp:rsid wsp:val=&quot;00E1135F&quot;/&gt;&lt;wsp:rsid wsp:val=&quot;00E12935&quot;/&gt;&lt;wsp:rsid wsp:val=&quot;00E140AE&quot;/&gt;&lt;wsp:rsid wsp:val=&quot;00E143A1&quot;/&gt;&lt;wsp:rsid wsp:val=&quot;00E148B9&quot;/&gt;&lt;wsp:rsid wsp:val=&quot;00E14F9A&quot;/&gt;&lt;wsp:rsid wsp:val=&quot;00E1553A&quot;/&gt;&lt;wsp:rsid wsp:val=&quot;00E1613A&quot;/&gt;&lt;wsp:rsid wsp:val=&quot;00E206B4&quot;/&gt;&lt;wsp:rsid wsp:val=&quot;00E23542&quot;/&gt;&lt;wsp:rsid wsp:val=&quot;00E23B9B&quot;/&gt;&lt;wsp:rsid wsp:val=&quot;00E23C7C&quot;/&gt;&lt;wsp:rsid wsp:val=&quot;00E2624B&quot;/&gt;&lt;wsp:rsid wsp:val=&quot;00E26340&quot;/&gt;&lt;wsp:rsid wsp:val=&quot;00E265F6&quot;/&gt;&lt;wsp:rsid wsp:val=&quot;00E26986&quot;/&gt;&lt;wsp:rsid wsp:val=&quot;00E3001F&quot;/&gt;&lt;wsp:rsid wsp:val=&quot;00E32531&quot;/&gt;&lt;wsp:rsid wsp:val=&quot;00E32E50&quot;/&gt;&lt;wsp:rsid wsp:val=&quot;00E34D25&quot;/&gt;&lt;wsp:rsid wsp:val=&quot;00E34DE2&quot;/&gt;&lt;wsp:rsid wsp:val=&quot;00E35069&quot;/&gt;&lt;wsp:rsid wsp:val=&quot;00E36AF0&quot;/&gt;&lt;wsp:rsid wsp:val=&quot;00E36CCD&quot;/&gt;&lt;wsp:rsid wsp:val=&quot;00E372BC&quot;/&gt;&lt;wsp:rsid wsp:val=&quot;00E37895&quot;/&gt;&lt;wsp:rsid wsp:val=&quot;00E404B7&quot;/&gt;&lt;wsp:rsid wsp:val=&quot;00E41086&quot;/&gt;&lt;wsp:rsid wsp:val=&quot;00E42BFB&quot;/&gt;&lt;wsp:rsid wsp:val=&quot;00E4315D&quot;/&gt;&lt;wsp:rsid wsp:val=&quot;00E47A75&quot;/&gt;&lt;wsp:rsid wsp:val=&quot;00E516CF&quot;/&gt;&lt;wsp:rsid wsp:val=&quot;00E53723&quot;/&gt;&lt;wsp:rsid wsp:val=&quot;00E554EB&quot;/&gt;&lt;wsp:rsid wsp:val=&quot;00E5609D&quot;/&gt;&lt;wsp:rsid wsp:val=&quot;00E57BC2&quot;/&gt;&lt;wsp:rsid wsp:val=&quot;00E63D0F&quot;/&gt;&lt;wsp:rsid wsp:val=&quot;00E64226&quot;/&gt;&lt;wsp:rsid wsp:val=&quot;00E66A61&quot;/&gt;&lt;wsp:rsid wsp:val=&quot;00E670C7&quot;/&gt;&lt;wsp:rsid wsp:val=&quot;00E71896&quot;/&gt;&lt;wsp:rsid wsp:val=&quot;00E755E7&quot;/&gt;&lt;wsp:rsid wsp:val=&quot;00E75C74&quot;/&gt;&lt;wsp:rsid wsp:val=&quot;00E76E19&quot;/&gt;&lt;wsp:rsid wsp:val=&quot;00E8020C&quot;/&gt;&lt;wsp:rsid wsp:val=&quot;00E80354&quot;/&gt;&lt;wsp:rsid wsp:val=&quot;00E80AA2&quot;/&gt;&lt;wsp:rsid wsp:val=&quot;00E829C0&quot;/&gt;&lt;wsp:rsid wsp:val=&quot;00E833DC&quot;/&gt;&lt;wsp:rsid wsp:val=&quot;00E8373C&quot;/&gt;&lt;wsp:rsid wsp:val=&quot;00E8378E&quot;/&gt;&lt;wsp:rsid wsp:val=&quot;00E83D91&quot;/&gt;&lt;wsp:rsid wsp:val=&quot;00E84029&quot;/&gt;&lt;wsp:rsid wsp:val=&quot;00E840B8&quot;/&gt;&lt;wsp:rsid wsp:val=&quot;00E8494C&quot;/&gt;&lt;wsp:rsid wsp:val=&quot;00E84BA3&quot;/&gt;&lt;wsp:rsid wsp:val=&quot;00E84D84&quot;/&gt;&lt;wsp:rsid wsp:val=&quot;00E8563C&quot;/&gt;&lt;wsp:rsid wsp:val=&quot;00E86E01&quot;/&gt;&lt;wsp:rsid wsp:val=&quot;00E92D11&quot;/&gt;&lt;wsp:rsid wsp:val=&quot;00E92D44&quot;/&gt;&lt;wsp:rsid wsp:val=&quot;00E93284&quot;/&gt;&lt;wsp:rsid wsp:val=&quot;00E93A13&quot;/&gt;&lt;wsp:rsid wsp:val=&quot;00E94282&quot;/&gt;&lt;wsp:rsid wsp:val=&quot;00E9446B&quot;/&gt;&lt;wsp:rsid wsp:val=&quot;00E947E4&quot;/&gt;&lt;wsp:rsid wsp:val=&quot;00E9540C&quot;/&gt;&lt;wsp:rsid wsp:val=&quot;00E956E5&quot;/&gt;&lt;wsp:rsid wsp:val=&quot;00E959A4&quot;/&gt;&lt;wsp:rsid wsp:val=&quot;00E96167&quot;/&gt;&lt;wsp:rsid wsp:val=&quot;00E96475&quot;/&gt;&lt;wsp:rsid wsp:val=&quot;00E97B35&quot;/&gt;&lt;wsp:rsid wsp:val=&quot;00EA0324&quot;/&gt;&lt;wsp:rsid wsp:val=&quot;00EA0BD2&quot;/&gt;&lt;wsp:rsid wsp:val=&quot;00EA0D0D&quot;/&gt;&lt;wsp:rsid wsp:val=&quot;00EA0F8B&quot;/&gt;&lt;wsp:rsid wsp:val=&quot;00EA0F9E&quot;/&gt;&lt;wsp:rsid wsp:val=&quot;00EA1810&quot;/&gt;&lt;wsp:rsid wsp:val=&quot;00EA3717&quot;/&gt;&lt;wsp:rsid wsp:val=&quot;00EA3A89&quot;/&gt;&lt;wsp:rsid wsp:val=&quot;00EA45A5&quot;/&gt;&lt;wsp:rsid wsp:val=&quot;00EA5F61&quot;/&gt;&lt;wsp:rsid wsp:val=&quot;00EB0004&quot;/&gt;&lt;wsp:rsid wsp:val=&quot;00EB1A5E&quot;/&gt;&lt;wsp:rsid wsp:val=&quot;00EB297B&quot;/&gt;&lt;wsp:rsid wsp:val=&quot;00EB3CAF&quot;/&gt;&lt;wsp:rsid wsp:val=&quot;00EB5ECF&quot;/&gt;&lt;wsp:rsid wsp:val=&quot;00EB6057&quot;/&gt;&lt;wsp:rsid wsp:val=&quot;00EC0275&quot;/&gt;&lt;wsp:rsid wsp:val=&quot;00EC0D09&quot;/&gt;&lt;wsp:rsid wsp:val=&quot;00EC234E&quot;/&gt;&lt;wsp:rsid wsp:val=&quot;00EC2BE9&quot;/&gt;&lt;wsp:rsid wsp:val=&quot;00EC3A52&quot;/&gt;&lt;wsp:rsid wsp:val=&quot;00EC5D38&quot;/&gt;&lt;wsp:rsid wsp:val=&quot;00EC67DF&quot;/&gt;&lt;wsp:rsid wsp:val=&quot;00EC6AD2&quot;/&gt;&lt;wsp:rsid wsp:val=&quot;00EC7AA1&quot;/&gt;&lt;wsp:rsid wsp:val=&quot;00ED09BD&quot;/&gt;&lt;wsp:rsid wsp:val=&quot;00ED2C26&quot;/&gt;&lt;wsp:rsid wsp:val=&quot;00ED30CC&quot;/&gt;&lt;wsp:rsid wsp:val=&quot;00ED3360&quot;/&gt;&lt;wsp:rsid wsp:val=&quot;00ED52C2&quot;/&gt;&lt;wsp:rsid wsp:val=&quot;00ED5E8D&quot;/&gt;&lt;wsp:rsid wsp:val=&quot;00ED68F9&quot;/&gt;&lt;wsp:rsid wsp:val=&quot;00ED7586&quot;/&gt;&lt;wsp:rsid wsp:val=&quot;00EE0A6F&quot;/&gt;&lt;wsp:rsid wsp:val=&quot;00EE1BFD&quot;/&gt;&lt;wsp:rsid wsp:val=&quot;00EE1E49&quot;/&gt;&lt;wsp:rsid wsp:val=&quot;00EE252D&quot;/&gt;&lt;wsp:rsid wsp:val=&quot;00EE3989&quot;/&gt;&lt;wsp:rsid wsp:val=&quot;00EE49A3&quot;/&gt;&lt;wsp:rsid wsp:val=&quot;00EE4A04&quot;/&gt;&lt;wsp:rsid wsp:val=&quot;00EE5120&quot;/&gt;&lt;wsp:rsid wsp:val=&quot;00EE61B3&quot;/&gt;&lt;wsp:rsid wsp:val=&quot;00EE663D&quot;/&gt;&lt;wsp:rsid wsp:val=&quot;00EE6713&quot;/&gt;&lt;wsp:rsid wsp:val=&quot;00EE792A&quot;/&gt;&lt;wsp:rsid wsp:val=&quot;00EE7BC0&quot;/&gt;&lt;wsp:rsid wsp:val=&quot;00EE7E8E&quot;/&gt;&lt;wsp:rsid wsp:val=&quot;00EF21B7&quot;/&gt;&lt;wsp:rsid wsp:val=&quot;00EF31EB&quot;/&gt;&lt;wsp:rsid wsp:val=&quot;00EF3C53&quot;/&gt;&lt;wsp:rsid wsp:val=&quot;00EF4819&quot;/&gt;&lt;wsp:rsid wsp:val=&quot;00EF4DE3&quot;/&gt;&lt;wsp:rsid wsp:val=&quot;00EF6294&quot;/&gt;&lt;wsp:rsid wsp:val=&quot;00F003DE&quot;/&gt;&lt;wsp:rsid wsp:val=&quot;00F01647&quot;/&gt;&lt;wsp:rsid wsp:val=&quot;00F03092&quot;/&gt;&lt;wsp:rsid wsp:val=&quot;00F038BA&quot;/&gt;&lt;wsp:rsid wsp:val=&quot;00F03BE6&quot;/&gt;&lt;wsp:rsid wsp:val=&quot;00F05A96&quot;/&gt;&lt;wsp:rsid wsp:val=&quot;00F06DA5&quot;/&gt;&lt;wsp:rsid wsp:val=&quot;00F075DA&quot;/&gt;&lt;wsp:rsid wsp:val=&quot;00F11533&quot;/&gt;&lt;wsp:rsid wsp:val=&quot;00F1277C&quot;/&gt;&lt;wsp:rsid wsp:val=&quot;00F146BB&quot;/&gt;&lt;wsp:rsid wsp:val=&quot;00F16B4A&quot;/&gt;&lt;wsp:rsid wsp:val=&quot;00F16CC7&quot;/&gt;&lt;wsp:rsid wsp:val=&quot;00F16E87&quot;/&gt;&lt;wsp:rsid wsp:val=&quot;00F1700C&quot;/&gt;&lt;wsp:rsid wsp:val=&quot;00F205A9&quot;/&gt;&lt;wsp:rsid wsp:val=&quot;00F20DE1&quot;/&gt;&lt;wsp:rsid wsp:val=&quot;00F231AA&quot;/&gt;&lt;wsp:rsid wsp:val=&quot;00F2477F&quot;/&gt;&lt;wsp:rsid wsp:val=&quot;00F24ADE&quot;/&gt;&lt;wsp:rsid wsp:val=&quot;00F27A0D&quot;/&gt;&lt;wsp:rsid wsp:val=&quot;00F3064A&quot;/&gt;&lt;wsp:rsid wsp:val=&quot;00F306B5&quot;/&gt;&lt;wsp:rsid wsp:val=&quot;00F30873&quot;/&gt;&lt;wsp:rsid wsp:val=&quot;00F32836&quot;/&gt;&lt;wsp:rsid wsp:val=&quot;00F338E6&quot;/&gt;&lt;wsp:rsid wsp:val=&quot;00F36E58&quot;/&gt;&lt;wsp:rsid wsp:val=&quot;00F37622&quot;/&gt;&lt;wsp:rsid wsp:val=&quot;00F376D1&quot;/&gt;&lt;wsp:rsid wsp:val=&quot;00F403F7&quot;/&gt;&lt;wsp:rsid wsp:val=&quot;00F40753&quot;/&gt;&lt;wsp:rsid wsp:val=&quot;00F40CDB&quot;/&gt;&lt;wsp:rsid wsp:val=&quot;00F42154&quot;/&gt;&lt;wsp:rsid wsp:val=&quot;00F42964&quot;/&gt;&lt;wsp:rsid wsp:val=&quot;00F44027&quot;/&gt;&lt;wsp:rsid wsp:val=&quot;00F44508&quot;/&gt;&lt;wsp:rsid wsp:val=&quot;00F44F92&quot;/&gt;&lt;wsp:rsid wsp:val=&quot;00F46DEC&quot;/&gt;&lt;wsp:rsid wsp:val=&quot;00F4702B&quot;/&gt;&lt;wsp:rsid wsp:val=&quot;00F47572&quot;/&gt;&lt;wsp:rsid wsp:val=&quot;00F47605&quot;/&gt;&lt;wsp:rsid wsp:val=&quot;00F53515&quot;/&gt;&lt;wsp:rsid wsp:val=&quot;00F538CD&quot;/&gt;&lt;wsp:rsid wsp:val=&quot;00F5449E&quot;/&gt;&lt;wsp:rsid wsp:val=&quot;00F54CCE&quot;/&gt;&lt;wsp:rsid wsp:val=&quot;00F553C5&quot;/&gt;&lt;wsp:rsid wsp:val=&quot;00F553CE&quot;/&gt;&lt;wsp:rsid wsp:val=&quot;00F56CF8&quot;/&gt;&lt;wsp:rsid wsp:val=&quot;00F572D6&quot;/&gt;&lt;wsp:rsid wsp:val=&quot;00F57823&quot;/&gt;&lt;wsp:rsid wsp:val=&quot;00F6192D&quot;/&gt;&lt;wsp:rsid wsp:val=&quot;00F619B6&quot;/&gt;&lt;wsp:rsid wsp:val=&quot;00F62F57&quot;/&gt;&lt;wsp:rsid wsp:val=&quot;00F647FA&quot;/&gt;&lt;wsp:rsid wsp:val=&quot;00F65007&quot;/&gt;&lt;wsp:rsid wsp:val=&quot;00F6544E&quot;/&gt;&lt;wsp:rsid wsp:val=&quot;00F660E8&quot;/&gt;&lt;wsp:rsid wsp:val=&quot;00F70722&quot;/&gt;&lt;wsp:rsid wsp:val=&quot;00F7156A&quot;/&gt;&lt;wsp:rsid wsp:val=&quot;00F71B16&quot;/&gt;&lt;wsp:rsid wsp:val=&quot;00F72FAB&quot;/&gt;&lt;wsp:rsid wsp:val=&quot;00F73AAD&quot;/&gt;&lt;wsp:rsid wsp:val=&quot;00F740B4&quot;/&gt;&lt;wsp:rsid wsp:val=&quot;00F74752&quot;/&gt;&lt;wsp:rsid wsp:val=&quot;00F74925&quot;/&gt;&lt;wsp:rsid wsp:val=&quot;00F74EB9&quot;/&gt;&lt;wsp:rsid wsp:val=&quot;00F76695&quot;/&gt;&lt;wsp:rsid wsp:val=&quot;00F76E45&quot;/&gt;&lt;wsp:rsid wsp:val=&quot;00F77BB1&quot;/&gt;&lt;wsp:rsid wsp:val=&quot;00F8003A&quot;/&gt;&lt;wsp:rsid wsp:val=&quot;00F807B5&quot;/&gt;&lt;wsp:rsid wsp:val=&quot;00F80F22&quot;/&gt;&lt;wsp:rsid wsp:val=&quot;00F81650&quot;/&gt;&lt;wsp:rsid wsp:val=&quot;00F81C89&quot;/&gt;&lt;wsp:rsid wsp:val=&quot;00F82FD2&quot;/&gt;&lt;wsp:rsid wsp:val=&quot;00F84BE7&quot;/&gt;&lt;wsp:rsid wsp:val=&quot;00F8544E&quot;/&gt;&lt;wsp:rsid wsp:val=&quot;00F85B78&quot;/&gt;&lt;wsp:rsid wsp:val=&quot;00F8664B&quot;/&gt;&lt;wsp:rsid wsp:val=&quot;00F86982&quot;/&gt;&lt;wsp:rsid wsp:val=&quot;00F90514&quot;/&gt;&lt;wsp:rsid wsp:val=&quot;00F90D8B&quot;/&gt;&lt;wsp:rsid wsp:val=&quot;00F9135B&quot;/&gt;&lt;wsp:rsid wsp:val=&quot;00F9180A&quot;/&gt;&lt;wsp:rsid wsp:val=&quot;00F91DB2&quot;/&gt;&lt;wsp:rsid wsp:val=&quot;00F940A6&quot;/&gt;&lt;wsp:rsid wsp:val=&quot;00F9420C&quot;/&gt;&lt;wsp:rsid wsp:val=&quot;00F944C8&quot;/&gt;&lt;wsp:rsid wsp:val=&quot;00F94E0D&quot;/&gt;&lt;wsp:rsid wsp:val=&quot;00F9743D&quot;/&gt;&lt;wsp:rsid wsp:val=&quot;00F979D1&quot;/&gt;&lt;wsp:rsid wsp:val=&quot;00FA07DC&quot;/&gt;&lt;wsp:rsid wsp:val=&quot;00FA0AA4&quot;/&gt;&lt;wsp:rsid wsp:val=&quot;00FA1190&quot;/&gt;&lt;wsp:rsid wsp:val=&quot;00FA1390&quot;/&gt;&lt;wsp:rsid wsp:val=&quot;00FA1EE5&quot;/&gt;&lt;wsp:rsid wsp:val=&quot;00FA2F6F&quot;/&gt;&lt;wsp:rsid wsp:val=&quot;00FA336C&quot;/&gt;&lt;wsp:rsid wsp:val=&quot;00FA4087&quot;/&gt;&lt;wsp:rsid wsp:val=&quot;00FA4933&quot;/&gt;&lt;wsp:rsid wsp:val=&quot;00FA4B6E&quot;/&gt;&lt;wsp:rsid wsp:val=&quot;00FA6568&quot;/&gt;&lt;wsp:rsid wsp:val=&quot;00FA6CDF&quot;/&gt;&lt;wsp:rsid wsp:val=&quot;00FA76ED&quot;/&gt;&lt;wsp:rsid wsp:val=&quot;00FB0907&quot;/&gt;&lt;wsp:rsid wsp:val=&quot;00FB2254&quot;/&gt;&lt;wsp:rsid wsp:val=&quot;00FB25B0&quot;/&gt;&lt;wsp:rsid wsp:val=&quot;00FB3517&quot;/&gt;&lt;wsp:rsid wsp:val=&quot;00FB35E8&quot;/&gt;&lt;wsp:rsid wsp:val=&quot;00FB3F69&quot;/&gt;&lt;wsp:rsid wsp:val=&quot;00FB514E&quot;/&gt;&lt;wsp:rsid wsp:val=&quot;00FB5468&quot;/&gt;&lt;wsp:rsid wsp:val=&quot;00FB6365&quot;/&gt;&lt;wsp:rsid wsp:val=&quot;00FB6883&quot;/&gt;&lt;wsp:rsid wsp:val=&quot;00FB720F&quot;/&gt;&lt;wsp:rsid wsp:val=&quot;00FB7406&quot;/&gt;&lt;wsp:rsid wsp:val=&quot;00FC2C90&quot;/&gt;&lt;wsp:rsid wsp:val=&quot;00FC4016&quot;/&gt;&lt;wsp:rsid wsp:val=&quot;00FC6329&quot;/&gt;&lt;wsp:rsid wsp:val=&quot;00FC67EB&quot;/&gt;&lt;wsp:rsid wsp:val=&quot;00FC6D5F&quot;/&gt;&lt;wsp:rsid wsp:val=&quot;00FD05AE&quot;/&gt;&lt;wsp:rsid wsp:val=&quot;00FD07B0&quot;/&gt;&lt;wsp:rsid wsp:val=&quot;00FD1F30&quot;/&gt;&lt;wsp:rsid wsp:val=&quot;00FD35BB&quot;/&gt;&lt;wsp:rsid wsp:val=&quot;00FD3C55&quot;/&gt;&lt;wsp:rsid wsp:val=&quot;00FD47BD&quot;/&gt;&lt;wsp:rsid wsp:val=&quot;00FD7083&quot;/&gt;&lt;wsp:rsid wsp:val=&quot;00FE0FC8&quot;/&gt;&lt;wsp:rsid wsp:val=&quot;00FE1196&quot;/&gt;&lt;wsp:rsid wsp:val=&quot;00FE1260&quot;/&gt;&lt;wsp:rsid wsp:val=&quot;00FE1781&quot;/&gt;&lt;wsp:rsid wsp:val=&quot;00FE26D3&quot;/&gt;&lt;wsp:rsid wsp:val=&quot;00FE289D&quot;/&gt;&lt;wsp:rsid wsp:val=&quot;00FE2E1F&quot;/&gt;&lt;wsp:rsid wsp:val=&quot;00FE2EA9&quot;/&gt;&lt;wsp:rsid wsp:val=&quot;00FE4D6C&quot;/&gt;&lt;wsp:rsid wsp:val=&quot;00FE4EA1&quot;/&gt;&lt;wsp:rsid wsp:val=&quot;00FE52F3&quot;/&gt;&lt;wsp:rsid wsp:val=&quot;00FE5681&quot;/&gt;&lt;wsp:rsid wsp:val=&quot;00FF07B1&quot;/&gt;&lt;wsp:rsid wsp:val=&quot;00FF1EE5&quot;/&gt;&lt;wsp:rsid wsp:val=&quot;00FF2C8D&quot;/&gt;&lt;wsp:rsid wsp:val=&quot;00FF2E81&quot;/&gt;&lt;wsp:rsid wsp:val=&quot;00FF4819&quot;/&gt;&lt;wsp:rsid wsp:val=&quot;00FF55C0&quot;/&gt;&lt;wsp:rsid wsp:val=&quot;00FF5852&quot;/&gt;&lt;wsp:rsid wsp:val=&quot;00FF7761&quot;/&gt;&lt;wsp:rsid wsp:val=&quot;00FF7EA6&quot;/&gt;&lt;/wsp:rsids&gt;&lt;/w:docPr&gt;&lt;w:body&gt;&lt;w:p wsp:rsidR=&quot;00000000&quot; wsp:rsidRDefault=&quot;004D42FF&quot;&gt;&lt;m:oMathPara&gt;&lt;m:oMath&gt;&lt;m:r&gt;&lt;m:rPr&gt;&lt;m:sty m:val=&quot;p&quot;/&gt;&lt;/m:rPr&gt;&lt;w:rPr&gt;&lt;w:rFonts w:ascii=&quot;Cambria Math&quot;/&gt;&lt;wx:font wx:val=&quot;Cambria Math&quot;/&gt;&lt;/w:rPr&gt;&lt;m:t&gt;A=&lt;/m:t&gt;&lt;/m:r&gt;&lt;m:f&gt;&lt;m:fPr&gt;&lt;m:ctrlPr&gt;&lt;w:rPr&gt;&lt;w:rFonts w:ascii=&quot;Cambria Math&quot; w:h-ansi=&quot;Cambria Math&quot;/&gt;&lt;wx:font wx:val=&quot;Cambria Math&quot;/&gt;&lt;/w:rPr&gt;&lt;/m:ctrlPr&gt;&lt;/m:fPr&gt;&lt;m:num&gt;&lt;m:d&gt;&lt;m:dPr&gt;&lt;m:ctrlPr&gt;&lt;w:rPr&gt;&lt;w:rFonts w:ascii=&quot;Cambria Math&quot; w:h-ansi=&quot;Cambria Math&quot;/&gt;&lt;wx:font wx:val=&quot;Cambria Math&quot;/&gt;&lt;/w:rPr&gt;&lt;/m:ctrlPr&gt;&lt;/m:dPr&gt;&lt;m:e&gt;&lt;m:sSub&gt;&lt;m:sSubPr&gt;&lt;m:ctrlPr&gt;&lt;w:rPr&gt;&lt;w:rFonts w:ascii=&quot;Cambria Math&quot; w:h-ansi=&quot;Cambria Math&quot;/&gt;&lt;wx:font wx:val=&quot;Cambria Math&quot;/&gt;&lt;/w:rPr&gt;&lt;/m:ctrlPr&gt;&lt;/m:sSubPr&gt;&lt;m:e&gt;&lt;m:r&gt;&lt;m:rPr&gt;&lt;m:sty m:val=&quot;p&quot;/&gt;&lt;/m:rPr&gt;&lt;w:rPr&gt;&lt;w:rFonts w:ascii=&quot;Cambria Math&quot;/&gt;&lt;wx:font wx:val=&quot;Cambria Math&quot;/&gt;&lt;/w:rPr&gt;&lt;m:t&gt;V&lt;/m:t&gt;&lt;/m:r&gt;&lt;/m:e&gt;&lt;m:sub&gt;&lt;m:r&gt;&lt;m:rPr&gt;&lt;m:sty m:val=&quot;p&quot;/&gt;&lt;/m:rPr&gt;&lt;w:rPr&gt;&lt;w:rFonts w:ascii=&quot;Cambria Math&quot;/&gt;&lt;wx:font wx:val=&quot;Cambria Math&quot;/&gt;&lt;/w:rPr&gt;&lt;m:t&gt;0&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rPr&gt;&lt;/m:ctrlPr&gt;&lt;/m:sSubPr&gt;&lt;m:e&gt;&lt;m:r&gt;&lt;m:rPr&gt;&lt;m:sty m:val=&quot;p&quot;/&gt;&lt;/m:rPr&gt;&lt;w:rPr&gt;&lt;w:rFonts w:ascii=&quot;Cambria Math&quot;/&gt;&lt;wx:font wx:val=&quot;Cambria Math&quot;/&gt;&lt;/w:rPr&gt;&lt;m:t&gt;V&lt;/m:t&gt;&lt;/m:r&gt;&lt;/m:e&gt;&lt;m:sub&gt;&lt;m:r&gt;&lt;m:rPr&gt;&lt;m:sty m:val=&quot;p&quot;/&gt;&lt;/m:rPr&gt;&lt;w:rPr&gt;&lt;w:rFonts w:ascii=&quot;Cambria Math&quot;/&gt;&lt;wx:font wx:val=&quot;Cambria Math&quot;/&gt;&lt;/w:rPr&gt;&lt;m:t&gt;1&lt;/m:t&gt;&lt;/m:r&gt;&lt;/m:sub&gt;&lt;/m:sSub&gt;&lt;/m:e&gt;&lt;/m:d&gt;&lt;m:r&gt;&lt;m:rPr&gt;&lt;m:sty m:val=&quot;p&quot;/&gt;&lt;/m:rPr&gt;&lt;w:rPr&gt;&lt;w:rFonts w:ascii=&quot;Cambria Math&quot;/&gt;&lt;/w:rPr&gt;&lt;m:t&gt;×&lt;/m:t&gt;&lt;/m:r&gt;&lt;m:r&gt;&lt;m:rPr&gt;&lt;m:sty m:val=&quot;p&quot;/&gt;&lt;/m:rPr&gt;&lt;w:rPr&gt;&lt;w:rFonts w:ascii=&quot;Cambria Math&quot;/&gt;&lt;wx:font wx:val=&quot;Ca:mbPPPPPPPPPPPPPPPPPPPPPPPPPPPPPPPPPPPPPPPPPPPPPPPPPPPPPPPPPPPPPPPPPPPPPPPPPPria Math&quot;/&gt;&lt;/w:rPr&gt;&lt;m:t&gt;c&lt;/m:t&gt;&lt;/m:r&gt;&lt;m:r&gt;&lt;m:rPr&gt;&lt;m:sty m:val=&quot;p&quot;/&gt;&lt;/m:rPr&gt;&lt;w:rPr&gt;&lt;w:rFonts w:ascii=&quot;Cambria Math&quot;/&gt;&lt;/w:rPr&gt;&lt;m:t&gt;×&lt;/m:t&gt;&lt;/m:r&gt;&lt;m:r&gt;&lt;m:rPr&gt;&lt;m:sty m:val=&quot;p&quot;/&gt;&lt;/m:rP:r&gt;&lt;PwP:PrPPPrP&gt;P&lt;PwP:PrPFPoPnPtPsP PwP:PaPsPcPiPiP=P&quot;PCPaPmPbPrPiPaP PMPaPtPhP&quot;P/P&gt;P&lt;PwPxP:PfPoPnPtP PwPxP:PvPaPlP=P&quot;PCPaPmPbPrPiPaP PMPaPtPhP&quot;P/P&gt;P&lt;P/w:rPr&gt;&lt;m:t&gt;12.69&lt;/m:t&gt;&lt;/m:r&gt;&lt;/m:num&gt;&lt;m:den&gt;&lt;m:r&gt;&lt;m:rPr&gt;&lt;m:sty m:val=&quot;p&quot;/&gt;&lt;/m:rPr&gt;&lt;w:rPr&gt;&lt;w:rFonts w:ascii=&quot;Cambria Math&quot;/&gt;&lt;wx:font wx:val=&quot;Cambria Math&quot;/&gt;&lt;/w:rPr&gt;&lt;m:t&gt;m&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8" o:title="" chromakey="white"/>
          </v:shape>
        </w:pict>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w:t>
      </w:r>
      <w:r>
        <w:rPr>
          <w:rFonts w:ascii="Times New Roman" w:hAnsi="Times New Roman"/>
          <w:position w:val="-24"/>
        </w:rPr>
        <w:object w:dxaOrig="2340" w:dyaOrig="620">
          <v:shape id="_x0000_i1026" type="#_x0000_t75" style="width:117.1pt;height:31pt" o:ole="">
            <v:imagedata r:id="rId19" o:title=""/>
          </v:shape>
          <o:OLEObject Type="Embed" ProgID="Equation.DSMT4" ShapeID="_x0000_i1026" DrawAspect="Content" ObjectID="_1771228001" r:id="rId20"/>
        </w:objec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式（</w:t>
      </w:r>
      <w:r>
        <w:rPr>
          <w:rFonts w:ascii="Times New Roman" w:hAnsi="Times New Roman"/>
        </w:rPr>
        <w:t>1</w:t>
      </w:r>
      <w:r>
        <w:rPr>
          <w:rFonts w:ascii="Times New Roman" w:hAnsi="Times New Roman"/>
        </w:rPr>
        <w:t>）</w:t>
      </w:r>
    </w:p>
    <w:p w:rsidR="004B1C33" w:rsidRDefault="008F15F5">
      <w:pPr>
        <w:pStyle w:val="afffffffffff5"/>
        <w:rPr>
          <w:rFonts w:ascii="Times New Roman" w:hAnsi="Times New Roman" w:cs="Times New Roman"/>
        </w:rPr>
      </w:pPr>
      <w:r>
        <w:rPr>
          <w:rFonts w:ascii="Times New Roman" w:hAnsi="Times New Roman" w:cs="Times New Roman"/>
        </w:rPr>
        <w:t>其中</w:t>
      </w:r>
      <w:r>
        <w:rPr>
          <w:rFonts w:ascii="Times New Roman" w:hAnsi="Times New Roman" w:cs="Times New Roman"/>
        </w:rPr>
        <w:t>：</w:t>
      </w:r>
    </w:p>
    <w:p w:rsidR="004B1C33" w:rsidRDefault="008F15F5">
      <w:pPr>
        <w:pStyle w:val="afffffffffff6"/>
        <w:spacing w:line="240" w:lineRule="auto"/>
        <w:rPr>
          <w:rFonts w:ascii="Times New Roman" w:hAnsi="Times New Roman"/>
        </w:rPr>
      </w:pPr>
      <w:r>
        <w:rPr>
          <w:rFonts w:ascii="Times New Roman" w:hAnsi="Times New Roman"/>
        </w:rPr>
        <w:t xml:space="preserve">    A——</w:t>
      </w:r>
      <w:proofErr w:type="gramStart"/>
      <w:r>
        <w:rPr>
          <w:rFonts w:hint="eastAsia"/>
        </w:rPr>
        <w:t>不</w:t>
      </w:r>
      <w:proofErr w:type="gramEnd"/>
      <w:r>
        <w:rPr>
          <w:rFonts w:hint="eastAsia"/>
        </w:rPr>
        <w:t>饱和度</w:t>
      </w:r>
      <w:r>
        <w:rPr>
          <w:rFonts w:ascii="Times New Roman" w:hAnsi="Times New Roman"/>
        </w:rPr>
        <w:t>，</w:t>
      </w:r>
      <w:r>
        <w:rPr>
          <w:rFonts w:ascii="Times New Roman" w:hAnsi="Times New Roman"/>
        </w:rPr>
        <w:t>g</w:t>
      </w:r>
      <w:r>
        <w:rPr>
          <w:rFonts w:ascii="Times New Roman" w:hAnsi="Times New Roman"/>
        </w:rPr>
        <w:t>碘</w:t>
      </w:r>
      <w:r>
        <w:rPr>
          <w:rFonts w:ascii="Times New Roman" w:hAnsi="Times New Roman"/>
        </w:rPr>
        <w:t>/100g</w:t>
      </w:r>
      <w:r>
        <w:rPr>
          <w:rFonts w:ascii="Times New Roman" w:hAnsi="Times New Roman"/>
        </w:rPr>
        <w:t>试样</w:t>
      </w:r>
      <w:r>
        <w:rPr>
          <w:rFonts w:ascii="Times New Roman" w:hAnsi="Times New Roman"/>
        </w:rPr>
        <w:t>；</w:t>
      </w:r>
    </w:p>
    <w:p w:rsidR="004B1C33" w:rsidRDefault="008F15F5">
      <w:pPr>
        <w:pStyle w:val="afffffffffff6"/>
        <w:spacing w:line="240" w:lineRule="auto"/>
        <w:rPr>
          <w:rFonts w:ascii="Times New Roman" w:hAnsi="Times New Roman"/>
        </w:rPr>
      </w:pPr>
      <w:r>
        <w:rPr>
          <w:rFonts w:ascii="Times New Roman" w:hAnsi="Times New Roman"/>
        </w:rPr>
        <w:t xml:space="preserve">    V</w:t>
      </w:r>
      <w:r>
        <w:rPr>
          <w:rFonts w:ascii="Times New Roman" w:hAnsi="Times New Roman"/>
          <w:vertAlign w:val="subscript"/>
        </w:rPr>
        <w:t>1</w:t>
      </w:r>
      <w:r>
        <w:rPr>
          <w:rFonts w:ascii="Times New Roman" w:hAnsi="Times New Roman"/>
        </w:rPr>
        <w:t>——</w:t>
      </w:r>
      <w:r>
        <w:rPr>
          <w:rFonts w:ascii="Times New Roman" w:hAnsi="Times New Roman"/>
        </w:rPr>
        <w:t>滴定试样消耗的硫代硫酸钠标准滴定溶液的体积，</w:t>
      </w:r>
      <w:r>
        <w:rPr>
          <w:rFonts w:ascii="Times New Roman" w:hAnsi="Times New Roman"/>
        </w:rPr>
        <w:t>mL</w:t>
      </w:r>
      <w:r>
        <w:rPr>
          <w:rFonts w:ascii="Times New Roman" w:hAnsi="Times New Roman"/>
        </w:rPr>
        <w:t>；</w:t>
      </w:r>
    </w:p>
    <w:p w:rsidR="004B1C33" w:rsidRDefault="008F15F5">
      <w:pPr>
        <w:pStyle w:val="afffffffffff6"/>
        <w:spacing w:line="240" w:lineRule="auto"/>
        <w:rPr>
          <w:rFonts w:ascii="Times New Roman" w:hAnsi="Times New Roman"/>
        </w:rPr>
      </w:pPr>
      <w:r>
        <w:rPr>
          <w:rFonts w:ascii="Times New Roman" w:hAnsi="Times New Roman"/>
        </w:rPr>
        <w:t xml:space="preserve">    V</w:t>
      </w:r>
      <w:r>
        <w:rPr>
          <w:rFonts w:ascii="Times New Roman" w:hAnsi="Times New Roman"/>
          <w:vertAlign w:val="subscript"/>
        </w:rPr>
        <w:t>o</w:t>
      </w:r>
      <w:r>
        <w:rPr>
          <w:rFonts w:ascii="Times New Roman" w:hAnsi="Times New Roman"/>
        </w:rPr>
        <w:t>——</w:t>
      </w:r>
      <w:r>
        <w:rPr>
          <w:rFonts w:ascii="Times New Roman" w:hAnsi="Times New Roman"/>
        </w:rPr>
        <w:t>滴定空白消耗的硫代硫酸钠标准滴定溶液的体积，</w:t>
      </w:r>
      <w:r>
        <w:rPr>
          <w:rFonts w:ascii="Times New Roman" w:hAnsi="Times New Roman"/>
        </w:rPr>
        <w:t>mL</w:t>
      </w:r>
      <w:r>
        <w:rPr>
          <w:rFonts w:ascii="Times New Roman" w:hAnsi="Times New Roman"/>
        </w:rPr>
        <w:t>；</w:t>
      </w:r>
    </w:p>
    <w:p w:rsidR="004B1C33" w:rsidRDefault="008F15F5">
      <w:pPr>
        <w:pStyle w:val="afffffffffff6"/>
        <w:spacing w:line="240" w:lineRule="auto"/>
        <w:rPr>
          <w:rFonts w:ascii="Times New Roman" w:hAnsi="Times New Roman"/>
        </w:rPr>
      </w:pPr>
      <w:r>
        <w:rPr>
          <w:rFonts w:ascii="Times New Roman" w:hAnsi="Times New Roman"/>
        </w:rPr>
        <w:t xml:space="preserve">    </w:t>
      </w:r>
      <w:r>
        <w:rPr>
          <w:rFonts w:hint="eastAsia"/>
        </w:rPr>
        <w:t>m</w:t>
      </w:r>
      <w:r>
        <w:rPr>
          <w:rFonts w:ascii="Times New Roman" w:hAnsi="Times New Roman"/>
        </w:rPr>
        <w:t>——SBS</w:t>
      </w:r>
      <w:r>
        <w:rPr>
          <w:rFonts w:ascii="Times New Roman" w:hAnsi="Times New Roman"/>
        </w:rPr>
        <w:t>改性沥青样品的质量，</w:t>
      </w:r>
      <w:r>
        <w:rPr>
          <w:rFonts w:ascii="Times New Roman" w:hAnsi="Times New Roman"/>
        </w:rPr>
        <w:t>g</w:t>
      </w:r>
      <w:r>
        <w:rPr>
          <w:rFonts w:ascii="Times New Roman" w:hAnsi="Times New Roman"/>
        </w:rPr>
        <w:t>；</w:t>
      </w:r>
    </w:p>
    <w:p w:rsidR="004B1C33" w:rsidRDefault="008F15F5">
      <w:pPr>
        <w:pStyle w:val="afffffffffff6"/>
        <w:spacing w:line="240" w:lineRule="auto"/>
        <w:rPr>
          <w:rFonts w:ascii="Times New Roman" w:hAnsi="Times New Roman"/>
        </w:rPr>
      </w:pPr>
      <w:r>
        <w:rPr>
          <w:rFonts w:ascii="Times New Roman" w:hAnsi="Times New Roman"/>
        </w:rPr>
        <w:t xml:space="preserve">    </w:t>
      </w:r>
      <w:r>
        <w:rPr>
          <w:rFonts w:hint="eastAsia"/>
        </w:rPr>
        <w:t>c</w:t>
      </w:r>
      <w:r>
        <w:rPr>
          <w:rFonts w:ascii="Times New Roman" w:hAnsi="Times New Roman"/>
        </w:rPr>
        <w:t>——</w:t>
      </w:r>
      <w:r>
        <w:rPr>
          <w:rFonts w:ascii="Times New Roman" w:hAnsi="Times New Roman"/>
        </w:rPr>
        <w:t>硫代硫酸钠标准滴定溶液的浓度，</w:t>
      </w:r>
      <w:proofErr w:type="spellStart"/>
      <w:r>
        <w:rPr>
          <w:rFonts w:ascii="Times New Roman" w:hAnsi="Times New Roman"/>
        </w:rPr>
        <w:t>mol</w:t>
      </w:r>
      <w:proofErr w:type="spellEnd"/>
      <w:r>
        <w:rPr>
          <w:rFonts w:ascii="Times New Roman" w:hAnsi="Times New Roman"/>
        </w:rPr>
        <w:t>/L</w:t>
      </w:r>
      <w:r>
        <w:rPr>
          <w:rFonts w:ascii="Times New Roman" w:hAnsi="Times New Roman"/>
        </w:rPr>
        <w:t>。</w:t>
      </w:r>
    </w:p>
    <w:p w:rsidR="004B1C33" w:rsidRDefault="008F15F5">
      <w:pPr>
        <w:pStyle w:val="af2"/>
        <w:numPr>
          <w:ilvl w:val="0"/>
          <w:numId w:val="0"/>
        </w:numPr>
        <w:spacing w:beforeLines="0" w:afterLines="0"/>
        <w:rPr>
          <w:rFonts w:ascii="Times New Roman" w:eastAsia="宋体"/>
        </w:rPr>
      </w:pPr>
      <w:r>
        <w:rPr>
          <w:kern w:val="2"/>
          <w:szCs w:val="24"/>
        </w:rPr>
        <w:t>6.</w:t>
      </w:r>
      <w:r>
        <w:rPr>
          <w:rFonts w:hint="eastAsia"/>
          <w:kern w:val="2"/>
          <w:szCs w:val="24"/>
        </w:rPr>
        <w:t>2.2</w:t>
      </w:r>
      <w:r>
        <w:rPr>
          <w:rFonts w:ascii="Times New Roman" w:hint="eastAsia"/>
        </w:rPr>
        <w:t xml:space="preserve">  </w:t>
      </w:r>
      <w:r>
        <w:rPr>
          <w:rFonts w:ascii="Times New Roman" w:eastAsia="宋体" w:hint="eastAsia"/>
        </w:rPr>
        <w:t>将</w:t>
      </w:r>
      <w:r>
        <w:rPr>
          <w:rFonts w:ascii="Times New Roman" w:eastAsia="宋体"/>
        </w:rPr>
        <w:t>各</w:t>
      </w:r>
      <w:r>
        <w:rPr>
          <w:rFonts w:ascii="Times New Roman" w:eastAsia="宋体"/>
        </w:rPr>
        <w:t>SBS</w:t>
      </w:r>
      <w:r>
        <w:rPr>
          <w:rFonts w:ascii="Times New Roman" w:eastAsia="宋体"/>
        </w:rPr>
        <w:t>改性沥青</w:t>
      </w:r>
      <w:r>
        <w:rPr>
          <w:rFonts w:ascii="Times New Roman" w:eastAsia="宋体" w:hint="eastAsia"/>
        </w:rPr>
        <w:t>标准</w:t>
      </w:r>
      <w:r>
        <w:rPr>
          <w:rFonts w:ascii="Times New Roman" w:eastAsia="宋体"/>
        </w:rPr>
        <w:t>样品的改性剂</w:t>
      </w:r>
      <w:r>
        <w:rPr>
          <w:rFonts w:ascii="Times New Roman" w:eastAsia="宋体"/>
        </w:rPr>
        <w:t>含量</w:t>
      </w:r>
      <w:r>
        <w:rPr>
          <w:rFonts w:ascii="Times New Roman" w:eastAsia="宋体"/>
        </w:rPr>
        <w:t>和测定的</w:t>
      </w:r>
      <w:proofErr w:type="gramStart"/>
      <w:r>
        <w:rPr>
          <w:rFonts w:ascii="Times New Roman" w:eastAsia="宋体"/>
        </w:rPr>
        <w:t>不</w:t>
      </w:r>
      <w:proofErr w:type="gramEnd"/>
      <w:r>
        <w:rPr>
          <w:rFonts w:ascii="Times New Roman" w:eastAsia="宋体"/>
        </w:rPr>
        <w:t>饱和度进行线性拟合，建立改性剂</w:t>
      </w:r>
      <w:r>
        <w:rPr>
          <w:rFonts w:ascii="Times New Roman" w:eastAsia="宋体"/>
        </w:rPr>
        <w:t>含量</w:t>
      </w:r>
      <w:r>
        <w:rPr>
          <w:rFonts w:hint="eastAsia"/>
        </w:rPr>
        <w:t>C</w:t>
      </w:r>
      <w:r>
        <w:rPr>
          <w:rFonts w:hint="eastAsia"/>
          <w:vertAlign w:val="subscript"/>
        </w:rPr>
        <w:t>SBS</w:t>
      </w:r>
      <w:r>
        <w:rPr>
          <w:rFonts w:ascii="Times New Roman" w:eastAsia="宋体"/>
        </w:rPr>
        <w:t>和</w:t>
      </w:r>
      <w:proofErr w:type="gramStart"/>
      <w:r>
        <w:rPr>
          <w:rFonts w:ascii="Times New Roman" w:eastAsia="宋体"/>
        </w:rPr>
        <w:t>不</w:t>
      </w:r>
      <w:proofErr w:type="gramEnd"/>
      <w:r>
        <w:rPr>
          <w:rFonts w:ascii="Times New Roman" w:eastAsia="宋体"/>
        </w:rPr>
        <w:t>饱和度</w:t>
      </w:r>
      <w:r>
        <w:rPr>
          <w:rFonts w:ascii="Times New Roman"/>
        </w:rPr>
        <w:t>A</w:t>
      </w:r>
      <w:r>
        <w:rPr>
          <w:rFonts w:ascii="Times New Roman" w:eastAsia="宋体"/>
        </w:rPr>
        <w:t>关系的数学模型</w:t>
      </w:r>
      <w:r>
        <w:rPr>
          <w:rFonts w:ascii="Times New Roman" w:eastAsia="宋体" w:hint="eastAsia"/>
        </w:rPr>
        <w:t>如式（</w:t>
      </w:r>
      <w:r>
        <w:rPr>
          <w:rFonts w:ascii="Times New Roman" w:eastAsia="宋体" w:hint="eastAsia"/>
        </w:rPr>
        <w:t>2</w:t>
      </w:r>
      <w:r>
        <w:rPr>
          <w:rFonts w:ascii="Times New Roman" w:eastAsia="宋体" w:hint="eastAsia"/>
        </w:rPr>
        <w:t>），标准曲线如图</w:t>
      </w:r>
      <w:r>
        <w:rPr>
          <w:rFonts w:ascii="Times New Roman" w:eastAsia="宋体" w:hint="eastAsia"/>
        </w:rPr>
        <w:t>1</w:t>
      </w:r>
      <w:r>
        <w:rPr>
          <w:rFonts w:ascii="Times New Roman" w:eastAsia="宋体" w:hint="eastAsia"/>
        </w:rPr>
        <w:t>，回归模型的线性相关系数应大于</w:t>
      </w:r>
      <w:r>
        <w:rPr>
          <w:rFonts w:ascii="Times New Roman" w:eastAsia="宋体" w:hint="eastAsia"/>
        </w:rPr>
        <w:t>0.99</w:t>
      </w:r>
      <w:r>
        <w:rPr>
          <w:rFonts w:ascii="Times New Roman" w:eastAsia="宋体" w:hint="eastAsia"/>
        </w:rPr>
        <w:t>。</w:t>
      </w:r>
    </w:p>
    <w:p w:rsidR="004B1C33" w:rsidRDefault="004B1C33">
      <w:pPr>
        <w:pStyle w:val="af2"/>
        <w:numPr>
          <w:ilvl w:val="0"/>
          <w:numId w:val="0"/>
        </w:numPr>
        <w:spacing w:beforeLines="0" w:afterLines="0"/>
        <w:rPr>
          <w:rFonts w:ascii="Times New Roman" w:eastAsia="宋体"/>
        </w:rPr>
      </w:pPr>
    </w:p>
    <w:p w:rsidR="004B1C33" w:rsidRDefault="008F15F5">
      <w:pPr>
        <w:pStyle w:val="afffffffffff5"/>
        <w:jc w:val="right"/>
        <w:rPr>
          <w:rFonts w:ascii="Times New Roman" w:cs="Times New Roman"/>
        </w:rPr>
      </w:pPr>
      <w:r>
        <w:rPr>
          <w:rFonts w:ascii="Times New Roman" w:cs="Times New Roman" w:hint="eastAsia"/>
        </w:rPr>
        <w:t>A=</w:t>
      </w:r>
      <w:proofErr w:type="spellStart"/>
      <w:r>
        <w:rPr>
          <w:rFonts w:ascii="Times New Roman" w:cs="Times New Roman" w:hint="eastAsia"/>
        </w:rPr>
        <w:t>k</w:t>
      </w:r>
      <w:r>
        <w:rPr>
          <w:rFonts w:ascii="Times New Roman" w:hAnsi="Times New Roman" w:cs="Times New Roman"/>
        </w:rPr>
        <w:t>·</w:t>
      </w:r>
      <w:r>
        <w:rPr>
          <w:rFonts w:ascii="Times New Roman" w:cs="Times New Roman" w:hint="eastAsia"/>
        </w:rPr>
        <w:t>C</w:t>
      </w:r>
      <w:r>
        <w:rPr>
          <w:rFonts w:ascii="Times New Roman" w:cs="Times New Roman" w:hint="eastAsia"/>
          <w:vertAlign w:val="subscript"/>
        </w:rPr>
        <w:t>SBS</w:t>
      </w:r>
      <w:r>
        <w:rPr>
          <w:rFonts w:ascii="Times New Roman" w:cs="Times New Roman" w:hint="eastAsia"/>
        </w:rPr>
        <w:t>+b</w:t>
      </w:r>
      <w:proofErr w:type="spellEnd"/>
      <w:r>
        <w:rPr>
          <w:rFonts w:ascii="Times New Roman" w:cs="Times New Roman" w:hint="eastAsia"/>
        </w:rPr>
        <w:t xml:space="preserve">                                   </w:t>
      </w:r>
      <w:r>
        <w:rPr>
          <w:rFonts w:ascii="Times New Roman" w:cs="Times New Roman" w:hint="eastAsia"/>
        </w:rPr>
        <w:t>式（</w:t>
      </w:r>
      <w:r>
        <w:rPr>
          <w:rFonts w:ascii="Times New Roman" w:cs="Times New Roman" w:hint="eastAsia"/>
        </w:rPr>
        <w:t>2</w:t>
      </w:r>
      <w:r>
        <w:rPr>
          <w:rFonts w:ascii="Times New Roman" w:cs="Times New Roman" w:hint="eastAsia"/>
        </w:rPr>
        <w:t>）</w:t>
      </w:r>
    </w:p>
    <w:p w:rsidR="004B1C33" w:rsidRDefault="008F15F5">
      <w:pPr>
        <w:pStyle w:val="afffffffffff5"/>
        <w:jc w:val="left"/>
        <w:rPr>
          <w:rFonts w:ascii="Times New Roman" w:cs="Times New Roman"/>
        </w:rPr>
      </w:pPr>
      <w:r>
        <w:rPr>
          <w:rFonts w:ascii="Times New Roman" w:cs="Times New Roman" w:hint="eastAsia"/>
        </w:rPr>
        <w:t>式中：</w:t>
      </w:r>
    </w:p>
    <w:p w:rsidR="004B1C33" w:rsidRDefault="008F15F5">
      <w:pPr>
        <w:pStyle w:val="afffffffffff6"/>
        <w:spacing w:line="240" w:lineRule="auto"/>
        <w:rPr>
          <w:rFonts w:ascii="Times New Roman" w:hAnsi="Times New Roman"/>
        </w:rPr>
      </w:pPr>
      <w:r>
        <w:rPr>
          <w:rFonts w:ascii="Times New Roman" w:hAnsi="Times New Roman"/>
        </w:rPr>
        <w:t xml:space="preserve">    A——</w:t>
      </w:r>
      <w:proofErr w:type="gramStart"/>
      <w:r>
        <w:rPr>
          <w:rFonts w:hint="eastAsia"/>
        </w:rPr>
        <w:t>不</w:t>
      </w:r>
      <w:proofErr w:type="gramEnd"/>
      <w:r>
        <w:rPr>
          <w:rFonts w:hint="eastAsia"/>
        </w:rPr>
        <w:t>饱和度</w:t>
      </w:r>
      <w:r>
        <w:rPr>
          <w:rFonts w:ascii="Times New Roman" w:hAnsi="Times New Roman"/>
        </w:rPr>
        <w:t>，</w:t>
      </w:r>
      <w:r>
        <w:rPr>
          <w:rFonts w:ascii="Times New Roman" w:hAnsi="Times New Roman"/>
        </w:rPr>
        <w:t>g</w:t>
      </w:r>
      <w:r>
        <w:rPr>
          <w:rFonts w:ascii="Times New Roman" w:hAnsi="Times New Roman"/>
        </w:rPr>
        <w:t>碘</w:t>
      </w:r>
      <w:r>
        <w:rPr>
          <w:rFonts w:ascii="Times New Roman" w:hAnsi="Times New Roman"/>
        </w:rPr>
        <w:t>/100g</w:t>
      </w:r>
      <w:r>
        <w:rPr>
          <w:rFonts w:ascii="Times New Roman" w:hAnsi="Times New Roman"/>
        </w:rPr>
        <w:t>试样</w:t>
      </w:r>
      <w:r>
        <w:rPr>
          <w:rFonts w:ascii="Times New Roman" w:hAnsi="Times New Roman"/>
        </w:rPr>
        <w:t>；</w:t>
      </w:r>
    </w:p>
    <w:p w:rsidR="004B1C33" w:rsidRDefault="008F15F5">
      <w:pPr>
        <w:pStyle w:val="afffffffffff6"/>
        <w:spacing w:line="240" w:lineRule="auto"/>
        <w:rPr>
          <w:rFonts w:ascii="Times New Roman" w:hAnsi="Times New Roman"/>
        </w:rPr>
      </w:pPr>
      <w:r>
        <w:rPr>
          <w:rFonts w:ascii="Times New Roman" w:hAnsi="Times New Roman"/>
        </w:rPr>
        <w:t xml:space="preserve">    </w:t>
      </w:r>
      <w:r>
        <w:rPr>
          <w:rFonts w:hint="eastAsia"/>
        </w:rPr>
        <w:t>C</w:t>
      </w:r>
      <w:r>
        <w:rPr>
          <w:rFonts w:hint="eastAsia"/>
          <w:vertAlign w:val="subscript"/>
        </w:rPr>
        <w:t>SBS</w:t>
      </w:r>
      <w:r>
        <w:rPr>
          <w:rFonts w:ascii="Times New Roman" w:hAnsi="Times New Roman"/>
        </w:rPr>
        <w:t>——</w:t>
      </w:r>
      <w:r>
        <w:rPr>
          <w:rFonts w:hint="eastAsia"/>
        </w:rPr>
        <w:t>SBS</w:t>
      </w:r>
      <w:r>
        <w:rPr>
          <w:rFonts w:hint="eastAsia"/>
        </w:rPr>
        <w:t>改性沥青改性剂含量</w:t>
      </w:r>
      <w:r>
        <w:rPr>
          <w:rFonts w:ascii="Times New Roman" w:hAnsi="Times New Roman"/>
        </w:rPr>
        <w:t>，</w:t>
      </w:r>
      <w:r>
        <w:rPr>
          <w:rFonts w:hint="eastAsia"/>
        </w:rPr>
        <w:t>%</w:t>
      </w:r>
      <w:r>
        <w:rPr>
          <w:rFonts w:ascii="Times New Roman" w:hAnsi="Times New Roman"/>
        </w:rPr>
        <w:t>；</w:t>
      </w:r>
    </w:p>
    <w:p w:rsidR="004B1C33" w:rsidRDefault="008F15F5">
      <w:pPr>
        <w:pStyle w:val="afffffffffff6"/>
        <w:spacing w:line="240" w:lineRule="auto"/>
        <w:rPr>
          <w:rFonts w:ascii="Times New Roman" w:hAnsi="Times New Roman"/>
        </w:rPr>
      </w:pPr>
      <w:r>
        <w:rPr>
          <w:rFonts w:ascii="Times New Roman" w:hAnsi="Times New Roman"/>
        </w:rPr>
        <w:t xml:space="preserve">    </w:t>
      </w:r>
      <w:r>
        <w:rPr>
          <w:rFonts w:hint="eastAsia"/>
        </w:rPr>
        <w:t>k</w:t>
      </w:r>
      <w:r>
        <w:rPr>
          <w:rFonts w:ascii="Times New Roman" w:hAnsi="Times New Roman"/>
        </w:rPr>
        <w:t>——</w:t>
      </w:r>
      <w:r>
        <w:rPr>
          <w:rFonts w:hint="eastAsia"/>
        </w:rPr>
        <w:t>标准曲线的斜率</w:t>
      </w:r>
      <w:r>
        <w:rPr>
          <w:rFonts w:ascii="Times New Roman" w:hAnsi="Times New Roman"/>
        </w:rPr>
        <w:t>；</w:t>
      </w:r>
    </w:p>
    <w:p w:rsidR="004B1C33" w:rsidRDefault="008F15F5">
      <w:pPr>
        <w:pStyle w:val="afffffffffff6"/>
        <w:spacing w:line="240" w:lineRule="auto"/>
      </w:pPr>
      <w:r>
        <w:rPr>
          <w:rFonts w:ascii="Times New Roman" w:hAnsi="Times New Roman"/>
        </w:rPr>
        <w:t xml:space="preserve">    </w:t>
      </w:r>
      <w:r>
        <w:rPr>
          <w:rFonts w:hint="eastAsia"/>
        </w:rPr>
        <w:t>b</w:t>
      </w:r>
      <w:r>
        <w:rPr>
          <w:rFonts w:ascii="Times New Roman" w:hAnsi="Times New Roman"/>
        </w:rPr>
        <w:t>——</w:t>
      </w:r>
      <w:r>
        <w:rPr>
          <w:rFonts w:hint="eastAsia"/>
        </w:rPr>
        <w:t>标准曲线在纵坐标上的截距</w:t>
      </w:r>
      <w:r>
        <w:rPr>
          <w:rFonts w:hint="eastAsia"/>
        </w:rPr>
        <w:t>。</w:t>
      </w:r>
    </w:p>
    <w:p w:rsidR="004B1C33" w:rsidRDefault="008F15F5">
      <w:pPr>
        <w:spacing w:line="240" w:lineRule="auto"/>
        <w:ind w:firstLine="480"/>
        <w:jc w:val="center"/>
        <w:rPr>
          <w:rFonts w:ascii="Times New Roman" w:hAnsi="Times New Roman"/>
          <w:bCs/>
        </w:rPr>
      </w:pPr>
      <w:r>
        <w:rPr>
          <w:rFonts w:ascii="Times New Roman" w:hAnsi="Times New Roman"/>
        </w:rPr>
        <w:object w:dxaOrig="6225" w:dyaOrig="4383">
          <v:shape id="_x0000_i1027" type="#_x0000_t75" style="width:311.25pt;height:219.2pt" o:ole="">
            <v:imagedata r:id="rId21" o:title=""/>
          </v:shape>
          <o:OLEObject Type="Embed" ProgID="Origin50.Graph" ShapeID="_x0000_i1027" DrawAspect="Content" ObjectID="_1771228002" r:id="rId22"/>
        </w:object>
      </w:r>
    </w:p>
    <w:p w:rsidR="004B1C33" w:rsidRDefault="008F15F5">
      <w:pPr>
        <w:pStyle w:val="afffffffffff7"/>
        <w:spacing w:before="156" w:after="156"/>
        <w:ind w:firstLine="480"/>
        <w:rPr>
          <w:rFonts w:ascii="Times New Roman" w:eastAsia="黑体" w:hAnsi="Times New Roman"/>
          <w:b w:val="0"/>
          <w:bCs/>
          <w:sz w:val="18"/>
          <w:szCs w:val="18"/>
        </w:rPr>
      </w:pPr>
      <w:r>
        <w:rPr>
          <w:rFonts w:ascii="Times New Roman" w:eastAsia="黑体" w:hAnsi="Times New Roman"/>
          <w:b w:val="0"/>
          <w:bCs/>
          <w:sz w:val="18"/>
          <w:szCs w:val="18"/>
        </w:rPr>
        <w:t>图</w:t>
      </w:r>
      <w:r>
        <w:rPr>
          <w:rFonts w:ascii="Times New Roman" w:eastAsia="黑体" w:hAnsi="Times New Roman"/>
          <w:b w:val="0"/>
          <w:bCs/>
          <w:sz w:val="18"/>
          <w:szCs w:val="18"/>
        </w:rPr>
        <w:t>1</w:t>
      </w:r>
      <w:r>
        <w:rPr>
          <w:rFonts w:ascii="Times New Roman" w:eastAsia="黑体" w:hAnsi="Times New Roman"/>
          <w:b w:val="0"/>
          <w:bCs/>
          <w:sz w:val="18"/>
          <w:szCs w:val="18"/>
        </w:rPr>
        <w:t xml:space="preserve"> SBS</w:t>
      </w:r>
      <w:r>
        <w:rPr>
          <w:rFonts w:ascii="Times New Roman" w:eastAsia="黑体" w:hAnsi="Times New Roman"/>
          <w:b w:val="0"/>
          <w:bCs/>
          <w:sz w:val="18"/>
          <w:szCs w:val="18"/>
        </w:rPr>
        <w:t>改性沥青</w:t>
      </w:r>
      <w:r>
        <w:rPr>
          <w:rFonts w:ascii="Times New Roman" w:eastAsia="黑体" w:hAnsi="Times New Roman"/>
          <w:b w:val="0"/>
          <w:bCs/>
          <w:sz w:val="18"/>
          <w:szCs w:val="18"/>
        </w:rPr>
        <w:t>SBS</w:t>
      </w:r>
      <w:r>
        <w:rPr>
          <w:rFonts w:ascii="Times New Roman" w:eastAsia="黑体" w:hAnsi="Times New Roman"/>
          <w:b w:val="0"/>
          <w:bCs/>
          <w:sz w:val="18"/>
          <w:szCs w:val="18"/>
        </w:rPr>
        <w:t>含量</w:t>
      </w:r>
      <w:r>
        <w:rPr>
          <w:rFonts w:ascii="Times New Roman" w:eastAsia="黑体" w:hAnsi="Times New Roman"/>
          <w:b w:val="0"/>
          <w:bCs/>
          <w:sz w:val="18"/>
          <w:szCs w:val="18"/>
        </w:rPr>
        <w:t>与</w:t>
      </w:r>
      <w:proofErr w:type="gramStart"/>
      <w:r>
        <w:rPr>
          <w:rFonts w:ascii="Times New Roman" w:eastAsia="黑体" w:hAnsi="Times New Roman"/>
          <w:b w:val="0"/>
          <w:bCs/>
          <w:sz w:val="18"/>
          <w:szCs w:val="18"/>
        </w:rPr>
        <w:t>不</w:t>
      </w:r>
      <w:proofErr w:type="gramEnd"/>
      <w:r>
        <w:rPr>
          <w:rFonts w:ascii="Times New Roman" w:eastAsia="黑体" w:hAnsi="Times New Roman"/>
          <w:b w:val="0"/>
          <w:bCs/>
          <w:sz w:val="18"/>
          <w:szCs w:val="18"/>
        </w:rPr>
        <w:t>饱和度回归曲线（例）</w:t>
      </w:r>
    </w:p>
    <w:p w:rsidR="004B1C33" w:rsidRDefault="008F15F5">
      <w:pPr>
        <w:pStyle w:val="affd"/>
        <w:spacing w:before="312" w:after="312"/>
        <w:rPr>
          <w:rFonts w:cstheme="minorEastAsia"/>
          <w:szCs w:val="21"/>
        </w:rPr>
      </w:pPr>
      <w:bookmarkStart w:id="65" w:name="_Toc99435403"/>
      <w:bookmarkStart w:id="66" w:name="_Toc100151870"/>
      <w:bookmarkStart w:id="67" w:name="_Toc99376012"/>
      <w:r>
        <w:rPr>
          <w:rFonts w:hint="eastAsia"/>
        </w:rPr>
        <w:t>检测结果</w:t>
      </w:r>
      <w:bookmarkEnd w:id="65"/>
      <w:bookmarkEnd w:id="66"/>
      <w:bookmarkEnd w:id="67"/>
    </w:p>
    <w:p w:rsidR="004B1C33" w:rsidRDefault="008F15F5">
      <w:pPr>
        <w:pStyle w:val="affe"/>
        <w:spacing w:before="156" w:after="156"/>
        <w:rPr>
          <w:rFonts w:cs="黑体"/>
          <w:shd w:val="clear" w:color="000000" w:fill="FFFFFF"/>
        </w:rPr>
      </w:pPr>
      <w:bookmarkStart w:id="68" w:name="_Toc99435404"/>
      <w:r>
        <w:rPr>
          <w:rFonts w:cs="黑体" w:hint="eastAsia"/>
          <w:shd w:val="clear" w:color="000000" w:fill="FFFFFF"/>
        </w:rPr>
        <w:t>SBS</w:t>
      </w:r>
      <w:r>
        <w:rPr>
          <w:rFonts w:cs="黑体" w:hint="eastAsia"/>
          <w:shd w:val="clear" w:color="000000" w:fill="FFFFFF"/>
        </w:rPr>
        <w:t>含量确定</w:t>
      </w:r>
      <w:bookmarkEnd w:id="68"/>
    </w:p>
    <w:p w:rsidR="004B1C33" w:rsidRDefault="008F15F5">
      <w:pPr>
        <w:pStyle w:val="af2"/>
        <w:numPr>
          <w:ilvl w:val="0"/>
          <w:numId w:val="0"/>
        </w:numPr>
        <w:spacing w:beforeLines="0" w:afterLines="0"/>
        <w:rPr>
          <w:rFonts w:ascii="Times New Roman"/>
        </w:rPr>
      </w:pPr>
      <w:r>
        <w:rPr>
          <w:rFonts w:hint="eastAsia"/>
          <w:kern w:val="2"/>
          <w:szCs w:val="24"/>
        </w:rPr>
        <w:t>7</w:t>
      </w:r>
      <w:r>
        <w:rPr>
          <w:rFonts w:hint="eastAsia"/>
          <w:kern w:val="2"/>
          <w:szCs w:val="24"/>
        </w:rPr>
        <w:t>.</w:t>
      </w:r>
      <w:r>
        <w:rPr>
          <w:rFonts w:hint="eastAsia"/>
          <w:kern w:val="2"/>
          <w:szCs w:val="24"/>
        </w:rPr>
        <w:t>1</w:t>
      </w:r>
      <w:r>
        <w:rPr>
          <w:kern w:val="2"/>
          <w:szCs w:val="24"/>
        </w:rPr>
        <w:t>.</w:t>
      </w:r>
      <w:r>
        <w:rPr>
          <w:rFonts w:hint="eastAsia"/>
          <w:kern w:val="2"/>
          <w:szCs w:val="24"/>
        </w:rPr>
        <w:t>1</w:t>
      </w:r>
      <w:r>
        <w:rPr>
          <w:rFonts w:ascii="Times New Roman" w:hint="eastAsia"/>
          <w:kern w:val="2"/>
          <w:szCs w:val="24"/>
        </w:rPr>
        <w:t xml:space="preserve">  </w:t>
      </w:r>
      <w:r>
        <w:rPr>
          <w:rFonts w:ascii="Times New Roman" w:eastAsia="宋体"/>
          <w:kern w:val="2"/>
          <w:szCs w:val="24"/>
        </w:rPr>
        <w:t>每种待测样品至少进行三次</w:t>
      </w:r>
      <w:r>
        <w:rPr>
          <w:rFonts w:ascii="Times New Roman" w:eastAsia="宋体" w:hint="eastAsia"/>
          <w:kern w:val="2"/>
          <w:szCs w:val="24"/>
        </w:rPr>
        <w:t>平行</w:t>
      </w:r>
      <w:r>
        <w:rPr>
          <w:rFonts w:ascii="Times New Roman" w:eastAsia="宋体"/>
          <w:kern w:val="2"/>
          <w:szCs w:val="24"/>
        </w:rPr>
        <w:t>试验，</w:t>
      </w:r>
      <w:r>
        <w:rPr>
          <w:rFonts w:ascii="Times New Roman" w:eastAsia="宋体"/>
        </w:rPr>
        <w:t>取其平均值作为该待测样品</w:t>
      </w:r>
      <w:r>
        <w:rPr>
          <w:rFonts w:ascii="Times New Roman" w:eastAsia="宋体" w:hint="eastAsia"/>
        </w:rPr>
        <w:t>的</w:t>
      </w:r>
      <w:proofErr w:type="gramStart"/>
      <w:r>
        <w:rPr>
          <w:rFonts w:ascii="Times New Roman" w:eastAsia="宋体"/>
        </w:rPr>
        <w:t>不</w:t>
      </w:r>
      <w:proofErr w:type="gramEnd"/>
      <w:r>
        <w:rPr>
          <w:rFonts w:ascii="Times New Roman" w:eastAsia="宋体"/>
        </w:rPr>
        <w:t>饱和度</w:t>
      </w:r>
      <w:r>
        <w:rPr>
          <w:rFonts w:ascii="Times New Roman" w:eastAsia="宋体" w:hint="eastAsia"/>
        </w:rPr>
        <w:t>代表值</w:t>
      </w:r>
      <w:r>
        <w:rPr>
          <w:rFonts w:ascii="Times New Roman" w:eastAsia="宋体"/>
        </w:rPr>
        <w:t>。</w:t>
      </w:r>
    </w:p>
    <w:p w:rsidR="004B1C33" w:rsidRDefault="008F15F5">
      <w:pPr>
        <w:pStyle w:val="af2"/>
        <w:numPr>
          <w:ilvl w:val="0"/>
          <w:numId w:val="0"/>
        </w:numPr>
        <w:spacing w:beforeLines="0" w:afterLines="0"/>
        <w:rPr>
          <w:rFonts w:ascii="Times New Roman"/>
          <w:szCs w:val="20"/>
        </w:rPr>
      </w:pPr>
      <w:r>
        <w:rPr>
          <w:rFonts w:hint="eastAsia"/>
          <w:kern w:val="2"/>
          <w:szCs w:val="24"/>
        </w:rPr>
        <w:t>7</w:t>
      </w:r>
      <w:r>
        <w:rPr>
          <w:rFonts w:hint="eastAsia"/>
          <w:kern w:val="2"/>
          <w:szCs w:val="24"/>
        </w:rPr>
        <w:t>.</w:t>
      </w:r>
      <w:r>
        <w:rPr>
          <w:rFonts w:hint="eastAsia"/>
          <w:kern w:val="2"/>
          <w:szCs w:val="24"/>
        </w:rPr>
        <w:t>1</w:t>
      </w:r>
      <w:r>
        <w:rPr>
          <w:kern w:val="2"/>
          <w:szCs w:val="24"/>
        </w:rPr>
        <w:t>.</w:t>
      </w:r>
      <w:r>
        <w:rPr>
          <w:rFonts w:hint="eastAsia"/>
          <w:kern w:val="2"/>
          <w:szCs w:val="24"/>
        </w:rPr>
        <w:t>2</w:t>
      </w:r>
      <w:r>
        <w:rPr>
          <w:rFonts w:ascii="Times New Roman" w:hint="eastAsia"/>
          <w:kern w:val="2"/>
          <w:szCs w:val="24"/>
        </w:rPr>
        <w:t xml:space="preserve">  </w:t>
      </w:r>
      <w:r>
        <w:rPr>
          <w:rFonts w:ascii="Times New Roman" w:eastAsia="宋体" w:hint="eastAsia"/>
          <w:kern w:val="2"/>
          <w:szCs w:val="24"/>
        </w:rPr>
        <w:t>将</w:t>
      </w:r>
      <w:r>
        <w:rPr>
          <w:rFonts w:ascii="Times New Roman" w:eastAsia="宋体" w:hint="eastAsia"/>
          <w:kern w:val="2"/>
          <w:szCs w:val="24"/>
        </w:rPr>
        <w:t>测得的</w:t>
      </w:r>
      <w:r>
        <w:rPr>
          <w:rFonts w:ascii="Times New Roman" w:eastAsia="宋体" w:hint="eastAsia"/>
        </w:rPr>
        <w:t>送检样品</w:t>
      </w:r>
      <w:r>
        <w:rPr>
          <w:rFonts w:ascii="Times New Roman" w:eastAsia="宋体"/>
        </w:rPr>
        <w:t>SBS</w:t>
      </w:r>
      <w:r>
        <w:rPr>
          <w:rFonts w:ascii="Times New Roman" w:eastAsia="宋体"/>
        </w:rPr>
        <w:t>改性沥青的</w:t>
      </w:r>
      <w:proofErr w:type="gramStart"/>
      <w:r>
        <w:rPr>
          <w:rFonts w:ascii="Times New Roman" w:eastAsia="宋体"/>
        </w:rPr>
        <w:t>不</w:t>
      </w:r>
      <w:proofErr w:type="gramEnd"/>
      <w:r>
        <w:rPr>
          <w:rFonts w:ascii="Times New Roman" w:eastAsia="宋体"/>
        </w:rPr>
        <w:t>饱和度</w:t>
      </w:r>
      <w:r>
        <w:rPr>
          <w:rFonts w:ascii="Times New Roman" w:eastAsia="宋体" w:hint="eastAsia"/>
        </w:rPr>
        <w:t>A</w:t>
      </w:r>
      <w:r>
        <w:rPr>
          <w:rFonts w:ascii="Times New Roman" w:eastAsia="宋体"/>
        </w:rPr>
        <w:t>带入</w:t>
      </w:r>
      <w:r>
        <w:rPr>
          <w:rFonts w:ascii="Times New Roman" w:eastAsia="宋体" w:hint="eastAsia"/>
        </w:rPr>
        <w:t>式（</w:t>
      </w:r>
      <w:r>
        <w:rPr>
          <w:rFonts w:ascii="Times New Roman" w:eastAsia="宋体" w:hint="eastAsia"/>
        </w:rPr>
        <w:t>2</w:t>
      </w:r>
      <w:r>
        <w:rPr>
          <w:rFonts w:ascii="Times New Roman" w:eastAsia="宋体" w:hint="eastAsia"/>
        </w:rPr>
        <w:t>）</w:t>
      </w:r>
      <w:r>
        <w:rPr>
          <w:rFonts w:ascii="Times New Roman" w:eastAsia="宋体"/>
        </w:rPr>
        <w:t>，计算得到</w:t>
      </w:r>
      <w:r>
        <w:rPr>
          <w:rFonts w:ascii="Times New Roman" w:eastAsia="宋体" w:hint="eastAsia"/>
        </w:rPr>
        <w:t>送检样品</w:t>
      </w:r>
      <w:r>
        <w:rPr>
          <w:rFonts w:ascii="Times New Roman" w:eastAsia="宋体"/>
        </w:rPr>
        <w:t>SBS</w:t>
      </w:r>
      <w:r>
        <w:rPr>
          <w:rFonts w:ascii="Times New Roman" w:eastAsia="宋体"/>
        </w:rPr>
        <w:t>改性沥青中改性剂</w:t>
      </w:r>
      <w:r>
        <w:rPr>
          <w:rFonts w:ascii="Times New Roman" w:eastAsia="宋体"/>
        </w:rPr>
        <w:t>含量</w:t>
      </w:r>
      <w:r>
        <w:rPr>
          <w:rFonts w:ascii="Times New Roman" w:eastAsia="宋体"/>
        </w:rPr>
        <w:t>C</w:t>
      </w:r>
      <w:r>
        <w:rPr>
          <w:rFonts w:ascii="Times New Roman" w:eastAsia="宋体"/>
          <w:vertAlign w:val="subscript"/>
        </w:rPr>
        <w:t>SBS</w:t>
      </w:r>
      <w:r>
        <w:rPr>
          <w:rFonts w:ascii="Times New Roman" w:eastAsia="宋体"/>
        </w:rPr>
        <w:t>。</w:t>
      </w:r>
    </w:p>
    <w:p w:rsidR="004B1C33" w:rsidRDefault="008F15F5">
      <w:pPr>
        <w:pStyle w:val="affe"/>
        <w:spacing w:before="156" w:after="156"/>
        <w:rPr>
          <w:rFonts w:hAnsi="黑体" w:cs="黑体"/>
          <w:color w:val="000000"/>
          <w:shd w:val="clear" w:color="000000" w:fill="FFFFFF"/>
        </w:rPr>
      </w:pPr>
      <w:r>
        <w:rPr>
          <w:rFonts w:hint="eastAsia"/>
        </w:rPr>
        <w:t>允许误差</w:t>
      </w:r>
    </w:p>
    <w:p w:rsidR="004B1C33" w:rsidRDefault="008F15F5">
      <w:pPr>
        <w:spacing w:line="240" w:lineRule="auto"/>
        <w:ind w:firstLine="420"/>
        <w:rPr>
          <w:rFonts w:ascii="Times New Roman" w:hAnsi="Times New Roman"/>
        </w:rPr>
      </w:pPr>
      <w:r>
        <w:rPr>
          <w:rFonts w:ascii="Times New Roman" w:hAnsi="Times New Roman"/>
        </w:rPr>
        <w:t>一组数据中各个数据与平均值之差小于标准差的</w:t>
      </w:r>
      <w:r>
        <w:rPr>
          <w:rFonts w:ascii="Times New Roman" w:hAnsi="Times New Roman"/>
        </w:rPr>
        <w:t>k</w:t>
      </w:r>
      <w:proofErr w:type="gramStart"/>
      <w:r>
        <w:rPr>
          <w:rFonts w:ascii="Times New Roman" w:hAnsi="Times New Roman"/>
        </w:rPr>
        <w:t>倍</w:t>
      </w:r>
      <w:proofErr w:type="gramEnd"/>
      <w:r>
        <w:rPr>
          <w:rFonts w:ascii="Times New Roman" w:hAnsi="Times New Roman"/>
        </w:rPr>
        <w:t>时，平均值作为试验结果。当一组数据中某个数据与平均值之差大于标准差的</w:t>
      </w:r>
      <w:r>
        <w:rPr>
          <w:rFonts w:ascii="Times New Roman" w:hAnsi="Times New Roman"/>
        </w:rPr>
        <w:t>k</w:t>
      </w:r>
      <w:proofErr w:type="gramStart"/>
      <w:r>
        <w:rPr>
          <w:rFonts w:ascii="Times New Roman" w:hAnsi="Times New Roman"/>
        </w:rPr>
        <w:t>倍</w:t>
      </w:r>
      <w:proofErr w:type="gramEnd"/>
      <w:r>
        <w:rPr>
          <w:rFonts w:ascii="Times New Roman" w:hAnsi="Times New Roman"/>
        </w:rPr>
        <w:t>时，该数据应予舍弃，并以其余数据重新计算平均值</w:t>
      </w:r>
      <w:r>
        <w:rPr>
          <w:rFonts w:hint="eastAsia"/>
        </w:rPr>
        <w:t>，</w:t>
      </w:r>
      <w:r>
        <w:rPr>
          <w:rFonts w:hint="eastAsia"/>
        </w:rPr>
        <w:t>当剩余数据不足</w:t>
      </w:r>
      <w:r>
        <w:rPr>
          <w:rFonts w:hint="eastAsia"/>
        </w:rPr>
        <w:t>3</w:t>
      </w:r>
      <w:r>
        <w:rPr>
          <w:rFonts w:hint="eastAsia"/>
        </w:rPr>
        <w:t>个时，应补充测试</w:t>
      </w:r>
      <w:r>
        <w:rPr>
          <w:rFonts w:ascii="Times New Roman" w:hAnsi="Times New Roman"/>
        </w:rPr>
        <w:t>。</w:t>
      </w:r>
      <w:r>
        <w:rPr>
          <w:rFonts w:ascii="Times New Roman" w:hAnsi="Times New Roman"/>
        </w:rPr>
        <w:t>k</w:t>
      </w:r>
      <w:r>
        <w:rPr>
          <w:rFonts w:ascii="Times New Roman" w:hAnsi="Times New Roman"/>
        </w:rPr>
        <w:t>值见表</w:t>
      </w:r>
      <w:r>
        <w:rPr>
          <w:rFonts w:ascii="Times New Roman" w:hAnsi="Times New Roman"/>
        </w:rPr>
        <w:t>1</w:t>
      </w:r>
      <w:r>
        <w:rPr>
          <w:rFonts w:ascii="Times New Roman" w:hAnsi="Times New Roman"/>
        </w:rPr>
        <w:t>。</w:t>
      </w:r>
    </w:p>
    <w:p w:rsidR="004B1C33" w:rsidRDefault="008F15F5">
      <w:pPr>
        <w:pStyle w:val="afffffffffff5"/>
        <w:ind w:firstLine="422"/>
        <w:jc w:val="center"/>
        <w:rPr>
          <w:rFonts w:ascii="Times New Roman" w:hAnsi="Times New Roman" w:cs="Times New Roman"/>
          <w:b/>
          <w:szCs w:val="18"/>
        </w:rPr>
      </w:pPr>
      <w:r>
        <w:rPr>
          <w:rFonts w:ascii="Times New Roman" w:hAnsi="Times New Roman" w:cs="Times New Roman"/>
          <w:b/>
          <w:szCs w:val="18"/>
        </w:rPr>
        <w:t>表</w:t>
      </w:r>
      <w:r>
        <w:rPr>
          <w:rFonts w:ascii="Times New Roman" w:hAnsi="Times New Roman" w:cs="Times New Roman"/>
          <w:b/>
          <w:szCs w:val="18"/>
        </w:rPr>
        <w:t>1</w:t>
      </w:r>
      <w:r>
        <w:rPr>
          <w:rFonts w:ascii="Times New Roman" w:hAnsi="Times New Roman" w:cs="Times New Roman"/>
          <w:b/>
          <w:szCs w:val="18"/>
        </w:rPr>
        <w:t xml:space="preserve"> k</w:t>
      </w:r>
      <w:r>
        <w:rPr>
          <w:rFonts w:ascii="Times New Roman" w:hAnsi="Times New Roman" w:cs="Times New Roman"/>
          <w:b/>
          <w:szCs w:val="18"/>
        </w:rPr>
        <w:t>的值</w:t>
      </w:r>
    </w:p>
    <w:tbl>
      <w:tblPr>
        <w:tblW w:w="48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8"/>
        <w:gridCol w:w="1176"/>
        <w:gridCol w:w="1667"/>
        <w:gridCol w:w="1667"/>
        <w:gridCol w:w="1667"/>
        <w:gridCol w:w="1683"/>
      </w:tblGrid>
      <w:tr w:rsidR="004B1C33">
        <w:trPr>
          <w:jc w:val="center"/>
        </w:trPr>
        <w:tc>
          <w:tcPr>
            <w:tcW w:w="1335" w:type="pct"/>
            <w:gridSpan w:val="2"/>
            <w:vAlign w:val="center"/>
          </w:tcPr>
          <w:p w:rsidR="004B1C33" w:rsidRDefault="008F15F5">
            <w:pPr>
              <w:pStyle w:val="afffffffffff5"/>
              <w:ind w:firstLine="0"/>
              <w:jc w:val="center"/>
              <w:rPr>
                <w:rFonts w:ascii="Times New Roman" w:hAnsi="Times New Roman" w:cs="Times New Roman"/>
              </w:rPr>
            </w:pPr>
            <w:r>
              <w:rPr>
                <w:rFonts w:ascii="Times New Roman" w:hAnsi="Times New Roman" w:cs="Times New Roman"/>
              </w:rPr>
              <w:t>n</w:t>
            </w:r>
          </w:p>
        </w:tc>
        <w:tc>
          <w:tcPr>
            <w:tcW w:w="914" w:type="pct"/>
            <w:vAlign w:val="center"/>
          </w:tcPr>
          <w:p w:rsidR="004B1C33" w:rsidRDefault="008F15F5">
            <w:pPr>
              <w:pStyle w:val="afffffffffff5"/>
              <w:ind w:firstLine="0"/>
              <w:jc w:val="center"/>
              <w:rPr>
                <w:rFonts w:ascii="Times New Roman" w:hAnsi="Times New Roman" w:cs="Times New Roman"/>
              </w:rPr>
            </w:pPr>
            <w:r>
              <w:rPr>
                <w:rFonts w:ascii="Times New Roman" w:hAnsi="Times New Roman" w:cs="Times New Roman"/>
              </w:rPr>
              <w:t>3</w:t>
            </w:r>
          </w:p>
        </w:tc>
        <w:tc>
          <w:tcPr>
            <w:tcW w:w="914" w:type="pct"/>
            <w:vAlign w:val="center"/>
          </w:tcPr>
          <w:p w:rsidR="004B1C33" w:rsidRDefault="008F15F5">
            <w:pPr>
              <w:pStyle w:val="afffffffffff5"/>
              <w:ind w:firstLine="0"/>
              <w:jc w:val="center"/>
              <w:rPr>
                <w:rFonts w:ascii="Times New Roman" w:hAnsi="Times New Roman" w:cs="Times New Roman"/>
              </w:rPr>
            </w:pPr>
            <w:r>
              <w:rPr>
                <w:rFonts w:ascii="Times New Roman" w:hAnsi="Times New Roman" w:cs="Times New Roman"/>
              </w:rPr>
              <w:t>4</w:t>
            </w:r>
          </w:p>
        </w:tc>
        <w:tc>
          <w:tcPr>
            <w:tcW w:w="914" w:type="pct"/>
            <w:vAlign w:val="center"/>
          </w:tcPr>
          <w:p w:rsidR="004B1C33" w:rsidRDefault="008F15F5">
            <w:pPr>
              <w:pStyle w:val="afffffffffff5"/>
              <w:ind w:firstLine="0"/>
              <w:jc w:val="center"/>
              <w:rPr>
                <w:rFonts w:ascii="Times New Roman" w:hAnsi="Times New Roman" w:cs="Times New Roman"/>
              </w:rPr>
            </w:pPr>
            <w:r>
              <w:rPr>
                <w:rFonts w:ascii="Times New Roman" w:hAnsi="Times New Roman" w:cs="Times New Roman"/>
              </w:rPr>
              <w:t>5</w:t>
            </w:r>
          </w:p>
        </w:tc>
        <w:tc>
          <w:tcPr>
            <w:tcW w:w="921" w:type="pct"/>
            <w:vAlign w:val="center"/>
          </w:tcPr>
          <w:p w:rsidR="004B1C33" w:rsidRDefault="008F15F5">
            <w:pPr>
              <w:pStyle w:val="afffffffffff5"/>
              <w:ind w:firstLine="0"/>
              <w:jc w:val="center"/>
              <w:rPr>
                <w:rFonts w:ascii="Times New Roman" w:hAnsi="Times New Roman" w:cs="Times New Roman"/>
              </w:rPr>
            </w:pPr>
            <w:r>
              <w:rPr>
                <w:rFonts w:ascii="Times New Roman" w:hAnsi="Times New Roman" w:cs="Times New Roman"/>
              </w:rPr>
              <w:t>6</w:t>
            </w:r>
          </w:p>
        </w:tc>
      </w:tr>
      <w:tr w:rsidR="004B1C33">
        <w:trPr>
          <w:jc w:val="center"/>
        </w:trPr>
        <w:tc>
          <w:tcPr>
            <w:tcW w:w="690" w:type="pct"/>
            <w:vMerge w:val="restart"/>
            <w:vAlign w:val="center"/>
          </w:tcPr>
          <w:p w:rsidR="004B1C33" w:rsidRDefault="008F15F5">
            <w:pPr>
              <w:pStyle w:val="afffffffffff5"/>
              <w:ind w:firstLine="0"/>
              <w:jc w:val="center"/>
              <w:rPr>
                <w:rFonts w:ascii="Times New Roman" w:hAnsi="Times New Roman" w:cs="Times New Roman"/>
              </w:rPr>
            </w:pPr>
            <w:r>
              <w:rPr>
                <w:rFonts w:ascii="Times New Roman" w:hAnsi="Times New Roman" w:cs="Times New Roman"/>
              </w:rPr>
              <w:t>β</w:t>
            </w:r>
          </w:p>
        </w:tc>
        <w:tc>
          <w:tcPr>
            <w:tcW w:w="645" w:type="pct"/>
            <w:vAlign w:val="center"/>
          </w:tcPr>
          <w:p w:rsidR="004B1C33" w:rsidRDefault="008F15F5">
            <w:pPr>
              <w:pStyle w:val="afffffffffff5"/>
              <w:ind w:firstLine="0"/>
              <w:jc w:val="center"/>
              <w:rPr>
                <w:rFonts w:ascii="Times New Roman" w:hAnsi="Times New Roman" w:cs="Times New Roman"/>
              </w:rPr>
            </w:pPr>
            <w:r>
              <w:rPr>
                <w:rFonts w:ascii="Times New Roman" w:hAnsi="Times New Roman" w:cs="Times New Roman"/>
              </w:rPr>
              <w:t>0.05</w:t>
            </w:r>
          </w:p>
        </w:tc>
        <w:tc>
          <w:tcPr>
            <w:tcW w:w="914" w:type="pct"/>
            <w:vAlign w:val="center"/>
          </w:tcPr>
          <w:p w:rsidR="004B1C33" w:rsidRDefault="008F15F5">
            <w:pPr>
              <w:pStyle w:val="afffffffffff5"/>
              <w:ind w:firstLine="0"/>
              <w:jc w:val="center"/>
              <w:rPr>
                <w:rFonts w:ascii="Times New Roman" w:hAnsi="Times New Roman" w:cs="Times New Roman"/>
              </w:rPr>
            </w:pPr>
            <w:r>
              <w:rPr>
                <w:rFonts w:ascii="Times New Roman" w:hAnsi="Times New Roman" w:cs="Times New Roman"/>
              </w:rPr>
              <w:t>1.15</w:t>
            </w:r>
          </w:p>
        </w:tc>
        <w:tc>
          <w:tcPr>
            <w:tcW w:w="914" w:type="pct"/>
            <w:vAlign w:val="center"/>
          </w:tcPr>
          <w:p w:rsidR="004B1C33" w:rsidRDefault="008F15F5">
            <w:pPr>
              <w:pStyle w:val="afffffffffff5"/>
              <w:ind w:firstLine="0"/>
              <w:jc w:val="center"/>
              <w:rPr>
                <w:rFonts w:ascii="Times New Roman" w:hAnsi="Times New Roman" w:cs="Times New Roman"/>
              </w:rPr>
            </w:pPr>
            <w:r>
              <w:rPr>
                <w:rFonts w:ascii="Times New Roman" w:hAnsi="Times New Roman" w:cs="Times New Roman"/>
              </w:rPr>
              <w:t>1.46</w:t>
            </w:r>
          </w:p>
        </w:tc>
        <w:tc>
          <w:tcPr>
            <w:tcW w:w="914" w:type="pct"/>
            <w:vAlign w:val="center"/>
          </w:tcPr>
          <w:p w:rsidR="004B1C33" w:rsidRDefault="008F15F5">
            <w:pPr>
              <w:pStyle w:val="afffffffffff5"/>
              <w:ind w:firstLine="0"/>
              <w:jc w:val="center"/>
              <w:rPr>
                <w:rFonts w:ascii="Times New Roman" w:hAnsi="Times New Roman" w:cs="Times New Roman"/>
              </w:rPr>
            </w:pPr>
            <w:r>
              <w:rPr>
                <w:rFonts w:ascii="Times New Roman" w:hAnsi="Times New Roman" w:cs="Times New Roman"/>
              </w:rPr>
              <w:t>1.67</w:t>
            </w:r>
          </w:p>
        </w:tc>
        <w:tc>
          <w:tcPr>
            <w:tcW w:w="921" w:type="pct"/>
            <w:vAlign w:val="center"/>
          </w:tcPr>
          <w:p w:rsidR="004B1C33" w:rsidRDefault="008F15F5">
            <w:pPr>
              <w:pStyle w:val="afffffffffff5"/>
              <w:ind w:firstLine="0"/>
              <w:jc w:val="center"/>
              <w:rPr>
                <w:rFonts w:ascii="Times New Roman" w:hAnsi="Times New Roman" w:cs="Times New Roman"/>
              </w:rPr>
            </w:pPr>
            <w:r>
              <w:rPr>
                <w:rFonts w:ascii="Times New Roman" w:hAnsi="Times New Roman" w:cs="Times New Roman"/>
              </w:rPr>
              <w:t>1.82</w:t>
            </w:r>
          </w:p>
        </w:tc>
      </w:tr>
      <w:tr w:rsidR="004B1C33">
        <w:trPr>
          <w:jc w:val="center"/>
        </w:trPr>
        <w:tc>
          <w:tcPr>
            <w:tcW w:w="690" w:type="pct"/>
            <w:vMerge/>
            <w:vAlign w:val="center"/>
          </w:tcPr>
          <w:p w:rsidR="004B1C33" w:rsidRDefault="004B1C33">
            <w:pPr>
              <w:pStyle w:val="afffffffffff5"/>
              <w:ind w:firstLine="0"/>
              <w:jc w:val="center"/>
              <w:rPr>
                <w:rFonts w:ascii="Times New Roman" w:hAnsi="Times New Roman" w:cs="Times New Roman"/>
              </w:rPr>
            </w:pPr>
          </w:p>
        </w:tc>
        <w:tc>
          <w:tcPr>
            <w:tcW w:w="645" w:type="pct"/>
            <w:vAlign w:val="center"/>
          </w:tcPr>
          <w:p w:rsidR="004B1C33" w:rsidRDefault="008F15F5">
            <w:pPr>
              <w:pStyle w:val="afffffffffff5"/>
              <w:ind w:firstLine="0"/>
              <w:jc w:val="center"/>
              <w:rPr>
                <w:rFonts w:ascii="Times New Roman" w:hAnsi="Times New Roman" w:cs="Times New Roman"/>
              </w:rPr>
            </w:pPr>
            <w:r>
              <w:rPr>
                <w:rFonts w:ascii="Times New Roman" w:hAnsi="Times New Roman" w:cs="Times New Roman"/>
              </w:rPr>
              <w:t>0.01</w:t>
            </w:r>
          </w:p>
        </w:tc>
        <w:tc>
          <w:tcPr>
            <w:tcW w:w="914" w:type="pct"/>
            <w:vAlign w:val="center"/>
          </w:tcPr>
          <w:p w:rsidR="004B1C33" w:rsidRDefault="008F15F5">
            <w:pPr>
              <w:pStyle w:val="afffffffffff5"/>
              <w:ind w:firstLine="0"/>
              <w:jc w:val="center"/>
              <w:rPr>
                <w:rFonts w:ascii="Times New Roman" w:hAnsi="Times New Roman" w:cs="Times New Roman"/>
              </w:rPr>
            </w:pPr>
            <w:r>
              <w:rPr>
                <w:rFonts w:ascii="Times New Roman" w:hAnsi="Times New Roman" w:cs="Times New Roman"/>
              </w:rPr>
              <w:t>1.15</w:t>
            </w:r>
          </w:p>
        </w:tc>
        <w:tc>
          <w:tcPr>
            <w:tcW w:w="914" w:type="pct"/>
            <w:vAlign w:val="center"/>
          </w:tcPr>
          <w:p w:rsidR="004B1C33" w:rsidRDefault="008F15F5">
            <w:pPr>
              <w:pStyle w:val="afffffffffff5"/>
              <w:ind w:firstLine="0"/>
              <w:jc w:val="center"/>
              <w:rPr>
                <w:rFonts w:ascii="Times New Roman" w:hAnsi="Times New Roman" w:cs="Times New Roman"/>
              </w:rPr>
            </w:pPr>
            <w:r>
              <w:rPr>
                <w:rFonts w:ascii="Times New Roman" w:hAnsi="Times New Roman" w:cs="Times New Roman"/>
              </w:rPr>
              <w:t>1.49</w:t>
            </w:r>
          </w:p>
        </w:tc>
        <w:tc>
          <w:tcPr>
            <w:tcW w:w="914" w:type="pct"/>
            <w:vAlign w:val="center"/>
          </w:tcPr>
          <w:p w:rsidR="004B1C33" w:rsidRDefault="008F15F5">
            <w:pPr>
              <w:pStyle w:val="afffffffffff5"/>
              <w:ind w:firstLine="0"/>
              <w:jc w:val="center"/>
              <w:rPr>
                <w:rFonts w:ascii="Times New Roman" w:hAnsi="Times New Roman" w:cs="Times New Roman"/>
              </w:rPr>
            </w:pPr>
            <w:r>
              <w:rPr>
                <w:rFonts w:ascii="Times New Roman" w:hAnsi="Times New Roman" w:cs="Times New Roman"/>
              </w:rPr>
              <w:t>1.75</w:t>
            </w:r>
          </w:p>
        </w:tc>
        <w:tc>
          <w:tcPr>
            <w:tcW w:w="921" w:type="pct"/>
            <w:vAlign w:val="center"/>
          </w:tcPr>
          <w:p w:rsidR="004B1C33" w:rsidRDefault="008F15F5">
            <w:pPr>
              <w:pStyle w:val="afffffffffff5"/>
              <w:ind w:firstLine="0"/>
              <w:jc w:val="center"/>
              <w:rPr>
                <w:rFonts w:ascii="Times New Roman" w:hAnsi="Times New Roman" w:cs="Times New Roman"/>
              </w:rPr>
            </w:pPr>
            <w:r>
              <w:rPr>
                <w:rFonts w:ascii="Times New Roman" w:hAnsi="Times New Roman" w:cs="Times New Roman"/>
              </w:rPr>
              <w:t>1.94</w:t>
            </w:r>
          </w:p>
        </w:tc>
      </w:tr>
      <w:tr w:rsidR="004B1C33">
        <w:trPr>
          <w:jc w:val="center"/>
        </w:trPr>
        <w:tc>
          <w:tcPr>
            <w:tcW w:w="5000" w:type="pct"/>
            <w:gridSpan w:val="6"/>
            <w:vAlign w:val="center"/>
          </w:tcPr>
          <w:p w:rsidR="004B1C33" w:rsidRDefault="008F15F5">
            <w:pPr>
              <w:pStyle w:val="afffffffffff5"/>
              <w:ind w:firstLine="0"/>
              <w:jc w:val="left"/>
              <w:rPr>
                <w:rFonts w:ascii="Times New Roman" w:hAnsi="Times New Roman" w:cs="Times New Roman"/>
              </w:rPr>
            </w:pPr>
            <w:r>
              <w:rPr>
                <w:rFonts w:ascii="Times New Roman" w:hAnsi="Times New Roman" w:cs="Times New Roman"/>
                <w:sz w:val="18"/>
                <w:szCs w:val="18"/>
              </w:rPr>
              <w:t>注：</w:t>
            </w:r>
            <w:r>
              <w:rPr>
                <w:rFonts w:ascii="Times New Roman" w:hAnsi="Times New Roman" w:cs="Times New Roman"/>
                <w:sz w:val="18"/>
                <w:szCs w:val="18"/>
              </w:rPr>
              <w:t>n</w:t>
            </w:r>
            <w:r>
              <w:rPr>
                <w:rFonts w:ascii="Times New Roman" w:hAnsi="Times New Roman" w:cs="Times New Roman"/>
                <w:sz w:val="18"/>
                <w:szCs w:val="18"/>
              </w:rPr>
              <w:t>代表数据个数，</w:t>
            </w:r>
            <w:r>
              <w:rPr>
                <w:rFonts w:ascii="Times New Roman" w:hAnsi="Times New Roman" w:cs="Times New Roman"/>
                <w:sz w:val="18"/>
                <w:szCs w:val="18"/>
              </w:rPr>
              <w:t>β</w:t>
            </w:r>
            <w:r>
              <w:rPr>
                <w:rFonts w:ascii="Times New Roman" w:hAnsi="Times New Roman" w:cs="Times New Roman"/>
                <w:sz w:val="18"/>
                <w:szCs w:val="18"/>
              </w:rPr>
              <w:t>代表显著性水平。</w:t>
            </w:r>
          </w:p>
        </w:tc>
      </w:tr>
    </w:tbl>
    <w:p w:rsidR="004B1C33" w:rsidRDefault="008F15F5">
      <w:pPr>
        <w:pStyle w:val="affd"/>
        <w:spacing w:before="312" w:after="312"/>
      </w:pPr>
      <w:r>
        <w:rPr>
          <w:rFonts w:hint="eastAsia"/>
        </w:rPr>
        <w:t>检测</w:t>
      </w:r>
      <w:r>
        <w:t>报告</w:t>
      </w:r>
      <w:r>
        <w:rPr>
          <w:rFonts w:hint="eastAsia"/>
        </w:rPr>
        <w:t xml:space="preserve"> </w:t>
      </w:r>
    </w:p>
    <w:p w:rsidR="004B1C33" w:rsidRDefault="008F15F5">
      <w:pPr>
        <w:spacing w:line="240" w:lineRule="auto"/>
        <w:ind w:firstLine="420"/>
        <w:rPr>
          <w:rFonts w:ascii="宋体" w:hAnsi="宋体" w:cstheme="minorEastAsia"/>
        </w:rPr>
      </w:pPr>
      <w:bookmarkStart w:id="69" w:name="_Toc99435440"/>
      <w:r>
        <w:rPr>
          <w:rFonts w:ascii="宋体" w:hAnsi="宋体" w:cstheme="minorEastAsia" w:hint="eastAsia"/>
        </w:rPr>
        <w:t>试验报告应包含下列主要内容：</w:t>
      </w:r>
    </w:p>
    <w:p w:rsidR="004B1C33" w:rsidRDefault="008F15F5">
      <w:pPr>
        <w:spacing w:line="240" w:lineRule="auto"/>
        <w:ind w:firstLine="420"/>
        <w:rPr>
          <w:rFonts w:ascii="宋体" w:hAnsi="宋体" w:cstheme="minorEastAsia"/>
        </w:rPr>
      </w:pPr>
      <w:r>
        <w:rPr>
          <w:rFonts w:ascii="宋体" w:hAnsi="宋体" w:cstheme="minorEastAsia"/>
        </w:rPr>
        <w:t>a</w:t>
      </w:r>
      <w:r>
        <w:rPr>
          <w:rFonts w:ascii="宋体" w:hAnsi="宋体" w:cstheme="minorEastAsia" w:hint="eastAsia"/>
        </w:rPr>
        <w:t>）</w:t>
      </w:r>
      <w:r>
        <w:rPr>
          <w:rFonts w:ascii="宋体" w:hAnsi="宋体" w:cstheme="minorEastAsia" w:hint="eastAsia"/>
        </w:rPr>
        <w:t xml:space="preserve"> </w:t>
      </w:r>
      <w:r>
        <w:rPr>
          <w:rFonts w:ascii="宋体" w:hAnsi="宋体" w:cstheme="minorEastAsia"/>
        </w:rPr>
        <w:t>本国家标准试验方法号；</w:t>
      </w:r>
    </w:p>
    <w:p w:rsidR="004B1C33" w:rsidRDefault="008F15F5">
      <w:pPr>
        <w:spacing w:line="240" w:lineRule="auto"/>
        <w:ind w:firstLine="420"/>
        <w:rPr>
          <w:rFonts w:ascii="宋体" w:hAnsi="宋体" w:cstheme="minorEastAsia"/>
        </w:rPr>
      </w:pPr>
      <w:r>
        <w:rPr>
          <w:rFonts w:ascii="宋体" w:hAnsi="宋体" w:cstheme="minorEastAsia"/>
        </w:rPr>
        <w:t>b</w:t>
      </w:r>
      <w:r>
        <w:rPr>
          <w:rFonts w:ascii="宋体" w:hAnsi="宋体" w:cstheme="minorEastAsia" w:hint="eastAsia"/>
        </w:rPr>
        <w:t>）</w:t>
      </w:r>
      <w:r>
        <w:rPr>
          <w:rFonts w:ascii="宋体" w:hAnsi="宋体" w:cstheme="minorEastAsia" w:hint="eastAsia"/>
        </w:rPr>
        <w:t xml:space="preserve"> </w:t>
      </w:r>
      <w:r>
        <w:rPr>
          <w:rFonts w:ascii="宋体" w:hAnsi="宋体" w:cstheme="minorEastAsia"/>
        </w:rPr>
        <w:t>试样来源及编号</w:t>
      </w:r>
      <w:r>
        <w:rPr>
          <w:rFonts w:ascii="宋体" w:hAnsi="宋体" w:cstheme="minorEastAsia"/>
        </w:rPr>
        <w:t>；</w:t>
      </w:r>
    </w:p>
    <w:p w:rsidR="004B1C33" w:rsidRDefault="008F15F5">
      <w:pPr>
        <w:spacing w:line="240" w:lineRule="auto"/>
        <w:ind w:firstLine="420"/>
        <w:rPr>
          <w:rFonts w:ascii="宋体" w:hAnsi="宋体" w:cstheme="minorEastAsia"/>
        </w:rPr>
      </w:pPr>
      <w:r>
        <w:rPr>
          <w:rFonts w:ascii="宋体" w:hAnsi="宋体" w:cstheme="minorEastAsia"/>
        </w:rPr>
        <w:t>c</w:t>
      </w:r>
      <w:r>
        <w:rPr>
          <w:rFonts w:ascii="宋体" w:hAnsi="宋体" w:cstheme="minorEastAsia" w:hint="eastAsia"/>
        </w:rPr>
        <w:t>）</w:t>
      </w:r>
      <w:r>
        <w:rPr>
          <w:rFonts w:ascii="宋体" w:hAnsi="宋体" w:cstheme="minorEastAsia" w:hint="eastAsia"/>
        </w:rPr>
        <w:t xml:space="preserve"> </w:t>
      </w:r>
      <w:r>
        <w:rPr>
          <w:rFonts w:ascii="宋体" w:hAnsi="宋体" w:cstheme="minorEastAsia"/>
        </w:rPr>
        <w:t>若采用与本试验不同参数，请注明所有试验参数；</w:t>
      </w:r>
    </w:p>
    <w:p w:rsidR="004B1C33" w:rsidRDefault="008F15F5">
      <w:pPr>
        <w:spacing w:line="240" w:lineRule="auto"/>
        <w:ind w:firstLine="420"/>
        <w:rPr>
          <w:rFonts w:ascii="宋体" w:hAnsi="宋体" w:cstheme="minorEastAsia"/>
        </w:rPr>
      </w:pPr>
      <w:r>
        <w:rPr>
          <w:rFonts w:ascii="宋体" w:hAnsi="宋体" w:cstheme="minorEastAsia"/>
        </w:rPr>
        <w:t>d</w:t>
      </w:r>
      <w:r>
        <w:rPr>
          <w:rFonts w:ascii="宋体" w:hAnsi="宋体" w:cstheme="minorEastAsia" w:hint="eastAsia"/>
        </w:rPr>
        <w:t>）</w:t>
      </w:r>
      <w:r>
        <w:rPr>
          <w:rFonts w:ascii="宋体" w:hAnsi="宋体" w:cstheme="minorEastAsia" w:hint="eastAsia"/>
        </w:rPr>
        <w:t xml:space="preserve"> </w:t>
      </w:r>
      <w:r>
        <w:rPr>
          <w:rFonts w:ascii="宋体" w:hAnsi="宋体" w:cstheme="minorEastAsia"/>
        </w:rPr>
        <w:t>试验人员和试验时间。</w:t>
      </w:r>
    </w:p>
    <w:bookmarkEnd w:id="69"/>
    <w:p w:rsidR="004B1C33" w:rsidRDefault="004B1C33">
      <w:pPr>
        <w:pStyle w:val="afffff0"/>
        <w:ind w:firstLine="420"/>
      </w:pPr>
    </w:p>
    <w:p w:rsidR="004B1C33" w:rsidRDefault="008F15F5">
      <w:pPr>
        <w:pStyle w:val="afffff0"/>
        <w:ind w:firstLineChars="0" w:firstLine="0"/>
        <w:jc w:val="center"/>
      </w:pPr>
      <w:bookmarkStart w:id="70" w:name="BookMark8"/>
      <w:bookmarkEnd w:id="23"/>
      <w:r>
        <w:rPr>
          <w:noProof/>
        </w:rPr>
        <w:drawing>
          <wp:inline distT="0" distB="0" distL="0" distR="0">
            <wp:extent cx="1485900" cy="317500"/>
            <wp:effectExtent l="0" t="0" r="0" b="635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23">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0"/>
    </w:p>
    <w:p w:rsidR="004B1C33" w:rsidRDefault="004B1C33">
      <w:pPr>
        <w:pStyle w:val="afffffffffff8"/>
        <w:snapToGrid w:val="0"/>
        <w:spacing w:before="120" w:after="0" w:line="360" w:lineRule="auto"/>
        <w:sectPr w:rsidR="004B1C33">
          <w:pgSz w:w="11906" w:h="16838"/>
          <w:pgMar w:top="1928" w:right="1134" w:bottom="1134" w:left="1134" w:header="1418" w:footer="1134" w:gutter="284"/>
          <w:pgNumType w:start="1"/>
          <w:cols w:space="425"/>
          <w:formProt w:val="0"/>
          <w:docGrid w:type="lines" w:linePitch="312"/>
        </w:sectPr>
      </w:pPr>
    </w:p>
    <w:p w:rsidR="004B1C33" w:rsidRDefault="008F15F5">
      <w:pPr>
        <w:pStyle w:val="afffffffffff8"/>
        <w:snapToGrid w:val="0"/>
        <w:spacing w:before="120" w:after="0" w:line="360" w:lineRule="auto"/>
      </w:pPr>
      <w:r>
        <w:rPr>
          <w:rFonts w:hint="eastAsia"/>
        </w:rPr>
        <w:t>附录</w:t>
      </w:r>
      <w:r>
        <w:rPr>
          <w:rFonts w:hint="eastAsia"/>
        </w:rPr>
        <w:t>A</w:t>
      </w:r>
    </w:p>
    <w:p w:rsidR="004B1C33" w:rsidRDefault="008F15F5">
      <w:pPr>
        <w:pStyle w:val="afffffffffff8"/>
        <w:snapToGrid w:val="0"/>
        <w:spacing w:before="120" w:after="0" w:line="360" w:lineRule="auto"/>
      </w:pPr>
      <w:r>
        <w:rPr>
          <w:rFonts w:hint="eastAsia"/>
        </w:rPr>
        <w:t>（资料性附录）</w:t>
      </w:r>
    </w:p>
    <w:p w:rsidR="004B1C33" w:rsidRDefault="008F15F5">
      <w:pPr>
        <w:ind w:firstLine="420"/>
        <w:jc w:val="center"/>
        <w:rPr>
          <w:rFonts w:ascii="黑体" w:eastAsia="黑体" w:hAnsi="黑体" w:cs="黑体"/>
        </w:rPr>
      </w:pPr>
      <w:r>
        <w:rPr>
          <w:rFonts w:ascii="黑体" w:eastAsia="黑体" w:hAnsi="黑体" w:cs="黑体" w:hint="eastAsia"/>
        </w:rPr>
        <w:t>SBS</w:t>
      </w:r>
      <w:r>
        <w:rPr>
          <w:rFonts w:ascii="黑体" w:eastAsia="黑体" w:hAnsi="黑体" w:cs="黑体" w:hint="eastAsia"/>
        </w:rPr>
        <w:t>改性沥青改性剂</w:t>
      </w:r>
      <w:r>
        <w:rPr>
          <w:rFonts w:ascii="黑体" w:eastAsia="黑体" w:hAnsi="黑体" w:cs="黑体" w:hint="eastAsia"/>
        </w:rPr>
        <w:t>含量</w:t>
      </w:r>
      <w:r>
        <w:rPr>
          <w:rFonts w:ascii="黑体" w:eastAsia="黑体" w:hAnsi="黑体" w:cs="黑体" w:hint="eastAsia"/>
        </w:rPr>
        <w:t>检测</w:t>
      </w:r>
      <w:r>
        <w:rPr>
          <w:rFonts w:ascii="黑体" w:eastAsia="黑体" w:hAnsi="黑体" w:cs="黑体" w:hint="eastAsia"/>
        </w:rPr>
        <w:t>报告</w:t>
      </w:r>
    </w:p>
    <w:p w:rsidR="004B1C33" w:rsidRDefault="004B1C33">
      <w:pPr>
        <w:ind w:firstLine="420"/>
        <w:jc w:val="center"/>
        <w:rPr>
          <w:rFonts w:ascii="Times New Roman" w:eastAsia="黑体" w:hAnsi="Times New Roman"/>
          <w:sz w:val="24"/>
        </w:rPr>
      </w:pPr>
    </w:p>
    <w:tbl>
      <w:tblPr>
        <w:tblStyle w:val="affff3"/>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326"/>
        <w:gridCol w:w="1622"/>
        <w:gridCol w:w="1134"/>
        <w:gridCol w:w="379"/>
        <w:gridCol w:w="613"/>
        <w:gridCol w:w="480"/>
        <w:gridCol w:w="456"/>
        <w:gridCol w:w="632"/>
        <w:gridCol w:w="417"/>
        <w:gridCol w:w="1014"/>
      </w:tblGrid>
      <w:tr w:rsidR="004B1C33">
        <w:trPr>
          <w:trHeight w:val="680"/>
        </w:trPr>
        <w:tc>
          <w:tcPr>
            <w:tcW w:w="1271" w:type="dxa"/>
            <w:vAlign w:val="center"/>
          </w:tcPr>
          <w:p w:rsidR="004B1C33" w:rsidRDefault="008F15F5">
            <w:pPr>
              <w:jc w:val="center"/>
              <w:rPr>
                <w:rFonts w:ascii="Times New Roman" w:hAnsi="Times New Roman"/>
              </w:rPr>
            </w:pPr>
            <w:r>
              <w:rPr>
                <w:rFonts w:ascii="Times New Roman" w:hAnsi="Times New Roman"/>
              </w:rPr>
              <w:t>标准编号</w:t>
            </w:r>
          </w:p>
        </w:tc>
        <w:tc>
          <w:tcPr>
            <w:tcW w:w="2948" w:type="dxa"/>
            <w:gridSpan w:val="2"/>
            <w:vAlign w:val="center"/>
          </w:tcPr>
          <w:p w:rsidR="004B1C33" w:rsidRDefault="004B1C33">
            <w:pPr>
              <w:jc w:val="center"/>
              <w:rPr>
                <w:rFonts w:ascii="Times New Roman" w:hAnsi="Times New Roman"/>
              </w:rPr>
            </w:pPr>
          </w:p>
        </w:tc>
        <w:tc>
          <w:tcPr>
            <w:tcW w:w="1134" w:type="dxa"/>
            <w:vAlign w:val="center"/>
          </w:tcPr>
          <w:p w:rsidR="004B1C33" w:rsidRDefault="008F15F5">
            <w:pPr>
              <w:jc w:val="center"/>
              <w:rPr>
                <w:rFonts w:ascii="Times New Roman" w:hAnsi="Times New Roman"/>
              </w:rPr>
            </w:pPr>
            <w:r>
              <w:rPr>
                <w:rFonts w:ascii="Times New Roman" w:hAnsi="Times New Roman"/>
              </w:rPr>
              <w:t>试样来源及</w:t>
            </w:r>
            <w:r>
              <w:rPr>
                <w:rFonts w:ascii="Times New Roman" w:hAnsi="Times New Roman"/>
              </w:rPr>
              <w:t>编号</w:t>
            </w:r>
          </w:p>
        </w:tc>
        <w:tc>
          <w:tcPr>
            <w:tcW w:w="3991" w:type="dxa"/>
            <w:gridSpan w:val="7"/>
            <w:vAlign w:val="center"/>
          </w:tcPr>
          <w:p w:rsidR="004B1C33" w:rsidRDefault="004B1C33">
            <w:pPr>
              <w:jc w:val="center"/>
              <w:rPr>
                <w:rFonts w:ascii="Times New Roman" w:hAnsi="Times New Roman"/>
              </w:rPr>
            </w:pPr>
          </w:p>
        </w:tc>
      </w:tr>
      <w:tr w:rsidR="004B1C33">
        <w:trPr>
          <w:trHeight w:val="680"/>
        </w:trPr>
        <w:tc>
          <w:tcPr>
            <w:tcW w:w="1271" w:type="dxa"/>
            <w:vAlign w:val="center"/>
          </w:tcPr>
          <w:p w:rsidR="004B1C33" w:rsidRDefault="008F15F5">
            <w:pPr>
              <w:jc w:val="center"/>
              <w:rPr>
                <w:rFonts w:ascii="Times New Roman" w:hAnsi="Times New Roman"/>
              </w:rPr>
            </w:pPr>
            <w:r>
              <w:rPr>
                <w:rFonts w:ascii="Times New Roman" w:hAnsi="Times New Roman"/>
              </w:rPr>
              <w:t>试验条件</w:t>
            </w:r>
          </w:p>
        </w:tc>
        <w:tc>
          <w:tcPr>
            <w:tcW w:w="2948" w:type="dxa"/>
            <w:gridSpan w:val="2"/>
            <w:vAlign w:val="center"/>
          </w:tcPr>
          <w:p w:rsidR="004B1C33" w:rsidRDefault="004B1C33">
            <w:pPr>
              <w:jc w:val="center"/>
              <w:rPr>
                <w:rFonts w:ascii="Times New Roman" w:hAnsi="Times New Roman"/>
              </w:rPr>
            </w:pPr>
          </w:p>
        </w:tc>
        <w:tc>
          <w:tcPr>
            <w:tcW w:w="1134" w:type="dxa"/>
            <w:vAlign w:val="center"/>
          </w:tcPr>
          <w:p w:rsidR="004B1C33" w:rsidRDefault="008F15F5">
            <w:pPr>
              <w:jc w:val="center"/>
              <w:rPr>
                <w:rFonts w:ascii="Times New Roman" w:hAnsi="Times New Roman"/>
              </w:rPr>
            </w:pPr>
            <w:r>
              <w:rPr>
                <w:rFonts w:hint="eastAsia"/>
              </w:rPr>
              <w:t>送检</w:t>
            </w:r>
            <w:r>
              <w:rPr>
                <w:rFonts w:ascii="Times New Roman" w:hAnsi="Times New Roman"/>
              </w:rPr>
              <w:t>日期</w:t>
            </w:r>
          </w:p>
        </w:tc>
        <w:tc>
          <w:tcPr>
            <w:tcW w:w="1472" w:type="dxa"/>
            <w:gridSpan w:val="3"/>
            <w:vAlign w:val="center"/>
          </w:tcPr>
          <w:p w:rsidR="004B1C33" w:rsidRDefault="004B1C33">
            <w:pPr>
              <w:jc w:val="center"/>
              <w:rPr>
                <w:rFonts w:ascii="Times New Roman" w:hAnsi="Times New Roman"/>
              </w:rPr>
            </w:pPr>
          </w:p>
        </w:tc>
        <w:tc>
          <w:tcPr>
            <w:tcW w:w="1088" w:type="dxa"/>
            <w:gridSpan w:val="2"/>
            <w:vAlign w:val="center"/>
          </w:tcPr>
          <w:p w:rsidR="004B1C33" w:rsidRDefault="008F15F5">
            <w:pPr>
              <w:jc w:val="center"/>
              <w:rPr>
                <w:rFonts w:ascii="Times New Roman" w:hAnsi="Times New Roman"/>
              </w:rPr>
            </w:pPr>
            <w:r>
              <w:rPr>
                <w:rFonts w:ascii="Times New Roman" w:hAnsi="Times New Roman"/>
              </w:rPr>
              <w:t>试验日期</w:t>
            </w:r>
          </w:p>
        </w:tc>
        <w:tc>
          <w:tcPr>
            <w:tcW w:w="1431" w:type="dxa"/>
            <w:gridSpan w:val="2"/>
            <w:vAlign w:val="center"/>
          </w:tcPr>
          <w:p w:rsidR="004B1C33" w:rsidRDefault="004B1C33">
            <w:pPr>
              <w:jc w:val="center"/>
              <w:rPr>
                <w:rFonts w:ascii="Times New Roman" w:hAnsi="Times New Roman"/>
              </w:rPr>
            </w:pPr>
          </w:p>
        </w:tc>
      </w:tr>
      <w:tr w:rsidR="004B1C33">
        <w:trPr>
          <w:trHeight w:val="680"/>
        </w:trPr>
        <w:tc>
          <w:tcPr>
            <w:tcW w:w="1271" w:type="dxa"/>
            <w:vAlign w:val="center"/>
          </w:tcPr>
          <w:p w:rsidR="004B1C33" w:rsidRDefault="008F15F5">
            <w:pPr>
              <w:ind w:leftChars="-67" w:left="-141" w:rightChars="-51" w:right="-107"/>
              <w:jc w:val="center"/>
              <w:rPr>
                <w:rFonts w:ascii="Times New Roman" w:hAnsi="Times New Roman"/>
              </w:rPr>
            </w:pPr>
            <w:r>
              <w:rPr>
                <w:rFonts w:ascii="Times New Roman" w:hAnsi="Times New Roman"/>
              </w:rPr>
              <w:t>主要仪器设备</w:t>
            </w:r>
          </w:p>
        </w:tc>
        <w:tc>
          <w:tcPr>
            <w:tcW w:w="8073" w:type="dxa"/>
            <w:gridSpan w:val="10"/>
            <w:vAlign w:val="center"/>
          </w:tcPr>
          <w:p w:rsidR="004B1C33" w:rsidRDefault="004B1C33">
            <w:pPr>
              <w:jc w:val="center"/>
              <w:rPr>
                <w:rFonts w:ascii="Times New Roman" w:hAnsi="Times New Roman"/>
              </w:rPr>
            </w:pPr>
          </w:p>
        </w:tc>
      </w:tr>
      <w:tr w:rsidR="004B1C33">
        <w:trPr>
          <w:trHeight w:val="4075"/>
        </w:trPr>
        <w:tc>
          <w:tcPr>
            <w:tcW w:w="1271" w:type="dxa"/>
            <w:vMerge w:val="restart"/>
            <w:vAlign w:val="center"/>
          </w:tcPr>
          <w:p w:rsidR="004B1C33" w:rsidRDefault="008F15F5">
            <w:pPr>
              <w:ind w:right="-5"/>
              <w:jc w:val="center"/>
              <w:rPr>
                <w:rFonts w:ascii="Times New Roman" w:hAnsi="Times New Roman"/>
              </w:rPr>
            </w:pPr>
            <w:r>
              <w:rPr>
                <w:rFonts w:hint="eastAsia"/>
              </w:rPr>
              <w:t>标准样品</w:t>
            </w:r>
            <w:r>
              <w:rPr>
                <w:rFonts w:ascii="Times New Roman" w:hAnsi="Times New Roman"/>
              </w:rPr>
              <w:t>SBS</w:t>
            </w:r>
            <w:r>
              <w:rPr>
                <w:rFonts w:ascii="Times New Roman" w:hAnsi="Times New Roman"/>
              </w:rPr>
              <w:t>含量</w:t>
            </w:r>
            <w:r>
              <w:rPr>
                <w:rFonts w:ascii="Times New Roman" w:hAnsi="Times New Roman"/>
              </w:rPr>
              <w:t>与</w:t>
            </w:r>
            <w:proofErr w:type="gramStart"/>
            <w:r>
              <w:rPr>
                <w:rFonts w:ascii="Times New Roman" w:hAnsi="Times New Roman"/>
              </w:rPr>
              <w:t>不</w:t>
            </w:r>
            <w:proofErr w:type="gramEnd"/>
            <w:r>
              <w:rPr>
                <w:rFonts w:ascii="Times New Roman" w:hAnsi="Times New Roman"/>
              </w:rPr>
              <w:t>饱和度回归曲线</w:t>
            </w:r>
          </w:p>
        </w:tc>
        <w:tc>
          <w:tcPr>
            <w:tcW w:w="8073" w:type="dxa"/>
            <w:gridSpan w:val="10"/>
            <w:vAlign w:val="center"/>
          </w:tcPr>
          <w:p w:rsidR="004B1C33" w:rsidRDefault="004B1C33">
            <w:pPr>
              <w:jc w:val="center"/>
              <w:rPr>
                <w:rFonts w:ascii="Times New Roman" w:hAnsi="Times New Roman"/>
              </w:rPr>
            </w:pPr>
          </w:p>
        </w:tc>
      </w:tr>
      <w:tr w:rsidR="004B1C33">
        <w:trPr>
          <w:trHeight w:val="590"/>
        </w:trPr>
        <w:tc>
          <w:tcPr>
            <w:tcW w:w="1271" w:type="dxa"/>
            <w:vMerge/>
            <w:vAlign w:val="center"/>
          </w:tcPr>
          <w:p w:rsidR="004B1C33" w:rsidRDefault="004B1C33">
            <w:pPr>
              <w:ind w:leftChars="-67" w:left="-141" w:rightChars="-51" w:right="-107"/>
              <w:jc w:val="center"/>
              <w:rPr>
                <w:rFonts w:ascii="Times New Roman" w:hAnsi="Times New Roman"/>
              </w:rPr>
            </w:pPr>
          </w:p>
        </w:tc>
        <w:tc>
          <w:tcPr>
            <w:tcW w:w="1326" w:type="dxa"/>
            <w:vAlign w:val="center"/>
          </w:tcPr>
          <w:p w:rsidR="004B1C33" w:rsidRDefault="008F15F5">
            <w:pPr>
              <w:jc w:val="left"/>
              <w:rPr>
                <w:rFonts w:ascii="Times New Roman" w:hAnsi="Times New Roman"/>
              </w:rPr>
            </w:pPr>
            <w:r>
              <w:rPr>
                <w:rFonts w:ascii="Times New Roman" w:hAnsi="Times New Roman"/>
              </w:rPr>
              <w:t>拟合方程</w:t>
            </w:r>
          </w:p>
        </w:tc>
        <w:tc>
          <w:tcPr>
            <w:tcW w:w="3135" w:type="dxa"/>
            <w:gridSpan w:val="3"/>
            <w:vAlign w:val="center"/>
          </w:tcPr>
          <w:p w:rsidR="004B1C33" w:rsidRDefault="004B1C33">
            <w:pPr>
              <w:jc w:val="left"/>
              <w:rPr>
                <w:rFonts w:ascii="Times New Roman" w:hAnsi="Times New Roman"/>
              </w:rPr>
            </w:pPr>
          </w:p>
        </w:tc>
        <w:tc>
          <w:tcPr>
            <w:tcW w:w="1549" w:type="dxa"/>
            <w:gridSpan w:val="3"/>
            <w:vAlign w:val="center"/>
          </w:tcPr>
          <w:p w:rsidR="004B1C33" w:rsidRDefault="008F15F5">
            <w:pPr>
              <w:jc w:val="left"/>
              <w:rPr>
                <w:rFonts w:ascii="Times New Roman" w:hAnsi="Times New Roman"/>
              </w:rPr>
            </w:pPr>
            <w:r>
              <w:rPr>
                <w:rFonts w:ascii="Times New Roman" w:hAnsi="Times New Roman"/>
              </w:rPr>
              <w:t>相关系数</w:t>
            </w:r>
            <w:r>
              <w:rPr>
                <w:rFonts w:ascii="Times New Roman" w:hAnsi="Times New Roman"/>
              </w:rPr>
              <w:t>R</w:t>
            </w:r>
            <w:r>
              <w:rPr>
                <w:rFonts w:ascii="Times New Roman" w:hAnsi="Times New Roman"/>
                <w:vertAlign w:val="superscript"/>
              </w:rPr>
              <w:t>2</w:t>
            </w:r>
          </w:p>
        </w:tc>
        <w:tc>
          <w:tcPr>
            <w:tcW w:w="2063" w:type="dxa"/>
            <w:gridSpan w:val="3"/>
            <w:vAlign w:val="center"/>
          </w:tcPr>
          <w:p w:rsidR="004B1C33" w:rsidRDefault="004B1C33">
            <w:pPr>
              <w:jc w:val="left"/>
              <w:rPr>
                <w:rFonts w:ascii="Times New Roman" w:hAnsi="Times New Roman"/>
              </w:rPr>
            </w:pPr>
          </w:p>
        </w:tc>
      </w:tr>
      <w:tr w:rsidR="004B1C33">
        <w:trPr>
          <w:trHeight w:val="680"/>
        </w:trPr>
        <w:tc>
          <w:tcPr>
            <w:tcW w:w="5353" w:type="dxa"/>
            <w:gridSpan w:val="4"/>
            <w:vAlign w:val="center"/>
          </w:tcPr>
          <w:p w:rsidR="004B1C33" w:rsidRDefault="008F15F5">
            <w:pPr>
              <w:jc w:val="center"/>
              <w:rPr>
                <w:rFonts w:ascii="Times New Roman" w:hAnsi="Times New Roman"/>
              </w:rPr>
            </w:pPr>
            <w:r>
              <w:rPr>
                <w:rFonts w:ascii="Times New Roman" w:hAnsi="Times New Roman"/>
              </w:rPr>
              <w:t>送检</w:t>
            </w:r>
            <w:r>
              <w:rPr>
                <w:rFonts w:ascii="Times New Roman" w:hAnsi="Times New Roman"/>
              </w:rPr>
              <w:t>SBS</w:t>
            </w:r>
            <w:r>
              <w:rPr>
                <w:rFonts w:ascii="Times New Roman" w:hAnsi="Times New Roman"/>
              </w:rPr>
              <w:t>改性沥青</w:t>
            </w:r>
            <w:proofErr w:type="gramStart"/>
            <w:r>
              <w:rPr>
                <w:rFonts w:ascii="Times New Roman" w:hAnsi="Times New Roman"/>
              </w:rPr>
              <w:t>不</w:t>
            </w:r>
            <w:proofErr w:type="gramEnd"/>
            <w:r>
              <w:rPr>
                <w:rFonts w:ascii="Times New Roman" w:hAnsi="Times New Roman"/>
              </w:rPr>
              <w:t>饱和度</w:t>
            </w:r>
          </w:p>
        </w:tc>
        <w:tc>
          <w:tcPr>
            <w:tcW w:w="992" w:type="dxa"/>
            <w:gridSpan w:val="2"/>
            <w:vAlign w:val="center"/>
          </w:tcPr>
          <w:p w:rsidR="004B1C33" w:rsidRDefault="004B1C33">
            <w:pPr>
              <w:jc w:val="center"/>
              <w:rPr>
                <w:rFonts w:ascii="Times New Roman" w:hAnsi="Times New Roman"/>
              </w:rPr>
            </w:pPr>
          </w:p>
        </w:tc>
        <w:tc>
          <w:tcPr>
            <w:tcW w:w="480" w:type="dxa"/>
            <w:vAlign w:val="center"/>
          </w:tcPr>
          <w:p w:rsidR="004B1C33" w:rsidRDefault="004B1C33">
            <w:pPr>
              <w:jc w:val="center"/>
              <w:rPr>
                <w:rFonts w:ascii="Times New Roman" w:hAnsi="Times New Roman"/>
              </w:rPr>
            </w:pPr>
          </w:p>
        </w:tc>
        <w:tc>
          <w:tcPr>
            <w:tcW w:w="1505" w:type="dxa"/>
            <w:gridSpan w:val="3"/>
            <w:vAlign w:val="center"/>
          </w:tcPr>
          <w:p w:rsidR="004B1C33" w:rsidRDefault="004B1C33">
            <w:pPr>
              <w:jc w:val="center"/>
              <w:rPr>
                <w:rFonts w:ascii="Times New Roman" w:hAnsi="Times New Roman"/>
              </w:rPr>
            </w:pPr>
          </w:p>
        </w:tc>
        <w:tc>
          <w:tcPr>
            <w:tcW w:w="1014" w:type="dxa"/>
            <w:vAlign w:val="center"/>
          </w:tcPr>
          <w:p w:rsidR="004B1C33" w:rsidRDefault="004B1C33">
            <w:pPr>
              <w:jc w:val="center"/>
              <w:rPr>
                <w:rFonts w:ascii="Times New Roman" w:hAnsi="Times New Roman"/>
              </w:rPr>
            </w:pPr>
          </w:p>
        </w:tc>
      </w:tr>
      <w:tr w:rsidR="004B1C33">
        <w:trPr>
          <w:trHeight w:val="680"/>
        </w:trPr>
        <w:tc>
          <w:tcPr>
            <w:tcW w:w="5353" w:type="dxa"/>
            <w:gridSpan w:val="4"/>
            <w:vAlign w:val="center"/>
          </w:tcPr>
          <w:p w:rsidR="004B1C33" w:rsidRDefault="008F15F5">
            <w:pPr>
              <w:jc w:val="center"/>
              <w:rPr>
                <w:rFonts w:ascii="Times New Roman" w:hAnsi="Times New Roman"/>
              </w:rPr>
            </w:pPr>
            <w:r>
              <w:rPr>
                <w:rFonts w:ascii="Times New Roman" w:hAnsi="Times New Roman"/>
              </w:rPr>
              <w:t>送检</w:t>
            </w:r>
            <w:r>
              <w:rPr>
                <w:rFonts w:ascii="Times New Roman" w:hAnsi="Times New Roman"/>
              </w:rPr>
              <w:t>SBS</w:t>
            </w:r>
            <w:r>
              <w:rPr>
                <w:rFonts w:ascii="Times New Roman" w:hAnsi="Times New Roman"/>
              </w:rPr>
              <w:t>改性沥青</w:t>
            </w:r>
            <w:proofErr w:type="gramStart"/>
            <w:r>
              <w:rPr>
                <w:rFonts w:ascii="Times New Roman" w:hAnsi="Times New Roman"/>
              </w:rPr>
              <w:t>不</w:t>
            </w:r>
            <w:proofErr w:type="gramEnd"/>
            <w:r>
              <w:rPr>
                <w:rFonts w:ascii="Times New Roman" w:hAnsi="Times New Roman"/>
              </w:rPr>
              <w:t>饱和度平均值</w:t>
            </w:r>
          </w:p>
        </w:tc>
        <w:tc>
          <w:tcPr>
            <w:tcW w:w="3991" w:type="dxa"/>
            <w:gridSpan w:val="7"/>
            <w:vAlign w:val="center"/>
          </w:tcPr>
          <w:p w:rsidR="004B1C33" w:rsidRDefault="004B1C33">
            <w:pPr>
              <w:jc w:val="center"/>
              <w:rPr>
                <w:rFonts w:ascii="Times New Roman" w:hAnsi="Times New Roman"/>
              </w:rPr>
            </w:pPr>
          </w:p>
        </w:tc>
      </w:tr>
      <w:tr w:rsidR="004B1C33">
        <w:trPr>
          <w:trHeight w:val="680"/>
        </w:trPr>
        <w:tc>
          <w:tcPr>
            <w:tcW w:w="5353" w:type="dxa"/>
            <w:gridSpan w:val="4"/>
            <w:vAlign w:val="center"/>
          </w:tcPr>
          <w:p w:rsidR="004B1C33" w:rsidRDefault="008F15F5">
            <w:pPr>
              <w:jc w:val="center"/>
              <w:rPr>
                <w:rFonts w:ascii="Times New Roman" w:hAnsi="Times New Roman"/>
              </w:rPr>
            </w:pPr>
            <w:r>
              <w:rPr>
                <w:rFonts w:ascii="Times New Roman" w:hAnsi="Times New Roman"/>
              </w:rPr>
              <w:t>送检</w:t>
            </w:r>
            <w:r>
              <w:rPr>
                <w:rFonts w:ascii="Times New Roman" w:hAnsi="Times New Roman"/>
              </w:rPr>
              <w:t>SBS</w:t>
            </w:r>
            <w:r>
              <w:rPr>
                <w:rFonts w:ascii="Times New Roman" w:hAnsi="Times New Roman"/>
              </w:rPr>
              <w:t>改性沥青</w:t>
            </w:r>
            <w:proofErr w:type="gramStart"/>
            <w:r>
              <w:rPr>
                <w:rFonts w:ascii="Times New Roman" w:hAnsi="Times New Roman"/>
              </w:rPr>
              <w:t>不</w:t>
            </w:r>
            <w:proofErr w:type="gramEnd"/>
            <w:r>
              <w:rPr>
                <w:rFonts w:ascii="Times New Roman" w:hAnsi="Times New Roman"/>
              </w:rPr>
              <w:t>饱和度变异系数</w:t>
            </w:r>
          </w:p>
        </w:tc>
        <w:tc>
          <w:tcPr>
            <w:tcW w:w="3991" w:type="dxa"/>
            <w:gridSpan w:val="7"/>
            <w:vAlign w:val="center"/>
          </w:tcPr>
          <w:p w:rsidR="004B1C33" w:rsidRDefault="004B1C33">
            <w:pPr>
              <w:jc w:val="center"/>
              <w:rPr>
                <w:rFonts w:ascii="Times New Roman" w:hAnsi="Times New Roman"/>
              </w:rPr>
            </w:pPr>
          </w:p>
        </w:tc>
      </w:tr>
      <w:tr w:rsidR="004B1C33">
        <w:trPr>
          <w:trHeight w:val="680"/>
        </w:trPr>
        <w:tc>
          <w:tcPr>
            <w:tcW w:w="5353" w:type="dxa"/>
            <w:gridSpan w:val="4"/>
            <w:vAlign w:val="center"/>
          </w:tcPr>
          <w:p w:rsidR="004B1C33" w:rsidRDefault="008F15F5">
            <w:pPr>
              <w:jc w:val="center"/>
              <w:rPr>
                <w:rFonts w:ascii="Times New Roman" w:hAnsi="Times New Roman"/>
              </w:rPr>
            </w:pPr>
            <w:r>
              <w:rPr>
                <w:rFonts w:ascii="Times New Roman" w:hAnsi="Times New Roman"/>
              </w:rPr>
              <w:t>送检</w:t>
            </w:r>
            <w:r>
              <w:rPr>
                <w:rFonts w:ascii="Times New Roman" w:hAnsi="Times New Roman"/>
              </w:rPr>
              <w:t>SBS</w:t>
            </w:r>
            <w:r>
              <w:rPr>
                <w:rFonts w:ascii="Times New Roman" w:hAnsi="Times New Roman"/>
              </w:rPr>
              <w:t>改性沥青</w:t>
            </w:r>
            <w:r>
              <w:rPr>
                <w:rFonts w:ascii="Times New Roman" w:hAnsi="Times New Roman"/>
              </w:rPr>
              <w:t>SBS</w:t>
            </w:r>
            <w:r>
              <w:rPr>
                <w:rFonts w:ascii="Times New Roman" w:hAnsi="Times New Roman"/>
              </w:rPr>
              <w:t>含量（</w:t>
            </w:r>
            <w:r>
              <w:rPr>
                <w:rFonts w:ascii="Times New Roman" w:hAnsi="Times New Roman"/>
              </w:rPr>
              <w:t>%</w:t>
            </w:r>
            <w:r>
              <w:rPr>
                <w:rFonts w:ascii="Times New Roman" w:hAnsi="Times New Roman"/>
              </w:rPr>
              <w:t>）</w:t>
            </w:r>
          </w:p>
        </w:tc>
        <w:tc>
          <w:tcPr>
            <w:tcW w:w="3991" w:type="dxa"/>
            <w:gridSpan w:val="7"/>
            <w:vAlign w:val="center"/>
          </w:tcPr>
          <w:p w:rsidR="004B1C33" w:rsidRDefault="004B1C33">
            <w:pPr>
              <w:jc w:val="center"/>
              <w:rPr>
                <w:rFonts w:ascii="Times New Roman" w:hAnsi="Times New Roman"/>
              </w:rPr>
            </w:pPr>
          </w:p>
        </w:tc>
      </w:tr>
      <w:tr w:rsidR="004B1C33">
        <w:trPr>
          <w:trHeight w:val="680"/>
        </w:trPr>
        <w:tc>
          <w:tcPr>
            <w:tcW w:w="1271" w:type="dxa"/>
            <w:vAlign w:val="center"/>
          </w:tcPr>
          <w:p w:rsidR="004B1C33" w:rsidRDefault="008F15F5">
            <w:pPr>
              <w:jc w:val="center"/>
              <w:rPr>
                <w:rFonts w:ascii="Times New Roman" w:hAnsi="Times New Roman"/>
              </w:rPr>
            </w:pPr>
            <w:r>
              <w:rPr>
                <w:rFonts w:ascii="Times New Roman" w:hAnsi="Times New Roman"/>
              </w:rPr>
              <w:t>备注</w:t>
            </w:r>
          </w:p>
        </w:tc>
        <w:tc>
          <w:tcPr>
            <w:tcW w:w="8073" w:type="dxa"/>
            <w:gridSpan w:val="10"/>
            <w:vAlign w:val="center"/>
          </w:tcPr>
          <w:p w:rsidR="004B1C33" w:rsidRDefault="004B1C33">
            <w:pPr>
              <w:jc w:val="center"/>
              <w:rPr>
                <w:rFonts w:ascii="Times New Roman" w:hAnsi="Times New Roman"/>
              </w:rPr>
            </w:pPr>
          </w:p>
        </w:tc>
      </w:tr>
    </w:tbl>
    <w:p w:rsidR="004B1C33" w:rsidRDefault="008F15F5">
      <w:pPr>
        <w:spacing w:beforeLines="50" w:before="156"/>
        <w:rPr>
          <w:rFonts w:ascii="Times New Roman" w:hAnsi="Times New Roman"/>
        </w:rPr>
      </w:pPr>
      <w:r>
        <w:rPr>
          <w:rFonts w:ascii="Times New Roman" w:hAnsi="Times New Roman"/>
        </w:rPr>
        <w:t>试验室名称：</w:t>
      </w:r>
      <w:r>
        <w:rPr>
          <w:rFonts w:ascii="Times New Roman" w:hAnsi="Times New Roman"/>
        </w:rPr>
        <w:t xml:space="preserve">                                            </w:t>
      </w:r>
    </w:p>
    <w:p w:rsidR="004B1C33" w:rsidRDefault="008F15F5">
      <w:pPr>
        <w:rPr>
          <w:rFonts w:ascii="Times New Roman" w:hAnsi="Times New Roman"/>
        </w:rPr>
      </w:pPr>
      <w:r>
        <w:rPr>
          <w:rFonts w:ascii="Times New Roman" w:hAnsi="Times New Roman"/>
        </w:rPr>
        <w:t>试验：</w:t>
      </w:r>
      <w:r>
        <w:rPr>
          <w:rFonts w:ascii="Times New Roman" w:hAnsi="Times New Roman"/>
        </w:rPr>
        <w:t xml:space="preserve">             </w:t>
      </w:r>
      <w:r>
        <w:rPr>
          <w:rFonts w:ascii="Times New Roman" w:hAnsi="Times New Roman"/>
        </w:rPr>
        <w:t>复核：</w:t>
      </w:r>
      <w:r>
        <w:rPr>
          <w:rFonts w:ascii="Times New Roman" w:hAnsi="Times New Roman"/>
        </w:rPr>
        <w:t xml:space="preserve">             </w:t>
      </w:r>
      <w:r>
        <w:rPr>
          <w:rFonts w:ascii="Times New Roman" w:hAnsi="Times New Roman"/>
        </w:rPr>
        <w:t>审核：</w:t>
      </w:r>
      <w:r>
        <w:rPr>
          <w:rFonts w:ascii="Times New Roman" w:hAnsi="Times New Roman"/>
        </w:rPr>
        <w:t xml:space="preserve">          </w:t>
      </w:r>
      <w:r>
        <w:rPr>
          <w:rFonts w:ascii="Times New Roman" w:hAnsi="Times New Roman"/>
        </w:rPr>
        <w:t xml:space="preserve">  </w:t>
      </w:r>
      <w:r>
        <w:rPr>
          <w:rFonts w:ascii="Times New Roman" w:hAnsi="Times New Roman"/>
        </w:rPr>
        <w:t>日期：</w:t>
      </w:r>
      <w:r>
        <w:rPr>
          <w:rFonts w:ascii="Times New Roman" w:hAnsi="Times New Roman"/>
        </w:rPr>
        <w:t xml:space="preserve">       </w:t>
      </w: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p w:rsidR="004B1C33" w:rsidRDefault="004B1C33">
      <w:pPr>
        <w:pStyle w:val="afffff0"/>
        <w:ind w:firstLineChars="0" w:firstLine="0"/>
        <w:jc w:val="center"/>
      </w:pPr>
    </w:p>
    <w:sectPr w:rsidR="004B1C33">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5F5" w:rsidRDefault="008F15F5">
      <w:pPr>
        <w:spacing w:line="240" w:lineRule="auto"/>
      </w:pPr>
      <w:r>
        <w:separator/>
      </w:r>
    </w:p>
  </w:endnote>
  <w:endnote w:type="continuationSeparator" w:id="0">
    <w:p w:rsidR="008F15F5" w:rsidRDefault="008F15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C33" w:rsidRDefault="008F15F5">
    <w:pPr>
      <w:pStyle w:val="afffd"/>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C33" w:rsidRDefault="004B1C33">
    <w:pPr>
      <w:pStyle w:val="afffd"/>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C33" w:rsidRDefault="008F15F5">
    <w:pPr>
      <w:pStyle w:val="affffd"/>
    </w:pPr>
    <w:r>
      <w:fldChar w:fldCharType="begin"/>
    </w:r>
    <w:r>
      <w:instrText>PAGE   \* MERGEFORMAT</w:instrText>
    </w:r>
    <w:r>
      <w:fldChar w:fldCharType="separate"/>
    </w:r>
    <w:r w:rsidR="00595280" w:rsidRPr="00595280">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5F5" w:rsidRDefault="008F15F5">
      <w:pPr>
        <w:spacing w:line="240" w:lineRule="auto"/>
      </w:pPr>
      <w:r>
        <w:separator/>
      </w:r>
    </w:p>
  </w:footnote>
  <w:footnote w:type="continuationSeparator" w:id="0">
    <w:p w:rsidR="008F15F5" w:rsidRDefault="008F15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C33" w:rsidRDefault="008F15F5">
    <w:pPr>
      <w:pStyle w:val="afffe"/>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C33" w:rsidRDefault="004B1C33">
    <w:pPr>
      <w:pStyle w:val="afffe"/>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C33" w:rsidRDefault="008F15F5">
    <w:pPr>
      <w:pStyle w:val="afffe"/>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GB/T 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C33" w:rsidRDefault="008F15F5">
    <w:pPr>
      <w:pStyle w:val="afffff5"/>
      <w:spacing w:after="0"/>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595280">
      <w:rPr>
        <w:noProof/>
      </w:rPr>
      <w:t>GB/T XXXXX</w:t>
    </w:r>
    <w:r w:rsidR="00595280">
      <w:rPr>
        <w:noProof/>
      </w:rPr>
      <w:t>—</w:t>
    </w:r>
    <w:r w:rsidR="00595280">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1FC91163"/>
    <w:multiLevelType w:val="multilevel"/>
    <w:tmpl w:val="1FC91163"/>
    <w:lvl w:ilvl="0">
      <w:start w:val="1"/>
      <w:numFmt w:val="decimal"/>
      <w:lvlText w:val="%1."/>
      <w:lvlJc w:val="left"/>
      <w:pPr>
        <w:ind w:left="426" w:firstLine="0"/>
      </w:pPr>
      <w:rPr>
        <w:rFonts w:hint="eastAsia"/>
        <w:b w:val="0"/>
        <w:i w:val="0"/>
        <w:sz w:val="21"/>
        <w:szCs w:val="21"/>
      </w:rPr>
    </w:lvl>
    <w:lvl w:ilvl="1">
      <w:start w:val="1"/>
      <w:numFmt w:val="decimal"/>
      <w:pStyle w:val="af2"/>
      <w:suff w:val="nothing"/>
      <w:lvlText w:val="%1.%2　"/>
      <w:lvlJc w:val="left"/>
      <w:pPr>
        <w:ind w:left="993"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1276" w:firstLine="0"/>
      </w:pPr>
      <w:rPr>
        <w:rFonts w:ascii="黑体" w:eastAsia="黑体" w:hAnsi="Times New Roman" w:hint="eastAsia"/>
        <w:b w:val="0"/>
        <w:i w:val="0"/>
        <w:sz w:val="21"/>
      </w:rPr>
    </w:lvl>
    <w:lvl w:ilvl="5">
      <w:start w:val="1"/>
      <w:numFmt w:val="decimal"/>
      <w:suff w:val="nothing"/>
      <w:lvlText w:val="%1.%2.%3.%4.%5.%6　"/>
      <w:lvlJc w:val="left"/>
      <w:pPr>
        <w:ind w:left="-1276" w:firstLine="0"/>
      </w:pPr>
      <w:rPr>
        <w:rFonts w:ascii="黑体" w:eastAsia="黑体" w:hAnsi="Times New Roman" w:hint="eastAsia"/>
        <w:b w:val="0"/>
        <w:i w:val="0"/>
        <w:sz w:val="21"/>
      </w:rPr>
    </w:lvl>
    <w:lvl w:ilvl="6">
      <w:start w:val="1"/>
      <w:numFmt w:val="decimal"/>
      <w:suff w:val="nothing"/>
      <w:lvlText w:val="%1%2.%3.%4.%5.%6.%7　"/>
      <w:lvlJc w:val="left"/>
      <w:pPr>
        <w:ind w:left="-1276" w:firstLine="0"/>
      </w:pPr>
      <w:rPr>
        <w:rFonts w:ascii="黑体" w:eastAsia="黑体" w:hAnsi="Times New Roman" w:hint="eastAsia"/>
        <w:b w:val="0"/>
        <w:i w:val="0"/>
        <w:sz w:val="21"/>
      </w:rPr>
    </w:lvl>
    <w:lvl w:ilvl="7">
      <w:start w:val="1"/>
      <w:numFmt w:val="decimal"/>
      <w:lvlText w:val="%1.%2.%3.%4.%5.%6.%7.%8"/>
      <w:lvlJc w:val="left"/>
      <w:pPr>
        <w:tabs>
          <w:tab w:val="left" w:pos="3075"/>
        </w:tabs>
        <w:ind w:left="2693" w:hanging="1418"/>
      </w:pPr>
      <w:rPr>
        <w:rFonts w:hint="eastAsia"/>
      </w:rPr>
    </w:lvl>
    <w:lvl w:ilvl="8">
      <w:start w:val="1"/>
      <w:numFmt w:val="decimal"/>
      <w:lvlText w:val="%1.%2.%3.%4.%5.%6.%7.%8.%9"/>
      <w:lvlJc w:val="left"/>
      <w:pPr>
        <w:tabs>
          <w:tab w:val="left" w:pos="3501"/>
        </w:tabs>
        <w:ind w:left="3401" w:hanging="1700"/>
      </w:pPr>
      <w:rPr>
        <w:rFonts w:hint="eastAsia"/>
      </w:rPr>
    </w:lvl>
  </w:abstractNum>
  <w:abstractNum w:abstractNumId="11" w15:restartNumberingAfterBreak="0">
    <w:nsid w:val="2C5917C3"/>
    <w:multiLevelType w:val="multilevel"/>
    <w:tmpl w:val="2C5917C3"/>
    <w:lvl w:ilvl="0">
      <w:start w:val="1"/>
      <w:numFmt w:val="none"/>
      <w:pStyle w:val="af3"/>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4"/>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5"/>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6"/>
      <w:lvlText w:val="%1)"/>
      <w:lvlJc w:val="left"/>
      <w:pPr>
        <w:tabs>
          <w:tab w:val="left" w:pos="851"/>
        </w:tabs>
        <w:ind w:left="851" w:hanging="426"/>
      </w:pPr>
      <w:rPr>
        <w:rFonts w:ascii="宋体" w:eastAsia="宋体" w:hAnsi="Times New Roman" w:hint="eastAsia"/>
        <w:sz w:val="21"/>
      </w:rPr>
    </w:lvl>
    <w:lvl w:ilvl="1">
      <w:start w:val="1"/>
      <w:numFmt w:val="decimal"/>
      <w:pStyle w:val="af7"/>
      <w:lvlText w:val="%2)"/>
      <w:lvlJc w:val="left"/>
      <w:pPr>
        <w:tabs>
          <w:tab w:val="left" w:pos="1276"/>
        </w:tabs>
        <w:ind w:left="1276" w:hanging="425"/>
      </w:pPr>
      <w:rPr>
        <w:rFonts w:ascii="宋体" w:eastAsia="宋体" w:hAnsi="Times New Roman" w:hint="eastAsia"/>
        <w:sz w:val="21"/>
      </w:rPr>
    </w:lvl>
    <w:lvl w:ilvl="2">
      <w:start w:val="1"/>
      <w:numFmt w:val="decimal"/>
      <w:pStyle w:val="af8"/>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9"/>
      <w:lvlText w:val="%1"/>
      <w:lvlJc w:val="left"/>
      <w:pPr>
        <w:ind w:left="420" w:hanging="420"/>
      </w:pPr>
      <w:rPr>
        <w:rFonts w:hint="eastAsia"/>
      </w:rPr>
    </w:lvl>
    <w:lvl w:ilvl="1">
      <w:start w:val="1"/>
      <w:numFmt w:val="decimal"/>
      <w:pStyle w:val="afa"/>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b"/>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c"/>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d"/>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e"/>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f"/>
      <w:suff w:val="space"/>
      <w:lvlText w:val="%1"/>
      <w:lvlJc w:val="left"/>
      <w:pPr>
        <w:ind w:left="425" w:hanging="425"/>
      </w:pPr>
      <w:rPr>
        <w:rFonts w:hint="eastAsia"/>
      </w:rPr>
    </w:lvl>
    <w:lvl w:ilvl="1">
      <w:start w:val="1"/>
      <w:numFmt w:val="decimal"/>
      <w:pStyle w:val="aff0"/>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1"/>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2"/>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3"/>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4"/>
      <w:suff w:val="nothing"/>
      <w:lvlText w:val="附录%1"/>
      <w:lvlJc w:val="left"/>
      <w:pPr>
        <w:ind w:left="0" w:firstLine="0"/>
      </w:pPr>
      <w:rPr>
        <w:rFonts w:hint="eastAsia"/>
        <w:spacing w:val="100"/>
      </w:rPr>
    </w:lvl>
    <w:lvl w:ilvl="1">
      <w:start w:val="1"/>
      <w:numFmt w:val="decimal"/>
      <w:pStyle w:val="aff5"/>
      <w:suff w:val="nothing"/>
      <w:lvlText w:val="%1.%2　"/>
      <w:lvlJc w:val="left"/>
      <w:pPr>
        <w:ind w:left="0" w:firstLine="0"/>
      </w:pPr>
      <w:rPr>
        <w:rFonts w:ascii="黑体" w:eastAsia="黑体" w:hint="eastAsia"/>
        <w:b w:val="0"/>
        <w:i w:val="0"/>
        <w:sz w:val="21"/>
      </w:rPr>
    </w:lvl>
    <w:lvl w:ilvl="2">
      <w:start w:val="1"/>
      <w:numFmt w:val="decimal"/>
      <w:pStyle w:val="aff6"/>
      <w:suff w:val="nothing"/>
      <w:lvlText w:val="%1.%2.%3　"/>
      <w:lvlJc w:val="left"/>
      <w:pPr>
        <w:ind w:left="0" w:firstLine="0"/>
      </w:pPr>
      <w:rPr>
        <w:rFonts w:ascii="黑体" w:eastAsia="黑体" w:hint="eastAsia"/>
        <w:b w:val="0"/>
        <w:i w:val="0"/>
        <w:sz w:val="21"/>
      </w:rPr>
    </w:lvl>
    <w:lvl w:ilvl="3">
      <w:start w:val="1"/>
      <w:numFmt w:val="decimal"/>
      <w:pStyle w:val="aff7"/>
      <w:suff w:val="nothing"/>
      <w:lvlText w:val="%1.%2.%3.%4　"/>
      <w:lvlJc w:val="left"/>
      <w:pPr>
        <w:ind w:left="0" w:firstLine="0"/>
      </w:pPr>
      <w:rPr>
        <w:rFonts w:ascii="黑体" w:eastAsia="黑体" w:hint="eastAsia"/>
        <w:b w:val="0"/>
        <w:i w:val="0"/>
        <w:sz w:val="21"/>
      </w:rPr>
    </w:lvl>
    <w:lvl w:ilvl="4">
      <w:start w:val="1"/>
      <w:numFmt w:val="decimal"/>
      <w:pStyle w:val="aff8"/>
      <w:suff w:val="nothing"/>
      <w:lvlText w:val="%1.%2.%3.%4.%5　"/>
      <w:lvlJc w:val="left"/>
      <w:pPr>
        <w:ind w:left="0" w:firstLine="0"/>
      </w:pPr>
      <w:rPr>
        <w:rFonts w:ascii="黑体" w:eastAsia="黑体" w:hint="eastAsia"/>
        <w:b w:val="0"/>
        <w:i w:val="0"/>
        <w:sz w:val="21"/>
      </w:rPr>
    </w:lvl>
    <w:lvl w:ilvl="5">
      <w:start w:val="1"/>
      <w:numFmt w:val="decimal"/>
      <w:pStyle w:val="aff9"/>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a"/>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b"/>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c"/>
      <w:suff w:val="nothing"/>
      <w:lvlText w:val="%1"/>
      <w:lvlJc w:val="left"/>
      <w:pPr>
        <w:ind w:left="0" w:firstLine="0"/>
      </w:pPr>
      <w:rPr>
        <w:rFonts w:hint="eastAsia"/>
      </w:rPr>
    </w:lvl>
    <w:lvl w:ilvl="1">
      <w:start w:val="1"/>
      <w:numFmt w:val="decimal"/>
      <w:pStyle w:val="affd"/>
      <w:suff w:val="nothing"/>
      <w:lvlText w:val="%1%2　"/>
      <w:lvlJc w:val="left"/>
      <w:pPr>
        <w:ind w:left="0" w:firstLine="0"/>
      </w:pPr>
      <w:rPr>
        <w:rFonts w:ascii="黑体" w:eastAsia="黑体" w:hint="eastAsia"/>
        <w:b w:val="0"/>
        <w:i w:val="0"/>
        <w:sz w:val="21"/>
      </w:rPr>
    </w:lvl>
    <w:lvl w:ilvl="2">
      <w:start w:val="1"/>
      <w:numFmt w:val="decimal"/>
      <w:pStyle w:val="affe"/>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
      <w:suff w:val="nothing"/>
      <w:lvlText w:val="%1%2.%3.%4　"/>
      <w:lvlJc w:val="left"/>
      <w:pPr>
        <w:ind w:left="425" w:firstLine="0"/>
      </w:pPr>
      <w:rPr>
        <w:rFonts w:ascii="黑体" w:eastAsia="黑体" w:hint="eastAsia"/>
        <w:b w:val="0"/>
        <w:i w:val="0"/>
        <w:sz w:val="21"/>
      </w:rPr>
    </w:lvl>
    <w:lvl w:ilvl="4">
      <w:start w:val="1"/>
      <w:numFmt w:val="decimal"/>
      <w:pStyle w:val="afff0"/>
      <w:suff w:val="nothing"/>
      <w:lvlText w:val="%1%2.%3.%4.%5　"/>
      <w:lvlJc w:val="left"/>
      <w:pPr>
        <w:ind w:left="0" w:firstLine="0"/>
      </w:pPr>
      <w:rPr>
        <w:rFonts w:ascii="黑体" w:eastAsia="黑体" w:hint="eastAsia"/>
        <w:b w:val="0"/>
        <w:i w:val="0"/>
        <w:sz w:val="21"/>
      </w:rPr>
    </w:lvl>
    <w:lvl w:ilvl="5">
      <w:start w:val="1"/>
      <w:numFmt w:val="decimal"/>
      <w:pStyle w:val="afff1"/>
      <w:suff w:val="nothing"/>
      <w:lvlText w:val="%1%2.%3.%4.%5.%6　"/>
      <w:lvlJc w:val="left"/>
      <w:pPr>
        <w:ind w:left="0" w:firstLine="0"/>
      </w:pPr>
      <w:rPr>
        <w:rFonts w:ascii="黑体" w:eastAsia="黑体" w:hint="eastAsia"/>
        <w:b w:val="0"/>
        <w:i w:val="0"/>
        <w:sz w:val="21"/>
      </w:rPr>
    </w:lvl>
    <w:lvl w:ilvl="6">
      <w:start w:val="1"/>
      <w:numFmt w:val="decimal"/>
      <w:pStyle w:val="afff2"/>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3"/>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4"/>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5"/>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n031c5n0pHytmTkWUfuWjsuvoGSiXZKwp6/skmoudCXps/VbLam/YkfbsxaCBbLzmQBvn9Qnja7ea3sJMX4FKQ==" w:salt="fFk3n1IYm3lusSJtaIgc8g=="/>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0YTlmODA5YzVkNjBkNDI2NDY3NGEwZDQ5ZGRjMTgifQ=="/>
  </w:docVars>
  <w:rsids>
    <w:rsidRoot w:val="00013405"/>
    <w:rsid w:val="0000040A"/>
    <w:rsid w:val="00000A94"/>
    <w:rsid w:val="00001972"/>
    <w:rsid w:val="00001D9A"/>
    <w:rsid w:val="00007B3A"/>
    <w:rsid w:val="000107E0"/>
    <w:rsid w:val="00011FDE"/>
    <w:rsid w:val="00012FFD"/>
    <w:rsid w:val="00013405"/>
    <w:rsid w:val="00014162"/>
    <w:rsid w:val="00014340"/>
    <w:rsid w:val="00015CEB"/>
    <w:rsid w:val="00016A9C"/>
    <w:rsid w:val="0002033C"/>
    <w:rsid w:val="00022184"/>
    <w:rsid w:val="00022762"/>
    <w:rsid w:val="000238E0"/>
    <w:rsid w:val="000249DB"/>
    <w:rsid w:val="0002595E"/>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705"/>
    <w:rsid w:val="00067F1E"/>
    <w:rsid w:val="00071CC0"/>
    <w:rsid w:val="00073C8C"/>
    <w:rsid w:val="00076C93"/>
    <w:rsid w:val="00077B64"/>
    <w:rsid w:val="00080A1C"/>
    <w:rsid w:val="00082317"/>
    <w:rsid w:val="00083D2C"/>
    <w:rsid w:val="00086AA1"/>
    <w:rsid w:val="00087A77"/>
    <w:rsid w:val="00090CA6"/>
    <w:rsid w:val="00092A67"/>
    <w:rsid w:val="00092B8A"/>
    <w:rsid w:val="00092FB0"/>
    <w:rsid w:val="000934C5"/>
    <w:rsid w:val="00093D25"/>
    <w:rsid w:val="00094D73"/>
    <w:rsid w:val="00096AC1"/>
    <w:rsid w:val="00096D63"/>
    <w:rsid w:val="000A0B60"/>
    <w:rsid w:val="000A0EB8"/>
    <w:rsid w:val="000A17A2"/>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09A"/>
    <w:rsid w:val="001428A6"/>
    <w:rsid w:val="00142969"/>
    <w:rsid w:val="001457E7"/>
    <w:rsid w:val="00145D9D"/>
    <w:rsid w:val="00146388"/>
    <w:rsid w:val="001472F8"/>
    <w:rsid w:val="001529E5"/>
    <w:rsid w:val="00153C7E"/>
    <w:rsid w:val="00156B25"/>
    <w:rsid w:val="00156E1A"/>
    <w:rsid w:val="00157B55"/>
    <w:rsid w:val="0016166C"/>
    <w:rsid w:val="001642FA"/>
    <w:rsid w:val="001649EB"/>
    <w:rsid w:val="00164BAF"/>
    <w:rsid w:val="00164C37"/>
    <w:rsid w:val="00164FA8"/>
    <w:rsid w:val="00165065"/>
    <w:rsid w:val="00165434"/>
    <w:rsid w:val="0016580B"/>
    <w:rsid w:val="00165F49"/>
    <w:rsid w:val="00166B88"/>
    <w:rsid w:val="0016770A"/>
    <w:rsid w:val="00167A98"/>
    <w:rsid w:val="00170804"/>
    <w:rsid w:val="001708E9"/>
    <w:rsid w:val="0017340B"/>
    <w:rsid w:val="00173FB1"/>
    <w:rsid w:val="00175113"/>
    <w:rsid w:val="00176DFD"/>
    <w:rsid w:val="00180FF0"/>
    <w:rsid w:val="001852C9"/>
    <w:rsid w:val="00190087"/>
    <w:rsid w:val="001913C4"/>
    <w:rsid w:val="0019348F"/>
    <w:rsid w:val="00193A07"/>
    <w:rsid w:val="00194C95"/>
    <w:rsid w:val="00195C34"/>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5A4"/>
    <w:rsid w:val="001F1605"/>
    <w:rsid w:val="001F2508"/>
    <w:rsid w:val="001F4816"/>
    <w:rsid w:val="001F69B4"/>
    <w:rsid w:val="001F77C7"/>
    <w:rsid w:val="00200183"/>
    <w:rsid w:val="0020107D"/>
    <w:rsid w:val="00202AA4"/>
    <w:rsid w:val="002031F7"/>
    <w:rsid w:val="002040E6"/>
    <w:rsid w:val="0020527B"/>
    <w:rsid w:val="00210B15"/>
    <w:rsid w:val="00212109"/>
    <w:rsid w:val="002122E4"/>
    <w:rsid w:val="002142EA"/>
    <w:rsid w:val="002204BB"/>
    <w:rsid w:val="00221B79"/>
    <w:rsid w:val="00221C6B"/>
    <w:rsid w:val="002253A1"/>
    <w:rsid w:val="00225CF8"/>
    <w:rsid w:val="0022794E"/>
    <w:rsid w:val="00233D64"/>
    <w:rsid w:val="0023482A"/>
    <w:rsid w:val="002359CB"/>
    <w:rsid w:val="002375D9"/>
    <w:rsid w:val="00243540"/>
    <w:rsid w:val="0024412A"/>
    <w:rsid w:val="0024497B"/>
    <w:rsid w:val="0024515B"/>
    <w:rsid w:val="00246021"/>
    <w:rsid w:val="0024666E"/>
    <w:rsid w:val="00247176"/>
    <w:rsid w:val="00247E06"/>
    <w:rsid w:val="00247F52"/>
    <w:rsid w:val="00250B25"/>
    <w:rsid w:val="00250BBE"/>
    <w:rsid w:val="00250FE5"/>
    <w:rsid w:val="0025194F"/>
    <w:rsid w:val="00252C6F"/>
    <w:rsid w:val="0026148A"/>
    <w:rsid w:val="00262696"/>
    <w:rsid w:val="002643C3"/>
    <w:rsid w:val="00264A0C"/>
    <w:rsid w:val="00264D50"/>
    <w:rsid w:val="002674BB"/>
    <w:rsid w:val="00267EF4"/>
    <w:rsid w:val="00270CB8"/>
    <w:rsid w:val="00272B08"/>
    <w:rsid w:val="00281BB8"/>
    <w:rsid w:val="00281E9E"/>
    <w:rsid w:val="002834E6"/>
    <w:rsid w:val="00285170"/>
    <w:rsid w:val="00285361"/>
    <w:rsid w:val="00287699"/>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4BDF"/>
    <w:rsid w:val="00317988"/>
    <w:rsid w:val="00321DF5"/>
    <w:rsid w:val="003221B4"/>
    <w:rsid w:val="00322E62"/>
    <w:rsid w:val="00324EDD"/>
    <w:rsid w:val="00336C64"/>
    <w:rsid w:val="00337162"/>
    <w:rsid w:val="0034194F"/>
    <w:rsid w:val="00344605"/>
    <w:rsid w:val="003474AA"/>
    <w:rsid w:val="00350D1D"/>
    <w:rsid w:val="00352C83"/>
    <w:rsid w:val="003615D2"/>
    <w:rsid w:val="0036429C"/>
    <w:rsid w:val="00364A53"/>
    <w:rsid w:val="003654CB"/>
    <w:rsid w:val="00365F86"/>
    <w:rsid w:val="00365F87"/>
    <w:rsid w:val="003705F4"/>
    <w:rsid w:val="00370D58"/>
    <w:rsid w:val="00371316"/>
    <w:rsid w:val="003754FB"/>
    <w:rsid w:val="00376713"/>
    <w:rsid w:val="00381815"/>
    <w:rsid w:val="003819AF"/>
    <w:rsid w:val="00381A64"/>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F18"/>
    <w:rsid w:val="003B4E51"/>
    <w:rsid w:val="003B5BF0"/>
    <w:rsid w:val="003B60BF"/>
    <w:rsid w:val="003B6BE3"/>
    <w:rsid w:val="003C00D8"/>
    <w:rsid w:val="003C010C"/>
    <w:rsid w:val="003C0A6C"/>
    <w:rsid w:val="003C5A43"/>
    <w:rsid w:val="003D0519"/>
    <w:rsid w:val="003D0FF6"/>
    <w:rsid w:val="003D1659"/>
    <w:rsid w:val="003D262C"/>
    <w:rsid w:val="003D6D61"/>
    <w:rsid w:val="003E091D"/>
    <w:rsid w:val="003E0B6F"/>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47D3"/>
    <w:rsid w:val="00435DF7"/>
    <w:rsid w:val="0044083F"/>
    <w:rsid w:val="00441AE7"/>
    <w:rsid w:val="00445574"/>
    <w:rsid w:val="004467FB"/>
    <w:rsid w:val="00452D6B"/>
    <w:rsid w:val="00453C56"/>
    <w:rsid w:val="00454484"/>
    <w:rsid w:val="0045517B"/>
    <w:rsid w:val="00463B77"/>
    <w:rsid w:val="00463C7B"/>
    <w:rsid w:val="004644A6"/>
    <w:rsid w:val="004659B1"/>
    <w:rsid w:val="004659BD"/>
    <w:rsid w:val="00470775"/>
    <w:rsid w:val="004746B1"/>
    <w:rsid w:val="0047583F"/>
    <w:rsid w:val="00484936"/>
    <w:rsid w:val="00485C89"/>
    <w:rsid w:val="00486BE3"/>
    <w:rsid w:val="004905E4"/>
    <w:rsid w:val="00490A89"/>
    <w:rsid w:val="00490AB4"/>
    <w:rsid w:val="00492F02"/>
    <w:rsid w:val="0049383C"/>
    <w:rsid w:val="004939AE"/>
    <w:rsid w:val="004A12DF"/>
    <w:rsid w:val="004A1BA8"/>
    <w:rsid w:val="004A4B57"/>
    <w:rsid w:val="004A63FA"/>
    <w:rsid w:val="004B1C33"/>
    <w:rsid w:val="004B2701"/>
    <w:rsid w:val="004B2E1B"/>
    <w:rsid w:val="004B3E93"/>
    <w:rsid w:val="004C1FBC"/>
    <w:rsid w:val="004C3F1D"/>
    <w:rsid w:val="004C458D"/>
    <w:rsid w:val="004C7556"/>
    <w:rsid w:val="004C7E9D"/>
    <w:rsid w:val="004C7F67"/>
    <w:rsid w:val="004D076D"/>
    <w:rsid w:val="004D0EF1"/>
    <w:rsid w:val="004D2253"/>
    <w:rsid w:val="004D4406"/>
    <w:rsid w:val="004D586E"/>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461"/>
    <w:rsid w:val="00523F95"/>
    <w:rsid w:val="00524D65"/>
    <w:rsid w:val="00525B16"/>
    <w:rsid w:val="00533D04"/>
    <w:rsid w:val="00534804"/>
    <w:rsid w:val="00534BDF"/>
    <w:rsid w:val="00534D98"/>
    <w:rsid w:val="005354EA"/>
    <w:rsid w:val="00535EC4"/>
    <w:rsid w:val="00535ED9"/>
    <w:rsid w:val="0053692B"/>
    <w:rsid w:val="00541853"/>
    <w:rsid w:val="00542766"/>
    <w:rsid w:val="00543BDA"/>
    <w:rsid w:val="005441CC"/>
    <w:rsid w:val="005479DA"/>
    <w:rsid w:val="00547BCC"/>
    <w:rsid w:val="0055013B"/>
    <w:rsid w:val="00551F6F"/>
    <w:rsid w:val="00555044"/>
    <w:rsid w:val="00561475"/>
    <w:rsid w:val="0056487B"/>
    <w:rsid w:val="00564FB9"/>
    <w:rsid w:val="00566D2C"/>
    <w:rsid w:val="00573D9E"/>
    <w:rsid w:val="005801E3"/>
    <w:rsid w:val="00581802"/>
    <w:rsid w:val="005836A8"/>
    <w:rsid w:val="00584262"/>
    <w:rsid w:val="005842BF"/>
    <w:rsid w:val="00586630"/>
    <w:rsid w:val="00587ADD"/>
    <w:rsid w:val="00595280"/>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32182"/>
    <w:rsid w:val="00632AE0"/>
    <w:rsid w:val="00633C17"/>
    <w:rsid w:val="00636E3E"/>
    <w:rsid w:val="006379F7"/>
    <w:rsid w:val="00637E4D"/>
    <w:rsid w:val="00640620"/>
    <w:rsid w:val="00641A1F"/>
    <w:rsid w:val="006454E1"/>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4D8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5DEE"/>
    <w:rsid w:val="006E6AAB"/>
    <w:rsid w:val="006F03A8"/>
    <w:rsid w:val="006F0ED7"/>
    <w:rsid w:val="006F2ACA"/>
    <w:rsid w:val="006F2ADC"/>
    <w:rsid w:val="006F2BFE"/>
    <w:rsid w:val="006F31E9"/>
    <w:rsid w:val="006F6284"/>
    <w:rsid w:val="006F7ECA"/>
    <w:rsid w:val="007002C5"/>
    <w:rsid w:val="00704387"/>
    <w:rsid w:val="00707669"/>
    <w:rsid w:val="00711CBA"/>
    <w:rsid w:val="00711FB5"/>
    <w:rsid w:val="00712A01"/>
    <w:rsid w:val="00714F58"/>
    <w:rsid w:val="00722FBF"/>
    <w:rsid w:val="00722FC2"/>
    <w:rsid w:val="00723E45"/>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4DA4"/>
    <w:rsid w:val="00776599"/>
    <w:rsid w:val="00777B6D"/>
    <w:rsid w:val="00780148"/>
    <w:rsid w:val="0078114B"/>
    <w:rsid w:val="00781DD2"/>
    <w:rsid w:val="00783ECF"/>
    <w:rsid w:val="0078413A"/>
    <w:rsid w:val="007853DD"/>
    <w:rsid w:val="00790641"/>
    <w:rsid w:val="00790CA3"/>
    <w:rsid w:val="00790E01"/>
    <w:rsid w:val="007959E8"/>
    <w:rsid w:val="00795E9C"/>
    <w:rsid w:val="007A0521"/>
    <w:rsid w:val="007A061E"/>
    <w:rsid w:val="007A2E12"/>
    <w:rsid w:val="007A3475"/>
    <w:rsid w:val="007A41C8"/>
    <w:rsid w:val="007A54CE"/>
    <w:rsid w:val="007A6118"/>
    <w:rsid w:val="007A7FFA"/>
    <w:rsid w:val="007B04EB"/>
    <w:rsid w:val="007B0D4F"/>
    <w:rsid w:val="007B5A3D"/>
    <w:rsid w:val="007B5B95"/>
    <w:rsid w:val="007B68EA"/>
    <w:rsid w:val="007C1645"/>
    <w:rsid w:val="007C19E8"/>
    <w:rsid w:val="007C2D89"/>
    <w:rsid w:val="007C4593"/>
    <w:rsid w:val="007C5309"/>
    <w:rsid w:val="007C6069"/>
    <w:rsid w:val="007C79A6"/>
    <w:rsid w:val="007D06C4"/>
    <w:rsid w:val="007D1352"/>
    <w:rsid w:val="007D2508"/>
    <w:rsid w:val="007D346A"/>
    <w:rsid w:val="007D6518"/>
    <w:rsid w:val="007D76BD"/>
    <w:rsid w:val="007E0BF1"/>
    <w:rsid w:val="007E59BE"/>
    <w:rsid w:val="007F0ED8"/>
    <w:rsid w:val="007F0F63"/>
    <w:rsid w:val="007F75CE"/>
    <w:rsid w:val="008013A4"/>
    <w:rsid w:val="008027CE"/>
    <w:rsid w:val="00802F42"/>
    <w:rsid w:val="00804383"/>
    <w:rsid w:val="00804BB7"/>
    <w:rsid w:val="00810257"/>
    <w:rsid w:val="008104F5"/>
    <w:rsid w:val="00811072"/>
    <w:rsid w:val="00811369"/>
    <w:rsid w:val="00813457"/>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342"/>
    <w:rsid w:val="0085173A"/>
    <w:rsid w:val="00852BA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4AA9"/>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C7A34"/>
    <w:rsid w:val="008D0CE8"/>
    <w:rsid w:val="008D22B2"/>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308"/>
    <w:rsid w:val="008F15F5"/>
    <w:rsid w:val="008F17A3"/>
    <w:rsid w:val="008F1ED3"/>
    <w:rsid w:val="008F4C29"/>
    <w:rsid w:val="008F4E9E"/>
    <w:rsid w:val="008F70BD"/>
    <w:rsid w:val="008F788F"/>
    <w:rsid w:val="008F7EA2"/>
    <w:rsid w:val="0090247E"/>
    <w:rsid w:val="00902722"/>
    <w:rsid w:val="009027BC"/>
    <w:rsid w:val="009062E6"/>
    <w:rsid w:val="00911BE5"/>
    <w:rsid w:val="00913CA9"/>
    <w:rsid w:val="009145AE"/>
    <w:rsid w:val="009146CE"/>
    <w:rsid w:val="00914CA7"/>
    <w:rsid w:val="00915C3E"/>
    <w:rsid w:val="009161A8"/>
    <w:rsid w:val="0091673D"/>
    <w:rsid w:val="009245F5"/>
    <w:rsid w:val="009249EC"/>
    <w:rsid w:val="009273B3"/>
    <w:rsid w:val="009305B5"/>
    <w:rsid w:val="00934C12"/>
    <w:rsid w:val="009429D5"/>
    <w:rsid w:val="00942BF1"/>
    <w:rsid w:val="00945180"/>
    <w:rsid w:val="00945428"/>
    <w:rsid w:val="0094607B"/>
    <w:rsid w:val="00952C52"/>
    <w:rsid w:val="00953604"/>
    <w:rsid w:val="009610DC"/>
    <w:rsid w:val="00961490"/>
    <w:rsid w:val="0096381A"/>
    <w:rsid w:val="00965E04"/>
    <w:rsid w:val="009674AD"/>
    <w:rsid w:val="0097094E"/>
    <w:rsid w:val="00970CDC"/>
    <w:rsid w:val="00977010"/>
    <w:rsid w:val="00977D02"/>
    <w:rsid w:val="009809BB"/>
    <w:rsid w:val="00982D22"/>
    <w:rsid w:val="0098364B"/>
    <w:rsid w:val="00983BF9"/>
    <w:rsid w:val="009911AF"/>
    <w:rsid w:val="00991875"/>
    <w:rsid w:val="00991F92"/>
    <w:rsid w:val="009922B5"/>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4746"/>
    <w:rsid w:val="009B6029"/>
    <w:rsid w:val="009B6971"/>
    <w:rsid w:val="009C27F1"/>
    <w:rsid w:val="009C3152"/>
    <w:rsid w:val="009C4CFA"/>
    <w:rsid w:val="009C5070"/>
    <w:rsid w:val="009D0C19"/>
    <w:rsid w:val="009D112C"/>
    <w:rsid w:val="009D47FA"/>
    <w:rsid w:val="009D50D2"/>
    <w:rsid w:val="009D6BCA"/>
    <w:rsid w:val="009E0F62"/>
    <w:rsid w:val="009E4A58"/>
    <w:rsid w:val="009E5A2D"/>
    <w:rsid w:val="009E5AB2"/>
    <w:rsid w:val="009E6219"/>
    <w:rsid w:val="009F03B3"/>
    <w:rsid w:val="00A01757"/>
    <w:rsid w:val="00A028C0"/>
    <w:rsid w:val="00A02BAE"/>
    <w:rsid w:val="00A06A6B"/>
    <w:rsid w:val="00A07E47"/>
    <w:rsid w:val="00A129D0"/>
    <w:rsid w:val="00A12A92"/>
    <w:rsid w:val="00A12C33"/>
    <w:rsid w:val="00A138BA"/>
    <w:rsid w:val="00A14C8E"/>
    <w:rsid w:val="00A153D9"/>
    <w:rsid w:val="00A15F09"/>
    <w:rsid w:val="00A169B6"/>
    <w:rsid w:val="00A2271D"/>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7D5"/>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E44E0"/>
    <w:rsid w:val="00AF0C18"/>
    <w:rsid w:val="00AF47C5"/>
    <w:rsid w:val="00AF5398"/>
    <w:rsid w:val="00B03B19"/>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0A61"/>
    <w:rsid w:val="00BB5F8F"/>
    <w:rsid w:val="00BB657A"/>
    <w:rsid w:val="00BC1A4E"/>
    <w:rsid w:val="00BC5DC7"/>
    <w:rsid w:val="00BC6B8B"/>
    <w:rsid w:val="00BC73D8"/>
    <w:rsid w:val="00BD4C25"/>
    <w:rsid w:val="00BD52D7"/>
    <w:rsid w:val="00BD5AD2"/>
    <w:rsid w:val="00BD6082"/>
    <w:rsid w:val="00BE22F3"/>
    <w:rsid w:val="00BE49EE"/>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D87"/>
    <w:rsid w:val="00C17BC1"/>
    <w:rsid w:val="00C21540"/>
    <w:rsid w:val="00C21906"/>
    <w:rsid w:val="00C21BFA"/>
    <w:rsid w:val="00C24C8D"/>
    <w:rsid w:val="00C25FE2"/>
    <w:rsid w:val="00C26B53"/>
    <w:rsid w:val="00C279B2"/>
    <w:rsid w:val="00C33E50"/>
    <w:rsid w:val="00C34C20"/>
    <w:rsid w:val="00C35A3E"/>
    <w:rsid w:val="00C42130"/>
    <w:rsid w:val="00C423A4"/>
    <w:rsid w:val="00C44BF5"/>
    <w:rsid w:val="00C4555A"/>
    <w:rsid w:val="00C54A08"/>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4A02"/>
    <w:rsid w:val="00C84E33"/>
    <w:rsid w:val="00C86022"/>
    <w:rsid w:val="00C86D6F"/>
    <w:rsid w:val="00C905FC"/>
    <w:rsid w:val="00C92D03"/>
    <w:rsid w:val="00C9319C"/>
    <w:rsid w:val="00C9435D"/>
    <w:rsid w:val="00C9517F"/>
    <w:rsid w:val="00C959D8"/>
    <w:rsid w:val="00C96741"/>
    <w:rsid w:val="00CA2D1B"/>
    <w:rsid w:val="00CA482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14BB"/>
    <w:rsid w:val="00CE30EA"/>
    <w:rsid w:val="00CF048A"/>
    <w:rsid w:val="00CF155A"/>
    <w:rsid w:val="00CF2947"/>
    <w:rsid w:val="00CF44B1"/>
    <w:rsid w:val="00CF686F"/>
    <w:rsid w:val="00CF6E60"/>
    <w:rsid w:val="00CF76F5"/>
    <w:rsid w:val="00CF7BCA"/>
    <w:rsid w:val="00D008FD"/>
    <w:rsid w:val="00D0321C"/>
    <w:rsid w:val="00D035EC"/>
    <w:rsid w:val="00D06AB1"/>
    <w:rsid w:val="00D072ED"/>
    <w:rsid w:val="00D07A16"/>
    <w:rsid w:val="00D1067E"/>
    <w:rsid w:val="00D10F50"/>
    <w:rsid w:val="00D11272"/>
    <w:rsid w:val="00D126F5"/>
    <w:rsid w:val="00D1489E"/>
    <w:rsid w:val="00D178B7"/>
    <w:rsid w:val="00D20737"/>
    <w:rsid w:val="00D21E81"/>
    <w:rsid w:val="00D223DE"/>
    <w:rsid w:val="00D25E37"/>
    <w:rsid w:val="00D2661A"/>
    <w:rsid w:val="00D27582"/>
    <w:rsid w:val="00D32719"/>
    <w:rsid w:val="00D33333"/>
    <w:rsid w:val="00D352A2"/>
    <w:rsid w:val="00D40A83"/>
    <w:rsid w:val="00D4162B"/>
    <w:rsid w:val="00D4514F"/>
    <w:rsid w:val="00D451E2"/>
    <w:rsid w:val="00D4545E"/>
    <w:rsid w:val="00D45E89"/>
    <w:rsid w:val="00D45E8D"/>
    <w:rsid w:val="00D466AE"/>
    <w:rsid w:val="00D4734F"/>
    <w:rsid w:val="00D51BF3"/>
    <w:rsid w:val="00D63276"/>
    <w:rsid w:val="00D66846"/>
    <w:rsid w:val="00D675FB"/>
    <w:rsid w:val="00D679C5"/>
    <w:rsid w:val="00D71F25"/>
    <w:rsid w:val="00D77031"/>
    <w:rsid w:val="00D84941"/>
    <w:rsid w:val="00D84FA1"/>
    <w:rsid w:val="00D851F0"/>
    <w:rsid w:val="00D86DB7"/>
    <w:rsid w:val="00D926D0"/>
    <w:rsid w:val="00D93030"/>
    <w:rsid w:val="00D9380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0E6D"/>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6404"/>
    <w:rsid w:val="00E11A85"/>
    <w:rsid w:val="00E12495"/>
    <w:rsid w:val="00E14A7F"/>
    <w:rsid w:val="00E15CCD"/>
    <w:rsid w:val="00E202EF"/>
    <w:rsid w:val="00E20878"/>
    <w:rsid w:val="00E210B5"/>
    <w:rsid w:val="00E2552F"/>
    <w:rsid w:val="00E27004"/>
    <w:rsid w:val="00E3137A"/>
    <w:rsid w:val="00E32CCF"/>
    <w:rsid w:val="00E34A98"/>
    <w:rsid w:val="00E35D1E"/>
    <w:rsid w:val="00E364F9"/>
    <w:rsid w:val="00E365FA"/>
    <w:rsid w:val="00E40C94"/>
    <w:rsid w:val="00E44A83"/>
    <w:rsid w:val="00E502C1"/>
    <w:rsid w:val="00E502DD"/>
    <w:rsid w:val="00E50D3A"/>
    <w:rsid w:val="00E51387"/>
    <w:rsid w:val="00E51E68"/>
    <w:rsid w:val="00E5267D"/>
    <w:rsid w:val="00E52EFD"/>
    <w:rsid w:val="00E5408A"/>
    <w:rsid w:val="00E56800"/>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86E03"/>
    <w:rsid w:val="00E90391"/>
    <w:rsid w:val="00E906C2"/>
    <w:rsid w:val="00E9311F"/>
    <w:rsid w:val="00E934D1"/>
    <w:rsid w:val="00E94AF0"/>
    <w:rsid w:val="00E95D13"/>
    <w:rsid w:val="00E95DD3"/>
    <w:rsid w:val="00E969D5"/>
    <w:rsid w:val="00EA1679"/>
    <w:rsid w:val="00EA58D1"/>
    <w:rsid w:val="00EA61BC"/>
    <w:rsid w:val="00EA681A"/>
    <w:rsid w:val="00EA735B"/>
    <w:rsid w:val="00EB1E69"/>
    <w:rsid w:val="00EB2086"/>
    <w:rsid w:val="00EB4238"/>
    <w:rsid w:val="00EB5EDF"/>
    <w:rsid w:val="00EB60FE"/>
    <w:rsid w:val="00EB74DB"/>
    <w:rsid w:val="00EC5359"/>
    <w:rsid w:val="00EC562A"/>
    <w:rsid w:val="00ED067A"/>
    <w:rsid w:val="00ED2B50"/>
    <w:rsid w:val="00EE0350"/>
    <w:rsid w:val="00EE0719"/>
    <w:rsid w:val="00EE0E80"/>
    <w:rsid w:val="00EE167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420D5"/>
    <w:rsid w:val="00F451EA"/>
    <w:rsid w:val="00F45447"/>
    <w:rsid w:val="00F456C6"/>
    <w:rsid w:val="00F4577B"/>
    <w:rsid w:val="00F46496"/>
    <w:rsid w:val="00F474D0"/>
    <w:rsid w:val="00F50179"/>
    <w:rsid w:val="00F56511"/>
    <w:rsid w:val="00F6166E"/>
    <w:rsid w:val="00F6194E"/>
    <w:rsid w:val="00F623AC"/>
    <w:rsid w:val="00F6412A"/>
    <w:rsid w:val="00F65893"/>
    <w:rsid w:val="00F66A4A"/>
    <w:rsid w:val="00F71E22"/>
    <w:rsid w:val="00F72142"/>
    <w:rsid w:val="00F72AE7"/>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A7A4E"/>
    <w:rsid w:val="00FB0CB9"/>
    <w:rsid w:val="00FB3D6A"/>
    <w:rsid w:val="00FB45F1"/>
    <w:rsid w:val="00FB4A72"/>
    <w:rsid w:val="00FB54E8"/>
    <w:rsid w:val="00FB7054"/>
    <w:rsid w:val="00FC17B7"/>
    <w:rsid w:val="00FC2291"/>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 w:val="01BC7A12"/>
    <w:rsid w:val="020B2453"/>
    <w:rsid w:val="0E826C74"/>
    <w:rsid w:val="14EE428C"/>
    <w:rsid w:val="29EA713C"/>
    <w:rsid w:val="29F97E14"/>
    <w:rsid w:val="2F213199"/>
    <w:rsid w:val="33910DFE"/>
    <w:rsid w:val="39576AE0"/>
    <w:rsid w:val="3D2401C6"/>
    <w:rsid w:val="42DA5063"/>
    <w:rsid w:val="462E28F4"/>
    <w:rsid w:val="48EB65A2"/>
    <w:rsid w:val="51BE5E85"/>
    <w:rsid w:val="68376D50"/>
    <w:rsid w:val="738409DA"/>
    <w:rsid w:val="76EE15BC"/>
    <w:rsid w:val="7BF72098"/>
    <w:rsid w:val="7DA83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16FB3F5-0350-4DCD-8534-7F34AA16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6">
    <w:name w:val="Normal"/>
    <w:qFormat/>
    <w:pPr>
      <w:widowControl w:val="0"/>
      <w:adjustRightInd w:val="0"/>
      <w:spacing w:line="400" w:lineRule="exact"/>
      <w:jc w:val="both"/>
    </w:pPr>
    <w:rPr>
      <w:kern w:val="2"/>
      <w:sz w:val="21"/>
      <w:szCs w:val="21"/>
    </w:rPr>
  </w:style>
  <w:style w:type="paragraph" w:styleId="1">
    <w:name w:val="heading 1"/>
    <w:basedOn w:val="afff6"/>
    <w:next w:val="afff6"/>
    <w:link w:val="1Char"/>
    <w:qFormat/>
    <w:pPr>
      <w:keepNext/>
      <w:keepLines/>
      <w:spacing w:before="340" w:after="330" w:line="578" w:lineRule="auto"/>
      <w:outlineLvl w:val="0"/>
    </w:pPr>
    <w:rPr>
      <w:b/>
      <w:bCs/>
      <w:kern w:val="44"/>
      <w:sz w:val="44"/>
      <w:szCs w:val="44"/>
    </w:rPr>
  </w:style>
  <w:style w:type="paragraph" w:styleId="22">
    <w:name w:val="heading 2"/>
    <w:basedOn w:val="afff6"/>
    <w:next w:val="afff6"/>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6"/>
    <w:next w:val="afff6"/>
    <w:link w:val="3Char"/>
    <w:qFormat/>
    <w:pPr>
      <w:keepNext/>
      <w:keepLines/>
      <w:spacing w:before="260" w:after="260" w:line="416" w:lineRule="auto"/>
      <w:outlineLvl w:val="2"/>
    </w:pPr>
    <w:rPr>
      <w:b/>
      <w:bCs/>
      <w:sz w:val="32"/>
      <w:szCs w:val="32"/>
    </w:rPr>
  </w:style>
  <w:style w:type="paragraph" w:styleId="4">
    <w:name w:val="heading 4"/>
    <w:basedOn w:val="afff6"/>
    <w:next w:val="afff6"/>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6"/>
    <w:next w:val="afff6"/>
    <w:link w:val="5Char"/>
    <w:qFormat/>
    <w:pPr>
      <w:keepNext/>
      <w:keepLines/>
      <w:adjustRightInd/>
      <w:spacing w:before="280" w:after="290" w:line="376" w:lineRule="auto"/>
      <w:outlineLvl w:val="4"/>
    </w:pPr>
    <w:rPr>
      <w:b/>
      <w:bCs/>
      <w:sz w:val="28"/>
      <w:szCs w:val="28"/>
    </w:rPr>
  </w:style>
  <w:style w:type="paragraph" w:styleId="6">
    <w:name w:val="heading 6"/>
    <w:basedOn w:val="afff6"/>
    <w:next w:val="afff6"/>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Char"/>
    <w:qFormat/>
    <w:pPr>
      <w:keepNext/>
      <w:keepLines/>
      <w:adjustRightInd/>
      <w:spacing w:before="240" w:after="64" w:line="320" w:lineRule="auto"/>
      <w:outlineLvl w:val="6"/>
    </w:pPr>
    <w:rPr>
      <w:b/>
      <w:bCs/>
      <w:sz w:val="24"/>
      <w:szCs w:val="24"/>
    </w:rPr>
  </w:style>
  <w:style w:type="paragraph" w:styleId="8">
    <w:name w:val="heading 8"/>
    <w:basedOn w:val="afff6"/>
    <w:next w:val="afff6"/>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Char"/>
    <w:autoRedefine/>
    <w:qFormat/>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paragraph" w:styleId="70">
    <w:name w:val="toc 7"/>
    <w:basedOn w:val="afff6"/>
    <w:next w:val="afff6"/>
    <w:autoRedefine/>
    <w:uiPriority w:val="39"/>
    <w:unhideWhenUsed/>
    <w:qFormat/>
    <w:pPr>
      <w:tabs>
        <w:tab w:val="right" w:leader="dot" w:pos="9344"/>
      </w:tabs>
      <w:spacing w:line="300" w:lineRule="exact"/>
      <w:ind w:left="1259"/>
    </w:pPr>
    <w:rPr>
      <w:rFonts w:ascii="宋体"/>
    </w:rPr>
  </w:style>
  <w:style w:type="paragraph" w:styleId="afffa">
    <w:name w:val="Normal Indent"/>
    <w:basedOn w:val="afff6"/>
    <w:qFormat/>
    <w:pPr>
      <w:ind w:firstLine="420"/>
    </w:pPr>
  </w:style>
  <w:style w:type="paragraph" w:styleId="afffb">
    <w:name w:val="Body Text"/>
    <w:basedOn w:val="afff6"/>
    <w:link w:val="Char"/>
    <w:qFormat/>
    <w:pPr>
      <w:spacing w:after="120"/>
    </w:pPr>
  </w:style>
  <w:style w:type="paragraph" w:styleId="50">
    <w:name w:val="toc 5"/>
    <w:basedOn w:val="afff6"/>
    <w:next w:val="afff6"/>
    <w:uiPriority w:val="39"/>
    <w:unhideWhenUsed/>
    <w:qFormat/>
    <w:pPr>
      <w:ind w:left="839"/>
    </w:pPr>
    <w:rPr>
      <w:rFonts w:ascii="宋体"/>
    </w:rPr>
  </w:style>
  <w:style w:type="paragraph" w:styleId="30">
    <w:name w:val="toc 3"/>
    <w:basedOn w:val="afff6"/>
    <w:next w:val="afff6"/>
    <w:uiPriority w:val="39"/>
    <w:unhideWhenUsed/>
    <w:qFormat/>
    <w:pPr>
      <w:spacing w:line="300" w:lineRule="exact"/>
      <w:ind w:left="420"/>
    </w:pPr>
    <w:rPr>
      <w:rFonts w:ascii="宋体"/>
    </w:rPr>
  </w:style>
  <w:style w:type="paragraph" w:styleId="afffc">
    <w:name w:val="Balloon Text"/>
    <w:basedOn w:val="afff6"/>
    <w:link w:val="Char0"/>
    <w:uiPriority w:val="99"/>
    <w:semiHidden/>
    <w:unhideWhenUsed/>
    <w:qFormat/>
    <w:rPr>
      <w:sz w:val="18"/>
      <w:szCs w:val="18"/>
    </w:rPr>
  </w:style>
  <w:style w:type="paragraph" w:styleId="afffd">
    <w:name w:val="footer"/>
    <w:basedOn w:val="afff6"/>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e">
    <w:name w:val="header"/>
    <w:basedOn w:val="afff6"/>
    <w:link w:val="Char2"/>
    <w:autoRedefine/>
    <w:uiPriority w:val="99"/>
    <w:qFormat/>
    <w:pPr>
      <w:tabs>
        <w:tab w:val="center" w:pos="4153"/>
        <w:tab w:val="right" w:pos="8306"/>
      </w:tabs>
      <w:adjustRightInd/>
      <w:snapToGrid w:val="0"/>
      <w:jc w:val="center"/>
    </w:pPr>
    <w:rPr>
      <w:sz w:val="18"/>
      <w:szCs w:val="18"/>
    </w:rPr>
  </w:style>
  <w:style w:type="paragraph" w:styleId="10">
    <w:name w:val="toc 1"/>
    <w:basedOn w:val="afff6"/>
    <w:next w:val="afff6"/>
    <w:uiPriority w:val="39"/>
    <w:unhideWhenUsed/>
    <w:qFormat/>
    <w:rPr>
      <w:rFonts w:ascii="宋体"/>
    </w:rPr>
  </w:style>
  <w:style w:type="paragraph" w:styleId="40">
    <w:name w:val="toc 4"/>
    <w:basedOn w:val="afff6"/>
    <w:next w:val="afff6"/>
    <w:uiPriority w:val="39"/>
    <w:unhideWhenUsed/>
    <w:qFormat/>
    <w:pPr>
      <w:tabs>
        <w:tab w:val="right" w:leader="dot" w:pos="9344"/>
      </w:tabs>
      <w:spacing w:line="300" w:lineRule="exact"/>
      <w:ind w:left="629"/>
    </w:pPr>
    <w:rPr>
      <w:rFonts w:ascii="宋体"/>
    </w:rPr>
  </w:style>
  <w:style w:type="paragraph" w:styleId="affff">
    <w:name w:val="footnote text"/>
    <w:basedOn w:val="afff6"/>
    <w:next w:val="afff6"/>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6"/>
    <w:next w:val="afff6"/>
    <w:uiPriority w:val="39"/>
    <w:unhideWhenUsed/>
    <w:qFormat/>
    <w:pPr>
      <w:spacing w:line="300" w:lineRule="exact"/>
      <w:ind w:left="1049"/>
    </w:pPr>
    <w:rPr>
      <w:rFonts w:ascii="宋体"/>
    </w:rPr>
  </w:style>
  <w:style w:type="paragraph" w:styleId="affff0">
    <w:name w:val="table of figures"/>
    <w:basedOn w:val="afff6"/>
    <w:next w:val="afff6"/>
    <w:autoRedefine/>
    <w:semiHidden/>
    <w:qFormat/>
    <w:pPr>
      <w:adjustRightInd/>
      <w:spacing w:line="240" w:lineRule="auto"/>
      <w:jc w:val="left"/>
    </w:pPr>
    <w:rPr>
      <w:szCs w:val="24"/>
    </w:rPr>
  </w:style>
  <w:style w:type="paragraph" w:styleId="23">
    <w:name w:val="toc 2"/>
    <w:basedOn w:val="afff6"/>
    <w:next w:val="afff6"/>
    <w:autoRedefine/>
    <w:uiPriority w:val="39"/>
    <w:unhideWhenUsed/>
    <w:qFormat/>
    <w:pPr>
      <w:tabs>
        <w:tab w:val="right" w:leader="dot" w:pos="9344"/>
      </w:tabs>
      <w:spacing w:line="300" w:lineRule="exact"/>
      <w:ind w:left="210"/>
    </w:pPr>
    <w:rPr>
      <w:rFonts w:ascii="宋体"/>
    </w:rPr>
  </w:style>
  <w:style w:type="paragraph" w:styleId="affff1">
    <w:name w:val="Normal (Web)"/>
    <w:basedOn w:val="afff6"/>
    <w:qFormat/>
    <w:pPr>
      <w:widowControl/>
      <w:adjustRightInd/>
      <w:spacing w:line="240" w:lineRule="auto"/>
    </w:pPr>
    <w:rPr>
      <w:rFonts w:ascii="宋体" w:hAnsi="宋体" w:cs="宋体"/>
      <w:kern w:val="0"/>
      <w:sz w:val="24"/>
      <w:szCs w:val="24"/>
    </w:rPr>
  </w:style>
  <w:style w:type="paragraph" w:styleId="affff2">
    <w:name w:val="Title"/>
    <w:basedOn w:val="afff6"/>
    <w:link w:val="Char4"/>
    <w:qFormat/>
    <w:pPr>
      <w:spacing w:before="240" w:after="60"/>
      <w:jc w:val="center"/>
      <w:outlineLvl w:val="0"/>
    </w:pPr>
    <w:rPr>
      <w:rFonts w:ascii="Arial" w:hAnsi="Arial" w:cs="Arial"/>
      <w:b/>
      <w:bCs/>
      <w:sz w:val="32"/>
      <w:szCs w:val="32"/>
    </w:rPr>
  </w:style>
  <w:style w:type="table" w:styleId="affff3">
    <w:name w:val="Table Grid"/>
    <w:basedOn w:val="afff8"/>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Strong"/>
    <w:uiPriority w:val="22"/>
    <w:qFormat/>
    <w:rPr>
      <w:b/>
      <w:bCs/>
    </w:rPr>
  </w:style>
  <w:style w:type="character" w:styleId="affff5">
    <w:name w:val="page number"/>
    <w:qFormat/>
    <w:rPr>
      <w:rFonts w:ascii="宋体" w:eastAsia="宋体" w:hAnsi="Times New Roman"/>
      <w:sz w:val="18"/>
    </w:rPr>
  </w:style>
  <w:style w:type="character" w:styleId="affff6">
    <w:name w:val="Emphasis"/>
    <w:autoRedefine/>
    <w:uiPriority w:val="20"/>
    <w:qFormat/>
    <w:rPr>
      <w:i/>
      <w:iCs/>
    </w:rPr>
  </w:style>
  <w:style w:type="character" w:styleId="affff7">
    <w:name w:val="Hyperlink"/>
    <w:uiPriority w:val="99"/>
    <w:qFormat/>
    <w:rPr>
      <w:rFonts w:ascii="宋体" w:eastAsia="宋体" w:hAnsi="Times New Roman"/>
      <w:color w:val="auto"/>
      <w:spacing w:val="0"/>
      <w:w w:val="100"/>
      <w:position w:val="0"/>
      <w:sz w:val="21"/>
      <w:u w:val="none"/>
      <w:vertAlign w:val="baseline"/>
    </w:rPr>
  </w:style>
  <w:style w:type="character" w:styleId="affff8">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autoRedefine/>
    <w:qFormat/>
    <w:rPr>
      <w:rFonts w:ascii="Arial" w:eastAsia="黑体" w:hAnsi="Arial" w:cs="Times New Roman"/>
      <w:szCs w:val="21"/>
    </w:rPr>
  </w:style>
  <w:style w:type="character" w:customStyle="1" w:styleId="Char2">
    <w:name w:val="页眉 Char"/>
    <w:link w:val="afffe"/>
    <w:autoRedefine/>
    <w:uiPriority w:val="99"/>
    <w:qFormat/>
    <w:rPr>
      <w:rFonts w:ascii="Times New Roman" w:eastAsia="宋体" w:hAnsi="Times New Roman" w:cs="Times New Roman"/>
      <w:sz w:val="18"/>
      <w:szCs w:val="18"/>
    </w:rPr>
  </w:style>
  <w:style w:type="character" w:customStyle="1" w:styleId="Char1">
    <w:name w:val="页脚 Char"/>
    <w:link w:val="afffd"/>
    <w:uiPriority w:val="99"/>
    <w:qFormat/>
    <w:rPr>
      <w:rFonts w:ascii="宋体" w:eastAsia="宋体" w:hAnsi="Times New Roman" w:cs="Times New Roman"/>
      <w:sz w:val="18"/>
      <w:szCs w:val="18"/>
    </w:rPr>
  </w:style>
  <w:style w:type="character" w:customStyle="1" w:styleId="Char0">
    <w:name w:val="批注框文本 Char"/>
    <w:link w:val="afffc"/>
    <w:autoRedefine/>
    <w:uiPriority w:val="99"/>
    <w:semiHidden/>
    <w:qFormat/>
    <w:rPr>
      <w:sz w:val="18"/>
      <w:szCs w:val="18"/>
    </w:rPr>
  </w:style>
  <w:style w:type="paragraph" w:styleId="affff9">
    <w:name w:val="Quote"/>
    <w:basedOn w:val="afff6"/>
    <w:next w:val="afff6"/>
    <w:link w:val="Char5"/>
    <w:uiPriority w:val="29"/>
    <w:qFormat/>
    <w:rPr>
      <w:i/>
      <w:iCs/>
      <w:color w:val="000000"/>
    </w:rPr>
  </w:style>
  <w:style w:type="character" w:customStyle="1" w:styleId="Char5">
    <w:name w:val="引用 Char"/>
    <w:link w:val="affff9"/>
    <w:uiPriority w:val="29"/>
    <w:qFormat/>
    <w:rPr>
      <w:i/>
      <w:iCs/>
      <w:color w:val="000000"/>
    </w:rPr>
  </w:style>
  <w:style w:type="character" w:customStyle="1" w:styleId="Char4">
    <w:name w:val="标题 Char"/>
    <w:link w:val="affff2"/>
    <w:qFormat/>
    <w:rPr>
      <w:rFonts w:ascii="Arial" w:eastAsia="宋体" w:hAnsi="Arial" w:cs="Arial"/>
      <w:b/>
      <w:bCs/>
      <w:sz w:val="32"/>
      <w:szCs w:val="32"/>
    </w:rPr>
  </w:style>
  <w:style w:type="paragraph" w:customStyle="1" w:styleId="affffa">
    <w:name w:val="标准标志"/>
    <w:next w:val="afff6"/>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b">
    <w:name w:val="标准称谓"/>
    <w:next w:val="afff6"/>
    <w:autoRedefin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c">
    <w:name w:val="标准文件_页脚偶数页"/>
    <w:qFormat/>
    <w:pPr>
      <w:ind w:left="198"/>
    </w:pPr>
    <w:rPr>
      <w:rFonts w:ascii="宋体" w:hAnsi="Times New Roman"/>
      <w:sz w:val="18"/>
    </w:rPr>
  </w:style>
  <w:style w:type="paragraph" w:customStyle="1" w:styleId="affffd">
    <w:name w:val="标准文件_页脚奇数页"/>
    <w:autoRedefine/>
    <w:qFormat/>
    <w:pPr>
      <w:ind w:right="227"/>
      <w:jc w:val="right"/>
    </w:pPr>
    <w:rPr>
      <w:rFonts w:ascii="宋体" w:hAnsi="Times New Roman"/>
      <w:sz w:val="18"/>
    </w:rPr>
  </w:style>
  <w:style w:type="paragraph" w:customStyle="1" w:styleId="affffe">
    <w:name w:val="标准书眉一"/>
    <w:qFormat/>
    <w:pPr>
      <w:jc w:val="both"/>
    </w:pPr>
    <w:rPr>
      <w:rFonts w:ascii="Times New Roman" w:hAnsi="Times New Roman"/>
    </w:rPr>
  </w:style>
  <w:style w:type="paragraph" w:customStyle="1" w:styleId="ICS">
    <w:name w:val="标准文件_ICS"/>
    <w:basedOn w:val="afff6"/>
    <w:autoRedefine/>
    <w:qFormat/>
    <w:pPr>
      <w:spacing w:line="0" w:lineRule="atLeast"/>
    </w:pPr>
    <w:rPr>
      <w:rFonts w:ascii="黑体" w:eastAsia="黑体" w:hAnsi="宋体"/>
    </w:rPr>
  </w:style>
  <w:style w:type="paragraph" w:customStyle="1" w:styleId="afffff">
    <w:name w:val="标准文件_标准正文"/>
    <w:basedOn w:val="afff6"/>
    <w:next w:val="afffff0"/>
    <w:qFormat/>
    <w:pPr>
      <w:snapToGrid w:val="0"/>
      <w:ind w:firstLineChars="200" w:firstLine="200"/>
    </w:pPr>
    <w:rPr>
      <w:kern w:val="0"/>
    </w:rPr>
  </w:style>
  <w:style w:type="paragraph" w:customStyle="1" w:styleId="afffff0">
    <w:name w:val="标准文件_段"/>
    <w:link w:val="Char6"/>
    <w:qFormat/>
    <w:pPr>
      <w:autoSpaceDE w:val="0"/>
      <w:autoSpaceDN w:val="0"/>
      <w:ind w:firstLineChars="200" w:firstLine="200"/>
      <w:jc w:val="both"/>
    </w:pPr>
    <w:rPr>
      <w:rFonts w:ascii="宋体" w:hAnsi="Times New Roman"/>
      <w:sz w:val="21"/>
    </w:rPr>
  </w:style>
  <w:style w:type="paragraph" w:customStyle="1" w:styleId="afffff1">
    <w:name w:val="标准文件_版本"/>
    <w:basedOn w:val="afffff"/>
    <w:qFormat/>
    <w:pPr>
      <w:adjustRightInd/>
      <w:snapToGrid/>
      <w:ind w:firstLineChars="0" w:firstLine="0"/>
    </w:pPr>
    <w:rPr>
      <w:rFonts w:ascii="宋体" w:hAnsi="宋体"/>
      <w:kern w:val="2"/>
    </w:rPr>
  </w:style>
  <w:style w:type="paragraph" w:customStyle="1" w:styleId="afffff2">
    <w:name w:val="标准文件_标准部门"/>
    <w:basedOn w:val="afff6"/>
    <w:qFormat/>
    <w:pPr>
      <w:jc w:val="center"/>
    </w:pPr>
    <w:rPr>
      <w:rFonts w:ascii="黑体" w:eastAsia="黑体"/>
      <w:kern w:val="0"/>
      <w:sz w:val="44"/>
    </w:rPr>
  </w:style>
  <w:style w:type="paragraph" w:customStyle="1" w:styleId="afffff3">
    <w:name w:val="标准文件_标准代替"/>
    <w:basedOn w:val="afff6"/>
    <w:next w:val="afff6"/>
    <w:qFormat/>
    <w:pPr>
      <w:spacing w:line="310" w:lineRule="exact"/>
      <w:jc w:val="right"/>
    </w:pPr>
    <w:rPr>
      <w:rFonts w:ascii="宋体" w:hAnsi="宋体"/>
      <w:kern w:val="0"/>
    </w:rPr>
  </w:style>
  <w:style w:type="paragraph" w:customStyle="1" w:styleId="afffff4">
    <w:name w:val="标准文件_标准名称标题"/>
    <w:basedOn w:val="afff6"/>
    <w:next w:val="afff6"/>
    <w:qFormat/>
    <w:pPr>
      <w:widowControl/>
      <w:shd w:val="clear" w:color="FFFFFF" w:fill="FFFFFF"/>
      <w:adjustRightInd/>
      <w:spacing w:before="640" w:after="100"/>
      <w:jc w:val="center"/>
    </w:pPr>
    <w:rPr>
      <w:rFonts w:ascii="黑体" w:eastAsia="黑体"/>
      <w:kern w:val="0"/>
      <w:sz w:val="32"/>
    </w:rPr>
  </w:style>
  <w:style w:type="paragraph" w:customStyle="1" w:styleId="afffff5">
    <w:name w:val="标准文件_页眉奇数页"/>
    <w:next w:val="afff6"/>
    <w:autoRedefine/>
    <w:qFormat/>
    <w:pPr>
      <w:tabs>
        <w:tab w:val="center" w:pos="4154"/>
        <w:tab w:val="right" w:pos="8306"/>
      </w:tabs>
      <w:spacing w:after="120"/>
      <w:jc w:val="right"/>
    </w:pPr>
    <w:rPr>
      <w:rFonts w:ascii="黑体" w:eastAsia="黑体" w:hAnsi="宋体"/>
      <w:sz w:val="21"/>
    </w:rPr>
  </w:style>
  <w:style w:type="paragraph" w:customStyle="1" w:styleId="afffff6">
    <w:name w:val="标准文件_页眉偶数页"/>
    <w:basedOn w:val="afffff5"/>
    <w:next w:val="afff6"/>
    <w:autoRedefine/>
    <w:qFormat/>
    <w:pPr>
      <w:jc w:val="left"/>
    </w:pPr>
  </w:style>
  <w:style w:type="paragraph" w:customStyle="1" w:styleId="afffff7">
    <w:name w:val="标准文件_参考文献标题"/>
    <w:basedOn w:val="afff6"/>
    <w:next w:val="afff6"/>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f">
    <w:name w:val="标准文件_二级条标题"/>
    <w:next w:val="afffff0"/>
    <w:autoRedefine/>
    <w:qFormat/>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8">
    <w:name w:val="标准文件_发布"/>
    <w:qFormat/>
    <w:rPr>
      <w:rFonts w:ascii="黑体" w:eastAsia="黑体"/>
      <w:spacing w:val="0"/>
      <w:w w:val="100"/>
      <w:position w:val="3"/>
      <w:sz w:val="28"/>
    </w:rPr>
  </w:style>
  <w:style w:type="paragraph" w:customStyle="1" w:styleId="ad">
    <w:name w:val="标准文件_方框数字列项"/>
    <w:basedOn w:val="afffff0"/>
    <w:qFormat/>
    <w:pPr>
      <w:numPr>
        <w:numId w:val="3"/>
      </w:numPr>
      <w:ind w:firstLineChars="0" w:firstLine="0"/>
    </w:pPr>
  </w:style>
  <w:style w:type="paragraph" w:customStyle="1" w:styleId="afffff9">
    <w:name w:val="标准文件_封面标准编号"/>
    <w:basedOn w:val="afff6"/>
    <w:next w:val="afffff3"/>
    <w:autoRedefine/>
    <w:qFormat/>
    <w:pPr>
      <w:spacing w:line="310" w:lineRule="exact"/>
      <w:jc w:val="right"/>
    </w:pPr>
    <w:rPr>
      <w:rFonts w:ascii="黑体" w:eastAsia="黑体"/>
      <w:kern w:val="0"/>
      <w:sz w:val="28"/>
    </w:rPr>
  </w:style>
  <w:style w:type="paragraph" w:customStyle="1" w:styleId="afffffa">
    <w:name w:val="标准文件_封面标准分类号"/>
    <w:basedOn w:val="afff6"/>
    <w:autoRedefine/>
    <w:qFormat/>
    <w:rPr>
      <w:rFonts w:ascii="黑体" w:eastAsia="黑体"/>
      <w:b/>
      <w:kern w:val="0"/>
      <w:sz w:val="28"/>
    </w:rPr>
  </w:style>
  <w:style w:type="paragraph" w:customStyle="1" w:styleId="afffffb">
    <w:name w:val="标准文件_封面标准名称"/>
    <w:basedOn w:val="afff6"/>
    <w:autoRedefine/>
    <w:qFormat/>
    <w:pPr>
      <w:spacing w:line="240" w:lineRule="auto"/>
      <w:jc w:val="center"/>
    </w:pPr>
    <w:rPr>
      <w:rFonts w:ascii="黑体" w:eastAsia="黑体"/>
      <w:kern w:val="0"/>
      <w:sz w:val="52"/>
    </w:rPr>
  </w:style>
  <w:style w:type="paragraph" w:customStyle="1" w:styleId="afffffc">
    <w:name w:val="标准文件_封面标准英文名称"/>
    <w:basedOn w:val="afff6"/>
    <w:autoRedefine/>
    <w:qFormat/>
    <w:pPr>
      <w:spacing w:line="240" w:lineRule="auto"/>
      <w:jc w:val="center"/>
    </w:pPr>
    <w:rPr>
      <w:rFonts w:ascii="黑体" w:eastAsia="黑体"/>
      <w:b/>
      <w:sz w:val="28"/>
    </w:rPr>
  </w:style>
  <w:style w:type="paragraph" w:customStyle="1" w:styleId="afffffd">
    <w:name w:val="标准文件_封面发布日期"/>
    <w:basedOn w:val="afff6"/>
    <w:qFormat/>
    <w:pPr>
      <w:spacing w:line="310" w:lineRule="exact"/>
    </w:pPr>
    <w:rPr>
      <w:rFonts w:ascii="黑体" w:eastAsia="黑体"/>
      <w:kern w:val="0"/>
      <w:sz w:val="28"/>
    </w:rPr>
  </w:style>
  <w:style w:type="paragraph" w:customStyle="1" w:styleId="afffffe">
    <w:name w:val="标准文件_封面密级"/>
    <w:basedOn w:val="afff6"/>
    <w:autoRedefine/>
    <w:qFormat/>
    <w:rPr>
      <w:rFonts w:eastAsia="黑体"/>
      <w:sz w:val="32"/>
    </w:rPr>
  </w:style>
  <w:style w:type="paragraph" w:customStyle="1" w:styleId="affffff">
    <w:name w:val="标准文件_封面实施日期"/>
    <w:basedOn w:val="afff6"/>
    <w:autoRedefine/>
    <w:qFormat/>
    <w:pPr>
      <w:spacing w:line="310" w:lineRule="exact"/>
      <w:jc w:val="right"/>
    </w:pPr>
    <w:rPr>
      <w:rFonts w:ascii="黑体" w:eastAsia="黑体"/>
      <w:sz w:val="28"/>
    </w:rPr>
  </w:style>
  <w:style w:type="paragraph" w:customStyle="1" w:styleId="affffff0">
    <w:name w:val="标准文件_封面抬头"/>
    <w:basedOn w:val="afffff0"/>
    <w:autoRedefine/>
    <w:qFormat/>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f0"/>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0">
    <w:name w:val="标准文件_附录表标题"/>
    <w:next w:val="afffff0"/>
    <w:autoRedefine/>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5">
    <w:name w:val="标准文件_附录一级条标题"/>
    <w:next w:val="afffff0"/>
    <w:autoRedefin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6">
    <w:name w:val="标准文件_附录二级条标题"/>
    <w:basedOn w:val="aff5"/>
    <w:next w:val="afffff0"/>
    <w:autoRedefine/>
    <w:qFormat/>
    <w:pPr>
      <w:widowControl/>
      <w:numPr>
        <w:ilvl w:val="2"/>
      </w:numPr>
      <w:wordWrap w:val="0"/>
      <w:overflowPunct w:val="0"/>
      <w:autoSpaceDE w:val="0"/>
      <w:autoSpaceDN w:val="0"/>
      <w:textAlignment w:val="baseline"/>
      <w:outlineLvl w:val="3"/>
    </w:pPr>
  </w:style>
  <w:style w:type="paragraph" w:customStyle="1" w:styleId="affffff1">
    <w:name w:val="标准文件_附录公式"/>
    <w:basedOn w:val="afffff"/>
    <w:next w:val="afffff"/>
    <w:autoRedefine/>
    <w:qFormat/>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f0"/>
    <w:autoRedefin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8">
    <w:name w:val="标准文件_附录四级条标题"/>
    <w:next w:val="afffff0"/>
    <w:autoRedefin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a">
    <w:name w:val="标准文件_附录图标题"/>
    <w:next w:val="afffff0"/>
    <w:autoRedefine/>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9">
    <w:name w:val="标准文件_附录五级条标题"/>
    <w:next w:val="afffff0"/>
    <w:autoRedefin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b"/>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b"/>
    <w:qFormat/>
    <w:rPr>
      <w:rFonts w:ascii="Times New Roman" w:eastAsia="宋体" w:hAnsi="Times New Roman" w:cs="Times New Roman"/>
      <w:szCs w:val="20"/>
    </w:rPr>
  </w:style>
  <w:style w:type="paragraph" w:customStyle="1" w:styleId="affffff2">
    <w:name w:val="标准文件_附录章标题"/>
    <w:next w:val="afffff0"/>
    <w:autoRedefin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3">
    <w:name w:val="标准文件_公式后的破折号"/>
    <w:basedOn w:val="afffff0"/>
    <w:next w:val="afffff0"/>
    <w:autoRedefine/>
    <w:qFormat/>
    <w:pPr>
      <w:ind w:leftChars="200" w:left="488" w:hangingChars="290" w:hanging="289"/>
    </w:pPr>
  </w:style>
  <w:style w:type="paragraph" w:customStyle="1" w:styleId="a6">
    <w:name w:val="标准文件_前言、引言标题"/>
    <w:next w:val="afff6"/>
    <w:autoRedefine/>
    <w:qFormat/>
    <w:pPr>
      <w:numPr>
        <w:numId w:val="8"/>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f4">
    <w:name w:val="标准文件_目次、标准名称标题"/>
    <w:basedOn w:val="a6"/>
    <w:next w:val="afffff0"/>
    <w:autoRedefine/>
    <w:qFormat/>
    <w:pPr>
      <w:spacing w:line="460" w:lineRule="exact"/>
    </w:pPr>
  </w:style>
  <w:style w:type="paragraph" w:customStyle="1" w:styleId="affffff5">
    <w:name w:val="标准文件_目录标题"/>
    <w:basedOn w:val="afff6"/>
    <w:autoRedefine/>
    <w:qFormat/>
    <w:pPr>
      <w:spacing w:before="480" w:afterLines="150" w:after="150" w:line="240" w:lineRule="auto"/>
      <w:jc w:val="center"/>
    </w:pPr>
    <w:rPr>
      <w:rFonts w:ascii="黑体" w:eastAsia="黑体"/>
      <w:sz w:val="32"/>
    </w:rPr>
  </w:style>
  <w:style w:type="paragraph" w:customStyle="1" w:styleId="af1">
    <w:name w:val="标准文件_破折号列项"/>
    <w:autoRedefine/>
    <w:qFormat/>
    <w:pPr>
      <w:numPr>
        <w:numId w:val="9"/>
      </w:numPr>
      <w:adjustRightInd w:val="0"/>
      <w:snapToGrid w:val="0"/>
      <w:ind w:left="0" w:firstLineChars="200" w:firstLine="200"/>
    </w:pPr>
    <w:rPr>
      <w:rFonts w:ascii="Times New Roman" w:hAnsi="Times New Roman"/>
      <w:sz w:val="21"/>
    </w:rPr>
  </w:style>
  <w:style w:type="paragraph" w:customStyle="1" w:styleId="afd">
    <w:name w:val="标准文件_破折号列项（二级）"/>
    <w:basedOn w:val="af1"/>
    <w:autoRedefine/>
    <w:qFormat/>
    <w:pPr>
      <w:numPr>
        <w:numId w:val="10"/>
      </w:numPr>
      <w:ind w:left="0" w:firstLine="200"/>
    </w:pPr>
  </w:style>
  <w:style w:type="paragraph" w:customStyle="1" w:styleId="afff0">
    <w:name w:val="标准文件_三级条标题"/>
    <w:basedOn w:val="afff"/>
    <w:next w:val="afffff0"/>
    <w:autoRedefine/>
    <w:qFormat/>
    <w:pPr>
      <w:widowControl/>
      <w:numPr>
        <w:ilvl w:val="4"/>
      </w:numPr>
      <w:outlineLvl w:val="3"/>
    </w:pPr>
  </w:style>
  <w:style w:type="character" w:customStyle="1" w:styleId="11">
    <w:name w:val="不明显参考1"/>
    <w:autoRedefine/>
    <w:uiPriority w:val="31"/>
    <w:qFormat/>
    <w:rPr>
      <w:smallCaps/>
      <w:color w:val="C0504D"/>
      <w:u w:val="single"/>
    </w:rPr>
  </w:style>
  <w:style w:type="paragraph" w:customStyle="1" w:styleId="affffff6">
    <w:name w:val="标准文件_示例后续"/>
    <w:basedOn w:val="afff6"/>
    <w:autoRedefine/>
    <w:qFormat/>
    <w:pPr>
      <w:adjustRightInd/>
      <w:spacing w:line="240" w:lineRule="auto"/>
      <w:ind w:firstLineChars="200" w:firstLine="200"/>
    </w:pPr>
    <w:rPr>
      <w:sz w:val="18"/>
      <w:szCs w:val="24"/>
    </w:rPr>
  </w:style>
  <w:style w:type="paragraph" w:customStyle="1" w:styleId="affa">
    <w:name w:val="标准文件_数字编号列项"/>
    <w:autoRedefine/>
    <w:qFormat/>
    <w:pPr>
      <w:numPr>
        <w:numId w:val="11"/>
      </w:numPr>
      <w:jc w:val="both"/>
    </w:pPr>
    <w:rPr>
      <w:rFonts w:ascii="宋体" w:hAnsi="宋体"/>
      <w:sz w:val="21"/>
    </w:rPr>
  </w:style>
  <w:style w:type="paragraph" w:customStyle="1" w:styleId="afff1">
    <w:name w:val="标准文件_四级条标题"/>
    <w:next w:val="afffff0"/>
    <w:autoRedefin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f"/>
    <w:autoRedefine/>
    <w:semiHidden/>
    <w:qFormat/>
    <w:rPr>
      <w:rFonts w:ascii="宋体" w:eastAsia="宋体" w:hAnsi="Times New Roman" w:cs="Times New Roman"/>
      <w:sz w:val="18"/>
      <w:szCs w:val="18"/>
    </w:rPr>
  </w:style>
  <w:style w:type="paragraph" w:customStyle="1" w:styleId="affffff7">
    <w:name w:val="标准文件_条文脚注"/>
    <w:basedOn w:val="affff"/>
    <w:autoRedefine/>
    <w:qFormat/>
    <w:pPr>
      <w:adjustRightInd w:val="0"/>
      <w:spacing w:line="240" w:lineRule="auto"/>
      <w:ind w:leftChars="0" w:left="0" w:firstLineChars="200" w:firstLine="200"/>
      <w:jc w:val="both"/>
    </w:pPr>
    <w:rPr>
      <w:rFonts w:hAnsi="宋体"/>
    </w:rPr>
  </w:style>
  <w:style w:type="paragraph" w:customStyle="1" w:styleId="af5">
    <w:name w:val="标准文件_图表脚注"/>
    <w:basedOn w:val="afff6"/>
    <w:next w:val="afffff0"/>
    <w:autoRedefine/>
    <w:qFormat/>
    <w:pPr>
      <w:numPr>
        <w:numId w:val="12"/>
      </w:numPr>
      <w:spacing w:line="240" w:lineRule="auto"/>
      <w:jc w:val="left"/>
    </w:pPr>
    <w:rPr>
      <w:rFonts w:ascii="宋体" w:hAnsi="宋体"/>
      <w:sz w:val="18"/>
    </w:rPr>
  </w:style>
  <w:style w:type="character" w:customStyle="1" w:styleId="affffff8">
    <w:name w:val="标准文件_图表脚注内容"/>
    <w:autoRedefine/>
    <w:qFormat/>
    <w:rPr>
      <w:rFonts w:ascii="宋体" w:eastAsia="宋体" w:hAnsi="宋体" w:cs="Times New Roman"/>
      <w:spacing w:val="0"/>
      <w:sz w:val="18"/>
      <w:vertAlign w:val="superscript"/>
    </w:rPr>
  </w:style>
  <w:style w:type="paragraph" w:customStyle="1" w:styleId="afff2">
    <w:name w:val="标准文件_五级条标题"/>
    <w:next w:val="afffff0"/>
    <w:autoRedefin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d">
    <w:name w:val="标准文件_章标题"/>
    <w:next w:val="afffff0"/>
    <w:autoRedefin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e">
    <w:name w:val="标准文件_一级条标题"/>
    <w:basedOn w:val="affd"/>
    <w:next w:val="afffff0"/>
    <w:autoRedefine/>
    <w:qFormat/>
    <w:pPr>
      <w:numPr>
        <w:ilvl w:val="2"/>
      </w:numPr>
      <w:spacing w:beforeLines="50" w:before="50" w:afterLines="50" w:after="50"/>
      <w:outlineLvl w:val="1"/>
    </w:pPr>
  </w:style>
  <w:style w:type="paragraph" w:customStyle="1" w:styleId="affffff9">
    <w:name w:val="标准文件_一致程度"/>
    <w:basedOn w:val="afff6"/>
    <w:autoRedefine/>
    <w:qFormat/>
    <w:pPr>
      <w:spacing w:line="440" w:lineRule="exact"/>
      <w:jc w:val="center"/>
    </w:pPr>
    <w:rPr>
      <w:sz w:val="28"/>
    </w:rPr>
  </w:style>
  <w:style w:type="paragraph" w:customStyle="1" w:styleId="affffffa">
    <w:name w:val="标准文件_引言标题"/>
    <w:next w:val="afff6"/>
    <w:autoRedefine/>
    <w:qFormat/>
    <w:pPr>
      <w:shd w:val="clear" w:color="FFFFFF" w:fill="FFFFFF"/>
      <w:spacing w:before="540" w:after="600"/>
      <w:jc w:val="center"/>
      <w:outlineLvl w:val="0"/>
    </w:pPr>
    <w:rPr>
      <w:rFonts w:ascii="黑体" w:eastAsia="黑体" w:hAnsi="Times New Roman"/>
      <w:sz w:val="32"/>
    </w:rPr>
  </w:style>
  <w:style w:type="paragraph" w:customStyle="1" w:styleId="affffffb">
    <w:name w:val="标准文件_英文图表脚注"/>
    <w:basedOn w:val="afffff"/>
    <w:autoRedefine/>
    <w:qFormat/>
    <w:pPr>
      <w:widowControl/>
      <w:adjustRightInd/>
      <w:snapToGrid/>
      <w:spacing w:line="240" w:lineRule="auto"/>
      <w:ind w:left="79" w:hangingChars="80" w:hanging="79"/>
    </w:pPr>
    <w:rPr>
      <w:rFonts w:ascii="宋体" w:hAnsi="宋体"/>
    </w:rPr>
  </w:style>
  <w:style w:type="paragraph" w:customStyle="1" w:styleId="af7">
    <w:name w:val="标准文件_数字编号列项（二级）"/>
    <w:autoRedefine/>
    <w:qFormat/>
    <w:pPr>
      <w:numPr>
        <w:ilvl w:val="1"/>
        <w:numId w:val="13"/>
      </w:numPr>
      <w:jc w:val="both"/>
    </w:pPr>
    <w:rPr>
      <w:rFonts w:ascii="宋体" w:hAnsi="Times New Roman"/>
      <w:sz w:val="21"/>
    </w:rPr>
  </w:style>
  <w:style w:type="paragraph" w:customStyle="1" w:styleId="af">
    <w:name w:val="标准文件_英文注："/>
    <w:basedOn w:val="afff6"/>
    <w:next w:val="afffff0"/>
    <w:autoRedefin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6"/>
    <w:autoRedefine/>
    <w:qFormat/>
    <w:pPr>
      <w:numPr>
        <w:numId w:val="15"/>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f0"/>
    <w:autoRedefin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c">
    <w:name w:val="标准文件_正文公式"/>
    <w:basedOn w:val="afff6"/>
    <w:next w:val="afffff"/>
    <w:autoRedefine/>
    <w:qFormat/>
    <w:pPr>
      <w:tabs>
        <w:tab w:val="center" w:pos="4678"/>
        <w:tab w:val="right" w:leader="middleDot" w:pos="9356"/>
      </w:tabs>
      <w:spacing w:line="240" w:lineRule="auto"/>
    </w:pPr>
    <w:rPr>
      <w:rFonts w:ascii="宋体" w:hAnsi="宋体"/>
    </w:rPr>
  </w:style>
  <w:style w:type="paragraph" w:customStyle="1" w:styleId="afe">
    <w:name w:val="标准文件_正文图标题"/>
    <w:next w:val="afffff0"/>
    <w:autoRedefine/>
    <w:qFormat/>
    <w:pPr>
      <w:numPr>
        <w:numId w:val="17"/>
      </w:numPr>
      <w:spacing w:beforeLines="50" w:before="50" w:afterLines="50" w:after="50"/>
      <w:jc w:val="center"/>
    </w:pPr>
    <w:rPr>
      <w:rFonts w:ascii="黑体" w:eastAsia="黑体" w:hAnsi="Times New Roman"/>
      <w:sz w:val="21"/>
    </w:rPr>
  </w:style>
  <w:style w:type="paragraph" w:customStyle="1" w:styleId="afff4">
    <w:name w:val="标准文件_正文英文表标题"/>
    <w:next w:val="afffff0"/>
    <w:autoRedefine/>
    <w:qFormat/>
    <w:pPr>
      <w:numPr>
        <w:numId w:val="18"/>
      </w:numPr>
      <w:jc w:val="center"/>
    </w:pPr>
    <w:rPr>
      <w:rFonts w:ascii="黑体" w:eastAsia="黑体" w:hAnsi="Times New Roman"/>
      <w:sz w:val="21"/>
    </w:rPr>
  </w:style>
  <w:style w:type="paragraph" w:customStyle="1" w:styleId="afc">
    <w:name w:val="标准文件_正文英文图标题"/>
    <w:next w:val="afffff0"/>
    <w:autoRedefine/>
    <w:qFormat/>
    <w:pPr>
      <w:numPr>
        <w:numId w:val="19"/>
      </w:numPr>
      <w:jc w:val="center"/>
    </w:pPr>
    <w:rPr>
      <w:rFonts w:ascii="黑体" w:eastAsia="黑体" w:hAnsi="Times New Roman"/>
      <w:sz w:val="21"/>
    </w:rPr>
  </w:style>
  <w:style w:type="paragraph" w:customStyle="1" w:styleId="af8">
    <w:name w:val="标准文件_编号列项（三级）"/>
    <w:autoRedefine/>
    <w:qFormat/>
    <w:pPr>
      <w:numPr>
        <w:ilvl w:val="2"/>
        <w:numId w:val="13"/>
      </w:numPr>
    </w:pPr>
    <w:rPr>
      <w:rFonts w:ascii="宋体" w:hAnsi="Times New Roman"/>
      <w:sz w:val="21"/>
    </w:rPr>
  </w:style>
  <w:style w:type="paragraph" w:customStyle="1" w:styleId="a1">
    <w:name w:val="二级无标题条"/>
    <w:basedOn w:val="afff6"/>
    <w:autoRedefine/>
    <w:qFormat/>
    <w:pPr>
      <w:numPr>
        <w:ilvl w:val="3"/>
        <w:numId w:val="20"/>
      </w:numPr>
      <w:adjustRightInd/>
      <w:spacing w:line="240" w:lineRule="auto"/>
    </w:pPr>
    <w:rPr>
      <w:rFonts w:ascii="宋体" w:hAnsi="宋体"/>
      <w:szCs w:val="24"/>
    </w:rPr>
  </w:style>
  <w:style w:type="paragraph" w:customStyle="1" w:styleId="affffffd">
    <w:name w:val="发布部门"/>
    <w:next w:val="afffff0"/>
    <w:autoRedefin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e">
    <w:name w:val="发布日期"/>
    <w:autoRedefine/>
    <w:qFormat/>
    <w:pPr>
      <w:framePr w:w="4000" w:h="473" w:hRule="exact" w:hSpace="180" w:vSpace="180" w:wrap="around" w:hAnchor="margin" w:y="13511" w:anchorLock="1"/>
    </w:pPr>
    <w:rPr>
      <w:rFonts w:ascii="Times New Roman" w:eastAsia="黑体" w:hAnsi="Times New Roman"/>
      <w:sz w:val="28"/>
    </w:rPr>
  </w:style>
  <w:style w:type="paragraph" w:customStyle="1" w:styleId="afffffff">
    <w:name w:val="封面标准代替信息"/>
    <w:basedOn w:val="afff6"/>
    <w:autoRedefine/>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0">
    <w:name w:val="封面标准名称"/>
    <w:autoRedefine/>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1">
    <w:name w:val="封面标准文稿编辑信息"/>
    <w:autoRedefine/>
    <w:qFormat/>
    <w:pPr>
      <w:spacing w:before="180" w:line="180" w:lineRule="exact"/>
      <w:jc w:val="center"/>
    </w:pPr>
    <w:rPr>
      <w:rFonts w:ascii="宋体" w:hAnsi="Times New Roman"/>
      <w:sz w:val="21"/>
    </w:rPr>
  </w:style>
  <w:style w:type="paragraph" w:customStyle="1" w:styleId="afffffff2">
    <w:name w:val="封面标准文稿类别"/>
    <w:autoRedefine/>
    <w:qFormat/>
    <w:pPr>
      <w:spacing w:before="440" w:line="400" w:lineRule="exact"/>
      <w:jc w:val="center"/>
    </w:pPr>
    <w:rPr>
      <w:rFonts w:ascii="宋体" w:hAnsi="Times New Roman"/>
      <w:sz w:val="24"/>
    </w:rPr>
  </w:style>
  <w:style w:type="paragraph" w:customStyle="1" w:styleId="afffffff3">
    <w:name w:val="封面标准英文名称"/>
    <w:autoRedefine/>
    <w:qFormat/>
    <w:pPr>
      <w:widowControl w:val="0"/>
      <w:spacing w:line="360" w:lineRule="exact"/>
      <w:jc w:val="center"/>
    </w:pPr>
    <w:rPr>
      <w:rFonts w:ascii="Times New Roman" w:hAnsi="Times New Roman"/>
      <w:sz w:val="28"/>
    </w:rPr>
  </w:style>
  <w:style w:type="paragraph" w:customStyle="1" w:styleId="afffffff4">
    <w:name w:val="封面一致性程度标识"/>
    <w:autoRedefine/>
    <w:qFormat/>
    <w:pPr>
      <w:spacing w:before="440" w:line="440" w:lineRule="exact"/>
      <w:jc w:val="center"/>
    </w:pPr>
    <w:rPr>
      <w:rFonts w:ascii="Times New Roman" w:hAnsi="Times New Roman"/>
      <w:sz w:val="28"/>
    </w:rPr>
  </w:style>
  <w:style w:type="paragraph" w:customStyle="1" w:styleId="afffffff5">
    <w:name w:val="封面正文"/>
    <w:autoRedefine/>
    <w:qFormat/>
    <w:pPr>
      <w:jc w:val="both"/>
    </w:pPr>
    <w:rPr>
      <w:rFonts w:ascii="Times New Roman" w:hAnsi="Times New Roman"/>
    </w:rPr>
  </w:style>
  <w:style w:type="paragraph" w:customStyle="1" w:styleId="afffffff6">
    <w:name w:val="附录二级无标题条"/>
    <w:basedOn w:val="afff6"/>
    <w:next w:val="afffff0"/>
    <w:autoRedefin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7">
    <w:name w:val="附录三级无标题条"/>
    <w:basedOn w:val="afffffff6"/>
    <w:next w:val="afffff0"/>
    <w:autoRedefine/>
    <w:qFormat/>
    <w:pPr>
      <w:outlineLvl w:val="4"/>
    </w:pPr>
  </w:style>
  <w:style w:type="paragraph" w:customStyle="1" w:styleId="afffffff8">
    <w:name w:val="附录四级无标题条"/>
    <w:basedOn w:val="afffffff7"/>
    <w:next w:val="afffff0"/>
    <w:autoRedefine/>
    <w:qFormat/>
    <w:pPr>
      <w:outlineLvl w:val="5"/>
    </w:pPr>
  </w:style>
  <w:style w:type="paragraph" w:customStyle="1" w:styleId="afffffff9">
    <w:name w:val="附录图"/>
    <w:next w:val="afffff0"/>
    <w:autoRedefin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3">
    <w:name w:val="标准文件_一级项"/>
    <w:autoRedefine/>
    <w:qFormat/>
    <w:pPr>
      <w:numPr>
        <w:numId w:val="21"/>
      </w:numPr>
    </w:pPr>
    <w:rPr>
      <w:rFonts w:ascii="宋体" w:hAnsi="Times New Roman"/>
      <w:sz w:val="21"/>
    </w:rPr>
  </w:style>
  <w:style w:type="paragraph" w:customStyle="1" w:styleId="afffffffa">
    <w:name w:val="附录五级无标题条"/>
    <w:basedOn w:val="afffffff8"/>
    <w:next w:val="afffff0"/>
    <w:autoRedefine/>
    <w:qFormat/>
    <w:pPr>
      <w:outlineLvl w:val="6"/>
    </w:pPr>
  </w:style>
  <w:style w:type="paragraph" w:customStyle="1" w:styleId="afffffffb">
    <w:name w:val="附录性质"/>
    <w:basedOn w:val="afff6"/>
    <w:autoRedefine/>
    <w:qFormat/>
    <w:pPr>
      <w:widowControl/>
      <w:adjustRightInd/>
      <w:jc w:val="center"/>
    </w:pPr>
    <w:rPr>
      <w:rFonts w:ascii="黑体" w:eastAsia="黑体"/>
    </w:rPr>
  </w:style>
  <w:style w:type="paragraph" w:customStyle="1" w:styleId="afffffffc">
    <w:name w:val="附录一级无标题条"/>
    <w:basedOn w:val="affffff2"/>
    <w:next w:val="afffff0"/>
    <w:autoRedefine/>
    <w:qFormat/>
    <w:pPr>
      <w:autoSpaceDN w:val="0"/>
      <w:outlineLvl w:val="2"/>
    </w:pPr>
    <w:rPr>
      <w:rFonts w:ascii="宋体" w:eastAsia="宋体" w:hAnsi="宋体"/>
    </w:rPr>
  </w:style>
  <w:style w:type="character" w:customStyle="1" w:styleId="afffffffd">
    <w:name w:val="个人答复风格"/>
    <w:autoRedefine/>
    <w:qFormat/>
    <w:rPr>
      <w:rFonts w:ascii="Arial" w:eastAsia="宋体" w:hAnsi="Arial" w:cs="Arial"/>
      <w:color w:val="auto"/>
      <w:spacing w:val="0"/>
      <w:sz w:val="20"/>
    </w:rPr>
  </w:style>
  <w:style w:type="character" w:customStyle="1" w:styleId="afffffffe">
    <w:name w:val="个人撰写风格"/>
    <w:autoRedefine/>
    <w:qFormat/>
    <w:rPr>
      <w:rFonts w:ascii="Arial" w:eastAsia="宋体" w:hAnsi="Arial" w:cs="Arial"/>
      <w:color w:val="auto"/>
      <w:spacing w:val="0"/>
      <w:sz w:val="20"/>
    </w:rPr>
  </w:style>
  <w:style w:type="paragraph" w:customStyle="1" w:styleId="affffffff">
    <w:name w:val="脚注后续"/>
    <w:autoRedefine/>
    <w:qFormat/>
    <w:pPr>
      <w:ind w:leftChars="350" w:left="350"/>
      <w:jc w:val="both"/>
    </w:pPr>
    <w:rPr>
      <w:rFonts w:ascii="宋体" w:hAnsi="Times New Roman"/>
      <w:sz w:val="18"/>
    </w:rPr>
  </w:style>
  <w:style w:type="paragraph" w:customStyle="1" w:styleId="afff5">
    <w:name w:val="列项——"/>
    <w:autoRedefine/>
    <w:qFormat/>
    <w:pPr>
      <w:widowControl w:val="0"/>
      <w:numPr>
        <w:numId w:val="22"/>
      </w:numPr>
      <w:jc w:val="both"/>
    </w:pPr>
    <w:rPr>
      <w:rFonts w:ascii="宋体" w:hAnsi="宋体"/>
      <w:sz w:val="21"/>
    </w:rPr>
  </w:style>
  <w:style w:type="paragraph" w:customStyle="1" w:styleId="affffffff0">
    <w:name w:val="列项·"/>
    <w:basedOn w:val="afffff0"/>
    <w:autoRedefine/>
    <w:qFormat/>
    <w:pPr>
      <w:tabs>
        <w:tab w:val="left" w:pos="840"/>
      </w:tabs>
    </w:pPr>
  </w:style>
  <w:style w:type="paragraph" w:customStyle="1" w:styleId="affffffff1">
    <w:name w:val="目次、索引正文"/>
    <w:autoRedefine/>
    <w:qFormat/>
    <w:pPr>
      <w:spacing w:line="320" w:lineRule="exact"/>
      <w:jc w:val="both"/>
    </w:pPr>
    <w:rPr>
      <w:rFonts w:ascii="宋体" w:hAnsi="Times New Roman"/>
      <w:sz w:val="21"/>
    </w:rPr>
  </w:style>
  <w:style w:type="paragraph" w:customStyle="1" w:styleId="210">
    <w:name w:val="目录 21"/>
    <w:basedOn w:val="afff6"/>
    <w:next w:val="afff6"/>
    <w:autoRedefine/>
    <w:semiHidden/>
    <w:qFormat/>
    <w:pPr>
      <w:adjustRightInd/>
      <w:spacing w:line="240" w:lineRule="auto"/>
      <w:jc w:val="left"/>
    </w:pPr>
    <w:rPr>
      <w:bCs/>
      <w:iCs/>
    </w:rPr>
  </w:style>
  <w:style w:type="paragraph" w:customStyle="1" w:styleId="31">
    <w:name w:val="目录 31"/>
    <w:basedOn w:val="afff6"/>
    <w:next w:val="afff6"/>
    <w:autoRedefine/>
    <w:semiHidden/>
    <w:qFormat/>
    <w:pPr>
      <w:spacing w:line="240" w:lineRule="auto"/>
    </w:pPr>
    <w:rPr>
      <w:rFonts w:ascii="宋体" w:hAnsi="宋体"/>
      <w:iCs/>
    </w:rPr>
  </w:style>
  <w:style w:type="paragraph" w:customStyle="1" w:styleId="41">
    <w:name w:val="目录 41"/>
    <w:basedOn w:val="afff6"/>
    <w:next w:val="afff6"/>
    <w:autoRedefine/>
    <w:semiHidden/>
    <w:qFormat/>
    <w:pPr>
      <w:adjustRightInd/>
      <w:spacing w:line="240" w:lineRule="auto"/>
      <w:jc w:val="left"/>
    </w:pPr>
  </w:style>
  <w:style w:type="paragraph" w:customStyle="1" w:styleId="51">
    <w:name w:val="目录 51"/>
    <w:basedOn w:val="afff6"/>
    <w:next w:val="afff6"/>
    <w:autoRedefine/>
    <w:semiHidden/>
    <w:qFormat/>
    <w:pPr>
      <w:spacing w:line="240" w:lineRule="auto"/>
    </w:pPr>
    <w:rPr>
      <w:rFonts w:ascii="宋体" w:hAnsi="宋体"/>
    </w:rPr>
  </w:style>
  <w:style w:type="paragraph" w:customStyle="1" w:styleId="61">
    <w:name w:val="目录 61"/>
    <w:basedOn w:val="afff6"/>
    <w:next w:val="afff6"/>
    <w:autoRedefine/>
    <w:semiHidden/>
    <w:qFormat/>
    <w:pPr>
      <w:adjustRightInd/>
      <w:spacing w:line="240" w:lineRule="auto"/>
      <w:jc w:val="left"/>
    </w:pPr>
  </w:style>
  <w:style w:type="paragraph" w:customStyle="1" w:styleId="71">
    <w:name w:val="目录 71"/>
    <w:basedOn w:val="61"/>
    <w:autoRedefine/>
    <w:semiHidden/>
    <w:qFormat/>
    <w:pPr>
      <w:ind w:left="1260"/>
    </w:pPr>
  </w:style>
  <w:style w:type="paragraph" w:customStyle="1" w:styleId="81">
    <w:name w:val="目录 81"/>
    <w:basedOn w:val="71"/>
    <w:autoRedefine/>
    <w:semiHidden/>
    <w:qFormat/>
    <w:pPr>
      <w:ind w:left="1470"/>
    </w:pPr>
  </w:style>
  <w:style w:type="paragraph" w:customStyle="1" w:styleId="91">
    <w:name w:val="目录 91"/>
    <w:basedOn w:val="81"/>
    <w:autoRedefine/>
    <w:semiHidden/>
    <w:qFormat/>
    <w:pPr>
      <w:ind w:left="1680"/>
    </w:pPr>
  </w:style>
  <w:style w:type="paragraph" w:customStyle="1" w:styleId="affffffff2">
    <w:name w:val="其他标准称谓"/>
    <w:autoRedefine/>
    <w:qFormat/>
    <w:pPr>
      <w:spacing w:line="0" w:lineRule="atLeast"/>
      <w:jc w:val="distribute"/>
    </w:pPr>
    <w:rPr>
      <w:rFonts w:ascii="黑体" w:eastAsia="黑体" w:hAnsi="宋体"/>
      <w:sz w:val="52"/>
    </w:rPr>
  </w:style>
  <w:style w:type="paragraph" w:customStyle="1" w:styleId="affffffff3">
    <w:name w:val="其他发布部门"/>
    <w:basedOn w:val="affffffd"/>
    <w:autoRedefine/>
    <w:qFormat/>
    <w:pPr>
      <w:framePr w:wrap="around"/>
      <w:spacing w:line="0" w:lineRule="atLeast"/>
    </w:pPr>
    <w:rPr>
      <w:rFonts w:ascii="黑体" w:eastAsia="黑体"/>
      <w:b w:val="0"/>
    </w:rPr>
  </w:style>
  <w:style w:type="paragraph" w:customStyle="1" w:styleId="affc">
    <w:name w:val="前言标题"/>
    <w:next w:val="afff6"/>
    <w:autoRedefine/>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6"/>
    <w:autoRedefine/>
    <w:qFormat/>
    <w:pPr>
      <w:numPr>
        <w:ilvl w:val="4"/>
        <w:numId w:val="20"/>
      </w:numPr>
      <w:adjustRightInd/>
      <w:spacing w:line="240" w:lineRule="auto"/>
    </w:pPr>
    <w:rPr>
      <w:rFonts w:ascii="宋体" w:hAnsi="宋体"/>
      <w:szCs w:val="24"/>
    </w:rPr>
  </w:style>
  <w:style w:type="paragraph" w:customStyle="1" w:styleId="affffffff4">
    <w:name w:val="实施日期"/>
    <w:basedOn w:val="affffffe"/>
    <w:autoRedefine/>
    <w:qFormat/>
    <w:pPr>
      <w:framePr w:hSpace="0" w:wrap="around" w:xAlign="right"/>
      <w:jc w:val="right"/>
    </w:pPr>
  </w:style>
  <w:style w:type="paragraph" w:customStyle="1" w:styleId="a3">
    <w:name w:val="四级无标题条"/>
    <w:basedOn w:val="afff6"/>
    <w:qFormat/>
    <w:pPr>
      <w:numPr>
        <w:ilvl w:val="5"/>
        <w:numId w:val="20"/>
      </w:numPr>
      <w:adjustRightInd/>
      <w:spacing w:line="240" w:lineRule="auto"/>
    </w:pPr>
    <w:rPr>
      <w:rFonts w:ascii="宋体" w:hAnsi="宋体"/>
      <w:szCs w:val="24"/>
    </w:rPr>
  </w:style>
  <w:style w:type="paragraph" w:customStyle="1" w:styleId="affffffff5">
    <w:name w:val="文献分类号"/>
    <w:autoRedefine/>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6">
    <w:name w:val="无标题条"/>
    <w:next w:val="afffff0"/>
    <w:autoRedefine/>
    <w:qFormat/>
    <w:pPr>
      <w:jc w:val="both"/>
    </w:pPr>
    <w:rPr>
      <w:rFonts w:ascii="宋体" w:hAnsi="宋体"/>
      <w:sz w:val="21"/>
    </w:rPr>
  </w:style>
  <w:style w:type="paragraph" w:customStyle="1" w:styleId="a4">
    <w:name w:val="五级无标题条"/>
    <w:basedOn w:val="afff6"/>
    <w:autoRedefine/>
    <w:qFormat/>
    <w:pPr>
      <w:numPr>
        <w:ilvl w:val="6"/>
        <w:numId w:val="20"/>
      </w:numPr>
      <w:adjustRightInd/>
    </w:pPr>
    <w:rPr>
      <w:szCs w:val="24"/>
    </w:rPr>
  </w:style>
  <w:style w:type="paragraph" w:customStyle="1" w:styleId="a0">
    <w:name w:val="一级无标题条"/>
    <w:basedOn w:val="afff6"/>
    <w:autoRedefine/>
    <w:qFormat/>
    <w:pPr>
      <w:numPr>
        <w:ilvl w:val="2"/>
        <w:numId w:val="20"/>
      </w:numPr>
      <w:adjustRightInd/>
      <w:spacing w:before="10" w:after="10" w:line="240" w:lineRule="auto"/>
    </w:pPr>
    <w:rPr>
      <w:rFonts w:ascii="宋体" w:hAnsi="宋体"/>
      <w:szCs w:val="24"/>
    </w:rPr>
  </w:style>
  <w:style w:type="paragraph" w:customStyle="1" w:styleId="affffffff7">
    <w:name w:val="注:后续"/>
    <w:autoRedefine/>
    <w:qFormat/>
    <w:pPr>
      <w:spacing w:line="300" w:lineRule="exact"/>
      <w:ind w:leftChars="400" w:left="600" w:hangingChars="200" w:hanging="200"/>
      <w:jc w:val="both"/>
    </w:pPr>
    <w:rPr>
      <w:rFonts w:ascii="宋体" w:hAnsi="Times New Roman"/>
      <w:sz w:val="18"/>
    </w:rPr>
  </w:style>
  <w:style w:type="paragraph" w:customStyle="1" w:styleId="affffffff8">
    <w:name w:val="注×:后续"/>
    <w:basedOn w:val="affffffff7"/>
    <w:autoRedefine/>
    <w:qFormat/>
    <w:pPr>
      <w:ind w:leftChars="0" w:left="1406" w:firstLineChars="0" w:hanging="499"/>
    </w:pPr>
  </w:style>
  <w:style w:type="paragraph" w:customStyle="1" w:styleId="affffffff9">
    <w:name w:val="标准文件_一级无标题"/>
    <w:basedOn w:val="affe"/>
    <w:autoRedefine/>
    <w:qFormat/>
    <w:pPr>
      <w:spacing w:beforeLines="0" w:before="0" w:afterLines="0" w:after="0"/>
      <w:outlineLvl w:val="9"/>
    </w:pPr>
    <w:rPr>
      <w:rFonts w:ascii="宋体" w:eastAsia="宋体"/>
    </w:rPr>
  </w:style>
  <w:style w:type="paragraph" w:customStyle="1" w:styleId="affffffffa">
    <w:name w:val="标准文件_五级无标题"/>
    <w:basedOn w:val="afff2"/>
    <w:autoRedefine/>
    <w:qFormat/>
    <w:pPr>
      <w:spacing w:beforeLines="0" w:before="0" w:afterLines="0" w:after="0"/>
      <w:outlineLvl w:val="9"/>
    </w:pPr>
    <w:rPr>
      <w:rFonts w:ascii="宋体" w:eastAsia="宋体"/>
    </w:rPr>
  </w:style>
  <w:style w:type="paragraph" w:customStyle="1" w:styleId="affffffffb">
    <w:name w:val="标准文件_三级无标题"/>
    <w:basedOn w:val="afff0"/>
    <w:autoRedefine/>
    <w:qFormat/>
    <w:pPr>
      <w:spacing w:beforeLines="0" w:before="0" w:afterLines="0" w:after="0"/>
      <w:outlineLvl w:val="9"/>
    </w:pPr>
    <w:rPr>
      <w:rFonts w:ascii="宋体" w:eastAsia="宋体"/>
    </w:rPr>
  </w:style>
  <w:style w:type="paragraph" w:customStyle="1" w:styleId="affffffffc">
    <w:name w:val="标准文件_二级无标题"/>
    <w:basedOn w:val="afff"/>
    <w:autoRedefine/>
    <w:qFormat/>
    <w:pPr>
      <w:spacing w:beforeLines="0" w:before="0" w:afterLines="0" w:after="0"/>
      <w:outlineLvl w:val="9"/>
    </w:pPr>
    <w:rPr>
      <w:rFonts w:ascii="宋体" w:eastAsia="宋体"/>
    </w:rPr>
  </w:style>
  <w:style w:type="paragraph" w:customStyle="1" w:styleId="affffffffd">
    <w:name w:val="标准_四级无标题"/>
    <w:basedOn w:val="afff1"/>
    <w:next w:val="afffff0"/>
    <w:autoRedefine/>
    <w:qFormat/>
    <w:rPr>
      <w:rFonts w:eastAsia="宋体"/>
    </w:rPr>
  </w:style>
  <w:style w:type="paragraph" w:customStyle="1" w:styleId="affffffffe">
    <w:name w:val="标准文件_四级无标题"/>
    <w:basedOn w:val="afff1"/>
    <w:qFormat/>
    <w:pPr>
      <w:spacing w:beforeLines="0" w:before="0" w:afterLines="0" w:after="0"/>
      <w:outlineLvl w:val="9"/>
    </w:pPr>
    <w:rPr>
      <w:rFonts w:ascii="宋体" w:eastAsia="宋体" w:hAnsi="黑体"/>
      <w:szCs w:val="52"/>
    </w:rPr>
  </w:style>
  <w:style w:type="paragraph" w:customStyle="1" w:styleId="aff2">
    <w:name w:val="标准文件_大写罗马数字编号列项"/>
    <w:basedOn w:val="afffff0"/>
    <w:autoRedefine/>
    <w:qFormat/>
    <w:pPr>
      <w:numPr>
        <w:numId w:val="23"/>
      </w:numPr>
      <w:ind w:firstLineChars="0" w:firstLine="0"/>
    </w:pPr>
    <w:rPr>
      <w:rFonts w:ascii="Times New Roman" w:cs="Arial"/>
      <w:szCs w:val="28"/>
    </w:rPr>
  </w:style>
  <w:style w:type="paragraph" w:customStyle="1" w:styleId="ae">
    <w:name w:val="标准文件_小写罗马数字编号列项"/>
    <w:basedOn w:val="afffff0"/>
    <w:qFormat/>
    <w:pPr>
      <w:numPr>
        <w:numId w:val="24"/>
      </w:numPr>
      <w:ind w:firstLineChars="0" w:firstLine="0"/>
    </w:pPr>
    <w:rPr>
      <w:rFonts w:cs="Arial"/>
      <w:szCs w:val="28"/>
    </w:rPr>
  </w:style>
  <w:style w:type="paragraph" w:customStyle="1" w:styleId="afffffffff">
    <w:name w:val="标准文件_附录标题"/>
    <w:basedOn w:val="aff4"/>
    <w:autoRedefine/>
    <w:qFormat/>
    <w:pPr>
      <w:numPr>
        <w:numId w:val="0"/>
      </w:numPr>
      <w:spacing w:after="280"/>
      <w:outlineLvl w:val="9"/>
    </w:pPr>
  </w:style>
  <w:style w:type="paragraph" w:customStyle="1" w:styleId="afffffffff0">
    <w:name w:val="标准文件_二级项"/>
    <w:autoRedefine/>
    <w:qFormat/>
    <w:rPr>
      <w:rFonts w:ascii="宋体" w:hAnsi="Times New Roman"/>
      <w:sz w:val="21"/>
    </w:rPr>
  </w:style>
  <w:style w:type="paragraph" w:customStyle="1" w:styleId="af4">
    <w:name w:val="标准文件_三级项"/>
    <w:basedOn w:val="afff6"/>
    <w:autoRedefine/>
    <w:qFormat/>
    <w:pPr>
      <w:numPr>
        <w:ilvl w:val="2"/>
        <w:numId w:val="21"/>
      </w:numPr>
      <w:spacing w:line="-300" w:lineRule="auto"/>
    </w:pPr>
    <w:rPr>
      <w:rFonts w:ascii="Times New Roman" w:hAnsi="Times New Roman"/>
    </w:rPr>
  </w:style>
  <w:style w:type="paragraph" w:customStyle="1" w:styleId="affb">
    <w:name w:val="图表脚注说明"/>
    <w:basedOn w:val="afff6"/>
    <w:next w:val="afffff0"/>
    <w:autoRedefine/>
    <w:qFormat/>
    <w:pPr>
      <w:numPr>
        <w:numId w:val="25"/>
      </w:numPr>
      <w:adjustRightInd/>
      <w:spacing w:line="240" w:lineRule="auto"/>
      <w:ind w:left="783"/>
    </w:pPr>
    <w:rPr>
      <w:rFonts w:ascii="宋体" w:hAnsi="Times New Roman"/>
      <w:sz w:val="18"/>
      <w:szCs w:val="18"/>
    </w:rPr>
  </w:style>
  <w:style w:type="paragraph" w:customStyle="1" w:styleId="af6">
    <w:name w:val="标准文件_字母编号列项（一级）"/>
    <w:autoRedefine/>
    <w:qFormat/>
    <w:pPr>
      <w:numPr>
        <w:numId w:val="13"/>
      </w:numPr>
      <w:jc w:val="both"/>
    </w:pPr>
    <w:rPr>
      <w:rFonts w:ascii="宋体" w:hAnsi="Times New Roman"/>
      <w:sz w:val="21"/>
    </w:rPr>
  </w:style>
  <w:style w:type="paragraph" w:customStyle="1" w:styleId="afffffffff1">
    <w:name w:val="标准文件_索引字母"/>
    <w:next w:val="afffff0"/>
    <w:autoRedefine/>
    <w:qFormat/>
    <w:pPr>
      <w:jc w:val="center"/>
    </w:pPr>
    <w:rPr>
      <w:rFonts w:ascii="宋体" w:eastAsia="Times New Roman" w:hAnsi="宋体"/>
      <w:b/>
      <w:kern w:val="2"/>
      <w:sz w:val="21"/>
    </w:rPr>
  </w:style>
  <w:style w:type="paragraph" w:customStyle="1" w:styleId="afffffffff2">
    <w:name w:val="标准文件_附录前"/>
    <w:next w:val="afffff0"/>
    <w:autoRedefine/>
    <w:qFormat/>
    <w:pPr>
      <w:spacing w:line="20" w:lineRule="atLeast"/>
      <w:ind w:firstLine="200"/>
    </w:pPr>
    <w:rPr>
      <w:rFonts w:ascii="宋体" w:hAnsi="宋体"/>
      <w:kern w:val="2"/>
      <w:sz w:val="10"/>
    </w:rPr>
  </w:style>
  <w:style w:type="paragraph" w:customStyle="1" w:styleId="afffffffff3">
    <w:name w:val="标准文件_正文标准名称"/>
    <w:autoRedefine/>
    <w:qFormat/>
    <w:pPr>
      <w:spacing w:before="560" w:after="640" w:line="400" w:lineRule="exact"/>
      <w:jc w:val="center"/>
    </w:pPr>
    <w:rPr>
      <w:rFonts w:ascii="黑体" w:eastAsia="黑体" w:hAnsi="黑体"/>
      <w:kern w:val="2"/>
      <w:sz w:val="32"/>
      <w:szCs w:val="32"/>
    </w:rPr>
  </w:style>
  <w:style w:type="paragraph" w:customStyle="1" w:styleId="afffffffff4">
    <w:name w:val="标准文件_表格"/>
    <w:basedOn w:val="afffff0"/>
    <w:autoRedefine/>
    <w:qFormat/>
    <w:pPr>
      <w:ind w:firstLineChars="0" w:firstLine="0"/>
      <w:jc w:val="center"/>
    </w:pPr>
    <w:rPr>
      <w:sz w:val="18"/>
    </w:rPr>
  </w:style>
  <w:style w:type="paragraph" w:customStyle="1" w:styleId="afff3">
    <w:name w:val="标准文件_注："/>
    <w:next w:val="afffff0"/>
    <w:autoRedefine/>
    <w:qFormat/>
    <w:pPr>
      <w:widowControl w:val="0"/>
      <w:numPr>
        <w:numId w:val="26"/>
      </w:numPr>
      <w:autoSpaceDE w:val="0"/>
      <w:autoSpaceDN w:val="0"/>
      <w:jc w:val="both"/>
    </w:pPr>
    <w:rPr>
      <w:rFonts w:ascii="宋体" w:hAnsi="Times New Roman"/>
      <w:sz w:val="18"/>
      <w:szCs w:val="18"/>
    </w:rPr>
  </w:style>
  <w:style w:type="paragraph" w:customStyle="1" w:styleId="a5">
    <w:name w:val="标准文件_注×："/>
    <w:autoRedefine/>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5"/>
    <w:autoRedefine/>
    <w:qFormat/>
    <w:pPr>
      <w:widowControl w:val="0"/>
      <w:numPr>
        <w:numId w:val="28"/>
      </w:numPr>
      <w:jc w:val="both"/>
    </w:pPr>
    <w:rPr>
      <w:rFonts w:ascii="宋体" w:hAnsi="Times New Roman"/>
      <w:sz w:val="18"/>
      <w:szCs w:val="18"/>
    </w:rPr>
  </w:style>
  <w:style w:type="paragraph" w:customStyle="1" w:styleId="afffffffff5">
    <w:name w:val="标准文件_示例内容"/>
    <w:basedOn w:val="afffff0"/>
    <w:autoRedefine/>
    <w:qFormat/>
    <w:pPr>
      <w:ind w:firstLine="420"/>
    </w:pPr>
    <w:rPr>
      <w:sz w:val="18"/>
    </w:rPr>
  </w:style>
  <w:style w:type="paragraph" w:customStyle="1" w:styleId="afb">
    <w:name w:val="标准文件_示例×："/>
    <w:basedOn w:val="afff6"/>
    <w:next w:val="afffffffff5"/>
    <w:autoRedefine/>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0"/>
    <w:autoRedefine/>
    <w:qFormat/>
    <w:rPr>
      <w:rFonts w:ascii="宋体" w:hAnsi="Times New Roman"/>
      <w:sz w:val="21"/>
    </w:rPr>
  </w:style>
  <w:style w:type="paragraph" w:customStyle="1" w:styleId="afffffffff6">
    <w:name w:val="标准文件_表格续"/>
    <w:basedOn w:val="afffff0"/>
    <w:next w:val="afffff0"/>
    <w:autoRedefine/>
    <w:qFormat/>
    <w:pPr>
      <w:jc w:val="center"/>
    </w:pPr>
    <w:rPr>
      <w:rFonts w:ascii="黑体" w:eastAsia="黑体" w:hAnsi="黑体"/>
    </w:rPr>
  </w:style>
  <w:style w:type="character" w:styleId="afffffffff7">
    <w:name w:val="Placeholder Text"/>
    <w:basedOn w:val="afff7"/>
    <w:autoRedefine/>
    <w:uiPriority w:val="99"/>
    <w:semiHidden/>
    <w:qFormat/>
    <w:rPr>
      <w:color w:val="808080"/>
    </w:rPr>
  </w:style>
  <w:style w:type="paragraph" w:customStyle="1" w:styleId="2">
    <w:name w:val="标准文件_二级项2"/>
    <w:basedOn w:val="afffff0"/>
    <w:autoRedefine/>
    <w:qFormat/>
    <w:pPr>
      <w:numPr>
        <w:ilvl w:val="1"/>
        <w:numId w:val="21"/>
      </w:numPr>
      <w:ind w:left="1271" w:firstLineChars="0" w:hanging="420"/>
    </w:pPr>
  </w:style>
  <w:style w:type="paragraph" w:customStyle="1" w:styleId="21">
    <w:name w:val="标准文件_三级项2"/>
    <w:basedOn w:val="afffff0"/>
    <w:autoRedefine/>
    <w:qFormat/>
    <w:pPr>
      <w:numPr>
        <w:numId w:val="30"/>
      </w:numPr>
      <w:spacing w:line="300" w:lineRule="exact"/>
      <w:ind w:left="1276" w:firstLineChars="0" w:hanging="425"/>
    </w:pPr>
    <w:rPr>
      <w:rFonts w:ascii="Times New Roman"/>
    </w:rPr>
  </w:style>
  <w:style w:type="paragraph" w:customStyle="1" w:styleId="20">
    <w:name w:val="标准文件_一级项2"/>
    <w:basedOn w:val="afffff0"/>
    <w:autoRedefine/>
    <w:qFormat/>
    <w:pPr>
      <w:numPr>
        <w:numId w:val="31"/>
      </w:numPr>
      <w:spacing w:line="300" w:lineRule="exact"/>
      <w:ind w:left="1271" w:firstLineChars="0" w:hanging="420"/>
    </w:pPr>
    <w:rPr>
      <w:rFonts w:ascii="Times New Roman"/>
    </w:rPr>
  </w:style>
  <w:style w:type="paragraph" w:customStyle="1" w:styleId="afffffffff8">
    <w:name w:val="标准文件_提示"/>
    <w:basedOn w:val="afffff0"/>
    <w:next w:val="afffff0"/>
    <w:autoRedefine/>
    <w:qFormat/>
    <w:pPr>
      <w:ind w:firstLine="420"/>
    </w:pPr>
    <w:rPr>
      <w:rFonts w:ascii="黑体" w:eastAsia="黑体"/>
    </w:rPr>
  </w:style>
  <w:style w:type="character" w:customStyle="1" w:styleId="afffffffff9">
    <w:name w:val="标准文件_来源"/>
    <w:basedOn w:val="afff7"/>
    <w:uiPriority w:val="1"/>
    <w:qFormat/>
    <w:rPr>
      <w:rFonts w:eastAsia="宋体"/>
      <w:sz w:val="21"/>
    </w:rPr>
  </w:style>
  <w:style w:type="paragraph" w:customStyle="1" w:styleId="afffffffffa">
    <w:name w:val="标准文件_图表说明"/>
    <w:autoRedefine/>
    <w:qFormat/>
    <w:pPr>
      <w:spacing w:line="276" w:lineRule="auto"/>
      <w:ind w:firstLine="420"/>
    </w:pPr>
    <w:rPr>
      <w:rFonts w:ascii="宋体" w:hAnsi="宋体"/>
      <w:kern w:val="2"/>
      <w:sz w:val="18"/>
    </w:rPr>
  </w:style>
  <w:style w:type="paragraph" w:customStyle="1" w:styleId="afffffffffb">
    <w:name w:val="其他发布日期"/>
    <w:basedOn w:val="affffffe"/>
    <w:qFormat/>
    <w:pPr>
      <w:framePr w:w="3997" w:h="471" w:hRule="exact" w:hSpace="0" w:vSpace="181" w:wrap="around" w:vAnchor="page" w:hAnchor="page" w:x="1419" w:y="14097"/>
    </w:pPr>
  </w:style>
  <w:style w:type="paragraph" w:customStyle="1" w:styleId="afffffffffc">
    <w:name w:val="其他实施日期"/>
    <w:basedOn w:val="affffffff4"/>
    <w:autoRedefine/>
    <w:qFormat/>
    <w:pPr>
      <w:framePr w:w="3997" w:h="471" w:hRule="exact" w:vSpace="181" w:wrap="around" w:vAnchor="page" w:hAnchor="page" w:x="7089" w:y="14097"/>
    </w:pPr>
  </w:style>
  <w:style w:type="paragraph" w:customStyle="1" w:styleId="afffffffffd">
    <w:name w:val="标准文件_文件编号"/>
    <w:basedOn w:val="afffff0"/>
    <w:autoRedefin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e">
    <w:name w:val="标准文件_替换文件编号"/>
    <w:basedOn w:val="afffffffffd"/>
    <w:autoRedefine/>
    <w:qFormat/>
    <w:pPr>
      <w:framePr w:wrap="auto"/>
      <w:spacing w:before="57"/>
    </w:pPr>
    <w:rPr>
      <w:sz w:val="21"/>
    </w:rPr>
  </w:style>
  <w:style w:type="paragraph" w:customStyle="1" w:styleId="affffffffff">
    <w:name w:val="标准文件_文件名称"/>
    <w:basedOn w:val="afffff0"/>
    <w:next w:val="afffff0"/>
    <w:autoRedefin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9">
    <w:name w:val="标准文件_附录图标号"/>
    <w:basedOn w:val="afffff0"/>
    <w:next w:val="afffff0"/>
    <w:autoRedefine/>
    <w:qFormat/>
    <w:pPr>
      <w:numPr>
        <w:numId w:val="6"/>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f0"/>
    <w:next w:val="afffff0"/>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0"/>
    <w:next w:val="afffff0"/>
    <w:autoRedefin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0"/>
    <w:next w:val="afffff0"/>
    <w:autoRedefin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0"/>
    <w:next w:val="afffff0"/>
    <w:autoRedefin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0"/>
    <w:next w:val="afffff0"/>
    <w:autoRedefin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0"/>
    <w:next w:val="afffff0"/>
    <w:qFormat/>
    <w:pPr>
      <w:numPr>
        <w:ilvl w:val="5"/>
        <w:numId w:val="8"/>
      </w:numPr>
      <w:spacing w:beforeLines="50" w:before="50" w:afterLines="50" w:after="50"/>
      <w:ind w:firstLineChars="0"/>
    </w:pPr>
    <w:rPr>
      <w:rFonts w:ascii="黑体" w:eastAsia="黑体"/>
    </w:rPr>
  </w:style>
  <w:style w:type="paragraph" w:customStyle="1" w:styleId="affffffffff0">
    <w:name w:val="标准文件_注后"/>
    <w:basedOn w:val="afffff0"/>
    <w:autoRedefine/>
    <w:qFormat/>
    <w:pPr>
      <w:ind w:left="811" w:firstLineChars="0" w:firstLine="0"/>
    </w:pPr>
    <w:rPr>
      <w:sz w:val="18"/>
    </w:rPr>
  </w:style>
  <w:style w:type="paragraph" w:customStyle="1" w:styleId="X">
    <w:name w:val="标准文件_注X后"/>
    <w:basedOn w:val="afffff0"/>
    <w:autoRedefine/>
    <w:qFormat/>
    <w:pPr>
      <w:ind w:left="811" w:firstLineChars="0" w:firstLine="0"/>
    </w:pPr>
    <w:rPr>
      <w:sz w:val="18"/>
    </w:rPr>
  </w:style>
  <w:style w:type="paragraph" w:customStyle="1" w:styleId="affffffffff1">
    <w:name w:val="标准文件_示例后"/>
    <w:basedOn w:val="afffff0"/>
    <w:autoRedefine/>
    <w:qFormat/>
    <w:pPr>
      <w:ind w:left="964" w:firstLineChars="0" w:firstLine="0"/>
    </w:pPr>
    <w:rPr>
      <w:sz w:val="18"/>
    </w:rPr>
  </w:style>
  <w:style w:type="paragraph" w:customStyle="1" w:styleId="X0">
    <w:name w:val="标准文件_示例X后"/>
    <w:basedOn w:val="afffff0"/>
    <w:link w:val="X1"/>
    <w:autoRedefine/>
    <w:qFormat/>
    <w:pPr>
      <w:ind w:left="1049" w:firstLineChars="0" w:firstLine="0"/>
    </w:pPr>
    <w:rPr>
      <w:sz w:val="18"/>
    </w:rPr>
  </w:style>
  <w:style w:type="character" w:customStyle="1" w:styleId="X1">
    <w:name w:val="标准文件_示例X后 字符"/>
    <w:basedOn w:val="Char6"/>
    <w:link w:val="X0"/>
    <w:autoRedefine/>
    <w:qFormat/>
    <w:rPr>
      <w:rFonts w:ascii="宋体" w:hAnsi="Times New Roman"/>
      <w:sz w:val="18"/>
    </w:rPr>
  </w:style>
  <w:style w:type="paragraph" w:customStyle="1" w:styleId="affffffffff2">
    <w:name w:val="标准文件_索引项"/>
    <w:basedOn w:val="afffff0"/>
    <w:next w:val="afffff0"/>
    <w:autoRedefine/>
    <w:qFormat/>
    <w:pPr>
      <w:tabs>
        <w:tab w:val="right" w:leader="dot" w:pos="9356"/>
      </w:tabs>
      <w:ind w:left="210" w:firstLineChars="0" w:hanging="210"/>
      <w:jc w:val="left"/>
    </w:pPr>
  </w:style>
  <w:style w:type="paragraph" w:customStyle="1" w:styleId="affffffffff3">
    <w:name w:val="标准文件_附录一级无标题"/>
    <w:basedOn w:val="aff5"/>
    <w:autoRedefine/>
    <w:qFormat/>
    <w:pPr>
      <w:spacing w:beforeLines="0" w:before="0" w:afterLines="0" w:after="0" w:line="276" w:lineRule="auto"/>
      <w:outlineLvl w:val="9"/>
    </w:pPr>
    <w:rPr>
      <w:rFonts w:ascii="宋体" w:eastAsia="宋体"/>
    </w:rPr>
  </w:style>
  <w:style w:type="paragraph" w:customStyle="1" w:styleId="affffffffff4">
    <w:name w:val="标准文件_附录二级无标题"/>
    <w:basedOn w:val="aff6"/>
    <w:autoRedefine/>
    <w:qFormat/>
    <w:pPr>
      <w:spacing w:beforeLines="0" w:before="0" w:afterLines="0" w:after="0" w:line="276" w:lineRule="auto"/>
      <w:outlineLvl w:val="9"/>
    </w:pPr>
    <w:rPr>
      <w:rFonts w:ascii="宋体" w:eastAsia="宋体"/>
    </w:rPr>
  </w:style>
  <w:style w:type="paragraph" w:customStyle="1" w:styleId="affffffffff5">
    <w:name w:val="标准文件_附录三级无标题"/>
    <w:basedOn w:val="aff7"/>
    <w:autoRedefine/>
    <w:qFormat/>
    <w:pPr>
      <w:spacing w:beforeLines="0" w:before="0" w:afterLines="0" w:after="0" w:line="276" w:lineRule="auto"/>
      <w:outlineLvl w:val="9"/>
    </w:pPr>
    <w:rPr>
      <w:rFonts w:ascii="宋体" w:eastAsia="宋体"/>
    </w:rPr>
  </w:style>
  <w:style w:type="paragraph" w:customStyle="1" w:styleId="affffffffff6">
    <w:name w:val="标准文件_附录四级无标题"/>
    <w:basedOn w:val="aff8"/>
    <w:autoRedefine/>
    <w:qFormat/>
    <w:pPr>
      <w:spacing w:beforeLines="0" w:before="0" w:afterLines="0" w:after="0" w:line="276" w:lineRule="auto"/>
      <w:outlineLvl w:val="9"/>
    </w:pPr>
    <w:rPr>
      <w:rFonts w:ascii="宋体" w:eastAsia="宋体"/>
    </w:rPr>
  </w:style>
  <w:style w:type="paragraph" w:customStyle="1" w:styleId="affffffffff7">
    <w:name w:val="标准文件_附录五级无标题"/>
    <w:basedOn w:val="aff9"/>
    <w:autoRedefine/>
    <w:qFormat/>
    <w:pPr>
      <w:spacing w:beforeLines="0" w:before="0" w:afterLines="0" w:after="0" w:line="276" w:lineRule="auto"/>
      <w:outlineLvl w:val="9"/>
    </w:pPr>
    <w:rPr>
      <w:rFonts w:ascii="宋体" w:eastAsia="宋体"/>
    </w:rPr>
  </w:style>
  <w:style w:type="paragraph" w:customStyle="1" w:styleId="affffffffff8">
    <w:name w:val="标准文件_引言一级无标题"/>
    <w:basedOn w:val="a7"/>
    <w:next w:val="afffff0"/>
    <w:autoRedefine/>
    <w:qFormat/>
    <w:pPr>
      <w:spacing w:beforeLines="0" w:before="0" w:afterLines="0" w:after="0" w:line="276" w:lineRule="auto"/>
    </w:pPr>
    <w:rPr>
      <w:rFonts w:ascii="宋体" w:eastAsia="宋体"/>
    </w:rPr>
  </w:style>
  <w:style w:type="paragraph" w:customStyle="1" w:styleId="affffffffff9">
    <w:name w:val="标准文件_引言二级无标题"/>
    <w:basedOn w:val="a8"/>
    <w:next w:val="afffff0"/>
    <w:autoRedefine/>
    <w:qFormat/>
    <w:pPr>
      <w:spacing w:beforeLines="0" w:before="0" w:afterLines="0" w:after="0" w:line="276" w:lineRule="auto"/>
    </w:pPr>
    <w:rPr>
      <w:rFonts w:ascii="宋体" w:eastAsia="宋体"/>
    </w:rPr>
  </w:style>
  <w:style w:type="paragraph" w:customStyle="1" w:styleId="affffffffffa">
    <w:name w:val="标准文件_引言三级无标题"/>
    <w:basedOn w:val="a9"/>
    <w:autoRedefine/>
    <w:qFormat/>
    <w:pPr>
      <w:spacing w:beforeLines="0" w:before="0" w:afterLines="0" w:after="0" w:line="276" w:lineRule="auto"/>
    </w:pPr>
    <w:rPr>
      <w:rFonts w:ascii="宋体" w:eastAsia="宋体"/>
    </w:rPr>
  </w:style>
  <w:style w:type="paragraph" w:customStyle="1" w:styleId="affffffffffb">
    <w:name w:val="标准文件_引言四级无标题"/>
    <w:basedOn w:val="aa"/>
    <w:next w:val="afffff0"/>
    <w:autoRedefine/>
    <w:qFormat/>
    <w:pPr>
      <w:spacing w:beforeLines="0" w:before="0" w:afterLines="0" w:after="0" w:line="276" w:lineRule="auto"/>
    </w:pPr>
    <w:rPr>
      <w:rFonts w:ascii="宋体" w:eastAsia="宋体"/>
    </w:rPr>
  </w:style>
  <w:style w:type="paragraph" w:customStyle="1" w:styleId="affffffffffc">
    <w:name w:val="标准文件_引言五级无标题"/>
    <w:basedOn w:val="ab"/>
    <w:next w:val="afffff0"/>
    <w:autoRedefine/>
    <w:qFormat/>
    <w:pPr>
      <w:spacing w:beforeLines="0" w:before="0" w:afterLines="0" w:after="0" w:line="276" w:lineRule="auto"/>
    </w:pPr>
    <w:rPr>
      <w:rFonts w:ascii="宋体" w:eastAsia="宋体"/>
    </w:rPr>
  </w:style>
  <w:style w:type="paragraph" w:customStyle="1" w:styleId="affffffffffd">
    <w:name w:val="标准文件_索引标题"/>
    <w:basedOn w:val="afffff7"/>
    <w:next w:val="afffff0"/>
    <w:autoRedefine/>
    <w:qFormat/>
    <w:rPr>
      <w:rFonts w:hAnsi="黑体"/>
    </w:rPr>
  </w:style>
  <w:style w:type="paragraph" w:customStyle="1" w:styleId="affffffffffe">
    <w:name w:val="标准文件_脚注内容"/>
    <w:basedOn w:val="afffff0"/>
    <w:autoRedefine/>
    <w:qFormat/>
    <w:pPr>
      <w:ind w:leftChars="200" w:left="400" w:hangingChars="200" w:hanging="200"/>
    </w:pPr>
    <w:rPr>
      <w:sz w:val="15"/>
    </w:rPr>
  </w:style>
  <w:style w:type="paragraph" w:customStyle="1" w:styleId="afffffffffff">
    <w:name w:val="标准文件_术语条一"/>
    <w:basedOn w:val="affffffff9"/>
    <w:next w:val="afffff0"/>
    <w:autoRedefine/>
    <w:qFormat/>
  </w:style>
  <w:style w:type="paragraph" w:customStyle="1" w:styleId="afffffffffff0">
    <w:name w:val="标准文件_术语条二"/>
    <w:basedOn w:val="affffffffc"/>
    <w:next w:val="afffff0"/>
    <w:autoRedefine/>
    <w:qFormat/>
  </w:style>
  <w:style w:type="paragraph" w:customStyle="1" w:styleId="afffffffffff1">
    <w:name w:val="标准文件_术语条三"/>
    <w:basedOn w:val="affffffffb"/>
    <w:next w:val="afffff0"/>
    <w:autoRedefine/>
    <w:qFormat/>
  </w:style>
  <w:style w:type="paragraph" w:customStyle="1" w:styleId="afffffffffff2">
    <w:name w:val="标准文件_术语条四"/>
    <w:basedOn w:val="affffffffe"/>
    <w:next w:val="afffff0"/>
    <w:autoRedefine/>
    <w:qFormat/>
  </w:style>
  <w:style w:type="paragraph" w:customStyle="1" w:styleId="afffffffffff3">
    <w:name w:val="标准文件_术语条五"/>
    <w:basedOn w:val="affffffffa"/>
    <w:next w:val="afffff0"/>
    <w:autoRedefine/>
    <w:qFormat/>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character" w:customStyle="1" w:styleId="110">
    <w:name w:val="不明显参考11"/>
    <w:autoRedefine/>
    <w:uiPriority w:val="31"/>
    <w:qFormat/>
    <w:rPr>
      <w:smallCaps/>
      <w:color w:val="C0504D"/>
      <w:u w:val="single"/>
    </w:rPr>
  </w:style>
  <w:style w:type="paragraph" w:customStyle="1" w:styleId="afffffffffff4">
    <w:name w:val="章标题"/>
    <w:next w:val="afff6"/>
    <w:autoRedefine/>
    <w:qFormat/>
    <w:pPr>
      <w:tabs>
        <w:tab w:val="left" w:pos="1646"/>
      </w:tabs>
      <w:ind w:left="1646" w:hanging="648"/>
      <w:jc w:val="both"/>
    </w:pPr>
    <w:rPr>
      <w:rFonts w:ascii="黑体" w:eastAsia="黑体" w:hAnsi="黑体"/>
    </w:rPr>
  </w:style>
  <w:style w:type="paragraph" w:customStyle="1" w:styleId="afffffffffff5">
    <w:name w:val="段"/>
    <w:autoRedefine/>
    <w:qFormat/>
    <w:pPr>
      <w:tabs>
        <w:tab w:val="center" w:pos="4201"/>
        <w:tab w:val="right" w:leader="dot" w:pos="9298"/>
      </w:tabs>
      <w:autoSpaceDE w:val="0"/>
      <w:autoSpaceDN w:val="0"/>
      <w:ind w:firstLine="420"/>
      <w:jc w:val="both"/>
    </w:pPr>
    <w:rPr>
      <w:rFonts w:ascii="宋体" w:hAnsi="宋体" w:cstheme="minorBidi"/>
    </w:rPr>
  </w:style>
  <w:style w:type="paragraph" w:customStyle="1" w:styleId="12">
    <w:name w:val="列出段落1"/>
    <w:basedOn w:val="afff6"/>
    <w:autoRedefine/>
    <w:uiPriority w:val="34"/>
    <w:qFormat/>
    <w:pPr>
      <w:adjustRightInd/>
      <w:spacing w:line="240" w:lineRule="auto"/>
      <w:ind w:firstLineChars="200" w:firstLine="420"/>
    </w:pPr>
    <w:rPr>
      <w:rFonts w:ascii="宋体" w:hAnsi="宋体" w:cs="宋体"/>
      <w:kern w:val="0"/>
      <w:sz w:val="20"/>
      <w:szCs w:val="20"/>
    </w:rPr>
  </w:style>
  <w:style w:type="paragraph" w:styleId="afffffffffff6">
    <w:name w:val="List Paragraph"/>
    <w:basedOn w:val="afff6"/>
    <w:autoRedefine/>
    <w:uiPriority w:val="34"/>
    <w:qFormat/>
    <w:pPr>
      <w:ind w:firstLineChars="200" w:firstLine="420"/>
    </w:pPr>
  </w:style>
  <w:style w:type="paragraph" w:customStyle="1" w:styleId="af2">
    <w:name w:val="一级条标题"/>
    <w:next w:val="afffffffffff5"/>
    <w:autoRedefine/>
    <w:qFormat/>
    <w:pPr>
      <w:numPr>
        <w:ilvl w:val="1"/>
        <w:numId w:val="32"/>
      </w:numPr>
      <w:spacing w:beforeLines="50" w:afterLines="50"/>
      <w:outlineLvl w:val="2"/>
    </w:pPr>
    <w:rPr>
      <w:rFonts w:ascii="黑体" w:eastAsia="黑体" w:hAnsi="Times New Roman"/>
      <w:sz w:val="21"/>
      <w:szCs w:val="21"/>
    </w:rPr>
  </w:style>
  <w:style w:type="paragraph" w:customStyle="1" w:styleId="afffffffffff7">
    <w:name w:val="图表题目"/>
    <w:basedOn w:val="afff6"/>
    <w:autoRedefine/>
    <w:qFormat/>
    <w:pPr>
      <w:spacing w:beforeLines="50" w:afterLines="50" w:line="240" w:lineRule="auto"/>
      <w:jc w:val="center"/>
    </w:pPr>
    <w:rPr>
      <w:b/>
    </w:rPr>
  </w:style>
  <w:style w:type="paragraph" w:customStyle="1" w:styleId="afffffffffff8">
    <w:name w:val="附录标识"/>
    <w:basedOn w:val="afff6"/>
    <w:next w:val="afffffffffff5"/>
    <w:autoRedefine/>
    <w:qFormat/>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fffff9">
    <w:name w:val="标准书眉_奇数页"/>
    <w:next w:val="afff6"/>
    <w:autoRedefine/>
    <w:qFormat/>
    <w:pPr>
      <w:tabs>
        <w:tab w:val="center" w:pos="4154"/>
        <w:tab w:val="right" w:pos="8306"/>
      </w:tabs>
      <w:spacing w:after="220"/>
      <w:jc w:val="right"/>
    </w:pPr>
    <w:rPr>
      <w:rFonts w:ascii="黑体" w:eastAsia="黑体" w:hAnsi="Times New Roman"/>
      <w:sz w:val="21"/>
      <w:szCs w:val="21"/>
    </w:rPr>
  </w:style>
  <w:style w:type="paragraph" w:customStyle="1" w:styleId="afffffffffffa">
    <w:name w:val="标准书脚_奇数页"/>
    <w:autoRedefine/>
    <w:qFormat/>
    <w:pPr>
      <w:spacing w:before="120"/>
      <w:ind w:right="198"/>
      <w:jc w:val="right"/>
    </w:pPr>
    <w:rPr>
      <w:rFonts w:ascii="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tiff"/><Relationship Id="rId22"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17516D46264C1290D8ECB82C1E0025"/>
        <w:category>
          <w:name w:val="常规"/>
          <w:gallery w:val="placeholder"/>
        </w:category>
        <w:types>
          <w:type w:val="bbPlcHdr"/>
        </w:types>
        <w:behaviors>
          <w:behavior w:val="content"/>
        </w:behaviors>
        <w:guid w:val="{33B7B1AF-C5CA-4BDE-952C-F0C964AAB3A9}"/>
      </w:docPartPr>
      <w:docPartBody>
        <w:p w:rsidR="0009412D" w:rsidRDefault="00157FED">
          <w:pPr>
            <w:pStyle w:val="8517516D46264C1290D8ECB82C1E0025"/>
          </w:pPr>
          <w:r>
            <w:rPr>
              <w:rStyle w:val="a3"/>
              <w:rFonts w:hint="eastAsia"/>
            </w:rPr>
            <w:t>单击或点击此处输入文字。</w:t>
          </w:r>
        </w:p>
      </w:docPartBody>
    </w:docPart>
    <w:docPart>
      <w:docPartPr>
        <w:name w:val="AE319FF96F5944358041832605C4FAE8"/>
        <w:category>
          <w:name w:val="常规"/>
          <w:gallery w:val="placeholder"/>
        </w:category>
        <w:types>
          <w:type w:val="bbPlcHdr"/>
        </w:types>
        <w:behaviors>
          <w:behavior w:val="content"/>
        </w:behaviors>
        <w:guid w:val="{CA4690BD-F7EB-4C84-80C1-818EA852AF21}"/>
      </w:docPartPr>
      <w:docPartBody>
        <w:p w:rsidR="0009412D" w:rsidRDefault="00157FED">
          <w:pPr>
            <w:pStyle w:val="AE319FF96F5944358041832605C4FAE8"/>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C8"/>
    <w:rsid w:val="000364A1"/>
    <w:rsid w:val="0009412D"/>
    <w:rsid w:val="00107C53"/>
    <w:rsid w:val="00157FED"/>
    <w:rsid w:val="002F418F"/>
    <w:rsid w:val="00516551"/>
    <w:rsid w:val="006C45C8"/>
    <w:rsid w:val="007067D9"/>
    <w:rsid w:val="007E3042"/>
    <w:rsid w:val="00B15B33"/>
    <w:rsid w:val="00B164A9"/>
    <w:rsid w:val="00B23F85"/>
    <w:rsid w:val="00BC0195"/>
    <w:rsid w:val="00CC1685"/>
    <w:rsid w:val="00CD2738"/>
    <w:rsid w:val="00E4259F"/>
    <w:rsid w:val="00E534C6"/>
    <w:rsid w:val="00F80516"/>
    <w:rsid w:val="00FB6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qFormat/>
    <w:rPr>
      <w:color w:val="808080"/>
    </w:rPr>
  </w:style>
  <w:style w:type="paragraph" w:customStyle="1" w:styleId="8517516D46264C1290D8ECB82C1E0025">
    <w:name w:val="8517516D46264C1290D8ECB82C1E0025"/>
    <w:autoRedefine/>
    <w:qFormat/>
    <w:pPr>
      <w:widowControl w:val="0"/>
      <w:jc w:val="both"/>
    </w:pPr>
    <w:rPr>
      <w:kern w:val="2"/>
      <w:sz w:val="21"/>
      <w:szCs w:val="22"/>
    </w:rPr>
  </w:style>
  <w:style w:type="paragraph" w:customStyle="1" w:styleId="AE319FF96F5944358041832605C4FAE8">
    <w:name w:val="AE319FF96F5944358041832605C4FAE8"/>
    <w:autoRedefin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76D8DD-3D28-423D-B6C7-22C84C5F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国家标准.dotx</Template>
  <TotalTime>2</TotalTime>
  <Pages>1</Pages>
  <Words>640</Words>
  <Characters>3654</Characters>
  <Application>Microsoft Office Word</Application>
  <DocSecurity>0</DocSecurity>
  <Lines>30</Lines>
  <Paragraphs>8</Paragraphs>
  <ScaleCrop>false</ScaleCrop>
  <Company>PCMI</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俞锋</dc:creator>
  <dc:description>&lt;config cover="true" show_menu="true" version="1.0.0" doctype="SDKXY"&gt;_x000d_
&lt;/config&gt;</dc:description>
  <cp:lastModifiedBy>cxk</cp:lastModifiedBy>
  <cp:revision>15</cp:revision>
  <cp:lastPrinted>2021-02-02T07:44:00Z</cp:lastPrinted>
  <dcterms:created xsi:type="dcterms:W3CDTF">2022-07-09T08:57:00Z</dcterms:created>
  <dcterms:modified xsi:type="dcterms:W3CDTF">2024-03-06T03:00:00Z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2052-12.1.0.16388</vt:lpwstr>
  </property>
  <property fmtid="{D5CDD505-2E9C-101B-9397-08002B2CF9AE}" pid="15" name="ICV">
    <vt:lpwstr>42E9B068A3054850A6429424636BABE1</vt:lpwstr>
  </property>
</Properties>
</file>