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FF87" w14:textId="1126A8B3" w:rsidR="00A13B0A" w:rsidRDefault="00F03FB5" w:rsidP="00A13B0A">
      <w:pPr>
        <w:spacing w:line="360" w:lineRule="auto"/>
        <w:rPr>
          <w:rFonts w:ascii="黑体" w:eastAsia="黑体" w:hAnsi="黑体"/>
          <w:b/>
          <w:sz w:val="32"/>
          <w:szCs w:val="32"/>
        </w:rPr>
      </w:pPr>
      <w:bookmarkStart w:id="0" w:name="_Toc360458633"/>
      <w:bookmarkStart w:id="1" w:name="_Toc360458661"/>
      <w:bookmarkStart w:id="2" w:name="_Toc360458996"/>
      <w:bookmarkStart w:id="3" w:name="_Toc360897066"/>
      <w:bookmarkStart w:id="4" w:name="_Toc368229077"/>
      <w:bookmarkStart w:id="5" w:name="_Toc368994711"/>
      <w:bookmarkStart w:id="6" w:name="_Toc369246620"/>
      <w:r>
        <w:rPr>
          <w:rFonts w:ascii="黑体" w:eastAsia="黑体" w:hAnsi="黑体"/>
          <w:noProof/>
          <w:sz w:val="32"/>
          <w:szCs w:val="32"/>
        </w:rPr>
        <mc:AlternateContent>
          <mc:Choice Requires="wps">
            <w:drawing>
              <wp:anchor distT="0" distB="0" distL="114300" distR="114300" simplePos="0" relativeHeight="251654144" behindDoc="0" locked="0" layoutInCell="1" allowOverlap="1" wp14:anchorId="2258B7FB" wp14:editId="2E626E1A">
                <wp:simplePos x="0" y="0"/>
                <wp:positionH relativeFrom="column">
                  <wp:posOffset>4333875</wp:posOffset>
                </wp:positionH>
                <wp:positionV relativeFrom="paragraph">
                  <wp:posOffset>99060</wp:posOffset>
                </wp:positionV>
                <wp:extent cx="1333500" cy="693420"/>
                <wp:effectExtent l="0" t="0" r="444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18473" w14:textId="77777777" w:rsidR="00DE4578" w:rsidRDefault="00DE4578" w:rsidP="00A13B0A">
                            <w:pPr>
                              <w:pStyle w:val="af5"/>
                            </w:pPr>
                            <w:r>
                              <w:t>CJ</w:t>
                            </w:r>
                          </w:p>
                          <w:p w14:paraId="6A6324D0" w14:textId="77777777" w:rsidR="00DE4578" w:rsidRDefault="00DE4578" w:rsidP="00A13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8B7FB" id="_x0000_t202" coordsize="21600,21600" o:spt="202" path="m,l,21600r21600,l21600,xe">
                <v:stroke joinstyle="miter"/>
                <v:path gradientshapeok="t" o:connecttype="rect"/>
              </v:shapetype>
              <v:shape id="Text Box 6" o:spid="_x0000_s1026" type="#_x0000_t202" style="position:absolute;left:0;text-align:left;margin-left:341.25pt;margin-top:7.8pt;width:105pt;height:5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jHgwIAABA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" stroked="f">
                <v:textbox>
                  <w:txbxContent>
                    <w:p w14:paraId="57A18473" w14:textId="77777777" w:rsidR="00DE4578" w:rsidRDefault="00DE4578" w:rsidP="00A13B0A">
                      <w:pPr>
                        <w:pStyle w:val="af5"/>
                      </w:pPr>
                      <w:r>
                        <w:t>CJ</w:t>
                      </w:r>
                    </w:p>
                    <w:p w14:paraId="6A6324D0" w14:textId="77777777" w:rsidR="00DE4578" w:rsidRDefault="00DE4578" w:rsidP="00A13B0A"/>
                  </w:txbxContent>
                </v:textbox>
              </v:shape>
            </w:pict>
          </mc:Fallback>
        </mc:AlternateContent>
      </w:r>
      <w:r>
        <w:rPr>
          <w:rFonts w:ascii="Dotum" w:hAnsi="Dotum" w:cs="Arial Unicode MS" w:hint="eastAsia"/>
          <w:noProof/>
          <w:sz w:val="24"/>
        </w:rPr>
        <mc:AlternateContent>
          <mc:Choice Requires="wps">
            <w:drawing>
              <wp:anchor distT="0" distB="0" distL="114300" distR="114300" simplePos="0" relativeHeight="251653120" behindDoc="0" locked="1" layoutInCell="1" allowOverlap="1" wp14:anchorId="4096D70C" wp14:editId="06AFD3E9">
                <wp:simplePos x="0" y="0"/>
                <wp:positionH relativeFrom="margin">
                  <wp:posOffset>0</wp:posOffset>
                </wp:positionH>
                <wp:positionV relativeFrom="margin">
                  <wp:posOffset>0</wp:posOffset>
                </wp:positionV>
                <wp:extent cx="2540000" cy="657860"/>
                <wp:effectExtent l="0" t="0" r="0" b="3810"/>
                <wp:wrapNone/>
                <wp:docPr id="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AE63E" w14:textId="77777777" w:rsidR="00DE4578" w:rsidRDefault="00DE4578" w:rsidP="00A13B0A">
                            <w:pPr>
                              <w:pStyle w:val="af4"/>
                              <w:rPr>
                                <w:rFonts w:ascii="黑体"/>
                                <w:b/>
                              </w:rPr>
                            </w:pPr>
                            <w:r>
                              <w:rPr>
                                <w:rFonts w:ascii="黑体" w:hint="eastAsia"/>
                                <w:b/>
                              </w:rPr>
                              <w:t>ICS</w:t>
                            </w:r>
                          </w:p>
                          <w:p w14:paraId="4C0F954A" w14:textId="74EF2F32" w:rsidR="00DE4578" w:rsidRDefault="00DE4578" w:rsidP="00A13B0A">
                            <w:pPr>
                              <w:pStyle w:val="af4"/>
                            </w:pPr>
                            <w:r>
                              <w:rPr>
                                <w:rFonts w:hint="eastAsia"/>
                                <w:b/>
                              </w:rPr>
                              <w:t>P</w:t>
                            </w:r>
                          </w:p>
                          <w:p w14:paraId="0CDF1DA4" w14:textId="77777777" w:rsidR="00DE4578" w:rsidRDefault="00DE4578" w:rsidP="00A13B0A">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D70C" id="fmFrame1" o:spid="_x0000_s1027"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" stroked="f">
                <v:textbox inset="0,0,0,0">
                  <w:txbxContent>
                    <w:p w14:paraId="1C6AE63E" w14:textId="77777777" w:rsidR="00DE4578" w:rsidRDefault="00DE4578" w:rsidP="00A13B0A">
                      <w:pPr>
                        <w:pStyle w:val="af4"/>
                        <w:rPr>
                          <w:rFonts w:ascii="黑体"/>
                          <w:b/>
                        </w:rPr>
                      </w:pPr>
                      <w:r>
                        <w:rPr>
                          <w:rFonts w:ascii="黑体" w:hint="eastAsia"/>
                          <w:b/>
                        </w:rPr>
                        <w:t>ICS</w:t>
                      </w:r>
                    </w:p>
                    <w:p w14:paraId="4C0F954A" w14:textId="74EF2F32" w:rsidR="00DE4578" w:rsidRDefault="00DE4578" w:rsidP="00A13B0A">
                      <w:pPr>
                        <w:pStyle w:val="af4"/>
                      </w:pPr>
                      <w:r>
                        <w:rPr>
                          <w:rFonts w:hint="eastAsia"/>
                          <w:b/>
                        </w:rPr>
                        <w:t>P</w:t>
                      </w:r>
                    </w:p>
                    <w:p w14:paraId="0CDF1DA4" w14:textId="77777777" w:rsidR="00DE4578" w:rsidRDefault="00DE4578" w:rsidP="00A13B0A">
                      <w:pPr>
                        <w:pStyle w:val="af4"/>
                      </w:pPr>
                    </w:p>
                  </w:txbxContent>
                </v:textbox>
                <w10:wrap anchorx="margin" anchory="margin"/>
                <w10:anchorlock/>
              </v:shape>
            </w:pict>
          </mc:Fallback>
        </mc:AlternateContent>
      </w:r>
      <w:bookmarkEnd w:id="0"/>
      <w:bookmarkEnd w:id="1"/>
      <w:bookmarkEnd w:id="2"/>
      <w:bookmarkEnd w:id="3"/>
      <w:bookmarkEnd w:id="4"/>
      <w:bookmarkEnd w:id="5"/>
      <w:bookmarkEnd w:id="6"/>
      <w:proofErr w:type="gramStart"/>
      <w:r w:rsidR="00AA1B3F">
        <w:rPr>
          <w:rFonts w:ascii="黑体" w:eastAsia="黑体" w:hAnsi="黑体" w:hint="eastAsia"/>
          <w:b/>
          <w:sz w:val="32"/>
          <w:szCs w:val="32"/>
        </w:rPr>
        <w:t>一</w:t>
      </w:r>
      <w:proofErr w:type="gramEnd"/>
      <w:r w:rsidR="0023493E">
        <w:rPr>
          <w:rFonts w:ascii="黑体" w:eastAsia="黑体" w:hAnsi="黑体" w:hint="eastAsia"/>
          <w:b/>
          <w:sz w:val="32"/>
          <w:szCs w:val="32"/>
        </w:rPr>
        <w:t>o</w:t>
      </w:r>
    </w:p>
    <w:p w14:paraId="5DD7B88E" w14:textId="77777777" w:rsidR="00A13B0A" w:rsidRDefault="00A13B0A" w:rsidP="00A13B0A">
      <w:pPr>
        <w:jc w:val="center"/>
        <w:rPr>
          <w:rFonts w:ascii="黑体" w:eastAsia="黑体" w:hAnsi="黑体"/>
          <w:sz w:val="32"/>
          <w:szCs w:val="32"/>
        </w:rPr>
      </w:pPr>
    </w:p>
    <w:p w14:paraId="37D0099C" w14:textId="76C48702" w:rsidR="00A13B0A" w:rsidRDefault="00F03FB5" w:rsidP="00A13B0A">
      <w:pP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55168" behindDoc="0" locked="1" layoutInCell="1" allowOverlap="1" wp14:anchorId="75C4D068" wp14:editId="0B9BE59E">
                <wp:simplePos x="0" y="0"/>
                <wp:positionH relativeFrom="margin">
                  <wp:posOffset>0</wp:posOffset>
                </wp:positionH>
                <wp:positionV relativeFrom="margin">
                  <wp:posOffset>1089660</wp:posOffset>
                </wp:positionV>
                <wp:extent cx="6120130"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1D0BE" w14:textId="77777777" w:rsidR="00DE4578" w:rsidRDefault="00DE4578" w:rsidP="00A13B0A">
                            <w:pPr>
                              <w:adjustRightInd w:val="0"/>
                              <w:snapToGrid w:val="0"/>
                              <w:jc w:val="distribute"/>
                              <w:rPr>
                                <w:rFonts w:ascii="黑体" w:eastAsia="黑体" w:hAnsi="宋体"/>
                                <w:b/>
                                <w:spacing w:val="34"/>
                                <w:w w:val="150"/>
                                <w:sz w:val="52"/>
                              </w:rPr>
                            </w:pPr>
                            <w:r>
                              <w:rPr>
                                <w:rFonts w:ascii="黑体" w:eastAsia="黑体" w:hAnsi="宋体" w:hint="eastAsia"/>
                                <w:b/>
                                <w:spacing w:val="34"/>
                                <w:sz w:val="52"/>
                              </w:rPr>
                              <w:t>中华人民共和国城镇建设行业标准</w:t>
                            </w:r>
                          </w:p>
                          <w:p w14:paraId="3041EC74" w14:textId="77777777" w:rsidR="00DE4578" w:rsidRDefault="00DE4578" w:rsidP="00A13B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D068" id="fmFrame2" o:spid="_x0000_s1028" type="#_x0000_t202" style="position:absolute;left:0;text-align:left;margin-left:0;margin-top:85.8pt;width:481.9pt;height:3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" stroked="f">
                <v:textbox inset="0,0,0,0">
                  <w:txbxContent>
                    <w:p w14:paraId="74D1D0BE" w14:textId="77777777" w:rsidR="00DE4578" w:rsidRDefault="00DE4578" w:rsidP="00A13B0A">
                      <w:pPr>
                        <w:adjustRightInd w:val="0"/>
                        <w:snapToGrid w:val="0"/>
                        <w:jc w:val="distribute"/>
                        <w:rPr>
                          <w:rFonts w:ascii="黑体" w:eastAsia="黑体" w:hAnsi="宋体"/>
                          <w:b/>
                          <w:spacing w:val="34"/>
                          <w:w w:val="150"/>
                          <w:sz w:val="52"/>
                        </w:rPr>
                      </w:pPr>
                      <w:r>
                        <w:rPr>
                          <w:rFonts w:ascii="黑体" w:eastAsia="黑体" w:hAnsi="宋体" w:hint="eastAsia"/>
                          <w:b/>
                          <w:spacing w:val="34"/>
                          <w:sz w:val="52"/>
                        </w:rPr>
                        <w:t>中华人民共和国城镇建设行业标准</w:t>
                      </w:r>
                    </w:p>
                    <w:p w14:paraId="3041EC74" w14:textId="77777777" w:rsidR="00DE4578" w:rsidRDefault="00DE4578" w:rsidP="00A13B0A"/>
                  </w:txbxContent>
                </v:textbox>
                <w10:wrap anchorx="margin" anchory="margin"/>
                <w10:anchorlock/>
              </v:shape>
            </w:pict>
          </mc:Fallback>
        </mc:AlternateContent>
      </w:r>
    </w:p>
    <w:p w14:paraId="430D8056" w14:textId="77777777" w:rsidR="00A13B0A" w:rsidRDefault="00A13B0A" w:rsidP="00A13B0A">
      <w:pPr>
        <w:rPr>
          <w:rFonts w:ascii="黑体" w:eastAsia="黑体" w:hAnsi="黑体"/>
          <w:sz w:val="32"/>
          <w:szCs w:val="32"/>
        </w:rPr>
      </w:pPr>
    </w:p>
    <w:p w14:paraId="780134D6" w14:textId="54580E3F" w:rsidR="00A13B0A" w:rsidRPr="00A13B0A" w:rsidRDefault="00F03FB5" w:rsidP="00A13B0A">
      <w:pPr>
        <w:jc w:val="cente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56192" behindDoc="0" locked="1" layoutInCell="1" allowOverlap="1" wp14:anchorId="1A7C18F3" wp14:editId="7A561B08">
                <wp:simplePos x="0" y="0"/>
                <wp:positionH relativeFrom="margin">
                  <wp:posOffset>66675</wp:posOffset>
                </wp:positionH>
                <wp:positionV relativeFrom="margin">
                  <wp:posOffset>1485900</wp:posOffset>
                </wp:positionV>
                <wp:extent cx="5802630" cy="860425"/>
                <wp:effectExtent l="0" t="0" r="2540" b="127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7A746" w14:textId="77777777" w:rsidR="00DE4578" w:rsidRDefault="00DE4578" w:rsidP="00A13B0A">
                            <w:pPr>
                              <w:pStyle w:val="11"/>
                              <w:rPr>
                                <w:rFonts w:ascii="黑体" w:eastAsia="黑体"/>
                              </w:rPr>
                            </w:pPr>
                            <w:r>
                              <w:rPr>
                                <w:rFonts w:ascii="黑体" w:eastAsia="黑体" w:hAnsi="宋体" w:hint="eastAsia"/>
                                <w:b/>
                              </w:rPr>
                              <w:t>CJ/T××××</w:t>
                            </w:r>
                            <w:r>
                              <w:rPr>
                                <w:rFonts w:ascii="黑体" w:eastAsia="黑体" w:hint="eastAsia"/>
                                <w:b/>
                              </w:rPr>
                              <w:t>—</w:t>
                            </w:r>
                            <w:r>
                              <w:rPr>
                                <w:rFonts w:ascii="黑体" w:eastAsia="黑体" w:hAnsi="宋体"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8F3" id="fmFrame3" o:spid="_x0000_s1029" type="#_x0000_t202" style="position:absolute;left:0;text-align:left;margin-left:5.25pt;margin-top:117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" stroked="f">
                <v:textbox inset="0,0,0,0">
                  <w:txbxContent>
                    <w:p w14:paraId="1527A746" w14:textId="77777777" w:rsidR="00DE4578" w:rsidRDefault="00DE4578" w:rsidP="00A13B0A">
                      <w:pPr>
                        <w:pStyle w:val="11"/>
                        <w:rPr>
                          <w:rFonts w:ascii="黑体" w:eastAsia="黑体"/>
                        </w:rPr>
                      </w:pPr>
                      <w:r>
                        <w:rPr>
                          <w:rFonts w:ascii="黑体" w:eastAsia="黑体" w:hAnsi="宋体" w:hint="eastAsia"/>
                          <w:b/>
                        </w:rPr>
                        <w:t>CJ/T××××</w:t>
                      </w:r>
                      <w:r>
                        <w:rPr>
                          <w:rFonts w:ascii="黑体" w:eastAsia="黑体" w:hint="eastAsia"/>
                          <w:b/>
                        </w:rPr>
                        <w:t>—</w:t>
                      </w:r>
                      <w:r>
                        <w:rPr>
                          <w:rFonts w:ascii="黑体" w:eastAsia="黑体" w:hAnsi="宋体" w:hint="eastAsia"/>
                          <w:b/>
                        </w:rPr>
                        <w:t>××××</w:t>
                      </w:r>
                    </w:p>
                  </w:txbxContent>
                </v:textbox>
                <w10:wrap anchorx="margin" anchory="margin"/>
                <w10:anchorlock/>
              </v:shape>
            </w:pict>
          </mc:Fallback>
        </mc:AlternateContent>
      </w:r>
    </w:p>
    <w:p w14:paraId="6154EE86" w14:textId="193111FD" w:rsidR="00A13B0A" w:rsidRDefault="00F03FB5" w:rsidP="00A13B0A">
      <w:pP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57216" behindDoc="0" locked="1" layoutInCell="1" allowOverlap="1" wp14:anchorId="25D5DCCC" wp14:editId="311F4F47">
                <wp:simplePos x="0" y="0"/>
                <wp:positionH relativeFrom="margin">
                  <wp:posOffset>0</wp:posOffset>
                </wp:positionH>
                <wp:positionV relativeFrom="margin">
                  <wp:posOffset>3094990</wp:posOffset>
                </wp:positionV>
                <wp:extent cx="5969000" cy="4681220"/>
                <wp:effectExtent l="0" t="4445" r="0" b="635"/>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32F4C" w14:textId="77CC9555" w:rsidR="00DE4578" w:rsidRPr="003B4FC9" w:rsidRDefault="00DE4578" w:rsidP="00A27F3C">
                            <w:pPr>
                              <w:adjustRightInd w:val="0"/>
                              <w:snapToGrid w:val="0"/>
                              <w:spacing w:line="360" w:lineRule="auto"/>
                              <w:jc w:val="center"/>
                              <w:rPr>
                                <w:rFonts w:ascii="黑体" w:eastAsia="黑体" w:hAnsi="黑体"/>
                                <w:bCs/>
                                <w:sz w:val="52"/>
                                <w:szCs w:val="52"/>
                              </w:rPr>
                            </w:pPr>
                            <w:r>
                              <w:rPr>
                                <w:rFonts w:ascii="黑体" w:eastAsia="黑体" w:hAnsi="黑体"/>
                                <w:sz w:val="52"/>
                                <w:szCs w:val="52"/>
                              </w:rPr>
                              <w:t>有轨电车</w:t>
                            </w:r>
                            <w:r>
                              <w:rPr>
                                <w:rFonts w:ascii="黑体" w:eastAsia="黑体" w:hAnsi="黑体" w:hint="eastAsia"/>
                                <w:sz w:val="52"/>
                                <w:szCs w:val="52"/>
                              </w:rPr>
                              <w:t>信号系统通用</w:t>
                            </w:r>
                            <w:r w:rsidRPr="00732A03">
                              <w:rPr>
                                <w:rFonts w:ascii="黑体" w:eastAsia="黑体" w:hAnsi="黑体" w:hint="eastAsia"/>
                                <w:sz w:val="52"/>
                                <w:szCs w:val="52"/>
                              </w:rPr>
                              <w:t>技术</w:t>
                            </w:r>
                            <w:r w:rsidRPr="003B4FC9">
                              <w:rPr>
                                <w:rFonts w:ascii="黑体" w:eastAsia="黑体" w:hAnsi="黑体" w:hint="eastAsia"/>
                                <w:sz w:val="52"/>
                                <w:szCs w:val="52"/>
                              </w:rPr>
                              <w:t>条件</w:t>
                            </w:r>
                          </w:p>
                          <w:p w14:paraId="527A66C7" w14:textId="73EE1125" w:rsidR="00DE4578" w:rsidRPr="00EB1352" w:rsidRDefault="00360A6C" w:rsidP="00A27F3C">
                            <w:pPr>
                              <w:adjustRightInd w:val="0"/>
                              <w:snapToGrid w:val="0"/>
                              <w:spacing w:line="360" w:lineRule="auto"/>
                              <w:jc w:val="center"/>
                              <w:rPr>
                                <w:rFonts w:ascii="黑体" w:eastAsia="黑体" w:hAnsi="黑体"/>
                                <w:sz w:val="28"/>
                                <w:szCs w:val="28"/>
                              </w:rPr>
                            </w:pPr>
                            <w:r w:rsidRPr="00EF1232">
                              <w:rPr>
                                <w:rFonts w:ascii="黑体" w:eastAsia="黑体" w:hAnsi="黑体"/>
                                <w:sz w:val="28"/>
                                <w:szCs w:val="28"/>
                              </w:rPr>
                              <w:t>T</w:t>
                            </w:r>
                            <w:r w:rsidR="00DE4578" w:rsidRPr="00EF1232">
                              <w:rPr>
                                <w:rFonts w:ascii="黑体" w:eastAsia="黑体" w:hAnsi="黑体"/>
                                <w:sz w:val="28"/>
                                <w:szCs w:val="28"/>
                              </w:rPr>
                              <w:t>ram</w:t>
                            </w:r>
                            <w:r w:rsidR="00DE4578">
                              <w:rPr>
                                <w:rFonts w:ascii="黑体" w:eastAsia="黑体" w:hAnsi="黑体"/>
                                <w:sz w:val="28"/>
                                <w:szCs w:val="28"/>
                              </w:rPr>
                              <w:t>way</w:t>
                            </w:r>
                            <w:r w:rsidR="00DE4578" w:rsidRPr="00EF1232">
                              <w:rPr>
                                <w:rFonts w:ascii="黑体" w:eastAsia="黑体" w:hAnsi="黑体"/>
                                <w:sz w:val="28"/>
                                <w:szCs w:val="28"/>
                              </w:rPr>
                              <w:t xml:space="preserve"> </w:t>
                            </w:r>
                            <w:r w:rsidR="00DE4578">
                              <w:rPr>
                                <w:rFonts w:ascii="黑体" w:eastAsia="黑体" w:hAnsi="黑体"/>
                                <w:sz w:val="28"/>
                                <w:szCs w:val="28"/>
                              </w:rPr>
                              <w:t>s</w:t>
                            </w:r>
                            <w:r w:rsidR="00DE4578" w:rsidRPr="00EF1232">
                              <w:rPr>
                                <w:rFonts w:ascii="黑体" w:eastAsia="黑体" w:hAnsi="黑体"/>
                                <w:sz w:val="28"/>
                                <w:szCs w:val="28"/>
                              </w:rPr>
                              <w:t xml:space="preserve">ignal </w:t>
                            </w:r>
                            <w:r w:rsidR="00DE4578">
                              <w:rPr>
                                <w:rFonts w:ascii="黑体" w:eastAsia="黑体" w:hAnsi="黑体"/>
                                <w:sz w:val="28"/>
                                <w:szCs w:val="28"/>
                              </w:rPr>
                              <w:t>s</w:t>
                            </w:r>
                            <w:r w:rsidR="00DE4578" w:rsidRPr="00EF1232">
                              <w:rPr>
                                <w:rFonts w:ascii="黑体" w:eastAsia="黑体" w:hAnsi="黑体"/>
                                <w:sz w:val="28"/>
                                <w:szCs w:val="28"/>
                              </w:rPr>
                              <w:t>ystem</w:t>
                            </w:r>
                            <w:r>
                              <w:rPr>
                                <w:rFonts w:ascii="黑体" w:eastAsia="黑体" w:hAnsi="黑体"/>
                                <w:sz w:val="28"/>
                                <w:szCs w:val="28"/>
                              </w:rPr>
                              <w:t xml:space="preserve"> </w:t>
                            </w:r>
                            <w:r w:rsidRPr="00EF1232">
                              <w:rPr>
                                <w:rFonts w:ascii="黑体" w:eastAsia="黑体" w:hAnsi="黑体"/>
                                <w:sz w:val="28"/>
                                <w:szCs w:val="28"/>
                              </w:rPr>
                              <w:t>—</w:t>
                            </w:r>
                            <w:r w:rsidR="00DE4578">
                              <w:rPr>
                                <w:rFonts w:ascii="黑体" w:eastAsia="黑体" w:hAnsi="黑体"/>
                                <w:sz w:val="28"/>
                                <w:szCs w:val="28"/>
                              </w:rPr>
                              <w:t xml:space="preserve"> </w:t>
                            </w:r>
                            <w:r w:rsidR="00C6492C">
                              <w:rPr>
                                <w:rFonts w:ascii="黑体" w:eastAsia="黑体" w:hAnsi="黑体"/>
                                <w:sz w:val="28"/>
                                <w:szCs w:val="28"/>
                              </w:rPr>
                              <w:t>g</w:t>
                            </w:r>
                            <w:r w:rsidRPr="00EF1232">
                              <w:rPr>
                                <w:rFonts w:ascii="黑体" w:eastAsia="黑体" w:hAnsi="黑体"/>
                                <w:sz w:val="28"/>
                                <w:szCs w:val="28"/>
                              </w:rPr>
                              <w:t>eneral specifications</w:t>
                            </w:r>
                          </w:p>
                          <w:p w14:paraId="3CC5B6E9" w14:textId="0B1ADA5A" w:rsidR="00DE4578" w:rsidRPr="00732A03" w:rsidRDefault="00DE4578" w:rsidP="00A27F3C">
                            <w:pPr>
                              <w:pStyle w:val="a7"/>
                              <w:spacing w:line="360" w:lineRule="auto"/>
                              <w:rPr>
                                <w:b/>
                                <w:sz w:val="28"/>
                                <w:szCs w:val="28"/>
                              </w:rPr>
                            </w:pPr>
                            <w:r w:rsidRPr="00732A03">
                              <w:rPr>
                                <w:rFonts w:hint="eastAsia"/>
                                <w:b/>
                                <w:sz w:val="28"/>
                                <w:szCs w:val="28"/>
                              </w:rPr>
                              <w:t>（</w:t>
                            </w:r>
                            <w:r>
                              <w:rPr>
                                <w:b/>
                                <w:sz w:val="28"/>
                                <w:szCs w:val="28"/>
                              </w:rPr>
                              <w:t>征求</w:t>
                            </w:r>
                            <w:r>
                              <w:rPr>
                                <w:rFonts w:hint="eastAsia"/>
                                <w:b/>
                                <w:sz w:val="28"/>
                                <w:szCs w:val="28"/>
                              </w:rPr>
                              <w:t>意见</w:t>
                            </w:r>
                            <w:r w:rsidRPr="00732A03">
                              <w:rPr>
                                <w:rFonts w:hint="eastAsia"/>
                                <w:b/>
                                <w:sz w:val="28"/>
                                <w:szCs w:val="28"/>
                              </w:rPr>
                              <w:t>稿）</w:t>
                            </w:r>
                            <w:bookmarkStart w:id="7" w:name="_GoBack"/>
                            <w:bookmarkEnd w:id="7"/>
                          </w:p>
                          <w:p w14:paraId="0806E197" w14:textId="77777777" w:rsidR="00DE4578" w:rsidRDefault="00DE4578" w:rsidP="00A13B0A">
                            <w:pPr>
                              <w:pStyle w:val="af6"/>
                            </w:pPr>
                          </w:p>
                          <w:p w14:paraId="0B090246" w14:textId="77777777" w:rsidR="00DE4578" w:rsidRDefault="00DE4578" w:rsidP="00A13B0A">
                            <w:pPr>
                              <w:pStyle w:val="af6"/>
                            </w:pPr>
                          </w:p>
                          <w:p w14:paraId="73A8F58B" w14:textId="77777777" w:rsidR="00DE4578" w:rsidRDefault="00DE4578" w:rsidP="00A13B0A">
                            <w:pPr>
                              <w:pStyle w:val="af6"/>
                            </w:pPr>
                          </w:p>
                          <w:p w14:paraId="33E0C597" w14:textId="77777777" w:rsidR="00DE4578" w:rsidRDefault="00DE4578" w:rsidP="00A13B0A">
                            <w:pPr>
                              <w:pStyle w:val="af6"/>
                            </w:pPr>
                          </w:p>
                          <w:p w14:paraId="51090181" w14:textId="77777777" w:rsidR="00DE4578" w:rsidRDefault="00DE4578" w:rsidP="00A13B0A">
                            <w:pPr>
                              <w:pStyle w:val="af6"/>
                            </w:pPr>
                          </w:p>
                          <w:p w14:paraId="618B8EEC" w14:textId="77777777" w:rsidR="00DE4578" w:rsidRDefault="00DE4578" w:rsidP="00A13B0A">
                            <w:pPr>
                              <w:pStyle w:val="af6"/>
                            </w:pPr>
                          </w:p>
                          <w:p w14:paraId="41F6E480" w14:textId="77777777" w:rsidR="00DE4578" w:rsidRDefault="00DE4578" w:rsidP="00A13B0A">
                            <w:pPr>
                              <w:pStyle w:val="af6"/>
                            </w:pPr>
                          </w:p>
                          <w:p w14:paraId="37A8EA80" w14:textId="77777777" w:rsidR="00DE4578" w:rsidRDefault="00DE4578" w:rsidP="00A13B0A">
                            <w:pPr>
                              <w:pStyle w:val="af6"/>
                            </w:pPr>
                          </w:p>
                          <w:p w14:paraId="66390ED5" w14:textId="77777777" w:rsidR="00DE4578" w:rsidRDefault="00DE4578" w:rsidP="00A13B0A">
                            <w:pPr>
                              <w:pStyle w:val="af6"/>
                            </w:pPr>
                          </w:p>
                          <w:p w14:paraId="35FAF585" w14:textId="3B47C28D" w:rsidR="00DE4578" w:rsidRPr="006426CA" w:rsidRDefault="00DE4578" w:rsidP="00A13B0A">
                            <w:pPr>
                              <w:pStyle w:val="af6"/>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CCC" id="fmFrame4" o:spid="_x0000_s1030" type="#_x0000_t202" style="position:absolute;left:0;text-align:left;margin-left:0;margin-top:243.7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" stroked="f">
                <v:textbox inset="0,0,0,0">
                  <w:txbxContent>
                    <w:p w14:paraId="5E432F4C" w14:textId="77CC9555" w:rsidR="00DE4578" w:rsidRPr="003B4FC9" w:rsidRDefault="00DE4578" w:rsidP="00A27F3C">
                      <w:pPr>
                        <w:adjustRightInd w:val="0"/>
                        <w:snapToGrid w:val="0"/>
                        <w:spacing w:line="360" w:lineRule="auto"/>
                        <w:jc w:val="center"/>
                        <w:rPr>
                          <w:rFonts w:ascii="黑体" w:eastAsia="黑体" w:hAnsi="黑体"/>
                          <w:bCs/>
                          <w:sz w:val="52"/>
                          <w:szCs w:val="52"/>
                        </w:rPr>
                      </w:pPr>
                      <w:r>
                        <w:rPr>
                          <w:rFonts w:ascii="黑体" w:eastAsia="黑体" w:hAnsi="黑体"/>
                          <w:sz w:val="52"/>
                          <w:szCs w:val="52"/>
                        </w:rPr>
                        <w:t>有轨电车</w:t>
                      </w:r>
                      <w:r>
                        <w:rPr>
                          <w:rFonts w:ascii="黑体" w:eastAsia="黑体" w:hAnsi="黑体" w:hint="eastAsia"/>
                          <w:sz w:val="52"/>
                          <w:szCs w:val="52"/>
                        </w:rPr>
                        <w:t>信号系统通用</w:t>
                      </w:r>
                      <w:r w:rsidRPr="00732A03">
                        <w:rPr>
                          <w:rFonts w:ascii="黑体" w:eastAsia="黑体" w:hAnsi="黑体" w:hint="eastAsia"/>
                          <w:sz w:val="52"/>
                          <w:szCs w:val="52"/>
                        </w:rPr>
                        <w:t>技术</w:t>
                      </w:r>
                      <w:r w:rsidRPr="003B4FC9">
                        <w:rPr>
                          <w:rFonts w:ascii="黑体" w:eastAsia="黑体" w:hAnsi="黑体" w:hint="eastAsia"/>
                          <w:sz w:val="52"/>
                          <w:szCs w:val="52"/>
                        </w:rPr>
                        <w:t>条件</w:t>
                      </w:r>
                    </w:p>
                    <w:p w14:paraId="527A66C7" w14:textId="73EE1125" w:rsidR="00DE4578" w:rsidRPr="00EB1352" w:rsidRDefault="00360A6C" w:rsidP="00A27F3C">
                      <w:pPr>
                        <w:adjustRightInd w:val="0"/>
                        <w:snapToGrid w:val="0"/>
                        <w:spacing w:line="360" w:lineRule="auto"/>
                        <w:jc w:val="center"/>
                        <w:rPr>
                          <w:rFonts w:ascii="黑体" w:eastAsia="黑体" w:hAnsi="黑体"/>
                          <w:sz w:val="28"/>
                          <w:szCs w:val="28"/>
                        </w:rPr>
                      </w:pPr>
                      <w:r w:rsidRPr="00EF1232">
                        <w:rPr>
                          <w:rFonts w:ascii="黑体" w:eastAsia="黑体" w:hAnsi="黑体"/>
                          <w:sz w:val="28"/>
                          <w:szCs w:val="28"/>
                        </w:rPr>
                        <w:t>T</w:t>
                      </w:r>
                      <w:r w:rsidR="00DE4578" w:rsidRPr="00EF1232">
                        <w:rPr>
                          <w:rFonts w:ascii="黑体" w:eastAsia="黑体" w:hAnsi="黑体"/>
                          <w:sz w:val="28"/>
                          <w:szCs w:val="28"/>
                        </w:rPr>
                        <w:t>ram</w:t>
                      </w:r>
                      <w:r w:rsidR="00DE4578">
                        <w:rPr>
                          <w:rFonts w:ascii="黑体" w:eastAsia="黑体" w:hAnsi="黑体"/>
                          <w:sz w:val="28"/>
                          <w:szCs w:val="28"/>
                        </w:rPr>
                        <w:t>way</w:t>
                      </w:r>
                      <w:r w:rsidR="00DE4578" w:rsidRPr="00EF1232">
                        <w:rPr>
                          <w:rFonts w:ascii="黑体" w:eastAsia="黑体" w:hAnsi="黑体"/>
                          <w:sz w:val="28"/>
                          <w:szCs w:val="28"/>
                        </w:rPr>
                        <w:t xml:space="preserve"> </w:t>
                      </w:r>
                      <w:r w:rsidR="00DE4578">
                        <w:rPr>
                          <w:rFonts w:ascii="黑体" w:eastAsia="黑体" w:hAnsi="黑体"/>
                          <w:sz w:val="28"/>
                          <w:szCs w:val="28"/>
                        </w:rPr>
                        <w:t>s</w:t>
                      </w:r>
                      <w:r w:rsidR="00DE4578" w:rsidRPr="00EF1232">
                        <w:rPr>
                          <w:rFonts w:ascii="黑体" w:eastAsia="黑体" w:hAnsi="黑体"/>
                          <w:sz w:val="28"/>
                          <w:szCs w:val="28"/>
                        </w:rPr>
                        <w:t xml:space="preserve">ignal </w:t>
                      </w:r>
                      <w:r w:rsidR="00DE4578">
                        <w:rPr>
                          <w:rFonts w:ascii="黑体" w:eastAsia="黑体" w:hAnsi="黑体"/>
                          <w:sz w:val="28"/>
                          <w:szCs w:val="28"/>
                        </w:rPr>
                        <w:t>s</w:t>
                      </w:r>
                      <w:r w:rsidR="00DE4578" w:rsidRPr="00EF1232">
                        <w:rPr>
                          <w:rFonts w:ascii="黑体" w:eastAsia="黑体" w:hAnsi="黑体"/>
                          <w:sz w:val="28"/>
                          <w:szCs w:val="28"/>
                        </w:rPr>
                        <w:t>ystem</w:t>
                      </w:r>
                      <w:r>
                        <w:rPr>
                          <w:rFonts w:ascii="黑体" w:eastAsia="黑体" w:hAnsi="黑体"/>
                          <w:sz w:val="28"/>
                          <w:szCs w:val="28"/>
                        </w:rPr>
                        <w:t xml:space="preserve"> </w:t>
                      </w:r>
                      <w:r w:rsidRPr="00EF1232">
                        <w:rPr>
                          <w:rFonts w:ascii="黑体" w:eastAsia="黑体" w:hAnsi="黑体"/>
                          <w:sz w:val="28"/>
                          <w:szCs w:val="28"/>
                        </w:rPr>
                        <w:t>—</w:t>
                      </w:r>
                      <w:r w:rsidR="00DE4578">
                        <w:rPr>
                          <w:rFonts w:ascii="黑体" w:eastAsia="黑体" w:hAnsi="黑体"/>
                          <w:sz w:val="28"/>
                          <w:szCs w:val="28"/>
                        </w:rPr>
                        <w:t xml:space="preserve"> </w:t>
                      </w:r>
                      <w:r w:rsidR="00C6492C">
                        <w:rPr>
                          <w:rFonts w:ascii="黑体" w:eastAsia="黑体" w:hAnsi="黑体"/>
                          <w:sz w:val="28"/>
                          <w:szCs w:val="28"/>
                        </w:rPr>
                        <w:t>g</w:t>
                      </w:r>
                      <w:r w:rsidRPr="00EF1232">
                        <w:rPr>
                          <w:rFonts w:ascii="黑体" w:eastAsia="黑体" w:hAnsi="黑体"/>
                          <w:sz w:val="28"/>
                          <w:szCs w:val="28"/>
                        </w:rPr>
                        <w:t>eneral specifications</w:t>
                      </w:r>
                    </w:p>
                    <w:p w14:paraId="3CC5B6E9" w14:textId="0B1ADA5A" w:rsidR="00DE4578" w:rsidRPr="00732A03" w:rsidRDefault="00DE4578" w:rsidP="00A27F3C">
                      <w:pPr>
                        <w:pStyle w:val="a7"/>
                        <w:spacing w:line="360" w:lineRule="auto"/>
                        <w:rPr>
                          <w:b/>
                          <w:sz w:val="28"/>
                          <w:szCs w:val="28"/>
                        </w:rPr>
                      </w:pPr>
                      <w:r w:rsidRPr="00732A03">
                        <w:rPr>
                          <w:rFonts w:hint="eastAsia"/>
                          <w:b/>
                          <w:sz w:val="28"/>
                          <w:szCs w:val="28"/>
                        </w:rPr>
                        <w:t>（</w:t>
                      </w:r>
                      <w:r>
                        <w:rPr>
                          <w:b/>
                          <w:sz w:val="28"/>
                          <w:szCs w:val="28"/>
                        </w:rPr>
                        <w:t>征求</w:t>
                      </w:r>
                      <w:r>
                        <w:rPr>
                          <w:rFonts w:hint="eastAsia"/>
                          <w:b/>
                          <w:sz w:val="28"/>
                          <w:szCs w:val="28"/>
                        </w:rPr>
                        <w:t>意见</w:t>
                      </w:r>
                      <w:r w:rsidRPr="00732A03">
                        <w:rPr>
                          <w:rFonts w:hint="eastAsia"/>
                          <w:b/>
                          <w:sz w:val="28"/>
                          <w:szCs w:val="28"/>
                        </w:rPr>
                        <w:t>稿）</w:t>
                      </w:r>
                      <w:bookmarkStart w:id="8" w:name="_GoBack"/>
                      <w:bookmarkEnd w:id="8"/>
                    </w:p>
                    <w:p w14:paraId="0806E197" w14:textId="77777777" w:rsidR="00DE4578" w:rsidRDefault="00DE4578" w:rsidP="00A13B0A">
                      <w:pPr>
                        <w:pStyle w:val="af6"/>
                      </w:pPr>
                    </w:p>
                    <w:p w14:paraId="0B090246" w14:textId="77777777" w:rsidR="00DE4578" w:rsidRDefault="00DE4578" w:rsidP="00A13B0A">
                      <w:pPr>
                        <w:pStyle w:val="af6"/>
                      </w:pPr>
                    </w:p>
                    <w:p w14:paraId="73A8F58B" w14:textId="77777777" w:rsidR="00DE4578" w:rsidRDefault="00DE4578" w:rsidP="00A13B0A">
                      <w:pPr>
                        <w:pStyle w:val="af6"/>
                      </w:pPr>
                    </w:p>
                    <w:p w14:paraId="33E0C597" w14:textId="77777777" w:rsidR="00DE4578" w:rsidRDefault="00DE4578" w:rsidP="00A13B0A">
                      <w:pPr>
                        <w:pStyle w:val="af6"/>
                      </w:pPr>
                    </w:p>
                    <w:p w14:paraId="51090181" w14:textId="77777777" w:rsidR="00DE4578" w:rsidRDefault="00DE4578" w:rsidP="00A13B0A">
                      <w:pPr>
                        <w:pStyle w:val="af6"/>
                      </w:pPr>
                    </w:p>
                    <w:p w14:paraId="618B8EEC" w14:textId="77777777" w:rsidR="00DE4578" w:rsidRDefault="00DE4578" w:rsidP="00A13B0A">
                      <w:pPr>
                        <w:pStyle w:val="af6"/>
                      </w:pPr>
                    </w:p>
                    <w:p w14:paraId="41F6E480" w14:textId="77777777" w:rsidR="00DE4578" w:rsidRDefault="00DE4578" w:rsidP="00A13B0A">
                      <w:pPr>
                        <w:pStyle w:val="af6"/>
                      </w:pPr>
                    </w:p>
                    <w:p w14:paraId="37A8EA80" w14:textId="77777777" w:rsidR="00DE4578" w:rsidRDefault="00DE4578" w:rsidP="00A13B0A">
                      <w:pPr>
                        <w:pStyle w:val="af6"/>
                      </w:pPr>
                    </w:p>
                    <w:p w14:paraId="66390ED5" w14:textId="77777777" w:rsidR="00DE4578" w:rsidRDefault="00DE4578" w:rsidP="00A13B0A">
                      <w:pPr>
                        <w:pStyle w:val="af6"/>
                      </w:pPr>
                    </w:p>
                    <w:p w14:paraId="35FAF585" w14:textId="3B47C28D" w:rsidR="00DE4578" w:rsidRPr="006426CA" w:rsidRDefault="00DE4578" w:rsidP="00A13B0A">
                      <w:pPr>
                        <w:pStyle w:val="af6"/>
                        <w:rPr>
                          <w:b/>
                          <w:sz w:val="28"/>
                          <w:szCs w:val="28"/>
                        </w:rPr>
                      </w:pPr>
                    </w:p>
                  </w:txbxContent>
                </v:textbox>
                <w10:wrap anchorx="margin" anchory="margin"/>
                <w10:anchorlock/>
              </v:shape>
            </w:pict>
          </mc:Fallback>
        </mc:AlternateContent>
      </w:r>
    </w:p>
    <w:p w14:paraId="124F8364" w14:textId="17547CCF" w:rsidR="00ED11A4" w:rsidRDefault="00F03FB5" w:rsidP="00A13B0A">
      <w:pP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61312" behindDoc="0" locked="0" layoutInCell="1" allowOverlap="1" wp14:anchorId="188452A2" wp14:editId="27843E3D">
                <wp:simplePos x="0" y="0"/>
                <wp:positionH relativeFrom="column">
                  <wp:posOffset>0</wp:posOffset>
                </wp:positionH>
                <wp:positionV relativeFrom="paragraph">
                  <wp:posOffset>0</wp:posOffset>
                </wp:positionV>
                <wp:extent cx="6121400" cy="635"/>
                <wp:effectExtent l="14605" t="10795" r="7620" b="76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21143F"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" strokeweight="1pt"/>
            </w:pict>
          </mc:Fallback>
        </mc:AlternateContent>
      </w:r>
      <w:r>
        <w:rPr>
          <w:rFonts w:ascii="黑体" w:eastAsia="黑体" w:hAnsi="黑体"/>
          <w:noProof/>
          <w:sz w:val="32"/>
          <w:szCs w:val="32"/>
        </w:rPr>
        <mc:AlternateContent>
          <mc:Choice Requires="wps">
            <w:drawing>
              <wp:anchor distT="0" distB="0" distL="114300" distR="114300" simplePos="0" relativeHeight="251658240" behindDoc="0" locked="1" layoutInCell="1" allowOverlap="1" wp14:anchorId="2762C022" wp14:editId="07DFCCD7">
                <wp:simplePos x="0" y="0"/>
                <wp:positionH relativeFrom="margin">
                  <wp:posOffset>0</wp:posOffset>
                </wp:positionH>
                <wp:positionV relativeFrom="margin">
                  <wp:posOffset>8023225</wp:posOffset>
                </wp:positionV>
                <wp:extent cx="2019300" cy="312420"/>
                <wp:effectExtent l="0" t="0" r="4445" b="3175"/>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3377" w14:textId="77777777" w:rsidR="00DE4578" w:rsidRDefault="00DE4578" w:rsidP="00ED11A4">
                            <w:pPr>
                              <w:pStyle w:val="af8"/>
                            </w:pPr>
                            <w:r>
                              <w:rPr>
                                <w:rFonts w:hint="eastAsia"/>
                                <w:b/>
                              </w:rPr>
                              <w:t>××××</w:t>
                            </w:r>
                            <w:r>
                              <w:rPr>
                                <w:rFonts w:hint="eastAsia"/>
                                <w:b/>
                              </w:rPr>
                              <w:t>-</w:t>
                            </w:r>
                            <w:r>
                              <w:rPr>
                                <w:rFonts w:hint="eastAsia"/>
                                <w:b/>
                              </w:rPr>
                              <w:t>××</w:t>
                            </w:r>
                            <w:r>
                              <w:rPr>
                                <w:rFonts w:hint="eastAsia"/>
                                <w:b/>
                              </w:rPr>
                              <w:t>-</w:t>
                            </w:r>
                            <w:r>
                              <w:rPr>
                                <w:rFonts w:hint="eastAsia"/>
                                <w:b/>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C022" id="fmFrame5" o:spid="_x0000_s1031" type="#_x0000_t202" style="position:absolute;left:0;text-align:left;margin-left:0;margin-top:631.75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Ra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C&#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" stroked="f">
                <v:textbox inset="0,0,0,0">
                  <w:txbxContent>
                    <w:p w14:paraId="44F63377" w14:textId="77777777" w:rsidR="00DE4578" w:rsidRDefault="00DE4578" w:rsidP="00ED11A4">
                      <w:pPr>
                        <w:pStyle w:val="af8"/>
                      </w:pPr>
                      <w:r>
                        <w:rPr>
                          <w:rFonts w:hint="eastAsia"/>
                          <w:b/>
                        </w:rPr>
                        <w:t>××××</w:t>
                      </w:r>
                      <w:r>
                        <w:rPr>
                          <w:rFonts w:hint="eastAsia"/>
                          <w:b/>
                        </w:rPr>
                        <w:t>-</w:t>
                      </w:r>
                      <w:r>
                        <w:rPr>
                          <w:rFonts w:hint="eastAsia"/>
                          <w:b/>
                        </w:rPr>
                        <w:t>××</w:t>
                      </w:r>
                      <w:r>
                        <w:rPr>
                          <w:rFonts w:hint="eastAsia"/>
                          <w:b/>
                        </w:rPr>
                        <w:t>-</w:t>
                      </w:r>
                      <w:r>
                        <w:rPr>
                          <w:rFonts w:hint="eastAsia"/>
                          <w:b/>
                        </w:rPr>
                        <w:t>××发布</w:t>
                      </w:r>
                    </w:p>
                  </w:txbxContent>
                </v:textbox>
                <w10:wrap anchorx="margin" anchory="margin"/>
                <w10:anchorlock/>
              </v:shape>
            </w:pict>
          </mc:Fallback>
        </mc:AlternateContent>
      </w:r>
    </w:p>
    <w:p w14:paraId="0F705EB6" w14:textId="1E3F1866" w:rsidR="00ED11A4" w:rsidRDefault="00F03FB5" w:rsidP="00ED11A4">
      <w:pPr>
        <w:rPr>
          <w:rFonts w:ascii="黑体" w:eastAsia="黑体" w:hAnsi="黑体"/>
          <w:sz w:val="32"/>
          <w:szCs w:val="32"/>
        </w:rPr>
      </w:pPr>
      <w:r>
        <w:rPr>
          <w:rFonts w:ascii="黑体" w:eastAsia="黑体" w:hAnsi="黑体"/>
          <w:noProof/>
          <w:sz w:val="32"/>
          <w:szCs w:val="32"/>
        </w:rPr>
        <mc:AlternateContent>
          <mc:Choice Requires="wps">
            <w:drawing>
              <wp:anchor distT="0" distB="0" distL="114300" distR="114300" simplePos="0" relativeHeight="251660288" behindDoc="0" locked="1" layoutInCell="1" allowOverlap="1" wp14:anchorId="1271A36F" wp14:editId="4527ADB0">
                <wp:simplePos x="0" y="0"/>
                <wp:positionH relativeFrom="margin">
                  <wp:posOffset>123825</wp:posOffset>
                </wp:positionH>
                <wp:positionV relativeFrom="margin">
                  <wp:posOffset>8510270</wp:posOffset>
                </wp:positionV>
                <wp:extent cx="5643245" cy="363220"/>
                <wp:effectExtent l="0" t="0" r="0" b="0"/>
                <wp:wrapNone/>
                <wp:docPr id="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C19EE" w14:textId="77777777" w:rsidR="00DE4578" w:rsidRDefault="00DE4578" w:rsidP="00DB6B88">
                            <w:pPr>
                              <w:pStyle w:val="afb"/>
                            </w:pPr>
                            <w:r>
                              <w:rPr>
                                <w:rFonts w:hAnsi="宋体" w:hint="eastAsia"/>
                                <w:spacing w:val="-20"/>
                                <w:sz w:val="28"/>
                              </w:rPr>
                              <w:t>中 华 人 民 共 和 国 住 房 和 城 乡 建 设 部</w:t>
                            </w:r>
                            <w:r>
                              <w:rPr>
                                <w:rFonts w:hAnsi="宋体" w:hint="eastAsia"/>
                                <w:sz w:val="28"/>
                              </w:rPr>
                              <w:t xml:space="preserve"> </w:t>
                            </w:r>
                            <w:r>
                              <w:rPr>
                                <w:rStyle w:val="afa"/>
                                <w:rFonts w:hint="eastAsia"/>
                              </w:rPr>
                              <w:t xml:space="preserve">  发 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A36F" id="fmFrame7" o:spid="_x0000_s1032" type="#_x0000_t202" style="position:absolute;left:0;text-align:left;margin-left:9.75pt;margin-top:670.1pt;width:444.35pt;height: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" stroked="f">
                <v:textbox inset="0,0,0,0">
                  <w:txbxContent>
                    <w:p w14:paraId="79DC19EE" w14:textId="77777777" w:rsidR="00DE4578" w:rsidRDefault="00DE4578" w:rsidP="00DB6B88">
                      <w:pPr>
                        <w:pStyle w:val="afb"/>
                      </w:pPr>
                      <w:r>
                        <w:rPr>
                          <w:rFonts w:hAnsi="宋体" w:hint="eastAsia"/>
                          <w:spacing w:val="-20"/>
                          <w:sz w:val="28"/>
                        </w:rPr>
                        <w:t>中 华 人 民 共 和 国 住 房 和 城 乡 建 设 部</w:t>
                      </w:r>
                      <w:r>
                        <w:rPr>
                          <w:rFonts w:hAnsi="宋体" w:hint="eastAsia"/>
                          <w:sz w:val="28"/>
                        </w:rPr>
                        <w:t xml:space="preserve"> </w:t>
                      </w:r>
                      <w:r>
                        <w:rPr>
                          <w:rStyle w:val="afa"/>
                          <w:rFonts w:hint="eastAsia"/>
                        </w:rPr>
                        <w:t xml:space="preserve">  发 布</w:t>
                      </w:r>
                    </w:p>
                  </w:txbxContent>
                </v:textbox>
                <w10:wrap anchorx="margin" anchory="margin"/>
                <w10:anchorlock/>
              </v:shape>
            </w:pict>
          </mc:Fallback>
        </mc:AlternateContent>
      </w:r>
      <w:r>
        <w:rPr>
          <w:rFonts w:ascii="黑体" w:eastAsia="黑体" w:hAnsi="黑体"/>
          <w:noProof/>
          <w:sz w:val="32"/>
          <w:szCs w:val="32"/>
        </w:rPr>
        <mc:AlternateContent>
          <mc:Choice Requires="wps">
            <w:drawing>
              <wp:anchor distT="0" distB="0" distL="114300" distR="114300" simplePos="0" relativeHeight="251659264" behindDoc="0" locked="1" layoutInCell="1" allowOverlap="1" wp14:anchorId="2C978CF4" wp14:editId="05160D03">
                <wp:simplePos x="0" y="0"/>
                <wp:positionH relativeFrom="margin">
                  <wp:posOffset>4100830</wp:posOffset>
                </wp:positionH>
                <wp:positionV relativeFrom="margin">
                  <wp:posOffset>8023225</wp:posOffset>
                </wp:positionV>
                <wp:extent cx="2019300" cy="312420"/>
                <wp:effectExtent l="635" t="0" r="0" b="3175"/>
                <wp:wrapNone/>
                <wp:docPr id="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B6702" w14:textId="77777777" w:rsidR="00DE4578" w:rsidRDefault="00DE4578" w:rsidP="00ED11A4">
                            <w:pPr>
                              <w:pStyle w:val="af9"/>
                              <w:rPr>
                                <w:b/>
                              </w:rPr>
                            </w:pPr>
                            <w:r>
                              <w:rPr>
                                <w:rFonts w:hint="eastAsia"/>
                                <w:b/>
                              </w:rPr>
                              <w:t>××××</w:t>
                            </w:r>
                            <w:r>
                              <w:rPr>
                                <w:rFonts w:hint="eastAsia"/>
                                <w:b/>
                              </w:rPr>
                              <w:t>-</w:t>
                            </w:r>
                            <w:r>
                              <w:rPr>
                                <w:rFonts w:hint="eastAsia"/>
                                <w:b/>
                              </w:rPr>
                              <w:t>××</w:t>
                            </w:r>
                            <w:r>
                              <w:rPr>
                                <w:rFonts w:hint="eastAsia"/>
                                <w:b/>
                              </w:rPr>
                              <w:t>-</w:t>
                            </w:r>
                            <w:r>
                              <w:rPr>
                                <w:rFonts w:hint="eastAsia"/>
                                <w:b/>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8CF4" id="fmFrame6" o:spid="_x0000_s1033" type="#_x0000_t202" style="position:absolute;left:0;text-align:left;margin-left:322.9pt;margin-top:631.75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" stroked="f">
                <v:textbox inset="0,0,0,0">
                  <w:txbxContent>
                    <w:p w14:paraId="08FB6702" w14:textId="77777777" w:rsidR="00DE4578" w:rsidRDefault="00DE4578" w:rsidP="00ED11A4">
                      <w:pPr>
                        <w:pStyle w:val="af9"/>
                        <w:rPr>
                          <w:b/>
                        </w:rPr>
                      </w:pPr>
                      <w:r>
                        <w:rPr>
                          <w:rFonts w:hint="eastAsia"/>
                          <w:b/>
                        </w:rPr>
                        <w:t>××××</w:t>
                      </w:r>
                      <w:r>
                        <w:rPr>
                          <w:rFonts w:hint="eastAsia"/>
                          <w:b/>
                        </w:rPr>
                        <w:t>-</w:t>
                      </w:r>
                      <w:r>
                        <w:rPr>
                          <w:rFonts w:hint="eastAsia"/>
                          <w:b/>
                        </w:rPr>
                        <w:t>××</w:t>
                      </w:r>
                      <w:r>
                        <w:rPr>
                          <w:rFonts w:hint="eastAsia"/>
                          <w:b/>
                        </w:rPr>
                        <w:t>-</w:t>
                      </w:r>
                      <w:r>
                        <w:rPr>
                          <w:rFonts w:hint="eastAsia"/>
                          <w:b/>
                        </w:rPr>
                        <w:t>××实施</w:t>
                      </w:r>
                    </w:p>
                  </w:txbxContent>
                </v:textbox>
                <w10:wrap anchorx="margin" anchory="margin"/>
                <w10:anchorlock/>
              </v:shape>
            </w:pict>
          </mc:Fallback>
        </mc:AlternateContent>
      </w:r>
    </w:p>
    <w:p w14:paraId="64EE1540" w14:textId="00EFFF8C" w:rsidR="00A13B0A" w:rsidRPr="006426CA" w:rsidRDefault="00F03FB5" w:rsidP="00ED11A4">
      <w:pPr>
        <w:rPr>
          <w:rFonts w:ascii="宋体" w:hAnsi="宋体"/>
          <w:sz w:val="32"/>
          <w:szCs w:val="32"/>
        </w:rPr>
        <w:sectPr w:rsidR="00A13B0A" w:rsidRPr="006426CA" w:rsidSect="006F0E0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1276" w:footer="992" w:gutter="0"/>
          <w:pgNumType w:start="0"/>
          <w:cols w:space="425"/>
          <w:titlePg/>
          <w:docGrid w:type="lines" w:linePitch="312"/>
        </w:sectPr>
      </w:pPr>
      <w:r w:rsidRPr="006426CA">
        <w:rPr>
          <w:rFonts w:ascii="宋体" w:hAnsi="宋体"/>
          <w:noProof/>
          <w:sz w:val="32"/>
          <w:szCs w:val="32"/>
        </w:rPr>
        <mc:AlternateContent>
          <mc:Choice Requires="wps">
            <w:drawing>
              <wp:anchor distT="0" distB="0" distL="114300" distR="114300" simplePos="0" relativeHeight="251662336" behindDoc="0" locked="0" layoutInCell="1" allowOverlap="1" wp14:anchorId="4D0725E3" wp14:editId="1BD9787C">
                <wp:simplePos x="0" y="0"/>
                <wp:positionH relativeFrom="column">
                  <wp:posOffset>0</wp:posOffset>
                </wp:positionH>
                <wp:positionV relativeFrom="paragraph">
                  <wp:posOffset>5250180</wp:posOffset>
                </wp:positionV>
                <wp:extent cx="6121400" cy="635"/>
                <wp:effectExtent l="14605" t="14605" r="7620" b="1333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1FAC8C"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3.4pt" to="482pt,4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" strokeweight="1pt"/>
            </w:pict>
          </mc:Fallback>
        </mc:AlternateContent>
      </w:r>
      <w:r w:rsidR="00ED11A4" w:rsidRPr="006426CA">
        <w:rPr>
          <w:rFonts w:ascii="宋体" w:hAnsi="宋体" w:hint="eastAsia"/>
          <w:sz w:val="32"/>
          <w:szCs w:val="32"/>
        </w:rPr>
        <w:t xml:space="preserve">                </w:t>
      </w:r>
    </w:p>
    <w:p w14:paraId="1CB22DBD" w14:textId="77777777" w:rsidR="00A41A44" w:rsidRPr="00732A03" w:rsidRDefault="00A41A44" w:rsidP="00F46917">
      <w:pPr>
        <w:spacing w:line="360" w:lineRule="auto"/>
        <w:jc w:val="center"/>
        <w:rPr>
          <w:rFonts w:ascii="黑体" w:eastAsia="黑体" w:hAnsi="黑体"/>
          <w:b/>
          <w:sz w:val="32"/>
          <w:szCs w:val="32"/>
        </w:rPr>
      </w:pPr>
      <w:r w:rsidRPr="00732A03">
        <w:rPr>
          <w:rFonts w:ascii="黑体" w:eastAsia="黑体" w:hAnsi="黑体" w:hint="eastAsia"/>
          <w:b/>
          <w:sz w:val="32"/>
          <w:szCs w:val="32"/>
        </w:rPr>
        <w:lastRenderedPageBreak/>
        <w:t>目    次</w:t>
      </w:r>
    </w:p>
    <w:p w14:paraId="41EF9CCA" w14:textId="6DF91B9F" w:rsidR="002B053C" w:rsidRPr="002B053C" w:rsidRDefault="001F1D98">
      <w:pPr>
        <w:pStyle w:val="2"/>
        <w:tabs>
          <w:tab w:val="right" w:leader="dot" w:pos="9344"/>
        </w:tabs>
        <w:ind w:left="210"/>
        <w:rPr>
          <w:rFonts w:ascii="Times New Roman" w:eastAsia="宋体" w:hAnsi="Times New Roman" w:cstheme="minorBidi"/>
          <w:noProof/>
          <w:kern w:val="2"/>
          <w:sz w:val="21"/>
        </w:rPr>
      </w:pPr>
      <w:r w:rsidRPr="001F1D98">
        <w:rPr>
          <w:rFonts w:ascii="Times New Roman" w:eastAsia="宋体" w:hAnsi="Times New Roman"/>
          <w:sz w:val="21"/>
        </w:rPr>
        <w:fldChar w:fldCharType="begin"/>
      </w:r>
      <w:r w:rsidRPr="001F1D98">
        <w:rPr>
          <w:rFonts w:ascii="Times New Roman" w:eastAsia="宋体" w:hAnsi="Times New Roman"/>
          <w:sz w:val="21"/>
        </w:rPr>
        <w:instrText xml:space="preserve"> TOC \o "1-2" \h \z \u </w:instrText>
      </w:r>
      <w:r w:rsidRPr="001F1D98">
        <w:rPr>
          <w:rFonts w:ascii="Times New Roman" w:eastAsia="宋体" w:hAnsi="Times New Roman"/>
          <w:sz w:val="21"/>
        </w:rPr>
        <w:fldChar w:fldCharType="separate"/>
      </w:r>
      <w:hyperlink w:anchor="_Toc503726411" w:history="1">
        <w:r w:rsidR="002B053C" w:rsidRPr="002B053C">
          <w:rPr>
            <w:rStyle w:val="ad"/>
            <w:rFonts w:ascii="Times New Roman" w:eastAsia="宋体" w:hAnsi="Times New Roman"/>
            <w:noProof/>
            <w:sz w:val="21"/>
          </w:rPr>
          <w:t>前</w:t>
        </w:r>
        <w:r w:rsidR="002B053C" w:rsidRPr="002B053C">
          <w:rPr>
            <w:rStyle w:val="ad"/>
            <w:rFonts w:ascii="Times New Roman" w:eastAsia="宋体" w:hAnsi="Times New Roman"/>
            <w:noProof/>
            <w:sz w:val="21"/>
          </w:rPr>
          <w:t xml:space="preserve">    </w:t>
        </w:r>
        <w:r w:rsidR="002B053C" w:rsidRPr="002B053C">
          <w:rPr>
            <w:rStyle w:val="ad"/>
            <w:rFonts w:ascii="Times New Roman" w:eastAsia="宋体" w:hAnsi="Times New Roman"/>
            <w:noProof/>
            <w:sz w:val="21"/>
          </w:rPr>
          <w:t>言</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_Toc503726411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I</w:t>
        </w:r>
        <w:r w:rsidR="002B053C" w:rsidRPr="002B053C">
          <w:rPr>
            <w:rFonts w:ascii="Times New Roman" w:eastAsia="宋体" w:hAnsi="Times New Roman"/>
            <w:noProof/>
            <w:webHidden/>
            <w:sz w:val="21"/>
          </w:rPr>
          <w:fldChar w:fldCharType="end"/>
        </w:r>
      </w:hyperlink>
    </w:p>
    <w:p w14:paraId="205EBF4F" w14:textId="69F1760E"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2" w:history="1">
        <w:r w:rsidR="002B053C" w:rsidRPr="002B053C">
          <w:rPr>
            <w:rStyle w:val="ad"/>
            <w:rFonts w:ascii="Times New Roman" w:eastAsia="宋体" w:hAnsi="Times New Roman" w:cs="宋体"/>
            <w:noProof/>
            <w:sz w:val="21"/>
          </w:rPr>
          <w:t xml:space="preserve">1 </w:t>
        </w:r>
        <w:r w:rsidR="002B053C" w:rsidRPr="002B053C">
          <w:rPr>
            <w:rStyle w:val="ad"/>
            <w:rFonts w:ascii="Times New Roman" w:eastAsia="宋体" w:hAnsi="Times New Roman" w:cs="宋体"/>
            <w:noProof/>
            <w:sz w:val="21"/>
          </w:rPr>
          <w:t>范围</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_Toc503726412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w:t>
        </w:r>
        <w:r w:rsidR="002B053C" w:rsidRPr="002B053C">
          <w:rPr>
            <w:rFonts w:ascii="Times New Roman" w:eastAsia="宋体" w:hAnsi="Times New Roman"/>
            <w:noProof/>
            <w:webHidden/>
            <w:sz w:val="21"/>
          </w:rPr>
          <w:fldChar w:fldCharType="end"/>
        </w:r>
      </w:hyperlink>
    </w:p>
    <w:p w14:paraId="6DDE0FF0" w14:textId="20F274EB"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3" w:history="1">
        <w:r w:rsidR="002B053C" w:rsidRPr="002B053C">
          <w:rPr>
            <w:rStyle w:val="ad"/>
            <w:rFonts w:ascii="Times New Roman" w:eastAsia="宋体" w:hAnsi="Times New Roman" w:cs="宋体"/>
            <w:noProof/>
            <w:sz w:val="21"/>
          </w:rPr>
          <w:t xml:space="preserve">2 </w:t>
        </w:r>
        <w:r w:rsidR="002B053C" w:rsidRPr="002B053C">
          <w:rPr>
            <w:rStyle w:val="ad"/>
            <w:rFonts w:ascii="Times New Roman" w:eastAsia="宋体" w:hAnsi="Times New Roman" w:cs="宋体"/>
            <w:noProof/>
            <w:sz w:val="21"/>
          </w:rPr>
          <w:t>规范性引用文件</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_Toc503726413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w:t>
        </w:r>
        <w:r w:rsidR="002B053C" w:rsidRPr="002B053C">
          <w:rPr>
            <w:rFonts w:ascii="Times New Roman" w:eastAsia="宋体" w:hAnsi="Times New Roman"/>
            <w:noProof/>
            <w:webHidden/>
            <w:sz w:val="21"/>
          </w:rPr>
          <w:fldChar w:fldCharType="end"/>
        </w:r>
      </w:hyperlink>
    </w:p>
    <w:p w14:paraId="7B166D02" w14:textId="625FBD80"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4" w:history="1">
        <w:r w:rsidR="002B053C" w:rsidRPr="002B053C">
          <w:rPr>
            <w:rStyle w:val="ad"/>
            <w:rFonts w:ascii="Times New Roman" w:eastAsia="宋体" w:hAnsi="Times New Roman" w:cs="宋体"/>
            <w:noProof/>
            <w:sz w:val="21"/>
          </w:rPr>
          <w:t xml:space="preserve">3 </w:t>
        </w:r>
        <w:r w:rsidR="002B053C" w:rsidRPr="002B053C">
          <w:rPr>
            <w:rStyle w:val="ad"/>
            <w:rFonts w:ascii="Times New Roman" w:eastAsia="宋体" w:hAnsi="Times New Roman" w:cs="宋体"/>
            <w:noProof/>
            <w:sz w:val="21"/>
          </w:rPr>
          <w:t>术语和定义</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_Toc503726414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w:t>
        </w:r>
        <w:r w:rsidR="002B053C" w:rsidRPr="002B053C">
          <w:rPr>
            <w:rFonts w:ascii="Times New Roman" w:eastAsia="宋体" w:hAnsi="Times New Roman"/>
            <w:noProof/>
            <w:webHidden/>
            <w:sz w:val="21"/>
          </w:rPr>
          <w:fldChar w:fldCharType="end"/>
        </w:r>
      </w:hyperlink>
    </w:p>
    <w:p w14:paraId="2660EBA0" w14:textId="31909659"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5" w:history="1">
        <w:r w:rsidR="002B053C" w:rsidRPr="002B053C">
          <w:rPr>
            <w:rStyle w:val="ad"/>
            <w:rFonts w:ascii="Times New Roman" w:eastAsia="宋体" w:hAnsi="Times New Roman" w:cs="宋体"/>
            <w:noProof/>
            <w:sz w:val="21"/>
          </w:rPr>
          <w:t xml:space="preserve">4 </w:t>
        </w:r>
        <w:r w:rsidR="002B053C" w:rsidRPr="002B053C">
          <w:rPr>
            <w:rStyle w:val="ad"/>
            <w:rFonts w:ascii="Times New Roman" w:eastAsia="宋体" w:hAnsi="Times New Roman" w:cs="宋体"/>
            <w:noProof/>
            <w:sz w:val="21"/>
          </w:rPr>
          <w:t>一般要求</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_Toc503726415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2</w:t>
        </w:r>
        <w:r w:rsidR="002B053C" w:rsidRPr="002B053C">
          <w:rPr>
            <w:rFonts w:ascii="Times New Roman" w:eastAsia="宋体" w:hAnsi="Times New Roman"/>
            <w:noProof/>
            <w:webHidden/>
            <w:sz w:val="21"/>
          </w:rPr>
          <w:fldChar w:fldCharType="end"/>
        </w:r>
      </w:hyperlink>
    </w:p>
    <w:p w14:paraId="6F3C2360" w14:textId="5102A649"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6" w:history="1">
        <w:r w:rsidR="002B053C" w:rsidRPr="002B053C">
          <w:rPr>
            <w:rStyle w:val="ad"/>
            <w:rFonts w:ascii="Times New Roman" w:eastAsia="宋体" w:hAnsi="Times New Roman" w:cs="宋体"/>
            <w:noProof/>
            <w:sz w:val="21"/>
          </w:rPr>
          <w:t xml:space="preserve">5 </w:t>
        </w:r>
        <w:r w:rsidR="002B053C" w:rsidRPr="002B053C">
          <w:rPr>
            <w:rStyle w:val="ad"/>
            <w:rFonts w:ascii="Times New Roman" w:eastAsia="宋体" w:hAnsi="Times New Roman" w:cs="宋体"/>
            <w:noProof/>
            <w:sz w:val="21"/>
          </w:rPr>
          <w:t>性能要求</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_Toc503726416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2</w:t>
        </w:r>
        <w:r w:rsidR="002B053C" w:rsidRPr="002B053C">
          <w:rPr>
            <w:rFonts w:ascii="Times New Roman" w:eastAsia="宋体" w:hAnsi="Times New Roman"/>
            <w:noProof/>
            <w:webHidden/>
            <w:sz w:val="21"/>
          </w:rPr>
          <w:fldChar w:fldCharType="end"/>
        </w:r>
      </w:hyperlink>
    </w:p>
    <w:p w14:paraId="71261A4D" w14:textId="1A518CBE"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7" w:history="1">
        <w:r w:rsidR="002B053C" w:rsidRPr="002B053C">
          <w:rPr>
            <w:rStyle w:val="ad"/>
            <w:rFonts w:ascii="Times New Roman" w:eastAsia="宋体" w:hAnsi="Times New Roman" w:cs="宋体"/>
            <w:noProof/>
            <w:sz w:val="21"/>
          </w:rPr>
          <w:t xml:space="preserve">6 </w:t>
        </w:r>
        <w:r w:rsidR="002B053C" w:rsidRPr="002B053C">
          <w:rPr>
            <w:rStyle w:val="ad"/>
            <w:rFonts w:ascii="Times New Roman" w:eastAsia="宋体" w:hAnsi="Times New Roman" w:cs="宋体"/>
            <w:noProof/>
            <w:sz w:val="21"/>
          </w:rPr>
          <w:t>可靠性、可用性、可维修性和安全性要求</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_Toc503726417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3</w:t>
        </w:r>
        <w:r w:rsidR="002B053C" w:rsidRPr="002B053C">
          <w:rPr>
            <w:rFonts w:ascii="Times New Roman" w:eastAsia="宋体" w:hAnsi="Times New Roman"/>
            <w:noProof/>
            <w:webHidden/>
            <w:sz w:val="21"/>
          </w:rPr>
          <w:fldChar w:fldCharType="end"/>
        </w:r>
      </w:hyperlink>
    </w:p>
    <w:p w14:paraId="5DCBE2B3" w14:textId="361D86DC"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8" w:history="1">
        <w:r w:rsidR="002B053C" w:rsidRPr="002B053C">
          <w:rPr>
            <w:rStyle w:val="ad"/>
            <w:rFonts w:ascii="Times New Roman" w:eastAsia="宋体" w:hAnsi="Times New Roman" w:cs="宋体"/>
            <w:noProof/>
            <w:sz w:val="21"/>
          </w:rPr>
          <w:t xml:space="preserve">7 </w:t>
        </w:r>
        <w:r w:rsidR="002B053C" w:rsidRPr="002B053C">
          <w:rPr>
            <w:rStyle w:val="ad"/>
            <w:rFonts w:ascii="Times New Roman" w:eastAsia="宋体" w:hAnsi="Times New Roman" w:cs="宋体"/>
            <w:noProof/>
            <w:sz w:val="21"/>
          </w:rPr>
          <w:t>系统构成</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_Toc503726418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4</w:t>
        </w:r>
        <w:r w:rsidR="002B053C" w:rsidRPr="002B053C">
          <w:rPr>
            <w:rFonts w:ascii="Times New Roman" w:eastAsia="宋体" w:hAnsi="Times New Roman"/>
            <w:noProof/>
            <w:webHidden/>
            <w:sz w:val="21"/>
          </w:rPr>
          <w:fldChar w:fldCharType="end"/>
        </w:r>
      </w:hyperlink>
    </w:p>
    <w:p w14:paraId="71C4C810" w14:textId="1CAF4DBC"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19" w:history="1">
        <w:r w:rsidR="002B053C" w:rsidRPr="002B053C">
          <w:rPr>
            <w:rStyle w:val="ad"/>
            <w:rFonts w:ascii="Times New Roman" w:eastAsia="宋体" w:hAnsi="Times New Roman" w:cs="宋体"/>
            <w:noProof/>
            <w:sz w:val="21"/>
          </w:rPr>
          <w:t xml:space="preserve">8 </w:t>
        </w:r>
        <w:r w:rsidR="002B053C" w:rsidRPr="002B053C">
          <w:rPr>
            <w:rStyle w:val="ad"/>
            <w:rFonts w:ascii="Times New Roman" w:eastAsia="宋体" w:hAnsi="Times New Roman" w:cs="宋体"/>
            <w:noProof/>
            <w:sz w:val="21"/>
          </w:rPr>
          <w:t>功能要求</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_Toc503726419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5</w:t>
        </w:r>
        <w:r w:rsidR="002B053C" w:rsidRPr="002B053C">
          <w:rPr>
            <w:rFonts w:ascii="Times New Roman" w:eastAsia="宋体" w:hAnsi="Times New Roman"/>
            <w:noProof/>
            <w:webHidden/>
            <w:sz w:val="21"/>
          </w:rPr>
          <w:fldChar w:fldCharType="end"/>
        </w:r>
      </w:hyperlink>
    </w:p>
    <w:p w14:paraId="253C0241" w14:textId="4548BB45"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20" w:history="1">
        <w:r w:rsidR="002B053C" w:rsidRPr="002B053C">
          <w:rPr>
            <w:rStyle w:val="ad"/>
            <w:rFonts w:ascii="Times New Roman" w:eastAsia="宋体" w:hAnsi="Times New Roman" w:cs="宋体"/>
            <w:noProof/>
            <w:sz w:val="21"/>
          </w:rPr>
          <w:t xml:space="preserve">9 </w:t>
        </w:r>
        <w:r w:rsidR="002B053C" w:rsidRPr="002B053C">
          <w:rPr>
            <w:rStyle w:val="ad"/>
            <w:rFonts w:ascii="Times New Roman" w:eastAsia="宋体" w:hAnsi="Times New Roman" w:cs="宋体"/>
            <w:noProof/>
            <w:sz w:val="21"/>
          </w:rPr>
          <w:t>对外接口要求</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_Toc503726420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10</w:t>
        </w:r>
        <w:r w:rsidR="002B053C" w:rsidRPr="002B053C">
          <w:rPr>
            <w:rFonts w:ascii="Times New Roman" w:eastAsia="宋体" w:hAnsi="Times New Roman"/>
            <w:noProof/>
            <w:webHidden/>
            <w:sz w:val="21"/>
          </w:rPr>
          <w:fldChar w:fldCharType="end"/>
        </w:r>
      </w:hyperlink>
    </w:p>
    <w:p w14:paraId="0A2F3595" w14:textId="5F43DEF9"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21" w:history="1">
        <w:r w:rsidR="002B053C" w:rsidRPr="002B053C">
          <w:rPr>
            <w:rStyle w:val="ad"/>
            <w:rFonts w:ascii="Times New Roman" w:eastAsia="宋体" w:hAnsi="Times New Roman" w:cs="宋体"/>
            <w:noProof/>
            <w:sz w:val="21"/>
          </w:rPr>
          <w:t xml:space="preserve">10 </w:t>
        </w:r>
        <w:r w:rsidR="002B053C" w:rsidRPr="002B053C">
          <w:rPr>
            <w:rStyle w:val="ad"/>
            <w:rFonts w:ascii="Times New Roman" w:eastAsia="宋体" w:hAnsi="Times New Roman" w:cs="宋体"/>
            <w:noProof/>
            <w:sz w:val="21"/>
          </w:rPr>
          <w:t>电磁兼容防护</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_Toc503726421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11</w:t>
        </w:r>
        <w:r w:rsidR="002B053C" w:rsidRPr="002B053C">
          <w:rPr>
            <w:rFonts w:ascii="Times New Roman" w:eastAsia="宋体" w:hAnsi="Times New Roman"/>
            <w:noProof/>
            <w:webHidden/>
            <w:sz w:val="21"/>
          </w:rPr>
          <w:fldChar w:fldCharType="end"/>
        </w:r>
      </w:hyperlink>
    </w:p>
    <w:p w14:paraId="502750EC" w14:textId="3A96C127"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22" w:history="1">
        <w:r w:rsidR="002B053C" w:rsidRPr="002B053C">
          <w:rPr>
            <w:rStyle w:val="ad"/>
            <w:rFonts w:ascii="Times New Roman" w:eastAsia="宋体" w:hAnsi="Times New Roman" w:cs="宋体"/>
            <w:noProof/>
            <w:sz w:val="21"/>
          </w:rPr>
          <w:t xml:space="preserve">11 </w:t>
        </w:r>
        <w:r w:rsidR="002B053C" w:rsidRPr="002B053C">
          <w:rPr>
            <w:rStyle w:val="ad"/>
            <w:rFonts w:ascii="Times New Roman" w:eastAsia="宋体" w:hAnsi="Times New Roman" w:cs="宋体"/>
            <w:noProof/>
            <w:sz w:val="21"/>
          </w:rPr>
          <w:t>试验方法和检验规则</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_Toc503726422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12</w:t>
        </w:r>
        <w:r w:rsidR="002B053C" w:rsidRPr="002B053C">
          <w:rPr>
            <w:rFonts w:ascii="Times New Roman" w:eastAsia="宋体" w:hAnsi="Times New Roman"/>
            <w:noProof/>
            <w:webHidden/>
            <w:sz w:val="21"/>
          </w:rPr>
          <w:fldChar w:fldCharType="end"/>
        </w:r>
      </w:hyperlink>
    </w:p>
    <w:p w14:paraId="0F5845A1" w14:textId="5753F0B6"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23" w:history="1">
        <w:r w:rsidR="002B053C" w:rsidRPr="002B053C">
          <w:rPr>
            <w:rStyle w:val="ad"/>
            <w:rFonts w:ascii="Times New Roman" w:eastAsia="宋体" w:hAnsi="Times New Roman" w:cs="宋体"/>
            <w:noProof/>
            <w:sz w:val="21"/>
          </w:rPr>
          <w:t xml:space="preserve">12 </w:t>
        </w:r>
        <w:r w:rsidR="002B053C" w:rsidRPr="002B053C">
          <w:rPr>
            <w:rStyle w:val="ad"/>
            <w:rFonts w:ascii="Times New Roman" w:eastAsia="宋体" w:hAnsi="Times New Roman" w:cs="宋体"/>
            <w:noProof/>
            <w:sz w:val="21"/>
          </w:rPr>
          <w:t>标志、标签和随行文件</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_Toc503726423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12</w:t>
        </w:r>
        <w:r w:rsidR="002B053C" w:rsidRPr="002B053C">
          <w:rPr>
            <w:rFonts w:ascii="Times New Roman" w:eastAsia="宋体" w:hAnsi="Times New Roman"/>
            <w:noProof/>
            <w:webHidden/>
            <w:sz w:val="21"/>
          </w:rPr>
          <w:fldChar w:fldCharType="end"/>
        </w:r>
      </w:hyperlink>
    </w:p>
    <w:p w14:paraId="4873E770" w14:textId="1FBA922A" w:rsidR="002B053C" w:rsidRPr="002B053C" w:rsidRDefault="00DE4578">
      <w:pPr>
        <w:pStyle w:val="2"/>
        <w:tabs>
          <w:tab w:val="right" w:leader="dot" w:pos="9344"/>
        </w:tabs>
        <w:ind w:left="210"/>
        <w:rPr>
          <w:rFonts w:ascii="Times New Roman" w:eastAsia="宋体" w:hAnsi="Times New Roman" w:cstheme="minorBidi"/>
          <w:noProof/>
          <w:kern w:val="2"/>
          <w:sz w:val="21"/>
        </w:rPr>
      </w:pPr>
      <w:hyperlink w:anchor="_Toc503726424" w:history="1">
        <w:r w:rsidR="002B053C" w:rsidRPr="002B053C">
          <w:rPr>
            <w:rStyle w:val="ad"/>
            <w:rFonts w:ascii="Times New Roman" w:eastAsia="宋体" w:hAnsi="Times New Roman" w:cs="宋体"/>
            <w:noProof/>
            <w:sz w:val="21"/>
          </w:rPr>
          <w:t xml:space="preserve">13 </w:t>
        </w:r>
        <w:r w:rsidR="002B053C" w:rsidRPr="002B053C">
          <w:rPr>
            <w:rStyle w:val="ad"/>
            <w:rFonts w:ascii="Times New Roman" w:eastAsia="宋体" w:hAnsi="Times New Roman" w:cs="宋体"/>
            <w:noProof/>
            <w:sz w:val="21"/>
          </w:rPr>
          <w:t>包装、存储和运输</w:t>
        </w:r>
        <w:r w:rsidR="002B053C" w:rsidRPr="002B053C">
          <w:rPr>
            <w:rFonts w:ascii="Times New Roman" w:eastAsia="宋体" w:hAnsi="Times New Roman"/>
            <w:noProof/>
            <w:webHidden/>
            <w:sz w:val="21"/>
          </w:rPr>
          <w:tab/>
        </w:r>
        <w:r w:rsidR="002B053C" w:rsidRPr="002B053C">
          <w:rPr>
            <w:rFonts w:ascii="Times New Roman" w:eastAsia="宋体" w:hAnsi="Times New Roman"/>
            <w:noProof/>
            <w:webHidden/>
            <w:sz w:val="21"/>
          </w:rPr>
          <w:fldChar w:fldCharType="begin"/>
        </w:r>
        <w:r w:rsidR="002B053C" w:rsidRPr="002B053C">
          <w:rPr>
            <w:rFonts w:ascii="Times New Roman" w:eastAsia="宋体" w:hAnsi="Times New Roman"/>
            <w:noProof/>
            <w:webHidden/>
            <w:sz w:val="21"/>
          </w:rPr>
          <w:instrText xml:space="preserve"> PAGEREF _Toc503726424 \h </w:instrText>
        </w:r>
        <w:r w:rsidR="002B053C" w:rsidRPr="002B053C">
          <w:rPr>
            <w:rFonts w:ascii="Times New Roman" w:eastAsia="宋体" w:hAnsi="Times New Roman"/>
            <w:noProof/>
            <w:webHidden/>
            <w:sz w:val="21"/>
          </w:rPr>
        </w:r>
        <w:r w:rsidR="002B053C" w:rsidRPr="002B053C">
          <w:rPr>
            <w:rFonts w:ascii="Times New Roman" w:eastAsia="宋体" w:hAnsi="Times New Roman"/>
            <w:noProof/>
            <w:webHidden/>
            <w:sz w:val="21"/>
          </w:rPr>
          <w:fldChar w:fldCharType="separate"/>
        </w:r>
        <w:r w:rsidR="002B053C" w:rsidRPr="002B053C">
          <w:rPr>
            <w:rFonts w:ascii="Times New Roman" w:eastAsia="宋体" w:hAnsi="Times New Roman"/>
            <w:noProof/>
            <w:webHidden/>
            <w:sz w:val="21"/>
          </w:rPr>
          <w:t>12</w:t>
        </w:r>
        <w:r w:rsidR="002B053C" w:rsidRPr="002B053C">
          <w:rPr>
            <w:rFonts w:ascii="Times New Roman" w:eastAsia="宋体" w:hAnsi="Times New Roman"/>
            <w:noProof/>
            <w:webHidden/>
            <w:sz w:val="21"/>
          </w:rPr>
          <w:fldChar w:fldCharType="end"/>
        </w:r>
      </w:hyperlink>
    </w:p>
    <w:p w14:paraId="04D3F273" w14:textId="3BB24AE2" w:rsidR="00A22592" w:rsidRPr="00490D17" w:rsidRDefault="001F1D98" w:rsidP="00490D17">
      <w:r w:rsidRPr="001F1D98">
        <w:rPr>
          <w:kern w:val="0"/>
          <w:szCs w:val="22"/>
        </w:rPr>
        <w:fldChar w:fldCharType="end"/>
      </w:r>
    </w:p>
    <w:p w14:paraId="5208DBA6" w14:textId="77777777" w:rsidR="00A41A44" w:rsidRPr="00490D17" w:rsidRDefault="00A41A44" w:rsidP="00490D17"/>
    <w:p w14:paraId="38DF6026" w14:textId="77777777" w:rsidR="00A41A44" w:rsidRPr="00490D17" w:rsidRDefault="00A41A44" w:rsidP="00490D17"/>
    <w:p w14:paraId="6C785A68" w14:textId="77777777" w:rsidR="00A41A44" w:rsidRPr="00732A03" w:rsidRDefault="00A41A44" w:rsidP="00F46917">
      <w:pPr>
        <w:spacing w:line="360" w:lineRule="auto"/>
        <w:rPr>
          <w:sz w:val="24"/>
        </w:rPr>
      </w:pPr>
    </w:p>
    <w:p w14:paraId="6031485B" w14:textId="77777777" w:rsidR="00A41A44" w:rsidRPr="00732A03" w:rsidRDefault="00A41A44" w:rsidP="00F46917">
      <w:pPr>
        <w:spacing w:line="360" w:lineRule="auto"/>
        <w:rPr>
          <w:sz w:val="24"/>
        </w:rPr>
      </w:pPr>
    </w:p>
    <w:p w14:paraId="5DB1BF92" w14:textId="77777777" w:rsidR="00A41A44" w:rsidRPr="00732A03" w:rsidRDefault="00A41A44" w:rsidP="00F46917">
      <w:pPr>
        <w:spacing w:line="360" w:lineRule="auto"/>
        <w:rPr>
          <w:sz w:val="24"/>
        </w:rPr>
      </w:pPr>
    </w:p>
    <w:p w14:paraId="070F2F31" w14:textId="77777777" w:rsidR="00A41A44" w:rsidRPr="00732A03" w:rsidRDefault="00A41A44" w:rsidP="00F46917">
      <w:pPr>
        <w:spacing w:line="360" w:lineRule="auto"/>
        <w:rPr>
          <w:sz w:val="24"/>
        </w:rPr>
      </w:pPr>
    </w:p>
    <w:p w14:paraId="6C921489" w14:textId="77777777" w:rsidR="00A41A44" w:rsidRPr="00732A03" w:rsidRDefault="00A41A44" w:rsidP="00F46917">
      <w:pPr>
        <w:spacing w:line="360" w:lineRule="auto"/>
        <w:rPr>
          <w:sz w:val="24"/>
        </w:rPr>
      </w:pPr>
    </w:p>
    <w:p w14:paraId="3B2AAC47" w14:textId="77777777" w:rsidR="00A41A44" w:rsidRPr="00732A03" w:rsidRDefault="00A41A44" w:rsidP="00F46917">
      <w:pPr>
        <w:spacing w:line="360" w:lineRule="auto"/>
        <w:rPr>
          <w:sz w:val="24"/>
        </w:rPr>
      </w:pPr>
    </w:p>
    <w:p w14:paraId="6F1FF7D5" w14:textId="77777777" w:rsidR="003665B1" w:rsidRDefault="003665B1" w:rsidP="00F46917">
      <w:pPr>
        <w:spacing w:line="360" w:lineRule="auto"/>
        <w:jc w:val="center"/>
        <w:outlineLvl w:val="0"/>
        <w:rPr>
          <w:sz w:val="24"/>
        </w:rPr>
        <w:sectPr w:rsidR="003665B1" w:rsidSect="00017805">
          <w:footerReference w:type="default" r:id="rId14"/>
          <w:headerReference w:type="first" r:id="rId15"/>
          <w:footerReference w:type="first" r:id="rId16"/>
          <w:pgSz w:w="11906" w:h="16838"/>
          <w:pgMar w:top="1418" w:right="1134" w:bottom="1134" w:left="1418" w:header="1276" w:footer="992" w:gutter="0"/>
          <w:pgNumType w:start="0"/>
          <w:cols w:space="425"/>
          <w:titlePg/>
          <w:docGrid w:type="lines" w:linePitch="312"/>
        </w:sectPr>
      </w:pPr>
    </w:p>
    <w:p w14:paraId="387390A1" w14:textId="7A6EE0FF" w:rsidR="004C5258" w:rsidRDefault="004C5258" w:rsidP="001F1D98">
      <w:pPr>
        <w:pStyle w:val="a0"/>
        <w:numPr>
          <w:ilvl w:val="0"/>
          <w:numId w:val="0"/>
        </w:numPr>
        <w:spacing w:before="120" w:after="120"/>
        <w:jc w:val="center"/>
        <w:rPr>
          <w:sz w:val="24"/>
        </w:rPr>
      </w:pPr>
    </w:p>
    <w:p w14:paraId="4CE16663" w14:textId="77777777" w:rsidR="004C5258" w:rsidRPr="004C5258" w:rsidRDefault="004C5258" w:rsidP="004C5258"/>
    <w:p w14:paraId="6EEB9FF9" w14:textId="77777777" w:rsidR="004C5258" w:rsidRPr="004C5258" w:rsidRDefault="004C5258" w:rsidP="004C5258"/>
    <w:p w14:paraId="1D013690" w14:textId="77777777" w:rsidR="004C5258" w:rsidRPr="004C5258" w:rsidRDefault="004C5258" w:rsidP="004C5258"/>
    <w:p w14:paraId="044D4D4A" w14:textId="77777777" w:rsidR="004C5258" w:rsidRPr="004C5258" w:rsidRDefault="004C5258" w:rsidP="004C5258"/>
    <w:p w14:paraId="5ED86284" w14:textId="77777777" w:rsidR="004C5258" w:rsidRPr="004C5258" w:rsidRDefault="004C5258" w:rsidP="004C5258"/>
    <w:p w14:paraId="27CB22A6" w14:textId="77777777" w:rsidR="004C5258" w:rsidRPr="004C5258" w:rsidRDefault="004C5258" w:rsidP="004C5258"/>
    <w:p w14:paraId="21E73010" w14:textId="77777777" w:rsidR="004C5258" w:rsidRPr="004C5258" w:rsidRDefault="004C5258" w:rsidP="004C5258"/>
    <w:p w14:paraId="3BBE68B7" w14:textId="77777777" w:rsidR="00AD3136" w:rsidRDefault="00AD3136" w:rsidP="004C5258">
      <w:pPr>
        <w:sectPr w:rsidR="00AD3136" w:rsidSect="004C5258">
          <w:footerReference w:type="default" r:id="rId17"/>
          <w:type w:val="continuous"/>
          <w:pgSz w:w="11906" w:h="16838" w:code="9"/>
          <w:pgMar w:top="1418" w:right="1134" w:bottom="1134" w:left="1418" w:header="1276" w:footer="992" w:gutter="0"/>
          <w:pgNumType w:fmt="upperRoman" w:start="1"/>
          <w:cols w:space="425"/>
          <w:docGrid w:linePitch="312"/>
        </w:sectPr>
      </w:pPr>
    </w:p>
    <w:p w14:paraId="4A24CEB8" w14:textId="74DF75FD" w:rsidR="004C5258" w:rsidRPr="004C5258" w:rsidRDefault="004C5258" w:rsidP="004C5258"/>
    <w:p w14:paraId="157C81ED" w14:textId="7ED2A913" w:rsidR="00A41A44" w:rsidRPr="001F1D98" w:rsidRDefault="00370D47" w:rsidP="001F1D98">
      <w:pPr>
        <w:pStyle w:val="a0"/>
        <w:numPr>
          <w:ilvl w:val="0"/>
          <w:numId w:val="0"/>
        </w:numPr>
        <w:spacing w:before="120" w:after="120"/>
        <w:jc w:val="center"/>
        <w:rPr>
          <w:sz w:val="32"/>
          <w:szCs w:val="32"/>
        </w:rPr>
      </w:pPr>
      <w:bookmarkStart w:id="9" w:name="_Toc501631511"/>
      <w:bookmarkStart w:id="10" w:name="_Toc503726411"/>
      <w:r w:rsidRPr="001F1D98">
        <w:rPr>
          <w:rFonts w:hint="eastAsia"/>
          <w:sz w:val="32"/>
          <w:szCs w:val="32"/>
        </w:rPr>
        <w:t>前    言</w:t>
      </w:r>
      <w:bookmarkEnd w:id="9"/>
      <w:bookmarkEnd w:id="10"/>
    </w:p>
    <w:p w14:paraId="448039D8" w14:textId="77777777" w:rsidR="00902153" w:rsidRPr="00732A03" w:rsidRDefault="00902153" w:rsidP="00F46917">
      <w:pPr>
        <w:spacing w:line="360" w:lineRule="auto"/>
        <w:jc w:val="center"/>
        <w:outlineLvl w:val="0"/>
        <w:rPr>
          <w:rFonts w:ascii="黑体" w:eastAsia="黑体" w:hAnsi="黑体"/>
          <w:b/>
          <w:sz w:val="32"/>
          <w:szCs w:val="32"/>
        </w:rPr>
      </w:pPr>
    </w:p>
    <w:p w14:paraId="0637E6A5" w14:textId="77777777" w:rsidR="00734A30" w:rsidRPr="0024199E" w:rsidRDefault="001D6E48" w:rsidP="0024199E">
      <w:pPr>
        <w:spacing w:line="360" w:lineRule="auto"/>
        <w:ind w:firstLineChars="200" w:firstLine="420"/>
        <w:rPr>
          <w:szCs w:val="21"/>
        </w:rPr>
      </w:pPr>
      <w:r w:rsidRPr="00091D03">
        <w:rPr>
          <w:rFonts w:hint="eastAsia"/>
          <w:szCs w:val="21"/>
        </w:rPr>
        <w:t>本标准按照</w:t>
      </w:r>
      <w:r w:rsidRPr="00091D03">
        <w:rPr>
          <w:rFonts w:hint="eastAsia"/>
          <w:szCs w:val="21"/>
        </w:rPr>
        <w:t>GB/T1.1-2009</w:t>
      </w:r>
      <w:r w:rsidRPr="00091D03">
        <w:rPr>
          <w:rFonts w:hint="eastAsia"/>
          <w:szCs w:val="21"/>
        </w:rPr>
        <w:t>给出的规则起草。</w:t>
      </w:r>
    </w:p>
    <w:p w14:paraId="2997ECE2" w14:textId="0BF63F48" w:rsidR="00A41A44" w:rsidRPr="00732A03" w:rsidRDefault="00A41A44" w:rsidP="0024199E">
      <w:pPr>
        <w:spacing w:line="360" w:lineRule="auto"/>
        <w:ind w:firstLineChars="200" w:firstLine="420"/>
        <w:rPr>
          <w:szCs w:val="21"/>
        </w:rPr>
      </w:pPr>
      <w:r w:rsidRPr="00732A03">
        <w:rPr>
          <w:rFonts w:hint="eastAsia"/>
          <w:szCs w:val="21"/>
        </w:rPr>
        <w:t>本标准由住房和城乡建设部</w:t>
      </w:r>
      <w:r w:rsidR="005B224C" w:rsidRPr="00732A03">
        <w:rPr>
          <w:rFonts w:hint="eastAsia"/>
          <w:szCs w:val="21"/>
        </w:rPr>
        <w:t>标准定额</w:t>
      </w:r>
      <w:r w:rsidR="00115F40">
        <w:rPr>
          <w:rFonts w:hint="eastAsia"/>
          <w:szCs w:val="21"/>
        </w:rPr>
        <w:t>研究</w:t>
      </w:r>
      <w:r w:rsidR="005B224C" w:rsidRPr="00732A03">
        <w:rPr>
          <w:rFonts w:hint="eastAsia"/>
          <w:szCs w:val="21"/>
        </w:rPr>
        <w:t>所</w:t>
      </w:r>
      <w:r w:rsidRPr="00732A03">
        <w:rPr>
          <w:rFonts w:hint="eastAsia"/>
          <w:szCs w:val="21"/>
        </w:rPr>
        <w:t>提出。</w:t>
      </w:r>
    </w:p>
    <w:p w14:paraId="446762A2" w14:textId="77777777" w:rsidR="00A41A44" w:rsidRPr="00732A03" w:rsidRDefault="00A41A44" w:rsidP="0024199E">
      <w:pPr>
        <w:spacing w:line="360" w:lineRule="auto"/>
        <w:ind w:firstLineChars="200" w:firstLine="420"/>
        <w:rPr>
          <w:szCs w:val="21"/>
        </w:rPr>
      </w:pPr>
      <w:r w:rsidRPr="00732A03">
        <w:rPr>
          <w:rFonts w:hint="eastAsia"/>
          <w:szCs w:val="21"/>
        </w:rPr>
        <w:t>本标准由住房和城乡建设部城市轨道交通标准</w:t>
      </w:r>
      <w:r w:rsidR="005B224C" w:rsidRPr="00732A03">
        <w:rPr>
          <w:rFonts w:hint="eastAsia"/>
          <w:szCs w:val="21"/>
        </w:rPr>
        <w:t>化</w:t>
      </w:r>
      <w:r w:rsidRPr="00732A03">
        <w:rPr>
          <w:rFonts w:hint="eastAsia"/>
          <w:szCs w:val="21"/>
        </w:rPr>
        <w:t>技术</w:t>
      </w:r>
      <w:r w:rsidR="005B224C" w:rsidRPr="00732A03">
        <w:rPr>
          <w:rFonts w:hint="eastAsia"/>
          <w:szCs w:val="21"/>
        </w:rPr>
        <w:t>委员会</w:t>
      </w:r>
      <w:r w:rsidRPr="00732A03">
        <w:rPr>
          <w:rFonts w:hint="eastAsia"/>
          <w:szCs w:val="21"/>
        </w:rPr>
        <w:t>归口。</w:t>
      </w:r>
    </w:p>
    <w:p w14:paraId="4D3FB419" w14:textId="42804775" w:rsidR="00A41A44" w:rsidRPr="00772017" w:rsidRDefault="00A41A44" w:rsidP="0024199E">
      <w:pPr>
        <w:spacing w:line="360" w:lineRule="auto"/>
        <w:ind w:firstLineChars="200" w:firstLine="420"/>
        <w:rPr>
          <w:rFonts w:ascii="宋体" w:hAnsi="宋体"/>
          <w:b/>
          <w:bCs/>
          <w:szCs w:val="21"/>
        </w:rPr>
      </w:pPr>
      <w:r w:rsidRPr="00732A03">
        <w:rPr>
          <w:rFonts w:hint="eastAsia"/>
          <w:szCs w:val="21"/>
        </w:rPr>
        <w:t>本标准</w:t>
      </w:r>
      <w:r w:rsidR="00360A6C">
        <w:rPr>
          <w:rFonts w:hint="eastAsia"/>
          <w:szCs w:val="21"/>
        </w:rPr>
        <w:t>第一</w:t>
      </w:r>
      <w:r w:rsidR="003A2D5A">
        <w:rPr>
          <w:rFonts w:hint="eastAsia"/>
          <w:szCs w:val="21"/>
        </w:rPr>
        <w:t>起草</w:t>
      </w:r>
      <w:r w:rsidRPr="00732A03">
        <w:rPr>
          <w:rFonts w:hint="eastAsia"/>
          <w:szCs w:val="21"/>
        </w:rPr>
        <w:t>单位：</w:t>
      </w:r>
      <w:proofErr w:type="gramStart"/>
      <w:r w:rsidR="00360A6C" w:rsidRPr="00565135">
        <w:rPr>
          <w:rFonts w:ascii="Arial" w:hAnsi="Arial" w:cs="Arial" w:hint="eastAsia"/>
          <w:szCs w:val="21"/>
        </w:rPr>
        <w:t>通号万全</w:t>
      </w:r>
      <w:proofErr w:type="gramEnd"/>
      <w:r w:rsidR="00360A6C" w:rsidRPr="00565135">
        <w:rPr>
          <w:rFonts w:ascii="Arial" w:hAnsi="Arial" w:cs="Arial" w:hint="eastAsia"/>
          <w:szCs w:val="21"/>
        </w:rPr>
        <w:t>信号设备有限公司</w:t>
      </w:r>
      <w:r w:rsidR="001B5656">
        <w:rPr>
          <w:rFonts w:ascii="Arial" w:hAnsi="Arial" w:cs="Arial" w:hint="eastAsia"/>
          <w:szCs w:val="21"/>
        </w:rPr>
        <w:t>。</w:t>
      </w:r>
    </w:p>
    <w:p w14:paraId="245FD06B" w14:textId="7730EC9D" w:rsidR="0077258A" w:rsidRPr="00732A03" w:rsidRDefault="00A41A44" w:rsidP="0024199E">
      <w:pPr>
        <w:spacing w:line="360" w:lineRule="auto"/>
        <w:ind w:firstLineChars="200" w:firstLine="420"/>
        <w:jc w:val="left"/>
        <w:rPr>
          <w:rFonts w:ascii="Arial" w:hAnsi="Arial" w:cs="Arial"/>
          <w:szCs w:val="21"/>
        </w:rPr>
      </w:pPr>
      <w:r w:rsidRPr="00732A03">
        <w:rPr>
          <w:rFonts w:hint="eastAsia"/>
          <w:szCs w:val="21"/>
        </w:rPr>
        <w:t>本标准</w:t>
      </w:r>
      <w:r w:rsidR="00D51CAB">
        <w:rPr>
          <w:rFonts w:hint="eastAsia"/>
          <w:szCs w:val="21"/>
        </w:rPr>
        <w:t>参加</w:t>
      </w:r>
      <w:r w:rsidR="003A2D5A">
        <w:rPr>
          <w:rFonts w:hint="eastAsia"/>
          <w:szCs w:val="21"/>
        </w:rPr>
        <w:t>起草</w:t>
      </w:r>
      <w:r w:rsidRPr="00732A03">
        <w:rPr>
          <w:rFonts w:hint="eastAsia"/>
          <w:szCs w:val="21"/>
        </w:rPr>
        <w:t>单位：</w:t>
      </w:r>
      <w:r w:rsidR="00565135" w:rsidRPr="00565135">
        <w:rPr>
          <w:rFonts w:ascii="Arial" w:hAnsi="Arial" w:cs="Arial" w:hint="eastAsia"/>
          <w:szCs w:val="21"/>
        </w:rPr>
        <w:t>北京全路通信信号研究设计院集团有限公司、沈阳浑</w:t>
      </w:r>
      <w:proofErr w:type="gramStart"/>
      <w:r w:rsidR="00565135" w:rsidRPr="00565135">
        <w:rPr>
          <w:rFonts w:ascii="Arial" w:hAnsi="Arial" w:cs="Arial" w:hint="eastAsia"/>
          <w:szCs w:val="21"/>
        </w:rPr>
        <w:t>南现代</w:t>
      </w:r>
      <w:proofErr w:type="gramEnd"/>
      <w:r w:rsidR="00565135" w:rsidRPr="00565135">
        <w:rPr>
          <w:rFonts w:ascii="Arial" w:hAnsi="Arial" w:cs="Arial" w:hint="eastAsia"/>
          <w:szCs w:val="21"/>
        </w:rPr>
        <w:t>有轨电车有限公司、广州有轨电车有限责任公司、中交隧道局电气化工程有限公司、苏州高新有轨电车有限公司、浙江众合科技股份有限公司、上海富欣智能交通控制有限公司、</w:t>
      </w:r>
      <w:proofErr w:type="gramStart"/>
      <w:r w:rsidR="00565135" w:rsidRPr="00565135">
        <w:rPr>
          <w:rFonts w:ascii="Arial" w:hAnsi="Arial" w:cs="Arial" w:hint="eastAsia"/>
          <w:szCs w:val="21"/>
        </w:rPr>
        <w:t>武汉光谷交通</w:t>
      </w:r>
      <w:proofErr w:type="gramEnd"/>
      <w:r w:rsidR="00565135" w:rsidRPr="00565135">
        <w:rPr>
          <w:rFonts w:ascii="Arial" w:hAnsi="Arial" w:cs="Arial" w:hint="eastAsia"/>
          <w:szCs w:val="21"/>
        </w:rPr>
        <w:t>建设有限公司。</w:t>
      </w:r>
    </w:p>
    <w:p w14:paraId="0ACB5EDC" w14:textId="30EF5107" w:rsidR="00A41A44" w:rsidRPr="00115F40" w:rsidRDefault="00A41A44" w:rsidP="0024199E">
      <w:pPr>
        <w:spacing w:line="360" w:lineRule="auto"/>
        <w:ind w:firstLineChars="200" w:firstLine="420"/>
        <w:rPr>
          <w:szCs w:val="21"/>
        </w:rPr>
      </w:pPr>
      <w:r w:rsidRPr="00732A03">
        <w:rPr>
          <w:rFonts w:hint="eastAsia"/>
          <w:szCs w:val="21"/>
        </w:rPr>
        <w:t>本标准主要起草人：</w:t>
      </w:r>
      <w:r w:rsidR="00865FE2" w:rsidRPr="00115F40">
        <w:rPr>
          <w:szCs w:val="21"/>
        </w:rPr>
        <w:t xml:space="preserve"> </w:t>
      </w:r>
    </w:p>
    <w:p w14:paraId="69E2EFD7" w14:textId="242C8483" w:rsidR="00115F40" w:rsidRDefault="00115F40" w:rsidP="00F46917">
      <w:pPr>
        <w:spacing w:line="360" w:lineRule="auto"/>
        <w:ind w:firstLineChars="135" w:firstLine="283"/>
        <w:rPr>
          <w:szCs w:val="21"/>
        </w:rPr>
      </w:pPr>
    </w:p>
    <w:p w14:paraId="00285EC0" w14:textId="77777777" w:rsidR="00427A9B" w:rsidRDefault="00427A9B" w:rsidP="00044BFE">
      <w:pPr>
        <w:spacing w:line="360" w:lineRule="auto"/>
        <w:jc w:val="center"/>
        <w:rPr>
          <w:sz w:val="24"/>
        </w:rPr>
        <w:sectPr w:rsidR="00427A9B" w:rsidSect="00AD3136">
          <w:pgSz w:w="11906" w:h="16838" w:code="9"/>
          <w:pgMar w:top="1418" w:right="1134" w:bottom="1134" w:left="1418" w:header="1276" w:footer="992" w:gutter="0"/>
          <w:pgNumType w:fmt="upperRoman" w:start="1"/>
          <w:cols w:space="425"/>
          <w:docGrid w:linePitch="312"/>
        </w:sectPr>
      </w:pPr>
    </w:p>
    <w:p w14:paraId="65C52BB0" w14:textId="07F62B27" w:rsidR="00980D01" w:rsidRPr="002B053C" w:rsidRDefault="00445CBC" w:rsidP="002B053C">
      <w:pPr>
        <w:spacing w:line="480" w:lineRule="auto"/>
        <w:jc w:val="center"/>
        <w:rPr>
          <w:rFonts w:eastAsia="黑体"/>
          <w:sz w:val="32"/>
        </w:rPr>
      </w:pPr>
      <w:bookmarkStart w:id="11" w:name="_Toc397332224"/>
      <w:bookmarkStart w:id="12" w:name="_Toc397343258"/>
      <w:bookmarkStart w:id="13" w:name="_Toc397601135"/>
      <w:bookmarkStart w:id="14" w:name="_Toc397343272"/>
      <w:bookmarkStart w:id="15" w:name="_Toc476051073"/>
      <w:r w:rsidRPr="002B053C">
        <w:rPr>
          <w:rFonts w:eastAsia="黑体"/>
          <w:sz w:val="32"/>
        </w:rPr>
        <w:lastRenderedPageBreak/>
        <w:t>有轨电车</w:t>
      </w:r>
      <w:r w:rsidRPr="002B053C">
        <w:rPr>
          <w:rFonts w:eastAsia="黑体" w:hint="eastAsia"/>
          <w:sz w:val="32"/>
        </w:rPr>
        <w:t>信号系统通用技术条件</w:t>
      </w:r>
    </w:p>
    <w:p w14:paraId="00FA7B11" w14:textId="77777777" w:rsidR="00565135" w:rsidRPr="00445CBC" w:rsidRDefault="00565135" w:rsidP="00CF491F">
      <w:pPr>
        <w:pStyle w:val="a0"/>
        <w:numPr>
          <w:ilvl w:val="0"/>
          <w:numId w:val="4"/>
        </w:numPr>
        <w:spacing w:beforeLines="100" w:before="240" w:afterLines="100" w:after="240"/>
        <w:rPr>
          <w:rFonts w:hAnsi="黑体" w:cs="宋体"/>
        </w:rPr>
      </w:pPr>
      <w:bookmarkStart w:id="16" w:name="_Toc503726412"/>
      <w:r w:rsidRPr="00445CBC">
        <w:rPr>
          <w:rFonts w:hAnsi="黑体" w:cs="宋体" w:hint="eastAsia"/>
        </w:rPr>
        <w:t>范围</w:t>
      </w:r>
      <w:bookmarkEnd w:id="11"/>
      <w:bookmarkEnd w:id="12"/>
      <w:bookmarkEnd w:id="13"/>
      <w:bookmarkEnd w:id="14"/>
      <w:bookmarkEnd w:id="15"/>
      <w:bookmarkEnd w:id="16"/>
    </w:p>
    <w:p w14:paraId="244FFD57" w14:textId="77777777" w:rsidR="00565135" w:rsidRPr="00216E84" w:rsidRDefault="00565135" w:rsidP="00F75FF2">
      <w:pPr>
        <w:pStyle w:val="ac"/>
        <w:spacing w:line="360" w:lineRule="auto"/>
        <w:ind w:firstLine="420"/>
        <w:rPr>
          <w:rFonts w:hAnsi="宋体" w:cs="宋体"/>
        </w:rPr>
      </w:pPr>
      <w:r w:rsidRPr="00216E84">
        <w:rPr>
          <w:rFonts w:hAnsi="宋体" w:cs="宋体" w:hint="eastAsia"/>
        </w:rPr>
        <w:t>本标准规定了有轨电车信号系统的一般要求、</w:t>
      </w:r>
      <w:r>
        <w:rPr>
          <w:rFonts w:hAnsi="宋体" w:cs="宋体" w:hint="eastAsia"/>
        </w:rPr>
        <w:t>技术</w:t>
      </w:r>
      <w:r w:rsidRPr="00216E84">
        <w:rPr>
          <w:rFonts w:hAnsi="宋体" w:cs="宋体" w:hint="eastAsia"/>
        </w:rPr>
        <w:t>要求、</w:t>
      </w:r>
      <w:r w:rsidRPr="00E72C62">
        <w:rPr>
          <w:rFonts w:hAnsi="宋体" w:cs="宋体" w:hint="eastAsia"/>
        </w:rPr>
        <w:t>可靠性</w:t>
      </w:r>
      <w:r>
        <w:rPr>
          <w:rFonts w:hAnsi="宋体" w:cs="宋体" w:hint="eastAsia"/>
        </w:rPr>
        <w:t>/可用性/</w:t>
      </w:r>
      <w:r w:rsidRPr="00E72C62">
        <w:rPr>
          <w:rFonts w:hAnsi="宋体" w:cs="宋体" w:hint="eastAsia"/>
        </w:rPr>
        <w:t>可维修性和安全性</w:t>
      </w:r>
      <w:r>
        <w:rPr>
          <w:rFonts w:hAnsi="宋体" w:cs="宋体" w:hint="eastAsia"/>
        </w:rPr>
        <w:t>要求、</w:t>
      </w:r>
      <w:r w:rsidRPr="0007763B">
        <w:rPr>
          <w:rFonts w:hAnsi="宋体" w:cs="宋体" w:hint="eastAsia"/>
        </w:rPr>
        <w:t>系统</w:t>
      </w:r>
      <w:r>
        <w:rPr>
          <w:rFonts w:hAnsi="宋体" w:cs="宋体" w:hint="eastAsia"/>
        </w:rPr>
        <w:t>构成</w:t>
      </w:r>
      <w:r w:rsidRPr="00216E84">
        <w:rPr>
          <w:rFonts w:hAnsi="宋体" w:cs="宋体" w:hint="eastAsia"/>
        </w:rPr>
        <w:t>、功能要求、对外接口要求、电磁兼容防护、试验方法和检验规则</w:t>
      </w:r>
      <w:r>
        <w:rPr>
          <w:rFonts w:hAnsi="宋体" w:cs="宋体" w:hint="eastAsia"/>
        </w:rPr>
        <w:t>等</w:t>
      </w:r>
      <w:r w:rsidRPr="00216E84">
        <w:rPr>
          <w:rFonts w:hAnsi="宋体" w:cs="宋体" w:hint="eastAsia"/>
        </w:rPr>
        <w:t>。</w:t>
      </w:r>
    </w:p>
    <w:p w14:paraId="2BB6B4FF" w14:textId="77777777" w:rsidR="00565135" w:rsidRDefault="00565135" w:rsidP="00F75FF2">
      <w:pPr>
        <w:pStyle w:val="ac"/>
        <w:spacing w:line="360" w:lineRule="auto"/>
        <w:ind w:firstLine="420"/>
        <w:rPr>
          <w:rFonts w:hAnsi="宋体" w:cs="宋体"/>
        </w:rPr>
      </w:pPr>
      <w:r w:rsidRPr="00216E84">
        <w:rPr>
          <w:rFonts w:hAnsi="宋体" w:cs="宋体" w:hint="eastAsia"/>
        </w:rPr>
        <w:t>本标准适用于有轨电车信号系统。</w:t>
      </w:r>
    </w:p>
    <w:p w14:paraId="2B08D27F" w14:textId="77777777" w:rsidR="00565135" w:rsidRPr="00445CBC" w:rsidRDefault="00565135" w:rsidP="00CF491F">
      <w:pPr>
        <w:pStyle w:val="a0"/>
        <w:numPr>
          <w:ilvl w:val="0"/>
          <w:numId w:val="4"/>
        </w:numPr>
        <w:spacing w:beforeLines="100" w:before="240" w:afterLines="100" w:after="240"/>
        <w:rPr>
          <w:rFonts w:hAnsi="黑体" w:cs="宋体"/>
        </w:rPr>
      </w:pPr>
      <w:bookmarkStart w:id="17" w:name="_Toc397343273"/>
      <w:bookmarkStart w:id="18" w:name="_Toc397343259"/>
      <w:bookmarkStart w:id="19" w:name="_Toc397332225"/>
      <w:bookmarkStart w:id="20" w:name="_Toc397601136"/>
      <w:bookmarkStart w:id="21" w:name="_Toc476051074"/>
      <w:bookmarkStart w:id="22" w:name="_Toc503726413"/>
      <w:r w:rsidRPr="00445CBC">
        <w:rPr>
          <w:rFonts w:hAnsi="黑体" w:cs="宋体" w:hint="eastAsia"/>
        </w:rPr>
        <w:t>规范性引用文件</w:t>
      </w:r>
      <w:bookmarkEnd w:id="17"/>
      <w:bookmarkEnd w:id="18"/>
      <w:bookmarkEnd w:id="19"/>
      <w:bookmarkEnd w:id="20"/>
      <w:bookmarkEnd w:id="21"/>
      <w:bookmarkEnd w:id="22"/>
    </w:p>
    <w:p w14:paraId="0C80247D" w14:textId="77777777" w:rsidR="00565135" w:rsidRPr="00146740" w:rsidRDefault="00565135" w:rsidP="00F75FF2">
      <w:pPr>
        <w:pStyle w:val="ac"/>
        <w:spacing w:line="360" w:lineRule="auto"/>
        <w:ind w:firstLine="420"/>
        <w:rPr>
          <w:rFonts w:ascii="Times New Roman" w:cs="宋体"/>
        </w:rPr>
      </w:pPr>
      <w:r w:rsidRPr="00146740">
        <w:rPr>
          <w:rFonts w:ascii="Times New Roman" w:cs="宋体" w:hint="eastAsia"/>
        </w:rPr>
        <w:t>下列文件对于本文件的应用是必不可少的。凡是注日期的引用文件，仅注日期的版本适用于本文件。凡是不注日期的引用文件，其最新版本（包括所有的修改单）适用于本文件。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CC5CBB" w14:paraId="54D45CFD" w14:textId="77777777" w:rsidTr="00C274D6">
        <w:tc>
          <w:tcPr>
            <w:tcW w:w="2830" w:type="dxa"/>
          </w:tcPr>
          <w:p w14:paraId="6A6EEA40" w14:textId="7797AA53" w:rsidR="00CC5CBB" w:rsidRPr="00146740" w:rsidRDefault="00CC5CBB" w:rsidP="00CC5CBB">
            <w:pPr>
              <w:spacing w:line="360" w:lineRule="auto"/>
              <w:ind w:firstLineChars="200" w:firstLine="420"/>
              <w:jc w:val="left"/>
              <w:rPr>
                <w:rFonts w:cs="宋体"/>
              </w:rPr>
            </w:pPr>
            <w:r w:rsidRPr="00146740">
              <w:rPr>
                <w:rFonts w:cs="宋体" w:hint="eastAsia"/>
              </w:rPr>
              <w:t>GB/T 12758-2004</w:t>
            </w:r>
          </w:p>
        </w:tc>
        <w:tc>
          <w:tcPr>
            <w:tcW w:w="6514" w:type="dxa"/>
          </w:tcPr>
          <w:p w14:paraId="3C1D8DC4" w14:textId="106E1B48" w:rsidR="00CC5CBB" w:rsidRDefault="00CC5CBB" w:rsidP="00CC5CBB">
            <w:pPr>
              <w:spacing w:line="360" w:lineRule="auto"/>
              <w:jc w:val="left"/>
              <w:rPr>
                <w:rFonts w:cs="宋体"/>
              </w:rPr>
            </w:pPr>
            <w:r>
              <w:rPr>
                <w:rFonts w:hint="eastAsia"/>
              </w:rPr>
              <w:t>城市轨道交通信号系统通用技术条件</w:t>
            </w:r>
          </w:p>
        </w:tc>
      </w:tr>
      <w:tr w:rsidR="00CC5CBB" w14:paraId="2CD97E75" w14:textId="77777777" w:rsidTr="00C274D6">
        <w:tc>
          <w:tcPr>
            <w:tcW w:w="2830" w:type="dxa"/>
          </w:tcPr>
          <w:p w14:paraId="02CB38C2" w14:textId="17089092" w:rsidR="00CC5CBB" w:rsidRPr="00146740" w:rsidRDefault="00CC5CBB" w:rsidP="00CC5CBB">
            <w:pPr>
              <w:spacing w:line="360" w:lineRule="auto"/>
              <w:ind w:firstLineChars="200" w:firstLine="420"/>
              <w:jc w:val="left"/>
              <w:rPr>
                <w:rFonts w:cs="宋体"/>
              </w:rPr>
            </w:pPr>
            <w:r w:rsidRPr="00146740">
              <w:rPr>
                <w:rFonts w:cs="宋体" w:hint="eastAsia"/>
              </w:rPr>
              <w:t>GB/T 21562-2008</w:t>
            </w:r>
          </w:p>
        </w:tc>
        <w:tc>
          <w:tcPr>
            <w:tcW w:w="6514" w:type="dxa"/>
          </w:tcPr>
          <w:p w14:paraId="494D12DD" w14:textId="3E9EDD2C" w:rsidR="00CC5CBB" w:rsidRDefault="00CC5CBB" w:rsidP="00CC5CBB">
            <w:pPr>
              <w:spacing w:line="360" w:lineRule="auto"/>
              <w:jc w:val="left"/>
            </w:pPr>
            <w:r>
              <w:rPr>
                <w:rFonts w:hint="eastAsia"/>
              </w:rPr>
              <w:t>轨道交通可靠性、可用性、可维修性和安全性规范及示例</w:t>
            </w:r>
          </w:p>
        </w:tc>
      </w:tr>
      <w:tr w:rsidR="00CC5CBB" w14:paraId="51BC3176" w14:textId="77777777" w:rsidTr="00C274D6">
        <w:tc>
          <w:tcPr>
            <w:tcW w:w="2830" w:type="dxa"/>
          </w:tcPr>
          <w:p w14:paraId="3972012B" w14:textId="00D86446" w:rsidR="00CC5CBB" w:rsidRPr="00146740" w:rsidRDefault="00CC5CBB" w:rsidP="00CC5CBB">
            <w:pPr>
              <w:spacing w:line="360" w:lineRule="auto"/>
              <w:ind w:firstLineChars="200" w:firstLine="420"/>
              <w:jc w:val="left"/>
              <w:rPr>
                <w:rFonts w:cs="宋体"/>
              </w:rPr>
            </w:pPr>
            <w:r w:rsidRPr="00146740">
              <w:rPr>
                <w:rFonts w:cs="宋体" w:hint="eastAsia"/>
              </w:rPr>
              <w:t xml:space="preserve">GB/T </w:t>
            </w:r>
            <w:r>
              <w:rPr>
                <w:rFonts w:cs="宋体" w:hint="eastAsia"/>
              </w:rPr>
              <w:t>24338.5-2009</w:t>
            </w:r>
          </w:p>
        </w:tc>
        <w:tc>
          <w:tcPr>
            <w:tcW w:w="6514" w:type="dxa"/>
          </w:tcPr>
          <w:p w14:paraId="65A3A34A" w14:textId="088B9146" w:rsidR="00CC5CBB" w:rsidRDefault="00CC5CBB" w:rsidP="00CC5CBB">
            <w:pPr>
              <w:spacing w:line="360" w:lineRule="auto"/>
              <w:jc w:val="left"/>
            </w:pPr>
            <w:r>
              <w:rPr>
                <w:rFonts w:hint="eastAsia"/>
              </w:rPr>
              <w:t>轨道交通</w:t>
            </w:r>
            <w:r>
              <w:rPr>
                <w:rFonts w:hint="eastAsia"/>
              </w:rPr>
              <w:t xml:space="preserve"> </w:t>
            </w:r>
            <w:r>
              <w:rPr>
                <w:rFonts w:hint="eastAsia"/>
              </w:rPr>
              <w:t>电磁兼容</w:t>
            </w:r>
            <w:r>
              <w:rPr>
                <w:rFonts w:hint="eastAsia"/>
              </w:rPr>
              <w:t xml:space="preserve"> </w:t>
            </w:r>
            <w:r>
              <w:rPr>
                <w:rFonts w:hint="eastAsia"/>
              </w:rPr>
              <w:t>第</w:t>
            </w:r>
            <w:r>
              <w:rPr>
                <w:rFonts w:hint="eastAsia"/>
              </w:rPr>
              <w:t>4</w:t>
            </w:r>
            <w:r>
              <w:rPr>
                <w:rFonts w:hint="eastAsia"/>
              </w:rPr>
              <w:t>部分：信号和通信设备的发射与抗扰度</w:t>
            </w:r>
          </w:p>
        </w:tc>
      </w:tr>
      <w:tr w:rsidR="00CC5CBB" w14:paraId="760F78A8" w14:textId="77777777" w:rsidTr="00C274D6">
        <w:tc>
          <w:tcPr>
            <w:tcW w:w="2830" w:type="dxa"/>
          </w:tcPr>
          <w:p w14:paraId="330414B8" w14:textId="628FE172" w:rsidR="00CC5CBB" w:rsidRDefault="00CC5CBB" w:rsidP="00CC5CBB">
            <w:pPr>
              <w:spacing w:line="360" w:lineRule="auto"/>
              <w:ind w:firstLineChars="200" w:firstLine="420"/>
              <w:jc w:val="left"/>
            </w:pPr>
            <w:r w:rsidRPr="00146740">
              <w:rPr>
                <w:rFonts w:cs="宋体" w:hint="eastAsia"/>
              </w:rPr>
              <w:t>GB 50174-20</w:t>
            </w:r>
            <w:r>
              <w:rPr>
                <w:rFonts w:cs="宋体" w:hint="eastAsia"/>
              </w:rPr>
              <w:t>17</w:t>
            </w:r>
          </w:p>
        </w:tc>
        <w:tc>
          <w:tcPr>
            <w:tcW w:w="6514" w:type="dxa"/>
          </w:tcPr>
          <w:p w14:paraId="3E9BB22F" w14:textId="2955726D" w:rsidR="00CC5CBB" w:rsidRDefault="00CC5CBB" w:rsidP="00CC5CBB">
            <w:pPr>
              <w:spacing w:line="360" w:lineRule="auto"/>
              <w:jc w:val="left"/>
            </w:pPr>
            <w:r>
              <w:rPr>
                <w:rFonts w:cs="宋体" w:hint="eastAsia"/>
              </w:rPr>
              <w:t>数据中心</w:t>
            </w:r>
            <w:r w:rsidRPr="00146740">
              <w:rPr>
                <w:rFonts w:cs="宋体" w:hint="eastAsia"/>
              </w:rPr>
              <w:t>设计规范</w:t>
            </w:r>
          </w:p>
        </w:tc>
      </w:tr>
      <w:tr w:rsidR="00CC5CBB" w14:paraId="3B79A9D2" w14:textId="77777777" w:rsidTr="00C274D6">
        <w:tc>
          <w:tcPr>
            <w:tcW w:w="2830" w:type="dxa"/>
          </w:tcPr>
          <w:p w14:paraId="4A94BF17" w14:textId="023F9D6B" w:rsidR="00CC5CBB" w:rsidRDefault="00CC5CBB" w:rsidP="00CC5CBB">
            <w:pPr>
              <w:spacing w:line="360" w:lineRule="auto"/>
              <w:ind w:firstLineChars="200" w:firstLine="420"/>
              <w:jc w:val="left"/>
            </w:pPr>
            <w:r w:rsidRPr="00146740">
              <w:rPr>
                <w:rFonts w:cs="宋体" w:hint="eastAsia"/>
              </w:rPr>
              <w:t>GB 50343-2012</w:t>
            </w:r>
          </w:p>
        </w:tc>
        <w:tc>
          <w:tcPr>
            <w:tcW w:w="6514" w:type="dxa"/>
          </w:tcPr>
          <w:p w14:paraId="4773AB26" w14:textId="4A7AE0DC" w:rsidR="00CC5CBB" w:rsidRDefault="00CC5CBB" w:rsidP="00CC5CBB">
            <w:pPr>
              <w:spacing w:line="360" w:lineRule="auto"/>
              <w:jc w:val="left"/>
            </w:pPr>
            <w:r>
              <w:rPr>
                <w:rFonts w:hint="eastAsia"/>
              </w:rPr>
              <w:t>建筑物电子信息系统防雷技术规范</w:t>
            </w:r>
          </w:p>
        </w:tc>
      </w:tr>
      <w:tr w:rsidR="00CC5CBB" w14:paraId="4A960698" w14:textId="77777777" w:rsidTr="00C274D6">
        <w:tc>
          <w:tcPr>
            <w:tcW w:w="2830" w:type="dxa"/>
          </w:tcPr>
          <w:p w14:paraId="4574AF09" w14:textId="7D717855" w:rsidR="00CC5CBB" w:rsidRDefault="00CC5CBB" w:rsidP="00CC5CBB">
            <w:pPr>
              <w:spacing w:line="360" w:lineRule="auto"/>
              <w:ind w:firstLineChars="200" w:firstLine="420"/>
              <w:jc w:val="left"/>
            </w:pPr>
            <w:r w:rsidRPr="00146740">
              <w:rPr>
                <w:rFonts w:cs="宋体" w:hint="eastAsia"/>
              </w:rPr>
              <w:t>TB/T 3027-2015</w:t>
            </w:r>
          </w:p>
        </w:tc>
        <w:tc>
          <w:tcPr>
            <w:tcW w:w="6514" w:type="dxa"/>
          </w:tcPr>
          <w:p w14:paraId="286BCCA1" w14:textId="05224786" w:rsidR="00CC5CBB" w:rsidRDefault="00CC5CBB" w:rsidP="00CC5CBB">
            <w:pPr>
              <w:spacing w:line="360" w:lineRule="auto"/>
              <w:jc w:val="left"/>
            </w:pPr>
            <w:r>
              <w:rPr>
                <w:rFonts w:hint="eastAsia"/>
              </w:rPr>
              <w:t>铁路车站计算机</w:t>
            </w:r>
            <w:proofErr w:type="gramStart"/>
            <w:r>
              <w:rPr>
                <w:rFonts w:hint="eastAsia"/>
              </w:rPr>
              <w:t>联锁</w:t>
            </w:r>
            <w:proofErr w:type="gramEnd"/>
            <w:r>
              <w:rPr>
                <w:rFonts w:hint="eastAsia"/>
              </w:rPr>
              <w:t>技术条件</w:t>
            </w:r>
          </w:p>
        </w:tc>
      </w:tr>
      <w:tr w:rsidR="00CC5CBB" w14:paraId="4C4773B5" w14:textId="77777777" w:rsidTr="00C274D6">
        <w:tc>
          <w:tcPr>
            <w:tcW w:w="2830" w:type="dxa"/>
          </w:tcPr>
          <w:p w14:paraId="1920BFB5" w14:textId="17C0EA7A" w:rsidR="00CC5CBB" w:rsidRPr="00146740" w:rsidRDefault="00CC5CBB" w:rsidP="00CC5CBB">
            <w:pPr>
              <w:spacing w:line="360" w:lineRule="auto"/>
              <w:ind w:firstLineChars="200" w:firstLine="420"/>
              <w:jc w:val="left"/>
              <w:rPr>
                <w:rFonts w:cs="宋体"/>
              </w:rPr>
            </w:pPr>
            <w:r>
              <w:rPr>
                <w:rFonts w:cs="宋体" w:hint="eastAsia"/>
              </w:rPr>
              <w:t>EN</w:t>
            </w:r>
            <w:r>
              <w:rPr>
                <w:rFonts w:cs="宋体"/>
              </w:rPr>
              <w:t xml:space="preserve"> </w:t>
            </w:r>
            <w:r>
              <w:rPr>
                <w:rFonts w:cs="宋体" w:hint="eastAsia"/>
              </w:rPr>
              <w:t>50128</w:t>
            </w:r>
            <w:r>
              <w:rPr>
                <w:rFonts w:cs="宋体"/>
              </w:rPr>
              <w:t xml:space="preserve">: </w:t>
            </w:r>
            <w:r>
              <w:rPr>
                <w:rFonts w:cs="宋体" w:hint="eastAsia"/>
              </w:rPr>
              <w:t>2011</w:t>
            </w:r>
          </w:p>
        </w:tc>
        <w:tc>
          <w:tcPr>
            <w:tcW w:w="6514" w:type="dxa"/>
          </w:tcPr>
          <w:p w14:paraId="18674179" w14:textId="6536A3D0" w:rsidR="00CC5CBB" w:rsidRDefault="00CC5CBB" w:rsidP="00CC5CBB">
            <w:pPr>
              <w:spacing w:line="360" w:lineRule="auto"/>
              <w:jc w:val="left"/>
            </w:pPr>
            <w:r w:rsidRPr="00CC5CBB">
              <w:rPr>
                <w:rFonts w:hint="eastAsia"/>
              </w:rPr>
              <w:t>铁路应用</w:t>
            </w:r>
            <w:r>
              <w:rPr>
                <w:rFonts w:hint="eastAsia"/>
              </w:rPr>
              <w:t xml:space="preserve"> -</w:t>
            </w:r>
            <w:r>
              <w:t xml:space="preserve"> </w:t>
            </w:r>
            <w:r w:rsidRPr="00CC5CBB">
              <w:rPr>
                <w:rFonts w:hint="eastAsia"/>
              </w:rPr>
              <w:t>通信、信号和处理系统</w:t>
            </w:r>
            <w:r>
              <w:rPr>
                <w:rFonts w:hint="eastAsia"/>
              </w:rPr>
              <w:t xml:space="preserve"> -</w:t>
            </w:r>
            <w:r>
              <w:t xml:space="preserve"> </w:t>
            </w:r>
            <w:r w:rsidRPr="00CC5CBB">
              <w:rPr>
                <w:rFonts w:hint="eastAsia"/>
              </w:rPr>
              <w:t>铁路控制和防护系统软件</w:t>
            </w:r>
            <w:r>
              <w:rPr>
                <w:rFonts w:hint="eastAsia"/>
              </w:rPr>
              <w:t>（</w:t>
            </w:r>
            <w:r>
              <w:t xml:space="preserve">Railway applications - Communication, </w:t>
            </w:r>
            <w:proofErr w:type="spellStart"/>
            <w:r>
              <w:t>signalling</w:t>
            </w:r>
            <w:proofErr w:type="spellEnd"/>
            <w:r>
              <w:t xml:space="preserve"> and processing systems - Software for railway control and protection systems</w:t>
            </w:r>
            <w:r>
              <w:rPr>
                <w:rFonts w:hint="eastAsia"/>
              </w:rPr>
              <w:t>）</w:t>
            </w:r>
          </w:p>
        </w:tc>
      </w:tr>
      <w:tr w:rsidR="00CC5CBB" w14:paraId="5E8A6208" w14:textId="77777777" w:rsidTr="00C274D6">
        <w:tc>
          <w:tcPr>
            <w:tcW w:w="2830" w:type="dxa"/>
          </w:tcPr>
          <w:p w14:paraId="10AC965F" w14:textId="368CD9EC" w:rsidR="00CC5CBB" w:rsidRPr="00146740" w:rsidRDefault="00CC5CBB" w:rsidP="00CC5CBB">
            <w:pPr>
              <w:spacing w:line="360" w:lineRule="auto"/>
              <w:ind w:firstLineChars="200" w:firstLine="420"/>
              <w:jc w:val="left"/>
              <w:rPr>
                <w:rFonts w:cs="宋体"/>
              </w:rPr>
            </w:pPr>
            <w:r>
              <w:rPr>
                <w:rFonts w:cs="宋体" w:hint="eastAsia"/>
              </w:rPr>
              <w:t>EN</w:t>
            </w:r>
            <w:r>
              <w:rPr>
                <w:rFonts w:cs="宋体"/>
              </w:rPr>
              <w:t xml:space="preserve"> </w:t>
            </w:r>
            <w:r>
              <w:rPr>
                <w:rFonts w:cs="宋体" w:hint="eastAsia"/>
              </w:rPr>
              <w:t>50129</w:t>
            </w:r>
            <w:r>
              <w:rPr>
                <w:rFonts w:cs="宋体"/>
              </w:rPr>
              <w:t xml:space="preserve">: </w:t>
            </w:r>
            <w:r>
              <w:rPr>
                <w:rFonts w:cs="宋体" w:hint="eastAsia"/>
              </w:rPr>
              <w:t>2003</w:t>
            </w:r>
          </w:p>
        </w:tc>
        <w:tc>
          <w:tcPr>
            <w:tcW w:w="6514" w:type="dxa"/>
          </w:tcPr>
          <w:p w14:paraId="48116632" w14:textId="56AD32A2" w:rsidR="00CC5CBB" w:rsidRDefault="00CC5CBB" w:rsidP="00CC5CBB">
            <w:pPr>
              <w:spacing w:line="360" w:lineRule="auto"/>
              <w:jc w:val="left"/>
            </w:pPr>
            <w:r w:rsidRPr="00CC5CBB">
              <w:rPr>
                <w:rFonts w:hint="eastAsia"/>
              </w:rPr>
              <w:t>铁路应用</w:t>
            </w:r>
            <w:r>
              <w:rPr>
                <w:rFonts w:hint="eastAsia"/>
              </w:rPr>
              <w:t xml:space="preserve"> -</w:t>
            </w:r>
            <w:r>
              <w:t xml:space="preserve"> </w:t>
            </w:r>
            <w:r w:rsidRPr="00CC5CBB">
              <w:rPr>
                <w:rFonts w:hint="eastAsia"/>
              </w:rPr>
              <w:t>通信、信号和处理系统</w:t>
            </w:r>
            <w:r>
              <w:rPr>
                <w:rFonts w:hint="eastAsia"/>
              </w:rPr>
              <w:t xml:space="preserve"> -</w:t>
            </w:r>
            <w:r>
              <w:t xml:space="preserve"> </w:t>
            </w:r>
            <w:r w:rsidRPr="00CC5CBB">
              <w:rPr>
                <w:rFonts w:hint="eastAsia"/>
              </w:rPr>
              <w:t>信号的安全相关电子系统</w:t>
            </w:r>
            <w:r>
              <w:rPr>
                <w:rFonts w:hint="eastAsia"/>
              </w:rPr>
              <w:t>（</w:t>
            </w:r>
            <w:r>
              <w:t xml:space="preserve">Railway applications - Communication, </w:t>
            </w:r>
            <w:proofErr w:type="spellStart"/>
            <w:r>
              <w:t>signalling</w:t>
            </w:r>
            <w:proofErr w:type="spellEnd"/>
            <w:r>
              <w:t xml:space="preserve"> and processing systems - Safety related electronic systems for </w:t>
            </w:r>
            <w:proofErr w:type="spellStart"/>
            <w:r>
              <w:t>signalling</w:t>
            </w:r>
            <w:proofErr w:type="spellEnd"/>
            <w:r>
              <w:rPr>
                <w:rFonts w:hint="eastAsia"/>
              </w:rPr>
              <w:t>）</w:t>
            </w:r>
          </w:p>
        </w:tc>
      </w:tr>
    </w:tbl>
    <w:p w14:paraId="739817F6" w14:textId="77777777" w:rsidR="00F75FF2" w:rsidRPr="00445CBC" w:rsidRDefault="00F75FF2" w:rsidP="00CF491F">
      <w:pPr>
        <w:pStyle w:val="a0"/>
        <w:numPr>
          <w:ilvl w:val="0"/>
          <w:numId w:val="4"/>
        </w:numPr>
        <w:spacing w:beforeLines="100" w:before="240" w:afterLines="100" w:after="240"/>
        <w:rPr>
          <w:rFonts w:hAnsi="黑体" w:cs="宋体"/>
        </w:rPr>
      </w:pPr>
      <w:bookmarkStart w:id="23" w:name="_Toc397343260"/>
      <w:bookmarkStart w:id="24" w:name="_Toc397343274"/>
      <w:bookmarkStart w:id="25" w:name="_Toc397601137"/>
      <w:bookmarkStart w:id="26" w:name="_Toc476051075"/>
      <w:bookmarkStart w:id="27" w:name="_Toc503726414"/>
      <w:r w:rsidRPr="00445CBC">
        <w:rPr>
          <w:rFonts w:hAnsi="黑体" w:cs="宋体" w:hint="eastAsia"/>
        </w:rPr>
        <w:t>术语和定义</w:t>
      </w:r>
      <w:bookmarkEnd w:id="23"/>
      <w:bookmarkEnd w:id="24"/>
      <w:bookmarkEnd w:id="25"/>
      <w:bookmarkEnd w:id="26"/>
      <w:bookmarkEnd w:id="27"/>
    </w:p>
    <w:p w14:paraId="22A32199" w14:textId="77777777" w:rsidR="005816D1" w:rsidRDefault="005816D1" w:rsidP="00CF491F">
      <w:pPr>
        <w:pStyle w:val="a2"/>
        <w:numPr>
          <w:ilvl w:val="1"/>
          <w:numId w:val="4"/>
        </w:numPr>
        <w:spacing w:beforeLines="50" w:before="120" w:afterLines="50" w:after="120"/>
        <w:rPr>
          <w:rFonts w:eastAsia="宋体" w:cs="宋体"/>
          <w:bCs/>
        </w:rPr>
      </w:pPr>
    </w:p>
    <w:p w14:paraId="10E148D1" w14:textId="0C8D93ED" w:rsidR="00FA7210" w:rsidRPr="005816D1" w:rsidRDefault="00FA7210" w:rsidP="005816D1">
      <w:pPr>
        <w:pStyle w:val="a2"/>
        <w:numPr>
          <w:ilvl w:val="0"/>
          <w:numId w:val="0"/>
        </w:numPr>
        <w:spacing w:beforeLines="50" w:before="120" w:afterLines="50" w:after="120"/>
        <w:ind w:firstLineChars="200" w:firstLine="420"/>
        <w:rPr>
          <w:rFonts w:cs="宋体"/>
          <w:bCs/>
        </w:rPr>
      </w:pPr>
      <w:r w:rsidRPr="005816D1">
        <w:rPr>
          <w:rFonts w:cs="宋体" w:hint="eastAsia"/>
          <w:bCs/>
        </w:rPr>
        <w:t>有轨电车信号系统</w:t>
      </w:r>
      <w:r w:rsidR="005816D1">
        <w:rPr>
          <w:rFonts w:cs="宋体" w:hint="eastAsia"/>
          <w:bCs/>
        </w:rPr>
        <w:t xml:space="preserve">　</w:t>
      </w:r>
      <w:r w:rsidRPr="005816D1">
        <w:rPr>
          <w:rFonts w:cs="宋体" w:hint="eastAsia"/>
          <w:bCs/>
        </w:rPr>
        <w:t>tram</w:t>
      </w:r>
      <w:r w:rsidR="0073584B" w:rsidRPr="005816D1">
        <w:rPr>
          <w:rFonts w:cs="宋体" w:hint="eastAsia"/>
          <w:bCs/>
        </w:rPr>
        <w:t>way</w:t>
      </w:r>
      <w:r w:rsidRPr="005816D1">
        <w:rPr>
          <w:rFonts w:cs="宋体" w:hint="eastAsia"/>
          <w:bCs/>
        </w:rPr>
        <w:t xml:space="preserve"> </w:t>
      </w:r>
      <w:r w:rsidR="0073584B" w:rsidRPr="005816D1">
        <w:rPr>
          <w:rFonts w:cs="宋体" w:hint="eastAsia"/>
          <w:bCs/>
        </w:rPr>
        <w:t>signal system</w:t>
      </w:r>
    </w:p>
    <w:p w14:paraId="2DB32B74" w14:textId="10848238" w:rsidR="00FA7210" w:rsidRPr="00713CBC" w:rsidRDefault="0073584B" w:rsidP="00EE0718">
      <w:pPr>
        <w:pStyle w:val="ac"/>
        <w:spacing w:line="360" w:lineRule="auto"/>
        <w:ind w:firstLine="420"/>
        <w:rPr>
          <w:rFonts w:ascii="Times New Roman" w:cs="宋体"/>
          <w:bCs/>
        </w:rPr>
      </w:pPr>
      <w:r>
        <w:rPr>
          <w:rFonts w:ascii="Times New Roman" w:cs="宋体" w:hint="eastAsia"/>
          <w:bCs/>
        </w:rPr>
        <w:t>根据有轨电车与线路设备的相对位置和状态，人工或自动实现</w:t>
      </w:r>
      <w:r w:rsidR="00F53387">
        <w:rPr>
          <w:rFonts w:ascii="Times New Roman" w:cs="宋体" w:hint="eastAsia"/>
          <w:bCs/>
        </w:rPr>
        <w:t>有轨电车</w:t>
      </w:r>
      <w:r>
        <w:rPr>
          <w:rFonts w:ascii="Times New Roman" w:cs="宋体" w:hint="eastAsia"/>
          <w:bCs/>
        </w:rPr>
        <w:t>行车指挥、列车运行控制、与市政道路交通</w:t>
      </w:r>
      <w:r w:rsidR="00F53387">
        <w:rPr>
          <w:rFonts w:ascii="Times New Roman" w:cs="宋体" w:hint="eastAsia"/>
          <w:bCs/>
        </w:rPr>
        <w:t>信号</w:t>
      </w:r>
      <w:r>
        <w:rPr>
          <w:rFonts w:ascii="Times New Roman" w:cs="宋体" w:hint="eastAsia"/>
          <w:bCs/>
        </w:rPr>
        <w:t>统一协调</w:t>
      </w:r>
      <w:r w:rsidR="00F53387">
        <w:rPr>
          <w:rFonts w:ascii="Times New Roman" w:cs="宋体" w:hint="eastAsia"/>
          <w:bCs/>
        </w:rPr>
        <w:t>的信息自动化系统</w:t>
      </w:r>
      <w:r w:rsidR="00FA7210" w:rsidRPr="00713CBC">
        <w:rPr>
          <w:rFonts w:ascii="Times New Roman" w:cs="宋体" w:hint="eastAsia"/>
          <w:bCs/>
        </w:rPr>
        <w:t>。</w:t>
      </w:r>
    </w:p>
    <w:p w14:paraId="1ECD743B" w14:textId="77777777" w:rsidR="005E343D" w:rsidRDefault="005E343D" w:rsidP="00CF491F">
      <w:pPr>
        <w:pStyle w:val="a2"/>
        <w:numPr>
          <w:ilvl w:val="1"/>
          <w:numId w:val="4"/>
        </w:numPr>
        <w:spacing w:beforeLines="50" w:before="120" w:afterLines="50" w:after="120"/>
        <w:rPr>
          <w:rFonts w:eastAsia="宋体" w:cs="宋体"/>
          <w:bCs/>
        </w:rPr>
      </w:pPr>
    </w:p>
    <w:p w14:paraId="54DD2B40" w14:textId="77777777" w:rsidR="005E343D" w:rsidRPr="005E343D" w:rsidRDefault="005E343D" w:rsidP="005E343D">
      <w:pPr>
        <w:pStyle w:val="a2"/>
        <w:numPr>
          <w:ilvl w:val="0"/>
          <w:numId w:val="0"/>
        </w:numPr>
        <w:spacing w:beforeLines="50" w:before="120" w:afterLines="50" w:after="120"/>
        <w:ind w:firstLineChars="200" w:firstLine="420"/>
        <w:rPr>
          <w:rFonts w:cs="宋体"/>
          <w:bCs/>
        </w:rPr>
      </w:pPr>
      <w:r w:rsidRPr="005E343D">
        <w:rPr>
          <w:rFonts w:cs="宋体"/>
          <w:bCs/>
        </w:rPr>
        <w:t>行车综合自动化系统</w:t>
      </w:r>
      <w:r w:rsidRPr="005E343D">
        <w:rPr>
          <w:rFonts w:cs="宋体" w:hint="eastAsia"/>
          <w:bCs/>
        </w:rPr>
        <w:t xml:space="preserve">　</w:t>
      </w:r>
      <w:r w:rsidRPr="005E343D">
        <w:rPr>
          <w:rFonts w:cs="宋体" w:hint="eastAsia"/>
          <w:bCs/>
        </w:rPr>
        <w:t>t</w:t>
      </w:r>
      <w:r w:rsidRPr="005E343D">
        <w:rPr>
          <w:rFonts w:cs="宋体"/>
          <w:bCs/>
        </w:rPr>
        <w:t>raffic integrated automation system</w:t>
      </w:r>
    </w:p>
    <w:p w14:paraId="43D10E11" w14:textId="77777777" w:rsidR="005E343D" w:rsidRDefault="005E343D" w:rsidP="005E343D">
      <w:pPr>
        <w:pStyle w:val="ac"/>
        <w:spacing w:line="360" w:lineRule="auto"/>
        <w:ind w:firstLine="420"/>
        <w:rPr>
          <w:rFonts w:ascii="Times New Roman" w:cs="宋体"/>
          <w:bCs/>
        </w:rPr>
      </w:pPr>
      <w:r>
        <w:rPr>
          <w:rFonts w:ascii="Times New Roman" w:cs="宋体" w:hint="eastAsia"/>
          <w:bCs/>
        </w:rPr>
        <w:t>以行车指挥为核心，将信号系统列车自动监控（</w:t>
      </w:r>
      <w:r>
        <w:rPr>
          <w:rFonts w:ascii="Times New Roman" w:cs="宋体" w:hint="eastAsia"/>
          <w:bCs/>
        </w:rPr>
        <w:t>ATS</w:t>
      </w:r>
      <w:r>
        <w:rPr>
          <w:rFonts w:ascii="Times New Roman" w:cs="宋体" w:hint="eastAsia"/>
          <w:bCs/>
        </w:rPr>
        <w:t>）和综合监控系统（</w:t>
      </w:r>
      <w:r>
        <w:rPr>
          <w:rFonts w:ascii="Times New Roman" w:cs="宋体" w:hint="eastAsia"/>
          <w:bCs/>
        </w:rPr>
        <w:t>ISCS</w:t>
      </w:r>
      <w:r>
        <w:rPr>
          <w:rFonts w:ascii="Times New Roman" w:cs="宋体" w:hint="eastAsia"/>
          <w:bCs/>
        </w:rPr>
        <w:t>）深度融合的综合信息处理平台</w:t>
      </w:r>
      <w:r w:rsidRPr="00713CBC">
        <w:rPr>
          <w:rFonts w:ascii="Times New Roman" w:cs="宋体" w:hint="eastAsia"/>
          <w:bCs/>
        </w:rPr>
        <w:t>。</w:t>
      </w:r>
    </w:p>
    <w:p w14:paraId="22173A9A" w14:textId="77777777" w:rsidR="005E343D" w:rsidRDefault="005E343D" w:rsidP="00CF491F">
      <w:pPr>
        <w:pStyle w:val="a2"/>
        <w:numPr>
          <w:ilvl w:val="1"/>
          <w:numId w:val="4"/>
        </w:numPr>
        <w:spacing w:beforeLines="50" w:before="120" w:afterLines="50" w:after="120"/>
        <w:rPr>
          <w:rFonts w:eastAsia="宋体" w:cs="宋体"/>
          <w:bCs/>
        </w:rPr>
      </w:pPr>
      <w:bookmarkStart w:id="28" w:name="_Toc2661"/>
      <w:bookmarkStart w:id="29" w:name="_Toc8845"/>
      <w:bookmarkStart w:id="30" w:name="_Toc5805"/>
      <w:bookmarkStart w:id="31" w:name="_Toc476051081"/>
    </w:p>
    <w:p w14:paraId="6360F12C" w14:textId="77777777" w:rsidR="005E343D" w:rsidRPr="005E343D" w:rsidRDefault="005E343D" w:rsidP="005E343D">
      <w:pPr>
        <w:pStyle w:val="a2"/>
        <w:numPr>
          <w:ilvl w:val="0"/>
          <w:numId w:val="0"/>
        </w:numPr>
        <w:spacing w:beforeLines="50" w:before="120" w:afterLines="50" w:after="120"/>
        <w:ind w:firstLineChars="200" w:firstLine="420"/>
        <w:rPr>
          <w:rFonts w:cs="宋体"/>
          <w:bCs/>
        </w:rPr>
      </w:pPr>
      <w:r w:rsidRPr="005E343D">
        <w:rPr>
          <w:rFonts w:cs="宋体" w:hint="eastAsia"/>
          <w:bCs/>
        </w:rPr>
        <w:t xml:space="preserve">专用轨道电路　</w:t>
      </w:r>
      <w:r w:rsidRPr="005E343D">
        <w:rPr>
          <w:rFonts w:cs="宋体" w:hint="eastAsia"/>
          <w:bCs/>
        </w:rPr>
        <w:t>dedicated</w:t>
      </w:r>
      <w:r w:rsidRPr="005E343D">
        <w:rPr>
          <w:rFonts w:cs="宋体"/>
          <w:bCs/>
        </w:rPr>
        <w:t xml:space="preserve"> </w:t>
      </w:r>
      <w:r w:rsidRPr="005E343D">
        <w:rPr>
          <w:rFonts w:cs="宋体" w:hint="eastAsia"/>
          <w:bCs/>
        </w:rPr>
        <w:t>track</w:t>
      </w:r>
      <w:r w:rsidRPr="005E343D">
        <w:rPr>
          <w:rFonts w:cs="宋体"/>
          <w:bCs/>
        </w:rPr>
        <w:t xml:space="preserve"> </w:t>
      </w:r>
      <w:r w:rsidRPr="005E343D">
        <w:rPr>
          <w:rFonts w:cs="宋体" w:hint="eastAsia"/>
          <w:bCs/>
        </w:rPr>
        <w:t>circuit</w:t>
      </w:r>
    </w:p>
    <w:p w14:paraId="19111C6C" w14:textId="77777777" w:rsidR="005E343D" w:rsidRDefault="005E343D" w:rsidP="005E343D">
      <w:pPr>
        <w:pStyle w:val="ac"/>
        <w:spacing w:line="360" w:lineRule="auto"/>
        <w:ind w:firstLine="420"/>
        <w:rPr>
          <w:rFonts w:ascii="Times New Roman" w:cs="宋体"/>
          <w:bCs/>
        </w:rPr>
      </w:pPr>
      <w:r>
        <w:rPr>
          <w:rFonts w:ascii="Times New Roman" w:cs="宋体" w:hint="eastAsia"/>
          <w:bCs/>
        </w:rPr>
        <w:lastRenderedPageBreak/>
        <w:t>适用于有轨电车的，实现区段列车空闲</w:t>
      </w:r>
      <w:r>
        <w:rPr>
          <w:rFonts w:ascii="Times New Roman" w:cs="宋体" w:hint="eastAsia"/>
          <w:bCs/>
        </w:rPr>
        <w:t>/</w:t>
      </w:r>
      <w:r>
        <w:rPr>
          <w:rFonts w:ascii="Times New Roman" w:cs="宋体" w:hint="eastAsia"/>
          <w:bCs/>
        </w:rPr>
        <w:t>占用检测的一种无绝缘谐振式轨道电路</w:t>
      </w:r>
      <w:r w:rsidRPr="00713CBC">
        <w:rPr>
          <w:rFonts w:ascii="Times New Roman" w:cs="宋体" w:hint="eastAsia"/>
          <w:bCs/>
        </w:rPr>
        <w:t>。</w:t>
      </w:r>
    </w:p>
    <w:p w14:paraId="47AE44B4" w14:textId="1CEFAE51" w:rsidR="005E343D" w:rsidRDefault="005E343D" w:rsidP="00CF491F">
      <w:pPr>
        <w:pStyle w:val="a2"/>
        <w:numPr>
          <w:ilvl w:val="1"/>
          <w:numId w:val="4"/>
        </w:numPr>
        <w:spacing w:beforeLines="50" w:before="120" w:afterLines="50" w:after="120"/>
        <w:rPr>
          <w:rFonts w:eastAsia="宋体" w:cs="宋体"/>
          <w:bCs/>
        </w:rPr>
      </w:pPr>
    </w:p>
    <w:p w14:paraId="7BE54EFF" w14:textId="77777777" w:rsidR="005E343D" w:rsidRPr="005E343D" w:rsidRDefault="005E343D" w:rsidP="005E343D">
      <w:pPr>
        <w:pStyle w:val="a2"/>
        <w:numPr>
          <w:ilvl w:val="0"/>
          <w:numId w:val="0"/>
        </w:numPr>
        <w:spacing w:beforeLines="50" w:before="120" w:afterLines="50" w:after="120"/>
        <w:ind w:firstLineChars="200" w:firstLine="420"/>
        <w:rPr>
          <w:rFonts w:cs="宋体"/>
          <w:bCs/>
        </w:rPr>
      </w:pPr>
      <w:r w:rsidRPr="005E343D">
        <w:rPr>
          <w:rFonts w:cs="宋体" w:hint="eastAsia"/>
          <w:bCs/>
        </w:rPr>
        <w:t xml:space="preserve">现地操作模式　</w:t>
      </w:r>
      <w:r w:rsidRPr="005E343D">
        <w:rPr>
          <w:rFonts w:cs="宋体" w:hint="eastAsia"/>
          <w:bCs/>
        </w:rPr>
        <w:t>on-site</w:t>
      </w:r>
      <w:r w:rsidRPr="005E343D">
        <w:rPr>
          <w:rFonts w:cs="宋体"/>
          <w:bCs/>
        </w:rPr>
        <w:t xml:space="preserve"> </w:t>
      </w:r>
      <w:r w:rsidRPr="005E343D">
        <w:rPr>
          <w:rFonts w:cs="宋体" w:hint="eastAsia"/>
          <w:bCs/>
        </w:rPr>
        <w:t>operation</w:t>
      </w:r>
      <w:r w:rsidRPr="005E343D">
        <w:rPr>
          <w:rFonts w:cs="宋体"/>
          <w:bCs/>
        </w:rPr>
        <w:t xml:space="preserve"> </w:t>
      </w:r>
      <w:r w:rsidRPr="005E343D">
        <w:rPr>
          <w:rFonts w:cs="宋体" w:hint="eastAsia"/>
          <w:bCs/>
        </w:rPr>
        <w:t>mode</w:t>
      </w:r>
    </w:p>
    <w:p w14:paraId="2714838D" w14:textId="77777777" w:rsidR="005E343D" w:rsidRPr="00713CBC" w:rsidRDefault="005E343D" w:rsidP="005E343D">
      <w:pPr>
        <w:pStyle w:val="ac"/>
        <w:spacing w:line="360" w:lineRule="auto"/>
        <w:ind w:firstLine="420"/>
        <w:rPr>
          <w:rFonts w:ascii="Times New Roman" w:cs="宋体"/>
          <w:bCs/>
        </w:rPr>
      </w:pPr>
      <w:r w:rsidRPr="006E2298">
        <w:rPr>
          <w:rFonts w:ascii="Times New Roman" w:cs="宋体" w:hint="eastAsia"/>
          <w:bCs/>
        </w:rPr>
        <w:t>在正线道岔区域对道岔或进路</w:t>
      </w:r>
      <w:r>
        <w:rPr>
          <w:rFonts w:ascii="Times New Roman" w:cs="宋体" w:hint="eastAsia"/>
          <w:bCs/>
        </w:rPr>
        <w:t>进行</w:t>
      </w:r>
      <w:r w:rsidRPr="006E2298">
        <w:rPr>
          <w:rFonts w:ascii="Times New Roman" w:cs="宋体" w:hint="eastAsia"/>
          <w:bCs/>
        </w:rPr>
        <w:t>人工现场操作</w:t>
      </w:r>
      <w:r>
        <w:rPr>
          <w:rFonts w:ascii="Times New Roman" w:cs="宋体" w:hint="eastAsia"/>
          <w:bCs/>
        </w:rPr>
        <w:t>的一种信号控制模式</w:t>
      </w:r>
      <w:r w:rsidRPr="00713CBC">
        <w:rPr>
          <w:rFonts w:ascii="Times New Roman" w:cs="宋体" w:hint="eastAsia"/>
          <w:bCs/>
        </w:rPr>
        <w:t>。</w:t>
      </w:r>
    </w:p>
    <w:p w14:paraId="31FF15BF" w14:textId="77777777" w:rsidR="005E343D" w:rsidRPr="005E343D" w:rsidRDefault="005E343D" w:rsidP="00CF491F">
      <w:pPr>
        <w:pStyle w:val="a2"/>
        <w:numPr>
          <w:ilvl w:val="1"/>
          <w:numId w:val="4"/>
        </w:numPr>
        <w:spacing w:beforeLines="50" w:before="120" w:afterLines="50" w:after="120"/>
      </w:pPr>
    </w:p>
    <w:p w14:paraId="0761E65C" w14:textId="14F64B2A" w:rsidR="006E5ACB" w:rsidRPr="005E343D" w:rsidRDefault="006E5ACB" w:rsidP="005E343D">
      <w:pPr>
        <w:pStyle w:val="a2"/>
        <w:numPr>
          <w:ilvl w:val="0"/>
          <w:numId w:val="0"/>
        </w:numPr>
        <w:spacing w:beforeLines="50" w:before="120" w:afterLines="50" w:after="120"/>
        <w:ind w:firstLineChars="200" w:firstLine="420"/>
        <w:rPr>
          <w:rFonts w:cs="宋体"/>
          <w:bCs/>
        </w:rPr>
      </w:pPr>
      <w:r w:rsidRPr="005E343D">
        <w:rPr>
          <w:rFonts w:cs="宋体" w:hint="eastAsia"/>
          <w:bCs/>
        </w:rPr>
        <w:t>有轨电车</w:t>
      </w:r>
      <w:r w:rsidR="00DB3213" w:rsidRPr="005E343D">
        <w:rPr>
          <w:rFonts w:cs="宋体" w:hint="eastAsia"/>
          <w:bCs/>
        </w:rPr>
        <w:t>信号</w:t>
      </w:r>
      <w:r w:rsidRPr="005E343D">
        <w:rPr>
          <w:rFonts w:cs="宋体" w:hint="eastAsia"/>
          <w:bCs/>
        </w:rPr>
        <w:t>优先</w:t>
      </w:r>
      <w:bookmarkEnd w:id="28"/>
      <w:bookmarkEnd w:id="29"/>
      <w:bookmarkEnd w:id="30"/>
      <w:bookmarkEnd w:id="31"/>
      <w:r w:rsidR="005816D1" w:rsidRPr="005E343D">
        <w:rPr>
          <w:rFonts w:cs="宋体" w:hint="eastAsia"/>
          <w:bCs/>
        </w:rPr>
        <w:t xml:space="preserve">　</w:t>
      </w:r>
      <w:r w:rsidR="00DB3213" w:rsidRPr="005E343D">
        <w:rPr>
          <w:rFonts w:cs="宋体" w:hint="eastAsia"/>
          <w:bCs/>
        </w:rPr>
        <w:t>tramway</w:t>
      </w:r>
      <w:r w:rsidR="00DB3213" w:rsidRPr="005E343D">
        <w:rPr>
          <w:rFonts w:cs="宋体"/>
          <w:bCs/>
        </w:rPr>
        <w:t xml:space="preserve"> </w:t>
      </w:r>
      <w:r w:rsidR="00DB3213" w:rsidRPr="005E343D">
        <w:rPr>
          <w:rFonts w:cs="宋体" w:hint="eastAsia"/>
          <w:bCs/>
        </w:rPr>
        <w:t>signal</w:t>
      </w:r>
      <w:r w:rsidRPr="005E343D">
        <w:rPr>
          <w:rFonts w:cs="宋体"/>
          <w:bCs/>
        </w:rPr>
        <w:t xml:space="preserve"> priority</w:t>
      </w:r>
    </w:p>
    <w:p w14:paraId="51CF032E" w14:textId="7B258D7A" w:rsidR="006E5ACB" w:rsidRDefault="006E5ACB" w:rsidP="00EE0718">
      <w:pPr>
        <w:pStyle w:val="ac"/>
        <w:spacing w:line="360" w:lineRule="auto"/>
        <w:ind w:firstLine="420"/>
        <w:rPr>
          <w:rFonts w:ascii="Times New Roman" w:cs="宋体"/>
          <w:bCs/>
        </w:rPr>
      </w:pPr>
      <w:r w:rsidRPr="00713CBC">
        <w:rPr>
          <w:rFonts w:ascii="Times New Roman" w:cs="宋体" w:hint="eastAsia"/>
          <w:bCs/>
        </w:rPr>
        <w:t>有轨电车优先通过平交路口的行车组织方式。</w:t>
      </w:r>
    </w:p>
    <w:p w14:paraId="00BF5884" w14:textId="77777777" w:rsidR="005E343D" w:rsidRDefault="005E343D" w:rsidP="00CF491F">
      <w:pPr>
        <w:pStyle w:val="a2"/>
        <w:numPr>
          <w:ilvl w:val="1"/>
          <w:numId w:val="4"/>
        </w:numPr>
        <w:spacing w:beforeLines="50" w:before="120" w:afterLines="50" w:after="120"/>
        <w:rPr>
          <w:rFonts w:eastAsia="宋体" w:cs="宋体"/>
          <w:bCs/>
        </w:rPr>
      </w:pPr>
    </w:p>
    <w:p w14:paraId="7C1B486B" w14:textId="17C87864" w:rsidR="005450CD" w:rsidRPr="005E343D" w:rsidRDefault="005450CD" w:rsidP="005E343D">
      <w:pPr>
        <w:pStyle w:val="a2"/>
        <w:numPr>
          <w:ilvl w:val="0"/>
          <w:numId w:val="0"/>
        </w:numPr>
        <w:spacing w:beforeLines="50" w:before="120" w:afterLines="50" w:after="120"/>
        <w:ind w:firstLineChars="200" w:firstLine="420"/>
        <w:rPr>
          <w:rFonts w:cs="宋体"/>
          <w:bCs/>
        </w:rPr>
      </w:pPr>
      <w:r w:rsidRPr="005E343D">
        <w:rPr>
          <w:rFonts w:cs="宋体" w:hint="eastAsia"/>
          <w:bCs/>
        </w:rPr>
        <w:t>通信系统</w:t>
      </w:r>
      <w:r w:rsidR="005816D1" w:rsidRPr="005E343D">
        <w:rPr>
          <w:rFonts w:cs="宋体" w:hint="eastAsia"/>
          <w:bCs/>
        </w:rPr>
        <w:t xml:space="preserve">　</w:t>
      </w:r>
      <w:r w:rsidRPr="005E343D">
        <w:rPr>
          <w:rFonts w:cs="宋体" w:hint="eastAsia"/>
          <w:bCs/>
        </w:rPr>
        <w:t>communication system</w:t>
      </w:r>
    </w:p>
    <w:p w14:paraId="3DB61F17" w14:textId="2389779A" w:rsidR="005450CD" w:rsidRDefault="005450CD" w:rsidP="005450CD">
      <w:pPr>
        <w:pStyle w:val="ac"/>
        <w:spacing w:line="360" w:lineRule="auto"/>
        <w:ind w:firstLine="420"/>
        <w:rPr>
          <w:rFonts w:ascii="Times New Roman" w:cs="宋体"/>
          <w:bCs/>
        </w:rPr>
      </w:pPr>
      <w:r w:rsidRPr="005450CD">
        <w:rPr>
          <w:rFonts w:ascii="Times New Roman" w:cs="宋体" w:hint="eastAsia"/>
          <w:bCs/>
        </w:rPr>
        <w:t>有轨电车机电系统中负责信息传输和发布的系统总称</w:t>
      </w:r>
      <w:r w:rsidR="00F316DF">
        <w:rPr>
          <w:rFonts w:ascii="Times New Roman" w:cs="宋体" w:hint="eastAsia"/>
          <w:bCs/>
        </w:rPr>
        <w:t>，通常</w:t>
      </w:r>
      <w:r w:rsidRPr="005450CD">
        <w:rPr>
          <w:rFonts w:ascii="Times New Roman" w:cs="宋体" w:hint="eastAsia"/>
          <w:bCs/>
        </w:rPr>
        <w:t>由传输系统、无线通信系统、视频监控系统、乘客信息系统、广播系统</w:t>
      </w:r>
      <w:r w:rsidR="00ED4CA4">
        <w:rPr>
          <w:rFonts w:ascii="Times New Roman" w:cs="宋体" w:hint="eastAsia"/>
          <w:bCs/>
        </w:rPr>
        <w:t>、时钟系统</w:t>
      </w:r>
      <w:r w:rsidRPr="005450CD">
        <w:rPr>
          <w:rFonts w:ascii="Times New Roman" w:cs="宋体" w:hint="eastAsia"/>
          <w:bCs/>
        </w:rPr>
        <w:t>等组成。</w:t>
      </w:r>
    </w:p>
    <w:p w14:paraId="5A5D819D" w14:textId="77777777" w:rsidR="00EE0718" w:rsidRPr="00445CBC" w:rsidRDefault="00EE0718" w:rsidP="00CF491F">
      <w:pPr>
        <w:pStyle w:val="a0"/>
        <w:numPr>
          <w:ilvl w:val="0"/>
          <w:numId w:val="4"/>
        </w:numPr>
        <w:spacing w:beforeLines="100" w:before="240" w:afterLines="100" w:after="240"/>
        <w:rPr>
          <w:rFonts w:hAnsi="黑体" w:cs="宋体"/>
        </w:rPr>
      </w:pPr>
      <w:bookmarkStart w:id="32" w:name="_Toc503726415"/>
      <w:r w:rsidRPr="00445CBC">
        <w:rPr>
          <w:rFonts w:hAnsi="黑体" w:cs="宋体" w:hint="eastAsia"/>
        </w:rPr>
        <w:t>一般要求</w:t>
      </w:r>
      <w:bookmarkEnd w:id="32"/>
    </w:p>
    <w:p w14:paraId="50424EE2" w14:textId="77777777" w:rsidR="00EE0718" w:rsidRPr="003858E2" w:rsidRDefault="00EE0718" w:rsidP="00CF491F">
      <w:pPr>
        <w:pStyle w:val="a2"/>
        <w:numPr>
          <w:ilvl w:val="1"/>
          <w:numId w:val="4"/>
        </w:numPr>
        <w:spacing w:beforeLines="50" w:before="120" w:afterLines="50" w:after="120"/>
        <w:rPr>
          <w:rFonts w:ascii="黑体" w:hAnsi="宋体" w:cs="宋体"/>
          <w:bCs/>
        </w:rPr>
      </w:pPr>
      <w:bookmarkStart w:id="33" w:name="_Toc3481"/>
      <w:bookmarkStart w:id="34" w:name="_Toc11725"/>
      <w:bookmarkStart w:id="35" w:name="_Toc27238"/>
      <w:bookmarkStart w:id="36" w:name="_Toc476051088"/>
      <w:r w:rsidRPr="003858E2">
        <w:rPr>
          <w:rFonts w:ascii="黑体" w:hAnsi="宋体" w:cs="宋体" w:hint="eastAsia"/>
          <w:bCs/>
        </w:rPr>
        <w:t>基本要求</w:t>
      </w:r>
      <w:bookmarkEnd w:id="33"/>
      <w:bookmarkEnd w:id="34"/>
      <w:bookmarkEnd w:id="35"/>
      <w:bookmarkEnd w:id="36"/>
    </w:p>
    <w:p w14:paraId="141566EF" w14:textId="215942DD" w:rsidR="00EE0718" w:rsidRPr="00602E7D" w:rsidRDefault="00EE071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有轨电车信号系统应满足行车组织和运营管理的需要，</w:t>
      </w:r>
      <w:r w:rsidR="00B544F0">
        <w:rPr>
          <w:rFonts w:ascii="Times New Roman" w:eastAsia="宋体" w:hAnsi="Times New Roman" w:cs="宋体" w:hint="eastAsia"/>
        </w:rPr>
        <w:t>并</w:t>
      </w:r>
      <w:r w:rsidR="0010679C" w:rsidRPr="00602E7D">
        <w:rPr>
          <w:rFonts w:ascii="Times New Roman" w:eastAsia="宋体" w:hAnsi="Times New Roman" w:cs="宋体" w:hint="eastAsia"/>
        </w:rPr>
        <w:t>应</w:t>
      </w:r>
      <w:r w:rsidR="00B544F0">
        <w:rPr>
          <w:rFonts w:ascii="Times New Roman" w:eastAsia="宋体" w:hAnsi="Times New Roman" w:cs="宋体" w:hint="eastAsia"/>
        </w:rPr>
        <w:t>满足</w:t>
      </w:r>
      <w:r w:rsidRPr="00602E7D">
        <w:rPr>
          <w:rFonts w:ascii="Times New Roman" w:eastAsia="宋体" w:hAnsi="Times New Roman" w:cs="宋体" w:hint="eastAsia"/>
        </w:rPr>
        <w:t>有轨电车网络化运营的</w:t>
      </w:r>
      <w:r w:rsidR="00B544F0">
        <w:rPr>
          <w:rFonts w:ascii="Times New Roman" w:eastAsia="宋体" w:hAnsi="Times New Roman" w:cs="宋体" w:hint="eastAsia"/>
        </w:rPr>
        <w:t>需要</w:t>
      </w:r>
      <w:r w:rsidRPr="00602E7D">
        <w:rPr>
          <w:rFonts w:ascii="Times New Roman" w:eastAsia="宋体" w:hAnsi="Times New Roman" w:cs="宋体" w:hint="eastAsia"/>
        </w:rPr>
        <w:t>。</w:t>
      </w:r>
    </w:p>
    <w:p w14:paraId="141A8F02" w14:textId="4F588E97" w:rsidR="00EE0718" w:rsidRPr="001C06B1" w:rsidRDefault="00EE0718"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有轨电车</w:t>
      </w:r>
      <w:r w:rsidR="0010679C">
        <w:rPr>
          <w:rFonts w:ascii="Times New Roman" w:eastAsia="宋体" w:hAnsi="Times New Roman" w:cs="宋体" w:hint="eastAsia"/>
        </w:rPr>
        <w:t>应</w:t>
      </w:r>
      <w:r w:rsidR="00063838">
        <w:rPr>
          <w:rFonts w:ascii="Times New Roman" w:eastAsia="宋体" w:hAnsi="Times New Roman" w:cs="宋体" w:hint="eastAsia"/>
        </w:rPr>
        <w:t>由</w:t>
      </w:r>
      <w:r w:rsidRPr="001C06B1">
        <w:rPr>
          <w:rFonts w:ascii="Times New Roman" w:eastAsia="宋体" w:hAnsi="Times New Roman" w:cs="宋体" w:hint="eastAsia"/>
        </w:rPr>
        <w:t>司机按照轨</w:t>
      </w:r>
      <w:proofErr w:type="gramStart"/>
      <w:r w:rsidRPr="001C06B1">
        <w:rPr>
          <w:rFonts w:ascii="Times New Roman" w:eastAsia="宋体" w:hAnsi="Times New Roman" w:cs="宋体" w:hint="eastAsia"/>
        </w:rPr>
        <w:t>旁设备</w:t>
      </w:r>
      <w:proofErr w:type="gramEnd"/>
      <w:r w:rsidRPr="001C06B1">
        <w:rPr>
          <w:rFonts w:ascii="Times New Roman" w:eastAsia="宋体" w:hAnsi="Times New Roman" w:cs="宋体" w:hint="eastAsia"/>
        </w:rPr>
        <w:t>的显示及标识人工目视驾驶</w:t>
      </w:r>
      <w:r>
        <w:rPr>
          <w:rFonts w:ascii="Times New Roman" w:eastAsia="宋体" w:hAnsi="Times New Roman" w:cs="宋体" w:hint="eastAsia"/>
        </w:rPr>
        <w:t>。</w:t>
      </w:r>
    </w:p>
    <w:p w14:paraId="59ECEB55" w14:textId="7D9D8BD6" w:rsidR="00EE0718" w:rsidRPr="00602E7D" w:rsidRDefault="00EE071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中心调度管理系统的规模应根据线网规划、线路和系统规模</w:t>
      </w:r>
      <w:r w:rsidR="0010679C">
        <w:rPr>
          <w:rFonts w:ascii="Times New Roman" w:eastAsia="宋体" w:hAnsi="Times New Roman" w:cs="宋体" w:hint="eastAsia"/>
        </w:rPr>
        <w:t>确定</w:t>
      </w:r>
      <w:r w:rsidRPr="00602E7D">
        <w:rPr>
          <w:rFonts w:ascii="Times New Roman" w:eastAsia="宋体" w:hAnsi="Times New Roman" w:cs="宋体" w:hint="eastAsia"/>
        </w:rPr>
        <w:t>，应实现有轨电车运行的统一指挥调度，可与</w:t>
      </w:r>
      <w:r w:rsidR="00DF02BB">
        <w:rPr>
          <w:rFonts w:ascii="Times New Roman" w:eastAsia="宋体" w:hAnsi="Times New Roman" w:cs="宋体" w:hint="eastAsia"/>
        </w:rPr>
        <w:t>综合监控</w:t>
      </w:r>
      <w:r w:rsidR="00F47F4B">
        <w:rPr>
          <w:rFonts w:ascii="Times New Roman" w:eastAsia="宋体" w:hAnsi="Times New Roman" w:cs="宋体" w:hint="eastAsia"/>
        </w:rPr>
        <w:t>系统融合</w:t>
      </w:r>
      <w:r w:rsidRPr="00602E7D">
        <w:rPr>
          <w:rFonts w:ascii="Times New Roman" w:eastAsia="宋体" w:hAnsi="Times New Roman" w:cs="宋体" w:hint="eastAsia"/>
        </w:rPr>
        <w:t>构建</w:t>
      </w:r>
      <w:r w:rsidR="003C121B" w:rsidRPr="003C121B">
        <w:rPr>
          <w:rFonts w:ascii="Times New Roman" w:eastAsia="宋体" w:hAnsi="Times New Roman" w:cs="宋体" w:hint="eastAsia"/>
        </w:rPr>
        <w:t>行车综合自动化系统</w:t>
      </w:r>
      <w:r w:rsidR="00976565">
        <w:rPr>
          <w:rFonts w:ascii="Times New Roman" w:eastAsia="宋体" w:hAnsi="Times New Roman" w:cs="宋体" w:hint="eastAsia"/>
        </w:rPr>
        <w:t>（</w:t>
      </w:r>
      <w:r w:rsidR="00976565">
        <w:rPr>
          <w:rFonts w:ascii="Times New Roman" w:eastAsia="宋体" w:hAnsi="Times New Roman" w:cs="宋体" w:hint="eastAsia"/>
        </w:rPr>
        <w:t>TIAS</w:t>
      </w:r>
      <w:r w:rsidR="00976565">
        <w:rPr>
          <w:rFonts w:ascii="Times New Roman" w:eastAsia="宋体" w:hAnsi="Times New Roman" w:cs="宋体" w:hint="eastAsia"/>
        </w:rPr>
        <w:t>）</w:t>
      </w:r>
      <w:r w:rsidRPr="00602E7D">
        <w:rPr>
          <w:rFonts w:ascii="Times New Roman" w:eastAsia="宋体" w:hAnsi="Times New Roman" w:cs="宋体" w:hint="eastAsia"/>
        </w:rPr>
        <w:t>。</w:t>
      </w:r>
    </w:p>
    <w:p w14:paraId="710D1124" w14:textId="6B1CD747" w:rsidR="00EE0718" w:rsidRPr="00602E7D" w:rsidRDefault="00EE071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有轨电车信号系统应具备高可靠性和高可用性，涉及行车安全的信号设备应符合故障</w:t>
      </w:r>
      <w:r w:rsidRPr="00602E7D">
        <w:rPr>
          <w:rFonts w:ascii="Times New Roman" w:eastAsia="宋体" w:hAnsi="Times New Roman" w:cs="宋体" w:hint="eastAsia"/>
        </w:rPr>
        <w:t>-</w:t>
      </w:r>
      <w:r w:rsidRPr="00602E7D">
        <w:rPr>
          <w:rFonts w:ascii="Times New Roman" w:eastAsia="宋体" w:hAnsi="Times New Roman" w:cs="宋体" w:hint="eastAsia"/>
        </w:rPr>
        <w:t>安全原则。</w:t>
      </w:r>
    </w:p>
    <w:p w14:paraId="1D57762F" w14:textId="19BA15F1" w:rsidR="00EE0718" w:rsidRPr="00602E7D" w:rsidRDefault="00EE0718"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有轨电车信号系统应满足现代化维护管理的要求，信号设备</w:t>
      </w:r>
      <w:r w:rsidR="00AE75C3">
        <w:rPr>
          <w:rFonts w:ascii="Times New Roman" w:eastAsia="宋体" w:hAnsi="Times New Roman" w:cs="宋体" w:hint="eastAsia"/>
        </w:rPr>
        <w:t>应</w:t>
      </w:r>
      <w:r w:rsidRPr="00602E7D">
        <w:rPr>
          <w:rFonts w:ascii="Times New Roman" w:eastAsia="宋体" w:hAnsi="Times New Roman" w:cs="宋体" w:hint="eastAsia"/>
        </w:rPr>
        <w:t>便于维修、测试和更换。</w:t>
      </w:r>
    </w:p>
    <w:p w14:paraId="09287269" w14:textId="4C88C826" w:rsidR="00EE0718" w:rsidRPr="00602E7D" w:rsidRDefault="00EE071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有轨电车信号系统的使用年限</w:t>
      </w:r>
      <w:r w:rsidR="00AE75C3" w:rsidRPr="00602E7D">
        <w:rPr>
          <w:rFonts w:ascii="Times New Roman" w:eastAsia="宋体" w:hAnsi="Times New Roman" w:cs="宋体" w:hint="eastAsia"/>
        </w:rPr>
        <w:t>不</w:t>
      </w:r>
      <w:r w:rsidRPr="00602E7D">
        <w:rPr>
          <w:rFonts w:ascii="Times New Roman" w:eastAsia="宋体" w:hAnsi="Times New Roman" w:cs="宋体" w:hint="eastAsia"/>
        </w:rPr>
        <w:t>应小于</w:t>
      </w:r>
      <w:r w:rsidRPr="00602E7D">
        <w:rPr>
          <w:rFonts w:ascii="Times New Roman" w:eastAsia="宋体" w:hAnsi="Times New Roman" w:cs="宋体" w:hint="eastAsia"/>
        </w:rPr>
        <w:t>20</w:t>
      </w:r>
      <w:r w:rsidRPr="00602E7D">
        <w:rPr>
          <w:rFonts w:ascii="Times New Roman" w:eastAsia="宋体" w:hAnsi="Times New Roman" w:cs="宋体" w:hint="eastAsia"/>
        </w:rPr>
        <w:t>年。</w:t>
      </w:r>
    </w:p>
    <w:p w14:paraId="4812381B" w14:textId="77777777" w:rsidR="00EE0718" w:rsidRPr="00602E7D" w:rsidRDefault="00EE071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有轨电车信号系统的设备应符合城市轨道交通使用环境的要求</w:t>
      </w:r>
      <w:r>
        <w:rPr>
          <w:rFonts w:ascii="Times New Roman" w:eastAsia="宋体" w:hAnsi="Times New Roman" w:cs="宋体" w:hint="eastAsia"/>
        </w:rPr>
        <w:t>，轨旁沿线设备宜与城市景观相协调</w:t>
      </w:r>
      <w:r w:rsidRPr="00602E7D">
        <w:rPr>
          <w:rFonts w:ascii="Times New Roman" w:eastAsia="宋体" w:hAnsi="Times New Roman" w:cs="宋体" w:hint="eastAsia"/>
        </w:rPr>
        <w:t>。</w:t>
      </w:r>
    </w:p>
    <w:p w14:paraId="4995E7C9" w14:textId="77777777" w:rsidR="0025336F" w:rsidRPr="003858E2" w:rsidRDefault="0025336F"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环境要求</w:t>
      </w:r>
    </w:p>
    <w:p w14:paraId="16E9F864" w14:textId="055D7D53" w:rsidR="0025336F" w:rsidRPr="00602E7D" w:rsidRDefault="0025336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信号系统设备正常工作时的环境条件</w:t>
      </w:r>
      <w:r w:rsidR="00B544C7" w:rsidRPr="00B544C7">
        <w:rPr>
          <w:rFonts w:ascii="Times New Roman" w:eastAsia="宋体" w:hAnsi="Times New Roman" w:cs="宋体" w:hint="eastAsia"/>
        </w:rPr>
        <w:t>应按</w:t>
      </w:r>
      <w:r w:rsidR="00B544C7" w:rsidRPr="00B544C7">
        <w:rPr>
          <w:rFonts w:ascii="Times New Roman" w:eastAsia="宋体" w:hAnsi="Times New Roman" w:cs="宋体" w:hint="eastAsia"/>
        </w:rPr>
        <w:t xml:space="preserve"> GB/T 12758-2004</w:t>
      </w:r>
      <w:r w:rsidR="00B544C7" w:rsidRPr="00B544C7">
        <w:rPr>
          <w:rFonts w:ascii="Times New Roman" w:eastAsia="宋体" w:hAnsi="Times New Roman" w:cs="宋体" w:hint="eastAsia"/>
        </w:rPr>
        <w:t>中的规定，</w:t>
      </w:r>
      <w:r w:rsidRPr="00602E7D">
        <w:rPr>
          <w:rFonts w:ascii="Times New Roman" w:eastAsia="宋体" w:hAnsi="Times New Roman" w:cs="宋体" w:hint="eastAsia"/>
        </w:rPr>
        <w:t>如表</w:t>
      </w:r>
      <w:r w:rsidRPr="00602E7D">
        <w:rPr>
          <w:rFonts w:ascii="Times New Roman" w:eastAsia="宋体" w:hAnsi="Times New Roman" w:cs="宋体" w:hint="eastAsia"/>
        </w:rPr>
        <w:t>1</w:t>
      </w:r>
      <w:r w:rsidRPr="00602E7D">
        <w:rPr>
          <w:rFonts w:ascii="Times New Roman" w:eastAsia="宋体" w:hAnsi="Times New Roman" w:cs="宋体" w:hint="eastAsia"/>
        </w:rPr>
        <w:t>所示。</w:t>
      </w:r>
    </w:p>
    <w:p w14:paraId="119B5C6A" w14:textId="77777777" w:rsidR="0025336F" w:rsidRPr="00F40DB5" w:rsidRDefault="0025336F" w:rsidP="004B4FEE">
      <w:pPr>
        <w:spacing w:beforeLines="50" w:before="120" w:afterLines="50" w:after="120"/>
        <w:jc w:val="center"/>
        <w:rPr>
          <w:b/>
          <w:sz w:val="18"/>
        </w:rPr>
      </w:pPr>
      <w:r w:rsidRPr="00F40DB5">
        <w:rPr>
          <w:rFonts w:hint="eastAsia"/>
          <w:b/>
          <w:sz w:val="18"/>
        </w:rPr>
        <w:t>表</w:t>
      </w:r>
      <w:r w:rsidRPr="00F40DB5">
        <w:rPr>
          <w:rFonts w:hint="eastAsia"/>
          <w:b/>
          <w:sz w:val="18"/>
        </w:rPr>
        <w:t>1</w:t>
      </w:r>
      <w:r w:rsidRPr="00F40DB5">
        <w:rPr>
          <w:b/>
          <w:sz w:val="18"/>
        </w:rPr>
        <w:t xml:space="preserve"> </w:t>
      </w:r>
      <w:r w:rsidRPr="00F40DB5">
        <w:rPr>
          <w:rFonts w:hint="eastAsia"/>
          <w:b/>
          <w:sz w:val="18"/>
        </w:rPr>
        <w:t>有轨电车信号系统应用环境表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64"/>
        <w:gridCol w:w="1489"/>
        <w:gridCol w:w="1134"/>
        <w:gridCol w:w="993"/>
        <w:gridCol w:w="1134"/>
        <w:gridCol w:w="1134"/>
        <w:gridCol w:w="992"/>
        <w:gridCol w:w="992"/>
      </w:tblGrid>
      <w:tr w:rsidR="0025336F" w:rsidRPr="00602E7D" w14:paraId="4A52115C" w14:textId="77777777" w:rsidTr="00BB460C">
        <w:trPr>
          <w:cantSplit/>
          <w:trHeight w:val="15"/>
          <w:tblHeader/>
          <w:jc w:val="center"/>
        </w:trPr>
        <w:tc>
          <w:tcPr>
            <w:tcW w:w="2253" w:type="dxa"/>
            <w:gridSpan w:val="2"/>
            <w:vMerge w:val="restart"/>
            <w:tcBorders>
              <w:top w:val="single" w:sz="12" w:space="0" w:color="auto"/>
              <w:bottom w:val="single" w:sz="4" w:space="0" w:color="auto"/>
              <w:tl2br w:val="nil"/>
            </w:tcBorders>
            <w:vAlign w:val="bottom"/>
          </w:tcPr>
          <w:p w14:paraId="5F4EB30D" w14:textId="76C0DCCF" w:rsidR="0025336F" w:rsidRPr="00602E7D" w:rsidRDefault="0025336F" w:rsidP="0088103C">
            <w:pPr>
              <w:ind w:left="1080" w:hangingChars="600" w:hanging="1080"/>
              <w:rPr>
                <w:sz w:val="18"/>
                <w:szCs w:val="18"/>
              </w:rPr>
            </w:pPr>
            <w:r w:rsidRPr="00602E7D">
              <w:rPr>
                <w:rFonts w:hint="eastAsia"/>
                <w:sz w:val="18"/>
                <w:szCs w:val="18"/>
              </w:rPr>
              <w:t xml:space="preserve">  </w:t>
            </w:r>
          </w:p>
        </w:tc>
        <w:tc>
          <w:tcPr>
            <w:tcW w:w="4395" w:type="dxa"/>
            <w:gridSpan w:val="4"/>
            <w:vAlign w:val="bottom"/>
          </w:tcPr>
          <w:p w14:paraId="6937D761" w14:textId="0C33E1F4" w:rsidR="0025336F" w:rsidRPr="00602E7D" w:rsidRDefault="0088103C" w:rsidP="003276AE">
            <w:pPr>
              <w:jc w:val="center"/>
              <w:rPr>
                <w:sz w:val="18"/>
                <w:szCs w:val="18"/>
              </w:rPr>
            </w:pPr>
            <w:r>
              <w:rPr>
                <w:rFonts w:hint="eastAsia"/>
                <w:sz w:val="18"/>
                <w:szCs w:val="18"/>
              </w:rPr>
              <w:t>信号</w:t>
            </w:r>
            <w:r w:rsidRPr="00602E7D">
              <w:rPr>
                <w:sz w:val="18"/>
                <w:szCs w:val="18"/>
              </w:rPr>
              <w:t>设备</w:t>
            </w:r>
            <w:r>
              <w:rPr>
                <w:rFonts w:hint="eastAsia"/>
                <w:sz w:val="18"/>
                <w:szCs w:val="18"/>
              </w:rPr>
              <w:t>安装于</w:t>
            </w:r>
            <w:r w:rsidR="0025336F" w:rsidRPr="00602E7D">
              <w:rPr>
                <w:rFonts w:hint="eastAsia"/>
                <w:sz w:val="18"/>
                <w:szCs w:val="18"/>
              </w:rPr>
              <w:t>车辆</w:t>
            </w:r>
          </w:p>
        </w:tc>
        <w:tc>
          <w:tcPr>
            <w:tcW w:w="1984" w:type="dxa"/>
            <w:gridSpan w:val="2"/>
            <w:vAlign w:val="bottom"/>
          </w:tcPr>
          <w:p w14:paraId="1E4EA664" w14:textId="639D489D" w:rsidR="0025336F" w:rsidRPr="00602E7D" w:rsidRDefault="0088103C" w:rsidP="003276AE">
            <w:pPr>
              <w:jc w:val="center"/>
              <w:rPr>
                <w:sz w:val="18"/>
                <w:szCs w:val="18"/>
              </w:rPr>
            </w:pPr>
            <w:r>
              <w:rPr>
                <w:rFonts w:hint="eastAsia"/>
                <w:sz w:val="18"/>
                <w:szCs w:val="18"/>
              </w:rPr>
              <w:t>信号</w:t>
            </w:r>
            <w:r w:rsidRPr="00602E7D">
              <w:rPr>
                <w:sz w:val="18"/>
                <w:szCs w:val="18"/>
              </w:rPr>
              <w:t>设备</w:t>
            </w:r>
            <w:r>
              <w:rPr>
                <w:rFonts w:hint="eastAsia"/>
                <w:sz w:val="18"/>
                <w:szCs w:val="18"/>
              </w:rPr>
              <w:t>安装于</w:t>
            </w:r>
            <w:r w:rsidR="0025336F" w:rsidRPr="00602E7D">
              <w:rPr>
                <w:rFonts w:hint="eastAsia"/>
                <w:sz w:val="18"/>
                <w:szCs w:val="18"/>
              </w:rPr>
              <w:t>地面</w:t>
            </w:r>
          </w:p>
        </w:tc>
      </w:tr>
      <w:tr w:rsidR="0025336F" w:rsidRPr="00602E7D" w14:paraId="4D5BFD19" w14:textId="77777777" w:rsidTr="00BB460C">
        <w:trPr>
          <w:cantSplit/>
          <w:trHeight w:val="30"/>
          <w:tblHeader/>
          <w:jc w:val="center"/>
        </w:trPr>
        <w:tc>
          <w:tcPr>
            <w:tcW w:w="2253" w:type="dxa"/>
            <w:gridSpan w:val="2"/>
            <w:vMerge/>
            <w:tcBorders>
              <w:top w:val="single" w:sz="4" w:space="0" w:color="auto"/>
              <w:bottom w:val="single" w:sz="4" w:space="0" w:color="auto"/>
              <w:tl2br w:val="nil"/>
            </w:tcBorders>
            <w:vAlign w:val="bottom"/>
          </w:tcPr>
          <w:p w14:paraId="4970D7C1" w14:textId="77777777" w:rsidR="0025336F" w:rsidRPr="00602E7D" w:rsidRDefault="0025336F" w:rsidP="003276AE">
            <w:pPr>
              <w:rPr>
                <w:sz w:val="18"/>
                <w:szCs w:val="18"/>
              </w:rPr>
            </w:pPr>
          </w:p>
        </w:tc>
        <w:tc>
          <w:tcPr>
            <w:tcW w:w="1134" w:type="dxa"/>
            <w:vAlign w:val="bottom"/>
          </w:tcPr>
          <w:p w14:paraId="0911DF15" w14:textId="77777777" w:rsidR="0025336F" w:rsidRPr="00602E7D" w:rsidRDefault="0025336F" w:rsidP="003276AE">
            <w:pPr>
              <w:jc w:val="center"/>
              <w:rPr>
                <w:sz w:val="18"/>
                <w:szCs w:val="18"/>
              </w:rPr>
            </w:pPr>
            <w:r w:rsidRPr="00602E7D">
              <w:rPr>
                <w:rFonts w:hint="eastAsia"/>
                <w:sz w:val="18"/>
                <w:szCs w:val="18"/>
              </w:rPr>
              <w:t>车体内部</w:t>
            </w:r>
          </w:p>
        </w:tc>
        <w:tc>
          <w:tcPr>
            <w:tcW w:w="993" w:type="dxa"/>
            <w:vAlign w:val="bottom"/>
          </w:tcPr>
          <w:p w14:paraId="0DA7E58D" w14:textId="77777777" w:rsidR="0025336F" w:rsidRPr="00602E7D" w:rsidRDefault="0025336F" w:rsidP="003276AE">
            <w:pPr>
              <w:jc w:val="center"/>
              <w:rPr>
                <w:sz w:val="18"/>
                <w:szCs w:val="18"/>
              </w:rPr>
            </w:pPr>
            <w:r w:rsidRPr="00602E7D">
              <w:rPr>
                <w:rFonts w:hint="eastAsia"/>
                <w:sz w:val="18"/>
                <w:szCs w:val="18"/>
              </w:rPr>
              <w:t>车体外部</w:t>
            </w:r>
          </w:p>
        </w:tc>
        <w:tc>
          <w:tcPr>
            <w:tcW w:w="1134" w:type="dxa"/>
            <w:vAlign w:val="bottom"/>
          </w:tcPr>
          <w:p w14:paraId="7D1DF92F" w14:textId="77777777" w:rsidR="0025336F" w:rsidRPr="00602E7D" w:rsidRDefault="0025336F" w:rsidP="003276AE">
            <w:pPr>
              <w:jc w:val="center"/>
              <w:rPr>
                <w:sz w:val="18"/>
                <w:szCs w:val="18"/>
              </w:rPr>
            </w:pPr>
            <w:r w:rsidRPr="00602E7D">
              <w:rPr>
                <w:rFonts w:hint="eastAsia"/>
                <w:sz w:val="18"/>
                <w:szCs w:val="18"/>
              </w:rPr>
              <w:t>转向架</w:t>
            </w:r>
          </w:p>
        </w:tc>
        <w:tc>
          <w:tcPr>
            <w:tcW w:w="1134" w:type="dxa"/>
            <w:vAlign w:val="bottom"/>
          </w:tcPr>
          <w:p w14:paraId="01ED6B4D" w14:textId="77777777" w:rsidR="0025336F" w:rsidRPr="00602E7D" w:rsidRDefault="0025336F" w:rsidP="003276AE">
            <w:pPr>
              <w:jc w:val="center"/>
              <w:rPr>
                <w:sz w:val="18"/>
                <w:szCs w:val="18"/>
              </w:rPr>
            </w:pPr>
            <w:r w:rsidRPr="00602E7D">
              <w:rPr>
                <w:rFonts w:hint="eastAsia"/>
                <w:sz w:val="18"/>
                <w:szCs w:val="18"/>
              </w:rPr>
              <w:t>车轴</w:t>
            </w:r>
          </w:p>
        </w:tc>
        <w:tc>
          <w:tcPr>
            <w:tcW w:w="992" w:type="dxa"/>
            <w:vAlign w:val="bottom"/>
          </w:tcPr>
          <w:p w14:paraId="0C3A19C1" w14:textId="77777777" w:rsidR="0025336F" w:rsidRPr="00602E7D" w:rsidRDefault="0025336F" w:rsidP="003276AE">
            <w:pPr>
              <w:jc w:val="center"/>
              <w:rPr>
                <w:sz w:val="18"/>
                <w:szCs w:val="18"/>
              </w:rPr>
            </w:pPr>
            <w:r w:rsidRPr="00602E7D">
              <w:rPr>
                <w:rFonts w:hint="eastAsia"/>
                <w:sz w:val="18"/>
                <w:szCs w:val="18"/>
              </w:rPr>
              <w:t>室外</w:t>
            </w:r>
          </w:p>
        </w:tc>
        <w:tc>
          <w:tcPr>
            <w:tcW w:w="992" w:type="dxa"/>
            <w:vAlign w:val="bottom"/>
          </w:tcPr>
          <w:p w14:paraId="2BFABE1C" w14:textId="77777777" w:rsidR="0025336F" w:rsidRPr="00602E7D" w:rsidRDefault="0025336F" w:rsidP="003276AE">
            <w:pPr>
              <w:jc w:val="center"/>
              <w:rPr>
                <w:sz w:val="18"/>
                <w:szCs w:val="18"/>
              </w:rPr>
            </w:pPr>
            <w:r w:rsidRPr="00602E7D">
              <w:rPr>
                <w:rFonts w:hint="eastAsia"/>
                <w:sz w:val="18"/>
                <w:szCs w:val="18"/>
              </w:rPr>
              <w:t>室内</w:t>
            </w:r>
          </w:p>
        </w:tc>
      </w:tr>
      <w:tr w:rsidR="0025336F" w:rsidRPr="00602E7D" w14:paraId="288B1558" w14:textId="77777777" w:rsidTr="00BB460C">
        <w:trPr>
          <w:cantSplit/>
          <w:trHeight w:val="66"/>
          <w:jc w:val="center"/>
        </w:trPr>
        <w:tc>
          <w:tcPr>
            <w:tcW w:w="2253" w:type="dxa"/>
            <w:gridSpan w:val="2"/>
            <w:tcBorders>
              <w:top w:val="single" w:sz="4" w:space="0" w:color="auto"/>
            </w:tcBorders>
            <w:vAlign w:val="bottom"/>
          </w:tcPr>
          <w:p w14:paraId="5D0976DE" w14:textId="77777777" w:rsidR="0025336F" w:rsidRPr="00602E7D" w:rsidRDefault="0025336F" w:rsidP="003276AE">
            <w:pPr>
              <w:rPr>
                <w:sz w:val="18"/>
                <w:szCs w:val="18"/>
              </w:rPr>
            </w:pPr>
            <w:r w:rsidRPr="00602E7D">
              <w:rPr>
                <w:rFonts w:hint="eastAsia"/>
                <w:sz w:val="18"/>
                <w:szCs w:val="18"/>
              </w:rPr>
              <w:t>环境温度</w:t>
            </w:r>
            <w:r w:rsidRPr="00602E7D">
              <w:rPr>
                <w:rFonts w:hint="eastAsia"/>
                <w:sz w:val="18"/>
                <w:szCs w:val="18"/>
              </w:rPr>
              <w:t>/</w:t>
            </w:r>
            <w:r w:rsidRPr="00602E7D">
              <w:rPr>
                <w:rFonts w:hint="eastAsia"/>
                <w:sz w:val="18"/>
                <w:szCs w:val="18"/>
              </w:rPr>
              <w:t>℃</w:t>
            </w:r>
          </w:p>
        </w:tc>
        <w:tc>
          <w:tcPr>
            <w:tcW w:w="1134" w:type="dxa"/>
            <w:vAlign w:val="bottom"/>
          </w:tcPr>
          <w:p w14:paraId="4F220F72" w14:textId="77777777" w:rsidR="0025336F" w:rsidRPr="00602E7D" w:rsidRDefault="0025336F" w:rsidP="003276AE">
            <w:pPr>
              <w:jc w:val="center"/>
              <w:rPr>
                <w:sz w:val="18"/>
                <w:szCs w:val="18"/>
              </w:rPr>
            </w:pPr>
            <w:r w:rsidRPr="00602E7D">
              <w:rPr>
                <w:sz w:val="18"/>
                <w:szCs w:val="18"/>
              </w:rPr>
              <w:t>-25</w:t>
            </w:r>
            <w:r w:rsidRPr="00602E7D">
              <w:rPr>
                <w:sz w:val="18"/>
                <w:szCs w:val="18"/>
              </w:rPr>
              <w:t>～</w:t>
            </w:r>
            <w:r w:rsidRPr="00602E7D">
              <w:rPr>
                <w:sz w:val="18"/>
                <w:szCs w:val="18"/>
              </w:rPr>
              <w:t>55</w:t>
            </w:r>
          </w:p>
        </w:tc>
        <w:tc>
          <w:tcPr>
            <w:tcW w:w="4253" w:type="dxa"/>
            <w:gridSpan w:val="4"/>
            <w:vAlign w:val="bottom"/>
          </w:tcPr>
          <w:p w14:paraId="68B7585C" w14:textId="77777777" w:rsidR="0025336F" w:rsidRPr="00602E7D" w:rsidRDefault="0025336F" w:rsidP="003276AE">
            <w:pPr>
              <w:jc w:val="center"/>
              <w:rPr>
                <w:sz w:val="18"/>
                <w:szCs w:val="18"/>
              </w:rPr>
            </w:pPr>
            <w:r w:rsidRPr="00602E7D">
              <w:rPr>
                <w:sz w:val="18"/>
                <w:szCs w:val="18"/>
              </w:rPr>
              <w:t>-40</w:t>
            </w:r>
            <w:r w:rsidRPr="00602E7D">
              <w:rPr>
                <w:sz w:val="18"/>
                <w:szCs w:val="18"/>
              </w:rPr>
              <w:t>～</w:t>
            </w:r>
            <w:r w:rsidRPr="00602E7D">
              <w:rPr>
                <w:sz w:val="18"/>
                <w:szCs w:val="18"/>
              </w:rPr>
              <w:t>70</w:t>
            </w:r>
          </w:p>
        </w:tc>
        <w:tc>
          <w:tcPr>
            <w:tcW w:w="992" w:type="dxa"/>
            <w:vAlign w:val="bottom"/>
          </w:tcPr>
          <w:p w14:paraId="5CC5BA5B" w14:textId="77777777" w:rsidR="0025336F" w:rsidRPr="00602E7D" w:rsidRDefault="0025336F" w:rsidP="003276AE">
            <w:pPr>
              <w:jc w:val="center"/>
              <w:rPr>
                <w:sz w:val="18"/>
                <w:szCs w:val="18"/>
              </w:rPr>
            </w:pPr>
            <w:r w:rsidRPr="00602E7D">
              <w:rPr>
                <w:sz w:val="18"/>
                <w:szCs w:val="18"/>
              </w:rPr>
              <w:t>0</w:t>
            </w:r>
            <w:r w:rsidRPr="00602E7D">
              <w:rPr>
                <w:sz w:val="18"/>
                <w:szCs w:val="18"/>
              </w:rPr>
              <w:t>～</w:t>
            </w:r>
            <w:r w:rsidRPr="00602E7D">
              <w:rPr>
                <w:sz w:val="18"/>
                <w:szCs w:val="18"/>
              </w:rPr>
              <w:t>45</w:t>
            </w:r>
          </w:p>
        </w:tc>
      </w:tr>
      <w:tr w:rsidR="0025336F" w:rsidRPr="00602E7D" w14:paraId="4C016BB9" w14:textId="77777777" w:rsidTr="00BB460C">
        <w:trPr>
          <w:cantSplit/>
          <w:trHeight w:val="66"/>
          <w:jc w:val="center"/>
        </w:trPr>
        <w:tc>
          <w:tcPr>
            <w:tcW w:w="2253" w:type="dxa"/>
            <w:gridSpan w:val="2"/>
            <w:vAlign w:val="bottom"/>
          </w:tcPr>
          <w:p w14:paraId="7ABE941A" w14:textId="77777777" w:rsidR="0025336F" w:rsidRPr="00602E7D" w:rsidRDefault="0025336F" w:rsidP="003276AE">
            <w:pPr>
              <w:rPr>
                <w:sz w:val="18"/>
                <w:szCs w:val="18"/>
              </w:rPr>
            </w:pPr>
            <w:r w:rsidRPr="00602E7D">
              <w:rPr>
                <w:rFonts w:hint="eastAsia"/>
                <w:sz w:val="18"/>
                <w:szCs w:val="18"/>
              </w:rPr>
              <w:t>相对湿度（</w:t>
            </w:r>
            <w:r w:rsidRPr="00602E7D">
              <w:rPr>
                <w:sz w:val="18"/>
                <w:szCs w:val="18"/>
              </w:rPr>
              <w:t>25℃</w:t>
            </w:r>
            <w:r w:rsidRPr="00602E7D">
              <w:rPr>
                <w:rFonts w:hint="eastAsia"/>
                <w:sz w:val="18"/>
                <w:szCs w:val="18"/>
              </w:rPr>
              <w:t>下</w:t>
            </w:r>
            <w:r w:rsidRPr="00602E7D">
              <w:rPr>
                <w:sz w:val="18"/>
                <w:szCs w:val="18"/>
              </w:rPr>
              <w:t>）</w:t>
            </w:r>
          </w:p>
        </w:tc>
        <w:tc>
          <w:tcPr>
            <w:tcW w:w="1134" w:type="dxa"/>
            <w:vAlign w:val="bottom"/>
          </w:tcPr>
          <w:p w14:paraId="7C44A00E"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95</w:t>
            </w:r>
            <w:r w:rsidRPr="00602E7D">
              <w:rPr>
                <w:sz w:val="18"/>
                <w:szCs w:val="18"/>
              </w:rPr>
              <w:t>％</w:t>
            </w:r>
          </w:p>
        </w:tc>
        <w:tc>
          <w:tcPr>
            <w:tcW w:w="4253" w:type="dxa"/>
            <w:gridSpan w:val="4"/>
            <w:vAlign w:val="bottom"/>
          </w:tcPr>
          <w:p w14:paraId="6FBD279A" w14:textId="77777777" w:rsidR="0025336F" w:rsidRPr="00602E7D" w:rsidRDefault="0025336F" w:rsidP="003276AE">
            <w:pPr>
              <w:jc w:val="center"/>
              <w:rPr>
                <w:sz w:val="18"/>
                <w:szCs w:val="18"/>
              </w:rPr>
            </w:pPr>
            <w:r w:rsidRPr="00602E7D">
              <w:rPr>
                <w:sz w:val="18"/>
                <w:szCs w:val="18"/>
              </w:rPr>
              <w:t>100</w:t>
            </w:r>
            <w:r w:rsidRPr="00602E7D">
              <w:rPr>
                <w:sz w:val="18"/>
                <w:szCs w:val="18"/>
              </w:rPr>
              <w:t>％（不结露）</w:t>
            </w:r>
          </w:p>
        </w:tc>
        <w:tc>
          <w:tcPr>
            <w:tcW w:w="992" w:type="dxa"/>
            <w:vAlign w:val="bottom"/>
          </w:tcPr>
          <w:p w14:paraId="46A53C27"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95</w:t>
            </w:r>
            <w:r w:rsidRPr="00602E7D">
              <w:rPr>
                <w:sz w:val="18"/>
                <w:szCs w:val="18"/>
              </w:rPr>
              <w:t>％</w:t>
            </w:r>
          </w:p>
        </w:tc>
      </w:tr>
      <w:tr w:rsidR="0025336F" w:rsidRPr="00602E7D" w14:paraId="58D5E7CE" w14:textId="77777777" w:rsidTr="00BB460C">
        <w:trPr>
          <w:cantSplit/>
          <w:trHeight w:val="66"/>
          <w:jc w:val="center"/>
        </w:trPr>
        <w:tc>
          <w:tcPr>
            <w:tcW w:w="764" w:type="dxa"/>
            <w:vMerge w:val="restart"/>
            <w:vAlign w:val="center"/>
          </w:tcPr>
          <w:p w14:paraId="6D8E83F4" w14:textId="77777777" w:rsidR="0025336F" w:rsidRPr="00602E7D" w:rsidRDefault="0025336F" w:rsidP="003276AE">
            <w:pPr>
              <w:rPr>
                <w:sz w:val="18"/>
                <w:szCs w:val="18"/>
              </w:rPr>
            </w:pPr>
            <w:r w:rsidRPr="00602E7D">
              <w:rPr>
                <w:rFonts w:hint="eastAsia"/>
                <w:sz w:val="18"/>
                <w:szCs w:val="18"/>
              </w:rPr>
              <w:t>振动</w:t>
            </w:r>
          </w:p>
        </w:tc>
        <w:tc>
          <w:tcPr>
            <w:tcW w:w="1489" w:type="dxa"/>
            <w:vAlign w:val="bottom"/>
          </w:tcPr>
          <w:p w14:paraId="0F690920" w14:textId="77777777" w:rsidR="0025336F" w:rsidRPr="00602E7D" w:rsidRDefault="0025336F" w:rsidP="003276AE">
            <w:pPr>
              <w:rPr>
                <w:sz w:val="18"/>
                <w:szCs w:val="18"/>
              </w:rPr>
            </w:pPr>
            <w:proofErr w:type="gramStart"/>
            <w:r w:rsidRPr="00602E7D">
              <w:rPr>
                <w:rFonts w:hint="eastAsia"/>
                <w:sz w:val="18"/>
                <w:szCs w:val="18"/>
              </w:rPr>
              <w:t>振频</w:t>
            </w:r>
            <w:proofErr w:type="gramEnd"/>
            <w:r w:rsidRPr="00602E7D">
              <w:rPr>
                <w:rFonts w:hint="eastAsia"/>
                <w:sz w:val="18"/>
                <w:szCs w:val="18"/>
              </w:rPr>
              <w:t>/</w:t>
            </w:r>
            <w:r w:rsidRPr="00602E7D">
              <w:rPr>
                <w:rFonts w:hint="eastAsia"/>
                <w:sz w:val="18"/>
                <w:szCs w:val="18"/>
              </w:rPr>
              <w:t>（</w:t>
            </w:r>
            <w:r w:rsidRPr="00602E7D">
              <w:rPr>
                <w:sz w:val="18"/>
                <w:szCs w:val="18"/>
              </w:rPr>
              <w:t>Hz</w:t>
            </w:r>
            <w:r w:rsidRPr="00602E7D">
              <w:rPr>
                <w:sz w:val="18"/>
                <w:szCs w:val="18"/>
              </w:rPr>
              <w:t>）</w:t>
            </w:r>
          </w:p>
        </w:tc>
        <w:tc>
          <w:tcPr>
            <w:tcW w:w="1134" w:type="dxa"/>
            <w:vAlign w:val="bottom"/>
          </w:tcPr>
          <w:p w14:paraId="4B8FD03D"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50</w:t>
            </w:r>
          </w:p>
        </w:tc>
        <w:tc>
          <w:tcPr>
            <w:tcW w:w="993" w:type="dxa"/>
            <w:vAlign w:val="bottom"/>
          </w:tcPr>
          <w:p w14:paraId="6734962A"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50</w:t>
            </w:r>
          </w:p>
        </w:tc>
        <w:tc>
          <w:tcPr>
            <w:tcW w:w="1134" w:type="dxa"/>
            <w:vAlign w:val="bottom"/>
          </w:tcPr>
          <w:p w14:paraId="6771B993" w14:textId="77777777" w:rsidR="0025336F" w:rsidRPr="00602E7D" w:rsidRDefault="0025336F" w:rsidP="003276AE">
            <w:pPr>
              <w:jc w:val="center"/>
              <w:rPr>
                <w:sz w:val="18"/>
                <w:szCs w:val="18"/>
              </w:rPr>
            </w:pPr>
            <w:r w:rsidRPr="00602E7D">
              <w:rPr>
                <w:sz w:val="18"/>
                <w:szCs w:val="18"/>
              </w:rPr>
              <w:t>10</w:t>
            </w:r>
            <w:r w:rsidRPr="00602E7D">
              <w:rPr>
                <w:sz w:val="18"/>
                <w:szCs w:val="18"/>
              </w:rPr>
              <w:t>～</w:t>
            </w:r>
            <w:r w:rsidRPr="00602E7D">
              <w:rPr>
                <w:sz w:val="18"/>
                <w:szCs w:val="18"/>
              </w:rPr>
              <w:t>100</w:t>
            </w:r>
          </w:p>
        </w:tc>
        <w:tc>
          <w:tcPr>
            <w:tcW w:w="1134" w:type="dxa"/>
            <w:vAlign w:val="bottom"/>
          </w:tcPr>
          <w:p w14:paraId="10E920F6" w14:textId="77777777" w:rsidR="0025336F" w:rsidRPr="00602E7D" w:rsidRDefault="0025336F" w:rsidP="003276AE">
            <w:pPr>
              <w:jc w:val="center"/>
              <w:rPr>
                <w:sz w:val="18"/>
                <w:szCs w:val="18"/>
              </w:rPr>
            </w:pPr>
            <w:r w:rsidRPr="00602E7D">
              <w:rPr>
                <w:sz w:val="18"/>
                <w:szCs w:val="18"/>
              </w:rPr>
              <w:t>10</w:t>
            </w:r>
            <w:r w:rsidRPr="00602E7D">
              <w:rPr>
                <w:sz w:val="18"/>
                <w:szCs w:val="18"/>
              </w:rPr>
              <w:t>～</w:t>
            </w:r>
            <w:r w:rsidRPr="00602E7D">
              <w:rPr>
                <w:sz w:val="18"/>
                <w:szCs w:val="18"/>
              </w:rPr>
              <w:t>10k</w:t>
            </w:r>
          </w:p>
        </w:tc>
        <w:tc>
          <w:tcPr>
            <w:tcW w:w="992" w:type="dxa"/>
            <w:vAlign w:val="bottom"/>
          </w:tcPr>
          <w:p w14:paraId="5AA227B3"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100</w:t>
            </w:r>
          </w:p>
        </w:tc>
        <w:tc>
          <w:tcPr>
            <w:tcW w:w="992" w:type="dxa"/>
            <w:vAlign w:val="bottom"/>
          </w:tcPr>
          <w:p w14:paraId="19D9EFEC"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100</w:t>
            </w:r>
          </w:p>
        </w:tc>
      </w:tr>
      <w:tr w:rsidR="0025336F" w:rsidRPr="00602E7D" w14:paraId="4AB8013B" w14:textId="77777777" w:rsidTr="00BB460C">
        <w:trPr>
          <w:cantSplit/>
          <w:trHeight w:val="132"/>
          <w:jc w:val="center"/>
        </w:trPr>
        <w:tc>
          <w:tcPr>
            <w:tcW w:w="764" w:type="dxa"/>
            <w:vMerge/>
            <w:vAlign w:val="center"/>
          </w:tcPr>
          <w:p w14:paraId="212AB715" w14:textId="77777777" w:rsidR="0025336F" w:rsidRPr="00602E7D" w:rsidRDefault="0025336F" w:rsidP="003276AE">
            <w:pPr>
              <w:rPr>
                <w:sz w:val="18"/>
                <w:szCs w:val="18"/>
              </w:rPr>
            </w:pPr>
          </w:p>
        </w:tc>
        <w:tc>
          <w:tcPr>
            <w:tcW w:w="1489" w:type="dxa"/>
            <w:vAlign w:val="bottom"/>
          </w:tcPr>
          <w:p w14:paraId="7EBE7405" w14:textId="77777777" w:rsidR="0025336F" w:rsidRPr="00602E7D" w:rsidRDefault="0025336F" w:rsidP="003276AE">
            <w:pPr>
              <w:rPr>
                <w:sz w:val="18"/>
                <w:szCs w:val="18"/>
              </w:rPr>
            </w:pPr>
            <w:r w:rsidRPr="00602E7D">
              <w:rPr>
                <w:rFonts w:hint="eastAsia"/>
                <w:sz w:val="18"/>
                <w:szCs w:val="18"/>
              </w:rPr>
              <w:t>加速度</w:t>
            </w:r>
            <w:r w:rsidRPr="00602E7D">
              <w:rPr>
                <w:rFonts w:hint="eastAsia"/>
                <w:sz w:val="18"/>
                <w:szCs w:val="18"/>
              </w:rPr>
              <w:t>/</w:t>
            </w:r>
            <w:r w:rsidRPr="00602E7D">
              <w:rPr>
                <w:rFonts w:hint="eastAsia"/>
                <w:sz w:val="18"/>
                <w:szCs w:val="18"/>
              </w:rPr>
              <w:t>（</w:t>
            </w:r>
            <w:r w:rsidRPr="00602E7D">
              <w:rPr>
                <w:sz w:val="18"/>
                <w:szCs w:val="18"/>
              </w:rPr>
              <w:t>m/s</w:t>
            </w:r>
            <w:r w:rsidRPr="00602E7D">
              <w:rPr>
                <w:sz w:val="18"/>
                <w:szCs w:val="18"/>
                <w:vertAlign w:val="superscript"/>
              </w:rPr>
              <w:t>2</w:t>
            </w:r>
            <w:r w:rsidRPr="00602E7D">
              <w:rPr>
                <w:rFonts w:hint="eastAsia"/>
                <w:sz w:val="18"/>
                <w:szCs w:val="18"/>
              </w:rPr>
              <w:t>）</w:t>
            </w:r>
          </w:p>
        </w:tc>
        <w:tc>
          <w:tcPr>
            <w:tcW w:w="1134" w:type="dxa"/>
            <w:vAlign w:val="bottom"/>
          </w:tcPr>
          <w:p w14:paraId="6B75EA63" w14:textId="77777777" w:rsidR="0025336F" w:rsidRPr="00602E7D" w:rsidRDefault="0025336F" w:rsidP="003276AE">
            <w:pPr>
              <w:jc w:val="center"/>
              <w:rPr>
                <w:sz w:val="18"/>
                <w:szCs w:val="18"/>
              </w:rPr>
            </w:pPr>
            <w:r w:rsidRPr="00602E7D">
              <w:rPr>
                <w:sz w:val="18"/>
                <w:szCs w:val="18"/>
              </w:rPr>
              <w:t>20</w:t>
            </w:r>
          </w:p>
        </w:tc>
        <w:tc>
          <w:tcPr>
            <w:tcW w:w="993" w:type="dxa"/>
            <w:vAlign w:val="bottom"/>
          </w:tcPr>
          <w:p w14:paraId="25ADBA7F" w14:textId="77777777" w:rsidR="0025336F" w:rsidRPr="00602E7D" w:rsidRDefault="0025336F" w:rsidP="003276AE">
            <w:pPr>
              <w:jc w:val="center"/>
              <w:rPr>
                <w:sz w:val="18"/>
                <w:szCs w:val="18"/>
              </w:rPr>
            </w:pPr>
            <w:r w:rsidRPr="00602E7D">
              <w:rPr>
                <w:sz w:val="18"/>
                <w:szCs w:val="18"/>
              </w:rPr>
              <w:t>20</w:t>
            </w:r>
          </w:p>
        </w:tc>
        <w:tc>
          <w:tcPr>
            <w:tcW w:w="1134" w:type="dxa"/>
            <w:vAlign w:val="bottom"/>
          </w:tcPr>
          <w:p w14:paraId="14D86E95" w14:textId="77777777" w:rsidR="0025336F" w:rsidRPr="00602E7D" w:rsidRDefault="0025336F" w:rsidP="003276AE">
            <w:pPr>
              <w:jc w:val="center"/>
              <w:rPr>
                <w:sz w:val="18"/>
                <w:szCs w:val="18"/>
              </w:rPr>
            </w:pPr>
            <w:r w:rsidRPr="00602E7D">
              <w:rPr>
                <w:sz w:val="18"/>
                <w:szCs w:val="18"/>
              </w:rPr>
              <w:t>100</w:t>
            </w:r>
            <w:r w:rsidRPr="00602E7D">
              <w:rPr>
                <w:sz w:val="18"/>
                <w:szCs w:val="18"/>
              </w:rPr>
              <w:t>～</w:t>
            </w:r>
            <w:r w:rsidRPr="00602E7D">
              <w:rPr>
                <w:sz w:val="18"/>
                <w:szCs w:val="18"/>
              </w:rPr>
              <w:t>200</w:t>
            </w:r>
          </w:p>
        </w:tc>
        <w:tc>
          <w:tcPr>
            <w:tcW w:w="1134" w:type="dxa"/>
            <w:vAlign w:val="bottom"/>
          </w:tcPr>
          <w:p w14:paraId="4E1718CE" w14:textId="77777777" w:rsidR="0025336F" w:rsidRPr="00602E7D" w:rsidRDefault="0025336F" w:rsidP="003276AE">
            <w:pPr>
              <w:jc w:val="center"/>
              <w:rPr>
                <w:sz w:val="18"/>
                <w:szCs w:val="18"/>
              </w:rPr>
            </w:pPr>
            <w:r w:rsidRPr="00602E7D">
              <w:rPr>
                <w:sz w:val="18"/>
                <w:szCs w:val="18"/>
              </w:rPr>
              <w:t>100</w:t>
            </w:r>
            <w:r w:rsidRPr="00602E7D">
              <w:rPr>
                <w:sz w:val="18"/>
                <w:szCs w:val="18"/>
              </w:rPr>
              <w:t>～</w:t>
            </w:r>
            <w:r w:rsidRPr="00602E7D">
              <w:rPr>
                <w:sz w:val="18"/>
                <w:szCs w:val="18"/>
              </w:rPr>
              <w:t>200</w:t>
            </w:r>
          </w:p>
        </w:tc>
        <w:tc>
          <w:tcPr>
            <w:tcW w:w="992" w:type="dxa"/>
            <w:vAlign w:val="bottom"/>
          </w:tcPr>
          <w:p w14:paraId="671F6608"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30</w:t>
            </w:r>
          </w:p>
        </w:tc>
        <w:tc>
          <w:tcPr>
            <w:tcW w:w="992" w:type="dxa"/>
            <w:vAlign w:val="bottom"/>
          </w:tcPr>
          <w:p w14:paraId="3A9A40E2"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20</w:t>
            </w:r>
          </w:p>
        </w:tc>
      </w:tr>
      <w:tr w:rsidR="0025336F" w:rsidRPr="00602E7D" w14:paraId="7704D210" w14:textId="77777777" w:rsidTr="00BB460C">
        <w:trPr>
          <w:cantSplit/>
          <w:trHeight w:val="62"/>
          <w:jc w:val="center"/>
        </w:trPr>
        <w:tc>
          <w:tcPr>
            <w:tcW w:w="764" w:type="dxa"/>
            <w:vMerge w:val="restart"/>
            <w:vAlign w:val="center"/>
          </w:tcPr>
          <w:p w14:paraId="10141A31" w14:textId="77777777" w:rsidR="0025336F" w:rsidRPr="00602E7D" w:rsidRDefault="0025336F" w:rsidP="003276AE">
            <w:pPr>
              <w:rPr>
                <w:sz w:val="18"/>
                <w:szCs w:val="18"/>
              </w:rPr>
            </w:pPr>
            <w:r w:rsidRPr="00602E7D">
              <w:rPr>
                <w:rFonts w:hint="eastAsia"/>
                <w:sz w:val="18"/>
                <w:szCs w:val="18"/>
              </w:rPr>
              <w:t>冲击</w:t>
            </w:r>
          </w:p>
        </w:tc>
        <w:tc>
          <w:tcPr>
            <w:tcW w:w="1489" w:type="dxa"/>
            <w:vAlign w:val="bottom"/>
          </w:tcPr>
          <w:p w14:paraId="6E3D7089" w14:textId="77777777" w:rsidR="0025336F" w:rsidRPr="00602E7D" w:rsidRDefault="0025336F" w:rsidP="003276AE">
            <w:pPr>
              <w:rPr>
                <w:sz w:val="18"/>
                <w:szCs w:val="18"/>
              </w:rPr>
            </w:pPr>
            <w:r w:rsidRPr="00602E7D">
              <w:rPr>
                <w:rFonts w:hint="eastAsia"/>
                <w:sz w:val="18"/>
                <w:szCs w:val="18"/>
              </w:rPr>
              <w:t>持续时间</w:t>
            </w:r>
            <w:r w:rsidRPr="00602E7D">
              <w:rPr>
                <w:rFonts w:hint="eastAsia"/>
                <w:sz w:val="18"/>
                <w:szCs w:val="18"/>
              </w:rPr>
              <w:t>/</w:t>
            </w:r>
            <w:proofErr w:type="spellStart"/>
            <w:r w:rsidRPr="00602E7D">
              <w:rPr>
                <w:sz w:val="18"/>
                <w:szCs w:val="18"/>
              </w:rPr>
              <w:t>ms</w:t>
            </w:r>
            <w:proofErr w:type="spellEnd"/>
          </w:p>
        </w:tc>
        <w:tc>
          <w:tcPr>
            <w:tcW w:w="1134" w:type="dxa"/>
            <w:vAlign w:val="bottom"/>
          </w:tcPr>
          <w:p w14:paraId="46133473" w14:textId="77777777" w:rsidR="0025336F" w:rsidRPr="00602E7D" w:rsidRDefault="0025336F" w:rsidP="003276AE">
            <w:pPr>
              <w:jc w:val="center"/>
              <w:rPr>
                <w:sz w:val="18"/>
                <w:szCs w:val="18"/>
              </w:rPr>
            </w:pPr>
            <w:r w:rsidRPr="00602E7D">
              <w:rPr>
                <w:sz w:val="18"/>
                <w:szCs w:val="18"/>
              </w:rPr>
              <w:t>4</w:t>
            </w:r>
            <w:r w:rsidRPr="00602E7D">
              <w:rPr>
                <w:sz w:val="18"/>
                <w:szCs w:val="18"/>
              </w:rPr>
              <w:t>～</w:t>
            </w:r>
            <w:r w:rsidRPr="00602E7D">
              <w:rPr>
                <w:sz w:val="18"/>
                <w:szCs w:val="18"/>
              </w:rPr>
              <w:t>11</w:t>
            </w:r>
          </w:p>
        </w:tc>
        <w:tc>
          <w:tcPr>
            <w:tcW w:w="993" w:type="dxa"/>
            <w:vAlign w:val="bottom"/>
          </w:tcPr>
          <w:p w14:paraId="69D00334" w14:textId="77777777" w:rsidR="0025336F" w:rsidRPr="00602E7D" w:rsidRDefault="0025336F" w:rsidP="003276AE">
            <w:pPr>
              <w:jc w:val="center"/>
              <w:rPr>
                <w:sz w:val="18"/>
                <w:szCs w:val="18"/>
              </w:rPr>
            </w:pPr>
            <w:r w:rsidRPr="00602E7D">
              <w:rPr>
                <w:sz w:val="18"/>
                <w:szCs w:val="18"/>
              </w:rPr>
              <w:t>4</w:t>
            </w:r>
            <w:r w:rsidRPr="00602E7D">
              <w:rPr>
                <w:sz w:val="18"/>
                <w:szCs w:val="18"/>
              </w:rPr>
              <w:t>～</w:t>
            </w:r>
            <w:r w:rsidRPr="00602E7D">
              <w:rPr>
                <w:sz w:val="18"/>
                <w:szCs w:val="18"/>
              </w:rPr>
              <w:t>11</w:t>
            </w:r>
          </w:p>
        </w:tc>
        <w:tc>
          <w:tcPr>
            <w:tcW w:w="1134" w:type="dxa"/>
            <w:vAlign w:val="bottom"/>
          </w:tcPr>
          <w:p w14:paraId="6C17E384" w14:textId="77777777" w:rsidR="0025336F" w:rsidRPr="00602E7D" w:rsidRDefault="0025336F" w:rsidP="003276AE">
            <w:pPr>
              <w:jc w:val="center"/>
              <w:rPr>
                <w:sz w:val="18"/>
                <w:szCs w:val="18"/>
              </w:rPr>
            </w:pPr>
            <w:r w:rsidRPr="00602E7D">
              <w:rPr>
                <w:sz w:val="18"/>
                <w:szCs w:val="18"/>
              </w:rPr>
              <w:t>4</w:t>
            </w:r>
            <w:r w:rsidRPr="00602E7D">
              <w:rPr>
                <w:sz w:val="18"/>
                <w:szCs w:val="18"/>
              </w:rPr>
              <w:t>～</w:t>
            </w:r>
            <w:r w:rsidRPr="00602E7D">
              <w:rPr>
                <w:sz w:val="18"/>
                <w:szCs w:val="18"/>
              </w:rPr>
              <w:t>11</w:t>
            </w:r>
          </w:p>
        </w:tc>
        <w:tc>
          <w:tcPr>
            <w:tcW w:w="1134" w:type="dxa"/>
            <w:vAlign w:val="bottom"/>
          </w:tcPr>
          <w:p w14:paraId="6B8021EE" w14:textId="77777777" w:rsidR="0025336F" w:rsidRPr="00602E7D" w:rsidRDefault="0025336F" w:rsidP="003276AE">
            <w:pPr>
              <w:jc w:val="center"/>
              <w:rPr>
                <w:sz w:val="18"/>
                <w:szCs w:val="18"/>
              </w:rPr>
            </w:pPr>
            <w:r w:rsidRPr="00602E7D">
              <w:rPr>
                <w:sz w:val="18"/>
                <w:szCs w:val="18"/>
              </w:rPr>
              <w:t>0.5</w:t>
            </w:r>
            <w:r w:rsidRPr="00602E7D">
              <w:rPr>
                <w:sz w:val="18"/>
                <w:szCs w:val="18"/>
              </w:rPr>
              <w:t>～</w:t>
            </w:r>
            <w:r w:rsidRPr="00602E7D">
              <w:rPr>
                <w:sz w:val="18"/>
                <w:szCs w:val="18"/>
              </w:rPr>
              <w:t>2</w:t>
            </w:r>
          </w:p>
        </w:tc>
        <w:tc>
          <w:tcPr>
            <w:tcW w:w="992" w:type="dxa"/>
            <w:vAlign w:val="bottom"/>
          </w:tcPr>
          <w:p w14:paraId="2DA2A5B7"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200</w:t>
            </w:r>
          </w:p>
        </w:tc>
        <w:tc>
          <w:tcPr>
            <w:tcW w:w="992" w:type="dxa"/>
            <w:vAlign w:val="bottom"/>
          </w:tcPr>
          <w:p w14:paraId="53BC39DE"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200</w:t>
            </w:r>
          </w:p>
        </w:tc>
      </w:tr>
      <w:tr w:rsidR="0025336F" w:rsidRPr="00602E7D" w14:paraId="53EA509A" w14:textId="77777777" w:rsidTr="00BB460C">
        <w:trPr>
          <w:cantSplit/>
          <w:trHeight w:val="132"/>
          <w:jc w:val="center"/>
        </w:trPr>
        <w:tc>
          <w:tcPr>
            <w:tcW w:w="764" w:type="dxa"/>
            <w:vMerge/>
            <w:vAlign w:val="bottom"/>
          </w:tcPr>
          <w:p w14:paraId="0EFB968B" w14:textId="77777777" w:rsidR="0025336F" w:rsidRPr="00602E7D" w:rsidRDefault="0025336F" w:rsidP="003276AE">
            <w:pPr>
              <w:rPr>
                <w:sz w:val="18"/>
                <w:szCs w:val="18"/>
              </w:rPr>
            </w:pPr>
          </w:p>
        </w:tc>
        <w:tc>
          <w:tcPr>
            <w:tcW w:w="1489" w:type="dxa"/>
            <w:vAlign w:val="bottom"/>
          </w:tcPr>
          <w:p w14:paraId="64CB072B" w14:textId="77777777" w:rsidR="0025336F" w:rsidRPr="00602E7D" w:rsidRDefault="0025336F" w:rsidP="003276AE">
            <w:pPr>
              <w:rPr>
                <w:sz w:val="18"/>
                <w:szCs w:val="18"/>
              </w:rPr>
            </w:pPr>
            <w:r w:rsidRPr="00602E7D">
              <w:rPr>
                <w:rFonts w:hint="eastAsia"/>
                <w:sz w:val="18"/>
                <w:szCs w:val="18"/>
              </w:rPr>
              <w:t>加速度</w:t>
            </w:r>
            <w:r w:rsidRPr="00602E7D">
              <w:rPr>
                <w:rFonts w:hint="eastAsia"/>
                <w:sz w:val="18"/>
                <w:szCs w:val="18"/>
              </w:rPr>
              <w:t>/</w:t>
            </w:r>
            <w:r w:rsidRPr="00602E7D">
              <w:rPr>
                <w:rFonts w:hint="eastAsia"/>
                <w:sz w:val="18"/>
                <w:szCs w:val="18"/>
              </w:rPr>
              <w:t>（</w:t>
            </w:r>
            <w:r w:rsidRPr="00602E7D">
              <w:rPr>
                <w:sz w:val="18"/>
                <w:szCs w:val="18"/>
              </w:rPr>
              <w:t>m/s</w:t>
            </w:r>
            <w:r w:rsidRPr="00602E7D">
              <w:rPr>
                <w:sz w:val="18"/>
                <w:szCs w:val="18"/>
                <w:vertAlign w:val="superscript"/>
              </w:rPr>
              <w:t>2</w:t>
            </w:r>
            <w:r w:rsidRPr="00602E7D">
              <w:rPr>
                <w:rFonts w:hint="eastAsia"/>
                <w:sz w:val="18"/>
                <w:szCs w:val="18"/>
              </w:rPr>
              <w:t>）</w:t>
            </w:r>
          </w:p>
        </w:tc>
        <w:tc>
          <w:tcPr>
            <w:tcW w:w="1134" w:type="dxa"/>
            <w:vAlign w:val="bottom"/>
          </w:tcPr>
          <w:p w14:paraId="5BDEF10F" w14:textId="77777777" w:rsidR="0025336F" w:rsidRPr="00602E7D" w:rsidRDefault="0025336F" w:rsidP="003276AE">
            <w:pPr>
              <w:jc w:val="center"/>
              <w:rPr>
                <w:sz w:val="18"/>
                <w:szCs w:val="18"/>
              </w:rPr>
            </w:pPr>
            <w:r w:rsidRPr="00602E7D">
              <w:rPr>
                <w:sz w:val="18"/>
                <w:szCs w:val="18"/>
              </w:rPr>
              <w:t>20</w:t>
            </w:r>
            <w:r w:rsidRPr="00602E7D">
              <w:rPr>
                <w:sz w:val="18"/>
                <w:szCs w:val="18"/>
              </w:rPr>
              <w:t>～</w:t>
            </w:r>
            <w:r w:rsidRPr="00602E7D">
              <w:rPr>
                <w:sz w:val="18"/>
                <w:szCs w:val="18"/>
              </w:rPr>
              <w:t>50</w:t>
            </w:r>
          </w:p>
        </w:tc>
        <w:tc>
          <w:tcPr>
            <w:tcW w:w="993" w:type="dxa"/>
            <w:vAlign w:val="bottom"/>
          </w:tcPr>
          <w:p w14:paraId="12D2B0A2" w14:textId="77777777" w:rsidR="0025336F" w:rsidRPr="00602E7D" w:rsidRDefault="0025336F" w:rsidP="003276AE">
            <w:pPr>
              <w:jc w:val="center"/>
              <w:rPr>
                <w:sz w:val="18"/>
                <w:szCs w:val="18"/>
              </w:rPr>
            </w:pPr>
            <w:r w:rsidRPr="00602E7D">
              <w:rPr>
                <w:sz w:val="18"/>
                <w:szCs w:val="18"/>
              </w:rPr>
              <w:t>20</w:t>
            </w:r>
            <w:r w:rsidRPr="00602E7D">
              <w:rPr>
                <w:sz w:val="18"/>
                <w:szCs w:val="18"/>
              </w:rPr>
              <w:t>～</w:t>
            </w:r>
            <w:r w:rsidRPr="00602E7D">
              <w:rPr>
                <w:sz w:val="18"/>
                <w:szCs w:val="18"/>
              </w:rPr>
              <w:t>50</w:t>
            </w:r>
          </w:p>
        </w:tc>
        <w:tc>
          <w:tcPr>
            <w:tcW w:w="1134" w:type="dxa"/>
            <w:vAlign w:val="bottom"/>
          </w:tcPr>
          <w:p w14:paraId="37CEE4B5" w14:textId="77777777" w:rsidR="0025336F" w:rsidRPr="00602E7D" w:rsidRDefault="0025336F" w:rsidP="003276AE">
            <w:pPr>
              <w:jc w:val="center"/>
              <w:rPr>
                <w:sz w:val="18"/>
                <w:szCs w:val="18"/>
              </w:rPr>
            </w:pPr>
            <w:r w:rsidRPr="00602E7D">
              <w:rPr>
                <w:sz w:val="18"/>
                <w:szCs w:val="18"/>
              </w:rPr>
              <w:t>100</w:t>
            </w:r>
            <w:r w:rsidRPr="00602E7D">
              <w:rPr>
                <w:sz w:val="18"/>
                <w:szCs w:val="18"/>
              </w:rPr>
              <w:t>～</w:t>
            </w:r>
            <w:r w:rsidRPr="00602E7D">
              <w:rPr>
                <w:sz w:val="18"/>
                <w:szCs w:val="18"/>
              </w:rPr>
              <w:t>150</w:t>
            </w:r>
          </w:p>
        </w:tc>
        <w:tc>
          <w:tcPr>
            <w:tcW w:w="1134" w:type="dxa"/>
            <w:vAlign w:val="bottom"/>
          </w:tcPr>
          <w:p w14:paraId="1728D3E4" w14:textId="77777777" w:rsidR="0025336F" w:rsidRPr="00602E7D" w:rsidRDefault="0025336F" w:rsidP="003276AE">
            <w:pPr>
              <w:jc w:val="center"/>
              <w:rPr>
                <w:sz w:val="18"/>
                <w:szCs w:val="18"/>
              </w:rPr>
            </w:pPr>
            <w:r w:rsidRPr="00602E7D">
              <w:rPr>
                <w:sz w:val="18"/>
                <w:szCs w:val="18"/>
              </w:rPr>
              <w:t>500</w:t>
            </w:r>
            <w:r w:rsidRPr="00602E7D">
              <w:rPr>
                <w:sz w:val="18"/>
                <w:szCs w:val="18"/>
              </w:rPr>
              <w:t>～</w:t>
            </w:r>
            <w:r w:rsidRPr="00602E7D">
              <w:rPr>
                <w:sz w:val="18"/>
                <w:szCs w:val="18"/>
              </w:rPr>
              <w:t>1000</w:t>
            </w:r>
          </w:p>
        </w:tc>
        <w:tc>
          <w:tcPr>
            <w:tcW w:w="992" w:type="dxa"/>
            <w:vAlign w:val="bottom"/>
          </w:tcPr>
          <w:p w14:paraId="14558708"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100</w:t>
            </w:r>
          </w:p>
        </w:tc>
        <w:tc>
          <w:tcPr>
            <w:tcW w:w="992" w:type="dxa"/>
            <w:vAlign w:val="bottom"/>
          </w:tcPr>
          <w:p w14:paraId="3029F009" w14:textId="77777777" w:rsidR="0025336F" w:rsidRPr="00602E7D" w:rsidRDefault="0025336F" w:rsidP="003276AE">
            <w:pPr>
              <w:jc w:val="center"/>
              <w:rPr>
                <w:sz w:val="18"/>
                <w:szCs w:val="18"/>
              </w:rPr>
            </w:pPr>
            <w:r w:rsidRPr="00602E7D">
              <w:rPr>
                <w:rFonts w:hint="eastAsia"/>
                <w:sz w:val="18"/>
                <w:szCs w:val="18"/>
              </w:rPr>
              <w:t>≤</w:t>
            </w:r>
            <w:r w:rsidRPr="00602E7D">
              <w:rPr>
                <w:sz w:val="18"/>
                <w:szCs w:val="18"/>
              </w:rPr>
              <w:t>100</w:t>
            </w:r>
          </w:p>
        </w:tc>
      </w:tr>
      <w:tr w:rsidR="0025336F" w:rsidRPr="00602E7D" w14:paraId="68A1A910" w14:textId="77777777" w:rsidTr="00BB460C">
        <w:trPr>
          <w:cantSplit/>
          <w:trHeight w:val="66"/>
          <w:jc w:val="center"/>
        </w:trPr>
        <w:tc>
          <w:tcPr>
            <w:tcW w:w="2253" w:type="dxa"/>
            <w:gridSpan w:val="2"/>
            <w:vAlign w:val="bottom"/>
          </w:tcPr>
          <w:p w14:paraId="5F22FAC9" w14:textId="77777777" w:rsidR="0025336F" w:rsidRPr="00602E7D" w:rsidRDefault="0025336F" w:rsidP="003276AE">
            <w:pPr>
              <w:rPr>
                <w:sz w:val="18"/>
                <w:szCs w:val="18"/>
              </w:rPr>
            </w:pPr>
            <w:r w:rsidRPr="00602E7D">
              <w:rPr>
                <w:rFonts w:hint="eastAsia"/>
                <w:sz w:val="18"/>
                <w:szCs w:val="18"/>
              </w:rPr>
              <w:t>平均气压</w:t>
            </w:r>
            <w:r w:rsidRPr="00602E7D">
              <w:rPr>
                <w:sz w:val="18"/>
                <w:szCs w:val="18"/>
              </w:rPr>
              <w:t>/</w:t>
            </w:r>
            <w:proofErr w:type="spellStart"/>
            <w:r w:rsidRPr="00602E7D">
              <w:rPr>
                <w:sz w:val="18"/>
                <w:szCs w:val="18"/>
              </w:rPr>
              <w:t>kPa</w:t>
            </w:r>
            <w:proofErr w:type="spellEnd"/>
          </w:p>
        </w:tc>
        <w:tc>
          <w:tcPr>
            <w:tcW w:w="6379" w:type="dxa"/>
            <w:gridSpan w:val="6"/>
            <w:vAlign w:val="bottom"/>
          </w:tcPr>
          <w:p w14:paraId="5BFBDEDD" w14:textId="34F32C3C" w:rsidR="0025336F" w:rsidRPr="00602E7D" w:rsidRDefault="0025336F" w:rsidP="003276AE">
            <w:pPr>
              <w:jc w:val="center"/>
              <w:rPr>
                <w:sz w:val="18"/>
                <w:szCs w:val="18"/>
              </w:rPr>
            </w:pPr>
            <w:r w:rsidRPr="00602E7D">
              <w:rPr>
                <w:sz w:val="18"/>
                <w:szCs w:val="18"/>
              </w:rPr>
              <w:t>70</w:t>
            </w:r>
            <w:r w:rsidRPr="00602E7D">
              <w:rPr>
                <w:sz w:val="18"/>
                <w:szCs w:val="18"/>
              </w:rPr>
              <w:t>～</w:t>
            </w:r>
            <w:r w:rsidRPr="00602E7D">
              <w:rPr>
                <w:sz w:val="18"/>
                <w:szCs w:val="18"/>
              </w:rPr>
              <w:t>106</w:t>
            </w:r>
            <w:r w:rsidRPr="00602E7D">
              <w:rPr>
                <w:sz w:val="18"/>
                <w:szCs w:val="18"/>
              </w:rPr>
              <w:t>（相当于海拔约</w:t>
            </w:r>
            <w:r>
              <w:rPr>
                <w:rFonts w:hint="eastAsia"/>
                <w:sz w:val="18"/>
                <w:szCs w:val="18"/>
              </w:rPr>
              <w:t>28</w:t>
            </w:r>
            <w:r w:rsidRPr="00602E7D">
              <w:rPr>
                <w:sz w:val="18"/>
                <w:szCs w:val="18"/>
              </w:rPr>
              <w:t>00m</w:t>
            </w:r>
            <w:r w:rsidRPr="00602E7D">
              <w:rPr>
                <w:sz w:val="18"/>
                <w:szCs w:val="18"/>
              </w:rPr>
              <w:t>以下）</w:t>
            </w:r>
          </w:p>
        </w:tc>
      </w:tr>
    </w:tbl>
    <w:p w14:paraId="1CDFB06B" w14:textId="4AB68663" w:rsidR="0025336F" w:rsidRPr="004B4FEE" w:rsidRDefault="0025336F" w:rsidP="00CF491F">
      <w:pPr>
        <w:pStyle w:val="aff1"/>
        <w:numPr>
          <w:ilvl w:val="2"/>
          <w:numId w:val="4"/>
        </w:numPr>
        <w:spacing w:before="120" w:after="120"/>
        <w:rPr>
          <w:rFonts w:ascii="Times New Roman" w:eastAsia="宋体" w:hAnsi="Times New Roman" w:cs="宋体"/>
        </w:rPr>
      </w:pPr>
      <w:r w:rsidRPr="004B4FEE">
        <w:rPr>
          <w:rFonts w:ascii="Times New Roman" w:eastAsia="宋体" w:hAnsi="Times New Roman" w:cs="宋体" w:hint="eastAsia"/>
        </w:rPr>
        <w:t>有轨电车信号系统运用于特殊环境条件时，</w:t>
      </w:r>
      <w:r w:rsidR="00BB7B0B">
        <w:rPr>
          <w:rFonts w:ascii="Times New Roman" w:eastAsia="宋体" w:hAnsi="Times New Roman" w:cs="宋体" w:hint="eastAsia"/>
        </w:rPr>
        <w:t>应</w:t>
      </w:r>
      <w:r w:rsidRPr="004B4FEE">
        <w:rPr>
          <w:rFonts w:ascii="Times New Roman" w:eastAsia="宋体" w:hAnsi="Times New Roman" w:cs="宋体" w:hint="eastAsia"/>
        </w:rPr>
        <w:t>由供货商和业主方另行协议商定。</w:t>
      </w:r>
    </w:p>
    <w:p w14:paraId="06BB0960" w14:textId="27B0191D" w:rsidR="00ED5778" w:rsidRPr="00445CBC" w:rsidRDefault="00B36F9D" w:rsidP="00CF491F">
      <w:pPr>
        <w:pStyle w:val="a0"/>
        <w:numPr>
          <w:ilvl w:val="0"/>
          <w:numId w:val="4"/>
        </w:numPr>
        <w:spacing w:beforeLines="100" w:before="240" w:afterLines="100" w:after="240"/>
        <w:rPr>
          <w:rFonts w:hAnsi="黑体" w:cs="宋体"/>
        </w:rPr>
      </w:pPr>
      <w:bookmarkStart w:id="37" w:name="_Toc10994"/>
      <w:bookmarkStart w:id="38" w:name="_Toc608"/>
      <w:bookmarkStart w:id="39" w:name="_Toc28571"/>
      <w:bookmarkStart w:id="40" w:name="_Toc476051089"/>
      <w:bookmarkStart w:id="41" w:name="_Toc503726416"/>
      <w:r w:rsidRPr="00445CBC">
        <w:rPr>
          <w:rFonts w:hAnsi="黑体" w:cs="宋体" w:hint="eastAsia"/>
        </w:rPr>
        <w:t>性能要求</w:t>
      </w:r>
      <w:bookmarkEnd w:id="37"/>
      <w:bookmarkEnd w:id="38"/>
      <w:bookmarkEnd w:id="39"/>
      <w:bookmarkEnd w:id="40"/>
      <w:bookmarkEnd w:id="41"/>
    </w:p>
    <w:p w14:paraId="506354FB" w14:textId="77777777" w:rsidR="00ED5778" w:rsidRPr="003858E2" w:rsidRDefault="00ED5778"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lastRenderedPageBreak/>
        <w:t>一般性能要求</w:t>
      </w:r>
    </w:p>
    <w:p w14:paraId="0DC0085D" w14:textId="2A20F41D"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有轨电车信号系统应</w:t>
      </w:r>
      <w:r>
        <w:rPr>
          <w:rFonts w:ascii="Times New Roman" w:eastAsia="宋体" w:hAnsi="Times New Roman" w:cs="宋体" w:hint="eastAsia"/>
        </w:rPr>
        <w:t>具备</w:t>
      </w:r>
      <w:r w:rsidRPr="00602E7D">
        <w:rPr>
          <w:rFonts w:ascii="Times New Roman" w:eastAsia="宋体" w:hAnsi="Times New Roman" w:cs="宋体" w:hint="eastAsia"/>
        </w:rPr>
        <w:t>每天</w:t>
      </w:r>
      <w:r w:rsidRPr="00602E7D">
        <w:rPr>
          <w:rFonts w:ascii="Times New Roman" w:eastAsia="宋体" w:hAnsi="Times New Roman" w:cs="宋体" w:hint="eastAsia"/>
        </w:rPr>
        <w:t>24</w:t>
      </w:r>
      <w:r w:rsidRPr="00602E7D">
        <w:rPr>
          <w:rFonts w:ascii="Times New Roman" w:eastAsia="宋体" w:hAnsi="Times New Roman" w:cs="宋体" w:hint="eastAsia"/>
        </w:rPr>
        <w:t>小时连续工作</w:t>
      </w:r>
      <w:r>
        <w:rPr>
          <w:rFonts w:ascii="Times New Roman" w:eastAsia="宋体" w:hAnsi="Times New Roman" w:cs="宋体" w:hint="eastAsia"/>
        </w:rPr>
        <w:t>的能力</w:t>
      </w:r>
      <w:r w:rsidRPr="00602E7D">
        <w:rPr>
          <w:rFonts w:ascii="Times New Roman" w:eastAsia="宋体" w:hAnsi="Times New Roman" w:cs="宋体" w:hint="eastAsia"/>
        </w:rPr>
        <w:t>。</w:t>
      </w:r>
    </w:p>
    <w:p w14:paraId="1B0D8FD6" w14:textId="2617F354"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系统容量及可扩展性要求</w:t>
      </w:r>
      <w:r w:rsidR="004E0180">
        <w:rPr>
          <w:rFonts w:ascii="Times New Roman" w:eastAsia="宋体" w:hAnsi="Times New Roman" w:cs="宋体" w:hint="eastAsia"/>
        </w:rPr>
        <w:t>：</w:t>
      </w:r>
    </w:p>
    <w:p w14:paraId="7253B31F" w14:textId="6BCC9126" w:rsidR="00ED5778" w:rsidRPr="00602E7D" w:rsidRDefault="00ED5778" w:rsidP="0077167B">
      <w:pPr>
        <w:pStyle w:val="a1"/>
        <w:spacing w:beforeLines="50" w:before="120" w:afterLines="50" w:after="120"/>
      </w:pPr>
      <w:r>
        <w:rPr>
          <w:rFonts w:hint="eastAsia"/>
        </w:rPr>
        <w:t>系统软件、硬件宜采用</w:t>
      </w:r>
      <w:r w:rsidRPr="00602E7D">
        <w:rPr>
          <w:rFonts w:hint="eastAsia"/>
        </w:rPr>
        <w:t>标准的模块化设计，易于功能和</w:t>
      </w:r>
      <w:r>
        <w:rPr>
          <w:rFonts w:hint="eastAsia"/>
        </w:rPr>
        <w:t>容量</w:t>
      </w:r>
      <w:r w:rsidRPr="00602E7D">
        <w:rPr>
          <w:rFonts w:hint="eastAsia"/>
        </w:rPr>
        <w:t>的扩展</w:t>
      </w:r>
      <w:r w:rsidR="00BB460C">
        <w:rPr>
          <w:rFonts w:hint="eastAsia"/>
        </w:rPr>
        <w:t>；</w:t>
      </w:r>
    </w:p>
    <w:p w14:paraId="100B96D0" w14:textId="569521DD" w:rsidR="00ED5778" w:rsidRPr="00602E7D" w:rsidRDefault="006C09A6" w:rsidP="0077167B">
      <w:pPr>
        <w:pStyle w:val="a1"/>
        <w:spacing w:beforeLines="50" w:before="120" w:afterLines="50" w:after="120"/>
      </w:pPr>
      <w:r>
        <w:rPr>
          <w:rFonts w:hint="eastAsia"/>
        </w:rPr>
        <w:t>系统在部署</w:t>
      </w:r>
      <w:r w:rsidR="00ED5778" w:rsidRPr="00602E7D">
        <w:rPr>
          <w:rFonts w:hint="eastAsia"/>
        </w:rPr>
        <w:t>时应具有</w:t>
      </w:r>
      <w:r>
        <w:rPr>
          <w:rFonts w:hint="eastAsia"/>
        </w:rPr>
        <w:t>容量预留和远期</w:t>
      </w:r>
      <w:r w:rsidR="00ED5778" w:rsidRPr="00602E7D">
        <w:rPr>
          <w:rFonts w:hint="eastAsia"/>
        </w:rPr>
        <w:t>扩展能力，</w:t>
      </w:r>
      <w:r w:rsidR="00370FBC">
        <w:rPr>
          <w:rFonts w:hint="eastAsia"/>
        </w:rPr>
        <w:t>中心调度管理系统</w:t>
      </w:r>
      <w:r w:rsidR="00370FBC" w:rsidRPr="00370FBC">
        <w:rPr>
          <w:rFonts w:hint="eastAsia"/>
        </w:rPr>
        <w:t>除</w:t>
      </w:r>
      <w:r w:rsidR="00370FBC">
        <w:rPr>
          <w:rFonts w:hint="eastAsia"/>
        </w:rPr>
        <w:t>满足当前工程范围内</w:t>
      </w:r>
      <w:r w:rsidR="00370FBC" w:rsidRPr="00370FBC">
        <w:rPr>
          <w:rFonts w:hint="eastAsia"/>
        </w:rPr>
        <w:t>线路、</w:t>
      </w:r>
      <w:r w:rsidR="00370FBC">
        <w:rPr>
          <w:rFonts w:hint="eastAsia"/>
        </w:rPr>
        <w:t>列车</w:t>
      </w:r>
      <w:r w:rsidR="00370FBC" w:rsidRPr="00370FBC">
        <w:rPr>
          <w:rFonts w:hint="eastAsia"/>
        </w:rPr>
        <w:t>的</w:t>
      </w:r>
      <w:r w:rsidR="00370FBC">
        <w:rPr>
          <w:rFonts w:hint="eastAsia"/>
        </w:rPr>
        <w:t>监控能力外，应</w:t>
      </w:r>
      <w:r w:rsidR="00370FBC" w:rsidRPr="00370FBC">
        <w:rPr>
          <w:rFonts w:hint="eastAsia"/>
        </w:rPr>
        <w:t>预留</w:t>
      </w:r>
      <w:r w:rsidR="00BB460C">
        <w:rPr>
          <w:rFonts w:hint="eastAsia"/>
        </w:rPr>
        <w:t>不小于</w:t>
      </w:r>
      <w:r w:rsidR="00370FBC" w:rsidRPr="00370FBC">
        <w:rPr>
          <w:rFonts w:hint="eastAsia"/>
        </w:rPr>
        <w:t>30%</w:t>
      </w:r>
      <w:r w:rsidR="00370FBC" w:rsidRPr="00370FBC">
        <w:rPr>
          <w:rFonts w:hint="eastAsia"/>
        </w:rPr>
        <w:t>的余量</w:t>
      </w:r>
      <w:r w:rsidR="00ED5778" w:rsidRPr="00602E7D">
        <w:rPr>
          <w:rFonts w:hint="eastAsia"/>
        </w:rPr>
        <w:t>。</w:t>
      </w:r>
    </w:p>
    <w:p w14:paraId="27A5686E" w14:textId="77777777" w:rsidR="00ED5778" w:rsidRPr="003858E2" w:rsidRDefault="00ED5778"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系统实时性要求</w:t>
      </w:r>
    </w:p>
    <w:p w14:paraId="0FA406A7" w14:textId="0B4856F1"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现场信息采集及处理周期</w:t>
      </w:r>
      <w:r w:rsidR="00BB460C">
        <w:rPr>
          <w:rFonts w:ascii="Times New Roman" w:eastAsia="宋体" w:hAnsi="Times New Roman" w:cs="宋体" w:hint="eastAsia"/>
        </w:rPr>
        <w:t>不应</w:t>
      </w:r>
      <w:r w:rsidRPr="00602E7D">
        <w:rPr>
          <w:rFonts w:ascii="Times New Roman" w:eastAsia="宋体" w:hAnsi="Times New Roman" w:cs="宋体" w:hint="eastAsia"/>
        </w:rPr>
        <w:t>大于</w:t>
      </w:r>
      <w:r w:rsidRPr="00602E7D">
        <w:rPr>
          <w:rFonts w:ascii="Times New Roman" w:eastAsia="宋体" w:hAnsi="Times New Roman" w:cs="宋体" w:hint="eastAsia"/>
        </w:rPr>
        <w:t>2</w:t>
      </w:r>
      <w:r w:rsidRPr="00602E7D">
        <w:rPr>
          <w:rFonts w:ascii="Times New Roman" w:eastAsia="宋体" w:hAnsi="Times New Roman" w:cs="宋体" w:hint="eastAsia"/>
        </w:rPr>
        <w:t>秒。</w:t>
      </w:r>
    </w:p>
    <w:p w14:paraId="229FDB1C" w14:textId="561761BD"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实时控制、各工作站及显示终端等的操作响应时间</w:t>
      </w:r>
      <w:r w:rsidR="00BB460C">
        <w:rPr>
          <w:rFonts w:ascii="Times New Roman" w:eastAsia="宋体" w:hAnsi="Times New Roman" w:cs="宋体" w:hint="eastAsia"/>
        </w:rPr>
        <w:t>不应</w:t>
      </w:r>
      <w:r w:rsidRPr="00602E7D">
        <w:rPr>
          <w:rFonts w:ascii="Times New Roman" w:eastAsia="宋体" w:hAnsi="Times New Roman" w:cs="宋体" w:hint="eastAsia"/>
        </w:rPr>
        <w:t>大于</w:t>
      </w:r>
      <w:r w:rsidRPr="00602E7D">
        <w:rPr>
          <w:rFonts w:ascii="Times New Roman" w:eastAsia="宋体" w:hAnsi="Times New Roman" w:cs="宋体" w:hint="eastAsia"/>
        </w:rPr>
        <w:t>2</w:t>
      </w:r>
      <w:r w:rsidRPr="00602E7D">
        <w:rPr>
          <w:rFonts w:ascii="Times New Roman" w:eastAsia="宋体" w:hAnsi="Times New Roman" w:cs="宋体" w:hint="eastAsia"/>
        </w:rPr>
        <w:t>秒。</w:t>
      </w:r>
    </w:p>
    <w:p w14:paraId="69A57B9D" w14:textId="77777777"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有轨电车信号系统的主要响应性能指标：</w:t>
      </w:r>
    </w:p>
    <w:p w14:paraId="0C8429F4" w14:textId="41C7F009" w:rsidR="00ED5778" w:rsidRPr="00602E7D" w:rsidRDefault="00ED5778" w:rsidP="0077167B">
      <w:pPr>
        <w:pStyle w:val="a1"/>
        <w:spacing w:beforeLines="50" w:before="120" w:afterLines="50" w:after="120"/>
      </w:pPr>
      <w:r w:rsidRPr="00602E7D">
        <w:rPr>
          <w:rFonts w:hint="eastAsia"/>
        </w:rPr>
        <w:t>列车占用与空闲检测的应变响应时间</w:t>
      </w:r>
      <w:r w:rsidR="00BB460C">
        <w:rPr>
          <w:rFonts w:hint="eastAsia"/>
        </w:rPr>
        <w:t>不应</w:t>
      </w:r>
      <w:r w:rsidRPr="00602E7D">
        <w:rPr>
          <w:rFonts w:hint="eastAsia"/>
        </w:rPr>
        <w:t>大于</w:t>
      </w:r>
      <w:r w:rsidRPr="00602E7D">
        <w:rPr>
          <w:rFonts w:hint="eastAsia"/>
        </w:rPr>
        <w:t>3</w:t>
      </w:r>
      <w:r w:rsidRPr="00602E7D">
        <w:rPr>
          <w:rFonts w:hint="eastAsia"/>
        </w:rPr>
        <w:t>秒</w:t>
      </w:r>
      <w:r w:rsidR="005120E2">
        <w:rPr>
          <w:rFonts w:hint="eastAsia"/>
        </w:rPr>
        <w:t>；</w:t>
      </w:r>
    </w:p>
    <w:p w14:paraId="454A290B" w14:textId="13CEA1B2" w:rsidR="00ED5778" w:rsidRPr="00602E7D" w:rsidRDefault="00ED5778" w:rsidP="0077167B">
      <w:pPr>
        <w:pStyle w:val="a1"/>
        <w:spacing w:beforeLines="50" w:before="120" w:afterLines="50" w:after="120"/>
      </w:pPr>
      <w:r w:rsidRPr="00602E7D">
        <w:rPr>
          <w:rFonts w:hint="eastAsia"/>
        </w:rPr>
        <w:t>车载信号设备自接收轨</w:t>
      </w:r>
      <w:proofErr w:type="gramStart"/>
      <w:r w:rsidRPr="00602E7D">
        <w:rPr>
          <w:rFonts w:hint="eastAsia"/>
        </w:rPr>
        <w:t>旁信息</w:t>
      </w:r>
      <w:proofErr w:type="gramEnd"/>
      <w:r w:rsidRPr="00602E7D">
        <w:rPr>
          <w:rFonts w:hint="eastAsia"/>
        </w:rPr>
        <w:t>至完成处理的时间</w:t>
      </w:r>
      <w:r w:rsidR="00BB460C">
        <w:rPr>
          <w:rFonts w:hint="eastAsia"/>
        </w:rPr>
        <w:t>不应</w:t>
      </w:r>
      <w:r w:rsidRPr="00602E7D">
        <w:rPr>
          <w:rFonts w:hint="eastAsia"/>
        </w:rPr>
        <w:t>大于</w:t>
      </w:r>
      <w:r w:rsidRPr="00602E7D">
        <w:rPr>
          <w:rFonts w:hint="eastAsia"/>
        </w:rPr>
        <w:t>2</w:t>
      </w:r>
      <w:r w:rsidRPr="00602E7D">
        <w:rPr>
          <w:rFonts w:hint="eastAsia"/>
        </w:rPr>
        <w:t>秒</w:t>
      </w:r>
      <w:r w:rsidR="005120E2">
        <w:rPr>
          <w:rFonts w:hint="eastAsia"/>
        </w:rPr>
        <w:t>；</w:t>
      </w:r>
    </w:p>
    <w:p w14:paraId="491555B3" w14:textId="06E9079A" w:rsidR="00ED5778" w:rsidRPr="00602E7D" w:rsidRDefault="00ED5778" w:rsidP="0077167B">
      <w:pPr>
        <w:pStyle w:val="a1"/>
        <w:spacing w:beforeLines="50" w:before="120" w:afterLines="50" w:after="120"/>
      </w:pPr>
      <w:r w:rsidRPr="00602E7D">
        <w:rPr>
          <w:rFonts w:hint="eastAsia"/>
        </w:rPr>
        <w:t>计算机联锁设备的处理周期</w:t>
      </w:r>
      <w:r w:rsidR="00BB460C">
        <w:rPr>
          <w:rFonts w:hint="eastAsia"/>
        </w:rPr>
        <w:t>不应</w:t>
      </w:r>
      <w:r w:rsidRPr="00602E7D">
        <w:rPr>
          <w:rFonts w:hint="eastAsia"/>
        </w:rPr>
        <w:t>大于</w:t>
      </w:r>
      <w:r w:rsidRPr="00602E7D">
        <w:rPr>
          <w:rFonts w:hint="eastAsia"/>
        </w:rPr>
        <w:t>1</w:t>
      </w:r>
      <w:r w:rsidRPr="00602E7D">
        <w:rPr>
          <w:rFonts w:hint="eastAsia"/>
        </w:rPr>
        <w:t>秒。</w:t>
      </w:r>
    </w:p>
    <w:p w14:paraId="52859189" w14:textId="7977E189"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有轨电车信号系统关键设备</w:t>
      </w:r>
      <w:proofErr w:type="gramStart"/>
      <w:r w:rsidRPr="00602E7D">
        <w:rPr>
          <w:rFonts w:ascii="Times New Roman" w:eastAsia="宋体" w:hAnsi="Times New Roman" w:cs="宋体" w:hint="eastAsia"/>
        </w:rPr>
        <w:t>的热备切换</w:t>
      </w:r>
      <w:proofErr w:type="gramEnd"/>
      <w:r w:rsidR="00BB460C">
        <w:rPr>
          <w:rFonts w:ascii="Times New Roman" w:eastAsia="宋体" w:hAnsi="Times New Roman" w:cs="宋体" w:hint="eastAsia"/>
        </w:rPr>
        <w:t>不应</w:t>
      </w:r>
      <w:r w:rsidRPr="00602E7D">
        <w:rPr>
          <w:rFonts w:ascii="Times New Roman" w:eastAsia="宋体" w:hAnsi="Times New Roman" w:cs="宋体" w:hint="eastAsia"/>
        </w:rPr>
        <w:t>影响设备工作的连续性，并不得干扰正常行车。</w:t>
      </w:r>
    </w:p>
    <w:p w14:paraId="692D28FB" w14:textId="77777777" w:rsidR="00ED5778" w:rsidRPr="003858E2" w:rsidRDefault="00ED5778"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系统防护等级要求</w:t>
      </w:r>
    </w:p>
    <w:p w14:paraId="048A1AD3" w14:textId="77777777" w:rsidR="00ED5778" w:rsidRPr="00602E7D"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有轨电车信号系统室外设备应选用防尘、防潮、</w:t>
      </w:r>
      <w:proofErr w:type="gramStart"/>
      <w:r w:rsidRPr="00602E7D">
        <w:rPr>
          <w:rFonts w:ascii="Times New Roman" w:eastAsia="宋体" w:hAnsi="Times New Roman" w:cs="宋体" w:hint="eastAsia"/>
        </w:rPr>
        <w:t>防振并适于</w:t>
      </w:r>
      <w:proofErr w:type="gramEnd"/>
      <w:r w:rsidRPr="00602E7D">
        <w:rPr>
          <w:rFonts w:ascii="Times New Roman" w:eastAsia="宋体" w:hAnsi="Times New Roman" w:cs="宋体" w:hint="eastAsia"/>
        </w:rPr>
        <w:t>室外安装的设备和材料。</w:t>
      </w:r>
    </w:p>
    <w:p w14:paraId="4133CADF" w14:textId="7F498ABD" w:rsidR="00ED5778" w:rsidRDefault="00ED5778"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室外轨面以下设备</w:t>
      </w:r>
      <w:r>
        <w:rPr>
          <w:rFonts w:ascii="Times New Roman" w:eastAsia="宋体" w:hAnsi="Times New Roman" w:cs="宋体" w:hint="eastAsia"/>
        </w:rPr>
        <w:t>外壳</w:t>
      </w:r>
      <w:r w:rsidRPr="00602E7D">
        <w:rPr>
          <w:rFonts w:ascii="Times New Roman" w:eastAsia="宋体" w:hAnsi="Times New Roman" w:cs="宋体" w:hint="eastAsia"/>
        </w:rPr>
        <w:t>防护等级</w:t>
      </w:r>
      <w:r w:rsidR="00BB460C">
        <w:rPr>
          <w:rFonts w:ascii="Times New Roman" w:eastAsia="宋体" w:hAnsi="Times New Roman" w:cs="宋体" w:hint="eastAsia"/>
        </w:rPr>
        <w:t>不应</w:t>
      </w:r>
      <w:r w:rsidRPr="00602E7D">
        <w:rPr>
          <w:rFonts w:ascii="Times New Roman" w:eastAsia="宋体" w:hAnsi="Times New Roman" w:cs="宋体" w:hint="eastAsia"/>
        </w:rPr>
        <w:t>低于</w:t>
      </w:r>
      <w:r w:rsidRPr="00602E7D">
        <w:rPr>
          <w:rFonts w:ascii="Times New Roman" w:eastAsia="宋体" w:hAnsi="Times New Roman" w:cs="宋体" w:hint="eastAsia"/>
        </w:rPr>
        <w:t>IP67</w:t>
      </w:r>
      <w:r w:rsidRPr="00602E7D">
        <w:rPr>
          <w:rFonts w:ascii="Times New Roman" w:eastAsia="宋体" w:hAnsi="Times New Roman" w:cs="宋体" w:hint="eastAsia"/>
        </w:rPr>
        <w:t>，轨面以上设备</w:t>
      </w:r>
      <w:r>
        <w:rPr>
          <w:rFonts w:ascii="Times New Roman" w:eastAsia="宋体" w:hAnsi="Times New Roman" w:cs="宋体" w:hint="eastAsia"/>
        </w:rPr>
        <w:t>外壳</w:t>
      </w:r>
      <w:r w:rsidRPr="00602E7D">
        <w:rPr>
          <w:rFonts w:ascii="Times New Roman" w:eastAsia="宋体" w:hAnsi="Times New Roman" w:cs="宋体" w:hint="eastAsia"/>
        </w:rPr>
        <w:t>防护等级</w:t>
      </w:r>
      <w:r w:rsidR="00BB460C">
        <w:rPr>
          <w:rFonts w:ascii="Times New Roman" w:eastAsia="宋体" w:hAnsi="Times New Roman" w:cs="宋体" w:hint="eastAsia"/>
        </w:rPr>
        <w:t>不应</w:t>
      </w:r>
      <w:r w:rsidRPr="00602E7D">
        <w:rPr>
          <w:rFonts w:ascii="Times New Roman" w:eastAsia="宋体" w:hAnsi="Times New Roman" w:cs="宋体" w:hint="eastAsia"/>
        </w:rPr>
        <w:t>低于</w:t>
      </w:r>
      <w:r w:rsidRPr="00602E7D">
        <w:rPr>
          <w:rFonts w:ascii="Times New Roman" w:eastAsia="宋体" w:hAnsi="Times New Roman" w:cs="宋体" w:hint="eastAsia"/>
        </w:rPr>
        <w:t>IP55</w:t>
      </w:r>
      <w:r w:rsidRPr="00602E7D">
        <w:rPr>
          <w:rFonts w:ascii="Times New Roman" w:eastAsia="宋体" w:hAnsi="Times New Roman" w:cs="宋体" w:hint="eastAsia"/>
        </w:rPr>
        <w:t>。</w:t>
      </w:r>
    </w:p>
    <w:p w14:paraId="59A83BB0" w14:textId="46E8B516" w:rsidR="00E17E34" w:rsidRDefault="00E17E34"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安装于有轨电车车体外部</w:t>
      </w:r>
      <w:r w:rsidRPr="00602E7D">
        <w:rPr>
          <w:rFonts w:ascii="Times New Roman" w:eastAsia="宋体" w:hAnsi="Times New Roman" w:cs="宋体" w:hint="eastAsia"/>
        </w:rPr>
        <w:t>设备</w:t>
      </w:r>
      <w:r w:rsidR="00E4230D">
        <w:rPr>
          <w:rFonts w:ascii="Times New Roman" w:eastAsia="宋体" w:hAnsi="Times New Roman" w:cs="宋体" w:hint="eastAsia"/>
        </w:rPr>
        <w:t>的</w:t>
      </w:r>
      <w:r>
        <w:rPr>
          <w:rFonts w:ascii="Times New Roman" w:eastAsia="宋体" w:hAnsi="Times New Roman" w:cs="宋体" w:hint="eastAsia"/>
        </w:rPr>
        <w:t>外壳</w:t>
      </w:r>
      <w:r w:rsidRPr="00602E7D">
        <w:rPr>
          <w:rFonts w:ascii="Times New Roman" w:eastAsia="宋体" w:hAnsi="Times New Roman" w:cs="宋体" w:hint="eastAsia"/>
        </w:rPr>
        <w:t>防护等级</w:t>
      </w:r>
      <w:r w:rsidR="00BB460C">
        <w:rPr>
          <w:rFonts w:ascii="Times New Roman" w:eastAsia="宋体" w:hAnsi="Times New Roman" w:cs="宋体" w:hint="eastAsia"/>
        </w:rPr>
        <w:t>不应</w:t>
      </w:r>
      <w:r w:rsidRPr="00602E7D">
        <w:rPr>
          <w:rFonts w:ascii="Times New Roman" w:eastAsia="宋体" w:hAnsi="Times New Roman" w:cs="宋体" w:hint="eastAsia"/>
        </w:rPr>
        <w:t>低于</w:t>
      </w:r>
      <w:r w:rsidRPr="00602E7D">
        <w:rPr>
          <w:rFonts w:ascii="Times New Roman" w:eastAsia="宋体" w:hAnsi="Times New Roman" w:cs="宋体" w:hint="eastAsia"/>
        </w:rPr>
        <w:t>IP67</w:t>
      </w:r>
      <w:r w:rsidRPr="00602E7D">
        <w:rPr>
          <w:rFonts w:ascii="Times New Roman" w:eastAsia="宋体" w:hAnsi="Times New Roman" w:cs="宋体" w:hint="eastAsia"/>
        </w:rPr>
        <w:t>。</w:t>
      </w:r>
    </w:p>
    <w:p w14:paraId="232D0F4B" w14:textId="2BA9361F" w:rsidR="0090727F" w:rsidRPr="00445CBC" w:rsidRDefault="0090727F" w:rsidP="00CF491F">
      <w:pPr>
        <w:pStyle w:val="a0"/>
        <w:numPr>
          <w:ilvl w:val="0"/>
          <w:numId w:val="4"/>
        </w:numPr>
        <w:spacing w:beforeLines="100" w:before="240" w:afterLines="100" w:after="240"/>
        <w:rPr>
          <w:rFonts w:hAnsi="黑体" w:cs="宋体"/>
        </w:rPr>
      </w:pPr>
      <w:bookmarkStart w:id="42" w:name="_Toc503726417"/>
      <w:r w:rsidRPr="00445CBC">
        <w:rPr>
          <w:rFonts w:hAnsi="黑体" w:cs="宋体" w:hint="eastAsia"/>
        </w:rPr>
        <w:t>可靠性、可用性、可维修性和安全性要求</w:t>
      </w:r>
      <w:bookmarkEnd w:id="42"/>
    </w:p>
    <w:p w14:paraId="12B06E97" w14:textId="77777777" w:rsidR="0090727F" w:rsidRPr="003858E2" w:rsidRDefault="0090727F"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可靠性要求</w:t>
      </w:r>
    </w:p>
    <w:p w14:paraId="158F4F21" w14:textId="17A9F52E" w:rsidR="0090727F" w:rsidRPr="00602E7D" w:rsidRDefault="0090727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有轨电车信号系统应选用高可靠性元器件以降低系统的故障概率，并</w:t>
      </w:r>
      <w:r w:rsidR="008B1729">
        <w:rPr>
          <w:rFonts w:ascii="Times New Roman" w:eastAsia="宋体" w:hAnsi="Times New Roman" w:cs="宋体" w:hint="eastAsia"/>
        </w:rPr>
        <w:t>应</w:t>
      </w:r>
      <w:r w:rsidRPr="00602E7D">
        <w:rPr>
          <w:rFonts w:ascii="Times New Roman" w:eastAsia="宋体" w:hAnsi="Times New Roman" w:cs="宋体" w:hint="eastAsia"/>
        </w:rPr>
        <w:t>采用必要的冗余措施以保证系统持续运行能力。</w:t>
      </w:r>
    </w:p>
    <w:p w14:paraId="35DB6846" w14:textId="77777777" w:rsidR="0090727F" w:rsidRPr="00602E7D" w:rsidRDefault="0090727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有轨电车信号系统平均故障间隔时间（</w:t>
      </w:r>
      <w:r w:rsidRPr="00602E7D">
        <w:rPr>
          <w:rFonts w:ascii="Times New Roman" w:eastAsia="宋体" w:hAnsi="Times New Roman" w:cs="宋体" w:hint="eastAsia"/>
        </w:rPr>
        <w:t>MTBF</w:t>
      </w:r>
      <w:r w:rsidRPr="00602E7D">
        <w:rPr>
          <w:rFonts w:ascii="Times New Roman" w:eastAsia="宋体" w:hAnsi="Times New Roman" w:cs="宋体" w:hint="eastAsia"/>
        </w:rPr>
        <w:t>）指标要求：</w:t>
      </w:r>
    </w:p>
    <w:p w14:paraId="3D3C239D" w14:textId="2514D885" w:rsidR="0090727F" w:rsidRPr="00602E7D" w:rsidRDefault="0090727F" w:rsidP="00DF6CD1">
      <w:pPr>
        <w:pStyle w:val="a1"/>
        <w:spacing w:beforeLines="50" w:before="120" w:afterLines="50" w:after="120"/>
        <w:ind w:left="0" w:firstLineChars="200" w:firstLine="420"/>
      </w:pPr>
      <w:r w:rsidRPr="00602E7D">
        <w:rPr>
          <w:rFonts w:hint="eastAsia"/>
        </w:rPr>
        <w:t>信号系统各子系统（除</w:t>
      </w:r>
      <w:proofErr w:type="gramStart"/>
      <w:r w:rsidRPr="00602E7D">
        <w:rPr>
          <w:rFonts w:hint="eastAsia"/>
        </w:rPr>
        <w:t>联锁</w:t>
      </w:r>
      <w:proofErr w:type="gramEnd"/>
      <w:r w:rsidRPr="00602E7D">
        <w:rPr>
          <w:rFonts w:hint="eastAsia"/>
        </w:rPr>
        <w:t>子系统外）的逻辑控制单元：</w:t>
      </w:r>
      <w:r w:rsidRPr="00602E7D">
        <w:rPr>
          <w:rFonts w:hint="eastAsia"/>
        </w:rPr>
        <w:t>MTBF</w:t>
      </w:r>
      <w:r w:rsidRPr="00602E7D">
        <w:rPr>
          <w:rFonts w:hint="eastAsia"/>
        </w:rPr>
        <w:t>≥</w:t>
      </w:r>
      <w:r w:rsidRPr="00602E7D">
        <w:rPr>
          <w:rFonts w:hint="eastAsia"/>
        </w:rPr>
        <w:t>1</w:t>
      </w:r>
      <w:r w:rsidRPr="00602E7D">
        <w:rPr>
          <w:rFonts w:hint="eastAsia"/>
        </w:rPr>
        <w:t>×</w:t>
      </w:r>
      <w:r w:rsidRPr="00602E7D">
        <w:rPr>
          <w:rFonts w:hint="eastAsia"/>
        </w:rPr>
        <w:t>10</w:t>
      </w:r>
      <w:r w:rsidRPr="00EB4156">
        <w:rPr>
          <w:rFonts w:hint="eastAsia"/>
          <w:vertAlign w:val="superscript"/>
        </w:rPr>
        <w:t>5</w:t>
      </w:r>
      <w:r w:rsidRPr="00602E7D">
        <w:rPr>
          <w:rFonts w:hint="eastAsia"/>
        </w:rPr>
        <w:t>h</w:t>
      </w:r>
      <w:r w:rsidR="005120E2">
        <w:rPr>
          <w:rFonts w:hint="eastAsia"/>
        </w:rPr>
        <w:t>；</w:t>
      </w:r>
    </w:p>
    <w:p w14:paraId="472F243D" w14:textId="2BC31B71" w:rsidR="0090727F" w:rsidRPr="00602E7D" w:rsidRDefault="0090727F" w:rsidP="00DF6CD1">
      <w:pPr>
        <w:pStyle w:val="a1"/>
        <w:spacing w:beforeLines="50" w:before="120" w:afterLines="50" w:after="120"/>
        <w:ind w:left="0" w:firstLineChars="200" w:firstLine="420"/>
      </w:pPr>
      <w:proofErr w:type="gramStart"/>
      <w:r w:rsidRPr="00602E7D">
        <w:rPr>
          <w:rFonts w:hint="eastAsia"/>
        </w:rPr>
        <w:t>联锁</w:t>
      </w:r>
      <w:proofErr w:type="gramEnd"/>
      <w:r w:rsidRPr="00602E7D">
        <w:rPr>
          <w:rFonts w:hint="eastAsia"/>
        </w:rPr>
        <w:t>子系统的逻辑控制单元：</w:t>
      </w:r>
      <w:r w:rsidRPr="00602E7D">
        <w:rPr>
          <w:rFonts w:hint="eastAsia"/>
        </w:rPr>
        <w:t>MTBF</w:t>
      </w:r>
      <w:r w:rsidRPr="00602E7D">
        <w:rPr>
          <w:rFonts w:hint="eastAsia"/>
        </w:rPr>
        <w:t>≥</w:t>
      </w:r>
      <w:r w:rsidRPr="00602E7D">
        <w:rPr>
          <w:rFonts w:hint="eastAsia"/>
        </w:rPr>
        <w:t>2.5</w:t>
      </w:r>
      <w:r w:rsidRPr="00602E7D">
        <w:rPr>
          <w:rFonts w:hint="eastAsia"/>
        </w:rPr>
        <w:t>×</w:t>
      </w:r>
      <w:r w:rsidRPr="00602E7D">
        <w:rPr>
          <w:rFonts w:hint="eastAsia"/>
        </w:rPr>
        <w:t>10</w:t>
      </w:r>
      <w:r w:rsidRPr="00EB4156">
        <w:rPr>
          <w:rFonts w:hint="eastAsia"/>
          <w:vertAlign w:val="superscript"/>
        </w:rPr>
        <w:t>5</w:t>
      </w:r>
      <w:r w:rsidRPr="00602E7D">
        <w:rPr>
          <w:rFonts w:hint="eastAsia"/>
        </w:rPr>
        <w:t>h</w:t>
      </w:r>
      <w:r w:rsidR="005120E2">
        <w:rPr>
          <w:rFonts w:hint="eastAsia"/>
        </w:rPr>
        <w:t>；</w:t>
      </w:r>
    </w:p>
    <w:p w14:paraId="768E08B4" w14:textId="77008F92" w:rsidR="0090727F" w:rsidRPr="00602E7D" w:rsidRDefault="0090727F" w:rsidP="00DF6CD1">
      <w:pPr>
        <w:pStyle w:val="a1"/>
        <w:spacing w:beforeLines="50" w:before="120" w:afterLines="50" w:after="120"/>
        <w:ind w:left="0" w:firstLineChars="200" w:firstLine="420"/>
      </w:pPr>
      <w:r w:rsidRPr="00602E7D">
        <w:rPr>
          <w:rFonts w:hint="eastAsia"/>
        </w:rPr>
        <w:t>信号系统各子系统外围设备：</w:t>
      </w:r>
      <w:r w:rsidRPr="00602E7D">
        <w:rPr>
          <w:rFonts w:hint="eastAsia"/>
        </w:rPr>
        <w:t>MTBF</w:t>
      </w:r>
      <w:r w:rsidRPr="00602E7D">
        <w:rPr>
          <w:rFonts w:hint="eastAsia"/>
        </w:rPr>
        <w:t>≥</w:t>
      </w:r>
      <w:r w:rsidRPr="00602E7D">
        <w:rPr>
          <w:rFonts w:hint="eastAsia"/>
        </w:rPr>
        <w:t>1</w:t>
      </w:r>
      <w:r w:rsidRPr="00602E7D">
        <w:rPr>
          <w:rFonts w:hint="eastAsia"/>
        </w:rPr>
        <w:t>×</w:t>
      </w:r>
      <w:r w:rsidRPr="00602E7D">
        <w:rPr>
          <w:rFonts w:hint="eastAsia"/>
        </w:rPr>
        <w:t>10</w:t>
      </w:r>
      <w:r w:rsidRPr="00EB4156">
        <w:rPr>
          <w:rFonts w:hint="eastAsia"/>
          <w:vertAlign w:val="superscript"/>
        </w:rPr>
        <w:t>5</w:t>
      </w:r>
      <w:r w:rsidRPr="00602E7D">
        <w:rPr>
          <w:rFonts w:hint="eastAsia"/>
        </w:rPr>
        <w:t>h</w:t>
      </w:r>
      <w:r w:rsidR="005120E2">
        <w:rPr>
          <w:rFonts w:hint="eastAsia"/>
        </w:rPr>
        <w:t>；</w:t>
      </w:r>
    </w:p>
    <w:p w14:paraId="41F0EBB5" w14:textId="77777777" w:rsidR="0090727F" w:rsidRPr="00602E7D" w:rsidRDefault="0090727F" w:rsidP="00DF6CD1">
      <w:pPr>
        <w:pStyle w:val="a1"/>
        <w:spacing w:beforeLines="50" w:before="120" w:afterLines="50" w:after="120"/>
        <w:ind w:left="0" w:firstLineChars="200" w:firstLine="420"/>
      </w:pPr>
      <w:r w:rsidRPr="00602E7D">
        <w:rPr>
          <w:rFonts w:hint="eastAsia"/>
        </w:rPr>
        <w:t>电源设备：</w:t>
      </w:r>
      <w:r w:rsidRPr="00602E7D">
        <w:rPr>
          <w:rFonts w:hint="eastAsia"/>
        </w:rPr>
        <w:t>MTBF</w:t>
      </w:r>
      <w:r w:rsidRPr="00602E7D">
        <w:rPr>
          <w:rFonts w:hint="eastAsia"/>
        </w:rPr>
        <w:t>≥</w:t>
      </w:r>
      <w:r w:rsidRPr="00602E7D">
        <w:rPr>
          <w:rFonts w:hint="eastAsia"/>
        </w:rPr>
        <w:t>10</w:t>
      </w:r>
      <w:r w:rsidRPr="00750B26">
        <w:rPr>
          <w:rFonts w:hint="eastAsia"/>
          <w:vertAlign w:val="superscript"/>
        </w:rPr>
        <w:t>4</w:t>
      </w:r>
      <w:r w:rsidRPr="00602E7D">
        <w:rPr>
          <w:rFonts w:hint="eastAsia"/>
        </w:rPr>
        <w:t>h</w:t>
      </w:r>
      <w:r w:rsidRPr="00602E7D">
        <w:rPr>
          <w:rFonts w:hint="eastAsia"/>
        </w:rPr>
        <w:t>。</w:t>
      </w:r>
    </w:p>
    <w:p w14:paraId="528F6495" w14:textId="77777777" w:rsidR="0090727F" w:rsidRPr="003858E2" w:rsidRDefault="0090727F"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可用性要求</w:t>
      </w:r>
    </w:p>
    <w:p w14:paraId="62127C32" w14:textId="58C7DC68" w:rsidR="0090727F" w:rsidRPr="00602E7D" w:rsidRDefault="0090727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信号系统各子系统的可用性指标不</w:t>
      </w:r>
      <w:r w:rsidR="008B1729">
        <w:rPr>
          <w:rFonts w:ascii="Times New Roman" w:eastAsia="宋体" w:hAnsi="Times New Roman" w:cs="宋体" w:hint="eastAsia"/>
        </w:rPr>
        <w:t>应</w:t>
      </w:r>
      <w:r w:rsidRPr="00602E7D">
        <w:rPr>
          <w:rFonts w:ascii="Times New Roman" w:eastAsia="宋体" w:hAnsi="Times New Roman" w:cs="宋体" w:hint="eastAsia"/>
        </w:rPr>
        <w:t>小于</w:t>
      </w:r>
      <w:r w:rsidRPr="00602E7D">
        <w:rPr>
          <w:rFonts w:ascii="Times New Roman" w:eastAsia="宋体" w:hAnsi="Times New Roman" w:cs="宋体" w:hint="eastAsia"/>
        </w:rPr>
        <w:t>99.99%</w:t>
      </w:r>
      <w:r w:rsidRPr="00602E7D">
        <w:rPr>
          <w:rFonts w:ascii="Times New Roman" w:eastAsia="宋体" w:hAnsi="Times New Roman" w:cs="宋体" w:hint="eastAsia"/>
        </w:rPr>
        <w:t>，整个信号系统的可用性指标不</w:t>
      </w:r>
      <w:r w:rsidR="008B1729">
        <w:rPr>
          <w:rFonts w:ascii="Times New Roman" w:eastAsia="宋体" w:hAnsi="Times New Roman" w:cs="宋体" w:hint="eastAsia"/>
        </w:rPr>
        <w:t>应</w:t>
      </w:r>
      <w:r w:rsidRPr="00602E7D">
        <w:rPr>
          <w:rFonts w:ascii="Times New Roman" w:eastAsia="宋体" w:hAnsi="Times New Roman" w:cs="宋体" w:hint="eastAsia"/>
        </w:rPr>
        <w:t>小于</w:t>
      </w:r>
      <w:r w:rsidRPr="00602E7D">
        <w:rPr>
          <w:rFonts w:ascii="Times New Roman" w:eastAsia="宋体" w:hAnsi="Times New Roman" w:cs="宋体" w:hint="eastAsia"/>
        </w:rPr>
        <w:t>99.98%</w:t>
      </w:r>
      <w:r w:rsidRPr="00602E7D">
        <w:rPr>
          <w:rFonts w:ascii="Times New Roman" w:eastAsia="宋体" w:hAnsi="Times New Roman" w:cs="宋体" w:hint="eastAsia"/>
        </w:rPr>
        <w:t>。</w:t>
      </w:r>
    </w:p>
    <w:p w14:paraId="7A3382B8" w14:textId="588F9EDB" w:rsidR="0090727F" w:rsidRPr="003858E2" w:rsidRDefault="0052387D"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可维修</w:t>
      </w:r>
      <w:r w:rsidR="0090727F" w:rsidRPr="003858E2">
        <w:rPr>
          <w:rFonts w:ascii="黑体" w:hAnsi="宋体" w:cs="宋体" w:hint="eastAsia"/>
          <w:bCs/>
        </w:rPr>
        <w:t>性要求</w:t>
      </w:r>
    </w:p>
    <w:p w14:paraId="252AD703" w14:textId="6EF99CC4" w:rsidR="0090727F" w:rsidRPr="00602E7D" w:rsidRDefault="0090727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信号系统应实时监测系统内各设备状态</w:t>
      </w:r>
      <w:r w:rsidR="005120E2">
        <w:rPr>
          <w:rFonts w:ascii="Times New Roman" w:eastAsia="宋体" w:hAnsi="Times New Roman" w:cs="宋体" w:hint="eastAsia"/>
        </w:rPr>
        <w:t>，</w:t>
      </w:r>
      <w:r w:rsidRPr="00602E7D">
        <w:rPr>
          <w:rFonts w:ascii="Times New Roman" w:eastAsia="宋体" w:hAnsi="Times New Roman" w:cs="宋体" w:hint="eastAsia"/>
        </w:rPr>
        <w:t>并</w:t>
      </w:r>
      <w:r w:rsidR="008B1729">
        <w:rPr>
          <w:rFonts w:ascii="Times New Roman" w:eastAsia="宋体" w:hAnsi="Times New Roman" w:cs="宋体" w:hint="eastAsia"/>
        </w:rPr>
        <w:t>应</w:t>
      </w:r>
      <w:r w:rsidRPr="00602E7D">
        <w:rPr>
          <w:rFonts w:ascii="Times New Roman" w:eastAsia="宋体" w:hAnsi="Times New Roman" w:cs="宋体" w:hint="eastAsia"/>
        </w:rPr>
        <w:t>提供设备故障报警功能。</w:t>
      </w:r>
    </w:p>
    <w:p w14:paraId="778765D4" w14:textId="05CD8760" w:rsidR="0090727F" w:rsidRPr="00602E7D" w:rsidRDefault="0090727F"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信号系统设备及主要元器件应设计</w:t>
      </w:r>
      <w:r w:rsidR="00BC00C4">
        <w:rPr>
          <w:rFonts w:ascii="Times New Roman" w:eastAsia="宋体" w:hAnsi="Times New Roman" w:cs="宋体" w:hint="eastAsia"/>
        </w:rPr>
        <w:t>成便于查找故障和维修</w:t>
      </w:r>
      <w:r w:rsidRPr="00602E7D">
        <w:rPr>
          <w:rFonts w:ascii="Times New Roman" w:eastAsia="宋体" w:hAnsi="Times New Roman" w:cs="宋体" w:hint="eastAsia"/>
        </w:rPr>
        <w:t>。</w:t>
      </w:r>
    </w:p>
    <w:p w14:paraId="205A6AC2" w14:textId="4508AAFE" w:rsidR="0090727F" w:rsidRDefault="00782EB1" w:rsidP="00CF491F">
      <w:pPr>
        <w:pStyle w:val="aff1"/>
        <w:numPr>
          <w:ilvl w:val="2"/>
          <w:numId w:val="4"/>
        </w:numPr>
        <w:spacing w:before="120" w:after="120"/>
        <w:rPr>
          <w:rFonts w:ascii="Times New Roman" w:eastAsia="宋体" w:hAnsi="Times New Roman" w:cs="宋体"/>
        </w:rPr>
      </w:pPr>
      <w:r w:rsidRPr="00782EB1">
        <w:rPr>
          <w:rFonts w:ascii="Times New Roman" w:eastAsia="宋体" w:hAnsi="Times New Roman" w:cs="宋体" w:hint="eastAsia"/>
        </w:rPr>
        <w:t>有轨电车信号系统</w:t>
      </w:r>
      <w:r w:rsidR="0090727F" w:rsidRPr="00602E7D">
        <w:rPr>
          <w:rFonts w:ascii="Times New Roman" w:eastAsia="宋体" w:hAnsi="Times New Roman" w:cs="宋体" w:hint="eastAsia"/>
        </w:rPr>
        <w:t>设备的平均维护时间</w:t>
      </w:r>
      <w:r w:rsidR="000B0B1A">
        <w:rPr>
          <w:rFonts w:ascii="Times New Roman" w:eastAsia="宋体" w:hAnsi="Times New Roman" w:cs="宋体" w:hint="eastAsia"/>
        </w:rPr>
        <w:t>（</w:t>
      </w:r>
      <w:r w:rsidR="0090727F" w:rsidRPr="00602E7D">
        <w:rPr>
          <w:rFonts w:ascii="Times New Roman" w:eastAsia="宋体" w:hAnsi="Times New Roman" w:cs="宋体" w:hint="eastAsia"/>
        </w:rPr>
        <w:t>MTTR</w:t>
      </w:r>
      <w:r w:rsidR="000B0B1A">
        <w:rPr>
          <w:rFonts w:ascii="Times New Roman" w:eastAsia="宋体" w:hAnsi="Times New Roman" w:cs="宋体" w:hint="eastAsia"/>
        </w:rPr>
        <w:t>）指标要求</w:t>
      </w:r>
      <w:r w:rsidR="0090727F" w:rsidRPr="00602E7D">
        <w:rPr>
          <w:rFonts w:ascii="Times New Roman" w:eastAsia="宋体" w:hAnsi="Times New Roman" w:cs="宋体" w:hint="eastAsia"/>
        </w:rPr>
        <w:t>：</w:t>
      </w:r>
      <w:r w:rsidR="000B0B1A">
        <w:rPr>
          <w:rFonts w:ascii="Times New Roman" w:eastAsia="宋体" w:hAnsi="Times New Roman" w:cs="宋体"/>
        </w:rPr>
        <w:t xml:space="preserve"> </w:t>
      </w:r>
    </w:p>
    <w:p w14:paraId="2C19149E" w14:textId="2E9FF4C7" w:rsidR="00782EB1" w:rsidRDefault="00782EB1" w:rsidP="00DF6CD1">
      <w:pPr>
        <w:pStyle w:val="a1"/>
        <w:spacing w:beforeLines="50" w:before="120" w:afterLines="50" w:after="120"/>
        <w:ind w:left="0" w:firstLineChars="200" w:firstLine="420"/>
      </w:pPr>
      <w:r>
        <w:rPr>
          <w:rFonts w:hint="eastAsia"/>
        </w:rPr>
        <w:t>转辙机：</w:t>
      </w:r>
      <w:r w:rsidRPr="00602E7D">
        <w:rPr>
          <w:rFonts w:hint="eastAsia"/>
        </w:rPr>
        <w:t>MTTR</w:t>
      </w:r>
      <w:r w:rsidRPr="00602E7D">
        <w:rPr>
          <w:rFonts w:hint="eastAsia"/>
        </w:rPr>
        <w:t>≤</w:t>
      </w:r>
      <w:r w:rsidR="00FF5D8F">
        <w:rPr>
          <w:rFonts w:hint="eastAsia"/>
        </w:rPr>
        <w:t>2h</w:t>
      </w:r>
      <w:r w:rsidR="005120E2">
        <w:rPr>
          <w:rFonts w:hint="eastAsia"/>
        </w:rPr>
        <w:t>；</w:t>
      </w:r>
    </w:p>
    <w:p w14:paraId="13ADAB7D" w14:textId="2DEA97A7" w:rsidR="000B0B1A" w:rsidRPr="000B0B1A" w:rsidRDefault="00782EB1" w:rsidP="00DF6CD1">
      <w:pPr>
        <w:pStyle w:val="a1"/>
        <w:spacing w:beforeLines="50" w:before="120" w:afterLines="50" w:after="120"/>
        <w:ind w:left="0" w:firstLineChars="200" w:firstLine="420"/>
      </w:pPr>
      <w:r w:rsidRPr="00602E7D">
        <w:rPr>
          <w:rFonts w:hint="eastAsia"/>
        </w:rPr>
        <w:t>除</w:t>
      </w:r>
      <w:r w:rsidR="000B0B1A" w:rsidRPr="00602E7D">
        <w:rPr>
          <w:rFonts w:hint="eastAsia"/>
        </w:rPr>
        <w:t>转辙机外</w:t>
      </w:r>
      <w:r>
        <w:rPr>
          <w:rFonts w:hint="eastAsia"/>
        </w:rPr>
        <w:t>的其他设备</w:t>
      </w:r>
      <w:r w:rsidR="000B0B1A">
        <w:rPr>
          <w:rFonts w:hint="eastAsia"/>
        </w:rPr>
        <w:t>：</w:t>
      </w:r>
      <w:r w:rsidR="00FF5D8F" w:rsidRPr="00602E7D">
        <w:rPr>
          <w:rFonts w:hint="eastAsia"/>
        </w:rPr>
        <w:t>MTTR</w:t>
      </w:r>
      <w:r w:rsidR="00FF5D8F" w:rsidRPr="00602E7D">
        <w:rPr>
          <w:rFonts w:hint="eastAsia"/>
        </w:rPr>
        <w:t>≤</w:t>
      </w:r>
      <w:r w:rsidR="00FF5D8F" w:rsidRPr="00602E7D">
        <w:rPr>
          <w:rFonts w:hint="eastAsia"/>
        </w:rPr>
        <w:t>30min</w:t>
      </w:r>
      <w:r w:rsidR="00FF5D8F">
        <w:rPr>
          <w:rFonts w:hint="eastAsia"/>
        </w:rPr>
        <w:t>。</w:t>
      </w:r>
    </w:p>
    <w:p w14:paraId="47BE47F4" w14:textId="77777777" w:rsidR="0090727F" w:rsidRPr="003858E2" w:rsidRDefault="0090727F"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lastRenderedPageBreak/>
        <w:t>安全性要求</w:t>
      </w:r>
    </w:p>
    <w:p w14:paraId="3C4D41CB" w14:textId="33BFB120" w:rsidR="000F67E9" w:rsidRDefault="000F67E9" w:rsidP="00CF491F">
      <w:pPr>
        <w:pStyle w:val="aff1"/>
        <w:numPr>
          <w:ilvl w:val="2"/>
          <w:numId w:val="4"/>
        </w:numPr>
        <w:spacing w:before="120" w:after="120"/>
        <w:jc w:val="both"/>
        <w:rPr>
          <w:rFonts w:ascii="Times New Roman" w:eastAsia="宋体" w:hAnsi="Times New Roman" w:cs="宋体"/>
        </w:rPr>
      </w:pPr>
      <w:r>
        <w:rPr>
          <w:rFonts w:ascii="Times New Roman" w:eastAsia="宋体" w:hAnsi="Times New Roman" w:cs="宋体" w:hint="eastAsia"/>
        </w:rPr>
        <w:t>有轨电车信号系统</w:t>
      </w:r>
      <w:r w:rsidR="00EA7F87">
        <w:rPr>
          <w:rFonts w:ascii="Times New Roman" w:eastAsia="宋体" w:hAnsi="Times New Roman" w:cs="宋体" w:hint="eastAsia"/>
        </w:rPr>
        <w:t>安全相关设备的</w:t>
      </w:r>
      <w:r w:rsidR="00FB63C5">
        <w:rPr>
          <w:rFonts w:ascii="Times New Roman" w:eastAsia="宋体" w:hAnsi="Times New Roman" w:cs="宋体" w:hint="eastAsia"/>
        </w:rPr>
        <w:t>需求、</w:t>
      </w:r>
      <w:r w:rsidR="00F12A46">
        <w:rPr>
          <w:rFonts w:ascii="Times New Roman" w:eastAsia="宋体" w:hAnsi="Times New Roman" w:cs="宋体" w:hint="eastAsia"/>
        </w:rPr>
        <w:t>设计、</w:t>
      </w:r>
      <w:r w:rsidR="00FB63C5">
        <w:rPr>
          <w:rFonts w:ascii="Times New Roman" w:eastAsia="宋体" w:hAnsi="Times New Roman" w:cs="宋体" w:hint="eastAsia"/>
        </w:rPr>
        <w:t>实现</w:t>
      </w:r>
      <w:r w:rsidR="00F12A46">
        <w:rPr>
          <w:rFonts w:ascii="Times New Roman" w:eastAsia="宋体" w:hAnsi="Times New Roman" w:cs="宋体" w:hint="eastAsia"/>
        </w:rPr>
        <w:t>、</w:t>
      </w:r>
      <w:r w:rsidR="00FB63C5">
        <w:rPr>
          <w:rFonts w:ascii="Times New Roman" w:eastAsia="宋体" w:hAnsi="Times New Roman" w:cs="宋体" w:hint="eastAsia"/>
        </w:rPr>
        <w:t>验证与确认等活动应符合</w:t>
      </w:r>
      <w:r w:rsidR="00FB63C5" w:rsidRPr="00FB63C5">
        <w:rPr>
          <w:rFonts w:ascii="Times New Roman" w:eastAsia="宋体" w:hAnsi="Times New Roman" w:cs="宋体"/>
        </w:rPr>
        <w:t>GB/T 21562</w:t>
      </w:r>
      <w:r w:rsidR="00FB63C5">
        <w:rPr>
          <w:rFonts w:ascii="Times New Roman" w:eastAsia="宋体" w:hAnsi="Times New Roman" w:cs="宋体" w:hint="eastAsia"/>
        </w:rPr>
        <w:t>、</w:t>
      </w:r>
      <w:r w:rsidR="00AA3FF3" w:rsidRPr="00FB63C5">
        <w:rPr>
          <w:rFonts w:ascii="Times New Roman" w:eastAsia="宋体" w:hAnsi="Times New Roman" w:cs="宋体" w:hint="eastAsia"/>
        </w:rPr>
        <w:t>EN</w:t>
      </w:r>
      <w:r w:rsidR="00AA3FF3" w:rsidRPr="00FB63C5">
        <w:rPr>
          <w:rFonts w:ascii="Times New Roman" w:eastAsia="宋体" w:hAnsi="Times New Roman" w:cs="宋体"/>
        </w:rPr>
        <w:t xml:space="preserve"> </w:t>
      </w:r>
      <w:r w:rsidR="00AA3FF3" w:rsidRPr="00FB63C5">
        <w:rPr>
          <w:rFonts w:ascii="Times New Roman" w:eastAsia="宋体" w:hAnsi="Times New Roman" w:cs="宋体" w:hint="eastAsia"/>
        </w:rPr>
        <w:t>5012</w:t>
      </w:r>
      <w:r w:rsidR="00AA3FF3">
        <w:rPr>
          <w:rFonts w:ascii="Times New Roman" w:eastAsia="宋体" w:hAnsi="Times New Roman" w:cs="宋体" w:hint="eastAsia"/>
        </w:rPr>
        <w:t>8</w:t>
      </w:r>
      <w:r w:rsidR="00AA3FF3">
        <w:rPr>
          <w:rFonts w:ascii="Times New Roman" w:eastAsia="宋体" w:hAnsi="Times New Roman" w:cs="宋体" w:hint="eastAsia"/>
        </w:rPr>
        <w:t>、</w:t>
      </w:r>
      <w:r w:rsidR="00FB63C5" w:rsidRPr="00FB63C5">
        <w:rPr>
          <w:rFonts w:ascii="Times New Roman" w:eastAsia="宋体" w:hAnsi="Times New Roman" w:cs="宋体" w:hint="eastAsia"/>
        </w:rPr>
        <w:t>EN</w:t>
      </w:r>
      <w:r w:rsidR="00FB63C5" w:rsidRPr="00FB63C5">
        <w:rPr>
          <w:rFonts w:ascii="Times New Roman" w:eastAsia="宋体" w:hAnsi="Times New Roman" w:cs="宋体"/>
        </w:rPr>
        <w:t xml:space="preserve"> </w:t>
      </w:r>
      <w:r w:rsidR="00FB63C5" w:rsidRPr="00FB63C5">
        <w:rPr>
          <w:rFonts w:ascii="Times New Roman" w:eastAsia="宋体" w:hAnsi="Times New Roman" w:cs="宋体" w:hint="eastAsia"/>
        </w:rPr>
        <w:t>50129</w:t>
      </w:r>
      <w:r w:rsidR="00AA3FF3">
        <w:rPr>
          <w:rFonts w:ascii="Times New Roman" w:eastAsia="宋体" w:hAnsi="Times New Roman" w:cs="宋体" w:hint="eastAsia"/>
        </w:rPr>
        <w:t>标准中产品生命周期和技术</w:t>
      </w:r>
      <w:r w:rsidR="0068138C">
        <w:rPr>
          <w:rFonts w:ascii="Times New Roman" w:eastAsia="宋体" w:hAnsi="Times New Roman" w:cs="宋体" w:hint="eastAsia"/>
        </w:rPr>
        <w:t>措施</w:t>
      </w:r>
      <w:r w:rsidR="00AA3FF3">
        <w:rPr>
          <w:rFonts w:ascii="Times New Roman" w:eastAsia="宋体" w:hAnsi="Times New Roman" w:cs="宋体" w:hint="eastAsia"/>
        </w:rPr>
        <w:t>的要求。</w:t>
      </w:r>
    </w:p>
    <w:p w14:paraId="09270068" w14:textId="207FA4EE" w:rsidR="00B912A7" w:rsidRDefault="001A7221"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有轨电车信号系统</w:t>
      </w:r>
      <w:r w:rsidR="00B912A7">
        <w:rPr>
          <w:rFonts w:ascii="Times New Roman" w:eastAsia="宋体" w:hAnsi="Times New Roman" w:cs="宋体" w:hint="eastAsia"/>
        </w:rPr>
        <w:t>各安全</w:t>
      </w:r>
      <w:r>
        <w:rPr>
          <w:rFonts w:ascii="Times New Roman" w:eastAsia="宋体" w:hAnsi="Times New Roman" w:cs="宋体" w:hint="eastAsia"/>
        </w:rPr>
        <w:t>相关</w:t>
      </w:r>
      <w:r w:rsidR="00B912A7">
        <w:rPr>
          <w:rFonts w:ascii="Times New Roman" w:eastAsia="宋体" w:hAnsi="Times New Roman" w:cs="宋体" w:hint="eastAsia"/>
        </w:rPr>
        <w:t>设备的安全完整性等级要求如下：</w:t>
      </w:r>
    </w:p>
    <w:p w14:paraId="69DB2D4F" w14:textId="4D8152AD" w:rsidR="0090727F" w:rsidRPr="00602E7D" w:rsidRDefault="0090727F" w:rsidP="00DF6CD1">
      <w:pPr>
        <w:pStyle w:val="a1"/>
        <w:spacing w:beforeLines="50" w:before="120" w:afterLines="50" w:after="120"/>
        <w:ind w:left="0" w:firstLineChars="200" w:firstLine="420"/>
      </w:pPr>
      <w:r w:rsidRPr="00602E7D">
        <w:rPr>
          <w:rFonts w:hint="eastAsia"/>
        </w:rPr>
        <w:t>正线</w:t>
      </w:r>
      <w:r>
        <w:rPr>
          <w:rFonts w:hint="eastAsia"/>
        </w:rPr>
        <w:t>道岔控制系统</w:t>
      </w:r>
      <w:r w:rsidRPr="00602E7D">
        <w:rPr>
          <w:rFonts w:hint="eastAsia"/>
        </w:rPr>
        <w:t>逻辑控制单元</w:t>
      </w:r>
      <w:r>
        <w:rPr>
          <w:rFonts w:hint="eastAsia"/>
        </w:rPr>
        <w:t>和转辙机</w:t>
      </w:r>
      <w:r>
        <w:rPr>
          <w:rFonts w:hint="eastAsia"/>
        </w:rPr>
        <w:t>/</w:t>
      </w:r>
      <w:r>
        <w:rPr>
          <w:rFonts w:hint="eastAsia"/>
        </w:rPr>
        <w:t>信号机控制单元</w:t>
      </w:r>
      <w:r w:rsidRPr="00602E7D">
        <w:rPr>
          <w:rFonts w:hint="eastAsia"/>
        </w:rPr>
        <w:t>应达到</w:t>
      </w:r>
      <w:r w:rsidRPr="00602E7D">
        <w:rPr>
          <w:rFonts w:hint="eastAsia"/>
        </w:rPr>
        <w:t>SIL3</w:t>
      </w:r>
      <w:r w:rsidRPr="00602E7D">
        <w:rPr>
          <w:rFonts w:hint="eastAsia"/>
        </w:rPr>
        <w:t>及以上安全完整性等级</w:t>
      </w:r>
      <w:r w:rsidR="00DE676E">
        <w:rPr>
          <w:rFonts w:hint="eastAsia"/>
        </w:rPr>
        <w:t>；</w:t>
      </w:r>
    </w:p>
    <w:p w14:paraId="18662F74" w14:textId="754DA01E" w:rsidR="0090727F" w:rsidRPr="00602E7D" w:rsidRDefault="0090727F" w:rsidP="00DF6CD1">
      <w:pPr>
        <w:pStyle w:val="a1"/>
        <w:spacing w:beforeLines="50" w:before="120" w:afterLines="50" w:after="120"/>
        <w:ind w:left="0" w:firstLineChars="200" w:firstLine="420"/>
      </w:pPr>
      <w:r w:rsidRPr="00602E7D">
        <w:rPr>
          <w:rFonts w:hint="eastAsia"/>
        </w:rPr>
        <w:t>车辆段</w:t>
      </w:r>
      <w:r w:rsidRPr="00602E7D">
        <w:rPr>
          <w:rFonts w:hint="eastAsia"/>
        </w:rPr>
        <w:t>/</w:t>
      </w:r>
      <w:r w:rsidRPr="00602E7D">
        <w:rPr>
          <w:rFonts w:hint="eastAsia"/>
        </w:rPr>
        <w:t>停车场</w:t>
      </w:r>
      <w:proofErr w:type="gramStart"/>
      <w:r w:rsidRPr="00602E7D">
        <w:rPr>
          <w:rFonts w:hint="eastAsia"/>
        </w:rPr>
        <w:t>联锁</w:t>
      </w:r>
      <w:proofErr w:type="gramEnd"/>
      <w:r w:rsidRPr="00602E7D">
        <w:rPr>
          <w:rFonts w:hint="eastAsia"/>
        </w:rPr>
        <w:t>系统应达到</w:t>
      </w:r>
      <w:r w:rsidRPr="00602E7D">
        <w:rPr>
          <w:rFonts w:hint="eastAsia"/>
        </w:rPr>
        <w:t>SIL4</w:t>
      </w:r>
      <w:r w:rsidRPr="00602E7D">
        <w:rPr>
          <w:rFonts w:hint="eastAsia"/>
        </w:rPr>
        <w:t>安全完整性等级</w:t>
      </w:r>
      <w:r w:rsidR="00DE676E">
        <w:rPr>
          <w:rFonts w:hint="eastAsia"/>
        </w:rPr>
        <w:t>；</w:t>
      </w:r>
    </w:p>
    <w:p w14:paraId="2337435E" w14:textId="3E04A6F8" w:rsidR="0090727F" w:rsidRPr="00602E7D" w:rsidRDefault="0090727F" w:rsidP="00DF6CD1">
      <w:pPr>
        <w:pStyle w:val="a1"/>
        <w:spacing w:beforeLines="50" w:before="120" w:afterLines="50" w:after="120"/>
        <w:ind w:left="0" w:firstLineChars="200" w:firstLine="420"/>
      </w:pPr>
      <w:r w:rsidRPr="00602E7D">
        <w:rPr>
          <w:rFonts w:hint="eastAsia"/>
        </w:rPr>
        <w:t>正线转辙机应达到</w:t>
      </w:r>
      <w:r w:rsidRPr="00602E7D">
        <w:rPr>
          <w:rFonts w:hint="eastAsia"/>
        </w:rPr>
        <w:t>SIL</w:t>
      </w:r>
      <w:r>
        <w:rPr>
          <w:rFonts w:hint="eastAsia"/>
        </w:rPr>
        <w:t>3</w:t>
      </w:r>
      <w:r w:rsidRPr="00602E7D">
        <w:rPr>
          <w:rFonts w:hint="eastAsia"/>
        </w:rPr>
        <w:t>及以上安全完整性等级</w:t>
      </w:r>
      <w:r w:rsidR="00DE676E">
        <w:rPr>
          <w:rFonts w:hint="eastAsia"/>
        </w:rPr>
        <w:t>；</w:t>
      </w:r>
    </w:p>
    <w:p w14:paraId="1A2038E7" w14:textId="53864C89" w:rsidR="0090727F" w:rsidRDefault="003B21A6" w:rsidP="00DF6CD1">
      <w:pPr>
        <w:pStyle w:val="a1"/>
        <w:spacing w:beforeLines="50" w:before="120" w:afterLines="50" w:after="120"/>
        <w:ind w:left="0" w:firstLineChars="200" w:firstLine="420"/>
      </w:pPr>
      <w:r>
        <w:rPr>
          <w:rFonts w:hint="eastAsia"/>
        </w:rPr>
        <w:t>专用</w:t>
      </w:r>
      <w:r w:rsidR="0090727F" w:rsidRPr="00602E7D">
        <w:rPr>
          <w:rFonts w:hint="eastAsia"/>
        </w:rPr>
        <w:t>轨道电路应达到</w:t>
      </w:r>
      <w:r w:rsidR="0090727F" w:rsidRPr="00602E7D">
        <w:rPr>
          <w:rFonts w:hint="eastAsia"/>
        </w:rPr>
        <w:t>SIL3</w:t>
      </w:r>
      <w:r w:rsidR="0090727F" w:rsidRPr="00602E7D">
        <w:rPr>
          <w:rFonts w:hint="eastAsia"/>
        </w:rPr>
        <w:t>及以上安全完整性等级</w:t>
      </w:r>
      <w:r w:rsidR="00DE676E">
        <w:rPr>
          <w:rFonts w:hint="eastAsia"/>
        </w:rPr>
        <w:t>；</w:t>
      </w:r>
    </w:p>
    <w:p w14:paraId="07329F1D" w14:textId="1BDB483D" w:rsidR="003B21A6" w:rsidRDefault="003B21A6" w:rsidP="00DF6CD1">
      <w:pPr>
        <w:pStyle w:val="a1"/>
        <w:spacing w:beforeLines="50" w:before="120" w:afterLines="50" w:after="120"/>
        <w:ind w:left="0" w:firstLineChars="200" w:firstLine="420"/>
      </w:pPr>
      <w:proofErr w:type="gramStart"/>
      <w:r>
        <w:rPr>
          <w:rFonts w:hint="eastAsia"/>
        </w:rPr>
        <w:t>计轴系统</w:t>
      </w:r>
      <w:proofErr w:type="gramEnd"/>
      <w:r>
        <w:rPr>
          <w:rFonts w:hint="eastAsia"/>
        </w:rPr>
        <w:t>应达到</w:t>
      </w:r>
      <w:r w:rsidRPr="00602E7D">
        <w:rPr>
          <w:rFonts w:hint="eastAsia"/>
        </w:rPr>
        <w:t>SIL4</w:t>
      </w:r>
      <w:r w:rsidRPr="00602E7D">
        <w:rPr>
          <w:rFonts w:hint="eastAsia"/>
        </w:rPr>
        <w:t>安全完整性等级。</w:t>
      </w:r>
    </w:p>
    <w:p w14:paraId="466F1E6E" w14:textId="4A0F1258" w:rsidR="001A7221" w:rsidRPr="0069250A" w:rsidRDefault="001A7221" w:rsidP="001A7221">
      <w:pPr>
        <w:pStyle w:val="ac"/>
        <w:ind w:firstLine="360"/>
        <w:rPr>
          <w:rFonts w:ascii="Times New Roman"/>
          <w:sz w:val="18"/>
        </w:rPr>
      </w:pPr>
      <w:r w:rsidRPr="0069250A">
        <w:rPr>
          <w:rFonts w:ascii="黑体" w:eastAsia="黑体" w:hint="eastAsia"/>
          <w:sz w:val="18"/>
        </w:rPr>
        <w:t>注：</w:t>
      </w:r>
      <w:r w:rsidRPr="0069250A">
        <w:rPr>
          <w:rFonts w:ascii="Times New Roman" w:hint="eastAsia"/>
          <w:sz w:val="18"/>
        </w:rPr>
        <w:t>为方便实际工程项目使用，本标准采用更通俗的安全完整性等级的方式来阐述有轨电车信号系统安全设备的安全性指标要求，</w:t>
      </w:r>
      <w:r w:rsidRPr="0069250A">
        <w:rPr>
          <w:rFonts w:ascii="Times New Roman" w:cs="宋体" w:hint="eastAsia"/>
          <w:sz w:val="18"/>
        </w:rPr>
        <w:t>关于安全完整性等级</w:t>
      </w:r>
      <w:r w:rsidRPr="0069250A">
        <w:rPr>
          <w:rFonts w:ascii="Times New Roman" w:cs="宋体" w:hint="eastAsia"/>
          <w:sz w:val="18"/>
        </w:rPr>
        <w:t>SIL</w:t>
      </w:r>
      <w:r w:rsidRPr="0069250A">
        <w:rPr>
          <w:rFonts w:ascii="Times New Roman" w:cs="宋体" w:hint="eastAsia"/>
          <w:sz w:val="18"/>
        </w:rPr>
        <w:t>与可容忍的故障率</w:t>
      </w:r>
      <w:r w:rsidRPr="0069250A">
        <w:rPr>
          <w:rFonts w:ascii="Times New Roman" w:cs="宋体" w:hint="eastAsia"/>
          <w:sz w:val="18"/>
        </w:rPr>
        <w:t>THR</w:t>
      </w:r>
      <w:r w:rsidRPr="0069250A">
        <w:rPr>
          <w:rFonts w:ascii="Times New Roman" w:cs="宋体" w:hint="eastAsia"/>
          <w:sz w:val="18"/>
        </w:rPr>
        <w:t>的关系参见</w:t>
      </w:r>
      <w:r w:rsidRPr="0069250A">
        <w:rPr>
          <w:rFonts w:ascii="Times New Roman" w:cs="宋体" w:hint="eastAsia"/>
          <w:sz w:val="18"/>
        </w:rPr>
        <w:t>EN</w:t>
      </w:r>
      <w:r w:rsidRPr="0069250A">
        <w:rPr>
          <w:rFonts w:ascii="Times New Roman" w:cs="宋体"/>
          <w:sz w:val="18"/>
        </w:rPr>
        <w:t xml:space="preserve"> </w:t>
      </w:r>
      <w:r w:rsidRPr="0069250A">
        <w:rPr>
          <w:rFonts w:ascii="Times New Roman" w:cs="宋体" w:hint="eastAsia"/>
          <w:sz w:val="18"/>
        </w:rPr>
        <w:t>50129</w:t>
      </w:r>
      <w:r w:rsidRPr="0069250A">
        <w:rPr>
          <w:rFonts w:ascii="Times New Roman" w:cs="宋体" w:hint="eastAsia"/>
          <w:sz w:val="18"/>
        </w:rPr>
        <w:t>标准附录</w:t>
      </w:r>
      <w:r w:rsidRPr="0069250A">
        <w:rPr>
          <w:rFonts w:ascii="Times New Roman" w:cs="宋体" w:hint="eastAsia"/>
          <w:sz w:val="18"/>
        </w:rPr>
        <w:t>A</w:t>
      </w:r>
      <w:r w:rsidRPr="0069250A">
        <w:rPr>
          <w:rFonts w:ascii="Times New Roman" w:cs="宋体" w:hint="eastAsia"/>
          <w:sz w:val="18"/>
        </w:rPr>
        <w:t>。</w:t>
      </w:r>
    </w:p>
    <w:p w14:paraId="4881E0B0" w14:textId="5BF9E807" w:rsidR="00150E13" w:rsidRPr="00445CBC" w:rsidRDefault="00150E13" w:rsidP="00CF491F">
      <w:pPr>
        <w:pStyle w:val="a0"/>
        <w:numPr>
          <w:ilvl w:val="0"/>
          <w:numId w:val="4"/>
        </w:numPr>
        <w:spacing w:beforeLines="100" w:before="240" w:afterLines="100" w:after="240"/>
        <w:rPr>
          <w:rFonts w:hAnsi="黑体" w:cs="宋体"/>
        </w:rPr>
      </w:pPr>
      <w:bookmarkStart w:id="43" w:name="_Toc503726418"/>
      <w:r w:rsidRPr="00445CBC">
        <w:rPr>
          <w:rFonts w:hAnsi="黑体" w:cs="宋体" w:hint="eastAsia"/>
        </w:rPr>
        <w:t>系统构成</w:t>
      </w:r>
      <w:bookmarkEnd w:id="43"/>
    </w:p>
    <w:p w14:paraId="3995A89D" w14:textId="77777777" w:rsidR="00150E13" w:rsidRPr="003858E2" w:rsidRDefault="00150E13" w:rsidP="00CF491F">
      <w:pPr>
        <w:pStyle w:val="a2"/>
        <w:numPr>
          <w:ilvl w:val="1"/>
          <w:numId w:val="4"/>
        </w:numPr>
        <w:spacing w:beforeLines="50" w:before="120" w:afterLines="50" w:after="120"/>
        <w:rPr>
          <w:rFonts w:ascii="黑体" w:hAnsi="宋体" w:cs="宋体"/>
          <w:bCs/>
        </w:rPr>
      </w:pPr>
      <w:bookmarkStart w:id="44" w:name="_Toc5069"/>
      <w:bookmarkStart w:id="45" w:name="_Toc32366"/>
      <w:bookmarkStart w:id="46" w:name="_Toc24237"/>
      <w:bookmarkStart w:id="47" w:name="_Toc476051091"/>
      <w:r w:rsidRPr="003858E2">
        <w:rPr>
          <w:rFonts w:ascii="黑体" w:hAnsi="宋体" w:cs="宋体" w:hint="eastAsia"/>
          <w:bCs/>
        </w:rPr>
        <w:t>系统总体构成</w:t>
      </w:r>
      <w:bookmarkEnd w:id="44"/>
      <w:bookmarkEnd w:id="45"/>
      <w:bookmarkEnd w:id="46"/>
      <w:bookmarkEnd w:id="47"/>
    </w:p>
    <w:p w14:paraId="3D725F5C" w14:textId="799F2187"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有轨电车信号系统的设备配置</w:t>
      </w:r>
      <w:r w:rsidR="00822B6E">
        <w:rPr>
          <w:rFonts w:ascii="Times New Roman" w:eastAsia="宋体" w:hAnsi="Times New Roman" w:cs="宋体" w:hint="eastAsia"/>
        </w:rPr>
        <w:t>宜</w:t>
      </w:r>
      <w:r w:rsidRPr="00602E7D">
        <w:rPr>
          <w:rFonts w:ascii="Times New Roman" w:eastAsia="宋体" w:hAnsi="Times New Roman" w:cs="宋体" w:hint="eastAsia"/>
        </w:rPr>
        <w:t>遵循右侧行车原则。</w:t>
      </w:r>
    </w:p>
    <w:p w14:paraId="67C11B78" w14:textId="22A74AAE" w:rsidR="00150E13" w:rsidRDefault="008F4F24"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有轨电车信号系统由</w:t>
      </w:r>
      <w:r w:rsidR="00150E13" w:rsidRPr="00602E7D">
        <w:rPr>
          <w:rFonts w:ascii="Times New Roman" w:eastAsia="宋体" w:hAnsi="Times New Roman" w:cs="宋体" w:hint="eastAsia"/>
        </w:rPr>
        <w:t>中心调度管理系统、正线道岔控制系统、车载控制系统、平交路口信号控制系统、车辆段</w:t>
      </w:r>
      <w:r w:rsidR="00150E13" w:rsidRPr="00602E7D">
        <w:rPr>
          <w:rFonts w:ascii="Times New Roman" w:eastAsia="宋体" w:hAnsi="Times New Roman" w:cs="宋体" w:hint="eastAsia"/>
        </w:rPr>
        <w:t>/</w:t>
      </w:r>
      <w:r w:rsidR="00150E13" w:rsidRPr="00602E7D">
        <w:rPr>
          <w:rFonts w:ascii="Times New Roman" w:eastAsia="宋体" w:hAnsi="Times New Roman" w:cs="宋体" w:hint="eastAsia"/>
        </w:rPr>
        <w:t>停车场信号系统、信号维护监测系统等构成</w:t>
      </w:r>
      <w:r w:rsidR="009F11C1">
        <w:rPr>
          <w:rFonts w:ascii="Times New Roman" w:eastAsia="宋体" w:hAnsi="Times New Roman" w:cs="宋体" w:hint="eastAsia"/>
        </w:rPr>
        <w:t>，</w:t>
      </w:r>
      <w:r w:rsidR="00411DF0">
        <w:rPr>
          <w:rFonts w:ascii="Times New Roman" w:eastAsia="宋体" w:hAnsi="Times New Roman" w:cs="宋体" w:hint="eastAsia"/>
        </w:rPr>
        <w:t>系统结构图如图</w:t>
      </w:r>
      <w:r w:rsidR="00411DF0">
        <w:rPr>
          <w:rFonts w:ascii="Times New Roman" w:eastAsia="宋体" w:hAnsi="Times New Roman" w:cs="宋体" w:hint="eastAsia"/>
        </w:rPr>
        <w:t>1</w:t>
      </w:r>
      <w:r w:rsidR="00411DF0">
        <w:rPr>
          <w:rFonts w:ascii="Times New Roman" w:eastAsia="宋体" w:hAnsi="Times New Roman" w:cs="宋体" w:hint="eastAsia"/>
        </w:rPr>
        <w:t>所示</w:t>
      </w:r>
      <w:r w:rsidR="00FF60DC">
        <w:rPr>
          <w:rFonts w:ascii="Times New Roman" w:eastAsia="宋体" w:hAnsi="Times New Roman" w:cs="宋体" w:hint="eastAsia"/>
        </w:rPr>
        <w:t>，图中双向箭头代表数据流</w:t>
      </w:r>
      <w:r w:rsidR="00150E13" w:rsidRPr="00602E7D">
        <w:rPr>
          <w:rFonts w:ascii="Times New Roman" w:eastAsia="宋体" w:hAnsi="Times New Roman" w:cs="宋体" w:hint="eastAsia"/>
        </w:rPr>
        <w:t>。</w:t>
      </w:r>
    </w:p>
    <w:p w14:paraId="2BD721EB" w14:textId="16423CBC" w:rsidR="00031E70" w:rsidRDefault="00F40DB5" w:rsidP="00F40DB5">
      <w:pPr>
        <w:pStyle w:val="ac"/>
        <w:ind w:firstLineChars="0" w:firstLine="0"/>
        <w:jc w:val="center"/>
      </w:pPr>
      <w:r>
        <w:object w:dxaOrig="7636" w:dyaOrig="3166" w14:anchorId="2122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19.25pt" o:ole="">
            <v:imagedata r:id="rId18" o:title=""/>
          </v:shape>
          <o:OLEObject Type="Embed" ProgID="Visio.Drawing.15" ShapeID="_x0000_i1025" DrawAspect="Content" ObjectID="_1577704176" r:id="rId19"/>
        </w:object>
      </w:r>
    </w:p>
    <w:p w14:paraId="70902766" w14:textId="4CF9C384" w:rsidR="00F40DB5" w:rsidRPr="008B19EE" w:rsidRDefault="00F40DB5" w:rsidP="008B19EE">
      <w:pPr>
        <w:spacing w:beforeLines="50" w:before="120" w:afterLines="50" w:after="120"/>
        <w:jc w:val="center"/>
        <w:rPr>
          <w:b/>
          <w:sz w:val="18"/>
        </w:rPr>
      </w:pPr>
      <w:r>
        <w:rPr>
          <w:rFonts w:hint="eastAsia"/>
          <w:b/>
          <w:sz w:val="18"/>
        </w:rPr>
        <w:t>图</w:t>
      </w:r>
      <w:r w:rsidRPr="00F40DB5">
        <w:rPr>
          <w:rFonts w:hint="eastAsia"/>
          <w:b/>
          <w:sz w:val="18"/>
        </w:rPr>
        <w:t>1</w:t>
      </w:r>
      <w:r w:rsidRPr="00F40DB5">
        <w:rPr>
          <w:b/>
          <w:sz w:val="18"/>
        </w:rPr>
        <w:t xml:space="preserve"> </w:t>
      </w:r>
      <w:r w:rsidRPr="00F40DB5">
        <w:rPr>
          <w:rFonts w:hint="eastAsia"/>
          <w:b/>
          <w:sz w:val="18"/>
        </w:rPr>
        <w:t>有轨电车信号系统</w:t>
      </w:r>
      <w:r>
        <w:rPr>
          <w:rFonts w:hint="eastAsia"/>
          <w:b/>
          <w:sz w:val="18"/>
        </w:rPr>
        <w:t>结构图</w:t>
      </w:r>
    </w:p>
    <w:p w14:paraId="7647BCA2" w14:textId="7777777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中心调度管理系统构成</w:t>
      </w:r>
    </w:p>
    <w:p w14:paraId="391C7E39" w14:textId="0131CF00"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中心调度管理系统设备</w:t>
      </w:r>
      <w:proofErr w:type="gramStart"/>
      <w:r w:rsidR="003C1CCA">
        <w:rPr>
          <w:rFonts w:ascii="Times New Roman" w:eastAsia="宋体" w:hAnsi="Times New Roman" w:cs="宋体" w:hint="eastAsia"/>
        </w:rPr>
        <w:t>宜</w:t>
      </w:r>
      <w:r w:rsidRPr="00602E7D">
        <w:rPr>
          <w:rFonts w:ascii="Times New Roman" w:eastAsia="宋体" w:hAnsi="Times New Roman" w:cs="宋体" w:hint="eastAsia"/>
        </w:rPr>
        <w:t>包括</w:t>
      </w:r>
      <w:proofErr w:type="gramEnd"/>
      <w:r w:rsidRPr="00602E7D">
        <w:rPr>
          <w:rFonts w:ascii="Times New Roman" w:eastAsia="宋体" w:hAnsi="Times New Roman" w:cs="宋体" w:hint="eastAsia"/>
        </w:rPr>
        <w:t>应用服务器、数据服务器、调度员工作站、维护工作站、</w:t>
      </w:r>
      <w:r w:rsidR="00AE72E8">
        <w:rPr>
          <w:rFonts w:ascii="Times New Roman" w:eastAsia="宋体" w:hAnsi="Times New Roman" w:cs="宋体" w:hint="eastAsia"/>
        </w:rPr>
        <w:t>运行图工作站、</w:t>
      </w:r>
      <w:r w:rsidRPr="00602E7D">
        <w:rPr>
          <w:rFonts w:ascii="Times New Roman" w:eastAsia="宋体" w:hAnsi="Times New Roman" w:cs="宋体" w:hint="eastAsia"/>
        </w:rPr>
        <w:t>接口设备、网络设备及必要的辅助设备。</w:t>
      </w:r>
    </w:p>
    <w:p w14:paraId="152335CA" w14:textId="06E824DD"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中心调度管理系统主要设备应采用有效的冗余技术，主</w:t>
      </w:r>
      <w:proofErr w:type="gramStart"/>
      <w:r w:rsidRPr="00602E7D">
        <w:rPr>
          <w:rFonts w:ascii="Times New Roman" w:eastAsia="宋体" w:hAnsi="Times New Roman" w:cs="宋体" w:hint="eastAsia"/>
        </w:rPr>
        <w:t>备系统</w:t>
      </w:r>
      <w:proofErr w:type="gramEnd"/>
      <w:r w:rsidRPr="00602E7D">
        <w:rPr>
          <w:rFonts w:ascii="Times New Roman" w:eastAsia="宋体" w:hAnsi="Times New Roman" w:cs="宋体" w:hint="eastAsia"/>
        </w:rPr>
        <w:t>切换时</w:t>
      </w:r>
      <w:r w:rsidR="00AA023E">
        <w:rPr>
          <w:rFonts w:ascii="Times New Roman" w:eastAsia="宋体" w:hAnsi="Times New Roman" w:cs="宋体" w:hint="eastAsia"/>
        </w:rPr>
        <w:t>不应</w:t>
      </w:r>
      <w:r w:rsidRPr="00602E7D">
        <w:rPr>
          <w:rFonts w:ascii="Times New Roman" w:eastAsia="宋体" w:hAnsi="Times New Roman" w:cs="宋体" w:hint="eastAsia"/>
        </w:rPr>
        <w:t>影响信号系统持续运行。</w:t>
      </w:r>
    </w:p>
    <w:p w14:paraId="21E6A76D" w14:textId="2C00F1B5"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中心调度管理系统</w:t>
      </w:r>
      <w:r w:rsidR="00AE72E8">
        <w:rPr>
          <w:rFonts w:ascii="Times New Roman" w:eastAsia="宋体" w:hAnsi="Times New Roman" w:cs="宋体" w:hint="eastAsia"/>
        </w:rPr>
        <w:t>宜</w:t>
      </w:r>
      <w:r w:rsidRPr="00602E7D">
        <w:rPr>
          <w:rFonts w:ascii="Times New Roman" w:eastAsia="宋体" w:hAnsi="Times New Roman" w:cs="宋体" w:hint="eastAsia"/>
        </w:rPr>
        <w:t>与</w:t>
      </w:r>
      <w:r w:rsidR="00976565">
        <w:rPr>
          <w:rFonts w:ascii="Times New Roman" w:eastAsia="宋体" w:hAnsi="Times New Roman" w:cs="宋体" w:hint="eastAsia"/>
        </w:rPr>
        <w:t>综合监控</w:t>
      </w:r>
      <w:r w:rsidR="00976565" w:rsidRPr="0062462D">
        <w:rPr>
          <w:rFonts w:ascii="Times New Roman" w:eastAsia="宋体" w:hAnsi="Times New Roman" w:cs="宋体" w:hint="eastAsia"/>
        </w:rPr>
        <w:t>系统融合</w:t>
      </w:r>
      <w:r w:rsidRPr="0062462D">
        <w:rPr>
          <w:rFonts w:ascii="Times New Roman" w:eastAsia="宋体" w:hAnsi="Times New Roman" w:cs="宋体" w:hint="eastAsia"/>
        </w:rPr>
        <w:t>构建</w:t>
      </w:r>
      <w:r w:rsidR="00976565" w:rsidRPr="0062462D">
        <w:rPr>
          <w:rFonts w:ascii="Times New Roman" w:eastAsia="宋体" w:hAnsi="Times New Roman" w:cs="宋体" w:hint="eastAsia"/>
        </w:rPr>
        <w:t>行车综合自动化</w:t>
      </w:r>
      <w:r w:rsidRPr="0062462D">
        <w:rPr>
          <w:rFonts w:ascii="Times New Roman" w:eastAsia="宋体" w:hAnsi="Times New Roman" w:cs="宋体" w:hint="eastAsia"/>
        </w:rPr>
        <w:t>系统。</w:t>
      </w:r>
    </w:p>
    <w:p w14:paraId="28B1B4C0" w14:textId="7777777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正线道岔控制系统构成</w:t>
      </w:r>
    </w:p>
    <w:p w14:paraId="446FED69" w14:textId="598FD7D8"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正线道岔控制系统</w:t>
      </w:r>
      <w:r w:rsidR="0062462D">
        <w:rPr>
          <w:rFonts w:ascii="Times New Roman" w:eastAsia="宋体" w:hAnsi="Times New Roman" w:cs="宋体" w:hint="eastAsia"/>
        </w:rPr>
        <w:t>应</w:t>
      </w:r>
      <w:r w:rsidRPr="00602E7D">
        <w:rPr>
          <w:rFonts w:ascii="Times New Roman" w:eastAsia="宋体" w:hAnsi="Times New Roman" w:cs="宋体" w:hint="eastAsia"/>
        </w:rPr>
        <w:t>符合故障</w:t>
      </w:r>
      <w:r w:rsidRPr="00602E7D">
        <w:rPr>
          <w:rFonts w:ascii="Times New Roman" w:eastAsia="宋体" w:hAnsi="Times New Roman" w:cs="宋体" w:hint="eastAsia"/>
        </w:rPr>
        <w:t>-</w:t>
      </w:r>
      <w:r w:rsidR="0062462D">
        <w:rPr>
          <w:rFonts w:ascii="Times New Roman" w:eastAsia="宋体" w:hAnsi="Times New Roman" w:cs="宋体" w:hint="eastAsia"/>
        </w:rPr>
        <w:t>安全</w:t>
      </w:r>
      <w:r w:rsidRPr="00602E7D">
        <w:rPr>
          <w:rFonts w:ascii="Times New Roman" w:eastAsia="宋体" w:hAnsi="Times New Roman" w:cs="宋体" w:hint="eastAsia"/>
        </w:rPr>
        <w:t>原则，采用必要的安全技术并</w:t>
      </w:r>
      <w:r w:rsidR="00AA023E">
        <w:rPr>
          <w:rFonts w:ascii="Times New Roman" w:eastAsia="宋体" w:hAnsi="Times New Roman" w:cs="宋体" w:hint="eastAsia"/>
        </w:rPr>
        <w:t>宜</w:t>
      </w:r>
      <w:r w:rsidRPr="00602E7D">
        <w:rPr>
          <w:rFonts w:ascii="Times New Roman" w:eastAsia="宋体" w:hAnsi="Times New Roman" w:cs="宋体" w:hint="eastAsia"/>
        </w:rPr>
        <w:t>具备故障诊断和报警能力。</w:t>
      </w:r>
    </w:p>
    <w:p w14:paraId="14F3AFD0" w14:textId="764FF9DA"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正线道岔控制系统应由正线道岔控制器、转辙机、</w:t>
      </w:r>
      <w:r w:rsidR="001553F9">
        <w:rPr>
          <w:rFonts w:ascii="Times New Roman" w:eastAsia="宋体" w:hAnsi="Times New Roman" w:cs="宋体" w:hint="eastAsia"/>
        </w:rPr>
        <w:t>信号机</w:t>
      </w:r>
      <w:r w:rsidRPr="00602E7D">
        <w:rPr>
          <w:rFonts w:ascii="Times New Roman" w:eastAsia="宋体" w:hAnsi="Times New Roman" w:cs="宋体" w:hint="eastAsia"/>
        </w:rPr>
        <w:t>、区段占用检测设备、车地通信设备、现地操作设备等构成。</w:t>
      </w:r>
    </w:p>
    <w:p w14:paraId="63AC69CB" w14:textId="36DCF2AE"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正线道岔控制器可由逻辑控制单元、转辙机控制</w:t>
      </w:r>
      <w:r>
        <w:rPr>
          <w:rFonts w:ascii="Times New Roman" w:eastAsia="宋体" w:hAnsi="Times New Roman" w:cs="宋体" w:hint="eastAsia"/>
        </w:rPr>
        <w:t>单元</w:t>
      </w:r>
      <w:r w:rsidRPr="00602E7D">
        <w:rPr>
          <w:rFonts w:ascii="Times New Roman" w:eastAsia="宋体" w:hAnsi="Times New Roman" w:cs="宋体" w:hint="eastAsia"/>
        </w:rPr>
        <w:t>、信号机控制</w:t>
      </w:r>
      <w:r>
        <w:rPr>
          <w:rFonts w:ascii="Times New Roman" w:eastAsia="宋体" w:hAnsi="Times New Roman" w:cs="宋体" w:hint="eastAsia"/>
        </w:rPr>
        <w:t>单元</w:t>
      </w:r>
      <w:r w:rsidRPr="00602E7D">
        <w:rPr>
          <w:rFonts w:ascii="Times New Roman" w:eastAsia="宋体" w:hAnsi="Times New Roman" w:cs="宋体" w:hint="eastAsia"/>
        </w:rPr>
        <w:t>、列车占用检测</w:t>
      </w:r>
      <w:r w:rsidR="009B0E4B">
        <w:rPr>
          <w:rFonts w:ascii="Times New Roman" w:eastAsia="宋体" w:hAnsi="Times New Roman" w:cs="宋体" w:hint="eastAsia"/>
        </w:rPr>
        <w:t>处理单元</w:t>
      </w:r>
      <w:r w:rsidRPr="00602E7D">
        <w:rPr>
          <w:rFonts w:ascii="Times New Roman" w:eastAsia="宋体" w:hAnsi="Times New Roman" w:cs="宋体" w:hint="eastAsia"/>
        </w:rPr>
        <w:t>、车地通信</w:t>
      </w:r>
      <w:r w:rsidR="009B0E4B">
        <w:rPr>
          <w:rFonts w:ascii="Times New Roman" w:eastAsia="宋体" w:hAnsi="Times New Roman" w:cs="宋体" w:hint="eastAsia"/>
        </w:rPr>
        <w:t>处理单元</w:t>
      </w:r>
      <w:r w:rsidRPr="00602E7D">
        <w:rPr>
          <w:rFonts w:ascii="Times New Roman" w:eastAsia="宋体" w:hAnsi="Times New Roman" w:cs="宋体" w:hint="eastAsia"/>
        </w:rPr>
        <w:t>等构成，</w:t>
      </w:r>
      <w:r w:rsidR="00CC0E3E">
        <w:rPr>
          <w:rFonts w:ascii="Times New Roman" w:eastAsia="宋体" w:hAnsi="Times New Roman" w:cs="宋体" w:hint="eastAsia"/>
        </w:rPr>
        <w:t>宜集成于</w:t>
      </w:r>
      <w:r w:rsidR="00C744A3">
        <w:rPr>
          <w:rFonts w:ascii="Times New Roman" w:eastAsia="宋体" w:hAnsi="Times New Roman" w:cs="宋体" w:hint="eastAsia"/>
        </w:rPr>
        <w:t>一个机柜内，</w:t>
      </w:r>
      <w:r w:rsidRPr="00602E7D">
        <w:rPr>
          <w:rFonts w:ascii="Times New Roman" w:eastAsia="宋体" w:hAnsi="Times New Roman" w:cs="宋体" w:hint="eastAsia"/>
        </w:rPr>
        <w:t>并可与控制中心通信。</w:t>
      </w:r>
    </w:p>
    <w:p w14:paraId="68638987" w14:textId="6EB461BA"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lastRenderedPageBreak/>
        <w:t>正线</w:t>
      </w:r>
      <w:r w:rsidR="00CC0E3E">
        <w:rPr>
          <w:rFonts w:ascii="Times New Roman" w:eastAsia="宋体" w:hAnsi="Times New Roman" w:cs="宋体" w:hint="eastAsia"/>
        </w:rPr>
        <w:t>应</w:t>
      </w:r>
      <w:r w:rsidRPr="00602E7D">
        <w:rPr>
          <w:rFonts w:ascii="Times New Roman" w:eastAsia="宋体" w:hAnsi="Times New Roman" w:cs="宋体" w:hint="eastAsia"/>
        </w:rPr>
        <w:t>采用地埋式转辙机并配置相配套的安装装置及地埋箱。</w:t>
      </w:r>
    </w:p>
    <w:p w14:paraId="4D9FF8C0" w14:textId="38952FBC"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正线</w:t>
      </w:r>
      <w:r w:rsidR="00CC0E3E">
        <w:rPr>
          <w:rFonts w:ascii="Times New Roman" w:eastAsia="宋体" w:hAnsi="Times New Roman" w:cs="宋体" w:hint="eastAsia"/>
        </w:rPr>
        <w:t>宜</w:t>
      </w:r>
      <w:r w:rsidRPr="00602E7D">
        <w:rPr>
          <w:rFonts w:ascii="Times New Roman" w:eastAsia="宋体" w:hAnsi="Times New Roman" w:cs="宋体"/>
        </w:rPr>
        <w:t>采用</w:t>
      </w:r>
      <w:r w:rsidRPr="00602E7D">
        <w:rPr>
          <w:rFonts w:ascii="Times New Roman" w:eastAsia="宋体" w:hAnsi="Times New Roman" w:cs="宋体"/>
        </w:rPr>
        <w:t>LED</w:t>
      </w:r>
      <w:r w:rsidR="00F71FAF">
        <w:rPr>
          <w:rFonts w:ascii="Times New Roman" w:eastAsia="宋体" w:hAnsi="Times New Roman" w:cs="宋体" w:hint="eastAsia"/>
        </w:rPr>
        <w:t>光源</w:t>
      </w:r>
      <w:r w:rsidRPr="00602E7D">
        <w:rPr>
          <w:rFonts w:ascii="Times New Roman" w:eastAsia="宋体" w:hAnsi="Times New Roman" w:cs="宋体"/>
        </w:rPr>
        <w:t>进路指向式</w:t>
      </w:r>
      <w:r w:rsidR="00CC0E3E">
        <w:rPr>
          <w:rFonts w:ascii="Times New Roman" w:eastAsia="宋体" w:hAnsi="Times New Roman" w:cs="宋体" w:hint="eastAsia"/>
        </w:rPr>
        <w:t>信号机</w:t>
      </w:r>
      <w:r w:rsidRPr="00602E7D">
        <w:rPr>
          <w:rFonts w:ascii="Times New Roman" w:eastAsia="宋体" w:hAnsi="Times New Roman" w:cs="宋体" w:hint="eastAsia"/>
        </w:rPr>
        <w:t>，</w:t>
      </w:r>
      <w:r w:rsidRPr="00602E7D">
        <w:rPr>
          <w:rFonts w:ascii="Times New Roman" w:eastAsia="宋体" w:hAnsi="Times New Roman" w:cs="宋体"/>
        </w:rPr>
        <w:t>显示道岔</w:t>
      </w:r>
      <w:r w:rsidRPr="00602E7D">
        <w:rPr>
          <w:rFonts w:ascii="Times New Roman" w:eastAsia="宋体" w:hAnsi="Times New Roman" w:cs="宋体" w:hint="eastAsia"/>
        </w:rPr>
        <w:t>或</w:t>
      </w:r>
      <w:r w:rsidRPr="00602E7D">
        <w:rPr>
          <w:rFonts w:ascii="Times New Roman" w:eastAsia="宋体" w:hAnsi="Times New Roman" w:cs="宋体"/>
        </w:rPr>
        <w:t>进路</w:t>
      </w:r>
      <w:r w:rsidRPr="00602E7D">
        <w:rPr>
          <w:rFonts w:ascii="Times New Roman" w:eastAsia="宋体" w:hAnsi="Times New Roman" w:cs="宋体" w:hint="eastAsia"/>
        </w:rPr>
        <w:t>的</w:t>
      </w:r>
      <w:r w:rsidRPr="00602E7D">
        <w:rPr>
          <w:rFonts w:ascii="Times New Roman" w:eastAsia="宋体" w:hAnsi="Times New Roman" w:cs="宋体"/>
        </w:rPr>
        <w:t>方向和状态，</w:t>
      </w:r>
      <w:proofErr w:type="gramStart"/>
      <w:r w:rsidRPr="00602E7D">
        <w:rPr>
          <w:rFonts w:ascii="Times New Roman" w:eastAsia="宋体" w:hAnsi="Times New Roman" w:cs="宋体"/>
        </w:rPr>
        <w:t>供司机</w:t>
      </w:r>
      <w:proofErr w:type="gramEnd"/>
      <w:r w:rsidRPr="00602E7D">
        <w:rPr>
          <w:rFonts w:ascii="Times New Roman" w:eastAsia="宋体" w:hAnsi="Times New Roman" w:cs="宋体"/>
        </w:rPr>
        <w:t>依据</w:t>
      </w:r>
      <w:r w:rsidR="006456A7">
        <w:rPr>
          <w:rFonts w:ascii="Times New Roman" w:eastAsia="宋体" w:hAnsi="Times New Roman" w:cs="宋体" w:hint="eastAsia"/>
        </w:rPr>
        <w:t>信号机</w:t>
      </w:r>
      <w:r w:rsidRPr="00602E7D">
        <w:rPr>
          <w:rFonts w:ascii="Times New Roman" w:eastAsia="宋体" w:hAnsi="Times New Roman" w:cs="宋体"/>
        </w:rPr>
        <w:t>指示行车。</w:t>
      </w:r>
      <w:r w:rsidR="00875773">
        <w:rPr>
          <w:rFonts w:ascii="Times New Roman" w:eastAsia="宋体" w:hAnsi="Times New Roman" w:cs="宋体" w:hint="eastAsia"/>
        </w:rPr>
        <w:t>信号机显示距离不应小于</w:t>
      </w:r>
      <w:r w:rsidR="00875773">
        <w:rPr>
          <w:rFonts w:ascii="Times New Roman" w:eastAsia="宋体" w:hAnsi="Times New Roman" w:cs="宋体" w:hint="eastAsia"/>
        </w:rPr>
        <w:t>200m</w:t>
      </w:r>
      <w:r w:rsidR="00875773">
        <w:rPr>
          <w:rFonts w:ascii="Times New Roman" w:eastAsia="宋体" w:hAnsi="Times New Roman" w:cs="宋体" w:hint="eastAsia"/>
        </w:rPr>
        <w:t>。</w:t>
      </w:r>
    </w:p>
    <w:p w14:paraId="0D16CF7F" w14:textId="4F9294F6" w:rsidR="00150E13" w:rsidRDefault="006456A7"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区段占用检测宜</w:t>
      </w:r>
      <w:r w:rsidR="00150E13" w:rsidRPr="00602E7D">
        <w:rPr>
          <w:rFonts w:ascii="Times New Roman" w:eastAsia="宋体" w:hAnsi="Times New Roman" w:cs="宋体" w:hint="eastAsia"/>
        </w:rPr>
        <w:t>采用</w:t>
      </w:r>
      <w:r w:rsidR="00486814">
        <w:rPr>
          <w:rFonts w:ascii="Times New Roman" w:eastAsia="宋体" w:hAnsi="Times New Roman" w:cs="宋体" w:hint="eastAsia"/>
        </w:rPr>
        <w:t>专用</w:t>
      </w:r>
      <w:r w:rsidR="00150E13" w:rsidRPr="00602E7D">
        <w:rPr>
          <w:rFonts w:ascii="Times New Roman" w:eastAsia="宋体" w:hAnsi="Times New Roman" w:cs="宋体" w:hint="eastAsia"/>
        </w:rPr>
        <w:t>轨道电路、</w:t>
      </w:r>
      <w:proofErr w:type="gramStart"/>
      <w:r w:rsidR="00150E13" w:rsidRPr="00602E7D">
        <w:rPr>
          <w:rFonts w:ascii="Times New Roman" w:eastAsia="宋体" w:hAnsi="Times New Roman" w:cs="宋体" w:hint="eastAsia"/>
        </w:rPr>
        <w:t>计轴等</w:t>
      </w:r>
      <w:proofErr w:type="gramEnd"/>
      <w:r>
        <w:rPr>
          <w:rFonts w:ascii="Times New Roman" w:eastAsia="宋体" w:hAnsi="Times New Roman" w:cs="宋体" w:hint="eastAsia"/>
        </w:rPr>
        <w:t>安全</w:t>
      </w:r>
      <w:r w:rsidR="00150E13" w:rsidRPr="00602E7D">
        <w:rPr>
          <w:rFonts w:ascii="Times New Roman" w:eastAsia="宋体" w:hAnsi="Times New Roman" w:cs="宋体" w:hint="eastAsia"/>
        </w:rPr>
        <w:t>设备。</w:t>
      </w:r>
    </w:p>
    <w:p w14:paraId="77C7D4BA" w14:textId="257EC25D" w:rsidR="00CB7045" w:rsidRPr="00CB7045" w:rsidRDefault="00CB7045" w:rsidP="00CF491F">
      <w:pPr>
        <w:pStyle w:val="aff1"/>
        <w:numPr>
          <w:ilvl w:val="2"/>
          <w:numId w:val="4"/>
        </w:numPr>
        <w:spacing w:before="120" w:after="120"/>
        <w:rPr>
          <w:rFonts w:ascii="Times New Roman" w:eastAsia="宋体" w:hAnsi="Times New Roman" w:cs="宋体"/>
        </w:rPr>
      </w:pPr>
      <w:r w:rsidRPr="00AD20B3">
        <w:rPr>
          <w:rFonts w:ascii="Times New Roman" w:eastAsia="宋体" w:hAnsi="Times New Roman" w:cs="宋体" w:hint="eastAsia"/>
        </w:rPr>
        <w:t>车地通信设备</w:t>
      </w:r>
      <w:r>
        <w:rPr>
          <w:rFonts w:ascii="Times New Roman" w:eastAsia="宋体" w:hAnsi="Times New Roman" w:cs="宋体" w:hint="eastAsia"/>
        </w:rPr>
        <w:t>宜采用环线、应答器等</w:t>
      </w:r>
      <w:r w:rsidR="005364D9">
        <w:rPr>
          <w:rFonts w:ascii="Times New Roman" w:eastAsia="宋体" w:hAnsi="Times New Roman" w:cs="宋体" w:hint="eastAsia"/>
        </w:rPr>
        <w:t>专用</w:t>
      </w:r>
      <w:r>
        <w:rPr>
          <w:rFonts w:ascii="Times New Roman" w:eastAsia="宋体" w:hAnsi="Times New Roman" w:cs="宋体" w:hint="eastAsia"/>
        </w:rPr>
        <w:t>点式通信设备</w:t>
      </w:r>
      <w:r w:rsidRPr="00602E7D">
        <w:rPr>
          <w:rFonts w:ascii="Times New Roman" w:eastAsia="宋体" w:hAnsi="Times New Roman" w:cs="宋体" w:hint="eastAsia"/>
        </w:rPr>
        <w:t>。</w:t>
      </w:r>
    </w:p>
    <w:p w14:paraId="3F22E446" w14:textId="1B7198A5" w:rsidR="00150E13"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现地操作设备应安装在便于现地操作的位置，宜集成在</w:t>
      </w:r>
      <w:r w:rsidR="00FF7E85">
        <w:rPr>
          <w:rFonts w:ascii="Times New Roman" w:eastAsia="宋体" w:hAnsi="Times New Roman" w:cs="宋体" w:hint="eastAsia"/>
        </w:rPr>
        <w:t>信号机</w:t>
      </w:r>
      <w:r w:rsidRPr="00602E7D">
        <w:rPr>
          <w:rFonts w:ascii="Times New Roman" w:eastAsia="宋体" w:hAnsi="Times New Roman" w:cs="宋体" w:hint="eastAsia"/>
        </w:rPr>
        <w:t>灯柱上</w:t>
      </w:r>
      <w:r>
        <w:rPr>
          <w:rFonts w:ascii="Times New Roman" w:eastAsia="宋体" w:hAnsi="Times New Roman" w:cs="宋体" w:hint="eastAsia"/>
        </w:rPr>
        <w:t>或控制箱内</w:t>
      </w:r>
      <w:r w:rsidRPr="00602E7D">
        <w:rPr>
          <w:rFonts w:ascii="Times New Roman" w:eastAsia="宋体" w:hAnsi="Times New Roman" w:cs="宋体" w:hint="eastAsia"/>
        </w:rPr>
        <w:t>。</w:t>
      </w:r>
    </w:p>
    <w:p w14:paraId="389C208E" w14:textId="7777777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平交路口信号控制系统构成</w:t>
      </w:r>
    </w:p>
    <w:p w14:paraId="1C8A50B0" w14:textId="0BDCE39F" w:rsidR="00150E13"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平交路口信号控制系统</w:t>
      </w:r>
      <w:r w:rsidR="00C0495F">
        <w:rPr>
          <w:rFonts w:ascii="Times New Roman" w:eastAsia="宋体" w:hAnsi="Times New Roman" w:cs="宋体" w:hint="eastAsia"/>
        </w:rPr>
        <w:t>应由平交路口控制器、路口专用信号机和</w:t>
      </w:r>
      <w:r w:rsidRPr="00602E7D">
        <w:rPr>
          <w:rFonts w:ascii="Times New Roman" w:eastAsia="宋体" w:hAnsi="Times New Roman" w:cs="宋体" w:hint="eastAsia"/>
        </w:rPr>
        <w:t>列车检测设备等</w:t>
      </w:r>
      <w:r w:rsidR="00C0495F">
        <w:rPr>
          <w:rFonts w:ascii="Times New Roman" w:eastAsia="宋体" w:hAnsi="Times New Roman" w:cs="宋体" w:hint="eastAsia"/>
        </w:rPr>
        <w:t>构成</w:t>
      </w:r>
      <w:r w:rsidRPr="00602E7D">
        <w:rPr>
          <w:rFonts w:ascii="Times New Roman" w:eastAsia="宋体" w:hAnsi="Times New Roman" w:cs="宋体" w:hint="eastAsia"/>
        </w:rPr>
        <w:t>。</w:t>
      </w:r>
    </w:p>
    <w:p w14:paraId="34150954" w14:textId="41A212E5" w:rsidR="00F312AB" w:rsidRPr="00F312AB" w:rsidRDefault="00F312AB" w:rsidP="00CF491F">
      <w:pPr>
        <w:pStyle w:val="aff1"/>
        <w:numPr>
          <w:ilvl w:val="2"/>
          <w:numId w:val="4"/>
        </w:numPr>
        <w:spacing w:before="120" w:after="120"/>
        <w:rPr>
          <w:rFonts w:ascii="Times New Roman" w:eastAsia="宋体" w:hAnsi="Times New Roman" w:cs="宋体"/>
        </w:rPr>
      </w:pPr>
      <w:r w:rsidRPr="00F312AB">
        <w:rPr>
          <w:rFonts w:ascii="Times New Roman" w:eastAsia="宋体" w:hAnsi="Times New Roman" w:cs="宋体" w:hint="eastAsia"/>
        </w:rPr>
        <w:t>平交路口控制器</w:t>
      </w:r>
      <w:r>
        <w:rPr>
          <w:rFonts w:ascii="Times New Roman" w:eastAsia="宋体" w:hAnsi="Times New Roman" w:cs="宋体" w:hint="eastAsia"/>
        </w:rPr>
        <w:t>可独立设置</w:t>
      </w:r>
      <w:r w:rsidRPr="00602E7D">
        <w:rPr>
          <w:rFonts w:ascii="Times New Roman" w:eastAsia="宋体" w:hAnsi="Times New Roman" w:cs="宋体" w:hint="eastAsia"/>
        </w:rPr>
        <w:t>或与市政道路交通信号控制系统合并设置。</w:t>
      </w:r>
    </w:p>
    <w:p w14:paraId="01462EF5" w14:textId="3A7F897D"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平交路口</w:t>
      </w:r>
      <w:proofErr w:type="gramStart"/>
      <w:r>
        <w:rPr>
          <w:rFonts w:ascii="Times New Roman" w:eastAsia="宋体" w:hAnsi="Times New Roman" w:cs="宋体" w:hint="eastAsia"/>
        </w:rPr>
        <w:t>宜</w:t>
      </w:r>
      <w:r w:rsidRPr="00602E7D">
        <w:rPr>
          <w:rFonts w:ascii="Times New Roman" w:eastAsia="宋体" w:hAnsi="Times New Roman" w:cs="宋体" w:hint="eastAsia"/>
        </w:rPr>
        <w:t>设置</w:t>
      </w:r>
      <w:proofErr w:type="gramEnd"/>
      <w:r w:rsidRPr="00602E7D">
        <w:rPr>
          <w:rFonts w:ascii="Times New Roman" w:eastAsia="宋体" w:hAnsi="Times New Roman" w:cs="宋体" w:hint="eastAsia"/>
        </w:rPr>
        <w:t>专用信号机指示有轨电车行车，该专用信号机显示风格宜与正线道岔控制系统</w:t>
      </w:r>
      <w:r w:rsidR="00F775EF">
        <w:rPr>
          <w:rFonts w:ascii="Times New Roman" w:eastAsia="宋体" w:hAnsi="Times New Roman" w:cs="宋体" w:hint="eastAsia"/>
        </w:rPr>
        <w:t>信号机</w:t>
      </w:r>
      <w:r w:rsidRPr="00602E7D">
        <w:rPr>
          <w:rFonts w:ascii="Times New Roman" w:eastAsia="宋体" w:hAnsi="Times New Roman" w:cs="宋体" w:hint="eastAsia"/>
        </w:rPr>
        <w:t>保持一致。</w:t>
      </w:r>
    </w:p>
    <w:p w14:paraId="7C841743" w14:textId="7777777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车载控制系统构成</w:t>
      </w:r>
    </w:p>
    <w:p w14:paraId="727D5043" w14:textId="36A42A57"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车载控制系统由车载控制器、显示操作终端、定位设备、</w:t>
      </w:r>
      <w:r w:rsidR="00486814">
        <w:rPr>
          <w:rFonts w:ascii="Times New Roman" w:eastAsia="宋体" w:hAnsi="Times New Roman" w:cs="宋体" w:hint="eastAsia"/>
        </w:rPr>
        <w:t>车载</w:t>
      </w:r>
      <w:r w:rsidRPr="00602E7D">
        <w:rPr>
          <w:rFonts w:ascii="Times New Roman" w:eastAsia="宋体" w:hAnsi="Times New Roman" w:cs="宋体" w:hint="eastAsia"/>
        </w:rPr>
        <w:t>车地通信设备等构成。</w:t>
      </w:r>
    </w:p>
    <w:p w14:paraId="4C7D0783" w14:textId="3BBEC435"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车载定位设备可由卫星定位</w:t>
      </w:r>
      <w:r w:rsidR="00486814">
        <w:rPr>
          <w:rFonts w:ascii="Times New Roman" w:eastAsia="宋体" w:hAnsi="Times New Roman" w:cs="宋体" w:hint="eastAsia"/>
        </w:rPr>
        <w:t>设备</w:t>
      </w:r>
      <w:r w:rsidRPr="00602E7D">
        <w:rPr>
          <w:rFonts w:ascii="Times New Roman" w:eastAsia="宋体" w:hAnsi="Times New Roman" w:cs="宋体" w:hint="eastAsia"/>
        </w:rPr>
        <w:t>、速度传感器、</w:t>
      </w:r>
      <w:r w:rsidR="00004271">
        <w:rPr>
          <w:rFonts w:ascii="Times New Roman" w:eastAsia="宋体" w:hAnsi="Times New Roman" w:cs="宋体" w:hint="eastAsia"/>
        </w:rPr>
        <w:t>车地通信设备</w:t>
      </w:r>
      <w:r w:rsidRPr="00602E7D">
        <w:rPr>
          <w:rFonts w:ascii="Times New Roman" w:eastAsia="宋体" w:hAnsi="Times New Roman" w:cs="宋体" w:hint="eastAsia"/>
        </w:rPr>
        <w:t>等多种组合构成</w:t>
      </w:r>
      <w:r>
        <w:rPr>
          <w:rFonts w:ascii="Times New Roman" w:eastAsia="宋体" w:hAnsi="Times New Roman" w:cs="宋体" w:hint="eastAsia"/>
        </w:rPr>
        <w:t>，宜</w:t>
      </w:r>
      <w:r w:rsidRPr="00602E7D">
        <w:rPr>
          <w:rFonts w:ascii="Times New Roman" w:eastAsia="宋体" w:hAnsi="Times New Roman" w:cs="宋体" w:hint="eastAsia"/>
        </w:rPr>
        <w:t>具备</w:t>
      </w:r>
      <w:r w:rsidR="00F62E56">
        <w:rPr>
          <w:rFonts w:ascii="Times New Roman" w:eastAsia="宋体" w:hAnsi="Times New Roman" w:cs="宋体" w:hint="eastAsia"/>
        </w:rPr>
        <w:t>不少于</w:t>
      </w:r>
      <w:r w:rsidRPr="00602E7D">
        <w:rPr>
          <w:rFonts w:ascii="Times New Roman" w:eastAsia="宋体" w:hAnsi="Times New Roman" w:cs="宋体" w:hint="eastAsia"/>
        </w:rPr>
        <w:t>两种测速定位手段。</w:t>
      </w:r>
    </w:p>
    <w:p w14:paraId="7395F917" w14:textId="77777777"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显示操作终端为司机提供显示和操作界面。</w:t>
      </w:r>
    </w:p>
    <w:p w14:paraId="5B81D2A7" w14:textId="77777777"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车地通信设备用于与正线道岔控制系统及平交路口信号控制系统通信传递信息。</w:t>
      </w:r>
    </w:p>
    <w:p w14:paraId="1E7B2EB5" w14:textId="573CC7F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车辆段/</w:t>
      </w:r>
      <w:r w:rsidR="00486814" w:rsidRPr="003858E2">
        <w:rPr>
          <w:rFonts w:ascii="黑体" w:hAnsi="宋体" w:cs="宋体" w:hint="eastAsia"/>
          <w:bCs/>
        </w:rPr>
        <w:t>停车场信号</w:t>
      </w:r>
      <w:r w:rsidRPr="003858E2">
        <w:rPr>
          <w:rFonts w:ascii="黑体" w:hAnsi="宋体" w:cs="宋体" w:hint="eastAsia"/>
          <w:bCs/>
        </w:rPr>
        <w:t>系统构成</w:t>
      </w:r>
    </w:p>
    <w:p w14:paraId="76BB87A7" w14:textId="5934A9F5"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车辆段</w:t>
      </w:r>
      <w:r w:rsidRPr="00602E7D">
        <w:rPr>
          <w:rFonts w:ascii="Times New Roman" w:eastAsia="宋体" w:hAnsi="Times New Roman" w:cs="宋体" w:hint="eastAsia"/>
        </w:rPr>
        <w:t>/</w:t>
      </w:r>
      <w:r w:rsidR="00486814">
        <w:rPr>
          <w:rFonts w:ascii="Times New Roman" w:eastAsia="宋体" w:hAnsi="Times New Roman" w:cs="宋体" w:hint="eastAsia"/>
        </w:rPr>
        <w:t>停车场信号系统应</w:t>
      </w:r>
      <w:r w:rsidRPr="00602E7D">
        <w:rPr>
          <w:rFonts w:ascii="Times New Roman" w:eastAsia="宋体" w:hAnsi="Times New Roman" w:cs="宋体" w:hint="eastAsia"/>
        </w:rPr>
        <w:t>包括</w:t>
      </w:r>
      <w:proofErr w:type="gramStart"/>
      <w:r w:rsidRPr="00602E7D">
        <w:rPr>
          <w:rFonts w:ascii="Times New Roman" w:eastAsia="宋体" w:hAnsi="Times New Roman" w:cs="宋体" w:hint="eastAsia"/>
        </w:rPr>
        <w:t>联锁</w:t>
      </w:r>
      <w:proofErr w:type="gramEnd"/>
      <w:r w:rsidRPr="00602E7D">
        <w:rPr>
          <w:rFonts w:ascii="Times New Roman" w:eastAsia="宋体" w:hAnsi="Times New Roman" w:cs="宋体" w:hint="eastAsia"/>
        </w:rPr>
        <w:t>系统、转辙机、信号机、区段占用检测设备、电源屏等。</w:t>
      </w:r>
    </w:p>
    <w:p w14:paraId="135010D3" w14:textId="77777777" w:rsidR="00150E13" w:rsidRPr="00602E7D" w:rsidRDefault="00150E13" w:rsidP="00CF491F">
      <w:pPr>
        <w:pStyle w:val="aff1"/>
        <w:numPr>
          <w:ilvl w:val="2"/>
          <w:numId w:val="4"/>
        </w:numPr>
        <w:spacing w:before="120" w:after="120"/>
        <w:rPr>
          <w:rFonts w:ascii="Times New Roman" w:eastAsia="宋体" w:hAnsi="Times New Roman" w:cs="宋体"/>
        </w:rPr>
      </w:pPr>
      <w:proofErr w:type="gramStart"/>
      <w:r w:rsidRPr="00602E7D">
        <w:rPr>
          <w:rFonts w:ascii="Times New Roman" w:eastAsia="宋体" w:hAnsi="Times New Roman" w:cs="宋体" w:hint="eastAsia"/>
        </w:rPr>
        <w:t>联锁</w:t>
      </w:r>
      <w:proofErr w:type="gramEnd"/>
      <w:r w:rsidRPr="00602E7D">
        <w:rPr>
          <w:rFonts w:ascii="Times New Roman" w:eastAsia="宋体" w:hAnsi="Times New Roman" w:cs="宋体" w:hint="eastAsia"/>
        </w:rPr>
        <w:t>系统应采用二乘二取二或三取</w:t>
      </w:r>
      <w:proofErr w:type="gramStart"/>
      <w:r w:rsidRPr="00602E7D">
        <w:rPr>
          <w:rFonts w:ascii="Times New Roman" w:eastAsia="宋体" w:hAnsi="Times New Roman" w:cs="宋体" w:hint="eastAsia"/>
        </w:rPr>
        <w:t>二安全</w:t>
      </w:r>
      <w:proofErr w:type="gramEnd"/>
      <w:r w:rsidRPr="00602E7D">
        <w:rPr>
          <w:rFonts w:ascii="Times New Roman" w:eastAsia="宋体" w:hAnsi="Times New Roman" w:cs="宋体" w:hint="eastAsia"/>
        </w:rPr>
        <w:t>计算机联锁设备。</w:t>
      </w:r>
    </w:p>
    <w:p w14:paraId="01A22B93" w14:textId="15FC9F3C" w:rsidR="00150E13"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区段占用检测设备宜选用计轴或</w:t>
      </w:r>
      <w:r w:rsidR="00723DC1" w:rsidRPr="00723DC1">
        <w:rPr>
          <w:rFonts w:ascii="Times New Roman" w:eastAsia="宋体" w:hAnsi="Times New Roman" w:cs="宋体" w:hint="eastAsia"/>
        </w:rPr>
        <w:t>专用</w:t>
      </w:r>
      <w:r w:rsidRPr="00602E7D">
        <w:rPr>
          <w:rFonts w:ascii="Times New Roman" w:eastAsia="宋体" w:hAnsi="Times New Roman" w:cs="宋体" w:hint="eastAsia"/>
        </w:rPr>
        <w:t>轨道电路。</w:t>
      </w:r>
    </w:p>
    <w:p w14:paraId="177582D0" w14:textId="1FAEDD50" w:rsidR="00767B90" w:rsidRPr="00767B90" w:rsidRDefault="009C74FB"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车辆段</w:t>
      </w:r>
      <w:r>
        <w:rPr>
          <w:rFonts w:ascii="Times New Roman" w:eastAsia="宋体" w:hAnsi="Times New Roman" w:cs="宋体" w:hint="eastAsia"/>
        </w:rPr>
        <w:t>/</w:t>
      </w:r>
      <w:r>
        <w:rPr>
          <w:rFonts w:ascii="Times New Roman" w:eastAsia="宋体" w:hAnsi="Times New Roman" w:cs="宋体" w:hint="eastAsia"/>
        </w:rPr>
        <w:t>停车场</w:t>
      </w:r>
      <w:proofErr w:type="gramStart"/>
      <w:r>
        <w:rPr>
          <w:rFonts w:ascii="Times New Roman" w:eastAsia="宋体" w:hAnsi="Times New Roman" w:cs="宋体" w:hint="eastAsia"/>
        </w:rPr>
        <w:t>试车线</w:t>
      </w:r>
      <w:r w:rsidR="00767B90" w:rsidRPr="00602E7D">
        <w:rPr>
          <w:rFonts w:ascii="Times New Roman" w:eastAsia="宋体" w:hAnsi="Times New Roman" w:cs="宋体" w:hint="eastAsia"/>
        </w:rPr>
        <w:t>宜</w:t>
      </w:r>
      <w:r w:rsidR="00800113">
        <w:rPr>
          <w:rFonts w:ascii="Times New Roman" w:eastAsia="宋体" w:hAnsi="Times New Roman" w:cs="宋体" w:hint="eastAsia"/>
        </w:rPr>
        <w:t>设置</w:t>
      </w:r>
      <w:proofErr w:type="gramEnd"/>
      <w:r w:rsidR="00800113">
        <w:rPr>
          <w:rFonts w:ascii="Times New Roman" w:eastAsia="宋体" w:hAnsi="Times New Roman" w:cs="宋体" w:hint="eastAsia"/>
        </w:rPr>
        <w:t>与正线相同的车地通信设备</w:t>
      </w:r>
      <w:r w:rsidR="00767B90" w:rsidRPr="00602E7D">
        <w:rPr>
          <w:rFonts w:ascii="Times New Roman" w:eastAsia="宋体" w:hAnsi="Times New Roman" w:cs="宋体" w:hint="eastAsia"/>
        </w:rPr>
        <w:t>。</w:t>
      </w:r>
    </w:p>
    <w:p w14:paraId="456E4D5D" w14:textId="77777777" w:rsidR="00150E13" w:rsidRPr="003858E2" w:rsidRDefault="00150E13"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维护监测系统构成</w:t>
      </w:r>
    </w:p>
    <w:p w14:paraId="339AD403" w14:textId="5D885683" w:rsidR="00150E13" w:rsidRPr="00602E7D" w:rsidRDefault="00150E13" w:rsidP="00CF491F">
      <w:pPr>
        <w:pStyle w:val="aff1"/>
        <w:numPr>
          <w:ilvl w:val="2"/>
          <w:numId w:val="4"/>
        </w:numPr>
        <w:spacing w:before="120" w:after="120"/>
        <w:rPr>
          <w:rFonts w:ascii="Times New Roman" w:eastAsia="宋体" w:hAnsi="Times New Roman" w:cs="宋体"/>
        </w:rPr>
      </w:pPr>
      <w:r w:rsidRPr="00602E7D">
        <w:rPr>
          <w:rFonts w:ascii="Times New Roman" w:eastAsia="宋体" w:hAnsi="Times New Roman" w:cs="宋体" w:hint="eastAsia"/>
        </w:rPr>
        <w:t>维护监测系统应包括车辆段</w:t>
      </w:r>
      <w:r w:rsidRPr="00602E7D">
        <w:rPr>
          <w:rFonts w:ascii="Times New Roman" w:eastAsia="宋体" w:hAnsi="Times New Roman" w:cs="宋体" w:hint="eastAsia"/>
        </w:rPr>
        <w:t>/</w:t>
      </w:r>
      <w:r w:rsidRPr="00602E7D">
        <w:rPr>
          <w:rFonts w:ascii="Times New Roman" w:eastAsia="宋体" w:hAnsi="Times New Roman" w:cs="宋体" w:hint="eastAsia"/>
        </w:rPr>
        <w:t>停车场微机监测系统和正线</w:t>
      </w:r>
      <w:r w:rsidR="0026276B">
        <w:rPr>
          <w:rFonts w:ascii="Times New Roman" w:eastAsia="宋体" w:hAnsi="Times New Roman" w:cs="宋体" w:hint="eastAsia"/>
        </w:rPr>
        <w:t>道岔控制</w:t>
      </w:r>
      <w:r w:rsidRPr="00602E7D">
        <w:rPr>
          <w:rFonts w:ascii="Times New Roman" w:eastAsia="宋体" w:hAnsi="Times New Roman" w:cs="宋体" w:hint="eastAsia"/>
        </w:rPr>
        <w:t>、车载信号设备监测系统。</w:t>
      </w:r>
    </w:p>
    <w:p w14:paraId="55C43342" w14:textId="1E4FA315" w:rsidR="00150E13" w:rsidRPr="00602E7D" w:rsidRDefault="0026276B"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维护监测系统应</w:t>
      </w:r>
      <w:r w:rsidR="00150E13" w:rsidRPr="00602E7D">
        <w:rPr>
          <w:rFonts w:ascii="Times New Roman" w:eastAsia="宋体" w:hAnsi="Times New Roman" w:cs="宋体" w:hint="eastAsia"/>
        </w:rPr>
        <w:t>能在车辆段</w:t>
      </w:r>
      <w:r w:rsidR="00150E13" w:rsidRPr="00602E7D">
        <w:rPr>
          <w:rFonts w:ascii="Times New Roman" w:eastAsia="宋体" w:hAnsi="Times New Roman" w:cs="宋体" w:hint="eastAsia"/>
        </w:rPr>
        <w:t>/</w:t>
      </w:r>
      <w:r w:rsidR="00150E13" w:rsidRPr="00602E7D">
        <w:rPr>
          <w:rFonts w:ascii="Times New Roman" w:eastAsia="宋体" w:hAnsi="Times New Roman" w:cs="宋体" w:hint="eastAsia"/>
        </w:rPr>
        <w:t>停车场维修工区或控制中心，实施对有轨电车信号系统的远程故障集中报警和维护管理。</w:t>
      </w:r>
    </w:p>
    <w:p w14:paraId="5F92F52B" w14:textId="77777777" w:rsidR="009B5355" w:rsidRPr="00445CBC" w:rsidRDefault="009B5355" w:rsidP="00CF491F">
      <w:pPr>
        <w:pStyle w:val="a0"/>
        <w:numPr>
          <w:ilvl w:val="0"/>
          <w:numId w:val="4"/>
        </w:numPr>
        <w:spacing w:beforeLines="100" w:before="240" w:afterLines="100" w:after="240"/>
        <w:rPr>
          <w:rFonts w:hAnsi="黑体" w:cs="宋体"/>
        </w:rPr>
      </w:pPr>
      <w:bookmarkStart w:id="48" w:name="_Toc503726419"/>
      <w:bookmarkStart w:id="49" w:name="_Toc476051094"/>
      <w:r w:rsidRPr="00445CBC">
        <w:rPr>
          <w:rFonts w:hAnsi="黑体" w:cs="宋体" w:hint="eastAsia"/>
        </w:rPr>
        <w:t>功能要求</w:t>
      </w:r>
      <w:bookmarkEnd w:id="48"/>
    </w:p>
    <w:p w14:paraId="23D4506F" w14:textId="77777777" w:rsidR="009B5355" w:rsidRPr="003858E2" w:rsidRDefault="009B5355"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系统功能</w:t>
      </w:r>
    </w:p>
    <w:p w14:paraId="231E75B0"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有轨电车信号系统应实现有轨电车在正线</w:t>
      </w:r>
      <w:r>
        <w:rPr>
          <w:rFonts w:ascii="Times New Roman" w:eastAsia="宋体" w:hAnsi="Times New Roman" w:cs="宋体" w:hint="eastAsia"/>
        </w:rPr>
        <w:t>道岔区</w:t>
      </w:r>
      <w:r w:rsidRPr="00DD230C">
        <w:rPr>
          <w:rFonts w:ascii="Times New Roman" w:eastAsia="宋体" w:hAnsi="Times New Roman" w:cs="宋体" w:hint="eastAsia"/>
        </w:rPr>
        <w:t>、存车线、折返线、出入段（场）线、车辆段</w:t>
      </w:r>
      <w:r w:rsidRPr="00DD230C">
        <w:rPr>
          <w:rFonts w:ascii="Times New Roman" w:eastAsia="宋体" w:hAnsi="Times New Roman" w:cs="宋体" w:hint="eastAsia"/>
        </w:rPr>
        <w:t>/</w:t>
      </w:r>
      <w:r w:rsidRPr="00DD230C">
        <w:rPr>
          <w:rFonts w:ascii="Times New Roman" w:eastAsia="宋体" w:hAnsi="Times New Roman" w:cs="宋体" w:hint="eastAsia"/>
        </w:rPr>
        <w:t>停车场等行车作业中的监视、控制。</w:t>
      </w:r>
    </w:p>
    <w:p w14:paraId="62959FBA" w14:textId="036D3C2E"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有轨电车信号系统</w:t>
      </w:r>
      <w:r>
        <w:rPr>
          <w:rFonts w:ascii="Times New Roman" w:eastAsia="宋体" w:hAnsi="Times New Roman" w:cs="宋体" w:hint="eastAsia"/>
        </w:rPr>
        <w:t>负责</w:t>
      </w:r>
      <w:r w:rsidRPr="00DD230C">
        <w:rPr>
          <w:rFonts w:ascii="Times New Roman" w:eastAsia="宋体" w:hAnsi="Times New Roman" w:cs="宋体" w:hint="eastAsia"/>
        </w:rPr>
        <w:t>在正线道岔区</w:t>
      </w:r>
      <w:r>
        <w:rPr>
          <w:rFonts w:ascii="Times New Roman" w:eastAsia="宋体" w:hAnsi="Times New Roman" w:cs="宋体" w:hint="eastAsia"/>
        </w:rPr>
        <w:t>及</w:t>
      </w:r>
      <w:r w:rsidR="00110F12">
        <w:rPr>
          <w:rFonts w:ascii="Times New Roman" w:eastAsia="宋体" w:hAnsi="Times New Roman" w:cs="宋体" w:hint="eastAsia"/>
        </w:rPr>
        <w:t>车辆</w:t>
      </w:r>
      <w:r w:rsidR="00110F12" w:rsidRPr="00DD230C">
        <w:rPr>
          <w:rFonts w:ascii="Times New Roman" w:eastAsia="宋体" w:hAnsi="Times New Roman" w:cs="宋体" w:hint="eastAsia"/>
        </w:rPr>
        <w:t>段</w:t>
      </w:r>
      <w:r w:rsidR="00110F12" w:rsidRPr="00DD230C">
        <w:rPr>
          <w:rFonts w:ascii="Times New Roman" w:eastAsia="宋体" w:hAnsi="Times New Roman" w:cs="宋体" w:hint="eastAsia"/>
        </w:rPr>
        <w:t>/</w:t>
      </w:r>
      <w:r w:rsidR="00110F12">
        <w:rPr>
          <w:rFonts w:ascii="Times New Roman" w:eastAsia="宋体" w:hAnsi="Times New Roman" w:cs="宋体" w:hint="eastAsia"/>
        </w:rPr>
        <w:t>停车</w:t>
      </w:r>
      <w:r w:rsidR="00110F12" w:rsidRPr="00DD230C">
        <w:rPr>
          <w:rFonts w:ascii="Times New Roman" w:eastAsia="宋体" w:hAnsi="Times New Roman" w:cs="宋体" w:hint="eastAsia"/>
        </w:rPr>
        <w:t>场</w:t>
      </w:r>
      <w:r>
        <w:rPr>
          <w:rFonts w:ascii="Times New Roman" w:eastAsia="宋体" w:hAnsi="Times New Roman" w:cs="宋体" w:hint="eastAsia"/>
        </w:rPr>
        <w:t>的</w:t>
      </w:r>
      <w:proofErr w:type="gramStart"/>
      <w:r>
        <w:rPr>
          <w:rFonts w:ascii="Times New Roman" w:eastAsia="宋体" w:hAnsi="Times New Roman" w:cs="宋体" w:hint="eastAsia"/>
        </w:rPr>
        <w:t>联锁</w:t>
      </w:r>
      <w:proofErr w:type="gramEnd"/>
      <w:r w:rsidRPr="00DD230C">
        <w:rPr>
          <w:rFonts w:ascii="Times New Roman" w:eastAsia="宋体" w:hAnsi="Times New Roman" w:cs="宋体" w:hint="eastAsia"/>
        </w:rPr>
        <w:t>控制，在平交路口与</w:t>
      </w:r>
      <w:r>
        <w:rPr>
          <w:rFonts w:ascii="Times New Roman" w:eastAsia="宋体" w:hAnsi="Times New Roman" w:cs="宋体" w:hint="eastAsia"/>
        </w:rPr>
        <w:t>市政</w:t>
      </w:r>
      <w:r w:rsidRPr="00DD230C">
        <w:rPr>
          <w:rFonts w:ascii="Times New Roman" w:eastAsia="宋体" w:hAnsi="Times New Roman" w:cs="宋体" w:hint="eastAsia"/>
        </w:rPr>
        <w:t>道路交通信号系统进行联动控制。</w:t>
      </w:r>
    </w:p>
    <w:p w14:paraId="211D84A7" w14:textId="6C44A8F9"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有轨电车信号系统的进路控制</w:t>
      </w:r>
      <w:r>
        <w:rPr>
          <w:rFonts w:ascii="Times New Roman" w:eastAsia="宋体" w:hAnsi="Times New Roman" w:cs="宋体" w:hint="eastAsia"/>
        </w:rPr>
        <w:t>宜</w:t>
      </w:r>
      <w:r w:rsidRPr="00DD230C">
        <w:rPr>
          <w:rFonts w:ascii="Times New Roman" w:eastAsia="宋体" w:hAnsi="Times New Roman" w:cs="宋体" w:hint="eastAsia"/>
        </w:rPr>
        <w:t>具备</w:t>
      </w:r>
      <w:r>
        <w:rPr>
          <w:rFonts w:ascii="Times New Roman" w:eastAsia="宋体" w:hAnsi="Times New Roman" w:cs="宋体" w:hint="eastAsia"/>
        </w:rPr>
        <w:t>多种</w:t>
      </w:r>
      <w:r w:rsidRPr="00DD230C">
        <w:rPr>
          <w:rFonts w:ascii="Times New Roman" w:eastAsia="宋体" w:hAnsi="Times New Roman" w:cs="宋体" w:hint="eastAsia"/>
        </w:rPr>
        <w:t>控制</w:t>
      </w:r>
      <w:r>
        <w:rPr>
          <w:rFonts w:ascii="Times New Roman" w:eastAsia="宋体" w:hAnsi="Times New Roman" w:cs="宋体" w:hint="eastAsia"/>
        </w:rPr>
        <w:t>模式</w:t>
      </w:r>
      <w:r w:rsidRPr="00DD230C">
        <w:rPr>
          <w:rFonts w:ascii="Times New Roman" w:eastAsia="宋体" w:hAnsi="Times New Roman" w:cs="宋体" w:hint="eastAsia"/>
        </w:rPr>
        <w:t>：</w:t>
      </w:r>
    </w:p>
    <w:p w14:paraId="0476CB98" w14:textId="7CC6D255" w:rsidR="009B5355" w:rsidRPr="00DD230C" w:rsidRDefault="009B5355" w:rsidP="00430C43">
      <w:pPr>
        <w:pStyle w:val="a1"/>
        <w:spacing w:beforeLines="50" w:before="120" w:afterLines="50" w:after="120"/>
        <w:ind w:left="0" w:firstLineChars="200" w:firstLine="420"/>
        <w:jc w:val="both"/>
      </w:pPr>
      <w:r w:rsidRPr="00DD230C">
        <w:rPr>
          <w:rFonts w:hint="eastAsia"/>
        </w:rPr>
        <w:t>自动控制模式：有轨电车接近道岔区时，中心调度管理系统或车载控制系统</w:t>
      </w:r>
      <w:r w:rsidR="005E5AD1">
        <w:rPr>
          <w:rFonts w:hint="eastAsia"/>
        </w:rPr>
        <w:t>根据</w:t>
      </w:r>
      <w:r w:rsidRPr="00DD230C">
        <w:rPr>
          <w:rFonts w:hint="eastAsia"/>
        </w:rPr>
        <w:t>有轨电车位置，把有轨电车进路信息发送给正线道岔控制系统后，由其在满足</w:t>
      </w:r>
      <w:proofErr w:type="gramStart"/>
      <w:r w:rsidRPr="00DD230C">
        <w:rPr>
          <w:rFonts w:hint="eastAsia"/>
        </w:rPr>
        <w:t>联锁</w:t>
      </w:r>
      <w:proofErr w:type="gramEnd"/>
      <w:r w:rsidRPr="00DD230C">
        <w:rPr>
          <w:rFonts w:hint="eastAsia"/>
        </w:rPr>
        <w:t>条件时</w:t>
      </w:r>
      <w:r>
        <w:rPr>
          <w:rFonts w:hint="eastAsia"/>
        </w:rPr>
        <w:t>转换道岔、</w:t>
      </w:r>
      <w:r w:rsidRPr="00DD230C">
        <w:rPr>
          <w:rFonts w:hint="eastAsia"/>
        </w:rPr>
        <w:t>排列进路并开放信号</w:t>
      </w:r>
      <w:r w:rsidR="0071016F">
        <w:rPr>
          <w:rFonts w:hint="eastAsia"/>
        </w:rPr>
        <w:t>；</w:t>
      </w:r>
    </w:p>
    <w:p w14:paraId="5C6D4049" w14:textId="4A7B551B" w:rsidR="009B5355" w:rsidRPr="00DD230C" w:rsidRDefault="009B5355" w:rsidP="000B7849">
      <w:pPr>
        <w:pStyle w:val="a1"/>
        <w:spacing w:beforeLines="50" w:before="120" w:afterLines="50" w:after="120"/>
        <w:ind w:left="0" w:firstLineChars="200" w:firstLine="420"/>
      </w:pPr>
      <w:r w:rsidRPr="00DD230C">
        <w:rPr>
          <w:rFonts w:hint="eastAsia"/>
        </w:rPr>
        <w:t>控制中心人工控制模式：中心调度管理系统对于特定的车辆设置为非自动模式或者自动控制模式处于故障状态时，</w:t>
      </w:r>
      <w:r>
        <w:rPr>
          <w:rFonts w:hint="eastAsia"/>
        </w:rPr>
        <w:t>由人工</w:t>
      </w:r>
      <w:r w:rsidRPr="00DD230C">
        <w:rPr>
          <w:rFonts w:hint="eastAsia"/>
        </w:rPr>
        <w:t>在行调操作台的站场界面中进行转换道岔，排列进路</w:t>
      </w:r>
      <w:r w:rsidR="0071016F">
        <w:rPr>
          <w:rFonts w:hint="eastAsia"/>
        </w:rPr>
        <w:t>；</w:t>
      </w:r>
    </w:p>
    <w:p w14:paraId="664827F4" w14:textId="529C83B0" w:rsidR="009B5355" w:rsidRPr="00DD230C" w:rsidRDefault="009B5355" w:rsidP="00430C43">
      <w:pPr>
        <w:pStyle w:val="a1"/>
        <w:spacing w:beforeLines="50" w:before="120" w:afterLines="50" w:after="120"/>
        <w:ind w:left="0" w:firstLineChars="200" w:firstLine="420"/>
        <w:jc w:val="both"/>
      </w:pPr>
      <w:r w:rsidRPr="00DD230C">
        <w:rPr>
          <w:rFonts w:hint="eastAsia"/>
        </w:rPr>
        <w:lastRenderedPageBreak/>
        <w:t>车载人工控制模式：有轨电车接近道岔区时，</w:t>
      </w:r>
      <w:r>
        <w:rPr>
          <w:rFonts w:hint="eastAsia"/>
        </w:rPr>
        <w:t>由人工</w:t>
      </w:r>
      <w:r w:rsidRPr="00DD230C">
        <w:rPr>
          <w:rFonts w:hint="eastAsia"/>
        </w:rPr>
        <w:t>操作车载</w:t>
      </w:r>
      <w:r>
        <w:rPr>
          <w:rFonts w:hint="eastAsia"/>
        </w:rPr>
        <w:t>显示操作终端</w:t>
      </w:r>
      <w:r w:rsidRPr="00DD230C">
        <w:rPr>
          <w:rFonts w:hint="eastAsia"/>
        </w:rPr>
        <w:t>进行进路控制请求，正线道岔控制系统根据请求的进路指令在满足行车</w:t>
      </w:r>
      <w:proofErr w:type="gramStart"/>
      <w:r w:rsidRPr="00DD230C">
        <w:rPr>
          <w:rFonts w:hint="eastAsia"/>
        </w:rPr>
        <w:t>联锁</w:t>
      </w:r>
      <w:proofErr w:type="gramEnd"/>
      <w:r w:rsidRPr="00DD230C">
        <w:rPr>
          <w:rFonts w:hint="eastAsia"/>
        </w:rPr>
        <w:t>条件时</w:t>
      </w:r>
      <w:r>
        <w:rPr>
          <w:rFonts w:hint="eastAsia"/>
        </w:rPr>
        <w:t>转换道岔、</w:t>
      </w:r>
      <w:r w:rsidRPr="00DD230C">
        <w:rPr>
          <w:rFonts w:hint="eastAsia"/>
        </w:rPr>
        <w:t>排列进路并开放信号</w:t>
      </w:r>
      <w:r w:rsidR="0071016F">
        <w:rPr>
          <w:rFonts w:hint="eastAsia"/>
        </w:rPr>
        <w:t>；</w:t>
      </w:r>
    </w:p>
    <w:p w14:paraId="7931AA02" w14:textId="62E13D36" w:rsidR="009B5355" w:rsidRPr="00DD230C" w:rsidRDefault="009B5355" w:rsidP="000B7849">
      <w:pPr>
        <w:pStyle w:val="a1"/>
        <w:spacing w:beforeLines="50" w:before="120" w:afterLines="50" w:after="120"/>
        <w:ind w:left="0" w:firstLineChars="200" w:firstLine="420"/>
      </w:pPr>
      <w:r w:rsidRPr="00DD230C">
        <w:rPr>
          <w:rFonts w:hint="eastAsia"/>
        </w:rPr>
        <w:t>现地操作模式：在故障</w:t>
      </w:r>
      <w:r>
        <w:rPr>
          <w:rFonts w:hint="eastAsia"/>
        </w:rPr>
        <w:t>情况下，由人工</w:t>
      </w:r>
      <w:r w:rsidRPr="00DD230C">
        <w:rPr>
          <w:rFonts w:hint="eastAsia"/>
        </w:rPr>
        <w:t>在现地操作设备上进行</w:t>
      </w:r>
      <w:r w:rsidR="00810A71">
        <w:rPr>
          <w:rFonts w:hint="eastAsia"/>
        </w:rPr>
        <w:t>道岔或进路控制</w:t>
      </w:r>
      <w:r w:rsidR="009129F8">
        <w:rPr>
          <w:rFonts w:hint="eastAsia"/>
        </w:rPr>
        <w:t>操作</w:t>
      </w:r>
      <w:r w:rsidRPr="00DD230C">
        <w:rPr>
          <w:rFonts w:hint="eastAsia"/>
        </w:rPr>
        <w:t>。</w:t>
      </w:r>
    </w:p>
    <w:p w14:paraId="0153FDED" w14:textId="0FA3F9FF"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人工控制优先级</w:t>
      </w:r>
      <w:r w:rsidR="005E5AD1">
        <w:rPr>
          <w:rFonts w:ascii="Times New Roman" w:eastAsia="宋体" w:hAnsi="Times New Roman" w:cs="宋体" w:hint="eastAsia"/>
        </w:rPr>
        <w:t>应</w:t>
      </w:r>
      <w:r w:rsidRPr="00DD230C">
        <w:rPr>
          <w:rFonts w:ascii="Times New Roman" w:eastAsia="宋体" w:hAnsi="Times New Roman" w:cs="宋体" w:hint="eastAsia"/>
        </w:rPr>
        <w:t>高于自动控制。控制权转换过程中，不应影响设备功能执行和有轨电车运行。</w:t>
      </w:r>
    </w:p>
    <w:p w14:paraId="0E410F7E" w14:textId="7C575663"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有轨电车信号系统</w:t>
      </w:r>
      <w:r>
        <w:rPr>
          <w:rFonts w:ascii="Times New Roman" w:eastAsia="宋体" w:hAnsi="Times New Roman" w:cs="宋体" w:hint="eastAsia"/>
        </w:rPr>
        <w:t>宜</w:t>
      </w:r>
      <w:r w:rsidRPr="00DD230C">
        <w:rPr>
          <w:rFonts w:ascii="Times New Roman" w:eastAsia="宋体" w:hAnsi="Times New Roman" w:cs="宋体" w:hint="eastAsia"/>
        </w:rPr>
        <w:t>具有故障自诊断功能，设备面板上宜具有状态指示灯，</w:t>
      </w:r>
      <w:r w:rsidR="005E5AD1">
        <w:rPr>
          <w:rFonts w:ascii="Times New Roman" w:eastAsia="宋体" w:hAnsi="Times New Roman" w:cs="宋体" w:hint="eastAsia"/>
        </w:rPr>
        <w:t>并宜</w:t>
      </w:r>
      <w:r w:rsidRPr="00DD230C">
        <w:rPr>
          <w:rFonts w:ascii="Times New Roman" w:eastAsia="宋体" w:hAnsi="Times New Roman" w:cs="宋体" w:hint="eastAsia"/>
        </w:rPr>
        <w:t>将故障信息统一汇总</w:t>
      </w:r>
      <w:proofErr w:type="gramStart"/>
      <w:r w:rsidRPr="00DD230C">
        <w:rPr>
          <w:rFonts w:ascii="Times New Roman" w:eastAsia="宋体" w:hAnsi="Times New Roman" w:cs="宋体" w:hint="eastAsia"/>
        </w:rPr>
        <w:t>至维护</w:t>
      </w:r>
      <w:proofErr w:type="gramEnd"/>
      <w:r w:rsidRPr="00DD230C">
        <w:rPr>
          <w:rFonts w:ascii="Times New Roman" w:eastAsia="宋体" w:hAnsi="Times New Roman" w:cs="宋体" w:hint="eastAsia"/>
        </w:rPr>
        <w:t>监测系统。</w:t>
      </w:r>
    </w:p>
    <w:p w14:paraId="70FC168F" w14:textId="77777777" w:rsidR="009B5355" w:rsidRPr="003858E2" w:rsidRDefault="009B5355" w:rsidP="00CF491F">
      <w:pPr>
        <w:pStyle w:val="a2"/>
        <w:numPr>
          <w:ilvl w:val="1"/>
          <w:numId w:val="4"/>
        </w:numPr>
        <w:spacing w:beforeLines="50" w:before="120" w:afterLines="50" w:after="120"/>
        <w:rPr>
          <w:rFonts w:ascii="黑体" w:hAnsi="宋体" w:cs="宋体"/>
          <w:bCs/>
        </w:rPr>
      </w:pPr>
      <w:bookmarkStart w:id="50" w:name="_Toc476051113"/>
      <w:r w:rsidRPr="003858E2">
        <w:rPr>
          <w:rFonts w:ascii="黑体" w:hAnsi="宋体" w:cs="宋体" w:hint="eastAsia"/>
          <w:bCs/>
        </w:rPr>
        <w:t>中心调度管理系统</w:t>
      </w:r>
      <w:bookmarkEnd w:id="50"/>
      <w:r w:rsidRPr="003858E2">
        <w:rPr>
          <w:rFonts w:ascii="黑体" w:hAnsi="宋体" w:cs="宋体" w:hint="eastAsia"/>
          <w:bCs/>
        </w:rPr>
        <w:t>功能</w:t>
      </w:r>
    </w:p>
    <w:p w14:paraId="11FA63BA" w14:textId="38478940"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中心调度管理系统</w:t>
      </w:r>
      <w:r w:rsidR="005E5AD1">
        <w:rPr>
          <w:rFonts w:ascii="Times New Roman" w:eastAsia="宋体" w:hAnsi="Times New Roman" w:cs="宋体" w:hint="eastAsia"/>
        </w:rPr>
        <w:t>应</w:t>
      </w:r>
      <w:r w:rsidRPr="00DD230C">
        <w:rPr>
          <w:rFonts w:ascii="Times New Roman" w:eastAsia="宋体" w:hAnsi="Times New Roman" w:cs="宋体" w:hint="eastAsia"/>
        </w:rPr>
        <w:t>实现列车跟踪、自动</w:t>
      </w:r>
      <w:r w:rsidRPr="00DD230C">
        <w:rPr>
          <w:rFonts w:ascii="Times New Roman" w:eastAsia="宋体" w:hAnsi="Times New Roman" w:cs="宋体" w:hint="eastAsia"/>
        </w:rPr>
        <w:t>/</w:t>
      </w:r>
      <w:r w:rsidRPr="00DD230C">
        <w:rPr>
          <w:rFonts w:ascii="Times New Roman" w:eastAsia="宋体" w:hAnsi="Times New Roman" w:cs="宋体" w:hint="eastAsia"/>
        </w:rPr>
        <w:t>人工进路</w:t>
      </w:r>
      <w:r w:rsidR="00140107">
        <w:rPr>
          <w:rFonts w:ascii="Times New Roman" w:eastAsia="宋体" w:hAnsi="Times New Roman" w:cs="宋体" w:hint="eastAsia"/>
        </w:rPr>
        <w:t>排列</w:t>
      </w:r>
      <w:r w:rsidRPr="00DD230C">
        <w:rPr>
          <w:rFonts w:ascii="Times New Roman" w:eastAsia="宋体" w:hAnsi="Times New Roman" w:cs="宋体" w:hint="eastAsia"/>
        </w:rPr>
        <w:t>、道岔</w:t>
      </w:r>
      <w:r w:rsidR="003110C2">
        <w:rPr>
          <w:rFonts w:ascii="Times New Roman" w:eastAsia="宋体" w:hAnsi="Times New Roman" w:cs="宋体" w:hint="eastAsia"/>
        </w:rPr>
        <w:t>/</w:t>
      </w:r>
      <w:r w:rsidR="003110C2">
        <w:rPr>
          <w:rFonts w:ascii="Times New Roman" w:eastAsia="宋体" w:hAnsi="Times New Roman" w:cs="宋体" w:hint="eastAsia"/>
        </w:rPr>
        <w:t>信号机人工操作</w:t>
      </w:r>
      <w:r w:rsidRPr="00DD230C">
        <w:rPr>
          <w:rFonts w:ascii="Times New Roman" w:eastAsia="宋体" w:hAnsi="Times New Roman" w:cs="宋体" w:hint="eastAsia"/>
        </w:rPr>
        <w:t>、</w:t>
      </w:r>
      <w:r w:rsidR="003110C2">
        <w:rPr>
          <w:rFonts w:ascii="Times New Roman" w:eastAsia="宋体" w:hAnsi="Times New Roman" w:cs="宋体" w:hint="eastAsia"/>
        </w:rPr>
        <w:t>信号机</w:t>
      </w:r>
      <w:r w:rsidRPr="00DD230C">
        <w:rPr>
          <w:rFonts w:ascii="Times New Roman" w:eastAsia="宋体" w:hAnsi="Times New Roman" w:cs="宋体" w:hint="eastAsia"/>
        </w:rPr>
        <w:t>平交路口优先触发等功能。</w:t>
      </w:r>
    </w:p>
    <w:p w14:paraId="4DD08480" w14:textId="047F90F5"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中心调度管理系统应满足有轨电车</w:t>
      </w:r>
      <w:proofErr w:type="gramStart"/>
      <w:r w:rsidRPr="00DD230C">
        <w:rPr>
          <w:rFonts w:ascii="Times New Roman" w:eastAsia="宋体" w:hAnsi="Times New Roman" w:cs="宋体" w:hint="eastAsia"/>
        </w:rPr>
        <w:t>运行交路的</w:t>
      </w:r>
      <w:proofErr w:type="gramEnd"/>
      <w:r w:rsidRPr="00DD230C">
        <w:rPr>
          <w:rFonts w:ascii="Times New Roman" w:eastAsia="宋体" w:hAnsi="Times New Roman" w:cs="宋体" w:hint="eastAsia"/>
        </w:rPr>
        <w:t>需要，并</w:t>
      </w:r>
      <w:r w:rsidR="005E5AD1">
        <w:rPr>
          <w:rFonts w:ascii="Times New Roman" w:eastAsia="宋体" w:hAnsi="Times New Roman" w:cs="宋体" w:hint="eastAsia"/>
        </w:rPr>
        <w:t>宜</w:t>
      </w:r>
      <w:r w:rsidRPr="00DD230C">
        <w:rPr>
          <w:rFonts w:ascii="Times New Roman" w:eastAsia="宋体" w:hAnsi="Times New Roman" w:cs="宋体" w:hint="eastAsia"/>
        </w:rPr>
        <w:t>根据运行时刻表、列车识别号和联锁表所规定的进路等条件，实现列车进路自动控制及必要的人工操作。</w:t>
      </w:r>
    </w:p>
    <w:p w14:paraId="5378099A" w14:textId="77777777" w:rsidR="009B5355" w:rsidRPr="00DD230C" w:rsidRDefault="009B5355" w:rsidP="00CF491F">
      <w:pPr>
        <w:pStyle w:val="aff1"/>
        <w:numPr>
          <w:ilvl w:val="2"/>
          <w:numId w:val="4"/>
        </w:numPr>
        <w:spacing w:before="120" w:after="120"/>
        <w:rPr>
          <w:rFonts w:ascii="Times New Roman" w:eastAsia="宋体" w:hAnsi="Times New Roman" w:cs="宋体"/>
        </w:rPr>
      </w:pPr>
      <w:bookmarkStart w:id="51" w:name="_Toc475520174"/>
      <w:bookmarkStart w:id="52" w:name="_Toc476051114"/>
      <w:r w:rsidRPr="00DD230C">
        <w:rPr>
          <w:rFonts w:ascii="Times New Roman" w:eastAsia="宋体" w:hAnsi="Times New Roman" w:cs="宋体" w:hint="eastAsia"/>
        </w:rPr>
        <w:t>中心调度管理系统基本功能</w:t>
      </w:r>
      <w:bookmarkEnd w:id="51"/>
      <w:bookmarkEnd w:id="52"/>
      <w:r w:rsidRPr="00DD230C">
        <w:rPr>
          <w:rFonts w:ascii="Times New Roman" w:eastAsia="宋体" w:hAnsi="Times New Roman" w:cs="宋体" w:hint="eastAsia"/>
        </w:rPr>
        <w:t>应包括：</w:t>
      </w:r>
    </w:p>
    <w:p w14:paraId="3F153063" w14:textId="77777777" w:rsidR="009B5355" w:rsidRPr="00DD230C" w:rsidRDefault="009B5355" w:rsidP="00430C43">
      <w:pPr>
        <w:pStyle w:val="a1"/>
        <w:spacing w:beforeLines="50" w:before="120" w:afterLines="50" w:after="120"/>
        <w:ind w:left="0" w:firstLineChars="200" w:firstLine="420"/>
      </w:pPr>
      <w:r w:rsidRPr="00DD230C">
        <w:rPr>
          <w:rFonts w:hint="eastAsia"/>
        </w:rPr>
        <w:t>列车跟踪和列车识别表示；</w:t>
      </w:r>
    </w:p>
    <w:p w14:paraId="2AEE1ED5" w14:textId="77777777" w:rsidR="009B5355" w:rsidRPr="00DD230C" w:rsidRDefault="009B5355" w:rsidP="00430C43">
      <w:pPr>
        <w:pStyle w:val="a1"/>
        <w:spacing w:beforeLines="50" w:before="120" w:afterLines="50" w:after="120"/>
        <w:ind w:left="0" w:firstLineChars="200" w:firstLine="420"/>
      </w:pPr>
      <w:r w:rsidRPr="00DD230C">
        <w:rPr>
          <w:rFonts w:hint="eastAsia"/>
        </w:rPr>
        <w:t>实时监视列车运行位置和全线信号设备状态；</w:t>
      </w:r>
    </w:p>
    <w:p w14:paraId="0C219531" w14:textId="77777777" w:rsidR="009B5355" w:rsidRPr="00DD230C" w:rsidRDefault="009B5355" w:rsidP="00430C43">
      <w:pPr>
        <w:pStyle w:val="a1"/>
        <w:spacing w:beforeLines="50" w:before="120" w:afterLines="50" w:after="120"/>
        <w:ind w:left="0" w:firstLineChars="200" w:firstLine="420"/>
      </w:pPr>
      <w:r w:rsidRPr="00DD230C">
        <w:rPr>
          <w:rFonts w:hint="eastAsia"/>
        </w:rPr>
        <w:t>保存关键运营数据、设备运行数据；</w:t>
      </w:r>
    </w:p>
    <w:p w14:paraId="7F653B09" w14:textId="77777777" w:rsidR="009B5355" w:rsidRPr="00DD230C" w:rsidRDefault="009B5355" w:rsidP="00430C43">
      <w:pPr>
        <w:pStyle w:val="a1"/>
        <w:spacing w:beforeLines="50" w:before="120" w:afterLines="50" w:after="120"/>
        <w:ind w:left="0" w:firstLineChars="200" w:firstLine="420"/>
      </w:pPr>
      <w:r w:rsidRPr="00DD230C">
        <w:rPr>
          <w:rFonts w:hint="eastAsia"/>
        </w:rPr>
        <w:t>运行时刻表或运行图管理；</w:t>
      </w:r>
    </w:p>
    <w:p w14:paraId="6996B7FC" w14:textId="77777777" w:rsidR="009B5355" w:rsidRPr="00DD230C" w:rsidRDefault="009B5355" w:rsidP="00430C43">
      <w:pPr>
        <w:pStyle w:val="a1"/>
        <w:spacing w:beforeLines="50" w:before="120" w:afterLines="50" w:after="120"/>
        <w:ind w:left="0" w:firstLineChars="200" w:firstLine="420"/>
      </w:pPr>
      <w:r>
        <w:rPr>
          <w:rFonts w:hint="eastAsia"/>
        </w:rPr>
        <w:t>可根据列车位置</w:t>
      </w:r>
      <w:r w:rsidRPr="00DD230C">
        <w:rPr>
          <w:rFonts w:hint="eastAsia"/>
        </w:rPr>
        <w:t>自动下发进路命令；</w:t>
      </w:r>
    </w:p>
    <w:p w14:paraId="561D3828" w14:textId="77777777" w:rsidR="009B5355" w:rsidRPr="00DD230C" w:rsidRDefault="009B5355" w:rsidP="00430C43">
      <w:pPr>
        <w:pStyle w:val="a1"/>
        <w:spacing w:beforeLines="50" w:before="120" w:afterLines="50" w:after="120"/>
        <w:ind w:left="0" w:firstLineChars="200" w:firstLine="420"/>
      </w:pPr>
      <w:r w:rsidRPr="00DD230C">
        <w:rPr>
          <w:rFonts w:hint="eastAsia"/>
        </w:rPr>
        <w:t>远程人工控制功能；</w:t>
      </w:r>
    </w:p>
    <w:p w14:paraId="3A0028CE" w14:textId="77777777" w:rsidR="009B5355" w:rsidRDefault="009B5355" w:rsidP="00430C43">
      <w:pPr>
        <w:pStyle w:val="a1"/>
        <w:spacing w:beforeLines="50" w:before="120" w:afterLines="50" w:after="120"/>
        <w:ind w:left="0" w:firstLineChars="200" w:firstLine="420"/>
      </w:pPr>
      <w:r>
        <w:rPr>
          <w:rFonts w:hint="eastAsia"/>
        </w:rPr>
        <w:t>人工修改</w:t>
      </w:r>
      <w:r>
        <w:rPr>
          <w:rFonts w:hint="eastAsia"/>
        </w:rPr>
        <w:t>/</w:t>
      </w:r>
      <w:r>
        <w:rPr>
          <w:rFonts w:hint="eastAsia"/>
        </w:rPr>
        <w:t>赋予列车识别号；</w:t>
      </w:r>
    </w:p>
    <w:p w14:paraId="332A2B3F" w14:textId="77777777" w:rsidR="009B5355" w:rsidRPr="00DD230C" w:rsidRDefault="009B5355" w:rsidP="00430C43">
      <w:pPr>
        <w:pStyle w:val="a1"/>
        <w:spacing w:beforeLines="50" w:before="120" w:afterLines="50" w:after="120"/>
        <w:ind w:left="0" w:firstLineChars="200" w:firstLine="420"/>
      </w:pPr>
      <w:r w:rsidRPr="00DD230C">
        <w:rPr>
          <w:rFonts w:hint="eastAsia"/>
        </w:rPr>
        <w:t>列车运行数据统计、列车运行实迹记录；</w:t>
      </w:r>
    </w:p>
    <w:p w14:paraId="73C9E381" w14:textId="77777777" w:rsidR="009B5355" w:rsidRPr="00DD230C" w:rsidRDefault="009B5355" w:rsidP="00430C43">
      <w:pPr>
        <w:pStyle w:val="a1"/>
        <w:spacing w:beforeLines="50" w:before="120" w:afterLines="50" w:after="120"/>
        <w:ind w:left="0" w:firstLineChars="200" w:firstLine="420"/>
      </w:pPr>
      <w:r w:rsidRPr="00DD230C">
        <w:rPr>
          <w:rFonts w:hint="eastAsia"/>
        </w:rPr>
        <w:t>操作与数据记录、输出及统计处理；</w:t>
      </w:r>
    </w:p>
    <w:p w14:paraId="2329C0FA" w14:textId="77777777" w:rsidR="009B5355" w:rsidRPr="00DD230C" w:rsidRDefault="009B5355" w:rsidP="00430C43">
      <w:pPr>
        <w:pStyle w:val="a1"/>
        <w:spacing w:beforeLines="50" w:before="120" w:afterLines="50" w:after="120"/>
        <w:ind w:left="0" w:firstLineChars="200" w:firstLine="420"/>
      </w:pPr>
      <w:r w:rsidRPr="00DD230C">
        <w:rPr>
          <w:rFonts w:hint="eastAsia"/>
        </w:rPr>
        <w:t>其他监控</w:t>
      </w:r>
      <w:r w:rsidRPr="00DD230C">
        <w:rPr>
          <w:rFonts w:hint="eastAsia"/>
        </w:rPr>
        <w:t>/</w:t>
      </w:r>
      <w:r w:rsidRPr="00DD230C">
        <w:rPr>
          <w:rFonts w:hint="eastAsia"/>
        </w:rPr>
        <w:t>报警功能。</w:t>
      </w:r>
    </w:p>
    <w:p w14:paraId="13DD0D11" w14:textId="52E6FD20"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中心调度管理系统应</w:t>
      </w:r>
      <w:r w:rsidR="00EB679B">
        <w:rPr>
          <w:rFonts w:ascii="Times New Roman" w:eastAsia="宋体" w:hAnsi="Times New Roman" w:cs="宋体" w:hint="eastAsia"/>
        </w:rPr>
        <w:t>具备</w:t>
      </w:r>
      <w:r w:rsidRPr="00DD230C">
        <w:rPr>
          <w:rFonts w:ascii="Times New Roman" w:eastAsia="宋体" w:hAnsi="Times New Roman" w:cs="宋体" w:hint="eastAsia"/>
        </w:rPr>
        <w:t>与通信、电力监控、火灾报警、</w:t>
      </w:r>
      <w:r w:rsidR="00EB679B">
        <w:rPr>
          <w:rFonts w:ascii="Times New Roman" w:eastAsia="宋体" w:hAnsi="Times New Roman" w:cs="宋体" w:hint="eastAsia"/>
        </w:rPr>
        <w:t>环境</w:t>
      </w:r>
      <w:r w:rsidRPr="00DD230C">
        <w:rPr>
          <w:rFonts w:ascii="Times New Roman" w:eastAsia="宋体" w:hAnsi="Times New Roman" w:cs="宋体" w:hint="eastAsia"/>
        </w:rPr>
        <w:t>设备监控、视频监控、乘客信息服务、票务等其他</w:t>
      </w:r>
      <w:r w:rsidR="00EB679B">
        <w:rPr>
          <w:rFonts w:ascii="Times New Roman" w:eastAsia="宋体" w:hAnsi="Times New Roman" w:cs="宋体" w:hint="eastAsia"/>
        </w:rPr>
        <w:t>外部</w:t>
      </w:r>
      <w:r w:rsidRPr="00DD230C">
        <w:rPr>
          <w:rFonts w:ascii="Times New Roman" w:eastAsia="宋体" w:hAnsi="Times New Roman" w:cs="宋体" w:hint="eastAsia"/>
        </w:rPr>
        <w:t>系统接口</w:t>
      </w:r>
      <w:r w:rsidR="00EB679B">
        <w:rPr>
          <w:rFonts w:ascii="Times New Roman" w:eastAsia="宋体" w:hAnsi="Times New Roman" w:cs="宋体" w:hint="eastAsia"/>
        </w:rPr>
        <w:t>能力</w:t>
      </w:r>
      <w:r w:rsidRPr="00DD230C">
        <w:rPr>
          <w:rFonts w:ascii="Times New Roman" w:eastAsia="宋体" w:hAnsi="Times New Roman" w:cs="宋体" w:hint="eastAsia"/>
        </w:rPr>
        <w:t>。</w:t>
      </w:r>
    </w:p>
    <w:p w14:paraId="224AFB47" w14:textId="77777777" w:rsidR="009B5355" w:rsidRPr="003858E2" w:rsidRDefault="009B5355"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正线道岔控制系统</w:t>
      </w:r>
      <w:bookmarkEnd w:id="49"/>
      <w:r w:rsidRPr="003858E2">
        <w:rPr>
          <w:rFonts w:ascii="黑体" w:hAnsi="宋体" w:cs="宋体" w:hint="eastAsia"/>
          <w:bCs/>
        </w:rPr>
        <w:t>功能</w:t>
      </w:r>
    </w:p>
    <w:p w14:paraId="31968BD1" w14:textId="7A65662B"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正线道岔控制系统</w:t>
      </w:r>
      <w:r w:rsidR="003276AE">
        <w:rPr>
          <w:rFonts w:ascii="Times New Roman" w:eastAsia="宋体" w:hAnsi="Times New Roman" w:cs="宋体" w:hint="eastAsia"/>
        </w:rPr>
        <w:t>应</w:t>
      </w:r>
      <w:r w:rsidRPr="00DD230C">
        <w:rPr>
          <w:rFonts w:ascii="Times New Roman" w:eastAsia="宋体" w:hAnsi="Times New Roman" w:cs="宋体" w:hint="eastAsia"/>
        </w:rPr>
        <w:t>在规定的</w:t>
      </w:r>
      <w:proofErr w:type="gramStart"/>
      <w:r w:rsidRPr="00DD230C">
        <w:rPr>
          <w:rFonts w:ascii="Times New Roman" w:eastAsia="宋体" w:hAnsi="Times New Roman" w:cs="宋体" w:hint="eastAsia"/>
        </w:rPr>
        <w:t>联锁</w:t>
      </w:r>
      <w:proofErr w:type="gramEnd"/>
      <w:r w:rsidRPr="00DD230C">
        <w:rPr>
          <w:rFonts w:ascii="Times New Roman" w:eastAsia="宋体" w:hAnsi="Times New Roman" w:cs="宋体" w:hint="eastAsia"/>
        </w:rPr>
        <w:t>条件和规定的时序下对进路、信号和道岔实行控制。</w:t>
      </w:r>
    </w:p>
    <w:p w14:paraId="777E8D2A" w14:textId="6D8712FE"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正线道岔控制系统主要功能</w:t>
      </w:r>
      <w:r w:rsidR="003276AE">
        <w:rPr>
          <w:rFonts w:ascii="Times New Roman" w:eastAsia="宋体" w:hAnsi="Times New Roman" w:cs="宋体" w:hint="eastAsia"/>
        </w:rPr>
        <w:t>应包括</w:t>
      </w:r>
      <w:r w:rsidRPr="00DD230C">
        <w:rPr>
          <w:rFonts w:ascii="Times New Roman" w:eastAsia="宋体" w:hAnsi="Times New Roman" w:cs="宋体" w:hint="eastAsia"/>
        </w:rPr>
        <w:t>列车进路</w:t>
      </w:r>
      <w:r w:rsidR="003276AE">
        <w:rPr>
          <w:rFonts w:ascii="Times New Roman" w:eastAsia="宋体" w:hAnsi="Times New Roman" w:cs="宋体" w:hint="eastAsia"/>
        </w:rPr>
        <w:t>办理与锁闭</w:t>
      </w:r>
      <w:r w:rsidRPr="00DD230C">
        <w:rPr>
          <w:rFonts w:ascii="Times New Roman" w:eastAsia="宋体" w:hAnsi="Times New Roman" w:cs="宋体" w:hint="eastAsia"/>
        </w:rPr>
        <w:t>、进路的解锁和取消、信号机关闭和开放、道岔操作及锁闭等。</w:t>
      </w:r>
    </w:p>
    <w:p w14:paraId="4CFA85F5" w14:textId="01D6809F"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正线道岔控制系统</w:t>
      </w:r>
      <w:r w:rsidR="007555BF">
        <w:rPr>
          <w:rFonts w:ascii="Times New Roman" w:eastAsia="宋体" w:hAnsi="Times New Roman" w:cs="宋体" w:hint="eastAsia"/>
        </w:rPr>
        <w:t>应</w:t>
      </w:r>
      <w:r w:rsidRPr="00DD230C">
        <w:rPr>
          <w:rFonts w:ascii="Times New Roman" w:eastAsia="宋体" w:hAnsi="Times New Roman" w:cs="宋体" w:hint="eastAsia"/>
        </w:rPr>
        <w:t>通过与车载控制系统和中心调度管理系统等的结合，实现进路的人工或自动控制。</w:t>
      </w:r>
    </w:p>
    <w:p w14:paraId="41F1F207" w14:textId="462A9BB7" w:rsidR="009B5355" w:rsidRPr="00DD230C" w:rsidRDefault="00D35F38"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进路锁闭分为预先锁闭和接近锁闭</w:t>
      </w:r>
      <w:r w:rsidR="00E85D79">
        <w:rPr>
          <w:rFonts w:ascii="Times New Roman" w:eastAsia="宋体" w:hAnsi="Times New Roman" w:cs="宋体" w:hint="eastAsia"/>
        </w:rPr>
        <w:t>，</w:t>
      </w:r>
      <w:r w:rsidR="009B5355" w:rsidRPr="00DD230C">
        <w:rPr>
          <w:rFonts w:ascii="Times New Roman" w:eastAsia="宋体" w:hAnsi="Times New Roman" w:cs="宋体" w:hint="eastAsia"/>
        </w:rPr>
        <w:t>锁闭的进路可随列车运行自动解锁、人工办理</w:t>
      </w:r>
      <w:r w:rsidRPr="00DD230C">
        <w:rPr>
          <w:rFonts w:ascii="Times New Roman" w:eastAsia="宋体" w:hAnsi="Times New Roman" w:cs="宋体" w:hint="eastAsia"/>
        </w:rPr>
        <w:t>进路</w:t>
      </w:r>
      <w:r w:rsidR="009B5355" w:rsidRPr="00DD230C">
        <w:rPr>
          <w:rFonts w:ascii="Times New Roman" w:eastAsia="宋体" w:hAnsi="Times New Roman" w:cs="宋体" w:hint="eastAsia"/>
        </w:rPr>
        <w:t>取消并限时解锁。为防止人工错误解锁确保行车安全，限时解锁时间宜为</w:t>
      </w:r>
      <w:r w:rsidR="003276AE">
        <w:rPr>
          <w:rFonts w:ascii="Times New Roman" w:eastAsia="宋体" w:hAnsi="Times New Roman" w:cs="宋体" w:hint="eastAsia"/>
        </w:rPr>
        <w:t>30</w:t>
      </w:r>
      <w:r w:rsidR="009B5355" w:rsidRPr="00DD230C">
        <w:rPr>
          <w:rFonts w:ascii="Times New Roman" w:eastAsia="宋体" w:hAnsi="Times New Roman" w:cs="宋体" w:hint="eastAsia"/>
        </w:rPr>
        <w:t>s</w:t>
      </w:r>
      <w:r w:rsidR="009B5355" w:rsidRPr="00DD230C">
        <w:rPr>
          <w:rFonts w:ascii="Times New Roman" w:eastAsia="宋体" w:hAnsi="Times New Roman" w:cs="宋体" w:hint="eastAsia"/>
        </w:rPr>
        <w:t>。进路的解锁方式可分为一次解锁和进路分段自动解锁方式。</w:t>
      </w:r>
    </w:p>
    <w:p w14:paraId="79DED134"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联锁道岔应能实现进路锁闭、区段锁闭及人工锁闭。应能实行单独操纵和进路选动。</w:t>
      </w:r>
    </w:p>
    <w:p w14:paraId="740CAFD9" w14:textId="6D215D33" w:rsidR="009B5355" w:rsidRPr="00DD230C" w:rsidRDefault="009B5355" w:rsidP="00CF491F">
      <w:pPr>
        <w:pStyle w:val="aff1"/>
        <w:numPr>
          <w:ilvl w:val="2"/>
          <w:numId w:val="4"/>
        </w:numPr>
        <w:spacing w:before="120" w:after="120"/>
        <w:rPr>
          <w:rFonts w:ascii="Times New Roman" w:eastAsia="宋体" w:hAnsi="Times New Roman" w:cs="宋体"/>
        </w:rPr>
      </w:pPr>
      <w:proofErr w:type="gramStart"/>
      <w:r w:rsidRPr="00DD230C">
        <w:rPr>
          <w:rFonts w:ascii="Times New Roman" w:eastAsia="宋体" w:hAnsi="Times New Roman" w:cs="宋体" w:hint="eastAsia"/>
        </w:rPr>
        <w:t>联锁</w:t>
      </w:r>
      <w:proofErr w:type="gramEnd"/>
      <w:r w:rsidRPr="00DD230C">
        <w:rPr>
          <w:rFonts w:ascii="Times New Roman" w:eastAsia="宋体" w:hAnsi="Times New Roman" w:cs="宋体" w:hint="eastAsia"/>
        </w:rPr>
        <w:t>条件不满足时道岔不得转换。道岔转换过程中，转换一经启动则转换到底，道岔因故被阻不能转换到位并超过系统设定时间自动切断电路，停止转换。道岔转换完毕，自动切断启动电路。道岔转换完毕后给出表示，表示</w:t>
      </w:r>
      <w:r w:rsidR="000D5DE4">
        <w:rPr>
          <w:rFonts w:ascii="Times New Roman" w:eastAsia="宋体" w:hAnsi="Times New Roman" w:cs="宋体" w:hint="eastAsia"/>
        </w:rPr>
        <w:t>应</w:t>
      </w:r>
      <w:r w:rsidRPr="00DD230C">
        <w:rPr>
          <w:rFonts w:ascii="Times New Roman" w:eastAsia="宋体" w:hAnsi="Times New Roman" w:cs="宋体" w:hint="eastAsia"/>
        </w:rPr>
        <w:t>与道岔开向位置一致。</w:t>
      </w:r>
    </w:p>
    <w:p w14:paraId="25C310B1" w14:textId="67099CFD" w:rsidR="009B5355"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转辙机控制</w:t>
      </w:r>
      <w:r>
        <w:rPr>
          <w:rFonts w:ascii="Times New Roman" w:eastAsia="宋体" w:hAnsi="Times New Roman" w:cs="宋体" w:hint="eastAsia"/>
        </w:rPr>
        <w:t>单元的</w:t>
      </w:r>
      <w:r w:rsidR="00E655A1" w:rsidRPr="00DD230C">
        <w:rPr>
          <w:rFonts w:ascii="Times New Roman" w:eastAsia="宋体" w:hAnsi="Times New Roman" w:cs="宋体" w:hint="eastAsia"/>
        </w:rPr>
        <w:t>控制</w:t>
      </w:r>
      <w:r w:rsidR="00E655A1">
        <w:rPr>
          <w:rFonts w:ascii="Times New Roman" w:eastAsia="宋体" w:hAnsi="Times New Roman" w:cs="宋体" w:hint="eastAsia"/>
        </w:rPr>
        <w:t>电路</w:t>
      </w:r>
      <w:r w:rsidR="00E655A1" w:rsidRPr="00DD230C">
        <w:rPr>
          <w:rFonts w:ascii="Times New Roman" w:eastAsia="宋体" w:hAnsi="Times New Roman" w:cs="宋体" w:hint="eastAsia"/>
        </w:rPr>
        <w:t>、</w:t>
      </w:r>
      <w:r w:rsidRPr="00DD230C">
        <w:rPr>
          <w:rFonts w:ascii="Times New Roman" w:eastAsia="宋体" w:hAnsi="Times New Roman" w:cs="宋体" w:hint="eastAsia"/>
        </w:rPr>
        <w:t>道岔表示电路故障时应导向安全侧。</w:t>
      </w:r>
    </w:p>
    <w:p w14:paraId="06CFF6E0" w14:textId="7C3E659D" w:rsidR="003276AE" w:rsidRPr="003276AE" w:rsidRDefault="003276AE" w:rsidP="00CF491F">
      <w:pPr>
        <w:pStyle w:val="aff1"/>
        <w:numPr>
          <w:ilvl w:val="2"/>
          <w:numId w:val="4"/>
        </w:numPr>
        <w:spacing w:before="120" w:after="120"/>
      </w:pPr>
      <w:r w:rsidRPr="00DD230C">
        <w:rPr>
          <w:rFonts w:ascii="Times New Roman" w:eastAsia="宋体" w:hAnsi="Times New Roman" w:cs="宋体" w:hint="eastAsia"/>
        </w:rPr>
        <w:lastRenderedPageBreak/>
        <w:t>转辙机</w:t>
      </w:r>
      <w:r>
        <w:rPr>
          <w:rFonts w:ascii="Times New Roman" w:eastAsia="宋体" w:hAnsi="Times New Roman" w:cs="宋体" w:hint="eastAsia"/>
        </w:rPr>
        <w:t>插入撬棍后，道岔控制系统应确保转辙机不再</w:t>
      </w:r>
      <w:r w:rsidR="00542E75">
        <w:rPr>
          <w:rFonts w:ascii="Times New Roman" w:eastAsia="宋体" w:hAnsi="Times New Roman" w:cs="宋体" w:hint="eastAsia"/>
        </w:rPr>
        <w:t>自动转动</w:t>
      </w:r>
      <w:r w:rsidRPr="00DD230C">
        <w:rPr>
          <w:rFonts w:ascii="Times New Roman" w:eastAsia="宋体" w:hAnsi="Times New Roman" w:cs="宋体" w:hint="eastAsia"/>
        </w:rPr>
        <w:t>。</w:t>
      </w:r>
    </w:p>
    <w:p w14:paraId="47642FB1"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信号机控制</w:t>
      </w:r>
      <w:r>
        <w:rPr>
          <w:rFonts w:ascii="Times New Roman" w:eastAsia="宋体" w:hAnsi="Times New Roman" w:cs="宋体" w:hint="eastAsia"/>
        </w:rPr>
        <w:t>单元</w:t>
      </w:r>
      <w:r w:rsidRPr="00DD230C">
        <w:rPr>
          <w:rFonts w:ascii="Times New Roman" w:eastAsia="宋体" w:hAnsi="Times New Roman" w:cs="宋体" w:hint="eastAsia"/>
        </w:rPr>
        <w:t>在故障恢复情况下不得自动升级显示。</w:t>
      </w:r>
    </w:p>
    <w:p w14:paraId="69866786"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信号机控制</w:t>
      </w:r>
      <w:r>
        <w:rPr>
          <w:rFonts w:ascii="Times New Roman" w:eastAsia="宋体" w:hAnsi="Times New Roman" w:cs="宋体" w:hint="eastAsia"/>
        </w:rPr>
        <w:t>单元</w:t>
      </w:r>
      <w:r w:rsidRPr="00DD230C">
        <w:rPr>
          <w:rFonts w:ascii="Times New Roman" w:eastAsia="宋体" w:hAnsi="Times New Roman" w:cs="宋体" w:hint="eastAsia"/>
        </w:rPr>
        <w:t>应具有断丝检测功能。</w:t>
      </w:r>
    </w:p>
    <w:p w14:paraId="643E71CB" w14:textId="0D610456"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正线道岔控制系统应具备现地操作功能，</w:t>
      </w:r>
      <w:r w:rsidR="004B66DC">
        <w:rPr>
          <w:rFonts w:ascii="Times New Roman" w:eastAsia="宋体" w:hAnsi="Times New Roman" w:cs="宋体" w:hint="eastAsia"/>
        </w:rPr>
        <w:t>并应</w:t>
      </w:r>
      <w:r w:rsidRPr="00DD230C">
        <w:rPr>
          <w:rFonts w:ascii="Times New Roman" w:eastAsia="宋体" w:hAnsi="Times New Roman" w:cs="宋体" w:hint="eastAsia"/>
        </w:rPr>
        <w:t>满足现场运营、调试、维护需要。</w:t>
      </w:r>
    </w:p>
    <w:p w14:paraId="4AA06B16" w14:textId="01903EAE"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正线道岔控制系统应提供控制中心调度管理系统和维护监测系统所需的设备状态与故障诊断等信息。</w:t>
      </w:r>
    </w:p>
    <w:p w14:paraId="07390BE1" w14:textId="77777777" w:rsidR="009B5355" w:rsidRPr="003858E2" w:rsidRDefault="009B5355" w:rsidP="00CF491F">
      <w:pPr>
        <w:pStyle w:val="a2"/>
        <w:numPr>
          <w:ilvl w:val="1"/>
          <w:numId w:val="4"/>
        </w:numPr>
        <w:spacing w:beforeLines="50" w:before="120" w:afterLines="50" w:after="120"/>
        <w:rPr>
          <w:rFonts w:ascii="黑体" w:hAnsi="宋体" w:cs="宋体"/>
          <w:bCs/>
        </w:rPr>
      </w:pPr>
      <w:bookmarkStart w:id="53" w:name="_Toc476051106"/>
      <w:bookmarkStart w:id="54" w:name="_Toc476051098"/>
      <w:r w:rsidRPr="003858E2">
        <w:rPr>
          <w:rFonts w:ascii="黑体" w:hAnsi="宋体" w:cs="宋体" w:hint="eastAsia"/>
          <w:bCs/>
        </w:rPr>
        <w:t>平交路口信号控制系统</w:t>
      </w:r>
      <w:bookmarkEnd w:id="53"/>
      <w:r w:rsidRPr="003858E2">
        <w:rPr>
          <w:rFonts w:ascii="黑体" w:hAnsi="宋体" w:cs="宋体" w:hint="eastAsia"/>
          <w:bCs/>
        </w:rPr>
        <w:t>功能</w:t>
      </w:r>
    </w:p>
    <w:p w14:paraId="328964E5" w14:textId="4537D692" w:rsidR="009B5355" w:rsidRPr="00DD230C" w:rsidRDefault="009B5355" w:rsidP="00CF491F">
      <w:pPr>
        <w:pStyle w:val="aff1"/>
        <w:numPr>
          <w:ilvl w:val="2"/>
          <w:numId w:val="4"/>
        </w:numPr>
        <w:spacing w:before="120" w:after="120"/>
        <w:rPr>
          <w:rFonts w:ascii="Times New Roman" w:eastAsia="宋体" w:hAnsi="Times New Roman" w:cs="宋体"/>
        </w:rPr>
      </w:pPr>
      <w:bookmarkStart w:id="55" w:name="_Toc15576"/>
      <w:bookmarkStart w:id="56" w:name="_Toc21902"/>
      <w:bookmarkStart w:id="57" w:name="_Toc476051109"/>
      <w:bookmarkStart w:id="58" w:name="_Toc397601146"/>
      <w:r>
        <w:rPr>
          <w:rFonts w:ascii="Times New Roman" w:eastAsia="宋体" w:hAnsi="Times New Roman" w:cs="宋体" w:hint="eastAsia"/>
        </w:rPr>
        <w:t>平交路口信号控制系统</w:t>
      </w:r>
      <w:r w:rsidR="008A18F3">
        <w:rPr>
          <w:rFonts w:ascii="Times New Roman" w:eastAsia="宋体" w:hAnsi="Times New Roman" w:cs="宋体" w:hint="eastAsia"/>
        </w:rPr>
        <w:t>应具备有轨电车接近路口、离去路口的检测功能，</w:t>
      </w:r>
      <w:r>
        <w:rPr>
          <w:rFonts w:ascii="Times New Roman" w:eastAsia="宋体" w:hAnsi="Times New Roman" w:cs="宋体" w:hint="eastAsia"/>
        </w:rPr>
        <w:t>宜</w:t>
      </w:r>
      <w:r w:rsidR="008A18F3">
        <w:rPr>
          <w:rFonts w:ascii="Times New Roman" w:eastAsia="宋体" w:hAnsi="Times New Roman" w:cs="宋体" w:hint="eastAsia"/>
        </w:rPr>
        <w:t>具备有轨电车</w:t>
      </w:r>
      <w:r w:rsidRPr="00DD230C">
        <w:rPr>
          <w:rFonts w:ascii="Times New Roman" w:eastAsia="宋体" w:hAnsi="Times New Roman" w:cs="宋体" w:hint="eastAsia"/>
        </w:rPr>
        <w:t>接近路口预告、到达路口</w:t>
      </w:r>
      <w:r w:rsidR="008A18F3">
        <w:rPr>
          <w:rFonts w:ascii="Times New Roman" w:eastAsia="宋体" w:hAnsi="Times New Roman" w:cs="宋体" w:hint="eastAsia"/>
        </w:rPr>
        <w:t>的检测</w:t>
      </w:r>
      <w:r w:rsidRPr="00DD230C">
        <w:rPr>
          <w:rFonts w:ascii="Times New Roman" w:eastAsia="宋体" w:hAnsi="Times New Roman" w:cs="宋体" w:hint="eastAsia"/>
        </w:rPr>
        <w:t>功能。</w:t>
      </w:r>
      <w:bookmarkEnd w:id="55"/>
      <w:bookmarkEnd w:id="56"/>
      <w:bookmarkEnd w:id="57"/>
    </w:p>
    <w:p w14:paraId="5BF07AD5" w14:textId="4C376580" w:rsidR="009B5355" w:rsidRPr="00DD230C" w:rsidRDefault="009B5355" w:rsidP="00CF491F">
      <w:pPr>
        <w:pStyle w:val="aff1"/>
        <w:numPr>
          <w:ilvl w:val="2"/>
          <w:numId w:val="4"/>
        </w:numPr>
        <w:spacing w:before="120" w:after="120"/>
        <w:rPr>
          <w:rFonts w:ascii="Times New Roman" w:eastAsia="宋体" w:hAnsi="Times New Roman" w:cs="宋体"/>
        </w:rPr>
      </w:pPr>
      <w:bookmarkStart w:id="59" w:name="_Toc476051110"/>
      <w:r w:rsidRPr="00DD230C">
        <w:rPr>
          <w:rFonts w:ascii="Times New Roman" w:eastAsia="宋体" w:hAnsi="Times New Roman" w:cs="宋体" w:hint="eastAsia"/>
        </w:rPr>
        <w:t>平交路口信号控制系统检测路口</w:t>
      </w:r>
      <w:r w:rsidR="00F96093">
        <w:rPr>
          <w:rFonts w:ascii="Times New Roman" w:eastAsia="宋体" w:hAnsi="Times New Roman" w:cs="宋体" w:hint="eastAsia"/>
        </w:rPr>
        <w:t>有轨电车</w:t>
      </w:r>
      <w:r w:rsidRPr="00DD230C">
        <w:rPr>
          <w:rFonts w:ascii="Times New Roman" w:eastAsia="宋体" w:hAnsi="Times New Roman" w:cs="宋体" w:hint="eastAsia"/>
        </w:rPr>
        <w:t>位置并将此信息转换为优先请求发送至市政道路交通</w:t>
      </w:r>
      <w:r w:rsidR="00EC53A6">
        <w:rPr>
          <w:rFonts w:ascii="Times New Roman" w:eastAsia="宋体" w:hAnsi="Times New Roman" w:cs="宋体" w:hint="eastAsia"/>
        </w:rPr>
        <w:t>信号</w:t>
      </w:r>
      <w:r w:rsidRPr="00DD230C">
        <w:rPr>
          <w:rFonts w:ascii="Times New Roman" w:eastAsia="宋体" w:hAnsi="Times New Roman" w:cs="宋体" w:hint="eastAsia"/>
        </w:rPr>
        <w:t>控制系统。市政道路交通</w:t>
      </w:r>
      <w:r w:rsidR="00EC53A6">
        <w:rPr>
          <w:rFonts w:ascii="Times New Roman" w:eastAsia="宋体" w:hAnsi="Times New Roman" w:cs="宋体" w:hint="eastAsia"/>
        </w:rPr>
        <w:t>信号</w:t>
      </w:r>
      <w:r w:rsidRPr="00DD230C">
        <w:rPr>
          <w:rFonts w:ascii="Times New Roman" w:eastAsia="宋体" w:hAnsi="Times New Roman" w:cs="宋体" w:hint="eastAsia"/>
        </w:rPr>
        <w:t>控制系统</w:t>
      </w:r>
      <w:r w:rsidR="004B66DC">
        <w:rPr>
          <w:rFonts w:ascii="Times New Roman" w:eastAsia="宋体" w:hAnsi="Times New Roman" w:cs="宋体" w:hint="eastAsia"/>
        </w:rPr>
        <w:t>应根据</w:t>
      </w:r>
      <w:r w:rsidRPr="00DD230C">
        <w:rPr>
          <w:rFonts w:ascii="Times New Roman" w:eastAsia="宋体" w:hAnsi="Times New Roman" w:cs="宋体" w:hint="eastAsia"/>
        </w:rPr>
        <w:t>当前平交路口社会交通服务水平</w:t>
      </w:r>
      <w:r w:rsidR="003912CE">
        <w:rPr>
          <w:rFonts w:ascii="Times New Roman" w:eastAsia="宋体" w:hAnsi="Times New Roman" w:cs="宋体" w:hint="eastAsia"/>
        </w:rPr>
        <w:t>，</w:t>
      </w:r>
      <w:r w:rsidRPr="00DD230C">
        <w:rPr>
          <w:rFonts w:ascii="Times New Roman" w:eastAsia="宋体" w:hAnsi="Times New Roman" w:cs="宋体" w:hint="eastAsia"/>
        </w:rPr>
        <w:t>确定是否给予有轨电车信号优先，并</w:t>
      </w:r>
      <w:r w:rsidR="004B66DC">
        <w:rPr>
          <w:rFonts w:ascii="Times New Roman" w:eastAsia="宋体" w:hAnsi="Times New Roman" w:cs="宋体" w:hint="eastAsia"/>
        </w:rPr>
        <w:t>应</w:t>
      </w:r>
      <w:r w:rsidRPr="00DD230C">
        <w:rPr>
          <w:rFonts w:ascii="Times New Roman" w:eastAsia="宋体" w:hAnsi="Times New Roman" w:cs="宋体" w:hint="eastAsia"/>
        </w:rPr>
        <w:t>反馈相应的信息。</w:t>
      </w:r>
    </w:p>
    <w:p w14:paraId="33A52ED2" w14:textId="44053990"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平交路口信号控制系统</w:t>
      </w:r>
      <w:r w:rsidR="00F96093">
        <w:rPr>
          <w:rFonts w:ascii="Times New Roman" w:eastAsia="宋体" w:hAnsi="Times New Roman" w:cs="宋体" w:hint="eastAsia"/>
        </w:rPr>
        <w:t>宜</w:t>
      </w:r>
      <w:r w:rsidRPr="00DD230C">
        <w:rPr>
          <w:rFonts w:ascii="Times New Roman" w:eastAsia="宋体" w:hAnsi="Times New Roman" w:cs="宋体" w:hint="eastAsia"/>
        </w:rPr>
        <w:t>具备人工触发功能，</w:t>
      </w:r>
      <w:proofErr w:type="gramStart"/>
      <w:r w:rsidRPr="00DD230C">
        <w:rPr>
          <w:rFonts w:ascii="Times New Roman" w:eastAsia="宋体" w:hAnsi="Times New Roman" w:cs="宋体" w:hint="eastAsia"/>
        </w:rPr>
        <w:t>即司机</w:t>
      </w:r>
      <w:proofErr w:type="gramEnd"/>
      <w:r w:rsidRPr="00DD230C">
        <w:rPr>
          <w:rFonts w:ascii="Times New Roman" w:eastAsia="宋体" w:hAnsi="Times New Roman" w:cs="宋体" w:hint="eastAsia"/>
        </w:rPr>
        <w:t>人工请求信号优先</w:t>
      </w:r>
      <w:r w:rsidR="00F96093">
        <w:rPr>
          <w:rFonts w:ascii="Times New Roman" w:eastAsia="宋体" w:hAnsi="Times New Roman" w:cs="宋体" w:hint="eastAsia"/>
        </w:rPr>
        <w:t>、现地人工操作</w:t>
      </w:r>
      <w:r w:rsidRPr="00DD230C">
        <w:rPr>
          <w:rFonts w:ascii="Times New Roman" w:eastAsia="宋体" w:hAnsi="Times New Roman" w:cs="宋体" w:hint="eastAsia"/>
        </w:rPr>
        <w:t>或控制中心人工请求信号优先，为停在路口的电车向市政道路交通</w:t>
      </w:r>
      <w:r w:rsidR="00EC53A6">
        <w:rPr>
          <w:rFonts w:ascii="Times New Roman" w:eastAsia="宋体" w:hAnsi="Times New Roman" w:cs="宋体" w:hint="eastAsia"/>
        </w:rPr>
        <w:t>信号</w:t>
      </w:r>
      <w:r w:rsidRPr="00DD230C">
        <w:rPr>
          <w:rFonts w:ascii="Times New Roman" w:eastAsia="宋体" w:hAnsi="Times New Roman" w:cs="宋体" w:hint="eastAsia"/>
        </w:rPr>
        <w:t>控制系统发送人工开放信号请求。</w:t>
      </w:r>
    </w:p>
    <w:p w14:paraId="63020847" w14:textId="24FED1D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平交路口信号控制系统与市政道路交通</w:t>
      </w:r>
      <w:r w:rsidR="00EC53A6">
        <w:rPr>
          <w:rFonts w:ascii="Times New Roman" w:eastAsia="宋体" w:hAnsi="Times New Roman" w:cs="宋体" w:hint="eastAsia"/>
        </w:rPr>
        <w:t>信号</w:t>
      </w:r>
      <w:r w:rsidRPr="00DD230C">
        <w:rPr>
          <w:rFonts w:ascii="Times New Roman" w:eastAsia="宋体" w:hAnsi="Times New Roman" w:cs="宋体" w:hint="eastAsia"/>
        </w:rPr>
        <w:t>控制系统交互信息</w:t>
      </w:r>
      <w:r w:rsidR="00BB042F">
        <w:rPr>
          <w:rFonts w:ascii="Times New Roman" w:eastAsia="宋体" w:hAnsi="Times New Roman" w:cs="宋体" w:hint="eastAsia"/>
        </w:rPr>
        <w:t>宜</w:t>
      </w:r>
      <w:r w:rsidRPr="00DD230C">
        <w:rPr>
          <w:rFonts w:ascii="Times New Roman" w:eastAsia="宋体" w:hAnsi="Times New Roman" w:cs="宋体" w:hint="eastAsia"/>
        </w:rPr>
        <w:t>包括：</w:t>
      </w:r>
    </w:p>
    <w:p w14:paraId="60046B66" w14:textId="4C06DC10" w:rsidR="009B5355" w:rsidRPr="00DD230C" w:rsidRDefault="009B5355" w:rsidP="00732398">
      <w:pPr>
        <w:pStyle w:val="a1"/>
        <w:spacing w:beforeLines="50" w:before="120" w:afterLines="50" w:after="120"/>
        <w:ind w:left="0" w:firstLineChars="200" w:firstLine="420"/>
      </w:pPr>
      <w:r w:rsidRPr="00DD230C">
        <w:rPr>
          <w:rFonts w:hint="eastAsia"/>
        </w:rPr>
        <w:t>为市政道路交通信号</w:t>
      </w:r>
      <w:r w:rsidR="00EC53A6">
        <w:rPr>
          <w:rFonts w:hint="eastAsia"/>
        </w:rPr>
        <w:t>控制机</w:t>
      </w:r>
      <w:r w:rsidRPr="00DD230C">
        <w:rPr>
          <w:rFonts w:hint="eastAsia"/>
        </w:rPr>
        <w:t>提供列车接近信息、有轨电车行进方向信息；</w:t>
      </w:r>
    </w:p>
    <w:p w14:paraId="24991F91" w14:textId="00F83FC9" w:rsidR="009B5355" w:rsidRPr="00DD230C" w:rsidRDefault="009B5355" w:rsidP="00732398">
      <w:pPr>
        <w:pStyle w:val="a1"/>
        <w:spacing w:beforeLines="50" w:before="120" w:afterLines="50" w:after="120"/>
        <w:ind w:left="0" w:firstLineChars="200" w:firstLine="420"/>
      </w:pPr>
      <w:r w:rsidRPr="00DD230C">
        <w:rPr>
          <w:rFonts w:hint="eastAsia"/>
        </w:rPr>
        <w:t>根据有轨电车的运行位置向</w:t>
      </w:r>
      <w:r w:rsidR="00374C7F">
        <w:rPr>
          <w:rFonts w:hint="eastAsia"/>
        </w:rPr>
        <w:t>市政道路</w:t>
      </w:r>
      <w:r w:rsidRPr="00DD230C">
        <w:rPr>
          <w:rFonts w:hint="eastAsia"/>
        </w:rPr>
        <w:t>交通</w:t>
      </w:r>
      <w:r w:rsidR="006C2503" w:rsidRPr="00DD230C">
        <w:rPr>
          <w:rFonts w:hint="eastAsia"/>
        </w:rPr>
        <w:t>信号</w:t>
      </w:r>
      <w:r w:rsidR="006C2503">
        <w:rPr>
          <w:rFonts w:hint="eastAsia"/>
        </w:rPr>
        <w:t>控制机</w:t>
      </w:r>
      <w:r w:rsidRPr="00DD230C">
        <w:rPr>
          <w:rFonts w:hint="eastAsia"/>
        </w:rPr>
        <w:t>给出预告</w:t>
      </w:r>
      <w:r w:rsidRPr="00DD230C">
        <w:rPr>
          <w:rFonts w:hint="eastAsia"/>
        </w:rPr>
        <w:t>/</w:t>
      </w:r>
      <w:r w:rsidRPr="00DD230C">
        <w:rPr>
          <w:rFonts w:hint="eastAsia"/>
        </w:rPr>
        <w:t>接近</w:t>
      </w:r>
      <w:r w:rsidRPr="00DD230C">
        <w:rPr>
          <w:rFonts w:hint="eastAsia"/>
        </w:rPr>
        <w:t>/</w:t>
      </w:r>
      <w:r w:rsidRPr="00DD230C">
        <w:rPr>
          <w:rFonts w:hint="eastAsia"/>
        </w:rPr>
        <w:t>到达</w:t>
      </w:r>
      <w:r w:rsidRPr="00DD230C">
        <w:rPr>
          <w:rFonts w:hint="eastAsia"/>
        </w:rPr>
        <w:t>/</w:t>
      </w:r>
      <w:r w:rsidRPr="00DD230C">
        <w:rPr>
          <w:rFonts w:hint="eastAsia"/>
        </w:rPr>
        <w:t>离去位置信号；</w:t>
      </w:r>
    </w:p>
    <w:p w14:paraId="215CCCA7" w14:textId="0A4165B6" w:rsidR="009B5355" w:rsidRPr="00DD230C" w:rsidRDefault="009B5355" w:rsidP="00732398">
      <w:pPr>
        <w:pStyle w:val="a1"/>
        <w:spacing w:beforeLines="50" w:before="120" w:afterLines="50" w:after="120"/>
        <w:ind w:left="0" w:firstLineChars="200" w:firstLine="420"/>
      </w:pPr>
      <w:r w:rsidRPr="00DD230C">
        <w:rPr>
          <w:rFonts w:hint="eastAsia"/>
        </w:rPr>
        <w:t>接收市政道路交通</w:t>
      </w:r>
      <w:r w:rsidR="006C2503" w:rsidRPr="00DD230C">
        <w:rPr>
          <w:rFonts w:hint="eastAsia"/>
        </w:rPr>
        <w:t>信号</w:t>
      </w:r>
      <w:r w:rsidR="006C2503">
        <w:rPr>
          <w:rFonts w:hint="eastAsia"/>
        </w:rPr>
        <w:t>控制机</w:t>
      </w:r>
      <w:r w:rsidRPr="00DD230C">
        <w:rPr>
          <w:rFonts w:hint="eastAsia"/>
        </w:rPr>
        <w:t>的反馈信息。</w:t>
      </w:r>
    </w:p>
    <w:p w14:paraId="0023E762"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平交路口信号控制系统可对路口优先请求进行如下配置：</w:t>
      </w:r>
      <w:bookmarkEnd w:id="59"/>
    </w:p>
    <w:p w14:paraId="7C703D5D" w14:textId="77777777" w:rsidR="009B5355" w:rsidRPr="00A23DCB" w:rsidRDefault="009B5355" w:rsidP="00732398">
      <w:pPr>
        <w:pStyle w:val="a1"/>
        <w:spacing w:beforeLines="50" w:before="120" w:afterLines="50" w:after="120"/>
        <w:ind w:left="0" w:firstLineChars="200" w:firstLine="420"/>
      </w:pPr>
      <w:r w:rsidRPr="00A23DCB">
        <w:rPr>
          <w:rFonts w:hint="eastAsia"/>
        </w:rPr>
        <w:t>总是关闭：在该模式下，不会向交通信号灯控制单元发送优先请求；</w:t>
      </w:r>
    </w:p>
    <w:p w14:paraId="78EF23C7" w14:textId="77777777" w:rsidR="009B5355" w:rsidRPr="00A23DCB" w:rsidRDefault="009B5355" w:rsidP="00732398">
      <w:pPr>
        <w:pStyle w:val="a1"/>
        <w:spacing w:beforeLines="50" w:before="120" w:afterLines="50" w:after="120"/>
        <w:ind w:left="0" w:firstLineChars="200" w:firstLine="420"/>
      </w:pPr>
      <w:r w:rsidRPr="00A23DCB">
        <w:rPr>
          <w:rFonts w:hint="eastAsia"/>
        </w:rPr>
        <w:t>总是打开：在该模式下，有轨电车优先请求功能开启；</w:t>
      </w:r>
    </w:p>
    <w:p w14:paraId="093C6F6D" w14:textId="77777777" w:rsidR="009B5355" w:rsidRPr="00A23DCB" w:rsidRDefault="009B5355" w:rsidP="00732398">
      <w:pPr>
        <w:pStyle w:val="a1"/>
        <w:spacing w:beforeLines="50" w:before="120" w:afterLines="50" w:after="120"/>
        <w:ind w:left="0" w:firstLineChars="200" w:firstLine="420"/>
      </w:pPr>
      <w:r w:rsidRPr="00A23DCB">
        <w:rPr>
          <w:rFonts w:hint="eastAsia"/>
        </w:rPr>
        <w:t>人工触发：司机人工请求优先或控制中心人工请求优先。</w:t>
      </w:r>
    </w:p>
    <w:p w14:paraId="6E8B4BE3" w14:textId="0A0DBC3E" w:rsidR="009B5355" w:rsidRPr="00DD230C" w:rsidRDefault="009B5355"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设有平交路口专用信号机的路口，</w:t>
      </w:r>
      <w:r w:rsidR="00D860C1">
        <w:rPr>
          <w:rFonts w:ascii="Times New Roman" w:eastAsia="宋体" w:hAnsi="Times New Roman" w:cs="宋体" w:hint="eastAsia"/>
        </w:rPr>
        <w:t>信号机的形式</w:t>
      </w:r>
      <w:r w:rsidRPr="00DD230C">
        <w:rPr>
          <w:rFonts w:ascii="Times New Roman" w:eastAsia="宋体" w:hAnsi="Times New Roman" w:cs="宋体" w:hint="eastAsia"/>
        </w:rPr>
        <w:t>及显示宜与道岔区</w:t>
      </w:r>
      <w:r w:rsidR="00F775EF">
        <w:rPr>
          <w:rFonts w:ascii="Times New Roman" w:eastAsia="宋体" w:hAnsi="Times New Roman" w:cs="宋体" w:hint="eastAsia"/>
        </w:rPr>
        <w:t>信号机</w:t>
      </w:r>
      <w:r w:rsidRPr="00DD230C">
        <w:rPr>
          <w:rFonts w:ascii="Times New Roman" w:eastAsia="宋体" w:hAnsi="Times New Roman" w:cs="宋体" w:hint="eastAsia"/>
        </w:rPr>
        <w:t>保持协调，</w:t>
      </w:r>
      <w:r w:rsidR="004B66DC">
        <w:rPr>
          <w:rFonts w:ascii="Times New Roman" w:eastAsia="宋体" w:hAnsi="Times New Roman" w:cs="宋体" w:hint="eastAsia"/>
        </w:rPr>
        <w:t>并不应</w:t>
      </w:r>
      <w:r w:rsidRPr="00DD230C">
        <w:rPr>
          <w:rFonts w:ascii="Times New Roman" w:eastAsia="宋体" w:hAnsi="Times New Roman" w:cs="宋体" w:hint="eastAsia"/>
        </w:rPr>
        <w:t>与市政道路交通信号灯显示产生干扰。</w:t>
      </w:r>
    </w:p>
    <w:p w14:paraId="70EB3282" w14:textId="3E0B6712" w:rsidR="009B5355" w:rsidRPr="00DD230C" w:rsidRDefault="00B5200A"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平交路口信号机的开放条件</w:t>
      </w:r>
      <w:r w:rsidR="005D055E">
        <w:rPr>
          <w:rFonts w:ascii="Times New Roman" w:eastAsia="宋体" w:hAnsi="Times New Roman" w:cs="宋体" w:hint="eastAsia"/>
        </w:rPr>
        <w:t>应</w:t>
      </w:r>
      <w:r>
        <w:rPr>
          <w:rFonts w:ascii="Times New Roman" w:eastAsia="宋体" w:hAnsi="Times New Roman" w:cs="宋体" w:hint="eastAsia"/>
        </w:rPr>
        <w:t>来源于市政道路交通信号控制系统</w:t>
      </w:r>
      <w:r w:rsidR="009B5355" w:rsidRPr="00DD230C">
        <w:rPr>
          <w:rFonts w:ascii="Times New Roman" w:eastAsia="宋体" w:hAnsi="Times New Roman" w:cs="宋体" w:hint="eastAsia"/>
        </w:rPr>
        <w:t>。</w:t>
      </w:r>
    </w:p>
    <w:p w14:paraId="09FD8690"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平交路口信号机的显示状态宜在</w:t>
      </w:r>
      <w:proofErr w:type="gramStart"/>
      <w:r w:rsidRPr="00DD230C">
        <w:rPr>
          <w:rFonts w:ascii="Times New Roman" w:eastAsia="宋体" w:hAnsi="Times New Roman" w:cs="宋体" w:hint="eastAsia"/>
        </w:rPr>
        <w:t>控制中心行调工作站</w:t>
      </w:r>
      <w:proofErr w:type="gramEnd"/>
      <w:r w:rsidRPr="00DD230C">
        <w:rPr>
          <w:rFonts w:ascii="Times New Roman" w:eastAsia="宋体" w:hAnsi="Times New Roman" w:cs="宋体" w:hint="eastAsia"/>
        </w:rPr>
        <w:t>上显示。</w:t>
      </w:r>
    </w:p>
    <w:bookmarkEnd w:id="58"/>
    <w:p w14:paraId="5E1FF3FD" w14:textId="5A44E22B" w:rsidR="009B5355" w:rsidRPr="00DD230C" w:rsidRDefault="005B5112"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平交路口信号控制系统设备宜</w:t>
      </w:r>
      <w:r w:rsidR="009B5355" w:rsidRPr="00DD230C">
        <w:rPr>
          <w:rFonts w:ascii="Times New Roman" w:eastAsia="宋体" w:hAnsi="Times New Roman" w:cs="宋体" w:hint="eastAsia"/>
        </w:rPr>
        <w:t>具有自检、自诊断功能并</w:t>
      </w:r>
      <w:r w:rsidR="00FF193D">
        <w:rPr>
          <w:rFonts w:ascii="Times New Roman" w:eastAsia="宋体" w:hAnsi="Times New Roman" w:cs="宋体" w:hint="eastAsia"/>
        </w:rPr>
        <w:t>宜</w:t>
      </w:r>
      <w:r w:rsidR="009B5355" w:rsidRPr="00DD230C">
        <w:rPr>
          <w:rFonts w:ascii="Times New Roman" w:eastAsia="宋体" w:hAnsi="Times New Roman" w:cs="宋体" w:hint="eastAsia"/>
        </w:rPr>
        <w:t>将相关信息传送到信号维护监测系统。</w:t>
      </w:r>
    </w:p>
    <w:p w14:paraId="0AE01B29" w14:textId="77777777" w:rsidR="009B5355" w:rsidRPr="003858E2" w:rsidRDefault="009B5355"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车载控制系统</w:t>
      </w:r>
      <w:bookmarkEnd w:id="54"/>
      <w:r w:rsidRPr="003858E2">
        <w:rPr>
          <w:rFonts w:ascii="黑体" w:hAnsi="宋体" w:cs="宋体" w:hint="eastAsia"/>
          <w:bCs/>
        </w:rPr>
        <w:t>功能</w:t>
      </w:r>
    </w:p>
    <w:p w14:paraId="12C8152F" w14:textId="38B5C67A" w:rsidR="004F3587" w:rsidRPr="00DD230C" w:rsidRDefault="004F3587" w:rsidP="00CF491F">
      <w:pPr>
        <w:pStyle w:val="aff1"/>
        <w:numPr>
          <w:ilvl w:val="2"/>
          <w:numId w:val="4"/>
        </w:numPr>
        <w:spacing w:before="120" w:after="120"/>
        <w:rPr>
          <w:rFonts w:ascii="Times New Roman" w:eastAsia="宋体" w:hAnsi="Times New Roman" w:cs="宋体"/>
        </w:rPr>
      </w:pPr>
      <w:bookmarkStart w:id="60" w:name="_Toc9143"/>
      <w:bookmarkStart w:id="61" w:name="_Toc7490"/>
      <w:r w:rsidRPr="00DD230C">
        <w:rPr>
          <w:rFonts w:ascii="Times New Roman" w:eastAsia="宋体" w:hAnsi="Times New Roman" w:cs="宋体" w:hint="eastAsia"/>
        </w:rPr>
        <w:t>车载控制系统</w:t>
      </w:r>
      <w:r>
        <w:rPr>
          <w:rFonts w:ascii="Times New Roman" w:eastAsia="宋体" w:hAnsi="Times New Roman" w:cs="宋体" w:hint="eastAsia"/>
        </w:rPr>
        <w:t>应能</w:t>
      </w:r>
      <w:r w:rsidRPr="00DD230C">
        <w:rPr>
          <w:rFonts w:ascii="Times New Roman" w:eastAsia="宋体" w:hAnsi="Times New Roman" w:cs="宋体" w:hint="eastAsia"/>
        </w:rPr>
        <w:t>通过组合定位设备实现列车定位</w:t>
      </w:r>
      <w:r>
        <w:rPr>
          <w:rFonts w:ascii="Times New Roman" w:eastAsia="宋体" w:hAnsi="Times New Roman" w:cs="宋体" w:hint="eastAsia"/>
        </w:rPr>
        <w:t>，</w:t>
      </w:r>
      <w:r w:rsidR="00B84F26">
        <w:rPr>
          <w:rFonts w:ascii="Times New Roman" w:eastAsia="宋体" w:hAnsi="Times New Roman" w:cs="宋体" w:hint="eastAsia"/>
        </w:rPr>
        <w:t>定位精度应满足行车指挥的要求</w:t>
      </w:r>
      <w:r w:rsidRPr="00DD230C">
        <w:rPr>
          <w:rFonts w:ascii="Times New Roman" w:eastAsia="宋体" w:hAnsi="Times New Roman" w:cs="宋体" w:hint="eastAsia"/>
        </w:rPr>
        <w:t>。</w:t>
      </w:r>
    </w:p>
    <w:p w14:paraId="6E593A40" w14:textId="7B18D58D" w:rsidR="00D358D3" w:rsidRPr="00DD230C" w:rsidRDefault="00D358D3"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车载控制系统应具备对正线道岔控制系统</w:t>
      </w:r>
      <w:r>
        <w:rPr>
          <w:rFonts w:ascii="Times New Roman" w:eastAsia="宋体" w:hAnsi="Times New Roman" w:cs="宋体" w:hint="eastAsia"/>
        </w:rPr>
        <w:t>发送</w:t>
      </w:r>
      <w:r w:rsidRPr="00DD230C">
        <w:rPr>
          <w:rFonts w:ascii="Times New Roman" w:eastAsia="宋体" w:hAnsi="Times New Roman" w:cs="宋体" w:hint="eastAsia"/>
        </w:rPr>
        <w:t>进路控制</w:t>
      </w:r>
      <w:r>
        <w:rPr>
          <w:rFonts w:ascii="Times New Roman" w:eastAsia="宋体" w:hAnsi="Times New Roman" w:cs="宋体" w:hint="eastAsia"/>
        </w:rPr>
        <w:t>命令</w:t>
      </w:r>
      <w:r w:rsidRPr="00DD230C">
        <w:rPr>
          <w:rFonts w:ascii="Times New Roman" w:eastAsia="宋体" w:hAnsi="Times New Roman" w:cs="宋体" w:hint="eastAsia"/>
        </w:rPr>
        <w:t>的功能。</w:t>
      </w:r>
    </w:p>
    <w:p w14:paraId="426AB871" w14:textId="77777777" w:rsidR="00D358D3" w:rsidRPr="00DD230C" w:rsidRDefault="00D358D3"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车载控制系统应具备向平交路口信号控制系统人工发送优先请求信息的功能。</w:t>
      </w:r>
    </w:p>
    <w:p w14:paraId="1459C1D9" w14:textId="77777777" w:rsidR="00D358D3" w:rsidRPr="00DD230C" w:rsidRDefault="00D358D3"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车载控制系统可接收中心调度管理系统提供的每列有轨电车特定正点信息，并将信息在车载显示屏显示，告知司机延误与否。</w:t>
      </w:r>
    </w:p>
    <w:p w14:paraId="632953AD" w14:textId="1B628B74"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在有轨电车预定离开车辆段</w:t>
      </w:r>
      <w:r w:rsidRPr="00DD230C">
        <w:rPr>
          <w:rFonts w:ascii="Times New Roman" w:eastAsia="宋体" w:hAnsi="Times New Roman" w:cs="宋体" w:hint="eastAsia"/>
        </w:rPr>
        <w:t>/</w:t>
      </w:r>
      <w:r w:rsidRPr="00DD230C">
        <w:rPr>
          <w:rFonts w:ascii="Times New Roman" w:eastAsia="宋体" w:hAnsi="Times New Roman" w:cs="宋体" w:hint="eastAsia"/>
        </w:rPr>
        <w:t>停车场前，车载设备应</w:t>
      </w:r>
      <w:r w:rsidR="00D358D3">
        <w:rPr>
          <w:rFonts w:ascii="Times New Roman" w:eastAsia="宋体" w:hAnsi="Times New Roman" w:cs="宋体" w:hint="eastAsia"/>
        </w:rPr>
        <w:t>通过自检和自诊断功能确认车载设备工作</w:t>
      </w:r>
      <w:r w:rsidR="00134933">
        <w:rPr>
          <w:rFonts w:ascii="Times New Roman" w:eastAsia="宋体" w:hAnsi="Times New Roman" w:cs="宋体" w:hint="eastAsia"/>
        </w:rPr>
        <w:t>为</w:t>
      </w:r>
      <w:r w:rsidR="00D358D3">
        <w:rPr>
          <w:rFonts w:ascii="Times New Roman" w:eastAsia="宋体" w:hAnsi="Times New Roman" w:cs="宋体" w:hint="eastAsia"/>
        </w:rPr>
        <w:t>正常，不应</w:t>
      </w:r>
      <w:r w:rsidRPr="00DD230C">
        <w:rPr>
          <w:rFonts w:ascii="Times New Roman" w:eastAsia="宋体" w:hAnsi="Times New Roman" w:cs="宋体" w:hint="eastAsia"/>
        </w:rPr>
        <w:t>出现因车载设备工作不良而造成列车延误出段</w:t>
      </w:r>
      <w:r w:rsidRPr="00DD230C">
        <w:rPr>
          <w:rFonts w:ascii="Times New Roman" w:eastAsia="宋体" w:hAnsi="Times New Roman" w:cs="宋体" w:hint="eastAsia"/>
        </w:rPr>
        <w:t>/</w:t>
      </w:r>
      <w:r w:rsidRPr="00DD230C">
        <w:rPr>
          <w:rFonts w:ascii="Times New Roman" w:eastAsia="宋体" w:hAnsi="Times New Roman" w:cs="宋体" w:hint="eastAsia"/>
        </w:rPr>
        <w:t>场的现象。</w:t>
      </w:r>
      <w:bookmarkEnd w:id="60"/>
      <w:bookmarkEnd w:id="61"/>
    </w:p>
    <w:p w14:paraId="223C1CE7" w14:textId="20D994A4" w:rsidR="009B5355" w:rsidRPr="00DD230C" w:rsidRDefault="009B5355" w:rsidP="00CF491F">
      <w:pPr>
        <w:pStyle w:val="aff1"/>
        <w:numPr>
          <w:ilvl w:val="2"/>
          <w:numId w:val="4"/>
        </w:numPr>
        <w:spacing w:before="120" w:after="120"/>
        <w:rPr>
          <w:rFonts w:ascii="Times New Roman" w:eastAsia="宋体" w:hAnsi="Times New Roman" w:cs="宋体"/>
        </w:rPr>
      </w:pPr>
      <w:bookmarkStart w:id="62" w:name="_Toc27081"/>
      <w:bookmarkStart w:id="63" w:name="_Toc27683"/>
      <w:r w:rsidRPr="00DD230C">
        <w:rPr>
          <w:rFonts w:ascii="Times New Roman" w:eastAsia="宋体" w:hAnsi="Times New Roman" w:cs="宋体" w:hint="eastAsia"/>
        </w:rPr>
        <w:t>车载控制系统与中心调度管理系统信息</w:t>
      </w:r>
      <w:proofErr w:type="gramStart"/>
      <w:r w:rsidRPr="00DD230C">
        <w:rPr>
          <w:rFonts w:ascii="Times New Roman" w:eastAsia="宋体" w:hAnsi="Times New Roman" w:cs="宋体" w:hint="eastAsia"/>
        </w:rPr>
        <w:t>交互内容宜</w:t>
      </w:r>
      <w:proofErr w:type="gramEnd"/>
      <w:r w:rsidRPr="00DD230C">
        <w:rPr>
          <w:rFonts w:ascii="Times New Roman" w:eastAsia="宋体" w:hAnsi="Times New Roman" w:cs="宋体" w:hint="eastAsia"/>
        </w:rPr>
        <w:t>包含：</w:t>
      </w:r>
      <w:bookmarkEnd w:id="62"/>
      <w:bookmarkEnd w:id="63"/>
    </w:p>
    <w:p w14:paraId="772D808A" w14:textId="77777777" w:rsidR="009B5355" w:rsidRPr="00DD230C" w:rsidRDefault="009B5355" w:rsidP="00732398">
      <w:pPr>
        <w:pStyle w:val="a1"/>
        <w:spacing w:beforeLines="50" w:before="120" w:afterLines="50" w:after="120"/>
        <w:ind w:left="0" w:firstLineChars="200" w:firstLine="420"/>
      </w:pPr>
      <w:r w:rsidRPr="00DD230C">
        <w:rPr>
          <w:rFonts w:hint="eastAsia"/>
        </w:rPr>
        <w:t>列车识别号；</w:t>
      </w:r>
    </w:p>
    <w:p w14:paraId="27A917EF" w14:textId="77777777" w:rsidR="009B5355" w:rsidRPr="00DD230C" w:rsidRDefault="009B5355" w:rsidP="00732398">
      <w:pPr>
        <w:pStyle w:val="a1"/>
        <w:spacing w:beforeLines="50" w:before="120" w:afterLines="50" w:after="120"/>
        <w:ind w:left="0" w:firstLineChars="200" w:firstLine="420"/>
      </w:pPr>
      <w:r w:rsidRPr="00DD230C">
        <w:rPr>
          <w:rFonts w:hint="eastAsia"/>
        </w:rPr>
        <w:t>列车位置；</w:t>
      </w:r>
    </w:p>
    <w:p w14:paraId="1D07F196" w14:textId="77777777" w:rsidR="009B5355" w:rsidRPr="00DD230C" w:rsidRDefault="009B5355" w:rsidP="00732398">
      <w:pPr>
        <w:pStyle w:val="a1"/>
        <w:spacing w:beforeLines="50" w:before="120" w:afterLines="50" w:after="120"/>
        <w:ind w:left="0" w:firstLineChars="200" w:firstLine="420"/>
      </w:pPr>
      <w:r w:rsidRPr="00DD230C">
        <w:rPr>
          <w:rFonts w:hint="eastAsia"/>
        </w:rPr>
        <w:lastRenderedPageBreak/>
        <w:t>列车速度；</w:t>
      </w:r>
    </w:p>
    <w:p w14:paraId="54CBBF17" w14:textId="77777777" w:rsidR="009B5355" w:rsidRPr="00DD230C" w:rsidRDefault="009B5355" w:rsidP="00732398">
      <w:pPr>
        <w:pStyle w:val="a1"/>
        <w:spacing w:beforeLines="50" w:before="120" w:afterLines="50" w:after="120"/>
        <w:ind w:left="0" w:firstLineChars="200" w:firstLine="420"/>
      </w:pPr>
      <w:r w:rsidRPr="00DD230C">
        <w:rPr>
          <w:rFonts w:hint="eastAsia"/>
        </w:rPr>
        <w:t>正点信息；</w:t>
      </w:r>
    </w:p>
    <w:p w14:paraId="276EA6A8" w14:textId="77777777" w:rsidR="009B5355" w:rsidRPr="00DD230C" w:rsidRDefault="009B5355" w:rsidP="00732398">
      <w:pPr>
        <w:pStyle w:val="a1"/>
        <w:spacing w:beforeLines="50" w:before="120" w:afterLines="50" w:after="120"/>
        <w:ind w:left="0" w:firstLineChars="200" w:firstLine="420"/>
      </w:pPr>
      <w:r w:rsidRPr="00DD230C">
        <w:rPr>
          <w:rFonts w:hint="eastAsia"/>
        </w:rPr>
        <w:t>运行间隔数据（前后车距等）；</w:t>
      </w:r>
    </w:p>
    <w:p w14:paraId="5AFC3194" w14:textId="77777777" w:rsidR="009B5355" w:rsidRPr="00DD230C" w:rsidRDefault="009B5355" w:rsidP="00732398">
      <w:pPr>
        <w:pStyle w:val="a1"/>
        <w:spacing w:beforeLines="50" w:before="120" w:afterLines="50" w:after="120"/>
        <w:ind w:left="0" w:firstLineChars="200" w:firstLine="420"/>
      </w:pPr>
      <w:r w:rsidRPr="00DD230C">
        <w:rPr>
          <w:rFonts w:hint="eastAsia"/>
        </w:rPr>
        <w:t>车载系统设备工作状态。</w:t>
      </w:r>
    </w:p>
    <w:p w14:paraId="1806DD99" w14:textId="77777777" w:rsidR="009B5355" w:rsidRPr="00DD230C" w:rsidRDefault="009B5355" w:rsidP="00CF491F">
      <w:pPr>
        <w:pStyle w:val="aff1"/>
        <w:numPr>
          <w:ilvl w:val="2"/>
          <w:numId w:val="4"/>
        </w:numPr>
        <w:spacing w:before="120" w:after="120"/>
        <w:rPr>
          <w:rFonts w:ascii="Times New Roman" w:eastAsia="宋体" w:hAnsi="Times New Roman" w:cs="宋体"/>
        </w:rPr>
      </w:pPr>
      <w:bookmarkStart w:id="64" w:name="_Toc4953"/>
      <w:bookmarkStart w:id="65" w:name="_Toc7646"/>
      <w:r w:rsidRPr="00DD230C">
        <w:rPr>
          <w:rFonts w:ascii="Times New Roman" w:eastAsia="宋体" w:hAnsi="Times New Roman" w:cs="宋体" w:hint="eastAsia"/>
        </w:rPr>
        <w:t>车载控制系统</w:t>
      </w:r>
      <w:r>
        <w:rPr>
          <w:rFonts w:ascii="Times New Roman" w:eastAsia="宋体" w:hAnsi="Times New Roman" w:cs="宋体" w:hint="eastAsia"/>
        </w:rPr>
        <w:t>宜具备</w:t>
      </w:r>
      <w:r w:rsidRPr="00DD230C">
        <w:rPr>
          <w:rFonts w:ascii="Times New Roman" w:eastAsia="宋体" w:hAnsi="Times New Roman" w:cs="宋体" w:hint="eastAsia"/>
        </w:rPr>
        <w:t>冒进报警、超速</w:t>
      </w:r>
      <w:r>
        <w:rPr>
          <w:rFonts w:ascii="Times New Roman" w:eastAsia="宋体" w:hAnsi="Times New Roman" w:cs="宋体" w:hint="eastAsia"/>
        </w:rPr>
        <w:t>报警及防</w:t>
      </w:r>
      <w:r w:rsidRPr="00DD230C">
        <w:rPr>
          <w:rFonts w:ascii="Times New Roman" w:eastAsia="宋体" w:hAnsi="Times New Roman" w:cs="宋体" w:hint="eastAsia"/>
        </w:rPr>
        <w:t>追尾</w:t>
      </w:r>
      <w:r>
        <w:rPr>
          <w:rFonts w:ascii="Times New Roman" w:eastAsia="宋体" w:hAnsi="Times New Roman" w:cs="宋体" w:hint="eastAsia"/>
        </w:rPr>
        <w:t>报警</w:t>
      </w:r>
      <w:r w:rsidRPr="00DD230C">
        <w:rPr>
          <w:rFonts w:ascii="Times New Roman" w:eastAsia="宋体" w:hAnsi="Times New Roman" w:cs="宋体" w:hint="eastAsia"/>
        </w:rPr>
        <w:t>等辅助司机驾驶功能，</w:t>
      </w:r>
      <w:r>
        <w:rPr>
          <w:rFonts w:ascii="Times New Roman" w:eastAsia="宋体" w:hAnsi="Times New Roman" w:cs="宋体" w:hint="eastAsia"/>
        </w:rPr>
        <w:t>可对前方线路和信号设备情况进行提示，</w:t>
      </w:r>
      <w:r w:rsidRPr="00DD230C">
        <w:rPr>
          <w:rFonts w:ascii="Times New Roman" w:eastAsia="宋体" w:hAnsi="Times New Roman" w:cs="宋体" w:hint="eastAsia"/>
        </w:rPr>
        <w:t>报警触发反应时间宜不大于</w:t>
      </w:r>
      <w:r w:rsidRPr="00DD230C">
        <w:rPr>
          <w:rFonts w:ascii="Times New Roman" w:eastAsia="宋体" w:hAnsi="Times New Roman" w:cs="宋体" w:hint="eastAsia"/>
        </w:rPr>
        <w:t>1</w:t>
      </w:r>
      <w:r w:rsidRPr="00DD230C">
        <w:rPr>
          <w:rFonts w:ascii="Times New Roman" w:eastAsia="宋体" w:hAnsi="Times New Roman" w:cs="宋体" w:hint="eastAsia"/>
        </w:rPr>
        <w:t>秒。</w:t>
      </w:r>
      <w:bookmarkEnd w:id="64"/>
      <w:bookmarkEnd w:id="65"/>
    </w:p>
    <w:p w14:paraId="15CE8C75" w14:textId="2CF04C45" w:rsidR="009B5355" w:rsidRPr="00DD230C" w:rsidRDefault="009B5355" w:rsidP="00CF491F">
      <w:pPr>
        <w:pStyle w:val="aff1"/>
        <w:numPr>
          <w:ilvl w:val="2"/>
          <w:numId w:val="4"/>
        </w:numPr>
        <w:spacing w:before="120" w:after="120"/>
        <w:rPr>
          <w:rFonts w:ascii="Times New Roman" w:eastAsia="宋体" w:hAnsi="Times New Roman" w:cs="宋体"/>
        </w:rPr>
      </w:pPr>
      <w:bookmarkStart w:id="66" w:name="_Toc29394"/>
      <w:bookmarkStart w:id="67" w:name="_Toc23292"/>
      <w:r w:rsidRPr="00DD230C">
        <w:rPr>
          <w:rFonts w:ascii="Times New Roman" w:eastAsia="宋体" w:hAnsi="Times New Roman" w:cs="宋体" w:hint="eastAsia"/>
        </w:rPr>
        <w:t>车载显示操作终端显示内容宜包含：</w:t>
      </w:r>
      <w:bookmarkEnd w:id="66"/>
      <w:bookmarkEnd w:id="67"/>
    </w:p>
    <w:p w14:paraId="2FEF12F6" w14:textId="77777777" w:rsidR="009B5355" w:rsidRPr="00DD230C" w:rsidRDefault="009B5355" w:rsidP="00732398">
      <w:pPr>
        <w:pStyle w:val="a1"/>
        <w:spacing w:beforeLines="50" w:before="120" w:afterLines="50" w:after="120"/>
        <w:ind w:left="0" w:firstLineChars="200" w:firstLine="420"/>
      </w:pPr>
      <w:r w:rsidRPr="00DD230C">
        <w:rPr>
          <w:rFonts w:hint="eastAsia"/>
        </w:rPr>
        <w:t>早晚点信息；</w:t>
      </w:r>
    </w:p>
    <w:p w14:paraId="01B73286" w14:textId="77777777" w:rsidR="009B5355" w:rsidRPr="00DD230C" w:rsidRDefault="009B5355" w:rsidP="00732398">
      <w:pPr>
        <w:pStyle w:val="a1"/>
        <w:spacing w:beforeLines="50" w:before="120" w:afterLines="50" w:after="120"/>
        <w:ind w:left="0" w:firstLineChars="200" w:firstLine="420"/>
      </w:pPr>
      <w:r w:rsidRPr="00DD230C">
        <w:rPr>
          <w:rFonts w:hint="eastAsia"/>
        </w:rPr>
        <w:t>到站信息；</w:t>
      </w:r>
    </w:p>
    <w:p w14:paraId="6C19F945" w14:textId="77777777" w:rsidR="009B5355" w:rsidRPr="00DD230C" w:rsidRDefault="009B5355" w:rsidP="00732398">
      <w:pPr>
        <w:pStyle w:val="a1"/>
        <w:spacing w:beforeLines="50" w:before="120" w:afterLines="50" w:after="120"/>
        <w:ind w:left="0" w:firstLineChars="200" w:firstLine="420"/>
      </w:pPr>
      <w:r w:rsidRPr="00DD230C">
        <w:rPr>
          <w:rFonts w:hint="eastAsia"/>
        </w:rPr>
        <w:t>目的地信息；</w:t>
      </w:r>
    </w:p>
    <w:p w14:paraId="3B7CCDEC" w14:textId="77777777" w:rsidR="009B5355" w:rsidRPr="00DD230C" w:rsidRDefault="009B5355" w:rsidP="00732398">
      <w:pPr>
        <w:pStyle w:val="a1"/>
        <w:spacing w:beforeLines="50" w:before="120" w:afterLines="50" w:after="120"/>
        <w:ind w:left="0" w:firstLineChars="200" w:firstLine="420"/>
      </w:pPr>
      <w:r w:rsidRPr="00DD230C">
        <w:rPr>
          <w:rFonts w:hint="eastAsia"/>
        </w:rPr>
        <w:t>系统时间；</w:t>
      </w:r>
    </w:p>
    <w:p w14:paraId="3DF498E6" w14:textId="77777777" w:rsidR="009B5355" w:rsidRPr="00DD230C" w:rsidRDefault="009B5355" w:rsidP="00732398">
      <w:pPr>
        <w:pStyle w:val="a1"/>
        <w:spacing w:beforeLines="50" w:before="120" w:afterLines="50" w:after="120"/>
        <w:ind w:left="0" w:firstLineChars="200" w:firstLine="420"/>
      </w:pPr>
      <w:r w:rsidRPr="00DD230C">
        <w:rPr>
          <w:rFonts w:hint="eastAsia"/>
        </w:rPr>
        <w:t>列车运营信息；</w:t>
      </w:r>
    </w:p>
    <w:p w14:paraId="6B9A71F0" w14:textId="77777777" w:rsidR="009B5355" w:rsidRPr="00DD230C" w:rsidRDefault="009B5355" w:rsidP="00732398">
      <w:pPr>
        <w:pStyle w:val="a1"/>
        <w:spacing w:beforeLines="50" w:before="120" w:afterLines="50" w:after="120"/>
        <w:ind w:left="0" w:firstLineChars="200" w:firstLine="420"/>
      </w:pPr>
      <w:r w:rsidRPr="00DD230C">
        <w:rPr>
          <w:rFonts w:hint="eastAsia"/>
        </w:rPr>
        <w:t>设备运行状态；</w:t>
      </w:r>
    </w:p>
    <w:p w14:paraId="1F1201D8" w14:textId="77777777" w:rsidR="009B5355" w:rsidRPr="00DD230C" w:rsidRDefault="009B5355" w:rsidP="00732398">
      <w:pPr>
        <w:pStyle w:val="a1"/>
        <w:spacing w:beforeLines="50" w:before="120" w:afterLines="50" w:after="120"/>
        <w:ind w:left="0" w:firstLineChars="200" w:firstLine="420"/>
      </w:pPr>
      <w:r w:rsidRPr="00DD230C">
        <w:rPr>
          <w:rFonts w:hint="eastAsia"/>
        </w:rPr>
        <w:t>司机操作反馈信息；</w:t>
      </w:r>
    </w:p>
    <w:p w14:paraId="10DD867A" w14:textId="77777777" w:rsidR="009B5355" w:rsidRPr="00DD230C" w:rsidRDefault="009B5355" w:rsidP="00732398">
      <w:pPr>
        <w:pStyle w:val="a1"/>
        <w:spacing w:beforeLines="50" w:before="120" w:afterLines="50" w:after="120"/>
        <w:ind w:left="0" w:firstLineChars="200" w:firstLine="420"/>
      </w:pPr>
      <w:r w:rsidRPr="00DD230C">
        <w:rPr>
          <w:rFonts w:hint="eastAsia"/>
        </w:rPr>
        <w:t>速度信息。</w:t>
      </w:r>
    </w:p>
    <w:p w14:paraId="1D7CA2FB" w14:textId="4CC45C72" w:rsidR="009B5355" w:rsidRPr="00DD230C" w:rsidRDefault="009B5355" w:rsidP="00CF491F">
      <w:pPr>
        <w:pStyle w:val="aff1"/>
        <w:numPr>
          <w:ilvl w:val="2"/>
          <w:numId w:val="4"/>
        </w:numPr>
        <w:spacing w:before="120" w:after="120"/>
        <w:rPr>
          <w:rFonts w:ascii="Times New Roman" w:eastAsia="宋体" w:hAnsi="Times New Roman" w:cs="宋体"/>
        </w:rPr>
      </w:pPr>
      <w:bookmarkStart w:id="68" w:name="_Toc30385"/>
      <w:bookmarkStart w:id="69" w:name="_Toc4336"/>
      <w:r w:rsidRPr="00DD230C">
        <w:rPr>
          <w:rFonts w:ascii="Times New Roman" w:eastAsia="宋体" w:hAnsi="Times New Roman" w:cs="宋体" w:hint="eastAsia"/>
        </w:rPr>
        <w:t>车载控制系统应具备事件记录功能，生成的车载系统日志应包括事件的时间和日期，其主要内容宜包括：</w:t>
      </w:r>
      <w:bookmarkEnd w:id="68"/>
      <w:bookmarkEnd w:id="69"/>
    </w:p>
    <w:p w14:paraId="5185348D" w14:textId="77777777" w:rsidR="009B5355" w:rsidRPr="00DD230C" w:rsidRDefault="009B5355" w:rsidP="00732398">
      <w:pPr>
        <w:pStyle w:val="a1"/>
        <w:spacing w:beforeLines="50" w:before="120" w:afterLines="50" w:after="120"/>
        <w:ind w:left="0" w:firstLineChars="200" w:firstLine="420"/>
      </w:pPr>
      <w:r w:rsidRPr="00DD230C">
        <w:rPr>
          <w:rFonts w:hint="eastAsia"/>
        </w:rPr>
        <w:t>系统启动事件；</w:t>
      </w:r>
    </w:p>
    <w:p w14:paraId="7E3DD5FE" w14:textId="77777777" w:rsidR="009B5355" w:rsidRPr="00DD230C" w:rsidRDefault="009B5355" w:rsidP="00732398">
      <w:pPr>
        <w:pStyle w:val="a1"/>
        <w:spacing w:beforeLines="50" w:before="120" w:afterLines="50" w:after="120"/>
        <w:ind w:left="0" w:firstLineChars="200" w:firstLine="420"/>
      </w:pPr>
      <w:proofErr w:type="gramStart"/>
      <w:r w:rsidRPr="00DD230C">
        <w:rPr>
          <w:rFonts w:hint="eastAsia"/>
        </w:rPr>
        <w:t>车辆换端事件</w:t>
      </w:r>
      <w:proofErr w:type="gramEnd"/>
      <w:r w:rsidRPr="00DD230C">
        <w:rPr>
          <w:rFonts w:hint="eastAsia"/>
        </w:rPr>
        <w:t>；</w:t>
      </w:r>
    </w:p>
    <w:p w14:paraId="25476A22" w14:textId="77777777" w:rsidR="009B5355" w:rsidRPr="00DD230C" w:rsidRDefault="009B5355" w:rsidP="00732398">
      <w:pPr>
        <w:pStyle w:val="a1"/>
        <w:spacing w:beforeLines="50" w:before="120" w:afterLines="50" w:after="120"/>
        <w:ind w:left="0" w:firstLineChars="200" w:firstLine="420"/>
      </w:pPr>
      <w:r w:rsidRPr="00DD230C">
        <w:rPr>
          <w:rFonts w:hint="eastAsia"/>
        </w:rPr>
        <w:t>司机操作内容；</w:t>
      </w:r>
    </w:p>
    <w:p w14:paraId="3FBF73BE" w14:textId="77777777" w:rsidR="009B5355" w:rsidRPr="00DD230C" w:rsidRDefault="009B5355" w:rsidP="00732398">
      <w:pPr>
        <w:pStyle w:val="a1"/>
        <w:spacing w:beforeLines="50" w:before="120" w:afterLines="50" w:after="120"/>
        <w:ind w:left="0" w:firstLineChars="200" w:firstLine="420"/>
      </w:pPr>
      <w:r w:rsidRPr="00DD230C">
        <w:rPr>
          <w:rFonts w:hint="eastAsia"/>
        </w:rPr>
        <w:t>设备和软件异常状态</w:t>
      </w:r>
      <w:r w:rsidRPr="00DD230C">
        <w:rPr>
          <w:rFonts w:hint="eastAsia"/>
        </w:rPr>
        <w:t>(</w:t>
      </w:r>
      <w:r w:rsidRPr="00DD230C">
        <w:rPr>
          <w:rFonts w:hint="eastAsia"/>
        </w:rPr>
        <w:t>设备故障、系统授时失败等</w:t>
      </w:r>
      <w:r w:rsidRPr="00DD230C">
        <w:rPr>
          <w:rFonts w:hint="eastAsia"/>
        </w:rPr>
        <w:t>)</w:t>
      </w:r>
      <w:r>
        <w:rPr>
          <w:rFonts w:hint="eastAsia"/>
        </w:rPr>
        <w:t>。</w:t>
      </w:r>
    </w:p>
    <w:p w14:paraId="2EC80E40" w14:textId="01301A0D"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车载</w:t>
      </w:r>
      <w:r w:rsidRPr="00DD230C">
        <w:rPr>
          <w:rFonts w:ascii="Times New Roman" w:eastAsia="宋体" w:hAnsi="Times New Roman" w:cs="宋体"/>
        </w:rPr>
        <w:t>系统</w:t>
      </w:r>
      <w:r w:rsidRPr="00DD230C">
        <w:rPr>
          <w:rFonts w:ascii="Times New Roman" w:eastAsia="宋体" w:hAnsi="Times New Roman" w:cs="宋体" w:hint="eastAsia"/>
        </w:rPr>
        <w:t>日志</w:t>
      </w:r>
      <w:r w:rsidRPr="00DD230C">
        <w:rPr>
          <w:rFonts w:ascii="Times New Roman" w:eastAsia="宋体" w:hAnsi="Times New Roman" w:cs="宋体"/>
        </w:rPr>
        <w:t>中的设备</w:t>
      </w:r>
      <w:r w:rsidRPr="00DD230C">
        <w:rPr>
          <w:rFonts w:ascii="Times New Roman" w:eastAsia="宋体" w:hAnsi="Times New Roman" w:cs="宋体" w:hint="eastAsia"/>
        </w:rPr>
        <w:t>状态</w:t>
      </w:r>
      <w:r w:rsidRPr="00DD230C">
        <w:rPr>
          <w:rFonts w:ascii="Times New Roman" w:eastAsia="宋体" w:hAnsi="Times New Roman" w:cs="宋体"/>
        </w:rPr>
        <w:t>记录</w:t>
      </w:r>
      <w:r w:rsidR="00823D53">
        <w:rPr>
          <w:rFonts w:ascii="Times New Roman" w:eastAsia="宋体" w:hAnsi="Times New Roman" w:cs="宋体" w:hint="eastAsia"/>
        </w:rPr>
        <w:t>保存时间不应小于</w:t>
      </w:r>
      <w:r w:rsidRPr="00DD230C">
        <w:rPr>
          <w:rFonts w:ascii="Times New Roman" w:eastAsia="宋体" w:hAnsi="Times New Roman" w:cs="宋体" w:hint="eastAsia"/>
        </w:rPr>
        <w:t>30</w:t>
      </w:r>
      <w:r w:rsidRPr="00DD230C">
        <w:rPr>
          <w:rFonts w:ascii="Times New Roman" w:eastAsia="宋体" w:hAnsi="Times New Roman" w:cs="宋体" w:hint="eastAsia"/>
        </w:rPr>
        <w:t>天。</w:t>
      </w:r>
    </w:p>
    <w:p w14:paraId="4BD77901" w14:textId="02263E87" w:rsidR="009B5355" w:rsidRPr="003858E2" w:rsidRDefault="009B5355" w:rsidP="00CF491F">
      <w:pPr>
        <w:pStyle w:val="a2"/>
        <w:numPr>
          <w:ilvl w:val="1"/>
          <w:numId w:val="4"/>
        </w:numPr>
        <w:spacing w:beforeLines="50" w:before="120" w:afterLines="50" w:after="120"/>
        <w:rPr>
          <w:rFonts w:ascii="黑体" w:hAnsi="宋体" w:cs="宋体"/>
          <w:bCs/>
        </w:rPr>
      </w:pPr>
      <w:bookmarkStart w:id="70" w:name="_Toc476051102"/>
      <w:bookmarkStart w:id="71" w:name="_Toc476051117"/>
      <w:r w:rsidRPr="003858E2">
        <w:rPr>
          <w:rFonts w:ascii="黑体" w:hAnsi="宋体" w:cs="宋体" w:hint="eastAsia"/>
          <w:bCs/>
        </w:rPr>
        <w:t>车辆段/停车场</w:t>
      </w:r>
      <w:r w:rsidR="00134933">
        <w:rPr>
          <w:rFonts w:ascii="黑体" w:hAnsi="宋体" w:cs="宋体" w:hint="eastAsia"/>
          <w:bCs/>
        </w:rPr>
        <w:t>信号</w:t>
      </w:r>
      <w:r w:rsidRPr="003858E2">
        <w:rPr>
          <w:rFonts w:ascii="黑体" w:hAnsi="宋体" w:cs="宋体" w:hint="eastAsia"/>
          <w:bCs/>
        </w:rPr>
        <w:t>系统</w:t>
      </w:r>
      <w:bookmarkEnd w:id="70"/>
      <w:r w:rsidRPr="003858E2">
        <w:rPr>
          <w:rFonts w:ascii="黑体" w:hAnsi="宋体" w:cs="宋体" w:hint="eastAsia"/>
          <w:bCs/>
        </w:rPr>
        <w:t>功能</w:t>
      </w:r>
    </w:p>
    <w:p w14:paraId="2449E758" w14:textId="3D18B29C"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车辆段</w:t>
      </w:r>
      <w:r w:rsidRPr="00DD230C">
        <w:rPr>
          <w:rFonts w:ascii="Times New Roman" w:eastAsia="宋体" w:hAnsi="Times New Roman" w:cs="宋体" w:hint="eastAsia"/>
          <w:bCs/>
          <w:color w:val="000000" w:themeColor="text1"/>
        </w:rPr>
        <w:t>/</w:t>
      </w:r>
      <w:r w:rsidRPr="00DD230C">
        <w:rPr>
          <w:rFonts w:ascii="Times New Roman" w:eastAsia="宋体" w:hAnsi="Times New Roman" w:cs="宋体" w:hint="eastAsia"/>
          <w:bCs/>
          <w:color w:val="000000" w:themeColor="text1"/>
        </w:rPr>
        <w:t>停车场联锁设备应按一定程序和条件控制道岔和信号机，建立列车运行进路，</w:t>
      </w:r>
      <w:r w:rsidR="00752A68">
        <w:rPr>
          <w:rFonts w:ascii="Times New Roman" w:eastAsia="宋体" w:hAnsi="Times New Roman" w:cs="宋体" w:hint="eastAsia"/>
          <w:bCs/>
          <w:color w:val="000000" w:themeColor="text1"/>
        </w:rPr>
        <w:t>并应</w:t>
      </w:r>
      <w:r w:rsidRPr="00DD230C">
        <w:rPr>
          <w:rFonts w:ascii="Times New Roman" w:eastAsia="宋体" w:hAnsi="Times New Roman" w:cs="宋体" w:hint="eastAsia"/>
          <w:bCs/>
          <w:color w:val="000000" w:themeColor="text1"/>
        </w:rPr>
        <w:t>确保轨道区段、道岔、信号机之间的安全</w:t>
      </w:r>
      <w:proofErr w:type="gramStart"/>
      <w:r w:rsidRPr="00DD230C">
        <w:rPr>
          <w:rFonts w:ascii="Times New Roman" w:eastAsia="宋体" w:hAnsi="Times New Roman" w:cs="宋体" w:hint="eastAsia"/>
          <w:bCs/>
          <w:color w:val="000000" w:themeColor="text1"/>
        </w:rPr>
        <w:t>联锁</w:t>
      </w:r>
      <w:proofErr w:type="gramEnd"/>
      <w:r w:rsidRPr="00DD230C">
        <w:rPr>
          <w:rFonts w:ascii="Times New Roman" w:eastAsia="宋体" w:hAnsi="Times New Roman" w:cs="宋体" w:hint="eastAsia"/>
          <w:bCs/>
          <w:color w:val="000000" w:themeColor="text1"/>
        </w:rPr>
        <w:t>。</w:t>
      </w:r>
    </w:p>
    <w:p w14:paraId="423CD57D" w14:textId="06E8D46D"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proofErr w:type="gramStart"/>
      <w:r w:rsidRPr="00DD230C">
        <w:rPr>
          <w:rFonts w:ascii="Times New Roman" w:eastAsia="宋体" w:hAnsi="Times New Roman" w:cs="宋体" w:hint="eastAsia"/>
          <w:bCs/>
          <w:color w:val="000000" w:themeColor="text1"/>
        </w:rPr>
        <w:t>联锁</w:t>
      </w:r>
      <w:proofErr w:type="gramEnd"/>
      <w:r w:rsidRPr="00DD230C">
        <w:rPr>
          <w:rFonts w:ascii="Times New Roman" w:eastAsia="宋体" w:hAnsi="Times New Roman" w:cs="宋体" w:hint="eastAsia"/>
          <w:bCs/>
          <w:color w:val="000000" w:themeColor="text1"/>
        </w:rPr>
        <w:t>系统应采用计算机</w:t>
      </w:r>
      <w:proofErr w:type="gramStart"/>
      <w:r w:rsidRPr="00DD230C">
        <w:rPr>
          <w:rFonts w:ascii="Times New Roman" w:eastAsia="宋体" w:hAnsi="Times New Roman" w:cs="宋体" w:hint="eastAsia"/>
          <w:bCs/>
          <w:color w:val="000000" w:themeColor="text1"/>
        </w:rPr>
        <w:t>联锁</w:t>
      </w:r>
      <w:proofErr w:type="gramEnd"/>
      <w:r w:rsidRPr="00DD230C">
        <w:rPr>
          <w:rFonts w:ascii="Times New Roman" w:eastAsia="宋体" w:hAnsi="Times New Roman" w:cs="宋体" w:hint="eastAsia"/>
          <w:bCs/>
          <w:color w:val="000000" w:themeColor="text1"/>
        </w:rPr>
        <w:t>系统，并应符合</w:t>
      </w:r>
      <w:r w:rsidRPr="00DD230C">
        <w:rPr>
          <w:rFonts w:ascii="Times New Roman" w:eastAsia="宋体" w:hAnsi="Times New Roman" w:cs="宋体" w:hint="eastAsia"/>
          <w:bCs/>
          <w:color w:val="000000" w:themeColor="text1"/>
        </w:rPr>
        <w:t>TB</w:t>
      </w:r>
      <w:r w:rsidRPr="00DD230C">
        <w:rPr>
          <w:rFonts w:ascii="Times New Roman" w:eastAsia="宋体" w:hAnsi="Times New Roman" w:cs="宋体"/>
          <w:bCs/>
          <w:color w:val="000000" w:themeColor="text1"/>
        </w:rPr>
        <w:t>/T 3027-20</w:t>
      </w:r>
      <w:r w:rsidR="00353FCA">
        <w:rPr>
          <w:rFonts w:ascii="Times New Roman" w:eastAsia="宋体" w:hAnsi="Times New Roman" w:cs="宋体" w:hint="eastAsia"/>
          <w:bCs/>
          <w:color w:val="000000" w:themeColor="text1"/>
        </w:rPr>
        <w:t>15</w:t>
      </w:r>
      <w:r w:rsidRPr="00DD230C">
        <w:rPr>
          <w:rFonts w:ascii="Times New Roman" w:eastAsia="宋体" w:hAnsi="Times New Roman" w:cs="宋体" w:hint="eastAsia"/>
          <w:bCs/>
          <w:color w:val="000000" w:themeColor="text1"/>
        </w:rPr>
        <w:t>有关的技术要求。</w:t>
      </w:r>
    </w:p>
    <w:p w14:paraId="32D6F0EE" w14:textId="77777777"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车辆段</w:t>
      </w:r>
      <w:r w:rsidRPr="00DD230C">
        <w:rPr>
          <w:rFonts w:ascii="Times New Roman" w:eastAsia="宋体" w:hAnsi="Times New Roman" w:cs="宋体" w:hint="eastAsia"/>
          <w:bCs/>
          <w:color w:val="000000" w:themeColor="text1"/>
        </w:rPr>
        <w:t>/</w:t>
      </w:r>
      <w:r>
        <w:rPr>
          <w:rFonts w:ascii="Times New Roman" w:eastAsia="宋体" w:hAnsi="Times New Roman" w:cs="宋体" w:hint="eastAsia"/>
          <w:bCs/>
          <w:color w:val="000000" w:themeColor="text1"/>
        </w:rPr>
        <w:t>停车场</w:t>
      </w:r>
      <w:proofErr w:type="gramStart"/>
      <w:r>
        <w:rPr>
          <w:rFonts w:ascii="Times New Roman" w:eastAsia="宋体" w:hAnsi="Times New Roman" w:cs="宋体" w:hint="eastAsia"/>
          <w:bCs/>
          <w:color w:val="000000" w:themeColor="text1"/>
        </w:rPr>
        <w:t>联锁</w:t>
      </w:r>
      <w:proofErr w:type="gramEnd"/>
      <w:r>
        <w:rPr>
          <w:rFonts w:ascii="Times New Roman" w:eastAsia="宋体" w:hAnsi="Times New Roman" w:cs="宋体" w:hint="eastAsia"/>
          <w:bCs/>
          <w:color w:val="000000" w:themeColor="text1"/>
        </w:rPr>
        <w:t>系统宜采用人工控制模式，可</w:t>
      </w:r>
      <w:r w:rsidRPr="00DD230C">
        <w:rPr>
          <w:rFonts w:ascii="Times New Roman" w:eastAsia="宋体" w:hAnsi="Times New Roman" w:cs="宋体" w:hint="eastAsia"/>
          <w:bCs/>
          <w:color w:val="000000" w:themeColor="text1"/>
        </w:rPr>
        <w:t>纳入正线的监控范围。</w:t>
      </w:r>
    </w:p>
    <w:p w14:paraId="58A1C6E3" w14:textId="77777777"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车辆段</w:t>
      </w:r>
      <w:r w:rsidRPr="00DD230C">
        <w:rPr>
          <w:rFonts w:ascii="Times New Roman" w:eastAsia="宋体" w:hAnsi="Times New Roman" w:cs="宋体" w:hint="eastAsia"/>
          <w:bCs/>
          <w:color w:val="000000" w:themeColor="text1"/>
        </w:rPr>
        <w:t>/</w:t>
      </w:r>
      <w:r>
        <w:rPr>
          <w:rFonts w:ascii="Times New Roman" w:eastAsia="宋体" w:hAnsi="Times New Roman" w:cs="宋体" w:hint="eastAsia"/>
          <w:bCs/>
          <w:color w:val="000000" w:themeColor="text1"/>
        </w:rPr>
        <w:t>停车场的每一组道岔均应具有</w:t>
      </w:r>
      <w:r w:rsidRPr="00DD230C">
        <w:rPr>
          <w:rFonts w:ascii="Times New Roman" w:eastAsia="宋体" w:hAnsi="Times New Roman" w:cs="宋体" w:hint="eastAsia"/>
          <w:bCs/>
          <w:color w:val="000000" w:themeColor="text1"/>
        </w:rPr>
        <w:t>单独控制方式，转辙机的控制和表示电路应符合以下技术条件：</w:t>
      </w:r>
    </w:p>
    <w:p w14:paraId="5157CC9A" w14:textId="5B8D8AE8" w:rsidR="009B5355" w:rsidRPr="00DD230C" w:rsidRDefault="009B5355" w:rsidP="00732398">
      <w:pPr>
        <w:pStyle w:val="a1"/>
        <w:spacing w:beforeLines="50" w:before="120" w:afterLines="50" w:after="120"/>
        <w:ind w:left="0" w:firstLineChars="200" w:firstLine="420"/>
      </w:pPr>
      <w:r w:rsidRPr="00DD230C">
        <w:rPr>
          <w:rFonts w:hint="eastAsia"/>
        </w:rPr>
        <w:t>当以进路控制</w:t>
      </w:r>
      <w:r w:rsidR="00E2244E">
        <w:rPr>
          <w:rFonts w:hint="eastAsia"/>
        </w:rPr>
        <w:t>方式操纵道岔时，进路上的道岔应顺序选出，动作电流应错开启动峰值</w:t>
      </w:r>
      <w:r w:rsidR="005A4755">
        <w:rPr>
          <w:rFonts w:hint="eastAsia"/>
        </w:rPr>
        <w:t>；</w:t>
      </w:r>
    </w:p>
    <w:p w14:paraId="30511D7E" w14:textId="44510ED9" w:rsidR="009B5355" w:rsidRPr="00DD230C" w:rsidRDefault="009B5355" w:rsidP="00732398">
      <w:pPr>
        <w:pStyle w:val="a1"/>
        <w:spacing w:beforeLines="50" w:before="120" w:afterLines="50" w:after="120"/>
        <w:ind w:left="0" w:firstLineChars="200" w:firstLine="420"/>
      </w:pPr>
      <w:r w:rsidRPr="00DD230C">
        <w:rPr>
          <w:rFonts w:hint="eastAsia"/>
        </w:rPr>
        <w:t>联锁道岔受进路锁闭、区</w:t>
      </w:r>
      <w:r w:rsidR="00E2244E">
        <w:rPr>
          <w:rFonts w:hint="eastAsia"/>
        </w:rPr>
        <w:t>段锁闭、人工单独锁闭或其它锁闭方式控制，一经锁闭的道岔</w:t>
      </w:r>
      <w:proofErr w:type="gramStart"/>
      <w:r w:rsidR="00752A68">
        <w:rPr>
          <w:rFonts w:hint="eastAsia"/>
        </w:rPr>
        <w:t>应</w:t>
      </w:r>
      <w:r w:rsidR="00E2244E">
        <w:rPr>
          <w:rFonts w:hint="eastAsia"/>
        </w:rPr>
        <w:t>不能</w:t>
      </w:r>
      <w:proofErr w:type="gramEnd"/>
      <w:r w:rsidR="00E2244E">
        <w:rPr>
          <w:rFonts w:hint="eastAsia"/>
        </w:rPr>
        <w:t>启动</w:t>
      </w:r>
      <w:r w:rsidR="005A4755">
        <w:rPr>
          <w:rFonts w:hint="eastAsia"/>
        </w:rPr>
        <w:t>；</w:t>
      </w:r>
    </w:p>
    <w:p w14:paraId="32E533AE" w14:textId="74B36C34" w:rsidR="009B5355" w:rsidRPr="00DD230C" w:rsidRDefault="009B5355" w:rsidP="00732398">
      <w:pPr>
        <w:pStyle w:val="a1"/>
        <w:spacing w:beforeLines="50" w:before="120" w:afterLines="50" w:after="120"/>
        <w:ind w:left="0" w:firstLineChars="200" w:firstLine="420"/>
      </w:pPr>
      <w:r w:rsidRPr="00DD230C">
        <w:rPr>
          <w:rFonts w:hint="eastAsia"/>
        </w:rPr>
        <w:t>联锁道岔一经启动应能转换到规定的位置。当因故被阻，在规定时间内道岔不能</w:t>
      </w:r>
      <w:r w:rsidR="00E2244E">
        <w:rPr>
          <w:rFonts w:hint="eastAsia"/>
        </w:rPr>
        <w:t>转换到规定位置时，应有声光报警。道岔经操纵后应能转换到原来位置</w:t>
      </w:r>
      <w:r w:rsidR="005A4755">
        <w:rPr>
          <w:rFonts w:hint="eastAsia"/>
        </w:rPr>
        <w:t>；</w:t>
      </w:r>
    </w:p>
    <w:p w14:paraId="1DFC69F0" w14:textId="224AEAC6" w:rsidR="009B5355" w:rsidRPr="00DD230C" w:rsidRDefault="00E2244E" w:rsidP="00732398">
      <w:pPr>
        <w:pStyle w:val="a1"/>
        <w:spacing w:beforeLines="50" w:before="120" w:afterLines="50" w:after="120"/>
        <w:ind w:left="0" w:firstLineChars="200" w:firstLine="420"/>
      </w:pPr>
      <w:r>
        <w:rPr>
          <w:rFonts w:hint="eastAsia"/>
        </w:rPr>
        <w:t>道岔转换完毕后，应自动切断道岔动作电源</w:t>
      </w:r>
      <w:r w:rsidR="005A4755">
        <w:rPr>
          <w:rFonts w:hint="eastAsia"/>
        </w:rPr>
        <w:t>；</w:t>
      </w:r>
    </w:p>
    <w:p w14:paraId="7778D9DA" w14:textId="2F1D665A" w:rsidR="009B5355" w:rsidRPr="00DD230C" w:rsidRDefault="00E2244E" w:rsidP="00732398">
      <w:pPr>
        <w:pStyle w:val="a1"/>
        <w:spacing w:beforeLines="50" w:before="120" w:afterLines="50" w:after="120"/>
        <w:ind w:left="0" w:firstLineChars="200" w:firstLine="420"/>
      </w:pPr>
      <w:r>
        <w:rPr>
          <w:rFonts w:hint="eastAsia"/>
        </w:rPr>
        <w:t>道岔转辙机的电机电路发生故障时，应自动切断道岔启动电路</w:t>
      </w:r>
      <w:r w:rsidR="005A4755">
        <w:rPr>
          <w:rFonts w:hint="eastAsia"/>
        </w:rPr>
        <w:t>；</w:t>
      </w:r>
    </w:p>
    <w:p w14:paraId="724A6CD7" w14:textId="77777777" w:rsidR="009B5355" w:rsidRPr="00DD230C" w:rsidRDefault="009B5355" w:rsidP="00732398">
      <w:pPr>
        <w:pStyle w:val="a1"/>
        <w:spacing w:beforeLines="50" w:before="120" w:afterLines="50" w:after="120"/>
        <w:ind w:left="0" w:firstLineChars="200" w:firstLine="420"/>
      </w:pPr>
      <w:r w:rsidRPr="00DD230C">
        <w:rPr>
          <w:rFonts w:hint="eastAsia"/>
        </w:rPr>
        <w:lastRenderedPageBreak/>
        <w:t>道岔应设有位置表示并保证：只有当道岔实际位置与操作要求一致，并经检查安全锁闭防护节点位置正确，才能构成道岔位置的正确表示；启动道岔时应先切断位置表示；发生挤岔时应有挤岔</w:t>
      </w:r>
      <w:r>
        <w:rPr>
          <w:rFonts w:hint="eastAsia"/>
        </w:rPr>
        <w:t>报警</w:t>
      </w:r>
      <w:r w:rsidRPr="00DD230C">
        <w:rPr>
          <w:rFonts w:hint="eastAsia"/>
        </w:rPr>
        <w:t>；人工单独锁闭时，不影响道岔的位置表示。</w:t>
      </w:r>
    </w:p>
    <w:p w14:paraId="2C3E5CA2" w14:textId="2F6D0142" w:rsidR="009B5355" w:rsidRPr="00DD230C" w:rsidRDefault="00E76799" w:rsidP="00CF491F">
      <w:pPr>
        <w:pStyle w:val="aff1"/>
        <w:numPr>
          <w:ilvl w:val="2"/>
          <w:numId w:val="4"/>
        </w:numPr>
        <w:spacing w:before="120" w:after="120"/>
        <w:rPr>
          <w:rFonts w:ascii="Times New Roman" w:eastAsia="宋体" w:hAnsi="Times New Roman" w:cs="宋体"/>
          <w:bCs/>
          <w:color w:val="000000" w:themeColor="text1"/>
        </w:rPr>
      </w:pPr>
      <w:proofErr w:type="gramStart"/>
      <w:r>
        <w:rPr>
          <w:rFonts w:ascii="Times New Roman" w:eastAsia="宋体" w:hAnsi="Times New Roman" w:cs="宋体" w:hint="eastAsia"/>
          <w:bCs/>
          <w:color w:val="000000" w:themeColor="text1"/>
        </w:rPr>
        <w:t>联锁</w:t>
      </w:r>
      <w:proofErr w:type="gramEnd"/>
      <w:r>
        <w:rPr>
          <w:rFonts w:ascii="Times New Roman" w:eastAsia="宋体" w:hAnsi="Times New Roman" w:cs="宋体" w:hint="eastAsia"/>
          <w:bCs/>
          <w:color w:val="000000" w:themeColor="text1"/>
        </w:rPr>
        <w:t>操作</w:t>
      </w:r>
      <w:r w:rsidR="009B5355" w:rsidRPr="00DD230C">
        <w:rPr>
          <w:rFonts w:ascii="Times New Roman" w:eastAsia="宋体" w:hAnsi="Times New Roman" w:cs="宋体" w:hint="eastAsia"/>
          <w:bCs/>
          <w:color w:val="000000" w:themeColor="text1"/>
        </w:rPr>
        <w:t>工作站应能</w:t>
      </w:r>
      <w:r w:rsidR="009A60E8">
        <w:rPr>
          <w:rFonts w:ascii="Times New Roman" w:eastAsia="宋体" w:hAnsi="Times New Roman" w:cs="宋体" w:hint="eastAsia"/>
          <w:bCs/>
          <w:color w:val="000000" w:themeColor="text1"/>
        </w:rPr>
        <w:t>实现控制范围内的进路开放，</w:t>
      </w:r>
      <w:r w:rsidR="00752A68">
        <w:rPr>
          <w:rFonts w:ascii="Times New Roman" w:eastAsia="宋体" w:hAnsi="Times New Roman" w:cs="宋体" w:hint="eastAsia"/>
          <w:bCs/>
          <w:color w:val="000000" w:themeColor="text1"/>
        </w:rPr>
        <w:t>应能</w:t>
      </w:r>
      <w:r w:rsidR="009A60E8">
        <w:rPr>
          <w:rFonts w:ascii="Times New Roman" w:eastAsia="宋体" w:hAnsi="Times New Roman" w:cs="宋体" w:hint="eastAsia"/>
          <w:bCs/>
          <w:color w:val="000000" w:themeColor="text1"/>
        </w:rPr>
        <w:t>对道岔实行单独操作</w:t>
      </w:r>
      <w:r w:rsidR="009B5355" w:rsidRPr="00DD230C">
        <w:rPr>
          <w:rFonts w:ascii="Times New Roman" w:eastAsia="宋体" w:hAnsi="Times New Roman" w:cs="宋体" w:hint="eastAsia"/>
          <w:bCs/>
          <w:color w:val="000000" w:themeColor="text1"/>
        </w:rPr>
        <w:t>和单独锁闭、对轨道区段、道岔、信号机等实施封锁</w:t>
      </w:r>
      <w:r w:rsidR="009A60E8">
        <w:rPr>
          <w:rFonts w:ascii="Times New Roman" w:eastAsia="宋体" w:hAnsi="Times New Roman" w:cs="宋体" w:hint="eastAsia"/>
          <w:bCs/>
          <w:color w:val="000000" w:themeColor="text1"/>
        </w:rPr>
        <w:t>，设备被封锁后，无法办理通过该设备的进路</w:t>
      </w:r>
      <w:r w:rsidR="009B5355" w:rsidRPr="00DD230C">
        <w:rPr>
          <w:rFonts w:ascii="Times New Roman" w:eastAsia="宋体" w:hAnsi="Times New Roman" w:cs="宋体" w:hint="eastAsia"/>
          <w:bCs/>
          <w:color w:val="000000" w:themeColor="text1"/>
        </w:rPr>
        <w:t>。</w:t>
      </w:r>
    </w:p>
    <w:p w14:paraId="6F74754F" w14:textId="7B503751"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联锁设备</w:t>
      </w:r>
      <w:r w:rsidR="00752A68">
        <w:rPr>
          <w:rFonts w:ascii="Times New Roman" w:eastAsia="宋体" w:hAnsi="Times New Roman" w:cs="宋体" w:hint="eastAsia"/>
          <w:bCs/>
          <w:color w:val="000000" w:themeColor="text1"/>
        </w:rPr>
        <w:t>应</w:t>
      </w:r>
      <w:r w:rsidRPr="00DD230C">
        <w:rPr>
          <w:rFonts w:ascii="Times New Roman" w:eastAsia="宋体" w:hAnsi="Times New Roman" w:cs="宋体" w:hint="eastAsia"/>
          <w:bCs/>
          <w:color w:val="000000" w:themeColor="text1"/>
        </w:rPr>
        <w:t>能对进路实现预先锁闭和接近锁闭，锁闭的进路</w:t>
      </w:r>
      <w:r w:rsidR="00752A68">
        <w:rPr>
          <w:rFonts w:ascii="Times New Roman" w:eastAsia="宋体" w:hAnsi="Times New Roman" w:cs="宋体" w:hint="eastAsia"/>
          <w:bCs/>
          <w:color w:val="000000" w:themeColor="text1"/>
        </w:rPr>
        <w:t>应</w:t>
      </w:r>
      <w:r w:rsidRPr="00DD230C">
        <w:rPr>
          <w:rFonts w:ascii="Times New Roman" w:eastAsia="宋体" w:hAnsi="Times New Roman" w:cs="宋体" w:hint="eastAsia"/>
          <w:bCs/>
          <w:color w:val="000000" w:themeColor="text1"/>
        </w:rPr>
        <w:t>随列车的运行自动分段解锁。</w:t>
      </w:r>
    </w:p>
    <w:p w14:paraId="61C55C52" w14:textId="36B8A520" w:rsidR="009B5355"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办理取消进路时，若列车接近，进路应保持在接近锁闭状态，系统应防止进路的错误解锁，并应采用延时解锁来确保行车安全。</w:t>
      </w:r>
    </w:p>
    <w:p w14:paraId="64A385FA" w14:textId="64361104" w:rsidR="00284000" w:rsidRPr="00292A2B" w:rsidRDefault="00292A2B" w:rsidP="00CF491F">
      <w:pPr>
        <w:pStyle w:val="aff1"/>
        <w:numPr>
          <w:ilvl w:val="2"/>
          <w:numId w:val="4"/>
        </w:numPr>
        <w:spacing w:before="120" w:after="120"/>
        <w:rPr>
          <w:rFonts w:ascii="Times New Roman" w:eastAsia="宋体" w:hAnsi="Times New Roman" w:cs="宋体"/>
          <w:bCs/>
          <w:color w:val="000000" w:themeColor="text1"/>
        </w:rPr>
      </w:pPr>
      <w:proofErr w:type="gramStart"/>
      <w:r w:rsidRPr="00292A2B">
        <w:rPr>
          <w:rFonts w:ascii="Times New Roman" w:eastAsia="宋体" w:hAnsi="Times New Roman" w:cs="宋体" w:hint="eastAsia"/>
          <w:bCs/>
          <w:color w:val="000000" w:themeColor="text1"/>
        </w:rPr>
        <w:t>试车线</w:t>
      </w:r>
      <w:proofErr w:type="gramEnd"/>
      <w:r w:rsidR="00E2244E">
        <w:rPr>
          <w:rFonts w:ascii="Times New Roman" w:eastAsia="宋体" w:hAnsi="Times New Roman" w:cs="宋体" w:hint="eastAsia"/>
          <w:bCs/>
          <w:color w:val="000000" w:themeColor="text1"/>
        </w:rPr>
        <w:t>应</w:t>
      </w:r>
      <w:r w:rsidR="004A139D">
        <w:rPr>
          <w:rFonts w:ascii="Times New Roman" w:eastAsia="宋体" w:hAnsi="Times New Roman" w:cs="宋体" w:hint="eastAsia"/>
          <w:bCs/>
          <w:color w:val="000000" w:themeColor="text1"/>
        </w:rPr>
        <w:t>纳入</w:t>
      </w:r>
      <w:r w:rsidR="004A139D" w:rsidRPr="004A139D">
        <w:rPr>
          <w:rFonts w:ascii="Times New Roman" w:eastAsia="宋体" w:hAnsi="Times New Roman" w:cs="宋体" w:hint="eastAsia"/>
          <w:bCs/>
          <w:color w:val="000000" w:themeColor="text1"/>
        </w:rPr>
        <w:t>车辆段</w:t>
      </w:r>
      <w:r w:rsidR="004A139D" w:rsidRPr="004A139D">
        <w:rPr>
          <w:rFonts w:ascii="Times New Roman" w:eastAsia="宋体" w:hAnsi="Times New Roman" w:cs="宋体" w:hint="eastAsia"/>
          <w:bCs/>
          <w:color w:val="000000" w:themeColor="text1"/>
        </w:rPr>
        <w:t>/</w:t>
      </w:r>
      <w:r w:rsidR="004A139D" w:rsidRPr="004A139D">
        <w:rPr>
          <w:rFonts w:ascii="Times New Roman" w:eastAsia="宋体" w:hAnsi="Times New Roman" w:cs="宋体" w:hint="eastAsia"/>
          <w:bCs/>
          <w:color w:val="000000" w:themeColor="text1"/>
        </w:rPr>
        <w:t>停车场</w:t>
      </w:r>
      <w:r w:rsidRPr="00292A2B">
        <w:rPr>
          <w:rFonts w:ascii="Times New Roman" w:eastAsia="宋体" w:hAnsi="Times New Roman" w:cs="宋体" w:hint="eastAsia"/>
          <w:bCs/>
          <w:color w:val="000000" w:themeColor="text1"/>
        </w:rPr>
        <w:t>计算机</w:t>
      </w:r>
      <w:proofErr w:type="gramStart"/>
      <w:r w:rsidRPr="00292A2B">
        <w:rPr>
          <w:rFonts w:ascii="Times New Roman" w:eastAsia="宋体" w:hAnsi="Times New Roman" w:cs="宋体" w:hint="eastAsia"/>
          <w:bCs/>
          <w:color w:val="000000" w:themeColor="text1"/>
        </w:rPr>
        <w:t>联锁</w:t>
      </w:r>
      <w:proofErr w:type="gramEnd"/>
      <w:r w:rsidR="004A139D">
        <w:rPr>
          <w:rFonts w:ascii="Times New Roman" w:eastAsia="宋体" w:hAnsi="Times New Roman" w:cs="宋体" w:hint="eastAsia"/>
          <w:bCs/>
          <w:color w:val="000000" w:themeColor="text1"/>
        </w:rPr>
        <w:t>系统的</w:t>
      </w:r>
      <w:r w:rsidRPr="00292A2B">
        <w:rPr>
          <w:rFonts w:ascii="Times New Roman" w:eastAsia="宋体" w:hAnsi="Times New Roman" w:cs="宋体" w:hint="eastAsia"/>
          <w:bCs/>
          <w:color w:val="000000" w:themeColor="text1"/>
        </w:rPr>
        <w:t>统一控制，</w:t>
      </w:r>
      <w:proofErr w:type="gramStart"/>
      <w:r w:rsidR="009A1643">
        <w:rPr>
          <w:rFonts w:ascii="Times New Roman" w:eastAsia="宋体" w:hAnsi="Times New Roman" w:cs="宋体" w:hint="eastAsia"/>
          <w:bCs/>
          <w:color w:val="000000" w:themeColor="text1"/>
        </w:rPr>
        <w:t>试车线</w:t>
      </w:r>
      <w:proofErr w:type="gramEnd"/>
      <w:r w:rsidR="009A1643">
        <w:rPr>
          <w:rFonts w:ascii="Times New Roman" w:eastAsia="宋体" w:hAnsi="Times New Roman" w:cs="宋体" w:hint="eastAsia"/>
          <w:bCs/>
          <w:color w:val="000000" w:themeColor="text1"/>
        </w:rPr>
        <w:t>宜</w:t>
      </w:r>
      <w:r w:rsidR="0028132C">
        <w:rPr>
          <w:rFonts w:ascii="Times New Roman" w:eastAsia="宋体" w:hAnsi="Times New Roman" w:cs="宋体" w:hint="eastAsia"/>
          <w:bCs/>
          <w:color w:val="000000" w:themeColor="text1"/>
        </w:rPr>
        <w:t>具备车地通信测试功能。</w:t>
      </w:r>
    </w:p>
    <w:p w14:paraId="6B73A31B" w14:textId="77777777" w:rsidR="009B5355" w:rsidRPr="003858E2" w:rsidRDefault="009B5355"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维护监测系统功能</w:t>
      </w:r>
    </w:p>
    <w:p w14:paraId="4E454389" w14:textId="3BCD44EC"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维护监测系统</w:t>
      </w:r>
      <w:r w:rsidR="00752A68">
        <w:rPr>
          <w:rFonts w:ascii="Times New Roman" w:eastAsia="宋体" w:hAnsi="Times New Roman" w:cs="宋体" w:hint="eastAsia"/>
          <w:bCs/>
          <w:color w:val="000000" w:themeColor="text1"/>
        </w:rPr>
        <w:t>应</w:t>
      </w:r>
      <w:r w:rsidRPr="00DD230C">
        <w:rPr>
          <w:rFonts w:ascii="Times New Roman" w:eastAsia="宋体" w:hAnsi="Times New Roman" w:cs="宋体" w:hint="eastAsia"/>
          <w:bCs/>
          <w:color w:val="000000" w:themeColor="text1"/>
        </w:rPr>
        <w:t>负责监测并收集车辆段</w:t>
      </w:r>
      <w:r w:rsidRPr="00DD230C">
        <w:rPr>
          <w:rFonts w:ascii="Times New Roman" w:eastAsia="宋体" w:hAnsi="Times New Roman" w:cs="宋体" w:hint="eastAsia"/>
          <w:bCs/>
          <w:color w:val="000000" w:themeColor="text1"/>
        </w:rPr>
        <w:t>/</w:t>
      </w:r>
      <w:r w:rsidRPr="00DD230C">
        <w:rPr>
          <w:rFonts w:ascii="Times New Roman" w:eastAsia="宋体" w:hAnsi="Times New Roman" w:cs="宋体" w:hint="eastAsia"/>
          <w:bCs/>
          <w:color w:val="000000" w:themeColor="text1"/>
        </w:rPr>
        <w:t>停车场、道岔区、平交路口等设备自身的自诊断和监测报警信息，</w:t>
      </w:r>
      <w:r w:rsidR="00752A68">
        <w:rPr>
          <w:rFonts w:ascii="Times New Roman" w:eastAsia="宋体" w:hAnsi="Times New Roman" w:cs="宋体" w:hint="eastAsia"/>
          <w:bCs/>
          <w:color w:val="000000" w:themeColor="text1"/>
        </w:rPr>
        <w:t>应实现集中在线监视和集中报警功能，宜</w:t>
      </w:r>
      <w:r w:rsidRPr="00DD230C">
        <w:rPr>
          <w:rFonts w:ascii="Times New Roman" w:eastAsia="宋体" w:hAnsi="Times New Roman" w:cs="宋体" w:hint="eastAsia"/>
          <w:bCs/>
          <w:color w:val="000000" w:themeColor="text1"/>
        </w:rPr>
        <w:t>对所有在线运行的信号设备进行维护管理和支持。</w:t>
      </w:r>
    </w:p>
    <w:p w14:paraId="523CBB01" w14:textId="243BEFB0" w:rsidR="009B5355" w:rsidRPr="00DD230C" w:rsidRDefault="009B5355"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维护监测系统监测的内容</w:t>
      </w:r>
      <w:r w:rsidR="00ED1C0D">
        <w:rPr>
          <w:rFonts w:ascii="Times New Roman" w:eastAsia="宋体" w:hAnsi="Times New Roman" w:cs="宋体" w:hint="eastAsia"/>
          <w:bCs/>
          <w:color w:val="000000" w:themeColor="text1"/>
        </w:rPr>
        <w:t>宜包括</w:t>
      </w:r>
      <w:r w:rsidRPr="00DD230C">
        <w:rPr>
          <w:rFonts w:ascii="Times New Roman" w:eastAsia="宋体" w:hAnsi="Times New Roman" w:cs="宋体" w:hint="eastAsia"/>
          <w:bCs/>
          <w:color w:val="000000" w:themeColor="text1"/>
        </w:rPr>
        <w:t>：</w:t>
      </w:r>
    </w:p>
    <w:p w14:paraId="7EDF0634" w14:textId="7E76228A" w:rsidR="009B5355" w:rsidRPr="00DD230C" w:rsidRDefault="00ED1C0D" w:rsidP="00732398">
      <w:pPr>
        <w:pStyle w:val="a1"/>
        <w:spacing w:beforeLines="50" w:before="120" w:afterLines="50" w:after="120"/>
        <w:ind w:left="0" w:firstLineChars="200" w:firstLine="420"/>
      </w:pPr>
      <w:r>
        <w:rPr>
          <w:rFonts w:hint="eastAsia"/>
        </w:rPr>
        <w:t>中心</w:t>
      </w:r>
      <w:r w:rsidR="009B5355" w:rsidRPr="00DD230C">
        <w:rPr>
          <w:rFonts w:hint="eastAsia"/>
        </w:rPr>
        <w:t>调度</w:t>
      </w:r>
      <w:r>
        <w:rPr>
          <w:rFonts w:hint="eastAsia"/>
        </w:rPr>
        <w:t>管理</w:t>
      </w:r>
      <w:r w:rsidR="009B5355" w:rsidRPr="00DD230C">
        <w:rPr>
          <w:rFonts w:hint="eastAsia"/>
        </w:rPr>
        <w:t>系统各服务器、工控机设备运行状态、网络通信状态；</w:t>
      </w:r>
    </w:p>
    <w:p w14:paraId="4CFDE7DC" w14:textId="77777777" w:rsidR="009B5355" w:rsidRPr="00DD230C" w:rsidRDefault="009B5355" w:rsidP="00732398">
      <w:pPr>
        <w:pStyle w:val="a1"/>
        <w:spacing w:beforeLines="50" w:before="120" w:afterLines="50" w:after="120"/>
        <w:ind w:left="0" w:firstLineChars="200" w:firstLine="420"/>
      </w:pPr>
      <w:r w:rsidRPr="00DD230C">
        <w:rPr>
          <w:rFonts w:hint="eastAsia"/>
        </w:rPr>
        <w:t>正线道岔控制系统、车辆段</w:t>
      </w:r>
      <w:r w:rsidRPr="00DD230C">
        <w:rPr>
          <w:rFonts w:hint="eastAsia"/>
        </w:rPr>
        <w:t>/</w:t>
      </w:r>
      <w:r w:rsidRPr="00DD230C">
        <w:rPr>
          <w:rFonts w:hint="eastAsia"/>
        </w:rPr>
        <w:t>停车场信号系统中各类硬件板卡工作状态、网络通信状态；</w:t>
      </w:r>
    </w:p>
    <w:p w14:paraId="43B4BD36" w14:textId="77777777" w:rsidR="009B5355" w:rsidRPr="00DD230C" w:rsidRDefault="009B5355" w:rsidP="00732398">
      <w:pPr>
        <w:pStyle w:val="a1"/>
        <w:spacing w:beforeLines="50" w:before="120" w:afterLines="50" w:after="120"/>
        <w:ind w:left="0" w:firstLineChars="200" w:firstLine="420"/>
      </w:pPr>
      <w:r w:rsidRPr="00DD230C">
        <w:rPr>
          <w:rFonts w:hint="eastAsia"/>
        </w:rPr>
        <w:t>正线及车辆段轨道占用、轨道锁闭、区段锁闭状态；</w:t>
      </w:r>
    </w:p>
    <w:p w14:paraId="07CB95BD" w14:textId="77777777" w:rsidR="009B5355" w:rsidRPr="00DD230C" w:rsidRDefault="009B5355" w:rsidP="00732398">
      <w:pPr>
        <w:pStyle w:val="a1"/>
        <w:spacing w:beforeLines="50" w:before="120" w:afterLines="50" w:after="120"/>
        <w:ind w:left="0" w:firstLineChars="200" w:firstLine="420"/>
      </w:pPr>
      <w:r w:rsidRPr="00DD230C">
        <w:rPr>
          <w:rFonts w:hint="eastAsia"/>
        </w:rPr>
        <w:t>正线及车辆段道岔定</w:t>
      </w:r>
      <w:r w:rsidRPr="00DD230C">
        <w:rPr>
          <w:rFonts w:hint="eastAsia"/>
        </w:rPr>
        <w:t>/</w:t>
      </w:r>
      <w:r w:rsidRPr="00DD230C">
        <w:rPr>
          <w:rFonts w:hint="eastAsia"/>
        </w:rPr>
        <w:t>反位表示、挤岔、道岔单锁、道岔单封、道岔单解、</w:t>
      </w:r>
      <w:proofErr w:type="gramStart"/>
      <w:r w:rsidRPr="00DD230C">
        <w:rPr>
          <w:rFonts w:hint="eastAsia"/>
        </w:rPr>
        <w:t>道岔单操状态</w:t>
      </w:r>
      <w:proofErr w:type="gramEnd"/>
      <w:r w:rsidRPr="00DD230C">
        <w:rPr>
          <w:rFonts w:hint="eastAsia"/>
        </w:rPr>
        <w:t>；</w:t>
      </w:r>
    </w:p>
    <w:p w14:paraId="283C3453" w14:textId="77777777" w:rsidR="009B5355" w:rsidRPr="00DD230C" w:rsidRDefault="009B5355" w:rsidP="00732398">
      <w:pPr>
        <w:pStyle w:val="a1"/>
        <w:spacing w:beforeLines="50" w:before="120" w:afterLines="50" w:after="120"/>
        <w:ind w:left="0" w:firstLineChars="200" w:firstLine="420"/>
      </w:pPr>
      <w:r w:rsidRPr="00DD230C">
        <w:rPr>
          <w:rFonts w:hint="eastAsia"/>
        </w:rPr>
        <w:t>正线及车辆段转辙机动作</w:t>
      </w:r>
      <w:r>
        <w:rPr>
          <w:rFonts w:hint="eastAsia"/>
        </w:rPr>
        <w:t>电压</w:t>
      </w:r>
      <w:r w:rsidRPr="00DD230C">
        <w:rPr>
          <w:rFonts w:hint="eastAsia"/>
        </w:rPr>
        <w:t>、动作电流、动作时间及转换方向；</w:t>
      </w:r>
    </w:p>
    <w:p w14:paraId="28B024A1" w14:textId="77777777" w:rsidR="009B5355" w:rsidRPr="00DD230C" w:rsidRDefault="009B5355" w:rsidP="00732398">
      <w:pPr>
        <w:pStyle w:val="a1"/>
        <w:spacing w:beforeLines="50" w:before="120" w:afterLines="50" w:after="120"/>
        <w:ind w:left="0" w:firstLineChars="200" w:firstLine="420"/>
      </w:pPr>
      <w:r w:rsidRPr="00DD230C">
        <w:rPr>
          <w:rFonts w:hint="eastAsia"/>
        </w:rPr>
        <w:t>正线及车辆段信号机灯位显示、灯丝告警及现地控制盒按钮状态信息；</w:t>
      </w:r>
    </w:p>
    <w:p w14:paraId="0879EB1D" w14:textId="77777777" w:rsidR="009B5355" w:rsidRPr="00DD230C" w:rsidRDefault="009B5355" w:rsidP="00732398">
      <w:pPr>
        <w:pStyle w:val="a1"/>
        <w:spacing w:beforeLines="50" w:before="120" w:afterLines="50" w:after="120"/>
        <w:ind w:left="0" w:firstLineChars="200" w:firstLine="420"/>
      </w:pPr>
      <w:proofErr w:type="gramStart"/>
      <w:r w:rsidRPr="00DD230C">
        <w:rPr>
          <w:rFonts w:hint="eastAsia"/>
        </w:rPr>
        <w:t>计轴</w:t>
      </w:r>
      <w:proofErr w:type="gramEnd"/>
      <w:r w:rsidRPr="00DD230C">
        <w:rPr>
          <w:rFonts w:hint="eastAsia"/>
        </w:rPr>
        <w:t>/</w:t>
      </w:r>
      <w:r w:rsidRPr="00DD230C">
        <w:rPr>
          <w:rFonts w:hint="eastAsia"/>
        </w:rPr>
        <w:t>感应环线</w:t>
      </w:r>
      <w:r w:rsidRPr="00DD230C">
        <w:rPr>
          <w:rFonts w:hint="eastAsia"/>
        </w:rPr>
        <w:t>/</w:t>
      </w:r>
      <w:r w:rsidRPr="00DD230C">
        <w:rPr>
          <w:rFonts w:hint="eastAsia"/>
        </w:rPr>
        <w:t>有源信标等信号设备的运行状态、故障告警信息；</w:t>
      </w:r>
    </w:p>
    <w:p w14:paraId="483D7AF8" w14:textId="77777777" w:rsidR="009B5355" w:rsidRPr="00DD230C" w:rsidRDefault="009B5355" w:rsidP="00732398">
      <w:pPr>
        <w:pStyle w:val="a1"/>
        <w:spacing w:beforeLines="50" w:before="120" w:afterLines="50" w:after="120"/>
        <w:ind w:left="0" w:firstLineChars="200" w:firstLine="420"/>
      </w:pPr>
      <w:r w:rsidRPr="00DD230C">
        <w:rPr>
          <w:rFonts w:hint="eastAsia"/>
        </w:rPr>
        <w:t>平交路口信号控制系统各类硬件板卡工作状态、网络通信状态、信号灯灯位信息；</w:t>
      </w:r>
    </w:p>
    <w:p w14:paraId="7D57EDA8" w14:textId="77777777" w:rsidR="00D53E3E" w:rsidRDefault="009B5355" w:rsidP="00732398">
      <w:pPr>
        <w:pStyle w:val="a1"/>
        <w:spacing w:beforeLines="50" w:before="120" w:afterLines="50" w:after="120"/>
        <w:ind w:left="0" w:firstLineChars="200" w:firstLine="420"/>
      </w:pPr>
      <w:r w:rsidRPr="00DD230C">
        <w:rPr>
          <w:rFonts w:hint="eastAsia"/>
        </w:rPr>
        <w:t>车载控制系统各设备工作状态、网络通信状态</w:t>
      </w:r>
      <w:r w:rsidR="00D53E3E">
        <w:rPr>
          <w:rFonts w:hint="eastAsia"/>
        </w:rPr>
        <w:t>；</w:t>
      </w:r>
    </w:p>
    <w:p w14:paraId="79A36836" w14:textId="741DC80B" w:rsidR="009B5355" w:rsidRPr="00DD230C" w:rsidRDefault="00D53E3E" w:rsidP="00732398">
      <w:pPr>
        <w:pStyle w:val="a1"/>
        <w:spacing w:beforeLines="50" w:before="120" w:afterLines="50" w:after="120"/>
        <w:ind w:left="0" w:firstLineChars="200" w:firstLine="420"/>
      </w:pPr>
      <w:r>
        <w:rPr>
          <w:rFonts w:hint="eastAsia"/>
        </w:rPr>
        <w:t>室外机柜温度、照明、开关门状态</w:t>
      </w:r>
      <w:r w:rsidR="009B5355" w:rsidRPr="00DD230C">
        <w:rPr>
          <w:rFonts w:hint="eastAsia"/>
        </w:rPr>
        <w:t>。</w:t>
      </w:r>
    </w:p>
    <w:p w14:paraId="0CE1E3F2"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维护监测系统不得影响被监测设备的正常工作。</w:t>
      </w:r>
    </w:p>
    <w:p w14:paraId="50F265FF" w14:textId="61842F84"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维护检测系统显示的内容</w:t>
      </w:r>
      <w:r w:rsidR="00ED1C0D">
        <w:rPr>
          <w:rFonts w:ascii="Times New Roman" w:eastAsia="宋体" w:hAnsi="Times New Roman" w:cs="宋体" w:hint="eastAsia"/>
        </w:rPr>
        <w:t>宜</w:t>
      </w:r>
      <w:r w:rsidRPr="00DD230C">
        <w:rPr>
          <w:rFonts w:ascii="Times New Roman" w:eastAsia="宋体" w:hAnsi="Times New Roman" w:cs="宋体" w:hint="eastAsia"/>
        </w:rPr>
        <w:t>包括：</w:t>
      </w:r>
    </w:p>
    <w:p w14:paraId="7E3FD27B" w14:textId="4B96191C" w:rsidR="009B5355" w:rsidRPr="00DD230C" w:rsidRDefault="00ED1C0D" w:rsidP="00732398">
      <w:pPr>
        <w:pStyle w:val="a1"/>
        <w:spacing w:beforeLines="50" w:before="120" w:afterLines="50" w:after="120"/>
        <w:ind w:left="0" w:firstLineChars="200" w:firstLine="420"/>
      </w:pPr>
      <w:r>
        <w:rPr>
          <w:rFonts w:hint="eastAsia"/>
        </w:rPr>
        <w:t>中心</w:t>
      </w:r>
      <w:r w:rsidRPr="00DD230C">
        <w:rPr>
          <w:rFonts w:hint="eastAsia"/>
        </w:rPr>
        <w:t>调度</w:t>
      </w:r>
      <w:r>
        <w:rPr>
          <w:rFonts w:hint="eastAsia"/>
        </w:rPr>
        <w:t>管理</w:t>
      </w:r>
      <w:r w:rsidRPr="00DD230C">
        <w:rPr>
          <w:rFonts w:hint="eastAsia"/>
        </w:rPr>
        <w:t>系统</w:t>
      </w:r>
      <w:r w:rsidR="009B5355" w:rsidRPr="00DD230C">
        <w:rPr>
          <w:rFonts w:hint="eastAsia"/>
        </w:rPr>
        <w:t>各服务器、工控机设备运行状态，并具备历史记录查询及回放功能；</w:t>
      </w:r>
    </w:p>
    <w:p w14:paraId="717AB9A2" w14:textId="77777777" w:rsidR="009B5355" w:rsidRPr="00DD230C" w:rsidRDefault="009B5355" w:rsidP="00732398">
      <w:pPr>
        <w:pStyle w:val="a1"/>
        <w:spacing w:beforeLines="50" w:before="120" w:afterLines="50" w:after="120"/>
        <w:ind w:left="0" w:firstLineChars="200" w:firstLine="420"/>
      </w:pPr>
      <w:r w:rsidRPr="00DD230C">
        <w:rPr>
          <w:rFonts w:hint="eastAsia"/>
        </w:rPr>
        <w:t>正线道岔控制系统、车辆段</w:t>
      </w:r>
      <w:r w:rsidRPr="00DD230C">
        <w:rPr>
          <w:rFonts w:hint="eastAsia"/>
        </w:rPr>
        <w:t>/</w:t>
      </w:r>
      <w:r w:rsidRPr="00DD230C">
        <w:rPr>
          <w:rFonts w:hint="eastAsia"/>
        </w:rPr>
        <w:t>停车场信号系统中各设备运行状态，并具备设备操作记录查询及回放功能；</w:t>
      </w:r>
    </w:p>
    <w:p w14:paraId="0C306CEC" w14:textId="77777777" w:rsidR="009B5355" w:rsidRPr="00DD230C" w:rsidRDefault="009B5355" w:rsidP="00732398">
      <w:pPr>
        <w:pStyle w:val="a1"/>
        <w:spacing w:beforeLines="50" w:before="120" w:afterLines="50" w:after="120"/>
        <w:ind w:left="0" w:firstLineChars="200" w:firstLine="420"/>
      </w:pPr>
      <w:r w:rsidRPr="00DD230C">
        <w:rPr>
          <w:rFonts w:hint="eastAsia"/>
        </w:rPr>
        <w:t>平交路口信号控制系统各设备运行状态，并具备历史记录查询及回放功能；</w:t>
      </w:r>
    </w:p>
    <w:p w14:paraId="38CF50F5" w14:textId="70C4B546" w:rsidR="009B5355" w:rsidRPr="00DD230C" w:rsidRDefault="009B5355" w:rsidP="00732398">
      <w:pPr>
        <w:pStyle w:val="a1"/>
        <w:spacing w:beforeLines="50" w:before="120" w:afterLines="50" w:after="120"/>
        <w:ind w:left="0" w:firstLineChars="200" w:firstLine="420"/>
      </w:pPr>
      <w:r w:rsidRPr="00DD230C">
        <w:rPr>
          <w:rFonts w:hint="eastAsia"/>
        </w:rPr>
        <w:t>车载控制系统各设备运行状态及历史记录查询功能</w:t>
      </w:r>
      <w:r w:rsidR="00627FF5">
        <w:rPr>
          <w:rFonts w:hint="eastAsia"/>
        </w:rPr>
        <w:t>。</w:t>
      </w:r>
    </w:p>
    <w:p w14:paraId="04619BD4" w14:textId="3A6FCD04"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维护监测系统应具备根据系统分类进行查询及维护功能，支持日、周、月、季、年报表查询及打印。维护监测系统数据存储时间</w:t>
      </w:r>
      <w:r w:rsidR="00ED1C0D">
        <w:rPr>
          <w:rFonts w:ascii="Times New Roman" w:eastAsia="宋体" w:hAnsi="Times New Roman" w:cs="宋体" w:hint="eastAsia"/>
        </w:rPr>
        <w:t>不应小于</w:t>
      </w:r>
      <w:r w:rsidRPr="00DD230C">
        <w:rPr>
          <w:rFonts w:ascii="Times New Roman" w:eastAsia="宋体" w:hAnsi="Times New Roman" w:cs="宋体" w:hint="eastAsia"/>
        </w:rPr>
        <w:t>30</w:t>
      </w:r>
      <w:r w:rsidRPr="00DD230C">
        <w:rPr>
          <w:rFonts w:ascii="Times New Roman" w:eastAsia="宋体" w:hAnsi="Times New Roman" w:cs="宋体" w:hint="eastAsia"/>
        </w:rPr>
        <w:t>天。</w:t>
      </w:r>
    </w:p>
    <w:p w14:paraId="2FA3B8CF" w14:textId="17DA67F5"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维护监测系统应根据预先定义的逻辑，实现一、二、三级实时报警和预警，并</w:t>
      </w:r>
      <w:r w:rsidR="00BE3B2B">
        <w:rPr>
          <w:rFonts w:ascii="Times New Roman" w:eastAsia="宋体" w:hAnsi="Times New Roman" w:cs="宋体" w:hint="eastAsia"/>
        </w:rPr>
        <w:t>应</w:t>
      </w:r>
      <w:r w:rsidRPr="00DD230C">
        <w:rPr>
          <w:rFonts w:ascii="Times New Roman" w:eastAsia="宋体" w:hAnsi="Times New Roman" w:cs="宋体" w:hint="eastAsia"/>
        </w:rPr>
        <w:t>提供声光报警功能</w:t>
      </w:r>
      <w:r w:rsidR="00A529CF">
        <w:rPr>
          <w:rFonts w:ascii="Times New Roman" w:eastAsia="宋体" w:hAnsi="Times New Roman" w:cs="宋体" w:hint="eastAsia"/>
        </w:rPr>
        <w:t>：</w:t>
      </w:r>
    </w:p>
    <w:p w14:paraId="36F597CB" w14:textId="3198F2F1" w:rsidR="009B5355" w:rsidRPr="00DD230C" w:rsidRDefault="009B5355" w:rsidP="00732398">
      <w:pPr>
        <w:pStyle w:val="a1"/>
        <w:spacing w:beforeLines="50" w:before="120" w:afterLines="50" w:after="120"/>
        <w:ind w:left="0" w:firstLineChars="200" w:firstLine="420"/>
      </w:pPr>
      <w:r w:rsidRPr="00DD230C">
        <w:rPr>
          <w:rFonts w:hint="eastAsia"/>
        </w:rPr>
        <w:t>涉及到行车安全的信息报警信息为一级报警，</w:t>
      </w:r>
      <w:r w:rsidR="00BE3B2B">
        <w:rPr>
          <w:rFonts w:hint="eastAsia"/>
        </w:rPr>
        <w:t>应</w:t>
      </w:r>
      <w:r w:rsidRPr="00DD230C">
        <w:rPr>
          <w:rFonts w:hint="eastAsia"/>
        </w:rPr>
        <w:t>采用声光报警模式，</w:t>
      </w:r>
      <w:r w:rsidR="00BE3B2B">
        <w:rPr>
          <w:rFonts w:hint="eastAsia"/>
        </w:rPr>
        <w:t>经</w:t>
      </w:r>
      <w:r w:rsidRPr="00DD230C">
        <w:rPr>
          <w:rFonts w:hint="eastAsia"/>
        </w:rPr>
        <w:t>人工确认后才能停止报警，除在监测报警工作站和相应的维护终端进行报警外，</w:t>
      </w:r>
      <w:r w:rsidR="00BE3B2B">
        <w:rPr>
          <w:rFonts w:hint="eastAsia"/>
        </w:rPr>
        <w:t>应</w:t>
      </w:r>
      <w:r w:rsidRPr="00DD230C">
        <w:rPr>
          <w:rFonts w:hint="eastAsia"/>
        </w:rPr>
        <w:t>在相应的调度人员工作站进行报警；</w:t>
      </w:r>
    </w:p>
    <w:p w14:paraId="06CD223D" w14:textId="7882F75D" w:rsidR="009B5355" w:rsidRPr="00DD230C" w:rsidRDefault="009B5355" w:rsidP="00732398">
      <w:pPr>
        <w:pStyle w:val="a1"/>
        <w:spacing w:beforeLines="50" w:before="120" w:afterLines="50" w:after="120"/>
        <w:ind w:left="0" w:firstLineChars="200" w:firstLine="420"/>
      </w:pPr>
      <w:r w:rsidRPr="00DD230C">
        <w:rPr>
          <w:rFonts w:hint="eastAsia"/>
        </w:rPr>
        <w:t>影响行车或设备正常工作的信息报警为二级报警，</w:t>
      </w:r>
      <w:r w:rsidR="00BC0EDE">
        <w:rPr>
          <w:rFonts w:hint="eastAsia"/>
        </w:rPr>
        <w:t>应</w:t>
      </w:r>
      <w:r w:rsidR="00BE3B2B">
        <w:rPr>
          <w:rFonts w:hint="eastAsia"/>
        </w:rPr>
        <w:t>采用声光报警模式，</w:t>
      </w:r>
      <w:r w:rsidRPr="00DD230C">
        <w:rPr>
          <w:rFonts w:hint="eastAsia"/>
        </w:rPr>
        <w:t>经人工确认</w:t>
      </w:r>
      <w:r w:rsidR="00BE3B2B">
        <w:rPr>
          <w:rFonts w:hint="eastAsia"/>
        </w:rPr>
        <w:t>后才能停止报警，除在监测报警工作站和相应的维护终端进行报警外，</w:t>
      </w:r>
      <w:r w:rsidR="00BC0EDE">
        <w:rPr>
          <w:rFonts w:hint="eastAsia"/>
        </w:rPr>
        <w:t>宜</w:t>
      </w:r>
      <w:r w:rsidRPr="00DD230C">
        <w:rPr>
          <w:rFonts w:hint="eastAsia"/>
        </w:rPr>
        <w:t>在相应的调度人员工作站进行报警；</w:t>
      </w:r>
    </w:p>
    <w:p w14:paraId="06A72953" w14:textId="77777777" w:rsidR="009B5355" w:rsidRPr="00DD230C" w:rsidRDefault="009B5355" w:rsidP="00732398">
      <w:pPr>
        <w:pStyle w:val="a1"/>
        <w:spacing w:beforeLines="50" w:before="120" w:afterLines="50" w:after="120"/>
        <w:ind w:left="0" w:firstLineChars="200" w:firstLine="420"/>
      </w:pPr>
      <w:r w:rsidRPr="00DD230C">
        <w:rPr>
          <w:rFonts w:hint="eastAsia"/>
        </w:rPr>
        <w:lastRenderedPageBreak/>
        <w:t>不影响列车运行和设备正常工作的电气性能超限或其它报警为三级报警，可采用红色显示报警信息，仅在监测报警工作站和相应的维护工作站上显示和报警。</w:t>
      </w:r>
    </w:p>
    <w:p w14:paraId="55E8FA3E"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维护监测系统应具备报警和预警历史信息查询功能。</w:t>
      </w:r>
    </w:p>
    <w:p w14:paraId="65D4F2FD"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维护监测系统应具备设备故障及报警的汇总、统计、报表及分析功能。</w:t>
      </w:r>
    </w:p>
    <w:p w14:paraId="357AC547"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维护监测系统应具备系统运行事件、用户操作事件的记录及历史查询功能。</w:t>
      </w:r>
    </w:p>
    <w:p w14:paraId="41EF07D0" w14:textId="77777777" w:rsidR="009B5355" w:rsidRPr="00DD230C" w:rsidRDefault="009B5355"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维护监测系统应满足用户登录、密码修改、系统配置修改等权限的管理。</w:t>
      </w:r>
    </w:p>
    <w:p w14:paraId="32435E1B" w14:textId="77777777" w:rsidR="00B35A3C" w:rsidRPr="00445CBC" w:rsidRDefault="00B35A3C" w:rsidP="00CF491F">
      <w:pPr>
        <w:pStyle w:val="a0"/>
        <w:numPr>
          <w:ilvl w:val="0"/>
          <w:numId w:val="4"/>
        </w:numPr>
        <w:spacing w:beforeLines="100" w:before="240" w:afterLines="100" w:after="240"/>
        <w:rPr>
          <w:rFonts w:hAnsi="黑体" w:cs="宋体"/>
        </w:rPr>
      </w:pPr>
      <w:bookmarkStart w:id="72" w:name="_Toc503726420"/>
      <w:bookmarkStart w:id="73" w:name="_Toc476051120"/>
      <w:bookmarkEnd w:id="71"/>
      <w:r w:rsidRPr="00445CBC">
        <w:rPr>
          <w:rFonts w:hAnsi="黑体" w:cs="宋体" w:hint="eastAsia"/>
        </w:rPr>
        <w:t>对外接口要求</w:t>
      </w:r>
      <w:bookmarkEnd w:id="72"/>
    </w:p>
    <w:p w14:paraId="5D7DFC49" w14:textId="77777777" w:rsidR="00B35A3C" w:rsidRPr="003858E2" w:rsidRDefault="00B35A3C"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通信系统接口</w:t>
      </w:r>
    </w:p>
    <w:p w14:paraId="6CDC749F" w14:textId="086EB275" w:rsidR="00B35A3C" w:rsidRPr="00DD230C" w:rsidRDefault="00405344" w:rsidP="00CF491F">
      <w:pPr>
        <w:pStyle w:val="aff1"/>
        <w:numPr>
          <w:ilvl w:val="2"/>
          <w:numId w:val="4"/>
        </w:numPr>
        <w:spacing w:before="120" w:after="120"/>
        <w:rPr>
          <w:rFonts w:ascii="Times New Roman" w:eastAsia="宋体" w:hAnsi="Times New Roman" w:cs="宋体"/>
        </w:rPr>
      </w:pPr>
      <w:r>
        <w:rPr>
          <w:rFonts w:ascii="Times New Roman" w:eastAsia="宋体" w:hAnsi="Times New Roman" w:cs="宋体" w:hint="eastAsia"/>
        </w:rPr>
        <w:t>有轨电车正线道岔控制</w:t>
      </w:r>
      <w:r w:rsidR="00B35A3C" w:rsidRPr="00DD230C">
        <w:rPr>
          <w:rFonts w:ascii="Times New Roman" w:eastAsia="宋体" w:hAnsi="Times New Roman" w:cs="宋体" w:hint="eastAsia"/>
        </w:rPr>
        <w:t>系统</w:t>
      </w:r>
      <w:r>
        <w:rPr>
          <w:rFonts w:ascii="Times New Roman" w:eastAsia="宋体" w:hAnsi="Times New Roman" w:cs="宋体" w:hint="eastAsia"/>
        </w:rPr>
        <w:t>、平交路口信号控制系统与中心调度管理系统宜</w:t>
      </w:r>
      <w:r w:rsidR="00B35A3C" w:rsidRPr="00DD230C">
        <w:rPr>
          <w:rFonts w:ascii="Times New Roman" w:eastAsia="宋体" w:hAnsi="Times New Roman" w:cs="宋体" w:hint="eastAsia"/>
        </w:rPr>
        <w:t>采用有线传输网络通信，宜采用</w:t>
      </w:r>
      <w:proofErr w:type="gramStart"/>
      <w:r w:rsidR="00B35A3C" w:rsidRPr="00DD230C">
        <w:rPr>
          <w:rFonts w:ascii="Times New Roman" w:eastAsia="宋体" w:hAnsi="Times New Roman" w:cs="宋体" w:hint="eastAsia"/>
        </w:rPr>
        <w:t>光纤双</w:t>
      </w:r>
      <w:proofErr w:type="gramEnd"/>
      <w:r w:rsidR="00B35A3C" w:rsidRPr="00DD230C">
        <w:rPr>
          <w:rFonts w:ascii="Times New Roman" w:eastAsia="宋体" w:hAnsi="Times New Roman" w:cs="宋体" w:hint="eastAsia"/>
        </w:rPr>
        <w:t>环网的结构。</w:t>
      </w:r>
    </w:p>
    <w:p w14:paraId="6072EC46" w14:textId="5E9CD5DF" w:rsidR="00B35A3C" w:rsidRDefault="00B35A3C" w:rsidP="00CF491F">
      <w:pPr>
        <w:pStyle w:val="aff1"/>
        <w:numPr>
          <w:ilvl w:val="2"/>
          <w:numId w:val="4"/>
        </w:numPr>
        <w:spacing w:before="120" w:after="120"/>
        <w:rPr>
          <w:rFonts w:ascii="Times New Roman" w:eastAsia="宋体" w:hAnsi="Times New Roman" w:cs="宋体"/>
        </w:rPr>
      </w:pPr>
      <w:bookmarkStart w:id="74" w:name="_Toc25244"/>
      <w:bookmarkStart w:id="75" w:name="_Toc476051124"/>
      <w:r w:rsidRPr="00DD230C">
        <w:rPr>
          <w:rFonts w:ascii="Times New Roman" w:eastAsia="宋体" w:hAnsi="Times New Roman" w:cs="宋体" w:hint="eastAsia"/>
        </w:rPr>
        <w:t>有轨电车车载控制系统与中心调度管理系统的连接宜采用</w:t>
      </w:r>
      <w:r>
        <w:rPr>
          <w:rFonts w:ascii="Times New Roman" w:eastAsia="宋体" w:hAnsi="Times New Roman" w:cs="宋体" w:hint="eastAsia"/>
        </w:rPr>
        <w:t>自建无线通信网络或租用运营商公网的</w:t>
      </w:r>
      <w:r w:rsidRPr="00DD230C">
        <w:rPr>
          <w:rFonts w:ascii="Times New Roman" w:eastAsia="宋体" w:hAnsi="Times New Roman" w:cs="宋体" w:hint="eastAsia"/>
        </w:rPr>
        <w:t>方式，</w:t>
      </w:r>
      <w:r>
        <w:rPr>
          <w:rFonts w:ascii="Times New Roman" w:eastAsia="宋体" w:hAnsi="Times New Roman" w:cs="宋体" w:hint="eastAsia"/>
        </w:rPr>
        <w:t>在有轨电车项目所在城市具备无线频段的情况下，优先采用自建无线通信网络方式</w:t>
      </w:r>
      <w:r w:rsidRPr="00DD230C">
        <w:rPr>
          <w:rFonts w:ascii="Times New Roman" w:eastAsia="宋体" w:hAnsi="Times New Roman" w:cs="宋体" w:hint="eastAsia"/>
        </w:rPr>
        <w:t>。</w:t>
      </w:r>
      <w:bookmarkEnd w:id="74"/>
      <w:bookmarkEnd w:id="75"/>
    </w:p>
    <w:p w14:paraId="41C5C10D" w14:textId="62738854" w:rsidR="00B35A3C" w:rsidRDefault="003C2E54" w:rsidP="00CF491F">
      <w:pPr>
        <w:pStyle w:val="aff1"/>
        <w:numPr>
          <w:ilvl w:val="2"/>
          <w:numId w:val="4"/>
        </w:numPr>
        <w:spacing w:before="120" w:after="120"/>
        <w:rPr>
          <w:rFonts w:ascii="Times New Roman" w:eastAsia="宋体" w:hAnsi="Times New Roman" w:cs="宋体"/>
        </w:rPr>
      </w:pPr>
      <w:r w:rsidRPr="003C2E54">
        <w:rPr>
          <w:rFonts w:ascii="Times New Roman" w:eastAsia="宋体" w:hAnsi="Times New Roman" w:cs="宋体" w:hint="eastAsia"/>
        </w:rPr>
        <w:t>中心调度管理系统</w:t>
      </w:r>
      <w:r>
        <w:rPr>
          <w:rFonts w:ascii="Times New Roman" w:eastAsia="宋体" w:hAnsi="Times New Roman" w:cs="宋体" w:hint="eastAsia"/>
        </w:rPr>
        <w:t>宜</w:t>
      </w:r>
      <w:r w:rsidR="00B35A3C" w:rsidRPr="00B35A3C">
        <w:rPr>
          <w:rFonts w:ascii="Times New Roman" w:eastAsia="宋体" w:hAnsi="Times New Roman" w:cs="宋体" w:hint="eastAsia"/>
        </w:rPr>
        <w:t>与</w:t>
      </w:r>
      <w:r w:rsidR="00B35A3C">
        <w:rPr>
          <w:rFonts w:ascii="Times New Roman" w:eastAsia="宋体" w:hAnsi="Times New Roman" w:cs="宋体" w:hint="eastAsia"/>
        </w:rPr>
        <w:t>乘客信息系统</w:t>
      </w:r>
      <w:r>
        <w:rPr>
          <w:rFonts w:ascii="Times New Roman" w:eastAsia="宋体" w:hAnsi="Times New Roman" w:cs="宋体" w:hint="eastAsia"/>
        </w:rPr>
        <w:t>建立</w:t>
      </w:r>
      <w:r w:rsidR="00B35A3C">
        <w:rPr>
          <w:rFonts w:ascii="Times New Roman" w:eastAsia="宋体" w:hAnsi="Times New Roman" w:cs="宋体" w:hint="eastAsia"/>
        </w:rPr>
        <w:t>接口</w:t>
      </w:r>
      <w:r>
        <w:rPr>
          <w:rFonts w:ascii="Times New Roman" w:eastAsia="宋体" w:hAnsi="Times New Roman" w:cs="宋体" w:hint="eastAsia"/>
        </w:rPr>
        <w:t>，</w:t>
      </w:r>
      <w:r w:rsidRPr="003C2E54">
        <w:rPr>
          <w:rFonts w:ascii="Times New Roman" w:eastAsia="宋体" w:hAnsi="Times New Roman" w:cs="宋体" w:hint="eastAsia"/>
        </w:rPr>
        <w:t>向</w:t>
      </w:r>
      <w:r>
        <w:rPr>
          <w:rFonts w:ascii="Times New Roman" w:eastAsia="宋体" w:hAnsi="Times New Roman" w:cs="宋体" w:hint="eastAsia"/>
        </w:rPr>
        <w:t>其</w:t>
      </w:r>
      <w:r w:rsidRPr="003C2E54">
        <w:rPr>
          <w:rFonts w:ascii="Times New Roman" w:eastAsia="宋体" w:hAnsi="Times New Roman" w:cs="宋体" w:hint="eastAsia"/>
        </w:rPr>
        <w:t>提供时刻表</w:t>
      </w:r>
      <w:r w:rsidRPr="003C2E54">
        <w:rPr>
          <w:rFonts w:ascii="Times New Roman" w:eastAsia="宋体" w:hAnsi="Times New Roman" w:cs="宋体" w:hint="eastAsia"/>
        </w:rPr>
        <w:t>/</w:t>
      </w:r>
      <w:r>
        <w:rPr>
          <w:rFonts w:ascii="Times New Roman" w:eastAsia="宋体" w:hAnsi="Times New Roman" w:cs="宋体" w:hint="eastAsia"/>
        </w:rPr>
        <w:t>运行图、列车位置等信息</w:t>
      </w:r>
      <w:r w:rsidR="00B35A3C">
        <w:rPr>
          <w:rFonts w:ascii="Times New Roman" w:eastAsia="宋体" w:hAnsi="Times New Roman" w:cs="宋体" w:hint="eastAsia"/>
        </w:rPr>
        <w:t>。</w:t>
      </w:r>
    </w:p>
    <w:p w14:paraId="21DE0C5D" w14:textId="68D19E48" w:rsidR="003C2E54" w:rsidRPr="00F1704B" w:rsidRDefault="00F1704B"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中心调度管理系统应与时钟系统接口，</w:t>
      </w:r>
      <w:r w:rsidR="00F64C2B">
        <w:rPr>
          <w:rFonts w:ascii="Times New Roman" w:eastAsia="宋体" w:hAnsi="Times New Roman" w:cs="宋体" w:hint="eastAsia"/>
        </w:rPr>
        <w:t>应</w:t>
      </w:r>
      <w:r w:rsidRPr="00DD230C">
        <w:rPr>
          <w:rFonts w:ascii="Times New Roman" w:eastAsia="宋体" w:hAnsi="Times New Roman" w:cs="宋体" w:hint="eastAsia"/>
        </w:rPr>
        <w:t>接收标准时间并作为信号系统内部统一时钟。</w:t>
      </w:r>
    </w:p>
    <w:p w14:paraId="33DF24A7" w14:textId="77777777" w:rsidR="00B35A3C" w:rsidRPr="003858E2" w:rsidRDefault="00B35A3C"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车辆接口</w:t>
      </w:r>
    </w:p>
    <w:p w14:paraId="128DF1BD" w14:textId="32F189BF" w:rsidR="00B35A3C" w:rsidRPr="00DD230C" w:rsidRDefault="00B35A3C"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有轨电车车载控制系统</w:t>
      </w:r>
      <w:r>
        <w:rPr>
          <w:rFonts w:ascii="Times New Roman" w:eastAsia="宋体" w:hAnsi="Times New Roman" w:cs="宋体" w:hint="eastAsia"/>
          <w:bCs/>
          <w:color w:val="000000" w:themeColor="text1"/>
        </w:rPr>
        <w:t>宜</w:t>
      </w:r>
      <w:r w:rsidRPr="00DD230C">
        <w:rPr>
          <w:rFonts w:ascii="Times New Roman" w:eastAsia="宋体" w:hAnsi="Times New Roman" w:cs="宋体" w:hint="eastAsia"/>
          <w:bCs/>
          <w:color w:val="000000" w:themeColor="text1"/>
        </w:rPr>
        <w:t>与车辆控制管理系统（</w:t>
      </w:r>
      <w:r w:rsidRPr="00DD230C">
        <w:rPr>
          <w:rFonts w:ascii="Times New Roman" w:eastAsia="宋体" w:hAnsi="Times New Roman" w:cs="宋体" w:hint="eastAsia"/>
          <w:bCs/>
          <w:color w:val="000000" w:themeColor="text1"/>
        </w:rPr>
        <w:t>TCMS</w:t>
      </w:r>
      <w:r w:rsidRPr="00DD230C">
        <w:rPr>
          <w:rFonts w:ascii="Times New Roman" w:eastAsia="宋体" w:hAnsi="Times New Roman" w:cs="宋体" w:hint="eastAsia"/>
          <w:bCs/>
          <w:color w:val="000000" w:themeColor="text1"/>
        </w:rPr>
        <w:t>）建立接口，接口类型为</w:t>
      </w:r>
      <w:r w:rsidRPr="00DD230C">
        <w:rPr>
          <w:rFonts w:ascii="Times New Roman" w:eastAsia="宋体" w:hAnsi="Times New Roman" w:cs="宋体" w:hint="eastAsia"/>
          <w:bCs/>
          <w:color w:val="000000" w:themeColor="text1"/>
        </w:rPr>
        <w:t>CAN</w:t>
      </w:r>
      <w:r w:rsidRPr="00DD230C">
        <w:rPr>
          <w:rFonts w:ascii="Times New Roman" w:eastAsia="宋体" w:hAnsi="Times New Roman" w:cs="宋体" w:hint="eastAsia"/>
          <w:bCs/>
          <w:color w:val="000000" w:themeColor="text1"/>
        </w:rPr>
        <w:t>、</w:t>
      </w:r>
      <w:r w:rsidRPr="00DD230C">
        <w:rPr>
          <w:rFonts w:ascii="Times New Roman" w:eastAsia="宋体" w:hAnsi="Times New Roman" w:cs="宋体" w:hint="eastAsia"/>
          <w:bCs/>
          <w:color w:val="000000" w:themeColor="text1"/>
        </w:rPr>
        <w:t>MVB</w:t>
      </w:r>
      <w:r>
        <w:rPr>
          <w:rFonts w:ascii="Times New Roman" w:eastAsia="宋体" w:hAnsi="Times New Roman" w:cs="宋体" w:hint="eastAsia"/>
          <w:bCs/>
          <w:color w:val="000000" w:themeColor="text1"/>
        </w:rPr>
        <w:t>、以太网等通用通信接口，双方交互信息</w:t>
      </w:r>
      <w:r w:rsidR="00CF5BA7">
        <w:rPr>
          <w:rFonts w:ascii="Times New Roman" w:eastAsia="宋体" w:hAnsi="Times New Roman" w:cs="宋体" w:hint="eastAsia"/>
          <w:bCs/>
          <w:color w:val="000000" w:themeColor="text1"/>
        </w:rPr>
        <w:t>宜</w:t>
      </w:r>
      <w:r w:rsidRPr="00DD230C">
        <w:rPr>
          <w:rFonts w:ascii="Times New Roman" w:eastAsia="宋体" w:hAnsi="Times New Roman" w:cs="宋体" w:hint="eastAsia"/>
          <w:bCs/>
          <w:color w:val="000000" w:themeColor="text1"/>
        </w:rPr>
        <w:t>包括：</w:t>
      </w:r>
    </w:p>
    <w:p w14:paraId="6A7F95AE" w14:textId="77777777" w:rsidR="00B35A3C" w:rsidRPr="00DD230C" w:rsidRDefault="00B35A3C" w:rsidP="00A640A7">
      <w:pPr>
        <w:pStyle w:val="a1"/>
        <w:spacing w:beforeLines="50" w:before="120" w:afterLines="50" w:after="120"/>
        <w:ind w:left="0" w:firstLineChars="200" w:firstLine="420"/>
      </w:pPr>
      <w:r w:rsidRPr="00DD230C">
        <w:rPr>
          <w:rFonts w:hint="eastAsia"/>
        </w:rPr>
        <w:t>电车速度；</w:t>
      </w:r>
    </w:p>
    <w:p w14:paraId="3B9E32FD" w14:textId="77777777" w:rsidR="00B35A3C" w:rsidRPr="00DD230C" w:rsidRDefault="00B35A3C" w:rsidP="00A640A7">
      <w:pPr>
        <w:pStyle w:val="a1"/>
        <w:spacing w:beforeLines="50" w:before="120" w:afterLines="50" w:after="120"/>
        <w:ind w:left="0" w:firstLineChars="200" w:firstLine="420"/>
      </w:pPr>
      <w:r w:rsidRPr="00DD230C">
        <w:rPr>
          <w:rFonts w:hint="eastAsia"/>
        </w:rPr>
        <w:t>激活驾驶端；</w:t>
      </w:r>
    </w:p>
    <w:p w14:paraId="3F16FAA3" w14:textId="77777777" w:rsidR="00B35A3C" w:rsidRPr="00DD230C" w:rsidRDefault="00B35A3C" w:rsidP="00A640A7">
      <w:pPr>
        <w:pStyle w:val="a1"/>
        <w:spacing w:beforeLines="50" w:before="120" w:afterLines="50" w:after="120"/>
        <w:ind w:left="0" w:firstLineChars="200" w:firstLine="420"/>
      </w:pPr>
      <w:r w:rsidRPr="00DD230C">
        <w:rPr>
          <w:rFonts w:hint="eastAsia"/>
        </w:rPr>
        <w:t>电车到站信息；</w:t>
      </w:r>
    </w:p>
    <w:p w14:paraId="6F9A1A2D" w14:textId="77777777" w:rsidR="00B35A3C" w:rsidRPr="00DD230C" w:rsidRDefault="00B35A3C" w:rsidP="00A640A7">
      <w:pPr>
        <w:pStyle w:val="a1"/>
        <w:spacing w:beforeLines="50" w:before="120" w:afterLines="50" w:after="120"/>
        <w:ind w:left="0" w:firstLineChars="200" w:firstLine="420"/>
      </w:pPr>
      <w:r w:rsidRPr="00DD230C">
        <w:rPr>
          <w:rFonts w:hint="eastAsia"/>
        </w:rPr>
        <w:t>开门侧信息。</w:t>
      </w:r>
    </w:p>
    <w:p w14:paraId="05EB1DD2" w14:textId="65227604" w:rsidR="00B35A3C" w:rsidRPr="00DD230C" w:rsidRDefault="00B35A3C" w:rsidP="00CF491F">
      <w:pPr>
        <w:pStyle w:val="aff1"/>
        <w:numPr>
          <w:ilvl w:val="2"/>
          <w:numId w:val="4"/>
        </w:numPr>
        <w:spacing w:before="120" w:after="120"/>
        <w:rPr>
          <w:rFonts w:ascii="Times New Roman" w:eastAsia="宋体" w:hAnsi="Times New Roman" w:cs="宋体"/>
          <w:bCs/>
          <w:color w:val="000000" w:themeColor="text1"/>
        </w:rPr>
      </w:pPr>
      <w:r w:rsidRPr="00DD230C">
        <w:rPr>
          <w:rFonts w:ascii="Times New Roman" w:eastAsia="宋体" w:hAnsi="Times New Roman" w:cs="宋体" w:hint="eastAsia"/>
          <w:bCs/>
          <w:color w:val="000000" w:themeColor="text1"/>
        </w:rPr>
        <w:t>车载控制系统可在车辆上单独安装满足</w:t>
      </w:r>
      <w:r w:rsidR="00CF5BA7">
        <w:rPr>
          <w:rFonts w:ascii="Times New Roman" w:eastAsia="宋体" w:hAnsi="Times New Roman" w:cs="宋体" w:hint="eastAsia"/>
          <w:bCs/>
          <w:color w:val="000000" w:themeColor="text1"/>
        </w:rPr>
        <w:t>定位精度</w:t>
      </w:r>
      <w:r w:rsidRPr="00DD230C">
        <w:rPr>
          <w:rFonts w:ascii="Times New Roman" w:eastAsia="宋体" w:hAnsi="Times New Roman" w:cs="宋体" w:hint="eastAsia"/>
          <w:bCs/>
          <w:color w:val="000000" w:themeColor="text1"/>
        </w:rPr>
        <w:t>要求的速度传感器，在具体项目中与车辆厂商协商决定。</w:t>
      </w:r>
    </w:p>
    <w:p w14:paraId="27E3C34D" w14:textId="77777777" w:rsidR="00B35A3C" w:rsidRPr="003858E2" w:rsidRDefault="00B35A3C"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市政道路交通信号控制系统接口</w:t>
      </w:r>
    </w:p>
    <w:p w14:paraId="67C83BC9" w14:textId="2B4C9043" w:rsidR="00B35A3C" w:rsidRPr="00DD230C" w:rsidRDefault="00B35A3C"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有轨电车平交路口信号控制系统</w:t>
      </w:r>
      <w:r w:rsidR="00A640A7">
        <w:rPr>
          <w:rFonts w:ascii="Times New Roman" w:eastAsia="宋体" w:hAnsi="Times New Roman" w:cs="宋体" w:hint="eastAsia"/>
        </w:rPr>
        <w:t>应</w:t>
      </w:r>
      <w:r w:rsidRPr="00DD230C">
        <w:rPr>
          <w:rFonts w:ascii="Times New Roman" w:eastAsia="宋体" w:hAnsi="Times New Roman" w:cs="宋体" w:hint="eastAsia"/>
        </w:rPr>
        <w:t>与市政道路交通控制系统建立接口。</w:t>
      </w:r>
    </w:p>
    <w:p w14:paraId="07AA6D8F" w14:textId="3E748EC4" w:rsidR="00B35A3C" w:rsidRPr="00DD230C" w:rsidRDefault="00B35A3C" w:rsidP="00CF491F">
      <w:pPr>
        <w:pStyle w:val="aff1"/>
        <w:numPr>
          <w:ilvl w:val="2"/>
          <w:numId w:val="4"/>
        </w:numPr>
        <w:spacing w:before="120" w:after="120"/>
        <w:rPr>
          <w:rFonts w:ascii="Times New Roman" w:eastAsia="宋体" w:hAnsi="Times New Roman" w:cs="宋体"/>
        </w:rPr>
      </w:pPr>
      <w:r w:rsidRPr="00DD230C">
        <w:rPr>
          <w:rFonts w:ascii="Times New Roman" w:eastAsia="宋体" w:hAnsi="Times New Roman" w:cs="宋体" w:hint="eastAsia"/>
        </w:rPr>
        <w:t>平交路口信号控制系统与市政道路交通控制系统的接口类型包括</w:t>
      </w:r>
      <w:r>
        <w:rPr>
          <w:rFonts w:ascii="Times New Roman" w:eastAsia="宋体" w:hAnsi="Times New Roman" w:cs="宋体" w:hint="eastAsia"/>
        </w:rPr>
        <w:t>继电器</w:t>
      </w:r>
      <w:r w:rsidRPr="00DD230C">
        <w:rPr>
          <w:rFonts w:ascii="Times New Roman" w:eastAsia="宋体" w:hAnsi="Times New Roman" w:cs="宋体" w:hint="eastAsia"/>
        </w:rPr>
        <w:t>接点、串行通信、以太网等接口，双方交互信息</w:t>
      </w:r>
      <w:r w:rsidR="00A640A7">
        <w:rPr>
          <w:rFonts w:ascii="Times New Roman" w:eastAsia="宋体" w:hAnsi="Times New Roman" w:cs="宋体" w:hint="eastAsia"/>
        </w:rPr>
        <w:t>宜</w:t>
      </w:r>
      <w:r w:rsidRPr="00DD230C">
        <w:rPr>
          <w:rFonts w:ascii="Times New Roman" w:eastAsia="宋体" w:hAnsi="Times New Roman" w:cs="宋体" w:hint="eastAsia"/>
        </w:rPr>
        <w:t>包括：</w:t>
      </w:r>
    </w:p>
    <w:p w14:paraId="3039AAC4" w14:textId="77777777" w:rsidR="00B35A3C" w:rsidRPr="00DD230C" w:rsidRDefault="00B35A3C" w:rsidP="00BE6A6C">
      <w:pPr>
        <w:pStyle w:val="a1"/>
        <w:spacing w:beforeLines="50" w:before="120" w:afterLines="50" w:after="120"/>
        <w:ind w:left="0" w:firstLineChars="200" w:firstLine="420"/>
      </w:pPr>
      <w:r w:rsidRPr="00DD230C">
        <w:rPr>
          <w:rFonts w:hint="eastAsia"/>
        </w:rPr>
        <w:t>有轨电车预告、接近、到达、离去等位置信息；</w:t>
      </w:r>
    </w:p>
    <w:p w14:paraId="2F58F44D" w14:textId="77777777" w:rsidR="00B35A3C" w:rsidRPr="00DD230C" w:rsidRDefault="00B35A3C" w:rsidP="00BE6A6C">
      <w:pPr>
        <w:pStyle w:val="a1"/>
        <w:spacing w:beforeLines="50" w:before="120" w:afterLines="50" w:after="120"/>
        <w:ind w:left="0" w:firstLineChars="200" w:firstLine="420"/>
      </w:pPr>
      <w:r w:rsidRPr="00DD230C">
        <w:rPr>
          <w:rFonts w:hint="eastAsia"/>
        </w:rPr>
        <w:t>有轨电车行进方向信息；</w:t>
      </w:r>
    </w:p>
    <w:p w14:paraId="02A0F250" w14:textId="77777777" w:rsidR="00B35A3C" w:rsidRPr="00DD230C" w:rsidRDefault="00B35A3C" w:rsidP="00BE6A6C">
      <w:pPr>
        <w:pStyle w:val="a1"/>
        <w:spacing w:beforeLines="50" w:before="120" w:afterLines="50" w:after="120"/>
        <w:ind w:left="0" w:firstLineChars="200" w:firstLine="420"/>
      </w:pPr>
      <w:r w:rsidRPr="00DD230C">
        <w:rPr>
          <w:rFonts w:hint="eastAsia"/>
        </w:rPr>
        <w:t>市政道路交通控制系统相应相位信号灯状态；</w:t>
      </w:r>
    </w:p>
    <w:p w14:paraId="737C8D59" w14:textId="77777777" w:rsidR="00B35A3C" w:rsidRPr="00DD230C" w:rsidRDefault="00B35A3C" w:rsidP="00BE6A6C">
      <w:pPr>
        <w:pStyle w:val="a1"/>
        <w:spacing w:beforeLines="50" w:before="120" w:afterLines="50" w:after="120"/>
        <w:ind w:left="0" w:firstLineChars="200" w:firstLine="420"/>
      </w:pPr>
      <w:r w:rsidRPr="00DD230C">
        <w:rPr>
          <w:rFonts w:hint="eastAsia"/>
        </w:rPr>
        <w:t>市政道路交通控制系统优先请求反馈信息；</w:t>
      </w:r>
    </w:p>
    <w:p w14:paraId="0C478892" w14:textId="77777777" w:rsidR="00B35A3C" w:rsidRPr="00DD230C" w:rsidRDefault="00B35A3C" w:rsidP="00BE6A6C">
      <w:pPr>
        <w:pStyle w:val="a1"/>
        <w:spacing w:beforeLines="50" w:before="120" w:afterLines="50" w:after="120"/>
        <w:ind w:left="0" w:firstLineChars="200" w:firstLine="420"/>
      </w:pPr>
      <w:r w:rsidRPr="00DD230C">
        <w:rPr>
          <w:rFonts w:hint="eastAsia"/>
        </w:rPr>
        <w:t>平交路口信号控制系统与市政道路交通控制系统设备状态与诊断信息。</w:t>
      </w:r>
    </w:p>
    <w:p w14:paraId="2F4F0F8C" w14:textId="77777777" w:rsidR="00B35A3C" w:rsidRPr="003858E2" w:rsidRDefault="00B35A3C"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供电接口</w:t>
      </w:r>
    </w:p>
    <w:p w14:paraId="071444C8" w14:textId="77777777" w:rsidR="00B35A3C" w:rsidRPr="00DD230C" w:rsidRDefault="00B35A3C" w:rsidP="00CF491F">
      <w:pPr>
        <w:pStyle w:val="aff1"/>
        <w:numPr>
          <w:ilvl w:val="2"/>
          <w:numId w:val="4"/>
        </w:numPr>
        <w:spacing w:beforeLines="0" w:afterLines="0"/>
        <w:rPr>
          <w:rFonts w:ascii="Times New Roman" w:eastAsia="宋体" w:hAnsi="Times New Roman" w:cs="宋体"/>
        </w:rPr>
      </w:pPr>
      <w:bookmarkStart w:id="76" w:name="_Toc27067"/>
      <w:bookmarkStart w:id="77" w:name="_Toc16128"/>
      <w:bookmarkStart w:id="78" w:name="_Toc27078"/>
      <w:bookmarkStart w:id="79" w:name="_Toc476051128"/>
      <w:r w:rsidRPr="00DD230C">
        <w:rPr>
          <w:rFonts w:ascii="Times New Roman" w:eastAsia="宋体" w:hAnsi="Times New Roman" w:cs="宋体" w:hint="eastAsia"/>
        </w:rPr>
        <w:t>供电系统应按照一级负荷的要求向有轨电车信号系统提供稳定可靠的电源。</w:t>
      </w:r>
      <w:bookmarkEnd w:id="76"/>
      <w:bookmarkEnd w:id="77"/>
      <w:bookmarkEnd w:id="78"/>
      <w:bookmarkEnd w:id="79"/>
    </w:p>
    <w:p w14:paraId="2F9F54BF" w14:textId="77777777" w:rsidR="00B35A3C" w:rsidRPr="00DD230C" w:rsidRDefault="00B35A3C" w:rsidP="00CF491F">
      <w:pPr>
        <w:pStyle w:val="aff1"/>
        <w:numPr>
          <w:ilvl w:val="2"/>
          <w:numId w:val="4"/>
        </w:numPr>
        <w:spacing w:beforeLines="0" w:afterLines="0"/>
        <w:rPr>
          <w:rFonts w:ascii="Times New Roman" w:eastAsia="宋体" w:hAnsi="Times New Roman" w:cs="宋体"/>
        </w:rPr>
      </w:pPr>
      <w:bookmarkStart w:id="80" w:name="_Toc30228"/>
      <w:bookmarkStart w:id="81" w:name="_Toc14190"/>
      <w:bookmarkStart w:id="82" w:name="_Toc19119"/>
      <w:bookmarkStart w:id="83" w:name="_Toc476051127"/>
      <w:r w:rsidRPr="00DD230C">
        <w:rPr>
          <w:rFonts w:ascii="Times New Roman" w:eastAsia="宋体" w:hAnsi="Times New Roman" w:cs="宋体" w:hint="eastAsia"/>
        </w:rPr>
        <w:t>在有轨电车信号系统设计规定的各种运行方式下，供电电压应满足信号系统用电设备的正常运行。</w:t>
      </w:r>
      <w:bookmarkEnd w:id="80"/>
      <w:bookmarkEnd w:id="81"/>
      <w:bookmarkEnd w:id="82"/>
      <w:bookmarkEnd w:id="83"/>
    </w:p>
    <w:p w14:paraId="0E82DDAF" w14:textId="52CB85CC" w:rsidR="00B35A3C" w:rsidRPr="00DD230C" w:rsidRDefault="00B35A3C" w:rsidP="00CF491F">
      <w:pPr>
        <w:pStyle w:val="aff1"/>
        <w:numPr>
          <w:ilvl w:val="2"/>
          <w:numId w:val="4"/>
        </w:numPr>
        <w:spacing w:beforeLines="0" w:afterLines="0"/>
        <w:rPr>
          <w:rFonts w:ascii="Times New Roman" w:eastAsia="宋体" w:hAnsi="Times New Roman" w:cs="宋体"/>
        </w:rPr>
      </w:pPr>
      <w:bookmarkStart w:id="84" w:name="_Toc20095"/>
      <w:bookmarkStart w:id="85" w:name="_Toc22336"/>
      <w:bookmarkStart w:id="86" w:name="_Toc20982"/>
      <w:bookmarkStart w:id="87" w:name="_Toc476051130"/>
      <w:r w:rsidRPr="00DD230C">
        <w:rPr>
          <w:rFonts w:ascii="Times New Roman" w:eastAsia="宋体" w:hAnsi="Times New Roman" w:cs="宋体" w:hint="eastAsia"/>
        </w:rPr>
        <w:t>车辆段</w:t>
      </w:r>
      <w:r w:rsidRPr="00DD230C">
        <w:rPr>
          <w:rFonts w:ascii="Times New Roman" w:eastAsia="宋体" w:hAnsi="Times New Roman" w:cs="宋体" w:hint="eastAsia"/>
        </w:rPr>
        <w:t>/</w:t>
      </w:r>
      <w:r w:rsidRPr="00DD230C">
        <w:rPr>
          <w:rFonts w:ascii="Times New Roman" w:eastAsia="宋体" w:hAnsi="Times New Roman" w:cs="宋体" w:hint="eastAsia"/>
        </w:rPr>
        <w:t>停车场计算机</w:t>
      </w:r>
      <w:proofErr w:type="gramStart"/>
      <w:r w:rsidRPr="00DD230C">
        <w:rPr>
          <w:rFonts w:ascii="Times New Roman" w:eastAsia="宋体" w:hAnsi="Times New Roman" w:cs="宋体" w:hint="eastAsia"/>
        </w:rPr>
        <w:t>联锁</w:t>
      </w:r>
      <w:proofErr w:type="gramEnd"/>
      <w:r w:rsidR="00E508C8">
        <w:rPr>
          <w:rFonts w:ascii="Times New Roman" w:eastAsia="宋体" w:hAnsi="Times New Roman" w:cs="宋体" w:hint="eastAsia"/>
        </w:rPr>
        <w:t>和中心调度管理系统</w:t>
      </w:r>
      <w:r w:rsidRPr="00DD230C">
        <w:rPr>
          <w:rFonts w:ascii="Times New Roman" w:eastAsia="宋体" w:hAnsi="Times New Roman" w:cs="宋体" w:hint="eastAsia"/>
        </w:rPr>
        <w:t>应采用不间断电源，并</w:t>
      </w:r>
      <w:r w:rsidR="00B424C0">
        <w:rPr>
          <w:rFonts w:ascii="Times New Roman" w:eastAsia="宋体" w:hAnsi="Times New Roman" w:cs="宋体" w:hint="eastAsia"/>
        </w:rPr>
        <w:t>应</w:t>
      </w:r>
      <w:r w:rsidRPr="00DD230C">
        <w:rPr>
          <w:rFonts w:ascii="Times New Roman" w:eastAsia="宋体" w:hAnsi="Times New Roman" w:cs="宋体" w:hint="eastAsia"/>
        </w:rPr>
        <w:t>由专用的电源屏供电</w:t>
      </w:r>
      <w:r w:rsidR="001325B0">
        <w:rPr>
          <w:rFonts w:ascii="Times New Roman" w:eastAsia="宋体" w:hAnsi="Times New Roman" w:cs="宋体" w:hint="eastAsia"/>
        </w:rPr>
        <w:t>，</w:t>
      </w:r>
      <w:r w:rsidRPr="00DD230C">
        <w:rPr>
          <w:rFonts w:ascii="Times New Roman" w:eastAsia="宋体" w:hAnsi="Times New Roman" w:cs="宋体" w:hint="eastAsia"/>
        </w:rPr>
        <w:t>后备供电时间宜不小于</w:t>
      </w:r>
      <w:r w:rsidRPr="00DD230C">
        <w:rPr>
          <w:rFonts w:ascii="Times New Roman" w:eastAsia="宋体" w:hAnsi="Times New Roman" w:cs="宋体" w:hint="eastAsia"/>
        </w:rPr>
        <w:t>30min</w:t>
      </w:r>
      <w:r w:rsidRPr="00DD230C">
        <w:rPr>
          <w:rFonts w:ascii="Times New Roman" w:eastAsia="宋体" w:hAnsi="Times New Roman" w:cs="宋体" w:hint="eastAsia"/>
        </w:rPr>
        <w:t>。</w:t>
      </w:r>
      <w:bookmarkEnd w:id="84"/>
      <w:bookmarkEnd w:id="85"/>
      <w:bookmarkEnd w:id="86"/>
      <w:bookmarkEnd w:id="87"/>
    </w:p>
    <w:p w14:paraId="4D7F4230" w14:textId="77777777" w:rsidR="00B35A3C" w:rsidRPr="00DD230C" w:rsidRDefault="00B35A3C" w:rsidP="00CF491F">
      <w:pPr>
        <w:pStyle w:val="aff1"/>
        <w:numPr>
          <w:ilvl w:val="2"/>
          <w:numId w:val="4"/>
        </w:numPr>
        <w:spacing w:beforeLines="0" w:afterLines="0"/>
        <w:rPr>
          <w:rFonts w:ascii="Times New Roman" w:eastAsia="宋体" w:hAnsi="Times New Roman" w:cs="宋体"/>
        </w:rPr>
      </w:pPr>
      <w:bookmarkStart w:id="88" w:name="_Toc30916"/>
      <w:bookmarkStart w:id="89" w:name="_Toc359"/>
      <w:bookmarkStart w:id="90" w:name="_Toc21879"/>
      <w:bookmarkStart w:id="91" w:name="_Toc476051131"/>
      <w:r w:rsidRPr="00DD230C">
        <w:rPr>
          <w:rFonts w:ascii="Times New Roman" w:eastAsia="宋体" w:hAnsi="Times New Roman" w:cs="宋体" w:hint="eastAsia"/>
        </w:rPr>
        <w:lastRenderedPageBreak/>
        <w:t>车辆应提供车载信号设备所使用的</w:t>
      </w:r>
      <w:r w:rsidRPr="00DD230C">
        <w:rPr>
          <w:rFonts w:ascii="Times New Roman" w:eastAsia="宋体" w:hAnsi="Times New Roman" w:cs="宋体" w:hint="eastAsia"/>
        </w:rPr>
        <w:t>24VDC</w:t>
      </w:r>
      <w:r w:rsidRPr="00DD230C">
        <w:rPr>
          <w:rFonts w:ascii="Times New Roman" w:eastAsia="宋体" w:hAnsi="Times New Roman" w:cs="宋体" w:hint="eastAsia"/>
        </w:rPr>
        <w:t>电源供电，并要求电压波动在</w:t>
      </w:r>
      <w:r w:rsidRPr="00DD230C">
        <w:rPr>
          <w:rFonts w:ascii="Times New Roman" w:eastAsia="宋体" w:hAnsi="Times New Roman" w:cs="宋体" w:hint="eastAsia"/>
        </w:rPr>
        <w:t>16.8VDC</w:t>
      </w:r>
      <w:r w:rsidRPr="00DD230C">
        <w:rPr>
          <w:rFonts w:ascii="Times New Roman" w:eastAsia="宋体" w:hAnsi="Times New Roman" w:cs="宋体" w:hint="eastAsia"/>
        </w:rPr>
        <w:t>～</w:t>
      </w:r>
      <w:r w:rsidRPr="00DD230C">
        <w:rPr>
          <w:rFonts w:ascii="Times New Roman" w:eastAsia="宋体" w:hAnsi="Times New Roman" w:cs="宋体" w:hint="eastAsia"/>
        </w:rPr>
        <w:t>30.0VDC</w:t>
      </w:r>
      <w:r w:rsidRPr="00DD230C">
        <w:rPr>
          <w:rFonts w:ascii="Times New Roman" w:eastAsia="宋体" w:hAnsi="Times New Roman" w:cs="宋体" w:hint="eastAsia"/>
        </w:rPr>
        <w:t>的范围内。</w:t>
      </w:r>
      <w:bookmarkEnd w:id="88"/>
      <w:bookmarkEnd w:id="89"/>
      <w:bookmarkEnd w:id="90"/>
      <w:bookmarkEnd w:id="91"/>
    </w:p>
    <w:p w14:paraId="261B0D72" w14:textId="4746D3D9" w:rsidR="00B35A3C" w:rsidRPr="00DD230C" w:rsidRDefault="00B35A3C" w:rsidP="00CF491F">
      <w:pPr>
        <w:pStyle w:val="aff1"/>
        <w:numPr>
          <w:ilvl w:val="2"/>
          <w:numId w:val="4"/>
        </w:numPr>
        <w:spacing w:beforeLines="0" w:afterLines="0"/>
        <w:rPr>
          <w:rFonts w:ascii="Times New Roman" w:eastAsia="宋体" w:hAnsi="Times New Roman" w:cs="宋体"/>
        </w:rPr>
      </w:pPr>
      <w:bookmarkStart w:id="92" w:name="_Toc17512"/>
      <w:bookmarkStart w:id="93" w:name="_Toc10398"/>
      <w:bookmarkStart w:id="94" w:name="_Toc24183"/>
      <w:bookmarkStart w:id="95" w:name="_Toc476051132"/>
      <w:r w:rsidRPr="00DD230C">
        <w:rPr>
          <w:rFonts w:ascii="Times New Roman" w:eastAsia="宋体" w:hAnsi="Times New Roman" w:cs="宋体" w:hint="eastAsia"/>
        </w:rPr>
        <w:t>电源容量除</w:t>
      </w:r>
      <w:r w:rsidR="00AC132B">
        <w:rPr>
          <w:rFonts w:ascii="Times New Roman" w:eastAsia="宋体" w:hAnsi="Times New Roman" w:cs="宋体" w:hint="eastAsia"/>
        </w:rPr>
        <w:t>应</w:t>
      </w:r>
      <w:r w:rsidRPr="00DD230C">
        <w:rPr>
          <w:rFonts w:ascii="Times New Roman" w:eastAsia="宋体" w:hAnsi="Times New Roman" w:cs="宋体" w:hint="eastAsia"/>
        </w:rPr>
        <w:t>满足最大负荷需要外，还应考虑必要的备用容量。</w:t>
      </w:r>
      <w:bookmarkEnd w:id="92"/>
      <w:bookmarkEnd w:id="93"/>
      <w:bookmarkEnd w:id="94"/>
      <w:bookmarkEnd w:id="95"/>
    </w:p>
    <w:p w14:paraId="76DF985E" w14:textId="77777777" w:rsidR="00B35A3C" w:rsidRPr="003858E2" w:rsidRDefault="00B35A3C" w:rsidP="00CF491F">
      <w:pPr>
        <w:pStyle w:val="a2"/>
        <w:numPr>
          <w:ilvl w:val="1"/>
          <w:numId w:val="4"/>
        </w:numPr>
        <w:spacing w:beforeLines="50" w:before="120" w:afterLines="50" w:after="120"/>
        <w:rPr>
          <w:rFonts w:ascii="黑体" w:hAnsi="宋体" w:cs="宋体"/>
          <w:bCs/>
        </w:rPr>
      </w:pPr>
      <w:r w:rsidRPr="003858E2">
        <w:rPr>
          <w:rFonts w:ascii="黑体" w:hAnsi="宋体" w:cs="宋体" w:hint="eastAsia"/>
          <w:bCs/>
        </w:rPr>
        <w:t>其他接口</w:t>
      </w:r>
    </w:p>
    <w:p w14:paraId="6264A1B3" w14:textId="11C93B16"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中心调度管理系统可与电力监控</w:t>
      </w:r>
      <w:r w:rsidR="00F45153">
        <w:rPr>
          <w:rFonts w:ascii="Times New Roman" w:eastAsia="宋体" w:hAnsi="Times New Roman" w:cs="宋体" w:hint="eastAsia"/>
        </w:rPr>
        <w:t>系统</w:t>
      </w:r>
      <w:r w:rsidRPr="00DD230C">
        <w:rPr>
          <w:rFonts w:ascii="Times New Roman" w:eastAsia="宋体" w:hAnsi="Times New Roman" w:cs="宋体" w:hint="eastAsia"/>
        </w:rPr>
        <w:t>、</w:t>
      </w:r>
      <w:r w:rsidR="00F76A20">
        <w:rPr>
          <w:rFonts w:ascii="Times New Roman" w:eastAsia="宋体" w:hAnsi="Times New Roman" w:cs="宋体" w:hint="eastAsia"/>
        </w:rPr>
        <w:t>火灾</w:t>
      </w:r>
      <w:r w:rsidRPr="00DD230C">
        <w:rPr>
          <w:rFonts w:ascii="Times New Roman" w:eastAsia="宋体" w:hAnsi="Times New Roman" w:cs="宋体" w:hint="eastAsia"/>
        </w:rPr>
        <w:t>报警</w:t>
      </w:r>
      <w:r w:rsidR="00F76A20">
        <w:rPr>
          <w:rFonts w:ascii="Times New Roman" w:eastAsia="宋体" w:hAnsi="Times New Roman" w:cs="宋体" w:hint="eastAsia"/>
        </w:rPr>
        <w:t>系统</w:t>
      </w:r>
      <w:r w:rsidRPr="00DD230C">
        <w:rPr>
          <w:rFonts w:ascii="Times New Roman" w:eastAsia="宋体" w:hAnsi="Times New Roman" w:cs="宋体" w:hint="eastAsia"/>
        </w:rPr>
        <w:t>和环境监控</w:t>
      </w:r>
      <w:r w:rsidR="00F76A20">
        <w:rPr>
          <w:rFonts w:ascii="Times New Roman" w:eastAsia="宋体" w:hAnsi="Times New Roman" w:cs="宋体" w:hint="eastAsia"/>
        </w:rPr>
        <w:t>系统等建立</w:t>
      </w:r>
      <w:r w:rsidRPr="00DD230C">
        <w:rPr>
          <w:rFonts w:ascii="Times New Roman" w:eastAsia="宋体" w:hAnsi="Times New Roman" w:cs="宋体" w:hint="eastAsia"/>
        </w:rPr>
        <w:t>接口，实现信息交换。</w:t>
      </w:r>
    </w:p>
    <w:p w14:paraId="499C2C30" w14:textId="77777777" w:rsidR="00B35A3C" w:rsidRPr="00445CBC" w:rsidRDefault="00B35A3C" w:rsidP="00CF491F">
      <w:pPr>
        <w:pStyle w:val="a0"/>
        <w:numPr>
          <w:ilvl w:val="0"/>
          <w:numId w:val="4"/>
        </w:numPr>
        <w:spacing w:beforeLines="100" w:before="240" w:afterLines="100" w:after="240"/>
        <w:rPr>
          <w:rFonts w:hAnsi="黑体" w:cs="宋体"/>
        </w:rPr>
      </w:pPr>
      <w:bookmarkStart w:id="96" w:name="_Toc476051133"/>
      <w:bookmarkStart w:id="97" w:name="_Toc503726421"/>
      <w:bookmarkEnd w:id="73"/>
      <w:r w:rsidRPr="00445CBC">
        <w:rPr>
          <w:rFonts w:hAnsi="黑体" w:cs="宋体" w:hint="eastAsia"/>
        </w:rPr>
        <w:t>电磁兼容防护</w:t>
      </w:r>
      <w:bookmarkEnd w:id="96"/>
      <w:bookmarkEnd w:id="97"/>
    </w:p>
    <w:p w14:paraId="07581751" w14:textId="77777777" w:rsidR="00B35A3C" w:rsidRPr="003858E2" w:rsidRDefault="00B35A3C" w:rsidP="00CF491F">
      <w:pPr>
        <w:pStyle w:val="a2"/>
        <w:numPr>
          <w:ilvl w:val="1"/>
          <w:numId w:val="4"/>
        </w:numPr>
        <w:spacing w:beforeLines="50" w:before="120" w:afterLines="50" w:after="120"/>
        <w:rPr>
          <w:rFonts w:ascii="黑体" w:hAnsi="宋体" w:cs="宋体"/>
          <w:bCs/>
        </w:rPr>
      </w:pPr>
      <w:bookmarkStart w:id="98" w:name="_Toc476051134"/>
      <w:bookmarkStart w:id="99" w:name="_Toc18000"/>
      <w:bookmarkStart w:id="100" w:name="_Toc11501"/>
      <w:bookmarkStart w:id="101" w:name="_Toc16811"/>
      <w:r w:rsidRPr="003858E2">
        <w:rPr>
          <w:rFonts w:ascii="黑体" w:hAnsi="宋体" w:cs="宋体" w:hint="eastAsia"/>
          <w:bCs/>
        </w:rPr>
        <w:t>电磁兼容</w:t>
      </w:r>
      <w:bookmarkEnd w:id="98"/>
      <w:r w:rsidRPr="003858E2">
        <w:rPr>
          <w:rFonts w:ascii="黑体" w:hAnsi="宋体" w:cs="宋体" w:hint="eastAsia"/>
          <w:bCs/>
        </w:rPr>
        <w:t>性</w:t>
      </w:r>
    </w:p>
    <w:p w14:paraId="598324CA" w14:textId="6A603A79"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在设计、制造信号设备时，应保证电磁干扰不影响其安全性和可靠性，并</w:t>
      </w:r>
      <w:r w:rsidR="00F94E4C">
        <w:rPr>
          <w:rFonts w:ascii="Times New Roman" w:eastAsia="宋体" w:hAnsi="Times New Roman" w:cs="宋体" w:hint="eastAsia"/>
        </w:rPr>
        <w:t>应</w:t>
      </w:r>
      <w:r w:rsidRPr="00DD230C">
        <w:rPr>
          <w:rFonts w:ascii="Times New Roman" w:eastAsia="宋体" w:hAnsi="Times New Roman" w:cs="宋体" w:hint="eastAsia"/>
        </w:rPr>
        <w:t>采用屏蔽、滤波、接地、隔离、平衡以及其他技术措施，保证设备具有良好的电磁兼容性能。</w:t>
      </w:r>
    </w:p>
    <w:p w14:paraId="1727333A" w14:textId="77777777" w:rsidR="00B35A3C" w:rsidRPr="00DD230C" w:rsidRDefault="00B35A3C" w:rsidP="00CF491F">
      <w:pPr>
        <w:pStyle w:val="aff1"/>
        <w:numPr>
          <w:ilvl w:val="2"/>
          <w:numId w:val="4"/>
        </w:numPr>
        <w:spacing w:beforeLines="0" w:afterLines="0"/>
        <w:rPr>
          <w:rFonts w:ascii="Times New Roman" w:eastAsia="宋体" w:hAnsi="Times New Roman" w:cs="宋体"/>
        </w:rPr>
      </w:pPr>
      <w:bookmarkStart w:id="102" w:name="_Toc4735"/>
      <w:bookmarkStart w:id="103" w:name="_Toc7884"/>
      <w:bookmarkStart w:id="104" w:name="_Toc2340"/>
      <w:bookmarkEnd w:id="99"/>
      <w:bookmarkEnd w:id="100"/>
      <w:bookmarkEnd w:id="101"/>
      <w:r w:rsidRPr="00DD230C">
        <w:rPr>
          <w:rFonts w:ascii="Times New Roman" w:eastAsia="宋体" w:hAnsi="Times New Roman" w:cs="宋体" w:hint="eastAsia"/>
        </w:rPr>
        <w:t>消除电磁辐射、感应、传导和静电释放等干扰因素对信号设备的正常工作产生影响。信号设备、部件也应防止对其他系统、部件和运营线范围内以及附近系统的正常工作产生电磁干扰。</w:t>
      </w:r>
    </w:p>
    <w:p w14:paraId="55E4E361" w14:textId="77777777"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信号设备在正常工作时</w:t>
      </w:r>
      <w:proofErr w:type="gramStart"/>
      <w:r w:rsidRPr="00DD230C">
        <w:rPr>
          <w:rFonts w:ascii="Times New Roman" w:eastAsia="宋体" w:hAnsi="Times New Roman" w:cs="宋体" w:hint="eastAsia"/>
        </w:rPr>
        <w:t>向设备</w:t>
      </w:r>
      <w:proofErr w:type="gramEnd"/>
      <w:r w:rsidRPr="00DD230C">
        <w:rPr>
          <w:rFonts w:ascii="Times New Roman" w:eastAsia="宋体" w:hAnsi="Times New Roman" w:cs="宋体" w:hint="eastAsia"/>
        </w:rPr>
        <w:t>外部可能发射的电磁干扰，应符合电源和机箱端口试验项目有关规定的电磁发射限值要求。</w:t>
      </w:r>
    </w:p>
    <w:p w14:paraId="48F3D9A1" w14:textId="39D5CFCF"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信号设备应进行抵御外界电磁骚扰能力的试验。试验项目包括射频电磁场辐射骚扰、</w:t>
      </w:r>
      <w:proofErr w:type="gramStart"/>
      <w:r w:rsidRPr="00DD230C">
        <w:rPr>
          <w:rFonts w:ascii="Times New Roman" w:eastAsia="宋体" w:hAnsi="Times New Roman" w:cs="宋体" w:hint="eastAsia"/>
        </w:rPr>
        <w:t>射频场</w:t>
      </w:r>
      <w:proofErr w:type="gramEnd"/>
      <w:r w:rsidRPr="00DD230C">
        <w:rPr>
          <w:rFonts w:ascii="Times New Roman" w:eastAsia="宋体" w:hAnsi="Times New Roman" w:cs="宋体" w:hint="eastAsia"/>
        </w:rPr>
        <w:t>感应传导骚扰、电快速瞬变脉冲群、浪</w:t>
      </w:r>
      <w:proofErr w:type="gramStart"/>
      <w:r w:rsidRPr="00DD230C">
        <w:rPr>
          <w:rFonts w:ascii="Times New Roman" w:eastAsia="宋体" w:hAnsi="Times New Roman" w:cs="宋体" w:hint="eastAsia"/>
        </w:rPr>
        <w:t>涌冲击</w:t>
      </w:r>
      <w:proofErr w:type="gramEnd"/>
      <w:r w:rsidRPr="00DD230C">
        <w:rPr>
          <w:rFonts w:ascii="Times New Roman" w:eastAsia="宋体" w:hAnsi="Times New Roman" w:cs="宋体" w:hint="eastAsia"/>
        </w:rPr>
        <w:t>电压、静电放电、工频磁场、脉冲磁场的抗扰度试验。抗扰度试验方法、试验等级、性能</w:t>
      </w:r>
      <w:proofErr w:type="gramStart"/>
      <w:r w:rsidRPr="00DD230C">
        <w:rPr>
          <w:rFonts w:ascii="Times New Roman" w:eastAsia="宋体" w:hAnsi="Times New Roman" w:cs="宋体" w:hint="eastAsia"/>
        </w:rPr>
        <w:t>判据见</w:t>
      </w:r>
      <w:proofErr w:type="gramEnd"/>
      <w:r w:rsidR="005E7A51" w:rsidRPr="005E7A51">
        <w:rPr>
          <w:rFonts w:ascii="Times New Roman" w:eastAsia="宋体" w:hAnsi="Times New Roman" w:cs="宋体"/>
        </w:rPr>
        <w:t>GB/T 24338.5-2009</w:t>
      </w:r>
      <w:r w:rsidRPr="00DD230C">
        <w:rPr>
          <w:rFonts w:ascii="Times New Roman" w:eastAsia="宋体" w:hAnsi="Times New Roman" w:cs="宋体" w:hint="eastAsia"/>
        </w:rPr>
        <w:t>相关条款</w:t>
      </w:r>
      <w:r w:rsidR="00F94E4C">
        <w:rPr>
          <w:rFonts w:ascii="Times New Roman" w:eastAsia="宋体" w:hAnsi="Times New Roman" w:cs="宋体" w:hint="eastAsia"/>
        </w:rPr>
        <w:t>，对于安全设备和</w:t>
      </w:r>
      <w:proofErr w:type="gramStart"/>
      <w:r w:rsidR="00F94E4C">
        <w:rPr>
          <w:rFonts w:ascii="Times New Roman" w:eastAsia="宋体" w:hAnsi="Times New Roman" w:cs="宋体" w:hint="eastAsia"/>
        </w:rPr>
        <w:t>非安全</w:t>
      </w:r>
      <w:proofErr w:type="gramEnd"/>
      <w:r w:rsidR="00F94E4C">
        <w:rPr>
          <w:rFonts w:ascii="Times New Roman" w:eastAsia="宋体" w:hAnsi="Times New Roman" w:cs="宋体" w:hint="eastAsia"/>
        </w:rPr>
        <w:t>设备的性能判据要求为：</w:t>
      </w:r>
    </w:p>
    <w:p w14:paraId="4DF0C3B7" w14:textId="4A20F0D7" w:rsidR="00B35A3C" w:rsidRPr="00DD230C" w:rsidRDefault="00B35A3C" w:rsidP="000F6AF8">
      <w:pPr>
        <w:pStyle w:val="a1"/>
        <w:spacing w:beforeLines="50" w:before="120" w:afterLines="50" w:after="120"/>
        <w:ind w:left="0" w:firstLineChars="200" w:firstLine="420"/>
      </w:pPr>
      <w:r w:rsidRPr="00DD230C">
        <w:rPr>
          <w:rFonts w:hint="eastAsia"/>
        </w:rPr>
        <w:t>安全设备性能判据应采用</w:t>
      </w:r>
      <w:r w:rsidRPr="00DD230C">
        <w:rPr>
          <w:rFonts w:hint="eastAsia"/>
        </w:rPr>
        <w:t>A</w:t>
      </w:r>
      <w:r w:rsidRPr="00DD230C">
        <w:rPr>
          <w:rFonts w:hint="eastAsia"/>
        </w:rPr>
        <w:t>级</w:t>
      </w:r>
      <w:r w:rsidR="00ED6067">
        <w:rPr>
          <w:rFonts w:hint="eastAsia"/>
        </w:rPr>
        <w:t>；</w:t>
      </w:r>
    </w:p>
    <w:p w14:paraId="28910F3C" w14:textId="77777777" w:rsidR="00B35A3C" w:rsidRPr="00DD230C" w:rsidRDefault="00B35A3C" w:rsidP="000F6AF8">
      <w:pPr>
        <w:pStyle w:val="a1"/>
        <w:spacing w:beforeLines="50" w:before="120" w:afterLines="50" w:after="120"/>
        <w:ind w:left="0" w:firstLineChars="200" w:firstLine="420"/>
      </w:pPr>
      <w:proofErr w:type="gramStart"/>
      <w:r w:rsidRPr="00DD230C">
        <w:rPr>
          <w:rFonts w:hint="eastAsia"/>
        </w:rPr>
        <w:t>非安全</w:t>
      </w:r>
      <w:proofErr w:type="gramEnd"/>
      <w:r w:rsidRPr="00DD230C">
        <w:rPr>
          <w:rFonts w:hint="eastAsia"/>
        </w:rPr>
        <w:t>设备性能判据可采用</w:t>
      </w:r>
      <w:r w:rsidRPr="00DD230C">
        <w:rPr>
          <w:rFonts w:hint="eastAsia"/>
        </w:rPr>
        <w:t>B</w:t>
      </w:r>
      <w:r w:rsidRPr="00DD230C">
        <w:rPr>
          <w:rFonts w:hint="eastAsia"/>
        </w:rPr>
        <w:t>级。</w:t>
      </w:r>
    </w:p>
    <w:p w14:paraId="60023CC6" w14:textId="2678178E"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信号设备对外界发射的电磁骚扰试验包括电源端口的传导发射试验和机箱端口的辐射发射试验，试验</w:t>
      </w:r>
      <w:r w:rsidR="00BC70F1">
        <w:rPr>
          <w:rFonts w:ascii="Times New Roman" w:eastAsia="宋体" w:hAnsi="Times New Roman" w:cs="宋体" w:hint="eastAsia"/>
        </w:rPr>
        <w:t>方法</w:t>
      </w:r>
      <w:r w:rsidRPr="00DD230C">
        <w:rPr>
          <w:rFonts w:ascii="Times New Roman" w:eastAsia="宋体" w:hAnsi="Times New Roman" w:cs="宋体" w:hint="eastAsia"/>
        </w:rPr>
        <w:t>和骚扰限值见</w:t>
      </w:r>
      <w:r w:rsidR="005E7A51" w:rsidRPr="005E7A51">
        <w:rPr>
          <w:rFonts w:ascii="Times New Roman" w:eastAsia="宋体" w:hAnsi="Times New Roman" w:cs="宋体"/>
        </w:rPr>
        <w:t>GB/T 24338.5-2009</w:t>
      </w:r>
      <w:r w:rsidRPr="00DD230C">
        <w:rPr>
          <w:rFonts w:ascii="Times New Roman" w:eastAsia="宋体" w:hAnsi="Times New Roman" w:cs="宋体" w:hint="eastAsia"/>
        </w:rPr>
        <w:t>相关条款。</w:t>
      </w:r>
      <w:bookmarkEnd w:id="102"/>
      <w:bookmarkEnd w:id="103"/>
      <w:bookmarkEnd w:id="104"/>
    </w:p>
    <w:p w14:paraId="50E258D0" w14:textId="77777777" w:rsidR="00B35A3C" w:rsidRPr="003858E2" w:rsidRDefault="00B35A3C" w:rsidP="00CF491F">
      <w:pPr>
        <w:pStyle w:val="a2"/>
        <w:numPr>
          <w:ilvl w:val="1"/>
          <w:numId w:val="4"/>
        </w:numPr>
        <w:spacing w:beforeLines="50" w:before="120" w:afterLines="50" w:after="120"/>
        <w:rPr>
          <w:rFonts w:ascii="黑体" w:hAnsi="宋体" w:cs="宋体"/>
          <w:bCs/>
        </w:rPr>
      </w:pPr>
      <w:bookmarkStart w:id="105" w:name="_Toc476051137"/>
      <w:r w:rsidRPr="003858E2">
        <w:rPr>
          <w:rFonts w:ascii="黑体" w:hAnsi="宋体" w:cs="宋体" w:hint="eastAsia"/>
          <w:bCs/>
        </w:rPr>
        <w:t>防护</w:t>
      </w:r>
      <w:bookmarkEnd w:id="105"/>
    </w:p>
    <w:p w14:paraId="1675F816" w14:textId="514F9155"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信号系统设备正常工作时发射的电磁能量</w:t>
      </w:r>
      <w:r w:rsidR="00BC70F1">
        <w:rPr>
          <w:rFonts w:ascii="Times New Roman" w:eastAsia="宋体" w:hAnsi="Times New Roman" w:cs="宋体" w:hint="eastAsia"/>
        </w:rPr>
        <w:t>不应</w:t>
      </w:r>
      <w:r w:rsidRPr="00DD230C">
        <w:rPr>
          <w:rFonts w:ascii="Times New Roman" w:eastAsia="宋体" w:hAnsi="Times New Roman" w:cs="宋体" w:hint="eastAsia"/>
        </w:rPr>
        <w:t>造成对周围环境中的其他设备或人员的干扰和危害，并</w:t>
      </w:r>
      <w:r w:rsidR="00BC70F1">
        <w:rPr>
          <w:rFonts w:ascii="Times New Roman" w:eastAsia="宋体" w:hAnsi="Times New Roman" w:cs="宋体" w:hint="eastAsia"/>
        </w:rPr>
        <w:t>应</w:t>
      </w:r>
      <w:r w:rsidRPr="00DD230C">
        <w:rPr>
          <w:rFonts w:ascii="Times New Roman" w:eastAsia="宋体" w:hAnsi="Times New Roman" w:cs="宋体" w:hint="eastAsia"/>
        </w:rPr>
        <w:t>防止其他机电设备及车辆等产生的电磁骚扰影响其可靠工作。</w:t>
      </w:r>
    </w:p>
    <w:p w14:paraId="46BB1346" w14:textId="77777777"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轨</w:t>
      </w:r>
      <w:proofErr w:type="gramStart"/>
      <w:r w:rsidRPr="00DD230C">
        <w:rPr>
          <w:rFonts w:ascii="Times New Roman" w:eastAsia="宋体" w:hAnsi="Times New Roman" w:cs="宋体" w:hint="eastAsia"/>
        </w:rPr>
        <w:t>旁设备</w:t>
      </w:r>
      <w:proofErr w:type="gramEnd"/>
      <w:r w:rsidRPr="00DD230C">
        <w:rPr>
          <w:rFonts w:ascii="Times New Roman" w:eastAsia="宋体" w:hAnsi="Times New Roman" w:cs="宋体" w:hint="eastAsia"/>
        </w:rPr>
        <w:t>应防止最大牵引回流、钢轨不均衡电流的影响。相邻轨</w:t>
      </w:r>
      <w:proofErr w:type="gramStart"/>
      <w:r w:rsidRPr="00DD230C">
        <w:rPr>
          <w:rFonts w:ascii="Times New Roman" w:eastAsia="宋体" w:hAnsi="Times New Roman" w:cs="宋体" w:hint="eastAsia"/>
        </w:rPr>
        <w:t>旁设备</w:t>
      </w:r>
      <w:proofErr w:type="gramEnd"/>
      <w:r w:rsidRPr="00DD230C">
        <w:rPr>
          <w:rFonts w:ascii="Times New Roman" w:eastAsia="宋体" w:hAnsi="Times New Roman" w:cs="宋体" w:hint="eastAsia"/>
        </w:rPr>
        <w:t>应防止工作频率的相互串扰。</w:t>
      </w:r>
    </w:p>
    <w:p w14:paraId="5FA5F59D" w14:textId="77777777" w:rsidR="007C3CBD"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t>易受雷电危害的设备应具有雷电感应过压防护</w:t>
      </w:r>
      <w:r w:rsidR="007C3CBD">
        <w:rPr>
          <w:rFonts w:ascii="Times New Roman" w:eastAsia="宋体" w:hAnsi="Times New Roman" w:cs="宋体" w:hint="eastAsia"/>
        </w:rPr>
        <w:t>，并应满足下列要求：</w:t>
      </w:r>
    </w:p>
    <w:p w14:paraId="6936D18D" w14:textId="1E9A7A96" w:rsidR="001F5F51" w:rsidRDefault="001F5F51" w:rsidP="000F6AF8">
      <w:pPr>
        <w:pStyle w:val="a1"/>
        <w:spacing w:beforeLines="50" w:before="120" w:afterLines="50" w:after="120"/>
        <w:ind w:left="0" w:firstLineChars="200" w:firstLine="420"/>
      </w:pPr>
      <w:r>
        <w:rPr>
          <w:rFonts w:hint="eastAsia"/>
        </w:rPr>
        <w:t>防护电路应将雷电感应过电压限制在被防护设备的冲击耐压水平以下，可不对直接雷击设备实施防护</w:t>
      </w:r>
      <w:r w:rsidR="0069237B">
        <w:rPr>
          <w:rFonts w:hint="eastAsia"/>
        </w:rPr>
        <w:t>；</w:t>
      </w:r>
    </w:p>
    <w:p w14:paraId="11DF2F83" w14:textId="275D84FD" w:rsidR="00B35A3C" w:rsidRPr="00DD230C" w:rsidRDefault="00B35A3C" w:rsidP="000F6AF8">
      <w:pPr>
        <w:pStyle w:val="a1"/>
        <w:spacing w:beforeLines="50" w:before="120" w:afterLines="50" w:after="120"/>
        <w:ind w:left="0" w:firstLineChars="200" w:firstLine="420"/>
      </w:pPr>
      <w:r w:rsidRPr="00DD230C">
        <w:rPr>
          <w:rFonts w:hint="eastAsia"/>
        </w:rPr>
        <w:t>防护电路不应影响</w:t>
      </w:r>
      <w:r w:rsidR="00E21BFE">
        <w:rPr>
          <w:rFonts w:hint="eastAsia"/>
        </w:rPr>
        <w:t>被</w:t>
      </w:r>
      <w:r w:rsidRPr="00DD230C">
        <w:rPr>
          <w:rFonts w:hint="eastAsia"/>
        </w:rPr>
        <w:t>防护设备的正常工作，并应保证设备受雷电干扰时不得错误动作</w:t>
      </w:r>
      <w:r w:rsidR="0069237B">
        <w:rPr>
          <w:rFonts w:hint="eastAsia"/>
        </w:rPr>
        <w:t>；</w:t>
      </w:r>
    </w:p>
    <w:p w14:paraId="3A2E6837" w14:textId="49C3B61A" w:rsidR="00B35A3C" w:rsidRPr="00DD230C" w:rsidRDefault="00B35A3C" w:rsidP="000F6AF8">
      <w:pPr>
        <w:pStyle w:val="a1"/>
        <w:spacing w:beforeLines="50" w:before="120" w:afterLines="50" w:after="120"/>
        <w:ind w:left="0" w:firstLineChars="200" w:firstLine="420"/>
      </w:pPr>
      <w:r w:rsidRPr="00DD230C">
        <w:rPr>
          <w:rFonts w:hint="eastAsia"/>
        </w:rPr>
        <w:t>防雷元器件与被防护设备之间的连接线应最短，防护电路的配线应与其他配线分开，其他设备不应借用防雷元器件的端子</w:t>
      </w:r>
      <w:r w:rsidR="0069237B">
        <w:rPr>
          <w:rFonts w:hint="eastAsia"/>
        </w:rPr>
        <w:t>；</w:t>
      </w:r>
    </w:p>
    <w:p w14:paraId="2160E597" w14:textId="742DD544" w:rsidR="00B35A3C" w:rsidRPr="00DD230C" w:rsidRDefault="00B35A3C" w:rsidP="000F6AF8">
      <w:pPr>
        <w:pStyle w:val="a1"/>
        <w:spacing w:beforeLines="50" w:before="120" w:afterLines="50" w:after="120"/>
        <w:ind w:left="0" w:firstLineChars="200" w:firstLine="420"/>
      </w:pPr>
      <w:r w:rsidRPr="00DD230C">
        <w:rPr>
          <w:rFonts w:hint="eastAsia"/>
        </w:rPr>
        <w:t>室外信号设备、与外线连接的室内信号设备应具有雷电防护措施</w:t>
      </w:r>
      <w:r w:rsidR="0069237B">
        <w:rPr>
          <w:rFonts w:hint="eastAsia"/>
        </w:rPr>
        <w:t>；</w:t>
      </w:r>
    </w:p>
    <w:p w14:paraId="1D54A301" w14:textId="77777777" w:rsidR="00B35A3C" w:rsidRPr="00DD230C" w:rsidRDefault="00B35A3C" w:rsidP="000F6AF8">
      <w:pPr>
        <w:pStyle w:val="a1"/>
        <w:spacing w:beforeLines="50" w:before="120" w:afterLines="50" w:after="120"/>
        <w:ind w:left="0" w:firstLineChars="200" w:firstLine="420"/>
      </w:pPr>
      <w:r w:rsidRPr="00DD230C">
        <w:rPr>
          <w:rFonts w:hint="eastAsia"/>
        </w:rPr>
        <w:t>防雷地线接地电阻应小于</w:t>
      </w:r>
      <w:r w:rsidRPr="00DD230C">
        <w:rPr>
          <w:rFonts w:hint="eastAsia"/>
        </w:rPr>
        <w:t>10</w:t>
      </w:r>
      <w:r w:rsidRPr="00DD230C">
        <w:rPr>
          <w:rFonts w:hint="eastAsia"/>
        </w:rPr>
        <w:t>Ω。</w:t>
      </w:r>
    </w:p>
    <w:p w14:paraId="52FE2C56" w14:textId="6D63C7C1" w:rsidR="00B35A3C" w:rsidRPr="00DD230C" w:rsidRDefault="009641A5" w:rsidP="00CF491F">
      <w:pPr>
        <w:pStyle w:val="aff1"/>
        <w:numPr>
          <w:ilvl w:val="2"/>
          <w:numId w:val="4"/>
        </w:numPr>
        <w:spacing w:beforeLines="0" w:afterLines="0"/>
        <w:rPr>
          <w:rFonts w:ascii="Times New Roman" w:eastAsia="宋体" w:cs="宋体"/>
          <w:bCs/>
        </w:rPr>
      </w:pPr>
      <w:r w:rsidRPr="009641A5">
        <w:rPr>
          <w:rFonts w:ascii="Times New Roman" w:eastAsia="宋体" w:hAnsi="Times New Roman" w:cs="宋体" w:hint="eastAsia"/>
        </w:rPr>
        <w:t>信号设备</w:t>
      </w:r>
      <w:r>
        <w:rPr>
          <w:rFonts w:eastAsia="宋体" w:cs="宋体" w:hint="eastAsia"/>
          <w:bCs/>
        </w:rPr>
        <w:t>的接地应符合下列要求：</w:t>
      </w:r>
    </w:p>
    <w:p w14:paraId="04B1B625" w14:textId="5FF6EE6D" w:rsidR="009641A5" w:rsidRDefault="009641A5" w:rsidP="000F6AF8">
      <w:pPr>
        <w:pStyle w:val="a1"/>
        <w:spacing w:beforeLines="50" w:before="120" w:afterLines="50" w:after="120"/>
        <w:ind w:left="0" w:firstLineChars="200" w:firstLine="420"/>
      </w:pPr>
      <w:r>
        <w:rPr>
          <w:rFonts w:hint="eastAsia"/>
        </w:rPr>
        <w:t>信号系统应设</w:t>
      </w:r>
      <w:r w:rsidR="00B35A3C" w:rsidRPr="00DD230C">
        <w:rPr>
          <w:rFonts w:hint="eastAsia"/>
        </w:rPr>
        <w:t>工作地</w:t>
      </w:r>
      <w:r w:rsidR="00311413">
        <w:rPr>
          <w:rFonts w:hint="eastAsia"/>
        </w:rPr>
        <w:t>线</w:t>
      </w:r>
      <w:r w:rsidR="00B35A3C" w:rsidRPr="00DD230C">
        <w:rPr>
          <w:rFonts w:hint="eastAsia"/>
        </w:rPr>
        <w:t>、保护地</w:t>
      </w:r>
      <w:r w:rsidR="00311413">
        <w:rPr>
          <w:rFonts w:hint="eastAsia"/>
        </w:rPr>
        <w:t>线</w:t>
      </w:r>
      <w:r w:rsidR="00B35A3C" w:rsidRPr="00DD230C">
        <w:rPr>
          <w:rFonts w:hint="eastAsia"/>
        </w:rPr>
        <w:t>、屏蔽地</w:t>
      </w:r>
      <w:r w:rsidR="00311413">
        <w:rPr>
          <w:rFonts w:hint="eastAsia"/>
        </w:rPr>
        <w:t>线</w:t>
      </w:r>
      <w:r w:rsidR="00B35A3C" w:rsidRPr="00DD230C">
        <w:rPr>
          <w:rFonts w:hint="eastAsia"/>
        </w:rPr>
        <w:t>和防雷地</w:t>
      </w:r>
      <w:r w:rsidR="00311413">
        <w:rPr>
          <w:rFonts w:hint="eastAsia"/>
        </w:rPr>
        <w:t>线</w:t>
      </w:r>
      <w:r w:rsidR="00954A8B">
        <w:rPr>
          <w:rFonts w:hint="eastAsia"/>
        </w:rPr>
        <w:t>等</w:t>
      </w:r>
      <w:r w:rsidR="00F75DC2">
        <w:rPr>
          <w:rFonts w:hint="eastAsia"/>
        </w:rPr>
        <w:t>；</w:t>
      </w:r>
    </w:p>
    <w:p w14:paraId="474944A8" w14:textId="39B1938C" w:rsidR="009641A5" w:rsidRDefault="009641A5" w:rsidP="000F6AF8">
      <w:pPr>
        <w:pStyle w:val="a1"/>
        <w:spacing w:beforeLines="50" w:before="120" w:afterLines="50" w:after="120"/>
        <w:ind w:left="0" w:firstLineChars="200" w:firstLine="420"/>
      </w:pPr>
      <w:r>
        <w:rPr>
          <w:rFonts w:hint="eastAsia"/>
        </w:rPr>
        <w:t>信号设备室应设主接地板，并通过主接地板接地。信号设备室的防雷和接地设计应遵循</w:t>
      </w:r>
      <w:r w:rsidRPr="009641A5">
        <w:t>GB 50174-2017</w:t>
      </w:r>
      <w:r>
        <w:rPr>
          <w:rFonts w:hint="eastAsia"/>
        </w:rPr>
        <w:t>、</w:t>
      </w:r>
      <w:r w:rsidRPr="009641A5">
        <w:t>GB 50343-2012</w:t>
      </w:r>
      <w:r>
        <w:rPr>
          <w:rFonts w:hint="eastAsia"/>
        </w:rPr>
        <w:t>的相关条款</w:t>
      </w:r>
      <w:r w:rsidR="00F75DC2">
        <w:rPr>
          <w:rFonts w:hint="eastAsia"/>
        </w:rPr>
        <w:t>；</w:t>
      </w:r>
    </w:p>
    <w:p w14:paraId="7BF7CA50" w14:textId="228AF0EC" w:rsidR="00B35A3C" w:rsidRPr="00DD230C" w:rsidRDefault="00954A8B" w:rsidP="000F6AF8">
      <w:pPr>
        <w:pStyle w:val="a1"/>
        <w:spacing w:beforeLines="50" w:before="120" w:afterLines="50" w:after="120"/>
        <w:ind w:left="0" w:firstLineChars="200" w:firstLine="420"/>
      </w:pPr>
      <w:r>
        <w:rPr>
          <w:rFonts w:hint="eastAsia"/>
        </w:rPr>
        <w:t>在有</w:t>
      </w:r>
      <w:r w:rsidR="00B35A3C" w:rsidRPr="00DD230C">
        <w:rPr>
          <w:rFonts w:hint="eastAsia"/>
        </w:rPr>
        <w:t>综合接地系统</w:t>
      </w:r>
      <w:r>
        <w:rPr>
          <w:rFonts w:hint="eastAsia"/>
        </w:rPr>
        <w:t>情况下，应接入综合接地系统</w:t>
      </w:r>
      <w:r w:rsidR="00B35A3C" w:rsidRPr="00DD230C">
        <w:rPr>
          <w:rFonts w:hint="eastAsia"/>
        </w:rPr>
        <w:t>的接地网。</w:t>
      </w:r>
    </w:p>
    <w:p w14:paraId="6C194E8E" w14:textId="77777777" w:rsidR="00B35A3C" w:rsidRPr="00DD230C" w:rsidRDefault="00B35A3C" w:rsidP="000F6AF8">
      <w:pPr>
        <w:pStyle w:val="a1"/>
        <w:spacing w:beforeLines="50" w:before="120" w:afterLines="50" w:after="120"/>
        <w:ind w:left="0" w:firstLineChars="200" w:firstLine="420"/>
      </w:pPr>
      <w:r w:rsidRPr="00DD230C">
        <w:rPr>
          <w:rFonts w:hint="eastAsia"/>
        </w:rPr>
        <w:t>车载信号设备的地线应</w:t>
      </w:r>
      <w:proofErr w:type="gramStart"/>
      <w:r w:rsidRPr="00DD230C">
        <w:rPr>
          <w:rFonts w:hint="eastAsia"/>
        </w:rPr>
        <w:t>经车辆</w:t>
      </w:r>
      <w:proofErr w:type="gramEnd"/>
      <w:r w:rsidRPr="00DD230C">
        <w:rPr>
          <w:rFonts w:hint="eastAsia"/>
        </w:rPr>
        <w:t>的接地装置接地。</w:t>
      </w:r>
    </w:p>
    <w:p w14:paraId="21E78238" w14:textId="77777777" w:rsidR="00B35A3C" w:rsidRPr="00DD230C" w:rsidRDefault="00B35A3C" w:rsidP="00CF491F">
      <w:pPr>
        <w:pStyle w:val="aff1"/>
        <w:numPr>
          <w:ilvl w:val="2"/>
          <w:numId w:val="4"/>
        </w:numPr>
        <w:spacing w:beforeLines="0" w:afterLines="0"/>
        <w:rPr>
          <w:rFonts w:ascii="Times New Roman" w:eastAsia="宋体" w:hAnsi="Times New Roman" w:cs="宋体"/>
        </w:rPr>
      </w:pPr>
      <w:r w:rsidRPr="00DD230C">
        <w:rPr>
          <w:rFonts w:ascii="Times New Roman" w:eastAsia="宋体" w:hAnsi="Times New Roman" w:cs="宋体" w:hint="eastAsia"/>
        </w:rPr>
        <w:lastRenderedPageBreak/>
        <w:t>电源设备及其他带电信号设备的机架、机壳应设保护地线，需工作接地的设备应设工作地线。接地电阻值规定如下：</w:t>
      </w:r>
    </w:p>
    <w:p w14:paraId="497B4FB9" w14:textId="6053A533" w:rsidR="00B35A3C" w:rsidRPr="00DD230C" w:rsidRDefault="00B35A3C" w:rsidP="000F6AF8">
      <w:pPr>
        <w:pStyle w:val="a1"/>
        <w:spacing w:beforeLines="50" w:before="120" w:afterLines="50" w:after="120"/>
        <w:ind w:left="0" w:firstLineChars="200" w:firstLine="420"/>
      </w:pPr>
      <w:r w:rsidRPr="00DD230C">
        <w:rPr>
          <w:rFonts w:hint="eastAsia"/>
        </w:rPr>
        <w:t>保护地电阻应小于</w:t>
      </w:r>
      <w:r w:rsidRPr="00DD230C">
        <w:rPr>
          <w:rFonts w:hint="eastAsia"/>
        </w:rPr>
        <w:t>10</w:t>
      </w:r>
      <w:r w:rsidRPr="00DD230C">
        <w:rPr>
          <w:rFonts w:hint="eastAsia"/>
        </w:rPr>
        <w:t>Ω</w:t>
      </w:r>
      <w:r w:rsidR="00F75DC2">
        <w:rPr>
          <w:rFonts w:hint="eastAsia"/>
        </w:rPr>
        <w:t>；</w:t>
      </w:r>
    </w:p>
    <w:p w14:paraId="1AAE3A96" w14:textId="03F57092" w:rsidR="00B35A3C" w:rsidRPr="00DD230C" w:rsidRDefault="00B35A3C" w:rsidP="000F6AF8">
      <w:pPr>
        <w:pStyle w:val="a1"/>
        <w:spacing w:beforeLines="50" w:before="120" w:afterLines="50" w:after="120"/>
        <w:ind w:left="0" w:firstLineChars="200" w:firstLine="420"/>
      </w:pPr>
      <w:r w:rsidRPr="00DD230C">
        <w:rPr>
          <w:rFonts w:hint="eastAsia"/>
        </w:rPr>
        <w:t>工作地电阻应小于</w:t>
      </w:r>
      <w:r w:rsidRPr="00DD230C">
        <w:rPr>
          <w:rFonts w:hint="eastAsia"/>
        </w:rPr>
        <w:t>4</w:t>
      </w:r>
      <w:r w:rsidRPr="00DD230C">
        <w:rPr>
          <w:rFonts w:hint="eastAsia"/>
        </w:rPr>
        <w:t>Ω</w:t>
      </w:r>
      <w:r w:rsidR="00F75DC2">
        <w:rPr>
          <w:rFonts w:hint="eastAsia"/>
        </w:rPr>
        <w:t>；</w:t>
      </w:r>
    </w:p>
    <w:p w14:paraId="290A3FD2" w14:textId="77777777" w:rsidR="00B35A3C" w:rsidRPr="00DD230C" w:rsidRDefault="00B35A3C" w:rsidP="000F6AF8">
      <w:pPr>
        <w:pStyle w:val="a1"/>
        <w:spacing w:beforeLines="50" w:before="120" w:afterLines="50" w:after="120"/>
        <w:ind w:left="0" w:firstLineChars="200" w:firstLine="420"/>
      </w:pPr>
      <w:r w:rsidRPr="00DD230C">
        <w:rPr>
          <w:rFonts w:hint="eastAsia"/>
        </w:rPr>
        <w:t>综合接地系统的接地电阻应不大于</w:t>
      </w:r>
      <w:r w:rsidRPr="00DD230C">
        <w:rPr>
          <w:rFonts w:hint="eastAsia"/>
        </w:rPr>
        <w:t>1</w:t>
      </w:r>
      <w:r w:rsidRPr="00DD230C">
        <w:rPr>
          <w:rFonts w:hint="eastAsia"/>
        </w:rPr>
        <w:t>Ω。</w:t>
      </w:r>
    </w:p>
    <w:p w14:paraId="093F1F07" w14:textId="77777777" w:rsidR="00B35A3C" w:rsidRPr="00445CBC" w:rsidRDefault="00B35A3C" w:rsidP="00CF491F">
      <w:pPr>
        <w:pStyle w:val="a0"/>
        <w:numPr>
          <w:ilvl w:val="0"/>
          <w:numId w:val="4"/>
        </w:numPr>
        <w:spacing w:beforeLines="100" w:before="240" w:afterLines="100" w:after="240"/>
        <w:rPr>
          <w:rFonts w:hAnsi="黑体" w:cs="宋体"/>
        </w:rPr>
      </w:pPr>
      <w:bookmarkStart w:id="106" w:name="_Toc503726422"/>
      <w:bookmarkStart w:id="107" w:name="_Toc476051142"/>
      <w:r w:rsidRPr="00445CBC">
        <w:rPr>
          <w:rFonts w:hAnsi="黑体" w:cs="宋体" w:hint="eastAsia"/>
        </w:rPr>
        <w:t>试验方法和检验规则</w:t>
      </w:r>
      <w:bookmarkEnd w:id="106"/>
    </w:p>
    <w:p w14:paraId="55960ACF" w14:textId="6D226D93"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信号系统设备质量检验包括型式试验</w:t>
      </w:r>
      <w:r w:rsidR="00410635">
        <w:rPr>
          <w:rFonts w:eastAsia="宋体" w:cs="宋体" w:hint="eastAsia"/>
          <w:bCs/>
        </w:rPr>
        <w:t>、</w:t>
      </w:r>
      <w:r w:rsidRPr="00DD230C">
        <w:rPr>
          <w:rFonts w:eastAsia="宋体" w:cs="宋体" w:hint="eastAsia"/>
          <w:bCs/>
        </w:rPr>
        <w:t>出厂检验</w:t>
      </w:r>
      <w:r w:rsidR="00410635">
        <w:rPr>
          <w:rFonts w:eastAsia="宋体" w:cs="宋体" w:hint="eastAsia"/>
          <w:bCs/>
        </w:rPr>
        <w:t>和</w:t>
      </w:r>
      <w:r w:rsidRPr="00DD230C">
        <w:rPr>
          <w:rFonts w:eastAsia="宋体" w:cs="宋体" w:hint="eastAsia"/>
          <w:bCs/>
        </w:rPr>
        <w:t>首件检验。</w:t>
      </w:r>
    </w:p>
    <w:p w14:paraId="78299B09" w14:textId="425205AD"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信号设备新产品应进行型式试验并</w:t>
      </w:r>
      <w:r w:rsidR="00BA1E01">
        <w:rPr>
          <w:rFonts w:eastAsia="宋体" w:cs="宋体" w:hint="eastAsia"/>
          <w:bCs/>
        </w:rPr>
        <w:t>测试</w:t>
      </w:r>
      <w:r w:rsidRPr="00DD230C">
        <w:rPr>
          <w:rFonts w:eastAsia="宋体" w:cs="宋体" w:hint="eastAsia"/>
          <w:bCs/>
        </w:rPr>
        <w:t>通过后才允许生产和使用。型式试验内容应包括电气绝缘试验、电磁兼容试验、温湿度和振动等环境试验。</w:t>
      </w:r>
    </w:p>
    <w:p w14:paraId="6F2DA16D" w14:textId="4FF96236"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在实际工程项目中，可根据业主要求对生产完成的信号设备进行出厂检验，安排在生产厂家所在地，检验方式是对批量生产的产品进行抽样检验，检验内容包括功能、性能、接口等常规测试。</w:t>
      </w:r>
    </w:p>
    <w:p w14:paraId="4496C7DC" w14:textId="15285CD3"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信号设备新产品应用于工程现场时，</w:t>
      </w:r>
      <w:r w:rsidR="0002550C">
        <w:rPr>
          <w:rFonts w:eastAsia="宋体" w:cs="宋体" w:hint="eastAsia"/>
          <w:bCs/>
        </w:rPr>
        <w:t>应</w:t>
      </w:r>
      <w:r w:rsidRPr="00DD230C">
        <w:rPr>
          <w:rFonts w:eastAsia="宋体" w:cs="宋体" w:hint="eastAsia"/>
          <w:bCs/>
        </w:rPr>
        <w:t>进行首件检验，生产厂家负责指导施工单位按规范完成设备安装和测试，以确保后续产品施工工程的正确性。</w:t>
      </w:r>
    </w:p>
    <w:p w14:paraId="677E2719" w14:textId="77777777" w:rsidR="00B35A3C" w:rsidRPr="00445CBC" w:rsidRDefault="00B35A3C" w:rsidP="00CF491F">
      <w:pPr>
        <w:pStyle w:val="a0"/>
        <w:numPr>
          <w:ilvl w:val="0"/>
          <w:numId w:val="4"/>
        </w:numPr>
        <w:spacing w:beforeLines="100" w:before="240" w:afterLines="100" w:after="240"/>
        <w:rPr>
          <w:rFonts w:hAnsi="黑体" w:cs="宋体"/>
        </w:rPr>
      </w:pPr>
      <w:bookmarkStart w:id="108" w:name="_Toc503726423"/>
      <w:r w:rsidRPr="00445CBC">
        <w:rPr>
          <w:rFonts w:hAnsi="黑体" w:cs="宋体" w:hint="eastAsia"/>
        </w:rPr>
        <w:t>标志、标签和随行文件</w:t>
      </w:r>
      <w:bookmarkEnd w:id="108"/>
    </w:p>
    <w:p w14:paraId="6DAEE4AA" w14:textId="77777777"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信号设备出厂时应附带标志、标签和必要的随行文件。</w:t>
      </w:r>
    </w:p>
    <w:p w14:paraId="69872DE3" w14:textId="62793E25"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产品标志或标签</w:t>
      </w:r>
      <w:r w:rsidR="00463CC6">
        <w:rPr>
          <w:rFonts w:eastAsia="宋体" w:cs="宋体" w:hint="eastAsia"/>
          <w:bCs/>
        </w:rPr>
        <w:t>宜</w:t>
      </w:r>
      <w:r w:rsidRPr="00DD230C">
        <w:rPr>
          <w:rFonts w:eastAsia="宋体" w:cs="宋体" w:hint="eastAsia"/>
          <w:bCs/>
        </w:rPr>
        <w:t>包含生产者（名称和地址）、生产日期、商标、型号等内容。标志可使用金属牌（铭牌）、标签、印记、颜色或条形等方式。</w:t>
      </w:r>
    </w:p>
    <w:p w14:paraId="01F85F78" w14:textId="117B13BF"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产品发货时</w:t>
      </w:r>
      <w:r w:rsidR="00463CC6">
        <w:rPr>
          <w:rFonts w:eastAsia="宋体" w:cs="宋体" w:hint="eastAsia"/>
          <w:bCs/>
        </w:rPr>
        <w:t>宜</w:t>
      </w:r>
      <w:r w:rsidRPr="00DD230C">
        <w:rPr>
          <w:rFonts w:eastAsia="宋体" w:cs="宋体" w:hint="eastAsia"/>
          <w:bCs/>
        </w:rPr>
        <w:t>包含以下随行文件：</w:t>
      </w:r>
    </w:p>
    <w:p w14:paraId="307337B1" w14:textId="77777777" w:rsidR="00B35A3C" w:rsidRPr="00DD230C" w:rsidRDefault="00B35A3C" w:rsidP="00C54A10">
      <w:pPr>
        <w:pStyle w:val="a1"/>
        <w:spacing w:beforeLines="50" w:before="120" w:afterLines="50" w:after="120"/>
        <w:ind w:left="0" w:firstLineChars="200" w:firstLine="420"/>
      </w:pPr>
      <w:r w:rsidRPr="00DD230C">
        <w:rPr>
          <w:rFonts w:hint="eastAsia"/>
        </w:rPr>
        <w:t>产品合格证；</w:t>
      </w:r>
    </w:p>
    <w:p w14:paraId="4F2C4483" w14:textId="77777777" w:rsidR="00B35A3C" w:rsidRPr="00DD230C" w:rsidRDefault="00B35A3C" w:rsidP="00C54A10">
      <w:pPr>
        <w:pStyle w:val="a1"/>
        <w:spacing w:beforeLines="50" w:before="120" w:afterLines="50" w:after="120"/>
        <w:ind w:left="0" w:firstLineChars="200" w:firstLine="420"/>
      </w:pPr>
      <w:r w:rsidRPr="00DD230C">
        <w:rPr>
          <w:rFonts w:hint="eastAsia"/>
        </w:rPr>
        <w:t>产品说明书；</w:t>
      </w:r>
    </w:p>
    <w:p w14:paraId="704D43CF" w14:textId="77777777" w:rsidR="00B35A3C" w:rsidRPr="00DD230C" w:rsidRDefault="00B35A3C" w:rsidP="00C54A10">
      <w:pPr>
        <w:pStyle w:val="a1"/>
        <w:spacing w:beforeLines="50" w:before="120" w:afterLines="50" w:after="120"/>
        <w:ind w:left="0" w:firstLineChars="200" w:firstLine="420"/>
      </w:pPr>
      <w:r w:rsidRPr="00DD230C">
        <w:rPr>
          <w:rFonts w:hint="eastAsia"/>
        </w:rPr>
        <w:t>装箱单；</w:t>
      </w:r>
    </w:p>
    <w:p w14:paraId="5F2F3D74" w14:textId="77777777" w:rsidR="00B35A3C" w:rsidRPr="00DD230C" w:rsidRDefault="00B35A3C" w:rsidP="00C54A10">
      <w:pPr>
        <w:pStyle w:val="a1"/>
        <w:spacing w:beforeLines="50" w:before="120" w:afterLines="50" w:after="120"/>
        <w:ind w:left="0" w:firstLineChars="200" w:firstLine="420"/>
      </w:pPr>
      <w:r w:rsidRPr="00DD230C">
        <w:rPr>
          <w:rFonts w:hint="eastAsia"/>
        </w:rPr>
        <w:t>其他有关资料。</w:t>
      </w:r>
    </w:p>
    <w:p w14:paraId="325582A7" w14:textId="77777777" w:rsidR="00B35A3C" w:rsidRPr="00445CBC" w:rsidRDefault="00B35A3C" w:rsidP="00CF491F">
      <w:pPr>
        <w:pStyle w:val="a0"/>
        <w:numPr>
          <w:ilvl w:val="0"/>
          <w:numId w:val="4"/>
        </w:numPr>
        <w:spacing w:beforeLines="100" w:before="240" w:afterLines="100" w:after="240"/>
        <w:rPr>
          <w:rFonts w:hAnsi="黑体" w:cs="宋体"/>
        </w:rPr>
      </w:pPr>
      <w:bookmarkStart w:id="109" w:name="_Toc503726424"/>
      <w:r w:rsidRPr="00445CBC">
        <w:rPr>
          <w:rFonts w:hAnsi="黑体" w:cs="宋体" w:hint="eastAsia"/>
        </w:rPr>
        <w:t>包装、存储和运输</w:t>
      </w:r>
      <w:bookmarkEnd w:id="109"/>
    </w:p>
    <w:p w14:paraId="15820FA5" w14:textId="24716BC3"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信号设备出厂时应使用</w:t>
      </w:r>
      <w:r w:rsidR="00C54A10">
        <w:rPr>
          <w:rFonts w:eastAsia="宋体" w:cs="宋体" w:hint="eastAsia"/>
          <w:bCs/>
        </w:rPr>
        <w:t>包装，宜</w:t>
      </w:r>
      <w:r w:rsidRPr="00DD230C">
        <w:rPr>
          <w:rFonts w:eastAsia="宋体" w:cs="宋体" w:hint="eastAsia"/>
          <w:bCs/>
        </w:rPr>
        <w:t>具备充分的防晒、防潮、防磁、防震动、防辐射等措施。</w:t>
      </w:r>
    </w:p>
    <w:p w14:paraId="399EF1A7" w14:textId="62999E82"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信号设备运输时应指明运输条件和运输注意事项。运输条件如遮篷、密封、保温等，运输注意事项包括装、卸、</w:t>
      </w:r>
      <w:proofErr w:type="gramStart"/>
      <w:r w:rsidRPr="00DD230C">
        <w:rPr>
          <w:rFonts w:eastAsia="宋体" w:cs="宋体" w:hint="eastAsia"/>
          <w:bCs/>
        </w:rPr>
        <w:t>运方面</w:t>
      </w:r>
      <w:proofErr w:type="gramEnd"/>
      <w:r w:rsidRPr="00DD230C">
        <w:rPr>
          <w:rFonts w:eastAsia="宋体" w:cs="宋体" w:hint="eastAsia"/>
          <w:bCs/>
        </w:rPr>
        <w:t>的特殊要求，以及运输危险物品的防护条件等。对运输方式有特殊要求</w:t>
      </w:r>
      <w:r w:rsidR="00C54A10">
        <w:rPr>
          <w:rFonts w:eastAsia="宋体" w:cs="宋体" w:hint="eastAsia"/>
          <w:bCs/>
        </w:rPr>
        <w:t>的</w:t>
      </w:r>
      <w:r w:rsidRPr="00DD230C">
        <w:rPr>
          <w:rFonts w:eastAsia="宋体" w:cs="宋体" w:hint="eastAsia"/>
          <w:bCs/>
        </w:rPr>
        <w:t>可指定运输工具。</w:t>
      </w:r>
    </w:p>
    <w:p w14:paraId="21A95CCD" w14:textId="77A587D5" w:rsidR="00B35A3C" w:rsidRPr="00DD230C" w:rsidRDefault="00B35A3C" w:rsidP="00CF491F">
      <w:pPr>
        <w:pStyle w:val="a2"/>
        <w:numPr>
          <w:ilvl w:val="1"/>
          <w:numId w:val="4"/>
        </w:numPr>
        <w:spacing w:beforeLines="50" w:before="120" w:afterLines="50" w:after="120"/>
        <w:rPr>
          <w:rFonts w:eastAsia="宋体" w:cs="宋体"/>
          <w:bCs/>
        </w:rPr>
      </w:pPr>
      <w:r w:rsidRPr="00DD230C">
        <w:rPr>
          <w:rFonts w:eastAsia="宋体" w:cs="宋体" w:hint="eastAsia"/>
          <w:bCs/>
        </w:rPr>
        <w:t>信号设备可规定产品的贮存要求，对有毒、易腐、易燃、易爆等危险物品应规定相应的特殊要求。贮存要求可包括贮存场所（库存、露天、遮篷等）、贮存条件（温度、湿度、通风等）、贮存方式（单放、码放等）、贮存期限等。</w:t>
      </w:r>
    </w:p>
    <w:bookmarkEnd w:id="107"/>
    <w:p w14:paraId="4895B965" w14:textId="77777777" w:rsidR="00E17E34" w:rsidRPr="00B35A3C" w:rsidRDefault="00E17E34" w:rsidP="0070181B">
      <w:pPr>
        <w:pStyle w:val="ac"/>
        <w:spacing w:beforeLines="50" w:before="120" w:afterLines="50" w:after="120"/>
        <w:ind w:firstLineChars="0" w:firstLine="0"/>
      </w:pPr>
    </w:p>
    <w:p w14:paraId="69E57224" w14:textId="7B78A996" w:rsidR="00AB4CF1" w:rsidRPr="00ED5778" w:rsidRDefault="00AB4CF1" w:rsidP="00565135">
      <w:pPr>
        <w:spacing w:line="360" w:lineRule="auto"/>
        <w:jc w:val="left"/>
      </w:pPr>
    </w:p>
    <w:sectPr w:rsidR="00AB4CF1" w:rsidRPr="00ED5778" w:rsidSect="006426CA">
      <w:footerReference w:type="default" r:id="rId20"/>
      <w:pgSz w:w="11906" w:h="16838" w:code="9"/>
      <w:pgMar w:top="1418" w:right="1134" w:bottom="1134" w:left="1418" w:header="1276"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2C97" w14:textId="77777777" w:rsidR="00510272" w:rsidRDefault="00510272">
      <w:r>
        <w:separator/>
      </w:r>
    </w:p>
  </w:endnote>
  <w:endnote w:type="continuationSeparator" w:id="0">
    <w:p w14:paraId="16D53A24" w14:textId="77777777" w:rsidR="00510272" w:rsidRDefault="005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63CF" w14:textId="57288DA2" w:rsidR="00DE4578" w:rsidRDefault="00DE4578" w:rsidP="00AD194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12</w:t>
    </w:r>
    <w:r>
      <w:rPr>
        <w:rStyle w:val="ab"/>
      </w:rPr>
      <w:fldChar w:fldCharType="end"/>
    </w:r>
  </w:p>
  <w:p w14:paraId="415AD357" w14:textId="77777777" w:rsidR="00DE4578" w:rsidRDefault="00DE45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8144" w14:textId="77777777" w:rsidR="00DE4578" w:rsidRDefault="00DE457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5960" w14:textId="77777777" w:rsidR="00DE4578" w:rsidRDefault="00DE457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E0BB4" w14:textId="1463D5EF" w:rsidR="00DE4578" w:rsidRDefault="00DE4578" w:rsidP="00E454A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p w14:paraId="37E3E988" w14:textId="77777777" w:rsidR="00DE4578" w:rsidRDefault="00DE457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4C1C" w14:textId="5752235E" w:rsidR="00DE4578" w:rsidRDefault="00DE4578">
    <w:pPr>
      <w:pStyle w:val="aa"/>
      <w:jc w:val="center"/>
    </w:pPr>
  </w:p>
  <w:p w14:paraId="6279D031" w14:textId="77777777" w:rsidR="00DE4578" w:rsidRDefault="00DE4578">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14657"/>
      <w:docPartObj>
        <w:docPartGallery w:val="Page Numbers (Bottom of Page)"/>
        <w:docPartUnique/>
      </w:docPartObj>
    </w:sdtPr>
    <w:sdtContent>
      <w:p w14:paraId="2F2B8313" w14:textId="786DB47B" w:rsidR="00DE4578" w:rsidRDefault="00DE4578">
        <w:pPr>
          <w:pStyle w:val="aa"/>
          <w:jc w:val="center"/>
        </w:pPr>
        <w:r>
          <w:fldChar w:fldCharType="begin"/>
        </w:r>
        <w:r>
          <w:instrText>PAGE   \* MERGEFORMAT</w:instrText>
        </w:r>
        <w:r>
          <w:fldChar w:fldCharType="separate"/>
        </w:r>
        <w:r w:rsidR="00C6492C" w:rsidRPr="00C6492C">
          <w:rPr>
            <w:noProof/>
            <w:lang w:val="zh-CN" w:eastAsia="zh-CN"/>
          </w:rPr>
          <w:t>I</w:t>
        </w:r>
        <w:r>
          <w:fldChar w:fldCharType="end"/>
        </w:r>
      </w:p>
    </w:sdtContent>
  </w:sdt>
  <w:p w14:paraId="3241F9F2" w14:textId="77777777" w:rsidR="00DE4578" w:rsidRDefault="00DE4578" w:rsidP="004C5258">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4110" w14:textId="152B4A0C" w:rsidR="00DE4578" w:rsidRDefault="00DE4578" w:rsidP="00DB6B88">
    <w:pPr>
      <w:pStyle w:val="aa"/>
      <w:jc w:val="center"/>
    </w:pPr>
    <w:r>
      <w:fldChar w:fldCharType="begin"/>
    </w:r>
    <w:r>
      <w:instrText xml:space="preserve"> PAGE   \* MERGEFORMAT </w:instrText>
    </w:r>
    <w:r>
      <w:fldChar w:fldCharType="separate"/>
    </w:r>
    <w:r w:rsidR="00C6492C" w:rsidRPr="00C6492C">
      <w:rPr>
        <w:noProof/>
        <w:lang w:val="zh-CN"/>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B2CD" w14:textId="77777777" w:rsidR="00510272" w:rsidRDefault="00510272">
      <w:r>
        <w:separator/>
      </w:r>
    </w:p>
  </w:footnote>
  <w:footnote w:type="continuationSeparator" w:id="0">
    <w:p w14:paraId="02A09826" w14:textId="77777777" w:rsidR="00510272" w:rsidRDefault="00510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E500" w14:textId="77777777" w:rsidR="00DE4578" w:rsidRDefault="00DE457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DB6C" w14:textId="095A625B" w:rsidR="00DE4578" w:rsidRDefault="00DE4578" w:rsidP="006F0E0F">
    <w:pPr>
      <w:pStyle w:val="a9"/>
      <w:jc w:val="right"/>
    </w:pPr>
    <w:r>
      <w:rPr>
        <w:rFonts w:hint="eastAsia"/>
      </w:rPr>
      <w:t>CJ/T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F870" w14:textId="5C6E957B" w:rsidR="00DE4578" w:rsidRPr="006F0E0F" w:rsidRDefault="00DE4578" w:rsidP="006F0E0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6D90" w14:textId="77777777" w:rsidR="00DE4578" w:rsidRDefault="00DE4578" w:rsidP="00160B76">
    <w:pPr>
      <w:pStyle w:val="a9"/>
      <w:jc w:val="right"/>
    </w:pPr>
    <w:r>
      <w:rPr>
        <w:rFonts w:hint="eastAsia"/>
      </w:rPr>
      <w:t>CJ/T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DD0"/>
    <w:multiLevelType w:val="multilevel"/>
    <w:tmpl w:val="98FA3C0C"/>
    <w:lvl w:ilvl="0">
      <w:start w:val="1"/>
      <w:numFmt w:val="decimal"/>
      <w:pStyle w:val="a"/>
      <w:lvlText w:val="%1"/>
      <w:lvlJc w:val="left"/>
      <w:pPr>
        <w:tabs>
          <w:tab w:val="num" w:pos="360"/>
        </w:tabs>
        <w:ind w:left="360" w:hanging="360"/>
      </w:pPr>
      <w:rPr>
        <w:rFonts w:ascii="Times New Roman" w:eastAsia="Times New Roman" w:hAnsi="Times New Roman" w:cs="Times New Roman"/>
      </w:rPr>
    </w:lvl>
    <w:lvl w:ilvl="1">
      <w:start w:val="2"/>
      <w:numFmt w:val="decimal"/>
      <w:pStyle w:val="a0"/>
      <w:isLgl/>
      <w:lvlText w:val="%1.%2"/>
      <w:lvlJc w:val="left"/>
      <w:pPr>
        <w:tabs>
          <w:tab w:val="num" w:pos="660"/>
        </w:tabs>
        <w:ind w:left="660" w:hanging="6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FC91163"/>
    <w:multiLevelType w:val="multilevel"/>
    <w:tmpl w:val="21B4691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lowerLetter"/>
      <w:pStyle w:val="a1"/>
      <w:suff w:val="nothing"/>
      <w:lvlText w:val="%4）"/>
      <w:lvlJc w:val="left"/>
      <w:pPr>
        <w:ind w:left="426"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 w15:restartNumberingAfterBreak="0">
    <w:nsid w:val="376F6BF4"/>
    <w:multiLevelType w:val="multilevel"/>
    <w:tmpl w:val="00000035"/>
    <w:styleLink w:val="34"/>
    <w:lvl w:ilvl="0">
      <w:start w:val="9"/>
      <w:numFmt w:val="decimal"/>
      <w:lvlText w:val="%1."/>
      <w:lvlJc w:val="left"/>
      <w:pPr>
        <w:tabs>
          <w:tab w:val="num" w:pos="1134"/>
        </w:tabs>
        <w:ind w:left="1134" w:hanging="1134"/>
      </w:pPr>
      <w:rPr>
        <w:rFonts w:hint="eastAsia"/>
      </w:rPr>
    </w:lvl>
    <w:lvl w:ilvl="1">
      <w:start w:val="1"/>
      <w:numFmt w:val="decimal"/>
      <w:lvlText w:val="%1.%2."/>
      <w:lvlJc w:val="left"/>
      <w:pPr>
        <w:tabs>
          <w:tab w:val="num" w:pos="1134"/>
        </w:tabs>
        <w:ind w:left="1134" w:hanging="1134"/>
      </w:pPr>
      <w:rPr>
        <w:rFonts w:hint="eastAsia"/>
        <w:b/>
        <w:i w:val="0"/>
      </w:rPr>
    </w:lvl>
    <w:lvl w:ilvl="2">
      <w:start w:val="1"/>
      <w:numFmt w:val="decimal"/>
      <w:lvlText w:val="%1.%2.%3."/>
      <w:lvlJc w:val="left"/>
      <w:pPr>
        <w:tabs>
          <w:tab w:val="num" w:pos="1134"/>
        </w:tabs>
        <w:ind w:left="1134" w:hanging="1134"/>
      </w:pPr>
      <w:rPr>
        <w:rFonts w:hint="eastAsia"/>
        <w:b w:val="0"/>
        <w:i w:val="0"/>
      </w:rPr>
    </w:lvl>
    <w:lvl w:ilvl="3">
      <w:start w:val="1"/>
      <w:numFmt w:val="decimal"/>
      <w:lvlText w:val="%1.%2.%3.%4."/>
      <w:lvlJc w:val="left"/>
      <w:pPr>
        <w:tabs>
          <w:tab w:val="num" w:pos="2014"/>
        </w:tabs>
        <w:ind w:left="2014" w:hanging="1134"/>
      </w:pPr>
      <w:rPr>
        <w:rFonts w:hint="eastAsia"/>
        <w:b w:val="0"/>
        <w:i w:val="0"/>
      </w:rPr>
    </w:lvl>
    <w:lvl w:ilvl="4">
      <w:start w:val="1"/>
      <w:numFmt w:val="decimal"/>
      <w:lvlText w:val="%1.%2.%3.%4.%5."/>
      <w:lvlJc w:val="left"/>
      <w:pPr>
        <w:tabs>
          <w:tab w:val="num" w:pos="1134"/>
        </w:tabs>
        <w:ind w:left="1134" w:hanging="1134"/>
      </w:pPr>
      <w:rPr>
        <w:rFonts w:hint="eastAsia"/>
        <w:b w:val="0"/>
        <w:i w:val="0"/>
      </w:rPr>
    </w:lvl>
    <w:lvl w:ilvl="5">
      <w:start w:val="1"/>
      <w:numFmt w:val="decimal"/>
      <w:lvlText w:val="%1.%2.%3.%4.%5.%6."/>
      <w:lvlJc w:val="left"/>
      <w:pPr>
        <w:tabs>
          <w:tab w:val="num" w:pos="1134"/>
        </w:tabs>
        <w:ind w:left="1134" w:hanging="1134"/>
      </w:pPr>
      <w:rPr>
        <w:rFonts w:hint="eastAsia"/>
        <w:b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CEA2025"/>
    <w:multiLevelType w:val="multilevel"/>
    <w:tmpl w:val="A5DC7BE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9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44"/>
    <w:rsid w:val="00001255"/>
    <w:rsid w:val="00004271"/>
    <w:rsid w:val="00004544"/>
    <w:rsid w:val="00005009"/>
    <w:rsid w:val="000055FB"/>
    <w:rsid w:val="00005714"/>
    <w:rsid w:val="000064A2"/>
    <w:rsid w:val="0000683B"/>
    <w:rsid w:val="00007CEC"/>
    <w:rsid w:val="00007D57"/>
    <w:rsid w:val="00011900"/>
    <w:rsid w:val="00011E16"/>
    <w:rsid w:val="000120A6"/>
    <w:rsid w:val="00012411"/>
    <w:rsid w:val="00012CF5"/>
    <w:rsid w:val="00013D4A"/>
    <w:rsid w:val="00014450"/>
    <w:rsid w:val="00014B26"/>
    <w:rsid w:val="0001546D"/>
    <w:rsid w:val="000157E7"/>
    <w:rsid w:val="00015837"/>
    <w:rsid w:val="00015C55"/>
    <w:rsid w:val="00015EBD"/>
    <w:rsid w:val="0001733F"/>
    <w:rsid w:val="00017805"/>
    <w:rsid w:val="00017BF7"/>
    <w:rsid w:val="00020B1E"/>
    <w:rsid w:val="00021573"/>
    <w:rsid w:val="00022893"/>
    <w:rsid w:val="000234B4"/>
    <w:rsid w:val="000234FC"/>
    <w:rsid w:val="00024263"/>
    <w:rsid w:val="0002550C"/>
    <w:rsid w:val="00025B05"/>
    <w:rsid w:val="00027F3A"/>
    <w:rsid w:val="000300B1"/>
    <w:rsid w:val="0003056A"/>
    <w:rsid w:val="00031165"/>
    <w:rsid w:val="00031312"/>
    <w:rsid w:val="00031741"/>
    <w:rsid w:val="0003175B"/>
    <w:rsid w:val="00031E70"/>
    <w:rsid w:val="00031E82"/>
    <w:rsid w:val="00032736"/>
    <w:rsid w:val="00032CFE"/>
    <w:rsid w:val="00033E3D"/>
    <w:rsid w:val="00034AD8"/>
    <w:rsid w:val="00037BEB"/>
    <w:rsid w:val="00040219"/>
    <w:rsid w:val="000404C9"/>
    <w:rsid w:val="00044057"/>
    <w:rsid w:val="00044BFE"/>
    <w:rsid w:val="00045113"/>
    <w:rsid w:val="0004517C"/>
    <w:rsid w:val="00045DAB"/>
    <w:rsid w:val="00047C06"/>
    <w:rsid w:val="000502ED"/>
    <w:rsid w:val="0005160C"/>
    <w:rsid w:val="00054F49"/>
    <w:rsid w:val="00055A89"/>
    <w:rsid w:val="00056147"/>
    <w:rsid w:val="00056CEA"/>
    <w:rsid w:val="00057BA9"/>
    <w:rsid w:val="00060A2C"/>
    <w:rsid w:val="00060D49"/>
    <w:rsid w:val="00060D79"/>
    <w:rsid w:val="000627A0"/>
    <w:rsid w:val="0006342A"/>
    <w:rsid w:val="00063838"/>
    <w:rsid w:val="00067386"/>
    <w:rsid w:val="00067B39"/>
    <w:rsid w:val="00067F66"/>
    <w:rsid w:val="000700C5"/>
    <w:rsid w:val="000723C0"/>
    <w:rsid w:val="000735A3"/>
    <w:rsid w:val="000737CB"/>
    <w:rsid w:val="00073F7C"/>
    <w:rsid w:val="0007412E"/>
    <w:rsid w:val="000748C4"/>
    <w:rsid w:val="00074D69"/>
    <w:rsid w:val="00076F37"/>
    <w:rsid w:val="00077932"/>
    <w:rsid w:val="00080C24"/>
    <w:rsid w:val="000810AC"/>
    <w:rsid w:val="00082F9F"/>
    <w:rsid w:val="0008329C"/>
    <w:rsid w:val="00083407"/>
    <w:rsid w:val="0008363F"/>
    <w:rsid w:val="00083711"/>
    <w:rsid w:val="00083C56"/>
    <w:rsid w:val="00085A40"/>
    <w:rsid w:val="00086321"/>
    <w:rsid w:val="00086639"/>
    <w:rsid w:val="00091D03"/>
    <w:rsid w:val="000931D9"/>
    <w:rsid w:val="0009345A"/>
    <w:rsid w:val="00093E37"/>
    <w:rsid w:val="00094070"/>
    <w:rsid w:val="0009411F"/>
    <w:rsid w:val="00096215"/>
    <w:rsid w:val="000962D7"/>
    <w:rsid w:val="000964BE"/>
    <w:rsid w:val="0009674B"/>
    <w:rsid w:val="00096EFE"/>
    <w:rsid w:val="00097172"/>
    <w:rsid w:val="00097FE6"/>
    <w:rsid w:val="000A02B4"/>
    <w:rsid w:val="000A0D2F"/>
    <w:rsid w:val="000A0D3C"/>
    <w:rsid w:val="000A13C1"/>
    <w:rsid w:val="000A222D"/>
    <w:rsid w:val="000A2F04"/>
    <w:rsid w:val="000A3077"/>
    <w:rsid w:val="000A321E"/>
    <w:rsid w:val="000A351A"/>
    <w:rsid w:val="000A35F7"/>
    <w:rsid w:val="000A3994"/>
    <w:rsid w:val="000A5761"/>
    <w:rsid w:val="000A623B"/>
    <w:rsid w:val="000A6EC7"/>
    <w:rsid w:val="000A6F1A"/>
    <w:rsid w:val="000A6FF1"/>
    <w:rsid w:val="000A7D09"/>
    <w:rsid w:val="000A7DA6"/>
    <w:rsid w:val="000B0442"/>
    <w:rsid w:val="000B0B1A"/>
    <w:rsid w:val="000B0DFA"/>
    <w:rsid w:val="000B18D1"/>
    <w:rsid w:val="000B1AC8"/>
    <w:rsid w:val="000B1C8A"/>
    <w:rsid w:val="000B2137"/>
    <w:rsid w:val="000B323E"/>
    <w:rsid w:val="000B41A9"/>
    <w:rsid w:val="000B4502"/>
    <w:rsid w:val="000B4A44"/>
    <w:rsid w:val="000B4C95"/>
    <w:rsid w:val="000B56E7"/>
    <w:rsid w:val="000B6BE0"/>
    <w:rsid w:val="000B7849"/>
    <w:rsid w:val="000B7EC9"/>
    <w:rsid w:val="000C048C"/>
    <w:rsid w:val="000C05CC"/>
    <w:rsid w:val="000C1549"/>
    <w:rsid w:val="000C1CC0"/>
    <w:rsid w:val="000C3566"/>
    <w:rsid w:val="000C3754"/>
    <w:rsid w:val="000C3D91"/>
    <w:rsid w:val="000C563C"/>
    <w:rsid w:val="000C5A7E"/>
    <w:rsid w:val="000C6C8E"/>
    <w:rsid w:val="000C6E0B"/>
    <w:rsid w:val="000D129C"/>
    <w:rsid w:val="000D1AC4"/>
    <w:rsid w:val="000D22D2"/>
    <w:rsid w:val="000D3130"/>
    <w:rsid w:val="000D3D5F"/>
    <w:rsid w:val="000D3D72"/>
    <w:rsid w:val="000D3EDF"/>
    <w:rsid w:val="000D4D18"/>
    <w:rsid w:val="000D5915"/>
    <w:rsid w:val="000D5AE2"/>
    <w:rsid w:val="000D5DE4"/>
    <w:rsid w:val="000D65E6"/>
    <w:rsid w:val="000D74A6"/>
    <w:rsid w:val="000E01ED"/>
    <w:rsid w:val="000E0C58"/>
    <w:rsid w:val="000E0C75"/>
    <w:rsid w:val="000E15F4"/>
    <w:rsid w:val="000E1859"/>
    <w:rsid w:val="000E1C7D"/>
    <w:rsid w:val="000E34D2"/>
    <w:rsid w:val="000E3989"/>
    <w:rsid w:val="000E42BF"/>
    <w:rsid w:val="000E4EAA"/>
    <w:rsid w:val="000E58C7"/>
    <w:rsid w:val="000E6712"/>
    <w:rsid w:val="000F0074"/>
    <w:rsid w:val="000F01EF"/>
    <w:rsid w:val="000F1579"/>
    <w:rsid w:val="000F19AD"/>
    <w:rsid w:val="000F1C42"/>
    <w:rsid w:val="000F3B01"/>
    <w:rsid w:val="000F64E7"/>
    <w:rsid w:val="000F67E9"/>
    <w:rsid w:val="000F6AF8"/>
    <w:rsid w:val="000F79F8"/>
    <w:rsid w:val="00100081"/>
    <w:rsid w:val="00100DCB"/>
    <w:rsid w:val="00102744"/>
    <w:rsid w:val="001035B7"/>
    <w:rsid w:val="00103FB0"/>
    <w:rsid w:val="00104657"/>
    <w:rsid w:val="001051A3"/>
    <w:rsid w:val="001063FA"/>
    <w:rsid w:val="0010679C"/>
    <w:rsid w:val="00106AA9"/>
    <w:rsid w:val="00110EBD"/>
    <w:rsid w:val="00110F12"/>
    <w:rsid w:val="001120EE"/>
    <w:rsid w:val="00112682"/>
    <w:rsid w:val="00113D77"/>
    <w:rsid w:val="00114E6E"/>
    <w:rsid w:val="00114E75"/>
    <w:rsid w:val="00115F40"/>
    <w:rsid w:val="001175B9"/>
    <w:rsid w:val="001227E1"/>
    <w:rsid w:val="0012297C"/>
    <w:rsid w:val="00123BE0"/>
    <w:rsid w:val="00123EE8"/>
    <w:rsid w:val="00123FF7"/>
    <w:rsid w:val="001252E1"/>
    <w:rsid w:val="001274BE"/>
    <w:rsid w:val="00131F66"/>
    <w:rsid w:val="001323F4"/>
    <w:rsid w:val="001325B0"/>
    <w:rsid w:val="0013345B"/>
    <w:rsid w:val="00133933"/>
    <w:rsid w:val="00134933"/>
    <w:rsid w:val="00134ED4"/>
    <w:rsid w:val="00135E37"/>
    <w:rsid w:val="001371EF"/>
    <w:rsid w:val="00137C67"/>
    <w:rsid w:val="00140107"/>
    <w:rsid w:val="0014017E"/>
    <w:rsid w:val="00140F67"/>
    <w:rsid w:val="001418AC"/>
    <w:rsid w:val="0014299C"/>
    <w:rsid w:val="00145405"/>
    <w:rsid w:val="0014618C"/>
    <w:rsid w:val="00150E13"/>
    <w:rsid w:val="001525E7"/>
    <w:rsid w:val="001529E7"/>
    <w:rsid w:val="00152CDC"/>
    <w:rsid w:val="00152D24"/>
    <w:rsid w:val="001537B9"/>
    <w:rsid w:val="00153D68"/>
    <w:rsid w:val="001553F9"/>
    <w:rsid w:val="00155BD4"/>
    <w:rsid w:val="00157259"/>
    <w:rsid w:val="001573C1"/>
    <w:rsid w:val="0016010C"/>
    <w:rsid w:val="00160B76"/>
    <w:rsid w:val="00160C40"/>
    <w:rsid w:val="00160DFB"/>
    <w:rsid w:val="0016263D"/>
    <w:rsid w:val="00162B39"/>
    <w:rsid w:val="001630AC"/>
    <w:rsid w:val="0016355D"/>
    <w:rsid w:val="001637AC"/>
    <w:rsid w:val="001646B9"/>
    <w:rsid w:val="00164763"/>
    <w:rsid w:val="00164879"/>
    <w:rsid w:val="001657B6"/>
    <w:rsid w:val="00165C3E"/>
    <w:rsid w:val="00165D30"/>
    <w:rsid w:val="00166094"/>
    <w:rsid w:val="001704C1"/>
    <w:rsid w:val="0017151D"/>
    <w:rsid w:val="001716EA"/>
    <w:rsid w:val="00171EDA"/>
    <w:rsid w:val="00172EDF"/>
    <w:rsid w:val="0017355C"/>
    <w:rsid w:val="00173741"/>
    <w:rsid w:val="00173FE9"/>
    <w:rsid w:val="00174243"/>
    <w:rsid w:val="00175562"/>
    <w:rsid w:val="00175A76"/>
    <w:rsid w:val="00176278"/>
    <w:rsid w:val="00176D42"/>
    <w:rsid w:val="00180326"/>
    <w:rsid w:val="001825B8"/>
    <w:rsid w:val="00183691"/>
    <w:rsid w:val="00183F0E"/>
    <w:rsid w:val="001851A4"/>
    <w:rsid w:val="00186225"/>
    <w:rsid w:val="00187027"/>
    <w:rsid w:val="00187AAA"/>
    <w:rsid w:val="00190131"/>
    <w:rsid w:val="00192ACD"/>
    <w:rsid w:val="00192D1D"/>
    <w:rsid w:val="00192EDE"/>
    <w:rsid w:val="00193154"/>
    <w:rsid w:val="001945FB"/>
    <w:rsid w:val="00195B96"/>
    <w:rsid w:val="00195DF1"/>
    <w:rsid w:val="00197BFF"/>
    <w:rsid w:val="001A0444"/>
    <w:rsid w:val="001A0EF3"/>
    <w:rsid w:val="001A1098"/>
    <w:rsid w:val="001A15E8"/>
    <w:rsid w:val="001A1B58"/>
    <w:rsid w:val="001A1EB2"/>
    <w:rsid w:val="001A2B09"/>
    <w:rsid w:val="001A3303"/>
    <w:rsid w:val="001A5774"/>
    <w:rsid w:val="001A6E17"/>
    <w:rsid w:val="001A7195"/>
    <w:rsid w:val="001A7221"/>
    <w:rsid w:val="001A72B4"/>
    <w:rsid w:val="001A7416"/>
    <w:rsid w:val="001B1621"/>
    <w:rsid w:val="001B1B7B"/>
    <w:rsid w:val="001B2669"/>
    <w:rsid w:val="001B312A"/>
    <w:rsid w:val="001B4155"/>
    <w:rsid w:val="001B48EA"/>
    <w:rsid w:val="001B4935"/>
    <w:rsid w:val="001B53F4"/>
    <w:rsid w:val="001B5656"/>
    <w:rsid w:val="001B5AD7"/>
    <w:rsid w:val="001B699A"/>
    <w:rsid w:val="001B7B5F"/>
    <w:rsid w:val="001B7E21"/>
    <w:rsid w:val="001C11EE"/>
    <w:rsid w:val="001C1956"/>
    <w:rsid w:val="001C1A13"/>
    <w:rsid w:val="001C27DC"/>
    <w:rsid w:val="001C43ED"/>
    <w:rsid w:val="001C6486"/>
    <w:rsid w:val="001C6850"/>
    <w:rsid w:val="001C6A11"/>
    <w:rsid w:val="001C6CC3"/>
    <w:rsid w:val="001C7CEC"/>
    <w:rsid w:val="001C7EF7"/>
    <w:rsid w:val="001D1A3E"/>
    <w:rsid w:val="001D2C2A"/>
    <w:rsid w:val="001D4F61"/>
    <w:rsid w:val="001D5EB0"/>
    <w:rsid w:val="001D5EC9"/>
    <w:rsid w:val="001D6BCA"/>
    <w:rsid w:val="001D6E48"/>
    <w:rsid w:val="001D7AC4"/>
    <w:rsid w:val="001E0404"/>
    <w:rsid w:val="001E176D"/>
    <w:rsid w:val="001E2FB6"/>
    <w:rsid w:val="001E3D58"/>
    <w:rsid w:val="001E528C"/>
    <w:rsid w:val="001E5FB4"/>
    <w:rsid w:val="001E7CA6"/>
    <w:rsid w:val="001F0A9D"/>
    <w:rsid w:val="001F0D53"/>
    <w:rsid w:val="001F0DEF"/>
    <w:rsid w:val="001F1D98"/>
    <w:rsid w:val="001F26F4"/>
    <w:rsid w:val="001F2FDF"/>
    <w:rsid w:val="001F3A00"/>
    <w:rsid w:val="001F40E2"/>
    <w:rsid w:val="001F5845"/>
    <w:rsid w:val="001F5F51"/>
    <w:rsid w:val="002035E0"/>
    <w:rsid w:val="002038C7"/>
    <w:rsid w:val="0020392B"/>
    <w:rsid w:val="002049A3"/>
    <w:rsid w:val="00205C57"/>
    <w:rsid w:val="0020778F"/>
    <w:rsid w:val="00207F9B"/>
    <w:rsid w:val="002103AE"/>
    <w:rsid w:val="00210F38"/>
    <w:rsid w:val="002112C4"/>
    <w:rsid w:val="00212B37"/>
    <w:rsid w:val="002131FD"/>
    <w:rsid w:val="0022023C"/>
    <w:rsid w:val="002206F1"/>
    <w:rsid w:val="00221158"/>
    <w:rsid w:val="00221D0F"/>
    <w:rsid w:val="00223C61"/>
    <w:rsid w:val="002245E7"/>
    <w:rsid w:val="0022511A"/>
    <w:rsid w:val="002261E0"/>
    <w:rsid w:val="0022734A"/>
    <w:rsid w:val="00233F07"/>
    <w:rsid w:val="0023454C"/>
    <w:rsid w:val="0023493E"/>
    <w:rsid w:val="002374F0"/>
    <w:rsid w:val="00237846"/>
    <w:rsid w:val="00240380"/>
    <w:rsid w:val="00240634"/>
    <w:rsid w:val="002408DB"/>
    <w:rsid w:val="002415F2"/>
    <w:rsid w:val="0024199E"/>
    <w:rsid w:val="002435B8"/>
    <w:rsid w:val="00243997"/>
    <w:rsid w:val="0024435C"/>
    <w:rsid w:val="00244A5C"/>
    <w:rsid w:val="00244E91"/>
    <w:rsid w:val="002452C2"/>
    <w:rsid w:val="002456FD"/>
    <w:rsid w:val="0024630B"/>
    <w:rsid w:val="002471B2"/>
    <w:rsid w:val="00250854"/>
    <w:rsid w:val="0025336F"/>
    <w:rsid w:val="00255434"/>
    <w:rsid w:val="0025569B"/>
    <w:rsid w:val="0025754F"/>
    <w:rsid w:val="002578A6"/>
    <w:rsid w:val="00257A62"/>
    <w:rsid w:val="00260850"/>
    <w:rsid w:val="00261071"/>
    <w:rsid w:val="00261BD5"/>
    <w:rsid w:val="002624FA"/>
    <w:rsid w:val="0026276B"/>
    <w:rsid w:val="00264446"/>
    <w:rsid w:val="002645B2"/>
    <w:rsid w:val="002654FF"/>
    <w:rsid w:val="00265D0F"/>
    <w:rsid w:val="0027077A"/>
    <w:rsid w:val="0027095A"/>
    <w:rsid w:val="00270ED9"/>
    <w:rsid w:val="0027231D"/>
    <w:rsid w:val="00273B14"/>
    <w:rsid w:val="00273D73"/>
    <w:rsid w:val="00274676"/>
    <w:rsid w:val="00274698"/>
    <w:rsid w:val="00274FC0"/>
    <w:rsid w:val="00276AD0"/>
    <w:rsid w:val="00277FF4"/>
    <w:rsid w:val="002806C6"/>
    <w:rsid w:val="00280D55"/>
    <w:rsid w:val="00281263"/>
    <w:rsid w:val="0028132C"/>
    <w:rsid w:val="00283DEA"/>
    <w:rsid w:val="00283F59"/>
    <w:rsid w:val="00284000"/>
    <w:rsid w:val="00285910"/>
    <w:rsid w:val="00286DEA"/>
    <w:rsid w:val="002874C8"/>
    <w:rsid w:val="00290FB9"/>
    <w:rsid w:val="002921E5"/>
    <w:rsid w:val="00292A2B"/>
    <w:rsid w:val="00293CFB"/>
    <w:rsid w:val="002968DB"/>
    <w:rsid w:val="00296D83"/>
    <w:rsid w:val="0029747B"/>
    <w:rsid w:val="002A0E0E"/>
    <w:rsid w:val="002A3755"/>
    <w:rsid w:val="002A42A3"/>
    <w:rsid w:val="002A443D"/>
    <w:rsid w:val="002A5280"/>
    <w:rsid w:val="002A63F6"/>
    <w:rsid w:val="002A656B"/>
    <w:rsid w:val="002A68BF"/>
    <w:rsid w:val="002A693E"/>
    <w:rsid w:val="002A6952"/>
    <w:rsid w:val="002A6AD0"/>
    <w:rsid w:val="002A7673"/>
    <w:rsid w:val="002A7A75"/>
    <w:rsid w:val="002B053C"/>
    <w:rsid w:val="002B26EA"/>
    <w:rsid w:val="002B2BCC"/>
    <w:rsid w:val="002B364D"/>
    <w:rsid w:val="002B3E79"/>
    <w:rsid w:val="002B4FC5"/>
    <w:rsid w:val="002B5AF5"/>
    <w:rsid w:val="002B60DE"/>
    <w:rsid w:val="002B62A9"/>
    <w:rsid w:val="002B6A3B"/>
    <w:rsid w:val="002B6FF4"/>
    <w:rsid w:val="002B7C38"/>
    <w:rsid w:val="002C0519"/>
    <w:rsid w:val="002C0750"/>
    <w:rsid w:val="002C163C"/>
    <w:rsid w:val="002C1710"/>
    <w:rsid w:val="002C20B8"/>
    <w:rsid w:val="002C394C"/>
    <w:rsid w:val="002C3D0A"/>
    <w:rsid w:val="002C507D"/>
    <w:rsid w:val="002C5A82"/>
    <w:rsid w:val="002C63A9"/>
    <w:rsid w:val="002C7832"/>
    <w:rsid w:val="002C7CDA"/>
    <w:rsid w:val="002C7F09"/>
    <w:rsid w:val="002D031F"/>
    <w:rsid w:val="002D390F"/>
    <w:rsid w:val="002D44B4"/>
    <w:rsid w:val="002D4F5F"/>
    <w:rsid w:val="002D5254"/>
    <w:rsid w:val="002D6E1D"/>
    <w:rsid w:val="002D7A27"/>
    <w:rsid w:val="002E01BA"/>
    <w:rsid w:val="002E080A"/>
    <w:rsid w:val="002E111F"/>
    <w:rsid w:val="002E4A3B"/>
    <w:rsid w:val="002E6A7B"/>
    <w:rsid w:val="002E7D5A"/>
    <w:rsid w:val="002F0394"/>
    <w:rsid w:val="002F14AD"/>
    <w:rsid w:val="002F343E"/>
    <w:rsid w:val="002F423E"/>
    <w:rsid w:val="002F4573"/>
    <w:rsid w:val="002F4E4C"/>
    <w:rsid w:val="002F69ED"/>
    <w:rsid w:val="002F6B35"/>
    <w:rsid w:val="002F6D79"/>
    <w:rsid w:val="002F6F43"/>
    <w:rsid w:val="002F75F9"/>
    <w:rsid w:val="00303FB5"/>
    <w:rsid w:val="00304A6C"/>
    <w:rsid w:val="00305923"/>
    <w:rsid w:val="00305F57"/>
    <w:rsid w:val="00306A51"/>
    <w:rsid w:val="00307585"/>
    <w:rsid w:val="003100AB"/>
    <w:rsid w:val="00310216"/>
    <w:rsid w:val="0031068E"/>
    <w:rsid w:val="003110C2"/>
    <w:rsid w:val="00311413"/>
    <w:rsid w:val="0031268C"/>
    <w:rsid w:val="00312C86"/>
    <w:rsid w:val="00312ECA"/>
    <w:rsid w:val="00313ACF"/>
    <w:rsid w:val="003159F5"/>
    <w:rsid w:val="00316417"/>
    <w:rsid w:val="003168A9"/>
    <w:rsid w:val="00317B84"/>
    <w:rsid w:val="0032049E"/>
    <w:rsid w:val="00322FA5"/>
    <w:rsid w:val="00323D7C"/>
    <w:rsid w:val="003247EB"/>
    <w:rsid w:val="003252A6"/>
    <w:rsid w:val="003256DF"/>
    <w:rsid w:val="00325DE0"/>
    <w:rsid w:val="003276AE"/>
    <w:rsid w:val="003276B6"/>
    <w:rsid w:val="00330C8E"/>
    <w:rsid w:val="0033163C"/>
    <w:rsid w:val="00332259"/>
    <w:rsid w:val="0033360D"/>
    <w:rsid w:val="00334227"/>
    <w:rsid w:val="00334A50"/>
    <w:rsid w:val="00335189"/>
    <w:rsid w:val="00335AF3"/>
    <w:rsid w:val="0033665E"/>
    <w:rsid w:val="0033684C"/>
    <w:rsid w:val="00337389"/>
    <w:rsid w:val="00341CCA"/>
    <w:rsid w:val="00342049"/>
    <w:rsid w:val="0034481B"/>
    <w:rsid w:val="00344C4D"/>
    <w:rsid w:val="00345481"/>
    <w:rsid w:val="00346587"/>
    <w:rsid w:val="003507E3"/>
    <w:rsid w:val="003515A9"/>
    <w:rsid w:val="00352157"/>
    <w:rsid w:val="0035254A"/>
    <w:rsid w:val="00353FBF"/>
    <w:rsid w:val="00353FCA"/>
    <w:rsid w:val="00354D9F"/>
    <w:rsid w:val="00355DAE"/>
    <w:rsid w:val="0035608B"/>
    <w:rsid w:val="00356905"/>
    <w:rsid w:val="00356C7C"/>
    <w:rsid w:val="00360270"/>
    <w:rsid w:val="0036031B"/>
    <w:rsid w:val="00360A6C"/>
    <w:rsid w:val="00360D5E"/>
    <w:rsid w:val="00362D85"/>
    <w:rsid w:val="003631FC"/>
    <w:rsid w:val="0036409E"/>
    <w:rsid w:val="0036485A"/>
    <w:rsid w:val="00365FD9"/>
    <w:rsid w:val="003665B1"/>
    <w:rsid w:val="00366981"/>
    <w:rsid w:val="00366D39"/>
    <w:rsid w:val="0037056F"/>
    <w:rsid w:val="00370D47"/>
    <w:rsid w:val="00370FBC"/>
    <w:rsid w:val="00371BCC"/>
    <w:rsid w:val="00372765"/>
    <w:rsid w:val="00372CF0"/>
    <w:rsid w:val="003738F0"/>
    <w:rsid w:val="00374C7F"/>
    <w:rsid w:val="00376150"/>
    <w:rsid w:val="00376CC9"/>
    <w:rsid w:val="003777F5"/>
    <w:rsid w:val="0038081D"/>
    <w:rsid w:val="00380C7C"/>
    <w:rsid w:val="00380E43"/>
    <w:rsid w:val="00382E23"/>
    <w:rsid w:val="0038330A"/>
    <w:rsid w:val="0038345B"/>
    <w:rsid w:val="00384EA0"/>
    <w:rsid w:val="003858E2"/>
    <w:rsid w:val="003866E5"/>
    <w:rsid w:val="00387325"/>
    <w:rsid w:val="00387368"/>
    <w:rsid w:val="00387592"/>
    <w:rsid w:val="003878E9"/>
    <w:rsid w:val="00387FAE"/>
    <w:rsid w:val="00390F66"/>
    <w:rsid w:val="003912CE"/>
    <w:rsid w:val="003917DD"/>
    <w:rsid w:val="00391C45"/>
    <w:rsid w:val="00393334"/>
    <w:rsid w:val="00393624"/>
    <w:rsid w:val="00395BAF"/>
    <w:rsid w:val="003A0549"/>
    <w:rsid w:val="003A1157"/>
    <w:rsid w:val="003A198E"/>
    <w:rsid w:val="003A2D5A"/>
    <w:rsid w:val="003A38C8"/>
    <w:rsid w:val="003A3B87"/>
    <w:rsid w:val="003A5305"/>
    <w:rsid w:val="003A58B4"/>
    <w:rsid w:val="003A595B"/>
    <w:rsid w:val="003A5DC2"/>
    <w:rsid w:val="003A64C3"/>
    <w:rsid w:val="003B21A6"/>
    <w:rsid w:val="003B4FC9"/>
    <w:rsid w:val="003B6AFA"/>
    <w:rsid w:val="003B6E61"/>
    <w:rsid w:val="003B7022"/>
    <w:rsid w:val="003B71E2"/>
    <w:rsid w:val="003B740F"/>
    <w:rsid w:val="003C121B"/>
    <w:rsid w:val="003C18EB"/>
    <w:rsid w:val="003C1CCA"/>
    <w:rsid w:val="003C2866"/>
    <w:rsid w:val="003C2E54"/>
    <w:rsid w:val="003C4EF8"/>
    <w:rsid w:val="003C5AFD"/>
    <w:rsid w:val="003C6855"/>
    <w:rsid w:val="003C6CEB"/>
    <w:rsid w:val="003C76E2"/>
    <w:rsid w:val="003D0DE8"/>
    <w:rsid w:val="003D0F8C"/>
    <w:rsid w:val="003D19AB"/>
    <w:rsid w:val="003D2A26"/>
    <w:rsid w:val="003D3960"/>
    <w:rsid w:val="003D4A5B"/>
    <w:rsid w:val="003D56F0"/>
    <w:rsid w:val="003D5838"/>
    <w:rsid w:val="003D5ED1"/>
    <w:rsid w:val="003D7A45"/>
    <w:rsid w:val="003E0E7D"/>
    <w:rsid w:val="003E221C"/>
    <w:rsid w:val="003E2732"/>
    <w:rsid w:val="003E3A77"/>
    <w:rsid w:val="003E3CCA"/>
    <w:rsid w:val="003E5A64"/>
    <w:rsid w:val="003E5FC0"/>
    <w:rsid w:val="003E6272"/>
    <w:rsid w:val="003E6417"/>
    <w:rsid w:val="003E6930"/>
    <w:rsid w:val="003F015B"/>
    <w:rsid w:val="003F1EE7"/>
    <w:rsid w:val="003F46AD"/>
    <w:rsid w:val="003F6999"/>
    <w:rsid w:val="003F6BF2"/>
    <w:rsid w:val="003F7174"/>
    <w:rsid w:val="003F76B6"/>
    <w:rsid w:val="003F7814"/>
    <w:rsid w:val="003F790C"/>
    <w:rsid w:val="003F794B"/>
    <w:rsid w:val="004004ED"/>
    <w:rsid w:val="00405344"/>
    <w:rsid w:val="00406538"/>
    <w:rsid w:val="00406F5F"/>
    <w:rsid w:val="00410635"/>
    <w:rsid w:val="00410E3E"/>
    <w:rsid w:val="00411D46"/>
    <w:rsid w:val="00411DF0"/>
    <w:rsid w:val="00412F18"/>
    <w:rsid w:val="0041301D"/>
    <w:rsid w:val="004133B6"/>
    <w:rsid w:val="004134FB"/>
    <w:rsid w:val="00413CDB"/>
    <w:rsid w:val="00413F2E"/>
    <w:rsid w:val="00414130"/>
    <w:rsid w:val="00414BF7"/>
    <w:rsid w:val="0041551B"/>
    <w:rsid w:val="004172AB"/>
    <w:rsid w:val="00420ED7"/>
    <w:rsid w:val="00421753"/>
    <w:rsid w:val="004230AE"/>
    <w:rsid w:val="00423FD6"/>
    <w:rsid w:val="00424817"/>
    <w:rsid w:val="004248F6"/>
    <w:rsid w:val="00425139"/>
    <w:rsid w:val="0042520D"/>
    <w:rsid w:val="00426B80"/>
    <w:rsid w:val="00426BEB"/>
    <w:rsid w:val="004276B2"/>
    <w:rsid w:val="00427A9B"/>
    <w:rsid w:val="00430C43"/>
    <w:rsid w:val="00430DA7"/>
    <w:rsid w:val="00431196"/>
    <w:rsid w:val="00431212"/>
    <w:rsid w:val="004312F2"/>
    <w:rsid w:val="00432D48"/>
    <w:rsid w:val="004334F4"/>
    <w:rsid w:val="004346EB"/>
    <w:rsid w:val="00434CFC"/>
    <w:rsid w:val="00434D85"/>
    <w:rsid w:val="00436F54"/>
    <w:rsid w:val="00437AE7"/>
    <w:rsid w:val="00440B5F"/>
    <w:rsid w:val="004414CF"/>
    <w:rsid w:val="00443FD3"/>
    <w:rsid w:val="00445CBC"/>
    <w:rsid w:val="0044653A"/>
    <w:rsid w:val="00446A70"/>
    <w:rsid w:val="00446E81"/>
    <w:rsid w:val="004471BD"/>
    <w:rsid w:val="00450090"/>
    <w:rsid w:val="00450280"/>
    <w:rsid w:val="004506BF"/>
    <w:rsid w:val="00450956"/>
    <w:rsid w:val="004515BD"/>
    <w:rsid w:val="00451C2F"/>
    <w:rsid w:val="004522F1"/>
    <w:rsid w:val="00453EF5"/>
    <w:rsid w:val="00454174"/>
    <w:rsid w:val="00456C6B"/>
    <w:rsid w:val="00456CF9"/>
    <w:rsid w:val="00457772"/>
    <w:rsid w:val="00460D95"/>
    <w:rsid w:val="00460FCF"/>
    <w:rsid w:val="00463CC6"/>
    <w:rsid w:val="00464887"/>
    <w:rsid w:val="00464BB3"/>
    <w:rsid w:val="00465657"/>
    <w:rsid w:val="0046652D"/>
    <w:rsid w:val="004713BB"/>
    <w:rsid w:val="004717F9"/>
    <w:rsid w:val="004726BF"/>
    <w:rsid w:val="00473308"/>
    <w:rsid w:val="00473A00"/>
    <w:rsid w:val="00473B38"/>
    <w:rsid w:val="004749BD"/>
    <w:rsid w:val="004750F1"/>
    <w:rsid w:val="00475922"/>
    <w:rsid w:val="00475B40"/>
    <w:rsid w:val="004763D5"/>
    <w:rsid w:val="004766BE"/>
    <w:rsid w:val="0047797E"/>
    <w:rsid w:val="00477B7D"/>
    <w:rsid w:val="00477CB1"/>
    <w:rsid w:val="00480936"/>
    <w:rsid w:val="004817FE"/>
    <w:rsid w:val="00483BC4"/>
    <w:rsid w:val="00483CEC"/>
    <w:rsid w:val="00484370"/>
    <w:rsid w:val="004843A9"/>
    <w:rsid w:val="0048462F"/>
    <w:rsid w:val="00484F7C"/>
    <w:rsid w:val="0048583C"/>
    <w:rsid w:val="004860AE"/>
    <w:rsid w:val="0048626D"/>
    <w:rsid w:val="0048644D"/>
    <w:rsid w:val="00486814"/>
    <w:rsid w:val="004869E7"/>
    <w:rsid w:val="00486CC1"/>
    <w:rsid w:val="004879FE"/>
    <w:rsid w:val="00487F33"/>
    <w:rsid w:val="004900AB"/>
    <w:rsid w:val="00490D17"/>
    <w:rsid w:val="004918B2"/>
    <w:rsid w:val="00491AAB"/>
    <w:rsid w:val="004920B3"/>
    <w:rsid w:val="0049255B"/>
    <w:rsid w:val="00492AEE"/>
    <w:rsid w:val="004931BE"/>
    <w:rsid w:val="00493739"/>
    <w:rsid w:val="00493B12"/>
    <w:rsid w:val="00494512"/>
    <w:rsid w:val="00494C73"/>
    <w:rsid w:val="00496DF5"/>
    <w:rsid w:val="0049733C"/>
    <w:rsid w:val="00497400"/>
    <w:rsid w:val="00497E77"/>
    <w:rsid w:val="004A139D"/>
    <w:rsid w:val="004A16B2"/>
    <w:rsid w:val="004A1B9A"/>
    <w:rsid w:val="004A1C08"/>
    <w:rsid w:val="004A4419"/>
    <w:rsid w:val="004A5CD4"/>
    <w:rsid w:val="004B0133"/>
    <w:rsid w:val="004B0A10"/>
    <w:rsid w:val="004B2040"/>
    <w:rsid w:val="004B21BC"/>
    <w:rsid w:val="004B2DC1"/>
    <w:rsid w:val="004B3F15"/>
    <w:rsid w:val="004B475E"/>
    <w:rsid w:val="004B4C1A"/>
    <w:rsid w:val="004B4FEE"/>
    <w:rsid w:val="004B5FF2"/>
    <w:rsid w:val="004B60A5"/>
    <w:rsid w:val="004B66DC"/>
    <w:rsid w:val="004B690A"/>
    <w:rsid w:val="004B72DB"/>
    <w:rsid w:val="004B7D7D"/>
    <w:rsid w:val="004C0413"/>
    <w:rsid w:val="004C070F"/>
    <w:rsid w:val="004C175C"/>
    <w:rsid w:val="004C1A52"/>
    <w:rsid w:val="004C1D6B"/>
    <w:rsid w:val="004C3A16"/>
    <w:rsid w:val="004C42AA"/>
    <w:rsid w:val="004C4D20"/>
    <w:rsid w:val="004C5258"/>
    <w:rsid w:val="004C593F"/>
    <w:rsid w:val="004C6114"/>
    <w:rsid w:val="004C6E94"/>
    <w:rsid w:val="004D0346"/>
    <w:rsid w:val="004D0AD6"/>
    <w:rsid w:val="004D0AF1"/>
    <w:rsid w:val="004D1453"/>
    <w:rsid w:val="004D19E3"/>
    <w:rsid w:val="004D1BBF"/>
    <w:rsid w:val="004D1C2C"/>
    <w:rsid w:val="004D2E8A"/>
    <w:rsid w:val="004D3A05"/>
    <w:rsid w:val="004D47AA"/>
    <w:rsid w:val="004D4987"/>
    <w:rsid w:val="004D532C"/>
    <w:rsid w:val="004D54BF"/>
    <w:rsid w:val="004D568A"/>
    <w:rsid w:val="004D5F02"/>
    <w:rsid w:val="004D5F41"/>
    <w:rsid w:val="004D657A"/>
    <w:rsid w:val="004D65B5"/>
    <w:rsid w:val="004E0180"/>
    <w:rsid w:val="004E04D7"/>
    <w:rsid w:val="004E0B91"/>
    <w:rsid w:val="004E10E0"/>
    <w:rsid w:val="004E113E"/>
    <w:rsid w:val="004E1333"/>
    <w:rsid w:val="004E259A"/>
    <w:rsid w:val="004E2817"/>
    <w:rsid w:val="004E2DF0"/>
    <w:rsid w:val="004E4EAC"/>
    <w:rsid w:val="004E64E5"/>
    <w:rsid w:val="004E7161"/>
    <w:rsid w:val="004F0AD0"/>
    <w:rsid w:val="004F1FE5"/>
    <w:rsid w:val="004F2680"/>
    <w:rsid w:val="004F3218"/>
    <w:rsid w:val="004F32AF"/>
    <w:rsid w:val="004F3587"/>
    <w:rsid w:val="004F3FCA"/>
    <w:rsid w:val="004F44EB"/>
    <w:rsid w:val="004F4511"/>
    <w:rsid w:val="004F5587"/>
    <w:rsid w:val="004F69D6"/>
    <w:rsid w:val="004F6C77"/>
    <w:rsid w:val="004F70BD"/>
    <w:rsid w:val="004F7459"/>
    <w:rsid w:val="0050002D"/>
    <w:rsid w:val="00501937"/>
    <w:rsid w:val="00501CCC"/>
    <w:rsid w:val="005025D6"/>
    <w:rsid w:val="005027E3"/>
    <w:rsid w:val="00504476"/>
    <w:rsid w:val="005054E5"/>
    <w:rsid w:val="00506BD9"/>
    <w:rsid w:val="00506C94"/>
    <w:rsid w:val="00510272"/>
    <w:rsid w:val="005120E2"/>
    <w:rsid w:val="005124A2"/>
    <w:rsid w:val="00512CCB"/>
    <w:rsid w:val="00513160"/>
    <w:rsid w:val="00514CF6"/>
    <w:rsid w:val="0051517B"/>
    <w:rsid w:val="005156F3"/>
    <w:rsid w:val="00515C51"/>
    <w:rsid w:val="00517DDA"/>
    <w:rsid w:val="00517F19"/>
    <w:rsid w:val="0052387D"/>
    <w:rsid w:val="00523AC2"/>
    <w:rsid w:val="00523DC0"/>
    <w:rsid w:val="0052420E"/>
    <w:rsid w:val="00524A8E"/>
    <w:rsid w:val="00525B81"/>
    <w:rsid w:val="00525EA6"/>
    <w:rsid w:val="00526344"/>
    <w:rsid w:val="00526DD3"/>
    <w:rsid w:val="0052724D"/>
    <w:rsid w:val="00527CB4"/>
    <w:rsid w:val="005313B2"/>
    <w:rsid w:val="005330B1"/>
    <w:rsid w:val="00533AA5"/>
    <w:rsid w:val="00534BDF"/>
    <w:rsid w:val="00535CE6"/>
    <w:rsid w:val="005364D9"/>
    <w:rsid w:val="005378E2"/>
    <w:rsid w:val="005405B3"/>
    <w:rsid w:val="00541F42"/>
    <w:rsid w:val="00542E75"/>
    <w:rsid w:val="0054360C"/>
    <w:rsid w:val="00543882"/>
    <w:rsid w:val="00544896"/>
    <w:rsid w:val="005450CD"/>
    <w:rsid w:val="005455A4"/>
    <w:rsid w:val="00546A97"/>
    <w:rsid w:val="005506BF"/>
    <w:rsid w:val="00552722"/>
    <w:rsid w:val="00553153"/>
    <w:rsid w:val="00553532"/>
    <w:rsid w:val="0055382E"/>
    <w:rsid w:val="00553DE7"/>
    <w:rsid w:val="00554A1A"/>
    <w:rsid w:val="00555F07"/>
    <w:rsid w:val="00556653"/>
    <w:rsid w:val="00557593"/>
    <w:rsid w:val="00557CC0"/>
    <w:rsid w:val="00557FE4"/>
    <w:rsid w:val="00562C14"/>
    <w:rsid w:val="00564FC1"/>
    <w:rsid w:val="00565135"/>
    <w:rsid w:val="005664E7"/>
    <w:rsid w:val="005669EA"/>
    <w:rsid w:val="00570027"/>
    <w:rsid w:val="00572FAB"/>
    <w:rsid w:val="005739A8"/>
    <w:rsid w:val="00577726"/>
    <w:rsid w:val="00577A6F"/>
    <w:rsid w:val="005810AB"/>
    <w:rsid w:val="005816D1"/>
    <w:rsid w:val="00581FC6"/>
    <w:rsid w:val="0058252A"/>
    <w:rsid w:val="005826F3"/>
    <w:rsid w:val="00582B60"/>
    <w:rsid w:val="005835EC"/>
    <w:rsid w:val="00583FB7"/>
    <w:rsid w:val="005860D2"/>
    <w:rsid w:val="00586F72"/>
    <w:rsid w:val="00593F68"/>
    <w:rsid w:val="0059504B"/>
    <w:rsid w:val="0059720C"/>
    <w:rsid w:val="00597A44"/>
    <w:rsid w:val="005A0CBE"/>
    <w:rsid w:val="005A1647"/>
    <w:rsid w:val="005A1809"/>
    <w:rsid w:val="005A1A98"/>
    <w:rsid w:val="005A3217"/>
    <w:rsid w:val="005A337E"/>
    <w:rsid w:val="005A3CB0"/>
    <w:rsid w:val="005A4755"/>
    <w:rsid w:val="005A56CA"/>
    <w:rsid w:val="005A5C41"/>
    <w:rsid w:val="005A60DA"/>
    <w:rsid w:val="005A6824"/>
    <w:rsid w:val="005A69DC"/>
    <w:rsid w:val="005A702F"/>
    <w:rsid w:val="005B13A2"/>
    <w:rsid w:val="005B1482"/>
    <w:rsid w:val="005B224C"/>
    <w:rsid w:val="005B2497"/>
    <w:rsid w:val="005B3489"/>
    <w:rsid w:val="005B422D"/>
    <w:rsid w:val="005B483F"/>
    <w:rsid w:val="005B5112"/>
    <w:rsid w:val="005B564E"/>
    <w:rsid w:val="005B5DB2"/>
    <w:rsid w:val="005B673A"/>
    <w:rsid w:val="005B69A2"/>
    <w:rsid w:val="005B77B6"/>
    <w:rsid w:val="005C13A0"/>
    <w:rsid w:val="005C2F78"/>
    <w:rsid w:val="005C31C2"/>
    <w:rsid w:val="005C3539"/>
    <w:rsid w:val="005C3D35"/>
    <w:rsid w:val="005C4748"/>
    <w:rsid w:val="005D055E"/>
    <w:rsid w:val="005D266A"/>
    <w:rsid w:val="005D2D6D"/>
    <w:rsid w:val="005D3907"/>
    <w:rsid w:val="005D3A2D"/>
    <w:rsid w:val="005D3D96"/>
    <w:rsid w:val="005D4C4A"/>
    <w:rsid w:val="005D503E"/>
    <w:rsid w:val="005D52B7"/>
    <w:rsid w:val="005D5389"/>
    <w:rsid w:val="005D6456"/>
    <w:rsid w:val="005D6A38"/>
    <w:rsid w:val="005D72B8"/>
    <w:rsid w:val="005D77C2"/>
    <w:rsid w:val="005E23BD"/>
    <w:rsid w:val="005E343D"/>
    <w:rsid w:val="005E3994"/>
    <w:rsid w:val="005E4212"/>
    <w:rsid w:val="005E4269"/>
    <w:rsid w:val="005E4B8E"/>
    <w:rsid w:val="005E5267"/>
    <w:rsid w:val="005E5AD1"/>
    <w:rsid w:val="005E67F4"/>
    <w:rsid w:val="005E7672"/>
    <w:rsid w:val="005E7A51"/>
    <w:rsid w:val="005F0B3A"/>
    <w:rsid w:val="005F1BA0"/>
    <w:rsid w:val="005F1EB8"/>
    <w:rsid w:val="005F2578"/>
    <w:rsid w:val="005F261F"/>
    <w:rsid w:val="005F2744"/>
    <w:rsid w:val="005F304D"/>
    <w:rsid w:val="005F49A0"/>
    <w:rsid w:val="005F513D"/>
    <w:rsid w:val="005F5241"/>
    <w:rsid w:val="005F5316"/>
    <w:rsid w:val="005F59A3"/>
    <w:rsid w:val="005F7CDF"/>
    <w:rsid w:val="0060009A"/>
    <w:rsid w:val="0060263D"/>
    <w:rsid w:val="00602862"/>
    <w:rsid w:val="00602E71"/>
    <w:rsid w:val="0060423C"/>
    <w:rsid w:val="00605248"/>
    <w:rsid w:val="0060555C"/>
    <w:rsid w:val="0060642D"/>
    <w:rsid w:val="00606BE1"/>
    <w:rsid w:val="006070CF"/>
    <w:rsid w:val="0060721D"/>
    <w:rsid w:val="00607D38"/>
    <w:rsid w:val="00610004"/>
    <w:rsid w:val="00613231"/>
    <w:rsid w:val="006144D9"/>
    <w:rsid w:val="0061536F"/>
    <w:rsid w:val="00616FAF"/>
    <w:rsid w:val="006172CE"/>
    <w:rsid w:val="006213AC"/>
    <w:rsid w:val="00621883"/>
    <w:rsid w:val="00621FAD"/>
    <w:rsid w:val="006226B8"/>
    <w:rsid w:val="00622925"/>
    <w:rsid w:val="0062306C"/>
    <w:rsid w:val="00623310"/>
    <w:rsid w:val="0062376A"/>
    <w:rsid w:val="00623D04"/>
    <w:rsid w:val="0062462D"/>
    <w:rsid w:val="0062509B"/>
    <w:rsid w:val="00626D54"/>
    <w:rsid w:val="00627890"/>
    <w:rsid w:val="00627FF5"/>
    <w:rsid w:val="006318EC"/>
    <w:rsid w:val="00631B92"/>
    <w:rsid w:val="006339A5"/>
    <w:rsid w:val="00633B91"/>
    <w:rsid w:val="006341C2"/>
    <w:rsid w:val="00634D02"/>
    <w:rsid w:val="00634F7B"/>
    <w:rsid w:val="0063503F"/>
    <w:rsid w:val="006360FB"/>
    <w:rsid w:val="00636BAC"/>
    <w:rsid w:val="00636C4C"/>
    <w:rsid w:val="00636E1E"/>
    <w:rsid w:val="00640931"/>
    <w:rsid w:val="00640E92"/>
    <w:rsid w:val="00641074"/>
    <w:rsid w:val="00642115"/>
    <w:rsid w:val="006426CA"/>
    <w:rsid w:val="00642A4B"/>
    <w:rsid w:val="0064328A"/>
    <w:rsid w:val="00644212"/>
    <w:rsid w:val="006448B6"/>
    <w:rsid w:val="00645020"/>
    <w:rsid w:val="006456A7"/>
    <w:rsid w:val="006469AA"/>
    <w:rsid w:val="00650B72"/>
    <w:rsid w:val="00650BAD"/>
    <w:rsid w:val="006542E6"/>
    <w:rsid w:val="00654B66"/>
    <w:rsid w:val="006551EB"/>
    <w:rsid w:val="0065548D"/>
    <w:rsid w:val="00656813"/>
    <w:rsid w:val="006571B2"/>
    <w:rsid w:val="00660435"/>
    <w:rsid w:val="006614AE"/>
    <w:rsid w:val="0066275C"/>
    <w:rsid w:val="00662BAB"/>
    <w:rsid w:val="00663401"/>
    <w:rsid w:val="00663919"/>
    <w:rsid w:val="00663A58"/>
    <w:rsid w:val="00663A74"/>
    <w:rsid w:val="00663C1E"/>
    <w:rsid w:val="00663E48"/>
    <w:rsid w:val="00667997"/>
    <w:rsid w:val="00667D4D"/>
    <w:rsid w:val="006708D7"/>
    <w:rsid w:val="00672031"/>
    <w:rsid w:val="0067449B"/>
    <w:rsid w:val="00674573"/>
    <w:rsid w:val="00674C3A"/>
    <w:rsid w:val="00675025"/>
    <w:rsid w:val="006758F1"/>
    <w:rsid w:val="00677813"/>
    <w:rsid w:val="0068138C"/>
    <w:rsid w:val="0068161F"/>
    <w:rsid w:val="00681D8C"/>
    <w:rsid w:val="00683FCF"/>
    <w:rsid w:val="00684B65"/>
    <w:rsid w:val="00685337"/>
    <w:rsid w:val="00686122"/>
    <w:rsid w:val="00686152"/>
    <w:rsid w:val="006869C9"/>
    <w:rsid w:val="0068702F"/>
    <w:rsid w:val="00687A5C"/>
    <w:rsid w:val="00690B1E"/>
    <w:rsid w:val="0069237B"/>
    <w:rsid w:val="0069250A"/>
    <w:rsid w:val="00692640"/>
    <w:rsid w:val="0069349E"/>
    <w:rsid w:val="0069536D"/>
    <w:rsid w:val="00696130"/>
    <w:rsid w:val="00696344"/>
    <w:rsid w:val="0069669F"/>
    <w:rsid w:val="00696825"/>
    <w:rsid w:val="00696D58"/>
    <w:rsid w:val="0069792F"/>
    <w:rsid w:val="00697B1E"/>
    <w:rsid w:val="00697F2F"/>
    <w:rsid w:val="006A2248"/>
    <w:rsid w:val="006A2406"/>
    <w:rsid w:val="006A2485"/>
    <w:rsid w:val="006A2F1A"/>
    <w:rsid w:val="006A3FC6"/>
    <w:rsid w:val="006A5521"/>
    <w:rsid w:val="006A5D5A"/>
    <w:rsid w:val="006B1ECE"/>
    <w:rsid w:val="006B1FE0"/>
    <w:rsid w:val="006B29D2"/>
    <w:rsid w:val="006B462C"/>
    <w:rsid w:val="006B70F8"/>
    <w:rsid w:val="006C09A6"/>
    <w:rsid w:val="006C1A72"/>
    <w:rsid w:val="006C21B9"/>
    <w:rsid w:val="006C2503"/>
    <w:rsid w:val="006C28D1"/>
    <w:rsid w:val="006C3523"/>
    <w:rsid w:val="006C3EC1"/>
    <w:rsid w:val="006C4169"/>
    <w:rsid w:val="006D00FC"/>
    <w:rsid w:val="006D09D0"/>
    <w:rsid w:val="006D1183"/>
    <w:rsid w:val="006D17F3"/>
    <w:rsid w:val="006D3A0D"/>
    <w:rsid w:val="006D42F2"/>
    <w:rsid w:val="006D4DF4"/>
    <w:rsid w:val="006D4F74"/>
    <w:rsid w:val="006E0A41"/>
    <w:rsid w:val="006E1699"/>
    <w:rsid w:val="006E2298"/>
    <w:rsid w:val="006E4946"/>
    <w:rsid w:val="006E5666"/>
    <w:rsid w:val="006E5ACB"/>
    <w:rsid w:val="006E5EAC"/>
    <w:rsid w:val="006E6447"/>
    <w:rsid w:val="006E7D45"/>
    <w:rsid w:val="006E7E0D"/>
    <w:rsid w:val="006E7ECB"/>
    <w:rsid w:val="006E7F9B"/>
    <w:rsid w:val="006F057A"/>
    <w:rsid w:val="006F0E0F"/>
    <w:rsid w:val="006F1B76"/>
    <w:rsid w:val="006F1EC9"/>
    <w:rsid w:val="006F1F8D"/>
    <w:rsid w:val="006F4D7C"/>
    <w:rsid w:val="006F4DE0"/>
    <w:rsid w:val="006F598D"/>
    <w:rsid w:val="006F6A83"/>
    <w:rsid w:val="006F76FD"/>
    <w:rsid w:val="0070181B"/>
    <w:rsid w:val="00701B69"/>
    <w:rsid w:val="00703F73"/>
    <w:rsid w:val="00704A02"/>
    <w:rsid w:val="00704C18"/>
    <w:rsid w:val="0070616E"/>
    <w:rsid w:val="00707199"/>
    <w:rsid w:val="007071C8"/>
    <w:rsid w:val="00707581"/>
    <w:rsid w:val="0071016F"/>
    <w:rsid w:val="00711BFC"/>
    <w:rsid w:val="00712496"/>
    <w:rsid w:val="00713D22"/>
    <w:rsid w:val="00713D42"/>
    <w:rsid w:val="00713EF5"/>
    <w:rsid w:val="007155AC"/>
    <w:rsid w:val="00715921"/>
    <w:rsid w:val="00716254"/>
    <w:rsid w:val="007163D9"/>
    <w:rsid w:val="00721305"/>
    <w:rsid w:val="007228C6"/>
    <w:rsid w:val="00722A23"/>
    <w:rsid w:val="00722FCF"/>
    <w:rsid w:val="00723CB3"/>
    <w:rsid w:val="00723DC1"/>
    <w:rsid w:val="0072604F"/>
    <w:rsid w:val="00726297"/>
    <w:rsid w:val="0073051D"/>
    <w:rsid w:val="007306B2"/>
    <w:rsid w:val="007312D1"/>
    <w:rsid w:val="007322A4"/>
    <w:rsid w:val="00732398"/>
    <w:rsid w:val="007325E2"/>
    <w:rsid w:val="00732A03"/>
    <w:rsid w:val="00732AD1"/>
    <w:rsid w:val="007339D3"/>
    <w:rsid w:val="00733D12"/>
    <w:rsid w:val="007341C0"/>
    <w:rsid w:val="00734A30"/>
    <w:rsid w:val="00734CEE"/>
    <w:rsid w:val="0073584B"/>
    <w:rsid w:val="00736686"/>
    <w:rsid w:val="00736773"/>
    <w:rsid w:val="00737B89"/>
    <w:rsid w:val="00740053"/>
    <w:rsid w:val="00742B53"/>
    <w:rsid w:val="00742BDB"/>
    <w:rsid w:val="00743FE0"/>
    <w:rsid w:val="007447F4"/>
    <w:rsid w:val="00744F1C"/>
    <w:rsid w:val="0074621A"/>
    <w:rsid w:val="007464FE"/>
    <w:rsid w:val="007467C1"/>
    <w:rsid w:val="0074762D"/>
    <w:rsid w:val="00750B26"/>
    <w:rsid w:val="00750B97"/>
    <w:rsid w:val="00750D90"/>
    <w:rsid w:val="00751023"/>
    <w:rsid w:val="0075114D"/>
    <w:rsid w:val="0075159C"/>
    <w:rsid w:val="00752A68"/>
    <w:rsid w:val="00752DB1"/>
    <w:rsid w:val="00753492"/>
    <w:rsid w:val="007546CB"/>
    <w:rsid w:val="0075526B"/>
    <w:rsid w:val="007555BF"/>
    <w:rsid w:val="00755EAC"/>
    <w:rsid w:val="00755EE2"/>
    <w:rsid w:val="007564F2"/>
    <w:rsid w:val="007569E4"/>
    <w:rsid w:val="00757308"/>
    <w:rsid w:val="00757FA3"/>
    <w:rsid w:val="007608F0"/>
    <w:rsid w:val="00761A8C"/>
    <w:rsid w:val="00762E86"/>
    <w:rsid w:val="0076355E"/>
    <w:rsid w:val="00763E99"/>
    <w:rsid w:val="00764108"/>
    <w:rsid w:val="00764E2D"/>
    <w:rsid w:val="00765745"/>
    <w:rsid w:val="00765DB7"/>
    <w:rsid w:val="00767B90"/>
    <w:rsid w:val="0077167B"/>
    <w:rsid w:val="00772017"/>
    <w:rsid w:val="0077258A"/>
    <w:rsid w:val="00773858"/>
    <w:rsid w:val="00773CE8"/>
    <w:rsid w:val="00774A37"/>
    <w:rsid w:val="00775C97"/>
    <w:rsid w:val="007769FF"/>
    <w:rsid w:val="00776BD8"/>
    <w:rsid w:val="0077763C"/>
    <w:rsid w:val="00777787"/>
    <w:rsid w:val="00777CAB"/>
    <w:rsid w:val="00782EB1"/>
    <w:rsid w:val="00783411"/>
    <w:rsid w:val="00784134"/>
    <w:rsid w:val="007876FE"/>
    <w:rsid w:val="007877F2"/>
    <w:rsid w:val="00787DCF"/>
    <w:rsid w:val="0079187F"/>
    <w:rsid w:val="00792DB2"/>
    <w:rsid w:val="0079625C"/>
    <w:rsid w:val="007966CF"/>
    <w:rsid w:val="0079738C"/>
    <w:rsid w:val="00797F95"/>
    <w:rsid w:val="007A20F3"/>
    <w:rsid w:val="007A2832"/>
    <w:rsid w:val="007A2BA0"/>
    <w:rsid w:val="007A3989"/>
    <w:rsid w:val="007A3E50"/>
    <w:rsid w:val="007A425C"/>
    <w:rsid w:val="007A42F5"/>
    <w:rsid w:val="007A4824"/>
    <w:rsid w:val="007A482E"/>
    <w:rsid w:val="007A63D4"/>
    <w:rsid w:val="007A7CEA"/>
    <w:rsid w:val="007B08C3"/>
    <w:rsid w:val="007B15F7"/>
    <w:rsid w:val="007B1A49"/>
    <w:rsid w:val="007B2566"/>
    <w:rsid w:val="007B2F21"/>
    <w:rsid w:val="007B46EF"/>
    <w:rsid w:val="007B4B5E"/>
    <w:rsid w:val="007B4C63"/>
    <w:rsid w:val="007B59BD"/>
    <w:rsid w:val="007B5F55"/>
    <w:rsid w:val="007B6516"/>
    <w:rsid w:val="007B71AA"/>
    <w:rsid w:val="007B7217"/>
    <w:rsid w:val="007C087A"/>
    <w:rsid w:val="007C2246"/>
    <w:rsid w:val="007C2E78"/>
    <w:rsid w:val="007C359F"/>
    <w:rsid w:val="007C387D"/>
    <w:rsid w:val="007C3B84"/>
    <w:rsid w:val="007C3CBD"/>
    <w:rsid w:val="007C51CE"/>
    <w:rsid w:val="007C598C"/>
    <w:rsid w:val="007C6016"/>
    <w:rsid w:val="007C6591"/>
    <w:rsid w:val="007C6F0F"/>
    <w:rsid w:val="007C7577"/>
    <w:rsid w:val="007C76B2"/>
    <w:rsid w:val="007D00B3"/>
    <w:rsid w:val="007D0139"/>
    <w:rsid w:val="007D1AEF"/>
    <w:rsid w:val="007D25E3"/>
    <w:rsid w:val="007D344D"/>
    <w:rsid w:val="007D4D9D"/>
    <w:rsid w:val="007D4FCF"/>
    <w:rsid w:val="007D521C"/>
    <w:rsid w:val="007D77B3"/>
    <w:rsid w:val="007D7E04"/>
    <w:rsid w:val="007E0853"/>
    <w:rsid w:val="007E48BB"/>
    <w:rsid w:val="007E5307"/>
    <w:rsid w:val="007E5809"/>
    <w:rsid w:val="007E597B"/>
    <w:rsid w:val="007E5F72"/>
    <w:rsid w:val="007E60B7"/>
    <w:rsid w:val="007E6768"/>
    <w:rsid w:val="007E6876"/>
    <w:rsid w:val="007E6AAB"/>
    <w:rsid w:val="007E6E3D"/>
    <w:rsid w:val="007F0A75"/>
    <w:rsid w:val="007F0D0A"/>
    <w:rsid w:val="007F2163"/>
    <w:rsid w:val="007F2CB8"/>
    <w:rsid w:val="007F2F3B"/>
    <w:rsid w:val="007F49A5"/>
    <w:rsid w:val="007F5266"/>
    <w:rsid w:val="007F5BD6"/>
    <w:rsid w:val="007F62DC"/>
    <w:rsid w:val="007F6BD1"/>
    <w:rsid w:val="007F6E63"/>
    <w:rsid w:val="007F6F5B"/>
    <w:rsid w:val="00800113"/>
    <w:rsid w:val="00800461"/>
    <w:rsid w:val="00803349"/>
    <w:rsid w:val="00803C09"/>
    <w:rsid w:val="008040A2"/>
    <w:rsid w:val="00804606"/>
    <w:rsid w:val="0080549D"/>
    <w:rsid w:val="00805A06"/>
    <w:rsid w:val="00807CA2"/>
    <w:rsid w:val="00807D6E"/>
    <w:rsid w:val="008103CA"/>
    <w:rsid w:val="00810A71"/>
    <w:rsid w:val="00810B70"/>
    <w:rsid w:val="00810D51"/>
    <w:rsid w:val="00810EFD"/>
    <w:rsid w:val="00811E1E"/>
    <w:rsid w:val="0081348E"/>
    <w:rsid w:val="00814ADA"/>
    <w:rsid w:val="008161A9"/>
    <w:rsid w:val="00817574"/>
    <w:rsid w:val="00820F15"/>
    <w:rsid w:val="0082262A"/>
    <w:rsid w:val="00822B6E"/>
    <w:rsid w:val="00823D53"/>
    <w:rsid w:val="0082435A"/>
    <w:rsid w:val="008253FD"/>
    <w:rsid w:val="0082577C"/>
    <w:rsid w:val="008258F8"/>
    <w:rsid w:val="008266BE"/>
    <w:rsid w:val="00826864"/>
    <w:rsid w:val="008278C4"/>
    <w:rsid w:val="00827BF1"/>
    <w:rsid w:val="00830009"/>
    <w:rsid w:val="008320E5"/>
    <w:rsid w:val="00832AA6"/>
    <w:rsid w:val="00833C37"/>
    <w:rsid w:val="00833E3F"/>
    <w:rsid w:val="00834DE4"/>
    <w:rsid w:val="008367A9"/>
    <w:rsid w:val="00836EAA"/>
    <w:rsid w:val="00836F42"/>
    <w:rsid w:val="008377FC"/>
    <w:rsid w:val="008415D6"/>
    <w:rsid w:val="008418B8"/>
    <w:rsid w:val="008420AD"/>
    <w:rsid w:val="00842F65"/>
    <w:rsid w:val="00843E29"/>
    <w:rsid w:val="00844823"/>
    <w:rsid w:val="00845460"/>
    <w:rsid w:val="0084728A"/>
    <w:rsid w:val="00847819"/>
    <w:rsid w:val="008504DA"/>
    <w:rsid w:val="008518E9"/>
    <w:rsid w:val="00852031"/>
    <w:rsid w:val="00853FB0"/>
    <w:rsid w:val="00854332"/>
    <w:rsid w:val="0085448C"/>
    <w:rsid w:val="00855732"/>
    <w:rsid w:val="008557A1"/>
    <w:rsid w:val="008558C8"/>
    <w:rsid w:val="00855ED8"/>
    <w:rsid w:val="008568FA"/>
    <w:rsid w:val="00857A41"/>
    <w:rsid w:val="00857E88"/>
    <w:rsid w:val="00861719"/>
    <w:rsid w:val="00862AE8"/>
    <w:rsid w:val="008632BB"/>
    <w:rsid w:val="00864972"/>
    <w:rsid w:val="00865DB4"/>
    <w:rsid w:val="00865EC7"/>
    <w:rsid w:val="00865FE2"/>
    <w:rsid w:val="00866021"/>
    <w:rsid w:val="00870AF9"/>
    <w:rsid w:val="00870BA0"/>
    <w:rsid w:val="008721DC"/>
    <w:rsid w:val="00872B1C"/>
    <w:rsid w:val="00872E70"/>
    <w:rsid w:val="008731A7"/>
    <w:rsid w:val="008752C6"/>
    <w:rsid w:val="008754D9"/>
    <w:rsid w:val="00875773"/>
    <w:rsid w:val="00877096"/>
    <w:rsid w:val="008806DF"/>
    <w:rsid w:val="00880AC7"/>
    <w:rsid w:val="0088103C"/>
    <w:rsid w:val="00881201"/>
    <w:rsid w:val="00882C1C"/>
    <w:rsid w:val="008842EF"/>
    <w:rsid w:val="00884BDB"/>
    <w:rsid w:val="00884E0C"/>
    <w:rsid w:val="008852E3"/>
    <w:rsid w:val="00885BD0"/>
    <w:rsid w:val="008864A4"/>
    <w:rsid w:val="0088668A"/>
    <w:rsid w:val="008876E9"/>
    <w:rsid w:val="00887C14"/>
    <w:rsid w:val="00887C7B"/>
    <w:rsid w:val="0089265B"/>
    <w:rsid w:val="00893A6E"/>
    <w:rsid w:val="00894408"/>
    <w:rsid w:val="00894AC4"/>
    <w:rsid w:val="00894C3D"/>
    <w:rsid w:val="008954B3"/>
    <w:rsid w:val="00895FF6"/>
    <w:rsid w:val="008966F1"/>
    <w:rsid w:val="00896758"/>
    <w:rsid w:val="008968CB"/>
    <w:rsid w:val="008A06E2"/>
    <w:rsid w:val="008A18F3"/>
    <w:rsid w:val="008A260C"/>
    <w:rsid w:val="008A277E"/>
    <w:rsid w:val="008A3AD6"/>
    <w:rsid w:val="008A4913"/>
    <w:rsid w:val="008A4D8D"/>
    <w:rsid w:val="008A5410"/>
    <w:rsid w:val="008A56B2"/>
    <w:rsid w:val="008A6986"/>
    <w:rsid w:val="008A7050"/>
    <w:rsid w:val="008B06F4"/>
    <w:rsid w:val="008B1729"/>
    <w:rsid w:val="008B19EE"/>
    <w:rsid w:val="008B1F67"/>
    <w:rsid w:val="008B204E"/>
    <w:rsid w:val="008B42B1"/>
    <w:rsid w:val="008B46A8"/>
    <w:rsid w:val="008B6636"/>
    <w:rsid w:val="008B6C62"/>
    <w:rsid w:val="008C026B"/>
    <w:rsid w:val="008C1A73"/>
    <w:rsid w:val="008C1AC0"/>
    <w:rsid w:val="008C27ED"/>
    <w:rsid w:val="008C2F18"/>
    <w:rsid w:val="008C38F0"/>
    <w:rsid w:val="008C5BB5"/>
    <w:rsid w:val="008C5DC8"/>
    <w:rsid w:val="008C7F2D"/>
    <w:rsid w:val="008D0426"/>
    <w:rsid w:val="008D0508"/>
    <w:rsid w:val="008D0875"/>
    <w:rsid w:val="008D0F6F"/>
    <w:rsid w:val="008D1BAB"/>
    <w:rsid w:val="008D20F4"/>
    <w:rsid w:val="008D21E2"/>
    <w:rsid w:val="008D2856"/>
    <w:rsid w:val="008D2A93"/>
    <w:rsid w:val="008D32A4"/>
    <w:rsid w:val="008D3AAE"/>
    <w:rsid w:val="008D4550"/>
    <w:rsid w:val="008D4E01"/>
    <w:rsid w:val="008D4EEB"/>
    <w:rsid w:val="008D559E"/>
    <w:rsid w:val="008D6819"/>
    <w:rsid w:val="008D6E6C"/>
    <w:rsid w:val="008D7AEC"/>
    <w:rsid w:val="008E18CE"/>
    <w:rsid w:val="008E2175"/>
    <w:rsid w:val="008E2444"/>
    <w:rsid w:val="008E25F8"/>
    <w:rsid w:val="008E29A4"/>
    <w:rsid w:val="008E2D42"/>
    <w:rsid w:val="008E3FB5"/>
    <w:rsid w:val="008E56A4"/>
    <w:rsid w:val="008E665F"/>
    <w:rsid w:val="008E6ADF"/>
    <w:rsid w:val="008E6E9D"/>
    <w:rsid w:val="008E759B"/>
    <w:rsid w:val="008F0D1B"/>
    <w:rsid w:val="008F31AE"/>
    <w:rsid w:val="008F3413"/>
    <w:rsid w:val="008F378B"/>
    <w:rsid w:val="008F3E0F"/>
    <w:rsid w:val="008F44C2"/>
    <w:rsid w:val="008F4F24"/>
    <w:rsid w:val="008F5B69"/>
    <w:rsid w:val="008F5EDF"/>
    <w:rsid w:val="008F78E7"/>
    <w:rsid w:val="00902153"/>
    <w:rsid w:val="0090294A"/>
    <w:rsid w:val="00902CFC"/>
    <w:rsid w:val="00902E09"/>
    <w:rsid w:val="00903091"/>
    <w:rsid w:val="00904E14"/>
    <w:rsid w:val="009054D5"/>
    <w:rsid w:val="00905B26"/>
    <w:rsid w:val="00905ED3"/>
    <w:rsid w:val="0090727F"/>
    <w:rsid w:val="009076D6"/>
    <w:rsid w:val="00907B39"/>
    <w:rsid w:val="0091091A"/>
    <w:rsid w:val="00911072"/>
    <w:rsid w:val="00911BC9"/>
    <w:rsid w:val="009121A5"/>
    <w:rsid w:val="009128D7"/>
    <w:rsid w:val="009129F8"/>
    <w:rsid w:val="00912FC3"/>
    <w:rsid w:val="00912FD1"/>
    <w:rsid w:val="0091418F"/>
    <w:rsid w:val="0091467D"/>
    <w:rsid w:val="009169DE"/>
    <w:rsid w:val="00917796"/>
    <w:rsid w:val="009177F1"/>
    <w:rsid w:val="0092039A"/>
    <w:rsid w:val="009208A4"/>
    <w:rsid w:val="009216D0"/>
    <w:rsid w:val="009218C9"/>
    <w:rsid w:val="0092268C"/>
    <w:rsid w:val="009244EA"/>
    <w:rsid w:val="0092472E"/>
    <w:rsid w:val="0092539E"/>
    <w:rsid w:val="00927C49"/>
    <w:rsid w:val="00931129"/>
    <w:rsid w:val="009319B7"/>
    <w:rsid w:val="00931FAF"/>
    <w:rsid w:val="00932A88"/>
    <w:rsid w:val="00932AA3"/>
    <w:rsid w:val="00932BF4"/>
    <w:rsid w:val="009342B4"/>
    <w:rsid w:val="00934B5F"/>
    <w:rsid w:val="00935782"/>
    <w:rsid w:val="00940606"/>
    <w:rsid w:val="00940C63"/>
    <w:rsid w:val="00941347"/>
    <w:rsid w:val="00942442"/>
    <w:rsid w:val="009429DE"/>
    <w:rsid w:val="00945F6C"/>
    <w:rsid w:val="00950709"/>
    <w:rsid w:val="00951A4F"/>
    <w:rsid w:val="00952CCB"/>
    <w:rsid w:val="00954A8B"/>
    <w:rsid w:val="00954DA0"/>
    <w:rsid w:val="00957FF4"/>
    <w:rsid w:val="00960F44"/>
    <w:rsid w:val="009621CA"/>
    <w:rsid w:val="009630C4"/>
    <w:rsid w:val="00964146"/>
    <w:rsid w:val="009641A5"/>
    <w:rsid w:val="00965F45"/>
    <w:rsid w:val="00966557"/>
    <w:rsid w:val="0096656C"/>
    <w:rsid w:val="009666C6"/>
    <w:rsid w:val="009666E3"/>
    <w:rsid w:val="00966B17"/>
    <w:rsid w:val="00966CED"/>
    <w:rsid w:val="0096763B"/>
    <w:rsid w:val="009679EC"/>
    <w:rsid w:val="0097017C"/>
    <w:rsid w:val="009711DE"/>
    <w:rsid w:val="009715DE"/>
    <w:rsid w:val="009718EB"/>
    <w:rsid w:val="00972199"/>
    <w:rsid w:val="00973106"/>
    <w:rsid w:val="00974BD2"/>
    <w:rsid w:val="00974CF3"/>
    <w:rsid w:val="00975B5B"/>
    <w:rsid w:val="00976565"/>
    <w:rsid w:val="00977AA6"/>
    <w:rsid w:val="00977EE2"/>
    <w:rsid w:val="00980D01"/>
    <w:rsid w:val="00980E49"/>
    <w:rsid w:val="00980EEF"/>
    <w:rsid w:val="00982582"/>
    <w:rsid w:val="00983936"/>
    <w:rsid w:val="009849DE"/>
    <w:rsid w:val="009853D5"/>
    <w:rsid w:val="00985484"/>
    <w:rsid w:val="00985A83"/>
    <w:rsid w:val="009867FE"/>
    <w:rsid w:val="00987F59"/>
    <w:rsid w:val="00991481"/>
    <w:rsid w:val="00992AA2"/>
    <w:rsid w:val="00992B0C"/>
    <w:rsid w:val="00992C68"/>
    <w:rsid w:val="00994B8B"/>
    <w:rsid w:val="0099527C"/>
    <w:rsid w:val="00996845"/>
    <w:rsid w:val="00997A9C"/>
    <w:rsid w:val="009A0FCB"/>
    <w:rsid w:val="009A1643"/>
    <w:rsid w:val="009A2CE9"/>
    <w:rsid w:val="009A3E52"/>
    <w:rsid w:val="009A48B2"/>
    <w:rsid w:val="009A5AF6"/>
    <w:rsid w:val="009A60E8"/>
    <w:rsid w:val="009A6528"/>
    <w:rsid w:val="009A7816"/>
    <w:rsid w:val="009B070A"/>
    <w:rsid w:val="009B0E4B"/>
    <w:rsid w:val="009B1447"/>
    <w:rsid w:val="009B1F08"/>
    <w:rsid w:val="009B2707"/>
    <w:rsid w:val="009B328F"/>
    <w:rsid w:val="009B3CAA"/>
    <w:rsid w:val="009B4CFD"/>
    <w:rsid w:val="009B5355"/>
    <w:rsid w:val="009B5723"/>
    <w:rsid w:val="009B6164"/>
    <w:rsid w:val="009B7BD7"/>
    <w:rsid w:val="009C1703"/>
    <w:rsid w:val="009C1C41"/>
    <w:rsid w:val="009C2338"/>
    <w:rsid w:val="009C2716"/>
    <w:rsid w:val="009C2E52"/>
    <w:rsid w:val="009C31A0"/>
    <w:rsid w:val="009C3436"/>
    <w:rsid w:val="009C44E0"/>
    <w:rsid w:val="009C6455"/>
    <w:rsid w:val="009C74FB"/>
    <w:rsid w:val="009C791F"/>
    <w:rsid w:val="009D10E5"/>
    <w:rsid w:val="009D2EF4"/>
    <w:rsid w:val="009D3668"/>
    <w:rsid w:val="009D5237"/>
    <w:rsid w:val="009D54D9"/>
    <w:rsid w:val="009D5FFB"/>
    <w:rsid w:val="009D6B88"/>
    <w:rsid w:val="009D7814"/>
    <w:rsid w:val="009D7D58"/>
    <w:rsid w:val="009E0031"/>
    <w:rsid w:val="009E19C0"/>
    <w:rsid w:val="009E2787"/>
    <w:rsid w:val="009E3FDE"/>
    <w:rsid w:val="009E4195"/>
    <w:rsid w:val="009E480A"/>
    <w:rsid w:val="009E5327"/>
    <w:rsid w:val="009E6019"/>
    <w:rsid w:val="009E74D6"/>
    <w:rsid w:val="009E7FB1"/>
    <w:rsid w:val="009F073A"/>
    <w:rsid w:val="009F0CB9"/>
    <w:rsid w:val="009F11C1"/>
    <w:rsid w:val="009F145D"/>
    <w:rsid w:val="009F3019"/>
    <w:rsid w:val="009F43B6"/>
    <w:rsid w:val="009F46E6"/>
    <w:rsid w:val="009F4FCA"/>
    <w:rsid w:val="009F5641"/>
    <w:rsid w:val="009F5A54"/>
    <w:rsid w:val="009F605E"/>
    <w:rsid w:val="009F6636"/>
    <w:rsid w:val="009F67A7"/>
    <w:rsid w:val="009F7E9F"/>
    <w:rsid w:val="00A00129"/>
    <w:rsid w:val="00A010A2"/>
    <w:rsid w:val="00A01331"/>
    <w:rsid w:val="00A013CB"/>
    <w:rsid w:val="00A0264E"/>
    <w:rsid w:val="00A0272D"/>
    <w:rsid w:val="00A02ACC"/>
    <w:rsid w:val="00A02B06"/>
    <w:rsid w:val="00A02BBC"/>
    <w:rsid w:val="00A04DF4"/>
    <w:rsid w:val="00A05D38"/>
    <w:rsid w:val="00A0612D"/>
    <w:rsid w:val="00A07714"/>
    <w:rsid w:val="00A10154"/>
    <w:rsid w:val="00A11058"/>
    <w:rsid w:val="00A11918"/>
    <w:rsid w:val="00A11A42"/>
    <w:rsid w:val="00A11C62"/>
    <w:rsid w:val="00A122A9"/>
    <w:rsid w:val="00A124F4"/>
    <w:rsid w:val="00A13A73"/>
    <w:rsid w:val="00A13B0A"/>
    <w:rsid w:val="00A13BAA"/>
    <w:rsid w:val="00A16764"/>
    <w:rsid w:val="00A21507"/>
    <w:rsid w:val="00A22592"/>
    <w:rsid w:val="00A22F78"/>
    <w:rsid w:val="00A23DCB"/>
    <w:rsid w:val="00A25995"/>
    <w:rsid w:val="00A27F3C"/>
    <w:rsid w:val="00A3003C"/>
    <w:rsid w:val="00A30A76"/>
    <w:rsid w:val="00A30DB5"/>
    <w:rsid w:val="00A32B16"/>
    <w:rsid w:val="00A32CA8"/>
    <w:rsid w:val="00A32CBB"/>
    <w:rsid w:val="00A32EAD"/>
    <w:rsid w:val="00A33DC7"/>
    <w:rsid w:val="00A36F23"/>
    <w:rsid w:val="00A374D8"/>
    <w:rsid w:val="00A37D02"/>
    <w:rsid w:val="00A40264"/>
    <w:rsid w:val="00A40907"/>
    <w:rsid w:val="00A409CD"/>
    <w:rsid w:val="00A41A44"/>
    <w:rsid w:val="00A42847"/>
    <w:rsid w:val="00A4308A"/>
    <w:rsid w:val="00A4394E"/>
    <w:rsid w:val="00A458E5"/>
    <w:rsid w:val="00A46CD0"/>
    <w:rsid w:val="00A47530"/>
    <w:rsid w:val="00A47A6D"/>
    <w:rsid w:val="00A50D01"/>
    <w:rsid w:val="00A51F8C"/>
    <w:rsid w:val="00A529CF"/>
    <w:rsid w:val="00A53BCF"/>
    <w:rsid w:val="00A54501"/>
    <w:rsid w:val="00A54E20"/>
    <w:rsid w:val="00A562E7"/>
    <w:rsid w:val="00A568ED"/>
    <w:rsid w:val="00A640A7"/>
    <w:rsid w:val="00A6463B"/>
    <w:rsid w:val="00A66504"/>
    <w:rsid w:val="00A666DC"/>
    <w:rsid w:val="00A66D58"/>
    <w:rsid w:val="00A66E09"/>
    <w:rsid w:val="00A6764F"/>
    <w:rsid w:val="00A70DDC"/>
    <w:rsid w:val="00A718F7"/>
    <w:rsid w:val="00A71A06"/>
    <w:rsid w:val="00A71A69"/>
    <w:rsid w:val="00A7208E"/>
    <w:rsid w:val="00A725BD"/>
    <w:rsid w:val="00A74D1E"/>
    <w:rsid w:val="00A75110"/>
    <w:rsid w:val="00A76B9C"/>
    <w:rsid w:val="00A77236"/>
    <w:rsid w:val="00A80715"/>
    <w:rsid w:val="00A83114"/>
    <w:rsid w:val="00A832D4"/>
    <w:rsid w:val="00A841D9"/>
    <w:rsid w:val="00A84BE8"/>
    <w:rsid w:val="00A84E8A"/>
    <w:rsid w:val="00A86127"/>
    <w:rsid w:val="00A86380"/>
    <w:rsid w:val="00A86C3B"/>
    <w:rsid w:val="00A87FE9"/>
    <w:rsid w:val="00A902A9"/>
    <w:rsid w:val="00A90591"/>
    <w:rsid w:val="00A906F1"/>
    <w:rsid w:val="00A9091B"/>
    <w:rsid w:val="00A909DF"/>
    <w:rsid w:val="00A9113E"/>
    <w:rsid w:val="00A91934"/>
    <w:rsid w:val="00A9257C"/>
    <w:rsid w:val="00A92656"/>
    <w:rsid w:val="00A946C4"/>
    <w:rsid w:val="00A94702"/>
    <w:rsid w:val="00A95039"/>
    <w:rsid w:val="00A969DA"/>
    <w:rsid w:val="00A96D9D"/>
    <w:rsid w:val="00A96E91"/>
    <w:rsid w:val="00A978AD"/>
    <w:rsid w:val="00A97D96"/>
    <w:rsid w:val="00A97E59"/>
    <w:rsid w:val="00AA023E"/>
    <w:rsid w:val="00AA100B"/>
    <w:rsid w:val="00AA1B3F"/>
    <w:rsid w:val="00AA1D8A"/>
    <w:rsid w:val="00AA2C8B"/>
    <w:rsid w:val="00AA2DA1"/>
    <w:rsid w:val="00AA3C4B"/>
    <w:rsid w:val="00AA3FF3"/>
    <w:rsid w:val="00AA48B4"/>
    <w:rsid w:val="00AA6701"/>
    <w:rsid w:val="00AA6768"/>
    <w:rsid w:val="00AB0DE0"/>
    <w:rsid w:val="00AB1198"/>
    <w:rsid w:val="00AB48F0"/>
    <w:rsid w:val="00AB4CF1"/>
    <w:rsid w:val="00AB65A1"/>
    <w:rsid w:val="00AC132B"/>
    <w:rsid w:val="00AC1E75"/>
    <w:rsid w:val="00AC2F71"/>
    <w:rsid w:val="00AC3536"/>
    <w:rsid w:val="00AC39CF"/>
    <w:rsid w:val="00AC3F04"/>
    <w:rsid w:val="00AC4B2F"/>
    <w:rsid w:val="00AC4DD7"/>
    <w:rsid w:val="00AC65C2"/>
    <w:rsid w:val="00AC73B4"/>
    <w:rsid w:val="00AD1949"/>
    <w:rsid w:val="00AD1BA1"/>
    <w:rsid w:val="00AD20B3"/>
    <w:rsid w:val="00AD3136"/>
    <w:rsid w:val="00AD4941"/>
    <w:rsid w:val="00AD72B2"/>
    <w:rsid w:val="00AD7D97"/>
    <w:rsid w:val="00AE091D"/>
    <w:rsid w:val="00AE1EDD"/>
    <w:rsid w:val="00AE2A6A"/>
    <w:rsid w:val="00AE3C1D"/>
    <w:rsid w:val="00AE4041"/>
    <w:rsid w:val="00AE4744"/>
    <w:rsid w:val="00AE4B98"/>
    <w:rsid w:val="00AE4D9E"/>
    <w:rsid w:val="00AE676E"/>
    <w:rsid w:val="00AE72CC"/>
    <w:rsid w:val="00AE72E8"/>
    <w:rsid w:val="00AE75C3"/>
    <w:rsid w:val="00AE7DB7"/>
    <w:rsid w:val="00AF18D7"/>
    <w:rsid w:val="00AF2835"/>
    <w:rsid w:val="00AF2D04"/>
    <w:rsid w:val="00AF3EF5"/>
    <w:rsid w:val="00AF4373"/>
    <w:rsid w:val="00AF6D4A"/>
    <w:rsid w:val="00AF73AD"/>
    <w:rsid w:val="00AF76C9"/>
    <w:rsid w:val="00AF7D80"/>
    <w:rsid w:val="00AF7FC2"/>
    <w:rsid w:val="00B02458"/>
    <w:rsid w:val="00B05DA1"/>
    <w:rsid w:val="00B07508"/>
    <w:rsid w:val="00B12A31"/>
    <w:rsid w:val="00B15103"/>
    <w:rsid w:val="00B15215"/>
    <w:rsid w:val="00B15769"/>
    <w:rsid w:val="00B17445"/>
    <w:rsid w:val="00B17AD0"/>
    <w:rsid w:val="00B17BF1"/>
    <w:rsid w:val="00B20088"/>
    <w:rsid w:val="00B2072B"/>
    <w:rsid w:val="00B22A96"/>
    <w:rsid w:val="00B22DCD"/>
    <w:rsid w:val="00B23342"/>
    <w:rsid w:val="00B23C03"/>
    <w:rsid w:val="00B23C32"/>
    <w:rsid w:val="00B2500E"/>
    <w:rsid w:val="00B25745"/>
    <w:rsid w:val="00B25C42"/>
    <w:rsid w:val="00B264D4"/>
    <w:rsid w:val="00B26961"/>
    <w:rsid w:val="00B274EA"/>
    <w:rsid w:val="00B30028"/>
    <w:rsid w:val="00B31623"/>
    <w:rsid w:val="00B31D57"/>
    <w:rsid w:val="00B336EE"/>
    <w:rsid w:val="00B33FA5"/>
    <w:rsid w:val="00B34674"/>
    <w:rsid w:val="00B347F6"/>
    <w:rsid w:val="00B356F9"/>
    <w:rsid w:val="00B35A3C"/>
    <w:rsid w:val="00B365C1"/>
    <w:rsid w:val="00B36C1B"/>
    <w:rsid w:val="00B36F9D"/>
    <w:rsid w:val="00B37278"/>
    <w:rsid w:val="00B37F24"/>
    <w:rsid w:val="00B404B0"/>
    <w:rsid w:val="00B4089E"/>
    <w:rsid w:val="00B42435"/>
    <w:rsid w:val="00B424C0"/>
    <w:rsid w:val="00B4309B"/>
    <w:rsid w:val="00B4436D"/>
    <w:rsid w:val="00B46515"/>
    <w:rsid w:val="00B468A7"/>
    <w:rsid w:val="00B46ADF"/>
    <w:rsid w:val="00B4774E"/>
    <w:rsid w:val="00B51728"/>
    <w:rsid w:val="00B5200A"/>
    <w:rsid w:val="00B52449"/>
    <w:rsid w:val="00B52A89"/>
    <w:rsid w:val="00B533E9"/>
    <w:rsid w:val="00B54075"/>
    <w:rsid w:val="00B544C7"/>
    <w:rsid w:val="00B544F0"/>
    <w:rsid w:val="00B55601"/>
    <w:rsid w:val="00B56301"/>
    <w:rsid w:val="00B57067"/>
    <w:rsid w:val="00B60558"/>
    <w:rsid w:val="00B60578"/>
    <w:rsid w:val="00B60AA4"/>
    <w:rsid w:val="00B62407"/>
    <w:rsid w:val="00B62883"/>
    <w:rsid w:val="00B62D51"/>
    <w:rsid w:val="00B62F75"/>
    <w:rsid w:val="00B648B1"/>
    <w:rsid w:val="00B65067"/>
    <w:rsid w:val="00B657D8"/>
    <w:rsid w:val="00B66094"/>
    <w:rsid w:val="00B66FF9"/>
    <w:rsid w:val="00B67C16"/>
    <w:rsid w:val="00B70ECF"/>
    <w:rsid w:val="00B7207B"/>
    <w:rsid w:val="00B72A33"/>
    <w:rsid w:val="00B72D5C"/>
    <w:rsid w:val="00B731C0"/>
    <w:rsid w:val="00B73589"/>
    <w:rsid w:val="00B74A09"/>
    <w:rsid w:val="00B74CB6"/>
    <w:rsid w:val="00B75A49"/>
    <w:rsid w:val="00B76D80"/>
    <w:rsid w:val="00B81837"/>
    <w:rsid w:val="00B820CA"/>
    <w:rsid w:val="00B8243F"/>
    <w:rsid w:val="00B82703"/>
    <w:rsid w:val="00B84F26"/>
    <w:rsid w:val="00B8533A"/>
    <w:rsid w:val="00B87BF0"/>
    <w:rsid w:val="00B87F85"/>
    <w:rsid w:val="00B90F73"/>
    <w:rsid w:val="00B91114"/>
    <w:rsid w:val="00B912A7"/>
    <w:rsid w:val="00B91EC2"/>
    <w:rsid w:val="00B935F4"/>
    <w:rsid w:val="00B9428D"/>
    <w:rsid w:val="00B95345"/>
    <w:rsid w:val="00B971FF"/>
    <w:rsid w:val="00B97DE6"/>
    <w:rsid w:val="00BA036B"/>
    <w:rsid w:val="00BA19DC"/>
    <w:rsid w:val="00BA1E01"/>
    <w:rsid w:val="00BA1F20"/>
    <w:rsid w:val="00BA350D"/>
    <w:rsid w:val="00BA57A0"/>
    <w:rsid w:val="00BA69DC"/>
    <w:rsid w:val="00BA773E"/>
    <w:rsid w:val="00BA7A9B"/>
    <w:rsid w:val="00BA7E05"/>
    <w:rsid w:val="00BB042F"/>
    <w:rsid w:val="00BB0C8F"/>
    <w:rsid w:val="00BB2A81"/>
    <w:rsid w:val="00BB3292"/>
    <w:rsid w:val="00BB460C"/>
    <w:rsid w:val="00BB483C"/>
    <w:rsid w:val="00BB4C7F"/>
    <w:rsid w:val="00BB5688"/>
    <w:rsid w:val="00BB64E4"/>
    <w:rsid w:val="00BB6D2C"/>
    <w:rsid w:val="00BB7B0B"/>
    <w:rsid w:val="00BB7E77"/>
    <w:rsid w:val="00BC00C4"/>
    <w:rsid w:val="00BC0EDE"/>
    <w:rsid w:val="00BC157C"/>
    <w:rsid w:val="00BC6423"/>
    <w:rsid w:val="00BC6FDE"/>
    <w:rsid w:val="00BC70F1"/>
    <w:rsid w:val="00BC7E76"/>
    <w:rsid w:val="00BD2953"/>
    <w:rsid w:val="00BD3175"/>
    <w:rsid w:val="00BD3CE5"/>
    <w:rsid w:val="00BD646C"/>
    <w:rsid w:val="00BD65E2"/>
    <w:rsid w:val="00BD777E"/>
    <w:rsid w:val="00BE0954"/>
    <w:rsid w:val="00BE165D"/>
    <w:rsid w:val="00BE1F6F"/>
    <w:rsid w:val="00BE235A"/>
    <w:rsid w:val="00BE3B2B"/>
    <w:rsid w:val="00BE413B"/>
    <w:rsid w:val="00BE45A2"/>
    <w:rsid w:val="00BE5778"/>
    <w:rsid w:val="00BE5E8F"/>
    <w:rsid w:val="00BE5F01"/>
    <w:rsid w:val="00BE60EC"/>
    <w:rsid w:val="00BE6A6C"/>
    <w:rsid w:val="00BE78EC"/>
    <w:rsid w:val="00BF0139"/>
    <w:rsid w:val="00BF0405"/>
    <w:rsid w:val="00BF04E2"/>
    <w:rsid w:val="00BF1A60"/>
    <w:rsid w:val="00BF4513"/>
    <w:rsid w:val="00BF7DD2"/>
    <w:rsid w:val="00BF7EC5"/>
    <w:rsid w:val="00BF7F20"/>
    <w:rsid w:val="00C00104"/>
    <w:rsid w:val="00C010ED"/>
    <w:rsid w:val="00C011E9"/>
    <w:rsid w:val="00C02700"/>
    <w:rsid w:val="00C02E49"/>
    <w:rsid w:val="00C032DB"/>
    <w:rsid w:val="00C033F3"/>
    <w:rsid w:val="00C03CFA"/>
    <w:rsid w:val="00C0495F"/>
    <w:rsid w:val="00C05D63"/>
    <w:rsid w:val="00C06640"/>
    <w:rsid w:val="00C067B5"/>
    <w:rsid w:val="00C07BBB"/>
    <w:rsid w:val="00C10111"/>
    <w:rsid w:val="00C12974"/>
    <w:rsid w:val="00C148E3"/>
    <w:rsid w:val="00C14D70"/>
    <w:rsid w:val="00C15396"/>
    <w:rsid w:val="00C16B0C"/>
    <w:rsid w:val="00C17926"/>
    <w:rsid w:val="00C17FAB"/>
    <w:rsid w:val="00C21618"/>
    <w:rsid w:val="00C22202"/>
    <w:rsid w:val="00C22D71"/>
    <w:rsid w:val="00C22E1C"/>
    <w:rsid w:val="00C26D74"/>
    <w:rsid w:val="00C274D6"/>
    <w:rsid w:val="00C31CB0"/>
    <w:rsid w:val="00C327CF"/>
    <w:rsid w:val="00C345A9"/>
    <w:rsid w:val="00C3467B"/>
    <w:rsid w:val="00C347D0"/>
    <w:rsid w:val="00C34E5D"/>
    <w:rsid w:val="00C358C1"/>
    <w:rsid w:val="00C36DF5"/>
    <w:rsid w:val="00C402CD"/>
    <w:rsid w:val="00C41A04"/>
    <w:rsid w:val="00C42217"/>
    <w:rsid w:val="00C42249"/>
    <w:rsid w:val="00C4288D"/>
    <w:rsid w:val="00C43621"/>
    <w:rsid w:val="00C43DC3"/>
    <w:rsid w:val="00C440DD"/>
    <w:rsid w:val="00C45B71"/>
    <w:rsid w:val="00C45E93"/>
    <w:rsid w:val="00C46550"/>
    <w:rsid w:val="00C46ECA"/>
    <w:rsid w:val="00C4704E"/>
    <w:rsid w:val="00C47754"/>
    <w:rsid w:val="00C50754"/>
    <w:rsid w:val="00C50E90"/>
    <w:rsid w:val="00C538A6"/>
    <w:rsid w:val="00C54A10"/>
    <w:rsid w:val="00C56BF3"/>
    <w:rsid w:val="00C56DA8"/>
    <w:rsid w:val="00C57191"/>
    <w:rsid w:val="00C61BC1"/>
    <w:rsid w:val="00C61FCE"/>
    <w:rsid w:val="00C63A33"/>
    <w:rsid w:val="00C63CFC"/>
    <w:rsid w:val="00C6492C"/>
    <w:rsid w:val="00C64BCE"/>
    <w:rsid w:val="00C6741B"/>
    <w:rsid w:val="00C709F3"/>
    <w:rsid w:val="00C70E86"/>
    <w:rsid w:val="00C7232C"/>
    <w:rsid w:val="00C744A3"/>
    <w:rsid w:val="00C76393"/>
    <w:rsid w:val="00C7655F"/>
    <w:rsid w:val="00C824C1"/>
    <w:rsid w:val="00C825DE"/>
    <w:rsid w:val="00C8285F"/>
    <w:rsid w:val="00C84F3F"/>
    <w:rsid w:val="00C864BD"/>
    <w:rsid w:val="00C87A35"/>
    <w:rsid w:val="00C87B25"/>
    <w:rsid w:val="00C9043B"/>
    <w:rsid w:val="00C9068D"/>
    <w:rsid w:val="00C9355C"/>
    <w:rsid w:val="00C941E5"/>
    <w:rsid w:val="00C977B2"/>
    <w:rsid w:val="00C978B9"/>
    <w:rsid w:val="00CA23DD"/>
    <w:rsid w:val="00CA27F9"/>
    <w:rsid w:val="00CA310C"/>
    <w:rsid w:val="00CA41EE"/>
    <w:rsid w:val="00CA4280"/>
    <w:rsid w:val="00CA46C2"/>
    <w:rsid w:val="00CA47CD"/>
    <w:rsid w:val="00CA5095"/>
    <w:rsid w:val="00CA5EA4"/>
    <w:rsid w:val="00CA634C"/>
    <w:rsid w:val="00CA6AB6"/>
    <w:rsid w:val="00CA6FE4"/>
    <w:rsid w:val="00CB07E9"/>
    <w:rsid w:val="00CB2AD5"/>
    <w:rsid w:val="00CB35A5"/>
    <w:rsid w:val="00CB506A"/>
    <w:rsid w:val="00CB5989"/>
    <w:rsid w:val="00CB659F"/>
    <w:rsid w:val="00CB7045"/>
    <w:rsid w:val="00CC0E3E"/>
    <w:rsid w:val="00CC11A6"/>
    <w:rsid w:val="00CC12E5"/>
    <w:rsid w:val="00CC1E0A"/>
    <w:rsid w:val="00CC2333"/>
    <w:rsid w:val="00CC257C"/>
    <w:rsid w:val="00CC27BD"/>
    <w:rsid w:val="00CC3198"/>
    <w:rsid w:val="00CC3FF0"/>
    <w:rsid w:val="00CC4D01"/>
    <w:rsid w:val="00CC5CBB"/>
    <w:rsid w:val="00CC61C6"/>
    <w:rsid w:val="00CC7767"/>
    <w:rsid w:val="00CC784D"/>
    <w:rsid w:val="00CD120C"/>
    <w:rsid w:val="00CD15F2"/>
    <w:rsid w:val="00CD1E1C"/>
    <w:rsid w:val="00CD2374"/>
    <w:rsid w:val="00CD3C75"/>
    <w:rsid w:val="00CD603D"/>
    <w:rsid w:val="00CD65EE"/>
    <w:rsid w:val="00CD6A0A"/>
    <w:rsid w:val="00CD778E"/>
    <w:rsid w:val="00CE1BC6"/>
    <w:rsid w:val="00CE2C13"/>
    <w:rsid w:val="00CE33D8"/>
    <w:rsid w:val="00CE5D64"/>
    <w:rsid w:val="00CE636A"/>
    <w:rsid w:val="00CE6D3E"/>
    <w:rsid w:val="00CE7894"/>
    <w:rsid w:val="00CF0077"/>
    <w:rsid w:val="00CF039F"/>
    <w:rsid w:val="00CF05A9"/>
    <w:rsid w:val="00CF0C97"/>
    <w:rsid w:val="00CF220D"/>
    <w:rsid w:val="00CF3CAF"/>
    <w:rsid w:val="00CF4882"/>
    <w:rsid w:val="00CF491F"/>
    <w:rsid w:val="00CF5BA7"/>
    <w:rsid w:val="00CF5F72"/>
    <w:rsid w:val="00CF6295"/>
    <w:rsid w:val="00CF7136"/>
    <w:rsid w:val="00D02D45"/>
    <w:rsid w:val="00D0367D"/>
    <w:rsid w:val="00D049E7"/>
    <w:rsid w:val="00D04EE8"/>
    <w:rsid w:val="00D06DF3"/>
    <w:rsid w:val="00D0718C"/>
    <w:rsid w:val="00D11361"/>
    <w:rsid w:val="00D11966"/>
    <w:rsid w:val="00D12E05"/>
    <w:rsid w:val="00D14018"/>
    <w:rsid w:val="00D1527A"/>
    <w:rsid w:val="00D16514"/>
    <w:rsid w:val="00D16A26"/>
    <w:rsid w:val="00D16EC9"/>
    <w:rsid w:val="00D16F6B"/>
    <w:rsid w:val="00D21213"/>
    <w:rsid w:val="00D216EF"/>
    <w:rsid w:val="00D22E2A"/>
    <w:rsid w:val="00D23A05"/>
    <w:rsid w:val="00D24F24"/>
    <w:rsid w:val="00D25CF7"/>
    <w:rsid w:val="00D268A5"/>
    <w:rsid w:val="00D27113"/>
    <w:rsid w:val="00D27192"/>
    <w:rsid w:val="00D3048F"/>
    <w:rsid w:val="00D30DB7"/>
    <w:rsid w:val="00D3232D"/>
    <w:rsid w:val="00D343F9"/>
    <w:rsid w:val="00D358D3"/>
    <w:rsid w:val="00D35F38"/>
    <w:rsid w:val="00D35F8B"/>
    <w:rsid w:val="00D37C6E"/>
    <w:rsid w:val="00D405A7"/>
    <w:rsid w:val="00D40B3E"/>
    <w:rsid w:val="00D41101"/>
    <w:rsid w:val="00D41562"/>
    <w:rsid w:val="00D41B85"/>
    <w:rsid w:val="00D4341B"/>
    <w:rsid w:val="00D44822"/>
    <w:rsid w:val="00D45313"/>
    <w:rsid w:val="00D45648"/>
    <w:rsid w:val="00D462B0"/>
    <w:rsid w:val="00D47FC1"/>
    <w:rsid w:val="00D50D94"/>
    <w:rsid w:val="00D51465"/>
    <w:rsid w:val="00D516BF"/>
    <w:rsid w:val="00D51910"/>
    <w:rsid w:val="00D51CAB"/>
    <w:rsid w:val="00D51DFA"/>
    <w:rsid w:val="00D52092"/>
    <w:rsid w:val="00D53E3E"/>
    <w:rsid w:val="00D54A7C"/>
    <w:rsid w:val="00D54F92"/>
    <w:rsid w:val="00D5630A"/>
    <w:rsid w:val="00D57D03"/>
    <w:rsid w:val="00D61AEC"/>
    <w:rsid w:val="00D61B6E"/>
    <w:rsid w:val="00D620E5"/>
    <w:rsid w:val="00D6264E"/>
    <w:rsid w:val="00D64DC7"/>
    <w:rsid w:val="00D655BE"/>
    <w:rsid w:val="00D65628"/>
    <w:rsid w:val="00D658CC"/>
    <w:rsid w:val="00D66AFF"/>
    <w:rsid w:val="00D706C5"/>
    <w:rsid w:val="00D70F2E"/>
    <w:rsid w:val="00D71C02"/>
    <w:rsid w:val="00D72994"/>
    <w:rsid w:val="00D72E16"/>
    <w:rsid w:val="00D72EC2"/>
    <w:rsid w:val="00D73D85"/>
    <w:rsid w:val="00D74826"/>
    <w:rsid w:val="00D76668"/>
    <w:rsid w:val="00D77177"/>
    <w:rsid w:val="00D77A65"/>
    <w:rsid w:val="00D800B1"/>
    <w:rsid w:val="00D828B2"/>
    <w:rsid w:val="00D82BF0"/>
    <w:rsid w:val="00D83A31"/>
    <w:rsid w:val="00D84E8A"/>
    <w:rsid w:val="00D85384"/>
    <w:rsid w:val="00D8564A"/>
    <w:rsid w:val="00D860C1"/>
    <w:rsid w:val="00D862EA"/>
    <w:rsid w:val="00D86514"/>
    <w:rsid w:val="00D86DE8"/>
    <w:rsid w:val="00D87FA5"/>
    <w:rsid w:val="00D91916"/>
    <w:rsid w:val="00D93378"/>
    <w:rsid w:val="00D9458A"/>
    <w:rsid w:val="00D94F2A"/>
    <w:rsid w:val="00D96330"/>
    <w:rsid w:val="00D96402"/>
    <w:rsid w:val="00D97513"/>
    <w:rsid w:val="00D979F2"/>
    <w:rsid w:val="00D97D4A"/>
    <w:rsid w:val="00DA0D97"/>
    <w:rsid w:val="00DA11B0"/>
    <w:rsid w:val="00DA179C"/>
    <w:rsid w:val="00DA2BCE"/>
    <w:rsid w:val="00DA338D"/>
    <w:rsid w:val="00DA3E3C"/>
    <w:rsid w:val="00DA3E9E"/>
    <w:rsid w:val="00DA54EB"/>
    <w:rsid w:val="00DA6617"/>
    <w:rsid w:val="00DA6983"/>
    <w:rsid w:val="00DA6F63"/>
    <w:rsid w:val="00DA7E8C"/>
    <w:rsid w:val="00DB0180"/>
    <w:rsid w:val="00DB0622"/>
    <w:rsid w:val="00DB069F"/>
    <w:rsid w:val="00DB1D13"/>
    <w:rsid w:val="00DB3213"/>
    <w:rsid w:val="00DB3FEF"/>
    <w:rsid w:val="00DB403B"/>
    <w:rsid w:val="00DB4952"/>
    <w:rsid w:val="00DB642D"/>
    <w:rsid w:val="00DB66EE"/>
    <w:rsid w:val="00DB6B88"/>
    <w:rsid w:val="00DB7360"/>
    <w:rsid w:val="00DB77BD"/>
    <w:rsid w:val="00DC12EA"/>
    <w:rsid w:val="00DC4118"/>
    <w:rsid w:val="00DC42FF"/>
    <w:rsid w:val="00DC4C4A"/>
    <w:rsid w:val="00DC5B67"/>
    <w:rsid w:val="00DC6F19"/>
    <w:rsid w:val="00DC7A84"/>
    <w:rsid w:val="00DD01B4"/>
    <w:rsid w:val="00DD0787"/>
    <w:rsid w:val="00DD08F0"/>
    <w:rsid w:val="00DD12F1"/>
    <w:rsid w:val="00DD1DCD"/>
    <w:rsid w:val="00DD202F"/>
    <w:rsid w:val="00DD379C"/>
    <w:rsid w:val="00DD64EF"/>
    <w:rsid w:val="00DD6E16"/>
    <w:rsid w:val="00DD6E94"/>
    <w:rsid w:val="00DE1201"/>
    <w:rsid w:val="00DE1ED0"/>
    <w:rsid w:val="00DE32EE"/>
    <w:rsid w:val="00DE39E5"/>
    <w:rsid w:val="00DE4578"/>
    <w:rsid w:val="00DE48F7"/>
    <w:rsid w:val="00DE4C90"/>
    <w:rsid w:val="00DE53C1"/>
    <w:rsid w:val="00DE540B"/>
    <w:rsid w:val="00DE5593"/>
    <w:rsid w:val="00DE6392"/>
    <w:rsid w:val="00DE676E"/>
    <w:rsid w:val="00DE68B5"/>
    <w:rsid w:val="00DF02BB"/>
    <w:rsid w:val="00DF050D"/>
    <w:rsid w:val="00DF13C5"/>
    <w:rsid w:val="00DF1C94"/>
    <w:rsid w:val="00DF1DBF"/>
    <w:rsid w:val="00DF3FBE"/>
    <w:rsid w:val="00DF42C5"/>
    <w:rsid w:val="00DF6012"/>
    <w:rsid w:val="00DF6680"/>
    <w:rsid w:val="00DF67A3"/>
    <w:rsid w:val="00DF6CD1"/>
    <w:rsid w:val="00DF72F3"/>
    <w:rsid w:val="00E01AE3"/>
    <w:rsid w:val="00E01FF8"/>
    <w:rsid w:val="00E02587"/>
    <w:rsid w:val="00E0264F"/>
    <w:rsid w:val="00E027C2"/>
    <w:rsid w:val="00E03310"/>
    <w:rsid w:val="00E039F7"/>
    <w:rsid w:val="00E0470F"/>
    <w:rsid w:val="00E05610"/>
    <w:rsid w:val="00E066B3"/>
    <w:rsid w:val="00E1001E"/>
    <w:rsid w:val="00E1063A"/>
    <w:rsid w:val="00E123A9"/>
    <w:rsid w:val="00E124C1"/>
    <w:rsid w:val="00E12776"/>
    <w:rsid w:val="00E13D84"/>
    <w:rsid w:val="00E13DC8"/>
    <w:rsid w:val="00E14458"/>
    <w:rsid w:val="00E15533"/>
    <w:rsid w:val="00E16ECF"/>
    <w:rsid w:val="00E16F54"/>
    <w:rsid w:val="00E17E34"/>
    <w:rsid w:val="00E2023A"/>
    <w:rsid w:val="00E21277"/>
    <w:rsid w:val="00E21650"/>
    <w:rsid w:val="00E21BFE"/>
    <w:rsid w:val="00E2244E"/>
    <w:rsid w:val="00E235BB"/>
    <w:rsid w:val="00E2362E"/>
    <w:rsid w:val="00E23D8D"/>
    <w:rsid w:val="00E2575A"/>
    <w:rsid w:val="00E27824"/>
    <w:rsid w:val="00E27ECC"/>
    <w:rsid w:val="00E302D3"/>
    <w:rsid w:val="00E3269C"/>
    <w:rsid w:val="00E327F2"/>
    <w:rsid w:val="00E33490"/>
    <w:rsid w:val="00E33566"/>
    <w:rsid w:val="00E33F25"/>
    <w:rsid w:val="00E350EE"/>
    <w:rsid w:val="00E35D6A"/>
    <w:rsid w:val="00E3656D"/>
    <w:rsid w:val="00E368B7"/>
    <w:rsid w:val="00E37933"/>
    <w:rsid w:val="00E37DC5"/>
    <w:rsid w:val="00E40570"/>
    <w:rsid w:val="00E4064B"/>
    <w:rsid w:val="00E41868"/>
    <w:rsid w:val="00E41995"/>
    <w:rsid w:val="00E41D8C"/>
    <w:rsid w:val="00E4230D"/>
    <w:rsid w:val="00E42FB7"/>
    <w:rsid w:val="00E431DC"/>
    <w:rsid w:val="00E4496B"/>
    <w:rsid w:val="00E454A6"/>
    <w:rsid w:val="00E45E97"/>
    <w:rsid w:val="00E46E18"/>
    <w:rsid w:val="00E4789E"/>
    <w:rsid w:val="00E507BB"/>
    <w:rsid w:val="00E508C8"/>
    <w:rsid w:val="00E5099C"/>
    <w:rsid w:val="00E50D04"/>
    <w:rsid w:val="00E5139B"/>
    <w:rsid w:val="00E52343"/>
    <w:rsid w:val="00E52AA0"/>
    <w:rsid w:val="00E52E47"/>
    <w:rsid w:val="00E53772"/>
    <w:rsid w:val="00E53898"/>
    <w:rsid w:val="00E551FA"/>
    <w:rsid w:val="00E557B6"/>
    <w:rsid w:val="00E57737"/>
    <w:rsid w:val="00E62A52"/>
    <w:rsid w:val="00E62D4C"/>
    <w:rsid w:val="00E63619"/>
    <w:rsid w:val="00E63799"/>
    <w:rsid w:val="00E643E1"/>
    <w:rsid w:val="00E64704"/>
    <w:rsid w:val="00E655A1"/>
    <w:rsid w:val="00E65FDE"/>
    <w:rsid w:val="00E672E4"/>
    <w:rsid w:val="00E710CD"/>
    <w:rsid w:val="00E71AFC"/>
    <w:rsid w:val="00E71B25"/>
    <w:rsid w:val="00E72609"/>
    <w:rsid w:val="00E72B5F"/>
    <w:rsid w:val="00E7424E"/>
    <w:rsid w:val="00E743A9"/>
    <w:rsid w:val="00E749F0"/>
    <w:rsid w:val="00E74F54"/>
    <w:rsid w:val="00E750AF"/>
    <w:rsid w:val="00E762E5"/>
    <w:rsid w:val="00E76799"/>
    <w:rsid w:val="00E76FFF"/>
    <w:rsid w:val="00E77219"/>
    <w:rsid w:val="00E775D6"/>
    <w:rsid w:val="00E80539"/>
    <w:rsid w:val="00E80C35"/>
    <w:rsid w:val="00E820EE"/>
    <w:rsid w:val="00E83580"/>
    <w:rsid w:val="00E837F6"/>
    <w:rsid w:val="00E84187"/>
    <w:rsid w:val="00E844A0"/>
    <w:rsid w:val="00E84C97"/>
    <w:rsid w:val="00E84D6A"/>
    <w:rsid w:val="00E85D79"/>
    <w:rsid w:val="00E864D3"/>
    <w:rsid w:val="00E866D2"/>
    <w:rsid w:val="00E86D0F"/>
    <w:rsid w:val="00E94886"/>
    <w:rsid w:val="00E9616C"/>
    <w:rsid w:val="00E96FF2"/>
    <w:rsid w:val="00E97BF8"/>
    <w:rsid w:val="00EA02ED"/>
    <w:rsid w:val="00EA133D"/>
    <w:rsid w:val="00EA24E1"/>
    <w:rsid w:val="00EA2763"/>
    <w:rsid w:val="00EA294C"/>
    <w:rsid w:val="00EA3696"/>
    <w:rsid w:val="00EA3E5F"/>
    <w:rsid w:val="00EA49AF"/>
    <w:rsid w:val="00EA594C"/>
    <w:rsid w:val="00EA5BDE"/>
    <w:rsid w:val="00EA61EB"/>
    <w:rsid w:val="00EA7642"/>
    <w:rsid w:val="00EA7F87"/>
    <w:rsid w:val="00EB01B3"/>
    <w:rsid w:val="00EB0F95"/>
    <w:rsid w:val="00EB1352"/>
    <w:rsid w:val="00EB35A6"/>
    <w:rsid w:val="00EB4156"/>
    <w:rsid w:val="00EB5CD2"/>
    <w:rsid w:val="00EB679B"/>
    <w:rsid w:val="00EB7A88"/>
    <w:rsid w:val="00EB7BD1"/>
    <w:rsid w:val="00EC010E"/>
    <w:rsid w:val="00EC2DE5"/>
    <w:rsid w:val="00EC46EE"/>
    <w:rsid w:val="00EC4829"/>
    <w:rsid w:val="00EC53A6"/>
    <w:rsid w:val="00EC5449"/>
    <w:rsid w:val="00EC5DD9"/>
    <w:rsid w:val="00EC763F"/>
    <w:rsid w:val="00EC780E"/>
    <w:rsid w:val="00ED0AD4"/>
    <w:rsid w:val="00ED11A4"/>
    <w:rsid w:val="00ED1C0D"/>
    <w:rsid w:val="00ED1E34"/>
    <w:rsid w:val="00ED2AD0"/>
    <w:rsid w:val="00ED4CA4"/>
    <w:rsid w:val="00ED514A"/>
    <w:rsid w:val="00ED5778"/>
    <w:rsid w:val="00ED5A33"/>
    <w:rsid w:val="00ED6067"/>
    <w:rsid w:val="00ED6905"/>
    <w:rsid w:val="00ED7DDE"/>
    <w:rsid w:val="00EE0360"/>
    <w:rsid w:val="00EE0499"/>
    <w:rsid w:val="00EE0507"/>
    <w:rsid w:val="00EE0718"/>
    <w:rsid w:val="00EE089C"/>
    <w:rsid w:val="00EE1BC5"/>
    <w:rsid w:val="00EE1EEC"/>
    <w:rsid w:val="00EE2C07"/>
    <w:rsid w:val="00EE411F"/>
    <w:rsid w:val="00EE4EAD"/>
    <w:rsid w:val="00EE5FAA"/>
    <w:rsid w:val="00EE61FE"/>
    <w:rsid w:val="00EF07DD"/>
    <w:rsid w:val="00EF1232"/>
    <w:rsid w:val="00EF20BB"/>
    <w:rsid w:val="00EF2261"/>
    <w:rsid w:val="00EF2316"/>
    <w:rsid w:val="00EF362C"/>
    <w:rsid w:val="00EF367F"/>
    <w:rsid w:val="00EF4C11"/>
    <w:rsid w:val="00EF6013"/>
    <w:rsid w:val="00EF64B5"/>
    <w:rsid w:val="00EF71B6"/>
    <w:rsid w:val="00EF7D73"/>
    <w:rsid w:val="00F0027B"/>
    <w:rsid w:val="00F004DD"/>
    <w:rsid w:val="00F0070E"/>
    <w:rsid w:val="00F01453"/>
    <w:rsid w:val="00F0163C"/>
    <w:rsid w:val="00F017B7"/>
    <w:rsid w:val="00F01C99"/>
    <w:rsid w:val="00F02C82"/>
    <w:rsid w:val="00F02E09"/>
    <w:rsid w:val="00F03BAA"/>
    <w:rsid w:val="00F03FB5"/>
    <w:rsid w:val="00F041F2"/>
    <w:rsid w:val="00F04654"/>
    <w:rsid w:val="00F05EF5"/>
    <w:rsid w:val="00F078F7"/>
    <w:rsid w:val="00F10F7D"/>
    <w:rsid w:val="00F1192A"/>
    <w:rsid w:val="00F12A46"/>
    <w:rsid w:val="00F13C1E"/>
    <w:rsid w:val="00F15BF0"/>
    <w:rsid w:val="00F15D86"/>
    <w:rsid w:val="00F164D3"/>
    <w:rsid w:val="00F1704B"/>
    <w:rsid w:val="00F173D9"/>
    <w:rsid w:val="00F20A66"/>
    <w:rsid w:val="00F20E60"/>
    <w:rsid w:val="00F218F0"/>
    <w:rsid w:val="00F21C32"/>
    <w:rsid w:val="00F23070"/>
    <w:rsid w:val="00F24688"/>
    <w:rsid w:val="00F24BD9"/>
    <w:rsid w:val="00F25C98"/>
    <w:rsid w:val="00F26E10"/>
    <w:rsid w:val="00F27C89"/>
    <w:rsid w:val="00F312AB"/>
    <w:rsid w:val="00F316DF"/>
    <w:rsid w:val="00F3178B"/>
    <w:rsid w:val="00F33D3E"/>
    <w:rsid w:val="00F35B5C"/>
    <w:rsid w:val="00F35F57"/>
    <w:rsid w:val="00F362FD"/>
    <w:rsid w:val="00F37E69"/>
    <w:rsid w:val="00F40020"/>
    <w:rsid w:val="00F401B9"/>
    <w:rsid w:val="00F407C4"/>
    <w:rsid w:val="00F40DB5"/>
    <w:rsid w:val="00F41788"/>
    <w:rsid w:val="00F4194B"/>
    <w:rsid w:val="00F41E5C"/>
    <w:rsid w:val="00F4231F"/>
    <w:rsid w:val="00F42391"/>
    <w:rsid w:val="00F42DE5"/>
    <w:rsid w:val="00F4302C"/>
    <w:rsid w:val="00F43428"/>
    <w:rsid w:val="00F45153"/>
    <w:rsid w:val="00F45A88"/>
    <w:rsid w:val="00F46829"/>
    <w:rsid w:val="00F46917"/>
    <w:rsid w:val="00F47F4B"/>
    <w:rsid w:val="00F50C79"/>
    <w:rsid w:val="00F520E2"/>
    <w:rsid w:val="00F52F7F"/>
    <w:rsid w:val="00F53177"/>
    <w:rsid w:val="00F53387"/>
    <w:rsid w:val="00F55964"/>
    <w:rsid w:val="00F610D0"/>
    <w:rsid w:val="00F62E56"/>
    <w:rsid w:val="00F63D89"/>
    <w:rsid w:val="00F64C2B"/>
    <w:rsid w:val="00F64D7A"/>
    <w:rsid w:val="00F64D80"/>
    <w:rsid w:val="00F655B9"/>
    <w:rsid w:val="00F65F28"/>
    <w:rsid w:val="00F667DE"/>
    <w:rsid w:val="00F67153"/>
    <w:rsid w:val="00F67D5A"/>
    <w:rsid w:val="00F71FAF"/>
    <w:rsid w:val="00F7459B"/>
    <w:rsid w:val="00F74E87"/>
    <w:rsid w:val="00F755B5"/>
    <w:rsid w:val="00F75B6C"/>
    <w:rsid w:val="00F75DC2"/>
    <w:rsid w:val="00F75FF2"/>
    <w:rsid w:val="00F762CD"/>
    <w:rsid w:val="00F767E1"/>
    <w:rsid w:val="00F76A20"/>
    <w:rsid w:val="00F775EF"/>
    <w:rsid w:val="00F77A2D"/>
    <w:rsid w:val="00F80933"/>
    <w:rsid w:val="00F8116C"/>
    <w:rsid w:val="00F8124E"/>
    <w:rsid w:val="00F82ADA"/>
    <w:rsid w:val="00F82FC7"/>
    <w:rsid w:val="00F83340"/>
    <w:rsid w:val="00F84E53"/>
    <w:rsid w:val="00F853E7"/>
    <w:rsid w:val="00F8608D"/>
    <w:rsid w:val="00F872A5"/>
    <w:rsid w:val="00F904AA"/>
    <w:rsid w:val="00F91782"/>
    <w:rsid w:val="00F91982"/>
    <w:rsid w:val="00F93B77"/>
    <w:rsid w:val="00F94D37"/>
    <w:rsid w:val="00F94E4C"/>
    <w:rsid w:val="00F95244"/>
    <w:rsid w:val="00F96093"/>
    <w:rsid w:val="00F9766F"/>
    <w:rsid w:val="00FA0BF1"/>
    <w:rsid w:val="00FA1227"/>
    <w:rsid w:val="00FA1258"/>
    <w:rsid w:val="00FA14CE"/>
    <w:rsid w:val="00FA1F6C"/>
    <w:rsid w:val="00FA3952"/>
    <w:rsid w:val="00FA4A83"/>
    <w:rsid w:val="00FA4C29"/>
    <w:rsid w:val="00FA4F43"/>
    <w:rsid w:val="00FA50D8"/>
    <w:rsid w:val="00FA5CC5"/>
    <w:rsid w:val="00FA5DC7"/>
    <w:rsid w:val="00FA7210"/>
    <w:rsid w:val="00FB0BBC"/>
    <w:rsid w:val="00FB142C"/>
    <w:rsid w:val="00FB1856"/>
    <w:rsid w:val="00FB1AFE"/>
    <w:rsid w:val="00FB1D97"/>
    <w:rsid w:val="00FB1E62"/>
    <w:rsid w:val="00FB3137"/>
    <w:rsid w:val="00FB40B3"/>
    <w:rsid w:val="00FB43DF"/>
    <w:rsid w:val="00FB4BE7"/>
    <w:rsid w:val="00FB4F2A"/>
    <w:rsid w:val="00FB63C5"/>
    <w:rsid w:val="00FB64CA"/>
    <w:rsid w:val="00FB69A5"/>
    <w:rsid w:val="00FC1D8E"/>
    <w:rsid w:val="00FC21D1"/>
    <w:rsid w:val="00FC3E2F"/>
    <w:rsid w:val="00FC64A1"/>
    <w:rsid w:val="00FC6530"/>
    <w:rsid w:val="00FD0940"/>
    <w:rsid w:val="00FD132F"/>
    <w:rsid w:val="00FD2FCB"/>
    <w:rsid w:val="00FD426F"/>
    <w:rsid w:val="00FD5E99"/>
    <w:rsid w:val="00FD6404"/>
    <w:rsid w:val="00FD65AD"/>
    <w:rsid w:val="00FD6E3B"/>
    <w:rsid w:val="00FE2506"/>
    <w:rsid w:val="00FE255D"/>
    <w:rsid w:val="00FE3F7A"/>
    <w:rsid w:val="00FE51FF"/>
    <w:rsid w:val="00FE5BF8"/>
    <w:rsid w:val="00FE6FAE"/>
    <w:rsid w:val="00FE7134"/>
    <w:rsid w:val="00FF062F"/>
    <w:rsid w:val="00FF1104"/>
    <w:rsid w:val="00FF147A"/>
    <w:rsid w:val="00FF193D"/>
    <w:rsid w:val="00FF19CE"/>
    <w:rsid w:val="00FF2918"/>
    <w:rsid w:val="00FF2F35"/>
    <w:rsid w:val="00FF41C6"/>
    <w:rsid w:val="00FF45ED"/>
    <w:rsid w:val="00FF469E"/>
    <w:rsid w:val="00FF5D8F"/>
    <w:rsid w:val="00FF5EBB"/>
    <w:rsid w:val="00FF6049"/>
    <w:rsid w:val="00FF60DC"/>
    <w:rsid w:val="00FF6D06"/>
    <w:rsid w:val="00FF6EB1"/>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91B4E"/>
  <w15:docId w15:val="{33E489B0-1A87-4323-8EB2-76B82A0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A5DC7"/>
    <w:pPr>
      <w:widowControl w:val="0"/>
      <w:jc w:val="both"/>
    </w:pPr>
    <w:rPr>
      <w:kern w:val="2"/>
      <w:sz w:val="21"/>
      <w:szCs w:val="24"/>
    </w:rPr>
  </w:style>
  <w:style w:type="paragraph" w:styleId="1">
    <w:name w:val="heading 1"/>
    <w:basedOn w:val="a3"/>
    <w:next w:val="a3"/>
    <w:link w:val="1Char"/>
    <w:autoRedefine/>
    <w:qFormat/>
    <w:rsid w:val="004B475E"/>
    <w:pPr>
      <w:keepNext/>
      <w:keepLines/>
      <w:spacing w:before="340" w:after="330" w:line="360" w:lineRule="auto"/>
      <w:jc w:val="left"/>
      <w:outlineLvl w:val="0"/>
    </w:pPr>
    <w:rPr>
      <w:rFonts w:ascii="宋体" w:eastAsia="黑体" w:hAnsi="宋体" w:cs="宋体"/>
      <w:bCs/>
      <w:kern w:val="0"/>
      <w:szCs w:val="21"/>
      <w:lang w:val="x-none" w:eastAsia="x-none"/>
    </w:rPr>
  </w:style>
  <w:style w:type="paragraph" w:styleId="3">
    <w:name w:val="heading 3"/>
    <w:basedOn w:val="a3"/>
    <w:link w:val="3Char"/>
    <w:uiPriority w:val="9"/>
    <w:qFormat/>
    <w:rsid w:val="001E176D"/>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封面标准文稿类别"/>
    <w:rsid w:val="00A41A44"/>
    <w:pPr>
      <w:spacing w:before="440" w:line="400" w:lineRule="exact"/>
      <w:jc w:val="center"/>
    </w:pPr>
    <w:rPr>
      <w:rFonts w:ascii="宋体"/>
      <w:sz w:val="24"/>
    </w:rPr>
  </w:style>
  <w:style w:type="paragraph" w:customStyle="1" w:styleId="a2">
    <w:name w:val="一级条标题"/>
    <w:next w:val="a3"/>
    <w:qFormat/>
    <w:rsid w:val="00A41A44"/>
    <w:pPr>
      <w:numPr>
        <w:ilvl w:val="2"/>
        <w:numId w:val="3"/>
      </w:numPr>
      <w:outlineLvl w:val="2"/>
    </w:pPr>
    <w:rPr>
      <w:rFonts w:eastAsia="黑体"/>
      <w:sz w:val="21"/>
    </w:rPr>
  </w:style>
  <w:style w:type="paragraph" w:styleId="a8">
    <w:name w:val="Balloon Text"/>
    <w:basedOn w:val="a3"/>
    <w:semiHidden/>
    <w:rsid w:val="00A41A44"/>
    <w:rPr>
      <w:sz w:val="18"/>
      <w:szCs w:val="18"/>
    </w:rPr>
  </w:style>
  <w:style w:type="paragraph" w:styleId="a9">
    <w:name w:val="header"/>
    <w:basedOn w:val="a3"/>
    <w:rsid w:val="007306B2"/>
    <w:pPr>
      <w:pBdr>
        <w:bottom w:val="single" w:sz="6" w:space="1" w:color="auto"/>
      </w:pBdr>
      <w:tabs>
        <w:tab w:val="center" w:pos="4153"/>
        <w:tab w:val="right" w:pos="8306"/>
      </w:tabs>
      <w:snapToGrid w:val="0"/>
      <w:jc w:val="center"/>
    </w:pPr>
    <w:rPr>
      <w:sz w:val="18"/>
      <w:szCs w:val="18"/>
    </w:rPr>
  </w:style>
  <w:style w:type="paragraph" w:styleId="aa">
    <w:name w:val="footer"/>
    <w:basedOn w:val="a3"/>
    <w:link w:val="Char"/>
    <w:uiPriority w:val="99"/>
    <w:rsid w:val="007306B2"/>
    <w:pPr>
      <w:tabs>
        <w:tab w:val="center" w:pos="4153"/>
        <w:tab w:val="right" w:pos="8306"/>
      </w:tabs>
      <w:snapToGrid w:val="0"/>
      <w:jc w:val="left"/>
    </w:pPr>
    <w:rPr>
      <w:sz w:val="18"/>
      <w:szCs w:val="18"/>
      <w:lang w:val="x-none" w:eastAsia="x-none"/>
    </w:rPr>
  </w:style>
  <w:style w:type="character" w:styleId="ab">
    <w:name w:val="page number"/>
    <w:basedOn w:val="a4"/>
    <w:rsid w:val="007306B2"/>
  </w:style>
  <w:style w:type="paragraph" w:customStyle="1" w:styleId="ac">
    <w:name w:val="段"/>
    <w:link w:val="Char0"/>
    <w:qFormat/>
    <w:rsid w:val="00410E3E"/>
    <w:pPr>
      <w:autoSpaceDE w:val="0"/>
      <w:autoSpaceDN w:val="0"/>
      <w:ind w:firstLineChars="200" w:firstLine="200"/>
      <w:jc w:val="both"/>
    </w:pPr>
    <w:rPr>
      <w:rFonts w:ascii="宋体"/>
      <w:noProof/>
      <w:sz w:val="21"/>
    </w:rPr>
  </w:style>
  <w:style w:type="character" w:customStyle="1" w:styleId="3Char">
    <w:name w:val="标题 3 Char"/>
    <w:link w:val="3"/>
    <w:uiPriority w:val="9"/>
    <w:rsid w:val="001E176D"/>
    <w:rPr>
      <w:rFonts w:ascii="宋体" w:hAnsi="宋体" w:cs="宋体"/>
      <w:b/>
      <w:bCs/>
      <w:sz w:val="27"/>
      <w:szCs w:val="27"/>
    </w:rPr>
  </w:style>
  <w:style w:type="character" w:styleId="ad">
    <w:name w:val="Hyperlink"/>
    <w:uiPriority w:val="99"/>
    <w:unhideWhenUsed/>
    <w:rsid w:val="001E176D"/>
    <w:rPr>
      <w:color w:val="0000FF"/>
      <w:u w:val="single"/>
    </w:rPr>
  </w:style>
  <w:style w:type="character" w:styleId="ae">
    <w:name w:val="Emphasis"/>
    <w:uiPriority w:val="20"/>
    <w:qFormat/>
    <w:rsid w:val="001E176D"/>
    <w:rPr>
      <w:i/>
      <w:iCs/>
    </w:rPr>
  </w:style>
  <w:style w:type="character" w:customStyle="1" w:styleId="apple-converted-space">
    <w:name w:val="apple-converted-space"/>
    <w:basedOn w:val="a4"/>
    <w:rsid w:val="001E176D"/>
  </w:style>
  <w:style w:type="paragraph" w:styleId="af">
    <w:name w:val="Document Map"/>
    <w:basedOn w:val="a3"/>
    <w:link w:val="Char1"/>
    <w:rsid w:val="00F0163C"/>
    <w:rPr>
      <w:rFonts w:ascii="宋体"/>
      <w:sz w:val="18"/>
      <w:szCs w:val="18"/>
      <w:lang w:val="x-none" w:eastAsia="x-none"/>
    </w:rPr>
  </w:style>
  <w:style w:type="character" w:customStyle="1" w:styleId="Char1">
    <w:name w:val="文档结构图 Char"/>
    <w:link w:val="af"/>
    <w:rsid w:val="00F0163C"/>
    <w:rPr>
      <w:rFonts w:ascii="宋体"/>
      <w:kern w:val="2"/>
      <w:sz w:val="18"/>
      <w:szCs w:val="18"/>
    </w:rPr>
  </w:style>
  <w:style w:type="numbering" w:customStyle="1" w:styleId="34">
    <w:name w:val="样式34"/>
    <w:rsid w:val="001E0404"/>
    <w:pPr>
      <w:numPr>
        <w:numId w:val="2"/>
      </w:numPr>
    </w:pPr>
  </w:style>
  <w:style w:type="paragraph" w:styleId="af0">
    <w:name w:val="Date"/>
    <w:basedOn w:val="a3"/>
    <w:next w:val="a3"/>
    <w:rsid w:val="00B17AD0"/>
    <w:pPr>
      <w:ind w:leftChars="2500" w:left="100"/>
    </w:pPr>
  </w:style>
  <w:style w:type="paragraph" w:customStyle="1" w:styleId="a">
    <w:name w:val="目次、标准名称标题"/>
    <w:basedOn w:val="a3"/>
    <w:next w:val="ac"/>
    <w:rsid w:val="00E03310"/>
    <w:pPr>
      <w:widowControl/>
      <w:numPr>
        <w:numId w:val="1"/>
      </w:numPr>
      <w:shd w:val="clear" w:color="FFFFFF" w:fill="FFFFFF"/>
      <w:tabs>
        <w:tab w:val="clear" w:pos="360"/>
      </w:tabs>
      <w:spacing w:before="640" w:after="560" w:line="460" w:lineRule="exact"/>
      <w:ind w:left="0" w:firstLine="0"/>
      <w:jc w:val="center"/>
      <w:outlineLvl w:val="0"/>
    </w:pPr>
    <w:rPr>
      <w:rFonts w:ascii="黑体" w:eastAsia="黑体"/>
      <w:kern w:val="0"/>
      <w:sz w:val="32"/>
      <w:szCs w:val="20"/>
    </w:rPr>
  </w:style>
  <w:style w:type="paragraph" w:customStyle="1" w:styleId="a0">
    <w:name w:val="章标题"/>
    <w:next w:val="ac"/>
    <w:qFormat/>
    <w:rsid w:val="00E03310"/>
    <w:pPr>
      <w:numPr>
        <w:ilvl w:val="1"/>
        <w:numId w:val="1"/>
      </w:numPr>
      <w:spacing w:beforeLines="50" w:before="50" w:afterLines="50" w:after="50"/>
      <w:jc w:val="both"/>
      <w:outlineLvl w:val="1"/>
    </w:pPr>
    <w:rPr>
      <w:rFonts w:ascii="黑体" w:eastAsia="黑体"/>
      <w:sz w:val="21"/>
    </w:rPr>
  </w:style>
  <w:style w:type="paragraph" w:styleId="af1">
    <w:name w:val="List Paragraph"/>
    <w:basedOn w:val="a3"/>
    <w:qFormat/>
    <w:rsid w:val="003F6BF2"/>
    <w:pPr>
      <w:ind w:firstLineChars="200" w:firstLine="420"/>
    </w:pPr>
    <w:rPr>
      <w:rFonts w:ascii="Calibri" w:hAnsi="Calibri"/>
      <w:szCs w:val="22"/>
    </w:rPr>
  </w:style>
  <w:style w:type="paragraph" w:styleId="10">
    <w:name w:val="toc 1"/>
    <w:basedOn w:val="a3"/>
    <w:next w:val="a3"/>
    <w:autoRedefine/>
    <w:uiPriority w:val="39"/>
    <w:rsid w:val="001F1D98"/>
    <w:pPr>
      <w:tabs>
        <w:tab w:val="right" w:leader="dot" w:pos="9344"/>
      </w:tabs>
    </w:pPr>
    <w:rPr>
      <w:rFonts w:ascii="黑体" w:hAnsi="黑体"/>
      <w:b/>
      <w:noProof/>
    </w:rPr>
  </w:style>
  <w:style w:type="table" w:styleId="af2">
    <w:name w:val="Table Grid"/>
    <w:basedOn w:val="a5"/>
    <w:rsid w:val="00180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17805"/>
    <w:pPr>
      <w:widowControl w:val="0"/>
      <w:jc w:val="both"/>
    </w:pPr>
    <w:rPr>
      <w:kern w:val="2"/>
      <w:sz w:val="21"/>
      <w:szCs w:val="24"/>
    </w:rPr>
  </w:style>
  <w:style w:type="paragraph" w:customStyle="1" w:styleId="af4">
    <w:name w:val="文献分类号"/>
    <w:rsid w:val="00A13B0A"/>
    <w:pPr>
      <w:widowControl w:val="0"/>
      <w:textAlignment w:val="center"/>
    </w:pPr>
    <w:rPr>
      <w:rFonts w:eastAsia="黑体"/>
      <w:sz w:val="21"/>
    </w:rPr>
  </w:style>
  <w:style w:type="paragraph" w:customStyle="1" w:styleId="af5">
    <w:name w:val="标准标志"/>
    <w:next w:val="a3"/>
    <w:rsid w:val="00A13B0A"/>
    <w:pPr>
      <w:shd w:val="solid" w:color="FFFFFF" w:fill="FFFFFF"/>
      <w:spacing w:line="0" w:lineRule="atLeast"/>
      <w:jc w:val="right"/>
    </w:pPr>
    <w:rPr>
      <w:b/>
      <w:w w:val="130"/>
      <w:sz w:val="96"/>
    </w:rPr>
  </w:style>
  <w:style w:type="paragraph" w:customStyle="1" w:styleId="11">
    <w:name w:val="封面标准号1"/>
    <w:rsid w:val="00A13B0A"/>
    <w:pPr>
      <w:widowControl w:val="0"/>
      <w:kinsoku w:val="0"/>
      <w:overflowPunct w:val="0"/>
      <w:autoSpaceDE w:val="0"/>
      <w:autoSpaceDN w:val="0"/>
      <w:spacing w:before="308"/>
      <w:jc w:val="right"/>
      <w:textAlignment w:val="center"/>
    </w:pPr>
    <w:rPr>
      <w:sz w:val="28"/>
    </w:rPr>
  </w:style>
  <w:style w:type="paragraph" w:customStyle="1" w:styleId="af6">
    <w:name w:val="封面标准文稿编辑信息"/>
    <w:rsid w:val="00A13B0A"/>
    <w:pPr>
      <w:spacing w:before="180" w:line="180" w:lineRule="exact"/>
      <w:jc w:val="center"/>
    </w:pPr>
    <w:rPr>
      <w:rFonts w:ascii="宋体"/>
      <w:sz w:val="21"/>
    </w:rPr>
  </w:style>
  <w:style w:type="paragraph" w:customStyle="1" w:styleId="af7">
    <w:name w:val="封面标准名称"/>
    <w:rsid w:val="00A13B0A"/>
    <w:pPr>
      <w:widowControl w:val="0"/>
      <w:spacing w:line="680" w:lineRule="exact"/>
      <w:jc w:val="center"/>
      <w:textAlignment w:val="center"/>
    </w:pPr>
    <w:rPr>
      <w:rFonts w:ascii="黑体" w:eastAsia="黑体"/>
      <w:sz w:val="52"/>
    </w:rPr>
  </w:style>
  <w:style w:type="paragraph" w:customStyle="1" w:styleId="af8">
    <w:name w:val="发布日期"/>
    <w:rsid w:val="00ED11A4"/>
    <w:rPr>
      <w:rFonts w:eastAsia="黑体"/>
      <w:sz w:val="28"/>
    </w:rPr>
  </w:style>
  <w:style w:type="paragraph" w:customStyle="1" w:styleId="af9">
    <w:name w:val="实施日期"/>
    <w:basedOn w:val="af8"/>
    <w:rsid w:val="00ED11A4"/>
    <w:pPr>
      <w:jc w:val="right"/>
    </w:pPr>
  </w:style>
  <w:style w:type="character" w:customStyle="1" w:styleId="afa">
    <w:name w:val="发布"/>
    <w:rsid w:val="00ED11A4"/>
    <w:rPr>
      <w:rFonts w:ascii="黑体" w:eastAsia="黑体"/>
      <w:spacing w:val="22"/>
      <w:w w:val="100"/>
      <w:position w:val="3"/>
      <w:sz w:val="28"/>
    </w:rPr>
  </w:style>
  <w:style w:type="paragraph" w:customStyle="1" w:styleId="afb">
    <w:name w:val="发布部门"/>
    <w:next w:val="a3"/>
    <w:rsid w:val="00ED11A4"/>
    <w:pPr>
      <w:jc w:val="center"/>
    </w:pPr>
    <w:rPr>
      <w:rFonts w:ascii="宋体"/>
      <w:b/>
      <w:spacing w:val="20"/>
      <w:w w:val="135"/>
      <w:sz w:val="36"/>
    </w:rPr>
  </w:style>
  <w:style w:type="character" w:customStyle="1" w:styleId="Char">
    <w:name w:val="页脚 Char"/>
    <w:link w:val="aa"/>
    <w:uiPriority w:val="99"/>
    <w:rsid w:val="00346587"/>
    <w:rPr>
      <w:kern w:val="2"/>
      <w:sz w:val="18"/>
      <w:szCs w:val="18"/>
    </w:rPr>
  </w:style>
  <w:style w:type="character" w:styleId="afc">
    <w:name w:val="annotation reference"/>
    <w:rsid w:val="00734A30"/>
    <w:rPr>
      <w:sz w:val="21"/>
      <w:szCs w:val="21"/>
    </w:rPr>
  </w:style>
  <w:style w:type="paragraph" w:styleId="afd">
    <w:name w:val="annotation text"/>
    <w:basedOn w:val="a3"/>
    <w:link w:val="Char2"/>
    <w:rsid w:val="00734A30"/>
    <w:pPr>
      <w:jc w:val="left"/>
    </w:pPr>
    <w:rPr>
      <w:lang w:val="x-none" w:eastAsia="x-none"/>
    </w:rPr>
  </w:style>
  <w:style w:type="character" w:customStyle="1" w:styleId="Char2">
    <w:name w:val="批注文字 Char"/>
    <w:link w:val="afd"/>
    <w:rsid w:val="00734A30"/>
    <w:rPr>
      <w:kern w:val="2"/>
      <w:sz w:val="21"/>
      <w:szCs w:val="24"/>
    </w:rPr>
  </w:style>
  <w:style w:type="paragraph" w:styleId="afe">
    <w:name w:val="annotation subject"/>
    <w:basedOn w:val="afd"/>
    <w:next w:val="afd"/>
    <w:link w:val="Char3"/>
    <w:rsid w:val="00734A30"/>
    <w:rPr>
      <w:b/>
      <w:bCs/>
    </w:rPr>
  </w:style>
  <w:style w:type="character" w:customStyle="1" w:styleId="Char3">
    <w:name w:val="批注主题 Char"/>
    <w:link w:val="afe"/>
    <w:rsid w:val="00734A30"/>
    <w:rPr>
      <w:b/>
      <w:bCs/>
      <w:kern w:val="2"/>
      <w:sz w:val="21"/>
      <w:szCs w:val="24"/>
    </w:rPr>
  </w:style>
  <w:style w:type="paragraph" w:customStyle="1" w:styleId="aff">
    <w:name w:val="封面标准英文名称"/>
    <w:rsid w:val="004A4419"/>
    <w:pPr>
      <w:widowControl w:val="0"/>
      <w:spacing w:before="370" w:line="400" w:lineRule="exact"/>
      <w:jc w:val="center"/>
    </w:pPr>
    <w:rPr>
      <w:sz w:val="28"/>
    </w:rPr>
  </w:style>
  <w:style w:type="paragraph" w:customStyle="1" w:styleId="CharCharCharChar">
    <w:name w:val="Char Char Char Char"/>
    <w:basedOn w:val="a3"/>
    <w:autoRedefine/>
    <w:rsid w:val="00CC11A6"/>
    <w:rPr>
      <w:rFonts w:ascii="仿宋_GB2312" w:eastAsia="仿宋_GB2312"/>
      <w:b/>
      <w:sz w:val="32"/>
      <w:szCs w:val="32"/>
    </w:rPr>
  </w:style>
  <w:style w:type="paragraph" w:customStyle="1" w:styleId="Char4">
    <w:name w:val="Char"/>
    <w:basedOn w:val="a3"/>
    <w:autoRedefine/>
    <w:rsid w:val="007A482E"/>
    <w:rPr>
      <w:rFonts w:ascii="仿宋_GB2312" w:eastAsia="仿宋_GB2312"/>
      <w:b/>
      <w:sz w:val="32"/>
      <w:szCs w:val="32"/>
    </w:rPr>
  </w:style>
  <w:style w:type="character" w:customStyle="1" w:styleId="1Char">
    <w:name w:val="标题 1 Char"/>
    <w:link w:val="1"/>
    <w:rsid w:val="004B475E"/>
    <w:rPr>
      <w:rFonts w:ascii="宋体" w:eastAsia="黑体" w:hAnsi="宋体" w:cs="宋体"/>
      <w:bCs/>
      <w:sz w:val="21"/>
      <w:szCs w:val="21"/>
      <w:lang w:val="x-none" w:eastAsia="x-none"/>
    </w:rPr>
  </w:style>
  <w:style w:type="paragraph" w:styleId="HTML">
    <w:name w:val="HTML Preformatted"/>
    <w:basedOn w:val="a3"/>
    <w:rsid w:val="00257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ff0">
    <w:name w:val="Placeholder Text"/>
    <w:basedOn w:val="a4"/>
    <w:uiPriority w:val="99"/>
    <w:semiHidden/>
    <w:rsid w:val="00B02458"/>
    <w:rPr>
      <w:color w:val="808080"/>
    </w:rPr>
  </w:style>
  <w:style w:type="paragraph" w:customStyle="1" w:styleId="aff1">
    <w:name w:val="二级条标题"/>
    <w:basedOn w:val="a2"/>
    <w:next w:val="ac"/>
    <w:qFormat/>
    <w:rsid w:val="00565135"/>
    <w:pPr>
      <w:numPr>
        <w:ilvl w:val="0"/>
        <w:numId w:val="0"/>
      </w:numPr>
      <w:spacing w:beforeLines="50" w:before="50" w:afterLines="50" w:after="50"/>
      <w:outlineLvl w:val="3"/>
    </w:pPr>
    <w:rPr>
      <w:rFonts w:ascii="黑体" w:hAnsi="黑体"/>
      <w:szCs w:val="21"/>
    </w:rPr>
  </w:style>
  <w:style w:type="paragraph" w:customStyle="1" w:styleId="aff2">
    <w:name w:val="四级条标题"/>
    <w:basedOn w:val="a1"/>
    <w:next w:val="ac"/>
    <w:qFormat/>
    <w:rsid w:val="00565135"/>
    <w:pPr>
      <w:outlineLvl w:val="5"/>
    </w:pPr>
  </w:style>
  <w:style w:type="paragraph" w:customStyle="1" w:styleId="a1">
    <w:name w:val="三级条标题"/>
    <w:basedOn w:val="aff1"/>
    <w:next w:val="ac"/>
    <w:qFormat/>
    <w:rsid w:val="008A4913"/>
    <w:pPr>
      <w:numPr>
        <w:ilvl w:val="3"/>
        <w:numId w:val="4"/>
      </w:numPr>
      <w:spacing w:beforeLines="0" w:afterLines="0"/>
      <w:outlineLvl w:val="4"/>
    </w:pPr>
    <w:rPr>
      <w:rFonts w:ascii="Times New Roman" w:eastAsia="宋体" w:hAnsi="Times New Roman" w:cs="宋体"/>
    </w:rPr>
  </w:style>
  <w:style w:type="paragraph" w:customStyle="1" w:styleId="aff3">
    <w:name w:val="五级条标题"/>
    <w:basedOn w:val="aff2"/>
    <w:next w:val="ac"/>
    <w:qFormat/>
    <w:rsid w:val="00565135"/>
    <w:pPr>
      <w:outlineLvl w:val="6"/>
    </w:pPr>
  </w:style>
  <w:style w:type="character" w:customStyle="1" w:styleId="Char0">
    <w:name w:val="段 Char"/>
    <w:link w:val="ac"/>
    <w:qFormat/>
    <w:rsid w:val="00565135"/>
    <w:rPr>
      <w:rFonts w:ascii="宋体"/>
      <w:noProof/>
      <w:sz w:val="21"/>
    </w:rPr>
  </w:style>
  <w:style w:type="paragraph" w:styleId="TOC">
    <w:name w:val="TOC Heading"/>
    <w:basedOn w:val="1"/>
    <w:next w:val="a3"/>
    <w:uiPriority w:val="39"/>
    <w:unhideWhenUsed/>
    <w:qFormat/>
    <w:rsid w:val="00490D17"/>
    <w:pPr>
      <w:widowControl/>
      <w:spacing w:before="240" w:after="0" w:line="259" w:lineRule="auto"/>
      <w:outlineLvl w:val="9"/>
    </w:pPr>
    <w:rPr>
      <w:rFonts w:asciiTheme="majorHAnsi" w:eastAsiaTheme="majorEastAsia" w:hAnsiTheme="majorHAnsi" w:cstheme="majorBidi"/>
      <w:bCs w:val="0"/>
      <w:color w:val="2E74B5" w:themeColor="accent1" w:themeShade="BF"/>
      <w:sz w:val="32"/>
      <w:szCs w:val="32"/>
      <w:lang w:val="en-US" w:eastAsia="zh-CN"/>
    </w:rPr>
  </w:style>
  <w:style w:type="paragraph" w:styleId="2">
    <w:name w:val="toc 2"/>
    <w:basedOn w:val="a3"/>
    <w:next w:val="a3"/>
    <w:autoRedefine/>
    <w:uiPriority w:val="39"/>
    <w:unhideWhenUsed/>
    <w:rsid w:val="00490D17"/>
    <w:pPr>
      <w:widowControl/>
      <w:spacing w:after="100" w:line="259" w:lineRule="auto"/>
      <w:ind w:leftChars="100" w:left="100" w:rightChars="100" w:right="210"/>
      <w:jc w:val="left"/>
    </w:pPr>
    <w:rPr>
      <w:rFonts w:asciiTheme="minorHAnsi" w:eastAsiaTheme="minorEastAsia" w:hAnsiTheme="minorHAnsi"/>
      <w:kern w:val="0"/>
      <w:sz w:val="22"/>
      <w:szCs w:val="22"/>
    </w:rPr>
  </w:style>
  <w:style w:type="paragraph" w:styleId="30">
    <w:name w:val="toc 3"/>
    <w:basedOn w:val="a3"/>
    <w:next w:val="a3"/>
    <w:autoRedefine/>
    <w:uiPriority w:val="39"/>
    <w:unhideWhenUsed/>
    <w:rsid w:val="00490D17"/>
    <w:pPr>
      <w:widowControl/>
      <w:spacing w:after="100" w:line="259" w:lineRule="auto"/>
      <w:ind w:left="440"/>
      <w:jc w:val="left"/>
    </w:pPr>
    <w:rPr>
      <w:rFonts w:asciiTheme="minorHAnsi" w:eastAsiaTheme="minorEastAsia" w:hAnsiTheme="minorHAnsi"/>
      <w:kern w:val="0"/>
      <w:sz w:val="22"/>
      <w:szCs w:val="22"/>
    </w:rPr>
  </w:style>
  <w:style w:type="paragraph" w:styleId="aff4">
    <w:name w:val="Revision"/>
    <w:hidden/>
    <w:uiPriority w:val="99"/>
    <w:semiHidden/>
    <w:rsid w:val="001F58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037">
      <w:bodyDiv w:val="1"/>
      <w:marLeft w:val="0"/>
      <w:marRight w:val="0"/>
      <w:marTop w:val="0"/>
      <w:marBottom w:val="0"/>
      <w:divBdr>
        <w:top w:val="none" w:sz="0" w:space="0" w:color="auto"/>
        <w:left w:val="none" w:sz="0" w:space="0" w:color="auto"/>
        <w:bottom w:val="none" w:sz="0" w:space="0" w:color="auto"/>
        <w:right w:val="none" w:sz="0" w:space="0" w:color="auto"/>
      </w:divBdr>
    </w:div>
    <w:div w:id="68113786">
      <w:bodyDiv w:val="1"/>
      <w:marLeft w:val="0"/>
      <w:marRight w:val="0"/>
      <w:marTop w:val="0"/>
      <w:marBottom w:val="0"/>
      <w:divBdr>
        <w:top w:val="none" w:sz="0" w:space="0" w:color="auto"/>
        <w:left w:val="none" w:sz="0" w:space="0" w:color="auto"/>
        <w:bottom w:val="none" w:sz="0" w:space="0" w:color="auto"/>
        <w:right w:val="none" w:sz="0" w:space="0" w:color="auto"/>
      </w:divBdr>
      <w:divsChild>
        <w:div w:id="261377373">
          <w:marLeft w:val="0"/>
          <w:marRight w:val="0"/>
          <w:marTop w:val="0"/>
          <w:marBottom w:val="0"/>
          <w:divBdr>
            <w:top w:val="none" w:sz="0" w:space="0" w:color="auto"/>
            <w:left w:val="none" w:sz="0" w:space="0" w:color="auto"/>
            <w:bottom w:val="none" w:sz="0" w:space="0" w:color="auto"/>
            <w:right w:val="none" w:sz="0" w:space="0" w:color="auto"/>
          </w:divBdr>
        </w:div>
      </w:divsChild>
    </w:div>
    <w:div w:id="452360529">
      <w:bodyDiv w:val="1"/>
      <w:marLeft w:val="0"/>
      <w:marRight w:val="0"/>
      <w:marTop w:val="0"/>
      <w:marBottom w:val="0"/>
      <w:divBdr>
        <w:top w:val="none" w:sz="0" w:space="0" w:color="auto"/>
        <w:left w:val="none" w:sz="0" w:space="0" w:color="auto"/>
        <w:bottom w:val="none" w:sz="0" w:space="0" w:color="auto"/>
        <w:right w:val="none" w:sz="0" w:space="0" w:color="auto"/>
      </w:divBdr>
      <w:divsChild>
        <w:div w:id="352725612">
          <w:marLeft w:val="0"/>
          <w:marRight w:val="0"/>
          <w:marTop w:val="0"/>
          <w:marBottom w:val="0"/>
          <w:divBdr>
            <w:top w:val="none" w:sz="0" w:space="0" w:color="auto"/>
            <w:left w:val="none" w:sz="0" w:space="0" w:color="auto"/>
            <w:bottom w:val="none" w:sz="0" w:space="0" w:color="auto"/>
            <w:right w:val="none" w:sz="0" w:space="0" w:color="auto"/>
          </w:divBdr>
        </w:div>
        <w:div w:id="380255574">
          <w:marLeft w:val="0"/>
          <w:marRight w:val="0"/>
          <w:marTop w:val="0"/>
          <w:marBottom w:val="0"/>
          <w:divBdr>
            <w:top w:val="none" w:sz="0" w:space="0" w:color="auto"/>
            <w:left w:val="none" w:sz="0" w:space="0" w:color="auto"/>
            <w:bottom w:val="none" w:sz="0" w:space="0" w:color="auto"/>
            <w:right w:val="none" w:sz="0" w:space="0" w:color="auto"/>
          </w:divBdr>
        </w:div>
        <w:div w:id="438986263">
          <w:marLeft w:val="0"/>
          <w:marRight w:val="0"/>
          <w:marTop w:val="0"/>
          <w:marBottom w:val="0"/>
          <w:divBdr>
            <w:top w:val="none" w:sz="0" w:space="0" w:color="auto"/>
            <w:left w:val="none" w:sz="0" w:space="0" w:color="auto"/>
            <w:bottom w:val="none" w:sz="0" w:space="0" w:color="auto"/>
            <w:right w:val="none" w:sz="0" w:space="0" w:color="auto"/>
          </w:divBdr>
        </w:div>
        <w:div w:id="619341295">
          <w:marLeft w:val="0"/>
          <w:marRight w:val="0"/>
          <w:marTop w:val="0"/>
          <w:marBottom w:val="0"/>
          <w:divBdr>
            <w:top w:val="none" w:sz="0" w:space="0" w:color="auto"/>
            <w:left w:val="none" w:sz="0" w:space="0" w:color="auto"/>
            <w:bottom w:val="none" w:sz="0" w:space="0" w:color="auto"/>
            <w:right w:val="none" w:sz="0" w:space="0" w:color="auto"/>
          </w:divBdr>
        </w:div>
        <w:div w:id="807236628">
          <w:marLeft w:val="0"/>
          <w:marRight w:val="0"/>
          <w:marTop w:val="0"/>
          <w:marBottom w:val="0"/>
          <w:divBdr>
            <w:top w:val="none" w:sz="0" w:space="0" w:color="auto"/>
            <w:left w:val="none" w:sz="0" w:space="0" w:color="auto"/>
            <w:bottom w:val="none" w:sz="0" w:space="0" w:color="auto"/>
            <w:right w:val="none" w:sz="0" w:space="0" w:color="auto"/>
          </w:divBdr>
        </w:div>
        <w:div w:id="1575386801">
          <w:marLeft w:val="0"/>
          <w:marRight w:val="0"/>
          <w:marTop w:val="0"/>
          <w:marBottom w:val="0"/>
          <w:divBdr>
            <w:top w:val="none" w:sz="0" w:space="0" w:color="auto"/>
            <w:left w:val="none" w:sz="0" w:space="0" w:color="auto"/>
            <w:bottom w:val="none" w:sz="0" w:space="0" w:color="auto"/>
            <w:right w:val="none" w:sz="0" w:space="0" w:color="auto"/>
          </w:divBdr>
        </w:div>
        <w:div w:id="1773624457">
          <w:marLeft w:val="0"/>
          <w:marRight w:val="0"/>
          <w:marTop w:val="0"/>
          <w:marBottom w:val="0"/>
          <w:divBdr>
            <w:top w:val="none" w:sz="0" w:space="0" w:color="auto"/>
            <w:left w:val="none" w:sz="0" w:space="0" w:color="auto"/>
            <w:bottom w:val="none" w:sz="0" w:space="0" w:color="auto"/>
            <w:right w:val="none" w:sz="0" w:space="0" w:color="auto"/>
          </w:divBdr>
        </w:div>
        <w:div w:id="1967157397">
          <w:marLeft w:val="0"/>
          <w:marRight w:val="0"/>
          <w:marTop w:val="0"/>
          <w:marBottom w:val="0"/>
          <w:divBdr>
            <w:top w:val="none" w:sz="0" w:space="0" w:color="auto"/>
            <w:left w:val="none" w:sz="0" w:space="0" w:color="auto"/>
            <w:bottom w:val="none" w:sz="0" w:space="0" w:color="auto"/>
            <w:right w:val="none" w:sz="0" w:space="0" w:color="auto"/>
          </w:divBdr>
        </w:div>
      </w:divsChild>
    </w:div>
    <w:div w:id="901670203">
      <w:bodyDiv w:val="1"/>
      <w:marLeft w:val="0"/>
      <w:marRight w:val="0"/>
      <w:marTop w:val="0"/>
      <w:marBottom w:val="0"/>
      <w:divBdr>
        <w:top w:val="none" w:sz="0" w:space="0" w:color="auto"/>
        <w:left w:val="none" w:sz="0" w:space="0" w:color="auto"/>
        <w:bottom w:val="none" w:sz="0" w:space="0" w:color="auto"/>
        <w:right w:val="none" w:sz="0" w:space="0" w:color="auto"/>
      </w:divBdr>
    </w:div>
    <w:div w:id="916208406">
      <w:bodyDiv w:val="1"/>
      <w:marLeft w:val="0"/>
      <w:marRight w:val="0"/>
      <w:marTop w:val="0"/>
      <w:marBottom w:val="0"/>
      <w:divBdr>
        <w:top w:val="none" w:sz="0" w:space="0" w:color="auto"/>
        <w:left w:val="none" w:sz="0" w:space="0" w:color="auto"/>
        <w:bottom w:val="none" w:sz="0" w:space="0" w:color="auto"/>
        <w:right w:val="none" w:sz="0" w:space="0" w:color="auto"/>
      </w:divBdr>
    </w:div>
    <w:div w:id="1091437742">
      <w:bodyDiv w:val="1"/>
      <w:marLeft w:val="0"/>
      <w:marRight w:val="0"/>
      <w:marTop w:val="0"/>
      <w:marBottom w:val="0"/>
      <w:divBdr>
        <w:top w:val="none" w:sz="0" w:space="0" w:color="auto"/>
        <w:left w:val="none" w:sz="0" w:space="0" w:color="auto"/>
        <w:bottom w:val="none" w:sz="0" w:space="0" w:color="auto"/>
        <w:right w:val="none" w:sz="0" w:space="0" w:color="auto"/>
      </w:divBdr>
    </w:div>
    <w:div w:id="1443064610">
      <w:bodyDiv w:val="1"/>
      <w:marLeft w:val="0"/>
      <w:marRight w:val="0"/>
      <w:marTop w:val="0"/>
      <w:marBottom w:val="0"/>
      <w:divBdr>
        <w:top w:val="none" w:sz="0" w:space="0" w:color="auto"/>
        <w:left w:val="none" w:sz="0" w:space="0" w:color="auto"/>
        <w:bottom w:val="none" w:sz="0" w:space="0" w:color="auto"/>
        <w:right w:val="none" w:sz="0" w:space="0" w:color="auto"/>
      </w:divBdr>
    </w:div>
    <w:div w:id="1673603887">
      <w:bodyDiv w:val="1"/>
      <w:marLeft w:val="0"/>
      <w:marRight w:val="0"/>
      <w:marTop w:val="0"/>
      <w:marBottom w:val="0"/>
      <w:divBdr>
        <w:top w:val="none" w:sz="0" w:space="0" w:color="auto"/>
        <w:left w:val="none" w:sz="0" w:space="0" w:color="auto"/>
        <w:bottom w:val="none" w:sz="0" w:space="0" w:color="auto"/>
        <w:right w:val="none" w:sz="0" w:space="0" w:color="auto"/>
      </w:divBdr>
    </w:div>
    <w:div w:id="1871264161">
      <w:bodyDiv w:val="1"/>
      <w:marLeft w:val="0"/>
      <w:marRight w:val="0"/>
      <w:marTop w:val="0"/>
      <w:marBottom w:val="0"/>
      <w:divBdr>
        <w:top w:val="none" w:sz="0" w:space="0" w:color="auto"/>
        <w:left w:val="none" w:sz="0" w:space="0" w:color="auto"/>
        <w:bottom w:val="none" w:sz="0" w:space="0" w:color="auto"/>
        <w:right w:val="none" w:sz="0" w:space="0" w:color="auto"/>
      </w:divBdr>
    </w:div>
    <w:div w:id="2077773991">
      <w:bodyDiv w:val="1"/>
      <w:marLeft w:val="0"/>
      <w:marRight w:val="0"/>
      <w:marTop w:val="0"/>
      <w:marBottom w:val="0"/>
      <w:divBdr>
        <w:top w:val="none" w:sz="0" w:space="0" w:color="auto"/>
        <w:left w:val="none" w:sz="0" w:space="0" w:color="auto"/>
        <w:bottom w:val="none" w:sz="0" w:space="0" w:color="auto"/>
        <w:right w:val="none" w:sz="0" w:space="0" w:color="auto"/>
      </w:divBdr>
      <w:divsChild>
        <w:div w:id="149097871">
          <w:marLeft w:val="0"/>
          <w:marRight w:val="0"/>
          <w:marTop w:val="0"/>
          <w:marBottom w:val="0"/>
          <w:divBdr>
            <w:top w:val="none" w:sz="0" w:space="0" w:color="auto"/>
            <w:left w:val="none" w:sz="0" w:space="0" w:color="auto"/>
            <w:bottom w:val="none" w:sz="0" w:space="0" w:color="auto"/>
            <w:right w:val="none" w:sz="0" w:space="0" w:color="auto"/>
          </w:divBdr>
        </w:div>
        <w:div w:id="186723024">
          <w:marLeft w:val="0"/>
          <w:marRight w:val="0"/>
          <w:marTop w:val="0"/>
          <w:marBottom w:val="0"/>
          <w:divBdr>
            <w:top w:val="none" w:sz="0" w:space="0" w:color="auto"/>
            <w:left w:val="none" w:sz="0" w:space="0" w:color="auto"/>
            <w:bottom w:val="none" w:sz="0" w:space="0" w:color="auto"/>
            <w:right w:val="none" w:sz="0" w:space="0" w:color="auto"/>
          </w:divBdr>
        </w:div>
        <w:div w:id="244384518">
          <w:marLeft w:val="0"/>
          <w:marRight w:val="0"/>
          <w:marTop w:val="0"/>
          <w:marBottom w:val="0"/>
          <w:divBdr>
            <w:top w:val="none" w:sz="0" w:space="0" w:color="auto"/>
            <w:left w:val="none" w:sz="0" w:space="0" w:color="auto"/>
            <w:bottom w:val="none" w:sz="0" w:space="0" w:color="auto"/>
            <w:right w:val="none" w:sz="0" w:space="0" w:color="auto"/>
          </w:divBdr>
        </w:div>
        <w:div w:id="278034203">
          <w:marLeft w:val="0"/>
          <w:marRight w:val="0"/>
          <w:marTop w:val="0"/>
          <w:marBottom w:val="0"/>
          <w:divBdr>
            <w:top w:val="none" w:sz="0" w:space="0" w:color="auto"/>
            <w:left w:val="none" w:sz="0" w:space="0" w:color="auto"/>
            <w:bottom w:val="none" w:sz="0" w:space="0" w:color="auto"/>
            <w:right w:val="none" w:sz="0" w:space="0" w:color="auto"/>
          </w:divBdr>
        </w:div>
        <w:div w:id="304551740">
          <w:marLeft w:val="0"/>
          <w:marRight w:val="0"/>
          <w:marTop w:val="0"/>
          <w:marBottom w:val="0"/>
          <w:divBdr>
            <w:top w:val="none" w:sz="0" w:space="0" w:color="auto"/>
            <w:left w:val="none" w:sz="0" w:space="0" w:color="auto"/>
            <w:bottom w:val="none" w:sz="0" w:space="0" w:color="auto"/>
            <w:right w:val="none" w:sz="0" w:space="0" w:color="auto"/>
          </w:divBdr>
        </w:div>
        <w:div w:id="1011881015">
          <w:marLeft w:val="0"/>
          <w:marRight w:val="0"/>
          <w:marTop w:val="0"/>
          <w:marBottom w:val="0"/>
          <w:divBdr>
            <w:top w:val="none" w:sz="0" w:space="0" w:color="auto"/>
            <w:left w:val="none" w:sz="0" w:space="0" w:color="auto"/>
            <w:bottom w:val="none" w:sz="0" w:space="0" w:color="auto"/>
            <w:right w:val="none" w:sz="0" w:space="0" w:color="auto"/>
          </w:divBdr>
        </w:div>
        <w:div w:id="1445535076">
          <w:marLeft w:val="0"/>
          <w:marRight w:val="0"/>
          <w:marTop w:val="0"/>
          <w:marBottom w:val="0"/>
          <w:divBdr>
            <w:top w:val="none" w:sz="0" w:space="0" w:color="auto"/>
            <w:left w:val="none" w:sz="0" w:space="0" w:color="auto"/>
            <w:bottom w:val="none" w:sz="0" w:space="0" w:color="auto"/>
            <w:right w:val="none" w:sz="0" w:space="0" w:color="auto"/>
          </w:divBdr>
        </w:div>
        <w:div w:id="1628505085">
          <w:marLeft w:val="0"/>
          <w:marRight w:val="0"/>
          <w:marTop w:val="0"/>
          <w:marBottom w:val="0"/>
          <w:divBdr>
            <w:top w:val="none" w:sz="0" w:space="0" w:color="auto"/>
            <w:left w:val="none" w:sz="0" w:space="0" w:color="auto"/>
            <w:bottom w:val="none" w:sz="0" w:space="0" w:color="auto"/>
            <w:right w:val="none" w:sz="0" w:space="0" w:color="auto"/>
          </w:divBdr>
        </w:div>
      </w:divsChild>
    </w:div>
    <w:div w:id="2092919947">
      <w:bodyDiv w:val="1"/>
      <w:marLeft w:val="0"/>
      <w:marRight w:val="0"/>
      <w:marTop w:val="0"/>
      <w:marBottom w:val="0"/>
      <w:divBdr>
        <w:top w:val="none" w:sz="0" w:space="0" w:color="auto"/>
        <w:left w:val="none" w:sz="0" w:space="0" w:color="auto"/>
        <w:bottom w:val="none" w:sz="0" w:space="0" w:color="auto"/>
        <w:right w:val="none" w:sz="0" w:space="0" w:color="auto"/>
      </w:divBdr>
    </w:div>
    <w:div w:id="2097553072">
      <w:bodyDiv w:val="1"/>
      <w:marLeft w:val="0"/>
      <w:marRight w:val="0"/>
      <w:marTop w:val="0"/>
      <w:marBottom w:val="0"/>
      <w:divBdr>
        <w:top w:val="none" w:sz="0" w:space="0" w:color="auto"/>
        <w:left w:val="none" w:sz="0" w:space="0" w:color="auto"/>
        <w:bottom w:val="none" w:sz="0" w:space="0" w:color="auto"/>
        <w:right w:val="none" w:sz="0" w:space="0" w:color="auto"/>
      </w:divBdr>
    </w:div>
    <w:div w:id="21001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package" Target="embeddings/Microsoft_Visio___1.vs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3627-99E3-4118-8E25-06D7AA4D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1925</Words>
  <Characters>10973</Characters>
  <Application>Microsoft Office Word</Application>
  <DocSecurity>0</DocSecurity>
  <Lines>91</Lines>
  <Paragraphs>25</Paragraphs>
  <ScaleCrop>false</ScaleCrop>
  <Company>China</Company>
  <LinksUpToDate>false</LinksUpToDate>
  <CharactersWithSpaces>12873</CharactersWithSpaces>
  <SharedDoc>false</SharedDoc>
  <HLinks>
    <vt:vector size="90" baseType="variant">
      <vt:variant>
        <vt:i4>2031679</vt:i4>
      </vt:variant>
      <vt:variant>
        <vt:i4>86</vt:i4>
      </vt:variant>
      <vt:variant>
        <vt:i4>0</vt:i4>
      </vt:variant>
      <vt:variant>
        <vt:i4>5</vt:i4>
      </vt:variant>
      <vt:variant>
        <vt:lpwstr/>
      </vt:variant>
      <vt:variant>
        <vt:lpwstr>_Toc439837149</vt:lpwstr>
      </vt:variant>
      <vt:variant>
        <vt:i4>2031679</vt:i4>
      </vt:variant>
      <vt:variant>
        <vt:i4>80</vt:i4>
      </vt:variant>
      <vt:variant>
        <vt:i4>0</vt:i4>
      </vt:variant>
      <vt:variant>
        <vt:i4>5</vt:i4>
      </vt:variant>
      <vt:variant>
        <vt:lpwstr/>
      </vt:variant>
      <vt:variant>
        <vt:lpwstr>_Toc439837148</vt:lpwstr>
      </vt:variant>
      <vt:variant>
        <vt:i4>2031679</vt:i4>
      </vt:variant>
      <vt:variant>
        <vt:i4>74</vt:i4>
      </vt:variant>
      <vt:variant>
        <vt:i4>0</vt:i4>
      </vt:variant>
      <vt:variant>
        <vt:i4>5</vt:i4>
      </vt:variant>
      <vt:variant>
        <vt:lpwstr/>
      </vt:variant>
      <vt:variant>
        <vt:lpwstr>_Toc439837147</vt:lpwstr>
      </vt:variant>
      <vt:variant>
        <vt:i4>2031679</vt:i4>
      </vt:variant>
      <vt:variant>
        <vt:i4>68</vt:i4>
      </vt:variant>
      <vt:variant>
        <vt:i4>0</vt:i4>
      </vt:variant>
      <vt:variant>
        <vt:i4>5</vt:i4>
      </vt:variant>
      <vt:variant>
        <vt:lpwstr/>
      </vt:variant>
      <vt:variant>
        <vt:lpwstr>_Toc439837146</vt:lpwstr>
      </vt:variant>
      <vt:variant>
        <vt:i4>2031679</vt:i4>
      </vt:variant>
      <vt:variant>
        <vt:i4>62</vt:i4>
      </vt:variant>
      <vt:variant>
        <vt:i4>0</vt:i4>
      </vt:variant>
      <vt:variant>
        <vt:i4>5</vt:i4>
      </vt:variant>
      <vt:variant>
        <vt:lpwstr/>
      </vt:variant>
      <vt:variant>
        <vt:lpwstr>_Toc439837145</vt:lpwstr>
      </vt:variant>
      <vt:variant>
        <vt:i4>2031679</vt:i4>
      </vt:variant>
      <vt:variant>
        <vt:i4>56</vt:i4>
      </vt:variant>
      <vt:variant>
        <vt:i4>0</vt:i4>
      </vt:variant>
      <vt:variant>
        <vt:i4>5</vt:i4>
      </vt:variant>
      <vt:variant>
        <vt:lpwstr/>
      </vt:variant>
      <vt:variant>
        <vt:lpwstr>_Toc439837144</vt:lpwstr>
      </vt:variant>
      <vt:variant>
        <vt:i4>2031679</vt:i4>
      </vt:variant>
      <vt:variant>
        <vt:i4>50</vt:i4>
      </vt:variant>
      <vt:variant>
        <vt:i4>0</vt:i4>
      </vt:variant>
      <vt:variant>
        <vt:i4>5</vt:i4>
      </vt:variant>
      <vt:variant>
        <vt:lpwstr/>
      </vt:variant>
      <vt:variant>
        <vt:lpwstr>_Toc439837143</vt:lpwstr>
      </vt:variant>
      <vt:variant>
        <vt:i4>2031679</vt:i4>
      </vt:variant>
      <vt:variant>
        <vt:i4>44</vt:i4>
      </vt:variant>
      <vt:variant>
        <vt:i4>0</vt:i4>
      </vt:variant>
      <vt:variant>
        <vt:i4>5</vt:i4>
      </vt:variant>
      <vt:variant>
        <vt:lpwstr/>
      </vt:variant>
      <vt:variant>
        <vt:lpwstr>_Toc439837142</vt:lpwstr>
      </vt:variant>
      <vt:variant>
        <vt:i4>2031679</vt:i4>
      </vt:variant>
      <vt:variant>
        <vt:i4>38</vt:i4>
      </vt:variant>
      <vt:variant>
        <vt:i4>0</vt:i4>
      </vt:variant>
      <vt:variant>
        <vt:i4>5</vt:i4>
      </vt:variant>
      <vt:variant>
        <vt:lpwstr/>
      </vt:variant>
      <vt:variant>
        <vt:lpwstr>_Toc439837141</vt:lpwstr>
      </vt:variant>
      <vt:variant>
        <vt:i4>2031679</vt:i4>
      </vt:variant>
      <vt:variant>
        <vt:i4>32</vt:i4>
      </vt:variant>
      <vt:variant>
        <vt:i4>0</vt:i4>
      </vt:variant>
      <vt:variant>
        <vt:i4>5</vt:i4>
      </vt:variant>
      <vt:variant>
        <vt:lpwstr/>
      </vt:variant>
      <vt:variant>
        <vt:lpwstr>_Toc439837140</vt:lpwstr>
      </vt:variant>
      <vt:variant>
        <vt:i4>1572927</vt:i4>
      </vt:variant>
      <vt:variant>
        <vt:i4>26</vt:i4>
      </vt:variant>
      <vt:variant>
        <vt:i4>0</vt:i4>
      </vt:variant>
      <vt:variant>
        <vt:i4>5</vt:i4>
      </vt:variant>
      <vt:variant>
        <vt:lpwstr/>
      </vt:variant>
      <vt:variant>
        <vt:lpwstr>_Toc439837139</vt:lpwstr>
      </vt:variant>
      <vt:variant>
        <vt:i4>1572927</vt:i4>
      </vt:variant>
      <vt:variant>
        <vt:i4>20</vt:i4>
      </vt:variant>
      <vt:variant>
        <vt:i4>0</vt:i4>
      </vt:variant>
      <vt:variant>
        <vt:i4>5</vt:i4>
      </vt:variant>
      <vt:variant>
        <vt:lpwstr/>
      </vt:variant>
      <vt:variant>
        <vt:lpwstr>_Toc439837138</vt:lpwstr>
      </vt:variant>
      <vt:variant>
        <vt:i4>1572927</vt:i4>
      </vt:variant>
      <vt:variant>
        <vt:i4>14</vt:i4>
      </vt:variant>
      <vt:variant>
        <vt:i4>0</vt:i4>
      </vt:variant>
      <vt:variant>
        <vt:i4>5</vt:i4>
      </vt:variant>
      <vt:variant>
        <vt:lpwstr/>
      </vt:variant>
      <vt:variant>
        <vt:lpwstr>_Toc439837137</vt:lpwstr>
      </vt:variant>
      <vt:variant>
        <vt:i4>1572927</vt:i4>
      </vt:variant>
      <vt:variant>
        <vt:i4>8</vt:i4>
      </vt:variant>
      <vt:variant>
        <vt:i4>0</vt:i4>
      </vt:variant>
      <vt:variant>
        <vt:i4>5</vt:i4>
      </vt:variant>
      <vt:variant>
        <vt:lpwstr/>
      </vt:variant>
      <vt:variant>
        <vt:lpwstr>_Toc439837136</vt:lpwstr>
      </vt:variant>
      <vt:variant>
        <vt:i4>1572927</vt:i4>
      </vt:variant>
      <vt:variant>
        <vt:i4>2</vt:i4>
      </vt:variant>
      <vt:variant>
        <vt:i4>0</vt:i4>
      </vt:variant>
      <vt:variant>
        <vt:i4>5</vt:i4>
      </vt:variant>
      <vt:variant>
        <vt:lpwstr/>
      </vt:variant>
      <vt:variant>
        <vt:lpwstr>_Toc439837135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c:title>
  <dc:subject/>
  <dc:creator>system</dc:creator>
  <cp:keywords/>
  <dc:description/>
  <cp:lastModifiedBy>xusm</cp:lastModifiedBy>
  <cp:revision>8</cp:revision>
  <cp:lastPrinted>2017-02-28T02:40:00Z</cp:lastPrinted>
  <dcterms:created xsi:type="dcterms:W3CDTF">2018-01-14T14:05:00Z</dcterms:created>
  <dcterms:modified xsi:type="dcterms:W3CDTF">2018-01-17T06:23:00Z</dcterms:modified>
</cp:coreProperties>
</file>