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adjustRightInd w:val="0"/>
        <w:snapToGrid w:val="0"/>
        <w:ind w:hanging="450"/>
        <w:jc w:val="left"/>
        <w:rPr>
          <w:rFonts w:eastAsia="华文中宋"/>
          <w:b/>
          <w:sz w:val="32"/>
        </w:rPr>
      </w:pPr>
      <w:r>
        <w:rPr>
          <w:rFonts w:hint="eastAsia" w:eastAsia="华文中宋"/>
          <w:b/>
          <w:sz w:val="32"/>
        </w:rPr>
        <w:t xml:space="preserve">   UDC</w:t>
      </w:r>
    </w:p>
    <w:p>
      <w:pPr>
        <w:keepNext/>
        <w:adjustRightInd w:val="0"/>
        <w:snapToGrid w:val="0"/>
        <w:spacing w:line="240" w:lineRule="auto"/>
        <w:ind w:left="1233" w:leftChars="411" w:firstLine="948" w:firstLineChars="295"/>
        <w:rPr>
          <w:rFonts w:ascii="Castellar" w:hAnsi="Castellar" w:eastAsia="华文中宋"/>
          <w:b/>
          <w:sz w:val="72"/>
        </w:rPr>
      </w:pPr>
      <w:r>
        <w:rPr>
          <w:rFonts w:hint="eastAsia" w:ascii="黑体" w:eastAsia="黑体"/>
          <w:b/>
          <w:sz w:val="32"/>
          <w:szCs w:val="32"/>
        </w:rPr>
        <w:t xml:space="preserve">中华人民共和国行业标准 </w:t>
      </w:r>
      <w:r>
        <w:rPr>
          <w:rFonts w:eastAsia="华文中宋"/>
          <w:b/>
          <w:sz w:val="96"/>
        </w:rPr>
        <w:t>CJJ</w:t>
      </w:r>
    </w:p>
    <w:p>
      <w:pPr>
        <w:keepNext/>
        <w:adjustRightInd w:val="0"/>
        <w:snapToGrid w:val="0"/>
        <w:spacing w:line="312" w:lineRule="auto"/>
        <w:jc w:val="center"/>
        <w:rPr>
          <w:rFonts w:ascii="黑体" w:eastAsia="黑体"/>
          <w:b/>
          <w:sz w:val="28"/>
        </w:rPr>
      </w:pPr>
    </w:p>
    <w:p>
      <w:pPr>
        <w:keepNext/>
        <w:adjustRightInd w:val="0"/>
        <w:snapToGrid w:val="0"/>
        <w:spacing w:line="312" w:lineRule="auto"/>
        <w:ind w:firstLine="280"/>
        <w:jc w:val="left"/>
        <w:rPr>
          <w:rFonts w:eastAsia="华文中宋"/>
          <w:b/>
          <w:sz w:val="28"/>
          <w:lang w:val="fr-FR"/>
        </w:rPr>
      </w:pPr>
      <w:r>
        <w:rPr>
          <w:rFonts w:hint="eastAsia" w:eastAsia="华文中宋"/>
          <w:b/>
          <w:sz w:val="28"/>
          <w:lang w:val="fr-FR"/>
        </w:rPr>
        <w:t xml:space="preserve">P                                        CJJ / T 144 - </w:t>
      </w:r>
    </w:p>
    <w:p>
      <w:pPr>
        <w:keepNext/>
        <w:adjustRightInd w:val="0"/>
        <w:snapToGrid w:val="0"/>
        <w:spacing w:line="312" w:lineRule="auto"/>
        <w:ind w:firstLine="5807" w:firstLineChars="2072"/>
        <w:jc w:val="left"/>
        <w:rPr>
          <w:rFonts w:eastAsia="华文中宋"/>
          <w:b/>
          <w:sz w:val="28"/>
          <w:lang w:val="fr-FR"/>
        </w:rPr>
      </w:pPr>
      <w:r>
        <w:rPr>
          <w:rFonts w:hint="eastAsia" w:eastAsia="华文中宋"/>
          <w:b/>
          <w:sz w:val="28"/>
          <w:lang w:val="fr-FR"/>
        </w:rPr>
        <w:t>备案号J   -</w:t>
      </w:r>
    </w:p>
    <w:p>
      <w:pPr>
        <w:keepNext/>
        <w:adjustRightInd w:val="0"/>
        <w:snapToGrid w:val="0"/>
        <w:spacing w:line="312" w:lineRule="auto"/>
        <w:jc w:val="left"/>
        <w:rPr>
          <w:rFonts w:eastAsia="华文中宋"/>
          <w:b/>
          <w:sz w:val="28"/>
          <w:lang w:val="fr-FR"/>
        </w:rPr>
      </w:pPr>
      <w:r>
        <w:rPr>
          <w:rFonts w:eastAsia="华文中宋"/>
          <w:b/>
          <w:sz w:val="28"/>
        </w:rPr>
        <w:pict>
          <v:rect id="_x0000_s1026" o:spid="_x0000_s1026" o:spt="1" style="position:absolute;left:0pt;margin-left:0pt;margin-top:0.5pt;height:0.5pt;width:414.9pt;z-index:2516531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">
            <v:path/>
            <v:fill on="f" focussize="0,0"/>
            <v:stroke on="f"/>
            <v:imagedata o:title=""/>
            <o:lock v:ext="edit" rotation="t" aspectratio="t"/>
          </v:rect>
        </w:pict>
      </w:r>
      <w:r>
        <w:rPr>
          <w:rFonts w:hint="eastAsia" w:eastAsia="华文中宋"/>
          <w:b/>
          <w:sz w:val="28"/>
          <w:u w:val="single"/>
        </w:rPr>
        <w:t xml:space="preserve">                                                             </w:t>
      </w:r>
    </w:p>
    <w:p>
      <w:pPr>
        <w:keepNext/>
        <w:adjustRightInd w:val="0"/>
        <w:snapToGrid w:val="0"/>
        <w:spacing w:line="240" w:lineRule="auto"/>
        <w:jc w:val="center"/>
        <w:rPr>
          <w:rFonts w:ascii="华文中宋" w:hAnsi="华文中宋" w:eastAsia="华文中宋"/>
          <w:b/>
          <w:sz w:val="48"/>
          <w:lang w:val="fr-FR"/>
        </w:rPr>
      </w:pPr>
    </w:p>
    <w:p>
      <w:pPr>
        <w:keepNext/>
        <w:tabs>
          <w:tab w:val="left" w:pos="9750"/>
          <w:tab w:val="left" w:pos="10050"/>
        </w:tabs>
        <w:adjustRightInd w:val="0"/>
        <w:snapToGrid w:val="0"/>
        <w:spacing w:line="240" w:lineRule="auto"/>
        <w:jc w:val="center"/>
        <w:rPr>
          <w:rFonts w:ascii="华文中宋" w:hAnsi="华文中宋" w:eastAsia="华文中宋"/>
          <w:b/>
          <w:sz w:val="48"/>
        </w:rPr>
      </w:pPr>
      <w:r>
        <w:rPr>
          <w:rFonts w:hint="eastAsia" w:ascii="华文中宋" w:hAnsi="华文中宋" w:eastAsia="华文中宋"/>
          <w:b/>
          <w:sz w:val="48"/>
        </w:rPr>
        <w:t>城市地理空间信息元数据标准</w:t>
      </w:r>
    </w:p>
    <w:p>
      <w:pPr>
        <w:keepNext/>
        <w:adjustRightInd w:val="0"/>
        <w:snapToGrid w:val="0"/>
        <w:spacing w:line="360" w:lineRule="auto"/>
        <w:jc w:val="center"/>
        <w:rPr>
          <w:rFonts w:eastAsia="黑体"/>
          <w:sz w:val="28"/>
        </w:rPr>
      </w:pPr>
    </w:p>
    <w:p>
      <w:pPr>
        <w:keepNext/>
        <w:adjustRightInd w:val="0"/>
        <w:snapToGrid w:val="0"/>
        <w:spacing w:line="240" w:lineRule="auto"/>
        <w:jc w:val="center"/>
        <w:rPr>
          <w:rFonts w:eastAsia="黑体"/>
          <w:b/>
          <w:sz w:val="32"/>
        </w:rPr>
      </w:pPr>
      <w:r>
        <w:rPr>
          <w:rFonts w:hint="eastAsia" w:eastAsia="黑体"/>
          <w:b/>
          <w:sz w:val="32"/>
        </w:rPr>
        <w:t>Standard of metadata</w:t>
      </w:r>
      <w:r>
        <w:rPr>
          <w:rFonts w:eastAsia="黑体"/>
          <w:b/>
          <w:sz w:val="32"/>
        </w:rPr>
        <w:t xml:space="preserve"> for</w:t>
      </w:r>
    </w:p>
    <w:p>
      <w:pPr>
        <w:keepNext/>
        <w:adjustRightInd w:val="0"/>
        <w:snapToGrid w:val="0"/>
        <w:spacing w:line="240" w:lineRule="auto"/>
        <w:jc w:val="center"/>
        <w:rPr>
          <w:rFonts w:eastAsia="黑体"/>
          <w:b/>
          <w:sz w:val="32"/>
        </w:rPr>
      </w:pPr>
      <w:r>
        <w:rPr>
          <w:rFonts w:eastAsia="黑体"/>
          <w:b/>
          <w:sz w:val="32"/>
        </w:rPr>
        <w:t xml:space="preserve">urban geospatial </w:t>
      </w:r>
      <w:r>
        <w:rPr>
          <w:rFonts w:hint="eastAsia" w:eastAsia="黑体"/>
          <w:b/>
          <w:sz w:val="32"/>
        </w:rPr>
        <w:t>information</w:t>
      </w:r>
    </w:p>
    <w:p>
      <w:pPr>
        <w:keepNext/>
        <w:adjustRightInd w:val="0"/>
        <w:snapToGrid w:val="0"/>
        <w:spacing w:line="312" w:lineRule="auto"/>
        <w:jc w:val="center"/>
        <w:rPr>
          <w:rFonts w:hAnsi="宋体"/>
          <w:b/>
          <w:sz w:val="44"/>
        </w:rPr>
      </w:pPr>
    </w:p>
    <w:p>
      <w:pPr>
        <w:keepNext/>
        <w:adjustRightInd w:val="0"/>
        <w:snapToGrid w:val="0"/>
        <w:spacing w:line="312" w:lineRule="auto"/>
        <w:jc w:val="center"/>
        <w:rPr>
          <w:b/>
          <w:sz w:val="44"/>
        </w:rPr>
      </w:pPr>
      <w:r>
        <w:rPr>
          <w:rFonts w:hAnsi="宋体"/>
          <w:b/>
          <w:sz w:val="44"/>
        </w:rPr>
        <w:t>（</w:t>
      </w:r>
      <w:r>
        <w:rPr>
          <w:rFonts w:hint="eastAsia" w:hAnsi="宋体"/>
          <w:b/>
          <w:sz w:val="44"/>
        </w:rPr>
        <w:t>征求意见</w:t>
      </w:r>
      <w:r>
        <w:rPr>
          <w:rFonts w:hAnsi="宋体"/>
          <w:b/>
          <w:sz w:val="44"/>
        </w:rPr>
        <w:t>稿）</w:t>
      </w:r>
    </w:p>
    <w:p>
      <w:pPr>
        <w:keepNext/>
        <w:adjustRightInd w:val="0"/>
        <w:snapToGrid w:val="0"/>
        <w:spacing w:line="240" w:lineRule="auto"/>
        <w:jc w:val="center"/>
        <w:rPr>
          <w:rFonts w:eastAsia="黑体"/>
          <w:b/>
          <w:sz w:val="28"/>
        </w:rPr>
      </w:pPr>
    </w:p>
    <w:p>
      <w:pPr>
        <w:keepNext/>
        <w:adjustRightInd w:val="0"/>
        <w:snapToGrid w:val="0"/>
        <w:spacing w:line="360" w:lineRule="auto"/>
        <w:jc w:val="center"/>
        <w:rPr>
          <w:rFonts w:eastAsia="黑体"/>
          <w:b/>
          <w:sz w:val="28"/>
        </w:rPr>
      </w:pPr>
    </w:p>
    <w:p>
      <w:pPr>
        <w:keepNext/>
        <w:adjustRightInd w:val="0"/>
        <w:snapToGrid w:val="0"/>
        <w:spacing w:line="360" w:lineRule="auto"/>
        <w:jc w:val="center"/>
        <w:rPr>
          <w:rFonts w:eastAsia="黑体"/>
          <w:sz w:val="44"/>
        </w:rPr>
      </w:pPr>
    </w:p>
    <w:p>
      <w:pPr>
        <w:keepNext/>
        <w:adjustRightInd w:val="0"/>
        <w:snapToGrid w:val="0"/>
        <w:spacing w:line="360" w:lineRule="auto"/>
        <w:jc w:val="center"/>
        <w:rPr>
          <w:rFonts w:eastAsia="黑体"/>
          <w:b/>
          <w:color w:val="000000"/>
          <w:sz w:val="44"/>
        </w:rPr>
      </w:pPr>
    </w:p>
    <w:p>
      <w:pPr>
        <w:keepNext/>
        <w:adjustRightInd w:val="0"/>
        <w:snapToGrid w:val="0"/>
        <w:spacing w:line="360" w:lineRule="auto"/>
        <w:jc w:val="center"/>
        <w:rPr>
          <w:rFonts w:eastAsia="黑体"/>
          <w:sz w:val="44"/>
        </w:rPr>
      </w:pPr>
    </w:p>
    <w:p>
      <w:pPr>
        <w:keepNext/>
        <w:adjustRightInd w:val="0"/>
        <w:snapToGrid w:val="0"/>
        <w:spacing w:line="360" w:lineRule="auto"/>
        <w:jc w:val="center"/>
        <w:rPr>
          <w:rFonts w:eastAsia="黑体"/>
          <w:sz w:val="44"/>
        </w:rPr>
      </w:pPr>
    </w:p>
    <w:p>
      <w:pPr>
        <w:keepNext/>
        <w:adjustRightInd w:val="0"/>
        <w:snapToGrid w:val="0"/>
        <w:spacing w:line="360" w:lineRule="auto"/>
        <w:jc w:val="center"/>
        <w:rPr>
          <w:rFonts w:eastAsia="黑体"/>
          <w:sz w:val="44"/>
        </w:rPr>
      </w:pPr>
    </w:p>
    <w:p>
      <w:pPr>
        <w:keepNext/>
        <w:adjustRightInd w:val="0"/>
        <w:snapToGrid w:val="0"/>
        <w:spacing w:line="312" w:lineRule="auto"/>
        <w:ind w:right="140"/>
        <w:jc w:val="left"/>
        <w:rPr>
          <w:rFonts w:eastAsia="华文中宋"/>
          <w:b/>
          <w:sz w:val="28"/>
          <w:szCs w:val="28"/>
        </w:rPr>
      </w:pPr>
      <w:bookmarkStart w:id="0" w:name="_Hlt55617295"/>
      <w:bookmarkEnd w:id="0"/>
      <w:bookmarkStart w:id="1" w:name="_Hlt55630371"/>
      <w:bookmarkEnd w:id="1"/>
      <w:bookmarkStart w:id="2" w:name="_Hlt55365475"/>
      <w:bookmarkEnd w:id="2"/>
      <w:bookmarkStart w:id="3" w:name="_Hlt55630373"/>
      <w:bookmarkEnd w:id="3"/>
      <w:bookmarkStart w:id="4" w:name="_Toc42415937"/>
      <w:bookmarkStart w:id="5" w:name="_Toc44895249"/>
      <w:bookmarkStart w:id="6" w:name="_Toc40150652"/>
      <w:bookmarkStart w:id="7" w:name="_Toc42490728"/>
      <w:r>
        <w:rPr>
          <w:rFonts w:hint="eastAsia" w:eastAsia="华文中宋"/>
          <w:b/>
          <w:sz w:val="28"/>
          <w:szCs w:val="28"/>
        </w:rPr>
        <w:t>201</w:t>
      </w:r>
      <w:r>
        <w:rPr>
          <w:rFonts w:eastAsia="华文中宋"/>
          <w:b/>
          <w:sz w:val="28"/>
          <w:szCs w:val="28"/>
        </w:rPr>
        <w:t>x</w:t>
      </w:r>
      <w:r>
        <w:rPr>
          <w:rFonts w:hint="eastAsia" w:eastAsia="华文中宋"/>
          <w:b/>
          <w:sz w:val="28"/>
          <w:szCs w:val="28"/>
        </w:rPr>
        <w:t>－</w:t>
      </w:r>
      <w:r>
        <w:rPr>
          <w:rFonts w:eastAsia="华文中宋"/>
          <w:b/>
          <w:sz w:val="28"/>
          <w:szCs w:val="28"/>
        </w:rPr>
        <w:t>xx</w:t>
      </w:r>
      <w:r>
        <w:rPr>
          <w:rFonts w:hint="eastAsia" w:eastAsia="华文中宋"/>
          <w:b/>
          <w:sz w:val="28"/>
          <w:szCs w:val="28"/>
        </w:rPr>
        <w:t>－xx</w:t>
      </w:r>
      <w:r>
        <w:rPr>
          <w:rFonts w:hint="eastAsia" w:ascii="黑体" w:eastAsia="黑体"/>
          <w:b/>
          <w:sz w:val="28"/>
          <w:szCs w:val="28"/>
        </w:rPr>
        <w:t xml:space="preserve">发布                         </w:t>
      </w:r>
      <w:r>
        <w:rPr>
          <w:rFonts w:hint="eastAsia" w:eastAsia="华文中宋"/>
          <w:b/>
          <w:sz w:val="28"/>
          <w:szCs w:val="28"/>
        </w:rPr>
        <w:t>201</w:t>
      </w:r>
      <w:r>
        <w:rPr>
          <w:rFonts w:eastAsia="华文中宋"/>
          <w:b/>
          <w:sz w:val="28"/>
          <w:szCs w:val="28"/>
        </w:rPr>
        <w:t>x</w:t>
      </w:r>
      <w:r>
        <w:rPr>
          <w:rFonts w:hint="eastAsia" w:eastAsia="华文中宋"/>
          <w:b/>
          <w:sz w:val="28"/>
          <w:szCs w:val="28"/>
        </w:rPr>
        <w:t>－</w:t>
      </w:r>
      <w:r>
        <w:rPr>
          <w:rFonts w:eastAsia="华文中宋"/>
          <w:b/>
          <w:sz w:val="28"/>
          <w:szCs w:val="28"/>
        </w:rPr>
        <w:t>xx</w:t>
      </w:r>
      <w:r>
        <w:rPr>
          <w:rFonts w:hint="eastAsia" w:eastAsia="华文中宋"/>
          <w:b/>
          <w:sz w:val="28"/>
          <w:szCs w:val="28"/>
        </w:rPr>
        <w:t>－xx</w:t>
      </w:r>
      <w:r>
        <w:rPr>
          <w:rFonts w:hint="eastAsia" w:ascii="黑体" w:eastAsia="黑体"/>
          <w:b/>
          <w:sz w:val="28"/>
          <w:szCs w:val="28"/>
        </w:rPr>
        <w:t>实施</w:t>
      </w:r>
    </w:p>
    <w:p>
      <w:pPr>
        <w:keepNext/>
        <w:adjustRightInd w:val="0"/>
        <w:snapToGrid w:val="0"/>
        <w:spacing w:line="312" w:lineRule="auto"/>
        <w:jc w:val="center"/>
        <w:rPr>
          <w:rFonts w:eastAsia="华文中宋"/>
          <w:b/>
          <w:sz w:val="32"/>
        </w:rPr>
      </w:pPr>
      <w:r>
        <w:rPr>
          <w:rFonts w:eastAsia="华文中宋"/>
          <w:b/>
          <w:sz w:val="32"/>
        </w:rPr>
        <w:pict>
          <v:shape id="自选图形 6" o:spid="_x0000_s1115" o:spt="32" type="#_x0000_t32" style="position:absolute;left:0pt;margin-left:-3.4pt;margin-top:5.2pt;height:0pt;width:418.3pt;z-index:2516541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">
            <v:path arrowok="t"/>
            <v:fill on="f" focussize="0,0"/>
            <v:stroke/>
            <v:imagedata o:title=""/>
            <o:lock v:ext="edit"/>
          </v:shape>
        </w:pict>
      </w:r>
    </w:p>
    <w:p>
      <w:pPr>
        <w:keepNext/>
        <w:jc w:val="left"/>
        <w:rPr>
          <w:rFonts w:ascii="黑体" w:eastAsia="黑体"/>
          <w:b/>
          <w:szCs w:val="30"/>
        </w:rPr>
        <w:sectPr>
          <w:footerReference r:id="rId3" w:type="default"/>
          <w:footerReference r:id="rId4" w:type="even"/>
          <w:pgSz w:w="11906" w:h="16838"/>
          <w:pgMar w:top="1440" w:right="1800" w:bottom="1440" w:left="1800" w:header="851" w:footer="992" w:gutter="0"/>
          <w:cols w:space="720" w:num="1"/>
          <w:docGrid w:type="lines" w:linePitch="408" w:charSpace="0"/>
        </w:sectPr>
      </w:pPr>
      <w:r>
        <w:rPr>
          <w:rFonts w:hint="eastAsia" w:ascii="黑体" w:eastAsia="黑体"/>
          <w:b/>
          <w:szCs w:val="30"/>
        </w:rPr>
        <w:t xml:space="preserve">中华人民共和国住房和城乡建设部             发 布 </w:t>
      </w:r>
    </w:p>
    <w:p>
      <w:pPr>
        <w:pStyle w:val="5"/>
        <w:keepNext/>
        <w:adjustRightInd w:val="0"/>
        <w:snapToGrid w:val="0"/>
        <w:ind w:firstLine="0" w:firstLineChars="0"/>
        <w:jc w:val="center"/>
        <w:rPr>
          <w:rFonts w:eastAsia="黑体"/>
          <w:b/>
          <w:sz w:val="32"/>
        </w:rPr>
      </w:pPr>
      <w:r>
        <w:rPr>
          <w:rFonts w:hint="eastAsia" w:ascii="仿宋_GB2312" w:eastAsia="仿宋_GB2312"/>
          <w:b/>
          <w:sz w:val="36"/>
        </w:rPr>
        <w:t>中华人民共和国行业标准</w:t>
      </w:r>
    </w:p>
    <w:p>
      <w:pPr>
        <w:pStyle w:val="5"/>
        <w:keepNext/>
        <w:adjustRightInd w:val="0"/>
        <w:snapToGrid w:val="0"/>
        <w:ind w:firstLine="0" w:firstLineChars="0"/>
        <w:jc w:val="center"/>
        <w:rPr>
          <w:rFonts w:ascii="仿宋_GB2312" w:eastAsia="仿宋_GB2312"/>
          <w:b/>
          <w:sz w:val="36"/>
        </w:rPr>
      </w:pPr>
    </w:p>
    <w:p>
      <w:pPr>
        <w:keepNext/>
        <w:tabs>
          <w:tab w:val="left" w:pos="9750"/>
          <w:tab w:val="left" w:pos="10050"/>
        </w:tabs>
        <w:adjustRightInd w:val="0"/>
        <w:snapToGrid w:val="0"/>
        <w:spacing w:line="240" w:lineRule="auto"/>
        <w:jc w:val="center"/>
        <w:rPr>
          <w:rFonts w:ascii="华文中宋" w:hAnsi="华文中宋" w:eastAsia="华文中宋"/>
          <w:b/>
          <w:sz w:val="44"/>
        </w:rPr>
      </w:pPr>
      <w:r>
        <w:rPr>
          <w:rFonts w:hint="eastAsia" w:ascii="华文中宋" w:hAnsi="华文中宋" w:eastAsia="华文中宋"/>
          <w:b/>
          <w:sz w:val="44"/>
        </w:rPr>
        <w:t>城市地理空间信息</w:t>
      </w:r>
    </w:p>
    <w:p>
      <w:pPr>
        <w:keepNext/>
        <w:adjustRightInd w:val="0"/>
        <w:snapToGrid w:val="0"/>
        <w:spacing w:line="240" w:lineRule="auto"/>
        <w:jc w:val="center"/>
        <w:rPr>
          <w:rFonts w:ascii="华文中宋" w:hAnsi="华文中宋" w:eastAsia="华文中宋"/>
          <w:b/>
          <w:sz w:val="44"/>
        </w:rPr>
      </w:pPr>
      <w:r>
        <w:rPr>
          <w:rFonts w:hint="eastAsia" w:ascii="华文中宋" w:hAnsi="华文中宋" w:eastAsia="华文中宋"/>
          <w:b/>
          <w:sz w:val="44"/>
        </w:rPr>
        <w:t>元数据标准</w:t>
      </w:r>
    </w:p>
    <w:p>
      <w:pPr>
        <w:keepNext/>
        <w:adjustRightInd w:val="0"/>
        <w:snapToGrid w:val="0"/>
        <w:spacing w:line="240" w:lineRule="auto"/>
        <w:jc w:val="center"/>
        <w:rPr>
          <w:rFonts w:eastAsia="黑体"/>
          <w:sz w:val="32"/>
        </w:rPr>
      </w:pPr>
    </w:p>
    <w:p>
      <w:pPr>
        <w:keepNext/>
        <w:adjustRightInd w:val="0"/>
        <w:snapToGrid w:val="0"/>
        <w:spacing w:line="240" w:lineRule="auto"/>
        <w:jc w:val="center"/>
        <w:rPr>
          <w:rFonts w:eastAsia="黑体"/>
          <w:sz w:val="28"/>
        </w:rPr>
      </w:pPr>
      <w:r>
        <w:rPr>
          <w:rFonts w:hint="eastAsia" w:eastAsia="黑体"/>
          <w:sz w:val="28"/>
        </w:rPr>
        <w:t>Standard of metadata</w:t>
      </w:r>
      <w:r>
        <w:rPr>
          <w:rFonts w:eastAsia="黑体"/>
          <w:sz w:val="28"/>
        </w:rPr>
        <w:t xml:space="preserve"> for</w:t>
      </w:r>
    </w:p>
    <w:p>
      <w:pPr>
        <w:keepNext/>
        <w:adjustRightInd w:val="0"/>
        <w:snapToGrid w:val="0"/>
        <w:spacing w:line="240" w:lineRule="auto"/>
        <w:jc w:val="center"/>
        <w:rPr>
          <w:rFonts w:eastAsia="黑体"/>
          <w:sz w:val="28"/>
        </w:rPr>
      </w:pPr>
      <w:r>
        <w:rPr>
          <w:rFonts w:eastAsia="黑体"/>
          <w:sz w:val="28"/>
        </w:rPr>
        <w:t xml:space="preserve">urban geospatial </w:t>
      </w:r>
      <w:r>
        <w:rPr>
          <w:rFonts w:hint="eastAsia" w:eastAsia="黑体"/>
          <w:sz w:val="28"/>
        </w:rPr>
        <w:t>information</w:t>
      </w:r>
    </w:p>
    <w:p>
      <w:pPr>
        <w:pStyle w:val="5"/>
        <w:keepNext/>
        <w:adjustRightInd w:val="0"/>
        <w:snapToGrid w:val="0"/>
        <w:ind w:firstLine="0" w:firstLineChars="0"/>
        <w:rPr>
          <w:rFonts w:ascii="仿宋_GB2312" w:eastAsia="仿宋_GB2312"/>
          <w:b/>
          <w:sz w:val="36"/>
        </w:rPr>
      </w:pPr>
    </w:p>
    <w:p>
      <w:pPr>
        <w:keepNext/>
        <w:adjustRightInd w:val="0"/>
        <w:snapToGrid w:val="0"/>
        <w:spacing w:line="312" w:lineRule="auto"/>
        <w:ind w:firstLine="3091" w:firstLineChars="1103"/>
        <w:jc w:val="left"/>
        <w:rPr>
          <w:rFonts w:eastAsia="华文中宋"/>
          <w:b/>
          <w:sz w:val="28"/>
          <w:lang w:val="fr-FR"/>
        </w:rPr>
      </w:pPr>
      <w:r>
        <w:rPr>
          <w:rFonts w:hint="eastAsia" w:eastAsia="华文中宋"/>
          <w:b/>
          <w:sz w:val="28"/>
          <w:lang w:val="fr-FR"/>
        </w:rPr>
        <w:t xml:space="preserve">CJJ/T 144 </w:t>
      </w:r>
      <w:r>
        <w:rPr>
          <w:rFonts w:eastAsia="华文中宋"/>
          <w:b/>
          <w:sz w:val="28"/>
          <w:lang w:val="fr-FR"/>
        </w:rPr>
        <w:t>–XXXX</w:t>
      </w:r>
    </w:p>
    <w:p>
      <w:pPr>
        <w:pStyle w:val="5"/>
        <w:keepNext/>
        <w:adjustRightInd w:val="0"/>
        <w:snapToGrid w:val="0"/>
        <w:ind w:firstLine="3672" w:firstLineChars="1310"/>
        <w:rPr>
          <w:rFonts w:eastAsia="华文中宋"/>
          <w:b/>
          <w:sz w:val="28"/>
          <w:lang w:val="fr-FR"/>
        </w:rPr>
      </w:pPr>
    </w:p>
    <w:p>
      <w:pPr>
        <w:spacing w:line="360" w:lineRule="auto"/>
        <w:ind w:firstLine="1920" w:firstLineChars="800"/>
        <w:rPr>
          <w:rFonts w:ascii="宋体" w:hAnsi="宋体" w:eastAsia="宋体"/>
          <w:sz w:val="24"/>
          <w:szCs w:val="21"/>
        </w:rPr>
      </w:pPr>
      <w:r>
        <w:rPr>
          <w:rFonts w:ascii="宋体" w:hAnsi="宋体" w:eastAsia="宋体"/>
          <w:sz w:val="24"/>
          <w:szCs w:val="21"/>
        </w:rPr>
        <w:t>批准部门：中华人民共和国住房和城乡建设部</w:t>
      </w:r>
    </w:p>
    <w:p>
      <w:pPr>
        <w:spacing w:line="360" w:lineRule="auto"/>
        <w:ind w:firstLine="1920" w:firstLineChars="800"/>
        <w:rPr>
          <w:rFonts w:ascii="宋体" w:hAnsi="宋体" w:eastAsia="宋体"/>
          <w:sz w:val="24"/>
          <w:szCs w:val="21"/>
        </w:rPr>
      </w:pPr>
      <w:r>
        <w:rPr>
          <w:rFonts w:ascii="宋体" w:hAnsi="宋体" w:eastAsia="宋体"/>
          <w:sz w:val="24"/>
          <w:szCs w:val="21"/>
        </w:rPr>
        <w:t>施行日期：XXXX年XX月XX日</w:t>
      </w: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pStyle w:val="5"/>
        <w:keepNext/>
        <w:adjustRightInd w:val="0"/>
        <w:snapToGrid w:val="0"/>
        <w:ind w:firstLine="1405" w:firstLineChars="500"/>
        <w:rPr>
          <w:rFonts w:eastAsia="仿宋_GB2312"/>
          <w:b/>
          <w:sz w:val="28"/>
        </w:rPr>
      </w:pPr>
    </w:p>
    <w:p>
      <w:pPr>
        <w:spacing w:line="240" w:lineRule="auto"/>
        <w:jc w:val="center"/>
        <w:rPr>
          <w:rFonts w:ascii="仿宋_GB2312"/>
          <w:sz w:val="32"/>
          <w:szCs w:val="28"/>
        </w:rPr>
      </w:pPr>
      <w:r>
        <w:rPr>
          <w:rFonts w:hint="eastAsia" w:ascii="仿宋_GB2312"/>
          <w:sz w:val="32"/>
          <w:szCs w:val="28"/>
        </w:rPr>
        <w:t>中国建筑工业出版社</w:t>
      </w:r>
    </w:p>
    <w:p>
      <w:pPr>
        <w:spacing w:line="240" w:lineRule="auto"/>
        <w:jc w:val="center"/>
        <w:rPr>
          <w:rFonts w:ascii="仿宋_GB2312"/>
          <w:b/>
          <w:sz w:val="32"/>
        </w:rPr>
      </w:pPr>
      <w:r>
        <w:rPr>
          <w:rFonts w:hint="eastAsia" w:ascii="仿宋_GB2312"/>
          <w:sz w:val="32"/>
          <w:szCs w:val="28"/>
        </w:rPr>
        <w:t>201</w:t>
      </w:r>
      <w:r>
        <w:rPr>
          <w:rFonts w:ascii="仿宋_GB2312"/>
          <w:sz w:val="32"/>
          <w:szCs w:val="28"/>
        </w:rPr>
        <w:t>x</w:t>
      </w:r>
      <w:r>
        <w:rPr>
          <w:rFonts w:hint="eastAsia" w:ascii="仿宋_GB2312"/>
          <w:sz w:val="32"/>
          <w:szCs w:val="28"/>
        </w:rPr>
        <w:t xml:space="preserve"> 北京</w:t>
      </w:r>
      <w:r>
        <w:rPr>
          <w:rFonts w:ascii="仿宋_GB2312"/>
          <w:b/>
          <w:sz w:val="36"/>
        </w:rPr>
        <w:br w:type="page"/>
      </w:r>
    </w:p>
    <w:p>
      <w:pPr>
        <w:pStyle w:val="5"/>
        <w:keepNext/>
        <w:adjustRightInd w:val="0"/>
        <w:snapToGrid w:val="0"/>
        <w:ind w:firstLine="0" w:firstLineChars="0"/>
        <w:jc w:val="center"/>
        <w:rPr>
          <w:rFonts w:eastAsia="黑体"/>
          <w:b/>
          <w:sz w:val="32"/>
        </w:rPr>
      </w:pPr>
      <w:r>
        <w:rPr>
          <w:rFonts w:eastAsia="黑体"/>
          <w:b/>
          <w:sz w:val="32"/>
        </w:rPr>
        <w:t>前言</w:t>
      </w:r>
      <w:bookmarkEnd w:id="4"/>
      <w:bookmarkEnd w:id="5"/>
      <w:bookmarkEnd w:id="6"/>
      <w:bookmarkEnd w:id="7"/>
    </w:p>
    <w:p>
      <w:pPr>
        <w:pStyle w:val="5"/>
        <w:keepNext/>
        <w:adjustRightInd w:val="0"/>
        <w:snapToGrid w:val="0"/>
        <w:ind w:firstLine="480"/>
        <w:rPr>
          <w:sz w:val="24"/>
        </w:rPr>
      </w:pPr>
    </w:p>
    <w:p>
      <w:pPr>
        <w:spacing w:line="360" w:lineRule="auto"/>
        <w:ind w:firstLine="480" w:firstLineChars="200"/>
        <w:rPr>
          <w:rFonts w:ascii="宋体" w:hAnsi="宋体"/>
          <w:sz w:val="24"/>
          <w:szCs w:val="24"/>
        </w:rPr>
      </w:pPr>
      <w:r>
        <w:rPr>
          <w:rFonts w:hint="eastAsia" w:ascii="宋体" w:hAnsi="宋体" w:eastAsia="宋体"/>
          <w:sz w:val="24"/>
          <w:szCs w:val="24"/>
        </w:rPr>
        <w:t>根据住房城乡建设部</w:t>
      </w:r>
      <w:r>
        <w:rPr>
          <w:rFonts w:hint="eastAsia" w:ascii="宋体" w:hAnsi="宋体" w:eastAsia="宋体"/>
          <w:sz w:val="24"/>
          <w:szCs w:val="24"/>
          <w:lang w:eastAsia="zh-CN"/>
        </w:rPr>
        <w:t>《</w:t>
      </w:r>
      <w:r>
        <w:rPr>
          <w:rFonts w:hint="eastAsia" w:ascii="宋体" w:hAnsi="宋体" w:eastAsia="宋体"/>
          <w:sz w:val="24"/>
          <w:szCs w:val="24"/>
        </w:rPr>
        <w:t>关于印发2016年工程建设标准规范制订、修订计划”的通知》（</w:t>
      </w:r>
      <w:r>
        <w:rPr>
          <w:rFonts w:ascii="宋体" w:hAnsi="宋体" w:eastAsia="宋体"/>
          <w:sz w:val="24"/>
          <w:szCs w:val="24"/>
        </w:rPr>
        <w:t>建标</w:t>
      </w:r>
      <w:r>
        <w:rPr>
          <w:rFonts w:hint="eastAsia" w:ascii="宋体" w:hAnsi="宋体" w:eastAsia="宋体"/>
          <w:sz w:val="24"/>
          <w:szCs w:val="24"/>
        </w:rPr>
        <w:t>函</w:t>
      </w:r>
      <w:r>
        <w:rPr>
          <w:rFonts w:ascii="宋体" w:hAnsi="宋体" w:eastAsia="宋体"/>
          <w:sz w:val="24"/>
          <w:szCs w:val="24"/>
        </w:rPr>
        <w:t>[2015］274号）</w:t>
      </w:r>
      <w:r>
        <w:rPr>
          <w:rFonts w:hint="eastAsia" w:ascii="宋体" w:hAnsi="宋体" w:eastAsia="宋体"/>
          <w:sz w:val="24"/>
          <w:szCs w:val="24"/>
        </w:rPr>
        <w:t>的要求，标准编制组经广泛调查研究，认真总结实践经验，参考有关国际标准和国外先进标准，并在广泛征求意见的基础上，修订了本标准。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本标准的主要技术内容是：1.总则；2.术语、代号和符号；3.基本规定；</w:t>
      </w:r>
      <w:r>
        <w:rPr>
          <w:rFonts w:ascii="宋体" w:hAnsi="宋体" w:eastAsia="宋体"/>
          <w:sz w:val="24"/>
          <w:szCs w:val="24"/>
        </w:rPr>
        <w:t>4.</w:t>
      </w:r>
      <w:r>
        <w:rPr>
          <w:rFonts w:hint="eastAsia" w:ascii="宋体" w:hAnsi="宋体" w:eastAsia="宋体"/>
          <w:sz w:val="24"/>
          <w:szCs w:val="24"/>
        </w:rPr>
        <w:t>元数据内容；5</w:t>
      </w:r>
      <w:r>
        <w:rPr>
          <w:rFonts w:ascii="宋体" w:hAnsi="宋体" w:eastAsia="宋体"/>
          <w:sz w:val="24"/>
          <w:szCs w:val="24"/>
        </w:rPr>
        <w:t>.</w:t>
      </w:r>
      <w:r>
        <w:rPr>
          <w:rFonts w:hint="eastAsia" w:ascii="宋体" w:hAnsi="宋体" w:eastAsia="宋体"/>
          <w:sz w:val="24"/>
          <w:szCs w:val="24"/>
        </w:rPr>
        <w:t>元数据建立与管理；6.元数据发布与应用。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本标准修订的的主要技术内容是：</w:t>
      </w:r>
      <w:r>
        <w:rPr>
          <w:rFonts w:ascii="宋体" w:hAnsi="宋体" w:eastAsia="宋体"/>
          <w:sz w:val="24"/>
          <w:szCs w:val="24"/>
        </w:rPr>
        <w:t>1.</w:t>
      </w:r>
      <w:r>
        <w:rPr>
          <w:rFonts w:hint="eastAsia" w:ascii="宋体" w:hAnsi="宋体" w:eastAsia="宋体"/>
          <w:sz w:val="24"/>
          <w:szCs w:val="24"/>
        </w:rPr>
        <w:t>将标准的名称修订为《城市地理空间信息元数据标准》；2</w:t>
      </w:r>
      <w:r>
        <w:rPr>
          <w:rFonts w:ascii="宋体" w:hAnsi="宋体" w:eastAsia="宋体"/>
          <w:sz w:val="24"/>
          <w:szCs w:val="24"/>
        </w:rPr>
        <w:t>.</w:t>
      </w:r>
      <w:r>
        <w:rPr>
          <w:rFonts w:hint="eastAsia" w:ascii="宋体" w:hAnsi="宋体" w:eastAsia="宋体"/>
          <w:sz w:val="24"/>
          <w:szCs w:val="24"/>
        </w:rPr>
        <w:t>扩充元数据内容,增加元数据数据志信息、空间表示信息、图示表达类目参照信息、元数据扩展信息、应用模式信息、服务标识信息内容；3</w:t>
      </w:r>
      <w:r>
        <w:rPr>
          <w:rFonts w:ascii="宋体" w:hAnsi="宋体" w:eastAsia="宋体"/>
          <w:sz w:val="24"/>
          <w:szCs w:val="24"/>
        </w:rPr>
        <w:t>.</w:t>
      </w:r>
      <w:r>
        <w:rPr>
          <w:rFonts w:hint="eastAsia" w:ascii="宋体" w:hAnsi="宋体" w:eastAsia="宋体"/>
          <w:sz w:val="24"/>
          <w:szCs w:val="24"/>
        </w:rPr>
        <w:t>细化元数据扩展要求,增加城市基础地理空间信息及城市专题地理空间信息两方面元数据建立要求；4.细化元数据获取、管理与发布的内容；5.与现行有关国际标准、国家标准、行业标准在内容上做了进一步协调。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本标准由住房和城乡建设部负责管理,由建设综合勘察研究设计院有限公司负责具体技术内容的解释。执行过程中如有意见或建议,请寄送建设综合勘察研究设计院有限公司（地址：北京市东城区东直门内大街177号；邮政编码：100007）。</w:t>
      </w:r>
    </w:p>
    <w:p>
      <w:pPr>
        <w:pStyle w:val="5"/>
        <w:keepNext/>
        <w:adjustRightInd w:val="0"/>
        <w:snapToGrid w:val="0"/>
        <w:ind w:firstLine="480"/>
        <w:jc w:val="both"/>
        <w:rPr>
          <w:kern w:val="2"/>
          <w:sz w:val="24"/>
        </w:rPr>
      </w:pPr>
      <w:r>
        <w:rPr>
          <w:rFonts w:hint="eastAsia" w:ascii="黑体" w:eastAsia="黑体"/>
          <w:kern w:val="2"/>
          <w:sz w:val="24"/>
        </w:rPr>
        <w:t>本标准主编单位</w:t>
      </w:r>
      <w:r>
        <w:rPr>
          <w:kern w:val="2"/>
          <w:sz w:val="24"/>
        </w:rPr>
        <w:t>：</w:t>
      </w:r>
      <w:r>
        <w:rPr>
          <w:rFonts w:hint="eastAsia"/>
          <w:kern w:val="2"/>
          <w:sz w:val="24"/>
        </w:rPr>
        <w:tab/>
      </w:r>
      <w:r>
        <w:rPr>
          <w:kern w:val="2"/>
          <w:sz w:val="24"/>
        </w:rPr>
        <w:t>建设综合勘察研究设计院</w:t>
      </w:r>
      <w:r>
        <w:rPr>
          <w:rFonts w:hint="eastAsia"/>
          <w:kern w:val="2"/>
          <w:sz w:val="24"/>
        </w:rPr>
        <w:t>有限公司</w:t>
      </w:r>
    </w:p>
    <w:p>
      <w:pPr>
        <w:spacing w:line="360" w:lineRule="auto"/>
        <w:rPr>
          <w:rFonts w:eastAsia="宋体"/>
          <w:sz w:val="24"/>
        </w:rPr>
      </w:pPr>
      <w:r>
        <w:rPr>
          <w:rFonts w:ascii="黑体" w:eastAsia="黑体"/>
          <w:sz w:val="24"/>
        </w:rPr>
        <w:t>本标准参编单位</w:t>
      </w:r>
      <w:r>
        <w:rPr>
          <w:sz w:val="24"/>
        </w:rPr>
        <w:t>：</w:t>
      </w:r>
      <w:r>
        <w:rPr>
          <w:rFonts w:hint="eastAsia"/>
          <w:sz w:val="24"/>
        </w:rPr>
        <w:tab/>
      </w:r>
      <w:r>
        <w:rPr>
          <w:rFonts w:eastAsia="宋体"/>
          <w:sz w:val="24"/>
        </w:rPr>
        <w:t>住房和城乡建设部信息中心</w:t>
      </w:r>
    </w:p>
    <w:p>
      <w:pPr>
        <w:spacing w:line="360" w:lineRule="auto"/>
        <w:ind w:firstLine="2160" w:firstLineChars="900"/>
        <w:rPr>
          <w:rFonts w:eastAsia="宋体"/>
          <w:sz w:val="24"/>
        </w:rPr>
      </w:pPr>
      <w:r>
        <w:rPr>
          <w:rFonts w:eastAsia="宋体"/>
          <w:sz w:val="24"/>
        </w:rPr>
        <w:t>中国测绘科学研究院</w:t>
      </w:r>
    </w:p>
    <w:p>
      <w:pPr>
        <w:spacing w:line="360" w:lineRule="auto"/>
        <w:ind w:firstLine="2160" w:firstLineChars="900"/>
        <w:rPr>
          <w:rFonts w:eastAsia="宋体"/>
          <w:sz w:val="24"/>
        </w:rPr>
      </w:pPr>
      <w:r>
        <w:rPr>
          <w:rFonts w:eastAsia="宋体"/>
          <w:sz w:val="24"/>
        </w:rPr>
        <w:t>泰华智慧产业集团股份有限公司</w:t>
      </w:r>
    </w:p>
    <w:p>
      <w:pPr>
        <w:spacing w:line="360" w:lineRule="auto"/>
        <w:ind w:firstLine="2160" w:firstLineChars="900"/>
        <w:rPr>
          <w:rFonts w:eastAsia="宋体"/>
          <w:sz w:val="24"/>
        </w:rPr>
      </w:pPr>
      <w:r>
        <w:rPr>
          <w:rFonts w:eastAsia="宋体"/>
          <w:sz w:val="24"/>
        </w:rPr>
        <w:t>南通市规划编制研究中心</w:t>
      </w:r>
    </w:p>
    <w:p>
      <w:pPr>
        <w:spacing w:line="360" w:lineRule="auto"/>
        <w:ind w:firstLine="2160" w:firstLineChars="900"/>
        <w:rPr>
          <w:rFonts w:eastAsia="宋体"/>
          <w:sz w:val="24"/>
        </w:rPr>
      </w:pPr>
      <w:r>
        <w:rPr>
          <w:rFonts w:eastAsia="宋体"/>
          <w:sz w:val="24"/>
        </w:rPr>
        <w:t>山东城乡勘察设计院</w:t>
      </w:r>
    </w:p>
    <w:p>
      <w:pPr>
        <w:spacing w:line="360" w:lineRule="auto"/>
        <w:ind w:firstLine="2160" w:firstLineChars="900"/>
        <w:rPr>
          <w:rFonts w:eastAsia="宋体"/>
          <w:sz w:val="24"/>
        </w:rPr>
      </w:pPr>
      <w:r>
        <w:rPr>
          <w:rFonts w:eastAsia="宋体"/>
          <w:sz w:val="24"/>
        </w:rPr>
        <w:t>淄博市规划信息中心</w:t>
      </w:r>
    </w:p>
    <w:p>
      <w:pPr>
        <w:spacing w:line="360" w:lineRule="auto"/>
        <w:ind w:firstLine="2160" w:firstLineChars="900"/>
        <w:rPr>
          <w:rFonts w:eastAsia="宋体"/>
          <w:sz w:val="24"/>
        </w:rPr>
      </w:pPr>
      <w:r>
        <w:rPr>
          <w:rFonts w:eastAsia="宋体"/>
          <w:sz w:val="24"/>
        </w:rPr>
        <w:t>广州市房地产测绘院</w:t>
      </w:r>
    </w:p>
    <w:p>
      <w:pPr>
        <w:pStyle w:val="5"/>
        <w:keepNext/>
        <w:adjustRightInd w:val="0"/>
        <w:snapToGrid w:val="0"/>
        <w:ind w:firstLine="480"/>
        <w:jc w:val="both"/>
        <w:rPr>
          <w:sz w:val="24"/>
        </w:rPr>
      </w:pPr>
    </w:p>
    <w:p>
      <w:pPr>
        <w:spacing w:line="360" w:lineRule="auto"/>
        <w:ind w:firstLine="480" w:firstLineChars="200"/>
        <w:rPr>
          <w:rFonts w:ascii="宋体" w:hAnsi="宋体"/>
          <w:sz w:val="24"/>
        </w:rPr>
      </w:pPr>
      <w:r>
        <w:rPr>
          <w:rFonts w:ascii="黑体" w:eastAsia="黑体"/>
          <w:sz w:val="24"/>
        </w:rPr>
        <w:t>本标准主要起草人</w:t>
      </w:r>
      <w:r>
        <w:rPr>
          <w:rFonts w:hint="eastAsia" w:ascii="黑体" w:eastAsia="黑体"/>
          <w:sz w:val="24"/>
        </w:rPr>
        <w:t>员</w:t>
      </w:r>
      <w:r>
        <w:rPr>
          <w:sz w:val="24"/>
        </w:rPr>
        <w:t>：</w:t>
      </w:r>
      <w:r>
        <w:rPr>
          <w:rFonts w:hint="eastAsia" w:ascii="宋体" w:hAnsi="宋体"/>
          <w:sz w:val="24"/>
        </w:rPr>
        <w:t>（暂略）</w:t>
      </w:r>
    </w:p>
    <w:p>
      <w:pPr>
        <w:spacing w:line="360" w:lineRule="auto"/>
        <w:ind w:firstLine="480" w:firstLineChars="200"/>
        <w:rPr>
          <w:rFonts w:ascii="宋体" w:hAnsi="宋体"/>
          <w:sz w:val="24"/>
        </w:rPr>
      </w:pPr>
      <w:r>
        <w:rPr>
          <w:rFonts w:ascii="黑体" w:eastAsia="黑体"/>
          <w:sz w:val="24"/>
        </w:rPr>
        <w:t>本标准主要</w:t>
      </w:r>
      <w:r>
        <w:rPr>
          <w:rFonts w:hint="eastAsia" w:ascii="黑体" w:eastAsia="黑体"/>
          <w:sz w:val="24"/>
        </w:rPr>
        <w:t>审查</w:t>
      </w:r>
      <w:r>
        <w:rPr>
          <w:rFonts w:ascii="黑体" w:eastAsia="黑体"/>
          <w:sz w:val="24"/>
        </w:rPr>
        <w:t>人</w:t>
      </w:r>
      <w:r>
        <w:rPr>
          <w:rFonts w:hint="eastAsia" w:ascii="黑体" w:eastAsia="黑体"/>
          <w:sz w:val="24"/>
        </w:rPr>
        <w:t>员</w:t>
      </w:r>
      <w:r>
        <w:rPr>
          <w:sz w:val="24"/>
        </w:rPr>
        <w:t>：</w:t>
      </w:r>
      <w:r>
        <w:rPr>
          <w:rFonts w:hint="eastAsia" w:ascii="宋体" w:hAnsi="宋体"/>
          <w:sz w:val="24"/>
        </w:rPr>
        <w:t>（暂略）</w:t>
      </w:r>
    </w:p>
    <w:p>
      <w:pPr>
        <w:pStyle w:val="5"/>
        <w:keepNext/>
        <w:adjustRightInd w:val="0"/>
        <w:snapToGrid w:val="0"/>
        <w:ind w:firstLine="0" w:firstLineChars="0"/>
        <w:jc w:val="both"/>
        <w:rPr>
          <w:sz w:val="24"/>
        </w:rPr>
      </w:pPr>
      <w:r>
        <w:rPr>
          <w:rFonts w:hint="eastAsia"/>
          <w:sz w:val="24"/>
        </w:rPr>
        <w:tab/>
      </w:r>
      <w:bookmarkStart w:id="8" w:name="_Hlt55630372"/>
      <w:bookmarkStart w:id="9" w:name="_Toc44895250"/>
      <w:bookmarkStart w:id="10" w:name="_Toc40150653"/>
      <w:bookmarkStart w:id="11" w:name="_Toc42490729"/>
      <w:bookmarkStart w:id="12" w:name="_Toc42415938"/>
      <w:bookmarkStart w:id="13" w:name="_Toc43909737"/>
      <w:r>
        <w:br w:type="page"/>
      </w:r>
    </w:p>
    <w:p>
      <w:pPr>
        <w:pStyle w:val="5"/>
        <w:keepNext/>
        <w:adjustRightInd w:val="0"/>
        <w:snapToGrid w:val="0"/>
        <w:ind w:firstLine="643"/>
        <w:jc w:val="center"/>
        <w:rPr>
          <w:rFonts w:ascii="仿宋_GB2312" w:eastAsia="仿宋_GB2312"/>
          <w:b/>
          <w:sz w:val="32"/>
        </w:rPr>
      </w:pPr>
      <w:r>
        <w:rPr>
          <w:rFonts w:hint="eastAsia" w:ascii="仿宋_GB2312" w:eastAsia="仿宋_GB2312"/>
          <w:b/>
          <w:sz w:val="32"/>
        </w:rPr>
        <w:t>目  次</w:t>
      </w:r>
    </w:p>
    <w:bookmarkEnd w:id="8"/>
    <w:p>
      <w:pPr>
        <w:pStyle w:val="31"/>
        <w:keepNext/>
        <w:rPr>
          <w:sz w:val="24"/>
        </w:rPr>
      </w:pPr>
    </w:p>
    <w:p>
      <w:pPr>
        <w:pStyle w:val="31"/>
        <w:rPr>
          <w:rFonts w:asciiTheme="minorHAnsi" w:hAnsiTheme="minorHAnsi" w:eastAsiaTheme="minorEastAsia" w:cstheme="minorBidi"/>
          <w:szCs w:val="22"/>
        </w:rPr>
      </w:pPr>
      <w:r>
        <w:rPr>
          <w:rFonts w:eastAsia="宋体"/>
          <w:sz w:val="24"/>
        </w:rPr>
        <w:fldChar w:fldCharType="begin"/>
      </w:r>
      <w:r>
        <w:rPr>
          <w:rStyle w:val="44"/>
          <w:rFonts w:eastAsia="宋体"/>
          <w:color w:val="auto"/>
          <w:sz w:val="24"/>
        </w:rPr>
        <w:instrText xml:space="preserve"> TOC \o "1-2" \h \z \u </w:instrText>
      </w:r>
      <w:r>
        <w:rPr>
          <w:rFonts w:eastAsia="宋体"/>
          <w:sz w:val="24"/>
        </w:rPr>
        <w:fldChar w:fldCharType="separate"/>
      </w:r>
      <w:r>
        <w:fldChar w:fldCharType="begin"/>
      </w:r>
      <w:r>
        <w:instrText xml:space="preserve"> HYPERLINK \l "_Toc509478828" </w:instrText>
      </w:r>
      <w:r>
        <w:fldChar w:fldCharType="separate"/>
      </w:r>
      <w:r>
        <w:rPr>
          <w:rStyle w:val="44"/>
        </w:rPr>
        <w:t xml:space="preserve">1 </w:t>
      </w:r>
      <w:r>
        <w:rPr>
          <w:rStyle w:val="44"/>
          <w:rFonts w:hint="eastAsia"/>
        </w:rPr>
        <w:t>总则</w:t>
      </w:r>
      <w:r>
        <w:tab/>
      </w:r>
      <w:r>
        <w:fldChar w:fldCharType="begin"/>
      </w:r>
      <w:r>
        <w:instrText xml:space="preserve"> PAGEREF _Toc509478828 \h </w:instrText>
      </w:r>
      <w:r>
        <w:fldChar w:fldCharType="separate"/>
      </w:r>
      <w:r>
        <w:t>1</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"_Toc509478829" </w:instrText>
      </w:r>
      <w:r>
        <w:fldChar w:fldCharType="separate"/>
      </w:r>
      <w:r>
        <w:rPr>
          <w:rStyle w:val="44"/>
        </w:rPr>
        <w:t xml:space="preserve">2 </w:t>
      </w:r>
      <w:r>
        <w:rPr>
          <w:rStyle w:val="44"/>
          <w:rFonts w:hint="eastAsia"/>
        </w:rPr>
        <w:t>术语、代号和符号</w:t>
      </w:r>
      <w:r>
        <w:tab/>
      </w:r>
      <w:r>
        <w:fldChar w:fldCharType="begin"/>
      </w:r>
      <w:r>
        <w:instrText xml:space="preserve"> PAGEREF _Toc509478829 \h </w:instrText>
      </w:r>
      <w:r>
        <w:fldChar w:fldCharType="separate"/>
      </w:r>
      <w:r>
        <w:t>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"_Toc509478830" </w:instrText>
      </w:r>
      <w:r>
        <w:fldChar w:fldCharType="separate"/>
      </w:r>
      <w:r>
        <w:rPr>
          <w:rStyle w:val="44"/>
        </w:rPr>
        <w:t xml:space="preserve">2.1 </w:t>
      </w:r>
      <w:r>
        <w:rPr>
          <w:rStyle w:val="44"/>
          <w:rFonts w:hint="eastAsia"/>
        </w:rPr>
        <w:t>术语</w:t>
      </w:r>
      <w:r>
        <w:tab/>
      </w:r>
      <w:r>
        <w:fldChar w:fldCharType="begin"/>
      </w:r>
      <w:r>
        <w:instrText xml:space="preserve"> PAGEREF _Toc509478830 \h </w:instrText>
      </w:r>
      <w:r>
        <w:fldChar w:fldCharType="separate"/>
      </w:r>
      <w:r>
        <w:t>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"_Toc509478831" </w:instrText>
      </w:r>
      <w:r>
        <w:fldChar w:fldCharType="separate"/>
      </w:r>
      <w:r>
        <w:rPr>
          <w:rStyle w:val="44"/>
        </w:rPr>
        <w:t xml:space="preserve">2.2 </w:t>
      </w:r>
      <w:r>
        <w:rPr>
          <w:rStyle w:val="44"/>
          <w:rFonts w:hint="eastAsia"/>
        </w:rPr>
        <w:t>代号</w:t>
      </w:r>
      <w:r>
        <w:tab/>
      </w:r>
      <w:r>
        <w:fldChar w:fldCharType="begin"/>
      </w:r>
      <w:r>
        <w:instrText xml:space="preserve"> PAGEREF _Toc509478831 \h </w:instrText>
      </w:r>
      <w:r>
        <w:fldChar w:fldCharType="separate"/>
      </w:r>
      <w:r>
        <w:t>3</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"_Toc509478832" </w:instrText>
      </w:r>
      <w:r>
        <w:fldChar w:fldCharType="separate"/>
      </w:r>
      <w:r>
        <w:rPr>
          <w:rStyle w:val="44"/>
        </w:rPr>
        <w:t xml:space="preserve">2.3 </w:t>
      </w:r>
      <w:r>
        <w:rPr>
          <w:rStyle w:val="44"/>
          <w:rFonts w:hint="eastAsia"/>
        </w:rPr>
        <w:t>符号</w:t>
      </w:r>
      <w:r>
        <w:tab/>
      </w:r>
      <w:r>
        <w:fldChar w:fldCharType="begin"/>
      </w:r>
      <w:r>
        <w:instrText xml:space="preserve"> PAGEREF _Toc509478832 \h </w:instrText>
      </w:r>
      <w:r>
        <w:fldChar w:fldCharType="separate"/>
      </w:r>
      <w:r>
        <w:t>3</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"_Toc509478833" </w:instrText>
      </w:r>
      <w:r>
        <w:fldChar w:fldCharType="separate"/>
      </w:r>
      <w:r>
        <w:rPr>
          <w:rStyle w:val="44"/>
        </w:rPr>
        <w:t xml:space="preserve">3 </w:t>
      </w:r>
      <w:r>
        <w:rPr>
          <w:rStyle w:val="44"/>
          <w:rFonts w:hint="eastAsia"/>
        </w:rPr>
        <w:t>基本规定</w:t>
      </w:r>
      <w:r>
        <w:tab/>
      </w:r>
      <w:r>
        <w:fldChar w:fldCharType="begin"/>
      </w:r>
      <w:r>
        <w:instrText xml:space="preserve"> PAGEREF _Toc509478833 \h </w:instrText>
      </w:r>
      <w:r>
        <w:fldChar w:fldCharType="separate"/>
      </w:r>
      <w:r>
        <w:t>5</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"_Toc509478834" </w:instrText>
      </w:r>
      <w:r>
        <w:fldChar w:fldCharType="separate"/>
      </w:r>
      <w:r>
        <w:rPr>
          <w:rStyle w:val="44"/>
        </w:rPr>
        <w:t xml:space="preserve">3.1 </w:t>
      </w:r>
      <w:r>
        <w:rPr>
          <w:rStyle w:val="44"/>
          <w:rFonts w:hint="eastAsia"/>
        </w:rPr>
        <w:t>一般要求</w:t>
      </w:r>
      <w:r>
        <w:tab/>
      </w:r>
      <w:r>
        <w:fldChar w:fldCharType="begin"/>
      </w:r>
      <w:r>
        <w:instrText xml:space="preserve"> PAGEREF _Toc509478834 \h </w:instrText>
      </w:r>
      <w:r>
        <w:fldChar w:fldCharType="separate"/>
      </w:r>
      <w:r>
        <w:t>5</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"_Toc509478835" </w:instrText>
      </w:r>
      <w:r>
        <w:fldChar w:fldCharType="separate"/>
      </w:r>
      <w:r>
        <w:rPr>
          <w:rStyle w:val="44"/>
        </w:rPr>
        <w:t xml:space="preserve">3.2 </w:t>
      </w:r>
      <w:r>
        <w:rPr>
          <w:rStyle w:val="44"/>
          <w:rFonts w:hint="eastAsia"/>
        </w:rPr>
        <w:t>元数据质量要求</w:t>
      </w:r>
      <w:r>
        <w:tab/>
      </w:r>
      <w:r>
        <w:fldChar w:fldCharType="begin"/>
      </w:r>
      <w:r>
        <w:instrText xml:space="preserve"> PAGEREF _Toc509478835 \h </w:instrText>
      </w:r>
      <w:r>
        <w:fldChar w:fldCharType="separate"/>
      </w:r>
      <w:r>
        <w:t>7</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"_Toc509478836" </w:instrText>
      </w:r>
      <w:r>
        <w:fldChar w:fldCharType="separate"/>
      </w:r>
      <w:r>
        <w:rPr>
          <w:rStyle w:val="44"/>
        </w:rPr>
        <w:t xml:space="preserve">3.3 </w:t>
      </w:r>
      <w:r>
        <w:rPr>
          <w:rStyle w:val="44"/>
          <w:rFonts w:hint="eastAsia"/>
        </w:rPr>
        <w:t>元数据质量管理要求</w:t>
      </w:r>
      <w:r>
        <w:tab/>
      </w:r>
      <w:r>
        <w:fldChar w:fldCharType="begin"/>
      </w:r>
      <w:r>
        <w:instrText xml:space="preserve"> PAGEREF _Toc509478836 \h </w:instrText>
      </w:r>
      <w:r>
        <w:fldChar w:fldCharType="separate"/>
      </w:r>
      <w:r>
        <w:t>7</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"_Toc509478837" </w:instrText>
      </w:r>
      <w:r>
        <w:fldChar w:fldCharType="separate"/>
      </w:r>
      <w:r>
        <w:rPr>
          <w:rStyle w:val="44"/>
        </w:rPr>
        <w:t xml:space="preserve">4 </w:t>
      </w:r>
      <w:r>
        <w:rPr>
          <w:rStyle w:val="44"/>
          <w:rFonts w:hint="eastAsia"/>
        </w:rPr>
        <w:t>元数据内容</w:t>
      </w:r>
      <w:r>
        <w:tab/>
      </w:r>
      <w:r>
        <w:fldChar w:fldCharType="begin"/>
      </w:r>
      <w:r>
        <w:instrText xml:space="preserve"> PAGEREF _Toc509478837 \h </w:instrText>
      </w:r>
      <w:r>
        <w:fldChar w:fldCharType="separate"/>
      </w:r>
      <w:r>
        <w:t>10</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"_Toc509478838" </w:instrText>
      </w:r>
      <w:r>
        <w:fldChar w:fldCharType="separate"/>
      </w:r>
      <w:r>
        <w:rPr>
          <w:rStyle w:val="44"/>
        </w:rPr>
        <w:t xml:space="preserve">4.1 </w:t>
      </w:r>
      <w:r>
        <w:rPr>
          <w:rStyle w:val="44"/>
          <w:rFonts w:hint="eastAsia"/>
        </w:rPr>
        <w:t>元数据信息</w:t>
      </w:r>
      <w:r>
        <w:tab/>
      </w:r>
      <w:r>
        <w:fldChar w:fldCharType="begin"/>
      </w:r>
      <w:r>
        <w:instrText xml:space="preserve"> PAGEREF _Toc509478838 \h </w:instrText>
      </w:r>
      <w:r>
        <w:fldChar w:fldCharType="separate"/>
      </w:r>
      <w:r>
        <w:t>10</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"_Toc509478839" </w:instrText>
      </w:r>
      <w:r>
        <w:fldChar w:fldCharType="separate"/>
      </w:r>
      <w:r>
        <w:rPr>
          <w:rStyle w:val="44"/>
        </w:rPr>
        <w:t xml:space="preserve">4.2 </w:t>
      </w:r>
      <w:r>
        <w:rPr>
          <w:rStyle w:val="44"/>
          <w:rFonts w:hint="eastAsia"/>
        </w:rPr>
        <w:t>数据志信息</w:t>
      </w:r>
      <w:r>
        <w:tab/>
      </w:r>
      <w:r>
        <w:fldChar w:fldCharType="begin"/>
      </w:r>
      <w:r>
        <w:instrText xml:space="preserve"> PAGEREF _Toc509478839 \h </w:instrText>
      </w:r>
      <w:r>
        <w:fldChar w:fldCharType="separate"/>
      </w:r>
      <w:r>
        <w:t>12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"_Toc509478840" </w:instrText>
      </w:r>
      <w:r>
        <w:fldChar w:fldCharType="separate"/>
      </w:r>
      <w:r>
        <w:rPr>
          <w:rStyle w:val="44"/>
        </w:rPr>
        <w:t xml:space="preserve">4.3 </w:t>
      </w:r>
      <w:r>
        <w:rPr>
          <w:rStyle w:val="44"/>
          <w:rFonts w:hint="eastAsia"/>
        </w:rPr>
        <w:t>标识信息</w:t>
      </w:r>
      <w:r>
        <w:tab/>
      </w:r>
      <w:r>
        <w:fldChar w:fldCharType="begin"/>
      </w:r>
      <w:r>
        <w:instrText xml:space="preserve"> PAGEREF _Toc509478840 \h </w:instrText>
      </w:r>
      <w:r>
        <w:fldChar w:fldCharType="separate"/>
      </w:r>
      <w:r>
        <w:t>12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"_Toc509478841" </w:instrText>
      </w:r>
      <w:r>
        <w:fldChar w:fldCharType="separate"/>
      </w:r>
      <w:r>
        <w:rPr>
          <w:rStyle w:val="44"/>
        </w:rPr>
        <w:t xml:space="preserve">4.4 </w:t>
      </w:r>
      <w:r>
        <w:rPr>
          <w:rStyle w:val="44"/>
          <w:rFonts w:hint="eastAsia"/>
        </w:rPr>
        <w:t>限制信息</w:t>
      </w:r>
      <w:r>
        <w:tab/>
      </w:r>
      <w:r>
        <w:fldChar w:fldCharType="begin"/>
      </w:r>
      <w:r>
        <w:instrText xml:space="preserve"> PAGEREF _Toc509478841 \h </w:instrText>
      </w:r>
      <w:r>
        <w:fldChar w:fldCharType="separate"/>
      </w:r>
      <w:r>
        <w:t>13</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"_Toc509478842" </w:instrText>
      </w:r>
      <w:r>
        <w:fldChar w:fldCharType="separate"/>
      </w:r>
      <w:r>
        <w:rPr>
          <w:rStyle w:val="44"/>
        </w:rPr>
        <w:t xml:space="preserve">4.5 </w:t>
      </w:r>
      <w:r>
        <w:rPr>
          <w:rStyle w:val="44"/>
          <w:rFonts w:hint="eastAsia"/>
        </w:rPr>
        <w:t>数据质量信息</w:t>
      </w:r>
      <w:r>
        <w:tab/>
      </w:r>
      <w:r>
        <w:fldChar w:fldCharType="begin"/>
      </w:r>
      <w:r>
        <w:instrText xml:space="preserve"> PAGEREF _Toc509478842 \h </w:instrText>
      </w:r>
      <w:r>
        <w:fldChar w:fldCharType="separate"/>
      </w:r>
      <w:r>
        <w:t>14</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"_Toc509478843" </w:instrText>
      </w:r>
      <w:r>
        <w:fldChar w:fldCharType="separate"/>
      </w:r>
      <w:r>
        <w:rPr>
          <w:rStyle w:val="44"/>
        </w:rPr>
        <w:t xml:space="preserve">4.6 </w:t>
      </w:r>
      <w:r>
        <w:rPr>
          <w:rStyle w:val="44"/>
          <w:rFonts w:hint="eastAsia"/>
        </w:rPr>
        <w:t>维护信息</w:t>
      </w:r>
      <w:r>
        <w:tab/>
      </w:r>
      <w:r>
        <w:fldChar w:fldCharType="begin"/>
      </w:r>
      <w:r>
        <w:instrText xml:space="preserve"> PAGEREF _Toc509478843 \h </w:instrText>
      </w:r>
      <w:r>
        <w:fldChar w:fldCharType="separate"/>
      </w:r>
      <w:r>
        <w:t>14</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"_Toc509478844" </w:instrText>
      </w:r>
      <w:r>
        <w:fldChar w:fldCharType="separate"/>
      </w:r>
      <w:r>
        <w:rPr>
          <w:rStyle w:val="44"/>
        </w:rPr>
        <w:t xml:space="preserve">4.7 </w:t>
      </w:r>
      <w:r>
        <w:rPr>
          <w:rStyle w:val="44"/>
          <w:rFonts w:hint="eastAsia"/>
        </w:rPr>
        <w:t>空间表示信息</w:t>
      </w:r>
      <w:r>
        <w:tab/>
      </w:r>
      <w:r>
        <w:fldChar w:fldCharType="begin"/>
      </w:r>
      <w:r>
        <w:instrText xml:space="preserve"> PAGEREF _Toc509478844 \h </w:instrText>
      </w:r>
      <w:r>
        <w:fldChar w:fldCharType="separate"/>
      </w:r>
      <w:r>
        <w:t>15</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"_Toc509478845" </w:instrText>
      </w:r>
      <w:r>
        <w:fldChar w:fldCharType="separate"/>
      </w:r>
      <w:r>
        <w:rPr>
          <w:rStyle w:val="44"/>
        </w:rPr>
        <w:t xml:space="preserve">4.8 </w:t>
      </w:r>
      <w:r>
        <w:rPr>
          <w:rStyle w:val="44"/>
          <w:rFonts w:hint="eastAsia"/>
        </w:rPr>
        <w:t>参照系信息</w:t>
      </w:r>
      <w:r>
        <w:tab/>
      </w:r>
      <w:r>
        <w:fldChar w:fldCharType="begin"/>
      </w:r>
      <w:r>
        <w:instrText xml:space="preserve"> PAGEREF _Toc509478845 \h </w:instrText>
      </w:r>
      <w:r>
        <w:fldChar w:fldCharType="separate"/>
      </w:r>
      <w:r>
        <w:t>15</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"_Toc509478846" </w:instrText>
      </w:r>
      <w:r>
        <w:fldChar w:fldCharType="separate"/>
      </w:r>
      <w:r>
        <w:rPr>
          <w:rStyle w:val="44"/>
        </w:rPr>
        <w:t xml:space="preserve">4.9 </w:t>
      </w:r>
      <w:r>
        <w:rPr>
          <w:rStyle w:val="44"/>
          <w:rFonts w:hint="eastAsia"/>
        </w:rPr>
        <w:t>内容信息</w:t>
      </w:r>
      <w:r>
        <w:tab/>
      </w:r>
      <w:r>
        <w:fldChar w:fldCharType="begin"/>
      </w:r>
      <w:r>
        <w:instrText xml:space="preserve"> PAGEREF _Toc509478846 \h </w:instrText>
      </w:r>
      <w:r>
        <w:fldChar w:fldCharType="separate"/>
      </w:r>
      <w:r>
        <w:t>16</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"_Toc509478847" </w:instrText>
      </w:r>
      <w:r>
        <w:fldChar w:fldCharType="separate"/>
      </w:r>
      <w:r>
        <w:rPr>
          <w:rStyle w:val="44"/>
        </w:rPr>
        <w:t xml:space="preserve">4.10 </w:t>
      </w:r>
      <w:r>
        <w:rPr>
          <w:rStyle w:val="44"/>
          <w:rFonts w:hint="eastAsia"/>
        </w:rPr>
        <w:t>图示表达类目参照信息</w:t>
      </w:r>
      <w:r>
        <w:tab/>
      </w:r>
      <w:r>
        <w:fldChar w:fldCharType="begin"/>
      </w:r>
      <w:r>
        <w:instrText xml:space="preserve"> PAGEREF _Toc509478847 \h </w:instrText>
      </w:r>
      <w:r>
        <w:fldChar w:fldCharType="separate"/>
      </w:r>
      <w:r>
        <w:t>16</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"_Toc509478848" </w:instrText>
      </w:r>
      <w:r>
        <w:fldChar w:fldCharType="separate"/>
      </w:r>
      <w:r>
        <w:rPr>
          <w:rStyle w:val="44"/>
        </w:rPr>
        <w:t xml:space="preserve">4.11 </w:t>
      </w:r>
      <w:r>
        <w:rPr>
          <w:rStyle w:val="44"/>
          <w:rFonts w:hint="eastAsia"/>
        </w:rPr>
        <w:t>分发信息</w:t>
      </w:r>
      <w:r>
        <w:tab/>
      </w:r>
      <w:r>
        <w:fldChar w:fldCharType="begin"/>
      </w:r>
      <w:r>
        <w:instrText xml:space="preserve"> PAGEREF _Toc509478848 \h </w:instrText>
      </w:r>
      <w:r>
        <w:fldChar w:fldCharType="separate"/>
      </w:r>
      <w:r>
        <w:t>17</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"_Toc509478849" </w:instrText>
      </w:r>
      <w:r>
        <w:fldChar w:fldCharType="separate"/>
      </w:r>
      <w:r>
        <w:rPr>
          <w:rStyle w:val="44"/>
        </w:rPr>
        <w:t xml:space="preserve">4.12 </w:t>
      </w:r>
      <w:r>
        <w:rPr>
          <w:rStyle w:val="44"/>
          <w:rFonts w:hint="eastAsia"/>
        </w:rPr>
        <w:t>元数据扩展信息</w:t>
      </w:r>
      <w:r>
        <w:tab/>
      </w:r>
      <w:r>
        <w:fldChar w:fldCharType="begin"/>
      </w:r>
      <w:r>
        <w:instrText xml:space="preserve"> PAGEREF _Toc509478849 \h </w:instrText>
      </w:r>
      <w:r>
        <w:fldChar w:fldCharType="separate"/>
      </w:r>
      <w:r>
        <w:t>17</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"_Toc509478850" </w:instrText>
      </w:r>
      <w:r>
        <w:fldChar w:fldCharType="separate"/>
      </w:r>
      <w:r>
        <w:rPr>
          <w:rStyle w:val="44"/>
        </w:rPr>
        <w:t xml:space="preserve">4.13 </w:t>
      </w:r>
      <w:r>
        <w:rPr>
          <w:rStyle w:val="44"/>
          <w:rFonts w:hint="eastAsia"/>
        </w:rPr>
        <w:t>应用模式信息</w:t>
      </w:r>
      <w:r>
        <w:tab/>
      </w:r>
      <w:r>
        <w:fldChar w:fldCharType="begin"/>
      </w:r>
      <w:r>
        <w:instrText xml:space="preserve"> PAGEREF _Toc509478850 \h </w:instrText>
      </w:r>
      <w:r>
        <w:fldChar w:fldCharType="separate"/>
      </w:r>
      <w:r>
        <w:t>18</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"_Toc509478851" </w:instrText>
      </w:r>
      <w:r>
        <w:fldChar w:fldCharType="separate"/>
      </w:r>
      <w:r>
        <w:rPr>
          <w:rStyle w:val="44"/>
        </w:rPr>
        <w:t xml:space="preserve">4.14 </w:t>
      </w:r>
      <w:r>
        <w:rPr>
          <w:rStyle w:val="44"/>
          <w:rFonts w:hint="eastAsia"/>
        </w:rPr>
        <w:t>服务标识信息</w:t>
      </w:r>
      <w:r>
        <w:tab/>
      </w:r>
      <w:r>
        <w:fldChar w:fldCharType="begin"/>
      </w:r>
      <w:r>
        <w:instrText xml:space="preserve"> PAGEREF _Toc509478851 \h </w:instrText>
      </w:r>
      <w:r>
        <w:fldChar w:fldCharType="separate"/>
      </w:r>
      <w:r>
        <w:t>18</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"_Toc509478852" </w:instrText>
      </w:r>
      <w:r>
        <w:fldChar w:fldCharType="separate"/>
      </w:r>
      <w:r>
        <w:rPr>
          <w:rStyle w:val="44"/>
        </w:rPr>
        <w:t xml:space="preserve">5 </w:t>
      </w:r>
      <w:r>
        <w:rPr>
          <w:rStyle w:val="44"/>
          <w:rFonts w:hint="eastAsia"/>
        </w:rPr>
        <w:t>元数据建立与扩展</w:t>
      </w:r>
      <w:r>
        <w:tab/>
      </w:r>
      <w:r>
        <w:fldChar w:fldCharType="begin"/>
      </w:r>
      <w:r>
        <w:instrText xml:space="preserve"> PAGEREF _Toc509478852 \h </w:instrText>
      </w:r>
      <w:r>
        <w:fldChar w:fldCharType="separate"/>
      </w:r>
      <w:r>
        <w:t>19</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"_Toc509478853" </w:instrText>
      </w:r>
      <w:r>
        <w:fldChar w:fldCharType="separate"/>
      </w:r>
      <w:r>
        <w:rPr>
          <w:rStyle w:val="44"/>
        </w:rPr>
        <w:t xml:space="preserve">5.1 </w:t>
      </w:r>
      <w:r>
        <w:rPr>
          <w:rStyle w:val="44"/>
          <w:rFonts w:hint="eastAsia"/>
        </w:rPr>
        <w:t>一般规定</w:t>
      </w:r>
      <w:r>
        <w:tab/>
      </w:r>
      <w:r>
        <w:fldChar w:fldCharType="begin"/>
      </w:r>
      <w:r>
        <w:instrText xml:space="preserve"> PAGEREF _Toc509478853 \h </w:instrText>
      </w:r>
      <w:r>
        <w:fldChar w:fldCharType="separate"/>
      </w:r>
      <w:r>
        <w:t>19</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"_Toc509478854" </w:instrText>
      </w:r>
      <w:r>
        <w:fldChar w:fldCharType="separate"/>
      </w:r>
      <w:r>
        <w:rPr>
          <w:rStyle w:val="44"/>
        </w:rPr>
        <w:t xml:space="preserve">5.2 </w:t>
      </w:r>
      <w:r>
        <w:rPr>
          <w:rStyle w:val="44"/>
          <w:rFonts w:hint="eastAsia"/>
        </w:rPr>
        <w:t>城市基础地理空间信息元数据建立</w:t>
      </w:r>
      <w:r>
        <w:tab/>
      </w:r>
      <w:r>
        <w:fldChar w:fldCharType="begin"/>
      </w:r>
      <w:r>
        <w:instrText xml:space="preserve"> PAGEREF _Toc509478854 \h </w:instrText>
      </w:r>
      <w:r>
        <w:fldChar w:fldCharType="separate"/>
      </w:r>
      <w:r>
        <w:t>20</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"_Toc509478855" </w:instrText>
      </w:r>
      <w:r>
        <w:fldChar w:fldCharType="separate"/>
      </w:r>
      <w:r>
        <w:rPr>
          <w:rStyle w:val="44"/>
        </w:rPr>
        <w:t xml:space="preserve">5.3 </w:t>
      </w:r>
      <w:r>
        <w:rPr>
          <w:rStyle w:val="44"/>
          <w:rFonts w:hint="eastAsia"/>
        </w:rPr>
        <w:t>城市专题地理空间信息元数据建立</w:t>
      </w:r>
      <w:r>
        <w:tab/>
      </w:r>
      <w:r>
        <w:fldChar w:fldCharType="begin"/>
      </w:r>
      <w:r>
        <w:instrText xml:space="preserve"> PAGEREF _Toc509478855 \h </w:instrText>
      </w:r>
      <w:r>
        <w:fldChar w:fldCharType="separate"/>
      </w:r>
      <w:r>
        <w:t>25</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"_Toc509478856" </w:instrText>
      </w:r>
      <w:r>
        <w:fldChar w:fldCharType="separate"/>
      </w:r>
      <w:r>
        <w:rPr>
          <w:rStyle w:val="44"/>
        </w:rPr>
        <w:t xml:space="preserve">5.4 </w:t>
      </w:r>
      <w:r>
        <w:rPr>
          <w:rStyle w:val="44"/>
          <w:rFonts w:hint="eastAsia"/>
        </w:rPr>
        <w:t>元数据扩展</w:t>
      </w:r>
      <w:r>
        <w:tab/>
      </w:r>
      <w:r>
        <w:fldChar w:fldCharType="begin"/>
      </w:r>
      <w:r>
        <w:instrText xml:space="preserve"> PAGEREF _Toc509478856 \h </w:instrText>
      </w:r>
      <w:r>
        <w:fldChar w:fldCharType="separate"/>
      </w:r>
      <w:r>
        <w:t>30</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"_Toc509478857" </w:instrText>
      </w:r>
      <w:r>
        <w:fldChar w:fldCharType="separate"/>
      </w:r>
      <w:r>
        <w:rPr>
          <w:rStyle w:val="44"/>
        </w:rPr>
        <w:t xml:space="preserve">6 </w:t>
      </w:r>
      <w:r>
        <w:rPr>
          <w:rStyle w:val="44"/>
          <w:rFonts w:hint="eastAsia"/>
        </w:rPr>
        <w:t>元数据管理与发布</w:t>
      </w:r>
      <w:r>
        <w:tab/>
      </w:r>
      <w:r>
        <w:fldChar w:fldCharType="begin"/>
      </w:r>
      <w:r>
        <w:instrText xml:space="preserve"> PAGEREF _Toc509478857 \h </w:instrText>
      </w:r>
      <w:r>
        <w:fldChar w:fldCharType="separate"/>
      </w:r>
      <w:r>
        <w:t>32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"_Toc509478858" </w:instrText>
      </w:r>
      <w:r>
        <w:fldChar w:fldCharType="separate"/>
      </w:r>
      <w:r>
        <w:rPr>
          <w:rStyle w:val="44"/>
        </w:rPr>
        <w:t xml:space="preserve">6.1 </w:t>
      </w:r>
      <w:r>
        <w:rPr>
          <w:rStyle w:val="44"/>
          <w:rFonts w:hint="eastAsia"/>
        </w:rPr>
        <w:t>元数据管理</w:t>
      </w:r>
      <w:r>
        <w:tab/>
      </w:r>
      <w:r>
        <w:fldChar w:fldCharType="begin"/>
      </w:r>
      <w:r>
        <w:instrText xml:space="preserve"> PAGEREF _Toc509478858 \h </w:instrText>
      </w:r>
      <w:r>
        <w:fldChar w:fldCharType="separate"/>
      </w:r>
      <w:r>
        <w:t>32</w:t>
      </w:r>
      <w:r>
        <w:fldChar w:fldCharType="end"/>
      </w:r>
      <w:r>
        <w:fldChar w:fldCharType="end"/>
      </w:r>
    </w:p>
    <w:p>
      <w:pPr>
        <w:pStyle w:val="35"/>
        <w:tabs>
          <w:tab w:val="right" w:leader="dot" w:pos="8302"/>
        </w:tabs>
        <w:ind w:left="600"/>
        <w:rPr>
          <w:rFonts w:asciiTheme="minorHAnsi" w:hAnsiTheme="minorHAnsi" w:eastAsiaTheme="minorEastAsia" w:cstheme="minorBidi"/>
          <w:szCs w:val="22"/>
        </w:rPr>
      </w:pPr>
      <w:r>
        <w:fldChar w:fldCharType="begin"/>
      </w:r>
      <w:r>
        <w:instrText xml:space="preserve"> HYPERLINK \l "_Toc509478859" </w:instrText>
      </w:r>
      <w:r>
        <w:fldChar w:fldCharType="separate"/>
      </w:r>
      <w:r>
        <w:rPr>
          <w:rStyle w:val="44"/>
        </w:rPr>
        <w:t xml:space="preserve">6.2 </w:t>
      </w:r>
      <w:r>
        <w:rPr>
          <w:rStyle w:val="44"/>
          <w:rFonts w:hint="eastAsia"/>
        </w:rPr>
        <w:t>元数据发布</w:t>
      </w:r>
      <w:r>
        <w:tab/>
      </w:r>
      <w:r>
        <w:fldChar w:fldCharType="begin"/>
      </w:r>
      <w:r>
        <w:instrText xml:space="preserve"> PAGEREF _Toc509478859 \h </w:instrText>
      </w:r>
      <w:r>
        <w:fldChar w:fldCharType="separate"/>
      </w:r>
      <w:r>
        <w:t>32</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"_Toc509478860" </w:instrText>
      </w:r>
      <w:r>
        <w:fldChar w:fldCharType="separate"/>
      </w:r>
      <w:r>
        <w:rPr>
          <w:rStyle w:val="44"/>
          <w:rFonts w:hint="eastAsia"/>
        </w:rPr>
        <w:t>附录</w:t>
      </w:r>
      <w:r>
        <w:rPr>
          <w:rStyle w:val="44"/>
        </w:rPr>
        <w:t xml:space="preserve">A </w:t>
      </w:r>
      <w:r>
        <w:rPr>
          <w:rStyle w:val="44"/>
          <w:rFonts w:hint="eastAsia"/>
        </w:rPr>
        <w:t>元数据</w:t>
      </w:r>
      <w:r>
        <w:rPr>
          <w:rStyle w:val="44"/>
        </w:rPr>
        <w:t>UML</w:t>
      </w:r>
      <w:r>
        <w:rPr>
          <w:rStyle w:val="44"/>
          <w:rFonts w:hint="eastAsia"/>
        </w:rPr>
        <w:t>模式图</w:t>
      </w:r>
      <w:r>
        <w:tab/>
      </w:r>
      <w:r>
        <w:fldChar w:fldCharType="begin"/>
      </w:r>
      <w:r>
        <w:instrText xml:space="preserve"> PAGEREF _Toc509478860 \h </w:instrText>
      </w:r>
      <w:r>
        <w:fldChar w:fldCharType="separate"/>
      </w:r>
      <w:r>
        <w:t>34</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"_Toc509478861" </w:instrText>
      </w:r>
      <w:r>
        <w:fldChar w:fldCharType="separate"/>
      </w:r>
      <w:r>
        <w:rPr>
          <w:rStyle w:val="44"/>
          <w:rFonts w:hint="eastAsia"/>
        </w:rPr>
        <w:t>附录</w:t>
      </w:r>
      <w:r>
        <w:rPr>
          <w:rStyle w:val="44"/>
        </w:rPr>
        <w:t xml:space="preserve">B </w:t>
      </w:r>
      <w:r>
        <w:rPr>
          <w:rStyle w:val="44"/>
          <w:rFonts w:hint="eastAsia"/>
        </w:rPr>
        <w:t>元数据数据字典</w:t>
      </w:r>
      <w:r>
        <w:tab/>
      </w:r>
      <w:r>
        <w:fldChar w:fldCharType="begin"/>
      </w:r>
      <w:r>
        <w:instrText xml:space="preserve"> PAGEREF _Toc509478861 \h </w:instrText>
      </w:r>
      <w:r>
        <w:fldChar w:fldCharType="separate"/>
      </w:r>
      <w:r>
        <w:t>43</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"_Toc509478862" </w:instrText>
      </w:r>
      <w:r>
        <w:fldChar w:fldCharType="separate"/>
      </w:r>
      <w:r>
        <w:rPr>
          <w:rStyle w:val="44"/>
          <w:rFonts w:hint="eastAsia"/>
        </w:rPr>
        <w:t>附录</w:t>
      </w:r>
      <w:r>
        <w:rPr>
          <w:rStyle w:val="44"/>
        </w:rPr>
        <w:t xml:space="preserve">C </w:t>
      </w:r>
      <w:r>
        <w:rPr>
          <w:rStyle w:val="44"/>
          <w:rFonts w:hint="eastAsia"/>
        </w:rPr>
        <w:t>元数据值域代码</w:t>
      </w:r>
      <w:r>
        <w:tab/>
      </w:r>
      <w:r>
        <w:fldChar w:fldCharType="begin"/>
      </w:r>
      <w:r>
        <w:instrText xml:space="preserve"> PAGEREF _Toc509478862 \h </w:instrText>
      </w:r>
      <w:r>
        <w:fldChar w:fldCharType="separate"/>
      </w:r>
      <w:r>
        <w:t>61</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"_Toc509478863" </w:instrText>
      </w:r>
      <w:r>
        <w:fldChar w:fldCharType="separate"/>
      </w:r>
      <w:r>
        <w:rPr>
          <w:rStyle w:val="44"/>
          <w:rFonts w:hint="eastAsia"/>
        </w:rPr>
        <w:t>附录</w:t>
      </w:r>
      <w:r>
        <w:rPr>
          <w:rStyle w:val="44"/>
        </w:rPr>
        <w:t xml:space="preserve">D </w:t>
      </w:r>
      <w:r>
        <w:rPr>
          <w:rStyle w:val="44"/>
          <w:rFonts w:hint="eastAsia"/>
        </w:rPr>
        <w:t>元数据一致性测试规定</w:t>
      </w:r>
      <w:r>
        <w:tab/>
      </w:r>
      <w:r>
        <w:fldChar w:fldCharType="begin"/>
      </w:r>
      <w:r>
        <w:instrText xml:space="preserve"> PAGEREF _Toc509478863 \h </w:instrText>
      </w:r>
      <w:r>
        <w:fldChar w:fldCharType="separate"/>
      </w:r>
      <w:r>
        <w:t>69</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"_Toc509478864" </w:instrText>
      </w:r>
      <w:r>
        <w:fldChar w:fldCharType="separate"/>
      </w:r>
      <w:r>
        <w:rPr>
          <w:rStyle w:val="44"/>
          <w:rFonts w:hint="eastAsia" w:ascii="宋体"/>
        </w:rPr>
        <w:t>本标准用词说明</w:t>
      </w:r>
      <w:r>
        <w:tab/>
      </w:r>
      <w:r>
        <w:fldChar w:fldCharType="begin"/>
      </w:r>
      <w:r>
        <w:instrText xml:space="preserve"> PAGEREF _Toc509478864 \h </w:instrText>
      </w:r>
      <w:r>
        <w:fldChar w:fldCharType="separate"/>
      </w:r>
      <w:r>
        <w:t>71</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"_Toc509478865" </w:instrText>
      </w:r>
      <w:r>
        <w:fldChar w:fldCharType="separate"/>
      </w:r>
      <w:r>
        <w:rPr>
          <w:rStyle w:val="44"/>
          <w:rFonts w:hint="eastAsia" w:ascii="宋体"/>
        </w:rPr>
        <w:t>引用标准名录</w:t>
      </w:r>
      <w:r>
        <w:tab/>
      </w:r>
      <w:r>
        <w:fldChar w:fldCharType="begin"/>
      </w:r>
      <w:r>
        <w:instrText xml:space="preserve"> PAGEREF _Toc509478865 \h </w:instrText>
      </w:r>
      <w:r>
        <w:fldChar w:fldCharType="separate"/>
      </w:r>
      <w:r>
        <w:t>72</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"_Toc509478866" </w:instrText>
      </w:r>
      <w:r>
        <w:fldChar w:fldCharType="separate"/>
      </w:r>
      <w:r>
        <w:rPr>
          <w:rStyle w:val="44"/>
          <w:rFonts w:hint="eastAsia" w:ascii="仿宋_GB2312" w:eastAsia="仿宋_GB2312"/>
        </w:rPr>
        <w:t>条文说明</w:t>
      </w:r>
      <w:r>
        <w:tab/>
      </w:r>
      <w:r>
        <w:fldChar w:fldCharType="begin"/>
      </w:r>
      <w:r>
        <w:instrText xml:space="preserve"> PAGEREF _Toc509478866 \h </w:instrText>
      </w:r>
      <w:r>
        <w:fldChar w:fldCharType="separate"/>
      </w:r>
      <w:r>
        <w:t>1</w:t>
      </w:r>
      <w:r>
        <w:fldChar w:fldCharType="end"/>
      </w:r>
      <w:r>
        <w:fldChar w:fldCharType="end"/>
      </w:r>
    </w:p>
    <w:p>
      <w:pPr>
        <w:pStyle w:val="2"/>
        <w:spacing w:line="276" w:lineRule="auto"/>
        <w:rPr>
          <w:rStyle w:val="44"/>
          <w:rFonts w:hAnsi="Times New Roman"/>
          <w:b w:val="0"/>
          <w:color w:val="auto"/>
          <w:sz w:val="24"/>
        </w:rPr>
      </w:pPr>
      <w:r>
        <w:rPr>
          <w:rFonts w:hAnsi="Times New Roman"/>
          <w:b w:val="0"/>
          <w:color w:val="auto"/>
          <w:sz w:val="24"/>
        </w:rPr>
        <w:fldChar w:fldCharType="end"/>
      </w:r>
      <w:bookmarkEnd w:id="9"/>
      <w:bookmarkEnd w:id="10"/>
      <w:bookmarkEnd w:id="11"/>
      <w:bookmarkEnd w:id="12"/>
      <w:bookmarkEnd w:id="13"/>
      <w:bookmarkStart w:id="14" w:name="_Hlt55272385"/>
      <w:bookmarkEnd w:id="14"/>
      <w:bookmarkStart w:id="15" w:name="_Hlt55365564"/>
      <w:bookmarkEnd w:id="15"/>
      <w:bookmarkStart w:id="16" w:name="_Toc42490759"/>
      <w:bookmarkStart w:id="17" w:name="_Toc44895251"/>
      <w:bookmarkStart w:id="18" w:name="_Toc42415972"/>
      <w:bookmarkStart w:id="19" w:name="_Toc40150686"/>
    </w:p>
    <w:p>
      <w:pPr>
        <w:keepNext/>
        <w:adjustRightInd w:val="0"/>
        <w:snapToGrid w:val="0"/>
        <w:spacing w:line="240" w:lineRule="auto"/>
        <w:jc w:val="center"/>
        <w:rPr>
          <w:rStyle w:val="44"/>
          <w:b/>
          <w:color w:val="auto"/>
          <w:sz w:val="36"/>
          <w:u w:val="none"/>
        </w:rPr>
      </w:pPr>
      <w:r>
        <w:rPr>
          <w:rStyle w:val="44"/>
          <w:b/>
          <w:color w:val="auto"/>
          <w:sz w:val="24"/>
        </w:rPr>
        <w:br w:type="page"/>
      </w:r>
      <w:r>
        <w:rPr>
          <w:rStyle w:val="44"/>
          <w:rFonts w:hint="eastAsia"/>
          <w:b/>
          <w:color w:val="auto"/>
          <w:sz w:val="36"/>
          <w:u w:val="none"/>
        </w:rPr>
        <w:t>Contents</w:t>
      </w:r>
    </w:p>
    <w:p>
      <w:pPr>
        <w:keepNext/>
        <w:rPr>
          <w:rStyle w:val="44"/>
          <w:b/>
          <w:color w:val="auto"/>
          <w:sz w:val="36"/>
          <w:u w:val="none"/>
        </w:rPr>
      </w:pPr>
    </w:p>
    <w:p>
      <w:pPr>
        <w:keepNext/>
        <w:adjustRightInd w:val="0"/>
        <w:snapToGrid w:val="0"/>
        <w:spacing w:line="360" w:lineRule="auto"/>
        <w:jc w:val="distribute"/>
        <w:rPr>
          <w:rStyle w:val="44"/>
          <w:color w:val="auto"/>
          <w:sz w:val="24"/>
          <w:u w:val="none"/>
        </w:rPr>
      </w:pPr>
      <w:r>
        <w:rPr>
          <w:rStyle w:val="44"/>
          <w:rFonts w:hint="eastAsia"/>
          <w:color w:val="auto"/>
          <w:sz w:val="24"/>
          <w:u w:val="none"/>
        </w:rPr>
        <w:t>1  General provisons</w:t>
      </w:r>
      <w:r>
        <w:rPr>
          <w:rStyle w:val="44"/>
          <w:color w:val="auto"/>
          <w:sz w:val="24"/>
          <w:u w:val="none"/>
        </w:rPr>
        <w:t>…………………………………………………………………</w:t>
      </w:r>
      <w:r>
        <w:rPr>
          <w:rStyle w:val="44"/>
          <w:rFonts w:hint="eastAsia"/>
          <w:color w:val="auto"/>
          <w:sz w:val="24"/>
          <w:u w:val="none"/>
        </w:rPr>
        <w:t>1</w:t>
      </w:r>
    </w:p>
    <w:p>
      <w:pPr>
        <w:keepNext/>
        <w:adjustRightInd w:val="0"/>
        <w:snapToGrid w:val="0"/>
        <w:spacing w:line="360" w:lineRule="auto"/>
        <w:jc w:val="distribute"/>
        <w:rPr>
          <w:rStyle w:val="44"/>
          <w:color w:val="auto"/>
          <w:sz w:val="24"/>
          <w:u w:val="none"/>
        </w:rPr>
      </w:pPr>
      <w:r>
        <w:rPr>
          <w:rStyle w:val="44"/>
          <w:rFonts w:hint="eastAsia"/>
          <w:color w:val="auto"/>
          <w:sz w:val="24"/>
          <w:u w:val="none"/>
        </w:rPr>
        <w:t>2  Terms and codes and notations</w:t>
      </w:r>
      <w:r>
        <w:rPr>
          <w:rStyle w:val="44"/>
          <w:color w:val="auto"/>
          <w:sz w:val="24"/>
          <w:u w:val="none"/>
        </w:rPr>
        <w:t>…………………………………………………</w:t>
      </w:r>
      <w:r>
        <w:rPr>
          <w:rStyle w:val="44"/>
          <w:rFonts w:hint="eastAsia"/>
          <w:color w:val="auto"/>
          <w:sz w:val="24"/>
          <w:u w:val="none"/>
        </w:rPr>
        <w:t>..2</w:t>
      </w:r>
    </w:p>
    <w:p>
      <w:pPr>
        <w:keepNext/>
        <w:adjustRightInd w:val="0"/>
        <w:snapToGrid w:val="0"/>
        <w:spacing w:line="360" w:lineRule="auto"/>
        <w:ind w:firstLine="360" w:firstLineChars="150"/>
        <w:jc w:val="distribute"/>
        <w:rPr>
          <w:rStyle w:val="44"/>
          <w:color w:val="auto"/>
          <w:sz w:val="24"/>
          <w:u w:val="none"/>
        </w:rPr>
      </w:pPr>
      <w:r>
        <w:rPr>
          <w:rStyle w:val="44"/>
          <w:rFonts w:hint="eastAsia"/>
          <w:color w:val="auto"/>
          <w:sz w:val="24"/>
          <w:u w:val="none"/>
        </w:rPr>
        <w:t>2.1  Terms</w:t>
      </w:r>
      <w:r>
        <w:rPr>
          <w:rStyle w:val="44"/>
          <w:color w:val="auto"/>
          <w:sz w:val="24"/>
          <w:u w:val="none"/>
        </w:rPr>
        <w:t>………………………………………………………………………</w:t>
      </w:r>
      <w:r>
        <w:rPr>
          <w:rStyle w:val="44"/>
          <w:rFonts w:hint="eastAsia"/>
          <w:color w:val="auto"/>
          <w:sz w:val="24"/>
          <w:u w:val="none"/>
        </w:rPr>
        <w:t>..2</w:t>
      </w:r>
    </w:p>
    <w:p>
      <w:pPr>
        <w:keepNext/>
        <w:adjustRightInd w:val="0"/>
        <w:snapToGrid w:val="0"/>
        <w:spacing w:line="360" w:lineRule="auto"/>
        <w:ind w:firstLine="360" w:firstLineChars="150"/>
        <w:jc w:val="distribute"/>
        <w:rPr>
          <w:rStyle w:val="44"/>
          <w:color w:val="auto"/>
          <w:sz w:val="24"/>
          <w:u w:val="none"/>
        </w:rPr>
      </w:pPr>
      <w:r>
        <w:rPr>
          <w:rStyle w:val="44"/>
          <w:rFonts w:hint="eastAsia"/>
          <w:color w:val="auto"/>
          <w:sz w:val="24"/>
          <w:u w:val="none"/>
        </w:rPr>
        <w:t>2.2  Codes</w:t>
      </w:r>
      <w:r>
        <w:rPr>
          <w:rStyle w:val="44"/>
          <w:color w:val="auto"/>
          <w:sz w:val="24"/>
          <w:u w:val="none"/>
        </w:rPr>
        <w:t>………………………………………………………………………</w:t>
      </w:r>
      <w:r>
        <w:rPr>
          <w:rStyle w:val="44"/>
          <w:rFonts w:hint="eastAsia"/>
          <w:color w:val="auto"/>
          <w:sz w:val="24"/>
          <w:u w:val="none"/>
        </w:rPr>
        <w:t>..3</w:t>
      </w:r>
    </w:p>
    <w:p>
      <w:pPr>
        <w:keepNext/>
        <w:adjustRightInd w:val="0"/>
        <w:snapToGrid w:val="0"/>
        <w:spacing w:line="360" w:lineRule="auto"/>
        <w:ind w:firstLine="360" w:firstLineChars="150"/>
        <w:jc w:val="distribute"/>
        <w:rPr>
          <w:rStyle w:val="44"/>
          <w:color w:val="auto"/>
          <w:sz w:val="24"/>
          <w:u w:val="none"/>
        </w:rPr>
      </w:pPr>
      <w:r>
        <w:rPr>
          <w:rStyle w:val="44"/>
          <w:rFonts w:hint="eastAsia"/>
          <w:color w:val="auto"/>
          <w:sz w:val="24"/>
          <w:u w:val="none"/>
        </w:rPr>
        <w:t>2.3  Notations</w:t>
      </w:r>
      <w:r>
        <w:rPr>
          <w:rStyle w:val="44"/>
          <w:color w:val="auto"/>
          <w:sz w:val="24"/>
          <w:u w:val="none"/>
        </w:rPr>
        <w:t>…………………………………………………………………</w:t>
      </w:r>
      <w:r>
        <w:rPr>
          <w:rStyle w:val="44"/>
          <w:rFonts w:hint="eastAsia"/>
          <w:color w:val="auto"/>
          <w:sz w:val="24"/>
          <w:u w:val="none"/>
        </w:rPr>
        <w:t>..3</w:t>
      </w:r>
    </w:p>
    <w:p>
      <w:pPr>
        <w:keepNext/>
        <w:adjustRightInd w:val="0"/>
        <w:snapToGrid w:val="0"/>
        <w:spacing w:line="360" w:lineRule="auto"/>
        <w:jc w:val="distribute"/>
        <w:rPr>
          <w:rStyle w:val="44"/>
          <w:color w:val="auto"/>
          <w:sz w:val="24"/>
          <w:u w:val="none"/>
        </w:rPr>
      </w:pPr>
      <w:r>
        <w:rPr>
          <w:rStyle w:val="44"/>
          <w:rFonts w:hint="eastAsia"/>
          <w:color w:val="auto"/>
          <w:sz w:val="24"/>
          <w:u w:val="none"/>
        </w:rPr>
        <w:t>3  Basic requirements</w:t>
      </w:r>
      <w:r>
        <w:rPr>
          <w:rStyle w:val="44"/>
          <w:color w:val="auto"/>
          <w:sz w:val="24"/>
          <w:u w:val="none"/>
        </w:rPr>
        <w:t>………………………………………………………………</w:t>
      </w:r>
      <w:r>
        <w:rPr>
          <w:rStyle w:val="44"/>
          <w:rFonts w:hint="eastAsia"/>
          <w:color w:val="auto"/>
          <w:sz w:val="24"/>
          <w:u w:val="none"/>
        </w:rPr>
        <w:t>5</w:t>
      </w:r>
    </w:p>
    <w:p>
      <w:pPr>
        <w:keepNext/>
        <w:adjustRightInd w:val="0"/>
        <w:snapToGrid w:val="0"/>
        <w:spacing w:line="360" w:lineRule="auto"/>
        <w:ind w:firstLine="360"/>
        <w:jc w:val="distribute"/>
        <w:rPr>
          <w:rStyle w:val="44"/>
          <w:color w:val="auto"/>
          <w:sz w:val="24"/>
          <w:u w:val="none"/>
        </w:rPr>
      </w:pPr>
      <w:r>
        <w:rPr>
          <w:rStyle w:val="44"/>
          <w:rFonts w:hint="eastAsia"/>
          <w:color w:val="auto"/>
          <w:sz w:val="24"/>
          <w:u w:val="none"/>
        </w:rPr>
        <w:t>3.1  General requirements</w:t>
      </w:r>
      <w:r>
        <w:rPr>
          <w:rStyle w:val="44"/>
          <w:color w:val="auto"/>
          <w:sz w:val="24"/>
          <w:u w:val="none"/>
        </w:rPr>
        <w:t>………………………………………………………</w:t>
      </w:r>
      <w:r>
        <w:rPr>
          <w:rStyle w:val="44"/>
          <w:rFonts w:hint="eastAsia"/>
          <w:color w:val="auto"/>
          <w:sz w:val="24"/>
          <w:u w:val="none"/>
        </w:rPr>
        <w:t>5</w:t>
      </w:r>
    </w:p>
    <w:p>
      <w:pPr>
        <w:keepNext/>
        <w:adjustRightInd w:val="0"/>
        <w:snapToGrid w:val="0"/>
        <w:spacing w:line="360" w:lineRule="auto"/>
        <w:ind w:firstLine="360"/>
        <w:jc w:val="distribute"/>
        <w:rPr>
          <w:rStyle w:val="44"/>
          <w:color w:val="auto"/>
          <w:sz w:val="24"/>
          <w:u w:val="none"/>
        </w:rPr>
      </w:pPr>
      <w:r>
        <w:rPr>
          <w:rStyle w:val="44"/>
          <w:rFonts w:hint="eastAsia"/>
          <w:color w:val="auto"/>
          <w:sz w:val="24"/>
          <w:u w:val="none"/>
        </w:rPr>
        <w:t>3.2  Qualityof metadata</w:t>
      </w:r>
      <w:r>
        <w:rPr>
          <w:rStyle w:val="44"/>
          <w:color w:val="auto"/>
          <w:sz w:val="24"/>
          <w:u w:val="none"/>
        </w:rPr>
        <w:t>…………………………………………………………</w:t>
      </w:r>
      <w:r>
        <w:rPr>
          <w:rStyle w:val="44"/>
          <w:rFonts w:hint="eastAsia"/>
          <w:color w:val="auto"/>
          <w:sz w:val="24"/>
          <w:u w:val="none"/>
          <w:lang w:val="en-US" w:eastAsia="zh-CN"/>
        </w:rPr>
        <w:t>7</w:t>
      </w:r>
    </w:p>
    <w:p>
      <w:pPr>
        <w:keepNext/>
        <w:adjustRightInd w:val="0"/>
        <w:snapToGrid w:val="0"/>
        <w:spacing w:line="360" w:lineRule="auto"/>
        <w:ind w:firstLine="360"/>
        <w:jc w:val="distribute"/>
        <w:rPr>
          <w:rStyle w:val="44"/>
          <w:color w:val="auto"/>
          <w:sz w:val="24"/>
          <w:u w:val="none"/>
        </w:rPr>
      </w:pPr>
      <w:r>
        <w:rPr>
          <w:rStyle w:val="44"/>
          <w:rFonts w:hint="eastAsia"/>
          <w:color w:val="auto"/>
          <w:sz w:val="24"/>
          <w:u w:val="none"/>
        </w:rPr>
        <w:t>3.3  Qualitym</w:t>
      </w:r>
      <w:r>
        <w:rPr>
          <w:rStyle w:val="44"/>
          <w:color w:val="auto"/>
          <w:sz w:val="24"/>
          <w:u w:val="none"/>
        </w:rPr>
        <w:t>anagement</w:t>
      </w:r>
      <w:r>
        <w:rPr>
          <w:rStyle w:val="44"/>
          <w:rFonts w:hint="eastAsia"/>
          <w:color w:val="auto"/>
          <w:sz w:val="24"/>
          <w:u w:val="none"/>
        </w:rPr>
        <w:t>of metadata</w:t>
      </w:r>
      <w:r>
        <w:rPr>
          <w:rStyle w:val="44"/>
          <w:color w:val="auto"/>
          <w:sz w:val="24"/>
          <w:u w:val="none"/>
        </w:rPr>
        <w:t>…………………………………………</w:t>
      </w:r>
      <w:r>
        <w:rPr>
          <w:rStyle w:val="44"/>
          <w:rFonts w:hint="eastAsia"/>
          <w:color w:val="auto"/>
          <w:sz w:val="24"/>
          <w:u w:val="none"/>
        </w:rPr>
        <w:t>.7</w:t>
      </w:r>
    </w:p>
    <w:p>
      <w:pPr>
        <w:keepNext/>
        <w:adjustRightInd w:val="0"/>
        <w:snapToGrid w:val="0"/>
        <w:spacing w:line="360" w:lineRule="auto"/>
        <w:jc w:val="distribute"/>
        <w:rPr>
          <w:rStyle w:val="44"/>
          <w:color w:val="auto"/>
          <w:sz w:val="24"/>
          <w:u w:val="none"/>
        </w:rPr>
      </w:pPr>
      <w:r>
        <w:rPr>
          <w:rStyle w:val="44"/>
          <w:rFonts w:hint="eastAsia"/>
          <w:color w:val="auto"/>
          <w:sz w:val="24"/>
          <w:u w:val="none"/>
        </w:rPr>
        <w:t>4  Contents of metadata</w:t>
      </w:r>
      <w:r>
        <w:rPr>
          <w:rStyle w:val="44"/>
          <w:color w:val="auto"/>
          <w:sz w:val="24"/>
          <w:u w:val="none"/>
        </w:rPr>
        <w:t>……………………………………………………………</w:t>
      </w:r>
      <w:r>
        <w:rPr>
          <w:rStyle w:val="44"/>
          <w:rFonts w:hint="eastAsia"/>
          <w:color w:val="auto"/>
          <w:sz w:val="24"/>
          <w:u w:val="none"/>
          <w:lang w:val="en-US" w:eastAsia="zh-CN"/>
        </w:rPr>
        <w:t>10</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4.1  Information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10</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4.2  Lineage information</w:t>
      </w:r>
      <w:r>
        <w:rPr>
          <w:rStyle w:val="44"/>
          <w:color w:val="auto"/>
          <w:sz w:val="24"/>
          <w:u w:val="none"/>
        </w:rPr>
        <w:t>……………………………………………………</w:t>
      </w:r>
      <w:r>
        <w:rPr>
          <w:rStyle w:val="44"/>
          <w:rFonts w:hint="eastAsia"/>
          <w:color w:val="auto"/>
          <w:sz w:val="24"/>
          <w:u w:val="none"/>
        </w:rPr>
        <w:t>1</w:t>
      </w:r>
      <w:r>
        <w:rPr>
          <w:rStyle w:val="44"/>
          <w:rFonts w:hint="eastAsia"/>
          <w:color w:val="auto"/>
          <w:sz w:val="24"/>
          <w:u w:val="none"/>
          <w:lang w:val="en-US" w:eastAsia="zh-CN"/>
        </w:rPr>
        <w:t>2</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4.3  Identification information</w:t>
      </w:r>
      <w:r>
        <w:rPr>
          <w:rStyle w:val="44"/>
          <w:color w:val="auto"/>
          <w:sz w:val="24"/>
          <w:u w:val="none"/>
          <w:lang w:val="fr-FR"/>
        </w:rPr>
        <w:t>…………………………………………………</w:t>
      </w:r>
      <w:r>
        <w:rPr>
          <w:rStyle w:val="44"/>
          <w:rFonts w:hint="eastAsia"/>
          <w:color w:val="auto"/>
          <w:sz w:val="24"/>
          <w:u w:val="none"/>
          <w:lang w:val="fr-FR"/>
        </w:rPr>
        <w:t>1</w:t>
      </w:r>
      <w:r>
        <w:rPr>
          <w:rStyle w:val="44"/>
          <w:rFonts w:hint="eastAsia"/>
          <w:color w:val="auto"/>
          <w:sz w:val="24"/>
          <w:u w:val="none"/>
          <w:lang w:val="en-US" w:eastAsia="zh-CN"/>
        </w:rPr>
        <w:t>2</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4.4  Constraint information</w:t>
      </w:r>
      <w:r>
        <w:rPr>
          <w:rStyle w:val="44"/>
          <w:color w:val="auto"/>
          <w:sz w:val="24"/>
          <w:u w:val="none"/>
          <w:lang w:val="fr-FR"/>
        </w:rPr>
        <w:t>……………………………………………………</w:t>
      </w:r>
      <w:r>
        <w:rPr>
          <w:rStyle w:val="44"/>
          <w:rFonts w:hint="eastAsia"/>
          <w:color w:val="auto"/>
          <w:sz w:val="24"/>
          <w:u w:val="none"/>
          <w:lang w:val="fr-FR"/>
        </w:rPr>
        <w:t>12</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4.5  Data quality information</w:t>
      </w:r>
      <w:r>
        <w:rPr>
          <w:rStyle w:val="44"/>
          <w:color w:val="auto"/>
          <w:sz w:val="24"/>
          <w:u w:val="none"/>
          <w:lang w:val="fr-FR"/>
        </w:rPr>
        <w:t>…………………………………………………</w:t>
      </w:r>
      <w:r>
        <w:rPr>
          <w:rStyle w:val="44"/>
          <w:rFonts w:hint="eastAsia"/>
          <w:color w:val="auto"/>
          <w:sz w:val="24"/>
          <w:u w:val="none"/>
          <w:lang w:val="fr-FR"/>
        </w:rPr>
        <w:t>.13</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4.6  Maintenace information</w:t>
      </w:r>
      <w:r>
        <w:rPr>
          <w:rStyle w:val="44"/>
          <w:color w:val="auto"/>
          <w:sz w:val="24"/>
          <w:u w:val="none"/>
          <w:lang w:val="fr-FR"/>
        </w:rPr>
        <w:t>…………………………………………………</w:t>
      </w:r>
      <w:r>
        <w:rPr>
          <w:rStyle w:val="44"/>
          <w:rFonts w:hint="eastAsia"/>
          <w:color w:val="auto"/>
          <w:sz w:val="24"/>
          <w:u w:val="none"/>
          <w:lang w:val="fr-FR"/>
        </w:rPr>
        <w:t>..1</w:t>
      </w:r>
      <w:r>
        <w:rPr>
          <w:rStyle w:val="44"/>
          <w:rFonts w:hint="eastAsia"/>
          <w:color w:val="auto"/>
          <w:sz w:val="24"/>
          <w:u w:val="none"/>
          <w:lang w:val="en-US" w:eastAsia="zh-CN"/>
        </w:rPr>
        <w:t>4</w:t>
      </w:r>
    </w:p>
    <w:p>
      <w:pPr>
        <w:keepNext/>
        <w:adjustRightInd w:val="0"/>
        <w:snapToGrid w:val="0"/>
        <w:spacing w:line="360" w:lineRule="auto"/>
        <w:ind w:left="120" w:leftChars="40" w:firstLine="304" w:firstLineChars="127"/>
        <w:jc w:val="distribute"/>
        <w:rPr>
          <w:rStyle w:val="44"/>
          <w:color w:val="auto"/>
          <w:sz w:val="24"/>
          <w:u w:val="none"/>
          <w:lang w:val="fr-FR"/>
        </w:rPr>
      </w:pPr>
      <w:r>
        <w:rPr>
          <w:rStyle w:val="44"/>
          <w:rFonts w:hint="eastAsia"/>
          <w:color w:val="auto"/>
          <w:sz w:val="24"/>
          <w:u w:val="none"/>
          <w:lang w:val="fr-FR"/>
        </w:rPr>
        <w:t>4.7  SpatialRepresentation information</w:t>
      </w:r>
      <w:r>
        <w:rPr>
          <w:rStyle w:val="44"/>
          <w:color w:val="auto"/>
          <w:sz w:val="24"/>
          <w:u w:val="none"/>
          <w:lang w:val="fr-FR"/>
        </w:rPr>
        <w:t>………………………………………</w:t>
      </w:r>
      <w:r>
        <w:rPr>
          <w:rStyle w:val="44"/>
          <w:rFonts w:hint="eastAsia"/>
          <w:color w:val="auto"/>
          <w:sz w:val="24"/>
          <w:u w:val="none"/>
          <w:lang w:val="fr-FR"/>
        </w:rPr>
        <w:t>..14</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4.8  Reference system information</w:t>
      </w:r>
      <w:r>
        <w:rPr>
          <w:rStyle w:val="44"/>
          <w:color w:val="auto"/>
          <w:sz w:val="24"/>
          <w:u w:val="none"/>
          <w:lang w:val="fr-FR"/>
        </w:rPr>
        <w:t>……………………………………………</w:t>
      </w:r>
      <w:r>
        <w:rPr>
          <w:rStyle w:val="44"/>
          <w:rFonts w:hint="eastAsia"/>
          <w:color w:val="auto"/>
          <w:sz w:val="24"/>
          <w:u w:val="none"/>
          <w:lang w:val="fr-FR"/>
        </w:rPr>
        <w:t>.1</w:t>
      </w:r>
      <w:r>
        <w:rPr>
          <w:rStyle w:val="44"/>
          <w:rFonts w:hint="eastAsia"/>
          <w:color w:val="auto"/>
          <w:sz w:val="24"/>
          <w:u w:val="none"/>
          <w:lang w:val="en-US" w:eastAsia="zh-CN"/>
        </w:rPr>
        <w:t>5</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4.9  Content information</w:t>
      </w:r>
      <w:r>
        <w:rPr>
          <w:rStyle w:val="44"/>
          <w:color w:val="auto"/>
          <w:sz w:val="24"/>
          <w:u w:val="none"/>
          <w:lang w:val="fr-FR"/>
        </w:rPr>
        <w:t>………………………………………………………</w:t>
      </w:r>
      <w:r>
        <w:rPr>
          <w:rStyle w:val="44"/>
          <w:rFonts w:hint="eastAsia"/>
          <w:color w:val="auto"/>
          <w:sz w:val="24"/>
          <w:u w:val="none"/>
          <w:lang w:val="fr-FR"/>
        </w:rPr>
        <w:t>15</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4.10  ProtrayalCatalogueReference information</w:t>
      </w:r>
      <w:r>
        <w:rPr>
          <w:rStyle w:val="44"/>
          <w:color w:val="auto"/>
          <w:sz w:val="24"/>
          <w:u w:val="none"/>
          <w:lang w:val="fr-FR"/>
        </w:rPr>
        <w:t>………………………………</w:t>
      </w:r>
      <w:r>
        <w:rPr>
          <w:rStyle w:val="44"/>
          <w:rFonts w:hint="eastAsia"/>
          <w:color w:val="auto"/>
          <w:sz w:val="24"/>
          <w:u w:val="none"/>
          <w:lang w:val="fr-FR"/>
        </w:rPr>
        <w:t>1</w:t>
      </w:r>
      <w:r>
        <w:rPr>
          <w:rStyle w:val="44"/>
          <w:rFonts w:hint="eastAsia"/>
          <w:color w:val="auto"/>
          <w:sz w:val="24"/>
          <w:u w:val="none"/>
          <w:lang w:val="en-US" w:eastAsia="zh-CN"/>
        </w:rPr>
        <w:t>6</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4.11  Distribution information</w:t>
      </w:r>
      <w:r>
        <w:rPr>
          <w:rStyle w:val="44"/>
          <w:color w:val="auto"/>
          <w:sz w:val="24"/>
          <w:u w:val="none"/>
          <w:lang w:val="fr-FR"/>
        </w:rPr>
        <w:t>…………………………………………………</w:t>
      </w:r>
      <w:r>
        <w:rPr>
          <w:rStyle w:val="44"/>
          <w:rFonts w:hint="eastAsia"/>
          <w:color w:val="auto"/>
          <w:sz w:val="24"/>
          <w:u w:val="none"/>
          <w:lang w:val="fr-FR"/>
        </w:rPr>
        <w:t>16</w:t>
      </w:r>
    </w:p>
    <w:p>
      <w:pPr>
        <w:keepNext/>
        <w:adjustRightInd w:val="0"/>
        <w:snapToGrid w:val="0"/>
        <w:spacing w:line="360" w:lineRule="auto"/>
        <w:ind w:firstLine="425"/>
        <w:jc w:val="distribute"/>
        <w:rPr>
          <w:rStyle w:val="44"/>
          <w:color w:val="auto"/>
          <w:sz w:val="24"/>
          <w:u w:val="none"/>
          <w:lang w:val="fr-FR"/>
        </w:rPr>
      </w:pPr>
      <w:r>
        <w:rPr>
          <w:rStyle w:val="44"/>
          <w:rFonts w:hint="eastAsia"/>
          <w:color w:val="auto"/>
          <w:sz w:val="24"/>
          <w:u w:val="none"/>
          <w:lang w:val="fr-FR"/>
        </w:rPr>
        <w:t>4.12  Extension information</w:t>
      </w:r>
      <w:r>
        <w:rPr>
          <w:rStyle w:val="44"/>
          <w:color w:val="auto"/>
          <w:sz w:val="24"/>
          <w:u w:val="none"/>
          <w:lang w:val="fr-FR"/>
        </w:rPr>
        <w:t>……………………………………………………</w:t>
      </w:r>
      <w:r>
        <w:rPr>
          <w:rStyle w:val="44"/>
          <w:rFonts w:hint="eastAsia"/>
          <w:color w:val="auto"/>
          <w:sz w:val="24"/>
          <w:u w:val="none"/>
          <w:lang w:val="fr-FR"/>
        </w:rPr>
        <w:t>1</w:t>
      </w:r>
      <w:r>
        <w:rPr>
          <w:rStyle w:val="44"/>
          <w:rFonts w:hint="eastAsia"/>
          <w:color w:val="auto"/>
          <w:sz w:val="24"/>
          <w:u w:val="none"/>
          <w:lang w:val="en-US" w:eastAsia="zh-CN"/>
        </w:rPr>
        <w:t>7</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4.13</w:t>
      </w:r>
      <w:r>
        <w:rPr>
          <w:rStyle w:val="44"/>
          <w:rFonts w:hint="eastAsia"/>
          <w:color w:val="auto"/>
          <w:sz w:val="24"/>
          <w:u w:val="none"/>
          <w:lang w:val="en-US" w:eastAsia="zh-CN"/>
        </w:rPr>
        <w:t xml:space="preserve">  </w:t>
      </w:r>
      <w:r>
        <w:rPr>
          <w:rStyle w:val="44"/>
          <w:rFonts w:hint="eastAsia"/>
          <w:color w:val="auto"/>
          <w:sz w:val="24"/>
          <w:u w:val="none"/>
        </w:rPr>
        <w:t>ApplicationSchemainformation</w:t>
      </w:r>
      <w:r>
        <w:rPr>
          <w:rStyle w:val="44"/>
          <w:color w:val="auto"/>
          <w:sz w:val="24"/>
          <w:u w:val="none"/>
        </w:rPr>
        <w:t>…………………………………………</w:t>
      </w:r>
      <w:r>
        <w:rPr>
          <w:rStyle w:val="44"/>
          <w:rFonts w:hint="eastAsia"/>
          <w:color w:val="auto"/>
          <w:sz w:val="24"/>
          <w:u w:val="none"/>
        </w:rPr>
        <w:t>17</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4.14</w:t>
      </w:r>
      <w:r>
        <w:rPr>
          <w:rStyle w:val="44"/>
          <w:rFonts w:hint="eastAsia"/>
          <w:color w:val="auto"/>
          <w:sz w:val="24"/>
          <w:u w:val="none"/>
          <w:lang w:val="en-US" w:eastAsia="zh-CN"/>
        </w:rPr>
        <w:t xml:space="preserve">  </w:t>
      </w:r>
      <w:r>
        <w:rPr>
          <w:rStyle w:val="44"/>
          <w:color w:val="auto"/>
          <w:sz w:val="24"/>
          <w:u w:val="none"/>
        </w:rPr>
        <w:t>ServiceIdentification</w:t>
      </w:r>
      <w:r>
        <w:rPr>
          <w:rStyle w:val="44"/>
          <w:rFonts w:hint="eastAsia"/>
          <w:color w:val="auto"/>
          <w:sz w:val="24"/>
          <w:u w:val="none"/>
        </w:rPr>
        <w:t>information</w:t>
      </w:r>
      <w:r>
        <w:rPr>
          <w:rStyle w:val="44"/>
          <w:color w:val="auto"/>
          <w:sz w:val="24"/>
          <w:u w:val="none"/>
        </w:rPr>
        <w:t>………………………………………</w:t>
      </w:r>
      <w:r>
        <w:rPr>
          <w:rStyle w:val="44"/>
          <w:rFonts w:hint="eastAsia"/>
          <w:color w:val="auto"/>
          <w:sz w:val="24"/>
          <w:u w:val="none"/>
        </w:rPr>
        <w:t>1</w:t>
      </w:r>
      <w:r>
        <w:rPr>
          <w:rStyle w:val="44"/>
          <w:rFonts w:hint="eastAsia"/>
          <w:color w:val="auto"/>
          <w:sz w:val="24"/>
          <w:u w:val="none"/>
          <w:lang w:val="en-US" w:eastAsia="zh-CN"/>
        </w:rPr>
        <w:t>8</w:t>
      </w:r>
    </w:p>
    <w:p>
      <w:pPr>
        <w:keepNext/>
        <w:adjustRightInd w:val="0"/>
        <w:snapToGrid w:val="0"/>
        <w:spacing w:line="360" w:lineRule="auto"/>
        <w:jc w:val="distribute"/>
        <w:rPr>
          <w:rStyle w:val="44"/>
          <w:color w:val="auto"/>
          <w:sz w:val="24"/>
          <w:u w:val="none"/>
        </w:rPr>
      </w:pPr>
      <w:r>
        <w:rPr>
          <w:rStyle w:val="44"/>
          <w:rFonts w:hint="eastAsia"/>
          <w:color w:val="auto"/>
          <w:sz w:val="24"/>
          <w:u w:val="none"/>
        </w:rPr>
        <w:t>5  Acquisition and extensionof metadata</w:t>
      </w:r>
      <w:r>
        <w:rPr>
          <w:rStyle w:val="44"/>
          <w:color w:val="auto"/>
          <w:sz w:val="24"/>
          <w:u w:val="none"/>
        </w:rPr>
        <w:t>…………………………………………</w:t>
      </w:r>
      <w:r>
        <w:rPr>
          <w:rStyle w:val="44"/>
          <w:rFonts w:hint="eastAsia"/>
          <w:color w:val="auto"/>
          <w:sz w:val="24"/>
          <w:u w:val="none"/>
        </w:rPr>
        <w:t>18</w:t>
      </w:r>
    </w:p>
    <w:p>
      <w:pPr>
        <w:keepNext/>
        <w:adjustRightInd w:val="0"/>
        <w:snapToGrid w:val="0"/>
        <w:spacing w:line="360" w:lineRule="auto"/>
        <w:ind w:firstLine="424" w:firstLineChars="177"/>
        <w:jc w:val="distribute"/>
        <w:rPr>
          <w:rStyle w:val="44"/>
          <w:color w:val="auto"/>
          <w:sz w:val="24"/>
          <w:u w:val="none"/>
        </w:rPr>
      </w:pPr>
      <w:r>
        <w:rPr>
          <w:rStyle w:val="44"/>
          <w:rFonts w:hint="eastAsia"/>
          <w:color w:val="auto"/>
          <w:sz w:val="24"/>
          <w:u w:val="none"/>
        </w:rPr>
        <w:t>5.1</w:t>
      </w:r>
      <w:r>
        <w:rPr>
          <w:rStyle w:val="44"/>
          <w:rFonts w:hint="eastAsia"/>
          <w:color w:val="auto"/>
          <w:sz w:val="24"/>
          <w:u w:val="none"/>
          <w:lang w:val="en-US" w:eastAsia="zh-CN"/>
        </w:rPr>
        <w:t xml:space="preserve">  </w:t>
      </w:r>
      <w:r>
        <w:rPr>
          <w:rStyle w:val="44"/>
          <w:color w:val="auto"/>
          <w:sz w:val="24"/>
          <w:u w:val="none"/>
        </w:rPr>
        <w:t>General rules……………………………………………………………</w:t>
      </w:r>
      <w:r>
        <w:rPr>
          <w:rStyle w:val="44"/>
          <w:rFonts w:hint="eastAsia"/>
          <w:color w:val="auto"/>
          <w:sz w:val="24"/>
          <w:u w:val="none"/>
        </w:rPr>
        <w:t>1</w:t>
      </w:r>
      <w:r>
        <w:rPr>
          <w:rStyle w:val="44"/>
          <w:rFonts w:hint="eastAsia"/>
          <w:color w:val="auto"/>
          <w:sz w:val="24"/>
          <w:u w:val="none"/>
          <w:lang w:val="en-US" w:eastAsia="zh-CN"/>
        </w:rPr>
        <w:t>9</w:t>
      </w:r>
    </w:p>
    <w:p>
      <w:pPr>
        <w:keepNext/>
        <w:adjustRightInd w:val="0"/>
        <w:snapToGrid w:val="0"/>
        <w:spacing w:line="360" w:lineRule="auto"/>
        <w:jc w:val="distribute"/>
        <w:rPr>
          <w:rStyle w:val="44"/>
          <w:color w:val="auto"/>
          <w:sz w:val="24"/>
          <w:u w:val="none"/>
        </w:rPr>
      </w:pPr>
      <w:r>
        <w:rPr>
          <w:rStyle w:val="44"/>
          <w:rFonts w:hint="eastAsia"/>
          <w:color w:val="auto"/>
          <w:sz w:val="24"/>
          <w:u w:val="none"/>
        </w:rPr>
        <w:tab/>
      </w:r>
      <w:r>
        <w:rPr>
          <w:rStyle w:val="44"/>
          <w:rFonts w:hint="eastAsia"/>
          <w:color w:val="auto"/>
          <w:sz w:val="24"/>
          <w:u w:val="none"/>
        </w:rPr>
        <w:t xml:space="preserve">5.2  </w:t>
      </w:r>
      <w:r>
        <w:rPr>
          <w:rFonts w:hint="eastAsia"/>
          <w:color w:val="000000"/>
          <w:sz w:val="24"/>
        </w:rPr>
        <w:t>Urban basic geospatial information</w:t>
      </w:r>
      <w:r>
        <w:rPr>
          <w:rStyle w:val="44"/>
          <w:rFonts w:hint="eastAsia"/>
          <w:color w:val="auto"/>
          <w:sz w:val="24"/>
          <w:u w:val="none"/>
        </w:rPr>
        <w:t>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20</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 xml:space="preserve">5.3  </w:t>
      </w:r>
      <w:r>
        <w:rPr>
          <w:rFonts w:hint="eastAsia"/>
          <w:color w:val="000000"/>
          <w:sz w:val="24"/>
        </w:rPr>
        <w:t>Urban</w:t>
      </w:r>
      <w:r>
        <w:rPr>
          <w:color w:val="000000"/>
          <w:sz w:val="24"/>
        </w:rPr>
        <w:t>thematic</w:t>
      </w:r>
      <w:r>
        <w:rPr>
          <w:rFonts w:hint="eastAsia"/>
          <w:color w:val="000000"/>
          <w:sz w:val="24"/>
        </w:rPr>
        <w:t>geospatial information</w:t>
      </w:r>
      <w:r>
        <w:rPr>
          <w:rStyle w:val="44"/>
          <w:rFonts w:hint="eastAsia"/>
          <w:color w:val="auto"/>
          <w:sz w:val="24"/>
          <w:u w:val="none"/>
        </w:rPr>
        <w:t>of metadata</w:t>
      </w:r>
      <w:r>
        <w:rPr>
          <w:rStyle w:val="44"/>
          <w:color w:val="auto"/>
          <w:sz w:val="24"/>
          <w:u w:val="none"/>
        </w:rPr>
        <w:t>……………………</w:t>
      </w:r>
      <w:r>
        <w:rPr>
          <w:rStyle w:val="44"/>
          <w:rFonts w:hint="eastAsia"/>
          <w:color w:val="auto"/>
          <w:sz w:val="24"/>
          <w:u w:val="none"/>
        </w:rPr>
        <w:t>.2</w:t>
      </w:r>
      <w:r>
        <w:rPr>
          <w:rStyle w:val="44"/>
          <w:rFonts w:hint="eastAsia"/>
          <w:color w:val="auto"/>
          <w:sz w:val="24"/>
          <w:u w:val="none"/>
          <w:lang w:val="en-US" w:eastAsia="zh-CN"/>
        </w:rPr>
        <w:t>5</w:t>
      </w:r>
    </w:p>
    <w:p>
      <w:pPr>
        <w:keepNext/>
        <w:adjustRightInd w:val="0"/>
        <w:snapToGrid w:val="0"/>
        <w:spacing w:line="360" w:lineRule="auto"/>
        <w:ind w:firstLine="425"/>
        <w:jc w:val="distribute"/>
        <w:rPr>
          <w:rStyle w:val="44"/>
          <w:color w:val="auto"/>
          <w:sz w:val="24"/>
          <w:u w:val="none"/>
        </w:rPr>
      </w:pPr>
      <w:r>
        <w:rPr>
          <w:rStyle w:val="44"/>
          <w:rFonts w:hint="eastAsia"/>
          <w:color w:val="auto"/>
          <w:sz w:val="24"/>
          <w:u w:val="none"/>
        </w:rPr>
        <w:t>5.4  Extension Content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30</w:t>
      </w:r>
    </w:p>
    <w:p>
      <w:pPr>
        <w:keepNext/>
        <w:adjustRightInd w:val="0"/>
        <w:snapToGrid w:val="0"/>
        <w:spacing w:line="360" w:lineRule="auto"/>
        <w:jc w:val="distribute"/>
        <w:rPr>
          <w:rStyle w:val="44"/>
          <w:color w:val="auto"/>
          <w:sz w:val="24"/>
          <w:u w:val="none"/>
        </w:rPr>
      </w:pPr>
      <w:r>
        <w:rPr>
          <w:rStyle w:val="44"/>
          <w:rFonts w:hint="eastAsia"/>
          <w:color w:val="auto"/>
          <w:sz w:val="24"/>
          <w:u w:val="none"/>
        </w:rPr>
        <w:t>6  Management and distribution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32</w:t>
      </w:r>
    </w:p>
    <w:p>
      <w:pPr>
        <w:keepNext/>
        <w:adjustRightInd w:val="0"/>
        <w:snapToGrid w:val="0"/>
        <w:spacing w:line="360" w:lineRule="auto"/>
        <w:jc w:val="distribute"/>
        <w:rPr>
          <w:rStyle w:val="44"/>
          <w:color w:val="auto"/>
          <w:sz w:val="24"/>
          <w:u w:val="none"/>
        </w:rPr>
      </w:pPr>
      <w:r>
        <w:rPr>
          <w:rStyle w:val="44"/>
          <w:rFonts w:hint="eastAsia"/>
          <w:color w:val="auto"/>
          <w:sz w:val="24"/>
          <w:u w:val="none"/>
        </w:rPr>
        <w:t>6.1  Management of metadata</w:t>
      </w:r>
      <w:r>
        <w:rPr>
          <w:rStyle w:val="44"/>
          <w:color w:val="auto"/>
          <w:sz w:val="24"/>
          <w:u w:val="none"/>
        </w:rPr>
        <w:t>…………………………………………………</w:t>
      </w:r>
      <w:r>
        <w:rPr>
          <w:rStyle w:val="44"/>
          <w:rFonts w:hint="eastAsia"/>
          <w:color w:val="auto"/>
          <w:sz w:val="24"/>
          <w:u w:val="none"/>
          <w:lang w:val="en-US" w:eastAsia="zh-CN"/>
        </w:rPr>
        <w:t>32</w:t>
      </w:r>
    </w:p>
    <w:p>
      <w:pPr>
        <w:keepNext/>
        <w:adjustRightInd w:val="0"/>
        <w:snapToGrid w:val="0"/>
        <w:spacing w:line="360" w:lineRule="auto"/>
        <w:ind w:firstLine="360" w:firstLineChars="150"/>
        <w:jc w:val="distribute"/>
        <w:rPr>
          <w:rStyle w:val="44"/>
          <w:color w:val="auto"/>
          <w:sz w:val="24"/>
          <w:u w:val="none"/>
        </w:rPr>
      </w:pPr>
      <w:r>
        <w:rPr>
          <w:rStyle w:val="44"/>
          <w:rFonts w:hint="eastAsia"/>
          <w:color w:val="auto"/>
          <w:sz w:val="24"/>
          <w:u w:val="none"/>
        </w:rPr>
        <w:t>6.2  Distribution of metadata</w:t>
      </w:r>
      <w:r>
        <w:rPr>
          <w:rStyle w:val="44"/>
          <w:color w:val="auto"/>
          <w:sz w:val="24"/>
          <w:u w:val="none"/>
        </w:rPr>
        <w:t>……………………………………………………</w:t>
      </w:r>
      <w:r>
        <w:rPr>
          <w:rStyle w:val="44"/>
          <w:rFonts w:hint="eastAsia"/>
          <w:color w:val="auto"/>
          <w:sz w:val="24"/>
          <w:u w:val="none"/>
          <w:lang w:val="en-US" w:eastAsia="zh-CN"/>
        </w:rPr>
        <w:t>32</w:t>
      </w:r>
    </w:p>
    <w:p>
      <w:pPr>
        <w:keepNext/>
        <w:adjustRightInd w:val="0"/>
        <w:snapToGrid w:val="0"/>
        <w:spacing w:line="360" w:lineRule="auto"/>
        <w:jc w:val="distribute"/>
        <w:rPr>
          <w:rStyle w:val="44"/>
          <w:color w:val="auto"/>
          <w:sz w:val="24"/>
          <w:u w:val="none"/>
        </w:rPr>
      </w:pPr>
      <w:r>
        <w:rPr>
          <w:rStyle w:val="44"/>
          <w:rFonts w:hint="eastAsia"/>
          <w:color w:val="auto"/>
          <w:sz w:val="24"/>
          <w:u w:val="none"/>
        </w:rPr>
        <w:t>Appendix A  UML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34</w:t>
      </w:r>
    </w:p>
    <w:p>
      <w:pPr>
        <w:keepNext/>
        <w:adjustRightInd w:val="0"/>
        <w:snapToGrid w:val="0"/>
        <w:spacing w:line="360" w:lineRule="auto"/>
        <w:jc w:val="distribute"/>
        <w:rPr>
          <w:rStyle w:val="44"/>
          <w:color w:val="auto"/>
          <w:sz w:val="24"/>
          <w:u w:val="none"/>
        </w:rPr>
      </w:pPr>
      <w:r>
        <w:rPr>
          <w:rStyle w:val="44"/>
          <w:rFonts w:hint="eastAsia"/>
          <w:color w:val="auto"/>
          <w:sz w:val="24"/>
          <w:u w:val="none"/>
        </w:rPr>
        <w:t>Appendix B  Data dictionary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43</w:t>
      </w:r>
    </w:p>
    <w:p>
      <w:pPr>
        <w:keepNext/>
        <w:adjustRightInd w:val="0"/>
        <w:snapToGrid w:val="0"/>
        <w:spacing w:line="360" w:lineRule="auto"/>
        <w:jc w:val="distribute"/>
        <w:rPr>
          <w:rStyle w:val="44"/>
          <w:color w:val="auto"/>
          <w:sz w:val="24"/>
          <w:u w:val="none"/>
        </w:rPr>
      </w:pPr>
      <w:r>
        <w:rPr>
          <w:rStyle w:val="44"/>
          <w:rFonts w:hint="eastAsia"/>
          <w:color w:val="auto"/>
          <w:sz w:val="24"/>
          <w:u w:val="none"/>
        </w:rPr>
        <w:t>Appendix C  Domain code of metadata</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61</w:t>
      </w:r>
    </w:p>
    <w:p>
      <w:pPr>
        <w:keepNext/>
        <w:adjustRightInd w:val="0"/>
        <w:snapToGrid w:val="0"/>
        <w:spacing w:line="360" w:lineRule="auto"/>
        <w:jc w:val="distribute"/>
        <w:rPr>
          <w:rStyle w:val="44"/>
          <w:color w:val="auto"/>
          <w:sz w:val="24"/>
          <w:u w:val="none"/>
        </w:rPr>
      </w:pPr>
      <w:r>
        <w:rPr>
          <w:rStyle w:val="44"/>
          <w:rFonts w:hint="eastAsia"/>
          <w:color w:val="auto"/>
          <w:sz w:val="24"/>
          <w:u w:val="none"/>
        </w:rPr>
        <w:t>Appendix D  Requirements for consistence test of metadata</w:t>
      </w:r>
      <w:r>
        <w:rPr>
          <w:rStyle w:val="44"/>
          <w:color w:val="auto"/>
          <w:sz w:val="24"/>
          <w:u w:val="none"/>
        </w:rPr>
        <w:t>………………………</w:t>
      </w:r>
      <w:r>
        <w:rPr>
          <w:rStyle w:val="44"/>
          <w:rFonts w:hint="eastAsia"/>
          <w:color w:val="auto"/>
          <w:sz w:val="24"/>
          <w:u w:val="none"/>
        </w:rPr>
        <w:t>.6</w:t>
      </w:r>
      <w:r>
        <w:rPr>
          <w:rStyle w:val="44"/>
          <w:rFonts w:hint="eastAsia"/>
          <w:color w:val="auto"/>
          <w:sz w:val="24"/>
          <w:u w:val="none"/>
          <w:lang w:val="en-US" w:eastAsia="zh-CN"/>
        </w:rPr>
        <w:t>9</w:t>
      </w:r>
    </w:p>
    <w:p>
      <w:pPr>
        <w:keepNext/>
        <w:adjustRightInd w:val="0"/>
        <w:snapToGrid w:val="0"/>
        <w:spacing w:line="360" w:lineRule="auto"/>
        <w:jc w:val="distribute"/>
        <w:rPr>
          <w:rStyle w:val="44"/>
          <w:color w:val="auto"/>
          <w:sz w:val="24"/>
          <w:u w:val="none"/>
        </w:rPr>
      </w:pPr>
      <w:r>
        <w:rPr>
          <w:rStyle w:val="44"/>
          <w:rFonts w:hint="eastAsia"/>
          <w:color w:val="auto"/>
          <w:sz w:val="24"/>
          <w:u w:val="none"/>
        </w:rPr>
        <w:t>Explanation of wording in this standard</w:t>
      </w:r>
      <w:r>
        <w:rPr>
          <w:rStyle w:val="44"/>
          <w:color w:val="auto"/>
          <w:sz w:val="24"/>
          <w:u w:val="none"/>
        </w:rPr>
        <w:t>………………</w:t>
      </w:r>
      <w:r>
        <w:rPr>
          <w:rStyle w:val="44"/>
          <w:rFonts w:hint="eastAsia"/>
          <w:color w:val="auto"/>
          <w:sz w:val="24"/>
          <w:u w:val="none"/>
        </w:rPr>
        <w:t>..</w:t>
      </w:r>
      <w:r>
        <w:rPr>
          <w:rStyle w:val="44"/>
          <w:color w:val="auto"/>
          <w:sz w:val="24"/>
          <w:u w:val="none"/>
        </w:rPr>
        <w:t>……………………………</w:t>
      </w:r>
      <w:r>
        <w:rPr>
          <w:rStyle w:val="44"/>
          <w:rFonts w:hint="eastAsia"/>
          <w:color w:val="auto"/>
          <w:sz w:val="24"/>
          <w:u w:val="none"/>
          <w:lang w:val="en-US" w:eastAsia="zh-CN"/>
        </w:rPr>
        <w:t>71</w:t>
      </w:r>
    </w:p>
    <w:p>
      <w:pPr>
        <w:keepNext/>
        <w:adjustRightInd w:val="0"/>
        <w:snapToGrid w:val="0"/>
        <w:spacing w:line="360" w:lineRule="auto"/>
        <w:jc w:val="distribute"/>
        <w:rPr>
          <w:rStyle w:val="44"/>
          <w:color w:val="auto"/>
          <w:sz w:val="24"/>
          <w:u w:val="none"/>
        </w:rPr>
      </w:pPr>
      <w:r>
        <w:rPr>
          <w:rStyle w:val="44"/>
          <w:rFonts w:hint="eastAsia"/>
          <w:color w:val="auto"/>
          <w:sz w:val="24"/>
          <w:u w:val="none"/>
        </w:rPr>
        <w:t>List of quoted standards</w:t>
      </w:r>
      <w:r>
        <w:rPr>
          <w:rStyle w:val="44"/>
          <w:color w:val="auto"/>
          <w:sz w:val="24"/>
          <w:u w:val="none"/>
        </w:rPr>
        <w:t>……………………………………………………………</w:t>
      </w:r>
      <w:r>
        <w:rPr>
          <w:rStyle w:val="44"/>
          <w:rFonts w:hint="eastAsia"/>
          <w:color w:val="auto"/>
          <w:sz w:val="24"/>
          <w:u w:val="none"/>
        </w:rPr>
        <w:t>...</w:t>
      </w:r>
      <w:r>
        <w:rPr>
          <w:rStyle w:val="44"/>
          <w:rFonts w:hint="eastAsia"/>
          <w:color w:val="auto"/>
          <w:sz w:val="24"/>
          <w:u w:val="none"/>
          <w:lang w:val="en-US" w:eastAsia="zh-CN"/>
        </w:rPr>
        <w:t>71</w:t>
      </w:r>
    </w:p>
    <w:p>
      <w:pPr>
        <w:keepNext/>
        <w:adjustRightInd w:val="0"/>
        <w:snapToGrid w:val="0"/>
        <w:spacing w:line="360" w:lineRule="auto"/>
        <w:jc w:val="distribute"/>
        <w:rPr>
          <w:rStyle w:val="44"/>
          <w:color w:val="auto"/>
          <w:sz w:val="24"/>
          <w:u w:val="none"/>
        </w:rPr>
      </w:pPr>
      <w:r>
        <w:rPr>
          <w:rStyle w:val="44"/>
          <w:rFonts w:hint="eastAsia"/>
          <w:color w:val="auto"/>
          <w:sz w:val="24"/>
          <w:u w:val="none"/>
        </w:rPr>
        <w:t>Addition：Explanation of provisions</w:t>
      </w:r>
      <w:r>
        <w:rPr>
          <w:rStyle w:val="44"/>
          <w:color w:val="auto"/>
          <w:sz w:val="24"/>
          <w:u w:val="none"/>
        </w:rPr>
        <w:t>……………</w:t>
      </w:r>
      <w:r>
        <w:rPr>
          <w:rStyle w:val="44"/>
          <w:rFonts w:hint="eastAsia"/>
          <w:color w:val="auto"/>
          <w:sz w:val="24"/>
          <w:u w:val="none"/>
        </w:rPr>
        <w:t>..</w:t>
      </w:r>
      <w:r>
        <w:rPr>
          <w:rStyle w:val="44"/>
          <w:color w:val="auto"/>
          <w:sz w:val="24"/>
          <w:u w:val="none"/>
        </w:rPr>
        <w:t>…………………………………</w:t>
      </w:r>
      <w:r>
        <w:rPr>
          <w:rStyle w:val="44"/>
          <w:rFonts w:hint="eastAsia"/>
          <w:color w:val="auto"/>
          <w:sz w:val="24"/>
          <w:u w:val="none"/>
        </w:rPr>
        <w:t>..1</w:t>
      </w:r>
    </w:p>
    <w:p>
      <w:pPr>
        <w:pStyle w:val="31"/>
        <w:keepNext/>
        <w:adjustRightInd w:val="0"/>
        <w:snapToGrid w:val="0"/>
        <w:spacing w:line="276" w:lineRule="auto"/>
        <w:rPr>
          <w:rFonts w:eastAsia="宋体"/>
          <w:sz w:val="24"/>
          <w:szCs w:val="22"/>
        </w:rPr>
      </w:pPr>
    </w:p>
    <w:p>
      <w:pPr>
        <w:keepNext/>
        <w:adjustRightInd w:val="0"/>
        <w:snapToGrid w:val="0"/>
        <w:spacing w:line="360" w:lineRule="auto"/>
        <w:rPr>
          <w:rStyle w:val="44"/>
          <w:color w:val="auto"/>
          <w:sz w:val="24"/>
          <w:u w:val="none"/>
        </w:rPr>
        <w:sectPr>
          <w:footerReference r:id="rId7" w:type="first"/>
          <w:footerReference r:id="rId5" w:type="default"/>
          <w:footerReference r:id="rId6" w:type="even"/>
          <w:pgSz w:w="11906" w:h="16838"/>
          <w:pgMar w:top="1440" w:right="1797" w:bottom="1440" w:left="1797" w:header="851" w:footer="992" w:gutter="0"/>
          <w:pgNumType w:fmt="numberInDash" w:start="1"/>
          <w:cols w:space="720" w:num="1"/>
          <w:titlePg/>
          <w:docGrid w:type="lines" w:linePitch="312" w:charSpace="0"/>
        </w:sectPr>
      </w:pPr>
    </w:p>
    <w:p>
      <w:pPr>
        <w:pStyle w:val="2"/>
        <w:rPr>
          <w:color w:val="auto"/>
        </w:rPr>
      </w:pPr>
      <w:bookmarkStart w:id="20" w:name="_Toc509478828"/>
      <w:bookmarkStart w:id="21" w:name="_Toc468539416"/>
      <w:bookmarkStart w:id="22" w:name="_Toc241888374"/>
      <w:r>
        <w:rPr>
          <w:color w:val="auto"/>
        </w:rPr>
        <w:t xml:space="preserve">1 </w:t>
      </w:r>
      <w:bookmarkEnd w:id="16"/>
      <w:bookmarkEnd w:id="17"/>
      <w:bookmarkEnd w:id="18"/>
      <w:bookmarkEnd w:id="19"/>
      <w:bookmarkStart w:id="23" w:name="_Hlt32722214"/>
      <w:bookmarkEnd w:id="23"/>
      <w:bookmarkStart w:id="24" w:name="_Hlt32722212"/>
      <w:bookmarkEnd w:id="24"/>
      <w:r>
        <w:rPr>
          <w:color w:val="auto"/>
        </w:rPr>
        <w:t>总则</w:t>
      </w:r>
      <w:bookmarkEnd w:id="20"/>
      <w:bookmarkEnd w:id="21"/>
      <w:bookmarkEnd w:id="22"/>
    </w:p>
    <w:p>
      <w:pPr>
        <w:pStyle w:val="24"/>
        <w:spacing w:line="360" w:lineRule="auto"/>
        <w:ind w:firstLine="480" w:firstLineChars="200"/>
        <w:rPr>
          <w:rFonts w:hAnsi="宋体"/>
          <w:color w:val="auto"/>
        </w:rPr>
      </w:pPr>
    </w:p>
    <w:p>
      <w:pPr>
        <w:pStyle w:val="94"/>
        <w:keepNext/>
        <w:tabs>
          <w:tab w:val="left" w:pos="851"/>
        </w:tabs>
        <w:adjustRightInd w:val="0"/>
        <w:snapToGrid w:val="0"/>
        <w:rPr>
          <w:sz w:val="24"/>
        </w:rPr>
      </w:pPr>
      <w:r>
        <w:rPr>
          <w:rFonts w:hint="eastAsia"/>
          <w:b/>
          <w:sz w:val="24"/>
        </w:rPr>
        <w:t>1.0.1</w:t>
      </w:r>
      <w:r>
        <w:rPr>
          <w:rFonts w:hint="eastAsia"/>
          <w:sz w:val="24"/>
        </w:rPr>
        <w:t>为规范城市地理空间信息元数据的建立、管理、发布和应用,促进城市地理空间信息资源的汇交、共享和开发利用,制定本标准。</w:t>
      </w:r>
    </w:p>
    <w:p>
      <w:pPr>
        <w:pStyle w:val="94"/>
        <w:keepNext/>
        <w:tabs>
          <w:tab w:val="left" w:pos="851"/>
        </w:tabs>
        <w:adjustRightInd w:val="0"/>
        <w:snapToGrid w:val="0"/>
        <w:rPr>
          <w:rFonts w:hAnsi="宋体"/>
          <w:sz w:val="24"/>
        </w:rPr>
      </w:pPr>
      <w:r>
        <w:rPr>
          <w:rFonts w:hint="eastAsia"/>
          <w:b/>
          <w:sz w:val="24"/>
        </w:rPr>
        <w:t>1.0.2</w:t>
      </w:r>
      <w:r>
        <w:rPr>
          <w:rFonts w:hint="eastAsia" w:hAnsi="宋体"/>
          <w:sz w:val="24"/>
        </w:rPr>
        <w:t>本标准</w:t>
      </w:r>
      <w:r>
        <w:rPr>
          <w:rFonts w:hint="eastAsia"/>
          <w:sz w:val="24"/>
        </w:rPr>
        <w:t>适用于</w:t>
      </w:r>
      <w:r>
        <w:rPr>
          <w:rFonts w:hint="eastAsia" w:hAnsi="宋体"/>
          <w:sz w:val="24"/>
        </w:rPr>
        <w:t>城市地理空间信息元数据的建立、管理、发布和应用。</w:t>
      </w:r>
    </w:p>
    <w:p>
      <w:pPr>
        <w:keepNext/>
        <w:tabs>
          <w:tab w:val="left" w:pos="851"/>
        </w:tabs>
        <w:adjustRightInd w:val="0"/>
        <w:snapToGrid w:val="0"/>
        <w:spacing w:line="360" w:lineRule="auto"/>
        <w:rPr>
          <w:rFonts w:hAnsi="宋体" w:eastAsia="宋体"/>
          <w:sz w:val="24"/>
        </w:rPr>
      </w:pPr>
      <w:r>
        <w:rPr>
          <w:rFonts w:hAnsi="宋体" w:eastAsia="宋体"/>
          <w:b/>
          <w:sz w:val="24"/>
        </w:rPr>
        <w:t>1.0.</w:t>
      </w:r>
      <w:r>
        <w:rPr>
          <w:rFonts w:hint="eastAsia" w:hAnsi="宋体" w:eastAsia="宋体"/>
          <w:b/>
          <w:sz w:val="24"/>
        </w:rPr>
        <w:t>3</w:t>
      </w:r>
      <w:r>
        <w:rPr>
          <w:rFonts w:hint="eastAsia" w:hAnsi="宋体" w:eastAsia="宋体"/>
          <w:sz w:val="24"/>
        </w:rPr>
        <w:t>城市地理空间信息元数据的建立、管理、发布和应用,除应符合本标准外,尚应符合国家现行有关标准的规定。</w:t>
      </w:r>
      <w:bookmarkStart w:id="25" w:name="_Hlt55630527"/>
      <w:bookmarkEnd w:id="25"/>
      <w:bookmarkStart w:id="26" w:name="_Toc42490760"/>
      <w:bookmarkStart w:id="27" w:name="_Toc40150687"/>
      <w:bookmarkStart w:id="28" w:name="_Toc42415973"/>
      <w:bookmarkStart w:id="29" w:name="_Toc44895252"/>
    </w:p>
    <w:p>
      <w:pPr>
        <w:keepNext/>
      </w:pPr>
    </w:p>
    <w:p>
      <w:pPr>
        <w:pStyle w:val="2"/>
        <w:spacing w:line="240" w:lineRule="auto"/>
        <w:rPr>
          <w:color w:val="auto"/>
        </w:rPr>
      </w:pPr>
      <w:r>
        <w:rPr>
          <w:color w:val="auto"/>
        </w:rPr>
        <w:br w:type="page"/>
      </w:r>
      <w:bookmarkStart w:id="30" w:name="_Toc468539417"/>
      <w:bookmarkStart w:id="31" w:name="_Toc241888375"/>
      <w:bookmarkStart w:id="32" w:name="_Toc509478829"/>
      <w:r>
        <w:rPr>
          <w:color w:val="auto"/>
        </w:rPr>
        <w:t>2 术</w:t>
      </w:r>
      <w:bookmarkStart w:id="33" w:name="_Hlt30992102"/>
      <w:r>
        <w:rPr>
          <w:color w:val="auto"/>
        </w:rPr>
        <w:t>语</w:t>
      </w:r>
      <w:bookmarkEnd w:id="26"/>
      <w:bookmarkEnd w:id="27"/>
      <w:bookmarkEnd w:id="28"/>
      <w:bookmarkEnd w:id="33"/>
      <w:r>
        <w:rPr>
          <w:rFonts w:hint="eastAsia"/>
          <w:color w:val="auto"/>
        </w:rPr>
        <w:t>、</w:t>
      </w:r>
      <w:r>
        <w:rPr>
          <w:color w:val="auto"/>
        </w:rPr>
        <w:t>代号</w:t>
      </w:r>
      <w:bookmarkEnd w:id="29"/>
      <w:bookmarkEnd w:id="30"/>
      <w:bookmarkEnd w:id="31"/>
      <w:r>
        <w:rPr>
          <w:rFonts w:hint="eastAsia"/>
          <w:color w:val="auto"/>
        </w:rPr>
        <w:t>和符号</w:t>
      </w:r>
      <w:bookmarkEnd w:id="32"/>
    </w:p>
    <w:p>
      <w:pPr>
        <w:keepNext/>
        <w:spacing w:line="240" w:lineRule="auto"/>
        <w:rPr>
          <w:sz w:val="28"/>
        </w:rPr>
      </w:pPr>
      <w:bookmarkStart w:id="34" w:name="_Hlt64783892"/>
      <w:bookmarkEnd w:id="34"/>
      <w:bookmarkStart w:id="35" w:name="_Toc44895253"/>
    </w:p>
    <w:p>
      <w:pPr>
        <w:pStyle w:val="3"/>
        <w:ind w:right="-57"/>
        <w:rPr>
          <w:color w:val="auto"/>
        </w:rPr>
      </w:pPr>
      <w:bookmarkStart w:id="36" w:name="_Toc241888376"/>
      <w:bookmarkStart w:id="37" w:name="_Toc509478830"/>
      <w:bookmarkStart w:id="38" w:name="_Toc468539418"/>
      <w:r>
        <w:rPr>
          <w:rFonts w:hint="eastAsia"/>
          <w:color w:val="auto"/>
        </w:rPr>
        <w:t>2</w:t>
      </w:r>
      <w:r>
        <w:rPr>
          <w:color w:val="auto"/>
        </w:rPr>
        <w:t>.1术语</w:t>
      </w:r>
      <w:bookmarkEnd w:id="35"/>
      <w:bookmarkEnd w:id="36"/>
      <w:bookmarkEnd w:id="37"/>
      <w:bookmarkEnd w:id="38"/>
    </w:p>
    <w:p>
      <w:pPr>
        <w:pStyle w:val="5"/>
        <w:keepNext/>
        <w:adjustRightInd w:val="0"/>
        <w:snapToGrid w:val="0"/>
        <w:ind w:firstLine="422"/>
        <w:jc w:val="center"/>
        <w:rPr>
          <w:rFonts w:eastAsia="黑体"/>
          <w:b/>
        </w:rPr>
      </w:pPr>
    </w:p>
    <w:p>
      <w:pPr>
        <w:pStyle w:val="5"/>
        <w:keepNext/>
        <w:adjustRightInd w:val="0"/>
        <w:snapToGrid w:val="0"/>
        <w:ind w:firstLine="0" w:firstLineChars="0"/>
        <w:rPr>
          <w:b/>
          <w:sz w:val="24"/>
        </w:rPr>
      </w:pPr>
      <w:r>
        <w:rPr>
          <w:b/>
          <w:sz w:val="24"/>
        </w:rPr>
        <w:t xml:space="preserve">2.1.1 </w:t>
      </w:r>
      <w:r>
        <w:rPr>
          <w:rFonts w:hint="eastAsia"/>
          <w:sz w:val="24"/>
        </w:rPr>
        <w:t>地理空间信息geospatial information</w:t>
      </w:r>
    </w:p>
    <w:p>
      <w:pPr>
        <w:pStyle w:val="5"/>
        <w:keepNext/>
        <w:adjustRightInd w:val="0"/>
        <w:snapToGrid w:val="0"/>
        <w:ind w:firstLine="480"/>
        <w:rPr>
          <w:color w:val="000000"/>
          <w:sz w:val="24"/>
        </w:rPr>
      </w:pPr>
      <w:r>
        <w:rPr>
          <w:rFonts w:hint="eastAsia"/>
          <w:color w:val="000000"/>
          <w:sz w:val="24"/>
        </w:rPr>
        <w:t>与地球上位置直接或间接相关的现象的信息,也称为地理信息或空间信息。</w:t>
      </w:r>
    </w:p>
    <w:p>
      <w:pPr>
        <w:pStyle w:val="5"/>
        <w:keepNext/>
        <w:adjustRightInd w:val="0"/>
        <w:snapToGrid w:val="0"/>
        <w:ind w:firstLine="0" w:firstLineChars="0"/>
        <w:rPr>
          <w:color w:val="000000"/>
          <w:sz w:val="24"/>
        </w:rPr>
      </w:pPr>
      <w:r>
        <w:rPr>
          <w:rFonts w:hint="eastAsia"/>
          <w:b/>
          <w:color w:val="000000"/>
          <w:sz w:val="24"/>
        </w:rPr>
        <w:t>2.1.2</w:t>
      </w:r>
      <w:r>
        <w:rPr>
          <w:rFonts w:hint="eastAsia"/>
          <w:color w:val="000000"/>
          <w:sz w:val="24"/>
        </w:rPr>
        <w:t>城市地理空间信息  urban geospatial information</w:t>
      </w:r>
    </w:p>
    <w:p>
      <w:pPr>
        <w:pStyle w:val="5"/>
        <w:keepNext/>
        <w:adjustRightInd w:val="0"/>
        <w:snapToGrid w:val="0"/>
        <w:ind w:firstLine="425" w:firstLineChars="0"/>
        <w:rPr>
          <w:color w:val="000000"/>
          <w:sz w:val="24"/>
        </w:rPr>
      </w:pPr>
      <w:r>
        <w:rPr>
          <w:rFonts w:hint="eastAsia"/>
          <w:color w:val="000000"/>
          <w:sz w:val="24"/>
        </w:rPr>
        <w:t>城市规划、建设、管理与服务中使用和产生的地理空间信息。</w:t>
      </w:r>
    </w:p>
    <w:p>
      <w:pPr>
        <w:pStyle w:val="5"/>
        <w:keepNext/>
        <w:adjustRightInd w:val="0"/>
        <w:snapToGrid w:val="0"/>
        <w:ind w:firstLine="0" w:firstLineChars="0"/>
        <w:rPr>
          <w:b/>
          <w:color w:val="000000"/>
          <w:sz w:val="24"/>
        </w:rPr>
      </w:pPr>
      <w:r>
        <w:rPr>
          <w:rFonts w:hint="eastAsia"/>
          <w:b/>
          <w:color w:val="000000"/>
          <w:sz w:val="24"/>
        </w:rPr>
        <w:t>2.1.</w:t>
      </w:r>
      <w:r>
        <w:rPr>
          <w:b/>
          <w:color w:val="000000"/>
          <w:sz w:val="24"/>
        </w:rPr>
        <w:t>3</w:t>
      </w:r>
      <w:r>
        <w:rPr>
          <w:rFonts w:hint="eastAsia"/>
          <w:color w:val="000000"/>
          <w:sz w:val="24"/>
        </w:rPr>
        <w:t>要素  feature</w:t>
      </w:r>
    </w:p>
    <w:p>
      <w:pPr>
        <w:pStyle w:val="5"/>
        <w:keepNext/>
        <w:adjustRightInd w:val="0"/>
        <w:snapToGrid w:val="0"/>
        <w:ind w:firstLine="480" w:firstLineChars="0"/>
        <w:rPr>
          <w:rFonts w:eastAsia="黑体"/>
          <w:b/>
          <w:color w:val="000000"/>
        </w:rPr>
      </w:pPr>
      <w:r>
        <w:rPr>
          <w:rFonts w:hint="eastAsia"/>
          <w:color w:val="000000"/>
          <w:sz w:val="24"/>
        </w:rPr>
        <w:t>现实世界现象的抽象。</w:t>
      </w:r>
    </w:p>
    <w:p>
      <w:pPr>
        <w:pStyle w:val="5"/>
        <w:keepNext/>
        <w:adjustRightInd w:val="0"/>
        <w:snapToGrid w:val="0"/>
        <w:ind w:firstLine="0" w:firstLineChars="0"/>
        <w:rPr>
          <w:b/>
          <w:sz w:val="24"/>
        </w:rPr>
      </w:pPr>
      <w:r>
        <w:rPr>
          <w:b/>
          <w:sz w:val="24"/>
        </w:rPr>
        <w:t>2.1.</w:t>
      </w:r>
      <w:r>
        <w:rPr>
          <w:rFonts w:hint="eastAsia"/>
          <w:b/>
          <w:sz w:val="24"/>
        </w:rPr>
        <w:t>4</w:t>
      </w:r>
      <w:r>
        <w:rPr>
          <w:rFonts w:hint="eastAsia"/>
          <w:sz w:val="24"/>
        </w:rPr>
        <w:t>数据集</w:t>
      </w:r>
      <w:r>
        <w:rPr>
          <w:sz w:val="24"/>
        </w:rPr>
        <w:t xml:space="preserve">  data</w:t>
      </w:r>
      <w:r>
        <w:rPr>
          <w:rFonts w:hint="eastAsia"/>
          <w:sz w:val="24"/>
        </w:rPr>
        <w:t>set</w:t>
      </w:r>
    </w:p>
    <w:p>
      <w:pPr>
        <w:pStyle w:val="5"/>
        <w:keepNext/>
        <w:adjustRightInd w:val="0"/>
        <w:snapToGrid w:val="0"/>
        <w:ind w:firstLine="480"/>
        <w:rPr>
          <w:sz w:val="24"/>
        </w:rPr>
      </w:pPr>
      <w:r>
        <w:rPr>
          <w:rFonts w:hint="eastAsia"/>
          <w:sz w:val="24"/>
        </w:rPr>
        <w:t>可以识别的数据集合</w:t>
      </w:r>
      <w:r>
        <w:rPr>
          <w:sz w:val="24"/>
        </w:rPr>
        <w:t>。</w:t>
      </w:r>
    </w:p>
    <w:p>
      <w:pPr>
        <w:pStyle w:val="5"/>
        <w:keepNext/>
        <w:adjustRightInd w:val="0"/>
        <w:snapToGrid w:val="0"/>
        <w:ind w:firstLine="0" w:firstLineChars="0"/>
        <w:rPr>
          <w:color w:val="FF0000"/>
          <w:sz w:val="24"/>
        </w:rPr>
      </w:pPr>
      <w:r>
        <w:rPr>
          <w:b/>
          <w:sz w:val="24"/>
        </w:rPr>
        <w:t>2.1.</w:t>
      </w:r>
      <w:r>
        <w:rPr>
          <w:rFonts w:hint="eastAsia"/>
          <w:b/>
          <w:sz w:val="24"/>
        </w:rPr>
        <w:t xml:space="preserve">5 </w:t>
      </w:r>
      <w:r>
        <w:rPr>
          <w:rFonts w:hint="eastAsia"/>
          <w:sz w:val="24"/>
        </w:rPr>
        <w:t>数据集类型</w:t>
      </w:r>
      <w:r>
        <w:rPr>
          <w:sz w:val="24"/>
        </w:rPr>
        <w:t xml:space="preserve">  dataset type</w:t>
      </w:r>
    </w:p>
    <w:p>
      <w:pPr>
        <w:pStyle w:val="5"/>
        <w:keepNext/>
        <w:adjustRightInd w:val="0"/>
        <w:snapToGrid w:val="0"/>
        <w:ind w:firstLine="425" w:firstLineChars="0"/>
        <w:rPr>
          <w:sz w:val="24"/>
        </w:rPr>
      </w:pPr>
      <w:r>
        <w:rPr>
          <w:rFonts w:hint="eastAsia"/>
          <w:sz w:val="24"/>
        </w:rPr>
        <w:t>根据数据集的结构或资源特征所作的类型划分。</w:t>
      </w:r>
    </w:p>
    <w:p>
      <w:pPr>
        <w:pStyle w:val="5"/>
        <w:keepNext/>
        <w:adjustRightInd w:val="0"/>
        <w:snapToGrid w:val="0"/>
        <w:ind w:firstLine="0" w:firstLineChars="0"/>
        <w:rPr>
          <w:b/>
          <w:sz w:val="24"/>
        </w:rPr>
      </w:pPr>
      <w:r>
        <w:rPr>
          <w:rFonts w:hint="eastAsia"/>
          <w:b/>
          <w:sz w:val="24"/>
        </w:rPr>
        <w:t>2.1.6</w:t>
      </w:r>
      <w:r>
        <w:rPr>
          <w:rFonts w:hint="eastAsia"/>
          <w:sz w:val="24"/>
        </w:rPr>
        <w:t>数据集系列  dataset series</w:t>
      </w:r>
    </w:p>
    <w:p>
      <w:pPr>
        <w:pStyle w:val="5"/>
        <w:keepNext/>
        <w:adjustRightInd w:val="0"/>
        <w:snapToGrid w:val="0"/>
        <w:ind w:firstLine="480"/>
        <w:rPr>
          <w:sz w:val="24"/>
        </w:rPr>
      </w:pPr>
      <w:r>
        <w:rPr>
          <w:rFonts w:hint="eastAsia"/>
          <w:sz w:val="24"/>
        </w:rPr>
        <w:t>符合相同产品规范的数据集的集合。</w:t>
      </w:r>
    </w:p>
    <w:p>
      <w:pPr>
        <w:pStyle w:val="5"/>
        <w:keepNext/>
        <w:adjustRightInd w:val="0"/>
        <w:snapToGrid w:val="0"/>
        <w:ind w:firstLine="0" w:firstLineChars="0"/>
        <w:rPr>
          <w:sz w:val="24"/>
        </w:rPr>
      </w:pPr>
      <w:r>
        <w:rPr>
          <w:b/>
          <w:sz w:val="24"/>
        </w:rPr>
        <w:t>2.1.7</w:t>
      </w:r>
      <w:r>
        <w:rPr>
          <w:rFonts w:hint="eastAsia"/>
          <w:sz w:val="24"/>
        </w:rPr>
        <w:t>资源</w:t>
      </w:r>
      <w:r>
        <w:rPr>
          <w:sz w:val="24"/>
        </w:rPr>
        <w:t>resource</w:t>
      </w:r>
    </w:p>
    <w:p>
      <w:pPr>
        <w:pStyle w:val="5"/>
        <w:keepNext/>
        <w:adjustRightInd w:val="0"/>
        <w:snapToGrid w:val="0"/>
        <w:ind w:firstLine="480"/>
        <w:rPr>
          <w:sz w:val="24"/>
        </w:rPr>
      </w:pPr>
      <w:r>
        <w:rPr>
          <w:rFonts w:hint="eastAsia"/>
          <w:sz w:val="24"/>
        </w:rPr>
        <w:t>能满足某种需求的资产或手段,如数据集、数据集系列、服务、文档、活动、软件、人或机构等。</w:t>
      </w:r>
    </w:p>
    <w:p>
      <w:pPr>
        <w:pStyle w:val="5"/>
        <w:keepNext/>
        <w:adjustRightInd w:val="0"/>
        <w:snapToGrid w:val="0"/>
        <w:ind w:firstLine="0" w:firstLineChars="0"/>
        <w:rPr>
          <w:b/>
          <w:sz w:val="24"/>
        </w:rPr>
      </w:pPr>
      <w:r>
        <w:rPr>
          <w:b/>
          <w:sz w:val="24"/>
        </w:rPr>
        <w:t>2.1.</w:t>
      </w:r>
      <w:r>
        <w:rPr>
          <w:rFonts w:hint="eastAsia"/>
          <w:b/>
          <w:sz w:val="24"/>
        </w:rPr>
        <w:t>8</w:t>
      </w:r>
      <w:r>
        <w:rPr>
          <w:rFonts w:hint="eastAsia"/>
          <w:sz w:val="24"/>
        </w:rPr>
        <w:t>元数据meta</w:t>
      </w:r>
      <w:r>
        <w:rPr>
          <w:sz w:val="24"/>
        </w:rPr>
        <w:t>data</w:t>
      </w:r>
    </w:p>
    <w:p>
      <w:pPr>
        <w:pStyle w:val="5"/>
        <w:keepNext/>
        <w:adjustRightInd w:val="0"/>
        <w:snapToGrid w:val="0"/>
        <w:ind w:firstLine="0" w:firstLineChars="0"/>
        <w:rPr>
          <w:sz w:val="24"/>
        </w:rPr>
      </w:pPr>
      <w:r>
        <w:rPr>
          <w:rFonts w:hint="eastAsia"/>
          <w:sz w:val="24"/>
        </w:rPr>
        <w:tab/>
      </w:r>
      <w:r>
        <w:rPr>
          <w:rFonts w:hint="eastAsia"/>
          <w:sz w:val="24"/>
        </w:rPr>
        <w:t>关于数据的数据,即数据的标识、覆盖范围、质量、空间和时间模式、空间参照系和分发等信息。</w:t>
      </w:r>
    </w:p>
    <w:p>
      <w:pPr>
        <w:pStyle w:val="5"/>
        <w:keepNext/>
        <w:adjustRightInd w:val="0"/>
        <w:snapToGrid w:val="0"/>
        <w:ind w:firstLine="0" w:firstLineChars="0"/>
        <w:rPr>
          <w:b/>
          <w:sz w:val="24"/>
        </w:rPr>
      </w:pPr>
      <w:r>
        <w:rPr>
          <w:b/>
          <w:sz w:val="24"/>
        </w:rPr>
        <w:t>2.1.</w:t>
      </w:r>
      <w:r>
        <w:rPr>
          <w:rFonts w:hint="eastAsia"/>
          <w:b/>
          <w:sz w:val="24"/>
        </w:rPr>
        <w:t>9</w:t>
      </w:r>
      <w:r>
        <w:rPr>
          <w:rFonts w:hint="eastAsia"/>
          <w:sz w:val="24"/>
        </w:rPr>
        <w:t>元数据元素meta</w:t>
      </w:r>
      <w:r>
        <w:rPr>
          <w:sz w:val="24"/>
        </w:rPr>
        <w:t xml:space="preserve">data </w:t>
      </w:r>
      <w:r>
        <w:rPr>
          <w:rFonts w:hint="eastAsia"/>
          <w:sz w:val="24"/>
        </w:rPr>
        <w:t xml:space="preserve">element </w:t>
      </w:r>
    </w:p>
    <w:p>
      <w:pPr>
        <w:pStyle w:val="5"/>
        <w:keepNext/>
        <w:adjustRightInd w:val="0"/>
        <w:snapToGrid w:val="0"/>
        <w:ind w:firstLine="480"/>
        <w:rPr>
          <w:sz w:val="24"/>
        </w:rPr>
      </w:pPr>
      <w:r>
        <w:rPr>
          <w:rFonts w:hint="eastAsia"/>
          <w:sz w:val="24"/>
        </w:rPr>
        <w:t>元数据的基本单元</w:t>
      </w:r>
      <w:r>
        <w:rPr>
          <w:sz w:val="24"/>
        </w:rPr>
        <w:t>。</w:t>
      </w:r>
    </w:p>
    <w:p>
      <w:pPr>
        <w:pStyle w:val="5"/>
        <w:keepNext/>
        <w:adjustRightInd w:val="0"/>
        <w:snapToGrid w:val="0"/>
        <w:ind w:firstLine="0" w:firstLineChars="0"/>
        <w:rPr>
          <w:b/>
          <w:sz w:val="24"/>
        </w:rPr>
      </w:pPr>
      <w:r>
        <w:rPr>
          <w:b/>
          <w:sz w:val="24"/>
        </w:rPr>
        <w:t>2.1.</w:t>
      </w:r>
      <w:r>
        <w:rPr>
          <w:rFonts w:hint="eastAsia"/>
          <w:b/>
          <w:sz w:val="24"/>
        </w:rPr>
        <w:t>10</w:t>
      </w:r>
      <w:r>
        <w:rPr>
          <w:rFonts w:hint="eastAsia"/>
          <w:sz w:val="24"/>
        </w:rPr>
        <w:t>元数据实体meta</w:t>
      </w:r>
      <w:r>
        <w:rPr>
          <w:sz w:val="24"/>
        </w:rPr>
        <w:t xml:space="preserve">data </w:t>
      </w:r>
      <w:r>
        <w:rPr>
          <w:rFonts w:hint="eastAsia"/>
          <w:sz w:val="24"/>
        </w:rPr>
        <w:t xml:space="preserve">entity </w:t>
      </w:r>
    </w:p>
    <w:p>
      <w:pPr>
        <w:pStyle w:val="5"/>
        <w:keepNext/>
        <w:adjustRightInd w:val="0"/>
        <w:snapToGrid w:val="0"/>
        <w:ind w:firstLine="480"/>
        <w:rPr>
          <w:sz w:val="24"/>
        </w:rPr>
      </w:pPr>
      <w:r>
        <w:rPr>
          <w:rFonts w:hint="eastAsia"/>
          <w:sz w:val="24"/>
        </w:rPr>
        <w:t>一组说明数据相同特性的元数据元素</w:t>
      </w:r>
      <w:r>
        <w:rPr>
          <w:sz w:val="24"/>
        </w:rPr>
        <w:t>。</w:t>
      </w:r>
    </w:p>
    <w:p>
      <w:pPr>
        <w:pStyle w:val="5"/>
        <w:keepNext/>
        <w:adjustRightInd w:val="0"/>
        <w:snapToGrid w:val="0"/>
        <w:ind w:firstLine="0" w:firstLineChars="0"/>
        <w:rPr>
          <w:b/>
          <w:sz w:val="24"/>
        </w:rPr>
      </w:pPr>
      <w:r>
        <w:rPr>
          <w:b/>
          <w:sz w:val="24"/>
        </w:rPr>
        <w:t>2.1.</w:t>
      </w:r>
      <w:r>
        <w:rPr>
          <w:rFonts w:hint="eastAsia"/>
          <w:b/>
          <w:sz w:val="24"/>
        </w:rPr>
        <w:t>11</w:t>
      </w:r>
      <w:r>
        <w:rPr>
          <w:rFonts w:hint="eastAsia"/>
          <w:sz w:val="24"/>
        </w:rPr>
        <w:t>元数据子集meta</w:t>
      </w:r>
      <w:r>
        <w:rPr>
          <w:sz w:val="24"/>
        </w:rPr>
        <w:t xml:space="preserve">data </w:t>
      </w:r>
      <w:r>
        <w:rPr>
          <w:rFonts w:hint="eastAsia"/>
          <w:sz w:val="24"/>
        </w:rPr>
        <w:t>section</w:t>
      </w:r>
    </w:p>
    <w:p>
      <w:pPr>
        <w:pStyle w:val="5"/>
        <w:keepNext/>
        <w:adjustRightInd w:val="0"/>
        <w:snapToGrid w:val="0"/>
        <w:ind w:firstLine="480"/>
        <w:rPr>
          <w:sz w:val="24"/>
        </w:rPr>
      </w:pPr>
      <w:r>
        <w:rPr>
          <w:rFonts w:hint="eastAsia"/>
          <w:sz w:val="24"/>
        </w:rPr>
        <w:t>由相关的元数据实体和元数据元素组成的元数据的子集合</w:t>
      </w:r>
      <w:r>
        <w:rPr>
          <w:sz w:val="24"/>
        </w:rPr>
        <w:t>。</w:t>
      </w:r>
    </w:p>
    <w:p>
      <w:pPr>
        <w:pStyle w:val="5"/>
        <w:keepNext/>
        <w:adjustRightInd w:val="0"/>
        <w:snapToGrid w:val="0"/>
        <w:ind w:firstLine="0" w:firstLineChars="0"/>
        <w:rPr>
          <w:sz w:val="24"/>
        </w:rPr>
      </w:pPr>
      <w:r>
        <w:rPr>
          <w:rFonts w:hint="eastAsia"/>
          <w:b/>
          <w:sz w:val="24"/>
        </w:rPr>
        <w:t>2.1.12</w:t>
      </w:r>
      <w:r>
        <w:rPr>
          <w:rFonts w:hint="eastAsia"/>
          <w:sz w:val="24"/>
        </w:rPr>
        <w:t>元数据项</w:t>
      </w:r>
      <w:r>
        <w:rPr>
          <w:sz w:val="24"/>
        </w:rPr>
        <w:t>metadata item</w:t>
      </w:r>
    </w:p>
    <w:p>
      <w:pPr>
        <w:pStyle w:val="5"/>
        <w:keepNext/>
        <w:adjustRightInd w:val="0"/>
        <w:snapToGrid w:val="0"/>
        <w:ind w:firstLine="480"/>
        <w:rPr>
          <w:sz w:val="24"/>
        </w:rPr>
      </w:pPr>
      <w:r>
        <w:rPr>
          <w:rFonts w:hint="eastAsia"/>
          <w:sz w:val="24"/>
        </w:rPr>
        <w:t>本标准中对元数据子集、元数据实体和元数据元素的统称。</w:t>
      </w:r>
    </w:p>
    <w:p>
      <w:pPr>
        <w:pStyle w:val="5"/>
        <w:keepNext/>
        <w:adjustRightInd w:val="0"/>
        <w:snapToGrid w:val="0"/>
        <w:ind w:firstLine="0" w:firstLineChars="0"/>
        <w:rPr>
          <w:sz w:val="24"/>
        </w:rPr>
      </w:pPr>
      <w:r>
        <w:rPr>
          <w:b/>
          <w:sz w:val="24"/>
        </w:rPr>
        <w:t>2.1.</w:t>
      </w:r>
      <w:r>
        <w:rPr>
          <w:rFonts w:hint="eastAsia"/>
          <w:b/>
          <w:sz w:val="24"/>
        </w:rPr>
        <w:t xml:space="preserve">13 </w:t>
      </w:r>
      <w:r>
        <w:rPr>
          <w:rFonts w:hint="eastAsia" w:ascii="宋体"/>
          <w:sz w:val="24"/>
        </w:rPr>
        <w:t>数据质量</w:t>
      </w:r>
      <w:r>
        <w:rPr>
          <w:rFonts w:ascii="宋体"/>
          <w:sz w:val="24"/>
        </w:rPr>
        <w:t xml:space="preserve"> data quality</w:t>
      </w:r>
    </w:p>
    <w:p>
      <w:pPr>
        <w:pStyle w:val="5"/>
        <w:keepNext/>
        <w:adjustRightInd w:val="0"/>
        <w:snapToGrid w:val="0"/>
        <w:ind w:firstLine="480" w:firstLineChars="0"/>
        <w:rPr>
          <w:sz w:val="24"/>
        </w:rPr>
      </w:pPr>
      <w:r>
        <w:rPr>
          <w:rFonts w:hint="eastAsia"/>
          <w:sz w:val="24"/>
        </w:rPr>
        <w:t>有关数据满足规定和隐含需求能力的总体特征。</w:t>
      </w:r>
    </w:p>
    <w:p>
      <w:pPr>
        <w:pStyle w:val="5"/>
        <w:keepNext/>
        <w:adjustRightInd w:val="0"/>
        <w:snapToGrid w:val="0"/>
        <w:ind w:firstLine="0" w:firstLineChars="0"/>
        <w:rPr>
          <w:sz w:val="24"/>
        </w:rPr>
      </w:pPr>
      <w:r>
        <w:rPr>
          <w:rFonts w:hint="eastAsia"/>
          <w:b/>
          <w:sz w:val="24"/>
        </w:rPr>
        <w:t xml:space="preserve">2.1.14 </w:t>
      </w:r>
      <w:r>
        <w:rPr>
          <w:sz w:val="24"/>
        </w:rPr>
        <w:t>数据志</w:t>
      </w:r>
      <w:r>
        <w:rPr>
          <w:rFonts w:hint="eastAsia"/>
          <w:sz w:val="24"/>
        </w:rPr>
        <w:t xml:space="preserve"> l</w:t>
      </w:r>
      <w:r>
        <w:rPr>
          <w:sz w:val="24"/>
        </w:rPr>
        <w:t>ineage</w:t>
      </w:r>
    </w:p>
    <w:p>
      <w:pPr>
        <w:pStyle w:val="5"/>
        <w:keepNext/>
        <w:adjustRightInd w:val="0"/>
        <w:snapToGrid w:val="0"/>
        <w:ind w:firstLine="480" w:firstLineChars="0"/>
        <w:rPr>
          <w:sz w:val="24"/>
        </w:rPr>
      </w:pPr>
      <w:r>
        <w:rPr>
          <w:sz w:val="24"/>
        </w:rPr>
        <w:t>数据继承信息,</w:t>
      </w:r>
      <w:r>
        <w:rPr>
          <w:rFonts w:hint="eastAsia"/>
          <w:sz w:val="24"/>
        </w:rPr>
        <w:t>即</w:t>
      </w:r>
      <w:r>
        <w:rPr>
          <w:sz w:val="24"/>
        </w:rPr>
        <w:t>获取或生产数据使用的原始资料说明、数据处理中的参数、步骤等情况及负责单位的有关信息等。</w:t>
      </w:r>
    </w:p>
    <w:p>
      <w:pPr>
        <w:keepNext/>
        <w:autoSpaceDE w:val="0"/>
        <w:autoSpaceDN w:val="0"/>
        <w:adjustRightInd w:val="0"/>
        <w:snapToGrid w:val="0"/>
        <w:spacing w:line="360" w:lineRule="auto"/>
        <w:jc w:val="left"/>
        <w:rPr>
          <w:rFonts w:eastAsia="宋体"/>
          <w:kern w:val="0"/>
          <w:sz w:val="24"/>
        </w:rPr>
      </w:pPr>
      <w:bookmarkStart w:id="39" w:name="_Toc44895254"/>
    </w:p>
    <w:p>
      <w:pPr>
        <w:pStyle w:val="3"/>
        <w:ind w:right="-57"/>
        <w:rPr>
          <w:color w:val="auto"/>
        </w:rPr>
      </w:pPr>
      <w:bookmarkStart w:id="40" w:name="_Toc241888377"/>
      <w:bookmarkStart w:id="41" w:name="_Toc509478831"/>
      <w:bookmarkStart w:id="42" w:name="_Toc468539419"/>
      <w:r>
        <w:rPr>
          <w:color w:val="auto"/>
        </w:rPr>
        <w:t>2.2 代号</w:t>
      </w:r>
      <w:bookmarkEnd w:id="39"/>
      <w:bookmarkEnd w:id="40"/>
      <w:bookmarkEnd w:id="41"/>
      <w:bookmarkEnd w:id="42"/>
    </w:p>
    <w:p>
      <w:pPr>
        <w:pStyle w:val="5"/>
        <w:keepNext/>
        <w:adjustRightInd w:val="0"/>
        <w:snapToGrid w:val="0"/>
        <w:ind w:firstLine="0" w:firstLineChars="0"/>
      </w:pPr>
    </w:p>
    <w:p>
      <w:pPr>
        <w:pStyle w:val="5"/>
        <w:keepNext/>
        <w:adjustRightInd w:val="0"/>
        <w:snapToGrid w:val="0"/>
        <w:ind w:left="482" w:hanging="482" w:hangingChars="200"/>
        <w:rPr>
          <w:sz w:val="24"/>
        </w:rPr>
      </w:pPr>
      <w:r>
        <w:rPr>
          <w:rFonts w:hint="eastAsia"/>
          <w:b/>
          <w:sz w:val="24"/>
        </w:rPr>
        <w:t>2.2.1</w:t>
      </w:r>
      <w:r>
        <w:rPr>
          <w:rFonts w:hint="eastAsia"/>
          <w:sz w:val="24"/>
        </w:rPr>
        <w:t>缩略语</w:t>
      </w:r>
    </w:p>
    <w:p>
      <w:pPr>
        <w:pStyle w:val="5"/>
        <w:keepNext/>
        <w:adjustRightInd w:val="0"/>
        <w:snapToGrid w:val="0"/>
        <w:ind w:left="425" w:firstLine="425" w:firstLineChars="0"/>
        <w:rPr>
          <w:sz w:val="24"/>
        </w:rPr>
      </w:pPr>
      <w:r>
        <w:rPr>
          <w:sz w:val="24"/>
        </w:rPr>
        <w:t xml:space="preserve">IDL </w:t>
      </w:r>
      <w:r>
        <w:rPr>
          <w:rFonts w:hint="eastAsia"/>
          <w:sz w:val="24"/>
        </w:rPr>
        <w:t>——接口定义语言（</w:t>
      </w:r>
      <w:r>
        <w:rPr>
          <w:sz w:val="24"/>
        </w:rPr>
        <w:t xml:space="preserve">Interface Definition Language) </w:t>
      </w:r>
    </w:p>
    <w:p>
      <w:pPr>
        <w:pStyle w:val="5"/>
        <w:keepNext/>
        <w:adjustRightInd w:val="0"/>
        <w:snapToGrid w:val="0"/>
        <w:ind w:left="425" w:firstLine="425" w:firstLineChars="0"/>
        <w:rPr>
          <w:sz w:val="24"/>
        </w:rPr>
      </w:pPr>
      <w:r>
        <w:rPr>
          <w:sz w:val="24"/>
        </w:rPr>
        <w:t xml:space="preserve">OCL </w:t>
      </w:r>
      <w:r>
        <w:rPr>
          <w:rFonts w:hint="eastAsia"/>
          <w:sz w:val="24"/>
        </w:rPr>
        <w:t>——对象约束语言（</w:t>
      </w:r>
      <w:r>
        <w:rPr>
          <w:sz w:val="24"/>
        </w:rPr>
        <w:t>Object Constraint Language)</w:t>
      </w:r>
    </w:p>
    <w:p>
      <w:pPr>
        <w:pStyle w:val="5"/>
        <w:keepNext/>
        <w:adjustRightInd w:val="0"/>
        <w:snapToGrid w:val="0"/>
        <w:ind w:left="425" w:firstLine="425" w:firstLineChars="0"/>
        <w:rPr>
          <w:sz w:val="24"/>
        </w:rPr>
      </w:pPr>
      <w:r>
        <w:rPr>
          <w:sz w:val="24"/>
        </w:rPr>
        <w:t>UM</w:t>
      </w:r>
      <w:r>
        <w:rPr>
          <w:rFonts w:hint="eastAsia"/>
          <w:sz w:val="24"/>
        </w:rPr>
        <w:t>L——统一建模语言（</w:t>
      </w:r>
      <w:r>
        <w:rPr>
          <w:sz w:val="24"/>
        </w:rPr>
        <w:t>Unified Modelling Language</w:t>
      </w:r>
      <w:r>
        <w:rPr>
          <w:rFonts w:hint="eastAsia"/>
          <w:sz w:val="24"/>
        </w:rPr>
        <w:t>）</w:t>
      </w:r>
    </w:p>
    <w:p>
      <w:pPr>
        <w:pStyle w:val="5"/>
        <w:keepNext/>
        <w:adjustRightInd w:val="0"/>
        <w:snapToGrid w:val="0"/>
        <w:ind w:left="425" w:firstLine="425" w:firstLineChars="0"/>
        <w:rPr>
          <w:sz w:val="24"/>
        </w:rPr>
      </w:pPr>
      <w:r>
        <w:rPr>
          <w:rFonts w:hint="eastAsia"/>
          <w:sz w:val="24"/>
        </w:rPr>
        <w:t>XML ——</w:t>
      </w:r>
      <w:r>
        <w:rPr>
          <w:sz w:val="24"/>
        </w:rPr>
        <w:t>可扩展</w:t>
      </w:r>
      <w:r>
        <w:rPr>
          <w:rFonts w:hint="eastAsia"/>
          <w:sz w:val="24"/>
        </w:rPr>
        <w:t>标记</w:t>
      </w:r>
      <w:r>
        <w:rPr>
          <w:sz w:val="24"/>
        </w:rPr>
        <w:t>语言</w:t>
      </w:r>
      <w:r>
        <w:rPr>
          <w:rFonts w:hint="eastAsia"/>
          <w:sz w:val="24"/>
        </w:rPr>
        <w:t>（eX</w:t>
      </w:r>
      <w:r>
        <w:rPr>
          <w:sz w:val="24"/>
        </w:rPr>
        <w:t xml:space="preserve">tensible </w:t>
      </w:r>
      <w:r>
        <w:rPr>
          <w:rFonts w:hint="eastAsia"/>
          <w:sz w:val="24"/>
        </w:rPr>
        <w:t>M</w:t>
      </w:r>
      <w:r>
        <w:rPr>
          <w:sz w:val="24"/>
        </w:rPr>
        <w:t xml:space="preserve">arkup </w:t>
      </w:r>
      <w:r>
        <w:rPr>
          <w:rFonts w:hint="eastAsia"/>
          <w:sz w:val="24"/>
        </w:rPr>
        <w:t>L</w:t>
      </w:r>
      <w:r>
        <w:rPr>
          <w:sz w:val="24"/>
        </w:rPr>
        <w:t>anguage</w:t>
      </w:r>
      <w:bookmarkStart w:id="43" w:name="_Hlt49151322"/>
      <w:bookmarkEnd w:id="43"/>
      <w:bookmarkStart w:id="44" w:name="_Hlt62273945"/>
      <w:bookmarkEnd w:id="44"/>
      <w:bookmarkStart w:id="45" w:name="_Hlt55272405"/>
      <w:bookmarkEnd w:id="45"/>
      <w:bookmarkStart w:id="46" w:name="_Hlt62205851"/>
      <w:bookmarkEnd w:id="46"/>
      <w:bookmarkStart w:id="47" w:name="_Hlt55630529"/>
      <w:bookmarkEnd w:id="47"/>
      <w:r>
        <w:rPr>
          <w:rFonts w:hint="eastAsia"/>
          <w:sz w:val="24"/>
        </w:rPr>
        <w:t>）</w:t>
      </w:r>
    </w:p>
    <w:p>
      <w:pPr>
        <w:pStyle w:val="5"/>
        <w:keepNext/>
        <w:adjustRightInd w:val="0"/>
        <w:snapToGrid w:val="0"/>
        <w:ind w:left="482" w:hanging="482" w:hangingChars="200"/>
        <w:rPr>
          <w:sz w:val="24"/>
        </w:rPr>
      </w:pPr>
      <w:r>
        <w:rPr>
          <w:rFonts w:hint="eastAsia"/>
          <w:b/>
          <w:sz w:val="24"/>
        </w:rPr>
        <w:t>2.2.2</w:t>
      </w:r>
      <w:r>
        <w:rPr>
          <w:rFonts w:hint="eastAsia"/>
          <w:sz w:val="24"/>
        </w:rPr>
        <w:t>约束条件代号</w:t>
      </w:r>
    </w:p>
    <w:p>
      <w:pPr>
        <w:pStyle w:val="5"/>
        <w:keepNext/>
        <w:tabs>
          <w:tab w:val="left" w:pos="900"/>
        </w:tabs>
        <w:adjustRightInd w:val="0"/>
        <w:snapToGrid w:val="0"/>
        <w:ind w:firstLine="0" w:firstLineChars="0"/>
        <w:rPr>
          <w:sz w:val="24"/>
        </w:rPr>
      </w:pPr>
      <w:r>
        <w:rPr>
          <w:rFonts w:hint="eastAsia"/>
          <w:sz w:val="24"/>
        </w:rPr>
        <w:tab/>
      </w:r>
      <w:r>
        <w:rPr>
          <w:rFonts w:hint="eastAsia"/>
          <w:sz w:val="24"/>
        </w:rPr>
        <w:t>C ——条件必选</w:t>
      </w:r>
    </w:p>
    <w:p>
      <w:pPr>
        <w:pStyle w:val="5"/>
        <w:keepNext/>
        <w:tabs>
          <w:tab w:val="left" w:pos="900"/>
        </w:tabs>
        <w:adjustRightInd w:val="0"/>
        <w:snapToGrid w:val="0"/>
        <w:ind w:firstLine="0" w:firstLineChars="0"/>
        <w:rPr>
          <w:sz w:val="24"/>
        </w:rPr>
      </w:pPr>
      <w:r>
        <w:rPr>
          <w:rFonts w:hint="eastAsia"/>
          <w:sz w:val="24"/>
        </w:rPr>
        <w:tab/>
      </w:r>
      <w:r>
        <w:rPr>
          <w:rFonts w:hint="eastAsia"/>
          <w:sz w:val="24"/>
        </w:rPr>
        <w:t>M ——必选</w:t>
      </w:r>
    </w:p>
    <w:p>
      <w:pPr>
        <w:pStyle w:val="5"/>
        <w:keepNext/>
        <w:tabs>
          <w:tab w:val="left" w:pos="900"/>
        </w:tabs>
        <w:adjustRightInd w:val="0"/>
        <w:snapToGrid w:val="0"/>
        <w:ind w:firstLine="0" w:firstLineChars="0"/>
        <w:rPr>
          <w:sz w:val="24"/>
        </w:rPr>
      </w:pPr>
      <w:r>
        <w:rPr>
          <w:rFonts w:hint="eastAsia"/>
          <w:sz w:val="24"/>
        </w:rPr>
        <w:tab/>
      </w:r>
      <w:r>
        <w:rPr>
          <w:rFonts w:hint="eastAsia"/>
          <w:sz w:val="24"/>
        </w:rPr>
        <w:t>O ——可选</w:t>
      </w:r>
    </w:p>
    <w:p>
      <w:pPr>
        <w:pStyle w:val="5"/>
        <w:keepNext/>
        <w:tabs>
          <w:tab w:val="left" w:pos="900"/>
        </w:tabs>
        <w:adjustRightInd w:val="0"/>
        <w:snapToGrid w:val="0"/>
        <w:ind w:firstLine="0" w:firstLineChars="0"/>
        <w:rPr>
          <w:sz w:val="24"/>
        </w:rPr>
      </w:pPr>
    </w:p>
    <w:p>
      <w:pPr>
        <w:pStyle w:val="3"/>
        <w:ind w:right="-57"/>
        <w:rPr>
          <w:color w:val="auto"/>
        </w:rPr>
      </w:pPr>
      <w:bookmarkStart w:id="48" w:name="_Toc509478832"/>
      <w:bookmarkStart w:id="49" w:name="_Toc468539420"/>
      <w:bookmarkStart w:id="50" w:name="_Toc42415974"/>
      <w:bookmarkStart w:id="51" w:name="_Toc44895255"/>
      <w:bookmarkStart w:id="52" w:name="_Toc42490761"/>
      <w:bookmarkStart w:id="53" w:name="_Toc40150688"/>
      <w:r>
        <w:rPr>
          <w:rFonts w:hint="eastAsia"/>
          <w:color w:val="auto"/>
        </w:rPr>
        <w:t>2</w:t>
      </w:r>
      <w:r>
        <w:rPr>
          <w:color w:val="auto"/>
        </w:rPr>
        <w:t>.</w:t>
      </w:r>
      <w:r>
        <w:rPr>
          <w:rFonts w:hint="eastAsia"/>
          <w:color w:val="auto"/>
        </w:rPr>
        <w:t>3符号</w:t>
      </w:r>
      <w:bookmarkEnd w:id="48"/>
      <w:bookmarkEnd w:id="49"/>
    </w:p>
    <w:p>
      <w:pPr>
        <w:pStyle w:val="5"/>
        <w:keepNext/>
        <w:tabs>
          <w:tab w:val="left" w:pos="900"/>
        </w:tabs>
        <w:adjustRightInd w:val="0"/>
        <w:snapToGrid w:val="0"/>
        <w:ind w:firstLine="0" w:firstLineChars="0"/>
        <w:rPr>
          <w:sz w:val="24"/>
        </w:rPr>
      </w:pPr>
      <w:r>
        <w:rPr>
          <w:b/>
          <w:sz w:val="24"/>
        </w:rPr>
        <w:t>2.3.1</w:t>
      </w:r>
      <w:r>
        <w:rPr>
          <w:sz w:val="24"/>
        </w:rPr>
        <w:t>UML</w:t>
      </w:r>
      <w:r>
        <w:rPr>
          <w:rFonts w:hint="eastAsia"/>
          <w:sz w:val="24"/>
        </w:rPr>
        <w:t>符号</w:t>
      </w:r>
    </w:p>
    <w:p>
      <w:pPr>
        <w:pStyle w:val="5"/>
        <w:keepNext/>
        <w:adjustRightInd w:val="0"/>
        <w:snapToGrid w:val="0"/>
        <w:ind w:left="420" w:hanging="420" w:hangingChars="200"/>
        <w:jc w:val="center"/>
      </w:pPr>
      <w:r>
        <w:object>
          <v:shape id="_x0000_i1025" o:spt="75" type="#_x0000_t75" style="height:150pt;width:339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pStyle w:val="16"/>
        <w:jc w:val="center"/>
      </w:pPr>
      <w:r>
        <w:rPr>
          <w:rFonts w:hint="eastAsia"/>
        </w:rPr>
        <w:t>图2.3.</w:t>
      </w:r>
      <w:r>
        <w:fldChar w:fldCharType="begin"/>
      </w:r>
      <w:r>
        <w:instrText xml:space="preserve"> SEQ Figure \* ARABIC </w:instrText>
      </w:r>
      <w:r>
        <w:fldChar w:fldCharType="separate"/>
      </w:r>
      <w:r>
        <w:t>1</w:t>
      </w:r>
      <w:r>
        <w:fldChar w:fldCharType="end"/>
      </w:r>
      <w:r>
        <w:rPr>
          <w:rFonts w:hint="eastAsia"/>
        </w:rPr>
        <w:t>UML符号</w:t>
      </w:r>
    </w:p>
    <w:p>
      <w:pPr>
        <w:pStyle w:val="5"/>
        <w:keepNext/>
        <w:tabs>
          <w:tab w:val="left" w:pos="900"/>
        </w:tabs>
        <w:adjustRightInd w:val="0"/>
        <w:snapToGrid w:val="0"/>
        <w:ind w:firstLine="0" w:firstLineChars="0"/>
        <w:rPr>
          <w:sz w:val="24"/>
        </w:rPr>
      </w:pPr>
      <w:r>
        <w:rPr>
          <w:b/>
          <w:sz w:val="24"/>
        </w:rPr>
        <w:t>2.3.2</w:t>
      </w:r>
      <w:r>
        <w:rPr>
          <w:rFonts w:hint="eastAsia"/>
          <w:b/>
          <w:sz w:val="24"/>
        </w:rPr>
        <w:t>UML角色符号</w:t>
      </w:r>
    </w:p>
    <w:p>
      <w:pPr>
        <w:pStyle w:val="5"/>
        <w:keepNext/>
        <w:adjustRightInd w:val="0"/>
        <w:snapToGrid w:val="0"/>
        <w:ind w:left="420" w:hanging="420" w:hangingChars="200"/>
      </w:pPr>
      <w:r>
        <w:object>
          <v:shape id="_x0000_i1026" o:spt="75" type="#_x0000_t75" style="height:354.75pt;width:415.5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pPr>
        <w:pStyle w:val="5"/>
        <w:keepNext/>
        <w:adjustRightInd w:val="0"/>
        <w:snapToGrid w:val="0"/>
        <w:ind w:left="420" w:hanging="420" w:hangingChars="200"/>
        <w:jc w:val="center"/>
        <w:rPr>
          <w:rFonts w:ascii="宋体" w:hAnsi="宋体"/>
        </w:rPr>
      </w:pPr>
      <w:r>
        <w:rPr>
          <w:rFonts w:hint="eastAsia" w:ascii="宋体" w:hAnsi="宋体"/>
          <w:szCs w:val="21"/>
        </w:rPr>
        <w:t>图</w:t>
      </w:r>
      <w:r>
        <w:rPr>
          <w:rFonts w:ascii="宋体" w:hAnsi="宋体"/>
          <w:szCs w:val="21"/>
        </w:rPr>
        <w:t>2</w:t>
      </w:r>
      <w:r>
        <w:rPr>
          <w:rFonts w:hint="eastAsia" w:ascii="宋体" w:hAnsi="宋体"/>
          <w:szCs w:val="21"/>
        </w:rPr>
        <w:t>.3.2</w:t>
      </w:r>
      <w:r>
        <w:rPr>
          <w:rFonts w:ascii="宋体" w:hAnsi="宋体"/>
          <w:szCs w:val="21"/>
        </w:rPr>
        <w:t xml:space="preserve"> UML</w:t>
      </w:r>
      <w:r>
        <w:rPr>
          <w:rFonts w:hint="eastAsia" w:ascii="宋体" w:hAnsi="宋体"/>
          <w:szCs w:val="21"/>
        </w:rPr>
        <w:t>角色符号</w:t>
      </w:r>
    </w:p>
    <w:p>
      <w:pPr>
        <w:pStyle w:val="2"/>
        <w:spacing w:line="240" w:lineRule="auto"/>
        <w:rPr>
          <w:color w:val="auto"/>
        </w:rPr>
      </w:pPr>
      <w:r>
        <w:rPr>
          <w:color w:val="auto"/>
        </w:rPr>
        <w:br w:type="page"/>
      </w:r>
      <w:bookmarkStart w:id="54" w:name="_Toc509478833"/>
      <w:bookmarkStart w:id="55" w:name="_Toc468539421"/>
      <w:bookmarkStart w:id="56" w:name="_Toc241888378"/>
      <w:r>
        <w:rPr>
          <w:color w:val="auto"/>
        </w:rPr>
        <w:t>3 基本规定</w:t>
      </w:r>
      <w:bookmarkEnd w:id="50"/>
      <w:bookmarkEnd w:id="51"/>
      <w:bookmarkEnd w:id="52"/>
      <w:bookmarkEnd w:id="53"/>
      <w:bookmarkEnd w:id="54"/>
      <w:bookmarkEnd w:id="55"/>
      <w:bookmarkEnd w:id="56"/>
      <w:bookmarkStart w:id="57" w:name="_Hlt51377990"/>
      <w:bookmarkEnd w:id="57"/>
      <w:bookmarkStart w:id="58" w:name="_Hlt50428181"/>
      <w:bookmarkEnd w:id="58"/>
      <w:bookmarkStart w:id="59" w:name="_Hlt55298105"/>
      <w:bookmarkEnd w:id="59"/>
      <w:bookmarkStart w:id="60" w:name="_Toc40150689"/>
      <w:bookmarkStart w:id="61" w:name="_Toc42490762"/>
      <w:bookmarkStart w:id="62" w:name="_Hlt55298005"/>
      <w:bookmarkStart w:id="63" w:name="_Toc42415975"/>
      <w:bookmarkStart w:id="64" w:name="_Toc44895256"/>
    </w:p>
    <w:p>
      <w:pPr>
        <w:pStyle w:val="5"/>
        <w:keepNext/>
        <w:tabs>
          <w:tab w:val="left" w:pos="-300"/>
        </w:tabs>
        <w:adjustRightInd w:val="0"/>
        <w:snapToGrid w:val="0"/>
        <w:ind w:firstLine="0" w:firstLineChars="0"/>
        <w:jc w:val="both"/>
        <w:rPr>
          <w:sz w:val="24"/>
        </w:rPr>
      </w:pPr>
      <w:bookmarkStart w:id="65" w:name="_Hlt67796532"/>
      <w:bookmarkEnd w:id="65"/>
      <w:r>
        <w:rPr>
          <w:sz w:val="18"/>
        </w:rPr>
        <w:tab/>
      </w:r>
    </w:p>
    <w:p>
      <w:pPr>
        <w:pStyle w:val="3"/>
        <w:ind w:right="-57"/>
        <w:rPr>
          <w:color w:val="auto"/>
        </w:rPr>
      </w:pPr>
      <w:bookmarkStart w:id="66" w:name="_Toc241888379"/>
      <w:bookmarkStart w:id="67" w:name="_Toc509478834"/>
      <w:bookmarkStart w:id="68" w:name="_Toc468539422"/>
      <w:r>
        <w:rPr>
          <w:color w:val="auto"/>
        </w:rPr>
        <w:t>3.1</w:t>
      </w:r>
      <w:bookmarkEnd w:id="60"/>
      <w:bookmarkEnd w:id="61"/>
      <w:bookmarkEnd w:id="62"/>
      <w:bookmarkEnd w:id="63"/>
      <w:r>
        <w:rPr>
          <w:color w:val="auto"/>
        </w:rPr>
        <w:t>一般</w:t>
      </w:r>
      <w:bookmarkEnd w:id="64"/>
      <w:r>
        <w:rPr>
          <w:color w:val="auto"/>
        </w:rPr>
        <w:t>要求</w:t>
      </w:r>
      <w:bookmarkEnd w:id="66"/>
      <w:bookmarkEnd w:id="67"/>
      <w:bookmarkEnd w:id="68"/>
    </w:p>
    <w:p>
      <w:pPr>
        <w:pStyle w:val="5"/>
        <w:keepNext/>
        <w:tabs>
          <w:tab w:val="left" w:pos="-300"/>
        </w:tabs>
        <w:adjustRightInd w:val="0"/>
        <w:snapToGrid w:val="0"/>
        <w:ind w:firstLine="0" w:firstLineChars="0"/>
        <w:jc w:val="both"/>
        <w:rPr>
          <w:b/>
          <w:sz w:val="24"/>
        </w:rPr>
      </w:pPr>
    </w:p>
    <w:p>
      <w:pPr>
        <w:pStyle w:val="5"/>
        <w:keepNext/>
        <w:tabs>
          <w:tab w:val="left" w:pos="-300"/>
        </w:tabs>
        <w:adjustRightInd w:val="0"/>
        <w:snapToGrid w:val="0"/>
        <w:ind w:firstLine="0" w:firstLineChars="0"/>
        <w:jc w:val="both"/>
        <w:rPr>
          <w:sz w:val="24"/>
        </w:rPr>
      </w:pPr>
      <w:r>
        <w:rPr>
          <w:b/>
          <w:sz w:val="24"/>
        </w:rPr>
        <w:t>3.</w:t>
      </w:r>
      <w:r>
        <w:rPr>
          <w:rFonts w:hint="eastAsia"/>
          <w:b/>
          <w:sz w:val="24"/>
        </w:rPr>
        <w:t>1</w:t>
      </w:r>
      <w:r>
        <w:rPr>
          <w:b/>
          <w:sz w:val="24"/>
        </w:rPr>
        <w:t>.1</w:t>
      </w:r>
      <w:r>
        <w:rPr>
          <w:rFonts w:hint="eastAsia"/>
          <w:sz w:val="24"/>
        </w:rPr>
        <w:t>城市地理空间信息</w:t>
      </w:r>
      <w:r>
        <w:rPr>
          <w:sz w:val="24"/>
        </w:rPr>
        <w:t>应有相应的元数据</w:t>
      </w:r>
      <w:r>
        <w:rPr>
          <w:rFonts w:hint="eastAsia"/>
          <w:sz w:val="24"/>
        </w:rPr>
        <w:t>,并应符合下列规定：</w:t>
      </w:r>
    </w:p>
    <w:p>
      <w:pPr>
        <w:pStyle w:val="5"/>
        <w:keepNext/>
        <w:tabs>
          <w:tab w:val="left" w:pos="-300"/>
        </w:tabs>
        <w:adjustRightInd w:val="0"/>
        <w:snapToGrid w:val="0"/>
        <w:ind w:firstLine="482"/>
        <w:jc w:val="both"/>
        <w:rPr>
          <w:sz w:val="24"/>
        </w:rPr>
      </w:pPr>
      <w:r>
        <w:rPr>
          <w:rFonts w:hint="eastAsia"/>
          <w:b/>
          <w:sz w:val="24"/>
        </w:rPr>
        <w:t>1</w:t>
      </w:r>
      <w:r>
        <w:rPr>
          <w:rFonts w:hint="eastAsia"/>
          <w:sz w:val="24"/>
        </w:rPr>
        <w:t>元数据应能</w:t>
      </w:r>
      <w:r>
        <w:rPr>
          <w:sz w:val="24"/>
        </w:rPr>
        <w:t>准确描述</w:t>
      </w:r>
      <w:r>
        <w:rPr>
          <w:rFonts w:hint="eastAsia"/>
          <w:sz w:val="24"/>
        </w:rPr>
        <w:t>城市地理空间数据</w:t>
      </w:r>
      <w:r>
        <w:rPr>
          <w:sz w:val="24"/>
        </w:rPr>
        <w:t>的内容、质量、状</w:t>
      </w:r>
      <w:r>
        <w:rPr>
          <w:rFonts w:hint="eastAsia"/>
          <w:sz w:val="24"/>
        </w:rPr>
        <w:t>态和其他有关</w:t>
      </w:r>
      <w:r>
        <w:rPr>
          <w:sz w:val="24"/>
        </w:rPr>
        <w:t>特征</w:t>
      </w:r>
      <w:r>
        <w:rPr>
          <w:rFonts w:hint="eastAsia"/>
          <w:sz w:val="24"/>
        </w:rPr>
        <w:t>,并应</w:t>
      </w:r>
      <w:r>
        <w:rPr>
          <w:sz w:val="24"/>
        </w:rPr>
        <w:t>满足</w:t>
      </w:r>
      <w:r>
        <w:rPr>
          <w:rFonts w:hint="eastAsia"/>
          <w:sz w:val="24"/>
        </w:rPr>
        <w:t>城市地理空间数据生产</w:t>
      </w:r>
      <w:r>
        <w:rPr>
          <w:sz w:val="24"/>
        </w:rPr>
        <w:t>、管理</w:t>
      </w:r>
      <w:r>
        <w:rPr>
          <w:rFonts w:hint="eastAsia"/>
          <w:sz w:val="24"/>
        </w:rPr>
        <w:t>、更新、应用的</w:t>
      </w:r>
      <w:r>
        <w:rPr>
          <w:sz w:val="24"/>
        </w:rPr>
        <w:t>要求</w:t>
      </w:r>
      <w:r>
        <w:rPr>
          <w:rFonts w:hint="eastAsia"/>
          <w:sz w:val="24"/>
        </w:rPr>
        <w:t>；</w:t>
      </w:r>
    </w:p>
    <w:p>
      <w:pPr>
        <w:pStyle w:val="5"/>
        <w:keepNext/>
        <w:tabs>
          <w:tab w:val="left" w:pos="-300"/>
        </w:tabs>
        <w:adjustRightInd w:val="0"/>
        <w:snapToGrid w:val="0"/>
        <w:ind w:firstLine="482"/>
        <w:jc w:val="both"/>
        <w:rPr>
          <w:sz w:val="24"/>
        </w:rPr>
      </w:pPr>
      <w:r>
        <w:rPr>
          <w:rFonts w:hint="eastAsia"/>
          <w:b/>
          <w:sz w:val="24"/>
        </w:rPr>
        <w:t>2</w:t>
      </w:r>
      <w:r>
        <w:rPr>
          <w:rFonts w:hint="eastAsia"/>
          <w:sz w:val="24"/>
        </w:rPr>
        <w:t>元数据应在城市地理空间数据生产</w:t>
      </w:r>
      <w:r>
        <w:rPr>
          <w:sz w:val="24"/>
        </w:rPr>
        <w:t>、管理</w:t>
      </w:r>
      <w:r>
        <w:rPr>
          <w:rFonts w:hint="eastAsia"/>
          <w:sz w:val="24"/>
        </w:rPr>
        <w:t>、更新、应用时建立或提供。</w:t>
      </w:r>
    </w:p>
    <w:p>
      <w:pPr>
        <w:pStyle w:val="5"/>
        <w:keepNext/>
        <w:adjustRightInd w:val="0"/>
        <w:snapToGrid w:val="0"/>
        <w:ind w:firstLine="0" w:firstLineChars="0"/>
        <w:jc w:val="both"/>
        <w:rPr>
          <w:b/>
          <w:color w:val="FF0000"/>
          <w:sz w:val="24"/>
        </w:rPr>
      </w:pPr>
      <w:r>
        <w:rPr>
          <w:rFonts w:hint="eastAsia"/>
          <w:b/>
          <w:sz w:val="24"/>
        </w:rPr>
        <w:t xml:space="preserve">3.1.2 </w:t>
      </w:r>
      <w:r>
        <w:rPr>
          <w:rFonts w:hint="eastAsia"/>
          <w:sz w:val="24"/>
        </w:rPr>
        <w:t>城市地理空间信息元数据宜针对一个数据集建立,也可对一个数据集系列或一类要素</w:t>
      </w:r>
      <w:r>
        <w:rPr>
          <w:sz w:val="24"/>
        </w:rPr>
        <w:t>建立</w:t>
      </w:r>
      <w:r>
        <w:rPr>
          <w:rFonts w:hint="eastAsia"/>
          <w:sz w:val="24"/>
        </w:rPr>
        <w:t>。</w:t>
      </w:r>
    </w:p>
    <w:p>
      <w:pPr>
        <w:keepNext/>
        <w:adjustRightInd w:val="0"/>
        <w:snapToGrid w:val="0"/>
        <w:spacing w:line="360" w:lineRule="auto"/>
        <w:rPr>
          <w:rFonts w:eastAsia="宋体"/>
          <w:sz w:val="24"/>
        </w:rPr>
      </w:pPr>
      <w:r>
        <w:rPr>
          <w:rFonts w:hint="eastAsia" w:eastAsia="宋体"/>
          <w:b/>
          <w:sz w:val="24"/>
        </w:rPr>
        <w:t>3.1.3</w:t>
      </w:r>
      <w:r>
        <w:rPr>
          <w:rFonts w:hint="eastAsia" w:eastAsia="宋体"/>
          <w:sz w:val="24"/>
        </w:rPr>
        <w:t>城市地理空间信息元数据应包括元数据信息、标识信息、数据质量信息、参照系信息、内容信息和分发信息等子集,可包括数据志信息、维护信息、空间表示信息、图示表达类目信息、扩展信息、应用模式信息、服务标识信息子集。其元数据实体和元数据元素的定义应符合本标准附录</w:t>
      </w:r>
      <w:r>
        <w:rPr>
          <w:rFonts w:eastAsia="宋体"/>
          <w:sz w:val="24"/>
        </w:rPr>
        <w:t>A</w:t>
      </w:r>
      <w:r>
        <w:rPr>
          <w:rFonts w:hint="eastAsia" w:eastAsia="宋体"/>
          <w:sz w:val="24"/>
        </w:rPr>
        <w:t>元数据</w:t>
      </w:r>
      <w:r>
        <w:rPr>
          <w:rFonts w:eastAsia="宋体"/>
          <w:sz w:val="24"/>
        </w:rPr>
        <w:t>UML</w:t>
      </w:r>
      <w:r>
        <w:rPr>
          <w:rFonts w:hint="eastAsia" w:eastAsia="宋体"/>
          <w:sz w:val="24"/>
        </w:rPr>
        <w:t>模式图和附录</w:t>
      </w:r>
      <w:r>
        <w:rPr>
          <w:rFonts w:eastAsia="宋体"/>
          <w:sz w:val="24"/>
        </w:rPr>
        <w:t>B</w:t>
      </w:r>
      <w:r>
        <w:rPr>
          <w:rFonts w:hint="eastAsia" w:eastAsia="宋体"/>
          <w:sz w:val="24"/>
        </w:rPr>
        <w:t>元数据数据字典的规定。部分元数据元素的值域应符合本标准附录</w:t>
      </w:r>
      <w:r>
        <w:rPr>
          <w:rFonts w:eastAsia="宋体"/>
          <w:sz w:val="24"/>
        </w:rPr>
        <w:t>C</w:t>
      </w:r>
      <w:r>
        <w:rPr>
          <w:rFonts w:hint="eastAsia" w:eastAsia="宋体"/>
          <w:sz w:val="24"/>
        </w:rPr>
        <w:t>的规定。</w:t>
      </w:r>
    </w:p>
    <w:p>
      <w:pPr>
        <w:keepNext/>
        <w:adjustRightInd w:val="0"/>
        <w:snapToGrid w:val="0"/>
        <w:spacing w:line="360" w:lineRule="auto"/>
        <w:rPr>
          <w:rFonts w:eastAsia="宋体"/>
          <w:color w:val="FF0000"/>
          <w:sz w:val="24"/>
        </w:rPr>
      </w:pPr>
      <w:r>
        <w:rPr>
          <w:rFonts w:hint="eastAsia" w:eastAsia="宋体"/>
          <w:b/>
          <w:sz w:val="24"/>
        </w:rPr>
        <w:t>3.1.4</w:t>
      </w:r>
      <w:r>
        <w:rPr>
          <w:rFonts w:hint="eastAsia" w:eastAsia="宋体"/>
          <w:sz w:val="24"/>
        </w:rPr>
        <w:t>城市地理空间信息</w:t>
      </w:r>
      <w:r>
        <w:rPr>
          <w:rFonts w:eastAsia="宋体"/>
          <w:sz w:val="24"/>
        </w:rPr>
        <w:t>元数据的内容可在</w:t>
      </w:r>
      <w:r>
        <w:rPr>
          <w:rFonts w:hint="eastAsia" w:eastAsia="宋体"/>
          <w:sz w:val="24"/>
        </w:rPr>
        <w:t>本标准</w:t>
      </w:r>
      <w:r>
        <w:rPr>
          <w:rFonts w:eastAsia="宋体"/>
          <w:sz w:val="24"/>
        </w:rPr>
        <w:t>第4章规定的元数据内容基础上进行</w:t>
      </w:r>
      <w:r>
        <w:rPr>
          <w:rFonts w:hint="eastAsia" w:eastAsia="宋体"/>
          <w:sz w:val="24"/>
        </w:rPr>
        <w:t>裁减,并应符合本标准第5.2.3条和5.3.3条中规定。</w:t>
      </w:r>
    </w:p>
    <w:p>
      <w:pPr>
        <w:keepNext/>
        <w:adjustRightInd w:val="0"/>
        <w:snapToGrid w:val="0"/>
        <w:spacing w:line="360" w:lineRule="auto"/>
        <w:rPr>
          <w:rFonts w:eastAsia="宋体"/>
          <w:sz w:val="24"/>
        </w:rPr>
      </w:pPr>
      <w:r>
        <w:rPr>
          <w:rFonts w:eastAsia="宋体"/>
          <w:b/>
          <w:sz w:val="24"/>
        </w:rPr>
        <w:t>3.1.</w:t>
      </w:r>
      <w:r>
        <w:rPr>
          <w:rFonts w:hint="eastAsia" w:eastAsia="宋体"/>
          <w:b/>
          <w:sz w:val="24"/>
        </w:rPr>
        <w:t>5</w:t>
      </w:r>
      <w:r>
        <w:rPr>
          <w:rFonts w:hint="eastAsia" w:eastAsia="宋体"/>
          <w:sz w:val="24"/>
        </w:rPr>
        <w:t>当本标准规定的城市地理空间信息元数据内容不能满足应用需要时,</w:t>
      </w:r>
      <w:r>
        <w:rPr>
          <w:rFonts w:eastAsia="宋体"/>
          <w:sz w:val="24"/>
        </w:rPr>
        <w:t>可</w:t>
      </w:r>
      <w:r>
        <w:rPr>
          <w:rFonts w:hint="eastAsia" w:eastAsia="宋体"/>
          <w:sz w:val="24"/>
        </w:rPr>
        <w:t>对元数据内容进行扩展,并应符合本标准第5.4节的规定。</w:t>
      </w:r>
    </w:p>
    <w:p>
      <w:pPr>
        <w:pStyle w:val="5"/>
        <w:keepNext/>
        <w:adjustRightInd w:val="0"/>
        <w:snapToGrid w:val="0"/>
        <w:ind w:firstLine="0" w:firstLineChars="0"/>
        <w:jc w:val="both"/>
        <w:rPr>
          <w:sz w:val="24"/>
        </w:rPr>
      </w:pPr>
      <w:r>
        <w:rPr>
          <w:rFonts w:hint="eastAsia"/>
          <w:b/>
          <w:sz w:val="24"/>
        </w:rPr>
        <w:t>3.1.6</w:t>
      </w:r>
      <w:r>
        <w:rPr>
          <w:rFonts w:hint="eastAsia"/>
          <w:sz w:val="24"/>
        </w:rPr>
        <w:t>城市地理空间信息元数据的存储格式和文件命名应符合下列规定：</w:t>
      </w:r>
    </w:p>
    <w:p>
      <w:pPr>
        <w:pStyle w:val="5"/>
        <w:keepNext/>
        <w:adjustRightInd w:val="0"/>
        <w:snapToGrid w:val="0"/>
        <w:ind w:firstLine="482"/>
        <w:jc w:val="both"/>
        <w:rPr>
          <w:sz w:val="24"/>
        </w:rPr>
      </w:pPr>
      <w:r>
        <w:rPr>
          <w:rFonts w:hint="eastAsia"/>
          <w:b/>
          <w:sz w:val="24"/>
        </w:rPr>
        <w:t>1</w:t>
      </w:r>
      <w:r>
        <w:rPr>
          <w:rFonts w:hint="eastAsia"/>
          <w:sz w:val="24"/>
        </w:rPr>
        <w:t>元数据可使用纯文本或XML等格式存储；</w:t>
      </w:r>
    </w:p>
    <w:p>
      <w:pPr>
        <w:pStyle w:val="5"/>
        <w:keepNext/>
        <w:adjustRightInd w:val="0"/>
        <w:snapToGrid w:val="0"/>
        <w:ind w:firstLine="482"/>
        <w:jc w:val="both"/>
        <w:rPr>
          <w:sz w:val="24"/>
        </w:rPr>
      </w:pPr>
      <w:r>
        <w:rPr>
          <w:rFonts w:hint="eastAsia"/>
          <w:b/>
          <w:sz w:val="24"/>
        </w:rPr>
        <w:t>2</w:t>
      </w:r>
      <w:r>
        <w:rPr>
          <w:rFonts w:hint="eastAsia"/>
          <w:sz w:val="24"/>
        </w:rPr>
        <w:t>元数据文件的名称宜与所描述的地理空间信息数据文件或数据库名称建立联系。</w:t>
      </w:r>
    </w:p>
    <w:p>
      <w:pPr>
        <w:pStyle w:val="5"/>
        <w:keepNext/>
        <w:adjustRightInd w:val="0"/>
        <w:snapToGrid w:val="0"/>
        <w:spacing w:before="120"/>
        <w:ind w:firstLine="0" w:firstLineChars="0"/>
        <w:jc w:val="both"/>
        <w:rPr>
          <w:sz w:val="24"/>
        </w:rPr>
      </w:pPr>
      <w:bookmarkStart w:id="69" w:name="_Toc193013119"/>
      <w:bookmarkEnd w:id="69"/>
      <w:bookmarkStart w:id="70" w:name="_Toc193013120"/>
      <w:bookmarkEnd w:id="70"/>
      <w:bookmarkStart w:id="71" w:name="_Toc193013121"/>
      <w:bookmarkEnd w:id="71"/>
      <w:bookmarkStart w:id="72" w:name="_Hlt62205853"/>
      <w:bookmarkEnd w:id="72"/>
      <w:bookmarkStart w:id="73" w:name="_Toc44895264"/>
      <w:r>
        <w:rPr>
          <w:rFonts w:hint="eastAsia"/>
          <w:b/>
          <w:sz w:val="24"/>
        </w:rPr>
        <w:t>3.1.7</w:t>
      </w:r>
      <w:r>
        <w:rPr>
          <w:rFonts w:hint="eastAsia"/>
          <w:kern w:val="2"/>
          <w:sz w:val="24"/>
        </w:rPr>
        <w:t>本标准采用</w:t>
      </w:r>
      <w:r>
        <w:rPr>
          <w:kern w:val="2"/>
          <w:sz w:val="24"/>
        </w:rPr>
        <w:t>UML</w:t>
      </w:r>
      <w:r>
        <w:rPr>
          <w:rFonts w:hint="eastAsia"/>
          <w:kern w:val="2"/>
          <w:sz w:val="24"/>
        </w:rPr>
        <w:t>描述元数据子集、元数据实体和元数据元素之间的关系。</w:t>
      </w:r>
      <w:r>
        <w:rPr>
          <w:kern w:val="2"/>
          <w:sz w:val="24"/>
        </w:rPr>
        <w:t xml:space="preserve">UML </w:t>
      </w:r>
      <w:r>
        <w:rPr>
          <w:rFonts w:hint="eastAsia"/>
          <w:kern w:val="2"/>
          <w:sz w:val="24"/>
        </w:rPr>
        <w:t>中包的概念表示元数据子集,</w:t>
      </w:r>
      <w:r>
        <w:rPr>
          <w:kern w:val="2"/>
          <w:sz w:val="24"/>
        </w:rPr>
        <w:t xml:space="preserve">UML </w:t>
      </w:r>
      <w:r>
        <w:rPr>
          <w:rFonts w:hint="eastAsia"/>
          <w:kern w:val="2"/>
          <w:sz w:val="24"/>
        </w:rPr>
        <w:t>中类的概念表示元数据实体,</w:t>
      </w:r>
      <w:r>
        <w:rPr>
          <w:kern w:val="2"/>
          <w:sz w:val="24"/>
        </w:rPr>
        <w:t>UML</w:t>
      </w:r>
      <w:r>
        <w:rPr>
          <w:rFonts w:hint="eastAsia"/>
          <w:kern w:val="2"/>
          <w:sz w:val="24"/>
        </w:rPr>
        <w:t>类的属性的概念表示元数据元素。</w:t>
      </w:r>
    </w:p>
    <w:p>
      <w:pPr>
        <w:keepNext/>
        <w:autoSpaceDE w:val="0"/>
        <w:autoSpaceDN w:val="0"/>
        <w:adjustRightInd w:val="0"/>
        <w:snapToGrid w:val="0"/>
        <w:spacing w:line="360" w:lineRule="auto"/>
        <w:jc w:val="left"/>
        <w:rPr>
          <w:rFonts w:eastAsia="宋体"/>
          <w:kern w:val="0"/>
          <w:sz w:val="24"/>
        </w:rPr>
      </w:pPr>
      <w:r>
        <w:rPr>
          <w:rFonts w:hint="eastAsia" w:eastAsia="宋体"/>
          <w:b/>
          <w:kern w:val="0"/>
          <w:sz w:val="24"/>
        </w:rPr>
        <w:t xml:space="preserve">3.1.8 </w:t>
      </w:r>
      <w:r>
        <w:rPr>
          <w:rFonts w:hint="eastAsia" w:eastAsia="宋体"/>
          <w:kern w:val="0"/>
          <w:sz w:val="24"/>
        </w:rPr>
        <w:t>元数据层次结构的组织方式应符合下列规定：</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1 </w:t>
      </w:r>
      <w:r>
        <w:rPr>
          <w:rFonts w:hint="eastAsia" w:eastAsia="宋体"/>
          <w:kern w:val="0"/>
          <w:sz w:val="24"/>
        </w:rPr>
        <w:t>根节点应为元数据；</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2 </w:t>
      </w:r>
      <w:r>
        <w:rPr>
          <w:rFonts w:hint="eastAsia" w:eastAsia="宋体"/>
          <w:kern w:val="0"/>
          <w:sz w:val="24"/>
        </w:rPr>
        <w:t>根节点的下级节点应为描述信息不同方面特征的元数据子集；</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3 </w:t>
      </w:r>
      <w:r>
        <w:rPr>
          <w:rFonts w:hint="eastAsia" w:eastAsia="宋体"/>
          <w:kern w:val="0"/>
          <w:sz w:val="24"/>
        </w:rPr>
        <w:t>各元数据子集应由描述内容存在逻辑关系的多个元数据实体和元数据元素组成；</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4 </w:t>
      </w:r>
      <w:r>
        <w:rPr>
          <w:rFonts w:hint="eastAsia" w:eastAsia="宋体"/>
          <w:kern w:val="0"/>
          <w:sz w:val="24"/>
        </w:rPr>
        <w:t>元数据实体应由元数据元素组成,必要时,元数据实体中可嵌套元数据实体；</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5 </w:t>
      </w:r>
      <w:r>
        <w:rPr>
          <w:rFonts w:hint="eastAsia" w:eastAsia="宋体"/>
          <w:kern w:val="0"/>
          <w:sz w:val="24"/>
        </w:rPr>
        <w:t>元数据项按内容范围从小到大应划分为</w:t>
      </w:r>
      <w:r>
        <w:rPr>
          <w:rFonts w:eastAsia="宋体"/>
          <w:kern w:val="0"/>
          <w:sz w:val="24"/>
        </w:rPr>
        <w:t>3</w:t>
      </w:r>
      <w:r>
        <w:rPr>
          <w:rFonts w:hint="eastAsia" w:eastAsia="宋体"/>
          <w:kern w:val="0"/>
          <w:sz w:val="24"/>
        </w:rPr>
        <w:t>类：元数据元素、元数据实体、元数据子集。</w:t>
      </w:r>
    </w:p>
    <w:p>
      <w:pPr>
        <w:keepNext/>
        <w:autoSpaceDE w:val="0"/>
        <w:autoSpaceDN w:val="0"/>
        <w:adjustRightInd w:val="0"/>
        <w:snapToGrid w:val="0"/>
        <w:spacing w:line="360" w:lineRule="auto"/>
        <w:ind w:firstLine="480" w:firstLineChars="200"/>
        <w:jc w:val="left"/>
        <w:rPr>
          <w:rFonts w:eastAsia="宋体"/>
          <w:kern w:val="0"/>
          <w:sz w:val="24"/>
        </w:rPr>
      </w:pPr>
      <w:r>
        <w:rPr>
          <w:rFonts w:hint="eastAsia" w:eastAsia="宋体"/>
          <w:kern w:val="0"/>
          <w:sz w:val="24"/>
        </w:rPr>
        <w:t>元数据的层次结构应符合图3.1.8的要求。</w:t>
      </w:r>
    </w:p>
    <w:p>
      <w:pPr>
        <w:keepNext/>
        <w:autoSpaceDE w:val="0"/>
        <w:autoSpaceDN w:val="0"/>
        <w:adjustRightInd w:val="0"/>
        <w:snapToGrid w:val="0"/>
        <w:spacing w:line="360" w:lineRule="auto"/>
        <w:ind w:firstLine="562" w:firstLineChars="200"/>
        <w:jc w:val="left"/>
      </w:pPr>
      <w:r>
        <w:rPr>
          <w:rFonts w:cs="宋体"/>
          <w:b/>
          <w:sz w:val="28"/>
          <w:szCs w:val="21"/>
        </w:rPr>
        <w:object>
          <v:shape id="_x0000_i1027" o:spt="75" type="#_x0000_t75" style="height:230.25pt;width:396pt;" o:ole="t" filled="f" o:preferrelative="t" stroked="f" coordsize="21600,21600">
            <v:path/>
            <v:fill on="f" focussize="0,0"/>
            <v:stroke on="f" joinstyle="miter"/>
            <v:imagedata r:id="rId16" o:title=""/>
            <o:lock v:ext="edit" aspectratio="t"/>
            <w10:wrap type="none"/>
            <w10:anchorlock/>
          </v:shape>
          <o:OLEObject Type="Embed" ProgID="Visio.Drawing.11" ShapeID="_x0000_i1027" DrawAspect="Content" ObjectID="_1468075727" r:id="rId15">
            <o:LockedField>false</o:LockedField>
          </o:OLEObject>
        </w:object>
      </w:r>
    </w:p>
    <w:p>
      <w:pPr>
        <w:pStyle w:val="16"/>
        <w:jc w:val="center"/>
      </w:pPr>
      <w:r>
        <w:rPr>
          <w:rFonts w:hint="eastAsia"/>
        </w:rPr>
        <w:t>图3.1.8 元数据层次结构图</w:t>
      </w:r>
    </w:p>
    <w:p>
      <w:pPr>
        <w:keepNext/>
        <w:spacing w:line="240" w:lineRule="auto"/>
      </w:pPr>
    </w:p>
    <w:p>
      <w:pPr>
        <w:pStyle w:val="3"/>
        <w:ind w:right="-57"/>
        <w:rPr>
          <w:color w:val="auto"/>
        </w:rPr>
      </w:pPr>
      <w:bookmarkStart w:id="74" w:name="_Toc241888380"/>
      <w:bookmarkStart w:id="75" w:name="_Toc509478835"/>
      <w:bookmarkStart w:id="76" w:name="_Toc468539424"/>
      <w:r>
        <w:rPr>
          <w:rFonts w:hint="eastAsia"/>
          <w:color w:val="auto"/>
        </w:rPr>
        <w:t>3.2元数据质量</w:t>
      </w:r>
      <w:bookmarkEnd w:id="74"/>
      <w:r>
        <w:rPr>
          <w:rFonts w:hint="eastAsia"/>
          <w:color w:val="auto"/>
        </w:rPr>
        <w:t>要求</w:t>
      </w:r>
      <w:bookmarkEnd w:id="75"/>
      <w:bookmarkEnd w:id="76"/>
    </w:p>
    <w:p>
      <w:pPr>
        <w:keepNext/>
        <w:adjustRightInd w:val="0"/>
        <w:snapToGrid w:val="0"/>
        <w:spacing w:line="360" w:lineRule="auto"/>
        <w:rPr>
          <w:rFonts w:eastAsia="宋体"/>
          <w:b/>
          <w:sz w:val="24"/>
        </w:rPr>
      </w:pPr>
      <w:bookmarkStart w:id="77" w:name="_Toc193013409"/>
      <w:bookmarkStart w:id="78" w:name="_Toc193013524"/>
    </w:p>
    <w:p>
      <w:pPr>
        <w:keepNext/>
        <w:adjustRightInd w:val="0"/>
        <w:snapToGrid w:val="0"/>
        <w:spacing w:line="360" w:lineRule="auto"/>
        <w:rPr>
          <w:rFonts w:eastAsia="宋体"/>
          <w:sz w:val="24"/>
        </w:rPr>
      </w:pPr>
      <w:r>
        <w:rPr>
          <w:rFonts w:hint="eastAsia" w:eastAsia="宋体"/>
          <w:b/>
          <w:sz w:val="24"/>
        </w:rPr>
        <w:t>3.2.1</w:t>
      </w:r>
      <w:r>
        <w:rPr>
          <w:rFonts w:hint="eastAsia" w:eastAsia="宋体"/>
          <w:sz w:val="24"/>
        </w:rPr>
        <w:t>城市地理空间信息元数据的质量应符合完整性、正确性、逻辑一致性和现势性的要求。</w:t>
      </w:r>
    </w:p>
    <w:p>
      <w:pPr>
        <w:keepNext/>
        <w:adjustRightInd w:val="0"/>
        <w:snapToGrid w:val="0"/>
        <w:spacing w:line="360" w:lineRule="auto"/>
        <w:rPr>
          <w:rFonts w:eastAsia="宋体"/>
          <w:sz w:val="24"/>
        </w:rPr>
      </w:pPr>
      <w:r>
        <w:rPr>
          <w:rFonts w:hint="eastAsia" w:eastAsia="宋体"/>
          <w:b/>
          <w:sz w:val="24"/>
        </w:rPr>
        <w:t>3.2.2</w:t>
      </w:r>
      <w:r>
        <w:rPr>
          <w:rFonts w:hint="eastAsia" w:eastAsia="宋体"/>
          <w:sz w:val="24"/>
        </w:rPr>
        <w:t>城市地理空间信息元数据的完整性应符合下列规定：</w:t>
      </w:r>
    </w:p>
    <w:p>
      <w:pPr>
        <w:keepNext/>
        <w:adjustRightInd w:val="0"/>
        <w:snapToGrid w:val="0"/>
        <w:spacing w:line="360" w:lineRule="auto"/>
        <w:ind w:firstLine="482" w:firstLineChars="200"/>
        <w:rPr>
          <w:rFonts w:eastAsia="宋体"/>
          <w:sz w:val="24"/>
        </w:rPr>
      </w:pPr>
      <w:r>
        <w:rPr>
          <w:rFonts w:hint="eastAsia" w:eastAsia="宋体"/>
          <w:b/>
          <w:sz w:val="24"/>
        </w:rPr>
        <w:t xml:space="preserve">1 </w:t>
      </w:r>
      <w:r>
        <w:rPr>
          <w:rFonts w:hint="eastAsia" w:eastAsia="宋体"/>
          <w:sz w:val="24"/>
        </w:rPr>
        <w:t>元数据数据字典中约束条件为“必选”的元数据子集、元数据实体和元数据元素应全部出现；</w:t>
      </w:r>
    </w:p>
    <w:p>
      <w:pPr>
        <w:keepNext/>
        <w:adjustRightInd w:val="0"/>
        <w:snapToGrid w:val="0"/>
        <w:spacing w:line="360" w:lineRule="auto"/>
        <w:ind w:firstLine="482" w:firstLineChars="200"/>
        <w:rPr>
          <w:rFonts w:eastAsia="宋体"/>
          <w:b/>
          <w:sz w:val="24"/>
        </w:rPr>
      </w:pPr>
      <w:r>
        <w:rPr>
          <w:rFonts w:hint="eastAsia" w:eastAsia="宋体"/>
          <w:b/>
          <w:sz w:val="24"/>
        </w:rPr>
        <w:t xml:space="preserve">2 </w:t>
      </w:r>
      <w:r>
        <w:rPr>
          <w:rFonts w:hint="eastAsia" w:hAnsi="宋体" w:eastAsia="宋体"/>
          <w:kern w:val="0"/>
          <w:sz w:val="24"/>
        </w:rPr>
        <w:t>当数据集满足相应的约束条件时,元数据数据字典中约束条件为“条件必选”的元数据子集、元数据实体和元数据元素应全部出现。</w:t>
      </w:r>
    </w:p>
    <w:p>
      <w:pPr>
        <w:keepNext/>
        <w:adjustRightInd w:val="0"/>
        <w:snapToGrid w:val="0"/>
        <w:spacing w:line="360" w:lineRule="auto"/>
        <w:rPr>
          <w:rFonts w:eastAsia="宋体"/>
          <w:b/>
          <w:sz w:val="24"/>
        </w:rPr>
      </w:pPr>
      <w:r>
        <w:rPr>
          <w:rFonts w:hint="eastAsia" w:eastAsia="宋体"/>
          <w:b/>
          <w:sz w:val="24"/>
        </w:rPr>
        <w:t>3.2.3</w:t>
      </w:r>
      <w:r>
        <w:rPr>
          <w:rFonts w:hint="eastAsia" w:eastAsia="宋体"/>
          <w:sz w:val="24"/>
        </w:rPr>
        <w:t>城市地理空间信息元数据的正确性应符合下列规定：</w:t>
      </w:r>
    </w:p>
    <w:p>
      <w:pPr>
        <w:keepNext/>
        <w:adjustRightInd w:val="0"/>
        <w:snapToGrid w:val="0"/>
        <w:spacing w:line="360" w:lineRule="auto"/>
        <w:rPr>
          <w:rFonts w:eastAsia="宋体"/>
          <w:b/>
          <w:sz w:val="24"/>
        </w:rPr>
      </w:pPr>
      <w:r>
        <w:rPr>
          <w:rFonts w:hint="eastAsia" w:eastAsia="宋体"/>
          <w:b/>
          <w:sz w:val="24"/>
        </w:rPr>
        <w:t xml:space="preserve">    1 </w:t>
      </w:r>
      <w:r>
        <w:rPr>
          <w:rFonts w:hint="eastAsia" w:eastAsia="宋体"/>
          <w:sz w:val="24"/>
        </w:rPr>
        <w:t>元</w:t>
      </w:r>
      <w:r>
        <w:rPr>
          <w:rFonts w:hint="eastAsia" w:hAnsi="宋体" w:eastAsia="宋体"/>
          <w:kern w:val="0"/>
          <w:sz w:val="24"/>
        </w:rPr>
        <w:t>数据实体和元数据元素的名称、缩写名应正确</w:t>
      </w:r>
      <w:r>
        <w:rPr>
          <w:rFonts w:hint="eastAsia" w:eastAsia="宋体"/>
          <w:sz w:val="24"/>
        </w:rPr>
        <w:t>；</w:t>
      </w:r>
    </w:p>
    <w:p>
      <w:pPr>
        <w:keepNext/>
        <w:adjustRightInd w:val="0"/>
        <w:snapToGrid w:val="0"/>
        <w:spacing w:line="360" w:lineRule="auto"/>
        <w:rPr>
          <w:rFonts w:hAnsi="宋体" w:eastAsia="宋体"/>
          <w:kern w:val="0"/>
          <w:sz w:val="24"/>
        </w:rPr>
      </w:pPr>
      <w:r>
        <w:rPr>
          <w:rFonts w:hint="eastAsia" w:eastAsia="宋体"/>
          <w:b/>
          <w:sz w:val="24"/>
        </w:rPr>
        <w:t xml:space="preserve">    2</w:t>
      </w:r>
      <w:r>
        <w:rPr>
          <w:rFonts w:hint="eastAsia" w:eastAsia="宋体"/>
          <w:sz w:val="24"/>
        </w:rPr>
        <w:t>元数据元素的值应正确,并能</w:t>
      </w:r>
      <w:r>
        <w:rPr>
          <w:rFonts w:hAnsi="宋体" w:eastAsia="宋体"/>
          <w:sz w:val="24"/>
        </w:rPr>
        <w:t>准</w:t>
      </w:r>
      <w:r>
        <w:rPr>
          <w:rFonts w:hAnsi="宋体" w:eastAsia="宋体"/>
          <w:kern w:val="0"/>
          <w:sz w:val="24"/>
        </w:rPr>
        <w:t>确而简洁地描述城市地理空间数据的</w:t>
      </w:r>
      <w:r>
        <w:rPr>
          <w:rFonts w:hint="eastAsia" w:hAnsi="宋体" w:eastAsia="宋体"/>
          <w:kern w:val="0"/>
          <w:sz w:val="24"/>
        </w:rPr>
        <w:t>相应</w:t>
      </w:r>
      <w:r>
        <w:rPr>
          <w:rFonts w:hAnsi="宋体" w:eastAsia="宋体"/>
          <w:kern w:val="0"/>
          <w:sz w:val="24"/>
        </w:rPr>
        <w:t>特征</w:t>
      </w:r>
      <w:r>
        <w:rPr>
          <w:rFonts w:hint="eastAsia" w:hAnsi="宋体" w:eastAsia="宋体"/>
          <w:kern w:val="0"/>
          <w:sz w:val="24"/>
        </w:rPr>
        <w:t>。</w:t>
      </w:r>
    </w:p>
    <w:p>
      <w:pPr>
        <w:keepNext/>
        <w:adjustRightInd w:val="0"/>
        <w:snapToGrid w:val="0"/>
        <w:spacing w:line="360" w:lineRule="auto"/>
        <w:rPr>
          <w:rFonts w:eastAsia="宋体"/>
          <w:b/>
          <w:sz w:val="24"/>
        </w:rPr>
      </w:pPr>
      <w:r>
        <w:rPr>
          <w:rFonts w:hint="eastAsia" w:eastAsia="宋体"/>
          <w:b/>
          <w:sz w:val="24"/>
        </w:rPr>
        <w:t xml:space="preserve">3.2.4 </w:t>
      </w:r>
      <w:r>
        <w:rPr>
          <w:rFonts w:hint="eastAsia" w:eastAsia="宋体"/>
          <w:sz w:val="24"/>
        </w:rPr>
        <w:t>城市地理空间信息元数据的逻辑一致性应符合下列规定：</w:t>
      </w:r>
    </w:p>
    <w:p>
      <w:pPr>
        <w:keepNext/>
        <w:adjustRightInd w:val="0"/>
        <w:snapToGrid w:val="0"/>
        <w:spacing w:line="360" w:lineRule="auto"/>
        <w:ind w:firstLine="480"/>
        <w:rPr>
          <w:rFonts w:eastAsia="宋体"/>
          <w:sz w:val="24"/>
        </w:rPr>
      </w:pPr>
      <w:r>
        <w:rPr>
          <w:rFonts w:hint="eastAsia" w:eastAsia="宋体"/>
          <w:b/>
          <w:sz w:val="24"/>
        </w:rPr>
        <w:t>1</w:t>
      </w:r>
      <w:r>
        <w:rPr>
          <w:rFonts w:hint="eastAsia" w:eastAsia="宋体"/>
          <w:sz w:val="24"/>
        </w:rPr>
        <w:t>元</w:t>
      </w:r>
      <w:r>
        <w:rPr>
          <w:rFonts w:hint="eastAsia" w:hAnsi="宋体" w:eastAsia="宋体"/>
          <w:kern w:val="0"/>
          <w:sz w:val="24"/>
        </w:rPr>
        <w:t>数据子集、元数据实体和元数据元素的出现次数应符合元数据数据字典中“最大出现次数”的规定；</w:t>
      </w:r>
    </w:p>
    <w:p>
      <w:pPr>
        <w:keepNext/>
        <w:adjustRightInd w:val="0"/>
        <w:snapToGrid w:val="0"/>
        <w:spacing w:line="360" w:lineRule="auto"/>
        <w:ind w:firstLine="480"/>
        <w:rPr>
          <w:rFonts w:eastAsia="宋体"/>
          <w:sz w:val="24"/>
        </w:rPr>
      </w:pPr>
      <w:r>
        <w:rPr>
          <w:rFonts w:hint="eastAsia" w:eastAsia="宋体"/>
          <w:b/>
          <w:sz w:val="24"/>
        </w:rPr>
        <w:t>2</w:t>
      </w:r>
      <w:r>
        <w:rPr>
          <w:rFonts w:hint="eastAsia" w:hAnsi="宋体" w:eastAsia="宋体"/>
          <w:kern w:val="0"/>
          <w:sz w:val="24"/>
        </w:rPr>
        <w:t>元数据元素值应符合元数据数据字典规定的数据类型,并在相应的值域范围内；</w:t>
      </w:r>
    </w:p>
    <w:p>
      <w:pPr>
        <w:keepNext/>
        <w:adjustRightInd w:val="0"/>
        <w:snapToGrid w:val="0"/>
        <w:spacing w:line="360" w:lineRule="auto"/>
        <w:ind w:firstLine="482" w:firstLineChars="200"/>
        <w:rPr>
          <w:rFonts w:eastAsia="宋体"/>
          <w:sz w:val="24"/>
        </w:rPr>
      </w:pPr>
      <w:r>
        <w:rPr>
          <w:rFonts w:hint="eastAsia" w:eastAsia="宋体"/>
          <w:b/>
          <w:sz w:val="24"/>
        </w:rPr>
        <w:t>3</w:t>
      </w:r>
      <w:r>
        <w:rPr>
          <w:rFonts w:hint="eastAsia" w:hAnsi="宋体" w:eastAsia="宋体"/>
          <w:kern w:val="0"/>
          <w:sz w:val="24"/>
        </w:rPr>
        <w:t>元数据实体应出现在其对应的元数据子集中,元数据元素应出现在其对应的元数据实体中；</w:t>
      </w:r>
    </w:p>
    <w:p>
      <w:pPr>
        <w:keepNext/>
        <w:adjustRightInd w:val="0"/>
        <w:snapToGrid w:val="0"/>
        <w:spacing w:line="360" w:lineRule="auto"/>
        <w:ind w:firstLine="482" w:firstLineChars="200"/>
        <w:rPr>
          <w:rFonts w:eastAsia="宋体"/>
          <w:sz w:val="24"/>
        </w:rPr>
      </w:pPr>
      <w:r>
        <w:rPr>
          <w:rFonts w:hint="eastAsia" w:eastAsia="宋体"/>
          <w:b/>
          <w:sz w:val="24"/>
        </w:rPr>
        <w:t>4</w:t>
      </w:r>
      <w:r>
        <w:rPr>
          <w:rFonts w:hint="eastAsia" w:hAnsi="宋体" w:eastAsia="宋体"/>
          <w:kern w:val="0"/>
          <w:sz w:val="24"/>
        </w:rPr>
        <w:t>扩展的元数据实体和元数据元素应符合本标准第</w:t>
      </w:r>
      <w:r>
        <w:rPr>
          <w:rFonts w:hAnsi="宋体" w:eastAsia="宋体"/>
          <w:kern w:val="0"/>
          <w:sz w:val="24"/>
        </w:rPr>
        <w:t>3.2.3</w:t>
      </w:r>
      <w:r>
        <w:rPr>
          <w:rFonts w:hint="eastAsia" w:hAnsi="宋体" w:eastAsia="宋体"/>
          <w:kern w:val="0"/>
          <w:sz w:val="24"/>
        </w:rPr>
        <w:t>节的规定,并且是唯一的。</w:t>
      </w:r>
    </w:p>
    <w:p>
      <w:pPr>
        <w:keepNext/>
        <w:adjustRightInd w:val="0"/>
        <w:snapToGrid w:val="0"/>
        <w:spacing w:line="360" w:lineRule="auto"/>
        <w:rPr>
          <w:rFonts w:eastAsia="宋体"/>
          <w:kern w:val="0"/>
          <w:sz w:val="24"/>
        </w:rPr>
      </w:pPr>
      <w:r>
        <w:rPr>
          <w:rFonts w:hint="eastAsia" w:eastAsia="宋体"/>
          <w:b/>
          <w:kern w:val="0"/>
          <w:sz w:val="24"/>
        </w:rPr>
        <w:t>3.2.5</w:t>
      </w:r>
      <w:r>
        <w:rPr>
          <w:rFonts w:hint="eastAsia" w:eastAsia="宋体"/>
          <w:kern w:val="0"/>
          <w:sz w:val="24"/>
        </w:rPr>
        <w:t>城市地理空间信息元数据的现势性应符合下列规定：</w:t>
      </w:r>
    </w:p>
    <w:p>
      <w:pPr>
        <w:keepNext/>
        <w:adjustRightInd w:val="0"/>
        <w:snapToGrid w:val="0"/>
        <w:spacing w:line="360" w:lineRule="auto"/>
        <w:ind w:firstLine="480"/>
        <w:rPr>
          <w:rFonts w:eastAsia="宋体"/>
          <w:sz w:val="24"/>
        </w:rPr>
      </w:pPr>
      <w:r>
        <w:rPr>
          <w:rFonts w:hint="eastAsia" w:eastAsia="宋体"/>
          <w:b/>
          <w:sz w:val="24"/>
        </w:rPr>
        <w:t>1</w:t>
      </w:r>
      <w:r>
        <w:rPr>
          <w:rFonts w:hint="eastAsia" w:eastAsia="宋体"/>
          <w:sz w:val="24"/>
        </w:rPr>
        <w:t>元数据应随其描述的城市地理空间数据的更新而更新；</w:t>
      </w:r>
    </w:p>
    <w:p>
      <w:pPr>
        <w:keepNext/>
        <w:adjustRightInd w:val="0"/>
        <w:snapToGrid w:val="0"/>
        <w:spacing w:line="360" w:lineRule="auto"/>
        <w:ind w:firstLine="480"/>
        <w:rPr>
          <w:rFonts w:eastAsia="宋体"/>
          <w:sz w:val="24"/>
        </w:rPr>
      </w:pPr>
      <w:r>
        <w:rPr>
          <w:rFonts w:hint="eastAsia" w:eastAsia="宋体"/>
          <w:b/>
          <w:sz w:val="24"/>
        </w:rPr>
        <w:t>2</w:t>
      </w:r>
      <w:r>
        <w:rPr>
          <w:rFonts w:hint="eastAsia" w:eastAsia="宋体"/>
          <w:sz w:val="24"/>
        </w:rPr>
        <w:t>应准确记录元数据的版本和修订信息。</w:t>
      </w:r>
    </w:p>
    <w:p>
      <w:pPr>
        <w:keepNext/>
        <w:adjustRightInd w:val="0"/>
        <w:snapToGrid w:val="0"/>
        <w:spacing w:line="360" w:lineRule="auto"/>
        <w:rPr>
          <w:rFonts w:hAnsi="ArialMT-Light" w:eastAsia="宋体"/>
          <w:kern w:val="0"/>
          <w:sz w:val="24"/>
        </w:rPr>
      </w:pPr>
    </w:p>
    <w:p>
      <w:pPr>
        <w:pStyle w:val="3"/>
        <w:spacing w:line="240" w:lineRule="auto"/>
        <w:ind w:right="-57"/>
        <w:rPr>
          <w:color w:val="auto"/>
        </w:rPr>
      </w:pPr>
      <w:bookmarkStart w:id="79" w:name="_Toc468539444"/>
      <w:bookmarkStart w:id="80" w:name="_Toc509478836"/>
      <w:r>
        <w:rPr>
          <w:rFonts w:hint="eastAsia"/>
          <w:color w:val="auto"/>
        </w:rPr>
        <w:t>3.3 元数据质量管理</w:t>
      </w:r>
      <w:bookmarkEnd w:id="79"/>
      <w:r>
        <w:rPr>
          <w:rFonts w:hint="eastAsia"/>
          <w:color w:val="auto"/>
        </w:rPr>
        <w:t>要求</w:t>
      </w:r>
      <w:bookmarkEnd w:id="80"/>
    </w:p>
    <w:p>
      <w:pPr>
        <w:keepNext/>
        <w:adjustRightInd w:val="0"/>
        <w:snapToGrid w:val="0"/>
        <w:spacing w:line="360" w:lineRule="auto"/>
        <w:rPr>
          <w:rFonts w:hAnsi="ArialMT-Light" w:eastAsia="宋体"/>
          <w:kern w:val="0"/>
          <w:sz w:val="24"/>
        </w:rPr>
      </w:pPr>
    </w:p>
    <w:p>
      <w:pPr>
        <w:keepNext/>
        <w:adjustRightInd w:val="0"/>
        <w:snapToGrid w:val="0"/>
        <w:spacing w:line="360" w:lineRule="auto"/>
        <w:rPr>
          <w:rFonts w:hAnsi="ArialMT-Light" w:eastAsia="宋体"/>
          <w:kern w:val="0"/>
          <w:sz w:val="24"/>
        </w:rPr>
      </w:pPr>
      <w:r>
        <w:rPr>
          <w:rFonts w:hint="eastAsia" w:hAnsi="ArialMT-Light" w:eastAsia="宋体"/>
          <w:b/>
          <w:kern w:val="0"/>
          <w:sz w:val="24"/>
        </w:rPr>
        <w:t>3.3.1</w:t>
      </w:r>
      <w:r>
        <w:rPr>
          <w:rFonts w:hint="eastAsia" w:hAnsi="ArialMT-Light" w:eastAsia="宋体"/>
          <w:kern w:val="0"/>
          <w:sz w:val="24"/>
        </w:rPr>
        <w:t>元数据质量管理应以提高元数据自身的质量为目标,应建立有效的元数据质量检查机制,及时发现、报告和处理元数据的质量问题。可采用元数据管理系统对元数据质量进行管理。</w:t>
      </w:r>
    </w:p>
    <w:p>
      <w:pPr>
        <w:keepNext/>
        <w:adjustRightInd w:val="0"/>
        <w:snapToGrid w:val="0"/>
        <w:spacing w:line="360" w:lineRule="auto"/>
        <w:rPr>
          <w:rFonts w:hAnsi="ArialMT-Light" w:eastAsia="宋体"/>
          <w:kern w:val="0"/>
          <w:sz w:val="24"/>
        </w:rPr>
      </w:pPr>
      <w:r>
        <w:rPr>
          <w:rFonts w:hint="eastAsia" w:hAnsi="ArialMT-Light" w:eastAsia="宋体"/>
          <w:b/>
          <w:kern w:val="0"/>
          <w:sz w:val="24"/>
        </w:rPr>
        <w:t>3.3.2</w:t>
      </w:r>
      <w:r>
        <w:rPr>
          <w:rFonts w:hint="eastAsia" w:hAnsi="ArialMT-Light" w:eastAsia="宋体"/>
          <w:kern w:val="0"/>
          <w:sz w:val="24"/>
        </w:rPr>
        <w:t>元数据管理系统应具备对元数据本身质量进行检查的功能。元数据质量检查可包含以下内容：</w:t>
      </w:r>
    </w:p>
    <w:p>
      <w:pPr>
        <w:keepNext/>
        <w:adjustRightInd w:val="0"/>
        <w:snapToGrid w:val="0"/>
        <w:spacing w:line="360" w:lineRule="auto"/>
        <w:ind w:firstLine="425"/>
        <w:rPr>
          <w:rFonts w:eastAsia="宋体"/>
          <w:sz w:val="24"/>
        </w:rPr>
      </w:pPr>
      <w:r>
        <w:rPr>
          <w:rFonts w:eastAsia="宋体"/>
          <w:b/>
          <w:sz w:val="24"/>
        </w:rPr>
        <w:t xml:space="preserve">1 </w:t>
      </w:r>
      <w:r>
        <w:rPr>
          <w:rFonts w:hint="eastAsia" w:eastAsia="宋体"/>
          <w:sz w:val="24"/>
        </w:rPr>
        <w:t>元数据一致性检查；</w:t>
      </w:r>
    </w:p>
    <w:p>
      <w:pPr>
        <w:keepNext/>
        <w:adjustRightInd w:val="0"/>
        <w:snapToGrid w:val="0"/>
        <w:spacing w:line="360" w:lineRule="auto"/>
        <w:ind w:firstLine="425"/>
        <w:rPr>
          <w:rFonts w:eastAsia="宋体"/>
          <w:b/>
          <w:sz w:val="24"/>
        </w:rPr>
      </w:pPr>
      <w:r>
        <w:rPr>
          <w:rFonts w:eastAsia="宋体"/>
          <w:b/>
          <w:sz w:val="24"/>
        </w:rPr>
        <w:t>2</w:t>
      </w:r>
      <w:r>
        <w:rPr>
          <w:rFonts w:hint="eastAsia" w:eastAsia="宋体"/>
          <w:sz w:val="24"/>
        </w:rPr>
        <w:t>元数据关系的健全性检查；</w:t>
      </w:r>
    </w:p>
    <w:p>
      <w:pPr>
        <w:keepNext/>
        <w:adjustRightInd w:val="0"/>
        <w:snapToGrid w:val="0"/>
        <w:spacing w:line="360" w:lineRule="auto"/>
        <w:ind w:firstLine="425"/>
        <w:rPr>
          <w:rFonts w:hAnsi="ArialMT-Light" w:eastAsia="宋体"/>
          <w:kern w:val="0"/>
          <w:sz w:val="24"/>
        </w:rPr>
      </w:pPr>
      <w:r>
        <w:rPr>
          <w:rFonts w:eastAsia="宋体"/>
          <w:b/>
          <w:sz w:val="24"/>
        </w:rPr>
        <w:t>3</w:t>
      </w:r>
      <w:r>
        <w:rPr>
          <w:rFonts w:hint="eastAsia" w:hAnsi="ArialMT-Light" w:eastAsia="宋体"/>
          <w:kern w:val="0"/>
          <w:sz w:val="24"/>
        </w:rPr>
        <w:t>元数据属性检查。</w:t>
      </w:r>
    </w:p>
    <w:p>
      <w:pPr>
        <w:keepNext/>
        <w:adjustRightInd w:val="0"/>
        <w:snapToGrid w:val="0"/>
        <w:spacing w:line="360" w:lineRule="auto"/>
        <w:rPr>
          <w:rFonts w:hAnsi="ArialMT-Light" w:eastAsia="宋体"/>
          <w:kern w:val="0"/>
          <w:sz w:val="24"/>
        </w:rPr>
      </w:pPr>
      <w:r>
        <w:rPr>
          <w:rFonts w:hAnsi="ArialMT-Light" w:eastAsia="宋体"/>
          <w:b/>
          <w:kern w:val="0"/>
          <w:sz w:val="24"/>
        </w:rPr>
        <w:t>3.3.3</w:t>
      </w:r>
      <w:r>
        <w:rPr>
          <w:rFonts w:hint="eastAsia" w:hAnsi="ArialMT-Light" w:eastAsia="宋体"/>
          <w:kern w:val="0"/>
          <w:sz w:val="24"/>
        </w:rPr>
        <w:t>元数据管理系统可对元数据检查结果生成检查报告,可对检查报告检索和查找,可导出常用格式的文档。</w:t>
      </w:r>
    </w:p>
    <w:p>
      <w:pPr>
        <w:keepNext/>
        <w:adjustRightInd w:val="0"/>
        <w:snapToGrid w:val="0"/>
        <w:spacing w:line="360" w:lineRule="auto"/>
        <w:rPr>
          <w:rFonts w:hAnsi="ArialMT-Light" w:eastAsia="宋体"/>
          <w:kern w:val="0"/>
          <w:sz w:val="24"/>
        </w:rPr>
      </w:pPr>
      <w:r>
        <w:rPr>
          <w:rFonts w:hAnsi="ArialMT-Light" w:eastAsia="宋体"/>
          <w:b/>
          <w:kern w:val="0"/>
          <w:sz w:val="24"/>
        </w:rPr>
        <w:t>3.3.4</w:t>
      </w:r>
      <w:r>
        <w:rPr>
          <w:rFonts w:hint="eastAsia" w:hAnsi="ArialMT-Light" w:eastAsia="宋体"/>
          <w:kern w:val="0"/>
          <w:sz w:val="24"/>
        </w:rPr>
        <w:t>元数据一致性检查宜应用在元数据同步或变更时。一致性检查应符合以下规定：</w:t>
      </w:r>
    </w:p>
    <w:p>
      <w:pPr>
        <w:keepNext/>
        <w:adjustRightInd w:val="0"/>
        <w:snapToGrid w:val="0"/>
        <w:spacing w:line="360" w:lineRule="auto"/>
        <w:ind w:firstLine="425"/>
        <w:rPr>
          <w:rFonts w:hAnsi="ArialMT-Light" w:eastAsia="宋体"/>
          <w:kern w:val="0"/>
          <w:sz w:val="24"/>
        </w:rPr>
      </w:pPr>
      <w:r>
        <w:rPr>
          <w:rFonts w:eastAsia="宋体"/>
          <w:b/>
          <w:sz w:val="24"/>
        </w:rPr>
        <w:t xml:space="preserve">1 </w:t>
      </w:r>
      <w:r>
        <w:rPr>
          <w:rFonts w:hint="eastAsia" w:hAnsi="ArialMT-Light" w:eastAsia="宋体"/>
          <w:kern w:val="0"/>
          <w:sz w:val="24"/>
        </w:rPr>
        <w:t>一致性检查可采用自动检查或人工检查。自动检查可采用元数据管理系统获得相应的元数据,并比较时间、版本、元数据内容；人工检查可采取抽样检查的方式进行人工比较来确定相应的元数据是否保持同步；</w:t>
      </w:r>
    </w:p>
    <w:p>
      <w:pPr>
        <w:keepNext/>
        <w:adjustRightInd w:val="0"/>
        <w:snapToGrid w:val="0"/>
        <w:spacing w:line="360" w:lineRule="auto"/>
        <w:ind w:firstLine="425"/>
        <w:rPr>
          <w:rFonts w:hAnsi="ArialMT-Light" w:eastAsia="宋体"/>
          <w:kern w:val="0"/>
          <w:sz w:val="24"/>
        </w:rPr>
      </w:pPr>
      <w:r>
        <w:rPr>
          <w:rFonts w:eastAsia="宋体"/>
          <w:b/>
          <w:sz w:val="24"/>
        </w:rPr>
        <w:t xml:space="preserve">2 </w:t>
      </w:r>
      <w:r>
        <w:rPr>
          <w:rFonts w:hint="eastAsia" w:hAnsi="ArialMT-Light" w:eastAsia="宋体"/>
          <w:kern w:val="0"/>
          <w:sz w:val="24"/>
        </w:rPr>
        <w:t>一致性检查频率可分为不定期检查和定期检查；</w:t>
      </w:r>
    </w:p>
    <w:p>
      <w:pPr>
        <w:keepNext/>
        <w:adjustRightInd w:val="0"/>
        <w:snapToGrid w:val="0"/>
        <w:spacing w:line="360" w:lineRule="auto"/>
        <w:ind w:firstLine="425"/>
        <w:rPr>
          <w:rFonts w:hAnsi="ArialMT-Light" w:eastAsia="宋体"/>
          <w:kern w:val="0"/>
          <w:sz w:val="24"/>
        </w:rPr>
      </w:pPr>
      <w:r>
        <w:rPr>
          <w:rFonts w:eastAsia="宋体"/>
          <w:b/>
          <w:sz w:val="24"/>
        </w:rPr>
        <w:t>3</w:t>
      </w:r>
      <w:r>
        <w:rPr>
          <w:rFonts w:hint="eastAsia" w:hAnsi="ArialMT-Light" w:eastAsia="宋体"/>
          <w:kern w:val="0"/>
          <w:sz w:val="24"/>
        </w:rPr>
        <w:t>当一致性检查发现差异时,不应直接修改元数据库中的元数据项,应提供各类元数据的差异（包括实体、属性、关系等差异）报告,并结合元数据一致性检查与变更管理参考流程（参考图</w:t>
      </w:r>
      <w:r>
        <w:rPr>
          <w:rFonts w:hAnsi="ArialMT-Light" w:eastAsia="宋体"/>
          <w:kern w:val="0"/>
          <w:sz w:val="24"/>
        </w:rPr>
        <w:t>3.3.4</w:t>
      </w:r>
      <w:r>
        <w:rPr>
          <w:rFonts w:hint="eastAsia" w:hAnsi="ArialMT-Light" w:eastAsia="宋体"/>
          <w:kern w:val="0"/>
          <w:sz w:val="24"/>
        </w:rPr>
        <w:t>）,经确认并审核后利用元数据管理系统维护工具进行元数据的更新。</w:t>
      </w:r>
    </w:p>
    <w:p>
      <w:pPr>
        <w:keepNext/>
        <w:adjustRightInd w:val="0"/>
        <w:snapToGrid w:val="0"/>
        <w:spacing w:line="360" w:lineRule="auto"/>
        <w:rPr>
          <w:rFonts w:hAnsi="ArialMT-Light" w:eastAsia="宋体"/>
          <w:color w:val="FF0000"/>
          <w:kern w:val="0"/>
          <w:sz w:val="24"/>
        </w:rPr>
      </w:pPr>
      <w:r>
        <w:rPr>
          <w:rFonts w:ascii="宋体" w:eastAsia="宋体" w:cs="宋体"/>
          <w:color w:val="FF0000"/>
          <w:kern w:val="0"/>
          <w:sz w:val="21"/>
          <w:szCs w:val="21"/>
        </w:rPr>
        <w:pict>
          <v:group id="_x0000_s2069" o:spid="_x0000_s2069" o:spt="203" style="height:258.8pt;width:404.75pt;" coordorigin="2100,6101" coordsize="8094,5175" editas="canvas">
            <o:lock v:ext="edit" aspectratio="f"/>
            <v:shape id="_x0000_s2070" o:spid="_x0000_s2070" o:spt="75" type="#_x0000_t75" style="position:absolute;left:2100;top:6101;height:5175;width:8094;" filled="f" stroked="f" coordsize="21600,21600">
              <v:path/>
              <v:fill on="f" focussize="0,0"/>
              <v:stroke on="f"/>
              <v:imagedata o:title=""/>
              <o:lock v:ext="edit" text="t" aspectratio="t"/>
            </v:shape>
            <v:shape id="_x0000_s2071" o:spid="_x0000_s2071" o:spt="202" type="#_x0000_t202" style="position:absolute;left:3105;top:7318;height:692;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元数据获取</w:t>
                    </w:r>
                  </w:p>
                </w:txbxContent>
              </v:textbox>
            </v:shape>
            <v:shape id="_x0000_s2072" o:spid="_x0000_s2072" o:spt="202" type="#_x0000_t202" style="position:absolute;left:3105;top:8728;height:690;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一致性检查</w:t>
                    </w:r>
                  </w:p>
                </w:txbxContent>
              </v:textbox>
            </v:shape>
            <v:shape id="_x0000_s2073" o:spid="_x0000_s2073" o:spt="202" type="#_x0000_t202" style="position:absolute;left:3105;top:10123;height:690;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检查报告</w:t>
                    </w:r>
                  </w:p>
                </w:txbxContent>
              </v:textbox>
            </v:shape>
            <v:shape id="_x0000_s2074" o:spid="_x0000_s2074" o:spt="32" type="#_x0000_t32" style="position:absolute;left:3886;top:8010;height:718;width:1;" filled="f" stroked="t" coordsize="21600,21600">
              <v:path arrowok="t"/>
              <v:fill on="f" focussize="0,0"/>
              <v:stroke color="#000000" endarrow="block"/>
              <v:imagedata o:title=""/>
              <o:lock v:ext="edit" aspectratio="f"/>
            </v:shape>
            <v:shape id="_x0000_s2075" o:spid="_x0000_s2075" o:spt="32" type="#_x0000_t32" style="position:absolute;left:3886;top:9418;height:705;width:1;" filled="f" stroked="t" coordsize="21600,21600">
              <v:path arrowok="t"/>
              <v:fill on="f" focussize="0,0"/>
              <v:stroke color="#000000" endarrow="block"/>
              <v:imagedata o:title=""/>
              <o:lock v:ext="edit" aspectratio="f"/>
            </v:shape>
            <v:shape id="_x0000_s2076" o:spid="_x0000_s2076" o:spt="202" type="#_x0000_t202" style="position:absolute;left:6630;top:10123;height:692;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变更申请</w:t>
                    </w:r>
                  </w:p>
                </w:txbxContent>
              </v:textbox>
            </v:shape>
            <v:shape id="_x0000_s2077" o:spid="_x0000_s2077" o:spt="202" type="#_x0000_t202" style="position:absolute;left:6630;top:8728;height:690;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内容审核</w:t>
                    </w:r>
                  </w:p>
                </w:txbxContent>
              </v:textbox>
            </v:shape>
            <v:shape id="_x0000_s2078" o:spid="_x0000_s2078" o:spt="202" type="#_x0000_t202" style="position:absolute;left:6630;top:7318;height:690;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元数据更新</w:t>
                    </w:r>
                  </w:p>
                </w:txbxContent>
              </v:textbox>
            </v:shape>
            <v:shape id="_x0000_s2079" o:spid="_x0000_s2079" o:spt="32" type="#_x0000_t32" style="position:absolute;left:7411;top:9418;flip:y;height:705;width:1;" filled="f" stroked="t" coordsize="21600,21600">
              <v:path arrowok="t"/>
              <v:fill on="f" focussize="0,0"/>
              <v:stroke color="#000000" endarrow="block"/>
              <v:imagedata o:title=""/>
              <o:lock v:ext="edit" aspectratio="f"/>
            </v:shape>
            <v:shape id="_x0000_s2080" o:spid="_x0000_s2080" o:spt="32" type="#_x0000_t32" style="position:absolute;left:7411;top:8008;flip:y;height:720;width:1;" filled="f" stroked="t" coordsize="21600,21600">
              <v:path arrowok="t"/>
              <v:fill on="f" focussize="0,0"/>
              <v:stroke color="#000000" endarrow="block"/>
              <v:imagedata o:title=""/>
              <o:lock v:ext="edit" aspectratio="f"/>
            </v:shape>
            <v:shape id="_x0000_s2081" o:spid="_x0000_s2081" o:spt="202" type="#_x0000_t202" style="position:absolute;left:6630;top:6101;height:690;width:1561;"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元数据发布</w:t>
                    </w:r>
                  </w:p>
                </w:txbxContent>
              </v:textbox>
            </v:shape>
            <v:shape id="_x0000_s2082" o:spid="_x0000_s2082" o:spt="32" type="#_x0000_t32" style="position:absolute;left:7411;top:6791;flip:y;height:527;width:1;" filled="f" stroked="t" coordsize="21600,21600">
              <v:path arrowok="t"/>
              <v:fill on="f" focussize="0,0"/>
              <v:stroke color="#000000" endarrow="block"/>
              <v:imagedata o:title=""/>
              <o:lock v:ext="edit" aspectratio="f"/>
            </v:shape>
            <v:shape id="_x0000_s2083" o:spid="_x0000_s2083" o:spt="202" type="#_x0000_t202" style="position:absolute;left:2100;top:7541;height:2989;width:510;"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元数据检查</w:t>
                    </w:r>
                  </w:p>
                </w:txbxContent>
              </v:textbox>
            </v:shape>
            <v:shape id="_x0000_s2084" o:spid="_x0000_s2084" o:spt="202" type="#_x0000_t202" style="position:absolute;left:8814;top:7603;height:2927;width:576;" fillcolor="#FFFFFF" filled="t" stroked="t" coordsize="21600,21600">
              <v:path/>
              <v:fill on="t" color2="#FFFFFF" focussize="0,0"/>
              <v:stroke color="#000000" joinstyle="miter"/>
              <v:imagedata o:title=""/>
              <o:lock v:ext="edit" aspectratio="f"/>
              <v:textbox inset="1.5mm,0.3mm,1.5mm,0.3mm">
                <w:txbxContent>
                  <w:p>
                    <w:pPr>
                      <w:jc w:val="center"/>
                      <w:rPr>
                        <w:rFonts w:ascii="宋体" w:hAnsi="宋体" w:eastAsia="宋体"/>
                        <w:sz w:val="21"/>
                        <w:szCs w:val="21"/>
                      </w:rPr>
                    </w:pPr>
                    <w:r>
                      <w:rPr>
                        <w:rFonts w:hint="eastAsia" w:ascii="宋体" w:hAnsi="宋体" w:eastAsia="宋体"/>
                        <w:sz w:val="21"/>
                        <w:szCs w:val="21"/>
                      </w:rPr>
                      <w:t>元数据变更</w:t>
                    </w:r>
                  </w:p>
                </w:txbxContent>
              </v:textbox>
            </v:shape>
            <v:shape id="_x0000_s2085" o:spid="_x0000_s2085" o:spt="32" type="#_x0000_t32" style="position:absolute;left:4666;top:10468;height:1;width:1964;" filled="f" stroked="t" coordsize="21600,21600">
              <v:path arrowok="t"/>
              <v:fill on="f" focussize="0,0"/>
              <v:stroke color="#000000" endarrow="block"/>
              <v:imagedata o:title=""/>
              <o:lock v:ext="edit" aspectratio="f"/>
            </v:shape>
            <v:shape id="_x0000_s2086" o:spid="_x0000_s2086" o:spt="32" type="#_x0000_t32" style="position:absolute;left:5640;top:7200;height:4020;width:1;" filled="f" stroked="t" coordsize="21600,21600">
              <v:path arrowok="t"/>
              <v:fill on="f" focussize="0,0"/>
              <v:stroke color="#000000" dashstyle="longDashDot"/>
              <v:imagedata o:title=""/>
              <o:lock v:ext="edit" aspectratio="f"/>
            </v:shape>
            <w10:wrap type="none"/>
            <w10:anchorlock/>
          </v:group>
        </w:pict>
      </w:r>
      <w:r>
        <w:rPr>
          <w:color w:val="FF0000"/>
        </w:rPr>
        <w:pict>
          <v:shape id="文本框 192" o:spid="_x0000_s1111" o:spt="202" type="#_x0000_t202" style="position:absolute;left:0pt;margin-left:0pt;margin-top:273.95pt;height:28pt;width:415.3pt;z-index:25165516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">
            <v:path/>
            <v:fill focussize="0,0"/>
            <v:stroke on="f" joinstyle="miter"/>
            <v:imagedata o:title=""/>
            <o:lock v:ext="edit"/>
            <v:textbox inset="0mm,0mm,0mm,0mm" style="mso-fit-shape-to-text:t;">
              <w:txbxContent>
                <w:p>
                  <w:pPr>
                    <w:pStyle w:val="16"/>
                    <w:jc w:val="center"/>
                    <w:rPr>
                      <w:rFonts w:ascii="Times New Roman" w:hAnsi="ArialMT-Light" w:eastAsia="宋体"/>
                      <w:kern w:val="0"/>
                      <w:sz w:val="24"/>
                    </w:rPr>
                  </w:pPr>
                  <w:r>
                    <w:rPr>
                      <w:rFonts w:hint="eastAsia"/>
                    </w:rPr>
                    <w:t>图 3.</w:t>
                  </w:r>
                  <w:r>
                    <w:t>3.4</w:t>
                  </w:r>
                  <w:r>
                    <w:rPr>
                      <w:rFonts w:hint="eastAsia" w:hAnsi="ArialMT-Light" w:eastAsia="宋体"/>
                      <w:kern w:val="0"/>
                      <w:sz w:val="21"/>
                    </w:rPr>
                    <w:t>元数据一致性检查与变更管理参考流程</w:t>
                  </w:r>
                </w:p>
              </w:txbxContent>
            </v:textbox>
          </v:shape>
        </w:pict>
      </w:r>
    </w:p>
    <w:p>
      <w:pPr>
        <w:keepNext/>
        <w:adjustRightInd w:val="0"/>
        <w:snapToGrid w:val="0"/>
        <w:spacing w:line="360" w:lineRule="auto"/>
        <w:rPr>
          <w:rFonts w:ascii="宋体" w:eastAsia="宋体" w:cs="宋体"/>
          <w:color w:val="FF0000"/>
          <w:kern w:val="0"/>
          <w:sz w:val="21"/>
          <w:szCs w:val="21"/>
        </w:rPr>
      </w:pPr>
    </w:p>
    <w:p>
      <w:pPr>
        <w:keepNext/>
        <w:adjustRightInd w:val="0"/>
        <w:snapToGrid w:val="0"/>
        <w:spacing w:line="360" w:lineRule="auto"/>
        <w:rPr>
          <w:rFonts w:hAnsi="ArialMT-Light" w:eastAsia="宋体"/>
          <w:b/>
          <w:color w:val="FF0000"/>
          <w:kern w:val="0"/>
          <w:sz w:val="24"/>
        </w:rPr>
      </w:pPr>
    </w:p>
    <w:p>
      <w:pPr>
        <w:keepNext/>
        <w:adjustRightInd w:val="0"/>
        <w:snapToGrid w:val="0"/>
        <w:spacing w:line="360" w:lineRule="auto"/>
        <w:rPr>
          <w:rFonts w:hAnsi="ArialMT-Light" w:eastAsia="宋体"/>
          <w:kern w:val="0"/>
          <w:sz w:val="24"/>
        </w:rPr>
      </w:pPr>
      <w:r>
        <w:rPr>
          <w:rFonts w:hAnsi="ArialMT-Light" w:eastAsia="宋体"/>
          <w:b/>
          <w:kern w:val="0"/>
          <w:sz w:val="24"/>
        </w:rPr>
        <w:t>3.3.5</w:t>
      </w:r>
      <w:r>
        <w:rPr>
          <w:rFonts w:hint="eastAsia" w:hAnsi="ArialMT-Light" w:eastAsia="宋体"/>
          <w:kern w:val="0"/>
          <w:sz w:val="24"/>
        </w:rPr>
        <w:t>元数据关系健全性检查可应用在元数据内容的关联关系一致性和完整性检查。元数据内容的关联关系应符合本标准附录</w:t>
      </w:r>
      <w:r>
        <w:rPr>
          <w:rFonts w:hAnsi="ArialMT-Light" w:eastAsia="宋体"/>
          <w:kern w:val="0"/>
          <w:sz w:val="24"/>
        </w:rPr>
        <w:t>A</w:t>
      </w:r>
      <w:r>
        <w:rPr>
          <w:rFonts w:hint="eastAsia" w:hAnsi="ArialMT-Light" w:eastAsia="宋体"/>
          <w:kern w:val="0"/>
          <w:sz w:val="24"/>
        </w:rPr>
        <w:t>元数据</w:t>
      </w:r>
      <w:r>
        <w:rPr>
          <w:rFonts w:hAnsi="ArialMT-Light" w:eastAsia="宋体"/>
          <w:kern w:val="0"/>
          <w:sz w:val="24"/>
        </w:rPr>
        <w:t>UML</w:t>
      </w:r>
      <w:r>
        <w:rPr>
          <w:rFonts w:hint="eastAsia" w:hAnsi="ArialMT-Light" w:eastAsia="宋体"/>
          <w:kern w:val="0"/>
          <w:sz w:val="24"/>
        </w:rPr>
        <w:t>模式图中规定的关系。元数据关系健全性检查应包括继承、组合、聚合等关系的检查。</w:t>
      </w:r>
    </w:p>
    <w:p>
      <w:pPr>
        <w:pStyle w:val="5"/>
        <w:keepNext/>
        <w:adjustRightInd w:val="0"/>
        <w:snapToGrid w:val="0"/>
        <w:ind w:firstLine="0" w:firstLineChars="0"/>
        <w:jc w:val="both"/>
        <w:rPr>
          <w:b/>
          <w:color w:val="FF0000"/>
          <w:sz w:val="24"/>
        </w:rPr>
      </w:pPr>
      <w:r>
        <w:rPr>
          <w:rFonts w:hAnsi="ArialMT-Light"/>
          <w:b/>
          <w:sz w:val="24"/>
        </w:rPr>
        <w:t>3.3.6</w:t>
      </w:r>
      <w:r>
        <w:rPr>
          <w:rFonts w:hint="eastAsia" w:hAnsi="ArialMT-Light"/>
          <w:sz w:val="24"/>
        </w:rPr>
        <w:t>元数据属性检查可包括元数据属性填充率检查、元数据名称重复性检查和元数据关键属性值的唯一性检查等方面。元数据属性填充率检查可采用抽样检查,须涵盖实体的关键属性。</w:t>
      </w:r>
      <w:r>
        <w:rPr>
          <w:color w:val="FF0000"/>
        </w:rPr>
        <w:br w:type="page"/>
      </w:r>
    </w:p>
    <w:bookmarkEnd w:id="73"/>
    <w:bookmarkEnd w:id="77"/>
    <w:bookmarkEnd w:id="78"/>
    <w:p>
      <w:pPr>
        <w:pStyle w:val="2"/>
        <w:spacing w:line="240" w:lineRule="auto"/>
        <w:rPr>
          <w:color w:val="auto"/>
        </w:rPr>
      </w:pPr>
      <w:bookmarkStart w:id="81" w:name="_Toc241888381"/>
      <w:bookmarkStart w:id="82" w:name="_Toc468539425"/>
      <w:bookmarkStart w:id="83" w:name="_Toc509478837"/>
      <w:r>
        <w:rPr>
          <w:rFonts w:hint="eastAsia"/>
          <w:color w:val="auto"/>
        </w:rPr>
        <w:t>4 元数据</w:t>
      </w:r>
      <w:bookmarkEnd w:id="81"/>
      <w:r>
        <w:rPr>
          <w:rFonts w:hint="eastAsia"/>
          <w:color w:val="auto"/>
        </w:rPr>
        <w:t>内容</w:t>
      </w:r>
      <w:bookmarkEnd w:id="82"/>
      <w:bookmarkEnd w:id="83"/>
    </w:p>
    <w:p>
      <w:pPr>
        <w:keepNext/>
        <w:adjustRightInd w:val="0"/>
        <w:snapToGrid w:val="0"/>
        <w:spacing w:line="360" w:lineRule="auto"/>
        <w:rPr>
          <w:rFonts w:hAnsi="宋体"/>
          <w:sz w:val="24"/>
        </w:rPr>
      </w:pPr>
      <w:bookmarkStart w:id="84" w:name="_Toc44895275"/>
      <w:bookmarkStart w:id="85" w:name="_Toc42490780"/>
      <w:bookmarkStart w:id="86" w:name="_Toc42415996"/>
    </w:p>
    <w:p>
      <w:pPr>
        <w:pStyle w:val="3"/>
        <w:ind w:right="-57" w:firstLine="600"/>
      </w:pPr>
      <w:bookmarkStart w:id="87" w:name="_Toc509478838"/>
      <w:bookmarkStart w:id="88" w:name="_Toc468539426"/>
      <w:r>
        <w:rPr>
          <w:color w:val="auto"/>
        </w:rPr>
        <w:t>4.</w:t>
      </w:r>
      <w:r>
        <w:rPr>
          <w:rFonts w:hint="eastAsia"/>
          <w:color w:val="auto"/>
        </w:rPr>
        <w:t>1元数据</w:t>
      </w:r>
      <w:r>
        <w:rPr>
          <w:color w:val="auto"/>
        </w:rPr>
        <w:t>信息</w:t>
      </w:r>
      <w:bookmarkEnd w:id="87"/>
      <w:bookmarkEnd w:id="88"/>
    </w:p>
    <w:p>
      <w:r>
        <w:rPr>
          <w:rFonts w:hint="eastAsia" w:eastAsia="宋体"/>
          <w:b/>
          <w:sz w:val="24"/>
        </w:rPr>
        <w:t>4.1.1</w:t>
      </w:r>
      <w:r>
        <w:rPr>
          <w:rFonts w:hint="eastAsia" w:hAnsi="ArialMT-Light" w:eastAsia="宋体"/>
          <w:kern w:val="0"/>
          <w:sz w:val="24"/>
        </w:rPr>
        <w:t>城市地理空间信息元数据信息应包括所描述的城市地理空间数据的全部元数据信息,并使用必选元数据子集“</w:t>
      </w:r>
      <w:r>
        <w:rPr>
          <w:rFonts w:hAnsi="ArialMT-Light" w:eastAsia="宋体"/>
          <w:kern w:val="0"/>
          <w:sz w:val="24"/>
        </w:rPr>
        <w:t>MD_</w:t>
      </w:r>
      <w:r>
        <w:rPr>
          <w:rFonts w:hint="eastAsia" w:hAnsi="ArialMT-Light" w:eastAsia="宋体"/>
          <w:kern w:val="0"/>
          <w:sz w:val="24"/>
        </w:rPr>
        <w:t>元数据”表示。元数据包与实体关系应符合表</w:t>
      </w:r>
      <w:r>
        <w:rPr>
          <w:rFonts w:hAnsi="ArialMT-Light" w:eastAsia="宋体"/>
          <w:kern w:val="0"/>
          <w:sz w:val="24"/>
        </w:rPr>
        <w:t>4.1.1</w:t>
      </w:r>
      <w:r>
        <w:rPr>
          <w:rFonts w:hint="eastAsia" w:hAnsi="ArialMT-Light" w:eastAsia="宋体"/>
          <w:kern w:val="0"/>
          <w:sz w:val="24"/>
        </w:rPr>
        <w:t>的规定。</w:t>
      </w:r>
    </w:p>
    <w:p>
      <w:pPr>
        <w:pStyle w:val="16"/>
        <w:keepNext/>
        <w:jc w:val="center"/>
      </w:pPr>
      <w:r>
        <w:rPr>
          <w:rFonts w:hint="eastAsia"/>
        </w:rPr>
        <w:t>表4.1.1 元数据包与实体关系</w:t>
      </w:r>
    </w:p>
    <w:tbl>
      <w:tblPr>
        <w:tblStyle w:val="4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267"/>
        <w:gridCol w:w="1987"/>
        <w:gridCol w:w="852"/>
        <w:gridCol w:w="113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条目号</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包</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实体</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约束</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数据字典</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UML模式图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元数据信息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sz w:val="21"/>
                <w:szCs w:val="21"/>
              </w:rPr>
              <w:t>MD_元数据</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4.2</w:t>
            </w:r>
          </w:p>
        </w:tc>
        <w:tc>
          <w:tcPr>
            <w:tcW w:w="2267" w:type="dxa"/>
            <w:vAlign w:val="center"/>
          </w:tcPr>
          <w:p>
            <w:pPr>
              <w:keepNext/>
              <w:adjustRightInd w:val="0"/>
              <w:snapToGrid w:val="0"/>
              <w:spacing w:line="360" w:lineRule="auto"/>
              <w:jc w:val="center"/>
              <w:rPr>
                <w:rFonts w:ascii="宋体" w:hAnsi="宋体" w:eastAsia="宋体"/>
                <w:color w:val="FF0000"/>
                <w:sz w:val="21"/>
                <w:szCs w:val="21"/>
              </w:rPr>
            </w:pPr>
            <w:r>
              <w:rPr>
                <w:rFonts w:hint="eastAsia" w:ascii="宋体" w:hAnsi="宋体" w:eastAsia="宋体"/>
                <w:sz w:val="21"/>
                <w:szCs w:val="21"/>
              </w:rPr>
              <w:t>数据志信息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LI</w:t>
            </w:r>
            <w:r>
              <w:rPr>
                <w:rFonts w:ascii="宋体" w:hAnsi="宋体" w:eastAsia="宋体"/>
                <w:sz w:val="21"/>
                <w:szCs w:val="21"/>
              </w:rPr>
              <w:t>_</w:t>
            </w:r>
            <w:r>
              <w:rPr>
                <w:rFonts w:hint="eastAsia" w:ascii="宋体" w:hAnsi="宋体" w:eastAsia="宋体"/>
                <w:sz w:val="21"/>
                <w:szCs w:val="21"/>
              </w:rPr>
              <w:t>数据志</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0</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B.0.2</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4.3</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标识信息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kern w:val="0"/>
                <w:sz w:val="21"/>
                <w:szCs w:val="21"/>
              </w:rPr>
              <w:t>MD_</w:t>
            </w:r>
            <w:r>
              <w:rPr>
                <w:rFonts w:hint="eastAsia" w:ascii="宋体" w:hAnsi="宋体" w:eastAsia="宋体"/>
                <w:kern w:val="0"/>
                <w:sz w:val="21"/>
                <w:szCs w:val="21"/>
              </w:rPr>
              <w:t>标识</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B.0.3</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4.4</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限制信息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MD_限制</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B.0.4</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4.5</w:t>
            </w:r>
          </w:p>
        </w:tc>
        <w:tc>
          <w:tcPr>
            <w:tcW w:w="2267" w:type="dxa"/>
            <w:vAlign w:val="center"/>
          </w:tcPr>
          <w:p>
            <w:pPr>
              <w:keepNext/>
              <w:adjustRightInd w:val="0"/>
              <w:snapToGrid w:val="0"/>
              <w:spacing w:line="360" w:lineRule="auto"/>
              <w:jc w:val="center"/>
              <w:rPr>
                <w:rFonts w:ascii="宋体" w:hAnsi="宋体" w:eastAsia="宋体"/>
                <w:kern w:val="0"/>
                <w:sz w:val="21"/>
                <w:szCs w:val="21"/>
              </w:rPr>
            </w:pPr>
            <w:r>
              <w:rPr>
                <w:rFonts w:hint="eastAsia" w:ascii="宋体" w:hAnsi="宋体" w:eastAsia="宋体"/>
                <w:kern w:val="0"/>
                <w:sz w:val="21"/>
                <w:szCs w:val="21"/>
              </w:rPr>
              <w:t>数据质量信息</w:t>
            </w:r>
          </w:p>
        </w:tc>
        <w:tc>
          <w:tcPr>
            <w:tcW w:w="1987" w:type="dxa"/>
            <w:vAlign w:val="center"/>
          </w:tcPr>
          <w:p>
            <w:pPr>
              <w:keepNext/>
              <w:adjustRightInd w:val="0"/>
              <w:snapToGrid w:val="0"/>
              <w:spacing w:line="360" w:lineRule="auto"/>
              <w:jc w:val="center"/>
              <w:rPr>
                <w:rFonts w:ascii="宋体" w:hAnsi="宋体" w:eastAsia="宋体"/>
                <w:kern w:val="0"/>
                <w:sz w:val="21"/>
                <w:szCs w:val="21"/>
              </w:rPr>
            </w:pPr>
            <w:r>
              <w:rPr>
                <w:rFonts w:hint="eastAsia" w:ascii="宋体" w:hAnsi="宋体" w:eastAsia="宋体"/>
                <w:kern w:val="0"/>
                <w:sz w:val="21"/>
                <w:szCs w:val="21"/>
              </w:rPr>
              <w:t>DQ_数据质量</w:t>
            </w:r>
          </w:p>
        </w:tc>
        <w:tc>
          <w:tcPr>
            <w:tcW w:w="852" w:type="dxa"/>
            <w:vAlign w:val="center"/>
          </w:tcPr>
          <w:p>
            <w:pPr>
              <w:keepNext/>
              <w:adjustRightInd w:val="0"/>
              <w:snapToGrid w:val="0"/>
              <w:spacing w:line="360" w:lineRule="auto"/>
              <w:jc w:val="center"/>
              <w:rPr>
                <w:rFonts w:ascii="宋体" w:hAnsi="宋体" w:eastAsia="宋体"/>
                <w:kern w:val="0"/>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B.0.5</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4.6</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维护信息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MD_维护信息</w:t>
            </w:r>
          </w:p>
        </w:tc>
        <w:tc>
          <w:tcPr>
            <w:tcW w:w="852"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B.0.6</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4.7</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空间表示信息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MD_空间表示</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C</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B.0.7</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4.8</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参照系信息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kern w:val="0"/>
                <w:sz w:val="21"/>
                <w:szCs w:val="21"/>
              </w:rPr>
              <w:t>MD_</w:t>
            </w:r>
            <w:r>
              <w:rPr>
                <w:rFonts w:hint="eastAsia" w:ascii="宋体" w:hAnsi="宋体" w:eastAsia="宋体"/>
                <w:kern w:val="0"/>
                <w:sz w:val="21"/>
                <w:szCs w:val="21"/>
              </w:rPr>
              <w:t>参照系</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B.0.8</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4.9</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内容信息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MD_内容信息</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B.0.9</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4.10</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图示表达类目参照信息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MD_图示表达类目参照</w:t>
            </w:r>
          </w:p>
        </w:tc>
        <w:tc>
          <w:tcPr>
            <w:tcW w:w="852"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B.0.10</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4.11</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分发信息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MD_分发</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B.0.11</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4.12</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元数据扩展信息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MD_元数据扩展信息</w:t>
            </w:r>
          </w:p>
        </w:tc>
        <w:tc>
          <w:tcPr>
            <w:tcW w:w="852" w:type="dxa"/>
            <w:vAlign w:val="center"/>
          </w:tcPr>
          <w:p>
            <w:pPr>
              <w:keepNext/>
              <w:adjustRightInd w:val="0"/>
              <w:snapToGrid w:val="0"/>
              <w:spacing w:line="360" w:lineRule="auto"/>
              <w:jc w:val="center"/>
              <w:rPr>
                <w:rFonts w:ascii="宋体" w:hAnsi="宋体" w:eastAsia="宋体"/>
                <w:sz w:val="21"/>
                <w:szCs w:val="21"/>
              </w:rPr>
            </w:pPr>
            <w:r>
              <w:rPr>
                <w:rFonts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B.0.12</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4.13</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应用模式信息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MD_应用模式信息</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B.0.13</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trPr>
        <w:tc>
          <w:tcPr>
            <w:tcW w:w="960"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4.14</w:t>
            </w:r>
          </w:p>
        </w:tc>
        <w:tc>
          <w:tcPr>
            <w:tcW w:w="226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服务标识信息</w:t>
            </w:r>
          </w:p>
        </w:tc>
        <w:tc>
          <w:tcPr>
            <w:tcW w:w="1987"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MD_服务标识</w:t>
            </w:r>
          </w:p>
        </w:tc>
        <w:tc>
          <w:tcPr>
            <w:tcW w:w="852"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O</w:t>
            </w:r>
          </w:p>
        </w:tc>
        <w:tc>
          <w:tcPr>
            <w:tcW w:w="113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B.0.14</w:t>
            </w:r>
          </w:p>
        </w:tc>
        <w:tc>
          <w:tcPr>
            <w:tcW w:w="1323" w:type="dxa"/>
            <w:vAlign w:val="center"/>
          </w:tcPr>
          <w:p>
            <w:pPr>
              <w:keepNext/>
              <w:adjustRightInd w:val="0"/>
              <w:snapToGrid w:val="0"/>
              <w:spacing w:line="360" w:lineRule="auto"/>
              <w:jc w:val="center"/>
              <w:rPr>
                <w:rFonts w:ascii="宋体" w:hAnsi="宋体" w:eastAsia="宋体"/>
                <w:sz w:val="21"/>
                <w:szCs w:val="21"/>
              </w:rPr>
            </w:pPr>
            <w:r>
              <w:rPr>
                <w:rFonts w:hint="eastAsia" w:ascii="宋体" w:hAnsi="宋体" w:eastAsia="宋体"/>
                <w:sz w:val="21"/>
                <w:szCs w:val="21"/>
              </w:rPr>
              <w:t>A.0.14</w:t>
            </w:r>
          </w:p>
        </w:tc>
      </w:tr>
    </w:tbl>
    <w:p>
      <w:pPr>
        <w:pStyle w:val="5"/>
        <w:keepNext/>
        <w:adjustRightInd w:val="0"/>
        <w:snapToGrid w:val="0"/>
        <w:ind w:firstLine="0" w:firstLineChars="0"/>
        <w:rPr>
          <w:b/>
          <w:sz w:val="24"/>
        </w:rPr>
      </w:pPr>
    </w:p>
    <w:p>
      <w:pPr>
        <w:pStyle w:val="5"/>
        <w:keepNext/>
        <w:adjustRightInd w:val="0"/>
        <w:snapToGrid w:val="0"/>
        <w:ind w:firstLine="0" w:firstLineChars="0"/>
        <w:rPr>
          <w:rFonts w:hAnsi="宋体"/>
          <w:sz w:val="24"/>
        </w:rPr>
      </w:pPr>
      <w:r>
        <w:rPr>
          <w:b/>
          <w:sz w:val="24"/>
        </w:rPr>
        <w:t>4.1.</w:t>
      </w:r>
      <w:r>
        <w:rPr>
          <w:rFonts w:hint="eastAsia"/>
          <w:b/>
          <w:sz w:val="24"/>
        </w:rPr>
        <w:t>2</w:t>
      </w:r>
      <w:r>
        <w:rPr>
          <w:rFonts w:hint="eastAsia"/>
          <w:sz w:val="24"/>
        </w:rPr>
        <w:t>城市地理空间信息的</w:t>
      </w:r>
      <w:r>
        <w:rPr>
          <w:rFonts w:hAnsi="宋体"/>
          <w:sz w:val="24"/>
        </w:rPr>
        <w:t>元数据信息</w:t>
      </w:r>
      <w:r>
        <w:rPr>
          <w:rFonts w:hint="eastAsia" w:hAnsi="宋体"/>
          <w:sz w:val="24"/>
        </w:rPr>
        <w:t>应</w:t>
      </w:r>
      <w:r>
        <w:rPr>
          <w:rFonts w:hAnsi="宋体"/>
          <w:sz w:val="24"/>
        </w:rPr>
        <w:t>包</w:t>
      </w:r>
      <w:r>
        <w:rPr>
          <w:rFonts w:hint="eastAsia" w:hAnsi="宋体"/>
          <w:sz w:val="24"/>
        </w:rPr>
        <w:t>含下列内容：</w:t>
      </w:r>
    </w:p>
    <w:p>
      <w:pPr>
        <w:keepNext/>
        <w:autoSpaceDE w:val="0"/>
        <w:autoSpaceDN w:val="0"/>
        <w:adjustRightInd w:val="0"/>
        <w:snapToGrid w:val="0"/>
        <w:spacing w:line="360" w:lineRule="auto"/>
        <w:ind w:firstLine="482" w:firstLineChars="200"/>
        <w:jc w:val="left"/>
        <w:rPr>
          <w:rFonts w:eastAsia="宋体"/>
          <w:kern w:val="0"/>
          <w:sz w:val="24"/>
        </w:rPr>
      </w:pPr>
      <w:r>
        <w:rPr>
          <w:rFonts w:hint="eastAsia" w:eastAsia="宋体"/>
          <w:b/>
          <w:kern w:val="0"/>
          <w:sz w:val="24"/>
        </w:rPr>
        <w:t xml:space="preserve">1 </w:t>
      </w:r>
      <w:r>
        <w:rPr>
          <w:rFonts w:hint="eastAsia" w:eastAsia="宋体"/>
          <w:kern w:val="0"/>
          <w:sz w:val="24"/>
        </w:rPr>
        <w:t>元数据子集：</w:t>
      </w:r>
    </w:p>
    <w:p>
      <w:pPr>
        <w:keepNext/>
        <w:autoSpaceDE w:val="0"/>
        <w:autoSpaceDN w:val="0"/>
        <w:adjustRightInd w:val="0"/>
        <w:snapToGrid w:val="0"/>
        <w:spacing w:line="360" w:lineRule="auto"/>
        <w:ind w:firstLine="814" w:firstLineChars="338"/>
        <w:jc w:val="left"/>
        <w:rPr>
          <w:rFonts w:eastAsia="宋体"/>
          <w:kern w:val="0"/>
          <w:sz w:val="24"/>
        </w:rPr>
      </w:pPr>
      <w:r>
        <w:rPr>
          <w:rFonts w:hint="eastAsia" w:hAnsi="宋体" w:eastAsia="宋体"/>
          <w:b/>
          <w:kern w:val="0"/>
          <w:sz w:val="24"/>
        </w:rPr>
        <w:t>1）</w:t>
      </w:r>
      <w:r>
        <w:rPr>
          <w:rFonts w:eastAsia="宋体"/>
          <w:kern w:val="0"/>
          <w:sz w:val="24"/>
        </w:rPr>
        <w:t>MD_</w:t>
      </w:r>
      <w:r>
        <w:rPr>
          <w:rFonts w:hint="eastAsia" w:eastAsia="宋体"/>
          <w:kern w:val="0"/>
          <w:sz w:val="24"/>
        </w:rPr>
        <w:t>标识；</w:t>
      </w:r>
    </w:p>
    <w:p>
      <w:pPr>
        <w:keepNext/>
        <w:autoSpaceDE w:val="0"/>
        <w:autoSpaceDN w:val="0"/>
        <w:adjustRightInd w:val="0"/>
        <w:snapToGrid w:val="0"/>
        <w:spacing w:line="360" w:lineRule="auto"/>
        <w:ind w:firstLine="814" w:firstLineChars="338"/>
        <w:jc w:val="left"/>
        <w:rPr>
          <w:rFonts w:eastAsia="宋体"/>
          <w:kern w:val="0"/>
          <w:sz w:val="24"/>
        </w:rPr>
      </w:pPr>
      <w:r>
        <w:rPr>
          <w:rFonts w:hint="eastAsia" w:hAnsi="宋体" w:eastAsia="宋体"/>
          <w:b/>
          <w:kern w:val="0"/>
          <w:sz w:val="24"/>
        </w:rPr>
        <w:t>2）</w:t>
      </w:r>
      <w:r>
        <w:rPr>
          <w:rFonts w:eastAsia="宋体"/>
          <w:kern w:val="0"/>
          <w:sz w:val="24"/>
        </w:rPr>
        <w:t>DQ_</w:t>
      </w:r>
      <w:r>
        <w:rPr>
          <w:rFonts w:hint="eastAsia" w:eastAsia="宋体"/>
          <w:kern w:val="0"/>
          <w:sz w:val="24"/>
        </w:rPr>
        <w:t>数据质量；</w:t>
      </w:r>
    </w:p>
    <w:p>
      <w:pPr>
        <w:keepNext/>
        <w:autoSpaceDE w:val="0"/>
        <w:autoSpaceDN w:val="0"/>
        <w:adjustRightInd w:val="0"/>
        <w:snapToGrid w:val="0"/>
        <w:spacing w:line="360" w:lineRule="auto"/>
        <w:ind w:firstLine="814" w:firstLineChars="338"/>
        <w:jc w:val="left"/>
        <w:rPr>
          <w:rFonts w:eastAsia="宋体"/>
          <w:kern w:val="0"/>
          <w:sz w:val="24"/>
        </w:rPr>
      </w:pPr>
      <w:r>
        <w:rPr>
          <w:rFonts w:hint="eastAsia" w:hAnsi="宋体" w:eastAsia="宋体"/>
          <w:b/>
          <w:kern w:val="0"/>
          <w:sz w:val="24"/>
        </w:rPr>
        <w:t>3）</w:t>
      </w:r>
      <w:r>
        <w:rPr>
          <w:rFonts w:eastAsia="宋体"/>
          <w:kern w:val="0"/>
          <w:sz w:val="24"/>
        </w:rPr>
        <w:t>MD_</w:t>
      </w:r>
      <w:r>
        <w:rPr>
          <w:rFonts w:hint="eastAsia" w:eastAsia="宋体"/>
          <w:kern w:val="0"/>
          <w:sz w:val="24"/>
        </w:rPr>
        <w:t>参照系；</w:t>
      </w:r>
    </w:p>
    <w:p>
      <w:pPr>
        <w:pStyle w:val="5"/>
        <w:keepNext/>
        <w:adjustRightInd w:val="0"/>
        <w:snapToGrid w:val="0"/>
        <w:ind w:left="420" w:firstLine="360" w:firstLineChars="0"/>
        <w:rPr>
          <w:sz w:val="24"/>
        </w:rPr>
      </w:pPr>
      <w:r>
        <w:rPr>
          <w:rFonts w:hint="eastAsia" w:hAnsi="宋体"/>
          <w:b/>
          <w:sz w:val="24"/>
        </w:rPr>
        <w:t>4）</w:t>
      </w:r>
      <w:r>
        <w:rPr>
          <w:rFonts w:hint="eastAsia"/>
          <w:sz w:val="24"/>
        </w:rPr>
        <w:t>MD_内容信息；</w:t>
      </w:r>
    </w:p>
    <w:p>
      <w:pPr>
        <w:pStyle w:val="5"/>
        <w:keepNext/>
        <w:adjustRightInd w:val="0"/>
        <w:snapToGrid w:val="0"/>
        <w:ind w:left="420" w:firstLine="360" w:firstLineChars="0"/>
        <w:rPr>
          <w:sz w:val="24"/>
        </w:rPr>
      </w:pPr>
      <w:r>
        <w:rPr>
          <w:rFonts w:hint="eastAsia" w:hAnsi="宋体"/>
          <w:b/>
          <w:sz w:val="24"/>
        </w:rPr>
        <w:t>5）</w:t>
      </w:r>
      <w:r>
        <w:rPr>
          <w:rFonts w:hint="eastAsia" w:hAnsi="宋体"/>
          <w:sz w:val="24"/>
        </w:rPr>
        <w:t>MD_分发。</w:t>
      </w:r>
    </w:p>
    <w:p>
      <w:pPr>
        <w:keepNext/>
        <w:autoSpaceDE w:val="0"/>
        <w:autoSpaceDN w:val="0"/>
        <w:adjustRightInd w:val="0"/>
        <w:snapToGrid w:val="0"/>
        <w:spacing w:line="360" w:lineRule="auto"/>
        <w:ind w:firstLine="480"/>
        <w:jc w:val="left"/>
        <w:rPr>
          <w:rFonts w:eastAsia="宋体"/>
          <w:kern w:val="0"/>
          <w:sz w:val="24"/>
        </w:rPr>
      </w:pPr>
      <w:r>
        <w:rPr>
          <w:rFonts w:hint="eastAsia" w:eastAsia="宋体"/>
          <w:b/>
          <w:kern w:val="0"/>
          <w:sz w:val="24"/>
        </w:rPr>
        <w:t xml:space="preserve">2 </w:t>
      </w:r>
      <w:r>
        <w:rPr>
          <w:rFonts w:hint="eastAsia" w:eastAsia="宋体"/>
          <w:kern w:val="0"/>
          <w:sz w:val="24"/>
        </w:rPr>
        <w:t>元数据实体：CI_联系单位。</w:t>
      </w:r>
    </w:p>
    <w:p>
      <w:pPr>
        <w:keepNext/>
        <w:autoSpaceDE w:val="0"/>
        <w:autoSpaceDN w:val="0"/>
        <w:adjustRightInd w:val="0"/>
        <w:snapToGrid w:val="0"/>
        <w:spacing w:line="360" w:lineRule="auto"/>
        <w:ind w:firstLine="480"/>
        <w:jc w:val="left"/>
        <w:rPr>
          <w:rFonts w:eastAsia="宋体"/>
          <w:kern w:val="0"/>
          <w:sz w:val="24"/>
        </w:rPr>
      </w:pPr>
      <w:r>
        <w:rPr>
          <w:rFonts w:hint="eastAsia" w:eastAsia="宋体"/>
          <w:b/>
          <w:kern w:val="0"/>
          <w:sz w:val="24"/>
        </w:rPr>
        <w:t xml:space="preserve">3 </w:t>
      </w:r>
      <w:r>
        <w:rPr>
          <w:rFonts w:hint="eastAsia" w:eastAsia="宋体"/>
          <w:kern w:val="0"/>
          <w:sz w:val="24"/>
        </w:rPr>
        <w:t>元数据元素：</w:t>
      </w:r>
    </w:p>
    <w:p>
      <w:pPr>
        <w:keepNext/>
        <w:autoSpaceDE w:val="0"/>
        <w:autoSpaceDN w:val="0"/>
        <w:adjustRightInd w:val="0"/>
        <w:snapToGrid w:val="0"/>
        <w:spacing w:line="360" w:lineRule="auto"/>
        <w:ind w:firstLine="814" w:firstLineChars="338"/>
        <w:jc w:val="left"/>
        <w:rPr>
          <w:rFonts w:hAnsi="宋体" w:eastAsia="宋体"/>
          <w:kern w:val="0"/>
          <w:sz w:val="24"/>
        </w:rPr>
      </w:pPr>
      <w:r>
        <w:rPr>
          <w:rFonts w:hint="eastAsia" w:hAnsi="宋体" w:eastAsia="宋体"/>
          <w:b/>
          <w:kern w:val="0"/>
          <w:sz w:val="24"/>
        </w:rPr>
        <w:t>1）</w:t>
      </w:r>
      <w:r>
        <w:rPr>
          <w:rFonts w:hint="eastAsia" w:hAnsi="宋体" w:eastAsia="宋体"/>
          <w:kern w:val="0"/>
          <w:sz w:val="24"/>
        </w:rPr>
        <w:t>元数据文件标识符；</w:t>
      </w:r>
    </w:p>
    <w:p>
      <w:pPr>
        <w:keepNext/>
        <w:autoSpaceDE w:val="0"/>
        <w:autoSpaceDN w:val="0"/>
        <w:adjustRightInd w:val="0"/>
        <w:snapToGrid w:val="0"/>
        <w:spacing w:line="360" w:lineRule="auto"/>
        <w:ind w:firstLine="814" w:firstLineChars="338"/>
        <w:jc w:val="left"/>
        <w:rPr>
          <w:rFonts w:hAnsi="宋体" w:eastAsia="宋体"/>
          <w:kern w:val="0"/>
          <w:sz w:val="24"/>
        </w:rPr>
      </w:pPr>
      <w:r>
        <w:rPr>
          <w:rFonts w:hint="eastAsia" w:hAnsi="宋体" w:eastAsia="宋体"/>
          <w:b/>
          <w:kern w:val="0"/>
          <w:sz w:val="24"/>
        </w:rPr>
        <w:t>2）</w:t>
      </w:r>
      <w:r>
        <w:rPr>
          <w:rFonts w:hint="eastAsia" w:hAnsi="宋体" w:eastAsia="宋体"/>
          <w:kern w:val="0"/>
          <w:sz w:val="24"/>
        </w:rPr>
        <w:t>元数据创建日期；</w:t>
      </w:r>
    </w:p>
    <w:p>
      <w:pPr>
        <w:keepNext/>
        <w:autoSpaceDE w:val="0"/>
        <w:autoSpaceDN w:val="0"/>
        <w:adjustRightInd w:val="0"/>
        <w:snapToGrid w:val="0"/>
        <w:spacing w:line="360" w:lineRule="auto"/>
        <w:ind w:firstLine="814" w:firstLineChars="338"/>
        <w:jc w:val="left"/>
        <w:rPr>
          <w:rFonts w:hAnsi="宋体" w:eastAsia="宋体"/>
          <w:kern w:val="0"/>
          <w:sz w:val="24"/>
        </w:rPr>
      </w:pPr>
      <w:r>
        <w:rPr>
          <w:rFonts w:hint="eastAsia" w:hAnsi="宋体" w:eastAsia="宋体"/>
          <w:b/>
          <w:kern w:val="0"/>
          <w:sz w:val="24"/>
        </w:rPr>
        <w:t>3）</w:t>
      </w:r>
      <w:r>
        <w:rPr>
          <w:rFonts w:hint="eastAsia" w:hAnsi="宋体" w:eastAsia="宋体"/>
          <w:kern w:val="0"/>
          <w:sz w:val="24"/>
        </w:rPr>
        <w:t>元数据标准名称；</w:t>
      </w:r>
    </w:p>
    <w:p>
      <w:pPr>
        <w:keepNext/>
        <w:autoSpaceDE w:val="0"/>
        <w:autoSpaceDN w:val="0"/>
        <w:adjustRightInd w:val="0"/>
        <w:snapToGrid w:val="0"/>
        <w:spacing w:line="360" w:lineRule="auto"/>
        <w:ind w:firstLine="814" w:firstLineChars="338"/>
        <w:jc w:val="left"/>
        <w:rPr>
          <w:rFonts w:hAnsi="宋体" w:eastAsia="宋体"/>
          <w:kern w:val="0"/>
          <w:sz w:val="24"/>
        </w:rPr>
      </w:pPr>
      <w:r>
        <w:rPr>
          <w:rFonts w:hint="eastAsia" w:hAnsi="宋体" w:eastAsia="宋体"/>
          <w:b/>
          <w:kern w:val="0"/>
          <w:sz w:val="24"/>
        </w:rPr>
        <w:t>4）</w:t>
      </w:r>
      <w:r>
        <w:rPr>
          <w:rFonts w:hint="eastAsia" w:hAnsi="宋体" w:eastAsia="宋体"/>
          <w:kern w:val="0"/>
          <w:sz w:val="24"/>
        </w:rPr>
        <w:t>元数据标准版本。</w:t>
      </w:r>
    </w:p>
    <w:p>
      <w:pPr>
        <w:pStyle w:val="5"/>
        <w:keepNext/>
        <w:adjustRightInd w:val="0"/>
        <w:snapToGrid w:val="0"/>
        <w:ind w:firstLine="0" w:firstLineChars="0"/>
        <w:jc w:val="both"/>
        <w:rPr>
          <w:sz w:val="24"/>
        </w:rPr>
      </w:pPr>
      <w:r>
        <w:rPr>
          <w:rFonts w:hint="eastAsia" w:hAnsi="宋体"/>
          <w:b/>
          <w:sz w:val="24"/>
        </w:rPr>
        <w:t>4.1.3</w:t>
      </w:r>
      <w:r>
        <w:rPr>
          <w:rFonts w:hint="eastAsia"/>
          <w:sz w:val="24"/>
        </w:rPr>
        <w:t>城市地理空间信息的元数据信息可包含元数据子集“LI_数据志”、“</w:t>
      </w:r>
      <w:r>
        <w:rPr>
          <w:rFonts w:hint="eastAsia"/>
          <w:kern w:val="2"/>
          <w:sz w:val="24"/>
        </w:rPr>
        <w:t>DQ_数据质量</w:t>
      </w:r>
      <w:r>
        <w:rPr>
          <w:rFonts w:hint="eastAsia"/>
          <w:sz w:val="24"/>
        </w:rPr>
        <w:t>”</w:t>
      </w:r>
      <w:r>
        <w:rPr>
          <w:rFonts w:hint="eastAsia"/>
          <w:kern w:val="2"/>
          <w:sz w:val="24"/>
        </w:rPr>
        <w:t>、</w:t>
      </w:r>
      <w:r>
        <w:rPr>
          <w:rFonts w:hint="eastAsia"/>
          <w:sz w:val="24"/>
        </w:rPr>
        <w:t>“MD_限制”、“MD_维护信息”、“MD_图示表达类目参照”、“MD_元数据扩展信息”、“MD_应用模式信息”、“MD_服务标识”以及元数据元素“元数据语种”、“元数据字符集”。</w:t>
      </w:r>
    </w:p>
    <w:p>
      <w:pPr>
        <w:pStyle w:val="5"/>
        <w:keepNext/>
        <w:adjustRightInd w:val="0"/>
        <w:snapToGrid w:val="0"/>
        <w:ind w:firstLine="0" w:firstLineChars="0"/>
        <w:jc w:val="both"/>
        <w:rPr>
          <w:rFonts w:hAnsi="宋体"/>
          <w:color w:val="FF0000"/>
          <w:sz w:val="24"/>
        </w:rPr>
      </w:pPr>
      <w:r>
        <w:rPr>
          <w:rFonts w:hint="eastAsia" w:hAnsi="宋体"/>
          <w:b/>
          <w:sz w:val="24"/>
        </w:rPr>
        <w:t>4.1.4</w:t>
      </w:r>
      <w:r>
        <w:rPr>
          <w:rFonts w:hint="eastAsia"/>
          <w:sz w:val="24"/>
        </w:rPr>
        <w:t>城市地理空间信息的元数据信息在一定条件下应包含以下数据子集“MD_空间表示”。</w:t>
      </w:r>
    </w:p>
    <w:p>
      <w:pPr>
        <w:pStyle w:val="5"/>
        <w:keepNext/>
        <w:adjustRightInd w:val="0"/>
        <w:snapToGrid w:val="0"/>
        <w:ind w:firstLine="0" w:firstLineChars="0"/>
        <w:jc w:val="both"/>
        <w:rPr>
          <w:rFonts w:hAnsi="宋体"/>
          <w:sz w:val="24"/>
        </w:rPr>
      </w:pPr>
      <w:r>
        <w:rPr>
          <w:rFonts w:hint="eastAsia" w:hAnsi="宋体"/>
          <w:b/>
          <w:sz w:val="24"/>
        </w:rPr>
        <w:t>4.1.5</w:t>
      </w:r>
      <w:r>
        <w:rPr>
          <w:rFonts w:hint="eastAsia" w:hAnsi="宋体"/>
          <w:sz w:val="24"/>
        </w:rPr>
        <w:t>元数据信息中的元数据子集“LI_数据志”、“MD_标识”、“MD_限制”、“MD_维护信息”、“MD_参照系”、“MD_内容信息”和“MD_分发”等应分别符合本标准第4.2节至第4.15节的规定。</w:t>
      </w:r>
    </w:p>
    <w:p>
      <w:pPr>
        <w:pStyle w:val="5"/>
        <w:keepNext/>
        <w:adjustRightInd w:val="0"/>
        <w:snapToGrid w:val="0"/>
        <w:ind w:firstLine="0" w:firstLineChars="0"/>
        <w:jc w:val="both"/>
        <w:rPr>
          <w:rFonts w:hAnsi="宋体"/>
          <w:sz w:val="24"/>
        </w:rPr>
      </w:pPr>
      <w:r>
        <w:rPr>
          <w:rFonts w:hint="eastAsia" w:hAnsi="宋体"/>
          <w:b/>
          <w:sz w:val="24"/>
        </w:rPr>
        <w:t>4.1.6</w:t>
      </w:r>
      <w:r>
        <w:rPr>
          <w:rFonts w:hint="eastAsia" w:hAnsi="宋体"/>
          <w:sz w:val="24"/>
        </w:rPr>
        <w:t>元数据信息的UML模式图应符合本标准附录A表A.0.1的规定。</w:t>
      </w:r>
    </w:p>
    <w:p>
      <w:pPr>
        <w:pStyle w:val="5"/>
        <w:keepNext/>
        <w:adjustRightInd w:val="0"/>
        <w:snapToGrid w:val="0"/>
        <w:ind w:firstLine="0" w:firstLineChars="0"/>
        <w:jc w:val="both"/>
        <w:rPr>
          <w:rFonts w:hAnsi="宋体"/>
          <w:sz w:val="24"/>
        </w:rPr>
      </w:pPr>
      <w:r>
        <w:rPr>
          <w:rFonts w:hint="eastAsia" w:hAnsi="宋体"/>
          <w:b/>
          <w:sz w:val="24"/>
        </w:rPr>
        <w:t>4.1.7</w:t>
      </w:r>
      <w:r>
        <w:rPr>
          <w:rFonts w:hint="eastAsia" w:hAnsi="宋体"/>
          <w:sz w:val="24"/>
        </w:rPr>
        <w:t>元数据信息的数据字典应符合本标准附录B表B.0.1的规定。</w:t>
      </w:r>
    </w:p>
    <w:p>
      <w:pPr>
        <w:pStyle w:val="5"/>
        <w:keepNext/>
        <w:adjustRightInd w:val="0"/>
        <w:snapToGrid w:val="0"/>
        <w:ind w:firstLine="0" w:firstLineChars="0"/>
        <w:jc w:val="both"/>
      </w:pPr>
    </w:p>
    <w:p>
      <w:pPr>
        <w:pStyle w:val="3"/>
        <w:ind w:right="-57" w:firstLine="600"/>
        <w:rPr>
          <w:color w:val="auto"/>
        </w:rPr>
      </w:pPr>
      <w:bookmarkStart w:id="310" w:name="_GoBack"/>
      <w:bookmarkEnd w:id="310"/>
      <w:bookmarkStart w:id="89" w:name="_Toc468539427"/>
      <w:bookmarkStart w:id="90" w:name="_Toc509478839"/>
      <w:r>
        <w:rPr>
          <w:color w:val="auto"/>
        </w:rPr>
        <w:t>4.2</w:t>
      </w:r>
      <w:bookmarkEnd w:id="89"/>
      <w:r>
        <w:rPr>
          <w:rFonts w:hint="eastAsia"/>
          <w:color w:val="auto"/>
        </w:rPr>
        <w:t>数据志信息</w:t>
      </w:r>
      <w:bookmarkEnd w:id="90"/>
    </w:p>
    <w:p>
      <w:pPr>
        <w:pStyle w:val="5"/>
        <w:keepNext/>
        <w:adjustRightInd w:val="0"/>
        <w:snapToGrid w:val="0"/>
        <w:ind w:firstLine="0" w:firstLineChars="0"/>
        <w:jc w:val="both"/>
        <w:rPr>
          <w:b/>
          <w:sz w:val="24"/>
        </w:rPr>
      </w:pPr>
    </w:p>
    <w:p>
      <w:pPr>
        <w:pStyle w:val="5"/>
        <w:keepNext/>
        <w:adjustRightInd w:val="0"/>
        <w:snapToGrid w:val="0"/>
        <w:ind w:firstLine="0" w:firstLineChars="0"/>
        <w:jc w:val="both"/>
        <w:rPr>
          <w:rFonts w:hAnsi="宋体"/>
          <w:sz w:val="24"/>
        </w:rPr>
      </w:pPr>
      <w:r>
        <w:rPr>
          <w:rFonts w:hint="eastAsia"/>
          <w:b/>
          <w:sz w:val="24"/>
        </w:rPr>
        <w:t>4.2.1</w:t>
      </w:r>
      <w:r>
        <w:rPr>
          <w:rFonts w:hint="eastAsia"/>
          <w:sz w:val="24"/>
        </w:rPr>
        <w:t>城市地理空间信息的元数据数据志</w:t>
      </w:r>
      <w:r>
        <w:rPr>
          <w:rFonts w:hint="eastAsia" w:hAnsi="宋体"/>
          <w:sz w:val="24"/>
        </w:rPr>
        <w:t>信息应包括对城市地理空间数据集的数据生产或数据源信息,并使用可选元数据子集“LI_数据志</w:t>
      </w:r>
      <w:r>
        <w:rPr>
          <w:rFonts w:hint="eastAsia"/>
          <w:kern w:val="2"/>
          <w:sz w:val="24"/>
        </w:rPr>
        <w:t>”</w:t>
      </w:r>
      <w:r>
        <w:rPr>
          <w:rFonts w:hint="eastAsia" w:hAnsi="宋体"/>
          <w:sz w:val="24"/>
        </w:rPr>
        <w:t>表示。</w:t>
      </w:r>
    </w:p>
    <w:p>
      <w:pPr>
        <w:pStyle w:val="5"/>
        <w:keepNext/>
        <w:adjustRightInd w:val="0"/>
        <w:snapToGrid w:val="0"/>
        <w:ind w:firstLine="0" w:firstLineChars="0"/>
        <w:rPr>
          <w:rFonts w:hAnsi="宋体"/>
          <w:sz w:val="24"/>
        </w:rPr>
      </w:pPr>
      <w:r>
        <w:rPr>
          <w:b/>
          <w:sz w:val="24"/>
        </w:rPr>
        <w:t>4.2.2</w:t>
      </w:r>
      <w:r>
        <w:rPr>
          <w:rFonts w:hint="eastAsia" w:hAnsi="宋体"/>
          <w:sz w:val="24"/>
        </w:rPr>
        <w:t>数据志</w:t>
      </w:r>
      <w:r>
        <w:rPr>
          <w:rFonts w:hAnsi="宋体"/>
          <w:sz w:val="24"/>
        </w:rPr>
        <w:t>信息</w:t>
      </w:r>
      <w:r>
        <w:rPr>
          <w:rFonts w:hint="eastAsia" w:hAnsi="宋体"/>
          <w:sz w:val="24"/>
        </w:rPr>
        <w:t>应</w:t>
      </w:r>
      <w:r>
        <w:rPr>
          <w:rFonts w:hAnsi="宋体"/>
          <w:sz w:val="24"/>
        </w:rPr>
        <w:t>包</w:t>
      </w:r>
      <w:r>
        <w:rPr>
          <w:rFonts w:hint="eastAsia" w:hAnsi="宋体"/>
          <w:sz w:val="24"/>
        </w:rPr>
        <w:t>含</w:t>
      </w:r>
      <w:r>
        <w:rPr>
          <w:rFonts w:hAnsi="宋体"/>
          <w:sz w:val="24"/>
        </w:rPr>
        <w:t>元数据元素</w:t>
      </w:r>
      <w:r>
        <w:rPr>
          <w:rFonts w:hint="eastAsia" w:hAnsi="宋体"/>
          <w:sz w:val="24"/>
        </w:rPr>
        <w:t>：“数据版本”、“处理日期”和“处理过程描述”。</w:t>
      </w:r>
    </w:p>
    <w:p>
      <w:pPr>
        <w:pStyle w:val="5"/>
        <w:keepNext/>
        <w:adjustRightInd w:val="0"/>
        <w:snapToGrid w:val="0"/>
        <w:ind w:firstLine="0" w:firstLineChars="0"/>
        <w:rPr>
          <w:rFonts w:hAnsi="宋体"/>
          <w:sz w:val="24"/>
        </w:rPr>
      </w:pPr>
      <w:r>
        <w:rPr>
          <w:b/>
          <w:sz w:val="24"/>
        </w:rPr>
        <w:t>4.2.</w:t>
      </w:r>
      <w:r>
        <w:rPr>
          <w:rFonts w:hint="eastAsia"/>
          <w:b/>
          <w:sz w:val="24"/>
        </w:rPr>
        <w:t>3</w:t>
      </w:r>
      <w:r>
        <w:rPr>
          <w:rFonts w:hint="eastAsia" w:hAnsi="宋体"/>
          <w:sz w:val="24"/>
        </w:rPr>
        <w:t>数据志</w:t>
      </w:r>
      <w:r>
        <w:rPr>
          <w:rFonts w:hAnsi="宋体"/>
          <w:sz w:val="24"/>
        </w:rPr>
        <w:t>信息</w:t>
      </w:r>
      <w:r>
        <w:rPr>
          <w:rFonts w:hint="eastAsia" w:hAnsi="宋体"/>
          <w:sz w:val="24"/>
        </w:rPr>
        <w:t>可</w:t>
      </w:r>
      <w:r>
        <w:rPr>
          <w:rFonts w:hAnsi="宋体"/>
          <w:sz w:val="24"/>
        </w:rPr>
        <w:t>包</w:t>
      </w:r>
      <w:r>
        <w:rPr>
          <w:rFonts w:hint="eastAsia" w:hAnsi="宋体"/>
          <w:sz w:val="24"/>
        </w:rPr>
        <w:t>含元数据元素“数据志说明”、“处理质量描述”和“处理单位”。</w:t>
      </w:r>
    </w:p>
    <w:p>
      <w:pPr>
        <w:pStyle w:val="5"/>
        <w:keepNext/>
        <w:adjustRightInd w:val="0"/>
        <w:snapToGrid w:val="0"/>
        <w:ind w:firstLine="0" w:firstLineChars="0"/>
        <w:jc w:val="both"/>
        <w:rPr>
          <w:rFonts w:hAnsi="宋体"/>
          <w:sz w:val="24"/>
        </w:rPr>
      </w:pPr>
      <w:r>
        <w:rPr>
          <w:rFonts w:hint="eastAsia" w:hAnsi="宋体"/>
          <w:b/>
          <w:sz w:val="24"/>
        </w:rPr>
        <w:t>4.2.4</w:t>
      </w:r>
      <w:r>
        <w:rPr>
          <w:rFonts w:hint="eastAsia"/>
          <w:kern w:val="2"/>
          <w:sz w:val="24"/>
        </w:rPr>
        <w:t>数据志</w:t>
      </w:r>
      <w:r>
        <w:rPr>
          <w:rFonts w:hint="eastAsia" w:hAnsi="宋体"/>
          <w:sz w:val="24"/>
        </w:rPr>
        <w:t>信息的UML模式图应符合本标准附录A表A.0.2的规定。</w:t>
      </w:r>
    </w:p>
    <w:p>
      <w:pPr>
        <w:pStyle w:val="5"/>
        <w:keepNext/>
        <w:adjustRightInd w:val="0"/>
        <w:snapToGrid w:val="0"/>
        <w:ind w:firstLine="0" w:firstLineChars="0"/>
        <w:jc w:val="both"/>
        <w:rPr>
          <w:kern w:val="2"/>
          <w:sz w:val="24"/>
        </w:rPr>
      </w:pPr>
      <w:r>
        <w:rPr>
          <w:rFonts w:hint="eastAsia"/>
          <w:b/>
          <w:kern w:val="2"/>
          <w:sz w:val="24"/>
        </w:rPr>
        <w:t>4.2.5</w:t>
      </w:r>
      <w:r>
        <w:rPr>
          <w:rFonts w:hint="eastAsia"/>
          <w:kern w:val="2"/>
          <w:sz w:val="24"/>
        </w:rPr>
        <w:t>数据志信息的数据字典应符合本标准附录B表B</w:t>
      </w:r>
      <w:r>
        <w:rPr>
          <w:rFonts w:hint="eastAsia" w:hAnsi="宋体"/>
          <w:sz w:val="24"/>
        </w:rPr>
        <w:t>.0</w:t>
      </w:r>
      <w:r>
        <w:rPr>
          <w:rFonts w:hint="eastAsia"/>
          <w:kern w:val="2"/>
          <w:sz w:val="24"/>
        </w:rPr>
        <w:t>.2的规定。</w:t>
      </w:r>
    </w:p>
    <w:p>
      <w:pPr>
        <w:pStyle w:val="5"/>
        <w:keepNext/>
        <w:adjustRightInd w:val="0"/>
        <w:snapToGrid w:val="0"/>
        <w:ind w:firstLine="0" w:firstLineChars="0"/>
        <w:jc w:val="both"/>
        <w:rPr>
          <w:kern w:val="2"/>
        </w:rPr>
      </w:pPr>
    </w:p>
    <w:p>
      <w:pPr>
        <w:pStyle w:val="3"/>
        <w:ind w:right="-57" w:firstLine="600"/>
        <w:rPr>
          <w:color w:val="auto"/>
        </w:rPr>
      </w:pPr>
      <w:bookmarkStart w:id="91" w:name="_Toc509478840"/>
      <w:bookmarkStart w:id="92" w:name="_Toc468539428"/>
      <w:r>
        <w:rPr>
          <w:color w:val="auto"/>
        </w:rPr>
        <w:t>4.3标识信息</w:t>
      </w:r>
      <w:bookmarkEnd w:id="91"/>
      <w:bookmarkEnd w:id="92"/>
    </w:p>
    <w:p>
      <w:pPr>
        <w:pStyle w:val="5"/>
        <w:keepNext/>
        <w:adjustRightInd w:val="0"/>
        <w:snapToGrid w:val="0"/>
        <w:ind w:firstLine="0" w:firstLineChars="0"/>
        <w:jc w:val="both"/>
        <w:rPr>
          <w:b/>
          <w:sz w:val="24"/>
        </w:rPr>
      </w:pPr>
    </w:p>
    <w:p>
      <w:pPr>
        <w:pStyle w:val="5"/>
        <w:keepNext/>
        <w:adjustRightInd w:val="0"/>
        <w:snapToGrid w:val="0"/>
        <w:ind w:firstLine="0" w:firstLineChars="0"/>
        <w:jc w:val="both"/>
        <w:rPr>
          <w:rFonts w:ascii="宋体" w:hAnsi="宋体"/>
        </w:rPr>
      </w:pPr>
      <w:r>
        <w:rPr>
          <w:b/>
          <w:sz w:val="24"/>
        </w:rPr>
        <w:t>4.3</w:t>
      </w:r>
      <w:r>
        <w:rPr>
          <w:rFonts w:hint="eastAsia"/>
          <w:b/>
          <w:sz w:val="24"/>
        </w:rPr>
        <w:t>.1</w:t>
      </w:r>
      <w:r>
        <w:rPr>
          <w:rFonts w:hint="eastAsia"/>
          <w:sz w:val="24"/>
        </w:rPr>
        <w:t>城市地理空间信息的</w:t>
      </w:r>
      <w:r>
        <w:rPr>
          <w:rFonts w:hint="eastAsia" w:hAnsi="宋体"/>
          <w:sz w:val="24"/>
        </w:rPr>
        <w:t>标识信息应包括城市地理空间数据集的引用、摘要、目的、状况、覆盖范围、专题类型和联系方式等信息,并使用必选元数据子集“MD_标</w:t>
      </w:r>
      <w:r>
        <w:rPr>
          <w:rFonts w:hint="eastAsia"/>
          <w:kern w:val="2"/>
          <w:sz w:val="24"/>
        </w:rPr>
        <w:t>识”</w:t>
      </w:r>
      <w:r>
        <w:rPr>
          <w:rFonts w:hint="eastAsia" w:hAnsi="宋体"/>
          <w:sz w:val="24"/>
        </w:rPr>
        <w:t>表示。</w:t>
      </w:r>
    </w:p>
    <w:p>
      <w:pPr>
        <w:pStyle w:val="5"/>
        <w:keepNext/>
        <w:adjustRightInd w:val="0"/>
        <w:snapToGrid w:val="0"/>
        <w:ind w:firstLine="0" w:firstLineChars="0"/>
        <w:rPr>
          <w:rFonts w:hAnsi="宋体"/>
          <w:sz w:val="24"/>
        </w:rPr>
      </w:pPr>
      <w:r>
        <w:rPr>
          <w:b/>
          <w:sz w:val="24"/>
        </w:rPr>
        <w:t>4.3.2</w:t>
      </w:r>
      <w:r>
        <w:rPr>
          <w:rFonts w:hint="eastAsia" w:hAnsi="宋体"/>
          <w:sz w:val="24"/>
        </w:rPr>
        <w:t>标识</w:t>
      </w:r>
      <w:r>
        <w:rPr>
          <w:rFonts w:hAnsi="宋体"/>
          <w:sz w:val="24"/>
        </w:rPr>
        <w:t>信息</w:t>
      </w:r>
      <w:r>
        <w:rPr>
          <w:rFonts w:hint="eastAsia" w:hAnsi="宋体"/>
          <w:sz w:val="24"/>
        </w:rPr>
        <w:t>应</w:t>
      </w:r>
      <w:r>
        <w:rPr>
          <w:rFonts w:hAnsi="宋体"/>
          <w:sz w:val="24"/>
        </w:rPr>
        <w:t>包</w:t>
      </w:r>
      <w:r>
        <w:rPr>
          <w:rFonts w:hint="eastAsia" w:hAnsi="宋体"/>
          <w:sz w:val="24"/>
        </w:rPr>
        <w:t>含下列内容：</w:t>
      </w:r>
    </w:p>
    <w:p>
      <w:pPr>
        <w:pStyle w:val="5"/>
        <w:keepNext/>
        <w:adjustRightInd w:val="0"/>
        <w:snapToGrid w:val="0"/>
        <w:ind w:firstLine="480" w:firstLineChars="0"/>
        <w:jc w:val="both"/>
        <w:rPr>
          <w:rFonts w:hAnsi="宋体"/>
          <w:sz w:val="24"/>
        </w:rPr>
      </w:pPr>
      <w:r>
        <w:rPr>
          <w:rFonts w:hint="eastAsia" w:hAnsi="宋体"/>
          <w:b/>
          <w:sz w:val="24"/>
        </w:rPr>
        <w:t>1</w:t>
      </w:r>
      <w:r>
        <w:rPr>
          <w:rFonts w:hint="eastAsia" w:hAnsi="宋体"/>
          <w:sz w:val="24"/>
        </w:rPr>
        <w:t>元数据实体：</w:t>
      </w:r>
    </w:p>
    <w:p>
      <w:pPr>
        <w:pStyle w:val="5"/>
        <w:keepNext/>
        <w:adjustRightInd w:val="0"/>
        <w:snapToGrid w:val="0"/>
        <w:ind w:firstLine="825" w:firstLineChars="0"/>
        <w:jc w:val="both"/>
        <w:rPr>
          <w:rFonts w:hAnsi="宋体"/>
          <w:sz w:val="24"/>
        </w:rPr>
      </w:pPr>
      <w:r>
        <w:rPr>
          <w:rFonts w:hint="eastAsia" w:hAnsi="宋体"/>
          <w:b/>
          <w:sz w:val="24"/>
        </w:rPr>
        <w:t>1）</w:t>
      </w:r>
      <w:r>
        <w:rPr>
          <w:rFonts w:hint="eastAsia" w:hAnsi="宋体"/>
          <w:sz w:val="24"/>
        </w:rPr>
        <w:t>CI_引用；</w:t>
      </w:r>
    </w:p>
    <w:p>
      <w:pPr>
        <w:pStyle w:val="5"/>
        <w:keepNext/>
        <w:adjustRightInd w:val="0"/>
        <w:snapToGrid w:val="0"/>
        <w:ind w:firstLine="825" w:firstLineChars="0"/>
        <w:jc w:val="both"/>
        <w:rPr>
          <w:rFonts w:hAnsi="宋体"/>
          <w:sz w:val="24"/>
        </w:rPr>
      </w:pPr>
      <w:r>
        <w:rPr>
          <w:rFonts w:hint="eastAsia" w:hAnsi="宋体"/>
          <w:b/>
          <w:sz w:val="24"/>
        </w:rPr>
        <w:t>2）</w:t>
      </w:r>
      <w:r>
        <w:rPr>
          <w:rFonts w:hint="eastAsia" w:hAnsi="宋体"/>
          <w:sz w:val="24"/>
        </w:rPr>
        <w:t>CI_负责单位；</w:t>
      </w:r>
    </w:p>
    <w:p>
      <w:pPr>
        <w:pStyle w:val="5"/>
        <w:keepNext/>
        <w:adjustRightInd w:val="0"/>
        <w:snapToGrid w:val="0"/>
        <w:ind w:firstLine="825" w:firstLineChars="0"/>
        <w:rPr>
          <w:rFonts w:hAnsi="宋体"/>
          <w:sz w:val="24"/>
        </w:rPr>
      </w:pPr>
      <w:r>
        <w:rPr>
          <w:rFonts w:hint="eastAsia" w:hAnsi="宋体"/>
          <w:b/>
          <w:sz w:val="24"/>
        </w:rPr>
        <w:t>3）</w:t>
      </w:r>
      <w:r>
        <w:rPr>
          <w:rFonts w:hint="eastAsia" w:hAnsi="宋体"/>
          <w:sz w:val="24"/>
        </w:rPr>
        <w:t>MD_限制；</w:t>
      </w:r>
    </w:p>
    <w:p>
      <w:pPr>
        <w:pStyle w:val="5"/>
        <w:keepNext/>
        <w:adjustRightInd w:val="0"/>
        <w:snapToGrid w:val="0"/>
        <w:ind w:firstLine="825" w:firstLineChars="0"/>
        <w:jc w:val="both"/>
        <w:rPr>
          <w:rFonts w:hAnsi="宋体"/>
          <w:sz w:val="24"/>
        </w:rPr>
      </w:pPr>
      <w:r>
        <w:rPr>
          <w:rFonts w:hint="eastAsia" w:hAnsi="宋体"/>
          <w:b/>
          <w:sz w:val="24"/>
        </w:rPr>
        <w:t>4）</w:t>
      </w:r>
      <w:r>
        <w:rPr>
          <w:rFonts w:hint="eastAsia" w:hAnsi="宋体"/>
          <w:sz w:val="24"/>
        </w:rPr>
        <w:t>MD_数据格式；</w:t>
      </w:r>
    </w:p>
    <w:p>
      <w:pPr>
        <w:pStyle w:val="5"/>
        <w:keepNext/>
        <w:adjustRightInd w:val="0"/>
        <w:snapToGrid w:val="0"/>
        <w:ind w:firstLine="825" w:firstLineChars="0"/>
        <w:jc w:val="both"/>
        <w:rPr>
          <w:rFonts w:hAnsi="宋体"/>
          <w:sz w:val="24"/>
        </w:rPr>
      </w:pPr>
      <w:r>
        <w:rPr>
          <w:rFonts w:hint="eastAsia" w:hAnsi="宋体"/>
          <w:b/>
          <w:sz w:val="24"/>
        </w:rPr>
        <w:t>5）</w:t>
      </w:r>
      <w:r>
        <w:rPr>
          <w:rFonts w:hint="eastAsia" w:hAnsi="宋体"/>
          <w:sz w:val="24"/>
        </w:rPr>
        <w:t>MD_数据标识；</w:t>
      </w:r>
    </w:p>
    <w:p>
      <w:pPr>
        <w:pStyle w:val="5"/>
        <w:keepNext/>
        <w:adjustRightInd w:val="0"/>
        <w:snapToGrid w:val="0"/>
        <w:ind w:firstLine="825" w:firstLineChars="0"/>
        <w:jc w:val="both"/>
        <w:rPr>
          <w:rFonts w:hAnsi="宋体"/>
          <w:sz w:val="24"/>
        </w:rPr>
      </w:pPr>
      <w:r>
        <w:rPr>
          <w:rFonts w:hint="eastAsia" w:hAnsi="宋体"/>
          <w:b/>
          <w:sz w:val="24"/>
        </w:rPr>
        <w:t>6）</w:t>
      </w:r>
      <w:r>
        <w:rPr>
          <w:rFonts w:hint="eastAsia" w:hAnsi="宋体"/>
          <w:sz w:val="24"/>
        </w:rPr>
        <w:t>EX_地理覆盖范围；</w:t>
      </w:r>
    </w:p>
    <w:p>
      <w:pPr>
        <w:pStyle w:val="5"/>
        <w:keepNext/>
        <w:adjustRightInd w:val="0"/>
        <w:snapToGrid w:val="0"/>
        <w:ind w:firstLine="825" w:firstLineChars="0"/>
        <w:jc w:val="both"/>
        <w:rPr>
          <w:rFonts w:hAnsi="宋体"/>
          <w:sz w:val="24"/>
        </w:rPr>
      </w:pPr>
      <w:r>
        <w:rPr>
          <w:rFonts w:hint="eastAsia" w:hAnsi="宋体"/>
          <w:b/>
          <w:sz w:val="24"/>
        </w:rPr>
        <w:t>7）</w:t>
      </w:r>
      <w:r>
        <w:rPr>
          <w:rFonts w:hint="eastAsia" w:hAnsi="宋体"/>
          <w:sz w:val="24"/>
        </w:rPr>
        <w:t>EX_高程覆盖范围；</w:t>
      </w:r>
    </w:p>
    <w:p>
      <w:pPr>
        <w:pStyle w:val="5"/>
        <w:keepNext/>
        <w:adjustRightInd w:val="0"/>
        <w:snapToGrid w:val="0"/>
        <w:ind w:firstLine="825" w:firstLineChars="0"/>
        <w:jc w:val="both"/>
        <w:rPr>
          <w:rFonts w:hAnsi="宋体"/>
          <w:sz w:val="24"/>
        </w:rPr>
      </w:pPr>
      <w:r>
        <w:rPr>
          <w:rFonts w:hint="eastAsia" w:hAnsi="宋体"/>
          <w:b/>
          <w:sz w:val="24"/>
        </w:rPr>
        <w:t>8）</w:t>
      </w:r>
      <w:r>
        <w:rPr>
          <w:rFonts w:hint="eastAsia" w:hAnsi="宋体"/>
          <w:sz w:val="24"/>
        </w:rPr>
        <w:t>EX_时间覆盖范围。</w:t>
      </w:r>
    </w:p>
    <w:p>
      <w:pPr>
        <w:pStyle w:val="5"/>
        <w:keepNext/>
        <w:adjustRightInd w:val="0"/>
        <w:snapToGrid w:val="0"/>
        <w:ind w:firstLine="480" w:firstLineChars="0"/>
        <w:jc w:val="both"/>
        <w:rPr>
          <w:rFonts w:hAnsi="宋体"/>
          <w:b/>
          <w:sz w:val="24"/>
        </w:rPr>
      </w:pPr>
      <w:r>
        <w:rPr>
          <w:rFonts w:hint="eastAsia" w:hAnsi="宋体"/>
          <w:b/>
          <w:sz w:val="24"/>
        </w:rPr>
        <w:t xml:space="preserve">2 </w:t>
      </w:r>
      <w:r>
        <w:rPr>
          <w:rFonts w:hint="eastAsia" w:hAnsi="宋体"/>
          <w:sz w:val="24"/>
        </w:rPr>
        <w:t>元数据元素：摘要。</w:t>
      </w:r>
    </w:p>
    <w:p>
      <w:pPr>
        <w:pStyle w:val="5"/>
        <w:keepNext/>
        <w:adjustRightInd w:val="0"/>
        <w:snapToGrid w:val="0"/>
        <w:ind w:firstLine="0" w:firstLineChars="0"/>
        <w:jc w:val="both"/>
        <w:rPr>
          <w:rFonts w:hAnsi="宋体"/>
          <w:sz w:val="24"/>
        </w:rPr>
      </w:pPr>
      <w:r>
        <w:rPr>
          <w:b/>
          <w:sz w:val="24"/>
        </w:rPr>
        <w:t>4.3.</w:t>
      </w:r>
      <w:r>
        <w:rPr>
          <w:rFonts w:hint="eastAsia"/>
          <w:b/>
          <w:sz w:val="24"/>
        </w:rPr>
        <w:t>3</w:t>
      </w:r>
      <w:r>
        <w:rPr>
          <w:rFonts w:hint="eastAsia" w:hAnsi="宋体"/>
          <w:sz w:val="24"/>
        </w:rPr>
        <w:t>标识信息可包含下列内容：</w:t>
      </w:r>
    </w:p>
    <w:p>
      <w:pPr>
        <w:pStyle w:val="5"/>
        <w:keepNext/>
        <w:adjustRightInd w:val="0"/>
        <w:snapToGrid w:val="0"/>
        <w:ind w:firstLine="480" w:firstLineChars="0"/>
        <w:jc w:val="both"/>
        <w:rPr>
          <w:rFonts w:hAnsi="宋体"/>
          <w:sz w:val="24"/>
        </w:rPr>
      </w:pPr>
      <w:r>
        <w:rPr>
          <w:rFonts w:hint="eastAsia" w:hAnsi="宋体"/>
          <w:b/>
          <w:sz w:val="24"/>
        </w:rPr>
        <w:t xml:space="preserve">1 </w:t>
      </w:r>
      <w:r>
        <w:rPr>
          <w:rFonts w:hint="eastAsia" w:hAnsi="宋体"/>
          <w:sz w:val="24"/>
        </w:rPr>
        <w:t>元数据子集或实体：</w:t>
      </w:r>
    </w:p>
    <w:p>
      <w:pPr>
        <w:pStyle w:val="5"/>
        <w:keepNext/>
        <w:adjustRightInd w:val="0"/>
        <w:snapToGrid w:val="0"/>
        <w:ind w:firstLine="825" w:firstLineChars="0"/>
        <w:rPr>
          <w:rFonts w:hAnsi="宋体"/>
          <w:sz w:val="24"/>
        </w:rPr>
      </w:pPr>
      <w:r>
        <w:rPr>
          <w:rFonts w:hint="eastAsia" w:hAnsi="宋体"/>
          <w:b/>
          <w:sz w:val="24"/>
        </w:rPr>
        <w:t>1）</w:t>
      </w:r>
      <w:r>
        <w:rPr>
          <w:rFonts w:hint="eastAsia" w:hAnsi="宋体"/>
          <w:sz w:val="24"/>
        </w:rPr>
        <w:t>MD_维护信息；</w:t>
      </w:r>
    </w:p>
    <w:p>
      <w:pPr>
        <w:pStyle w:val="5"/>
        <w:keepNext/>
        <w:adjustRightInd w:val="0"/>
        <w:snapToGrid w:val="0"/>
        <w:ind w:firstLine="825" w:firstLineChars="0"/>
        <w:rPr>
          <w:rFonts w:hAnsi="宋体"/>
          <w:sz w:val="24"/>
        </w:rPr>
      </w:pPr>
      <w:r>
        <w:rPr>
          <w:rFonts w:hint="eastAsia" w:hAnsi="宋体"/>
          <w:b/>
          <w:sz w:val="24"/>
        </w:rPr>
        <w:t>2）</w:t>
      </w:r>
      <w:r>
        <w:rPr>
          <w:rFonts w:hint="eastAsia" w:hAnsi="宋体"/>
          <w:sz w:val="24"/>
        </w:rPr>
        <w:t>MD_浏览图；</w:t>
      </w:r>
    </w:p>
    <w:p>
      <w:pPr>
        <w:pStyle w:val="5"/>
        <w:keepNext/>
        <w:adjustRightInd w:val="0"/>
        <w:snapToGrid w:val="0"/>
        <w:ind w:firstLine="825" w:firstLineChars="0"/>
        <w:rPr>
          <w:rFonts w:hAnsi="宋体"/>
          <w:sz w:val="24"/>
        </w:rPr>
      </w:pPr>
      <w:r>
        <w:rPr>
          <w:rFonts w:hint="eastAsia" w:hAnsi="宋体"/>
          <w:b/>
          <w:sz w:val="24"/>
        </w:rPr>
        <w:t>3）</w:t>
      </w:r>
      <w:r>
        <w:rPr>
          <w:rFonts w:hint="eastAsia" w:hAnsi="宋体"/>
          <w:sz w:val="24"/>
        </w:rPr>
        <w:t>MD_服务标识信息；</w:t>
      </w:r>
    </w:p>
    <w:p>
      <w:pPr>
        <w:pStyle w:val="5"/>
        <w:keepNext/>
        <w:adjustRightInd w:val="0"/>
        <w:snapToGrid w:val="0"/>
        <w:ind w:firstLine="825" w:firstLineChars="0"/>
        <w:rPr>
          <w:rFonts w:hAnsi="宋体"/>
          <w:sz w:val="24"/>
        </w:rPr>
      </w:pPr>
      <w:r>
        <w:rPr>
          <w:rFonts w:hint="eastAsia" w:hAnsi="宋体"/>
          <w:b/>
          <w:sz w:val="24"/>
        </w:rPr>
        <w:t>4）</w:t>
      </w:r>
      <w:r>
        <w:rPr>
          <w:rFonts w:hint="eastAsia" w:hAnsi="宋体"/>
          <w:sz w:val="24"/>
        </w:rPr>
        <w:t>MD_应用信息。</w:t>
      </w:r>
    </w:p>
    <w:p>
      <w:pPr>
        <w:pStyle w:val="5"/>
        <w:keepNext/>
        <w:adjustRightInd w:val="0"/>
        <w:snapToGrid w:val="0"/>
        <w:ind w:firstLine="480" w:firstLineChars="0"/>
        <w:rPr>
          <w:rFonts w:hAnsi="宋体"/>
          <w:sz w:val="24"/>
        </w:rPr>
      </w:pPr>
      <w:r>
        <w:rPr>
          <w:rFonts w:hint="eastAsia" w:hAnsi="宋体"/>
          <w:b/>
          <w:sz w:val="24"/>
        </w:rPr>
        <w:t xml:space="preserve">2 </w:t>
      </w:r>
      <w:r>
        <w:rPr>
          <w:rFonts w:hint="eastAsia" w:hAnsi="宋体"/>
          <w:sz w:val="24"/>
        </w:rPr>
        <w:t>元数据元素：</w:t>
      </w:r>
    </w:p>
    <w:p>
      <w:pPr>
        <w:pStyle w:val="5"/>
        <w:keepNext/>
        <w:adjustRightInd w:val="0"/>
        <w:snapToGrid w:val="0"/>
        <w:ind w:firstLine="825" w:firstLineChars="0"/>
        <w:jc w:val="both"/>
        <w:rPr>
          <w:rFonts w:hAnsi="宋体"/>
          <w:sz w:val="24"/>
        </w:rPr>
      </w:pPr>
      <w:r>
        <w:rPr>
          <w:rFonts w:hint="eastAsia" w:hAnsi="宋体"/>
          <w:b/>
          <w:sz w:val="24"/>
        </w:rPr>
        <w:t>1）</w:t>
      </w:r>
      <w:r>
        <w:rPr>
          <w:rFonts w:hint="eastAsia" w:hAnsi="宋体"/>
          <w:sz w:val="24"/>
        </w:rPr>
        <w:t>目的；</w:t>
      </w:r>
    </w:p>
    <w:p>
      <w:pPr>
        <w:pStyle w:val="5"/>
        <w:keepNext/>
        <w:adjustRightInd w:val="0"/>
        <w:snapToGrid w:val="0"/>
        <w:ind w:firstLine="825" w:firstLineChars="0"/>
        <w:jc w:val="both"/>
        <w:rPr>
          <w:rFonts w:hAnsi="宋体"/>
          <w:sz w:val="24"/>
        </w:rPr>
      </w:pPr>
      <w:r>
        <w:rPr>
          <w:rFonts w:hint="eastAsia" w:hAnsi="宋体"/>
          <w:b/>
          <w:sz w:val="24"/>
        </w:rPr>
        <w:t>2）</w:t>
      </w:r>
      <w:r>
        <w:rPr>
          <w:rFonts w:hint="eastAsia" w:hAnsi="宋体"/>
          <w:sz w:val="24"/>
        </w:rPr>
        <w:t>状况；</w:t>
      </w:r>
    </w:p>
    <w:p>
      <w:pPr>
        <w:pStyle w:val="5"/>
        <w:keepNext/>
        <w:adjustRightInd w:val="0"/>
        <w:snapToGrid w:val="0"/>
        <w:ind w:firstLine="825" w:firstLineChars="0"/>
        <w:rPr>
          <w:rFonts w:hAnsi="宋体"/>
          <w:sz w:val="24"/>
        </w:rPr>
      </w:pPr>
      <w:r>
        <w:rPr>
          <w:rFonts w:hint="eastAsia" w:hAnsi="宋体"/>
          <w:b/>
          <w:sz w:val="24"/>
        </w:rPr>
        <w:t>3）</w:t>
      </w:r>
      <w:r>
        <w:rPr>
          <w:rFonts w:hint="eastAsia" w:hAnsi="宋体"/>
          <w:sz w:val="24"/>
        </w:rPr>
        <w:t>关键词。</w:t>
      </w:r>
    </w:p>
    <w:p>
      <w:pPr>
        <w:pStyle w:val="5"/>
        <w:keepNext/>
        <w:adjustRightInd w:val="0"/>
        <w:snapToGrid w:val="0"/>
        <w:ind w:firstLine="0" w:firstLineChars="0"/>
        <w:rPr>
          <w:rFonts w:hAnsi="宋体"/>
          <w:sz w:val="24"/>
        </w:rPr>
      </w:pPr>
      <w:r>
        <w:rPr>
          <w:rFonts w:hint="eastAsia" w:hAnsi="宋体"/>
          <w:b/>
          <w:sz w:val="24"/>
        </w:rPr>
        <w:t>4.3.4</w:t>
      </w:r>
      <w:r>
        <w:rPr>
          <w:rFonts w:hint="eastAsia" w:hAnsi="宋体"/>
          <w:sz w:val="24"/>
        </w:rPr>
        <w:t>标识信息中的元数据子集“MD_限制”、“MD_维护信息”和“MD_服务标识信息”应分别符合本标准第4.4节、4.6节和第4.14节的规定。</w:t>
      </w:r>
    </w:p>
    <w:p>
      <w:pPr>
        <w:pStyle w:val="5"/>
        <w:keepNext/>
        <w:adjustRightInd w:val="0"/>
        <w:snapToGrid w:val="0"/>
        <w:ind w:firstLine="0" w:firstLineChars="0"/>
        <w:jc w:val="both"/>
        <w:rPr>
          <w:rFonts w:hAnsi="宋体"/>
          <w:sz w:val="24"/>
        </w:rPr>
      </w:pPr>
      <w:r>
        <w:rPr>
          <w:rFonts w:hint="eastAsia" w:hAnsi="宋体"/>
          <w:b/>
          <w:sz w:val="24"/>
        </w:rPr>
        <w:t>4.3.6</w:t>
      </w:r>
      <w:r>
        <w:rPr>
          <w:rFonts w:hint="eastAsia"/>
          <w:kern w:val="2"/>
          <w:sz w:val="24"/>
        </w:rPr>
        <w:t>标识</w:t>
      </w:r>
      <w:r>
        <w:rPr>
          <w:rFonts w:hint="eastAsia" w:hAnsi="宋体"/>
          <w:sz w:val="24"/>
        </w:rPr>
        <w:t>信息的UML模式图应符合本标准附录A表A.0.3的规定。</w:t>
      </w:r>
    </w:p>
    <w:p>
      <w:pPr>
        <w:pStyle w:val="5"/>
        <w:keepNext/>
        <w:adjustRightInd w:val="0"/>
        <w:snapToGrid w:val="0"/>
        <w:ind w:firstLine="0" w:firstLineChars="0"/>
        <w:jc w:val="both"/>
        <w:rPr>
          <w:kern w:val="2"/>
          <w:sz w:val="24"/>
        </w:rPr>
      </w:pPr>
      <w:r>
        <w:rPr>
          <w:rFonts w:hint="eastAsia"/>
          <w:b/>
          <w:kern w:val="2"/>
          <w:sz w:val="24"/>
        </w:rPr>
        <w:t>4.3.7</w:t>
      </w:r>
      <w:r>
        <w:rPr>
          <w:rFonts w:hint="eastAsia"/>
          <w:kern w:val="2"/>
          <w:sz w:val="24"/>
        </w:rPr>
        <w:t>标识信息的数据字典应符合本标准附录B表B.0.3的规定。</w:t>
      </w:r>
    </w:p>
    <w:p>
      <w:pPr>
        <w:pStyle w:val="5"/>
        <w:keepNext/>
        <w:adjustRightInd w:val="0"/>
        <w:snapToGrid w:val="0"/>
        <w:ind w:firstLine="0" w:firstLineChars="0"/>
        <w:jc w:val="both"/>
      </w:pPr>
    </w:p>
    <w:p>
      <w:pPr>
        <w:pStyle w:val="3"/>
        <w:ind w:right="-57" w:firstLine="600"/>
        <w:rPr>
          <w:color w:val="auto"/>
        </w:rPr>
      </w:pPr>
      <w:bookmarkStart w:id="93" w:name="_Toc468539429"/>
      <w:bookmarkStart w:id="94" w:name="_Toc509478841"/>
      <w:r>
        <w:rPr>
          <w:color w:val="auto"/>
        </w:rPr>
        <w:t>4.4限制信息</w:t>
      </w:r>
      <w:bookmarkEnd w:id="93"/>
      <w:bookmarkEnd w:id="94"/>
    </w:p>
    <w:p>
      <w:pPr>
        <w:pStyle w:val="5"/>
        <w:keepNext/>
        <w:adjustRightInd w:val="0"/>
        <w:snapToGrid w:val="0"/>
        <w:ind w:firstLine="0" w:firstLineChars="0"/>
        <w:rPr>
          <w:b/>
          <w:sz w:val="24"/>
        </w:rPr>
      </w:pPr>
    </w:p>
    <w:p>
      <w:pPr>
        <w:pStyle w:val="5"/>
        <w:keepNext/>
        <w:adjustRightInd w:val="0"/>
        <w:snapToGrid w:val="0"/>
        <w:ind w:firstLine="0" w:firstLineChars="0"/>
        <w:jc w:val="both"/>
        <w:rPr>
          <w:rFonts w:hAnsi="宋体"/>
          <w:sz w:val="24"/>
        </w:rPr>
      </w:pPr>
      <w:r>
        <w:rPr>
          <w:rFonts w:hint="eastAsia"/>
          <w:b/>
          <w:sz w:val="24"/>
        </w:rPr>
        <w:t>4.4.1</w:t>
      </w:r>
      <w:r>
        <w:rPr>
          <w:rFonts w:hint="eastAsia"/>
          <w:sz w:val="24"/>
        </w:rPr>
        <w:t>城市地理空间信息的</w:t>
      </w:r>
      <w:r>
        <w:rPr>
          <w:rFonts w:hint="eastAsia" w:hAnsi="宋体"/>
          <w:sz w:val="24"/>
        </w:rPr>
        <w:t>限制信息应包括对城市地理空间数据集施加的有关法律和安全方面的限制信息,并使用必选元数据子集“MD_限制</w:t>
      </w:r>
      <w:r>
        <w:rPr>
          <w:rFonts w:hint="eastAsia"/>
          <w:kern w:val="2"/>
          <w:sz w:val="24"/>
        </w:rPr>
        <w:t>”</w:t>
      </w:r>
      <w:r>
        <w:rPr>
          <w:rFonts w:hint="eastAsia" w:hAnsi="宋体"/>
          <w:sz w:val="24"/>
        </w:rPr>
        <w:t>表示。</w:t>
      </w:r>
    </w:p>
    <w:p>
      <w:pPr>
        <w:pStyle w:val="5"/>
        <w:keepNext/>
        <w:adjustRightInd w:val="0"/>
        <w:snapToGrid w:val="0"/>
        <w:ind w:firstLine="0" w:firstLineChars="0"/>
        <w:rPr>
          <w:rFonts w:hAnsi="宋体"/>
          <w:sz w:val="24"/>
        </w:rPr>
      </w:pPr>
      <w:r>
        <w:rPr>
          <w:b/>
          <w:sz w:val="24"/>
        </w:rPr>
        <w:t>4.4.2</w:t>
      </w:r>
      <w:r>
        <w:rPr>
          <w:rFonts w:hint="eastAsia" w:hAnsi="宋体"/>
          <w:sz w:val="24"/>
        </w:rPr>
        <w:t>限制</w:t>
      </w:r>
      <w:r>
        <w:rPr>
          <w:rFonts w:hAnsi="宋体"/>
          <w:sz w:val="24"/>
        </w:rPr>
        <w:t>信息</w:t>
      </w:r>
      <w:r>
        <w:rPr>
          <w:rFonts w:hint="eastAsia" w:hAnsi="宋体"/>
          <w:sz w:val="24"/>
        </w:rPr>
        <w:t>应</w:t>
      </w:r>
      <w:r>
        <w:rPr>
          <w:rFonts w:hAnsi="宋体"/>
          <w:sz w:val="24"/>
        </w:rPr>
        <w:t>包</w:t>
      </w:r>
      <w:r>
        <w:rPr>
          <w:rFonts w:hint="eastAsia" w:hAnsi="宋体"/>
          <w:sz w:val="24"/>
        </w:rPr>
        <w:t>含</w:t>
      </w:r>
      <w:r>
        <w:rPr>
          <w:rFonts w:hAnsi="宋体"/>
          <w:sz w:val="24"/>
        </w:rPr>
        <w:t>元数据元素</w:t>
      </w:r>
      <w:r>
        <w:rPr>
          <w:rFonts w:hint="eastAsia" w:hAnsi="宋体"/>
          <w:sz w:val="24"/>
        </w:rPr>
        <w:t>：“</w:t>
      </w:r>
      <w:r>
        <w:rPr>
          <w:rFonts w:hAnsi="宋体"/>
          <w:sz w:val="24"/>
        </w:rPr>
        <w:t>安全</w:t>
      </w:r>
      <w:r>
        <w:rPr>
          <w:rFonts w:hint="eastAsia" w:hAnsi="宋体"/>
          <w:sz w:val="24"/>
        </w:rPr>
        <w:t>限制等级”,可包含元数据元素：“访问限制”、使用限制”和“用途限制”。</w:t>
      </w:r>
    </w:p>
    <w:p>
      <w:pPr>
        <w:pStyle w:val="5"/>
        <w:keepNext/>
        <w:adjustRightInd w:val="0"/>
        <w:snapToGrid w:val="0"/>
        <w:ind w:firstLine="0" w:firstLineChars="0"/>
        <w:jc w:val="both"/>
        <w:rPr>
          <w:rFonts w:hAnsi="宋体"/>
          <w:b/>
          <w:sz w:val="24"/>
        </w:rPr>
      </w:pPr>
      <w:r>
        <w:rPr>
          <w:rFonts w:hint="eastAsia" w:hAnsi="宋体"/>
          <w:b/>
          <w:sz w:val="24"/>
        </w:rPr>
        <w:t>4.4.3</w:t>
      </w:r>
      <w:r>
        <w:rPr>
          <w:rFonts w:hint="eastAsia" w:hAnsi="宋体"/>
          <w:sz w:val="24"/>
        </w:rPr>
        <w:t>限制信息的UML模式图应符合本标准附录A表A.0.4的规定。</w:t>
      </w:r>
    </w:p>
    <w:p>
      <w:pPr>
        <w:pStyle w:val="5"/>
        <w:keepNext/>
        <w:adjustRightInd w:val="0"/>
        <w:snapToGrid w:val="0"/>
        <w:ind w:firstLine="0" w:firstLineChars="0"/>
        <w:jc w:val="both"/>
        <w:rPr>
          <w:kern w:val="2"/>
          <w:sz w:val="24"/>
        </w:rPr>
      </w:pPr>
      <w:r>
        <w:rPr>
          <w:rFonts w:hint="eastAsia"/>
          <w:b/>
          <w:kern w:val="2"/>
          <w:sz w:val="24"/>
        </w:rPr>
        <w:t>4.4.4</w:t>
      </w:r>
      <w:r>
        <w:rPr>
          <w:rFonts w:hint="eastAsia" w:hAnsi="宋体"/>
          <w:sz w:val="24"/>
        </w:rPr>
        <w:t>限制信息</w:t>
      </w:r>
      <w:r>
        <w:rPr>
          <w:rFonts w:hint="eastAsia"/>
          <w:kern w:val="2"/>
          <w:sz w:val="24"/>
        </w:rPr>
        <w:t>的数据字典应符合本标准附录B表B.0.4的规定。</w:t>
      </w:r>
    </w:p>
    <w:p>
      <w:pPr>
        <w:pStyle w:val="5"/>
        <w:keepNext/>
        <w:adjustRightInd w:val="0"/>
        <w:snapToGrid w:val="0"/>
        <w:ind w:firstLine="0" w:firstLineChars="0"/>
        <w:jc w:val="both"/>
      </w:pPr>
    </w:p>
    <w:p>
      <w:pPr>
        <w:pStyle w:val="3"/>
        <w:ind w:right="-57" w:firstLine="600"/>
        <w:rPr>
          <w:color w:val="auto"/>
        </w:rPr>
      </w:pPr>
      <w:bookmarkStart w:id="95" w:name="_Toc468539430"/>
      <w:bookmarkStart w:id="96" w:name="_Toc509478842"/>
      <w:r>
        <w:rPr>
          <w:rFonts w:hint="eastAsia"/>
          <w:color w:val="auto"/>
        </w:rPr>
        <w:t>4.5数据质量信息</w:t>
      </w:r>
      <w:bookmarkEnd w:id="95"/>
      <w:bookmarkEnd w:id="96"/>
    </w:p>
    <w:p>
      <w:pPr>
        <w:pStyle w:val="5"/>
        <w:keepNext/>
        <w:adjustRightInd w:val="0"/>
        <w:snapToGrid w:val="0"/>
        <w:ind w:firstLine="0" w:firstLineChars="0"/>
        <w:rPr>
          <w:b/>
          <w:sz w:val="24"/>
        </w:rPr>
      </w:pPr>
    </w:p>
    <w:p>
      <w:pPr>
        <w:pStyle w:val="5"/>
        <w:keepNext/>
        <w:adjustRightInd w:val="0"/>
        <w:snapToGrid w:val="0"/>
        <w:ind w:firstLine="0" w:firstLineChars="0"/>
        <w:jc w:val="both"/>
        <w:rPr>
          <w:rFonts w:ascii="宋体" w:hAnsi="宋体"/>
        </w:rPr>
      </w:pPr>
      <w:r>
        <w:rPr>
          <w:rFonts w:hint="eastAsia"/>
          <w:b/>
          <w:sz w:val="24"/>
        </w:rPr>
        <w:t>4.5.1</w:t>
      </w:r>
      <w:r>
        <w:rPr>
          <w:rFonts w:hint="eastAsia"/>
          <w:sz w:val="24"/>
        </w:rPr>
        <w:t>城市地理空间信息的</w:t>
      </w:r>
      <w:r>
        <w:rPr>
          <w:rFonts w:hint="eastAsia" w:hAnsi="宋体"/>
          <w:sz w:val="24"/>
        </w:rPr>
        <w:t>数据质量信息应包括城市地理空间数据集质量的总体评价信息,并使用可选元数据子集“</w:t>
      </w:r>
      <w:r>
        <w:rPr>
          <w:rFonts w:hint="eastAsia"/>
          <w:kern w:val="2"/>
          <w:sz w:val="24"/>
        </w:rPr>
        <w:t>DQ_数据质量”</w:t>
      </w:r>
      <w:r>
        <w:rPr>
          <w:rFonts w:hint="eastAsia" w:hAnsi="宋体"/>
          <w:sz w:val="24"/>
        </w:rPr>
        <w:t>表示。</w:t>
      </w:r>
    </w:p>
    <w:p>
      <w:pPr>
        <w:pStyle w:val="5"/>
        <w:keepNext/>
        <w:adjustRightInd w:val="0"/>
        <w:snapToGrid w:val="0"/>
        <w:ind w:firstLine="0" w:firstLineChars="0"/>
        <w:jc w:val="both"/>
        <w:rPr>
          <w:rFonts w:hAnsi="宋体"/>
          <w:sz w:val="24"/>
        </w:rPr>
      </w:pPr>
      <w:r>
        <w:rPr>
          <w:b/>
          <w:sz w:val="24"/>
        </w:rPr>
        <w:t>4.5.2</w:t>
      </w:r>
      <w:r>
        <w:rPr>
          <w:rFonts w:hint="eastAsia" w:hAnsi="宋体"/>
          <w:sz w:val="24"/>
        </w:rPr>
        <w:t>数据质量</w:t>
      </w:r>
      <w:r>
        <w:rPr>
          <w:rFonts w:hAnsi="宋体"/>
          <w:sz w:val="24"/>
        </w:rPr>
        <w:t>信息</w:t>
      </w:r>
      <w:r>
        <w:rPr>
          <w:rFonts w:hint="eastAsia" w:hAnsi="宋体"/>
          <w:sz w:val="24"/>
        </w:rPr>
        <w:t>应</w:t>
      </w:r>
      <w:r>
        <w:rPr>
          <w:rFonts w:hAnsi="宋体"/>
          <w:sz w:val="24"/>
        </w:rPr>
        <w:t>包</w:t>
      </w:r>
      <w:r>
        <w:rPr>
          <w:rFonts w:hint="eastAsia" w:hAnsi="宋体"/>
          <w:sz w:val="24"/>
        </w:rPr>
        <w:t>含</w:t>
      </w:r>
      <w:r>
        <w:rPr>
          <w:rFonts w:hAnsi="宋体"/>
          <w:sz w:val="24"/>
        </w:rPr>
        <w:t>元数据元素</w:t>
      </w:r>
      <w:r>
        <w:rPr>
          <w:rFonts w:hint="eastAsia" w:hAnsi="宋体"/>
          <w:sz w:val="24"/>
        </w:rPr>
        <w:t>“范围”和元数据实体“DQ_数据质量描述”。</w:t>
      </w:r>
    </w:p>
    <w:p>
      <w:pPr>
        <w:pStyle w:val="5"/>
        <w:keepNext/>
        <w:adjustRightInd w:val="0"/>
        <w:snapToGrid w:val="0"/>
        <w:ind w:firstLine="0" w:firstLineChars="0"/>
        <w:jc w:val="both"/>
        <w:rPr>
          <w:rFonts w:hAnsi="宋体"/>
          <w:sz w:val="24"/>
        </w:rPr>
      </w:pPr>
      <w:r>
        <w:rPr>
          <w:b/>
          <w:sz w:val="24"/>
        </w:rPr>
        <w:t>4.5.</w:t>
      </w:r>
      <w:r>
        <w:rPr>
          <w:rFonts w:hint="eastAsia"/>
          <w:b/>
          <w:sz w:val="24"/>
        </w:rPr>
        <w:t>3</w:t>
      </w:r>
      <w:r>
        <w:rPr>
          <w:rFonts w:hint="eastAsia" w:hAnsi="宋体"/>
          <w:sz w:val="24"/>
        </w:rPr>
        <w:t>元数据实体</w:t>
      </w:r>
      <w:r>
        <w:rPr>
          <w:rFonts w:hint="eastAsia"/>
          <w:kern w:val="2"/>
          <w:sz w:val="24"/>
        </w:rPr>
        <w:t>“DQ_数据质量描述”应包</w:t>
      </w:r>
      <w:r>
        <w:rPr>
          <w:rFonts w:hint="eastAsia" w:hAnsi="宋体"/>
          <w:sz w:val="24"/>
        </w:rPr>
        <w:t>含元数据元素“数据质量说明”,可包含下列元数据元素：</w:t>
      </w:r>
    </w:p>
    <w:p>
      <w:pPr>
        <w:pStyle w:val="5"/>
        <w:keepNext/>
        <w:adjustRightInd w:val="0"/>
        <w:snapToGrid w:val="0"/>
        <w:ind w:firstLine="419" w:firstLineChars="174"/>
        <w:jc w:val="both"/>
        <w:rPr>
          <w:rFonts w:hAnsi="宋体"/>
          <w:sz w:val="24"/>
        </w:rPr>
      </w:pPr>
      <w:r>
        <w:rPr>
          <w:rFonts w:hint="eastAsia" w:hAnsi="宋体"/>
          <w:b/>
          <w:sz w:val="24"/>
        </w:rPr>
        <w:t xml:space="preserve">1 </w:t>
      </w:r>
      <w:r>
        <w:rPr>
          <w:rFonts w:hint="eastAsia" w:hAnsi="宋体"/>
          <w:sz w:val="24"/>
        </w:rPr>
        <w:t>完整性；</w:t>
      </w:r>
    </w:p>
    <w:p>
      <w:pPr>
        <w:pStyle w:val="5"/>
        <w:keepNext/>
        <w:adjustRightInd w:val="0"/>
        <w:snapToGrid w:val="0"/>
        <w:ind w:firstLine="419" w:firstLineChars="174"/>
        <w:jc w:val="both"/>
        <w:rPr>
          <w:rFonts w:hAnsi="宋体"/>
          <w:sz w:val="24"/>
        </w:rPr>
      </w:pPr>
      <w:r>
        <w:rPr>
          <w:rFonts w:hint="eastAsia" w:hAnsi="宋体"/>
          <w:b/>
          <w:sz w:val="24"/>
        </w:rPr>
        <w:t xml:space="preserve">2 </w:t>
      </w:r>
      <w:r>
        <w:rPr>
          <w:rFonts w:hint="eastAsia" w:hAnsi="宋体"/>
          <w:sz w:val="24"/>
        </w:rPr>
        <w:t>逻辑一致性；</w:t>
      </w:r>
    </w:p>
    <w:p>
      <w:pPr>
        <w:pStyle w:val="5"/>
        <w:keepNext/>
        <w:adjustRightInd w:val="0"/>
        <w:snapToGrid w:val="0"/>
        <w:ind w:firstLine="419" w:firstLineChars="174"/>
        <w:jc w:val="both"/>
        <w:rPr>
          <w:rFonts w:hAnsi="宋体"/>
          <w:sz w:val="24"/>
        </w:rPr>
      </w:pPr>
      <w:r>
        <w:rPr>
          <w:rFonts w:hint="eastAsia" w:hAnsi="宋体"/>
          <w:b/>
          <w:sz w:val="24"/>
        </w:rPr>
        <w:t xml:space="preserve">3 </w:t>
      </w:r>
      <w:r>
        <w:rPr>
          <w:rFonts w:hint="eastAsia" w:hAnsi="宋体"/>
          <w:sz w:val="24"/>
        </w:rPr>
        <w:t>位置准确度；</w:t>
      </w:r>
    </w:p>
    <w:p>
      <w:pPr>
        <w:pStyle w:val="5"/>
        <w:keepNext/>
        <w:adjustRightInd w:val="0"/>
        <w:snapToGrid w:val="0"/>
        <w:ind w:firstLine="419" w:firstLineChars="174"/>
        <w:jc w:val="both"/>
        <w:rPr>
          <w:rFonts w:hAnsi="宋体"/>
          <w:sz w:val="24"/>
        </w:rPr>
      </w:pPr>
      <w:r>
        <w:rPr>
          <w:rFonts w:hint="eastAsia" w:hAnsi="宋体"/>
          <w:b/>
          <w:sz w:val="24"/>
        </w:rPr>
        <w:t xml:space="preserve">4 </w:t>
      </w:r>
      <w:r>
        <w:rPr>
          <w:rFonts w:hint="eastAsia" w:hAnsi="宋体"/>
          <w:sz w:val="24"/>
        </w:rPr>
        <w:t>时间准确度；</w:t>
      </w:r>
    </w:p>
    <w:p>
      <w:pPr>
        <w:pStyle w:val="5"/>
        <w:keepNext/>
        <w:adjustRightInd w:val="0"/>
        <w:snapToGrid w:val="0"/>
        <w:ind w:firstLine="419" w:firstLineChars="174"/>
        <w:jc w:val="both"/>
        <w:rPr>
          <w:rFonts w:hAnsi="宋体"/>
          <w:sz w:val="24"/>
        </w:rPr>
      </w:pPr>
      <w:r>
        <w:rPr>
          <w:rFonts w:hint="eastAsia" w:hAnsi="宋体"/>
          <w:b/>
          <w:sz w:val="24"/>
        </w:rPr>
        <w:t xml:space="preserve">5 </w:t>
      </w:r>
      <w:r>
        <w:rPr>
          <w:rFonts w:hint="eastAsia" w:hAnsi="宋体"/>
          <w:sz w:val="24"/>
        </w:rPr>
        <w:t>专题准确度。</w:t>
      </w:r>
    </w:p>
    <w:p>
      <w:pPr>
        <w:pStyle w:val="5"/>
        <w:keepNext/>
        <w:adjustRightInd w:val="0"/>
        <w:snapToGrid w:val="0"/>
        <w:ind w:firstLine="0" w:firstLineChars="0"/>
        <w:jc w:val="both"/>
        <w:rPr>
          <w:rFonts w:hAnsi="宋体"/>
          <w:sz w:val="24"/>
        </w:rPr>
      </w:pPr>
      <w:r>
        <w:rPr>
          <w:rFonts w:hint="eastAsia" w:hAnsi="宋体"/>
          <w:b/>
          <w:sz w:val="24"/>
        </w:rPr>
        <w:t>4.5.4</w:t>
      </w:r>
      <w:r>
        <w:rPr>
          <w:rFonts w:hint="eastAsia" w:hAnsi="宋体"/>
          <w:sz w:val="24"/>
        </w:rPr>
        <w:t>当数据集为影像数据时,应包含元数据元素“影像数据质量”；当数据集为格网数据时,应包含元数据元素“格网数据质量”。</w:t>
      </w:r>
    </w:p>
    <w:p>
      <w:pPr>
        <w:pStyle w:val="5"/>
        <w:keepNext/>
        <w:adjustRightInd w:val="0"/>
        <w:snapToGrid w:val="0"/>
        <w:ind w:firstLine="0" w:firstLineChars="0"/>
        <w:jc w:val="both"/>
        <w:rPr>
          <w:rFonts w:hAnsi="宋体"/>
          <w:sz w:val="24"/>
        </w:rPr>
      </w:pPr>
      <w:r>
        <w:rPr>
          <w:rFonts w:hint="eastAsia" w:hAnsi="宋体"/>
          <w:b/>
          <w:sz w:val="24"/>
        </w:rPr>
        <w:t>4.5.5</w:t>
      </w:r>
      <w:r>
        <w:rPr>
          <w:rFonts w:hint="eastAsia" w:hAnsi="宋体"/>
          <w:sz w:val="24"/>
        </w:rPr>
        <w:t>数据质量信息的UML模式图应符合本标准附录A表A.0.5的规定。</w:t>
      </w:r>
    </w:p>
    <w:p>
      <w:pPr>
        <w:pStyle w:val="5"/>
        <w:keepNext/>
        <w:adjustRightInd w:val="0"/>
        <w:snapToGrid w:val="0"/>
        <w:ind w:firstLine="0" w:firstLineChars="0"/>
        <w:jc w:val="both"/>
        <w:rPr>
          <w:kern w:val="2"/>
          <w:sz w:val="24"/>
        </w:rPr>
      </w:pPr>
      <w:r>
        <w:rPr>
          <w:rFonts w:hint="eastAsia"/>
          <w:b/>
          <w:kern w:val="2"/>
          <w:sz w:val="24"/>
        </w:rPr>
        <w:t>4.5.6</w:t>
      </w:r>
      <w:r>
        <w:rPr>
          <w:rFonts w:hint="eastAsia" w:hAnsi="宋体"/>
          <w:sz w:val="24"/>
        </w:rPr>
        <w:t>数据质量信息</w:t>
      </w:r>
      <w:r>
        <w:rPr>
          <w:rFonts w:hint="eastAsia"/>
          <w:kern w:val="2"/>
          <w:sz w:val="24"/>
        </w:rPr>
        <w:t>的数据字典应符合本标准附录B表B.0.5的规定。</w:t>
      </w:r>
    </w:p>
    <w:p>
      <w:pPr>
        <w:pStyle w:val="5"/>
        <w:keepNext/>
        <w:adjustRightInd w:val="0"/>
        <w:snapToGrid w:val="0"/>
        <w:ind w:firstLine="365" w:firstLineChars="174"/>
        <w:jc w:val="both"/>
      </w:pPr>
    </w:p>
    <w:p>
      <w:pPr>
        <w:pStyle w:val="3"/>
        <w:ind w:right="-57" w:firstLine="600"/>
        <w:rPr>
          <w:color w:val="auto"/>
        </w:rPr>
      </w:pPr>
      <w:bookmarkStart w:id="97" w:name="_Toc509478843"/>
      <w:bookmarkStart w:id="98" w:name="_Toc468539431"/>
      <w:r>
        <w:rPr>
          <w:color w:val="auto"/>
        </w:rPr>
        <w:t>4.6维护信息</w:t>
      </w:r>
      <w:bookmarkEnd w:id="97"/>
      <w:bookmarkEnd w:id="98"/>
    </w:p>
    <w:p>
      <w:pPr>
        <w:pStyle w:val="5"/>
        <w:keepNext/>
        <w:adjustRightInd w:val="0"/>
        <w:snapToGrid w:val="0"/>
        <w:ind w:firstLine="0" w:firstLineChars="0"/>
        <w:rPr>
          <w:b/>
          <w:sz w:val="24"/>
        </w:rPr>
      </w:pPr>
    </w:p>
    <w:p>
      <w:pPr>
        <w:pStyle w:val="5"/>
        <w:keepNext/>
        <w:adjustRightInd w:val="0"/>
        <w:snapToGrid w:val="0"/>
        <w:ind w:firstLine="0" w:firstLineChars="0"/>
        <w:jc w:val="both"/>
      </w:pPr>
      <w:r>
        <w:rPr>
          <w:rFonts w:hint="eastAsia"/>
          <w:b/>
          <w:sz w:val="24"/>
        </w:rPr>
        <w:t>4.6.1</w:t>
      </w:r>
      <w:r>
        <w:rPr>
          <w:rFonts w:hint="eastAsia"/>
          <w:sz w:val="24"/>
        </w:rPr>
        <w:t>城市地理空间信息的</w:t>
      </w:r>
      <w:r>
        <w:rPr>
          <w:rFonts w:hint="eastAsia" w:hAnsi="宋体"/>
          <w:sz w:val="24"/>
        </w:rPr>
        <w:t>维护信息应包括城市地理空间数据集维护和更新说明的信息,并用可选元数据子集“MD_维护</w:t>
      </w:r>
      <w:r>
        <w:rPr>
          <w:rFonts w:hint="eastAsia"/>
          <w:kern w:val="2"/>
          <w:sz w:val="24"/>
        </w:rPr>
        <w:t>信息”</w:t>
      </w:r>
      <w:r>
        <w:rPr>
          <w:rFonts w:hint="eastAsia" w:hAnsi="宋体"/>
          <w:sz w:val="24"/>
        </w:rPr>
        <w:t>表示。</w:t>
      </w:r>
    </w:p>
    <w:p>
      <w:pPr>
        <w:pStyle w:val="5"/>
        <w:keepNext/>
        <w:adjustRightInd w:val="0"/>
        <w:snapToGrid w:val="0"/>
        <w:ind w:firstLine="0" w:firstLineChars="0"/>
        <w:jc w:val="both"/>
        <w:rPr>
          <w:rFonts w:hAnsi="宋体"/>
          <w:sz w:val="24"/>
        </w:rPr>
      </w:pPr>
      <w:r>
        <w:rPr>
          <w:rFonts w:hint="eastAsia"/>
          <w:b/>
          <w:sz w:val="24"/>
        </w:rPr>
        <w:t>4.6.2</w:t>
      </w:r>
      <w:r>
        <w:rPr>
          <w:rFonts w:hint="eastAsia" w:hAnsi="宋体"/>
          <w:sz w:val="24"/>
        </w:rPr>
        <w:t>维护</w:t>
      </w:r>
      <w:r>
        <w:rPr>
          <w:rFonts w:hAnsi="宋体"/>
          <w:sz w:val="24"/>
        </w:rPr>
        <w:t>信息</w:t>
      </w:r>
      <w:r>
        <w:rPr>
          <w:rFonts w:hint="eastAsia" w:hAnsi="宋体"/>
          <w:sz w:val="24"/>
        </w:rPr>
        <w:t>应符合</w:t>
      </w:r>
      <w:r>
        <w:rPr>
          <w:rFonts w:hAnsi="宋体"/>
          <w:sz w:val="24"/>
        </w:rPr>
        <w:t>下列</w:t>
      </w:r>
      <w:r>
        <w:rPr>
          <w:rFonts w:hint="eastAsia" w:hAnsi="宋体"/>
          <w:sz w:val="24"/>
        </w:rPr>
        <w:t>规定：</w:t>
      </w:r>
    </w:p>
    <w:p>
      <w:pPr>
        <w:pStyle w:val="5"/>
        <w:keepNext/>
        <w:adjustRightInd w:val="0"/>
        <w:snapToGrid w:val="0"/>
        <w:ind w:firstLine="482"/>
        <w:jc w:val="both"/>
        <w:rPr>
          <w:rFonts w:hAnsi="宋体"/>
          <w:sz w:val="24"/>
        </w:rPr>
      </w:pPr>
      <w:r>
        <w:rPr>
          <w:rFonts w:hint="eastAsia" w:hAnsi="宋体"/>
          <w:b/>
          <w:sz w:val="24"/>
        </w:rPr>
        <w:t>1</w:t>
      </w:r>
      <w:r>
        <w:rPr>
          <w:rFonts w:hint="eastAsia" w:hAnsi="宋体"/>
          <w:sz w:val="24"/>
        </w:rPr>
        <w:t>应包含</w:t>
      </w:r>
      <w:r>
        <w:rPr>
          <w:rFonts w:hAnsi="宋体"/>
          <w:sz w:val="24"/>
        </w:rPr>
        <w:t>元数据</w:t>
      </w:r>
      <w:r>
        <w:rPr>
          <w:rFonts w:hint="eastAsia" w:hAnsi="宋体"/>
          <w:sz w:val="24"/>
        </w:rPr>
        <w:t>实体“CI_维护单位”和元数据</w:t>
      </w:r>
      <w:r>
        <w:rPr>
          <w:rFonts w:hAnsi="宋体"/>
          <w:sz w:val="24"/>
        </w:rPr>
        <w:t>元素</w:t>
      </w:r>
      <w:r>
        <w:rPr>
          <w:rFonts w:hint="eastAsia" w:hAnsi="宋体"/>
          <w:sz w:val="24"/>
        </w:rPr>
        <w:t>“维护和更新频率”；</w:t>
      </w:r>
    </w:p>
    <w:p>
      <w:pPr>
        <w:pStyle w:val="5"/>
        <w:keepNext/>
        <w:adjustRightInd w:val="0"/>
        <w:snapToGrid w:val="0"/>
        <w:ind w:firstLine="480" w:firstLineChars="0"/>
        <w:jc w:val="both"/>
        <w:rPr>
          <w:rFonts w:hAnsi="宋体"/>
          <w:sz w:val="24"/>
        </w:rPr>
      </w:pPr>
      <w:r>
        <w:rPr>
          <w:rFonts w:hint="eastAsia"/>
          <w:b/>
          <w:sz w:val="24"/>
        </w:rPr>
        <w:t>2</w:t>
      </w:r>
      <w:r>
        <w:rPr>
          <w:rFonts w:hint="eastAsia" w:hAnsi="宋体"/>
          <w:sz w:val="24"/>
        </w:rPr>
        <w:t>可包含下列元数据元素：</w:t>
      </w:r>
    </w:p>
    <w:p>
      <w:pPr>
        <w:pStyle w:val="5"/>
        <w:keepNext/>
        <w:adjustRightInd w:val="0"/>
        <w:snapToGrid w:val="0"/>
        <w:ind w:firstLine="708" w:firstLineChars="294"/>
        <w:jc w:val="both"/>
        <w:rPr>
          <w:rFonts w:hAnsi="宋体"/>
          <w:sz w:val="24"/>
        </w:rPr>
      </w:pPr>
      <w:r>
        <w:rPr>
          <w:rFonts w:hint="eastAsia" w:hAnsi="宋体"/>
          <w:b/>
          <w:sz w:val="24"/>
        </w:rPr>
        <w:t>1）</w:t>
      </w:r>
      <w:r>
        <w:rPr>
          <w:rFonts w:hint="eastAsia" w:hAnsi="宋体"/>
          <w:sz w:val="24"/>
        </w:rPr>
        <w:t>下次更新日期；</w:t>
      </w:r>
    </w:p>
    <w:p>
      <w:pPr>
        <w:pStyle w:val="5"/>
        <w:keepNext/>
        <w:adjustRightInd w:val="0"/>
        <w:snapToGrid w:val="0"/>
        <w:ind w:firstLine="708" w:firstLineChars="294"/>
        <w:jc w:val="both"/>
        <w:rPr>
          <w:rFonts w:hAnsi="宋体"/>
          <w:b/>
          <w:sz w:val="24"/>
        </w:rPr>
      </w:pPr>
      <w:r>
        <w:rPr>
          <w:rFonts w:hint="eastAsia" w:hAnsi="宋体"/>
          <w:b/>
          <w:sz w:val="24"/>
        </w:rPr>
        <w:t>2）</w:t>
      </w:r>
      <w:r>
        <w:rPr>
          <w:rFonts w:hint="eastAsia" w:hAnsi="宋体"/>
          <w:sz w:val="24"/>
        </w:rPr>
        <w:t>用户要求的维护频率；</w:t>
      </w:r>
    </w:p>
    <w:p>
      <w:pPr>
        <w:pStyle w:val="5"/>
        <w:keepNext/>
        <w:adjustRightInd w:val="0"/>
        <w:snapToGrid w:val="0"/>
        <w:ind w:firstLine="708" w:firstLineChars="294"/>
        <w:jc w:val="both"/>
        <w:rPr>
          <w:rFonts w:hAnsi="宋体"/>
          <w:b/>
          <w:sz w:val="24"/>
        </w:rPr>
      </w:pPr>
      <w:r>
        <w:rPr>
          <w:rFonts w:hint="eastAsia" w:hAnsi="宋体"/>
          <w:b/>
          <w:sz w:val="24"/>
        </w:rPr>
        <w:t>3）</w:t>
      </w:r>
      <w:r>
        <w:rPr>
          <w:rFonts w:hint="eastAsia" w:hAnsi="宋体"/>
          <w:sz w:val="24"/>
        </w:rPr>
        <w:t>更新范围；</w:t>
      </w:r>
    </w:p>
    <w:p>
      <w:pPr>
        <w:pStyle w:val="5"/>
        <w:keepNext/>
        <w:adjustRightInd w:val="0"/>
        <w:snapToGrid w:val="0"/>
        <w:ind w:firstLine="708" w:firstLineChars="294"/>
        <w:jc w:val="both"/>
        <w:rPr>
          <w:rFonts w:hAnsi="宋体"/>
          <w:sz w:val="24"/>
        </w:rPr>
      </w:pPr>
      <w:r>
        <w:rPr>
          <w:rFonts w:hint="eastAsia" w:hAnsi="宋体"/>
          <w:b/>
          <w:sz w:val="24"/>
        </w:rPr>
        <w:t>4）</w:t>
      </w:r>
      <w:r>
        <w:rPr>
          <w:rFonts w:hint="eastAsia" w:hAnsi="宋体"/>
          <w:sz w:val="24"/>
        </w:rPr>
        <w:t>维护注释。</w:t>
      </w:r>
    </w:p>
    <w:p>
      <w:pPr>
        <w:pStyle w:val="5"/>
        <w:keepNext/>
        <w:adjustRightInd w:val="0"/>
        <w:snapToGrid w:val="0"/>
        <w:ind w:firstLine="0" w:firstLineChars="0"/>
        <w:jc w:val="both"/>
        <w:rPr>
          <w:b/>
          <w:kern w:val="2"/>
          <w:sz w:val="24"/>
        </w:rPr>
      </w:pPr>
      <w:r>
        <w:rPr>
          <w:rFonts w:hint="eastAsia"/>
          <w:b/>
          <w:kern w:val="2"/>
          <w:sz w:val="24"/>
        </w:rPr>
        <w:t>4.6.3</w:t>
      </w:r>
      <w:r>
        <w:rPr>
          <w:rFonts w:hint="eastAsia"/>
          <w:kern w:val="2"/>
          <w:sz w:val="24"/>
        </w:rPr>
        <w:t>维护</w:t>
      </w:r>
      <w:r>
        <w:rPr>
          <w:rFonts w:hint="eastAsia" w:hAnsi="宋体"/>
          <w:sz w:val="24"/>
        </w:rPr>
        <w:t>信息的UML模式图应符合本标准附录A表A.0.6的规定。</w:t>
      </w:r>
    </w:p>
    <w:p>
      <w:pPr>
        <w:pStyle w:val="5"/>
        <w:keepNext/>
        <w:adjustRightInd w:val="0"/>
        <w:snapToGrid w:val="0"/>
        <w:ind w:firstLine="0" w:firstLineChars="0"/>
        <w:jc w:val="both"/>
        <w:rPr>
          <w:kern w:val="2"/>
          <w:sz w:val="24"/>
        </w:rPr>
      </w:pPr>
      <w:r>
        <w:rPr>
          <w:rFonts w:hint="eastAsia" w:hAnsi="宋体"/>
          <w:b/>
          <w:sz w:val="24"/>
        </w:rPr>
        <w:t>4.6.4</w:t>
      </w:r>
      <w:r>
        <w:rPr>
          <w:rFonts w:hint="eastAsia"/>
          <w:kern w:val="2"/>
          <w:sz w:val="24"/>
        </w:rPr>
        <w:t>维护信息的数据字典应符合本标准附录A表B.0.6的规定。</w:t>
      </w:r>
    </w:p>
    <w:p>
      <w:pPr>
        <w:pStyle w:val="5"/>
        <w:keepNext/>
        <w:adjustRightInd w:val="0"/>
        <w:snapToGrid w:val="0"/>
        <w:ind w:firstLine="0" w:firstLineChars="0"/>
        <w:jc w:val="both"/>
      </w:pPr>
    </w:p>
    <w:p>
      <w:pPr>
        <w:pStyle w:val="3"/>
        <w:ind w:right="-57" w:firstLine="600"/>
        <w:rPr>
          <w:color w:val="auto"/>
        </w:rPr>
      </w:pPr>
      <w:bookmarkStart w:id="99" w:name="_Toc509478844"/>
      <w:bookmarkStart w:id="100" w:name="_Toc468539432"/>
      <w:r>
        <w:rPr>
          <w:color w:val="auto"/>
        </w:rPr>
        <w:t>4.7空间表示信息</w:t>
      </w:r>
      <w:bookmarkEnd w:id="99"/>
      <w:bookmarkEnd w:id="100"/>
    </w:p>
    <w:p>
      <w:pPr>
        <w:pStyle w:val="5"/>
        <w:keepNext/>
        <w:adjustRightInd w:val="0"/>
        <w:snapToGrid w:val="0"/>
        <w:ind w:firstLine="0" w:firstLineChars="0"/>
        <w:jc w:val="both"/>
      </w:pPr>
    </w:p>
    <w:p>
      <w:pPr>
        <w:keepNext/>
        <w:adjustRightInd w:val="0"/>
        <w:snapToGrid w:val="0"/>
        <w:spacing w:line="360" w:lineRule="auto"/>
        <w:rPr>
          <w:rFonts w:eastAsia="宋体"/>
          <w:sz w:val="24"/>
        </w:rPr>
      </w:pPr>
      <w:r>
        <w:rPr>
          <w:rFonts w:hint="eastAsia" w:eastAsia="宋体"/>
          <w:b/>
          <w:sz w:val="24"/>
        </w:rPr>
        <w:t>4.7.1</w:t>
      </w:r>
      <w:r>
        <w:rPr>
          <w:rFonts w:hint="eastAsia" w:eastAsia="宋体"/>
          <w:sz w:val="24"/>
        </w:rPr>
        <w:t>城市地理空间数据</w:t>
      </w:r>
      <w:r>
        <w:rPr>
          <w:rFonts w:hint="eastAsia" w:ascii="宋体" w:hAnsi="宋体" w:eastAsia="宋体"/>
          <w:sz w:val="24"/>
        </w:rPr>
        <w:t>的空间表示信息可包括</w:t>
      </w:r>
      <w:r>
        <w:rPr>
          <w:rFonts w:hint="eastAsia" w:eastAsia="宋体"/>
          <w:sz w:val="24"/>
        </w:rPr>
        <w:t>用于表示空间信息的机制信息,并使用可选的元数据子集“</w:t>
      </w:r>
      <w:r>
        <w:rPr>
          <w:rFonts w:eastAsia="宋体"/>
          <w:sz w:val="24"/>
        </w:rPr>
        <w:t>MD</w:t>
      </w:r>
      <w:r>
        <w:rPr>
          <w:rFonts w:hint="eastAsia" w:eastAsia="宋体"/>
          <w:sz w:val="24"/>
        </w:rPr>
        <w:t>_空间表示信息”表示。</w:t>
      </w:r>
    </w:p>
    <w:p>
      <w:pPr>
        <w:pStyle w:val="5"/>
        <w:keepNext/>
        <w:adjustRightInd w:val="0"/>
        <w:snapToGrid w:val="0"/>
        <w:ind w:firstLine="0" w:firstLineChars="0"/>
        <w:jc w:val="both"/>
        <w:rPr>
          <w:kern w:val="2"/>
          <w:sz w:val="24"/>
        </w:rPr>
      </w:pPr>
      <w:r>
        <w:rPr>
          <w:rFonts w:hint="eastAsia"/>
          <w:b/>
          <w:sz w:val="24"/>
        </w:rPr>
        <w:t xml:space="preserve">4.7.2 </w:t>
      </w:r>
      <w:r>
        <w:rPr>
          <w:rFonts w:hint="eastAsia" w:hAnsi="宋体"/>
          <w:sz w:val="24"/>
        </w:rPr>
        <w:t>空间表示</w:t>
      </w:r>
      <w:r>
        <w:rPr>
          <w:rFonts w:hAnsi="宋体"/>
          <w:sz w:val="24"/>
        </w:rPr>
        <w:t>信息</w:t>
      </w:r>
      <w:r>
        <w:rPr>
          <w:rFonts w:hint="eastAsia" w:hAnsi="宋体"/>
          <w:sz w:val="24"/>
        </w:rPr>
        <w:t>应根据数据类型选用</w:t>
      </w:r>
      <w:r>
        <w:rPr>
          <w:rFonts w:hAnsi="宋体"/>
          <w:sz w:val="24"/>
        </w:rPr>
        <w:t>元数据</w:t>
      </w:r>
      <w:r>
        <w:rPr>
          <w:rFonts w:hint="eastAsia" w:hAnsi="宋体"/>
          <w:sz w:val="24"/>
        </w:rPr>
        <w:t>实体“</w:t>
      </w:r>
      <w:r>
        <w:rPr>
          <w:kern w:val="2"/>
          <w:sz w:val="24"/>
        </w:rPr>
        <w:t>MD</w:t>
      </w:r>
      <w:r>
        <w:rPr>
          <w:rFonts w:hint="eastAsia"/>
          <w:sz w:val="24"/>
        </w:rPr>
        <w:t>_</w:t>
      </w:r>
      <w:r>
        <w:rPr>
          <w:rFonts w:hint="eastAsia"/>
          <w:kern w:val="2"/>
          <w:sz w:val="24"/>
        </w:rPr>
        <w:t>格网空间表示</w:t>
      </w:r>
      <w:r>
        <w:rPr>
          <w:rFonts w:hint="eastAsia" w:hAnsi="宋体"/>
          <w:sz w:val="24"/>
        </w:rPr>
        <w:t>”和“</w:t>
      </w:r>
      <w:r>
        <w:rPr>
          <w:kern w:val="2"/>
          <w:sz w:val="24"/>
        </w:rPr>
        <w:t>MD</w:t>
      </w:r>
      <w:r>
        <w:rPr>
          <w:rFonts w:hint="eastAsia"/>
          <w:sz w:val="24"/>
        </w:rPr>
        <w:t>_</w:t>
      </w:r>
      <w:r>
        <w:rPr>
          <w:rFonts w:hint="eastAsia"/>
          <w:kern w:val="2"/>
          <w:sz w:val="24"/>
        </w:rPr>
        <w:t>矢</w:t>
      </w:r>
      <w:r>
        <w:rPr>
          <w:rFonts w:hint="eastAsia"/>
          <w:sz w:val="24"/>
        </w:rPr>
        <w:t>量</w:t>
      </w:r>
      <w:r>
        <w:rPr>
          <w:rFonts w:hint="eastAsia"/>
          <w:kern w:val="2"/>
          <w:sz w:val="24"/>
        </w:rPr>
        <w:t>空间表示”。</w:t>
      </w:r>
    </w:p>
    <w:p>
      <w:pPr>
        <w:pStyle w:val="5"/>
        <w:keepNext/>
        <w:adjustRightInd w:val="0"/>
        <w:snapToGrid w:val="0"/>
        <w:ind w:firstLine="0" w:firstLineChars="0"/>
        <w:rPr>
          <w:rFonts w:hAnsi="宋体"/>
          <w:sz w:val="24"/>
        </w:rPr>
      </w:pPr>
      <w:r>
        <w:rPr>
          <w:b/>
          <w:sz w:val="24"/>
        </w:rPr>
        <w:t>4.</w:t>
      </w:r>
      <w:r>
        <w:rPr>
          <w:rFonts w:hint="eastAsia"/>
          <w:b/>
          <w:sz w:val="24"/>
        </w:rPr>
        <w:t>7</w:t>
      </w:r>
      <w:r>
        <w:rPr>
          <w:b/>
          <w:sz w:val="24"/>
        </w:rPr>
        <w:t>.</w:t>
      </w:r>
      <w:r>
        <w:rPr>
          <w:rFonts w:hint="eastAsia"/>
          <w:b/>
          <w:sz w:val="24"/>
        </w:rPr>
        <w:t>3</w:t>
      </w:r>
      <w:r>
        <w:rPr>
          <w:rFonts w:hint="eastAsia" w:hAnsi="宋体"/>
          <w:sz w:val="24"/>
        </w:rPr>
        <w:t>元数据实体</w:t>
      </w:r>
      <w:r>
        <w:rPr>
          <w:rFonts w:hint="eastAsia"/>
          <w:kern w:val="2"/>
          <w:sz w:val="24"/>
        </w:rPr>
        <w:t>“</w:t>
      </w:r>
      <w:r>
        <w:rPr>
          <w:kern w:val="2"/>
          <w:sz w:val="24"/>
        </w:rPr>
        <w:t>MD</w:t>
      </w:r>
      <w:r>
        <w:rPr>
          <w:rFonts w:hint="eastAsia"/>
          <w:sz w:val="24"/>
        </w:rPr>
        <w:t>_</w:t>
      </w:r>
      <w:r>
        <w:rPr>
          <w:rFonts w:hint="eastAsia"/>
          <w:kern w:val="2"/>
          <w:sz w:val="24"/>
        </w:rPr>
        <w:t>格网空间表示”应包</w:t>
      </w:r>
      <w:r>
        <w:rPr>
          <w:rFonts w:hint="eastAsia" w:hAnsi="宋体"/>
          <w:sz w:val="24"/>
        </w:rPr>
        <w:t>含元数据元素“维数”、“格网单元几何特征”、“转换参数可用性”。</w:t>
      </w:r>
    </w:p>
    <w:p>
      <w:pPr>
        <w:pStyle w:val="5"/>
        <w:keepNext/>
        <w:adjustRightInd w:val="0"/>
        <w:snapToGrid w:val="0"/>
        <w:ind w:firstLine="0" w:firstLineChars="0"/>
        <w:rPr>
          <w:rFonts w:hAnsi="宋体"/>
          <w:sz w:val="24"/>
        </w:rPr>
      </w:pPr>
      <w:r>
        <w:rPr>
          <w:b/>
          <w:sz w:val="24"/>
        </w:rPr>
        <w:t>4.</w:t>
      </w:r>
      <w:r>
        <w:rPr>
          <w:rFonts w:hint="eastAsia"/>
          <w:b/>
          <w:sz w:val="24"/>
        </w:rPr>
        <w:t>7</w:t>
      </w:r>
      <w:r>
        <w:rPr>
          <w:b/>
          <w:sz w:val="24"/>
        </w:rPr>
        <w:t>.</w:t>
      </w:r>
      <w:r>
        <w:rPr>
          <w:rFonts w:hint="eastAsia"/>
          <w:b/>
          <w:sz w:val="24"/>
        </w:rPr>
        <w:t>4</w:t>
      </w:r>
      <w:r>
        <w:rPr>
          <w:rFonts w:hint="eastAsia" w:hAnsi="宋体"/>
          <w:sz w:val="24"/>
        </w:rPr>
        <w:t>元数据实体</w:t>
      </w:r>
      <w:r>
        <w:rPr>
          <w:rFonts w:hint="eastAsia"/>
          <w:kern w:val="2"/>
          <w:sz w:val="24"/>
        </w:rPr>
        <w:t>“</w:t>
      </w:r>
      <w:r>
        <w:rPr>
          <w:kern w:val="2"/>
          <w:sz w:val="24"/>
        </w:rPr>
        <w:t>MD</w:t>
      </w:r>
      <w:r>
        <w:rPr>
          <w:rFonts w:hint="eastAsia"/>
          <w:sz w:val="24"/>
        </w:rPr>
        <w:t>_</w:t>
      </w:r>
      <w:r>
        <w:rPr>
          <w:rFonts w:hint="eastAsia"/>
          <w:kern w:val="2"/>
          <w:sz w:val="24"/>
        </w:rPr>
        <w:t>矢量空间表示”可包含元</w:t>
      </w:r>
      <w:r>
        <w:rPr>
          <w:rFonts w:hint="eastAsia" w:hAnsi="宋体"/>
          <w:sz w:val="24"/>
        </w:rPr>
        <w:t>数据元素“拓扑等级”、“几何对象类型”。</w:t>
      </w:r>
    </w:p>
    <w:p>
      <w:pPr>
        <w:pStyle w:val="5"/>
        <w:keepNext/>
        <w:adjustRightInd w:val="0"/>
        <w:snapToGrid w:val="0"/>
        <w:ind w:firstLine="0" w:firstLineChars="0"/>
        <w:jc w:val="both"/>
        <w:rPr>
          <w:kern w:val="2"/>
          <w:sz w:val="24"/>
        </w:rPr>
      </w:pPr>
      <w:r>
        <w:rPr>
          <w:rFonts w:hint="eastAsia" w:hAnsi="宋体"/>
          <w:b/>
          <w:sz w:val="24"/>
        </w:rPr>
        <w:t xml:space="preserve">4.7.5 </w:t>
      </w:r>
      <w:r>
        <w:rPr>
          <w:rFonts w:hint="eastAsia" w:hAnsi="宋体"/>
          <w:sz w:val="24"/>
        </w:rPr>
        <w:t>当数据集为影像数据或格网数据时,应包含元数据实体“</w:t>
      </w:r>
      <w:r>
        <w:rPr>
          <w:kern w:val="2"/>
          <w:sz w:val="24"/>
        </w:rPr>
        <w:t>MD</w:t>
      </w:r>
      <w:r>
        <w:rPr>
          <w:rFonts w:hint="eastAsia"/>
          <w:sz w:val="24"/>
        </w:rPr>
        <w:t>_</w:t>
      </w:r>
      <w:r>
        <w:rPr>
          <w:rFonts w:hint="eastAsia"/>
          <w:kern w:val="2"/>
          <w:sz w:val="24"/>
        </w:rPr>
        <w:t>格网空间表示</w:t>
      </w:r>
      <w:r>
        <w:rPr>
          <w:rFonts w:hint="eastAsia" w:hAnsi="宋体"/>
          <w:sz w:val="24"/>
        </w:rPr>
        <w:t>”,当数据集为矢量数据时,应包含元数据实体“</w:t>
      </w:r>
      <w:r>
        <w:rPr>
          <w:kern w:val="2"/>
          <w:sz w:val="24"/>
        </w:rPr>
        <w:t>MD</w:t>
      </w:r>
      <w:r>
        <w:rPr>
          <w:rFonts w:hint="eastAsia"/>
          <w:sz w:val="24"/>
        </w:rPr>
        <w:t>_</w:t>
      </w:r>
      <w:r>
        <w:rPr>
          <w:rFonts w:hint="eastAsia"/>
          <w:kern w:val="2"/>
          <w:sz w:val="24"/>
        </w:rPr>
        <w:t>矢量空间表示</w:t>
      </w:r>
      <w:r>
        <w:rPr>
          <w:rFonts w:hint="eastAsia" w:hAnsi="宋体"/>
          <w:sz w:val="24"/>
        </w:rPr>
        <w:t>”。</w:t>
      </w:r>
    </w:p>
    <w:p>
      <w:pPr>
        <w:pStyle w:val="5"/>
        <w:keepNext/>
        <w:adjustRightInd w:val="0"/>
        <w:snapToGrid w:val="0"/>
        <w:ind w:firstLine="0" w:firstLineChars="0"/>
        <w:jc w:val="both"/>
        <w:rPr>
          <w:rFonts w:hAnsi="宋体"/>
          <w:sz w:val="24"/>
        </w:rPr>
      </w:pPr>
      <w:r>
        <w:rPr>
          <w:rFonts w:hint="eastAsia" w:hAnsi="宋体"/>
          <w:b/>
          <w:sz w:val="24"/>
        </w:rPr>
        <w:t xml:space="preserve">4.7.6 </w:t>
      </w:r>
      <w:r>
        <w:rPr>
          <w:rFonts w:hint="eastAsia"/>
          <w:kern w:val="2"/>
          <w:sz w:val="24"/>
        </w:rPr>
        <w:t>空间表示</w:t>
      </w:r>
      <w:r>
        <w:rPr>
          <w:rFonts w:hint="eastAsia" w:hAnsi="宋体"/>
          <w:sz w:val="24"/>
        </w:rPr>
        <w:t>信息的UML模式图应符合本标准附录A表A.0.7的规定。</w:t>
      </w:r>
    </w:p>
    <w:p>
      <w:pPr>
        <w:pStyle w:val="5"/>
        <w:keepNext/>
        <w:adjustRightInd w:val="0"/>
        <w:snapToGrid w:val="0"/>
        <w:ind w:firstLine="0" w:firstLineChars="0"/>
        <w:jc w:val="both"/>
        <w:rPr>
          <w:kern w:val="2"/>
          <w:sz w:val="24"/>
        </w:rPr>
      </w:pPr>
      <w:r>
        <w:rPr>
          <w:rFonts w:hint="eastAsia"/>
          <w:b/>
          <w:kern w:val="2"/>
          <w:sz w:val="24"/>
        </w:rPr>
        <w:t xml:space="preserve">4.7.7 </w:t>
      </w:r>
      <w:r>
        <w:rPr>
          <w:rFonts w:hint="eastAsia"/>
          <w:kern w:val="2"/>
          <w:sz w:val="24"/>
        </w:rPr>
        <w:t>空间表示信息的数据字典应符合本标准附录B表B.0.7的规定。</w:t>
      </w:r>
    </w:p>
    <w:p>
      <w:pPr>
        <w:pStyle w:val="5"/>
        <w:keepNext/>
        <w:adjustRightInd w:val="0"/>
        <w:snapToGrid w:val="0"/>
        <w:ind w:firstLine="0" w:firstLineChars="0"/>
        <w:jc w:val="both"/>
        <w:rPr>
          <w:kern w:val="2"/>
          <w:sz w:val="24"/>
        </w:rPr>
      </w:pPr>
    </w:p>
    <w:p>
      <w:pPr>
        <w:pStyle w:val="3"/>
        <w:ind w:right="-57" w:firstLine="600"/>
        <w:rPr>
          <w:color w:val="auto"/>
        </w:rPr>
      </w:pPr>
      <w:bookmarkStart w:id="101" w:name="_Toc468539433"/>
      <w:bookmarkStart w:id="102" w:name="_Toc509478845"/>
      <w:r>
        <w:rPr>
          <w:color w:val="auto"/>
        </w:rPr>
        <w:t>4.8参照系信息</w:t>
      </w:r>
      <w:bookmarkEnd w:id="101"/>
      <w:bookmarkEnd w:id="102"/>
    </w:p>
    <w:p>
      <w:pPr>
        <w:keepNext/>
        <w:adjustRightInd w:val="0"/>
        <w:snapToGrid w:val="0"/>
        <w:spacing w:line="360" w:lineRule="auto"/>
        <w:rPr>
          <w:rFonts w:eastAsia="宋体"/>
          <w:b/>
          <w:sz w:val="24"/>
        </w:rPr>
      </w:pPr>
    </w:p>
    <w:p>
      <w:pPr>
        <w:keepNext/>
        <w:adjustRightInd w:val="0"/>
        <w:snapToGrid w:val="0"/>
        <w:spacing w:line="360" w:lineRule="auto"/>
        <w:rPr>
          <w:rFonts w:eastAsia="宋体"/>
          <w:sz w:val="24"/>
        </w:rPr>
      </w:pPr>
      <w:r>
        <w:rPr>
          <w:rFonts w:hint="eastAsia" w:eastAsia="宋体"/>
          <w:b/>
          <w:sz w:val="24"/>
        </w:rPr>
        <w:t>4.8.1</w:t>
      </w:r>
      <w:r>
        <w:rPr>
          <w:rFonts w:hint="eastAsia" w:eastAsia="宋体"/>
          <w:sz w:val="24"/>
        </w:rPr>
        <w:t>城市地理空间数据</w:t>
      </w:r>
      <w:r>
        <w:rPr>
          <w:rFonts w:hint="eastAsia" w:ascii="宋体" w:hAnsi="宋体" w:eastAsia="宋体"/>
          <w:sz w:val="24"/>
        </w:rPr>
        <w:t>的</w:t>
      </w:r>
      <w:r>
        <w:rPr>
          <w:rFonts w:hint="eastAsia" w:eastAsia="宋体"/>
          <w:sz w:val="24"/>
        </w:rPr>
        <w:t>参照系信息应包括城市地理空间数据集使用的空间参照系的说明信息,并使用必选元数据子集“MD_参照系”表示。</w:t>
      </w:r>
    </w:p>
    <w:p>
      <w:pPr>
        <w:keepNext/>
        <w:adjustRightInd w:val="0"/>
        <w:snapToGrid w:val="0"/>
        <w:spacing w:line="360" w:lineRule="auto"/>
        <w:rPr>
          <w:rFonts w:hAnsi="宋体"/>
          <w:sz w:val="24"/>
        </w:rPr>
      </w:pPr>
      <w:r>
        <w:rPr>
          <w:rFonts w:hint="eastAsia"/>
          <w:b/>
          <w:sz w:val="24"/>
        </w:rPr>
        <w:t>4.8.2</w:t>
      </w:r>
      <w:r>
        <w:rPr>
          <w:rFonts w:hint="eastAsia" w:eastAsia="宋体"/>
          <w:sz w:val="24"/>
        </w:rPr>
        <w:t>参照系</w:t>
      </w:r>
      <w:r>
        <w:rPr>
          <w:rFonts w:eastAsia="宋体"/>
          <w:sz w:val="24"/>
        </w:rPr>
        <w:t>信息</w:t>
      </w:r>
      <w:r>
        <w:rPr>
          <w:rFonts w:hint="eastAsia" w:eastAsia="宋体"/>
          <w:sz w:val="24"/>
        </w:rPr>
        <w:t>应符合下列规定：</w:t>
      </w:r>
    </w:p>
    <w:p>
      <w:pPr>
        <w:pStyle w:val="5"/>
        <w:keepNext/>
        <w:adjustRightInd w:val="0"/>
        <w:snapToGrid w:val="0"/>
        <w:ind w:firstLine="482"/>
        <w:jc w:val="both"/>
        <w:rPr>
          <w:rFonts w:hAnsi="宋体"/>
          <w:sz w:val="24"/>
        </w:rPr>
      </w:pPr>
      <w:r>
        <w:rPr>
          <w:rFonts w:hint="eastAsia" w:hAnsi="宋体"/>
          <w:b/>
          <w:sz w:val="24"/>
        </w:rPr>
        <w:t xml:space="preserve">1 </w:t>
      </w:r>
      <w:r>
        <w:rPr>
          <w:rFonts w:hint="eastAsia" w:hAnsi="宋体"/>
          <w:sz w:val="24"/>
        </w:rPr>
        <w:t>应</w:t>
      </w:r>
      <w:r>
        <w:rPr>
          <w:rFonts w:hAnsi="宋体"/>
          <w:sz w:val="24"/>
        </w:rPr>
        <w:t>包</w:t>
      </w:r>
      <w:r>
        <w:rPr>
          <w:rFonts w:hint="eastAsia" w:hAnsi="宋体"/>
          <w:sz w:val="24"/>
        </w:rPr>
        <w:t>含</w:t>
      </w:r>
      <w:r>
        <w:rPr>
          <w:rFonts w:hAnsi="宋体"/>
          <w:sz w:val="24"/>
        </w:rPr>
        <w:t>元数据元素</w:t>
      </w:r>
      <w:r>
        <w:rPr>
          <w:rFonts w:hint="eastAsia" w:hAnsi="宋体"/>
          <w:sz w:val="24"/>
        </w:rPr>
        <w:t>“大地坐标参照系名称”；</w:t>
      </w:r>
    </w:p>
    <w:p>
      <w:pPr>
        <w:pStyle w:val="5"/>
        <w:keepNext/>
        <w:adjustRightInd w:val="0"/>
        <w:snapToGrid w:val="0"/>
        <w:ind w:firstLine="482"/>
        <w:jc w:val="both"/>
        <w:rPr>
          <w:rFonts w:hAnsi="宋体"/>
          <w:sz w:val="24"/>
        </w:rPr>
      </w:pPr>
      <w:r>
        <w:rPr>
          <w:rFonts w:hint="eastAsia"/>
          <w:b/>
          <w:sz w:val="24"/>
        </w:rPr>
        <w:t xml:space="preserve">2 </w:t>
      </w:r>
      <w:r>
        <w:rPr>
          <w:rFonts w:hint="eastAsia" w:hAnsi="宋体"/>
          <w:sz w:val="24"/>
        </w:rPr>
        <w:t>当数据集数据具有高程信息时,应包含元数据元素“高程参照系名称”。</w:t>
      </w:r>
    </w:p>
    <w:p>
      <w:pPr>
        <w:pStyle w:val="5"/>
        <w:keepNext/>
        <w:adjustRightInd w:val="0"/>
        <w:snapToGrid w:val="0"/>
        <w:ind w:firstLine="0" w:firstLineChars="0"/>
        <w:jc w:val="both"/>
        <w:rPr>
          <w:rFonts w:hAnsi="宋体"/>
          <w:sz w:val="24"/>
        </w:rPr>
      </w:pPr>
      <w:r>
        <w:rPr>
          <w:rFonts w:hint="eastAsia" w:hAnsi="宋体"/>
          <w:b/>
          <w:sz w:val="24"/>
        </w:rPr>
        <w:t>4.8.3</w:t>
      </w:r>
      <w:r>
        <w:rPr>
          <w:rFonts w:hint="eastAsia" w:hAnsi="宋体"/>
          <w:sz w:val="24"/>
        </w:rPr>
        <w:t>参照系信息的UML模式图应符合本标准附录A表A.0.8的规定。</w:t>
      </w:r>
    </w:p>
    <w:p>
      <w:pPr>
        <w:pStyle w:val="5"/>
        <w:keepNext/>
        <w:adjustRightInd w:val="0"/>
        <w:snapToGrid w:val="0"/>
        <w:ind w:firstLine="0" w:firstLineChars="0"/>
        <w:jc w:val="both"/>
        <w:rPr>
          <w:kern w:val="2"/>
          <w:sz w:val="24"/>
        </w:rPr>
      </w:pPr>
      <w:r>
        <w:rPr>
          <w:rFonts w:hint="eastAsia"/>
          <w:b/>
          <w:kern w:val="2"/>
          <w:sz w:val="24"/>
        </w:rPr>
        <w:t>4.8.4</w:t>
      </w:r>
      <w:r>
        <w:rPr>
          <w:rFonts w:hint="eastAsia" w:hAnsi="宋体"/>
          <w:sz w:val="24"/>
        </w:rPr>
        <w:t>参照系</w:t>
      </w:r>
      <w:r>
        <w:rPr>
          <w:rFonts w:hint="eastAsia"/>
          <w:kern w:val="2"/>
          <w:sz w:val="24"/>
        </w:rPr>
        <w:t>信息的数据字典应符合本标准附录B表B.0.8的规定。</w:t>
      </w:r>
    </w:p>
    <w:p>
      <w:pPr>
        <w:pStyle w:val="5"/>
        <w:keepNext/>
        <w:adjustRightInd w:val="0"/>
        <w:snapToGrid w:val="0"/>
        <w:ind w:firstLine="0" w:firstLineChars="0"/>
        <w:jc w:val="both"/>
      </w:pPr>
    </w:p>
    <w:p>
      <w:pPr>
        <w:pStyle w:val="3"/>
        <w:ind w:right="-57" w:firstLine="600"/>
        <w:rPr>
          <w:color w:val="auto"/>
        </w:rPr>
      </w:pPr>
      <w:bookmarkStart w:id="103" w:name="_Toc468539434"/>
      <w:bookmarkStart w:id="104" w:name="_Toc509478846"/>
      <w:r>
        <w:rPr>
          <w:color w:val="auto"/>
        </w:rPr>
        <w:t>4.9内容信息</w:t>
      </w:r>
      <w:bookmarkEnd w:id="103"/>
      <w:bookmarkEnd w:id="104"/>
    </w:p>
    <w:p>
      <w:pPr>
        <w:pStyle w:val="5"/>
        <w:keepNext/>
        <w:adjustRightInd w:val="0"/>
        <w:snapToGrid w:val="0"/>
        <w:ind w:firstLine="0" w:firstLineChars="0"/>
        <w:rPr>
          <w:b/>
          <w:sz w:val="24"/>
        </w:rPr>
      </w:pPr>
    </w:p>
    <w:p>
      <w:pPr>
        <w:pStyle w:val="5"/>
        <w:keepNext/>
        <w:adjustRightInd w:val="0"/>
        <w:snapToGrid w:val="0"/>
        <w:ind w:firstLine="0" w:firstLineChars="0"/>
        <w:jc w:val="both"/>
        <w:rPr>
          <w:rFonts w:hAnsi="宋体"/>
          <w:sz w:val="24"/>
        </w:rPr>
      </w:pPr>
      <w:r>
        <w:rPr>
          <w:rFonts w:hint="eastAsia"/>
          <w:b/>
          <w:sz w:val="24"/>
        </w:rPr>
        <w:t xml:space="preserve">4.9.1 </w:t>
      </w:r>
      <w:r>
        <w:rPr>
          <w:rFonts w:hint="eastAsia"/>
          <w:sz w:val="24"/>
        </w:rPr>
        <w:t>城市地理空间数据</w:t>
      </w:r>
      <w:r>
        <w:rPr>
          <w:rFonts w:hint="eastAsia" w:ascii="宋体" w:hAnsi="宋体"/>
          <w:sz w:val="24"/>
        </w:rPr>
        <w:t>的</w:t>
      </w:r>
      <w:r>
        <w:rPr>
          <w:rFonts w:hint="eastAsia" w:hAnsi="宋体"/>
          <w:sz w:val="24"/>
        </w:rPr>
        <w:t>内容信息应包括城市地理空间数据集数据内容的说明信息,并使用必选元数据子集“MD_内容信</w:t>
      </w:r>
      <w:r>
        <w:rPr>
          <w:rFonts w:hint="eastAsia"/>
          <w:kern w:val="2"/>
          <w:sz w:val="24"/>
        </w:rPr>
        <w:t>息”</w:t>
      </w:r>
      <w:r>
        <w:rPr>
          <w:rFonts w:hint="eastAsia" w:hAnsi="宋体"/>
          <w:sz w:val="24"/>
        </w:rPr>
        <w:t>表示。</w:t>
      </w:r>
    </w:p>
    <w:p>
      <w:pPr>
        <w:pStyle w:val="5"/>
        <w:keepNext/>
        <w:adjustRightInd w:val="0"/>
        <w:snapToGrid w:val="0"/>
        <w:ind w:firstLine="0" w:firstLineChars="0"/>
        <w:jc w:val="both"/>
        <w:rPr>
          <w:rFonts w:hAnsi="宋体"/>
          <w:sz w:val="24"/>
        </w:rPr>
      </w:pPr>
      <w:r>
        <w:rPr>
          <w:rFonts w:hint="eastAsia"/>
          <w:b/>
          <w:sz w:val="24"/>
        </w:rPr>
        <w:t xml:space="preserve">4.9.2 </w:t>
      </w:r>
      <w:r>
        <w:rPr>
          <w:rFonts w:hint="eastAsia" w:hAnsi="宋体"/>
          <w:sz w:val="24"/>
        </w:rPr>
        <w:t>内容</w:t>
      </w:r>
      <w:r>
        <w:rPr>
          <w:rFonts w:hAnsi="宋体"/>
          <w:sz w:val="24"/>
        </w:rPr>
        <w:t>信息</w:t>
      </w:r>
      <w:r>
        <w:rPr>
          <w:rFonts w:hint="eastAsia" w:hAnsi="宋体"/>
          <w:sz w:val="24"/>
        </w:rPr>
        <w:t>应符合下列规定：</w:t>
      </w:r>
    </w:p>
    <w:p>
      <w:pPr>
        <w:pStyle w:val="5"/>
        <w:keepNext/>
        <w:adjustRightInd w:val="0"/>
        <w:snapToGrid w:val="0"/>
        <w:ind w:firstLine="482"/>
        <w:jc w:val="both"/>
        <w:rPr>
          <w:rFonts w:hAnsi="宋体"/>
          <w:sz w:val="24"/>
        </w:rPr>
      </w:pPr>
      <w:r>
        <w:rPr>
          <w:rFonts w:hint="eastAsia" w:hAnsi="宋体"/>
          <w:b/>
          <w:sz w:val="24"/>
        </w:rPr>
        <w:t xml:space="preserve">1 </w:t>
      </w:r>
      <w:r>
        <w:rPr>
          <w:rFonts w:hint="eastAsia" w:hAnsi="宋体"/>
          <w:sz w:val="24"/>
        </w:rPr>
        <w:t>应</w:t>
      </w:r>
      <w:r>
        <w:rPr>
          <w:rFonts w:hAnsi="宋体"/>
          <w:sz w:val="24"/>
        </w:rPr>
        <w:t>包</w:t>
      </w:r>
      <w:r>
        <w:rPr>
          <w:rFonts w:hint="eastAsia" w:hAnsi="宋体"/>
          <w:sz w:val="24"/>
        </w:rPr>
        <w:t>含</w:t>
      </w:r>
      <w:r>
        <w:rPr>
          <w:rFonts w:hAnsi="宋体"/>
          <w:sz w:val="24"/>
        </w:rPr>
        <w:t>元数据实体</w:t>
      </w:r>
      <w:r>
        <w:rPr>
          <w:rFonts w:hint="eastAsia" w:hAnsi="宋体"/>
          <w:sz w:val="24"/>
        </w:rPr>
        <w:t>“MD_要素类目说明”；</w:t>
      </w:r>
    </w:p>
    <w:p>
      <w:pPr>
        <w:pStyle w:val="5"/>
        <w:keepNext/>
        <w:adjustRightInd w:val="0"/>
        <w:snapToGrid w:val="0"/>
        <w:ind w:firstLine="482"/>
        <w:jc w:val="both"/>
        <w:rPr>
          <w:rFonts w:hAnsi="宋体"/>
          <w:sz w:val="24"/>
        </w:rPr>
      </w:pPr>
      <w:r>
        <w:rPr>
          <w:rFonts w:hint="eastAsia" w:hAnsi="宋体"/>
          <w:b/>
          <w:sz w:val="24"/>
        </w:rPr>
        <w:t xml:space="preserve">2 </w:t>
      </w:r>
      <w:r>
        <w:rPr>
          <w:rFonts w:hint="eastAsia" w:hAnsi="宋体"/>
          <w:sz w:val="24"/>
        </w:rPr>
        <w:t>当数据集为影像数据时,应包含元数据实体“MD_影像说明”；</w:t>
      </w:r>
    </w:p>
    <w:p>
      <w:pPr>
        <w:pStyle w:val="5"/>
        <w:keepNext/>
        <w:adjustRightInd w:val="0"/>
        <w:snapToGrid w:val="0"/>
        <w:ind w:firstLine="482"/>
        <w:jc w:val="both"/>
        <w:rPr>
          <w:rFonts w:hAnsi="宋体"/>
          <w:sz w:val="24"/>
        </w:rPr>
      </w:pPr>
      <w:r>
        <w:rPr>
          <w:rFonts w:hint="eastAsia" w:hAnsi="宋体"/>
          <w:b/>
          <w:sz w:val="24"/>
        </w:rPr>
        <w:t xml:space="preserve">3 </w:t>
      </w:r>
      <w:r>
        <w:rPr>
          <w:rFonts w:hint="eastAsia" w:hAnsi="宋体"/>
          <w:sz w:val="24"/>
        </w:rPr>
        <w:t>当数据集为格网数据时,应包含元数据实体“MD_格网说明”。</w:t>
      </w:r>
    </w:p>
    <w:p>
      <w:pPr>
        <w:pStyle w:val="5"/>
        <w:keepNext/>
        <w:adjustRightInd w:val="0"/>
        <w:snapToGrid w:val="0"/>
        <w:ind w:firstLine="0" w:firstLineChars="0"/>
        <w:jc w:val="both"/>
        <w:rPr>
          <w:rFonts w:hAnsi="宋体"/>
          <w:sz w:val="24"/>
        </w:rPr>
      </w:pPr>
      <w:r>
        <w:rPr>
          <w:rFonts w:hint="eastAsia" w:hAnsi="宋体"/>
          <w:b/>
          <w:sz w:val="24"/>
        </w:rPr>
        <w:t>4.9.3</w:t>
      </w:r>
      <w:r>
        <w:rPr>
          <w:rFonts w:hAnsi="宋体"/>
          <w:sz w:val="24"/>
        </w:rPr>
        <w:t>元数据实体</w:t>
      </w:r>
      <w:r>
        <w:rPr>
          <w:rFonts w:hint="eastAsia" w:hAnsi="宋体"/>
          <w:sz w:val="24"/>
        </w:rPr>
        <w:t>“MD_要素类目说明”应符合下列规定：</w:t>
      </w:r>
    </w:p>
    <w:p>
      <w:pPr>
        <w:pStyle w:val="5"/>
        <w:keepNext/>
        <w:adjustRightInd w:val="0"/>
        <w:snapToGrid w:val="0"/>
        <w:ind w:firstLine="465" w:firstLineChars="0"/>
        <w:jc w:val="both"/>
        <w:rPr>
          <w:rFonts w:hAnsi="宋体"/>
          <w:sz w:val="24"/>
        </w:rPr>
      </w:pPr>
      <w:r>
        <w:rPr>
          <w:rFonts w:hint="eastAsia" w:hAnsi="宋体"/>
          <w:b/>
          <w:sz w:val="24"/>
        </w:rPr>
        <w:t xml:space="preserve">1 </w:t>
      </w:r>
      <w:r>
        <w:rPr>
          <w:rFonts w:hint="eastAsia" w:hAnsi="宋体"/>
          <w:sz w:val="24"/>
        </w:rPr>
        <w:t>应包含元数据元素“数据集说明”和“包含要素类目”；</w:t>
      </w:r>
    </w:p>
    <w:p>
      <w:pPr>
        <w:pStyle w:val="5"/>
        <w:keepNext/>
        <w:adjustRightInd w:val="0"/>
        <w:snapToGrid w:val="0"/>
        <w:ind w:firstLine="465" w:firstLineChars="0"/>
        <w:jc w:val="both"/>
        <w:rPr>
          <w:rFonts w:hAnsi="宋体"/>
          <w:sz w:val="24"/>
        </w:rPr>
      </w:pPr>
      <w:r>
        <w:rPr>
          <w:rFonts w:hint="eastAsia" w:hAnsi="宋体"/>
          <w:b/>
          <w:sz w:val="24"/>
        </w:rPr>
        <w:t xml:space="preserve">2 </w:t>
      </w:r>
      <w:r>
        <w:rPr>
          <w:rFonts w:hint="eastAsia" w:hAnsi="宋体"/>
          <w:sz w:val="24"/>
        </w:rPr>
        <w:t>宜包含元数据元素“要素类型”和“要素属性说明”。</w:t>
      </w:r>
    </w:p>
    <w:p>
      <w:pPr>
        <w:pStyle w:val="5"/>
        <w:keepNext/>
        <w:adjustRightInd w:val="0"/>
        <w:snapToGrid w:val="0"/>
        <w:ind w:firstLine="0" w:firstLineChars="0"/>
        <w:jc w:val="both"/>
        <w:rPr>
          <w:rFonts w:hAnsi="宋体"/>
          <w:sz w:val="24"/>
        </w:rPr>
      </w:pPr>
      <w:r>
        <w:rPr>
          <w:rFonts w:hint="eastAsia" w:hAnsi="宋体"/>
          <w:b/>
          <w:sz w:val="24"/>
        </w:rPr>
        <w:t>4.9.4</w:t>
      </w:r>
      <w:r>
        <w:rPr>
          <w:rFonts w:hint="eastAsia" w:hAnsi="宋体"/>
          <w:sz w:val="24"/>
        </w:rPr>
        <w:t>元数据实体“MD_影像说明”应符合下列规定：</w:t>
      </w:r>
    </w:p>
    <w:p>
      <w:pPr>
        <w:pStyle w:val="5"/>
        <w:keepNext/>
        <w:adjustRightInd w:val="0"/>
        <w:snapToGrid w:val="0"/>
        <w:ind w:firstLine="465" w:firstLineChars="0"/>
        <w:jc w:val="both"/>
        <w:rPr>
          <w:rFonts w:hAnsi="宋体"/>
          <w:sz w:val="24"/>
        </w:rPr>
      </w:pPr>
      <w:r>
        <w:rPr>
          <w:rFonts w:hint="eastAsia" w:hAnsi="宋体"/>
          <w:b/>
          <w:sz w:val="24"/>
        </w:rPr>
        <w:t xml:space="preserve">1 </w:t>
      </w:r>
      <w:r>
        <w:rPr>
          <w:rFonts w:hint="eastAsia" w:hAnsi="宋体"/>
          <w:sz w:val="24"/>
        </w:rPr>
        <w:t>应包含元数据元素“影像类型”和“空间分辨率”；</w:t>
      </w:r>
    </w:p>
    <w:p>
      <w:pPr>
        <w:pStyle w:val="5"/>
        <w:keepNext/>
        <w:adjustRightInd w:val="0"/>
        <w:snapToGrid w:val="0"/>
        <w:ind w:firstLine="465" w:firstLineChars="0"/>
        <w:jc w:val="both"/>
        <w:rPr>
          <w:rFonts w:hAnsi="宋体"/>
          <w:sz w:val="24"/>
        </w:rPr>
      </w:pPr>
      <w:r>
        <w:rPr>
          <w:rFonts w:hint="eastAsia" w:hAnsi="宋体"/>
          <w:b/>
          <w:sz w:val="24"/>
        </w:rPr>
        <w:t xml:space="preserve">2 </w:t>
      </w:r>
      <w:r>
        <w:rPr>
          <w:rFonts w:hint="eastAsia" w:hAnsi="宋体"/>
          <w:sz w:val="24"/>
        </w:rPr>
        <w:t>宜包含元数据元素“影像波段”、“摄影时间”、“摄影状况”、“影像质量”、“云斑覆盖比例”和“处理等级”。</w:t>
      </w:r>
    </w:p>
    <w:p>
      <w:pPr>
        <w:pStyle w:val="5"/>
        <w:keepNext/>
        <w:adjustRightInd w:val="0"/>
        <w:snapToGrid w:val="0"/>
        <w:ind w:firstLine="0" w:firstLineChars="0"/>
        <w:jc w:val="both"/>
        <w:rPr>
          <w:rFonts w:hAnsi="宋体"/>
          <w:sz w:val="24"/>
        </w:rPr>
      </w:pPr>
      <w:r>
        <w:rPr>
          <w:rFonts w:hint="eastAsia" w:hAnsi="宋体"/>
          <w:b/>
          <w:sz w:val="24"/>
        </w:rPr>
        <w:t>4.9.5</w:t>
      </w:r>
      <w:r>
        <w:rPr>
          <w:rFonts w:hint="eastAsia" w:hAnsi="宋体"/>
          <w:sz w:val="24"/>
        </w:rPr>
        <w:t>元数据实体“MD_格网说明”应符合下列规定：</w:t>
      </w:r>
    </w:p>
    <w:p>
      <w:pPr>
        <w:pStyle w:val="5"/>
        <w:keepNext/>
        <w:adjustRightInd w:val="0"/>
        <w:snapToGrid w:val="0"/>
        <w:ind w:firstLine="482"/>
        <w:jc w:val="both"/>
        <w:rPr>
          <w:rFonts w:hAnsi="宋体"/>
          <w:sz w:val="24"/>
        </w:rPr>
      </w:pPr>
      <w:r>
        <w:rPr>
          <w:rFonts w:hint="eastAsia" w:hAnsi="宋体"/>
          <w:b/>
          <w:sz w:val="24"/>
        </w:rPr>
        <w:t xml:space="preserve">1 </w:t>
      </w:r>
      <w:r>
        <w:rPr>
          <w:rFonts w:hint="eastAsia" w:hAnsi="宋体"/>
          <w:sz w:val="24"/>
        </w:rPr>
        <w:t>应包含元数据元素“格网单元尺寸”、“内容类型”和“格网定位方式”；</w:t>
      </w:r>
    </w:p>
    <w:p>
      <w:pPr>
        <w:pStyle w:val="5"/>
        <w:keepNext/>
        <w:adjustRightInd w:val="0"/>
        <w:snapToGrid w:val="0"/>
        <w:ind w:firstLine="482"/>
        <w:jc w:val="both"/>
        <w:rPr>
          <w:rFonts w:hAnsi="宋体"/>
          <w:sz w:val="24"/>
        </w:rPr>
      </w:pPr>
      <w:r>
        <w:rPr>
          <w:rFonts w:hint="eastAsia" w:hAnsi="宋体"/>
          <w:b/>
          <w:sz w:val="24"/>
        </w:rPr>
        <w:t xml:space="preserve">2 </w:t>
      </w:r>
      <w:r>
        <w:rPr>
          <w:rFonts w:hint="eastAsia" w:hAnsi="宋体"/>
          <w:sz w:val="24"/>
        </w:rPr>
        <w:t>宜包括元数据元素“格网量纲”；</w:t>
      </w:r>
    </w:p>
    <w:p>
      <w:pPr>
        <w:pStyle w:val="5"/>
        <w:keepNext/>
        <w:adjustRightInd w:val="0"/>
        <w:snapToGrid w:val="0"/>
        <w:ind w:firstLine="482"/>
        <w:jc w:val="both"/>
        <w:rPr>
          <w:rFonts w:hAnsi="宋体"/>
          <w:sz w:val="24"/>
        </w:rPr>
      </w:pPr>
      <w:r>
        <w:rPr>
          <w:rFonts w:hint="eastAsia" w:hAnsi="宋体"/>
          <w:b/>
          <w:sz w:val="24"/>
        </w:rPr>
        <w:t xml:space="preserve">3 </w:t>
      </w:r>
      <w:r>
        <w:rPr>
          <w:rFonts w:hint="eastAsia" w:hAnsi="宋体"/>
          <w:sz w:val="24"/>
        </w:rPr>
        <w:t>当格网为非正方形格网时,应包括元数据元素“格网类型”和“附加说明”。</w:t>
      </w:r>
    </w:p>
    <w:p>
      <w:pPr>
        <w:pStyle w:val="5"/>
        <w:keepNext/>
        <w:adjustRightInd w:val="0"/>
        <w:snapToGrid w:val="0"/>
        <w:ind w:firstLine="0" w:firstLineChars="0"/>
        <w:jc w:val="both"/>
        <w:rPr>
          <w:rFonts w:hAnsi="宋体"/>
          <w:sz w:val="24"/>
        </w:rPr>
      </w:pPr>
      <w:r>
        <w:rPr>
          <w:rFonts w:hint="eastAsia" w:hAnsi="宋体"/>
          <w:b/>
          <w:sz w:val="24"/>
        </w:rPr>
        <w:t>4.9.6</w:t>
      </w:r>
      <w:r>
        <w:rPr>
          <w:rFonts w:hint="eastAsia"/>
          <w:kern w:val="2"/>
          <w:sz w:val="24"/>
        </w:rPr>
        <w:t>内容</w:t>
      </w:r>
      <w:r>
        <w:rPr>
          <w:rFonts w:hint="eastAsia" w:hAnsi="宋体"/>
          <w:sz w:val="24"/>
        </w:rPr>
        <w:t>信息的UML模式图应符合本标准附录A表A.0.9的规定。</w:t>
      </w:r>
    </w:p>
    <w:p>
      <w:pPr>
        <w:pStyle w:val="5"/>
        <w:keepNext/>
        <w:adjustRightInd w:val="0"/>
        <w:snapToGrid w:val="0"/>
        <w:ind w:firstLine="0" w:firstLineChars="0"/>
        <w:jc w:val="both"/>
        <w:rPr>
          <w:kern w:val="2"/>
          <w:sz w:val="24"/>
        </w:rPr>
      </w:pPr>
      <w:r>
        <w:rPr>
          <w:rFonts w:hint="eastAsia"/>
          <w:b/>
          <w:kern w:val="2"/>
          <w:sz w:val="24"/>
        </w:rPr>
        <w:t>4.9.7</w:t>
      </w:r>
      <w:r>
        <w:rPr>
          <w:rFonts w:hint="eastAsia"/>
          <w:kern w:val="2"/>
          <w:sz w:val="24"/>
        </w:rPr>
        <w:t>内容信息的数据字典应符合本标准附录B表B.0.9的规定。</w:t>
      </w:r>
    </w:p>
    <w:p>
      <w:pPr>
        <w:pStyle w:val="5"/>
        <w:keepNext/>
        <w:adjustRightInd w:val="0"/>
        <w:snapToGrid w:val="0"/>
        <w:ind w:firstLine="0" w:firstLineChars="0"/>
        <w:jc w:val="both"/>
      </w:pPr>
    </w:p>
    <w:p>
      <w:pPr>
        <w:pStyle w:val="3"/>
        <w:ind w:right="-57" w:firstLine="600"/>
        <w:rPr>
          <w:color w:val="auto"/>
        </w:rPr>
      </w:pPr>
      <w:bookmarkStart w:id="105" w:name="_Toc509478847"/>
      <w:bookmarkStart w:id="106" w:name="_Toc468539435"/>
      <w:r>
        <w:rPr>
          <w:color w:val="auto"/>
        </w:rPr>
        <w:t>4.10图示表达</w:t>
      </w:r>
      <w:r>
        <w:rPr>
          <w:rFonts w:hint="eastAsia"/>
          <w:color w:val="auto"/>
        </w:rPr>
        <w:t>类</w:t>
      </w:r>
      <w:r>
        <w:rPr>
          <w:color w:val="auto"/>
        </w:rPr>
        <w:t>目</w:t>
      </w:r>
      <w:r>
        <w:rPr>
          <w:rFonts w:hint="eastAsia"/>
          <w:color w:val="auto"/>
        </w:rPr>
        <w:t>参照</w:t>
      </w:r>
      <w:r>
        <w:rPr>
          <w:color w:val="auto"/>
        </w:rPr>
        <w:t>信息</w:t>
      </w:r>
      <w:bookmarkEnd w:id="105"/>
      <w:bookmarkEnd w:id="106"/>
    </w:p>
    <w:p>
      <w:pPr>
        <w:pStyle w:val="5"/>
        <w:keepNext/>
        <w:adjustRightInd w:val="0"/>
        <w:snapToGrid w:val="0"/>
        <w:ind w:firstLine="0" w:firstLineChars="0"/>
        <w:jc w:val="both"/>
      </w:pPr>
    </w:p>
    <w:p>
      <w:pPr>
        <w:pStyle w:val="5"/>
        <w:keepNext/>
        <w:adjustRightInd w:val="0"/>
        <w:snapToGrid w:val="0"/>
        <w:ind w:firstLine="0" w:firstLineChars="0"/>
        <w:jc w:val="both"/>
        <w:rPr>
          <w:rFonts w:hAnsi="宋体"/>
          <w:sz w:val="24"/>
        </w:rPr>
      </w:pPr>
      <w:r>
        <w:rPr>
          <w:rFonts w:hint="eastAsia"/>
          <w:b/>
          <w:sz w:val="24"/>
        </w:rPr>
        <w:t>4.10.1</w:t>
      </w:r>
      <w:r>
        <w:rPr>
          <w:rFonts w:hint="eastAsia"/>
          <w:sz w:val="24"/>
        </w:rPr>
        <w:t>城市地理空间数据</w:t>
      </w:r>
      <w:r>
        <w:rPr>
          <w:rFonts w:hint="eastAsia" w:ascii="宋体" w:hAnsi="宋体"/>
          <w:sz w:val="24"/>
        </w:rPr>
        <w:t>的图示表达类目</w:t>
      </w:r>
      <w:r>
        <w:rPr>
          <w:rFonts w:hint="eastAsia" w:hAnsi="宋体"/>
          <w:sz w:val="24"/>
        </w:rPr>
        <w:t>信息应包括城市地理空间数据</w:t>
      </w:r>
      <w:r>
        <w:rPr>
          <w:rFonts w:hint="eastAsia"/>
          <w:sz w:val="24"/>
        </w:rPr>
        <w:t>集</w:t>
      </w:r>
      <w:r>
        <w:rPr>
          <w:sz w:val="24"/>
        </w:rPr>
        <w:t>的</w:t>
      </w:r>
      <w:r>
        <w:rPr>
          <w:rFonts w:hint="eastAsia"/>
          <w:sz w:val="24"/>
        </w:rPr>
        <w:t>图示表达类目信息</w:t>
      </w:r>
      <w:r>
        <w:rPr>
          <w:rFonts w:hint="eastAsia" w:hAnsi="宋体"/>
          <w:sz w:val="24"/>
        </w:rPr>
        <w:t>,并使用可选元数据子集“MD_图示表达类目参照</w:t>
      </w:r>
      <w:r>
        <w:rPr>
          <w:rFonts w:hint="eastAsia"/>
          <w:kern w:val="2"/>
          <w:sz w:val="24"/>
        </w:rPr>
        <w:t>”</w:t>
      </w:r>
      <w:r>
        <w:rPr>
          <w:rFonts w:hint="eastAsia" w:hAnsi="宋体"/>
          <w:sz w:val="24"/>
        </w:rPr>
        <w:t>表示。</w:t>
      </w:r>
    </w:p>
    <w:p>
      <w:pPr>
        <w:pStyle w:val="5"/>
        <w:keepNext/>
        <w:adjustRightInd w:val="0"/>
        <w:snapToGrid w:val="0"/>
        <w:ind w:firstLine="0" w:firstLineChars="0"/>
        <w:jc w:val="both"/>
        <w:rPr>
          <w:rFonts w:hAnsi="宋体"/>
          <w:sz w:val="24"/>
        </w:rPr>
      </w:pPr>
      <w:r>
        <w:rPr>
          <w:rFonts w:hint="eastAsia"/>
          <w:b/>
          <w:sz w:val="24"/>
        </w:rPr>
        <w:t>4.10.2</w:t>
      </w:r>
      <w:r>
        <w:rPr>
          <w:rFonts w:hint="eastAsia" w:hAnsi="宋体"/>
          <w:sz w:val="24"/>
        </w:rPr>
        <w:t>图示表达类目参照可</w:t>
      </w:r>
      <w:r>
        <w:rPr>
          <w:rFonts w:hAnsi="宋体"/>
          <w:sz w:val="24"/>
        </w:rPr>
        <w:t>包</w:t>
      </w:r>
      <w:r>
        <w:rPr>
          <w:rFonts w:hint="eastAsia" w:hAnsi="宋体"/>
          <w:sz w:val="24"/>
        </w:rPr>
        <w:t>含</w:t>
      </w:r>
      <w:r>
        <w:rPr>
          <w:rFonts w:hAnsi="宋体"/>
          <w:sz w:val="24"/>
        </w:rPr>
        <w:t>元数据</w:t>
      </w:r>
      <w:r>
        <w:rPr>
          <w:rFonts w:hint="eastAsia" w:hAnsi="宋体"/>
          <w:sz w:val="24"/>
        </w:rPr>
        <w:t>元素“标题”和“样式定义”。</w:t>
      </w:r>
    </w:p>
    <w:p>
      <w:pPr>
        <w:pStyle w:val="5"/>
        <w:keepNext/>
        <w:adjustRightInd w:val="0"/>
        <w:snapToGrid w:val="0"/>
        <w:ind w:firstLine="0" w:firstLineChars="0"/>
        <w:jc w:val="both"/>
        <w:rPr>
          <w:rFonts w:hAnsi="宋体"/>
          <w:sz w:val="24"/>
        </w:rPr>
      </w:pPr>
      <w:r>
        <w:rPr>
          <w:rFonts w:hint="eastAsia" w:hAnsi="宋体"/>
          <w:b/>
          <w:sz w:val="24"/>
        </w:rPr>
        <w:t>4.10.3</w:t>
      </w:r>
      <w:r>
        <w:rPr>
          <w:rFonts w:hint="eastAsia" w:hAnsi="宋体"/>
          <w:sz w:val="24"/>
        </w:rPr>
        <w:t>图示表达类目参照信息的UML模式图应符合本标准附录A表A.0.10的规定。</w:t>
      </w:r>
    </w:p>
    <w:p>
      <w:pPr>
        <w:pStyle w:val="5"/>
        <w:keepNext/>
        <w:adjustRightInd w:val="0"/>
        <w:snapToGrid w:val="0"/>
        <w:ind w:firstLine="0" w:firstLineChars="0"/>
        <w:jc w:val="both"/>
        <w:rPr>
          <w:kern w:val="2"/>
          <w:sz w:val="24"/>
        </w:rPr>
      </w:pPr>
      <w:r>
        <w:rPr>
          <w:rFonts w:hint="eastAsia"/>
          <w:b/>
          <w:kern w:val="2"/>
          <w:sz w:val="24"/>
        </w:rPr>
        <w:t>4.10.4</w:t>
      </w:r>
      <w:r>
        <w:rPr>
          <w:rFonts w:hint="eastAsia" w:hAnsi="宋体"/>
          <w:sz w:val="24"/>
        </w:rPr>
        <w:t>图示表达类目参照信息</w:t>
      </w:r>
      <w:r>
        <w:rPr>
          <w:rFonts w:hint="eastAsia"/>
          <w:kern w:val="2"/>
          <w:sz w:val="24"/>
        </w:rPr>
        <w:t>的数据字典应符合本标准附录B表B</w:t>
      </w:r>
      <w:r>
        <w:rPr>
          <w:rFonts w:hint="eastAsia" w:hAnsi="宋体"/>
          <w:sz w:val="24"/>
        </w:rPr>
        <w:t>.0</w:t>
      </w:r>
      <w:r>
        <w:rPr>
          <w:rFonts w:hint="eastAsia"/>
          <w:kern w:val="2"/>
          <w:sz w:val="24"/>
        </w:rPr>
        <w:t>.10的规定。</w:t>
      </w:r>
    </w:p>
    <w:p>
      <w:pPr>
        <w:pStyle w:val="5"/>
        <w:keepNext/>
        <w:adjustRightInd w:val="0"/>
        <w:snapToGrid w:val="0"/>
        <w:ind w:firstLine="0" w:firstLineChars="0"/>
        <w:jc w:val="both"/>
        <w:rPr>
          <w:kern w:val="2"/>
          <w:sz w:val="24"/>
        </w:rPr>
      </w:pPr>
    </w:p>
    <w:p>
      <w:pPr>
        <w:pStyle w:val="3"/>
        <w:ind w:right="-57" w:firstLine="600"/>
        <w:rPr>
          <w:color w:val="auto"/>
        </w:rPr>
      </w:pPr>
      <w:bookmarkStart w:id="107" w:name="_Toc509478848"/>
      <w:bookmarkStart w:id="108" w:name="_Toc468539436"/>
      <w:r>
        <w:rPr>
          <w:color w:val="auto"/>
        </w:rPr>
        <w:t>4.11分发信息</w:t>
      </w:r>
      <w:bookmarkEnd w:id="107"/>
      <w:bookmarkEnd w:id="108"/>
    </w:p>
    <w:p>
      <w:pPr>
        <w:pStyle w:val="5"/>
        <w:keepNext/>
        <w:adjustRightInd w:val="0"/>
        <w:snapToGrid w:val="0"/>
        <w:ind w:firstLine="0" w:firstLineChars="0"/>
        <w:rPr>
          <w:rFonts w:hAnsi="宋体"/>
          <w:sz w:val="24"/>
        </w:rPr>
      </w:pPr>
    </w:p>
    <w:p>
      <w:pPr>
        <w:pStyle w:val="5"/>
        <w:keepNext/>
        <w:adjustRightInd w:val="0"/>
        <w:snapToGrid w:val="0"/>
        <w:ind w:firstLine="0" w:firstLineChars="0"/>
        <w:jc w:val="both"/>
        <w:rPr>
          <w:rFonts w:hAnsi="宋体"/>
          <w:sz w:val="24"/>
        </w:rPr>
      </w:pPr>
      <w:r>
        <w:rPr>
          <w:rFonts w:hint="eastAsia"/>
          <w:b/>
          <w:sz w:val="24"/>
        </w:rPr>
        <w:t>4.11.1</w:t>
      </w:r>
      <w:r>
        <w:rPr>
          <w:rFonts w:hint="eastAsia"/>
          <w:sz w:val="24"/>
        </w:rPr>
        <w:t>城市地理空间数据</w:t>
      </w:r>
      <w:r>
        <w:rPr>
          <w:rFonts w:hint="eastAsia" w:ascii="宋体" w:hAnsi="宋体"/>
          <w:sz w:val="24"/>
        </w:rPr>
        <w:t>的</w:t>
      </w:r>
      <w:r>
        <w:rPr>
          <w:rFonts w:hint="eastAsia" w:hAnsi="宋体"/>
          <w:sz w:val="24"/>
        </w:rPr>
        <w:t>分发信息应包括城市地理空间数据集</w:t>
      </w:r>
      <w:r>
        <w:rPr>
          <w:sz w:val="24"/>
        </w:rPr>
        <w:t>的分发方和获取</w:t>
      </w:r>
      <w:r>
        <w:rPr>
          <w:rFonts w:hint="eastAsia"/>
          <w:sz w:val="24"/>
        </w:rPr>
        <w:t>方式</w:t>
      </w:r>
      <w:r>
        <w:rPr>
          <w:sz w:val="24"/>
        </w:rPr>
        <w:t>信息</w:t>
      </w:r>
      <w:r>
        <w:rPr>
          <w:rFonts w:hint="eastAsia" w:hAnsi="宋体"/>
          <w:sz w:val="24"/>
        </w:rPr>
        <w:t>,并使用必选元数据子集“MD_分发</w:t>
      </w:r>
      <w:r>
        <w:rPr>
          <w:rFonts w:hint="eastAsia"/>
          <w:kern w:val="2"/>
          <w:sz w:val="24"/>
        </w:rPr>
        <w:t>”</w:t>
      </w:r>
      <w:r>
        <w:rPr>
          <w:rFonts w:hint="eastAsia" w:hAnsi="宋体"/>
          <w:sz w:val="24"/>
        </w:rPr>
        <w:t>表示。</w:t>
      </w:r>
    </w:p>
    <w:p>
      <w:pPr>
        <w:pStyle w:val="5"/>
        <w:keepNext/>
        <w:adjustRightInd w:val="0"/>
        <w:snapToGrid w:val="0"/>
        <w:ind w:firstLine="0" w:firstLineChars="0"/>
        <w:jc w:val="both"/>
        <w:rPr>
          <w:rFonts w:hAnsi="宋体"/>
          <w:sz w:val="24"/>
        </w:rPr>
      </w:pPr>
      <w:r>
        <w:rPr>
          <w:rFonts w:hint="eastAsia"/>
          <w:b/>
          <w:sz w:val="24"/>
        </w:rPr>
        <w:t>4.11.2</w:t>
      </w:r>
      <w:r>
        <w:rPr>
          <w:rFonts w:hint="eastAsia" w:hAnsi="宋体"/>
          <w:sz w:val="24"/>
        </w:rPr>
        <w:t>分发</w:t>
      </w:r>
      <w:r>
        <w:rPr>
          <w:rFonts w:hAnsi="宋体"/>
          <w:sz w:val="24"/>
        </w:rPr>
        <w:t>信息</w:t>
      </w:r>
      <w:r>
        <w:rPr>
          <w:rFonts w:hint="eastAsia" w:hAnsi="宋体"/>
          <w:sz w:val="24"/>
        </w:rPr>
        <w:t>应符合下列规定：</w:t>
      </w:r>
    </w:p>
    <w:p>
      <w:pPr>
        <w:pStyle w:val="5"/>
        <w:keepNext/>
        <w:adjustRightInd w:val="0"/>
        <w:snapToGrid w:val="0"/>
        <w:ind w:firstLine="425" w:firstLineChars="0"/>
        <w:jc w:val="both"/>
        <w:rPr>
          <w:rFonts w:hAnsi="宋体"/>
          <w:sz w:val="24"/>
        </w:rPr>
      </w:pPr>
      <w:r>
        <w:rPr>
          <w:rFonts w:hint="eastAsia" w:hAnsi="宋体"/>
          <w:b/>
          <w:sz w:val="24"/>
        </w:rPr>
        <w:t xml:space="preserve">1 </w:t>
      </w:r>
      <w:r>
        <w:rPr>
          <w:rFonts w:hint="eastAsia" w:hAnsi="宋体"/>
          <w:sz w:val="24"/>
        </w:rPr>
        <w:t>应包括元数据</w:t>
      </w:r>
      <w:r>
        <w:rPr>
          <w:rFonts w:hAnsi="宋体"/>
          <w:sz w:val="24"/>
        </w:rPr>
        <w:t>元素</w:t>
      </w:r>
      <w:r>
        <w:rPr>
          <w:rFonts w:hint="eastAsia" w:hAnsi="宋体"/>
          <w:sz w:val="24"/>
        </w:rPr>
        <w:t>：“订购说明”和“在线资源”。</w:t>
      </w:r>
    </w:p>
    <w:p>
      <w:pPr>
        <w:pStyle w:val="5"/>
        <w:keepNext/>
        <w:adjustRightInd w:val="0"/>
        <w:snapToGrid w:val="0"/>
        <w:ind w:firstLine="425" w:firstLineChars="0"/>
        <w:jc w:val="both"/>
        <w:rPr>
          <w:rFonts w:hAnsi="宋体"/>
          <w:sz w:val="24"/>
        </w:rPr>
      </w:pPr>
      <w:r>
        <w:rPr>
          <w:rFonts w:hint="eastAsia" w:hAnsi="宋体"/>
          <w:b/>
          <w:sz w:val="24"/>
        </w:rPr>
        <w:t xml:space="preserve">2 </w:t>
      </w:r>
      <w:r>
        <w:rPr>
          <w:rFonts w:hint="eastAsia" w:hAnsi="宋体"/>
          <w:sz w:val="24"/>
        </w:rPr>
        <w:t>可</w:t>
      </w:r>
      <w:r>
        <w:rPr>
          <w:rFonts w:hAnsi="宋体"/>
          <w:sz w:val="24"/>
        </w:rPr>
        <w:t>包</w:t>
      </w:r>
      <w:r>
        <w:rPr>
          <w:rFonts w:hint="eastAsia" w:hAnsi="宋体"/>
          <w:sz w:val="24"/>
        </w:rPr>
        <w:t>含</w:t>
      </w:r>
      <w:r>
        <w:rPr>
          <w:rFonts w:hAnsi="宋体"/>
          <w:sz w:val="24"/>
        </w:rPr>
        <w:t>元数据</w:t>
      </w:r>
      <w:r>
        <w:rPr>
          <w:rFonts w:hint="eastAsia" w:hAnsi="宋体"/>
          <w:sz w:val="24"/>
        </w:rPr>
        <w:t>实体“MD_分发单位”。</w:t>
      </w:r>
    </w:p>
    <w:p>
      <w:pPr>
        <w:pStyle w:val="5"/>
        <w:keepNext/>
        <w:adjustRightInd w:val="0"/>
        <w:snapToGrid w:val="0"/>
        <w:ind w:firstLine="0" w:firstLineChars="0"/>
        <w:jc w:val="both"/>
        <w:rPr>
          <w:rFonts w:hAnsi="宋体"/>
          <w:sz w:val="24"/>
        </w:rPr>
      </w:pPr>
      <w:r>
        <w:rPr>
          <w:rFonts w:hint="eastAsia" w:hAnsi="宋体"/>
          <w:b/>
          <w:sz w:val="24"/>
        </w:rPr>
        <w:t>4.11.3</w:t>
      </w:r>
      <w:r>
        <w:rPr>
          <w:rFonts w:hAnsi="宋体"/>
          <w:sz w:val="24"/>
        </w:rPr>
        <w:t>元数据</w:t>
      </w:r>
      <w:r>
        <w:rPr>
          <w:rFonts w:hint="eastAsia" w:hAnsi="宋体"/>
          <w:sz w:val="24"/>
        </w:rPr>
        <w:t>实体“MD_分发单位”应包括元数据元素“分发单位名称”。</w:t>
      </w:r>
    </w:p>
    <w:p>
      <w:pPr>
        <w:pStyle w:val="5"/>
        <w:keepNext/>
        <w:adjustRightInd w:val="0"/>
        <w:snapToGrid w:val="0"/>
        <w:ind w:firstLine="0" w:firstLineChars="0"/>
        <w:jc w:val="both"/>
        <w:rPr>
          <w:rFonts w:hAnsi="宋体"/>
          <w:sz w:val="24"/>
        </w:rPr>
      </w:pPr>
      <w:r>
        <w:rPr>
          <w:rFonts w:hint="eastAsia" w:hAnsi="宋体"/>
          <w:b/>
          <w:sz w:val="24"/>
        </w:rPr>
        <w:t>4.11.4</w:t>
      </w:r>
      <w:r>
        <w:rPr>
          <w:rFonts w:hint="eastAsia"/>
          <w:kern w:val="2"/>
          <w:sz w:val="24"/>
        </w:rPr>
        <w:t>分发</w:t>
      </w:r>
      <w:r>
        <w:rPr>
          <w:rFonts w:hint="eastAsia" w:hAnsi="宋体"/>
          <w:sz w:val="24"/>
        </w:rPr>
        <w:t>信息的UML模式图应符合本标准附录A表A.0.11的规定。</w:t>
      </w:r>
    </w:p>
    <w:p>
      <w:pPr>
        <w:pStyle w:val="5"/>
        <w:keepNext/>
        <w:adjustRightInd w:val="0"/>
        <w:snapToGrid w:val="0"/>
        <w:ind w:firstLine="0" w:firstLineChars="0"/>
        <w:jc w:val="both"/>
        <w:rPr>
          <w:kern w:val="2"/>
          <w:sz w:val="24"/>
        </w:rPr>
      </w:pPr>
      <w:r>
        <w:rPr>
          <w:rFonts w:hint="eastAsia"/>
          <w:b/>
          <w:kern w:val="2"/>
          <w:sz w:val="24"/>
        </w:rPr>
        <w:t>4.11.5</w:t>
      </w:r>
      <w:r>
        <w:rPr>
          <w:rFonts w:hint="eastAsia"/>
          <w:kern w:val="2"/>
          <w:sz w:val="24"/>
        </w:rPr>
        <w:t>分发信息的数据字典应符合本标准附录B表B</w:t>
      </w:r>
      <w:r>
        <w:rPr>
          <w:rFonts w:hint="eastAsia" w:hAnsi="宋体"/>
          <w:sz w:val="24"/>
        </w:rPr>
        <w:t>.0</w:t>
      </w:r>
      <w:r>
        <w:rPr>
          <w:rFonts w:hint="eastAsia"/>
          <w:kern w:val="2"/>
          <w:sz w:val="24"/>
        </w:rPr>
        <w:t>.11的规定。</w:t>
      </w:r>
    </w:p>
    <w:p>
      <w:pPr>
        <w:pStyle w:val="5"/>
        <w:keepNext/>
        <w:adjustRightInd w:val="0"/>
        <w:snapToGrid w:val="0"/>
        <w:ind w:firstLine="0" w:firstLineChars="0"/>
        <w:jc w:val="both"/>
      </w:pPr>
    </w:p>
    <w:p>
      <w:pPr>
        <w:pStyle w:val="3"/>
        <w:ind w:right="-57" w:firstLine="600"/>
        <w:rPr>
          <w:color w:val="auto"/>
        </w:rPr>
      </w:pPr>
      <w:bookmarkStart w:id="109" w:name="_Toc509478849"/>
      <w:bookmarkStart w:id="110" w:name="_Toc468539437"/>
      <w:r>
        <w:rPr>
          <w:color w:val="auto"/>
        </w:rPr>
        <w:t>4.12元数据扩展信息</w:t>
      </w:r>
      <w:bookmarkEnd w:id="109"/>
      <w:bookmarkEnd w:id="110"/>
    </w:p>
    <w:p>
      <w:pPr>
        <w:pStyle w:val="5"/>
        <w:keepNext/>
        <w:adjustRightInd w:val="0"/>
        <w:snapToGrid w:val="0"/>
        <w:ind w:firstLine="0" w:firstLineChars="0"/>
        <w:rPr>
          <w:rFonts w:hAnsi="宋体"/>
          <w:sz w:val="24"/>
        </w:rPr>
      </w:pPr>
    </w:p>
    <w:p>
      <w:pPr>
        <w:pStyle w:val="5"/>
        <w:keepNext/>
        <w:adjustRightInd w:val="0"/>
        <w:snapToGrid w:val="0"/>
        <w:ind w:firstLine="0" w:firstLineChars="0"/>
        <w:jc w:val="both"/>
        <w:rPr>
          <w:rFonts w:ascii="宋体" w:hAnsi="宋体"/>
          <w:sz w:val="24"/>
        </w:rPr>
      </w:pPr>
      <w:r>
        <w:rPr>
          <w:rFonts w:hint="eastAsia"/>
          <w:b/>
          <w:sz w:val="24"/>
        </w:rPr>
        <w:t>4.12.1</w:t>
      </w:r>
      <w:r>
        <w:rPr>
          <w:rFonts w:hint="eastAsia" w:hAnsi="宋体"/>
          <w:sz w:val="24"/>
        </w:rPr>
        <w:t>城市地理空间数据的元数据扩展信息可包括城市地理空间数据集</w:t>
      </w:r>
      <w:r>
        <w:rPr>
          <w:rFonts w:hAnsi="宋体"/>
          <w:sz w:val="24"/>
        </w:rPr>
        <w:t>的</w:t>
      </w:r>
      <w:r>
        <w:rPr>
          <w:rFonts w:hint="eastAsia" w:hAnsi="宋体"/>
          <w:sz w:val="24"/>
        </w:rPr>
        <w:t>有关用户定义的扩展</w:t>
      </w:r>
      <w:r>
        <w:rPr>
          <w:rFonts w:hAnsi="宋体"/>
          <w:sz w:val="24"/>
        </w:rPr>
        <w:t>信息</w:t>
      </w:r>
      <w:r>
        <w:rPr>
          <w:rFonts w:hint="eastAsia" w:hAnsi="宋体"/>
          <w:sz w:val="24"/>
        </w:rPr>
        <w:t>,并使用可选元数据子集“MD_元数据扩展信息”表示。</w:t>
      </w:r>
    </w:p>
    <w:p>
      <w:pPr>
        <w:pStyle w:val="5"/>
        <w:keepNext/>
        <w:adjustRightInd w:val="0"/>
        <w:snapToGrid w:val="0"/>
        <w:ind w:firstLine="0" w:firstLineChars="0"/>
        <w:jc w:val="both"/>
        <w:rPr>
          <w:rFonts w:ascii="宋体" w:hAnsi="宋体"/>
          <w:sz w:val="24"/>
        </w:rPr>
      </w:pPr>
      <w:r>
        <w:rPr>
          <w:rFonts w:hint="eastAsia"/>
          <w:b/>
          <w:sz w:val="24"/>
        </w:rPr>
        <w:t xml:space="preserve">4.12.2 </w:t>
      </w:r>
      <w:r>
        <w:rPr>
          <w:rFonts w:hint="eastAsia" w:hAnsi="宋体"/>
          <w:sz w:val="24"/>
        </w:rPr>
        <w:t>元数据扩展</w:t>
      </w:r>
      <w:r>
        <w:rPr>
          <w:rFonts w:hAnsi="宋体"/>
          <w:sz w:val="24"/>
        </w:rPr>
        <w:t>信息</w:t>
      </w:r>
      <w:r>
        <w:rPr>
          <w:rFonts w:hint="eastAsia" w:hAnsi="宋体"/>
          <w:sz w:val="24"/>
        </w:rPr>
        <w:t>应</w:t>
      </w:r>
      <w:r>
        <w:rPr>
          <w:rFonts w:hAnsi="宋体"/>
          <w:sz w:val="24"/>
        </w:rPr>
        <w:t>包</w:t>
      </w:r>
      <w:r>
        <w:rPr>
          <w:rFonts w:hint="eastAsia" w:hAnsi="宋体"/>
          <w:sz w:val="24"/>
        </w:rPr>
        <w:t>含可选的</w:t>
      </w:r>
      <w:r>
        <w:rPr>
          <w:rFonts w:hAnsi="宋体"/>
          <w:sz w:val="24"/>
        </w:rPr>
        <w:t>元数据</w:t>
      </w:r>
      <w:r>
        <w:rPr>
          <w:rFonts w:hint="eastAsia" w:hAnsi="宋体"/>
          <w:sz w:val="24"/>
        </w:rPr>
        <w:t>实体“MD_元数据扩展信息”和必选元数据</w:t>
      </w:r>
      <w:r>
        <w:rPr>
          <w:rFonts w:hAnsi="宋体"/>
          <w:sz w:val="24"/>
        </w:rPr>
        <w:t>元素</w:t>
      </w:r>
      <w:r>
        <w:rPr>
          <w:rFonts w:hint="eastAsia" w:hAnsi="宋体"/>
          <w:sz w:val="24"/>
        </w:rPr>
        <w:t>“名称</w:t>
      </w:r>
      <w:r>
        <w:rPr>
          <w:rFonts w:hAnsi="宋体"/>
          <w:sz w:val="24"/>
        </w:rPr>
        <w:t>”</w:t>
      </w:r>
      <w:r>
        <w:rPr>
          <w:rFonts w:hint="eastAsia" w:hAnsi="宋体"/>
          <w:sz w:val="24"/>
        </w:rPr>
        <w:t>、“定义”、“数据类型”、“父实体”、“规则”。</w:t>
      </w:r>
    </w:p>
    <w:p>
      <w:pPr>
        <w:pStyle w:val="5"/>
        <w:keepNext/>
        <w:adjustRightInd w:val="0"/>
        <w:snapToGrid w:val="0"/>
        <w:ind w:firstLine="0" w:firstLineChars="0"/>
        <w:jc w:val="both"/>
        <w:rPr>
          <w:rFonts w:ascii="宋体" w:hAnsi="宋体"/>
          <w:b/>
          <w:sz w:val="24"/>
        </w:rPr>
      </w:pPr>
      <w:r>
        <w:rPr>
          <w:rFonts w:hint="eastAsia"/>
          <w:b/>
          <w:sz w:val="24"/>
        </w:rPr>
        <w:t xml:space="preserve">4.12.3 </w:t>
      </w:r>
      <w:r>
        <w:rPr>
          <w:rFonts w:hAnsi="宋体"/>
          <w:sz w:val="24"/>
        </w:rPr>
        <w:t>元数据</w:t>
      </w:r>
      <w:r>
        <w:rPr>
          <w:rFonts w:hint="eastAsia" w:hAnsi="宋体"/>
          <w:sz w:val="24"/>
        </w:rPr>
        <w:t>子集“</w:t>
      </w:r>
      <w:r>
        <w:rPr>
          <w:rFonts w:hAnsi="宋体"/>
          <w:sz w:val="24"/>
        </w:rPr>
        <w:t>MD_</w:t>
      </w:r>
      <w:r>
        <w:rPr>
          <w:rFonts w:hint="eastAsia" w:hAnsi="宋体"/>
          <w:sz w:val="24"/>
        </w:rPr>
        <w:t>元数据扩展信息”应符合下列规定：</w:t>
      </w:r>
    </w:p>
    <w:p>
      <w:pPr>
        <w:pStyle w:val="5"/>
        <w:keepNext/>
        <w:adjustRightInd w:val="0"/>
        <w:snapToGrid w:val="0"/>
        <w:ind w:firstLine="425" w:firstLineChars="0"/>
        <w:jc w:val="both"/>
        <w:rPr>
          <w:rFonts w:ascii="宋体" w:hAnsi="宋体"/>
          <w:sz w:val="24"/>
        </w:rPr>
      </w:pPr>
      <w:r>
        <w:rPr>
          <w:rFonts w:hint="eastAsia" w:ascii="宋体" w:hAnsi="宋体"/>
          <w:b/>
          <w:sz w:val="24"/>
        </w:rPr>
        <w:t xml:space="preserve">1 </w:t>
      </w:r>
      <w:r>
        <w:rPr>
          <w:rFonts w:hint="eastAsia" w:hAnsi="宋体"/>
          <w:sz w:val="24"/>
        </w:rPr>
        <w:t>当</w:t>
      </w:r>
      <w:r>
        <w:rPr>
          <w:rFonts w:hAnsi="宋体"/>
          <w:sz w:val="24"/>
        </w:rPr>
        <w:t>MD</w:t>
      </w:r>
      <w:r>
        <w:rPr>
          <w:rFonts w:hint="eastAsia" w:hAnsi="宋体"/>
          <w:sz w:val="24"/>
        </w:rPr>
        <w:t>_元数据扩展信息的“数据类型”元素的值不为“代码表”、“枚举”或“代码表元素”</w:t>
      </w:r>
      <w:r>
        <w:rPr>
          <w:rFonts w:hAnsi="宋体"/>
          <w:sz w:val="24"/>
        </w:rPr>
        <w:t>(codelistElement)</w:t>
      </w:r>
      <w:r>
        <w:rPr>
          <w:rFonts w:hint="eastAsia" w:hAnsi="宋体"/>
          <w:sz w:val="24"/>
        </w:rPr>
        <w:t>时,应包括元数据元素“约束条件”</w:t>
      </w:r>
      <w:r>
        <w:rPr>
          <w:rFonts w:hAnsi="宋体"/>
          <w:sz w:val="24"/>
        </w:rPr>
        <w:t>(obligation),</w:t>
      </w:r>
      <w:r>
        <w:rPr>
          <w:rFonts w:hint="eastAsia" w:hAnsi="宋体"/>
          <w:sz w:val="24"/>
        </w:rPr>
        <w:t>“最大出现次数”</w:t>
      </w:r>
      <w:r>
        <w:rPr>
          <w:rFonts w:hAnsi="宋体"/>
          <w:sz w:val="24"/>
        </w:rPr>
        <w:t>(maximumOccurence</w:t>
      </w:r>
      <w:r>
        <w:rPr>
          <w:rFonts w:hint="eastAsia" w:hAnsi="宋体"/>
          <w:sz w:val="24"/>
        </w:rPr>
        <w:t>）和“域值”</w:t>
      </w:r>
      <w:r>
        <w:rPr>
          <w:rFonts w:hAnsi="宋体"/>
          <w:sz w:val="24"/>
        </w:rPr>
        <w:t>(domainValue</w:t>
      </w:r>
      <w:r>
        <w:rPr>
          <w:rFonts w:hint="eastAsia" w:hAnsi="宋体"/>
          <w:sz w:val="24"/>
        </w:rPr>
        <w:t>）；</w:t>
      </w:r>
    </w:p>
    <w:p>
      <w:pPr>
        <w:pStyle w:val="5"/>
        <w:keepNext/>
        <w:adjustRightInd w:val="0"/>
        <w:snapToGrid w:val="0"/>
        <w:ind w:firstLine="425" w:firstLineChars="0"/>
        <w:jc w:val="both"/>
        <w:rPr>
          <w:rFonts w:ascii="宋体" w:hAnsi="宋体"/>
          <w:sz w:val="24"/>
        </w:rPr>
      </w:pPr>
      <w:r>
        <w:rPr>
          <w:rFonts w:hint="eastAsia" w:ascii="宋体" w:hAnsi="宋体"/>
          <w:b/>
          <w:sz w:val="24"/>
        </w:rPr>
        <w:t xml:space="preserve">2 </w:t>
      </w:r>
      <w:r>
        <w:rPr>
          <w:rFonts w:hint="eastAsia" w:hAnsi="宋体"/>
          <w:sz w:val="24"/>
        </w:rPr>
        <w:t>当</w:t>
      </w:r>
      <w:r>
        <w:rPr>
          <w:rFonts w:hAnsi="宋体"/>
          <w:sz w:val="24"/>
        </w:rPr>
        <w:t>MD</w:t>
      </w:r>
      <w:r>
        <w:rPr>
          <w:rFonts w:hint="eastAsia" w:hAnsi="宋体"/>
          <w:sz w:val="24"/>
        </w:rPr>
        <w:t>_元数据扩展信息的“数据类型”元素的值为“代码表元素”时,应包括元数据元素“域代码</w:t>
      </w:r>
      <w:r>
        <w:rPr>
          <w:rFonts w:hAnsi="宋体"/>
          <w:sz w:val="24"/>
        </w:rPr>
        <w:t>"(domainCode</w:t>
      </w:r>
      <w:r>
        <w:rPr>
          <w:rFonts w:hint="eastAsia" w:hAnsi="宋体"/>
          <w:sz w:val="24"/>
        </w:rPr>
        <w:t>）；</w:t>
      </w:r>
    </w:p>
    <w:p>
      <w:pPr>
        <w:pStyle w:val="5"/>
        <w:keepNext/>
        <w:adjustRightInd w:val="0"/>
        <w:snapToGrid w:val="0"/>
        <w:ind w:firstLine="425" w:firstLineChars="0"/>
        <w:jc w:val="both"/>
        <w:rPr>
          <w:rFonts w:ascii="宋体" w:hAnsi="宋体"/>
          <w:sz w:val="24"/>
        </w:rPr>
      </w:pPr>
      <w:r>
        <w:rPr>
          <w:rFonts w:hint="eastAsia" w:ascii="宋体" w:hAnsi="宋体"/>
          <w:b/>
          <w:sz w:val="24"/>
        </w:rPr>
        <w:t xml:space="preserve">3 </w:t>
      </w:r>
      <w:r>
        <w:rPr>
          <w:rFonts w:hint="eastAsia" w:hAnsi="宋体"/>
          <w:sz w:val="24"/>
        </w:rPr>
        <w:t>当</w:t>
      </w:r>
      <w:r>
        <w:rPr>
          <w:rFonts w:hAnsi="宋体"/>
          <w:sz w:val="24"/>
        </w:rPr>
        <w:t>MD</w:t>
      </w:r>
      <w:r>
        <w:rPr>
          <w:rFonts w:hint="eastAsia" w:hAnsi="宋体"/>
          <w:sz w:val="24"/>
        </w:rPr>
        <w:t>_元数据扩展信息的“数据类型”元素的值不为“代码表元素”时,应包括元数据元素“缩写名”</w:t>
      </w:r>
      <w:r>
        <w:rPr>
          <w:rFonts w:hAnsi="宋体"/>
          <w:sz w:val="24"/>
        </w:rPr>
        <w:t>(shortName</w:t>
      </w:r>
      <w:r>
        <w:rPr>
          <w:rFonts w:hint="eastAsia" w:hAnsi="宋体"/>
          <w:sz w:val="24"/>
        </w:rPr>
        <w:t>）；</w:t>
      </w:r>
    </w:p>
    <w:p>
      <w:pPr>
        <w:pStyle w:val="5"/>
        <w:keepNext/>
        <w:adjustRightInd w:val="0"/>
        <w:snapToGrid w:val="0"/>
        <w:ind w:firstLine="425" w:firstLineChars="0"/>
        <w:jc w:val="both"/>
        <w:rPr>
          <w:rFonts w:ascii="宋体" w:hAnsi="宋体"/>
          <w:sz w:val="24"/>
        </w:rPr>
      </w:pPr>
      <w:r>
        <w:rPr>
          <w:rFonts w:hint="eastAsia" w:ascii="宋体" w:hAnsi="宋体"/>
          <w:b/>
          <w:sz w:val="24"/>
        </w:rPr>
        <w:t xml:space="preserve">4 </w:t>
      </w:r>
      <w:r>
        <w:rPr>
          <w:rFonts w:hint="eastAsia" w:hAnsi="宋体"/>
          <w:sz w:val="24"/>
        </w:rPr>
        <w:t>当</w:t>
      </w:r>
      <w:r>
        <w:rPr>
          <w:rFonts w:hAnsi="宋体"/>
          <w:sz w:val="24"/>
        </w:rPr>
        <w:t>MD</w:t>
      </w:r>
      <w:r>
        <w:rPr>
          <w:rFonts w:hint="eastAsia" w:hAnsi="宋体"/>
          <w:sz w:val="24"/>
        </w:rPr>
        <w:t>_元数据扩展信息的“约束条件”元素的值为“条件必选”</w:t>
      </w:r>
      <w:r>
        <w:rPr>
          <w:rFonts w:hAnsi="宋体"/>
          <w:sz w:val="24"/>
        </w:rPr>
        <w:t>(conditional)</w:t>
      </w:r>
      <w:r>
        <w:rPr>
          <w:rFonts w:hint="eastAsia" w:hAnsi="宋体"/>
          <w:sz w:val="24"/>
        </w:rPr>
        <w:t>时,应包括元数据元素“条件”</w:t>
      </w:r>
      <w:r>
        <w:rPr>
          <w:rFonts w:hAnsi="宋体"/>
          <w:sz w:val="24"/>
        </w:rPr>
        <w:t>(condition)</w:t>
      </w:r>
      <w:r>
        <w:rPr>
          <w:rFonts w:hint="eastAsia" w:hAnsi="宋体"/>
          <w:sz w:val="24"/>
        </w:rPr>
        <w:t>。</w:t>
      </w:r>
    </w:p>
    <w:p>
      <w:pPr>
        <w:pStyle w:val="5"/>
        <w:keepNext/>
        <w:adjustRightInd w:val="0"/>
        <w:snapToGrid w:val="0"/>
        <w:ind w:firstLine="0" w:firstLineChars="0"/>
        <w:jc w:val="both"/>
        <w:rPr>
          <w:rFonts w:ascii="宋体" w:hAnsi="宋体"/>
          <w:sz w:val="24"/>
        </w:rPr>
      </w:pPr>
      <w:r>
        <w:rPr>
          <w:rFonts w:hint="eastAsia" w:hAnsi="宋体"/>
          <w:b/>
          <w:sz w:val="24"/>
        </w:rPr>
        <w:t>4.12.4</w:t>
      </w:r>
      <w:r>
        <w:rPr>
          <w:rFonts w:hint="eastAsia" w:hAnsi="宋体"/>
          <w:sz w:val="24"/>
        </w:rPr>
        <w:t>元数据扩展信息的UML模式图应符合本标准附录A表A.0.12的规定。</w:t>
      </w:r>
    </w:p>
    <w:p>
      <w:pPr>
        <w:pStyle w:val="5"/>
        <w:keepNext/>
        <w:adjustRightInd w:val="0"/>
        <w:snapToGrid w:val="0"/>
        <w:ind w:firstLine="0" w:firstLineChars="0"/>
        <w:jc w:val="both"/>
        <w:rPr>
          <w:kern w:val="2"/>
          <w:sz w:val="24"/>
        </w:rPr>
      </w:pPr>
      <w:r>
        <w:rPr>
          <w:rFonts w:hint="eastAsia"/>
          <w:b/>
          <w:kern w:val="2"/>
          <w:sz w:val="24"/>
        </w:rPr>
        <w:t>4.12.5</w:t>
      </w:r>
      <w:r>
        <w:rPr>
          <w:rFonts w:hint="eastAsia" w:hAnsi="宋体"/>
          <w:sz w:val="24"/>
        </w:rPr>
        <w:t>元数据扩展信息的数据字典应符合本标准附录B表B.0.12的规定。</w:t>
      </w:r>
    </w:p>
    <w:p>
      <w:pPr>
        <w:pStyle w:val="5"/>
        <w:keepNext/>
        <w:adjustRightInd w:val="0"/>
        <w:snapToGrid w:val="0"/>
        <w:ind w:firstLine="0" w:firstLineChars="0"/>
        <w:jc w:val="both"/>
      </w:pPr>
    </w:p>
    <w:p>
      <w:pPr>
        <w:pStyle w:val="3"/>
        <w:ind w:right="-57" w:firstLine="600"/>
        <w:rPr>
          <w:color w:val="auto"/>
        </w:rPr>
      </w:pPr>
      <w:bookmarkStart w:id="111" w:name="_Toc509478850"/>
      <w:bookmarkStart w:id="112" w:name="_Toc468539438"/>
      <w:r>
        <w:rPr>
          <w:color w:val="auto"/>
        </w:rPr>
        <w:t>4.13应用模式信息</w:t>
      </w:r>
      <w:bookmarkEnd w:id="111"/>
      <w:bookmarkEnd w:id="112"/>
    </w:p>
    <w:p>
      <w:pPr>
        <w:pStyle w:val="5"/>
        <w:keepNext/>
        <w:adjustRightInd w:val="0"/>
        <w:snapToGrid w:val="0"/>
        <w:ind w:firstLine="0" w:firstLineChars="0"/>
        <w:rPr>
          <w:rFonts w:hAnsi="宋体"/>
          <w:sz w:val="24"/>
        </w:rPr>
      </w:pPr>
    </w:p>
    <w:p>
      <w:pPr>
        <w:pStyle w:val="5"/>
        <w:keepNext/>
        <w:adjustRightInd w:val="0"/>
        <w:snapToGrid w:val="0"/>
        <w:ind w:firstLine="0" w:firstLineChars="0"/>
        <w:jc w:val="both"/>
        <w:rPr>
          <w:rFonts w:hAnsi="宋体"/>
          <w:sz w:val="24"/>
        </w:rPr>
      </w:pPr>
      <w:r>
        <w:rPr>
          <w:rFonts w:hint="eastAsia"/>
          <w:b/>
          <w:sz w:val="24"/>
        </w:rPr>
        <w:t>4.13.1</w:t>
      </w:r>
      <w:r>
        <w:rPr>
          <w:rFonts w:hint="eastAsia"/>
          <w:sz w:val="24"/>
        </w:rPr>
        <w:t>城市地理空间数据</w:t>
      </w:r>
      <w:r>
        <w:rPr>
          <w:rFonts w:hint="eastAsia" w:ascii="宋体" w:hAnsi="宋体"/>
          <w:sz w:val="24"/>
        </w:rPr>
        <w:t>的</w:t>
      </w:r>
      <w:r>
        <w:rPr>
          <w:rFonts w:hint="eastAsia" w:hAnsi="宋体"/>
          <w:sz w:val="24"/>
        </w:rPr>
        <w:t>应用模式信息应包括城市地理空间数据集用于建立数据集的应用模式</w:t>
      </w:r>
      <w:r>
        <w:rPr>
          <w:rFonts w:hAnsi="宋体"/>
          <w:sz w:val="24"/>
        </w:rPr>
        <w:t>信息</w:t>
      </w:r>
      <w:r>
        <w:rPr>
          <w:rFonts w:hint="eastAsia" w:hAnsi="宋体"/>
          <w:sz w:val="24"/>
        </w:rPr>
        <w:t>,并使用可选元数据子集“MD_应用模式信息”表示。</w:t>
      </w:r>
    </w:p>
    <w:p>
      <w:pPr>
        <w:pStyle w:val="5"/>
        <w:keepNext/>
        <w:adjustRightInd w:val="0"/>
        <w:snapToGrid w:val="0"/>
        <w:ind w:firstLine="0" w:firstLineChars="0"/>
        <w:rPr>
          <w:rFonts w:hAnsi="宋体"/>
          <w:sz w:val="24"/>
        </w:rPr>
      </w:pPr>
      <w:r>
        <w:rPr>
          <w:rFonts w:hint="eastAsia"/>
          <w:b/>
          <w:sz w:val="24"/>
        </w:rPr>
        <w:t xml:space="preserve">4.13.2 </w:t>
      </w:r>
      <w:r>
        <w:rPr>
          <w:rFonts w:hint="eastAsia" w:hAnsi="宋体"/>
          <w:sz w:val="24"/>
        </w:rPr>
        <w:t>应用模式</w:t>
      </w:r>
      <w:r>
        <w:rPr>
          <w:rFonts w:hAnsi="宋体"/>
          <w:sz w:val="24"/>
        </w:rPr>
        <w:t>信息</w:t>
      </w:r>
      <w:r>
        <w:rPr>
          <w:rFonts w:hint="eastAsia" w:hAnsi="宋体"/>
          <w:sz w:val="24"/>
        </w:rPr>
        <w:t>应符合下列规定：</w:t>
      </w:r>
    </w:p>
    <w:p>
      <w:pPr>
        <w:pStyle w:val="5"/>
        <w:keepNext/>
        <w:adjustRightInd w:val="0"/>
        <w:snapToGrid w:val="0"/>
        <w:ind w:firstLine="425" w:firstLineChars="0"/>
        <w:rPr>
          <w:rFonts w:hAnsi="宋体"/>
          <w:sz w:val="24"/>
        </w:rPr>
      </w:pPr>
      <w:r>
        <w:rPr>
          <w:rFonts w:hint="eastAsia" w:hAnsi="宋体"/>
          <w:b/>
          <w:sz w:val="24"/>
        </w:rPr>
        <w:t xml:space="preserve">1 </w:t>
      </w:r>
      <w:r>
        <w:rPr>
          <w:rFonts w:hint="eastAsia" w:hAnsi="宋体"/>
          <w:sz w:val="24"/>
        </w:rPr>
        <w:t>应包含元数据元素：“名称”、“模式语言”、“约束语言”；</w:t>
      </w:r>
    </w:p>
    <w:p>
      <w:pPr>
        <w:pStyle w:val="5"/>
        <w:keepNext/>
        <w:adjustRightInd w:val="0"/>
        <w:snapToGrid w:val="0"/>
        <w:ind w:firstLine="425" w:firstLineChars="0"/>
        <w:rPr>
          <w:rFonts w:hAnsi="宋体"/>
          <w:sz w:val="24"/>
        </w:rPr>
      </w:pPr>
      <w:r>
        <w:rPr>
          <w:rFonts w:hint="eastAsia" w:hAnsi="宋体"/>
          <w:b/>
          <w:sz w:val="24"/>
        </w:rPr>
        <w:t xml:space="preserve">2 </w:t>
      </w:r>
      <w:r>
        <w:rPr>
          <w:rFonts w:hint="eastAsia" w:hAnsi="宋体"/>
          <w:sz w:val="24"/>
        </w:rPr>
        <w:t>可包含元数据元素：“ASCII码文件”、“图形文件”。</w:t>
      </w:r>
    </w:p>
    <w:p>
      <w:pPr>
        <w:pStyle w:val="5"/>
        <w:keepNext/>
        <w:adjustRightInd w:val="0"/>
        <w:snapToGrid w:val="0"/>
        <w:ind w:firstLine="0" w:firstLineChars="0"/>
        <w:jc w:val="both"/>
        <w:rPr>
          <w:rFonts w:hAnsi="宋体"/>
          <w:sz w:val="24"/>
        </w:rPr>
      </w:pPr>
      <w:r>
        <w:rPr>
          <w:rFonts w:hint="eastAsia" w:hAnsi="宋体"/>
          <w:b/>
          <w:sz w:val="24"/>
        </w:rPr>
        <w:t>4.13.3</w:t>
      </w:r>
      <w:r>
        <w:rPr>
          <w:rFonts w:hint="eastAsia"/>
          <w:kern w:val="2"/>
          <w:sz w:val="24"/>
        </w:rPr>
        <w:t>应用模式</w:t>
      </w:r>
      <w:r>
        <w:rPr>
          <w:rFonts w:hint="eastAsia" w:hAnsi="宋体"/>
          <w:sz w:val="24"/>
        </w:rPr>
        <w:t>信息的UML模式图应符合本标准附录A表A.0.13的规定。</w:t>
      </w:r>
    </w:p>
    <w:p>
      <w:pPr>
        <w:pStyle w:val="5"/>
        <w:keepNext/>
        <w:adjustRightInd w:val="0"/>
        <w:snapToGrid w:val="0"/>
        <w:ind w:firstLine="0" w:firstLineChars="0"/>
        <w:jc w:val="both"/>
        <w:rPr>
          <w:kern w:val="2"/>
          <w:sz w:val="24"/>
        </w:rPr>
      </w:pPr>
      <w:r>
        <w:rPr>
          <w:rFonts w:hint="eastAsia"/>
          <w:b/>
          <w:kern w:val="2"/>
          <w:sz w:val="24"/>
        </w:rPr>
        <w:t>4.13.4</w:t>
      </w:r>
      <w:r>
        <w:rPr>
          <w:rFonts w:hint="eastAsia"/>
          <w:kern w:val="2"/>
          <w:sz w:val="24"/>
        </w:rPr>
        <w:t>应用模式信息的数据字典应符合本标准附录B表B</w:t>
      </w:r>
      <w:r>
        <w:rPr>
          <w:rFonts w:hint="eastAsia" w:hAnsi="宋体"/>
          <w:sz w:val="24"/>
        </w:rPr>
        <w:t>.0</w:t>
      </w:r>
      <w:r>
        <w:rPr>
          <w:rFonts w:hint="eastAsia"/>
          <w:kern w:val="2"/>
          <w:sz w:val="24"/>
        </w:rPr>
        <w:t>.13的规定。</w:t>
      </w:r>
    </w:p>
    <w:p>
      <w:pPr>
        <w:pStyle w:val="5"/>
        <w:keepNext/>
        <w:adjustRightInd w:val="0"/>
        <w:snapToGrid w:val="0"/>
        <w:ind w:firstLine="0" w:firstLineChars="0"/>
        <w:jc w:val="both"/>
        <w:rPr>
          <w:color w:val="FF0000"/>
        </w:rPr>
      </w:pPr>
    </w:p>
    <w:p>
      <w:pPr>
        <w:pStyle w:val="3"/>
        <w:ind w:right="-57" w:firstLine="600"/>
        <w:rPr>
          <w:color w:val="auto"/>
        </w:rPr>
      </w:pPr>
      <w:bookmarkStart w:id="113" w:name="_Toc468539439"/>
      <w:bookmarkStart w:id="114" w:name="_Toc509478851"/>
      <w:r>
        <w:rPr>
          <w:color w:val="auto"/>
        </w:rPr>
        <w:t>4.14服务标识信息</w:t>
      </w:r>
      <w:bookmarkEnd w:id="113"/>
      <w:bookmarkEnd w:id="114"/>
    </w:p>
    <w:p>
      <w:pPr>
        <w:pStyle w:val="5"/>
        <w:keepNext/>
        <w:adjustRightInd w:val="0"/>
        <w:snapToGrid w:val="0"/>
        <w:ind w:firstLine="0" w:firstLineChars="0"/>
        <w:rPr>
          <w:rFonts w:hAnsi="宋体"/>
          <w:sz w:val="24"/>
        </w:rPr>
      </w:pPr>
    </w:p>
    <w:p>
      <w:pPr>
        <w:pStyle w:val="5"/>
        <w:keepNext/>
        <w:adjustRightInd w:val="0"/>
        <w:snapToGrid w:val="0"/>
        <w:ind w:firstLine="0" w:firstLineChars="0"/>
        <w:jc w:val="both"/>
        <w:rPr>
          <w:rFonts w:hAnsi="宋体"/>
          <w:sz w:val="24"/>
        </w:rPr>
      </w:pPr>
      <w:r>
        <w:rPr>
          <w:rFonts w:hint="eastAsia"/>
          <w:b/>
          <w:sz w:val="24"/>
        </w:rPr>
        <w:t>4.14.1</w:t>
      </w:r>
      <w:r>
        <w:rPr>
          <w:rFonts w:hint="eastAsia"/>
          <w:sz w:val="24"/>
        </w:rPr>
        <w:t>城市地理空间数据的服务标识信息应包括城市地理空间数据集</w:t>
      </w:r>
      <w:r>
        <w:rPr>
          <w:sz w:val="24"/>
        </w:rPr>
        <w:t>的</w:t>
      </w:r>
      <w:r>
        <w:rPr>
          <w:rFonts w:hint="eastAsia"/>
          <w:sz w:val="24"/>
        </w:rPr>
        <w:t>服务标识</w:t>
      </w:r>
      <w:r>
        <w:rPr>
          <w:sz w:val="24"/>
        </w:rPr>
        <w:t>信息</w:t>
      </w:r>
      <w:r>
        <w:rPr>
          <w:rFonts w:hint="eastAsia"/>
          <w:sz w:val="24"/>
        </w:rPr>
        <w:t>,并使用可选元数据</w:t>
      </w:r>
      <w:r>
        <w:rPr>
          <w:rFonts w:hint="eastAsia" w:hAnsi="宋体"/>
          <w:sz w:val="24"/>
        </w:rPr>
        <w:t>子集“MD_服务标识信息</w:t>
      </w:r>
      <w:r>
        <w:rPr>
          <w:rFonts w:hint="eastAsia"/>
          <w:kern w:val="2"/>
          <w:sz w:val="24"/>
        </w:rPr>
        <w:t>”</w:t>
      </w:r>
      <w:r>
        <w:rPr>
          <w:rFonts w:hint="eastAsia" w:hAnsi="宋体"/>
          <w:sz w:val="24"/>
        </w:rPr>
        <w:t>表示。</w:t>
      </w:r>
    </w:p>
    <w:p>
      <w:pPr>
        <w:pStyle w:val="5"/>
        <w:keepNext/>
        <w:adjustRightInd w:val="0"/>
        <w:snapToGrid w:val="0"/>
        <w:ind w:firstLine="0" w:firstLineChars="0"/>
        <w:jc w:val="both"/>
        <w:rPr>
          <w:rFonts w:hAnsi="宋体"/>
          <w:sz w:val="24"/>
        </w:rPr>
      </w:pPr>
      <w:r>
        <w:rPr>
          <w:rFonts w:hint="eastAsia"/>
          <w:b/>
          <w:sz w:val="24"/>
        </w:rPr>
        <w:t>4.14.2</w:t>
      </w:r>
      <w:r>
        <w:rPr>
          <w:rFonts w:hint="eastAsia" w:hAnsi="宋体"/>
          <w:sz w:val="24"/>
        </w:rPr>
        <w:t>服务标识</w:t>
      </w:r>
      <w:r>
        <w:rPr>
          <w:rFonts w:hAnsi="宋体"/>
          <w:sz w:val="24"/>
        </w:rPr>
        <w:t>信息</w:t>
      </w:r>
      <w:r>
        <w:rPr>
          <w:rFonts w:hint="eastAsia" w:hAnsi="宋体"/>
          <w:sz w:val="24"/>
        </w:rPr>
        <w:t>应符合下列规定：</w:t>
      </w:r>
    </w:p>
    <w:p>
      <w:pPr>
        <w:pStyle w:val="5"/>
        <w:keepNext/>
        <w:adjustRightInd w:val="0"/>
        <w:snapToGrid w:val="0"/>
        <w:ind w:firstLine="425" w:firstLineChars="0"/>
        <w:jc w:val="both"/>
        <w:rPr>
          <w:rFonts w:hAnsi="宋体"/>
          <w:sz w:val="24"/>
        </w:rPr>
      </w:pPr>
      <w:r>
        <w:rPr>
          <w:rFonts w:hint="eastAsia" w:hAnsi="宋体"/>
          <w:b/>
          <w:sz w:val="24"/>
        </w:rPr>
        <w:t xml:space="preserve">1 </w:t>
      </w:r>
      <w:r>
        <w:rPr>
          <w:rFonts w:hint="eastAsia" w:hAnsi="宋体"/>
          <w:sz w:val="24"/>
        </w:rPr>
        <w:t>应包含元数据</w:t>
      </w:r>
      <w:r>
        <w:rPr>
          <w:rFonts w:hAnsi="宋体"/>
          <w:sz w:val="24"/>
        </w:rPr>
        <w:t>元素</w:t>
      </w:r>
      <w:r>
        <w:rPr>
          <w:rFonts w:hint="eastAsia" w:hAnsi="宋体"/>
          <w:sz w:val="24"/>
        </w:rPr>
        <w:t>：“服务类型”；</w:t>
      </w:r>
    </w:p>
    <w:p>
      <w:pPr>
        <w:pStyle w:val="5"/>
        <w:keepNext/>
        <w:adjustRightInd w:val="0"/>
        <w:snapToGrid w:val="0"/>
        <w:ind w:firstLine="425" w:firstLineChars="0"/>
        <w:jc w:val="both"/>
        <w:rPr>
          <w:rFonts w:hAnsi="宋体"/>
          <w:sz w:val="24"/>
        </w:rPr>
      </w:pPr>
      <w:r>
        <w:rPr>
          <w:rFonts w:hint="eastAsia" w:hAnsi="宋体"/>
          <w:b/>
          <w:sz w:val="24"/>
        </w:rPr>
        <w:t xml:space="preserve">2 </w:t>
      </w:r>
      <w:r>
        <w:rPr>
          <w:rFonts w:hint="eastAsia" w:hAnsi="宋体"/>
          <w:sz w:val="24"/>
        </w:rPr>
        <w:t>可包含元数据</w:t>
      </w:r>
      <w:r>
        <w:rPr>
          <w:rFonts w:hAnsi="宋体"/>
          <w:sz w:val="24"/>
        </w:rPr>
        <w:t>元素</w:t>
      </w:r>
      <w:r>
        <w:rPr>
          <w:rFonts w:hint="eastAsia" w:hAnsi="宋体"/>
          <w:sz w:val="24"/>
        </w:rPr>
        <w:t>：“服务类型版本”、“访问属性”、“约束”；</w:t>
      </w:r>
    </w:p>
    <w:p>
      <w:pPr>
        <w:pStyle w:val="5"/>
        <w:keepNext/>
        <w:adjustRightInd w:val="0"/>
        <w:snapToGrid w:val="0"/>
        <w:ind w:firstLine="425" w:firstLineChars="0"/>
        <w:jc w:val="both"/>
        <w:rPr>
          <w:rFonts w:hAnsi="宋体"/>
          <w:sz w:val="24"/>
        </w:rPr>
      </w:pPr>
      <w:r>
        <w:rPr>
          <w:rFonts w:hint="eastAsia" w:hAnsi="宋体"/>
          <w:b/>
          <w:sz w:val="24"/>
        </w:rPr>
        <w:t xml:space="preserve">3 </w:t>
      </w:r>
      <w:r>
        <w:rPr>
          <w:rFonts w:hint="eastAsia" w:hAnsi="宋体"/>
          <w:sz w:val="24"/>
        </w:rPr>
        <w:t>可包含元数据实体：“MD_包含操作”。</w:t>
      </w:r>
    </w:p>
    <w:p>
      <w:pPr>
        <w:pStyle w:val="5"/>
        <w:keepNext/>
        <w:adjustRightInd w:val="0"/>
        <w:snapToGrid w:val="0"/>
        <w:ind w:firstLine="0" w:firstLineChars="0"/>
        <w:jc w:val="both"/>
        <w:rPr>
          <w:rFonts w:hAnsi="宋体"/>
          <w:sz w:val="24"/>
        </w:rPr>
      </w:pPr>
      <w:r>
        <w:rPr>
          <w:rFonts w:hint="eastAsia" w:hAnsi="宋体"/>
          <w:b/>
          <w:sz w:val="24"/>
        </w:rPr>
        <w:t>4.14.3</w:t>
      </w:r>
      <w:r>
        <w:rPr>
          <w:rFonts w:hint="eastAsia" w:hAnsi="宋体"/>
          <w:sz w:val="24"/>
        </w:rPr>
        <w:t>元数据实体“MD_包含操作”应包含元数据元素“操作名”,可包含元数据元素“操作描述”、“调用名称”,可包含元数据实体“MD_参数”。</w:t>
      </w:r>
    </w:p>
    <w:p>
      <w:pPr>
        <w:pStyle w:val="5"/>
        <w:keepNext/>
        <w:adjustRightInd w:val="0"/>
        <w:snapToGrid w:val="0"/>
        <w:ind w:firstLine="0" w:firstLineChars="0"/>
        <w:jc w:val="both"/>
        <w:rPr>
          <w:rFonts w:hAnsi="宋体"/>
          <w:sz w:val="24"/>
        </w:rPr>
      </w:pPr>
      <w:r>
        <w:rPr>
          <w:rFonts w:hint="eastAsia" w:hAnsi="宋体"/>
          <w:b/>
          <w:sz w:val="24"/>
        </w:rPr>
        <w:t>4.14.4</w:t>
      </w:r>
      <w:r>
        <w:rPr>
          <w:rFonts w:hint="eastAsia" w:hAnsi="宋体"/>
          <w:sz w:val="24"/>
        </w:rPr>
        <w:t>服务标识信息的UML模式图应符合本标准附录A表A.0.14的规定。</w:t>
      </w:r>
    </w:p>
    <w:p>
      <w:pPr>
        <w:pStyle w:val="5"/>
        <w:keepNext/>
        <w:adjustRightInd w:val="0"/>
        <w:snapToGrid w:val="0"/>
        <w:ind w:firstLine="0" w:firstLineChars="0"/>
        <w:jc w:val="both"/>
        <w:rPr>
          <w:kern w:val="2"/>
          <w:sz w:val="24"/>
        </w:rPr>
        <w:sectPr>
          <w:headerReference r:id="rId8" w:type="default"/>
          <w:footerReference r:id="rId9" w:type="default"/>
          <w:pgSz w:w="11906" w:h="16838"/>
          <w:pgMar w:top="1440" w:right="1800" w:bottom="1440" w:left="1800" w:header="851" w:footer="992" w:gutter="0"/>
          <w:pgNumType w:start="1"/>
          <w:cols w:space="720" w:num="1"/>
          <w:docGrid w:type="lines" w:linePitch="408" w:charSpace="0"/>
        </w:sectPr>
      </w:pPr>
      <w:r>
        <w:rPr>
          <w:rFonts w:hint="eastAsia"/>
          <w:b/>
          <w:kern w:val="2"/>
          <w:sz w:val="24"/>
        </w:rPr>
        <w:t>4.14.5</w:t>
      </w:r>
      <w:r>
        <w:rPr>
          <w:rFonts w:hint="eastAsia" w:hAnsi="宋体"/>
          <w:sz w:val="24"/>
        </w:rPr>
        <w:t>服务标识信息</w:t>
      </w:r>
      <w:r>
        <w:rPr>
          <w:rFonts w:hint="eastAsia"/>
          <w:kern w:val="2"/>
          <w:sz w:val="24"/>
        </w:rPr>
        <w:t>的数据字典应符合本标准附录B表B</w:t>
      </w:r>
      <w:r>
        <w:rPr>
          <w:rFonts w:hint="eastAsia" w:hAnsi="宋体"/>
          <w:sz w:val="24"/>
        </w:rPr>
        <w:t>.0</w:t>
      </w:r>
      <w:r>
        <w:rPr>
          <w:rFonts w:hint="eastAsia"/>
          <w:kern w:val="2"/>
          <w:sz w:val="24"/>
        </w:rPr>
        <w:t>.14的规定。</w:t>
      </w:r>
    </w:p>
    <w:p>
      <w:pPr>
        <w:pStyle w:val="5"/>
        <w:keepNext/>
        <w:adjustRightInd w:val="0"/>
        <w:snapToGrid w:val="0"/>
        <w:ind w:firstLine="0" w:firstLineChars="0"/>
        <w:jc w:val="both"/>
        <w:rPr>
          <w:kern w:val="2"/>
          <w:sz w:val="24"/>
        </w:rPr>
      </w:pPr>
    </w:p>
    <w:bookmarkEnd w:id="84"/>
    <w:bookmarkEnd w:id="85"/>
    <w:bookmarkEnd w:id="86"/>
    <w:p>
      <w:pPr>
        <w:pStyle w:val="2"/>
        <w:spacing w:line="240" w:lineRule="auto"/>
        <w:rPr>
          <w:color w:val="auto"/>
        </w:rPr>
      </w:pPr>
      <w:bookmarkStart w:id="115" w:name="_Hlt51378902"/>
      <w:bookmarkEnd w:id="115"/>
      <w:bookmarkStart w:id="116" w:name="_Hlt42490255"/>
      <w:bookmarkEnd w:id="116"/>
      <w:bookmarkStart w:id="117" w:name="_Toc468539441"/>
      <w:bookmarkStart w:id="118" w:name="_Toc241888393"/>
      <w:bookmarkStart w:id="119" w:name="_Toc509478852"/>
      <w:bookmarkStart w:id="120" w:name="_Toc44895260"/>
      <w:r>
        <w:rPr>
          <w:rFonts w:hint="eastAsia"/>
          <w:color w:val="auto"/>
        </w:rPr>
        <w:t>5 元数据建立与</w:t>
      </w:r>
      <w:bookmarkEnd w:id="117"/>
      <w:bookmarkEnd w:id="118"/>
      <w:r>
        <w:rPr>
          <w:rFonts w:hint="eastAsia"/>
          <w:color w:val="auto"/>
        </w:rPr>
        <w:t>扩展</w:t>
      </w:r>
      <w:bookmarkEnd w:id="119"/>
    </w:p>
    <w:p>
      <w:pPr>
        <w:keepNext/>
        <w:adjustRightInd w:val="0"/>
        <w:snapToGrid w:val="0"/>
        <w:spacing w:line="360" w:lineRule="auto"/>
      </w:pPr>
    </w:p>
    <w:p>
      <w:pPr>
        <w:pStyle w:val="3"/>
        <w:spacing w:line="240" w:lineRule="auto"/>
        <w:ind w:right="-57"/>
        <w:rPr>
          <w:color w:val="auto"/>
        </w:rPr>
      </w:pPr>
      <w:bookmarkStart w:id="121" w:name="_Toc241888394"/>
      <w:bookmarkStart w:id="122" w:name="_Toc468539442"/>
      <w:bookmarkStart w:id="123" w:name="_Toc509478853"/>
      <w:r>
        <w:rPr>
          <w:rFonts w:hint="eastAsia"/>
          <w:color w:val="auto"/>
        </w:rPr>
        <w:t xml:space="preserve">5.1 </w:t>
      </w:r>
      <w:bookmarkEnd w:id="121"/>
      <w:bookmarkEnd w:id="122"/>
      <w:r>
        <w:rPr>
          <w:rFonts w:hint="eastAsia"/>
          <w:color w:val="auto"/>
        </w:rPr>
        <w:t>一般规定</w:t>
      </w:r>
      <w:bookmarkEnd w:id="123"/>
    </w:p>
    <w:p>
      <w:pPr>
        <w:keepNext/>
        <w:adjustRightInd w:val="0"/>
        <w:snapToGrid w:val="0"/>
        <w:spacing w:line="360" w:lineRule="auto"/>
        <w:rPr>
          <w:rFonts w:eastAsia="宋体"/>
          <w:b/>
          <w:kern w:val="0"/>
          <w:sz w:val="24"/>
        </w:rPr>
      </w:pPr>
    </w:p>
    <w:p>
      <w:pPr>
        <w:keepNext/>
        <w:adjustRightInd w:val="0"/>
        <w:snapToGrid w:val="0"/>
        <w:spacing w:line="360" w:lineRule="auto"/>
        <w:rPr>
          <w:rFonts w:hAnsi="宋体" w:eastAsia="宋体"/>
          <w:kern w:val="0"/>
          <w:sz w:val="24"/>
        </w:rPr>
      </w:pPr>
      <w:r>
        <w:rPr>
          <w:rFonts w:hint="eastAsia" w:hAnsi="宋体" w:eastAsia="宋体"/>
          <w:b/>
          <w:kern w:val="0"/>
          <w:sz w:val="24"/>
        </w:rPr>
        <w:t>5</w:t>
      </w:r>
      <w:r>
        <w:rPr>
          <w:rFonts w:hAnsi="宋体" w:eastAsia="宋体"/>
          <w:b/>
          <w:kern w:val="0"/>
          <w:sz w:val="24"/>
        </w:rPr>
        <w:t>.</w:t>
      </w:r>
      <w:r>
        <w:rPr>
          <w:rFonts w:hint="eastAsia" w:hAnsi="宋体" w:eastAsia="宋体"/>
          <w:b/>
          <w:kern w:val="0"/>
          <w:sz w:val="24"/>
        </w:rPr>
        <w:t>1</w:t>
      </w:r>
      <w:r>
        <w:rPr>
          <w:rFonts w:hAnsi="宋体" w:eastAsia="宋体"/>
          <w:b/>
          <w:kern w:val="0"/>
          <w:sz w:val="24"/>
        </w:rPr>
        <w:t>.1</w:t>
      </w:r>
      <w:bookmarkStart w:id="124" w:name="_Toc312160581"/>
      <w:r>
        <w:rPr>
          <w:rFonts w:hint="eastAsia" w:hAnsi="宋体" w:eastAsia="宋体"/>
          <w:kern w:val="0"/>
          <w:sz w:val="24"/>
        </w:rPr>
        <w:t>元数据建立前应确立元数据支持的数据粒度</w:t>
      </w:r>
      <w:bookmarkEnd w:id="124"/>
      <w:r>
        <w:rPr>
          <w:rFonts w:hint="eastAsia" w:hAnsi="宋体" w:eastAsia="宋体"/>
          <w:kern w:val="0"/>
          <w:sz w:val="24"/>
        </w:rPr>
        <w:t>,城市地理空间信息元数据可通过下列方式进行建立：</w:t>
      </w:r>
    </w:p>
    <w:p>
      <w:pPr>
        <w:keepNext/>
        <w:adjustRightInd w:val="0"/>
        <w:snapToGrid w:val="0"/>
        <w:spacing w:line="360" w:lineRule="auto"/>
        <w:ind w:firstLine="425"/>
        <w:rPr>
          <w:rFonts w:hAnsi="宋体" w:eastAsia="宋体"/>
          <w:kern w:val="0"/>
          <w:sz w:val="24"/>
        </w:rPr>
      </w:pPr>
      <w:r>
        <w:rPr>
          <w:rFonts w:hAnsi="宋体" w:eastAsia="宋体"/>
          <w:kern w:val="0"/>
          <w:sz w:val="24"/>
        </w:rPr>
        <w:t>1</w:t>
      </w:r>
      <w:r>
        <w:rPr>
          <w:rFonts w:hint="eastAsia" w:hAnsi="宋体" w:eastAsia="宋体"/>
          <w:kern w:val="0"/>
          <w:sz w:val="24"/>
        </w:rPr>
        <w:t xml:space="preserve"> 应在城市地理空间分类基础上按业务或应用有关的数据组织归类数据集；</w:t>
      </w:r>
    </w:p>
    <w:p>
      <w:pPr>
        <w:keepNext/>
        <w:adjustRightInd w:val="0"/>
        <w:snapToGrid w:val="0"/>
        <w:spacing w:line="360" w:lineRule="auto"/>
        <w:ind w:firstLine="425"/>
        <w:rPr>
          <w:rFonts w:hAnsi="宋体" w:eastAsia="宋体"/>
          <w:kern w:val="0"/>
          <w:sz w:val="24"/>
        </w:rPr>
      </w:pPr>
      <w:r>
        <w:rPr>
          <w:rFonts w:hAnsi="宋体" w:eastAsia="宋体"/>
          <w:b/>
          <w:kern w:val="0"/>
          <w:sz w:val="24"/>
        </w:rPr>
        <w:t>2</w:t>
      </w:r>
      <w:r>
        <w:rPr>
          <w:rFonts w:hint="eastAsia" w:hAnsi="宋体" w:eastAsia="宋体"/>
          <w:b/>
          <w:kern w:val="0"/>
          <w:sz w:val="24"/>
        </w:rPr>
        <w:t xml:space="preserve"> </w:t>
      </w:r>
      <w:r>
        <w:rPr>
          <w:rFonts w:hint="eastAsia" w:hAnsi="宋体" w:eastAsia="宋体"/>
          <w:kern w:val="0"/>
          <w:sz w:val="24"/>
        </w:rPr>
        <w:t>最小数据粒度应根据数据集区域、尺度、精度、数据来源、历史和技术发展等因素,以业务分类为主逐级分层分析,划分；</w:t>
      </w:r>
    </w:p>
    <w:p>
      <w:pPr>
        <w:keepNext/>
        <w:adjustRightInd w:val="0"/>
        <w:snapToGrid w:val="0"/>
        <w:spacing w:line="360" w:lineRule="auto"/>
        <w:ind w:firstLine="425"/>
        <w:rPr>
          <w:rFonts w:hAnsi="宋体" w:eastAsia="宋体"/>
          <w:kern w:val="0"/>
          <w:sz w:val="24"/>
        </w:rPr>
      </w:pPr>
      <w:r>
        <w:rPr>
          <w:rFonts w:hint="eastAsia" w:hAnsi="宋体" w:eastAsia="宋体"/>
          <w:b/>
          <w:kern w:val="0"/>
          <w:sz w:val="24"/>
        </w:rPr>
        <w:t xml:space="preserve">3 </w:t>
      </w:r>
      <w:r>
        <w:rPr>
          <w:rFonts w:hint="eastAsia" w:hAnsi="宋体" w:eastAsia="宋体"/>
          <w:kern w:val="0"/>
          <w:sz w:val="24"/>
        </w:rPr>
        <w:t>可对最小的数据实体对象建立元数据,并归纳总结上一层数据集的元数据；</w:t>
      </w:r>
    </w:p>
    <w:p>
      <w:pPr>
        <w:keepNext/>
        <w:adjustRightInd w:val="0"/>
        <w:snapToGrid w:val="0"/>
        <w:spacing w:line="360" w:lineRule="auto"/>
        <w:ind w:firstLine="425"/>
        <w:rPr>
          <w:rFonts w:hAnsi="宋体" w:eastAsia="宋体"/>
          <w:kern w:val="0"/>
          <w:sz w:val="24"/>
        </w:rPr>
      </w:pPr>
      <w:r>
        <w:rPr>
          <w:rFonts w:hint="eastAsia" w:hAnsi="宋体" w:eastAsia="宋体"/>
          <w:b/>
          <w:kern w:val="0"/>
          <w:sz w:val="24"/>
        </w:rPr>
        <w:t xml:space="preserve">4 </w:t>
      </w:r>
      <w:r>
        <w:rPr>
          <w:rFonts w:hint="eastAsia" w:hAnsi="宋体" w:eastAsia="宋体"/>
          <w:kern w:val="0"/>
          <w:sz w:val="24"/>
        </w:rPr>
        <w:t>宜逐步优化分类和分层,划分较为合理的数据粒度,为元数据建立提供基础。</w:t>
      </w:r>
    </w:p>
    <w:p>
      <w:pPr>
        <w:keepNext/>
        <w:adjustRightInd w:val="0"/>
        <w:snapToGrid w:val="0"/>
        <w:spacing w:line="360" w:lineRule="auto"/>
        <w:rPr>
          <w:rFonts w:hAnsi="宋体" w:eastAsia="宋体"/>
          <w:kern w:val="0"/>
          <w:sz w:val="24"/>
        </w:rPr>
      </w:pPr>
      <w:bookmarkStart w:id="125" w:name="_Toc312160584"/>
      <w:r>
        <w:rPr>
          <w:rFonts w:eastAsia="宋体"/>
          <w:b/>
          <w:kern w:val="0"/>
          <w:sz w:val="24"/>
        </w:rPr>
        <w:t>5.1.</w:t>
      </w:r>
      <w:r>
        <w:rPr>
          <w:rFonts w:hint="eastAsia" w:eastAsia="宋体"/>
          <w:b/>
          <w:kern w:val="0"/>
          <w:sz w:val="24"/>
        </w:rPr>
        <w:t xml:space="preserve">2 </w:t>
      </w:r>
      <w:r>
        <w:rPr>
          <w:rFonts w:hint="eastAsia" w:hAnsi="宋体" w:eastAsia="宋体"/>
          <w:kern w:val="0"/>
          <w:sz w:val="24"/>
        </w:rPr>
        <w:t>元数据可按数据层级</w:t>
      </w:r>
      <w:bookmarkEnd w:id="125"/>
      <w:r>
        <w:rPr>
          <w:rFonts w:hint="eastAsia" w:hAnsi="宋体" w:eastAsia="宋体"/>
          <w:kern w:val="0"/>
          <w:sz w:val="24"/>
        </w:rPr>
        <w:t>划分并建立,数据的不同层级对应于不同的数据粒度,即数据层级为元数据描述对象的层次结构。数据层级可按图5.1.2划分。</w:t>
      </w:r>
    </w:p>
    <w:p>
      <w:pPr>
        <w:keepNext/>
        <w:adjustRightInd w:val="0"/>
        <w:snapToGrid w:val="0"/>
        <w:spacing w:line="360" w:lineRule="auto"/>
        <w:jc w:val="center"/>
        <w:rPr>
          <w:rFonts w:ascii="宋体"/>
          <w:kern w:val="0"/>
          <w:sz w:val="24"/>
        </w:rPr>
      </w:pPr>
      <w:r>
        <w:rPr>
          <w:rFonts w:hint="eastAsia" w:ascii="宋体"/>
          <w:kern w:val="0"/>
          <w:sz w:val="24"/>
        </w:rPr>
        <w:drawing>
          <wp:inline distT="0" distB="0" distL="0" distR="0">
            <wp:extent cx="3771900" cy="1676400"/>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71900" cy="1676400"/>
                    </a:xfrm>
                    <a:prstGeom prst="rect">
                      <a:avLst/>
                    </a:prstGeom>
                    <a:noFill/>
                    <a:ln>
                      <a:noFill/>
                    </a:ln>
                  </pic:spPr>
                </pic:pic>
              </a:graphicData>
            </a:graphic>
          </wp:inline>
        </w:drawing>
      </w:r>
    </w:p>
    <w:p>
      <w:pPr>
        <w:pStyle w:val="16"/>
        <w:jc w:val="center"/>
      </w:pPr>
      <w:r>
        <w:rPr>
          <w:rFonts w:hint="eastAsia"/>
        </w:rPr>
        <w:t>图</w:t>
      </w:r>
      <w:r>
        <w:t>5.</w:t>
      </w:r>
      <w:r>
        <w:rPr>
          <w:rFonts w:hint="eastAsia"/>
        </w:rPr>
        <w:t>1.2 数据层级</w:t>
      </w:r>
      <w:bookmarkStart w:id="126" w:name="_Toc312160585"/>
    </w:p>
    <w:bookmarkEnd w:id="126"/>
    <w:p>
      <w:pPr>
        <w:keepNext/>
        <w:adjustRightInd w:val="0"/>
        <w:snapToGrid w:val="0"/>
        <w:spacing w:line="360" w:lineRule="auto"/>
        <w:rPr>
          <w:rFonts w:eastAsia="宋体"/>
          <w:kern w:val="0"/>
          <w:sz w:val="24"/>
        </w:rPr>
      </w:pPr>
      <w:r>
        <w:rPr>
          <w:rFonts w:hint="eastAsia" w:eastAsia="宋体"/>
          <w:b/>
          <w:kern w:val="0"/>
          <w:sz w:val="24"/>
        </w:rPr>
        <w:t xml:space="preserve">5.1.3 </w:t>
      </w:r>
      <w:r>
        <w:rPr>
          <w:rFonts w:hint="eastAsia" w:eastAsia="宋体"/>
          <w:kern w:val="0"/>
          <w:sz w:val="24"/>
        </w:rPr>
        <w:t>元数据质量应符合本标准第3.2节的规定。</w:t>
      </w:r>
    </w:p>
    <w:p>
      <w:pPr>
        <w:pStyle w:val="94"/>
        <w:keepNext/>
        <w:adjustRightInd w:val="0"/>
        <w:snapToGrid w:val="0"/>
        <w:rPr>
          <w:kern w:val="0"/>
          <w:sz w:val="24"/>
        </w:rPr>
      </w:pPr>
    </w:p>
    <w:p>
      <w:pPr>
        <w:pStyle w:val="3"/>
        <w:spacing w:line="240" w:lineRule="auto"/>
        <w:ind w:right="-57"/>
        <w:rPr>
          <w:color w:val="auto"/>
        </w:rPr>
      </w:pPr>
      <w:bookmarkStart w:id="127" w:name="_Toc509478854"/>
      <w:r>
        <w:rPr>
          <w:rFonts w:hint="eastAsia"/>
          <w:color w:val="auto"/>
        </w:rPr>
        <w:t>5.2 城市基础地理空间信息元数据建立</w:t>
      </w:r>
      <w:bookmarkEnd w:id="127"/>
    </w:p>
    <w:p>
      <w:pPr>
        <w:pStyle w:val="94"/>
        <w:keepNext/>
        <w:adjustRightInd w:val="0"/>
        <w:snapToGrid w:val="0"/>
      </w:pPr>
    </w:p>
    <w:p>
      <w:pPr>
        <w:pStyle w:val="94"/>
        <w:keepNext/>
        <w:adjustRightInd w:val="0"/>
        <w:snapToGrid w:val="0"/>
        <w:rPr>
          <w:rFonts w:hAnsi="宋体"/>
          <w:sz w:val="24"/>
        </w:rPr>
      </w:pPr>
      <w:r>
        <w:rPr>
          <w:rFonts w:hint="eastAsia" w:hAnsi="宋体"/>
          <w:b/>
          <w:sz w:val="24"/>
        </w:rPr>
        <w:t>5.2.1</w:t>
      </w:r>
      <w:r>
        <w:rPr>
          <w:rFonts w:hAnsi="宋体"/>
          <w:sz w:val="24"/>
        </w:rPr>
        <w:t>城市基础地理</w:t>
      </w:r>
      <w:r>
        <w:rPr>
          <w:rFonts w:hint="eastAsia" w:hAnsi="宋体"/>
          <w:sz w:val="24"/>
        </w:rPr>
        <w:t>空间</w:t>
      </w:r>
      <w:r>
        <w:rPr>
          <w:rFonts w:hAnsi="宋体"/>
          <w:sz w:val="24"/>
        </w:rPr>
        <w:t>信息是指城市最基本的地理信息,包括各种平面和高程控制点、建筑物、道路、水系、境界、地形、植被、地名及某些属性信息等,是用于表示城市基本面貌并作为各种专题信息空间定位的载体。具有统一性、精确性和基础性</w:t>
      </w:r>
      <w:r>
        <w:rPr>
          <w:rFonts w:hint="eastAsia" w:hAnsi="宋体"/>
          <w:sz w:val="24"/>
        </w:rPr>
        <w:t>等</w:t>
      </w:r>
      <w:r>
        <w:rPr>
          <w:rFonts w:hAnsi="宋体"/>
          <w:sz w:val="24"/>
        </w:rPr>
        <w:t>特点</w:t>
      </w:r>
      <w:r>
        <w:rPr>
          <w:rFonts w:hint="eastAsia" w:hAnsi="宋体"/>
          <w:sz w:val="24"/>
        </w:rPr>
        <w:t>。城市基础地理空间数据可按照以下数据集进行分类并建立元数据：</w:t>
      </w:r>
    </w:p>
    <w:p>
      <w:pPr>
        <w:pStyle w:val="94"/>
        <w:keepNext/>
        <w:adjustRightInd w:val="0"/>
        <w:snapToGrid w:val="0"/>
        <w:ind w:left="600" w:leftChars="200"/>
        <w:rPr>
          <w:rFonts w:hAnsi="宋体"/>
          <w:sz w:val="24"/>
        </w:rPr>
      </w:pPr>
      <w:r>
        <w:rPr>
          <w:rFonts w:hint="eastAsia" w:hAnsi="宋体"/>
          <w:b/>
          <w:sz w:val="24"/>
        </w:rPr>
        <w:t xml:space="preserve">1 </w:t>
      </w:r>
      <w:r>
        <w:rPr>
          <w:rFonts w:hint="eastAsia" w:hAnsi="宋体"/>
          <w:sz w:val="24"/>
        </w:rPr>
        <w:t>基础控制数据；</w:t>
      </w:r>
    </w:p>
    <w:p>
      <w:pPr>
        <w:pStyle w:val="94"/>
        <w:keepNext/>
        <w:adjustRightInd w:val="0"/>
        <w:snapToGrid w:val="0"/>
        <w:ind w:left="600" w:leftChars="200"/>
        <w:rPr>
          <w:rFonts w:hAnsi="宋体"/>
          <w:sz w:val="24"/>
        </w:rPr>
      </w:pPr>
      <w:r>
        <w:rPr>
          <w:rFonts w:hint="eastAsia" w:hAnsi="宋体"/>
          <w:b/>
          <w:sz w:val="24"/>
        </w:rPr>
        <w:t xml:space="preserve">2 </w:t>
      </w:r>
      <w:r>
        <w:rPr>
          <w:rFonts w:hint="eastAsia" w:hAnsi="宋体"/>
          <w:sz w:val="24"/>
        </w:rPr>
        <w:t>数字线划图（DLG）；</w:t>
      </w:r>
    </w:p>
    <w:p>
      <w:pPr>
        <w:pStyle w:val="94"/>
        <w:keepNext/>
        <w:adjustRightInd w:val="0"/>
        <w:snapToGrid w:val="0"/>
        <w:ind w:left="600" w:leftChars="200"/>
        <w:rPr>
          <w:rFonts w:hAnsi="宋体"/>
          <w:sz w:val="24"/>
        </w:rPr>
      </w:pPr>
      <w:r>
        <w:rPr>
          <w:rFonts w:hint="eastAsia" w:hAnsi="宋体"/>
          <w:b/>
          <w:sz w:val="24"/>
        </w:rPr>
        <w:t xml:space="preserve">3 </w:t>
      </w:r>
      <w:r>
        <w:rPr>
          <w:rFonts w:hint="eastAsia" w:hAnsi="宋体"/>
          <w:sz w:val="24"/>
        </w:rPr>
        <w:t>数字高程模型（DEM）；</w:t>
      </w:r>
    </w:p>
    <w:p>
      <w:pPr>
        <w:pStyle w:val="94"/>
        <w:keepNext/>
        <w:adjustRightInd w:val="0"/>
        <w:snapToGrid w:val="0"/>
        <w:ind w:left="600" w:leftChars="200"/>
        <w:rPr>
          <w:rFonts w:hAnsi="宋体"/>
          <w:sz w:val="24"/>
        </w:rPr>
      </w:pPr>
      <w:r>
        <w:rPr>
          <w:rFonts w:hint="eastAsia" w:hAnsi="宋体"/>
          <w:b/>
          <w:sz w:val="24"/>
        </w:rPr>
        <w:t xml:space="preserve">4 </w:t>
      </w:r>
      <w:r>
        <w:rPr>
          <w:rFonts w:hint="eastAsia" w:hAnsi="宋体"/>
          <w:sz w:val="24"/>
        </w:rPr>
        <w:t>数字正射影像图（DOM）；</w:t>
      </w:r>
    </w:p>
    <w:p>
      <w:pPr>
        <w:pStyle w:val="94"/>
        <w:keepNext/>
        <w:adjustRightInd w:val="0"/>
        <w:snapToGrid w:val="0"/>
        <w:ind w:left="600" w:leftChars="200"/>
        <w:rPr>
          <w:rFonts w:hAnsi="宋体"/>
          <w:sz w:val="24"/>
        </w:rPr>
      </w:pPr>
      <w:r>
        <w:rPr>
          <w:rFonts w:hint="eastAsia" w:hAnsi="宋体"/>
          <w:b/>
          <w:sz w:val="24"/>
        </w:rPr>
        <w:t xml:space="preserve">5 </w:t>
      </w:r>
      <w:r>
        <w:rPr>
          <w:rFonts w:hint="eastAsia" w:hAnsi="宋体"/>
          <w:sz w:val="24"/>
        </w:rPr>
        <w:t>数字栅格地图（DRG）；</w:t>
      </w:r>
    </w:p>
    <w:p>
      <w:pPr>
        <w:pStyle w:val="94"/>
        <w:keepNext/>
        <w:adjustRightInd w:val="0"/>
        <w:snapToGrid w:val="0"/>
        <w:ind w:left="600" w:leftChars="200"/>
        <w:rPr>
          <w:rFonts w:hAnsi="宋体"/>
          <w:sz w:val="24"/>
        </w:rPr>
      </w:pPr>
      <w:r>
        <w:rPr>
          <w:rFonts w:hint="eastAsia" w:hAnsi="宋体"/>
          <w:b/>
          <w:sz w:val="24"/>
        </w:rPr>
        <w:t xml:space="preserve">6 </w:t>
      </w:r>
      <w:r>
        <w:rPr>
          <w:rFonts w:hint="eastAsia" w:hAnsi="宋体"/>
          <w:sz w:val="24"/>
        </w:rPr>
        <w:t>三维城市模型数据（含BIM、点云等精细化模型）；</w:t>
      </w:r>
    </w:p>
    <w:p>
      <w:pPr>
        <w:pStyle w:val="94"/>
        <w:keepNext/>
        <w:adjustRightInd w:val="0"/>
        <w:snapToGrid w:val="0"/>
        <w:ind w:left="600" w:leftChars="200"/>
        <w:rPr>
          <w:rFonts w:hAnsi="宋体"/>
          <w:sz w:val="24"/>
        </w:rPr>
      </w:pPr>
      <w:r>
        <w:rPr>
          <w:rFonts w:hint="eastAsia" w:hAnsi="宋体"/>
          <w:b/>
          <w:sz w:val="24"/>
        </w:rPr>
        <w:t xml:space="preserve">7 </w:t>
      </w:r>
      <w:r>
        <w:rPr>
          <w:rFonts w:hint="eastAsia" w:hAnsi="宋体"/>
          <w:sz w:val="24"/>
        </w:rPr>
        <w:t>综合管线数据；</w:t>
      </w:r>
    </w:p>
    <w:p>
      <w:pPr>
        <w:pStyle w:val="94"/>
        <w:keepNext/>
        <w:adjustRightInd w:val="0"/>
        <w:snapToGrid w:val="0"/>
        <w:ind w:left="600" w:leftChars="200"/>
        <w:rPr>
          <w:rFonts w:hAnsi="宋体"/>
          <w:sz w:val="24"/>
        </w:rPr>
      </w:pPr>
      <w:r>
        <w:rPr>
          <w:rFonts w:hint="eastAsia" w:hAnsi="宋体"/>
          <w:b/>
          <w:sz w:val="24"/>
        </w:rPr>
        <w:t xml:space="preserve">8 </w:t>
      </w:r>
      <w:r>
        <w:rPr>
          <w:rFonts w:hint="eastAsia" w:hAnsi="宋体"/>
          <w:sz w:val="24"/>
        </w:rPr>
        <w:t>相关数据。</w:t>
      </w:r>
    </w:p>
    <w:p>
      <w:pPr>
        <w:pStyle w:val="94"/>
        <w:keepNext/>
        <w:adjustRightInd w:val="0"/>
        <w:snapToGrid w:val="0"/>
        <w:rPr>
          <w:sz w:val="24"/>
        </w:rPr>
      </w:pPr>
      <w:r>
        <w:rPr>
          <w:rFonts w:hAnsi="宋体"/>
          <w:b/>
          <w:sz w:val="24"/>
        </w:rPr>
        <w:t>5.</w:t>
      </w:r>
      <w:r>
        <w:rPr>
          <w:rFonts w:hint="eastAsia" w:hAnsi="宋体"/>
          <w:b/>
          <w:sz w:val="24"/>
        </w:rPr>
        <w:t>2</w:t>
      </w:r>
      <w:r>
        <w:rPr>
          <w:rFonts w:hAnsi="宋体"/>
          <w:b/>
          <w:sz w:val="24"/>
        </w:rPr>
        <w:t>.</w:t>
      </w:r>
      <w:r>
        <w:rPr>
          <w:rFonts w:hint="eastAsia" w:hAnsi="宋体"/>
          <w:b/>
          <w:sz w:val="24"/>
        </w:rPr>
        <w:t>2</w:t>
      </w:r>
      <w:r>
        <w:rPr>
          <w:rFonts w:hint="eastAsia" w:hAnsi="宋体"/>
          <w:sz w:val="24"/>
        </w:rPr>
        <w:t>城市基础地理空间数据集进行描述和定义,应包括数据集标识信息、数据质量、数据源和处理说明、数据内容摘要、数据空间参照系统、数据分类、数据分发信息以及有关的其他信息。结合元数据内容,</w:t>
      </w:r>
      <w:r>
        <w:rPr>
          <w:rFonts w:hint="eastAsia"/>
          <w:sz w:val="24"/>
        </w:rPr>
        <w:t>应涵盖以下各类信息：</w:t>
      </w:r>
    </w:p>
    <w:p>
      <w:pPr>
        <w:pStyle w:val="94"/>
        <w:keepNext/>
        <w:adjustRightInd w:val="0"/>
        <w:snapToGrid w:val="0"/>
        <w:ind w:left="600" w:leftChars="200"/>
        <w:rPr>
          <w:sz w:val="24"/>
        </w:rPr>
      </w:pPr>
      <w:r>
        <w:rPr>
          <w:b/>
          <w:sz w:val="24"/>
        </w:rPr>
        <w:t>1</w:t>
      </w:r>
      <w:r>
        <w:rPr>
          <w:rFonts w:hint="eastAsia"/>
          <w:b/>
          <w:sz w:val="24"/>
        </w:rPr>
        <w:t xml:space="preserve"> </w:t>
      </w:r>
      <w:r>
        <w:rPr>
          <w:rFonts w:hint="eastAsia"/>
          <w:sz w:val="24"/>
        </w:rPr>
        <w:t>元数据信息；</w:t>
      </w:r>
    </w:p>
    <w:p>
      <w:pPr>
        <w:pStyle w:val="94"/>
        <w:keepNext/>
        <w:tabs>
          <w:tab w:val="left" w:pos="0"/>
          <w:tab w:val="left" w:pos="426"/>
        </w:tabs>
        <w:adjustRightInd w:val="0"/>
        <w:snapToGrid w:val="0"/>
        <w:ind w:left="600" w:leftChars="200"/>
        <w:rPr>
          <w:sz w:val="24"/>
        </w:rPr>
      </w:pPr>
      <w:r>
        <w:rPr>
          <w:b/>
          <w:sz w:val="24"/>
        </w:rPr>
        <w:t xml:space="preserve">2 </w:t>
      </w:r>
      <w:r>
        <w:rPr>
          <w:rFonts w:hint="eastAsia"/>
          <w:sz w:val="24"/>
        </w:rPr>
        <w:t>标识信息；</w:t>
      </w:r>
    </w:p>
    <w:p>
      <w:pPr>
        <w:pStyle w:val="94"/>
        <w:keepNext/>
        <w:adjustRightInd w:val="0"/>
        <w:snapToGrid w:val="0"/>
        <w:ind w:left="600" w:leftChars="200"/>
        <w:rPr>
          <w:sz w:val="24"/>
        </w:rPr>
      </w:pPr>
      <w:r>
        <w:rPr>
          <w:b/>
          <w:sz w:val="24"/>
        </w:rPr>
        <w:t>3</w:t>
      </w:r>
      <w:r>
        <w:rPr>
          <w:rFonts w:hint="eastAsia"/>
          <w:sz w:val="24"/>
        </w:rPr>
        <w:t>限制信息；</w:t>
      </w:r>
    </w:p>
    <w:p>
      <w:pPr>
        <w:pStyle w:val="94"/>
        <w:keepNext/>
        <w:adjustRightInd w:val="0"/>
        <w:snapToGrid w:val="0"/>
        <w:ind w:left="600" w:leftChars="200"/>
        <w:rPr>
          <w:sz w:val="24"/>
        </w:rPr>
      </w:pPr>
      <w:r>
        <w:rPr>
          <w:b/>
          <w:sz w:val="24"/>
        </w:rPr>
        <w:t xml:space="preserve">4 </w:t>
      </w:r>
      <w:r>
        <w:rPr>
          <w:rFonts w:hint="eastAsia"/>
          <w:sz w:val="24"/>
        </w:rPr>
        <w:t>数据质量信息；</w:t>
      </w:r>
    </w:p>
    <w:p>
      <w:pPr>
        <w:pStyle w:val="94"/>
        <w:keepNext/>
        <w:adjustRightInd w:val="0"/>
        <w:snapToGrid w:val="0"/>
        <w:ind w:left="600" w:leftChars="200"/>
        <w:rPr>
          <w:sz w:val="24"/>
        </w:rPr>
      </w:pPr>
      <w:r>
        <w:rPr>
          <w:b/>
          <w:sz w:val="24"/>
        </w:rPr>
        <w:t>5</w:t>
      </w:r>
      <w:r>
        <w:rPr>
          <w:rFonts w:hint="eastAsia"/>
          <w:sz w:val="24"/>
        </w:rPr>
        <w:t>维护信息；</w:t>
      </w:r>
    </w:p>
    <w:p>
      <w:pPr>
        <w:pStyle w:val="94"/>
        <w:keepNext/>
        <w:adjustRightInd w:val="0"/>
        <w:snapToGrid w:val="0"/>
        <w:ind w:left="600" w:leftChars="200"/>
        <w:rPr>
          <w:sz w:val="24"/>
        </w:rPr>
      </w:pPr>
      <w:r>
        <w:rPr>
          <w:b/>
          <w:sz w:val="24"/>
        </w:rPr>
        <w:t>6</w:t>
      </w:r>
      <w:r>
        <w:rPr>
          <w:rFonts w:hint="eastAsia"/>
          <w:sz w:val="24"/>
        </w:rPr>
        <w:t>空间表示信息；</w:t>
      </w:r>
    </w:p>
    <w:p>
      <w:pPr>
        <w:pStyle w:val="94"/>
        <w:keepNext/>
        <w:adjustRightInd w:val="0"/>
        <w:snapToGrid w:val="0"/>
        <w:ind w:left="600" w:leftChars="200"/>
        <w:rPr>
          <w:sz w:val="24"/>
        </w:rPr>
      </w:pPr>
      <w:r>
        <w:rPr>
          <w:b/>
          <w:sz w:val="24"/>
        </w:rPr>
        <w:t xml:space="preserve">7 </w:t>
      </w:r>
      <w:r>
        <w:rPr>
          <w:rFonts w:hint="eastAsia"/>
          <w:sz w:val="24"/>
        </w:rPr>
        <w:t>参照系信息；</w:t>
      </w:r>
    </w:p>
    <w:p>
      <w:pPr>
        <w:pStyle w:val="94"/>
        <w:keepNext/>
        <w:adjustRightInd w:val="0"/>
        <w:snapToGrid w:val="0"/>
        <w:ind w:left="600" w:leftChars="200"/>
        <w:rPr>
          <w:sz w:val="24"/>
        </w:rPr>
      </w:pPr>
      <w:r>
        <w:rPr>
          <w:b/>
          <w:sz w:val="24"/>
        </w:rPr>
        <w:t>8</w:t>
      </w:r>
      <w:r>
        <w:rPr>
          <w:rFonts w:hint="eastAsia"/>
          <w:b/>
          <w:sz w:val="24"/>
        </w:rPr>
        <w:t xml:space="preserve"> </w:t>
      </w:r>
      <w:r>
        <w:rPr>
          <w:rFonts w:hint="eastAsia"/>
          <w:sz w:val="24"/>
        </w:rPr>
        <w:t>内容信息；</w:t>
      </w:r>
    </w:p>
    <w:p>
      <w:pPr>
        <w:pStyle w:val="94"/>
        <w:keepNext/>
        <w:adjustRightInd w:val="0"/>
        <w:snapToGrid w:val="0"/>
        <w:ind w:left="600" w:leftChars="200"/>
        <w:rPr>
          <w:sz w:val="24"/>
        </w:rPr>
      </w:pPr>
      <w:r>
        <w:rPr>
          <w:b/>
          <w:sz w:val="24"/>
        </w:rPr>
        <w:t>9</w:t>
      </w:r>
      <w:r>
        <w:rPr>
          <w:rFonts w:hint="eastAsia"/>
          <w:b/>
          <w:sz w:val="24"/>
        </w:rPr>
        <w:t xml:space="preserve"> </w:t>
      </w:r>
      <w:r>
        <w:rPr>
          <w:rFonts w:hint="eastAsia"/>
          <w:sz w:val="24"/>
        </w:rPr>
        <w:t>图示表达类目参照信息；</w:t>
      </w:r>
    </w:p>
    <w:p>
      <w:pPr>
        <w:pStyle w:val="94"/>
        <w:keepNext/>
        <w:adjustRightInd w:val="0"/>
        <w:snapToGrid w:val="0"/>
        <w:ind w:left="600" w:leftChars="200"/>
        <w:rPr>
          <w:sz w:val="24"/>
        </w:rPr>
      </w:pPr>
      <w:r>
        <w:rPr>
          <w:b/>
          <w:sz w:val="24"/>
        </w:rPr>
        <w:t xml:space="preserve">10 </w:t>
      </w:r>
      <w:r>
        <w:rPr>
          <w:rFonts w:hint="eastAsia"/>
          <w:sz w:val="24"/>
        </w:rPr>
        <w:t>分发信息。</w:t>
      </w:r>
    </w:p>
    <w:p>
      <w:pPr>
        <w:pStyle w:val="94"/>
        <w:keepNext/>
        <w:adjustRightInd w:val="0"/>
        <w:snapToGrid w:val="0"/>
        <w:rPr>
          <w:kern w:val="0"/>
          <w:sz w:val="24"/>
        </w:rPr>
      </w:pPr>
      <w:r>
        <w:rPr>
          <w:rFonts w:hAnsi="宋体"/>
          <w:b/>
          <w:sz w:val="24"/>
        </w:rPr>
        <w:t>5.</w:t>
      </w:r>
      <w:r>
        <w:rPr>
          <w:rFonts w:hint="eastAsia" w:hAnsi="宋体"/>
          <w:b/>
          <w:sz w:val="24"/>
        </w:rPr>
        <w:t>2</w:t>
      </w:r>
      <w:r>
        <w:rPr>
          <w:rFonts w:hAnsi="宋体"/>
          <w:b/>
          <w:sz w:val="24"/>
        </w:rPr>
        <w:t>.</w:t>
      </w:r>
      <w:r>
        <w:rPr>
          <w:rFonts w:hint="eastAsia" w:hAnsi="宋体"/>
          <w:b/>
          <w:sz w:val="24"/>
        </w:rPr>
        <w:t>3</w:t>
      </w:r>
      <w:r>
        <w:rPr>
          <w:rFonts w:hint="eastAsia" w:hAnsi="宋体"/>
          <w:sz w:val="24"/>
        </w:rPr>
        <w:t>城市基础地理空间信息</w:t>
      </w:r>
      <w:r>
        <w:rPr>
          <w:rFonts w:hint="eastAsia"/>
          <w:sz w:val="24"/>
        </w:rPr>
        <w:t>元数据内容应符合表5.2.3的规定。</w:t>
      </w:r>
    </w:p>
    <w:p>
      <w:pPr>
        <w:pStyle w:val="16"/>
        <w:keepNext/>
        <w:jc w:val="center"/>
      </w:pPr>
      <w:r>
        <w:t>表</w:t>
      </w:r>
      <w:r>
        <w:rPr>
          <w:rFonts w:hint="eastAsia"/>
        </w:rPr>
        <w:t xml:space="preserve">5.2.3 </w:t>
      </w:r>
      <w:r>
        <w:t>城市</w:t>
      </w:r>
      <w:r>
        <w:rPr>
          <w:rFonts w:hint="eastAsia"/>
        </w:rPr>
        <w:t>基础</w:t>
      </w:r>
      <w:r>
        <w:t>地理</w:t>
      </w:r>
      <w:r>
        <w:rPr>
          <w:rFonts w:hint="eastAsia"/>
        </w:rPr>
        <w:t>空间</w:t>
      </w:r>
      <w:r>
        <w:t>信息元数据内容</w:t>
      </w:r>
    </w:p>
    <w:tbl>
      <w:tblPr>
        <w:tblStyle w:val="4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57"/>
        <w:gridCol w:w="1812"/>
        <w:gridCol w:w="1306"/>
        <w:gridCol w:w="709"/>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序号</w:t>
            </w:r>
          </w:p>
        </w:tc>
        <w:tc>
          <w:tcPr>
            <w:tcW w:w="1957"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元数据元素</w:t>
            </w:r>
          </w:p>
        </w:tc>
        <w:tc>
          <w:tcPr>
            <w:tcW w:w="1812"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所在元数据实体</w:t>
            </w:r>
          </w:p>
        </w:tc>
        <w:tc>
          <w:tcPr>
            <w:tcW w:w="1306"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所在元数据子集</w:t>
            </w:r>
          </w:p>
        </w:tc>
        <w:tc>
          <w:tcPr>
            <w:tcW w:w="709"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约束条件</w:t>
            </w:r>
          </w:p>
        </w:tc>
        <w:tc>
          <w:tcPr>
            <w:tcW w:w="1893" w:type="dxa"/>
            <w:vAlign w:val="center"/>
          </w:tcPr>
          <w:p>
            <w:pPr>
              <w:keepNext/>
              <w:adjustRightInd w:val="0"/>
              <w:snapToGrid w:val="0"/>
              <w:spacing w:beforeLines="25" w:afterLines="25" w:line="240" w:lineRule="auto"/>
              <w:jc w:val="center"/>
              <w:rPr>
                <w:rFonts w:ascii="宋体" w:hAnsi="宋体" w:eastAsia="宋体"/>
                <w:b/>
                <w:color w:val="FF0000"/>
                <w:sz w:val="21"/>
                <w:szCs w:val="21"/>
              </w:rPr>
            </w:pPr>
            <w:r>
              <w:rPr>
                <w:rFonts w:hint="eastAsia" w:ascii="宋体" w:hAnsi="宋体" w:eastAsia="宋体"/>
                <w:b/>
                <w:sz w:val="21"/>
                <w:szCs w:val="21"/>
              </w:rPr>
              <w:t>在</w:t>
            </w:r>
            <w:r>
              <w:rPr>
                <w:rFonts w:ascii="宋体" w:hAnsi="宋体" w:eastAsia="宋体"/>
                <w:b/>
                <w:sz w:val="21"/>
                <w:szCs w:val="21"/>
              </w:rPr>
              <w:t>本标准附录</w:t>
            </w:r>
            <w:r>
              <w:rPr>
                <w:rFonts w:hint="eastAsia" w:ascii="宋体" w:hAnsi="宋体" w:eastAsia="宋体"/>
                <w:b/>
                <w:sz w:val="21"/>
                <w:szCs w:val="21"/>
              </w:rPr>
              <w:t>B</w:t>
            </w:r>
            <w:r>
              <w:rPr>
                <w:rFonts w:ascii="宋体" w:hAnsi="宋体" w:eastAsia="宋体"/>
                <w:b/>
                <w:sz w:val="21"/>
                <w:szCs w:val="21"/>
              </w:rPr>
              <w:t>中的序号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元数据文件标识符</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元数据创建日期</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元数据标准名称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元数据标准版本</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w:t>
            </w:r>
            <w:r>
              <w:rPr>
                <w:rFonts w:ascii="宋体" w:hAnsi="宋体" w:eastAsia="宋体"/>
                <w:sz w:val="21"/>
                <w:szCs w:val="21"/>
              </w:rPr>
              <w:t>语种</w:t>
            </w:r>
          </w:p>
        </w:tc>
        <w:tc>
          <w:tcPr>
            <w:tcW w:w="1812" w:type="dxa"/>
            <w:vAlign w:val="center"/>
          </w:tcPr>
          <w:p>
            <w:pPr>
              <w:keepNext/>
              <w:adjustRightInd w:val="0"/>
              <w:snapToGrid w:val="0"/>
              <w:spacing w:beforeLines="50" w:afterLines="50" w:line="240" w:lineRule="auto"/>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6</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7</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联系单位电话</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8</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联系单位地址</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9</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数据集中文名称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10</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数据集英文名称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数据集生产日期</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数据集摘要</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关键</w:t>
            </w:r>
            <w:r>
              <w:rPr>
                <w:rFonts w:hint="eastAsia" w:ascii="宋体" w:hAnsi="宋体" w:eastAsia="宋体"/>
                <w:sz w:val="21"/>
                <w:szCs w:val="21"/>
              </w:rPr>
              <w:t>词</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14</w:t>
            </w:r>
          </w:p>
        </w:tc>
        <w:tc>
          <w:tcPr>
            <w:tcW w:w="1957" w:type="dxa"/>
            <w:vAlign w:val="center"/>
          </w:tcPr>
          <w:p>
            <w:pPr>
              <w:keepNext/>
              <w:adjustRightInd w:val="0"/>
              <w:snapToGrid w:val="0"/>
              <w:spacing w:beforeLines="50" w:afterLines="50" w:line="240" w:lineRule="auto"/>
              <w:jc w:val="left"/>
              <w:rPr>
                <w:rFonts w:ascii="宋体" w:hAnsi="宋体" w:eastAsia="宋体"/>
                <w:sz w:val="21"/>
                <w:szCs w:val="21"/>
              </w:rPr>
            </w:pPr>
            <w:r>
              <w:rPr>
                <w:rFonts w:ascii="宋体" w:hAnsi="宋体" w:eastAsia="宋体"/>
                <w:sz w:val="21"/>
                <w:szCs w:val="21"/>
              </w:rPr>
              <w:t>浏览图文件名称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15</w:t>
            </w:r>
          </w:p>
        </w:tc>
        <w:tc>
          <w:tcPr>
            <w:tcW w:w="1957" w:type="dxa"/>
            <w:vAlign w:val="center"/>
          </w:tcPr>
          <w:p>
            <w:pPr>
              <w:keepNext/>
              <w:adjustRightInd w:val="0"/>
              <w:snapToGrid w:val="0"/>
              <w:spacing w:beforeLines="50" w:afterLines="50" w:line="240" w:lineRule="auto"/>
              <w:jc w:val="left"/>
              <w:rPr>
                <w:rFonts w:ascii="宋体" w:hAnsi="宋体" w:eastAsia="宋体"/>
                <w:sz w:val="21"/>
                <w:szCs w:val="21"/>
              </w:rPr>
            </w:pPr>
            <w:r>
              <w:rPr>
                <w:rFonts w:ascii="宋体" w:hAnsi="宋体" w:eastAsia="宋体"/>
                <w:sz w:val="21"/>
                <w:szCs w:val="21"/>
              </w:rPr>
              <w:t>浏览图文件</w:t>
            </w:r>
            <w:r>
              <w:rPr>
                <w:rFonts w:hint="eastAsia" w:ascii="宋体" w:hAnsi="宋体" w:eastAsia="宋体"/>
                <w:sz w:val="21"/>
                <w:szCs w:val="21"/>
              </w:rPr>
              <w:t>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MD_浏览图</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16</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格式名称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17</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格式版本</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18</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空间表示类型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19</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等效比例尺分母</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20</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地面分辨率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C／是格网或影像数据时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数据集专题类型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坐标度量单位</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西边横坐标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24</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东边横坐标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25</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南边纵坐标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26</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北边纵坐标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27</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地理坐标类型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28</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地理标识符</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29</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高程最小值</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EX_高程覆盖范围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C／有高程信息时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30</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高程最大值</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EX_高程覆盖范围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C／有高程信息时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高程度量单位</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EX_高程覆盖范围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C／有高程信息时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数据集起始时间</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EX_时间覆盖范围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数据集终止时间</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EX_时间覆盖范围</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34</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35</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负责单位电话</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36</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负责单位地址</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37</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安全</w:t>
            </w:r>
            <w:r>
              <w:rPr>
                <w:rFonts w:hint="eastAsia" w:ascii="宋体" w:hAnsi="宋体" w:eastAsia="宋体"/>
                <w:sz w:val="21"/>
                <w:szCs w:val="21"/>
              </w:rPr>
              <w:t>限制等级</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MD_限制</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表B.0.4中78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38</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使用限制</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MD_限制</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表B.0.4中80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39</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范围</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DQ_数据质量</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表B.0.5中83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40</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数据质量说明</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DQ_数据质量描述</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DQ_数据质量</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表B.0.5中85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维护和更新频率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MD_维护</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表B.0.6中94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大地坐标参照系名称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MD_参照系</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表B.0.8中109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高程参照系名称</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MD_参照系</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C／有高程信息时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表B.0.8中110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44</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数据集说明</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C/是矢量类型时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45</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包含要素类目</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C/是矢量类型时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46</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要素类型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C/是矢量类型时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47</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要素属性说明</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C/是矢量类型时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48</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影像</w:t>
            </w:r>
            <w:r>
              <w:rPr>
                <w:rFonts w:hint="eastAsia" w:ascii="宋体" w:hAnsi="宋体" w:eastAsia="宋体"/>
                <w:sz w:val="21"/>
                <w:szCs w:val="21"/>
              </w:rPr>
              <w:t>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影像</w:t>
            </w:r>
            <w:r>
              <w:rPr>
                <w:rFonts w:ascii="宋体" w:hAnsi="宋体" w:eastAsia="宋体"/>
                <w:sz w:val="21"/>
                <w:szCs w:val="21"/>
              </w:rPr>
              <w:t>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C/是矢量类型时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49</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空间分辨率</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影像</w:t>
            </w:r>
            <w:r>
              <w:rPr>
                <w:rFonts w:ascii="宋体" w:hAnsi="宋体" w:eastAsia="宋体"/>
                <w:sz w:val="21"/>
                <w:szCs w:val="21"/>
              </w:rPr>
              <w:t>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C/是影像栅格类型时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50</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格网</w:t>
            </w:r>
            <w:r>
              <w:rPr>
                <w:rFonts w:hint="eastAsia" w:ascii="宋体" w:hAnsi="宋体" w:eastAsia="宋体"/>
                <w:sz w:val="21"/>
                <w:szCs w:val="21"/>
              </w:rPr>
              <w:t>单元尺寸</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C/是影像栅格类型时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51</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内容类型</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格网</w:t>
            </w:r>
            <w:r>
              <w:rPr>
                <w:rFonts w:ascii="宋体" w:hAnsi="宋体" w:eastAsia="宋体"/>
                <w:sz w:val="21"/>
                <w:szCs w:val="21"/>
              </w:rPr>
              <w:t>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C/是格网类型时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52</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格网定位方式</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格网</w:t>
            </w:r>
            <w:r>
              <w:rPr>
                <w:rFonts w:ascii="宋体" w:hAnsi="宋体" w:eastAsia="宋体"/>
                <w:sz w:val="21"/>
                <w:szCs w:val="21"/>
              </w:rPr>
              <w:t>说明</w:t>
            </w: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C/是格网类型时</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53</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标题</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图示表达类目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表B.0.10中134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54</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样式定义</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图示表达类目</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表B.0.10中135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5"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55</w:t>
            </w:r>
          </w:p>
        </w:tc>
        <w:tc>
          <w:tcPr>
            <w:tcW w:w="1957"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在线资源</w:t>
            </w:r>
          </w:p>
        </w:tc>
        <w:tc>
          <w:tcPr>
            <w:tcW w:w="1812"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306"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MD_分发</w:t>
            </w:r>
          </w:p>
        </w:tc>
        <w:tc>
          <w:tcPr>
            <w:tcW w:w="709"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89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表B.0.11中137</w:t>
            </w:r>
          </w:p>
        </w:tc>
      </w:tr>
    </w:tbl>
    <w:p>
      <w:pPr>
        <w:keepNext/>
        <w:jc w:val="left"/>
        <w:rPr>
          <w:rFonts w:eastAsia="宋体"/>
          <w:sz w:val="21"/>
          <w:szCs w:val="21"/>
        </w:rPr>
      </w:pPr>
      <w:r>
        <w:rPr>
          <w:rFonts w:hint="eastAsia"/>
          <w:b/>
          <w:sz w:val="21"/>
          <w:szCs w:val="21"/>
        </w:rPr>
        <w:t>注：</w:t>
      </w:r>
      <w:r>
        <w:rPr>
          <w:rFonts w:hAnsi="宋体" w:eastAsia="宋体"/>
          <w:sz w:val="21"/>
          <w:szCs w:val="21"/>
        </w:rPr>
        <w:t>表</w:t>
      </w:r>
      <w:r>
        <w:rPr>
          <w:rFonts w:hint="eastAsia" w:hAnsi="宋体" w:eastAsia="宋体"/>
          <w:sz w:val="21"/>
          <w:szCs w:val="21"/>
        </w:rPr>
        <w:t>5</w:t>
      </w:r>
      <w:r>
        <w:rPr>
          <w:rFonts w:hAnsi="宋体" w:eastAsia="宋体"/>
          <w:sz w:val="21"/>
          <w:szCs w:val="21"/>
        </w:rPr>
        <w:t>.</w:t>
      </w:r>
      <w:r>
        <w:rPr>
          <w:rFonts w:hint="eastAsia" w:hAnsi="宋体" w:eastAsia="宋体"/>
          <w:sz w:val="21"/>
          <w:szCs w:val="21"/>
        </w:rPr>
        <w:t>2.3</w:t>
      </w:r>
      <w:r>
        <w:rPr>
          <w:rFonts w:hAnsi="宋体" w:eastAsia="宋体"/>
          <w:sz w:val="21"/>
          <w:szCs w:val="21"/>
        </w:rPr>
        <w:t>中部分元数据元素的值域应符合本标准附录</w:t>
      </w:r>
      <w:r>
        <w:rPr>
          <w:rFonts w:hint="eastAsia" w:eastAsia="宋体"/>
          <w:sz w:val="21"/>
          <w:szCs w:val="21"/>
        </w:rPr>
        <w:t>C</w:t>
      </w:r>
      <w:r>
        <w:rPr>
          <w:rFonts w:eastAsia="宋体"/>
          <w:sz w:val="21"/>
          <w:szCs w:val="21"/>
        </w:rPr>
        <w:t>的相关规定</w:t>
      </w:r>
      <w:r>
        <w:rPr>
          <w:rFonts w:hAnsi="宋体" w:eastAsia="宋体"/>
          <w:sz w:val="21"/>
          <w:szCs w:val="21"/>
        </w:rPr>
        <w:t>。</w:t>
      </w:r>
    </w:p>
    <w:p>
      <w:pPr>
        <w:pStyle w:val="94"/>
        <w:keepNext/>
        <w:adjustRightInd w:val="0"/>
        <w:snapToGrid w:val="0"/>
      </w:pPr>
    </w:p>
    <w:p>
      <w:pPr>
        <w:pStyle w:val="3"/>
        <w:spacing w:line="240" w:lineRule="auto"/>
        <w:ind w:right="-57"/>
        <w:rPr>
          <w:color w:val="auto"/>
        </w:rPr>
      </w:pPr>
      <w:bookmarkStart w:id="128" w:name="_Toc509478855"/>
      <w:r>
        <w:rPr>
          <w:rFonts w:hint="eastAsia"/>
          <w:color w:val="auto"/>
        </w:rPr>
        <w:t>5.3 城市专题地理空间信息元数据建立</w:t>
      </w:r>
      <w:bookmarkEnd w:id="128"/>
    </w:p>
    <w:p>
      <w:pPr>
        <w:pStyle w:val="94"/>
        <w:keepNext/>
        <w:adjustRightInd w:val="0"/>
        <w:snapToGrid w:val="0"/>
        <w:rPr>
          <w:rFonts w:hAnsi="宋体"/>
          <w:sz w:val="24"/>
        </w:rPr>
      </w:pPr>
    </w:p>
    <w:p>
      <w:pPr>
        <w:pStyle w:val="94"/>
        <w:keepNext/>
        <w:adjustRightInd w:val="0"/>
        <w:snapToGrid w:val="0"/>
        <w:rPr>
          <w:rFonts w:hAnsi="宋体"/>
          <w:sz w:val="24"/>
        </w:rPr>
      </w:pPr>
      <w:r>
        <w:rPr>
          <w:rFonts w:hint="eastAsia" w:hAnsi="宋体"/>
          <w:b/>
          <w:sz w:val="24"/>
        </w:rPr>
        <w:t>5.3.1</w:t>
      </w:r>
      <w:r>
        <w:rPr>
          <w:rFonts w:hint="eastAsia" w:hAnsi="宋体"/>
          <w:sz w:val="24"/>
        </w:rPr>
        <w:t>城市专题地理空间</w:t>
      </w:r>
      <w:r>
        <w:rPr>
          <w:rFonts w:hAnsi="宋体"/>
          <w:sz w:val="24"/>
        </w:rPr>
        <w:t>信息是指各种专题性的城市地理信息,包括城市规划、</w:t>
      </w:r>
      <w:r>
        <w:rPr>
          <w:rFonts w:hint="eastAsia" w:hAnsi="宋体"/>
          <w:sz w:val="24"/>
        </w:rPr>
        <w:t>城市建设、城市管理、城市服务</w:t>
      </w:r>
      <w:r>
        <w:rPr>
          <w:rFonts w:hAnsi="宋体"/>
          <w:sz w:val="24"/>
        </w:rPr>
        <w:t>等,用于表示城市某一专业领域要素的地理空间分布及规律。它具有专业性、统计性和空间性</w:t>
      </w:r>
      <w:r>
        <w:rPr>
          <w:rFonts w:hint="eastAsia" w:hAnsi="宋体"/>
          <w:sz w:val="24"/>
        </w:rPr>
        <w:t>等</w:t>
      </w:r>
      <w:r>
        <w:rPr>
          <w:rFonts w:hAnsi="宋体"/>
          <w:sz w:val="24"/>
        </w:rPr>
        <w:t>特点</w:t>
      </w:r>
      <w:r>
        <w:rPr>
          <w:rFonts w:hint="eastAsia" w:hAnsi="宋体"/>
          <w:sz w:val="24"/>
        </w:rPr>
        <w:t>。</w:t>
      </w:r>
    </w:p>
    <w:p>
      <w:pPr>
        <w:pStyle w:val="94"/>
        <w:keepNext/>
        <w:adjustRightInd w:val="0"/>
        <w:snapToGrid w:val="0"/>
        <w:rPr>
          <w:sz w:val="24"/>
        </w:rPr>
      </w:pPr>
      <w:r>
        <w:rPr>
          <w:rFonts w:hAnsi="宋体"/>
          <w:b/>
          <w:sz w:val="24"/>
        </w:rPr>
        <w:t>5.</w:t>
      </w:r>
      <w:r>
        <w:rPr>
          <w:rFonts w:hint="eastAsia" w:hAnsi="宋体"/>
          <w:b/>
          <w:sz w:val="24"/>
        </w:rPr>
        <w:t>3</w:t>
      </w:r>
      <w:r>
        <w:rPr>
          <w:rFonts w:hAnsi="宋体"/>
          <w:b/>
          <w:sz w:val="24"/>
        </w:rPr>
        <w:t>.</w:t>
      </w:r>
      <w:r>
        <w:rPr>
          <w:rFonts w:hint="eastAsia" w:hAnsi="宋体"/>
          <w:b/>
          <w:sz w:val="24"/>
        </w:rPr>
        <w:t>2</w:t>
      </w:r>
      <w:r>
        <w:rPr>
          <w:rFonts w:hint="eastAsia" w:hAnsi="宋体"/>
          <w:sz w:val="24"/>
        </w:rPr>
        <w:t>城市专题地理空间数据集进行描述和定义,应包括数据集标识信息、数据质量、数据源和处理说明、数据内容摘要、数据空间参照系统、数据分类、数据分发信息、应用、服务以及有关的其他信息。结合元数据内容,</w:t>
      </w:r>
      <w:r>
        <w:rPr>
          <w:rFonts w:hint="eastAsia"/>
          <w:sz w:val="24"/>
        </w:rPr>
        <w:t>应涵盖以下各类信息：</w:t>
      </w:r>
    </w:p>
    <w:p>
      <w:pPr>
        <w:pStyle w:val="94"/>
        <w:keepNext/>
        <w:adjustRightInd w:val="0"/>
        <w:snapToGrid w:val="0"/>
        <w:ind w:left="333" w:leftChars="111" w:firstLine="265" w:firstLineChars="110"/>
        <w:rPr>
          <w:sz w:val="24"/>
        </w:rPr>
      </w:pPr>
      <w:r>
        <w:rPr>
          <w:b/>
          <w:sz w:val="24"/>
        </w:rPr>
        <w:t>1</w:t>
      </w:r>
      <w:r>
        <w:rPr>
          <w:rFonts w:hint="eastAsia"/>
          <w:sz w:val="24"/>
        </w:rPr>
        <w:t>元数据信息；</w:t>
      </w:r>
    </w:p>
    <w:p>
      <w:pPr>
        <w:pStyle w:val="94"/>
        <w:keepNext/>
        <w:adjustRightInd w:val="0"/>
        <w:snapToGrid w:val="0"/>
        <w:ind w:left="600" w:leftChars="200"/>
        <w:rPr>
          <w:sz w:val="24"/>
        </w:rPr>
      </w:pPr>
      <w:r>
        <w:rPr>
          <w:b/>
          <w:sz w:val="24"/>
        </w:rPr>
        <w:t>2</w:t>
      </w:r>
      <w:r>
        <w:rPr>
          <w:rFonts w:hint="eastAsia"/>
          <w:b/>
          <w:sz w:val="24"/>
        </w:rPr>
        <w:t xml:space="preserve"> </w:t>
      </w:r>
      <w:r>
        <w:rPr>
          <w:rFonts w:hint="eastAsia"/>
          <w:sz w:val="24"/>
        </w:rPr>
        <w:t>标识信息；</w:t>
      </w:r>
    </w:p>
    <w:p>
      <w:pPr>
        <w:pStyle w:val="94"/>
        <w:keepNext/>
        <w:adjustRightInd w:val="0"/>
        <w:snapToGrid w:val="0"/>
        <w:ind w:left="600" w:leftChars="200"/>
        <w:rPr>
          <w:sz w:val="24"/>
        </w:rPr>
      </w:pPr>
      <w:r>
        <w:rPr>
          <w:b/>
          <w:sz w:val="24"/>
        </w:rPr>
        <w:t>3</w:t>
      </w:r>
      <w:r>
        <w:rPr>
          <w:rFonts w:hint="eastAsia"/>
          <w:b/>
          <w:sz w:val="24"/>
        </w:rPr>
        <w:t xml:space="preserve"> </w:t>
      </w:r>
      <w:r>
        <w:rPr>
          <w:rFonts w:hint="eastAsia"/>
          <w:sz w:val="24"/>
        </w:rPr>
        <w:t>限制信息；</w:t>
      </w:r>
    </w:p>
    <w:p>
      <w:pPr>
        <w:pStyle w:val="94"/>
        <w:keepNext/>
        <w:adjustRightInd w:val="0"/>
        <w:snapToGrid w:val="0"/>
        <w:ind w:left="600" w:leftChars="200"/>
        <w:rPr>
          <w:sz w:val="24"/>
        </w:rPr>
      </w:pPr>
      <w:r>
        <w:rPr>
          <w:b/>
          <w:sz w:val="24"/>
        </w:rPr>
        <w:t>4</w:t>
      </w:r>
      <w:r>
        <w:rPr>
          <w:rFonts w:hint="eastAsia"/>
          <w:b/>
          <w:sz w:val="24"/>
        </w:rPr>
        <w:t xml:space="preserve"> </w:t>
      </w:r>
      <w:r>
        <w:rPr>
          <w:rFonts w:hint="eastAsia"/>
          <w:sz w:val="24"/>
        </w:rPr>
        <w:t>数据质量信息；</w:t>
      </w:r>
    </w:p>
    <w:p>
      <w:pPr>
        <w:pStyle w:val="94"/>
        <w:keepNext/>
        <w:adjustRightInd w:val="0"/>
        <w:snapToGrid w:val="0"/>
        <w:ind w:left="600" w:leftChars="200"/>
        <w:rPr>
          <w:sz w:val="24"/>
        </w:rPr>
      </w:pPr>
      <w:r>
        <w:rPr>
          <w:b/>
          <w:sz w:val="24"/>
        </w:rPr>
        <w:t>5</w:t>
      </w:r>
      <w:r>
        <w:rPr>
          <w:rFonts w:hint="eastAsia"/>
          <w:b/>
          <w:sz w:val="24"/>
        </w:rPr>
        <w:t xml:space="preserve"> </w:t>
      </w:r>
      <w:r>
        <w:rPr>
          <w:rFonts w:hint="eastAsia"/>
          <w:sz w:val="24"/>
        </w:rPr>
        <w:t>维护信息；</w:t>
      </w:r>
    </w:p>
    <w:p>
      <w:pPr>
        <w:pStyle w:val="94"/>
        <w:keepNext/>
        <w:adjustRightInd w:val="0"/>
        <w:snapToGrid w:val="0"/>
        <w:ind w:left="600" w:leftChars="200"/>
        <w:rPr>
          <w:sz w:val="24"/>
        </w:rPr>
      </w:pPr>
      <w:r>
        <w:rPr>
          <w:b/>
          <w:sz w:val="24"/>
        </w:rPr>
        <w:t>6</w:t>
      </w:r>
      <w:r>
        <w:rPr>
          <w:rFonts w:hint="eastAsia"/>
          <w:b/>
          <w:sz w:val="24"/>
        </w:rPr>
        <w:t xml:space="preserve"> </w:t>
      </w:r>
      <w:r>
        <w:rPr>
          <w:rFonts w:hint="eastAsia"/>
          <w:sz w:val="24"/>
        </w:rPr>
        <w:t>空间表示信息；</w:t>
      </w:r>
    </w:p>
    <w:p>
      <w:pPr>
        <w:pStyle w:val="94"/>
        <w:keepNext/>
        <w:adjustRightInd w:val="0"/>
        <w:snapToGrid w:val="0"/>
        <w:ind w:left="600" w:leftChars="200"/>
        <w:rPr>
          <w:sz w:val="24"/>
        </w:rPr>
      </w:pPr>
      <w:r>
        <w:rPr>
          <w:b/>
          <w:sz w:val="24"/>
        </w:rPr>
        <w:t>7</w:t>
      </w:r>
      <w:r>
        <w:rPr>
          <w:rFonts w:hint="eastAsia"/>
          <w:b/>
          <w:sz w:val="24"/>
        </w:rPr>
        <w:t xml:space="preserve"> </w:t>
      </w:r>
      <w:r>
        <w:rPr>
          <w:rFonts w:hint="eastAsia"/>
          <w:sz w:val="24"/>
        </w:rPr>
        <w:t>参照系信息；</w:t>
      </w:r>
    </w:p>
    <w:p>
      <w:pPr>
        <w:pStyle w:val="94"/>
        <w:keepNext/>
        <w:adjustRightInd w:val="0"/>
        <w:snapToGrid w:val="0"/>
        <w:ind w:left="600" w:leftChars="200"/>
        <w:rPr>
          <w:sz w:val="24"/>
        </w:rPr>
      </w:pPr>
      <w:r>
        <w:rPr>
          <w:b/>
          <w:sz w:val="24"/>
        </w:rPr>
        <w:t>8</w:t>
      </w:r>
      <w:r>
        <w:rPr>
          <w:rFonts w:hint="eastAsia"/>
          <w:b/>
          <w:sz w:val="24"/>
        </w:rPr>
        <w:t xml:space="preserve"> </w:t>
      </w:r>
      <w:r>
        <w:rPr>
          <w:rFonts w:hint="eastAsia"/>
          <w:sz w:val="24"/>
        </w:rPr>
        <w:t>内容信息；</w:t>
      </w:r>
    </w:p>
    <w:p>
      <w:pPr>
        <w:pStyle w:val="94"/>
        <w:keepNext/>
        <w:adjustRightInd w:val="0"/>
        <w:snapToGrid w:val="0"/>
        <w:ind w:left="600" w:leftChars="200"/>
        <w:rPr>
          <w:sz w:val="24"/>
        </w:rPr>
      </w:pPr>
      <w:r>
        <w:rPr>
          <w:b/>
          <w:sz w:val="24"/>
        </w:rPr>
        <w:t>9</w:t>
      </w:r>
      <w:r>
        <w:rPr>
          <w:rFonts w:hint="eastAsia"/>
          <w:b/>
          <w:sz w:val="24"/>
        </w:rPr>
        <w:t xml:space="preserve"> </w:t>
      </w:r>
      <w:r>
        <w:rPr>
          <w:rFonts w:hint="eastAsia"/>
          <w:sz w:val="24"/>
        </w:rPr>
        <w:t>图示表达类目参照信息；</w:t>
      </w:r>
    </w:p>
    <w:p>
      <w:pPr>
        <w:pStyle w:val="94"/>
        <w:keepNext/>
        <w:adjustRightInd w:val="0"/>
        <w:snapToGrid w:val="0"/>
        <w:ind w:left="600" w:leftChars="200"/>
        <w:rPr>
          <w:sz w:val="24"/>
        </w:rPr>
      </w:pPr>
      <w:r>
        <w:rPr>
          <w:b/>
          <w:sz w:val="24"/>
        </w:rPr>
        <w:t>10</w:t>
      </w:r>
      <w:r>
        <w:rPr>
          <w:rFonts w:hint="eastAsia"/>
          <w:sz w:val="24"/>
        </w:rPr>
        <w:t>分发信息；</w:t>
      </w:r>
    </w:p>
    <w:p>
      <w:pPr>
        <w:pStyle w:val="94"/>
        <w:keepNext/>
        <w:adjustRightInd w:val="0"/>
        <w:snapToGrid w:val="0"/>
        <w:ind w:left="600" w:leftChars="200"/>
        <w:rPr>
          <w:sz w:val="24"/>
        </w:rPr>
      </w:pPr>
      <w:r>
        <w:rPr>
          <w:rFonts w:hint="eastAsia"/>
          <w:b/>
          <w:sz w:val="24"/>
        </w:rPr>
        <w:t>11</w:t>
      </w:r>
      <w:r>
        <w:rPr>
          <w:rFonts w:hint="eastAsia"/>
          <w:sz w:val="24"/>
        </w:rPr>
        <w:t>应用模式信息；</w:t>
      </w:r>
    </w:p>
    <w:p>
      <w:pPr>
        <w:pStyle w:val="94"/>
        <w:keepNext/>
        <w:adjustRightInd w:val="0"/>
        <w:snapToGrid w:val="0"/>
        <w:ind w:left="600" w:leftChars="200"/>
        <w:rPr>
          <w:sz w:val="24"/>
        </w:rPr>
      </w:pPr>
      <w:r>
        <w:rPr>
          <w:b/>
          <w:sz w:val="24"/>
        </w:rPr>
        <w:t>1</w:t>
      </w:r>
      <w:r>
        <w:rPr>
          <w:rFonts w:hint="eastAsia"/>
          <w:b/>
          <w:sz w:val="24"/>
        </w:rPr>
        <w:t>2</w:t>
      </w:r>
      <w:r>
        <w:rPr>
          <w:rFonts w:hint="eastAsia"/>
          <w:sz w:val="24"/>
        </w:rPr>
        <w:t>服务标识信息。</w:t>
      </w:r>
    </w:p>
    <w:p>
      <w:pPr>
        <w:pStyle w:val="94"/>
        <w:keepNext/>
        <w:adjustRightInd w:val="0"/>
        <w:snapToGrid w:val="0"/>
      </w:pPr>
    </w:p>
    <w:p>
      <w:pPr>
        <w:pStyle w:val="94"/>
        <w:keepNext/>
        <w:adjustRightInd w:val="0"/>
        <w:snapToGrid w:val="0"/>
        <w:rPr>
          <w:kern w:val="0"/>
          <w:sz w:val="24"/>
        </w:rPr>
      </w:pPr>
      <w:r>
        <w:rPr>
          <w:rFonts w:hAnsi="宋体"/>
          <w:b/>
          <w:sz w:val="24"/>
        </w:rPr>
        <w:t>5.</w:t>
      </w:r>
      <w:r>
        <w:rPr>
          <w:rFonts w:hint="eastAsia" w:hAnsi="宋体"/>
          <w:b/>
          <w:sz w:val="24"/>
        </w:rPr>
        <w:t>3</w:t>
      </w:r>
      <w:r>
        <w:rPr>
          <w:rFonts w:hAnsi="宋体"/>
          <w:b/>
          <w:sz w:val="24"/>
        </w:rPr>
        <w:t>.</w:t>
      </w:r>
      <w:r>
        <w:rPr>
          <w:rFonts w:hint="eastAsia" w:hAnsi="宋体"/>
          <w:b/>
          <w:sz w:val="24"/>
        </w:rPr>
        <w:t>3</w:t>
      </w:r>
      <w:r>
        <w:rPr>
          <w:rFonts w:hint="eastAsia" w:hAnsi="宋体"/>
          <w:sz w:val="24"/>
        </w:rPr>
        <w:t>城市专题地理空间信息</w:t>
      </w:r>
      <w:r>
        <w:rPr>
          <w:rFonts w:hint="eastAsia"/>
          <w:sz w:val="24"/>
        </w:rPr>
        <w:t>元数据内容应符合表5.3.3规定。</w:t>
      </w:r>
    </w:p>
    <w:p>
      <w:pPr>
        <w:pStyle w:val="16"/>
        <w:keepNext/>
        <w:jc w:val="center"/>
      </w:pPr>
      <w:r>
        <w:t>表</w:t>
      </w:r>
      <w:r>
        <w:rPr>
          <w:rFonts w:hint="eastAsia"/>
        </w:rPr>
        <w:t xml:space="preserve">5.3.3 </w:t>
      </w:r>
      <w:r>
        <w:t>城市</w:t>
      </w:r>
      <w:r>
        <w:rPr>
          <w:rFonts w:hint="eastAsia"/>
        </w:rPr>
        <w:t>专题地理</w:t>
      </w:r>
      <w:r>
        <w:t>空间信息元数据内容</w:t>
      </w:r>
    </w:p>
    <w:tbl>
      <w:tblPr>
        <w:tblStyle w:val="47"/>
        <w:tblW w:w="85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961"/>
        <w:gridCol w:w="1700"/>
        <w:gridCol w:w="1418"/>
        <w:gridCol w:w="851"/>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b/>
                <w:sz w:val="21"/>
                <w:szCs w:val="21"/>
              </w:rPr>
            </w:pPr>
            <w:r>
              <w:rPr>
                <w:rFonts w:hint="eastAsia" w:ascii="宋体" w:hAnsi="宋体" w:eastAsia="宋体"/>
                <w:b/>
                <w:sz w:val="21"/>
                <w:szCs w:val="21"/>
              </w:rPr>
              <w:t xml:space="preserve"> </w:t>
            </w:r>
            <w:r>
              <w:rPr>
                <w:rFonts w:ascii="宋体" w:hAnsi="宋体" w:eastAsia="宋体"/>
                <w:b/>
                <w:sz w:val="21"/>
                <w:szCs w:val="21"/>
              </w:rPr>
              <w:t>序号</w:t>
            </w:r>
          </w:p>
        </w:tc>
        <w:tc>
          <w:tcPr>
            <w:tcW w:w="1961"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元数据元素</w:t>
            </w:r>
          </w:p>
        </w:tc>
        <w:tc>
          <w:tcPr>
            <w:tcW w:w="1700"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所在元数据实体</w:t>
            </w:r>
          </w:p>
        </w:tc>
        <w:tc>
          <w:tcPr>
            <w:tcW w:w="1418"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所在元数据子集</w:t>
            </w:r>
          </w:p>
        </w:tc>
        <w:tc>
          <w:tcPr>
            <w:tcW w:w="851" w:type="dxa"/>
            <w:vAlign w:val="center"/>
          </w:tcPr>
          <w:p>
            <w:pPr>
              <w:keepNext/>
              <w:adjustRightInd w:val="0"/>
              <w:snapToGrid w:val="0"/>
              <w:spacing w:beforeLines="25" w:afterLines="25" w:line="240" w:lineRule="auto"/>
              <w:jc w:val="center"/>
              <w:rPr>
                <w:rFonts w:ascii="宋体" w:hAnsi="宋体" w:eastAsia="宋体"/>
                <w:b/>
                <w:sz w:val="21"/>
                <w:szCs w:val="21"/>
              </w:rPr>
            </w:pPr>
            <w:r>
              <w:rPr>
                <w:rFonts w:ascii="宋体" w:hAnsi="宋体" w:eastAsia="宋体"/>
                <w:b/>
                <w:sz w:val="21"/>
                <w:szCs w:val="21"/>
              </w:rPr>
              <w:t>约束条件</w:t>
            </w:r>
          </w:p>
        </w:tc>
        <w:tc>
          <w:tcPr>
            <w:tcW w:w="1753" w:type="dxa"/>
            <w:vAlign w:val="center"/>
          </w:tcPr>
          <w:p>
            <w:pPr>
              <w:keepNext/>
              <w:adjustRightInd w:val="0"/>
              <w:snapToGrid w:val="0"/>
              <w:spacing w:beforeLines="25" w:afterLines="25" w:line="240" w:lineRule="auto"/>
              <w:jc w:val="center"/>
              <w:rPr>
                <w:rFonts w:ascii="宋体" w:hAnsi="宋体" w:eastAsia="宋体"/>
                <w:b/>
                <w:color w:val="FF0000"/>
                <w:sz w:val="21"/>
                <w:szCs w:val="21"/>
              </w:rPr>
            </w:pPr>
            <w:r>
              <w:rPr>
                <w:rFonts w:hint="eastAsia" w:ascii="宋体" w:hAnsi="宋体" w:eastAsia="宋体"/>
                <w:b/>
                <w:sz w:val="21"/>
                <w:szCs w:val="21"/>
              </w:rPr>
              <w:t>在</w:t>
            </w:r>
            <w:r>
              <w:rPr>
                <w:rFonts w:ascii="宋体" w:hAnsi="宋体" w:eastAsia="宋体"/>
                <w:b/>
                <w:sz w:val="21"/>
                <w:szCs w:val="21"/>
              </w:rPr>
              <w:t>本标准附录</w:t>
            </w:r>
            <w:r>
              <w:rPr>
                <w:rFonts w:hint="eastAsia" w:ascii="宋体" w:hAnsi="宋体" w:eastAsia="宋体"/>
                <w:b/>
                <w:sz w:val="21"/>
                <w:szCs w:val="21"/>
              </w:rPr>
              <w:t>B</w:t>
            </w:r>
            <w:r>
              <w:rPr>
                <w:rFonts w:ascii="宋体" w:hAnsi="宋体" w:eastAsia="宋体"/>
                <w:b/>
                <w:sz w:val="21"/>
                <w:szCs w:val="21"/>
              </w:rPr>
              <w:t>中的序号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元数据文件标识符</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元数据创建日期</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元数据标准名称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元数据标准版本</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元数据</w:t>
            </w:r>
            <w:r>
              <w:rPr>
                <w:rFonts w:ascii="宋体" w:hAnsi="宋体" w:eastAsia="宋体"/>
                <w:sz w:val="21"/>
                <w:szCs w:val="21"/>
              </w:rPr>
              <w:t>语种</w:t>
            </w:r>
          </w:p>
        </w:tc>
        <w:tc>
          <w:tcPr>
            <w:tcW w:w="1700" w:type="dxa"/>
            <w:vAlign w:val="center"/>
          </w:tcPr>
          <w:p>
            <w:pPr>
              <w:keepNext/>
              <w:adjustRightInd w:val="0"/>
              <w:snapToGrid w:val="0"/>
              <w:spacing w:beforeLines="50" w:afterLines="50" w:line="240" w:lineRule="auto"/>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表B.0.1中3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6</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7</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联系单位电话</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8</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联系单位地址</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MD_元数据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9</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数据集中文名称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10</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数据集英文名称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数据集生产日期</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数据集摘要</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CI_引用</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13</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关键</w:t>
            </w:r>
            <w:r>
              <w:rPr>
                <w:rFonts w:hint="eastAsia" w:ascii="宋体" w:hAnsi="宋体" w:eastAsia="宋体"/>
                <w:sz w:val="21"/>
                <w:szCs w:val="21"/>
              </w:rPr>
              <w:t>词</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14</w:t>
            </w:r>
          </w:p>
        </w:tc>
        <w:tc>
          <w:tcPr>
            <w:tcW w:w="1961" w:type="dxa"/>
            <w:vAlign w:val="center"/>
          </w:tcPr>
          <w:p>
            <w:pPr>
              <w:keepNext/>
              <w:adjustRightInd w:val="0"/>
              <w:snapToGrid w:val="0"/>
              <w:spacing w:beforeLines="50" w:afterLines="50" w:line="240" w:lineRule="auto"/>
              <w:jc w:val="left"/>
              <w:rPr>
                <w:rFonts w:ascii="宋体" w:hAnsi="宋体" w:eastAsia="宋体"/>
                <w:sz w:val="21"/>
                <w:szCs w:val="21"/>
              </w:rPr>
            </w:pPr>
            <w:r>
              <w:rPr>
                <w:rFonts w:ascii="宋体" w:hAnsi="宋体" w:eastAsia="宋体"/>
                <w:sz w:val="21"/>
                <w:szCs w:val="21"/>
              </w:rPr>
              <w:t>浏览图文件名称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15</w:t>
            </w:r>
          </w:p>
        </w:tc>
        <w:tc>
          <w:tcPr>
            <w:tcW w:w="1961" w:type="dxa"/>
            <w:vAlign w:val="center"/>
          </w:tcPr>
          <w:p>
            <w:pPr>
              <w:keepNext/>
              <w:adjustRightInd w:val="0"/>
              <w:snapToGrid w:val="0"/>
              <w:spacing w:beforeLines="50" w:afterLines="50" w:line="240" w:lineRule="auto"/>
              <w:jc w:val="left"/>
              <w:rPr>
                <w:rFonts w:ascii="宋体" w:hAnsi="宋体" w:eastAsia="宋体"/>
                <w:sz w:val="21"/>
                <w:szCs w:val="21"/>
              </w:rPr>
            </w:pPr>
            <w:r>
              <w:rPr>
                <w:rFonts w:ascii="宋体" w:hAnsi="宋体" w:eastAsia="宋体"/>
                <w:sz w:val="21"/>
                <w:szCs w:val="21"/>
              </w:rPr>
              <w:t>浏览图文件</w:t>
            </w:r>
            <w:r>
              <w:rPr>
                <w:rFonts w:hint="eastAsia" w:ascii="宋体" w:hAnsi="宋体" w:eastAsia="宋体"/>
                <w:sz w:val="21"/>
                <w:szCs w:val="21"/>
              </w:rPr>
              <w:t>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MD_浏览图</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16</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格式名称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17</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格式版本</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MD_数据格式</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18</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空间表示类型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19</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等效比例尺分母</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20</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数据集专题类型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MD_数据标识</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坐标度量单位</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西边横坐标</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23</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东边横坐标</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24</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南边纵坐标</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25</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北边纵坐标</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26</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地理坐标类型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27</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地理标识符</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EX_地理覆盖范围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28</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数据集起始时间</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EX_时间覆盖范围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29</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数据集终止时间</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EX_时间覆盖范围</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表B.0.3中69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30</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负责单位电话</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负责单位地址</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CI_单位信息</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MD_标识</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表B.0.15中180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33</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安全</w:t>
            </w:r>
            <w:r>
              <w:rPr>
                <w:rFonts w:hint="eastAsia" w:ascii="宋体" w:hAnsi="宋体" w:eastAsia="宋体"/>
                <w:sz w:val="21"/>
                <w:szCs w:val="21"/>
              </w:rPr>
              <w:t>限制等级</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MD_限制</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表B.0.4中78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34</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使用限制</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MD_限制</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表B.0.4中80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35</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范围</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DQ_数据质量</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表B.0.5中83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36</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数据质量说明</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DQ_数据质量描述</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DQ_数据质量</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表B.0.5中85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37</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维护和更新频率</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MD_维护</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表B.0.6中94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38</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大地坐标参照系名称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MD_参照系</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表B.0.8中109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39</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数据集说明</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851" w:type="dxa"/>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40</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包含要素类目</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851" w:type="dxa"/>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要素类型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851" w:type="dxa"/>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要素属性说明</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MD_要素说明</w:t>
            </w: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MD_内容信息</w:t>
            </w:r>
          </w:p>
        </w:tc>
        <w:tc>
          <w:tcPr>
            <w:tcW w:w="851" w:type="dxa"/>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表B.0.9中116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43</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标题</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图示表达类目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表B.0.10中134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44</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样式定义</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MD_</w:t>
            </w:r>
            <w:r>
              <w:rPr>
                <w:rFonts w:hint="eastAsia" w:ascii="宋体" w:hAnsi="宋体" w:eastAsia="宋体"/>
                <w:sz w:val="21"/>
                <w:szCs w:val="21"/>
              </w:rPr>
              <w:t>图示表达类目</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表B.0.10中135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45</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在线资源</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MD_分发</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表B.0.11中137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46</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应用模式名称</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MD_应用模式信息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表B.0.13中154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47</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模式语言</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MD_应用模式信息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表B.0.13中155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48</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约束语言</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MD_应用模式信息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表B.0.13中156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49</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服务类型</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MD_服务标识信息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表B.0.14中160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50</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服务类型版本</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tcPr>
          <w:p>
            <w:pPr>
              <w:jc w:val="center"/>
              <w:rPr>
                <w:rFonts w:ascii="宋体" w:hAnsi="宋体" w:eastAsia="宋体"/>
                <w:sz w:val="21"/>
                <w:szCs w:val="21"/>
              </w:rPr>
            </w:pPr>
            <w:r>
              <w:rPr>
                <w:rFonts w:hint="eastAsia" w:ascii="宋体" w:hAnsi="宋体" w:eastAsia="宋体"/>
                <w:sz w:val="21"/>
                <w:szCs w:val="21"/>
              </w:rPr>
              <w:t>MD_服务标识信息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表B.0.14中161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51</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访问属性</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tcPr>
          <w:p>
            <w:pPr>
              <w:jc w:val="center"/>
              <w:rPr>
                <w:rFonts w:ascii="宋体" w:hAnsi="宋体" w:eastAsia="宋体"/>
                <w:sz w:val="21"/>
                <w:szCs w:val="21"/>
              </w:rPr>
            </w:pPr>
            <w:r>
              <w:rPr>
                <w:rFonts w:hint="eastAsia" w:ascii="宋体" w:hAnsi="宋体" w:eastAsia="宋体"/>
                <w:sz w:val="21"/>
                <w:szCs w:val="21"/>
              </w:rPr>
              <w:t>MD_服务标识信息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表B.0.14中162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4"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52</w:t>
            </w:r>
          </w:p>
        </w:tc>
        <w:tc>
          <w:tcPr>
            <w:tcW w:w="1961"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约束</w:t>
            </w:r>
          </w:p>
        </w:tc>
        <w:tc>
          <w:tcPr>
            <w:tcW w:w="1700" w:type="dxa"/>
            <w:vAlign w:val="center"/>
          </w:tcPr>
          <w:p>
            <w:pPr>
              <w:keepNext/>
              <w:adjustRightInd w:val="0"/>
              <w:snapToGrid w:val="0"/>
              <w:spacing w:beforeLines="25" w:afterLines="25" w:line="240" w:lineRule="auto"/>
              <w:jc w:val="center"/>
              <w:rPr>
                <w:rFonts w:ascii="宋体" w:hAnsi="宋体" w:eastAsia="宋体"/>
                <w:sz w:val="21"/>
                <w:szCs w:val="21"/>
              </w:rPr>
            </w:pPr>
          </w:p>
        </w:tc>
        <w:tc>
          <w:tcPr>
            <w:tcW w:w="1418" w:type="dxa"/>
          </w:tcPr>
          <w:p>
            <w:pPr>
              <w:jc w:val="center"/>
              <w:rPr>
                <w:rFonts w:ascii="宋体" w:hAnsi="宋体" w:eastAsia="宋体"/>
                <w:sz w:val="21"/>
                <w:szCs w:val="21"/>
              </w:rPr>
            </w:pPr>
            <w:r>
              <w:rPr>
                <w:rFonts w:hint="eastAsia" w:ascii="宋体" w:hAnsi="宋体" w:eastAsia="宋体"/>
                <w:sz w:val="21"/>
                <w:szCs w:val="21"/>
              </w:rPr>
              <w:t>MD_服务标识信息</w:t>
            </w:r>
          </w:p>
        </w:tc>
        <w:tc>
          <w:tcPr>
            <w:tcW w:w="851" w:type="dxa"/>
            <w:vAlign w:val="center"/>
          </w:tcPr>
          <w:p>
            <w:pPr>
              <w:keepNext/>
              <w:adjustRightInd w:val="0"/>
              <w:snapToGrid w:val="0"/>
              <w:spacing w:beforeLines="25" w:afterLines="25" w:line="240" w:lineRule="auto"/>
              <w:jc w:val="center"/>
              <w:rPr>
                <w:rFonts w:ascii="宋体" w:hAnsi="宋体" w:eastAsia="宋体"/>
                <w:sz w:val="21"/>
                <w:szCs w:val="21"/>
              </w:rPr>
            </w:pPr>
            <w:r>
              <w:rPr>
                <w:rFonts w:ascii="宋体" w:hAnsi="宋体" w:eastAsia="宋体"/>
                <w:sz w:val="21"/>
                <w:szCs w:val="21"/>
              </w:rPr>
              <w:t>O</w:t>
            </w:r>
          </w:p>
        </w:tc>
        <w:tc>
          <w:tcPr>
            <w:tcW w:w="1753" w:type="dxa"/>
            <w:vAlign w:val="center"/>
          </w:tcPr>
          <w:p>
            <w:pPr>
              <w:keepNext/>
              <w:adjustRightInd w:val="0"/>
              <w:snapToGrid w:val="0"/>
              <w:spacing w:beforeLines="25" w:afterLines="25" w:line="240" w:lineRule="auto"/>
              <w:jc w:val="center"/>
              <w:rPr>
                <w:rFonts w:ascii="宋体" w:hAnsi="宋体" w:eastAsia="宋体"/>
                <w:sz w:val="21"/>
                <w:szCs w:val="21"/>
              </w:rPr>
            </w:pPr>
            <w:r>
              <w:rPr>
                <w:rFonts w:hint="eastAsia" w:ascii="宋体" w:hAnsi="宋体" w:eastAsia="宋体"/>
                <w:sz w:val="21"/>
                <w:szCs w:val="21"/>
              </w:rPr>
              <w:t>表B.0.14中163</w:t>
            </w:r>
          </w:p>
        </w:tc>
      </w:tr>
    </w:tbl>
    <w:p>
      <w:pPr>
        <w:keepNext/>
        <w:jc w:val="left"/>
        <w:rPr>
          <w:b/>
          <w:sz w:val="21"/>
          <w:szCs w:val="21"/>
        </w:rPr>
      </w:pPr>
      <w:r>
        <w:rPr>
          <w:rFonts w:hint="eastAsia"/>
          <w:b/>
          <w:sz w:val="21"/>
          <w:szCs w:val="21"/>
        </w:rPr>
        <w:t>注：</w:t>
      </w:r>
      <w:r>
        <w:rPr>
          <w:b/>
          <w:sz w:val="21"/>
          <w:szCs w:val="21"/>
        </w:rPr>
        <w:t>表5.</w:t>
      </w:r>
      <w:r>
        <w:rPr>
          <w:rFonts w:hint="eastAsia"/>
          <w:b/>
          <w:sz w:val="21"/>
          <w:szCs w:val="21"/>
        </w:rPr>
        <w:t>3.3</w:t>
      </w:r>
      <w:r>
        <w:rPr>
          <w:b/>
          <w:sz w:val="21"/>
          <w:szCs w:val="21"/>
        </w:rPr>
        <w:t>中部分元数据元素的值域应符合本标准附录C</w:t>
      </w:r>
      <w:r>
        <w:rPr>
          <w:rFonts w:hint="eastAsia"/>
          <w:b/>
          <w:sz w:val="21"/>
          <w:szCs w:val="21"/>
        </w:rPr>
        <w:t>的相关规定。</w:t>
      </w:r>
    </w:p>
    <w:p>
      <w:pPr>
        <w:keepNext/>
        <w:rPr>
          <w:rFonts w:eastAsia="宋体"/>
          <w:sz w:val="24"/>
        </w:rPr>
      </w:pPr>
    </w:p>
    <w:p>
      <w:pPr>
        <w:pStyle w:val="3"/>
        <w:ind w:right="-57"/>
        <w:rPr>
          <w:color w:val="auto"/>
        </w:rPr>
      </w:pPr>
      <w:bookmarkStart w:id="129" w:name="_Toc509478856"/>
      <w:bookmarkStart w:id="130" w:name="_Toc468539448"/>
      <w:r>
        <w:rPr>
          <w:rFonts w:hint="eastAsia"/>
          <w:color w:val="auto"/>
        </w:rPr>
        <w:t>5.4 元数据扩展</w:t>
      </w:r>
      <w:bookmarkEnd w:id="129"/>
      <w:bookmarkEnd w:id="130"/>
    </w:p>
    <w:p>
      <w:pPr>
        <w:keepNext/>
      </w:pPr>
    </w:p>
    <w:p>
      <w:pPr>
        <w:pStyle w:val="94"/>
        <w:keepNext/>
        <w:adjustRightInd w:val="0"/>
        <w:snapToGrid w:val="0"/>
        <w:rPr>
          <w:sz w:val="24"/>
        </w:rPr>
      </w:pPr>
      <w:r>
        <w:rPr>
          <w:rFonts w:hint="eastAsia"/>
          <w:b/>
          <w:sz w:val="24"/>
        </w:rPr>
        <w:t>5.4.1</w:t>
      </w:r>
      <w:r>
        <w:rPr>
          <w:rFonts w:hint="eastAsia"/>
          <w:sz w:val="24"/>
        </w:rPr>
        <w:t>当城市地理空间信息元数据内容不能满足需要时,可通过下列方式对元数据进行扩展：</w:t>
      </w:r>
    </w:p>
    <w:p>
      <w:pPr>
        <w:pStyle w:val="94"/>
        <w:keepNext/>
        <w:adjustRightInd w:val="0"/>
        <w:snapToGrid w:val="0"/>
        <w:ind w:firstLine="482" w:firstLineChars="200"/>
        <w:rPr>
          <w:sz w:val="24"/>
        </w:rPr>
      </w:pPr>
      <w:r>
        <w:rPr>
          <w:rFonts w:hint="eastAsia"/>
          <w:b/>
          <w:sz w:val="24"/>
        </w:rPr>
        <w:t xml:space="preserve">1 </w:t>
      </w:r>
      <w:r>
        <w:rPr>
          <w:rFonts w:hint="eastAsia"/>
          <w:sz w:val="24"/>
        </w:rPr>
        <w:t>增加新元数据子集、新元数据实体、新元数据元素；</w:t>
      </w:r>
    </w:p>
    <w:p>
      <w:pPr>
        <w:pStyle w:val="94"/>
        <w:keepNext/>
        <w:adjustRightInd w:val="0"/>
        <w:snapToGrid w:val="0"/>
        <w:ind w:firstLine="482" w:firstLineChars="200"/>
        <w:rPr>
          <w:sz w:val="24"/>
        </w:rPr>
      </w:pPr>
      <w:r>
        <w:rPr>
          <w:rFonts w:hint="eastAsia"/>
          <w:b/>
          <w:sz w:val="24"/>
        </w:rPr>
        <w:t xml:space="preserve">2 </w:t>
      </w:r>
      <w:r>
        <w:rPr>
          <w:rFonts w:hint="eastAsia"/>
          <w:sz w:val="24"/>
        </w:rPr>
        <w:t>扩展代码表,增加新代码数据项；</w:t>
      </w:r>
    </w:p>
    <w:p>
      <w:pPr>
        <w:pStyle w:val="94"/>
        <w:keepNext/>
        <w:adjustRightInd w:val="0"/>
        <w:snapToGrid w:val="0"/>
        <w:ind w:firstLine="482" w:firstLineChars="200"/>
        <w:rPr>
          <w:sz w:val="24"/>
        </w:rPr>
      </w:pPr>
      <w:r>
        <w:rPr>
          <w:rFonts w:hint="eastAsia"/>
          <w:b/>
          <w:sz w:val="24"/>
        </w:rPr>
        <w:t xml:space="preserve">3 </w:t>
      </w:r>
      <w:r>
        <w:rPr>
          <w:rFonts w:hint="eastAsia"/>
          <w:sz w:val="24"/>
        </w:rPr>
        <w:t>建立新代码表,代替现有值域为自由文本的元数据值域；</w:t>
      </w:r>
    </w:p>
    <w:p>
      <w:pPr>
        <w:pStyle w:val="94"/>
        <w:keepNext/>
        <w:adjustRightInd w:val="0"/>
        <w:snapToGrid w:val="0"/>
        <w:ind w:firstLine="482" w:firstLineChars="200"/>
        <w:rPr>
          <w:sz w:val="24"/>
        </w:rPr>
      </w:pPr>
      <w:r>
        <w:rPr>
          <w:rFonts w:hint="eastAsia"/>
          <w:b/>
          <w:sz w:val="24"/>
        </w:rPr>
        <w:t xml:space="preserve">4 </w:t>
      </w:r>
      <w:r>
        <w:rPr>
          <w:rFonts w:hint="eastAsia"/>
          <w:sz w:val="24"/>
        </w:rPr>
        <w:t>对现有元数据元素实施更加严格的约束条件,本标准中元数据元素是可选的,在扩展后可以是必选的；</w:t>
      </w:r>
    </w:p>
    <w:p>
      <w:pPr>
        <w:pStyle w:val="94"/>
        <w:keepNext/>
        <w:adjustRightInd w:val="0"/>
        <w:snapToGrid w:val="0"/>
        <w:ind w:firstLine="482" w:firstLineChars="200"/>
        <w:rPr>
          <w:sz w:val="24"/>
        </w:rPr>
      </w:pPr>
      <w:r>
        <w:rPr>
          <w:rFonts w:hint="eastAsia"/>
          <w:b/>
          <w:sz w:val="24"/>
        </w:rPr>
        <w:t xml:space="preserve">5 </w:t>
      </w:r>
      <w:r>
        <w:rPr>
          <w:rFonts w:hint="eastAsia"/>
          <w:sz w:val="24"/>
        </w:rPr>
        <w:t>对现有元数据元素的值域施加更多的限制。</w:t>
      </w:r>
    </w:p>
    <w:p>
      <w:pPr>
        <w:pStyle w:val="94"/>
        <w:keepNext/>
        <w:adjustRightInd w:val="0"/>
        <w:snapToGrid w:val="0"/>
        <w:rPr>
          <w:sz w:val="24"/>
        </w:rPr>
      </w:pPr>
      <w:r>
        <w:rPr>
          <w:rFonts w:hint="eastAsia"/>
          <w:b/>
          <w:sz w:val="24"/>
        </w:rPr>
        <w:t>5.4</w:t>
      </w:r>
      <w:r>
        <w:rPr>
          <w:b/>
          <w:sz w:val="24"/>
        </w:rPr>
        <w:t>.</w:t>
      </w:r>
      <w:r>
        <w:rPr>
          <w:rFonts w:hint="eastAsia"/>
          <w:b/>
          <w:sz w:val="24"/>
        </w:rPr>
        <w:t>2</w:t>
      </w:r>
      <w:r>
        <w:rPr>
          <w:rFonts w:hint="eastAsia"/>
          <w:sz w:val="24"/>
        </w:rPr>
        <w:t>扩展的城市地理空间信息元数据可以定义为实体,并且可以将扩展的和现有的元数据元素作为其组成部分。</w:t>
      </w:r>
    </w:p>
    <w:p>
      <w:pPr>
        <w:pStyle w:val="94"/>
        <w:keepNext/>
        <w:adjustRightInd w:val="0"/>
        <w:snapToGrid w:val="0"/>
        <w:rPr>
          <w:sz w:val="24"/>
        </w:rPr>
      </w:pPr>
      <w:r>
        <w:rPr>
          <w:rFonts w:hint="eastAsia"/>
          <w:b/>
          <w:sz w:val="24"/>
        </w:rPr>
        <w:t>5.4.3</w:t>
      </w:r>
      <w:r>
        <w:rPr>
          <w:rFonts w:hint="eastAsia"/>
          <w:sz w:val="24"/>
        </w:rPr>
        <w:t>城市地理空间信息元数据内容扩展时,不得改变现有元数据元素的名称和定义。</w:t>
      </w:r>
    </w:p>
    <w:p>
      <w:pPr>
        <w:pStyle w:val="94"/>
        <w:keepNext/>
        <w:adjustRightInd w:val="0"/>
        <w:snapToGrid w:val="0"/>
        <w:rPr>
          <w:sz w:val="24"/>
        </w:rPr>
      </w:pPr>
      <w:r>
        <w:rPr>
          <w:rFonts w:hint="eastAsia"/>
          <w:b/>
          <w:sz w:val="24"/>
        </w:rPr>
        <w:t xml:space="preserve">5.4.4 </w:t>
      </w:r>
      <w:r>
        <w:rPr>
          <w:rFonts w:hint="eastAsia"/>
          <w:sz w:val="24"/>
        </w:rPr>
        <w:t>对现有城市地理空间信息元数据元素扩展时,不得进行以下改变：</w:t>
      </w:r>
    </w:p>
    <w:p>
      <w:pPr>
        <w:pStyle w:val="94"/>
        <w:keepNext/>
        <w:adjustRightInd w:val="0"/>
        <w:snapToGrid w:val="0"/>
        <w:ind w:firstLine="482" w:firstLineChars="200"/>
        <w:rPr>
          <w:sz w:val="24"/>
        </w:rPr>
      </w:pPr>
      <w:r>
        <w:rPr>
          <w:rFonts w:hint="eastAsia"/>
          <w:b/>
          <w:sz w:val="24"/>
        </w:rPr>
        <w:t xml:space="preserve">1 </w:t>
      </w:r>
      <w:r>
        <w:rPr>
          <w:rFonts w:hint="eastAsia"/>
          <w:sz w:val="24"/>
        </w:rPr>
        <w:t>将必选项变更为条件必选或可选项；</w:t>
      </w:r>
    </w:p>
    <w:p>
      <w:pPr>
        <w:pStyle w:val="94"/>
        <w:keepNext/>
        <w:adjustRightInd w:val="0"/>
        <w:snapToGrid w:val="0"/>
        <w:ind w:firstLine="482" w:firstLineChars="200"/>
        <w:rPr>
          <w:sz w:val="24"/>
        </w:rPr>
      </w:pPr>
      <w:r>
        <w:rPr>
          <w:rFonts w:hint="eastAsia"/>
          <w:b/>
          <w:sz w:val="24"/>
        </w:rPr>
        <w:t xml:space="preserve">2 </w:t>
      </w:r>
      <w:r>
        <w:rPr>
          <w:rFonts w:hint="eastAsia"/>
          <w:sz w:val="24"/>
        </w:rPr>
        <w:t>将条件必选项变更为可选项；</w:t>
      </w:r>
    </w:p>
    <w:p>
      <w:pPr>
        <w:pStyle w:val="94"/>
        <w:keepNext/>
        <w:adjustRightInd w:val="0"/>
        <w:snapToGrid w:val="0"/>
        <w:ind w:firstLine="482" w:firstLineChars="200"/>
        <w:rPr>
          <w:sz w:val="24"/>
        </w:rPr>
      </w:pPr>
      <w:r>
        <w:rPr>
          <w:rFonts w:hint="eastAsia"/>
          <w:b/>
          <w:sz w:val="24"/>
        </w:rPr>
        <w:t xml:space="preserve">3 </w:t>
      </w:r>
      <w:r>
        <w:rPr>
          <w:rFonts w:hint="eastAsia"/>
          <w:sz w:val="24"/>
        </w:rPr>
        <w:t>将代码表变更为自由文本；</w:t>
      </w:r>
    </w:p>
    <w:p>
      <w:pPr>
        <w:pStyle w:val="94"/>
        <w:keepNext/>
        <w:adjustRightInd w:val="0"/>
        <w:snapToGrid w:val="0"/>
        <w:ind w:firstLine="482" w:firstLineChars="200"/>
      </w:pPr>
      <w:r>
        <w:rPr>
          <w:rFonts w:hint="eastAsia"/>
          <w:b/>
          <w:sz w:val="24"/>
        </w:rPr>
        <w:t xml:space="preserve">4 </w:t>
      </w:r>
      <w:r>
        <w:rPr>
          <w:rFonts w:hint="eastAsia"/>
          <w:sz w:val="24"/>
        </w:rPr>
        <w:t>改变代码表中的已有代码。</w:t>
      </w:r>
    </w:p>
    <w:p>
      <w:pPr>
        <w:pStyle w:val="94"/>
        <w:keepNext/>
        <w:adjustRightInd w:val="0"/>
        <w:snapToGrid w:val="0"/>
        <w:rPr>
          <w:sz w:val="24"/>
        </w:rPr>
      </w:pPr>
      <w:r>
        <w:rPr>
          <w:rFonts w:hint="eastAsia"/>
          <w:b/>
          <w:sz w:val="24"/>
        </w:rPr>
        <w:t>5.4</w:t>
      </w:r>
      <w:r>
        <w:rPr>
          <w:b/>
          <w:sz w:val="24"/>
        </w:rPr>
        <w:t>.</w:t>
      </w:r>
      <w:r>
        <w:rPr>
          <w:rFonts w:hint="eastAsia"/>
          <w:b/>
          <w:sz w:val="24"/>
        </w:rPr>
        <w:t>5</w:t>
      </w:r>
      <w:r>
        <w:rPr>
          <w:rFonts w:hint="eastAsia"/>
          <w:sz w:val="24"/>
          <w:szCs w:val="24"/>
        </w:rPr>
        <w:t>城市地理空间信息元数据内容扩展前,应检查本标准规定的元数据内容,确定其不适合具体应用的方面或需扩展的方面,并应按照本标准第5.4.1~5.4.4节的规定。</w:t>
      </w:r>
    </w:p>
    <w:p>
      <w:pPr>
        <w:pStyle w:val="94"/>
        <w:keepNext/>
        <w:adjustRightInd w:val="0"/>
        <w:snapToGrid w:val="0"/>
        <w:rPr>
          <w:sz w:val="24"/>
        </w:rPr>
      </w:pPr>
      <w:r>
        <w:rPr>
          <w:rFonts w:hint="eastAsia"/>
          <w:b/>
          <w:sz w:val="24"/>
        </w:rPr>
        <w:t>5.4</w:t>
      </w:r>
      <w:r>
        <w:rPr>
          <w:b/>
          <w:sz w:val="24"/>
        </w:rPr>
        <w:t>.</w:t>
      </w:r>
      <w:r>
        <w:rPr>
          <w:rFonts w:hint="eastAsia"/>
          <w:b/>
          <w:sz w:val="24"/>
        </w:rPr>
        <w:t>6</w:t>
      </w:r>
      <w:r>
        <w:rPr>
          <w:rFonts w:hint="eastAsia"/>
          <w:sz w:val="24"/>
        </w:rPr>
        <w:t>对每一个扩展的元数据子集、实体和元素,应按照与本标准附录B相同的格式定义其名称、缩写、约束条件、最大出现次数、类型和值域等。</w:t>
      </w:r>
    </w:p>
    <w:p>
      <w:pPr>
        <w:pStyle w:val="5"/>
        <w:keepNext/>
        <w:adjustRightInd w:val="0"/>
        <w:snapToGrid w:val="0"/>
        <w:ind w:firstLine="0" w:firstLineChars="0"/>
        <w:jc w:val="both"/>
        <w:rPr>
          <w:kern w:val="2"/>
          <w:sz w:val="24"/>
        </w:rPr>
      </w:pPr>
      <w:r>
        <w:rPr>
          <w:rFonts w:hint="eastAsia"/>
          <w:b/>
          <w:sz w:val="24"/>
        </w:rPr>
        <w:t>5.4</w:t>
      </w:r>
      <w:r>
        <w:rPr>
          <w:rFonts w:hint="eastAsia"/>
          <w:b/>
          <w:kern w:val="2"/>
          <w:sz w:val="24"/>
        </w:rPr>
        <w:t xml:space="preserve">.7 </w:t>
      </w:r>
      <w:r>
        <w:rPr>
          <w:rFonts w:hint="eastAsia"/>
          <w:kern w:val="2"/>
          <w:sz w:val="24"/>
        </w:rPr>
        <w:t>扩展元数据子集、实体或元素应按本标准</w:t>
      </w:r>
      <w:r>
        <w:rPr>
          <w:kern w:val="2"/>
          <w:sz w:val="24"/>
        </w:rPr>
        <w:t>第5.4.1~5.4.4节的</w:t>
      </w:r>
      <w:r>
        <w:rPr>
          <w:rFonts w:hint="eastAsia"/>
          <w:kern w:val="2"/>
          <w:sz w:val="24"/>
        </w:rPr>
        <w:t>规定。</w:t>
      </w:r>
    </w:p>
    <w:p>
      <w:pPr>
        <w:pStyle w:val="5"/>
        <w:keepNext/>
        <w:adjustRightInd w:val="0"/>
        <w:snapToGrid w:val="0"/>
        <w:ind w:firstLine="0" w:firstLineChars="0"/>
        <w:rPr>
          <w:sz w:val="24"/>
        </w:rPr>
      </w:pPr>
      <w:r>
        <w:rPr>
          <w:rFonts w:hint="eastAsia"/>
          <w:b/>
          <w:sz w:val="24"/>
        </w:rPr>
        <w:t xml:space="preserve">5.4.8 </w:t>
      </w:r>
      <w:r>
        <w:rPr>
          <w:rFonts w:hint="eastAsia"/>
          <w:sz w:val="24"/>
        </w:rPr>
        <w:t>城市地理空间信息元数据扩展的内容,应按本标准附录D第D.0.2条的规定进行测试。</w:t>
      </w:r>
      <w:r>
        <w:rPr>
          <w:sz w:val="24"/>
        </w:rPr>
        <w:br w:type="page"/>
      </w:r>
    </w:p>
    <w:bookmarkEnd w:id="120"/>
    <w:p>
      <w:pPr>
        <w:keepNext/>
        <w:adjustRightInd w:val="0"/>
        <w:snapToGrid w:val="0"/>
        <w:spacing w:line="360" w:lineRule="auto"/>
      </w:pPr>
    </w:p>
    <w:p>
      <w:pPr>
        <w:pStyle w:val="2"/>
        <w:spacing w:line="240" w:lineRule="auto"/>
        <w:rPr>
          <w:color w:val="auto"/>
        </w:rPr>
      </w:pPr>
      <w:bookmarkStart w:id="131" w:name="_Toc468539445"/>
      <w:bookmarkStart w:id="132" w:name="_Toc509478857"/>
      <w:r>
        <w:rPr>
          <w:rFonts w:hint="eastAsia"/>
          <w:color w:val="auto"/>
        </w:rPr>
        <w:t>6元数据管理与</w:t>
      </w:r>
      <w:bookmarkEnd w:id="131"/>
      <w:r>
        <w:rPr>
          <w:rFonts w:hint="eastAsia"/>
          <w:color w:val="auto"/>
        </w:rPr>
        <w:t>发布</w:t>
      </w:r>
      <w:bookmarkEnd w:id="132"/>
    </w:p>
    <w:p>
      <w:pPr>
        <w:keepNext/>
        <w:adjustRightInd w:val="0"/>
        <w:snapToGrid w:val="0"/>
        <w:spacing w:line="360" w:lineRule="auto"/>
      </w:pPr>
    </w:p>
    <w:p>
      <w:pPr>
        <w:pStyle w:val="3"/>
        <w:spacing w:line="240" w:lineRule="auto"/>
        <w:ind w:right="-57"/>
        <w:rPr>
          <w:color w:val="auto"/>
        </w:rPr>
      </w:pPr>
      <w:bookmarkStart w:id="133" w:name="_Toc509478858"/>
      <w:bookmarkStart w:id="134" w:name="_Toc468539443"/>
      <w:bookmarkStart w:id="135" w:name="_Toc468539446"/>
      <w:r>
        <w:rPr>
          <w:rFonts w:hint="eastAsia"/>
          <w:color w:val="auto"/>
        </w:rPr>
        <w:t>6.1元数据管理</w:t>
      </w:r>
      <w:bookmarkEnd w:id="133"/>
      <w:bookmarkEnd w:id="134"/>
    </w:p>
    <w:p>
      <w:pPr>
        <w:keepNext/>
        <w:adjustRightInd w:val="0"/>
        <w:snapToGrid w:val="0"/>
        <w:spacing w:line="360" w:lineRule="auto"/>
      </w:pPr>
    </w:p>
    <w:p>
      <w:pPr>
        <w:keepNext/>
        <w:adjustRightInd w:val="0"/>
        <w:snapToGrid w:val="0"/>
        <w:spacing w:line="360" w:lineRule="auto"/>
        <w:rPr>
          <w:rFonts w:eastAsia="宋体"/>
          <w:kern w:val="0"/>
          <w:sz w:val="24"/>
        </w:rPr>
      </w:pPr>
      <w:r>
        <w:rPr>
          <w:rFonts w:hint="eastAsia" w:eastAsia="宋体"/>
          <w:b/>
          <w:kern w:val="0"/>
          <w:sz w:val="24"/>
        </w:rPr>
        <w:t>6</w:t>
      </w:r>
      <w:r>
        <w:rPr>
          <w:rFonts w:eastAsia="宋体"/>
          <w:b/>
          <w:kern w:val="0"/>
          <w:sz w:val="24"/>
        </w:rPr>
        <w:t>.</w:t>
      </w:r>
      <w:r>
        <w:rPr>
          <w:rFonts w:hint="eastAsia" w:eastAsia="宋体"/>
          <w:b/>
          <w:kern w:val="0"/>
          <w:sz w:val="24"/>
        </w:rPr>
        <w:t>1</w:t>
      </w:r>
      <w:r>
        <w:rPr>
          <w:rFonts w:eastAsia="宋体"/>
          <w:b/>
          <w:kern w:val="0"/>
          <w:sz w:val="24"/>
        </w:rPr>
        <w:t>.</w:t>
      </w:r>
      <w:r>
        <w:rPr>
          <w:rFonts w:hint="eastAsia" w:eastAsia="宋体"/>
          <w:b/>
          <w:kern w:val="0"/>
          <w:sz w:val="24"/>
        </w:rPr>
        <w:t>1</w:t>
      </w:r>
      <w:r>
        <w:rPr>
          <w:rFonts w:hint="eastAsia" w:eastAsia="宋体"/>
          <w:kern w:val="0"/>
          <w:sz w:val="24"/>
        </w:rPr>
        <w:t>城市地理空间信息元数据宜通过建立元数据管理系统进行管理和维护。</w:t>
      </w:r>
    </w:p>
    <w:p>
      <w:pPr>
        <w:keepNext/>
        <w:adjustRightInd w:val="0"/>
        <w:snapToGrid w:val="0"/>
        <w:spacing w:line="360" w:lineRule="auto"/>
        <w:rPr>
          <w:rFonts w:eastAsia="宋体"/>
          <w:kern w:val="0"/>
          <w:sz w:val="24"/>
        </w:rPr>
      </w:pPr>
      <w:r>
        <w:rPr>
          <w:rFonts w:hint="eastAsia" w:eastAsia="宋体"/>
          <w:b/>
          <w:kern w:val="0"/>
          <w:sz w:val="24"/>
        </w:rPr>
        <w:t>6.1.2</w:t>
      </w:r>
      <w:r>
        <w:rPr>
          <w:rFonts w:hint="eastAsia" w:eastAsia="宋体"/>
          <w:kern w:val="0"/>
          <w:sz w:val="24"/>
        </w:rPr>
        <w:t>元数据管理系统应具备下列功能：</w:t>
      </w:r>
    </w:p>
    <w:p>
      <w:pPr>
        <w:keepNext/>
        <w:adjustRightInd w:val="0"/>
        <w:snapToGrid w:val="0"/>
        <w:spacing w:line="360" w:lineRule="auto"/>
        <w:ind w:firstLine="465"/>
        <w:rPr>
          <w:rFonts w:hAnsi="ArialMT-Light" w:eastAsia="宋体"/>
          <w:kern w:val="0"/>
          <w:sz w:val="24"/>
        </w:rPr>
      </w:pPr>
      <w:r>
        <w:rPr>
          <w:rFonts w:eastAsia="宋体"/>
          <w:b/>
          <w:kern w:val="0"/>
          <w:sz w:val="24"/>
        </w:rPr>
        <w:t>1</w:t>
      </w:r>
      <w:r>
        <w:rPr>
          <w:rFonts w:hint="eastAsia" w:eastAsia="宋体"/>
          <w:b/>
          <w:kern w:val="0"/>
          <w:sz w:val="24"/>
        </w:rPr>
        <w:t xml:space="preserve"> </w:t>
      </w:r>
      <w:r>
        <w:rPr>
          <w:rFonts w:hint="eastAsia" w:hAnsi="ArialMT-Light" w:eastAsia="宋体"/>
          <w:kern w:val="0"/>
          <w:sz w:val="24"/>
        </w:rPr>
        <w:t>元数据编辑功能,包括：元数据录入、修改、增加、删除、合并、复制、剪切、粘贴和移动；</w:t>
      </w:r>
    </w:p>
    <w:p>
      <w:pPr>
        <w:keepNext/>
        <w:adjustRightInd w:val="0"/>
        <w:snapToGrid w:val="0"/>
        <w:spacing w:line="360" w:lineRule="auto"/>
        <w:ind w:firstLine="465"/>
        <w:rPr>
          <w:rFonts w:hAnsi="ArialMT-Light" w:eastAsia="宋体"/>
          <w:kern w:val="0"/>
          <w:sz w:val="24"/>
        </w:rPr>
      </w:pPr>
      <w:r>
        <w:rPr>
          <w:rFonts w:hAnsi="ArialMT-Light" w:eastAsia="宋体"/>
          <w:b/>
          <w:kern w:val="0"/>
          <w:sz w:val="24"/>
        </w:rPr>
        <w:t>2</w:t>
      </w:r>
      <w:r>
        <w:rPr>
          <w:rFonts w:hint="eastAsia" w:hAnsi="ArialMT-Light" w:eastAsia="宋体"/>
          <w:b/>
          <w:kern w:val="0"/>
          <w:sz w:val="24"/>
        </w:rPr>
        <w:t xml:space="preserve"> </w:t>
      </w:r>
      <w:r>
        <w:rPr>
          <w:rFonts w:hint="eastAsia" w:hAnsi="ArialMT-Light" w:eastAsia="宋体"/>
          <w:kern w:val="0"/>
          <w:sz w:val="24"/>
        </w:rPr>
        <w:t>元数据库创建功能；</w:t>
      </w:r>
    </w:p>
    <w:p>
      <w:pPr>
        <w:keepNext/>
        <w:adjustRightInd w:val="0"/>
        <w:snapToGrid w:val="0"/>
        <w:spacing w:line="360" w:lineRule="auto"/>
        <w:ind w:firstLine="465"/>
        <w:rPr>
          <w:rFonts w:hAnsi="ArialMT-Light" w:eastAsia="宋体"/>
          <w:kern w:val="0"/>
          <w:sz w:val="24"/>
        </w:rPr>
      </w:pPr>
      <w:r>
        <w:rPr>
          <w:rFonts w:hAnsi="ArialMT-Light" w:eastAsia="宋体"/>
          <w:b/>
          <w:kern w:val="0"/>
          <w:sz w:val="24"/>
        </w:rPr>
        <w:t>3</w:t>
      </w:r>
      <w:r>
        <w:rPr>
          <w:rFonts w:hint="eastAsia" w:hAnsi="ArialMT-Light" w:eastAsia="宋体"/>
          <w:b/>
          <w:kern w:val="0"/>
          <w:sz w:val="24"/>
        </w:rPr>
        <w:t xml:space="preserve"> </w:t>
      </w:r>
      <w:r>
        <w:rPr>
          <w:rFonts w:hint="eastAsia" w:hAnsi="ArialMT-Light" w:eastAsia="宋体"/>
          <w:kern w:val="0"/>
          <w:sz w:val="24"/>
        </w:rPr>
        <w:t>元数据更新和维护；</w:t>
      </w:r>
    </w:p>
    <w:p>
      <w:pPr>
        <w:keepNext/>
        <w:adjustRightInd w:val="0"/>
        <w:snapToGrid w:val="0"/>
        <w:spacing w:line="360" w:lineRule="auto"/>
        <w:ind w:firstLine="472" w:firstLineChars="196"/>
        <w:rPr>
          <w:rFonts w:eastAsia="宋体"/>
          <w:kern w:val="0"/>
          <w:sz w:val="24"/>
        </w:rPr>
      </w:pPr>
      <w:r>
        <w:rPr>
          <w:rFonts w:hint="eastAsia" w:hAnsi="ArialMT-Light" w:eastAsia="宋体"/>
          <w:b/>
          <w:kern w:val="0"/>
          <w:sz w:val="24"/>
        </w:rPr>
        <w:t xml:space="preserve">4 </w:t>
      </w:r>
      <w:r>
        <w:rPr>
          <w:rFonts w:hint="eastAsia" w:hAnsi="ArialMT-Light" w:eastAsia="宋体"/>
          <w:kern w:val="0"/>
          <w:sz w:val="24"/>
        </w:rPr>
        <w:t>元数据导入、导出及格式转换；</w:t>
      </w:r>
    </w:p>
    <w:p>
      <w:pPr>
        <w:keepNext/>
        <w:adjustRightInd w:val="0"/>
        <w:snapToGrid w:val="0"/>
        <w:spacing w:line="360" w:lineRule="auto"/>
        <w:ind w:firstLine="465"/>
        <w:rPr>
          <w:rFonts w:hAnsi="ArialMT-Light" w:eastAsia="宋体"/>
          <w:kern w:val="0"/>
          <w:sz w:val="24"/>
        </w:rPr>
      </w:pPr>
      <w:r>
        <w:rPr>
          <w:rFonts w:hint="eastAsia" w:eastAsia="宋体"/>
          <w:b/>
          <w:kern w:val="0"/>
          <w:sz w:val="24"/>
        </w:rPr>
        <w:t>5</w:t>
      </w:r>
      <w:r>
        <w:rPr>
          <w:rFonts w:hAnsi="ArialMT-Light" w:eastAsia="宋体"/>
          <w:kern w:val="0"/>
          <w:sz w:val="24"/>
        </w:rPr>
        <w:t>元数据浏览、查询</w:t>
      </w:r>
      <w:r>
        <w:rPr>
          <w:rFonts w:hint="eastAsia" w:hAnsi="ArialMT-Light" w:eastAsia="宋体"/>
          <w:kern w:val="0"/>
          <w:sz w:val="24"/>
        </w:rPr>
        <w:t>、</w:t>
      </w:r>
      <w:r>
        <w:rPr>
          <w:rFonts w:hAnsi="ArialMT-Light" w:eastAsia="宋体"/>
          <w:kern w:val="0"/>
          <w:sz w:val="24"/>
        </w:rPr>
        <w:t>检索</w:t>
      </w:r>
      <w:r>
        <w:rPr>
          <w:rFonts w:hint="eastAsia" w:hAnsi="ArialMT-Light" w:eastAsia="宋体"/>
          <w:kern w:val="0"/>
          <w:sz w:val="24"/>
        </w:rPr>
        <w:t>和统计；</w:t>
      </w:r>
    </w:p>
    <w:p>
      <w:pPr>
        <w:keepNext/>
        <w:adjustRightInd w:val="0"/>
        <w:snapToGrid w:val="0"/>
        <w:spacing w:line="360" w:lineRule="auto"/>
        <w:rPr>
          <w:rFonts w:eastAsia="宋体"/>
          <w:kern w:val="0"/>
          <w:sz w:val="24"/>
        </w:rPr>
      </w:pPr>
      <w:r>
        <w:rPr>
          <w:rFonts w:hint="eastAsia" w:eastAsia="宋体"/>
          <w:b/>
          <w:kern w:val="0"/>
          <w:sz w:val="24"/>
        </w:rPr>
        <w:t xml:space="preserve">    6 </w:t>
      </w:r>
      <w:r>
        <w:rPr>
          <w:rFonts w:hAnsi="ArialMT-Light" w:eastAsia="宋体"/>
          <w:kern w:val="0"/>
          <w:sz w:val="24"/>
        </w:rPr>
        <w:t>元数据质量</w:t>
      </w:r>
      <w:r>
        <w:rPr>
          <w:rFonts w:hint="eastAsia" w:hAnsi="ArialMT-Light" w:eastAsia="宋体"/>
          <w:kern w:val="0"/>
          <w:sz w:val="24"/>
        </w:rPr>
        <w:t>管理,支持对元数据的一致性测试,元数据质量管理应达到第3.3节的规定；元数据质量检查应符合第5.3节的规定。</w:t>
      </w:r>
    </w:p>
    <w:p>
      <w:pPr>
        <w:keepNext/>
        <w:adjustRightInd w:val="0"/>
        <w:snapToGrid w:val="0"/>
        <w:spacing w:line="360" w:lineRule="auto"/>
        <w:rPr>
          <w:rFonts w:eastAsia="宋体"/>
          <w:kern w:val="0"/>
          <w:sz w:val="24"/>
        </w:rPr>
      </w:pPr>
      <w:r>
        <w:rPr>
          <w:rFonts w:hint="eastAsia" w:eastAsia="宋体"/>
          <w:b/>
          <w:kern w:val="0"/>
          <w:sz w:val="24"/>
        </w:rPr>
        <w:t xml:space="preserve">    7 </w:t>
      </w:r>
      <w:r>
        <w:rPr>
          <w:rFonts w:hAnsi="ArialMT-Light" w:eastAsia="宋体"/>
          <w:kern w:val="0"/>
          <w:sz w:val="24"/>
        </w:rPr>
        <w:t>元数据备份和</w:t>
      </w:r>
      <w:r>
        <w:rPr>
          <w:rFonts w:hint="eastAsia" w:hAnsi="ArialMT-Light" w:eastAsia="宋体"/>
          <w:kern w:val="0"/>
          <w:sz w:val="24"/>
        </w:rPr>
        <w:t>元数据</w:t>
      </w:r>
      <w:r>
        <w:rPr>
          <w:rFonts w:hAnsi="ArialMT-Light" w:eastAsia="宋体"/>
          <w:kern w:val="0"/>
          <w:sz w:val="24"/>
        </w:rPr>
        <w:t>版本控制管理</w:t>
      </w:r>
      <w:r>
        <w:rPr>
          <w:rFonts w:hint="eastAsia" w:hAnsi="ArialMT-Light" w:eastAsia="宋体"/>
          <w:kern w:val="0"/>
          <w:sz w:val="24"/>
        </w:rPr>
        <w:t>；</w:t>
      </w:r>
    </w:p>
    <w:p>
      <w:pPr>
        <w:keepNext/>
        <w:adjustRightInd w:val="0"/>
        <w:snapToGrid w:val="0"/>
        <w:spacing w:line="360" w:lineRule="auto"/>
        <w:ind w:firstLine="480"/>
        <w:rPr>
          <w:rFonts w:hAnsi="ArialMT-Light" w:eastAsia="宋体"/>
          <w:kern w:val="0"/>
          <w:sz w:val="24"/>
        </w:rPr>
      </w:pPr>
      <w:r>
        <w:rPr>
          <w:rFonts w:hint="eastAsia" w:hAnsi="ArialMT-Light" w:eastAsia="宋体"/>
          <w:b/>
          <w:kern w:val="0"/>
          <w:sz w:val="24"/>
        </w:rPr>
        <w:t xml:space="preserve">8 </w:t>
      </w:r>
      <w:r>
        <w:rPr>
          <w:rFonts w:hint="eastAsia" w:hAnsi="ArialMT-Light" w:eastAsia="宋体"/>
          <w:kern w:val="0"/>
          <w:sz w:val="24"/>
        </w:rPr>
        <w:t>元数据发布支持,元数据发布应符合第6.2节的规定。</w:t>
      </w:r>
    </w:p>
    <w:p>
      <w:pPr>
        <w:keepNext/>
        <w:adjustRightInd w:val="0"/>
        <w:snapToGrid w:val="0"/>
        <w:spacing w:line="360" w:lineRule="auto"/>
        <w:rPr>
          <w:rFonts w:eastAsia="宋体"/>
          <w:kern w:val="0"/>
          <w:sz w:val="24"/>
        </w:rPr>
      </w:pPr>
      <w:r>
        <w:rPr>
          <w:rFonts w:hint="eastAsia" w:eastAsia="宋体"/>
          <w:b/>
          <w:kern w:val="0"/>
          <w:sz w:val="24"/>
        </w:rPr>
        <w:t>6.1.3</w:t>
      </w:r>
      <w:r>
        <w:rPr>
          <w:rFonts w:hint="eastAsia" w:eastAsia="宋体"/>
          <w:kern w:val="0"/>
          <w:sz w:val="24"/>
        </w:rPr>
        <w:t>元数据质量管理应符合3.3节的要求。</w:t>
      </w:r>
    </w:p>
    <w:p>
      <w:pPr>
        <w:keepNext/>
        <w:adjustRightInd w:val="0"/>
        <w:snapToGrid w:val="0"/>
        <w:spacing w:line="360" w:lineRule="auto"/>
        <w:rPr>
          <w:rFonts w:eastAsia="宋体"/>
          <w:kern w:val="0"/>
          <w:sz w:val="24"/>
        </w:rPr>
      </w:pPr>
    </w:p>
    <w:p>
      <w:pPr>
        <w:pStyle w:val="3"/>
        <w:spacing w:line="240" w:lineRule="auto"/>
        <w:ind w:right="-57"/>
        <w:rPr>
          <w:color w:val="auto"/>
        </w:rPr>
      </w:pPr>
      <w:bookmarkStart w:id="136" w:name="_Toc509478859"/>
      <w:r>
        <w:rPr>
          <w:rFonts w:hint="eastAsia"/>
          <w:color w:val="auto"/>
        </w:rPr>
        <w:t>6.2元数据发布</w:t>
      </w:r>
      <w:bookmarkEnd w:id="135"/>
      <w:bookmarkEnd w:id="136"/>
    </w:p>
    <w:p>
      <w:pPr>
        <w:keepNext/>
        <w:adjustRightInd w:val="0"/>
        <w:snapToGrid w:val="0"/>
        <w:spacing w:line="360" w:lineRule="auto"/>
        <w:rPr>
          <w:rFonts w:eastAsia="宋体"/>
          <w:b/>
          <w:kern w:val="0"/>
          <w:sz w:val="24"/>
        </w:rPr>
      </w:pPr>
    </w:p>
    <w:p>
      <w:pPr>
        <w:keepNext/>
        <w:adjustRightInd w:val="0"/>
        <w:snapToGrid w:val="0"/>
        <w:spacing w:line="360" w:lineRule="auto"/>
        <w:rPr>
          <w:rFonts w:eastAsia="宋体"/>
          <w:kern w:val="0"/>
          <w:sz w:val="24"/>
        </w:rPr>
      </w:pPr>
      <w:r>
        <w:rPr>
          <w:rFonts w:hint="eastAsia" w:eastAsia="宋体"/>
          <w:b/>
          <w:kern w:val="0"/>
          <w:sz w:val="24"/>
        </w:rPr>
        <w:t>6</w:t>
      </w:r>
      <w:r>
        <w:rPr>
          <w:rFonts w:eastAsia="宋体"/>
          <w:b/>
          <w:kern w:val="0"/>
          <w:sz w:val="24"/>
        </w:rPr>
        <w:t>.</w:t>
      </w:r>
      <w:r>
        <w:rPr>
          <w:rFonts w:hint="eastAsia" w:eastAsia="宋体"/>
          <w:b/>
          <w:kern w:val="0"/>
          <w:sz w:val="24"/>
        </w:rPr>
        <w:t>2</w:t>
      </w:r>
      <w:r>
        <w:rPr>
          <w:rFonts w:eastAsia="宋体"/>
          <w:b/>
          <w:kern w:val="0"/>
          <w:sz w:val="24"/>
        </w:rPr>
        <w:t>.</w:t>
      </w:r>
      <w:r>
        <w:rPr>
          <w:rFonts w:hint="eastAsia" w:eastAsia="宋体"/>
          <w:b/>
          <w:kern w:val="0"/>
          <w:sz w:val="24"/>
        </w:rPr>
        <w:t>1</w:t>
      </w:r>
      <w:r>
        <w:rPr>
          <w:rFonts w:hint="eastAsia" w:eastAsia="宋体"/>
          <w:kern w:val="0"/>
          <w:sz w:val="24"/>
        </w:rPr>
        <w:t>城市地理空间信息元数据宜通过建立</w:t>
      </w:r>
      <w:r>
        <w:rPr>
          <w:rFonts w:hint="eastAsia" w:hAnsi="宋体" w:eastAsia="宋体"/>
          <w:sz w:val="24"/>
        </w:rPr>
        <w:t>包括元数据的信息发布系统或元数据管理系统中的元数据发布模块来提供应用</w:t>
      </w:r>
      <w:r>
        <w:rPr>
          <w:rFonts w:hint="eastAsia" w:eastAsia="宋体"/>
          <w:kern w:val="0"/>
          <w:sz w:val="24"/>
        </w:rPr>
        <w:t>服务。</w:t>
      </w:r>
    </w:p>
    <w:p>
      <w:pPr>
        <w:keepNext/>
        <w:adjustRightInd w:val="0"/>
        <w:snapToGrid w:val="0"/>
        <w:spacing w:line="360" w:lineRule="auto"/>
        <w:jc w:val="left"/>
        <w:rPr>
          <w:rFonts w:hAnsi="宋体" w:eastAsia="宋体"/>
          <w:kern w:val="0"/>
          <w:sz w:val="24"/>
        </w:rPr>
      </w:pPr>
      <w:r>
        <w:rPr>
          <w:rFonts w:hint="eastAsia" w:eastAsia="宋体"/>
          <w:b/>
          <w:kern w:val="0"/>
          <w:sz w:val="24"/>
        </w:rPr>
        <w:t>6</w:t>
      </w:r>
      <w:r>
        <w:rPr>
          <w:rFonts w:eastAsia="宋体"/>
          <w:b/>
          <w:kern w:val="0"/>
          <w:sz w:val="24"/>
        </w:rPr>
        <w:t>.</w:t>
      </w:r>
      <w:r>
        <w:rPr>
          <w:rFonts w:hint="eastAsia" w:eastAsia="宋体"/>
          <w:b/>
          <w:kern w:val="0"/>
          <w:sz w:val="24"/>
        </w:rPr>
        <w:t>2</w:t>
      </w:r>
      <w:r>
        <w:rPr>
          <w:rFonts w:eastAsia="宋体"/>
          <w:b/>
          <w:kern w:val="0"/>
          <w:sz w:val="24"/>
        </w:rPr>
        <w:t>.</w:t>
      </w:r>
      <w:r>
        <w:rPr>
          <w:rFonts w:hint="eastAsia" w:eastAsia="宋体"/>
          <w:b/>
          <w:kern w:val="0"/>
          <w:sz w:val="24"/>
        </w:rPr>
        <w:t>2</w:t>
      </w:r>
      <w:r>
        <w:rPr>
          <w:rFonts w:hint="eastAsia" w:eastAsia="宋体"/>
          <w:kern w:val="0"/>
          <w:sz w:val="24"/>
        </w:rPr>
        <w:t>城市地理空间信息元数据</w:t>
      </w:r>
      <w:r>
        <w:rPr>
          <w:rFonts w:hAnsi="宋体" w:eastAsia="宋体"/>
          <w:kern w:val="0"/>
          <w:sz w:val="24"/>
        </w:rPr>
        <w:t>发布系统</w:t>
      </w:r>
      <w:r>
        <w:rPr>
          <w:rFonts w:hint="eastAsia" w:hAnsi="宋体" w:eastAsia="宋体"/>
          <w:kern w:val="0"/>
          <w:sz w:val="24"/>
        </w:rPr>
        <w:t>应符合下列规定：</w:t>
      </w:r>
    </w:p>
    <w:p>
      <w:pPr>
        <w:keepNext/>
        <w:adjustRightInd w:val="0"/>
        <w:snapToGrid w:val="0"/>
        <w:spacing w:line="360" w:lineRule="auto"/>
        <w:ind w:firstLine="482" w:firstLineChars="200"/>
        <w:jc w:val="left"/>
        <w:rPr>
          <w:rFonts w:hAnsi="宋体" w:eastAsia="宋体"/>
          <w:sz w:val="24"/>
        </w:rPr>
      </w:pPr>
      <w:r>
        <w:rPr>
          <w:rFonts w:hint="eastAsia" w:hAnsi="宋体" w:eastAsia="宋体"/>
          <w:b/>
          <w:kern w:val="0"/>
          <w:sz w:val="24"/>
        </w:rPr>
        <w:t xml:space="preserve">1 </w:t>
      </w:r>
      <w:r>
        <w:rPr>
          <w:rFonts w:hint="eastAsia" w:hAnsi="宋体" w:eastAsia="宋体"/>
          <w:sz w:val="24"/>
        </w:rPr>
        <w:t>应具有</w:t>
      </w:r>
      <w:r>
        <w:rPr>
          <w:rFonts w:hAnsi="宋体" w:eastAsia="宋体"/>
          <w:sz w:val="24"/>
        </w:rPr>
        <w:t>关键</w:t>
      </w:r>
      <w:r>
        <w:rPr>
          <w:rFonts w:hint="eastAsia" w:hAnsi="宋体" w:eastAsia="宋体"/>
          <w:sz w:val="24"/>
        </w:rPr>
        <w:t>词</w:t>
      </w:r>
      <w:r>
        <w:rPr>
          <w:rFonts w:hAnsi="宋体" w:eastAsia="宋体"/>
          <w:sz w:val="24"/>
        </w:rPr>
        <w:t>、</w:t>
      </w:r>
      <w:r>
        <w:rPr>
          <w:rFonts w:hint="eastAsia" w:hAnsi="宋体" w:eastAsia="宋体"/>
          <w:sz w:val="24"/>
        </w:rPr>
        <w:t>地理覆盖</w:t>
      </w:r>
      <w:r>
        <w:rPr>
          <w:rFonts w:hAnsi="宋体" w:eastAsia="宋体"/>
          <w:sz w:val="24"/>
        </w:rPr>
        <w:t>范围、时间范围、</w:t>
      </w:r>
      <w:r>
        <w:rPr>
          <w:rFonts w:hint="eastAsia" w:hAnsi="宋体" w:eastAsia="宋体"/>
          <w:sz w:val="24"/>
        </w:rPr>
        <w:t>专题类型、</w:t>
      </w:r>
      <w:r>
        <w:rPr>
          <w:rFonts w:hAnsi="宋体" w:eastAsia="宋体"/>
          <w:sz w:val="24"/>
        </w:rPr>
        <w:t>数据集</w:t>
      </w:r>
      <w:r>
        <w:rPr>
          <w:rFonts w:hint="eastAsia" w:hAnsi="宋体" w:eastAsia="宋体"/>
          <w:sz w:val="24"/>
        </w:rPr>
        <w:t>以及用户自行定制等查询</w:t>
      </w:r>
      <w:r>
        <w:rPr>
          <w:rFonts w:hAnsi="宋体" w:eastAsia="宋体"/>
          <w:sz w:val="24"/>
        </w:rPr>
        <w:t>方式</w:t>
      </w:r>
      <w:r>
        <w:rPr>
          <w:rFonts w:hint="eastAsia" w:hAnsi="宋体" w:eastAsia="宋体"/>
          <w:sz w:val="24"/>
        </w:rPr>
        <w:t>；</w:t>
      </w:r>
    </w:p>
    <w:p>
      <w:pPr>
        <w:keepNext/>
        <w:adjustRightInd w:val="0"/>
        <w:snapToGrid w:val="0"/>
        <w:spacing w:line="360" w:lineRule="auto"/>
        <w:ind w:firstLine="482" w:firstLineChars="200"/>
        <w:jc w:val="left"/>
        <w:rPr>
          <w:rFonts w:eastAsia="宋体"/>
          <w:kern w:val="0"/>
          <w:sz w:val="24"/>
        </w:rPr>
      </w:pPr>
      <w:r>
        <w:rPr>
          <w:rFonts w:hint="eastAsia" w:hAnsi="宋体" w:eastAsia="宋体"/>
          <w:b/>
          <w:sz w:val="24"/>
        </w:rPr>
        <w:t xml:space="preserve">2 </w:t>
      </w:r>
      <w:r>
        <w:rPr>
          <w:rFonts w:hint="eastAsia" w:hAnsi="宋体" w:eastAsia="宋体"/>
          <w:sz w:val="24"/>
        </w:rPr>
        <w:t>宜能对所描述的地理空间数据进行概略</w:t>
      </w:r>
      <w:r>
        <w:rPr>
          <w:rFonts w:hAnsi="宋体" w:eastAsia="宋体"/>
          <w:sz w:val="24"/>
        </w:rPr>
        <w:t>预览</w:t>
      </w:r>
      <w:r>
        <w:rPr>
          <w:rFonts w:hint="eastAsia" w:hAnsi="宋体" w:eastAsia="宋体"/>
          <w:sz w:val="24"/>
        </w:rPr>
        <w:t>；</w:t>
      </w:r>
    </w:p>
    <w:p>
      <w:pPr>
        <w:keepNext/>
        <w:adjustRightInd w:val="0"/>
        <w:snapToGrid w:val="0"/>
        <w:spacing w:line="360" w:lineRule="auto"/>
        <w:ind w:firstLine="482" w:firstLineChars="200"/>
        <w:rPr>
          <w:rFonts w:hAnsi="宋体" w:eastAsia="宋体"/>
          <w:kern w:val="0"/>
          <w:sz w:val="24"/>
        </w:rPr>
      </w:pPr>
      <w:r>
        <w:rPr>
          <w:rFonts w:hint="eastAsia" w:hAnsi="宋体" w:eastAsia="宋体"/>
          <w:b/>
          <w:kern w:val="0"/>
          <w:sz w:val="24"/>
        </w:rPr>
        <w:t xml:space="preserve">3 </w:t>
      </w:r>
      <w:r>
        <w:rPr>
          <w:rFonts w:hint="eastAsia" w:hAnsi="宋体" w:eastAsia="宋体"/>
          <w:sz w:val="24"/>
        </w:rPr>
        <w:t>可</w:t>
      </w:r>
      <w:r>
        <w:rPr>
          <w:rFonts w:hAnsi="宋体" w:eastAsia="宋体"/>
          <w:sz w:val="24"/>
        </w:rPr>
        <w:t>针对</w:t>
      </w:r>
      <w:r>
        <w:rPr>
          <w:rFonts w:hAnsi="宋体" w:eastAsia="宋体"/>
          <w:kern w:val="0"/>
          <w:sz w:val="24"/>
        </w:rPr>
        <w:t>不同用户需求提供</w:t>
      </w:r>
      <w:r>
        <w:rPr>
          <w:rFonts w:hint="eastAsia" w:hAnsi="宋体" w:eastAsia="宋体"/>
          <w:kern w:val="0"/>
          <w:sz w:val="24"/>
        </w:rPr>
        <w:t>相应的元数据</w:t>
      </w:r>
      <w:r>
        <w:rPr>
          <w:rFonts w:hAnsi="宋体" w:eastAsia="宋体"/>
          <w:kern w:val="0"/>
          <w:sz w:val="24"/>
        </w:rPr>
        <w:t>发布</w:t>
      </w:r>
      <w:r>
        <w:rPr>
          <w:rFonts w:hint="eastAsia" w:hAnsi="宋体" w:eastAsia="宋体"/>
          <w:kern w:val="0"/>
          <w:sz w:val="24"/>
        </w:rPr>
        <w:t>服务；</w:t>
      </w:r>
    </w:p>
    <w:p>
      <w:pPr>
        <w:keepNext/>
        <w:adjustRightInd w:val="0"/>
        <w:snapToGrid w:val="0"/>
        <w:spacing w:line="360" w:lineRule="auto"/>
        <w:ind w:firstLine="482" w:firstLineChars="200"/>
        <w:rPr>
          <w:rFonts w:hAnsi="宋体" w:eastAsia="宋体"/>
          <w:kern w:val="0"/>
          <w:sz w:val="24"/>
        </w:rPr>
      </w:pPr>
      <w:r>
        <w:rPr>
          <w:rFonts w:hint="eastAsia" w:hAnsi="宋体" w:eastAsia="宋体"/>
          <w:b/>
          <w:kern w:val="0"/>
          <w:sz w:val="24"/>
        </w:rPr>
        <w:t xml:space="preserve">4 </w:t>
      </w:r>
      <w:r>
        <w:rPr>
          <w:rFonts w:hint="eastAsia" w:hAnsi="宋体" w:eastAsia="宋体"/>
          <w:kern w:val="0"/>
          <w:sz w:val="24"/>
        </w:rPr>
        <w:t>系统</w:t>
      </w:r>
      <w:r>
        <w:rPr>
          <w:rFonts w:hint="eastAsia" w:hAnsi="宋体" w:eastAsia="宋体"/>
          <w:sz w:val="24"/>
        </w:rPr>
        <w:t>应</w:t>
      </w:r>
      <w:r>
        <w:rPr>
          <w:rFonts w:hAnsi="宋体" w:eastAsia="宋体"/>
          <w:sz w:val="24"/>
        </w:rPr>
        <w:t>安全</w:t>
      </w:r>
      <w:r>
        <w:rPr>
          <w:rFonts w:hint="eastAsia" w:hAnsi="宋体" w:eastAsia="宋体"/>
          <w:kern w:val="0"/>
          <w:sz w:val="24"/>
        </w:rPr>
        <w:t>可靠</w:t>
      </w:r>
      <w:r>
        <w:rPr>
          <w:rFonts w:hAnsi="宋体" w:eastAsia="宋体"/>
          <w:kern w:val="0"/>
          <w:sz w:val="24"/>
        </w:rPr>
        <w:t>。</w:t>
      </w:r>
      <w:r>
        <w:rPr>
          <w:rFonts w:hAnsi="宋体" w:eastAsia="宋体"/>
          <w:kern w:val="0"/>
          <w:sz w:val="24"/>
        </w:rPr>
        <w:br w:type="page"/>
      </w:r>
    </w:p>
    <w:p>
      <w:pPr>
        <w:pStyle w:val="5"/>
        <w:keepNext/>
        <w:adjustRightInd w:val="0"/>
        <w:snapToGrid w:val="0"/>
        <w:ind w:firstLine="0" w:firstLineChars="0"/>
        <w:rPr>
          <w:sz w:val="24"/>
        </w:rPr>
        <w:sectPr>
          <w:pgSz w:w="11906" w:h="16838"/>
          <w:pgMar w:top="1440" w:right="1800" w:bottom="1440" w:left="1800" w:header="851" w:footer="992" w:gutter="0"/>
          <w:cols w:space="720" w:num="1"/>
          <w:docGrid w:type="lines" w:linePitch="408" w:charSpace="0"/>
        </w:sectPr>
      </w:pPr>
    </w:p>
    <w:p>
      <w:pPr>
        <w:pStyle w:val="5"/>
        <w:keepNext/>
        <w:adjustRightInd w:val="0"/>
        <w:snapToGrid w:val="0"/>
        <w:ind w:firstLine="0" w:firstLineChars="0"/>
        <w:rPr>
          <w:sz w:val="24"/>
        </w:rPr>
      </w:pPr>
    </w:p>
    <w:p>
      <w:pPr>
        <w:pStyle w:val="2"/>
        <w:rPr>
          <w:color w:val="auto"/>
        </w:rPr>
      </w:pPr>
      <w:bookmarkStart w:id="137" w:name="_Toc509478860"/>
      <w:bookmarkStart w:id="138" w:name="_Toc468539449"/>
      <w:bookmarkStart w:id="139" w:name="_Toc241888396"/>
      <w:r>
        <w:rPr>
          <w:rFonts w:hint="eastAsia"/>
          <w:color w:val="auto"/>
        </w:rPr>
        <w:t>附录A 元数据UML模式图</w:t>
      </w:r>
      <w:bookmarkEnd w:id="137"/>
      <w:bookmarkEnd w:id="138"/>
    </w:p>
    <w:p>
      <w:pPr>
        <w:pStyle w:val="94"/>
        <w:keepNext/>
        <w:adjustRightInd w:val="0"/>
        <w:snapToGrid w:val="0"/>
        <w:rPr>
          <w:b/>
          <w:sz w:val="24"/>
        </w:rPr>
      </w:pPr>
    </w:p>
    <w:p>
      <w:pPr>
        <w:pStyle w:val="94"/>
        <w:keepNext/>
        <w:adjustRightInd w:val="0"/>
        <w:snapToGrid w:val="0"/>
        <w:rPr>
          <w:sz w:val="24"/>
        </w:rPr>
      </w:pPr>
      <w:r>
        <w:rPr>
          <w:b/>
          <w:sz w:val="24"/>
        </w:rPr>
        <w:t>A.0.1</w:t>
      </w:r>
      <w:r>
        <w:rPr>
          <w:rFonts w:hint="eastAsia"/>
          <w:sz w:val="24"/>
        </w:rPr>
        <w:t>城市地理空间元数据信息</w:t>
      </w:r>
      <w:r>
        <w:rPr>
          <w:sz w:val="24"/>
        </w:rPr>
        <w:t>UML</w:t>
      </w:r>
      <w:r>
        <w:rPr>
          <w:rFonts w:hint="eastAsia"/>
          <w:sz w:val="24"/>
        </w:rPr>
        <w:t>应符合如下规定：</w:t>
      </w:r>
    </w:p>
    <w:p>
      <w:pPr>
        <w:pStyle w:val="94"/>
        <w:keepNext/>
        <w:adjustRightInd w:val="0"/>
        <w:snapToGrid w:val="0"/>
        <w:ind w:firstLine="598" w:firstLineChars="248"/>
        <w:rPr>
          <w:sz w:val="24"/>
        </w:rPr>
      </w:pPr>
      <w:r>
        <w:rPr>
          <w:b/>
          <w:sz w:val="24"/>
        </w:rPr>
        <w:t>1</w:t>
      </w:r>
      <w:r>
        <w:rPr>
          <w:rFonts w:hint="eastAsia"/>
          <w:sz w:val="24"/>
        </w:rPr>
        <w:t>描述信息的全部元数据信息,应包含元数据的文件标识符、语种、字符集、联系单位、创建日期、元数据标准等信息。</w:t>
      </w:r>
    </w:p>
    <w:p>
      <w:pPr>
        <w:pStyle w:val="94"/>
        <w:keepNext/>
        <w:adjustRightInd w:val="0"/>
        <w:snapToGrid w:val="0"/>
        <w:ind w:firstLine="598" w:firstLineChars="248"/>
        <w:rPr>
          <w:sz w:val="24"/>
        </w:rPr>
      </w:pPr>
      <w:r>
        <w:rPr>
          <w:b/>
          <w:sz w:val="24"/>
        </w:rPr>
        <w:t>2</w:t>
      </w:r>
      <w:r>
        <w:rPr>
          <w:rFonts w:hint="eastAsia"/>
          <w:sz w:val="24"/>
        </w:rPr>
        <w:t>元数据信息UML模式图见图A.0.1。</w:t>
      </w:r>
    </w:p>
    <w:p>
      <w:pPr>
        <w:pStyle w:val="94"/>
        <w:keepNext/>
        <w:adjustRightInd w:val="0"/>
        <w:snapToGrid w:val="0"/>
        <w:ind w:firstLine="598" w:firstLineChars="248"/>
        <w:jc w:val="center"/>
        <w:rPr>
          <w:b/>
          <w:sz w:val="24"/>
        </w:rPr>
      </w:pPr>
      <w:r>
        <w:rPr>
          <w:b/>
          <w:sz w:val="24"/>
        </w:rPr>
        <w:object>
          <v:shape id="_x0000_i1028" o:spt="75" type="#_x0000_t75" style="height:429pt;width:444pt;" o:ole="t" filled="f" o:preferrelative="t" stroked="f" coordsize="21600,21600">
            <v:path/>
            <v:fill on="f" focussize="0,0"/>
            <v:stroke on="f" joinstyle="miter"/>
            <v:imagedata r:id="rId19" croptop="1840f" cropright="110f" cropbottom="957f" o:title=""/>
            <o:lock v:ext="edit" aspectratio="t"/>
            <w10:wrap type="none"/>
            <w10:anchorlock/>
          </v:shape>
          <o:OLEObject Type="Embed" ProgID="Visio.Drawing.11" ShapeID="_x0000_i1028" DrawAspect="Content" ObjectID="_1468075728" r:id="rId18">
            <o:LockedField>false</o:LockedField>
          </o:OLEObject>
        </w:object>
      </w:r>
      <w:bookmarkStart w:id="140" w:name="_Toc469041104"/>
      <w:bookmarkStart w:id="141" w:name="_Toc468539451"/>
      <w:r>
        <w:rPr>
          <w:rFonts w:hint="eastAsia" w:ascii="Cambria" w:hAnsi="Cambria" w:eastAsia="黑体"/>
          <w:sz w:val="20"/>
        </w:rPr>
        <w:t>图A.0.1 元数据信息</w:t>
      </w:r>
    </w:p>
    <w:bookmarkEnd w:id="140"/>
    <w:bookmarkEnd w:id="141"/>
    <w:p>
      <w:pPr>
        <w:pStyle w:val="94"/>
        <w:keepNext/>
        <w:adjustRightInd w:val="0"/>
        <w:snapToGrid w:val="0"/>
        <w:rPr>
          <w:sz w:val="24"/>
        </w:rPr>
      </w:pPr>
      <w:r>
        <w:rPr>
          <w:b/>
          <w:sz w:val="24"/>
        </w:rPr>
        <w:t>A.0.2</w:t>
      </w:r>
      <w:r>
        <w:rPr>
          <w:rFonts w:hint="eastAsia"/>
          <w:sz w:val="24"/>
        </w:rPr>
        <w:t>城市地理空间信息数据志信息UML应符合以下规定：</w:t>
      </w:r>
    </w:p>
    <w:p>
      <w:pPr>
        <w:pStyle w:val="94"/>
        <w:keepNext/>
        <w:adjustRightInd w:val="0"/>
        <w:snapToGrid w:val="0"/>
        <w:ind w:firstLine="598" w:firstLineChars="248"/>
        <w:rPr>
          <w:sz w:val="24"/>
        </w:rPr>
      </w:pPr>
      <w:r>
        <w:rPr>
          <w:b/>
          <w:sz w:val="24"/>
        </w:rPr>
        <w:t>1</w:t>
      </w:r>
      <w:r>
        <w:rPr>
          <w:rFonts w:hint="eastAsia"/>
          <w:sz w:val="24"/>
        </w:rPr>
        <w:t>描述数据生产或数据源信息,应包括数据版本、处理日期、处理过程描述等信息。</w:t>
      </w:r>
    </w:p>
    <w:p>
      <w:pPr>
        <w:pStyle w:val="94"/>
        <w:keepNext/>
        <w:adjustRightInd w:val="0"/>
        <w:snapToGrid w:val="0"/>
        <w:ind w:firstLine="598" w:firstLineChars="248"/>
        <w:rPr>
          <w:b/>
          <w:sz w:val="24"/>
        </w:rPr>
      </w:pPr>
      <w:r>
        <w:rPr>
          <w:b/>
          <w:sz w:val="24"/>
        </w:rPr>
        <w:t>2</w:t>
      </w:r>
      <w:r>
        <w:rPr>
          <w:rFonts w:hint="eastAsia"/>
          <w:sz w:val="24"/>
        </w:rPr>
        <w:t>元数据数据志信息UML模式图见图A.0.2。</w:t>
      </w:r>
    </w:p>
    <w:p>
      <w:pPr>
        <w:pStyle w:val="94"/>
        <w:keepNext/>
        <w:adjustRightInd w:val="0"/>
        <w:snapToGrid w:val="0"/>
        <w:jc w:val="center"/>
        <w:rPr>
          <w:b/>
          <w:sz w:val="24"/>
        </w:rPr>
      </w:pPr>
      <w:r>
        <w:rPr>
          <w:b/>
          <w:sz w:val="24"/>
        </w:rPr>
        <w:object>
          <v:shape id="_x0000_i1029" o:spt="75" type="#_x0000_t75" style="height:222.75pt;width:315.75pt;" o:ole="t" filled="f" o:preferrelative="t" stroked="f" coordsize="21600,21600">
            <v:path/>
            <v:fill on="f" focussize="0,0"/>
            <v:stroke on="f" joinstyle="miter"/>
            <v:imagedata r:id="rId21" croptop="6156f" o:title=""/>
            <o:lock v:ext="edit" aspectratio="t"/>
            <w10:wrap type="none"/>
            <w10:anchorlock/>
          </v:shape>
          <o:OLEObject Type="Embed" ProgID="Visio.Drawing.11" ShapeID="_x0000_i1029" DrawAspect="Content" ObjectID="_1468075729" r:id="rId20">
            <o:LockedField>false</o:LockedField>
          </o:OLEObject>
        </w:object>
      </w:r>
    </w:p>
    <w:p>
      <w:pPr>
        <w:pStyle w:val="94"/>
        <w:keepNext/>
        <w:adjustRightInd w:val="0"/>
        <w:snapToGrid w:val="0"/>
        <w:jc w:val="center"/>
        <w:rPr>
          <w:b/>
          <w:sz w:val="24"/>
        </w:rPr>
      </w:pPr>
      <w:r>
        <w:rPr>
          <w:rFonts w:hint="eastAsia"/>
        </w:rPr>
        <w:t>图A.0.2 元数据数据志信息</w:t>
      </w:r>
      <w:bookmarkStart w:id="142" w:name="_Toc468539452"/>
      <w:bookmarkStart w:id="143" w:name="_Toc469041105"/>
    </w:p>
    <w:bookmarkEnd w:id="142"/>
    <w:bookmarkEnd w:id="143"/>
    <w:p>
      <w:pPr>
        <w:pStyle w:val="94"/>
        <w:keepNext/>
        <w:adjustRightInd w:val="0"/>
        <w:snapToGrid w:val="0"/>
        <w:rPr>
          <w:sz w:val="24"/>
        </w:rPr>
      </w:pPr>
      <w:r>
        <w:rPr>
          <w:rFonts w:hint="eastAsia"/>
          <w:b/>
          <w:sz w:val="24"/>
        </w:rPr>
        <w:t>A.0.3</w:t>
      </w:r>
      <w:r>
        <w:rPr>
          <w:rFonts w:hint="eastAsia"/>
          <w:sz w:val="24"/>
        </w:rPr>
        <w:t>城市地理空间信息标识信息UML应符合以下规定：</w:t>
      </w:r>
    </w:p>
    <w:p>
      <w:pPr>
        <w:pStyle w:val="94"/>
        <w:keepNext/>
        <w:adjustRightInd w:val="0"/>
        <w:snapToGrid w:val="0"/>
        <w:ind w:firstLine="482" w:firstLineChars="200"/>
        <w:rPr>
          <w:sz w:val="24"/>
        </w:rPr>
      </w:pPr>
      <w:r>
        <w:rPr>
          <w:b/>
          <w:sz w:val="24"/>
        </w:rPr>
        <w:t>1</w:t>
      </w:r>
      <w:r>
        <w:rPr>
          <w:rFonts w:hint="eastAsia"/>
          <w:sz w:val="24"/>
        </w:rPr>
        <w:t>唯一标识持数据集的基本描述信息,应包括被引用的资源的信息、数据集摘要、资源开发的目的、状况和联系方等信息。</w:t>
      </w:r>
    </w:p>
    <w:p>
      <w:pPr>
        <w:pStyle w:val="94"/>
        <w:keepNext/>
        <w:adjustRightInd w:val="0"/>
        <w:snapToGrid w:val="0"/>
        <w:ind w:firstLine="482" w:firstLineChars="200"/>
        <w:rPr>
          <w:sz w:val="24"/>
        </w:rPr>
      </w:pPr>
      <w:r>
        <w:rPr>
          <w:b/>
          <w:sz w:val="24"/>
        </w:rPr>
        <w:t>2</w:t>
      </w:r>
      <w:r>
        <w:rPr>
          <w:rFonts w:hint="eastAsia"/>
          <w:sz w:val="24"/>
        </w:rPr>
        <w:t>元数据标识信息UML模式图见图A.0.3。</w:t>
      </w:r>
    </w:p>
    <w:p>
      <w:pPr>
        <w:pStyle w:val="94"/>
        <w:keepNext/>
        <w:adjustRightInd w:val="0"/>
        <w:snapToGrid w:val="0"/>
        <w:jc w:val="center"/>
        <w:rPr>
          <w:b/>
          <w:sz w:val="24"/>
        </w:rPr>
      </w:pPr>
      <w:r>
        <w:rPr>
          <w:b/>
          <w:sz w:val="24"/>
        </w:rPr>
        <w:object>
          <v:shape id="_x0000_i1030" o:spt="75" type="#_x0000_t75" style="height:317.25pt;width:498.75pt;" o:ole="t" filled="f" o:preferrelative="t" stroked="f" coordsize="21600,21600">
            <v:path/>
            <v:fill on="f" focussize="0,0"/>
            <v:stroke on="f" joinstyle="miter"/>
            <v:imagedata r:id="rId23" cropleft="-3023f" croptop="4220f" cropright="6129f" cropbottom="2208f" o:title=""/>
            <o:lock v:ext="edit" aspectratio="t"/>
            <w10:wrap type="none"/>
            <w10:anchorlock/>
          </v:shape>
          <o:OLEObject Type="Embed" ProgID="Visio.Drawing.11" ShapeID="_x0000_i1030" DrawAspect="Content" ObjectID="_1468075730" r:id="rId22">
            <o:LockedField>false</o:LockedField>
          </o:OLEObject>
        </w:object>
      </w:r>
      <w:bookmarkStart w:id="144" w:name="_Toc468539453"/>
      <w:bookmarkStart w:id="145" w:name="_Toc469041106"/>
      <w:r>
        <w:rPr>
          <w:rFonts w:hint="eastAsia" w:ascii="Cambria" w:hAnsi="Cambria" w:eastAsia="黑体"/>
          <w:sz w:val="20"/>
        </w:rPr>
        <w:t>图A.0.3标识信息</w:t>
      </w:r>
    </w:p>
    <w:bookmarkEnd w:id="144"/>
    <w:bookmarkEnd w:id="145"/>
    <w:p>
      <w:pPr>
        <w:pStyle w:val="94"/>
        <w:keepNext/>
        <w:adjustRightInd w:val="0"/>
        <w:snapToGrid w:val="0"/>
        <w:rPr>
          <w:sz w:val="24"/>
        </w:rPr>
      </w:pPr>
      <w:r>
        <w:rPr>
          <w:rFonts w:hint="eastAsia"/>
          <w:b/>
          <w:sz w:val="24"/>
        </w:rPr>
        <w:t>A.0.4</w:t>
      </w:r>
      <w:r>
        <w:rPr>
          <w:rFonts w:hint="eastAsia"/>
          <w:sz w:val="24"/>
        </w:rPr>
        <w:t>城市地理空间信息数据志信息UML应符合以下规定：</w:t>
      </w:r>
    </w:p>
    <w:p>
      <w:pPr>
        <w:pStyle w:val="94"/>
        <w:keepNext/>
        <w:adjustRightInd w:val="0"/>
        <w:snapToGrid w:val="0"/>
        <w:ind w:firstLine="482" w:firstLineChars="200"/>
        <w:rPr>
          <w:sz w:val="24"/>
        </w:rPr>
      </w:pPr>
      <w:r>
        <w:rPr>
          <w:rFonts w:hint="eastAsia"/>
          <w:b/>
          <w:sz w:val="24"/>
        </w:rPr>
        <w:t>1</w:t>
      </w:r>
      <w:r>
        <w:rPr>
          <w:sz w:val="24"/>
        </w:rPr>
        <w:t>描述访问和使用数据集</w:t>
      </w:r>
      <w:r>
        <w:rPr>
          <w:rFonts w:hint="eastAsia"/>
          <w:sz w:val="24"/>
        </w:rPr>
        <w:t>、</w:t>
      </w:r>
      <w:r>
        <w:rPr>
          <w:sz w:val="24"/>
        </w:rPr>
        <w:t>资源的</w:t>
      </w:r>
      <w:r>
        <w:rPr>
          <w:rFonts w:hint="eastAsia"/>
          <w:sz w:val="24"/>
        </w:rPr>
        <w:t>用途、访问、使用</w:t>
      </w:r>
      <w:r>
        <w:rPr>
          <w:sz w:val="24"/>
        </w:rPr>
        <w:t>与安全限制的信息</w:t>
      </w:r>
      <w:r>
        <w:rPr>
          <w:rFonts w:hint="eastAsia"/>
          <w:sz w:val="24"/>
        </w:rPr>
        <w:t>。</w:t>
      </w:r>
    </w:p>
    <w:p>
      <w:pPr>
        <w:pStyle w:val="94"/>
        <w:keepNext/>
        <w:adjustRightInd w:val="0"/>
        <w:snapToGrid w:val="0"/>
        <w:ind w:firstLine="482" w:firstLineChars="200"/>
        <w:rPr>
          <w:sz w:val="24"/>
        </w:rPr>
      </w:pPr>
      <w:r>
        <w:rPr>
          <w:rFonts w:hint="eastAsia"/>
          <w:b/>
          <w:sz w:val="24"/>
        </w:rPr>
        <w:t>2</w:t>
      </w:r>
      <w:r>
        <w:rPr>
          <w:rFonts w:hint="eastAsia"/>
          <w:sz w:val="24"/>
        </w:rPr>
        <w:t>元数据限制信息UML模式图见图A.0.4。</w:t>
      </w:r>
    </w:p>
    <w:p>
      <w:pPr>
        <w:pStyle w:val="94"/>
        <w:keepNext/>
        <w:adjustRightInd w:val="0"/>
        <w:snapToGrid w:val="0"/>
        <w:jc w:val="center"/>
        <w:rPr>
          <w:b/>
          <w:sz w:val="24"/>
        </w:rPr>
      </w:pPr>
      <w:r>
        <w:rPr>
          <w:b/>
          <w:sz w:val="24"/>
        </w:rPr>
        <w:object>
          <v:shape id="_x0000_i1031" o:spt="75" type="#_x0000_t75" style="height:287.25pt;width:399.75pt;" o:ole="t" filled="f" o:preferrelative="t" stroked="f" coordsize="21600,21600">
            <v:path/>
            <v:fill on="f" focussize="0,0"/>
            <v:stroke on="f" joinstyle="miter"/>
            <v:imagedata r:id="rId25" cropleft="1343f" croptop="13731f" cropright="-7713f" cropbottom="2186f" o:title=""/>
            <o:lock v:ext="edit" aspectratio="t"/>
            <w10:wrap type="none"/>
            <w10:anchorlock/>
          </v:shape>
          <o:OLEObject Type="Embed" ProgID="Visio.Drawing.11" ShapeID="_x0000_i1031" DrawAspect="Content" ObjectID="_1468075731" r:id="rId24">
            <o:LockedField>false</o:LockedField>
          </o:OLEObject>
        </w:object>
      </w:r>
    </w:p>
    <w:p>
      <w:pPr>
        <w:pStyle w:val="16"/>
        <w:keepNext/>
        <w:jc w:val="center"/>
      </w:pPr>
      <w:r>
        <w:rPr>
          <w:rFonts w:hint="eastAsia"/>
        </w:rPr>
        <w:t>图A.0.4限制信息</w:t>
      </w:r>
    </w:p>
    <w:p>
      <w:pPr>
        <w:pStyle w:val="94"/>
        <w:keepNext/>
        <w:adjustRightInd w:val="0"/>
        <w:snapToGrid w:val="0"/>
        <w:rPr>
          <w:sz w:val="24"/>
        </w:rPr>
      </w:pPr>
      <w:r>
        <w:rPr>
          <w:rFonts w:hint="eastAsia"/>
          <w:b/>
          <w:sz w:val="24"/>
        </w:rPr>
        <w:t>A.0.5</w:t>
      </w:r>
      <w:r>
        <w:rPr>
          <w:rFonts w:hint="eastAsia"/>
          <w:sz w:val="24"/>
        </w:rPr>
        <w:t>城市地理空间信息数据质量信息UML应符合以下规定：</w:t>
      </w:r>
    </w:p>
    <w:p>
      <w:pPr>
        <w:pStyle w:val="94"/>
        <w:keepNext/>
        <w:adjustRightInd w:val="0"/>
        <w:snapToGrid w:val="0"/>
        <w:ind w:firstLine="480" w:firstLineChars="200"/>
        <w:rPr>
          <w:sz w:val="24"/>
        </w:rPr>
      </w:pPr>
      <w:r>
        <w:rPr>
          <w:rFonts w:hint="eastAsia"/>
          <w:sz w:val="24"/>
        </w:rPr>
        <w:t>1 数</w:t>
      </w:r>
      <w:r>
        <w:rPr>
          <w:sz w:val="24"/>
        </w:rPr>
        <w:t>据集质量评价的描述信息,应包含数据生产</w:t>
      </w:r>
      <w:r>
        <w:rPr>
          <w:rFonts w:hint="eastAsia"/>
          <w:sz w:val="24"/>
        </w:rPr>
        <w:t>过程中</w:t>
      </w:r>
      <w:r>
        <w:rPr>
          <w:sz w:val="24"/>
        </w:rPr>
        <w:t>相关的数据志信息</w:t>
      </w:r>
      <w:r>
        <w:rPr>
          <w:rFonts w:hint="eastAsia"/>
          <w:sz w:val="24"/>
        </w:rPr>
        <w:t>。</w:t>
      </w:r>
    </w:p>
    <w:p>
      <w:pPr>
        <w:pStyle w:val="94"/>
        <w:keepNext/>
        <w:adjustRightInd w:val="0"/>
        <w:snapToGrid w:val="0"/>
        <w:ind w:firstLine="482" w:firstLineChars="200"/>
        <w:rPr>
          <w:sz w:val="24"/>
        </w:rPr>
      </w:pPr>
      <w:r>
        <w:rPr>
          <w:rFonts w:hint="eastAsia"/>
          <w:b/>
          <w:sz w:val="24"/>
        </w:rPr>
        <w:t>2</w:t>
      </w:r>
      <w:r>
        <w:rPr>
          <w:rFonts w:hint="eastAsia"/>
          <w:sz w:val="24"/>
        </w:rPr>
        <w:t>元数据质量信息UML模式图见图A.0.5。</w:t>
      </w:r>
    </w:p>
    <w:p>
      <w:pPr>
        <w:pStyle w:val="94"/>
        <w:keepNext/>
        <w:adjustRightInd w:val="0"/>
        <w:snapToGrid w:val="0"/>
        <w:jc w:val="center"/>
        <w:rPr>
          <w:b/>
          <w:sz w:val="24"/>
        </w:rPr>
      </w:pPr>
      <w:r>
        <w:rPr>
          <w:b/>
          <w:sz w:val="24"/>
        </w:rPr>
        <w:object>
          <v:shape id="_x0000_i1032" o:spt="75" type="#_x0000_t75" style="height:320.25pt;width:400.5pt;" o:ole="t" filled="f" o:preferrelative="t" stroked="f" coordsize="21600,21600">
            <v:path/>
            <v:fill on="f" focussize="0,0"/>
            <v:stroke on="f" joinstyle="miter"/>
            <v:imagedata r:id="rId27" croptop="6156f" o:title=""/>
            <o:lock v:ext="edit" aspectratio="t"/>
            <w10:wrap type="none"/>
            <w10:anchorlock/>
          </v:shape>
          <o:OLEObject Type="Embed" ProgID="Visio.Drawing.11" ShapeID="_x0000_i1032" DrawAspect="Content" ObjectID="_1468075732" r:id="rId26">
            <o:LockedField>false</o:LockedField>
          </o:OLEObject>
        </w:object>
      </w:r>
    </w:p>
    <w:p>
      <w:pPr>
        <w:pStyle w:val="16"/>
        <w:keepNext/>
        <w:jc w:val="center"/>
      </w:pPr>
      <w:r>
        <w:rPr>
          <w:rFonts w:hint="eastAsia"/>
        </w:rPr>
        <w:t>图A.0.5 数据质量信息</w:t>
      </w:r>
    </w:p>
    <w:p>
      <w:pPr>
        <w:pStyle w:val="94"/>
        <w:keepNext/>
        <w:adjustRightInd w:val="0"/>
        <w:snapToGrid w:val="0"/>
        <w:rPr>
          <w:sz w:val="24"/>
        </w:rPr>
      </w:pPr>
      <w:r>
        <w:rPr>
          <w:rFonts w:hint="eastAsia"/>
          <w:b/>
          <w:sz w:val="24"/>
        </w:rPr>
        <w:t>A.0.6</w:t>
      </w:r>
      <w:r>
        <w:rPr>
          <w:rFonts w:hint="eastAsia"/>
          <w:sz w:val="24"/>
        </w:rPr>
        <w:t>城市地理空间信息维护信息UML应符合以下规定：</w:t>
      </w:r>
    </w:p>
    <w:p>
      <w:pPr>
        <w:pStyle w:val="94"/>
        <w:keepNext/>
        <w:adjustRightInd w:val="0"/>
        <w:snapToGrid w:val="0"/>
        <w:ind w:firstLine="482" w:firstLineChars="200"/>
        <w:rPr>
          <w:sz w:val="24"/>
        </w:rPr>
      </w:pPr>
      <w:r>
        <w:rPr>
          <w:rFonts w:hint="eastAsia"/>
          <w:b/>
          <w:sz w:val="24"/>
        </w:rPr>
        <w:t>1</w:t>
      </w:r>
      <w:r>
        <w:rPr>
          <w:rFonts w:hint="eastAsia"/>
          <w:sz w:val="24"/>
        </w:rPr>
        <w:t>维护信息,应包含</w:t>
      </w:r>
      <w:r>
        <w:rPr>
          <w:sz w:val="24"/>
        </w:rPr>
        <w:t>数据集资源和元数据的更新频率与更新范围的信息</w:t>
      </w:r>
      <w:r>
        <w:rPr>
          <w:rFonts w:hint="eastAsia"/>
          <w:sz w:val="24"/>
        </w:rPr>
        <w:t>。</w:t>
      </w:r>
    </w:p>
    <w:p>
      <w:pPr>
        <w:pStyle w:val="94"/>
        <w:keepNext/>
        <w:adjustRightInd w:val="0"/>
        <w:snapToGrid w:val="0"/>
        <w:ind w:firstLine="482" w:firstLineChars="200"/>
        <w:rPr>
          <w:sz w:val="24"/>
        </w:rPr>
      </w:pPr>
      <w:r>
        <w:rPr>
          <w:rFonts w:hint="eastAsia"/>
          <w:b/>
          <w:sz w:val="24"/>
        </w:rPr>
        <w:t>2</w:t>
      </w:r>
      <w:r>
        <w:rPr>
          <w:rFonts w:hint="eastAsia"/>
          <w:sz w:val="24"/>
        </w:rPr>
        <w:t>元数据维护信息UML模式图见图A.0.6。</w:t>
      </w:r>
    </w:p>
    <w:p>
      <w:pPr>
        <w:pStyle w:val="94"/>
        <w:keepNext/>
        <w:adjustRightInd w:val="0"/>
        <w:snapToGrid w:val="0"/>
        <w:jc w:val="center"/>
        <w:rPr>
          <w:b/>
          <w:sz w:val="24"/>
        </w:rPr>
      </w:pPr>
      <w:r>
        <w:rPr>
          <w:b/>
          <w:sz w:val="24"/>
        </w:rPr>
        <w:object>
          <v:shape id="_x0000_i1033" o:spt="75" type="#_x0000_t75" style="height:231pt;width:233.25pt;" o:ole="t" filled="f" o:preferrelative="t" stroked="f" coordsize="21600,21600">
            <v:path/>
            <v:fill on="f" focussize="0,0"/>
            <v:stroke on="f" joinstyle="miter"/>
            <v:imagedata r:id="rId29" cropleft="-12067f" croptop="-3048f" cropright="-5623f" cropbottom="-10876f" o:title=""/>
            <o:lock v:ext="edit" aspectratio="t"/>
            <w10:wrap type="none"/>
            <w10:anchorlock/>
          </v:shape>
          <o:OLEObject Type="Embed" ProgID="Visio.Drawing.11" ShapeID="_x0000_i1033" DrawAspect="Content" ObjectID="_1468075733" r:id="rId28">
            <o:LockedField>false</o:LockedField>
          </o:OLEObject>
        </w:object>
      </w:r>
    </w:p>
    <w:p>
      <w:pPr>
        <w:pStyle w:val="16"/>
        <w:keepNext/>
        <w:jc w:val="center"/>
      </w:pPr>
      <w:r>
        <w:rPr>
          <w:rFonts w:hint="eastAsia"/>
        </w:rPr>
        <w:t>图A.0.6维护信息</w:t>
      </w:r>
    </w:p>
    <w:p>
      <w:pPr>
        <w:pStyle w:val="94"/>
        <w:keepNext/>
        <w:adjustRightInd w:val="0"/>
        <w:snapToGrid w:val="0"/>
        <w:rPr>
          <w:sz w:val="24"/>
        </w:rPr>
      </w:pPr>
      <w:r>
        <w:rPr>
          <w:rFonts w:hint="eastAsia"/>
          <w:b/>
          <w:sz w:val="24"/>
        </w:rPr>
        <w:t>A.0.7</w:t>
      </w:r>
      <w:r>
        <w:rPr>
          <w:rFonts w:hint="eastAsia"/>
          <w:sz w:val="24"/>
        </w:rPr>
        <w:t>城市地理空间信息空间表示信息UML应符合以下规定：</w:t>
      </w:r>
    </w:p>
    <w:p>
      <w:pPr>
        <w:pStyle w:val="94"/>
        <w:keepNext/>
        <w:adjustRightInd w:val="0"/>
        <w:snapToGrid w:val="0"/>
        <w:ind w:firstLine="472" w:firstLineChars="196"/>
        <w:rPr>
          <w:sz w:val="24"/>
        </w:rPr>
      </w:pPr>
      <w:r>
        <w:rPr>
          <w:rFonts w:hint="eastAsia"/>
          <w:b/>
          <w:sz w:val="24"/>
        </w:rPr>
        <w:t>1</w:t>
      </w:r>
      <w:r>
        <w:rPr>
          <w:rFonts w:hint="eastAsia"/>
          <w:sz w:val="24"/>
        </w:rPr>
        <w:t>描述数据集的空间表示相关信息。</w:t>
      </w:r>
    </w:p>
    <w:p>
      <w:pPr>
        <w:pStyle w:val="94"/>
        <w:keepNext/>
        <w:adjustRightInd w:val="0"/>
        <w:snapToGrid w:val="0"/>
        <w:ind w:firstLine="472" w:firstLineChars="196"/>
        <w:rPr>
          <w:sz w:val="24"/>
        </w:rPr>
      </w:pPr>
      <w:r>
        <w:rPr>
          <w:rFonts w:hint="eastAsia"/>
          <w:b/>
          <w:sz w:val="24"/>
        </w:rPr>
        <w:t>2</w:t>
      </w:r>
      <w:r>
        <w:rPr>
          <w:rFonts w:hint="eastAsia"/>
          <w:sz w:val="24"/>
        </w:rPr>
        <w:t>元数据空间标识信息UML模式图见图A.0.7。</w:t>
      </w:r>
    </w:p>
    <w:p>
      <w:pPr>
        <w:pStyle w:val="94"/>
        <w:keepNext/>
        <w:adjustRightInd w:val="0"/>
        <w:snapToGrid w:val="0"/>
        <w:jc w:val="center"/>
        <w:rPr>
          <w:b/>
          <w:sz w:val="24"/>
        </w:rPr>
      </w:pPr>
      <w:r>
        <w:rPr>
          <w:b/>
          <w:sz w:val="24"/>
        </w:rPr>
        <w:object>
          <v:shape id="_x0000_i1034" o:spt="75" type="#_x0000_t75" style="height:277.5pt;width:271.5pt;" o:ole="t" filled="f" o:preferrelative="t" stroked="f" coordsize="21600,21600">
            <v:path/>
            <v:fill on="f" focussize="0,0"/>
            <v:stroke on="f" joinstyle="miter"/>
            <v:imagedata r:id="rId31" cropleft="-2910f" cropright="-2554f" cropbottom="-7334f" o:title=""/>
            <o:lock v:ext="edit" aspectratio="t"/>
            <w10:wrap type="none"/>
            <w10:anchorlock/>
          </v:shape>
          <o:OLEObject Type="Embed" ProgID="Visio.Drawing.11" ShapeID="_x0000_i1034" DrawAspect="Content" ObjectID="_1468075734" r:id="rId30">
            <o:LockedField>false</o:LockedField>
          </o:OLEObject>
        </w:object>
      </w:r>
    </w:p>
    <w:p>
      <w:pPr>
        <w:pStyle w:val="16"/>
        <w:keepNext/>
        <w:jc w:val="center"/>
      </w:pPr>
      <w:r>
        <w:rPr>
          <w:rFonts w:hint="eastAsia"/>
        </w:rPr>
        <w:t>图A.0.7空间表示信息</w:t>
      </w:r>
    </w:p>
    <w:p>
      <w:pPr>
        <w:pStyle w:val="94"/>
        <w:keepNext/>
        <w:adjustRightInd w:val="0"/>
        <w:snapToGrid w:val="0"/>
        <w:rPr>
          <w:sz w:val="24"/>
        </w:rPr>
      </w:pPr>
      <w:r>
        <w:rPr>
          <w:rFonts w:hint="eastAsia"/>
          <w:b/>
          <w:sz w:val="24"/>
        </w:rPr>
        <w:t>A.0.8</w:t>
      </w:r>
      <w:r>
        <w:rPr>
          <w:rFonts w:hint="eastAsia"/>
          <w:sz w:val="24"/>
        </w:rPr>
        <w:t>城市地理空间信息参照系信息空间表UML应符合以下规定：</w:t>
      </w:r>
    </w:p>
    <w:p>
      <w:pPr>
        <w:pStyle w:val="94"/>
        <w:keepNext/>
        <w:adjustRightInd w:val="0"/>
        <w:snapToGrid w:val="0"/>
        <w:ind w:firstLine="482" w:firstLineChars="200"/>
        <w:rPr>
          <w:sz w:val="24"/>
        </w:rPr>
      </w:pPr>
      <w:r>
        <w:rPr>
          <w:rFonts w:hint="eastAsia"/>
          <w:b/>
          <w:sz w:val="24"/>
        </w:rPr>
        <w:t>1</w:t>
      </w:r>
      <w:r>
        <w:rPr>
          <w:rFonts w:hint="eastAsia"/>
          <w:sz w:val="24"/>
        </w:rPr>
        <w:t>描述数据集采用的空间和时间参照系的相关信息。</w:t>
      </w:r>
    </w:p>
    <w:p>
      <w:pPr>
        <w:pStyle w:val="94"/>
        <w:keepNext/>
        <w:adjustRightInd w:val="0"/>
        <w:snapToGrid w:val="0"/>
        <w:ind w:firstLine="482" w:firstLineChars="200"/>
        <w:rPr>
          <w:sz w:val="24"/>
        </w:rPr>
      </w:pPr>
      <w:r>
        <w:rPr>
          <w:rFonts w:hint="eastAsia"/>
          <w:b/>
          <w:sz w:val="24"/>
        </w:rPr>
        <w:t>2</w:t>
      </w:r>
      <w:r>
        <w:rPr>
          <w:rFonts w:hint="eastAsia"/>
          <w:sz w:val="24"/>
        </w:rPr>
        <w:t>元数据参照系信息UML模式图见图A.0.8。</w:t>
      </w:r>
    </w:p>
    <w:p>
      <w:pPr>
        <w:pStyle w:val="94"/>
        <w:keepNext/>
        <w:adjustRightInd w:val="0"/>
        <w:snapToGrid w:val="0"/>
        <w:jc w:val="center"/>
        <w:rPr>
          <w:b/>
          <w:sz w:val="24"/>
        </w:rPr>
      </w:pPr>
      <w:r>
        <w:rPr>
          <w:b/>
          <w:sz w:val="24"/>
        </w:rPr>
        <w:object>
          <v:shape id="_x0000_i1035" o:spt="75" type="#_x0000_t75" style="height:308.25pt;width:390.75pt;" o:ole="t" filled="f" o:preferrelative="t" stroked="f" coordsize="21600,21600">
            <v:path/>
            <v:fill on="f" focussize="0,0"/>
            <v:stroke on="f" joinstyle="miter"/>
            <v:imagedata r:id="rId33" cropleft="-13023f" croptop="-533f" cropright="-4164f" cropbottom="-2470f" o:title=""/>
            <o:lock v:ext="edit" aspectratio="t"/>
            <w10:wrap type="none"/>
            <w10:anchorlock/>
          </v:shape>
          <o:OLEObject Type="Embed" ProgID="Visio.Drawing.11" ShapeID="_x0000_i1035" DrawAspect="Content" ObjectID="_1468075735" r:id="rId32">
            <o:LockedField>false</o:LockedField>
          </o:OLEObject>
        </w:object>
      </w:r>
    </w:p>
    <w:p>
      <w:pPr>
        <w:pStyle w:val="16"/>
        <w:keepNext/>
        <w:jc w:val="center"/>
      </w:pPr>
      <w:r>
        <w:rPr>
          <w:rFonts w:hint="eastAsia"/>
        </w:rPr>
        <w:t>图A.0.8参照系信息</w:t>
      </w:r>
    </w:p>
    <w:p>
      <w:pPr>
        <w:pStyle w:val="94"/>
        <w:keepNext/>
        <w:adjustRightInd w:val="0"/>
        <w:snapToGrid w:val="0"/>
        <w:rPr>
          <w:sz w:val="24"/>
        </w:rPr>
      </w:pPr>
      <w:bookmarkStart w:id="146" w:name="_Toc469041111"/>
      <w:bookmarkStart w:id="147" w:name="_Toc468539458"/>
      <w:r>
        <w:rPr>
          <w:rFonts w:hint="eastAsia"/>
          <w:b/>
          <w:sz w:val="24"/>
        </w:rPr>
        <w:t>A.</w:t>
      </w:r>
      <w:r>
        <w:rPr>
          <w:b/>
          <w:sz w:val="24"/>
        </w:rPr>
        <w:t>0.</w:t>
      </w:r>
      <w:r>
        <w:rPr>
          <w:rFonts w:hint="eastAsia"/>
          <w:b/>
          <w:sz w:val="24"/>
        </w:rPr>
        <w:t>9</w:t>
      </w:r>
      <w:bookmarkEnd w:id="146"/>
      <w:bookmarkEnd w:id="147"/>
      <w:r>
        <w:rPr>
          <w:rFonts w:hint="eastAsia"/>
          <w:sz w:val="24"/>
        </w:rPr>
        <w:t>城市地理空间信息内容信息空间表</w:t>
      </w:r>
      <w:r>
        <w:rPr>
          <w:sz w:val="24"/>
        </w:rPr>
        <w:t>UML</w:t>
      </w:r>
      <w:r>
        <w:rPr>
          <w:rFonts w:hint="eastAsia"/>
          <w:sz w:val="24"/>
        </w:rPr>
        <w:t>应符合以下规定：</w:t>
      </w:r>
    </w:p>
    <w:p>
      <w:pPr>
        <w:pStyle w:val="94"/>
        <w:keepNext/>
        <w:adjustRightInd w:val="0"/>
        <w:snapToGrid w:val="0"/>
        <w:ind w:firstLine="472" w:firstLineChars="196"/>
        <w:rPr>
          <w:sz w:val="24"/>
        </w:rPr>
      </w:pPr>
      <w:r>
        <w:rPr>
          <w:rFonts w:hint="eastAsia"/>
          <w:b/>
          <w:sz w:val="24"/>
        </w:rPr>
        <w:t>1</w:t>
      </w:r>
      <w:r>
        <w:rPr>
          <w:rFonts w:hint="eastAsia"/>
          <w:sz w:val="24"/>
        </w:rPr>
        <w:t>提供数据内容特征的描述信息,应包含要素类目,格网或影像结构等信息。</w:t>
      </w:r>
    </w:p>
    <w:p>
      <w:pPr>
        <w:pStyle w:val="94"/>
        <w:keepNext/>
        <w:adjustRightInd w:val="0"/>
        <w:snapToGrid w:val="0"/>
        <w:ind w:firstLine="472" w:firstLineChars="196"/>
        <w:rPr>
          <w:sz w:val="24"/>
        </w:rPr>
      </w:pPr>
      <w:r>
        <w:rPr>
          <w:rFonts w:hint="eastAsia"/>
          <w:b/>
          <w:sz w:val="24"/>
        </w:rPr>
        <w:t>2</w:t>
      </w:r>
      <w:r>
        <w:rPr>
          <w:rFonts w:hint="eastAsia"/>
          <w:sz w:val="24"/>
        </w:rPr>
        <w:t>元数据内容信息UML模式图见图A.0.9。</w:t>
      </w:r>
    </w:p>
    <w:p>
      <w:pPr>
        <w:pStyle w:val="94"/>
        <w:keepNext/>
        <w:adjustRightInd w:val="0"/>
        <w:snapToGrid w:val="0"/>
        <w:jc w:val="center"/>
        <w:rPr>
          <w:b/>
          <w:sz w:val="24"/>
        </w:rPr>
      </w:pPr>
      <w:r>
        <w:rPr>
          <w:b/>
          <w:sz w:val="24"/>
        </w:rPr>
        <w:object>
          <v:shape id="_x0000_i1036" o:spt="75" type="#_x0000_t75" style="height:422.25pt;width:406.5pt;" o:ole="t" filled="f" o:preferrelative="t" stroked="f" coordsize="21600,21600">
            <v:path/>
            <v:fill on="f" focussize="0,0"/>
            <v:stroke on="f" joinstyle="miter"/>
            <v:imagedata r:id="rId35" o:title=""/>
            <o:lock v:ext="edit" aspectratio="t"/>
            <w10:wrap type="none"/>
            <w10:anchorlock/>
          </v:shape>
          <o:OLEObject Type="Embed" ProgID="Visio.Drawing.11" ShapeID="_x0000_i1036" DrawAspect="Content" ObjectID="_1468075736" r:id="rId34">
            <o:LockedField>false</o:LockedField>
          </o:OLEObject>
        </w:object>
      </w:r>
    </w:p>
    <w:p>
      <w:pPr>
        <w:pStyle w:val="16"/>
        <w:keepNext/>
        <w:jc w:val="center"/>
      </w:pPr>
      <w:r>
        <w:rPr>
          <w:rFonts w:hint="eastAsia"/>
        </w:rPr>
        <w:t>图A.0.9内容信息</w:t>
      </w:r>
    </w:p>
    <w:p>
      <w:pPr>
        <w:pStyle w:val="94"/>
        <w:keepNext/>
        <w:adjustRightInd w:val="0"/>
        <w:snapToGrid w:val="0"/>
        <w:rPr>
          <w:sz w:val="24"/>
        </w:rPr>
      </w:pPr>
      <w:r>
        <w:rPr>
          <w:rFonts w:hint="eastAsia"/>
          <w:b/>
          <w:sz w:val="24"/>
        </w:rPr>
        <w:t>A.0.10</w:t>
      </w:r>
      <w:r>
        <w:rPr>
          <w:rFonts w:hint="eastAsia"/>
          <w:sz w:val="24"/>
        </w:rPr>
        <w:t>城市地理空间信息图示表达类目参照信息UML应符合以下规定：</w:t>
      </w:r>
    </w:p>
    <w:p>
      <w:pPr>
        <w:pStyle w:val="94"/>
        <w:keepNext/>
        <w:adjustRightInd w:val="0"/>
        <w:snapToGrid w:val="0"/>
        <w:ind w:firstLine="482" w:firstLineChars="200"/>
        <w:rPr>
          <w:sz w:val="24"/>
        </w:rPr>
      </w:pPr>
      <w:r>
        <w:rPr>
          <w:rFonts w:hint="eastAsia"/>
          <w:b/>
          <w:sz w:val="24"/>
        </w:rPr>
        <w:t>1</w:t>
      </w:r>
      <w:r>
        <w:rPr>
          <w:rFonts w:hint="eastAsia"/>
          <w:sz w:val="24"/>
        </w:rPr>
        <w:t>提供数据图示表达方式等信息。</w:t>
      </w:r>
    </w:p>
    <w:p>
      <w:pPr>
        <w:pStyle w:val="94"/>
        <w:keepNext/>
        <w:adjustRightInd w:val="0"/>
        <w:snapToGrid w:val="0"/>
        <w:ind w:firstLine="482" w:firstLineChars="200"/>
        <w:rPr>
          <w:sz w:val="24"/>
        </w:rPr>
      </w:pPr>
      <w:r>
        <w:rPr>
          <w:rFonts w:hint="eastAsia"/>
          <w:b/>
          <w:sz w:val="24"/>
        </w:rPr>
        <w:t>2</w:t>
      </w:r>
      <w:r>
        <w:rPr>
          <w:rFonts w:hint="eastAsia"/>
          <w:sz w:val="24"/>
        </w:rPr>
        <w:t>元数据图示表达类目参照信息UML模式图见图A.0.10。</w:t>
      </w:r>
    </w:p>
    <w:p>
      <w:pPr>
        <w:pStyle w:val="94"/>
        <w:keepNext/>
        <w:adjustRightInd w:val="0"/>
        <w:snapToGrid w:val="0"/>
        <w:jc w:val="center"/>
        <w:rPr>
          <w:b/>
          <w:sz w:val="24"/>
        </w:rPr>
      </w:pPr>
      <w:r>
        <w:rPr>
          <w:b/>
          <w:sz w:val="24"/>
        </w:rPr>
        <w:object>
          <v:shape id="_x0000_i1037" o:spt="75" type="#_x0000_t75" style="height:132pt;width:204.75pt;" o:ole="t" filled="f" o:preferrelative="t" stroked="f" coordsize="21600,21600">
            <v:path/>
            <v:fill on="f" focussize="0,0"/>
            <v:stroke on="f" joinstyle="miter"/>
            <v:imagedata r:id="rId37" cropleft="-2910f" cropright="-2554f" cropbottom="-7334f" o:title=""/>
            <o:lock v:ext="edit" aspectratio="t"/>
            <w10:wrap type="none"/>
            <w10:anchorlock/>
          </v:shape>
          <o:OLEObject Type="Embed" ProgID="Visio.Drawing.11" ShapeID="_x0000_i1037" DrawAspect="Content" ObjectID="_1468075737" r:id="rId36">
            <o:LockedField>false</o:LockedField>
          </o:OLEObject>
        </w:object>
      </w:r>
    </w:p>
    <w:p>
      <w:pPr>
        <w:pStyle w:val="16"/>
        <w:keepNext/>
        <w:jc w:val="center"/>
      </w:pPr>
      <w:r>
        <w:rPr>
          <w:rFonts w:hint="eastAsia"/>
        </w:rPr>
        <w:t>图A.0.10图示表达类目参照信息</w:t>
      </w:r>
    </w:p>
    <w:p>
      <w:pPr>
        <w:pStyle w:val="94"/>
        <w:keepNext/>
        <w:adjustRightInd w:val="0"/>
        <w:snapToGrid w:val="0"/>
        <w:rPr>
          <w:sz w:val="24"/>
        </w:rPr>
      </w:pPr>
      <w:bookmarkStart w:id="148" w:name="_Toc469041113"/>
      <w:bookmarkStart w:id="149" w:name="_Toc468539460"/>
      <w:r>
        <w:rPr>
          <w:rFonts w:hint="eastAsia"/>
          <w:b/>
          <w:sz w:val="24"/>
        </w:rPr>
        <w:t>A.0.11</w:t>
      </w:r>
      <w:bookmarkEnd w:id="148"/>
      <w:bookmarkEnd w:id="149"/>
      <w:r>
        <w:rPr>
          <w:rFonts w:hint="eastAsia"/>
          <w:sz w:val="24"/>
        </w:rPr>
        <w:t>城市地理空间信息分发信息UML应符合以下规定：</w:t>
      </w:r>
    </w:p>
    <w:p>
      <w:pPr>
        <w:pStyle w:val="94"/>
        <w:keepNext/>
        <w:adjustRightInd w:val="0"/>
        <w:snapToGrid w:val="0"/>
        <w:ind w:firstLine="472" w:firstLineChars="196"/>
        <w:rPr>
          <w:sz w:val="24"/>
        </w:rPr>
      </w:pPr>
      <w:r>
        <w:rPr>
          <w:rFonts w:hint="eastAsia"/>
          <w:b/>
          <w:sz w:val="24"/>
        </w:rPr>
        <w:t>1</w:t>
      </w:r>
      <w:r>
        <w:rPr>
          <w:rFonts w:hint="eastAsia"/>
          <w:sz w:val="24"/>
        </w:rPr>
        <w:t>包含资源分发方的信息和资源获取的途径等信息。</w:t>
      </w:r>
    </w:p>
    <w:p>
      <w:pPr>
        <w:pStyle w:val="94"/>
        <w:keepNext/>
        <w:adjustRightInd w:val="0"/>
        <w:snapToGrid w:val="0"/>
        <w:ind w:firstLine="472" w:firstLineChars="196"/>
        <w:rPr>
          <w:sz w:val="24"/>
        </w:rPr>
      </w:pPr>
      <w:r>
        <w:rPr>
          <w:rFonts w:hint="eastAsia"/>
          <w:b/>
          <w:sz w:val="24"/>
        </w:rPr>
        <w:t>2</w:t>
      </w:r>
      <w:r>
        <w:rPr>
          <w:rFonts w:hint="eastAsia"/>
          <w:sz w:val="24"/>
        </w:rPr>
        <w:t>元数据分发信息UML模式图见图A.0.11。</w:t>
      </w:r>
    </w:p>
    <w:p>
      <w:pPr>
        <w:pStyle w:val="94"/>
        <w:keepNext/>
        <w:adjustRightInd w:val="0"/>
        <w:snapToGrid w:val="0"/>
        <w:jc w:val="center"/>
        <w:rPr>
          <w:b/>
          <w:sz w:val="24"/>
        </w:rPr>
      </w:pPr>
      <w:r>
        <w:rPr>
          <w:b/>
          <w:sz w:val="24"/>
        </w:rPr>
        <w:object>
          <v:shape id="_x0000_i1038" o:spt="75" type="#_x0000_t75" style="height:150pt;width:212.25pt;" o:ole="t" filled="f" o:preferrelative="t" stroked="f" coordsize="21600,21600">
            <v:path/>
            <v:fill on="f" focussize="0,0"/>
            <v:stroke on="f" joinstyle="miter"/>
            <v:imagedata r:id="rId39" cropleft="5296f" croptop="18715f" cropright="4608f" cropbottom="2175f" o:title=""/>
            <o:lock v:ext="edit" aspectratio="t"/>
            <w10:wrap type="none"/>
            <w10:anchorlock/>
          </v:shape>
          <o:OLEObject Type="Embed" ProgID="Visio.Drawing.11" ShapeID="_x0000_i1038" DrawAspect="Content" ObjectID="_1468075738" r:id="rId38">
            <o:LockedField>false</o:LockedField>
          </o:OLEObject>
        </w:object>
      </w:r>
    </w:p>
    <w:p>
      <w:pPr>
        <w:pStyle w:val="16"/>
        <w:keepNext/>
        <w:jc w:val="center"/>
      </w:pPr>
      <w:r>
        <w:rPr>
          <w:rFonts w:hint="eastAsia"/>
        </w:rPr>
        <w:t>图A.0.11分发信息</w:t>
      </w:r>
    </w:p>
    <w:p>
      <w:pPr>
        <w:pStyle w:val="94"/>
        <w:keepNext/>
        <w:adjustRightInd w:val="0"/>
        <w:snapToGrid w:val="0"/>
        <w:rPr>
          <w:sz w:val="24"/>
        </w:rPr>
      </w:pPr>
      <w:r>
        <w:rPr>
          <w:rFonts w:hint="eastAsia"/>
          <w:b/>
          <w:sz w:val="24"/>
        </w:rPr>
        <w:t>A.0.12</w:t>
      </w:r>
      <w:r>
        <w:rPr>
          <w:rFonts w:hint="eastAsia"/>
          <w:sz w:val="24"/>
        </w:rPr>
        <w:t>城市地理空间信息元数据扩展信息UML应符合以下规定：</w:t>
      </w:r>
    </w:p>
    <w:p>
      <w:pPr>
        <w:pStyle w:val="94"/>
        <w:keepNext/>
        <w:adjustRightInd w:val="0"/>
        <w:snapToGrid w:val="0"/>
        <w:ind w:firstLine="482" w:firstLineChars="200"/>
        <w:rPr>
          <w:sz w:val="24"/>
        </w:rPr>
      </w:pPr>
      <w:r>
        <w:rPr>
          <w:rFonts w:hint="eastAsia"/>
          <w:b/>
          <w:sz w:val="24"/>
        </w:rPr>
        <w:t>1</w:t>
      </w:r>
      <w:r>
        <w:rPr>
          <w:rFonts w:hint="eastAsia"/>
          <w:sz w:val="24"/>
        </w:rPr>
        <w:t>提供元数据的扩展信息,应包含名称、定义、数据类型、父实体、规则等信息。</w:t>
      </w:r>
    </w:p>
    <w:p>
      <w:pPr>
        <w:pStyle w:val="94"/>
        <w:keepNext/>
        <w:adjustRightInd w:val="0"/>
        <w:snapToGrid w:val="0"/>
        <w:ind w:firstLine="482" w:firstLineChars="200"/>
        <w:rPr>
          <w:sz w:val="24"/>
        </w:rPr>
      </w:pPr>
      <w:r>
        <w:rPr>
          <w:rFonts w:hint="eastAsia"/>
          <w:b/>
          <w:sz w:val="24"/>
        </w:rPr>
        <w:t>2</w:t>
      </w:r>
      <w:r>
        <w:rPr>
          <w:rFonts w:hint="eastAsia"/>
          <w:sz w:val="24"/>
        </w:rPr>
        <w:t>元数据扩展信息UML模式图见图A.0.12。</w:t>
      </w:r>
    </w:p>
    <w:p>
      <w:pPr>
        <w:pStyle w:val="94"/>
        <w:keepNext/>
        <w:adjustRightInd w:val="0"/>
        <w:snapToGrid w:val="0"/>
        <w:jc w:val="center"/>
        <w:rPr>
          <w:b/>
          <w:sz w:val="24"/>
        </w:rPr>
      </w:pPr>
      <w:r>
        <w:rPr>
          <w:b/>
          <w:sz w:val="24"/>
        </w:rPr>
        <w:object>
          <v:shape id="_x0000_i1039" o:spt="75" type="#_x0000_t75" style="height:366.75pt;width:330.75pt;" o:ole="t" filled="f" o:preferrelative="t" stroked="f" coordsize="21600,21600">
            <v:path/>
            <v:fill on="f" focussize="0,0"/>
            <v:stroke on="f" joinstyle="miter"/>
            <v:imagedata r:id="rId41" cropleft="-2910f" cropright="-2554f" cropbottom="-7334f" o:title=""/>
            <o:lock v:ext="edit" aspectratio="t"/>
            <w10:wrap type="none"/>
            <w10:anchorlock/>
          </v:shape>
          <o:OLEObject Type="Embed" ProgID="Visio.Drawing.11" ShapeID="_x0000_i1039" DrawAspect="Content" ObjectID="_1468075739" r:id="rId40">
            <o:LockedField>false</o:LockedField>
          </o:OLEObject>
        </w:object>
      </w:r>
    </w:p>
    <w:p>
      <w:pPr>
        <w:pStyle w:val="16"/>
        <w:keepNext/>
        <w:jc w:val="center"/>
      </w:pPr>
      <w:r>
        <w:rPr>
          <w:rFonts w:hint="eastAsia"/>
        </w:rPr>
        <w:t>图A.0.12 元数据扩展信息</w:t>
      </w:r>
    </w:p>
    <w:p>
      <w:pPr>
        <w:pStyle w:val="94"/>
        <w:keepNext/>
        <w:adjustRightInd w:val="0"/>
        <w:snapToGrid w:val="0"/>
        <w:rPr>
          <w:sz w:val="24"/>
        </w:rPr>
      </w:pPr>
      <w:r>
        <w:rPr>
          <w:rFonts w:hint="eastAsia"/>
          <w:b/>
          <w:sz w:val="24"/>
        </w:rPr>
        <w:t>A.0.13</w:t>
      </w:r>
      <w:r>
        <w:rPr>
          <w:rFonts w:hint="eastAsia"/>
          <w:sz w:val="24"/>
        </w:rPr>
        <w:t>城市地理空间信息应用模式信息UML应符合以下规定：</w:t>
      </w:r>
    </w:p>
    <w:p>
      <w:pPr>
        <w:pStyle w:val="94"/>
        <w:keepNext/>
        <w:adjustRightInd w:val="0"/>
        <w:snapToGrid w:val="0"/>
        <w:ind w:firstLine="472" w:firstLineChars="196"/>
        <w:rPr>
          <w:sz w:val="24"/>
        </w:rPr>
      </w:pPr>
      <w:r>
        <w:rPr>
          <w:rFonts w:hint="eastAsia"/>
          <w:b/>
          <w:sz w:val="24"/>
        </w:rPr>
        <w:t>1</w:t>
      </w:r>
      <w:r>
        <w:rPr>
          <w:rFonts w:hint="eastAsia"/>
          <w:sz w:val="24"/>
        </w:rPr>
        <w:t>提供数据的应用模式信息,应包含名称、模式语言、约束语言等信息。</w:t>
      </w:r>
    </w:p>
    <w:p>
      <w:pPr>
        <w:pStyle w:val="94"/>
        <w:keepNext/>
        <w:adjustRightInd w:val="0"/>
        <w:snapToGrid w:val="0"/>
        <w:ind w:firstLine="472" w:firstLineChars="196"/>
        <w:rPr>
          <w:sz w:val="24"/>
        </w:rPr>
      </w:pPr>
      <w:r>
        <w:rPr>
          <w:rFonts w:hint="eastAsia"/>
          <w:b/>
          <w:sz w:val="24"/>
        </w:rPr>
        <w:t>2</w:t>
      </w:r>
      <w:r>
        <w:rPr>
          <w:rFonts w:hint="eastAsia"/>
          <w:sz w:val="24"/>
        </w:rPr>
        <w:t>元数据应用模式信息UML模式图见图A.0.13。</w:t>
      </w:r>
    </w:p>
    <w:p>
      <w:pPr>
        <w:pStyle w:val="94"/>
        <w:keepNext/>
        <w:adjustRightInd w:val="0"/>
        <w:snapToGrid w:val="0"/>
        <w:jc w:val="center"/>
        <w:rPr>
          <w:b/>
          <w:sz w:val="24"/>
        </w:rPr>
      </w:pPr>
      <w:r>
        <w:rPr>
          <w:b/>
          <w:sz w:val="24"/>
        </w:rPr>
        <w:object>
          <v:shape id="_x0000_i1040" o:spt="75" type="#_x0000_t75" style="height:196.5pt;width:210.75pt;" o:ole="t" filled="f" o:preferrelative="t" stroked="f" coordsize="21600,21600">
            <v:path/>
            <v:fill on="f" focussize="0,0"/>
            <v:stroke on="f" joinstyle="miter"/>
            <v:imagedata r:id="rId43" cropleft="-2910f" cropright="-2554f" cropbottom="-7334f" o:title=""/>
            <o:lock v:ext="edit" aspectratio="t"/>
            <w10:wrap type="none"/>
            <w10:anchorlock/>
          </v:shape>
          <o:OLEObject Type="Embed" ProgID="Visio.Drawing.11" ShapeID="_x0000_i1040" DrawAspect="Content" ObjectID="_1468075740" r:id="rId42">
            <o:LockedField>false</o:LockedField>
          </o:OLEObject>
        </w:object>
      </w:r>
    </w:p>
    <w:p>
      <w:pPr>
        <w:pStyle w:val="16"/>
        <w:keepNext/>
        <w:jc w:val="center"/>
      </w:pPr>
      <w:r>
        <w:rPr>
          <w:rFonts w:hint="eastAsia"/>
        </w:rPr>
        <w:t>图A.0.13应用模式信息</w:t>
      </w:r>
    </w:p>
    <w:p>
      <w:pPr>
        <w:pStyle w:val="94"/>
        <w:keepNext/>
        <w:adjustRightInd w:val="0"/>
        <w:snapToGrid w:val="0"/>
        <w:rPr>
          <w:sz w:val="24"/>
        </w:rPr>
      </w:pPr>
      <w:r>
        <w:rPr>
          <w:rFonts w:hint="eastAsia"/>
          <w:b/>
          <w:sz w:val="24"/>
        </w:rPr>
        <w:t>A.0.14</w:t>
      </w:r>
      <w:r>
        <w:rPr>
          <w:rFonts w:hint="eastAsia"/>
          <w:sz w:val="24"/>
        </w:rPr>
        <w:t>城市地理空间信息服务标识信息UML应符合以下规定：</w:t>
      </w:r>
    </w:p>
    <w:p>
      <w:pPr>
        <w:pStyle w:val="94"/>
        <w:keepNext/>
        <w:adjustRightInd w:val="0"/>
        <w:snapToGrid w:val="0"/>
        <w:ind w:firstLine="472" w:firstLineChars="196"/>
        <w:rPr>
          <w:sz w:val="24"/>
        </w:rPr>
      </w:pPr>
      <w:r>
        <w:rPr>
          <w:rFonts w:hint="eastAsia"/>
          <w:b/>
          <w:sz w:val="24"/>
        </w:rPr>
        <w:t>1</w:t>
      </w:r>
      <w:r>
        <w:rPr>
          <w:rFonts w:hint="eastAsia"/>
          <w:sz w:val="24"/>
        </w:rPr>
        <w:t>提供数据的服务标识信息,应包含服务类型等信息。</w:t>
      </w:r>
    </w:p>
    <w:p>
      <w:pPr>
        <w:pStyle w:val="94"/>
        <w:keepNext/>
        <w:adjustRightInd w:val="0"/>
        <w:snapToGrid w:val="0"/>
        <w:ind w:firstLine="472" w:firstLineChars="196"/>
        <w:rPr>
          <w:sz w:val="24"/>
        </w:rPr>
      </w:pPr>
      <w:r>
        <w:rPr>
          <w:rFonts w:hint="eastAsia"/>
          <w:b/>
          <w:sz w:val="24"/>
        </w:rPr>
        <w:t>2</w:t>
      </w:r>
      <w:r>
        <w:rPr>
          <w:rFonts w:hint="eastAsia"/>
          <w:sz w:val="24"/>
        </w:rPr>
        <w:t>元数据服务标识信息UML模式图见图A.0.14。</w:t>
      </w:r>
    </w:p>
    <w:p>
      <w:pPr>
        <w:pStyle w:val="94"/>
        <w:keepNext/>
        <w:adjustRightInd w:val="0"/>
        <w:snapToGrid w:val="0"/>
        <w:jc w:val="center"/>
        <w:rPr>
          <w:b/>
          <w:sz w:val="24"/>
        </w:rPr>
      </w:pPr>
      <w:r>
        <w:rPr>
          <w:b/>
          <w:sz w:val="24"/>
        </w:rPr>
        <w:object>
          <v:shape id="_x0000_i1041" o:spt="75" type="#_x0000_t75" style="height:256.5pt;width:376.5pt;" o:ole="t" filled="f" o:preferrelative="t" stroked="f" coordsize="21600,21600">
            <v:path/>
            <v:fill on="f" focussize="0,0"/>
            <v:stroke on="f" joinstyle="miter"/>
            <v:imagedata r:id="rId45" cropleft="-2910f" cropright="-2554f" cropbottom="-7334f" o:title=""/>
            <o:lock v:ext="edit" aspectratio="t"/>
            <w10:wrap type="none"/>
            <w10:anchorlock/>
          </v:shape>
          <o:OLEObject Type="Embed" ProgID="Visio.Drawing.11" ShapeID="_x0000_i1041" DrawAspect="Content" ObjectID="_1468075741" r:id="rId44">
            <o:LockedField>false</o:LockedField>
          </o:OLEObject>
        </w:object>
      </w:r>
    </w:p>
    <w:p>
      <w:pPr>
        <w:pStyle w:val="16"/>
        <w:keepNext/>
        <w:jc w:val="center"/>
      </w:pPr>
      <w:r>
        <w:rPr>
          <w:rFonts w:hint="eastAsia"/>
        </w:rPr>
        <w:t>图A.0.14服务标识信息</w:t>
      </w:r>
      <w:r>
        <w:br w:type="page"/>
      </w:r>
    </w:p>
    <w:p>
      <w:pPr>
        <w:pStyle w:val="2"/>
        <w:rPr>
          <w:color w:val="auto"/>
          <w:sz w:val="24"/>
        </w:rPr>
      </w:pPr>
      <w:bookmarkStart w:id="150" w:name="_Toc509478861"/>
      <w:bookmarkStart w:id="151" w:name="_Toc468539465"/>
      <w:r>
        <w:rPr>
          <w:rFonts w:hint="eastAsia"/>
          <w:color w:val="auto"/>
        </w:rPr>
        <w:t>附录B 元数据数据字典</w:t>
      </w:r>
      <w:bookmarkEnd w:id="139"/>
      <w:bookmarkEnd w:id="150"/>
      <w:bookmarkEnd w:id="151"/>
    </w:p>
    <w:p>
      <w:pPr>
        <w:pStyle w:val="94"/>
        <w:keepNext/>
        <w:adjustRightInd w:val="0"/>
        <w:snapToGrid w:val="0"/>
        <w:rPr>
          <w:b/>
          <w:sz w:val="24"/>
        </w:rPr>
      </w:pPr>
      <w:bookmarkStart w:id="152" w:name="_Toc469041119"/>
      <w:bookmarkStart w:id="153" w:name="_Toc468539466"/>
    </w:p>
    <w:p>
      <w:pPr>
        <w:pStyle w:val="94"/>
        <w:keepNext/>
        <w:adjustRightInd w:val="0"/>
        <w:snapToGrid w:val="0"/>
        <w:rPr>
          <w:sz w:val="24"/>
        </w:rPr>
      </w:pPr>
      <w:r>
        <w:rPr>
          <w:b/>
          <w:sz w:val="24"/>
        </w:rPr>
        <w:t>B.0.1</w:t>
      </w:r>
      <w:r>
        <w:rPr>
          <w:rFonts w:hint="eastAsia"/>
          <w:sz w:val="24"/>
        </w:rPr>
        <w:t>城市地理空间信息元数据信息的数据字典应符合表B.0.1的规定。</w:t>
      </w:r>
    </w:p>
    <w:p>
      <w:pPr>
        <w:pStyle w:val="94"/>
        <w:keepNext/>
        <w:adjustRightInd w:val="0"/>
        <w:snapToGrid w:val="0"/>
        <w:jc w:val="center"/>
        <w:rPr>
          <w:sz w:val="24"/>
        </w:rPr>
      </w:pPr>
      <w:r>
        <w:rPr>
          <w:rFonts w:hint="eastAsia"/>
        </w:rPr>
        <w:t>表</w:t>
      </w:r>
      <w:r>
        <w:t xml:space="preserve">B.0.1 </w:t>
      </w:r>
      <w:r>
        <w:rPr>
          <w:rFonts w:hint="eastAsia"/>
        </w:rPr>
        <w:t>元数据信息（MD_元数据／MD_Metadata）</w:t>
      </w:r>
      <w:bookmarkEnd w:id="152"/>
      <w:bookmarkEnd w:id="153"/>
    </w:p>
    <w:tbl>
      <w:tblPr>
        <w:tblStyle w:val="47"/>
        <w:tblW w:w="10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88"/>
        <w:gridCol w:w="1750"/>
        <w:gridCol w:w="1085"/>
        <w:gridCol w:w="1984"/>
        <w:gridCol w:w="992"/>
        <w:gridCol w:w="1025"/>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2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序号</w:t>
            </w:r>
          </w:p>
        </w:tc>
        <w:tc>
          <w:tcPr>
            <w:tcW w:w="1388"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int="eastAsia" w:eastAsia="宋体"/>
                <w:b/>
                <w:sz w:val="18"/>
              </w:rPr>
              <w:t>中文名</w:t>
            </w:r>
          </w:p>
        </w:tc>
        <w:tc>
          <w:tcPr>
            <w:tcW w:w="175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英文</w:t>
            </w:r>
            <w:r>
              <w:rPr>
                <w:rFonts w:hint="eastAsia" w:eastAsia="宋体"/>
                <w:b/>
                <w:sz w:val="18"/>
              </w:rPr>
              <w:t>名</w:t>
            </w:r>
          </w:p>
        </w:tc>
        <w:tc>
          <w:tcPr>
            <w:tcW w:w="108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缩写</w:t>
            </w:r>
            <w:r>
              <w:rPr>
                <w:rFonts w:hint="eastAsia" w:eastAsia="宋体"/>
                <w:b/>
                <w:sz w:val="18"/>
              </w:rPr>
              <w:t>名</w:t>
            </w:r>
          </w:p>
        </w:tc>
        <w:tc>
          <w:tcPr>
            <w:tcW w:w="1984"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定义</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约束条件</w:t>
            </w:r>
          </w:p>
        </w:tc>
        <w:tc>
          <w:tcPr>
            <w:tcW w:w="102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最大出现次数</w:t>
            </w:r>
          </w:p>
        </w:tc>
        <w:tc>
          <w:tcPr>
            <w:tcW w:w="1129"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类型</w:t>
            </w:r>
            <w:r>
              <w:rPr>
                <w:rFonts w:hint="eastAsia" w:eastAsia="宋体"/>
                <w:b/>
                <w:sz w:val="18"/>
              </w:rPr>
              <w:t>／</w:t>
            </w:r>
            <w:r>
              <w:rPr>
                <w:rFonts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25" w:type="dxa"/>
            <w:shd w:val="clear" w:color="auto" w:fill="D9D9D9"/>
            <w:vAlign w:val="center"/>
          </w:tcPr>
          <w:p>
            <w:pPr>
              <w:pStyle w:val="103"/>
              <w:keepNext/>
              <w:numPr>
                <w:ilvl w:val="0"/>
                <w:numId w:val="1"/>
              </w:numPr>
              <w:snapToGrid w:val="0"/>
              <w:spacing w:beforeLines="50" w:afterLines="50"/>
              <w:jc w:val="center"/>
              <w:rPr>
                <w:b/>
                <w:sz w:val="18"/>
              </w:rPr>
            </w:pPr>
          </w:p>
        </w:tc>
        <w:tc>
          <w:tcPr>
            <w:tcW w:w="1388" w:type="dxa"/>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MD_元数据</w:t>
            </w:r>
          </w:p>
        </w:tc>
        <w:tc>
          <w:tcPr>
            <w:tcW w:w="1750" w:type="dxa"/>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MD_Metadata</w:t>
            </w:r>
          </w:p>
        </w:tc>
        <w:tc>
          <w:tcPr>
            <w:tcW w:w="1085" w:type="dxa"/>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Metadata</w:t>
            </w:r>
          </w:p>
        </w:tc>
        <w:tc>
          <w:tcPr>
            <w:tcW w:w="1984" w:type="dxa"/>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定义</w:t>
            </w:r>
            <w:r>
              <w:rPr>
                <w:rFonts w:hint="eastAsia" w:eastAsia="宋体"/>
                <w:b/>
                <w:sz w:val="18"/>
              </w:rPr>
              <w:t>地理空间数据集</w:t>
            </w:r>
            <w:r>
              <w:rPr>
                <w:rFonts w:eastAsia="宋体"/>
                <w:b/>
                <w:sz w:val="18"/>
              </w:rPr>
              <w:t>的元数据的根实体</w:t>
            </w:r>
          </w:p>
        </w:tc>
        <w:tc>
          <w:tcPr>
            <w:tcW w:w="992" w:type="dxa"/>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M</w:t>
            </w:r>
          </w:p>
        </w:tc>
        <w:tc>
          <w:tcPr>
            <w:tcW w:w="1025" w:type="dxa"/>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1</w:t>
            </w:r>
          </w:p>
        </w:tc>
        <w:tc>
          <w:tcPr>
            <w:tcW w:w="1129" w:type="dxa"/>
            <w:shd w:val="clear" w:color="auto" w:fill="D9D9D9"/>
            <w:vAlign w:val="center"/>
          </w:tcPr>
          <w:p>
            <w:pPr>
              <w:keepNext/>
              <w:adjustRightInd w:val="0"/>
              <w:snapToGrid w:val="0"/>
              <w:spacing w:beforeLines="50" w:afterLines="50" w:line="240" w:lineRule="auto"/>
              <w:rPr>
                <w:rFonts w:hAnsi="宋体" w:eastAsia="宋体"/>
                <w:b/>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725" w:type="dxa"/>
            <w:vAlign w:val="center"/>
          </w:tcPr>
          <w:p>
            <w:pPr>
              <w:pStyle w:val="103"/>
              <w:keepNext/>
              <w:numPr>
                <w:ilvl w:val="0"/>
                <w:numId w:val="1"/>
              </w:numPr>
              <w:snapToGrid w:val="0"/>
              <w:spacing w:beforeLines="50" w:afterLines="50"/>
              <w:jc w:val="center"/>
              <w:rPr>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元数据文件标识符</w:t>
            </w:r>
          </w:p>
        </w:tc>
        <w:tc>
          <w:tcPr>
            <w:tcW w:w="1750" w:type="dxa"/>
            <w:vAlign w:val="center"/>
          </w:tcPr>
          <w:p>
            <w:pPr>
              <w:keepNext/>
              <w:adjustRightInd w:val="0"/>
              <w:snapToGrid w:val="0"/>
              <w:spacing w:beforeLines="50" w:afterLines="50" w:line="240" w:lineRule="auto"/>
              <w:rPr>
                <w:rFonts w:eastAsia="宋体"/>
                <w:sz w:val="18"/>
              </w:rPr>
            </w:pPr>
            <w:r>
              <w:rPr>
                <w:rFonts w:hint="eastAsia" w:eastAsia="宋体"/>
                <w:sz w:val="18"/>
              </w:rPr>
              <w:t>fileIdentifier</w:t>
            </w:r>
          </w:p>
        </w:tc>
        <w:tc>
          <w:tcPr>
            <w:tcW w:w="1085" w:type="dxa"/>
            <w:vAlign w:val="center"/>
          </w:tcPr>
          <w:p>
            <w:pPr>
              <w:keepNext/>
              <w:adjustRightInd w:val="0"/>
              <w:snapToGrid w:val="0"/>
              <w:spacing w:beforeLines="50" w:afterLines="50" w:line="240" w:lineRule="auto"/>
              <w:rPr>
                <w:rFonts w:eastAsia="宋体"/>
                <w:sz w:val="18"/>
              </w:rPr>
            </w:pPr>
            <w:r>
              <w:rPr>
                <w:rFonts w:hint="eastAsia" w:eastAsia="宋体"/>
                <w:sz w:val="18"/>
              </w:rPr>
              <w:t>mdFileID</w:t>
            </w:r>
          </w:p>
        </w:tc>
        <w:tc>
          <w:tcPr>
            <w:tcW w:w="1984" w:type="dxa"/>
            <w:vAlign w:val="center"/>
          </w:tcPr>
          <w:p>
            <w:pPr>
              <w:keepNext/>
              <w:adjustRightInd w:val="0"/>
              <w:snapToGrid w:val="0"/>
              <w:spacing w:beforeLines="50" w:afterLines="50" w:line="240" w:lineRule="auto"/>
              <w:rPr>
                <w:rFonts w:eastAsia="宋体"/>
                <w:sz w:val="18"/>
              </w:rPr>
            </w:pPr>
            <w:r>
              <w:rPr>
                <w:rFonts w:eastAsia="宋体"/>
                <w:sz w:val="18"/>
              </w:rPr>
              <w:t>元数</w:t>
            </w:r>
            <w:r>
              <w:rPr>
                <w:rFonts w:hint="eastAsia" w:eastAsia="宋体"/>
                <w:sz w:val="18"/>
              </w:rPr>
              <w:t>据文件</w:t>
            </w:r>
            <w:r>
              <w:rPr>
                <w:rFonts w:eastAsia="宋体"/>
                <w:sz w:val="18"/>
              </w:rPr>
              <w:t>的</w:t>
            </w:r>
            <w:r>
              <w:rPr>
                <w:rFonts w:hint="eastAsia" w:eastAsia="宋体"/>
                <w:sz w:val="18"/>
              </w:rPr>
              <w:t>唯一标识符</w:t>
            </w:r>
          </w:p>
        </w:tc>
        <w:tc>
          <w:tcPr>
            <w:tcW w:w="992" w:type="dxa"/>
            <w:vAlign w:val="center"/>
          </w:tcPr>
          <w:p>
            <w:pPr>
              <w:keepNext/>
              <w:adjustRightInd w:val="0"/>
              <w:snapToGrid w:val="0"/>
              <w:spacing w:beforeLines="50" w:afterLines="50" w:line="240" w:lineRule="auto"/>
              <w:jc w:val="center"/>
              <w:rPr>
                <w:rFonts w:eastAsia="宋体"/>
                <w:color w:val="000000"/>
                <w:sz w:val="24"/>
              </w:rPr>
            </w:pPr>
            <w:r>
              <w:rPr>
                <w:rFonts w:eastAsia="宋体"/>
                <w:color w:val="000000"/>
                <w:sz w:val="18"/>
              </w:rPr>
              <w:t>M</w:t>
            </w:r>
          </w:p>
        </w:tc>
        <w:tc>
          <w:tcPr>
            <w:tcW w:w="1025" w:type="dxa"/>
            <w:vAlign w:val="center"/>
          </w:tcPr>
          <w:p>
            <w:pPr>
              <w:keepNext/>
              <w:adjustRightInd w:val="0"/>
              <w:snapToGrid w:val="0"/>
              <w:spacing w:beforeLines="50" w:afterLines="50" w:line="240" w:lineRule="auto"/>
              <w:jc w:val="center"/>
              <w:rPr>
                <w:rFonts w:eastAsia="宋体"/>
                <w:color w:val="000000"/>
                <w:sz w:val="18"/>
              </w:rPr>
            </w:pPr>
            <w:r>
              <w:rPr>
                <w:rFonts w:eastAsia="宋体"/>
                <w:color w:val="000000"/>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w:t>
            </w:r>
            <w:r>
              <w:rPr>
                <w:rFonts w:eastAsia="宋体"/>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rPr>
                <w:rFonts w:eastAsia="宋体"/>
                <w:sz w:val="18"/>
              </w:rPr>
            </w:pPr>
            <w:r>
              <w:rPr>
                <w:rFonts w:hint="eastAsia" w:eastAsia="宋体"/>
                <w:sz w:val="18"/>
              </w:rPr>
              <w:t>元数据</w:t>
            </w:r>
            <w:r>
              <w:rPr>
                <w:rFonts w:eastAsia="宋体"/>
                <w:sz w:val="18"/>
              </w:rPr>
              <w:t>语种</w:t>
            </w:r>
          </w:p>
        </w:tc>
        <w:tc>
          <w:tcPr>
            <w:tcW w:w="1750" w:type="dxa"/>
            <w:vAlign w:val="center"/>
          </w:tcPr>
          <w:p>
            <w:pPr>
              <w:keepNext/>
              <w:adjustRightInd w:val="0"/>
              <w:snapToGrid w:val="0"/>
              <w:spacing w:beforeLines="50" w:afterLines="50" w:line="240" w:lineRule="auto"/>
              <w:rPr>
                <w:rFonts w:eastAsia="宋体"/>
                <w:sz w:val="18"/>
              </w:rPr>
            </w:pPr>
            <w:r>
              <w:rPr>
                <w:rFonts w:eastAsia="宋体"/>
                <w:sz w:val="18"/>
              </w:rPr>
              <w:t>language</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mdLang</w:t>
            </w:r>
          </w:p>
        </w:tc>
        <w:tc>
          <w:tcPr>
            <w:tcW w:w="1984" w:type="dxa"/>
            <w:vAlign w:val="center"/>
          </w:tcPr>
          <w:p>
            <w:pPr>
              <w:pStyle w:val="83"/>
              <w:keepNext/>
              <w:widowControl w:val="0"/>
              <w:tabs>
                <w:tab w:val="clear" w:pos="960"/>
              </w:tabs>
              <w:adjustRightInd w:val="0"/>
              <w:snapToGrid w:val="0"/>
              <w:spacing w:beforeLines="50" w:afterLines="50" w:line="240" w:lineRule="auto"/>
              <w:rPr>
                <w:rFonts w:ascii="Times New Roman" w:hAnsi="Times New Roman"/>
                <w:kern w:val="2"/>
                <w:lang w:val="en-US"/>
              </w:rPr>
            </w:pPr>
            <w:r>
              <w:rPr>
                <w:rFonts w:ascii="Times New Roman" w:hAnsi="Times New Roman"/>
                <w:kern w:val="2"/>
                <w:lang w:val="en-US"/>
              </w:rPr>
              <w:t>元数据</w:t>
            </w:r>
            <w:r>
              <w:rPr>
                <w:rFonts w:hint="eastAsia" w:ascii="Times New Roman" w:hAnsi="Times New Roman"/>
                <w:kern w:val="2"/>
                <w:lang w:val="en-US"/>
              </w:rPr>
              <w:t>采</w:t>
            </w:r>
            <w:r>
              <w:rPr>
                <w:rFonts w:ascii="Times New Roman" w:hAnsi="Times New Roman"/>
                <w:kern w:val="2"/>
                <w:lang w:val="en-US"/>
              </w:rPr>
              <w:t>用的语言</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w:t>
            </w:r>
            <w:r>
              <w:rPr>
                <w:rFonts w:eastAsia="宋体"/>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5"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元数据</w:t>
            </w:r>
            <w:r>
              <w:rPr>
                <w:rFonts w:eastAsia="宋体"/>
                <w:sz w:val="18"/>
              </w:rPr>
              <w:t>字符集</w:t>
            </w:r>
          </w:p>
        </w:tc>
        <w:tc>
          <w:tcPr>
            <w:tcW w:w="17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characterSet</w:t>
            </w:r>
          </w:p>
        </w:tc>
        <w:tc>
          <w:tcPr>
            <w:tcW w:w="1085"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mdChar</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元数据</w:t>
            </w:r>
            <w:r>
              <w:rPr>
                <w:rFonts w:hint="eastAsia" w:eastAsia="宋体"/>
                <w:sz w:val="18"/>
              </w:rPr>
              <w:t>采</w:t>
            </w:r>
            <w:r>
              <w:rPr>
                <w:rFonts w:eastAsia="宋体"/>
                <w:sz w:val="18"/>
              </w:rPr>
              <w:t>用的字符编码标准的</w:t>
            </w:r>
            <w:r>
              <w:rPr>
                <w:rFonts w:hint="eastAsia" w:eastAsia="宋体"/>
                <w:sz w:val="18"/>
              </w:rPr>
              <w:t>名称</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129"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类／</w:t>
            </w:r>
            <w:r>
              <w:rPr>
                <w:rFonts w:eastAsia="宋体"/>
                <w:sz w:val="18"/>
              </w:rPr>
              <w:t>字符集</w:t>
            </w:r>
            <w:r>
              <w:rPr>
                <w:rFonts w:hint="eastAsia" w:eastAsia="宋体"/>
                <w:sz w:val="18"/>
              </w:rPr>
              <w:t>（表C.0.1）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1" w:hRule="atLeast"/>
          <w:jc w:val="center"/>
        </w:trPr>
        <w:tc>
          <w:tcPr>
            <w:tcW w:w="725" w:type="dxa"/>
            <w:shd w:val="clear" w:color="auto" w:fill="FFFFFF"/>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shd w:val="clear" w:color="auto" w:fill="FFFFFF"/>
            <w:vAlign w:val="center"/>
          </w:tcPr>
          <w:p>
            <w:pPr>
              <w:keepNext/>
              <w:adjustRightInd w:val="0"/>
              <w:snapToGrid w:val="0"/>
              <w:spacing w:beforeLines="50" w:afterLines="50" w:line="240" w:lineRule="auto"/>
              <w:jc w:val="left"/>
              <w:rPr>
                <w:rFonts w:eastAsia="宋体"/>
                <w:sz w:val="18"/>
              </w:rPr>
            </w:pPr>
            <w:r>
              <w:rPr>
                <w:rFonts w:hint="eastAsia" w:eastAsia="宋体"/>
                <w:sz w:val="18"/>
              </w:rPr>
              <w:t>联系</w:t>
            </w:r>
            <w:r>
              <w:rPr>
                <w:rFonts w:eastAsia="宋体"/>
                <w:sz w:val="18"/>
              </w:rPr>
              <w:t>单位</w:t>
            </w:r>
          </w:p>
        </w:tc>
        <w:tc>
          <w:tcPr>
            <w:tcW w:w="1750" w:type="dxa"/>
            <w:shd w:val="clear" w:color="auto" w:fill="FFFFFF"/>
            <w:vAlign w:val="center"/>
          </w:tcPr>
          <w:p>
            <w:pPr>
              <w:keepNext/>
              <w:adjustRightInd w:val="0"/>
              <w:snapToGrid w:val="0"/>
              <w:spacing w:beforeLines="50" w:afterLines="50" w:line="240" w:lineRule="auto"/>
              <w:jc w:val="left"/>
              <w:rPr>
                <w:rFonts w:eastAsia="宋体"/>
                <w:sz w:val="18"/>
              </w:rPr>
            </w:pPr>
            <w:r>
              <w:rPr>
                <w:rFonts w:hint="eastAsia" w:eastAsia="宋体"/>
                <w:sz w:val="18"/>
              </w:rPr>
              <w:t>contact</w:t>
            </w:r>
          </w:p>
        </w:tc>
        <w:tc>
          <w:tcPr>
            <w:tcW w:w="1085" w:type="dxa"/>
            <w:shd w:val="clear" w:color="auto" w:fill="FFFFFF"/>
            <w:vAlign w:val="center"/>
          </w:tcPr>
          <w:p>
            <w:pPr>
              <w:keepNext/>
              <w:adjustRightInd w:val="0"/>
              <w:snapToGrid w:val="0"/>
              <w:spacing w:beforeLines="50" w:afterLines="50" w:line="240" w:lineRule="auto"/>
              <w:jc w:val="left"/>
              <w:rPr>
                <w:rFonts w:eastAsia="宋体"/>
                <w:sz w:val="18"/>
              </w:rPr>
            </w:pPr>
            <w:r>
              <w:rPr>
                <w:rFonts w:hint="eastAsia" w:eastAsia="宋体"/>
                <w:sz w:val="18"/>
              </w:rPr>
              <w:t>mdContact</w:t>
            </w:r>
          </w:p>
        </w:tc>
        <w:tc>
          <w:tcPr>
            <w:tcW w:w="1984" w:type="dxa"/>
            <w:shd w:val="clear" w:color="auto" w:fill="FFFFFF"/>
            <w:vAlign w:val="center"/>
          </w:tcPr>
          <w:p>
            <w:pPr>
              <w:keepNext/>
              <w:adjustRightInd w:val="0"/>
              <w:snapToGrid w:val="0"/>
              <w:spacing w:beforeLines="50" w:afterLines="50" w:line="240" w:lineRule="auto"/>
              <w:jc w:val="left"/>
              <w:rPr>
                <w:rFonts w:eastAsia="宋体"/>
                <w:sz w:val="18"/>
              </w:rPr>
            </w:pPr>
            <w:r>
              <w:rPr>
                <w:rFonts w:eastAsia="宋体"/>
                <w:sz w:val="18"/>
              </w:rPr>
              <w:t>对元数据信息负责的单位</w:t>
            </w:r>
            <w:r>
              <w:rPr>
                <w:rFonts w:hint="eastAsia" w:eastAsia="宋体"/>
                <w:sz w:val="18"/>
              </w:rPr>
              <w:t>及联系方式</w:t>
            </w:r>
          </w:p>
        </w:tc>
        <w:tc>
          <w:tcPr>
            <w:tcW w:w="992" w:type="dxa"/>
            <w:shd w:val="clear" w:color="auto" w:fill="FFFFFF"/>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025" w:type="dxa"/>
            <w:shd w:val="clear" w:color="auto" w:fill="FFFFFF"/>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129" w:type="dxa"/>
            <w:shd w:val="clear" w:color="auto" w:fill="FFFFFF"/>
            <w:vAlign w:val="center"/>
          </w:tcPr>
          <w:p>
            <w:pPr>
              <w:keepNext/>
              <w:adjustRightInd w:val="0"/>
              <w:snapToGrid w:val="0"/>
              <w:spacing w:beforeLines="50" w:afterLines="50" w:line="240" w:lineRule="auto"/>
              <w:jc w:val="left"/>
              <w:rPr>
                <w:rFonts w:eastAsia="宋体"/>
                <w:sz w:val="18"/>
              </w:rPr>
            </w:pPr>
            <w:r>
              <w:rPr>
                <w:rFonts w:hint="eastAsia" w:eastAsia="宋体"/>
                <w:sz w:val="18"/>
              </w:rPr>
              <w:t>类／CI_单位信息（B.0.15）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eastAsia="宋体"/>
                <w:sz w:val="18"/>
              </w:rPr>
              <w:t>元数据创建日期</w:t>
            </w:r>
          </w:p>
        </w:tc>
        <w:tc>
          <w:tcPr>
            <w:tcW w:w="1750" w:type="dxa"/>
            <w:vAlign w:val="center"/>
          </w:tcPr>
          <w:p>
            <w:pPr>
              <w:keepNext/>
              <w:adjustRightInd w:val="0"/>
              <w:snapToGrid w:val="0"/>
              <w:spacing w:beforeLines="50" w:afterLines="50" w:line="240" w:lineRule="auto"/>
              <w:rPr>
                <w:rFonts w:eastAsia="宋体"/>
                <w:sz w:val="18"/>
              </w:rPr>
            </w:pPr>
            <w:r>
              <w:rPr>
                <w:rFonts w:eastAsia="宋体"/>
                <w:sz w:val="18"/>
              </w:rPr>
              <w:t>dat</w:t>
            </w:r>
            <w:r>
              <w:rPr>
                <w:rFonts w:hint="eastAsia" w:eastAsia="宋体"/>
                <w:sz w:val="18"/>
              </w:rPr>
              <w:t>e</w:t>
            </w:r>
            <w:r>
              <w:rPr>
                <w:rFonts w:eastAsia="宋体"/>
                <w:sz w:val="18"/>
              </w:rPr>
              <w:t>Stamp</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mdDat</w:t>
            </w:r>
            <w:r>
              <w:rPr>
                <w:rFonts w:hint="eastAsia" w:eastAsia="宋体"/>
                <w:sz w:val="18"/>
              </w:rPr>
              <w:t>e</w:t>
            </w:r>
            <w:r>
              <w:rPr>
                <w:rFonts w:eastAsia="宋体"/>
                <w:sz w:val="18"/>
              </w:rPr>
              <w:t>St</w:t>
            </w:r>
          </w:p>
        </w:tc>
        <w:tc>
          <w:tcPr>
            <w:tcW w:w="1984" w:type="dxa"/>
            <w:vAlign w:val="center"/>
          </w:tcPr>
          <w:p>
            <w:pPr>
              <w:keepNext/>
              <w:adjustRightInd w:val="0"/>
              <w:snapToGrid w:val="0"/>
              <w:spacing w:beforeLines="50" w:afterLines="50" w:line="240" w:lineRule="auto"/>
              <w:rPr>
                <w:rFonts w:eastAsia="宋体"/>
                <w:sz w:val="18"/>
              </w:rPr>
            </w:pPr>
            <w:r>
              <w:rPr>
                <w:rFonts w:eastAsia="宋体"/>
                <w:sz w:val="18"/>
              </w:rPr>
              <w:t>元数据</w:t>
            </w:r>
            <w:r>
              <w:rPr>
                <w:rFonts w:hint="eastAsia" w:eastAsia="宋体"/>
                <w:sz w:val="18"/>
              </w:rPr>
              <w:t>创建</w:t>
            </w:r>
            <w:r>
              <w:rPr>
                <w:rFonts w:eastAsia="宋体"/>
                <w:sz w:val="18"/>
              </w:rPr>
              <w:t>的日期</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日期</w:t>
            </w:r>
            <w:r>
              <w:rPr>
                <w:rFonts w:hint="eastAsia" w:eastAsia="宋体"/>
                <w:sz w:val="18"/>
              </w:rPr>
              <w:t>型／</w:t>
            </w:r>
            <w:r>
              <w:rPr>
                <w:rFonts w:eastAsia="宋体"/>
                <w:sz w:val="18"/>
              </w:rPr>
              <w:t>CCYYMMD</w:t>
            </w:r>
            <w:r>
              <w:rPr>
                <w:rFonts w:hint="eastAsia" w:eastAsia="宋体"/>
                <w:sz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eastAsia="宋体"/>
                <w:sz w:val="18"/>
              </w:rPr>
              <w:t>元数据标准名称</w:t>
            </w:r>
          </w:p>
        </w:tc>
        <w:tc>
          <w:tcPr>
            <w:tcW w:w="1750" w:type="dxa"/>
            <w:vAlign w:val="center"/>
          </w:tcPr>
          <w:p>
            <w:pPr>
              <w:keepNext/>
              <w:adjustRightInd w:val="0"/>
              <w:snapToGrid w:val="0"/>
              <w:spacing w:beforeLines="50" w:afterLines="50" w:line="240" w:lineRule="auto"/>
              <w:rPr>
                <w:rFonts w:eastAsia="宋体"/>
                <w:sz w:val="18"/>
              </w:rPr>
            </w:pPr>
            <w:r>
              <w:rPr>
                <w:rFonts w:eastAsia="宋体"/>
                <w:sz w:val="18"/>
              </w:rPr>
              <w:t>metadataStandardName</w:t>
            </w:r>
          </w:p>
        </w:tc>
        <w:tc>
          <w:tcPr>
            <w:tcW w:w="1085" w:type="dxa"/>
            <w:vAlign w:val="center"/>
          </w:tcPr>
          <w:p>
            <w:pPr>
              <w:pStyle w:val="83"/>
              <w:keepNext/>
              <w:widowControl w:val="0"/>
              <w:tabs>
                <w:tab w:val="clear" w:pos="960"/>
              </w:tabs>
              <w:adjustRightInd w:val="0"/>
              <w:snapToGrid w:val="0"/>
              <w:spacing w:beforeLines="50" w:afterLines="50" w:line="240" w:lineRule="auto"/>
              <w:rPr>
                <w:rFonts w:ascii="Times New Roman" w:hAnsi="Times New Roman"/>
                <w:kern w:val="2"/>
                <w:lang w:val="en-US"/>
              </w:rPr>
            </w:pPr>
            <w:r>
              <w:rPr>
                <w:rFonts w:ascii="Times New Roman" w:hAnsi="Times New Roman"/>
                <w:kern w:val="2"/>
                <w:lang w:val="en-US"/>
              </w:rPr>
              <w:t>mdStanName</w:t>
            </w:r>
          </w:p>
        </w:tc>
        <w:tc>
          <w:tcPr>
            <w:tcW w:w="1984" w:type="dxa"/>
            <w:vAlign w:val="center"/>
          </w:tcPr>
          <w:p>
            <w:pPr>
              <w:pStyle w:val="75"/>
              <w:keepNext/>
              <w:adjustRightInd w:val="0"/>
              <w:snapToGrid w:val="0"/>
              <w:spacing w:beforeLines="50" w:afterLines="50" w:line="240" w:lineRule="auto"/>
              <w:jc w:val="both"/>
              <w:rPr>
                <w:rFonts w:ascii="Times New Roman" w:eastAsia="仿宋_GB2312"/>
                <w:b w:val="0"/>
                <w:spacing w:val="0"/>
                <w:w w:val="100"/>
                <w:kern w:val="2"/>
                <w:sz w:val="18"/>
              </w:rPr>
            </w:pPr>
            <w:r>
              <w:rPr>
                <w:rFonts w:ascii="Times New Roman"/>
                <w:b w:val="0"/>
                <w:spacing w:val="0"/>
                <w:w w:val="100"/>
                <w:kern w:val="2"/>
                <w:sz w:val="18"/>
              </w:rPr>
              <w:t>执行的元数据标准名称</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w:t>
            </w:r>
            <w:r>
              <w:rPr>
                <w:rFonts w:eastAsia="宋体"/>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eastAsia="宋体"/>
                <w:sz w:val="18"/>
              </w:rPr>
              <w:t>元数据标准版本</w:t>
            </w:r>
          </w:p>
        </w:tc>
        <w:tc>
          <w:tcPr>
            <w:tcW w:w="1750" w:type="dxa"/>
            <w:vAlign w:val="center"/>
          </w:tcPr>
          <w:p>
            <w:pPr>
              <w:keepNext/>
              <w:adjustRightInd w:val="0"/>
              <w:snapToGrid w:val="0"/>
              <w:spacing w:beforeLines="50" w:afterLines="50" w:line="240" w:lineRule="auto"/>
              <w:rPr>
                <w:rFonts w:eastAsia="宋体"/>
                <w:sz w:val="18"/>
              </w:rPr>
            </w:pPr>
            <w:r>
              <w:rPr>
                <w:rFonts w:eastAsia="宋体"/>
                <w:sz w:val="18"/>
              </w:rPr>
              <w:t>metadataStandardVersion</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mdStanVer</w:t>
            </w:r>
          </w:p>
        </w:tc>
        <w:tc>
          <w:tcPr>
            <w:tcW w:w="1984" w:type="dxa"/>
            <w:vAlign w:val="center"/>
          </w:tcPr>
          <w:p>
            <w:pPr>
              <w:keepNext/>
              <w:adjustRightInd w:val="0"/>
              <w:snapToGrid w:val="0"/>
              <w:spacing w:beforeLines="50" w:afterLines="50" w:line="240" w:lineRule="auto"/>
              <w:rPr>
                <w:rFonts w:eastAsia="宋体"/>
                <w:sz w:val="18"/>
              </w:rPr>
            </w:pPr>
            <w:r>
              <w:rPr>
                <w:rFonts w:eastAsia="宋体"/>
                <w:sz w:val="18"/>
              </w:rPr>
              <w:t>执行的元数据标准版本</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w:t>
            </w:r>
            <w:r>
              <w:rPr>
                <w:rFonts w:eastAsia="宋体"/>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int="eastAsia" w:hAnsi="宋体" w:eastAsia="宋体"/>
                <w:sz w:val="18"/>
              </w:rPr>
              <w:t>数据志信息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hint="eastAsia" w:eastAsia="宋体"/>
                <w:sz w:val="18"/>
              </w:rPr>
              <w:t xml:space="preserve"> metadataLineage</w:t>
            </w:r>
          </w:p>
        </w:tc>
        <w:tc>
          <w:tcPr>
            <w:tcW w:w="1085" w:type="dxa"/>
            <w:vAlign w:val="center"/>
          </w:tcPr>
          <w:p>
            <w:pPr>
              <w:keepNext/>
              <w:adjustRightInd w:val="0"/>
              <w:snapToGrid w:val="0"/>
              <w:spacing w:beforeLines="50" w:afterLines="50" w:line="240" w:lineRule="auto"/>
              <w:rPr>
                <w:rFonts w:eastAsia="宋体"/>
                <w:sz w:val="18"/>
              </w:rPr>
            </w:pPr>
            <w:r>
              <w:rPr>
                <w:rFonts w:hint="eastAsia" w:eastAsia="宋体"/>
                <w:sz w:val="18"/>
              </w:rPr>
              <w:t>mdLineage</w:t>
            </w:r>
          </w:p>
        </w:tc>
        <w:tc>
          <w:tcPr>
            <w:tcW w:w="1984" w:type="dxa"/>
            <w:vAlign w:val="center"/>
          </w:tcPr>
          <w:p>
            <w:pPr>
              <w:keepNext/>
              <w:adjustRightInd w:val="0"/>
              <w:snapToGrid w:val="0"/>
              <w:spacing w:beforeLines="50" w:afterLines="50" w:line="240" w:lineRule="auto"/>
              <w:rPr>
                <w:rFonts w:eastAsia="宋体"/>
                <w:sz w:val="18"/>
              </w:rPr>
            </w:pPr>
            <w:r>
              <w:rPr>
                <w:rFonts w:hint="eastAsia" w:hAnsi="宋体" w:eastAsia="宋体"/>
                <w:sz w:val="18"/>
              </w:rPr>
              <w:t>数据生产或数据源</w:t>
            </w:r>
            <w:r>
              <w:rPr>
                <w:rFonts w:hAnsi="宋体" w:eastAsia="宋体"/>
                <w:sz w:val="18"/>
              </w:rPr>
              <w:t>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数据志信息（表B.0.2</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Ansi="宋体" w:eastAsia="宋体"/>
                <w:sz w:val="18"/>
              </w:rPr>
              <w:t>标识信息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eastAsia="宋体"/>
                <w:sz w:val="18"/>
              </w:rPr>
              <w:t>identificationInfo</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dataIdInfo</w:t>
            </w:r>
          </w:p>
        </w:tc>
        <w:tc>
          <w:tcPr>
            <w:tcW w:w="1984" w:type="dxa"/>
            <w:vAlign w:val="center"/>
          </w:tcPr>
          <w:p>
            <w:pPr>
              <w:keepNext/>
              <w:adjustRightInd w:val="0"/>
              <w:snapToGrid w:val="0"/>
              <w:spacing w:beforeLines="50" w:afterLines="50" w:line="240" w:lineRule="auto"/>
              <w:rPr>
                <w:rFonts w:eastAsia="宋体"/>
                <w:sz w:val="18"/>
              </w:rPr>
            </w:pPr>
            <w:r>
              <w:rPr>
                <w:rFonts w:hAnsi="宋体" w:eastAsia="宋体"/>
                <w:sz w:val="18"/>
              </w:rPr>
              <w:t>元数据描述的数据集的基本信息</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MD_标识</w:t>
            </w:r>
            <w:r>
              <w:rPr>
                <w:rFonts w:hint="eastAsia" w:eastAsia="宋体"/>
                <w:sz w:val="18"/>
              </w:rPr>
              <w:t>（表B.0.3</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int="eastAsia" w:hAnsi="宋体" w:eastAsia="宋体"/>
                <w:sz w:val="18"/>
              </w:rPr>
              <w:t>元数据</w:t>
            </w:r>
            <w:r>
              <w:rPr>
                <w:rFonts w:hAnsi="宋体" w:eastAsia="宋体"/>
                <w:sz w:val="18"/>
              </w:rPr>
              <w:t>限制信息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eastAsia="宋体"/>
                <w:sz w:val="18"/>
              </w:rPr>
              <w:t>metadataConstraints</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mdConst</w:t>
            </w:r>
          </w:p>
        </w:tc>
        <w:tc>
          <w:tcPr>
            <w:tcW w:w="1984" w:type="dxa"/>
            <w:vAlign w:val="center"/>
          </w:tcPr>
          <w:p>
            <w:pPr>
              <w:keepNext/>
              <w:adjustRightInd w:val="0"/>
              <w:snapToGrid w:val="0"/>
              <w:spacing w:beforeLines="50" w:afterLines="50" w:line="240" w:lineRule="auto"/>
              <w:rPr>
                <w:rFonts w:eastAsia="宋体"/>
                <w:sz w:val="18"/>
              </w:rPr>
            </w:pPr>
            <w:r>
              <w:rPr>
                <w:rFonts w:hAnsi="宋体" w:eastAsia="宋体"/>
                <w:sz w:val="18"/>
              </w:rPr>
              <w:t>提供访问和使用元数据的限制信息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限制（表B.0.4</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pStyle w:val="98"/>
              <w:jc w:val="both"/>
              <w:rPr>
                <w:rFonts w:ascii="Times New Roman" w:hAnsi="Times New Roman"/>
                <w:i/>
                <w:sz w:val="18"/>
                <w:szCs w:val="18"/>
              </w:rPr>
            </w:pPr>
            <w:r>
              <w:rPr>
                <w:rFonts w:hint="eastAsia" w:ascii="Times New Roman"/>
                <w:i/>
                <w:sz w:val="18"/>
                <w:szCs w:val="18"/>
              </w:rPr>
              <w:t>角色名称</w:t>
            </w:r>
            <w:r>
              <w:rPr>
                <w:rFonts w:hint="eastAsia" w:ascii="Times New Roman" w:hAnsi="Times New Roman"/>
                <w:sz w:val="18"/>
                <w:szCs w:val="18"/>
              </w:rPr>
              <w:t>：</w:t>
            </w:r>
          </w:p>
          <w:p>
            <w:pPr>
              <w:pStyle w:val="98"/>
              <w:jc w:val="both"/>
              <w:rPr>
                <w:rFonts w:ascii="Times New Roman" w:hAnsi="Times New Roman"/>
                <w:sz w:val="18"/>
                <w:szCs w:val="18"/>
              </w:rPr>
            </w:pPr>
            <w:r>
              <w:rPr>
                <w:rFonts w:hint="eastAsia" w:ascii="Times New Roman"/>
                <w:sz w:val="18"/>
                <w:szCs w:val="18"/>
              </w:rPr>
              <w:t>数据质量信息</w:t>
            </w:r>
          </w:p>
        </w:tc>
        <w:tc>
          <w:tcPr>
            <w:tcW w:w="1750" w:type="dxa"/>
            <w:vAlign w:val="center"/>
          </w:tcPr>
          <w:p>
            <w:pPr>
              <w:pStyle w:val="98"/>
              <w:jc w:val="both"/>
              <w:rPr>
                <w:rFonts w:ascii="Times New Roman" w:hAnsi="Times New Roman"/>
                <w:sz w:val="18"/>
                <w:szCs w:val="18"/>
              </w:rPr>
            </w:pPr>
            <w:r>
              <w:rPr>
                <w:rFonts w:ascii="Times New Roman" w:hAnsi="Times New Roman"/>
                <w:i/>
                <w:sz w:val="18"/>
                <w:szCs w:val="18"/>
              </w:rPr>
              <w:t>Role name</w:t>
            </w:r>
            <w:r>
              <w:rPr>
                <w:rFonts w:ascii="Times New Roman" w:hAnsi="Times New Roman"/>
                <w:sz w:val="18"/>
                <w:szCs w:val="18"/>
              </w:rPr>
              <w:t>:</w:t>
            </w:r>
          </w:p>
          <w:p>
            <w:pPr>
              <w:pStyle w:val="98"/>
              <w:jc w:val="both"/>
              <w:rPr>
                <w:rFonts w:ascii="Times New Roman" w:hAnsi="Times New Roman"/>
                <w:sz w:val="18"/>
                <w:szCs w:val="18"/>
              </w:rPr>
            </w:pPr>
            <w:r>
              <w:rPr>
                <w:rFonts w:ascii="Times New Roman" w:hAnsi="Times New Roman"/>
                <w:sz w:val="18"/>
                <w:szCs w:val="18"/>
              </w:rPr>
              <w:t>dataQualityInfo</w:t>
            </w:r>
          </w:p>
        </w:tc>
        <w:tc>
          <w:tcPr>
            <w:tcW w:w="1085" w:type="dxa"/>
            <w:vAlign w:val="center"/>
          </w:tcPr>
          <w:p>
            <w:pPr>
              <w:pStyle w:val="98"/>
              <w:jc w:val="both"/>
              <w:rPr>
                <w:rFonts w:ascii="Times New Roman" w:hAnsi="Times New Roman"/>
                <w:sz w:val="18"/>
                <w:szCs w:val="18"/>
              </w:rPr>
            </w:pPr>
            <w:r>
              <w:rPr>
                <w:rFonts w:ascii="Times New Roman" w:hAnsi="Times New Roman"/>
                <w:sz w:val="18"/>
                <w:szCs w:val="18"/>
              </w:rPr>
              <w:t>dqInfo</w:t>
            </w:r>
          </w:p>
        </w:tc>
        <w:tc>
          <w:tcPr>
            <w:tcW w:w="1984" w:type="dxa"/>
            <w:vAlign w:val="center"/>
          </w:tcPr>
          <w:p>
            <w:pPr>
              <w:pStyle w:val="98"/>
              <w:jc w:val="both"/>
              <w:rPr>
                <w:rFonts w:ascii="Times New Roman" w:hAnsi="Times New Roman"/>
                <w:sz w:val="18"/>
                <w:szCs w:val="18"/>
              </w:rPr>
            </w:pPr>
            <w:r>
              <w:rPr>
                <w:rFonts w:hint="eastAsia" w:ascii="Times New Roman"/>
                <w:sz w:val="18"/>
                <w:szCs w:val="18"/>
              </w:rPr>
              <w:t>数据质量的整体评价信息</w:t>
            </w:r>
          </w:p>
        </w:tc>
        <w:tc>
          <w:tcPr>
            <w:tcW w:w="992" w:type="dxa"/>
            <w:vAlign w:val="center"/>
          </w:tcPr>
          <w:p>
            <w:pPr>
              <w:pStyle w:val="98"/>
              <w:jc w:val="center"/>
              <w:rPr>
                <w:rFonts w:ascii="Times New Roman" w:hAnsi="Times New Roman"/>
                <w:sz w:val="18"/>
                <w:szCs w:val="18"/>
              </w:rPr>
            </w:pPr>
            <w:r>
              <w:rPr>
                <w:rFonts w:ascii="Times New Roman" w:hAnsi="Times New Roman"/>
                <w:sz w:val="18"/>
                <w:szCs w:val="18"/>
              </w:rPr>
              <w:t>O</w:t>
            </w:r>
          </w:p>
        </w:tc>
        <w:tc>
          <w:tcPr>
            <w:tcW w:w="1025" w:type="dxa"/>
            <w:vAlign w:val="center"/>
          </w:tcPr>
          <w:p>
            <w:pPr>
              <w:pStyle w:val="98"/>
              <w:jc w:val="center"/>
              <w:rPr>
                <w:rFonts w:ascii="Times New Roman" w:hAnsi="Times New Roman"/>
                <w:sz w:val="18"/>
                <w:szCs w:val="18"/>
              </w:rPr>
            </w:pPr>
            <w:r>
              <w:rPr>
                <w:rFonts w:ascii="Times New Roman" w:hAnsi="Times New Roman"/>
                <w:sz w:val="18"/>
                <w:szCs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DQ_数据质量</w:t>
            </w:r>
            <w:r>
              <w:rPr>
                <w:rFonts w:hint="eastAsia" w:eastAsia="宋体"/>
                <w:sz w:val="18"/>
              </w:rPr>
              <w:t>（表B.0.5</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int="eastAsia" w:hAnsi="宋体" w:eastAsia="宋体"/>
                <w:sz w:val="18"/>
              </w:rPr>
              <w:t>元数据</w:t>
            </w:r>
            <w:r>
              <w:rPr>
                <w:rFonts w:hAnsi="宋体" w:eastAsia="宋体"/>
                <w:sz w:val="18"/>
              </w:rPr>
              <w:t>维护信息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eastAsia="宋体"/>
                <w:sz w:val="18"/>
              </w:rPr>
              <w:t>metadataMaintenance</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mdMaint</w:t>
            </w:r>
          </w:p>
        </w:tc>
        <w:tc>
          <w:tcPr>
            <w:tcW w:w="1984" w:type="dxa"/>
            <w:vAlign w:val="center"/>
          </w:tcPr>
          <w:p>
            <w:pPr>
              <w:keepNext/>
              <w:adjustRightInd w:val="0"/>
              <w:snapToGrid w:val="0"/>
              <w:spacing w:beforeLines="50" w:afterLines="50" w:line="240" w:lineRule="auto"/>
              <w:rPr>
                <w:rFonts w:eastAsia="宋体"/>
                <w:sz w:val="18"/>
              </w:rPr>
            </w:pPr>
            <w:r>
              <w:rPr>
                <w:rFonts w:hAnsi="宋体" w:eastAsia="宋体"/>
                <w:sz w:val="18"/>
              </w:rPr>
              <w:t>提供有关元数据更新</w:t>
            </w:r>
            <w:r>
              <w:rPr>
                <w:rFonts w:hint="eastAsia" w:hAnsi="宋体" w:eastAsia="宋体"/>
                <w:sz w:val="18"/>
              </w:rPr>
              <w:t>维护</w:t>
            </w:r>
            <w:r>
              <w:rPr>
                <w:rFonts w:hAnsi="宋体" w:eastAsia="宋体"/>
                <w:sz w:val="18"/>
              </w:rPr>
              <w:t>的信息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维护信息（表B.0.6</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hAnsi="宋体" w:eastAsia="宋体"/>
                <w:i/>
                <w:sz w:val="18"/>
              </w:rPr>
            </w:pPr>
            <w:r>
              <w:rPr>
                <w:rFonts w:hint="eastAsia" w:hAnsi="宋体" w:eastAsia="宋体"/>
                <w:i/>
                <w:sz w:val="18"/>
              </w:rPr>
              <w:t>角色名称</w:t>
            </w:r>
            <w:r>
              <w:rPr>
                <w:rFonts w:hAnsi="宋体" w:eastAsia="宋体"/>
                <w:i/>
                <w:sz w:val="18"/>
              </w:rPr>
              <w:t>：</w:t>
            </w:r>
            <w:r>
              <w:rPr>
                <w:rFonts w:hint="eastAsia" w:hAnsi="宋体" w:eastAsia="宋体"/>
                <w:sz w:val="18"/>
              </w:rPr>
              <w:t>空间表示</w:t>
            </w:r>
            <w:r>
              <w:rPr>
                <w:rFonts w:hAnsi="宋体" w:eastAsia="宋体"/>
                <w:sz w:val="18"/>
              </w:rPr>
              <w:t>信息</w:t>
            </w:r>
          </w:p>
        </w:tc>
        <w:tc>
          <w:tcPr>
            <w:tcW w:w="1750" w:type="dxa"/>
            <w:vAlign w:val="center"/>
          </w:tcPr>
          <w:p>
            <w:pPr>
              <w:keepNext/>
              <w:adjustRightInd w:val="0"/>
              <w:snapToGrid w:val="0"/>
              <w:spacing w:beforeLines="50" w:afterLines="50" w:line="240" w:lineRule="auto"/>
              <w:jc w:val="left"/>
              <w:rPr>
                <w:rFonts w:eastAsia="宋体"/>
                <w:i/>
                <w:sz w:val="18"/>
              </w:rPr>
            </w:pPr>
            <w:r>
              <w:rPr>
                <w:rFonts w:hint="eastAsia" w:eastAsia="宋体"/>
                <w:i/>
                <w:sz w:val="18"/>
              </w:rPr>
              <w:t>Role name</w:t>
            </w:r>
            <w:r>
              <w:rPr>
                <w:rFonts w:eastAsia="宋体"/>
                <w:i/>
                <w:sz w:val="18"/>
              </w:rPr>
              <w:t xml:space="preserve">: </w:t>
            </w:r>
            <w:r>
              <w:rPr>
                <w:rFonts w:hint="eastAsia" w:eastAsia="宋体"/>
                <w:sz w:val="18"/>
              </w:rPr>
              <w:t>spatialRepresentation</w:t>
            </w:r>
          </w:p>
        </w:tc>
        <w:tc>
          <w:tcPr>
            <w:tcW w:w="1085" w:type="dxa"/>
            <w:vAlign w:val="center"/>
          </w:tcPr>
          <w:p>
            <w:pPr>
              <w:keepNext/>
              <w:adjustRightInd w:val="0"/>
              <w:snapToGrid w:val="0"/>
              <w:spacing w:beforeLines="50" w:afterLines="50" w:line="240" w:lineRule="auto"/>
              <w:rPr>
                <w:rFonts w:eastAsia="宋体"/>
                <w:sz w:val="18"/>
              </w:rPr>
            </w:pPr>
            <w:r>
              <w:rPr>
                <w:rFonts w:hint="eastAsia" w:eastAsia="宋体"/>
                <w:sz w:val="18"/>
              </w:rPr>
              <w:t>spatRep</w:t>
            </w:r>
          </w:p>
        </w:tc>
        <w:tc>
          <w:tcPr>
            <w:tcW w:w="1984" w:type="dxa"/>
            <w:vAlign w:val="center"/>
          </w:tcPr>
          <w:p>
            <w:pPr>
              <w:keepNext/>
              <w:adjustRightInd w:val="0"/>
              <w:snapToGrid w:val="0"/>
              <w:spacing w:beforeLines="50" w:afterLines="50" w:line="240" w:lineRule="auto"/>
              <w:rPr>
                <w:rFonts w:hAnsi="宋体" w:eastAsia="宋体"/>
                <w:sz w:val="18"/>
              </w:rPr>
            </w:pPr>
            <w:r>
              <w:rPr>
                <w:rFonts w:hint="eastAsia" w:hAnsi="宋体" w:eastAsia="宋体"/>
                <w:sz w:val="18"/>
              </w:rPr>
              <w:t>用于表示空间信息的机制信息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空间表示信息（表B.0.7</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Ansi="宋体" w:eastAsia="宋体"/>
                <w:sz w:val="18"/>
              </w:rPr>
              <w:t>参照系信息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eastAsia="宋体"/>
                <w:sz w:val="18"/>
              </w:rPr>
              <w:t>referenceSystemInfo</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refSysInfo</w:t>
            </w:r>
          </w:p>
        </w:tc>
        <w:tc>
          <w:tcPr>
            <w:tcW w:w="1984" w:type="dxa"/>
            <w:vAlign w:val="center"/>
          </w:tcPr>
          <w:p>
            <w:pPr>
              <w:keepNext/>
              <w:adjustRightInd w:val="0"/>
              <w:snapToGrid w:val="0"/>
              <w:spacing w:beforeLines="50" w:afterLines="50" w:line="240" w:lineRule="auto"/>
              <w:rPr>
                <w:rFonts w:eastAsia="宋体"/>
                <w:sz w:val="18"/>
              </w:rPr>
            </w:pPr>
            <w:r>
              <w:rPr>
                <w:rFonts w:hAnsi="宋体" w:eastAsia="宋体"/>
                <w:sz w:val="18"/>
              </w:rPr>
              <w:t>数据集采用的空间和时间参照系说明</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参照系（表B.0.8</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Ansi="宋体" w:eastAsia="宋体"/>
                <w:sz w:val="18"/>
              </w:rPr>
              <w:t>内容信息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eastAsia="宋体"/>
                <w:sz w:val="18"/>
              </w:rPr>
              <w:t>ContentInfo</w:t>
            </w:r>
          </w:p>
        </w:tc>
        <w:tc>
          <w:tcPr>
            <w:tcW w:w="1085" w:type="dxa"/>
            <w:vAlign w:val="center"/>
          </w:tcPr>
          <w:p>
            <w:pPr>
              <w:keepNext/>
              <w:adjustRightInd w:val="0"/>
              <w:snapToGrid w:val="0"/>
              <w:spacing w:beforeLines="50" w:afterLines="50" w:line="240" w:lineRule="auto"/>
              <w:rPr>
                <w:rFonts w:eastAsia="宋体"/>
                <w:sz w:val="18"/>
              </w:rPr>
            </w:pPr>
            <w:r>
              <w:rPr>
                <w:rFonts w:eastAsia="宋体"/>
                <w:sz w:val="18"/>
              </w:rPr>
              <w:t>contInfo</w:t>
            </w:r>
          </w:p>
        </w:tc>
        <w:tc>
          <w:tcPr>
            <w:tcW w:w="1984" w:type="dxa"/>
            <w:vAlign w:val="center"/>
          </w:tcPr>
          <w:p>
            <w:pPr>
              <w:keepNext/>
              <w:adjustRightInd w:val="0"/>
              <w:snapToGrid w:val="0"/>
              <w:spacing w:beforeLines="50" w:afterLines="50" w:line="240" w:lineRule="auto"/>
              <w:rPr>
                <w:rFonts w:eastAsia="宋体"/>
                <w:sz w:val="18"/>
              </w:rPr>
            </w:pPr>
            <w:r>
              <w:rPr>
                <w:rFonts w:hint="eastAsia" w:hAnsi="宋体" w:eastAsia="宋体"/>
                <w:sz w:val="18"/>
              </w:rPr>
              <w:t>数据集内容说明信息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内容信息（表B.0.9</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8"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hAnsi="宋体" w:eastAsia="宋体"/>
                <w:i/>
                <w:sz w:val="18"/>
              </w:rPr>
            </w:pPr>
            <w:r>
              <w:rPr>
                <w:rFonts w:hint="eastAsia" w:hAnsi="宋体" w:eastAsia="宋体"/>
                <w:i/>
                <w:sz w:val="18"/>
              </w:rPr>
              <w:t>角色名称</w:t>
            </w:r>
            <w:r>
              <w:rPr>
                <w:rFonts w:hAnsi="宋体" w:eastAsia="宋体"/>
                <w:i/>
                <w:sz w:val="18"/>
              </w:rPr>
              <w:t>：</w:t>
            </w:r>
            <w:r>
              <w:rPr>
                <w:rFonts w:hint="eastAsia" w:hAnsi="宋体" w:eastAsia="宋体"/>
                <w:sz w:val="18"/>
              </w:rPr>
              <w:t>图示表达类目参照</w:t>
            </w:r>
            <w:r>
              <w:rPr>
                <w:rFonts w:hAnsi="宋体" w:eastAsia="宋体"/>
                <w:sz w:val="18"/>
              </w:rPr>
              <w:t>信息</w:t>
            </w:r>
          </w:p>
        </w:tc>
        <w:tc>
          <w:tcPr>
            <w:tcW w:w="1750" w:type="dxa"/>
            <w:vAlign w:val="center"/>
          </w:tcPr>
          <w:p>
            <w:pPr>
              <w:keepNext/>
              <w:adjustRightInd w:val="0"/>
              <w:snapToGrid w:val="0"/>
              <w:spacing w:beforeLines="50" w:afterLines="50" w:line="240" w:lineRule="auto"/>
              <w:jc w:val="left"/>
              <w:rPr>
                <w:rFonts w:eastAsia="宋体"/>
                <w:i/>
                <w:sz w:val="18"/>
              </w:rPr>
            </w:pPr>
            <w:r>
              <w:rPr>
                <w:rFonts w:hint="eastAsia" w:eastAsia="宋体"/>
                <w:i/>
                <w:sz w:val="18"/>
              </w:rPr>
              <w:t>Role name</w:t>
            </w:r>
            <w:r>
              <w:rPr>
                <w:rFonts w:eastAsia="宋体"/>
                <w:i/>
                <w:sz w:val="18"/>
              </w:rPr>
              <w:t xml:space="preserve">: </w:t>
            </w:r>
            <w:r>
              <w:rPr>
                <w:rFonts w:hint="eastAsia" w:eastAsia="宋体"/>
                <w:sz w:val="18"/>
              </w:rPr>
              <w:t xml:space="preserve"> distributionInfo</w:t>
            </w:r>
          </w:p>
        </w:tc>
        <w:tc>
          <w:tcPr>
            <w:tcW w:w="1085" w:type="dxa"/>
            <w:vAlign w:val="center"/>
          </w:tcPr>
          <w:p>
            <w:pPr>
              <w:keepNext/>
              <w:adjustRightInd w:val="0"/>
              <w:snapToGrid w:val="0"/>
              <w:spacing w:beforeLines="50" w:afterLines="50" w:line="240" w:lineRule="auto"/>
              <w:rPr>
                <w:rFonts w:eastAsia="宋体"/>
                <w:sz w:val="18"/>
              </w:rPr>
            </w:pPr>
            <w:r>
              <w:rPr>
                <w:rFonts w:hint="eastAsia" w:eastAsia="宋体"/>
                <w:sz w:val="18"/>
              </w:rPr>
              <w:t>dist</w:t>
            </w:r>
            <w:r>
              <w:rPr>
                <w:rFonts w:eastAsia="宋体"/>
                <w:sz w:val="18"/>
              </w:rPr>
              <w:t>Info</w:t>
            </w:r>
          </w:p>
        </w:tc>
        <w:tc>
          <w:tcPr>
            <w:tcW w:w="1984" w:type="dxa"/>
            <w:vAlign w:val="center"/>
          </w:tcPr>
          <w:p>
            <w:pPr>
              <w:keepNext/>
              <w:adjustRightInd w:val="0"/>
              <w:snapToGrid w:val="0"/>
              <w:spacing w:beforeLines="50" w:afterLines="50" w:line="240" w:lineRule="auto"/>
              <w:rPr>
                <w:rFonts w:hAnsi="宋体" w:eastAsia="宋体"/>
                <w:sz w:val="18"/>
              </w:rPr>
            </w:pPr>
            <w:r>
              <w:rPr>
                <w:rFonts w:hint="eastAsia" w:hAnsi="宋体" w:eastAsia="宋体"/>
                <w:sz w:val="18"/>
              </w:rPr>
              <w:t>获取数据集所需要的图示表达类目信息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图示表达类目参照（表B.0.10</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2"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int="eastAsia" w:hAnsi="宋体" w:eastAsia="宋体"/>
                <w:sz w:val="18"/>
              </w:rPr>
              <w:t>分发</w:t>
            </w:r>
            <w:r>
              <w:rPr>
                <w:rFonts w:hAnsi="宋体" w:eastAsia="宋体"/>
                <w:sz w:val="18"/>
              </w:rPr>
              <w:t>信息</w:t>
            </w:r>
          </w:p>
        </w:tc>
        <w:tc>
          <w:tcPr>
            <w:tcW w:w="175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hint="eastAsia" w:eastAsia="宋体"/>
                <w:sz w:val="18"/>
              </w:rPr>
              <w:t xml:space="preserve"> distributionInfo</w:t>
            </w:r>
          </w:p>
        </w:tc>
        <w:tc>
          <w:tcPr>
            <w:tcW w:w="1085" w:type="dxa"/>
            <w:vAlign w:val="center"/>
          </w:tcPr>
          <w:p>
            <w:pPr>
              <w:keepNext/>
              <w:adjustRightInd w:val="0"/>
              <w:snapToGrid w:val="0"/>
              <w:spacing w:beforeLines="50" w:afterLines="50" w:line="240" w:lineRule="auto"/>
              <w:rPr>
                <w:rFonts w:eastAsia="宋体"/>
                <w:sz w:val="18"/>
              </w:rPr>
            </w:pPr>
            <w:r>
              <w:rPr>
                <w:rFonts w:hint="eastAsia" w:eastAsia="宋体"/>
                <w:sz w:val="18"/>
              </w:rPr>
              <w:t>dist</w:t>
            </w:r>
            <w:r>
              <w:rPr>
                <w:rFonts w:eastAsia="宋体"/>
                <w:sz w:val="18"/>
              </w:rPr>
              <w:t>Info</w:t>
            </w:r>
          </w:p>
        </w:tc>
        <w:tc>
          <w:tcPr>
            <w:tcW w:w="1984" w:type="dxa"/>
            <w:vAlign w:val="center"/>
          </w:tcPr>
          <w:p>
            <w:pPr>
              <w:keepNext/>
              <w:adjustRightInd w:val="0"/>
              <w:snapToGrid w:val="0"/>
              <w:spacing w:beforeLines="50" w:afterLines="50" w:line="240" w:lineRule="auto"/>
              <w:rPr>
                <w:rFonts w:eastAsia="宋体"/>
                <w:sz w:val="18"/>
              </w:rPr>
            </w:pPr>
            <w:r>
              <w:rPr>
                <w:rFonts w:hint="eastAsia" w:hAnsi="宋体" w:eastAsia="宋体"/>
                <w:sz w:val="18"/>
              </w:rPr>
              <w:t>获取数据集所需要的分发信息</w:t>
            </w:r>
          </w:p>
        </w:tc>
        <w:tc>
          <w:tcPr>
            <w:tcW w:w="992" w:type="dxa"/>
            <w:vAlign w:val="center"/>
          </w:tcPr>
          <w:p>
            <w:pPr>
              <w:keepNext/>
              <w:adjustRightInd w:val="0"/>
              <w:snapToGrid w:val="0"/>
              <w:spacing w:beforeLines="50" w:afterLines="50" w:line="240" w:lineRule="auto"/>
              <w:jc w:val="center"/>
              <w:rPr>
                <w:rFonts w:eastAsia="宋体"/>
                <w:sz w:val="28"/>
              </w:rPr>
            </w:pPr>
            <w:r>
              <w:rPr>
                <w:rFonts w:hint="eastAsia" w:eastAsia="宋体"/>
                <w:sz w:val="18"/>
              </w:rPr>
              <w:t>M</w:t>
            </w:r>
          </w:p>
        </w:tc>
        <w:tc>
          <w:tcPr>
            <w:tcW w:w="1025" w:type="dxa"/>
            <w:vAlign w:val="center"/>
          </w:tcPr>
          <w:p>
            <w:pPr>
              <w:keepNext/>
              <w:adjustRightInd w:val="0"/>
              <w:snapToGrid w:val="0"/>
              <w:spacing w:beforeLines="50" w:afterLines="50" w:line="240" w:lineRule="auto"/>
              <w:jc w:val="center"/>
              <w:rPr>
                <w:rFonts w:eastAsia="宋体"/>
                <w:sz w:val="28"/>
              </w:rPr>
            </w:pPr>
            <w:r>
              <w:rPr>
                <w:rFonts w:hint="eastAsia" w:eastAsia="宋体"/>
                <w:sz w:val="18"/>
              </w:rPr>
              <w:t>1</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分发（表B.0.11</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4"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hAnsi="宋体" w:eastAsia="宋体"/>
                <w:i/>
                <w:sz w:val="18"/>
              </w:rPr>
            </w:pPr>
            <w:r>
              <w:rPr>
                <w:rFonts w:hint="eastAsia" w:hAnsi="宋体" w:eastAsia="宋体"/>
                <w:i/>
                <w:sz w:val="18"/>
              </w:rPr>
              <w:t>角色名称</w:t>
            </w:r>
            <w:r>
              <w:rPr>
                <w:rFonts w:hAnsi="宋体" w:eastAsia="宋体"/>
                <w:i/>
                <w:sz w:val="18"/>
              </w:rPr>
              <w:t>：</w:t>
            </w:r>
            <w:r>
              <w:rPr>
                <w:rFonts w:hint="eastAsia" w:hAnsi="宋体" w:eastAsia="宋体"/>
                <w:sz w:val="18"/>
              </w:rPr>
              <w:t>元数据扩展</w:t>
            </w:r>
            <w:r>
              <w:rPr>
                <w:rFonts w:hAnsi="宋体" w:eastAsia="宋体"/>
                <w:sz w:val="18"/>
              </w:rPr>
              <w:t>信息</w:t>
            </w:r>
          </w:p>
        </w:tc>
        <w:tc>
          <w:tcPr>
            <w:tcW w:w="1750" w:type="dxa"/>
            <w:vAlign w:val="center"/>
          </w:tcPr>
          <w:p>
            <w:pPr>
              <w:pStyle w:val="94"/>
              <w:keepNext/>
              <w:adjustRightInd w:val="0"/>
              <w:snapToGrid w:val="0"/>
              <w:spacing w:beforeLines="50" w:afterLines="50" w:line="240" w:lineRule="auto"/>
              <w:jc w:val="left"/>
              <w:rPr>
                <w:sz w:val="18"/>
              </w:rPr>
            </w:pPr>
            <w:r>
              <w:rPr>
                <w:rFonts w:hint="eastAsia"/>
                <w:sz w:val="18"/>
              </w:rPr>
              <w:t>Role name</w:t>
            </w:r>
            <w:r>
              <w:rPr>
                <w:sz w:val="18"/>
              </w:rPr>
              <w:t xml:space="preserve">: </w:t>
            </w:r>
            <w:r>
              <w:rPr>
                <w:rFonts w:hint="eastAsia"/>
                <w:sz w:val="18"/>
              </w:rPr>
              <w:t xml:space="preserve">     extensionInfomation</w:t>
            </w:r>
          </w:p>
        </w:tc>
        <w:tc>
          <w:tcPr>
            <w:tcW w:w="1085" w:type="dxa"/>
            <w:vAlign w:val="center"/>
          </w:tcPr>
          <w:p>
            <w:pPr>
              <w:pStyle w:val="94"/>
              <w:keepNext/>
              <w:adjustRightInd w:val="0"/>
              <w:snapToGrid w:val="0"/>
              <w:spacing w:beforeLines="50" w:afterLines="50" w:line="240" w:lineRule="auto"/>
              <w:jc w:val="left"/>
              <w:rPr>
                <w:sz w:val="18"/>
              </w:rPr>
            </w:pPr>
            <w:r>
              <w:rPr>
                <w:rFonts w:hint="eastAsia"/>
                <w:sz w:val="18"/>
              </w:rPr>
              <w:t>ex</w:t>
            </w:r>
            <w:r>
              <w:rPr>
                <w:sz w:val="18"/>
              </w:rPr>
              <w:t>tInfo</w:t>
            </w:r>
          </w:p>
        </w:tc>
        <w:tc>
          <w:tcPr>
            <w:tcW w:w="1984" w:type="dxa"/>
            <w:vAlign w:val="center"/>
          </w:tcPr>
          <w:p>
            <w:pPr>
              <w:pStyle w:val="94"/>
              <w:keepNext/>
              <w:adjustRightInd w:val="0"/>
              <w:snapToGrid w:val="0"/>
              <w:spacing w:beforeLines="50" w:afterLines="50" w:line="240" w:lineRule="auto"/>
              <w:jc w:val="left"/>
              <w:rPr>
                <w:sz w:val="18"/>
              </w:rPr>
            </w:pPr>
            <w:r>
              <w:rPr>
                <w:rFonts w:hint="eastAsia"/>
                <w:sz w:val="18"/>
              </w:rPr>
              <w:t>数据集扩展信息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元数据扩展息（表2</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2"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hAnsi="宋体" w:eastAsia="宋体"/>
                <w:i/>
                <w:sz w:val="18"/>
              </w:rPr>
            </w:pPr>
            <w:r>
              <w:rPr>
                <w:rFonts w:hint="eastAsia" w:hAnsi="宋体" w:eastAsia="宋体"/>
                <w:i/>
                <w:sz w:val="18"/>
              </w:rPr>
              <w:t>角色名称</w:t>
            </w:r>
            <w:r>
              <w:rPr>
                <w:rFonts w:hAnsi="宋体" w:eastAsia="宋体"/>
                <w:i/>
                <w:sz w:val="18"/>
              </w:rPr>
              <w:t>：</w:t>
            </w:r>
            <w:r>
              <w:rPr>
                <w:rFonts w:hint="eastAsia" w:hAnsi="宋体" w:eastAsia="宋体"/>
                <w:sz w:val="18"/>
              </w:rPr>
              <w:t>应用模式</w:t>
            </w:r>
            <w:r>
              <w:rPr>
                <w:rFonts w:hAnsi="宋体" w:eastAsia="宋体"/>
                <w:sz w:val="18"/>
              </w:rPr>
              <w:t>信息</w:t>
            </w:r>
          </w:p>
        </w:tc>
        <w:tc>
          <w:tcPr>
            <w:tcW w:w="1750" w:type="dxa"/>
            <w:vAlign w:val="center"/>
          </w:tcPr>
          <w:p>
            <w:pPr>
              <w:pStyle w:val="94"/>
              <w:keepNext/>
              <w:adjustRightInd w:val="0"/>
              <w:snapToGrid w:val="0"/>
              <w:spacing w:beforeLines="50" w:afterLines="50" w:line="240" w:lineRule="auto"/>
              <w:jc w:val="left"/>
              <w:rPr>
                <w:sz w:val="18"/>
              </w:rPr>
            </w:pPr>
            <w:r>
              <w:rPr>
                <w:rFonts w:hint="eastAsia"/>
                <w:sz w:val="18"/>
              </w:rPr>
              <w:t>Role name</w:t>
            </w:r>
            <w:r>
              <w:rPr>
                <w:sz w:val="18"/>
              </w:rPr>
              <w:t xml:space="preserve">: </w:t>
            </w:r>
            <w:r>
              <w:rPr>
                <w:rFonts w:hint="eastAsia"/>
                <w:sz w:val="18"/>
              </w:rPr>
              <w:t xml:space="preserve"> applicationSchemaInfomation</w:t>
            </w:r>
          </w:p>
        </w:tc>
        <w:tc>
          <w:tcPr>
            <w:tcW w:w="1085" w:type="dxa"/>
            <w:vAlign w:val="center"/>
          </w:tcPr>
          <w:p>
            <w:pPr>
              <w:pStyle w:val="94"/>
              <w:keepNext/>
              <w:adjustRightInd w:val="0"/>
              <w:snapToGrid w:val="0"/>
              <w:spacing w:beforeLines="50" w:afterLines="50" w:line="240" w:lineRule="auto"/>
              <w:jc w:val="left"/>
              <w:rPr>
                <w:b/>
                <w:sz w:val="18"/>
              </w:rPr>
            </w:pPr>
            <w:r>
              <w:rPr>
                <w:rFonts w:hint="eastAsia"/>
                <w:sz w:val="18"/>
              </w:rPr>
              <w:t>AppSchInfo</w:t>
            </w:r>
          </w:p>
        </w:tc>
        <w:tc>
          <w:tcPr>
            <w:tcW w:w="1984" w:type="dxa"/>
            <w:vAlign w:val="center"/>
          </w:tcPr>
          <w:p>
            <w:pPr>
              <w:pStyle w:val="94"/>
              <w:keepNext/>
              <w:adjustRightInd w:val="0"/>
              <w:snapToGrid w:val="0"/>
              <w:spacing w:beforeLines="50" w:afterLines="50" w:line="240" w:lineRule="auto"/>
              <w:jc w:val="left"/>
              <w:rPr>
                <w:sz w:val="18"/>
              </w:rPr>
            </w:pPr>
            <w:r>
              <w:rPr>
                <w:rFonts w:hint="eastAsia"/>
                <w:sz w:val="18"/>
              </w:rPr>
              <w:t>获取数据集所需要的使用的应用模式信息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应用模式信息（表B.0.13</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6" w:hRule="atLeast"/>
          <w:jc w:val="center"/>
        </w:trPr>
        <w:tc>
          <w:tcPr>
            <w:tcW w:w="725"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388" w:type="dxa"/>
            <w:vAlign w:val="center"/>
          </w:tcPr>
          <w:p>
            <w:pPr>
              <w:keepNext/>
              <w:adjustRightInd w:val="0"/>
              <w:snapToGrid w:val="0"/>
              <w:spacing w:beforeLines="50" w:afterLines="50" w:line="240" w:lineRule="auto"/>
              <w:jc w:val="left"/>
              <w:rPr>
                <w:rFonts w:hAnsi="宋体" w:eastAsia="宋体"/>
                <w:i/>
                <w:sz w:val="18"/>
              </w:rPr>
            </w:pPr>
            <w:r>
              <w:rPr>
                <w:rFonts w:hint="eastAsia" w:hAnsi="宋体" w:eastAsia="宋体"/>
                <w:i/>
                <w:sz w:val="18"/>
              </w:rPr>
              <w:t>角色名称</w:t>
            </w:r>
            <w:r>
              <w:rPr>
                <w:rFonts w:hAnsi="宋体" w:eastAsia="宋体"/>
                <w:i/>
                <w:sz w:val="18"/>
              </w:rPr>
              <w:t>：</w:t>
            </w:r>
            <w:r>
              <w:rPr>
                <w:rFonts w:hint="eastAsia" w:hAnsi="宋体" w:eastAsia="宋体"/>
                <w:sz w:val="18"/>
              </w:rPr>
              <w:t>服务标识</w:t>
            </w:r>
            <w:r>
              <w:rPr>
                <w:rFonts w:hAnsi="宋体" w:eastAsia="宋体"/>
                <w:sz w:val="18"/>
              </w:rPr>
              <w:t>信息</w:t>
            </w:r>
          </w:p>
        </w:tc>
        <w:tc>
          <w:tcPr>
            <w:tcW w:w="1750" w:type="dxa"/>
            <w:vAlign w:val="center"/>
          </w:tcPr>
          <w:p>
            <w:pPr>
              <w:pStyle w:val="94"/>
              <w:keepNext/>
              <w:adjustRightInd w:val="0"/>
              <w:snapToGrid w:val="0"/>
              <w:spacing w:beforeLines="50" w:afterLines="50" w:line="240" w:lineRule="auto"/>
              <w:jc w:val="left"/>
              <w:rPr>
                <w:sz w:val="18"/>
              </w:rPr>
            </w:pPr>
            <w:r>
              <w:rPr>
                <w:rFonts w:hint="eastAsia"/>
                <w:sz w:val="18"/>
              </w:rPr>
              <w:t>Role name</w:t>
            </w:r>
            <w:r>
              <w:rPr>
                <w:sz w:val="18"/>
              </w:rPr>
              <w:t xml:space="preserve">: </w:t>
            </w:r>
            <w:r>
              <w:rPr>
                <w:rFonts w:hint="eastAsia"/>
                <w:sz w:val="18"/>
              </w:rPr>
              <w:t xml:space="preserve"> s</w:t>
            </w:r>
            <w:r>
              <w:rPr>
                <w:sz w:val="18"/>
              </w:rPr>
              <w:t>erviceIdentification</w:t>
            </w:r>
          </w:p>
        </w:tc>
        <w:tc>
          <w:tcPr>
            <w:tcW w:w="1085" w:type="dxa"/>
            <w:vAlign w:val="center"/>
          </w:tcPr>
          <w:p>
            <w:pPr>
              <w:pStyle w:val="94"/>
              <w:keepNext/>
              <w:adjustRightInd w:val="0"/>
              <w:snapToGrid w:val="0"/>
              <w:spacing w:beforeLines="50" w:afterLines="50" w:line="240" w:lineRule="auto"/>
              <w:jc w:val="left"/>
              <w:rPr>
                <w:sz w:val="18"/>
              </w:rPr>
            </w:pPr>
            <w:r>
              <w:rPr>
                <w:sz w:val="18"/>
              </w:rPr>
              <w:t>SerIdent</w:t>
            </w:r>
          </w:p>
        </w:tc>
        <w:tc>
          <w:tcPr>
            <w:tcW w:w="1984" w:type="dxa"/>
            <w:vAlign w:val="center"/>
          </w:tcPr>
          <w:p>
            <w:pPr>
              <w:pStyle w:val="94"/>
              <w:keepNext/>
              <w:adjustRightInd w:val="0"/>
              <w:snapToGrid w:val="0"/>
              <w:spacing w:beforeLines="50" w:afterLines="50" w:line="240" w:lineRule="auto"/>
              <w:jc w:val="left"/>
              <w:rPr>
                <w:sz w:val="18"/>
              </w:rPr>
            </w:pPr>
            <w:r>
              <w:rPr>
                <w:rFonts w:hint="eastAsia"/>
                <w:sz w:val="18"/>
              </w:rPr>
              <w:t>获取数据集所需要的服务标识信息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025"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1129"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服务标识信息（表B.0.14</w:t>
            </w:r>
            <w:r>
              <w:rPr>
                <w:rFonts w:eastAsia="宋体"/>
                <w:sz w:val="18"/>
              </w:rPr>
              <w:t>）</w:t>
            </w:r>
          </w:p>
        </w:tc>
      </w:tr>
    </w:tbl>
    <w:p>
      <w:pPr>
        <w:spacing w:line="440" w:lineRule="exact"/>
        <w:ind w:firstLine="361" w:firstLineChars="200"/>
        <w:rPr>
          <w:rFonts w:ascii="宋体" w:hAnsi="宋体" w:eastAsia="宋体"/>
          <w:sz w:val="18"/>
          <w:szCs w:val="18"/>
        </w:rPr>
      </w:pPr>
      <w:r>
        <w:rPr>
          <w:rFonts w:hint="eastAsia" w:ascii="宋体" w:hAnsi="宋体" w:eastAsia="宋体"/>
          <w:b/>
          <w:sz w:val="18"/>
          <w:szCs w:val="18"/>
        </w:rPr>
        <w:t>注：</w:t>
      </w:r>
      <w:r>
        <w:rPr>
          <w:rFonts w:hint="eastAsia" w:ascii="宋体" w:hAnsi="宋体" w:eastAsia="宋体"/>
          <w:sz w:val="18"/>
          <w:szCs w:val="18"/>
        </w:rPr>
        <w:t>1数据字典对每个元数据实体和元素的中文名称、英文名称、缩写名、定义、约束/条件、最大出现次数、数据类型/域7个属性进行完整说明。</w:t>
      </w:r>
    </w:p>
    <w:p>
      <w:pPr>
        <w:spacing w:line="440" w:lineRule="exact"/>
        <w:ind w:firstLine="361" w:firstLineChars="200"/>
        <w:rPr>
          <w:rFonts w:ascii="宋体" w:hAnsi="宋体" w:eastAsia="宋体"/>
          <w:sz w:val="18"/>
          <w:szCs w:val="18"/>
        </w:rPr>
      </w:pPr>
      <w:r>
        <w:rPr>
          <w:rFonts w:hint="eastAsia" w:ascii="宋体" w:hAnsi="宋体" w:eastAsia="宋体"/>
          <w:b/>
          <w:sz w:val="18"/>
          <w:szCs w:val="18"/>
        </w:rPr>
        <w:t>注：</w:t>
      </w:r>
      <w:r>
        <w:rPr>
          <w:rFonts w:hint="eastAsia" w:ascii="宋体" w:hAnsi="宋体" w:eastAsia="宋体"/>
          <w:sz w:val="18"/>
          <w:szCs w:val="18"/>
        </w:rPr>
        <w:t>2数据字典中,带灰色背景色的行定义实体,角色名称用来标识元数据元素在数据实体中的角色,并由“角色名称：”开头,将它们与其他元数据元素区分。</w:t>
      </w:r>
    </w:p>
    <w:p>
      <w:pPr>
        <w:pStyle w:val="94"/>
        <w:keepNext/>
        <w:adjustRightInd w:val="0"/>
        <w:snapToGrid w:val="0"/>
        <w:rPr>
          <w:sz w:val="24"/>
        </w:rPr>
      </w:pPr>
    </w:p>
    <w:p>
      <w:pPr>
        <w:pStyle w:val="94"/>
        <w:keepNext/>
        <w:adjustRightInd w:val="0"/>
        <w:snapToGrid w:val="0"/>
        <w:rPr>
          <w:sz w:val="24"/>
        </w:rPr>
      </w:pPr>
      <w:r>
        <w:rPr>
          <w:b/>
          <w:sz w:val="24"/>
        </w:rPr>
        <w:t>B.</w:t>
      </w:r>
      <w:r>
        <w:rPr>
          <w:rFonts w:hint="eastAsia"/>
          <w:b/>
          <w:sz w:val="24"/>
        </w:rPr>
        <w:t>0.2</w:t>
      </w:r>
      <w:r>
        <w:rPr>
          <w:rFonts w:hint="eastAsia"/>
          <w:sz w:val="24"/>
        </w:rPr>
        <w:t>城市地理空间信息</w:t>
      </w:r>
      <w:r>
        <w:rPr>
          <w:sz w:val="24"/>
        </w:rPr>
        <w:t>元数据</w:t>
      </w:r>
      <w:r>
        <w:rPr>
          <w:rFonts w:hint="eastAsia"/>
          <w:sz w:val="24"/>
        </w:rPr>
        <w:t>中的数据志</w:t>
      </w:r>
      <w:r>
        <w:rPr>
          <w:sz w:val="24"/>
        </w:rPr>
        <w:t>信息</w:t>
      </w:r>
      <w:r>
        <w:rPr>
          <w:rFonts w:hint="eastAsia"/>
          <w:sz w:val="24"/>
        </w:rPr>
        <w:t>的数据字典应符合表B.0.2的规定。</w:t>
      </w:r>
    </w:p>
    <w:p>
      <w:pPr>
        <w:pStyle w:val="16"/>
        <w:keepNext/>
        <w:jc w:val="center"/>
      </w:pPr>
      <w:r>
        <w:rPr>
          <w:rFonts w:hint="eastAsia"/>
        </w:rPr>
        <w:t>表B.0.2 数据志信息</w:t>
      </w:r>
      <w:r>
        <w:t>（</w:t>
      </w:r>
      <w:r>
        <w:rPr>
          <w:rFonts w:hint="eastAsia"/>
        </w:rPr>
        <w:t>LI</w:t>
      </w:r>
      <w:r>
        <w:t>_</w:t>
      </w:r>
      <w:r>
        <w:rPr>
          <w:rFonts w:hint="eastAsia"/>
        </w:rPr>
        <w:t>数据志信息／LI_Lineage</w:t>
      </w:r>
      <w:r>
        <w:t>）</w:t>
      </w:r>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jc w:val="center"/>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jc w:val="center"/>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int="eastAsia" w:hAnsi="宋体" w:eastAsia="宋体"/>
                <w:sz w:val="18"/>
              </w:rPr>
              <w:t>LI_</w:t>
            </w:r>
            <w:r>
              <w:rPr>
                <w:rFonts w:hAnsi="宋体" w:eastAsia="宋体"/>
                <w:sz w:val="18"/>
              </w:rPr>
              <w:t>数据志</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int="eastAsia" w:eastAsia="宋体"/>
                <w:sz w:val="18"/>
              </w:rPr>
              <w:t>LI_Lineage</w:t>
            </w:r>
          </w:p>
        </w:tc>
        <w:tc>
          <w:tcPr>
            <w:tcW w:w="1091" w:type="dxa"/>
            <w:tcBorders>
              <w:bottom w:val="single" w:color="auto" w:sz="4" w:space="0"/>
            </w:tcBorders>
            <w:shd w:val="clear" w:color="auto" w:fill="D9D9D9"/>
            <w:vAlign w:val="center"/>
          </w:tcPr>
          <w:p>
            <w:pPr>
              <w:pStyle w:val="103"/>
              <w:keepNext/>
              <w:snapToGrid w:val="0"/>
              <w:spacing w:beforeLines="50" w:afterLines="50"/>
              <w:jc w:val="center"/>
              <w:rPr>
                <w:sz w:val="18"/>
              </w:rPr>
            </w:pPr>
            <w:r>
              <w:rPr>
                <w:rFonts w:hint="eastAsia"/>
                <w:sz w:val="18"/>
              </w:rPr>
              <w:t>lineage</w:t>
            </w:r>
          </w:p>
        </w:tc>
        <w:tc>
          <w:tcPr>
            <w:tcW w:w="2311" w:type="dxa"/>
            <w:tcBorders>
              <w:bottom w:val="single" w:color="auto" w:sz="4" w:space="0"/>
            </w:tcBorders>
            <w:shd w:val="clear" w:color="auto" w:fill="D9D9D9"/>
            <w:vAlign w:val="center"/>
          </w:tcPr>
          <w:p>
            <w:pPr>
              <w:pStyle w:val="103"/>
              <w:keepNext/>
              <w:snapToGrid w:val="0"/>
              <w:spacing w:beforeLines="50" w:afterLines="50"/>
              <w:jc w:val="center"/>
              <w:rPr>
                <w:sz w:val="18"/>
              </w:rPr>
            </w:pPr>
            <w:r>
              <w:rPr>
                <w:rFonts w:hAnsi="宋体"/>
                <w:sz w:val="18"/>
              </w:rPr>
              <w:t>数据生产者有关数据集数据志信息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Ansi="宋体" w:eastAsia="宋体"/>
                <w:sz w:val="18"/>
              </w:rPr>
              <w:t>类／</w:t>
            </w:r>
            <w:r>
              <w:rPr>
                <w:rFonts w:hint="eastAsia" w:eastAsia="宋体"/>
                <w:sz w:val="18"/>
              </w:rPr>
              <w:t>第23</w:t>
            </w:r>
            <w:r>
              <w:rPr>
                <w:rFonts w:eastAsia="宋体"/>
                <w:sz w:val="18"/>
              </w:rPr>
              <w:sym w:font="Symbol" w:char="F07E"/>
            </w:r>
            <w:r>
              <w:rPr>
                <w:rFonts w:hint="eastAsia" w:eastAsia="宋体"/>
                <w:sz w:val="18"/>
              </w:rPr>
              <w:t>28行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10" w:type="dxa"/>
            <w:vAlign w:val="center"/>
          </w:tcPr>
          <w:p>
            <w:pPr>
              <w:keepNext/>
              <w:adjustRightInd w:val="0"/>
              <w:snapToGrid w:val="0"/>
              <w:spacing w:beforeLines="50" w:afterLines="50" w:line="240" w:lineRule="auto"/>
              <w:jc w:val="center"/>
              <w:rPr>
                <w:rFonts w:hAnsi="宋体" w:eastAsia="宋体"/>
                <w:sz w:val="18"/>
              </w:rPr>
            </w:pPr>
            <w:r>
              <w:rPr>
                <w:rFonts w:hint="eastAsia" w:hAnsi="宋体" w:eastAsia="宋体"/>
                <w:sz w:val="18"/>
              </w:rPr>
              <w:t>数据志说明</w:t>
            </w:r>
          </w:p>
        </w:tc>
        <w:tc>
          <w:tcPr>
            <w:tcW w:w="1984" w:type="dxa"/>
            <w:vAlign w:val="center"/>
          </w:tcPr>
          <w:p>
            <w:pPr>
              <w:keepNext/>
              <w:adjustRightInd w:val="0"/>
              <w:snapToGrid w:val="0"/>
              <w:spacing w:beforeLines="50" w:afterLines="50" w:line="240" w:lineRule="auto"/>
              <w:jc w:val="center"/>
              <w:rPr>
                <w:rFonts w:eastAsia="宋体"/>
                <w:sz w:val="18"/>
              </w:rPr>
            </w:pPr>
            <w:r>
              <w:rPr>
                <w:rFonts w:eastAsia="宋体"/>
                <w:sz w:val="18"/>
              </w:rPr>
              <w:t>statement</w:t>
            </w:r>
          </w:p>
        </w:tc>
        <w:tc>
          <w:tcPr>
            <w:tcW w:w="1091" w:type="dxa"/>
            <w:vAlign w:val="center"/>
          </w:tcPr>
          <w:p>
            <w:pPr>
              <w:pStyle w:val="103"/>
              <w:keepNext/>
              <w:snapToGrid w:val="0"/>
              <w:spacing w:beforeLines="50" w:afterLines="50"/>
              <w:jc w:val="center"/>
              <w:rPr>
                <w:sz w:val="18"/>
              </w:rPr>
            </w:pPr>
            <w:r>
              <w:rPr>
                <w:rFonts w:hint="eastAsia"/>
                <w:sz w:val="18"/>
              </w:rPr>
              <w:t>s</w:t>
            </w:r>
            <w:r>
              <w:rPr>
                <w:sz w:val="18"/>
              </w:rPr>
              <w:t>tatement</w:t>
            </w:r>
          </w:p>
        </w:tc>
        <w:tc>
          <w:tcPr>
            <w:tcW w:w="2311" w:type="dxa"/>
            <w:vAlign w:val="center"/>
          </w:tcPr>
          <w:p>
            <w:pPr>
              <w:pStyle w:val="103"/>
              <w:keepNext/>
              <w:snapToGrid w:val="0"/>
              <w:spacing w:beforeLines="50" w:afterLines="50"/>
              <w:jc w:val="center"/>
              <w:rPr>
                <w:sz w:val="18"/>
              </w:rPr>
            </w:pPr>
            <w:r>
              <w:rPr>
                <w:rFonts w:hAnsi="宋体"/>
                <w:sz w:val="18"/>
              </w:rPr>
              <w:t>数据生产者有关数据集数据志信息的一般说明</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75" w:type="dxa"/>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10" w:type="dxa"/>
            <w:vAlign w:val="center"/>
          </w:tcPr>
          <w:p>
            <w:pPr>
              <w:pStyle w:val="83"/>
              <w:keepNext/>
              <w:widowControl w:val="0"/>
              <w:tabs>
                <w:tab w:val="clear" w:pos="960"/>
              </w:tabs>
              <w:adjustRightInd w:val="0"/>
              <w:snapToGrid w:val="0"/>
              <w:spacing w:beforeLines="50" w:afterLines="50" w:line="240" w:lineRule="auto"/>
              <w:jc w:val="center"/>
              <w:rPr>
                <w:rFonts w:ascii="Times New Roman" w:hAnsi="Times New Roman"/>
                <w:kern w:val="2"/>
                <w:lang w:val="en-US"/>
              </w:rPr>
            </w:pPr>
            <w:r>
              <w:rPr>
                <w:rFonts w:hint="eastAsia" w:ascii="Times New Roman" w:hAnsi="Times New Roman"/>
                <w:kern w:val="2"/>
                <w:lang w:val="en-US"/>
              </w:rPr>
              <w:t>数据版本</w:t>
            </w:r>
          </w:p>
        </w:tc>
        <w:tc>
          <w:tcPr>
            <w:tcW w:w="1984" w:type="dxa"/>
            <w:vAlign w:val="center"/>
          </w:tcPr>
          <w:p>
            <w:pPr>
              <w:pStyle w:val="103"/>
              <w:keepNext/>
              <w:snapToGrid w:val="0"/>
              <w:spacing w:beforeLines="50" w:afterLines="50"/>
              <w:jc w:val="center"/>
              <w:rPr>
                <w:sz w:val="18"/>
              </w:rPr>
            </w:pPr>
            <w:r>
              <w:rPr>
                <w:rFonts w:hint="eastAsia"/>
                <w:sz w:val="18"/>
              </w:rPr>
              <w:t>dataVersion</w:t>
            </w:r>
          </w:p>
        </w:tc>
        <w:tc>
          <w:tcPr>
            <w:tcW w:w="1091" w:type="dxa"/>
            <w:vAlign w:val="center"/>
          </w:tcPr>
          <w:p>
            <w:pPr>
              <w:pStyle w:val="103"/>
              <w:keepNext/>
              <w:snapToGrid w:val="0"/>
              <w:spacing w:beforeLines="50" w:afterLines="50"/>
              <w:jc w:val="center"/>
              <w:rPr>
                <w:sz w:val="18"/>
              </w:rPr>
            </w:pPr>
            <w:r>
              <w:rPr>
                <w:rFonts w:hint="eastAsia"/>
                <w:sz w:val="18"/>
              </w:rPr>
              <w:t>dataVer</w:t>
            </w:r>
          </w:p>
        </w:tc>
        <w:tc>
          <w:tcPr>
            <w:tcW w:w="2311" w:type="dxa"/>
            <w:vAlign w:val="center"/>
          </w:tcPr>
          <w:p>
            <w:pPr>
              <w:pStyle w:val="103"/>
              <w:keepNext/>
              <w:snapToGrid w:val="0"/>
              <w:spacing w:beforeLines="50" w:afterLines="50"/>
              <w:jc w:val="center"/>
              <w:rPr>
                <w:sz w:val="18"/>
              </w:rPr>
            </w:pPr>
            <w:r>
              <w:rPr>
                <w:rFonts w:hint="eastAsia"/>
                <w:sz w:val="18"/>
              </w:rPr>
              <w:t>数据的加工处理的历史版本</w:t>
            </w:r>
          </w:p>
        </w:tc>
        <w:tc>
          <w:tcPr>
            <w:tcW w:w="993" w:type="dxa"/>
            <w:vAlign w:val="center"/>
          </w:tcPr>
          <w:p>
            <w:pPr>
              <w:keepNext/>
              <w:adjustRightInd w:val="0"/>
              <w:snapToGrid w:val="0"/>
              <w:spacing w:beforeLines="50" w:afterLines="50" w:line="240" w:lineRule="auto"/>
              <w:jc w:val="center"/>
              <w:rPr>
                <w:rFonts w:eastAsia="宋体"/>
                <w:sz w:val="18"/>
              </w:rPr>
            </w:pPr>
            <w:r>
              <w:rPr>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975" w:type="dxa"/>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hAnsi="宋体" w:eastAsia="宋体"/>
                <w:sz w:val="18"/>
              </w:rPr>
              <w:t>处理</w:t>
            </w:r>
            <w:r>
              <w:rPr>
                <w:rFonts w:hAnsi="宋体" w:eastAsia="宋体"/>
                <w:sz w:val="18"/>
              </w:rPr>
              <w:t>日期</w:t>
            </w:r>
          </w:p>
        </w:tc>
        <w:tc>
          <w:tcPr>
            <w:tcW w:w="1984" w:type="dxa"/>
            <w:tcBorders>
              <w:bottom w:val="single" w:color="auto" w:sz="4" w:space="0"/>
            </w:tcBorders>
            <w:vAlign w:val="center"/>
          </w:tcPr>
          <w:p>
            <w:pPr>
              <w:pStyle w:val="103"/>
              <w:keepNext/>
              <w:snapToGrid w:val="0"/>
              <w:spacing w:beforeLines="50" w:afterLines="50"/>
              <w:jc w:val="center"/>
              <w:rPr>
                <w:sz w:val="18"/>
              </w:rPr>
            </w:pPr>
            <w:r>
              <w:rPr>
                <w:sz w:val="18"/>
              </w:rPr>
              <w:t>dateOf</w:t>
            </w:r>
            <w:r>
              <w:rPr>
                <w:rFonts w:hint="eastAsia"/>
                <w:sz w:val="18"/>
              </w:rPr>
              <w:t>Process</w:t>
            </w:r>
          </w:p>
        </w:tc>
        <w:tc>
          <w:tcPr>
            <w:tcW w:w="109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date</w:t>
            </w:r>
            <w:r>
              <w:rPr>
                <w:rFonts w:hint="eastAsia" w:eastAsia="宋体"/>
                <w:sz w:val="18"/>
              </w:rPr>
              <w:t>Proc</w:t>
            </w:r>
          </w:p>
        </w:tc>
        <w:tc>
          <w:tcPr>
            <w:tcW w:w="2311" w:type="dxa"/>
            <w:tcBorders>
              <w:bottom w:val="single" w:color="auto" w:sz="4" w:space="0"/>
            </w:tcBorders>
            <w:vAlign w:val="center"/>
          </w:tcPr>
          <w:p>
            <w:pPr>
              <w:pStyle w:val="103"/>
              <w:keepNext/>
              <w:snapToGrid w:val="0"/>
              <w:spacing w:beforeLines="50" w:afterLines="50"/>
              <w:jc w:val="center"/>
              <w:rPr>
                <w:sz w:val="18"/>
              </w:rPr>
            </w:pPr>
            <w:r>
              <w:rPr>
                <w:rFonts w:hint="eastAsia" w:hAnsi="宋体"/>
                <w:sz w:val="18"/>
              </w:rPr>
              <w:t>数据集处理</w:t>
            </w:r>
            <w:r>
              <w:rPr>
                <w:rFonts w:hAnsi="宋体"/>
                <w:sz w:val="18"/>
              </w:rPr>
              <w:t>的日期</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sz w:val="18"/>
              </w:rPr>
              <w:t>M</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975"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日期型／</w:t>
            </w:r>
            <w:r>
              <w:rPr>
                <w:rFonts w:eastAsia="宋体"/>
                <w:sz w:val="18"/>
              </w:rPr>
              <w:t>CCYYMMDD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shd w:val="clear" w:color="auto" w:fill="FFFFFF"/>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10"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处理过程描述</w:t>
            </w:r>
          </w:p>
        </w:tc>
        <w:tc>
          <w:tcPr>
            <w:tcW w:w="1984"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process</w:t>
            </w:r>
            <w:r>
              <w:rPr>
                <w:rFonts w:hint="eastAsia"/>
                <w:sz w:val="18"/>
              </w:rPr>
              <w:t>Description</w:t>
            </w:r>
          </w:p>
        </w:tc>
        <w:tc>
          <w:tcPr>
            <w:tcW w:w="1091" w:type="dxa"/>
            <w:shd w:val="clear" w:color="auto" w:fill="FFFFFF"/>
            <w:vAlign w:val="center"/>
          </w:tcPr>
          <w:p>
            <w:pPr>
              <w:pStyle w:val="103"/>
              <w:keepNext/>
              <w:snapToGrid w:val="0"/>
              <w:spacing w:beforeLines="50" w:afterLines="50"/>
              <w:jc w:val="center"/>
              <w:rPr>
                <w:sz w:val="18"/>
              </w:rPr>
            </w:pPr>
            <w:r>
              <w:rPr>
                <w:rFonts w:hint="eastAsia"/>
                <w:sz w:val="18"/>
              </w:rPr>
              <w:t>procDesc</w:t>
            </w:r>
          </w:p>
        </w:tc>
        <w:tc>
          <w:tcPr>
            <w:tcW w:w="2311" w:type="dxa"/>
            <w:shd w:val="clear" w:color="auto" w:fill="FFFFFF"/>
            <w:vAlign w:val="center"/>
          </w:tcPr>
          <w:p>
            <w:pPr>
              <w:pStyle w:val="103"/>
              <w:keepNext/>
              <w:snapToGrid w:val="0"/>
              <w:spacing w:beforeLines="50" w:afterLines="50"/>
              <w:jc w:val="center"/>
              <w:rPr>
                <w:sz w:val="18"/>
              </w:rPr>
            </w:pPr>
            <w:r>
              <w:rPr>
                <w:rFonts w:hint="eastAsia" w:hAnsi="宋体"/>
                <w:sz w:val="18"/>
              </w:rPr>
              <w:t>数据集处理</w:t>
            </w:r>
            <w:r>
              <w:rPr>
                <w:rFonts w:hAnsi="宋体"/>
                <w:sz w:val="18"/>
              </w:rPr>
              <w:t>的</w:t>
            </w:r>
            <w:r>
              <w:rPr>
                <w:rFonts w:hint="eastAsia" w:hAnsi="宋体"/>
                <w:sz w:val="18"/>
              </w:rPr>
              <w:t>过程描述</w:t>
            </w:r>
          </w:p>
        </w:tc>
        <w:tc>
          <w:tcPr>
            <w:tcW w:w="993" w:type="dxa"/>
            <w:shd w:val="clear" w:color="auto" w:fill="FFFFFF"/>
            <w:vAlign w:val="center"/>
          </w:tcPr>
          <w:p>
            <w:pPr>
              <w:keepNext/>
              <w:adjustRightInd w:val="0"/>
              <w:snapToGrid w:val="0"/>
              <w:spacing w:beforeLines="50" w:afterLines="50" w:line="240" w:lineRule="auto"/>
              <w:jc w:val="center"/>
              <w:rPr>
                <w:rFonts w:eastAsia="宋体"/>
                <w:sz w:val="18"/>
              </w:rPr>
            </w:pPr>
            <w:r>
              <w:rPr>
                <w:sz w:val="18"/>
              </w:rPr>
              <w:t>M</w:t>
            </w:r>
          </w:p>
        </w:tc>
        <w:tc>
          <w:tcPr>
            <w:tcW w:w="850"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975" w:type="dxa"/>
            <w:shd w:val="clear" w:color="auto" w:fill="FFFFFF"/>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shd w:val="clear" w:color="auto" w:fill="FFFFFF"/>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10" w:type="dxa"/>
            <w:shd w:val="clear" w:color="auto" w:fill="FFFFFF"/>
            <w:vAlign w:val="center"/>
          </w:tcPr>
          <w:p>
            <w:pPr>
              <w:pStyle w:val="94"/>
              <w:keepNext/>
              <w:adjustRightInd w:val="0"/>
              <w:snapToGrid w:val="0"/>
              <w:spacing w:beforeLines="50" w:afterLines="50" w:line="240" w:lineRule="auto"/>
              <w:jc w:val="center"/>
              <w:rPr>
                <w:sz w:val="18"/>
              </w:rPr>
            </w:pPr>
            <w:r>
              <w:rPr>
                <w:rFonts w:hint="eastAsia"/>
                <w:sz w:val="18"/>
              </w:rPr>
              <w:t>处理质量描述</w:t>
            </w:r>
          </w:p>
        </w:tc>
        <w:tc>
          <w:tcPr>
            <w:tcW w:w="1984" w:type="dxa"/>
            <w:shd w:val="clear" w:color="auto" w:fill="FFFFFF"/>
            <w:vAlign w:val="center"/>
          </w:tcPr>
          <w:p>
            <w:pPr>
              <w:pStyle w:val="94"/>
              <w:keepNext/>
              <w:adjustRightInd w:val="0"/>
              <w:snapToGrid w:val="0"/>
              <w:spacing w:beforeLines="50" w:afterLines="50" w:line="240" w:lineRule="auto"/>
              <w:jc w:val="center"/>
              <w:rPr>
                <w:sz w:val="18"/>
              </w:rPr>
            </w:pPr>
            <w:r>
              <w:rPr>
                <w:rFonts w:hint="eastAsia"/>
                <w:sz w:val="18"/>
              </w:rPr>
              <w:t>processQualityDescription</w:t>
            </w:r>
          </w:p>
        </w:tc>
        <w:tc>
          <w:tcPr>
            <w:tcW w:w="1091" w:type="dxa"/>
            <w:shd w:val="clear" w:color="auto" w:fill="FFFFFF"/>
            <w:vAlign w:val="center"/>
          </w:tcPr>
          <w:p>
            <w:pPr>
              <w:pStyle w:val="94"/>
              <w:keepNext/>
              <w:adjustRightInd w:val="0"/>
              <w:snapToGrid w:val="0"/>
              <w:spacing w:beforeLines="50" w:afterLines="50" w:line="240" w:lineRule="auto"/>
              <w:jc w:val="center"/>
              <w:rPr>
                <w:sz w:val="18"/>
              </w:rPr>
            </w:pPr>
            <w:r>
              <w:rPr>
                <w:rFonts w:hint="eastAsia"/>
                <w:sz w:val="18"/>
              </w:rPr>
              <w:t>procQualDesc</w:t>
            </w:r>
          </w:p>
        </w:tc>
        <w:tc>
          <w:tcPr>
            <w:tcW w:w="2311"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hAnsi="宋体" w:eastAsia="宋体"/>
                <w:sz w:val="18"/>
              </w:rPr>
              <w:t>数据集处理</w:t>
            </w:r>
            <w:r>
              <w:rPr>
                <w:rFonts w:hAnsi="宋体" w:eastAsia="宋体"/>
                <w:sz w:val="18"/>
              </w:rPr>
              <w:t>的</w:t>
            </w:r>
            <w:r>
              <w:rPr>
                <w:rFonts w:hint="eastAsia" w:hAnsi="宋体" w:eastAsia="宋体"/>
                <w:sz w:val="18"/>
              </w:rPr>
              <w:t>质量描述</w:t>
            </w:r>
          </w:p>
        </w:tc>
        <w:tc>
          <w:tcPr>
            <w:tcW w:w="993" w:type="dxa"/>
            <w:shd w:val="clear" w:color="auto" w:fill="FFFFFF"/>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shd w:val="clear" w:color="auto" w:fill="FFFFFF"/>
            <w:vAlign w:val="center"/>
          </w:tcPr>
          <w:p>
            <w:pPr>
              <w:pStyle w:val="103"/>
              <w:keepNext/>
              <w:snapToGrid w:val="0"/>
              <w:spacing w:beforeLines="50" w:afterLines="50"/>
              <w:jc w:val="center"/>
              <w:rPr>
                <w:sz w:val="18"/>
              </w:rPr>
            </w:pPr>
            <w:r>
              <w:rPr>
                <w:rFonts w:hint="eastAsia"/>
                <w:sz w:val="18"/>
              </w:rPr>
              <w:t>N</w:t>
            </w:r>
          </w:p>
        </w:tc>
        <w:tc>
          <w:tcPr>
            <w:tcW w:w="975" w:type="dxa"/>
            <w:shd w:val="clear" w:color="auto" w:fill="FFFFFF"/>
            <w:vAlign w:val="center"/>
          </w:tcPr>
          <w:p>
            <w:pPr>
              <w:keepNext/>
              <w:adjustRightInd w:val="0"/>
              <w:snapToGrid w:val="0"/>
              <w:spacing w:beforeLines="50" w:afterLines="50" w:line="240" w:lineRule="auto"/>
              <w:jc w:val="center"/>
              <w:rPr>
                <w:rFonts w:hAnsi="宋体"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shd w:val="clear" w:color="auto" w:fill="FFFFFF"/>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10"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处理单位</w:t>
            </w:r>
          </w:p>
        </w:tc>
        <w:tc>
          <w:tcPr>
            <w:tcW w:w="1984"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processParty</w:t>
            </w:r>
          </w:p>
        </w:tc>
        <w:tc>
          <w:tcPr>
            <w:tcW w:w="1091" w:type="dxa"/>
            <w:shd w:val="clear" w:color="auto" w:fill="FFFFFF"/>
            <w:vAlign w:val="center"/>
          </w:tcPr>
          <w:p>
            <w:pPr>
              <w:keepNext/>
              <w:adjustRightInd w:val="0"/>
              <w:snapToGrid w:val="0"/>
              <w:spacing w:beforeLines="50" w:afterLines="50" w:line="240" w:lineRule="auto"/>
              <w:jc w:val="center"/>
              <w:rPr>
                <w:rFonts w:eastAsia="宋体"/>
                <w:sz w:val="18"/>
              </w:rPr>
            </w:pPr>
            <w:r>
              <w:rPr>
                <w:rFonts w:hint="eastAsia" w:eastAsia="宋体"/>
                <w:sz w:val="18"/>
              </w:rPr>
              <w:t>processParty</w:t>
            </w:r>
          </w:p>
        </w:tc>
        <w:tc>
          <w:tcPr>
            <w:tcW w:w="2311" w:type="dxa"/>
            <w:shd w:val="clear" w:color="auto" w:fill="FFFFFF"/>
            <w:vAlign w:val="center"/>
          </w:tcPr>
          <w:p>
            <w:pPr>
              <w:keepNext/>
              <w:adjustRightInd w:val="0"/>
              <w:snapToGrid w:val="0"/>
              <w:spacing w:beforeLines="50" w:afterLines="50" w:line="240" w:lineRule="auto"/>
              <w:jc w:val="center"/>
              <w:rPr>
                <w:rFonts w:eastAsia="宋体"/>
                <w:sz w:val="18"/>
              </w:rPr>
            </w:pPr>
            <w:r>
              <w:rPr>
                <w:rFonts w:hAnsi="宋体" w:eastAsia="宋体"/>
                <w:sz w:val="18"/>
              </w:rPr>
              <w:t>负责维护数据</w:t>
            </w:r>
            <w:r>
              <w:rPr>
                <w:rFonts w:hint="eastAsia" w:hAnsi="宋体" w:eastAsia="宋体"/>
                <w:sz w:val="18"/>
              </w:rPr>
              <w:t>的</w:t>
            </w:r>
            <w:r>
              <w:rPr>
                <w:rFonts w:hAnsi="宋体" w:eastAsia="宋体"/>
                <w:sz w:val="18"/>
              </w:rPr>
              <w:t>单位</w:t>
            </w:r>
            <w:r>
              <w:rPr>
                <w:rFonts w:hint="eastAsia" w:hAnsi="宋体" w:eastAsia="宋体"/>
                <w:sz w:val="18"/>
              </w:rPr>
              <w:t>及联系方式</w:t>
            </w:r>
          </w:p>
        </w:tc>
        <w:tc>
          <w:tcPr>
            <w:tcW w:w="993" w:type="dxa"/>
            <w:shd w:val="clear" w:color="auto" w:fill="FFFFFF"/>
            <w:vAlign w:val="center"/>
          </w:tcPr>
          <w:p>
            <w:pPr>
              <w:keepNext/>
              <w:adjustRightInd w:val="0"/>
              <w:snapToGrid w:val="0"/>
              <w:spacing w:beforeLines="50" w:afterLines="50" w:line="240" w:lineRule="auto"/>
              <w:jc w:val="center"/>
              <w:rPr>
                <w:rFonts w:eastAsia="宋体"/>
                <w:sz w:val="18"/>
              </w:rPr>
            </w:pPr>
            <w:r>
              <w:rPr>
                <w:rFonts w:eastAsia="宋体"/>
                <w:sz w:val="18"/>
              </w:rPr>
              <w:t>使用参照对象的约束条件</w:t>
            </w:r>
          </w:p>
        </w:tc>
        <w:tc>
          <w:tcPr>
            <w:tcW w:w="850" w:type="dxa"/>
            <w:shd w:val="clear" w:color="auto" w:fill="FFFFFF"/>
            <w:vAlign w:val="center"/>
          </w:tcPr>
          <w:p>
            <w:pPr>
              <w:keepNext/>
              <w:adjustRightInd w:val="0"/>
              <w:snapToGrid w:val="0"/>
              <w:spacing w:beforeLines="50" w:afterLines="50" w:line="240" w:lineRule="auto"/>
              <w:jc w:val="center"/>
              <w:rPr>
                <w:rFonts w:eastAsia="宋体"/>
                <w:sz w:val="18"/>
              </w:rPr>
            </w:pPr>
            <w:r>
              <w:rPr>
                <w:rFonts w:eastAsia="宋体"/>
                <w:sz w:val="18"/>
              </w:rPr>
              <w:t>使用参照对象的最大出现次数</w:t>
            </w:r>
          </w:p>
        </w:tc>
        <w:tc>
          <w:tcPr>
            <w:tcW w:w="975" w:type="dxa"/>
            <w:shd w:val="clear" w:color="auto" w:fill="FFFFFF"/>
            <w:vAlign w:val="center"/>
          </w:tcPr>
          <w:p>
            <w:pPr>
              <w:keepNext/>
              <w:adjustRightInd w:val="0"/>
              <w:snapToGrid w:val="0"/>
              <w:spacing w:beforeLines="50" w:afterLines="50" w:line="240" w:lineRule="auto"/>
              <w:jc w:val="center"/>
              <w:rPr>
                <w:rFonts w:hAnsi="宋体" w:eastAsia="宋体"/>
                <w:sz w:val="18"/>
              </w:rPr>
            </w:pPr>
            <w:r>
              <w:rPr>
                <w:rFonts w:hint="eastAsia" w:hAnsi="宋体" w:eastAsia="宋体"/>
                <w:sz w:val="18"/>
              </w:rPr>
              <w:t>类／CI_单位信息（B.0.15）</w:t>
            </w:r>
          </w:p>
        </w:tc>
      </w:tr>
    </w:tbl>
    <w:p>
      <w:pPr>
        <w:pStyle w:val="94"/>
        <w:keepNext/>
        <w:adjustRightInd w:val="0"/>
        <w:snapToGrid w:val="0"/>
        <w:rPr>
          <w:sz w:val="24"/>
        </w:rPr>
      </w:pPr>
    </w:p>
    <w:p>
      <w:pPr>
        <w:pStyle w:val="94"/>
        <w:keepNext/>
        <w:adjustRightInd w:val="0"/>
        <w:snapToGrid w:val="0"/>
        <w:rPr>
          <w:sz w:val="24"/>
        </w:rPr>
      </w:pPr>
      <w:bookmarkStart w:id="154" w:name="_Toc468539468"/>
      <w:bookmarkStart w:id="155" w:name="_Toc469041121"/>
      <w:r>
        <w:rPr>
          <w:b/>
          <w:sz w:val="24"/>
        </w:rPr>
        <w:t>B.</w:t>
      </w:r>
      <w:r>
        <w:rPr>
          <w:rFonts w:hint="eastAsia"/>
          <w:b/>
          <w:sz w:val="24"/>
        </w:rPr>
        <w:t>0.3</w:t>
      </w:r>
      <w:r>
        <w:rPr>
          <w:rFonts w:hint="eastAsia"/>
          <w:sz w:val="24"/>
        </w:rPr>
        <w:t>城市地理空间信息</w:t>
      </w:r>
      <w:r>
        <w:rPr>
          <w:sz w:val="24"/>
        </w:rPr>
        <w:t>元数据</w:t>
      </w:r>
      <w:r>
        <w:rPr>
          <w:rFonts w:hint="eastAsia"/>
          <w:sz w:val="24"/>
        </w:rPr>
        <w:t>中的</w:t>
      </w:r>
      <w:r>
        <w:rPr>
          <w:sz w:val="24"/>
        </w:rPr>
        <w:t>标识信息</w:t>
      </w:r>
      <w:r>
        <w:rPr>
          <w:rFonts w:hint="eastAsia"/>
          <w:sz w:val="24"/>
        </w:rPr>
        <w:t>的数据字典应符合表B.0.3的规定。</w:t>
      </w:r>
    </w:p>
    <w:p>
      <w:pPr>
        <w:pStyle w:val="16"/>
        <w:keepNext/>
        <w:jc w:val="center"/>
      </w:pPr>
      <w:r>
        <w:rPr>
          <w:rFonts w:hint="eastAsia"/>
        </w:rPr>
        <w:t>表B.0.3</w:t>
      </w:r>
      <w:r>
        <w:t>标识信息（MD_标识</w:t>
      </w:r>
      <w:r>
        <w:rPr>
          <w:rFonts w:hint="eastAsia"/>
        </w:rPr>
        <w:t>／</w:t>
      </w:r>
      <w:r>
        <w:t>MD_Identification）</w:t>
      </w:r>
      <w:bookmarkEnd w:id="154"/>
      <w:bookmarkEnd w:id="155"/>
    </w:p>
    <w:tbl>
      <w:tblPr>
        <w:tblStyle w:val="47"/>
        <w:tblW w:w="9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93"/>
        <w:gridCol w:w="1560"/>
        <w:gridCol w:w="992"/>
        <w:gridCol w:w="2126"/>
        <w:gridCol w:w="992"/>
        <w:gridCol w:w="1134"/>
        <w:gridCol w:w="20"/>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5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序号</w:t>
            </w: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b/>
                <w:sz w:val="18"/>
              </w:rPr>
            </w:pPr>
            <w:r>
              <w:rPr>
                <w:rFonts w:eastAsia="宋体"/>
                <w:b/>
                <w:sz w:val="18"/>
              </w:rPr>
              <w:t>中文名</w:t>
            </w:r>
          </w:p>
        </w:tc>
        <w:tc>
          <w:tcPr>
            <w:tcW w:w="1560" w:type="dxa"/>
            <w:tcBorders>
              <w:bottom w:val="single" w:color="auto" w:sz="4" w:space="0"/>
            </w:tcBorders>
            <w:vAlign w:val="center"/>
          </w:tcPr>
          <w:p>
            <w:pPr>
              <w:keepNext/>
              <w:adjustRightInd w:val="0"/>
              <w:snapToGrid w:val="0"/>
              <w:spacing w:beforeLines="50" w:afterLines="50" w:line="240" w:lineRule="auto"/>
              <w:jc w:val="left"/>
              <w:rPr>
                <w:rFonts w:eastAsia="宋体"/>
                <w:b/>
                <w:sz w:val="18"/>
              </w:rPr>
            </w:pPr>
            <w:r>
              <w:rPr>
                <w:rFonts w:eastAsia="宋体"/>
                <w:b/>
                <w:sz w:val="18"/>
              </w:rPr>
              <w:t>英文名</w:t>
            </w:r>
          </w:p>
        </w:tc>
        <w:tc>
          <w:tcPr>
            <w:tcW w:w="992" w:type="dxa"/>
            <w:tcBorders>
              <w:bottom w:val="single" w:color="auto" w:sz="4" w:space="0"/>
            </w:tcBorders>
            <w:vAlign w:val="center"/>
          </w:tcPr>
          <w:p>
            <w:pPr>
              <w:pStyle w:val="103"/>
              <w:keepNext/>
              <w:snapToGrid w:val="0"/>
              <w:spacing w:beforeLines="50" w:afterLines="50"/>
              <w:jc w:val="center"/>
              <w:rPr>
                <w:b/>
                <w:sz w:val="18"/>
              </w:rPr>
            </w:pPr>
            <w:r>
              <w:rPr>
                <w:b/>
                <w:sz w:val="18"/>
              </w:rPr>
              <w:t>缩写名</w:t>
            </w:r>
          </w:p>
        </w:tc>
        <w:tc>
          <w:tcPr>
            <w:tcW w:w="2126" w:type="dxa"/>
            <w:tcBorders>
              <w:bottom w:val="single" w:color="auto" w:sz="4" w:space="0"/>
            </w:tcBorders>
            <w:vAlign w:val="center"/>
          </w:tcPr>
          <w:p>
            <w:pPr>
              <w:pStyle w:val="103"/>
              <w:keepNext/>
              <w:snapToGrid w:val="0"/>
              <w:spacing w:beforeLines="50" w:afterLines="50"/>
              <w:jc w:val="center"/>
              <w:rPr>
                <w:b/>
                <w:sz w:val="18"/>
              </w:rPr>
            </w:pPr>
            <w:r>
              <w:rPr>
                <w:b/>
                <w:sz w:val="18"/>
              </w:rPr>
              <w:t>定义</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约束条件</w:t>
            </w:r>
          </w:p>
        </w:tc>
        <w:tc>
          <w:tcPr>
            <w:tcW w:w="1154" w:type="dxa"/>
            <w:gridSpan w:val="2"/>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最大出现次数</w:t>
            </w:r>
          </w:p>
        </w:tc>
        <w:tc>
          <w:tcPr>
            <w:tcW w:w="1398"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5" w:hRule="atLeast"/>
          <w:jc w:val="center"/>
        </w:trPr>
        <w:tc>
          <w:tcPr>
            <w:tcW w:w="653"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b/>
                <w:kern w:val="2"/>
                <w:sz w:val="18"/>
              </w:rPr>
            </w:pPr>
          </w:p>
        </w:tc>
        <w:tc>
          <w:tcPr>
            <w:tcW w:w="993" w:type="dxa"/>
            <w:tcBorders>
              <w:bottom w:val="single" w:color="auto" w:sz="4" w:space="0"/>
            </w:tcBorders>
            <w:shd w:val="clear" w:color="auto" w:fill="D9D9D9"/>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b/>
                <w:kern w:val="2"/>
                <w:lang w:val="en-US"/>
              </w:rPr>
            </w:pPr>
            <w:r>
              <w:rPr>
                <w:rFonts w:ascii="Times New Roman" w:hAnsi="Times New Roman"/>
                <w:b/>
              </w:rPr>
              <w:t>MD_标识</w:t>
            </w:r>
          </w:p>
        </w:tc>
        <w:tc>
          <w:tcPr>
            <w:tcW w:w="1560" w:type="dxa"/>
            <w:tcBorders>
              <w:bottom w:val="single" w:color="auto" w:sz="4" w:space="0"/>
            </w:tcBorders>
            <w:shd w:val="clear" w:color="auto" w:fill="D9D9D9"/>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b/>
                <w:kern w:val="2"/>
                <w:lang w:val="en-US"/>
              </w:rPr>
            </w:pPr>
            <w:r>
              <w:rPr>
                <w:rFonts w:ascii="Times New Roman" w:hAnsi="Times New Roman"/>
                <w:b/>
                <w:kern w:val="2"/>
                <w:lang w:val="en-US"/>
              </w:rPr>
              <w:t>MD_Identification</w:t>
            </w:r>
          </w:p>
        </w:tc>
        <w:tc>
          <w:tcPr>
            <w:tcW w:w="992" w:type="dxa"/>
            <w:tcBorders>
              <w:bottom w:val="single" w:color="auto" w:sz="4" w:space="0"/>
            </w:tcBorders>
            <w:shd w:val="clear" w:color="auto" w:fill="D9D9D9"/>
            <w:vAlign w:val="center"/>
          </w:tcPr>
          <w:p>
            <w:pPr>
              <w:pStyle w:val="103"/>
              <w:keepNext/>
              <w:snapToGrid w:val="0"/>
              <w:spacing w:beforeLines="50" w:afterLines="50"/>
              <w:rPr>
                <w:b/>
                <w:sz w:val="18"/>
              </w:rPr>
            </w:pPr>
            <w:r>
              <w:rPr>
                <w:b/>
                <w:sz w:val="18"/>
              </w:rPr>
              <w:t>Ident</w:t>
            </w:r>
          </w:p>
        </w:tc>
        <w:tc>
          <w:tcPr>
            <w:tcW w:w="2126" w:type="dxa"/>
            <w:tcBorders>
              <w:bottom w:val="single" w:color="auto" w:sz="4" w:space="0"/>
            </w:tcBorders>
            <w:shd w:val="clear" w:color="auto" w:fill="D9D9D9"/>
            <w:vAlign w:val="center"/>
          </w:tcPr>
          <w:p>
            <w:pPr>
              <w:pStyle w:val="103"/>
              <w:keepNext/>
              <w:snapToGrid w:val="0"/>
              <w:spacing w:beforeLines="50" w:afterLines="50"/>
              <w:rPr>
                <w:b/>
                <w:sz w:val="18"/>
              </w:rPr>
            </w:pPr>
            <w:r>
              <w:rPr>
                <w:b/>
                <w:sz w:val="18"/>
              </w:rPr>
              <w:t>唯一标识资源所需的基本信息</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使用参照对象的约束条件</w:t>
            </w:r>
          </w:p>
        </w:tc>
        <w:tc>
          <w:tcPr>
            <w:tcW w:w="1154" w:type="dxa"/>
            <w:gridSpan w:val="2"/>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使用参照对象的最大出现次数</w:t>
            </w:r>
          </w:p>
        </w:tc>
        <w:tc>
          <w:tcPr>
            <w:tcW w:w="1398" w:type="dxa"/>
            <w:tcBorders>
              <w:bottom w:val="single" w:color="auto" w:sz="4" w:space="0"/>
            </w:tcBorders>
            <w:shd w:val="clear" w:color="auto" w:fill="D9D9D9"/>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653" w:type="dxa"/>
            <w:shd w:val="pct10" w:color="auto" w:fill="auto"/>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shd w:val="pct10" w:color="auto" w:fill="auto"/>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rPr>
              <w:t>CI_引用</w:t>
            </w:r>
          </w:p>
        </w:tc>
        <w:tc>
          <w:tcPr>
            <w:tcW w:w="1560" w:type="dxa"/>
            <w:shd w:val="pct10" w:color="auto" w:fill="auto"/>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kern w:val="2"/>
                <w:lang w:val="en-US"/>
              </w:rPr>
              <w:t>CI_Citation</w:t>
            </w:r>
          </w:p>
        </w:tc>
        <w:tc>
          <w:tcPr>
            <w:tcW w:w="992" w:type="dxa"/>
            <w:shd w:val="pct10" w:color="auto" w:fill="auto"/>
            <w:vAlign w:val="center"/>
          </w:tcPr>
          <w:p>
            <w:pPr>
              <w:pStyle w:val="103"/>
              <w:keepNext/>
              <w:snapToGrid w:val="0"/>
              <w:spacing w:beforeLines="50" w:afterLines="50"/>
              <w:rPr>
                <w:sz w:val="18"/>
              </w:rPr>
            </w:pPr>
            <w:r>
              <w:rPr>
                <w:sz w:val="18"/>
              </w:rPr>
              <w:t>Citation</w:t>
            </w:r>
          </w:p>
        </w:tc>
        <w:tc>
          <w:tcPr>
            <w:tcW w:w="2126" w:type="dxa"/>
            <w:shd w:val="pct10" w:color="auto" w:fill="auto"/>
            <w:vAlign w:val="center"/>
          </w:tcPr>
          <w:p>
            <w:pPr>
              <w:pStyle w:val="103"/>
              <w:keepNext/>
              <w:snapToGrid w:val="0"/>
              <w:spacing w:beforeLines="50" w:afterLines="50"/>
              <w:rPr>
                <w:sz w:val="18"/>
              </w:rPr>
            </w:pPr>
            <w:r>
              <w:rPr>
                <w:rFonts w:hint="eastAsia"/>
                <w:sz w:val="18"/>
              </w:rPr>
              <w:t>资源引用信息</w:t>
            </w:r>
          </w:p>
        </w:tc>
        <w:tc>
          <w:tcPr>
            <w:tcW w:w="992" w:type="dxa"/>
            <w:shd w:val="pct10" w:color="auto" w:fill="auto"/>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54" w:type="dxa"/>
            <w:gridSpan w:val="2"/>
            <w:shd w:val="pct10" w:color="auto" w:fill="auto"/>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398" w:type="dxa"/>
            <w:shd w:val="pct10" w:color="auto" w:fill="auto"/>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ascii="Times New Roman" w:hAnsi="Times New Roman"/>
              </w:rPr>
              <w:t>类／</w:t>
            </w:r>
            <w:r>
              <w:rPr>
                <w:rFonts w:hint="eastAsia" w:ascii="Times New Roman" w:hAnsi="Times New Roman"/>
              </w:rPr>
              <w:t>第31</w:t>
            </w:r>
            <w:r>
              <w:rPr>
                <w:rFonts w:ascii="Times New Roman" w:hAnsi="Times New Roman"/>
              </w:rPr>
              <w:sym w:font="Symbol" w:char="F07E"/>
            </w:r>
            <w:r>
              <w:rPr>
                <w:rFonts w:hint="eastAsia" w:ascii="Times New Roman" w:hAnsi="Times New Roman"/>
              </w:rPr>
              <w:t>37行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hint="eastAsia" w:ascii="Times New Roman" w:hAnsi="Times New Roman"/>
                <w:kern w:val="2"/>
                <w:lang w:val="en-US"/>
              </w:rPr>
              <w:t>中文</w:t>
            </w:r>
            <w:r>
              <w:rPr>
                <w:rFonts w:ascii="Times New Roman" w:hAnsi="Times New Roman"/>
                <w:kern w:val="2"/>
                <w:lang w:val="en-US"/>
              </w:rPr>
              <w:t>名称</w:t>
            </w:r>
          </w:p>
        </w:tc>
        <w:tc>
          <w:tcPr>
            <w:tcW w:w="1560"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hint="eastAsia" w:ascii="Times New Roman" w:hAnsi="Times New Roman"/>
                <w:kern w:val="2"/>
                <w:lang w:val="en-US"/>
              </w:rPr>
              <w:t>csT</w:t>
            </w:r>
            <w:r>
              <w:rPr>
                <w:rFonts w:ascii="Times New Roman" w:hAnsi="Times New Roman"/>
                <w:kern w:val="2"/>
                <w:lang w:val="en-US"/>
              </w:rPr>
              <w:t>itle</w:t>
            </w:r>
          </w:p>
        </w:tc>
        <w:tc>
          <w:tcPr>
            <w:tcW w:w="992" w:type="dxa"/>
            <w:vAlign w:val="center"/>
          </w:tcPr>
          <w:p>
            <w:pPr>
              <w:pStyle w:val="103"/>
              <w:keepNext/>
              <w:snapToGrid w:val="0"/>
              <w:spacing w:beforeLines="50" w:afterLines="50"/>
              <w:rPr>
                <w:sz w:val="18"/>
              </w:rPr>
            </w:pPr>
            <w:r>
              <w:rPr>
                <w:sz w:val="18"/>
              </w:rPr>
              <w:t>res</w:t>
            </w:r>
            <w:r>
              <w:rPr>
                <w:rFonts w:hint="eastAsia"/>
                <w:sz w:val="18"/>
              </w:rPr>
              <w:t>cs</w:t>
            </w:r>
            <w:r>
              <w:rPr>
                <w:sz w:val="18"/>
              </w:rPr>
              <w:t>Title</w:t>
            </w:r>
          </w:p>
        </w:tc>
        <w:tc>
          <w:tcPr>
            <w:tcW w:w="2126" w:type="dxa"/>
            <w:vAlign w:val="center"/>
          </w:tcPr>
          <w:p>
            <w:pPr>
              <w:pStyle w:val="103"/>
              <w:keepNext/>
              <w:snapToGrid w:val="0"/>
              <w:spacing w:beforeLines="50" w:afterLines="50"/>
              <w:rPr>
                <w:sz w:val="18"/>
              </w:rPr>
            </w:pPr>
            <w:r>
              <w:rPr>
                <w:rFonts w:hint="eastAsia"/>
                <w:sz w:val="18"/>
              </w:rPr>
              <w:t>资源</w:t>
            </w:r>
            <w:r>
              <w:rPr>
                <w:sz w:val="18"/>
              </w:rPr>
              <w:t>名称</w:t>
            </w:r>
          </w:p>
        </w:tc>
        <w:tc>
          <w:tcPr>
            <w:tcW w:w="992" w:type="dxa"/>
            <w:vAlign w:val="center"/>
          </w:tcPr>
          <w:p>
            <w:pPr>
              <w:pStyle w:val="103"/>
              <w:keepNext/>
              <w:snapToGrid w:val="0"/>
              <w:spacing w:beforeLines="50" w:afterLines="50"/>
              <w:jc w:val="center"/>
              <w:rPr>
                <w:sz w:val="18"/>
              </w:rPr>
            </w:pPr>
            <w:r>
              <w:rPr>
                <w:sz w:val="18"/>
              </w:rPr>
              <w:t>M</w:t>
            </w:r>
          </w:p>
        </w:tc>
        <w:tc>
          <w:tcPr>
            <w:tcW w:w="1154" w:type="dxa"/>
            <w:gridSpan w:val="2"/>
            <w:vAlign w:val="center"/>
          </w:tcPr>
          <w:p>
            <w:pPr>
              <w:pStyle w:val="103"/>
              <w:keepNext/>
              <w:snapToGrid w:val="0"/>
              <w:spacing w:beforeLines="50" w:afterLines="50"/>
              <w:jc w:val="center"/>
              <w:rPr>
                <w:sz w:val="18"/>
              </w:rPr>
            </w:pPr>
            <w:r>
              <w:rPr>
                <w:rFonts w:hint="eastAsia"/>
                <w:sz w:val="18"/>
              </w:rPr>
              <w:t>1</w:t>
            </w:r>
          </w:p>
        </w:tc>
        <w:tc>
          <w:tcPr>
            <w:tcW w:w="1398"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ascii="Times New Roman" w:hAnsi="Times New Roman"/>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hint="eastAsia" w:ascii="Times New Roman" w:hAnsi="Times New Roman"/>
                <w:kern w:val="2"/>
                <w:lang w:val="en-US"/>
              </w:rPr>
              <w:t>英文名称</w:t>
            </w:r>
          </w:p>
        </w:tc>
        <w:tc>
          <w:tcPr>
            <w:tcW w:w="1560"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kern w:val="2"/>
                <w:lang w:val="en-US"/>
              </w:rPr>
              <w:t>entitle</w:t>
            </w:r>
          </w:p>
        </w:tc>
        <w:tc>
          <w:tcPr>
            <w:tcW w:w="992" w:type="dxa"/>
            <w:vAlign w:val="center"/>
          </w:tcPr>
          <w:p>
            <w:pPr>
              <w:pStyle w:val="103"/>
              <w:keepNext/>
              <w:snapToGrid w:val="0"/>
              <w:spacing w:beforeLines="50" w:afterLines="50"/>
              <w:rPr>
                <w:sz w:val="18"/>
              </w:rPr>
            </w:pPr>
            <w:r>
              <w:rPr>
                <w:sz w:val="18"/>
              </w:rPr>
              <w:t>res</w:t>
            </w:r>
            <w:r>
              <w:rPr>
                <w:rFonts w:hint="eastAsia"/>
                <w:sz w:val="18"/>
              </w:rPr>
              <w:t>en</w:t>
            </w:r>
            <w:r>
              <w:rPr>
                <w:sz w:val="18"/>
              </w:rPr>
              <w:t>Title</w:t>
            </w:r>
          </w:p>
        </w:tc>
        <w:tc>
          <w:tcPr>
            <w:tcW w:w="2126" w:type="dxa"/>
            <w:vAlign w:val="center"/>
          </w:tcPr>
          <w:p>
            <w:pPr>
              <w:pStyle w:val="103"/>
              <w:keepNext/>
              <w:snapToGrid w:val="0"/>
              <w:spacing w:beforeLines="50" w:afterLines="50"/>
              <w:rPr>
                <w:sz w:val="18"/>
              </w:rPr>
            </w:pPr>
            <w:r>
              <w:rPr>
                <w:rFonts w:hint="eastAsia"/>
                <w:sz w:val="18"/>
              </w:rPr>
              <w:t>资源</w:t>
            </w:r>
            <w:r>
              <w:rPr>
                <w:sz w:val="18"/>
              </w:rPr>
              <w:t>名称</w:t>
            </w:r>
          </w:p>
        </w:tc>
        <w:tc>
          <w:tcPr>
            <w:tcW w:w="992" w:type="dxa"/>
            <w:vAlign w:val="center"/>
          </w:tcPr>
          <w:p>
            <w:pPr>
              <w:pStyle w:val="103"/>
              <w:keepNext/>
              <w:snapToGrid w:val="0"/>
              <w:spacing w:beforeLines="50" w:afterLines="50"/>
              <w:jc w:val="center"/>
              <w:rPr>
                <w:sz w:val="18"/>
              </w:rPr>
            </w:pPr>
            <w:r>
              <w:rPr>
                <w:sz w:val="18"/>
              </w:rPr>
              <w:t>M</w:t>
            </w:r>
          </w:p>
        </w:tc>
        <w:tc>
          <w:tcPr>
            <w:tcW w:w="1154" w:type="dxa"/>
            <w:gridSpan w:val="2"/>
            <w:vAlign w:val="center"/>
          </w:tcPr>
          <w:p>
            <w:pPr>
              <w:pStyle w:val="103"/>
              <w:keepNext/>
              <w:snapToGrid w:val="0"/>
              <w:spacing w:beforeLines="50" w:afterLines="50"/>
              <w:jc w:val="center"/>
              <w:rPr>
                <w:sz w:val="18"/>
              </w:rPr>
            </w:pPr>
            <w:r>
              <w:rPr>
                <w:rFonts w:hint="eastAsia"/>
                <w:sz w:val="18"/>
              </w:rPr>
              <w:t>1</w:t>
            </w:r>
          </w:p>
        </w:tc>
        <w:tc>
          <w:tcPr>
            <w:tcW w:w="1398"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ascii="Times New Roman" w:hAnsi="Times New Roman"/>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kern w:val="2"/>
                <w:lang w:val="en-US"/>
              </w:rPr>
              <w:t>日期</w:t>
            </w:r>
          </w:p>
        </w:tc>
        <w:tc>
          <w:tcPr>
            <w:tcW w:w="1560"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kern w:val="2"/>
                <w:lang w:val="en-US"/>
              </w:rPr>
              <w:t>date</w:t>
            </w:r>
          </w:p>
        </w:tc>
        <w:tc>
          <w:tcPr>
            <w:tcW w:w="992" w:type="dxa"/>
            <w:vAlign w:val="center"/>
          </w:tcPr>
          <w:p>
            <w:pPr>
              <w:pStyle w:val="103"/>
              <w:keepNext/>
              <w:snapToGrid w:val="0"/>
              <w:spacing w:beforeLines="50" w:afterLines="50"/>
              <w:rPr>
                <w:sz w:val="18"/>
              </w:rPr>
            </w:pPr>
            <w:r>
              <w:rPr>
                <w:sz w:val="18"/>
              </w:rPr>
              <w:t>resDate</w:t>
            </w:r>
          </w:p>
        </w:tc>
        <w:tc>
          <w:tcPr>
            <w:tcW w:w="2126" w:type="dxa"/>
            <w:vAlign w:val="center"/>
          </w:tcPr>
          <w:p>
            <w:pPr>
              <w:pStyle w:val="103"/>
              <w:keepNext/>
              <w:snapToGrid w:val="0"/>
              <w:spacing w:beforeLines="50" w:afterLines="50"/>
              <w:rPr>
                <w:sz w:val="18"/>
              </w:rPr>
            </w:pPr>
            <w:r>
              <w:rPr>
                <w:rFonts w:hint="eastAsia"/>
                <w:sz w:val="18"/>
              </w:rPr>
              <w:t>数据集生产</w:t>
            </w:r>
            <w:r>
              <w:rPr>
                <w:sz w:val="18"/>
              </w:rPr>
              <w:t>日期</w:t>
            </w:r>
          </w:p>
        </w:tc>
        <w:tc>
          <w:tcPr>
            <w:tcW w:w="992" w:type="dxa"/>
            <w:vAlign w:val="center"/>
          </w:tcPr>
          <w:p>
            <w:pPr>
              <w:pStyle w:val="103"/>
              <w:keepNext/>
              <w:snapToGrid w:val="0"/>
              <w:spacing w:beforeLines="50" w:afterLines="50"/>
              <w:jc w:val="center"/>
              <w:rPr>
                <w:sz w:val="18"/>
              </w:rPr>
            </w:pPr>
            <w:r>
              <w:rPr>
                <w:sz w:val="18"/>
              </w:rPr>
              <w:t>M</w:t>
            </w:r>
          </w:p>
        </w:tc>
        <w:tc>
          <w:tcPr>
            <w:tcW w:w="1154" w:type="dxa"/>
            <w:gridSpan w:val="2"/>
            <w:vAlign w:val="center"/>
          </w:tcPr>
          <w:p>
            <w:pPr>
              <w:pStyle w:val="103"/>
              <w:keepNext/>
              <w:snapToGrid w:val="0"/>
              <w:spacing w:beforeLines="50" w:afterLines="50"/>
              <w:jc w:val="center"/>
              <w:rPr>
                <w:sz w:val="18"/>
              </w:rPr>
            </w:pPr>
            <w:r>
              <w:rPr>
                <w:rFonts w:hint="eastAsia"/>
                <w:sz w:val="18"/>
              </w:rPr>
              <w:t>1</w:t>
            </w:r>
          </w:p>
        </w:tc>
        <w:tc>
          <w:tcPr>
            <w:tcW w:w="1398"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ascii="Times New Roman" w:hAnsi="Times New Roman"/>
              </w:rPr>
              <w:t>日期</w:t>
            </w:r>
            <w:r>
              <w:rPr>
                <w:rFonts w:ascii="Times New Roman"/>
              </w:rPr>
              <w:t>型／</w:t>
            </w:r>
            <w:r>
              <w:rPr>
                <w:rFonts w:ascii="Times New Roman" w:hAnsi="Times New Roman"/>
              </w:rPr>
              <w:t>CCYYMMDD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hint="eastAsia" w:ascii="Times New Roman" w:hAnsi="Times New Roman"/>
                <w:kern w:val="2"/>
                <w:lang w:val="en-US"/>
              </w:rPr>
              <w:t>版本</w:t>
            </w:r>
          </w:p>
        </w:tc>
        <w:tc>
          <w:tcPr>
            <w:tcW w:w="1560" w:type="dxa"/>
            <w:vAlign w:val="center"/>
          </w:tcPr>
          <w:p>
            <w:pPr>
              <w:keepNext/>
              <w:spacing w:line="240" w:lineRule="auto"/>
              <w:jc w:val="left"/>
              <w:rPr>
                <w:rFonts w:eastAsia="宋体"/>
                <w:sz w:val="18"/>
              </w:rPr>
            </w:pPr>
            <w:r>
              <w:rPr>
                <w:rFonts w:hint="eastAsia" w:eastAsia="宋体"/>
                <w:sz w:val="18"/>
              </w:rPr>
              <w:t>edition</w:t>
            </w:r>
          </w:p>
        </w:tc>
        <w:tc>
          <w:tcPr>
            <w:tcW w:w="992" w:type="dxa"/>
            <w:vAlign w:val="center"/>
          </w:tcPr>
          <w:p>
            <w:pPr>
              <w:pStyle w:val="103"/>
              <w:keepNext/>
              <w:snapToGrid w:val="0"/>
              <w:spacing w:beforeLines="50" w:afterLines="50"/>
              <w:rPr>
                <w:sz w:val="18"/>
              </w:rPr>
            </w:pPr>
            <w:r>
              <w:rPr>
                <w:rFonts w:hint="eastAsia"/>
                <w:sz w:val="18"/>
              </w:rPr>
              <w:t>resEd</w:t>
            </w:r>
          </w:p>
        </w:tc>
        <w:tc>
          <w:tcPr>
            <w:tcW w:w="2126" w:type="dxa"/>
            <w:vAlign w:val="center"/>
          </w:tcPr>
          <w:p>
            <w:pPr>
              <w:pStyle w:val="103"/>
              <w:keepNext/>
              <w:snapToGrid w:val="0"/>
              <w:spacing w:beforeLines="50" w:afterLines="50"/>
              <w:rPr>
                <w:sz w:val="18"/>
              </w:rPr>
            </w:pPr>
            <w:r>
              <w:rPr>
                <w:rFonts w:hint="eastAsia"/>
                <w:sz w:val="18"/>
              </w:rPr>
              <w:t>数据集版本</w:t>
            </w:r>
          </w:p>
        </w:tc>
        <w:tc>
          <w:tcPr>
            <w:tcW w:w="992" w:type="dxa"/>
            <w:vAlign w:val="center"/>
          </w:tcPr>
          <w:p>
            <w:pPr>
              <w:keepNext/>
              <w:spacing w:line="240" w:lineRule="auto"/>
              <w:jc w:val="center"/>
              <w:rPr>
                <w:rFonts w:eastAsia="宋体"/>
                <w:sz w:val="18"/>
              </w:rPr>
            </w:pPr>
            <w:r>
              <w:rPr>
                <w:rFonts w:hint="eastAsia" w:eastAsia="宋体"/>
                <w:sz w:val="18"/>
              </w:rPr>
              <w:t>O</w:t>
            </w:r>
          </w:p>
        </w:tc>
        <w:tc>
          <w:tcPr>
            <w:tcW w:w="1154" w:type="dxa"/>
            <w:gridSpan w:val="2"/>
            <w:vAlign w:val="center"/>
          </w:tcPr>
          <w:p>
            <w:pPr>
              <w:pStyle w:val="103"/>
              <w:keepNext/>
              <w:snapToGrid w:val="0"/>
              <w:spacing w:beforeLines="50" w:afterLines="50"/>
              <w:jc w:val="center"/>
              <w:rPr>
                <w:sz w:val="18"/>
              </w:rPr>
            </w:pPr>
            <w:r>
              <w:rPr>
                <w:rFonts w:hint="eastAsia"/>
                <w:sz w:val="18"/>
              </w:rPr>
              <w:t>1</w:t>
            </w:r>
          </w:p>
        </w:tc>
        <w:tc>
          <w:tcPr>
            <w:tcW w:w="1398"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ascii="Times New Roman" w:hAnsi="Times New Roman"/>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摘要</w:t>
            </w:r>
          </w:p>
        </w:tc>
        <w:tc>
          <w:tcPr>
            <w:tcW w:w="1560" w:type="dxa"/>
            <w:vAlign w:val="center"/>
          </w:tcPr>
          <w:p>
            <w:pPr>
              <w:keepNext/>
              <w:adjustRightInd w:val="0"/>
              <w:snapToGrid w:val="0"/>
              <w:spacing w:beforeLines="50" w:afterLines="50" w:line="240" w:lineRule="auto"/>
              <w:jc w:val="left"/>
              <w:rPr>
                <w:rFonts w:eastAsia="宋体"/>
                <w:sz w:val="18"/>
              </w:rPr>
            </w:pPr>
            <w:r>
              <w:rPr>
                <w:rFonts w:eastAsia="宋体"/>
                <w:sz w:val="18"/>
              </w:rPr>
              <w:t>abstract</w:t>
            </w:r>
          </w:p>
        </w:tc>
        <w:tc>
          <w:tcPr>
            <w:tcW w:w="992" w:type="dxa"/>
            <w:vAlign w:val="center"/>
          </w:tcPr>
          <w:p>
            <w:pPr>
              <w:pStyle w:val="83"/>
              <w:keepNext/>
              <w:widowControl w:val="0"/>
              <w:tabs>
                <w:tab w:val="clear" w:pos="960"/>
              </w:tabs>
              <w:adjustRightInd w:val="0"/>
              <w:snapToGrid w:val="0"/>
              <w:spacing w:beforeLines="50" w:afterLines="50" w:line="240" w:lineRule="auto"/>
              <w:rPr>
                <w:rFonts w:ascii="Times New Roman" w:hAnsi="Times New Roman"/>
                <w:kern w:val="2"/>
                <w:lang w:val="en-US"/>
              </w:rPr>
            </w:pPr>
            <w:r>
              <w:rPr>
                <w:rFonts w:ascii="Times New Roman" w:hAnsi="Times New Roman"/>
                <w:kern w:val="2"/>
                <w:lang w:val="en-US"/>
              </w:rPr>
              <w:t>idAbs</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资源</w:t>
            </w:r>
            <w:r>
              <w:rPr>
                <w:rFonts w:eastAsia="宋体"/>
                <w:sz w:val="18"/>
              </w:rPr>
              <w:t>内容的</w:t>
            </w:r>
            <w:r>
              <w:rPr>
                <w:rFonts w:hint="eastAsia" w:eastAsia="宋体"/>
                <w:sz w:val="18"/>
              </w:rPr>
              <w:t>简要</w:t>
            </w:r>
            <w:r>
              <w:rPr>
                <w:rFonts w:eastAsia="宋体"/>
                <w:sz w:val="18"/>
              </w:rPr>
              <w:t>说明</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目的</w:t>
            </w:r>
          </w:p>
        </w:tc>
        <w:tc>
          <w:tcPr>
            <w:tcW w:w="1560"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kern w:val="2"/>
                <w:lang w:val="en-US"/>
              </w:rPr>
            </w:pPr>
            <w:r>
              <w:rPr>
                <w:rFonts w:ascii="Times New Roman" w:hAnsi="Times New Roman"/>
                <w:kern w:val="2"/>
                <w:lang w:val="en-US"/>
              </w:rPr>
              <w:t>purpose</w:t>
            </w:r>
          </w:p>
        </w:tc>
        <w:tc>
          <w:tcPr>
            <w:tcW w:w="992" w:type="dxa"/>
            <w:vAlign w:val="center"/>
          </w:tcPr>
          <w:p>
            <w:pPr>
              <w:keepNext/>
              <w:adjustRightInd w:val="0"/>
              <w:snapToGrid w:val="0"/>
              <w:spacing w:beforeLines="50" w:afterLines="50" w:line="240" w:lineRule="auto"/>
              <w:rPr>
                <w:rFonts w:eastAsia="宋体"/>
                <w:sz w:val="18"/>
              </w:rPr>
            </w:pPr>
            <w:r>
              <w:rPr>
                <w:rFonts w:eastAsia="宋体"/>
                <w:sz w:val="18"/>
              </w:rPr>
              <w:t>idPurp</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资源</w:t>
            </w:r>
            <w:r>
              <w:rPr>
                <w:rFonts w:eastAsia="宋体"/>
                <w:sz w:val="18"/>
              </w:rPr>
              <w:t>开发目的的说明</w:t>
            </w:r>
          </w:p>
        </w:tc>
        <w:tc>
          <w:tcPr>
            <w:tcW w:w="992" w:type="dxa"/>
            <w:vAlign w:val="center"/>
          </w:tcPr>
          <w:p>
            <w:pPr>
              <w:pStyle w:val="30"/>
              <w:keepNext/>
              <w:pBdr>
                <w:bottom w:val="none" w:color="auto" w:sz="0" w:space="0"/>
              </w:pBdr>
              <w:tabs>
                <w:tab w:val="center" w:pos="1082"/>
                <w:tab w:val="clear" w:pos="4153"/>
                <w:tab w:val="clear" w:pos="8306"/>
              </w:tabs>
              <w:adjustRightInd w:val="0"/>
              <w:spacing w:beforeLines="50" w:afterLines="50" w:line="240" w:lineRule="auto"/>
              <w:jc w:val="center"/>
              <w:rPr>
                <w:rFonts w:eastAsia="宋体"/>
              </w:rPr>
            </w:pPr>
            <w:r>
              <w:rPr>
                <w:rFonts w:eastAsia="宋体"/>
              </w:rPr>
              <w:t>O</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653"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状况</w:t>
            </w:r>
          </w:p>
        </w:tc>
        <w:tc>
          <w:tcPr>
            <w:tcW w:w="1560"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status</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idStatus</w:t>
            </w:r>
          </w:p>
        </w:tc>
        <w:tc>
          <w:tcPr>
            <w:tcW w:w="2126" w:type="dxa"/>
            <w:tcBorders>
              <w:bottom w:val="single" w:color="auto" w:sz="4" w:space="0"/>
            </w:tcBorders>
            <w:vAlign w:val="center"/>
          </w:tcPr>
          <w:p>
            <w:pPr>
              <w:pStyle w:val="103"/>
              <w:keepNext/>
              <w:snapToGrid w:val="0"/>
              <w:spacing w:beforeLines="50" w:afterLines="50"/>
              <w:rPr>
                <w:sz w:val="18"/>
              </w:rPr>
            </w:pPr>
            <w:r>
              <w:rPr>
                <w:rFonts w:hint="eastAsia"/>
                <w:sz w:val="18"/>
              </w:rPr>
              <w:t>资源</w:t>
            </w:r>
            <w:r>
              <w:rPr>
                <w:sz w:val="18"/>
              </w:rPr>
              <w:t>的状况</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1154" w:type="dxa"/>
            <w:gridSpan w:val="2"/>
            <w:tcBorders>
              <w:bottom w:val="single" w:color="auto" w:sz="4" w:space="0"/>
            </w:tcBorders>
            <w:vAlign w:val="center"/>
          </w:tcPr>
          <w:p>
            <w:pPr>
              <w:pStyle w:val="103"/>
              <w:keepNext/>
              <w:snapToGrid w:val="0"/>
              <w:spacing w:beforeLines="50" w:afterLines="50"/>
              <w:jc w:val="center"/>
              <w:rPr>
                <w:sz w:val="18"/>
              </w:rPr>
            </w:pPr>
            <w:r>
              <w:rPr>
                <w:sz w:val="18"/>
              </w:rPr>
              <w:t>1</w:t>
            </w:r>
          </w:p>
        </w:tc>
        <w:tc>
          <w:tcPr>
            <w:tcW w:w="1398"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类／进展</w:t>
            </w:r>
            <w:r>
              <w:rPr>
                <w:rFonts w:hint="eastAsia" w:eastAsia="宋体"/>
                <w:sz w:val="18"/>
              </w:rPr>
              <w:t>状况</w:t>
            </w:r>
            <w:r>
              <w:rPr>
                <w:rFonts w:eastAsia="宋体"/>
                <w:sz w:val="18"/>
              </w:rPr>
              <w:t>（表C</w:t>
            </w:r>
            <w:r>
              <w:rPr>
                <w:rFonts w:hint="eastAsia" w:eastAsia="宋体"/>
                <w:sz w:val="18"/>
              </w:rPr>
              <w:t>.0</w:t>
            </w:r>
            <w:r>
              <w:rPr>
                <w:rFonts w:eastAsia="宋体"/>
                <w:sz w:val="18"/>
              </w:rPr>
              <w:t>.</w:t>
            </w:r>
            <w:r>
              <w:rPr>
                <w:rFonts w:hint="eastAsia" w:eastAsia="宋体"/>
                <w:sz w:val="18"/>
              </w:rPr>
              <w:t>2</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负责单位</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respondibleParty</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respParty</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资源负责</w:t>
            </w:r>
            <w:r>
              <w:rPr>
                <w:rFonts w:eastAsia="宋体"/>
                <w:sz w:val="18"/>
              </w:rPr>
              <w:t>单位</w:t>
            </w:r>
            <w:r>
              <w:rPr>
                <w:rFonts w:hint="eastAsia" w:eastAsia="宋体"/>
                <w:sz w:val="18"/>
              </w:rPr>
              <w:t>及其联系方式</w:t>
            </w:r>
          </w:p>
        </w:tc>
        <w:tc>
          <w:tcPr>
            <w:tcW w:w="992" w:type="dxa"/>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54" w:type="dxa"/>
            <w:gridSpan w:val="2"/>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398"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类／CI_单位信息（B.0.15）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关键</w:t>
            </w:r>
            <w:r>
              <w:rPr>
                <w:rFonts w:hint="eastAsia" w:eastAsia="宋体"/>
                <w:sz w:val="18"/>
              </w:rPr>
              <w:t>词</w:t>
            </w:r>
          </w:p>
        </w:tc>
        <w:tc>
          <w:tcPr>
            <w:tcW w:w="1560" w:type="dxa"/>
            <w:vAlign w:val="center"/>
          </w:tcPr>
          <w:p>
            <w:pPr>
              <w:keepNext/>
              <w:adjustRightInd w:val="0"/>
              <w:snapToGrid w:val="0"/>
              <w:spacing w:beforeLines="50" w:afterLines="50" w:line="240" w:lineRule="auto"/>
              <w:rPr>
                <w:rFonts w:eastAsia="宋体"/>
                <w:sz w:val="18"/>
              </w:rPr>
            </w:pPr>
            <w:r>
              <w:rPr>
                <w:rFonts w:eastAsia="宋体"/>
                <w:sz w:val="18"/>
              </w:rPr>
              <w:t>keyword</w:t>
            </w:r>
          </w:p>
        </w:tc>
        <w:tc>
          <w:tcPr>
            <w:tcW w:w="992" w:type="dxa"/>
            <w:vAlign w:val="center"/>
          </w:tcPr>
          <w:p>
            <w:pPr>
              <w:keepNext/>
              <w:adjustRightInd w:val="0"/>
              <w:snapToGrid w:val="0"/>
              <w:spacing w:beforeLines="50" w:afterLines="50" w:line="240" w:lineRule="auto"/>
              <w:rPr>
                <w:rFonts w:eastAsia="宋体"/>
                <w:sz w:val="18"/>
              </w:rPr>
            </w:pPr>
            <w:r>
              <w:rPr>
                <w:rFonts w:eastAsia="宋体"/>
                <w:sz w:val="18"/>
              </w:rPr>
              <w:t>keyword</w:t>
            </w:r>
          </w:p>
        </w:tc>
        <w:tc>
          <w:tcPr>
            <w:tcW w:w="2126" w:type="dxa"/>
            <w:vAlign w:val="center"/>
          </w:tcPr>
          <w:p>
            <w:pPr>
              <w:keepNext/>
              <w:adjustRightInd w:val="0"/>
              <w:snapToGrid w:val="0"/>
              <w:spacing w:beforeLines="50" w:afterLines="50" w:line="240" w:lineRule="auto"/>
              <w:rPr>
                <w:rFonts w:eastAsia="宋体"/>
                <w:sz w:val="18"/>
              </w:rPr>
            </w:pPr>
            <w:r>
              <w:rPr>
                <w:rFonts w:eastAsia="宋体"/>
                <w:sz w:val="18"/>
              </w:rPr>
              <w:t>描述</w:t>
            </w:r>
            <w:r>
              <w:rPr>
                <w:rFonts w:hint="eastAsia" w:eastAsia="宋体"/>
                <w:sz w:val="18"/>
              </w:rPr>
              <w:t>资源</w:t>
            </w:r>
            <w:r>
              <w:rPr>
                <w:rFonts w:eastAsia="宋体"/>
                <w:sz w:val="18"/>
              </w:rPr>
              <w:t>主题的通用词或短语</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jc w:val="center"/>
        </w:trPr>
        <w:tc>
          <w:tcPr>
            <w:tcW w:w="653" w:type="dxa"/>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shd w:val="clear" w:color="auto" w:fill="D9D9D9"/>
            <w:vAlign w:val="center"/>
          </w:tcPr>
          <w:p>
            <w:pPr>
              <w:keepNext/>
              <w:adjustRightInd w:val="0"/>
              <w:snapToGrid w:val="0"/>
              <w:spacing w:beforeLines="50" w:afterLines="50" w:line="240" w:lineRule="auto"/>
              <w:jc w:val="left"/>
              <w:rPr>
                <w:rFonts w:eastAsia="宋体"/>
                <w:sz w:val="18"/>
              </w:rPr>
            </w:pPr>
            <w:r>
              <w:rPr>
                <w:rFonts w:hint="eastAsia" w:eastAsia="宋体"/>
                <w:sz w:val="18"/>
              </w:rPr>
              <w:t>MD_浏览图</w:t>
            </w:r>
          </w:p>
        </w:tc>
        <w:tc>
          <w:tcPr>
            <w:tcW w:w="1560" w:type="dxa"/>
            <w:shd w:val="clear" w:color="auto" w:fill="D9D9D9"/>
            <w:vAlign w:val="center"/>
          </w:tcPr>
          <w:p>
            <w:pPr>
              <w:keepNext/>
              <w:adjustRightInd w:val="0"/>
              <w:snapToGrid w:val="0"/>
              <w:spacing w:beforeLines="50" w:afterLines="50" w:line="240" w:lineRule="auto"/>
              <w:jc w:val="left"/>
              <w:rPr>
                <w:sz w:val="18"/>
              </w:rPr>
            </w:pPr>
            <w:r>
              <w:rPr>
                <w:rFonts w:hint="eastAsia"/>
                <w:sz w:val="18"/>
              </w:rPr>
              <w:t>MD_BrowseGraphic</w:t>
            </w:r>
          </w:p>
        </w:tc>
        <w:tc>
          <w:tcPr>
            <w:tcW w:w="992" w:type="dxa"/>
            <w:shd w:val="clear" w:color="auto" w:fill="D9D9D9"/>
            <w:vAlign w:val="center"/>
          </w:tcPr>
          <w:p>
            <w:pPr>
              <w:keepNext/>
              <w:adjustRightInd w:val="0"/>
              <w:snapToGrid w:val="0"/>
              <w:spacing w:beforeLines="50" w:afterLines="50" w:line="240" w:lineRule="auto"/>
              <w:rPr>
                <w:sz w:val="18"/>
              </w:rPr>
            </w:pPr>
            <w:r>
              <w:rPr>
                <w:rFonts w:hint="eastAsia"/>
                <w:sz w:val="18"/>
              </w:rPr>
              <w:t>BrowGraph</w:t>
            </w:r>
          </w:p>
        </w:tc>
        <w:tc>
          <w:tcPr>
            <w:tcW w:w="2126" w:type="dxa"/>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用图解的方式说明数据集的图形</w:t>
            </w:r>
          </w:p>
        </w:tc>
        <w:tc>
          <w:tcPr>
            <w:tcW w:w="992"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54" w:type="dxa"/>
            <w:gridSpan w:val="2"/>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398"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第41</w:t>
            </w:r>
            <w:r>
              <w:rPr>
                <w:rFonts w:eastAsia="宋体"/>
                <w:sz w:val="18"/>
              </w:rPr>
              <w:sym w:font="Symbol" w:char="F07E"/>
            </w:r>
            <w:r>
              <w:rPr>
                <w:rFonts w:hint="eastAsia" w:eastAsia="宋体"/>
                <w:sz w:val="18"/>
              </w:rPr>
              <w:t>42行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浏览图文件名称</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sz w:val="18"/>
              </w:rPr>
              <w:t>f</w:t>
            </w:r>
            <w:r>
              <w:rPr>
                <w:sz w:val="18"/>
              </w:rPr>
              <w:t>ileName</w:t>
            </w:r>
          </w:p>
        </w:tc>
        <w:tc>
          <w:tcPr>
            <w:tcW w:w="992" w:type="dxa"/>
            <w:vAlign w:val="center"/>
          </w:tcPr>
          <w:p>
            <w:pPr>
              <w:keepNext/>
              <w:adjustRightInd w:val="0"/>
              <w:snapToGrid w:val="0"/>
              <w:spacing w:beforeLines="50" w:afterLines="50" w:line="240" w:lineRule="auto"/>
              <w:rPr>
                <w:rFonts w:eastAsia="宋体"/>
                <w:sz w:val="18"/>
              </w:rPr>
            </w:pPr>
            <w:r>
              <w:rPr>
                <w:rFonts w:hint="eastAsia"/>
                <w:sz w:val="18"/>
              </w:rPr>
              <w:t>bg</w:t>
            </w:r>
            <w:r>
              <w:rPr>
                <w:sz w:val="18"/>
              </w:rPr>
              <w:t>FileName</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包含</w:t>
            </w:r>
            <w:r>
              <w:rPr>
                <w:rFonts w:eastAsia="宋体"/>
                <w:sz w:val="18"/>
              </w:rPr>
              <w:t>数据</w:t>
            </w:r>
            <w:r>
              <w:rPr>
                <w:rFonts w:hint="eastAsia" w:eastAsia="宋体"/>
                <w:sz w:val="18"/>
              </w:rPr>
              <w:t>集</w:t>
            </w:r>
            <w:r>
              <w:rPr>
                <w:rFonts w:eastAsia="宋体"/>
                <w:sz w:val="18"/>
              </w:rPr>
              <w:t>图解说明的</w:t>
            </w:r>
            <w:r>
              <w:rPr>
                <w:rFonts w:hint="eastAsia" w:eastAsia="宋体"/>
                <w:sz w:val="18"/>
              </w:rPr>
              <w:t>图形</w:t>
            </w:r>
            <w:r>
              <w:rPr>
                <w:rFonts w:eastAsia="宋体"/>
                <w:sz w:val="18"/>
              </w:rPr>
              <w:t>文件名称</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浏览图文件</w:t>
            </w:r>
            <w:r>
              <w:rPr>
                <w:rFonts w:hint="eastAsia" w:eastAsia="宋体"/>
                <w:sz w:val="18"/>
              </w:rPr>
              <w:t>类型</w:t>
            </w:r>
          </w:p>
        </w:tc>
        <w:tc>
          <w:tcPr>
            <w:tcW w:w="1560" w:type="dxa"/>
            <w:vAlign w:val="center"/>
          </w:tcPr>
          <w:p>
            <w:pPr>
              <w:keepNext/>
              <w:adjustRightInd w:val="0"/>
              <w:snapToGrid w:val="0"/>
              <w:spacing w:beforeLines="50" w:afterLines="50" w:line="240" w:lineRule="auto"/>
              <w:jc w:val="left"/>
              <w:rPr>
                <w:sz w:val="18"/>
              </w:rPr>
            </w:pPr>
            <w:r>
              <w:rPr>
                <w:rFonts w:hint="eastAsia"/>
                <w:sz w:val="18"/>
              </w:rPr>
              <w:t>f</w:t>
            </w:r>
            <w:r>
              <w:rPr>
                <w:sz w:val="18"/>
              </w:rPr>
              <w:t>ile</w:t>
            </w:r>
            <w:r>
              <w:rPr>
                <w:rFonts w:hint="eastAsia"/>
                <w:sz w:val="18"/>
              </w:rPr>
              <w:t>Type</w:t>
            </w:r>
          </w:p>
        </w:tc>
        <w:tc>
          <w:tcPr>
            <w:tcW w:w="992" w:type="dxa"/>
            <w:vAlign w:val="center"/>
          </w:tcPr>
          <w:p>
            <w:pPr>
              <w:keepNext/>
              <w:adjustRightInd w:val="0"/>
              <w:snapToGrid w:val="0"/>
              <w:spacing w:beforeLines="50" w:afterLines="50" w:line="240" w:lineRule="auto"/>
              <w:rPr>
                <w:sz w:val="18"/>
              </w:rPr>
            </w:pPr>
            <w:r>
              <w:rPr>
                <w:rFonts w:hint="eastAsia"/>
                <w:sz w:val="18"/>
              </w:rPr>
              <w:t>bgFileType</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浏览图</w:t>
            </w:r>
            <w:r>
              <w:rPr>
                <w:rFonts w:eastAsia="宋体"/>
                <w:sz w:val="18"/>
              </w:rPr>
              <w:t>文件</w:t>
            </w:r>
            <w:r>
              <w:rPr>
                <w:rFonts w:hint="eastAsia" w:eastAsia="宋体"/>
                <w:sz w:val="18"/>
              </w:rPr>
              <w:t>的</w:t>
            </w:r>
            <w:r>
              <w:rPr>
                <w:rFonts w:eastAsia="宋体"/>
                <w:sz w:val="18"/>
              </w:rPr>
              <w:t>格式,如JPEG、TIFF、EPS、GIF等</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3" w:hRule="atLeast"/>
          <w:jc w:val="center"/>
        </w:trPr>
        <w:tc>
          <w:tcPr>
            <w:tcW w:w="653" w:type="dxa"/>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shd w:val="clear" w:color="auto" w:fill="D9D9D9"/>
            <w:vAlign w:val="center"/>
          </w:tcPr>
          <w:p>
            <w:pPr>
              <w:pStyle w:val="94"/>
              <w:keepNext/>
              <w:adjustRightInd w:val="0"/>
              <w:snapToGrid w:val="0"/>
              <w:spacing w:beforeLines="50" w:afterLines="50" w:line="240" w:lineRule="auto"/>
              <w:jc w:val="left"/>
              <w:rPr>
                <w:sz w:val="18"/>
              </w:rPr>
            </w:pPr>
            <w:r>
              <w:rPr>
                <w:rFonts w:hint="eastAsia"/>
                <w:sz w:val="18"/>
              </w:rPr>
              <w:t>MD_数据格式</w:t>
            </w:r>
          </w:p>
        </w:tc>
        <w:tc>
          <w:tcPr>
            <w:tcW w:w="1560" w:type="dxa"/>
            <w:shd w:val="clear" w:color="auto" w:fill="D9D9D9"/>
            <w:vAlign w:val="center"/>
          </w:tcPr>
          <w:p>
            <w:pPr>
              <w:keepNext/>
              <w:adjustRightInd w:val="0"/>
              <w:snapToGrid w:val="0"/>
              <w:spacing w:beforeLines="50" w:afterLines="50" w:line="240" w:lineRule="auto"/>
              <w:jc w:val="left"/>
              <w:rPr>
                <w:rFonts w:eastAsia="宋体"/>
                <w:sz w:val="18"/>
              </w:rPr>
            </w:pPr>
            <w:r>
              <w:rPr>
                <w:rFonts w:hint="eastAsia" w:eastAsia="宋体"/>
                <w:sz w:val="18"/>
              </w:rPr>
              <w:t>MD_Data</w:t>
            </w:r>
            <w:r>
              <w:rPr>
                <w:sz w:val="18"/>
              </w:rPr>
              <w:t>Format</w:t>
            </w:r>
          </w:p>
        </w:tc>
        <w:tc>
          <w:tcPr>
            <w:tcW w:w="992" w:type="dxa"/>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dataFormat</w:t>
            </w:r>
          </w:p>
        </w:tc>
        <w:tc>
          <w:tcPr>
            <w:tcW w:w="2126" w:type="dxa"/>
            <w:shd w:val="clear" w:color="auto" w:fill="D9D9D9"/>
            <w:vAlign w:val="center"/>
          </w:tcPr>
          <w:p>
            <w:pPr>
              <w:keepNext/>
              <w:adjustRightInd w:val="0"/>
              <w:snapToGrid w:val="0"/>
              <w:spacing w:beforeLines="50" w:afterLines="50" w:line="240" w:lineRule="auto"/>
              <w:rPr>
                <w:rFonts w:eastAsia="宋体"/>
                <w:sz w:val="18"/>
              </w:rPr>
            </w:pPr>
            <w:r>
              <w:rPr>
                <w:rFonts w:eastAsia="宋体"/>
                <w:sz w:val="18"/>
              </w:rPr>
              <w:t>数据集数据的存储文件格式</w:t>
            </w:r>
            <w:r>
              <w:rPr>
                <w:rFonts w:hint="eastAsia" w:eastAsia="宋体"/>
                <w:sz w:val="18"/>
              </w:rPr>
              <w:t>,包括</w:t>
            </w:r>
            <w:r>
              <w:rPr>
                <w:rFonts w:eastAsia="宋体"/>
                <w:sz w:val="18"/>
              </w:rPr>
              <w:t>名称、版本等</w:t>
            </w:r>
          </w:p>
        </w:tc>
        <w:tc>
          <w:tcPr>
            <w:tcW w:w="992"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54" w:type="dxa"/>
            <w:gridSpan w:val="2"/>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398"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第44</w:t>
            </w:r>
            <w:r>
              <w:rPr>
                <w:rFonts w:eastAsia="宋体"/>
                <w:sz w:val="18"/>
              </w:rPr>
              <w:sym w:font="Symbol" w:char="F07E"/>
            </w:r>
            <w:r>
              <w:rPr>
                <w:rFonts w:hint="eastAsia" w:eastAsia="宋体"/>
                <w:sz w:val="18"/>
              </w:rPr>
              <w:t>45行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3"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94"/>
              <w:keepNext/>
              <w:adjustRightInd w:val="0"/>
              <w:snapToGrid w:val="0"/>
              <w:spacing w:beforeLines="50" w:afterLines="50" w:line="240" w:lineRule="auto"/>
              <w:jc w:val="left"/>
              <w:rPr>
                <w:sz w:val="18"/>
              </w:rPr>
            </w:pPr>
            <w:r>
              <w:rPr>
                <w:rFonts w:hint="eastAsia"/>
                <w:sz w:val="18"/>
              </w:rPr>
              <w:t>格式名称</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name</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formatName</w:t>
            </w:r>
          </w:p>
        </w:tc>
        <w:tc>
          <w:tcPr>
            <w:tcW w:w="2126" w:type="dxa"/>
            <w:vAlign w:val="center"/>
          </w:tcPr>
          <w:p>
            <w:pPr>
              <w:keepNext/>
              <w:adjustRightInd w:val="0"/>
              <w:snapToGrid w:val="0"/>
              <w:spacing w:beforeLines="50" w:afterLines="50" w:line="240" w:lineRule="auto"/>
              <w:rPr>
                <w:rFonts w:hAnsi="宋体" w:eastAsia="宋体"/>
                <w:sz w:val="18"/>
              </w:rPr>
            </w:pPr>
            <w:r>
              <w:rPr>
                <w:rFonts w:hint="eastAsia" w:hAnsi="宋体" w:eastAsia="宋体"/>
                <w:sz w:val="18"/>
              </w:rPr>
              <w:t>数据格式名称</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3"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94"/>
              <w:keepNext/>
              <w:adjustRightInd w:val="0"/>
              <w:snapToGrid w:val="0"/>
              <w:spacing w:beforeLines="50" w:afterLines="50" w:line="240" w:lineRule="auto"/>
              <w:jc w:val="left"/>
              <w:rPr>
                <w:sz w:val="18"/>
              </w:rPr>
            </w:pPr>
            <w:r>
              <w:rPr>
                <w:rFonts w:hint="eastAsia"/>
                <w:sz w:val="18"/>
              </w:rPr>
              <w:t>格式版本</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version</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formatVer</w:t>
            </w:r>
          </w:p>
        </w:tc>
        <w:tc>
          <w:tcPr>
            <w:tcW w:w="2126" w:type="dxa"/>
            <w:vAlign w:val="center"/>
          </w:tcPr>
          <w:p>
            <w:pPr>
              <w:keepNext/>
              <w:adjustRightInd w:val="0"/>
              <w:snapToGrid w:val="0"/>
              <w:spacing w:beforeLines="50" w:afterLines="50" w:line="240" w:lineRule="auto"/>
              <w:rPr>
                <w:rFonts w:hAnsi="宋体" w:eastAsia="宋体"/>
                <w:sz w:val="18"/>
              </w:rPr>
            </w:pPr>
            <w:r>
              <w:rPr>
                <w:rFonts w:hint="eastAsia" w:hAnsi="宋体" w:eastAsia="宋体"/>
                <w:sz w:val="18"/>
              </w:rPr>
              <w:t>数据格式版本（日期版本号等）</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3"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pStyle w:val="94"/>
              <w:keepNext/>
              <w:adjustRightInd w:val="0"/>
              <w:snapToGrid w:val="0"/>
              <w:spacing w:beforeLines="50" w:afterLines="50" w:line="240" w:lineRule="auto"/>
              <w:jc w:val="left"/>
              <w:rPr>
                <w:sz w:val="18"/>
              </w:rPr>
            </w:pPr>
            <w:r>
              <w:rPr>
                <w:rFonts w:hint="eastAsia" w:hAnsi="宋体"/>
                <w:i/>
                <w:sz w:val="18"/>
              </w:rPr>
              <w:t>角色名称</w:t>
            </w:r>
            <w:r>
              <w:rPr>
                <w:rFonts w:hAnsi="宋体"/>
                <w:i/>
                <w:sz w:val="18"/>
              </w:rPr>
              <w:t>：</w:t>
            </w:r>
            <w:r>
              <w:rPr>
                <w:rFonts w:hint="eastAsia" w:hAnsi="宋体"/>
                <w:sz w:val="18"/>
              </w:rPr>
              <w:t>资源</w:t>
            </w:r>
            <w:r>
              <w:rPr>
                <w:rFonts w:hint="eastAsia"/>
                <w:sz w:val="18"/>
              </w:rPr>
              <w:t>限制</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hint="eastAsia" w:eastAsia="宋体"/>
                <w:sz w:val="18"/>
              </w:rPr>
              <w:t>resource</w:t>
            </w:r>
            <w:r>
              <w:rPr>
                <w:rFonts w:eastAsia="宋体"/>
                <w:sz w:val="18"/>
              </w:rPr>
              <w:t>Constraints</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res</w:t>
            </w:r>
            <w:r>
              <w:rPr>
                <w:rFonts w:eastAsia="宋体"/>
                <w:sz w:val="18"/>
              </w:rPr>
              <w:t>Const</w:t>
            </w:r>
          </w:p>
        </w:tc>
        <w:tc>
          <w:tcPr>
            <w:tcW w:w="2126" w:type="dxa"/>
            <w:vAlign w:val="center"/>
          </w:tcPr>
          <w:p>
            <w:pPr>
              <w:keepNext/>
              <w:adjustRightInd w:val="0"/>
              <w:snapToGrid w:val="0"/>
              <w:spacing w:beforeLines="50" w:afterLines="50" w:line="240" w:lineRule="auto"/>
              <w:rPr>
                <w:rFonts w:eastAsia="宋体"/>
                <w:sz w:val="18"/>
              </w:rPr>
            </w:pPr>
            <w:r>
              <w:rPr>
                <w:rFonts w:hAnsi="宋体" w:eastAsia="宋体"/>
                <w:sz w:val="18"/>
              </w:rPr>
              <w:t>访问和使用数据集的限制信息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限制（表B.0.3</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3" w:hRule="atLeast"/>
          <w:jc w:val="center"/>
        </w:trPr>
        <w:tc>
          <w:tcPr>
            <w:tcW w:w="65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vAlign w:val="center"/>
          </w:tcPr>
          <w:p>
            <w:pPr>
              <w:keepNext/>
              <w:adjustRightInd w:val="0"/>
              <w:snapToGrid w:val="0"/>
              <w:spacing w:beforeLines="50" w:afterLines="50" w:line="240" w:lineRule="auto"/>
              <w:jc w:val="left"/>
              <w:rPr>
                <w:rFonts w:eastAsia="宋体"/>
                <w:sz w:val="18"/>
              </w:rPr>
            </w:pPr>
            <w:r>
              <w:rPr>
                <w:rFonts w:hint="eastAsia" w:hAnsi="宋体" w:eastAsia="宋体"/>
                <w:i/>
                <w:sz w:val="18"/>
              </w:rPr>
              <w:t>角色名称</w:t>
            </w:r>
            <w:r>
              <w:rPr>
                <w:rFonts w:hAnsi="宋体" w:eastAsia="宋体"/>
                <w:i/>
                <w:sz w:val="18"/>
              </w:rPr>
              <w:t>：</w:t>
            </w:r>
            <w:r>
              <w:rPr>
                <w:rFonts w:hint="eastAsia" w:hAnsi="宋体" w:eastAsia="宋体"/>
                <w:sz w:val="18"/>
              </w:rPr>
              <w:t>资源</w:t>
            </w:r>
            <w:r>
              <w:rPr>
                <w:rFonts w:hAnsi="宋体" w:eastAsia="宋体"/>
                <w:sz w:val="18"/>
              </w:rPr>
              <w:t>维护</w:t>
            </w:r>
          </w:p>
        </w:tc>
        <w:tc>
          <w:tcPr>
            <w:tcW w:w="1560" w:type="dxa"/>
            <w:vAlign w:val="center"/>
          </w:tcPr>
          <w:p>
            <w:pPr>
              <w:keepNext/>
              <w:adjustRightInd w:val="0"/>
              <w:snapToGrid w:val="0"/>
              <w:spacing w:beforeLines="50" w:afterLines="50" w:line="240" w:lineRule="auto"/>
              <w:jc w:val="left"/>
              <w:rPr>
                <w:rFonts w:eastAsia="宋体"/>
                <w:sz w:val="18"/>
              </w:rPr>
            </w:pPr>
            <w:r>
              <w:rPr>
                <w:rFonts w:hint="eastAsia" w:eastAsia="宋体"/>
                <w:i/>
                <w:sz w:val="18"/>
              </w:rPr>
              <w:t>Role name</w:t>
            </w:r>
            <w:r>
              <w:rPr>
                <w:rFonts w:eastAsia="宋体"/>
                <w:i/>
                <w:sz w:val="18"/>
              </w:rPr>
              <w:t xml:space="preserve">: </w:t>
            </w:r>
            <w:r>
              <w:rPr>
                <w:rFonts w:hint="eastAsia" w:eastAsia="宋体"/>
                <w:sz w:val="18"/>
              </w:rPr>
              <w:t>resource</w:t>
            </w:r>
            <w:r>
              <w:rPr>
                <w:rFonts w:eastAsia="宋体"/>
                <w:sz w:val="18"/>
              </w:rPr>
              <w:t>Maintenance</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res</w:t>
            </w:r>
            <w:r>
              <w:rPr>
                <w:rFonts w:eastAsia="宋体"/>
                <w:sz w:val="18"/>
              </w:rPr>
              <w:t>Maint</w:t>
            </w:r>
          </w:p>
        </w:tc>
        <w:tc>
          <w:tcPr>
            <w:tcW w:w="2126" w:type="dxa"/>
            <w:vAlign w:val="center"/>
          </w:tcPr>
          <w:p>
            <w:pPr>
              <w:keepNext/>
              <w:adjustRightInd w:val="0"/>
              <w:snapToGrid w:val="0"/>
              <w:spacing w:beforeLines="50" w:afterLines="50" w:line="240" w:lineRule="auto"/>
              <w:rPr>
                <w:rFonts w:eastAsia="宋体"/>
                <w:sz w:val="18"/>
              </w:rPr>
            </w:pPr>
            <w:r>
              <w:rPr>
                <w:rFonts w:hAnsi="宋体" w:eastAsia="宋体"/>
                <w:sz w:val="18"/>
              </w:rPr>
              <w:t>数据更新</w:t>
            </w:r>
            <w:r>
              <w:rPr>
                <w:rFonts w:hint="eastAsia" w:hAnsi="宋体" w:eastAsia="宋体"/>
                <w:sz w:val="18"/>
              </w:rPr>
              <w:t>维护</w:t>
            </w:r>
            <w:r>
              <w:rPr>
                <w:rFonts w:hAnsi="宋体" w:eastAsia="宋体"/>
                <w:sz w:val="18"/>
              </w:rPr>
              <w:t>的信息</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54" w:type="dxa"/>
            <w:gridSpan w:val="2"/>
            <w:vAlign w:val="center"/>
          </w:tcPr>
          <w:p>
            <w:pPr>
              <w:keepNext/>
              <w:adjustRightInd w:val="0"/>
              <w:snapToGrid w:val="0"/>
              <w:spacing w:beforeLines="50" w:afterLines="50" w:line="240" w:lineRule="auto"/>
              <w:jc w:val="center"/>
              <w:rPr>
                <w:rFonts w:eastAsia="宋体"/>
                <w:sz w:val="18"/>
              </w:rPr>
            </w:pPr>
            <w:r>
              <w:rPr>
                <w:rFonts w:hint="eastAsia" w:eastAsia="宋体"/>
                <w:sz w:val="18"/>
              </w:rPr>
              <w:t>N</w:t>
            </w:r>
          </w:p>
        </w:tc>
        <w:tc>
          <w:tcPr>
            <w:tcW w:w="1398" w:type="dxa"/>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维护信息（表B.0.5</w:t>
            </w:r>
            <w:r>
              <w:rPr>
                <w:rFonts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jc w:val="center"/>
        </w:trPr>
        <w:tc>
          <w:tcPr>
            <w:tcW w:w="653" w:type="dxa"/>
            <w:shd w:val="clear" w:color="auto" w:fill="D9D9D9"/>
            <w:vAlign w:val="center"/>
          </w:tcPr>
          <w:p>
            <w:pPr>
              <w:pStyle w:val="96"/>
              <w:numPr>
                <w:ilvl w:val="0"/>
                <w:numId w:val="1"/>
              </w:numPr>
              <w:spacing w:beforeLines="50" w:afterLines="50"/>
              <w:rPr>
                <w:rFonts w:eastAsia="宋体"/>
                <w:color w:val="auto"/>
                <w:sz w:val="18"/>
              </w:rPr>
            </w:pPr>
          </w:p>
        </w:tc>
        <w:tc>
          <w:tcPr>
            <w:tcW w:w="993" w:type="dxa"/>
            <w:shd w:val="clear" w:color="auto" w:fill="D9D9D9"/>
            <w:vAlign w:val="center"/>
          </w:tcPr>
          <w:p>
            <w:pPr>
              <w:keepNext/>
              <w:adjustRightInd w:val="0"/>
              <w:snapToGrid w:val="0"/>
              <w:spacing w:beforeLines="50" w:afterLines="50" w:line="240" w:lineRule="auto"/>
              <w:rPr>
                <w:rFonts w:eastAsia="宋体"/>
                <w:sz w:val="18"/>
              </w:rPr>
            </w:pPr>
            <w:r>
              <w:rPr>
                <w:rFonts w:eastAsia="宋体"/>
                <w:sz w:val="18"/>
              </w:rPr>
              <w:t>MD_数据</w:t>
            </w:r>
            <w:r>
              <w:rPr>
                <w:rFonts w:hint="eastAsia" w:eastAsia="宋体"/>
                <w:sz w:val="18"/>
              </w:rPr>
              <w:t>标识</w:t>
            </w:r>
          </w:p>
        </w:tc>
        <w:tc>
          <w:tcPr>
            <w:tcW w:w="1560" w:type="dxa"/>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MD_DataIdentification</w:t>
            </w:r>
          </w:p>
        </w:tc>
        <w:tc>
          <w:tcPr>
            <w:tcW w:w="992" w:type="dxa"/>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DataIdent</w:t>
            </w:r>
          </w:p>
        </w:tc>
        <w:tc>
          <w:tcPr>
            <w:tcW w:w="2126" w:type="dxa"/>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识别数据集所需要的信息</w:t>
            </w:r>
          </w:p>
        </w:tc>
        <w:tc>
          <w:tcPr>
            <w:tcW w:w="992"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34" w:type="dxa"/>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418" w:type="dxa"/>
            <w:gridSpan w:val="2"/>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第49</w:t>
            </w:r>
            <w:r>
              <w:rPr>
                <w:rFonts w:eastAsia="宋体"/>
                <w:sz w:val="18"/>
              </w:rPr>
              <w:sym w:font="Symbol" w:char="F07E"/>
            </w:r>
            <w:r>
              <w:rPr>
                <w:rFonts w:hint="eastAsia" w:eastAsia="宋体"/>
                <w:sz w:val="18"/>
              </w:rPr>
              <w:t>54行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53" w:type="dxa"/>
            <w:vAlign w:val="center"/>
          </w:tcPr>
          <w:p>
            <w:pPr>
              <w:pStyle w:val="96"/>
              <w:numPr>
                <w:ilvl w:val="0"/>
                <w:numId w:val="1"/>
              </w:numPr>
              <w:spacing w:beforeLines="50" w:afterLines="50"/>
              <w:rPr>
                <w:rFonts w:eastAsia="宋体"/>
                <w:color w:val="auto"/>
                <w:sz w:val="18"/>
              </w:rPr>
            </w:pP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空间表示类型</w:t>
            </w:r>
          </w:p>
        </w:tc>
        <w:tc>
          <w:tcPr>
            <w:tcW w:w="1560" w:type="dxa"/>
            <w:vAlign w:val="center"/>
          </w:tcPr>
          <w:p>
            <w:pPr>
              <w:keepNext/>
              <w:adjustRightInd w:val="0"/>
              <w:snapToGrid w:val="0"/>
              <w:spacing w:beforeLines="50" w:afterLines="50" w:line="240" w:lineRule="auto"/>
              <w:rPr>
                <w:rFonts w:eastAsia="宋体"/>
                <w:sz w:val="18"/>
              </w:rPr>
            </w:pPr>
            <w:r>
              <w:rPr>
                <w:rFonts w:eastAsia="宋体"/>
                <w:sz w:val="18"/>
              </w:rPr>
              <w:t>spatialRespresentationType</w:t>
            </w:r>
          </w:p>
        </w:tc>
        <w:tc>
          <w:tcPr>
            <w:tcW w:w="992" w:type="dxa"/>
            <w:vAlign w:val="center"/>
          </w:tcPr>
          <w:p>
            <w:pPr>
              <w:keepNext/>
              <w:adjustRightInd w:val="0"/>
              <w:snapToGrid w:val="0"/>
              <w:spacing w:beforeLines="50" w:afterLines="50" w:line="240" w:lineRule="auto"/>
              <w:rPr>
                <w:rFonts w:eastAsia="宋体"/>
                <w:sz w:val="18"/>
              </w:rPr>
            </w:pPr>
            <w:r>
              <w:rPr>
                <w:rFonts w:eastAsia="宋体"/>
                <w:sz w:val="18"/>
              </w:rPr>
              <w:t>spatRpType</w:t>
            </w:r>
          </w:p>
        </w:tc>
        <w:tc>
          <w:tcPr>
            <w:tcW w:w="2126" w:type="dxa"/>
            <w:vAlign w:val="center"/>
          </w:tcPr>
          <w:p>
            <w:pPr>
              <w:keepNext/>
              <w:adjustRightInd w:val="0"/>
              <w:snapToGrid w:val="0"/>
              <w:spacing w:beforeLines="50" w:afterLines="50" w:line="240" w:lineRule="auto"/>
              <w:rPr>
                <w:rFonts w:eastAsia="宋体"/>
                <w:sz w:val="18"/>
              </w:rPr>
            </w:pPr>
            <w:r>
              <w:rPr>
                <w:rFonts w:eastAsia="宋体"/>
                <w:sz w:val="18"/>
              </w:rPr>
              <w:t>在空间上表示</w:t>
            </w:r>
            <w:r>
              <w:rPr>
                <w:rFonts w:hint="eastAsia" w:eastAsia="宋体"/>
                <w:sz w:val="18"/>
              </w:rPr>
              <w:t>地理空间信息</w:t>
            </w:r>
            <w:r>
              <w:rPr>
                <w:rFonts w:eastAsia="宋体"/>
                <w:sz w:val="18"/>
              </w:rPr>
              <w:t>所使用的方法</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／空间标识类型（表C.0.3）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53" w:hRule="atLeast"/>
          <w:jc w:val="center"/>
        </w:trPr>
        <w:tc>
          <w:tcPr>
            <w:tcW w:w="653" w:type="dxa"/>
            <w:vAlign w:val="center"/>
          </w:tcPr>
          <w:p>
            <w:pPr>
              <w:pStyle w:val="96"/>
              <w:numPr>
                <w:ilvl w:val="0"/>
                <w:numId w:val="1"/>
              </w:numPr>
              <w:spacing w:beforeLines="50" w:afterLines="50"/>
              <w:rPr>
                <w:rFonts w:eastAsia="宋体"/>
                <w:color w:val="auto"/>
                <w:sz w:val="18"/>
              </w:rPr>
            </w:pP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等效比例尺分母</w:t>
            </w:r>
          </w:p>
        </w:tc>
        <w:tc>
          <w:tcPr>
            <w:tcW w:w="1560" w:type="dxa"/>
            <w:vAlign w:val="center"/>
          </w:tcPr>
          <w:p>
            <w:pPr>
              <w:pStyle w:val="94"/>
              <w:keepNext/>
              <w:adjustRightInd w:val="0"/>
              <w:snapToGrid w:val="0"/>
              <w:spacing w:beforeLines="50" w:afterLines="50" w:line="240" w:lineRule="auto"/>
              <w:rPr>
                <w:sz w:val="18"/>
              </w:rPr>
            </w:pPr>
            <w:r>
              <w:rPr>
                <w:sz w:val="18"/>
              </w:rPr>
              <w:t>equivalentScale</w:t>
            </w:r>
          </w:p>
        </w:tc>
        <w:tc>
          <w:tcPr>
            <w:tcW w:w="992" w:type="dxa"/>
            <w:vAlign w:val="center"/>
          </w:tcPr>
          <w:p>
            <w:pPr>
              <w:pStyle w:val="94"/>
              <w:keepNext/>
              <w:adjustRightInd w:val="0"/>
              <w:snapToGrid w:val="0"/>
              <w:spacing w:beforeLines="50" w:afterLines="50" w:line="240" w:lineRule="auto"/>
              <w:rPr>
                <w:sz w:val="18"/>
              </w:rPr>
            </w:pPr>
            <w:r>
              <w:rPr>
                <w:rFonts w:hint="eastAsia"/>
                <w:sz w:val="18"/>
              </w:rPr>
              <w:t>equScale</w:t>
            </w:r>
          </w:p>
        </w:tc>
        <w:tc>
          <w:tcPr>
            <w:tcW w:w="2126" w:type="dxa"/>
            <w:vAlign w:val="center"/>
          </w:tcPr>
          <w:p>
            <w:pPr>
              <w:pStyle w:val="94"/>
              <w:keepNext/>
              <w:adjustRightInd w:val="0"/>
              <w:snapToGrid w:val="0"/>
              <w:spacing w:beforeLines="50" w:afterLines="50" w:line="240" w:lineRule="auto"/>
              <w:rPr>
                <w:sz w:val="18"/>
              </w:rPr>
            </w:pPr>
            <w:r>
              <w:rPr>
                <w:rFonts w:hint="eastAsia"/>
                <w:sz w:val="18"/>
              </w:rPr>
              <w:t>用类似硬拷贝地图的比例尺表示数据集的详细程度</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8" w:hRule="atLeast"/>
          <w:jc w:val="center"/>
        </w:trPr>
        <w:tc>
          <w:tcPr>
            <w:tcW w:w="653" w:type="dxa"/>
            <w:vAlign w:val="center"/>
          </w:tcPr>
          <w:p>
            <w:pPr>
              <w:pStyle w:val="96"/>
              <w:numPr>
                <w:ilvl w:val="0"/>
                <w:numId w:val="1"/>
              </w:numPr>
              <w:spacing w:beforeLines="50" w:afterLines="50"/>
              <w:rPr>
                <w:rFonts w:eastAsia="宋体"/>
                <w:color w:val="auto"/>
                <w:position w:val="0"/>
                <w:sz w:val="18"/>
              </w:rPr>
            </w:pP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地面</w:t>
            </w:r>
            <w:r>
              <w:rPr>
                <w:rFonts w:eastAsia="宋体"/>
                <w:sz w:val="18"/>
              </w:rPr>
              <w:t>分辨率</w:t>
            </w:r>
          </w:p>
        </w:tc>
        <w:tc>
          <w:tcPr>
            <w:tcW w:w="1560" w:type="dxa"/>
            <w:vAlign w:val="center"/>
          </w:tcPr>
          <w:p>
            <w:pPr>
              <w:keepNext/>
              <w:adjustRightInd w:val="0"/>
              <w:snapToGrid w:val="0"/>
              <w:spacing w:beforeLines="50" w:afterLines="50" w:line="240" w:lineRule="auto"/>
              <w:rPr>
                <w:rFonts w:eastAsia="宋体"/>
                <w:sz w:val="18"/>
              </w:rPr>
            </w:pPr>
            <w:r>
              <w:rPr>
                <w:rFonts w:eastAsia="宋体"/>
                <w:sz w:val="18"/>
              </w:rPr>
              <w:t>spatialResol</w:t>
            </w:r>
            <w:r>
              <w:rPr>
                <w:rFonts w:hint="eastAsia" w:eastAsia="宋体"/>
                <w:sz w:val="18"/>
              </w:rPr>
              <w:t>u</w:t>
            </w:r>
            <w:r>
              <w:rPr>
                <w:rFonts w:eastAsia="宋体"/>
                <w:sz w:val="18"/>
              </w:rPr>
              <w:t>tion</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resolution</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格网数据的地面间隔或格影像数据的</w:t>
            </w:r>
            <w:r>
              <w:rPr>
                <w:rFonts w:eastAsia="宋体"/>
                <w:sz w:val="18"/>
              </w:rPr>
              <w:t>地面</w:t>
            </w:r>
            <w:r>
              <w:rPr>
                <w:rFonts w:hint="eastAsia" w:eastAsia="宋体"/>
                <w:sz w:val="18"/>
              </w:rPr>
              <w:t>分辨率</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C</w:t>
            </w:r>
            <w:r>
              <w:rPr>
                <w:rFonts w:hint="eastAsia" w:eastAsia="宋体"/>
                <w:sz w:val="18"/>
              </w:rPr>
              <w:t>／</w:t>
            </w:r>
            <w:r>
              <w:rPr>
                <w:rFonts w:eastAsia="宋体"/>
                <w:sz w:val="18"/>
              </w:rPr>
              <w:t>是格网</w:t>
            </w:r>
            <w:r>
              <w:rPr>
                <w:rFonts w:hint="eastAsia" w:eastAsia="宋体"/>
                <w:sz w:val="18"/>
              </w:rPr>
              <w:t>或</w:t>
            </w:r>
            <w:r>
              <w:rPr>
                <w:rFonts w:eastAsia="宋体"/>
                <w:sz w:val="18"/>
              </w:rPr>
              <w:t>影像数据时</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9" w:hRule="atLeast"/>
          <w:jc w:val="center"/>
        </w:trPr>
        <w:tc>
          <w:tcPr>
            <w:tcW w:w="653" w:type="dxa"/>
            <w:vAlign w:val="center"/>
          </w:tcPr>
          <w:p>
            <w:pPr>
              <w:pStyle w:val="96"/>
              <w:numPr>
                <w:ilvl w:val="0"/>
                <w:numId w:val="1"/>
              </w:numPr>
              <w:spacing w:beforeLines="50" w:afterLines="50"/>
              <w:rPr>
                <w:rFonts w:eastAsia="宋体"/>
                <w:color w:val="auto"/>
                <w:position w:val="0"/>
                <w:sz w:val="18"/>
              </w:rPr>
            </w:pP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语种</w:t>
            </w:r>
          </w:p>
        </w:tc>
        <w:tc>
          <w:tcPr>
            <w:tcW w:w="1560" w:type="dxa"/>
            <w:vAlign w:val="center"/>
          </w:tcPr>
          <w:p>
            <w:pPr>
              <w:keepNext/>
              <w:adjustRightInd w:val="0"/>
              <w:snapToGrid w:val="0"/>
              <w:spacing w:beforeLines="50" w:afterLines="50" w:line="240" w:lineRule="auto"/>
              <w:rPr>
                <w:rFonts w:eastAsia="宋体"/>
                <w:sz w:val="18"/>
              </w:rPr>
            </w:pPr>
            <w:r>
              <w:rPr>
                <w:rFonts w:hint="eastAsia" w:eastAsia="宋体"/>
                <w:sz w:val="18"/>
              </w:rPr>
              <w:t>language</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dataLang</w:t>
            </w:r>
          </w:p>
        </w:tc>
        <w:tc>
          <w:tcPr>
            <w:tcW w:w="2126" w:type="dxa"/>
            <w:vAlign w:val="center"/>
          </w:tcPr>
          <w:p>
            <w:pPr>
              <w:keepNext/>
              <w:adjustRightInd w:val="0"/>
              <w:snapToGrid w:val="0"/>
              <w:spacing w:beforeLines="50" w:afterLines="50" w:line="240" w:lineRule="auto"/>
              <w:rPr>
                <w:rFonts w:eastAsia="宋体"/>
                <w:sz w:val="18"/>
              </w:rPr>
            </w:pPr>
            <w:r>
              <w:rPr>
                <w:rFonts w:hint="eastAsia" w:eastAsia="宋体"/>
                <w:sz w:val="18"/>
              </w:rPr>
              <w:t>数据集采用的语种</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9" w:hRule="atLeast"/>
          <w:jc w:val="center"/>
        </w:trPr>
        <w:tc>
          <w:tcPr>
            <w:tcW w:w="653"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字符集</w:t>
            </w:r>
          </w:p>
        </w:tc>
        <w:tc>
          <w:tcPr>
            <w:tcW w:w="1560" w:type="dxa"/>
            <w:vAlign w:val="center"/>
          </w:tcPr>
          <w:p>
            <w:pPr>
              <w:keepNext/>
              <w:adjustRightInd w:val="0"/>
              <w:snapToGrid w:val="0"/>
              <w:spacing w:beforeLines="50" w:afterLines="50" w:line="240" w:lineRule="auto"/>
              <w:rPr>
                <w:rFonts w:eastAsia="宋体"/>
                <w:sz w:val="18"/>
              </w:rPr>
            </w:pPr>
            <w:r>
              <w:rPr>
                <w:rFonts w:hint="eastAsia" w:eastAsia="宋体"/>
                <w:sz w:val="18"/>
              </w:rPr>
              <w:t>c</w:t>
            </w:r>
            <w:r>
              <w:rPr>
                <w:rFonts w:eastAsia="宋体"/>
                <w:sz w:val="18"/>
              </w:rPr>
              <w:t>haracterSet</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data</w:t>
            </w:r>
            <w:r>
              <w:rPr>
                <w:rFonts w:eastAsia="宋体"/>
                <w:sz w:val="18"/>
              </w:rPr>
              <w:t>Char</w:t>
            </w:r>
          </w:p>
        </w:tc>
        <w:tc>
          <w:tcPr>
            <w:tcW w:w="2126" w:type="dxa"/>
            <w:vAlign w:val="center"/>
          </w:tcPr>
          <w:p>
            <w:pPr>
              <w:keepNext/>
              <w:adjustRightInd w:val="0"/>
              <w:snapToGrid w:val="0"/>
              <w:spacing w:beforeLines="50" w:afterLines="50" w:line="240" w:lineRule="auto"/>
              <w:rPr>
                <w:rFonts w:eastAsia="宋体"/>
                <w:sz w:val="18"/>
              </w:rPr>
            </w:pPr>
            <w:r>
              <w:rPr>
                <w:rFonts w:eastAsia="宋体"/>
                <w:sz w:val="18"/>
              </w:rPr>
              <w:t>数据集</w:t>
            </w:r>
            <w:r>
              <w:rPr>
                <w:rFonts w:hint="eastAsia" w:eastAsia="宋体"/>
                <w:sz w:val="18"/>
              </w:rPr>
              <w:t>采用</w:t>
            </w:r>
            <w:r>
              <w:rPr>
                <w:rFonts w:eastAsia="宋体"/>
                <w:sz w:val="18"/>
              </w:rPr>
              <w:t>的字符编码标准的</w:t>
            </w:r>
            <w:r>
              <w:rPr>
                <w:rFonts w:hint="eastAsia" w:eastAsia="宋体"/>
                <w:sz w:val="18"/>
              </w:rPr>
              <w:t>名称</w:t>
            </w:r>
          </w:p>
        </w:tc>
        <w:tc>
          <w:tcPr>
            <w:tcW w:w="992"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hint="eastAsia" w:eastAsia="宋体"/>
                <w:sz w:val="18"/>
              </w:rPr>
              <w:t>类／</w:t>
            </w:r>
            <w:r>
              <w:rPr>
                <w:rFonts w:eastAsia="宋体"/>
                <w:sz w:val="18"/>
              </w:rPr>
              <w:t>字符集</w:t>
            </w:r>
            <w:r>
              <w:rPr>
                <w:rFonts w:hint="eastAsia" w:eastAsia="宋体"/>
                <w:sz w:val="18"/>
              </w:rPr>
              <w:t>（表C.0.1）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653" w:type="dxa"/>
            <w:vAlign w:val="center"/>
          </w:tcPr>
          <w:p>
            <w:pPr>
              <w:pStyle w:val="96"/>
              <w:numPr>
                <w:ilvl w:val="0"/>
                <w:numId w:val="1"/>
              </w:numPr>
              <w:spacing w:beforeLines="50" w:afterLines="50"/>
              <w:rPr>
                <w:rFonts w:eastAsia="宋体"/>
                <w:color w:val="auto"/>
                <w:sz w:val="18"/>
              </w:rPr>
            </w:pP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专题</w:t>
            </w:r>
            <w:r>
              <w:rPr>
                <w:rFonts w:hint="eastAsia" w:eastAsia="宋体"/>
                <w:sz w:val="18"/>
              </w:rPr>
              <w:t>类型</w:t>
            </w:r>
          </w:p>
        </w:tc>
        <w:tc>
          <w:tcPr>
            <w:tcW w:w="1560" w:type="dxa"/>
            <w:vAlign w:val="center"/>
          </w:tcPr>
          <w:p>
            <w:pPr>
              <w:keepNext/>
              <w:adjustRightInd w:val="0"/>
              <w:snapToGrid w:val="0"/>
              <w:spacing w:beforeLines="50" w:afterLines="50" w:line="240" w:lineRule="auto"/>
              <w:rPr>
                <w:rFonts w:eastAsia="宋体"/>
                <w:sz w:val="18"/>
              </w:rPr>
            </w:pPr>
            <w:r>
              <w:rPr>
                <w:rFonts w:hint="eastAsia" w:eastAsia="宋体"/>
                <w:sz w:val="18"/>
              </w:rPr>
              <w:t>t</w:t>
            </w:r>
            <w:r>
              <w:rPr>
                <w:rFonts w:eastAsia="宋体"/>
                <w:sz w:val="18"/>
              </w:rPr>
              <w:t>opic</w:t>
            </w:r>
            <w:r>
              <w:rPr>
                <w:rFonts w:hint="eastAsia" w:eastAsia="宋体"/>
                <w:sz w:val="18"/>
              </w:rPr>
              <w:t>Type</w:t>
            </w:r>
          </w:p>
        </w:tc>
        <w:tc>
          <w:tcPr>
            <w:tcW w:w="992" w:type="dxa"/>
            <w:vAlign w:val="center"/>
          </w:tcPr>
          <w:p>
            <w:pPr>
              <w:keepNext/>
              <w:adjustRightInd w:val="0"/>
              <w:snapToGrid w:val="0"/>
              <w:spacing w:beforeLines="50" w:afterLines="50" w:line="240" w:lineRule="auto"/>
              <w:rPr>
                <w:rFonts w:eastAsia="宋体"/>
                <w:sz w:val="18"/>
              </w:rPr>
            </w:pPr>
            <w:r>
              <w:rPr>
                <w:rFonts w:hint="eastAsia" w:eastAsia="宋体"/>
                <w:sz w:val="18"/>
              </w:rPr>
              <w:t>t</w:t>
            </w:r>
            <w:r>
              <w:rPr>
                <w:rFonts w:eastAsia="宋体"/>
                <w:sz w:val="18"/>
              </w:rPr>
              <w:t>opic</w:t>
            </w:r>
            <w:r>
              <w:rPr>
                <w:rFonts w:hint="eastAsia" w:eastAsia="宋体"/>
                <w:sz w:val="18"/>
              </w:rPr>
              <w:t>Type</w:t>
            </w:r>
          </w:p>
        </w:tc>
        <w:tc>
          <w:tcPr>
            <w:tcW w:w="2126" w:type="dxa"/>
            <w:vAlign w:val="center"/>
          </w:tcPr>
          <w:p>
            <w:pPr>
              <w:keepNext/>
              <w:adjustRightInd w:val="0"/>
              <w:snapToGrid w:val="0"/>
              <w:spacing w:beforeLines="50" w:afterLines="50" w:line="240" w:lineRule="auto"/>
              <w:rPr>
                <w:rFonts w:eastAsia="宋体"/>
                <w:sz w:val="18"/>
              </w:rPr>
            </w:pPr>
            <w:r>
              <w:rPr>
                <w:rFonts w:eastAsia="宋体"/>
                <w:sz w:val="18"/>
              </w:rPr>
              <w:t>数据集的</w:t>
            </w:r>
            <w:r>
              <w:rPr>
                <w:rFonts w:hint="eastAsia" w:eastAsia="宋体"/>
                <w:sz w:val="18"/>
              </w:rPr>
              <w:t>主</w:t>
            </w:r>
            <w:r>
              <w:rPr>
                <w:rFonts w:eastAsia="宋体"/>
                <w:sz w:val="18"/>
              </w:rPr>
              <w:t>题</w:t>
            </w:r>
          </w:p>
        </w:tc>
        <w:tc>
          <w:tcPr>
            <w:tcW w:w="992"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418" w:type="dxa"/>
            <w:gridSpan w:val="2"/>
            <w:vAlign w:val="center"/>
          </w:tcPr>
          <w:p>
            <w:pPr>
              <w:keepNext/>
              <w:adjustRightInd w:val="0"/>
              <w:snapToGrid w:val="0"/>
              <w:spacing w:beforeLines="50" w:afterLines="50" w:line="240" w:lineRule="auto"/>
              <w:jc w:val="left"/>
              <w:rPr>
                <w:rFonts w:eastAsia="宋体"/>
                <w:sz w:val="18"/>
              </w:rPr>
            </w:pPr>
            <w:r>
              <w:rPr>
                <w:rFonts w:hint="eastAsia" w:eastAsia="宋体"/>
                <w:sz w:val="18"/>
              </w:rPr>
              <w:t>类／专题类型（表C.0.4）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shd w:val="clear" w:color="auto" w:fill="D9D9D9"/>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hint="eastAsia" w:eastAsia="宋体"/>
                <w:sz w:val="18"/>
              </w:rPr>
              <w:t>EX_地理覆盖范围</w:t>
            </w:r>
          </w:p>
        </w:tc>
        <w:tc>
          <w:tcPr>
            <w:tcW w:w="156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EX_GeographicExtent</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GeoExtent</w:t>
            </w:r>
          </w:p>
        </w:tc>
        <w:tc>
          <w:tcPr>
            <w:tcW w:w="2126"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数据集覆盖的地理区域范围</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34"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418" w:type="dxa"/>
            <w:gridSpan w:val="2"/>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第56</w:t>
            </w:r>
            <w:r>
              <w:rPr>
                <w:rFonts w:eastAsia="宋体"/>
                <w:sz w:val="18"/>
              </w:rPr>
              <w:sym w:font="Symbol" w:char="F07E"/>
            </w:r>
            <w:r>
              <w:rPr>
                <w:rFonts w:hint="eastAsia" w:eastAsia="宋体"/>
                <w:sz w:val="18"/>
              </w:rPr>
              <w:t>62行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坐标类型</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coordinateType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geoType</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地理区域使用的坐标类型,包括：平面直角坐标、经纬度</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平面直角坐标或经纬度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度量单位</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unitOfMeasure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geoUoM</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坐标的计量单位,如：米、度</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米或度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西边横坐标</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westBoundCoordinate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westCoord</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数据覆盖范围最西边的平面直角横坐标或经度值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东边横坐标</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eastBoundCoordinate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eastCoord</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数据覆盖范围最东边的平面直角横坐标或经度值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南边纵坐标</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southBoundCoordinate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southCoord</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数据覆盖范围最南边的平面直角纵坐标或纬度值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北边纵坐标</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northBoundCoordinate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northCoord</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数据覆盖范围最北边的平面直角纵坐标或纬度值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地理标识符</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geographicIdentifier</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geoId</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地理区域的标识符</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shd w:val="clear" w:color="auto" w:fill="D9D9D9"/>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hint="eastAsia" w:eastAsia="宋体"/>
                <w:sz w:val="18"/>
              </w:rPr>
              <w:t>EX_高程覆盖范围</w:t>
            </w:r>
          </w:p>
        </w:tc>
        <w:tc>
          <w:tcPr>
            <w:tcW w:w="156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EX_VerticalExtent</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VertExtent</w:t>
            </w:r>
          </w:p>
        </w:tc>
        <w:tc>
          <w:tcPr>
            <w:tcW w:w="2126"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数据集的高程范围</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34"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418" w:type="dxa"/>
            <w:gridSpan w:val="2"/>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第64</w:t>
            </w:r>
            <w:r>
              <w:rPr>
                <w:rFonts w:eastAsia="宋体"/>
                <w:sz w:val="18"/>
              </w:rPr>
              <w:sym w:font="Symbol" w:char="F07E"/>
            </w:r>
            <w:r>
              <w:rPr>
                <w:rFonts w:hint="eastAsia" w:eastAsia="宋体"/>
                <w:sz w:val="18"/>
              </w:rPr>
              <w:t>66行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高程最小值</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minimumValue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vertMinVal</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数据集最小高程值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高程最大值</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maximumValue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vertMaxVal</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数据集最大高程值</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实型数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高程度量单位</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unitOfMeasure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vertUoM</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高程信息的计量单位,如：米、厘米等</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字符串／</w:t>
            </w:r>
            <w:r>
              <w:rPr>
                <w:rFonts w:hint="eastAsia" w:eastAsia="宋体"/>
                <w:sz w:val="18"/>
              </w:rPr>
              <w:t>米、厘米等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shd w:val="clear" w:color="auto" w:fill="D9D9D9"/>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hint="eastAsia" w:eastAsia="宋体"/>
                <w:sz w:val="18"/>
              </w:rPr>
              <w:t>EX_时间覆盖范围</w:t>
            </w:r>
          </w:p>
        </w:tc>
        <w:tc>
          <w:tcPr>
            <w:tcW w:w="156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EX_TemporalExtent</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TempExtent</w:t>
            </w:r>
          </w:p>
        </w:tc>
        <w:tc>
          <w:tcPr>
            <w:tcW w:w="2126"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sz w:val="18"/>
              </w:rPr>
            </w:pPr>
            <w:r>
              <w:rPr>
                <w:rFonts w:hint="eastAsia" w:eastAsia="宋体"/>
                <w:sz w:val="18"/>
              </w:rPr>
              <w:t>数据集内容跨越的时间范围</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34"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418" w:type="dxa"/>
            <w:gridSpan w:val="2"/>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第68</w:t>
            </w:r>
            <w:r>
              <w:rPr>
                <w:rFonts w:eastAsia="宋体"/>
                <w:sz w:val="18"/>
              </w:rPr>
              <w:sym w:font="Symbol" w:char="F07E"/>
            </w:r>
            <w:r>
              <w:rPr>
                <w:rFonts w:hint="eastAsia" w:eastAsia="宋体"/>
                <w:sz w:val="18"/>
              </w:rPr>
              <w:t>69行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起始时间</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beginning</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beginning</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数据集内容的起始时间</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日期</w:t>
            </w:r>
            <w:r>
              <w:rPr>
                <w:rFonts w:hint="eastAsia" w:eastAsia="宋体"/>
                <w:sz w:val="18"/>
              </w:rPr>
              <w:t>型</w:t>
            </w:r>
            <w:r>
              <w:rPr>
                <w:rFonts w:eastAsia="宋体"/>
                <w:sz w:val="18"/>
              </w:rPr>
              <w:t>／</w:t>
            </w:r>
            <w:r>
              <w:rPr>
                <w:rFonts w:eastAsia="宋体"/>
                <w:sz w:val="18"/>
                <w:lang w:val="fr-FR"/>
              </w:rPr>
              <w:t>CCYYMMDD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96"/>
              <w:numPr>
                <w:ilvl w:val="0"/>
                <w:numId w:val="1"/>
              </w:numPr>
              <w:spacing w:beforeLines="50" w:afterLines="50"/>
              <w:rPr>
                <w:rFonts w:eastAsia="宋体"/>
                <w:color w:val="auto"/>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终止时间</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ending</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ending</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数据集内容的终止时间</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日期</w:t>
            </w:r>
            <w:r>
              <w:rPr>
                <w:rFonts w:hint="eastAsia" w:eastAsia="宋体"/>
                <w:sz w:val="18"/>
              </w:rPr>
              <w:t>型</w:t>
            </w:r>
            <w:r>
              <w:rPr>
                <w:rFonts w:eastAsia="宋体"/>
                <w:sz w:val="18"/>
              </w:rPr>
              <w:t>／</w:t>
            </w:r>
            <w:r>
              <w:rPr>
                <w:rFonts w:eastAsia="宋体"/>
                <w:sz w:val="18"/>
                <w:lang w:val="fr-FR"/>
              </w:rPr>
              <w:t>CCYYMMDD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补充信息</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supplemental</w:t>
            </w:r>
            <w:r>
              <w:rPr>
                <w:rFonts w:eastAsia="宋体"/>
                <w:sz w:val="18"/>
              </w:rPr>
              <w:t>Information</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suppInfo</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有关数据集的其</w:t>
            </w:r>
            <w:r>
              <w:rPr>
                <w:rFonts w:hint="eastAsia" w:eastAsia="宋体"/>
                <w:sz w:val="18"/>
              </w:rPr>
              <w:t>他</w:t>
            </w:r>
            <w:r>
              <w:rPr>
                <w:rFonts w:eastAsia="宋体"/>
                <w:sz w:val="18"/>
              </w:rPr>
              <w:t>任何说明信息</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shd w:val="clear" w:color="auto" w:fill="D8D8D8"/>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应用信息</w:t>
            </w:r>
          </w:p>
        </w:tc>
        <w:tc>
          <w:tcPr>
            <w:tcW w:w="1560"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MD_</w:t>
            </w:r>
            <w:r>
              <w:rPr>
                <w:rFonts w:hint="eastAsia" w:eastAsia="宋体"/>
                <w:sz w:val="18"/>
              </w:rPr>
              <w:t>Usage</w:t>
            </w:r>
          </w:p>
        </w:tc>
        <w:tc>
          <w:tcPr>
            <w:tcW w:w="992"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hint="eastAsia" w:eastAsia="宋体"/>
                <w:sz w:val="18"/>
              </w:rPr>
              <w:t>Usage</w:t>
            </w:r>
          </w:p>
        </w:tc>
        <w:tc>
          <w:tcPr>
            <w:tcW w:w="2126"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数据集</w:t>
            </w:r>
            <w:r>
              <w:rPr>
                <w:rFonts w:hint="eastAsia" w:eastAsia="宋体"/>
                <w:sz w:val="18"/>
              </w:rPr>
              <w:t>当前或已经应用方法的简单说明</w:t>
            </w:r>
          </w:p>
        </w:tc>
        <w:tc>
          <w:tcPr>
            <w:tcW w:w="992"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1134" w:type="dxa"/>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1418" w:type="dxa"/>
            <w:gridSpan w:val="2"/>
            <w:tcBorders>
              <w:bottom w:val="single" w:color="auto" w:sz="4" w:space="0"/>
            </w:tcBorders>
            <w:shd w:val="clear" w:color="auto" w:fill="D8D8D8"/>
            <w:vAlign w:val="center"/>
          </w:tcPr>
          <w:p>
            <w:pPr>
              <w:keepNext/>
              <w:adjustRightInd w:val="0"/>
              <w:snapToGrid w:val="0"/>
              <w:spacing w:beforeLines="50" w:afterLines="50" w:line="240" w:lineRule="auto"/>
              <w:jc w:val="left"/>
              <w:rPr>
                <w:rFonts w:eastAsia="宋体"/>
                <w:sz w:val="18"/>
              </w:rPr>
            </w:pPr>
            <w:r>
              <w:rPr>
                <w:rFonts w:eastAsia="宋体"/>
                <w:sz w:val="18"/>
              </w:rPr>
              <w:t>类／</w:t>
            </w:r>
            <w:r>
              <w:rPr>
                <w:rFonts w:hint="eastAsia" w:eastAsia="宋体"/>
                <w:sz w:val="18"/>
              </w:rPr>
              <w:t>第72</w:t>
            </w:r>
            <w:r>
              <w:rPr>
                <w:rFonts w:eastAsia="宋体"/>
                <w:sz w:val="18"/>
              </w:rPr>
              <w:sym w:font="Symbol" w:char="F07E"/>
            </w:r>
            <w:r>
              <w:rPr>
                <w:rFonts w:hint="eastAsia" w:eastAsia="宋体"/>
                <w:sz w:val="18"/>
              </w:rPr>
              <w:t>75行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特定应用</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specificUsage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specUsage</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资源和/或资源系列应用的简单说明</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pStyle w:val="64"/>
              <w:keepNext/>
              <w:widowControl w:val="0"/>
              <w:adjustRightInd w:val="0"/>
              <w:snapToGrid w:val="0"/>
              <w:spacing w:beforeLines="50" w:afterLines="50"/>
              <w:ind w:firstLine="0" w:firstLineChars="0"/>
              <w:jc w:val="left"/>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应用日期时间</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usageDateTime</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usageDate</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资源和/或资源系列第一次应用,或一系列应用的日期和时间</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sz w:val="18"/>
              </w:rPr>
              <w:t>日期</w:t>
            </w:r>
            <w:r>
              <w:rPr>
                <w:rFonts w:hint="eastAsia"/>
                <w:sz w:val="18"/>
              </w:rPr>
              <w:t>时间型／</w:t>
            </w:r>
            <w:r>
              <w:rPr>
                <w:sz w:val="18"/>
              </w:rPr>
              <w:t>CCYYMMD</w:t>
            </w:r>
            <w:r>
              <w:rPr>
                <w:rFonts w:hint="eastAsia"/>
                <w:sz w:val="18"/>
              </w:rPr>
              <w:t>D hhmmss.s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用户认定的限制</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userDeterminedLimitations</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usrDetLim</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用户认定的资源和/或资源系列不适合的应用</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0</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1418" w:type="dxa"/>
            <w:gridSpan w:val="2"/>
            <w:tcBorders>
              <w:bottom w:val="single" w:color="auto" w:sz="4" w:space="0"/>
            </w:tcBorders>
            <w:vAlign w:val="center"/>
          </w:tcPr>
          <w:p>
            <w:pPr>
              <w:pStyle w:val="64"/>
              <w:keepNext/>
              <w:widowControl w:val="0"/>
              <w:adjustRightInd w:val="0"/>
              <w:snapToGrid w:val="0"/>
              <w:spacing w:beforeLines="50" w:afterLines="50"/>
              <w:ind w:firstLine="0" w:firstLineChars="0"/>
              <w:rPr>
                <w:rFonts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65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用户联系信息</w:t>
            </w:r>
          </w:p>
        </w:tc>
        <w:tc>
          <w:tcPr>
            <w:tcW w:w="156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userContactInfo</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usrCntInfo</w:t>
            </w:r>
          </w:p>
        </w:tc>
        <w:tc>
          <w:tcPr>
            <w:tcW w:w="2126"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应用资源的个人和单位联系的标识和方法</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使用参照对象的约束条件</w:t>
            </w:r>
          </w:p>
        </w:tc>
        <w:tc>
          <w:tcPr>
            <w:tcW w:w="113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使用参照对象的最大出现次数</w:t>
            </w:r>
          </w:p>
        </w:tc>
        <w:tc>
          <w:tcPr>
            <w:tcW w:w="1418" w:type="dxa"/>
            <w:gridSpan w:val="2"/>
            <w:tcBorders>
              <w:bottom w:val="single" w:color="auto" w:sz="4" w:space="0"/>
            </w:tcBorders>
            <w:vAlign w:val="center"/>
          </w:tcPr>
          <w:p>
            <w:pPr>
              <w:keepNext/>
              <w:adjustRightInd w:val="0"/>
              <w:snapToGrid w:val="0"/>
              <w:spacing w:beforeLines="50" w:afterLines="50" w:line="240" w:lineRule="auto"/>
              <w:jc w:val="left"/>
              <w:rPr>
                <w:rFonts w:eastAsia="宋体"/>
                <w:sz w:val="18"/>
              </w:rPr>
            </w:pPr>
            <w:r>
              <w:rPr>
                <w:rFonts w:hint="eastAsia" w:eastAsia="宋体"/>
                <w:sz w:val="18"/>
              </w:rPr>
              <w:t>类／CI_单位信息（B.0.15）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3" w:hRule="atLeast"/>
          <w:jc w:val="center"/>
        </w:trPr>
        <w:tc>
          <w:tcPr>
            <w:tcW w:w="653" w:type="dxa"/>
            <w:shd w:val="clear" w:color="auto" w:fill="E0E0E0"/>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3" w:type="dxa"/>
            <w:shd w:val="clear" w:color="auto" w:fill="E0E0E0"/>
            <w:vAlign w:val="center"/>
          </w:tcPr>
          <w:p>
            <w:pPr>
              <w:keepNext/>
              <w:adjustRightInd w:val="0"/>
              <w:snapToGrid w:val="0"/>
              <w:spacing w:beforeLines="50" w:afterLines="50" w:line="240" w:lineRule="auto"/>
              <w:jc w:val="left"/>
              <w:rPr>
                <w:rFonts w:eastAsia="宋体"/>
                <w:sz w:val="18"/>
              </w:rPr>
            </w:pPr>
            <w:r>
              <w:rPr>
                <w:rFonts w:hint="eastAsia" w:eastAsia="宋体"/>
                <w:sz w:val="18"/>
              </w:rPr>
              <w:t>MD_服务标识</w:t>
            </w:r>
          </w:p>
        </w:tc>
        <w:tc>
          <w:tcPr>
            <w:tcW w:w="1560" w:type="dxa"/>
            <w:shd w:val="clear" w:color="auto" w:fill="E0E0E0"/>
            <w:vAlign w:val="center"/>
          </w:tcPr>
          <w:p>
            <w:pPr>
              <w:keepNext/>
              <w:adjustRightInd w:val="0"/>
              <w:snapToGrid w:val="0"/>
              <w:spacing w:beforeLines="50" w:afterLines="50" w:line="240" w:lineRule="auto"/>
              <w:jc w:val="left"/>
              <w:rPr>
                <w:rFonts w:eastAsia="宋体"/>
                <w:sz w:val="18"/>
              </w:rPr>
            </w:pPr>
            <w:r>
              <w:rPr>
                <w:rFonts w:hint="eastAsia" w:eastAsia="宋体"/>
                <w:sz w:val="18"/>
              </w:rPr>
              <w:t>MD_ServiceIdentification</w:t>
            </w:r>
          </w:p>
        </w:tc>
        <w:tc>
          <w:tcPr>
            <w:tcW w:w="992" w:type="dxa"/>
            <w:shd w:val="clear" w:color="auto" w:fill="E0E0E0"/>
            <w:vAlign w:val="center"/>
          </w:tcPr>
          <w:p>
            <w:pPr>
              <w:keepNext/>
              <w:adjustRightInd w:val="0"/>
              <w:snapToGrid w:val="0"/>
              <w:spacing w:beforeLines="50" w:afterLines="50" w:line="240" w:lineRule="auto"/>
              <w:jc w:val="left"/>
              <w:rPr>
                <w:rFonts w:eastAsia="宋体"/>
                <w:sz w:val="18"/>
              </w:rPr>
            </w:pPr>
            <w:r>
              <w:rPr>
                <w:rFonts w:hint="eastAsia" w:eastAsia="宋体"/>
                <w:sz w:val="18"/>
              </w:rPr>
              <w:t>serIdent</w:t>
            </w:r>
          </w:p>
        </w:tc>
        <w:tc>
          <w:tcPr>
            <w:tcW w:w="2126" w:type="dxa"/>
            <w:shd w:val="clear" w:color="auto" w:fill="E0E0E0"/>
            <w:vAlign w:val="center"/>
          </w:tcPr>
          <w:p>
            <w:pPr>
              <w:keepNext/>
              <w:adjustRightInd w:val="0"/>
              <w:snapToGrid w:val="0"/>
              <w:spacing w:beforeLines="50" w:afterLines="50" w:line="240" w:lineRule="auto"/>
              <w:rPr>
                <w:rFonts w:eastAsia="宋体"/>
                <w:sz w:val="18"/>
              </w:rPr>
            </w:pPr>
            <w:r>
              <w:rPr>
                <w:rFonts w:hint="eastAsia" w:eastAsia="宋体"/>
                <w:sz w:val="18"/>
              </w:rPr>
              <w:t>提供服务方通过一组定义操作行为的接口,为用户提供服务能力的标识</w:t>
            </w:r>
          </w:p>
        </w:tc>
        <w:tc>
          <w:tcPr>
            <w:tcW w:w="992" w:type="dxa"/>
            <w:shd w:val="clear" w:color="auto" w:fill="E0E0E0"/>
            <w:vAlign w:val="center"/>
          </w:tcPr>
          <w:p>
            <w:pPr>
              <w:keepNext/>
              <w:adjustRightInd w:val="0"/>
              <w:snapToGrid w:val="0"/>
              <w:spacing w:beforeLines="50" w:afterLines="50" w:line="240" w:lineRule="auto"/>
              <w:jc w:val="center"/>
              <w:rPr>
                <w:rFonts w:eastAsia="宋体"/>
                <w:sz w:val="18"/>
              </w:rPr>
            </w:pPr>
            <w:r>
              <w:rPr>
                <w:rFonts w:eastAsia="宋体"/>
                <w:sz w:val="18"/>
              </w:rPr>
              <w:t>C</w:t>
            </w:r>
            <w:r>
              <w:rPr>
                <w:rFonts w:hint="eastAsia" w:eastAsia="宋体"/>
                <w:sz w:val="18"/>
              </w:rPr>
              <w:t>／城市地理空间信息服务</w:t>
            </w:r>
          </w:p>
        </w:tc>
        <w:tc>
          <w:tcPr>
            <w:tcW w:w="2552" w:type="dxa"/>
            <w:gridSpan w:val="3"/>
            <w:shd w:val="clear" w:color="auto" w:fill="E0E0E0"/>
            <w:vAlign w:val="center"/>
          </w:tcPr>
          <w:p>
            <w:pPr>
              <w:keepNext/>
              <w:adjustRightInd w:val="0"/>
              <w:snapToGrid w:val="0"/>
              <w:spacing w:beforeLines="50" w:afterLines="50" w:line="240" w:lineRule="auto"/>
              <w:rPr>
                <w:rFonts w:eastAsia="宋体"/>
                <w:sz w:val="18"/>
              </w:rPr>
            </w:pPr>
            <w:r>
              <w:rPr>
                <w:rFonts w:hint="eastAsia" w:eastAsia="宋体"/>
                <w:sz w:val="18"/>
              </w:rPr>
              <w:t>按现行有关国家标准的规定</w:t>
            </w:r>
          </w:p>
        </w:tc>
      </w:tr>
    </w:tbl>
    <w:p>
      <w:pPr>
        <w:pStyle w:val="94"/>
        <w:keepNext/>
        <w:adjustRightInd w:val="0"/>
        <w:snapToGrid w:val="0"/>
        <w:rPr>
          <w:sz w:val="24"/>
        </w:rPr>
      </w:pPr>
    </w:p>
    <w:p>
      <w:pPr>
        <w:pStyle w:val="94"/>
        <w:keepNext/>
        <w:adjustRightInd w:val="0"/>
        <w:snapToGrid w:val="0"/>
        <w:rPr>
          <w:sz w:val="24"/>
        </w:rPr>
      </w:pPr>
      <w:bookmarkStart w:id="156" w:name="_Toc469041122"/>
      <w:bookmarkStart w:id="157" w:name="_Toc468539469"/>
      <w:r>
        <w:rPr>
          <w:b/>
          <w:sz w:val="24"/>
        </w:rPr>
        <w:t>B.</w:t>
      </w:r>
      <w:r>
        <w:rPr>
          <w:rFonts w:hint="eastAsia"/>
          <w:b/>
          <w:sz w:val="24"/>
        </w:rPr>
        <w:t>0.4</w:t>
      </w:r>
      <w:r>
        <w:rPr>
          <w:rFonts w:hint="eastAsia"/>
          <w:sz w:val="24"/>
        </w:rPr>
        <w:t>城市地理空间信息</w:t>
      </w:r>
      <w:r>
        <w:rPr>
          <w:sz w:val="24"/>
        </w:rPr>
        <w:t>元数据</w:t>
      </w:r>
      <w:r>
        <w:rPr>
          <w:rFonts w:hint="eastAsia"/>
          <w:sz w:val="24"/>
        </w:rPr>
        <w:t>中的</w:t>
      </w:r>
      <w:r>
        <w:rPr>
          <w:sz w:val="24"/>
        </w:rPr>
        <w:t>限制信息</w:t>
      </w:r>
      <w:r>
        <w:rPr>
          <w:rFonts w:hint="eastAsia"/>
          <w:sz w:val="24"/>
        </w:rPr>
        <w:t>的数据字典应符合表B.0.4的规定。</w:t>
      </w:r>
    </w:p>
    <w:p>
      <w:pPr>
        <w:pStyle w:val="16"/>
        <w:keepNext/>
        <w:jc w:val="center"/>
      </w:pPr>
      <w:r>
        <w:rPr>
          <w:rFonts w:hint="eastAsia"/>
        </w:rPr>
        <w:t>表B.0.4</w:t>
      </w:r>
      <w:r>
        <w:t>限制信息（MD_限制</w:t>
      </w:r>
      <w:r>
        <w:rPr>
          <w:rFonts w:hint="eastAsia"/>
        </w:rPr>
        <w:t>／MD_Constraints</w:t>
      </w:r>
      <w:r>
        <w:t>）</w:t>
      </w:r>
      <w:bookmarkEnd w:id="156"/>
      <w:bookmarkEnd w:id="157"/>
    </w:p>
    <w:tbl>
      <w:tblPr>
        <w:tblStyle w:val="47"/>
        <w:tblW w:w="9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992"/>
        <w:gridCol w:w="1510"/>
        <w:gridCol w:w="992"/>
        <w:gridCol w:w="2127"/>
        <w:gridCol w:w="1417"/>
        <w:gridCol w:w="85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717"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序号</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中文名</w:t>
            </w:r>
          </w:p>
        </w:tc>
        <w:tc>
          <w:tcPr>
            <w:tcW w:w="151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英文名</w:t>
            </w:r>
          </w:p>
        </w:tc>
        <w:tc>
          <w:tcPr>
            <w:tcW w:w="992"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缩写名</w:t>
            </w:r>
          </w:p>
        </w:tc>
        <w:tc>
          <w:tcPr>
            <w:tcW w:w="2127"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定义</w:t>
            </w:r>
          </w:p>
        </w:tc>
        <w:tc>
          <w:tcPr>
            <w:tcW w:w="1417"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约束条件</w:t>
            </w:r>
          </w:p>
        </w:tc>
        <w:tc>
          <w:tcPr>
            <w:tcW w:w="851"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最大出现次数</w:t>
            </w:r>
          </w:p>
        </w:tc>
        <w:tc>
          <w:tcPr>
            <w:tcW w:w="1318"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类型</w:t>
            </w:r>
            <w:r>
              <w:rPr>
                <w:rFonts w:hint="eastAsia"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17" w:type="dxa"/>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b/>
                <w:sz w:val="18"/>
              </w:rPr>
            </w:pPr>
          </w:p>
        </w:tc>
        <w:tc>
          <w:tcPr>
            <w:tcW w:w="992" w:type="dxa"/>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MD_</w:t>
            </w:r>
            <w:r>
              <w:rPr>
                <w:rFonts w:hAnsi="宋体" w:eastAsia="宋体"/>
                <w:b/>
                <w:sz w:val="18"/>
              </w:rPr>
              <w:t>限制</w:t>
            </w:r>
          </w:p>
        </w:tc>
        <w:tc>
          <w:tcPr>
            <w:tcW w:w="1510" w:type="dxa"/>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MD_Constraints</w:t>
            </w:r>
          </w:p>
        </w:tc>
        <w:tc>
          <w:tcPr>
            <w:tcW w:w="992" w:type="dxa"/>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Consts</w:t>
            </w:r>
          </w:p>
        </w:tc>
        <w:tc>
          <w:tcPr>
            <w:tcW w:w="2127" w:type="dxa"/>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访问和使用数据集的限制</w:t>
            </w:r>
          </w:p>
        </w:tc>
        <w:tc>
          <w:tcPr>
            <w:tcW w:w="1417" w:type="dxa"/>
            <w:shd w:val="clear" w:color="auto" w:fill="D9D9D9"/>
            <w:vAlign w:val="center"/>
          </w:tcPr>
          <w:p>
            <w:pPr>
              <w:keepNext/>
              <w:adjustRightInd w:val="0"/>
              <w:snapToGrid w:val="0"/>
              <w:spacing w:beforeLines="50" w:afterLines="50" w:line="240" w:lineRule="auto"/>
              <w:jc w:val="left"/>
              <w:rPr>
                <w:rFonts w:eastAsia="宋体"/>
                <w:b/>
                <w:sz w:val="18"/>
              </w:rPr>
            </w:pPr>
            <w:r>
              <w:rPr>
                <w:rFonts w:eastAsia="宋体"/>
                <w:b/>
                <w:sz w:val="18"/>
              </w:rPr>
              <w:t>使用参照对象的约束条件</w:t>
            </w:r>
          </w:p>
        </w:tc>
        <w:tc>
          <w:tcPr>
            <w:tcW w:w="851" w:type="dxa"/>
            <w:shd w:val="clear" w:color="auto" w:fill="D9D9D9"/>
            <w:vAlign w:val="center"/>
          </w:tcPr>
          <w:p>
            <w:pPr>
              <w:keepNext/>
              <w:adjustRightInd w:val="0"/>
              <w:snapToGrid w:val="0"/>
              <w:spacing w:beforeLines="50" w:afterLines="50" w:line="240" w:lineRule="auto"/>
              <w:jc w:val="left"/>
              <w:rPr>
                <w:rFonts w:eastAsia="宋体"/>
                <w:b/>
                <w:sz w:val="18"/>
              </w:rPr>
            </w:pPr>
            <w:r>
              <w:rPr>
                <w:rFonts w:hAnsi="宋体" w:eastAsia="宋体"/>
                <w:b/>
                <w:sz w:val="18"/>
              </w:rPr>
              <w:t>使用参照对象的最大出现次数</w:t>
            </w:r>
          </w:p>
        </w:tc>
        <w:tc>
          <w:tcPr>
            <w:tcW w:w="1318" w:type="dxa"/>
            <w:shd w:val="clear" w:color="auto" w:fill="D9D9D9"/>
            <w:vAlign w:val="center"/>
          </w:tcPr>
          <w:p>
            <w:pPr>
              <w:keepNext/>
              <w:adjustRightInd w:val="0"/>
              <w:snapToGrid w:val="0"/>
              <w:spacing w:beforeLines="50" w:afterLines="50" w:line="240" w:lineRule="auto"/>
              <w:ind w:left="90" w:hanging="90" w:hangingChars="50"/>
              <w:jc w:val="left"/>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1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安全限制等级</w:t>
            </w:r>
          </w:p>
        </w:tc>
        <w:tc>
          <w:tcPr>
            <w:tcW w:w="1510" w:type="dxa"/>
            <w:vAlign w:val="center"/>
          </w:tcPr>
          <w:p>
            <w:pPr>
              <w:keepNext/>
              <w:adjustRightInd w:val="0"/>
              <w:snapToGrid w:val="0"/>
              <w:spacing w:beforeLines="50" w:afterLines="50" w:line="240" w:lineRule="auto"/>
              <w:jc w:val="left"/>
              <w:rPr>
                <w:rFonts w:eastAsia="宋体"/>
                <w:sz w:val="18"/>
              </w:rPr>
            </w:pPr>
            <w:r>
              <w:rPr>
                <w:rFonts w:eastAsia="宋体"/>
                <w:sz w:val="18"/>
              </w:rPr>
              <w:t>classification</w:t>
            </w:r>
          </w:p>
        </w:tc>
        <w:tc>
          <w:tcPr>
            <w:tcW w:w="992"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secC</w:t>
            </w:r>
            <w:r>
              <w:rPr>
                <w:rFonts w:eastAsia="宋体"/>
                <w:sz w:val="18"/>
              </w:rPr>
              <w:t>lass</w:t>
            </w:r>
          </w:p>
        </w:tc>
        <w:tc>
          <w:tcPr>
            <w:tcW w:w="2127" w:type="dxa"/>
            <w:vAlign w:val="center"/>
          </w:tcPr>
          <w:p>
            <w:pPr>
              <w:keepNext/>
              <w:adjustRightInd w:val="0"/>
              <w:snapToGrid w:val="0"/>
              <w:spacing w:beforeLines="50" w:afterLines="50" w:line="240" w:lineRule="auto"/>
              <w:rPr>
                <w:rFonts w:eastAsia="宋体"/>
                <w:sz w:val="18"/>
              </w:rPr>
            </w:pPr>
            <w:r>
              <w:rPr>
                <w:rFonts w:hAnsi="宋体" w:eastAsia="宋体"/>
                <w:sz w:val="18"/>
              </w:rPr>
              <w:t>为国家安全考虑,对数据集施加的限制</w:t>
            </w:r>
          </w:p>
        </w:tc>
        <w:tc>
          <w:tcPr>
            <w:tcW w:w="1417"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851"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1318"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类／安全限制分级（表</w:t>
            </w:r>
            <w:r>
              <w:rPr>
                <w:rFonts w:eastAsia="宋体"/>
                <w:sz w:val="18"/>
              </w:rPr>
              <w:t>C</w:t>
            </w:r>
            <w:r>
              <w:rPr>
                <w:rFonts w:hint="eastAsia" w:eastAsia="宋体"/>
                <w:sz w:val="18"/>
              </w:rPr>
              <w:t>.0</w:t>
            </w:r>
            <w:r>
              <w:rPr>
                <w:rFonts w:eastAsia="宋体"/>
                <w:sz w:val="18"/>
              </w:rPr>
              <w:t>.</w:t>
            </w:r>
            <w:r>
              <w:rPr>
                <w:rFonts w:hint="eastAsia" w:eastAsia="宋体"/>
                <w:sz w:val="18"/>
              </w:rPr>
              <w:t>5</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1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访问限制</w:t>
            </w:r>
          </w:p>
        </w:tc>
        <w:tc>
          <w:tcPr>
            <w:tcW w:w="1510" w:type="dxa"/>
            <w:vAlign w:val="center"/>
          </w:tcPr>
          <w:p>
            <w:pPr>
              <w:keepNext/>
              <w:adjustRightInd w:val="0"/>
              <w:snapToGrid w:val="0"/>
              <w:spacing w:beforeLines="50" w:afterLines="50" w:line="240" w:lineRule="auto"/>
              <w:jc w:val="left"/>
              <w:rPr>
                <w:rFonts w:eastAsia="宋体"/>
                <w:sz w:val="18"/>
              </w:rPr>
            </w:pPr>
            <w:r>
              <w:rPr>
                <w:rFonts w:eastAsia="宋体"/>
                <w:sz w:val="18"/>
              </w:rPr>
              <w:t>accessConstraints</w:t>
            </w:r>
          </w:p>
        </w:tc>
        <w:tc>
          <w:tcPr>
            <w:tcW w:w="992" w:type="dxa"/>
            <w:vAlign w:val="center"/>
          </w:tcPr>
          <w:p>
            <w:pPr>
              <w:keepNext/>
              <w:adjustRightInd w:val="0"/>
              <w:snapToGrid w:val="0"/>
              <w:spacing w:beforeLines="50" w:afterLines="50" w:line="240" w:lineRule="auto"/>
              <w:jc w:val="left"/>
              <w:rPr>
                <w:rFonts w:eastAsia="宋体"/>
                <w:sz w:val="18"/>
              </w:rPr>
            </w:pPr>
            <w:r>
              <w:rPr>
                <w:rFonts w:eastAsia="宋体"/>
                <w:sz w:val="18"/>
              </w:rPr>
              <w:t>accessConsts</w:t>
            </w:r>
          </w:p>
        </w:tc>
        <w:tc>
          <w:tcPr>
            <w:tcW w:w="2127" w:type="dxa"/>
            <w:vAlign w:val="center"/>
          </w:tcPr>
          <w:p>
            <w:pPr>
              <w:keepNext/>
              <w:adjustRightInd w:val="0"/>
              <w:snapToGrid w:val="0"/>
              <w:spacing w:beforeLines="50" w:afterLines="50" w:line="240" w:lineRule="auto"/>
              <w:rPr>
                <w:rFonts w:eastAsia="宋体"/>
                <w:sz w:val="18"/>
              </w:rPr>
            </w:pPr>
            <w:r>
              <w:rPr>
                <w:rFonts w:hAnsi="宋体" w:eastAsia="宋体"/>
                <w:sz w:val="18"/>
              </w:rPr>
              <w:t>为确保隐私权或保护知识产权,对获取数据集施加的访问限制,以及任何特殊的约束或限制</w:t>
            </w:r>
          </w:p>
        </w:tc>
        <w:tc>
          <w:tcPr>
            <w:tcW w:w="1417"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1"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318"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类／</w:t>
            </w:r>
            <w:r>
              <w:rPr>
                <w:rFonts w:hint="eastAsia" w:hAnsi="宋体" w:eastAsia="宋体"/>
                <w:sz w:val="18"/>
              </w:rPr>
              <w:t>访问和使用</w:t>
            </w:r>
            <w:r>
              <w:rPr>
                <w:rFonts w:hAnsi="宋体" w:eastAsia="宋体"/>
                <w:sz w:val="18"/>
              </w:rPr>
              <w:t>限制（表</w:t>
            </w:r>
            <w:r>
              <w:rPr>
                <w:rFonts w:eastAsia="宋体"/>
                <w:sz w:val="18"/>
              </w:rPr>
              <w:t>C</w:t>
            </w:r>
            <w:r>
              <w:rPr>
                <w:rFonts w:hint="eastAsia" w:eastAsia="宋体"/>
                <w:sz w:val="18"/>
              </w:rPr>
              <w:t>.0</w:t>
            </w:r>
            <w:r>
              <w:rPr>
                <w:rFonts w:eastAsia="宋体"/>
                <w:sz w:val="18"/>
              </w:rPr>
              <w:t>.</w:t>
            </w:r>
            <w:r>
              <w:rPr>
                <w:rFonts w:hint="eastAsia" w:eastAsia="宋体"/>
                <w:sz w:val="18"/>
              </w:rPr>
              <w:t>6</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1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使用限制</w:t>
            </w:r>
          </w:p>
        </w:tc>
        <w:tc>
          <w:tcPr>
            <w:tcW w:w="1510" w:type="dxa"/>
            <w:vAlign w:val="center"/>
          </w:tcPr>
          <w:p>
            <w:pPr>
              <w:keepNext/>
              <w:adjustRightInd w:val="0"/>
              <w:snapToGrid w:val="0"/>
              <w:spacing w:beforeLines="50" w:afterLines="50" w:line="240" w:lineRule="auto"/>
              <w:jc w:val="left"/>
              <w:rPr>
                <w:rFonts w:eastAsia="宋体"/>
                <w:sz w:val="18"/>
              </w:rPr>
            </w:pPr>
            <w:r>
              <w:rPr>
                <w:rFonts w:eastAsia="宋体"/>
                <w:sz w:val="18"/>
              </w:rPr>
              <w:t>useConstraints</w:t>
            </w:r>
          </w:p>
        </w:tc>
        <w:tc>
          <w:tcPr>
            <w:tcW w:w="992" w:type="dxa"/>
            <w:vAlign w:val="center"/>
          </w:tcPr>
          <w:p>
            <w:pPr>
              <w:keepNext/>
              <w:adjustRightInd w:val="0"/>
              <w:snapToGrid w:val="0"/>
              <w:spacing w:beforeLines="50" w:afterLines="50" w:line="240" w:lineRule="auto"/>
              <w:jc w:val="left"/>
              <w:rPr>
                <w:rFonts w:eastAsia="宋体"/>
                <w:sz w:val="18"/>
              </w:rPr>
            </w:pPr>
            <w:r>
              <w:rPr>
                <w:rFonts w:eastAsia="宋体"/>
                <w:sz w:val="18"/>
              </w:rPr>
              <w:t>useConsts</w:t>
            </w:r>
          </w:p>
        </w:tc>
        <w:tc>
          <w:tcPr>
            <w:tcW w:w="2127" w:type="dxa"/>
            <w:vAlign w:val="center"/>
          </w:tcPr>
          <w:p>
            <w:pPr>
              <w:keepNext/>
              <w:adjustRightInd w:val="0"/>
              <w:snapToGrid w:val="0"/>
              <w:spacing w:beforeLines="50" w:afterLines="50" w:line="240" w:lineRule="auto"/>
              <w:rPr>
                <w:rFonts w:eastAsia="宋体"/>
                <w:sz w:val="18"/>
              </w:rPr>
            </w:pPr>
            <w:r>
              <w:rPr>
                <w:rFonts w:hAnsi="宋体" w:eastAsia="宋体"/>
                <w:sz w:val="18"/>
              </w:rPr>
              <w:t>为确保隐私权或保护知识产权,对获取数据集施加的使用限制,以及任何特殊的约束或限制</w:t>
            </w:r>
          </w:p>
        </w:tc>
        <w:tc>
          <w:tcPr>
            <w:tcW w:w="1417"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1"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318"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类／</w:t>
            </w:r>
            <w:r>
              <w:rPr>
                <w:rFonts w:hint="eastAsia" w:hAnsi="宋体" w:eastAsia="宋体"/>
                <w:sz w:val="18"/>
              </w:rPr>
              <w:t>访问和使用</w:t>
            </w:r>
            <w:r>
              <w:rPr>
                <w:rFonts w:hAnsi="宋体" w:eastAsia="宋体"/>
                <w:sz w:val="18"/>
              </w:rPr>
              <w:t>限制（表</w:t>
            </w:r>
            <w:r>
              <w:rPr>
                <w:rFonts w:eastAsia="宋体"/>
                <w:sz w:val="18"/>
              </w:rPr>
              <w:t>C</w:t>
            </w:r>
            <w:r>
              <w:rPr>
                <w:rFonts w:hint="eastAsia" w:eastAsia="宋体"/>
                <w:sz w:val="18"/>
              </w:rPr>
              <w:t>.0</w:t>
            </w:r>
            <w:r>
              <w:rPr>
                <w:rFonts w:eastAsia="宋体"/>
                <w:sz w:val="18"/>
              </w:rPr>
              <w:t>.</w:t>
            </w:r>
            <w:r>
              <w:rPr>
                <w:rFonts w:hint="eastAsia" w:eastAsia="宋体"/>
                <w:sz w:val="18"/>
              </w:rPr>
              <w:t>6</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1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jc w:val="left"/>
              <w:rPr>
                <w:rFonts w:eastAsia="宋体"/>
                <w:sz w:val="18"/>
              </w:rPr>
            </w:pPr>
            <w:r>
              <w:rPr>
                <w:rFonts w:hAnsi="宋体" w:eastAsia="宋体"/>
                <w:sz w:val="18"/>
              </w:rPr>
              <w:t>用途限制</w:t>
            </w:r>
          </w:p>
        </w:tc>
        <w:tc>
          <w:tcPr>
            <w:tcW w:w="1510" w:type="dxa"/>
            <w:vAlign w:val="center"/>
          </w:tcPr>
          <w:p>
            <w:pPr>
              <w:keepNext/>
              <w:adjustRightInd w:val="0"/>
              <w:snapToGrid w:val="0"/>
              <w:spacing w:beforeLines="50" w:afterLines="50" w:line="240" w:lineRule="auto"/>
              <w:jc w:val="left"/>
              <w:rPr>
                <w:rFonts w:eastAsia="宋体"/>
                <w:sz w:val="18"/>
              </w:rPr>
            </w:pPr>
            <w:r>
              <w:rPr>
                <w:rFonts w:eastAsia="宋体"/>
                <w:sz w:val="18"/>
              </w:rPr>
              <w:t>useLimitation</w:t>
            </w:r>
          </w:p>
        </w:tc>
        <w:tc>
          <w:tcPr>
            <w:tcW w:w="992" w:type="dxa"/>
            <w:vAlign w:val="center"/>
          </w:tcPr>
          <w:p>
            <w:pPr>
              <w:keepNext/>
              <w:adjustRightInd w:val="0"/>
              <w:snapToGrid w:val="0"/>
              <w:spacing w:beforeLines="50" w:afterLines="50" w:line="240" w:lineRule="auto"/>
              <w:jc w:val="left"/>
              <w:rPr>
                <w:rFonts w:eastAsia="宋体"/>
                <w:sz w:val="18"/>
              </w:rPr>
            </w:pPr>
            <w:r>
              <w:rPr>
                <w:rFonts w:eastAsia="宋体"/>
                <w:sz w:val="18"/>
              </w:rPr>
              <w:t>useLimit</w:t>
            </w:r>
          </w:p>
        </w:tc>
        <w:tc>
          <w:tcPr>
            <w:tcW w:w="2127" w:type="dxa"/>
            <w:vAlign w:val="center"/>
          </w:tcPr>
          <w:p>
            <w:pPr>
              <w:keepNext/>
              <w:adjustRightInd w:val="0"/>
              <w:snapToGrid w:val="0"/>
              <w:spacing w:beforeLines="50" w:afterLines="50" w:line="240" w:lineRule="auto"/>
              <w:rPr>
                <w:rFonts w:eastAsia="宋体"/>
                <w:sz w:val="18"/>
              </w:rPr>
            </w:pPr>
            <w:r>
              <w:rPr>
                <w:rFonts w:hAnsi="宋体" w:eastAsia="宋体"/>
                <w:sz w:val="18"/>
              </w:rPr>
              <w:t>影响数据集</w:t>
            </w:r>
            <w:r>
              <w:rPr>
                <w:rFonts w:hint="eastAsia" w:hAnsi="宋体" w:eastAsia="宋体"/>
                <w:sz w:val="18"/>
              </w:rPr>
              <w:t>适用性</w:t>
            </w:r>
            <w:r>
              <w:rPr>
                <w:rFonts w:hAnsi="宋体" w:eastAsia="宋体"/>
                <w:sz w:val="18"/>
              </w:rPr>
              <w:t>的限制,如</w:t>
            </w:r>
            <w:r>
              <w:rPr>
                <w:rFonts w:eastAsia="宋体"/>
                <w:sz w:val="18"/>
              </w:rPr>
              <w:t>“</w:t>
            </w:r>
            <w:r>
              <w:rPr>
                <w:rFonts w:hAnsi="宋体" w:eastAsia="宋体"/>
                <w:sz w:val="18"/>
              </w:rPr>
              <w:t>不可用于导航</w:t>
            </w:r>
            <w:r>
              <w:rPr>
                <w:rFonts w:eastAsia="宋体"/>
                <w:sz w:val="18"/>
              </w:rPr>
              <w:t>”</w:t>
            </w:r>
            <w:r>
              <w:rPr>
                <w:rFonts w:hint="eastAsia" w:eastAsia="宋体"/>
                <w:sz w:val="18"/>
              </w:rPr>
              <w:t>等</w:t>
            </w:r>
          </w:p>
        </w:tc>
        <w:tc>
          <w:tcPr>
            <w:tcW w:w="1417"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1"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1318" w:type="dxa"/>
            <w:vAlign w:val="center"/>
          </w:tcPr>
          <w:p>
            <w:pPr>
              <w:keepNext/>
              <w:adjustRightInd w:val="0"/>
              <w:snapToGrid w:val="0"/>
              <w:spacing w:beforeLines="50" w:afterLines="50" w:line="240" w:lineRule="auto"/>
              <w:rPr>
                <w:rFonts w:eastAsia="宋体"/>
                <w:sz w:val="18"/>
              </w:rPr>
            </w:pPr>
            <w:r>
              <w:rPr>
                <w:rFonts w:hAnsi="宋体" w:eastAsia="宋体"/>
                <w:sz w:val="18"/>
              </w:rPr>
              <w:t>字符串</w:t>
            </w:r>
          </w:p>
        </w:tc>
      </w:tr>
    </w:tbl>
    <w:p>
      <w:pPr>
        <w:pStyle w:val="94"/>
        <w:keepNext/>
        <w:adjustRightInd w:val="0"/>
        <w:snapToGrid w:val="0"/>
        <w:rPr>
          <w:sz w:val="24"/>
        </w:rPr>
      </w:pPr>
    </w:p>
    <w:p>
      <w:pPr>
        <w:pStyle w:val="94"/>
        <w:keepNext/>
        <w:adjustRightInd w:val="0"/>
        <w:snapToGrid w:val="0"/>
        <w:rPr>
          <w:sz w:val="24"/>
        </w:rPr>
      </w:pPr>
      <w:bookmarkStart w:id="158" w:name="_Toc469041123"/>
      <w:bookmarkStart w:id="159" w:name="_Toc468539470"/>
      <w:r>
        <w:rPr>
          <w:b/>
          <w:sz w:val="24"/>
        </w:rPr>
        <w:t>B.</w:t>
      </w:r>
      <w:r>
        <w:rPr>
          <w:rFonts w:hint="eastAsia"/>
          <w:b/>
          <w:sz w:val="24"/>
        </w:rPr>
        <w:t>0.5</w:t>
      </w:r>
      <w:r>
        <w:rPr>
          <w:rFonts w:hint="eastAsia"/>
          <w:sz w:val="24"/>
        </w:rPr>
        <w:t>城市地理空间信息</w:t>
      </w:r>
      <w:r>
        <w:rPr>
          <w:sz w:val="24"/>
        </w:rPr>
        <w:t>元数据</w:t>
      </w:r>
      <w:r>
        <w:rPr>
          <w:rFonts w:hint="eastAsia"/>
          <w:sz w:val="24"/>
        </w:rPr>
        <w:t>中的</w:t>
      </w:r>
      <w:r>
        <w:rPr>
          <w:sz w:val="24"/>
        </w:rPr>
        <w:t>数据质量信息</w:t>
      </w:r>
      <w:r>
        <w:rPr>
          <w:rFonts w:hint="eastAsia"/>
          <w:sz w:val="24"/>
        </w:rPr>
        <w:t>的数据字典应符合表B.0.5的规定。</w:t>
      </w:r>
    </w:p>
    <w:p>
      <w:pPr>
        <w:pStyle w:val="16"/>
        <w:keepNext/>
        <w:jc w:val="center"/>
      </w:pPr>
      <w:r>
        <w:rPr>
          <w:rFonts w:hint="eastAsia"/>
        </w:rPr>
        <w:t>表B.0.5</w:t>
      </w:r>
      <w:r>
        <w:t>数据质量信息（DQ_数据质量</w:t>
      </w:r>
      <w:r>
        <w:rPr>
          <w:rFonts w:hint="eastAsia"/>
        </w:rPr>
        <w:t>／DQ_DataQuality</w:t>
      </w:r>
      <w:r>
        <w:t>）</w:t>
      </w:r>
      <w:bookmarkEnd w:id="158"/>
      <w:bookmarkEnd w:id="159"/>
    </w:p>
    <w:tbl>
      <w:tblPr>
        <w:tblStyle w:val="47"/>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01"/>
        <w:gridCol w:w="1658"/>
        <w:gridCol w:w="1417"/>
        <w:gridCol w:w="2311"/>
        <w:gridCol w:w="993"/>
        <w:gridCol w:w="850"/>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94"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序号</w:t>
            </w: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中文名</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英文名</w:t>
            </w:r>
          </w:p>
        </w:tc>
        <w:tc>
          <w:tcPr>
            <w:tcW w:w="1417"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缩写名</w:t>
            </w:r>
          </w:p>
        </w:tc>
        <w:tc>
          <w:tcPr>
            <w:tcW w:w="2311"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最大出现次数</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类型</w:t>
            </w:r>
            <w:r>
              <w:rPr>
                <w:rFonts w:hint="eastAsia"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b/>
                <w:sz w:val="18"/>
              </w:rPr>
            </w:pPr>
          </w:p>
        </w:tc>
        <w:tc>
          <w:tcPr>
            <w:tcW w:w="1001" w:type="dxa"/>
            <w:tcBorders>
              <w:bottom w:val="single" w:color="auto" w:sz="4" w:space="0"/>
            </w:tcBorders>
            <w:shd w:val="clear" w:color="auto" w:fill="D9D9D9"/>
            <w:vAlign w:val="center"/>
          </w:tcPr>
          <w:p>
            <w:pPr>
              <w:pStyle w:val="83"/>
              <w:keepNext/>
              <w:widowControl w:val="0"/>
              <w:tabs>
                <w:tab w:val="clear" w:pos="960"/>
              </w:tabs>
              <w:adjustRightInd w:val="0"/>
              <w:snapToGrid w:val="0"/>
              <w:spacing w:beforeLines="50" w:afterLines="50" w:line="240" w:lineRule="auto"/>
              <w:jc w:val="center"/>
              <w:rPr>
                <w:rFonts w:ascii="Times New Roman" w:hAnsi="Times New Roman"/>
                <w:b/>
                <w:kern w:val="2"/>
                <w:lang w:val="en-US"/>
              </w:rPr>
            </w:pPr>
            <w:r>
              <w:rPr>
                <w:rFonts w:ascii="Times New Roman" w:hAnsi="Times New Roman"/>
                <w:b/>
                <w:kern w:val="2"/>
                <w:lang w:val="en-US"/>
              </w:rPr>
              <w:t>DQ_</w:t>
            </w:r>
            <w:r>
              <w:rPr>
                <w:rFonts w:ascii="Times New Roman" w:hAnsi="宋体"/>
                <w:b/>
                <w:kern w:val="2"/>
                <w:lang w:val="en-US"/>
              </w:rPr>
              <w:t>数据质量</w:t>
            </w:r>
          </w:p>
        </w:tc>
        <w:tc>
          <w:tcPr>
            <w:tcW w:w="1658" w:type="dxa"/>
            <w:tcBorders>
              <w:bottom w:val="single" w:color="auto" w:sz="4" w:space="0"/>
            </w:tcBorders>
            <w:shd w:val="clear" w:color="auto" w:fill="D9D9D9"/>
            <w:vAlign w:val="center"/>
          </w:tcPr>
          <w:p>
            <w:pPr>
              <w:pStyle w:val="103"/>
              <w:keepNext/>
              <w:snapToGrid w:val="0"/>
              <w:spacing w:beforeLines="50" w:afterLines="50"/>
              <w:jc w:val="center"/>
              <w:rPr>
                <w:b/>
                <w:sz w:val="18"/>
              </w:rPr>
            </w:pPr>
            <w:r>
              <w:rPr>
                <w:b/>
                <w:sz w:val="18"/>
              </w:rPr>
              <w:t>DQ_DataQuality</w:t>
            </w:r>
          </w:p>
        </w:tc>
        <w:tc>
          <w:tcPr>
            <w:tcW w:w="1417" w:type="dxa"/>
            <w:tcBorders>
              <w:bottom w:val="single" w:color="auto" w:sz="4" w:space="0"/>
            </w:tcBorders>
            <w:shd w:val="clear" w:color="auto" w:fill="D9D9D9"/>
            <w:vAlign w:val="center"/>
          </w:tcPr>
          <w:p>
            <w:pPr>
              <w:pStyle w:val="103"/>
              <w:keepNext/>
              <w:snapToGrid w:val="0"/>
              <w:spacing w:beforeLines="50" w:afterLines="50"/>
              <w:jc w:val="center"/>
              <w:rPr>
                <w:b/>
                <w:sz w:val="18"/>
              </w:rPr>
            </w:pPr>
            <w:r>
              <w:rPr>
                <w:b/>
                <w:sz w:val="18"/>
              </w:rPr>
              <w:t>DataQual</w:t>
            </w:r>
          </w:p>
        </w:tc>
        <w:tc>
          <w:tcPr>
            <w:tcW w:w="2311" w:type="dxa"/>
            <w:tcBorders>
              <w:bottom w:val="single" w:color="auto" w:sz="4" w:space="0"/>
            </w:tcBorders>
            <w:shd w:val="clear" w:color="auto" w:fill="D9D9D9"/>
            <w:vAlign w:val="center"/>
          </w:tcPr>
          <w:p>
            <w:pPr>
              <w:pStyle w:val="103"/>
              <w:keepNext/>
              <w:snapToGrid w:val="0"/>
              <w:spacing w:beforeLines="50" w:afterLines="50"/>
              <w:jc w:val="center"/>
              <w:rPr>
                <w:b/>
                <w:sz w:val="18"/>
              </w:rPr>
            </w:pPr>
            <w:r>
              <w:rPr>
                <w:rFonts w:hAnsi="宋体"/>
                <w:b/>
                <w:sz w:val="18"/>
              </w:rPr>
              <w:t>数据的质量信息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使用参照对象的最大出现次数</w:t>
            </w:r>
          </w:p>
        </w:tc>
        <w:tc>
          <w:tcPr>
            <w:tcW w:w="98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sz w:val="18"/>
              </w:rPr>
            </w:pPr>
          </w:p>
        </w:tc>
        <w:tc>
          <w:tcPr>
            <w:tcW w:w="1001" w:type="dxa"/>
            <w:tcBorders>
              <w:bottom w:val="single" w:color="auto" w:sz="4" w:space="0"/>
            </w:tcBorders>
            <w:vAlign w:val="center"/>
          </w:tcPr>
          <w:p>
            <w:pPr>
              <w:pStyle w:val="83"/>
              <w:keepNext/>
              <w:widowControl w:val="0"/>
              <w:tabs>
                <w:tab w:val="clear" w:pos="960"/>
              </w:tabs>
              <w:adjustRightInd w:val="0"/>
              <w:snapToGrid w:val="0"/>
              <w:spacing w:beforeLines="50" w:afterLines="50" w:line="240" w:lineRule="auto"/>
              <w:jc w:val="center"/>
              <w:rPr>
                <w:rFonts w:ascii="Times New Roman" w:hAnsi="Times New Roman"/>
                <w:kern w:val="2"/>
                <w:lang w:val="en-US"/>
              </w:rPr>
            </w:pPr>
            <w:r>
              <w:rPr>
                <w:rFonts w:ascii="Times New Roman" w:hAnsi="宋体"/>
              </w:rPr>
              <w:t>范围</w:t>
            </w:r>
          </w:p>
        </w:tc>
        <w:tc>
          <w:tcPr>
            <w:tcW w:w="1658" w:type="dxa"/>
            <w:tcBorders>
              <w:bottom w:val="single" w:color="auto" w:sz="4" w:space="0"/>
            </w:tcBorders>
            <w:vAlign w:val="center"/>
          </w:tcPr>
          <w:p>
            <w:pPr>
              <w:pStyle w:val="103"/>
              <w:keepNext/>
              <w:snapToGrid w:val="0"/>
              <w:spacing w:beforeLines="50" w:afterLines="50"/>
              <w:jc w:val="center"/>
              <w:rPr>
                <w:sz w:val="18"/>
              </w:rPr>
            </w:pPr>
            <w:r>
              <w:rPr>
                <w:sz w:val="18"/>
              </w:rPr>
              <w:t>scope</w:t>
            </w:r>
          </w:p>
        </w:tc>
        <w:tc>
          <w:tcPr>
            <w:tcW w:w="1417" w:type="dxa"/>
            <w:tcBorders>
              <w:bottom w:val="single" w:color="auto" w:sz="4" w:space="0"/>
            </w:tcBorders>
            <w:vAlign w:val="center"/>
          </w:tcPr>
          <w:p>
            <w:pPr>
              <w:pStyle w:val="103"/>
              <w:keepNext/>
              <w:snapToGrid w:val="0"/>
              <w:spacing w:beforeLines="50" w:afterLines="50"/>
              <w:jc w:val="center"/>
              <w:rPr>
                <w:sz w:val="18"/>
              </w:rPr>
            </w:pPr>
            <w:r>
              <w:rPr>
                <w:sz w:val="18"/>
              </w:rPr>
              <w:t>dqScope</w:t>
            </w:r>
          </w:p>
        </w:tc>
        <w:tc>
          <w:tcPr>
            <w:tcW w:w="2311" w:type="dxa"/>
            <w:tcBorders>
              <w:bottom w:val="single" w:color="auto" w:sz="4" w:space="0"/>
            </w:tcBorders>
            <w:vAlign w:val="center"/>
          </w:tcPr>
          <w:p>
            <w:pPr>
              <w:pStyle w:val="103"/>
              <w:keepNext/>
              <w:snapToGrid w:val="0"/>
              <w:spacing w:beforeLines="50" w:afterLines="50"/>
              <w:jc w:val="center"/>
              <w:rPr>
                <w:sz w:val="18"/>
              </w:rPr>
            </w:pPr>
            <w:r>
              <w:rPr>
                <w:rFonts w:hAnsi="宋体"/>
                <w:sz w:val="18"/>
              </w:rPr>
              <w:t>数据质量信息说明的特定数据</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sz w:val="18"/>
              </w:rPr>
              <w:t>M</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DQ_</w:t>
            </w:r>
            <w:r>
              <w:rPr>
                <w:rFonts w:hAnsi="宋体" w:eastAsia="宋体"/>
                <w:sz w:val="18"/>
              </w:rPr>
              <w:t>数据质量描述</w:t>
            </w:r>
          </w:p>
        </w:tc>
        <w:tc>
          <w:tcPr>
            <w:tcW w:w="1658"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sz w:val="18"/>
              </w:rPr>
              <w:t>DQ_Description</w:t>
            </w:r>
          </w:p>
        </w:tc>
        <w:tc>
          <w:tcPr>
            <w:tcW w:w="1417" w:type="dxa"/>
            <w:tcBorders>
              <w:bottom w:val="single" w:color="auto" w:sz="4" w:space="0"/>
            </w:tcBorders>
            <w:shd w:val="clear" w:color="auto" w:fill="D9D9D9"/>
            <w:vAlign w:val="center"/>
          </w:tcPr>
          <w:p>
            <w:pPr>
              <w:pStyle w:val="103"/>
              <w:keepNext/>
              <w:snapToGrid w:val="0"/>
              <w:spacing w:beforeLines="50" w:afterLines="50"/>
              <w:jc w:val="center"/>
              <w:rPr>
                <w:sz w:val="18"/>
              </w:rPr>
            </w:pPr>
            <w:r>
              <w:rPr>
                <w:sz w:val="18"/>
              </w:rPr>
              <w:t>dqDescription</w:t>
            </w:r>
          </w:p>
        </w:tc>
        <w:tc>
          <w:tcPr>
            <w:tcW w:w="2311" w:type="dxa"/>
            <w:tcBorders>
              <w:bottom w:val="single" w:color="auto" w:sz="4" w:space="0"/>
            </w:tcBorders>
            <w:shd w:val="clear" w:color="auto" w:fill="D9D9D9"/>
            <w:vAlign w:val="center"/>
          </w:tcPr>
          <w:p>
            <w:pPr>
              <w:pStyle w:val="103"/>
              <w:keepNext/>
              <w:snapToGrid w:val="0"/>
              <w:spacing w:beforeLines="50" w:afterLines="50"/>
              <w:jc w:val="center"/>
              <w:rPr>
                <w:sz w:val="18"/>
              </w:rPr>
            </w:pPr>
            <w:r>
              <w:rPr>
                <w:rFonts w:hAnsi="宋体"/>
                <w:sz w:val="18"/>
              </w:rPr>
              <w:t>数据质量的说明信息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Ansi="宋体" w:eastAsia="宋体"/>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Ansi="宋体" w:eastAsia="宋体"/>
                <w:sz w:val="18"/>
              </w:rPr>
              <w:t>使用参照对象的最大出现次数</w:t>
            </w:r>
          </w:p>
        </w:tc>
        <w:tc>
          <w:tcPr>
            <w:tcW w:w="98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Ansi="宋体" w:eastAsia="宋体"/>
                <w:sz w:val="18"/>
              </w:rPr>
              <w:t>类／</w:t>
            </w:r>
            <w:r>
              <w:rPr>
                <w:rFonts w:hint="eastAsia" w:eastAsia="宋体"/>
                <w:sz w:val="18"/>
              </w:rPr>
              <w:t>第85</w:t>
            </w:r>
            <w:r>
              <w:rPr>
                <w:rFonts w:eastAsia="宋体"/>
                <w:sz w:val="18"/>
              </w:rPr>
              <w:sym w:font="Symbol" w:char="F07E"/>
            </w:r>
            <w:r>
              <w:rPr>
                <w:rFonts w:hint="eastAsia" w:eastAsia="宋体"/>
                <w:sz w:val="18"/>
              </w:rPr>
              <w:t>92行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rFonts w:hAnsi="宋体"/>
                <w:sz w:val="18"/>
              </w:rPr>
              <w:t>数据质量说明</w:t>
            </w:r>
          </w:p>
        </w:tc>
        <w:tc>
          <w:tcPr>
            <w:tcW w:w="1658"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sz w:val="18"/>
              </w:rPr>
              <w:t>statement</w:t>
            </w:r>
          </w:p>
        </w:tc>
        <w:tc>
          <w:tcPr>
            <w:tcW w:w="1417"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sz w:val="18"/>
              </w:rPr>
              <w:t>dqStatement</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包括验收、鉴定或各个阶段的质量检查、评估或验收意见</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rFonts w:hAnsi="宋体"/>
                <w:sz w:val="18"/>
              </w:rPr>
              <w:t>完整性</w:t>
            </w:r>
          </w:p>
        </w:tc>
        <w:tc>
          <w:tcPr>
            <w:tcW w:w="1658"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sz w:val="18"/>
              </w:rPr>
              <w:t>completness</w:t>
            </w:r>
          </w:p>
        </w:tc>
        <w:tc>
          <w:tcPr>
            <w:tcW w:w="1417"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sz w:val="18"/>
              </w:rPr>
              <w:t>dqComplete</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要素、要素属性和要素关系存在和遗漏情况</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bookmarkStart w:id="160" w:name="OLE_LINK2"/>
            <w:r>
              <w:rPr>
                <w:rFonts w:hint="eastAsia" w:eastAsia="宋体"/>
                <w:sz w:val="18"/>
              </w:rPr>
              <w:t>O</w:t>
            </w:r>
            <w:bookmarkEnd w:id="160"/>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逻辑一致性</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sz w:val="18"/>
              </w:rPr>
              <w:t>logicalConsistency</w:t>
            </w:r>
          </w:p>
        </w:tc>
        <w:tc>
          <w:tcPr>
            <w:tcW w:w="1417" w:type="dxa"/>
            <w:tcBorders>
              <w:bottom w:val="single" w:color="auto" w:sz="4" w:space="0"/>
            </w:tcBorders>
            <w:vAlign w:val="center"/>
          </w:tcPr>
          <w:p>
            <w:pPr>
              <w:pStyle w:val="30"/>
              <w:keepNext/>
              <w:pBdr>
                <w:bottom w:val="none" w:color="auto" w:sz="0" w:space="0"/>
              </w:pBdr>
              <w:tabs>
                <w:tab w:val="clear" w:pos="4153"/>
                <w:tab w:val="clear" w:pos="8306"/>
              </w:tabs>
              <w:adjustRightInd w:val="0"/>
              <w:spacing w:beforeLines="50" w:afterLines="50" w:line="240" w:lineRule="auto"/>
              <w:jc w:val="center"/>
              <w:rPr>
                <w:rFonts w:eastAsia="宋体"/>
              </w:rPr>
            </w:pPr>
            <w:r>
              <w:t>dqLogConsis</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数据结构（可以是概念的、逻辑的或物理的）、属性和关系符合逻辑规则的程度</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位置准确度</w:t>
            </w:r>
          </w:p>
        </w:tc>
        <w:tc>
          <w:tcPr>
            <w:tcW w:w="1658" w:type="dxa"/>
            <w:tcBorders>
              <w:bottom w:val="single" w:color="auto" w:sz="4" w:space="0"/>
            </w:tcBorders>
            <w:vAlign w:val="center"/>
          </w:tcPr>
          <w:p>
            <w:pPr>
              <w:keepNext/>
              <w:adjustRightInd w:val="0"/>
              <w:snapToGrid w:val="0"/>
              <w:spacing w:beforeLines="50" w:afterLines="50" w:line="240" w:lineRule="auto"/>
              <w:jc w:val="center"/>
              <w:rPr>
                <w:sz w:val="18"/>
              </w:rPr>
            </w:pPr>
            <w:r>
              <w:rPr>
                <w:rFonts w:hint="eastAsia"/>
                <w:sz w:val="18"/>
              </w:rPr>
              <w:t>p</w:t>
            </w:r>
            <w:r>
              <w:rPr>
                <w:sz w:val="18"/>
              </w:rPr>
              <w:t>ositionalAccuracy</w:t>
            </w:r>
          </w:p>
        </w:tc>
        <w:tc>
          <w:tcPr>
            <w:tcW w:w="1417" w:type="dxa"/>
            <w:tcBorders>
              <w:bottom w:val="single" w:color="auto" w:sz="4" w:space="0"/>
            </w:tcBorders>
            <w:vAlign w:val="center"/>
          </w:tcPr>
          <w:p>
            <w:pPr>
              <w:keepNext/>
              <w:adjustRightInd w:val="0"/>
              <w:snapToGrid w:val="0"/>
              <w:spacing w:beforeLines="50" w:afterLines="50" w:line="240" w:lineRule="auto"/>
              <w:jc w:val="center"/>
              <w:rPr>
                <w:sz w:val="18"/>
              </w:rPr>
            </w:pPr>
            <w:r>
              <w:rPr>
                <w:sz w:val="18"/>
              </w:rPr>
              <w:t>dqPosAcc</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要素位置的准确度</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时间准确度</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sz w:val="18"/>
              </w:rPr>
              <w:t>t</w:t>
            </w:r>
            <w:r>
              <w:rPr>
                <w:sz w:val="18"/>
              </w:rPr>
              <w:t>emporalAccuracy</w:t>
            </w:r>
          </w:p>
        </w:tc>
        <w:tc>
          <w:tcPr>
            <w:tcW w:w="1417"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sz w:val="18"/>
              </w:rPr>
              <w:t>dqTemp</w:t>
            </w:r>
            <w:r>
              <w:rPr>
                <w:rFonts w:eastAsia="宋体"/>
                <w:sz w:val="18"/>
              </w:rPr>
              <w:t>Acc</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要素的时间属性和时间关系的准确度</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专题准确度</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sz w:val="18"/>
              </w:rPr>
              <w:t>t</w:t>
            </w:r>
            <w:r>
              <w:rPr>
                <w:sz w:val="18"/>
              </w:rPr>
              <w:t>hematicAccuracy</w:t>
            </w:r>
          </w:p>
        </w:tc>
        <w:tc>
          <w:tcPr>
            <w:tcW w:w="1417"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dqThemAcc</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定量属性的准确度、非定量属性、要素分类和他们的关系的正确性</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tcBorders>
              <w:bottom w:val="single" w:color="auto" w:sz="4" w:space="0"/>
            </w:tcBorders>
            <w:vAlign w:val="center"/>
          </w:tcPr>
          <w:p>
            <w:pPr>
              <w:pStyle w:val="103"/>
              <w:keepNext/>
              <w:snapToGrid w:val="0"/>
              <w:spacing w:beforeLines="50" w:afterLines="50"/>
              <w:jc w:val="center"/>
              <w:rPr>
                <w:sz w:val="18"/>
              </w:rPr>
            </w:pPr>
            <w:r>
              <w:rPr>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影像数据质量</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i</w:t>
            </w:r>
            <w:r>
              <w:rPr>
                <w:rFonts w:eastAsia="宋体"/>
                <w:sz w:val="18"/>
              </w:rPr>
              <w:t>mageDataQuality</w:t>
            </w:r>
          </w:p>
        </w:tc>
        <w:tc>
          <w:tcPr>
            <w:tcW w:w="1417"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dqIma</w:t>
            </w:r>
            <w:r>
              <w:rPr>
                <w:rFonts w:hint="eastAsia" w:eastAsia="宋体"/>
                <w:sz w:val="18"/>
              </w:rPr>
              <w:t>geD</w:t>
            </w:r>
            <w:r>
              <w:rPr>
                <w:rFonts w:eastAsia="宋体"/>
                <w:sz w:val="18"/>
              </w:rPr>
              <w:t>at</w:t>
            </w:r>
            <w:r>
              <w:rPr>
                <w:rFonts w:hint="eastAsia" w:eastAsia="宋体"/>
                <w:sz w:val="18"/>
              </w:rPr>
              <w:t>a</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影像数据的质量特征</w:t>
            </w:r>
          </w:p>
        </w:tc>
        <w:tc>
          <w:tcPr>
            <w:tcW w:w="993" w:type="dxa"/>
            <w:tcBorders>
              <w:bottom w:val="single" w:color="auto" w:sz="4" w:space="0"/>
            </w:tcBorders>
            <w:vAlign w:val="center"/>
          </w:tcPr>
          <w:p>
            <w:pPr>
              <w:pStyle w:val="30"/>
              <w:keepNext/>
              <w:pBdr>
                <w:bottom w:val="none" w:color="auto" w:sz="0" w:space="0"/>
              </w:pBdr>
              <w:tabs>
                <w:tab w:val="clear" w:pos="4153"/>
                <w:tab w:val="clear" w:pos="8306"/>
              </w:tabs>
              <w:adjustRightInd w:val="0"/>
              <w:spacing w:beforeLines="50" w:afterLines="50" w:line="240" w:lineRule="auto"/>
              <w:jc w:val="center"/>
              <w:rPr>
                <w:rFonts w:eastAsia="宋体"/>
              </w:rPr>
            </w:pPr>
            <w:r>
              <w:rPr>
                <w:rFonts w:eastAsia="宋体"/>
              </w:rPr>
              <w:t>C</w:t>
            </w:r>
            <w:r>
              <w:rPr>
                <w:rFonts w:hint="eastAsia" w:hAnsi="宋体" w:eastAsia="宋体"/>
              </w:rPr>
              <w:t>／</w:t>
            </w:r>
            <w:r>
              <w:rPr>
                <w:rFonts w:hAnsi="宋体" w:eastAsia="宋体"/>
              </w:rPr>
              <w:t>数据集是影像数据时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0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格网数据质量</w:t>
            </w:r>
          </w:p>
        </w:tc>
        <w:tc>
          <w:tcPr>
            <w:tcW w:w="1658"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g</w:t>
            </w:r>
            <w:r>
              <w:rPr>
                <w:rFonts w:eastAsia="宋体"/>
                <w:sz w:val="18"/>
              </w:rPr>
              <w:t>ridDataQuality</w:t>
            </w:r>
          </w:p>
        </w:tc>
        <w:tc>
          <w:tcPr>
            <w:tcW w:w="1417"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dqGrid</w:t>
            </w:r>
            <w:r>
              <w:rPr>
                <w:rFonts w:hint="eastAsia" w:eastAsia="宋体"/>
                <w:sz w:val="18"/>
              </w:rPr>
              <w:t>D</w:t>
            </w:r>
            <w:r>
              <w:rPr>
                <w:rFonts w:eastAsia="宋体"/>
                <w:sz w:val="18"/>
              </w:rPr>
              <w:t>at</w:t>
            </w:r>
            <w:r>
              <w:rPr>
                <w:rFonts w:hint="eastAsia" w:eastAsia="宋体"/>
                <w:sz w:val="18"/>
              </w:rPr>
              <w:t>a</w:t>
            </w:r>
          </w:p>
        </w:tc>
        <w:tc>
          <w:tcPr>
            <w:tcW w:w="2311"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格网数据的质量特征</w:t>
            </w:r>
          </w:p>
        </w:tc>
        <w:tc>
          <w:tcPr>
            <w:tcW w:w="993" w:type="dxa"/>
            <w:tcBorders>
              <w:bottom w:val="single" w:color="auto" w:sz="4" w:space="0"/>
            </w:tcBorders>
            <w:vAlign w:val="center"/>
          </w:tcPr>
          <w:p>
            <w:pPr>
              <w:pStyle w:val="30"/>
              <w:keepNext/>
              <w:pBdr>
                <w:bottom w:val="none" w:color="auto" w:sz="0" w:space="0"/>
              </w:pBdr>
              <w:tabs>
                <w:tab w:val="clear" w:pos="4153"/>
                <w:tab w:val="clear" w:pos="8306"/>
              </w:tabs>
              <w:adjustRightInd w:val="0"/>
              <w:spacing w:beforeLines="50" w:afterLines="50" w:line="240" w:lineRule="auto"/>
              <w:jc w:val="center"/>
              <w:rPr>
                <w:rFonts w:eastAsia="宋体"/>
              </w:rPr>
            </w:pPr>
            <w:r>
              <w:rPr>
                <w:rFonts w:eastAsia="宋体"/>
              </w:rPr>
              <w:t>C</w:t>
            </w:r>
            <w:r>
              <w:rPr>
                <w:rFonts w:hint="eastAsia" w:hAnsi="宋体" w:eastAsia="宋体"/>
              </w:rPr>
              <w:t>／</w:t>
            </w:r>
            <w:r>
              <w:rPr>
                <w:rFonts w:hAnsi="宋体" w:eastAsia="宋体"/>
              </w:rPr>
              <w:t>数据集是格网数据时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8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Ansi="宋体" w:eastAsia="宋体"/>
                <w:sz w:val="18"/>
              </w:rPr>
              <w:t>字符串／自由文本</w:t>
            </w:r>
          </w:p>
        </w:tc>
      </w:tr>
    </w:tbl>
    <w:p>
      <w:pPr>
        <w:pStyle w:val="94"/>
        <w:keepNext/>
        <w:adjustRightInd w:val="0"/>
        <w:snapToGrid w:val="0"/>
        <w:rPr>
          <w:sz w:val="24"/>
        </w:rPr>
      </w:pPr>
    </w:p>
    <w:p>
      <w:pPr>
        <w:pStyle w:val="94"/>
        <w:keepNext/>
        <w:adjustRightInd w:val="0"/>
        <w:snapToGrid w:val="0"/>
        <w:rPr>
          <w:sz w:val="24"/>
        </w:rPr>
      </w:pPr>
      <w:bookmarkStart w:id="161" w:name="_Toc468539471"/>
      <w:bookmarkStart w:id="162" w:name="_Toc469041124"/>
      <w:r>
        <w:rPr>
          <w:b/>
          <w:sz w:val="24"/>
        </w:rPr>
        <w:t>B.</w:t>
      </w:r>
      <w:r>
        <w:rPr>
          <w:rFonts w:hint="eastAsia"/>
          <w:b/>
          <w:sz w:val="24"/>
        </w:rPr>
        <w:t>0.6</w:t>
      </w:r>
      <w:r>
        <w:rPr>
          <w:rFonts w:hint="eastAsia"/>
          <w:sz w:val="24"/>
        </w:rPr>
        <w:t>城市地理空间信息</w:t>
      </w:r>
      <w:r>
        <w:rPr>
          <w:sz w:val="24"/>
        </w:rPr>
        <w:t>元数据</w:t>
      </w:r>
      <w:r>
        <w:rPr>
          <w:rFonts w:hint="eastAsia"/>
          <w:sz w:val="24"/>
        </w:rPr>
        <w:t>中的</w:t>
      </w:r>
      <w:r>
        <w:rPr>
          <w:sz w:val="24"/>
        </w:rPr>
        <w:t>维护信息</w:t>
      </w:r>
      <w:r>
        <w:rPr>
          <w:rFonts w:hint="eastAsia"/>
          <w:sz w:val="24"/>
        </w:rPr>
        <w:t>的数据字典应符合表B.0.6的规定。</w:t>
      </w:r>
    </w:p>
    <w:p>
      <w:pPr>
        <w:pStyle w:val="16"/>
        <w:keepNext/>
        <w:jc w:val="center"/>
      </w:pPr>
      <w:r>
        <w:rPr>
          <w:rFonts w:hint="eastAsia"/>
        </w:rPr>
        <w:t>表B.0.6</w:t>
      </w:r>
      <w:r>
        <w:t>维护信息（MD_维护信息</w:t>
      </w:r>
      <w:r>
        <w:rPr>
          <w:rFonts w:hint="eastAsia"/>
        </w:rPr>
        <w:t>／MD_MaintenanceInformation</w:t>
      </w:r>
      <w:r>
        <w:t>）</w:t>
      </w:r>
      <w:bookmarkEnd w:id="161"/>
      <w:bookmarkEnd w:id="162"/>
    </w:p>
    <w:tbl>
      <w:tblPr>
        <w:tblStyle w:val="47"/>
        <w:tblW w:w="9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35"/>
        <w:gridCol w:w="1659"/>
        <w:gridCol w:w="1459"/>
        <w:gridCol w:w="2268"/>
        <w:gridCol w:w="993"/>
        <w:gridCol w:w="85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67"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序号</w:t>
            </w:r>
          </w:p>
        </w:tc>
        <w:tc>
          <w:tcPr>
            <w:tcW w:w="103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中文名</w:t>
            </w:r>
          </w:p>
        </w:tc>
        <w:tc>
          <w:tcPr>
            <w:tcW w:w="1659"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英文名</w:t>
            </w:r>
          </w:p>
        </w:tc>
        <w:tc>
          <w:tcPr>
            <w:tcW w:w="1459"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缩写名</w:t>
            </w:r>
          </w:p>
        </w:tc>
        <w:tc>
          <w:tcPr>
            <w:tcW w:w="2268"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约束条件</w:t>
            </w:r>
          </w:p>
        </w:tc>
        <w:tc>
          <w:tcPr>
            <w:tcW w:w="850"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最大出现次数</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类型</w:t>
            </w:r>
            <w:r>
              <w:rPr>
                <w:rFonts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67"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b/>
                <w:kern w:val="2"/>
                <w:sz w:val="18"/>
              </w:rPr>
            </w:pPr>
          </w:p>
        </w:tc>
        <w:tc>
          <w:tcPr>
            <w:tcW w:w="1035"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w:t>
            </w:r>
            <w:r>
              <w:rPr>
                <w:rFonts w:hAnsi="宋体" w:eastAsia="宋体"/>
                <w:b/>
                <w:sz w:val="18"/>
              </w:rPr>
              <w:t>维护信息</w:t>
            </w:r>
          </w:p>
        </w:tc>
        <w:tc>
          <w:tcPr>
            <w:tcW w:w="1659" w:type="dxa"/>
            <w:tcBorders>
              <w:bottom w:val="single" w:color="auto" w:sz="4" w:space="0"/>
            </w:tcBorders>
            <w:shd w:val="clear" w:color="auto" w:fill="D9D9D9"/>
            <w:vAlign w:val="center"/>
          </w:tcPr>
          <w:p>
            <w:pPr>
              <w:pStyle w:val="83"/>
              <w:keepNext/>
              <w:widowControl w:val="0"/>
              <w:tabs>
                <w:tab w:val="clear" w:pos="960"/>
              </w:tabs>
              <w:adjustRightInd w:val="0"/>
              <w:snapToGrid w:val="0"/>
              <w:spacing w:beforeLines="50" w:afterLines="50" w:line="240" w:lineRule="auto"/>
              <w:rPr>
                <w:rFonts w:ascii="Times New Roman" w:hAnsi="Times New Roman"/>
                <w:b/>
                <w:kern w:val="2"/>
                <w:lang w:val="en-US"/>
              </w:rPr>
            </w:pPr>
            <w:r>
              <w:rPr>
                <w:rFonts w:ascii="Times New Roman" w:hAnsi="Times New Roman"/>
                <w:b/>
                <w:kern w:val="2"/>
                <w:lang w:val="en-US"/>
              </w:rPr>
              <w:t>MD_MaintenanceInformation</w:t>
            </w:r>
          </w:p>
        </w:tc>
        <w:tc>
          <w:tcPr>
            <w:tcW w:w="1459" w:type="dxa"/>
            <w:tcBorders>
              <w:bottom w:val="single" w:color="auto" w:sz="4" w:space="0"/>
            </w:tcBorders>
            <w:shd w:val="clear" w:color="auto" w:fill="D9D9D9"/>
            <w:vAlign w:val="center"/>
          </w:tcPr>
          <w:p>
            <w:pPr>
              <w:pStyle w:val="103"/>
              <w:keepNext/>
              <w:snapToGrid w:val="0"/>
              <w:spacing w:beforeLines="50" w:afterLines="50"/>
              <w:rPr>
                <w:b/>
                <w:sz w:val="18"/>
              </w:rPr>
            </w:pPr>
            <w:r>
              <w:rPr>
                <w:b/>
                <w:sz w:val="18"/>
              </w:rPr>
              <w:t>MaintInfo</w:t>
            </w:r>
          </w:p>
        </w:tc>
        <w:tc>
          <w:tcPr>
            <w:tcW w:w="2268" w:type="dxa"/>
            <w:tcBorders>
              <w:bottom w:val="single" w:color="auto" w:sz="4" w:space="0"/>
            </w:tcBorders>
            <w:shd w:val="clear" w:color="auto" w:fill="D9D9D9"/>
            <w:vAlign w:val="center"/>
          </w:tcPr>
          <w:p>
            <w:pPr>
              <w:pStyle w:val="103"/>
              <w:keepNext/>
              <w:snapToGrid w:val="0"/>
              <w:spacing w:beforeLines="50" w:afterLines="50"/>
              <w:rPr>
                <w:b/>
                <w:sz w:val="18"/>
              </w:rPr>
            </w:pPr>
            <w:r>
              <w:rPr>
                <w:rFonts w:hAnsi="宋体"/>
                <w:b/>
                <w:sz w:val="18"/>
              </w:rPr>
              <w:t>有关更新范围和频率的信息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left"/>
              <w:rPr>
                <w:rFonts w:eastAsia="宋体"/>
                <w:b/>
                <w:sz w:val="18"/>
              </w:rPr>
            </w:pPr>
            <w:r>
              <w:rPr>
                <w:rFonts w:hAnsi="宋体" w:eastAsia="宋体"/>
                <w:b/>
                <w:sz w:val="18"/>
              </w:rPr>
              <w:t>使用参照对象的最大出现次数</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6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35" w:type="dxa"/>
            <w:vAlign w:val="center"/>
          </w:tcPr>
          <w:p>
            <w:pPr>
              <w:keepNext/>
              <w:adjustRightInd w:val="0"/>
              <w:snapToGrid w:val="0"/>
              <w:spacing w:beforeLines="50" w:afterLines="50" w:line="240" w:lineRule="auto"/>
              <w:rPr>
                <w:rFonts w:eastAsia="宋体"/>
                <w:sz w:val="18"/>
              </w:rPr>
            </w:pPr>
            <w:r>
              <w:rPr>
                <w:rFonts w:hAnsi="宋体" w:eastAsia="宋体"/>
                <w:sz w:val="18"/>
              </w:rPr>
              <w:t>维护和更新频率</w:t>
            </w:r>
          </w:p>
        </w:tc>
        <w:tc>
          <w:tcPr>
            <w:tcW w:w="1659" w:type="dxa"/>
            <w:vAlign w:val="center"/>
          </w:tcPr>
          <w:p>
            <w:pPr>
              <w:pStyle w:val="103"/>
              <w:keepNext/>
              <w:snapToGrid w:val="0"/>
              <w:spacing w:beforeLines="50" w:afterLines="50"/>
              <w:rPr>
                <w:sz w:val="18"/>
              </w:rPr>
            </w:pPr>
            <w:r>
              <w:rPr>
                <w:sz w:val="18"/>
              </w:rPr>
              <w:t>maintenanceAndUpdateFrequency</w:t>
            </w:r>
          </w:p>
        </w:tc>
        <w:tc>
          <w:tcPr>
            <w:tcW w:w="1459" w:type="dxa"/>
            <w:vAlign w:val="center"/>
          </w:tcPr>
          <w:p>
            <w:pPr>
              <w:keepNext/>
              <w:adjustRightInd w:val="0"/>
              <w:snapToGrid w:val="0"/>
              <w:spacing w:beforeLines="50" w:afterLines="50" w:line="240" w:lineRule="auto"/>
              <w:rPr>
                <w:rFonts w:eastAsia="宋体"/>
                <w:sz w:val="18"/>
              </w:rPr>
            </w:pPr>
            <w:r>
              <w:rPr>
                <w:rFonts w:eastAsia="宋体"/>
                <w:sz w:val="18"/>
              </w:rPr>
              <w:t>maintFreq</w:t>
            </w:r>
          </w:p>
        </w:tc>
        <w:tc>
          <w:tcPr>
            <w:tcW w:w="2268" w:type="dxa"/>
            <w:vAlign w:val="center"/>
          </w:tcPr>
          <w:p>
            <w:pPr>
              <w:pStyle w:val="103"/>
              <w:keepNext/>
              <w:snapToGrid w:val="0"/>
              <w:spacing w:beforeLines="50" w:afterLines="50"/>
              <w:rPr>
                <w:sz w:val="18"/>
              </w:rPr>
            </w:pPr>
            <w:r>
              <w:rPr>
                <w:rFonts w:hAnsi="宋体"/>
                <w:sz w:val="18"/>
              </w:rPr>
              <w:t>在数据集初次完成后,对其进行修改和补充的频率</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92"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类／</w:t>
            </w:r>
            <w:r>
              <w:rPr>
                <w:rFonts w:hAnsi="宋体" w:eastAsia="宋体"/>
                <w:sz w:val="18"/>
              </w:rPr>
              <w:t>维护频率（表</w:t>
            </w:r>
            <w:r>
              <w:rPr>
                <w:rFonts w:eastAsia="宋体"/>
                <w:sz w:val="18"/>
              </w:rPr>
              <w:t>C</w:t>
            </w:r>
            <w:r>
              <w:rPr>
                <w:rFonts w:hint="eastAsia" w:eastAsia="宋体"/>
                <w:sz w:val="18"/>
              </w:rPr>
              <w:t>.0</w:t>
            </w:r>
            <w:r>
              <w:rPr>
                <w:rFonts w:eastAsia="宋体"/>
                <w:sz w:val="18"/>
              </w:rPr>
              <w:t>.</w:t>
            </w:r>
            <w:r>
              <w:rPr>
                <w:rFonts w:hint="eastAsia" w:eastAsia="宋体"/>
                <w:sz w:val="18"/>
              </w:rPr>
              <w:t>7</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6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35" w:type="dxa"/>
            <w:vAlign w:val="center"/>
          </w:tcPr>
          <w:p>
            <w:pPr>
              <w:keepNext/>
              <w:adjustRightInd w:val="0"/>
              <w:snapToGrid w:val="0"/>
              <w:spacing w:beforeLines="50" w:afterLines="50" w:line="240" w:lineRule="auto"/>
              <w:rPr>
                <w:rFonts w:eastAsia="宋体"/>
                <w:sz w:val="18"/>
              </w:rPr>
            </w:pPr>
            <w:r>
              <w:rPr>
                <w:rFonts w:hAnsi="宋体" w:eastAsia="宋体"/>
                <w:sz w:val="18"/>
              </w:rPr>
              <w:t>下次更新日期</w:t>
            </w:r>
          </w:p>
        </w:tc>
        <w:tc>
          <w:tcPr>
            <w:tcW w:w="1659" w:type="dxa"/>
            <w:vAlign w:val="center"/>
          </w:tcPr>
          <w:p>
            <w:pPr>
              <w:pStyle w:val="103"/>
              <w:keepNext/>
              <w:snapToGrid w:val="0"/>
              <w:spacing w:beforeLines="50" w:afterLines="50"/>
              <w:rPr>
                <w:sz w:val="18"/>
              </w:rPr>
            </w:pPr>
            <w:r>
              <w:rPr>
                <w:sz w:val="18"/>
              </w:rPr>
              <w:t>dateOfNextUpdate</w:t>
            </w:r>
          </w:p>
        </w:tc>
        <w:tc>
          <w:tcPr>
            <w:tcW w:w="1459" w:type="dxa"/>
            <w:vAlign w:val="center"/>
          </w:tcPr>
          <w:p>
            <w:pPr>
              <w:keepNext/>
              <w:adjustRightInd w:val="0"/>
              <w:snapToGrid w:val="0"/>
              <w:spacing w:beforeLines="50" w:afterLines="50" w:line="240" w:lineRule="auto"/>
              <w:rPr>
                <w:rFonts w:eastAsia="宋体"/>
                <w:sz w:val="18"/>
              </w:rPr>
            </w:pPr>
            <w:r>
              <w:rPr>
                <w:rFonts w:eastAsia="宋体"/>
                <w:sz w:val="18"/>
              </w:rPr>
              <w:t>dateNext</w:t>
            </w:r>
          </w:p>
        </w:tc>
        <w:tc>
          <w:tcPr>
            <w:tcW w:w="2268" w:type="dxa"/>
            <w:vAlign w:val="center"/>
          </w:tcPr>
          <w:p>
            <w:pPr>
              <w:pStyle w:val="103"/>
              <w:keepNext/>
              <w:snapToGrid w:val="0"/>
              <w:spacing w:beforeLines="50" w:afterLines="50"/>
              <w:rPr>
                <w:sz w:val="18"/>
              </w:rPr>
            </w:pPr>
            <w:r>
              <w:rPr>
                <w:rFonts w:hAnsi="宋体"/>
                <w:sz w:val="18"/>
              </w:rPr>
              <w:t>预定</w:t>
            </w:r>
            <w:r>
              <w:rPr>
                <w:rFonts w:hint="eastAsia" w:hAnsi="宋体"/>
                <w:sz w:val="18"/>
              </w:rPr>
              <w:t>数据集</w:t>
            </w:r>
            <w:r>
              <w:rPr>
                <w:rFonts w:hAnsi="宋体"/>
                <w:sz w:val="18"/>
              </w:rPr>
              <w:t>更新的日期</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92" w:type="dxa"/>
            <w:vAlign w:val="center"/>
          </w:tcPr>
          <w:p>
            <w:pPr>
              <w:keepNext/>
              <w:adjustRightInd w:val="0"/>
              <w:snapToGrid w:val="0"/>
              <w:spacing w:beforeLines="50" w:afterLines="50" w:line="240" w:lineRule="auto"/>
              <w:rPr>
                <w:rFonts w:eastAsia="宋体"/>
                <w:sz w:val="18"/>
              </w:rPr>
            </w:pPr>
            <w:r>
              <w:rPr>
                <w:rFonts w:hAnsi="宋体" w:eastAsia="宋体"/>
                <w:sz w:val="18"/>
              </w:rPr>
              <w:t>日期型／</w:t>
            </w:r>
            <w:r>
              <w:rPr>
                <w:rFonts w:eastAsia="宋体"/>
                <w:sz w:val="18"/>
              </w:rPr>
              <w:t>CCYYMM</w:t>
            </w:r>
            <w:r>
              <w:rPr>
                <w:rFonts w:hint="eastAsia" w:eastAsia="宋体"/>
                <w:sz w:val="18"/>
              </w:rPr>
              <w:t>D</w:t>
            </w:r>
            <w:r>
              <w:rPr>
                <w:rFonts w:eastAsia="宋体"/>
                <w:sz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6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35" w:type="dxa"/>
            <w:vAlign w:val="center"/>
          </w:tcPr>
          <w:p>
            <w:pPr>
              <w:keepNext/>
              <w:adjustRightInd w:val="0"/>
              <w:snapToGrid w:val="0"/>
              <w:spacing w:beforeLines="50" w:afterLines="50" w:line="240" w:lineRule="auto"/>
              <w:rPr>
                <w:rFonts w:eastAsia="宋体"/>
                <w:sz w:val="18"/>
              </w:rPr>
            </w:pPr>
            <w:r>
              <w:rPr>
                <w:rFonts w:hAnsi="宋体" w:eastAsia="宋体"/>
                <w:sz w:val="18"/>
              </w:rPr>
              <w:t>用户要求的维护频率</w:t>
            </w:r>
          </w:p>
        </w:tc>
        <w:tc>
          <w:tcPr>
            <w:tcW w:w="1659" w:type="dxa"/>
            <w:vAlign w:val="center"/>
          </w:tcPr>
          <w:p>
            <w:pPr>
              <w:pStyle w:val="103"/>
              <w:keepNext/>
              <w:snapToGrid w:val="0"/>
              <w:spacing w:beforeLines="50" w:afterLines="50"/>
              <w:rPr>
                <w:sz w:val="18"/>
              </w:rPr>
            </w:pPr>
            <w:r>
              <w:rPr>
                <w:sz w:val="18"/>
              </w:rPr>
              <w:t>userDefinedMaintenancefrequency</w:t>
            </w:r>
          </w:p>
        </w:tc>
        <w:tc>
          <w:tcPr>
            <w:tcW w:w="1459" w:type="dxa"/>
            <w:vAlign w:val="center"/>
          </w:tcPr>
          <w:p>
            <w:pPr>
              <w:keepNext/>
              <w:adjustRightInd w:val="0"/>
              <w:snapToGrid w:val="0"/>
              <w:spacing w:beforeLines="50" w:afterLines="50" w:line="240" w:lineRule="auto"/>
              <w:rPr>
                <w:rFonts w:eastAsia="宋体"/>
                <w:sz w:val="18"/>
              </w:rPr>
            </w:pPr>
            <w:r>
              <w:rPr>
                <w:rFonts w:eastAsia="宋体"/>
                <w:sz w:val="18"/>
              </w:rPr>
              <w:t>usrDefFreq</w:t>
            </w:r>
          </w:p>
        </w:tc>
        <w:tc>
          <w:tcPr>
            <w:tcW w:w="2268" w:type="dxa"/>
            <w:vAlign w:val="center"/>
          </w:tcPr>
          <w:p>
            <w:pPr>
              <w:pStyle w:val="103"/>
              <w:keepNext/>
              <w:snapToGrid w:val="0"/>
              <w:spacing w:beforeLines="50" w:afterLines="50"/>
              <w:rPr>
                <w:sz w:val="18"/>
              </w:rPr>
            </w:pPr>
            <w:r>
              <w:rPr>
                <w:rFonts w:hAnsi="宋体"/>
                <w:sz w:val="18"/>
              </w:rPr>
              <w:t>与确定的周期不同的维护更新周期</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92" w:type="dxa"/>
            <w:vAlign w:val="center"/>
          </w:tcPr>
          <w:p>
            <w:pPr>
              <w:keepNext/>
              <w:adjustRightInd w:val="0"/>
              <w:snapToGrid w:val="0"/>
              <w:spacing w:beforeLines="50" w:afterLines="50" w:line="240" w:lineRule="auto"/>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67"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35" w:type="dxa"/>
            <w:vAlign w:val="center"/>
          </w:tcPr>
          <w:p>
            <w:pPr>
              <w:keepNext/>
              <w:adjustRightInd w:val="0"/>
              <w:snapToGrid w:val="0"/>
              <w:spacing w:beforeLines="50" w:afterLines="50" w:line="240" w:lineRule="auto"/>
              <w:rPr>
                <w:rFonts w:eastAsia="宋体"/>
                <w:sz w:val="18"/>
              </w:rPr>
            </w:pPr>
            <w:r>
              <w:rPr>
                <w:rFonts w:hAnsi="宋体" w:eastAsia="宋体"/>
                <w:sz w:val="18"/>
              </w:rPr>
              <w:t>更新范围</w:t>
            </w:r>
          </w:p>
        </w:tc>
        <w:tc>
          <w:tcPr>
            <w:tcW w:w="1659" w:type="dxa"/>
            <w:vAlign w:val="center"/>
          </w:tcPr>
          <w:p>
            <w:pPr>
              <w:pStyle w:val="103"/>
              <w:keepNext/>
              <w:snapToGrid w:val="0"/>
              <w:spacing w:beforeLines="50" w:afterLines="50"/>
              <w:rPr>
                <w:sz w:val="18"/>
              </w:rPr>
            </w:pPr>
            <w:r>
              <w:rPr>
                <w:sz w:val="18"/>
              </w:rPr>
              <w:t>updateScope</w:t>
            </w:r>
          </w:p>
        </w:tc>
        <w:tc>
          <w:tcPr>
            <w:tcW w:w="1459" w:type="dxa"/>
            <w:vAlign w:val="center"/>
          </w:tcPr>
          <w:p>
            <w:pPr>
              <w:keepNext/>
              <w:adjustRightInd w:val="0"/>
              <w:snapToGrid w:val="0"/>
              <w:spacing w:beforeLines="50" w:afterLines="50" w:line="240" w:lineRule="auto"/>
              <w:rPr>
                <w:rFonts w:eastAsia="宋体"/>
                <w:sz w:val="18"/>
              </w:rPr>
            </w:pPr>
            <w:r>
              <w:rPr>
                <w:rFonts w:eastAsia="宋体"/>
                <w:sz w:val="18"/>
              </w:rPr>
              <w:t>maintScp</w:t>
            </w:r>
          </w:p>
        </w:tc>
        <w:tc>
          <w:tcPr>
            <w:tcW w:w="2268" w:type="dxa"/>
            <w:vAlign w:val="center"/>
          </w:tcPr>
          <w:p>
            <w:pPr>
              <w:pStyle w:val="103"/>
              <w:keepNext/>
              <w:snapToGrid w:val="0"/>
              <w:spacing w:beforeLines="50" w:afterLines="50"/>
              <w:rPr>
                <w:sz w:val="18"/>
              </w:rPr>
            </w:pPr>
            <w:r>
              <w:rPr>
                <w:rFonts w:hAnsi="宋体"/>
                <w:sz w:val="18"/>
              </w:rPr>
              <w:t>界定更新的范围,如对数据集、要素、要素实例、属性项、属性值等不同层次上的更新</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992" w:type="dxa"/>
            <w:vAlign w:val="center"/>
          </w:tcPr>
          <w:p>
            <w:pPr>
              <w:keepNext/>
              <w:adjustRightInd w:val="0"/>
              <w:snapToGrid w:val="0"/>
              <w:spacing w:beforeLines="50" w:afterLines="50" w:line="240" w:lineRule="auto"/>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67"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35"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Ansi="宋体" w:eastAsia="宋体"/>
                <w:sz w:val="18"/>
              </w:rPr>
              <w:t>维护注释</w:t>
            </w:r>
          </w:p>
        </w:tc>
        <w:tc>
          <w:tcPr>
            <w:tcW w:w="1659" w:type="dxa"/>
            <w:tcBorders>
              <w:bottom w:val="single" w:color="auto" w:sz="4" w:space="0"/>
            </w:tcBorders>
            <w:vAlign w:val="center"/>
          </w:tcPr>
          <w:p>
            <w:pPr>
              <w:pStyle w:val="103"/>
              <w:keepNext/>
              <w:snapToGrid w:val="0"/>
              <w:spacing w:beforeLines="50" w:afterLines="50"/>
              <w:rPr>
                <w:sz w:val="18"/>
              </w:rPr>
            </w:pPr>
            <w:r>
              <w:rPr>
                <w:sz w:val="18"/>
              </w:rPr>
              <w:t>maintenanceNote</w:t>
            </w:r>
          </w:p>
        </w:tc>
        <w:tc>
          <w:tcPr>
            <w:tcW w:w="1459"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maintNote</w:t>
            </w:r>
          </w:p>
        </w:tc>
        <w:tc>
          <w:tcPr>
            <w:tcW w:w="2268" w:type="dxa"/>
            <w:tcBorders>
              <w:bottom w:val="single" w:color="auto" w:sz="4" w:space="0"/>
            </w:tcBorders>
            <w:vAlign w:val="center"/>
          </w:tcPr>
          <w:p>
            <w:pPr>
              <w:pStyle w:val="103"/>
              <w:keepNext/>
              <w:snapToGrid w:val="0"/>
              <w:spacing w:beforeLines="50" w:afterLines="50"/>
              <w:rPr>
                <w:sz w:val="18"/>
              </w:rPr>
            </w:pPr>
            <w:r>
              <w:rPr>
                <w:rFonts w:hAnsi="宋体"/>
                <w:sz w:val="18"/>
              </w:rPr>
              <w:t>对资源维护更新的特殊信息需求</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992"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Ansi="宋体"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67"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35"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维护单位</w:t>
            </w:r>
          </w:p>
        </w:tc>
        <w:tc>
          <w:tcPr>
            <w:tcW w:w="1659" w:type="dxa"/>
            <w:vAlign w:val="center"/>
          </w:tcPr>
          <w:p>
            <w:pPr>
              <w:keepNext/>
              <w:adjustRightInd w:val="0"/>
              <w:snapToGrid w:val="0"/>
              <w:spacing w:beforeLines="50" w:afterLines="50" w:line="240" w:lineRule="auto"/>
              <w:jc w:val="left"/>
              <w:rPr>
                <w:rFonts w:eastAsia="宋体"/>
                <w:sz w:val="18"/>
              </w:rPr>
            </w:pPr>
            <w:r>
              <w:rPr>
                <w:rFonts w:hint="eastAsia" w:eastAsia="宋体"/>
                <w:sz w:val="18"/>
              </w:rPr>
              <w:t>maintenaceParty</w:t>
            </w:r>
          </w:p>
        </w:tc>
        <w:tc>
          <w:tcPr>
            <w:tcW w:w="1459" w:type="dxa"/>
            <w:vAlign w:val="center"/>
          </w:tcPr>
          <w:p>
            <w:pPr>
              <w:keepNext/>
              <w:adjustRightInd w:val="0"/>
              <w:snapToGrid w:val="0"/>
              <w:spacing w:beforeLines="50" w:afterLines="50" w:line="240" w:lineRule="auto"/>
              <w:rPr>
                <w:rFonts w:eastAsia="宋体"/>
                <w:sz w:val="18"/>
              </w:rPr>
            </w:pPr>
            <w:r>
              <w:rPr>
                <w:rFonts w:hint="eastAsia" w:eastAsia="宋体"/>
                <w:sz w:val="18"/>
              </w:rPr>
              <w:t>maintParty</w:t>
            </w:r>
          </w:p>
        </w:tc>
        <w:tc>
          <w:tcPr>
            <w:tcW w:w="2268" w:type="dxa"/>
            <w:vAlign w:val="center"/>
          </w:tcPr>
          <w:p>
            <w:pPr>
              <w:keepNext/>
              <w:adjustRightInd w:val="0"/>
              <w:snapToGrid w:val="0"/>
              <w:spacing w:beforeLines="50" w:afterLines="50" w:line="240" w:lineRule="auto"/>
              <w:rPr>
                <w:rFonts w:eastAsia="宋体"/>
                <w:sz w:val="18"/>
              </w:rPr>
            </w:pPr>
            <w:r>
              <w:rPr>
                <w:rFonts w:hAnsi="宋体" w:eastAsia="宋体"/>
                <w:sz w:val="18"/>
              </w:rPr>
              <w:t>负责维护数据</w:t>
            </w:r>
            <w:r>
              <w:rPr>
                <w:rFonts w:hint="eastAsia" w:hAnsi="宋体" w:eastAsia="宋体"/>
                <w:sz w:val="18"/>
              </w:rPr>
              <w:t>的</w:t>
            </w:r>
            <w:r>
              <w:rPr>
                <w:rFonts w:hAnsi="宋体" w:eastAsia="宋体"/>
                <w:sz w:val="18"/>
              </w:rPr>
              <w:t>单位</w:t>
            </w:r>
            <w:r>
              <w:rPr>
                <w:rFonts w:hint="eastAsia" w:hAnsi="宋体" w:eastAsia="宋体"/>
                <w:sz w:val="18"/>
              </w:rPr>
              <w:t>及联系方式</w:t>
            </w:r>
          </w:p>
        </w:tc>
        <w:tc>
          <w:tcPr>
            <w:tcW w:w="993" w:type="dxa"/>
            <w:vAlign w:val="center"/>
          </w:tcPr>
          <w:p>
            <w:pPr>
              <w:keepNext/>
              <w:adjustRightInd w:val="0"/>
              <w:snapToGrid w:val="0"/>
              <w:spacing w:beforeLines="50" w:afterLines="50" w:line="240" w:lineRule="auto"/>
              <w:jc w:val="left"/>
              <w:rPr>
                <w:rFonts w:eastAsia="宋体"/>
                <w:sz w:val="18"/>
              </w:rPr>
            </w:pPr>
            <w:r>
              <w:rPr>
                <w:rFonts w:eastAsia="宋体"/>
                <w:sz w:val="18"/>
              </w:rPr>
              <w:t>使用参照对象的约束条件</w:t>
            </w:r>
          </w:p>
        </w:tc>
        <w:tc>
          <w:tcPr>
            <w:tcW w:w="850" w:type="dxa"/>
            <w:vAlign w:val="center"/>
          </w:tcPr>
          <w:p>
            <w:pPr>
              <w:keepNext/>
              <w:adjustRightInd w:val="0"/>
              <w:snapToGrid w:val="0"/>
              <w:spacing w:beforeLines="50" w:afterLines="50" w:line="240" w:lineRule="auto"/>
              <w:jc w:val="left"/>
              <w:rPr>
                <w:rFonts w:eastAsia="宋体"/>
                <w:sz w:val="18"/>
              </w:rPr>
            </w:pPr>
            <w:r>
              <w:rPr>
                <w:rFonts w:eastAsia="宋体"/>
                <w:sz w:val="18"/>
              </w:rPr>
              <w:t>使用参照对象的最大出现次数</w:t>
            </w:r>
          </w:p>
        </w:tc>
        <w:tc>
          <w:tcPr>
            <w:tcW w:w="992" w:type="dxa"/>
            <w:vAlign w:val="center"/>
          </w:tcPr>
          <w:p>
            <w:pPr>
              <w:pStyle w:val="83"/>
              <w:keepNext/>
              <w:widowControl w:val="0"/>
              <w:tabs>
                <w:tab w:val="clear" w:pos="960"/>
              </w:tabs>
              <w:adjustRightInd w:val="0"/>
              <w:snapToGrid w:val="0"/>
              <w:spacing w:beforeLines="50" w:afterLines="50" w:line="240" w:lineRule="auto"/>
              <w:jc w:val="left"/>
              <w:rPr>
                <w:rFonts w:ascii="Times New Roman" w:hAnsi="Times New Roman"/>
              </w:rPr>
            </w:pPr>
            <w:r>
              <w:rPr>
                <w:rFonts w:hint="eastAsia"/>
              </w:rPr>
              <w:t>类／CI_单位信息（B.0.15）</w:t>
            </w:r>
          </w:p>
        </w:tc>
      </w:tr>
    </w:tbl>
    <w:p>
      <w:pPr>
        <w:pStyle w:val="94"/>
        <w:keepNext/>
        <w:adjustRightInd w:val="0"/>
        <w:snapToGrid w:val="0"/>
        <w:rPr>
          <w:sz w:val="24"/>
        </w:rPr>
      </w:pPr>
    </w:p>
    <w:p>
      <w:pPr>
        <w:pStyle w:val="94"/>
        <w:keepNext/>
        <w:adjustRightInd w:val="0"/>
        <w:snapToGrid w:val="0"/>
        <w:rPr>
          <w:sz w:val="24"/>
        </w:rPr>
      </w:pPr>
    </w:p>
    <w:p>
      <w:pPr>
        <w:pStyle w:val="94"/>
        <w:keepNext/>
        <w:adjustRightInd w:val="0"/>
        <w:snapToGrid w:val="0"/>
        <w:rPr>
          <w:sz w:val="24"/>
        </w:rPr>
      </w:pPr>
      <w:bookmarkStart w:id="163" w:name="_Toc468539472"/>
      <w:bookmarkStart w:id="164" w:name="_Toc469041125"/>
      <w:r>
        <w:rPr>
          <w:b/>
          <w:sz w:val="24"/>
        </w:rPr>
        <w:t>B.</w:t>
      </w:r>
      <w:r>
        <w:rPr>
          <w:rFonts w:hint="eastAsia"/>
          <w:b/>
          <w:sz w:val="24"/>
        </w:rPr>
        <w:t>0.7</w:t>
      </w:r>
      <w:r>
        <w:rPr>
          <w:rFonts w:hint="eastAsia"/>
          <w:sz w:val="24"/>
        </w:rPr>
        <w:t>城市地理空间信息</w:t>
      </w:r>
      <w:r>
        <w:rPr>
          <w:sz w:val="24"/>
        </w:rPr>
        <w:t>元数据中空间表示信息</w:t>
      </w:r>
      <w:r>
        <w:rPr>
          <w:rFonts w:hint="eastAsia"/>
          <w:sz w:val="24"/>
        </w:rPr>
        <w:t>的数据字典应符合表B.0.7的规定。</w:t>
      </w:r>
    </w:p>
    <w:p>
      <w:pPr>
        <w:pStyle w:val="16"/>
        <w:keepNext/>
        <w:jc w:val="center"/>
      </w:pPr>
      <w:r>
        <w:rPr>
          <w:rFonts w:hint="eastAsia"/>
        </w:rPr>
        <w:t>表B.0.7 空间表示</w:t>
      </w:r>
      <w:r>
        <w:t>信息（MD_</w:t>
      </w:r>
      <w:r>
        <w:rPr>
          <w:rFonts w:hint="eastAsia"/>
        </w:rPr>
        <w:t>空间表示／MD_SpatialRepresentation</w:t>
      </w:r>
      <w:r>
        <w:t>）</w:t>
      </w:r>
      <w:bookmarkEnd w:id="163"/>
      <w:bookmarkEnd w:id="164"/>
    </w:p>
    <w:tbl>
      <w:tblPr>
        <w:tblStyle w:val="47"/>
        <w:tblW w:w="9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92"/>
        <w:gridCol w:w="1984"/>
        <w:gridCol w:w="1091"/>
        <w:gridCol w:w="2311"/>
        <w:gridCol w:w="993"/>
        <w:gridCol w:w="85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序号</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英文名</w:t>
            </w:r>
          </w:p>
        </w:tc>
        <w:tc>
          <w:tcPr>
            <w:tcW w:w="1091"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缩写名</w:t>
            </w:r>
          </w:p>
        </w:tc>
        <w:tc>
          <w:tcPr>
            <w:tcW w:w="2311"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约束条件</w:t>
            </w:r>
          </w:p>
        </w:tc>
        <w:tc>
          <w:tcPr>
            <w:tcW w:w="850"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最大出现次数</w:t>
            </w:r>
          </w:p>
        </w:tc>
        <w:tc>
          <w:tcPr>
            <w:tcW w:w="95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类型</w:t>
            </w:r>
            <w:r>
              <w:rPr>
                <w:rFonts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3"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b/>
                <w:kern w:val="2"/>
                <w:sz w:val="18"/>
              </w:rPr>
            </w:pP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ind w:firstLine="34"/>
              <w:jc w:val="left"/>
              <w:rPr>
                <w:rFonts w:eastAsia="宋体"/>
                <w:b/>
                <w:sz w:val="18"/>
              </w:rPr>
            </w:pPr>
            <w:r>
              <w:rPr>
                <w:rFonts w:eastAsia="宋体"/>
                <w:b/>
                <w:sz w:val="18"/>
              </w:rPr>
              <w:t>MD_</w:t>
            </w:r>
            <w:r>
              <w:rPr>
                <w:rFonts w:hint="eastAsia" w:hAnsi="宋体" w:eastAsia="宋体"/>
                <w:b/>
                <w:sz w:val="18"/>
              </w:rPr>
              <w:t>空间表示</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ind w:firstLine="34"/>
              <w:jc w:val="left"/>
              <w:rPr>
                <w:rFonts w:eastAsia="宋体"/>
                <w:b/>
                <w:sz w:val="18"/>
              </w:rPr>
            </w:pPr>
            <w:r>
              <w:rPr>
                <w:rFonts w:eastAsia="宋体"/>
                <w:sz w:val="18"/>
              </w:rPr>
              <w:t>MD_</w:t>
            </w:r>
            <w:r>
              <w:rPr>
                <w:rFonts w:hint="eastAsia" w:eastAsia="宋体"/>
                <w:sz w:val="18"/>
              </w:rPr>
              <w:t xml:space="preserve"> SpatialRepresentation</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eastAsia="宋体"/>
                <w:b/>
                <w:sz w:val="18"/>
              </w:rPr>
              <w:t>SpatRep</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ind w:firstLine="180"/>
              <w:rPr>
                <w:rFonts w:eastAsia="宋体"/>
                <w:b/>
                <w:sz w:val="18"/>
              </w:rPr>
            </w:pPr>
            <w:r>
              <w:rPr>
                <w:rFonts w:hAnsi="宋体" w:eastAsia="宋体"/>
                <w:b/>
                <w:sz w:val="18"/>
              </w:rPr>
              <w:t>有关</w:t>
            </w:r>
            <w:r>
              <w:rPr>
                <w:rFonts w:hint="eastAsia" w:hAnsi="宋体" w:eastAsia="宋体"/>
                <w:b/>
                <w:sz w:val="18"/>
              </w:rPr>
              <w:t>空间表示</w:t>
            </w:r>
            <w:r>
              <w:rPr>
                <w:rFonts w:hAnsi="宋体" w:eastAsia="宋体"/>
                <w:b/>
                <w:sz w:val="18"/>
              </w:rPr>
              <w:t>的信息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使用参照对象的最大出现次数</w:t>
            </w:r>
          </w:p>
        </w:tc>
        <w:tc>
          <w:tcPr>
            <w:tcW w:w="953" w:type="dxa"/>
            <w:tcBorders>
              <w:bottom w:val="single" w:color="auto" w:sz="4" w:space="0"/>
            </w:tcBorders>
            <w:shd w:val="clear" w:color="auto" w:fill="D9D9D9"/>
            <w:vAlign w:val="center"/>
          </w:tcPr>
          <w:p>
            <w:pPr>
              <w:keepNext/>
              <w:adjustRightInd w:val="0"/>
              <w:snapToGrid w:val="0"/>
              <w:spacing w:beforeLines="50" w:afterLines="50" w:line="240" w:lineRule="auto"/>
              <w:ind w:firstLine="542"/>
              <w:jc w:val="left"/>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jc w:val="center"/>
        </w:trPr>
        <w:tc>
          <w:tcPr>
            <w:tcW w:w="673" w:type="dxa"/>
            <w:tcBorders>
              <w:bottom w:val="single" w:color="auto" w:sz="4" w:space="0"/>
            </w:tcBorders>
            <w:shd w:val="clear" w:color="auto" w:fill="BFBFBF"/>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int="eastAsia" w:hAnsi="宋体" w:eastAsia="宋体"/>
                <w:sz w:val="18"/>
              </w:rPr>
              <w:t>MD_格网空间表示</w:t>
            </w:r>
          </w:p>
        </w:tc>
        <w:tc>
          <w:tcPr>
            <w:tcW w:w="1984"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Ansi="宋体" w:eastAsia="宋体"/>
                <w:sz w:val="18"/>
              </w:rPr>
              <w:t>MD_</w:t>
            </w:r>
            <w:r>
              <w:rPr>
                <w:rFonts w:hint="eastAsia" w:hAnsi="宋体" w:eastAsia="宋体"/>
                <w:sz w:val="18"/>
              </w:rPr>
              <w:t xml:space="preserve"> GridSpatialRepresentation</w:t>
            </w:r>
          </w:p>
        </w:tc>
        <w:tc>
          <w:tcPr>
            <w:tcW w:w="1091" w:type="dxa"/>
            <w:tcBorders>
              <w:bottom w:val="single" w:color="auto" w:sz="4" w:space="0"/>
            </w:tcBorders>
            <w:shd w:val="clear" w:color="auto" w:fill="BFBFBF"/>
            <w:vAlign w:val="center"/>
          </w:tcPr>
          <w:p>
            <w:pPr>
              <w:keepNext/>
              <w:adjustRightInd w:val="0"/>
              <w:snapToGrid w:val="0"/>
              <w:spacing w:beforeLines="50" w:afterLines="50" w:line="240" w:lineRule="auto"/>
              <w:ind w:firstLine="180"/>
              <w:rPr>
                <w:rFonts w:hAnsi="宋体" w:eastAsia="宋体"/>
                <w:sz w:val="18"/>
              </w:rPr>
            </w:pPr>
            <w:r>
              <w:rPr>
                <w:rFonts w:hint="eastAsia" w:hAnsi="宋体" w:eastAsia="宋体"/>
                <w:sz w:val="18"/>
              </w:rPr>
              <w:t>GridSpatRep</w:t>
            </w:r>
          </w:p>
        </w:tc>
        <w:tc>
          <w:tcPr>
            <w:tcW w:w="2311"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int="eastAsia" w:hAnsi="宋体" w:eastAsia="宋体"/>
                <w:sz w:val="18"/>
              </w:rPr>
              <w:t>有关格网空间对象的信息</w:t>
            </w:r>
          </w:p>
        </w:tc>
        <w:tc>
          <w:tcPr>
            <w:tcW w:w="993"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Ansi="宋体" w:eastAsia="宋体"/>
                <w:sz w:val="18"/>
              </w:rPr>
              <w:t>使用参照对象的约束条件</w:t>
            </w:r>
          </w:p>
        </w:tc>
        <w:tc>
          <w:tcPr>
            <w:tcW w:w="850"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Ansi="宋体" w:eastAsia="宋体"/>
                <w:sz w:val="18"/>
              </w:rPr>
              <w:t>使用参照对象的最大出现次数</w:t>
            </w:r>
          </w:p>
        </w:tc>
        <w:tc>
          <w:tcPr>
            <w:tcW w:w="953" w:type="dxa"/>
            <w:tcBorders>
              <w:bottom w:val="single" w:color="auto" w:sz="4" w:space="0"/>
            </w:tcBorders>
            <w:shd w:val="clear" w:color="auto" w:fill="BFBFBF"/>
            <w:vAlign w:val="center"/>
          </w:tcPr>
          <w:p>
            <w:pPr>
              <w:keepNext/>
              <w:adjustRightInd w:val="0"/>
              <w:snapToGrid w:val="0"/>
              <w:spacing w:beforeLines="50" w:afterLines="50" w:line="240" w:lineRule="auto"/>
              <w:ind w:firstLine="180"/>
              <w:jc w:val="left"/>
              <w:rPr>
                <w:rFonts w:hAnsi="宋体" w:eastAsia="宋体"/>
                <w:sz w:val="18"/>
              </w:rPr>
            </w:pPr>
            <w:r>
              <w:rPr>
                <w:rFonts w:hint="eastAsia" w:hAnsi="宋体" w:eastAsia="宋体"/>
                <w:sz w:val="18"/>
              </w:rPr>
              <w:t>第102～104行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维数</w:t>
            </w:r>
          </w:p>
        </w:tc>
        <w:tc>
          <w:tcPr>
            <w:tcW w:w="1984" w:type="dxa"/>
            <w:vAlign w:val="center"/>
          </w:tcPr>
          <w:p>
            <w:pPr>
              <w:pStyle w:val="103"/>
              <w:keepNext/>
              <w:snapToGrid w:val="0"/>
              <w:spacing w:beforeLines="50" w:afterLines="50"/>
              <w:jc w:val="left"/>
              <w:rPr>
                <w:rFonts w:eastAsia="MS Mincho"/>
                <w:sz w:val="18"/>
                <w:lang w:eastAsia="ja-JP"/>
              </w:rPr>
            </w:pPr>
            <w:r>
              <w:rPr>
                <w:rFonts w:hint="eastAsia"/>
                <w:sz w:val="18"/>
              </w:rPr>
              <w:t>numberOfDimensions</w:t>
            </w:r>
          </w:p>
        </w:tc>
        <w:tc>
          <w:tcPr>
            <w:tcW w:w="1091" w:type="dxa"/>
            <w:vAlign w:val="center"/>
          </w:tcPr>
          <w:p>
            <w:pPr>
              <w:pStyle w:val="103"/>
              <w:keepNext/>
              <w:snapToGrid w:val="0"/>
              <w:spacing w:beforeLines="50" w:afterLines="50"/>
              <w:jc w:val="left"/>
              <w:rPr>
                <w:rFonts w:eastAsia="MS Mincho"/>
                <w:sz w:val="18"/>
                <w:lang w:eastAsia="ja-JP"/>
              </w:rPr>
            </w:pPr>
            <w:r>
              <w:rPr>
                <w:rFonts w:hint="eastAsia"/>
                <w:sz w:val="18"/>
              </w:rPr>
              <w:t>numDims</w:t>
            </w:r>
          </w:p>
        </w:tc>
        <w:tc>
          <w:tcPr>
            <w:tcW w:w="2311" w:type="dxa"/>
            <w:vAlign w:val="center"/>
          </w:tcPr>
          <w:p>
            <w:pPr>
              <w:pStyle w:val="103"/>
              <w:keepNext/>
              <w:snapToGrid w:val="0"/>
              <w:spacing w:beforeLines="50" w:afterLines="50"/>
              <w:ind w:firstLine="180"/>
              <w:jc w:val="left"/>
              <w:rPr>
                <w:sz w:val="18"/>
              </w:rPr>
            </w:pPr>
            <w:r>
              <w:rPr>
                <w:rFonts w:hint="eastAsia" w:hAnsi="宋体"/>
                <w:sz w:val="18"/>
              </w:rPr>
              <w:t>独立的空间时间轴的数目</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jc w:val="center"/>
              <w:rPr>
                <w:sz w:val="18"/>
              </w:rPr>
            </w:pPr>
            <w:r>
              <w:rPr>
                <w:sz w:val="18"/>
              </w:rPr>
              <w:t>1</w:t>
            </w:r>
          </w:p>
        </w:tc>
        <w:tc>
          <w:tcPr>
            <w:tcW w:w="953" w:type="dxa"/>
            <w:vAlign w:val="center"/>
          </w:tcPr>
          <w:p>
            <w:pPr>
              <w:keepNext/>
              <w:adjustRightInd w:val="0"/>
              <w:snapToGrid w:val="0"/>
              <w:spacing w:beforeLines="50" w:afterLines="50" w:line="240" w:lineRule="auto"/>
              <w:jc w:val="left"/>
              <w:rPr>
                <w:rFonts w:eastAsia="宋体"/>
                <w:sz w:val="18"/>
              </w:rPr>
            </w:pPr>
            <w:r>
              <w:rPr>
                <w:rFonts w:hint="eastAsia" w:hAnsi="宋体" w:eastAsia="宋体"/>
                <w:sz w:val="18"/>
              </w:rPr>
              <w:t>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格网单元几何特征</w:t>
            </w:r>
          </w:p>
        </w:tc>
        <w:tc>
          <w:tcPr>
            <w:tcW w:w="1984" w:type="dxa"/>
            <w:vAlign w:val="center"/>
          </w:tcPr>
          <w:p>
            <w:pPr>
              <w:pStyle w:val="103"/>
              <w:keepNext/>
              <w:snapToGrid w:val="0"/>
              <w:spacing w:beforeLines="50" w:afterLines="50"/>
              <w:jc w:val="left"/>
              <w:rPr>
                <w:sz w:val="18"/>
              </w:rPr>
            </w:pPr>
            <w:r>
              <w:rPr>
                <w:rFonts w:hint="eastAsia"/>
                <w:sz w:val="18"/>
              </w:rPr>
              <w:t>cellGeometry</w:t>
            </w:r>
          </w:p>
        </w:tc>
        <w:tc>
          <w:tcPr>
            <w:tcW w:w="1091" w:type="dxa"/>
            <w:vAlign w:val="center"/>
          </w:tcPr>
          <w:p>
            <w:pPr>
              <w:pStyle w:val="103"/>
              <w:keepNext/>
              <w:snapToGrid w:val="0"/>
              <w:spacing w:beforeLines="50" w:afterLines="50"/>
              <w:jc w:val="left"/>
              <w:rPr>
                <w:sz w:val="18"/>
              </w:rPr>
            </w:pPr>
            <w:r>
              <w:rPr>
                <w:rFonts w:hint="eastAsia"/>
                <w:sz w:val="18"/>
              </w:rPr>
              <w:t>cellGeo</w:t>
            </w:r>
          </w:p>
        </w:tc>
        <w:tc>
          <w:tcPr>
            <w:tcW w:w="2311" w:type="dxa"/>
            <w:vAlign w:val="center"/>
          </w:tcPr>
          <w:p>
            <w:pPr>
              <w:pStyle w:val="103"/>
              <w:keepNext/>
              <w:snapToGrid w:val="0"/>
              <w:spacing w:beforeLines="50" w:afterLines="50"/>
              <w:ind w:firstLine="180"/>
              <w:jc w:val="left"/>
              <w:rPr>
                <w:rFonts w:hAnsi="宋体"/>
                <w:sz w:val="18"/>
              </w:rPr>
            </w:pPr>
            <w:r>
              <w:rPr>
                <w:rFonts w:hint="eastAsia" w:hAnsi="宋体"/>
                <w:sz w:val="18"/>
              </w:rPr>
              <w:t>格网是点或格网单元的格网数据</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jc w:val="center"/>
              <w:rPr>
                <w:sz w:val="18"/>
              </w:rPr>
            </w:pPr>
            <w:r>
              <w:rPr>
                <w:rFonts w:hint="eastAsia"/>
                <w:sz w:val="18"/>
              </w:rPr>
              <w:t>1</w:t>
            </w:r>
          </w:p>
        </w:tc>
        <w:tc>
          <w:tcPr>
            <w:tcW w:w="953" w:type="dxa"/>
            <w:vAlign w:val="center"/>
          </w:tcPr>
          <w:p>
            <w:pPr>
              <w:keepNext/>
              <w:adjustRightInd w:val="0"/>
              <w:snapToGrid w:val="0"/>
              <w:spacing w:beforeLines="50" w:afterLines="50" w:line="240" w:lineRule="auto"/>
              <w:jc w:val="left"/>
              <w:rPr>
                <w:rFonts w:hAnsi="宋体" w:eastAsia="宋体"/>
                <w:sz w:val="18"/>
              </w:rPr>
            </w:pPr>
            <w:r>
              <w:rPr>
                <w:rFonts w:hint="eastAsia" w:hAnsi="宋体" w:eastAsia="宋体"/>
                <w:sz w:val="18"/>
              </w:rPr>
              <w:t>类／格网单元几何类型</w:t>
            </w:r>
            <w:r>
              <w:rPr>
                <w:rFonts w:hAnsi="宋体" w:eastAsia="宋体"/>
                <w:sz w:val="18"/>
              </w:rPr>
              <w:t>（表</w:t>
            </w:r>
            <w:r>
              <w:rPr>
                <w:rFonts w:eastAsia="宋体"/>
                <w:sz w:val="18"/>
              </w:rPr>
              <w:t>C</w:t>
            </w:r>
            <w:r>
              <w:rPr>
                <w:rFonts w:hint="eastAsia" w:eastAsia="宋体"/>
                <w:sz w:val="18"/>
              </w:rPr>
              <w:t>.0</w:t>
            </w:r>
            <w:r>
              <w:rPr>
                <w:rFonts w:eastAsia="宋体"/>
                <w:sz w:val="18"/>
              </w:rPr>
              <w:t>.</w:t>
            </w:r>
            <w:r>
              <w:rPr>
                <w:rFonts w:hint="eastAsia" w:eastAsia="宋体"/>
                <w:sz w:val="18"/>
              </w:rPr>
              <w:t>14</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tcBorders>
              <w:bottom w:val="single" w:color="auto" w:sz="4" w:space="0"/>
            </w:tcBorders>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转换参数可用性</w:t>
            </w:r>
          </w:p>
        </w:tc>
        <w:tc>
          <w:tcPr>
            <w:tcW w:w="1984" w:type="dxa"/>
            <w:tcBorders>
              <w:bottom w:val="single" w:color="auto" w:sz="4" w:space="0"/>
            </w:tcBorders>
            <w:vAlign w:val="center"/>
          </w:tcPr>
          <w:p>
            <w:pPr>
              <w:pStyle w:val="103"/>
              <w:keepNext/>
              <w:snapToGrid w:val="0"/>
              <w:spacing w:beforeLines="50" w:afterLines="50"/>
              <w:jc w:val="left"/>
              <w:rPr>
                <w:sz w:val="18"/>
              </w:rPr>
            </w:pPr>
            <w:r>
              <w:rPr>
                <w:rFonts w:hint="eastAsia"/>
                <w:sz w:val="18"/>
              </w:rPr>
              <w:t>transformationParameterAvailability</w:t>
            </w:r>
          </w:p>
        </w:tc>
        <w:tc>
          <w:tcPr>
            <w:tcW w:w="1091" w:type="dxa"/>
            <w:tcBorders>
              <w:bottom w:val="single" w:color="auto" w:sz="4" w:space="0"/>
            </w:tcBorders>
            <w:vAlign w:val="center"/>
          </w:tcPr>
          <w:p>
            <w:pPr>
              <w:pStyle w:val="103"/>
              <w:keepNext/>
              <w:snapToGrid w:val="0"/>
              <w:spacing w:beforeLines="50" w:afterLines="50"/>
              <w:jc w:val="left"/>
              <w:rPr>
                <w:sz w:val="18"/>
              </w:rPr>
            </w:pPr>
            <w:r>
              <w:rPr>
                <w:rFonts w:hint="eastAsia"/>
                <w:sz w:val="18"/>
              </w:rPr>
              <w:t>tranParaAv</w:t>
            </w:r>
          </w:p>
        </w:tc>
        <w:tc>
          <w:tcPr>
            <w:tcW w:w="2311" w:type="dxa"/>
            <w:tcBorders>
              <w:bottom w:val="single" w:color="auto" w:sz="4" w:space="0"/>
            </w:tcBorders>
            <w:vAlign w:val="center"/>
          </w:tcPr>
          <w:p>
            <w:pPr>
              <w:pStyle w:val="103"/>
              <w:keepNext/>
              <w:snapToGrid w:val="0"/>
              <w:spacing w:beforeLines="50" w:afterLines="50"/>
              <w:ind w:firstLine="180"/>
              <w:jc w:val="left"/>
              <w:rPr>
                <w:rFonts w:hAnsi="宋体"/>
                <w:sz w:val="18"/>
              </w:rPr>
            </w:pPr>
            <w:r>
              <w:rPr>
                <w:rFonts w:hint="eastAsia" w:hAnsi="宋体"/>
                <w:sz w:val="18"/>
              </w:rPr>
              <w:t>说明影像坐标与已知地理坐标之间的转换参数是否可用</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tcBorders>
              <w:bottom w:val="single" w:color="auto" w:sz="4" w:space="0"/>
            </w:tcBorders>
            <w:vAlign w:val="center"/>
          </w:tcPr>
          <w:p>
            <w:pPr>
              <w:keepNext/>
              <w:adjustRightInd w:val="0"/>
              <w:snapToGrid w:val="0"/>
              <w:spacing w:beforeLines="50" w:afterLines="50" w:line="240" w:lineRule="auto"/>
              <w:jc w:val="center"/>
              <w:rPr>
                <w:sz w:val="18"/>
              </w:rPr>
            </w:pPr>
            <w:r>
              <w:rPr>
                <w:rFonts w:hint="eastAsia"/>
                <w:sz w:val="18"/>
              </w:rPr>
              <w:t>1</w:t>
            </w:r>
          </w:p>
        </w:tc>
        <w:tc>
          <w:tcPr>
            <w:tcW w:w="953" w:type="dxa"/>
            <w:tcBorders>
              <w:bottom w:val="single" w:color="auto" w:sz="4" w:space="0"/>
            </w:tcBorders>
            <w:vAlign w:val="center"/>
          </w:tcPr>
          <w:p>
            <w:pPr>
              <w:keepNext/>
              <w:adjustRightInd w:val="0"/>
              <w:snapToGrid w:val="0"/>
              <w:spacing w:beforeLines="50" w:afterLines="50" w:line="240" w:lineRule="auto"/>
              <w:jc w:val="left"/>
              <w:rPr>
                <w:rFonts w:hAnsi="宋体" w:eastAsia="宋体"/>
                <w:sz w:val="18"/>
              </w:rPr>
            </w:pPr>
            <w:r>
              <w:rPr>
                <w:rFonts w:hint="eastAsia" w:hAnsi="宋体" w:eastAsia="宋体"/>
                <w:sz w:val="18"/>
              </w:rPr>
              <w:t>布尔型</w:t>
            </w:r>
          </w:p>
          <w:p>
            <w:pPr>
              <w:keepNext/>
              <w:adjustRightInd w:val="0"/>
              <w:snapToGrid w:val="0"/>
              <w:spacing w:beforeLines="50" w:afterLines="50" w:line="240" w:lineRule="auto"/>
              <w:jc w:val="left"/>
              <w:rPr>
                <w:rFonts w:hAnsi="宋体" w:eastAsia="宋体"/>
                <w:sz w:val="18"/>
              </w:rPr>
            </w:pPr>
            <w:r>
              <w:rPr>
                <w:rFonts w:hint="eastAsia" w:hAnsi="宋体" w:eastAsia="宋体"/>
                <w:sz w:val="18"/>
              </w:rPr>
              <w:t>1＝是</w:t>
            </w:r>
          </w:p>
          <w:p>
            <w:pPr>
              <w:keepNext/>
              <w:adjustRightInd w:val="0"/>
              <w:snapToGrid w:val="0"/>
              <w:spacing w:beforeLines="50" w:afterLines="50" w:line="240" w:lineRule="auto"/>
              <w:jc w:val="left"/>
              <w:rPr>
                <w:rFonts w:hAnsi="宋体" w:eastAsia="宋体"/>
                <w:sz w:val="18"/>
              </w:rPr>
            </w:pPr>
            <w:r>
              <w:rPr>
                <w:rFonts w:hint="eastAsia" w:hAnsi="宋体" w:eastAsia="宋体"/>
                <w:sz w:val="18"/>
              </w:rPr>
              <w:t>0＝否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tcBorders>
              <w:bottom w:val="single" w:color="auto" w:sz="4" w:space="0"/>
            </w:tcBorders>
            <w:shd w:val="clear" w:color="auto" w:fill="A6A6A6"/>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tcBorders>
              <w:bottom w:val="single" w:color="auto" w:sz="4" w:space="0"/>
            </w:tcBorders>
            <w:shd w:val="clear" w:color="auto" w:fill="A6A6A6"/>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MD_矢量空间表示</w:t>
            </w:r>
          </w:p>
        </w:tc>
        <w:tc>
          <w:tcPr>
            <w:tcW w:w="1984" w:type="dxa"/>
            <w:tcBorders>
              <w:bottom w:val="single" w:color="auto" w:sz="4" w:space="0"/>
            </w:tcBorders>
            <w:shd w:val="clear" w:color="auto" w:fill="A6A6A6"/>
            <w:vAlign w:val="center"/>
          </w:tcPr>
          <w:p>
            <w:pPr>
              <w:keepNext/>
              <w:adjustRightInd w:val="0"/>
              <w:snapToGrid w:val="0"/>
              <w:spacing w:beforeLines="50" w:afterLines="50" w:line="240" w:lineRule="auto"/>
              <w:ind w:firstLine="34"/>
              <w:jc w:val="left"/>
              <w:rPr>
                <w:rFonts w:eastAsia="宋体"/>
                <w:b/>
                <w:sz w:val="18"/>
              </w:rPr>
            </w:pPr>
            <w:r>
              <w:rPr>
                <w:rFonts w:eastAsia="宋体"/>
                <w:sz w:val="18"/>
              </w:rPr>
              <w:t>MD_</w:t>
            </w:r>
            <w:r>
              <w:rPr>
                <w:rFonts w:hint="eastAsia" w:eastAsia="宋体"/>
                <w:sz w:val="18"/>
              </w:rPr>
              <w:t xml:space="preserve"> VectorSpatialRepresentation</w:t>
            </w:r>
          </w:p>
        </w:tc>
        <w:tc>
          <w:tcPr>
            <w:tcW w:w="1091" w:type="dxa"/>
            <w:tcBorders>
              <w:bottom w:val="single" w:color="auto" w:sz="4" w:space="0"/>
            </w:tcBorders>
            <w:shd w:val="clear" w:color="auto" w:fill="A6A6A6"/>
            <w:vAlign w:val="center"/>
          </w:tcPr>
          <w:p>
            <w:pPr>
              <w:keepNext/>
              <w:adjustRightInd w:val="0"/>
              <w:snapToGrid w:val="0"/>
              <w:spacing w:beforeLines="50" w:afterLines="50" w:line="240" w:lineRule="auto"/>
              <w:rPr>
                <w:rFonts w:eastAsia="宋体"/>
                <w:b/>
                <w:sz w:val="18"/>
              </w:rPr>
            </w:pPr>
            <w:r>
              <w:rPr>
                <w:rFonts w:hint="eastAsia" w:eastAsia="宋体"/>
                <w:b/>
                <w:sz w:val="18"/>
              </w:rPr>
              <w:t>vectSpatRep</w:t>
            </w:r>
          </w:p>
        </w:tc>
        <w:tc>
          <w:tcPr>
            <w:tcW w:w="2311" w:type="dxa"/>
            <w:tcBorders>
              <w:bottom w:val="single" w:color="auto" w:sz="4" w:space="0"/>
            </w:tcBorders>
            <w:shd w:val="clear" w:color="auto" w:fill="A6A6A6"/>
            <w:vAlign w:val="center"/>
          </w:tcPr>
          <w:p>
            <w:pPr>
              <w:keepNext/>
              <w:adjustRightInd w:val="0"/>
              <w:snapToGrid w:val="0"/>
              <w:spacing w:beforeLines="50" w:afterLines="50" w:line="240" w:lineRule="auto"/>
              <w:ind w:firstLine="180"/>
              <w:jc w:val="left"/>
              <w:rPr>
                <w:rFonts w:eastAsia="宋体"/>
                <w:sz w:val="18"/>
              </w:rPr>
            </w:pPr>
            <w:r>
              <w:rPr>
                <w:rFonts w:hint="eastAsia" w:hAnsi="宋体" w:eastAsia="宋体"/>
                <w:sz w:val="18"/>
              </w:rPr>
              <w:t>有关矢量空间对象的信息</w:t>
            </w:r>
          </w:p>
        </w:tc>
        <w:tc>
          <w:tcPr>
            <w:tcW w:w="993" w:type="dxa"/>
            <w:tcBorders>
              <w:bottom w:val="single" w:color="auto" w:sz="4" w:space="0"/>
            </w:tcBorders>
            <w:shd w:val="clear" w:color="auto" w:fill="A6A6A6"/>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A6A6A6"/>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使用参照对象的最大出现次数</w:t>
            </w:r>
          </w:p>
        </w:tc>
        <w:tc>
          <w:tcPr>
            <w:tcW w:w="953" w:type="dxa"/>
            <w:tcBorders>
              <w:bottom w:val="single" w:color="auto" w:sz="4" w:space="0"/>
            </w:tcBorders>
            <w:shd w:val="clear" w:color="auto" w:fill="A6A6A6"/>
            <w:vAlign w:val="center"/>
          </w:tcPr>
          <w:p>
            <w:pPr>
              <w:keepNext/>
              <w:adjustRightInd w:val="0"/>
              <w:snapToGrid w:val="0"/>
              <w:spacing w:beforeLines="50" w:afterLines="50" w:line="240" w:lineRule="auto"/>
              <w:jc w:val="left"/>
              <w:rPr>
                <w:rFonts w:eastAsia="宋体"/>
                <w:sz w:val="18"/>
              </w:rPr>
            </w:pPr>
            <w:r>
              <w:rPr>
                <w:rFonts w:hint="eastAsia" w:hAnsi="宋体" w:eastAsia="宋体"/>
                <w:sz w:val="18"/>
              </w:rPr>
              <w:t>第106～107行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拓扑等级</w:t>
            </w:r>
          </w:p>
        </w:tc>
        <w:tc>
          <w:tcPr>
            <w:tcW w:w="1984"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topologyLevel</w:t>
            </w:r>
          </w:p>
        </w:tc>
        <w:tc>
          <w:tcPr>
            <w:tcW w:w="1091" w:type="dxa"/>
            <w:vAlign w:val="center"/>
          </w:tcPr>
          <w:p>
            <w:pPr>
              <w:keepNext/>
              <w:adjustRightInd w:val="0"/>
              <w:snapToGrid w:val="0"/>
              <w:spacing w:beforeLines="50" w:afterLines="50" w:line="240" w:lineRule="auto"/>
              <w:rPr>
                <w:rFonts w:eastAsia="宋体"/>
                <w:b/>
                <w:sz w:val="18"/>
              </w:rPr>
            </w:pPr>
            <w:r>
              <w:rPr>
                <w:rFonts w:hint="eastAsia" w:eastAsia="宋体"/>
                <w:b/>
                <w:sz w:val="18"/>
              </w:rPr>
              <w:t>topLvl</w:t>
            </w:r>
          </w:p>
        </w:tc>
        <w:tc>
          <w:tcPr>
            <w:tcW w:w="2311" w:type="dxa"/>
            <w:vAlign w:val="center"/>
          </w:tcPr>
          <w:p>
            <w:pPr>
              <w:keepNext/>
              <w:adjustRightInd w:val="0"/>
              <w:snapToGrid w:val="0"/>
              <w:spacing w:beforeLines="50" w:afterLines="50" w:line="240" w:lineRule="auto"/>
              <w:ind w:firstLine="180"/>
              <w:jc w:val="left"/>
              <w:rPr>
                <w:rFonts w:hAnsi="宋体" w:eastAsia="宋体"/>
                <w:sz w:val="18"/>
              </w:rPr>
            </w:pPr>
            <w:r>
              <w:rPr>
                <w:rFonts w:hint="eastAsia" w:hAnsi="宋体" w:eastAsia="宋体"/>
                <w:sz w:val="18"/>
              </w:rPr>
              <w:t>标识空间关系复杂程度的代码</w:t>
            </w:r>
          </w:p>
        </w:tc>
        <w:tc>
          <w:tcPr>
            <w:tcW w:w="993" w:type="dxa"/>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O</w:t>
            </w:r>
          </w:p>
        </w:tc>
        <w:tc>
          <w:tcPr>
            <w:tcW w:w="850" w:type="dxa"/>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1</w:t>
            </w:r>
          </w:p>
        </w:tc>
        <w:tc>
          <w:tcPr>
            <w:tcW w:w="953" w:type="dxa"/>
            <w:vAlign w:val="center"/>
          </w:tcPr>
          <w:p>
            <w:pPr>
              <w:keepNext/>
              <w:adjustRightInd w:val="0"/>
              <w:snapToGrid w:val="0"/>
              <w:spacing w:beforeLines="50" w:afterLines="50" w:line="240" w:lineRule="auto"/>
              <w:jc w:val="left"/>
              <w:rPr>
                <w:rFonts w:hAnsi="宋体" w:eastAsia="宋体"/>
                <w:sz w:val="18"/>
              </w:rPr>
            </w:pPr>
            <w:r>
              <w:rPr>
                <w:rFonts w:hint="eastAsia" w:hAnsi="宋体" w:eastAsia="宋体"/>
                <w:sz w:val="18"/>
              </w:rPr>
              <w:t>类／拓扑等级代码</w:t>
            </w:r>
            <w:r>
              <w:rPr>
                <w:rFonts w:hAnsi="宋体" w:eastAsia="宋体"/>
                <w:sz w:val="18"/>
              </w:rPr>
              <w:t>（表</w:t>
            </w:r>
            <w:r>
              <w:rPr>
                <w:rFonts w:eastAsia="宋体"/>
                <w:sz w:val="18"/>
              </w:rPr>
              <w:t>C</w:t>
            </w:r>
            <w:r>
              <w:rPr>
                <w:rFonts w:hint="eastAsia" w:eastAsia="宋体"/>
                <w:sz w:val="18"/>
              </w:rPr>
              <w:t>.0</w:t>
            </w:r>
            <w:r>
              <w:rPr>
                <w:rFonts w:eastAsia="宋体"/>
                <w:sz w:val="18"/>
              </w:rPr>
              <w:t>.</w:t>
            </w:r>
            <w:r>
              <w:rPr>
                <w:rFonts w:hint="eastAsia" w:eastAsia="宋体"/>
                <w:sz w:val="18"/>
              </w:rPr>
              <w:t>15</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几何对象类型</w:t>
            </w:r>
          </w:p>
        </w:tc>
        <w:tc>
          <w:tcPr>
            <w:tcW w:w="1984" w:type="dxa"/>
            <w:vAlign w:val="center"/>
          </w:tcPr>
          <w:p>
            <w:pPr>
              <w:keepNext/>
              <w:adjustRightInd w:val="0"/>
              <w:snapToGrid w:val="0"/>
              <w:spacing w:beforeLines="50" w:afterLines="50" w:line="240" w:lineRule="auto"/>
              <w:ind w:firstLine="34"/>
              <w:jc w:val="left"/>
              <w:rPr>
                <w:rFonts w:eastAsia="宋体"/>
                <w:sz w:val="18"/>
              </w:rPr>
            </w:pPr>
            <w:r>
              <w:rPr>
                <w:rFonts w:hint="eastAsia" w:eastAsia="宋体"/>
                <w:sz w:val="18"/>
              </w:rPr>
              <w:t>geometricObjectType</w:t>
            </w:r>
          </w:p>
        </w:tc>
        <w:tc>
          <w:tcPr>
            <w:tcW w:w="1091" w:type="dxa"/>
            <w:vAlign w:val="center"/>
          </w:tcPr>
          <w:p>
            <w:pPr>
              <w:keepNext/>
              <w:adjustRightInd w:val="0"/>
              <w:snapToGrid w:val="0"/>
              <w:spacing w:beforeLines="50" w:afterLines="50" w:line="240" w:lineRule="auto"/>
              <w:rPr>
                <w:rFonts w:eastAsia="宋体"/>
                <w:b/>
                <w:sz w:val="18"/>
              </w:rPr>
            </w:pPr>
            <w:r>
              <w:rPr>
                <w:rFonts w:hint="eastAsia" w:eastAsia="宋体"/>
                <w:b/>
                <w:sz w:val="18"/>
              </w:rPr>
              <w:t>geometObjType</w:t>
            </w:r>
          </w:p>
        </w:tc>
        <w:tc>
          <w:tcPr>
            <w:tcW w:w="2311" w:type="dxa"/>
            <w:vAlign w:val="center"/>
          </w:tcPr>
          <w:p>
            <w:pPr>
              <w:keepNext/>
              <w:adjustRightInd w:val="0"/>
              <w:snapToGrid w:val="0"/>
              <w:spacing w:beforeLines="50" w:afterLines="50" w:line="240" w:lineRule="auto"/>
              <w:ind w:firstLine="180"/>
              <w:jc w:val="left"/>
              <w:rPr>
                <w:rFonts w:hAnsi="宋体" w:eastAsia="宋体"/>
                <w:sz w:val="18"/>
              </w:rPr>
            </w:pPr>
            <w:r>
              <w:rPr>
                <w:rFonts w:hint="eastAsia" w:hAnsi="宋体" w:eastAsia="宋体"/>
                <w:sz w:val="18"/>
              </w:rPr>
              <w:t>有关数据集使用的几何对象类型信息</w:t>
            </w:r>
          </w:p>
        </w:tc>
        <w:tc>
          <w:tcPr>
            <w:tcW w:w="993" w:type="dxa"/>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O</w:t>
            </w:r>
          </w:p>
        </w:tc>
        <w:tc>
          <w:tcPr>
            <w:tcW w:w="850" w:type="dxa"/>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N</w:t>
            </w:r>
          </w:p>
        </w:tc>
        <w:tc>
          <w:tcPr>
            <w:tcW w:w="953" w:type="dxa"/>
            <w:vAlign w:val="center"/>
          </w:tcPr>
          <w:p>
            <w:pPr>
              <w:keepNext/>
              <w:adjustRightInd w:val="0"/>
              <w:snapToGrid w:val="0"/>
              <w:spacing w:beforeLines="50" w:afterLines="50" w:line="240" w:lineRule="auto"/>
              <w:jc w:val="left"/>
              <w:rPr>
                <w:rFonts w:hAnsi="宋体" w:eastAsia="宋体"/>
                <w:sz w:val="18"/>
              </w:rPr>
            </w:pPr>
            <w:r>
              <w:rPr>
                <w:rFonts w:hint="eastAsia" w:hAnsi="宋体" w:eastAsia="宋体"/>
                <w:sz w:val="18"/>
              </w:rPr>
              <w:t>类／矢量几何对象类型代码</w:t>
            </w:r>
            <w:r>
              <w:rPr>
                <w:rFonts w:hAnsi="宋体" w:eastAsia="宋体"/>
                <w:sz w:val="18"/>
              </w:rPr>
              <w:t>（表</w:t>
            </w:r>
            <w:r>
              <w:rPr>
                <w:rFonts w:eastAsia="宋体"/>
                <w:sz w:val="18"/>
              </w:rPr>
              <w:t>C</w:t>
            </w:r>
            <w:r>
              <w:rPr>
                <w:rFonts w:hint="eastAsia" w:eastAsia="宋体"/>
                <w:sz w:val="18"/>
              </w:rPr>
              <w:t>.0</w:t>
            </w:r>
            <w:r>
              <w:rPr>
                <w:rFonts w:eastAsia="宋体"/>
                <w:sz w:val="18"/>
              </w:rPr>
              <w:t>.</w:t>
            </w:r>
            <w:r>
              <w:rPr>
                <w:rFonts w:hint="eastAsia" w:eastAsia="宋体"/>
                <w:sz w:val="18"/>
              </w:rPr>
              <w:t>16</w:t>
            </w:r>
            <w:r>
              <w:rPr>
                <w:rFonts w:hAnsi="宋体" w:eastAsia="宋体"/>
                <w:sz w:val="18"/>
              </w:rPr>
              <w:t>）</w:t>
            </w:r>
          </w:p>
        </w:tc>
      </w:tr>
    </w:tbl>
    <w:p>
      <w:pPr>
        <w:pStyle w:val="94"/>
        <w:keepNext/>
        <w:adjustRightInd w:val="0"/>
        <w:snapToGrid w:val="0"/>
        <w:rPr>
          <w:sz w:val="24"/>
        </w:rPr>
      </w:pPr>
    </w:p>
    <w:p>
      <w:pPr>
        <w:pStyle w:val="94"/>
        <w:keepNext/>
        <w:adjustRightInd w:val="0"/>
        <w:snapToGrid w:val="0"/>
        <w:rPr>
          <w:sz w:val="24"/>
        </w:rPr>
      </w:pPr>
      <w:bookmarkStart w:id="165" w:name="_Toc468539473"/>
      <w:bookmarkStart w:id="166" w:name="_Toc469041126"/>
      <w:r>
        <w:rPr>
          <w:b/>
          <w:sz w:val="24"/>
        </w:rPr>
        <w:t>B.</w:t>
      </w:r>
      <w:r>
        <w:rPr>
          <w:rFonts w:hint="eastAsia"/>
          <w:b/>
          <w:sz w:val="24"/>
        </w:rPr>
        <w:t>0.8</w:t>
      </w:r>
      <w:r>
        <w:rPr>
          <w:rFonts w:hint="eastAsia"/>
          <w:sz w:val="24"/>
        </w:rPr>
        <w:t>城市地理空间信息</w:t>
      </w:r>
      <w:r>
        <w:rPr>
          <w:sz w:val="24"/>
        </w:rPr>
        <w:t>元数据中参照系信息</w:t>
      </w:r>
      <w:r>
        <w:rPr>
          <w:rFonts w:hint="eastAsia"/>
          <w:sz w:val="24"/>
        </w:rPr>
        <w:t>的数据字典应符合表B.0.8的规定。</w:t>
      </w:r>
    </w:p>
    <w:p>
      <w:pPr>
        <w:pStyle w:val="16"/>
        <w:keepNext/>
        <w:jc w:val="center"/>
      </w:pPr>
      <w:r>
        <w:rPr>
          <w:rFonts w:hint="eastAsia"/>
        </w:rPr>
        <w:t>表B.0.8</w:t>
      </w:r>
      <w:r>
        <w:t>参照系信息（MD_参照系</w:t>
      </w:r>
      <w:r>
        <w:rPr>
          <w:rFonts w:hint="eastAsia"/>
        </w:rPr>
        <w:t>／MD_ReferenceSystem</w:t>
      </w:r>
      <w:r>
        <w:t>）</w:t>
      </w:r>
      <w:bookmarkEnd w:id="165"/>
      <w:bookmarkEnd w:id="166"/>
    </w:p>
    <w:tbl>
      <w:tblPr>
        <w:tblStyle w:val="47"/>
        <w:tblW w:w="9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92"/>
        <w:gridCol w:w="2083"/>
        <w:gridCol w:w="992"/>
        <w:gridCol w:w="2311"/>
        <w:gridCol w:w="993"/>
        <w:gridCol w:w="85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序号</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中文名</w:t>
            </w:r>
          </w:p>
        </w:tc>
        <w:tc>
          <w:tcPr>
            <w:tcW w:w="208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英文名</w:t>
            </w:r>
          </w:p>
        </w:tc>
        <w:tc>
          <w:tcPr>
            <w:tcW w:w="992"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缩写名</w:t>
            </w:r>
          </w:p>
        </w:tc>
        <w:tc>
          <w:tcPr>
            <w:tcW w:w="2311"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约束条件</w:t>
            </w:r>
          </w:p>
        </w:tc>
        <w:tc>
          <w:tcPr>
            <w:tcW w:w="850" w:type="dxa"/>
            <w:tcBorders>
              <w:bottom w:val="single" w:color="auto" w:sz="4" w:space="0"/>
            </w:tcBorders>
            <w:vAlign w:val="center"/>
          </w:tcPr>
          <w:p>
            <w:pPr>
              <w:pStyle w:val="103"/>
              <w:keepNext/>
              <w:snapToGrid w:val="0"/>
              <w:spacing w:beforeLines="50" w:afterLines="50"/>
              <w:jc w:val="center"/>
              <w:rPr>
                <w:b/>
                <w:sz w:val="18"/>
              </w:rPr>
            </w:pPr>
            <w:r>
              <w:rPr>
                <w:rFonts w:hAnsi="宋体"/>
                <w:b/>
                <w:sz w:val="18"/>
              </w:rPr>
              <w:t>最大出现次数</w:t>
            </w:r>
          </w:p>
        </w:tc>
        <w:tc>
          <w:tcPr>
            <w:tcW w:w="95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hAnsi="宋体" w:eastAsia="宋体"/>
                <w:b/>
                <w:sz w:val="18"/>
              </w:rPr>
              <w:t>类型</w:t>
            </w:r>
            <w:r>
              <w:rPr>
                <w:rFonts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3"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b/>
                <w:kern w:val="2"/>
                <w:sz w:val="18"/>
              </w:rPr>
            </w:pP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ind w:firstLine="34"/>
              <w:jc w:val="center"/>
              <w:rPr>
                <w:rFonts w:eastAsia="宋体"/>
                <w:b/>
                <w:sz w:val="18"/>
              </w:rPr>
            </w:pPr>
            <w:r>
              <w:rPr>
                <w:rFonts w:eastAsia="宋体"/>
                <w:b/>
                <w:sz w:val="18"/>
              </w:rPr>
              <w:t>MD_</w:t>
            </w:r>
            <w:r>
              <w:rPr>
                <w:rFonts w:hAnsi="宋体" w:eastAsia="宋体"/>
                <w:b/>
                <w:sz w:val="18"/>
              </w:rPr>
              <w:t>参照系</w:t>
            </w:r>
          </w:p>
        </w:tc>
        <w:tc>
          <w:tcPr>
            <w:tcW w:w="208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MD_ReferenceSysytem</w:t>
            </w:r>
          </w:p>
        </w:tc>
        <w:tc>
          <w:tcPr>
            <w:tcW w:w="992"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RefSystem</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ind w:firstLine="180"/>
              <w:jc w:val="center"/>
              <w:rPr>
                <w:rFonts w:eastAsia="宋体"/>
                <w:b/>
                <w:sz w:val="18"/>
              </w:rPr>
            </w:pPr>
            <w:r>
              <w:rPr>
                <w:rFonts w:hAnsi="宋体" w:eastAsia="宋体"/>
                <w:b/>
                <w:sz w:val="18"/>
              </w:rPr>
              <w:t>有关参照系的信息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hAnsi="宋体" w:eastAsia="宋体"/>
                <w:b/>
                <w:sz w:val="18"/>
              </w:rPr>
              <w:t>使用参照对象的最大出现次数</w:t>
            </w:r>
          </w:p>
        </w:tc>
        <w:tc>
          <w:tcPr>
            <w:tcW w:w="953" w:type="dxa"/>
            <w:tcBorders>
              <w:bottom w:val="single" w:color="auto" w:sz="4" w:space="0"/>
            </w:tcBorders>
            <w:shd w:val="clear" w:color="auto" w:fill="D9D9D9"/>
            <w:vAlign w:val="center"/>
          </w:tcPr>
          <w:p>
            <w:pPr>
              <w:keepNext/>
              <w:adjustRightInd w:val="0"/>
              <w:snapToGrid w:val="0"/>
              <w:spacing w:beforeLines="50" w:afterLines="50" w:line="240" w:lineRule="auto"/>
              <w:ind w:firstLine="542"/>
              <w:jc w:val="center"/>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jc w:val="center"/>
        </w:trPr>
        <w:tc>
          <w:tcPr>
            <w:tcW w:w="673"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大地坐标参</w:t>
            </w:r>
            <w:r>
              <w:rPr>
                <w:rFonts w:hint="eastAsia" w:eastAsia="宋体"/>
                <w:sz w:val="18"/>
              </w:rPr>
              <w:t>照</w:t>
            </w:r>
            <w:r>
              <w:rPr>
                <w:rFonts w:eastAsia="宋体"/>
                <w:sz w:val="18"/>
              </w:rPr>
              <w:t>系名称</w:t>
            </w:r>
          </w:p>
        </w:tc>
        <w:tc>
          <w:tcPr>
            <w:tcW w:w="2083" w:type="dxa"/>
            <w:tcBorders>
              <w:bottom w:val="single" w:color="auto" w:sz="4" w:space="0"/>
            </w:tcBorders>
            <w:vAlign w:val="center"/>
          </w:tcPr>
          <w:p>
            <w:pPr>
              <w:keepNext/>
              <w:adjustRightInd w:val="0"/>
              <w:snapToGrid w:val="0"/>
              <w:spacing w:beforeLines="50" w:afterLines="50" w:line="240" w:lineRule="auto"/>
              <w:ind w:firstLine="34"/>
              <w:jc w:val="center"/>
              <w:rPr>
                <w:rFonts w:eastAsia="宋体"/>
                <w:sz w:val="18"/>
              </w:rPr>
            </w:pPr>
            <w:r>
              <w:rPr>
                <w:rFonts w:eastAsia="MS Mincho"/>
                <w:sz w:val="18"/>
                <w:lang w:eastAsia="ja-JP"/>
              </w:rPr>
              <w:t>geodetic</w:t>
            </w:r>
            <w:r>
              <w:rPr>
                <w:rFonts w:eastAsia="宋体"/>
                <w:sz w:val="18"/>
              </w:rPr>
              <w:t>ReferenceSystemI</w:t>
            </w:r>
            <w:r>
              <w:rPr>
                <w:rFonts w:eastAsia="MS Mincho"/>
                <w:sz w:val="18"/>
                <w:lang w:eastAsia="ja-JP"/>
              </w:rPr>
              <w:t>denfitifier</w:t>
            </w:r>
          </w:p>
        </w:tc>
        <w:tc>
          <w:tcPr>
            <w:tcW w:w="992"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eastAsia="宋体"/>
                <w:sz w:val="18"/>
              </w:rPr>
              <w:t>geoRSID</w:t>
            </w:r>
          </w:p>
        </w:tc>
        <w:tc>
          <w:tcPr>
            <w:tcW w:w="2311" w:type="dxa"/>
            <w:tcBorders>
              <w:bottom w:val="single" w:color="auto" w:sz="4" w:space="0"/>
            </w:tcBorders>
            <w:vAlign w:val="center"/>
          </w:tcPr>
          <w:p>
            <w:pPr>
              <w:keepNext/>
              <w:adjustRightInd w:val="0"/>
              <w:snapToGrid w:val="0"/>
              <w:spacing w:beforeLines="50" w:afterLines="50" w:line="240" w:lineRule="auto"/>
              <w:ind w:firstLine="180"/>
              <w:jc w:val="center"/>
              <w:rPr>
                <w:rFonts w:eastAsia="宋体"/>
                <w:sz w:val="18"/>
              </w:rPr>
            </w:pPr>
            <w:r>
              <w:rPr>
                <w:rFonts w:hAnsi="宋体" w:eastAsia="宋体"/>
                <w:sz w:val="18"/>
              </w:rPr>
              <w:t>大地坐标参</w:t>
            </w:r>
            <w:r>
              <w:rPr>
                <w:rFonts w:hint="eastAsia" w:hAnsi="宋体" w:eastAsia="宋体"/>
                <w:sz w:val="18"/>
              </w:rPr>
              <w:t>照</w:t>
            </w:r>
            <w:r>
              <w:rPr>
                <w:rFonts w:hAnsi="宋体" w:eastAsia="宋体"/>
                <w:sz w:val="18"/>
              </w:rPr>
              <w:t>系名称</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sz w:val="18"/>
              </w:rPr>
              <w:t>M</w:t>
            </w:r>
          </w:p>
        </w:tc>
        <w:tc>
          <w:tcPr>
            <w:tcW w:w="850" w:type="dxa"/>
            <w:tcBorders>
              <w:bottom w:val="single" w:color="auto" w:sz="4" w:space="0"/>
            </w:tcBorders>
            <w:vAlign w:val="center"/>
          </w:tcPr>
          <w:p>
            <w:pPr>
              <w:keepNext/>
              <w:adjustRightInd w:val="0"/>
              <w:snapToGrid w:val="0"/>
              <w:spacing w:beforeLines="50" w:afterLines="50" w:line="240" w:lineRule="auto"/>
              <w:ind w:firstLine="18"/>
              <w:jc w:val="center"/>
              <w:rPr>
                <w:rFonts w:eastAsia="宋体"/>
                <w:sz w:val="18"/>
              </w:rPr>
            </w:pPr>
            <w:r>
              <w:rPr>
                <w:sz w:val="18"/>
              </w:rPr>
              <w:t>1</w:t>
            </w:r>
          </w:p>
        </w:tc>
        <w:tc>
          <w:tcPr>
            <w:tcW w:w="953"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hAnsi="宋体" w:eastAsia="宋体"/>
                <w:sz w:val="18"/>
              </w:rPr>
              <w:t>类／</w:t>
            </w:r>
            <w:r>
              <w:rPr>
                <w:rFonts w:hAnsi="宋体" w:eastAsia="宋体"/>
                <w:sz w:val="18"/>
              </w:rPr>
              <w:t>大地坐标参</w:t>
            </w:r>
            <w:r>
              <w:rPr>
                <w:rFonts w:hint="eastAsia" w:hAnsi="宋体" w:eastAsia="宋体"/>
                <w:sz w:val="18"/>
              </w:rPr>
              <w:t>照</w:t>
            </w:r>
            <w:r>
              <w:rPr>
                <w:rFonts w:hAnsi="宋体" w:eastAsia="宋体"/>
                <w:sz w:val="18"/>
              </w:rPr>
              <w:t>系（表</w:t>
            </w:r>
            <w:r>
              <w:rPr>
                <w:rFonts w:eastAsia="宋体"/>
                <w:sz w:val="18"/>
              </w:rPr>
              <w:t>C</w:t>
            </w:r>
            <w:r>
              <w:rPr>
                <w:rFonts w:hint="eastAsia" w:eastAsia="宋体"/>
                <w:sz w:val="18"/>
              </w:rPr>
              <w:t>.0</w:t>
            </w:r>
            <w:r>
              <w:rPr>
                <w:rFonts w:eastAsia="宋体"/>
                <w:sz w:val="18"/>
              </w:rPr>
              <w:t>.</w:t>
            </w:r>
            <w:r>
              <w:rPr>
                <w:rFonts w:hint="eastAsia" w:eastAsia="宋体"/>
                <w:sz w:val="18"/>
              </w:rPr>
              <w:t>8</w:t>
            </w:r>
            <w:r>
              <w:rPr>
                <w:rFonts w:hAnsi="宋体" w:eastAsia="宋体"/>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3"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992" w:type="dxa"/>
            <w:vAlign w:val="center"/>
          </w:tcPr>
          <w:p>
            <w:pPr>
              <w:keepNext/>
              <w:adjustRightInd w:val="0"/>
              <w:snapToGrid w:val="0"/>
              <w:spacing w:beforeLines="50" w:afterLines="50" w:line="240" w:lineRule="auto"/>
              <w:ind w:firstLine="34"/>
              <w:jc w:val="center"/>
              <w:rPr>
                <w:rFonts w:eastAsia="宋体"/>
                <w:sz w:val="18"/>
              </w:rPr>
            </w:pPr>
            <w:r>
              <w:rPr>
                <w:rFonts w:hint="eastAsia" w:eastAsia="宋体"/>
                <w:sz w:val="18"/>
              </w:rPr>
              <w:t>高程</w:t>
            </w:r>
            <w:r>
              <w:rPr>
                <w:rFonts w:eastAsia="宋体"/>
                <w:sz w:val="18"/>
              </w:rPr>
              <w:t>参</w:t>
            </w:r>
            <w:r>
              <w:rPr>
                <w:rFonts w:hint="eastAsia" w:eastAsia="宋体"/>
                <w:sz w:val="18"/>
              </w:rPr>
              <w:t>照</w:t>
            </w:r>
            <w:r>
              <w:rPr>
                <w:rFonts w:eastAsia="宋体"/>
                <w:sz w:val="18"/>
              </w:rPr>
              <w:t>系名称</w:t>
            </w:r>
          </w:p>
        </w:tc>
        <w:tc>
          <w:tcPr>
            <w:tcW w:w="2083" w:type="dxa"/>
            <w:vAlign w:val="center"/>
          </w:tcPr>
          <w:p>
            <w:pPr>
              <w:pStyle w:val="103"/>
              <w:keepNext/>
              <w:snapToGrid w:val="0"/>
              <w:spacing w:beforeLines="50" w:afterLines="50"/>
              <w:jc w:val="center"/>
              <w:rPr>
                <w:rFonts w:eastAsia="MS Mincho"/>
                <w:sz w:val="18"/>
                <w:lang w:eastAsia="ja-JP"/>
              </w:rPr>
            </w:pPr>
            <w:r>
              <w:rPr>
                <w:sz w:val="18"/>
              </w:rPr>
              <w:t>v</w:t>
            </w:r>
            <w:r>
              <w:rPr>
                <w:rFonts w:eastAsia="MS Mincho"/>
                <w:sz w:val="18"/>
                <w:lang w:eastAsia="ja-JP"/>
              </w:rPr>
              <w:t>erticalReferenceSystemIdenfitifier</w:t>
            </w:r>
          </w:p>
        </w:tc>
        <w:tc>
          <w:tcPr>
            <w:tcW w:w="992" w:type="dxa"/>
            <w:vAlign w:val="center"/>
          </w:tcPr>
          <w:p>
            <w:pPr>
              <w:pStyle w:val="103"/>
              <w:keepNext/>
              <w:snapToGrid w:val="0"/>
              <w:spacing w:beforeLines="50" w:afterLines="50"/>
              <w:jc w:val="center"/>
              <w:rPr>
                <w:rFonts w:eastAsia="MS Mincho"/>
                <w:sz w:val="18"/>
                <w:lang w:eastAsia="ja-JP"/>
              </w:rPr>
            </w:pPr>
            <w:r>
              <w:rPr>
                <w:rFonts w:eastAsia="MS Mincho"/>
                <w:sz w:val="18"/>
                <w:lang w:eastAsia="ja-JP"/>
              </w:rPr>
              <w:t>verRSID</w:t>
            </w:r>
          </w:p>
        </w:tc>
        <w:tc>
          <w:tcPr>
            <w:tcW w:w="2311" w:type="dxa"/>
            <w:vAlign w:val="center"/>
          </w:tcPr>
          <w:p>
            <w:pPr>
              <w:pStyle w:val="103"/>
              <w:keepNext/>
              <w:snapToGrid w:val="0"/>
              <w:spacing w:beforeLines="50" w:afterLines="50"/>
              <w:ind w:firstLine="180"/>
              <w:jc w:val="center"/>
              <w:rPr>
                <w:sz w:val="18"/>
              </w:rPr>
            </w:pPr>
            <w:r>
              <w:rPr>
                <w:rFonts w:hint="eastAsia" w:hAnsi="宋体"/>
                <w:sz w:val="18"/>
              </w:rPr>
              <w:t>高程</w:t>
            </w:r>
            <w:r>
              <w:rPr>
                <w:rFonts w:hAnsi="宋体"/>
                <w:sz w:val="18"/>
              </w:rPr>
              <w:t>参照系名称</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C</w:t>
            </w:r>
            <w:r>
              <w:rPr>
                <w:rFonts w:hint="eastAsia" w:hAnsi="宋体" w:eastAsia="宋体"/>
                <w:sz w:val="18"/>
              </w:rPr>
              <w:t>／</w:t>
            </w:r>
            <w:r>
              <w:rPr>
                <w:rFonts w:hAnsi="宋体" w:eastAsia="宋体"/>
                <w:sz w:val="18"/>
              </w:rPr>
              <w:t>有高程信息时</w:t>
            </w:r>
          </w:p>
        </w:tc>
        <w:tc>
          <w:tcPr>
            <w:tcW w:w="850" w:type="dxa"/>
            <w:vAlign w:val="center"/>
          </w:tcPr>
          <w:p>
            <w:pPr>
              <w:keepNext/>
              <w:adjustRightInd w:val="0"/>
              <w:snapToGrid w:val="0"/>
              <w:spacing w:beforeLines="50" w:afterLines="50" w:line="240" w:lineRule="auto"/>
              <w:jc w:val="center"/>
              <w:rPr>
                <w:sz w:val="18"/>
              </w:rPr>
            </w:pPr>
            <w:r>
              <w:rPr>
                <w:sz w:val="18"/>
              </w:rPr>
              <w:t>1</w:t>
            </w:r>
          </w:p>
        </w:tc>
        <w:tc>
          <w:tcPr>
            <w:tcW w:w="953" w:type="dxa"/>
            <w:vAlign w:val="center"/>
          </w:tcPr>
          <w:p>
            <w:pPr>
              <w:keepNext/>
              <w:adjustRightInd w:val="0"/>
              <w:snapToGrid w:val="0"/>
              <w:spacing w:beforeLines="50" w:afterLines="50" w:line="240" w:lineRule="auto"/>
              <w:jc w:val="center"/>
              <w:rPr>
                <w:rFonts w:eastAsia="宋体"/>
                <w:sz w:val="18"/>
              </w:rPr>
            </w:pPr>
            <w:r>
              <w:rPr>
                <w:rFonts w:hint="eastAsia" w:hAnsi="宋体" w:eastAsia="宋体"/>
                <w:sz w:val="18"/>
              </w:rPr>
              <w:t>类／高程</w:t>
            </w:r>
            <w:r>
              <w:rPr>
                <w:rFonts w:hAnsi="宋体" w:eastAsia="宋体"/>
                <w:sz w:val="18"/>
              </w:rPr>
              <w:t>参</w:t>
            </w:r>
            <w:r>
              <w:rPr>
                <w:rFonts w:hint="eastAsia" w:hAnsi="宋体" w:eastAsia="宋体"/>
                <w:sz w:val="18"/>
              </w:rPr>
              <w:t>照</w:t>
            </w:r>
            <w:r>
              <w:rPr>
                <w:rFonts w:hAnsi="宋体" w:eastAsia="宋体"/>
                <w:sz w:val="18"/>
              </w:rPr>
              <w:t>系（表</w:t>
            </w:r>
            <w:r>
              <w:rPr>
                <w:rFonts w:eastAsia="宋体"/>
                <w:sz w:val="18"/>
              </w:rPr>
              <w:t>C</w:t>
            </w:r>
            <w:r>
              <w:rPr>
                <w:rFonts w:hint="eastAsia" w:eastAsia="宋体"/>
                <w:sz w:val="18"/>
              </w:rPr>
              <w:t>.0</w:t>
            </w:r>
            <w:r>
              <w:rPr>
                <w:rFonts w:eastAsia="宋体"/>
                <w:sz w:val="18"/>
              </w:rPr>
              <w:t>.</w:t>
            </w:r>
            <w:r>
              <w:rPr>
                <w:rFonts w:hint="eastAsia" w:hAnsi="宋体" w:eastAsia="宋体"/>
                <w:sz w:val="18"/>
              </w:rPr>
              <w:t>9</w:t>
            </w:r>
            <w:r>
              <w:rPr>
                <w:rFonts w:hAnsi="宋体" w:eastAsia="宋体"/>
                <w:sz w:val="18"/>
              </w:rPr>
              <w:t>）</w:t>
            </w:r>
          </w:p>
        </w:tc>
      </w:tr>
    </w:tbl>
    <w:p>
      <w:pPr>
        <w:pStyle w:val="94"/>
        <w:keepNext/>
        <w:adjustRightInd w:val="0"/>
        <w:snapToGrid w:val="0"/>
        <w:rPr>
          <w:sz w:val="24"/>
        </w:rPr>
      </w:pPr>
    </w:p>
    <w:p>
      <w:pPr>
        <w:pStyle w:val="94"/>
        <w:keepNext/>
        <w:adjustRightInd w:val="0"/>
        <w:snapToGrid w:val="0"/>
        <w:rPr>
          <w:sz w:val="24"/>
        </w:rPr>
      </w:pPr>
      <w:bookmarkStart w:id="167" w:name="_Toc469041127"/>
      <w:bookmarkStart w:id="168" w:name="_Toc468539474"/>
      <w:r>
        <w:rPr>
          <w:b/>
          <w:sz w:val="24"/>
        </w:rPr>
        <w:t>B.</w:t>
      </w:r>
      <w:r>
        <w:rPr>
          <w:rFonts w:hint="eastAsia"/>
          <w:b/>
          <w:sz w:val="24"/>
        </w:rPr>
        <w:t>0.9</w:t>
      </w:r>
      <w:r>
        <w:rPr>
          <w:rFonts w:hint="eastAsia"/>
          <w:sz w:val="24"/>
        </w:rPr>
        <w:t>城市地理空间信息</w:t>
      </w:r>
      <w:r>
        <w:rPr>
          <w:sz w:val="24"/>
        </w:rPr>
        <w:t>元数据中</w:t>
      </w:r>
      <w:r>
        <w:rPr>
          <w:rFonts w:hint="eastAsia"/>
          <w:sz w:val="24"/>
        </w:rPr>
        <w:t>内容信息的数据字典应符合B.0.9的规定。</w:t>
      </w:r>
    </w:p>
    <w:p>
      <w:pPr>
        <w:pStyle w:val="16"/>
        <w:keepNext/>
        <w:jc w:val="center"/>
      </w:pPr>
      <w:r>
        <w:rPr>
          <w:rFonts w:hint="eastAsia"/>
        </w:rPr>
        <w:t>表</w:t>
      </w:r>
      <w:r>
        <w:t>B.</w:t>
      </w:r>
      <w:r>
        <w:rPr>
          <w:rFonts w:hint="eastAsia"/>
        </w:rPr>
        <w:t>0.9内容信息</w:t>
      </w:r>
      <w:r>
        <w:t>（MD_内容信息</w:t>
      </w:r>
      <w:r>
        <w:rPr>
          <w:rFonts w:hint="eastAsia"/>
        </w:rPr>
        <w:t>／MD_ ContentInformation</w:t>
      </w:r>
      <w:r>
        <w:t>）</w:t>
      </w:r>
      <w:bookmarkEnd w:id="167"/>
      <w:bookmarkEnd w:id="168"/>
    </w:p>
    <w:tbl>
      <w:tblPr>
        <w:tblStyle w:val="47"/>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91"/>
        <w:gridCol w:w="2126"/>
        <w:gridCol w:w="1134"/>
        <w:gridCol w:w="2027"/>
        <w:gridCol w:w="993"/>
        <w:gridCol w:w="85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序号</w:t>
            </w:r>
          </w:p>
        </w:tc>
        <w:tc>
          <w:tcPr>
            <w:tcW w:w="1091"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中文名</w:t>
            </w:r>
          </w:p>
        </w:tc>
        <w:tc>
          <w:tcPr>
            <w:tcW w:w="2126"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英文名</w:t>
            </w:r>
          </w:p>
        </w:tc>
        <w:tc>
          <w:tcPr>
            <w:tcW w:w="1134" w:type="dxa"/>
            <w:tcBorders>
              <w:bottom w:val="single" w:color="auto" w:sz="4" w:space="0"/>
            </w:tcBorders>
            <w:vAlign w:val="center"/>
          </w:tcPr>
          <w:p>
            <w:pPr>
              <w:pStyle w:val="103"/>
              <w:keepNext/>
              <w:snapToGrid w:val="0"/>
              <w:spacing w:beforeLines="50" w:afterLines="50"/>
              <w:jc w:val="center"/>
              <w:rPr>
                <w:b/>
                <w:sz w:val="18"/>
              </w:rPr>
            </w:pPr>
            <w:r>
              <w:rPr>
                <w:b/>
                <w:sz w:val="18"/>
              </w:rPr>
              <w:t>缩写名</w:t>
            </w:r>
          </w:p>
        </w:tc>
        <w:tc>
          <w:tcPr>
            <w:tcW w:w="2027" w:type="dxa"/>
            <w:tcBorders>
              <w:bottom w:val="single" w:color="auto" w:sz="4" w:space="0"/>
            </w:tcBorders>
            <w:vAlign w:val="center"/>
          </w:tcPr>
          <w:p>
            <w:pPr>
              <w:pStyle w:val="103"/>
              <w:keepNext/>
              <w:snapToGrid w:val="0"/>
              <w:spacing w:beforeLines="50" w:afterLines="50"/>
              <w:jc w:val="center"/>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最大出现次数</w:t>
            </w:r>
          </w:p>
        </w:tc>
        <w:tc>
          <w:tcPr>
            <w:tcW w:w="957"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b/>
                <w:sz w:val="18"/>
              </w:rPr>
            </w:pP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MD_内容信息</w:t>
            </w:r>
          </w:p>
        </w:tc>
        <w:tc>
          <w:tcPr>
            <w:tcW w:w="2126"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MS Mincho"/>
                <w:b/>
                <w:sz w:val="18"/>
                <w:lang w:eastAsia="ja-JP"/>
              </w:rPr>
              <w:t>MD_Content</w:t>
            </w:r>
            <w:r>
              <w:rPr>
                <w:rFonts w:eastAsia="宋体"/>
                <w:b/>
                <w:sz w:val="18"/>
              </w:rPr>
              <w:t>Information</w:t>
            </w:r>
          </w:p>
        </w:tc>
        <w:tc>
          <w:tcPr>
            <w:tcW w:w="1134"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MS Mincho"/>
                <w:b/>
                <w:sz w:val="18"/>
                <w:lang w:eastAsia="ja-JP"/>
              </w:rPr>
              <w:t>Cont</w:t>
            </w:r>
            <w:r>
              <w:rPr>
                <w:rFonts w:eastAsia="宋体"/>
                <w:b/>
                <w:sz w:val="18"/>
              </w:rPr>
              <w:t>Info</w:t>
            </w:r>
          </w:p>
        </w:tc>
        <w:tc>
          <w:tcPr>
            <w:tcW w:w="2027"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数据集的内容说明</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使用参照对象的最大出现次数</w:t>
            </w:r>
          </w:p>
        </w:tc>
        <w:tc>
          <w:tcPr>
            <w:tcW w:w="957"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hAnsi="宋体" w:eastAsia="宋体"/>
                <w:b/>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MD_要素说明</w:t>
            </w:r>
          </w:p>
        </w:tc>
        <w:tc>
          <w:tcPr>
            <w:tcW w:w="2126"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MS Mincho"/>
                <w:sz w:val="18"/>
                <w:lang w:eastAsia="ja-JP"/>
              </w:rPr>
            </w:pPr>
            <w:r>
              <w:rPr>
                <w:rFonts w:eastAsia="MS Mincho"/>
                <w:sz w:val="18"/>
                <w:lang w:eastAsia="ja-JP"/>
              </w:rPr>
              <w:t>MD_FeatureC</w:t>
            </w:r>
            <w:r>
              <w:rPr>
                <w:rFonts w:eastAsia="宋体"/>
                <w:sz w:val="18"/>
              </w:rPr>
              <w:t>a</w:t>
            </w:r>
            <w:r>
              <w:rPr>
                <w:rFonts w:eastAsia="MS Mincho"/>
                <w:sz w:val="18"/>
                <w:lang w:eastAsia="ja-JP"/>
              </w:rPr>
              <w:t>talogueDescription</w:t>
            </w:r>
          </w:p>
        </w:tc>
        <w:tc>
          <w:tcPr>
            <w:tcW w:w="1134"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MS Mincho"/>
                <w:sz w:val="18"/>
                <w:lang w:eastAsia="ja-JP"/>
              </w:rPr>
            </w:pPr>
            <w:r>
              <w:rPr>
                <w:rFonts w:eastAsia="MS Mincho"/>
                <w:sz w:val="18"/>
                <w:lang w:eastAsia="ja-JP"/>
              </w:rPr>
              <w:t>FetCatDesc</w:t>
            </w:r>
          </w:p>
        </w:tc>
        <w:tc>
          <w:tcPr>
            <w:tcW w:w="2027"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标识要素目录或概念模式的信息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使用参照对象的最大出现次数</w:t>
            </w:r>
          </w:p>
        </w:tc>
        <w:tc>
          <w:tcPr>
            <w:tcW w:w="957"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sz w:val="18"/>
              </w:rPr>
            </w:pPr>
            <w:r>
              <w:rPr>
                <w:rFonts w:hint="eastAsia" w:eastAsia="宋体"/>
                <w:sz w:val="18"/>
              </w:rPr>
              <w:t>类／第113</w:t>
            </w:r>
            <w:r>
              <w:rPr>
                <w:rFonts w:eastAsia="宋体"/>
                <w:sz w:val="18"/>
              </w:rPr>
              <w:sym w:font="Symbol" w:char="F07E"/>
            </w:r>
            <w:r>
              <w:rPr>
                <w:rFonts w:hint="eastAsia" w:eastAsia="宋体"/>
                <w:sz w:val="18"/>
              </w:rPr>
              <w:t>116行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eastAsia="宋体"/>
                <w:sz w:val="18"/>
              </w:rPr>
              <w:t>数据集说明</w:t>
            </w:r>
          </w:p>
        </w:tc>
        <w:tc>
          <w:tcPr>
            <w:tcW w:w="2126" w:type="dxa"/>
            <w:vAlign w:val="center"/>
          </w:tcPr>
          <w:p>
            <w:pPr>
              <w:keepNext/>
              <w:adjustRightInd w:val="0"/>
              <w:snapToGrid w:val="0"/>
              <w:spacing w:beforeLines="50" w:afterLines="50" w:line="240" w:lineRule="auto"/>
              <w:jc w:val="center"/>
              <w:rPr>
                <w:rFonts w:eastAsia="宋体"/>
                <w:sz w:val="18"/>
              </w:rPr>
            </w:pPr>
            <w:r>
              <w:rPr>
                <w:rFonts w:eastAsia="宋体"/>
                <w:sz w:val="18"/>
              </w:rPr>
              <w:t>datasetDescription</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datasetDesc</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数据集内容</w:t>
            </w:r>
            <w:r>
              <w:rPr>
                <w:rFonts w:hint="eastAsia" w:eastAsia="宋体"/>
                <w:sz w:val="18"/>
              </w:rPr>
              <w:t>的</w:t>
            </w:r>
            <w:r>
              <w:rPr>
                <w:rFonts w:eastAsia="宋体"/>
                <w:sz w:val="18"/>
              </w:rPr>
              <w:t>简要描述</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57" w:type="dxa"/>
            <w:vAlign w:val="center"/>
          </w:tcPr>
          <w:p>
            <w:pPr>
              <w:keepNext/>
              <w:adjustRightInd w:val="0"/>
              <w:snapToGrid w:val="0"/>
              <w:spacing w:beforeLines="50" w:afterLines="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eastAsia="宋体"/>
                <w:sz w:val="18"/>
              </w:rPr>
              <w:t>包含要素类目</w:t>
            </w:r>
          </w:p>
        </w:tc>
        <w:tc>
          <w:tcPr>
            <w:tcW w:w="2126" w:type="dxa"/>
            <w:vAlign w:val="center"/>
          </w:tcPr>
          <w:p>
            <w:pPr>
              <w:keepNext/>
              <w:adjustRightInd w:val="0"/>
              <w:snapToGrid w:val="0"/>
              <w:spacing w:beforeLines="50" w:afterLines="50" w:line="240" w:lineRule="auto"/>
              <w:jc w:val="center"/>
              <w:rPr>
                <w:rFonts w:eastAsia="宋体"/>
                <w:sz w:val="18"/>
              </w:rPr>
            </w:pPr>
            <w:r>
              <w:rPr>
                <w:rFonts w:eastAsia="宋体"/>
                <w:sz w:val="18"/>
              </w:rPr>
              <w:t>includedWithDataset</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incWithDS</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说明数据集是否包含要素类目</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1</w:t>
            </w:r>
          </w:p>
        </w:tc>
        <w:tc>
          <w:tcPr>
            <w:tcW w:w="957" w:type="dxa"/>
            <w:vAlign w:val="center"/>
          </w:tcPr>
          <w:p>
            <w:pPr>
              <w:keepNext/>
              <w:adjustRightInd w:val="0"/>
              <w:snapToGrid w:val="0"/>
              <w:spacing w:beforeLines="50" w:afterLines="50" w:line="240" w:lineRule="auto"/>
              <w:jc w:val="center"/>
              <w:rPr>
                <w:rFonts w:eastAsia="宋体"/>
                <w:sz w:val="18"/>
              </w:rPr>
            </w:pPr>
            <w:r>
              <w:rPr>
                <w:rFonts w:eastAsia="宋体"/>
                <w:sz w:val="18"/>
              </w:rPr>
              <w:t>布尔型／   0=否,1=是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eastAsia="宋体"/>
                <w:sz w:val="18"/>
              </w:rPr>
              <w:t>要素类型</w:t>
            </w:r>
          </w:p>
        </w:tc>
        <w:tc>
          <w:tcPr>
            <w:tcW w:w="2126" w:type="dxa"/>
            <w:vAlign w:val="center"/>
          </w:tcPr>
          <w:p>
            <w:pPr>
              <w:keepNext/>
              <w:adjustRightInd w:val="0"/>
              <w:snapToGrid w:val="0"/>
              <w:spacing w:beforeLines="50" w:afterLines="50" w:line="240" w:lineRule="auto"/>
              <w:jc w:val="center"/>
              <w:rPr>
                <w:rFonts w:eastAsia="宋体"/>
                <w:sz w:val="18"/>
              </w:rPr>
            </w:pPr>
            <w:r>
              <w:rPr>
                <w:rFonts w:eastAsia="宋体"/>
                <w:sz w:val="18"/>
              </w:rPr>
              <w:t>featureTypes</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catFetTypes</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数据集中出现的引用自要素类目的要素类型子集</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957" w:type="dxa"/>
            <w:vAlign w:val="center"/>
          </w:tcPr>
          <w:p>
            <w:pPr>
              <w:keepNext/>
              <w:adjustRightInd w:val="0"/>
              <w:snapToGrid w:val="0"/>
              <w:spacing w:beforeLines="50" w:afterLines="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eastAsia="宋体"/>
                <w:sz w:val="18"/>
              </w:rPr>
              <w:t>要素属性说明</w:t>
            </w:r>
          </w:p>
        </w:tc>
        <w:tc>
          <w:tcPr>
            <w:tcW w:w="2126" w:type="dxa"/>
            <w:vAlign w:val="center"/>
          </w:tcPr>
          <w:p>
            <w:pPr>
              <w:keepNext/>
              <w:adjustRightInd w:val="0"/>
              <w:snapToGrid w:val="0"/>
              <w:spacing w:beforeLines="50" w:afterLines="50" w:line="240" w:lineRule="auto"/>
              <w:jc w:val="center"/>
              <w:rPr>
                <w:rFonts w:eastAsia="宋体"/>
                <w:sz w:val="18"/>
              </w:rPr>
            </w:pPr>
            <w:r>
              <w:rPr>
                <w:rFonts w:eastAsia="宋体"/>
                <w:sz w:val="18"/>
              </w:rPr>
              <w:t>featureAttributeDescription</w:t>
            </w:r>
          </w:p>
        </w:tc>
        <w:tc>
          <w:tcPr>
            <w:tcW w:w="1134" w:type="dxa"/>
            <w:vAlign w:val="center"/>
          </w:tcPr>
          <w:p>
            <w:pPr>
              <w:keepNext/>
              <w:adjustRightInd w:val="0"/>
              <w:snapToGrid w:val="0"/>
              <w:spacing w:beforeLines="50" w:afterLines="50" w:line="240" w:lineRule="auto"/>
              <w:jc w:val="center"/>
              <w:rPr>
                <w:rFonts w:eastAsia="宋体"/>
                <w:sz w:val="18"/>
              </w:rPr>
            </w:pPr>
            <w:r>
              <w:rPr>
                <w:rFonts w:eastAsia="宋体"/>
                <w:sz w:val="18"/>
              </w:rPr>
              <w:t>fetAttDesc</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要素属性说明或数据库结构说明,如字段等</w:t>
            </w:r>
          </w:p>
        </w:tc>
        <w:tc>
          <w:tcPr>
            <w:tcW w:w="993" w:type="dxa"/>
            <w:vAlign w:val="center"/>
          </w:tcPr>
          <w:p>
            <w:pPr>
              <w:keepNext/>
              <w:adjustRightInd w:val="0"/>
              <w:snapToGrid w:val="0"/>
              <w:spacing w:beforeLines="50" w:afterLines="50" w:line="240" w:lineRule="auto"/>
              <w:jc w:val="center"/>
              <w:rPr>
                <w:rFonts w:eastAsia="宋体"/>
                <w:sz w:val="18"/>
              </w:rPr>
            </w:pPr>
            <w:r>
              <w:rPr>
                <w:rFonts w:eastAsia="宋体"/>
                <w:sz w:val="18"/>
              </w:rPr>
              <w:t>O</w:t>
            </w:r>
          </w:p>
        </w:tc>
        <w:tc>
          <w:tcPr>
            <w:tcW w:w="850" w:type="dxa"/>
            <w:vAlign w:val="center"/>
          </w:tcPr>
          <w:p>
            <w:pPr>
              <w:keepNext/>
              <w:adjustRightInd w:val="0"/>
              <w:snapToGrid w:val="0"/>
              <w:spacing w:beforeLines="50" w:afterLines="50" w:line="240" w:lineRule="auto"/>
              <w:jc w:val="center"/>
              <w:rPr>
                <w:rFonts w:eastAsia="宋体"/>
                <w:sz w:val="18"/>
              </w:rPr>
            </w:pPr>
            <w:r>
              <w:rPr>
                <w:rFonts w:eastAsia="宋体"/>
                <w:sz w:val="18"/>
              </w:rPr>
              <w:t>N</w:t>
            </w:r>
          </w:p>
        </w:tc>
        <w:tc>
          <w:tcPr>
            <w:tcW w:w="957" w:type="dxa"/>
            <w:vAlign w:val="center"/>
          </w:tcPr>
          <w:p>
            <w:pPr>
              <w:keepNext/>
              <w:adjustRightInd w:val="0"/>
              <w:snapToGrid w:val="0"/>
              <w:spacing w:beforeLines="50" w:afterLines="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shd w:val="clear" w:color="auto" w:fill="D9D9D9"/>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shd w:val="clear" w:color="auto" w:fill="D9D9D9"/>
            <w:vAlign w:val="center"/>
          </w:tcPr>
          <w:p>
            <w:pPr>
              <w:keepNext/>
              <w:adjustRightInd w:val="0"/>
              <w:snapToGrid w:val="0"/>
              <w:spacing w:before="50" w:after="50" w:line="240" w:lineRule="auto"/>
              <w:jc w:val="center"/>
              <w:rPr>
                <w:rFonts w:eastAsia="宋体"/>
                <w:sz w:val="18"/>
              </w:rPr>
            </w:pPr>
          </w:p>
          <w:p>
            <w:pPr>
              <w:keepNext/>
              <w:adjustRightInd w:val="0"/>
              <w:snapToGrid w:val="0"/>
              <w:spacing w:before="50" w:after="50" w:line="240" w:lineRule="auto"/>
              <w:jc w:val="center"/>
              <w:rPr>
                <w:rFonts w:eastAsia="宋体"/>
                <w:sz w:val="18"/>
              </w:rPr>
            </w:pPr>
            <w:r>
              <w:rPr>
                <w:rFonts w:eastAsia="宋体"/>
                <w:sz w:val="18"/>
              </w:rPr>
              <w:t>MD_影像说明</w:t>
            </w:r>
          </w:p>
          <w:p>
            <w:pPr>
              <w:keepNext/>
              <w:adjustRightInd w:val="0"/>
              <w:snapToGrid w:val="0"/>
              <w:spacing w:before="50" w:after="50" w:line="240" w:lineRule="auto"/>
              <w:jc w:val="center"/>
              <w:rPr>
                <w:rFonts w:eastAsia="宋体"/>
                <w:sz w:val="18"/>
              </w:rPr>
            </w:pPr>
          </w:p>
        </w:tc>
        <w:tc>
          <w:tcPr>
            <w:tcW w:w="2126" w:type="dxa"/>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MD_ImageDescription</w:t>
            </w:r>
          </w:p>
        </w:tc>
        <w:tc>
          <w:tcPr>
            <w:tcW w:w="1134" w:type="dxa"/>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ImgDesc</w:t>
            </w:r>
          </w:p>
        </w:tc>
        <w:tc>
          <w:tcPr>
            <w:tcW w:w="2027" w:type="dxa"/>
            <w:shd w:val="clear" w:color="auto" w:fill="D9D9D9"/>
            <w:vAlign w:val="center"/>
          </w:tcPr>
          <w:p>
            <w:pPr>
              <w:keepNext/>
              <w:adjustRightInd w:val="0"/>
              <w:snapToGrid w:val="0"/>
              <w:spacing w:before="50" w:after="50" w:line="240" w:lineRule="auto"/>
              <w:jc w:val="center"/>
              <w:rPr>
                <w:rFonts w:eastAsia="宋体"/>
                <w:sz w:val="18"/>
              </w:rPr>
            </w:pPr>
            <w:r>
              <w:rPr>
                <w:rFonts w:hint="eastAsia" w:eastAsia="宋体"/>
                <w:sz w:val="18"/>
              </w:rPr>
              <w:t>关于</w:t>
            </w:r>
            <w:r>
              <w:rPr>
                <w:rFonts w:eastAsia="宋体"/>
                <w:sz w:val="18"/>
              </w:rPr>
              <w:t>影像数据</w:t>
            </w:r>
            <w:r>
              <w:rPr>
                <w:rFonts w:hint="eastAsia" w:eastAsia="宋体"/>
                <w:sz w:val="18"/>
              </w:rPr>
              <w:t>的说明</w:t>
            </w:r>
            <w:r>
              <w:rPr>
                <w:rFonts w:eastAsia="宋体"/>
                <w:sz w:val="18"/>
              </w:rPr>
              <w:t>信息</w:t>
            </w:r>
          </w:p>
        </w:tc>
        <w:tc>
          <w:tcPr>
            <w:tcW w:w="993" w:type="dxa"/>
            <w:shd w:val="clear" w:color="auto" w:fill="D9D9D9"/>
            <w:vAlign w:val="center"/>
          </w:tcPr>
          <w:p>
            <w:pPr>
              <w:keepNext/>
              <w:adjustRightInd w:val="0"/>
              <w:snapToGrid w:val="0"/>
              <w:spacing w:before="50" w:after="50" w:line="240" w:lineRule="auto"/>
              <w:jc w:val="center"/>
              <w:rPr>
                <w:rFonts w:eastAsia="宋体"/>
                <w:sz w:val="18"/>
              </w:rPr>
            </w:pPr>
            <w:r>
              <w:rPr>
                <w:rFonts w:eastAsia="宋体"/>
                <w:sz w:val="18"/>
              </w:rPr>
              <w:t>C</w:t>
            </w:r>
            <w:r>
              <w:rPr>
                <w:rFonts w:hint="eastAsia" w:eastAsia="宋体"/>
                <w:sz w:val="18"/>
              </w:rPr>
              <w:t>／</w:t>
            </w:r>
            <w:r>
              <w:rPr>
                <w:rFonts w:eastAsia="宋体"/>
                <w:sz w:val="18"/>
              </w:rPr>
              <w:t>是影像数据时</w:t>
            </w:r>
          </w:p>
        </w:tc>
        <w:tc>
          <w:tcPr>
            <w:tcW w:w="850" w:type="dxa"/>
            <w:shd w:val="clear" w:color="auto" w:fill="D9D9D9"/>
            <w:vAlign w:val="center"/>
          </w:tcPr>
          <w:p>
            <w:pPr>
              <w:pStyle w:val="94"/>
              <w:keepNext/>
              <w:adjustRightInd w:val="0"/>
              <w:snapToGrid w:val="0"/>
              <w:spacing w:beforeLines="50" w:afterLines="50" w:line="240" w:lineRule="auto"/>
              <w:jc w:val="center"/>
              <w:rPr>
                <w:sz w:val="18"/>
              </w:rPr>
            </w:pPr>
            <w:r>
              <w:rPr>
                <w:sz w:val="18"/>
              </w:rPr>
              <w:t>使用参照对象的最大出现次数</w:t>
            </w:r>
          </w:p>
        </w:tc>
        <w:tc>
          <w:tcPr>
            <w:tcW w:w="957" w:type="dxa"/>
            <w:shd w:val="clear" w:color="auto" w:fill="D9D9D9"/>
            <w:vAlign w:val="center"/>
          </w:tcPr>
          <w:p>
            <w:pPr>
              <w:keepNext/>
              <w:adjustRightInd w:val="0"/>
              <w:snapToGrid w:val="0"/>
              <w:spacing w:before="50" w:after="50" w:line="240" w:lineRule="auto"/>
              <w:jc w:val="center"/>
              <w:rPr>
                <w:rFonts w:eastAsia="宋体"/>
                <w:sz w:val="18"/>
              </w:rPr>
            </w:pPr>
            <w:r>
              <w:rPr>
                <w:rFonts w:hint="eastAsia" w:eastAsia="宋体"/>
                <w:sz w:val="18"/>
              </w:rPr>
              <w:t>类／第118</w:t>
            </w:r>
            <w:r>
              <w:rPr>
                <w:rFonts w:eastAsia="宋体"/>
                <w:sz w:val="18"/>
              </w:rPr>
              <w:sym w:font="Symbol" w:char="F07E"/>
            </w:r>
            <w:r>
              <w:rPr>
                <w:rFonts w:hint="eastAsia" w:eastAsia="宋体"/>
                <w:sz w:val="18"/>
              </w:rPr>
              <w:t>125行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eastAsia="宋体"/>
                <w:sz w:val="18"/>
              </w:rPr>
              <w:t>影像</w:t>
            </w:r>
            <w:r>
              <w:rPr>
                <w:rFonts w:hint="eastAsia" w:eastAsia="宋体"/>
                <w:sz w:val="18"/>
              </w:rPr>
              <w:t>类型</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imageTypes</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imgTypes</w:t>
            </w:r>
          </w:p>
        </w:tc>
        <w:tc>
          <w:tcPr>
            <w:tcW w:w="2027" w:type="dxa"/>
            <w:vAlign w:val="center"/>
          </w:tcPr>
          <w:p>
            <w:pPr>
              <w:keepNext/>
              <w:adjustRightInd w:val="0"/>
              <w:snapToGrid w:val="0"/>
              <w:spacing w:before="50" w:after="50" w:line="240" w:lineRule="auto"/>
              <w:jc w:val="center"/>
              <w:rPr>
                <w:rFonts w:eastAsia="宋体"/>
                <w:sz w:val="18"/>
              </w:rPr>
            </w:pPr>
            <w:r>
              <w:rPr>
                <w:rFonts w:eastAsia="宋体"/>
                <w:sz w:val="18"/>
              </w:rPr>
              <w:t>影像</w:t>
            </w:r>
            <w:r>
              <w:rPr>
                <w:rFonts w:hint="eastAsia" w:eastAsia="宋体"/>
                <w:sz w:val="18"/>
              </w:rPr>
              <w:t>传感器</w:t>
            </w:r>
            <w:r>
              <w:rPr>
                <w:rFonts w:eastAsia="宋体"/>
                <w:sz w:val="18"/>
              </w:rPr>
              <w:t>的</w:t>
            </w:r>
            <w:r>
              <w:rPr>
                <w:rFonts w:hint="eastAsia" w:eastAsia="宋体"/>
                <w:sz w:val="18"/>
              </w:rPr>
              <w:t>类型,如QuickBrid、航摄等</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M</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eastAsia="宋体"/>
                <w:sz w:val="18"/>
              </w:rPr>
              <w:t>影像</w:t>
            </w:r>
            <w:r>
              <w:rPr>
                <w:rFonts w:hint="eastAsia" w:eastAsia="宋体"/>
                <w:sz w:val="18"/>
              </w:rPr>
              <w:t>波段</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imageSpectral</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imgSpec</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影像的</w:t>
            </w:r>
            <w:r>
              <w:rPr>
                <w:rFonts w:eastAsia="宋体"/>
                <w:sz w:val="18"/>
              </w:rPr>
              <w:t>波段信息</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hint="eastAsia" w:eastAsia="宋体"/>
                <w:sz w:val="18"/>
              </w:rPr>
              <w:t>空间分辨率</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spatialResolution</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spaRes</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影像的空间分辨率（对应不同的波段）</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M</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N</w:t>
            </w:r>
          </w:p>
        </w:tc>
        <w:tc>
          <w:tcPr>
            <w:tcW w:w="957" w:type="dxa"/>
            <w:vAlign w:val="center"/>
          </w:tcPr>
          <w:p>
            <w:pPr>
              <w:keepNext/>
              <w:adjustRightInd w:val="0"/>
              <w:snapToGrid w:val="0"/>
              <w:spacing w:before="50" w:after="50" w:line="240" w:lineRule="auto"/>
              <w:jc w:val="center"/>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hint="eastAsia" w:eastAsia="宋体"/>
                <w:sz w:val="18"/>
              </w:rPr>
              <w:t>摄影时间</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imagingDate</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imgDate</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说明影像的摄取时间</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N</w:t>
            </w:r>
          </w:p>
        </w:tc>
        <w:tc>
          <w:tcPr>
            <w:tcW w:w="957" w:type="dxa"/>
            <w:vAlign w:val="center"/>
          </w:tcPr>
          <w:p>
            <w:pPr>
              <w:keepNext/>
              <w:adjustRightInd w:val="0"/>
              <w:snapToGrid w:val="0"/>
              <w:spacing w:before="50" w:after="50" w:line="240" w:lineRule="auto"/>
              <w:jc w:val="center"/>
              <w:rPr>
                <w:rFonts w:eastAsia="宋体"/>
                <w:sz w:val="18"/>
              </w:rPr>
            </w:pPr>
            <w:r>
              <w:rPr>
                <w:rFonts w:hint="eastAsia" w:eastAsia="宋体"/>
                <w:sz w:val="18"/>
              </w:rPr>
              <w:t>日期型／CCYYMMDD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hint="eastAsia" w:eastAsia="宋体"/>
                <w:sz w:val="18"/>
              </w:rPr>
              <w:t>摄影状况</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imagingCondition</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imgCond</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影像获取的质量状况</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hint="eastAsia" w:eastAsia="宋体"/>
                <w:sz w:val="18"/>
              </w:rPr>
              <w:t>类／摄影条件和影像质量（表C.0.10）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hint="eastAsia" w:eastAsia="宋体"/>
                <w:sz w:val="18"/>
              </w:rPr>
              <w:t>影像质量</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imageQuality</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imgQual</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影像质量的情况</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hint="eastAsia" w:eastAsia="宋体"/>
                <w:sz w:val="18"/>
              </w:rPr>
              <w:t>类／摄影条件和影像质量（表C.0.10）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tcBorders>
              <w:bottom w:val="single" w:color="auto" w:sz="4" w:space="0"/>
            </w:tcBorders>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tcBorders>
              <w:bottom w:val="single" w:color="auto" w:sz="4" w:space="0"/>
            </w:tcBorders>
            <w:vAlign w:val="center"/>
          </w:tcPr>
          <w:p>
            <w:pPr>
              <w:keepNext/>
              <w:adjustRightInd w:val="0"/>
              <w:snapToGrid w:val="0"/>
              <w:spacing w:before="50" w:after="50" w:line="240" w:lineRule="auto"/>
              <w:jc w:val="center"/>
              <w:rPr>
                <w:rFonts w:eastAsia="宋体"/>
                <w:sz w:val="18"/>
              </w:rPr>
            </w:pPr>
            <w:r>
              <w:rPr>
                <w:rFonts w:hint="eastAsia" w:eastAsia="宋体"/>
                <w:sz w:val="18"/>
              </w:rPr>
              <w:t>云斑覆盖比例</w:t>
            </w:r>
          </w:p>
        </w:tc>
        <w:tc>
          <w:tcPr>
            <w:tcW w:w="2126"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cloudCoverPercentage</w:t>
            </w:r>
          </w:p>
        </w:tc>
        <w:tc>
          <w:tcPr>
            <w:tcW w:w="1134" w:type="dxa"/>
            <w:tcBorders>
              <w:bottom w:val="single" w:color="auto" w:sz="4" w:space="0"/>
            </w:tcBorders>
            <w:vAlign w:val="center"/>
          </w:tcPr>
          <w:p>
            <w:pPr>
              <w:keepNext/>
              <w:adjustRightInd w:val="0"/>
              <w:snapToGrid w:val="0"/>
              <w:spacing w:beforeLines="50" w:afterLines="50" w:line="240" w:lineRule="auto"/>
              <w:jc w:val="center"/>
              <w:rPr>
                <w:rFonts w:eastAsia="宋体"/>
                <w:sz w:val="18"/>
              </w:rPr>
            </w:pPr>
            <w:r>
              <w:rPr>
                <w:rFonts w:hint="eastAsia" w:eastAsia="宋体"/>
                <w:sz w:val="18"/>
              </w:rPr>
              <w:t>cloudCovPer</w:t>
            </w:r>
          </w:p>
        </w:tc>
        <w:tc>
          <w:tcPr>
            <w:tcW w:w="2027" w:type="dxa"/>
            <w:tcBorders>
              <w:bottom w:val="single" w:color="auto" w:sz="4" w:space="0"/>
            </w:tcBorders>
            <w:vAlign w:val="center"/>
          </w:tcPr>
          <w:p>
            <w:pPr>
              <w:keepNext/>
              <w:adjustRightInd w:val="0"/>
              <w:snapToGrid w:val="0"/>
              <w:spacing w:before="50" w:after="50" w:line="240" w:lineRule="auto"/>
              <w:jc w:val="center"/>
              <w:rPr>
                <w:rFonts w:eastAsia="宋体"/>
                <w:sz w:val="18"/>
              </w:rPr>
            </w:pPr>
            <w:r>
              <w:rPr>
                <w:rFonts w:hint="eastAsia" w:eastAsia="宋体"/>
                <w:sz w:val="18"/>
              </w:rPr>
              <w:t>数据集被云斑遮挡的范围百分比</w:t>
            </w:r>
          </w:p>
        </w:tc>
        <w:tc>
          <w:tcPr>
            <w:tcW w:w="993" w:type="dxa"/>
            <w:tcBorders>
              <w:bottom w:val="single" w:color="auto" w:sz="4" w:space="0"/>
            </w:tcBorders>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tcBorders>
              <w:bottom w:val="single" w:color="auto" w:sz="4" w:space="0"/>
            </w:tcBorders>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tcBorders>
              <w:bottom w:val="single" w:color="auto" w:sz="4" w:space="0"/>
            </w:tcBorders>
            <w:vAlign w:val="center"/>
          </w:tcPr>
          <w:p>
            <w:pPr>
              <w:keepNext/>
              <w:adjustRightInd w:val="0"/>
              <w:snapToGrid w:val="0"/>
              <w:spacing w:before="50" w:after="50" w:line="240" w:lineRule="auto"/>
              <w:jc w:val="center"/>
              <w:rPr>
                <w:rFonts w:eastAsia="宋体"/>
                <w:sz w:val="18"/>
              </w:rPr>
            </w:pPr>
            <w:r>
              <w:rPr>
                <w:rFonts w:hint="eastAsia" w:eastAsia="宋体"/>
                <w:sz w:val="18"/>
              </w:rPr>
              <w:t>实型／0.0</w:t>
            </w:r>
            <w:r>
              <w:rPr>
                <w:rFonts w:hint="eastAsia" w:eastAsia="宋体"/>
                <w:sz w:val="18"/>
              </w:rPr>
              <w:sym w:font="Symbol" w:char="F07E"/>
            </w:r>
            <w:r>
              <w:rPr>
                <w:rFonts w:hint="eastAsia" w:eastAsia="宋体"/>
                <w:sz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hint="eastAsia" w:eastAsia="宋体"/>
                <w:sz w:val="18"/>
              </w:rPr>
              <w:t>处理等级</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processingLevel</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procLevel</w:t>
            </w:r>
          </w:p>
        </w:tc>
        <w:tc>
          <w:tcPr>
            <w:tcW w:w="2027" w:type="dxa"/>
            <w:vAlign w:val="center"/>
          </w:tcPr>
          <w:p>
            <w:pPr>
              <w:keepNext/>
              <w:adjustRightInd w:val="0"/>
              <w:snapToGrid w:val="0"/>
              <w:spacing w:before="50" w:after="50" w:line="240" w:lineRule="auto"/>
              <w:jc w:val="center"/>
              <w:rPr>
                <w:rFonts w:eastAsia="宋体"/>
                <w:sz w:val="18"/>
              </w:rPr>
            </w:pPr>
            <w:r>
              <w:rPr>
                <w:rFonts w:hint="eastAsia" w:eastAsia="宋体"/>
                <w:sz w:val="18"/>
              </w:rPr>
              <w:t>影像处理的等级</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hint="eastAsia" w:eastAsia="宋体"/>
                <w:sz w:val="18"/>
              </w:rPr>
              <w:t>类／影像处理等级（表C.0.11）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shd w:val="clear" w:color="auto" w:fill="D9D9D9"/>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shd w:val="clear" w:color="auto" w:fill="D9D9D9"/>
            <w:vAlign w:val="center"/>
          </w:tcPr>
          <w:p>
            <w:pPr>
              <w:keepNext/>
              <w:adjustRightInd w:val="0"/>
              <w:snapToGrid w:val="0"/>
              <w:spacing w:before="50" w:after="50" w:line="240" w:lineRule="auto"/>
              <w:jc w:val="center"/>
              <w:rPr>
                <w:rFonts w:eastAsia="宋体"/>
                <w:sz w:val="18"/>
              </w:rPr>
            </w:pPr>
            <w:r>
              <w:rPr>
                <w:rFonts w:eastAsia="宋体"/>
                <w:sz w:val="18"/>
              </w:rPr>
              <w:t>MD_格网说明</w:t>
            </w:r>
          </w:p>
        </w:tc>
        <w:tc>
          <w:tcPr>
            <w:tcW w:w="2126" w:type="dxa"/>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MD_GridDescription</w:t>
            </w:r>
          </w:p>
        </w:tc>
        <w:tc>
          <w:tcPr>
            <w:tcW w:w="1134" w:type="dxa"/>
            <w:shd w:val="clear" w:color="auto" w:fill="D9D9D9"/>
            <w:vAlign w:val="center"/>
          </w:tcPr>
          <w:p>
            <w:pPr>
              <w:keepNext/>
              <w:adjustRightInd w:val="0"/>
              <w:snapToGrid w:val="0"/>
              <w:spacing w:beforeLines="50" w:afterLines="50" w:line="240" w:lineRule="auto"/>
              <w:jc w:val="center"/>
              <w:rPr>
                <w:rFonts w:eastAsia="宋体"/>
                <w:sz w:val="18"/>
              </w:rPr>
            </w:pPr>
            <w:r>
              <w:rPr>
                <w:rFonts w:eastAsia="宋体"/>
                <w:sz w:val="18"/>
              </w:rPr>
              <w:t>GridDesc</w:t>
            </w:r>
          </w:p>
        </w:tc>
        <w:tc>
          <w:tcPr>
            <w:tcW w:w="2027" w:type="dxa"/>
            <w:shd w:val="clear" w:color="auto" w:fill="D9D9D9"/>
            <w:vAlign w:val="center"/>
          </w:tcPr>
          <w:p>
            <w:pPr>
              <w:keepNext/>
              <w:adjustRightInd w:val="0"/>
              <w:snapToGrid w:val="0"/>
              <w:spacing w:before="50" w:after="50" w:line="240" w:lineRule="auto"/>
              <w:jc w:val="center"/>
              <w:rPr>
                <w:rFonts w:eastAsia="宋体"/>
                <w:sz w:val="18"/>
              </w:rPr>
            </w:pPr>
            <w:r>
              <w:rPr>
                <w:rFonts w:eastAsia="宋体"/>
                <w:sz w:val="18"/>
              </w:rPr>
              <w:t>有关格网数据的格网单元信息</w:t>
            </w:r>
          </w:p>
        </w:tc>
        <w:tc>
          <w:tcPr>
            <w:tcW w:w="993" w:type="dxa"/>
            <w:shd w:val="clear" w:color="auto" w:fill="D9D9D9"/>
            <w:vAlign w:val="center"/>
          </w:tcPr>
          <w:p>
            <w:pPr>
              <w:keepNext/>
              <w:adjustRightInd w:val="0"/>
              <w:snapToGrid w:val="0"/>
              <w:spacing w:before="50" w:after="50" w:line="240" w:lineRule="auto"/>
              <w:jc w:val="center"/>
              <w:rPr>
                <w:rFonts w:eastAsia="宋体"/>
                <w:sz w:val="18"/>
              </w:rPr>
            </w:pPr>
            <w:r>
              <w:rPr>
                <w:rFonts w:eastAsia="宋体"/>
                <w:sz w:val="18"/>
              </w:rPr>
              <w:t>C</w:t>
            </w:r>
            <w:r>
              <w:rPr>
                <w:rFonts w:hint="eastAsia" w:eastAsia="宋体"/>
                <w:sz w:val="18"/>
              </w:rPr>
              <w:t>／</w:t>
            </w:r>
            <w:r>
              <w:rPr>
                <w:rFonts w:eastAsia="宋体"/>
                <w:sz w:val="18"/>
              </w:rPr>
              <w:t>是格网数据时</w:t>
            </w:r>
          </w:p>
        </w:tc>
        <w:tc>
          <w:tcPr>
            <w:tcW w:w="850" w:type="dxa"/>
            <w:shd w:val="clear" w:color="auto" w:fill="D9D9D9"/>
            <w:vAlign w:val="center"/>
          </w:tcPr>
          <w:p>
            <w:pPr>
              <w:pStyle w:val="94"/>
              <w:keepNext/>
              <w:adjustRightInd w:val="0"/>
              <w:snapToGrid w:val="0"/>
              <w:spacing w:beforeLines="50" w:afterLines="50" w:line="240" w:lineRule="auto"/>
              <w:jc w:val="center"/>
              <w:rPr>
                <w:sz w:val="18"/>
              </w:rPr>
            </w:pPr>
            <w:r>
              <w:rPr>
                <w:sz w:val="18"/>
              </w:rPr>
              <w:t>使用参照对象的最大出现次数</w:t>
            </w:r>
          </w:p>
        </w:tc>
        <w:tc>
          <w:tcPr>
            <w:tcW w:w="957" w:type="dxa"/>
            <w:shd w:val="clear" w:color="auto" w:fill="D9D9D9"/>
            <w:vAlign w:val="center"/>
          </w:tcPr>
          <w:p>
            <w:pPr>
              <w:keepNext/>
              <w:adjustRightInd w:val="0"/>
              <w:snapToGrid w:val="0"/>
              <w:spacing w:before="50" w:after="50" w:line="240" w:lineRule="auto"/>
              <w:jc w:val="center"/>
              <w:rPr>
                <w:rFonts w:eastAsia="宋体"/>
                <w:sz w:val="18"/>
              </w:rPr>
            </w:pPr>
            <w:r>
              <w:rPr>
                <w:rFonts w:hint="eastAsia" w:eastAsia="宋体"/>
                <w:sz w:val="18"/>
              </w:rPr>
              <w:t>类／第127</w:t>
            </w:r>
            <w:r>
              <w:rPr>
                <w:rFonts w:eastAsia="宋体"/>
                <w:sz w:val="18"/>
              </w:rPr>
              <w:sym w:font="Symbol" w:char="F07E"/>
            </w:r>
            <w:r>
              <w:rPr>
                <w:rFonts w:hint="eastAsia" w:eastAsia="宋体"/>
                <w:sz w:val="18"/>
              </w:rPr>
              <w:t>132行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50" w:after="50" w:line="240" w:lineRule="auto"/>
              <w:ind w:firstLineChars="0"/>
              <w:jc w:val="center"/>
              <w:rPr>
                <w:rFonts w:eastAsia="宋体"/>
                <w:sz w:val="18"/>
              </w:rPr>
            </w:pPr>
          </w:p>
        </w:tc>
        <w:tc>
          <w:tcPr>
            <w:tcW w:w="1091" w:type="dxa"/>
            <w:vAlign w:val="center"/>
          </w:tcPr>
          <w:p>
            <w:pPr>
              <w:keepNext/>
              <w:adjustRightInd w:val="0"/>
              <w:snapToGrid w:val="0"/>
              <w:spacing w:before="50" w:after="50" w:line="240" w:lineRule="auto"/>
              <w:jc w:val="center"/>
              <w:rPr>
                <w:rFonts w:eastAsia="宋体"/>
                <w:sz w:val="18"/>
              </w:rPr>
            </w:pPr>
            <w:r>
              <w:rPr>
                <w:rFonts w:eastAsia="宋体"/>
                <w:sz w:val="18"/>
              </w:rPr>
              <w:t>格网</w:t>
            </w:r>
            <w:r>
              <w:rPr>
                <w:rFonts w:hint="eastAsia" w:eastAsia="宋体"/>
                <w:sz w:val="18"/>
              </w:rPr>
              <w:t>单元尺寸</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gridSize</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gridSize</w:t>
            </w:r>
          </w:p>
        </w:tc>
        <w:tc>
          <w:tcPr>
            <w:tcW w:w="2027" w:type="dxa"/>
            <w:vAlign w:val="center"/>
          </w:tcPr>
          <w:p>
            <w:pPr>
              <w:keepNext/>
              <w:adjustRightInd w:val="0"/>
              <w:snapToGrid w:val="0"/>
              <w:spacing w:before="50" w:after="50" w:line="240" w:lineRule="auto"/>
              <w:jc w:val="center"/>
              <w:rPr>
                <w:rFonts w:eastAsia="宋体"/>
                <w:sz w:val="18"/>
              </w:rPr>
            </w:pPr>
            <w:r>
              <w:rPr>
                <w:rFonts w:eastAsia="宋体"/>
                <w:sz w:val="18"/>
              </w:rPr>
              <w:t>说明格网数据</w:t>
            </w:r>
            <w:r>
              <w:rPr>
                <w:rFonts w:hint="eastAsia" w:eastAsia="宋体"/>
                <w:sz w:val="18"/>
              </w:rPr>
              <w:t>的</w:t>
            </w:r>
            <w:r>
              <w:rPr>
                <w:rFonts w:eastAsia="宋体"/>
                <w:sz w:val="18"/>
              </w:rPr>
              <w:t>格网</w:t>
            </w:r>
            <w:r>
              <w:rPr>
                <w:rFonts w:hint="eastAsia" w:eastAsia="宋体"/>
                <w:sz w:val="18"/>
              </w:rPr>
              <w:t>单元</w:t>
            </w:r>
            <w:r>
              <w:rPr>
                <w:rFonts w:eastAsia="宋体"/>
                <w:sz w:val="18"/>
              </w:rPr>
              <w:t>尺寸</w:t>
            </w:r>
            <w:r>
              <w:rPr>
                <w:rFonts w:hint="eastAsia" w:eastAsia="宋体"/>
                <w:sz w:val="18"/>
              </w:rPr>
              <w:t>大小</w:t>
            </w:r>
          </w:p>
        </w:tc>
        <w:tc>
          <w:tcPr>
            <w:tcW w:w="993" w:type="dxa"/>
            <w:vAlign w:val="center"/>
          </w:tcPr>
          <w:p>
            <w:pPr>
              <w:keepNext/>
              <w:adjustRightInd w:val="0"/>
              <w:snapToGrid w:val="0"/>
              <w:spacing w:before="50" w:after="50" w:line="240" w:lineRule="auto"/>
              <w:jc w:val="center"/>
              <w:rPr>
                <w:rFonts w:eastAsia="宋体"/>
                <w:sz w:val="18"/>
              </w:rPr>
            </w:pPr>
            <w:r>
              <w:rPr>
                <w:rFonts w:hint="eastAsia" w:eastAsia="宋体"/>
                <w:sz w:val="18"/>
              </w:rPr>
              <w:t>M</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keepNext/>
              <w:adjustRightInd w:val="0"/>
              <w:snapToGrid w:val="0"/>
              <w:spacing w:before="50" w:after="50" w:line="240" w:lineRule="auto"/>
              <w:jc w:val="center"/>
              <w:rPr>
                <w:rFonts w:eastAsia="宋体"/>
                <w:sz w:val="18"/>
              </w:rPr>
            </w:pPr>
            <w:r>
              <w:rPr>
                <w:rFonts w:hint="eastAsia" w:eastAsia="宋体"/>
                <w:sz w:val="18"/>
              </w:rPr>
              <w:t>实型／数值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内容类型</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contentType</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contTyp</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说明格网数据格网值</w:t>
            </w:r>
            <w:r>
              <w:rPr>
                <w:rFonts w:hint="eastAsia" w:eastAsia="宋体"/>
                <w:sz w:val="18"/>
              </w:rPr>
              <w:t>表示的信息类型,如高程、人口数等</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pStyle w:val="94"/>
              <w:keepNext/>
              <w:adjustRightInd w:val="0"/>
              <w:snapToGrid w:val="0"/>
              <w:spacing w:beforeLines="50" w:afterLines="50" w:line="240" w:lineRule="auto"/>
              <w:jc w:val="center"/>
              <w:rPr>
                <w:sz w:val="18"/>
              </w:rPr>
            </w:pPr>
            <w:r>
              <w:rPr>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color w:val="000000"/>
                <w:sz w:val="18"/>
              </w:rPr>
            </w:pPr>
          </w:p>
        </w:tc>
        <w:tc>
          <w:tcPr>
            <w:tcW w:w="1091" w:type="dxa"/>
            <w:vAlign w:val="center"/>
          </w:tcPr>
          <w:p>
            <w:pPr>
              <w:keepNext/>
              <w:adjustRightInd w:val="0"/>
              <w:snapToGrid w:val="0"/>
              <w:spacing w:beforeLines="50" w:afterLines="50" w:line="240" w:lineRule="auto"/>
              <w:jc w:val="center"/>
              <w:rPr>
                <w:rFonts w:eastAsia="宋体"/>
                <w:color w:val="000000"/>
                <w:sz w:val="18"/>
              </w:rPr>
            </w:pPr>
            <w:r>
              <w:rPr>
                <w:rFonts w:hint="eastAsia" w:eastAsia="宋体"/>
                <w:color w:val="000000"/>
                <w:sz w:val="18"/>
              </w:rPr>
              <w:t>格网定位方式</w:t>
            </w:r>
          </w:p>
        </w:tc>
        <w:tc>
          <w:tcPr>
            <w:tcW w:w="2126" w:type="dxa"/>
            <w:vAlign w:val="center"/>
          </w:tcPr>
          <w:p>
            <w:pPr>
              <w:keepNext/>
              <w:adjustRightInd w:val="0"/>
              <w:snapToGrid w:val="0"/>
              <w:spacing w:beforeLines="50" w:afterLines="50" w:line="240" w:lineRule="auto"/>
              <w:jc w:val="center"/>
              <w:rPr>
                <w:rFonts w:eastAsia="宋体"/>
                <w:color w:val="000000"/>
                <w:sz w:val="18"/>
              </w:rPr>
            </w:pPr>
            <w:r>
              <w:rPr>
                <w:rFonts w:hint="eastAsia" w:eastAsia="宋体"/>
                <w:color w:val="000000"/>
                <w:sz w:val="18"/>
              </w:rPr>
              <w:t>gridPositioning</w:t>
            </w:r>
          </w:p>
        </w:tc>
        <w:tc>
          <w:tcPr>
            <w:tcW w:w="1134" w:type="dxa"/>
            <w:vAlign w:val="center"/>
          </w:tcPr>
          <w:p>
            <w:pPr>
              <w:keepNext/>
              <w:adjustRightInd w:val="0"/>
              <w:snapToGrid w:val="0"/>
              <w:spacing w:beforeLines="50" w:afterLines="50" w:line="240" w:lineRule="auto"/>
              <w:jc w:val="center"/>
              <w:rPr>
                <w:rFonts w:eastAsia="宋体"/>
                <w:color w:val="000000"/>
                <w:sz w:val="18"/>
              </w:rPr>
            </w:pPr>
            <w:r>
              <w:rPr>
                <w:rFonts w:hint="eastAsia" w:eastAsia="宋体"/>
                <w:color w:val="000000"/>
                <w:sz w:val="18"/>
              </w:rPr>
              <w:t>gridPosi</w:t>
            </w:r>
          </w:p>
        </w:tc>
        <w:tc>
          <w:tcPr>
            <w:tcW w:w="2027" w:type="dxa"/>
            <w:vAlign w:val="center"/>
          </w:tcPr>
          <w:p>
            <w:pPr>
              <w:keepNext/>
              <w:adjustRightInd w:val="0"/>
              <w:snapToGrid w:val="0"/>
              <w:spacing w:beforeLines="50" w:afterLines="50" w:line="240" w:lineRule="auto"/>
              <w:jc w:val="center"/>
              <w:rPr>
                <w:rFonts w:eastAsia="宋体"/>
                <w:color w:val="000000"/>
                <w:sz w:val="18"/>
              </w:rPr>
            </w:pPr>
            <w:r>
              <w:rPr>
                <w:rFonts w:hint="eastAsia" w:eastAsia="宋体"/>
                <w:color w:val="000000"/>
                <w:sz w:val="18"/>
              </w:rPr>
              <w:t>说明格网数据的定位点</w:t>
            </w:r>
          </w:p>
        </w:tc>
        <w:tc>
          <w:tcPr>
            <w:tcW w:w="993" w:type="dxa"/>
            <w:vAlign w:val="center"/>
          </w:tcPr>
          <w:p>
            <w:pPr>
              <w:keepNext/>
              <w:adjustRightInd w:val="0"/>
              <w:snapToGrid w:val="0"/>
              <w:spacing w:beforeLines="50" w:afterLines="50" w:line="240" w:lineRule="auto"/>
              <w:jc w:val="center"/>
              <w:rPr>
                <w:rFonts w:eastAsia="宋体"/>
                <w:color w:val="000000"/>
                <w:sz w:val="18"/>
              </w:rPr>
            </w:pPr>
            <w:r>
              <w:rPr>
                <w:rFonts w:hint="eastAsia" w:eastAsia="宋体"/>
                <w:color w:val="000000"/>
                <w:sz w:val="18"/>
              </w:rPr>
              <w:t>M</w:t>
            </w:r>
          </w:p>
        </w:tc>
        <w:tc>
          <w:tcPr>
            <w:tcW w:w="850" w:type="dxa"/>
            <w:vAlign w:val="center"/>
          </w:tcPr>
          <w:p>
            <w:pPr>
              <w:pStyle w:val="94"/>
              <w:keepNext/>
              <w:adjustRightInd w:val="0"/>
              <w:snapToGrid w:val="0"/>
              <w:spacing w:beforeLines="50" w:afterLines="50" w:line="240" w:lineRule="auto"/>
              <w:jc w:val="center"/>
              <w:rPr>
                <w:color w:val="000000"/>
                <w:sz w:val="18"/>
              </w:rPr>
            </w:pPr>
            <w:r>
              <w:rPr>
                <w:rFonts w:hint="eastAsia"/>
                <w:color w:val="000000"/>
                <w:sz w:val="18"/>
              </w:rPr>
              <w:t>1</w:t>
            </w:r>
          </w:p>
        </w:tc>
        <w:tc>
          <w:tcPr>
            <w:tcW w:w="957" w:type="dxa"/>
            <w:vAlign w:val="center"/>
          </w:tcPr>
          <w:p>
            <w:pPr>
              <w:pStyle w:val="94"/>
              <w:keepNext/>
              <w:adjustRightInd w:val="0"/>
              <w:snapToGrid w:val="0"/>
              <w:spacing w:beforeLines="50" w:afterLines="50" w:line="240" w:lineRule="auto"/>
              <w:jc w:val="center"/>
              <w:rPr>
                <w:color w:val="000000"/>
                <w:sz w:val="18"/>
              </w:rPr>
            </w:pPr>
            <w:r>
              <w:rPr>
                <w:rFonts w:hint="eastAsia"/>
                <w:color w:val="000000"/>
                <w:sz w:val="18"/>
              </w:rPr>
              <w:t>类/格网定位方式（表C</w:t>
            </w:r>
            <w:r>
              <w:rPr>
                <w:rFonts w:hint="eastAsia"/>
                <w:sz w:val="18"/>
              </w:rPr>
              <w:t>.0</w:t>
            </w:r>
            <w:r>
              <w:rPr>
                <w:rFonts w:hint="eastAsia"/>
                <w:color w:val="000000"/>
                <w:sz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格网类型</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gridType</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gridTyp</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说明格网数据</w:t>
            </w:r>
            <w:r>
              <w:rPr>
                <w:rFonts w:hint="eastAsia" w:eastAsia="宋体"/>
                <w:sz w:val="18"/>
              </w:rPr>
              <w:t>的</w:t>
            </w:r>
            <w:r>
              <w:rPr>
                <w:rFonts w:eastAsia="宋体"/>
                <w:sz w:val="18"/>
              </w:rPr>
              <w:t>格网</w:t>
            </w:r>
            <w:r>
              <w:rPr>
                <w:rFonts w:hint="eastAsia" w:eastAsia="宋体"/>
                <w:sz w:val="18"/>
              </w:rPr>
              <w:t>类型,如矩形格网、TIN等</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C／格网为非正方形格网时</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pStyle w:val="94"/>
              <w:keepNext/>
              <w:adjustRightInd w:val="0"/>
              <w:snapToGrid w:val="0"/>
              <w:spacing w:beforeLines="50" w:afterLines="50" w:line="240" w:lineRule="auto"/>
              <w:jc w:val="center"/>
              <w:rPr>
                <w:sz w:val="18"/>
              </w:rPr>
            </w:pPr>
            <w:r>
              <w:rPr>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附加说明</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additionalDescription</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addDesc</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说明格网数据</w:t>
            </w:r>
            <w:r>
              <w:rPr>
                <w:rFonts w:hint="eastAsia" w:eastAsia="宋体"/>
                <w:sz w:val="18"/>
              </w:rPr>
              <w:t>的尺寸大小或尺寸范围等</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C／格网为非正方形格网时</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pStyle w:val="94"/>
              <w:keepNext/>
              <w:adjustRightInd w:val="0"/>
              <w:snapToGrid w:val="0"/>
              <w:spacing w:beforeLines="50" w:afterLines="50" w:line="240" w:lineRule="auto"/>
              <w:jc w:val="center"/>
              <w:rPr>
                <w:sz w:val="18"/>
              </w:rPr>
            </w:pPr>
            <w:r>
              <w:rPr>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jc w:val="center"/>
              <w:rPr>
                <w:rFonts w:eastAsia="宋体"/>
                <w:sz w:val="18"/>
              </w:rPr>
            </w:pP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格网量纲</w:t>
            </w:r>
          </w:p>
        </w:tc>
        <w:tc>
          <w:tcPr>
            <w:tcW w:w="2126"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gridDimension</w:t>
            </w:r>
          </w:p>
        </w:tc>
        <w:tc>
          <w:tcPr>
            <w:tcW w:w="1134"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gridDim</w:t>
            </w:r>
          </w:p>
        </w:tc>
        <w:tc>
          <w:tcPr>
            <w:tcW w:w="2027" w:type="dxa"/>
            <w:vAlign w:val="center"/>
          </w:tcPr>
          <w:p>
            <w:pPr>
              <w:keepNext/>
              <w:adjustRightInd w:val="0"/>
              <w:snapToGrid w:val="0"/>
              <w:spacing w:beforeLines="50" w:afterLines="50" w:line="240" w:lineRule="auto"/>
              <w:jc w:val="center"/>
              <w:rPr>
                <w:rFonts w:eastAsia="宋体"/>
                <w:sz w:val="18"/>
              </w:rPr>
            </w:pPr>
            <w:r>
              <w:rPr>
                <w:rFonts w:eastAsia="宋体"/>
                <w:sz w:val="18"/>
              </w:rPr>
              <w:t>说明格网数据格网尺寸</w:t>
            </w:r>
            <w:r>
              <w:rPr>
                <w:rFonts w:hint="eastAsia" w:eastAsia="宋体"/>
                <w:sz w:val="18"/>
              </w:rPr>
              <w:t>的</w:t>
            </w:r>
            <w:r>
              <w:rPr>
                <w:rFonts w:eastAsia="宋体"/>
                <w:sz w:val="18"/>
              </w:rPr>
              <w:t>单位</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O</w:t>
            </w:r>
          </w:p>
        </w:tc>
        <w:tc>
          <w:tcPr>
            <w:tcW w:w="850" w:type="dxa"/>
            <w:vAlign w:val="center"/>
          </w:tcPr>
          <w:p>
            <w:pPr>
              <w:pStyle w:val="94"/>
              <w:keepNext/>
              <w:adjustRightInd w:val="0"/>
              <w:snapToGrid w:val="0"/>
              <w:spacing w:beforeLines="50" w:afterLines="50" w:line="240" w:lineRule="auto"/>
              <w:jc w:val="center"/>
              <w:rPr>
                <w:sz w:val="18"/>
              </w:rPr>
            </w:pPr>
            <w:r>
              <w:rPr>
                <w:rFonts w:hint="eastAsia"/>
                <w:sz w:val="18"/>
              </w:rPr>
              <w:t>1</w:t>
            </w:r>
          </w:p>
        </w:tc>
        <w:tc>
          <w:tcPr>
            <w:tcW w:w="957" w:type="dxa"/>
            <w:vAlign w:val="center"/>
          </w:tcPr>
          <w:p>
            <w:pPr>
              <w:pStyle w:val="94"/>
              <w:keepNext/>
              <w:adjustRightInd w:val="0"/>
              <w:snapToGrid w:val="0"/>
              <w:spacing w:beforeLines="50" w:afterLines="50" w:line="240" w:lineRule="auto"/>
              <w:jc w:val="center"/>
              <w:rPr>
                <w:sz w:val="18"/>
              </w:rPr>
            </w:pPr>
            <w:r>
              <w:rPr>
                <w:sz w:val="18"/>
              </w:rPr>
              <w:t>字符串／自由文本</w:t>
            </w:r>
          </w:p>
        </w:tc>
      </w:tr>
    </w:tbl>
    <w:p>
      <w:pPr>
        <w:pStyle w:val="94"/>
        <w:keepNext/>
        <w:adjustRightInd w:val="0"/>
        <w:snapToGrid w:val="0"/>
        <w:rPr>
          <w:sz w:val="24"/>
        </w:rPr>
      </w:pPr>
    </w:p>
    <w:p>
      <w:pPr>
        <w:pStyle w:val="94"/>
        <w:keepNext/>
        <w:adjustRightInd w:val="0"/>
        <w:snapToGrid w:val="0"/>
        <w:rPr>
          <w:sz w:val="24"/>
        </w:rPr>
      </w:pPr>
      <w:bookmarkStart w:id="169" w:name="_Toc468539475"/>
      <w:bookmarkStart w:id="170" w:name="_Toc469041128"/>
      <w:r>
        <w:rPr>
          <w:b/>
          <w:sz w:val="24"/>
        </w:rPr>
        <w:t>B.</w:t>
      </w:r>
      <w:r>
        <w:rPr>
          <w:rFonts w:hint="eastAsia"/>
          <w:b/>
          <w:sz w:val="24"/>
        </w:rPr>
        <w:t>0.10</w:t>
      </w:r>
      <w:r>
        <w:rPr>
          <w:rFonts w:hint="eastAsia"/>
          <w:sz w:val="24"/>
        </w:rPr>
        <w:t>城市地理空间信息</w:t>
      </w:r>
      <w:r>
        <w:rPr>
          <w:sz w:val="24"/>
        </w:rPr>
        <w:t>元数据中</w:t>
      </w:r>
      <w:r>
        <w:rPr>
          <w:rFonts w:hint="eastAsia"/>
          <w:sz w:val="24"/>
        </w:rPr>
        <w:t>图示表达类目</w:t>
      </w:r>
      <w:r>
        <w:rPr>
          <w:sz w:val="24"/>
        </w:rPr>
        <w:t>信息</w:t>
      </w:r>
      <w:r>
        <w:rPr>
          <w:rFonts w:hint="eastAsia"/>
          <w:sz w:val="24"/>
        </w:rPr>
        <w:t>的数据字典应符合B.0.10的规定。</w:t>
      </w:r>
    </w:p>
    <w:p>
      <w:pPr>
        <w:pStyle w:val="16"/>
        <w:keepNext/>
        <w:jc w:val="center"/>
      </w:pPr>
      <w:r>
        <w:rPr>
          <w:rFonts w:hint="eastAsia"/>
        </w:rPr>
        <w:t>表</w:t>
      </w:r>
      <w:r>
        <w:t>B.</w:t>
      </w:r>
      <w:r>
        <w:rPr>
          <w:rFonts w:hint="eastAsia"/>
        </w:rPr>
        <w:t>0.10图示表达类目</w:t>
      </w:r>
      <w:r>
        <w:t>信息（MD_</w:t>
      </w:r>
      <w:r>
        <w:rPr>
          <w:rFonts w:hint="eastAsia"/>
        </w:rPr>
        <w:t>图示表达类目／MD_ProtrayalCatalogueReference</w:t>
      </w:r>
      <w:r>
        <w:t>）</w:t>
      </w:r>
      <w:bookmarkEnd w:id="169"/>
      <w:bookmarkEnd w:id="170"/>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jc w:val="center"/>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jc w:val="center"/>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jc w:val="center"/>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jc w:val="center"/>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MD_</w:t>
            </w:r>
            <w:r>
              <w:rPr>
                <w:rFonts w:hint="eastAsia" w:eastAsia="宋体"/>
                <w:b/>
                <w:sz w:val="18"/>
              </w:rPr>
              <w:t>图示表达类目</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b/>
                <w:sz w:val="18"/>
              </w:rPr>
              <w:t>MD_</w:t>
            </w:r>
            <w:r>
              <w:rPr>
                <w:rFonts w:hint="eastAsia"/>
                <w:b/>
                <w:sz w:val="18"/>
              </w:rPr>
              <w:t xml:space="preserve"> ProtrayalCatalogueReference</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hint="eastAsia"/>
                <w:b/>
                <w:sz w:val="18"/>
              </w:rPr>
              <w:t>ProtCatalRef</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数据集的</w:t>
            </w:r>
            <w:r>
              <w:rPr>
                <w:rFonts w:hint="eastAsia" w:eastAsia="宋体"/>
                <w:b/>
                <w:sz w:val="18"/>
              </w:rPr>
              <w:t>图示表达类目参照</w:t>
            </w:r>
            <w:r>
              <w:rPr>
                <w:rFonts w:eastAsia="宋体"/>
                <w:b/>
                <w:sz w:val="18"/>
              </w:rPr>
              <w:t>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jc w:val="center"/>
              <w:rPr>
                <w:rFonts w:eastAsia="宋体"/>
                <w:b/>
                <w:sz w:val="18"/>
              </w:rPr>
            </w:pPr>
            <w:r>
              <w:rPr>
                <w:rFonts w:eastAsia="宋体"/>
                <w:b/>
                <w:sz w:val="18"/>
              </w:rPr>
              <w:t>使用参照对象的最大出现次数</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ind w:firstLine="542"/>
              <w:jc w:val="center"/>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10"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标题</w:t>
            </w:r>
          </w:p>
        </w:tc>
        <w:tc>
          <w:tcPr>
            <w:tcW w:w="1984" w:type="dxa"/>
            <w:vAlign w:val="center"/>
          </w:tcPr>
          <w:p>
            <w:pPr>
              <w:keepNext/>
              <w:adjustRightInd w:val="0"/>
              <w:snapToGrid w:val="0"/>
              <w:spacing w:beforeLines="50" w:afterLines="50" w:line="240" w:lineRule="auto"/>
              <w:jc w:val="center"/>
              <w:rPr>
                <w:rFonts w:eastAsia="宋体"/>
                <w:sz w:val="18"/>
              </w:rPr>
            </w:pPr>
            <w:r>
              <w:rPr>
                <w:rFonts w:hint="eastAsia"/>
                <w:sz w:val="18"/>
              </w:rPr>
              <w:t>title</w:t>
            </w: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title</w:t>
            </w:r>
          </w:p>
        </w:tc>
        <w:tc>
          <w:tcPr>
            <w:tcW w:w="231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标题名称</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jc w:val="center"/>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jc w:val="center"/>
              <w:rPr>
                <w:rFonts w:ascii="Times New Roman"/>
                <w:kern w:val="2"/>
                <w:sz w:val="18"/>
              </w:rPr>
            </w:pPr>
          </w:p>
        </w:tc>
        <w:tc>
          <w:tcPr>
            <w:tcW w:w="1010"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样式定义</w:t>
            </w:r>
          </w:p>
        </w:tc>
        <w:tc>
          <w:tcPr>
            <w:tcW w:w="1984" w:type="dxa"/>
            <w:vAlign w:val="center"/>
          </w:tcPr>
          <w:p>
            <w:pPr>
              <w:keepNext/>
              <w:adjustRightInd w:val="0"/>
              <w:snapToGrid w:val="0"/>
              <w:spacing w:beforeLines="50" w:afterLines="50" w:line="240" w:lineRule="auto"/>
              <w:jc w:val="center"/>
              <w:rPr>
                <w:rFonts w:eastAsia="宋体"/>
                <w:sz w:val="18"/>
              </w:rPr>
            </w:pPr>
            <w:r>
              <w:rPr>
                <w:rFonts w:hint="eastAsia"/>
                <w:sz w:val="18"/>
              </w:rPr>
              <w:t>style</w:t>
            </w:r>
          </w:p>
        </w:tc>
        <w:tc>
          <w:tcPr>
            <w:tcW w:w="1091" w:type="dxa"/>
            <w:vAlign w:val="center"/>
          </w:tcPr>
          <w:p>
            <w:pPr>
              <w:keepNext/>
              <w:adjustRightInd w:val="0"/>
              <w:snapToGrid w:val="0"/>
              <w:spacing w:beforeLines="50" w:afterLines="50" w:line="240" w:lineRule="auto"/>
              <w:jc w:val="center"/>
              <w:rPr>
                <w:rFonts w:eastAsia="宋体"/>
                <w:sz w:val="18"/>
              </w:rPr>
            </w:pPr>
            <w:r>
              <w:rPr>
                <w:rFonts w:hint="eastAsia"/>
                <w:sz w:val="18"/>
              </w:rPr>
              <w:t>style</w:t>
            </w:r>
          </w:p>
        </w:tc>
        <w:tc>
          <w:tcPr>
            <w:tcW w:w="2311"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表达样式定义</w:t>
            </w:r>
          </w:p>
        </w:tc>
        <w:tc>
          <w:tcPr>
            <w:tcW w:w="993"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jc w:val="center"/>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jc w:val="center"/>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bl>
    <w:p>
      <w:pPr>
        <w:pStyle w:val="64"/>
        <w:keepNext/>
        <w:widowControl w:val="0"/>
        <w:adjustRightInd w:val="0"/>
        <w:snapToGrid w:val="0"/>
        <w:ind w:left="1626" w:leftChars="-567" w:hanging="3327" w:hangingChars="1381"/>
        <w:jc w:val="center"/>
        <w:rPr>
          <w:rFonts w:ascii="Times New Roman" w:eastAsia="黑体"/>
          <w:b/>
          <w:kern w:val="2"/>
          <w:sz w:val="24"/>
        </w:rPr>
      </w:pPr>
    </w:p>
    <w:p>
      <w:pPr>
        <w:pStyle w:val="94"/>
        <w:keepNext/>
        <w:adjustRightInd w:val="0"/>
        <w:snapToGrid w:val="0"/>
        <w:rPr>
          <w:sz w:val="24"/>
        </w:rPr>
      </w:pPr>
      <w:bookmarkStart w:id="171" w:name="_Toc468539476"/>
      <w:bookmarkStart w:id="172" w:name="_Toc469041129"/>
      <w:r>
        <w:rPr>
          <w:b/>
          <w:sz w:val="24"/>
        </w:rPr>
        <w:t>B.</w:t>
      </w:r>
      <w:r>
        <w:rPr>
          <w:rFonts w:hint="eastAsia"/>
          <w:b/>
          <w:sz w:val="24"/>
        </w:rPr>
        <w:t>0.11</w:t>
      </w:r>
      <w:r>
        <w:rPr>
          <w:rFonts w:hint="eastAsia"/>
          <w:sz w:val="24"/>
        </w:rPr>
        <w:t>城市地理空间信息</w:t>
      </w:r>
      <w:r>
        <w:rPr>
          <w:sz w:val="24"/>
        </w:rPr>
        <w:t>元数据中</w:t>
      </w:r>
      <w:r>
        <w:rPr>
          <w:rFonts w:hint="eastAsia"/>
          <w:sz w:val="24"/>
        </w:rPr>
        <w:t>分发</w:t>
      </w:r>
      <w:r>
        <w:rPr>
          <w:sz w:val="24"/>
        </w:rPr>
        <w:t>信息</w:t>
      </w:r>
      <w:r>
        <w:rPr>
          <w:rFonts w:hint="eastAsia"/>
          <w:sz w:val="24"/>
        </w:rPr>
        <w:t>的数据字典应符合B.0.11的规定。</w:t>
      </w:r>
    </w:p>
    <w:p>
      <w:pPr>
        <w:pStyle w:val="16"/>
        <w:keepNext/>
        <w:jc w:val="center"/>
      </w:pPr>
      <w:r>
        <w:rPr>
          <w:rFonts w:hint="eastAsia"/>
        </w:rPr>
        <w:t>表</w:t>
      </w:r>
      <w:r>
        <w:t>B</w:t>
      </w:r>
      <w:r>
        <w:rPr>
          <w:rFonts w:hint="eastAsia"/>
        </w:rPr>
        <w:t>.0.11</w:t>
      </w:r>
      <w:r>
        <w:t>分发信息（MD_分发</w:t>
      </w:r>
      <w:r>
        <w:rPr>
          <w:rFonts w:hint="eastAsia"/>
        </w:rPr>
        <w:t>／MD_Distribution</w:t>
      </w:r>
      <w:r>
        <w:t>）</w:t>
      </w:r>
      <w:bookmarkEnd w:id="171"/>
      <w:bookmarkEnd w:id="172"/>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MD_分发</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b/>
                <w:sz w:val="18"/>
              </w:rPr>
              <w:t>MD_Distribution</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b/>
                <w:sz w:val="18"/>
              </w:rPr>
              <w:t>Distrib</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数据集的分发方和获取数据集的信息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使用参照对象的最大出现次数</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ind w:firstLine="542"/>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在线资源</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onLineResource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onLineRes</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可以获取数据集的在线资源信息</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N</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类／在线功能（表C.0.13）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订购说明</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orderingInstructions</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ordInst</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分发方提供的一般说明、期限、服务及费用等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10" w:type="dxa"/>
            <w:vAlign w:val="center"/>
          </w:tcPr>
          <w:p>
            <w:pPr>
              <w:keepNext/>
              <w:adjustRightInd w:val="0"/>
              <w:snapToGrid w:val="0"/>
              <w:spacing w:beforeLines="50" w:afterLines="50" w:line="240" w:lineRule="auto"/>
              <w:rPr>
                <w:rFonts w:eastAsia="宋体"/>
                <w:sz w:val="18"/>
              </w:rPr>
            </w:pPr>
            <w:r>
              <w:rPr>
                <w:rFonts w:eastAsia="宋体"/>
                <w:sz w:val="18"/>
              </w:rPr>
              <w:t>分发</w:t>
            </w:r>
            <w:r>
              <w:rPr>
                <w:rFonts w:hint="eastAsia" w:eastAsia="宋体"/>
                <w:sz w:val="18"/>
              </w:rPr>
              <w:t>单位</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d</w:t>
            </w:r>
            <w:r>
              <w:rPr>
                <w:sz w:val="18"/>
              </w:rPr>
              <w:t>istributor</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d</w:t>
            </w:r>
            <w:r>
              <w:rPr>
                <w:sz w:val="18"/>
              </w:rPr>
              <w:t>istributor</w:t>
            </w:r>
          </w:p>
        </w:tc>
        <w:tc>
          <w:tcPr>
            <w:tcW w:w="2311" w:type="dxa"/>
            <w:vAlign w:val="center"/>
          </w:tcPr>
          <w:p>
            <w:pPr>
              <w:keepNext/>
              <w:adjustRightInd w:val="0"/>
              <w:snapToGrid w:val="0"/>
              <w:spacing w:beforeLines="50" w:afterLines="50" w:line="240" w:lineRule="auto"/>
              <w:rPr>
                <w:rFonts w:eastAsia="宋体"/>
                <w:sz w:val="18"/>
              </w:rPr>
            </w:pPr>
            <w:r>
              <w:rPr>
                <w:rFonts w:eastAsia="宋体"/>
                <w:sz w:val="18"/>
              </w:rPr>
              <w:t>有关分发</w:t>
            </w:r>
            <w:r>
              <w:rPr>
                <w:rFonts w:hint="eastAsia" w:eastAsia="宋体"/>
                <w:sz w:val="18"/>
              </w:rPr>
              <w:t>单位及其联系</w:t>
            </w:r>
            <w:r>
              <w:rPr>
                <w:rFonts w:eastAsia="宋体"/>
                <w:sz w:val="18"/>
              </w:rPr>
              <w:t>信息</w:t>
            </w: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使用参照对象的约束条件</w:t>
            </w:r>
          </w:p>
        </w:tc>
        <w:tc>
          <w:tcPr>
            <w:tcW w:w="850" w:type="dxa"/>
            <w:vAlign w:val="center"/>
          </w:tcPr>
          <w:p>
            <w:pPr>
              <w:keepNext/>
              <w:adjustRightInd w:val="0"/>
              <w:snapToGrid w:val="0"/>
              <w:spacing w:beforeLines="50" w:afterLines="50" w:line="240" w:lineRule="auto"/>
              <w:rPr>
                <w:rFonts w:eastAsia="宋体"/>
                <w:sz w:val="18"/>
              </w:rPr>
            </w:pPr>
            <w:r>
              <w:rPr>
                <w:rFonts w:eastAsia="宋体"/>
                <w:sz w:val="18"/>
              </w:rPr>
              <w:t>使用参照对象的最大出现次数</w:t>
            </w:r>
          </w:p>
        </w:tc>
        <w:tc>
          <w:tcPr>
            <w:tcW w:w="975" w:type="dxa"/>
            <w:vAlign w:val="center"/>
          </w:tcPr>
          <w:p>
            <w:pPr>
              <w:keepNext/>
              <w:adjustRightInd w:val="0"/>
              <w:snapToGrid w:val="0"/>
              <w:spacing w:beforeLines="50" w:afterLines="50" w:line="240" w:lineRule="auto"/>
              <w:rPr>
                <w:rFonts w:eastAsia="宋体"/>
                <w:sz w:val="18"/>
              </w:rPr>
            </w:pPr>
            <w:r>
              <w:rPr>
                <w:rFonts w:hint="eastAsia" w:eastAsia="宋体"/>
                <w:sz w:val="18"/>
              </w:rPr>
              <w:t>类／CI_单位信息（B.0.15）</w:t>
            </w:r>
          </w:p>
        </w:tc>
      </w:tr>
    </w:tbl>
    <w:p>
      <w:pPr>
        <w:pStyle w:val="94"/>
        <w:keepNext/>
        <w:adjustRightInd w:val="0"/>
        <w:snapToGrid w:val="0"/>
        <w:rPr>
          <w:sz w:val="24"/>
        </w:rPr>
      </w:pPr>
      <w:bookmarkStart w:id="173" w:name="_Hlt51379047"/>
      <w:bookmarkEnd w:id="173"/>
      <w:bookmarkStart w:id="174" w:name="_Hlt67794316"/>
      <w:bookmarkEnd w:id="174"/>
      <w:bookmarkStart w:id="175" w:name="_Hlt55365578"/>
      <w:bookmarkEnd w:id="175"/>
      <w:bookmarkStart w:id="176" w:name="_Hlt55273359"/>
      <w:bookmarkEnd w:id="176"/>
      <w:bookmarkStart w:id="177" w:name="_Hlt44376678"/>
      <w:bookmarkEnd w:id="177"/>
    </w:p>
    <w:p>
      <w:pPr>
        <w:pStyle w:val="94"/>
        <w:keepNext/>
        <w:adjustRightInd w:val="0"/>
        <w:snapToGrid w:val="0"/>
        <w:rPr>
          <w:sz w:val="24"/>
        </w:rPr>
      </w:pPr>
      <w:bookmarkStart w:id="178" w:name="_Toc468539477"/>
      <w:bookmarkStart w:id="179" w:name="_Toc469041130"/>
      <w:r>
        <w:rPr>
          <w:b/>
          <w:sz w:val="24"/>
        </w:rPr>
        <w:t>B.</w:t>
      </w:r>
      <w:r>
        <w:rPr>
          <w:rFonts w:hint="eastAsia"/>
          <w:b/>
          <w:sz w:val="24"/>
        </w:rPr>
        <w:t>0.12</w:t>
      </w:r>
      <w:r>
        <w:rPr>
          <w:rFonts w:hint="eastAsia"/>
          <w:sz w:val="24"/>
        </w:rPr>
        <w:t>城市地理空间信息</w:t>
      </w:r>
      <w:r>
        <w:rPr>
          <w:sz w:val="24"/>
        </w:rPr>
        <w:t>元数据中</w:t>
      </w:r>
      <w:r>
        <w:rPr>
          <w:rFonts w:hint="eastAsia"/>
          <w:sz w:val="24"/>
        </w:rPr>
        <w:t>元数据扩展</w:t>
      </w:r>
      <w:r>
        <w:rPr>
          <w:sz w:val="24"/>
        </w:rPr>
        <w:t>信息</w:t>
      </w:r>
      <w:r>
        <w:rPr>
          <w:rFonts w:hint="eastAsia"/>
          <w:sz w:val="24"/>
        </w:rPr>
        <w:t>的数据字典应符合B.0.12的规定。</w:t>
      </w:r>
    </w:p>
    <w:p>
      <w:pPr>
        <w:pStyle w:val="16"/>
        <w:keepNext/>
        <w:jc w:val="center"/>
      </w:pPr>
      <w:r>
        <w:rPr>
          <w:rFonts w:hint="eastAsia"/>
        </w:rPr>
        <w:t>表B.0.12元数据扩展信息（MD_元数据扩展信息／MD_ExtensionInfomation）</w:t>
      </w:r>
      <w:bookmarkEnd w:id="178"/>
      <w:bookmarkEnd w:id="179"/>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w:t>
            </w:r>
            <w:r>
              <w:rPr>
                <w:rFonts w:hint="eastAsia" w:eastAsia="宋体"/>
                <w:b/>
                <w:sz w:val="18"/>
              </w:rPr>
              <w:t>元数据扩展信息</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b/>
                <w:sz w:val="18"/>
              </w:rPr>
              <w:t>MD_</w:t>
            </w:r>
            <w:r>
              <w:rPr>
                <w:rFonts w:hint="eastAsia"/>
                <w:b/>
                <w:sz w:val="18"/>
              </w:rPr>
              <w:t>ExtensionInfomation</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eastAsia="宋体"/>
                <w:b/>
                <w:sz w:val="18"/>
              </w:rPr>
              <w:t>ExtInfo</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eastAsia="宋体"/>
                <w:b/>
                <w:sz w:val="18"/>
              </w:rPr>
              <w:t>描述</w:t>
            </w:r>
            <w:r>
              <w:rPr>
                <w:rFonts w:eastAsia="宋体"/>
                <w:b/>
                <w:sz w:val="18"/>
              </w:rPr>
              <w:t>数据集</w:t>
            </w:r>
            <w:r>
              <w:rPr>
                <w:rFonts w:hint="eastAsia" w:eastAsia="宋体"/>
                <w:b/>
                <w:sz w:val="18"/>
              </w:rPr>
              <w:t>想要的,本标准中没有的元数据元素</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使用参照对象的最大出现次数</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ind w:firstLine="542"/>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名称</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name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extEleName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扩展的元数据元素的名称</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缩写名</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shortName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extShortName</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适合于实现方法如XML或其它形式使用的缩写形式</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域代码</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domainCode</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extDomCode</w:t>
            </w:r>
            <w:r>
              <w:rPr>
                <w:sz w:val="18"/>
              </w:rPr>
              <w:t>r</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赋给扩展元素的三位数字代码</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keepNext/>
              <w:adjustRightInd w:val="0"/>
              <w:snapToGrid w:val="0"/>
              <w:spacing w:beforeLines="50" w:afterLines="50" w:line="240" w:lineRule="auto"/>
              <w:rPr>
                <w:rFonts w:eastAsia="宋体"/>
                <w:sz w:val="18"/>
              </w:rPr>
            </w:pPr>
            <w:r>
              <w:rPr>
                <w:rFonts w:hint="eastAsia" w:eastAsia="宋体"/>
                <w:sz w:val="18"/>
              </w:rPr>
              <w:t>整型／整型数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定义</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definition</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extEleDef</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扩展元素的定义</w:t>
            </w:r>
          </w:p>
        </w:tc>
        <w:tc>
          <w:tcPr>
            <w:tcW w:w="993" w:type="dxa"/>
            <w:vAlign w:val="center"/>
          </w:tcPr>
          <w:p>
            <w:pPr>
              <w:keepNext/>
              <w:adjustRightInd w:val="0"/>
              <w:snapToGrid w:val="0"/>
              <w:spacing w:beforeLines="50" w:afterLines="50" w:line="240" w:lineRule="auto"/>
              <w:rPr>
                <w:rFonts w:eastAsia="宋体"/>
                <w:sz w:val="18"/>
              </w:rPr>
            </w:pPr>
            <w:r>
              <w:rPr>
                <w:rFonts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约束条件</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obligation</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extEleOb</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扩展元素的约束条件</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类／约束条件代码（表C.0.17）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条件</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condition</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extEleCond</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扩展元素为必选项的条件</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数据类型</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dataType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extDataType</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标识扩展元素提供的值的类型代码</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类／数据类型代码（表C.0.18）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最大出现次数</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maximumOccurrence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extEleMxOc</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扩展元素的最大出现次数</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字符串／N或任意整数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rPr>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域值</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domainValue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extEleDomVal</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可以赋给扩展元素的有效值</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C</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父实体</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parentEntity</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extEleParEnt</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扩展的元</w:t>
            </w:r>
            <w:r>
              <w:rPr>
                <w:rFonts w:eastAsia="宋体"/>
                <w:sz w:val="18"/>
              </w:rPr>
              <w:t>数据</w:t>
            </w:r>
            <w:r>
              <w:rPr>
                <w:rFonts w:hint="eastAsia" w:eastAsia="宋体"/>
                <w:sz w:val="18"/>
              </w:rPr>
              <w:t>元素说属的元数据实体的名称,该名称可以是标准元数据元素,或其它扩展的元数据元素</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eastAsia="宋体"/>
                <w:sz w:val="18"/>
              </w:rPr>
              <w:t>N</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规则</w:t>
            </w:r>
          </w:p>
        </w:tc>
        <w:tc>
          <w:tcPr>
            <w:tcW w:w="1984" w:type="dxa"/>
            <w:vAlign w:val="center"/>
          </w:tcPr>
          <w:p>
            <w:pPr>
              <w:keepNext/>
              <w:adjustRightInd w:val="0"/>
              <w:snapToGrid w:val="0"/>
              <w:spacing w:beforeLines="50" w:afterLines="50" w:line="240" w:lineRule="auto"/>
              <w:rPr>
                <w:sz w:val="18"/>
              </w:rPr>
            </w:pPr>
            <w:r>
              <w:rPr>
                <w:rFonts w:hint="eastAsia"/>
                <w:sz w:val="18"/>
              </w:rPr>
              <w:t>rule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extEleRule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说明扩展的元素如何与现有其它元素和实体相关</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理由</w:t>
            </w:r>
          </w:p>
        </w:tc>
        <w:tc>
          <w:tcPr>
            <w:tcW w:w="1984" w:type="dxa"/>
            <w:vAlign w:val="center"/>
          </w:tcPr>
          <w:p>
            <w:pPr>
              <w:keepNext/>
              <w:adjustRightInd w:val="0"/>
              <w:snapToGrid w:val="0"/>
              <w:spacing w:beforeLines="50" w:afterLines="50" w:line="240" w:lineRule="auto"/>
              <w:rPr>
                <w:sz w:val="18"/>
              </w:rPr>
            </w:pPr>
            <w:r>
              <w:rPr>
                <w:rFonts w:hint="eastAsia"/>
                <w:sz w:val="18"/>
              </w:rPr>
              <w:t>rationale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extEleRat</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扩展元素的原因</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bl>
    <w:p>
      <w:pPr>
        <w:pStyle w:val="94"/>
        <w:keepNext/>
        <w:adjustRightInd w:val="0"/>
        <w:snapToGrid w:val="0"/>
        <w:rPr>
          <w:sz w:val="24"/>
        </w:rPr>
      </w:pPr>
      <w:bookmarkStart w:id="180" w:name="_Toc469041131"/>
      <w:bookmarkStart w:id="181" w:name="_Toc468539478"/>
    </w:p>
    <w:p>
      <w:pPr>
        <w:pStyle w:val="94"/>
        <w:keepNext/>
        <w:adjustRightInd w:val="0"/>
        <w:snapToGrid w:val="0"/>
        <w:rPr>
          <w:sz w:val="24"/>
        </w:rPr>
      </w:pPr>
      <w:r>
        <w:rPr>
          <w:b/>
          <w:sz w:val="24"/>
        </w:rPr>
        <w:t>B.</w:t>
      </w:r>
      <w:r>
        <w:rPr>
          <w:rFonts w:hint="eastAsia"/>
          <w:b/>
          <w:sz w:val="24"/>
        </w:rPr>
        <w:t>0.13</w:t>
      </w:r>
      <w:r>
        <w:rPr>
          <w:rFonts w:hint="eastAsia"/>
          <w:sz w:val="24"/>
        </w:rPr>
        <w:t>城市地理空间信息</w:t>
      </w:r>
      <w:r>
        <w:rPr>
          <w:sz w:val="24"/>
        </w:rPr>
        <w:t>元数据中</w:t>
      </w:r>
      <w:r>
        <w:rPr>
          <w:rFonts w:hint="eastAsia"/>
          <w:sz w:val="24"/>
        </w:rPr>
        <w:t>应用模式信息的数据字典应符合B.0.13的规定。</w:t>
      </w:r>
    </w:p>
    <w:p>
      <w:pPr>
        <w:pStyle w:val="16"/>
        <w:keepNext/>
        <w:jc w:val="center"/>
      </w:pPr>
      <w:r>
        <w:rPr>
          <w:rFonts w:hint="eastAsia"/>
        </w:rPr>
        <w:t>表</w:t>
      </w:r>
      <w:r>
        <w:t>B</w:t>
      </w:r>
      <w:r>
        <w:rPr>
          <w:rFonts w:hint="eastAsia"/>
        </w:rPr>
        <w:t>.0.13应用模式</w:t>
      </w:r>
      <w:r>
        <w:t>信息（MD_</w:t>
      </w:r>
      <w:r>
        <w:rPr>
          <w:rFonts w:hint="eastAsia"/>
        </w:rPr>
        <w:t>应用模式信息／MD_ApplicationSchemaInfomation</w:t>
      </w:r>
      <w:r>
        <w:t>）</w:t>
      </w:r>
      <w:bookmarkEnd w:id="180"/>
      <w:bookmarkEnd w:id="181"/>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w:t>
            </w:r>
            <w:r>
              <w:rPr>
                <w:rFonts w:hint="eastAsia" w:eastAsia="宋体"/>
                <w:b/>
                <w:sz w:val="18"/>
              </w:rPr>
              <w:t>应用模式信息</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b/>
                <w:sz w:val="18"/>
              </w:rPr>
              <w:t>MD_</w:t>
            </w:r>
            <w:r>
              <w:rPr>
                <w:rFonts w:hint="eastAsia"/>
                <w:b/>
                <w:sz w:val="18"/>
              </w:rPr>
              <w:t xml:space="preserve"> ApplicationSchemaInfomation</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b/>
                <w:sz w:val="18"/>
              </w:rPr>
              <w:t>AppSchInfo</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数据集的</w:t>
            </w:r>
            <w:r>
              <w:rPr>
                <w:rFonts w:hint="eastAsia" w:eastAsia="宋体"/>
                <w:b/>
                <w:sz w:val="18"/>
              </w:rPr>
              <w:t>使用的应用模式</w:t>
            </w:r>
            <w:r>
              <w:rPr>
                <w:rFonts w:eastAsia="宋体"/>
                <w:b/>
                <w:sz w:val="18"/>
              </w:rPr>
              <w:t>信息</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使用参照对象的最大出现次数</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ind w:firstLine="542"/>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名称</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name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asName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使用的应用模式语言</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模式语言</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schemaLangeuage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asSchLangt</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使用的模式语言标识</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约束语言</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constraintLanguage</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asCstLang</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应用模式使用的形式化语言</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ASCII码文件</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chemaAscii</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asAscii</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用ASCII文件给出的完整应用模式</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图形文件</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graphicsFile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asGraFile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用图形文件给出的完整应用模式</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二进制／二进制数</w:t>
            </w:r>
          </w:p>
        </w:tc>
      </w:tr>
    </w:tbl>
    <w:p>
      <w:pPr>
        <w:pStyle w:val="94"/>
        <w:keepNext/>
        <w:adjustRightInd w:val="0"/>
        <w:snapToGrid w:val="0"/>
        <w:rPr>
          <w:sz w:val="24"/>
        </w:rPr>
      </w:pPr>
      <w:bookmarkStart w:id="182" w:name="_Toc468539479"/>
      <w:bookmarkStart w:id="183" w:name="_Toc469041132"/>
    </w:p>
    <w:p>
      <w:pPr>
        <w:pStyle w:val="94"/>
        <w:keepNext/>
        <w:adjustRightInd w:val="0"/>
        <w:snapToGrid w:val="0"/>
        <w:rPr>
          <w:sz w:val="24"/>
        </w:rPr>
      </w:pPr>
      <w:r>
        <w:rPr>
          <w:b/>
          <w:sz w:val="24"/>
        </w:rPr>
        <w:t>B.</w:t>
      </w:r>
      <w:r>
        <w:rPr>
          <w:rFonts w:hint="eastAsia"/>
          <w:b/>
          <w:sz w:val="24"/>
        </w:rPr>
        <w:t>0.14</w:t>
      </w:r>
      <w:r>
        <w:rPr>
          <w:rFonts w:hint="eastAsia"/>
          <w:sz w:val="24"/>
        </w:rPr>
        <w:t>城市地理空间信息</w:t>
      </w:r>
      <w:r>
        <w:rPr>
          <w:sz w:val="24"/>
        </w:rPr>
        <w:t>元数据中</w:t>
      </w:r>
      <w:r>
        <w:rPr>
          <w:rFonts w:hint="eastAsia"/>
          <w:sz w:val="24"/>
        </w:rPr>
        <w:t>服务标识</w:t>
      </w:r>
      <w:r>
        <w:rPr>
          <w:sz w:val="24"/>
        </w:rPr>
        <w:t>信息</w:t>
      </w:r>
      <w:r>
        <w:rPr>
          <w:rFonts w:hint="eastAsia"/>
          <w:sz w:val="24"/>
        </w:rPr>
        <w:t>的数据字典应符合B.0.14的规定。</w:t>
      </w:r>
    </w:p>
    <w:p>
      <w:pPr>
        <w:pStyle w:val="16"/>
        <w:keepNext/>
        <w:jc w:val="center"/>
      </w:pPr>
      <w:r>
        <w:rPr>
          <w:rFonts w:hint="eastAsia"/>
        </w:rPr>
        <w:t>表</w:t>
      </w:r>
      <w:r>
        <w:t xml:space="preserve">B.0.14 </w:t>
      </w:r>
      <w:r>
        <w:rPr>
          <w:rFonts w:hint="eastAsia"/>
        </w:rPr>
        <w:t>服务标识信息（MD_服务标识信息／MD_ServiceIdentification）</w:t>
      </w:r>
      <w:bookmarkEnd w:id="182"/>
      <w:bookmarkEnd w:id="183"/>
    </w:p>
    <w:tbl>
      <w:tblPr>
        <w:tblStyle w:val="47"/>
        <w:tblW w:w="9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10"/>
        <w:gridCol w:w="1984"/>
        <w:gridCol w:w="1091"/>
        <w:gridCol w:w="2311"/>
        <w:gridCol w:w="993"/>
        <w:gridCol w:w="85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76"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序号</w:t>
            </w:r>
          </w:p>
        </w:tc>
        <w:tc>
          <w:tcPr>
            <w:tcW w:w="101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中文名</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英文名</w:t>
            </w:r>
          </w:p>
        </w:tc>
        <w:tc>
          <w:tcPr>
            <w:tcW w:w="1091" w:type="dxa"/>
            <w:tcBorders>
              <w:bottom w:val="single" w:color="auto" w:sz="4" w:space="0"/>
            </w:tcBorders>
            <w:vAlign w:val="center"/>
          </w:tcPr>
          <w:p>
            <w:pPr>
              <w:pStyle w:val="103"/>
              <w:keepNext/>
              <w:snapToGrid w:val="0"/>
              <w:spacing w:beforeLines="50" w:afterLines="50"/>
              <w:rPr>
                <w:b/>
                <w:sz w:val="18"/>
              </w:rPr>
            </w:pPr>
            <w:r>
              <w:rPr>
                <w:b/>
                <w:sz w:val="18"/>
              </w:rPr>
              <w:t>缩写名</w:t>
            </w:r>
          </w:p>
        </w:tc>
        <w:tc>
          <w:tcPr>
            <w:tcW w:w="2311" w:type="dxa"/>
            <w:tcBorders>
              <w:bottom w:val="single" w:color="auto" w:sz="4" w:space="0"/>
            </w:tcBorders>
            <w:vAlign w:val="center"/>
          </w:tcPr>
          <w:p>
            <w:pPr>
              <w:pStyle w:val="103"/>
              <w:keepNext/>
              <w:snapToGrid w:val="0"/>
              <w:spacing w:beforeLines="50" w:afterLines="50"/>
              <w:rPr>
                <w:b/>
                <w:sz w:val="18"/>
              </w:rPr>
            </w:pPr>
            <w:r>
              <w:rPr>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最大出现次数</w:t>
            </w:r>
          </w:p>
        </w:tc>
        <w:tc>
          <w:tcPr>
            <w:tcW w:w="975"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eastAsia="宋体"/>
                <w:b/>
                <w:sz w:val="18"/>
              </w:rPr>
              <w:t>类型/域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shd w:val="clear" w:color="auto" w:fill="D9D9D9"/>
            <w:vAlign w:val="center"/>
          </w:tcPr>
          <w:p>
            <w:pPr>
              <w:pStyle w:val="107"/>
              <w:keepNext/>
              <w:numPr>
                <w:ilvl w:val="0"/>
                <w:numId w:val="1"/>
              </w:numPr>
              <w:adjustRightInd w:val="0"/>
              <w:snapToGrid w:val="0"/>
              <w:spacing w:beforeLines="50" w:afterLines="50" w:line="240" w:lineRule="auto"/>
              <w:ind w:firstLineChars="0"/>
              <w:rPr>
                <w:rFonts w:eastAsia="宋体"/>
                <w:b/>
                <w:sz w:val="18"/>
              </w:rPr>
            </w:pPr>
          </w:p>
        </w:tc>
        <w:tc>
          <w:tcPr>
            <w:tcW w:w="101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MD_</w:t>
            </w:r>
            <w:r>
              <w:rPr>
                <w:rFonts w:hint="eastAsia" w:eastAsia="宋体"/>
                <w:b/>
                <w:sz w:val="18"/>
              </w:rPr>
              <w:t>服务标识信息</w:t>
            </w:r>
          </w:p>
        </w:tc>
        <w:tc>
          <w:tcPr>
            <w:tcW w:w="1984"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b/>
                <w:sz w:val="18"/>
              </w:rPr>
              <w:t>MD_</w:t>
            </w:r>
            <w:r>
              <w:rPr>
                <w:rFonts w:hint="eastAsia"/>
                <w:b/>
                <w:sz w:val="18"/>
              </w:rPr>
              <w:t>ServiceIdentification</w:t>
            </w:r>
          </w:p>
        </w:tc>
        <w:tc>
          <w:tcPr>
            <w:tcW w:w="109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b/>
                <w:sz w:val="18"/>
              </w:rPr>
              <w:t>SerIdent</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int="eastAsia" w:eastAsia="宋体"/>
                <w:b/>
                <w:sz w:val="18"/>
              </w:rPr>
              <w:t>提供服务方通过一组定义操作行为的接口,为用户提供服务能力的标识</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eastAsia="宋体"/>
                <w:b/>
                <w:sz w:val="18"/>
              </w:rPr>
              <w:t>使用参照对象的最大出现次数</w:t>
            </w:r>
          </w:p>
        </w:tc>
        <w:tc>
          <w:tcPr>
            <w:tcW w:w="975" w:type="dxa"/>
            <w:tcBorders>
              <w:bottom w:val="single" w:color="auto" w:sz="4" w:space="0"/>
            </w:tcBorders>
            <w:shd w:val="clear" w:color="auto" w:fill="D9D9D9"/>
            <w:vAlign w:val="center"/>
          </w:tcPr>
          <w:p>
            <w:pPr>
              <w:keepNext/>
              <w:adjustRightInd w:val="0"/>
              <w:snapToGrid w:val="0"/>
              <w:spacing w:beforeLines="50" w:afterLines="50" w:line="240" w:lineRule="auto"/>
              <w:ind w:firstLine="542"/>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服务类型</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serviceType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serType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服务类型名称来自于服务注册薄。例如,命名空间的值与通用名的名称属性可以分别是“OGC”与“目录”</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服务类型版本</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serviceTypeVersion</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serTypeVer</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提供基于服务类型版本的查询。例如,可能只对OGC1.1版的目录服务感兴趣分发方提供的一般说明、期限、服务及费用等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N</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访问属性</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accessProperties</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accProp</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有关服务可用性的信息,包括：费用、计划的日期和时间、订购说明、变化等</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约束</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restrictions</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Restrict</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有服务产生的分发数据和获取服务的合法性与安全约束性</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shd w:val="clear" w:color="auto" w:fill="D8D8D8"/>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shd w:val="clear" w:color="auto" w:fill="D8D8D8"/>
            <w:vAlign w:val="center"/>
          </w:tcPr>
          <w:p>
            <w:pPr>
              <w:keepNext/>
              <w:adjustRightInd w:val="0"/>
              <w:snapToGrid w:val="0"/>
              <w:spacing w:beforeLines="50" w:afterLines="50" w:line="240" w:lineRule="auto"/>
              <w:rPr>
                <w:rFonts w:eastAsia="宋体"/>
                <w:sz w:val="18"/>
              </w:rPr>
            </w:pPr>
            <w:r>
              <w:rPr>
                <w:rFonts w:hint="eastAsia"/>
                <w:sz w:val="18"/>
              </w:rPr>
              <w:t>MD_</w:t>
            </w:r>
            <w:r>
              <w:rPr>
                <w:rFonts w:hint="eastAsia" w:eastAsia="宋体"/>
                <w:sz w:val="18"/>
              </w:rPr>
              <w:t>包含操作</w:t>
            </w:r>
          </w:p>
        </w:tc>
        <w:tc>
          <w:tcPr>
            <w:tcW w:w="1984" w:type="dxa"/>
            <w:shd w:val="clear" w:color="auto" w:fill="D8D8D8"/>
            <w:vAlign w:val="center"/>
          </w:tcPr>
          <w:p>
            <w:pPr>
              <w:keepNext/>
              <w:adjustRightInd w:val="0"/>
              <w:snapToGrid w:val="0"/>
              <w:spacing w:beforeLines="50" w:afterLines="50" w:line="240" w:lineRule="auto"/>
              <w:rPr>
                <w:rFonts w:eastAsia="宋体"/>
                <w:sz w:val="18"/>
              </w:rPr>
            </w:pPr>
            <w:r>
              <w:rPr>
                <w:rFonts w:hint="eastAsia"/>
                <w:sz w:val="18"/>
              </w:rPr>
              <w:t>MD_containsOperations</w:t>
            </w:r>
          </w:p>
        </w:tc>
        <w:tc>
          <w:tcPr>
            <w:tcW w:w="1091" w:type="dxa"/>
            <w:shd w:val="clear" w:color="auto" w:fill="D8D8D8"/>
            <w:vAlign w:val="center"/>
          </w:tcPr>
          <w:p>
            <w:pPr>
              <w:keepNext/>
              <w:adjustRightInd w:val="0"/>
              <w:snapToGrid w:val="0"/>
              <w:spacing w:beforeLines="50" w:afterLines="50" w:line="240" w:lineRule="auto"/>
              <w:rPr>
                <w:rFonts w:eastAsia="宋体"/>
                <w:sz w:val="18"/>
              </w:rPr>
            </w:pPr>
            <w:r>
              <w:rPr>
                <w:rFonts w:hint="eastAsia" w:eastAsia="宋体"/>
                <w:sz w:val="18"/>
              </w:rPr>
              <w:t>conOp</w:t>
            </w:r>
          </w:p>
        </w:tc>
        <w:tc>
          <w:tcPr>
            <w:tcW w:w="2311" w:type="dxa"/>
            <w:shd w:val="clear" w:color="auto" w:fill="D8D8D8"/>
            <w:vAlign w:val="center"/>
          </w:tcPr>
          <w:p>
            <w:pPr>
              <w:keepNext/>
              <w:adjustRightInd w:val="0"/>
              <w:snapToGrid w:val="0"/>
              <w:spacing w:beforeLines="50" w:afterLines="50" w:line="240" w:lineRule="auto"/>
              <w:rPr>
                <w:rFonts w:eastAsia="宋体"/>
                <w:sz w:val="18"/>
              </w:rPr>
            </w:pPr>
            <w:r>
              <w:rPr>
                <w:rFonts w:hint="eastAsia" w:eastAsia="宋体"/>
                <w:sz w:val="18"/>
              </w:rPr>
              <w:t>提供组成服务操作的信息</w:t>
            </w:r>
          </w:p>
        </w:tc>
        <w:tc>
          <w:tcPr>
            <w:tcW w:w="993" w:type="dxa"/>
            <w:shd w:val="clear" w:color="auto" w:fill="D8D8D8"/>
            <w:vAlign w:val="center"/>
          </w:tcPr>
          <w:p>
            <w:pPr>
              <w:keepNext/>
              <w:adjustRightInd w:val="0"/>
              <w:snapToGrid w:val="0"/>
              <w:spacing w:beforeLines="50" w:afterLines="50" w:line="240" w:lineRule="auto"/>
              <w:rPr>
                <w:rFonts w:eastAsia="宋体"/>
                <w:sz w:val="18"/>
              </w:rPr>
            </w:pPr>
            <w:r>
              <w:rPr>
                <w:rFonts w:eastAsia="宋体"/>
                <w:sz w:val="18"/>
              </w:rPr>
              <w:t>使用参照对象的约束条件</w:t>
            </w:r>
          </w:p>
        </w:tc>
        <w:tc>
          <w:tcPr>
            <w:tcW w:w="850" w:type="dxa"/>
            <w:shd w:val="clear" w:color="auto" w:fill="D8D8D8"/>
            <w:vAlign w:val="center"/>
          </w:tcPr>
          <w:p>
            <w:pPr>
              <w:keepNext/>
              <w:adjustRightInd w:val="0"/>
              <w:snapToGrid w:val="0"/>
              <w:spacing w:beforeLines="50" w:afterLines="50" w:line="240" w:lineRule="auto"/>
              <w:rPr>
                <w:rFonts w:eastAsia="宋体"/>
                <w:sz w:val="18"/>
              </w:rPr>
            </w:pPr>
            <w:r>
              <w:rPr>
                <w:rFonts w:eastAsia="宋体"/>
                <w:sz w:val="18"/>
              </w:rPr>
              <w:t>使用参照对象的最大出现次数</w:t>
            </w:r>
          </w:p>
        </w:tc>
        <w:tc>
          <w:tcPr>
            <w:tcW w:w="975" w:type="dxa"/>
            <w:shd w:val="clear" w:color="auto" w:fill="D8D8D8"/>
            <w:vAlign w:val="center"/>
          </w:tcPr>
          <w:p>
            <w:pPr>
              <w:keepNext/>
              <w:adjustRightInd w:val="0"/>
              <w:snapToGrid w:val="0"/>
              <w:spacing w:beforeLines="50" w:afterLines="50" w:line="240" w:lineRule="auto"/>
              <w:rPr>
                <w:rFonts w:eastAsia="宋体"/>
                <w:sz w:val="18"/>
              </w:rPr>
            </w:pPr>
            <w:r>
              <w:rPr>
                <w:rFonts w:hint="eastAsia" w:eastAsia="宋体"/>
                <w:sz w:val="18"/>
              </w:rPr>
              <w:t>类／第165</w:t>
            </w:r>
            <w:r>
              <w:rPr>
                <w:rFonts w:hint="eastAsia" w:eastAsia="宋体"/>
                <w:sz w:val="18"/>
              </w:rPr>
              <w:sym w:font="Symbol" w:char="F07E"/>
            </w:r>
            <w:r>
              <w:rPr>
                <w:rFonts w:hint="eastAsia" w:eastAsia="宋体"/>
                <w:sz w:val="18"/>
              </w:rPr>
              <w:t>175行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操作名</w:t>
            </w:r>
          </w:p>
        </w:tc>
        <w:tc>
          <w:tcPr>
            <w:tcW w:w="1984" w:type="dxa"/>
            <w:vAlign w:val="center"/>
          </w:tcPr>
          <w:p>
            <w:pPr>
              <w:keepNext/>
              <w:adjustRightInd w:val="0"/>
              <w:snapToGrid w:val="0"/>
              <w:spacing w:beforeLines="50" w:afterLines="50" w:line="240" w:lineRule="auto"/>
              <w:rPr>
                <w:rFonts w:eastAsia="宋体"/>
                <w:sz w:val="18"/>
              </w:rPr>
            </w:pPr>
            <w:r>
              <w:rPr>
                <w:rFonts w:hint="eastAsia"/>
                <w:sz w:val="18"/>
              </w:rPr>
              <w:t>operationName</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opName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该接口的唯一标识符</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操作描述</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operationDescription</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opDesc</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关于操作目的与操作结果的描述</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rPr>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调用名称</w:t>
            </w:r>
          </w:p>
        </w:tc>
        <w:tc>
          <w:tcPr>
            <w:tcW w:w="1984"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sz w:val="18"/>
              </w:rPr>
              <w:t>invocationName</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invName</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用于调用接口的名称</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shd w:val="clear" w:color="auto" w:fill="F1F1F1"/>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shd w:val="clear" w:color="auto" w:fill="F1F1F1"/>
            <w:vAlign w:val="center"/>
          </w:tcPr>
          <w:p>
            <w:pPr>
              <w:keepNext/>
              <w:adjustRightInd w:val="0"/>
              <w:snapToGrid w:val="0"/>
              <w:spacing w:beforeLines="50" w:afterLines="50" w:line="240" w:lineRule="auto"/>
              <w:rPr>
                <w:rFonts w:eastAsia="宋体"/>
                <w:sz w:val="18"/>
              </w:rPr>
            </w:pPr>
            <w:r>
              <w:rPr>
                <w:rFonts w:hint="eastAsia" w:eastAsia="宋体"/>
                <w:sz w:val="18"/>
              </w:rPr>
              <w:t>MD_参数</w:t>
            </w:r>
          </w:p>
        </w:tc>
        <w:tc>
          <w:tcPr>
            <w:tcW w:w="1984" w:type="dxa"/>
            <w:shd w:val="clear" w:color="auto" w:fill="F1F1F1"/>
            <w:vAlign w:val="center"/>
          </w:tcPr>
          <w:p>
            <w:pPr>
              <w:keepNext/>
              <w:adjustRightInd w:val="0"/>
              <w:snapToGrid w:val="0"/>
              <w:spacing w:beforeLines="50" w:afterLines="50" w:line="240" w:lineRule="auto"/>
              <w:rPr>
                <w:rFonts w:eastAsia="宋体"/>
                <w:sz w:val="18"/>
              </w:rPr>
            </w:pPr>
            <w:r>
              <w:rPr>
                <w:rFonts w:hint="eastAsia" w:eastAsia="宋体"/>
                <w:sz w:val="18"/>
              </w:rPr>
              <w:t>MD_</w:t>
            </w:r>
            <w:r>
              <w:rPr>
                <w:rFonts w:hint="eastAsia"/>
                <w:sz w:val="18"/>
              </w:rPr>
              <w:t>parameters</w:t>
            </w:r>
          </w:p>
        </w:tc>
        <w:tc>
          <w:tcPr>
            <w:tcW w:w="1091" w:type="dxa"/>
            <w:shd w:val="clear" w:color="auto" w:fill="F1F1F1"/>
            <w:vAlign w:val="center"/>
          </w:tcPr>
          <w:p>
            <w:pPr>
              <w:keepNext/>
              <w:adjustRightInd w:val="0"/>
              <w:snapToGrid w:val="0"/>
              <w:spacing w:beforeLines="50" w:afterLines="50" w:line="240" w:lineRule="auto"/>
              <w:rPr>
                <w:rFonts w:eastAsia="宋体"/>
                <w:sz w:val="18"/>
              </w:rPr>
            </w:pPr>
            <w:r>
              <w:rPr>
                <w:rFonts w:eastAsia="宋体"/>
                <w:sz w:val="18"/>
              </w:rPr>
              <w:t>P</w:t>
            </w:r>
            <w:r>
              <w:rPr>
                <w:rFonts w:hint="eastAsia" w:eastAsia="宋体"/>
                <w:sz w:val="18"/>
              </w:rPr>
              <w:t>aras</w:t>
            </w:r>
          </w:p>
        </w:tc>
        <w:tc>
          <w:tcPr>
            <w:tcW w:w="2311" w:type="dxa"/>
            <w:shd w:val="clear" w:color="auto" w:fill="F1F1F1"/>
            <w:vAlign w:val="center"/>
          </w:tcPr>
          <w:p>
            <w:pPr>
              <w:keepNext/>
              <w:adjustRightInd w:val="0"/>
              <w:snapToGrid w:val="0"/>
              <w:spacing w:beforeLines="50" w:afterLines="50" w:line="240" w:lineRule="auto"/>
              <w:rPr>
                <w:rFonts w:eastAsia="宋体"/>
                <w:sz w:val="18"/>
              </w:rPr>
            </w:pPr>
            <w:r>
              <w:rPr>
                <w:rFonts w:hint="eastAsia" w:eastAsia="宋体"/>
                <w:sz w:val="18"/>
              </w:rPr>
              <w:t>该接口所需用的参数</w:t>
            </w:r>
            <w:r>
              <w:rPr>
                <w:rFonts w:eastAsia="宋体"/>
                <w:sz w:val="18"/>
              </w:rPr>
              <w:t>数据集分发</w:t>
            </w:r>
            <w:r>
              <w:rPr>
                <w:rFonts w:hint="eastAsia" w:eastAsia="宋体"/>
                <w:sz w:val="18"/>
              </w:rPr>
              <w:t>单位</w:t>
            </w:r>
            <w:r>
              <w:rPr>
                <w:rFonts w:eastAsia="宋体"/>
                <w:sz w:val="18"/>
              </w:rPr>
              <w:t>电子信箱地址</w:t>
            </w:r>
          </w:p>
        </w:tc>
        <w:tc>
          <w:tcPr>
            <w:tcW w:w="993" w:type="dxa"/>
            <w:shd w:val="clear" w:color="auto" w:fill="F1F1F1"/>
            <w:vAlign w:val="center"/>
          </w:tcPr>
          <w:p>
            <w:pPr>
              <w:keepNext/>
              <w:adjustRightInd w:val="0"/>
              <w:snapToGrid w:val="0"/>
              <w:spacing w:beforeLines="50" w:afterLines="50" w:line="240" w:lineRule="auto"/>
              <w:rPr>
                <w:rFonts w:eastAsia="宋体"/>
                <w:sz w:val="18"/>
              </w:rPr>
            </w:pPr>
            <w:r>
              <w:rPr>
                <w:rFonts w:eastAsia="宋体"/>
                <w:sz w:val="18"/>
              </w:rPr>
              <w:t>O</w:t>
            </w:r>
          </w:p>
        </w:tc>
        <w:tc>
          <w:tcPr>
            <w:tcW w:w="850" w:type="dxa"/>
            <w:shd w:val="clear" w:color="auto" w:fill="F1F1F1"/>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shd w:val="clear" w:color="auto" w:fill="F1F1F1"/>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sz w:val="18"/>
              </w:rPr>
              <w:t>类／   第169</w:t>
            </w:r>
            <w:r>
              <w:rPr>
                <w:rFonts w:hint="eastAsia"/>
                <w:sz w:val="18"/>
              </w:rPr>
              <w:sym w:font="Symbol" w:char="F07E"/>
            </w:r>
            <w:r>
              <w:rPr>
                <w:rFonts w:hint="eastAsia"/>
                <w:sz w:val="18"/>
              </w:rPr>
              <w:t>173行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参数名称</w:t>
            </w:r>
          </w:p>
        </w:tc>
        <w:tc>
          <w:tcPr>
            <w:tcW w:w="1984" w:type="dxa"/>
            <w:vAlign w:val="center"/>
          </w:tcPr>
          <w:p>
            <w:pPr>
              <w:keepNext/>
              <w:adjustRightInd w:val="0"/>
              <w:snapToGrid w:val="0"/>
              <w:spacing w:beforeLines="50" w:afterLines="50" w:line="240" w:lineRule="auto"/>
              <w:rPr>
                <w:sz w:val="18"/>
              </w:rPr>
            </w:pPr>
            <w:r>
              <w:rPr>
                <w:rFonts w:hint="eastAsia"/>
                <w:sz w:val="18"/>
              </w:rPr>
              <w:t>paraName</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paraName</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服务使用该参数的名称</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参数方向</w:t>
            </w:r>
          </w:p>
        </w:tc>
        <w:tc>
          <w:tcPr>
            <w:tcW w:w="1984" w:type="dxa"/>
            <w:vAlign w:val="center"/>
          </w:tcPr>
          <w:p>
            <w:pPr>
              <w:keepNext/>
              <w:adjustRightInd w:val="0"/>
              <w:snapToGrid w:val="0"/>
              <w:spacing w:beforeLines="50" w:afterLines="50" w:line="240" w:lineRule="auto"/>
              <w:rPr>
                <w:sz w:val="18"/>
              </w:rPr>
            </w:pPr>
            <w:r>
              <w:rPr>
                <w:rFonts w:hint="eastAsia"/>
                <w:sz w:val="18"/>
              </w:rPr>
              <w:t>paraDirection</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paraDir</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标识参数是服务的输入、输出,还是二者都是</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类／参数方向代码（表C.0.19）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参数描述</w:t>
            </w:r>
          </w:p>
        </w:tc>
        <w:tc>
          <w:tcPr>
            <w:tcW w:w="1984" w:type="dxa"/>
            <w:vAlign w:val="center"/>
          </w:tcPr>
          <w:p>
            <w:pPr>
              <w:keepNext/>
              <w:adjustRightInd w:val="0"/>
              <w:snapToGrid w:val="0"/>
              <w:spacing w:beforeLines="50" w:afterLines="50" w:line="240" w:lineRule="auto"/>
              <w:rPr>
                <w:sz w:val="18"/>
              </w:rPr>
            </w:pPr>
            <w:r>
              <w:rPr>
                <w:rFonts w:hint="eastAsia"/>
                <w:sz w:val="18"/>
              </w:rPr>
              <w:t>paraDescription</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paraDesc</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参数角色的解释</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参数可选性</w:t>
            </w:r>
          </w:p>
        </w:tc>
        <w:tc>
          <w:tcPr>
            <w:tcW w:w="1984" w:type="dxa"/>
            <w:vAlign w:val="center"/>
          </w:tcPr>
          <w:p>
            <w:pPr>
              <w:keepNext/>
              <w:adjustRightInd w:val="0"/>
              <w:snapToGrid w:val="0"/>
              <w:spacing w:beforeLines="50" w:afterLines="50" w:line="240" w:lineRule="auto"/>
              <w:rPr>
                <w:sz w:val="18"/>
              </w:rPr>
            </w:pPr>
            <w:r>
              <w:rPr>
                <w:rFonts w:hint="eastAsia"/>
                <w:sz w:val="18"/>
              </w:rPr>
              <w:t>paraOptionality</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paraOpt</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标识是否需要该参数</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布尔值/是否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参数可重复性</w:t>
            </w:r>
          </w:p>
        </w:tc>
        <w:tc>
          <w:tcPr>
            <w:tcW w:w="1984" w:type="dxa"/>
            <w:vAlign w:val="center"/>
          </w:tcPr>
          <w:p>
            <w:pPr>
              <w:keepNext/>
              <w:adjustRightInd w:val="0"/>
              <w:snapToGrid w:val="0"/>
              <w:spacing w:beforeLines="50" w:afterLines="50" w:line="240" w:lineRule="auto"/>
              <w:rPr>
                <w:sz w:val="18"/>
              </w:rPr>
            </w:pPr>
            <w:r>
              <w:rPr>
                <w:rFonts w:hint="eastAsia"/>
                <w:sz w:val="18"/>
              </w:rPr>
              <w:t>paraRepcatability</w:t>
            </w:r>
          </w:p>
        </w:tc>
        <w:tc>
          <w:tcPr>
            <w:tcW w:w="1091" w:type="dxa"/>
            <w:vAlign w:val="center"/>
          </w:tcPr>
          <w:p>
            <w:pPr>
              <w:keepNext/>
              <w:adjustRightInd w:val="0"/>
              <w:snapToGrid w:val="0"/>
              <w:spacing w:beforeLines="50" w:afterLines="50" w:line="240" w:lineRule="auto"/>
              <w:rPr>
                <w:rFonts w:eastAsia="宋体"/>
                <w:sz w:val="18"/>
              </w:rPr>
            </w:pPr>
            <w:r>
              <w:rPr>
                <w:rFonts w:hint="eastAsia"/>
                <w:sz w:val="18"/>
              </w:rPr>
              <w:t>paraRep</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标识是否可提供多个参数值</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布尔值/是否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vAlign w:val="center"/>
          </w:tcPr>
          <w:p>
            <w:pPr>
              <w:keepNext/>
              <w:adjustRightInd w:val="0"/>
              <w:snapToGrid w:val="0"/>
              <w:spacing w:beforeLines="50" w:afterLines="50" w:line="240" w:lineRule="auto"/>
              <w:rPr>
                <w:rFonts w:eastAsia="宋体"/>
                <w:sz w:val="18"/>
              </w:rPr>
            </w:pPr>
            <w:r>
              <w:rPr>
                <w:rFonts w:hint="eastAsia" w:eastAsia="宋体"/>
                <w:sz w:val="18"/>
              </w:rPr>
              <w:t>连接点</w:t>
            </w:r>
          </w:p>
        </w:tc>
        <w:tc>
          <w:tcPr>
            <w:tcW w:w="1984" w:type="dxa"/>
            <w:vAlign w:val="center"/>
          </w:tcPr>
          <w:p>
            <w:pPr>
              <w:keepNext/>
              <w:adjustRightInd w:val="0"/>
              <w:snapToGrid w:val="0"/>
              <w:spacing w:beforeLines="50" w:afterLines="50" w:line="240" w:lineRule="auto"/>
              <w:rPr>
                <w:sz w:val="18"/>
              </w:rPr>
            </w:pPr>
            <w:r>
              <w:rPr>
                <w:rFonts w:hint="eastAsia"/>
                <w:sz w:val="18"/>
              </w:rPr>
              <w:t>connectPoint</w:t>
            </w:r>
          </w:p>
        </w:tc>
        <w:tc>
          <w:tcPr>
            <w:tcW w:w="1091" w:type="dxa"/>
            <w:vAlign w:val="center"/>
          </w:tcPr>
          <w:p>
            <w:pPr>
              <w:keepNext/>
              <w:adjustRightInd w:val="0"/>
              <w:snapToGrid w:val="0"/>
              <w:spacing w:beforeLines="50" w:afterLines="50" w:line="240" w:lineRule="auto"/>
              <w:rPr>
                <w:rFonts w:eastAsia="宋体"/>
                <w:sz w:val="18"/>
              </w:rPr>
            </w:pPr>
            <w:r>
              <w:rPr>
                <w:rFonts w:hint="eastAsia" w:eastAsia="宋体"/>
                <w:sz w:val="18"/>
              </w:rPr>
              <w:t>conPoint</w:t>
            </w:r>
          </w:p>
        </w:tc>
        <w:tc>
          <w:tcPr>
            <w:tcW w:w="2311" w:type="dxa"/>
            <w:vAlign w:val="center"/>
          </w:tcPr>
          <w:p>
            <w:pPr>
              <w:keepNext/>
              <w:adjustRightInd w:val="0"/>
              <w:snapToGrid w:val="0"/>
              <w:spacing w:beforeLines="50" w:afterLines="50" w:line="240" w:lineRule="auto"/>
              <w:rPr>
                <w:rFonts w:eastAsia="宋体"/>
                <w:sz w:val="18"/>
              </w:rPr>
            </w:pPr>
            <w:r>
              <w:rPr>
                <w:rFonts w:hint="eastAsia" w:eastAsia="宋体"/>
                <w:sz w:val="18"/>
              </w:rPr>
              <w:t>访问服务接口的句柄或地址</w:t>
            </w:r>
          </w:p>
        </w:tc>
        <w:tc>
          <w:tcPr>
            <w:tcW w:w="993" w:type="dxa"/>
            <w:vAlign w:val="center"/>
          </w:tcPr>
          <w:p>
            <w:pPr>
              <w:keepNext/>
              <w:adjustRightInd w:val="0"/>
              <w:snapToGrid w:val="0"/>
              <w:spacing w:beforeLines="50" w:afterLines="50" w:line="240" w:lineRule="auto"/>
              <w:rPr>
                <w:rFonts w:eastAsia="宋体"/>
                <w:sz w:val="18"/>
              </w:rPr>
            </w:pPr>
            <w:r>
              <w:rPr>
                <w:rFonts w:hint="eastAsia" w:eastAsia="宋体"/>
                <w:sz w:val="18"/>
              </w:rPr>
              <w:t>M</w:t>
            </w:r>
          </w:p>
        </w:tc>
        <w:tc>
          <w:tcPr>
            <w:tcW w:w="850" w:type="dxa"/>
            <w:vAlign w:val="center"/>
          </w:tcPr>
          <w:p>
            <w:pPr>
              <w:keepNext/>
              <w:adjustRightInd w:val="0"/>
              <w:snapToGrid w:val="0"/>
              <w:spacing w:beforeLines="50" w:afterLines="50" w:line="240" w:lineRule="auto"/>
              <w:rPr>
                <w:rFonts w:eastAsia="宋体"/>
                <w:sz w:val="18"/>
              </w:rPr>
            </w:pPr>
            <w:r>
              <w:rPr>
                <w:rFonts w:hint="eastAsia" w:eastAsia="宋体"/>
                <w:sz w:val="18"/>
              </w:rPr>
              <w:t>N</w:t>
            </w:r>
          </w:p>
        </w:tc>
        <w:tc>
          <w:tcPr>
            <w:tcW w:w="975" w:type="dxa"/>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76"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1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依赖</w:t>
            </w:r>
          </w:p>
        </w:tc>
        <w:tc>
          <w:tcPr>
            <w:tcW w:w="1984" w:type="dxa"/>
            <w:tcBorders>
              <w:bottom w:val="single" w:color="auto" w:sz="4" w:space="0"/>
            </w:tcBorders>
            <w:vAlign w:val="center"/>
          </w:tcPr>
          <w:p>
            <w:pPr>
              <w:keepNext/>
              <w:adjustRightInd w:val="0"/>
              <w:snapToGrid w:val="0"/>
              <w:spacing w:beforeLines="50" w:afterLines="50" w:line="240" w:lineRule="auto"/>
              <w:rPr>
                <w:sz w:val="18"/>
              </w:rPr>
            </w:pPr>
            <w:r>
              <w:rPr>
                <w:rFonts w:hint="eastAsia"/>
                <w:sz w:val="18"/>
              </w:rPr>
              <w:t>dependsOn</w:t>
            </w:r>
          </w:p>
        </w:tc>
        <w:tc>
          <w:tcPr>
            <w:tcW w:w="109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depOn</w:t>
            </w:r>
          </w:p>
        </w:tc>
        <w:tc>
          <w:tcPr>
            <w:tcW w:w="2311"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在调用当前操作前应当立即完成的操作</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sz w:val="18"/>
              </w:rPr>
            </w:pPr>
            <w:r>
              <w:rPr>
                <w:rFonts w:hint="eastAsia" w:eastAsia="宋体"/>
                <w:sz w:val="18"/>
              </w:rPr>
              <w:t>1</w:t>
            </w:r>
          </w:p>
        </w:tc>
        <w:tc>
          <w:tcPr>
            <w:tcW w:w="975" w:type="dxa"/>
            <w:tcBorders>
              <w:bottom w:val="single" w:color="auto" w:sz="4" w:space="0"/>
            </w:tcBorders>
            <w:vAlign w:val="center"/>
          </w:tcPr>
          <w:p>
            <w:pPr>
              <w:pStyle w:val="64"/>
              <w:keepNext/>
              <w:widowControl w:val="0"/>
              <w:adjustRightInd w:val="0"/>
              <w:snapToGrid w:val="0"/>
              <w:spacing w:beforeLines="50" w:afterLines="50"/>
              <w:ind w:firstLine="0" w:firstLineChars="0"/>
              <w:rPr>
                <w:rFonts w:ascii="Times New Roman" w:eastAsia="仿宋_GB2312"/>
                <w:kern w:val="2"/>
                <w:sz w:val="18"/>
              </w:rPr>
            </w:pPr>
            <w:r>
              <w:rPr>
                <w:rFonts w:hint="eastAsia" w:ascii="Times New Roman"/>
                <w:kern w:val="2"/>
                <w:sz w:val="18"/>
              </w:rPr>
              <w:t>字符串／</w:t>
            </w:r>
            <w:r>
              <w:rPr>
                <w:rFonts w:ascii="Times New Roman"/>
                <w:kern w:val="2"/>
                <w:sz w:val="18"/>
              </w:rPr>
              <w:t>自由文本</w:t>
            </w:r>
          </w:p>
        </w:tc>
      </w:tr>
    </w:tbl>
    <w:p>
      <w:pPr>
        <w:pStyle w:val="94"/>
        <w:keepNext/>
        <w:adjustRightInd w:val="0"/>
        <w:snapToGrid w:val="0"/>
        <w:rPr>
          <w:sz w:val="24"/>
        </w:rPr>
      </w:pPr>
    </w:p>
    <w:p>
      <w:pPr>
        <w:pStyle w:val="94"/>
        <w:keepNext/>
        <w:adjustRightInd w:val="0"/>
        <w:snapToGrid w:val="0"/>
        <w:rPr>
          <w:sz w:val="24"/>
        </w:rPr>
      </w:pPr>
      <w:r>
        <w:rPr>
          <w:b/>
          <w:sz w:val="24"/>
        </w:rPr>
        <w:t>B.</w:t>
      </w:r>
      <w:r>
        <w:rPr>
          <w:rFonts w:hint="eastAsia"/>
          <w:b/>
          <w:sz w:val="24"/>
        </w:rPr>
        <w:t>0.15</w:t>
      </w:r>
      <w:r>
        <w:rPr>
          <w:rFonts w:hint="eastAsia"/>
          <w:sz w:val="24"/>
        </w:rPr>
        <w:t>城市地理空间信息</w:t>
      </w:r>
      <w:r>
        <w:rPr>
          <w:sz w:val="24"/>
        </w:rPr>
        <w:t>元数据中</w:t>
      </w:r>
      <w:r>
        <w:rPr>
          <w:rFonts w:hint="eastAsia"/>
          <w:sz w:val="24"/>
        </w:rPr>
        <w:t>单位</w:t>
      </w:r>
      <w:r>
        <w:rPr>
          <w:sz w:val="24"/>
        </w:rPr>
        <w:t>信息</w:t>
      </w:r>
      <w:r>
        <w:rPr>
          <w:rFonts w:hint="eastAsia"/>
          <w:sz w:val="24"/>
        </w:rPr>
        <w:t>的数据字典应符合B.0.15的规定。</w:t>
      </w:r>
    </w:p>
    <w:p>
      <w:pPr>
        <w:pStyle w:val="16"/>
        <w:keepNext/>
        <w:jc w:val="center"/>
        <w:rPr>
          <w:sz w:val="24"/>
        </w:rPr>
      </w:pPr>
      <w:r>
        <w:rPr>
          <w:rFonts w:hint="eastAsia"/>
        </w:rPr>
        <w:t>表</w:t>
      </w:r>
      <w:r>
        <w:t>B.</w:t>
      </w:r>
      <w:r>
        <w:rPr>
          <w:rFonts w:hint="eastAsia"/>
        </w:rPr>
        <w:t>0.15 单位</w:t>
      </w:r>
      <w:r>
        <w:t>信息</w:t>
      </w:r>
      <w:r>
        <w:rPr>
          <w:rFonts w:hint="eastAsia"/>
        </w:rPr>
        <w:t>（</w:t>
      </w:r>
      <w:r>
        <w:t>CI_</w:t>
      </w:r>
      <w:r>
        <w:rPr>
          <w:rFonts w:hint="eastAsia"/>
        </w:rPr>
        <w:t>单位信息／CI_Contact）</w:t>
      </w:r>
    </w:p>
    <w:tbl>
      <w:tblPr>
        <w:tblStyle w:val="47"/>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01"/>
        <w:gridCol w:w="1800"/>
        <w:gridCol w:w="1275"/>
        <w:gridCol w:w="2311"/>
        <w:gridCol w:w="993"/>
        <w:gridCol w:w="850"/>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694"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序号</w:t>
            </w:r>
          </w:p>
        </w:tc>
        <w:tc>
          <w:tcPr>
            <w:tcW w:w="1001"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中文名</w:t>
            </w:r>
          </w:p>
        </w:tc>
        <w:tc>
          <w:tcPr>
            <w:tcW w:w="180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英文名</w:t>
            </w:r>
          </w:p>
        </w:tc>
        <w:tc>
          <w:tcPr>
            <w:tcW w:w="1275" w:type="dxa"/>
            <w:tcBorders>
              <w:bottom w:val="single" w:color="auto" w:sz="4" w:space="0"/>
            </w:tcBorders>
            <w:vAlign w:val="center"/>
          </w:tcPr>
          <w:p>
            <w:pPr>
              <w:pStyle w:val="103"/>
              <w:keepNext/>
              <w:snapToGrid w:val="0"/>
              <w:spacing w:beforeLines="50" w:afterLines="50"/>
              <w:rPr>
                <w:b/>
                <w:sz w:val="18"/>
              </w:rPr>
            </w:pPr>
            <w:r>
              <w:rPr>
                <w:rFonts w:hAnsi="宋体"/>
                <w:b/>
                <w:sz w:val="18"/>
              </w:rPr>
              <w:t>缩写名</w:t>
            </w:r>
          </w:p>
        </w:tc>
        <w:tc>
          <w:tcPr>
            <w:tcW w:w="2311" w:type="dxa"/>
            <w:tcBorders>
              <w:bottom w:val="single" w:color="auto" w:sz="4" w:space="0"/>
            </w:tcBorders>
            <w:vAlign w:val="center"/>
          </w:tcPr>
          <w:p>
            <w:pPr>
              <w:pStyle w:val="103"/>
              <w:keepNext/>
              <w:snapToGrid w:val="0"/>
              <w:spacing w:beforeLines="50" w:afterLines="50"/>
              <w:rPr>
                <w:b/>
                <w:sz w:val="18"/>
              </w:rPr>
            </w:pPr>
            <w:r>
              <w:rPr>
                <w:rFonts w:hAnsi="宋体"/>
                <w:b/>
                <w:sz w:val="18"/>
              </w:rPr>
              <w:t>定义</w:t>
            </w:r>
          </w:p>
        </w:tc>
        <w:tc>
          <w:tcPr>
            <w:tcW w:w="99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约束条件</w:t>
            </w:r>
          </w:p>
        </w:tc>
        <w:tc>
          <w:tcPr>
            <w:tcW w:w="850"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最大出现次数</w:t>
            </w:r>
          </w:p>
        </w:tc>
        <w:tc>
          <w:tcPr>
            <w:tcW w:w="983" w:type="dxa"/>
            <w:tcBorders>
              <w:bottom w:val="single" w:color="auto" w:sz="4" w:space="0"/>
            </w:tcBorders>
            <w:vAlign w:val="center"/>
          </w:tcPr>
          <w:p>
            <w:pPr>
              <w:keepNext/>
              <w:adjustRightInd w:val="0"/>
              <w:snapToGrid w:val="0"/>
              <w:spacing w:beforeLines="50" w:afterLines="50" w:line="240" w:lineRule="auto"/>
              <w:rPr>
                <w:rFonts w:eastAsia="宋体"/>
                <w:b/>
                <w:sz w:val="18"/>
              </w:rPr>
            </w:pPr>
            <w:r>
              <w:rPr>
                <w:rFonts w:hAnsi="宋体" w:eastAsia="宋体"/>
                <w:b/>
                <w:sz w:val="18"/>
              </w:rPr>
              <w:t>类型</w:t>
            </w:r>
            <w:r>
              <w:rPr>
                <w:rFonts w:hint="eastAsia" w:eastAsia="宋体"/>
                <w:b/>
                <w:sz w:val="18"/>
              </w:rPr>
              <w:t>／</w:t>
            </w:r>
            <w:r>
              <w:rPr>
                <w:rFonts w:hAnsi="宋体" w:eastAsia="宋体"/>
                <w:b/>
                <w:sz w:val="18"/>
              </w:rPr>
              <w:t>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shd w:val="clear" w:color="auto" w:fill="D9D9D9"/>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b/>
                <w:kern w:val="2"/>
                <w:sz w:val="18"/>
              </w:rPr>
            </w:pPr>
          </w:p>
        </w:tc>
        <w:tc>
          <w:tcPr>
            <w:tcW w:w="1001" w:type="dxa"/>
            <w:tcBorders>
              <w:bottom w:val="single" w:color="auto" w:sz="4" w:space="0"/>
            </w:tcBorders>
            <w:shd w:val="clear" w:color="auto" w:fill="D9D9D9"/>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CI</w:t>
            </w:r>
            <w:r>
              <w:rPr>
                <w:rFonts w:hAnsi="宋体" w:eastAsia="宋体"/>
                <w:b/>
                <w:sz w:val="18"/>
              </w:rPr>
              <w:t>_</w:t>
            </w:r>
            <w:r>
              <w:rPr>
                <w:rFonts w:hint="eastAsia" w:hAnsi="宋体" w:eastAsia="宋体"/>
                <w:b/>
                <w:sz w:val="18"/>
              </w:rPr>
              <w:t>单位信息</w:t>
            </w:r>
          </w:p>
        </w:tc>
        <w:tc>
          <w:tcPr>
            <w:tcW w:w="1800" w:type="dxa"/>
            <w:tcBorders>
              <w:bottom w:val="single" w:color="auto" w:sz="4" w:space="0"/>
            </w:tcBorders>
            <w:shd w:val="clear" w:color="auto" w:fill="D9D9D9"/>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CI_ Contact</w:t>
            </w:r>
          </w:p>
        </w:tc>
        <w:tc>
          <w:tcPr>
            <w:tcW w:w="1275" w:type="dxa"/>
            <w:tcBorders>
              <w:bottom w:val="single" w:color="auto" w:sz="4" w:space="0"/>
            </w:tcBorders>
            <w:shd w:val="clear" w:color="auto" w:fill="D9D9D9"/>
            <w:vAlign w:val="center"/>
          </w:tcPr>
          <w:p>
            <w:pPr>
              <w:keepNext/>
              <w:adjustRightInd w:val="0"/>
              <w:snapToGrid w:val="0"/>
              <w:spacing w:beforeLines="50" w:afterLines="50" w:line="240" w:lineRule="auto"/>
              <w:rPr>
                <w:rFonts w:hAnsi="宋体" w:eastAsia="宋体"/>
                <w:b/>
                <w:sz w:val="18"/>
              </w:rPr>
            </w:pPr>
            <w:r>
              <w:rPr>
                <w:rFonts w:hint="eastAsia" w:hAnsi="宋体" w:eastAsia="宋体"/>
                <w:b/>
                <w:sz w:val="18"/>
              </w:rPr>
              <w:t>mdContact</w:t>
            </w:r>
          </w:p>
        </w:tc>
        <w:tc>
          <w:tcPr>
            <w:tcW w:w="2311" w:type="dxa"/>
            <w:tcBorders>
              <w:bottom w:val="single" w:color="auto" w:sz="4" w:space="0"/>
            </w:tcBorders>
            <w:shd w:val="clear" w:color="auto" w:fill="D9D9D9"/>
            <w:vAlign w:val="center"/>
          </w:tcPr>
          <w:p>
            <w:pPr>
              <w:keepNext/>
              <w:adjustRightInd w:val="0"/>
              <w:snapToGrid w:val="0"/>
              <w:spacing w:beforeLines="50" w:afterLines="50" w:line="240" w:lineRule="auto"/>
              <w:rPr>
                <w:rFonts w:hAnsi="宋体" w:eastAsia="宋体"/>
                <w:b/>
                <w:sz w:val="18"/>
              </w:rPr>
            </w:pPr>
            <w:r>
              <w:rPr>
                <w:rFonts w:hAnsi="宋体" w:eastAsia="宋体"/>
                <w:b/>
                <w:sz w:val="18"/>
              </w:rPr>
              <w:t>对元数据信息负责的单位</w:t>
            </w:r>
            <w:r>
              <w:rPr>
                <w:rFonts w:hint="eastAsia" w:hAnsi="宋体" w:eastAsia="宋体"/>
                <w:b/>
                <w:sz w:val="18"/>
              </w:rPr>
              <w:t>及联系方式</w:t>
            </w:r>
          </w:p>
        </w:tc>
        <w:tc>
          <w:tcPr>
            <w:tcW w:w="99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使用参照对象的约束条件</w:t>
            </w:r>
          </w:p>
        </w:tc>
        <w:tc>
          <w:tcPr>
            <w:tcW w:w="850"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r>
              <w:rPr>
                <w:rFonts w:hAnsi="宋体" w:eastAsia="宋体"/>
                <w:b/>
                <w:sz w:val="18"/>
              </w:rPr>
              <w:t>使用参照对象的最大出现次数</w:t>
            </w:r>
          </w:p>
        </w:tc>
        <w:tc>
          <w:tcPr>
            <w:tcW w:w="983" w:type="dxa"/>
            <w:tcBorders>
              <w:bottom w:val="single" w:color="auto" w:sz="4" w:space="0"/>
            </w:tcBorders>
            <w:shd w:val="clear" w:color="auto" w:fill="D9D9D9"/>
            <w:vAlign w:val="center"/>
          </w:tcPr>
          <w:p>
            <w:pPr>
              <w:keepNext/>
              <w:adjustRightInd w:val="0"/>
              <w:snapToGrid w:val="0"/>
              <w:spacing w:beforeLines="50" w:afterLines="50" w:line="240" w:lineRule="auto"/>
              <w:rPr>
                <w:rFonts w:eastAsia="宋体"/>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01"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单位名称</w:t>
            </w:r>
          </w:p>
        </w:tc>
        <w:tc>
          <w:tcPr>
            <w:tcW w:w="1800"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organisationName</w:t>
            </w:r>
          </w:p>
        </w:tc>
        <w:tc>
          <w:tcPr>
            <w:tcW w:w="1275" w:type="dxa"/>
            <w:tcBorders>
              <w:bottom w:val="single" w:color="auto" w:sz="4" w:space="0"/>
            </w:tcBorders>
            <w:vAlign w:val="center"/>
          </w:tcPr>
          <w:p>
            <w:pPr>
              <w:pStyle w:val="103"/>
              <w:keepNext/>
              <w:snapToGrid w:val="0"/>
              <w:spacing w:line="280" w:lineRule="exact"/>
              <w:rPr>
                <w:sz w:val="18"/>
              </w:rPr>
            </w:pPr>
            <w:r>
              <w:rPr>
                <w:rFonts w:hint="eastAsia"/>
                <w:sz w:val="18"/>
              </w:rPr>
              <w:t>maintOrgName</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单位名称</w:t>
            </w:r>
          </w:p>
        </w:tc>
        <w:tc>
          <w:tcPr>
            <w:tcW w:w="993" w:type="dxa"/>
            <w:tcBorders>
              <w:bottom w:val="single" w:color="auto" w:sz="4" w:space="0"/>
            </w:tcBorders>
            <w:vAlign w:val="center"/>
          </w:tcPr>
          <w:p>
            <w:pPr>
              <w:pStyle w:val="103"/>
              <w:keepNext/>
              <w:snapToGrid w:val="0"/>
              <w:spacing w:line="280" w:lineRule="exact"/>
              <w:rPr>
                <w:sz w:val="18"/>
              </w:rPr>
            </w:pPr>
            <w:r>
              <w:rPr>
                <w:rFonts w:hint="eastAsia"/>
                <w:sz w:val="18"/>
              </w:rPr>
              <w:t>M</w:t>
            </w:r>
          </w:p>
        </w:tc>
        <w:tc>
          <w:tcPr>
            <w:tcW w:w="850" w:type="dxa"/>
            <w:tcBorders>
              <w:bottom w:val="single" w:color="auto" w:sz="4" w:space="0"/>
            </w:tcBorders>
            <w:vAlign w:val="center"/>
          </w:tcPr>
          <w:p>
            <w:pPr>
              <w:pStyle w:val="103"/>
              <w:keepNext/>
              <w:snapToGrid w:val="0"/>
              <w:spacing w:line="280" w:lineRule="exact"/>
              <w:rPr>
                <w:sz w:val="18"/>
              </w:rPr>
            </w:pPr>
            <w:r>
              <w:rPr>
                <w:rFonts w:hint="eastAsia"/>
                <w:sz w:val="18"/>
              </w:rPr>
              <w:t>N</w:t>
            </w:r>
          </w:p>
        </w:tc>
        <w:tc>
          <w:tcPr>
            <w:tcW w:w="983"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rPr>
            </w:pPr>
            <w:r>
              <w:rPr>
                <w:rFonts w:ascii="Times New Roman" w:hAnsi="Times New Roman"/>
              </w:rPr>
              <w:t>字符串</w:t>
            </w:r>
            <w:r>
              <w:rPr>
                <w:rFonts w:ascii="Times New Roman"/>
              </w:rPr>
              <w:t>／</w:t>
            </w:r>
            <w:r>
              <w:rPr>
                <w:rFonts w:ascii="Times New Roman" w:hAnsi="Times New Roman"/>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01"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单位电话</w:t>
            </w:r>
          </w:p>
        </w:tc>
        <w:tc>
          <w:tcPr>
            <w:tcW w:w="1800"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telephone</w:t>
            </w:r>
          </w:p>
        </w:tc>
        <w:tc>
          <w:tcPr>
            <w:tcW w:w="1275"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maintTel</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单位电话</w:t>
            </w:r>
          </w:p>
        </w:tc>
        <w:tc>
          <w:tcPr>
            <w:tcW w:w="993"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N</w:t>
            </w:r>
          </w:p>
        </w:tc>
        <w:tc>
          <w:tcPr>
            <w:tcW w:w="983" w:type="dxa"/>
            <w:tcBorders>
              <w:bottom w:val="single" w:color="auto" w:sz="4" w:space="0"/>
            </w:tcBorders>
            <w:vAlign w:val="center"/>
          </w:tcPr>
          <w:p>
            <w:pPr>
              <w:keepNext/>
              <w:adjustRightInd w:val="0"/>
              <w:snapToGrid w:val="0"/>
              <w:spacing w:line="280" w:lineRule="exac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01"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单位传真</w:t>
            </w:r>
          </w:p>
        </w:tc>
        <w:tc>
          <w:tcPr>
            <w:tcW w:w="1800"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facsimile</w:t>
            </w:r>
          </w:p>
        </w:tc>
        <w:tc>
          <w:tcPr>
            <w:tcW w:w="1275"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maintFax</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单位传真</w:t>
            </w:r>
          </w:p>
        </w:tc>
        <w:tc>
          <w:tcPr>
            <w:tcW w:w="993"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N</w:t>
            </w:r>
          </w:p>
        </w:tc>
        <w:tc>
          <w:tcPr>
            <w:tcW w:w="983" w:type="dxa"/>
            <w:tcBorders>
              <w:bottom w:val="single" w:color="auto" w:sz="4" w:space="0"/>
            </w:tcBorders>
            <w:vAlign w:val="center"/>
          </w:tcPr>
          <w:p>
            <w:pPr>
              <w:keepNext/>
              <w:adjustRightInd w:val="0"/>
              <w:snapToGrid w:val="0"/>
              <w:spacing w:line="280" w:lineRule="exac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7"/>
              <w:keepNext/>
              <w:numPr>
                <w:ilvl w:val="0"/>
                <w:numId w:val="1"/>
              </w:numPr>
              <w:adjustRightInd w:val="0"/>
              <w:snapToGrid w:val="0"/>
              <w:spacing w:beforeLines="50" w:afterLines="50" w:line="240" w:lineRule="auto"/>
              <w:ind w:firstLineChars="0"/>
              <w:rPr>
                <w:rFonts w:eastAsia="宋体"/>
                <w:sz w:val="18"/>
              </w:rPr>
            </w:pPr>
          </w:p>
        </w:tc>
        <w:tc>
          <w:tcPr>
            <w:tcW w:w="1001"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单位地址</w:t>
            </w:r>
          </w:p>
        </w:tc>
        <w:tc>
          <w:tcPr>
            <w:tcW w:w="1800"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address</w:t>
            </w:r>
          </w:p>
        </w:tc>
        <w:tc>
          <w:tcPr>
            <w:tcW w:w="1275"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maintAdd</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单位地址</w:t>
            </w:r>
          </w:p>
        </w:tc>
        <w:tc>
          <w:tcPr>
            <w:tcW w:w="993"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N</w:t>
            </w:r>
          </w:p>
        </w:tc>
        <w:tc>
          <w:tcPr>
            <w:tcW w:w="983" w:type="dxa"/>
            <w:tcBorders>
              <w:bottom w:val="single" w:color="auto" w:sz="4" w:space="0"/>
            </w:tcBorders>
            <w:vAlign w:val="center"/>
          </w:tcPr>
          <w:p>
            <w:pPr>
              <w:keepNext/>
              <w:adjustRightInd w:val="0"/>
              <w:snapToGrid w:val="0"/>
              <w:spacing w:line="280" w:lineRule="exac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shd w:val="clear" w:color="auto" w:fill="F1F1F1"/>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01" w:type="dxa"/>
            <w:tcBorders>
              <w:bottom w:val="single" w:color="auto" w:sz="4" w:space="0"/>
            </w:tcBorders>
            <w:shd w:val="clear" w:color="auto" w:fill="F1F1F1"/>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单位邮政编码</w:t>
            </w:r>
          </w:p>
        </w:tc>
        <w:tc>
          <w:tcPr>
            <w:tcW w:w="1800" w:type="dxa"/>
            <w:tcBorders>
              <w:bottom w:val="single" w:color="auto" w:sz="4" w:space="0"/>
            </w:tcBorders>
            <w:shd w:val="clear" w:color="auto" w:fill="F1F1F1"/>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postalCode</w:t>
            </w:r>
          </w:p>
        </w:tc>
        <w:tc>
          <w:tcPr>
            <w:tcW w:w="1275" w:type="dxa"/>
            <w:tcBorders>
              <w:bottom w:val="single" w:color="auto" w:sz="4" w:space="0"/>
            </w:tcBorders>
            <w:shd w:val="clear" w:color="auto" w:fill="F1F1F1"/>
            <w:vAlign w:val="center"/>
          </w:tcPr>
          <w:p>
            <w:pPr>
              <w:pStyle w:val="103"/>
              <w:keepNext/>
              <w:snapToGrid w:val="0"/>
              <w:spacing w:line="280" w:lineRule="exact"/>
              <w:rPr>
                <w:sz w:val="18"/>
              </w:rPr>
            </w:pPr>
            <w:r>
              <w:rPr>
                <w:rFonts w:hint="eastAsia"/>
                <w:sz w:val="18"/>
              </w:rPr>
              <w:t>maintPostCode</w:t>
            </w:r>
          </w:p>
        </w:tc>
        <w:tc>
          <w:tcPr>
            <w:tcW w:w="2311" w:type="dxa"/>
            <w:tcBorders>
              <w:bottom w:val="single" w:color="auto" w:sz="4" w:space="0"/>
            </w:tcBorders>
            <w:shd w:val="clear" w:color="auto" w:fill="F1F1F1"/>
            <w:vAlign w:val="center"/>
          </w:tcPr>
          <w:p>
            <w:pPr>
              <w:pStyle w:val="103"/>
              <w:keepNext/>
              <w:snapToGrid w:val="0"/>
              <w:spacing w:line="280" w:lineRule="exact"/>
              <w:rPr>
                <w:sz w:val="18"/>
              </w:rPr>
            </w:pPr>
            <w:r>
              <w:rPr>
                <w:rFonts w:hint="eastAsia"/>
                <w:sz w:val="18"/>
              </w:rPr>
              <w:t>单位邮政编码</w:t>
            </w:r>
          </w:p>
        </w:tc>
        <w:tc>
          <w:tcPr>
            <w:tcW w:w="993" w:type="dxa"/>
            <w:tcBorders>
              <w:bottom w:val="single" w:color="auto" w:sz="4" w:space="0"/>
            </w:tcBorders>
            <w:shd w:val="clear" w:color="auto" w:fill="F1F1F1"/>
            <w:vAlign w:val="center"/>
          </w:tcPr>
          <w:p>
            <w:pPr>
              <w:pStyle w:val="103"/>
              <w:keepNext/>
              <w:snapToGrid w:val="0"/>
              <w:spacing w:line="280" w:lineRule="exact"/>
              <w:rPr>
                <w:sz w:val="18"/>
              </w:rPr>
            </w:pPr>
            <w:r>
              <w:rPr>
                <w:rFonts w:hint="eastAsia"/>
                <w:sz w:val="18"/>
              </w:rPr>
              <w:t>O</w:t>
            </w:r>
          </w:p>
        </w:tc>
        <w:tc>
          <w:tcPr>
            <w:tcW w:w="850" w:type="dxa"/>
            <w:tcBorders>
              <w:bottom w:val="single" w:color="auto" w:sz="4" w:space="0"/>
            </w:tcBorders>
            <w:shd w:val="clear" w:color="auto" w:fill="F1F1F1"/>
            <w:vAlign w:val="center"/>
          </w:tcPr>
          <w:p>
            <w:pPr>
              <w:pStyle w:val="103"/>
              <w:keepNext/>
              <w:snapToGrid w:val="0"/>
              <w:spacing w:line="280" w:lineRule="exact"/>
              <w:rPr>
                <w:sz w:val="18"/>
              </w:rPr>
            </w:pPr>
            <w:r>
              <w:rPr>
                <w:rFonts w:hint="eastAsia"/>
                <w:sz w:val="18"/>
              </w:rPr>
              <w:t>N</w:t>
            </w:r>
          </w:p>
        </w:tc>
        <w:tc>
          <w:tcPr>
            <w:tcW w:w="983" w:type="dxa"/>
            <w:tcBorders>
              <w:bottom w:val="single" w:color="auto" w:sz="4" w:space="0"/>
            </w:tcBorders>
            <w:shd w:val="clear" w:color="auto" w:fill="F1F1F1"/>
            <w:vAlign w:val="center"/>
          </w:tcPr>
          <w:p>
            <w:pPr>
              <w:pStyle w:val="83"/>
              <w:keepNext/>
              <w:widowControl w:val="0"/>
              <w:tabs>
                <w:tab w:val="clear" w:pos="960"/>
              </w:tabs>
              <w:adjustRightInd w:val="0"/>
              <w:snapToGrid w:val="0"/>
              <w:spacing w:after="0" w:line="280" w:lineRule="exact"/>
              <w:rPr>
                <w:rFonts w:ascii="Times New Roman" w:hAnsi="Times New Roman"/>
              </w:rPr>
            </w:pPr>
            <w:r>
              <w:rPr>
                <w:rFonts w:ascii="Times New Roman" w:hAnsi="Times New Roman"/>
              </w:rPr>
              <w:t>字符串</w:t>
            </w:r>
            <w:r>
              <w:rPr>
                <w:rFonts w:ascii="Times New Roman"/>
              </w:rPr>
              <w:t>／</w:t>
            </w:r>
            <w:r>
              <w:rPr>
                <w:rFonts w:ascii="Times New Roman" w:hAnsi="Times New Roman"/>
              </w:rPr>
              <w:t>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01"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单位网址</w:t>
            </w:r>
          </w:p>
        </w:tc>
        <w:tc>
          <w:tcPr>
            <w:tcW w:w="1800" w:type="dxa"/>
            <w:tcBorders>
              <w:bottom w:val="single" w:color="auto" w:sz="4" w:space="0"/>
            </w:tcBorders>
            <w:vAlign w:val="center"/>
          </w:tcPr>
          <w:p>
            <w:pPr>
              <w:keepNext/>
              <w:adjustRightInd w:val="0"/>
              <w:snapToGrid w:val="0"/>
              <w:spacing w:line="280" w:lineRule="exact"/>
              <w:rPr>
                <w:rFonts w:eastAsia="宋体"/>
                <w:sz w:val="18"/>
              </w:rPr>
            </w:pPr>
            <w:r>
              <w:rPr>
                <w:rFonts w:hint="eastAsia"/>
                <w:sz w:val="18"/>
              </w:rPr>
              <w:t>w</w:t>
            </w:r>
            <w:r>
              <w:rPr>
                <w:sz w:val="18"/>
              </w:rPr>
              <w:t>ebsite</w:t>
            </w:r>
          </w:p>
        </w:tc>
        <w:tc>
          <w:tcPr>
            <w:tcW w:w="1275"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maintWeb</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单位网址</w:t>
            </w:r>
          </w:p>
        </w:tc>
        <w:tc>
          <w:tcPr>
            <w:tcW w:w="993"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N</w:t>
            </w:r>
          </w:p>
        </w:tc>
        <w:tc>
          <w:tcPr>
            <w:tcW w:w="983" w:type="dxa"/>
            <w:tcBorders>
              <w:bottom w:val="single" w:color="auto" w:sz="4" w:space="0"/>
            </w:tcBorders>
            <w:vAlign w:val="center"/>
          </w:tcPr>
          <w:p>
            <w:pPr>
              <w:keepNext/>
              <w:adjustRightInd w:val="0"/>
              <w:snapToGrid w:val="0"/>
              <w:spacing w:line="280" w:lineRule="exact"/>
              <w:rPr>
                <w:rFonts w:eastAsia="宋体"/>
                <w:sz w:val="18"/>
              </w:rPr>
            </w:pPr>
            <w:r>
              <w:rPr>
                <w:rFonts w:eastAsia="宋体"/>
                <w:sz w:val="18"/>
              </w:rPr>
              <w:t>字符串／自由文本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694" w:type="dxa"/>
            <w:tcBorders>
              <w:bottom w:val="single" w:color="auto" w:sz="4" w:space="0"/>
            </w:tcBorders>
            <w:vAlign w:val="center"/>
          </w:tcPr>
          <w:p>
            <w:pPr>
              <w:pStyle w:val="106"/>
              <w:keepNext/>
              <w:widowControl w:val="0"/>
              <w:numPr>
                <w:ilvl w:val="0"/>
                <w:numId w:val="1"/>
              </w:numPr>
              <w:adjustRightInd w:val="0"/>
              <w:snapToGrid w:val="0"/>
              <w:spacing w:beforeLines="50" w:afterLines="50"/>
              <w:ind w:leftChars="0" w:firstLineChars="0"/>
              <w:rPr>
                <w:rFonts w:ascii="Times New Roman" w:eastAsia="仿宋_GB2312"/>
                <w:kern w:val="2"/>
                <w:sz w:val="18"/>
              </w:rPr>
            </w:pPr>
          </w:p>
        </w:tc>
        <w:tc>
          <w:tcPr>
            <w:tcW w:w="1001"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单位电子邮件</w:t>
            </w:r>
          </w:p>
        </w:tc>
        <w:tc>
          <w:tcPr>
            <w:tcW w:w="1800" w:type="dxa"/>
            <w:tcBorders>
              <w:bottom w:val="single" w:color="auto" w:sz="4" w:space="0"/>
            </w:tcBorders>
            <w:vAlign w:val="center"/>
          </w:tcPr>
          <w:p>
            <w:pPr>
              <w:pStyle w:val="83"/>
              <w:keepNext/>
              <w:widowControl w:val="0"/>
              <w:tabs>
                <w:tab w:val="clear" w:pos="960"/>
              </w:tabs>
              <w:adjustRightInd w:val="0"/>
              <w:snapToGrid w:val="0"/>
              <w:spacing w:after="0" w:line="280" w:lineRule="exact"/>
              <w:rPr>
                <w:rFonts w:ascii="Times New Roman" w:hAnsi="Times New Roman"/>
                <w:kern w:val="2"/>
                <w:lang w:val="en-US"/>
              </w:rPr>
            </w:pPr>
            <w:r>
              <w:rPr>
                <w:rFonts w:hint="eastAsia" w:ascii="Times New Roman" w:hAnsi="Times New Roman"/>
                <w:kern w:val="2"/>
                <w:lang w:val="en-US"/>
              </w:rPr>
              <w:t>electronicMailAddress</w:t>
            </w:r>
          </w:p>
        </w:tc>
        <w:tc>
          <w:tcPr>
            <w:tcW w:w="1275"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maintEMail</w:t>
            </w:r>
          </w:p>
        </w:tc>
        <w:tc>
          <w:tcPr>
            <w:tcW w:w="2311" w:type="dxa"/>
            <w:tcBorders>
              <w:bottom w:val="single" w:color="auto" w:sz="4" w:space="0"/>
            </w:tcBorders>
            <w:vAlign w:val="center"/>
          </w:tcPr>
          <w:p>
            <w:pPr>
              <w:pStyle w:val="103"/>
              <w:keepNext/>
              <w:snapToGrid w:val="0"/>
              <w:spacing w:line="280" w:lineRule="exact"/>
              <w:rPr>
                <w:sz w:val="18"/>
              </w:rPr>
            </w:pPr>
            <w:r>
              <w:rPr>
                <w:rFonts w:hint="eastAsia"/>
                <w:sz w:val="18"/>
              </w:rPr>
              <w:t>单位电子邮件地址</w:t>
            </w:r>
          </w:p>
        </w:tc>
        <w:tc>
          <w:tcPr>
            <w:tcW w:w="993"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O</w:t>
            </w:r>
          </w:p>
        </w:tc>
        <w:tc>
          <w:tcPr>
            <w:tcW w:w="850" w:type="dxa"/>
            <w:tcBorders>
              <w:bottom w:val="single" w:color="auto" w:sz="4" w:space="0"/>
            </w:tcBorders>
            <w:vAlign w:val="center"/>
          </w:tcPr>
          <w:p>
            <w:pPr>
              <w:keepNext/>
              <w:adjustRightInd w:val="0"/>
              <w:snapToGrid w:val="0"/>
              <w:spacing w:line="280" w:lineRule="exact"/>
              <w:rPr>
                <w:rFonts w:eastAsia="宋体"/>
                <w:sz w:val="18"/>
              </w:rPr>
            </w:pPr>
            <w:r>
              <w:rPr>
                <w:rFonts w:hint="eastAsia" w:eastAsia="宋体"/>
                <w:sz w:val="18"/>
              </w:rPr>
              <w:t>N</w:t>
            </w:r>
          </w:p>
        </w:tc>
        <w:tc>
          <w:tcPr>
            <w:tcW w:w="983" w:type="dxa"/>
            <w:tcBorders>
              <w:bottom w:val="single" w:color="auto" w:sz="4" w:space="0"/>
            </w:tcBorders>
            <w:vAlign w:val="center"/>
          </w:tcPr>
          <w:p>
            <w:pPr>
              <w:keepNext/>
              <w:adjustRightInd w:val="0"/>
              <w:snapToGrid w:val="0"/>
              <w:spacing w:line="280" w:lineRule="exact"/>
              <w:rPr>
                <w:rFonts w:eastAsia="宋体"/>
                <w:sz w:val="18"/>
              </w:rPr>
            </w:pPr>
            <w:r>
              <w:rPr>
                <w:rFonts w:eastAsia="宋体"/>
                <w:sz w:val="18"/>
              </w:rPr>
              <w:t>字符串／自由文本</w:t>
            </w:r>
          </w:p>
        </w:tc>
      </w:tr>
    </w:tbl>
    <w:p>
      <w:pPr>
        <w:pStyle w:val="64"/>
        <w:keepNext/>
        <w:widowControl w:val="0"/>
        <w:ind w:firstLine="0" w:firstLineChars="0"/>
        <w:rPr>
          <w:rFonts w:ascii="Times New Roman"/>
          <w:b/>
          <w:kern w:val="2"/>
          <w:sz w:val="18"/>
        </w:rPr>
      </w:pPr>
      <w:r>
        <w:rPr>
          <w:rFonts w:ascii="Times New Roman"/>
          <w:b/>
          <w:kern w:val="2"/>
          <w:sz w:val="18"/>
        </w:rPr>
        <w:br w:type="page"/>
      </w:r>
    </w:p>
    <w:p>
      <w:pPr>
        <w:pStyle w:val="2"/>
      </w:pPr>
      <w:bookmarkStart w:id="184" w:name="_Toc509478862"/>
      <w:bookmarkStart w:id="185" w:name="_Toc468539481"/>
      <w:bookmarkStart w:id="186" w:name="_Toc241888397"/>
      <w:r>
        <w:rPr>
          <w:rFonts w:hint="eastAsia"/>
          <w:color w:val="auto"/>
        </w:rPr>
        <w:t>附录C 元数据值域代码</w:t>
      </w:r>
      <w:bookmarkEnd w:id="184"/>
    </w:p>
    <w:p>
      <w:pPr>
        <w:pStyle w:val="94"/>
        <w:keepNext/>
        <w:adjustRightInd w:val="0"/>
        <w:snapToGrid w:val="0"/>
        <w:rPr>
          <w:b/>
          <w:sz w:val="24"/>
        </w:rPr>
      </w:pPr>
    </w:p>
    <w:p>
      <w:pPr>
        <w:pStyle w:val="94"/>
        <w:keepNext/>
        <w:adjustRightInd w:val="0"/>
        <w:snapToGrid w:val="0"/>
        <w:rPr>
          <w:sz w:val="24"/>
        </w:rPr>
      </w:pPr>
      <w:r>
        <w:rPr>
          <w:b/>
          <w:sz w:val="24"/>
        </w:rPr>
        <w:t>C.0.1</w:t>
      </w:r>
      <w:r>
        <w:rPr>
          <w:rFonts w:hint="eastAsia"/>
          <w:sz w:val="24"/>
        </w:rPr>
        <w:t>字符集代码应符合表</w:t>
      </w:r>
      <w:r>
        <w:rPr>
          <w:sz w:val="24"/>
        </w:rPr>
        <w:t>C.0.1</w:t>
      </w:r>
      <w:r>
        <w:rPr>
          <w:rFonts w:hint="eastAsia"/>
          <w:sz w:val="24"/>
        </w:rPr>
        <w:t>的规定。</w:t>
      </w:r>
      <w:bookmarkEnd w:id="185"/>
      <w:bookmarkEnd w:id="186"/>
    </w:p>
    <w:p>
      <w:pPr>
        <w:pStyle w:val="16"/>
        <w:keepNext/>
        <w:jc w:val="center"/>
      </w:pPr>
      <w:bookmarkStart w:id="187" w:name="_Toc468539482"/>
      <w:bookmarkStart w:id="188" w:name="_Toc469041135"/>
      <w:r>
        <w:rPr>
          <w:rFonts w:hint="eastAsia"/>
        </w:rPr>
        <w:t>表</w:t>
      </w:r>
      <w:r>
        <w:t xml:space="preserve">C.0.1 </w:t>
      </w:r>
      <w:r>
        <w:rPr>
          <w:rFonts w:hint="eastAsia"/>
        </w:rPr>
        <w:t>字符集代码</w:t>
      </w:r>
      <w:bookmarkEnd w:id="187"/>
      <w:bookmarkEnd w:id="188"/>
    </w:p>
    <w:tbl>
      <w:tblPr>
        <w:tblStyle w:val="47"/>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701"/>
        <w:gridCol w:w="1134"/>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序号</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名称</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域代码</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1</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GB2312</w:t>
            </w:r>
            <w:r>
              <w:rPr>
                <w:rFonts w:hint="eastAsia" w:eastAsia="宋体"/>
                <w:sz w:val="20"/>
              </w:rPr>
              <w:t>字符集</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001</w:t>
            </w:r>
          </w:p>
        </w:tc>
        <w:tc>
          <w:tcPr>
            <w:tcW w:w="4890" w:type="dxa"/>
            <w:vAlign w:val="center"/>
          </w:tcPr>
          <w:p>
            <w:pPr>
              <w:keepNext/>
              <w:adjustRightInd w:val="0"/>
              <w:snapToGrid w:val="0"/>
              <w:spacing w:beforeLines="25" w:afterLines="25" w:line="240" w:lineRule="auto"/>
              <w:rPr>
                <w:rFonts w:eastAsia="宋体"/>
                <w:sz w:val="20"/>
              </w:rPr>
            </w:pPr>
            <w:r>
              <w:rPr>
                <w:rFonts w:hint="eastAsia" w:eastAsia="宋体"/>
                <w:sz w:val="20"/>
              </w:rPr>
              <w:t>国家标准《信息交换用汉字编码字符集基本集》GB2312规定的</w:t>
            </w:r>
            <w:r>
              <w:rPr>
                <w:rFonts w:eastAsia="宋体"/>
                <w:sz w:val="20"/>
              </w:rPr>
              <w:t>简</w:t>
            </w:r>
            <w:r>
              <w:rPr>
                <w:rFonts w:hint="eastAsia" w:eastAsia="宋体"/>
                <w:sz w:val="20"/>
              </w:rPr>
              <w:t>体中文字符</w:t>
            </w:r>
            <w:r>
              <w:rPr>
                <w:rFonts w:eastAsia="宋体"/>
                <w:sz w:val="20"/>
              </w:rPr>
              <w:t>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2</w:t>
            </w:r>
          </w:p>
        </w:tc>
        <w:tc>
          <w:tcPr>
            <w:tcW w:w="1701"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GB18030   字符集</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002</w:t>
            </w:r>
          </w:p>
        </w:tc>
        <w:tc>
          <w:tcPr>
            <w:tcW w:w="4890" w:type="dxa"/>
            <w:vAlign w:val="center"/>
          </w:tcPr>
          <w:p>
            <w:pPr>
              <w:keepNext/>
              <w:adjustRightInd w:val="0"/>
              <w:snapToGrid w:val="0"/>
              <w:spacing w:beforeLines="25" w:afterLines="25" w:line="240" w:lineRule="auto"/>
              <w:rPr>
                <w:rFonts w:eastAsia="宋体"/>
                <w:sz w:val="20"/>
              </w:rPr>
            </w:pPr>
            <w:r>
              <w:rPr>
                <w:rFonts w:hint="eastAsia" w:eastAsia="宋体"/>
                <w:sz w:val="20"/>
              </w:rPr>
              <w:t>国家标准《信息技术中文编码字符集》GB18030规定的中文字符集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3</w:t>
            </w:r>
          </w:p>
        </w:tc>
        <w:tc>
          <w:tcPr>
            <w:tcW w:w="1701"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B</w:t>
            </w:r>
            <w:r>
              <w:rPr>
                <w:rFonts w:eastAsia="宋体"/>
                <w:sz w:val="20"/>
              </w:rPr>
              <w:t>ig5</w:t>
            </w:r>
            <w:r>
              <w:rPr>
                <w:rFonts w:hint="eastAsia" w:eastAsia="宋体"/>
                <w:sz w:val="20"/>
              </w:rPr>
              <w:t>字符集</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003</w:t>
            </w:r>
          </w:p>
        </w:tc>
        <w:tc>
          <w:tcPr>
            <w:tcW w:w="4890" w:type="dxa"/>
            <w:vAlign w:val="center"/>
          </w:tcPr>
          <w:p>
            <w:pPr>
              <w:keepNext/>
              <w:adjustRightInd w:val="0"/>
              <w:snapToGrid w:val="0"/>
              <w:spacing w:beforeLines="25" w:afterLines="25" w:line="240" w:lineRule="auto"/>
              <w:rPr>
                <w:rFonts w:eastAsia="宋体"/>
                <w:sz w:val="20"/>
              </w:rPr>
            </w:pPr>
            <w:r>
              <w:rPr>
                <w:rFonts w:hint="eastAsia" w:eastAsia="宋体"/>
                <w:sz w:val="20"/>
              </w:rPr>
              <w:t>繁体中文字符集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3</w:t>
            </w:r>
          </w:p>
        </w:tc>
        <w:tc>
          <w:tcPr>
            <w:tcW w:w="1701"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通用字符集2（u</w:t>
            </w:r>
            <w:r>
              <w:rPr>
                <w:rFonts w:eastAsia="宋体"/>
                <w:sz w:val="20"/>
              </w:rPr>
              <w:t>cs2</w:t>
            </w:r>
            <w:r>
              <w:rPr>
                <w:rFonts w:hint="eastAsia" w:eastAsia="宋体"/>
                <w:sz w:val="20"/>
              </w:rPr>
              <w:t>）</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004</w:t>
            </w:r>
          </w:p>
        </w:tc>
        <w:tc>
          <w:tcPr>
            <w:tcW w:w="4890" w:type="dxa"/>
            <w:vAlign w:val="center"/>
          </w:tcPr>
          <w:p>
            <w:pPr>
              <w:keepNext/>
              <w:adjustRightInd w:val="0"/>
              <w:snapToGrid w:val="0"/>
              <w:spacing w:beforeLines="25" w:afterLines="25" w:line="240" w:lineRule="auto"/>
              <w:rPr>
                <w:rFonts w:eastAsia="宋体"/>
                <w:sz w:val="20"/>
              </w:rPr>
            </w:pPr>
            <w:r>
              <w:rPr>
                <w:rFonts w:eastAsia="宋体"/>
                <w:sz w:val="20"/>
              </w:rPr>
              <w:t>基于ISO 10646的16位定长通用字符集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4</w:t>
            </w:r>
          </w:p>
        </w:tc>
        <w:tc>
          <w:tcPr>
            <w:tcW w:w="1701"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通用字符集4（u</w:t>
            </w:r>
            <w:r>
              <w:rPr>
                <w:rFonts w:eastAsia="宋体"/>
                <w:sz w:val="20"/>
              </w:rPr>
              <w:t>cs4</w:t>
            </w:r>
            <w:r>
              <w:rPr>
                <w:rFonts w:hint="eastAsia" w:eastAsia="宋体"/>
                <w:sz w:val="20"/>
              </w:rPr>
              <w:t>）</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005</w:t>
            </w:r>
          </w:p>
        </w:tc>
        <w:tc>
          <w:tcPr>
            <w:tcW w:w="4890" w:type="dxa"/>
            <w:vAlign w:val="center"/>
          </w:tcPr>
          <w:p>
            <w:pPr>
              <w:keepNext/>
              <w:adjustRightInd w:val="0"/>
              <w:snapToGrid w:val="0"/>
              <w:spacing w:beforeLines="25" w:afterLines="25" w:line="240" w:lineRule="auto"/>
              <w:rPr>
                <w:rFonts w:eastAsia="宋体"/>
                <w:sz w:val="20"/>
              </w:rPr>
            </w:pPr>
            <w:r>
              <w:rPr>
                <w:rFonts w:eastAsia="宋体"/>
                <w:sz w:val="20"/>
              </w:rPr>
              <w:t>基于ISO 10646的32位定长通用字符集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5</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其</w:t>
            </w:r>
            <w:r>
              <w:rPr>
                <w:rFonts w:hint="eastAsia" w:eastAsia="宋体"/>
                <w:sz w:val="20"/>
              </w:rPr>
              <w:t>他</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006</w:t>
            </w:r>
          </w:p>
        </w:tc>
        <w:tc>
          <w:tcPr>
            <w:tcW w:w="4890" w:type="dxa"/>
            <w:vAlign w:val="center"/>
          </w:tcPr>
          <w:p>
            <w:pPr>
              <w:keepNext/>
              <w:adjustRightInd w:val="0"/>
              <w:snapToGrid w:val="0"/>
              <w:spacing w:beforeLines="25" w:afterLines="25" w:line="240" w:lineRule="auto"/>
              <w:rPr>
                <w:rFonts w:eastAsia="宋体"/>
                <w:sz w:val="20"/>
              </w:rPr>
            </w:pPr>
            <w:r>
              <w:rPr>
                <w:rFonts w:eastAsia="宋体"/>
                <w:sz w:val="20"/>
              </w:rPr>
              <w:t>其</w:t>
            </w:r>
            <w:r>
              <w:rPr>
                <w:rFonts w:hint="eastAsia" w:eastAsia="宋体"/>
                <w:sz w:val="20"/>
              </w:rPr>
              <w:t>他</w:t>
            </w:r>
            <w:r>
              <w:rPr>
                <w:rFonts w:eastAsia="宋体"/>
                <w:sz w:val="20"/>
              </w:rPr>
              <w:t>字符集</w:t>
            </w:r>
          </w:p>
        </w:tc>
      </w:tr>
    </w:tbl>
    <w:p>
      <w:pPr>
        <w:pStyle w:val="94"/>
        <w:keepNext/>
        <w:adjustRightInd w:val="0"/>
        <w:snapToGrid w:val="0"/>
        <w:rPr>
          <w:sz w:val="24"/>
        </w:rPr>
      </w:pPr>
    </w:p>
    <w:p>
      <w:pPr>
        <w:pStyle w:val="94"/>
        <w:keepNext/>
        <w:adjustRightInd w:val="0"/>
        <w:snapToGrid w:val="0"/>
        <w:rPr>
          <w:sz w:val="24"/>
        </w:rPr>
      </w:pPr>
      <w:bookmarkStart w:id="189" w:name="_Toc469041136"/>
      <w:bookmarkStart w:id="190" w:name="_Toc468539483"/>
      <w:r>
        <w:rPr>
          <w:b/>
          <w:sz w:val="24"/>
        </w:rPr>
        <w:t>C.0.2</w:t>
      </w:r>
      <w:r>
        <w:rPr>
          <w:rFonts w:hint="eastAsia"/>
          <w:sz w:val="24"/>
        </w:rPr>
        <w:t>数据集</w:t>
      </w:r>
      <w:r>
        <w:rPr>
          <w:sz w:val="24"/>
        </w:rPr>
        <w:t>进展状况</w:t>
      </w:r>
      <w:r>
        <w:rPr>
          <w:rFonts w:hint="eastAsia"/>
          <w:sz w:val="24"/>
        </w:rPr>
        <w:t>代码应符合表C.0.2的规定。</w:t>
      </w:r>
    </w:p>
    <w:bookmarkEnd w:id="189"/>
    <w:bookmarkEnd w:id="190"/>
    <w:p>
      <w:pPr>
        <w:pStyle w:val="16"/>
        <w:keepNext/>
        <w:jc w:val="center"/>
      </w:pPr>
      <w:r>
        <w:rPr>
          <w:rFonts w:hint="eastAsia"/>
        </w:rPr>
        <w:t>表C.0.2 数据集</w:t>
      </w:r>
      <w:r>
        <w:t>进展状况</w:t>
      </w:r>
      <w:r>
        <w:rPr>
          <w:rFonts w:hint="eastAsia"/>
        </w:rPr>
        <w:t>代码</w:t>
      </w:r>
    </w:p>
    <w:tbl>
      <w:tblPr>
        <w:tblStyle w:val="47"/>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701"/>
        <w:gridCol w:w="1134"/>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序号</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名称</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域代码</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1</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完成</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001</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已经完成的数据产品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2</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历史档案</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002</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在离线存储设备中的数据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3</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废弃</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003</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不再有用的数据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4</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连续更新</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004</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持续更新的数据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5</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计划</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005</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已确定数据生产或更新的日期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6</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正在开发</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006</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正在进行生产处理的数据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7</w:t>
            </w:r>
          </w:p>
        </w:tc>
        <w:tc>
          <w:tcPr>
            <w:tcW w:w="1701"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其他</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007</w:t>
            </w:r>
          </w:p>
        </w:tc>
        <w:tc>
          <w:tcPr>
            <w:tcW w:w="4890"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其他状况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37" w:type="dxa"/>
            <w:vAlign w:val="center"/>
          </w:tcPr>
          <w:p>
            <w:pPr>
              <w:keepNext/>
              <w:adjustRightInd w:val="0"/>
              <w:snapToGrid w:val="0"/>
              <w:spacing w:beforeLines="25" w:afterLines="25" w:line="240" w:lineRule="auto"/>
              <w:jc w:val="center"/>
              <w:rPr>
                <w:rFonts w:eastAsia="宋体"/>
                <w:sz w:val="20"/>
              </w:rPr>
            </w:pPr>
            <w:r>
              <w:rPr>
                <w:rFonts w:eastAsia="宋体"/>
                <w:sz w:val="20"/>
              </w:rPr>
              <w:t>1</w:t>
            </w:r>
          </w:p>
        </w:tc>
        <w:tc>
          <w:tcPr>
            <w:tcW w:w="1701" w:type="dxa"/>
            <w:vAlign w:val="center"/>
          </w:tcPr>
          <w:p>
            <w:pPr>
              <w:keepNext/>
              <w:adjustRightInd w:val="0"/>
              <w:snapToGrid w:val="0"/>
              <w:spacing w:beforeLines="25" w:afterLines="25" w:line="240" w:lineRule="auto"/>
              <w:jc w:val="center"/>
              <w:rPr>
                <w:rFonts w:eastAsia="宋体"/>
                <w:sz w:val="20"/>
              </w:rPr>
            </w:pPr>
            <w:r>
              <w:rPr>
                <w:rFonts w:eastAsia="宋体"/>
                <w:sz w:val="20"/>
              </w:rPr>
              <w:t>完成</w:t>
            </w:r>
          </w:p>
        </w:tc>
        <w:tc>
          <w:tcPr>
            <w:tcW w:w="1134" w:type="dxa"/>
            <w:vAlign w:val="center"/>
          </w:tcPr>
          <w:p>
            <w:pPr>
              <w:keepNext/>
              <w:adjustRightInd w:val="0"/>
              <w:snapToGrid w:val="0"/>
              <w:spacing w:beforeLines="25" w:afterLines="25" w:line="240" w:lineRule="auto"/>
              <w:jc w:val="center"/>
              <w:rPr>
                <w:rFonts w:eastAsia="宋体"/>
                <w:sz w:val="20"/>
              </w:rPr>
            </w:pPr>
            <w:r>
              <w:rPr>
                <w:rFonts w:hint="eastAsia" w:eastAsia="宋体"/>
                <w:sz w:val="20"/>
              </w:rPr>
              <w:t>001</w:t>
            </w:r>
          </w:p>
        </w:tc>
        <w:tc>
          <w:tcPr>
            <w:tcW w:w="4890" w:type="dxa"/>
            <w:vAlign w:val="center"/>
          </w:tcPr>
          <w:p>
            <w:pPr>
              <w:keepNext/>
              <w:adjustRightInd w:val="0"/>
              <w:snapToGrid w:val="0"/>
              <w:spacing w:beforeLines="25" w:afterLines="25" w:line="240" w:lineRule="auto"/>
              <w:jc w:val="center"/>
              <w:rPr>
                <w:rFonts w:eastAsia="宋体"/>
                <w:sz w:val="20"/>
              </w:rPr>
            </w:pPr>
            <w:r>
              <w:rPr>
                <w:rFonts w:eastAsia="宋体"/>
                <w:sz w:val="20"/>
              </w:rPr>
              <w:t>已经完成的数据产品</w:t>
            </w:r>
          </w:p>
        </w:tc>
      </w:tr>
    </w:tbl>
    <w:p>
      <w:pPr>
        <w:pStyle w:val="94"/>
        <w:keepNext/>
        <w:adjustRightInd w:val="0"/>
        <w:snapToGrid w:val="0"/>
        <w:rPr>
          <w:rFonts w:ascii="Cambria" w:hAnsi="Cambria" w:eastAsia="黑体"/>
          <w:sz w:val="20"/>
        </w:rPr>
      </w:pPr>
    </w:p>
    <w:p>
      <w:pPr>
        <w:pStyle w:val="94"/>
        <w:keepNext/>
        <w:adjustRightInd w:val="0"/>
        <w:snapToGrid w:val="0"/>
        <w:rPr>
          <w:sz w:val="24"/>
        </w:rPr>
      </w:pPr>
      <w:r>
        <w:rPr>
          <w:rFonts w:hint="eastAsia"/>
          <w:b/>
          <w:sz w:val="24"/>
        </w:rPr>
        <w:t>C.0.3</w:t>
      </w:r>
      <w:r>
        <w:rPr>
          <w:sz w:val="24"/>
        </w:rPr>
        <w:t>空间表示类型</w:t>
      </w:r>
      <w:r>
        <w:rPr>
          <w:rFonts w:hint="eastAsia"/>
          <w:sz w:val="24"/>
        </w:rPr>
        <w:t>代码应符合表C.0.3的规定。</w:t>
      </w:r>
    </w:p>
    <w:p>
      <w:pPr>
        <w:pStyle w:val="16"/>
        <w:keepNext/>
        <w:jc w:val="center"/>
      </w:pPr>
      <w:r>
        <w:rPr>
          <w:rFonts w:hint="eastAsia"/>
        </w:rPr>
        <w:t>表C.0.3</w:t>
      </w:r>
      <w:r>
        <w:t>空间表示类型</w:t>
      </w:r>
      <w:r>
        <w:rPr>
          <w:rFonts w:hint="eastAsia"/>
        </w:rPr>
        <w:t>代码</w:t>
      </w:r>
    </w:p>
    <w:tbl>
      <w:tblPr>
        <w:tblStyle w:val="47"/>
        <w:tblW w:w="8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7"/>
        <w:gridCol w:w="1276"/>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eastAsia="宋体"/>
                <w:sz w:val="18"/>
              </w:rPr>
              <w:t>序号</w:t>
            </w:r>
          </w:p>
        </w:tc>
        <w:tc>
          <w:tcPr>
            <w:tcW w:w="1627" w:type="dxa"/>
            <w:vAlign w:val="center"/>
          </w:tcPr>
          <w:p>
            <w:pPr>
              <w:keepNext/>
              <w:adjustRightInd w:val="0"/>
              <w:snapToGrid w:val="0"/>
              <w:spacing w:beforeLines="25" w:afterLines="25" w:line="240" w:lineRule="auto"/>
              <w:jc w:val="center"/>
              <w:rPr>
                <w:rFonts w:eastAsia="宋体"/>
                <w:sz w:val="18"/>
              </w:rPr>
            </w:pPr>
            <w:r>
              <w:rPr>
                <w:rFonts w:eastAsia="宋体"/>
                <w:sz w:val="18"/>
              </w:rPr>
              <w:t>名称</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域代码</w:t>
            </w:r>
          </w:p>
        </w:tc>
        <w:tc>
          <w:tcPr>
            <w:tcW w:w="4737" w:type="dxa"/>
            <w:vAlign w:val="center"/>
          </w:tcPr>
          <w:p>
            <w:pPr>
              <w:keepNext/>
              <w:adjustRightInd w:val="0"/>
              <w:snapToGrid w:val="0"/>
              <w:spacing w:beforeLines="25" w:afterLines="25" w:line="240" w:lineRule="auto"/>
              <w:jc w:val="center"/>
              <w:rPr>
                <w:rFonts w:eastAsia="宋体"/>
                <w:sz w:val="18"/>
              </w:rPr>
            </w:pPr>
            <w:r>
              <w:rPr>
                <w:rFonts w:eastAsia="宋体"/>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eastAsia="宋体"/>
                <w:sz w:val="18"/>
              </w:rPr>
              <w:t>1</w:t>
            </w:r>
          </w:p>
        </w:tc>
        <w:tc>
          <w:tcPr>
            <w:tcW w:w="1627" w:type="dxa"/>
            <w:vAlign w:val="center"/>
          </w:tcPr>
          <w:p>
            <w:pPr>
              <w:keepNext/>
              <w:adjustRightInd w:val="0"/>
              <w:snapToGrid w:val="0"/>
              <w:spacing w:beforeLines="25" w:afterLines="25" w:line="240" w:lineRule="auto"/>
              <w:jc w:val="center"/>
              <w:rPr>
                <w:rFonts w:eastAsia="宋体"/>
                <w:sz w:val="18"/>
              </w:rPr>
            </w:pPr>
            <w:r>
              <w:rPr>
                <w:rFonts w:eastAsia="宋体"/>
                <w:sz w:val="18"/>
              </w:rPr>
              <w:t>矢量</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001</w:t>
            </w:r>
          </w:p>
        </w:tc>
        <w:tc>
          <w:tcPr>
            <w:tcW w:w="4737" w:type="dxa"/>
            <w:vAlign w:val="center"/>
          </w:tcPr>
          <w:p>
            <w:pPr>
              <w:keepNext/>
              <w:adjustRightInd w:val="0"/>
              <w:snapToGrid w:val="0"/>
              <w:spacing w:beforeLines="25" w:afterLines="25" w:line="240" w:lineRule="auto"/>
              <w:rPr>
                <w:rFonts w:eastAsia="宋体"/>
                <w:sz w:val="18"/>
              </w:rPr>
            </w:pPr>
            <w:r>
              <w:rPr>
                <w:rFonts w:eastAsia="宋体"/>
                <w:sz w:val="18"/>
              </w:rPr>
              <w:t>用于表示</w:t>
            </w:r>
            <w:r>
              <w:rPr>
                <w:rFonts w:hint="eastAsia" w:eastAsia="宋体"/>
                <w:sz w:val="18"/>
              </w:rPr>
              <w:t>地理空间数据</w:t>
            </w:r>
            <w:r>
              <w:rPr>
                <w:rFonts w:eastAsia="宋体"/>
                <w:sz w:val="18"/>
              </w:rPr>
              <w:t>的矢量数据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eastAsia="宋体"/>
                <w:sz w:val="18"/>
              </w:rPr>
              <w:t>2</w:t>
            </w:r>
          </w:p>
        </w:tc>
        <w:tc>
          <w:tcPr>
            <w:tcW w:w="1627" w:type="dxa"/>
            <w:vAlign w:val="center"/>
          </w:tcPr>
          <w:p>
            <w:pPr>
              <w:keepNext/>
              <w:adjustRightInd w:val="0"/>
              <w:snapToGrid w:val="0"/>
              <w:spacing w:beforeLines="25" w:afterLines="25" w:line="240" w:lineRule="auto"/>
              <w:jc w:val="center"/>
              <w:rPr>
                <w:rFonts w:eastAsia="宋体"/>
                <w:sz w:val="18"/>
              </w:rPr>
            </w:pPr>
            <w:r>
              <w:rPr>
                <w:rFonts w:eastAsia="宋体"/>
                <w:sz w:val="18"/>
              </w:rPr>
              <w:t>格网</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002</w:t>
            </w:r>
          </w:p>
        </w:tc>
        <w:tc>
          <w:tcPr>
            <w:tcW w:w="4737" w:type="dxa"/>
            <w:vAlign w:val="center"/>
          </w:tcPr>
          <w:p>
            <w:pPr>
              <w:keepNext/>
              <w:adjustRightInd w:val="0"/>
              <w:snapToGrid w:val="0"/>
              <w:spacing w:beforeLines="25" w:afterLines="25" w:line="240" w:lineRule="auto"/>
              <w:rPr>
                <w:rFonts w:eastAsia="宋体"/>
                <w:sz w:val="18"/>
              </w:rPr>
            </w:pPr>
            <w:r>
              <w:rPr>
                <w:rFonts w:eastAsia="宋体"/>
                <w:sz w:val="18"/>
              </w:rPr>
              <w:t>用于表示</w:t>
            </w:r>
            <w:r>
              <w:rPr>
                <w:rFonts w:hint="eastAsia" w:eastAsia="宋体"/>
                <w:sz w:val="18"/>
              </w:rPr>
              <w:t>地理空间数据</w:t>
            </w:r>
            <w:r>
              <w:rPr>
                <w:rFonts w:eastAsia="宋体"/>
                <w:sz w:val="18"/>
              </w:rPr>
              <w:t>的格网数据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3</w:t>
            </w:r>
          </w:p>
        </w:tc>
        <w:tc>
          <w:tcPr>
            <w:tcW w:w="1627"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影像</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003</w:t>
            </w:r>
          </w:p>
        </w:tc>
        <w:tc>
          <w:tcPr>
            <w:tcW w:w="4737" w:type="dxa"/>
            <w:vAlign w:val="center"/>
          </w:tcPr>
          <w:p>
            <w:pPr>
              <w:keepNext/>
              <w:adjustRightInd w:val="0"/>
              <w:snapToGrid w:val="0"/>
              <w:spacing w:beforeLines="25" w:afterLines="25" w:line="240" w:lineRule="auto"/>
              <w:rPr>
                <w:rFonts w:eastAsia="宋体"/>
                <w:sz w:val="18"/>
              </w:rPr>
            </w:pPr>
            <w:r>
              <w:rPr>
                <w:rFonts w:eastAsia="宋体"/>
                <w:sz w:val="18"/>
              </w:rPr>
              <w:t>用于表示</w:t>
            </w:r>
            <w:r>
              <w:rPr>
                <w:rFonts w:hint="eastAsia" w:eastAsia="宋体"/>
                <w:sz w:val="18"/>
              </w:rPr>
              <w:t>地理空间数据</w:t>
            </w:r>
            <w:r>
              <w:rPr>
                <w:rFonts w:eastAsia="宋体"/>
                <w:sz w:val="18"/>
              </w:rPr>
              <w:t>的</w:t>
            </w:r>
            <w:r>
              <w:rPr>
                <w:rFonts w:hint="eastAsia" w:eastAsia="宋体"/>
                <w:sz w:val="18"/>
              </w:rPr>
              <w:t>影像</w:t>
            </w:r>
            <w:r>
              <w:rPr>
                <w:rFonts w:eastAsia="宋体"/>
                <w:sz w:val="18"/>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00" w:type="dxa"/>
            <w:vAlign w:val="center"/>
          </w:tcPr>
          <w:p>
            <w:pPr>
              <w:keepNext/>
              <w:adjustRightInd w:val="0"/>
              <w:snapToGrid w:val="0"/>
              <w:spacing w:beforeLines="25" w:afterLines="25" w:line="240" w:lineRule="auto"/>
              <w:jc w:val="center"/>
              <w:rPr>
                <w:rFonts w:eastAsia="宋体"/>
                <w:color w:val="000000"/>
                <w:sz w:val="18"/>
              </w:rPr>
            </w:pPr>
            <w:r>
              <w:rPr>
                <w:rFonts w:hint="eastAsia" w:eastAsia="宋体"/>
                <w:color w:val="000000"/>
                <w:sz w:val="18"/>
              </w:rPr>
              <w:t>4</w:t>
            </w:r>
          </w:p>
        </w:tc>
        <w:tc>
          <w:tcPr>
            <w:tcW w:w="1627" w:type="dxa"/>
            <w:vAlign w:val="center"/>
          </w:tcPr>
          <w:p>
            <w:pPr>
              <w:keepNext/>
              <w:adjustRightInd w:val="0"/>
              <w:snapToGrid w:val="0"/>
              <w:spacing w:beforeLines="25" w:afterLines="25" w:line="240" w:lineRule="auto"/>
              <w:jc w:val="center"/>
              <w:rPr>
                <w:rFonts w:eastAsia="宋体"/>
                <w:color w:val="000000"/>
                <w:sz w:val="18"/>
              </w:rPr>
            </w:pPr>
            <w:r>
              <w:rPr>
                <w:rFonts w:hint="eastAsia" w:eastAsia="宋体"/>
                <w:color w:val="000000"/>
                <w:sz w:val="18"/>
              </w:rPr>
              <w:t>三维城市模型</w:t>
            </w:r>
          </w:p>
        </w:tc>
        <w:tc>
          <w:tcPr>
            <w:tcW w:w="1276" w:type="dxa"/>
            <w:vAlign w:val="center"/>
          </w:tcPr>
          <w:p>
            <w:pPr>
              <w:keepNext/>
              <w:adjustRightInd w:val="0"/>
              <w:snapToGrid w:val="0"/>
              <w:spacing w:beforeLines="25" w:afterLines="25" w:line="240" w:lineRule="auto"/>
              <w:jc w:val="center"/>
              <w:rPr>
                <w:rFonts w:eastAsia="宋体"/>
                <w:color w:val="000000"/>
                <w:sz w:val="18"/>
              </w:rPr>
            </w:pPr>
            <w:r>
              <w:rPr>
                <w:rFonts w:hint="eastAsia" w:eastAsia="宋体"/>
                <w:color w:val="000000"/>
                <w:sz w:val="18"/>
              </w:rPr>
              <w:t>004</w:t>
            </w:r>
          </w:p>
        </w:tc>
        <w:tc>
          <w:tcPr>
            <w:tcW w:w="4737" w:type="dxa"/>
            <w:vAlign w:val="center"/>
          </w:tcPr>
          <w:p>
            <w:pPr>
              <w:keepNext/>
              <w:adjustRightInd w:val="0"/>
              <w:snapToGrid w:val="0"/>
              <w:spacing w:beforeLines="25" w:afterLines="25" w:line="240" w:lineRule="auto"/>
              <w:rPr>
                <w:rFonts w:eastAsia="宋体"/>
                <w:color w:val="000000"/>
                <w:sz w:val="18"/>
              </w:rPr>
            </w:pPr>
            <w:r>
              <w:rPr>
                <w:rFonts w:hint="eastAsia" w:eastAsia="宋体"/>
                <w:color w:val="000000"/>
                <w:sz w:val="18"/>
              </w:rPr>
              <w:t>用于表示城市地理空间数据的三维模型数据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5</w:t>
            </w:r>
          </w:p>
        </w:tc>
        <w:tc>
          <w:tcPr>
            <w:tcW w:w="1627"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视频</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005</w:t>
            </w:r>
          </w:p>
        </w:tc>
        <w:tc>
          <w:tcPr>
            <w:tcW w:w="4737" w:type="dxa"/>
            <w:vAlign w:val="center"/>
          </w:tcPr>
          <w:p>
            <w:pPr>
              <w:keepNext/>
              <w:adjustRightInd w:val="0"/>
              <w:snapToGrid w:val="0"/>
              <w:spacing w:beforeLines="25" w:afterLines="25" w:line="240" w:lineRule="auto"/>
              <w:rPr>
                <w:rFonts w:eastAsia="宋体"/>
                <w:sz w:val="18"/>
              </w:rPr>
            </w:pPr>
            <w:r>
              <w:rPr>
                <w:rFonts w:eastAsia="宋体"/>
                <w:sz w:val="18"/>
              </w:rPr>
              <w:t>用于表示</w:t>
            </w:r>
            <w:r>
              <w:rPr>
                <w:rFonts w:hint="eastAsia" w:eastAsia="宋体"/>
                <w:sz w:val="18"/>
              </w:rPr>
              <w:t>地理空间数据</w:t>
            </w:r>
            <w:r>
              <w:rPr>
                <w:rFonts w:eastAsia="宋体"/>
                <w:sz w:val="18"/>
              </w:rPr>
              <w:t>的</w:t>
            </w:r>
            <w:r>
              <w:rPr>
                <w:rFonts w:hint="eastAsia" w:eastAsia="宋体"/>
                <w:sz w:val="18"/>
              </w:rPr>
              <w:t>视频</w:t>
            </w:r>
            <w:r>
              <w:rPr>
                <w:rFonts w:eastAsia="宋体"/>
                <w:sz w:val="18"/>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6</w:t>
            </w:r>
          </w:p>
        </w:tc>
        <w:tc>
          <w:tcPr>
            <w:tcW w:w="1627" w:type="dxa"/>
            <w:vAlign w:val="center"/>
          </w:tcPr>
          <w:p>
            <w:pPr>
              <w:keepNext/>
              <w:adjustRightInd w:val="0"/>
              <w:snapToGrid w:val="0"/>
              <w:spacing w:beforeLines="25" w:afterLines="25" w:line="240" w:lineRule="auto"/>
              <w:jc w:val="center"/>
              <w:rPr>
                <w:rFonts w:eastAsia="宋体"/>
                <w:sz w:val="18"/>
              </w:rPr>
            </w:pPr>
            <w:r>
              <w:rPr>
                <w:rFonts w:eastAsia="宋体"/>
                <w:sz w:val="18"/>
              </w:rPr>
              <w:t>文字表格</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006</w:t>
            </w:r>
          </w:p>
        </w:tc>
        <w:tc>
          <w:tcPr>
            <w:tcW w:w="4737" w:type="dxa"/>
            <w:vAlign w:val="center"/>
          </w:tcPr>
          <w:p>
            <w:pPr>
              <w:keepNext/>
              <w:adjustRightInd w:val="0"/>
              <w:snapToGrid w:val="0"/>
              <w:spacing w:beforeLines="25" w:afterLines="25" w:line="240" w:lineRule="auto"/>
              <w:rPr>
                <w:rFonts w:eastAsia="宋体"/>
                <w:sz w:val="18"/>
              </w:rPr>
            </w:pPr>
            <w:r>
              <w:rPr>
                <w:rFonts w:eastAsia="宋体"/>
                <w:sz w:val="18"/>
              </w:rPr>
              <w:t>用于表示</w:t>
            </w:r>
            <w:r>
              <w:rPr>
                <w:rFonts w:hint="eastAsia" w:eastAsia="宋体"/>
                <w:sz w:val="18"/>
              </w:rPr>
              <w:t>地理空间数据</w:t>
            </w:r>
            <w:r>
              <w:rPr>
                <w:rFonts w:eastAsia="宋体"/>
                <w:sz w:val="18"/>
              </w:rPr>
              <w:t>的文本或表格数据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00"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7</w:t>
            </w:r>
          </w:p>
        </w:tc>
        <w:tc>
          <w:tcPr>
            <w:tcW w:w="1627"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其他</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007</w:t>
            </w:r>
          </w:p>
        </w:tc>
        <w:tc>
          <w:tcPr>
            <w:tcW w:w="4737" w:type="dxa"/>
            <w:vAlign w:val="center"/>
          </w:tcPr>
          <w:p>
            <w:pPr>
              <w:keepNext/>
              <w:adjustRightInd w:val="0"/>
              <w:snapToGrid w:val="0"/>
              <w:spacing w:beforeLines="25" w:afterLines="25" w:line="240" w:lineRule="auto"/>
              <w:rPr>
                <w:rFonts w:eastAsia="宋体"/>
                <w:sz w:val="18"/>
              </w:rPr>
            </w:pPr>
            <w:r>
              <w:rPr>
                <w:rFonts w:hint="eastAsia" w:eastAsia="宋体"/>
                <w:sz w:val="18"/>
              </w:rPr>
              <w:t>其他表示类型</w:t>
            </w:r>
          </w:p>
        </w:tc>
      </w:tr>
    </w:tbl>
    <w:p>
      <w:pPr>
        <w:pStyle w:val="94"/>
        <w:keepNext/>
        <w:adjustRightInd w:val="0"/>
        <w:snapToGrid w:val="0"/>
        <w:rPr>
          <w:sz w:val="24"/>
        </w:rPr>
      </w:pPr>
    </w:p>
    <w:p>
      <w:pPr>
        <w:pStyle w:val="94"/>
        <w:keepNext/>
        <w:adjustRightInd w:val="0"/>
        <w:snapToGrid w:val="0"/>
        <w:rPr>
          <w:sz w:val="24"/>
        </w:rPr>
      </w:pPr>
      <w:bookmarkStart w:id="191" w:name="_Toc468539485"/>
      <w:bookmarkStart w:id="192" w:name="_Toc469041138"/>
      <w:r>
        <w:rPr>
          <w:rFonts w:hint="eastAsia"/>
          <w:b/>
          <w:sz w:val="24"/>
        </w:rPr>
        <w:t>C.0.4</w:t>
      </w:r>
      <w:r>
        <w:rPr>
          <w:rFonts w:hint="eastAsia"/>
          <w:sz w:val="24"/>
        </w:rPr>
        <w:t>专题类型代码</w:t>
      </w:r>
      <w:bookmarkEnd w:id="191"/>
      <w:bookmarkEnd w:id="192"/>
      <w:r>
        <w:rPr>
          <w:rFonts w:hint="eastAsia"/>
          <w:sz w:val="24"/>
        </w:rPr>
        <w:t>应符合表C.0.4的规定。</w:t>
      </w:r>
    </w:p>
    <w:p>
      <w:pPr>
        <w:pStyle w:val="16"/>
        <w:keepNext/>
        <w:jc w:val="center"/>
      </w:pPr>
      <w:r>
        <w:rPr>
          <w:rFonts w:hint="eastAsia"/>
        </w:rPr>
        <w:t>表</w:t>
      </w:r>
      <w:r>
        <w:t>C.</w:t>
      </w:r>
      <w:r>
        <w:rPr>
          <w:rFonts w:hint="eastAsia"/>
        </w:rPr>
        <w:t>0.4 专题类型代码</w:t>
      </w:r>
    </w:p>
    <w:tbl>
      <w:tblPr>
        <w:tblStyle w:val="47"/>
        <w:tblW w:w="85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551"/>
        <w:gridCol w:w="1276"/>
        <w:gridCol w:w="4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Ansi="宋体" w:eastAsia="宋体"/>
                <w:kern w:val="0"/>
                <w:sz w:val="18"/>
                <w:szCs w:val="18"/>
              </w:rPr>
              <w:t>序号</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Ansi="宋体" w:eastAsia="宋体"/>
                <w:kern w:val="0"/>
                <w:sz w:val="18"/>
                <w:szCs w:val="18"/>
              </w:rPr>
              <w:t>名称</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域代码</w:t>
            </w:r>
          </w:p>
        </w:tc>
        <w:tc>
          <w:tcPr>
            <w:tcW w:w="4736" w:type="dxa"/>
            <w:vAlign w:val="center"/>
          </w:tcPr>
          <w:p>
            <w:pPr>
              <w:keepNext/>
              <w:adjustRightInd w:val="0"/>
              <w:snapToGrid w:val="0"/>
              <w:spacing w:beforeLines="25" w:afterLines="25" w:line="240" w:lineRule="auto"/>
              <w:jc w:val="center"/>
              <w:rPr>
                <w:rFonts w:hAnsi="宋体" w:eastAsia="宋体"/>
                <w:kern w:val="0"/>
                <w:sz w:val="18"/>
                <w:szCs w:val="18"/>
              </w:rPr>
            </w:pPr>
            <w:r>
              <w:rPr>
                <w:rFonts w:hAnsi="宋体" w:eastAsia="宋体"/>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Ansi="宋体" w:eastAsia="宋体"/>
                <w:kern w:val="0"/>
                <w:sz w:val="18"/>
                <w:szCs w:val="18"/>
              </w:rPr>
              <w:t>1</w:t>
            </w:r>
          </w:p>
        </w:tc>
        <w:tc>
          <w:tcPr>
            <w:tcW w:w="1551" w:type="dxa"/>
            <w:vAlign w:val="center"/>
          </w:tcPr>
          <w:p>
            <w:pPr>
              <w:pStyle w:val="94"/>
              <w:keepNext/>
              <w:adjustRightInd w:val="0"/>
              <w:snapToGrid w:val="0"/>
              <w:spacing w:beforeLines="25" w:afterLines="25" w:line="240" w:lineRule="auto"/>
              <w:jc w:val="center"/>
              <w:rPr>
                <w:rFonts w:hAnsi="宋体"/>
                <w:kern w:val="0"/>
                <w:sz w:val="18"/>
                <w:szCs w:val="18"/>
              </w:rPr>
            </w:pPr>
            <w:r>
              <w:rPr>
                <w:rFonts w:hint="eastAsia" w:hAnsi="宋体"/>
                <w:kern w:val="0"/>
                <w:sz w:val="18"/>
                <w:szCs w:val="18"/>
              </w:rPr>
              <w:t>城乡规划</w:t>
            </w:r>
          </w:p>
        </w:tc>
        <w:tc>
          <w:tcPr>
            <w:tcW w:w="1276" w:type="dxa"/>
            <w:vAlign w:val="center"/>
          </w:tcPr>
          <w:p>
            <w:pPr>
              <w:pStyle w:val="94"/>
              <w:keepNext/>
              <w:adjustRightInd w:val="0"/>
              <w:snapToGrid w:val="0"/>
              <w:spacing w:beforeLines="25" w:afterLines="25" w:line="240" w:lineRule="auto"/>
              <w:jc w:val="center"/>
              <w:rPr>
                <w:rFonts w:hAnsi="宋体"/>
                <w:kern w:val="0"/>
                <w:sz w:val="18"/>
                <w:szCs w:val="18"/>
              </w:rPr>
            </w:pPr>
            <w:r>
              <w:rPr>
                <w:rFonts w:hint="eastAsia" w:hAnsi="宋体"/>
                <w:kern w:val="0"/>
                <w:sz w:val="18"/>
                <w:szCs w:val="18"/>
              </w:rPr>
              <w:t>001</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sz w:val="18"/>
              </w:rPr>
              <w:t>城乡总体规划、专项规划、详细规划、规划设计、城镇体系规划等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2</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城市勘察</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002</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城市岩土工程勘察、工程地质勘察、水文地质勘察、工程物探等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3</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城市测绘</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003</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城市基础测绘、境界测绘、房产测绘、地籍测绘和各种工程测量等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4</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城市交通</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004</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城市道路、桥梁等设施,城市交通运行、管理等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5</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市容市政</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005</w:t>
            </w:r>
          </w:p>
        </w:tc>
        <w:tc>
          <w:tcPr>
            <w:tcW w:w="4736" w:type="dxa"/>
            <w:vAlign w:val="center"/>
          </w:tcPr>
          <w:p>
            <w:pPr>
              <w:keepNext/>
              <w:adjustRightInd w:val="0"/>
              <w:snapToGrid w:val="0"/>
              <w:spacing w:beforeLines="25" w:afterLines="25" w:line="240" w:lineRule="auto"/>
              <w:rPr>
                <w:rFonts w:hAnsi="宋体" w:eastAsia="宋体"/>
                <w:kern w:val="0"/>
                <w:sz w:val="18"/>
                <w:szCs w:val="18"/>
              </w:rPr>
            </w:pPr>
            <w:r>
              <w:rPr>
                <w:rFonts w:hint="eastAsia" w:hAnsi="宋体" w:eastAsia="宋体"/>
                <w:kern w:val="0"/>
                <w:sz w:val="18"/>
                <w:szCs w:val="18"/>
              </w:rPr>
              <w:t>城市市容环境卫生,城市给水、排水、燃气、供热,各种管网等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6</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园林绿化</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006</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城市绿化、风景名胜、园林等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7</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住宅与房地产</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007</w:t>
            </w:r>
          </w:p>
        </w:tc>
        <w:tc>
          <w:tcPr>
            <w:tcW w:w="4736" w:type="dxa"/>
            <w:vAlign w:val="center"/>
          </w:tcPr>
          <w:p>
            <w:pPr>
              <w:keepNext/>
              <w:adjustRightInd w:val="0"/>
              <w:snapToGrid w:val="0"/>
              <w:spacing w:beforeLines="25" w:afterLines="25" w:line="240" w:lineRule="auto"/>
              <w:rPr>
                <w:rFonts w:hAnsi="宋体" w:eastAsia="宋体"/>
                <w:kern w:val="0"/>
                <w:sz w:val="18"/>
                <w:szCs w:val="18"/>
              </w:rPr>
            </w:pPr>
            <w:r>
              <w:rPr>
                <w:rFonts w:hint="eastAsia" w:hAnsi="宋体" w:eastAsia="宋体"/>
                <w:kern w:val="0"/>
                <w:sz w:val="18"/>
                <w:szCs w:val="18"/>
              </w:rPr>
              <w:t>城市房屋管理、住宅与房地产市场管理等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8</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地下工程</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008</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城市各种地下工程设施等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9</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建筑工程</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009</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城市建筑工程设计、施工、运行、维护等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10</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灾害应急</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010</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城市防灾、应急、突发事件等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11</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资源环境</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011</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城市资源、环境等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12</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社会经济</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012</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城市人口、企事业单位及其他社会、经济等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13</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电子政务</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013</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城市电子政务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14</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社区服务</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014</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城市各种社区服务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15</w:t>
            </w:r>
          </w:p>
        </w:tc>
        <w:tc>
          <w:tcPr>
            <w:tcW w:w="1551"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信息服务</w:t>
            </w:r>
          </w:p>
        </w:tc>
        <w:tc>
          <w:tcPr>
            <w:tcW w:w="1276" w:type="dxa"/>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015</w:t>
            </w:r>
          </w:p>
        </w:tc>
        <w:tc>
          <w:tcPr>
            <w:tcW w:w="4736" w:type="dxa"/>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城市各种信息服务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16</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其他</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016</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其他专题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17</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新型城镇化</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019</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int="eastAsia" w:hAnsi="宋体"/>
                <w:kern w:val="0"/>
                <w:sz w:val="18"/>
                <w:szCs w:val="18"/>
              </w:rPr>
              <w:t>新型城镇化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18</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智慧城市</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017</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Ansi="宋体"/>
                <w:kern w:val="0"/>
                <w:sz w:val="18"/>
                <w:szCs w:val="18"/>
              </w:rPr>
              <w:t>数字城市、感知城市、</w:t>
            </w:r>
            <w:r>
              <w:fldChar w:fldCharType="begin"/>
            </w:r>
            <w:r>
              <w:instrText xml:space="preserve"> HYPERLINK "http://baike.baidu.com/view/1526500.htm" \t "_blank" </w:instrText>
            </w:r>
            <w:r>
              <w:fldChar w:fldCharType="separate"/>
            </w:r>
            <w:r>
              <w:rPr>
                <w:rFonts w:hAnsi="宋体"/>
                <w:kern w:val="0"/>
                <w:sz w:val="18"/>
                <w:szCs w:val="18"/>
              </w:rPr>
              <w:t>无线城市</w:t>
            </w:r>
            <w:r>
              <w:rPr>
                <w:rFonts w:hAnsi="宋体"/>
                <w:kern w:val="0"/>
                <w:sz w:val="18"/>
                <w:szCs w:val="18"/>
              </w:rPr>
              <w:fldChar w:fldCharType="end"/>
            </w:r>
            <w:r>
              <w:rPr>
                <w:rFonts w:hAnsi="宋体"/>
                <w:kern w:val="0"/>
                <w:sz w:val="18"/>
                <w:szCs w:val="18"/>
              </w:rPr>
              <w:t>、智能城市、</w:t>
            </w:r>
            <w:r>
              <w:fldChar w:fldCharType="begin"/>
            </w:r>
            <w:r>
              <w:instrText xml:space="preserve"> HYPERLINK "http://baike.baidu.com/view/194698.htm" \t "_blank" </w:instrText>
            </w:r>
            <w:r>
              <w:fldChar w:fldCharType="separate"/>
            </w:r>
            <w:r>
              <w:rPr>
                <w:rFonts w:hAnsi="宋体"/>
                <w:kern w:val="0"/>
                <w:sz w:val="18"/>
                <w:szCs w:val="18"/>
              </w:rPr>
              <w:t>生态城市</w:t>
            </w:r>
            <w:r>
              <w:rPr>
                <w:rFonts w:hAnsi="宋体"/>
                <w:kern w:val="0"/>
                <w:sz w:val="18"/>
                <w:szCs w:val="18"/>
              </w:rPr>
              <w:fldChar w:fldCharType="end"/>
            </w:r>
            <w:r>
              <w:rPr>
                <w:rFonts w:hAnsi="宋体"/>
                <w:kern w:val="0"/>
                <w:sz w:val="18"/>
                <w:szCs w:val="18"/>
              </w:rPr>
              <w:t>、</w:t>
            </w:r>
            <w:r>
              <w:fldChar w:fldCharType="begin"/>
            </w:r>
            <w:r>
              <w:instrText xml:space="preserve"> HYPERLINK "http://baike.baidu.com/view/1551966.htm" \t "_blank" </w:instrText>
            </w:r>
            <w:r>
              <w:fldChar w:fldCharType="separate"/>
            </w:r>
            <w:r>
              <w:rPr>
                <w:rFonts w:hAnsi="宋体"/>
                <w:kern w:val="0"/>
                <w:sz w:val="18"/>
                <w:szCs w:val="18"/>
              </w:rPr>
              <w:t>低碳</w:t>
            </w:r>
            <w:r>
              <w:rPr>
                <w:rFonts w:hAnsi="宋体"/>
                <w:kern w:val="0"/>
                <w:sz w:val="18"/>
                <w:szCs w:val="18"/>
              </w:rPr>
              <w:fldChar w:fldCharType="end"/>
            </w:r>
            <w:r>
              <w:rPr>
                <w:rFonts w:hAnsi="宋体"/>
                <w:kern w:val="0"/>
                <w:sz w:val="18"/>
                <w:szCs w:val="18"/>
              </w:rPr>
              <w:t>城市等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19</w:t>
            </w:r>
          </w:p>
        </w:tc>
        <w:tc>
          <w:tcPr>
            <w:tcW w:w="15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海绵城市</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hAnsi="宋体" w:eastAsia="宋体"/>
                <w:kern w:val="0"/>
                <w:sz w:val="18"/>
                <w:szCs w:val="18"/>
              </w:rPr>
            </w:pPr>
            <w:r>
              <w:rPr>
                <w:rFonts w:hint="eastAsia" w:hAnsi="宋体" w:eastAsia="宋体"/>
                <w:kern w:val="0"/>
                <w:sz w:val="18"/>
                <w:szCs w:val="18"/>
              </w:rPr>
              <w:t>018</w:t>
            </w:r>
          </w:p>
        </w:tc>
        <w:tc>
          <w:tcPr>
            <w:tcW w:w="4736" w:type="dxa"/>
            <w:tcBorders>
              <w:top w:val="single" w:color="auto" w:sz="4" w:space="0"/>
              <w:left w:val="single" w:color="auto" w:sz="4" w:space="0"/>
              <w:bottom w:val="single" w:color="auto" w:sz="4" w:space="0"/>
              <w:right w:val="single" w:color="auto" w:sz="4" w:space="0"/>
            </w:tcBorders>
            <w:vAlign w:val="center"/>
          </w:tcPr>
          <w:p>
            <w:pPr>
              <w:pStyle w:val="94"/>
              <w:keepNext/>
              <w:adjustRightInd w:val="0"/>
              <w:snapToGrid w:val="0"/>
              <w:spacing w:beforeLines="25" w:afterLines="25" w:line="240" w:lineRule="auto"/>
              <w:rPr>
                <w:rFonts w:hAnsi="宋体"/>
                <w:kern w:val="0"/>
                <w:sz w:val="18"/>
                <w:szCs w:val="18"/>
              </w:rPr>
            </w:pPr>
            <w:r>
              <w:rPr>
                <w:rFonts w:hAnsi="宋体"/>
                <w:kern w:val="0"/>
                <w:sz w:val="18"/>
                <w:szCs w:val="18"/>
              </w:rPr>
              <w:t>渗、滞、蓄、净、用、排</w:t>
            </w:r>
            <w:r>
              <w:rPr>
                <w:rFonts w:hint="eastAsia" w:hAnsi="宋体"/>
                <w:kern w:val="0"/>
                <w:sz w:val="18"/>
                <w:szCs w:val="18"/>
              </w:rPr>
              <w:t>等海绵城市建设</w:t>
            </w:r>
          </w:p>
        </w:tc>
      </w:tr>
    </w:tbl>
    <w:p>
      <w:pPr>
        <w:pStyle w:val="94"/>
        <w:keepNext/>
        <w:adjustRightInd w:val="0"/>
        <w:snapToGrid w:val="0"/>
        <w:rPr>
          <w:sz w:val="24"/>
        </w:rPr>
      </w:pPr>
    </w:p>
    <w:p>
      <w:pPr>
        <w:pStyle w:val="94"/>
        <w:keepNext/>
        <w:adjustRightInd w:val="0"/>
        <w:snapToGrid w:val="0"/>
        <w:rPr>
          <w:sz w:val="24"/>
        </w:rPr>
      </w:pPr>
      <w:bookmarkStart w:id="193" w:name="_Toc468539486"/>
      <w:bookmarkStart w:id="194" w:name="_Toc469041139"/>
      <w:r>
        <w:rPr>
          <w:rFonts w:hint="eastAsia"/>
          <w:b/>
          <w:sz w:val="24"/>
        </w:rPr>
        <w:t>C.0.5</w:t>
      </w:r>
      <w:r>
        <w:rPr>
          <w:sz w:val="24"/>
        </w:rPr>
        <w:t>安全限制分级</w:t>
      </w:r>
      <w:r>
        <w:rPr>
          <w:rFonts w:hint="eastAsia"/>
          <w:sz w:val="24"/>
        </w:rPr>
        <w:t>代码</w:t>
      </w:r>
      <w:bookmarkEnd w:id="193"/>
      <w:bookmarkEnd w:id="194"/>
      <w:r>
        <w:rPr>
          <w:rFonts w:hint="eastAsia"/>
          <w:sz w:val="24"/>
        </w:rPr>
        <w:t>应符合表C.0.5的规定。</w:t>
      </w:r>
    </w:p>
    <w:p>
      <w:pPr>
        <w:pStyle w:val="16"/>
        <w:keepNext/>
        <w:jc w:val="center"/>
      </w:pPr>
      <w:r>
        <w:rPr>
          <w:rFonts w:hint="eastAsia"/>
        </w:rPr>
        <w:t>表</w:t>
      </w:r>
      <w:r>
        <w:t>C.</w:t>
      </w:r>
      <w:r>
        <w:rPr>
          <w:rFonts w:hint="eastAsia"/>
        </w:rPr>
        <w:t xml:space="preserve">0.5 </w:t>
      </w:r>
      <w:r>
        <w:t>安全限制</w:t>
      </w:r>
      <w:r>
        <w:rPr>
          <w:rFonts w:hint="eastAsia"/>
        </w:rPr>
        <w:t>分级代码</w:t>
      </w:r>
    </w:p>
    <w:tbl>
      <w:tblPr>
        <w:tblStyle w:val="47"/>
        <w:tblW w:w="84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559"/>
        <w:gridCol w:w="1276"/>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7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公开</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673"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可以公开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内部</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673"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3</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秘密</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73"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一般的国家秘密,泄露会使国家的安全和利益遭受损害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4</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机密</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673"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重要的国家秘密,泄露会使国家的安全和利益遭受严重的损害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905"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5</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绝密</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673"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最重要的国家秘密,泄露会使国家的安全和利益遭受特别严重的损害</w:t>
            </w:r>
          </w:p>
        </w:tc>
      </w:tr>
    </w:tbl>
    <w:p>
      <w:pPr>
        <w:keepNext/>
        <w:adjustRightInd w:val="0"/>
        <w:snapToGrid w:val="0"/>
        <w:spacing w:line="360" w:lineRule="auto"/>
        <w:rPr>
          <w:rFonts w:eastAsia="宋体"/>
          <w:sz w:val="21"/>
        </w:rPr>
      </w:pPr>
    </w:p>
    <w:p>
      <w:pPr>
        <w:pStyle w:val="94"/>
        <w:keepNext/>
        <w:adjustRightInd w:val="0"/>
        <w:snapToGrid w:val="0"/>
        <w:rPr>
          <w:sz w:val="24"/>
        </w:rPr>
      </w:pPr>
      <w:bookmarkStart w:id="195" w:name="_Toc468539487"/>
      <w:bookmarkStart w:id="196" w:name="_Toc469041140"/>
      <w:r>
        <w:rPr>
          <w:rFonts w:hint="eastAsia"/>
          <w:b/>
          <w:sz w:val="24"/>
        </w:rPr>
        <w:t>C.0.6</w:t>
      </w:r>
      <w:r>
        <w:rPr>
          <w:sz w:val="24"/>
        </w:rPr>
        <w:t>访问和使用限制</w:t>
      </w:r>
      <w:r>
        <w:rPr>
          <w:rFonts w:hint="eastAsia"/>
          <w:sz w:val="24"/>
        </w:rPr>
        <w:t>代码</w:t>
      </w:r>
      <w:bookmarkEnd w:id="195"/>
      <w:bookmarkEnd w:id="196"/>
      <w:r>
        <w:rPr>
          <w:rFonts w:hint="eastAsia"/>
          <w:sz w:val="24"/>
        </w:rPr>
        <w:t>应符合表C.0.6的规定。</w:t>
      </w:r>
    </w:p>
    <w:p>
      <w:pPr>
        <w:pStyle w:val="16"/>
        <w:keepNext/>
        <w:jc w:val="center"/>
      </w:pPr>
      <w:r>
        <w:rPr>
          <w:rFonts w:hint="eastAsia"/>
        </w:rPr>
        <w:t>表</w:t>
      </w:r>
      <w:r>
        <w:t>C.</w:t>
      </w:r>
      <w:r>
        <w:rPr>
          <w:rFonts w:hint="eastAsia"/>
        </w:rPr>
        <w:t xml:space="preserve">0.6 </w:t>
      </w:r>
      <w:r>
        <w:t>访问和使用限制</w:t>
      </w:r>
      <w:r>
        <w:rPr>
          <w:rFonts w:hint="eastAsia"/>
        </w:rPr>
        <w:t>代码</w:t>
      </w:r>
    </w:p>
    <w:tbl>
      <w:tblPr>
        <w:tblStyle w:val="47"/>
        <w:tblW w:w="83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561"/>
        <w:gridCol w:w="1274"/>
        <w:gridCol w:w="4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2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w:t>
            </w:r>
          </w:p>
        </w:tc>
        <w:tc>
          <w:tcPr>
            <w:tcW w:w="1561"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无限制</w:t>
            </w:r>
          </w:p>
        </w:tc>
        <w:tc>
          <w:tcPr>
            <w:tcW w:w="1274"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001</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没有限制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2</w:t>
            </w:r>
          </w:p>
        </w:tc>
        <w:tc>
          <w:tcPr>
            <w:tcW w:w="1561" w:type="dxa"/>
            <w:vAlign w:val="center"/>
          </w:tcPr>
          <w:p>
            <w:pPr>
              <w:pStyle w:val="94"/>
              <w:keepNext/>
              <w:adjustRightInd w:val="0"/>
              <w:snapToGrid w:val="0"/>
              <w:spacing w:beforeLines="25" w:afterLines="25" w:line="240" w:lineRule="auto"/>
              <w:jc w:val="center"/>
              <w:rPr>
                <w:sz w:val="18"/>
                <w:szCs w:val="18"/>
              </w:rPr>
            </w:pPr>
            <w:r>
              <w:rPr>
                <w:sz w:val="18"/>
                <w:szCs w:val="18"/>
              </w:rPr>
              <w:t>版权</w:t>
            </w:r>
          </w:p>
        </w:tc>
        <w:tc>
          <w:tcPr>
            <w:tcW w:w="1274"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002</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依据版权法生产、出版或销售数据的排它权利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专利权</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经过专利部门批准注册的独家所有的权利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专利审查中</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正在申请专利权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商标</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正式许可生产、出版或销售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许可证</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正式许可做某事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7</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知识产权</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007</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从创造活动产生的无形资产的分发或分发控制获得经济利益的权利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8</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受限制</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008</w:t>
            </w:r>
          </w:p>
        </w:tc>
        <w:tc>
          <w:tcPr>
            <w:tcW w:w="462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控制一般的流通或公开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4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9</w:t>
            </w:r>
          </w:p>
        </w:tc>
        <w:tc>
          <w:tcPr>
            <w:tcW w:w="156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其</w:t>
            </w:r>
            <w:r>
              <w:rPr>
                <w:rFonts w:hint="eastAsia" w:eastAsia="宋体"/>
                <w:sz w:val="18"/>
                <w:szCs w:val="18"/>
              </w:rPr>
              <w:t>他</w:t>
            </w:r>
            <w:r>
              <w:rPr>
                <w:rFonts w:eastAsia="宋体"/>
                <w:sz w:val="18"/>
                <w:szCs w:val="18"/>
              </w:rPr>
              <w:t>限制</w:t>
            </w:r>
          </w:p>
        </w:tc>
        <w:tc>
          <w:tcPr>
            <w:tcW w:w="127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009</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w:t>
            </w:r>
            <w:r>
              <w:rPr>
                <w:rFonts w:eastAsia="宋体"/>
                <w:sz w:val="18"/>
                <w:szCs w:val="18"/>
              </w:rPr>
              <w:t>限制</w:t>
            </w:r>
          </w:p>
        </w:tc>
      </w:tr>
    </w:tbl>
    <w:p>
      <w:pPr>
        <w:pStyle w:val="94"/>
        <w:keepNext/>
        <w:adjustRightInd w:val="0"/>
        <w:snapToGrid w:val="0"/>
      </w:pPr>
    </w:p>
    <w:p>
      <w:pPr>
        <w:pStyle w:val="94"/>
        <w:keepNext/>
        <w:adjustRightInd w:val="0"/>
        <w:snapToGrid w:val="0"/>
        <w:rPr>
          <w:sz w:val="24"/>
        </w:rPr>
      </w:pPr>
      <w:bookmarkStart w:id="197" w:name="_Toc468539488"/>
      <w:bookmarkStart w:id="198" w:name="_Toc469041141"/>
      <w:r>
        <w:rPr>
          <w:rFonts w:hint="eastAsia"/>
          <w:b/>
          <w:sz w:val="24"/>
        </w:rPr>
        <w:t>C.0.7</w:t>
      </w:r>
      <w:r>
        <w:rPr>
          <w:rFonts w:hint="eastAsia"/>
          <w:sz w:val="24"/>
        </w:rPr>
        <w:t>维护频率代码</w:t>
      </w:r>
      <w:bookmarkEnd w:id="197"/>
      <w:bookmarkEnd w:id="198"/>
      <w:r>
        <w:rPr>
          <w:rFonts w:hint="eastAsia"/>
          <w:sz w:val="24"/>
        </w:rPr>
        <w:t>应符合表C.0.7的规定。</w:t>
      </w:r>
    </w:p>
    <w:p>
      <w:pPr>
        <w:pStyle w:val="16"/>
        <w:keepNext/>
        <w:jc w:val="center"/>
      </w:pPr>
      <w:r>
        <w:rPr>
          <w:rFonts w:hint="eastAsia"/>
        </w:rPr>
        <w:t>表</w:t>
      </w:r>
      <w:r>
        <w:t>C.</w:t>
      </w:r>
      <w:r>
        <w:rPr>
          <w:rFonts w:hint="eastAsia"/>
        </w:rPr>
        <w:t>0.7 维护频率代码</w:t>
      </w:r>
    </w:p>
    <w:tbl>
      <w:tblPr>
        <w:tblStyle w:val="47"/>
        <w:tblW w:w="83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64"/>
        <w:gridCol w:w="1276"/>
        <w:gridCol w:w="4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2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564"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连续</w:t>
            </w:r>
          </w:p>
        </w:tc>
        <w:tc>
          <w:tcPr>
            <w:tcW w:w="1276"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001</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数据重复和频繁地更新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按日</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数据每天更新一次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3</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按周</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数据每周更新一次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按旬</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数据每10天更新一次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按两周</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数据每两周更新一次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按月</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数据每月更新一次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7</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按季</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007</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数据每季度更新一次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8</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按半年</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008</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数据每半年更新一次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9</w:t>
            </w:r>
          </w:p>
        </w:tc>
        <w:tc>
          <w:tcPr>
            <w:tcW w:w="156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按年</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009</w:t>
            </w:r>
          </w:p>
        </w:tc>
        <w:tc>
          <w:tcPr>
            <w:tcW w:w="462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数据每年更新一次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10</w:t>
            </w:r>
          </w:p>
        </w:tc>
        <w:tc>
          <w:tcPr>
            <w:tcW w:w="156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按需要</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010</w:t>
            </w:r>
          </w:p>
        </w:tc>
        <w:tc>
          <w:tcPr>
            <w:tcW w:w="462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数据按需要更新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11</w:t>
            </w:r>
          </w:p>
        </w:tc>
        <w:tc>
          <w:tcPr>
            <w:tcW w:w="156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不固定</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011</w:t>
            </w:r>
          </w:p>
        </w:tc>
        <w:tc>
          <w:tcPr>
            <w:tcW w:w="462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数据不定期更新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12</w:t>
            </w:r>
          </w:p>
        </w:tc>
        <w:tc>
          <w:tcPr>
            <w:tcW w:w="156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无计划</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012</w:t>
            </w:r>
          </w:p>
        </w:tc>
        <w:tc>
          <w:tcPr>
            <w:tcW w:w="462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尚无更新计划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13</w:t>
            </w:r>
          </w:p>
        </w:tc>
        <w:tc>
          <w:tcPr>
            <w:tcW w:w="156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未知</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013</w:t>
            </w:r>
          </w:p>
        </w:tc>
        <w:tc>
          <w:tcPr>
            <w:tcW w:w="462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数据维护频率未知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14</w:t>
            </w:r>
          </w:p>
        </w:tc>
        <w:tc>
          <w:tcPr>
            <w:tcW w:w="156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014</w:t>
            </w:r>
          </w:p>
        </w:tc>
        <w:tc>
          <w:tcPr>
            <w:tcW w:w="4624"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其他维护频率</w:t>
            </w:r>
          </w:p>
        </w:tc>
      </w:tr>
    </w:tbl>
    <w:p>
      <w:pPr>
        <w:pStyle w:val="94"/>
        <w:keepNext/>
        <w:adjustRightInd w:val="0"/>
        <w:snapToGrid w:val="0"/>
        <w:rPr>
          <w:sz w:val="24"/>
        </w:rPr>
      </w:pPr>
    </w:p>
    <w:p>
      <w:pPr>
        <w:pStyle w:val="94"/>
        <w:keepNext/>
        <w:adjustRightInd w:val="0"/>
        <w:snapToGrid w:val="0"/>
        <w:rPr>
          <w:sz w:val="24"/>
        </w:rPr>
      </w:pPr>
      <w:bookmarkStart w:id="199" w:name="_Toc468539489"/>
      <w:bookmarkStart w:id="200" w:name="_Toc469041142"/>
      <w:r>
        <w:rPr>
          <w:rFonts w:hint="eastAsia"/>
          <w:b/>
          <w:sz w:val="24"/>
        </w:rPr>
        <w:t>C.0.8</w:t>
      </w:r>
      <w:r>
        <w:rPr>
          <w:sz w:val="24"/>
        </w:rPr>
        <w:t>大地坐标参</w:t>
      </w:r>
      <w:r>
        <w:rPr>
          <w:rFonts w:hint="eastAsia"/>
          <w:sz w:val="24"/>
        </w:rPr>
        <w:t>照</w:t>
      </w:r>
      <w:r>
        <w:rPr>
          <w:sz w:val="24"/>
        </w:rPr>
        <w:t>系</w:t>
      </w:r>
      <w:r>
        <w:rPr>
          <w:rFonts w:hint="eastAsia"/>
          <w:sz w:val="24"/>
        </w:rPr>
        <w:t>代码</w:t>
      </w:r>
      <w:bookmarkEnd w:id="199"/>
      <w:bookmarkEnd w:id="200"/>
      <w:r>
        <w:rPr>
          <w:rFonts w:hint="eastAsia"/>
          <w:sz w:val="24"/>
        </w:rPr>
        <w:t>应符合表C.0.8的规定。</w:t>
      </w:r>
    </w:p>
    <w:p>
      <w:pPr>
        <w:pStyle w:val="16"/>
        <w:keepNext/>
        <w:jc w:val="center"/>
      </w:pPr>
      <w:r>
        <w:rPr>
          <w:rFonts w:hint="eastAsia"/>
        </w:rPr>
        <w:t>表</w:t>
      </w:r>
      <w:r>
        <w:t>C.</w:t>
      </w:r>
      <w:r>
        <w:rPr>
          <w:rFonts w:hint="eastAsia"/>
        </w:rPr>
        <w:t xml:space="preserve">0.8 </w:t>
      </w:r>
      <w:r>
        <w:t>大地坐标参</w:t>
      </w:r>
      <w:r>
        <w:rPr>
          <w:rFonts w:hint="eastAsia"/>
        </w:rPr>
        <w:t>照</w:t>
      </w:r>
      <w:r>
        <w:t>系</w:t>
      </w:r>
      <w:r>
        <w:rPr>
          <w:rFonts w:hint="eastAsia"/>
        </w:rPr>
        <w:t>代码</w:t>
      </w:r>
    </w:p>
    <w:tbl>
      <w:tblPr>
        <w:tblStyle w:val="47"/>
        <w:tblW w:w="84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23"/>
        <w:gridCol w:w="1276"/>
        <w:gridCol w:w="4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8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2000国家大地坐标系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683" w:type="dxa"/>
            <w:vAlign w:val="center"/>
          </w:tcPr>
          <w:p>
            <w:pPr>
              <w:pStyle w:val="79"/>
              <w:keepNext/>
              <w:widowControl w:val="0"/>
              <w:adjustRightInd w:val="0"/>
              <w:snapToGrid w:val="0"/>
              <w:spacing w:beforeLines="25" w:beforeAutospacing="0" w:afterLines="25" w:afterAutospacing="0"/>
              <w:rPr>
                <w:sz w:val="18"/>
                <w:szCs w:val="18"/>
              </w:rPr>
            </w:pPr>
            <w:r>
              <w:rPr>
                <w:rFonts w:hint="eastAsia" w:ascii="Times New Roman" w:hAnsi="Times New Roman" w:cs="Times New Roman"/>
                <w:kern w:val="2"/>
                <w:sz w:val="18"/>
                <w:szCs w:val="18"/>
              </w:rPr>
              <w:t>经国务院批准我国自2008年7月1日启用的大地坐标系。其采用的地球椭球参数为：</w:t>
            </w:r>
            <w:r>
              <w:rPr>
                <w:rFonts w:ascii="Times New Roman" w:hAnsi="Times New Roman" w:cs="Times New Roman"/>
                <w:kern w:val="2"/>
                <w:sz w:val="18"/>
                <w:szCs w:val="18"/>
              </w:rPr>
              <w:t>长半轴a＝6378137m</w:t>
            </w:r>
            <w:r>
              <w:rPr>
                <w:rFonts w:hint="eastAsia" w:ascii="Times New Roman" w:hAnsi="Times New Roman" w:cs="Times New Roman"/>
                <w:kern w:val="2"/>
                <w:sz w:val="18"/>
                <w:szCs w:val="18"/>
              </w:rPr>
              <w:t>,</w:t>
            </w:r>
            <w:r>
              <w:rPr>
                <w:rFonts w:ascii="Times New Roman" w:hAnsi="Times New Roman" w:cs="Times New Roman"/>
                <w:kern w:val="2"/>
                <w:sz w:val="18"/>
                <w:szCs w:val="18"/>
              </w:rPr>
              <w:t>扁率f＝1/298.257222101</w:t>
            </w:r>
            <w:r>
              <w:rPr>
                <w:rFonts w:hint="eastAsia" w:ascii="Times New Roman" w:hAnsi="Times New Roman" w:cs="Times New Roman"/>
                <w:kern w:val="2"/>
                <w:sz w:val="18"/>
                <w:szCs w:val="18"/>
              </w:rPr>
              <w:t>,</w:t>
            </w:r>
            <w:r>
              <w:rPr>
                <w:rFonts w:ascii="Times New Roman" w:hAnsi="Times New Roman" w:cs="Times New Roman"/>
                <w:kern w:val="2"/>
                <w:sz w:val="18"/>
                <w:szCs w:val="18"/>
              </w:rPr>
              <w:t>地心引力常数GM＝3.986004418×10</w:t>
            </w:r>
            <w:r>
              <w:rPr>
                <w:rFonts w:ascii="Times New Roman" w:hAnsi="Times New Roman" w:cs="Times New Roman"/>
                <w:kern w:val="2"/>
                <w:sz w:val="18"/>
                <w:szCs w:val="18"/>
                <w:vertAlign w:val="superscript"/>
              </w:rPr>
              <w:t>14</w:t>
            </w:r>
            <w:r>
              <w:rPr>
                <w:rFonts w:ascii="Times New Roman" w:hAnsi="Times New Roman" w:cs="Times New Roman"/>
                <w:kern w:val="2"/>
                <w:sz w:val="18"/>
                <w:szCs w:val="18"/>
              </w:rPr>
              <w:t>m</w:t>
            </w:r>
            <w:r>
              <w:rPr>
                <w:rFonts w:ascii="Times New Roman" w:hAnsi="Times New Roman" w:cs="Times New Roman"/>
                <w:kern w:val="2"/>
                <w:sz w:val="18"/>
                <w:szCs w:val="18"/>
                <w:vertAlign w:val="superscript"/>
              </w:rPr>
              <w:t>3</w:t>
            </w:r>
            <w:r>
              <w:rPr>
                <w:rFonts w:ascii="Times New Roman" w:hAnsi="Times New Roman" w:cs="Times New Roman"/>
                <w:kern w:val="2"/>
                <w:sz w:val="18"/>
                <w:szCs w:val="18"/>
              </w:rPr>
              <w:t>s</w:t>
            </w:r>
            <w:r>
              <w:rPr>
                <w:rFonts w:ascii="Times New Roman" w:hAnsi="Times New Roman" w:cs="Times New Roman"/>
                <w:kern w:val="2"/>
                <w:sz w:val="18"/>
                <w:szCs w:val="18"/>
                <w:vertAlign w:val="superscript"/>
              </w:rPr>
              <w:t>-2</w:t>
            </w:r>
            <w:r>
              <w:rPr>
                <w:rFonts w:hint="eastAsia" w:ascii="Times New Roman" w:hAnsi="Times New Roman" w:cs="Times New Roman"/>
                <w:kern w:val="2"/>
                <w:sz w:val="18"/>
                <w:szCs w:val="18"/>
              </w:rPr>
              <w:t>,</w:t>
            </w:r>
            <w:r>
              <w:rPr>
                <w:rFonts w:ascii="Times New Roman" w:hAnsi="Times New Roman" w:cs="Times New Roman"/>
                <w:kern w:val="2"/>
                <w:sz w:val="18"/>
                <w:szCs w:val="18"/>
              </w:rPr>
              <w:t>自转角速度ω＝7.292l15×10</w:t>
            </w:r>
            <w:r>
              <w:rPr>
                <w:rFonts w:ascii="Times New Roman" w:hAnsi="Times New Roman" w:cs="Times New Roman"/>
                <w:kern w:val="2"/>
                <w:sz w:val="18"/>
                <w:szCs w:val="18"/>
                <w:vertAlign w:val="superscript"/>
              </w:rPr>
              <w:t>-5</w:t>
            </w:r>
            <w:r>
              <w:rPr>
                <w:rFonts w:ascii="Times New Roman" w:hAnsi="Times New Roman" w:cs="Times New Roman"/>
                <w:kern w:val="2"/>
                <w:sz w:val="18"/>
                <w:szCs w:val="18"/>
              </w:rPr>
              <w:t>rads</w:t>
            </w:r>
            <w:r>
              <w:rPr>
                <w:rFonts w:ascii="Times New Roman" w:hAnsi="Times New Roman" w:cs="Times New Roman"/>
                <w:kern w:val="2"/>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1980年</w:t>
            </w:r>
            <w:r>
              <w:rPr>
                <w:rFonts w:hint="eastAsia" w:eastAsia="宋体"/>
                <w:sz w:val="18"/>
                <w:szCs w:val="18"/>
              </w:rPr>
              <w:t>西安</w:t>
            </w:r>
            <w:r>
              <w:rPr>
                <w:rFonts w:eastAsia="宋体"/>
                <w:sz w:val="18"/>
                <w:szCs w:val="18"/>
              </w:rPr>
              <w:t>坐标系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683"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采用1975年IUGG第16届大会推荐的椭球体参数。长半径 a=6378140</w:t>
            </w:r>
            <w:r>
              <w:rPr>
                <w:rFonts w:hint="eastAsia" w:eastAsia="宋体"/>
                <w:sz w:val="18"/>
                <w:szCs w:val="18"/>
              </w:rPr>
              <w:t>m,</w:t>
            </w:r>
            <w:r>
              <w:rPr>
                <w:rFonts w:eastAsia="宋体"/>
                <w:sz w:val="18"/>
                <w:szCs w:val="18"/>
              </w:rPr>
              <w:t>f=1/298.257。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1954</w:t>
            </w:r>
            <w:r>
              <w:rPr>
                <w:rFonts w:hint="eastAsia" w:eastAsia="宋体"/>
                <w:sz w:val="18"/>
                <w:szCs w:val="18"/>
              </w:rPr>
              <w:t>年</w:t>
            </w:r>
            <w:r>
              <w:rPr>
                <w:rFonts w:eastAsia="宋体"/>
                <w:sz w:val="18"/>
                <w:szCs w:val="18"/>
              </w:rPr>
              <w:t>北京坐标系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83"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采用克拉索夫斯基椭球体。长半径 a=6378245</w:t>
            </w:r>
            <w:r>
              <w:rPr>
                <w:rFonts w:hint="eastAsia" w:eastAsia="宋体"/>
                <w:sz w:val="18"/>
                <w:szCs w:val="18"/>
              </w:rPr>
              <w:t>m</w:t>
            </w:r>
            <w:r>
              <w:rPr>
                <w:rFonts w:eastAsia="宋体"/>
                <w:sz w:val="18"/>
                <w:szCs w:val="18"/>
              </w:rPr>
              <w:t>,扁率 f=1/298.3。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地方坐标系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683"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依法批准建立的与</w:t>
            </w:r>
            <w:r>
              <w:rPr>
                <w:rFonts w:eastAsia="宋体"/>
                <w:sz w:val="18"/>
                <w:szCs w:val="18"/>
              </w:rPr>
              <w:t>国家</w:t>
            </w:r>
            <w:r>
              <w:rPr>
                <w:rFonts w:hint="eastAsia" w:eastAsia="宋体"/>
                <w:sz w:val="18"/>
                <w:szCs w:val="18"/>
              </w:rPr>
              <w:t>大地</w:t>
            </w:r>
            <w:r>
              <w:rPr>
                <w:rFonts w:eastAsia="宋体"/>
                <w:sz w:val="18"/>
                <w:szCs w:val="18"/>
              </w:rPr>
              <w:t>坐标系</w:t>
            </w:r>
            <w:r>
              <w:rPr>
                <w:rFonts w:hint="eastAsia" w:eastAsia="宋体"/>
                <w:sz w:val="18"/>
                <w:szCs w:val="18"/>
              </w:rPr>
              <w:t>有转换关系的城市</w:t>
            </w:r>
            <w:r>
              <w:rPr>
                <w:rFonts w:eastAsia="宋体"/>
                <w:sz w:val="18"/>
                <w:szCs w:val="18"/>
              </w:rPr>
              <w:t>局部平</w:t>
            </w:r>
            <w:r>
              <w:rPr>
                <w:rFonts w:hint="eastAsia" w:eastAsia="宋体"/>
                <w:sz w:val="18"/>
                <w:szCs w:val="18"/>
              </w:rPr>
              <w:t>面</w:t>
            </w:r>
            <w:r>
              <w:rPr>
                <w:rFonts w:eastAsia="宋体"/>
                <w:sz w:val="18"/>
                <w:szCs w:val="18"/>
              </w:rPr>
              <w:t>直角坐标系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5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62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WGS84</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683"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世界大地坐标系</w:t>
            </w:r>
            <w:r>
              <w:rPr>
                <w:rFonts w:hint="eastAsia" w:eastAsia="宋体"/>
                <w:sz w:val="18"/>
                <w:szCs w:val="18"/>
              </w:rPr>
              <w:t>（GPS使用）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623"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其他大地坐标系</w:t>
            </w:r>
          </w:p>
        </w:tc>
        <w:tc>
          <w:tcPr>
            <w:tcW w:w="1276"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683" w:type="dxa"/>
            <w:tcBorders>
              <w:top w:val="single" w:color="auto" w:sz="4" w:space="0"/>
              <w:left w:val="single" w:color="auto" w:sz="4" w:space="0"/>
              <w:bottom w:val="single" w:color="auto" w:sz="4" w:space="0"/>
              <w:right w:val="single" w:color="auto" w:sz="4" w:space="0"/>
            </w:tcBorders>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其他大地坐标参照系</w:t>
            </w:r>
          </w:p>
        </w:tc>
      </w:tr>
    </w:tbl>
    <w:p>
      <w:pPr>
        <w:pStyle w:val="94"/>
        <w:keepNext/>
        <w:adjustRightInd w:val="0"/>
        <w:snapToGrid w:val="0"/>
        <w:rPr>
          <w:sz w:val="24"/>
        </w:rPr>
      </w:pPr>
    </w:p>
    <w:p>
      <w:pPr>
        <w:pStyle w:val="94"/>
        <w:keepNext/>
        <w:adjustRightInd w:val="0"/>
        <w:snapToGrid w:val="0"/>
        <w:rPr>
          <w:sz w:val="24"/>
        </w:rPr>
      </w:pPr>
      <w:bookmarkStart w:id="201" w:name="_Toc469041143"/>
      <w:bookmarkStart w:id="202" w:name="_Toc468539490"/>
      <w:r>
        <w:rPr>
          <w:rFonts w:hint="eastAsia"/>
          <w:b/>
          <w:sz w:val="24"/>
        </w:rPr>
        <w:t>C.0.9</w:t>
      </w:r>
      <w:r>
        <w:rPr>
          <w:rFonts w:hint="eastAsia"/>
          <w:sz w:val="24"/>
        </w:rPr>
        <w:t>高程</w:t>
      </w:r>
      <w:r>
        <w:rPr>
          <w:sz w:val="24"/>
        </w:rPr>
        <w:t>参</w:t>
      </w:r>
      <w:r>
        <w:rPr>
          <w:rFonts w:hint="eastAsia"/>
          <w:sz w:val="24"/>
        </w:rPr>
        <w:t>照</w:t>
      </w:r>
      <w:r>
        <w:rPr>
          <w:sz w:val="24"/>
        </w:rPr>
        <w:t>系</w:t>
      </w:r>
      <w:r>
        <w:rPr>
          <w:rFonts w:hint="eastAsia"/>
          <w:sz w:val="24"/>
        </w:rPr>
        <w:t>代码</w:t>
      </w:r>
      <w:bookmarkEnd w:id="201"/>
      <w:bookmarkEnd w:id="202"/>
      <w:r>
        <w:rPr>
          <w:rFonts w:hint="eastAsia"/>
          <w:sz w:val="24"/>
        </w:rPr>
        <w:t>应符合表C.0.9的规定。</w:t>
      </w:r>
    </w:p>
    <w:p>
      <w:pPr>
        <w:pStyle w:val="16"/>
        <w:keepNext/>
        <w:jc w:val="center"/>
      </w:pPr>
      <w:r>
        <w:rPr>
          <w:rFonts w:hint="eastAsia"/>
        </w:rPr>
        <w:t>表</w:t>
      </w:r>
      <w:r>
        <w:t>C.</w:t>
      </w:r>
      <w:r>
        <w:rPr>
          <w:rFonts w:hint="eastAsia"/>
        </w:rPr>
        <w:t>0.9高程</w:t>
      </w:r>
      <w:r>
        <w:t>参</w:t>
      </w:r>
      <w:r>
        <w:rPr>
          <w:rFonts w:hint="eastAsia"/>
        </w:rPr>
        <w:t>照</w:t>
      </w:r>
      <w:r>
        <w:t>系</w:t>
      </w:r>
      <w:r>
        <w:rPr>
          <w:rFonts w:hint="eastAsia"/>
        </w:rPr>
        <w:t>代码</w:t>
      </w:r>
    </w:p>
    <w:tbl>
      <w:tblPr>
        <w:tblStyle w:val="47"/>
        <w:tblW w:w="8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543"/>
        <w:gridCol w:w="1276"/>
        <w:gridCol w:w="4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54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79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54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1985国家高程基准</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794"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经国务院批准</w:t>
            </w:r>
            <w:r>
              <w:rPr>
                <w:rFonts w:hint="eastAsia" w:eastAsia="宋体"/>
                <w:sz w:val="18"/>
                <w:szCs w:val="18"/>
              </w:rPr>
              <w:t>我国目前使用的国家统一高程基准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0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54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1956年黄海高程系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794" w:type="dxa"/>
            <w:vAlign w:val="center"/>
          </w:tcPr>
          <w:p>
            <w:pPr>
              <w:keepNext/>
              <w:adjustRightInd w:val="0"/>
              <w:snapToGrid w:val="0"/>
              <w:spacing w:beforeLines="25" w:afterLines="25" w:line="240" w:lineRule="auto"/>
              <w:rPr>
                <w:rFonts w:eastAsia="宋体"/>
                <w:color w:val="FF0000"/>
                <w:sz w:val="18"/>
                <w:szCs w:val="18"/>
              </w:rPr>
            </w:pPr>
            <w:r>
              <w:rPr>
                <w:rFonts w:hint="eastAsia" w:eastAsia="宋体"/>
                <w:sz w:val="18"/>
                <w:szCs w:val="18"/>
              </w:rPr>
              <w:t>经1956年9月4日国务院批准我国首次建立的国家高程基准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0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3</w:t>
            </w:r>
          </w:p>
        </w:tc>
        <w:tc>
          <w:tcPr>
            <w:tcW w:w="154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地方高程系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79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与</w:t>
            </w:r>
            <w:r>
              <w:rPr>
                <w:rFonts w:eastAsia="宋体"/>
                <w:sz w:val="18"/>
                <w:szCs w:val="18"/>
              </w:rPr>
              <w:t>国家高程</w:t>
            </w:r>
            <w:r>
              <w:rPr>
                <w:rFonts w:hint="eastAsia" w:eastAsia="宋体"/>
                <w:sz w:val="18"/>
                <w:szCs w:val="18"/>
              </w:rPr>
              <w:t>基准有转换关系</w:t>
            </w:r>
            <w:r>
              <w:rPr>
                <w:rFonts w:eastAsia="宋体"/>
                <w:sz w:val="18"/>
                <w:szCs w:val="18"/>
              </w:rPr>
              <w:t>的</w:t>
            </w:r>
            <w:r>
              <w:rPr>
                <w:rFonts w:hint="eastAsia" w:eastAsia="宋体"/>
                <w:sz w:val="18"/>
                <w:szCs w:val="18"/>
              </w:rPr>
              <w:t>城市</w:t>
            </w:r>
            <w:r>
              <w:rPr>
                <w:rFonts w:eastAsia="宋体"/>
                <w:sz w:val="18"/>
                <w:szCs w:val="18"/>
              </w:rPr>
              <w:t>局部高程</w:t>
            </w:r>
            <w:r>
              <w:rPr>
                <w:rFonts w:hint="eastAsia" w:eastAsia="宋体"/>
                <w:sz w:val="18"/>
                <w:szCs w:val="18"/>
              </w:rPr>
              <w:t>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0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4</w:t>
            </w:r>
          </w:p>
        </w:tc>
        <w:tc>
          <w:tcPr>
            <w:tcW w:w="1543"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w:t>
            </w:r>
            <w:r>
              <w:rPr>
                <w:rFonts w:eastAsia="宋体"/>
                <w:sz w:val="18"/>
                <w:szCs w:val="18"/>
              </w:rPr>
              <w:t>高程系</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794"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其他高程参照系</w:t>
            </w:r>
          </w:p>
        </w:tc>
      </w:tr>
    </w:tbl>
    <w:p>
      <w:pPr>
        <w:pStyle w:val="94"/>
        <w:keepNext/>
        <w:adjustRightInd w:val="0"/>
        <w:snapToGrid w:val="0"/>
        <w:rPr>
          <w:sz w:val="24"/>
        </w:rPr>
      </w:pPr>
    </w:p>
    <w:p>
      <w:pPr>
        <w:pStyle w:val="94"/>
        <w:keepNext/>
        <w:adjustRightInd w:val="0"/>
        <w:snapToGrid w:val="0"/>
        <w:rPr>
          <w:sz w:val="24"/>
        </w:rPr>
      </w:pPr>
      <w:bookmarkStart w:id="203" w:name="_Toc468539491"/>
      <w:bookmarkStart w:id="204" w:name="_Toc469041144"/>
      <w:r>
        <w:rPr>
          <w:rFonts w:hint="eastAsia"/>
          <w:b/>
          <w:sz w:val="24"/>
        </w:rPr>
        <w:t>C.0.10</w:t>
      </w:r>
      <w:r>
        <w:rPr>
          <w:sz w:val="24"/>
        </w:rPr>
        <w:t>摄影条件</w:t>
      </w:r>
      <w:r>
        <w:rPr>
          <w:rFonts w:hint="eastAsia"/>
          <w:sz w:val="24"/>
        </w:rPr>
        <w:t>和影像质量代码</w:t>
      </w:r>
      <w:bookmarkEnd w:id="203"/>
      <w:bookmarkEnd w:id="204"/>
      <w:r>
        <w:rPr>
          <w:rFonts w:hint="eastAsia"/>
          <w:sz w:val="24"/>
        </w:rPr>
        <w:t>应符合表C.0.10的规定。</w:t>
      </w:r>
    </w:p>
    <w:p>
      <w:pPr>
        <w:pStyle w:val="16"/>
        <w:keepNext/>
        <w:jc w:val="center"/>
      </w:pPr>
      <w:r>
        <w:rPr>
          <w:rFonts w:hint="eastAsia"/>
        </w:rPr>
        <w:t>表</w:t>
      </w:r>
      <w:r>
        <w:t>C.</w:t>
      </w:r>
      <w:r>
        <w:rPr>
          <w:rFonts w:hint="eastAsia"/>
        </w:rPr>
        <w:t>0.10</w:t>
      </w:r>
      <w:r>
        <w:t>摄影条件</w:t>
      </w:r>
      <w:r>
        <w:rPr>
          <w:rFonts w:hint="eastAsia"/>
        </w:rPr>
        <w:t>和影像质量代码</w:t>
      </w:r>
    </w:p>
    <w:tbl>
      <w:tblPr>
        <w:tblStyle w:val="47"/>
        <w:tblW w:w="87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559"/>
        <w:gridCol w:w="127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81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w:t>
            </w:r>
          </w:p>
        </w:tc>
        <w:tc>
          <w:tcPr>
            <w:tcW w:w="1559"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清晰影像</w:t>
            </w:r>
          </w:p>
        </w:tc>
        <w:tc>
          <w:tcPr>
            <w:tcW w:w="1276"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001</w:t>
            </w:r>
          </w:p>
        </w:tc>
        <w:tc>
          <w:tcPr>
            <w:tcW w:w="4819" w:type="dxa"/>
            <w:vAlign w:val="center"/>
          </w:tcPr>
          <w:p>
            <w:pPr>
              <w:pStyle w:val="94"/>
              <w:keepNext/>
              <w:adjustRightInd w:val="0"/>
              <w:snapToGrid w:val="0"/>
              <w:spacing w:beforeLines="25" w:afterLines="25" w:line="240" w:lineRule="auto"/>
              <w:rPr>
                <w:sz w:val="18"/>
                <w:szCs w:val="18"/>
              </w:rPr>
            </w:pPr>
            <w:r>
              <w:rPr>
                <w:rFonts w:hint="eastAsia"/>
                <w:sz w:val="18"/>
                <w:szCs w:val="18"/>
              </w:rPr>
              <w:t>影像清晰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2</w:t>
            </w:r>
          </w:p>
        </w:tc>
        <w:tc>
          <w:tcPr>
            <w:tcW w:w="1559" w:type="dxa"/>
            <w:vAlign w:val="center"/>
          </w:tcPr>
          <w:p>
            <w:pPr>
              <w:pStyle w:val="94"/>
              <w:keepNext/>
              <w:adjustRightInd w:val="0"/>
              <w:snapToGrid w:val="0"/>
              <w:spacing w:beforeLines="25" w:afterLines="25" w:line="240" w:lineRule="auto"/>
              <w:jc w:val="center"/>
              <w:rPr>
                <w:sz w:val="18"/>
                <w:szCs w:val="18"/>
              </w:rPr>
            </w:pPr>
            <w:r>
              <w:rPr>
                <w:sz w:val="18"/>
                <w:szCs w:val="18"/>
              </w:rPr>
              <w:t>模糊影像</w:t>
            </w:r>
          </w:p>
        </w:tc>
        <w:tc>
          <w:tcPr>
            <w:tcW w:w="1276"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002</w:t>
            </w:r>
          </w:p>
        </w:tc>
        <w:tc>
          <w:tcPr>
            <w:tcW w:w="4819" w:type="dxa"/>
            <w:vAlign w:val="center"/>
          </w:tcPr>
          <w:p>
            <w:pPr>
              <w:pStyle w:val="94"/>
              <w:keepNext/>
              <w:adjustRightInd w:val="0"/>
              <w:snapToGrid w:val="0"/>
              <w:spacing w:beforeLines="25" w:afterLines="25" w:line="240" w:lineRule="auto"/>
              <w:rPr>
                <w:sz w:val="18"/>
                <w:szCs w:val="18"/>
              </w:rPr>
            </w:pPr>
            <w:r>
              <w:rPr>
                <w:sz w:val="18"/>
                <w:szCs w:val="18"/>
              </w:rPr>
              <w:t>部分影像模糊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云</w:t>
            </w:r>
            <w:r>
              <w:rPr>
                <w:rFonts w:hint="eastAsia" w:ascii="宋体" w:hAnsi="宋体" w:eastAsia="宋体"/>
                <w:sz w:val="18"/>
                <w:szCs w:val="18"/>
              </w:rPr>
              <w:t>或</w:t>
            </w:r>
            <w:r>
              <w:rPr>
                <w:rFonts w:ascii="宋体" w:hAnsi="宋体" w:eastAsia="宋体"/>
                <w:sz w:val="18"/>
                <w:szCs w:val="18"/>
              </w:rPr>
              <w:t>雾</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部分影像因云覆盖</w:t>
            </w:r>
            <w:r>
              <w:rPr>
                <w:rFonts w:hint="eastAsia" w:eastAsia="宋体"/>
                <w:sz w:val="18"/>
                <w:szCs w:val="18"/>
              </w:rPr>
              <w:t>或</w:t>
            </w:r>
            <w:r>
              <w:rPr>
                <w:rFonts w:ascii="宋体" w:hAnsi="宋体" w:eastAsia="宋体"/>
                <w:sz w:val="18"/>
                <w:szCs w:val="18"/>
              </w:rPr>
              <w:t>雾</w:t>
            </w:r>
            <w:r>
              <w:rPr>
                <w:rFonts w:eastAsia="宋体"/>
                <w:sz w:val="18"/>
                <w:szCs w:val="18"/>
              </w:rPr>
              <w:t>而模糊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浓烟或灰尘</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部分影像因浓烟或灰尘而模糊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559" w:type="dxa"/>
            <w:vAlign w:val="center"/>
          </w:tcPr>
          <w:p>
            <w:pPr>
              <w:pStyle w:val="94"/>
              <w:keepNext/>
              <w:adjustRightInd w:val="0"/>
              <w:snapToGrid w:val="0"/>
              <w:spacing w:beforeLines="25" w:afterLines="25" w:line="240" w:lineRule="auto"/>
              <w:jc w:val="center"/>
              <w:rPr>
                <w:sz w:val="18"/>
                <w:szCs w:val="18"/>
              </w:rPr>
            </w:pPr>
            <w:r>
              <w:rPr>
                <w:sz w:val="18"/>
                <w:szCs w:val="18"/>
              </w:rPr>
              <w:t>阴影</w:t>
            </w:r>
          </w:p>
        </w:tc>
        <w:tc>
          <w:tcPr>
            <w:tcW w:w="1276"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005</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部分影像因阴影而模糊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夜晚</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夜晚获取的影像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7</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半暗</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007</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在半暗</w:t>
            </w:r>
            <w:r>
              <w:rPr>
                <w:rFonts w:hint="eastAsia" w:eastAsia="宋体"/>
                <w:sz w:val="18"/>
                <w:szCs w:val="18"/>
              </w:rPr>
              <w:t>或</w:t>
            </w:r>
            <w:r>
              <w:rPr>
                <w:rFonts w:eastAsia="宋体"/>
                <w:sz w:val="18"/>
                <w:szCs w:val="18"/>
              </w:rPr>
              <w:t>黄昏条件下获取的影像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8</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雨</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008</w:t>
            </w:r>
          </w:p>
        </w:tc>
        <w:tc>
          <w:tcPr>
            <w:tcW w:w="4819"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降雨时获取的影像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9</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雪</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009</w:t>
            </w:r>
          </w:p>
        </w:tc>
        <w:tc>
          <w:tcPr>
            <w:tcW w:w="481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降雪</w:t>
            </w:r>
            <w:r>
              <w:rPr>
                <w:rFonts w:eastAsia="宋体"/>
                <w:sz w:val="18"/>
                <w:szCs w:val="18"/>
              </w:rPr>
              <w:t>时获取的影像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r>
              <w:rPr>
                <w:rFonts w:hint="eastAsia" w:eastAsia="宋体"/>
                <w:sz w:val="18"/>
                <w:szCs w:val="18"/>
              </w:rPr>
              <w:t>0</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地形遮挡</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010</w:t>
            </w:r>
          </w:p>
        </w:tc>
        <w:tc>
          <w:tcPr>
            <w:tcW w:w="481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由于地形要素高点位移阻挡摄影与相关目标之间的承影,引起局部数据不可见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50"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11</w:t>
            </w:r>
          </w:p>
        </w:tc>
        <w:tc>
          <w:tcPr>
            <w:tcW w:w="155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011</w:t>
            </w:r>
          </w:p>
        </w:tc>
        <w:tc>
          <w:tcPr>
            <w:tcW w:w="481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其他摄影条件或影像质量</w:t>
            </w:r>
          </w:p>
        </w:tc>
      </w:tr>
    </w:tbl>
    <w:p>
      <w:pPr>
        <w:pStyle w:val="94"/>
        <w:keepNext/>
        <w:adjustRightInd w:val="0"/>
        <w:snapToGrid w:val="0"/>
      </w:pPr>
    </w:p>
    <w:p>
      <w:pPr>
        <w:pStyle w:val="94"/>
        <w:keepNext/>
        <w:adjustRightInd w:val="0"/>
        <w:snapToGrid w:val="0"/>
        <w:rPr>
          <w:sz w:val="24"/>
        </w:rPr>
      </w:pPr>
      <w:bookmarkStart w:id="205" w:name="_Toc468539492"/>
      <w:bookmarkStart w:id="206" w:name="_Toc469041145"/>
      <w:r>
        <w:rPr>
          <w:rFonts w:hint="eastAsia"/>
          <w:b/>
          <w:sz w:val="24"/>
        </w:rPr>
        <w:t>C.0.11</w:t>
      </w:r>
      <w:r>
        <w:rPr>
          <w:rFonts w:hint="eastAsia"/>
          <w:sz w:val="24"/>
        </w:rPr>
        <w:t>影像</w:t>
      </w:r>
      <w:r>
        <w:rPr>
          <w:sz w:val="24"/>
        </w:rPr>
        <w:t>处理等级</w:t>
      </w:r>
      <w:r>
        <w:rPr>
          <w:rFonts w:hint="eastAsia"/>
          <w:sz w:val="24"/>
        </w:rPr>
        <w:t>代码</w:t>
      </w:r>
      <w:bookmarkEnd w:id="205"/>
      <w:bookmarkEnd w:id="206"/>
      <w:r>
        <w:rPr>
          <w:rFonts w:hint="eastAsia"/>
          <w:sz w:val="24"/>
        </w:rPr>
        <w:t>应符合表C.0.11的规定。</w:t>
      </w:r>
    </w:p>
    <w:p>
      <w:pPr>
        <w:pStyle w:val="16"/>
        <w:keepNext/>
        <w:jc w:val="center"/>
      </w:pPr>
      <w:r>
        <w:rPr>
          <w:rFonts w:hint="eastAsia"/>
        </w:rPr>
        <w:t>表</w:t>
      </w:r>
      <w:r>
        <w:t>C.</w:t>
      </w:r>
      <w:r>
        <w:rPr>
          <w:rFonts w:hint="eastAsia"/>
        </w:rPr>
        <w:t>0.11影像</w:t>
      </w:r>
      <w:r>
        <w:t>处理等级</w:t>
      </w:r>
      <w:r>
        <w:rPr>
          <w:rFonts w:hint="eastAsia"/>
        </w:rPr>
        <w:t>代码</w:t>
      </w:r>
    </w:p>
    <w:tbl>
      <w:tblPr>
        <w:tblStyle w:val="4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524"/>
        <w:gridCol w:w="4868"/>
      </w:tblGrid>
      <w:tr>
        <w:tblPrEx>
          <w:tblLayout w:type="fixed"/>
          <w:tblCellMar>
            <w:top w:w="0" w:type="dxa"/>
            <w:left w:w="108" w:type="dxa"/>
            <w:bottom w:w="0" w:type="dxa"/>
            <w:right w:w="108" w:type="dxa"/>
          </w:tblCellMar>
        </w:tblPrEx>
        <w:trPr>
          <w:trHeight w:val="252"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86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w:t>
            </w:r>
          </w:p>
        </w:tc>
        <w:tc>
          <w:tcPr>
            <w:tcW w:w="1418"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原始影像</w:t>
            </w:r>
          </w:p>
        </w:tc>
        <w:tc>
          <w:tcPr>
            <w:tcW w:w="1524"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001</w:t>
            </w:r>
          </w:p>
        </w:tc>
        <w:tc>
          <w:tcPr>
            <w:tcW w:w="4868" w:type="dxa"/>
            <w:vAlign w:val="center"/>
          </w:tcPr>
          <w:p>
            <w:pPr>
              <w:pStyle w:val="94"/>
              <w:keepNext/>
              <w:adjustRightInd w:val="0"/>
              <w:snapToGrid w:val="0"/>
              <w:spacing w:beforeLines="25" w:afterLines="25" w:line="240" w:lineRule="auto"/>
              <w:rPr>
                <w:sz w:val="18"/>
                <w:szCs w:val="18"/>
              </w:rPr>
            </w:pPr>
            <w:r>
              <w:rPr>
                <w:sz w:val="18"/>
                <w:szCs w:val="18"/>
              </w:rPr>
              <w:t>未经</w:t>
            </w:r>
            <w:r>
              <w:rPr>
                <w:rFonts w:hint="eastAsia"/>
                <w:sz w:val="18"/>
                <w:szCs w:val="18"/>
              </w:rPr>
              <w:t>任何</w:t>
            </w:r>
            <w:r>
              <w:rPr>
                <w:sz w:val="18"/>
                <w:szCs w:val="18"/>
              </w:rPr>
              <w:t>处理的影像数据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2</w:t>
            </w:r>
          </w:p>
        </w:tc>
        <w:tc>
          <w:tcPr>
            <w:tcW w:w="1418" w:type="dxa"/>
            <w:vAlign w:val="center"/>
          </w:tcPr>
          <w:p>
            <w:pPr>
              <w:pStyle w:val="94"/>
              <w:keepNext/>
              <w:adjustRightInd w:val="0"/>
              <w:snapToGrid w:val="0"/>
              <w:spacing w:beforeLines="25" w:afterLines="25" w:line="240" w:lineRule="auto"/>
              <w:jc w:val="center"/>
              <w:rPr>
                <w:sz w:val="18"/>
                <w:szCs w:val="18"/>
              </w:rPr>
            </w:pPr>
            <w:r>
              <w:rPr>
                <w:sz w:val="18"/>
                <w:szCs w:val="18"/>
              </w:rPr>
              <w:t>辐射校正</w:t>
            </w:r>
          </w:p>
        </w:tc>
        <w:tc>
          <w:tcPr>
            <w:tcW w:w="1524" w:type="dxa"/>
            <w:vAlign w:val="center"/>
          </w:tcPr>
          <w:p>
            <w:pPr>
              <w:pStyle w:val="94"/>
              <w:keepNext/>
              <w:adjustRightInd w:val="0"/>
              <w:snapToGrid w:val="0"/>
              <w:spacing w:beforeLines="25" w:afterLines="25" w:line="240" w:lineRule="auto"/>
              <w:jc w:val="center"/>
              <w:rPr>
                <w:sz w:val="18"/>
                <w:szCs w:val="18"/>
              </w:rPr>
            </w:pPr>
            <w:r>
              <w:rPr>
                <w:rFonts w:hint="eastAsia"/>
                <w:sz w:val="18"/>
                <w:szCs w:val="18"/>
              </w:rPr>
              <w:t>002</w:t>
            </w:r>
          </w:p>
        </w:tc>
        <w:tc>
          <w:tcPr>
            <w:tcW w:w="4868" w:type="dxa"/>
            <w:vAlign w:val="center"/>
          </w:tcPr>
          <w:p>
            <w:pPr>
              <w:pStyle w:val="94"/>
              <w:keepNext/>
              <w:adjustRightInd w:val="0"/>
              <w:snapToGrid w:val="0"/>
              <w:spacing w:beforeLines="25" w:afterLines="25" w:line="240" w:lineRule="auto"/>
              <w:rPr>
                <w:sz w:val="18"/>
                <w:szCs w:val="18"/>
              </w:rPr>
            </w:pPr>
            <w:r>
              <w:rPr>
                <w:sz w:val="18"/>
                <w:szCs w:val="18"/>
              </w:rPr>
              <w:t>处理由于太阳位置</w:t>
            </w:r>
            <w:r>
              <w:rPr>
                <w:rFonts w:hint="eastAsia"/>
                <w:sz w:val="18"/>
                <w:szCs w:val="18"/>
              </w:rPr>
              <w:t>和</w:t>
            </w:r>
            <w:r>
              <w:rPr>
                <w:sz w:val="18"/>
                <w:szCs w:val="18"/>
              </w:rPr>
              <w:t>大气的吸收、散射引起的辐射畸变</w:t>
            </w:r>
            <w:r>
              <w:rPr>
                <w:rFonts w:hint="eastAsia"/>
                <w:sz w:val="18"/>
                <w:szCs w:val="18"/>
              </w:rPr>
              <w:t>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几何</w:t>
            </w:r>
            <w:r>
              <w:rPr>
                <w:rFonts w:hint="eastAsia" w:eastAsia="宋体"/>
                <w:sz w:val="18"/>
                <w:szCs w:val="18"/>
              </w:rPr>
              <w:t>粗</w:t>
            </w:r>
            <w:r>
              <w:rPr>
                <w:rFonts w:eastAsia="宋体"/>
                <w:sz w:val="18"/>
                <w:szCs w:val="18"/>
              </w:rPr>
              <w:t>校正</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868"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借助地面控制点对</w:t>
            </w:r>
            <w:r>
              <w:rPr>
                <w:rFonts w:hint="eastAsia" w:eastAsia="宋体"/>
                <w:sz w:val="18"/>
                <w:szCs w:val="18"/>
              </w:rPr>
              <w:t>影</w:t>
            </w:r>
            <w:r>
              <w:rPr>
                <w:rFonts w:eastAsia="宋体"/>
                <w:sz w:val="18"/>
                <w:szCs w:val="18"/>
              </w:rPr>
              <w:t>像进行的</w:t>
            </w:r>
            <w:r>
              <w:rPr>
                <w:rFonts w:hint="eastAsia" w:eastAsia="宋体"/>
                <w:sz w:val="18"/>
                <w:szCs w:val="18"/>
              </w:rPr>
              <w:t>简单几何</w:t>
            </w:r>
            <w:r>
              <w:rPr>
                <w:rFonts w:eastAsia="宋体"/>
                <w:sz w:val="18"/>
                <w:szCs w:val="18"/>
              </w:rPr>
              <w:t>校正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几何精校正</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868" w:type="dxa"/>
            <w:vAlign w:val="center"/>
          </w:tcPr>
          <w:p>
            <w:pPr>
              <w:pStyle w:val="94"/>
              <w:keepNext/>
              <w:adjustRightInd w:val="0"/>
              <w:snapToGrid w:val="0"/>
              <w:spacing w:beforeLines="25" w:afterLines="25" w:line="240" w:lineRule="auto"/>
              <w:rPr>
                <w:sz w:val="18"/>
                <w:szCs w:val="18"/>
              </w:rPr>
            </w:pPr>
            <w:r>
              <w:rPr>
                <w:rFonts w:hint="eastAsia"/>
                <w:sz w:val="18"/>
                <w:szCs w:val="18"/>
              </w:rPr>
              <w:t>利用地面控制点对各种因素引起的影</w:t>
            </w:r>
            <w:r>
              <w:rPr>
                <w:sz w:val="18"/>
                <w:szCs w:val="18"/>
              </w:rPr>
              <w:t>像</w:t>
            </w:r>
            <w:r>
              <w:rPr>
                <w:rFonts w:hint="eastAsia"/>
                <w:sz w:val="18"/>
                <w:szCs w:val="18"/>
              </w:rPr>
              <w:t>几何畸变进行纠正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正射</w:t>
            </w:r>
            <w:r>
              <w:rPr>
                <w:rFonts w:hint="eastAsia" w:eastAsia="宋体"/>
                <w:sz w:val="18"/>
                <w:szCs w:val="18"/>
              </w:rPr>
              <w:t>纠</w:t>
            </w:r>
            <w:r>
              <w:rPr>
                <w:rFonts w:eastAsia="宋体"/>
                <w:sz w:val="18"/>
                <w:szCs w:val="18"/>
              </w:rPr>
              <w:t>正</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868" w:type="dxa"/>
            <w:vAlign w:val="center"/>
          </w:tcPr>
          <w:p>
            <w:pPr>
              <w:pStyle w:val="94"/>
              <w:keepNext/>
              <w:adjustRightInd w:val="0"/>
              <w:snapToGrid w:val="0"/>
              <w:spacing w:beforeLines="25" w:afterLines="25" w:line="240" w:lineRule="auto"/>
              <w:rPr>
                <w:sz w:val="18"/>
                <w:szCs w:val="18"/>
              </w:rPr>
            </w:pPr>
            <w:r>
              <w:rPr>
                <w:sz w:val="18"/>
                <w:szCs w:val="18"/>
              </w:rPr>
              <w:t>加上地理坐标的同时再通过一些测量高程点和DEM来消除地形起伏引起的</w:t>
            </w:r>
            <w:r>
              <w:rPr>
                <w:rFonts w:hint="eastAsia"/>
                <w:sz w:val="18"/>
                <w:szCs w:val="18"/>
              </w:rPr>
              <w:t>影</w:t>
            </w:r>
            <w:r>
              <w:rPr>
                <w:sz w:val="18"/>
                <w:szCs w:val="18"/>
              </w:rPr>
              <w:t>像变形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专题信息产品</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868" w:type="dxa"/>
            <w:vAlign w:val="center"/>
          </w:tcPr>
          <w:p>
            <w:pPr>
              <w:pStyle w:val="94"/>
              <w:keepNext/>
              <w:adjustRightInd w:val="0"/>
              <w:snapToGrid w:val="0"/>
              <w:spacing w:beforeLines="25" w:afterLines="25" w:line="240" w:lineRule="auto"/>
              <w:rPr>
                <w:sz w:val="18"/>
                <w:szCs w:val="18"/>
              </w:rPr>
            </w:pPr>
            <w:r>
              <w:rPr>
                <w:rFonts w:hint="eastAsia"/>
                <w:sz w:val="18"/>
                <w:szCs w:val="18"/>
              </w:rPr>
              <w:t>影像经过处理,最终得到的各类专题信息产品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7</w:t>
            </w:r>
          </w:p>
        </w:tc>
        <w:tc>
          <w:tcPr>
            <w:tcW w:w="1418"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w:t>
            </w:r>
          </w:p>
        </w:tc>
        <w:tc>
          <w:tcPr>
            <w:tcW w:w="152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007</w:t>
            </w:r>
          </w:p>
        </w:tc>
        <w:tc>
          <w:tcPr>
            <w:tcW w:w="4868" w:type="dxa"/>
            <w:vAlign w:val="center"/>
          </w:tcPr>
          <w:p>
            <w:pPr>
              <w:pStyle w:val="94"/>
              <w:keepNext/>
              <w:adjustRightInd w:val="0"/>
              <w:snapToGrid w:val="0"/>
              <w:spacing w:beforeLines="25" w:afterLines="25" w:line="240" w:lineRule="auto"/>
              <w:rPr>
                <w:sz w:val="18"/>
                <w:szCs w:val="18"/>
              </w:rPr>
            </w:pPr>
            <w:r>
              <w:rPr>
                <w:rFonts w:hint="eastAsia"/>
                <w:sz w:val="18"/>
                <w:szCs w:val="18"/>
              </w:rPr>
              <w:t>其他处理方式</w:t>
            </w:r>
          </w:p>
        </w:tc>
      </w:tr>
    </w:tbl>
    <w:p>
      <w:pPr>
        <w:pStyle w:val="94"/>
        <w:keepNext/>
        <w:adjustRightInd w:val="0"/>
        <w:snapToGrid w:val="0"/>
        <w:rPr>
          <w:sz w:val="24"/>
        </w:rPr>
      </w:pPr>
    </w:p>
    <w:p>
      <w:pPr>
        <w:pStyle w:val="94"/>
        <w:keepNext/>
        <w:adjustRightInd w:val="0"/>
        <w:snapToGrid w:val="0"/>
        <w:rPr>
          <w:sz w:val="24"/>
        </w:rPr>
      </w:pPr>
      <w:bookmarkStart w:id="207" w:name="_Toc469041146"/>
      <w:bookmarkStart w:id="208" w:name="_Toc468539493"/>
      <w:r>
        <w:rPr>
          <w:b/>
          <w:sz w:val="24"/>
        </w:rPr>
        <w:t>C</w:t>
      </w:r>
      <w:r>
        <w:rPr>
          <w:rFonts w:hint="eastAsia"/>
          <w:b/>
          <w:sz w:val="24"/>
        </w:rPr>
        <w:t>.0</w:t>
      </w:r>
      <w:r>
        <w:rPr>
          <w:b/>
          <w:sz w:val="24"/>
        </w:rPr>
        <w:t>.1</w:t>
      </w:r>
      <w:r>
        <w:rPr>
          <w:rFonts w:hint="eastAsia"/>
          <w:b/>
          <w:sz w:val="24"/>
        </w:rPr>
        <w:t>2</w:t>
      </w:r>
      <w:r>
        <w:rPr>
          <w:rFonts w:hint="eastAsia"/>
          <w:sz w:val="24"/>
        </w:rPr>
        <w:t>格网定位方式代码</w:t>
      </w:r>
      <w:bookmarkEnd w:id="207"/>
      <w:bookmarkEnd w:id="208"/>
      <w:r>
        <w:rPr>
          <w:rFonts w:hint="eastAsia"/>
          <w:sz w:val="24"/>
        </w:rPr>
        <w:t>应符合表C.0.12的规定。</w:t>
      </w:r>
    </w:p>
    <w:p>
      <w:pPr>
        <w:pStyle w:val="16"/>
        <w:keepNext/>
        <w:jc w:val="center"/>
      </w:pPr>
      <w:r>
        <w:rPr>
          <w:rFonts w:hint="eastAsia"/>
        </w:rPr>
        <w:t>表</w:t>
      </w:r>
      <w:r>
        <w:t>C.</w:t>
      </w:r>
      <w:r>
        <w:rPr>
          <w:rFonts w:hint="eastAsia"/>
        </w:rPr>
        <w:t>0.</w:t>
      </w:r>
      <w:r>
        <w:t>1</w:t>
      </w:r>
      <w:r>
        <w:rPr>
          <w:rFonts w:hint="eastAsia"/>
        </w:rPr>
        <w:t>2格网定位方式代码</w:t>
      </w:r>
    </w:p>
    <w:tbl>
      <w:tblPr>
        <w:tblStyle w:val="47"/>
        <w:tblW w:w="8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471"/>
        <w:gridCol w:w="1554"/>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791"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中心</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791"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以规则格网中心点作为定位点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左上角</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791"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以规则格网左上角点作为定位点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3</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左下角</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791"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以规则格网左下角点作为定位点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4</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右上角</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791"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以规则格网右上角点作为定位点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644"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5</w:t>
            </w:r>
          </w:p>
        </w:tc>
        <w:tc>
          <w:tcPr>
            <w:tcW w:w="1471"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右下角</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791"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以规则格网右下角点作为定位点</w:t>
            </w:r>
          </w:p>
        </w:tc>
      </w:tr>
    </w:tbl>
    <w:p>
      <w:pPr>
        <w:pStyle w:val="94"/>
        <w:keepNext/>
        <w:adjustRightInd w:val="0"/>
        <w:snapToGrid w:val="0"/>
        <w:rPr>
          <w:sz w:val="24"/>
        </w:rPr>
      </w:pPr>
    </w:p>
    <w:p>
      <w:pPr>
        <w:pStyle w:val="94"/>
        <w:keepNext/>
        <w:adjustRightInd w:val="0"/>
        <w:snapToGrid w:val="0"/>
        <w:rPr>
          <w:sz w:val="24"/>
        </w:rPr>
      </w:pPr>
      <w:bookmarkStart w:id="209" w:name="_Toc468539494"/>
      <w:bookmarkStart w:id="210" w:name="_Toc469041147"/>
      <w:r>
        <w:rPr>
          <w:b/>
          <w:sz w:val="24"/>
        </w:rPr>
        <w:t>C</w:t>
      </w:r>
      <w:r>
        <w:rPr>
          <w:rFonts w:hint="eastAsia"/>
          <w:b/>
          <w:sz w:val="24"/>
        </w:rPr>
        <w:t>.0</w:t>
      </w:r>
      <w:r>
        <w:rPr>
          <w:b/>
          <w:sz w:val="24"/>
        </w:rPr>
        <w:t>.1</w:t>
      </w:r>
      <w:r>
        <w:rPr>
          <w:rFonts w:hint="eastAsia"/>
          <w:b/>
          <w:sz w:val="24"/>
        </w:rPr>
        <w:t>3</w:t>
      </w:r>
      <w:r>
        <w:rPr>
          <w:sz w:val="24"/>
        </w:rPr>
        <w:t>在线功能</w:t>
      </w:r>
      <w:r>
        <w:rPr>
          <w:rFonts w:hint="eastAsia"/>
          <w:sz w:val="24"/>
        </w:rPr>
        <w:t>代码</w:t>
      </w:r>
      <w:bookmarkEnd w:id="209"/>
      <w:bookmarkEnd w:id="210"/>
      <w:r>
        <w:rPr>
          <w:rFonts w:hint="eastAsia"/>
          <w:sz w:val="24"/>
        </w:rPr>
        <w:t>应符合表C.0.13的规定。</w:t>
      </w:r>
    </w:p>
    <w:p>
      <w:pPr>
        <w:pStyle w:val="16"/>
        <w:keepNext/>
        <w:jc w:val="center"/>
      </w:pPr>
      <w:r>
        <w:rPr>
          <w:rFonts w:hint="eastAsia"/>
        </w:rPr>
        <w:t>表</w:t>
      </w:r>
      <w:r>
        <w:t>C.</w:t>
      </w:r>
      <w:r>
        <w:rPr>
          <w:rFonts w:hint="eastAsia"/>
        </w:rPr>
        <w:t>0.</w:t>
      </w:r>
      <w:r>
        <w:t>1</w:t>
      </w:r>
      <w:r>
        <w:rPr>
          <w:rFonts w:hint="eastAsia"/>
        </w:rPr>
        <w:t>3</w:t>
      </w:r>
      <w:r>
        <w:t>在线功能</w:t>
      </w:r>
      <w:r>
        <w:rPr>
          <w:rFonts w:hint="eastAsia"/>
        </w:rPr>
        <w:t>代码</w:t>
      </w:r>
    </w:p>
    <w:tbl>
      <w:tblPr>
        <w:tblStyle w:val="47"/>
        <w:tblW w:w="84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398"/>
        <w:gridCol w:w="1437"/>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816"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下载</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816"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将数据从一个存储设备或系统在线传送到另一个的在线指令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提供</w:t>
            </w:r>
            <w:r>
              <w:rPr>
                <w:rFonts w:eastAsia="宋体"/>
                <w:sz w:val="18"/>
                <w:szCs w:val="18"/>
              </w:rPr>
              <w:t>信息</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816"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数据集</w:t>
            </w:r>
            <w:r>
              <w:rPr>
                <w:rFonts w:eastAsia="宋体"/>
                <w:sz w:val="18"/>
                <w:szCs w:val="18"/>
              </w:rPr>
              <w:t>的在线信息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3</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离线访问</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816"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向分发者索取</w:t>
            </w:r>
            <w:r>
              <w:rPr>
                <w:rFonts w:hint="eastAsia" w:eastAsia="宋体"/>
                <w:sz w:val="18"/>
                <w:szCs w:val="18"/>
              </w:rPr>
              <w:t>数据集</w:t>
            </w:r>
            <w:r>
              <w:rPr>
                <w:rFonts w:eastAsia="宋体"/>
                <w:sz w:val="18"/>
                <w:szCs w:val="18"/>
              </w:rPr>
              <w:t>的在线指令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4</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预订</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816"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获得</w:t>
            </w:r>
            <w:r>
              <w:rPr>
                <w:rFonts w:hint="eastAsia" w:eastAsia="宋体"/>
                <w:sz w:val="18"/>
                <w:szCs w:val="18"/>
              </w:rPr>
              <w:t>数据集</w:t>
            </w:r>
            <w:r>
              <w:rPr>
                <w:rFonts w:eastAsia="宋体"/>
                <w:sz w:val="18"/>
                <w:szCs w:val="18"/>
              </w:rPr>
              <w:t>的在线预订过程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5</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检索</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816" w:type="dxa"/>
            <w:vAlign w:val="center"/>
          </w:tcPr>
          <w:p>
            <w:pPr>
              <w:keepNext/>
              <w:adjustRightInd w:val="0"/>
              <w:snapToGrid w:val="0"/>
              <w:spacing w:beforeLines="25" w:afterLines="25" w:line="240" w:lineRule="auto"/>
              <w:rPr>
                <w:rFonts w:eastAsia="宋体"/>
                <w:sz w:val="18"/>
                <w:szCs w:val="18"/>
              </w:rPr>
            </w:pPr>
            <w:r>
              <w:rPr>
                <w:rFonts w:eastAsia="宋体"/>
                <w:sz w:val="18"/>
                <w:szCs w:val="18"/>
              </w:rPr>
              <w:t>寻找有关</w:t>
            </w:r>
            <w:r>
              <w:rPr>
                <w:rFonts w:hint="eastAsia" w:eastAsia="宋体"/>
                <w:sz w:val="18"/>
                <w:szCs w:val="18"/>
              </w:rPr>
              <w:t>数据集</w:t>
            </w:r>
            <w:r>
              <w:rPr>
                <w:rFonts w:eastAsia="宋体"/>
                <w:sz w:val="18"/>
                <w:szCs w:val="18"/>
              </w:rPr>
              <w:t>信息的在线检索界</w:t>
            </w:r>
            <w:r>
              <w:rPr>
                <w:rFonts w:hint="eastAsia" w:eastAsia="宋体"/>
                <w:sz w:val="18"/>
                <w:szCs w:val="18"/>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63"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398"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其他</w:t>
            </w:r>
          </w:p>
        </w:tc>
        <w:tc>
          <w:tcPr>
            <w:tcW w:w="1437"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816"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其他方式</w:t>
            </w:r>
          </w:p>
        </w:tc>
      </w:tr>
    </w:tbl>
    <w:p>
      <w:pPr>
        <w:pStyle w:val="94"/>
        <w:keepNext/>
        <w:adjustRightInd w:val="0"/>
        <w:snapToGrid w:val="0"/>
        <w:rPr>
          <w:sz w:val="24"/>
        </w:rPr>
      </w:pPr>
    </w:p>
    <w:p>
      <w:pPr>
        <w:pStyle w:val="94"/>
        <w:keepNext/>
        <w:adjustRightInd w:val="0"/>
        <w:snapToGrid w:val="0"/>
        <w:rPr>
          <w:sz w:val="24"/>
        </w:rPr>
      </w:pPr>
      <w:bookmarkStart w:id="211" w:name="_Toc468539495"/>
      <w:bookmarkStart w:id="212" w:name="_Toc469041148"/>
      <w:r>
        <w:rPr>
          <w:b/>
          <w:sz w:val="24"/>
        </w:rPr>
        <w:t>C</w:t>
      </w:r>
      <w:r>
        <w:rPr>
          <w:rFonts w:hint="eastAsia"/>
          <w:b/>
          <w:sz w:val="24"/>
        </w:rPr>
        <w:t>.0</w:t>
      </w:r>
      <w:r>
        <w:rPr>
          <w:b/>
          <w:sz w:val="24"/>
        </w:rPr>
        <w:t>.1</w:t>
      </w:r>
      <w:r>
        <w:rPr>
          <w:rFonts w:hint="eastAsia"/>
          <w:b/>
          <w:sz w:val="24"/>
        </w:rPr>
        <w:t>4</w:t>
      </w:r>
      <w:r>
        <w:rPr>
          <w:rFonts w:hint="eastAsia"/>
          <w:sz w:val="24"/>
        </w:rPr>
        <w:t>格网单元代码</w:t>
      </w:r>
      <w:bookmarkEnd w:id="211"/>
      <w:bookmarkEnd w:id="212"/>
      <w:r>
        <w:rPr>
          <w:rFonts w:hint="eastAsia"/>
          <w:sz w:val="24"/>
        </w:rPr>
        <w:t>应符合表C.0.14的规定。</w:t>
      </w:r>
    </w:p>
    <w:p>
      <w:pPr>
        <w:pStyle w:val="16"/>
        <w:keepNext/>
        <w:jc w:val="center"/>
      </w:pPr>
      <w:r>
        <w:rPr>
          <w:rFonts w:hint="eastAsia"/>
        </w:rPr>
        <w:t>表</w:t>
      </w:r>
      <w:r>
        <w:t>C.</w:t>
      </w:r>
      <w:r>
        <w:rPr>
          <w:rFonts w:hint="eastAsia"/>
        </w:rPr>
        <w:t>0.</w:t>
      </w:r>
      <w:r>
        <w:t>1</w:t>
      </w:r>
      <w:r>
        <w:rPr>
          <w:rFonts w:hint="eastAsia"/>
        </w:rPr>
        <w:t>4格网单元代码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序号</w:t>
            </w:r>
          </w:p>
        </w:tc>
        <w:tc>
          <w:tcPr>
            <w:tcW w:w="1276" w:type="dxa"/>
            <w:vAlign w:val="center"/>
          </w:tcPr>
          <w:p>
            <w:pPr>
              <w:keepNext/>
              <w:adjustRightInd w:val="0"/>
              <w:snapToGrid w:val="0"/>
              <w:spacing w:beforeLines="25" w:afterLines="25" w:line="240" w:lineRule="auto"/>
              <w:jc w:val="center"/>
              <w:rPr>
                <w:rFonts w:eastAsia="宋体"/>
                <w:sz w:val="18"/>
              </w:rPr>
            </w:pPr>
            <w:r>
              <w:rPr>
                <w:rFonts w:eastAsia="宋体"/>
                <w:sz w:val="18"/>
              </w:rPr>
              <w:t>名称</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域代码</w:t>
            </w:r>
          </w:p>
        </w:tc>
        <w:tc>
          <w:tcPr>
            <w:tcW w:w="4699" w:type="dxa"/>
            <w:vAlign w:val="center"/>
          </w:tcPr>
          <w:p>
            <w:pPr>
              <w:keepNext/>
              <w:adjustRightInd w:val="0"/>
              <w:snapToGrid w:val="0"/>
              <w:spacing w:beforeLines="25" w:afterLines="25" w:line="240" w:lineRule="auto"/>
              <w:jc w:val="center"/>
              <w:rPr>
                <w:rFonts w:eastAsia="宋体"/>
                <w:sz w:val="18"/>
              </w:rPr>
            </w:pPr>
            <w:r>
              <w:rPr>
                <w:rFonts w:eastAsia="宋体"/>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1</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点</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001</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每个格网单元表示一个点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2</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面</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002</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每个格网单元表示一个面</w:t>
            </w:r>
          </w:p>
        </w:tc>
      </w:tr>
    </w:tbl>
    <w:p>
      <w:pPr>
        <w:pStyle w:val="94"/>
        <w:keepNext/>
        <w:adjustRightInd w:val="0"/>
        <w:snapToGrid w:val="0"/>
        <w:rPr>
          <w:sz w:val="24"/>
        </w:rPr>
      </w:pPr>
    </w:p>
    <w:p>
      <w:pPr>
        <w:pStyle w:val="94"/>
        <w:keepNext/>
        <w:adjustRightInd w:val="0"/>
        <w:snapToGrid w:val="0"/>
        <w:rPr>
          <w:sz w:val="24"/>
        </w:rPr>
      </w:pPr>
      <w:bookmarkStart w:id="213" w:name="_Toc468539496"/>
      <w:bookmarkStart w:id="214" w:name="_Toc469041149"/>
      <w:r>
        <w:rPr>
          <w:b/>
          <w:sz w:val="24"/>
        </w:rPr>
        <w:t>C</w:t>
      </w:r>
      <w:r>
        <w:rPr>
          <w:rFonts w:hint="eastAsia"/>
          <w:b/>
          <w:sz w:val="24"/>
        </w:rPr>
        <w:t>.0</w:t>
      </w:r>
      <w:r>
        <w:rPr>
          <w:b/>
          <w:sz w:val="24"/>
        </w:rPr>
        <w:t>.1</w:t>
      </w:r>
      <w:r>
        <w:rPr>
          <w:rFonts w:hint="eastAsia"/>
          <w:b/>
          <w:sz w:val="24"/>
        </w:rPr>
        <w:t>5</w:t>
      </w:r>
      <w:r>
        <w:rPr>
          <w:rFonts w:hint="eastAsia"/>
          <w:sz w:val="24"/>
        </w:rPr>
        <w:t>拓扑等级代码</w:t>
      </w:r>
      <w:bookmarkEnd w:id="213"/>
      <w:bookmarkEnd w:id="214"/>
      <w:r>
        <w:rPr>
          <w:rFonts w:hint="eastAsia"/>
          <w:sz w:val="24"/>
        </w:rPr>
        <w:t>表应符合表C.0.15的规定。</w:t>
      </w:r>
    </w:p>
    <w:p>
      <w:pPr>
        <w:pStyle w:val="16"/>
        <w:keepNext/>
        <w:jc w:val="center"/>
      </w:pPr>
      <w:r>
        <w:rPr>
          <w:rFonts w:hint="eastAsia"/>
        </w:rPr>
        <w:t>表</w:t>
      </w:r>
      <w:r>
        <w:t>C.</w:t>
      </w:r>
      <w:r>
        <w:rPr>
          <w:rFonts w:hint="eastAsia"/>
        </w:rPr>
        <w:t>0.</w:t>
      </w:r>
      <w:r>
        <w:t>1</w:t>
      </w:r>
      <w:r>
        <w:rPr>
          <w:rFonts w:hint="eastAsia"/>
        </w:rPr>
        <w:t>5拓扑等级代码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序号</w:t>
            </w:r>
          </w:p>
        </w:tc>
        <w:tc>
          <w:tcPr>
            <w:tcW w:w="1276" w:type="dxa"/>
            <w:vAlign w:val="center"/>
          </w:tcPr>
          <w:p>
            <w:pPr>
              <w:keepNext/>
              <w:adjustRightInd w:val="0"/>
              <w:snapToGrid w:val="0"/>
              <w:spacing w:beforeLines="25" w:afterLines="25" w:line="240" w:lineRule="auto"/>
              <w:jc w:val="center"/>
              <w:rPr>
                <w:rFonts w:eastAsia="宋体"/>
                <w:sz w:val="18"/>
              </w:rPr>
            </w:pPr>
            <w:r>
              <w:rPr>
                <w:rFonts w:eastAsia="宋体"/>
                <w:sz w:val="18"/>
              </w:rPr>
              <w:t>名称</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域代码</w:t>
            </w:r>
          </w:p>
        </w:tc>
        <w:tc>
          <w:tcPr>
            <w:tcW w:w="4699" w:type="dxa"/>
            <w:vAlign w:val="center"/>
          </w:tcPr>
          <w:p>
            <w:pPr>
              <w:keepNext/>
              <w:adjustRightInd w:val="0"/>
              <w:snapToGrid w:val="0"/>
              <w:spacing w:beforeLines="25" w:afterLines="25" w:line="240" w:lineRule="auto"/>
              <w:jc w:val="center"/>
              <w:rPr>
                <w:rFonts w:eastAsia="宋体"/>
                <w:sz w:val="18"/>
              </w:rPr>
            </w:pPr>
            <w:r>
              <w:rPr>
                <w:rFonts w:eastAsia="宋体"/>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1</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单纯几何</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001</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无任何说明拓扑关系的附加结构的几何对象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2</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一维拓扑</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002</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一维拓扑复形,一般称为“链－结点”拓扑关系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3</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平面图</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003</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一维拓扑平面复形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4</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完全平面图</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004</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二维拓扑平面复形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5</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表面图</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005</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与表面的子集同形的一维拓扑复形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6</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完全表面图</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006</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与表面的子集同形的二维拓扑复形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7</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三维拓扑</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007</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三维拓扑复形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8</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完全三维拓扑</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008</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完全覆盖三维欧几里德坐标空间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9</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抽象</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009</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无任何特定几何实现的拓扑复形</w:t>
            </w:r>
          </w:p>
        </w:tc>
      </w:tr>
    </w:tbl>
    <w:p>
      <w:pPr>
        <w:pStyle w:val="94"/>
        <w:keepNext/>
        <w:adjustRightInd w:val="0"/>
        <w:snapToGrid w:val="0"/>
        <w:rPr>
          <w:sz w:val="24"/>
        </w:rPr>
      </w:pPr>
    </w:p>
    <w:p>
      <w:pPr>
        <w:pStyle w:val="94"/>
        <w:keepNext/>
        <w:adjustRightInd w:val="0"/>
        <w:snapToGrid w:val="0"/>
        <w:rPr>
          <w:sz w:val="24"/>
        </w:rPr>
      </w:pPr>
      <w:bookmarkStart w:id="215" w:name="_Toc468539497"/>
      <w:bookmarkStart w:id="216" w:name="_Toc469041150"/>
      <w:r>
        <w:rPr>
          <w:b/>
          <w:sz w:val="24"/>
        </w:rPr>
        <w:t>C</w:t>
      </w:r>
      <w:r>
        <w:rPr>
          <w:rFonts w:hint="eastAsia"/>
          <w:b/>
          <w:sz w:val="24"/>
        </w:rPr>
        <w:t>.0</w:t>
      </w:r>
      <w:r>
        <w:rPr>
          <w:b/>
          <w:sz w:val="24"/>
        </w:rPr>
        <w:t>.1</w:t>
      </w:r>
      <w:r>
        <w:rPr>
          <w:rFonts w:hint="eastAsia"/>
          <w:b/>
          <w:sz w:val="24"/>
        </w:rPr>
        <w:t>6</w:t>
      </w:r>
      <w:r>
        <w:rPr>
          <w:rFonts w:hint="eastAsia"/>
          <w:sz w:val="24"/>
        </w:rPr>
        <w:t>矢量几何对象类型代码应符合表C.0.16的规定。</w:t>
      </w:r>
    </w:p>
    <w:p>
      <w:pPr>
        <w:pStyle w:val="16"/>
        <w:keepNext/>
        <w:jc w:val="center"/>
      </w:pPr>
      <w:r>
        <w:rPr>
          <w:rFonts w:hint="eastAsia"/>
        </w:rPr>
        <w:t>表</w:t>
      </w:r>
      <w:r>
        <w:t>C.</w:t>
      </w:r>
      <w:r>
        <w:rPr>
          <w:rFonts w:hint="eastAsia"/>
        </w:rPr>
        <w:t>0.</w:t>
      </w:r>
      <w:r>
        <w:t>1</w:t>
      </w:r>
      <w:r>
        <w:rPr>
          <w:rFonts w:hint="eastAsia"/>
        </w:rPr>
        <w:t>6矢量几何对象类型代码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序号</w:t>
            </w:r>
          </w:p>
        </w:tc>
        <w:tc>
          <w:tcPr>
            <w:tcW w:w="1276" w:type="dxa"/>
            <w:vAlign w:val="center"/>
          </w:tcPr>
          <w:p>
            <w:pPr>
              <w:keepNext/>
              <w:adjustRightInd w:val="0"/>
              <w:snapToGrid w:val="0"/>
              <w:spacing w:beforeLines="25" w:afterLines="25" w:line="240" w:lineRule="auto"/>
              <w:jc w:val="center"/>
              <w:rPr>
                <w:rFonts w:eastAsia="宋体"/>
                <w:sz w:val="18"/>
              </w:rPr>
            </w:pPr>
            <w:r>
              <w:rPr>
                <w:rFonts w:eastAsia="宋体"/>
                <w:sz w:val="18"/>
              </w:rPr>
              <w:t>名称</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域代码</w:t>
            </w:r>
          </w:p>
        </w:tc>
        <w:tc>
          <w:tcPr>
            <w:tcW w:w="4699" w:type="dxa"/>
            <w:vAlign w:val="center"/>
          </w:tcPr>
          <w:p>
            <w:pPr>
              <w:keepNext/>
              <w:adjustRightInd w:val="0"/>
              <w:snapToGrid w:val="0"/>
              <w:spacing w:beforeLines="25" w:afterLines="25" w:line="240" w:lineRule="auto"/>
              <w:jc w:val="center"/>
              <w:rPr>
                <w:rFonts w:eastAsia="宋体"/>
                <w:sz w:val="18"/>
              </w:rPr>
            </w:pPr>
            <w:r>
              <w:rPr>
                <w:rFonts w:eastAsia="宋体"/>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1</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复形</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001</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一组几何单形,它们的边界可以表示为其他单形的联合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2</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组合</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002</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相互连接的曲线,立体或面的集合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3</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曲线</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003</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有界的一维几何单形,表示一条线的连续图像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4</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点</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004</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零维几何单形,表示一个没有覆盖范围的位置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5</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立体</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005</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有界的、连续的三维几何单形,表示一个空间区域的连续图像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6</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面</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006</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有界的、连续的二维几何单形,表示一个平面区域的连续图像</w:t>
            </w:r>
          </w:p>
        </w:tc>
      </w:tr>
    </w:tbl>
    <w:p>
      <w:pPr>
        <w:pStyle w:val="94"/>
        <w:keepNext/>
        <w:adjustRightInd w:val="0"/>
        <w:snapToGrid w:val="0"/>
        <w:rPr>
          <w:sz w:val="24"/>
        </w:rPr>
      </w:pPr>
    </w:p>
    <w:p>
      <w:pPr>
        <w:pStyle w:val="94"/>
        <w:keepNext/>
        <w:adjustRightInd w:val="0"/>
        <w:snapToGrid w:val="0"/>
        <w:rPr>
          <w:sz w:val="24"/>
        </w:rPr>
      </w:pPr>
      <w:r>
        <w:rPr>
          <w:b/>
          <w:sz w:val="24"/>
        </w:rPr>
        <w:t>C</w:t>
      </w:r>
      <w:r>
        <w:rPr>
          <w:rFonts w:hint="eastAsia"/>
          <w:b/>
          <w:sz w:val="24"/>
        </w:rPr>
        <w:t>.0</w:t>
      </w:r>
      <w:r>
        <w:rPr>
          <w:b/>
          <w:sz w:val="24"/>
        </w:rPr>
        <w:t>.1</w:t>
      </w:r>
      <w:r>
        <w:rPr>
          <w:rFonts w:hint="eastAsia"/>
          <w:b/>
          <w:sz w:val="24"/>
        </w:rPr>
        <w:t>7</w:t>
      </w:r>
      <w:r>
        <w:rPr>
          <w:rFonts w:hint="eastAsia"/>
          <w:sz w:val="24"/>
        </w:rPr>
        <w:t>约束条件代码</w:t>
      </w:r>
      <w:bookmarkEnd w:id="215"/>
      <w:bookmarkEnd w:id="216"/>
      <w:r>
        <w:rPr>
          <w:rFonts w:hint="eastAsia"/>
          <w:sz w:val="24"/>
        </w:rPr>
        <w:t>应符合表C.0.17的规定。</w:t>
      </w:r>
    </w:p>
    <w:p>
      <w:pPr>
        <w:pStyle w:val="16"/>
        <w:keepNext/>
        <w:jc w:val="center"/>
      </w:pPr>
      <w:r>
        <w:rPr>
          <w:rFonts w:hint="eastAsia"/>
        </w:rPr>
        <w:t>表</w:t>
      </w:r>
      <w:r>
        <w:t>C.</w:t>
      </w:r>
      <w:r>
        <w:rPr>
          <w:rFonts w:hint="eastAsia"/>
        </w:rPr>
        <w:t>0.</w:t>
      </w:r>
      <w:r>
        <w:t>1</w:t>
      </w:r>
      <w:r>
        <w:rPr>
          <w:rFonts w:hint="eastAsia"/>
        </w:rPr>
        <w:t>7约束条件代码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序号</w:t>
            </w:r>
          </w:p>
        </w:tc>
        <w:tc>
          <w:tcPr>
            <w:tcW w:w="1276" w:type="dxa"/>
            <w:vAlign w:val="center"/>
          </w:tcPr>
          <w:p>
            <w:pPr>
              <w:keepNext/>
              <w:adjustRightInd w:val="0"/>
              <w:snapToGrid w:val="0"/>
              <w:spacing w:beforeLines="25" w:afterLines="25" w:line="240" w:lineRule="auto"/>
              <w:jc w:val="center"/>
              <w:rPr>
                <w:rFonts w:eastAsia="宋体"/>
                <w:sz w:val="18"/>
              </w:rPr>
            </w:pPr>
            <w:r>
              <w:rPr>
                <w:rFonts w:eastAsia="宋体"/>
                <w:sz w:val="18"/>
              </w:rPr>
              <w:t>名称</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域代码</w:t>
            </w:r>
          </w:p>
        </w:tc>
        <w:tc>
          <w:tcPr>
            <w:tcW w:w="4699" w:type="dxa"/>
            <w:vAlign w:val="center"/>
          </w:tcPr>
          <w:p>
            <w:pPr>
              <w:keepNext/>
              <w:adjustRightInd w:val="0"/>
              <w:snapToGrid w:val="0"/>
              <w:spacing w:beforeLines="25" w:afterLines="25" w:line="240" w:lineRule="auto"/>
              <w:jc w:val="center"/>
              <w:rPr>
                <w:rFonts w:eastAsia="宋体"/>
                <w:sz w:val="18"/>
              </w:rPr>
            </w:pPr>
            <w:r>
              <w:rPr>
                <w:rFonts w:eastAsia="宋体"/>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1</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必选</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001</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总是需要的元素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eastAsia="宋体"/>
                <w:sz w:val="18"/>
              </w:rPr>
              <w:t>2</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可选</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002</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非必需的元素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3</w:t>
            </w:r>
          </w:p>
        </w:tc>
        <w:tc>
          <w:tcPr>
            <w:tcW w:w="1276"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条件可选</w:t>
            </w:r>
          </w:p>
        </w:tc>
        <w:tc>
          <w:tcPr>
            <w:tcW w:w="1554" w:type="dxa"/>
            <w:vAlign w:val="center"/>
          </w:tcPr>
          <w:p>
            <w:pPr>
              <w:keepNext/>
              <w:adjustRightInd w:val="0"/>
              <w:snapToGrid w:val="0"/>
              <w:spacing w:beforeLines="25" w:afterLines="25" w:line="240" w:lineRule="auto"/>
              <w:jc w:val="center"/>
              <w:rPr>
                <w:rFonts w:eastAsia="宋体"/>
                <w:sz w:val="18"/>
              </w:rPr>
            </w:pPr>
            <w:r>
              <w:rPr>
                <w:rFonts w:hint="eastAsia" w:eastAsia="宋体"/>
                <w:sz w:val="18"/>
              </w:rPr>
              <w:t>003</w:t>
            </w:r>
          </w:p>
        </w:tc>
        <w:tc>
          <w:tcPr>
            <w:tcW w:w="4699" w:type="dxa"/>
            <w:vAlign w:val="center"/>
          </w:tcPr>
          <w:p>
            <w:pPr>
              <w:keepNext/>
              <w:adjustRightInd w:val="0"/>
              <w:snapToGrid w:val="0"/>
              <w:spacing w:beforeLines="25" w:afterLines="25" w:line="240" w:lineRule="auto"/>
              <w:rPr>
                <w:rFonts w:eastAsia="宋体"/>
                <w:sz w:val="18"/>
              </w:rPr>
            </w:pPr>
            <w:r>
              <w:rPr>
                <w:rFonts w:hint="eastAsia" w:eastAsia="宋体"/>
                <w:sz w:val="18"/>
              </w:rPr>
              <w:t>当说明条件满足时需要的元素</w:t>
            </w:r>
          </w:p>
        </w:tc>
      </w:tr>
    </w:tbl>
    <w:p>
      <w:pPr>
        <w:pStyle w:val="94"/>
        <w:keepNext/>
        <w:adjustRightInd w:val="0"/>
        <w:snapToGrid w:val="0"/>
        <w:rPr>
          <w:sz w:val="24"/>
        </w:rPr>
      </w:pPr>
    </w:p>
    <w:p>
      <w:pPr>
        <w:pStyle w:val="94"/>
        <w:keepNext/>
        <w:adjustRightInd w:val="0"/>
        <w:snapToGrid w:val="0"/>
        <w:rPr>
          <w:sz w:val="24"/>
        </w:rPr>
      </w:pPr>
      <w:bookmarkStart w:id="217" w:name="_Toc469041151"/>
      <w:bookmarkStart w:id="218" w:name="_Toc468539498"/>
      <w:r>
        <w:rPr>
          <w:b/>
          <w:sz w:val="24"/>
        </w:rPr>
        <w:t>C</w:t>
      </w:r>
      <w:r>
        <w:rPr>
          <w:rFonts w:hint="eastAsia"/>
          <w:b/>
          <w:sz w:val="24"/>
        </w:rPr>
        <w:t>.0</w:t>
      </w:r>
      <w:r>
        <w:rPr>
          <w:b/>
          <w:sz w:val="24"/>
        </w:rPr>
        <w:t>.1</w:t>
      </w:r>
      <w:r>
        <w:rPr>
          <w:rFonts w:hint="eastAsia"/>
          <w:b/>
          <w:sz w:val="24"/>
        </w:rPr>
        <w:t>8</w:t>
      </w:r>
      <w:r>
        <w:rPr>
          <w:rFonts w:hint="eastAsia"/>
          <w:sz w:val="24"/>
        </w:rPr>
        <w:t>数据类型代码</w:t>
      </w:r>
      <w:bookmarkEnd w:id="217"/>
      <w:bookmarkEnd w:id="218"/>
      <w:r>
        <w:rPr>
          <w:rFonts w:hint="eastAsia"/>
          <w:sz w:val="24"/>
        </w:rPr>
        <w:t>应符合表C.0.18的规定。</w:t>
      </w:r>
    </w:p>
    <w:p>
      <w:pPr>
        <w:pStyle w:val="16"/>
        <w:keepNext/>
        <w:jc w:val="center"/>
      </w:pPr>
      <w:r>
        <w:rPr>
          <w:rFonts w:hint="eastAsia"/>
        </w:rPr>
        <w:t>表</w:t>
      </w:r>
      <w:r>
        <w:t>C.</w:t>
      </w:r>
      <w:r>
        <w:rPr>
          <w:rFonts w:hint="eastAsia"/>
        </w:rPr>
        <w:t>0.</w:t>
      </w:r>
      <w:r>
        <w:t>1</w:t>
      </w:r>
      <w:r>
        <w:rPr>
          <w:rFonts w:hint="eastAsia"/>
        </w:rPr>
        <w:t>8数据类型代码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9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共享相同属性、操作、方法、关系和行为的一组对象的描述符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代码表</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用于表达一长串列表值的可变化的枚举,可以进行扩展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枚举</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其实例形成一系列命名文字值的数据类型,不可扩展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4</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代码表元素</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004</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代码表或枚举值的允许值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5</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抽象类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005</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不能直接例示的类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6</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聚集类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006</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由通过聚集关系相连接的类组成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7</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特化类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007</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可以为其超类替代的类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8</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数据类型类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008</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很少或不带操作的类,其主要目的是保持另一个类的抽象状态,以便传输、存储、编码或永久存储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9</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接口类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009</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表现元素行为特征的一组命名的操作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10</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聚合类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010</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说明选择一个特化类的类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11</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元类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011</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其实例为类的类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12</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类型类</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012</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用于说明实例（对象）的域和可以对其进行的操作的类,一个类型可以有属性和关联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13</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字符串</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013</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自由文本字段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14</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整型</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014</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整型数字字段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15</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关联</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015</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两个类之间的语意关系,包括它们的实例之间的连接</w:t>
            </w:r>
          </w:p>
        </w:tc>
      </w:tr>
    </w:tbl>
    <w:p>
      <w:pPr>
        <w:pStyle w:val="94"/>
        <w:keepNext/>
        <w:adjustRightInd w:val="0"/>
        <w:snapToGrid w:val="0"/>
        <w:rPr>
          <w:sz w:val="24"/>
        </w:rPr>
      </w:pPr>
    </w:p>
    <w:p>
      <w:pPr>
        <w:pStyle w:val="94"/>
        <w:keepNext/>
        <w:adjustRightInd w:val="0"/>
        <w:snapToGrid w:val="0"/>
        <w:rPr>
          <w:sz w:val="24"/>
        </w:rPr>
      </w:pPr>
      <w:bookmarkStart w:id="219" w:name="_Toc469041152"/>
      <w:bookmarkStart w:id="220" w:name="_Toc468539499"/>
      <w:r>
        <w:rPr>
          <w:b/>
          <w:sz w:val="24"/>
        </w:rPr>
        <w:t>C</w:t>
      </w:r>
      <w:r>
        <w:rPr>
          <w:rFonts w:hint="eastAsia"/>
          <w:b/>
          <w:sz w:val="24"/>
        </w:rPr>
        <w:t>.0</w:t>
      </w:r>
      <w:r>
        <w:rPr>
          <w:b/>
          <w:sz w:val="24"/>
        </w:rPr>
        <w:t>.1</w:t>
      </w:r>
      <w:r>
        <w:rPr>
          <w:rFonts w:hint="eastAsia"/>
          <w:b/>
          <w:sz w:val="24"/>
        </w:rPr>
        <w:t>9</w:t>
      </w:r>
      <w:r>
        <w:rPr>
          <w:rFonts w:hint="eastAsia"/>
          <w:sz w:val="24"/>
        </w:rPr>
        <w:t>参数方向代码</w:t>
      </w:r>
      <w:bookmarkEnd w:id="219"/>
      <w:bookmarkEnd w:id="220"/>
      <w:r>
        <w:rPr>
          <w:rFonts w:hint="eastAsia"/>
          <w:sz w:val="24"/>
        </w:rPr>
        <w:t>应符合表C.0.19的规定。</w:t>
      </w:r>
    </w:p>
    <w:p>
      <w:pPr>
        <w:pStyle w:val="16"/>
        <w:keepNext/>
        <w:jc w:val="center"/>
      </w:pPr>
      <w:r>
        <w:rPr>
          <w:rFonts w:hint="eastAsia"/>
        </w:rPr>
        <w:t>表</w:t>
      </w:r>
      <w:r>
        <w:t>C.</w:t>
      </w:r>
      <w:r>
        <w:rPr>
          <w:rFonts w:hint="eastAsia"/>
        </w:rPr>
        <w:t>0.</w:t>
      </w:r>
      <w:r>
        <w:t>1</w:t>
      </w:r>
      <w:r>
        <w:rPr>
          <w:rFonts w:hint="eastAsia"/>
        </w:rPr>
        <w:t>9参数方向代码</w:t>
      </w:r>
    </w:p>
    <w:tbl>
      <w:tblPr>
        <w:tblStyle w:val="47"/>
        <w:tblW w:w="8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54"/>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序号</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名称</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域代码</w:t>
            </w:r>
          </w:p>
        </w:tc>
        <w:tc>
          <w:tcPr>
            <w:tcW w:w="469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1</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输入</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001</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参数作为服务实例的输入参数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eastAsia="宋体"/>
                <w:sz w:val="18"/>
                <w:szCs w:val="18"/>
              </w:rPr>
              <w:t>2</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输出</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002</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参数作为服务实例的输出参数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9"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3</w:t>
            </w:r>
          </w:p>
        </w:tc>
        <w:tc>
          <w:tcPr>
            <w:tcW w:w="1276"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输入/输出</w:t>
            </w:r>
          </w:p>
        </w:tc>
        <w:tc>
          <w:tcPr>
            <w:tcW w:w="1554" w:type="dxa"/>
            <w:vAlign w:val="center"/>
          </w:tcPr>
          <w:p>
            <w:pPr>
              <w:keepNext/>
              <w:adjustRightInd w:val="0"/>
              <w:snapToGrid w:val="0"/>
              <w:spacing w:beforeLines="25" w:afterLines="25" w:line="240" w:lineRule="auto"/>
              <w:jc w:val="center"/>
              <w:rPr>
                <w:rFonts w:eastAsia="宋体"/>
                <w:sz w:val="18"/>
                <w:szCs w:val="18"/>
              </w:rPr>
            </w:pPr>
            <w:r>
              <w:rPr>
                <w:rFonts w:hint="eastAsia" w:eastAsia="宋体"/>
                <w:sz w:val="18"/>
                <w:szCs w:val="18"/>
              </w:rPr>
              <w:t>003</w:t>
            </w:r>
          </w:p>
        </w:tc>
        <w:tc>
          <w:tcPr>
            <w:tcW w:w="4699" w:type="dxa"/>
            <w:vAlign w:val="center"/>
          </w:tcPr>
          <w:p>
            <w:pPr>
              <w:keepNext/>
              <w:adjustRightInd w:val="0"/>
              <w:snapToGrid w:val="0"/>
              <w:spacing w:beforeLines="25" w:afterLines="25" w:line="240" w:lineRule="auto"/>
              <w:rPr>
                <w:rFonts w:eastAsia="宋体"/>
                <w:sz w:val="18"/>
                <w:szCs w:val="18"/>
              </w:rPr>
            </w:pPr>
            <w:r>
              <w:rPr>
                <w:rFonts w:hint="eastAsia" w:eastAsia="宋体"/>
                <w:sz w:val="18"/>
                <w:szCs w:val="18"/>
              </w:rPr>
              <w:t>参数既作为服务实例输入参数,由作为输出参数</w:t>
            </w:r>
          </w:p>
        </w:tc>
      </w:tr>
    </w:tbl>
    <w:p>
      <w:pPr>
        <w:pStyle w:val="64"/>
        <w:keepNext/>
        <w:widowControl w:val="0"/>
        <w:adjustRightInd w:val="0"/>
        <w:snapToGrid w:val="0"/>
        <w:spacing w:line="360" w:lineRule="auto"/>
        <w:ind w:firstLine="0" w:firstLineChars="0"/>
        <w:rPr>
          <w:rFonts w:ascii="Times New Roman" w:hAnsi="宋体"/>
          <w:b/>
          <w:sz w:val="24"/>
        </w:rPr>
      </w:pPr>
      <w:r>
        <w:rPr>
          <w:rFonts w:ascii="Times New Roman" w:hAnsi="宋体"/>
          <w:b/>
          <w:sz w:val="24"/>
        </w:rPr>
        <w:br w:type="page"/>
      </w:r>
    </w:p>
    <w:p>
      <w:pPr>
        <w:pStyle w:val="2"/>
        <w:rPr>
          <w:b w:val="0"/>
          <w:color w:val="auto"/>
          <w:sz w:val="24"/>
        </w:rPr>
      </w:pPr>
      <w:bookmarkStart w:id="221" w:name="_Toc468539500"/>
      <w:bookmarkStart w:id="222" w:name="_Toc241888399"/>
      <w:bookmarkStart w:id="223" w:name="_Toc509478863"/>
      <w:r>
        <w:rPr>
          <w:rFonts w:hint="eastAsia"/>
          <w:color w:val="auto"/>
        </w:rPr>
        <w:t>附录D元数据一致性测试规定</w:t>
      </w:r>
      <w:bookmarkEnd w:id="221"/>
      <w:bookmarkEnd w:id="222"/>
      <w:bookmarkEnd w:id="223"/>
    </w:p>
    <w:p>
      <w:pPr>
        <w:pStyle w:val="94"/>
        <w:keepNext/>
        <w:adjustRightInd w:val="0"/>
        <w:snapToGrid w:val="0"/>
        <w:rPr>
          <w:sz w:val="24"/>
        </w:rPr>
      </w:pPr>
    </w:p>
    <w:p>
      <w:pPr>
        <w:pStyle w:val="94"/>
        <w:keepNext/>
        <w:adjustRightInd w:val="0"/>
        <w:snapToGrid w:val="0"/>
        <w:rPr>
          <w:sz w:val="24"/>
        </w:rPr>
      </w:pPr>
      <w:r>
        <w:rPr>
          <w:rFonts w:hint="eastAsia"/>
          <w:sz w:val="24"/>
        </w:rPr>
        <w:t>D.0.1元数据的一致性</w:t>
      </w:r>
      <w:r>
        <w:rPr>
          <w:sz w:val="24"/>
        </w:rPr>
        <w:t>测试内容</w:t>
      </w:r>
      <w:r>
        <w:rPr>
          <w:rFonts w:hint="eastAsia"/>
          <w:sz w:val="24"/>
        </w:rPr>
        <w:t>应符合</w:t>
      </w:r>
      <w:r>
        <w:rPr>
          <w:sz w:val="24"/>
        </w:rPr>
        <w:t>表</w:t>
      </w:r>
      <w:r>
        <w:rPr>
          <w:rFonts w:hint="eastAsia"/>
          <w:sz w:val="24"/>
        </w:rPr>
        <w:t>D.0.</w:t>
      </w:r>
      <w:r>
        <w:rPr>
          <w:sz w:val="24"/>
        </w:rPr>
        <w:t>1</w:t>
      </w:r>
      <w:r>
        <w:rPr>
          <w:rFonts w:hint="eastAsia"/>
          <w:sz w:val="24"/>
        </w:rPr>
        <w:t>的规定</w:t>
      </w:r>
      <w:r>
        <w:rPr>
          <w:sz w:val="24"/>
        </w:rPr>
        <w:t>。</w:t>
      </w:r>
    </w:p>
    <w:p>
      <w:pPr>
        <w:pStyle w:val="94"/>
        <w:keepNext/>
        <w:adjustRightInd w:val="0"/>
        <w:snapToGrid w:val="0"/>
        <w:jc w:val="center"/>
        <w:rPr>
          <w:rFonts w:ascii="黑体" w:eastAsia="黑体"/>
          <w:sz w:val="20"/>
        </w:rPr>
      </w:pPr>
      <w:r>
        <w:rPr>
          <w:rFonts w:hint="eastAsia" w:ascii="黑体" w:eastAsia="黑体"/>
          <w:sz w:val="20"/>
        </w:rPr>
        <w:t>表D.0.1 元数据一致性测试内容</w:t>
      </w:r>
    </w:p>
    <w:tbl>
      <w:tblPr>
        <w:tblStyle w:val="47"/>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2268"/>
        <w:gridCol w:w="382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序号</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w:t>
            </w:r>
          </w:p>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项目</w:t>
            </w:r>
          </w:p>
        </w:tc>
        <w:tc>
          <w:tcPr>
            <w:tcW w:w="2268"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测试目的</w:t>
            </w:r>
          </w:p>
        </w:tc>
        <w:tc>
          <w:tcPr>
            <w:tcW w:w="382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测试方法</w:t>
            </w:r>
          </w:p>
        </w:tc>
        <w:tc>
          <w:tcPr>
            <w:tcW w:w="709"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center"/>
          </w:tcPr>
          <w:p>
            <w:pPr>
              <w:keepNext/>
              <w:adjustRightInd w:val="0"/>
              <w:snapToGrid w:val="0"/>
              <w:spacing w:line="276" w:lineRule="auto"/>
              <w:jc w:val="center"/>
              <w:rPr>
                <w:rFonts w:ascii="宋体" w:hAnsi="宋体" w:eastAsia="宋体"/>
                <w:sz w:val="18"/>
                <w:szCs w:val="18"/>
              </w:rPr>
            </w:pPr>
            <w:r>
              <w:rPr>
                <w:rFonts w:hint="eastAsia" w:ascii="宋体" w:hAnsi="宋体" w:eastAsia="宋体"/>
                <w:sz w:val="18"/>
                <w:szCs w:val="18"/>
              </w:rPr>
              <w:t>1</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完整性测试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kern w:val="2"/>
                <w:szCs w:val="18"/>
                <w:lang w:val="en-US"/>
              </w:rPr>
            </w:pPr>
            <w:r>
              <w:rPr>
                <w:rFonts w:ascii="宋体" w:hAnsi="宋体"/>
                <w:szCs w:val="18"/>
              </w:rPr>
              <w:t>检查约束/条件为“必选”或“条件必选”的所有元数据子集、实体和元素</w:t>
            </w:r>
            <w:r>
              <w:rPr>
                <w:rFonts w:hint="eastAsia" w:ascii="宋体" w:hAnsi="宋体"/>
                <w:szCs w:val="18"/>
              </w:rPr>
              <w:t>是否全部出现。</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附录</w:t>
            </w:r>
            <w:r>
              <w:rPr>
                <w:rFonts w:ascii="宋体" w:hAnsi="宋体"/>
                <w:szCs w:val="18"/>
              </w:rPr>
              <w:t>B</w:t>
            </w:r>
            <w:r>
              <w:rPr>
                <w:rFonts w:hint="eastAsia" w:ascii="宋体" w:hAnsi="宋体"/>
                <w:szCs w:val="18"/>
              </w:rPr>
              <w:t>、附录</w:t>
            </w:r>
            <w:r>
              <w:rPr>
                <w:rFonts w:ascii="宋体" w:hAnsi="宋体"/>
                <w:szCs w:val="18"/>
              </w:rPr>
              <w:t>C和受测试的元数据集,检查</w:t>
            </w:r>
            <w:r>
              <w:rPr>
                <w:rFonts w:hint="eastAsia" w:ascii="宋体" w:hAnsi="宋体"/>
                <w:szCs w:val="18"/>
              </w:rPr>
              <w:t>：</w:t>
            </w:r>
          </w:p>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－对应核心元数据约束条件为“必选”的</w:t>
            </w:r>
            <w:r>
              <w:rPr>
                <w:rFonts w:ascii="宋体" w:hAnsi="宋体"/>
                <w:szCs w:val="18"/>
              </w:rPr>
              <w:t>元数据是否全部出现；</w:t>
            </w:r>
          </w:p>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w:t>
            </w:r>
            <w:r>
              <w:rPr>
                <w:rFonts w:ascii="宋体" w:hAnsi="宋体"/>
                <w:szCs w:val="18"/>
              </w:rPr>
              <w:t>当设定的</w:t>
            </w:r>
            <w:r>
              <w:rPr>
                <w:rFonts w:hint="eastAsia" w:ascii="宋体" w:hAnsi="宋体"/>
                <w:szCs w:val="18"/>
              </w:rPr>
              <w:t>约束</w:t>
            </w:r>
            <w:r>
              <w:rPr>
                <w:rFonts w:ascii="宋体" w:hAnsi="宋体"/>
                <w:szCs w:val="18"/>
              </w:rPr>
              <w:t>/条件满足时,</w:t>
            </w:r>
            <w:r>
              <w:rPr>
                <w:rFonts w:hint="eastAsia" w:ascii="宋体" w:hAnsi="宋体"/>
                <w:szCs w:val="18"/>
              </w:rPr>
              <w:t>对应核心元数据约束条件为</w:t>
            </w:r>
            <w:r>
              <w:rPr>
                <w:rFonts w:ascii="宋体" w:hAnsi="宋体"/>
                <w:szCs w:val="18"/>
              </w:rPr>
              <w:t>“条件必选</w:t>
            </w:r>
            <w:r>
              <w:rPr>
                <w:rFonts w:hint="eastAsia" w:ascii="宋体" w:hAnsi="宋体"/>
                <w:szCs w:val="18"/>
              </w:rPr>
              <w:t>”的</w:t>
            </w:r>
            <w:r>
              <w:rPr>
                <w:rFonts w:ascii="宋体" w:hAnsi="宋体"/>
                <w:szCs w:val="18"/>
              </w:rPr>
              <w:t>元数据是否出现</w:t>
            </w:r>
            <w:r>
              <w:rPr>
                <w:rFonts w:hint="eastAsia" w:ascii="宋体" w:hAnsi="宋体"/>
                <w:szCs w:val="18"/>
              </w:rPr>
              <w:t>。</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2</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最大出现次数测试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kern w:val="2"/>
                <w:szCs w:val="18"/>
                <w:lang w:val="en-US"/>
              </w:rPr>
            </w:pPr>
            <w:r>
              <w:rPr>
                <w:rFonts w:hint="eastAsia" w:ascii="宋体" w:hAnsi="宋体"/>
                <w:kern w:val="2"/>
                <w:szCs w:val="18"/>
                <w:lang w:val="en-US"/>
              </w:rPr>
              <w:t>检查</w:t>
            </w:r>
            <w:r>
              <w:rPr>
                <w:rFonts w:ascii="宋体" w:hAnsi="宋体"/>
                <w:kern w:val="2"/>
                <w:szCs w:val="18"/>
                <w:lang w:val="en-US"/>
              </w:rPr>
              <w:t>每个元数据的出现次数</w:t>
            </w:r>
            <w:r>
              <w:rPr>
                <w:rFonts w:hint="eastAsia" w:ascii="宋体" w:hAnsi="宋体"/>
                <w:kern w:val="2"/>
                <w:szCs w:val="18"/>
                <w:lang w:val="en-US"/>
              </w:rPr>
              <w:t>是否符合</w:t>
            </w:r>
            <w:r>
              <w:rPr>
                <w:rFonts w:ascii="宋体" w:hAnsi="宋体"/>
                <w:kern w:val="2"/>
                <w:szCs w:val="18"/>
                <w:lang w:val="en-US"/>
              </w:rPr>
              <w:t>本标准的规定</w:t>
            </w:r>
            <w:r>
              <w:rPr>
                <w:rFonts w:hint="eastAsia" w:ascii="宋体" w:hAnsi="宋体"/>
                <w:kern w:val="2"/>
                <w:szCs w:val="18"/>
                <w:lang w:val="en-US"/>
              </w:rPr>
              <w:t>。</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附录</w:t>
            </w:r>
            <w:r>
              <w:rPr>
                <w:rFonts w:ascii="宋体" w:hAnsi="宋体"/>
                <w:szCs w:val="18"/>
              </w:rPr>
              <w:t>B和受测试的元数据集,检查</w:t>
            </w:r>
            <w:r>
              <w:rPr>
                <w:rFonts w:hint="eastAsia" w:ascii="宋体" w:hAnsi="宋体"/>
                <w:szCs w:val="18"/>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－各</w:t>
            </w:r>
            <w:r>
              <w:rPr>
                <w:rFonts w:ascii="宋体" w:hAnsi="宋体" w:eastAsia="宋体"/>
                <w:kern w:val="0"/>
                <w:sz w:val="18"/>
                <w:szCs w:val="18"/>
                <w:lang w:val="en-GB"/>
              </w:rPr>
              <w:t>元数据子集、实体和元素的出现次数</w:t>
            </w:r>
            <w:r>
              <w:rPr>
                <w:rFonts w:hint="eastAsia" w:ascii="宋体" w:hAnsi="宋体" w:eastAsia="宋体"/>
                <w:kern w:val="0"/>
                <w:sz w:val="18"/>
                <w:szCs w:val="18"/>
                <w:lang w:val="en-GB"/>
              </w:rPr>
              <w:t>是否符合</w:t>
            </w:r>
            <w:r>
              <w:rPr>
                <w:rFonts w:ascii="宋体" w:hAnsi="宋体" w:eastAsia="宋体"/>
                <w:kern w:val="0"/>
                <w:sz w:val="18"/>
                <w:szCs w:val="18"/>
                <w:lang w:val="en-GB"/>
              </w:rPr>
              <w:t>数据字典中的“最大出现次数”</w:t>
            </w:r>
            <w:r>
              <w:rPr>
                <w:rFonts w:hint="eastAsia" w:ascii="宋体" w:hAnsi="宋体" w:eastAsia="宋体"/>
                <w:kern w:val="0"/>
                <w:sz w:val="18"/>
                <w:szCs w:val="18"/>
                <w:lang w:val="en-GB"/>
              </w:rPr>
              <w:t>的规定。</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3</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缩写名测试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检查受测试元数据集使用的缩写名是否</w:t>
            </w:r>
            <w:r>
              <w:rPr>
                <w:rFonts w:hint="eastAsia" w:ascii="宋体" w:hAnsi="宋体"/>
                <w:szCs w:val="18"/>
              </w:rPr>
              <w:t>符合</w:t>
            </w:r>
            <w:r>
              <w:rPr>
                <w:rFonts w:ascii="宋体" w:hAnsi="宋体"/>
                <w:szCs w:val="18"/>
              </w:rPr>
              <w:t>本标准</w:t>
            </w:r>
            <w:r>
              <w:rPr>
                <w:rFonts w:hint="eastAsia" w:ascii="宋体" w:hAnsi="宋体"/>
                <w:szCs w:val="18"/>
              </w:rPr>
              <w:t>的</w:t>
            </w:r>
            <w:r>
              <w:rPr>
                <w:rFonts w:ascii="宋体" w:hAnsi="宋体"/>
                <w:szCs w:val="18"/>
              </w:rPr>
              <w:t>规定</w:t>
            </w:r>
            <w:r>
              <w:rPr>
                <w:rFonts w:hint="eastAsia" w:ascii="宋体" w:hAnsi="宋体"/>
                <w:szCs w:val="18"/>
              </w:rPr>
              <w:t>。</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附录</w:t>
            </w:r>
            <w:r>
              <w:rPr>
                <w:rFonts w:ascii="宋体" w:hAnsi="宋体"/>
                <w:szCs w:val="18"/>
              </w:rPr>
              <w:t>B和受测试的元数据集,检查</w:t>
            </w:r>
            <w:r>
              <w:rPr>
                <w:rFonts w:hint="eastAsia" w:ascii="宋体" w:hAnsi="宋体"/>
                <w:szCs w:val="18"/>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－其</w:t>
            </w:r>
            <w:r>
              <w:rPr>
                <w:rFonts w:ascii="宋体" w:hAnsi="宋体" w:eastAsia="宋体"/>
                <w:kern w:val="0"/>
                <w:sz w:val="18"/>
                <w:szCs w:val="18"/>
                <w:lang w:val="en-GB"/>
              </w:rPr>
              <w:t>使用的</w:t>
            </w:r>
            <w:r>
              <w:rPr>
                <w:rFonts w:hint="eastAsia" w:ascii="宋体" w:hAnsi="宋体" w:eastAsia="宋体"/>
                <w:kern w:val="0"/>
                <w:sz w:val="18"/>
                <w:szCs w:val="18"/>
                <w:lang w:val="en-GB"/>
              </w:rPr>
              <w:t>元数据</w:t>
            </w:r>
            <w:r>
              <w:rPr>
                <w:rFonts w:ascii="宋体" w:hAnsi="宋体" w:eastAsia="宋体"/>
                <w:kern w:val="0"/>
                <w:sz w:val="18"/>
                <w:szCs w:val="18"/>
                <w:lang w:val="en-GB"/>
              </w:rPr>
              <w:t>缩写名是否</w:t>
            </w:r>
            <w:r>
              <w:rPr>
                <w:rFonts w:hint="eastAsia" w:ascii="宋体" w:hAnsi="宋体" w:eastAsia="宋体"/>
                <w:kern w:val="0"/>
                <w:sz w:val="18"/>
                <w:szCs w:val="18"/>
                <w:lang w:val="en-GB"/>
              </w:rPr>
              <w:t>与数据字典中</w:t>
            </w:r>
            <w:r>
              <w:rPr>
                <w:rFonts w:ascii="宋体" w:hAnsi="宋体" w:eastAsia="宋体"/>
                <w:kern w:val="0"/>
                <w:sz w:val="18"/>
                <w:szCs w:val="18"/>
                <w:lang w:val="en-GB"/>
              </w:rPr>
              <w:t>定义</w:t>
            </w:r>
            <w:r>
              <w:rPr>
                <w:rFonts w:hint="eastAsia" w:ascii="宋体" w:hAnsi="宋体" w:eastAsia="宋体"/>
                <w:kern w:val="0"/>
                <w:sz w:val="18"/>
                <w:szCs w:val="18"/>
                <w:lang w:val="en-GB"/>
              </w:rPr>
              <w:t>的一致。</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4</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数据类型测试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检查受测试元数据集的</w:t>
            </w:r>
            <w:r>
              <w:rPr>
                <w:rFonts w:hint="eastAsia" w:ascii="宋体" w:hAnsi="宋体"/>
                <w:szCs w:val="18"/>
              </w:rPr>
              <w:t>每个</w:t>
            </w:r>
            <w:r>
              <w:rPr>
                <w:rFonts w:ascii="宋体" w:hAnsi="宋体"/>
                <w:szCs w:val="18"/>
              </w:rPr>
              <w:t>元数据元素的数据类型是否</w:t>
            </w:r>
            <w:r>
              <w:rPr>
                <w:rFonts w:hint="eastAsia" w:ascii="宋体" w:hAnsi="宋体"/>
                <w:szCs w:val="18"/>
              </w:rPr>
              <w:t>符合</w:t>
            </w:r>
            <w:r>
              <w:rPr>
                <w:rFonts w:ascii="宋体" w:hAnsi="宋体"/>
                <w:szCs w:val="18"/>
              </w:rPr>
              <w:t>本标准</w:t>
            </w:r>
            <w:r>
              <w:rPr>
                <w:rFonts w:hint="eastAsia" w:ascii="宋体" w:hAnsi="宋体"/>
                <w:szCs w:val="18"/>
              </w:rPr>
              <w:t>的</w:t>
            </w:r>
            <w:r>
              <w:rPr>
                <w:rFonts w:ascii="宋体" w:hAnsi="宋体"/>
                <w:szCs w:val="18"/>
              </w:rPr>
              <w:t>规定</w:t>
            </w:r>
            <w:r>
              <w:rPr>
                <w:rFonts w:hint="eastAsia" w:ascii="宋体" w:hAnsi="宋体"/>
                <w:szCs w:val="18"/>
              </w:rPr>
              <w:t>。</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附录</w:t>
            </w:r>
            <w:r>
              <w:rPr>
                <w:rFonts w:ascii="宋体" w:hAnsi="宋体"/>
                <w:szCs w:val="18"/>
              </w:rPr>
              <w:t>A和受测试的元数据集,检查</w:t>
            </w:r>
            <w:r>
              <w:rPr>
                <w:rFonts w:hint="eastAsia" w:ascii="宋体" w:hAnsi="宋体"/>
                <w:szCs w:val="18"/>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－各</w:t>
            </w:r>
            <w:r>
              <w:rPr>
                <w:rFonts w:ascii="宋体" w:hAnsi="宋体" w:eastAsia="宋体"/>
                <w:kern w:val="0"/>
                <w:sz w:val="18"/>
                <w:szCs w:val="18"/>
                <w:lang w:val="en-GB"/>
              </w:rPr>
              <w:t>元数据</w:t>
            </w:r>
            <w:r>
              <w:rPr>
                <w:rFonts w:hint="eastAsia" w:ascii="宋体" w:hAnsi="宋体" w:eastAsia="宋体"/>
                <w:kern w:val="0"/>
                <w:sz w:val="18"/>
                <w:szCs w:val="18"/>
                <w:lang w:val="en-GB"/>
              </w:rPr>
              <w:t>元素</w:t>
            </w:r>
            <w:r>
              <w:rPr>
                <w:rFonts w:ascii="宋体" w:hAnsi="宋体" w:eastAsia="宋体"/>
                <w:kern w:val="0"/>
                <w:sz w:val="18"/>
                <w:szCs w:val="18"/>
                <w:lang w:val="en-GB"/>
              </w:rPr>
              <w:t>值的数据类型</w:t>
            </w:r>
            <w:r>
              <w:rPr>
                <w:rFonts w:hint="eastAsia" w:ascii="宋体" w:hAnsi="宋体" w:eastAsia="宋体"/>
                <w:kern w:val="0"/>
                <w:sz w:val="18"/>
                <w:szCs w:val="18"/>
                <w:lang w:val="en-GB"/>
              </w:rPr>
              <w:t>是否与数据字典中</w:t>
            </w:r>
            <w:r>
              <w:rPr>
                <w:rFonts w:ascii="宋体" w:hAnsi="宋体" w:eastAsia="宋体"/>
                <w:kern w:val="0"/>
                <w:sz w:val="18"/>
                <w:szCs w:val="18"/>
                <w:lang w:val="en-GB"/>
              </w:rPr>
              <w:t>规定</w:t>
            </w:r>
            <w:r>
              <w:rPr>
                <w:rFonts w:hint="eastAsia" w:ascii="宋体" w:hAnsi="宋体" w:eastAsia="宋体"/>
                <w:kern w:val="0"/>
                <w:sz w:val="18"/>
                <w:szCs w:val="18"/>
                <w:lang w:val="en-GB"/>
              </w:rPr>
              <w:t>的一致。</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5</w:t>
            </w:r>
          </w:p>
        </w:tc>
        <w:tc>
          <w:tcPr>
            <w:tcW w:w="851" w:type="dxa"/>
            <w:vAlign w:val="center"/>
          </w:tcPr>
          <w:p>
            <w:pPr>
              <w:keepNext/>
              <w:adjustRightInd w:val="0"/>
              <w:snapToGrid w:val="0"/>
              <w:spacing w:line="276" w:lineRule="auto"/>
              <w:jc w:val="center"/>
              <w:rPr>
                <w:rFonts w:ascii="宋体" w:hAnsi="宋体" w:eastAsia="宋体"/>
                <w:sz w:val="18"/>
                <w:szCs w:val="18"/>
              </w:rPr>
            </w:pPr>
            <w:r>
              <w:rPr>
                <w:rFonts w:hint="eastAsia" w:ascii="宋体" w:hAnsi="宋体" w:eastAsia="宋体"/>
                <w:sz w:val="18"/>
                <w:szCs w:val="18"/>
              </w:rPr>
              <w:t>值</w:t>
            </w:r>
            <w:r>
              <w:rPr>
                <w:rFonts w:ascii="宋体" w:hAnsi="宋体" w:eastAsia="宋体"/>
                <w:sz w:val="18"/>
                <w:szCs w:val="18"/>
              </w:rPr>
              <w:t>域</w:t>
            </w:r>
          </w:p>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检查受测试元数据集的每个元数据元素是否在</w:t>
            </w:r>
            <w:r>
              <w:rPr>
                <w:rFonts w:hint="eastAsia" w:ascii="宋体" w:hAnsi="宋体"/>
                <w:szCs w:val="18"/>
              </w:rPr>
              <w:t>本标准</w:t>
            </w:r>
            <w:r>
              <w:rPr>
                <w:rFonts w:ascii="宋体" w:hAnsi="宋体"/>
                <w:szCs w:val="18"/>
              </w:rPr>
              <w:t>规定的</w:t>
            </w:r>
            <w:r>
              <w:rPr>
                <w:rFonts w:hint="eastAsia" w:ascii="宋体" w:hAnsi="宋体"/>
                <w:szCs w:val="18"/>
              </w:rPr>
              <w:t>值</w:t>
            </w:r>
            <w:r>
              <w:rPr>
                <w:rFonts w:ascii="宋体" w:hAnsi="宋体"/>
                <w:szCs w:val="18"/>
              </w:rPr>
              <w:t>域内</w:t>
            </w:r>
            <w:r>
              <w:rPr>
                <w:rFonts w:hint="eastAsia" w:ascii="宋体" w:hAnsi="宋体"/>
                <w:szCs w:val="18"/>
              </w:rPr>
              <w:t>。</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附录</w:t>
            </w:r>
            <w:r>
              <w:rPr>
                <w:rFonts w:ascii="宋体" w:hAnsi="宋体"/>
                <w:szCs w:val="18"/>
              </w:rPr>
              <w:t>B</w:t>
            </w:r>
            <w:r>
              <w:rPr>
                <w:rFonts w:hint="eastAsia" w:ascii="宋体" w:hAnsi="宋体"/>
                <w:szCs w:val="18"/>
              </w:rPr>
              <w:t>、附录</w:t>
            </w:r>
            <w:r>
              <w:rPr>
                <w:rFonts w:ascii="宋体" w:hAnsi="宋体"/>
                <w:szCs w:val="18"/>
              </w:rPr>
              <w:t>C和受测试的元数据集,检查</w:t>
            </w:r>
            <w:r>
              <w:rPr>
                <w:rFonts w:hint="eastAsia" w:ascii="宋体" w:hAnsi="宋体"/>
                <w:szCs w:val="18"/>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－各</w:t>
            </w:r>
            <w:r>
              <w:rPr>
                <w:rFonts w:ascii="宋体" w:hAnsi="宋体" w:eastAsia="宋体"/>
                <w:kern w:val="0"/>
                <w:sz w:val="18"/>
                <w:szCs w:val="18"/>
                <w:lang w:val="en-GB"/>
              </w:rPr>
              <w:t>元数据元素的值</w:t>
            </w:r>
            <w:r>
              <w:rPr>
                <w:rFonts w:hint="eastAsia" w:ascii="宋体" w:hAnsi="宋体" w:eastAsia="宋体"/>
                <w:kern w:val="0"/>
                <w:sz w:val="18"/>
                <w:szCs w:val="18"/>
                <w:lang w:val="en-GB"/>
              </w:rPr>
              <w:t>是否</w:t>
            </w:r>
            <w:r>
              <w:rPr>
                <w:rFonts w:ascii="宋体" w:hAnsi="宋体" w:eastAsia="宋体"/>
                <w:kern w:val="0"/>
                <w:sz w:val="18"/>
                <w:szCs w:val="18"/>
                <w:lang w:val="en-GB"/>
              </w:rPr>
              <w:t>在</w:t>
            </w:r>
            <w:r>
              <w:rPr>
                <w:rFonts w:hint="eastAsia" w:ascii="宋体" w:hAnsi="宋体" w:eastAsia="宋体"/>
                <w:kern w:val="0"/>
                <w:sz w:val="18"/>
                <w:szCs w:val="18"/>
                <w:lang w:val="en-GB"/>
              </w:rPr>
              <w:t>数据字典</w:t>
            </w:r>
            <w:r>
              <w:rPr>
                <w:rFonts w:ascii="宋体" w:hAnsi="宋体" w:eastAsia="宋体"/>
                <w:kern w:val="0"/>
                <w:sz w:val="18"/>
                <w:szCs w:val="18"/>
                <w:lang w:val="en-GB"/>
              </w:rPr>
              <w:t>规定的</w:t>
            </w:r>
            <w:r>
              <w:rPr>
                <w:rFonts w:hint="eastAsia" w:ascii="宋体" w:hAnsi="宋体" w:eastAsia="宋体"/>
                <w:kern w:val="0"/>
                <w:sz w:val="18"/>
                <w:szCs w:val="18"/>
                <w:lang w:val="en-GB"/>
              </w:rPr>
              <w:t>值</w:t>
            </w:r>
            <w:r>
              <w:rPr>
                <w:rFonts w:ascii="宋体" w:hAnsi="宋体" w:eastAsia="宋体"/>
                <w:kern w:val="0"/>
                <w:sz w:val="18"/>
                <w:szCs w:val="18"/>
                <w:lang w:val="en-GB"/>
              </w:rPr>
              <w:t>域内</w:t>
            </w:r>
            <w:r>
              <w:rPr>
                <w:rFonts w:hint="eastAsia" w:ascii="宋体" w:hAnsi="宋体" w:eastAsia="宋体"/>
                <w:kern w:val="0"/>
                <w:sz w:val="18"/>
                <w:szCs w:val="18"/>
                <w:lang w:val="en-GB"/>
              </w:rPr>
              <w:t>。</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567"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6</w:t>
            </w:r>
          </w:p>
        </w:tc>
        <w:tc>
          <w:tcPr>
            <w:tcW w:w="851"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结构</w:t>
            </w:r>
          </w:p>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w:t>
            </w:r>
          </w:p>
        </w:tc>
        <w:tc>
          <w:tcPr>
            <w:tcW w:w="2268"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检查受测试的元数据集是否遵循本标准定义的结构</w:t>
            </w:r>
            <w:r>
              <w:rPr>
                <w:rFonts w:hint="eastAsia" w:ascii="宋体" w:hAnsi="宋体"/>
                <w:szCs w:val="18"/>
              </w:rPr>
              <w:t>。</w:t>
            </w:r>
          </w:p>
        </w:tc>
        <w:tc>
          <w:tcPr>
            <w:tcW w:w="3827" w:type="dxa"/>
            <w:vAlign w:val="center"/>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对</w:t>
            </w:r>
            <w:r>
              <w:rPr>
                <w:rFonts w:hint="eastAsia" w:ascii="宋体" w:hAnsi="宋体"/>
                <w:szCs w:val="18"/>
              </w:rPr>
              <w:t>照</w:t>
            </w:r>
            <w:r>
              <w:rPr>
                <w:rFonts w:ascii="宋体" w:hAnsi="宋体"/>
                <w:szCs w:val="18"/>
              </w:rPr>
              <w:t>本标准</w:t>
            </w:r>
            <w:r>
              <w:rPr>
                <w:rFonts w:hint="eastAsia" w:ascii="宋体" w:hAnsi="宋体"/>
                <w:szCs w:val="18"/>
              </w:rPr>
              <w:t>第</w:t>
            </w:r>
            <w:r>
              <w:rPr>
                <w:rFonts w:ascii="宋体" w:hAnsi="宋体"/>
                <w:szCs w:val="18"/>
              </w:rPr>
              <w:t>4章、附录B和受测试的元数据集,检查</w:t>
            </w:r>
            <w:r>
              <w:rPr>
                <w:rFonts w:hint="eastAsia" w:ascii="宋体" w:hAnsi="宋体"/>
                <w:szCs w:val="18"/>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－各</w:t>
            </w:r>
            <w:r>
              <w:rPr>
                <w:rFonts w:ascii="宋体" w:hAnsi="宋体" w:eastAsia="宋体"/>
                <w:kern w:val="0"/>
                <w:sz w:val="18"/>
                <w:szCs w:val="18"/>
                <w:lang w:val="en-GB"/>
              </w:rPr>
              <w:t>元数据元素</w:t>
            </w:r>
            <w:r>
              <w:rPr>
                <w:rFonts w:hint="eastAsia" w:ascii="宋体" w:hAnsi="宋体" w:eastAsia="宋体"/>
                <w:kern w:val="0"/>
                <w:sz w:val="18"/>
                <w:szCs w:val="18"/>
                <w:lang w:val="en-GB"/>
              </w:rPr>
              <w:t>是否出现</w:t>
            </w:r>
            <w:r>
              <w:rPr>
                <w:rFonts w:ascii="宋体" w:hAnsi="宋体" w:eastAsia="宋体"/>
                <w:kern w:val="0"/>
                <w:sz w:val="18"/>
                <w:szCs w:val="18"/>
                <w:lang w:val="en-GB"/>
              </w:rPr>
              <w:t>在</w:t>
            </w:r>
            <w:r>
              <w:rPr>
                <w:rFonts w:hint="eastAsia" w:ascii="宋体" w:hAnsi="宋体" w:eastAsia="宋体"/>
                <w:kern w:val="0"/>
                <w:sz w:val="18"/>
                <w:szCs w:val="18"/>
                <w:lang w:val="en-GB"/>
              </w:rPr>
              <w:t>相应</w:t>
            </w:r>
            <w:r>
              <w:rPr>
                <w:rFonts w:ascii="宋体" w:hAnsi="宋体" w:eastAsia="宋体"/>
                <w:kern w:val="0"/>
                <w:sz w:val="18"/>
                <w:szCs w:val="18"/>
                <w:lang w:val="en-GB"/>
              </w:rPr>
              <w:t>的元数据实体中</w:t>
            </w:r>
            <w:r>
              <w:rPr>
                <w:rFonts w:hint="eastAsia" w:ascii="宋体" w:hAnsi="宋体" w:eastAsia="宋体"/>
                <w:kern w:val="0"/>
                <w:sz w:val="18"/>
                <w:szCs w:val="18"/>
                <w:lang w:val="en-GB"/>
              </w:rPr>
              <w:t>；</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－各</w:t>
            </w:r>
            <w:r>
              <w:rPr>
                <w:rFonts w:ascii="宋体" w:hAnsi="宋体" w:eastAsia="宋体"/>
                <w:kern w:val="0"/>
                <w:sz w:val="18"/>
                <w:szCs w:val="18"/>
                <w:lang w:val="en-GB"/>
              </w:rPr>
              <w:t>元数据</w:t>
            </w:r>
            <w:r>
              <w:rPr>
                <w:rFonts w:hint="eastAsia" w:ascii="宋体" w:hAnsi="宋体" w:eastAsia="宋体"/>
                <w:kern w:val="0"/>
                <w:sz w:val="18"/>
                <w:szCs w:val="18"/>
                <w:lang w:val="en-GB"/>
              </w:rPr>
              <w:t>实体是否出现</w:t>
            </w:r>
            <w:r>
              <w:rPr>
                <w:rFonts w:ascii="宋体" w:hAnsi="宋体" w:eastAsia="宋体"/>
                <w:kern w:val="0"/>
                <w:sz w:val="18"/>
                <w:szCs w:val="18"/>
                <w:lang w:val="en-GB"/>
              </w:rPr>
              <w:t>在</w:t>
            </w:r>
            <w:r>
              <w:rPr>
                <w:rFonts w:hint="eastAsia" w:ascii="宋体" w:hAnsi="宋体" w:eastAsia="宋体"/>
                <w:kern w:val="0"/>
                <w:sz w:val="18"/>
                <w:szCs w:val="18"/>
                <w:lang w:val="en-GB"/>
              </w:rPr>
              <w:t>相应</w:t>
            </w:r>
            <w:r>
              <w:rPr>
                <w:rFonts w:ascii="宋体" w:hAnsi="宋体" w:eastAsia="宋体"/>
                <w:kern w:val="0"/>
                <w:sz w:val="18"/>
                <w:szCs w:val="18"/>
                <w:lang w:val="en-GB"/>
              </w:rPr>
              <w:t>的元数据</w:t>
            </w:r>
            <w:r>
              <w:rPr>
                <w:rFonts w:hint="eastAsia" w:ascii="宋体" w:hAnsi="宋体" w:eastAsia="宋体"/>
                <w:kern w:val="0"/>
                <w:sz w:val="18"/>
                <w:szCs w:val="18"/>
                <w:lang w:val="en-GB"/>
              </w:rPr>
              <w:t>子集</w:t>
            </w:r>
            <w:r>
              <w:rPr>
                <w:rFonts w:ascii="宋体" w:hAnsi="宋体" w:eastAsia="宋体"/>
                <w:kern w:val="0"/>
                <w:sz w:val="18"/>
                <w:szCs w:val="18"/>
                <w:lang w:val="en-GB"/>
              </w:rPr>
              <w:t>中</w:t>
            </w:r>
            <w:r>
              <w:rPr>
                <w:rFonts w:hint="eastAsia" w:ascii="宋体" w:hAnsi="宋体" w:eastAsia="宋体"/>
                <w:kern w:val="0"/>
                <w:sz w:val="18"/>
                <w:szCs w:val="18"/>
                <w:lang w:val="en-GB"/>
              </w:rPr>
              <w:t>。</w:t>
            </w:r>
          </w:p>
        </w:tc>
        <w:tc>
          <w:tcPr>
            <w:tcW w:w="709" w:type="dxa"/>
            <w:vAlign w:val="center"/>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p>
            <w:pPr>
              <w:pStyle w:val="83"/>
              <w:keepNext/>
              <w:widowControl w:val="0"/>
              <w:tabs>
                <w:tab w:val="clear" w:pos="960"/>
              </w:tabs>
              <w:adjustRightInd w:val="0"/>
              <w:snapToGrid w:val="0"/>
              <w:spacing w:after="0" w:line="276" w:lineRule="auto"/>
              <w:jc w:val="left"/>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8222" w:type="dxa"/>
            <w:gridSpan w:val="5"/>
            <w:tcBorders>
              <w:top w:val="nil"/>
              <w:left w:val="nil"/>
              <w:bottom w:val="nil"/>
              <w:right w:val="nil"/>
            </w:tcBorders>
            <w:vAlign w:val="center"/>
          </w:tcPr>
          <w:p/>
          <w:p>
            <w:pPr>
              <w:pStyle w:val="94"/>
              <w:keepNext/>
              <w:adjustRightInd w:val="0"/>
              <w:snapToGrid w:val="0"/>
              <w:rPr>
                <w:sz w:val="24"/>
              </w:rPr>
            </w:pPr>
            <w:r>
              <w:rPr>
                <w:sz w:val="24"/>
              </w:rPr>
              <w:t>D.0.2扩展元数据的测试内容</w:t>
            </w:r>
            <w:r>
              <w:rPr>
                <w:rFonts w:hint="eastAsia"/>
                <w:sz w:val="24"/>
              </w:rPr>
              <w:t>应符合表</w:t>
            </w:r>
            <w:r>
              <w:rPr>
                <w:sz w:val="24"/>
              </w:rPr>
              <w:t>D.0.2的规定。</w:t>
            </w:r>
          </w:p>
          <w:p>
            <w:pPr>
              <w:pStyle w:val="94"/>
              <w:keepNext/>
              <w:adjustRightInd w:val="0"/>
              <w:snapToGrid w:val="0"/>
              <w:jc w:val="center"/>
              <w:rPr>
                <w:rFonts w:ascii="黑体" w:eastAsia="黑体"/>
                <w:sz w:val="20"/>
              </w:rPr>
            </w:pPr>
            <w:r>
              <w:rPr>
                <w:rFonts w:hint="eastAsia" w:ascii="黑体" w:eastAsia="黑体"/>
                <w:sz w:val="20"/>
              </w:rPr>
              <w:t>表</w:t>
            </w:r>
            <w:r>
              <w:rPr>
                <w:rFonts w:ascii="黑体" w:eastAsia="黑体"/>
                <w:sz w:val="20"/>
              </w:rPr>
              <w:t xml:space="preserve">D.0.2  </w:t>
            </w:r>
            <w:r>
              <w:rPr>
                <w:rFonts w:hint="eastAsia" w:ascii="黑体" w:eastAsia="黑体"/>
                <w:sz w:val="20"/>
              </w:rPr>
              <w:t>扩展元数据测试内容</w:t>
            </w:r>
          </w:p>
          <w:tbl>
            <w:tblPr>
              <w:tblStyle w:val="47"/>
              <w:tblW w:w="7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828"/>
              <w:gridCol w:w="2205"/>
              <w:gridCol w:w="3721"/>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53"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序号</w:t>
                  </w:r>
                </w:p>
              </w:tc>
              <w:tc>
                <w:tcPr>
                  <w:tcW w:w="828"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测试项目</w:t>
                  </w:r>
                </w:p>
              </w:tc>
              <w:tc>
                <w:tcPr>
                  <w:tcW w:w="2205"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测试目的</w:t>
                  </w:r>
                </w:p>
              </w:tc>
              <w:tc>
                <w:tcPr>
                  <w:tcW w:w="3721" w:type="dxa"/>
                  <w:tcBorders>
                    <w:right w:val="single" w:color="auto" w:sz="4" w:space="0"/>
                  </w:tcBorders>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测试方法</w:t>
                  </w:r>
                </w:p>
              </w:tc>
              <w:tc>
                <w:tcPr>
                  <w:tcW w:w="689" w:type="dxa"/>
                  <w:tcBorders>
                    <w:right w:val="single" w:color="auto" w:sz="4" w:space="0"/>
                  </w:tcBorders>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w:t>
                  </w:r>
                </w:p>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53"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1</w:t>
                  </w:r>
                </w:p>
              </w:tc>
              <w:tc>
                <w:tcPr>
                  <w:tcW w:w="828" w:type="dxa"/>
                  <w:vAlign w:val="center"/>
                </w:tcPr>
                <w:p>
                  <w:pPr>
                    <w:keepNext/>
                    <w:adjustRightInd w:val="0"/>
                    <w:snapToGrid w:val="0"/>
                    <w:spacing w:line="276" w:lineRule="auto"/>
                    <w:jc w:val="center"/>
                    <w:rPr>
                      <w:rFonts w:ascii="宋体" w:hAnsi="宋体" w:eastAsia="宋体"/>
                      <w:sz w:val="18"/>
                      <w:szCs w:val="18"/>
                    </w:rPr>
                  </w:pPr>
                  <w:r>
                    <w:rPr>
                      <w:rFonts w:hint="eastAsia" w:ascii="宋体" w:hAnsi="宋体" w:eastAsia="宋体"/>
                      <w:sz w:val="18"/>
                      <w:szCs w:val="18"/>
                    </w:rPr>
                    <w:t>扩展规则测试</w:t>
                  </w:r>
                </w:p>
              </w:tc>
              <w:tc>
                <w:tcPr>
                  <w:tcW w:w="2205" w:type="dxa"/>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检查扩展的元数据是否符合本标准规定的扩展规则。</w:t>
                  </w:r>
                </w:p>
              </w:tc>
              <w:tc>
                <w:tcPr>
                  <w:tcW w:w="3721" w:type="dxa"/>
                  <w:tcBorders>
                    <w:right w:val="single" w:color="auto" w:sz="4" w:space="0"/>
                  </w:tcBorders>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对照本标准第3.3节,检查：</w:t>
                  </w:r>
                </w:p>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－扩展的各元数据是否符合元数据扩展规则的规定。</w:t>
                  </w:r>
                </w:p>
              </w:tc>
              <w:tc>
                <w:tcPr>
                  <w:tcW w:w="689" w:type="dxa"/>
                  <w:tcBorders>
                    <w:right w:val="single" w:color="auto" w:sz="4" w:space="0"/>
                  </w:tcBorders>
                </w:tcPr>
                <w:p>
                  <w:pPr>
                    <w:pStyle w:val="83"/>
                    <w:keepNext/>
                    <w:widowControl w:val="0"/>
                    <w:tabs>
                      <w:tab w:val="clear" w:pos="960"/>
                    </w:tabs>
                    <w:adjustRightInd w:val="0"/>
                    <w:snapToGrid w:val="0"/>
                    <w:spacing w:after="0" w:line="276" w:lineRule="auto"/>
                    <w:jc w:val="left"/>
                    <w:rPr>
                      <w:rFonts w:ascii="宋体" w:hAnsi="宋体"/>
                      <w:szCs w:val="18"/>
                    </w:rPr>
                  </w:pPr>
                  <w:r>
                    <w:rPr>
                      <w:rFonts w:hint="eastAsia"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hint="eastAsia"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blHeader/>
              </w:trPr>
              <w:tc>
                <w:tcPr>
                  <w:tcW w:w="553"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2</w:t>
                  </w:r>
                </w:p>
              </w:tc>
              <w:tc>
                <w:tcPr>
                  <w:tcW w:w="828"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排</w:t>
                  </w:r>
                  <w:r>
                    <w:rPr>
                      <w:rFonts w:hint="eastAsia" w:ascii="宋体" w:hAnsi="宋体" w:eastAsia="宋体"/>
                      <w:sz w:val="18"/>
                      <w:szCs w:val="18"/>
                    </w:rPr>
                    <w:t>他</w:t>
                  </w:r>
                  <w:r>
                    <w:rPr>
                      <w:rFonts w:ascii="宋体" w:hAnsi="宋体" w:eastAsia="宋体"/>
                      <w:sz w:val="18"/>
                      <w:szCs w:val="18"/>
                    </w:rPr>
                    <w:t>性测试</w:t>
                  </w:r>
                </w:p>
              </w:tc>
              <w:tc>
                <w:tcPr>
                  <w:tcW w:w="2205" w:type="dxa"/>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w:t>
                  </w:r>
                  <w:r>
                    <w:rPr>
                      <w:rFonts w:hint="eastAsia" w:ascii="宋体" w:hAnsi="宋体"/>
                      <w:szCs w:val="18"/>
                    </w:rPr>
                    <w:t>扩展</w:t>
                  </w:r>
                  <w:r>
                    <w:rPr>
                      <w:rFonts w:ascii="宋体" w:hAnsi="宋体"/>
                      <w:szCs w:val="18"/>
                    </w:rPr>
                    <w:t>的每个元数据子集、实体和元素</w:t>
                  </w:r>
                  <w:r>
                    <w:rPr>
                      <w:rFonts w:hint="eastAsia" w:ascii="宋体" w:hAnsi="宋体"/>
                      <w:szCs w:val="18"/>
                    </w:rPr>
                    <w:t>是否</w:t>
                  </w:r>
                  <w:r>
                    <w:rPr>
                      <w:rFonts w:ascii="宋体" w:hAnsi="宋体"/>
                      <w:szCs w:val="18"/>
                    </w:rPr>
                    <w:t>是唯一的,且</w:t>
                  </w:r>
                  <w:r>
                    <w:rPr>
                      <w:rFonts w:hint="eastAsia" w:ascii="宋体" w:hAnsi="宋体"/>
                      <w:szCs w:val="18"/>
                    </w:rPr>
                    <w:t>尚未</w:t>
                  </w:r>
                  <w:r>
                    <w:rPr>
                      <w:rFonts w:ascii="宋体" w:hAnsi="宋体"/>
                      <w:szCs w:val="18"/>
                    </w:rPr>
                    <w:t>在本标准中定义</w:t>
                  </w:r>
                  <w:r>
                    <w:rPr>
                      <w:rFonts w:hint="eastAsia" w:ascii="宋体" w:hAnsi="宋体"/>
                      <w:szCs w:val="18"/>
                    </w:rPr>
                    <w:t>。</w:t>
                  </w:r>
                </w:p>
              </w:tc>
              <w:tc>
                <w:tcPr>
                  <w:tcW w:w="3721" w:type="dxa"/>
                  <w:tcBorders>
                    <w:right w:val="single" w:color="auto" w:sz="4" w:space="0"/>
                  </w:tcBorders>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对扩展</w:t>
                  </w:r>
                  <w:r>
                    <w:rPr>
                      <w:rFonts w:ascii="宋体" w:hAnsi="宋体"/>
                      <w:szCs w:val="18"/>
                    </w:rPr>
                    <w:t>的</w:t>
                  </w:r>
                  <w:r>
                    <w:rPr>
                      <w:rFonts w:hint="eastAsia" w:ascii="宋体" w:hAnsi="宋体"/>
                      <w:szCs w:val="18"/>
                    </w:rPr>
                    <w:t>各</w:t>
                  </w:r>
                  <w:r>
                    <w:rPr>
                      <w:rFonts w:ascii="宋体" w:hAnsi="宋体"/>
                      <w:szCs w:val="18"/>
                    </w:rPr>
                    <w:t>元数据实体和元素,</w:t>
                  </w:r>
                  <w:r>
                    <w:rPr>
                      <w:rFonts w:hint="eastAsia" w:ascii="宋体" w:hAnsi="宋体"/>
                      <w:szCs w:val="18"/>
                    </w:rPr>
                    <w:t>检查：</w:t>
                  </w:r>
                </w:p>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－其是否是</w:t>
                  </w:r>
                  <w:r>
                    <w:rPr>
                      <w:rFonts w:ascii="宋体" w:hAnsi="宋体"/>
                      <w:szCs w:val="18"/>
                    </w:rPr>
                    <w:t>唯一的,且尚未使用</w:t>
                  </w:r>
                  <w:r>
                    <w:rPr>
                      <w:rFonts w:hint="eastAsia" w:ascii="宋体" w:hAnsi="宋体"/>
                      <w:szCs w:val="18"/>
                    </w:rPr>
                    <w:t>过。</w:t>
                  </w:r>
                </w:p>
              </w:tc>
              <w:tc>
                <w:tcPr>
                  <w:tcW w:w="689" w:type="dxa"/>
                  <w:tcBorders>
                    <w:right w:val="single" w:color="auto" w:sz="4" w:space="0"/>
                  </w:tcBorders>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blHeader/>
              </w:trPr>
              <w:tc>
                <w:tcPr>
                  <w:tcW w:w="553"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3</w:t>
                  </w:r>
                </w:p>
              </w:tc>
              <w:tc>
                <w:tcPr>
                  <w:tcW w:w="828"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定义</w:t>
                  </w:r>
                </w:p>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测试</w:t>
                  </w:r>
                </w:p>
              </w:tc>
              <w:tc>
                <w:tcPr>
                  <w:tcW w:w="2205" w:type="dxa"/>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w:t>
                  </w:r>
                  <w:r>
                    <w:rPr>
                      <w:rFonts w:hint="eastAsia" w:ascii="宋体" w:hAnsi="宋体"/>
                      <w:szCs w:val="18"/>
                    </w:rPr>
                    <w:t>扩展</w:t>
                  </w:r>
                  <w:r>
                    <w:rPr>
                      <w:rFonts w:ascii="宋体" w:hAnsi="宋体"/>
                      <w:szCs w:val="18"/>
                    </w:rPr>
                    <w:t>的每个元素实体和元素是否已经按本标准规定进行了定义</w:t>
                  </w:r>
                  <w:r>
                    <w:rPr>
                      <w:rFonts w:hint="eastAsia" w:ascii="宋体" w:hAnsi="宋体"/>
                      <w:szCs w:val="18"/>
                    </w:rPr>
                    <w:t>。</w:t>
                  </w:r>
                </w:p>
              </w:tc>
              <w:tc>
                <w:tcPr>
                  <w:tcW w:w="3721" w:type="dxa"/>
                  <w:tcBorders>
                    <w:right w:val="single" w:color="auto" w:sz="4" w:space="0"/>
                  </w:tcBorders>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对扩展</w:t>
                  </w:r>
                  <w:r>
                    <w:rPr>
                      <w:rFonts w:ascii="宋体" w:hAnsi="宋体"/>
                      <w:szCs w:val="18"/>
                    </w:rPr>
                    <w:t>的</w:t>
                  </w:r>
                  <w:r>
                    <w:rPr>
                      <w:rFonts w:hint="eastAsia" w:ascii="宋体" w:hAnsi="宋体"/>
                      <w:szCs w:val="18"/>
                    </w:rPr>
                    <w:t>各</w:t>
                  </w:r>
                  <w:r>
                    <w:rPr>
                      <w:rFonts w:ascii="宋体" w:hAnsi="宋体"/>
                      <w:szCs w:val="18"/>
                    </w:rPr>
                    <w:t>元数据实体和元素,</w:t>
                  </w:r>
                  <w:r>
                    <w:rPr>
                      <w:rFonts w:hint="eastAsia" w:ascii="宋体" w:hAnsi="宋体"/>
                      <w:szCs w:val="18"/>
                    </w:rPr>
                    <w:t>检查：</w:t>
                  </w:r>
                </w:p>
                <w:p>
                  <w:pPr>
                    <w:keepNext/>
                    <w:adjustRightInd w:val="0"/>
                    <w:snapToGrid w:val="0"/>
                    <w:spacing w:line="276" w:lineRule="auto"/>
                    <w:ind w:firstLine="180" w:firstLineChars="100"/>
                    <w:rPr>
                      <w:rFonts w:ascii="宋体" w:hAnsi="宋体" w:eastAsia="宋体"/>
                      <w:kern w:val="0"/>
                      <w:sz w:val="18"/>
                      <w:szCs w:val="18"/>
                      <w:lang w:val="en-GB"/>
                    </w:rPr>
                  </w:pPr>
                  <w:r>
                    <w:rPr>
                      <w:rFonts w:hint="eastAsia" w:ascii="宋体" w:hAnsi="宋体" w:eastAsia="宋体"/>
                      <w:kern w:val="0"/>
                      <w:sz w:val="18"/>
                      <w:szCs w:val="18"/>
                      <w:lang w:val="en-GB"/>
                    </w:rPr>
                    <w:t>－其</w:t>
                  </w:r>
                  <w:r>
                    <w:rPr>
                      <w:rFonts w:ascii="宋体" w:hAnsi="宋体" w:eastAsia="宋体"/>
                      <w:kern w:val="0"/>
                      <w:sz w:val="18"/>
                      <w:szCs w:val="18"/>
                      <w:lang w:val="en-GB"/>
                    </w:rPr>
                    <w:t>所有的属性</w:t>
                  </w:r>
                  <w:r>
                    <w:rPr>
                      <w:rFonts w:hint="eastAsia" w:ascii="宋体" w:hAnsi="宋体" w:eastAsia="宋体"/>
                      <w:kern w:val="0"/>
                      <w:sz w:val="18"/>
                      <w:szCs w:val="18"/>
                      <w:lang w:val="en-GB"/>
                    </w:rPr>
                    <w:t>是否</w:t>
                  </w:r>
                  <w:r>
                    <w:rPr>
                      <w:rFonts w:ascii="宋体" w:hAnsi="宋体" w:eastAsia="宋体"/>
                      <w:kern w:val="0"/>
                      <w:sz w:val="18"/>
                      <w:szCs w:val="18"/>
                      <w:lang w:val="en-GB"/>
                    </w:rPr>
                    <w:t>都</w:t>
                  </w:r>
                  <w:r>
                    <w:rPr>
                      <w:rFonts w:hint="eastAsia" w:ascii="宋体" w:hAnsi="宋体" w:eastAsia="宋体"/>
                      <w:kern w:val="0"/>
                      <w:sz w:val="18"/>
                      <w:szCs w:val="18"/>
                      <w:lang w:val="en-GB"/>
                    </w:rPr>
                    <w:t>按照本标准的规定进行</w:t>
                  </w:r>
                  <w:r>
                    <w:rPr>
                      <w:rFonts w:ascii="宋体" w:hAnsi="宋体" w:eastAsia="宋体"/>
                      <w:kern w:val="0"/>
                      <w:sz w:val="18"/>
                      <w:szCs w:val="18"/>
                      <w:lang w:val="en-GB"/>
                    </w:rPr>
                    <w:t>定义</w:t>
                  </w:r>
                  <w:r>
                    <w:rPr>
                      <w:rFonts w:hint="eastAsia" w:ascii="宋体" w:hAnsi="宋体" w:eastAsia="宋体"/>
                      <w:kern w:val="0"/>
                      <w:sz w:val="18"/>
                      <w:szCs w:val="18"/>
                      <w:lang w:val="en-GB"/>
                    </w:rPr>
                    <w:t>。</w:t>
                  </w:r>
                </w:p>
              </w:tc>
              <w:tc>
                <w:tcPr>
                  <w:tcW w:w="689" w:type="dxa"/>
                  <w:tcBorders>
                    <w:right w:val="single" w:color="auto" w:sz="4" w:space="0"/>
                  </w:tcBorders>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blHeader/>
              </w:trPr>
              <w:tc>
                <w:tcPr>
                  <w:tcW w:w="553" w:type="dxa"/>
                  <w:vAlign w:val="center"/>
                </w:tcPr>
                <w:p>
                  <w:pPr>
                    <w:keepNext/>
                    <w:adjustRightInd w:val="0"/>
                    <w:snapToGrid w:val="0"/>
                    <w:spacing w:line="276" w:lineRule="auto"/>
                    <w:jc w:val="center"/>
                    <w:rPr>
                      <w:rFonts w:ascii="宋体" w:hAnsi="宋体" w:eastAsia="宋体"/>
                      <w:sz w:val="18"/>
                      <w:szCs w:val="18"/>
                    </w:rPr>
                  </w:pPr>
                  <w:r>
                    <w:rPr>
                      <w:rFonts w:ascii="宋体" w:hAnsi="宋体" w:eastAsia="宋体"/>
                      <w:sz w:val="18"/>
                      <w:szCs w:val="18"/>
                    </w:rPr>
                    <w:t>4</w:t>
                  </w:r>
                </w:p>
              </w:tc>
              <w:tc>
                <w:tcPr>
                  <w:tcW w:w="828" w:type="dxa"/>
                  <w:vAlign w:val="center"/>
                </w:tcPr>
                <w:p>
                  <w:pPr>
                    <w:keepNext/>
                    <w:adjustRightInd w:val="0"/>
                    <w:snapToGrid w:val="0"/>
                    <w:spacing w:line="276" w:lineRule="auto"/>
                    <w:jc w:val="center"/>
                    <w:rPr>
                      <w:rFonts w:ascii="宋体" w:hAnsi="宋体" w:eastAsia="宋体"/>
                      <w:sz w:val="18"/>
                      <w:szCs w:val="18"/>
                    </w:rPr>
                  </w:pPr>
                  <w:r>
                    <w:rPr>
                      <w:rFonts w:hint="eastAsia" w:ascii="宋体" w:hAnsi="宋体" w:eastAsia="宋体"/>
                      <w:sz w:val="18"/>
                      <w:szCs w:val="18"/>
                    </w:rPr>
                    <w:t>标准</w:t>
                  </w:r>
                  <w:r>
                    <w:rPr>
                      <w:rFonts w:ascii="宋体" w:hAnsi="宋体" w:eastAsia="宋体"/>
                      <w:sz w:val="18"/>
                      <w:szCs w:val="18"/>
                    </w:rPr>
                    <w:t>元数测试</w:t>
                  </w:r>
                </w:p>
              </w:tc>
              <w:tc>
                <w:tcPr>
                  <w:tcW w:w="2205" w:type="dxa"/>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ascii="宋体" w:hAnsi="宋体"/>
                      <w:szCs w:val="18"/>
                    </w:rPr>
                    <w:t>检查受测试的元数据集中的扩展元数据,是否满足本标准</w:t>
                  </w:r>
                  <w:r>
                    <w:rPr>
                      <w:rFonts w:hint="eastAsia" w:ascii="宋体" w:hAnsi="宋体"/>
                      <w:szCs w:val="18"/>
                    </w:rPr>
                    <w:t>元数据</w:t>
                  </w:r>
                  <w:r>
                    <w:rPr>
                      <w:rFonts w:ascii="宋体" w:hAnsi="宋体"/>
                      <w:szCs w:val="18"/>
                    </w:rPr>
                    <w:t>的</w:t>
                  </w:r>
                  <w:r>
                    <w:rPr>
                      <w:rFonts w:hint="eastAsia" w:ascii="宋体" w:hAnsi="宋体"/>
                      <w:szCs w:val="18"/>
                    </w:rPr>
                    <w:t>相同</w:t>
                  </w:r>
                  <w:r>
                    <w:rPr>
                      <w:rFonts w:ascii="宋体" w:hAnsi="宋体"/>
                      <w:szCs w:val="18"/>
                    </w:rPr>
                    <w:t>要求</w:t>
                  </w:r>
                  <w:r>
                    <w:rPr>
                      <w:rFonts w:hint="eastAsia" w:ascii="宋体" w:hAnsi="宋体"/>
                      <w:szCs w:val="18"/>
                    </w:rPr>
                    <w:t>。</w:t>
                  </w:r>
                </w:p>
              </w:tc>
              <w:tc>
                <w:tcPr>
                  <w:tcW w:w="3721" w:type="dxa"/>
                  <w:tcBorders>
                    <w:right w:val="single" w:color="auto" w:sz="4" w:space="0"/>
                  </w:tcBorders>
                </w:tcPr>
                <w:p>
                  <w:pPr>
                    <w:pStyle w:val="83"/>
                    <w:keepNext/>
                    <w:widowControl w:val="0"/>
                    <w:tabs>
                      <w:tab w:val="clear" w:pos="960"/>
                    </w:tabs>
                    <w:adjustRightInd w:val="0"/>
                    <w:snapToGrid w:val="0"/>
                    <w:spacing w:after="0" w:line="276" w:lineRule="auto"/>
                    <w:ind w:firstLine="180" w:firstLineChars="100"/>
                    <w:rPr>
                      <w:rFonts w:ascii="宋体" w:hAnsi="宋体"/>
                      <w:szCs w:val="18"/>
                    </w:rPr>
                  </w:pPr>
                  <w:r>
                    <w:rPr>
                      <w:rFonts w:hint="eastAsia" w:ascii="宋体" w:hAnsi="宋体"/>
                      <w:szCs w:val="18"/>
                    </w:rPr>
                    <w:t>参照本标准第</w:t>
                  </w:r>
                  <w:r>
                    <w:rPr>
                      <w:rFonts w:ascii="宋体" w:hAnsi="宋体"/>
                      <w:szCs w:val="18"/>
                    </w:rPr>
                    <w:t>D.0.1条的规定,对受测试的元数据集中扩展的所有元数据进行各项检查。</w:t>
                  </w:r>
                </w:p>
              </w:tc>
              <w:tc>
                <w:tcPr>
                  <w:tcW w:w="689" w:type="dxa"/>
                  <w:tcBorders>
                    <w:right w:val="single" w:color="auto" w:sz="4" w:space="0"/>
                  </w:tcBorders>
                </w:tcPr>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基本</w:t>
                  </w:r>
                </w:p>
                <w:p>
                  <w:pPr>
                    <w:pStyle w:val="83"/>
                    <w:keepNext/>
                    <w:widowControl w:val="0"/>
                    <w:tabs>
                      <w:tab w:val="clear" w:pos="960"/>
                    </w:tabs>
                    <w:adjustRightInd w:val="0"/>
                    <w:snapToGrid w:val="0"/>
                    <w:spacing w:after="0" w:line="276" w:lineRule="auto"/>
                    <w:jc w:val="left"/>
                    <w:rPr>
                      <w:rFonts w:ascii="宋体" w:hAnsi="宋体"/>
                      <w:szCs w:val="18"/>
                    </w:rPr>
                  </w:pPr>
                  <w:r>
                    <w:rPr>
                      <w:rFonts w:ascii="宋体" w:hAnsi="宋体"/>
                      <w:szCs w:val="18"/>
                    </w:rPr>
                    <w:t>测试</w:t>
                  </w:r>
                </w:p>
              </w:tc>
            </w:tr>
          </w:tbl>
          <w:p>
            <w:pPr>
              <w:keepNext/>
              <w:adjustRightInd w:val="0"/>
              <w:snapToGrid w:val="0"/>
              <w:spacing w:line="276" w:lineRule="auto"/>
              <w:jc w:val="center"/>
              <w:rPr>
                <w:rFonts w:ascii="宋体" w:hAnsi="宋体" w:eastAsia="宋体"/>
                <w:sz w:val="21"/>
                <w:szCs w:val="21"/>
              </w:rPr>
            </w:pPr>
          </w:p>
        </w:tc>
      </w:tr>
    </w:tbl>
    <w:p>
      <w:pPr>
        <w:keepNext/>
        <w:rPr>
          <w:rFonts w:eastAsia="宋体"/>
        </w:rPr>
        <w:sectPr>
          <w:pgSz w:w="11906" w:h="16838"/>
          <w:pgMar w:top="1440" w:right="1133" w:bottom="1440" w:left="1800" w:header="851" w:footer="992" w:gutter="0"/>
          <w:cols w:space="720" w:num="1"/>
          <w:docGrid w:type="lines" w:linePitch="408" w:charSpace="0"/>
        </w:sectPr>
      </w:pPr>
    </w:p>
    <w:p>
      <w:pPr>
        <w:pStyle w:val="2"/>
        <w:rPr>
          <w:rFonts w:ascii="宋体"/>
          <w:color w:val="auto"/>
        </w:rPr>
      </w:pPr>
      <w:bookmarkStart w:id="224" w:name="_Toc509478864"/>
      <w:bookmarkStart w:id="225" w:name="_Toc468539504"/>
      <w:bookmarkStart w:id="226" w:name="_Toc241888400"/>
      <w:r>
        <w:rPr>
          <w:rFonts w:ascii="宋体"/>
          <w:color w:val="auto"/>
        </w:rPr>
        <w:t>本标准用词说明</w:t>
      </w:r>
      <w:bookmarkEnd w:id="224"/>
      <w:bookmarkEnd w:id="225"/>
      <w:bookmarkEnd w:id="226"/>
    </w:p>
    <w:p>
      <w:pPr>
        <w:keepNext/>
        <w:jc w:val="center"/>
        <w:rPr>
          <w:b/>
        </w:rPr>
      </w:pPr>
    </w:p>
    <w:p>
      <w:pPr>
        <w:pStyle w:val="84"/>
        <w:keepNext/>
        <w:spacing w:after="0" w:line="360" w:lineRule="auto"/>
        <w:rPr>
          <w:color w:val="auto"/>
        </w:rPr>
      </w:pPr>
    </w:p>
    <w:p>
      <w:pPr>
        <w:pStyle w:val="5"/>
        <w:keepNext/>
        <w:adjustRightInd w:val="0"/>
        <w:snapToGrid w:val="0"/>
        <w:ind w:firstLine="482"/>
        <w:rPr>
          <w:sz w:val="24"/>
        </w:rPr>
      </w:pPr>
      <w:r>
        <w:rPr>
          <w:b/>
          <w:sz w:val="24"/>
        </w:rPr>
        <w:t>1</w:t>
      </w:r>
      <w:r>
        <w:rPr>
          <w:sz w:val="24"/>
        </w:rPr>
        <w:t>为便于在执行本标准条文时区别对待,对要求严格程度不同的用词说明如下：</w:t>
      </w:r>
    </w:p>
    <w:p>
      <w:pPr>
        <w:pStyle w:val="5"/>
        <w:keepNext/>
        <w:adjustRightInd w:val="0"/>
        <w:snapToGrid w:val="0"/>
        <w:ind w:firstLine="960" w:firstLineChars="400"/>
        <w:rPr>
          <w:sz w:val="24"/>
        </w:rPr>
      </w:pPr>
      <w:r>
        <w:rPr>
          <w:sz w:val="24"/>
        </w:rPr>
        <w:t>1）表示很严格,非</w:t>
      </w:r>
      <w:r>
        <w:rPr>
          <w:rFonts w:hint="eastAsia"/>
          <w:sz w:val="24"/>
        </w:rPr>
        <w:t>这样</w:t>
      </w:r>
      <w:r>
        <w:rPr>
          <w:sz w:val="24"/>
        </w:rPr>
        <w:t>做不可的：</w:t>
      </w:r>
    </w:p>
    <w:p>
      <w:pPr>
        <w:pStyle w:val="5"/>
        <w:keepNext/>
        <w:adjustRightInd w:val="0"/>
        <w:snapToGrid w:val="0"/>
        <w:ind w:left="300" w:leftChars="100" w:firstLine="960" w:firstLineChars="400"/>
        <w:rPr>
          <w:sz w:val="24"/>
        </w:rPr>
      </w:pPr>
      <w:r>
        <w:rPr>
          <w:sz w:val="24"/>
        </w:rPr>
        <w:t>正</w:t>
      </w:r>
      <w:r>
        <w:rPr>
          <w:rFonts w:hint="eastAsia"/>
          <w:sz w:val="24"/>
        </w:rPr>
        <w:t>面</w:t>
      </w:r>
      <w:r>
        <w:rPr>
          <w:sz w:val="24"/>
        </w:rPr>
        <w:t>用词采用“必须”,反</w:t>
      </w:r>
      <w:r>
        <w:rPr>
          <w:rFonts w:hint="eastAsia"/>
          <w:sz w:val="24"/>
        </w:rPr>
        <w:t>面</w:t>
      </w:r>
      <w:r>
        <w:rPr>
          <w:sz w:val="24"/>
        </w:rPr>
        <w:t>词采用“严禁”；</w:t>
      </w:r>
    </w:p>
    <w:p>
      <w:pPr>
        <w:pStyle w:val="5"/>
        <w:keepNext/>
        <w:adjustRightInd w:val="0"/>
        <w:snapToGrid w:val="0"/>
        <w:ind w:firstLine="960" w:firstLineChars="400"/>
        <w:rPr>
          <w:sz w:val="24"/>
        </w:rPr>
      </w:pPr>
      <w:r>
        <w:rPr>
          <w:sz w:val="24"/>
        </w:rPr>
        <w:t>2）表示严格,在正常情况下均应这样做的：</w:t>
      </w:r>
    </w:p>
    <w:p>
      <w:pPr>
        <w:pStyle w:val="5"/>
        <w:keepNext/>
        <w:adjustRightInd w:val="0"/>
        <w:snapToGrid w:val="0"/>
        <w:ind w:left="300" w:leftChars="100" w:firstLine="960" w:firstLineChars="400"/>
        <w:rPr>
          <w:sz w:val="24"/>
        </w:rPr>
      </w:pPr>
      <w:r>
        <w:rPr>
          <w:sz w:val="24"/>
        </w:rPr>
        <w:t>正</w:t>
      </w:r>
      <w:r>
        <w:rPr>
          <w:rFonts w:hint="eastAsia"/>
          <w:sz w:val="24"/>
        </w:rPr>
        <w:t>面</w:t>
      </w:r>
      <w:r>
        <w:rPr>
          <w:sz w:val="24"/>
        </w:rPr>
        <w:t>用词采用“应”,反</w:t>
      </w:r>
      <w:r>
        <w:rPr>
          <w:rFonts w:hint="eastAsia"/>
          <w:sz w:val="24"/>
        </w:rPr>
        <w:t>面</w:t>
      </w:r>
      <w:r>
        <w:rPr>
          <w:sz w:val="24"/>
        </w:rPr>
        <w:t>词采用“不应”或“不得”；</w:t>
      </w:r>
    </w:p>
    <w:p>
      <w:pPr>
        <w:pStyle w:val="5"/>
        <w:keepNext/>
        <w:adjustRightInd w:val="0"/>
        <w:snapToGrid w:val="0"/>
        <w:ind w:firstLine="960" w:firstLineChars="400"/>
        <w:rPr>
          <w:sz w:val="24"/>
        </w:rPr>
      </w:pPr>
      <w:r>
        <w:rPr>
          <w:sz w:val="24"/>
        </w:rPr>
        <w:t>3）表示允许稍有选择,在条件许可时首先应这样做的：</w:t>
      </w:r>
    </w:p>
    <w:p>
      <w:pPr>
        <w:pStyle w:val="5"/>
        <w:keepNext/>
        <w:adjustRightInd w:val="0"/>
        <w:snapToGrid w:val="0"/>
        <w:ind w:left="300" w:leftChars="100" w:firstLine="960" w:firstLineChars="400"/>
        <w:rPr>
          <w:sz w:val="24"/>
        </w:rPr>
      </w:pPr>
      <w:r>
        <w:rPr>
          <w:sz w:val="24"/>
        </w:rPr>
        <w:t>正</w:t>
      </w:r>
      <w:r>
        <w:rPr>
          <w:rFonts w:hint="eastAsia"/>
          <w:sz w:val="24"/>
        </w:rPr>
        <w:t>面</w:t>
      </w:r>
      <w:r>
        <w:rPr>
          <w:sz w:val="24"/>
        </w:rPr>
        <w:t>用词采用“宜”,反</w:t>
      </w:r>
      <w:r>
        <w:rPr>
          <w:rFonts w:hint="eastAsia"/>
          <w:sz w:val="24"/>
        </w:rPr>
        <w:t>面</w:t>
      </w:r>
      <w:r>
        <w:rPr>
          <w:sz w:val="24"/>
        </w:rPr>
        <w:t>词采用“不宜”；</w:t>
      </w:r>
    </w:p>
    <w:p>
      <w:pPr>
        <w:pStyle w:val="5"/>
        <w:keepNext/>
        <w:adjustRightInd w:val="0"/>
        <w:snapToGrid w:val="0"/>
        <w:ind w:firstLine="900" w:firstLineChars="375"/>
        <w:rPr>
          <w:sz w:val="24"/>
        </w:rPr>
      </w:pPr>
      <w:r>
        <w:rPr>
          <w:rFonts w:hint="eastAsia"/>
          <w:sz w:val="24"/>
        </w:rPr>
        <w:t>4）</w:t>
      </w:r>
      <w:r>
        <w:rPr>
          <w:sz w:val="24"/>
        </w:rPr>
        <w:t>表示有选择,在一定条件下可以这样做的,采用“可”。</w:t>
      </w:r>
    </w:p>
    <w:p>
      <w:pPr>
        <w:pStyle w:val="5"/>
        <w:keepNext/>
        <w:adjustRightInd w:val="0"/>
        <w:snapToGrid w:val="0"/>
        <w:ind w:firstLine="482"/>
        <w:rPr>
          <w:sz w:val="32"/>
        </w:rPr>
      </w:pPr>
      <w:r>
        <w:rPr>
          <w:b/>
          <w:sz w:val="24"/>
        </w:rPr>
        <w:t>2</w:t>
      </w:r>
      <w:r>
        <w:rPr>
          <w:sz w:val="24"/>
        </w:rPr>
        <w:t>条文中指明应</w:t>
      </w:r>
      <w:r>
        <w:rPr>
          <w:rFonts w:hint="eastAsia"/>
          <w:sz w:val="24"/>
        </w:rPr>
        <w:t>按</w:t>
      </w:r>
      <w:r>
        <w:rPr>
          <w:sz w:val="24"/>
        </w:rPr>
        <w:t>其他有关标准执行的写法为“应符合……的规定”或“应</w:t>
      </w:r>
      <w:r>
        <w:rPr>
          <w:rFonts w:hint="eastAsia"/>
          <w:sz w:val="24"/>
        </w:rPr>
        <w:t>按</w:t>
      </w:r>
      <w:r>
        <w:rPr>
          <w:sz w:val="24"/>
        </w:rPr>
        <w:t>……执行”。</w:t>
      </w:r>
    </w:p>
    <w:p>
      <w:pPr>
        <w:keepNext/>
      </w:pPr>
      <w:r>
        <w:br w:type="page"/>
      </w:r>
      <w:bookmarkStart w:id="227" w:name="_Toc225820481"/>
    </w:p>
    <w:p>
      <w:pPr>
        <w:pStyle w:val="2"/>
        <w:rPr>
          <w:rFonts w:ascii="宋体"/>
          <w:color w:val="auto"/>
        </w:rPr>
      </w:pPr>
      <w:bookmarkStart w:id="228" w:name="_Toc468539505"/>
      <w:bookmarkStart w:id="229" w:name="_Toc241888401"/>
      <w:bookmarkStart w:id="230" w:name="_Toc509478865"/>
      <w:r>
        <w:rPr>
          <w:rFonts w:hint="eastAsia" w:ascii="宋体"/>
          <w:color w:val="auto"/>
        </w:rPr>
        <w:t>引用标准名录</w:t>
      </w:r>
      <w:bookmarkEnd w:id="227"/>
      <w:bookmarkEnd w:id="228"/>
      <w:bookmarkEnd w:id="229"/>
      <w:bookmarkEnd w:id="230"/>
    </w:p>
    <w:p>
      <w:pPr>
        <w:keepNext/>
        <w:rPr>
          <w:sz w:val="24"/>
          <w:szCs w:val="24"/>
        </w:rPr>
      </w:pPr>
    </w:p>
    <w:p>
      <w:pPr>
        <w:keepNext/>
        <w:adjustRightInd w:val="0"/>
        <w:snapToGrid w:val="0"/>
        <w:spacing w:line="360" w:lineRule="auto"/>
        <w:rPr>
          <w:rFonts w:eastAsia="宋体"/>
          <w:kern w:val="0"/>
          <w:sz w:val="24"/>
        </w:rPr>
      </w:pPr>
      <w:r>
        <w:rPr>
          <w:rFonts w:hint="eastAsia" w:eastAsia="宋体"/>
          <w:sz w:val="24"/>
        </w:rPr>
        <w:t>1 《信息交换用汉字编码字符集基本集》</w:t>
      </w:r>
      <w:r>
        <w:rPr>
          <w:rFonts w:hint="eastAsia" w:eastAsia="宋体"/>
          <w:kern w:val="0"/>
          <w:sz w:val="24"/>
        </w:rPr>
        <w:t>GB 2312</w:t>
      </w:r>
    </w:p>
    <w:p>
      <w:pPr>
        <w:keepNext/>
        <w:adjustRightInd w:val="0"/>
        <w:snapToGrid w:val="0"/>
        <w:spacing w:line="360" w:lineRule="auto"/>
        <w:rPr>
          <w:rFonts w:eastAsia="宋体"/>
          <w:kern w:val="0"/>
          <w:sz w:val="24"/>
        </w:rPr>
      </w:pPr>
      <w:r>
        <w:rPr>
          <w:rFonts w:hint="eastAsia" w:eastAsia="宋体"/>
          <w:kern w:val="0"/>
          <w:sz w:val="24"/>
        </w:rPr>
        <w:t>2 《信息技术中文编码字符集》GB 18030</w:t>
      </w:r>
    </w:p>
    <w:p>
      <w:pPr>
        <w:keepNext/>
        <w:adjustRightInd w:val="0"/>
        <w:snapToGrid w:val="0"/>
        <w:spacing w:line="360" w:lineRule="auto"/>
        <w:rPr>
          <w:rFonts w:eastAsia="宋体"/>
          <w:kern w:val="0"/>
          <w:sz w:val="24"/>
        </w:rPr>
      </w:pPr>
      <w:r>
        <w:rPr>
          <w:rFonts w:hint="eastAsia" w:eastAsia="宋体"/>
          <w:kern w:val="0"/>
          <w:sz w:val="24"/>
        </w:rPr>
        <w:t>3 《地理信息元数据》GB/T 19710-2005（</w:t>
      </w:r>
      <w:r>
        <w:rPr>
          <w:rFonts w:eastAsia="宋体"/>
          <w:kern w:val="0"/>
          <w:sz w:val="24"/>
        </w:rPr>
        <w:t xml:space="preserve">Geographic information – </w:t>
      </w:r>
      <w:r>
        <w:rPr>
          <w:rFonts w:hint="eastAsia" w:eastAsia="宋体"/>
          <w:kern w:val="0"/>
          <w:sz w:val="24"/>
        </w:rPr>
        <w:t>Metadata,</w:t>
      </w:r>
      <w:r>
        <w:rPr>
          <w:rFonts w:eastAsia="宋体"/>
          <w:kern w:val="0"/>
          <w:sz w:val="24"/>
        </w:rPr>
        <w:t>ISO 1911</w:t>
      </w:r>
      <w:r>
        <w:rPr>
          <w:rFonts w:hint="eastAsia" w:eastAsia="宋体"/>
          <w:kern w:val="0"/>
          <w:sz w:val="24"/>
        </w:rPr>
        <w:t>5</w:t>
      </w:r>
      <w:r>
        <w:rPr>
          <w:rFonts w:eastAsia="宋体"/>
          <w:kern w:val="0"/>
          <w:sz w:val="24"/>
        </w:rPr>
        <w:t>,IDT</w:t>
      </w:r>
      <w:r>
        <w:rPr>
          <w:rFonts w:hint="eastAsia" w:eastAsia="宋体"/>
          <w:kern w:val="0"/>
          <w:sz w:val="24"/>
        </w:rPr>
        <w:t>）</w:t>
      </w:r>
    </w:p>
    <w:p>
      <w:pPr>
        <w:keepNext/>
        <w:adjustRightInd w:val="0"/>
        <w:snapToGrid w:val="0"/>
        <w:spacing w:line="360" w:lineRule="auto"/>
        <w:rPr>
          <w:rFonts w:eastAsia="宋体"/>
          <w:kern w:val="0"/>
          <w:sz w:val="24"/>
        </w:rPr>
      </w:pPr>
      <w:r>
        <w:rPr>
          <w:rFonts w:hint="eastAsia" w:eastAsia="宋体"/>
          <w:kern w:val="0"/>
          <w:sz w:val="24"/>
        </w:rPr>
        <w:t>4 《地理信息服务》</w:t>
      </w:r>
      <w:r>
        <w:rPr>
          <w:rFonts w:eastAsia="宋体"/>
          <w:kern w:val="0"/>
          <w:sz w:val="24"/>
        </w:rPr>
        <w:t>GB/T 25530-2010</w:t>
      </w:r>
      <w:r>
        <w:rPr>
          <w:rFonts w:hint="eastAsia" w:eastAsia="宋体"/>
          <w:kern w:val="0"/>
          <w:sz w:val="24"/>
        </w:rPr>
        <w:t>（</w:t>
      </w:r>
      <w:r>
        <w:rPr>
          <w:rFonts w:eastAsia="宋体"/>
          <w:kern w:val="0"/>
          <w:sz w:val="24"/>
        </w:rPr>
        <w:t>Geographic information – Services</w:t>
      </w:r>
      <w:r>
        <w:rPr>
          <w:rFonts w:hint="eastAsia" w:eastAsia="宋体"/>
          <w:kern w:val="0"/>
          <w:sz w:val="24"/>
        </w:rPr>
        <w:t>,</w:t>
      </w:r>
      <w:r>
        <w:rPr>
          <w:rFonts w:eastAsia="宋体"/>
          <w:kern w:val="0"/>
          <w:sz w:val="24"/>
        </w:rPr>
        <w:t>ISO 19119,IDT</w:t>
      </w:r>
      <w:r>
        <w:rPr>
          <w:rFonts w:hint="eastAsia" w:eastAsia="宋体"/>
          <w:kern w:val="0"/>
          <w:sz w:val="24"/>
        </w:rPr>
        <w:t>）</w:t>
      </w:r>
    </w:p>
    <w:p>
      <w:pPr>
        <w:keepNext/>
        <w:adjustRightInd w:val="0"/>
        <w:snapToGrid w:val="0"/>
        <w:spacing w:line="360" w:lineRule="auto"/>
        <w:rPr>
          <w:rFonts w:eastAsia="宋体"/>
          <w:kern w:val="0"/>
          <w:sz w:val="24"/>
        </w:rPr>
      </w:pPr>
      <w:r>
        <w:rPr>
          <w:rFonts w:hint="eastAsia" w:eastAsia="宋体"/>
          <w:kern w:val="0"/>
          <w:sz w:val="24"/>
        </w:rPr>
        <w:t>5 《</w:t>
      </w:r>
      <w:r>
        <w:rPr>
          <w:rFonts w:eastAsia="宋体"/>
          <w:kern w:val="0"/>
          <w:sz w:val="24"/>
        </w:rPr>
        <w:t>Geographic information – Metadata</w:t>
      </w:r>
      <w:r>
        <w:rPr>
          <w:rFonts w:hint="eastAsia" w:eastAsia="宋体"/>
          <w:kern w:val="0"/>
          <w:sz w:val="24"/>
        </w:rPr>
        <w:t>》</w:t>
      </w:r>
      <w:r>
        <w:rPr>
          <w:rFonts w:eastAsia="宋体"/>
          <w:kern w:val="0"/>
          <w:sz w:val="24"/>
        </w:rPr>
        <w:t>ISO 19115</w:t>
      </w:r>
    </w:p>
    <w:p>
      <w:pPr>
        <w:keepNext/>
        <w:adjustRightInd w:val="0"/>
        <w:snapToGrid w:val="0"/>
        <w:spacing w:line="360" w:lineRule="auto"/>
        <w:rPr>
          <w:rFonts w:eastAsia="宋体"/>
          <w:kern w:val="0"/>
          <w:sz w:val="24"/>
        </w:rPr>
      </w:pPr>
      <w:r>
        <w:rPr>
          <w:rFonts w:hint="eastAsia" w:eastAsia="宋体"/>
          <w:kern w:val="0"/>
          <w:sz w:val="24"/>
        </w:rPr>
        <w:t>6 《地理信息元数据</w:t>
      </w:r>
      <w:r>
        <w:rPr>
          <w:rFonts w:eastAsia="宋体"/>
          <w:kern w:val="0"/>
          <w:sz w:val="24"/>
        </w:rPr>
        <w:t>--</w:t>
      </w:r>
      <w:r>
        <w:rPr>
          <w:rFonts w:hint="eastAsia" w:eastAsia="宋体"/>
          <w:kern w:val="0"/>
          <w:sz w:val="24"/>
        </w:rPr>
        <w:t>第</w:t>
      </w:r>
      <w:r>
        <w:rPr>
          <w:rFonts w:eastAsia="宋体"/>
          <w:kern w:val="0"/>
          <w:sz w:val="24"/>
        </w:rPr>
        <w:t>1</w:t>
      </w:r>
      <w:r>
        <w:rPr>
          <w:rFonts w:hint="eastAsia" w:eastAsia="宋体"/>
          <w:kern w:val="0"/>
          <w:sz w:val="24"/>
        </w:rPr>
        <w:t>部分</w:t>
      </w:r>
      <w:r>
        <w:rPr>
          <w:rFonts w:eastAsia="宋体"/>
          <w:kern w:val="0"/>
          <w:sz w:val="24"/>
        </w:rPr>
        <w:t>:</w:t>
      </w:r>
      <w:r>
        <w:rPr>
          <w:rFonts w:hint="eastAsia" w:eastAsia="宋体"/>
          <w:kern w:val="0"/>
          <w:sz w:val="24"/>
        </w:rPr>
        <w:t>基础》</w:t>
      </w:r>
      <w:r>
        <w:rPr>
          <w:rFonts w:eastAsia="宋体"/>
          <w:kern w:val="0"/>
          <w:sz w:val="24"/>
        </w:rPr>
        <w:t>ISO 19115-1</w:t>
      </w:r>
      <w:r>
        <w:rPr>
          <w:rFonts w:hint="eastAsia" w:eastAsia="宋体"/>
          <w:kern w:val="0"/>
          <w:sz w:val="24"/>
        </w:rPr>
        <w:t>（</w:t>
      </w:r>
      <w:r>
        <w:rPr>
          <w:rFonts w:eastAsia="宋体"/>
          <w:kern w:val="0"/>
          <w:sz w:val="24"/>
        </w:rPr>
        <w:t>Geographic information-Metadata -Part 1: Fundamentals</w:t>
      </w:r>
      <w:r>
        <w:rPr>
          <w:rFonts w:hint="eastAsia" w:eastAsia="宋体"/>
          <w:kern w:val="0"/>
          <w:sz w:val="24"/>
        </w:rPr>
        <w:t>）</w:t>
      </w:r>
    </w:p>
    <w:p>
      <w:pPr>
        <w:keepNext/>
        <w:adjustRightInd w:val="0"/>
        <w:snapToGrid w:val="0"/>
        <w:spacing w:line="360" w:lineRule="auto"/>
        <w:rPr>
          <w:rFonts w:eastAsia="宋体"/>
          <w:kern w:val="0"/>
          <w:sz w:val="24"/>
        </w:rPr>
      </w:pPr>
      <w:r>
        <w:rPr>
          <w:rFonts w:hint="eastAsia" w:eastAsia="宋体"/>
          <w:kern w:val="0"/>
          <w:sz w:val="24"/>
        </w:rPr>
        <w:t>7 《地理信息元数据</w:t>
      </w:r>
      <w:r>
        <w:rPr>
          <w:rFonts w:eastAsia="宋体"/>
          <w:kern w:val="0"/>
          <w:sz w:val="24"/>
        </w:rPr>
        <w:t>- --</w:t>
      </w:r>
      <w:r>
        <w:rPr>
          <w:rFonts w:hint="eastAsia" w:eastAsia="宋体"/>
          <w:kern w:val="0"/>
          <w:sz w:val="24"/>
        </w:rPr>
        <w:t>第</w:t>
      </w:r>
      <w:r>
        <w:rPr>
          <w:rFonts w:eastAsia="宋体"/>
          <w:kern w:val="0"/>
          <w:sz w:val="24"/>
        </w:rPr>
        <w:t>2</w:t>
      </w:r>
      <w:r>
        <w:rPr>
          <w:rFonts w:hint="eastAsia" w:eastAsia="宋体"/>
          <w:kern w:val="0"/>
          <w:sz w:val="24"/>
        </w:rPr>
        <w:t>部分</w:t>
      </w:r>
      <w:r>
        <w:rPr>
          <w:rFonts w:eastAsia="宋体"/>
          <w:kern w:val="0"/>
          <w:sz w:val="24"/>
        </w:rPr>
        <w:t>:</w:t>
      </w:r>
      <w:r>
        <w:rPr>
          <w:rFonts w:hint="eastAsia" w:eastAsia="宋体"/>
          <w:kern w:val="0"/>
          <w:sz w:val="24"/>
        </w:rPr>
        <w:t>影像和网格数据的扩展</w:t>
      </w:r>
      <w:r>
        <w:rPr>
          <w:rFonts w:eastAsia="宋体"/>
          <w:kern w:val="0"/>
          <w:sz w:val="24"/>
        </w:rPr>
        <w:t>ISO 19115-2</w:t>
      </w:r>
    </w:p>
    <w:p>
      <w:pPr>
        <w:keepNext/>
        <w:adjustRightInd w:val="0"/>
        <w:snapToGrid w:val="0"/>
        <w:spacing w:line="360" w:lineRule="auto"/>
        <w:rPr>
          <w:rFonts w:eastAsia="宋体"/>
          <w:kern w:val="0"/>
          <w:sz w:val="24"/>
        </w:rPr>
      </w:pPr>
      <w:r>
        <w:rPr>
          <w:rFonts w:hint="eastAsia" w:eastAsia="宋体"/>
          <w:kern w:val="0"/>
          <w:sz w:val="24"/>
        </w:rPr>
        <w:t>（</w:t>
      </w:r>
      <w:r>
        <w:rPr>
          <w:rFonts w:eastAsia="宋体"/>
          <w:kern w:val="0"/>
          <w:sz w:val="24"/>
        </w:rPr>
        <w:t>Geographic information - Metadata - Part 2: Extensions for imagery and gridded data</w:t>
      </w:r>
      <w:r>
        <w:rPr>
          <w:rFonts w:hint="eastAsia" w:eastAsia="宋体"/>
          <w:kern w:val="0"/>
          <w:sz w:val="24"/>
        </w:rPr>
        <w:t>）</w:t>
      </w:r>
    </w:p>
    <w:p>
      <w:pPr>
        <w:keepNext/>
        <w:adjustRightInd w:val="0"/>
        <w:snapToGrid w:val="0"/>
        <w:spacing w:line="360" w:lineRule="auto"/>
        <w:rPr>
          <w:rFonts w:eastAsia="宋体"/>
          <w:kern w:val="0"/>
          <w:sz w:val="24"/>
        </w:rPr>
      </w:pPr>
      <w:r>
        <w:rPr>
          <w:rFonts w:hint="eastAsia" w:eastAsia="宋体"/>
          <w:kern w:val="0"/>
          <w:sz w:val="24"/>
        </w:rPr>
        <w:t>8 《语种名称代码》</w:t>
      </w:r>
      <w:r>
        <w:rPr>
          <w:rFonts w:eastAsia="宋体"/>
          <w:kern w:val="0"/>
          <w:sz w:val="24"/>
        </w:rPr>
        <w:t>GB/T  4880</w:t>
      </w:r>
    </w:p>
    <w:p>
      <w:pPr>
        <w:keepNext/>
        <w:adjustRightInd w:val="0"/>
        <w:snapToGrid w:val="0"/>
        <w:spacing w:line="360" w:lineRule="auto"/>
        <w:rPr>
          <w:rFonts w:eastAsia="宋体"/>
          <w:kern w:val="0"/>
          <w:sz w:val="24"/>
        </w:rPr>
      </w:pPr>
      <w:r>
        <w:rPr>
          <w:rFonts w:hint="eastAsia" w:eastAsia="宋体"/>
          <w:kern w:val="0"/>
          <w:sz w:val="24"/>
        </w:rPr>
        <w:t>9 《信息技术数据元的规范与标准化》</w:t>
      </w:r>
      <w:r>
        <w:rPr>
          <w:rFonts w:eastAsia="宋体"/>
          <w:kern w:val="0"/>
          <w:sz w:val="24"/>
        </w:rPr>
        <w:t>GB/T  18391.1</w:t>
      </w:r>
    </w:p>
    <w:p>
      <w:pPr>
        <w:keepNext/>
        <w:adjustRightInd w:val="0"/>
        <w:snapToGrid w:val="0"/>
        <w:spacing w:line="360" w:lineRule="auto"/>
        <w:rPr>
          <w:rFonts w:eastAsia="宋体"/>
          <w:kern w:val="0"/>
          <w:sz w:val="24"/>
        </w:rPr>
      </w:pPr>
      <w:r>
        <w:rPr>
          <w:rFonts w:hint="eastAsia"/>
        </w:rPr>
        <w:t>10</w:t>
      </w:r>
      <w:r>
        <w:fldChar w:fldCharType="begin"/>
      </w:r>
      <w:r>
        <w:instrText xml:space="preserve"> HYPERLINK "http://www.tsinfo.js.cn/inquiry/gbtdetails.aspx?A100=GB/T%2026816-2011" \t "_blank" </w:instrText>
      </w:r>
      <w:r>
        <w:fldChar w:fldCharType="separate"/>
      </w:r>
      <w:r>
        <w:rPr>
          <w:rFonts w:hint="eastAsia" w:eastAsia="宋体"/>
          <w:kern w:val="0"/>
          <w:sz w:val="24"/>
        </w:rPr>
        <w:t>《信息资源核心元数据》</w:t>
      </w:r>
      <w:r>
        <w:rPr>
          <w:rFonts w:hint="eastAsia" w:eastAsia="宋体"/>
          <w:kern w:val="0"/>
          <w:sz w:val="24"/>
        </w:rPr>
        <w:fldChar w:fldCharType="end"/>
      </w:r>
      <w:r>
        <w:rPr>
          <w:rFonts w:eastAsia="宋体"/>
          <w:kern w:val="0"/>
          <w:sz w:val="24"/>
        </w:rPr>
        <w:t>GB/T 26816</w:t>
      </w:r>
    </w:p>
    <w:p>
      <w:pPr>
        <w:keepNext/>
        <w:adjustRightInd w:val="0"/>
        <w:snapToGrid w:val="0"/>
        <w:spacing w:line="360" w:lineRule="auto"/>
        <w:rPr>
          <w:rFonts w:eastAsia="宋体"/>
          <w:kern w:val="0"/>
          <w:sz w:val="24"/>
        </w:rPr>
      </w:pPr>
      <w:r>
        <w:rPr>
          <w:rFonts w:hint="eastAsia" w:eastAsia="宋体"/>
          <w:kern w:val="0"/>
          <w:sz w:val="24"/>
        </w:rPr>
        <w:t>11《地理信息目录服务规范》</w:t>
      </w:r>
      <w:r>
        <w:rPr>
          <w:rFonts w:eastAsia="宋体"/>
          <w:kern w:val="0"/>
          <w:sz w:val="24"/>
        </w:rPr>
        <w:t>GB/Z 25598</w:t>
      </w:r>
    </w:p>
    <w:p>
      <w:pPr>
        <w:keepNext/>
        <w:adjustRightInd w:val="0"/>
        <w:snapToGrid w:val="0"/>
        <w:spacing w:line="360" w:lineRule="auto"/>
        <w:sectPr>
          <w:pgSz w:w="11906" w:h="16838"/>
          <w:pgMar w:top="1440" w:right="1800" w:bottom="1440" w:left="1800" w:header="851" w:footer="992" w:gutter="0"/>
          <w:cols w:space="720" w:num="1"/>
          <w:docGrid w:type="lines" w:linePitch="408" w:charSpace="0"/>
        </w:sectPr>
      </w:pPr>
    </w:p>
    <w:p>
      <w:pPr>
        <w:keepNext/>
      </w:pPr>
    </w:p>
    <w:p>
      <w:pPr>
        <w:keepNext/>
      </w:pPr>
    </w:p>
    <w:p>
      <w:pPr>
        <w:pStyle w:val="5"/>
        <w:keepNext/>
        <w:adjustRightInd w:val="0"/>
        <w:snapToGrid w:val="0"/>
        <w:ind w:firstLine="0" w:firstLineChars="0"/>
        <w:jc w:val="center"/>
        <w:rPr>
          <w:rFonts w:ascii="仿宋_GB2312" w:eastAsia="仿宋_GB2312"/>
          <w:b/>
          <w:sz w:val="36"/>
        </w:rPr>
      </w:pPr>
      <w:r>
        <w:rPr>
          <w:rFonts w:hint="eastAsia" w:ascii="仿宋_GB2312" w:eastAsia="仿宋_GB2312"/>
          <w:b/>
          <w:sz w:val="36"/>
        </w:rPr>
        <w:t>中华人民共和国行业标准</w:t>
      </w:r>
    </w:p>
    <w:p>
      <w:pPr>
        <w:pStyle w:val="5"/>
        <w:keepNext/>
        <w:adjustRightInd w:val="0"/>
        <w:snapToGrid w:val="0"/>
        <w:ind w:firstLine="0" w:firstLineChars="0"/>
        <w:jc w:val="center"/>
        <w:rPr>
          <w:rFonts w:ascii="仿宋_GB2312" w:eastAsia="仿宋_GB2312"/>
          <w:b/>
          <w:sz w:val="36"/>
        </w:rPr>
      </w:pPr>
    </w:p>
    <w:p>
      <w:pPr>
        <w:keepNext/>
        <w:tabs>
          <w:tab w:val="left" w:pos="9750"/>
          <w:tab w:val="left" w:pos="10050"/>
        </w:tabs>
        <w:adjustRightInd w:val="0"/>
        <w:snapToGrid w:val="0"/>
        <w:spacing w:line="240" w:lineRule="auto"/>
        <w:jc w:val="center"/>
        <w:rPr>
          <w:rFonts w:ascii="华文中宋" w:hAnsi="华文中宋" w:eastAsia="华文中宋"/>
          <w:b/>
          <w:sz w:val="44"/>
        </w:rPr>
      </w:pPr>
      <w:r>
        <w:rPr>
          <w:rFonts w:hint="eastAsia" w:ascii="华文中宋" w:hAnsi="华文中宋" w:eastAsia="华文中宋"/>
          <w:b/>
          <w:sz w:val="44"/>
        </w:rPr>
        <w:t>城市地理空间信息</w:t>
      </w:r>
    </w:p>
    <w:p>
      <w:pPr>
        <w:keepNext/>
        <w:adjustRightInd w:val="0"/>
        <w:snapToGrid w:val="0"/>
        <w:spacing w:line="240" w:lineRule="auto"/>
        <w:jc w:val="center"/>
        <w:rPr>
          <w:rFonts w:ascii="华文中宋" w:hAnsi="华文中宋" w:eastAsia="华文中宋"/>
          <w:b/>
          <w:sz w:val="44"/>
        </w:rPr>
      </w:pPr>
      <w:r>
        <w:rPr>
          <w:rFonts w:hint="eastAsia" w:ascii="华文中宋" w:hAnsi="华文中宋" w:eastAsia="华文中宋"/>
          <w:b/>
          <w:sz w:val="44"/>
        </w:rPr>
        <w:t>元数据标准</w:t>
      </w:r>
    </w:p>
    <w:p>
      <w:pPr>
        <w:keepNext/>
        <w:adjustRightInd w:val="0"/>
        <w:snapToGrid w:val="0"/>
        <w:spacing w:line="240" w:lineRule="auto"/>
        <w:jc w:val="center"/>
        <w:rPr>
          <w:rFonts w:eastAsia="黑体"/>
          <w:sz w:val="32"/>
        </w:rPr>
      </w:pPr>
    </w:p>
    <w:p>
      <w:pPr>
        <w:keepNext/>
        <w:adjustRightInd w:val="0"/>
        <w:snapToGrid w:val="0"/>
        <w:spacing w:line="240" w:lineRule="auto"/>
        <w:jc w:val="center"/>
        <w:rPr>
          <w:rFonts w:eastAsia="黑体"/>
          <w:sz w:val="28"/>
        </w:rPr>
      </w:pPr>
      <w:r>
        <w:rPr>
          <w:rFonts w:hint="eastAsia" w:eastAsia="黑体"/>
          <w:sz w:val="28"/>
        </w:rPr>
        <w:t>Standard of metadata</w:t>
      </w:r>
      <w:r>
        <w:rPr>
          <w:rFonts w:eastAsia="黑体"/>
          <w:sz w:val="28"/>
        </w:rPr>
        <w:t xml:space="preserve"> for</w:t>
      </w:r>
    </w:p>
    <w:p>
      <w:pPr>
        <w:keepNext/>
        <w:adjustRightInd w:val="0"/>
        <w:snapToGrid w:val="0"/>
        <w:spacing w:line="240" w:lineRule="auto"/>
        <w:jc w:val="center"/>
        <w:rPr>
          <w:rFonts w:eastAsia="黑体"/>
          <w:sz w:val="28"/>
        </w:rPr>
      </w:pPr>
      <w:r>
        <w:rPr>
          <w:rFonts w:eastAsia="黑体"/>
          <w:sz w:val="28"/>
        </w:rPr>
        <w:t xml:space="preserve">urban geospatial </w:t>
      </w:r>
      <w:r>
        <w:rPr>
          <w:rFonts w:hint="eastAsia" w:eastAsia="黑体"/>
          <w:sz w:val="28"/>
        </w:rPr>
        <w:t>information</w:t>
      </w:r>
    </w:p>
    <w:p>
      <w:pPr>
        <w:pStyle w:val="5"/>
        <w:keepNext/>
        <w:adjustRightInd w:val="0"/>
        <w:snapToGrid w:val="0"/>
        <w:ind w:firstLine="0" w:firstLineChars="0"/>
        <w:jc w:val="center"/>
        <w:rPr>
          <w:rFonts w:ascii="仿宋_GB2312" w:eastAsia="仿宋_GB2312"/>
          <w:b/>
          <w:sz w:val="36"/>
        </w:rPr>
      </w:pPr>
    </w:p>
    <w:p>
      <w:pPr>
        <w:keepNext/>
        <w:adjustRightInd w:val="0"/>
        <w:snapToGrid w:val="0"/>
        <w:spacing w:line="312" w:lineRule="auto"/>
        <w:jc w:val="center"/>
        <w:rPr>
          <w:rFonts w:eastAsia="华文中宋"/>
          <w:b/>
          <w:sz w:val="28"/>
          <w:lang w:val="fr-FR"/>
        </w:rPr>
      </w:pPr>
      <w:r>
        <w:rPr>
          <w:rFonts w:hint="eastAsia" w:eastAsia="华文中宋"/>
          <w:b/>
          <w:sz w:val="28"/>
          <w:lang w:val="fr-FR"/>
        </w:rPr>
        <w:t xml:space="preserve">CJJ/T 144 </w:t>
      </w:r>
    </w:p>
    <w:p>
      <w:pPr>
        <w:keepNext/>
        <w:adjustRightInd w:val="0"/>
        <w:snapToGrid w:val="0"/>
        <w:spacing w:line="360" w:lineRule="auto"/>
        <w:jc w:val="center"/>
        <w:rPr>
          <w:rFonts w:eastAsia="黑体"/>
          <w:sz w:val="44"/>
        </w:rPr>
      </w:pPr>
    </w:p>
    <w:p>
      <w:pPr>
        <w:keepNext/>
        <w:adjustRightInd w:val="0"/>
        <w:snapToGrid w:val="0"/>
        <w:spacing w:line="360" w:lineRule="auto"/>
        <w:jc w:val="center"/>
        <w:rPr>
          <w:rFonts w:eastAsia="黑体"/>
          <w:sz w:val="44"/>
        </w:rPr>
      </w:pPr>
    </w:p>
    <w:p>
      <w:pPr>
        <w:pStyle w:val="2"/>
        <w:rPr>
          <w:rFonts w:ascii="仿宋_GB2312" w:eastAsia="仿宋_GB2312"/>
          <w:color w:val="auto"/>
          <w:sz w:val="44"/>
        </w:rPr>
      </w:pPr>
      <w:bookmarkStart w:id="231" w:name="_Toc468539506"/>
      <w:bookmarkStart w:id="232" w:name="_Toc509478866"/>
      <w:bookmarkStart w:id="233" w:name="_Toc241888402"/>
      <w:r>
        <w:rPr>
          <w:rFonts w:hint="eastAsia" w:ascii="仿宋_GB2312" w:eastAsia="仿宋_GB2312"/>
          <w:color w:val="auto"/>
          <w:sz w:val="44"/>
        </w:rPr>
        <w:t>条文说明</w:t>
      </w:r>
      <w:bookmarkEnd w:id="231"/>
      <w:bookmarkEnd w:id="232"/>
      <w:bookmarkEnd w:id="233"/>
    </w:p>
    <w:p>
      <w:pPr>
        <w:pStyle w:val="5"/>
        <w:keepNext/>
        <w:adjustRightInd w:val="0"/>
        <w:snapToGrid w:val="0"/>
        <w:jc w:val="center"/>
      </w:pPr>
    </w:p>
    <w:p>
      <w:pPr>
        <w:pStyle w:val="5"/>
        <w:keepNext/>
        <w:adjustRightInd w:val="0"/>
        <w:snapToGrid w:val="0"/>
        <w:jc w:val="center"/>
        <w:sectPr>
          <w:pgSz w:w="11906" w:h="16838"/>
          <w:pgMar w:top="1440" w:right="1800" w:bottom="1440" w:left="1800" w:header="851" w:footer="992" w:gutter="0"/>
          <w:pgNumType w:start="1"/>
          <w:cols w:space="720" w:num="1"/>
          <w:docGrid w:type="lines" w:linePitch="408" w:charSpace="0"/>
        </w:sectPr>
      </w:pPr>
    </w:p>
    <w:p>
      <w:pPr>
        <w:pStyle w:val="5"/>
        <w:keepNext/>
        <w:adjustRightInd w:val="0"/>
        <w:snapToGrid w:val="0"/>
        <w:jc w:val="center"/>
      </w:pPr>
    </w:p>
    <w:p>
      <w:pPr>
        <w:pStyle w:val="5"/>
        <w:keepNext/>
        <w:adjustRightInd w:val="0"/>
        <w:snapToGrid w:val="0"/>
        <w:ind w:firstLine="0" w:firstLineChars="0"/>
        <w:jc w:val="center"/>
      </w:pPr>
      <w:r>
        <w:rPr>
          <w:rFonts w:hint="eastAsia" w:eastAsia="黑体"/>
          <w:b/>
          <w:sz w:val="32"/>
        </w:rPr>
        <w:t>制定说明</w:t>
      </w:r>
    </w:p>
    <w:p>
      <w:pPr>
        <w:pStyle w:val="2"/>
        <w:rPr>
          <w:rFonts w:hAnsi="Times New Roman"/>
          <w:b w:val="0"/>
          <w:color w:val="auto"/>
          <w:sz w:val="24"/>
        </w:rPr>
      </w:pPr>
    </w:p>
    <w:p>
      <w:pPr>
        <w:keepNext/>
        <w:adjustRightInd w:val="0"/>
        <w:snapToGrid w:val="0"/>
        <w:spacing w:line="360" w:lineRule="auto"/>
        <w:ind w:firstLine="560"/>
        <w:rPr>
          <w:rFonts w:eastAsia="宋体"/>
          <w:sz w:val="24"/>
        </w:rPr>
      </w:pPr>
      <w:r>
        <w:rPr>
          <w:rFonts w:eastAsia="宋体"/>
          <w:sz w:val="24"/>
        </w:rPr>
        <w:t>《城市</w:t>
      </w:r>
      <w:r>
        <w:rPr>
          <w:rFonts w:hint="eastAsia" w:eastAsia="宋体"/>
          <w:sz w:val="24"/>
        </w:rPr>
        <w:t>地理</w:t>
      </w:r>
      <w:r>
        <w:rPr>
          <w:rFonts w:eastAsia="宋体"/>
          <w:sz w:val="24"/>
        </w:rPr>
        <w:t>空间信息</w:t>
      </w:r>
      <w:r>
        <w:rPr>
          <w:rFonts w:hint="eastAsia" w:eastAsia="宋体"/>
          <w:sz w:val="24"/>
        </w:rPr>
        <w:t>元数据标准</w:t>
      </w:r>
      <w:r>
        <w:rPr>
          <w:rFonts w:eastAsia="宋体"/>
          <w:sz w:val="24"/>
        </w:rPr>
        <w:t>》CJJ/T</w:t>
      </w:r>
      <w:r>
        <w:rPr>
          <w:rFonts w:hint="eastAsia" w:eastAsia="宋体"/>
          <w:sz w:val="24"/>
        </w:rPr>
        <w:t xml:space="preserve"> 144</w:t>
      </w:r>
      <w:r>
        <w:rPr>
          <w:rFonts w:eastAsia="宋体"/>
          <w:sz w:val="24"/>
        </w:rPr>
        <w:t>-XXXX，经住房和城乡建设部   年   月   日以第   号公告批准发布。</w:t>
      </w:r>
    </w:p>
    <w:p>
      <w:pPr>
        <w:pStyle w:val="5"/>
        <w:keepNext/>
        <w:adjustRightInd w:val="0"/>
        <w:snapToGrid w:val="0"/>
        <w:ind w:firstLine="480"/>
        <w:rPr>
          <w:kern w:val="2"/>
          <w:sz w:val="24"/>
        </w:rPr>
      </w:pPr>
      <w:r>
        <w:rPr>
          <w:kern w:val="2"/>
          <w:sz w:val="24"/>
        </w:rPr>
        <w:t>本标准编制过程中，编制组进行了广泛的调查研究，总结了我国城市遥感信息应用的实践经验，同时参考了国内外先进的技术标准，对《城市</w:t>
      </w:r>
      <w:r>
        <w:rPr>
          <w:rFonts w:hint="eastAsia"/>
          <w:sz w:val="24"/>
        </w:rPr>
        <w:t>地理</w:t>
      </w:r>
      <w:r>
        <w:rPr>
          <w:sz w:val="24"/>
        </w:rPr>
        <w:t>空间</w:t>
      </w:r>
      <w:r>
        <w:rPr>
          <w:kern w:val="2"/>
          <w:sz w:val="24"/>
        </w:rPr>
        <w:t>信息</w:t>
      </w:r>
      <w:r>
        <w:rPr>
          <w:rFonts w:hint="eastAsia"/>
          <w:sz w:val="24"/>
        </w:rPr>
        <w:t>元数据</w:t>
      </w:r>
      <w:r>
        <w:rPr>
          <w:rFonts w:hint="eastAsia"/>
          <w:kern w:val="2"/>
          <w:sz w:val="24"/>
        </w:rPr>
        <w:t>标准</w:t>
      </w:r>
      <w:r>
        <w:rPr>
          <w:kern w:val="2"/>
          <w:sz w:val="24"/>
        </w:rPr>
        <w:t>》（CJJ/T 1</w:t>
      </w:r>
      <w:r>
        <w:rPr>
          <w:rFonts w:hint="eastAsia"/>
          <w:kern w:val="2"/>
          <w:sz w:val="24"/>
        </w:rPr>
        <w:t>44</w:t>
      </w:r>
      <w:r>
        <w:rPr>
          <w:kern w:val="2"/>
          <w:sz w:val="24"/>
        </w:rPr>
        <w:t>-2010）进行了重新修订。</w:t>
      </w:r>
    </w:p>
    <w:p>
      <w:pPr>
        <w:pStyle w:val="5"/>
        <w:keepNext/>
        <w:adjustRightInd w:val="0"/>
        <w:snapToGrid w:val="0"/>
        <w:ind w:firstLine="480"/>
        <w:rPr>
          <w:kern w:val="2"/>
          <w:sz w:val="24"/>
        </w:rPr>
      </w:pPr>
      <w:r>
        <w:rPr>
          <w:kern w:val="2"/>
          <w:sz w:val="24"/>
        </w:rPr>
        <w:t>为便于使用本标准时能正确理解和执行条文规定，《城市</w:t>
      </w:r>
      <w:r>
        <w:rPr>
          <w:rFonts w:hint="eastAsia"/>
          <w:sz w:val="24"/>
        </w:rPr>
        <w:t>地理</w:t>
      </w:r>
      <w:r>
        <w:rPr>
          <w:sz w:val="24"/>
        </w:rPr>
        <w:t>空间</w:t>
      </w:r>
      <w:r>
        <w:rPr>
          <w:kern w:val="2"/>
          <w:sz w:val="24"/>
        </w:rPr>
        <w:t>信息</w:t>
      </w:r>
      <w:r>
        <w:rPr>
          <w:rFonts w:hint="eastAsia"/>
          <w:sz w:val="24"/>
        </w:rPr>
        <w:t>元数据</w:t>
      </w:r>
      <w:r>
        <w:rPr>
          <w:rFonts w:hint="eastAsia"/>
          <w:kern w:val="2"/>
          <w:sz w:val="24"/>
        </w:rPr>
        <w:t>标准</w:t>
      </w:r>
      <w:r>
        <w:rPr>
          <w:kern w:val="2"/>
          <w:sz w:val="24"/>
        </w:rPr>
        <w:t>》编制组按章、节、条顺序编制了本标准的条文说明，对条文规定的目的、依据以及执行中需注意的有关事项进行了说明，但是，本条文说明不具备与规范正文同等的法律效力，仅供使用者作为理解和把握本标准规定的参考。</w:t>
      </w:r>
    </w:p>
    <w:p>
      <w:pPr>
        <w:adjustRightInd w:val="0"/>
        <w:snapToGrid w:val="0"/>
        <w:spacing w:line="360" w:lineRule="auto"/>
        <w:ind w:firstLine="480" w:firstLineChars="200"/>
        <w:rPr>
          <w:rFonts w:hAnsi="宋体" w:eastAsia="宋体"/>
          <w:kern w:val="0"/>
          <w:sz w:val="24"/>
        </w:rPr>
      </w:pPr>
      <w:r>
        <w:rPr>
          <w:rFonts w:hAnsi="宋体" w:eastAsia="宋体"/>
          <w:kern w:val="0"/>
          <w:sz w:val="24"/>
        </w:rPr>
        <w:br w:type="page"/>
      </w:r>
    </w:p>
    <w:p>
      <w:pPr>
        <w:pStyle w:val="24"/>
        <w:spacing w:line="360" w:lineRule="auto"/>
        <w:ind w:firstLine="480" w:firstLineChars="200"/>
        <w:rPr>
          <w:rFonts w:hAnsi="宋体" w:eastAsia="宋体"/>
          <w:kern w:val="0"/>
        </w:rPr>
      </w:pPr>
    </w:p>
    <w:p>
      <w:pPr>
        <w:pStyle w:val="2"/>
      </w:pPr>
      <w:bookmarkStart w:id="234" w:name="_Toc487019214"/>
      <w:r>
        <w:rPr>
          <w:rFonts w:hAnsi="Times New Roman"/>
        </w:rPr>
        <w:t>1 总则</w:t>
      </w:r>
      <w:bookmarkEnd w:id="234"/>
    </w:p>
    <w:p>
      <w:pPr>
        <w:pStyle w:val="24"/>
        <w:spacing w:line="360" w:lineRule="auto"/>
        <w:ind w:firstLine="480" w:firstLineChars="200"/>
        <w:rPr>
          <w:rFonts w:hAnsi="宋体"/>
          <w:color w:val="auto"/>
        </w:rPr>
      </w:pPr>
    </w:p>
    <w:p>
      <w:pPr>
        <w:pStyle w:val="94"/>
        <w:keepNext/>
        <w:adjustRightInd w:val="0"/>
        <w:snapToGrid w:val="0"/>
        <w:rPr>
          <w:sz w:val="24"/>
        </w:rPr>
      </w:pPr>
      <w:r>
        <w:rPr>
          <w:rFonts w:hint="eastAsia"/>
          <w:b/>
          <w:sz w:val="24"/>
        </w:rPr>
        <w:t xml:space="preserve">1.0.1  </w:t>
      </w:r>
      <w:r>
        <w:rPr>
          <w:rFonts w:hint="eastAsia"/>
          <w:sz w:val="24"/>
        </w:rPr>
        <w:t>本条规定了编制本标准的目的。元数据是关于数据的数据,主要用来描述数据的标识、质量、空间参照系、分发等,是实现信息共享和服务必不可少的基本信息,也是进行数据生产组织、管理和分发的基础。2005年,我国通过修改采用国际标准的方式制订并发布国家标准《地理信息元数据》（GB/T19710-2005,ISO19115:2003,MOD）。该标准是ISO/TC211地理信息系列国际标准中的一种,定义元数据元素和模式,确定一组通用的元数据术语、定义和扩展方法等。各领域和行业应用时,需要基于该标准确立的扩展原则制订相应的专用元数据标准。</w:t>
      </w:r>
    </w:p>
    <w:p>
      <w:pPr>
        <w:keepNext/>
        <w:adjustRightInd w:val="0"/>
        <w:snapToGrid w:val="0"/>
        <w:spacing w:line="360" w:lineRule="auto"/>
        <w:ind w:firstLine="480" w:firstLineChars="200"/>
        <w:rPr>
          <w:rFonts w:eastAsia="宋体"/>
          <w:sz w:val="24"/>
        </w:rPr>
      </w:pPr>
      <w:r>
        <w:rPr>
          <w:rFonts w:hint="eastAsia" w:eastAsia="宋体"/>
          <w:sz w:val="24"/>
        </w:rPr>
        <w:t>制订本标准的目的就是规范城市各种地理空间信息的元数据内容和技术质量要求。本标准的制订和实施,对于统一我国城市规划、建设、管理与服务及相关领域元数据的采集、建库与应用,进而推动城市地理空间信息的共享和更广泛应用,具有重要的实用价值。它将有力地规范和指导城市地理空间信息资源建设中元数据的建立、管理、发布和应用,有利于挖掘和利用城市地理空间信息资源,促进城市已有各种信息资源的共享,使城市不同行业的用户（包括许多潜在的地理空间信息用户）能够方便快捷地获得他们所需要的信息,有效地避免城市地理空间信息资源的重复建设,进而提高城市规划、建设、管理的决策效率和城市公共服务的科学水平。</w:t>
      </w:r>
    </w:p>
    <w:p>
      <w:pPr>
        <w:keepNext/>
        <w:adjustRightInd w:val="0"/>
        <w:snapToGrid w:val="0"/>
        <w:spacing w:line="360" w:lineRule="auto"/>
        <w:rPr>
          <w:rFonts w:eastAsia="宋体"/>
          <w:sz w:val="24"/>
        </w:rPr>
      </w:pPr>
      <w:r>
        <w:rPr>
          <w:rFonts w:hint="eastAsia" w:eastAsia="宋体"/>
          <w:b/>
          <w:sz w:val="24"/>
        </w:rPr>
        <w:t xml:space="preserve">1.0.2   </w:t>
      </w:r>
      <w:r>
        <w:rPr>
          <w:rFonts w:hint="eastAsia" w:eastAsia="宋体"/>
          <w:sz w:val="24"/>
        </w:rPr>
        <w:t>本条规定本标准的适用范围。本标准作为城市地理空间信息专用元数据标准,适用于城市地理空间信息元数据的建立、管理、发布和应用,可供城市地理空间信息</w:t>
      </w:r>
      <w:r>
        <w:rPr>
          <w:rFonts w:hint="eastAsia" w:hAnsi="宋体" w:eastAsia="宋体"/>
          <w:kern w:val="0"/>
          <w:sz w:val="24"/>
        </w:rPr>
        <w:t>建立</w:t>
      </w:r>
      <w:r>
        <w:rPr>
          <w:rFonts w:hint="eastAsia" w:eastAsia="宋体"/>
          <w:sz w:val="24"/>
        </w:rPr>
        <w:t>、管理、更新和应用时使用。</w:t>
      </w:r>
    </w:p>
    <w:p>
      <w:pPr>
        <w:keepNext/>
        <w:adjustRightInd w:val="0"/>
        <w:snapToGrid w:val="0"/>
        <w:spacing w:line="360" w:lineRule="auto"/>
        <w:rPr>
          <w:rFonts w:eastAsia="宋体"/>
          <w:sz w:val="24"/>
        </w:rPr>
      </w:pPr>
      <w:r>
        <w:rPr>
          <w:rFonts w:eastAsia="宋体"/>
          <w:b/>
          <w:sz w:val="24"/>
        </w:rPr>
        <w:t>1.0.3</w:t>
      </w:r>
      <w:r>
        <w:rPr>
          <w:rFonts w:hint="eastAsia" w:eastAsia="宋体"/>
          <w:sz w:val="24"/>
        </w:rPr>
        <w:t>城市地理空间信息元数据的建立、管理、发布和应用涉及的内容比较广泛。因此,除应符合本标准的规定外,还应符合有关国家标准的基本规定。</w:t>
      </w:r>
      <w:r>
        <w:rPr>
          <w:rFonts w:eastAsia="宋体"/>
          <w:sz w:val="24"/>
        </w:rPr>
        <w:br w:type="page"/>
      </w:r>
    </w:p>
    <w:p>
      <w:pPr>
        <w:keepNext/>
        <w:adjustRightInd w:val="0"/>
        <w:snapToGrid w:val="0"/>
        <w:spacing w:line="360" w:lineRule="auto"/>
        <w:rPr>
          <w:rFonts w:eastAsia="宋体"/>
          <w:sz w:val="24"/>
        </w:rPr>
      </w:pPr>
    </w:p>
    <w:p>
      <w:pPr>
        <w:pStyle w:val="2"/>
        <w:spacing w:line="240" w:lineRule="auto"/>
        <w:rPr>
          <w:color w:val="auto"/>
        </w:rPr>
      </w:pPr>
      <w:bookmarkStart w:id="235" w:name="_Toc231006388"/>
      <w:bookmarkStart w:id="236" w:name="_Toc231006335"/>
      <w:bookmarkStart w:id="237" w:name="_Toc487019215"/>
      <w:r>
        <w:rPr>
          <w:color w:val="auto"/>
        </w:rPr>
        <w:t>2 术语</w:t>
      </w:r>
      <w:r>
        <w:rPr>
          <w:rFonts w:hint="eastAsia"/>
          <w:color w:val="auto"/>
        </w:rPr>
        <w:t>、</w:t>
      </w:r>
      <w:r>
        <w:rPr>
          <w:color w:val="auto"/>
        </w:rPr>
        <w:t>代号</w:t>
      </w:r>
      <w:bookmarkEnd w:id="235"/>
      <w:bookmarkEnd w:id="236"/>
      <w:r>
        <w:rPr>
          <w:rFonts w:hint="eastAsia"/>
          <w:color w:val="auto"/>
        </w:rPr>
        <w:t>和符号</w:t>
      </w:r>
      <w:bookmarkEnd w:id="237"/>
    </w:p>
    <w:p>
      <w:pPr>
        <w:keepNext/>
        <w:spacing w:line="240" w:lineRule="auto"/>
        <w:rPr>
          <w:sz w:val="28"/>
        </w:rPr>
      </w:pPr>
    </w:p>
    <w:p>
      <w:pPr>
        <w:pStyle w:val="3"/>
        <w:ind w:right="-57"/>
        <w:rPr>
          <w:color w:val="auto"/>
        </w:rPr>
      </w:pPr>
      <w:bookmarkStart w:id="238" w:name="_Toc487019216"/>
      <w:bookmarkStart w:id="239" w:name="_Toc231006389"/>
      <w:bookmarkStart w:id="240" w:name="_Toc231006336"/>
      <w:r>
        <w:rPr>
          <w:rFonts w:hint="eastAsia"/>
          <w:color w:val="auto"/>
        </w:rPr>
        <w:t>2</w:t>
      </w:r>
      <w:r>
        <w:rPr>
          <w:color w:val="auto"/>
        </w:rPr>
        <w:t>.1 术语</w:t>
      </w:r>
      <w:bookmarkEnd w:id="238"/>
      <w:bookmarkEnd w:id="239"/>
      <w:bookmarkEnd w:id="240"/>
    </w:p>
    <w:p>
      <w:pPr>
        <w:pStyle w:val="5"/>
        <w:keepNext/>
        <w:adjustRightInd w:val="0"/>
        <w:snapToGrid w:val="0"/>
        <w:ind w:firstLine="0" w:firstLineChars="0"/>
        <w:jc w:val="both"/>
        <w:rPr>
          <w:b/>
          <w:color w:val="000000"/>
          <w:sz w:val="24"/>
        </w:rPr>
      </w:pPr>
    </w:p>
    <w:p>
      <w:pPr>
        <w:pStyle w:val="5"/>
        <w:keepNext/>
        <w:adjustRightInd w:val="0"/>
        <w:snapToGrid w:val="0"/>
        <w:ind w:firstLine="0" w:firstLineChars="0"/>
        <w:jc w:val="both"/>
        <w:rPr>
          <w:color w:val="000000"/>
          <w:sz w:val="24"/>
        </w:rPr>
      </w:pPr>
      <w:r>
        <w:rPr>
          <w:b/>
          <w:color w:val="000000"/>
          <w:sz w:val="24"/>
        </w:rPr>
        <w:t>2.1.1</w:t>
      </w:r>
      <w:r>
        <w:rPr>
          <w:rFonts w:hint="eastAsia"/>
          <w:color w:val="000000"/>
          <w:sz w:val="24"/>
        </w:rPr>
        <w:t>目前在学术界、工程界和产业界,对地理空间信息、地理空间数据等也分别使用地理信息、地理数据或空间信息、空间数据等不同称谓。从应用的角度讲,它们没有本质上的区别。考虑到当前较为普遍的使用习惯,本标准使用“地理空间信息”称谓。术语的定义引自国家标准《地理信息 术语》。</w:t>
      </w:r>
    </w:p>
    <w:p>
      <w:pPr>
        <w:pStyle w:val="5"/>
        <w:keepNext/>
        <w:adjustRightInd w:val="0"/>
        <w:snapToGrid w:val="0"/>
        <w:ind w:firstLine="0" w:firstLineChars="0"/>
        <w:jc w:val="both"/>
        <w:rPr>
          <w:b/>
          <w:color w:val="000000"/>
          <w:sz w:val="24"/>
        </w:rPr>
      </w:pPr>
      <w:r>
        <w:rPr>
          <w:rFonts w:hint="eastAsia"/>
          <w:b/>
          <w:color w:val="000000"/>
          <w:sz w:val="24"/>
        </w:rPr>
        <w:t xml:space="preserve">2.1.2 </w:t>
      </w:r>
      <w:r>
        <w:rPr>
          <w:rFonts w:hint="eastAsia"/>
          <w:color w:val="000000"/>
          <w:sz w:val="24"/>
        </w:rPr>
        <w:t>术语“城市地理空间信息”,从应用的角度将其分别定义为城市规划、建设、管理与服务中使用和产生的地理空间信息。</w:t>
      </w:r>
    </w:p>
    <w:p>
      <w:pPr>
        <w:pStyle w:val="5"/>
        <w:keepNext/>
        <w:adjustRightInd w:val="0"/>
        <w:snapToGrid w:val="0"/>
        <w:ind w:firstLine="0" w:firstLineChars="0"/>
        <w:jc w:val="both"/>
        <w:rPr>
          <w:color w:val="000000"/>
          <w:sz w:val="24"/>
        </w:rPr>
      </w:pPr>
      <w:r>
        <w:rPr>
          <w:rFonts w:hint="eastAsia"/>
          <w:b/>
          <w:color w:val="000000"/>
          <w:sz w:val="24"/>
        </w:rPr>
        <w:t>2.1.3</w:t>
      </w:r>
      <w:r>
        <w:rPr>
          <w:rFonts w:hint="eastAsia"/>
          <w:color w:val="000000"/>
          <w:sz w:val="24"/>
        </w:rPr>
        <w:t>术语“要素”的定义引自国家标准《地理空间数据交换格式》GB/T17798-2007。</w:t>
      </w:r>
    </w:p>
    <w:p>
      <w:pPr>
        <w:pStyle w:val="5"/>
        <w:keepNext/>
        <w:adjustRightInd w:val="0"/>
        <w:snapToGrid w:val="0"/>
        <w:ind w:firstLine="0" w:firstLineChars="0"/>
        <w:jc w:val="both"/>
        <w:rPr>
          <w:color w:val="000000"/>
          <w:sz w:val="24"/>
        </w:rPr>
      </w:pPr>
      <w:r>
        <w:rPr>
          <w:rFonts w:hint="eastAsia"/>
          <w:b/>
          <w:color w:val="000000"/>
          <w:sz w:val="24"/>
        </w:rPr>
        <w:t>2.1.4</w:t>
      </w:r>
      <w:r>
        <w:rPr>
          <w:rFonts w:hint="eastAsia"/>
          <w:b/>
          <w:color w:val="000000"/>
          <w:sz w:val="24"/>
        </w:rPr>
        <w:sym w:font="Symbol" w:char="F07E"/>
      </w:r>
      <w:r>
        <w:rPr>
          <w:rFonts w:hint="eastAsia"/>
          <w:b/>
          <w:color w:val="000000"/>
          <w:sz w:val="24"/>
        </w:rPr>
        <w:t>2.1.6</w:t>
      </w:r>
      <w:r>
        <w:rPr>
          <w:rFonts w:hint="eastAsia"/>
          <w:color w:val="000000"/>
          <w:sz w:val="24"/>
        </w:rPr>
        <w:t>术语“数据集”、“数据集类型”、“数据集系列”的定义引自国家标准《地理信息元数据》GB/T19710-2005。</w:t>
      </w:r>
    </w:p>
    <w:p>
      <w:pPr>
        <w:pStyle w:val="5"/>
        <w:keepNext/>
        <w:adjustRightInd w:val="0"/>
        <w:snapToGrid w:val="0"/>
        <w:ind w:firstLine="0" w:firstLineChars="0"/>
        <w:jc w:val="both"/>
        <w:rPr>
          <w:color w:val="000000"/>
          <w:sz w:val="24"/>
        </w:rPr>
      </w:pPr>
      <w:r>
        <w:rPr>
          <w:rFonts w:hint="eastAsia"/>
          <w:b/>
          <w:color w:val="000000"/>
          <w:sz w:val="24"/>
        </w:rPr>
        <w:t>2.1.7</w:t>
      </w:r>
      <w:r>
        <w:rPr>
          <w:rFonts w:hint="eastAsia"/>
          <w:color w:val="000000"/>
          <w:sz w:val="24"/>
        </w:rPr>
        <w:t>术语“资源”的定义根据国家标准《地理信息元数据》GB/T19710-2005做适当修改。</w:t>
      </w:r>
    </w:p>
    <w:p>
      <w:pPr>
        <w:pStyle w:val="5"/>
        <w:keepNext/>
        <w:adjustRightInd w:val="0"/>
        <w:snapToGrid w:val="0"/>
        <w:ind w:firstLine="0" w:firstLineChars="0"/>
        <w:jc w:val="both"/>
        <w:rPr>
          <w:color w:val="000000"/>
          <w:sz w:val="24"/>
        </w:rPr>
      </w:pPr>
      <w:r>
        <w:rPr>
          <w:b/>
          <w:color w:val="000000"/>
          <w:sz w:val="24"/>
        </w:rPr>
        <w:t>2.1.</w:t>
      </w:r>
      <w:r>
        <w:rPr>
          <w:rFonts w:hint="eastAsia"/>
          <w:b/>
          <w:color w:val="000000"/>
          <w:sz w:val="24"/>
        </w:rPr>
        <w:t>8</w:t>
      </w:r>
      <w:r>
        <w:rPr>
          <w:rFonts w:hint="eastAsia"/>
          <w:b/>
          <w:color w:val="000000"/>
          <w:sz w:val="24"/>
        </w:rPr>
        <w:sym w:font="Symbol" w:char="F07E"/>
      </w:r>
      <w:r>
        <w:rPr>
          <w:rFonts w:hint="eastAsia"/>
          <w:b/>
          <w:color w:val="000000"/>
          <w:sz w:val="24"/>
        </w:rPr>
        <w:t>2.1.11</w:t>
      </w:r>
      <w:r>
        <w:rPr>
          <w:rFonts w:hint="eastAsia"/>
          <w:color w:val="000000"/>
          <w:sz w:val="24"/>
        </w:rPr>
        <w:t>术语“元数据”、“元数据元素”、“元数据实体”、“元数据子集”的定义均引自国家标准《地理信息元数据》GB/T19710-2005</w:t>
      </w:r>
      <w:r>
        <w:rPr>
          <w:color w:val="000000"/>
          <w:sz w:val="24"/>
        </w:rPr>
        <w:t>。</w:t>
      </w:r>
    </w:p>
    <w:p>
      <w:pPr>
        <w:pStyle w:val="5"/>
        <w:keepNext/>
        <w:adjustRightInd w:val="0"/>
        <w:snapToGrid w:val="0"/>
        <w:ind w:firstLine="0" w:firstLineChars="0"/>
        <w:jc w:val="both"/>
        <w:rPr>
          <w:color w:val="000000"/>
          <w:sz w:val="24"/>
        </w:rPr>
      </w:pPr>
      <w:r>
        <w:rPr>
          <w:b/>
          <w:color w:val="000000"/>
          <w:sz w:val="24"/>
        </w:rPr>
        <w:t>2.1.</w:t>
      </w:r>
      <w:r>
        <w:rPr>
          <w:rFonts w:hint="eastAsia"/>
          <w:b/>
          <w:color w:val="000000"/>
          <w:sz w:val="24"/>
        </w:rPr>
        <w:t>12</w:t>
      </w:r>
      <w:r>
        <w:rPr>
          <w:rFonts w:hint="eastAsia"/>
          <w:color w:val="000000"/>
          <w:sz w:val="24"/>
        </w:rPr>
        <w:t>术语“元数据项”是“元数据元素”、“元数据实体”、“元数据子集”的统称</w:t>
      </w:r>
      <w:r>
        <w:rPr>
          <w:color w:val="000000"/>
          <w:sz w:val="24"/>
        </w:rPr>
        <w:t>。</w:t>
      </w:r>
    </w:p>
    <w:p>
      <w:pPr>
        <w:pStyle w:val="5"/>
        <w:keepNext/>
        <w:adjustRightInd w:val="0"/>
        <w:snapToGrid w:val="0"/>
        <w:ind w:firstLine="0" w:firstLineChars="0"/>
        <w:jc w:val="both"/>
        <w:rPr>
          <w:color w:val="000000"/>
          <w:sz w:val="24"/>
        </w:rPr>
      </w:pPr>
      <w:r>
        <w:rPr>
          <w:b/>
          <w:color w:val="000000"/>
          <w:sz w:val="24"/>
        </w:rPr>
        <w:t>2.1.</w:t>
      </w:r>
      <w:r>
        <w:rPr>
          <w:rFonts w:hint="eastAsia"/>
          <w:b/>
          <w:color w:val="000000"/>
          <w:sz w:val="24"/>
        </w:rPr>
        <w:t>13</w:t>
      </w:r>
      <w:r>
        <w:rPr>
          <w:rFonts w:hint="eastAsia"/>
          <w:b/>
          <w:color w:val="000000"/>
          <w:sz w:val="24"/>
        </w:rPr>
        <w:sym w:font="Symbol" w:char="F07E"/>
      </w:r>
      <w:r>
        <w:rPr>
          <w:rFonts w:hint="eastAsia"/>
          <w:b/>
          <w:color w:val="000000"/>
          <w:sz w:val="24"/>
        </w:rPr>
        <w:t>2.1.14</w:t>
      </w:r>
      <w:r>
        <w:rPr>
          <w:rFonts w:hint="eastAsia"/>
          <w:color w:val="000000"/>
          <w:sz w:val="24"/>
        </w:rPr>
        <w:t>术语“数据质量”、“数据志”的定义均引自国家标准《地理信息元数据》GB/T19710-2005</w:t>
      </w:r>
      <w:r>
        <w:rPr>
          <w:color w:val="000000"/>
          <w:sz w:val="24"/>
        </w:rPr>
        <w:t>。</w:t>
      </w:r>
    </w:p>
    <w:p>
      <w:pPr>
        <w:keepNext/>
        <w:autoSpaceDE w:val="0"/>
        <w:autoSpaceDN w:val="0"/>
        <w:adjustRightInd w:val="0"/>
        <w:snapToGrid w:val="0"/>
        <w:spacing w:line="360" w:lineRule="auto"/>
        <w:ind w:firstLine="480" w:firstLineChars="200"/>
        <w:jc w:val="left"/>
        <w:rPr>
          <w:rFonts w:eastAsia="宋体"/>
          <w:kern w:val="0"/>
          <w:sz w:val="24"/>
        </w:rPr>
      </w:pPr>
    </w:p>
    <w:p>
      <w:pPr>
        <w:pStyle w:val="3"/>
        <w:ind w:right="-57"/>
        <w:rPr>
          <w:color w:val="auto"/>
        </w:rPr>
      </w:pPr>
      <w:bookmarkStart w:id="241" w:name="_Toc487019217"/>
      <w:bookmarkStart w:id="242" w:name="_Toc231006390"/>
      <w:bookmarkStart w:id="243" w:name="_Toc231006337"/>
      <w:r>
        <w:rPr>
          <w:color w:val="auto"/>
        </w:rPr>
        <w:t>2.2 代号</w:t>
      </w:r>
      <w:bookmarkEnd w:id="241"/>
      <w:bookmarkEnd w:id="242"/>
      <w:bookmarkEnd w:id="243"/>
    </w:p>
    <w:p>
      <w:pPr>
        <w:pStyle w:val="5"/>
        <w:keepNext/>
        <w:adjustRightInd w:val="0"/>
        <w:snapToGrid w:val="0"/>
        <w:ind w:firstLine="0" w:firstLineChars="0"/>
      </w:pPr>
    </w:p>
    <w:p>
      <w:pPr>
        <w:pStyle w:val="5"/>
        <w:keepNext/>
        <w:adjustRightInd w:val="0"/>
        <w:snapToGrid w:val="0"/>
        <w:ind w:left="2" w:firstLine="0" w:firstLineChars="0"/>
        <w:rPr>
          <w:sz w:val="24"/>
        </w:rPr>
      </w:pPr>
      <w:r>
        <w:rPr>
          <w:rFonts w:hint="eastAsia"/>
          <w:b/>
          <w:sz w:val="24"/>
        </w:rPr>
        <w:t>2.2.1</w:t>
      </w:r>
      <w:r>
        <w:rPr>
          <w:rFonts w:hint="eastAsia"/>
          <w:sz w:val="24"/>
        </w:rPr>
        <w:t>本条列出本标准中使用的缩略语。</w:t>
      </w:r>
    </w:p>
    <w:p>
      <w:pPr>
        <w:pStyle w:val="5"/>
        <w:keepNext/>
        <w:adjustRightInd w:val="0"/>
        <w:snapToGrid w:val="0"/>
        <w:ind w:firstLine="0" w:firstLineChars="0"/>
        <w:rPr>
          <w:sz w:val="24"/>
        </w:rPr>
      </w:pPr>
      <w:r>
        <w:rPr>
          <w:rFonts w:hint="eastAsia"/>
          <w:b/>
          <w:sz w:val="24"/>
        </w:rPr>
        <w:t>2.2.2</w:t>
      </w:r>
      <w:r>
        <w:rPr>
          <w:rFonts w:hint="eastAsia"/>
          <w:sz w:val="24"/>
        </w:rPr>
        <w:t>本条列出本标准附录B元数据数据字典中“约束条件”选择方式的代号。M表示必选,说明该元数据实体或元数据元素应当选用。</w:t>
      </w:r>
      <w:r>
        <w:rPr>
          <w:sz w:val="24"/>
        </w:rPr>
        <w:t>C</w:t>
      </w:r>
      <w:r>
        <w:rPr>
          <w:rFonts w:hint="eastAsia"/>
          <w:sz w:val="24"/>
        </w:rPr>
        <w:t>表示条件必选,说明该元数据实体或元素是否选用的条件。当该条件满足时,至少有一个元数据实体或元数据元素必选。如果对条件的回答是肯定的,则该元数据实体或元数据元素应当是必选的。</w:t>
      </w:r>
      <w:r>
        <w:rPr>
          <w:sz w:val="24"/>
        </w:rPr>
        <w:t>O</w:t>
      </w:r>
      <w:r>
        <w:rPr>
          <w:rFonts w:hint="eastAsia"/>
          <w:sz w:val="24"/>
        </w:rPr>
        <w:t>表示可选,说明该元数据实体或元数据元素可以选用,也可以不选用。定义可选元数据实体和可选元数据元素,可以为那些希望充分说明其数据的生产者提供指导。如果一个可选实体未被选用,则该实体所包含的元素（包括必选元素）也不选用。可选实体可以有必选元素,但那些元素只当可选实体被选用时才成为必选的。</w:t>
      </w:r>
    </w:p>
    <w:p>
      <w:pPr>
        <w:pStyle w:val="5"/>
        <w:keepNext/>
        <w:adjustRightInd w:val="0"/>
        <w:snapToGrid w:val="0"/>
        <w:ind w:firstLine="0" w:firstLineChars="0"/>
        <w:rPr>
          <w:sz w:val="24"/>
        </w:rPr>
      </w:pPr>
    </w:p>
    <w:p>
      <w:pPr>
        <w:pStyle w:val="3"/>
        <w:ind w:right="-57"/>
        <w:rPr>
          <w:color w:val="auto"/>
        </w:rPr>
      </w:pPr>
      <w:bookmarkStart w:id="244" w:name="_Toc487019218"/>
      <w:r>
        <w:rPr>
          <w:rFonts w:hint="eastAsia"/>
          <w:color w:val="auto"/>
        </w:rPr>
        <w:t>2</w:t>
      </w:r>
      <w:r>
        <w:rPr>
          <w:color w:val="auto"/>
        </w:rPr>
        <w:t>.</w:t>
      </w:r>
      <w:r>
        <w:rPr>
          <w:rFonts w:hint="eastAsia"/>
          <w:color w:val="auto"/>
        </w:rPr>
        <w:t>3符号</w:t>
      </w:r>
      <w:bookmarkEnd w:id="244"/>
    </w:p>
    <w:p>
      <w:pPr>
        <w:pStyle w:val="5"/>
        <w:keepNext/>
        <w:adjustRightInd w:val="0"/>
        <w:snapToGrid w:val="0"/>
        <w:ind w:firstLine="0" w:firstLineChars="0"/>
        <w:rPr>
          <w:sz w:val="24"/>
        </w:rPr>
      </w:pPr>
    </w:p>
    <w:p>
      <w:pPr>
        <w:autoSpaceDE w:val="0"/>
        <w:autoSpaceDN w:val="0"/>
        <w:adjustRightInd w:val="0"/>
        <w:spacing w:line="240" w:lineRule="auto"/>
        <w:jc w:val="left"/>
        <w:rPr>
          <w:rFonts w:eastAsia="宋体"/>
          <w:kern w:val="0"/>
          <w:sz w:val="24"/>
        </w:rPr>
      </w:pPr>
      <w:r>
        <w:rPr>
          <w:rFonts w:hint="eastAsia"/>
          <w:b/>
          <w:kern w:val="0"/>
          <w:sz w:val="24"/>
        </w:rPr>
        <w:t>2.3.1</w:t>
      </w:r>
      <w:bookmarkStart w:id="245" w:name="_Toc231006338"/>
      <w:bookmarkStart w:id="246" w:name="_Toc231006391"/>
      <w:r>
        <w:rPr>
          <w:rFonts w:hint="eastAsia"/>
          <w:b/>
          <w:kern w:val="0"/>
          <w:sz w:val="24"/>
        </w:rPr>
        <w:t xml:space="preserve"> </w:t>
      </w:r>
      <w:r>
        <w:rPr>
          <w:rFonts w:eastAsia="宋体"/>
          <w:kern w:val="0"/>
          <w:sz w:val="24"/>
        </w:rPr>
        <w:t>ISO 19115</w:t>
      </w:r>
      <w:r>
        <w:rPr>
          <w:rFonts w:hint="eastAsia" w:eastAsia="宋体"/>
          <w:kern w:val="0"/>
          <w:sz w:val="24"/>
        </w:rPr>
        <w:t>采用统一建模语言（</w:t>
      </w:r>
      <w:r>
        <w:rPr>
          <w:rFonts w:eastAsia="宋体"/>
          <w:kern w:val="0"/>
          <w:sz w:val="24"/>
        </w:rPr>
        <w:t>UML</w:t>
      </w:r>
      <w:r>
        <w:rPr>
          <w:rFonts w:hint="eastAsia" w:eastAsia="宋体"/>
          <w:kern w:val="0"/>
          <w:sz w:val="24"/>
        </w:rPr>
        <w:t>）的静态结构图、与一组基本数据类型定义及</w:t>
      </w:r>
      <w:r>
        <w:rPr>
          <w:rFonts w:eastAsia="宋体"/>
          <w:kern w:val="0"/>
          <w:sz w:val="24"/>
        </w:rPr>
        <w:t>UML</w:t>
      </w:r>
      <w:r>
        <w:rPr>
          <w:rFonts w:hint="eastAsia" w:eastAsia="宋体"/>
          <w:kern w:val="0"/>
          <w:sz w:val="24"/>
        </w:rPr>
        <w:t>对象约束语言（</w:t>
      </w:r>
      <w:r>
        <w:rPr>
          <w:rFonts w:eastAsia="宋体"/>
          <w:kern w:val="0"/>
          <w:sz w:val="24"/>
        </w:rPr>
        <w:t>OCL</w:t>
      </w:r>
      <w:r>
        <w:rPr>
          <w:rFonts w:hint="eastAsia" w:eastAsia="宋体"/>
          <w:kern w:val="0"/>
          <w:sz w:val="24"/>
        </w:rPr>
        <w:t>）相结合,作为标准的概念模式语言。该标准即采用接口定义语言（IDL）基本类型定义和UML的对象约束语言（OCL）作为概念模式语言,用UML静态结构图表示。元数据子集对应于UML包,元数据实体对应于UML类。下表说明UML模型术语和数据字典术语之间的关系。</w:t>
      </w:r>
    </w:p>
    <w:p>
      <w:pPr>
        <w:autoSpaceDE w:val="0"/>
        <w:autoSpaceDN w:val="0"/>
        <w:adjustRightInd w:val="0"/>
        <w:spacing w:line="240" w:lineRule="auto"/>
        <w:jc w:val="center"/>
        <w:rPr>
          <w:rFonts w:ascii="黑体" w:eastAsia="黑体"/>
          <w:kern w:val="0"/>
          <w:sz w:val="20"/>
        </w:rPr>
      </w:pPr>
      <w:r>
        <w:rPr>
          <w:rFonts w:hint="eastAsia" w:ascii="黑体" w:eastAsia="黑体"/>
          <w:kern w:val="0"/>
          <w:sz w:val="20"/>
        </w:rPr>
        <w:t>表2.3.1 UML模型和数据字典的关系</w:t>
      </w:r>
    </w:p>
    <w:tbl>
      <w:tblPr>
        <w:tblStyle w:val="48"/>
        <w:tblW w:w="6378"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3218"/>
      </w:tblGrid>
      <w:tr>
        <w:tblPrEx>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cs="B6+CAJ FNT00" w:asciiTheme="minorEastAsia" w:hAnsiTheme="minorEastAsia" w:eastAsiaTheme="minorEastAsia"/>
                <w:kern w:val="0"/>
                <w:sz w:val="21"/>
                <w:szCs w:val="21"/>
              </w:rPr>
              <w:t>UML</w:t>
            </w:r>
            <w:r>
              <w:rPr>
                <w:rFonts w:hint="eastAsia" w:cs="宋体" w:asciiTheme="minorEastAsia" w:hAnsiTheme="minorEastAsia" w:eastAsiaTheme="minorEastAsia"/>
                <w:kern w:val="0"/>
                <w:sz w:val="21"/>
                <w:szCs w:val="21"/>
              </w:rPr>
              <w:t>模型</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数据字典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包</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子集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泛化类</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特化类</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类</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属性</w:t>
            </w:r>
          </w:p>
        </w:tc>
        <w:tc>
          <w:tcPr>
            <w:tcW w:w="3218" w:type="dxa"/>
          </w:tcPr>
          <w:p>
            <w:pPr>
              <w:autoSpaceDE w:val="0"/>
              <w:autoSpaceDN w:val="0"/>
              <w:adjustRightInd w:val="0"/>
              <w:spacing w:line="240" w:lineRule="auto"/>
              <w:jc w:val="left"/>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60" w:type="dxa"/>
          </w:tcPr>
          <w:p>
            <w:pPr>
              <w:autoSpaceDE w:val="0"/>
              <w:autoSpaceDN w:val="0"/>
              <w:adjustRightInd w:val="0"/>
              <w:spacing w:line="240"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关联</w:t>
            </w:r>
          </w:p>
        </w:tc>
        <w:tc>
          <w:tcPr>
            <w:tcW w:w="3218" w:type="dxa"/>
          </w:tcPr>
          <w:p>
            <w:pPr>
              <w:autoSpaceDE w:val="0"/>
              <w:autoSpaceDN w:val="0"/>
              <w:adjustRightInd w:val="0"/>
              <w:spacing w:line="240"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元素</w:t>
            </w:r>
          </w:p>
        </w:tc>
      </w:tr>
    </w:tbl>
    <w:p>
      <w:pPr>
        <w:spacing w:line="360" w:lineRule="auto"/>
        <w:ind w:firstLine="480" w:firstLineChars="200"/>
        <w:rPr>
          <w:rFonts w:ascii="宋体" w:hAnsi="宋体" w:eastAsia="宋体"/>
          <w:sz w:val="24"/>
          <w:szCs w:val="24"/>
        </w:rPr>
      </w:pPr>
      <w:r>
        <w:rPr>
          <w:rFonts w:ascii="宋体" w:hAnsi="宋体" w:eastAsia="宋体"/>
          <w:sz w:val="24"/>
          <w:szCs w:val="24"/>
        </w:rPr>
        <w:t>UML</w:t>
      </w:r>
      <w:r>
        <w:rPr>
          <w:rFonts w:hint="eastAsia" w:ascii="宋体" w:hAnsi="宋体" w:eastAsia="宋体"/>
          <w:sz w:val="24"/>
          <w:szCs w:val="24"/>
        </w:rPr>
        <w:t>模型关系定义如下：</w:t>
      </w:r>
    </w:p>
    <w:p>
      <w:pPr>
        <w:spacing w:line="360" w:lineRule="auto"/>
        <w:ind w:firstLine="482" w:firstLineChars="200"/>
        <w:rPr>
          <w:rFonts w:ascii="宋体" w:hAnsi="宋体" w:eastAsia="宋体"/>
          <w:sz w:val="24"/>
          <w:szCs w:val="24"/>
        </w:rPr>
      </w:pPr>
      <w:r>
        <w:rPr>
          <w:rFonts w:ascii="宋体" w:hAnsi="宋体" w:eastAsia="宋体"/>
          <w:b/>
          <w:sz w:val="24"/>
          <w:szCs w:val="24"/>
        </w:rPr>
        <w:t>1</w:t>
      </w:r>
      <w:r>
        <w:rPr>
          <w:rFonts w:hint="eastAsia" w:ascii="宋体" w:hAnsi="宋体" w:eastAsia="宋体"/>
          <w:sz w:val="24"/>
          <w:szCs w:val="24"/>
        </w:rPr>
        <w:t>关联。关联用于说明两个或更多类之间的关系。</w:t>
      </w:r>
      <w:r>
        <w:rPr>
          <w:rFonts w:ascii="宋体" w:hAnsi="宋体" w:eastAsia="宋体"/>
          <w:sz w:val="24"/>
          <w:szCs w:val="24"/>
        </w:rPr>
        <w:t>UML</w:t>
      </w:r>
      <w:r>
        <w:rPr>
          <w:rFonts w:hint="eastAsia" w:ascii="宋体" w:hAnsi="宋体" w:eastAsia="宋体"/>
          <w:sz w:val="24"/>
          <w:szCs w:val="24"/>
        </w:rPr>
        <w:t>定义三种不同类型关系：关联、聚合和组合。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这三种类型具有不同的语义。通常的关联关系用于表示两个类之间的一般关系。聚合关联和组合关联用于建立两个类之间部分与整体的关系。聚合关联表示两个类之间一个担当包容者的角色,另一个担当被包容者的角色。当没有包容者对象,被包容者对象也能够存在时,应使用聚合关联。组合关联是一种强聚合关系,如果包容者对象被删除,其所有的被包容者对象也被删除。当包容者对象不存在时,被包容者对象也不存在,则应使用组合关联。关联的方向必须说明,如果不指明方向,则假定此关联为双向关联。如果是单向关联,可以在线段终点用箭头标记关联方向。</w:t>
      </w:r>
    </w:p>
    <w:p>
      <w:pPr>
        <w:spacing w:line="360" w:lineRule="auto"/>
        <w:ind w:firstLine="482" w:firstLineChars="200"/>
        <w:rPr>
          <w:rFonts w:ascii="宋体" w:hAnsi="宋体" w:eastAsia="宋体"/>
          <w:sz w:val="24"/>
          <w:szCs w:val="24"/>
        </w:rPr>
      </w:pPr>
      <w:r>
        <w:rPr>
          <w:rFonts w:ascii="宋体" w:hAnsi="宋体" w:eastAsia="宋体"/>
          <w:b/>
          <w:sz w:val="24"/>
          <w:szCs w:val="24"/>
        </w:rPr>
        <w:t>2</w:t>
      </w:r>
      <w:r>
        <w:rPr>
          <w:rFonts w:hint="eastAsia" w:ascii="宋体" w:hAnsi="宋体" w:eastAsia="宋体"/>
          <w:sz w:val="24"/>
          <w:szCs w:val="24"/>
        </w:rPr>
        <w:t>泛化。泛化表示超类与可以替代它的子类之间的关系。超类是泛化类,而子类为特化类。</w:t>
      </w:r>
    </w:p>
    <w:p>
      <w:pPr>
        <w:spacing w:line="360" w:lineRule="auto"/>
        <w:ind w:firstLine="482" w:firstLineChars="200"/>
        <w:rPr>
          <w:rFonts w:ascii="宋体" w:hAnsi="宋体" w:eastAsia="宋体"/>
          <w:sz w:val="24"/>
          <w:szCs w:val="24"/>
        </w:rPr>
      </w:pPr>
      <w:r>
        <w:rPr>
          <w:rFonts w:ascii="宋体" w:hAnsi="宋体" w:eastAsia="宋体"/>
          <w:b/>
          <w:sz w:val="24"/>
          <w:szCs w:val="24"/>
        </w:rPr>
        <w:t>3</w:t>
      </w:r>
      <w:r>
        <w:rPr>
          <w:rFonts w:hint="eastAsia" w:ascii="宋体" w:hAnsi="宋体" w:eastAsia="宋体"/>
          <w:sz w:val="24"/>
          <w:szCs w:val="24"/>
        </w:rPr>
        <w:t>实例化／依赖。依赖关系表示客户类依赖供方类／接口提供一定服务,如：客户类访问供方类／接口定义的值（常数或变量）；客户类的操作调用供方类／接口的操作；客户类的操作有签名,它的返回类或变元是供方类／接口的实例。实例化关系表示用实际值替代参数化类参数或参数化类实用程序的操作,以创建其特化形式。</w:t>
      </w:r>
    </w:p>
    <w:p>
      <w:pPr>
        <w:spacing w:line="360" w:lineRule="auto"/>
        <w:ind w:firstLine="482" w:firstLineChars="200"/>
        <w:rPr>
          <w:rFonts w:ascii="宋体" w:hAnsi="宋体" w:eastAsia="宋体"/>
          <w:sz w:val="24"/>
          <w:szCs w:val="24"/>
        </w:rPr>
      </w:pPr>
      <w:r>
        <w:rPr>
          <w:rFonts w:ascii="宋体" w:hAnsi="宋体" w:eastAsia="宋体"/>
          <w:b/>
          <w:sz w:val="24"/>
          <w:szCs w:val="24"/>
        </w:rPr>
        <w:t>4</w:t>
      </w:r>
      <w:r>
        <w:rPr>
          <w:rFonts w:hint="eastAsia" w:ascii="宋体" w:hAnsi="宋体" w:eastAsia="宋体"/>
          <w:sz w:val="24"/>
          <w:szCs w:val="24"/>
        </w:rPr>
        <w:t>角色。角色表示类在关联中的作用。单向关联包括一个关联名称和一个关联端,双向关联包括一个关联名称和两个关联端。每个关联端有一个角色名称、一个多重性（基数）声明和一个可选的聚合符号。关联端与一个类相连接。角色名称用于标识关联端,表示相应的源与目标的关系。如果关联端省略多重性（基数）,则假设其多重性值是</w:t>
      </w:r>
      <w:r>
        <w:rPr>
          <w:rFonts w:ascii="宋体" w:hAnsi="宋体" w:eastAsia="宋体"/>
          <w:sz w:val="24"/>
          <w:szCs w:val="24"/>
        </w:rPr>
        <w:t>1</w:t>
      </w:r>
      <w:r>
        <w:rPr>
          <w:rFonts w:hint="eastAsia" w:ascii="宋体" w:hAnsi="宋体" w:eastAsia="宋体"/>
          <w:sz w:val="24"/>
          <w:szCs w:val="24"/>
        </w:rPr>
        <w:t>。图</w:t>
      </w:r>
      <w:r>
        <w:rPr>
          <w:rFonts w:ascii="宋体" w:hAnsi="宋体" w:eastAsia="宋体"/>
          <w:sz w:val="24"/>
          <w:szCs w:val="24"/>
        </w:rPr>
        <w:t>2.</w:t>
      </w:r>
      <w:r>
        <w:rPr>
          <w:rFonts w:hint="eastAsia" w:ascii="宋体" w:hAnsi="宋体" w:eastAsia="宋体"/>
          <w:sz w:val="24"/>
          <w:szCs w:val="24"/>
        </w:rPr>
        <w:t>3.1和</w:t>
      </w:r>
      <w:r>
        <w:rPr>
          <w:rFonts w:ascii="宋体" w:hAnsi="宋体" w:eastAsia="宋体"/>
          <w:sz w:val="24"/>
          <w:szCs w:val="24"/>
        </w:rPr>
        <w:t>2.</w:t>
      </w:r>
      <w:r>
        <w:rPr>
          <w:rFonts w:hint="eastAsia" w:ascii="宋体" w:hAnsi="宋体" w:eastAsia="宋体"/>
          <w:sz w:val="24"/>
          <w:szCs w:val="24"/>
        </w:rPr>
        <w:t>3.</w:t>
      </w:r>
      <w:r>
        <w:rPr>
          <w:rFonts w:ascii="宋体" w:hAnsi="宋体" w:eastAsia="宋体"/>
          <w:sz w:val="24"/>
          <w:szCs w:val="24"/>
        </w:rPr>
        <w:t>2</w:t>
      </w:r>
      <w:r>
        <w:rPr>
          <w:rFonts w:hint="eastAsia" w:ascii="宋体" w:hAnsi="宋体" w:eastAsia="宋体"/>
          <w:sz w:val="24"/>
          <w:szCs w:val="24"/>
        </w:rPr>
        <w:t>说明在</w:t>
      </w:r>
      <w:r>
        <w:rPr>
          <w:rFonts w:ascii="宋体" w:hAnsi="宋体" w:eastAsia="宋体"/>
          <w:sz w:val="24"/>
          <w:szCs w:val="24"/>
        </w:rPr>
        <w:t>UML</w:t>
      </w:r>
      <w:r>
        <w:rPr>
          <w:rFonts w:hint="eastAsia" w:ascii="宋体" w:hAnsi="宋体" w:eastAsia="宋体"/>
          <w:sz w:val="24"/>
          <w:szCs w:val="24"/>
        </w:rPr>
        <w:t>图中如何表示角色名称、基数以及聚合关系和泛化关系。</w:t>
      </w:r>
      <w:r>
        <w:rPr>
          <w:rFonts w:ascii="宋体" w:hAnsi="宋体" w:eastAsia="宋体"/>
          <w:sz w:val="24"/>
          <w:szCs w:val="24"/>
        </w:rPr>
        <w:br w:type="page"/>
      </w:r>
    </w:p>
    <w:p>
      <w:pPr>
        <w:pStyle w:val="5"/>
        <w:keepNext/>
        <w:adjustRightInd w:val="0"/>
        <w:snapToGrid w:val="0"/>
        <w:ind w:firstLine="0" w:firstLineChars="0"/>
        <w:rPr>
          <w:sz w:val="24"/>
        </w:rPr>
      </w:pPr>
    </w:p>
    <w:p>
      <w:pPr>
        <w:pStyle w:val="2"/>
      </w:pPr>
      <w:bookmarkStart w:id="247" w:name="_Toc487019219"/>
      <w:r>
        <w:rPr>
          <w:color w:val="auto"/>
        </w:rPr>
        <w:t>3 基本规定</w:t>
      </w:r>
      <w:bookmarkEnd w:id="245"/>
      <w:bookmarkEnd w:id="246"/>
      <w:bookmarkEnd w:id="247"/>
    </w:p>
    <w:p>
      <w:pPr>
        <w:pStyle w:val="5"/>
        <w:keepNext/>
        <w:adjustRightInd w:val="0"/>
        <w:snapToGrid w:val="0"/>
        <w:ind w:firstLine="0" w:firstLineChars="0"/>
        <w:rPr>
          <w:sz w:val="24"/>
        </w:rPr>
      </w:pPr>
      <w:r>
        <w:rPr>
          <w:sz w:val="18"/>
        </w:rPr>
        <w:tab/>
      </w:r>
    </w:p>
    <w:p>
      <w:pPr>
        <w:pStyle w:val="3"/>
        <w:ind w:right="-57"/>
        <w:rPr>
          <w:b w:val="0"/>
          <w:color w:val="auto"/>
          <w:sz w:val="24"/>
        </w:rPr>
      </w:pPr>
      <w:bookmarkStart w:id="248" w:name="_Toc487019220"/>
      <w:bookmarkStart w:id="249" w:name="_Toc231006339"/>
      <w:bookmarkStart w:id="250" w:name="_Toc231006392"/>
      <w:r>
        <w:rPr>
          <w:color w:val="auto"/>
        </w:rPr>
        <w:t>3.1 一般要求</w:t>
      </w:r>
      <w:bookmarkEnd w:id="248"/>
      <w:bookmarkEnd w:id="249"/>
      <w:bookmarkEnd w:id="250"/>
    </w:p>
    <w:p>
      <w:pPr>
        <w:pStyle w:val="5"/>
        <w:keepNext/>
        <w:tabs>
          <w:tab w:val="left" w:pos="-450"/>
        </w:tabs>
        <w:adjustRightInd w:val="0"/>
        <w:snapToGrid w:val="0"/>
        <w:ind w:firstLine="0" w:firstLineChars="0"/>
        <w:jc w:val="both"/>
        <w:rPr>
          <w:b/>
          <w:sz w:val="24"/>
        </w:rPr>
      </w:pPr>
    </w:p>
    <w:p>
      <w:pPr>
        <w:pStyle w:val="5"/>
        <w:keepNext/>
        <w:tabs>
          <w:tab w:val="left" w:pos="-300"/>
        </w:tabs>
        <w:adjustRightInd w:val="0"/>
        <w:snapToGrid w:val="0"/>
        <w:ind w:firstLine="0" w:firstLineChars="0"/>
        <w:jc w:val="both"/>
        <w:rPr>
          <w:rFonts w:ascii="宋体" w:hAnsi="宋体"/>
          <w:kern w:val="2"/>
          <w:sz w:val="24"/>
          <w:szCs w:val="24"/>
        </w:rPr>
      </w:pPr>
      <w:r>
        <w:rPr>
          <w:b/>
          <w:sz w:val="24"/>
        </w:rPr>
        <w:t>3.</w:t>
      </w:r>
      <w:r>
        <w:rPr>
          <w:rFonts w:hint="eastAsia"/>
          <w:b/>
          <w:sz w:val="24"/>
        </w:rPr>
        <w:t>1</w:t>
      </w:r>
      <w:r>
        <w:rPr>
          <w:b/>
          <w:sz w:val="24"/>
        </w:rPr>
        <w:t>.1</w:t>
      </w:r>
      <w:r>
        <w:rPr>
          <w:rFonts w:hint="eastAsia" w:ascii="宋体" w:hAnsi="宋体"/>
          <w:kern w:val="2"/>
          <w:sz w:val="24"/>
          <w:szCs w:val="24"/>
        </w:rPr>
        <w:t>城市地理空间信息的元数据主要用来</w:t>
      </w:r>
      <w:r>
        <w:rPr>
          <w:rFonts w:ascii="宋体" w:hAnsi="宋体"/>
          <w:kern w:val="2"/>
          <w:sz w:val="24"/>
          <w:szCs w:val="24"/>
        </w:rPr>
        <w:t>描述</w:t>
      </w:r>
      <w:r>
        <w:rPr>
          <w:rFonts w:hint="eastAsia" w:ascii="宋体" w:hAnsi="宋体"/>
          <w:kern w:val="2"/>
          <w:sz w:val="24"/>
          <w:szCs w:val="24"/>
        </w:rPr>
        <w:t>地理空间信息</w:t>
      </w:r>
      <w:r>
        <w:rPr>
          <w:rFonts w:ascii="宋体" w:hAnsi="宋体"/>
          <w:kern w:val="2"/>
          <w:sz w:val="24"/>
          <w:szCs w:val="24"/>
        </w:rPr>
        <w:t>的内容、质量、状</w:t>
      </w:r>
      <w:r>
        <w:rPr>
          <w:rFonts w:hint="eastAsia" w:ascii="宋体" w:hAnsi="宋体"/>
          <w:kern w:val="2"/>
          <w:sz w:val="24"/>
          <w:szCs w:val="24"/>
        </w:rPr>
        <w:t>态和其他有关</w:t>
      </w:r>
      <w:r>
        <w:rPr>
          <w:rFonts w:ascii="宋体" w:hAnsi="宋体"/>
          <w:kern w:val="2"/>
          <w:sz w:val="24"/>
          <w:szCs w:val="24"/>
        </w:rPr>
        <w:t>特征</w:t>
      </w:r>
      <w:r>
        <w:rPr>
          <w:rFonts w:hint="eastAsia" w:ascii="宋体" w:hAnsi="宋体"/>
          <w:kern w:val="2"/>
          <w:sz w:val="24"/>
          <w:szCs w:val="24"/>
        </w:rPr>
        <w:t>,其目的是为城市地理空间信息的建立、</w:t>
      </w:r>
      <w:r>
        <w:rPr>
          <w:rFonts w:ascii="宋体" w:hAnsi="宋体"/>
          <w:kern w:val="2"/>
          <w:sz w:val="24"/>
          <w:szCs w:val="24"/>
        </w:rPr>
        <w:t>管理、</w:t>
      </w:r>
      <w:r>
        <w:rPr>
          <w:rFonts w:hint="eastAsia" w:ascii="宋体" w:hAnsi="宋体"/>
          <w:kern w:val="2"/>
          <w:sz w:val="24"/>
          <w:szCs w:val="24"/>
        </w:rPr>
        <w:t>更新、应用和服务等提供必要的支持。为保证元数据的质量和可用性,发挥元数据的应有作用,元数据应该在城市地理空间数据建立、</w:t>
      </w:r>
      <w:r>
        <w:rPr>
          <w:rFonts w:ascii="宋体" w:hAnsi="宋体"/>
          <w:kern w:val="2"/>
          <w:sz w:val="24"/>
          <w:szCs w:val="24"/>
        </w:rPr>
        <w:t>管理、</w:t>
      </w:r>
      <w:r>
        <w:rPr>
          <w:rFonts w:hint="eastAsia" w:ascii="宋体" w:hAnsi="宋体"/>
          <w:kern w:val="2"/>
          <w:sz w:val="24"/>
          <w:szCs w:val="24"/>
        </w:rPr>
        <w:t>更新、共享和服务时建立或提供。</w:t>
      </w:r>
    </w:p>
    <w:p>
      <w:pPr>
        <w:pStyle w:val="5"/>
        <w:keepNext/>
        <w:adjustRightInd w:val="0"/>
        <w:snapToGrid w:val="0"/>
        <w:ind w:firstLine="0" w:firstLineChars="0"/>
        <w:jc w:val="both"/>
        <w:rPr>
          <w:sz w:val="24"/>
        </w:rPr>
      </w:pPr>
      <w:r>
        <w:rPr>
          <w:rFonts w:hint="eastAsia"/>
          <w:b/>
          <w:sz w:val="24"/>
        </w:rPr>
        <w:t>3.1.2</w:t>
      </w:r>
      <w:r>
        <w:rPr>
          <w:rFonts w:hint="eastAsia"/>
          <w:sz w:val="24"/>
        </w:rPr>
        <w:t>城</w:t>
      </w:r>
      <w:r>
        <w:rPr>
          <w:rFonts w:hint="eastAsia" w:ascii="宋体" w:hAnsi="宋体"/>
          <w:kern w:val="2"/>
          <w:sz w:val="24"/>
          <w:szCs w:val="24"/>
        </w:rPr>
        <w:t>市地理空间信息元数据可以描述一个数据集、数据集系列或一个要素集的特征,也就是说可以分别针对数据集、数据集系列或要素集等来建立元数据文件。但实际中,考虑数据生产、管理和应用的方便性,通常针对一个数据集来建</w:t>
      </w:r>
      <w:r>
        <w:rPr>
          <w:rFonts w:hint="eastAsia"/>
          <w:sz w:val="24"/>
        </w:rPr>
        <w:t>立并维护元数据文件。</w:t>
      </w:r>
    </w:p>
    <w:p>
      <w:pPr>
        <w:keepNext/>
        <w:adjustRightInd w:val="0"/>
        <w:snapToGrid w:val="0"/>
        <w:spacing w:line="360" w:lineRule="auto"/>
        <w:rPr>
          <w:rFonts w:eastAsia="宋体"/>
          <w:sz w:val="24"/>
        </w:rPr>
      </w:pPr>
      <w:r>
        <w:rPr>
          <w:rFonts w:hint="eastAsia" w:eastAsia="宋体"/>
          <w:b/>
          <w:color w:val="000000"/>
          <w:sz w:val="24"/>
        </w:rPr>
        <w:t>3.1.3</w:t>
      </w:r>
      <w:r>
        <w:rPr>
          <w:rFonts w:hint="eastAsia" w:eastAsia="宋体"/>
          <w:color w:val="000000"/>
          <w:sz w:val="24"/>
        </w:rPr>
        <w:t>城市地理空间信息元数据由若干个元数据子集构成。元数据子集包含一个或多个元数据实体。元数据实体包含一个或多个元数据元素。</w:t>
      </w:r>
      <w:r>
        <w:rPr>
          <w:rFonts w:hint="eastAsia" w:eastAsia="宋体"/>
          <w:sz w:val="24"/>
        </w:rPr>
        <w:t>本标准附录B给出城市地理空间信息元数据的数据字典,分别给出角色、元数据实体和元数据元素的中文名、英文名、缩写名、定义、约束条件、最大出现次数和类型／值域等。其中部分元数据元素的值域在本标准附录C中做相应的规定,并给出域代码。使用域代码有助于元数据文件建立中保持有关值域内容的一致性。</w:t>
      </w:r>
    </w:p>
    <w:p>
      <w:pPr>
        <w:autoSpaceDE w:val="0"/>
        <w:autoSpaceDN w:val="0"/>
        <w:adjustRightInd w:val="0"/>
        <w:snapToGrid w:val="0"/>
        <w:spacing w:line="360" w:lineRule="auto"/>
        <w:rPr>
          <w:rFonts w:eastAsia="宋体"/>
          <w:sz w:val="24"/>
        </w:rPr>
      </w:pPr>
      <w:r>
        <w:rPr>
          <w:rFonts w:hint="eastAsia"/>
          <w:b/>
          <w:sz w:val="24"/>
        </w:rPr>
        <w:t xml:space="preserve">3.1.4 </w:t>
      </w:r>
      <w:r>
        <w:rPr>
          <w:rFonts w:hint="eastAsia" w:eastAsia="宋体"/>
          <w:sz w:val="24"/>
        </w:rPr>
        <w:t>在实际城市地理空间信息</w:t>
      </w:r>
      <w:r>
        <w:rPr>
          <w:rFonts w:hAnsi="宋体" w:eastAsia="宋体"/>
          <w:sz w:val="24"/>
        </w:rPr>
        <w:t>元数据</w:t>
      </w:r>
      <w:r>
        <w:rPr>
          <w:rFonts w:hint="eastAsia" w:hAnsi="宋体" w:eastAsia="宋体"/>
          <w:sz w:val="24"/>
        </w:rPr>
        <w:t>使用中,可以根据需要</w:t>
      </w:r>
      <w:r>
        <w:rPr>
          <w:rFonts w:hAnsi="宋体" w:eastAsia="宋体"/>
          <w:sz w:val="24"/>
        </w:rPr>
        <w:t>在</w:t>
      </w:r>
      <w:r>
        <w:rPr>
          <w:rFonts w:hint="eastAsia" w:hAnsi="宋体" w:eastAsia="宋体"/>
          <w:sz w:val="24"/>
        </w:rPr>
        <w:t>本标准</w:t>
      </w:r>
      <w:r>
        <w:rPr>
          <w:rFonts w:hAnsi="宋体" w:eastAsia="宋体"/>
          <w:sz w:val="24"/>
        </w:rPr>
        <w:t>第</w:t>
      </w:r>
      <w:r>
        <w:rPr>
          <w:rFonts w:eastAsia="宋体"/>
          <w:sz w:val="24"/>
        </w:rPr>
        <w:t>4</w:t>
      </w:r>
      <w:r>
        <w:rPr>
          <w:rFonts w:hAnsi="宋体" w:eastAsia="宋体"/>
          <w:sz w:val="24"/>
        </w:rPr>
        <w:t>章</w:t>
      </w:r>
      <w:r>
        <w:rPr>
          <w:rFonts w:hint="eastAsia" w:hAnsi="宋体" w:eastAsia="宋体"/>
          <w:sz w:val="24"/>
        </w:rPr>
        <w:t>和附录B</w:t>
      </w:r>
      <w:r>
        <w:rPr>
          <w:rFonts w:hAnsi="宋体" w:eastAsia="宋体"/>
          <w:sz w:val="24"/>
        </w:rPr>
        <w:t>规定的元数据内容基础上进行</w:t>
      </w:r>
      <w:r>
        <w:rPr>
          <w:rFonts w:hint="eastAsia" w:hAnsi="宋体" w:eastAsia="宋体"/>
          <w:sz w:val="24"/>
        </w:rPr>
        <w:t>必要的</w:t>
      </w:r>
      <w:r>
        <w:rPr>
          <w:rFonts w:hAnsi="宋体" w:eastAsia="宋体"/>
          <w:sz w:val="24"/>
        </w:rPr>
        <w:t>裁减</w:t>
      </w:r>
      <w:r>
        <w:rPr>
          <w:rFonts w:hint="eastAsia" w:hAnsi="宋体" w:eastAsia="宋体"/>
          <w:sz w:val="24"/>
        </w:rPr>
        <w:t>。</w:t>
      </w:r>
    </w:p>
    <w:p>
      <w:pPr>
        <w:autoSpaceDE w:val="0"/>
        <w:autoSpaceDN w:val="0"/>
        <w:adjustRightInd w:val="0"/>
        <w:snapToGrid w:val="0"/>
        <w:spacing w:line="360" w:lineRule="auto"/>
        <w:rPr>
          <w:sz w:val="24"/>
        </w:rPr>
      </w:pPr>
      <w:r>
        <w:rPr>
          <w:b/>
          <w:sz w:val="24"/>
        </w:rPr>
        <w:t>3.1.</w:t>
      </w:r>
      <w:r>
        <w:rPr>
          <w:rFonts w:hint="eastAsia"/>
          <w:b/>
          <w:sz w:val="24"/>
        </w:rPr>
        <w:t xml:space="preserve">5 </w:t>
      </w:r>
      <w:r>
        <w:rPr>
          <w:rFonts w:hint="eastAsia" w:eastAsia="宋体"/>
          <w:sz w:val="24"/>
        </w:rPr>
        <w:t>本条规定当本标准规定的城市地理空间信息元数据内容不能满足应用需要时,对元数据内容进行扩展的基本要求,并在第5章对标准对元数据内容扩展要求。</w:t>
      </w:r>
    </w:p>
    <w:p>
      <w:pPr>
        <w:pStyle w:val="5"/>
        <w:keepNext/>
        <w:adjustRightInd w:val="0"/>
        <w:snapToGrid w:val="0"/>
        <w:ind w:firstLine="0" w:firstLineChars="0"/>
        <w:jc w:val="both"/>
        <w:rPr>
          <w:sz w:val="24"/>
        </w:rPr>
      </w:pPr>
      <w:r>
        <w:rPr>
          <w:rFonts w:hint="eastAsia"/>
          <w:b/>
          <w:sz w:val="24"/>
        </w:rPr>
        <w:t>3.1.6</w:t>
      </w:r>
      <w:r>
        <w:rPr>
          <w:rFonts w:hint="eastAsia"/>
          <w:sz w:val="24"/>
        </w:rPr>
        <w:t>本条对城市地理空间信息元数据的存储格式和文件命名做了规定。元数据文件可以采用纯文本格式,也可以采用XML等格式存储。就元数据文件的名称而言,宜与所描述的地理空间信息数据文件或数据库名称建立较为明确的联系,以便于辨识,方便实际应用。比如,某数据文件的名称为“DOM2000.tiff”,其元数据文件名宜使用“DOM2000.meta”。</w:t>
      </w:r>
    </w:p>
    <w:p>
      <w:pPr>
        <w:pStyle w:val="5"/>
        <w:keepNext/>
        <w:adjustRightInd w:val="0"/>
        <w:snapToGrid w:val="0"/>
        <w:ind w:firstLine="0" w:firstLineChars="0"/>
        <w:jc w:val="both"/>
        <w:rPr>
          <w:sz w:val="24"/>
        </w:rPr>
      </w:pPr>
      <w:r>
        <w:rPr>
          <w:rFonts w:hint="eastAsia"/>
          <w:b/>
          <w:sz w:val="24"/>
        </w:rPr>
        <w:t>3.1.7</w:t>
      </w:r>
      <w:r>
        <w:rPr>
          <w:rFonts w:hint="eastAsia"/>
          <w:sz w:val="24"/>
        </w:rPr>
        <w:t>本条对城市地理空间信息元数据的描述形式给出了UML图示。本标准附录A给出了城市地理空间信息元数据的UML模式图。</w:t>
      </w:r>
    </w:p>
    <w:p>
      <w:pPr>
        <w:keepNext/>
        <w:spacing w:line="240" w:lineRule="auto"/>
        <w:rPr>
          <w:rFonts w:eastAsia="宋体"/>
          <w:kern w:val="0"/>
          <w:sz w:val="24"/>
        </w:rPr>
      </w:pPr>
      <w:r>
        <w:rPr>
          <w:rFonts w:hint="eastAsia"/>
          <w:b/>
          <w:sz w:val="24"/>
        </w:rPr>
        <w:t>3.1.8</w:t>
      </w:r>
      <w:r>
        <w:rPr>
          <w:rFonts w:hint="eastAsia" w:eastAsia="宋体"/>
          <w:kern w:val="0"/>
          <w:sz w:val="24"/>
        </w:rPr>
        <w:t>本条给出了元数据的元数据元素、元数据实体、元数据子集的包含层次关系,有助于理解和应用元数据的组织方式。</w:t>
      </w:r>
    </w:p>
    <w:p>
      <w:pPr>
        <w:keepNext/>
        <w:spacing w:line="240" w:lineRule="auto"/>
      </w:pPr>
    </w:p>
    <w:p>
      <w:pPr>
        <w:pStyle w:val="3"/>
        <w:ind w:right="-57"/>
        <w:rPr>
          <w:color w:val="auto"/>
        </w:rPr>
      </w:pPr>
      <w:bookmarkStart w:id="251" w:name="_Toc231006393"/>
      <w:bookmarkStart w:id="252" w:name="_Toc231006340"/>
      <w:bookmarkStart w:id="253" w:name="_Toc487019221"/>
      <w:r>
        <w:rPr>
          <w:rFonts w:hint="eastAsia"/>
          <w:color w:val="auto"/>
        </w:rPr>
        <w:t>3.2元数据质量</w:t>
      </w:r>
      <w:bookmarkEnd w:id="251"/>
      <w:bookmarkEnd w:id="252"/>
      <w:r>
        <w:rPr>
          <w:rFonts w:hint="eastAsia"/>
          <w:color w:val="auto"/>
        </w:rPr>
        <w:t>要求</w:t>
      </w:r>
      <w:bookmarkEnd w:id="253"/>
    </w:p>
    <w:p>
      <w:pPr>
        <w:keepNext/>
        <w:adjustRightInd w:val="0"/>
        <w:snapToGrid w:val="0"/>
        <w:spacing w:line="360" w:lineRule="auto"/>
        <w:rPr>
          <w:rFonts w:eastAsia="宋体"/>
          <w:b/>
          <w:sz w:val="24"/>
        </w:rPr>
      </w:pPr>
    </w:p>
    <w:p>
      <w:pPr>
        <w:keepNext/>
        <w:adjustRightInd w:val="0"/>
        <w:snapToGrid w:val="0"/>
        <w:spacing w:line="360" w:lineRule="auto"/>
        <w:rPr>
          <w:rFonts w:eastAsia="宋体"/>
          <w:sz w:val="24"/>
        </w:rPr>
      </w:pPr>
      <w:r>
        <w:rPr>
          <w:rFonts w:hint="eastAsia" w:eastAsia="宋体"/>
          <w:b/>
          <w:sz w:val="24"/>
        </w:rPr>
        <w:t>3.2.1</w:t>
      </w:r>
      <w:r>
        <w:rPr>
          <w:rFonts w:hint="eastAsia" w:eastAsia="宋体"/>
          <w:b/>
          <w:sz w:val="24"/>
        </w:rPr>
        <w:sym w:font="Symbol" w:char="F07E"/>
      </w:r>
      <w:r>
        <w:rPr>
          <w:rFonts w:hint="eastAsia" w:eastAsia="宋体"/>
          <w:b/>
          <w:sz w:val="24"/>
        </w:rPr>
        <w:t xml:space="preserve">3.2.5 </w:t>
      </w:r>
      <w:r>
        <w:rPr>
          <w:rFonts w:hint="eastAsia" w:eastAsia="宋体"/>
          <w:sz w:val="24"/>
        </w:rPr>
        <w:t>本条从完整性、正确性、逻辑一致性和现势性等方面对城市地理空间信息元数据的质量做了规定。在元数据</w:t>
      </w:r>
      <w:r>
        <w:rPr>
          <w:rFonts w:hint="eastAsia" w:hAnsi="宋体" w:eastAsia="宋体"/>
          <w:kern w:val="0"/>
          <w:sz w:val="24"/>
        </w:rPr>
        <w:t>建立</w:t>
      </w:r>
      <w:r>
        <w:rPr>
          <w:rFonts w:hint="eastAsia" w:eastAsia="宋体"/>
          <w:sz w:val="24"/>
        </w:rPr>
        <w:t>、管理、更新和应用过程中,应该基于这些规定对建立或更新的元数据进行认真的质量检查和验收。完整性要求应该具有的元数据元素、元数据实体和元数据子集应全部出现在元数据文件中,不得有遗漏。其他质量要求则分别从不同方面对元数据的内容做了规定。这些质量要求对于保证元数据的实际可用性具有重要意义。</w:t>
      </w:r>
    </w:p>
    <w:p>
      <w:pPr>
        <w:keepNext/>
        <w:adjustRightInd w:val="0"/>
        <w:snapToGrid w:val="0"/>
        <w:spacing w:line="360" w:lineRule="auto"/>
        <w:rPr>
          <w:rFonts w:eastAsia="宋体"/>
          <w:sz w:val="24"/>
        </w:rPr>
      </w:pPr>
    </w:p>
    <w:p>
      <w:pPr>
        <w:pStyle w:val="3"/>
        <w:ind w:right="-57"/>
        <w:rPr>
          <w:color w:val="auto"/>
        </w:rPr>
      </w:pPr>
      <w:bookmarkStart w:id="254" w:name="_Toc487019222"/>
      <w:r>
        <w:rPr>
          <w:rFonts w:hint="eastAsia"/>
          <w:color w:val="auto"/>
        </w:rPr>
        <w:t>3.3元数据质量管理要求</w:t>
      </w:r>
      <w:bookmarkEnd w:id="254"/>
    </w:p>
    <w:p>
      <w:pPr>
        <w:keepNext/>
        <w:adjustRightInd w:val="0"/>
        <w:snapToGrid w:val="0"/>
        <w:spacing w:line="360" w:lineRule="auto"/>
      </w:pPr>
    </w:p>
    <w:p>
      <w:pPr>
        <w:keepNext/>
        <w:adjustRightInd w:val="0"/>
        <w:snapToGrid w:val="0"/>
        <w:spacing w:line="360" w:lineRule="auto"/>
        <w:rPr>
          <w:rFonts w:eastAsia="宋体"/>
          <w:sz w:val="24"/>
        </w:rPr>
      </w:pPr>
      <w:r>
        <w:rPr>
          <w:rFonts w:hint="eastAsia" w:eastAsia="宋体"/>
          <w:b/>
          <w:sz w:val="24"/>
        </w:rPr>
        <w:t>3.3.1</w:t>
      </w:r>
      <w:r>
        <w:rPr>
          <w:rFonts w:hint="eastAsia" w:eastAsia="宋体"/>
          <w:b/>
          <w:sz w:val="24"/>
        </w:rPr>
        <w:sym w:font="Symbol" w:char="F07E"/>
      </w:r>
      <w:r>
        <w:rPr>
          <w:rFonts w:hint="eastAsia" w:eastAsia="宋体"/>
          <w:b/>
          <w:sz w:val="24"/>
        </w:rPr>
        <w:t>3.3.6</w:t>
      </w:r>
      <w:r>
        <w:rPr>
          <w:rFonts w:hint="eastAsia" w:eastAsia="宋体"/>
          <w:sz w:val="24"/>
        </w:rPr>
        <w:t>本条从规规范了元数据的质量控制方面要求,元数据的质量控制应该</w:t>
      </w:r>
      <w:r>
        <w:rPr>
          <w:rFonts w:hint="eastAsia" w:hAnsi="ArialMT-Light" w:eastAsia="宋体"/>
          <w:kern w:val="0"/>
          <w:sz w:val="24"/>
        </w:rPr>
        <w:t>采用元数据管理系统对元数据质量进行管理</w:t>
      </w:r>
      <w:r>
        <w:rPr>
          <w:rFonts w:hint="eastAsia" w:eastAsia="宋体"/>
          <w:sz w:val="24"/>
        </w:rPr>
        <w:t>,通过元数据管理系统在元数据建立、更新过程中,能够对元数据内容进行检查和报告。重点对元数据一致性检查、元数据关系的健全性检查和元数据属性检查方面给出了指标和方法。</w:t>
      </w:r>
    </w:p>
    <w:p>
      <w:pPr>
        <w:pStyle w:val="2"/>
        <w:spacing w:line="240" w:lineRule="auto"/>
        <w:rPr>
          <w:color w:val="auto"/>
        </w:rPr>
      </w:pPr>
      <w:r>
        <w:rPr>
          <w:color w:val="auto"/>
        </w:rPr>
        <w:br w:type="page"/>
      </w:r>
      <w:bookmarkStart w:id="255" w:name="_Toc487019223"/>
      <w:bookmarkStart w:id="256" w:name="_Toc231006341"/>
      <w:bookmarkStart w:id="257" w:name="_Toc231006394"/>
      <w:r>
        <w:rPr>
          <w:rFonts w:hint="eastAsia"/>
          <w:color w:val="auto"/>
        </w:rPr>
        <w:t>4元数据内容</w:t>
      </w:r>
      <w:bookmarkEnd w:id="255"/>
      <w:bookmarkEnd w:id="256"/>
      <w:bookmarkEnd w:id="257"/>
    </w:p>
    <w:p>
      <w:pPr>
        <w:keepNext/>
      </w:pPr>
    </w:p>
    <w:p>
      <w:pPr>
        <w:pStyle w:val="3"/>
        <w:ind w:right="-57"/>
        <w:rPr>
          <w:rFonts w:hAnsi="宋体" w:eastAsia="宋体"/>
          <w:b w:val="0"/>
          <w:color w:val="auto"/>
          <w:kern w:val="0"/>
          <w:sz w:val="24"/>
        </w:rPr>
      </w:pPr>
      <w:bookmarkStart w:id="258" w:name="_Toc231006342"/>
      <w:bookmarkStart w:id="259" w:name="_Toc231006395"/>
      <w:bookmarkStart w:id="260" w:name="_Toc487019224"/>
      <w:r>
        <w:rPr>
          <w:rFonts w:hint="eastAsia"/>
          <w:color w:val="auto"/>
        </w:rPr>
        <w:t>4.1 元数据信息</w:t>
      </w:r>
      <w:bookmarkEnd w:id="258"/>
      <w:bookmarkEnd w:id="259"/>
      <w:bookmarkEnd w:id="260"/>
    </w:p>
    <w:p>
      <w:pPr>
        <w:keepNext/>
        <w:adjustRightInd w:val="0"/>
        <w:snapToGrid w:val="0"/>
        <w:spacing w:line="360" w:lineRule="auto"/>
        <w:rPr>
          <w:rFonts w:eastAsia="宋体"/>
          <w:b/>
          <w:kern w:val="0"/>
          <w:sz w:val="24"/>
        </w:rPr>
      </w:pPr>
    </w:p>
    <w:p>
      <w:pPr>
        <w:keepNext/>
        <w:adjustRightInd w:val="0"/>
        <w:snapToGrid w:val="0"/>
        <w:spacing w:line="360" w:lineRule="auto"/>
        <w:rPr>
          <w:rFonts w:hAnsi="宋体" w:eastAsia="宋体"/>
          <w:kern w:val="0"/>
          <w:sz w:val="24"/>
        </w:rPr>
      </w:pPr>
      <w:r>
        <w:rPr>
          <w:rFonts w:hint="eastAsia" w:eastAsia="宋体"/>
          <w:b/>
          <w:kern w:val="0"/>
          <w:sz w:val="24"/>
        </w:rPr>
        <w:t xml:space="preserve">4.1.1 </w:t>
      </w:r>
      <w:r>
        <w:rPr>
          <w:rFonts w:hint="eastAsia" w:hAnsi="宋体" w:eastAsia="宋体"/>
          <w:kern w:val="0"/>
          <w:sz w:val="24"/>
        </w:rPr>
        <w:t>本</w:t>
      </w:r>
      <w:r>
        <w:rPr>
          <w:rFonts w:hint="eastAsia" w:eastAsia="宋体"/>
          <w:sz w:val="24"/>
        </w:rPr>
        <w:t>条</w:t>
      </w:r>
      <w:r>
        <w:rPr>
          <w:rFonts w:hint="eastAsia" w:hAnsi="宋体" w:eastAsia="宋体"/>
          <w:kern w:val="0"/>
          <w:sz w:val="24"/>
        </w:rPr>
        <w:t>规定城市地理空间信息元数据信息</w:t>
      </w:r>
      <w:r>
        <w:rPr>
          <w:rFonts w:hint="eastAsia" w:eastAsia="宋体"/>
          <w:sz w:val="24"/>
        </w:rPr>
        <w:t>（英文名：MD_Metadata）</w:t>
      </w:r>
      <w:r>
        <w:rPr>
          <w:rFonts w:hint="eastAsia" w:hAnsi="宋体" w:eastAsia="宋体"/>
          <w:kern w:val="0"/>
          <w:sz w:val="24"/>
        </w:rPr>
        <w:t>的内容结构和实体集要求,元数据包结构如图4.1.1所示。</w:t>
      </w:r>
    </w:p>
    <w:p>
      <w:pPr>
        <w:keepNext/>
        <w:adjustRightInd w:val="0"/>
        <w:snapToGrid w:val="0"/>
        <w:spacing w:line="360" w:lineRule="auto"/>
        <w:rPr>
          <w:rFonts w:hAnsi="宋体" w:eastAsia="宋体"/>
          <w:kern w:val="0"/>
          <w:sz w:val="24"/>
        </w:rPr>
      </w:pPr>
    </w:p>
    <w:p>
      <w:pPr>
        <w:keepNext/>
        <w:adjustRightInd w:val="0"/>
        <w:snapToGrid w:val="0"/>
        <w:spacing w:line="360" w:lineRule="auto"/>
        <w:jc w:val="center"/>
      </w:pPr>
      <w:r>
        <w:object>
          <v:shape id="_x0000_i1042" o:spt="75" type="#_x0000_t75" style="height:326.25pt;width:347.25pt;" o:ole="t" filled="f" o:preferrelative="t" stroked="f" coordsize="21600,21600">
            <v:path/>
            <v:fill on="f" focussize="0,0"/>
            <v:stroke on="f" joinstyle="miter"/>
            <v:imagedata r:id="rId47" o:title=""/>
            <o:lock v:ext="edit" aspectratio="t"/>
            <w10:wrap type="none"/>
            <w10:anchorlock/>
          </v:shape>
          <o:OLEObject Type="Embed" ProgID="Visio.Drawing.11" ShapeID="_x0000_i1042" DrawAspect="Content" ObjectID="_1468075742" r:id="rId46">
            <o:LockedField>false</o:LockedField>
          </o:OLEObject>
        </w:object>
      </w:r>
    </w:p>
    <w:p>
      <w:pPr>
        <w:keepNext/>
        <w:adjustRightInd w:val="0"/>
        <w:snapToGrid w:val="0"/>
        <w:spacing w:line="360" w:lineRule="auto"/>
        <w:jc w:val="center"/>
        <w:rPr>
          <w:rFonts w:ascii="黑体" w:hAnsi="宋体" w:eastAsia="黑体"/>
          <w:kern w:val="0"/>
          <w:sz w:val="20"/>
        </w:rPr>
      </w:pPr>
      <w:r>
        <w:rPr>
          <w:rFonts w:hint="eastAsia" w:ascii="黑体" w:hAnsi="宋体" w:eastAsia="黑体"/>
          <w:kern w:val="0"/>
          <w:sz w:val="20"/>
        </w:rPr>
        <w:t>图4.1.1 元数据包结构</w:t>
      </w:r>
    </w:p>
    <w:p>
      <w:pPr>
        <w:pStyle w:val="5"/>
        <w:keepNext/>
        <w:adjustRightInd w:val="0"/>
        <w:snapToGrid w:val="0"/>
        <w:ind w:firstLine="0" w:firstLineChars="0"/>
        <w:jc w:val="both"/>
        <w:rPr>
          <w:sz w:val="24"/>
        </w:rPr>
      </w:pPr>
      <w:r>
        <w:rPr>
          <w:b/>
          <w:sz w:val="24"/>
        </w:rPr>
        <w:t>4.1.2</w:t>
      </w:r>
      <w:r>
        <w:rPr>
          <w:rFonts w:hint="eastAsia"/>
          <w:b/>
          <w:sz w:val="24"/>
        </w:rPr>
        <w:sym w:font="Symbol" w:char="F07E"/>
      </w:r>
      <w:r>
        <w:rPr>
          <w:rFonts w:hint="eastAsia"/>
          <w:b/>
          <w:sz w:val="24"/>
        </w:rPr>
        <w:t>4.1.4</w:t>
      </w:r>
      <w:r>
        <w:rPr>
          <w:rFonts w:hint="eastAsia" w:hAnsi="宋体"/>
          <w:sz w:val="24"/>
        </w:rPr>
        <w:t>从城市地理空间信息应用的实际需要出发,</w:t>
      </w:r>
      <w:r>
        <w:rPr>
          <w:rFonts w:hint="eastAsia"/>
          <w:sz w:val="24"/>
        </w:rPr>
        <w:t>规定元数据信息应</w:t>
      </w:r>
      <w:r>
        <w:rPr>
          <w:rFonts w:hAnsi="宋体"/>
          <w:sz w:val="24"/>
        </w:rPr>
        <w:t>包</w:t>
      </w:r>
      <w:r>
        <w:rPr>
          <w:rFonts w:hint="eastAsia" w:hAnsi="宋体"/>
          <w:sz w:val="24"/>
        </w:rPr>
        <w:t>含内容、可包含的内容以及</w:t>
      </w:r>
      <w:r>
        <w:rPr>
          <w:rFonts w:hint="eastAsia"/>
          <w:sz w:val="24"/>
        </w:rPr>
        <w:t>在一定条件下应包含的内容。</w:t>
      </w:r>
    </w:p>
    <w:p>
      <w:pPr>
        <w:pStyle w:val="5"/>
        <w:keepNext/>
        <w:adjustRightInd w:val="0"/>
        <w:snapToGrid w:val="0"/>
        <w:ind w:firstLine="0" w:firstLineChars="0"/>
        <w:jc w:val="both"/>
        <w:rPr>
          <w:sz w:val="24"/>
        </w:rPr>
      </w:pPr>
      <w:r>
        <w:rPr>
          <w:b/>
          <w:sz w:val="24"/>
        </w:rPr>
        <w:t>4.1.</w:t>
      </w:r>
      <w:r>
        <w:rPr>
          <w:rFonts w:hint="eastAsia"/>
          <w:b/>
          <w:sz w:val="24"/>
        </w:rPr>
        <w:t>5</w:t>
      </w:r>
      <w:r>
        <w:rPr>
          <w:rFonts w:hint="eastAsia"/>
          <w:sz w:val="24"/>
        </w:rPr>
        <w:t>说明元数据子集包含的详细内容。</w:t>
      </w:r>
    </w:p>
    <w:p>
      <w:pPr>
        <w:pStyle w:val="5"/>
        <w:keepNext/>
        <w:adjustRightInd w:val="0"/>
        <w:snapToGrid w:val="0"/>
        <w:ind w:firstLine="0" w:firstLineChars="0"/>
        <w:jc w:val="both"/>
        <w:rPr>
          <w:sz w:val="24"/>
        </w:rPr>
      </w:pPr>
      <w:r>
        <w:rPr>
          <w:b/>
          <w:sz w:val="24"/>
        </w:rPr>
        <w:t>4.1.</w:t>
      </w:r>
      <w:r>
        <w:rPr>
          <w:rFonts w:hint="eastAsia"/>
          <w:b/>
          <w:sz w:val="24"/>
        </w:rPr>
        <w:t>6</w:t>
      </w:r>
      <w:r>
        <w:rPr>
          <w:rFonts w:hint="eastAsia"/>
          <w:b/>
          <w:sz w:val="24"/>
        </w:rPr>
        <w:sym w:font="Symbol" w:char="F07E"/>
      </w:r>
      <w:r>
        <w:rPr>
          <w:rFonts w:hint="eastAsia"/>
          <w:b/>
          <w:sz w:val="24"/>
        </w:rPr>
        <w:t>4.1.7</w:t>
      </w:r>
      <w:r>
        <w:rPr>
          <w:rFonts w:hint="eastAsia" w:hAnsi="宋体"/>
          <w:sz w:val="24"/>
        </w:rPr>
        <w:t>为便于理解和应用,结合元数据通用表达形式和符号,分别给出了UML模式图和数据字典</w:t>
      </w:r>
      <w:r>
        <w:rPr>
          <w:rFonts w:hint="eastAsia"/>
          <w:sz w:val="24"/>
        </w:rPr>
        <w:t>。</w:t>
      </w:r>
    </w:p>
    <w:p>
      <w:pPr>
        <w:pStyle w:val="5"/>
        <w:keepNext/>
        <w:adjustRightInd w:val="0"/>
        <w:snapToGrid w:val="0"/>
        <w:ind w:firstLine="0" w:firstLineChars="0"/>
        <w:jc w:val="both"/>
        <w:rPr>
          <w:sz w:val="24"/>
        </w:rPr>
      </w:pPr>
    </w:p>
    <w:p>
      <w:pPr>
        <w:pStyle w:val="3"/>
        <w:ind w:right="-57"/>
        <w:rPr>
          <w:color w:val="auto"/>
        </w:rPr>
      </w:pPr>
      <w:bookmarkStart w:id="261" w:name="_Toc487019225"/>
      <w:r>
        <w:rPr>
          <w:rFonts w:hint="eastAsia"/>
          <w:color w:val="auto"/>
        </w:rPr>
        <w:t>4.2 数据志信息</w:t>
      </w:r>
      <w:bookmarkEnd w:id="261"/>
    </w:p>
    <w:p>
      <w:pPr>
        <w:pStyle w:val="5"/>
        <w:keepNext/>
        <w:adjustRightInd w:val="0"/>
        <w:snapToGrid w:val="0"/>
        <w:ind w:firstLine="0" w:firstLineChars="0"/>
        <w:rPr>
          <w:b/>
          <w:sz w:val="24"/>
        </w:rPr>
      </w:pPr>
    </w:p>
    <w:p>
      <w:pPr>
        <w:pStyle w:val="5"/>
        <w:keepNext/>
        <w:adjustRightInd w:val="0"/>
        <w:snapToGrid w:val="0"/>
        <w:ind w:firstLine="0" w:firstLineChars="0"/>
        <w:jc w:val="both"/>
        <w:rPr>
          <w:sz w:val="24"/>
        </w:rPr>
      </w:pPr>
      <w:r>
        <w:rPr>
          <w:rFonts w:hint="eastAsia"/>
          <w:b/>
          <w:sz w:val="24"/>
        </w:rPr>
        <w:t>4.2.1</w:t>
      </w:r>
      <w:r>
        <w:rPr>
          <w:rFonts w:hint="eastAsia"/>
          <w:sz w:val="24"/>
        </w:rPr>
        <w:t>本条规定城市地理空间信息元数据实体集数据志信息</w:t>
      </w:r>
      <w:r>
        <w:rPr>
          <w:rFonts w:hint="eastAsia"/>
          <w:kern w:val="2"/>
          <w:sz w:val="24"/>
        </w:rPr>
        <w:t>（</w:t>
      </w:r>
      <w:r>
        <w:rPr>
          <w:rFonts w:hint="eastAsia" w:hAnsi="宋体"/>
          <w:sz w:val="24"/>
        </w:rPr>
        <w:t>英文名：</w:t>
      </w:r>
      <w:r>
        <w:rPr>
          <w:rFonts w:hAnsi="宋体"/>
          <w:sz w:val="24"/>
        </w:rPr>
        <w:t>MD_Identification</w:t>
      </w:r>
      <w:r>
        <w:rPr>
          <w:rFonts w:hint="eastAsia" w:hAnsi="宋体"/>
          <w:sz w:val="24"/>
        </w:rPr>
        <w:t>）</w:t>
      </w:r>
      <w:r>
        <w:rPr>
          <w:rFonts w:hint="eastAsia"/>
          <w:sz w:val="24"/>
        </w:rPr>
        <w:t>的内容和基本要求。数据志信息是城市地理空间信息元数据的可选子集,用于</w:t>
      </w:r>
      <w:r>
        <w:rPr>
          <w:rFonts w:hint="eastAsia" w:hAnsi="宋体"/>
          <w:sz w:val="24"/>
          <w:szCs w:val="24"/>
        </w:rPr>
        <w:t>描述和数据</w:t>
      </w:r>
      <w:r>
        <w:rPr>
          <w:sz w:val="24"/>
        </w:rPr>
        <w:t>数据继承信息,</w:t>
      </w:r>
      <w:r>
        <w:rPr>
          <w:rFonts w:hint="eastAsia"/>
          <w:sz w:val="24"/>
        </w:rPr>
        <w:t>即</w:t>
      </w:r>
      <w:r>
        <w:rPr>
          <w:sz w:val="24"/>
        </w:rPr>
        <w:t>获取或生产数据使用的原始资料说明、数据处理中的参数、步骤等情况及负责单位的有关信息等</w:t>
      </w:r>
      <w:r>
        <w:rPr>
          <w:rFonts w:hint="eastAsia"/>
          <w:sz w:val="24"/>
        </w:rPr>
        <w:t>。</w:t>
      </w:r>
    </w:p>
    <w:p>
      <w:pPr>
        <w:pStyle w:val="5"/>
        <w:keepNext/>
        <w:adjustRightInd w:val="0"/>
        <w:snapToGrid w:val="0"/>
        <w:ind w:firstLine="0" w:firstLineChars="0"/>
        <w:jc w:val="both"/>
        <w:rPr>
          <w:rFonts w:hAnsi="宋体"/>
          <w:sz w:val="24"/>
        </w:rPr>
      </w:pPr>
      <w:r>
        <w:rPr>
          <w:rFonts w:hint="eastAsia"/>
          <w:b/>
          <w:sz w:val="24"/>
        </w:rPr>
        <w:t>4.2.2～4.2.3</w:t>
      </w:r>
      <w:r>
        <w:rPr>
          <w:rFonts w:hint="eastAsia"/>
          <w:sz w:val="24"/>
        </w:rPr>
        <w:t>在数据志信息中,定义“</w:t>
      </w:r>
      <w:r>
        <w:rPr>
          <w:rFonts w:hint="eastAsia" w:hAnsi="宋体"/>
          <w:sz w:val="24"/>
        </w:rPr>
        <w:t>数据版本</w:t>
      </w:r>
      <w:r>
        <w:rPr>
          <w:rFonts w:hint="eastAsia"/>
          <w:sz w:val="24"/>
        </w:rPr>
        <w:t>”、“</w:t>
      </w:r>
      <w:r>
        <w:rPr>
          <w:rFonts w:hint="eastAsia" w:hAnsi="宋体"/>
          <w:sz w:val="24"/>
        </w:rPr>
        <w:t>处理日期</w:t>
      </w:r>
      <w:r>
        <w:rPr>
          <w:rFonts w:hint="eastAsia"/>
          <w:sz w:val="24"/>
        </w:rPr>
        <w:t>”和“</w:t>
      </w:r>
      <w:r>
        <w:rPr>
          <w:rFonts w:hint="eastAsia" w:hAnsi="宋体"/>
          <w:sz w:val="24"/>
        </w:rPr>
        <w:t>处理过程描述</w:t>
      </w:r>
      <w:r>
        <w:rPr>
          <w:rFonts w:hint="eastAsia"/>
          <w:sz w:val="24"/>
        </w:rPr>
        <w:t>”信息是应该具有的,“</w:t>
      </w:r>
      <w:r>
        <w:rPr>
          <w:rFonts w:hint="eastAsia" w:hAnsi="宋体"/>
          <w:sz w:val="24"/>
        </w:rPr>
        <w:t>数据志说明</w:t>
      </w:r>
      <w:r>
        <w:rPr>
          <w:rFonts w:hint="eastAsia"/>
          <w:sz w:val="24"/>
        </w:rPr>
        <w:t>”、“</w:t>
      </w:r>
      <w:r>
        <w:rPr>
          <w:rFonts w:hint="eastAsia" w:hAnsi="宋体"/>
          <w:sz w:val="24"/>
        </w:rPr>
        <w:t>处理质量描述</w:t>
      </w:r>
      <w:r>
        <w:rPr>
          <w:rFonts w:hint="eastAsia"/>
          <w:sz w:val="24"/>
        </w:rPr>
        <w:t>”和“</w:t>
      </w:r>
      <w:r>
        <w:rPr>
          <w:rFonts w:hint="eastAsia" w:hAnsi="宋体"/>
          <w:sz w:val="24"/>
        </w:rPr>
        <w:t>处理单位</w:t>
      </w:r>
      <w:r>
        <w:rPr>
          <w:rFonts w:hint="eastAsia"/>
          <w:sz w:val="24"/>
        </w:rPr>
        <w:t>”信息是可选的</w:t>
      </w:r>
      <w:r>
        <w:rPr>
          <w:rFonts w:hint="eastAsia" w:hAnsi="宋体"/>
          <w:sz w:val="24"/>
        </w:rPr>
        <w:t>。</w:t>
      </w:r>
    </w:p>
    <w:p>
      <w:pPr>
        <w:pStyle w:val="5"/>
        <w:keepNext/>
        <w:adjustRightInd w:val="0"/>
        <w:snapToGrid w:val="0"/>
        <w:ind w:firstLine="0" w:firstLineChars="0"/>
        <w:rPr>
          <w:rFonts w:hAnsi="宋体"/>
          <w:b/>
          <w:sz w:val="24"/>
        </w:rPr>
      </w:pPr>
    </w:p>
    <w:p>
      <w:pPr>
        <w:pStyle w:val="3"/>
        <w:ind w:right="-57"/>
        <w:rPr>
          <w:color w:val="auto"/>
        </w:rPr>
      </w:pPr>
      <w:bookmarkStart w:id="262" w:name="_Toc231006396"/>
      <w:bookmarkStart w:id="263" w:name="_Toc487019226"/>
      <w:bookmarkStart w:id="264" w:name="_Toc231006343"/>
      <w:r>
        <w:rPr>
          <w:rFonts w:hint="eastAsia"/>
          <w:color w:val="auto"/>
        </w:rPr>
        <w:t>4.3标识信息</w:t>
      </w:r>
      <w:bookmarkEnd w:id="262"/>
      <w:bookmarkEnd w:id="263"/>
      <w:bookmarkEnd w:id="264"/>
    </w:p>
    <w:p>
      <w:pPr>
        <w:pStyle w:val="5"/>
        <w:keepNext/>
        <w:adjustRightInd w:val="0"/>
        <w:snapToGrid w:val="0"/>
        <w:ind w:firstLine="0" w:firstLineChars="0"/>
        <w:rPr>
          <w:b/>
          <w:sz w:val="24"/>
        </w:rPr>
      </w:pPr>
    </w:p>
    <w:p>
      <w:pPr>
        <w:pStyle w:val="5"/>
        <w:keepNext/>
        <w:adjustRightInd w:val="0"/>
        <w:snapToGrid w:val="0"/>
        <w:ind w:firstLine="0" w:firstLineChars="0"/>
        <w:jc w:val="both"/>
        <w:rPr>
          <w:sz w:val="24"/>
        </w:rPr>
      </w:pPr>
      <w:r>
        <w:rPr>
          <w:rFonts w:hint="eastAsia"/>
          <w:b/>
          <w:sz w:val="24"/>
        </w:rPr>
        <w:t>4.3.1</w:t>
      </w:r>
      <w:r>
        <w:rPr>
          <w:rFonts w:hint="eastAsia"/>
          <w:sz w:val="24"/>
        </w:rPr>
        <w:t>本条规定城市地理空间信息元数据实体集标识信息</w:t>
      </w:r>
      <w:r>
        <w:rPr>
          <w:rFonts w:hint="eastAsia"/>
          <w:kern w:val="2"/>
          <w:sz w:val="24"/>
        </w:rPr>
        <w:t>（</w:t>
      </w:r>
      <w:r>
        <w:rPr>
          <w:rFonts w:hint="eastAsia" w:hAnsi="宋体"/>
          <w:sz w:val="24"/>
        </w:rPr>
        <w:t>英文名：</w:t>
      </w:r>
      <w:r>
        <w:rPr>
          <w:rFonts w:hAnsi="宋体"/>
          <w:sz w:val="24"/>
        </w:rPr>
        <w:t>MD_Identification</w:t>
      </w:r>
      <w:r>
        <w:rPr>
          <w:rFonts w:hint="eastAsia" w:hAnsi="宋体"/>
          <w:sz w:val="24"/>
        </w:rPr>
        <w:t>）</w:t>
      </w:r>
      <w:r>
        <w:rPr>
          <w:rFonts w:hint="eastAsia"/>
          <w:sz w:val="24"/>
        </w:rPr>
        <w:t>的内容和基本要求。标识信息是城市地理空间信息元数据的必选子集,对于正确有效的识别元数据描述的实体数据内容具有不可或缺的作用。</w:t>
      </w:r>
    </w:p>
    <w:p>
      <w:pPr>
        <w:pStyle w:val="5"/>
        <w:keepNext/>
        <w:adjustRightInd w:val="0"/>
        <w:snapToGrid w:val="0"/>
        <w:ind w:firstLine="0" w:firstLineChars="0"/>
        <w:jc w:val="both"/>
        <w:rPr>
          <w:sz w:val="24"/>
        </w:rPr>
      </w:pPr>
      <w:r>
        <w:rPr>
          <w:rFonts w:hint="eastAsia"/>
          <w:b/>
          <w:sz w:val="24"/>
        </w:rPr>
        <w:t xml:space="preserve">4.3.2 </w:t>
      </w:r>
      <w:r>
        <w:rPr>
          <w:rFonts w:hint="eastAsia"/>
          <w:sz w:val="24"/>
        </w:rPr>
        <w:t>在标识信息中,下述信息是应该具有的：</w:t>
      </w:r>
    </w:p>
    <w:p>
      <w:pPr>
        <w:pStyle w:val="5"/>
        <w:keepNext/>
        <w:adjustRightInd w:val="0"/>
        <w:snapToGrid w:val="0"/>
        <w:ind w:firstLine="482"/>
        <w:jc w:val="both"/>
        <w:rPr>
          <w:sz w:val="24"/>
        </w:rPr>
      </w:pPr>
      <w:r>
        <w:rPr>
          <w:rFonts w:hint="eastAsia"/>
          <w:b/>
          <w:sz w:val="24"/>
        </w:rPr>
        <w:t xml:space="preserve">1  </w:t>
      </w:r>
      <w:r>
        <w:rPr>
          <w:rFonts w:hint="eastAsia"/>
          <w:sz w:val="24"/>
        </w:rPr>
        <w:t>CI_引用。该元数据实体描述城市地理空间信息数据集的名称、生产日期和版本。他们是标识数据集的最基本元数据元素；</w:t>
      </w:r>
    </w:p>
    <w:p>
      <w:pPr>
        <w:pStyle w:val="5"/>
        <w:keepNext/>
        <w:adjustRightInd w:val="0"/>
        <w:snapToGrid w:val="0"/>
        <w:ind w:firstLine="482"/>
        <w:jc w:val="both"/>
        <w:rPr>
          <w:sz w:val="24"/>
        </w:rPr>
      </w:pPr>
      <w:r>
        <w:rPr>
          <w:rFonts w:hint="eastAsia"/>
          <w:b/>
          <w:sz w:val="24"/>
        </w:rPr>
        <w:t xml:space="preserve">2  </w:t>
      </w:r>
      <w:r>
        <w:rPr>
          <w:rFonts w:hint="eastAsia"/>
          <w:sz w:val="24"/>
        </w:rPr>
        <w:t>CI_负责单位。该元数据实体描述数据集负责单位的基本信息,包括单位名称和各种联络方式等；</w:t>
      </w:r>
    </w:p>
    <w:p>
      <w:pPr>
        <w:pStyle w:val="5"/>
        <w:keepNext/>
        <w:adjustRightInd w:val="0"/>
        <w:snapToGrid w:val="0"/>
        <w:ind w:firstLine="482"/>
        <w:jc w:val="both"/>
        <w:rPr>
          <w:sz w:val="24"/>
        </w:rPr>
      </w:pPr>
      <w:r>
        <w:rPr>
          <w:rFonts w:hint="eastAsia"/>
          <w:b/>
          <w:sz w:val="24"/>
        </w:rPr>
        <w:t xml:space="preserve">3  </w:t>
      </w:r>
      <w:r>
        <w:rPr>
          <w:rFonts w:hint="eastAsia"/>
          <w:sz w:val="24"/>
        </w:rPr>
        <w:t>MD_限制。该元数据子集主要描述数据集在法律和安全等方面的限制信息,对于城市地理空间信息应用是必不可少的；</w:t>
      </w:r>
    </w:p>
    <w:p>
      <w:pPr>
        <w:pStyle w:val="5"/>
        <w:keepNext/>
        <w:adjustRightInd w:val="0"/>
        <w:snapToGrid w:val="0"/>
        <w:ind w:firstLine="482"/>
        <w:jc w:val="both"/>
        <w:rPr>
          <w:sz w:val="24"/>
        </w:rPr>
      </w:pPr>
      <w:r>
        <w:rPr>
          <w:rFonts w:hint="eastAsia"/>
          <w:b/>
          <w:sz w:val="24"/>
        </w:rPr>
        <w:t xml:space="preserve">4  </w:t>
      </w:r>
      <w:r>
        <w:rPr>
          <w:rFonts w:hint="eastAsia"/>
          <w:sz w:val="24"/>
        </w:rPr>
        <w:t>MD_数据标识、EX_地理覆盖范围、EX_高程覆盖范围、EX_时间覆盖范围。他们描述数据集的空间表示类型、等效比例尺分母、地面分辨率、专题类型以及地理覆盖范围、高程覆盖范围和时间覆盖范围等。对于某些应用而言,尽管地理空间信息不一定是按照一定的比例尺生产的,但往往也参照某一比例尺地形图数据的要求,因此给出其等效比例尺分母对于识别数据的基本质量和应用价值仍然具有意义。专题类型的划分主要是考虑城市地理空间信息的应用领域,详见本规范附录C中表C.0.4。考虑到大比例尺、高分辨率城市地理空间信息通常以平面直角坐标的形式存在,本标准对坐标类型及度量单位等做了相应的规定；</w:t>
      </w:r>
    </w:p>
    <w:p>
      <w:pPr>
        <w:pStyle w:val="5"/>
        <w:keepNext/>
        <w:adjustRightInd w:val="0"/>
        <w:snapToGrid w:val="0"/>
        <w:ind w:firstLine="482"/>
        <w:jc w:val="both"/>
        <w:rPr>
          <w:sz w:val="24"/>
        </w:rPr>
      </w:pPr>
      <w:r>
        <w:rPr>
          <w:rFonts w:hint="eastAsia"/>
          <w:b/>
          <w:sz w:val="24"/>
        </w:rPr>
        <w:t xml:space="preserve">5  </w:t>
      </w:r>
      <w:r>
        <w:rPr>
          <w:rFonts w:hint="eastAsia"/>
          <w:sz w:val="24"/>
        </w:rPr>
        <w:t>MD_数据格式。该元数据实体规定城市地理空间信息数据集存储的格式及其版本；</w:t>
      </w:r>
    </w:p>
    <w:p>
      <w:pPr>
        <w:pStyle w:val="5"/>
        <w:keepNext/>
        <w:adjustRightInd w:val="0"/>
        <w:snapToGrid w:val="0"/>
        <w:ind w:firstLine="482"/>
        <w:jc w:val="both"/>
        <w:rPr>
          <w:sz w:val="24"/>
        </w:rPr>
      </w:pPr>
      <w:r>
        <w:rPr>
          <w:rFonts w:hint="eastAsia"/>
          <w:b/>
          <w:sz w:val="24"/>
        </w:rPr>
        <w:t xml:space="preserve">6 </w:t>
      </w:r>
      <w:r>
        <w:rPr>
          <w:rFonts w:hint="eastAsia"/>
          <w:sz w:val="24"/>
        </w:rPr>
        <w:t>摘要。该元数据元素使用文字方式对城市地理空间信息数据集的基本情况做概要描述,可为数据集的识别提供支持。</w:t>
      </w:r>
    </w:p>
    <w:p>
      <w:pPr>
        <w:keepNext/>
        <w:adjustRightInd w:val="0"/>
        <w:snapToGrid w:val="0"/>
        <w:spacing w:line="360" w:lineRule="auto"/>
        <w:jc w:val="center"/>
        <w:rPr>
          <w:rFonts w:eastAsia="宋体"/>
          <w:kern w:val="0"/>
          <w:sz w:val="24"/>
        </w:rPr>
      </w:pPr>
    </w:p>
    <w:p>
      <w:pPr>
        <w:pStyle w:val="3"/>
        <w:ind w:right="-57"/>
        <w:rPr>
          <w:color w:val="auto"/>
        </w:rPr>
      </w:pPr>
      <w:bookmarkStart w:id="265" w:name="_Toc487019227"/>
      <w:bookmarkStart w:id="266" w:name="_Toc231006344"/>
      <w:bookmarkStart w:id="267" w:name="_Toc231006397"/>
      <w:r>
        <w:rPr>
          <w:rFonts w:hint="eastAsia"/>
          <w:color w:val="auto"/>
        </w:rPr>
        <w:t>4.4限制信息</w:t>
      </w:r>
      <w:bookmarkEnd w:id="265"/>
      <w:bookmarkEnd w:id="266"/>
      <w:bookmarkEnd w:id="267"/>
    </w:p>
    <w:p>
      <w:pPr>
        <w:pStyle w:val="5"/>
        <w:keepNext/>
        <w:adjustRightInd w:val="0"/>
        <w:snapToGrid w:val="0"/>
        <w:ind w:firstLine="0" w:firstLineChars="0"/>
        <w:rPr>
          <w:b/>
          <w:sz w:val="24"/>
        </w:rPr>
      </w:pPr>
    </w:p>
    <w:p>
      <w:pPr>
        <w:pStyle w:val="5"/>
        <w:keepNext/>
        <w:adjustRightInd w:val="0"/>
        <w:snapToGrid w:val="0"/>
        <w:ind w:firstLine="0" w:firstLineChars="0"/>
        <w:rPr>
          <w:b/>
          <w:sz w:val="24"/>
        </w:rPr>
      </w:pPr>
      <w:r>
        <w:rPr>
          <w:rFonts w:hint="eastAsia"/>
          <w:b/>
          <w:sz w:val="24"/>
        </w:rPr>
        <w:t xml:space="preserve">4.4.1 </w:t>
      </w:r>
      <w:r>
        <w:rPr>
          <w:rFonts w:hint="eastAsia"/>
          <w:sz w:val="24"/>
        </w:rPr>
        <w:t>城市地理空间信息元数据限制信息</w:t>
      </w:r>
      <w:r>
        <w:rPr>
          <w:rFonts w:hint="eastAsia"/>
          <w:kern w:val="2"/>
          <w:sz w:val="24"/>
        </w:rPr>
        <w:t>（</w:t>
      </w:r>
      <w:r>
        <w:rPr>
          <w:rFonts w:hint="eastAsia" w:hAnsi="宋体"/>
          <w:sz w:val="24"/>
        </w:rPr>
        <w:t>英文名：MD_Constraints）</w:t>
      </w:r>
      <w:r>
        <w:rPr>
          <w:rFonts w:hint="eastAsia"/>
          <w:sz w:val="24"/>
        </w:rPr>
        <w:t>是为保证在访问和使用数据资源过程中的安全性、合法性等而对数据集施加的法律和安全方面的限制信息。</w:t>
      </w:r>
    </w:p>
    <w:p>
      <w:pPr>
        <w:pStyle w:val="5"/>
        <w:keepNext/>
        <w:adjustRightInd w:val="0"/>
        <w:snapToGrid w:val="0"/>
        <w:ind w:firstLine="0" w:firstLineChars="0"/>
        <w:rPr>
          <w:sz w:val="24"/>
        </w:rPr>
      </w:pPr>
      <w:r>
        <w:rPr>
          <w:rFonts w:hint="eastAsia"/>
          <w:b/>
          <w:sz w:val="24"/>
        </w:rPr>
        <w:t xml:space="preserve">4.4.2 </w:t>
      </w:r>
      <w:r>
        <w:rPr>
          <w:rFonts w:hint="eastAsia"/>
          <w:sz w:val="24"/>
        </w:rPr>
        <w:t>在限制信息中,</w:t>
      </w:r>
      <w:r>
        <w:rPr>
          <w:sz w:val="24"/>
        </w:rPr>
        <w:t>安全</w:t>
      </w:r>
      <w:r>
        <w:rPr>
          <w:rFonts w:hint="eastAsia"/>
          <w:sz w:val="24"/>
        </w:rPr>
        <w:t>限制等级作为必选元数据要素,是从城市地理空间信息的特征和用途方面考虑的。城市地理空间信息通常对应的地图比例尺较大、地面分辨率较高、现势性较好,描述的一些内容可能涉及安全保密方面的目标。因此,有必要为数据集的使用者提供这方面的信息。访问限制、使用限制和用途限制等元数据元素可以根据数据生产、管理的实际情况视需要选用。</w:t>
      </w:r>
    </w:p>
    <w:p>
      <w:pPr>
        <w:pStyle w:val="5"/>
        <w:keepNext/>
        <w:adjustRightInd w:val="0"/>
        <w:snapToGrid w:val="0"/>
        <w:ind w:firstLine="0" w:firstLineChars="0"/>
        <w:rPr>
          <w:b/>
          <w:sz w:val="24"/>
        </w:rPr>
      </w:pPr>
    </w:p>
    <w:p>
      <w:pPr>
        <w:pStyle w:val="3"/>
        <w:ind w:right="-57"/>
        <w:rPr>
          <w:color w:val="auto"/>
        </w:rPr>
      </w:pPr>
      <w:bookmarkStart w:id="268" w:name="_Toc487019228"/>
      <w:bookmarkStart w:id="269" w:name="_Toc231006398"/>
      <w:bookmarkStart w:id="270" w:name="_Toc231006345"/>
      <w:r>
        <w:rPr>
          <w:rFonts w:hint="eastAsia"/>
          <w:color w:val="auto"/>
        </w:rPr>
        <w:t>4.5数据质量信息</w:t>
      </w:r>
      <w:bookmarkEnd w:id="268"/>
      <w:bookmarkEnd w:id="269"/>
      <w:bookmarkEnd w:id="270"/>
    </w:p>
    <w:p>
      <w:pPr>
        <w:pStyle w:val="5"/>
        <w:keepNext/>
        <w:adjustRightInd w:val="0"/>
        <w:snapToGrid w:val="0"/>
        <w:ind w:firstLine="0" w:firstLineChars="0"/>
        <w:rPr>
          <w:sz w:val="24"/>
        </w:rPr>
      </w:pPr>
    </w:p>
    <w:p>
      <w:pPr>
        <w:pStyle w:val="5"/>
        <w:keepNext/>
        <w:adjustRightInd w:val="0"/>
        <w:snapToGrid w:val="0"/>
        <w:ind w:firstLine="0" w:firstLineChars="0"/>
        <w:jc w:val="both"/>
        <w:rPr>
          <w:sz w:val="24"/>
        </w:rPr>
      </w:pPr>
      <w:r>
        <w:rPr>
          <w:rFonts w:hint="eastAsia"/>
          <w:b/>
          <w:sz w:val="24"/>
        </w:rPr>
        <w:t>4.5.1</w:t>
      </w:r>
      <w:r>
        <w:rPr>
          <w:rFonts w:hint="eastAsia"/>
          <w:b/>
          <w:sz w:val="24"/>
        </w:rPr>
        <w:sym w:font="Symbol" w:char="F07E"/>
      </w:r>
      <w:r>
        <w:rPr>
          <w:rFonts w:hint="eastAsia"/>
          <w:b/>
          <w:sz w:val="24"/>
        </w:rPr>
        <w:t xml:space="preserve">4.5.4 </w:t>
      </w:r>
      <w:r>
        <w:rPr>
          <w:rFonts w:hint="eastAsia"/>
          <w:sz w:val="24"/>
        </w:rPr>
        <w:t>城市地理空间信息数据的质量信息（英文名：DQ_DataQuality）对于识别和使用数据具有重要意义。本节主要使用数据范围等元数据元素和数据质量描述这一元数据实体来描述数据集的基本质量。</w:t>
      </w:r>
    </w:p>
    <w:p>
      <w:pPr>
        <w:pStyle w:val="5"/>
        <w:keepNext/>
        <w:adjustRightInd w:val="0"/>
        <w:snapToGrid w:val="0"/>
        <w:ind w:firstLine="0" w:firstLineChars="0"/>
        <w:rPr>
          <w:sz w:val="24"/>
        </w:rPr>
      </w:pPr>
    </w:p>
    <w:p>
      <w:pPr>
        <w:pStyle w:val="3"/>
        <w:ind w:right="-57"/>
        <w:rPr>
          <w:color w:val="auto"/>
        </w:rPr>
      </w:pPr>
      <w:bookmarkStart w:id="271" w:name="_Toc231006346"/>
      <w:bookmarkStart w:id="272" w:name="_Toc487019229"/>
      <w:bookmarkStart w:id="273" w:name="_Toc231006399"/>
      <w:r>
        <w:rPr>
          <w:rFonts w:hint="eastAsia"/>
          <w:color w:val="auto"/>
        </w:rPr>
        <w:t>4.6维护信息</w:t>
      </w:r>
      <w:bookmarkEnd w:id="271"/>
      <w:bookmarkEnd w:id="272"/>
      <w:bookmarkEnd w:id="273"/>
    </w:p>
    <w:p>
      <w:pPr>
        <w:pStyle w:val="5"/>
        <w:keepNext/>
        <w:adjustRightInd w:val="0"/>
        <w:snapToGrid w:val="0"/>
        <w:ind w:firstLine="0" w:firstLineChars="0"/>
        <w:rPr>
          <w:b/>
          <w:sz w:val="24"/>
        </w:rPr>
      </w:pPr>
    </w:p>
    <w:p>
      <w:pPr>
        <w:pStyle w:val="5"/>
        <w:keepNext/>
        <w:adjustRightInd w:val="0"/>
        <w:snapToGrid w:val="0"/>
        <w:ind w:firstLine="0" w:firstLineChars="0"/>
        <w:jc w:val="both"/>
        <w:rPr>
          <w:sz w:val="24"/>
        </w:rPr>
      </w:pPr>
      <w:r>
        <w:rPr>
          <w:rFonts w:hint="eastAsia"/>
          <w:b/>
          <w:sz w:val="24"/>
        </w:rPr>
        <w:t xml:space="preserve">4.6.1 </w:t>
      </w:r>
      <w:r>
        <w:rPr>
          <w:rFonts w:hint="eastAsia"/>
          <w:sz w:val="24"/>
        </w:rPr>
        <w:t>使用维护信息（英文名：MD_MaintenanceInformation）可以描述城市地理空间数据维护和更新情况。由于城市地理空间信息变化快,需要及时维护和更新。利用这些信息,数据用户也可以对数据的未来</w:t>
      </w:r>
      <w:r>
        <w:rPr>
          <w:rFonts w:hint="eastAsia" w:hAnsi="宋体"/>
          <w:sz w:val="24"/>
        </w:rPr>
        <w:t>建立</w:t>
      </w:r>
      <w:r>
        <w:rPr>
          <w:rFonts w:hint="eastAsia"/>
          <w:sz w:val="24"/>
        </w:rPr>
        <w:t>和应用等做出规划。</w:t>
      </w:r>
    </w:p>
    <w:p>
      <w:pPr>
        <w:pStyle w:val="5"/>
        <w:keepNext/>
        <w:adjustRightInd w:val="0"/>
        <w:snapToGrid w:val="0"/>
        <w:ind w:firstLine="0" w:firstLineChars="0"/>
        <w:rPr>
          <w:rFonts w:hAnsi="宋体"/>
          <w:sz w:val="24"/>
        </w:rPr>
      </w:pPr>
      <w:r>
        <w:rPr>
          <w:rFonts w:hint="eastAsia"/>
          <w:b/>
          <w:sz w:val="24"/>
        </w:rPr>
        <w:t xml:space="preserve">4.6.2 </w:t>
      </w:r>
      <w:r>
        <w:rPr>
          <w:rFonts w:hint="eastAsia"/>
          <w:sz w:val="24"/>
        </w:rPr>
        <w:t>在维护信息中,维护和更新频率以及维护单位名称及联系方式等对于数据使用来说更为重要,应该作为必选内容。</w:t>
      </w:r>
    </w:p>
    <w:p>
      <w:pPr>
        <w:pStyle w:val="5"/>
        <w:keepNext/>
        <w:adjustRightInd w:val="0"/>
        <w:snapToGrid w:val="0"/>
        <w:ind w:firstLine="0" w:firstLineChars="0"/>
        <w:rPr>
          <w:rFonts w:hAnsi="宋体"/>
          <w:sz w:val="24"/>
        </w:rPr>
      </w:pPr>
    </w:p>
    <w:p>
      <w:pPr>
        <w:pStyle w:val="3"/>
        <w:ind w:right="-57"/>
        <w:rPr>
          <w:color w:val="auto"/>
        </w:rPr>
      </w:pPr>
      <w:bookmarkStart w:id="274" w:name="_Toc487019230"/>
      <w:r>
        <w:rPr>
          <w:rFonts w:hint="eastAsia"/>
          <w:color w:val="auto"/>
        </w:rPr>
        <w:t>4.7空间表示信息</w:t>
      </w:r>
      <w:bookmarkEnd w:id="274"/>
    </w:p>
    <w:p>
      <w:pPr>
        <w:keepNext/>
        <w:adjustRightInd w:val="0"/>
        <w:snapToGrid w:val="0"/>
        <w:spacing w:line="360" w:lineRule="auto"/>
        <w:rPr>
          <w:rFonts w:hAnsi="宋体" w:eastAsia="宋体"/>
          <w:b/>
          <w:kern w:val="0"/>
          <w:sz w:val="24"/>
        </w:rPr>
      </w:pPr>
    </w:p>
    <w:p>
      <w:pPr>
        <w:autoSpaceDE w:val="0"/>
        <w:autoSpaceDN w:val="0"/>
        <w:adjustRightInd w:val="0"/>
        <w:spacing w:line="240" w:lineRule="auto"/>
        <w:jc w:val="left"/>
        <w:rPr>
          <w:rFonts w:eastAsia="宋体"/>
          <w:kern w:val="0"/>
          <w:sz w:val="24"/>
        </w:rPr>
      </w:pPr>
      <w:r>
        <w:rPr>
          <w:rFonts w:hint="eastAsia" w:hAnsi="宋体" w:eastAsia="宋体"/>
          <w:b/>
          <w:kern w:val="0"/>
          <w:sz w:val="24"/>
        </w:rPr>
        <w:t xml:space="preserve">4.7.1 </w:t>
      </w:r>
      <w:r>
        <w:rPr>
          <w:rFonts w:hint="eastAsia" w:eastAsia="宋体"/>
          <w:sz w:val="24"/>
        </w:rPr>
        <w:t>城</w:t>
      </w:r>
      <w:r>
        <w:rPr>
          <w:rFonts w:hint="eastAsia" w:eastAsia="宋体"/>
          <w:kern w:val="0"/>
          <w:sz w:val="24"/>
        </w:rPr>
        <w:t>市地理空间数据的空间表示信息（英文名：MD_SpatialRepresentation）包括用于表示空间信息的机制信息。该信息是可选的,可以定义为</w:t>
      </w:r>
      <w:r>
        <w:rPr>
          <w:rFonts w:eastAsia="宋体"/>
          <w:kern w:val="0"/>
          <w:sz w:val="24"/>
        </w:rPr>
        <w:t>MD-</w:t>
      </w:r>
      <w:r>
        <w:rPr>
          <w:rFonts w:hint="eastAsia" w:eastAsia="宋体"/>
          <w:kern w:val="0"/>
          <w:sz w:val="24"/>
        </w:rPr>
        <w:t>格网空间表示（</w:t>
      </w:r>
      <w:r>
        <w:rPr>
          <w:rFonts w:eastAsia="宋体"/>
          <w:kern w:val="0"/>
          <w:sz w:val="24"/>
        </w:rPr>
        <w:t>MD_GridSpatialRepresentation</w:t>
      </w:r>
      <w:r>
        <w:rPr>
          <w:rFonts w:hint="eastAsia" w:eastAsia="宋体"/>
          <w:kern w:val="0"/>
          <w:sz w:val="24"/>
        </w:rPr>
        <w:t>）实体和</w:t>
      </w:r>
      <w:r>
        <w:rPr>
          <w:rFonts w:eastAsia="宋体"/>
          <w:kern w:val="0"/>
          <w:sz w:val="24"/>
        </w:rPr>
        <w:t>MD</w:t>
      </w:r>
      <w:r>
        <w:rPr>
          <w:rFonts w:hint="eastAsia" w:eastAsia="宋体"/>
          <w:kern w:val="0"/>
          <w:sz w:val="24"/>
        </w:rPr>
        <w:t>＿矢量空间表示（</w:t>
      </w:r>
      <w:r>
        <w:rPr>
          <w:rFonts w:eastAsia="宋体"/>
          <w:kern w:val="0"/>
          <w:sz w:val="24"/>
        </w:rPr>
        <w:t xml:space="preserve">MD_ </w:t>
      </w:r>
      <w:r>
        <w:rPr>
          <w:rFonts w:hint="eastAsia" w:eastAsia="宋体"/>
          <w:kern w:val="0"/>
          <w:sz w:val="24"/>
        </w:rPr>
        <w:t>V</w:t>
      </w:r>
      <w:r>
        <w:rPr>
          <w:rFonts w:eastAsia="宋体"/>
          <w:kern w:val="0"/>
          <w:sz w:val="24"/>
        </w:rPr>
        <w:t>ectorSpatialRepresentation)</w:t>
      </w:r>
      <w:r>
        <w:rPr>
          <w:rFonts w:hint="eastAsia" w:eastAsia="宋体"/>
          <w:kern w:val="0"/>
          <w:sz w:val="24"/>
        </w:rPr>
        <w:t>实体。</w:t>
      </w:r>
    </w:p>
    <w:p>
      <w:pPr>
        <w:keepNext/>
        <w:adjustRightInd w:val="0"/>
        <w:snapToGrid w:val="0"/>
        <w:spacing w:line="360" w:lineRule="auto"/>
        <w:rPr>
          <w:rFonts w:eastAsia="宋体"/>
          <w:kern w:val="0"/>
          <w:sz w:val="24"/>
        </w:rPr>
      </w:pPr>
      <w:r>
        <w:rPr>
          <w:rFonts w:hint="eastAsia" w:hAnsi="宋体" w:eastAsia="宋体"/>
          <w:b/>
          <w:kern w:val="0"/>
          <w:sz w:val="24"/>
        </w:rPr>
        <w:t>4.7.2</w:t>
      </w:r>
      <w:r>
        <w:rPr>
          <w:rFonts w:hint="eastAsia" w:hAnsi="宋体"/>
          <w:b/>
          <w:sz w:val="24"/>
        </w:rPr>
        <w:sym w:font="Symbol" w:char="F07E"/>
      </w:r>
      <w:r>
        <w:rPr>
          <w:rFonts w:hint="eastAsia" w:hAnsi="宋体"/>
          <w:b/>
          <w:sz w:val="24"/>
        </w:rPr>
        <w:t xml:space="preserve">4.7.5 </w:t>
      </w:r>
      <w:r>
        <w:rPr>
          <w:rFonts w:hint="eastAsia" w:eastAsia="宋体"/>
          <w:kern w:val="0"/>
          <w:sz w:val="24"/>
        </w:rPr>
        <w:t>分别对空间表示信息中的元数据实体和元数据元素做了规定。目前使用的格网单元几何类型和拓扑等级代码基本上都包括在本标准附录C的表C.0.14和表C.0.15中。</w:t>
      </w:r>
    </w:p>
    <w:p>
      <w:pPr>
        <w:pStyle w:val="5"/>
        <w:keepNext/>
        <w:adjustRightInd w:val="0"/>
        <w:snapToGrid w:val="0"/>
        <w:ind w:firstLine="0" w:firstLineChars="0"/>
        <w:jc w:val="both"/>
        <w:rPr>
          <w:kern w:val="2"/>
          <w:sz w:val="24"/>
        </w:rPr>
      </w:pPr>
    </w:p>
    <w:p>
      <w:pPr>
        <w:pStyle w:val="3"/>
        <w:ind w:right="-57"/>
        <w:rPr>
          <w:color w:val="auto"/>
        </w:rPr>
      </w:pPr>
      <w:bookmarkStart w:id="275" w:name="_Toc231006400"/>
      <w:bookmarkStart w:id="276" w:name="_Toc487019231"/>
      <w:bookmarkStart w:id="277" w:name="_Toc231006347"/>
      <w:r>
        <w:rPr>
          <w:rFonts w:hint="eastAsia"/>
          <w:color w:val="auto"/>
        </w:rPr>
        <w:t>4.8参照系信息</w:t>
      </w:r>
      <w:bookmarkEnd w:id="275"/>
      <w:bookmarkEnd w:id="276"/>
      <w:bookmarkEnd w:id="277"/>
    </w:p>
    <w:p>
      <w:pPr>
        <w:keepNext/>
        <w:adjustRightInd w:val="0"/>
        <w:snapToGrid w:val="0"/>
        <w:spacing w:line="360" w:lineRule="auto"/>
        <w:rPr>
          <w:rFonts w:eastAsia="宋体"/>
          <w:b/>
          <w:sz w:val="24"/>
        </w:rPr>
      </w:pPr>
    </w:p>
    <w:p>
      <w:pPr>
        <w:keepNext/>
        <w:adjustRightInd w:val="0"/>
        <w:snapToGrid w:val="0"/>
        <w:spacing w:line="360" w:lineRule="auto"/>
        <w:rPr>
          <w:rFonts w:eastAsia="宋体"/>
          <w:kern w:val="0"/>
          <w:sz w:val="24"/>
        </w:rPr>
      </w:pPr>
      <w:r>
        <w:rPr>
          <w:rFonts w:hint="eastAsia" w:hAnsi="宋体" w:eastAsia="宋体"/>
          <w:b/>
          <w:kern w:val="0"/>
          <w:sz w:val="24"/>
        </w:rPr>
        <w:t>4.8.1</w:t>
      </w:r>
      <w:r>
        <w:rPr>
          <w:rFonts w:hint="eastAsia" w:eastAsia="宋体"/>
          <w:kern w:val="0"/>
          <w:sz w:val="24"/>
        </w:rPr>
        <w:t>城市地理空间信息的特征决定其与参照系密切相关。我国目前不同的城市使用的平面和高程参照系并不统一。即使在同一个城市,也经常使用多种不同的参照系。为了保证城市地理空间信息应用的可靠性,应该提供参照系信息（英文名：MD_ReferenceSystem）。</w:t>
      </w:r>
    </w:p>
    <w:p>
      <w:pPr>
        <w:keepNext/>
        <w:adjustRightInd w:val="0"/>
        <w:snapToGrid w:val="0"/>
        <w:spacing w:line="360" w:lineRule="auto"/>
        <w:rPr>
          <w:rFonts w:eastAsia="宋体"/>
          <w:kern w:val="0"/>
          <w:sz w:val="24"/>
        </w:rPr>
      </w:pPr>
      <w:r>
        <w:rPr>
          <w:rFonts w:hint="eastAsia" w:hAnsi="宋体" w:eastAsia="宋体"/>
          <w:b/>
          <w:kern w:val="0"/>
          <w:sz w:val="24"/>
        </w:rPr>
        <w:t xml:space="preserve">4.8.2 </w:t>
      </w:r>
      <w:r>
        <w:rPr>
          <w:rFonts w:hint="eastAsia" w:eastAsia="宋体"/>
          <w:kern w:val="0"/>
          <w:sz w:val="24"/>
        </w:rPr>
        <w:t>目前我国使用的大地坐标参照系和高程参照系种类基本上都包括在本标准附录C的表C.0.8和表C.0.9中。根据参照系的名称可以方便地获得相应参照系的具体参数。</w:t>
      </w:r>
    </w:p>
    <w:p>
      <w:pPr>
        <w:pStyle w:val="5"/>
        <w:keepNext/>
        <w:adjustRightInd w:val="0"/>
        <w:snapToGrid w:val="0"/>
        <w:ind w:firstLine="465" w:firstLineChars="0"/>
        <w:rPr>
          <w:rFonts w:hAnsi="宋体"/>
          <w:sz w:val="24"/>
        </w:rPr>
      </w:pPr>
    </w:p>
    <w:p>
      <w:pPr>
        <w:pStyle w:val="3"/>
        <w:ind w:right="-57"/>
        <w:rPr>
          <w:color w:val="auto"/>
        </w:rPr>
      </w:pPr>
      <w:bookmarkStart w:id="278" w:name="_Toc487019232"/>
      <w:r>
        <w:rPr>
          <w:rFonts w:hint="eastAsia"/>
          <w:color w:val="auto"/>
        </w:rPr>
        <w:t>4.9</w:t>
      </w:r>
      <w:bookmarkStart w:id="279" w:name="_Toc231006348"/>
      <w:bookmarkStart w:id="280" w:name="_Toc231006401"/>
      <w:r>
        <w:rPr>
          <w:rFonts w:hint="eastAsia"/>
          <w:color w:val="auto"/>
        </w:rPr>
        <w:t>内容信息</w:t>
      </w:r>
      <w:bookmarkEnd w:id="278"/>
      <w:bookmarkEnd w:id="279"/>
      <w:bookmarkEnd w:id="280"/>
    </w:p>
    <w:p>
      <w:pPr>
        <w:pStyle w:val="5"/>
        <w:keepNext/>
        <w:adjustRightInd w:val="0"/>
        <w:snapToGrid w:val="0"/>
        <w:ind w:firstLine="0" w:firstLineChars="0"/>
        <w:rPr>
          <w:b/>
          <w:sz w:val="24"/>
        </w:rPr>
      </w:pPr>
    </w:p>
    <w:p>
      <w:pPr>
        <w:pStyle w:val="5"/>
        <w:keepNext/>
        <w:adjustRightInd w:val="0"/>
        <w:snapToGrid w:val="0"/>
        <w:ind w:firstLine="0" w:firstLineChars="0"/>
        <w:jc w:val="both"/>
        <w:rPr>
          <w:rFonts w:hAnsi="宋体"/>
          <w:sz w:val="24"/>
        </w:rPr>
      </w:pPr>
      <w:r>
        <w:rPr>
          <w:rFonts w:hint="eastAsia"/>
          <w:b/>
          <w:sz w:val="24"/>
        </w:rPr>
        <w:t>4.9.1</w:t>
      </w:r>
      <w:r>
        <w:rPr>
          <w:rFonts w:hint="eastAsia" w:hAnsi="宋体"/>
          <w:sz w:val="24"/>
        </w:rPr>
        <w:t>本</w:t>
      </w:r>
      <w:r>
        <w:rPr>
          <w:rFonts w:hint="eastAsia"/>
          <w:sz w:val="24"/>
        </w:rPr>
        <w:t>条</w:t>
      </w:r>
      <w:r>
        <w:rPr>
          <w:rFonts w:hint="eastAsia" w:hAnsi="宋体"/>
          <w:sz w:val="24"/>
        </w:rPr>
        <w:t>描述城市地理空间信息的内容信息（英文名：MD_ContentInformation）。内容信息是对有关数据标识信息的进一步说明,是必选元数据信息。</w:t>
      </w:r>
    </w:p>
    <w:p>
      <w:pPr>
        <w:pStyle w:val="5"/>
        <w:keepNext/>
        <w:adjustRightInd w:val="0"/>
        <w:snapToGrid w:val="0"/>
        <w:ind w:firstLine="0" w:firstLineChars="0"/>
        <w:jc w:val="both"/>
        <w:rPr>
          <w:rFonts w:hAnsi="宋体"/>
          <w:sz w:val="24"/>
        </w:rPr>
      </w:pPr>
      <w:r>
        <w:rPr>
          <w:rFonts w:hint="eastAsia" w:hAnsi="宋体"/>
          <w:b/>
          <w:sz w:val="24"/>
        </w:rPr>
        <w:t>4.9.2</w:t>
      </w:r>
      <w:r>
        <w:rPr>
          <w:rFonts w:hint="eastAsia" w:hAnsi="宋体"/>
          <w:b/>
          <w:sz w:val="24"/>
        </w:rPr>
        <w:sym w:font="Symbol" w:char="F07E"/>
      </w:r>
      <w:r>
        <w:rPr>
          <w:rFonts w:hint="eastAsia" w:hAnsi="宋体"/>
          <w:b/>
          <w:sz w:val="24"/>
        </w:rPr>
        <w:t>4.9.5</w:t>
      </w:r>
      <w:r>
        <w:rPr>
          <w:rFonts w:hint="eastAsia" w:hAnsi="宋体"/>
          <w:sz w:val="24"/>
        </w:rPr>
        <w:t>分别对内容信息中的元数据实体和元数据元素做出规定。</w:t>
      </w:r>
    </w:p>
    <w:p>
      <w:pPr>
        <w:keepNext/>
        <w:adjustRightInd w:val="0"/>
        <w:snapToGrid w:val="0"/>
        <w:spacing w:line="360" w:lineRule="auto"/>
        <w:rPr>
          <w:rFonts w:eastAsia="黑体"/>
          <w:kern w:val="0"/>
          <w:sz w:val="21"/>
        </w:rPr>
      </w:pPr>
    </w:p>
    <w:p>
      <w:pPr>
        <w:pStyle w:val="3"/>
        <w:ind w:right="-57"/>
        <w:rPr>
          <w:color w:val="auto"/>
        </w:rPr>
      </w:pPr>
      <w:bookmarkStart w:id="281" w:name="_Toc487019233"/>
      <w:r>
        <w:rPr>
          <w:rFonts w:hint="eastAsia"/>
          <w:color w:val="auto"/>
        </w:rPr>
        <w:t>4.10图示表达类目参照信息</w:t>
      </w:r>
      <w:bookmarkEnd w:id="281"/>
    </w:p>
    <w:p>
      <w:pPr>
        <w:keepNext/>
        <w:adjustRightInd w:val="0"/>
        <w:snapToGrid w:val="0"/>
        <w:spacing w:line="360" w:lineRule="auto"/>
        <w:rPr>
          <w:rFonts w:eastAsia="黑体"/>
          <w:kern w:val="0"/>
          <w:sz w:val="21"/>
        </w:rPr>
      </w:pPr>
    </w:p>
    <w:p>
      <w:pPr>
        <w:autoSpaceDE w:val="0"/>
        <w:autoSpaceDN w:val="0"/>
        <w:adjustRightInd w:val="0"/>
        <w:spacing w:line="360" w:lineRule="auto"/>
        <w:jc w:val="left"/>
        <w:rPr>
          <w:rFonts w:hAnsi="宋体" w:eastAsia="宋体"/>
          <w:kern w:val="0"/>
          <w:sz w:val="24"/>
        </w:rPr>
      </w:pPr>
      <w:r>
        <w:rPr>
          <w:rFonts w:hint="eastAsia" w:hAnsi="宋体" w:eastAsia="宋体"/>
          <w:b/>
          <w:kern w:val="0"/>
          <w:sz w:val="24"/>
        </w:rPr>
        <w:t>4.10.1～</w:t>
      </w:r>
      <w:r>
        <w:rPr>
          <w:rFonts w:hint="eastAsia"/>
          <w:b/>
          <w:sz w:val="24"/>
        </w:rPr>
        <w:t>4.10.2</w:t>
      </w:r>
      <w:r>
        <w:rPr>
          <w:rFonts w:hint="eastAsia" w:eastAsia="宋体"/>
          <w:sz w:val="24"/>
        </w:rPr>
        <w:t>城市地理空间数据的图示表达类目参照信息（英文名：MD_ProtrayalCatalogueReference）包括用于城市地理空间数据集</w:t>
      </w:r>
      <w:r>
        <w:rPr>
          <w:rFonts w:eastAsia="宋体"/>
          <w:sz w:val="24"/>
        </w:rPr>
        <w:t>的</w:t>
      </w:r>
      <w:r>
        <w:rPr>
          <w:rFonts w:hint="eastAsia" w:eastAsia="宋体"/>
          <w:sz w:val="24"/>
        </w:rPr>
        <w:t>图示表达类目信息,用于说明数据集使用的图示表达类。该信息是可选的。</w:t>
      </w:r>
    </w:p>
    <w:p>
      <w:pPr>
        <w:keepNext/>
        <w:adjustRightInd w:val="0"/>
        <w:snapToGrid w:val="0"/>
        <w:spacing w:line="360" w:lineRule="auto"/>
        <w:rPr>
          <w:rFonts w:eastAsia="黑体"/>
          <w:kern w:val="0"/>
          <w:sz w:val="21"/>
        </w:rPr>
      </w:pPr>
    </w:p>
    <w:p>
      <w:pPr>
        <w:pStyle w:val="3"/>
        <w:numPr>
          <w:ilvl w:val="1"/>
          <w:numId w:val="2"/>
        </w:numPr>
        <w:ind w:right="-57"/>
        <w:rPr>
          <w:color w:val="auto"/>
        </w:rPr>
      </w:pPr>
      <w:bookmarkStart w:id="282" w:name="_Toc231006349"/>
      <w:bookmarkStart w:id="283" w:name="_Toc231006402"/>
      <w:bookmarkStart w:id="284" w:name="_Toc487019234"/>
      <w:r>
        <w:rPr>
          <w:rFonts w:hint="eastAsia"/>
          <w:color w:val="auto"/>
        </w:rPr>
        <w:t>分发信息</w:t>
      </w:r>
      <w:bookmarkEnd w:id="282"/>
      <w:bookmarkEnd w:id="283"/>
      <w:bookmarkEnd w:id="284"/>
    </w:p>
    <w:p>
      <w:pPr>
        <w:pStyle w:val="5"/>
        <w:keepNext/>
        <w:adjustRightInd w:val="0"/>
        <w:snapToGrid w:val="0"/>
        <w:ind w:firstLine="0" w:firstLineChars="0"/>
        <w:rPr>
          <w:rFonts w:hAnsi="宋体"/>
          <w:sz w:val="24"/>
        </w:rPr>
      </w:pPr>
    </w:p>
    <w:p>
      <w:pPr>
        <w:pStyle w:val="5"/>
        <w:keepNext/>
        <w:adjustRightInd w:val="0"/>
        <w:snapToGrid w:val="0"/>
        <w:ind w:firstLine="0" w:firstLineChars="0"/>
        <w:jc w:val="both"/>
        <w:rPr>
          <w:rFonts w:hAnsi="宋体"/>
          <w:sz w:val="24"/>
        </w:rPr>
      </w:pPr>
      <w:r>
        <w:rPr>
          <w:rFonts w:hint="eastAsia" w:hAnsi="宋体"/>
          <w:b/>
          <w:sz w:val="24"/>
        </w:rPr>
        <w:t>4.11.1</w:t>
      </w:r>
      <w:r>
        <w:rPr>
          <w:rFonts w:hint="eastAsia" w:hAnsi="宋体"/>
          <w:sz w:val="24"/>
        </w:rPr>
        <w:t>分发信息（英文名：MD_Distribution）对于通过适当的渠道和方式来获取城市地理空间信息资源具有重要价值,将为实现城市地理空间信息资源共享和服务提供支持。该信息是必选信息。</w:t>
      </w:r>
    </w:p>
    <w:p>
      <w:pPr>
        <w:pStyle w:val="5"/>
        <w:keepNext/>
        <w:adjustRightInd w:val="0"/>
        <w:snapToGrid w:val="0"/>
        <w:ind w:firstLine="0" w:firstLineChars="0"/>
        <w:jc w:val="both"/>
        <w:rPr>
          <w:rFonts w:hAnsi="宋体"/>
          <w:sz w:val="24"/>
        </w:rPr>
      </w:pPr>
      <w:r>
        <w:rPr>
          <w:rFonts w:hint="eastAsia" w:hAnsi="宋体"/>
          <w:b/>
          <w:sz w:val="24"/>
        </w:rPr>
        <w:t>4.11.2</w:t>
      </w:r>
      <w:r>
        <w:rPr>
          <w:rFonts w:hint="eastAsia" w:hAnsi="宋体"/>
          <w:sz w:val="24"/>
        </w:rPr>
        <w:t>城市地理空间信息的分发单位及其联系方式以及订购说明等是获取数据集的最基本信息。</w:t>
      </w:r>
    </w:p>
    <w:p>
      <w:pPr>
        <w:pStyle w:val="5"/>
        <w:keepNext/>
        <w:adjustRightInd w:val="0"/>
        <w:snapToGrid w:val="0"/>
        <w:ind w:firstLine="0" w:firstLineChars="0"/>
        <w:jc w:val="both"/>
      </w:pPr>
    </w:p>
    <w:p>
      <w:pPr>
        <w:pStyle w:val="3"/>
        <w:ind w:right="-57"/>
        <w:rPr>
          <w:color w:val="auto"/>
        </w:rPr>
      </w:pPr>
      <w:bookmarkStart w:id="285" w:name="_Toc487019235"/>
      <w:r>
        <w:rPr>
          <w:rFonts w:hint="eastAsia"/>
          <w:color w:val="auto"/>
        </w:rPr>
        <w:t>4.12元数据扩展信息</w:t>
      </w:r>
      <w:bookmarkEnd w:id="285"/>
    </w:p>
    <w:p>
      <w:pPr>
        <w:pStyle w:val="5"/>
        <w:keepNext/>
        <w:adjustRightInd w:val="0"/>
        <w:snapToGrid w:val="0"/>
        <w:ind w:firstLine="0" w:firstLineChars="0"/>
        <w:jc w:val="both"/>
        <w:rPr>
          <w:rFonts w:hAnsi="宋体"/>
          <w:b/>
          <w:sz w:val="24"/>
        </w:rPr>
      </w:pPr>
    </w:p>
    <w:p>
      <w:pPr>
        <w:pStyle w:val="5"/>
        <w:keepNext/>
        <w:adjustRightInd w:val="0"/>
        <w:snapToGrid w:val="0"/>
        <w:ind w:firstLine="0" w:firstLineChars="0"/>
        <w:jc w:val="both"/>
        <w:rPr>
          <w:rFonts w:hAnsi="宋体"/>
          <w:sz w:val="24"/>
        </w:rPr>
      </w:pPr>
      <w:r>
        <w:rPr>
          <w:rFonts w:hint="eastAsia" w:hAnsi="宋体"/>
          <w:b/>
          <w:sz w:val="24"/>
        </w:rPr>
        <w:t>4.12.1</w:t>
      </w:r>
      <w:r>
        <w:rPr>
          <w:rFonts w:hint="eastAsia" w:hAnsi="宋体"/>
          <w:sz w:val="24"/>
        </w:rPr>
        <w:t>元数据扩展信息（英文名：MD_</w:t>
      </w:r>
      <w:r>
        <w:rPr>
          <w:rFonts w:hint="eastAsia"/>
        </w:rPr>
        <w:t>ExtensionInfomation</w:t>
      </w:r>
      <w:r>
        <w:rPr>
          <w:rFonts w:hint="eastAsia" w:hAnsi="宋体"/>
          <w:sz w:val="24"/>
        </w:rPr>
        <w:t>）用于城市地理空间数据集</w:t>
      </w:r>
      <w:r>
        <w:rPr>
          <w:rFonts w:hAnsi="宋体"/>
          <w:sz w:val="24"/>
        </w:rPr>
        <w:t>的</w:t>
      </w:r>
      <w:r>
        <w:rPr>
          <w:rFonts w:hint="eastAsia" w:hAnsi="宋体"/>
          <w:sz w:val="24"/>
        </w:rPr>
        <w:t>有关用户定义的扩展</w:t>
      </w:r>
      <w:r>
        <w:rPr>
          <w:rFonts w:hAnsi="宋体"/>
          <w:sz w:val="24"/>
        </w:rPr>
        <w:t>信息</w:t>
      </w:r>
      <w:r>
        <w:rPr>
          <w:rFonts w:hint="eastAsia" w:hAnsi="宋体"/>
          <w:sz w:val="24"/>
        </w:rPr>
        <w:t>。该信息是可选信息。</w:t>
      </w:r>
    </w:p>
    <w:p>
      <w:pPr>
        <w:pStyle w:val="5"/>
        <w:keepNext/>
        <w:adjustRightInd w:val="0"/>
        <w:snapToGrid w:val="0"/>
        <w:ind w:firstLine="0" w:firstLineChars="0"/>
        <w:jc w:val="both"/>
        <w:rPr>
          <w:rFonts w:ascii="宋体" w:hAnsi="宋体"/>
          <w:sz w:val="24"/>
        </w:rPr>
      </w:pPr>
      <w:r>
        <w:rPr>
          <w:rFonts w:hint="eastAsia"/>
          <w:b/>
          <w:sz w:val="24"/>
        </w:rPr>
        <w:t xml:space="preserve">4.12.2 </w:t>
      </w:r>
      <w:r>
        <w:rPr>
          <w:rFonts w:hint="eastAsia" w:hAnsi="宋体"/>
          <w:sz w:val="24"/>
        </w:rPr>
        <w:t>规范元数据扩展</w:t>
      </w:r>
      <w:r>
        <w:rPr>
          <w:rFonts w:hAnsi="宋体"/>
          <w:sz w:val="24"/>
        </w:rPr>
        <w:t>信息</w:t>
      </w:r>
      <w:r>
        <w:rPr>
          <w:rFonts w:hint="eastAsia" w:hAnsi="宋体"/>
          <w:sz w:val="24"/>
        </w:rPr>
        <w:t>应</w:t>
      </w:r>
      <w:r>
        <w:rPr>
          <w:rFonts w:hAnsi="宋体"/>
          <w:sz w:val="24"/>
        </w:rPr>
        <w:t>包</w:t>
      </w:r>
      <w:r>
        <w:rPr>
          <w:rFonts w:hint="eastAsia" w:hAnsi="宋体"/>
          <w:sz w:val="24"/>
        </w:rPr>
        <w:t>含可选的</w:t>
      </w:r>
      <w:r>
        <w:rPr>
          <w:rFonts w:hAnsi="宋体"/>
          <w:sz w:val="24"/>
        </w:rPr>
        <w:t>元数据</w:t>
      </w:r>
      <w:r>
        <w:rPr>
          <w:rFonts w:hint="eastAsia" w:hAnsi="宋体"/>
          <w:sz w:val="24"/>
        </w:rPr>
        <w:t>实体“MD_元数据扩展信息”和必选元数据</w:t>
      </w:r>
      <w:r>
        <w:rPr>
          <w:rFonts w:hAnsi="宋体"/>
          <w:sz w:val="24"/>
        </w:rPr>
        <w:t>元素</w:t>
      </w:r>
      <w:r>
        <w:rPr>
          <w:rFonts w:hint="eastAsia" w:hAnsi="宋体"/>
          <w:sz w:val="24"/>
        </w:rPr>
        <w:t>“名称</w:t>
      </w:r>
      <w:r>
        <w:rPr>
          <w:rFonts w:hAnsi="宋体"/>
          <w:sz w:val="24"/>
        </w:rPr>
        <w:t>”</w:t>
      </w:r>
      <w:r>
        <w:rPr>
          <w:rFonts w:hint="eastAsia" w:hAnsi="宋体"/>
          <w:sz w:val="24"/>
        </w:rPr>
        <w:t>、“定义”、“数据类型”、“父实体”、“规则”。</w:t>
      </w:r>
    </w:p>
    <w:p>
      <w:pPr>
        <w:pStyle w:val="5"/>
        <w:keepNext/>
        <w:adjustRightInd w:val="0"/>
        <w:snapToGrid w:val="0"/>
        <w:ind w:firstLine="0" w:firstLineChars="0"/>
        <w:jc w:val="both"/>
        <w:rPr>
          <w:rFonts w:ascii="宋体" w:hAnsi="宋体"/>
          <w:b/>
          <w:sz w:val="24"/>
        </w:rPr>
      </w:pPr>
      <w:r>
        <w:rPr>
          <w:rFonts w:hint="eastAsia"/>
          <w:b/>
          <w:sz w:val="24"/>
        </w:rPr>
        <w:t xml:space="preserve">4.12.3 </w:t>
      </w:r>
      <w:r>
        <w:rPr>
          <w:rFonts w:hint="eastAsia" w:hAnsi="宋体"/>
          <w:sz w:val="24"/>
        </w:rPr>
        <w:t>元数据扩展信息的数据类型、代码表、枚举、代码表元素、约束条件、域值等给出使用的条件。</w:t>
      </w:r>
    </w:p>
    <w:p>
      <w:pPr>
        <w:pStyle w:val="5"/>
        <w:keepNext/>
        <w:adjustRightInd w:val="0"/>
        <w:snapToGrid w:val="0"/>
        <w:ind w:firstLine="0" w:firstLineChars="0"/>
        <w:jc w:val="both"/>
      </w:pPr>
    </w:p>
    <w:p>
      <w:pPr>
        <w:pStyle w:val="3"/>
        <w:ind w:right="-57"/>
        <w:rPr>
          <w:color w:val="auto"/>
        </w:rPr>
      </w:pPr>
      <w:bookmarkStart w:id="286" w:name="_Toc487019236"/>
      <w:r>
        <w:rPr>
          <w:rFonts w:hint="eastAsia"/>
          <w:color w:val="auto"/>
        </w:rPr>
        <w:t>4.13应用模式信息</w:t>
      </w:r>
      <w:bookmarkEnd w:id="286"/>
    </w:p>
    <w:p>
      <w:pPr>
        <w:pStyle w:val="5"/>
        <w:keepNext/>
        <w:adjustRightInd w:val="0"/>
        <w:snapToGrid w:val="0"/>
        <w:ind w:firstLine="0" w:firstLineChars="0"/>
        <w:jc w:val="both"/>
      </w:pPr>
    </w:p>
    <w:p>
      <w:pPr>
        <w:pStyle w:val="5"/>
        <w:keepNext/>
        <w:adjustRightInd w:val="0"/>
        <w:snapToGrid w:val="0"/>
        <w:ind w:firstLine="0" w:firstLineChars="0"/>
        <w:jc w:val="both"/>
        <w:rPr>
          <w:rFonts w:hAnsi="宋体"/>
          <w:sz w:val="24"/>
        </w:rPr>
      </w:pPr>
      <w:r>
        <w:rPr>
          <w:rFonts w:hint="eastAsia" w:hAnsi="宋体"/>
          <w:b/>
          <w:sz w:val="24"/>
        </w:rPr>
        <w:t>4.13.1～4.13.2</w:t>
      </w:r>
      <w:r>
        <w:rPr>
          <w:rFonts w:hint="eastAsia" w:hAnsi="宋体"/>
          <w:sz w:val="24"/>
        </w:rPr>
        <w:t>应用模式信息（英文名：MD_</w:t>
      </w:r>
      <w:r>
        <w:rPr>
          <w:rFonts w:hint="eastAsia"/>
        </w:rPr>
        <w:t>ApplicationSchemaInfomation</w:t>
      </w:r>
      <w:r>
        <w:rPr>
          <w:rFonts w:hint="eastAsia" w:hAnsi="宋体"/>
          <w:sz w:val="24"/>
        </w:rPr>
        <w:t>）用于建立数据集的应用模式。该信息是可选信息。</w:t>
      </w:r>
    </w:p>
    <w:p>
      <w:pPr>
        <w:pStyle w:val="5"/>
        <w:keepNext/>
        <w:adjustRightInd w:val="0"/>
        <w:snapToGrid w:val="0"/>
        <w:ind w:firstLine="0" w:firstLineChars="0"/>
        <w:jc w:val="both"/>
      </w:pPr>
    </w:p>
    <w:p>
      <w:pPr>
        <w:pStyle w:val="3"/>
        <w:ind w:right="-57"/>
        <w:rPr>
          <w:color w:val="auto"/>
        </w:rPr>
      </w:pPr>
      <w:bookmarkStart w:id="287" w:name="_Toc487019237"/>
      <w:r>
        <w:rPr>
          <w:rFonts w:hint="eastAsia"/>
          <w:color w:val="auto"/>
        </w:rPr>
        <w:t>4.14服务标识信息</w:t>
      </w:r>
      <w:bookmarkEnd w:id="287"/>
    </w:p>
    <w:p>
      <w:pPr>
        <w:pStyle w:val="5"/>
        <w:keepNext/>
        <w:adjustRightInd w:val="0"/>
        <w:snapToGrid w:val="0"/>
        <w:ind w:firstLine="0" w:firstLineChars="0"/>
        <w:jc w:val="both"/>
      </w:pPr>
    </w:p>
    <w:p>
      <w:pPr>
        <w:pStyle w:val="5"/>
        <w:keepNext/>
        <w:adjustRightInd w:val="0"/>
        <w:snapToGrid w:val="0"/>
        <w:ind w:firstLine="0" w:firstLineChars="0"/>
        <w:jc w:val="both"/>
      </w:pPr>
      <w:r>
        <w:rPr>
          <w:rFonts w:hint="eastAsia" w:hAnsi="宋体"/>
          <w:b/>
          <w:sz w:val="24"/>
        </w:rPr>
        <w:t>4.14.1～4.14.2</w:t>
      </w:r>
      <w:r>
        <w:rPr>
          <w:rFonts w:hint="eastAsia" w:hAnsi="宋体"/>
          <w:sz w:val="24"/>
        </w:rPr>
        <w:t>服务标识信息（英文名：MD_</w:t>
      </w:r>
      <w:r>
        <w:rPr>
          <w:rFonts w:hint="eastAsia"/>
        </w:rPr>
        <w:t>ServiceIdentification</w:t>
      </w:r>
      <w:r>
        <w:rPr>
          <w:rFonts w:hint="eastAsia" w:hAnsi="宋体"/>
          <w:sz w:val="24"/>
        </w:rPr>
        <w:t>）独立与标识信息,是为适应城市地理空间信息资源共享和服务,大量的城市地理空间信息资源已经通过共享服务于公众。该信息是可选信息。</w:t>
      </w:r>
    </w:p>
    <w:p>
      <w:pPr>
        <w:pStyle w:val="2"/>
        <w:spacing w:line="240" w:lineRule="auto"/>
        <w:rPr>
          <w:color w:val="auto"/>
        </w:rPr>
      </w:pPr>
      <w:r>
        <w:rPr>
          <w:color w:val="auto"/>
        </w:rPr>
        <w:br w:type="page"/>
      </w:r>
      <w:bookmarkStart w:id="288" w:name="_Toc487019238"/>
      <w:bookmarkStart w:id="289" w:name="_Toc231006350"/>
      <w:bookmarkStart w:id="290" w:name="_Toc231006403"/>
      <w:r>
        <w:rPr>
          <w:color w:val="auto"/>
        </w:rPr>
        <w:t xml:space="preserve">5 </w:t>
      </w:r>
      <w:r>
        <w:rPr>
          <w:rFonts w:hint="eastAsia"/>
          <w:color w:val="auto"/>
        </w:rPr>
        <w:t>元数据建立与扩展</w:t>
      </w:r>
      <w:bookmarkEnd w:id="288"/>
      <w:bookmarkEnd w:id="289"/>
      <w:bookmarkEnd w:id="290"/>
    </w:p>
    <w:p>
      <w:pPr>
        <w:keepNext/>
      </w:pPr>
    </w:p>
    <w:p>
      <w:pPr>
        <w:pStyle w:val="3"/>
        <w:ind w:right="-57"/>
        <w:rPr>
          <w:color w:val="auto"/>
        </w:rPr>
      </w:pPr>
      <w:bookmarkStart w:id="291" w:name="_Toc487019239"/>
      <w:bookmarkStart w:id="292" w:name="_Toc231006351"/>
      <w:bookmarkStart w:id="293" w:name="_Toc231006404"/>
      <w:r>
        <w:rPr>
          <w:rFonts w:hint="eastAsia"/>
          <w:color w:val="auto"/>
        </w:rPr>
        <w:t>5</w:t>
      </w:r>
      <w:r>
        <w:rPr>
          <w:color w:val="auto"/>
        </w:rPr>
        <w:t>.</w:t>
      </w:r>
      <w:r>
        <w:rPr>
          <w:rFonts w:hint="eastAsia"/>
          <w:color w:val="auto"/>
        </w:rPr>
        <w:t>1 一般规定</w:t>
      </w:r>
      <w:bookmarkEnd w:id="291"/>
    </w:p>
    <w:p>
      <w:pPr>
        <w:pStyle w:val="5"/>
        <w:keepNext/>
        <w:tabs>
          <w:tab w:val="left" w:pos="-300"/>
        </w:tabs>
        <w:adjustRightInd w:val="0"/>
        <w:snapToGrid w:val="0"/>
        <w:ind w:firstLine="0" w:firstLineChars="0"/>
        <w:jc w:val="both"/>
        <w:rPr>
          <w:b/>
          <w:sz w:val="24"/>
        </w:rPr>
      </w:pPr>
    </w:p>
    <w:p>
      <w:pPr>
        <w:pStyle w:val="5"/>
        <w:keepNext/>
        <w:tabs>
          <w:tab w:val="left" w:pos="-300"/>
        </w:tabs>
        <w:adjustRightInd w:val="0"/>
        <w:snapToGrid w:val="0"/>
        <w:ind w:firstLine="0" w:firstLineChars="0"/>
        <w:jc w:val="both"/>
        <w:rPr>
          <w:sz w:val="24"/>
        </w:rPr>
      </w:pPr>
      <w:r>
        <w:rPr>
          <w:rFonts w:hint="eastAsia"/>
          <w:b/>
          <w:sz w:val="24"/>
        </w:rPr>
        <w:t>5</w:t>
      </w:r>
      <w:r>
        <w:rPr>
          <w:b/>
          <w:sz w:val="24"/>
        </w:rPr>
        <w:t>.</w:t>
      </w:r>
      <w:r>
        <w:rPr>
          <w:rFonts w:hint="eastAsia"/>
          <w:b/>
          <w:sz w:val="24"/>
        </w:rPr>
        <w:t>1</w:t>
      </w:r>
      <w:r>
        <w:rPr>
          <w:b/>
          <w:sz w:val="24"/>
        </w:rPr>
        <w:t>.1</w:t>
      </w:r>
      <w:r>
        <w:rPr>
          <w:rFonts w:hint="eastAsia"/>
          <w:sz w:val="24"/>
        </w:rPr>
        <w:t>为保证城市地理空间信息元数据的质量和可用性,发挥元数据的应有作用,应该在城市地理空间数据</w:t>
      </w:r>
      <w:r>
        <w:rPr>
          <w:rFonts w:hint="eastAsia" w:hAnsi="宋体"/>
          <w:sz w:val="24"/>
        </w:rPr>
        <w:t>建立</w:t>
      </w:r>
      <w:r>
        <w:rPr>
          <w:rFonts w:hint="eastAsia"/>
          <w:sz w:val="24"/>
        </w:rPr>
        <w:t>、</w:t>
      </w:r>
      <w:r>
        <w:rPr>
          <w:sz w:val="24"/>
        </w:rPr>
        <w:t>管理、</w:t>
      </w:r>
      <w:r>
        <w:rPr>
          <w:rFonts w:hint="eastAsia"/>
          <w:sz w:val="24"/>
        </w:rPr>
        <w:t>更新、应用和服务时,按照本标准和其他有关标准的规定,采集和更新相应的元数据。</w:t>
      </w:r>
    </w:p>
    <w:p>
      <w:pPr>
        <w:keepNext/>
        <w:adjustRightInd w:val="0"/>
        <w:snapToGrid w:val="0"/>
        <w:spacing w:line="360" w:lineRule="auto"/>
        <w:rPr>
          <w:rFonts w:hAnsi="宋体" w:eastAsia="宋体"/>
          <w:kern w:val="0"/>
          <w:sz w:val="24"/>
        </w:rPr>
      </w:pPr>
      <w:r>
        <w:rPr>
          <w:rFonts w:hint="eastAsia"/>
          <w:b/>
          <w:sz w:val="24"/>
        </w:rPr>
        <w:t>5</w:t>
      </w:r>
      <w:r>
        <w:rPr>
          <w:b/>
          <w:sz w:val="24"/>
        </w:rPr>
        <w:t>.</w:t>
      </w:r>
      <w:r>
        <w:rPr>
          <w:rFonts w:hint="eastAsia"/>
          <w:b/>
          <w:sz w:val="24"/>
        </w:rPr>
        <w:t>1</w:t>
      </w:r>
      <w:r>
        <w:rPr>
          <w:b/>
          <w:sz w:val="24"/>
        </w:rPr>
        <w:t>.</w:t>
      </w:r>
      <w:r>
        <w:rPr>
          <w:rFonts w:hint="eastAsia"/>
          <w:b/>
          <w:sz w:val="24"/>
        </w:rPr>
        <w:t>2</w:t>
      </w:r>
      <w:r>
        <w:rPr>
          <w:rFonts w:hint="eastAsia" w:eastAsia="宋体"/>
          <w:kern w:val="0"/>
          <w:sz w:val="24"/>
        </w:rPr>
        <w:t>本条规定元数据建立前的数据分析,针对要建立元数据的数据粒度进行划分。如在城市地理空间分类（基础地理空间信息、专题地理空间信息）基础上按业务或应用将有关的数据归类为数据集和数据子集,进一步</w:t>
      </w:r>
      <w:r>
        <w:rPr>
          <w:rFonts w:hint="eastAsia" w:hAnsi="宋体" w:eastAsia="宋体"/>
          <w:kern w:val="0"/>
          <w:sz w:val="24"/>
        </w:rPr>
        <w:t>根据数据集和数据子集的区域、尺度、精度、数据来源、历史和技术发展等因素,划分为不同的最小数据粒度；对最小的数据实体对象建立元数据,并归纳总结上一层数据集的元数据。</w:t>
      </w:r>
    </w:p>
    <w:p>
      <w:pPr>
        <w:keepNext/>
        <w:adjustRightInd w:val="0"/>
        <w:snapToGrid w:val="0"/>
        <w:spacing w:line="360" w:lineRule="auto"/>
        <w:ind w:firstLine="480" w:firstLineChars="200"/>
        <w:rPr>
          <w:rFonts w:eastAsia="宋体"/>
          <w:sz w:val="24"/>
        </w:rPr>
      </w:pPr>
      <w:r>
        <w:rPr>
          <w:rFonts w:hint="eastAsia" w:hAnsi="宋体" w:eastAsia="宋体"/>
          <w:kern w:val="0"/>
          <w:sz w:val="24"/>
        </w:rPr>
        <w:t>元数据可按数据层级划分并建立,数据的不同层级对应于不同的数据粒度,即数据层级为元数据描述对象的层次结构,具体要求如下：</w:t>
      </w:r>
    </w:p>
    <w:p>
      <w:pPr>
        <w:keepNext/>
        <w:adjustRightInd w:val="0"/>
        <w:snapToGrid w:val="0"/>
        <w:spacing w:line="360" w:lineRule="auto"/>
        <w:ind w:firstLine="425"/>
        <w:rPr>
          <w:rFonts w:eastAsia="宋体"/>
          <w:kern w:val="0"/>
          <w:sz w:val="24"/>
        </w:rPr>
      </w:pPr>
      <w:r>
        <w:rPr>
          <w:rFonts w:hint="eastAsia" w:hAnsi="宋体" w:eastAsia="宋体"/>
          <w:b/>
          <w:kern w:val="0"/>
          <w:sz w:val="24"/>
        </w:rPr>
        <w:t xml:space="preserve">1  </w:t>
      </w:r>
      <w:r>
        <w:rPr>
          <w:rFonts w:hint="eastAsia" w:eastAsia="宋体"/>
          <w:kern w:val="0"/>
          <w:sz w:val="24"/>
        </w:rPr>
        <w:t>数据集系列元数据（可选）。数据集系列是相似专题、资源日期、分辨率和方法等特征的数据集合。基础数据集系列由哪些部分构成的准确定义应由数据提供者确定。如“一个特定任务或条件下的数字航空影像与某个专题矢量数据”可组成数据集系列。建立“数据集系列”层级的元数据是可选的,适用于可用空间数据的初始特征,可能不适合详细评价特定数据集的数据质量；</w:t>
      </w:r>
    </w:p>
    <w:p>
      <w:pPr>
        <w:keepNext/>
        <w:adjustRightInd w:val="0"/>
        <w:snapToGrid w:val="0"/>
        <w:spacing w:line="360" w:lineRule="auto"/>
        <w:ind w:firstLine="425"/>
        <w:rPr>
          <w:rFonts w:eastAsia="宋体"/>
          <w:kern w:val="0"/>
          <w:sz w:val="24"/>
        </w:rPr>
      </w:pPr>
      <w:r>
        <w:rPr>
          <w:rFonts w:hint="eastAsia" w:eastAsia="宋体"/>
          <w:b/>
          <w:kern w:val="0"/>
          <w:sz w:val="24"/>
        </w:rPr>
        <w:t xml:space="preserve">2  </w:t>
      </w:r>
      <w:r>
        <w:rPr>
          <w:rFonts w:hint="eastAsia" w:eastAsia="宋体"/>
          <w:kern w:val="0"/>
          <w:sz w:val="24"/>
        </w:rPr>
        <w:t>数据集元数据,即由若干具有相似性质的专题数据组成的集合。数据集可由一组标识的要素类型、要素实例、属性类型和属性实例组成。必要时数据集系列和数据集的元数据信息可合并；</w:t>
      </w:r>
    </w:p>
    <w:p>
      <w:pPr>
        <w:keepNext/>
        <w:adjustRightInd w:val="0"/>
        <w:snapToGrid w:val="0"/>
        <w:spacing w:line="360" w:lineRule="auto"/>
        <w:ind w:firstLine="425"/>
        <w:rPr>
          <w:rFonts w:eastAsia="宋体"/>
          <w:kern w:val="0"/>
          <w:sz w:val="24"/>
        </w:rPr>
      </w:pPr>
      <w:r>
        <w:rPr>
          <w:rFonts w:hint="eastAsia" w:eastAsia="宋体"/>
          <w:b/>
          <w:kern w:val="0"/>
          <w:sz w:val="24"/>
        </w:rPr>
        <w:t xml:space="preserve">3  </w:t>
      </w:r>
      <w:r>
        <w:rPr>
          <w:rFonts w:hint="eastAsia" w:eastAsia="宋体"/>
          <w:kern w:val="0"/>
          <w:sz w:val="24"/>
        </w:rPr>
        <w:t>要素类型元数据（可选）,即某一个专题数据。要素类型层级元数据连同要素实例层级、属性类型层级和属性实例层级的元数据,组成数据集层级元数据；</w:t>
      </w:r>
    </w:p>
    <w:p>
      <w:pPr>
        <w:keepNext/>
        <w:adjustRightInd w:val="0"/>
        <w:snapToGrid w:val="0"/>
        <w:spacing w:line="360" w:lineRule="auto"/>
        <w:ind w:firstLine="425"/>
        <w:rPr>
          <w:rFonts w:eastAsia="宋体"/>
          <w:kern w:val="0"/>
          <w:sz w:val="24"/>
        </w:rPr>
      </w:pPr>
      <w:r>
        <w:rPr>
          <w:rFonts w:hint="eastAsia" w:eastAsia="宋体"/>
          <w:b/>
          <w:kern w:val="0"/>
          <w:sz w:val="24"/>
        </w:rPr>
        <w:t xml:space="preserve">4  </w:t>
      </w:r>
      <w:r>
        <w:rPr>
          <w:rFonts w:hint="eastAsia" w:eastAsia="宋体"/>
          <w:kern w:val="0"/>
          <w:sz w:val="24"/>
        </w:rPr>
        <w:t>要素实例元数据（可选）,即专题数据中的某一个具体数据；</w:t>
      </w:r>
    </w:p>
    <w:p>
      <w:pPr>
        <w:keepNext/>
        <w:adjustRightInd w:val="0"/>
        <w:snapToGrid w:val="0"/>
        <w:spacing w:line="360" w:lineRule="auto"/>
        <w:ind w:firstLine="425"/>
        <w:rPr>
          <w:rFonts w:eastAsia="宋体"/>
          <w:kern w:val="0"/>
          <w:sz w:val="24"/>
        </w:rPr>
      </w:pPr>
      <w:r>
        <w:rPr>
          <w:rFonts w:hint="eastAsia" w:eastAsia="宋体"/>
          <w:b/>
          <w:kern w:val="0"/>
          <w:sz w:val="24"/>
        </w:rPr>
        <w:t xml:space="preserve">5  </w:t>
      </w:r>
      <w:r>
        <w:rPr>
          <w:rFonts w:hint="eastAsia" w:eastAsia="宋体"/>
          <w:kern w:val="0"/>
          <w:sz w:val="24"/>
        </w:rPr>
        <w:t>属性类型元数据（可选）,即专题数据中的某一个方面或字段,描述对象共同特征的参数；</w:t>
      </w:r>
    </w:p>
    <w:p>
      <w:pPr>
        <w:keepNext/>
        <w:adjustRightInd w:val="0"/>
        <w:snapToGrid w:val="0"/>
        <w:spacing w:line="360" w:lineRule="auto"/>
        <w:ind w:firstLine="425"/>
        <w:rPr>
          <w:rFonts w:eastAsia="宋体"/>
          <w:kern w:val="0"/>
          <w:sz w:val="24"/>
        </w:rPr>
      </w:pPr>
      <w:r>
        <w:rPr>
          <w:rFonts w:hint="eastAsia" w:eastAsia="宋体"/>
          <w:b/>
          <w:kern w:val="0"/>
          <w:sz w:val="24"/>
        </w:rPr>
        <w:t xml:space="preserve">6 </w:t>
      </w:r>
      <w:r>
        <w:rPr>
          <w:rFonts w:hint="eastAsia" w:eastAsia="宋体"/>
          <w:kern w:val="0"/>
          <w:sz w:val="24"/>
        </w:rPr>
        <w:t>属性实例元数据（可选）,即专题数据中的某一个方面的具体数值,描述一个要素实例特征的数字参数。</w:t>
      </w:r>
    </w:p>
    <w:p>
      <w:pPr>
        <w:pStyle w:val="5"/>
        <w:keepNext/>
        <w:tabs>
          <w:tab w:val="left" w:pos="-300"/>
        </w:tabs>
        <w:adjustRightInd w:val="0"/>
        <w:snapToGrid w:val="0"/>
        <w:ind w:firstLine="0" w:firstLineChars="0"/>
        <w:jc w:val="both"/>
        <w:rPr>
          <w:b/>
          <w:sz w:val="24"/>
        </w:rPr>
      </w:pPr>
      <w:r>
        <w:rPr>
          <w:rFonts w:hint="eastAsia"/>
          <w:b/>
          <w:sz w:val="24"/>
        </w:rPr>
        <w:t>5</w:t>
      </w:r>
      <w:r>
        <w:rPr>
          <w:b/>
          <w:sz w:val="24"/>
        </w:rPr>
        <w:t>.</w:t>
      </w:r>
      <w:r>
        <w:rPr>
          <w:rFonts w:hint="eastAsia"/>
          <w:b/>
          <w:sz w:val="24"/>
        </w:rPr>
        <w:t>1</w:t>
      </w:r>
      <w:r>
        <w:rPr>
          <w:b/>
          <w:sz w:val="24"/>
        </w:rPr>
        <w:t>.</w:t>
      </w:r>
      <w:r>
        <w:rPr>
          <w:rFonts w:hint="eastAsia"/>
          <w:b/>
          <w:sz w:val="24"/>
        </w:rPr>
        <w:t>3</w:t>
      </w:r>
      <w:r>
        <w:rPr>
          <w:rFonts w:hint="eastAsia"/>
          <w:sz w:val="24"/>
        </w:rPr>
        <w:t>本条说明在元数据的数据粒度划分基础上,分别对数据集系列、数据集、要素类型、属性类型、要素实例、属性实例建立元数据。</w:t>
      </w:r>
    </w:p>
    <w:p>
      <w:pPr>
        <w:pStyle w:val="5"/>
        <w:keepNext/>
        <w:tabs>
          <w:tab w:val="left" w:pos="-300"/>
        </w:tabs>
        <w:adjustRightInd w:val="0"/>
        <w:snapToGrid w:val="0"/>
        <w:ind w:firstLine="0" w:firstLineChars="0"/>
        <w:jc w:val="both"/>
      </w:pPr>
    </w:p>
    <w:p>
      <w:pPr>
        <w:pStyle w:val="3"/>
        <w:ind w:right="-57"/>
        <w:rPr>
          <w:color w:val="auto"/>
        </w:rPr>
      </w:pPr>
      <w:bookmarkStart w:id="294" w:name="_Toc486062342"/>
      <w:bookmarkStart w:id="295" w:name="_Toc487019240"/>
      <w:r>
        <w:rPr>
          <w:rFonts w:hint="eastAsia"/>
          <w:color w:val="auto"/>
        </w:rPr>
        <w:t>5.2 城市基础地理空间信息元数据建立</w:t>
      </w:r>
      <w:bookmarkEnd w:id="294"/>
      <w:bookmarkEnd w:id="295"/>
    </w:p>
    <w:p>
      <w:pPr>
        <w:pStyle w:val="94"/>
        <w:keepNext/>
        <w:adjustRightInd w:val="0"/>
        <w:snapToGrid w:val="0"/>
        <w:rPr>
          <w:b/>
          <w:sz w:val="24"/>
        </w:rPr>
      </w:pPr>
    </w:p>
    <w:p>
      <w:pPr>
        <w:pStyle w:val="94"/>
        <w:keepNext/>
        <w:adjustRightInd w:val="0"/>
        <w:snapToGrid w:val="0"/>
        <w:rPr>
          <w:b/>
          <w:sz w:val="24"/>
        </w:rPr>
      </w:pPr>
      <w:r>
        <w:rPr>
          <w:rFonts w:hint="eastAsia"/>
          <w:b/>
          <w:sz w:val="24"/>
        </w:rPr>
        <w:t>5</w:t>
      </w:r>
      <w:r>
        <w:rPr>
          <w:b/>
          <w:sz w:val="24"/>
        </w:rPr>
        <w:t>.</w:t>
      </w:r>
      <w:r>
        <w:rPr>
          <w:rFonts w:hint="eastAsia"/>
          <w:b/>
          <w:sz w:val="24"/>
        </w:rPr>
        <w:t>2</w:t>
      </w:r>
      <w:r>
        <w:rPr>
          <w:b/>
          <w:sz w:val="24"/>
        </w:rPr>
        <w:t>.1</w:t>
      </w:r>
      <w:r>
        <w:rPr>
          <w:rFonts w:hAnsi="宋体"/>
          <w:sz w:val="24"/>
        </w:rPr>
        <w:t>城市基础地理</w:t>
      </w:r>
      <w:r>
        <w:rPr>
          <w:rFonts w:hint="eastAsia" w:hAnsi="宋体"/>
          <w:sz w:val="24"/>
        </w:rPr>
        <w:t>空间</w:t>
      </w:r>
      <w:r>
        <w:rPr>
          <w:rFonts w:hAnsi="宋体"/>
          <w:sz w:val="24"/>
        </w:rPr>
        <w:t>信息是指城市最基本的地理信息,包括各种平面和高程控制点、建筑物、道路、水系、境界、地形、植被、地名及某些属性信息等,用于表示城市基本面貌并作为各种专题信息空间定位的载体。</w:t>
      </w:r>
      <w:r>
        <w:rPr>
          <w:rFonts w:hint="eastAsia" w:hAnsi="宋体"/>
          <w:sz w:val="24"/>
        </w:rPr>
        <w:t>为了便于划分类别和建立元数据,一般将城市基础地理空间数据分为基础控制数据、数字线划图（DLG）、数字高程模型（DEM）等类型的数据集。</w:t>
      </w:r>
    </w:p>
    <w:p>
      <w:pPr>
        <w:pStyle w:val="5"/>
        <w:keepNext/>
        <w:adjustRightInd w:val="0"/>
        <w:snapToGrid w:val="0"/>
        <w:ind w:firstLine="0" w:firstLineChars="0"/>
        <w:jc w:val="both"/>
        <w:rPr>
          <w:sz w:val="24"/>
        </w:rPr>
      </w:pPr>
      <w:r>
        <w:rPr>
          <w:rFonts w:hint="eastAsia"/>
          <w:b/>
          <w:sz w:val="24"/>
        </w:rPr>
        <w:t>5</w:t>
      </w:r>
      <w:r>
        <w:rPr>
          <w:b/>
          <w:sz w:val="24"/>
        </w:rPr>
        <w:t>.</w:t>
      </w:r>
      <w:r>
        <w:rPr>
          <w:rFonts w:hint="eastAsia"/>
          <w:b/>
          <w:sz w:val="24"/>
        </w:rPr>
        <w:t>2</w:t>
      </w:r>
      <w:r>
        <w:rPr>
          <w:b/>
          <w:sz w:val="24"/>
        </w:rPr>
        <w:t>.</w:t>
      </w:r>
      <w:r>
        <w:rPr>
          <w:rFonts w:hint="eastAsia"/>
          <w:b/>
          <w:sz w:val="24"/>
        </w:rPr>
        <w:t>2</w:t>
      </w:r>
      <w:r>
        <w:rPr>
          <w:rFonts w:hint="eastAsia"/>
          <w:sz w:val="24"/>
        </w:rPr>
        <w:t>本条规定城市基础地理信息元数据的定义,用以描述基础地理信息数据集的标识、内容、管理以及维护等信息。适用于城市基础地理信息元数据编目、建库、发布和查询。基础地理空间信息数据集元数据框架由核心元数据（必选）和基础地理空间信息特有的元数据组成。城市基础地理空间信息数据集元数据框架如图5</w:t>
      </w:r>
      <w:r>
        <w:rPr>
          <w:sz w:val="24"/>
        </w:rPr>
        <w:t xml:space="preserve">.1 </w:t>
      </w:r>
      <w:r>
        <w:rPr>
          <w:rFonts w:hint="eastAsia"/>
          <w:sz w:val="24"/>
        </w:rPr>
        <w:t>所示。</w:t>
      </w:r>
    </w:p>
    <w:p>
      <w:pPr>
        <w:pStyle w:val="5"/>
        <w:keepNext/>
        <w:adjustRightInd w:val="0"/>
        <w:snapToGrid w:val="0"/>
        <w:ind w:firstLine="0" w:firstLineChars="0"/>
        <w:jc w:val="both"/>
        <w:rPr>
          <w:sz w:val="24"/>
        </w:rPr>
      </w:pPr>
      <w:r>
        <w:pict>
          <v:shape id="文本框 199" o:spid="_x0000_s1045" o:spt="202" type="#_x0000_t202" style="position:absolute;left:0pt;margin-left:0pt;margin-top:301.35pt;height:28pt;width:414pt;z-index:25165824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">
            <v:path/>
            <v:fill focussize="0,0"/>
            <v:stroke on="f" joinstyle="miter"/>
            <v:imagedata o:title=""/>
            <o:lock v:ext="edit"/>
            <v:textbox inset="0mm,0mm,0mm,0mm" style="mso-fit-shape-to-text:t;">
              <w:txbxContent>
                <w:p>
                  <w:pPr>
                    <w:pStyle w:val="16"/>
                    <w:jc w:val="center"/>
                    <w:rPr>
                      <w:rFonts w:ascii="Times New Roman" w:hAnsi="Times New Roman"/>
                      <w:kern w:val="0"/>
                    </w:rPr>
                  </w:pPr>
                  <w:r>
                    <w:rPr>
                      <w:rFonts w:hint="eastAsia"/>
                    </w:rPr>
                    <w:t>图5.1 城市基础地理空间信息元数据框架</w:t>
                  </w:r>
                </w:p>
              </w:txbxContent>
            </v:textbox>
          </v:shape>
        </w:pict>
      </w:r>
      <w:r>
        <w:rPr>
          <w:rFonts w:eastAsia="黑体"/>
        </w:rPr>
        <w:pict>
          <v:group id="画布 198" o:spid="_x0000_s1046" o:spt="203" style="position:absolute;left:0pt;margin-left:0pt;margin-top:0pt;height:296.4pt;width:414pt;mso-position-horizontal-relative:char;mso-position-vertical-relative:line;z-index:251657216;mso-width-relative:page;mso-height-relative:page;" coordsize="52578,37642203" editas="canvas">
            <o:lock v:ext="edit"/>
            <v:shape id="画布 198" o:spid="_x0000_s1047" o:spt="75" type="#_x0000_t75" style="position:absolute;left:0;top:0;height:37642203;width:52578;" filled="f" o:preferrelative="t" stroked="f" coordsize="21600,21600">
              <v:path/>
              <v:fill on="f" focussize="0,0"/>
              <v:stroke on="f" joinstyle="miter"/>
              <v:imagedata o:title=""/>
              <o:lock v:ext="edit" aspectratio="t"/>
            </v:shape>
            <v:shape id="File" o:spid="_x0000_s1048" o:spt="100" style="position:absolute;left:3524;top:7715;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6Q8AA&#10;AADcAAAADwAAAGRycy9kb3ducmV2LnhtbERPTYvCMBC9C/6HMII3TVV21WoUEQVvohbxODRjW2wm&#10;pYla/fUbYcHbPN7nzJeNKcWDaldYVjDoRyCIU6sLzhQkp21vAsJ5ZI2lZVLwIgfLRbs1x1jbJx/o&#10;cfSZCCHsYlSQe1/FUro0J4OubyviwF1tbdAHWGdS1/gM4aaUwyj6lQYLDg05VrTOKb0d70bBz3k0&#10;SXiK+9fuJvXmXUabyyFRqttpVjMQnhr/Ff+7dzrMH0/h80y4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v6Q8AAAADcAAAADwAAAAAAAAAAAAAAAACYAgAAZHJzL2Rvd25y&#10;ZXYueG1sUEsFBgAAAAAEAAQA9QAAAIU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标识信息</w:t>
                    </w:r>
                  </w:p>
                </w:txbxContent>
              </v:textbox>
            </v:shape>
            <v:shape id="File" o:spid="_x0000_s1049" o:spt="100" style="position:absolute;left:39528;top:29146;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cQA&#10;AADcAAAADwAAAGRycy9kb3ducmV2LnhtbESPQWvCQBCF74L/YRmhN91oUdLUVUqx4K2oQTwO2TEJ&#10;ZmdDdtXYX985CN5meG/e+2a57l2jbtSF2rOB6SQBRVx4W3NpID/8jFNQISJbbDyTgQcFWK+GgyVm&#10;1t95R7d9LJWEcMjQQBVjm2kdioocholviUU7+85hlLUrte3wLuGu0bMkWWiHNUtDhS19V1Rc9ldn&#10;YH58T3P+wN/H9qLt5q9JNqddbszbqP/6BBWpjy/z83prBT8V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I/nEAAAA3AAAAA8AAAAAAAAAAAAAAAAAmAIAAGRycy9k&#10;b3ducmV2LnhtbFBLBQYAAAAABAAEAPUAAACJAw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维护信息</w:t>
                    </w:r>
                  </w:p>
                </w:txbxContent>
              </v:textbox>
            </v:shape>
            <v:shape id="File" o:spid="_x0000_s1050" o:spt="100" style="position:absolute;left:39528;top:7493;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GYsIA&#10;AADcAAAADwAAAGRycy9kb3ducmV2LnhtbERPTWvCQBC9F/wPywje6sZKS4yuIiVCbiUaxOOQHZNg&#10;djZk1xj767uFQm/zeJ+z2Y2mFQP1rrGsYDGPQBCXVjdcKShOh9cYhPPIGlvLpOBJDnbbycsGE20f&#10;nNNw9JUIIewSVFB73yVSurImg25uO+LAXW1v0AfYV1L3+AjhppVvUfQhDTYcGmrs6LOm8na8GwXv&#10;52Vc8Aq/ntlN6vS7jdJLXig1m477NQhPo/8X/7kzHebHC/h9Jl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Zi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分发信息</w:t>
                    </w:r>
                  </w:p>
                </w:txbxContent>
              </v:textbox>
            </v:shape>
            <v:line id="Line 118" o:spid="_x0000_s1051" o:spt="20" style="position:absolute;left:15144;top:11664;flip:x y;height:2039;width:685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WDMIAAADcAAAADwAAAGRycy9kb3ducmV2LnhtbERPS4vCMBC+C/6HMMLeNLW4i1SjiLiy&#10;iBdf6HFoxrbYTLpNttZ/b4QFb/PxPWc6b00pGqpdYVnBcBCBIE6tLjhTcDx898cgnEfWWFomBQ9y&#10;MJ91O1NMtL3zjpq9z0QIYZeggtz7KpHSpTkZdANbEQfuamuDPsA6k7rGewg3pYyj6EsaLDg05FjR&#10;Mqf0tv8zCk7NOt6OLptN6d3F/J6Xn7vVqVLqo9cuJiA8tf4t/nf/6DB/HMP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EWDMIAAADcAAAADwAAAAAAAAAAAAAA&#10;AAChAgAAZHJzL2Rvd25yZXYueG1sUEsFBgAAAAAEAAQA+QAAAJADAAAAAA==&#10;">
              <v:path arrowok="t"/>
              <v:fill focussize="0,0"/>
              <v:stroke weight="1pt" dashstyle="1 1" endcap="round" endarrow="block"/>
              <v:imagedata o:title=""/>
              <o:lock v:ext="edit"/>
            </v:line>
            <v:shape id="AutoShape 119" o:spid="_x0000_s1052" o:spt="32" type="#_x0000_t32" style="position:absolute;left:30099;top:20637;height:9957;width:10858;"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LB8IAAADcAAAADwAAAGRycy9kb3ducmV2LnhtbERPPWvDMBDdC/0P4grdarkpGONECcVQ&#10;SIaC62TxdlhXy9Q6GUlN3H8fBQrZ7vE+b7Nb7CTO5MPoWMFrloMg7p0eeVBwOn68lCBCRNY4OSYF&#10;fxRgt3182GCl3YW/6NzGQaQQDhUqMDHOlZShN2QxZG4mTty38xZjgn6Q2uMlhdtJrvK8kBZHTg0G&#10;Z6oN9T/tr1Xwqfdjpw91s3S+wLluS9OUvVLPT8v7GkSkJd7F/+69TvPLN7g9ky6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FLB8IAAADcAAAADwAAAAAAAAAAAAAA&#10;AAChAgAAZHJzL2Rvd25yZXYueG1sUEsFBgAAAAAEAAQA+QAAAJADAAAAAA==&#10;">
              <v:path arrowok="t"/>
              <v:fill on="f" focussize="0,0"/>
              <v:stroke weight="1pt" dashstyle="1 1" endcap="round" endarrow="block"/>
              <v:imagedata o:title=""/>
              <o:lock v:ext="edit"/>
            </v:shape>
            <v:shape id="File" o:spid="_x0000_s1053" o:spt="100" style="position:absolute;left:19621;top:13042;height:7595;width:10478;" fillcolor="#C0C0C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5Jb8A&#10;AADcAAAADwAAAGRycy9kb3ducmV2LnhtbERPS4vCMBC+L/gfwgh7W1OlLKVrFB+IXuuu96EZm2Iy&#10;KU2s9d9vhIW9zcf3nOV6dFYM1IfWs4L5LANBXHvdcqPg5/vwUYAIEVmj9UwKnhRgvZq8LbHU/sEV&#10;DefYiBTCoUQFJsaulDLUhhyGme+IE3f1vcOYYN9I3eMjhTsrF1n2KR22nBoMdrQzVN/Od6dgqI6X&#10;xdjtzVwWdS7zyrZ2e1HqfTpuvkBEGuO/+M990ml+kcPrmXSB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A7klvwAAANwAAAAPAAAAAAAAAAAAAAAAAJgCAABkcnMvZG93bnJl&#10;di54bWxQSwUGAAAAAAQABAD1AAAAhA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4007066;0,13356932;25411576,26713900;50823151,13356932;0,26713900;50823151,26713900" o:connectangles="0,0,0,0,0,0"/>
              <v:fill on="t" focussize="0,0"/>
              <v:stroke joinstyle="miter"/>
              <v:imagedata o:title=""/>
              <o:lock v:ext="edit"/>
              <v:shadow on="t" offset="6pt,6pt"/>
              <v:textbox inset="2.54mm,1mm,2.54mm,1mm">
                <w:txbxContent>
                  <w:p>
                    <w:pPr>
                      <w:jc w:val="center"/>
                      <w:rPr>
                        <w:sz w:val="18"/>
                        <w:szCs w:val="18"/>
                      </w:rPr>
                    </w:pPr>
                    <w:r>
                      <w:rPr>
                        <w:rFonts w:hint="eastAsia"/>
                        <w:sz w:val="18"/>
                        <w:szCs w:val="18"/>
                      </w:rPr>
                      <w:t>城市基础地理空间信息元数据</w:t>
                    </w:r>
                  </w:p>
                </w:txbxContent>
              </v:textbox>
            </v:shape>
            <v:line id="Line 122" o:spid="_x0000_s1054" o:spt="20" style="position:absolute;left:30099;top:11664;flip:y;height:5176;width:876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tT8cAAADcAAAADwAAAGRycy9kb3ducmV2LnhtbESPT2vCQBDF74LfYRmhN93YqtWYVfrH&#10;0h6koPbQ3IbsmASzsyG7Nem3dwXB2wzvzfu9SdadqcSZGldaVjAeRSCIM6tLzhX8HD6GcxDOI2us&#10;LJOCf3KwXvV7Ccbatryj897nIoSwi1FB4X0dS+myggy6ka2Jg3a0jUEf1iaXusE2hJtKPkbRTBos&#10;ORAKrOmtoOy0/zOBW3+nrXmlxfZ3km4Wn0+0eX4npR4G3csShKfO38236y8d6s+ncH0mTC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C1PxwAAANwAAAAPAAAAAAAA&#10;AAAAAAAAAKECAABkcnMvZG93bnJldi54bWxQSwUGAAAAAAQABAD5AAAAlQMAAAAA&#10;">
              <v:path arrowok="t"/>
              <v:fill focussize="0,0"/>
              <v:stroke weight="1pt" dashstyle="1 1" endcap="round" endarrow="block"/>
              <v:imagedata o:title=""/>
              <o:lock v:ext="edit"/>
            </v:line>
            <v:shape id="File" o:spid="_x0000_s1055" o:spt="100" style="position:absolute;left:3143;top:29622;height:5988;width:12001;"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eFsIA&#10;AADcAAAADwAAAGRycy9kb3ducmV2LnhtbERPTWvCQBC9F/wPywi91U0rDTG6iohCbhIN4nHITpNg&#10;djZkt5r017uFQm/zeJ+z2gymFXfqXWNZwfssAkFcWt1wpaA4H94SEM4ja2wtk4KRHGzWk5cVpto+&#10;OKf7yVcihLBLUUHtfZdK6cqaDLqZ7YgD92V7gz7AvpK6x0cIN638iKJYGmw4NNTY0a6m8nb6Ngo+&#10;L/Ok4AUex+wm9f6njfbXvFDqdTpslyA8Df5f/OfOdJifxPD7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R4W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9595588,2490031;0,8300158;29107805,16600344;58215609,8300158;0,16600344;58215609,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参照系信息</w:t>
                    </w:r>
                  </w:p>
                </w:txbxContent>
              </v:textbox>
            </v:shape>
            <v:line id="Line 125" o:spid="_x0000_s1056" o:spt="20" style="position:absolute;left:16097;top:20637;flip:x;height:10605;width:771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Wo8YAAADcAAAADwAAAGRycy9kb3ducmV2LnhtbESPzWvCQBDF74L/wzKCN91YS9XoKvWj&#10;tAcR/DjobciOSTA7G7Krif+9Wyj0NsN7835vZovGFOJBlcstKxj0IxDEidU5pwpOx6/eGITzyBoL&#10;y6TgSQ4W83ZrhrG2Ne/pcfCpCCHsYlSQeV/GUrokI4Oub0vioF1tZdCHtUqlrrAO4aaQb1H0IQ3m&#10;HAgZlrTKKLkd7iZwy92lNkuabM/vl83ke0ib0ZqU6naazykIT43/N/9d/+hQfzyC32fCBH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qFqPGAAAA3AAAAA8AAAAAAAAA&#10;AAAAAAAAoQIAAGRycy9kb3ducmV2LnhtbFBLBQYAAAAABAAEAPkAAACUAwAAAAA=&#10;">
              <v:path arrowok="t"/>
              <v:fill focussize="0,0"/>
              <v:stroke weight="1pt" dashstyle="1 1" endcap="round" endarrow="block"/>
              <v:imagedata o:title=""/>
              <o:lock v:ext="edit"/>
            </v:line>
            <v:shape id="File" o:spid="_x0000_s1057" o:spt="100" style="position:absolute;left:23812;top:30099;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v/8QA&#10;AADcAAAADwAAAGRycy9kb3ducmV2LnhtbESPQWvCQBCF74L/YRmhN91oUdLUVUqx4K2oQTwO2TEJ&#10;ZmdDdtXYX985CN5meG/e+2a57l2jbtSF2rOB6SQBRVx4W3NpID/8jFNQISJbbDyTgQcFWK+GgyVm&#10;1t95R7d9LJWEcMjQQBVjm2kdioocholviUU7+85hlLUrte3wLuGu0bMkWWiHNUtDhS19V1Rc9ldn&#10;YH58T3P+wN/H9qLt5q9JNqddbszbqP/6BBWpjy/z83prBT8VWn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L//EAAAA3AAAAA8AAAAAAAAAAAAAAAAAmAIAAGRycy9k&#10;b3ducmV2LnhtbFBLBQYAAAAABAAEAPUAAACJAw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空间表示信息</w:t>
                    </w:r>
                  </w:p>
                </w:txbxContent>
              </v:textbox>
            </v:shape>
            <v:shape id="File" o:spid="_x0000_s1058" o:spt="100" style="position:absolute;left:2952;top:19545;height:5664;width:12192;"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KZMIA&#10;AADcAAAADwAAAGRycy9kb3ducmV2LnhtbERPTWuDQBC9B/oflin0Fte2tKhxE0pJIbeSREKOgztR&#10;0Z0Vdxs1vz5bKPQ2j/c5+WYynbjS4BrLCp6jGARxaXXDlYLi+LVMQDiPrLGzTApmcrBZPyxyzLQd&#10;eU/Xg69ECGGXoYLa+z6T0pU1GXSR7YkDd7GDQR/gUEk94BjCTSdf4vhdGmw4NNTY02dNZXv4MQre&#10;Tq9JwSl+z7tW6u2ti7fnfaHU0+P0sQLhafL/4j/3Tof5SQq/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opk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30065359,2355363;0,7851263;29569833,15702552;59139667,7851263;0,15702552;59139667,15702552"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图示表达类目参照照</w:t>
                    </w:r>
                  </w:p>
                </w:txbxContent>
              </v:textbox>
            </v:shape>
            <v:shape id="File" o:spid="_x0000_s1059" o:spt="100" style="position:absolute;left:39528;top:18592;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1JMUA&#10;AADcAAAADwAAAGRycy9kb3ducmV2LnhtbESPQWvCQBCF70L/wzKF3nRjS4tG11BKCrmJNhSPQ3ZM&#10;gtnZkN1q0l/vHAq9zfDevPfNNhtdp640hNazgeUiAUVcedtybaD8+pyvQIWIbLHzTAYmCpDtHmZb&#10;TK2/8YGux1grCeGQooEmxj7VOlQNOQwL3xOLdvaDwyjrUGs74E3CXaefk+RNO2xZGhrs6aOh6nL8&#10;cQZev19WJa9xPxUXbfPfLslPh9KYp8fxfQMq0hj/zX/XhRX8teDL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bUkxQAAANwAAAAPAAAAAAAAAAAAAAAAAJgCAABkcnMv&#10;ZG93bnJldi54bWxQSwUGAAAAAAQABAD1AAAAig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内容信息</w:t>
                    </w:r>
                  </w:p>
                </w:txbxContent>
              </v:textbox>
            </v:shape>
            <v:line id="Line 118" o:spid="_x0000_s1060" o:spt="20" style="position:absolute;left:19621;top:7493;flip:x y;height:5549;width:295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epsIAAADcAAAADwAAAGRycy9kb3ducmV2LnhtbERPS4vCMBC+C/6HMII3TRVX3K5RRFYR&#10;8eKL9Tg0s22xmXSbWLv/3giCt/n4njOdN6YQNVUut6xg0I9AECdW55wqOB1XvQkI55E1FpZJwT85&#10;mM/arSnG2t55T/XBpyKEsItRQeZ9GUvpkowMur4tiQP3ayuDPsAqlbrCewg3hRxG0VgazDk0ZFjS&#10;MqPkergZBed6PdyNLttt4d3F/P0sP/bf51KpbqdZfIHw1Pi3+OXe6DD/cwD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oepsIAAADcAAAADwAAAAAAAAAAAAAA&#10;AAChAgAAZHJzL2Rvd25yZXYueG1sUEsFBgAAAAAEAAQA+QAAAJADAAAAAA==&#10;">
              <v:path arrowok="t"/>
              <v:fill focussize="0,0"/>
              <v:stroke weight="1pt" dashstyle="1 1" endcap="round" endarrow="block"/>
              <v:imagedata o:title=""/>
              <o:lock v:ext="edit"/>
            </v:line>
            <v:line id="Line 122" o:spid="_x0000_s1061" o:spt="20" style="position:absolute;left:30099;top:18592;height:2572;width:876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zUMMAAADcAAAADwAAAGRycy9kb3ducmV2LnhtbERPTWsCMRC9F/wPYYTeNKtVsatRZKVo&#10;D4LaFq/DZtwsbibLJur23zeC0Ns83ufMl62txI0aXzpWMOgnIIhzp0suFHx/ffSmIHxA1lg5JgW/&#10;5GG56LzMMdXuzge6HUMhYgj7FBWYEOpUSp8bsuj7riaO3Nk1FkOETSF1g/cYbis5TJKJtFhybDBY&#10;U2YovxyvVsE5y667sfnJtqO9/tysp2+nkd4o9dptVzMQgdrwL366tzrOfx/C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81DDAAAA3AAAAA8AAAAAAAAAAAAA&#10;AAAAoQIAAGRycy9kb3ducmV2LnhtbFBLBQYAAAAABAAEAPkAAACRAwAAAAA=&#10;">
              <v:path arrowok="t"/>
              <v:fill focussize="0,0"/>
              <v:stroke weight="1pt" dashstyle="1 1" endcap="round" endarrow="block"/>
              <v:imagedata o:title=""/>
              <o:lock v:ext="edit"/>
            </v:line>
            <v:line id="Line 125" o:spid="_x0000_s1062" o:spt="20" style="position:absolute;left:15144;top:18592;flip:x;height:4147;width:447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GfcYAAADcAAAADwAAAGRycy9kb3ducmV2LnhtbESPT2vCQBDF7wW/wzKCt7pRizbRVfxL&#10;PYig7aHehuyYBLOzIbs18dt3hUJvM7w37/dmtmhNKe5Uu8KygkE/AkGcWl1wpuDrc/f6DsJ5ZI2l&#10;ZVLwIAeLeedlhom2DZ/ofvaZCCHsElSQe18lUro0J4OubyvioF1tbdCHtc6krrEJ4aaUwygaS4MF&#10;B0KOFa1zSm/nHxO41fHSmBXFh++3yzb+GNF2siGlet12OQXhqfX/5r/rvQ714xE8nwkT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Ihn3GAAAA3AAAAA8AAAAAAAAA&#10;AAAAAAAAoQIAAGRycy9kb3ducmV2LnhtbFBLBQYAAAAABAAEAPkAAACUAwAAAAA=&#10;">
              <v:path arrowok="t"/>
              <v:fill focussize="0,0"/>
              <v:stroke weight="1pt" dashstyle="1 1" endcap="round" endarrow="block"/>
              <v:imagedata o:title=""/>
              <o:lock v:ext="edit"/>
            </v:line>
            <v:line id="Line 125" o:spid="_x0000_s1063" o:spt="20" style="position:absolute;left:28098;top:21164;height:9430;width:200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Ov8MAAADcAAAADwAAAGRycy9kb3ducmV2LnhtbERPS2vCQBC+C/6HZYTe6sY2Fo2uUlKK&#10;9iDUF16H7JgNzc6G7Krpv+8KBW/z8T1nvuxsLa7U+sqxgtEwAUFcOF1xqeCw/3yegPABWWPtmBT8&#10;koflot+bY6bdjbd03YVSxBD2GSowITSZlL4wZNEPXUMcubNrLYYI21LqFm8x3NbyJUnepMWKY4PB&#10;hnJDxc/uYhWc8/yyGZtjvk6/9dfqY/J6SvVKqadB9z4DEagLD/G/e63j/GkK9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8zr/DAAAA3AAAAA8AAAAAAAAAAAAA&#10;AAAAoQIAAGRycy9kb3ducmV2LnhtbFBLBQYAAAAABAAEAPkAAACRAwAAAAA=&#10;">
              <v:path arrowok="t"/>
              <v:fill focussize="0,0"/>
              <v:stroke weight="1pt" dashstyle="1 1" endcap="round" endarrow="block"/>
              <v:imagedata o:title=""/>
              <o:lock v:ext="edit"/>
            </v:line>
            <v:shape id="File" o:spid="_x0000_s1064" o:spt="100" style="position:absolute;left:10763;top:857;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WvMIA&#10;AADcAAAADwAAAGRycy9kb3ducmV2LnhtbERPS2vCQBC+F/oflin0VjdaLBrdhFJS8CZqEI9DdkyC&#10;2dmQXfPor3cLhd7m43vONh1NI3rqXG1ZwXwWgSAurK65VJCfvt9WIJxH1thYJgUTOUiT56ctxtoO&#10;fKD+6EsRQtjFqKDyvo2ldEVFBt3MtsSBu9rOoA+wK6XucAjhppGLKPqQBmsODRW29FVRcTvejYLl&#10;+X2V8xr30+4mdfbTRNnlkCv1+jJ+bkB4Gv2/+M+902H+egm/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ha8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限制信息</w:t>
                    </w:r>
                  </w:p>
                </w:txbxContent>
              </v:textbox>
            </v:shape>
            <v:shape id="File" o:spid="_x0000_s1065" o:spt="100" style="position:absolute;left:26384;top:1504;height:5989;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Iy8IA&#10;AADcAAAADwAAAGRycy9kb3ducmV2LnhtbERPTWvCQBC9F/wPywi91Y0tiqZZpZQUcpPYUHocsmMS&#10;kp0N2W2M/fWuIHibx/ucZD+ZTow0uMayguUiAkFcWt1wpaD4/nrZgHAeWWNnmRRcyMF+N3tKMNb2&#10;zDmNR1+JEMIuRgW1930spStrMugWticO3MkOBn2AQyX1gOcQbjr5GkVrabDh0FBjT581le3xzyhY&#10;/bxtCt7i4ZK1Uqf/XZT+5oVSz/Pp4x2Ep8k/xHd3psP87Rpuz4QL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IjL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数据质量信息</w:t>
                    </w:r>
                  </w:p>
                </w:txbxContent>
              </v:textbox>
            </v:shape>
            <v:line id="Line 118" o:spid="_x0000_s1066" o:spt="20" style="position:absolute;left:28098;top:8286;flip:y;height:5417;width:247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OAfsYAAADcAAAADwAAAGRycy9kb3ducmV2LnhtbESPQWvCQBCF7wX/wzJCb3VjK7WJWaVa&#10;RQ8iaHtobkN2TILZ2ZDdmvTfd4WCtxnem/e9SRe9qcWVWldZVjAeRSCIc6srLhR8fW6e3kA4j6yx&#10;tkwKfsnBYj54SDHRtuMjXU++ECGEXYIKSu+bREqXl2TQjWxDHLSzbQ36sLaF1C12IdzU8jmKXqXB&#10;igOhxIZWJeWX048J3OaQdWZJ8f57kq3j7Qutpx+k1OOwf5+B8NT7u/n/eqdD/XgKt2fCBH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zgH7GAAAA3AAAAA8AAAAAAAAA&#10;AAAAAAAAoQIAAGRycy9kb3ducmV2LnhtbFBLBQYAAAAABAAEAPkAAACUAwAAAAA=&#10;">
              <v:path arrowok="t"/>
              <v:fill focussize="0,0"/>
              <v:stroke weight="1pt" dashstyle="1 1" endcap="round" endarrow="block"/>
              <v:imagedata o:title=""/>
              <o:lock v:ext="edit"/>
            </v:line>
          </v:group>
        </w:pict>
      </w:r>
      <w:r>
        <w:rPr>
          <w:rFonts w:eastAsia="黑体"/>
        </w:rPr>
        <w:pict>
          <v:rect id="矩形 24" o:spid="_x0000_s1117" o:spt="1" style="height:297pt;width:41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">
            <v:path/>
            <v:fill on="f" focussize="0,0"/>
            <v:stroke on="f"/>
            <v:imagedata o:title=""/>
            <o:lock v:ext="edit" aspectratio="t"/>
            <w10:wrap type="none"/>
            <w10:anchorlock/>
          </v:rect>
        </w:pict>
      </w:r>
    </w:p>
    <w:p>
      <w:pPr>
        <w:pStyle w:val="5"/>
        <w:keepNext/>
        <w:adjustRightInd w:val="0"/>
        <w:snapToGrid w:val="0"/>
        <w:ind w:firstLine="425" w:firstLineChars="0"/>
        <w:jc w:val="both"/>
        <w:rPr>
          <w:sz w:val="24"/>
        </w:rPr>
      </w:pPr>
    </w:p>
    <w:p>
      <w:pPr>
        <w:pStyle w:val="5"/>
        <w:keepNext/>
        <w:tabs>
          <w:tab w:val="left" w:pos="-300"/>
        </w:tabs>
        <w:adjustRightInd w:val="0"/>
        <w:snapToGrid w:val="0"/>
        <w:ind w:firstLine="0" w:firstLineChars="0"/>
        <w:jc w:val="both"/>
        <w:rPr>
          <w:b/>
          <w:sz w:val="24"/>
        </w:rPr>
      </w:pPr>
    </w:p>
    <w:p>
      <w:pPr>
        <w:pStyle w:val="5"/>
        <w:keepNext/>
        <w:tabs>
          <w:tab w:val="left" w:pos="-300"/>
        </w:tabs>
        <w:adjustRightInd w:val="0"/>
        <w:snapToGrid w:val="0"/>
        <w:ind w:firstLine="0" w:firstLineChars="0"/>
        <w:jc w:val="both"/>
        <w:rPr>
          <w:b/>
          <w:sz w:val="24"/>
        </w:rPr>
      </w:pPr>
    </w:p>
    <w:p>
      <w:pPr>
        <w:pStyle w:val="3"/>
        <w:ind w:right="-57"/>
        <w:rPr>
          <w:color w:val="auto"/>
        </w:rPr>
      </w:pPr>
      <w:bookmarkStart w:id="296" w:name="_Toc486062343"/>
      <w:bookmarkStart w:id="297" w:name="_Toc487019241"/>
      <w:r>
        <w:rPr>
          <w:rFonts w:hint="eastAsia"/>
          <w:color w:val="auto"/>
        </w:rPr>
        <w:t>5.3 城市专题地理空间信息元数据建立</w:t>
      </w:r>
      <w:bookmarkEnd w:id="296"/>
      <w:bookmarkEnd w:id="297"/>
    </w:p>
    <w:p>
      <w:pPr>
        <w:pStyle w:val="94"/>
        <w:keepNext/>
        <w:adjustRightInd w:val="0"/>
        <w:snapToGrid w:val="0"/>
        <w:rPr>
          <w:b/>
          <w:sz w:val="24"/>
        </w:rPr>
      </w:pPr>
    </w:p>
    <w:p>
      <w:pPr>
        <w:pStyle w:val="94"/>
        <w:keepNext/>
        <w:adjustRightInd w:val="0"/>
        <w:snapToGrid w:val="0"/>
        <w:rPr>
          <w:b/>
          <w:sz w:val="24"/>
        </w:rPr>
      </w:pPr>
      <w:r>
        <w:rPr>
          <w:rFonts w:hint="eastAsia"/>
          <w:b/>
          <w:sz w:val="24"/>
        </w:rPr>
        <w:t>5</w:t>
      </w:r>
      <w:r>
        <w:rPr>
          <w:b/>
          <w:sz w:val="24"/>
        </w:rPr>
        <w:t>.</w:t>
      </w:r>
      <w:r>
        <w:rPr>
          <w:rFonts w:hint="eastAsia"/>
          <w:b/>
          <w:sz w:val="24"/>
        </w:rPr>
        <w:t>3</w:t>
      </w:r>
      <w:r>
        <w:rPr>
          <w:b/>
          <w:sz w:val="24"/>
        </w:rPr>
        <w:t>.1</w:t>
      </w:r>
      <w:r>
        <w:rPr>
          <w:rFonts w:hAnsi="宋体"/>
          <w:sz w:val="24"/>
        </w:rPr>
        <w:t>城市</w:t>
      </w:r>
      <w:r>
        <w:rPr>
          <w:rFonts w:hint="eastAsia" w:hAnsi="宋体"/>
          <w:sz w:val="24"/>
        </w:rPr>
        <w:t>专题</w:t>
      </w:r>
      <w:r>
        <w:rPr>
          <w:rFonts w:hAnsi="宋体"/>
          <w:sz w:val="24"/>
        </w:rPr>
        <w:t>地理</w:t>
      </w:r>
      <w:r>
        <w:rPr>
          <w:rFonts w:hint="eastAsia" w:hAnsi="宋体"/>
          <w:sz w:val="24"/>
        </w:rPr>
        <w:t>空间</w:t>
      </w:r>
      <w:r>
        <w:rPr>
          <w:rFonts w:hAnsi="宋体"/>
          <w:sz w:val="24"/>
        </w:rPr>
        <w:t>信息是指专题性的城市地理信息,包括城市规划、</w:t>
      </w:r>
      <w:r>
        <w:rPr>
          <w:rFonts w:hint="eastAsia" w:hAnsi="宋体"/>
          <w:sz w:val="24"/>
        </w:rPr>
        <w:t>城市建设、城市管理</w:t>
      </w:r>
      <w:r>
        <w:rPr>
          <w:rFonts w:hAnsi="宋体"/>
          <w:sz w:val="24"/>
        </w:rPr>
        <w:t>等,用于表示城市某一专业领域要素的地理空间分布及规律</w:t>
      </w:r>
      <w:r>
        <w:rPr>
          <w:rFonts w:hint="eastAsia" w:hAnsi="宋体"/>
          <w:sz w:val="24"/>
        </w:rPr>
        <w:t>。</w:t>
      </w:r>
    </w:p>
    <w:p>
      <w:pPr>
        <w:pStyle w:val="5"/>
        <w:keepNext/>
        <w:adjustRightInd w:val="0"/>
        <w:snapToGrid w:val="0"/>
        <w:ind w:firstLine="0" w:firstLineChars="0"/>
        <w:jc w:val="both"/>
        <w:rPr>
          <w:sz w:val="24"/>
        </w:rPr>
      </w:pPr>
      <w:r>
        <w:rPr>
          <w:rFonts w:hint="eastAsia"/>
          <w:b/>
          <w:sz w:val="24"/>
        </w:rPr>
        <w:t>5</w:t>
      </w:r>
      <w:r>
        <w:rPr>
          <w:b/>
          <w:sz w:val="24"/>
        </w:rPr>
        <w:t>.</w:t>
      </w:r>
      <w:r>
        <w:rPr>
          <w:rFonts w:hint="eastAsia"/>
          <w:b/>
          <w:sz w:val="24"/>
        </w:rPr>
        <w:t>3</w:t>
      </w:r>
      <w:r>
        <w:rPr>
          <w:b/>
          <w:sz w:val="24"/>
        </w:rPr>
        <w:t>.</w:t>
      </w:r>
      <w:r>
        <w:rPr>
          <w:rFonts w:hint="eastAsia"/>
          <w:b/>
          <w:sz w:val="24"/>
        </w:rPr>
        <w:t>2</w:t>
      </w:r>
      <w:r>
        <w:rPr>
          <w:rFonts w:hint="eastAsia"/>
          <w:sz w:val="24"/>
        </w:rPr>
        <w:t>本条规定城市专题地理信息元数据的定义,用以描述专题地理空间信息数据集的标识、内容、管理以及维护等信息。适用于城市专题地理空间信息元数据编目、建库、发布和查询。专题地理空间信息数据集元数据框架由核心元数据（必选）和专题地理空间信息特有的元数据组成。城市专题地理空间信息数据集元数据框架如图5</w:t>
      </w:r>
      <w:r>
        <w:rPr>
          <w:sz w:val="24"/>
        </w:rPr>
        <w:t>.</w:t>
      </w:r>
      <w:r>
        <w:rPr>
          <w:rFonts w:hint="eastAsia"/>
          <w:sz w:val="24"/>
        </w:rPr>
        <w:t>2所示。</w:t>
      </w:r>
    </w:p>
    <w:p>
      <w:pPr>
        <w:pStyle w:val="5"/>
        <w:keepNext/>
        <w:adjustRightInd w:val="0"/>
        <w:snapToGrid w:val="0"/>
        <w:ind w:firstLine="0" w:firstLineChars="0"/>
        <w:jc w:val="both"/>
        <w:rPr>
          <w:sz w:val="24"/>
        </w:rPr>
      </w:pPr>
      <w:r>
        <w:pict>
          <v:shape id="文本框 178" o:spid="_x0000_s1067" o:spt="202" type="#_x0000_t202" style="position:absolute;left:0pt;margin-left:0pt;margin-top:301.35pt;height:28pt;width:414pt;z-index:25165926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">
            <v:path/>
            <v:fill focussize="0,0"/>
            <v:stroke on="f" joinstyle="miter"/>
            <v:imagedata o:title=""/>
            <o:lock v:ext="edit"/>
            <v:textbox inset="0mm,0mm,0mm,0mm" style="mso-fit-shape-to-text:t;">
              <w:txbxContent>
                <w:p>
                  <w:pPr>
                    <w:pStyle w:val="16"/>
                    <w:jc w:val="center"/>
                    <w:rPr>
                      <w:rFonts w:ascii="Times New Roman" w:hAnsi="Times New Roman"/>
                      <w:kern w:val="0"/>
                    </w:rPr>
                  </w:pPr>
                  <w:r>
                    <w:rPr>
                      <w:rFonts w:hint="eastAsia"/>
                    </w:rPr>
                    <w:t>图5.2城市专题地理空间信息元数据框架</w:t>
                  </w:r>
                </w:p>
              </w:txbxContent>
            </v:textbox>
          </v:shape>
        </w:pict>
      </w:r>
      <w:r>
        <w:rPr>
          <w:rFonts w:eastAsia="黑体"/>
        </w:rPr>
        <w:pict>
          <v:group id="画布 177" o:spid="_x0000_s1068" o:spt="203" style="position:absolute;left:0pt;margin-left:0pt;margin-top:0pt;height:296.4pt;width:414pt;mso-position-horizontal-relative:char;mso-position-vertical-relative:line;z-index:251658240;mso-width-relative:page;mso-height-relative:page;" coordsize="52578,37642203" editas="canvas">
            <o:lock v:ext="edit"/>
            <v:shape id="画布 177" o:spid="_x0000_s1069" o:spt="75" type="#_x0000_t75" style="position:absolute;left:0;top:0;height:37642203;width:52578;" filled="f" o:preferrelative="t" stroked="f" coordsize="21600,21600">
              <v:path/>
              <v:fill on="f" focussize="0,0"/>
              <v:stroke on="f" joinstyle="miter"/>
              <v:imagedata o:title=""/>
              <o:lock v:ext="edit" aspectratio="t"/>
            </v:shape>
            <v:shape id="File" o:spid="_x0000_s1070" o:spt="100" style="position:absolute;left:3524;top:7715;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iisAA&#10;AADbAAAADwAAAGRycy9kb3ducmV2LnhtbESPQavCMBCE74L/IazgTVMVRatR5KHgTdQiHpdmbYvN&#10;pjR5Wv31RhA8DjPzDbNYNaYUd6pdYVnBoB+BIE6tLjhTkJy2vSkI55E1lpZJwZMcrJbt1gJjbR98&#10;oPvRZyJA2MWoIPe+iqV0aU4GXd9WxMG72tqgD7LOpK7xEeCmlMMomkiDBYeFHCv6yym9Hf+NgvF5&#10;NE14hvvn7ib15lVGm8shUarbadZzEJ4a/wt/2zutYDiGz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2iisAAAADbAAAADwAAAAAAAAAAAAAAAACYAgAAZHJzL2Rvd25y&#10;ZXYueG1sUEsFBgAAAAAEAAQA9QAAAIU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标识信息</w:t>
                    </w:r>
                  </w:p>
                </w:txbxContent>
              </v:textbox>
            </v:shape>
            <v:shape id="File" o:spid="_x0000_s1071" o:spt="100" style="position:absolute;left:40005;top:29813;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8/cMA&#10;AADbAAAADwAAAGRycy9kb3ducmV2LnhtbESPQWvCQBSE7wX/w/IEb81GS0VjVpFiITeJDcXjI/tM&#10;gtm3IbvV6K93C4LHYWa+YdLNYFpxod41lhVMoxgEcWl1w5WC4uf7fQHCeWSNrWVScCMHm/XoLcVE&#10;2yvndDn4SgQIuwQV1N53iZSurMmgi2xHHLyT7Q36IPtK6h6vAW5aOYvjuTTYcFiosaOvmsrz4c8o&#10;+Pz9WBS8xP0tO0u9u7fx7pgXSk3Gw3YFwtPgX+FnO9MKZn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88/cMAAADbAAAADwAAAAAAAAAAAAAAAACYAgAAZHJzL2Rv&#10;d25yZXYueG1sUEsFBgAAAAAEAAQA9QAAAIg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维护信息</w:t>
                    </w:r>
                  </w:p>
                </w:txbxContent>
              </v:textbox>
            </v:shape>
            <v:shape id="File" o:spid="_x0000_s1072" o:spt="100" style="position:absolute;left:40005;top:1727;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ZZsMA&#10;AADbAAAADwAAAGRycy9kb3ducmV2LnhtbESPT4vCMBTE7wt+h/AEb2uqsv6pjSLigjfRLeLx0Tzb&#10;0ualNFHrfvqNIOxxmJnfMMm6M7W4U+tKywpGwwgEcWZ1ybmC9Of7cw7CeWSNtWVS8CQH61XvI8FY&#10;2wcf6X7yuQgQdjEqKLxvYildVpBBN7QNcfCutjXog2xzqVt8BLip5TiKptJgyWGhwIa2BWXV6WYU&#10;fJ0n85QXeHjuK6l3v3W0uxxTpQb9brME4anz/+F3e68VjGf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ZZsMAAADbAAAADwAAAAAAAAAAAAAAAACYAgAAZHJzL2Rv&#10;d25yZXYueG1sUEsFBgAAAAAEAAQA9QAAAIg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分发信息</w:t>
                    </w:r>
                  </w:p>
                </w:txbxContent>
              </v:textbox>
            </v:shape>
            <v:line id="Line 118" o:spid="_x0000_s1073" o:spt="20" style="position:absolute;left:15144;top:11664;flip:x y;height:2039;width:685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gdsAAAADbAAAADwAAAGRycy9kb3ducmV2LnhtbERPy4rCMBTdD/gP4QruxtSig1SjiKgM&#10;4sYXurw017bY3NQmU+vfm8WAy8N5T+etKUVDtSssKxj0IxDEqdUFZwpOx/X3GITzyBpLy6TgRQ7m&#10;s87XFBNtn7yn5uAzEULYJagg975KpHRpTgZd31bEgbvZ2qAPsM6krvEZwk0p4yj6kQYLDg05VrTM&#10;Kb0f/oyCc7OJd8Prdlt6dzWPy3K0X50rpXrddjEB4an1H/G/+1criMPY8CX8AD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UYHbAAAAA2wAAAA8AAAAAAAAAAAAAAAAA&#10;oQIAAGRycy9kb3ducmV2LnhtbFBLBQYAAAAABAAEAPkAAACOAwAAAAA=&#10;">
              <v:path arrowok="t"/>
              <v:fill focussize="0,0"/>
              <v:stroke weight="1pt" dashstyle="1 1" endcap="round" endarrow="block"/>
              <v:imagedata o:title=""/>
              <o:lock v:ext="edit"/>
            </v:line>
            <v:shape id="File" o:spid="_x0000_s1074" o:spt="100" style="position:absolute;left:19621;top:13042;height:7595;width:10478;" fillcolor="#C0C0C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Lc8EA&#10;AADbAAAADwAAAGRycy9kb3ducmV2LnhtbESPT4vCMBTE7wt+h/AEb2tqkUWrUdRFdq/1z/3RPJti&#10;8lKabO1++82C4HGYmd8w6+3grOipC41nBbNpBoK48rrhWsHlfHxfgAgRWaP1TAp+KcB2M3pbY6H9&#10;g0vqT7EWCcKhQAUmxraQMlSGHIapb4mTd/Odw5hkV0vd4SPBnZV5ln1Ihw2nBYMtHQxV99OPU9CX&#10;X9d8aD/NTC6quZyXtrH7q1KT8bBbgYg0xFf42f7WCvIl/H9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GC3PBAAAA2wAAAA8AAAAAAAAAAAAAAAAAmAIAAGRycy9kb3du&#10;cmV2LnhtbFBLBQYAAAAABAAEAPUAAACGAw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4007066;0,13356932;25411576,26713900;50823151,13356932;0,26713900;50823151,26713900" o:connectangles="0,0,0,0,0,0"/>
              <v:fill on="t" focussize="0,0"/>
              <v:stroke joinstyle="miter"/>
              <v:imagedata o:title=""/>
              <o:lock v:ext="edit"/>
              <v:shadow on="t" offset="6pt,6pt"/>
              <v:textbox inset="2.54mm,1mm,2.54mm,1mm">
                <w:txbxContent>
                  <w:p>
                    <w:pPr>
                      <w:jc w:val="center"/>
                      <w:rPr>
                        <w:sz w:val="18"/>
                        <w:szCs w:val="18"/>
                      </w:rPr>
                    </w:pPr>
                    <w:r>
                      <w:rPr>
                        <w:rFonts w:hint="eastAsia"/>
                        <w:sz w:val="18"/>
                        <w:szCs w:val="18"/>
                      </w:rPr>
                      <w:t>城市专题地理空间信息元数据</w:t>
                    </w:r>
                  </w:p>
                  <w:p>
                    <w:pPr>
                      <w:jc w:val="center"/>
                      <w:rPr>
                        <w:sz w:val="18"/>
                        <w:szCs w:val="18"/>
                      </w:rPr>
                    </w:pPr>
                    <w:r>
                      <w:rPr>
                        <w:rFonts w:hint="eastAsia"/>
                        <w:sz w:val="18"/>
                        <w:szCs w:val="18"/>
                      </w:rPr>
                      <w:t>元数据</w:t>
                    </w:r>
                  </w:p>
                </w:txbxContent>
              </v:textbox>
            </v:shape>
            <v:line id="Line 122" o:spid="_x0000_s1075" o:spt="20" style="position:absolute;left:30099;top:8858;flip:y;height:7982;width:942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t1sIAAADbAAAADwAAAGRycy9kb3ducmV2LnhtbERPS2vCQBC+C/6HZQRvuqmWWlNX8VXa&#10;QxFqe6i3ITtNgtnZkF1N+u87B8Hjx/derDpXqSs1ofRs4GGcgCLOvC05N/D99Tp6BhUissXKMxn4&#10;owCrZb+3wNT6lj/peoy5khAOKRooYqxTrUNWkMMw9jWxcL++cRgFNrm2DbYS7io9SZIn7bBkaSiw&#10;pm1B2fl4cdJbH06t29D84+fxtJ+/TWk/25Exw0G3fgEVqYt38c39bg1MZb18kR+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qt1sIAAADbAAAADwAAAAAAAAAAAAAA&#10;AAChAgAAZHJzL2Rvd25yZXYueG1sUEsFBgAAAAAEAAQA+QAAAJADAAAAAA==&#10;">
              <v:path arrowok="t"/>
              <v:fill focussize="0,0"/>
              <v:stroke weight="1pt" dashstyle="1 1" endcap="round" endarrow="block"/>
              <v:imagedata o:title=""/>
              <o:lock v:ext="edit"/>
            </v:line>
            <v:shape id="File" o:spid="_x0000_s1076" o:spt="100" style="position:absolute;left:3143;top:29908;height:5988;width:12001;"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yVMMA&#10;AADbAAAADwAAAGRycy9kb3ducmV2LnhtbESPQWvCQBSE74L/YXmCN91oqGh0lVIUcivaUDw+ss8k&#10;mH0bsqtJ+uu7hYLHYWa+YXaH3tTiSa2rLCtYzCMQxLnVFRcKsq/TbA3CeWSNtWVSMJCDw3482mGi&#10;bcdnel58IQKEXYIKSu+bREqXl2TQzW1DHLybbQ36INtC6ha7ADe1XEbRShqsOCyU2NBHSfn98jAK&#10;3r7jdcYb/BzSu9THnzo6Xs+ZUtNJ/74F4an3r/B/O9UK4gX8fQ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yVMMAAADbAAAADwAAAAAAAAAAAAAAAACYAgAAZHJzL2Rv&#10;d25yZXYueG1sUEsFBgAAAAAEAAQA9QAAAIg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9595588,2490031;0,8300158;29107805,16600344;58215609,8300158;0,16600344;58215609,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参照系信息</w:t>
                    </w:r>
                  </w:p>
                </w:txbxContent>
              </v:textbox>
            </v:shape>
            <v:line id="Line 125" o:spid="_x0000_s1077" o:spt="20" style="position:absolute;left:12763;top:20637;flip:x;height:9957;width:1104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oLcUAAADcAAAADwAAAGRycy9kb3ducmV2LnhtbESPTW/CMAyG70j8h8hIu410gGB0BASM&#10;iR0mpLEdxs1qvLaicaom0O7f48Mkbrb8fjxerDpXqSs1ofRs4GmYgCLOvC05N/D99fb4DCpEZIuV&#10;ZzLwRwFWy35vgan1LX/S9RhzJSEcUjRQxFinWoesIIdh6Gtiuf36xmGUtcm1bbCVcFfpUZJMtcOS&#10;paHAmrYFZefjxUlvfTi1bkPzj5/JaTffj2k3eyVjHgbd+gVUpC7exf/udyv4U8GXZ2QC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9oLcUAAADcAAAADwAAAAAAAAAA&#10;AAAAAAChAgAAZHJzL2Rvd25yZXYueG1sUEsFBgAAAAAEAAQA+QAAAJMDAAAAAA==&#10;">
              <v:path arrowok="t"/>
              <v:fill focussize="0,0"/>
              <v:stroke weight="1pt" dashstyle="1 1" endcap="round" endarrow="block"/>
              <v:imagedata o:title=""/>
              <o:lock v:ext="edit"/>
            </v:line>
            <v:shape id="File" o:spid="_x0000_s1078" o:spt="100" style="position:absolute;left:16954;top:29927;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gmMEA&#10;AADcAAAADwAAAGRycy9kb3ducmV2LnhtbERPTYvCMBC9L/gfwgje1rS7KLUai4gL3ha1iMehGdti&#10;MylNVqu/fiMI3ubxPmeR9aYRV+pcbVlBPI5AEBdW11wqyA8/nwkI55E1NpZJwZ0cZMvBxwJTbW+8&#10;o+velyKEsEtRQeV9m0rpiooMurFtiQN3tp1BH2BXSt3hLYSbRn5F0VQarDk0VNjSuqLisv8zCibH&#10;7yTnGf7etxepN48m2px2uVKjYb+ag/DU+7f45d7qMH8aw/O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0YJjBAAAA3AAAAA8AAAAAAAAAAAAAAAAAmAIAAGRycy9kb3du&#10;cmV2LnhtbFBLBQYAAAAABAAEAPUAAACGAw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空间表示信息</w:t>
                    </w:r>
                  </w:p>
                </w:txbxContent>
              </v:textbox>
            </v:shape>
            <v:shape id="File" o:spid="_x0000_s1079" o:spt="100" style="position:absolute;left:2952;top:19545;height:5664;width:12192;"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78IA&#10;AADcAAAADwAAAGRycy9kb3ducmV2LnhtbERPTWvCQBC9F/wPywje6kZLg0ZXkZKCNzENxeOQHZNg&#10;djZktzH6692C4G0e73PW28E0oqfO1ZYVzKYRCOLC6ppLBfnP9/sChPPIGhvLpOBGDrab0dsaE22v&#10;fKQ+86UIIewSVFB53yZSuqIig25qW+LAnW1n0AfYlVJ3eA3hppHzKIqlwZpDQ4UtfVVUXLI/o+Dz&#10;92OR8xIPt/1F6vTeROnpmCs1GQ+7FQhPg3+Jn+69DvPjOfw/Ey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v7v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30065359,2355363;0,7851263;29569833,15702552;59139667,7851263;0,15702552;59139667,15702552"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图示表达类目参照照</w:t>
                    </w:r>
                  </w:p>
                </w:txbxContent>
              </v:textbox>
            </v:shape>
            <v:shape id="File" o:spid="_x0000_s1080" o:spt="100" style="position:absolute;left:39814;top:21729;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bdMEA&#10;AADcAAAADwAAAGRycy9kb3ducmV2LnhtbERPTYvCMBC9C/sfwgh701RFqdVUFnHBm6hFPA7N2JY2&#10;k9Jkte6vN8LC3ubxPme96U0j7tS5yrKCyTgCQZxbXXGhIDt/j2IQziNrbCyTgic52KQfgzUm2j74&#10;SPeTL0QIYZeggtL7NpHS5SUZdGPbEgfuZjuDPsCukLrDRwg3jZxG0UIarDg0lNjStqS8Pv0YBfPL&#10;LM54iYfnvpZ699tEu+sxU+pz2H+tQHjq/b/4z73XYf5iBu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qW3TBAAAA3AAAAA8AAAAAAAAAAAAAAAAAmAIAAGRycy9kb3du&#10;cmV2LnhtbFBLBQYAAAAABAAEAPUAAACGAw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内容信息</w:t>
                    </w:r>
                  </w:p>
                </w:txbxContent>
              </v:textbox>
            </v:shape>
            <v:line id="Line 118" o:spid="_x0000_s1081" o:spt="20" style="position:absolute;left:19621;top:7493;flip:x y;height:5549;width:295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GcQAAADcAAAADwAAAGRycy9kb3ducmV2LnhtbERPTWvCQBC9F/wPyxR6q5uGKBJdpYgt&#10;RXpJNOhxyI5JaHY2zW5j/PfdQsHbPN7nrDajacVAvWssK3iZRiCIS6sbrhQcD2/PCxDOI2tsLZOC&#10;GznYrCcPK0y1vXJGQ+4rEULYpaig9r5LpXRlTQbd1HbEgbvY3qAPsK+k7vEawk0r4yiaS4MNh4Ya&#10;O9rWVH7lP0ZBMbzHn8l5v2+9O5vv03aW7YpOqafH8XUJwtPo7+J/94cO8+cJ/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M0ZxAAAANwAAAAPAAAAAAAAAAAA&#10;AAAAAKECAABkcnMvZG93bnJldi54bWxQSwUGAAAAAAQABAD5AAAAkgMAAAAA&#10;">
              <v:path arrowok="t"/>
              <v:fill focussize="0,0"/>
              <v:stroke weight="1pt" dashstyle="1 1" endcap="round" endarrow="block"/>
              <v:imagedata o:title=""/>
              <o:lock v:ext="edit"/>
            </v:line>
            <v:line id="Line 122" o:spid="_x0000_s1082" o:spt="20" style="position:absolute;left:30099;top:18592;height:4147;width:942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UbA8MAAADcAAAADwAAAGRycy9kb3ducmV2LnhtbERPTYvCMBC9C/6HMIK3NdVVka5RpLKo&#10;hwV1V7wOzdiUbSaliVr/vVlY8DaP9znzZWsrcaPGl44VDAcJCOLc6ZILBT/fn28zED4ga6wck4IH&#10;eVguup05ptrd+UC3YyhEDGGfogITQp1K6XNDFv3A1cSRu7jGYoiwKaRu8B7DbSVHSTKVFkuODQZr&#10;ygzlv8erVXDJsuvXxJyy7Xivd5v17P081hul+r129QEiUBte4n/3Vsf50wn8PRMv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GwPDAAAA3AAAAA8AAAAAAAAAAAAA&#10;AAAAoQIAAGRycy9kb3ducmV2LnhtbFBLBQYAAAAABAAEAPkAAACRAwAAAAA=&#10;">
              <v:path arrowok="t"/>
              <v:fill focussize="0,0"/>
              <v:stroke weight="1pt" dashstyle="1 1" endcap="round" endarrow="block"/>
              <v:imagedata o:title=""/>
              <o:lock v:ext="edit"/>
            </v:line>
            <v:line id="Line 125" o:spid="_x0000_s1083" o:spt="20" style="position:absolute;left:15144;top:18592;flip:x;height:4147;width:447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VwsYAAADcAAAADwAAAGRycy9kb3ducmV2LnhtbESPQWvCQBCF74L/YZmCt7pplaipq7RV&#10;0YMUqh70NmSnSTA7G7Krif/eFQreZnhv3vdmOm9NKa5Uu8Kygrd+BII4tbrgTMFhv3odg3AeWWNp&#10;mRTcyMF81u1MMdG24V+67nwmQgi7BBXk3leJlC7NyaDr24o4aH+2NujDWmdS19iEcFPK9yiKpcGC&#10;AyHHir5zSs+7iwnc6ufUmC+abI/D03KyHtBytCClei/t5wcIT61/mv+vNzrUj2N4PBMm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VcLGAAAA3AAAAA8AAAAAAAAA&#10;AAAAAAAAoQIAAGRycy9kb3ducmV2LnhtbFBLBQYAAAAABAAEAPkAAACUAwAAAAA=&#10;">
              <v:path arrowok="t"/>
              <v:fill focussize="0,0"/>
              <v:stroke weight="1pt" dashstyle="1 1" endcap="round" endarrow="block"/>
              <v:imagedata o:title=""/>
              <o:lock v:ext="edit"/>
            </v:line>
            <v:line id="Line 125" o:spid="_x0000_s1084" o:spt="20" style="position:absolute;left:22574;top:21164;flip:x;height:9430;width:381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wWcYAAADcAAAADwAAAGRycy9kb3ducmV2LnhtbESPQWvCQBCF74L/YRmhN7OpFa1pVtHW&#10;Yg+lUPXQ3IbsNAlmZ0N2Nem/dwWhtxnem/e9SVe9qcWFWldZVvAYxSCIc6srLhQcD+/jZxDOI2us&#10;LZOCP3KwWg4HKSbadvxNl70vRAhhl6CC0vsmkdLlJRl0kW2Ig/ZrW4M+rG0hdYtdCDe1nMTxTBqs&#10;OBBKbOi1pPy0P5vAbb6yzmxo8fkzzbaL3RNt52+k1MOoX7+A8NT7f/P9+kOH+rM53J4JE8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m8FnGAAAA3AAAAA8AAAAAAAAA&#10;AAAAAAAAoQIAAGRycy9kb3ducmV2LnhtbFBLBQYAAAAABAAEAPkAAACUAwAAAAA=&#10;">
              <v:path arrowok="t"/>
              <v:fill focussize="0,0"/>
              <v:stroke weight="1pt" dashstyle="1 1" endcap="round" endarrow="block"/>
              <v:imagedata o:title=""/>
              <o:lock v:ext="edit"/>
            </v:line>
            <v:shape id="File" o:spid="_x0000_s1085" o:spt="100" style="position:absolute;left:10763;top:857;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JBcUA&#10;AADcAAAADwAAAGRycy9kb3ducmV2LnhtbESPQWvCQBCF74X+h2UKvdVNWxSNbkIpFnKTaBCPQ3ZM&#10;gtnZkN1q7K/vHAq9zfDevPfNJp9cr640hs6zgddZAoq49rbjxkB1+HpZggoR2WLvmQzcKUCePT5s&#10;MLX+xiVd97FREsIhRQNtjEOqdahbchhmfiAW7exHh1HWsdF2xJuEu16/JclCO+xYGloc6LOl+rL/&#10;dgbmx/dlxSvc3YuLttufPtmeysqY56fpYw0q0hT/zX/XhRX8hdDKMzK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skFxQAAANwAAAAPAAAAAAAAAAAAAAAAAJgCAABkcnMv&#10;ZG93bnJldi54bWxQSwUGAAAAAAQABAD1AAAAig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限制信息</w:t>
                    </w:r>
                  </w:p>
                </w:txbxContent>
              </v:textbox>
            </v:shape>
            <v:shape id="File" o:spid="_x0000_s1086" o:spt="100" style="position:absolute;left:26384;top:1504;height:5989;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snsIA&#10;AADcAAAADwAAAGRycy9kb3ducmV2LnhtbERPTWvCQBC9F/wPywi91Y0tiqZZpZQUcpPYUHocsmMS&#10;kp0N2W2M/fWuIHibx/ucZD+ZTow0uMayguUiAkFcWt1wpaD4/nrZgHAeWWNnmRRcyMF+N3tKMNb2&#10;zDmNR1+JEMIuRgW1930spStrMugWticO3MkOBn2AQyX1gOcQbjr5GkVrabDh0FBjT581le3xzyhY&#10;/bxtCt7i4ZK1Uqf/XZT+5oVSz/Pp4x2Ep8k/xHd3psP89RZuz4QL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myewgAAANwAAAAPAAAAAAAAAAAAAAAAAJgCAABkcnMvZG93&#10;bnJldi54bWxQSwUGAAAAAAQABAD1AAAAhwM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数据质量信息</w:t>
                    </w:r>
                  </w:p>
                </w:txbxContent>
              </v:textbox>
            </v:shape>
            <v:line id="Line 118" o:spid="_x0000_s1087" o:spt="20" style="position:absolute;left:28098;top:8286;flip:y;height:5417;width:247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8MUAAADcAAAADwAAAGRycy9kb3ducmV2LnhtbESPS2/CMAzH75P2HSJP4jZStolHIaBt&#10;gMZhmsTjADerMW21xqmajJZvPx+QuNny//HzbNG5Sl2oCaVnA4N+Aoo487bk3MBhv34egwoR2WLl&#10;mQxcKcBi/vgww9T6lrd02cVcSQiHFA0UMdap1iEryGHo+5pYbmffOIyyNrm2DbYS7ir9kiRD7bBk&#10;aSiwps+Cst/dn5Pe+ufUug+afB/fTqvJ1yutRksypvfUvU9BReriXXxzb6zgjwR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b+8MUAAADcAAAADwAAAAAAAAAA&#10;AAAAAAChAgAAZHJzL2Rvd25yZXYueG1sUEsFBgAAAAAEAAQA+QAAAJMDAAAAAA==&#10;">
              <v:path arrowok="t"/>
              <v:fill focussize="0,0"/>
              <v:stroke weight="1pt" dashstyle="1 1" endcap="round" endarrow="block"/>
              <v:imagedata o:title=""/>
              <o:lock v:ext="edit"/>
            </v:line>
            <v:shape id="File" o:spid="_x0000_s1088" o:spt="100" style="position:absolute;left:28384;top:29927;height:5988;width:10478;"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RcMA&#10;AADcAAAADwAAAGRycy9kb3ducmV2LnhtbERPS2vCQBC+F/wPywi91Y0tWhtdQykp5CbaUHocsmMS&#10;zM6G7DaP/npXEHqbj+85u2Q0jeipc7VlBctFBIK4sLrmUkH+9fm0AeE8ssbGMimYyEGynz3sMNZ2&#10;4CP1J1+KEMIuRgWV920spSsqMugWtiUO3Nl2Bn2AXSl1h0MIN418jqK1NFhzaKiwpY+Kisvp1yhY&#10;fb9scn7Dw5RdpE7/mij9OeZKPc7H9y0IT6P/F9/dmQ7zX5dweyZcIP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2RcMAAADcAAAADwAAAAAAAAAAAAAAAACYAgAAZHJzL2Rv&#10;d25yZXYueG1sUEsFBgAAAAAEAAQA9QAAAIg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应用模式信息</w:t>
                    </w:r>
                  </w:p>
                </w:txbxContent>
              </v:textbox>
            </v:shape>
            <v:line id="Line 125" o:spid="_x0000_s1089" o:spt="20" style="position:absolute;left:28384;top:21164;height:8649;width:504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qsMAAADcAAAADwAAAGRycy9kb3ducmV2LnhtbERPTWsCMRC9F/wPYYTeNKtVK6tRZKVo&#10;D4LaFq/DZtwsbibLJur23zeC0Ns83ufMl62txI0aXzpWMOgnIIhzp0suFHx/ffSmIHxA1lg5JgW/&#10;5GG56LzMMdXuzge6HUMhYgj7FBWYEOpUSp8bsuj7riaO3Nk1FkOETSF1g/cYbis5TJKJtFhybDBY&#10;U2YovxyvVsE5y667sfnJtqO9/tysp2+nkd4o9dptVzMQgdrwL366tzrOfx/C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VFarDAAAA3AAAAA8AAAAAAAAAAAAA&#10;AAAAoQIAAGRycy9kb3ducmV2LnhtbFBLBQYAAAAABAAEAPkAAACRAwAAAAA=&#10;">
              <v:path arrowok="t"/>
              <v:fill focussize="0,0"/>
              <v:stroke weight="1pt" dashstyle="1 1" endcap="round" endarrow="block"/>
              <v:imagedata o:title=""/>
              <o:lock v:ext="edit"/>
            </v:line>
            <v:line id="Line 125" o:spid="_x0000_s1090" o:spt="20" style="position:absolute;left:30575;top:20637;height:9271;width:943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wMcMAAADcAAAADwAAAGRycy9kb3ducmV2LnhtbERPS2sCMRC+F/wPYYTeNOuzshpFthTt&#10;QVDb4nXYjJvFzWTZRN3++0YQepuP7zmLVWsrcaPGl44VDPoJCOLc6ZILBd9fH70ZCB+QNVaOScEv&#10;eVgtOy8LTLW784Fux1CIGMI+RQUmhDqV0ueGLPq+q4kjd3aNxRBhU0jd4D2G20oOk2QqLZYcGwzW&#10;lBnKL8erVXDOsutuYn6y7XivPzfvs9FprDdKvXbb9RxEoDb8i5/urY7z30b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sDHDAAAA3AAAAA8AAAAAAAAAAAAA&#10;AAAAoQIAAGRycy9kb3ducmV2LnhtbFBLBQYAAAAABAAEAPkAAACRAwAAAAA=&#10;">
              <v:path arrowok="t"/>
              <v:fill focussize="0,0"/>
              <v:stroke weight="1pt" dashstyle="1 1" endcap="round" endarrow="block"/>
              <v:imagedata o:title=""/>
              <o:lock v:ext="edit"/>
            </v:line>
            <v:shape id="File" o:spid="_x0000_s1091" o:spt="100" style="position:absolute;left:40005;top:10852;height:5988;width:10477;" fillcolor="#E7E7E7"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wRsAA&#10;AADcAAAADwAAAGRycy9kb3ducmV2LnhtbERPTYvCMBC9C/6HMII3TV1x1WoUWRS8iVrE49CMbbGZ&#10;lCZq9dcbYcHbPN7nzJeNKcWdaldYVjDoRyCIU6sLzhQkx01vAsJ5ZI2lZVLwJAfLRbs1x1jbB+/p&#10;fvCZCCHsYlSQe1/FUro0J4OubyviwF1sbdAHWGdS1/gI4aaUP1H0Kw0WHBpyrOgvp/R6uBkFo9Nw&#10;kvAUd8/tVer1q4zW532iVLfTrGYgPDX+K/53b3WYPx7B55lwgV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bwRsAAAADcAAAADwAAAAAAAAAAAAAAAACYAgAAZHJzL2Rvd25y&#10;ZXYueG1sUEsFBgAAAAAEAAQA9QAAAIUDAAAAAA==&#10;" adj="-11796480,,5400" path="m19790,3240c10981,3240,9171,3240,9050,3086c9050,2931,8930,2777,8930,2469c8930,2160,8809,1851,8688,1389c8568,1080,8326,771,8085,463c7723,154,7361,0,7361,0c7361,0,2293,0,2051,154c1689,309,1448,463,1327,771c1207,1080,1086,1389,965,1697c845,2160,724,2314,724,2469c603,2623,603,2777,483,2931c483,3086,362,3240,241,3240l0,3394,0,3703,0,10800,0,21600,10981,21600,21600,21600,21600,10800,21600,5246,21600,4783c21479,4320,21359,4011,21117,3703c20876,3549,20514,3394,20152,3240l19790,3240xe">
              <v:path textboxrect="0,0,21600,21600" o:connecttype="custom" o:connectlocs="25837418,2490031;0,8300158;25411576,16600344;50823151,8300158;0,16600344;50823151,16600344" o:connectangles="0,0,0,0,0,0"/>
              <v:fill on="t" focussize="0,0"/>
              <v:stroke joinstyle="miter"/>
              <v:imagedata o:title=""/>
              <o:lock v:ext="edit"/>
              <v:shadow on="t" offset="6pt,6pt"/>
              <v:textbox>
                <w:txbxContent>
                  <w:p>
                    <w:pPr>
                      <w:spacing w:beforeLines="50"/>
                      <w:jc w:val="center"/>
                      <w:rPr>
                        <w:sz w:val="18"/>
                        <w:szCs w:val="18"/>
                      </w:rPr>
                    </w:pPr>
                    <w:r>
                      <w:rPr>
                        <w:rFonts w:hint="eastAsia"/>
                        <w:sz w:val="18"/>
                        <w:szCs w:val="18"/>
                      </w:rPr>
                      <w:t>服务标识信息</w:t>
                    </w:r>
                  </w:p>
                </w:txbxContent>
              </v:textbox>
            </v:shape>
            <v:line id="Line 122" o:spid="_x0000_s1092" o:spt="20" style="position:absolute;left:30575;top:14662;flip:y;height:3054;width:895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DH8YAAADcAAAADwAAAGRycy9kb3ducmV2LnhtbESPQWvCQBCF74L/YRmhN7OpFa1pVtHW&#10;Yg+lUPXQ3IbsNAlmZ0N2Nem/dwWhtxnem/e9SVe9qcWFWldZVvAYxSCIc6srLhQcD+/jZxDOI2us&#10;LZOCP3KwWg4HKSbadvxNl70vRAhhl6CC0vsmkdLlJRl0kW2Ig/ZrW4M+rG0hdYtdCDe1nMTxTBqs&#10;OBBKbOi1pPy0P5vAbb6yzmxo8fkzzbaL3RNt52+k1MOoX7+A8NT7f/P9+kOH+vMZ3J4JE8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zwx/GAAAA3AAAAA8AAAAAAAAA&#10;AAAAAAAAoQIAAGRycy9kb3ducmV2LnhtbFBLBQYAAAAABAAEAPkAAACUAwAAAAA=&#10;">
              <v:path arrowok="t"/>
              <v:fill focussize="0,0"/>
              <v:stroke weight="1pt" dashstyle="1 1" endcap="round" endarrow="block"/>
              <v:imagedata o:title=""/>
              <o:lock v:ext="edit"/>
            </v:line>
          </v:group>
        </w:pict>
      </w:r>
      <w:r>
        <w:rPr>
          <w:rFonts w:eastAsia="黑体"/>
        </w:rPr>
        <w:pict>
          <v:rect id="矩形 23" o:spid="_x0000_s1116" o:spt="1" style="height:297pt;width:41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">
            <v:path/>
            <v:fill on="f" focussize="0,0"/>
            <v:stroke on="f"/>
            <v:imagedata o:title=""/>
            <o:lock v:ext="edit" aspectratio="t"/>
            <w10:wrap type="none"/>
            <w10:anchorlock/>
          </v:rect>
        </w:pict>
      </w:r>
    </w:p>
    <w:p>
      <w:pPr>
        <w:pStyle w:val="5"/>
        <w:keepNext/>
        <w:adjustRightInd w:val="0"/>
        <w:snapToGrid w:val="0"/>
        <w:ind w:firstLine="425" w:firstLineChars="0"/>
        <w:jc w:val="both"/>
        <w:rPr>
          <w:sz w:val="24"/>
        </w:rPr>
      </w:pPr>
    </w:p>
    <w:p>
      <w:pPr>
        <w:pStyle w:val="5"/>
        <w:keepNext/>
        <w:adjustRightInd w:val="0"/>
        <w:snapToGrid w:val="0"/>
        <w:ind w:firstLine="0" w:firstLineChars="0"/>
        <w:jc w:val="both"/>
      </w:pPr>
    </w:p>
    <w:p>
      <w:pPr>
        <w:pStyle w:val="5"/>
        <w:keepNext/>
        <w:adjustRightInd w:val="0"/>
        <w:snapToGrid w:val="0"/>
        <w:ind w:firstLine="0" w:firstLineChars="0"/>
        <w:jc w:val="both"/>
      </w:pPr>
    </w:p>
    <w:p>
      <w:pPr>
        <w:pStyle w:val="3"/>
        <w:ind w:right="-57"/>
        <w:rPr>
          <w:color w:val="auto"/>
        </w:rPr>
      </w:pPr>
      <w:bookmarkStart w:id="298" w:name="_Toc486062344"/>
      <w:bookmarkStart w:id="299" w:name="_Toc487019242"/>
      <w:r>
        <w:rPr>
          <w:rFonts w:hint="eastAsia"/>
          <w:color w:val="auto"/>
        </w:rPr>
        <w:t>5.4 元数据内容扩展</w:t>
      </w:r>
      <w:bookmarkEnd w:id="298"/>
      <w:bookmarkEnd w:id="299"/>
    </w:p>
    <w:p>
      <w:pPr>
        <w:pStyle w:val="5"/>
        <w:keepNext/>
        <w:adjustRightInd w:val="0"/>
        <w:snapToGrid w:val="0"/>
        <w:ind w:firstLine="0" w:firstLineChars="0"/>
        <w:jc w:val="both"/>
        <w:rPr>
          <w:kern w:val="2"/>
          <w:sz w:val="24"/>
        </w:rPr>
      </w:pPr>
    </w:p>
    <w:p>
      <w:pPr>
        <w:pStyle w:val="94"/>
        <w:keepNext/>
        <w:adjustRightInd w:val="0"/>
        <w:snapToGrid w:val="0"/>
        <w:rPr>
          <w:rFonts w:hAnsi="宋体"/>
          <w:kern w:val="0"/>
          <w:sz w:val="24"/>
        </w:rPr>
      </w:pPr>
      <w:r>
        <w:rPr>
          <w:rFonts w:hint="eastAsia" w:hAnsi="宋体"/>
          <w:b/>
          <w:kern w:val="0"/>
          <w:sz w:val="24"/>
        </w:rPr>
        <w:t>5.4.1</w:t>
      </w:r>
      <w:r>
        <w:rPr>
          <w:rFonts w:hint="eastAsia" w:hAnsi="宋体"/>
          <w:kern w:val="0"/>
          <w:sz w:val="24"/>
        </w:rPr>
        <w:t>由于城市地理空间信息内容和用途的多样性,为了满足当本标准第4章规定的城市地理空间信息元数据内容不能满足要求时的需求,本标准给出了定义和应用扩展元数据的原则。这里给出了5种方式,可根据需要使用。</w:t>
      </w:r>
    </w:p>
    <w:p>
      <w:pPr>
        <w:keepNext/>
        <w:adjustRightInd w:val="0"/>
        <w:snapToGrid w:val="0"/>
        <w:spacing w:line="360" w:lineRule="auto"/>
        <w:rPr>
          <w:rFonts w:eastAsia="宋体"/>
          <w:sz w:val="28"/>
          <w:szCs w:val="28"/>
        </w:rPr>
      </w:pPr>
      <w:r>
        <w:rPr>
          <w:rFonts w:hint="eastAsia" w:hAnsi="宋体" w:eastAsia="宋体"/>
          <w:b/>
          <w:kern w:val="0"/>
          <w:sz w:val="24"/>
        </w:rPr>
        <w:t>5.4.2</w:t>
      </w:r>
      <w:r>
        <w:rPr>
          <w:rFonts w:hint="eastAsia" w:hAnsi="宋体" w:eastAsia="宋体"/>
          <w:b/>
          <w:kern w:val="0"/>
          <w:sz w:val="24"/>
        </w:rPr>
        <w:sym w:font="Symbol" w:char="F07E"/>
      </w:r>
      <w:r>
        <w:rPr>
          <w:rFonts w:hint="eastAsia" w:hAnsi="宋体" w:eastAsia="宋体"/>
          <w:b/>
          <w:kern w:val="0"/>
          <w:sz w:val="24"/>
        </w:rPr>
        <w:t>5.4.4</w:t>
      </w:r>
      <w:r>
        <w:rPr>
          <w:rFonts w:hint="eastAsia" w:hAnsi="宋体" w:eastAsia="宋体"/>
          <w:kern w:val="0"/>
          <w:sz w:val="24"/>
        </w:rPr>
        <w:t>规定城市地理空间信息元数据扩展的若干规则,旨在满足应用需求的同时保证元数据的质量和一致性。元数据扩展时,不得对本标准已有元数据元素做名称上的变更和约束条件上的放宽。</w:t>
      </w:r>
    </w:p>
    <w:p>
      <w:pPr>
        <w:pStyle w:val="94"/>
        <w:keepNext/>
        <w:adjustRightInd w:val="0"/>
        <w:snapToGrid w:val="0"/>
        <w:rPr>
          <w:rFonts w:hAnsi="宋体"/>
          <w:kern w:val="0"/>
          <w:sz w:val="24"/>
        </w:rPr>
      </w:pPr>
      <w:r>
        <w:rPr>
          <w:rFonts w:hint="eastAsia" w:hAnsi="宋体"/>
          <w:b/>
          <w:kern w:val="0"/>
          <w:sz w:val="24"/>
        </w:rPr>
        <w:t>5</w:t>
      </w:r>
      <w:r>
        <w:rPr>
          <w:rFonts w:hAnsi="宋体"/>
          <w:b/>
          <w:kern w:val="0"/>
          <w:sz w:val="24"/>
        </w:rPr>
        <w:t>.</w:t>
      </w:r>
      <w:r>
        <w:rPr>
          <w:rFonts w:hint="eastAsia" w:hAnsi="宋体"/>
          <w:b/>
          <w:kern w:val="0"/>
          <w:sz w:val="24"/>
        </w:rPr>
        <w:t>4</w:t>
      </w:r>
      <w:r>
        <w:rPr>
          <w:rFonts w:hAnsi="宋体"/>
          <w:b/>
          <w:kern w:val="0"/>
          <w:sz w:val="24"/>
        </w:rPr>
        <w:t>.</w:t>
      </w:r>
      <w:r>
        <w:rPr>
          <w:rFonts w:hint="eastAsia" w:hAnsi="宋体"/>
          <w:b/>
          <w:kern w:val="0"/>
          <w:sz w:val="24"/>
        </w:rPr>
        <w:t>5</w:t>
      </w:r>
      <w:r>
        <w:rPr>
          <w:rFonts w:hint="eastAsia" w:hAnsi="宋体"/>
          <w:kern w:val="0"/>
          <w:sz w:val="24"/>
        </w:rPr>
        <w:t>对城市地理空间信息元数据内容进行扩展应该采取谨慎的原则。扩展前,应先仔细检查本标准规定的元数据内容,只有在确定其确实不能满足具体应用需求时,才应进行扩展。这里应特别注意本标准附录B数据字典中元数据元素的名称及其定义。</w:t>
      </w:r>
    </w:p>
    <w:p>
      <w:pPr>
        <w:pStyle w:val="94"/>
        <w:keepNext/>
        <w:adjustRightInd w:val="0"/>
        <w:snapToGrid w:val="0"/>
        <w:rPr>
          <w:rFonts w:hAnsi="宋体"/>
          <w:kern w:val="0"/>
          <w:sz w:val="24"/>
        </w:rPr>
      </w:pPr>
      <w:r>
        <w:rPr>
          <w:rFonts w:hint="eastAsia" w:hAnsi="宋体"/>
          <w:b/>
          <w:kern w:val="0"/>
          <w:sz w:val="24"/>
        </w:rPr>
        <w:t>5.4.6</w:t>
      </w:r>
      <w:r>
        <w:rPr>
          <w:rFonts w:hint="eastAsia" w:hAnsi="宋体"/>
          <w:kern w:val="0"/>
          <w:sz w:val="24"/>
        </w:rPr>
        <w:t>对于每个新扩展的元数据子集、实体和元素,同样需要定义名称、缩写词等属性。关于这些属性的具体描述见本标准附录B的条文说明。</w:t>
      </w:r>
    </w:p>
    <w:p>
      <w:pPr>
        <w:pStyle w:val="5"/>
        <w:keepNext/>
        <w:adjustRightInd w:val="0"/>
        <w:snapToGrid w:val="0"/>
        <w:ind w:firstLine="0" w:firstLineChars="0"/>
        <w:jc w:val="both"/>
        <w:rPr>
          <w:rFonts w:hAnsi="宋体"/>
          <w:sz w:val="24"/>
        </w:rPr>
      </w:pPr>
      <w:r>
        <w:rPr>
          <w:rFonts w:hint="eastAsia" w:hAnsi="宋体"/>
          <w:b/>
          <w:sz w:val="24"/>
        </w:rPr>
        <w:t>5.4.7</w:t>
      </w:r>
      <w:r>
        <w:rPr>
          <w:rFonts w:hint="eastAsia" w:hAnsi="宋体"/>
          <w:sz w:val="24"/>
        </w:rPr>
        <w:t>当经过检查确认需要扩展新的元数据子集、实体或元素时,应认真分析现有国家标准《地理信息元数据》GB/T19710,如果国家标准中存在相应的内容,应以该国家标准规定的内容作为扩展依据。只有确认该国家标准中也不存在该内容时,才考虑增加新的元数据。这些做的目的是为了尽可能与现有国家标准保持协调一致。</w:t>
      </w:r>
    </w:p>
    <w:p>
      <w:pPr>
        <w:pStyle w:val="5"/>
        <w:keepNext/>
        <w:adjustRightInd w:val="0"/>
        <w:snapToGrid w:val="0"/>
        <w:ind w:firstLine="0" w:firstLineChars="0"/>
        <w:jc w:val="both"/>
        <w:rPr>
          <w:rFonts w:hAnsi="宋体"/>
          <w:sz w:val="24"/>
        </w:rPr>
      </w:pPr>
      <w:r>
        <w:rPr>
          <w:rFonts w:hint="eastAsia" w:hAnsi="宋体"/>
          <w:b/>
          <w:sz w:val="24"/>
        </w:rPr>
        <w:t>5.4.8</w:t>
      </w:r>
      <w:r>
        <w:rPr>
          <w:rFonts w:hint="eastAsia" w:hAnsi="宋体"/>
          <w:sz w:val="24"/>
        </w:rPr>
        <w:t>对新扩展的城市地理空间信息元数据内容,为保证其满足本标准第3.2节规定的质量要求,应按本标准附录D第D.0.2条的规定进行必要的测试。</w:t>
      </w:r>
    </w:p>
    <w:bookmarkEnd w:id="292"/>
    <w:bookmarkEnd w:id="293"/>
    <w:p>
      <w:pPr>
        <w:pStyle w:val="2"/>
        <w:spacing w:line="240" w:lineRule="auto"/>
        <w:rPr>
          <w:color w:val="auto"/>
        </w:rPr>
      </w:pPr>
      <w:r>
        <w:rPr>
          <w:color w:val="auto"/>
        </w:rPr>
        <w:br w:type="page"/>
      </w:r>
      <w:bookmarkStart w:id="300" w:name="_Toc487019243"/>
      <w:bookmarkStart w:id="301" w:name="_Toc231006406"/>
      <w:bookmarkStart w:id="302" w:name="_Toc231006353"/>
      <w:r>
        <w:rPr>
          <w:rFonts w:hint="eastAsia"/>
          <w:color w:val="auto"/>
        </w:rPr>
        <w:t>6 元数据管理与发布</w:t>
      </w:r>
      <w:bookmarkEnd w:id="300"/>
      <w:bookmarkEnd w:id="301"/>
      <w:bookmarkEnd w:id="302"/>
    </w:p>
    <w:p>
      <w:pPr>
        <w:keepNext/>
        <w:adjustRightInd w:val="0"/>
        <w:snapToGrid w:val="0"/>
        <w:spacing w:line="360" w:lineRule="auto"/>
      </w:pPr>
      <w:bookmarkStart w:id="303" w:name="_Toc231006408"/>
      <w:bookmarkStart w:id="304" w:name="_Toc231006355"/>
    </w:p>
    <w:p>
      <w:pPr>
        <w:pStyle w:val="3"/>
        <w:ind w:right="-57"/>
        <w:rPr>
          <w:color w:val="auto"/>
        </w:rPr>
      </w:pPr>
      <w:bookmarkStart w:id="305" w:name="_Toc487019244"/>
      <w:r>
        <w:rPr>
          <w:rFonts w:hint="eastAsia"/>
          <w:color w:val="auto"/>
        </w:rPr>
        <w:t>6.1元数据管理</w:t>
      </w:r>
      <w:bookmarkEnd w:id="305"/>
    </w:p>
    <w:p>
      <w:pPr>
        <w:keepNext/>
        <w:adjustRightInd w:val="0"/>
        <w:snapToGrid w:val="0"/>
        <w:spacing w:line="360" w:lineRule="auto"/>
      </w:pPr>
    </w:p>
    <w:p>
      <w:pPr>
        <w:pStyle w:val="5"/>
        <w:keepNext/>
        <w:tabs>
          <w:tab w:val="left" w:pos="-300"/>
        </w:tabs>
        <w:adjustRightInd w:val="0"/>
        <w:snapToGrid w:val="0"/>
        <w:ind w:firstLine="0" w:firstLineChars="0"/>
        <w:jc w:val="both"/>
        <w:rPr>
          <w:sz w:val="24"/>
        </w:rPr>
      </w:pPr>
      <w:r>
        <w:rPr>
          <w:b/>
          <w:sz w:val="24"/>
        </w:rPr>
        <w:t>6.</w:t>
      </w:r>
      <w:r>
        <w:rPr>
          <w:rFonts w:hint="eastAsia"/>
          <w:b/>
          <w:sz w:val="24"/>
        </w:rPr>
        <w:t>1</w:t>
      </w:r>
      <w:r>
        <w:rPr>
          <w:b/>
          <w:sz w:val="24"/>
        </w:rPr>
        <w:t>.</w:t>
      </w:r>
      <w:r>
        <w:rPr>
          <w:rFonts w:hint="eastAsia"/>
          <w:b/>
          <w:sz w:val="24"/>
        </w:rPr>
        <w:t>1</w:t>
      </w:r>
      <w:r>
        <w:rPr>
          <w:rFonts w:hint="eastAsia"/>
          <w:b/>
          <w:sz w:val="24"/>
        </w:rPr>
        <w:sym w:font="Symbol" w:char="F07E"/>
      </w:r>
      <w:r>
        <w:rPr>
          <w:rFonts w:hint="eastAsia"/>
          <w:b/>
          <w:sz w:val="24"/>
        </w:rPr>
        <w:t>6.1.2</w:t>
      </w:r>
      <w:r>
        <w:rPr>
          <w:rFonts w:hint="eastAsia"/>
          <w:sz w:val="24"/>
        </w:rPr>
        <w:t>为保证城市地理空间信息元数据内容的质量和一致性,建立、更新、维护和管理元数据文件宜使用元数据管理软件系统来进行。这里给出元数据管理系统应具备的主要功能,实际应用中可根据需要增加其他功能。</w:t>
      </w:r>
    </w:p>
    <w:p>
      <w:pPr>
        <w:keepNext/>
        <w:adjustRightInd w:val="0"/>
        <w:snapToGrid w:val="0"/>
        <w:spacing w:line="360" w:lineRule="auto"/>
        <w:rPr>
          <w:rFonts w:eastAsia="宋体"/>
          <w:kern w:val="0"/>
          <w:sz w:val="24"/>
        </w:rPr>
      </w:pPr>
    </w:p>
    <w:p>
      <w:pPr>
        <w:pStyle w:val="3"/>
        <w:ind w:right="-57"/>
        <w:rPr>
          <w:color w:val="auto"/>
        </w:rPr>
      </w:pPr>
      <w:bookmarkStart w:id="306" w:name="_Toc487019245"/>
      <w:r>
        <w:rPr>
          <w:rFonts w:hint="eastAsia"/>
          <w:color w:val="auto"/>
        </w:rPr>
        <w:t>6.2元数据发布</w:t>
      </w:r>
      <w:bookmarkEnd w:id="303"/>
      <w:bookmarkEnd w:id="304"/>
      <w:bookmarkEnd w:id="306"/>
    </w:p>
    <w:p>
      <w:pPr>
        <w:keepNext/>
        <w:adjustRightInd w:val="0"/>
        <w:snapToGrid w:val="0"/>
        <w:spacing w:line="360" w:lineRule="auto"/>
        <w:rPr>
          <w:rFonts w:eastAsia="宋体"/>
          <w:b/>
          <w:kern w:val="0"/>
          <w:sz w:val="24"/>
        </w:rPr>
      </w:pPr>
    </w:p>
    <w:p>
      <w:pPr>
        <w:keepNext/>
        <w:adjustRightInd w:val="0"/>
        <w:snapToGrid w:val="0"/>
        <w:spacing w:line="360" w:lineRule="auto"/>
        <w:rPr>
          <w:b/>
          <w:sz w:val="28"/>
        </w:rPr>
      </w:pPr>
      <w:r>
        <w:rPr>
          <w:rFonts w:eastAsia="宋体"/>
          <w:b/>
          <w:kern w:val="0"/>
          <w:sz w:val="24"/>
        </w:rPr>
        <w:t>6.</w:t>
      </w:r>
      <w:r>
        <w:rPr>
          <w:rFonts w:hint="eastAsia" w:eastAsia="宋体"/>
          <w:b/>
          <w:kern w:val="0"/>
          <w:sz w:val="24"/>
        </w:rPr>
        <w:t>2</w:t>
      </w:r>
      <w:r>
        <w:rPr>
          <w:rFonts w:eastAsia="宋体"/>
          <w:b/>
          <w:kern w:val="0"/>
          <w:sz w:val="24"/>
        </w:rPr>
        <w:t>.</w:t>
      </w:r>
      <w:r>
        <w:rPr>
          <w:rFonts w:hint="eastAsia" w:eastAsia="宋体"/>
          <w:b/>
          <w:kern w:val="0"/>
          <w:sz w:val="24"/>
        </w:rPr>
        <w:t>1</w:t>
      </w:r>
      <w:r>
        <w:rPr>
          <w:rFonts w:hint="eastAsia" w:eastAsia="宋体"/>
          <w:b/>
          <w:kern w:val="0"/>
          <w:sz w:val="24"/>
        </w:rPr>
        <w:sym w:font="Symbol" w:char="F07E"/>
      </w:r>
      <w:r>
        <w:rPr>
          <w:rFonts w:eastAsia="宋体"/>
          <w:b/>
          <w:kern w:val="0"/>
          <w:sz w:val="24"/>
        </w:rPr>
        <w:t>6.</w:t>
      </w:r>
      <w:r>
        <w:rPr>
          <w:rFonts w:hint="eastAsia" w:eastAsia="宋体"/>
          <w:b/>
          <w:kern w:val="0"/>
          <w:sz w:val="24"/>
        </w:rPr>
        <w:t>2</w:t>
      </w:r>
      <w:r>
        <w:rPr>
          <w:rFonts w:eastAsia="宋体"/>
          <w:b/>
          <w:kern w:val="0"/>
          <w:sz w:val="24"/>
        </w:rPr>
        <w:t>.</w:t>
      </w:r>
      <w:r>
        <w:rPr>
          <w:rFonts w:hint="eastAsia" w:eastAsia="宋体"/>
          <w:b/>
          <w:kern w:val="0"/>
          <w:sz w:val="24"/>
        </w:rPr>
        <w:t>2</w:t>
      </w:r>
      <w:r>
        <w:rPr>
          <w:rFonts w:hint="eastAsia" w:eastAsia="宋体"/>
          <w:kern w:val="0"/>
          <w:sz w:val="24"/>
        </w:rPr>
        <w:t>建立城市地理空间信息元数据的主要目的之一是促进地理空间信息的共享和广泛应用。因此,需要对元数据进行发布。发布的基本方式是建立基于元数据的信息发布系统。这里对元数据</w:t>
      </w:r>
      <w:r>
        <w:rPr>
          <w:rFonts w:hAnsi="宋体" w:eastAsia="宋体"/>
          <w:kern w:val="0"/>
          <w:sz w:val="24"/>
        </w:rPr>
        <w:t>发布系统</w:t>
      </w:r>
      <w:r>
        <w:rPr>
          <w:rFonts w:hint="eastAsia" w:hAnsi="宋体" w:eastAsia="宋体"/>
          <w:kern w:val="0"/>
          <w:sz w:val="24"/>
        </w:rPr>
        <w:t>的基本功能和性能等做了规定,实际应用中可以根据需要扩展系统的功能。在进行地理空间信息概略浏览时,应注意城市地理空间数据的安全问题。</w:t>
      </w:r>
    </w:p>
    <w:p>
      <w:pPr>
        <w:keepNext/>
        <w:adjustRightInd w:val="0"/>
        <w:snapToGrid w:val="0"/>
        <w:spacing w:line="360" w:lineRule="auto"/>
        <w:rPr>
          <w:b/>
          <w:sz w:val="28"/>
        </w:rPr>
      </w:pPr>
      <w:r>
        <w:rPr>
          <w:b/>
          <w:sz w:val="28"/>
        </w:rPr>
        <w:br w:type="page"/>
      </w:r>
    </w:p>
    <w:p>
      <w:pPr>
        <w:pStyle w:val="2"/>
        <w:spacing w:line="240" w:lineRule="auto"/>
        <w:rPr>
          <w:color w:val="auto"/>
        </w:rPr>
      </w:pPr>
      <w:bookmarkStart w:id="307" w:name="_Toc487019246"/>
      <w:r>
        <w:rPr>
          <w:rFonts w:hint="eastAsia"/>
          <w:color w:val="auto"/>
        </w:rPr>
        <w:t>附录A 元数据UML模式图</w:t>
      </w:r>
      <w:bookmarkEnd w:id="307"/>
    </w:p>
    <w:p>
      <w:pPr>
        <w:keepNext/>
        <w:adjustRightInd w:val="0"/>
        <w:snapToGrid w:val="0"/>
        <w:spacing w:line="360" w:lineRule="auto"/>
        <w:rPr>
          <w:rFonts w:hAnsi="宋体" w:eastAsia="宋体"/>
          <w:sz w:val="24"/>
        </w:rPr>
      </w:pPr>
    </w:p>
    <w:p>
      <w:pPr>
        <w:autoSpaceDE w:val="0"/>
        <w:autoSpaceDN w:val="0"/>
        <w:adjustRightInd w:val="0"/>
        <w:snapToGrid w:val="0"/>
        <w:spacing w:line="360" w:lineRule="auto"/>
        <w:rPr>
          <w:rFonts w:hAnsi="宋体" w:eastAsia="宋体"/>
          <w:sz w:val="24"/>
        </w:rPr>
      </w:pPr>
      <w:r>
        <w:rPr>
          <w:rFonts w:hint="eastAsia" w:hAnsi="宋体" w:eastAsia="宋体"/>
          <w:b/>
          <w:sz w:val="24"/>
        </w:rPr>
        <w:t>A.1</w:t>
      </w:r>
      <w:r>
        <w:rPr>
          <w:rFonts w:hint="eastAsia" w:hAnsi="宋体" w:eastAsia="宋体"/>
          <w:b/>
          <w:sz w:val="24"/>
        </w:rPr>
        <w:sym w:font="Symbol" w:char="F07E"/>
      </w:r>
      <w:r>
        <w:rPr>
          <w:rFonts w:hint="eastAsia" w:hAnsi="宋体" w:eastAsia="宋体"/>
          <w:b/>
          <w:sz w:val="24"/>
        </w:rPr>
        <w:t xml:space="preserve">A.14 </w:t>
      </w:r>
      <w:r>
        <w:rPr>
          <w:rFonts w:hint="eastAsia" w:hAnsi="宋体" w:eastAsia="宋体"/>
          <w:sz w:val="24"/>
        </w:rPr>
        <w:t>描述地理数据的元数据用统一建模语言（</w:t>
      </w:r>
      <w:r>
        <w:rPr>
          <w:rFonts w:hAnsi="宋体" w:eastAsia="宋体"/>
          <w:sz w:val="24"/>
        </w:rPr>
        <w:t>UML)</w:t>
      </w:r>
      <w:r>
        <w:rPr>
          <w:rFonts w:hint="eastAsia" w:hAnsi="宋体" w:eastAsia="宋体"/>
          <w:sz w:val="24"/>
        </w:rPr>
        <w:t>抽象对象模型定义。以上各节的图提供“视图”,它们是整个元数据抽象模型的一部分。每幅图定义了由相关实体、元素、数据类型和代码表构成的元数据子集（</w:t>
      </w:r>
      <w:r>
        <w:rPr>
          <w:rFonts w:hAnsi="宋体" w:eastAsia="宋体"/>
          <w:sz w:val="24"/>
        </w:rPr>
        <w:t>UML</w:t>
      </w:r>
      <w:r>
        <w:rPr>
          <w:rFonts w:hint="eastAsia" w:hAnsi="宋体" w:eastAsia="宋体"/>
          <w:sz w:val="24"/>
        </w:rPr>
        <w:t>包）。所有模型中,实体有必选的元素和／或可选的元素,以及关联。在某些情况下,可选的实体可以有必选的元素；只在选用了可选实体时,这些元素才成为必选。作为</w:t>
      </w:r>
      <w:r>
        <w:rPr>
          <w:rFonts w:hAnsi="宋体" w:eastAsia="宋体"/>
          <w:sz w:val="24"/>
        </w:rPr>
        <w:t>UML</w:t>
      </w:r>
      <w:r>
        <w:rPr>
          <w:rFonts w:hint="eastAsia" w:hAnsi="宋体" w:eastAsia="宋体"/>
          <w:sz w:val="24"/>
        </w:rPr>
        <w:t>概念的扩充机制,</w:t>
      </w:r>
      <w:r>
        <w:rPr>
          <w:rFonts w:hAnsi="宋体" w:eastAsia="宋体"/>
          <w:sz w:val="24"/>
        </w:rPr>
        <w:t>UM</w:t>
      </w:r>
      <w:r>
        <w:rPr>
          <w:rFonts w:hint="eastAsia" w:hAnsi="宋体" w:eastAsia="宋体"/>
          <w:sz w:val="24"/>
        </w:rPr>
        <w:t>L构造型是在已定义的模型元素的基础上构造一种新的模型元素的机制,用于对其进行分类（或标记）。本标准使用的</w:t>
      </w:r>
      <w:r>
        <w:rPr>
          <w:rFonts w:hAnsi="宋体" w:eastAsia="宋体"/>
          <w:sz w:val="24"/>
        </w:rPr>
        <w:t>UML</w:t>
      </w:r>
      <w:r>
        <w:rPr>
          <w:rFonts w:hint="eastAsia" w:hAnsi="宋体" w:eastAsia="宋体"/>
          <w:sz w:val="24"/>
        </w:rPr>
        <w:t>构造型应包括下列几种：</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 xml:space="preserve">1 </w:t>
      </w:r>
      <w:r>
        <w:rPr>
          <w:rFonts w:hint="eastAsia" w:hAnsi="宋体" w:eastAsia="宋体"/>
          <w:sz w:val="24"/>
        </w:rPr>
        <w:t>《类型》表示实例</w:t>
      </w:r>
      <w:r>
        <w:rPr>
          <w:rFonts w:hAnsi="宋体" w:eastAsia="宋体"/>
          <w:sz w:val="24"/>
        </w:rPr>
        <w:t>(</w:t>
      </w:r>
      <w:r>
        <w:rPr>
          <w:rFonts w:hint="eastAsia" w:hAnsi="宋体" w:eastAsia="宋体"/>
          <w:sz w:val="24"/>
        </w:rPr>
        <w:t>对象</w:t>
      </w:r>
      <w:r>
        <w:rPr>
          <w:rFonts w:hAnsi="宋体" w:eastAsia="宋体"/>
          <w:sz w:val="24"/>
        </w:rPr>
        <w:t>)</w:t>
      </w:r>
      <w:r>
        <w:rPr>
          <w:rFonts w:hint="eastAsia" w:hAnsi="宋体" w:eastAsia="宋体"/>
          <w:sz w:val="24"/>
        </w:rPr>
        <w:t>的域和可用于对象的操作的类,有属性和关联；</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2</w:t>
      </w:r>
      <w:r>
        <w:rPr>
          <w:rFonts w:hint="eastAsia" w:hAnsi="宋体" w:eastAsia="宋体"/>
          <w:sz w:val="24"/>
        </w:rPr>
        <w:t>《数据类型》包括基本的预定义类型和用户定义的类型。其中预定义的数据类型包括数字型、字符串型和时间型；用户定义的数据类型包括枚举型；</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3</w:t>
      </w:r>
      <w:r>
        <w:rPr>
          <w:rFonts w:hint="eastAsia" w:hAnsi="宋体" w:eastAsia="宋体"/>
          <w:sz w:val="24"/>
        </w:rPr>
        <w:t>《枚举》为本标准中所采用的一种数据类型,其实铡构成命名字符值的列表；</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4</w:t>
      </w:r>
      <w:r>
        <w:rPr>
          <w:rFonts w:hint="eastAsia" w:hAnsi="宋体" w:eastAsia="宋体"/>
          <w:sz w:val="24"/>
        </w:rPr>
        <w:t>《代码表》为一个灵活的、更开放的枚举。如果表中的元素完全是已知的,应使用枚举</w:t>
      </w:r>
      <w:r>
        <w:rPr>
          <w:rFonts w:hAnsi="宋体" w:eastAsia="宋体"/>
          <w:sz w:val="24"/>
        </w:rPr>
        <w:t>{</w:t>
      </w:r>
      <w:r>
        <w:rPr>
          <w:rFonts w:hint="eastAsia" w:hAnsi="宋体" w:eastAsia="宋体"/>
          <w:sz w:val="24"/>
        </w:rPr>
        <w:t>如果只有元素的可能值是已知的,则应使用代码表；</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5</w:t>
      </w:r>
      <w:r>
        <w:rPr>
          <w:rFonts w:hint="eastAsia" w:hAnsi="宋体" w:eastAsia="宋体"/>
          <w:sz w:val="24"/>
        </w:rPr>
        <w:t>《联合》用于确定能够使用的可选类／类型,无需生成一个公共的超类／超类型；</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6</w:t>
      </w:r>
      <w:r>
        <w:rPr>
          <w:rFonts w:hint="eastAsia" w:hAnsi="宋体" w:eastAsia="宋体"/>
          <w:sz w:val="24"/>
        </w:rPr>
        <w:t>《抽象》表示不能直接实例化的类（或其他类元）,此类的</w:t>
      </w:r>
      <w:r>
        <w:rPr>
          <w:rFonts w:hAnsi="宋体" w:eastAsia="宋体"/>
          <w:sz w:val="24"/>
        </w:rPr>
        <w:t>UML</w:t>
      </w:r>
      <w:r>
        <w:rPr>
          <w:rFonts w:hint="eastAsia" w:hAnsi="宋体" w:eastAsia="宋体"/>
          <w:sz w:val="24"/>
        </w:rPr>
        <w:t>符号应用斜体表示其名称；</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7</w:t>
      </w:r>
      <w:r>
        <w:rPr>
          <w:rFonts w:hint="eastAsia" w:hAnsi="宋体" w:eastAsia="宋体"/>
          <w:sz w:val="24"/>
        </w:rPr>
        <w:t>《元类》为对象类,是容纳其他类的元数据；</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8</w:t>
      </w:r>
      <w:r>
        <w:rPr>
          <w:rFonts w:hint="eastAsia" w:hAnsi="宋体" w:eastAsia="宋体"/>
          <w:sz w:val="24"/>
        </w:rPr>
        <w:t>《接口》是一组命名的操作,用于说明元素的行为；</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9</w:t>
      </w:r>
      <w:r>
        <w:rPr>
          <w:rFonts w:hint="eastAsia" w:hAnsi="宋体" w:eastAsia="宋体"/>
          <w:sz w:val="24"/>
        </w:rPr>
        <w:t>《包》是逻辑上相关的组成部分的群集,还可包含子包；</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10</w:t>
      </w:r>
      <w:r>
        <w:rPr>
          <w:rFonts w:hint="eastAsia" w:hAnsi="宋体" w:eastAsia="宋体"/>
          <w:sz w:val="24"/>
        </w:rPr>
        <w:t>《叶》只包含了对包的定义,而不包含任何子包。</w:t>
      </w:r>
      <w:r>
        <w:rPr>
          <w:rFonts w:hAnsi="宋体" w:eastAsia="宋体"/>
          <w:sz w:val="24"/>
        </w:rPr>
        <w:br w:type="page"/>
      </w:r>
    </w:p>
    <w:p>
      <w:pPr>
        <w:autoSpaceDE w:val="0"/>
        <w:autoSpaceDN w:val="0"/>
        <w:adjustRightInd w:val="0"/>
        <w:snapToGrid w:val="0"/>
        <w:spacing w:line="360" w:lineRule="auto"/>
        <w:ind w:firstLine="480" w:firstLineChars="200"/>
        <w:rPr>
          <w:rFonts w:hAnsi="宋体" w:eastAsia="宋体"/>
          <w:sz w:val="24"/>
        </w:rPr>
      </w:pPr>
    </w:p>
    <w:p>
      <w:pPr>
        <w:keepNext/>
        <w:adjustRightInd w:val="0"/>
        <w:snapToGrid w:val="0"/>
        <w:spacing w:line="360" w:lineRule="auto"/>
        <w:rPr>
          <w:b/>
          <w:sz w:val="28"/>
        </w:rPr>
      </w:pPr>
    </w:p>
    <w:p>
      <w:pPr>
        <w:pStyle w:val="2"/>
        <w:spacing w:line="240" w:lineRule="auto"/>
        <w:rPr>
          <w:color w:val="auto"/>
        </w:rPr>
      </w:pPr>
      <w:bookmarkStart w:id="308" w:name="_Toc487019247"/>
      <w:r>
        <w:rPr>
          <w:rFonts w:hint="eastAsia"/>
          <w:color w:val="auto"/>
        </w:rPr>
        <w:t>附录B元数据数据字典</w:t>
      </w:r>
      <w:bookmarkEnd w:id="308"/>
    </w:p>
    <w:p>
      <w:pPr>
        <w:keepNext/>
        <w:adjustRightInd w:val="0"/>
        <w:snapToGrid w:val="0"/>
        <w:spacing w:line="360" w:lineRule="auto"/>
        <w:rPr>
          <w:b/>
          <w:sz w:val="28"/>
        </w:rPr>
      </w:pPr>
    </w:p>
    <w:p>
      <w:pPr>
        <w:autoSpaceDE w:val="0"/>
        <w:autoSpaceDN w:val="0"/>
        <w:adjustRightInd w:val="0"/>
        <w:snapToGrid w:val="0"/>
        <w:spacing w:line="360" w:lineRule="auto"/>
        <w:rPr>
          <w:rFonts w:hAnsi="宋体" w:eastAsia="宋体"/>
          <w:sz w:val="24"/>
        </w:rPr>
      </w:pPr>
      <w:r>
        <w:rPr>
          <w:rFonts w:hint="eastAsia" w:hAnsi="宋体" w:eastAsia="宋体"/>
          <w:b/>
          <w:sz w:val="24"/>
        </w:rPr>
        <w:t>B.1</w:t>
      </w:r>
      <w:r>
        <w:rPr>
          <w:rFonts w:hint="eastAsia" w:hAnsi="宋体" w:eastAsia="宋体"/>
          <w:b/>
          <w:sz w:val="24"/>
        </w:rPr>
        <w:sym w:font="Symbol" w:char="F07E"/>
      </w:r>
      <w:r>
        <w:rPr>
          <w:rFonts w:hint="eastAsia" w:hAnsi="宋体" w:eastAsia="宋体"/>
          <w:b/>
          <w:sz w:val="24"/>
        </w:rPr>
        <w:t xml:space="preserve">B.15 </w:t>
      </w:r>
      <w:r>
        <w:rPr>
          <w:rFonts w:hint="eastAsia" w:hAnsi="宋体" w:eastAsia="宋体"/>
          <w:sz w:val="24"/>
        </w:rPr>
        <w:t>元数据数据字典提供描述城市地理空间信息元数据实体和元素的详细定义。字典中有阴影的行表示元数据实体。表中有关属性定义说明如下：</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1</w:t>
      </w:r>
      <w:r>
        <w:rPr>
          <w:rFonts w:hint="eastAsia" w:hAnsi="宋体" w:eastAsia="宋体"/>
          <w:b/>
          <w:sz w:val="24"/>
        </w:rPr>
        <w:t xml:space="preserve"> </w:t>
      </w:r>
      <w:r>
        <w:rPr>
          <w:rFonts w:hint="eastAsia" w:hAnsi="宋体" w:eastAsia="宋体"/>
          <w:sz w:val="24"/>
        </w:rPr>
        <w:t>名称（中文名、英文名）。名称是元数据实体或元数据元素的唯一标记。角色名称用于标识关联。实体名称在整个字典中是唯一的,元数据元素名称在所在的实体中是唯一的；</w:t>
      </w:r>
    </w:p>
    <w:p>
      <w:pPr>
        <w:autoSpaceDE w:val="0"/>
        <w:autoSpaceDN w:val="0"/>
        <w:adjustRightInd w:val="0"/>
        <w:snapToGrid w:val="0"/>
        <w:spacing w:line="360" w:lineRule="auto"/>
        <w:ind w:left="1200" w:leftChars="280" w:hanging="360" w:hangingChars="150"/>
        <w:rPr>
          <w:rFonts w:hAnsi="宋体" w:eastAsia="宋体"/>
          <w:sz w:val="24"/>
        </w:rPr>
      </w:pPr>
      <w:r>
        <w:rPr>
          <w:rFonts w:hint="eastAsia" w:hAnsi="宋体" w:eastAsia="宋体"/>
          <w:sz w:val="24"/>
        </w:rPr>
        <w:t>1）实体名称的构成：英文名称的定义方法与国际惯例保持一致,由实体的缩写开头,紧跟“</w:t>
      </w:r>
      <w:r>
        <w:rPr>
          <w:rFonts w:hAnsi="宋体" w:eastAsia="宋体"/>
          <w:sz w:val="24"/>
        </w:rPr>
        <w:t>_</w:t>
      </w:r>
      <w:r>
        <w:rPr>
          <w:rFonts w:hint="eastAsia" w:hAnsi="宋体" w:eastAsia="宋体"/>
          <w:sz w:val="24"/>
        </w:rPr>
        <w:t>”连接符,后面是相应类的英文名称构成。如果实体英文名称是单个单词,则首字母大写,如</w:t>
      </w:r>
      <w:r>
        <w:rPr>
          <w:rFonts w:hAnsi="宋体" w:eastAsia="宋体"/>
          <w:sz w:val="24"/>
        </w:rPr>
        <w:t>MD_Metadata</w:t>
      </w:r>
      <w:r>
        <w:rPr>
          <w:rFonts w:hint="eastAsia" w:hAnsi="宋体" w:eastAsia="宋体"/>
          <w:sz w:val="24"/>
        </w:rPr>
        <w:t>；如果英文名称是由多个单词组成,单词中间不留空格,且每个单词的首字母都要大写</w:t>
      </w:r>
      <w:r>
        <w:rPr>
          <w:rFonts w:hAnsi="宋体" w:eastAsia="宋体"/>
          <w:sz w:val="24"/>
        </w:rPr>
        <w:t xml:space="preserve">, </w:t>
      </w:r>
      <w:r>
        <w:rPr>
          <w:rFonts w:hint="eastAsia" w:hAnsi="宋体" w:eastAsia="宋体"/>
          <w:sz w:val="24"/>
        </w:rPr>
        <w:t>如</w:t>
      </w:r>
      <w:r>
        <w:rPr>
          <w:rFonts w:hAnsi="宋体" w:eastAsia="宋体"/>
          <w:sz w:val="24"/>
        </w:rPr>
        <w:t>DQ_DataQuality</w:t>
      </w:r>
      <w:r>
        <w:rPr>
          <w:rFonts w:hint="eastAsia" w:hAnsi="宋体" w:eastAsia="宋体"/>
          <w:sz w:val="24"/>
        </w:rPr>
        <w:t>。中文名称的构成与英文名称相对应,例如</w:t>
      </w:r>
      <w:r>
        <w:rPr>
          <w:rFonts w:hAnsi="宋体" w:eastAsia="宋体"/>
          <w:sz w:val="24"/>
        </w:rPr>
        <w:t>MD_</w:t>
      </w:r>
      <w:r>
        <w:rPr>
          <w:rFonts w:hint="eastAsia" w:hAnsi="宋体" w:eastAsia="宋体"/>
          <w:sz w:val="24"/>
        </w:rPr>
        <w:t>元数据、</w:t>
      </w:r>
      <w:r>
        <w:rPr>
          <w:rFonts w:hAnsi="宋体" w:eastAsia="宋体"/>
          <w:sz w:val="24"/>
        </w:rPr>
        <w:t>DQ_</w:t>
      </w:r>
      <w:r>
        <w:rPr>
          <w:rFonts w:hint="eastAsia" w:hAnsi="宋体" w:eastAsia="宋体"/>
          <w:sz w:val="24"/>
        </w:rPr>
        <w:t>数据质量。</w:t>
      </w:r>
    </w:p>
    <w:p>
      <w:pPr>
        <w:autoSpaceDE w:val="0"/>
        <w:autoSpaceDN w:val="0"/>
        <w:adjustRightInd w:val="0"/>
        <w:snapToGrid w:val="0"/>
        <w:spacing w:line="360" w:lineRule="auto"/>
        <w:ind w:left="1200" w:leftChars="280" w:hanging="360" w:hangingChars="150"/>
        <w:rPr>
          <w:rFonts w:hAnsi="宋体" w:eastAsia="宋体"/>
          <w:sz w:val="24"/>
        </w:rPr>
      </w:pPr>
      <w:r>
        <w:rPr>
          <w:rFonts w:hint="eastAsia" w:hAnsi="宋体" w:eastAsia="宋体"/>
          <w:sz w:val="24"/>
        </w:rPr>
        <w:t>2）元素名称的构成：中文名称无特别规定。英文名称保持与</w:t>
      </w:r>
      <w:r>
        <w:rPr>
          <w:rFonts w:hAnsi="宋体" w:eastAsia="宋体"/>
          <w:sz w:val="24"/>
        </w:rPr>
        <w:t>ISO 19115</w:t>
      </w:r>
      <w:r>
        <w:rPr>
          <w:rFonts w:hint="eastAsia" w:hAnsi="宋体" w:eastAsia="宋体"/>
          <w:sz w:val="24"/>
        </w:rPr>
        <w:t>标准一致。元素的英文名称首字母小写,如果名称由多个单词组成,则单词之间无空格,除第一个单词外,其余单词的首字母大写,如address、topicType。</w:t>
      </w:r>
    </w:p>
    <w:p>
      <w:pPr>
        <w:autoSpaceDE w:val="0"/>
        <w:autoSpaceDN w:val="0"/>
        <w:adjustRightInd w:val="0"/>
        <w:snapToGrid w:val="0"/>
        <w:spacing w:line="360" w:lineRule="auto"/>
        <w:ind w:firstLine="482" w:firstLineChars="200"/>
        <w:rPr>
          <w:rFonts w:hAnsi="宋体" w:eastAsia="宋体"/>
          <w:sz w:val="24"/>
        </w:rPr>
      </w:pPr>
      <w:r>
        <w:rPr>
          <w:rFonts w:hint="eastAsia" w:hAnsi="宋体" w:eastAsia="宋体"/>
          <w:b/>
          <w:sz w:val="24"/>
        </w:rPr>
        <w:t xml:space="preserve">2 </w:t>
      </w:r>
      <w:r>
        <w:rPr>
          <w:rFonts w:hint="eastAsia" w:hAnsi="宋体" w:eastAsia="宋体"/>
          <w:sz w:val="24"/>
        </w:rPr>
        <w:t>缩写名。每一个元数据元素都有一个在整个标准中唯一的缩写名；</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3</w:t>
      </w:r>
      <w:r>
        <w:rPr>
          <w:rFonts w:hint="eastAsia" w:hAnsi="宋体" w:eastAsia="宋体"/>
          <w:b/>
          <w:sz w:val="24"/>
        </w:rPr>
        <w:t xml:space="preserve"> </w:t>
      </w:r>
      <w:r>
        <w:rPr>
          <w:rFonts w:hint="eastAsia" w:hAnsi="宋体" w:eastAsia="宋体"/>
          <w:sz w:val="24"/>
        </w:rPr>
        <w:t>定义。对元数据实体或元数据元素确切含义的描述；</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4</w:t>
      </w:r>
      <w:r>
        <w:rPr>
          <w:rFonts w:hint="eastAsia" w:hAnsi="宋体" w:eastAsia="宋体"/>
          <w:b/>
          <w:sz w:val="24"/>
        </w:rPr>
        <w:t xml:space="preserve"> </w:t>
      </w:r>
      <w:r>
        <w:rPr>
          <w:rFonts w:hint="eastAsia" w:hAnsi="宋体" w:eastAsia="宋体"/>
          <w:sz w:val="24"/>
        </w:rPr>
        <w:t>约束条件。元数据实体或元数据元素的选择条件的描述符,有下列3个值：</w:t>
      </w:r>
    </w:p>
    <w:p>
      <w:pPr>
        <w:autoSpaceDE w:val="0"/>
        <w:autoSpaceDN w:val="0"/>
        <w:adjustRightInd w:val="0"/>
        <w:snapToGrid w:val="0"/>
        <w:spacing w:line="360" w:lineRule="auto"/>
        <w:ind w:left="1200" w:leftChars="280" w:hanging="360" w:hangingChars="150"/>
        <w:rPr>
          <w:rFonts w:hAnsi="宋体" w:eastAsia="宋体"/>
          <w:sz w:val="24"/>
        </w:rPr>
      </w:pPr>
      <w:r>
        <w:rPr>
          <w:rFonts w:hAnsi="宋体" w:eastAsia="宋体"/>
          <w:sz w:val="24"/>
        </w:rPr>
        <w:t>1</w:t>
      </w:r>
      <w:r>
        <w:rPr>
          <w:rFonts w:hint="eastAsia" w:hAnsi="宋体" w:eastAsia="宋体"/>
          <w:sz w:val="24"/>
        </w:rPr>
        <w:t>）</w:t>
      </w:r>
      <w:r>
        <w:rPr>
          <w:rFonts w:hAnsi="宋体" w:eastAsia="宋体"/>
          <w:sz w:val="24"/>
        </w:rPr>
        <w:t>M</w:t>
      </w:r>
      <w:r>
        <w:rPr>
          <w:rFonts w:hint="eastAsia" w:hAnsi="宋体" w:eastAsia="宋体"/>
          <w:sz w:val="24"/>
        </w:rPr>
        <w:t>（必选）：必须包括的元数据实体或元素。可选实体中可以有必选元素,这些元素只有当可选实体被选择时才成为必选元素。</w:t>
      </w:r>
    </w:p>
    <w:p>
      <w:pPr>
        <w:autoSpaceDE w:val="0"/>
        <w:autoSpaceDN w:val="0"/>
        <w:adjustRightInd w:val="0"/>
        <w:snapToGrid w:val="0"/>
        <w:spacing w:line="360" w:lineRule="auto"/>
        <w:ind w:left="1080" w:leftChars="280" w:hanging="240" w:hangingChars="100"/>
        <w:rPr>
          <w:rFonts w:hAnsi="宋体" w:eastAsia="宋体"/>
          <w:sz w:val="24"/>
        </w:rPr>
      </w:pPr>
      <w:r>
        <w:rPr>
          <w:rFonts w:hAnsi="宋体" w:eastAsia="宋体"/>
          <w:sz w:val="24"/>
        </w:rPr>
        <w:t>2</w:t>
      </w:r>
      <w:r>
        <w:rPr>
          <w:rFonts w:hint="eastAsia" w:hAnsi="宋体" w:eastAsia="宋体"/>
          <w:sz w:val="24"/>
        </w:rPr>
        <w:t>）</w:t>
      </w:r>
      <w:r>
        <w:rPr>
          <w:rFonts w:hAnsi="宋体" w:eastAsia="宋体"/>
          <w:sz w:val="24"/>
        </w:rPr>
        <w:t>C</w:t>
      </w:r>
      <w:r>
        <w:rPr>
          <w:rFonts w:hint="eastAsia" w:hAnsi="宋体" w:eastAsia="宋体"/>
          <w:sz w:val="24"/>
        </w:rPr>
        <w:t>（条件必选）：说明元数据实体或元素是否选用的条件。当该条件满足时,其实体或元素成为必选实体或元素。</w:t>
      </w:r>
    </w:p>
    <w:p>
      <w:pPr>
        <w:autoSpaceDE w:val="0"/>
        <w:autoSpaceDN w:val="0"/>
        <w:adjustRightInd w:val="0"/>
        <w:snapToGrid w:val="0"/>
        <w:spacing w:line="360" w:lineRule="auto"/>
        <w:ind w:left="1080" w:leftChars="280" w:hanging="240" w:hangingChars="100"/>
        <w:rPr>
          <w:rFonts w:hAnsi="宋体" w:eastAsia="宋体"/>
          <w:sz w:val="24"/>
        </w:rPr>
      </w:pPr>
      <w:r>
        <w:rPr>
          <w:rFonts w:hAnsi="宋体" w:eastAsia="宋体"/>
          <w:sz w:val="24"/>
        </w:rPr>
        <w:t>3</w:t>
      </w:r>
      <w:r>
        <w:rPr>
          <w:rFonts w:hint="eastAsia" w:hAnsi="宋体" w:eastAsia="宋体"/>
          <w:sz w:val="24"/>
        </w:rPr>
        <w:t>）</w:t>
      </w:r>
      <w:r>
        <w:rPr>
          <w:rFonts w:hAnsi="宋体" w:eastAsia="宋体"/>
          <w:sz w:val="24"/>
        </w:rPr>
        <w:t>O</w:t>
      </w:r>
      <w:r>
        <w:rPr>
          <w:rFonts w:hint="eastAsia" w:hAnsi="宋体" w:eastAsia="宋体"/>
          <w:sz w:val="24"/>
        </w:rPr>
        <w:t>（可选）：元数据实体或元素可以选用,也可以不选用。当一个可选实体未被选用时,其包含的所有元素也不选用。可选实体中可以有必选元素,这些元素只有当可选实体被选择时才成为必选元素。</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5</w:t>
      </w:r>
      <w:r>
        <w:rPr>
          <w:rFonts w:hint="eastAsia" w:hAnsi="宋体" w:eastAsia="宋体"/>
          <w:b/>
          <w:sz w:val="24"/>
        </w:rPr>
        <w:t xml:space="preserve"> </w:t>
      </w:r>
      <w:r>
        <w:rPr>
          <w:rFonts w:hint="eastAsia" w:hAnsi="宋体" w:eastAsia="宋体"/>
          <w:sz w:val="24"/>
        </w:rPr>
        <w:t>最大出现次数。元数据实体或元素可能重复出现的最大次数。“</w:t>
      </w:r>
      <w:r>
        <w:rPr>
          <w:rFonts w:hAnsi="宋体" w:eastAsia="宋体"/>
          <w:sz w:val="24"/>
        </w:rPr>
        <w:t>1</w:t>
      </w:r>
      <w:r>
        <w:rPr>
          <w:rFonts w:hint="eastAsia" w:hAnsi="宋体" w:eastAsia="宋体"/>
          <w:sz w:val="24"/>
        </w:rPr>
        <w:t>”表示出现</w:t>
      </w:r>
      <w:r>
        <w:rPr>
          <w:rFonts w:hAnsi="宋体" w:eastAsia="宋体"/>
          <w:sz w:val="24"/>
        </w:rPr>
        <w:t>1</w:t>
      </w:r>
      <w:r>
        <w:rPr>
          <w:rFonts w:hint="eastAsia" w:hAnsi="宋体" w:eastAsia="宋体"/>
          <w:sz w:val="24"/>
        </w:rPr>
        <w:t>次,“</w:t>
      </w:r>
      <w:r>
        <w:rPr>
          <w:rFonts w:hAnsi="宋体" w:eastAsia="宋体"/>
          <w:sz w:val="24"/>
        </w:rPr>
        <w:t>N</w:t>
      </w:r>
      <w:r>
        <w:rPr>
          <w:rFonts w:hint="eastAsia" w:hAnsi="宋体" w:eastAsia="宋体"/>
          <w:sz w:val="24"/>
        </w:rPr>
        <w:t>”表示可以重复出现；</w:t>
      </w:r>
    </w:p>
    <w:p>
      <w:pPr>
        <w:autoSpaceDE w:val="0"/>
        <w:autoSpaceDN w:val="0"/>
        <w:adjustRightInd w:val="0"/>
        <w:snapToGrid w:val="0"/>
        <w:spacing w:line="360" w:lineRule="auto"/>
        <w:ind w:firstLine="482" w:firstLineChars="200"/>
        <w:rPr>
          <w:rFonts w:hAnsi="宋体" w:eastAsia="宋体"/>
          <w:sz w:val="24"/>
        </w:rPr>
      </w:pPr>
      <w:r>
        <w:rPr>
          <w:rFonts w:hAnsi="宋体" w:eastAsia="宋体"/>
          <w:b/>
          <w:sz w:val="24"/>
        </w:rPr>
        <w:t>6</w:t>
      </w:r>
      <w:r>
        <w:rPr>
          <w:rFonts w:hint="eastAsia" w:hAnsi="宋体" w:eastAsia="宋体"/>
          <w:b/>
          <w:sz w:val="24"/>
        </w:rPr>
        <w:t xml:space="preserve"> </w:t>
      </w:r>
      <w:r>
        <w:rPr>
          <w:rFonts w:hint="eastAsia" w:hAnsi="宋体" w:eastAsia="宋体"/>
          <w:sz w:val="24"/>
        </w:rPr>
        <w:t>类型／域。类型可以是基本数据类型,也可以是被称作为“类”的实体、构造型或关联。对于元数据实体而言,域是该元数据实体包含的序号（数据字典中表的层次序列号）范围；角色名称的域是指与之关联的实体名称。对于元数据元素而言,域是该元素的允许的取值范围、或实体名、或代码表名、或数据类型名称或使用自由文本。</w:t>
      </w:r>
    </w:p>
    <w:sectPr>
      <w:pgSz w:w="11906" w:h="16838"/>
      <w:pgMar w:top="1440" w:right="1800" w:bottom="1440" w:left="1800" w:header="851" w:footer="992" w:gutter="0"/>
      <w:pgNumType w:start="1"/>
      <w:cols w:space="720" w:num="1"/>
      <w:docGrid w:type="lines" w:linePitch="408"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Helvetica-Bold">
    <w:altName w:val="Arial"/>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ArialMT-ExtraBold">
    <w:altName w:val="Arial"/>
    <w:panose1 w:val="000000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华文行楷">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MT-Light">
    <w:altName w:val="Arial"/>
    <w:panose1 w:val="00000000000000000000"/>
    <w:charset w:val="00"/>
    <w:family w:val="auto"/>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 MinchoL JIS">
    <w:altName w:val="Yu Gothic"/>
    <w:panose1 w:val="00000000000000000000"/>
    <w:charset w:val="80"/>
    <w:family w:val="auto"/>
    <w:pitch w:val="default"/>
    <w:sig w:usb0="00000000" w:usb1="00000000" w:usb2="00000010" w:usb3="00000000" w:csb0="00020000" w:csb1="00000000"/>
  </w:font>
  <w:font w:name="华文中宋">
    <w:panose1 w:val="02010600040101010101"/>
    <w:charset w:val="86"/>
    <w:family w:val="auto"/>
    <w:pitch w:val="default"/>
    <w:sig w:usb0="00000287" w:usb1="080F0000" w:usb2="00000000" w:usb3="00000000" w:csb0="0004009F" w:csb1="DFD70000"/>
  </w:font>
  <w:font w:name="Castellar">
    <w:panose1 w:val="020A0402060406010301"/>
    <w:charset w:val="00"/>
    <w:family w:val="roman"/>
    <w:pitch w:val="default"/>
    <w:sig w:usb0="00000003" w:usb1="00000000" w:usb2="00000000" w:usb3="00000000" w:csb0="20000001" w:csb1="00000000"/>
  </w:font>
  <w:font w:name="MS Mincho">
    <w:panose1 w:val="02020609040205080304"/>
    <w:charset w:val="80"/>
    <w:family w:val="modern"/>
    <w:pitch w:val="default"/>
    <w:sig w:usb0="A00002BF" w:usb1="68C7FCFB" w:usb2="00000010" w:usb3="00000000" w:csb0="4002009F" w:csb1="DFD70000"/>
  </w:font>
  <w:font w:name="B6+CAJ FNT00">
    <w:altName w:val="宋体"/>
    <w:panose1 w:val="00000000000000000000"/>
    <w:charset w:val="86"/>
    <w:family w:val="auto"/>
    <w:pitch w:val="default"/>
    <w:sig w:usb0="00000000" w:usb1="00000000" w:usb2="00000010" w:usb3="00000000" w:csb0="00040000" w:csb1="00000000"/>
  </w:font>
  <w:font w:name="Yu Gothic">
    <w:panose1 w:val="020B04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0"/>
      </w:rPr>
    </w:pP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0"/>
      </w:rPr>
    </w:pPr>
    <w:r>
      <w:fldChar w:fldCharType="begin"/>
    </w:r>
    <w:r>
      <w:rPr>
        <w:rStyle w:val="4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etween w:val="single" w:color="auto" w:sz="4" w:space="1"/>
      </w:pBd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0"/>
      </w:rPr>
    </w:pPr>
    <w:r>
      <w:fldChar w:fldCharType="begin"/>
    </w:r>
    <w:r>
      <w:rPr>
        <w:rStyle w:val="40"/>
      </w:rPr>
      <w:instrText xml:space="preserve">PAGE  </w:instrText>
    </w:r>
    <w:r>
      <w:fldChar w:fldCharType="separate"/>
    </w:r>
    <w:r>
      <w:rPr>
        <w:rStyle w:val="40"/>
      </w:rPr>
      <w:t>2</w:t>
    </w:r>
    <w:r>
      <w:fldChar w:fldCharType="end"/>
    </w:r>
  </w:p>
  <w:p>
    <w:pPr>
      <w:pStyle w:val="2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0"/>
        <w:rFonts w:ascii="Times New Roman"/>
        <w:b/>
        <w:color w:val="000000"/>
      </w:rPr>
    </w:pPr>
    <w:r>
      <w:rPr>
        <w:b/>
        <w:color w:val="000000"/>
      </w:rPr>
      <w:fldChar w:fldCharType="begin"/>
    </w:r>
    <w:r>
      <w:rPr>
        <w:rStyle w:val="40"/>
        <w:rFonts w:ascii="Times New Roman"/>
        <w:b/>
        <w:color w:val="000000"/>
      </w:rPr>
      <w:instrText xml:space="preserve">PAGE  </w:instrText>
    </w:r>
    <w:r>
      <w:rPr>
        <w:b/>
        <w:color w:val="000000"/>
      </w:rPr>
      <w:fldChar w:fldCharType="separate"/>
    </w:r>
    <w:r>
      <w:rPr>
        <w:rStyle w:val="40"/>
        <w:rFonts w:ascii="Times New Roman"/>
        <w:b/>
        <w:color w:val="000000"/>
      </w:rPr>
      <w:t>23</w:t>
    </w:r>
    <w:r>
      <w:rPr>
        <w:b/>
        <w:color w:val="000000"/>
      </w:rPr>
      <w:fldChar w:fldCharType="end"/>
    </w:r>
  </w:p>
  <w:p>
    <w:pPr>
      <w:pStyle w:val="29"/>
      <w:tabs>
        <w:tab w:val="left" w:pos="11295"/>
        <w:tab w:val="left" w:pos="12270"/>
        <w:tab w:val="left" w:pos="12450"/>
        <w:tab w:val="clear" w:pos="4153"/>
        <w:tab w:val="clear" w:pos="8306"/>
      </w:tabs>
      <w:ind w:right="360"/>
      <w:rPr>
        <w:rFonts w:eastAsia="黑体"/>
      </w:rPr>
    </w:pPr>
    <w:bookmarkStart w:id="309" w:name="_Hlt55697403"/>
    <w:bookmarkEnd w:id="309"/>
    <w:r>
      <w:rPr>
        <w:rFonts w:eastAsia="黑体"/>
      </w:rPr>
      <w:tab/>
    </w:r>
    <w:r>
      <w:rPr>
        <w:rFonts w:eastAsia="黑体"/>
      </w:rPr>
      <w:tab/>
    </w:r>
    <w:r>
      <w:rPr>
        <w:rFonts w:eastAsia="黑体"/>
      </w:rPr>
      <w:tab/>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right"/>
      <w:rPr>
        <w:rFonts w:eastAsia="黑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C0DE5"/>
    <w:multiLevelType w:val="multilevel"/>
    <w:tmpl w:val="111C0DE5"/>
    <w:lvl w:ilvl="0" w:tentative="0">
      <w:start w:val="4"/>
      <w:numFmt w:val="decimal"/>
      <w:lvlText w:val="%1"/>
      <w:lvlJc w:val="left"/>
      <w:pPr>
        <w:ind w:left="510" w:hanging="510"/>
      </w:pPr>
      <w:rPr>
        <w:rFonts w:hint="default"/>
      </w:rPr>
    </w:lvl>
    <w:lvl w:ilvl="1" w:tentative="0">
      <w:start w:val="11"/>
      <w:numFmt w:val="decimal"/>
      <w:lvlText w:val="%1.%2"/>
      <w:lvlJc w:val="left"/>
      <w:pPr>
        <w:ind w:left="510" w:hanging="51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542021B1"/>
    <w:multiLevelType w:val="multilevel"/>
    <w:tmpl w:val="542021B1"/>
    <w:lvl w:ilvl="0" w:tentative="0">
      <w:start w:val="1"/>
      <w:numFmt w:val="decimal"/>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5"/>
  <w:drawingGridHorizontalSpacing w:val="150"/>
  <w:drawingGridVerticalSpacing w:val="204"/>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2"/>
  </w:compat>
  <w:rsids>
    <w:rsidRoot w:val="00172A27"/>
    <w:rsid w:val="00000089"/>
    <w:rsid w:val="00000484"/>
    <w:rsid w:val="000014E8"/>
    <w:rsid w:val="00002301"/>
    <w:rsid w:val="000024B6"/>
    <w:rsid w:val="00002F7D"/>
    <w:rsid w:val="00003B45"/>
    <w:rsid w:val="0000484C"/>
    <w:rsid w:val="00004A7D"/>
    <w:rsid w:val="000055EA"/>
    <w:rsid w:val="00005A51"/>
    <w:rsid w:val="00005C62"/>
    <w:rsid w:val="000060AC"/>
    <w:rsid w:val="000104DF"/>
    <w:rsid w:val="00010B3A"/>
    <w:rsid w:val="000121F8"/>
    <w:rsid w:val="0001225D"/>
    <w:rsid w:val="00013032"/>
    <w:rsid w:val="000135DB"/>
    <w:rsid w:val="0001360E"/>
    <w:rsid w:val="00013A1E"/>
    <w:rsid w:val="00013C89"/>
    <w:rsid w:val="00013F5A"/>
    <w:rsid w:val="000141DC"/>
    <w:rsid w:val="00015AC0"/>
    <w:rsid w:val="00015D0F"/>
    <w:rsid w:val="00015E84"/>
    <w:rsid w:val="00017E9B"/>
    <w:rsid w:val="0002039D"/>
    <w:rsid w:val="00020DD7"/>
    <w:rsid w:val="00020EF5"/>
    <w:rsid w:val="0002292C"/>
    <w:rsid w:val="00023BB4"/>
    <w:rsid w:val="000248DF"/>
    <w:rsid w:val="00024A91"/>
    <w:rsid w:val="00026567"/>
    <w:rsid w:val="000275E6"/>
    <w:rsid w:val="00027913"/>
    <w:rsid w:val="00030908"/>
    <w:rsid w:val="00030B88"/>
    <w:rsid w:val="00030F8D"/>
    <w:rsid w:val="0003104C"/>
    <w:rsid w:val="0003196C"/>
    <w:rsid w:val="000324D0"/>
    <w:rsid w:val="0003284F"/>
    <w:rsid w:val="0003321F"/>
    <w:rsid w:val="00033B32"/>
    <w:rsid w:val="000341F4"/>
    <w:rsid w:val="00035869"/>
    <w:rsid w:val="00035AD0"/>
    <w:rsid w:val="000361B4"/>
    <w:rsid w:val="000366D1"/>
    <w:rsid w:val="000367D1"/>
    <w:rsid w:val="00036879"/>
    <w:rsid w:val="00036BC4"/>
    <w:rsid w:val="0003757A"/>
    <w:rsid w:val="000377F9"/>
    <w:rsid w:val="000400E3"/>
    <w:rsid w:val="000406CC"/>
    <w:rsid w:val="00041312"/>
    <w:rsid w:val="00043697"/>
    <w:rsid w:val="000436E7"/>
    <w:rsid w:val="00044954"/>
    <w:rsid w:val="00044DD5"/>
    <w:rsid w:val="0004624C"/>
    <w:rsid w:val="000465E4"/>
    <w:rsid w:val="000466B1"/>
    <w:rsid w:val="00047797"/>
    <w:rsid w:val="00047F20"/>
    <w:rsid w:val="000505E7"/>
    <w:rsid w:val="00050A9C"/>
    <w:rsid w:val="000518E7"/>
    <w:rsid w:val="000527FF"/>
    <w:rsid w:val="00052C59"/>
    <w:rsid w:val="00053598"/>
    <w:rsid w:val="0005360B"/>
    <w:rsid w:val="0005454A"/>
    <w:rsid w:val="000554C5"/>
    <w:rsid w:val="000562C3"/>
    <w:rsid w:val="000567EE"/>
    <w:rsid w:val="00056A09"/>
    <w:rsid w:val="00056F44"/>
    <w:rsid w:val="00057501"/>
    <w:rsid w:val="0005790C"/>
    <w:rsid w:val="00057B13"/>
    <w:rsid w:val="00057CEE"/>
    <w:rsid w:val="000607CB"/>
    <w:rsid w:val="00060EC9"/>
    <w:rsid w:val="000610E9"/>
    <w:rsid w:val="00061F36"/>
    <w:rsid w:val="00063AA4"/>
    <w:rsid w:val="00063C46"/>
    <w:rsid w:val="00064394"/>
    <w:rsid w:val="00064571"/>
    <w:rsid w:val="0006503A"/>
    <w:rsid w:val="00065287"/>
    <w:rsid w:val="00065308"/>
    <w:rsid w:val="00065E63"/>
    <w:rsid w:val="00066A43"/>
    <w:rsid w:val="00066ECB"/>
    <w:rsid w:val="00070154"/>
    <w:rsid w:val="00070620"/>
    <w:rsid w:val="000706A3"/>
    <w:rsid w:val="000717AD"/>
    <w:rsid w:val="00071BB2"/>
    <w:rsid w:val="000726FF"/>
    <w:rsid w:val="00072F63"/>
    <w:rsid w:val="00073A9F"/>
    <w:rsid w:val="00074727"/>
    <w:rsid w:val="000749C4"/>
    <w:rsid w:val="00074FB6"/>
    <w:rsid w:val="000817D0"/>
    <w:rsid w:val="00081C67"/>
    <w:rsid w:val="00082BB0"/>
    <w:rsid w:val="00082CE4"/>
    <w:rsid w:val="00083720"/>
    <w:rsid w:val="00083C63"/>
    <w:rsid w:val="00084987"/>
    <w:rsid w:val="00084E18"/>
    <w:rsid w:val="00085D43"/>
    <w:rsid w:val="000863B3"/>
    <w:rsid w:val="000864EB"/>
    <w:rsid w:val="00086ABD"/>
    <w:rsid w:val="0008750D"/>
    <w:rsid w:val="00087630"/>
    <w:rsid w:val="00087ECD"/>
    <w:rsid w:val="000902B8"/>
    <w:rsid w:val="000910CA"/>
    <w:rsid w:val="0009112D"/>
    <w:rsid w:val="0009296D"/>
    <w:rsid w:val="00092B31"/>
    <w:rsid w:val="0009302F"/>
    <w:rsid w:val="000930E9"/>
    <w:rsid w:val="00094591"/>
    <w:rsid w:val="000953A3"/>
    <w:rsid w:val="00096503"/>
    <w:rsid w:val="00096A0A"/>
    <w:rsid w:val="00096DC5"/>
    <w:rsid w:val="00096F1B"/>
    <w:rsid w:val="00097A8E"/>
    <w:rsid w:val="000A0B2E"/>
    <w:rsid w:val="000A0EB8"/>
    <w:rsid w:val="000A1284"/>
    <w:rsid w:val="000A14A7"/>
    <w:rsid w:val="000A151E"/>
    <w:rsid w:val="000A1548"/>
    <w:rsid w:val="000A19D3"/>
    <w:rsid w:val="000A1D31"/>
    <w:rsid w:val="000A1D36"/>
    <w:rsid w:val="000A2154"/>
    <w:rsid w:val="000A46BD"/>
    <w:rsid w:val="000A4C20"/>
    <w:rsid w:val="000A4F9A"/>
    <w:rsid w:val="000A50F6"/>
    <w:rsid w:val="000A56D5"/>
    <w:rsid w:val="000A61CA"/>
    <w:rsid w:val="000A7C04"/>
    <w:rsid w:val="000B0D8B"/>
    <w:rsid w:val="000B150F"/>
    <w:rsid w:val="000B1566"/>
    <w:rsid w:val="000B1C01"/>
    <w:rsid w:val="000B2A1C"/>
    <w:rsid w:val="000B2ADC"/>
    <w:rsid w:val="000B2C4A"/>
    <w:rsid w:val="000B336A"/>
    <w:rsid w:val="000B33C4"/>
    <w:rsid w:val="000B35B7"/>
    <w:rsid w:val="000B3A00"/>
    <w:rsid w:val="000B4403"/>
    <w:rsid w:val="000B5DFA"/>
    <w:rsid w:val="000B628E"/>
    <w:rsid w:val="000C0B0E"/>
    <w:rsid w:val="000C18DD"/>
    <w:rsid w:val="000C1D72"/>
    <w:rsid w:val="000C1E1F"/>
    <w:rsid w:val="000C1F42"/>
    <w:rsid w:val="000C4358"/>
    <w:rsid w:val="000C7975"/>
    <w:rsid w:val="000C7C5A"/>
    <w:rsid w:val="000C7DCB"/>
    <w:rsid w:val="000C7E02"/>
    <w:rsid w:val="000D0696"/>
    <w:rsid w:val="000D1282"/>
    <w:rsid w:val="000D13D2"/>
    <w:rsid w:val="000D242A"/>
    <w:rsid w:val="000D2BBA"/>
    <w:rsid w:val="000D3702"/>
    <w:rsid w:val="000D3A66"/>
    <w:rsid w:val="000D3BA7"/>
    <w:rsid w:val="000D4308"/>
    <w:rsid w:val="000D446D"/>
    <w:rsid w:val="000D4967"/>
    <w:rsid w:val="000D578A"/>
    <w:rsid w:val="000D621B"/>
    <w:rsid w:val="000D6814"/>
    <w:rsid w:val="000D6F86"/>
    <w:rsid w:val="000E00CD"/>
    <w:rsid w:val="000E0823"/>
    <w:rsid w:val="000E0C1B"/>
    <w:rsid w:val="000E0E98"/>
    <w:rsid w:val="000E11B0"/>
    <w:rsid w:val="000E1B02"/>
    <w:rsid w:val="000E1CE2"/>
    <w:rsid w:val="000E2AAE"/>
    <w:rsid w:val="000E5A2D"/>
    <w:rsid w:val="000E5EE9"/>
    <w:rsid w:val="000E692C"/>
    <w:rsid w:val="000E6F40"/>
    <w:rsid w:val="000F0AA3"/>
    <w:rsid w:val="000F0F10"/>
    <w:rsid w:val="000F1D18"/>
    <w:rsid w:val="000F1F3D"/>
    <w:rsid w:val="000F24F8"/>
    <w:rsid w:val="000F29FB"/>
    <w:rsid w:val="000F2C03"/>
    <w:rsid w:val="000F31B9"/>
    <w:rsid w:val="000F4926"/>
    <w:rsid w:val="000F6231"/>
    <w:rsid w:val="000F638A"/>
    <w:rsid w:val="000F6990"/>
    <w:rsid w:val="000F77D1"/>
    <w:rsid w:val="00100391"/>
    <w:rsid w:val="00100886"/>
    <w:rsid w:val="00100C1F"/>
    <w:rsid w:val="00100DC5"/>
    <w:rsid w:val="00100ED9"/>
    <w:rsid w:val="0010122F"/>
    <w:rsid w:val="00101A8B"/>
    <w:rsid w:val="00101C54"/>
    <w:rsid w:val="00102059"/>
    <w:rsid w:val="00102175"/>
    <w:rsid w:val="0010260E"/>
    <w:rsid w:val="0010270A"/>
    <w:rsid w:val="00103240"/>
    <w:rsid w:val="0010332B"/>
    <w:rsid w:val="00103EEA"/>
    <w:rsid w:val="001043A9"/>
    <w:rsid w:val="00104B06"/>
    <w:rsid w:val="00104F3E"/>
    <w:rsid w:val="00105652"/>
    <w:rsid w:val="00105983"/>
    <w:rsid w:val="00106BF0"/>
    <w:rsid w:val="00106CA0"/>
    <w:rsid w:val="0011019F"/>
    <w:rsid w:val="00110348"/>
    <w:rsid w:val="00110403"/>
    <w:rsid w:val="001116C7"/>
    <w:rsid w:val="0011182E"/>
    <w:rsid w:val="00111E6B"/>
    <w:rsid w:val="00111F0B"/>
    <w:rsid w:val="001124AB"/>
    <w:rsid w:val="00114424"/>
    <w:rsid w:val="00115A11"/>
    <w:rsid w:val="00116001"/>
    <w:rsid w:val="00116625"/>
    <w:rsid w:val="001167ED"/>
    <w:rsid w:val="0011694D"/>
    <w:rsid w:val="00117678"/>
    <w:rsid w:val="00117C41"/>
    <w:rsid w:val="00122E5F"/>
    <w:rsid w:val="00123221"/>
    <w:rsid w:val="00124680"/>
    <w:rsid w:val="00125095"/>
    <w:rsid w:val="0012558A"/>
    <w:rsid w:val="001257D3"/>
    <w:rsid w:val="00125D4C"/>
    <w:rsid w:val="00125E35"/>
    <w:rsid w:val="001265B4"/>
    <w:rsid w:val="00126C23"/>
    <w:rsid w:val="00126E5E"/>
    <w:rsid w:val="001275FF"/>
    <w:rsid w:val="0013053E"/>
    <w:rsid w:val="00130A79"/>
    <w:rsid w:val="00130BF8"/>
    <w:rsid w:val="00130C7B"/>
    <w:rsid w:val="00131F5F"/>
    <w:rsid w:val="00131F93"/>
    <w:rsid w:val="00132AA6"/>
    <w:rsid w:val="00132C7B"/>
    <w:rsid w:val="0013335D"/>
    <w:rsid w:val="00133627"/>
    <w:rsid w:val="0013382E"/>
    <w:rsid w:val="001341C7"/>
    <w:rsid w:val="00135C45"/>
    <w:rsid w:val="001363A6"/>
    <w:rsid w:val="001375F8"/>
    <w:rsid w:val="00137835"/>
    <w:rsid w:val="0014002A"/>
    <w:rsid w:val="001403A1"/>
    <w:rsid w:val="001407B6"/>
    <w:rsid w:val="001414C0"/>
    <w:rsid w:val="0014159D"/>
    <w:rsid w:val="00142C59"/>
    <w:rsid w:val="00143344"/>
    <w:rsid w:val="0014384F"/>
    <w:rsid w:val="001454EE"/>
    <w:rsid w:val="00146200"/>
    <w:rsid w:val="00147978"/>
    <w:rsid w:val="001500AD"/>
    <w:rsid w:val="001511DB"/>
    <w:rsid w:val="001514B9"/>
    <w:rsid w:val="00151710"/>
    <w:rsid w:val="00151830"/>
    <w:rsid w:val="00151B5F"/>
    <w:rsid w:val="0015203E"/>
    <w:rsid w:val="001525E9"/>
    <w:rsid w:val="0015282F"/>
    <w:rsid w:val="00153796"/>
    <w:rsid w:val="00153C1E"/>
    <w:rsid w:val="00154753"/>
    <w:rsid w:val="00155273"/>
    <w:rsid w:val="00155330"/>
    <w:rsid w:val="00155D14"/>
    <w:rsid w:val="00156336"/>
    <w:rsid w:val="00156612"/>
    <w:rsid w:val="0015677D"/>
    <w:rsid w:val="00156FD9"/>
    <w:rsid w:val="00157523"/>
    <w:rsid w:val="001576FD"/>
    <w:rsid w:val="001579F2"/>
    <w:rsid w:val="00160852"/>
    <w:rsid w:val="00160C80"/>
    <w:rsid w:val="00160F64"/>
    <w:rsid w:val="00160F9C"/>
    <w:rsid w:val="0016144A"/>
    <w:rsid w:val="001614CF"/>
    <w:rsid w:val="00161869"/>
    <w:rsid w:val="00162787"/>
    <w:rsid w:val="00162C36"/>
    <w:rsid w:val="00163725"/>
    <w:rsid w:val="00164281"/>
    <w:rsid w:val="00164EE6"/>
    <w:rsid w:val="00164FB0"/>
    <w:rsid w:val="00165206"/>
    <w:rsid w:val="0016548E"/>
    <w:rsid w:val="001657F6"/>
    <w:rsid w:val="00166097"/>
    <w:rsid w:val="001669BA"/>
    <w:rsid w:val="00166F11"/>
    <w:rsid w:val="0016776F"/>
    <w:rsid w:val="0016798F"/>
    <w:rsid w:val="00170560"/>
    <w:rsid w:val="00170C76"/>
    <w:rsid w:val="00170F72"/>
    <w:rsid w:val="00171184"/>
    <w:rsid w:val="001712AE"/>
    <w:rsid w:val="00171A8A"/>
    <w:rsid w:val="00172A27"/>
    <w:rsid w:val="00172B78"/>
    <w:rsid w:val="00172C15"/>
    <w:rsid w:val="00172E3A"/>
    <w:rsid w:val="00172ED4"/>
    <w:rsid w:val="00173648"/>
    <w:rsid w:val="0017366F"/>
    <w:rsid w:val="00173E25"/>
    <w:rsid w:val="0017448B"/>
    <w:rsid w:val="00175728"/>
    <w:rsid w:val="00177522"/>
    <w:rsid w:val="0017781D"/>
    <w:rsid w:val="0017789D"/>
    <w:rsid w:val="00180526"/>
    <w:rsid w:val="00180957"/>
    <w:rsid w:val="00180F5D"/>
    <w:rsid w:val="00181264"/>
    <w:rsid w:val="00181696"/>
    <w:rsid w:val="00184EC4"/>
    <w:rsid w:val="0018552A"/>
    <w:rsid w:val="00185CA6"/>
    <w:rsid w:val="00185D58"/>
    <w:rsid w:val="0018600D"/>
    <w:rsid w:val="001861BD"/>
    <w:rsid w:val="00187092"/>
    <w:rsid w:val="00187E10"/>
    <w:rsid w:val="00190C1C"/>
    <w:rsid w:val="00191752"/>
    <w:rsid w:val="00191F00"/>
    <w:rsid w:val="001920BA"/>
    <w:rsid w:val="00192CE5"/>
    <w:rsid w:val="00193232"/>
    <w:rsid w:val="00194A1A"/>
    <w:rsid w:val="001950EB"/>
    <w:rsid w:val="00195FFE"/>
    <w:rsid w:val="00196ECA"/>
    <w:rsid w:val="001A1AE7"/>
    <w:rsid w:val="001A382B"/>
    <w:rsid w:val="001A3DC8"/>
    <w:rsid w:val="001A4A84"/>
    <w:rsid w:val="001A5647"/>
    <w:rsid w:val="001A5A27"/>
    <w:rsid w:val="001B0339"/>
    <w:rsid w:val="001B0781"/>
    <w:rsid w:val="001B0A82"/>
    <w:rsid w:val="001B0C74"/>
    <w:rsid w:val="001B0E77"/>
    <w:rsid w:val="001B0EF8"/>
    <w:rsid w:val="001B15AD"/>
    <w:rsid w:val="001B1BB5"/>
    <w:rsid w:val="001B1DE0"/>
    <w:rsid w:val="001B27A3"/>
    <w:rsid w:val="001B4235"/>
    <w:rsid w:val="001B477C"/>
    <w:rsid w:val="001B69D9"/>
    <w:rsid w:val="001B6E71"/>
    <w:rsid w:val="001B7815"/>
    <w:rsid w:val="001C02AC"/>
    <w:rsid w:val="001C0BEC"/>
    <w:rsid w:val="001C1B8D"/>
    <w:rsid w:val="001C3451"/>
    <w:rsid w:val="001C4B32"/>
    <w:rsid w:val="001C5859"/>
    <w:rsid w:val="001C5AE6"/>
    <w:rsid w:val="001C6B48"/>
    <w:rsid w:val="001C6E0E"/>
    <w:rsid w:val="001C7103"/>
    <w:rsid w:val="001C741D"/>
    <w:rsid w:val="001C7425"/>
    <w:rsid w:val="001C756C"/>
    <w:rsid w:val="001D0651"/>
    <w:rsid w:val="001D0F5D"/>
    <w:rsid w:val="001D1DEC"/>
    <w:rsid w:val="001D256A"/>
    <w:rsid w:val="001D25B1"/>
    <w:rsid w:val="001D34BD"/>
    <w:rsid w:val="001D3EC4"/>
    <w:rsid w:val="001D511B"/>
    <w:rsid w:val="001D5359"/>
    <w:rsid w:val="001D5C65"/>
    <w:rsid w:val="001D616D"/>
    <w:rsid w:val="001D66A7"/>
    <w:rsid w:val="001D69FC"/>
    <w:rsid w:val="001D71C0"/>
    <w:rsid w:val="001E0CB7"/>
    <w:rsid w:val="001E17E1"/>
    <w:rsid w:val="001E1F83"/>
    <w:rsid w:val="001E36FD"/>
    <w:rsid w:val="001E3887"/>
    <w:rsid w:val="001E3C03"/>
    <w:rsid w:val="001E3CE4"/>
    <w:rsid w:val="001E49B8"/>
    <w:rsid w:val="001E4C73"/>
    <w:rsid w:val="001E4F4B"/>
    <w:rsid w:val="001E57CB"/>
    <w:rsid w:val="001E6721"/>
    <w:rsid w:val="001E7855"/>
    <w:rsid w:val="001E7A93"/>
    <w:rsid w:val="001E7E05"/>
    <w:rsid w:val="001F1D8C"/>
    <w:rsid w:val="001F2DCC"/>
    <w:rsid w:val="001F37CD"/>
    <w:rsid w:val="001F4BBB"/>
    <w:rsid w:val="001F4EE8"/>
    <w:rsid w:val="001F5006"/>
    <w:rsid w:val="001F57C2"/>
    <w:rsid w:val="001F5E9E"/>
    <w:rsid w:val="001F5F40"/>
    <w:rsid w:val="001F788C"/>
    <w:rsid w:val="0020059E"/>
    <w:rsid w:val="0020066E"/>
    <w:rsid w:val="002015CC"/>
    <w:rsid w:val="00201AA4"/>
    <w:rsid w:val="002020C2"/>
    <w:rsid w:val="00202AAB"/>
    <w:rsid w:val="00202F29"/>
    <w:rsid w:val="00203ACA"/>
    <w:rsid w:val="00203BF6"/>
    <w:rsid w:val="002040FA"/>
    <w:rsid w:val="0020447C"/>
    <w:rsid w:val="002046EF"/>
    <w:rsid w:val="00204EEE"/>
    <w:rsid w:val="00205C93"/>
    <w:rsid w:val="00206295"/>
    <w:rsid w:val="00206845"/>
    <w:rsid w:val="00206850"/>
    <w:rsid w:val="002102B4"/>
    <w:rsid w:val="00210536"/>
    <w:rsid w:val="002111D7"/>
    <w:rsid w:val="0021177D"/>
    <w:rsid w:val="0021233A"/>
    <w:rsid w:val="002150FD"/>
    <w:rsid w:val="00216B8C"/>
    <w:rsid w:val="00216FDD"/>
    <w:rsid w:val="002201B3"/>
    <w:rsid w:val="0022125C"/>
    <w:rsid w:val="00225479"/>
    <w:rsid w:val="00226628"/>
    <w:rsid w:val="00227531"/>
    <w:rsid w:val="002275D1"/>
    <w:rsid w:val="00227CCE"/>
    <w:rsid w:val="0023193D"/>
    <w:rsid w:val="00231E63"/>
    <w:rsid w:val="00233406"/>
    <w:rsid w:val="002335D8"/>
    <w:rsid w:val="00236119"/>
    <w:rsid w:val="00236B29"/>
    <w:rsid w:val="00236F86"/>
    <w:rsid w:val="00237CC2"/>
    <w:rsid w:val="00237EED"/>
    <w:rsid w:val="00237F2B"/>
    <w:rsid w:val="00241C83"/>
    <w:rsid w:val="00241E8C"/>
    <w:rsid w:val="002420FA"/>
    <w:rsid w:val="00242194"/>
    <w:rsid w:val="00242795"/>
    <w:rsid w:val="002428BF"/>
    <w:rsid w:val="00244AB2"/>
    <w:rsid w:val="002451B0"/>
    <w:rsid w:val="00245FAD"/>
    <w:rsid w:val="002470B0"/>
    <w:rsid w:val="00247589"/>
    <w:rsid w:val="002505C5"/>
    <w:rsid w:val="00251AC6"/>
    <w:rsid w:val="00252F33"/>
    <w:rsid w:val="00254E9C"/>
    <w:rsid w:val="00255F4E"/>
    <w:rsid w:val="002561C1"/>
    <w:rsid w:val="00256306"/>
    <w:rsid w:val="00256ABB"/>
    <w:rsid w:val="00257F33"/>
    <w:rsid w:val="002607AD"/>
    <w:rsid w:val="00260853"/>
    <w:rsid w:val="00260988"/>
    <w:rsid w:val="00260DAA"/>
    <w:rsid w:val="002615FA"/>
    <w:rsid w:val="00261F06"/>
    <w:rsid w:val="002628FA"/>
    <w:rsid w:val="00263628"/>
    <w:rsid w:val="002638B0"/>
    <w:rsid w:val="002643B9"/>
    <w:rsid w:val="00265D44"/>
    <w:rsid w:val="00265E39"/>
    <w:rsid w:val="00265F96"/>
    <w:rsid w:val="002668DC"/>
    <w:rsid w:val="00266C58"/>
    <w:rsid w:val="002673D6"/>
    <w:rsid w:val="002676EF"/>
    <w:rsid w:val="00267FF0"/>
    <w:rsid w:val="00270009"/>
    <w:rsid w:val="00271A18"/>
    <w:rsid w:val="0027215C"/>
    <w:rsid w:val="00272766"/>
    <w:rsid w:val="00272AF0"/>
    <w:rsid w:val="0027351A"/>
    <w:rsid w:val="00273BC2"/>
    <w:rsid w:val="00273C19"/>
    <w:rsid w:val="002745D1"/>
    <w:rsid w:val="00274C53"/>
    <w:rsid w:val="00277964"/>
    <w:rsid w:val="00280EAD"/>
    <w:rsid w:val="002830CE"/>
    <w:rsid w:val="002832BC"/>
    <w:rsid w:val="00283644"/>
    <w:rsid w:val="00283D74"/>
    <w:rsid w:val="00283FD4"/>
    <w:rsid w:val="00284B95"/>
    <w:rsid w:val="00285544"/>
    <w:rsid w:val="00285F56"/>
    <w:rsid w:val="00286008"/>
    <w:rsid w:val="00286727"/>
    <w:rsid w:val="00287091"/>
    <w:rsid w:val="0029058A"/>
    <w:rsid w:val="002906B3"/>
    <w:rsid w:val="002906F7"/>
    <w:rsid w:val="0029073C"/>
    <w:rsid w:val="00290FA7"/>
    <w:rsid w:val="00292190"/>
    <w:rsid w:val="0029276D"/>
    <w:rsid w:val="00293DEF"/>
    <w:rsid w:val="002941FF"/>
    <w:rsid w:val="00295F34"/>
    <w:rsid w:val="00296649"/>
    <w:rsid w:val="00296AAF"/>
    <w:rsid w:val="00296CCA"/>
    <w:rsid w:val="00296F8C"/>
    <w:rsid w:val="00297229"/>
    <w:rsid w:val="002976A9"/>
    <w:rsid w:val="002A08A3"/>
    <w:rsid w:val="002A0925"/>
    <w:rsid w:val="002A0D32"/>
    <w:rsid w:val="002A106B"/>
    <w:rsid w:val="002A131B"/>
    <w:rsid w:val="002A1B69"/>
    <w:rsid w:val="002A2073"/>
    <w:rsid w:val="002A296D"/>
    <w:rsid w:val="002A3AB0"/>
    <w:rsid w:val="002A3D67"/>
    <w:rsid w:val="002A3E59"/>
    <w:rsid w:val="002A4B2A"/>
    <w:rsid w:val="002A4C64"/>
    <w:rsid w:val="002A4EA1"/>
    <w:rsid w:val="002A532B"/>
    <w:rsid w:val="002A53BB"/>
    <w:rsid w:val="002A5DBA"/>
    <w:rsid w:val="002A6C32"/>
    <w:rsid w:val="002A6CA4"/>
    <w:rsid w:val="002B0D82"/>
    <w:rsid w:val="002B2201"/>
    <w:rsid w:val="002B23D0"/>
    <w:rsid w:val="002B304A"/>
    <w:rsid w:val="002B48F1"/>
    <w:rsid w:val="002B4AAB"/>
    <w:rsid w:val="002B4AAE"/>
    <w:rsid w:val="002B4C4A"/>
    <w:rsid w:val="002B4E56"/>
    <w:rsid w:val="002B4EB3"/>
    <w:rsid w:val="002B529B"/>
    <w:rsid w:val="002B5773"/>
    <w:rsid w:val="002B6D0E"/>
    <w:rsid w:val="002B757B"/>
    <w:rsid w:val="002B7910"/>
    <w:rsid w:val="002B7B91"/>
    <w:rsid w:val="002C0F7D"/>
    <w:rsid w:val="002C2380"/>
    <w:rsid w:val="002C2EE0"/>
    <w:rsid w:val="002C32D2"/>
    <w:rsid w:val="002C3A58"/>
    <w:rsid w:val="002C3C14"/>
    <w:rsid w:val="002C56E5"/>
    <w:rsid w:val="002C5720"/>
    <w:rsid w:val="002C5844"/>
    <w:rsid w:val="002C6588"/>
    <w:rsid w:val="002C72B8"/>
    <w:rsid w:val="002C75A8"/>
    <w:rsid w:val="002D00F6"/>
    <w:rsid w:val="002D05F5"/>
    <w:rsid w:val="002D2646"/>
    <w:rsid w:val="002D2BBC"/>
    <w:rsid w:val="002D3126"/>
    <w:rsid w:val="002D391B"/>
    <w:rsid w:val="002D3A91"/>
    <w:rsid w:val="002D3F83"/>
    <w:rsid w:val="002D4C9A"/>
    <w:rsid w:val="002D5B9D"/>
    <w:rsid w:val="002D5DC2"/>
    <w:rsid w:val="002D6680"/>
    <w:rsid w:val="002D69D9"/>
    <w:rsid w:val="002D7553"/>
    <w:rsid w:val="002E20A7"/>
    <w:rsid w:val="002E25C4"/>
    <w:rsid w:val="002E295F"/>
    <w:rsid w:val="002E2CDD"/>
    <w:rsid w:val="002E3708"/>
    <w:rsid w:val="002E39E5"/>
    <w:rsid w:val="002E4242"/>
    <w:rsid w:val="002E46C3"/>
    <w:rsid w:val="002E4C75"/>
    <w:rsid w:val="002E5930"/>
    <w:rsid w:val="002E60E2"/>
    <w:rsid w:val="002E6619"/>
    <w:rsid w:val="002E6CD6"/>
    <w:rsid w:val="002F108C"/>
    <w:rsid w:val="002F1210"/>
    <w:rsid w:val="002F2096"/>
    <w:rsid w:val="002F2329"/>
    <w:rsid w:val="002F2417"/>
    <w:rsid w:val="002F4443"/>
    <w:rsid w:val="002F6638"/>
    <w:rsid w:val="00300424"/>
    <w:rsid w:val="0030105B"/>
    <w:rsid w:val="003017C0"/>
    <w:rsid w:val="003018F9"/>
    <w:rsid w:val="0030195D"/>
    <w:rsid w:val="00301D36"/>
    <w:rsid w:val="003032C2"/>
    <w:rsid w:val="003034B0"/>
    <w:rsid w:val="0030432D"/>
    <w:rsid w:val="00304BF9"/>
    <w:rsid w:val="00305626"/>
    <w:rsid w:val="00305731"/>
    <w:rsid w:val="00305B01"/>
    <w:rsid w:val="00305F59"/>
    <w:rsid w:val="003060A3"/>
    <w:rsid w:val="00306190"/>
    <w:rsid w:val="003068E0"/>
    <w:rsid w:val="00306C43"/>
    <w:rsid w:val="00306D5E"/>
    <w:rsid w:val="00307AD7"/>
    <w:rsid w:val="0031067B"/>
    <w:rsid w:val="003106E6"/>
    <w:rsid w:val="00310B7A"/>
    <w:rsid w:val="00311C79"/>
    <w:rsid w:val="00312650"/>
    <w:rsid w:val="003134C6"/>
    <w:rsid w:val="00313887"/>
    <w:rsid w:val="00313AE0"/>
    <w:rsid w:val="00314941"/>
    <w:rsid w:val="003151DA"/>
    <w:rsid w:val="003154C2"/>
    <w:rsid w:val="00315741"/>
    <w:rsid w:val="00315789"/>
    <w:rsid w:val="00315BC5"/>
    <w:rsid w:val="00315C5E"/>
    <w:rsid w:val="00316CE2"/>
    <w:rsid w:val="00316ECF"/>
    <w:rsid w:val="003178FE"/>
    <w:rsid w:val="003203DE"/>
    <w:rsid w:val="00321D32"/>
    <w:rsid w:val="00321F4B"/>
    <w:rsid w:val="00322C23"/>
    <w:rsid w:val="00322F07"/>
    <w:rsid w:val="00322F59"/>
    <w:rsid w:val="00323242"/>
    <w:rsid w:val="00323887"/>
    <w:rsid w:val="003240D6"/>
    <w:rsid w:val="00324475"/>
    <w:rsid w:val="003246A9"/>
    <w:rsid w:val="00324B9B"/>
    <w:rsid w:val="003253B8"/>
    <w:rsid w:val="00326697"/>
    <w:rsid w:val="00327E71"/>
    <w:rsid w:val="003301BF"/>
    <w:rsid w:val="00330BA2"/>
    <w:rsid w:val="00330F78"/>
    <w:rsid w:val="0033116F"/>
    <w:rsid w:val="00331FCF"/>
    <w:rsid w:val="00332016"/>
    <w:rsid w:val="003339CA"/>
    <w:rsid w:val="003351AD"/>
    <w:rsid w:val="0033689C"/>
    <w:rsid w:val="00336A86"/>
    <w:rsid w:val="00337671"/>
    <w:rsid w:val="00337BC2"/>
    <w:rsid w:val="00337DB1"/>
    <w:rsid w:val="0034080B"/>
    <w:rsid w:val="00341DA9"/>
    <w:rsid w:val="00342D68"/>
    <w:rsid w:val="00345188"/>
    <w:rsid w:val="00345616"/>
    <w:rsid w:val="00345676"/>
    <w:rsid w:val="0034570E"/>
    <w:rsid w:val="00345E9A"/>
    <w:rsid w:val="00350073"/>
    <w:rsid w:val="003500DB"/>
    <w:rsid w:val="0035019C"/>
    <w:rsid w:val="003504B5"/>
    <w:rsid w:val="00350BCF"/>
    <w:rsid w:val="0035117B"/>
    <w:rsid w:val="00351D44"/>
    <w:rsid w:val="00352D74"/>
    <w:rsid w:val="00352EED"/>
    <w:rsid w:val="003549D0"/>
    <w:rsid w:val="0035578A"/>
    <w:rsid w:val="003570F9"/>
    <w:rsid w:val="00357B5B"/>
    <w:rsid w:val="00360697"/>
    <w:rsid w:val="0036083F"/>
    <w:rsid w:val="00360969"/>
    <w:rsid w:val="00360D09"/>
    <w:rsid w:val="00360DBB"/>
    <w:rsid w:val="003616A1"/>
    <w:rsid w:val="003617FE"/>
    <w:rsid w:val="003624BB"/>
    <w:rsid w:val="00362E28"/>
    <w:rsid w:val="00363DD5"/>
    <w:rsid w:val="00364868"/>
    <w:rsid w:val="003649A8"/>
    <w:rsid w:val="00364FF6"/>
    <w:rsid w:val="00365321"/>
    <w:rsid w:val="00365756"/>
    <w:rsid w:val="003664AF"/>
    <w:rsid w:val="00366775"/>
    <w:rsid w:val="003705ED"/>
    <w:rsid w:val="00370E94"/>
    <w:rsid w:val="00371FAC"/>
    <w:rsid w:val="00373635"/>
    <w:rsid w:val="00374716"/>
    <w:rsid w:val="00377351"/>
    <w:rsid w:val="0038075D"/>
    <w:rsid w:val="00382523"/>
    <w:rsid w:val="00383CA2"/>
    <w:rsid w:val="0038445B"/>
    <w:rsid w:val="003846B4"/>
    <w:rsid w:val="003849C0"/>
    <w:rsid w:val="00385BD0"/>
    <w:rsid w:val="00385DB4"/>
    <w:rsid w:val="00385F2C"/>
    <w:rsid w:val="003864FF"/>
    <w:rsid w:val="003867B9"/>
    <w:rsid w:val="00386AE7"/>
    <w:rsid w:val="00386EF6"/>
    <w:rsid w:val="0039067D"/>
    <w:rsid w:val="00390FEA"/>
    <w:rsid w:val="0039207D"/>
    <w:rsid w:val="00392532"/>
    <w:rsid w:val="00394E51"/>
    <w:rsid w:val="00394ECC"/>
    <w:rsid w:val="0039512D"/>
    <w:rsid w:val="0039592F"/>
    <w:rsid w:val="00395D33"/>
    <w:rsid w:val="00395ED8"/>
    <w:rsid w:val="0039616C"/>
    <w:rsid w:val="003961B7"/>
    <w:rsid w:val="00396925"/>
    <w:rsid w:val="00397135"/>
    <w:rsid w:val="003A0694"/>
    <w:rsid w:val="003A06DF"/>
    <w:rsid w:val="003A0B5E"/>
    <w:rsid w:val="003A1B2A"/>
    <w:rsid w:val="003A257F"/>
    <w:rsid w:val="003A2BB4"/>
    <w:rsid w:val="003A3252"/>
    <w:rsid w:val="003A3757"/>
    <w:rsid w:val="003A3A34"/>
    <w:rsid w:val="003A3EF2"/>
    <w:rsid w:val="003A4688"/>
    <w:rsid w:val="003A476A"/>
    <w:rsid w:val="003A5883"/>
    <w:rsid w:val="003A68CC"/>
    <w:rsid w:val="003A7220"/>
    <w:rsid w:val="003A7359"/>
    <w:rsid w:val="003B0478"/>
    <w:rsid w:val="003B0A5D"/>
    <w:rsid w:val="003B0C62"/>
    <w:rsid w:val="003B0CB4"/>
    <w:rsid w:val="003B1BEF"/>
    <w:rsid w:val="003B1E63"/>
    <w:rsid w:val="003B2347"/>
    <w:rsid w:val="003B3BA8"/>
    <w:rsid w:val="003B44DE"/>
    <w:rsid w:val="003B5784"/>
    <w:rsid w:val="003B6CBD"/>
    <w:rsid w:val="003B701F"/>
    <w:rsid w:val="003B7AE9"/>
    <w:rsid w:val="003C02D1"/>
    <w:rsid w:val="003C032D"/>
    <w:rsid w:val="003C0423"/>
    <w:rsid w:val="003C0629"/>
    <w:rsid w:val="003C0AA5"/>
    <w:rsid w:val="003C1752"/>
    <w:rsid w:val="003C33A2"/>
    <w:rsid w:val="003C3811"/>
    <w:rsid w:val="003C4108"/>
    <w:rsid w:val="003C5414"/>
    <w:rsid w:val="003C5E7D"/>
    <w:rsid w:val="003C63CD"/>
    <w:rsid w:val="003C6B4A"/>
    <w:rsid w:val="003C6CFD"/>
    <w:rsid w:val="003C79E7"/>
    <w:rsid w:val="003D00E4"/>
    <w:rsid w:val="003D020F"/>
    <w:rsid w:val="003D1A52"/>
    <w:rsid w:val="003D1C2A"/>
    <w:rsid w:val="003D2613"/>
    <w:rsid w:val="003D2918"/>
    <w:rsid w:val="003D3FC4"/>
    <w:rsid w:val="003D4010"/>
    <w:rsid w:val="003D40D6"/>
    <w:rsid w:val="003D4AEC"/>
    <w:rsid w:val="003D52EC"/>
    <w:rsid w:val="003D55F1"/>
    <w:rsid w:val="003D5770"/>
    <w:rsid w:val="003D6DA4"/>
    <w:rsid w:val="003D7BC5"/>
    <w:rsid w:val="003E084A"/>
    <w:rsid w:val="003E0F9C"/>
    <w:rsid w:val="003E298F"/>
    <w:rsid w:val="003E3008"/>
    <w:rsid w:val="003E3865"/>
    <w:rsid w:val="003E3926"/>
    <w:rsid w:val="003E3B5F"/>
    <w:rsid w:val="003E4EA3"/>
    <w:rsid w:val="003E4F40"/>
    <w:rsid w:val="003E5419"/>
    <w:rsid w:val="003E5431"/>
    <w:rsid w:val="003E7D44"/>
    <w:rsid w:val="003F17B9"/>
    <w:rsid w:val="003F3B3D"/>
    <w:rsid w:val="003F3F6A"/>
    <w:rsid w:val="003F4073"/>
    <w:rsid w:val="003F5648"/>
    <w:rsid w:val="003F66E0"/>
    <w:rsid w:val="003F7F0A"/>
    <w:rsid w:val="004005BE"/>
    <w:rsid w:val="00400FB0"/>
    <w:rsid w:val="00400FB4"/>
    <w:rsid w:val="004020A1"/>
    <w:rsid w:val="0040284F"/>
    <w:rsid w:val="00402EAE"/>
    <w:rsid w:val="004030D2"/>
    <w:rsid w:val="0040406D"/>
    <w:rsid w:val="004043A6"/>
    <w:rsid w:val="00404F9D"/>
    <w:rsid w:val="0040697A"/>
    <w:rsid w:val="00406DB9"/>
    <w:rsid w:val="00410990"/>
    <w:rsid w:val="00413E48"/>
    <w:rsid w:val="00414938"/>
    <w:rsid w:val="0041642E"/>
    <w:rsid w:val="00416603"/>
    <w:rsid w:val="00416DA1"/>
    <w:rsid w:val="00416E85"/>
    <w:rsid w:val="00420126"/>
    <w:rsid w:val="00420395"/>
    <w:rsid w:val="00420AFB"/>
    <w:rsid w:val="00421376"/>
    <w:rsid w:val="00421AB0"/>
    <w:rsid w:val="0042237B"/>
    <w:rsid w:val="004223C8"/>
    <w:rsid w:val="0042249D"/>
    <w:rsid w:val="00423236"/>
    <w:rsid w:val="00423571"/>
    <w:rsid w:val="0042494F"/>
    <w:rsid w:val="004254C0"/>
    <w:rsid w:val="0042563E"/>
    <w:rsid w:val="00425E71"/>
    <w:rsid w:val="00426870"/>
    <w:rsid w:val="00426C10"/>
    <w:rsid w:val="00427574"/>
    <w:rsid w:val="004300C0"/>
    <w:rsid w:val="004313F7"/>
    <w:rsid w:val="0043413C"/>
    <w:rsid w:val="0043434A"/>
    <w:rsid w:val="004345C7"/>
    <w:rsid w:val="004354C3"/>
    <w:rsid w:val="004358FD"/>
    <w:rsid w:val="004359CC"/>
    <w:rsid w:val="00436ED8"/>
    <w:rsid w:val="004375DC"/>
    <w:rsid w:val="00437CF0"/>
    <w:rsid w:val="00440AB7"/>
    <w:rsid w:val="0044227F"/>
    <w:rsid w:val="00442975"/>
    <w:rsid w:val="004438BE"/>
    <w:rsid w:val="004446F8"/>
    <w:rsid w:val="00444CCE"/>
    <w:rsid w:val="00444EEF"/>
    <w:rsid w:val="00445C34"/>
    <w:rsid w:val="00446AF2"/>
    <w:rsid w:val="00447245"/>
    <w:rsid w:val="004475DA"/>
    <w:rsid w:val="004476DF"/>
    <w:rsid w:val="00447849"/>
    <w:rsid w:val="00450FEF"/>
    <w:rsid w:val="00452707"/>
    <w:rsid w:val="00453F11"/>
    <w:rsid w:val="00454486"/>
    <w:rsid w:val="00455035"/>
    <w:rsid w:val="00455716"/>
    <w:rsid w:val="0045580A"/>
    <w:rsid w:val="004566E1"/>
    <w:rsid w:val="00457082"/>
    <w:rsid w:val="00460D03"/>
    <w:rsid w:val="0046156C"/>
    <w:rsid w:val="0046262F"/>
    <w:rsid w:val="004627B3"/>
    <w:rsid w:val="00463DBB"/>
    <w:rsid w:val="00464923"/>
    <w:rsid w:val="00464DC2"/>
    <w:rsid w:val="0046578A"/>
    <w:rsid w:val="00466EDA"/>
    <w:rsid w:val="00467279"/>
    <w:rsid w:val="00470F11"/>
    <w:rsid w:val="00471954"/>
    <w:rsid w:val="004729BE"/>
    <w:rsid w:val="004737BD"/>
    <w:rsid w:val="004741DA"/>
    <w:rsid w:val="00474B7C"/>
    <w:rsid w:val="004756D6"/>
    <w:rsid w:val="00475A10"/>
    <w:rsid w:val="00475C62"/>
    <w:rsid w:val="004762B3"/>
    <w:rsid w:val="004766C3"/>
    <w:rsid w:val="00477A7F"/>
    <w:rsid w:val="00480658"/>
    <w:rsid w:val="004809E2"/>
    <w:rsid w:val="00480BC6"/>
    <w:rsid w:val="0048139D"/>
    <w:rsid w:val="004814F7"/>
    <w:rsid w:val="00481795"/>
    <w:rsid w:val="00481FA0"/>
    <w:rsid w:val="00482CE8"/>
    <w:rsid w:val="00482EB1"/>
    <w:rsid w:val="00483305"/>
    <w:rsid w:val="004835E0"/>
    <w:rsid w:val="004846BB"/>
    <w:rsid w:val="00485533"/>
    <w:rsid w:val="004864BD"/>
    <w:rsid w:val="004868F7"/>
    <w:rsid w:val="00486E41"/>
    <w:rsid w:val="004872E3"/>
    <w:rsid w:val="00490146"/>
    <w:rsid w:val="00491D65"/>
    <w:rsid w:val="0049200B"/>
    <w:rsid w:val="00493190"/>
    <w:rsid w:val="004935E8"/>
    <w:rsid w:val="004936BF"/>
    <w:rsid w:val="0049418B"/>
    <w:rsid w:val="00494839"/>
    <w:rsid w:val="00494F5D"/>
    <w:rsid w:val="004953A7"/>
    <w:rsid w:val="0049559E"/>
    <w:rsid w:val="0049572F"/>
    <w:rsid w:val="0049587C"/>
    <w:rsid w:val="004959BB"/>
    <w:rsid w:val="00495AF8"/>
    <w:rsid w:val="00496C3F"/>
    <w:rsid w:val="00496CF1"/>
    <w:rsid w:val="00497AAB"/>
    <w:rsid w:val="00497D90"/>
    <w:rsid w:val="004A0117"/>
    <w:rsid w:val="004A0B85"/>
    <w:rsid w:val="004A0FFE"/>
    <w:rsid w:val="004A19DC"/>
    <w:rsid w:val="004A23C8"/>
    <w:rsid w:val="004A29DE"/>
    <w:rsid w:val="004A30A7"/>
    <w:rsid w:val="004A491F"/>
    <w:rsid w:val="004A493B"/>
    <w:rsid w:val="004A4ABA"/>
    <w:rsid w:val="004A5E28"/>
    <w:rsid w:val="004A5F4D"/>
    <w:rsid w:val="004A60EF"/>
    <w:rsid w:val="004A6443"/>
    <w:rsid w:val="004A6879"/>
    <w:rsid w:val="004A6A7D"/>
    <w:rsid w:val="004A7A8E"/>
    <w:rsid w:val="004B172F"/>
    <w:rsid w:val="004B31C6"/>
    <w:rsid w:val="004B3668"/>
    <w:rsid w:val="004B377A"/>
    <w:rsid w:val="004B3951"/>
    <w:rsid w:val="004B3C75"/>
    <w:rsid w:val="004B4834"/>
    <w:rsid w:val="004B54CD"/>
    <w:rsid w:val="004B565F"/>
    <w:rsid w:val="004B5FBE"/>
    <w:rsid w:val="004B6641"/>
    <w:rsid w:val="004B6F3E"/>
    <w:rsid w:val="004B71A5"/>
    <w:rsid w:val="004B7AC6"/>
    <w:rsid w:val="004B7D3B"/>
    <w:rsid w:val="004C0203"/>
    <w:rsid w:val="004C0F2A"/>
    <w:rsid w:val="004C16BE"/>
    <w:rsid w:val="004C16DB"/>
    <w:rsid w:val="004C1775"/>
    <w:rsid w:val="004C1CAF"/>
    <w:rsid w:val="004C2471"/>
    <w:rsid w:val="004C25E6"/>
    <w:rsid w:val="004C3A38"/>
    <w:rsid w:val="004C3AAE"/>
    <w:rsid w:val="004C44D9"/>
    <w:rsid w:val="004C4B3A"/>
    <w:rsid w:val="004C563D"/>
    <w:rsid w:val="004C61D3"/>
    <w:rsid w:val="004C6DBD"/>
    <w:rsid w:val="004C6F73"/>
    <w:rsid w:val="004C729E"/>
    <w:rsid w:val="004C747B"/>
    <w:rsid w:val="004C787B"/>
    <w:rsid w:val="004D1AC1"/>
    <w:rsid w:val="004D1FDE"/>
    <w:rsid w:val="004D20F1"/>
    <w:rsid w:val="004D3655"/>
    <w:rsid w:val="004D380B"/>
    <w:rsid w:val="004D39A0"/>
    <w:rsid w:val="004D3C3E"/>
    <w:rsid w:val="004D3D6F"/>
    <w:rsid w:val="004D457D"/>
    <w:rsid w:val="004D46CD"/>
    <w:rsid w:val="004D4B36"/>
    <w:rsid w:val="004D575F"/>
    <w:rsid w:val="004D5F69"/>
    <w:rsid w:val="004D5F96"/>
    <w:rsid w:val="004D60EB"/>
    <w:rsid w:val="004D640F"/>
    <w:rsid w:val="004D6788"/>
    <w:rsid w:val="004E13FB"/>
    <w:rsid w:val="004E14DC"/>
    <w:rsid w:val="004E1780"/>
    <w:rsid w:val="004E18FD"/>
    <w:rsid w:val="004E1F63"/>
    <w:rsid w:val="004E2554"/>
    <w:rsid w:val="004E45E5"/>
    <w:rsid w:val="004E4C0F"/>
    <w:rsid w:val="004E4E8D"/>
    <w:rsid w:val="004E5040"/>
    <w:rsid w:val="004E5D5E"/>
    <w:rsid w:val="004E6219"/>
    <w:rsid w:val="004E6939"/>
    <w:rsid w:val="004E7EDE"/>
    <w:rsid w:val="004F1388"/>
    <w:rsid w:val="004F24B4"/>
    <w:rsid w:val="004F252E"/>
    <w:rsid w:val="004F2BA0"/>
    <w:rsid w:val="004F31B9"/>
    <w:rsid w:val="004F334A"/>
    <w:rsid w:val="004F39FD"/>
    <w:rsid w:val="004F4086"/>
    <w:rsid w:val="004F455A"/>
    <w:rsid w:val="004F4576"/>
    <w:rsid w:val="004F468F"/>
    <w:rsid w:val="004F7366"/>
    <w:rsid w:val="004F744C"/>
    <w:rsid w:val="004F7729"/>
    <w:rsid w:val="004F7FFC"/>
    <w:rsid w:val="00503A52"/>
    <w:rsid w:val="00503DA2"/>
    <w:rsid w:val="00503FD2"/>
    <w:rsid w:val="00505DA9"/>
    <w:rsid w:val="00506539"/>
    <w:rsid w:val="005076BE"/>
    <w:rsid w:val="005079C8"/>
    <w:rsid w:val="00507F90"/>
    <w:rsid w:val="005105EB"/>
    <w:rsid w:val="00510CD2"/>
    <w:rsid w:val="00513290"/>
    <w:rsid w:val="00513759"/>
    <w:rsid w:val="00513D5E"/>
    <w:rsid w:val="00514326"/>
    <w:rsid w:val="00514B45"/>
    <w:rsid w:val="00515928"/>
    <w:rsid w:val="005210C3"/>
    <w:rsid w:val="00523B38"/>
    <w:rsid w:val="005243EF"/>
    <w:rsid w:val="00524BBB"/>
    <w:rsid w:val="005250D6"/>
    <w:rsid w:val="005276A8"/>
    <w:rsid w:val="005308EA"/>
    <w:rsid w:val="00531754"/>
    <w:rsid w:val="00531FE7"/>
    <w:rsid w:val="005321D8"/>
    <w:rsid w:val="00532825"/>
    <w:rsid w:val="00532EFB"/>
    <w:rsid w:val="00533BC7"/>
    <w:rsid w:val="00533FED"/>
    <w:rsid w:val="005344D1"/>
    <w:rsid w:val="0053665D"/>
    <w:rsid w:val="00536952"/>
    <w:rsid w:val="00536AA1"/>
    <w:rsid w:val="00536D1B"/>
    <w:rsid w:val="005370BF"/>
    <w:rsid w:val="0053769D"/>
    <w:rsid w:val="00537A67"/>
    <w:rsid w:val="00540DB3"/>
    <w:rsid w:val="005410EB"/>
    <w:rsid w:val="005415E0"/>
    <w:rsid w:val="00541903"/>
    <w:rsid w:val="0054279D"/>
    <w:rsid w:val="0054297F"/>
    <w:rsid w:val="00542A3C"/>
    <w:rsid w:val="00542BFB"/>
    <w:rsid w:val="00542CA0"/>
    <w:rsid w:val="00543FFA"/>
    <w:rsid w:val="00544A88"/>
    <w:rsid w:val="00544D04"/>
    <w:rsid w:val="00544EC2"/>
    <w:rsid w:val="0054516A"/>
    <w:rsid w:val="005451F0"/>
    <w:rsid w:val="00545BE8"/>
    <w:rsid w:val="005461DD"/>
    <w:rsid w:val="005462A0"/>
    <w:rsid w:val="005478A1"/>
    <w:rsid w:val="00547F8D"/>
    <w:rsid w:val="0055044B"/>
    <w:rsid w:val="0055093C"/>
    <w:rsid w:val="005521AD"/>
    <w:rsid w:val="00552440"/>
    <w:rsid w:val="00552767"/>
    <w:rsid w:val="005528A7"/>
    <w:rsid w:val="00553C91"/>
    <w:rsid w:val="00553FA3"/>
    <w:rsid w:val="00554158"/>
    <w:rsid w:val="00554763"/>
    <w:rsid w:val="0055481F"/>
    <w:rsid w:val="00554CF1"/>
    <w:rsid w:val="005551B5"/>
    <w:rsid w:val="00555972"/>
    <w:rsid w:val="00556877"/>
    <w:rsid w:val="00556D2F"/>
    <w:rsid w:val="0055771F"/>
    <w:rsid w:val="005609B9"/>
    <w:rsid w:val="00560BD0"/>
    <w:rsid w:val="00562B8B"/>
    <w:rsid w:val="0056364C"/>
    <w:rsid w:val="00565432"/>
    <w:rsid w:val="005655B8"/>
    <w:rsid w:val="00565EED"/>
    <w:rsid w:val="0056632C"/>
    <w:rsid w:val="0056644D"/>
    <w:rsid w:val="005675DE"/>
    <w:rsid w:val="00570AB1"/>
    <w:rsid w:val="0057106B"/>
    <w:rsid w:val="005714A4"/>
    <w:rsid w:val="00573B87"/>
    <w:rsid w:val="005741AA"/>
    <w:rsid w:val="005747E3"/>
    <w:rsid w:val="00581356"/>
    <w:rsid w:val="005816AE"/>
    <w:rsid w:val="00583184"/>
    <w:rsid w:val="00583BA7"/>
    <w:rsid w:val="00584D24"/>
    <w:rsid w:val="0058599B"/>
    <w:rsid w:val="005860B1"/>
    <w:rsid w:val="00587CEC"/>
    <w:rsid w:val="00590521"/>
    <w:rsid w:val="005907D6"/>
    <w:rsid w:val="00590901"/>
    <w:rsid w:val="0059234B"/>
    <w:rsid w:val="00593130"/>
    <w:rsid w:val="00593449"/>
    <w:rsid w:val="00593744"/>
    <w:rsid w:val="00593EC9"/>
    <w:rsid w:val="00594038"/>
    <w:rsid w:val="005945F4"/>
    <w:rsid w:val="00594C66"/>
    <w:rsid w:val="00595396"/>
    <w:rsid w:val="005958AC"/>
    <w:rsid w:val="00595C9B"/>
    <w:rsid w:val="00596099"/>
    <w:rsid w:val="005964D9"/>
    <w:rsid w:val="005976C5"/>
    <w:rsid w:val="005978A1"/>
    <w:rsid w:val="005A0EDD"/>
    <w:rsid w:val="005A2DC9"/>
    <w:rsid w:val="005A35CF"/>
    <w:rsid w:val="005A4662"/>
    <w:rsid w:val="005A48BE"/>
    <w:rsid w:val="005A6649"/>
    <w:rsid w:val="005B0149"/>
    <w:rsid w:val="005B0194"/>
    <w:rsid w:val="005B0CDE"/>
    <w:rsid w:val="005B2409"/>
    <w:rsid w:val="005B290D"/>
    <w:rsid w:val="005B3030"/>
    <w:rsid w:val="005B381F"/>
    <w:rsid w:val="005B3B26"/>
    <w:rsid w:val="005B3D43"/>
    <w:rsid w:val="005B4E7F"/>
    <w:rsid w:val="005B52B1"/>
    <w:rsid w:val="005B5924"/>
    <w:rsid w:val="005B6749"/>
    <w:rsid w:val="005B6B72"/>
    <w:rsid w:val="005C0F01"/>
    <w:rsid w:val="005C1628"/>
    <w:rsid w:val="005C36DE"/>
    <w:rsid w:val="005C38A4"/>
    <w:rsid w:val="005C38BB"/>
    <w:rsid w:val="005C3980"/>
    <w:rsid w:val="005C435C"/>
    <w:rsid w:val="005C5421"/>
    <w:rsid w:val="005C5C38"/>
    <w:rsid w:val="005C5C8A"/>
    <w:rsid w:val="005C5C98"/>
    <w:rsid w:val="005C5F26"/>
    <w:rsid w:val="005C63A0"/>
    <w:rsid w:val="005C6A8E"/>
    <w:rsid w:val="005C72F8"/>
    <w:rsid w:val="005C7334"/>
    <w:rsid w:val="005C7424"/>
    <w:rsid w:val="005C7AA3"/>
    <w:rsid w:val="005D03F3"/>
    <w:rsid w:val="005D11DF"/>
    <w:rsid w:val="005D12AD"/>
    <w:rsid w:val="005D1B9B"/>
    <w:rsid w:val="005D1F81"/>
    <w:rsid w:val="005D2DBA"/>
    <w:rsid w:val="005D395C"/>
    <w:rsid w:val="005D3FAB"/>
    <w:rsid w:val="005D429F"/>
    <w:rsid w:val="005D43FA"/>
    <w:rsid w:val="005D47ED"/>
    <w:rsid w:val="005D5EA2"/>
    <w:rsid w:val="005D6246"/>
    <w:rsid w:val="005D6FC7"/>
    <w:rsid w:val="005D7727"/>
    <w:rsid w:val="005E001D"/>
    <w:rsid w:val="005E085E"/>
    <w:rsid w:val="005E0BEE"/>
    <w:rsid w:val="005E1680"/>
    <w:rsid w:val="005E30A2"/>
    <w:rsid w:val="005E346F"/>
    <w:rsid w:val="005E5CB6"/>
    <w:rsid w:val="005E6270"/>
    <w:rsid w:val="005E63A4"/>
    <w:rsid w:val="005E6440"/>
    <w:rsid w:val="005E69F1"/>
    <w:rsid w:val="005F0363"/>
    <w:rsid w:val="005F059D"/>
    <w:rsid w:val="005F08DD"/>
    <w:rsid w:val="005F0E81"/>
    <w:rsid w:val="005F1587"/>
    <w:rsid w:val="005F16BD"/>
    <w:rsid w:val="005F255D"/>
    <w:rsid w:val="005F2DFE"/>
    <w:rsid w:val="005F38C4"/>
    <w:rsid w:val="005F3EA7"/>
    <w:rsid w:val="005F3F04"/>
    <w:rsid w:val="005F41F0"/>
    <w:rsid w:val="005F431D"/>
    <w:rsid w:val="005F4BA5"/>
    <w:rsid w:val="005F507F"/>
    <w:rsid w:val="005F6DA7"/>
    <w:rsid w:val="005F7749"/>
    <w:rsid w:val="0060001F"/>
    <w:rsid w:val="00602BF5"/>
    <w:rsid w:val="006035E3"/>
    <w:rsid w:val="006039F1"/>
    <w:rsid w:val="00604BBD"/>
    <w:rsid w:val="00604E0D"/>
    <w:rsid w:val="0060547E"/>
    <w:rsid w:val="00605E69"/>
    <w:rsid w:val="006066D1"/>
    <w:rsid w:val="006070F8"/>
    <w:rsid w:val="00607A80"/>
    <w:rsid w:val="00610AF7"/>
    <w:rsid w:val="00611957"/>
    <w:rsid w:val="00611F10"/>
    <w:rsid w:val="006125C7"/>
    <w:rsid w:val="006133D0"/>
    <w:rsid w:val="00613E21"/>
    <w:rsid w:val="006142F0"/>
    <w:rsid w:val="00614A2D"/>
    <w:rsid w:val="00616892"/>
    <w:rsid w:val="00620151"/>
    <w:rsid w:val="00620336"/>
    <w:rsid w:val="00620ADA"/>
    <w:rsid w:val="006210C1"/>
    <w:rsid w:val="006231E8"/>
    <w:rsid w:val="006237AB"/>
    <w:rsid w:val="006239F4"/>
    <w:rsid w:val="00623CD4"/>
    <w:rsid w:val="006244BF"/>
    <w:rsid w:val="00624E7A"/>
    <w:rsid w:val="00624F6E"/>
    <w:rsid w:val="006258AD"/>
    <w:rsid w:val="006272DC"/>
    <w:rsid w:val="00627697"/>
    <w:rsid w:val="006301C3"/>
    <w:rsid w:val="00630681"/>
    <w:rsid w:val="006308A2"/>
    <w:rsid w:val="00630BD8"/>
    <w:rsid w:val="00631C4D"/>
    <w:rsid w:val="0063227A"/>
    <w:rsid w:val="0063256D"/>
    <w:rsid w:val="00632807"/>
    <w:rsid w:val="00632BF3"/>
    <w:rsid w:val="00632F89"/>
    <w:rsid w:val="00633B76"/>
    <w:rsid w:val="00634875"/>
    <w:rsid w:val="0063512F"/>
    <w:rsid w:val="006368A5"/>
    <w:rsid w:val="006369AC"/>
    <w:rsid w:val="00636C32"/>
    <w:rsid w:val="00636F91"/>
    <w:rsid w:val="00640190"/>
    <w:rsid w:val="006402BB"/>
    <w:rsid w:val="0064142B"/>
    <w:rsid w:val="006414BC"/>
    <w:rsid w:val="00641731"/>
    <w:rsid w:val="00641E1F"/>
    <w:rsid w:val="00642CB5"/>
    <w:rsid w:val="006441E0"/>
    <w:rsid w:val="0064564F"/>
    <w:rsid w:val="00646089"/>
    <w:rsid w:val="00647EFC"/>
    <w:rsid w:val="006507D3"/>
    <w:rsid w:val="00652D97"/>
    <w:rsid w:val="006540E3"/>
    <w:rsid w:val="006540FD"/>
    <w:rsid w:val="00654CDE"/>
    <w:rsid w:val="00655277"/>
    <w:rsid w:val="00655729"/>
    <w:rsid w:val="00657456"/>
    <w:rsid w:val="00657849"/>
    <w:rsid w:val="00660996"/>
    <w:rsid w:val="00661E76"/>
    <w:rsid w:val="0066274C"/>
    <w:rsid w:val="00663451"/>
    <w:rsid w:val="00663688"/>
    <w:rsid w:val="00663E2E"/>
    <w:rsid w:val="006658F1"/>
    <w:rsid w:val="00665FE6"/>
    <w:rsid w:val="00666242"/>
    <w:rsid w:val="0066664C"/>
    <w:rsid w:val="00666670"/>
    <w:rsid w:val="00666D5B"/>
    <w:rsid w:val="00670F4E"/>
    <w:rsid w:val="00671345"/>
    <w:rsid w:val="00672C40"/>
    <w:rsid w:val="00674094"/>
    <w:rsid w:val="006744EA"/>
    <w:rsid w:val="00674532"/>
    <w:rsid w:val="00675ED2"/>
    <w:rsid w:val="006768C1"/>
    <w:rsid w:val="006768CB"/>
    <w:rsid w:val="00676C58"/>
    <w:rsid w:val="00677972"/>
    <w:rsid w:val="00680A45"/>
    <w:rsid w:val="00680BE6"/>
    <w:rsid w:val="00681288"/>
    <w:rsid w:val="00682865"/>
    <w:rsid w:val="00683031"/>
    <w:rsid w:val="006832FC"/>
    <w:rsid w:val="0068478A"/>
    <w:rsid w:val="006854CB"/>
    <w:rsid w:val="00685D4A"/>
    <w:rsid w:val="00690556"/>
    <w:rsid w:val="00690607"/>
    <w:rsid w:val="00690A35"/>
    <w:rsid w:val="006913A9"/>
    <w:rsid w:val="00691B3F"/>
    <w:rsid w:val="00693CE7"/>
    <w:rsid w:val="0069428F"/>
    <w:rsid w:val="00694DD9"/>
    <w:rsid w:val="00694EF0"/>
    <w:rsid w:val="00696092"/>
    <w:rsid w:val="0069642B"/>
    <w:rsid w:val="00696464"/>
    <w:rsid w:val="006967BF"/>
    <w:rsid w:val="006A119D"/>
    <w:rsid w:val="006A182A"/>
    <w:rsid w:val="006A1856"/>
    <w:rsid w:val="006A26E5"/>
    <w:rsid w:val="006A285A"/>
    <w:rsid w:val="006A2D98"/>
    <w:rsid w:val="006A32B4"/>
    <w:rsid w:val="006A37A9"/>
    <w:rsid w:val="006A471C"/>
    <w:rsid w:val="006A47BC"/>
    <w:rsid w:val="006A539E"/>
    <w:rsid w:val="006A6237"/>
    <w:rsid w:val="006A709C"/>
    <w:rsid w:val="006B164F"/>
    <w:rsid w:val="006B1AE1"/>
    <w:rsid w:val="006B20E6"/>
    <w:rsid w:val="006B21A3"/>
    <w:rsid w:val="006B3BD7"/>
    <w:rsid w:val="006B4B73"/>
    <w:rsid w:val="006B6AF7"/>
    <w:rsid w:val="006B6F48"/>
    <w:rsid w:val="006C0391"/>
    <w:rsid w:val="006C0744"/>
    <w:rsid w:val="006C09BC"/>
    <w:rsid w:val="006C19BC"/>
    <w:rsid w:val="006C228F"/>
    <w:rsid w:val="006C28A4"/>
    <w:rsid w:val="006C28B5"/>
    <w:rsid w:val="006C33CE"/>
    <w:rsid w:val="006C36A3"/>
    <w:rsid w:val="006C4295"/>
    <w:rsid w:val="006C4773"/>
    <w:rsid w:val="006C5E81"/>
    <w:rsid w:val="006C66B1"/>
    <w:rsid w:val="006C6CD5"/>
    <w:rsid w:val="006C7193"/>
    <w:rsid w:val="006C72A4"/>
    <w:rsid w:val="006C79B1"/>
    <w:rsid w:val="006D02F9"/>
    <w:rsid w:val="006D04EF"/>
    <w:rsid w:val="006D09EB"/>
    <w:rsid w:val="006D0B43"/>
    <w:rsid w:val="006D11C5"/>
    <w:rsid w:val="006D284C"/>
    <w:rsid w:val="006D2F42"/>
    <w:rsid w:val="006D31F3"/>
    <w:rsid w:val="006D33B9"/>
    <w:rsid w:val="006D5391"/>
    <w:rsid w:val="006D572E"/>
    <w:rsid w:val="006D5BF9"/>
    <w:rsid w:val="006D6CC9"/>
    <w:rsid w:val="006D6CEC"/>
    <w:rsid w:val="006D7901"/>
    <w:rsid w:val="006E0080"/>
    <w:rsid w:val="006E117C"/>
    <w:rsid w:val="006E2DF3"/>
    <w:rsid w:val="006E3012"/>
    <w:rsid w:val="006E38BF"/>
    <w:rsid w:val="006E5E44"/>
    <w:rsid w:val="006F0738"/>
    <w:rsid w:val="006F0B4F"/>
    <w:rsid w:val="006F220D"/>
    <w:rsid w:val="006F2A35"/>
    <w:rsid w:val="006F37A0"/>
    <w:rsid w:val="006F3975"/>
    <w:rsid w:val="006F4901"/>
    <w:rsid w:val="006F4929"/>
    <w:rsid w:val="006F49D1"/>
    <w:rsid w:val="006F512F"/>
    <w:rsid w:val="006F6045"/>
    <w:rsid w:val="006F61EB"/>
    <w:rsid w:val="006F6444"/>
    <w:rsid w:val="006F656A"/>
    <w:rsid w:val="006F68C7"/>
    <w:rsid w:val="006F6988"/>
    <w:rsid w:val="006F7D26"/>
    <w:rsid w:val="00701485"/>
    <w:rsid w:val="0070172C"/>
    <w:rsid w:val="00701D23"/>
    <w:rsid w:val="00702552"/>
    <w:rsid w:val="007027AB"/>
    <w:rsid w:val="00702870"/>
    <w:rsid w:val="00702ED6"/>
    <w:rsid w:val="007041E1"/>
    <w:rsid w:val="00704A91"/>
    <w:rsid w:val="00704D48"/>
    <w:rsid w:val="00706633"/>
    <w:rsid w:val="0070663D"/>
    <w:rsid w:val="00707527"/>
    <w:rsid w:val="00710661"/>
    <w:rsid w:val="00710761"/>
    <w:rsid w:val="00710E9D"/>
    <w:rsid w:val="007133B8"/>
    <w:rsid w:val="00714406"/>
    <w:rsid w:val="00715D64"/>
    <w:rsid w:val="00715F02"/>
    <w:rsid w:val="00716627"/>
    <w:rsid w:val="00716AD8"/>
    <w:rsid w:val="00717973"/>
    <w:rsid w:val="00717AD4"/>
    <w:rsid w:val="007207C1"/>
    <w:rsid w:val="00720895"/>
    <w:rsid w:val="00721476"/>
    <w:rsid w:val="00721D3E"/>
    <w:rsid w:val="007220C1"/>
    <w:rsid w:val="007242CF"/>
    <w:rsid w:val="0072439C"/>
    <w:rsid w:val="00724535"/>
    <w:rsid w:val="007246C7"/>
    <w:rsid w:val="00724BB0"/>
    <w:rsid w:val="00725728"/>
    <w:rsid w:val="007257A5"/>
    <w:rsid w:val="00726340"/>
    <w:rsid w:val="0072661B"/>
    <w:rsid w:val="00726B73"/>
    <w:rsid w:val="00726E88"/>
    <w:rsid w:val="007275E2"/>
    <w:rsid w:val="00727ECF"/>
    <w:rsid w:val="007302CD"/>
    <w:rsid w:val="00730BDE"/>
    <w:rsid w:val="00731192"/>
    <w:rsid w:val="00731320"/>
    <w:rsid w:val="007315C8"/>
    <w:rsid w:val="00731D47"/>
    <w:rsid w:val="0073298B"/>
    <w:rsid w:val="007329E5"/>
    <w:rsid w:val="00732BDC"/>
    <w:rsid w:val="007336C6"/>
    <w:rsid w:val="00733C77"/>
    <w:rsid w:val="00735142"/>
    <w:rsid w:val="007359A7"/>
    <w:rsid w:val="00736367"/>
    <w:rsid w:val="00736A8B"/>
    <w:rsid w:val="00736BAA"/>
    <w:rsid w:val="00737C02"/>
    <w:rsid w:val="00737E31"/>
    <w:rsid w:val="00737EFA"/>
    <w:rsid w:val="00741129"/>
    <w:rsid w:val="0074138C"/>
    <w:rsid w:val="0074171A"/>
    <w:rsid w:val="00741D0E"/>
    <w:rsid w:val="00741EAF"/>
    <w:rsid w:val="00741FFA"/>
    <w:rsid w:val="007420FC"/>
    <w:rsid w:val="00742F87"/>
    <w:rsid w:val="00742F91"/>
    <w:rsid w:val="007440B5"/>
    <w:rsid w:val="00745D15"/>
    <w:rsid w:val="007464E0"/>
    <w:rsid w:val="00746C31"/>
    <w:rsid w:val="00746C3D"/>
    <w:rsid w:val="00747504"/>
    <w:rsid w:val="00752A46"/>
    <w:rsid w:val="00753968"/>
    <w:rsid w:val="0075438E"/>
    <w:rsid w:val="007543A0"/>
    <w:rsid w:val="00754880"/>
    <w:rsid w:val="00754E66"/>
    <w:rsid w:val="00754E7D"/>
    <w:rsid w:val="00756BC7"/>
    <w:rsid w:val="00756F40"/>
    <w:rsid w:val="0075784D"/>
    <w:rsid w:val="0076025D"/>
    <w:rsid w:val="007605AC"/>
    <w:rsid w:val="007606BC"/>
    <w:rsid w:val="007606D5"/>
    <w:rsid w:val="007608F0"/>
    <w:rsid w:val="00760F89"/>
    <w:rsid w:val="00761321"/>
    <w:rsid w:val="0076144D"/>
    <w:rsid w:val="00761AE8"/>
    <w:rsid w:val="007620BE"/>
    <w:rsid w:val="007621FD"/>
    <w:rsid w:val="00762C92"/>
    <w:rsid w:val="0076353B"/>
    <w:rsid w:val="00764138"/>
    <w:rsid w:val="00765404"/>
    <w:rsid w:val="00766940"/>
    <w:rsid w:val="00766C15"/>
    <w:rsid w:val="00767085"/>
    <w:rsid w:val="007670D0"/>
    <w:rsid w:val="00767E54"/>
    <w:rsid w:val="0077022B"/>
    <w:rsid w:val="00770AB0"/>
    <w:rsid w:val="00770F8B"/>
    <w:rsid w:val="00772034"/>
    <w:rsid w:val="007720E7"/>
    <w:rsid w:val="00772143"/>
    <w:rsid w:val="00772386"/>
    <w:rsid w:val="00773070"/>
    <w:rsid w:val="00773FCB"/>
    <w:rsid w:val="00774956"/>
    <w:rsid w:val="007761C9"/>
    <w:rsid w:val="007767D3"/>
    <w:rsid w:val="0077680E"/>
    <w:rsid w:val="00777503"/>
    <w:rsid w:val="007775C0"/>
    <w:rsid w:val="00781690"/>
    <w:rsid w:val="00781925"/>
    <w:rsid w:val="00781E6B"/>
    <w:rsid w:val="00782E35"/>
    <w:rsid w:val="0078316F"/>
    <w:rsid w:val="0078374D"/>
    <w:rsid w:val="00783E38"/>
    <w:rsid w:val="00784619"/>
    <w:rsid w:val="00785583"/>
    <w:rsid w:val="00785669"/>
    <w:rsid w:val="0078633E"/>
    <w:rsid w:val="00786BDD"/>
    <w:rsid w:val="00786CBE"/>
    <w:rsid w:val="00787835"/>
    <w:rsid w:val="00787E51"/>
    <w:rsid w:val="00790B14"/>
    <w:rsid w:val="00791294"/>
    <w:rsid w:val="00791654"/>
    <w:rsid w:val="007916F9"/>
    <w:rsid w:val="007926E2"/>
    <w:rsid w:val="00793EB7"/>
    <w:rsid w:val="00794182"/>
    <w:rsid w:val="00795005"/>
    <w:rsid w:val="00796062"/>
    <w:rsid w:val="007961B3"/>
    <w:rsid w:val="00797B18"/>
    <w:rsid w:val="007A07AD"/>
    <w:rsid w:val="007A0C09"/>
    <w:rsid w:val="007A1197"/>
    <w:rsid w:val="007A2977"/>
    <w:rsid w:val="007A2DC1"/>
    <w:rsid w:val="007A3AC7"/>
    <w:rsid w:val="007A4490"/>
    <w:rsid w:val="007A4514"/>
    <w:rsid w:val="007A4B36"/>
    <w:rsid w:val="007A5A11"/>
    <w:rsid w:val="007A7A41"/>
    <w:rsid w:val="007A7DE1"/>
    <w:rsid w:val="007B03B9"/>
    <w:rsid w:val="007B08E5"/>
    <w:rsid w:val="007B09A7"/>
    <w:rsid w:val="007B0A1A"/>
    <w:rsid w:val="007B152C"/>
    <w:rsid w:val="007B1740"/>
    <w:rsid w:val="007B3314"/>
    <w:rsid w:val="007B4335"/>
    <w:rsid w:val="007B444A"/>
    <w:rsid w:val="007B4633"/>
    <w:rsid w:val="007B6871"/>
    <w:rsid w:val="007B71FE"/>
    <w:rsid w:val="007C098D"/>
    <w:rsid w:val="007C09BB"/>
    <w:rsid w:val="007C1344"/>
    <w:rsid w:val="007C13ED"/>
    <w:rsid w:val="007C142A"/>
    <w:rsid w:val="007C164D"/>
    <w:rsid w:val="007C18CE"/>
    <w:rsid w:val="007C1BEB"/>
    <w:rsid w:val="007C1DDF"/>
    <w:rsid w:val="007C2095"/>
    <w:rsid w:val="007C28F2"/>
    <w:rsid w:val="007C2E9E"/>
    <w:rsid w:val="007C2FDE"/>
    <w:rsid w:val="007C32B8"/>
    <w:rsid w:val="007C3A27"/>
    <w:rsid w:val="007C3A65"/>
    <w:rsid w:val="007C4ACF"/>
    <w:rsid w:val="007C5DDA"/>
    <w:rsid w:val="007C5ED8"/>
    <w:rsid w:val="007C6C10"/>
    <w:rsid w:val="007D019C"/>
    <w:rsid w:val="007D0559"/>
    <w:rsid w:val="007D084F"/>
    <w:rsid w:val="007D0BD5"/>
    <w:rsid w:val="007D11D7"/>
    <w:rsid w:val="007D151F"/>
    <w:rsid w:val="007D210B"/>
    <w:rsid w:val="007D31EF"/>
    <w:rsid w:val="007D3F3B"/>
    <w:rsid w:val="007D3FED"/>
    <w:rsid w:val="007D4497"/>
    <w:rsid w:val="007D4BFC"/>
    <w:rsid w:val="007D5113"/>
    <w:rsid w:val="007D5A5B"/>
    <w:rsid w:val="007D5B8A"/>
    <w:rsid w:val="007D6323"/>
    <w:rsid w:val="007D6608"/>
    <w:rsid w:val="007D6C50"/>
    <w:rsid w:val="007D7407"/>
    <w:rsid w:val="007E0573"/>
    <w:rsid w:val="007E129E"/>
    <w:rsid w:val="007E19E5"/>
    <w:rsid w:val="007E2DCE"/>
    <w:rsid w:val="007E34DA"/>
    <w:rsid w:val="007E3ADF"/>
    <w:rsid w:val="007E3FFC"/>
    <w:rsid w:val="007E4D90"/>
    <w:rsid w:val="007E643E"/>
    <w:rsid w:val="007E6467"/>
    <w:rsid w:val="007E64AB"/>
    <w:rsid w:val="007E6B9C"/>
    <w:rsid w:val="007E6F30"/>
    <w:rsid w:val="007E785E"/>
    <w:rsid w:val="007E7B44"/>
    <w:rsid w:val="007F0650"/>
    <w:rsid w:val="007F1000"/>
    <w:rsid w:val="007F123A"/>
    <w:rsid w:val="007F17D1"/>
    <w:rsid w:val="007F188E"/>
    <w:rsid w:val="007F2FB6"/>
    <w:rsid w:val="007F35D0"/>
    <w:rsid w:val="007F368A"/>
    <w:rsid w:val="007F5534"/>
    <w:rsid w:val="007F5656"/>
    <w:rsid w:val="007F57B7"/>
    <w:rsid w:val="007F61B7"/>
    <w:rsid w:val="007F6AEE"/>
    <w:rsid w:val="007F7330"/>
    <w:rsid w:val="007F7BFB"/>
    <w:rsid w:val="007F7C75"/>
    <w:rsid w:val="007F7E62"/>
    <w:rsid w:val="008009D1"/>
    <w:rsid w:val="0080163A"/>
    <w:rsid w:val="008021C3"/>
    <w:rsid w:val="008026BC"/>
    <w:rsid w:val="00802FAE"/>
    <w:rsid w:val="00803002"/>
    <w:rsid w:val="00803890"/>
    <w:rsid w:val="00804012"/>
    <w:rsid w:val="008047C4"/>
    <w:rsid w:val="0080531E"/>
    <w:rsid w:val="00805610"/>
    <w:rsid w:val="008056E7"/>
    <w:rsid w:val="0080582C"/>
    <w:rsid w:val="00805AF2"/>
    <w:rsid w:val="00806783"/>
    <w:rsid w:val="00807087"/>
    <w:rsid w:val="00810772"/>
    <w:rsid w:val="00810C5F"/>
    <w:rsid w:val="00810CFF"/>
    <w:rsid w:val="008120DE"/>
    <w:rsid w:val="00812149"/>
    <w:rsid w:val="00812E0E"/>
    <w:rsid w:val="008140E2"/>
    <w:rsid w:val="008143B0"/>
    <w:rsid w:val="00814649"/>
    <w:rsid w:val="00814791"/>
    <w:rsid w:val="00814F45"/>
    <w:rsid w:val="008159F0"/>
    <w:rsid w:val="00816078"/>
    <w:rsid w:val="008175BB"/>
    <w:rsid w:val="0082059D"/>
    <w:rsid w:val="00821196"/>
    <w:rsid w:val="008227B9"/>
    <w:rsid w:val="00822873"/>
    <w:rsid w:val="00822DBB"/>
    <w:rsid w:val="00824261"/>
    <w:rsid w:val="00825997"/>
    <w:rsid w:val="00825A3D"/>
    <w:rsid w:val="00826AA4"/>
    <w:rsid w:val="008275FD"/>
    <w:rsid w:val="008276F3"/>
    <w:rsid w:val="00830182"/>
    <w:rsid w:val="008309FA"/>
    <w:rsid w:val="00830FD3"/>
    <w:rsid w:val="00831872"/>
    <w:rsid w:val="0083197E"/>
    <w:rsid w:val="00831B26"/>
    <w:rsid w:val="008324BA"/>
    <w:rsid w:val="00834C3E"/>
    <w:rsid w:val="00835AAD"/>
    <w:rsid w:val="0083659F"/>
    <w:rsid w:val="00836A4E"/>
    <w:rsid w:val="0084118E"/>
    <w:rsid w:val="008428AB"/>
    <w:rsid w:val="008447CD"/>
    <w:rsid w:val="00845D51"/>
    <w:rsid w:val="00846121"/>
    <w:rsid w:val="00846138"/>
    <w:rsid w:val="00846819"/>
    <w:rsid w:val="00846B1B"/>
    <w:rsid w:val="00846BD9"/>
    <w:rsid w:val="00850345"/>
    <w:rsid w:val="00850512"/>
    <w:rsid w:val="008505E2"/>
    <w:rsid w:val="00850BD8"/>
    <w:rsid w:val="008510E0"/>
    <w:rsid w:val="008512C0"/>
    <w:rsid w:val="00851DAD"/>
    <w:rsid w:val="00852C90"/>
    <w:rsid w:val="00853D6C"/>
    <w:rsid w:val="008544ED"/>
    <w:rsid w:val="00854FC2"/>
    <w:rsid w:val="0085512C"/>
    <w:rsid w:val="008557F0"/>
    <w:rsid w:val="00856493"/>
    <w:rsid w:val="00856C9D"/>
    <w:rsid w:val="00857392"/>
    <w:rsid w:val="00857720"/>
    <w:rsid w:val="00857C8F"/>
    <w:rsid w:val="0086007E"/>
    <w:rsid w:val="008600E2"/>
    <w:rsid w:val="00861ACE"/>
    <w:rsid w:val="008626C5"/>
    <w:rsid w:val="00862898"/>
    <w:rsid w:val="00863086"/>
    <w:rsid w:val="008632F8"/>
    <w:rsid w:val="00863346"/>
    <w:rsid w:val="008650F9"/>
    <w:rsid w:val="008656C5"/>
    <w:rsid w:val="00865E63"/>
    <w:rsid w:val="00865E6F"/>
    <w:rsid w:val="00865F8A"/>
    <w:rsid w:val="008671E7"/>
    <w:rsid w:val="00867437"/>
    <w:rsid w:val="0086764F"/>
    <w:rsid w:val="0086770D"/>
    <w:rsid w:val="008700C6"/>
    <w:rsid w:val="00870A2D"/>
    <w:rsid w:val="00870CDD"/>
    <w:rsid w:val="00870F42"/>
    <w:rsid w:val="00872898"/>
    <w:rsid w:val="00873902"/>
    <w:rsid w:val="00873BEC"/>
    <w:rsid w:val="00874758"/>
    <w:rsid w:val="008762E0"/>
    <w:rsid w:val="00876B32"/>
    <w:rsid w:val="0087762E"/>
    <w:rsid w:val="0088031F"/>
    <w:rsid w:val="008805B0"/>
    <w:rsid w:val="00880B1F"/>
    <w:rsid w:val="008812C8"/>
    <w:rsid w:val="008821DA"/>
    <w:rsid w:val="008825B5"/>
    <w:rsid w:val="00883322"/>
    <w:rsid w:val="00883E2E"/>
    <w:rsid w:val="00884911"/>
    <w:rsid w:val="00885299"/>
    <w:rsid w:val="0088549C"/>
    <w:rsid w:val="0088602E"/>
    <w:rsid w:val="00886A23"/>
    <w:rsid w:val="00886E2E"/>
    <w:rsid w:val="0089021E"/>
    <w:rsid w:val="008915E6"/>
    <w:rsid w:val="008917DE"/>
    <w:rsid w:val="00891F12"/>
    <w:rsid w:val="00892D10"/>
    <w:rsid w:val="00892EAE"/>
    <w:rsid w:val="00892F4F"/>
    <w:rsid w:val="008931F4"/>
    <w:rsid w:val="008938B6"/>
    <w:rsid w:val="00894083"/>
    <w:rsid w:val="00895E11"/>
    <w:rsid w:val="00895E87"/>
    <w:rsid w:val="00896198"/>
    <w:rsid w:val="00896CDF"/>
    <w:rsid w:val="0089792D"/>
    <w:rsid w:val="0089799A"/>
    <w:rsid w:val="00897B46"/>
    <w:rsid w:val="00897F76"/>
    <w:rsid w:val="008A1281"/>
    <w:rsid w:val="008A18E0"/>
    <w:rsid w:val="008A1D70"/>
    <w:rsid w:val="008A2D66"/>
    <w:rsid w:val="008A33A8"/>
    <w:rsid w:val="008A351D"/>
    <w:rsid w:val="008A3A42"/>
    <w:rsid w:val="008A3E34"/>
    <w:rsid w:val="008A4176"/>
    <w:rsid w:val="008A45E1"/>
    <w:rsid w:val="008A4D9A"/>
    <w:rsid w:val="008A53DC"/>
    <w:rsid w:val="008A5B34"/>
    <w:rsid w:val="008A5E91"/>
    <w:rsid w:val="008A5F46"/>
    <w:rsid w:val="008A60BF"/>
    <w:rsid w:val="008A755A"/>
    <w:rsid w:val="008B0FCE"/>
    <w:rsid w:val="008B1F30"/>
    <w:rsid w:val="008B22FE"/>
    <w:rsid w:val="008B2881"/>
    <w:rsid w:val="008B3988"/>
    <w:rsid w:val="008B4CB7"/>
    <w:rsid w:val="008B51A7"/>
    <w:rsid w:val="008B6CCA"/>
    <w:rsid w:val="008B6DE2"/>
    <w:rsid w:val="008B6FEE"/>
    <w:rsid w:val="008C0890"/>
    <w:rsid w:val="008C0EAA"/>
    <w:rsid w:val="008C2043"/>
    <w:rsid w:val="008C26D4"/>
    <w:rsid w:val="008C2F1E"/>
    <w:rsid w:val="008C35A4"/>
    <w:rsid w:val="008C53DC"/>
    <w:rsid w:val="008C6959"/>
    <w:rsid w:val="008C75E6"/>
    <w:rsid w:val="008C7A69"/>
    <w:rsid w:val="008D0219"/>
    <w:rsid w:val="008D0478"/>
    <w:rsid w:val="008D1EF3"/>
    <w:rsid w:val="008D3484"/>
    <w:rsid w:val="008D3605"/>
    <w:rsid w:val="008D3996"/>
    <w:rsid w:val="008D3F81"/>
    <w:rsid w:val="008D43A0"/>
    <w:rsid w:val="008D4A29"/>
    <w:rsid w:val="008D56A2"/>
    <w:rsid w:val="008D6AE4"/>
    <w:rsid w:val="008D7D4C"/>
    <w:rsid w:val="008E0390"/>
    <w:rsid w:val="008E0882"/>
    <w:rsid w:val="008E1B52"/>
    <w:rsid w:val="008E2E10"/>
    <w:rsid w:val="008E3106"/>
    <w:rsid w:val="008E3161"/>
    <w:rsid w:val="008E3297"/>
    <w:rsid w:val="008E360B"/>
    <w:rsid w:val="008E3C0B"/>
    <w:rsid w:val="008E430D"/>
    <w:rsid w:val="008E4792"/>
    <w:rsid w:val="008E54CC"/>
    <w:rsid w:val="008E5573"/>
    <w:rsid w:val="008E582A"/>
    <w:rsid w:val="008E5A08"/>
    <w:rsid w:val="008E6373"/>
    <w:rsid w:val="008E7340"/>
    <w:rsid w:val="008E7ED8"/>
    <w:rsid w:val="008F0A13"/>
    <w:rsid w:val="008F0F76"/>
    <w:rsid w:val="008F1682"/>
    <w:rsid w:val="008F1918"/>
    <w:rsid w:val="008F1982"/>
    <w:rsid w:val="008F1BD4"/>
    <w:rsid w:val="008F1D3D"/>
    <w:rsid w:val="008F1F17"/>
    <w:rsid w:val="008F3086"/>
    <w:rsid w:val="008F4255"/>
    <w:rsid w:val="008F4AE8"/>
    <w:rsid w:val="008F4BCB"/>
    <w:rsid w:val="008F4F31"/>
    <w:rsid w:val="008F5CBF"/>
    <w:rsid w:val="008F611E"/>
    <w:rsid w:val="008F706C"/>
    <w:rsid w:val="008F7397"/>
    <w:rsid w:val="008F7D4B"/>
    <w:rsid w:val="00901130"/>
    <w:rsid w:val="009015C6"/>
    <w:rsid w:val="0090161C"/>
    <w:rsid w:val="00901674"/>
    <w:rsid w:val="00901E42"/>
    <w:rsid w:val="009026BF"/>
    <w:rsid w:val="009031EE"/>
    <w:rsid w:val="0090518D"/>
    <w:rsid w:val="009055CA"/>
    <w:rsid w:val="0090591B"/>
    <w:rsid w:val="00906D29"/>
    <w:rsid w:val="00906D41"/>
    <w:rsid w:val="00907C4F"/>
    <w:rsid w:val="009111D0"/>
    <w:rsid w:val="009124ED"/>
    <w:rsid w:val="009128A9"/>
    <w:rsid w:val="00913E74"/>
    <w:rsid w:val="00914812"/>
    <w:rsid w:val="00914A61"/>
    <w:rsid w:val="0091513A"/>
    <w:rsid w:val="009167C4"/>
    <w:rsid w:val="009176FD"/>
    <w:rsid w:val="00917795"/>
    <w:rsid w:val="00917B3A"/>
    <w:rsid w:val="00920DBE"/>
    <w:rsid w:val="00920FF1"/>
    <w:rsid w:val="00921256"/>
    <w:rsid w:val="00921E10"/>
    <w:rsid w:val="00922C4F"/>
    <w:rsid w:val="00922C8F"/>
    <w:rsid w:val="00923381"/>
    <w:rsid w:val="00923873"/>
    <w:rsid w:val="00923B26"/>
    <w:rsid w:val="00924E0F"/>
    <w:rsid w:val="00924ED1"/>
    <w:rsid w:val="00925CFD"/>
    <w:rsid w:val="00926671"/>
    <w:rsid w:val="00927109"/>
    <w:rsid w:val="00930296"/>
    <w:rsid w:val="009302B8"/>
    <w:rsid w:val="00931A7A"/>
    <w:rsid w:val="00932509"/>
    <w:rsid w:val="009328EC"/>
    <w:rsid w:val="00932EE9"/>
    <w:rsid w:val="009336BD"/>
    <w:rsid w:val="009339AB"/>
    <w:rsid w:val="00933EAE"/>
    <w:rsid w:val="009342FE"/>
    <w:rsid w:val="00934386"/>
    <w:rsid w:val="00934C6E"/>
    <w:rsid w:val="00934D03"/>
    <w:rsid w:val="00937572"/>
    <w:rsid w:val="0093782B"/>
    <w:rsid w:val="00937952"/>
    <w:rsid w:val="00937AA2"/>
    <w:rsid w:val="00940353"/>
    <w:rsid w:val="00940533"/>
    <w:rsid w:val="00941FB1"/>
    <w:rsid w:val="009426B7"/>
    <w:rsid w:val="009428F2"/>
    <w:rsid w:val="00942C15"/>
    <w:rsid w:val="00944087"/>
    <w:rsid w:val="00945C56"/>
    <w:rsid w:val="00945C98"/>
    <w:rsid w:val="00945DD6"/>
    <w:rsid w:val="00946BDB"/>
    <w:rsid w:val="009471CB"/>
    <w:rsid w:val="00947AEB"/>
    <w:rsid w:val="009503EC"/>
    <w:rsid w:val="00951468"/>
    <w:rsid w:val="009521E5"/>
    <w:rsid w:val="00952CF4"/>
    <w:rsid w:val="00953673"/>
    <w:rsid w:val="00953D93"/>
    <w:rsid w:val="00955041"/>
    <w:rsid w:val="009554CA"/>
    <w:rsid w:val="00955B90"/>
    <w:rsid w:val="00955FBF"/>
    <w:rsid w:val="009565D3"/>
    <w:rsid w:val="00956777"/>
    <w:rsid w:val="00956D8B"/>
    <w:rsid w:val="00957147"/>
    <w:rsid w:val="0096023D"/>
    <w:rsid w:val="00960701"/>
    <w:rsid w:val="009609C1"/>
    <w:rsid w:val="00961531"/>
    <w:rsid w:val="00962EBF"/>
    <w:rsid w:val="00964449"/>
    <w:rsid w:val="009644FF"/>
    <w:rsid w:val="00965504"/>
    <w:rsid w:val="00965673"/>
    <w:rsid w:val="00965BBA"/>
    <w:rsid w:val="009672B4"/>
    <w:rsid w:val="009674CC"/>
    <w:rsid w:val="00967733"/>
    <w:rsid w:val="00967A98"/>
    <w:rsid w:val="00967F9F"/>
    <w:rsid w:val="00970C71"/>
    <w:rsid w:val="009724E0"/>
    <w:rsid w:val="00972F2B"/>
    <w:rsid w:val="00973D83"/>
    <w:rsid w:val="00974391"/>
    <w:rsid w:val="00974A70"/>
    <w:rsid w:val="00974F4E"/>
    <w:rsid w:val="009755CE"/>
    <w:rsid w:val="00975696"/>
    <w:rsid w:val="00975F05"/>
    <w:rsid w:val="00976996"/>
    <w:rsid w:val="0097702D"/>
    <w:rsid w:val="00977869"/>
    <w:rsid w:val="009801C7"/>
    <w:rsid w:val="00980E9B"/>
    <w:rsid w:val="00980F0C"/>
    <w:rsid w:val="00981152"/>
    <w:rsid w:val="0098188A"/>
    <w:rsid w:val="00982F7D"/>
    <w:rsid w:val="00984F1C"/>
    <w:rsid w:val="0098592A"/>
    <w:rsid w:val="00985B8F"/>
    <w:rsid w:val="0099045D"/>
    <w:rsid w:val="00990A6B"/>
    <w:rsid w:val="00990ECB"/>
    <w:rsid w:val="00991896"/>
    <w:rsid w:val="00991A29"/>
    <w:rsid w:val="00991D90"/>
    <w:rsid w:val="00992AA9"/>
    <w:rsid w:val="009941B2"/>
    <w:rsid w:val="00994A24"/>
    <w:rsid w:val="00994CCE"/>
    <w:rsid w:val="0099502C"/>
    <w:rsid w:val="009950D3"/>
    <w:rsid w:val="0099532A"/>
    <w:rsid w:val="00995389"/>
    <w:rsid w:val="0099639B"/>
    <w:rsid w:val="00997376"/>
    <w:rsid w:val="00997971"/>
    <w:rsid w:val="00997B29"/>
    <w:rsid w:val="009A1663"/>
    <w:rsid w:val="009A1D89"/>
    <w:rsid w:val="009A208C"/>
    <w:rsid w:val="009A31BD"/>
    <w:rsid w:val="009A34B4"/>
    <w:rsid w:val="009A3892"/>
    <w:rsid w:val="009A3BCF"/>
    <w:rsid w:val="009A4019"/>
    <w:rsid w:val="009A500B"/>
    <w:rsid w:val="009A529D"/>
    <w:rsid w:val="009A6014"/>
    <w:rsid w:val="009A6C06"/>
    <w:rsid w:val="009A71FB"/>
    <w:rsid w:val="009A7B45"/>
    <w:rsid w:val="009B04B1"/>
    <w:rsid w:val="009B0988"/>
    <w:rsid w:val="009B10A2"/>
    <w:rsid w:val="009B1E9A"/>
    <w:rsid w:val="009B54AC"/>
    <w:rsid w:val="009B55A7"/>
    <w:rsid w:val="009B59BE"/>
    <w:rsid w:val="009B5E7F"/>
    <w:rsid w:val="009B630D"/>
    <w:rsid w:val="009B659B"/>
    <w:rsid w:val="009B6F8D"/>
    <w:rsid w:val="009C01F3"/>
    <w:rsid w:val="009C0445"/>
    <w:rsid w:val="009C0476"/>
    <w:rsid w:val="009C207E"/>
    <w:rsid w:val="009C22DC"/>
    <w:rsid w:val="009C2CA7"/>
    <w:rsid w:val="009C3CBB"/>
    <w:rsid w:val="009C47D7"/>
    <w:rsid w:val="009C53F1"/>
    <w:rsid w:val="009C7475"/>
    <w:rsid w:val="009D01DE"/>
    <w:rsid w:val="009D0426"/>
    <w:rsid w:val="009D11DC"/>
    <w:rsid w:val="009D1CD6"/>
    <w:rsid w:val="009D2A78"/>
    <w:rsid w:val="009D3238"/>
    <w:rsid w:val="009D3F2F"/>
    <w:rsid w:val="009D4B00"/>
    <w:rsid w:val="009D4D08"/>
    <w:rsid w:val="009D5205"/>
    <w:rsid w:val="009D54DB"/>
    <w:rsid w:val="009D5C08"/>
    <w:rsid w:val="009D5F7B"/>
    <w:rsid w:val="009D6712"/>
    <w:rsid w:val="009D7001"/>
    <w:rsid w:val="009D7D21"/>
    <w:rsid w:val="009E000F"/>
    <w:rsid w:val="009E0A79"/>
    <w:rsid w:val="009E155B"/>
    <w:rsid w:val="009E19C8"/>
    <w:rsid w:val="009E1B83"/>
    <w:rsid w:val="009E254D"/>
    <w:rsid w:val="009E2851"/>
    <w:rsid w:val="009E346F"/>
    <w:rsid w:val="009E3EBB"/>
    <w:rsid w:val="009E4132"/>
    <w:rsid w:val="009E4165"/>
    <w:rsid w:val="009E4564"/>
    <w:rsid w:val="009E495E"/>
    <w:rsid w:val="009E58CE"/>
    <w:rsid w:val="009E60E7"/>
    <w:rsid w:val="009E62CF"/>
    <w:rsid w:val="009E762E"/>
    <w:rsid w:val="009F0CA1"/>
    <w:rsid w:val="009F148B"/>
    <w:rsid w:val="009F2848"/>
    <w:rsid w:val="009F3138"/>
    <w:rsid w:val="009F3265"/>
    <w:rsid w:val="009F3698"/>
    <w:rsid w:val="009F3737"/>
    <w:rsid w:val="009F3F47"/>
    <w:rsid w:val="009F3FAE"/>
    <w:rsid w:val="009F3FEA"/>
    <w:rsid w:val="009F3FF9"/>
    <w:rsid w:val="009F47CC"/>
    <w:rsid w:val="009F49F7"/>
    <w:rsid w:val="009F52C0"/>
    <w:rsid w:val="009F52E1"/>
    <w:rsid w:val="009F635C"/>
    <w:rsid w:val="009F7541"/>
    <w:rsid w:val="009F785E"/>
    <w:rsid w:val="00A0113D"/>
    <w:rsid w:val="00A019F6"/>
    <w:rsid w:val="00A01A24"/>
    <w:rsid w:val="00A0209E"/>
    <w:rsid w:val="00A02835"/>
    <w:rsid w:val="00A0310E"/>
    <w:rsid w:val="00A06106"/>
    <w:rsid w:val="00A0640C"/>
    <w:rsid w:val="00A06CF0"/>
    <w:rsid w:val="00A07E1E"/>
    <w:rsid w:val="00A106CA"/>
    <w:rsid w:val="00A1185D"/>
    <w:rsid w:val="00A11AF3"/>
    <w:rsid w:val="00A11FF9"/>
    <w:rsid w:val="00A12735"/>
    <w:rsid w:val="00A144A8"/>
    <w:rsid w:val="00A14700"/>
    <w:rsid w:val="00A14F4D"/>
    <w:rsid w:val="00A150DD"/>
    <w:rsid w:val="00A204AF"/>
    <w:rsid w:val="00A204B6"/>
    <w:rsid w:val="00A21B27"/>
    <w:rsid w:val="00A22B23"/>
    <w:rsid w:val="00A22E5C"/>
    <w:rsid w:val="00A23909"/>
    <w:rsid w:val="00A24CD2"/>
    <w:rsid w:val="00A251C2"/>
    <w:rsid w:val="00A265A6"/>
    <w:rsid w:val="00A26AB2"/>
    <w:rsid w:val="00A2753D"/>
    <w:rsid w:val="00A27E44"/>
    <w:rsid w:val="00A30138"/>
    <w:rsid w:val="00A31256"/>
    <w:rsid w:val="00A31339"/>
    <w:rsid w:val="00A31DF0"/>
    <w:rsid w:val="00A32297"/>
    <w:rsid w:val="00A34F7F"/>
    <w:rsid w:val="00A36457"/>
    <w:rsid w:val="00A367A0"/>
    <w:rsid w:val="00A367CA"/>
    <w:rsid w:val="00A36CA1"/>
    <w:rsid w:val="00A36FAA"/>
    <w:rsid w:val="00A37350"/>
    <w:rsid w:val="00A37381"/>
    <w:rsid w:val="00A40018"/>
    <w:rsid w:val="00A418E4"/>
    <w:rsid w:val="00A45971"/>
    <w:rsid w:val="00A462A8"/>
    <w:rsid w:val="00A462AC"/>
    <w:rsid w:val="00A4721A"/>
    <w:rsid w:val="00A5085D"/>
    <w:rsid w:val="00A5125F"/>
    <w:rsid w:val="00A520E1"/>
    <w:rsid w:val="00A5271D"/>
    <w:rsid w:val="00A52FB2"/>
    <w:rsid w:val="00A54213"/>
    <w:rsid w:val="00A54EB5"/>
    <w:rsid w:val="00A554F3"/>
    <w:rsid w:val="00A5637A"/>
    <w:rsid w:val="00A56964"/>
    <w:rsid w:val="00A56C83"/>
    <w:rsid w:val="00A5744F"/>
    <w:rsid w:val="00A6010C"/>
    <w:rsid w:val="00A617BB"/>
    <w:rsid w:val="00A6251E"/>
    <w:rsid w:val="00A625E4"/>
    <w:rsid w:val="00A6351A"/>
    <w:rsid w:val="00A6358A"/>
    <w:rsid w:val="00A63ABE"/>
    <w:rsid w:val="00A6452C"/>
    <w:rsid w:val="00A6455A"/>
    <w:rsid w:val="00A646C9"/>
    <w:rsid w:val="00A67D61"/>
    <w:rsid w:val="00A67E0B"/>
    <w:rsid w:val="00A70251"/>
    <w:rsid w:val="00A705A0"/>
    <w:rsid w:val="00A71684"/>
    <w:rsid w:val="00A71730"/>
    <w:rsid w:val="00A718D7"/>
    <w:rsid w:val="00A71B7B"/>
    <w:rsid w:val="00A71CAF"/>
    <w:rsid w:val="00A720B6"/>
    <w:rsid w:val="00A72E65"/>
    <w:rsid w:val="00A73050"/>
    <w:rsid w:val="00A74D15"/>
    <w:rsid w:val="00A753F0"/>
    <w:rsid w:val="00A75FC4"/>
    <w:rsid w:val="00A76109"/>
    <w:rsid w:val="00A768B7"/>
    <w:rsid w:val="00A77DF4"/>
    <w:rsid w:val="00A80C22"/>
    <w:rsid w:val="00A81575"/>
    <w:rsid w:val="00A81694"/>
    <w:rsid w:val="00A81BD5"/>
    <w:rsid w:val="00A8287C"/>
    <w:rsid w:val="00A86F7C"/>
    <w:rsid w:val="00A870E5"/>
    <w:rsid w:val="00A87190"/>
    <w:rsid w:val="00A91B54"/>
    <w:rsid w:val="00A91ECD"/>
    <w:rsid w:val="00A91F76"/>
    <w:rsid w:val="00A92632"/>
    <w:rsid w:val="00A92FAD"/>
    <w:rsid w:val="00A93328"/>
    <w:rsid w:val="00A93DF1"/>
    <w:rsid w:val="00A94156"/>
    <w:rsid w:val="00A949C3"/>
    <w:rsid w:val="00A94E70"/>
    <w:rsid w:val="00A953B1"/>
    <w:rsid w:val="00A95D89"/>
    <w:rsid w:val="00A961FE"/>
    <w:rsid w:val="00A966A3"/>
    <w:rsid w:val="00A96B3C"/>
    <w:rsid w:val="00AA0290"/>
    <w:rsid w:val="00AA063C"/>
    <w:rsid w:val="00AA1726"/>
    <w:rsid w:val="00AA2B20"/>
    <w:rsid w:val="00AA2BA1"/>
    <w:rsid w:val="00AA307C"/>
    <w:rsid w:val="00AA3577"/>
    <w:rsid w:val="00AA4116"/>
    <w:rsid w:val="00AA43CB"/>
    <w:rsid w:val="00AA522E"/>
    <w:rsid w:val="00AA6817"/>
    <w:rsid w:val="00AB00E5"/>
    <w:rsid w:val="00AB1090"/>
    <w:rsid w:val="00AB20FE"/>
    <w:rsid w:val="00AB2B71"/>
    <w:rsid w:val="00AB559E"/>
    <w:rsid w:val="00AB6585"/>
    <w:rsid w:val="00AB69C0"/>
    <w:rsid w:val="00AB77DB"/>
    <w:rsid w:val="00AB7B1D"/>
    <w:rsid w:val="00AC0228"/>
    <w:rsid w:val="00AC050F"/>
    <w:rsid w:val="00AC0940"/>
    <w:rsid w:val="00AC0955"/>
    <w:rsid w:val="00AC3FFF"/>
    <w:rsid w:val="00AC40E7"/>
    <w:rsid w:val="00AC477D"/>
    <w:rsid w:val="00AC5D00"/>
    <w:rsid w:val="00AC5FA0"/>
    <w:rsid w:val="00AC615A"/>
    <w:rsid w:val="00AC657B"/>
    <w:rsid w:val="00AC6A2D"/>
    <w:rsid w:val="00AC7735"/>
    <w:rsid w:val="00AC7C01"/>
    <w:rsid w:val="00AC7DB2"/>
    <w:rsid w:val="00AD04AD"/>
    <w:rsid w:val="00AD15E2"/>
    <w:rsid w:val="00AD2024"/>
    <w:rsid w:val="00AD322A"/>
    <w:rsid w:val="00AD4ECF"/>
    <w:rsid w:val="00AD4F58"/>
    <w:rsid w:val="00AD540F"/>
    <w:rsid w:val="00AD5926"/>
    <w:rsid w:val="00AD60D6"/>
    <w:rsid w:val="00AD6478"/>
    <w:rsid w:val="00AE0308"/>
    <w:rsid w:val="00AE0423"/>
    <w:rsid w:val="00AE16D2"/>
    <w:rsid w:val="00AE1992"/>
    <w:rsid w:val="00AE1B53"/>
    <w:rsid w:val="00AE2862"/>
    <w:rsid w:val="00AE2B53"/>
    <w:rsid w:val="00AE3086"/>
    <w:rsid w:val="00AE413C"/>
    <w:rsid w:val="00AE48AA"/>
    <w:rsid w:val="00AE49A5"/>
    <w:rsid w:val="00AE4C4C"/>
    <w:rsid w:val="00AE4CEF"/>
    <w:rsid w:val="00AE5457"/>
    <w:rsid w:val="00AE550D"/>
    <w:rsid w:val="00AE5CF8"/>
    <w:rsid w:val="00AE6F35"/>
    <w:rsid w:val="00AE77CB"/>
    <w:rsid w:val="00AE7ECF"/>
    <w:rsid w:val="00AF0070"/>
    <w:rsid w:val="00AF0AC9"/>
    <w:rsid w:val="00AF0C4D"/>
    <w:rsid w:val="00AF21CB"/>
    <w:rsid w:val="00AF3657"/>
    <w:rsid w:val="00AF3963"/>
    <w:rsid w:val="00AF4330"/>
    <w:rsid w:val="00AF4BB4"/>
    <w:rsid w:val="00AF4D9E"/>
    <w:rsid w:val="00AF5A1C"/>
    <w:rsid w:val="00AF6601"/>
    <w:rsid w:val="00AF66F1"/>
    <w:rsid w:val="00AF693A"/>
    <w:rsid w:val="00AF7818"/>
    <w:rsid w:val="00B00198"/>
    <w:rsid w:val="00B0096E"/>
    <w:rsid w:val="00B00B1D"/>
    <w:rsid w:val="00B00B5C"/>
    <w:rsid w:val="00B01655"/>
    <w:rsid w:val="00B01C5F"/>
    <w:rsid w:val="00B03009"/>
    <w:rsid w:val="00B030CA"/>
    <w:rsid w:val="00B035DC"/>
    <w:rsid w:val="00B03A65"/>
    <w:rsid w:val="00B04B91"/>
    <w:rsid w:val="00B052B5"/>
    <w:rsid w:val="00B061C6"/>
    <w:rsid w:val="00B0657E"/>
    <w:rsid w:val="00B0691C"/>
    <w:rsid w:val="00B07352"/>
    <w:rsid w:val="00B104EB"/>
    <w:rsid w:val="00B10DE7"/>
    <w:rsid w:val="00B11650"/>
    <w:rsid w:val="00B11FD4"/>
    <w:rsid w:val="00B12E9D"/>
    <w:rsid w:val="00B12F0C"/>
    <w:rsid w:val="00B1316C"/>
    <w:rsid w:val="00B134B7"/>
    <w:rsid w:val="00B163BC"/>
    <w:rsid w:val="00B16D2B"/>
    <w:rsid w:val="00B16F2A"/>
    <w:rsid w:val="00B17C10"/>
    <w:rsid w:val="00B203FF"/>
    <w:rsid w:val="00B20645"/>
    <w:rsid w:val="00B2064A"/>
    <w:rsid w:val="00B2244E"/>
    <w:rsid w:val="00B22E14"/>
    <w:rsid w:val="00B23289"/>
    <w:rsid w:val="00B2366F"/>
    <w:rsid w:val="00B2372F"/>
    <w:rsid w:val="00B2453C"/>
    <w:rsid w:val="00B2500F"/>
    <w:rsid w:val="00B25CCE"/>
    <w:rsid w:val="00B26FBB"/>
    <w:rsid w:val="00B27628"/>
    <w:rsid w:val="00B2784E"/>
    <w:rsid w:val="00B30540"/>
    <w:rsid w:val="00B30608"/>
    <w:rsid w:val="00B31092"/>
    <w:rsid w:val="00B3181D"/>
    <w:rsid w:val="00B32F76"/>
    <w:rsid w:val="00B3302B"/>
    <w:rsid w:val="00B3330D"/>
    <w:rsid w:val="00B335AC"/>
    <w:rsid w:val="00B336D0"/>
    <w:rsid w:val="00B34FD2"/>
    <w:rsid w:val="00B36F27"/>
    <w:rsid w:val="00B37401"/>
    <w:rsid w:val="00B3743E"/>
    <w:rsid w:val="00B37A91"/>
    <w:rsid w:val="00B40F7E"/>
    <w:rsid w:val="00B42207"/>
    <w:rsid w:val="00B4225A"/>
    <w:rsid w:val="00B42333"/>
    <w:rsid w:val="00B42752"/>
    <w:rsid w:val="00B42A60"/>
    <w:rsid w:val="00B43037"/>
    <w:rsid w:val="00B44A8D"/>
    <w:rsid w:val="00B46031"/>
    <w:rsid w:val="00B4640D"/>
    <w:rsid w:val="00B4663B"/>
    <w:rsid w:val="00B51A04"/>
    <w:rsid w:val="00B526CA"/>
    <w:rsid w:val="00B535C9"/>
    <w:rsid w:val="00B53607"/>
    <w:rsid w:val="00B53A09"/>
    <w:rsid w:val="00B54168"/>
    <w:rsid w:val="00B54C0B"/>
    <w:rsid w:val="00B579CE"/>
    <w:rsid w:val="00B608AE"/>
    <w:rsid w:val="00B60D7C"/>
    <w:rsid w:val="00B61619"/>
    <w:rsid w:val="00B62C4A"/>
    <w:rsid w:val="00B63187"/>
    <w:rsid w:val="00B6349B"/>
    <w:rsid w:val="00B63D48"/>
    <w:rsid w:val="00B64124"/>
    <w:rsid w:val="00B647E0"/>
    <w:rsid w:val="00B64B7B"/>
    <w:rsid w:val="00B65408"/>
    <w:rsid w:val="00B663D3"/>
    <w:rsid w:val="00B664A8"/>
    <w:rsid w:val="00B664D3"/>
    <w:rsid w:val="00B67AB8"/>
    <w:rsid w:val="00B67F36"/>
    <w:rsid w:val="00B70E81"/>
    <w:rsid w:val="00B7156C"/>
    <w:rsid w:val="00B7166E"/>
    <w:rsid w:val="00B7180B"/>
    <w:rsid w:val="00B71828"/>
    <w:rsid w:val="00B71BFC"/>
    <w:rsid w:val="00B72143"/>
    <w:rsid w:val="00B724E4"/>
    <w:rsid w:val="00B7346B"/>
    <w:rsid w:val="00B73BB0"/>
    <w:rsid w:val="00B74A38"/>
    <w:rsid w:val="00B74E6B"/>
    <w:rsid w:val="00B76321"/>
    <w:rsid w:val="00B7677C"/>
    <w:rsid w:val="00B76BD6"/>
    <w:rsid w:val="00B80359"/>
    <w:rsid w:val="00B80D03"/>
    <w:rsid w:val="00B81731"/>
    <w:rsid w:val="00B81D8A"/>
    <w:rsid w:val="00B8284F"/>
    <w:rsid w:val="00B82B68"/>
    <w:rsid w:val="00B82D0E"/>
    <w:rsid w:val="00B8302B"/>
    <w:rsid w:val="00B834D4"/>
    <w:rsid w:val="00B83CBC"/>
    <w:rsid w:val="00B843B7"/>
    <w:rsid w:val="00B8475E"/>
    <w:rsid w:val="00B85655"/>
    <w:rsid w:val="00B85738"/>
    <w:rsid w:val="00B85AA3"/>
    <w:rsid w:val="00B86C8B"/>
    <w:rsid w:val="00B86D3D"/>
    <w:rsid w:val="00B875FB"/>
    <w:rsid w:val="00B901A8"/>
    <w:rsid w:val="00B90332"/>
    <w:rsid w:val="00B9047E"/>
    <w:rsid w:val="00B91D49"/>
    <w:rsid w:val="00B91E07"/>
    <w:rsid w:val="00B91F30"/>
    <w:rsid w:val="00B9206F"/>
    <w:rsid w:val="00B93123"/>
    <w:rsid w:val="00B939AE"/>
    <w:rsid w:val="00B94DDE"/>
    <w:rsid w:val="00B95268"/>
    <w:rsid w:val="00B958B4"/>
    <w:rsid w:val="00B9786E"/>
    <w:rsid w:val="00B97A60"/>
    <w:rsid w:val="00BA0112"/>
    <w:rsid w:val="00BA06AC"/>
    <w:rsid w:val="00BA0FD3"/>
    <w:rsid w:val="00BA12FD"/>
    <w:rsid w:val="00BA1A68"/>
    <w:rsid w:val="00BA2F0D"/>
    <w:rsid w:val="00BA312F"/>
    <w:rsid w:val="00BA44F5"/>
    <w:rsid w:val="00BA4B4B"/>
    <w:rsid w:val="00BA512D"/>
    <w:rsid w:val="00BA5A18"/>
    <w:rsid w:val="00BA5C5D"/>
    <w:rsid w:val="00BA673E"/>
    <w:rsid w:val="00BA67B0"/>
    <w:rsid w:val="00BA6B08"/>
    <w:rsid w:val="00BA7978"/>
    <w:rsid w:val="00BB0BCE"/>
    <w:rsid w:val="00BB127D"/>
    <w:rsid w:val="00BB16D2"/>
    <w:rsid w:val="00BB1850"/>
    <w:rsid w:val="00BB19C1"/>
    <w:rsid w:val="00BB26A7"/>
    <w:rsid w:val="00BB2B84"/>
    <w:rsid w:val="00BB2CF1"/>
    <w:rsid w:val="00BB32BB"/>
    <w:rsid w:val="00BB35C4"/>
    <w:rsid w:val="00BB3B48"/>
    <w:rsid w:val="00BB4D9A"/>
    <w:rsid w:val="00BB4F79"/>
    <w:rsid w:val="00BB502F"/>
    <w:rsid w:val="00BB5BA1"/>
    <w:rsid w:val="00BB7049"/>
    <w:rsid w:val="00BC05EB"/>
    <w:rsid w:val="00BC24DA"/>
    <w:rsid w:val="00BC29C9"/>
    <w:rsid w:val="00BC2DBE"/>
    <w:rsid w:val="00BC53C2"/>
    <w:rsid w:val="00BC561C"/>
    <w:rsid w:val="00BC5C98"/>
    <w:rsid w:val="00BD041D"/>
    <w:rsid w:val="00BD0808"/>
    <w:rsid w:val="00BD0B1F"/>
    <w:rsid w:val="00BD145F"/>
    <w:rsid w:val="00BD2C31"/>
    <w:rsid w:val="00BD2C49"/>
    <w:rsid w:val="00BD2E2D"/>
    <w:rsid w:val="00BD2E3F"/>
    <w:rsid w:val="00BD3400"/>
    <w:rsid w:val="00BD383E"/>
    <w:rsid w:val="00BD3B65"/>
    <w:rsid w:val="00BD4144"/>
    <w:rsid w:val="00BD57D4"/>
    <w:rsid w:val="00BD666E"/>
    <w:rsid w:val="00BE01CE"/>
    <w:rsid w:val="00BE0916"/>
    <w:rsid w:val="00BE091F"/>
    <w:rsid w:val="00BE19EF"/>
    <w:rsid w:val="00BE26E7"/>
    <w:rsid w:val="00BE2886"/>
    <w:rsid w:val="00BE2CFD"/>
    <w:rsid w:val="00BE2F6B"/>
    <w:rsid w:val="00BE38BE"/>
    <w:rsid w:val="00BE4156"/>
    <w:rsid w:val="00BE415E"/>
    <w:rsid w:val="00BE683A"/>
    <w:rsid w:val="00BE6FE3"/>
    <w:rsid w:val="00BE71D2"/>
    <w:rsid w:val="00BE7298"/>
    <w:rsid w:val="00BE7F87"/>
    <w:rsid w:val="00BF0094"/>
    <w:rsid w:val="00BF0185"/>
    <w:rsid w:val="00BF0B5C"/>
    <w:rsid w:val="00BF14E5"/>
    <w:rsid w:val="00BF263C"/>
    <w:rsid w:val="00BF353F"/>
    <w:rsid w:val="00BF364C"/>
    <w:rsid w:val="00BF401F"/>
    <w:rsid w:val="00BF422C"/>
    <w:rsid w:val="00BF44A9"/>
    <w:rsid w:val="00BF5B42"/>
    <w:rsid w:val="00BF5E0A"/>
    <w:rsid w:val="00BF5EBC"/>
    <w:rsid w:val="00BF61F7"/>
    <w:rsid w:val="00BF70FF"/>
    <w:rsid w:val="00BF74C7"/>
    <w:rsid w:val="00BF74FA"/>
    <w:rsid w:val="00C00766"/>
    <w:rsid w:val="00C0098A"/>
    <w:rsid w:val="00C00C23"/>
    <w:rsid w:val="00C00F3E"/>
    <w:rsid w:val="00C0135F"/>
    <w:rsid w:val="00C016E3"/>
    <w:rsid w:val="00C01701"/>
    <w:rsid w:val="00C01A5F"/>
    <w:rsid w:val="00C02A4D"/>
    <w:rsid w:val="00C031B2"/>
    <w:rsid w:val="00C049F4"/>
    <w:rsid w:val="00C05B62"/>
    <w:rsid w:val="00C0666D"/>
    <w:rsid w:val="00C07D0E"/>
    <w:rsid w:val="00C07E01"/>
    <w:rsid w:val="00C100B5"/>
    <w:rsid w:val="00C107BD"/>
    <w:rsid w:val="00C1131A"/>
    <w:rsid w:val="00C1147B"/>
    <w:rsid w:val="00C11D49"/>
    <w:rsid w:val="00C12CF5"/>
    <w:rsid w:val="00C13071"/>
    <w:rsid w:val="00C134A0"/>
    <w:rsid w:val="00C1500A"/>
    <w:rsid w:val="00C153B4"/>
    <w:rsid w:val="00C158DE"/>
    <w:rsid w:val="00C15B80"/>
    <w:rsid w:val="00C1611F"/>
    <w:rsid w:val="00C1631F"/>
    <w:rsid w:val="00C16447"/>
    <w:rsid w:val="00C17AC1"/>
    <w:rsid w:val="00C17FFC"/>
    <w:rsid w:val="00C20E1A"/>
    <w:rsid w:val="00C21534"/>
    <w:rsid w:val="00C22D33"/>
    <w:rsid w:val="00C23724"/>
    <w:rsid w:val="00C23A6B"/>
    <w:rsid w:val="00C23E63"/>
    <w:rsid w:val="00C2438C"/>
    <w:rsid w:val="00C24598"/>
    <w:rsid w:val="00C24EF7"/>
    <w:rsid w:val="00C251D1"/>
    <w:rsid w:val="00C2543D"/>
    <w:rsid w:val="00C304ED"/>
    <w:rsid w:val="00C30527"/>
    <w:rsid w:val="00C3133B"/>
    <w:rsid w:val="00C315F0"/>
    <w:rsid w:val="00C31B20"/>
    <w:rsid w:val="00C32352"/>
    <w:rsid w:val="00C32587"/>
    <w:rsid w:val="00C32B7A"/>
    <w:rsid w:val="00C32E3B"/>
    <w:rsid w:val="00C33BCF"/>
    <w:rsid w:val="00C34241"/>
    <w:rsid w:val="00C347B1"/>
    <w:rsid w:val="00C362C6"/>
    <w:rsid w:val="00C37031"/>
    <w:rsid w:val="00C37480"/>
    <w:rsid w:val="00C401B7"/>
    <w:rsid w:val="00C40235"/>
    <w:rsid w:val="00C40E4C"/>
    <w:rsid w:val="00C41090"/>
    <w:rsid w:val="00C414F7"/>
    <w:rsid w:val="00C43120"/>
    <w:rsid w:val="00C43515"/>
    <w:rsid w:val="00C43B69"/>
    <w:rsid w:val="00C45381"/>
    <w:rsid w:val="00C45455"/>
    <w:rsid w:val="00C45E98"/>
    <w:rsid w:val="00C467F6"/>
    <w:rsid w:val="00C47010"/>
    <w:rsid w:val="00C47245"/>
    <w:rsid w:val="00C47294"/>
    <w:rsid w:val="00C472D8"/>
    <w:rsid w:val="00C50077"/>
    <w:rsid w:val="00C515A0"/>
    <w:rsid w:val="00C51FA9"/>
    <w:rsid w:val="00C52034"/>
    <w:rsid w:val="00C52CE6"/>
    <w:rsid w:val="00C540FB"/>
    <w:rsid w:val="00C5534C"/>
    <w:rsid w:val="00C5572D"/>
    <w:rsid w:val="00C56133"/>
    <w:rsid w:val="00C569D4"/>
    <w:rsid w:val="00C60C1D"/>
    <w:rsid w:val="00C610A0"/>
    <w:rsid w:val="00C618AC"/>
    <w:rsid w:val="00C61F85"/>
    <w:rsid w:val="00C6244F"/>
    <w:rsid w:val="00C626A1"/>
    <w:rsid w:val="00C628E1"/>
    <w:rsid w:val="00C62A7E"/>
    <w:rsid w:val="00C637E6"/>
    <w:rsid w:val="00C63E1C"/>
    <w:rsid w:val="00C64570"/>
    <w:rsid w:val="00C65C6B"/>
    <w:rsid w:val="00C6611E"/>
    <w:rsid w:val="00C662FF"/>
    <w:rsid w:val="00C6718D"/>
    <w:rsid w:val="00C673EE"/>
    <w:rsid w:val="00C717AE"/>
    <w:rsid w:val="00C72697"/>
    <w:rsid w:val="00C73090"/>
    <w:rsid w:val="00C733C0"/>
    <w:rsid w:val="00C74552"/>
    <w:rsid w:val="00C74AB2"/>
    <w:rsid w:val="00C75451"/>
    <w:rsid w:val="00C75539"/>
    <w:rsid w:val="00C80D92"/>
    <w:rsid w:val="00C80F43"/>
    <w:rsid w:val="00C81818"/>
    <w:rsid w:val="00C82980"/>
    <w:rsid w:val="00C838B9"/>
    <w:rsid w:val="00C84C28"/>
    <w:rsid w:val="00C867C2"/>
    <w:rsid w:val="00C872B9"/>
    <w:rsid w:val="00C87DC0"/>
    <w:rsid w:val="00C9026F"/>
    <w:rsid w:val="00C90D32"/>
    <w:rsid w:val="00C90DEC"/>
    <w:rsid w:val="00C92573"/>
    <w:rsid w:val="00C92A64"/>
    <w:rsid w:val="00C92AD6"/>
    <w:rsid w:val="00C92B1E"/>
    <w:rsid w:val="00C93694"/>
    <w:rsid w:val="00C937FA"/>
    <w:rsid w:val="00C93C12"/>
    <w:rsid w:val="00C94269"/>
    <w:rsid w:val="00C95316"/>
    <w:rsid w:val="00C953E0"/>
    <w:rsid w:val="00C9731B"/>
    <w:rsid w:val="00CA02D0"/>
    <w:rsid w:val="00CA0CDE"/>
    <w:rsid w:val="00CA162F"/>
    <w:rsid w:val="00CA280A"/>
    <w:rsid w:val="00CA2CE6"/>
    <w:rsid w:val="00CA2E66"/>
    <w:rsid w:val="00CA358B"/>
    <w:rsid w:val="00CA3F9B"/>
    <w:rsid w:val="00CA4168"/>
    <w:rsid w:val="00CA4442"/>
    <w:rsid w:val="00CA4E4E"/>
    <w:rsid w:val="00CA5EAD"/>
    <w:rsid w:val="00CA6EC2"/>
    <w:rsid w:val="00CA70BA"/>
    <w:rsid w:val="00CB01E2"/>
    <w:rsid w:val="00CB18A7"/>
    <w:rsid w:val="00CB190C"/>
    <w:rsid w:val="00CB3D21"/>
    <w:rsid w:val="00CB4C98"/>
    <w:rsid w:val="00CB4CF3"/>
    <w:rsid w:val="00CB5DAB"/>
    <w:rsid w:val="00CB6088"/>
    <w:rsid w:val="00CB70F1"/>
    <w:rsid w:val="00CB70FF"/>
    <w:rsid w:val="00CB7377"/>
    <w:rsid w:val="00CB7585"/>
    <w:rsid w:val="00CB7601"/>
    <w:rsid w:val="00CB7E44"/>
    <w:rsid w:val="00CC0678"/>
    <w:rsid w:val="00CC0E91"/>
    <w:rsid w:val="00CC1035"/>
    <w:rsid w:val="00CC1A68"/>
    <w:rsid w:val="00CC21DE"/>
    <w:rsid w:val="00CC2637"/>
    <w:rsid w:val="00CC2B11"/>
    <w:rsid w:val="00CC2C02"/>
    <w:rsid w:val="00CC32ED"/>
    <w:rsid w:val="00CC3517"/>
    <w:rsid w:val="00CC47F5"/>
    <w:rsid w:val="00CC4D69"/>
    <w:rsid w:val="00CC50D3"/>
    <w:rsid w:val="00CC516A"/>
    <w:rsid w:val="00CC5F34"/>
    <w:rsid w:val="00CC6913"/>
    <w:rsid w:val="00CC72D9"/>
    <w:rsid w:val="00CC7F13"/>
    <w:rsid w:val="00CD1542"/>
    <w:rsid w:val="00CD1F2F"/>
    <w:rsid w:val="00CD2211"/>
    <w:rsid w:val="00CD2DFF"/>
    <w:rsid w:val="00CD3085"/>
    <w:rsid w:val="00CD3B54"/>
    <w:rsid w:val="00CD437E"/>
    <w:rsid w:val="00CD5FBA"/>
    <w:rsid w:val="00CD60A6"/>
    <w:rsid w:val="00CD6605"/>
    <w:rsid w:val="00CD6E5D"/>
    <w:rsid w:val="00CD727E"/>
    <w:rsid w:val="00CD74FC"/>
    <w:rsid w:val="00CD799E"/>
    <w:rsid w:val="00CD7FF1"/>
    <w:rsid w:val="00CE05DE"/>
    <w:rsid w:val="00CE0B13"/>
    <w:rsid w:val="00CE0E7D"/>
    <w:rsid w:val="00CE0F11"/>
    <w:rsid w:val="00CE0F77"/>
    <w:rsid w:val="00CE1C0F"/>
    <w:rsid w:val="00CE2441"/>
    <w:rsid w:val="00CE2883"/>
    <w:rsid w:val="00CE3F5D"/>
    <w:rsid w:val="00CE4990"/>
    <w:rsid w:val="00CE52BE"/>
    <w:rsid w:val="00CE64AB"/>
    <w:rsid w:val="00CE7817"/>
    <w:rsid w:val="00CE7E3E"/>
    <w:rsid w:val="00CF0165"/>
    <w:rsid w:val="00CF080B"/>
    <w:rsid w:val="00CF15FB"/>
    <w:rsid w:val="00CF25CD"/>
    <w:rsid w:val="00CF2B1B"/>
    <w:rsid w:val="00CF32F3"/>
    <w:rsid w:val="00CF3586"/>
    <w:rsid w:val="00CF536A"/>
    <w:rsid w:val="00CF5739"/>
    <w:rsid w:val="00CF5952"/>
    <w:rsid w:val="00CF5D83"/>
    <w:rsid w:val="00CF6E8A"/>
    <w:rsid w:val="00D00167"/>
    <w:rsid w:val="00D00570"/>
    <w:rsid w:val="00D006A1"/>
    <w:rsid w:val="00D012C7"/>
    <w:rsid w:val="00D0165B"/>
    <w:rsid w:val="00D02025"/>
    <w:rsid w:val="00D02434"/>
    <w:rsid w:val="00D02CE7"/>
    <w:rsid w:val="00D0305F"/>
    <w:rsid w:val="00D03088"/>
    <w:rsid w:val="00D03977"/>
    <w:rsid w:val="00D04C80"/>
    <w:rsid w:val="00D04F4F"/>
    <w:rsid w:val="00D051F0"/>
    <w:rsid w:val="00D05332"/>
    <w:rsid w:val="00D057F7"/>
    <w:rsid w:val="00D058CB"/>
    <w:rsid w:val="00D067B3"/>
    <w:rsid w:val="00D10AA8"/>
    <w:rsid w:val="00D10FDA"/>
    <w:rsid w:val="00D12332"/>
    <w:rsid w:val="00D129D6"/>
    <w:rsid w:val="00D141AE"/>
    <w:rsid w:val="00D14449"/>
    <w:rsid w:val="00D1678E"/>
    <w:rsid w:val="00D17094"/>
    <w:rsid w:val="00D17405"/>
    <w:rsid w:val="00D17BE5"/>
    <w:rsid w:val="00D20BF3"/>
    <w:rsid w:val="00D22DE3"/>
    <w:rsid w:val="00D22DFD"/>
    <w:rsid w:val="00D24118"/>
    <w:rsid w:val="00D24845"/>
    <w:rsid w:val="00D25EA2"/>
    <w:rsid w:val="00D2611A"/>
    <w:rsid w:val="00D263ED"/>
    <w:rsid w:val="00D26992"/>
    <w:rsid w:val="00D27271"/>
    <w:rsid w:val="00D27BA9"/>
    <w:rsid w:val="00D30758"/>
    <w:rsid w:val="00D30F18"/>
    <w:rsid w:val="00D326FD"/>
    <w:rsid w:val="00D33025"/>
    <w:rsid w:val="00D34A84"/>
    <w:rsid w:val="00D3669E"/>
    <w:rsid w:val="00D36B8E"/>
    <w:rsid w:val="00D36C00"/>
    <w:rsid w:val="00D4001D"/>
    <w:rsid w:val="00D408B8"/>
    <w:rsid w:val="00D40A8F"/>
    <w:rsid w:val="00D40DA8"/>
    <w:rsid w:val="00D41744"/>
    <w:rsid w:val="00D41EF0"/>
    <w:rsid w:val="00D421A8"/>
    <w:rsid w:val="00D4256D"/>
    <w:rsid w:val="00D42A2B"/>
    <w:rsid w:val="00D430F8"/>
    <w:rsid w:val="00D4382D"/>
    <w:rsid w:val="00D44CE4"/>
    <w:rsid w:val="00D459BB"/>
    <w:rsid w:val="00D45F99"/>
    <w:rsid w:val="00D46AA5"/>
    <w:rsid w:val="00D474F4"/>
    <w:rsid w:val="00D4760B"/>
    <w:rsid w:val="00D50164"/>
    <w:rsid w:val="00D507DC"/>
    <w:rsid w:val="00D5080F"/>
    <w:rsid w:val="00D51940"/>
    <w:rsid w:val="00D51C79"/>
    <w:rsid w:val="00D51E25"/>
    <w:rsid w:val="00D537C8"/>
    <w:rsid w:val="00D53ECF"/>
    <w:rsid w:val="00D554F7"/>
    <w:rsid w:val="00D558FC"/>
    <w:rsid w:val="00D56DE5"/>
    <w:rsid w:val="00D605E3"/>
    <w:rsid w:val="00D60E79"/>
    <w:rsid w:val="00D61338"/>
    <w:rsid w:val="00D62766"/>
    <w:rsid w:val="00D63C28"/>
    <w:rsid w:val="00D64CC2"/>
    <w:rsid w:val="00D70C78"/>
    <w:rsid w:val="00D71015"/>
    <w:rsid w:val="00D7125B"/>
    <w:rsid w:val="00D714D8"/>
    <w:rsid w:val="00D716B3"/>
    <w:rsid w:val="00D716C9"/>
    <w:rsid w:val="00D71ABD"/>
    <w:rsid w:val="00D722A8"/>
    <w:rsid w:val="00D732C8"/>
    <w:rsid w:val="00D7477A"/>
    <w:rsid w:val="00D74BEE"/>
    <w:rsid w:val="00D74DE0"/>
    <w:rsid w:val="00D74E23"/>
    <w:rsid w:val="00D75295"/>
    <w:rsid w:val="00D75A5E"/>
    <w:rsid w:val="00D75DBF"/>
    <w:rsid w:val="00D7729C"/>
    <w:rsid w:val="00D7779E"/>
    <w:rsid w:val="00D77B69"/>
    <w:rsid w:val="00D802C1"/>
    <w:rsid w:val="00D80A9B"/>
    <w:rsid w:val="00D819EF"/>
    <w:rsid w:val="00D81E06"/>
    <w:rsid w:val="00D825BB"/>
    <w:rsid w:val="00D83526"/>
    <w:rsid w:val="00D84146"/>
    <w:rsid w:val="00D84DF3"/>
    <w:rsid w:val="00D8532B"/>
    <w:rsid w:val="00D855D7"/>
    <w:rsid w:val="00D857CE"/>
    <w:rsid w:val="00D85FDE"/>
    <w:rsid w:val="00D87B2C"/>
    <w:rsid w:val="00D87D39"/>
    <w:rsid w:val="00D90780"/>
    <w:rsid w:val="00D919D1"/>
    <w:rsid w:val="00D91CC6"/>
    <w:rsid w:val="00D91DAE"/>
    <w:rsid w:val="00D91DB5"/>
    <w:rsid w:val="00D92A07"/>
    <w:rsid w:val="00D92A9E"/>
    <w:rsid w:val="00D92B00"/>
    <w:rsid w:val="00D92F7E"/>
    <w:rsid w:val="00D930BB"/>
    <w:rsid w:val="00D93488"/>
    <w:rsid w:val="00D93557"/>
    <w:rsid w:val="00D93B6D"/>
    <w:rsid w:val="00D9476B"/>
    <w:rsid w:val="00D9499F"/>
    <w:rsid w:val="00D94E0B"/>
    <w:rsid w:val="00D969B3"/>
    <w:rsid w:val="00D96A56"/>
    <w:rsid w:val="00D96BA4"/>
    <w:rsid w:val="00D9734A"/>
    <w:rsid w:val="00D975B7"/>
    <w:rsid w:val="00DA014C"/>
    <w:rsid w:val="00DA087E"/>
    <w:rsid w:val="00DA1ADA"/>
    <w:rsid w:val="00DA2089"/>
    <w:rsid w:val="00DA3322"/>
    <w:rsid w:val="00DA3398"/>
    <w:rsid w:val="00DA5F03"/>
    <w:rsid w:val="00DA600B"/>
    <w:rsid w:val="00DA67B8"/>
    <w:rsid w:val="00DA70D7"/>
    <w:rsid w:val="00DA7120"/>
    <w:rsid w:val="00DB143A"/>
    <w:rsid w:val="00DB1492"/>
    <w:rsid w:val="00DB1CDC"/>
    <w:rsid w:val="00DB2144"/>
    <w:rsid w:val="00DB395F"/>
    <w:rsid w:val="00DB3ED8"/>
    <w:rsid w:val="00DB429A"/>
    <w:rsid w:val="00DB53EB"/>
    <w:rsid w:val="00DB5ECE"/>
    <w:rsid w:val="00DB5F2C"/>
    <w:rsid w:val="00DB6283"/>
    <w:rsid w:val="00DB6A16"/>
    <w:rsid w:val="00DB71D0"/>
    <w:rsid w:val="00DC0E7F"/>
    <w:rsid w:val="00DC2248"/>
    <w:rsid w:val="00DC3DA7"/>
    <w:rsid w:val="00DC400E"/>
    <w:rsid w:val="00DC4903"/>
    <w:rsid w:val="00DC5723"/>
    <w:rsid w:val="00DC59BF"/>
    <w:rsid w:val="00DC5A33"/>
    <w:rsid w:val="00DC5C6D"/>
    <w:rsid w:val="00DC6859"/>
    <w:rsid w:val="00DC6DB9"/>
    <w:rsid w:val="00DC7D68"/>
    <w:rsid w:val="00DD0167"/>
    <w:rsid w:val="00DD043A"/>
    <w:rsid w:val="00DD0CEC"/>
    <w:rsid w:val="00DD136A"/>
    <w:rsid w:val="00DD376A"/>
    <w:rsid w:val="00DD39A7"/>
    <w:rsid w:val="00DD44C0"/>
    <w:rsid w:val="00DD484C"/>
    <w:rsid w:val="00DD4C6B"/>
    <w:rsid w:val="00DD6948"/>
    <w:rsid w:val="00DD6B30"/>
    <w:rsid w:val="00DD6B3C"/>
    <w:rsid w:val="00DD6D5C"/>
    <w:rsid w:val="00DE2E32"/>
    <w:rsid w:val="00DE3C22"/>
    <w:rsid w:val="00DE6088"/>
    <w:rsid w:val="00DE6D40"/>
    <w:rsid w:val="00DE79C3"/>
    <w:rsid w:val="00DF00C5"/>
    <w:rsid w:val="00DF0981"/>
    <w:rsid w:val="00DF152C"/>
    <w:rsid w:val="00DF2C04"/>
    <w:rsid w:val="00DF3208"/>
    <w:rsid w:val="00DF4491"/>
    <w:rsid w:val="00DF4ADE"/>
    <w:rsid w:val="00DF585F"/>
    <w:rsid w:val="00DF6906"/>
    <w:rsid w:val="00DF6AB8"/>
    <w:rsid w:val="00DF6DEE"/>
    <w:rsid w:val="00DF72FC"/>
    <w:rsid w:val="00E00296"/>
    <w:rsid w:val="00E006D3"/>
    <w:rsid w:val="00E00C68"/>
    <w:rsid w:val="00E01CEA"/>
    <w:rsid w:val="00E0296C"/>
    <w:rsid w:val="00E0387B"/>
    <w:rsid w:val="00E03EFD"/>
    <w:rsid w:val="00E03FB3"/>
    <w:rsid w:val="00E040BC"/>
    <w:rsid w:val="00E0484B"/>
    <w:rsid w:val="00E04AB3"/>
    <w:rsid w:val="00E04DB8"/>
    <w:rsid w:val="00E052D4"/>
    <w:rsid w:val="00E05C51"/>
    <w:rsid w:val="00E06370"/>
    <w:rsid w:val="00E070EE"/>
    <w:rsid w:val="00E078A0"/>
    <w:rsid w:val="00E07E58"/>
    <w:rsid w:val="00E11973"/>
    <w:rsid w:val="00E122FC"/>
    <w:rsid w:val="00E128AD"/>
    <w:rsid w:val="00E129F1"/>
    <w:rsid w:val="00E12F6E"/>
    <w:rsid w:val="00E14678"/>
    <w:rsid w:val="00E16058"/>
    <w:rsid w:val="00E16093"/>
    <w:rsid w:val="00E16BCF"/>
    <w:rsid w:val="00E16F23"/>
    <w:rsid w:val="00E2020D"/>
    <w:rsid w:val="00E204EB"/>
    <w:rsid w:val="00E219FE"/>
    <w:rsid w:val="00E2273C"/>
    <w:rsid w:val="00E232ED"/>
    <w:rsid w:val="00E23408"/>
    <w:rsid w:val="00E23EAE"/>
    <w:rsid w:val="00E247F6"/>
    <w:rsid w:val="00E248B5"/>
    <w:rsid w:val="00E24CEE"/>
    <w:rsid w:val="00E25043"/>
    <w:rsid w:val="00E25F56"/>
    <w:rsid w:val="00E273CB"/>
    <w:rsid w:val="00E278F0"/>
    <w:rsid w:val="00E27D8A"/>
    <w:rsid w:val="00E302D3"/>
    <w:rsid w:val="00E30F8B"/>
    <w:rsid w:val="00E310D3"/>
    <w:rsid w:val="00E338B6"/>
    <w:rsid w:val="00E33FFA"/>
    <w:rsid w:val="00E3433B"/>
    <w:rsid w:val="00E34A70"/>
    <w:rsid w:val="00E360BA"/>
    <w:rsid w:val="00E362AB"/>
    <w:rsid w:val="00E36652"/>
    <w:rsid w:val="00E36685"/>
    <w:rsid w:val="00E36E77"/>
    <w:rsid w:val="00E3720D"/>
    <w:rsid w:val="00E3779E"/>
    <w:rsid w:val="00E4015B"/>
    <w:rsid w:val="00E4140B"/>
    <w:rsid w:val="00E41D52"/>
    <w:rsid w:val="00E41E2B"/>
    <w:rsid w:val="00E41FFD"/>
    <w:rsid w:val="00E43E1C"/>
    <w:rsid w:val="00E43F1B"/>
    <w:rsid w:val="00E44567"/>
    <w:rsid w:val="00E449E6"/>
    <w:rsid w:val="00E45D0A"/>
    <w:rsid w:val="00E46025"/>
    <w:rsid w:val="00E502F9"/>
    <w:rsid w:val="00E50373"/>
    <w:rsid w:val="00E504E6"/>
    <w:rsid w:val="00E50F84"/>
    <w:rsid w:val="00E52B2B"/>
    <w:rsid w:val="00E53364"/>
    <w:rsid w:val="00E53497"/>
    <w:rsid w:val="00E53D65"/>
    <w:rsid w:val="00E53E80"/>
    <w:rsid w:val="00E5405D"/>
    <w:rsid w:val="00E551E1"/>
    <w:rsid w:val="00E572B8"/>
    <w:rsid w:val="00E57A36"/>
    <w:rsid w:val="00E57F1F"/>
    <w:rsid w:val="00E6030D"/>
    <w:rsid w:val="00E60549"/>
    <w:rsid w:val="00E61C54"/>
    <w:rsid w:val="00E626D7"/>
    <w:rsid w:val="00E628DE"/>
    <w:rsid w:val="00E62A20"/>
    <w:rsid w:val="00E63DF1"/>
    <w:rsid w:val="00E644D3"/>
    <w:rsid w:val="00E645CB"/>
    <w:rsid w:val="00E64B6B"/>
    <w:rsid w:val="00E64B97"/>
    <w:rsid w:val="00E65343"/>
    <w:rsid w:val="00E65F1B"/>
    <w:rsid w:val="00E67E0C"/>
    <w:rsid w:val="00E67EB3"/>
    <w:rsid w:val="00E70361"/>
    <w:rsid w:val="00E71311"/>
    <w:rsid w:val="00E716A3"/>
    <w:rsid w:val="00E71AE4"/>
    <w:rsid w:val="00E726D2"/>
    <w:rsid w:val="00E72FC7"/>
    <w:rsid w:val="00E7325B"/>
    <w:rsid w:val="00E73442"/>
    <w:rsid w:val="00E73F7F"/>
    <w:rsid w:val="00E7470A"/>
    <w:rsid w:val="00E7494A"/>
    <w:rsid w:val="00E75467"/>
    <w:rsid w:val="00E75824"/>
    <w:rsid w:val="00E75D6C"/>
    <w:rsid w:val="00E77CEE"/>
    <w:rsid w:val="00E801E1"/>
    <w:rsid w:val="00E819F8"/>
    <w:rsid w:val="00E82056"/>
    <w:rsid w:val="00E82427"/>
    <w:rsid w:val="00E82DA0"/>
    <w:rsid w:val="00E82EB9"/>
    <w:rsid w:val="00E84002"/>
    <w:rsid w:val="00E8477E"/>
    <w:rsid w:val="00E84B4E"/>
    <w:rsid w:val="00E85347"/>
    <w:rsid w:val="00E85634"/>
    <w:rsid w:val="00E8671E"/>
    <w:rsid w:val="00E86868"/>
    <w:rsid w:val="00E87E06"/>
    <w:rsid w:val="00E913CD"/>
    <w:rsid w:val="00E9150A"/>
    <w:rsid w:val="00E91927"/>
    <w:rsid w:val="00E91C21"/>
    <w:rsid w:val="00E91DC5"/>
    <w:rsid w:val="00E91E98"/>
    <w:rsid w:val="00E92299"/>
    <w:rsid w:val="00E92ADD"/>
    <w:rsid w:val="00E9310B"/>
    <w:rsid w:val="00E93ADD"/>
    <w:rsid w:val="00E93DB9"/>
    <w:rsid w:val="00E94CAE"/>
    <w:rsid w:val="00E957A5"/>
    <w:rsid w:val="00E973A9"/>
    <w:rsid w:val="00E97DB3"/>
    <w:rsid w:val="00EA17AF"/>
    <w:rsid w:val="00EA1B18"/>
    <w:rsid w:val="00EA3509"/>
    <w:rsid w:val="00EA419E"/>
    <w:rsid w:val="00EA4642"/>
    <w:rsid w:val="00EA5612"/>
    <w:rsid w:val="00EA5A81"/>
    <w:rsid w:val="00EA5B32"/>
    <w:rsid w:val="00EA5F45"/>
    <w:rsid w:val="00EA667E"/>
    <w:rsid w:val="00EA75CA"/>
    <w:rsid w:val="00EB0251"/>
    <w:rsid w:val="00EB03FF"/>
    <w:rsid w:val="00EB07A5"/>
    <w:rsid w:val="00EB0EFC"/>
    <w:rsid w:val="00EB1068"/>
    <w:rsid w:val="00EB1999"/>
    <w:rsid w:val="00EB1EB3"/>
    <w:rsid w:val="00EB21BC"/>
    <w:rsid w:val="00EB2706"/>
    <w:rsid w:val="00EB2BB0"/>
    <w:rsid w:val="00EB4B6D"/>
    <w:rsid w:val="00EB5543"/>
    <w:rsid w:val="00EB5B39"/>
    <w:rsid w:val="00EB5EE8"/>
    <w:rsid w:val="00EB61FA"/>
    <w:rsid w:val="00EB67E3"/>
    <w:rsid w:val="00EB6A97"/>
    <w:rsid w:val="00EB785F"/>
    <w:rsid w:val="00EC02C8"/>
    <w:rsid w:val="00EC0E0D"/>
    <w:rsid w:val="00EC1683"/>
    <w:rsid w:val="00EC230A"/>
    <w:rsid w:val="00EC2E6F"/>
    <w:rsid w:val="00EC3D67"/>
    <w:rsid w:val="00EC4527"/>
    <w:rsid w:val="00EC48DE"/>
    <w:rsid w:val="00EC53D4"/>
    <w:rsid w:val="00EC587E"/>
    <w:rsid w:val="00EC58DD"/>
    <w:rsid w:val="00EC5D97"/>
    <w:rsid w:val="00EC63CE"/>
    <w:rsid w:val="00EC75EF"/>
    <w:rsid w:val="00ED0840"/>
    <w:rsid w:val="00ED1175"/>
    <w:rsid w:val="00ED2435"/>
    <w:rsid w:val="00ED3415"/>
    <w:rsid w:val="00ED4DF0"/>
    <w:rsid w:val="00ED4F65"/>
    <w:rsid w:val="00ED6078"/>
    <w:rsid w:val="00ED62AC"/>
    <w:rsid w:val="00ED76F2"/>
    <w:rsid w:val="00ED79D8"/>
    <w:rsid w:val="00ED7A99"/>
    <w:rsid w:val="00EE11C3"/>
    <w:rsid w:val="00EE1B8F"/>
    <w:rsid w:val="00EE1BAA"/>
    <w:rsid w:val="00EE2C3B"/>
    <w:rsid w:val="00EE3251"/>
    <w:rsid w:val="00EE355B"/>
    <w:rsid w:val="00EE4644"/>
    <w:rsid w:val="00EE553C"/>
    <w:rsid w:val="00EE5CF1"/>
    <w:rsid w:val="00EE6074"/>
    <w:rsid w:val="00EE627C"/>
    <w:rsid w:val="00EE7DD3"/>
    <w:rsid w:val="00EF1788"/>
    <w:rsid w:val="00EF1D69"/>
    <w:rsid w:val="00EF2356"/>
    <w:rsid w:val="00EF2589"/>
    <w:rsid w:val="00EF2CA8"/>
    <w:rsid w:val="00EF3C0C"/>
    <w:rsid w:val="00EF5D16"/>
    <w:rsid w:val="00EF7438"/>
    <w:rsid w:val="00F0123E"/>
    <w:rsid w:val="00F01505"/>
    <w:rsid w:val="00F021C1"/>
    <w:rsid w:val="00F024A9"/>
    <w:rsid w:val="00F0331D"/>
    <w:rsid w:val="00F0367F"/>
    <w:rsid w:val="00F03ADD"/>
    <w:rsid w:val="00F03B3C"/>
    <w:rsid w:val="00F04A5A"/>
    <w:rsid w:val="00F04C0C"/>
    <w:rsid w:val="00F06048"/>
    <w:rsid w:val="00F064F5"/>
    <w:rsid w:val="00F067DC"/>
    <w:rsid w:val="00F07336"/>
    <w:rsid w:val="00F074A3"/>
    <w:rsid w:val="00F0752E"/>
    <w:rsid w:val="00F075F0"/>
    <w:rsid w:val="00F07612"/>
    <w:rsid w:val="00F078FF"/>
    <w:rsid w:val="00F118D8"/>
    <w:rsid w:val="00F12A7B"/>
    <w:rsid w:val="00F132F1"/>
    <w:rsid w:val="00F13627"/>
    <w:rsid w:val="00F13B21"/>
    <w:rsid w:val="00F14649"/>
    <w:rsid w:val="00F14B16"/>
    <w:rsid w:val="00F15624"/>
    <w:rsid w:val="00F15C25"/>
    <w:rsid w:val="00F1605B"/>
    <w:rsid w:val="00F16D98"/>
    <w:rsid w:val="00F17450"/>
    <w:rsid w:val="00F20186"/>
    <w:rsid w:val="00F20257"/>
    <w:rsid w:val="00F205B7"/>
    <w:rsid w:val="00F21254"/>
    <w:rsid w:val="00F21602"/>
    <w:rsid w:val="00F222A8"/>
    <w:rsid w:val="00F23120"/>
    <w:rsid w:val="00F239C5"/>
    <w:rsid w:val="00F241D6"/>
    <w:rsid w:val="00F2425E"/>
    <w:rsid w:val="00F24CA1"/>
    <w:rsid w:val="00F24EAD"/>
    <w:rsid w:val="00F27347"/>
    <w:rsid w:val="00F3021C"/>
    <w:rsid w:val="00F30AA1"/>
    <w:rsid w:val="00F32690"/>
    <w:rsid w:val="00F33951"/>
    <w:rsid w:val="00F34453"/>
    <w:rsid w:val="00F34860"/>
    <w:rsid w:val="00F35656"/>
    <w:rsid w:val="00F35675"/>
    <w:rsid w:val="00F35E70"/>
    <w:rsid w:val="00F36025"/>
    <w:rsid w:val="00F37DBF"/>
    <w:rsid w:val="00F40082"/>
    <w:rsid w:val="00F402AA"/>
    <w:rsid w:val="00F404C6"/>
    <w:rsid w:val="00F406F0"/>
    <w:rsid w:val="00F42F0C"/>
    <w:rsid w:val="00F449E1"/>
    <w:rsid w:val="00F44C3B"/>
    <w:rsid w:val="00F44D86"/>
    <w:rsid w:val="00F452CE"/>
    <w:rsid w:val="00F45E9E"/>
    <w:rsid w:val="00F46AD1"/>
    <w:rsid w:val="00F46F0D"/>
    <w:rsid w:val="00F471AE"/>
    <w:rsid w:val="00F47357"/>
    <w:rsid w:val="00F5003E"/>
    <w:rsid w:val="00F50580"/>
    <w:rsid w:val="00F50A94"/>
    <w:rsid w:val="00F50F7C"/>
    <w:rsid w:val="00F51262"/>
    <w:rsid w:val="00F513D3"/>
    <w:rsid w:val="00F5220E"/>
    <w:rsid w:val="00F5282F"/>
    <w:rsid w:val="00F5323A"/>
    <w:rsid w:val="00F53447"/>
    <w:rsid w:val="00F536BE"/>
    <w:rsid w:val="00F54147"/>
    <w:rsid w:val="00F54450"/>
    <w:rsid w:val="00F55306"/>
    <w:rsid w:val="00F55734"/>
    <w:rsid w:val="00F55892"/>
    <w:rsid w:val="00F56C0E"/>
    <w:rsid w:val="00F57014"/>
    <w:rsid w:val="00F61F18"/>
    <w:rsid w:val="00F620F8"/>
    <w:rsid w:val="00F62203"/>
    <w:rsid w:val="00F6292E"/>
    <w:rsid w:val="00F63A03"/>
    <w:rsid w:val="00F63E21"/>
    <w:rsid w:val="00F64111"/>
    <w:rsid w:val="00F652C0"/>
    <w:rsid w:val="00F67B7B"/>
    <w:rsid w:val="00F706D3"/>
    <w:rsid w:val="00F70925"/>
    <w:rsid w:val="00F70C25"/>
    <w:rsid w:val="00F70C58"/>
    <w:rsid w:val="00F70DAD"/>
    <w:rsid w:val="00F7154C"/>
    <w:rsid w:val="00F717E3"/>
    <w:rsid w:val="00F719E3"/>
    <w:rsid w:val="00F71A7C"/>
    <w:rsid w:val="00F71AE0"/>
    <w:rsid w:val="00F723A4"/>
    <w:rsid w:val="00F72475"/>
    <w:rsid w:val="00F72E02"/>
    <w:rsid w:val="00F73191"/>
    <w:rsid w:val="00F73452"/>
    <w:rsid w:val="00F7489D"/>
    <w:rsid w:val="00F74A36"/>
    <w:rsid w:val="00F74BDC"/>
    <w:rsid w:val="00F74DA5"/>
    <w:rsid w:val="00F7717A"/>
    <w:rsid w:val="00F7765D"/>
    <w:rsid w:val="00F7791E"/>
    <w:rsid w:val="00F80096"/>
    <w:rsid w:val="00F8064F"/>
    <w:rsid w:val="00F80E86"/>
    <w:rsid w:val="00F813F6"/>
    <w:rsid w:val="00F826FC"/>
    <w:rsid w:val="00F82A04"/>
    <w:rsid w:val="00F82A74"/>
    <w:rsid w:val="00F83704"/>
    <w:rsid w:val="00F83BCF"/>
    <w:rsid w:val="00F842E8"/>
    <w:rsid w:val="00F855E5"/>
    <w:rsid w:val="00F867CA"/>
    <w:rsid w:val="00F86CC0"/>
    <w:rsid w:val="00F86DA9"/>
    <w:rsid w:val="00F87C30"/>
    <w:rsid w:val="00F90273"/>
    <w:rsid w:val="00F909C9"/>
    <w:rsid w:val="00F919EA"/>
    <w:rsid w:val="00F92C00"/>
    <w:rsid w:val="00F92F01"/>
    <w:rsid w:val="00F935CD"/>
    <w:rsid w:val="00F93736"/>
    <w:rsid w:val="00F95D00"/>
    <w:rsid w:val="00F963DD"/>
    <w:rsid w:val="00F96960"/>
    <w:rsid w:val="00F96AF8"/>
    <w:rsid w:val="00F9720B"/>
    <w:rsid w:val="00F97E43"/>
    <w:rsid w:val="00FA04AA"/>
    <w:rsid w:val="00FA087C"/>
    <w:rsid w:val="00FA0A0E"/>
    <w:rsid w:val="00FA176A"/>
    <w:rsid w:val="00FA257E"/>
    <w:rsid w:val="00FA2DAE"/>
    <w:rsid w:val="00FA2F39"/>
    <w:rsid w:val="00FA3A90"/>
    <w:rsid w:val="00FA3F36"/>
    <w:rsid w:val="00FA4749"/>
    <w:rsid w:val="00FA5565"/>
    <w:rsid w:val="00FA603D"/>
    <w:rsid w:val="00FA6FAA"/>
    <w:rsid w:val="00FA6FAB"/>
    <w:rsid w:val="00FB00A6"/>
    <w:rsid w:val="00FB069C"/>
    <w:rsid w:val="00FB0C10"/>
    <w:rsid w:val="00FB0C76"/>
    <w:rsid w:val="00FB16ED"/>
    <w:rsid w:val="00FB1E85"/>
    <w:rsid w:val="00FB1EA7"/>
    <w:rsid w:val="00FB3836"/>
    <w:rsid w:val="00FB48BC"/>
    <w:rsid w:val="00FB495B"/>
    <w:rsid w:val="00FB53CE"/>
    <w:rsid w:val="00FB6115"/>
    <w:rsid w:val="00FB629B"/>
    <w:rsid w:val="00FB6A5A"/>
    <w:rsid w:val="00FB6B7A"/>
    <w:rsid w:val="00FB6DDE"/>
    <w:rsid w:val="00FC0E59"/>
    <w:rsid w:val="00FC1B62"/>
    <w:rsid w:val="00FC2B9E"/>
    <w:rsid w:val="00FC2C68"/>
    <w:rsid w:val="00FC3449"/>
    <w:rsid w:val="00FC3584"/>
    <w:rsid w:val="00FC3742"/>
    <w:rsid w:val="00FC5F60"/>
    <w:rsid w:val="00FC67A4"/>
    <w:rsid w:val="00FC6963"/>
    <w:rsid w:val="00FC6A78"/>
    <w:rsid w:val="00FC6CC4"/>
    <w:rsid w:val="00FC7526"/>
    <w:rsid w:val="00FC76C0"/>
    <w:rsid w:val="00FD0104"/>
    <w:rsid w:val="00FD0748"/>
    <w:rsid w:val="00FD0A17"/>
    <w:rsid w:val="00FD0EC6"/>
    <w:rsid w:val="00FD1A3F"/>
    <w:rsid w:val="00FD1E76"/>
    <w:rsid w:val="00FD2B28"/>
    <w:rsid w:val="00FD3B10"/>
    <w:rsid w:val="00FD49A3"/>
    <w:rsid w:val="00FD5250"/>
    <w:rsid w:val="00FD596C"/>
    <w:rsid w:val="00FE0EAA"/>
    <w:rsid w:val="00FE0FC3"/>
    <w:rsid w:val="00FE1001"/>
    <w:rsid w:val="00FE1B89"/>
    <w:rsid w:val="00FE2944"/>
    <w:rsid w:val="00FE3D09"/>
    <w:rsid w:val="00FE3F6E"/>
    <w:rsid w:val="00FE56E5"/>
    <w:rsid w:val="00FE6663"/>
    <w:rsid w:val="00FE6AFA"/>
    <w:rsid w:val="00FF02F2"/>
    <w:rsid w:val="00FF03CC"/>
    <w:rsid w:val="00FF06B8"/>
    <w:rsid w:val="00FF0751"/>
    <w:rsid w:val="00FF0865"/>
    <w:rsid w:val="00FF1E68"/>
    <w:rsid w:val="00FF287C"/>
    <w:rsid w:val="00FF2A44"/>
    <w:rsid w:val="00FF2C14"/>
    <w:rsid w:val="00FF2E60"/>
    <w:rsid w:val="00FF320C"/>
    <w:rsid w:val="00FF324E"/>
    <w:rsid w:val="00FF48AA"/>
    <w:rsid w:val="00FF54A6"/>
    <w:rsid w:val="00FF5BBD"/>
    <w:rsid w:val="09743415"/>
    <w:rsid w:val="105B32FC"/>
    <w:rsid w:val="12563898"/>
    <w:rsid w:val="169D38CC"/>
    <w:rsid w:val="1A73089A"/>
    <w:rsid w:val="1BBE4775"/>
    <w:rsid w:val="253360B6"/>
    <w:rsid w:val="287B53F5"/>
    <w:rsid w:val="2C8F517D"/>
    <w:rsid w:val="31284192"/>
    <w:rsid w:val="323E498C"/>
    <w:rsid w:val="340A1882"/>
    <w:rsid w:val="3ED31835"/>
    <w:rsid w:val="3F286CFC"/>
    <w:rsid w:val="3F4338C6"/>
    <w:rsid w:val="43CC71B9"/>
    <w:rsid w:val="48AA00D0"/>
    <w:rsid w:val="4A550858"/>
    <w:rsid w:val="4BC57C8E"/>
    <w:rsid w:val="59AC71F5"/>
    <w:rsid w:val="606E1E7F"/>
    <w:rsid w:val="608A60AD"/>
    <w:rsid w:val="60C275F4"/>
    <w:rsid w:val="60C85E25"/>
    <w:rsid w:val="650D2C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AutoShape 119"/>
        <o:r id="V:Rule2" type="connector" idref="#自选图形 6"/>
        <o:r id="V:Rule3" type="connector" idref="#_x0000_s2074"/>
        <o:r id="V:Rule4" type="connector" idref="#_x0000_s2075"/>
        <o:r id="V:Rule5" type="connector" idref="#_x0000_s2079"/>
        <o:r id="V:Rule6" type="connector" idref="#_x0000_s2080"/>
        <o:r id="V:Rule7" type="connector" idref="#_x0000_s2082"/>
        <o:r id="V:Rule8" type="connector" idref="#_x0000_s2085"/>
        <o:r id="V:Rule9" type="connector" idref="#_x0000_s208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_GB2312" w:cs="Times New Roman"/>
      <w:kern w:val="2"/>
      <w:sz w:val="30"/>
      <w:lang w:val="en-US" w:eastAsia="zh-CN" w:bidi="ar-SA"/>
    </w:rPr>
  </w:style>
  <w:style w:type="paragraph" w:styleId="2">
    <w:name w:val="heading 1"/>
    <w:basedOn w:val="1"/>
    <w:next w:val="1"/>
    <w:qFormat/>
    <w:uiPriority w:val="0"/>
    <w:pPr>
      <w:keepNext/>
      <w:keepLines/>
      <w:adjustRightInd w:val="0"/>
      <w:snapToGrid w:val="0"/>
      <w:spacing w:line="360" w:lineRule="auto"/>
      <w:jc w:val="center"/>
      <w:outlineLvl w:val="0"/>
    </w:pPr>
    <w:rPr>
      <w:rFonts w:hAnsi="宋体" w:eastAsia="宋体"/>
      <w:b/>
      <w:color w:val="000000"/>
      <w:sz w:val="36"/>
    </w:rPr>
  </w:style>
  <w:style w:type="paragraph" w:styleId="3">
    <w:name w:val="heading 2"/>
    <w:basedOn w:val="1"/>
    <w:next w:val="1"/>
    <w:qFormat/>
    <w:uiPriority w:val="0"/>
    <w:pPr>
      <w:keepNext/>
      <w:keepLines/>
      <w:adjustRightInd w:val="0"/>
      <w:snapToGrid w:val="0"/>
      <w:spacing w:line="360" w:lineRule="auto"/>
      <w:ind w:right="-19" w:rightChars="-19"/>
      <w:jc w:val="center"/>
      <w:outlineLvl w:val="1"/>
    </w:pPr>
    <w:rPr>
      <w:rFonts w:eastAsia="黑体"/>
      <w:b/>
      <w:color w:val="000000"/>
    </w:rPr>
  </w:style>
  <w:style w:type="paragraph" w:styleId="4">
    <w:name w:val="heading 3"/>
    <w:basedOn w:val="1"/>
    <w:next w:val="5"/>
    <w:qFormat/>
    <w:uiPriority w:val="0"/>
    <w:pPr>
      <w:keepNext/>
      <w:keepLines/>
      <w:tabs>
        <w:tab w:val="left" w:pos="7350"/>
      </w:tabs>
      <w:autoSpaceDE w:val="0"/>
      <w:autoSpaceDN w:val="0"/>
      <w:adjustRightInd w:val="0"/>
      <w:ind w:firstLine="300" w:firstLineChars="300"/>
      <w:jc w:val="left"/>
      <w:outlineLvl w:val="2"/>
    </w:pPr>
    <w:rPr>
      <w:rFonts w:eastAsia="宋体"/>
      <w:kern w:val="0"/>
      <w:sz w:val="28"/>
    </w:rPr>
  </w:style>
  <w:style w:type="paragraph" w:styleId="6">
    <w:name w:val="heading 4"/>
    <w:basedOn w:val="1"/>
    <w:next w:val="1"/>
    <w:qFormat/>
    <w:uiPriority w:val="0"/>
    <w:pPr>
      <w:keepNext/>
      <w:autoSpaceDE w:val="0"/>
      <w:autoSpaceDN w:val="0"/>
      <w:adjustRightInd w:val="0"/>
      <w:spacing w:line="240" w:lineRule="auto"/>
      <w:ind w:left="100" w:leftChars="100" w:firstLine="200" w:firstLineChars="200"/>
      <w:jc w:val="left"/>
      <w:outlineLvl w:val="3"/>
    </w:pPr>
    <w:rPr>
      <w:rFonts w:ascii="Helvetica-Bold" w:hAnsi="Helvetica-Bold" w:eastAsia="宋体"/>
      <w:kern w:val="0"/>
      <w:sz w:val="24"/>
    </w:rPr>
  </w:style>
  <w:style w:type="paragraph" w:styleId="7">
    <w:name w:val="heading 5"/>
    <w:basedOn w:val="1"/>
    <w:next w:val="1"/>
    <w:qFormat/>
    <w:uiPriority w:val="0"/>
    <w:pPr>
      <w:keepNext/>
      <w:autoSpaceDE w:val="0"/>
      <w:autoSpaceDN w:val="0"/>
      <w:adjustRightInd w:val="0"/>
      <w:spacing w:line="240" w:lineRule="auto"/>
      <w:jc w:val="left"/>
      <w:outlineLvl w:val="4"/>
    </w:pPr>
    <w:rPr>
      <w:rFonts w:ascii="Helvetica" w:hAnsi="Helvetica" w:eastAsia="宋体"/>
      <w:b/>
      <w:color w:val="FF0000"/>
      <w:kern w:val="0"/>
      <w:sz w:val="18"/>
    </w:rPr>
  </w:style>
  <w:style w:type="paragraph" w:styleId="8">
    <w:name w:val="heading 6"/>
    <w:basedOn w:val="1"/>
    <w:next w:val="1"/>
    <w:qFormat/>
    <w:uiPriority w:val="0"/>
    <w:pPr>
      <w:keepNext/>
      <w:autoSpaceDE w:val="0"/>
      <w:autoSpaceDN w:val="0"/>
      <w:adjustRightInd w:val="0"/>
      <w:spacing w:line="240" w:lineRule="auto"/>
      <w:ind w:left="300" w:leftChars="100"/>
      <w:jc w:val="left"/>
      <w:outlineLvl w:val="5"/>
    </w:pPr>
    <w:rPr>
      <w:rFonts w:ascii="ArialMT-ExtraBold" w:hAnsi="ArialMT-ExtraBold" w:eastAsia="宋体"/>
      <w:b/>
      <w:color w:val="79A1A6"/>
      <w:kern w:val="0"/>
      <w:sz w:val="24"/>
      <w:shd w:val="pct10" w:color="auto" w:fill="FFFFFF"/>
    </w:rPr>
  </w:style>
  <w:style w:type="paragraph" w:styleId="9">
    <w:name w:val="heading 7"/>
    <w:basedOn w:val="1"/>
    <w:next w:val="1"/>
    <w:qFormat/>
    <w:uiPriority w:val="0"/>
    <w:pPr>
      <w:keepNext/>
      <w:autoSpaceDE w:val="0"/>
      <w:autoSpaceDN w:val="0"/>
      <w:adjustRightInd w:val="0"/>
      <w:spacing w:line="240" w:lineRule="auto"/>
      <w:jc w:val="left"/>
      <w:outlineLvl w:val="6"/>
    </w:pPr>
    <w:rPr>
      <w:rFonts w:ascii="ArialMT-ExtraBold" w:hAnsi="ArialMT-ExtraBold" w:eastAsia="宋体"/>
      <w:b/>
      <w:color w:val="79A1A6"/>
      <w:kern w:val="0"/>
      <w:sz w:val="24"/>
    </w:rPr>
  </w:style>
  <w:style w:type="paragraph" w:styleId="10">
    <w:name w:val="heading 8"/>
    <w:basedOn w:val="1"/>
    <w:next w:val="1"/>
    <w:qFormat/>
    <w:uiPriority w:val="0"/>
    <w:pPr>
      <w:keepNext/>
      <w:adjustRightInd w:val="0"/>
      <w:snapToGrid w:val="0"/>
      <w:spacing w:line="240" w:lineRule="auto"/>
      <w:outlineLvl w:val="7"/>
    </w:pPr>
    <w:rPr>
      <w:rFonts w:eastAsia="宋体"/>
      <w:b/>
      <w:color w:val="3366FF"/>
      <w:sz w:val="28"/>
    </w:rPr>
  </w:style>
  <w:style w:type="paragraph" w:styleId="11">
    <w:name w:val="heading 9"/>
    <w:basedOn w:val="1"/>
    <w:next w:val="1"/>
    <w:qFormat/>
    <w:uiPriority w:val="0"/>
    <w:pPr>
      <w:keepNext/>
      <w:adjustRightInd w:val="0"/>
      <w:snapToGrid w:val="0"/>
      <w:spacing w:line="240" w:lineRule="auto"/>
      <w:outlineLvl w:val="8"/>
    </w:pPr>
    <w:rPr>
      <w:rFonts w:eastAsia="宋体"/>
      <w:b/>
      <w:color w:val="993366"/>
      <w:sz w:val="28"/>
      <w:shd w:val="pct10" w:color="auto" w:fill="FFFFFF"/>
    </w:rPr>
  </w:style>
  <w:style w:type="character" w:default="1" w:styleId="38">
    <w:name w:val="Default Paragraph Font"/>
    <w:semiHidden/>
    <w:unhideWhenUsed/>
    <w:qFormat/>
    <w:uiPriority w:val="1"/>
  </w:style>
  <w:style w:type="table" w:default="1" w:styleId="47">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jc w:val="left"/>
    </w:pPr>
    <w:rPr>
      <w:rFonts w:eastAsia="宋体"/>
      <w:kern w:val="0"/>
      <w:sz w:val="21"/>
    </w:rPr>
  </w:style>
  <w:style w:type="paragraph" w:styleId="12">
    <w:name w:val="annotation subject"/>
    <w:basedOn w:val="13"/>
    <w:next w:val="13"/>
    <w:qFormat/>
    <w:uiPriority w:val="0"/>
    <w:rPr>
      <w:b/>
    </w:rPr>
  </w:style>
  <w:style w:type="paragraph" w:styleId="13">
    <w:name w:val="annotation text"/>
    <w:basedOn w:val="1"/>
    <w:link w:val="50"/>
    <w:qFormat/>
    <w:uiPriority w:val="0"/>
    <w:pPr>
      <w:jc w:val="left"/>
    </w:pPr>
  </w:style>
  <w:style w:type="paragraph" w:styleId="14">
    <w:name w:val="toc 7"/>
    <w:basedOn w:val="1"/>
    <w:next w:val="1"/>
    <w:unhideWhenUsed/>
    <w:qFormat/>
    <w:uiPriority w:val="39"/>
    <w:pPr>
      <w:spacing w:line="240" w:lineRule="auto"/>
      <w:ind w:left="2520" w:leftChars="1200"/>
    </w:pPr>
    <w:rPr>
      <w:rFonts w:ascii="Calibri" w:hAnsi="Calibri" w:eastAsia="宋体"/>
      <w:sz w:val="21"/>
      <w:szCs w:val="22"/>
    </w:rPr>
  </w:style>
  <w:style w:type="paragraph" w:styleId="15">
    <w:name w:val="List Number"/>
    <w:basedOn w:val="1"/>
    <w:qFormat/>
    <w:uiPriority w:val="0"/>
    <w:pPr>
      <w:tabs>
        <w:tab w:val="left" w:pos="360"/>
      </w:tabs>
      <w:ind w:left="360" w:hanging="360"/>
    </w:pPr>
  </w:style>
  <w:style w:type="paragraph" w:styleId="16">
    <w:name w:val="caption"/>
    <w:basedOn w:val="1"/>
    <w:next w:val="1"/>
    <w:qFormat/>
    <w:uiPriority w:val="0"/>
    <w:rPr>
      <w:rFonts w:ascii="Cambria" w:hAnsi="Cambria" w:eastAsia="黑体"/>
      <w:sz w:val="20"/>
    </w:rPr>
  </w:style>
  <w:style w:type="paragraph" w:styleId="17">
    <w:name w:val="Document Map"/>
    <w:basedOn w:val="1"/>
    <w:qFormat/>
    <w:uiPriority w:val="0"/>
    <w:pPr>
      <w:shd w:val="clear" w:color="auto" w:fill="000080"/>
      <w:spacing w:line="360" w:lineRule="auto"/>
    </w:pPr>
    <w:rPr>
      <w:rFonts w:eastAsia="宋体"/>
      <w:sz w:val="21"/>
    </w:rPr>
  </w:style>
  <w:style w:type="paragraph" w:styleId="18">
    <w:name w:val="Salutation"/>
    <w:basedOn w:val="1"/>
    <w:next w:val="1"/>
    <w:qFormat/>
    <w:uiPriority w:val="0"/>
    <w:rPr>
      <w:rFonts w:eastAsia="华文行楷"/>
      <w:outline/>
      <w:color w:val="000000"/>
    </w:rPr>
  </w:style>
  <w:style w:type="paragraph" w:styleId="19">
    <w:name w:val="List Bullet 3"/>
    <w:basedOn w:val="1"/>
    <w:qFormat/>
    <w:uiPriority w:val="0"/>
    <w:pPr>
      <w:tabs>
        <w:tab w:val="left" w:pos="1200"/>
      </w:tabs>
      <w:adjustRightInd w:val="0"/>
      <w:spacing w:line="315" w:lineRule="atLeast"/>
      <w:ind w:left="1200" w:hanging="360"/>
      <w:jc w:val="left"/>
      <w:textAlignment w:val="baseline"/>
    </w:pPr>
    <w:rPr>
      <w:rFonts w:ascii="宋体" w:eastAsia="宋体"/>
      <w:kern w:val="0"/>
      <w:sz w:val="21"/>
    </w:rPr>
  </w:style>
  <w:style w:type="paragraph" w:styleId="20">
    <w:name w:val="Body Text"/>
    <w:basedOn w:val="1"/>
    <w:qFormat/>
    <w:uiPriority w:val="0"/>
    <w:pPr>
      <w:spacing w:line="240" w:lineRule="auto"/>
    </w:pPr>
    <w:rPr>
      <w:sz w:val="24"/>
    </w:rPr>
  </w:style>
  <w:style w:type="paragraph" w:styleId="21">
    <w:name w:val="Body Text Indent"/>
    <w:basedOn w:val="1"/>
    <w:qFormat/>
    <w:uiPriority w:val="0"/>
    <w:pPr>
      <w:snapToGrid w:val="0"/>
      <w:spacing w:line="360" w:lineRule="auto"/>
      <w:ind w:firstLine="540"/>
    </w:pPr>
    <w:rPr>
      <w:rFonts w:ascii="宋体" w:eastAsia="宋体"/>
      <w:sz w:val="28"/>
    </w:rPr>
  </w:style>
  <w:style w:type="paragraph" w:styleId="22">
    <w:name w:val="toc 5"/>
    <w:basedOn w:val="1"/>
    <w:next w:val="1"/>
    <w:qFormat/>
    <w:uiPriority w:val="39"/>
    <w:pPr>
      <w:spacing w:line="240" w:lineRule="auto"/>
      <w:ind w:left="1680" w:leftChars="800"/>
    </w:pPr>
    <w:rPr>
      <w:rFonts w:eastAsia="宋体"/>
      <w:sz w:val="21"/>
    </w:rPr>
  </w:style>
  <w:style w:type="paragraph" w:styleId="23">
    <w:name w:val="toc 3"/>
    <w:basedOn w:val="1"/>
    <w:next w:val="1"/>
    <w:qFormat/>
    <w:uiPriority w:val="39"/>
    <w:pPr>
      <w:spacing w:line="240" w:lineRule="auto"/>
      <w:ind w:left="840" w:leftChars="400"/>
    </w:pPr>
    <w:rPr>
      <w:rFonts w:eastAsia="宋体"/>
      <w:sz w:val="21"/>
    </w:rPr>
  </w:style>
  <w:style w:type="paragraph" w:styleId="24">
    <w:name w:val="Plain Text"/>
    <w:basedOn w:val="1"/>
    <w:qFormat/>
    <w:uiPriority w:val="0"/>
    <w:pPr>
      <w:keepNext/>
      <w:autoSpaceDE w:val="0"/>
      <w:autoSpaceDN w:val="0"/>
      <w:adjustRightInd w:val="0"/>
      <w:snapToGrid w:val="0"/>
      <w:spacing w:line="240" w:lineRule="auto"/>
      <w:jc w:val="center"/>
    </w:pPr>
    <w:rPr>
      <w:rFonts w:ascii="楷体_GB2312" w:hAnsi="Courier New" w:eastAsia="楷体_GB2312"/>
      <w:color w:val="000000"/>
      <w:sz w:val="24"/>
    </w:rPr>
  </w:style>
  <w:style w:type="paragraph" w:styleId="25">
    <w:name w:val="toc 8"/>
    <w:basedOn w:val="1"/>
    <w:next w:val="1"/>
    <w:unhideWhenUsed/>
    <w:qFormat/>
    <w:uiPriority w:val="39"/>
    <w:pPr>
      <w:spacing w:line="240" w:lineRule="auto"/>
      <w:ind w:left="2940" w:leftChars="1400"/>
    </w:pPr>
    <w:rPr>
      <w:rFonts w:ascii="Calibri" w:hAnsi="Calibri" w:eastAsia="宋体"/>
      <w:sz w:val="21"/>
      <w:szCs w:val="22"/>
    </w:rPr>
  </w:style>
  <w:style w:type="paragraph" w:styleId="26">
    <w:name w:val="Date"/>
    <w:basedOn w:val="1"/>
    <w:next w:val="1"/>
    <w:qFormat/>
    <w:uiPriority w:val="0"/>
    <w:pPr>
      <w:ind w:left="100" w:leftChars="2500"/>
    </w:pPr>
    <w:rPr>
      <w:rFonts w:eastAsia="宋体"/>
      <w:color w:val="FF6600"/>
      <w:sz w:val="24"/>
      <w:shd w:val="pct10" w:color="auto" w:fill="FFFFFF"/>
    </w:rPr>
  </w:style>
  <w:style w:type="paragraph" w:styleId="27">
    <w:name w:val="Body Text Indent 2"/>
    <w:basedOn w:val="1"/>
    <w:qFormat/>
    <w:uiPriority w:val="0"/>
    <w:pPr>
      <w:autoSpaceDE w:val="0"/>
      <w:autoSpaceDN w:val="0"/>
      <w:adjustRightInd w:val="0"/>
      <w:spacing w:line="240" w:lineRule="auto"/>
      <w:ind w:left="300" w:leftChars="100"/>
      <w:jc w:val="left"/>
    </w:pPr>
    <w:rPr>
      <w:rFonts w:ascii="ArialMT-Light" w:hAnsi="ArialMT-Light" w:eastAsia="宋体"/>
      <w:color w:val="000000"/>
      <w:kern w:val="0"/>
      <w:sz w:val="18"/>
    </w:rPr>
  </w:style>
  <w:style w:type="paragraph" w:styleId="28">
    <w:name w:val="Balloon Text"/>
    <w:basedOn w:val="1"/>
    <w:qFormat/>
    <w:uiPriority w:val="0"/>
    <w:rPr>
      <w:sz w:val="18"/>
    </w:rPr>
  </w:style>
  <w:style w:type="paragraph" w:styleId="29">
    <w:name w:val="footer"/>
    <w:basedOn w:val="1"/>
    <w:link w:val="60"/>
    <w:qFormat/>
    <w:uiPriority w:val="0"/>
    <w:pPr>
      <w:tabs>
        <w:tab w:val="center" w:pos="4153"/>
        <w:tab w:val="right" w:pos="8306"/>
      </w:tabs>
      <w:snapToGrid w:val="0"/>
      <w:spacing w:line="240" w:lineRule="atLeast"/>
      <w:jc w:val="left"/>
    </w:pPr>
    <w:rPr>
      <w:sz w:val="18"/>
    </w:rPr>
  </w:style>
  <w:style w:type="paragraph" w:styleId="30">
    <w:name w:val="header"/>
    <w:basedOn w:val="1"/>
    <w:link w:val="51"/>
    <w:qFormat/>
    <w:uiPriority w:val="0"/>
    <w:pPr>
      <w:pBdr>
        <w:bottom w:val="single" w:color="auto" w:sz="6" w:space="1"/>
      </w:pBdr>
      <w:tabs>
        <w:tab w:val="center" w:pos="4153"/>
        <w:tab w:val="right" w:pos="8306"/>
      </w:tabs>
      <w:snapToGrid w:val="0"/>
      <w:spacing w:line="240" w:lineRule="atLeast"/>
      <w:jc w:val="left"/>
    </w:pPr>
    <w:rPr>
      <w:rFonts w:eastAsia="幼圆"/>
      <w:sz w:val="18"/>
    </w:rPr>
  </w:style>
  <w:style w:type="paragraph" w:styleId="31">
    <w:name w:val="toc 1"/>
    <w:basedOn w:val="1"/>
    <w:next w:val="1"/>
    <w:qFormat/>
    <w:uiPriority w:val="39"/>
    <w:pPr>
      <w:tabs>
        <w:tab w:val="right" w:leader="dot" w:pos="8302"/>
      </w:tabs>
      <w:spacing w:line="240" w:lineRule="auto"/>
    </w:pPr>
    <w:rPr>
      <w:rFonts w:eastAsia="黑体"/>
      <w:sz w:val="21"/>
    </w:rPr>
  </w:style>
  <w:style w:type="paragraph" w:styleId="32">
    <w:name w:val="toc 4"/>
    <w:basedOn w:val="1"/>
    <w:next w:val="1"/>
    <w:qFormat/>
    <w:uiPriority w:val="39"/>
    <w:pPr>
      <w:spacing w:line="240" w:lineRule="auto"/>
      <w:ind w:left="1260" w:leftChars="600"/>
    </w:pPr>
    <w:rPr>
      <w:rFonts w:eastAsia="宋体"/>
      <w:sz w:val="21"/>
    </w:rPr>
  </w:style>
  <w:style w:type="paragraph" w:styleId="33">
    <w:name w:val="toc 6"/>
    <w:basedOn w:val="1"/>
    <w:next w:val="1"/>
    <w:unhideWhenUsed/>
    <w:qFormat/>
    <w:uiPriority w:val="39"/>
    <w:pPr>
      <w:spacing w:line="240" w:lineRule="auto"/>
      <w:ind w:left="2100" w:leftChars="1000"/>
    </w:pPr>
    <w:rPr>
      <w:rFonts w:ascii="Calibri" w:hAnsi="Calibri" w:eastAsia="宋体"/>
      <w:sz w:val="21"/>
      <w:szCs w:val="22"/>
    </w:rPr>
  </w:style>
  <w:style w:type="paragraph" w:styleId="34">
    <w:name w:val="Body Text Indent 3"/>
    <w:basedOn w:val="1"/>
    <w:qFormat/>
    <w:uiPriority w:val="0"/>
    <w:pPr>
      <w:spacing w:after="120"/>
      <w:ind w:left="420" w:leftChars="200"/>
    </w:pPr>
    <w:rPr>
      <w:sz w:val="16"/>
    </w:rPr>
  </w:style>
  <w:style w:type="paragraph" w:styleId="35">
    <w:name w:val="toc 2"/>
    <w:basedOn w:val="1"/>
    <w:next w:val="1"/>
    <w:qFormat/>
    <w:uiPriority w:val="39"/>
    <w:pPr>
      <w:spacing w:line="240" w:lineRule="auto"/>
      <w:ind w:left="200" w:leftChars="200"/>
    </w:pPr>
    <w:rPr>
      <w:rFonts w:eastAsia="宋体"/>
      <w:sz w:val="21"/>
    </w:rPr>
  </w:style>
  <w:style w:type="paragraph" w:styleId="36">
    <w:name w:val="toc 9"/>
    <w:basedOn w:val="1"/>
    <w:next w:val="1"/>
    <w:unhideWhenUsed/>
    <w:qFormat/>
    <w:uiPriority w:val="39"/>
    <w:pPr>
      <w:spacing w:line="240" w:lineRule="auto"/>
      <w:ind w:left="3360" w:leftChars="1600"/>
    </w:pPr>
    <w:rPr>
      <w:rFonts w:ascii="Calibri" w:hAnsi="Calibri" w:eastAsia="宋体"/>
      <w:sz w:val="21"/>
      <w:szCs w:val="22"/>
    </w:rPr>
  </w:style>
  <w:style w:type="paragraph" w:styleId="37">
    <w:name w:val="Normal (Web)"/>
    <w:basedOn w:val="1"/>
    <w:qFormat/>
    <w:uiPriority w:val="0"/>
    <w:pPr>
      <w:widowControl/>
      <w:spacing w:before="100" w:beforeAutospacing="1" w:after="100" w:afterAutospacing="1" w:line="240" w:lineRule="auto"/>
      <w:jc w:val="left"/>
    </w:pPr>
    <w:rPr>
      <w:rFonts w:ascii="宋体" w:hAnsi="宋体" w:eastAsia="宋体"/>
      <w:kern w:val="0"/>
      <w:sz w:val="24"/>
    </w:rPr>
  </w:style>
  <w:style w:type="character" w:styleId="39">
    <w:name w:val="Strong"/>
    <w:basedOn w:val="38"/>
    <w:qFormat/>
    <w:uiPriority w:val="0"/>
    <w:rPr>
      <w:b/>
    </w:rPr>
  </w:style>
  <w:style w:type="character" w:styleId="40">
    <w:name w:val="page number"/>
    <w:basedOn w:val="38"/>
    <w:qFormat/>
    <w:uiPriority w:val="0"/>
    <w:rPr>
      <w:rFonts w:ascii="AR MinchoL JIS" w:eastAsia="AR MinchoL JIS"/>
      <w:color w:val="800000"/>
    </w:rPr>
  </w:style>
  <w:style w:type="character" w:styleId="41">
    <w:name w:val="FollowedHyperlink"/>
    <w:basedOn w:val="38"/>
    <w:qFormat/>
    <w:uiPriority w:val="0"/>
    <w:rPr>
      <w:color w:val="800080"/>
      <w:u w:val="single"/>
    </w:rPr>
  </w:style>
  <w:style w:type="character" w:styleId="42">
    <w:name w:val="Emphasis"/>
    <w:basedOn w:val="38"/>
    <w:qFormat/>
    <w:uiPriority w:val="0"/>
    <w:rPr>
      <w:i/>
    </w:rPr>
  </w:style>
  <w:style w:type="character" w:styleId="43">
    <w:name w:val="HTML Typewriter"/>
    <w:basedOn w:val="38"/>
    <w:qFormat/>
    <w:uiPriority w:val="0"/>
    <w:rPr>
      <w:rFonts w:ascii="Courier New" w:hAnsi="Courier New"/>
      <w:sz w:val="20"/>
    </w:rPr>
  </w:style>
  <w:style w:type="character" w:styleId="44">
    <w:name w:val="Hyperlink"/>
    <w:basedOn w:val="38"/>
    <w:qFormat/>
    <w:uiPriority w:val="99"/>
    <w:rPr>
      <w:color w:val="0000FF"/>
      <w:u w:val="single"/>
    </w:rPr>
  </w:style>
  <w:style w:type="character" w:styleId="45">
    <w:name w:val="HTML Code"/>
    <w:basedOn w:val="38"/>
    <w:qFormat/>
    <w:uiPriority w:val="0"/>
    <w:rPr>
      <w:rFonts w:ascii="Courier New" w:hAnsi="Courier New"/>
      <w:sz w:val="20"/>
    </w:rPr>
  </w:style>
  <w:style w:type="character" w:styleId="46">
    <w:name w:val="annotation reference"/>
    <w:basedOn w:val="38"/>
    <w:qFormat/>
    <w:uiPriority w:val="0"/>
    <w:rPr>
      <w:sz w:val="21"/>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9">
    <w:name w:val="apple-converted-space"/>
    <w:basedOn w:val="38"/>
    <w:qFormat/>
    <w:uiPriority w:val="0"/>
  </w:style>
  <w:style w:type="character" w:customStyle="1" w:styleId="50">
    <w:name w:val="批注文字 Char"/>
    <w:basedOn w:val="38"/>
    <w:link w:val="13"/>
    <w:qFormat/>
    <w:uiPriority w:val="0"/>
    <w:rPr>
      <w:rFonts w:eastAsia="仿宋_GB2312"/>
      <w:kern w:val="2"/>
      <w:sz w:val="30"/>
    </w:rPr>
  </w:style>
  <w:style w:type="character" w:customStyle="1" w:styleId="51">
    <w:name w:val="页眉 Char"/>
    <w:basedOn w:val="38"/>
    <w:link w:val="30"/>
    <w:qFormat/>
    <w:uiPriority w:val="0"/>
    <w:rPr>
      <w:rFonts w:eastAsia="幼圆"/>
      <w:kern w:val="2"/>
      <w:sz w:val="18"/>
      <w:lang w:val="en-US" w:eastAsia="zh-CN"/>
    </w:rPr>
  </w:style>
  <w:style w:type="character" w:customStyle="1" w:styleId="52">
    <w:name w:val="pi1"/>
    <w:basedOn w:val="38"/>
    <w:qFormat/>
    <w:uiPriority w:val="0"/>
    <w:rPr>
      <w:color w:val="0000FF"/>
    </w:rPr>
  </w:style>
  <w:style w:type="character" w:customStyle="1" w:styleId="53">
    <w:name w:val="m1"/>
    <w:basedOn w:val="38"/>
    <w:qFormat/>
    <w:uiPriority w:val="0"/>
    <w:rPr>
      <w:color w:val="0000FF"/>
    </w:rPr>
  </w:style>
  <w:style w:type="character" w:customStyle="1" w:styleId="54">
    <w:name w:val="ITEM"/>
    <w:basedOn w:val="38"/>
    <w:qFormat/>
    <w:uiPriority w:val="0"/>
    <w:rPr>
      <w:rFonts w:ascii="Times New Roman" w:hAnsi="Times New Roman" w:eastAsia="黑体"/>
      <w:b/>
      <w:color w:val="000000"/>
      <w:sz w:val="28"/>
    </w:rPr>
  </w:style>
  <w:style w:type="character" w:customStyle="1" w:styleId="55">
    <w:name w:val="t1"/>
    <w:basedOn w:val="38"/>
    <w:qFormat/>
    <w:uiPriority w:val="0"/>
    <w:rPr>
      <w:color w:val="990000"/>
    </w:rPr>
  </w:style>
  <w:style w:type="character" w:customStyle="1" w:styleId="56">
    <w:name w:val="tx1"/>
    <w:basedOn w:val="38"/>
    <w:qFormat/>
    <w:uiPriority w:val="0"/>
    <w:rPr>
      <w:b/>
      <w:bCs/>
    </w:rPr>
  </w:style>
  <w:style w:type="character" w:customStyle="1" w:styleId="57">
    <w:name w:val="op_dict3_font241"/>
    <w:basedOn w:val="38"/>
    <w:qFormat/>
    <w:uiPriority w:val="0"/>
    <w:rPr>
      <w:rFonts w:hint="default" w:ascii="Arial" w:hAnsi="Arial" w:cs="Arial"/>
      <w:sz w:val="36"/>
      <w:szCs w:val="36"/>
    </w:rPr>
  </w:style>
  <w:style w:type="character" w:customStyle="1" w:styleId="58">
    <w:name w:val="b1"/>
    <w:basedOn w:val="38"/>
    <w:qFormat/>
    <w:uiPriority w:val="0"/>
    <w:rPr>
      <w:rFonts w:hint="default" w:ascii="Courier New" w:hAnsi="Courier New" w:cs="Courier New"/>
      <w:b/>
      <w:bCs/>
      <w:color w:val="FF0000"/>
      <w:u w:val="none"/>
    </w:rPr>
  </w:style>
  <w:style w:type="character" w:customStyle="1" w:styleId="59">
    <w:name w:val="Char Char1"/>
    <w:basedOn w:val="38"/>
    <w:qFormat/>
    <w:uiPriority w:val="0"/>
    <w:rPr>
      <w:rFonts w:eastAsia="宋体"/>
      <w:kern w:val="2"/>
      <w:sz w:val="21"/>
      <w:lang w:val="en-US" w:eastAsia="zh-CN"/>
    </w:rPr>
  </w:style>
  <w:style w:type="character" w:customStyle="1" w:styleId="60">
    <w:name w:val="页脚 Char"/>
    <w:basedOn w:val="38"/>
    <w:link w:val="29"/>
    <w:qFormat/>
    <w:uiPriority w:val="0"/>
    <w:rPr>
      <w:rFonts w:eastAsia="仿宋_GB2312"/>
      <w:kern w:val="2"/>
      <w:sz w:val="18"/>
    </w:rPr>
  </w:style>
  <w:style w:type="character" w:customStyle="1" w:styleId="61">
    <w:name w:val="CONTENT"/>
    <w:basedOn w:val="38"/>
    <w:qFormat/>
    <w:uiPriority w:val="0"/>
    <w:rPr>
      <w:rFonts w:ascii="Times New Roman" w:hAnsi="Times New Roman" w:eastAsia="楷体_GB2312"/>
      <w:b/>
      <w:sz w:val="28"/>
    </w:rPr>
  </w:style>
  <w:style w:type="character" w:customStyle="1" w:styleId="62">
    <w:name w:val="p10"/>
    <w:basedOn w:val="38"/>
    <w:qFormat/>
    <w:uiPriority w:val="0"/>
  </w:style>
  <w:style w:type="character" w:customStyle="1" w:styleId="63">
    <w:name w:val="段 Char"/>
    <w:basedOn w:val="38"/>
    <w:link w:val="64"/>
    <w:qFormat/>
    <w:locked/>
    <w:uiPriority w:val="0"/>
    <w:rPr>
      <w:rFonts w:ascii="宋体"/>
      <w:sz w:val="21"/>
    </w:rPr>
  </w:style>
  <w:style w:type="paragraph" w:customStyle="1" w:styleId="64">
    <w:name w:val="段"/>
    <w:link w:val="63"/>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标题 1 Char Char"/>
    <w:basedOn w:val="38"/>
    <w:qFormat/>
    <w:uiPriority w:val="0"/>
    <w:rPr>
      <w:rFonts w:eastAsia="宋体" w:cs="Times New Roman"/>
      <w:b/>
      <w:bCs/>
      <w:kern w:val="44"/>
      <w:sz w:val="44"/>
      <w:szCs w:val="44"/>
      <w:lang w:val="en-US" w:eastAsia="zh-CN" w:bidi="ar-SA"/>
    </w:rPr>
  </w:style>
  <w:style w:type="character" w:customStyle="1" w:styleId="66">
    <w:name w:val="high-light-bg"/>
    <w:basedOn w:val="38"/>
    <w:qFormat/>
    <w:uiPriority w:val="0"/>
  </w:style>
  <w:style w:type="paragraph" w:customStyle="1" w:styleId="67">
    <w:name w:val="五级条标题"/>
    <w:basedOn w:val="68"/>
    <w:next w:val="64"/>
    <w:qFormat/>
    <w:uiPriority w:val="0"/>
    <w:pPr>
      <w:tabs>
        <w:tab w:val="left" w:pos="360"/>
      </w:tabs>
      <w:outlineLvl w:val="6"/>
    </w:pPr>
  </w:style>
  <w:style w:type="paragraph" w:customStyle="1" w:styleId="68">
    <w:name w:val="四级条标题"/>
    <w:basedOn w:val="69"/>
    <w:next w:val="64"/>
    <w:qFormat/>
    <w:uiPriority w:val="0"/>
    <w:pPr>
      <w:tabs>
        <w:tab w:val="left" w:pos="360"/>
      </w:tabs>
      <w:outlineLvl w:val="5"/>
    </w:pPr>
  </w:style>
  <w:style w:type="paragraph" w:customStyle="1" w:styleId="69">
    <w:name w:val="三级条标题"/>
    <w:basedOn w:val="70"/>
    <w:next w:val="64"/>
    <w:qFormat/>
    <w:uiPriority w:val="0"/>
    <w:pPr>
      <w:tabs>
        <w:tab w:val="left" w:pos="360"/>
      </w:tabs>
      <w:outlineLvl w:val="4"/>
    </w:pPr>
  </w:style>
  <w:style w:type="paragraph" w:customStyle="1" w:styleId="70">
    <w:name w:val="二级条标题"/>
    <w:basedOn w:val="71"/>
    <w:next w:val="64"/>
    <w:qFormat/>
    <w:uiPriority w:val="0"/>
    <w:pPr>
      <w:tabs>
        <w:tab w:val="left" w:pos="360"/>
      </w:tabs>
      <w:outlineLvl w:val="3"/>
    </w:pPr>
  </w:style>
  <w:style w:type="paragraph" w:customStyle="1" w:styleId="71">
    <w:name w:val="一级条标题"/>
    <w:basedOn w:val="72"/>
    <w:next w:val="64"/>
    <w:qFormat/>
    <w:uiPriority w:val="0"/>
    <w:pPr>
      <w:spacing w:beforeLines="0" w:afterLines="0"/>
      <w:outlineLvl w:val="2"/>
    </w:pPr>
  </w:style>
  <w:style w:type="paragraph" w:customStyle="1" w:styleId="72">
    <w:name w:val="章标题"/>
    <w:next w:val="64"/>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73">
    <w:name w:val="t"/>
    <w:basedOn w:val="1"/>
    <w:qFormat/>
    <w:uiPriority w:val="0"/>
    <w:pPr>
      <w:widowControl/>
      <w:spacing w:before="100" w:beforeAutospacing="1" w:after="100" w:afterAutospacing="1" w:line="240" w:lineRule="auto"/>
      <w:jc w:val="left"/>
    </w:pPr>
    <w:rPr>
      <w:rFonts w:ascii="宋体" w:hAnsi="宋体" w:eastAsia="宋体"/>
      <w:color w:val="000000"/>
      <w:kern w:val="0"/>
      <w:sz w:val="24"/>
    </w:rPr>
  </w:style>
  <w:style w:type="paragraph" w:customStyle="1" w:styleId="74">
    <w:name w:val="编号2"/>
    <w:basedOn w:val="1"/>
    <w:qFormat/>
    <w:uiPriority w:val="0"/>
    <w:pPr>
      <w:tabs>
        <w:tab w:val="left" w:pos="840"/>
      </w:tabs>
      <w:ind w:left="840" w:hanging="420"/>
    </w:pPr>
  </w:style>
  <w:style w:type="paragraph" w:customStyle="1" w:styleId="75">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76">
    <w:name w:val="1"/>
    <w:basedOn w:val="1"/>
    <w:next w:val="5"/>
    <w:qFormat/>
    <w:uiPriority w:val="0"/>
    <w:pPr>
      <w:spacing w:line="360" w:lineRule="auto"/>
      <w:ind w:firstLine="420" w:firstLineChars="200"/>
      <w:jc w:val="left"/>
    </w:pPr>
    <w:rPr>
      <w:rFonts w:eastAsia="宋体"/>
      <w:kern w:val="0"/>
      <w:sz w:val="21"/>
    </w:rPr>
  </w:style>
  <w:style w:type="paragraph" w:customStyle="1" w:styleId="77">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8">
    <w:name w:val="符号"/>
    <w:basedOn w:val="1"/>
    <w:qFormat/>
    <w:uiPriority w:val="0"/>
    <w:pPr>
      <w:tabs>
        <w:tab w:val="left" w:pos="1344"/>
      </w:tabs>
      <w:ind w:left="964" w:hanging="340"/>
    </w:pPr>
  </w:style>
  <w:style w:type="paragraph" w:customStyle="1" w:styleId="79">
    <w:name w:val="contentarticle"/>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80">
    <w:name w:val="样式5"/>
    <w:basedOn w:val="81"/>
    <w:qFormat/>
    <w:uiPriority w:val="0"/>
    <w:pPr>
      <w:ind w:firstLine="630" w:firstLineChars="300"/>
    </w:pPr>
  </w:style>
  <w:style w:type="paragraph" w:customStyle="1" w:styleId="81">
    <w:name w:val="样式4"/>
    <w:basedOn w:val="1"/>
    <w:next w:val="1"/>
    <w:qFormat/>
    <w:uiPriority w:val="0"/>
    <w:pPr>
      <w:spacing w:line="360" w:lineRule="auto"/>
      <w:ind w:firstLine="200" w:firstLineChars="200"/>
    </w:pPr>
    <w:rPr>
      <w:rFonts w:eastAsia="宋体"/>
      <w:color w:val="000000"/>
      <w:sz w:val="21"/>
    </w:rPr>
  </w:style>
  <w:style w:type="paragraph" w:customStyle="1" w:styleId="82">
    <w:name w:val="普通重点"/>
    <w:basedOn w:val="24"/>
    <w:qFormat/>
    <w:uiPriority w:val="0"/>
    <w:rPr>
      <w:rFonts w:ascii="黑体" w:eastAsia="黑体"/>
    </w:rPr>
  </w:style>
  <w:style w:type="paragraph" w:customStyle="1" w:styleId="83">
    <w:name w:val="Note"/>
    <w:basedOn w:val="1"/>
    <w:next w:val="1"/>
    <w:qFormat/>
    <w:uiPriority w:val="0"/>
    <w:pPr>
      <w:widowControl/>
      <w:tabs>
        <w:tab w:val="left" w:pos="960"/>
      </w:tabs>
      <w:spacing w:after="240" w:line="210" w:lineRule="atLeast"/>
    </w:pPr>
    <w:rPr>
      <w:rFonts w:ascii="Arial" w:hAnsi="Arial" w:eastAsia="宋体"/>
      <w:kern w:val="0"/>
      <w:sz w:val="18"/>
      <w:lang w:val="en-GB"/>
    </w:rPr>
  </w:style>
  <w:style w:type="paragraph" w:customStyle="1" w:styleId="84">
    <w:name w:val="标题题目"/>
    <w:basedOn w:val="2"/>
    <w:qFormat/>
    <w:uiPriority w:val="0"/>
    <w:pPr>
      <w:keepNext w:val="0"/>
      <w:keepLines w:val="0"/>
      <w:spacing w:after="120" w:line="240" w:lineRule="auto"/>
      <w:jc w:val="left"/>
      <w:outlineLvl w:val="9"/>
    </w:pPr>
    <w:rPr>
      <w:color w:val="FF0000"/>
      <w:sz w:val="18"/>
    </w:rPr>
  </w:style>
  <w:style w:type="paragraph" w:customStyle="1" w:styleId="8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6">
    <w:name w:val="Char Char Char Char Char Char1 Char"/>
    <w:basedOn w:val="1"/>
    <w:qFormat/>
    <w:uiPriority w:val="0"/>
    <w:pPr>
      <w:widowControl/>
      <w:spacing w:after="160" w:line="240" w:lineRule="exact"/>
      <w:jc w:val="left"/>
    </w:pPr>
    <w:rPr>
      <w:rFonts w:ascii="Arial" w:hAnsi="Arial" w:eastAsia="Times New Roman"/>
      <w:b/>
      <w:kern w:val="0"/>
      <w:sz w:val="24"/>
      <w:lang w:eastAsia="en-US"/>
    </w:rPr>
  </w:style>
  <w:style w:type="paragraph" w:customStyle="1" w:styleId="87">
    <w:name w:val="重点"/>
    <w:basedOn w:val="1"/>
    <w:qFormat/>
    <w:uiPriority w:val="0"/>
    <w:pPr>
      <w:keepNext/>
      <w:autoSpaceDE w:val="0"/>
      <w:autoSpaceDN w:val="0"/>
      <w:adjustRightInd w:val="0"/>
      <w:snapToGrid w:val="0"/>
      <w:spacing w:line="360" w:lineRule="auto"/>
    </w:pPr>
    <w:rPr>
      <w:rFonts w:eastAsia="黑体"/>
      <w:b/>
      <w:color w:val="000000"/>
      <w:sz w:val="24"/>
    </w:rPr>
  </w:style>
  <w:style w:type="paragraph" w:customStyle="1" w:styleId="88">
    <w:name w:val="大标题"/>
    <w:basedOn w:val="1"/>
    <w:qFormat/>
    <w:uiPriority w:val="0"/>
    <w:pPr>
      <w:spacing w:beforeLines="100" w:afterLines="100"/>
      <w:ind w:firstLine="420"/>
      <w:jc w:val="center"/>
    </w:pPr>
    <w:rPr>
      <w:rFonts w:eastAsia="黑体"/>
      <w:color w:val="000000"/>
      <w:sz w:val="48"/>
    </w:rPr>
  </w:style>
  <w:style w:type="paragraph" w:customStyle="1" w:styleId="89">
    <w:name w:val="编号"/>
    <w:basedOn w:val="1"/>
    <w:next w:val="15"/>
    <w:qFormat/>
    <w:uiPriority w:val="0"/>
    <w:pPr>
      <w:tabs>
        <w:tab w:val="left" w:pos="1680"/>
      </w:tabs>
      <w:ind w:left="1680" w:hanging="420"/>
    </w:pPr>
  </w:style>
  <w:style w:type="paragraph" w:customStyle="1" w:styleId="90">
    <w:name w:val="符号2"/>
    <w:basedOn w:val="1"/>
    <w:qFormat/>
    <w:uiPriority w:val="0"/>
    <w:pPr>
      <w:tabs>
        <w:tab w:val="left" w:pos="840"/>
      </w:tabs>
      <w:ind w:left="840" w:hanging="420"/>
    </w:pPr>
  </w:style>
  <w:style w:type="paragraph" w:customStyle="1" w:styleId="91">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92">
    <w:name w:val="正文表标题"/>
    <w:next w:val="64"/>
    <w:qFormat/>
    <w:uiPriority w:val="0"/>
    <w:pPr>
      <w:jc w:val="center"/>
    </w:pPr>
    <w:rPr>
      <w:rFonts w:ascii="黑体" w:hAnsi="Times New Roman" w:eastAsia="黑体" w:cs="Times New Roman"/>
      <w:sz w:val="21"/>
      <w:lang w:val="en-US" w:eastAsia="zh-CN" w:bidi="ar-SA"/>
    </w:rPr>
  </w:style>
  <w:style w:type="paragraph" w:customStyle="1" w:styleId="93">
    <w:name w:val="编号3"/>
    <w:basedOn w:val="1"/>
    <w:qFormat/>
    <w:uiPriority w:val="0"/>
  </w:style>
  <w:style w:type="paragraph" w:customStyle="1" w:styleId="94">
    <w:name w:val="样式3"/>
    <w:basedOn w:val="1"/>
    <w:next w:val="1"/>
    <w:qFormat/>
    <w:uiPriority w:val="0"/>
    <w:pPr>
      <w:spacing w:line="360" w:lineRule="auto"/>
    </w:pPr>
    <w:rPr>
      <w:rFonts w:eastAsia="宋体"/>
      <w:sz w:val="21"/>
    </w:rPr>
  </w:style>
  <w:style w:type="paragraph" w:customStyle="1" w:styleId="95">
    <w:name w:val="正文图标题"/>
    <w:next w:val="64"/>
    <w:qFormat/>
    <w:uiPriority w:val="0"/>
    <w:pPr>
      <w:jc w:val="center"/>
    </w:pPr>
    <w:rPr>
      <w:rFonts w:ascii="黑体" w:hAnsi="Times New Roman" w:eastAsia="黑体" w:cs="Times New Roman"/>
      <w:sz w:val="21"/>
      <w:lang w:val="en-US" w:eastAsia="zh-CN" w:bidi="ar-SA"/>
    </w:rPr>
  </w:style>
  <w:style w:type="paragraph" w:customStyle="1" w:styleId="96">
    <w:name w:val="标题1说明"/>
    <w:basedOn w:val="24"/>
    <w:qFormat/>
    <w:uiPriority w:val="0"/>
    <w:pPr>
      <w:spacing w:before="120"/>
    </w:pPr>
    <w:rPr>
      <w:rFonts w:ascii="Times New Roman" w:hAnsi="Times New Roman" w:eastAsia="仿宋_GB2312"/>
      <w:position w:val="6"/>
    </w:rPr>
  </w:style>
  <w:style w:type="paragraph" w:customStyle="1" w:styleId="97">
    <w:name w:val="封面落款"/>
    <w:basedOn w:val="88"/>
    <w:qFormat/>
    <w:uiPriority w:val="0"/>
    <w:pPr>
      <w:spacing w:beforeLines="150" w:afterLines="150"/>
    </w:pPr>
    <w:rPr>
      <w:sz w:val="36"/>
    </w:rPr>
  </w:style>
  <w:style w:type="paragraph" w:customStyle="1" w:styleId="98">
    <w:name w:val="Table text"/>
    <w:qFormat/>
    <w:uiPriority w:val="0"/>
    <w:rPr>
      <w:rFonts w:ascii="Helvetica" w:hAnsi="Helvetica" w:eastAsia="宋体" w:cs="Times New Roman"/>
      <w:sz w:val="16"/>
      <w:lang w:val="en-GB" w:eastAsia="zh-CN" w:bidi="ar-SA"/>
    </w:rPr>
  </w:style>
  <w:style w:type="paragraph" w:customStyle="1" w:styleId="99">
    <w:name w:val="修订1"/>
    <w:unhideWhenUsed/>
    <w:qFormat/>
    <w:uiPriority w:val="99"/>
    <w:rPr>
      <w:rFonts w:ascii="Times New Roman" w:hAnsi="Times New Roman" w:eastAsia="仿宋_GB2312" w:cs="Times New Roman"/>
      <w:kern w:val="2"/>
      <w:sz w:val="30"/>
      <w:lang w:val="en-US" w:eastAsia="zh-CN" w:bidi="ar-SA"/>
    </w:rPr>
  </w:style>
  <w:style w:type="paragraph" w:customStyle="1" w:styleId="10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01">
    <w:name w:val="2"/>
    <w:basedOn w:val="1"/>
    <w:next w:val="5"/>
    <w:qFormat/>
    <w:uiPriority w:val="0"/>
    <w:pPr>
      <w:spacing w:line="360" w:lineRule="auto"/>
      <w:ind w:firstLine="420" w:firstLineChars="200"/>
      <w:jc w:val="left"/>
    </w:pPr>
    <w:rPr>
      <w:rFonts w:eastAsia="宋体"/>
      <w:kern w:val="0"/>
      <w:sz w:val="21"/>
    </w:rPr>
  </w:style>
  <w:style w:type="paragraph" w:customStyle="1" w:styleId="102">
    <w:name w:val="目录"/>
    <w:basedOn w:val="1"/>
    <w:qFormat/>
    <w:uiPriority w:val="0"/>
    <w:pPr>
      <w:ind w:firstLine="420"/>
      <w:jc w:val="left"/>
    </w:pPr>
    <w:rPr>
      <w:rFonts w:eastAsia="宋体"/>
      <w:color w:val="000000"/>
      <w:sz w:val="28"/>
    </w:rPr>
  </w:style>
  <w:style w:type="paragraph" w:customStyle="1" w:styleId="103">
    <w:name w:val="日期1"/>
    <w:basedOn w:val="1"/>
    <w:next w:val="1"/>
    <w:qFormat/>
    <w:uiPriority w:val="0"/>
    <w:pPr>
      <w:adjustRightInd w:val="0"/>
      <w:spacing w:line="240" w:lineRule="auto"/>
    </w:pPr>
    <w:rPr>
      <w:rFonts w:eastAsia="宋体"/>
      <w:sz w:val="21"/>
    </w:rPr>
  </w:style>
  <w:style w:type="paragraph" w:customStyle="1" w:styleId="104">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05">
    <w:name w:val="编号1"/>
    <w:basedOn w:val="1"/>
    <w:next w:val="1"/>
    <w:qFormat/>
    <w:uiPriority w:val="0"/>
    <w:pPr>
      <w:tabs>
        <w:tab w:val="left" w:pos="1140"/>
      </w:tabs>
      <w:ind w:left="987" w:hanging="567"/>
    </w:pPr>
  </w:style>
  <w:style w:type="paragraph" w:customStyle="1" w:styleId="106">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7">
    <w:name w:val="列出段落1"/>
    <w:basedOn w:val="1"/>
    <w:unhideWhenUsed/>
    <w:qFormat/>
    <w:uiPriority w:val="99"/>
    <w:pPr>
      <w:ind w:firstLine="420" w:firstLineChars="200"/>
    </w:pPr>
  </w:style>
  <w:style w:type="paragraph" w:styleId="108">
    <w:name w:val="List Paragraph"/>
    <w:basedOn w:val="1"/>
    <w:unhideWhenUsed/>
    <w:qFormat/>
    <w:uiPriority w:val="99"/>
    <w:pPr>
      <w:ind w:firstLine="420" w:firstLineChars="200"/>
    </w:p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9.emf"/><Relationship Id="rId46" Type="http://schemas.openxmlformats.org/officeDocument/2006/relationships/oleObject" Target="embeddings/oleObject18.bin"/><Relationship Id="rId45" Type="http://schemas.openxmlformats.org/officeDocument/2006/relationships/image" Target="media/image18.emf"/><Relationship Id="rId44" Type="http://schemas.openxmlformats.org/officeDocument/2006/relationships/oleObject" Target="embeddings/oleObject17.bin"/><Relationship Id="rId43" Type="http://schemas.openxmlformats.org/officeDocument/2006/relationships/image" Target="media/image17.emf"/><Relationship Id="rId42" Type="http://schemas.openxmlformats.org/officeDocument/2006/relationships/oleObject" Target="embeddings/oleObject16.bin"/><Relationship Id="rId41" Type="http://schemas.openxmlformats.org/officeDocument/2006/relationships/image" Target="media/image16.e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5.emf"/><Relationship Id="rId38" Type="http://schemas.openxmlformats.org/officeDocument/2006/relationships/oleObject" Target="embeddings/oleObject14.bin"/><Relationship Id="rId37" Type="http://schemas.openxmlformats.org/officeDocument/2006/relationships/image" Target="media/image14.emf"/><Relationship Id="rId36" Type="http://schemas.openxmlformats.org/officeDocument/2006/relationships/oleObject" Target="embeddings/oleObject13.bin"/><Relationship Id="rId35" Type="http://schemas.openxmlformats.org/officeDocument/2006/relationships/image" Target="media/image13.emf"/><Relationship Id="rId34" Type="http://schemas.openxmlformats.org/officeDocument/2006/relationships/oleObject" Target="embeddings/oleObject12.bin"/><Relationship Id="rId33" Type="http://schemas.openxmlformats.org/officeDocument/2006/relationships/image" Target="media/image12.emf"/><Relationship Id="rId32" Type="http://schemas.openxmlformats.org/officeDocument/2006/relationships/oleObject" Target="embeddings/oleObject11.bin"/><Relationship Id="rId31" Type="http://schemas.openxmlformats.org/officeDocument/2006/relationships/image" Target="media/image11.e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0.emf"/><Relationship Id="rId28" Type="http://schemas.openxmlformats.org/officeDocument/2006/relationships/oleObject" Target="embeddings/oleObject9.bin"/><Relationship Id="rId27" Type="http://schemas.openxmlformats.org/officeDocument/2006/relationships/image" Target="media/image9.emf"/><Relationship Id="rId26" Type="http://schemas.openxmlformats.org/officeDocument/2006/relationships/oleObject" Target="embeddings/oleObject8.bin"/><Relationship Id="rId25" Type="http://schemas.openxmlformats.org/officeDocument/2006/relationships/image" Target="media/image8.emf"/><Relationship Id="rId24" Type="http://schemas.openxmlformats.org/officeDocument/2006/relationships/oleObject" Target="embeddings/oleObject7.bin"/><Relationship Id="rId23" Type="http://schemas.openxmlformats.org/officeDocument/2006/relationships/image" Target="media/image7.emf"/><Relationship Id="rId22" Type="http://schemas.openxmlformats.org/officeDocument/2006/relationships/oleObject" Target="embeddings/oleObject6.bin"/><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115"/>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69"/>
    <customShpInfo spid="_x0000_s1111"/>
    <customShpInfo spid="_x0000_s1045"/>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46"/>
    <customShpInfo spid="_x0000_s1117"/>
    <customShpInfo spid="_x0000_s1067"/>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68"/>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dt</Company>
  <Pages>95</Pages>
  <Words>8549</Words>
  <Characters>48732</Characters>
  <Lines>406</Lines>
  <Paragraphs>114</Paragraphs>
  <ScaleCrop>false</ScaleCrop>
  <LinksUpToDate>false</LinksUpToDate>
  <CharactersWithSpaces>57167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2018-03-27T04:41:00Z</dcterms:created>
  <dc:creator>huangjian</dc:creator>
  <cp:lastModifiedBy>cao</cp:lastModifiedBy>
  <cp:lastPrinted>2010-05-03T23:17:00Z</cp:lastPrinted>
  <dcterms:modified xsi:type="dcterms:W3CDTF">2018-04-18T08:36:51Z</dcterms:modified>
  <dc:title>城市地理空间基础框架数据标准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