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7D" w:rsidRPr="00771038" w:rsidRDefault="008C689C" w:rsidP="0071317D">
      <w:pPr>
        <w:pStyle w:val="aff3"/>
        <w:sectPr w:rsidR="0071317D" w:rsidRPr="00771038" w:rsidSect="0071317D">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bookmarkStart w:id="0" w:name="SectionMark0"/>
      <w:r>
        <w:rPr>
          <w:noProof/>
        </w:rPr>
        <w:pict>
          <v:line id="Line 11" o:spid="_x0000_s1026" style="position:absolute;left:0;text-align:left;z-index:251661824;visibility:visible;mso-wrap-distance-top:-6e-5mm;mso-wrap-distance-bottom:-6e-5mm"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ZaFQIAACs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J33&#10;hloVAgAAKwQAAA4AAAAAAAAAAAAAAAAALgIAAGRycy9lMm9Eb2MueG1sUEsBAi0AFAAGAAgAAAAh&#10;AAtKiAPbAAAACgEAAA8AAAAAAAAAAAAAAAAAbwQAAGRycy9kb3ducmV2LnhtbFBLBQYAAAAABAAE&#10;APMAAAB3BQAAAAA=&#10;" strokecolor="#080000" strokeweight="1pt"/>
        </w:pict>
      </w:r>
      <w:r>
        <w:rPr>
          <w:noProof/>
        </w:rPr>
        <w:pict>
          <v:line id="Line 10" o:spid="_x0000_s1069" style="position:absolute;left:0;text-align:left;z-index:251660800;visibility:visible;mso-wrap-distance-top:-6e-5mm;mso-wrap-distance-bottom:-6e-5mm"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2JAnpxQCAAArBAAADgAAAAAAAAAAAAAAAAAuAgAAZHJzL2Uyb0RvYy54bWxQSwECLQAUAAYACAAA&#10;ACEA5jdkQt4AAAAIAQAADwAAAAAAAAAAAAAAAABuBAAAZHJzL2Rvd25yZXYueG1sUEsFBgAAAAAE&#10;AAQA8wAAAHkFAAAAAA==&#10;" strokecolor="#080000" strokeweight="1pt"/>
        </w:pict>
      </w:r>
      <w:r>
        <w:rPr>
          <w:noProof/>
        </w:rPr>
        <w:pict>
          <v:shapetype id="_x0000_t202" coordsize="21600,21600" o:spt="202" path="m,l,21600r21600,l21600,xe">
            <v:stroke joinstyle="miter"/>
            <v:path gradientshapeok="t" o:connecttype="rect"/>
          </v:shapetype>
          <v:shape id="fmFrame7" o:spid="_x0000_s1068" type="#_x0000_t202" style="position:absolute;left:0;text-align:left;margin-left:0;margin-top:717.2pt;width:481.9pt;height:28.6pt;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8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x1Nf/HkCAAD+BAAA&#10;DgAAAAAAAAAAAAAAAAAuAgAAZHJzL2Uyb0RvYy54bWxQSwECLQAUAAYACAAAACEAeOgHp98AAAAK&#10;AQAADwAAAAAAAAAAAAAAAADTBAAAZHJzL2Rvd25yZXYueG1sUEsFBgAAAAAEAAQA8wAAAN8FAAAA&#10;AA==&#10;" stroked="f">
            <v:textbox inset="0,0,0,0">
              <w:txbxContent>
                <w:p w:rsidR="00FF6C08" w:rsidRDefault="00FF6C08" w:rsidP="0071317D">
                  <w:pPr>
                    <w:pStyle w:val="afff"/>
                  </w:pPr>
                  <w:r>
                    <w:rPr>
                      <w:rFonts w:hint="eastAsia"/>
                    </w:rPr>
                    <w:t xml:space="preserve">中华人民共和国住房和城乡建设部 </w:t>
                  </w:r>
                  <w:r w:rsidRPr="008062A2">
                    <w:rPr>
                      <w:rStyle w:val="afa"/>
                      <w:rFonts w:hint="eastAsia"/>
                    </w:rPr>
                    <w:t xml:space="preserve"> 发布</w:t>
                  </w:r>
                </w:p>
              </w:txbxContent>
            </v:textbox>
            <w10:wrap anchorx="margin" anchory="margin"/>
            <w10:anchorlock/>
          </v:shape>
        </w:pict>
      </w:r>
      <w:r>
        <w:rPr>
          <w:noProof/>
        </w:rPr>
        <w:pict>
          <v:shape id="fmFrame6" o:spid="_x0000_s1027" type="#_x0000_t202" style="position:absolute;left:0;text-align:left;margin-left:322.9pt;margin-top:674.3pt;width:159pt;height:24.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t3egIAAAUFAAAOAAAAZHJzL2Uyb0RvYy54bWysVG1v0zAQ/o7Ef7D8vUvSZV0TLZ22liCk&#10;8SINfoAbO42F37DdJmPiv3N2mjI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5YQIzp&#10;7byY1Yvl5Syv84tZcZkuZ5DHbbFI8yLf1N9CgFledpxSpu64YpMAs/zvCD62wiidKEHUV7i4mF+M&#10;FP0xyTR+v0tScg/9KLis8PLkRMpA7CtFIW1SesLFaCc/hx+rDDWY/rEqUQaB+VEDftgOo9wmdW01&#10;fQBdWA20AcPwloDRafsVox76ssLuy55YhpF4o0BboYknw07GdjKIauBohT1Go7n2Y7PvjeW7DpBH&#10;9Sp9A/preZRGEOoYxVG10Gsxh+O7EJr56Tx6/Xi9Vt8B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a9Frd3oCAAAF&#10;BQAADgAAAAAAAAAAAAAAAAAuAgAAZHJzL2Uyb0RvYy54bWxQSwECLQAUAAYACAAAACEASVftbuEA&#10;AAANAQAADwAAAAAAAAAAAAAAAADUBAAAZHJzL2Rvd25yZXYueG1sUEsFBgAAAAAEAAQA8wAAAOIF&#10;AAAAAA==&#10;" stroked="f">
            <v:textbox inset="0,0,0,0">
              <w:txbxContent>
                <w:p w:rsidR="00FF6C08" w:rsidRDefault="00FF6C08" w:rsidP="0071317D">
                  <w:pPr>
                    <w:pStyle w:val="afff1"/>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fmFrame5" o:spid="_x0000_s1028" type="#_x0000_t202" style="position:absolute;left:0;text-align:left;margin-left:0;margin-top:674.3pt;width:159pt;height:24.6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HYew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Nzbodh7AgAABQUA&#10;AA4AAAAAAAAAAAAAAAAALgIAAGRycy9lMm9Eb2MueG1sUEsBAi0AFAAGAAgAAAAhAK6Iy8TeAAAA&#10;CgEAAA8AAAAAAAAAAAAAAAAA1QQAAGRycy9kb3ducmV2LnhtbFBLBQYAAAAABAAEAPMAAADgBQAA&#10;AAA=&#10;" stroked="f">
            <v:textbox inset="0,0,0,0">
              <w:txbxContent>
                <w:p w:rsidR="00FF6C08" w:rsidRDefault="00FF6C08" w:rsidP="0071317D">
                  <w:pPr>
                    <w:pStyle w:val="afc"/>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fmFrame4" o:spid="_x0000_s1029" type="#_x0000_t202" style="position:absolute;left:0;text-align:left;margin-left:0;margin-top:286.25pt;width:470pt;height:368.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Na9KRGA&#10;AgAABQUAAA4AAAAAAAAAAAAAAAAALgIAAGRycy9lMm9Eb2MueG1sUEsBAi0AFAAGAAgAAAAhAHX4&#10;MRnfAAAACQEAAA8AAAAAAAAAAAAAAAAA2gQAAGRycy9kb3ducmV2LnhtbFBLBQYAAAAABAAEAPMA&#10;AADmBQAAAAA=&#10;" stroked="f">
            <v:textbox inset="0,0,0,0">
              <w:txbxContent>
                <w:p w:rsidR="00FF6C08" w:rsidRDefault="00FF6C08" w:rsidP="0071317D">
                  <w:pPr>
                    <w:pStyle w:val="afe"/>
                  </w:pPr>
                  <w:r>
                    <w:rPr>
                      <w:rFonts w:hint="eastAsia"/>
                    </w:rPr>
                    <w:t>建筑用电采暖散热器</w:t>
                  </w:r>
                </w:p>
                <w:p w:rsidR="00FF6C08" w:rsidRDefault="00FF6C08" w:rsidP="0071317D">
                  <w:pPr>
                    <w:pStyle w:val="aff1"/>
                  </w:pPr>
                  <w:r>
                    <w:t xml:space="preserve">Electric </w:t>
                  </w:r>
                  <w:r w:rsidRPr="009D78A8">
                    <w:t>thermal</w:t>
                  </w:r>
                  <w:r>
                    <w:t xml:space="preserve"> </w:t>
                  </w:r>
                  <w:r>
                    <w:rPr>
                      <w:rFonts w:hint="eastAsia"/>
                    </w:rPr>
                    <w:t xml:space="preserve">heaters for </w:t>
                  </w:r>
                  <w:r>
                    <w:t>space heating</w:t>
                  </w:r>
                </w:p>
                <w:p w:rsidR="00FF6C08" w:rsidRDefault="00FF6C08" w:rsidP="0071317D">
                  <w:pPr>
                    <w:pStyle w:val="aff2"/>
                  </w:pPr>
                </w:p>
                <w:p w:rsidR="00FF6C08" w:rsidRDefault="00FF6C08" w:rsidP="0071317D">
                  <w:pPr>
                    <w:pStyle w:val="aff0"/>
                  </w:pPr>
                  <w:r>
                    <w:rPr>
                      <w:rFonts w:hint="eastAsia"/>
                    </w:rPr>
                    <w:t>（征求意见稿）</w:t>
                  </w:r>
                </w:p>
                <w:p w:rsidR="00FF6C08" w:rsidRDefault="00FF6C08" w:rsidP="0071317D">
                  <w:pPr>
                    <w:pStyle w:val="aff"/>
                  </w:pPr>
                </w:p>
              </w:txbxContent>
            </v:textbox>
            <w10:wrap anchorx="margin" anchory="margin"/>
            <w10:anchorlock/>
          </v:shape>
        </w:pict>
      </w:r>
      <w:r>
        <w:rPr>
          <w:noProof/>
        </w:rPr>
        <w:pict>
          <v:shape id="fmFrame3" o:spid="_x0000_s1030" type="#_x0000_t202" style="position:absolute;left:0;text-align:left;margin-left:0;margin-top:110.35pt;width:456.9pt;height:67.7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PE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ENWWh9uD&#10;RLaaPoAurAbagGF4SsDotP2KUQ9tWWH3ZU8sw0i8UaCt0MOTYSdjOxlENXC0wh6j0bzxY6/vjeW7&#10;DpBH9Sp9BfpreZTGYxRH1UKrxRyOz0Lo5afz6PX4eG1+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JtXw8R7AgAABAUA&#10;AA4AAAAAAAAAAAAAAAAALgIAAGRycy9lMm9Eb2MueG1sUEsBAi0AFAAGAAgAAAAhANfYuIjeAAAA&#10;CAEAAA8AAAAAAAAAAAAAAAAA1QQAAGRycy9kb3ducmV2LnhtbFBLBQYAAAAABAAEAPMAAADgBQAA&#10;AAA=&#10;" stroked="f">
            <v:textbox inset="0,0,0,0">
              <w:txbxContent>
                <w:p w:rsidR="00FF6C08" w:rsidRDefault="00FF6C08" w:rsidP="00171193">
                  <w:pPr>
                    <w:pStyle w:val="10"/>
                    <w:spacing w:before="0"/>
                    <w:rPr>
                      <w:highlight w:val="yellow"/>
                    </w:rPr>
                  </w:pPr>
                  <w:r>
                    <w:rPr>
                      <w:rFonts w:hint="eastAsia"/>
                    </w:rPr>
                    <w:t>JG</w:t>
                  </w:r>
                  <w:r>
                    <w:t xml:space="preserve">/T </w:t>
                  </w:r>
                  <w:r>
                    <w:rPr>
                      <w:rFonts w:hint="eastAsia"/>
                    </w:rPr>
                    <w:t>236</w:t>
                  </w:r>
                  <w:r>
                    <w:t>—××××</w:t>
                  </w:r>
                </w:p>
                <w:p w:rsidR="00FF6C08" w:rsidRPr="00171193" w:rsidRDefault="00FF6C08" w:rsidP="00171193">
                  <w:pPr>
                    <w:pStyle w:val="10"/>
                    <w:spacing w:before="0"/>
                    <w:rPr>
                      <w:sz w:val="24"/>
                      <w:szCs w:val="24"/>
                    </w:rPr>
                  </w:pPr>
                  <w:r w:rsidRPr="00171193">
                    <w:rPr>
                      <w:rFonts w:hint="eastAsia"/>
                      <w:sz w:val="24"/>
                      <w:szCs w:val="24"/>
                    </w:rPr>
                    <w:t>代替</w:t>
                  </w:r>
                  <w:r w:rsidRPr="00171193">
                    <w:rPr>
                      <w:sz w:val="24"/>
                      <w:szCs w:val="24"/>
                    </w:rPr>
                    <w:t>JG/T236-20</w:t>
                  </w:r>
                  <w:r w:rsidRPr="00171193">
                    <w:rPr>
                      <w:rFonts w:hint="eastAsia"/>
                      <w:sz w:val="24"/>
                      <w:szCs w:val="24"/>
                    </w:rPr>
                    <w:t>08</w:t>
                  </w:r>
                </w:p>
              </w:txbxContent>
            </v:textbox>
            <w10:wrap anchorx="margin" anchory="margin"/>
            <w10:anchorlock/>
          </v:shape>
        </w:pict>
      </w:r>
      <w:r>
        <w:rPr>
          <w:noProof/>
        </w:rPr>
        <w:pict>
          <v:shape id="fmFrame8" o:spid="_x0000_s1031" type="#_x0000_t202" style="position:absolute;left:0;text-align:left;margin-left:200.75pt;margin-top:8.45pt;width:250pt;height:56.7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" stroked="f">
            <v:textbox inset="0,0,0,0">
              <w:txbxContent>
                <w:p w:rsidR="00FF6C08" w:rsidRDefault="00FF6C08" w:rsidP="0071317D">
                  <w:pPr>
                    <w:pStyle w:val="af0"/>
                  </w:pPr>
                  <w:r>
                    <w:t>J</w:t>
                  </w:r>
                  <w:r>
                    <w:rPr>
                      <w:rFonts w:hint="eastAsia"/>
                    </w:rPr>
                    <w:t>G</w:t>
                  </w:r>
                </w:p>
              </w:txbxContent>
            </v:textbox>
            <w10:wrap anchorx="margin" anchory="margin"/>
            <w10:anchorlock/>
          </v:shape>
        </w:pict>
      </w:r>
      <w:r>
        <w:rPr>
          <w:noProof/>
        </w:rPr>
        <w:pict>
          <v:shape id="fmFrame2" o:spid="_x0000_s1032" type="#_x0000_t202" style="position:absolute;left:0;text-align:left;margin-left:0;margin-top:79.6pt;width:481.9pt;height:30.8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G/3A5R7AgAABAUA&#10;AA4AAAAAAAAAAAAAAAAALgIAAGRycy9lMm9Eb2MueG1sUEsBAi0AFAAGAAgAAAAhAJTXW3beAAAA&#10;CAEAAA8AAAAAAAAAAAAAAAAA1QQAAGRycy9kb3ducmV2LnhtbFBLBQYAAAAABAAEAPMAAADgBQAA&#10;AAA=&#10;" stroked="f">
            <v:textbox inset="0,0,0,0">
              <w:txbxContent>
                <w:p w:rsidR="00FF6C08" w:rsidRDefault="00FF6C08" w:rsidP="005C31DF">
                  <w:pPr>
                    <w:pStyle w:val="affe"/>
                    <w:jc w:val="center"/>
                  </w:pPr>
                  <w:r>
                    <w:rPr>
                      <w:rFonts w:hint="eastAsia"/>
                    </w:rPr>
                    <w:t>中华人民共和国建筑工业行业标准</w:t>
                  </w:r>
                </w:p>
              </w:txbxContent>
            </v:textbox>
            <w10:wrap anchorx="margin" anchory="margin"/>
            <w10:anchorlock/>
          </v:shape>
        </w:pict>
      </w:r>
      <w:r>
        <w:rPr>
          <w:noProof/>
        </w:rPr>
        <w:pict>
          <v:shape id="fmFrame1" o:spid="_x0000_s1033" type="#_x0000_t202" style="position:absolute;left:0;text-align:left;margin-left:0;margin-top:0;width:200pt;height:51.8pt;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JrfwIAAAQ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NELcmt/AgAABAUA&#10;AA4AAAAAAAAAAAAAAAAALgIAAGRycy9lMm9Eb2MueG1sUEsBAi0AFAAGAAgAAAAhAAcPQrfaAAAA&#10;BQEAAA8AAAAAAAAAAAAAAAAA2QQAAGRycy9kb3ducmV2LnhtbFBLBQYAAAAABAAEAPMAAADgBQAA&#10;AAA=&#10;" stroked="f">
            <v:textbox inset="0,0,0,0">
              <w:txbxContent>
                <w:p w:rsidR="00FF6C08" w:rsidRDefault="00FF6C08" w:rsidP="0071317D">
                  <w:pPr>
                    <w:pStyle w:val="afff7"/>
                  </w:pPr>
                  <w:r>
                    <w:t>ICS</w:t>
                  </w:r>
                  <w:r>
                    <w:rPr>
                      <w:rFonts w:hint="eastAsia"/>
                    </w:rPr>
                    <w:t xml:space="preserve"> 91.140</w:t>
                  </w:r>
                </w:p>
                <w:p w:rsidR="00FF6C08" w:rsidRDefault="00FF6C08" w:rsidP="0071317D">
                  <w:pPr>
                    <w:pStyle w:val="afff7"/>
                  </w:pPr>
                  <w:r>
                    <w:rPr>
                      <w:rFonts w:hint="eastAsia"/>
                    </w:rPr>
                    <w:t>Q83</w:t>
                  </w:r>
                </w:p>
              </w:txbxContent>
            </v:textbox>
            <w10:wrap anchorx="margin" anchory="margin"/>
            <w10:anchorlock/>
          </v:shape>
        </w:pict>
      </w:r>
    </w:p>
    <w:p w:rsidR="0071317D" w:rsidRPr="00771038" w:rsidRDefault="0071317D" w:rsidP="0071317D">
      <w:pPr>
        <w:pStyle w:val="affc"/>
      </w:pPr>
      <w:bookmarkStart w:id="1" w:name="SectionMark1"/>
      <w:bookmarkEnd w:id="0"/>
      <w:r w:rsidRPr="00771038">
        <w:rPr>
          <w:rFonts w:hint="eastAsia"/>
        </w:rPr>
        <w:lastRenderedPageBreak/>
        <w:t>目    次</w:t>
      </w:r>
    </w:p>
    <w:p w:rsidR="00D66CB6" w:rsidRPr="00D66CB6" w:rsidRDefault="008C689C">
      <w:pPr>
        <w:pStyle w:val="11"/>
        <w:tabs>
          <w:tab w:val="right" w:leader="dot" w:pos="9345"/>
        </w:tabs>
        <w:rPr>
          <w:rFonts w:asciiTheme="minorEastAsia" w:eastAsiaTheme="minorEastAsia" w:hAnsiTheme="minorEastAsia" w:cstheme="minorBidi"/>
          <w:noProof/>
          <w:kern w:val="2"/>
          <w:szCs w:val="22"/>
        </w:rPr>
      </w:pPr>
      <w:r w:rsidRPr="007F3ED7">
        <w:rPr>
          <w:rStyle w:val="af8"/>
          <w:rFonts w:asciiTheme="minorEastAsia" w:eastAsiaTheme="minorEastAsia" w:hAnsiTheme="minorEastAsia"/>
          <w:noProof/>
        </w:rPr>
        <w:fldChar w:fldCharType="begin"/>
      </w:r>
      <w:r w:rsidR="0071317D" w:rsidRPr="007F3ED7">
        <w:rPr>
          <w:rStyle w:val="af8"/>
          <w:rFonts w:asciiTheme="minorEastAsia" w:eastAsiaTheme="minorEastAsia" w:hAnsiTheme="minorEastAsia"/>
          <w:noProof/>
        </w:rPr>
        <w:instrText xml:space="preserve"> TOC </w:instrText>
      </w:r>
      <w:r w:rsidR="0071317D" w:rsidRPr="007F3ED7">
        <w:rPr>
          <w:rStyle w:val="af8"/>
          <w:rFonts w:asciiTheme="minorEastAsia" w:eastAsiaTheme="minorEastAsia" w:hAnsiTheme="minorEastAsia" w:hint="eastAsia"/>
          <w:noProof/>
        </w:rPr>
        <w:instrText>\f \h \t "前言、引言标题,附录标识,参考文献、索引标题,章标题,附录章标题"</w:instrText>
      </w:r>
      <w:r w:rsidR="0071317D" w:rsidRPr="007F3ED7">
        <w:rPr>
          <w:rStyle w:val="af8"/>
          <w:rFonts w:asciiTheme="minorEastAsia" w:eastAsiaTheme="minorEastAsia" w:hAnsiTheme="minorEastAsia"/>
          <w:noProof/>
        </w:rPr>
        <w:instrText xml:space="preserve"> </w:instrText>
      </w:r>
      <w:r w:rsidRPr="007F3ED7">
        <w:rPr>
          <w:rStyle w:val="af8"/>
          <w:rFonts w:asciiTheme="minorEastAsia" w:eastAsiaTheme="minorEastAsia" w:hAnsiTheme="minorEastAsia"/>
          <w:noProof/>
        </w:rPr>
        <w:fldChar w:fldCharType="separate"/>
      </w:r>
      <w:hyperlink w:anchor="_Toc515639396" w:history="1">
        <w:r w:rsidR="00D66CB6" w:rsidRPr="00D66CB6">
          <w:rPr>
            <w:rStyle w:val="af8"/>
            <w:rFonts w:asciiTheme="minorEastAsia" w:eastAsiaTheme="minorEastAsia" w:hAnsiTheme="minorEastAsia" w:hint="eastAsia"/>
            <w:noProof/>
          </w:rPr>
          <w:t>前</w:t>
        </w:r>
        <w:r w:rsidR="00D66CB6" w:rsidRPr="00D66CB6">
          <w:rPr>
            <w:rStyle w:val="af8"/>
            <w:rFonts w:asciiTheme="minorEastAsia" w:eastAsiaTheme="minorEastAsia" w:hAnsiTheme="minorEastAsia"/>
            <w:noProof/>
          </w:rPr>
          <w:t xml:space="preserve">    </w:t>
        </w:r>
        <w:r w:rsidR="00D66CB6" w:rsidRPr="00D66CB6">
          <w:rPr>
            <w:rStyle w:val="af8"/>
            <w:rFonts w:asciiTheme="minorEastAsia" w:eastAsiaTheme="minorEastAsia" w:hAnsiTheme="minorEastAsia" w:hint="eastAsia"/>
            <w:noProof/>
          </w:rPr>
          <w:t>言</w:t>
        </w:r>
        <w:r w:rsidR="00D66CB6" w:rsidRPr="00D66CB6">
          <w:rPr>
            <w:rFonts w:asciiTheme="minorEastAsia" w:eastAsiaTheme="minorEastAsia" w:hAnsiTheme="minorEastAsia"/>
            <w:noProof/>
          </w:rPr>
          <w:tab/>
        </w:r>
        <w:r w:rsidRPr="00D66CB6">
          <w:rPr>
            <w:rFonts w:asciiTheme="minorEastAsia" w:eastAsiaTheme="minorEastAsia" w:hAnsiTheme="minorEastAsia"/>
            <w:noProof/>
          </w:rPr>
          <w:fldChar w:fldCharType="begin"/>
        </w:r>
        <w:r w:rsidR="00D66CB6" w:rsidRPr="00D66CB6">
          <w:rPr>
            <w:rFonts w:asciiTheme="minorEastAsia" w:eastAsiaTheme="minorEastAsia" w:hAnsiTheme="minorEastAsia"/>
            <w:noProof/>
          </w:rPr>
          <w:instrText xml:space="preserve"> PAGEREF _Toc515639396 \h </w:instrText>
        </w:r>
        <w:r w:rsidRPr="00D66CB6">
          <w:rPr>
            <w:rFonts w:asciiTheme="minorEastAsia" w:eastAsiaTheme="minorEastAsia" w:hAnsiTheme="minorEastAsia"/>
            <w:noProof/>
          </w:rPr>
        </w:r>
        <w:r w:rsidRPr="00D66CB6">
          <w:rPr>
            <w:rFonts w:asciiTheme="minorEastAsia" w:eastAsiaTheme="minorEastAsia" w:hAnsiTheme="minorEastAsia"/>
            <w:noProof/>
          </w:rPr>
          <w:fldChar w:fldCharType="separate"/>
        </w:r>
        <w:r w:rsidR="009B481A">
          <w:rPr>
            <w:rFonts w:asciiTheme="minorEastAsia" w:eastAsiaTheme="minorEastAsia" w:hAnsiTheme="minorEastAsia"/>
            <w:noProof/>
          </w:rPr>
          <w:t>II</w:t>
        </w:r>
        <w:r w:rsidRPr="00D66CB6">
          <w:rPr>
            <w:rFonts w:asciiTheme="minorEastAsia" w:eastAsiaTheme="minorEastAsia" w:hAnsiTheme="minorEastAsia"/>
            <w:noProof/>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397" w:history="1">
        <w:r w:rsidR="00D66CB6" w:rsidRPr="00D66CB6">
          <w:rPr>
            <w:rStyle w:val="af8"/>
            <w:rFonts w:asciiTheme="minorEastAsia" w:eastAsiaTheme="minorEastAsia" w:hAnsiTheme="minorEastAsia"/>
            <w:b w:val="0"/>
          </w:rPr>
          <w:t>1</w:t>
        </w:r>
        <w:r w:rsidR="00D66CB6" w:rsidRPr="00D66CB6">
          <w:rPr>
            <w:rStyle w:val="af8"/>
            <w:rFonts w:asciiTheme="minorEastAsia" w:eastAsiaTheme="minorEastAsia" w:hAnsiTheme="minorEastAsia" w:hint="eastAsia"/>
            <w:b w:val="0"/>
          </w:rPr>
          <w:t xml:space="preserve"> 范围</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_Toc515639397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1</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398" w:history="1">
        <w:r w:rsidR="00D66CB6" w:rsidRPr="00D66CB6">
          <w:rPr>
            <w:rStyle w:val="af8"/>
            <w:rFonts w:asciiTheme="minorEastAsia" w:eastAsiaTheme="minorEastAsia" w:hAnsiTheme="minorEastAsia"/>
            <w:b w:val="0"/>
          </w:rPr>
          <w:t>2</w:t>
        </w:r>
        <w:r w:rsidR="00D66CB6" w:rsidRPr="00D66CB6">
          <w:rPr>
            <w:rStyle w:val="af8"/>
            <w:rFonts w:asciiTheme="minorEastAsia" w:eastAsiaTheme="minorEastAsia" w:hAnsiTheme="minorEastAsia" w:hint="eastAsia"/>
            <w:b w:val="0"/>
          </w:rPr>
          <w:t xml:space="preserve"> 规范性引用文件</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_Toc515639398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1</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399" w:history="1">
        <w:r w:rsidR="00D66CB6" w:rsidRPr="00D66CB6">
          <w:rPr>
            <w:rStyle w:val="af8"/>
            <w:rFonts w:asciiTheme="minorEastAsia" w:eastAsiaTheme="minorEastAsia" w:hAnsiTheme="minorEastAsia"/>
            <w:b w:val="0"/>
          </w:rPr>
          <w:t>3</w:t>
        </w:r>
        <w:r w:rsidR="00D66CB6" w:rsidRPr="00D66CB6">
          <w:rPr>
            <w:rStyle w:val="af8"/>
            <w:rFonts w:asciiTheme="minorEastAsia" w:eastAsiaTheme="minorEastAsia" w:hAnsiTheme="minorEastAsia" w:hint="eastAsia"/>
            <w:b w:val="0"/>
          </w:rPr>
          <w:t xml:space="preserve"> 术语和定义</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_Toc515639399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1</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0" w:history="1">
        <w:r w:rsidR="00D66CB6" w:rsidRPr="00D66CB6">
          <w:rPr>
            <w:rStyle w:val="af8"/>
            <w:rFonts w:asciiTheme="minorEastAsia" w:eastAsiaTheme="minorEastAsia" w:hAnsiTheme="minorEastAsia"/>
            <w:b w:val="0"/>
          </w:rPr>
          <w:t>4</w:t>
        </w:r>
        <w:r w:rsidR="00D66CB6" w:rsidRPr="00D66CB6">
          <w:rPr>
            <w:rStyle w:val="af8"/>
            <w:rFonts w:asciiTheme="minorEastAsia" w:eastAsiaTheme="minorEastAsia" w:hAnsiTheme="minorEastAsia" w:hint="eastAsia"/>
            <w:b w:val="0"/>
          </w:rPr>
          <w:t xml:space="preserve"> 分类和标记</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_Toc515639400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2</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1" w:history="1">
        <w:r w:rsidR="00D66CB6" w:rsidRPr="00D66CB6">
          <w:rPr>
            <w:rStyle w:val="af8"/>
            <w:rFonts w:asciiTheme="minorEastAsia" w:eastAsiaTheme="minorEastAsia" w:hAnsiTheme="minorEastAsia"/>
            <w:b w:val="0"/>
          </w:rPr>
          <w:t>5</w:t>
        </w:r>
        <w:r w:rsidR="00D66CB6" w:rsidRPr="00D66CB6">
          <w:rPr>
            <w:rStyle w:val="af8"/>
            <w:rFonts w:asciiTheme="minorEastAsia" w:eastAsiaTheme="minorEastAsia" w:hAnsiTheme="minorEastAsia" w:hint="eastAsia"/>
            <w:b w:val="0"/>
          </w:rPr>
          <w:t xml:space="preserve"> 一般要求</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_Toc515639401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2</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2" w:history="1">
        <w:r w:rsidR="00D66CB6" w:rsidRPr="00D66CB6">
          <w:rPr>
            <w:rStyle w:val="af8"/>
            <w:rFonts w:asciiTheme="minorEastAsia" w:eastAsiaTheme="minorEastAsia" w:hAnsiTheme="minorEastAsia"/>
            <w:b w:val="0"/>
          </w:rPr>
          <w:t>6</w:t>
        </w:r>
        <w:r w:rsidR="00D66CB6" w:rsidRPr="00D66CB6">
          <w:rPr>
            <w:rStyle w:val="af8"/>
            <w:rFonts w:asciiTheme="minorEastAsia" w:eastAsiaTheme="minorEastAsia" w:hAnsiTheme="minorEastAsia" w:hint="eastAsia"/>
            <w:b w:val="0"/>
          </w:rPr>
          <w:t xml:space="preserve"> 要求</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_Toc515639402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3</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3" w:history="1">
        <w:r w:rsidR="00D66CB6" w:rsidRPr="00D66CB6">
          <w:rPr>
            <w:rStyle w:val="af8"/>
            <w:rFonts w:asciiTheme="minorEastAsia" w:eastAsiaTheme="minorEastAsia" w:hAnsiTheme="minorEastAsia"/>
            <w:b w:val="0"/>
          </w:rPr>
          <w:t>7</w:t>
        </w:r>
        <w:r w:rsidR="00D66CB6" w:rsidRPr="00D66CB6">
          <w:rPr>
            <w:rStyle w:val="af8"/>
            <w:rFonts w:asciiTheme="minorEastAsia" w:eastAsiaTheme="minorEastAsia" w:hAnsiTheme="minorEastAsia" w:hint="eastAsia"/>
            <w:b w:val="0"/>
          </w:rPr>
          <w:t xml:space="preserve"> 试验方法</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_Toc515639403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4</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4" w:history="1">
        <w:r w:rsidR="00D66CB6" w:rsidRPr="00D66CB6">
          <w:rPr>
            <w:rStyle w:val="af8"/>
            <w:rFonts w:asciiTheme="minorEastAsia" w:eastAsiaTheme="minorEastAsia" w:hAnsiTheme="minorEastAsia"/>
            <w:b w:val="0"/>
          </w:rPr>
          <w:t>8</w:t>
        </w:r>
        <w:r w:rsidR="00D66CB6" w:rsidRPr="00D66CB6">
          <w:rPr>
            <w:rStyle w:val="af8"/>
            <w:rFonts w:asciiTheme="minorEastAsia" w:eastAsiaTheme="minorEastAsia" w:hAnsiTheme="minorEastAsia" w:hint="eastAsia"/>
            <w:b w:val="0"/>
          </w:rPr>
          <w:t xml:space="preserve"> 检验规则</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_Toc515639404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6</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5" w:history="1">
        <w:r w:rsidR="00D66CB6" w:rsidRPr="00D66CB6">
          <w:rPr>
            <w:rStyle w:val="af8"/>
            <w:rFonts w:asciiTheme="minorEastAsia" w:eastAsiaTheme="minorEastAsia" w:hAnsiTheme="minorEastAsia"/>
            <w:b w:val="0"/>
          </w:rPr>
          <w:t>9</w:t>
        </w:r>
        <w:r w:rsidR="00D66CB6" w:rsidRPr="00D66CB6">
          <w:rPr>
            <w:rStyle w:val="af8"/>
            <w:rFonts w:asciiTheme="minorEastAsia" w:eastAsiaTheme="minorEastAsia" w:hAnsiTheme="minorEastAsia" w:hint="eastAsia"/>
            <w:b w:val="0"/>
          </w:rPr>
          <w:t xml:space="preserve"> 标志、使用说明书和合格证</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_Toc515639405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7</w:t>
        </w:r>
        <w:r w:rsidRPr="00D66CB6">
          <w:rPr>
            <w:rFonts w:asciiTheme="minorEastAsia" w:eastAsiaTheme="minorEastAsia" w:hAnsiTheme="minorEastAsia"/>
            <w:b w:val="0"/>
          </w:rPr>
          <w:fldChar w:fldCharType="end"/>
        </w:r>
      </w:hyperlink>
    </w:p>
    <w:p w:rsidR="00D66CB6" w:rsidRPr="00D66CB6" w:rsidRDefault="008C689C">
      <w:pPr>
        <w:pStyle w:val="40"/>
        <w:rPr>
          <w:rFonts w:asciiTheme="minorEastAsia" w:eastAsiaTheme="minorEastAsia" w:hAnsiTheme="minorEastAsia" w:cstheme="minorBidi"/>
          <w:b w:val="0"/>
          <w:kern w:val="2"/>
          <w:szCs w:val="22"/>
        </w:rPr>
      </w:pPr>
      <w:hyperlink w:anchor="_Toc515639406" w:history="1">
        <w:r w:rsidR="00D66CB6" w:rsidRPr="00D66CB6">
          <w:rPr>
            <w:rStyle w:val="af8"/>
            <w:rFonts w:asciiTheme="minorEastAsia" w:eastAsiaTheme="minorEastAsia" w:hAnsiTheme="minorEastAsia"/>
            <w:b w:val="0"/>
          </w:rPr>
          <w:t>10</w:t>
        </w:r>
        <w:r w:rsidR="00D66CB6" w:rsidRPr="00D66CB6">
          <w:rPr>
            <w:rStyle w:val="af8"/>
            <w:rFonts w:asciiTheme="minorEastAsia" w:eastAsiaTheme="minorEastAsia" w:hAnsiTheme="minorEastAsia" w:hint="eastAsia"/>
            <w:b w:val="0"/>
          </w:rPr>
          <w:t xml:space="preserve"> 包装、运输和贮存</w:t>
        </w:r>
        <w:r w:rsidR="00D66CB6" w:rsidRPr="00D66CB6">
          <w:rPr>
            <w:rFonts w:asciiTheme="minorEastAsia" w:eastAsiaTheme="minorEastAsia" w:hAnsiTheme="minorEastAsia"/>
            <w:b w:val="0"/>
          </w:rPr>
          <w:tab/>
        </w:r>
        <w:r w:rsidRPr="00D66CB6">
          <w:rPr>
            <w:rFonts w:asciiTheme="minorEastAsia" w:eastAsiaTheme="minorEastAsia" w:hAnsiTheme="minorEastAsia"/>
            <w:b w:val="0"/>
          </w:rPr>
          <w:fldChar w:fldCharType="begin"/>
        </w:r>
        <w:r w:rsidR="00D66CB6" w:rsidRPr="00D66CB6">
          <w:rPr>
            <w:rFonts w:asciiTheme="minorEastAsia" w:eastAsiaTheme="minorEastAsia" w:hAnsiTheme="minorEastAsia"/>
            <w:b w:val="0"/>
          </w:rPr>
          <w:instrText xml:space="preserve"> PAGEREF _Toc515639406 \h </w:instrText>
        </w:r>
        <w:r w:rsidRPr="00D66CB6">
          <w:rPr>
            <w:rFonts w:asciiTheme="minorEastAsia" w:eastAsiaTheme="minorEastAsia" w:hAnsiTheme="minorEastAsia"/>
            <w:b w:val="0"/>
          </w:rPr>
        </w:r>
        <w:r w:rsidRPr="00D66CB6">
          <w:rPr>
            <w:rFonts w:asciiTheme="minorEastAsia" w:eastAsiaTheme="minorEastAsia" w:hAnsiTheme="minorEastAsia"/>
            <w:b w:val="0"/>
          </w:rPr>
          <w:fldChar w:fldCharType="separate"/>
        </w:r>
        <w:r w:rsidR="009B481A">
          <w:rPr>
            <w:rFonts w:asciiTheme="minorEastAsia" w:eastAsiaTheme="minorEastAsia" w:hAnsiTheme="minorEastAsia"/>
            <w:b w:val="0"/>
          </w:rPr>
          <w:t>8</w:t>
        </w:r>
        <w:r w:rsidRPr="00D66CB6">
          <w:rPr>
            <w:rFonts w:asciiTheme="minorEastAsia" w:eastAsiaTheme="minorEastAsia" w:hAnsiTheme="minorEastAsia"/>
            <w:b w:val="0"/>
          </w:rPr>
          <w:fldChar w:fldCharType="end"/>
        </w:r>
      </w:hyperlink>
    </w:p>
    <w:p w:rsidR="00D66CB6" w:rsidRPr="00D66CB6" w:rsidRDefault="008C689C">
      <w:pPr>
        <w:pStyle w:val="21"/>
        <w:tabs>
          <w:tab w:val="right" w:leader="dot" w:pos="9345"/>
        </w:tabs>
        <w:rPr>
          <w:rFonts w:asciiTheme="minorEastAsia" w:eastAsiaTheme="minorEastAsia" w:hAnsiTheme="minorEastAsia" w:cstheme="minorBidi"/>
          <w:kern w:val="2"/>
          <w:szCs w:val="22"/>
        </w:rPr>
      </w:pPr>
      <w:hyperlink w:anchor="_Toc515639407" w:history="1">
        <w:r w:rsidR="00D66CB6" w:rsidRPr="00D66CB6">
          <w:rPr>
            <w:rStyle w:val="af8"/>
            <w:rFonts w:asciiTheme="minorEastAsia" w:eastAsiaTheme="minorEastAsia" w:hAnsiTheme="minorEastAsia" w:hint="eastAsia"/>
          </w:rPr>
          <w:t>附　录　A （规范性附录）</w:t>
        </w:r>
        <w:r w:rsidR="00D66CB6" w:rsidRPr="00D66CB6">
          <w:rPr>
            <w:rStyle w:val="af8"/>
            <w:rFonts w:asciiTheme="minorEastAsia" w:eastAsiaTheme="minorEastAsia" w:hAnsiTheme="minorEastAsia"/>
          </w:rPr>
          <w:t xml:space="preserve"> </w:t>
        </w:r>
        <w:r w:rsidR="00D66CB6" w:rsidRPr="00D66CB6">
          <w:rPr>
            <w:rStyle w:val="af8"/>
            <w:rFonts w:asciiTheme="minorEastAsia" w:eastAsiaTheme="minorEastAsia" w:hAnsiTheme="minorEastAsia" w:hint="eastAsia"/>
          </w:rPr>
          <w:t>电暖器测试环境及要求</w:t>
        </w:r>
        <w:r w:rsidR="00D66CB6" w:rsidRPr="00D66CB6">
          <w:rPr>
            <w:rFonts w:asciiTheme="minorEastAsia" w:eastAsiaTheme="minorEastAsia" w:hAnsiTheme="minorEastAsia"/>
          </w:rPr>
          <w:tab/>
        </w:r>
        <w:r w:rsidRPr="00D66CB6">
          <w:rPr>
            <w:rFonts w:asciiTheme="minorEastAsia" w:eastAsiaTheme="minorEastAsia" w:hAnsiTheme="minorEastAsia"/>
          </w:rPr>
          <w:fldChar w:fldCharType="begin"/>
        </w:r>
        <w:r w:rsidR="00D66CB6" w:rsidRPr="00D66CB6">
          <w:rPr>
            <w:rFonts w:asciiTheme="minorEastAsia" w:eastAsiaTheme="minorEastAsia" w:hAnsiTheme="minorEastAsia"/>
          </w:rPr>
          <w:instrText xml:space="preserve"> PAGEREF _Toc515639407 \h </w:instrText>
        </w:r>
        <w:r w:rsidRPr="00D66CB6">
          <w:rPr>
            <w:rFonts w:asciiTheme="minorEastAsia" w:eastAsiaTheme="minorEastAsia" w:hAnsiTheme="minorEastAsia"/>
          </w:rPr>
        </w:r>
        <w:r w:rsidRPr="00D66CB6">
          <w:rPr>
            <w:rFonts w:asciiTheme="minorEastAsia" w:eastAsiaTheme="minorEastAsia" w:hAnsiTheme="minorEastAsia"/>
          </w:rPr>
          <w:fldChar w:fldCharType="separate"/>
        </w:r>
        <w:r w:rsidR="009B481A">
          <w:rPr>
            <w:rFonts w:asciiTheme="minorEastAsia" w:eastAsiaTheme="minorEastAsia" w:hAnsiTheme="minorEastAsia"/>
          </w:rPr>
          <w:t>9</w:t>
        </w:r>
        <w:r w:rsidRPr="00D66CB6">
          <w:rPr>
            <w:rFonts w:asciiTheme="minorEastAsia" w:eastAsiaTheme="minorEastAsia" w:hAnsiTheme="minorEastAsia"/>
          </w:rPr>
          <w:fldChar w:fldCharType="end"/>
        </w:r>
      </w:hyperlink>
    </w:p>
    <w:p w:rsidR="00D66CB6" w:rsidRPr="00D66CB6" w:rsidRDefault="008C689C">
      <w:pPr>
        <w:pStyle w:val="21"/>
        <w:tabs>
          <w:tab w:val="right" w:leader="dot" w:pos="9345"/>
        </w:tabs>
        <w:rPr>
          <w:rFonts w:asciiTheme="minorEastAsia" w:eastAsiaTheme="minorEastAsia" w:hAnsiTheme="minorEastAsia" w:cstheme="minorBidi"/>
          <w:kern w:val="2"/>
          <w:szCs w:val="22"/>
        </w:rPr>
      </w:pPr>
      <w:hyperlink w:anchor="_Toc515639410" w:history="1">
        <w:r w:rsidR="00D66CB6" w:rsidRPr="00D66CB6">
          <w:rPr>
            <w:rStyle w:val="af8"/>
            <w:rFonts w:asciiTheme="minorEastAsia" w:eastAsiaTheme="minorEastAsia" w:hAnsiTheme="minorEastAsia" w:hint="eastAsia"/>
          </w:rPr>
          <w:t>附　录　B （规范性附录）</w:t>
        </w:r>
        <w:r w:rsidR="00D66CB6" w:rsidRPr="00D66CB6">
          <w:rPr>
            <w:rStyle w:val="af8"/>
            <w:rFonts w:asciiTheme="minorEastAsia" w:eastAsiaTheme="minorEastAsia" w:hAnsiTheme="minorEastAsia"/>
          </w:rPr>
          <w:t xml:space="preserve"> </w:t>
        </w:r>
        <w:r w:rsidR="00D66CB6" w:rsidRPr="00D66CB6">
          <w:rPr>
            <w:rStyle w:val="af8"/>
            <w:rFonts w:asciiTheme="minorEastAsia" w:eastAsiaTheme="minorEastAsia" w:hAnsiTheme="minorEastAsia" w:hint="eastAsia"/>
          </w:rPr>
          <w:t>蓄热式电暖器蓄热性能测试装置及测试方法</w:t>
        </w:r>
        <w:r w:rsidR="00D66CB6" w:rsidRPr="00D66CB6">
          <w:rPr>
            <w:rFonts w:asciiTheme="minorEastAsia" w:eastAsiaTheme="minorEastAsia" w:hAnsiTheme="minorEastAsia"/>
          </w:rPr>
          <w:tab/>
        </w:r>
        <w:r w:rsidRPr="00D66CB6">
          <w:rPr>
            <w:rFonts w:asciiTheme="minorEastAsia" w:eastAsiaTheme="minorEastAsia" w:hAnsiTheme="minorEastAsia"/>
          </w:rPr>
          <w:fldChar w:fldCharType="begin"/>
        </w:r>
        <w:r w:rsidR="00D66CB6" w:rsidRPr="00D66CB6">
          <w:rPr>
            <w:rFonts w:asciiTheme="minorEastAsia" w:eastAsiaTheme="minorEastAsia" w:hAnsiTheme="minorEastAsia"/>
          </w:rPr>
          <w:instrText xml:space="preserve"> PAGEREF _Toc515639410 \h </w:instrText>
        </w:r>
        <w:r w:rsidRPr="00D66CB6">
          <w:rPr>
            <w:rFonts w:asciiTheme="minorEastAsia" w:eastAsiaTheme="minorEastAsia" w:hAnsiTheme="minorEastAsia"/>
          </w:rPr>
        </w:r>
        <w:r w:rsidRPr="00D66CB6">
          <w:rPr>
            <w:rFonts w:asciiTheme="minorEastAsia" w:eastAsiaTheme="minorEastAsia" w:hAnsiTheme="minorEastAsia"/>
          </w:rPr>
          <w:fldChar w:fldCharType="separate"/>
        </w:r>
        <w:r w:rsidR="009B481A">
          <w:rPr>
            <w:rFonts w:asciiTheme="minorEastAsia" w:eastAsiaTheme="minorEastAsia" w:hAnsiTheme="minorEastAsia"/>
          </w:rPr>
          <w:t>10</w:t>
        </w:r>
        <w:r w:rsidRPr="00D66CB6">
          <w:rPr>
            <w:rFonts w:asciiTheme="minorEastAsia" w:eastAsiaTheme="minorEastAsia" w:hAnsiTheme="minorEastAsia"/>
          </w:rPr>
          <w:fldChar w:fldCharType="end"/>
        </w:r>
      </w:hyperlink>
    </w:p>
    <w:p w:rsidR="00D66CB6" w:rsidRPr="00D66CB6" w:rsidRDefault="008C689C">
      <w:pPr>
        <w:pStyle w:val="21"/>
        <w:tabs>
          <w:tab w:val="right" w:leader="dot" w:pos="9345"/>
        </w:tabs>
        <w:rPr>
          <w:rFonts w:asciiTheme="minorEastAsia" w:eastAsiaTheme="minorEastAsia" w:hAnsiTheme="minorEastAsia" w:cstheme="minorBidi"/>
          <w:kern w:val="2"/>
          <w:szCs w:val="22"/>
        </w:rPr>
      </w:pPr>
      <w:hyperlink w:anchor="_Toc515639413" w:history="1">
        <w:r w:rsidR="00D66CB6" w:rsidRPr="00D66CB6">
          <w:rPr>
            <w:rStyle w:val="af8"/>
            <w:rFonts w:asciiTheme="minorEastAsia" w:eastAsiaTheme="minorEastAsia" w:hAnsiTheme="minorEastAsia" w:hint="eastAsia"/>
          </w:rPr>
          <w:t>附　录　C （规范性附录）</w:t>
        </w:r>
        <w:r w:rsidR="00D66CB6" w:rsidRPr="00D66CB6">
          <w:rPr>
            <w:rStyle w:val="af8"/>
            <w:rFonts w:asciiTheme="minorEastAsia" w:eastAsiaTheme="minorEastAsia" w:hAnsiTheme="minorEastAsia"/>
          </w:rPr>
          <w:t xml:space="preserve"> </w:t>
        </w:r>
        <w:r w:rsidR="00D66CB6" w:rsidRPr="00D66CB6">
          <w:rPr>
            <w:rStyle w:val="af8"/>
            <w:rFonts w:asciiTheme="minorEastAsia" w:eastAsiaTheme="minorEastAsia" w:hAnsiTheme="minorEastAsia" w:hint="eastAsia"/>
          </w:rPr>
          <w:t>电暖器产品性能分级及评定原则</w:t>
        </w:r>
        <w:r w:rsidR="00D66CB6" w:rsidRPr="00D66CB6">
          <w:rPr>
            <w:rFonts w:asciiTheme="minorEastAsia" w:eastAsiaTheme="minorEastAsia" w:hAnsiTheme="minorEastAsia"/>
          </w:rPr>
          <w:tab/>
        </w:r>
        <w:r w:rsidRPr="00D66CB6">
          <w:rPr>
            <w:rFonts w:asciiTheme="minorEastAsia" w:eastAsiaTheme="minorEastAsia" w:hAnsiTheme="minorEastAsia"/>
          </w:rPr>
          <w:fldChar w:fldCharType="begin"/>
        </w:r>
        <w:r w:rsidR="00D66CB6" w:rsidRPr="00D66CB6">
          <w:rPr>
            <w:rFonts w:asciiTheme="minorEastAsia" w:eastAsiaTheme="minorEastAsia" w:hAnsiTheme="minorEastAsia"/>
          </w:rPr>
          <w:instrText xml:space="preserve"> PAGEREF _Toc515639413 \h </w:instrText>
        </w:r>
        <w:r w:rsidRPr="00D66CB6">
          <w:rPr>
            <w:rFonts w:asciiTheme="minorEastAsia" w:eastAsiaTheme="minorEastAsia" w:hAnsiTheme="minorEastAsia"/>
          </w:rPr>
        </w:r>
        <w:r w:rsidRPr="00D66CB6">
          <w:rPr>
            <w:rFonts w:asciiTheme="minorEastAsia" w:eastAsiaTheme="minorEastAsia" w:hAnsiTheme="minorEastAsia"/>
          </w:rPr>
          <w:fldChar w:fldCharType="separate"/>
        </w:r>
        <w:r w:rsidR="009B481A">
          <w:rPr>
            <w:rFonts w:asciiTheme="minorEastAsia" w:eastAsiaTheme="minorEastAsia" w:hAnsiTheme="minorEastAsia"/>
          </w:rPr>
          <w:t>15</w:t>
        </w:r>
        <w:r w:rsidRPr="00D66CB6">
          <w:rPr>
            <w:rFonts w:asciiTheme="minorEastAsia" w:eastAsiaTheme="minorEastAsia" w:hAnsiTheme="minorEastAsia"/>
          </w:rPr>
          <w:fldChar w:fldCharType="end"/>
        </w:r>
      </w:hyperlink>
    </w:p>
    <w:p w:rsidR="00D66CB6" w:rsidRDefault="00D66CB6">
      <w:pPr>
        <w:pStyle w:val="11"/>
        <w:tabs>
          <w:tab w:val="right" w:leader="dot" w:pos="9345"/>
        </w:tabs>
        <w:rPr>
          <w:rFonts w:asciiTheme="minorHAnsi" w:eastAsiaTheme="minorEastAsia" w:hAnsiTheme="minorHAnsi" w:cstheme="minorBidi"/>
          <w:noProof/>
          <w:kern w:val="2"/>
          <w:szCs w:val="22"/>
        </w:rPr>
      </w:pPr>
    </w:p>
    <w:p w:rsidR="0071317D" w:rsidRPr="00771038" w:rsidRDefault="008C689C" w:rsidP="0071317D">
      <w:pPr>
        <w:pStyle w:val="affd"/>
        <w:sectPr w:rsidR="0071317D" w:rsidRPr="00771038" w:rsidSect="0071317D">
          <w:headerReference w:type="default" r:id="rId14"/>
          <w:footerReference w:type="default" r:id="rId15"/>
          <w:pgSz w:w="11907" w:h="16839"/>
          <w:pgMar w:top="1418" w:right="1134" w:bottom="1134" w:left="1418" w:header="1418" w:footer="851" w:gutter="0"/>
          <w:pgNumType w:fmt="upperRoman" w:start="1"/>
          <w:cols w:space="425"/>
          <w:docGrid w:type="lines" w:linePitch="312"/>
        </w:sectPr>
      </w:pPr>
      <w:r w:rsidRPr="007F3ED7">
        <w:rPr>
          <w:rStyle w:val="af8"/>
          <w:rFonts w:asciiTheme="minorEastAsia" w:eastAsiaTheme="minorEastAsia" w:hAnsiTheme="minorEastAsia"/>
          <w:noProof/>
        </w:rPr>
        <w:fldChar w:fldCharType="end"/>
      </w:r>
    </w:p>
    <w:p w:rsidR="0071317D" w:rsidRPr="00771038" w:rsidRDefault="0071317D" w:rsidP="0071317D">
      <w:pPr>
        <w:pStyle w:val="a6"/>
      </w:pPr>
      <w:bookmarkStart w:id="2" w:name="_Toc182647666"/>
      <w:bookmarkStart w:id="3" w:name="_Toc182647758"/>
      <w:bookmarkStart w:id="4" w:name="_Toc182648230"/>
      <w:bookmarkStart w:id="5" w:name="_Toc183231412"/>
      <w:bookmarkStart w:id="6" w:name="_Toc515639396"/>
      <w:bookmarkStart w:id="7" w:name="SectionMark2"/>
      <w:bookmarkEnd w:id="1"/>
      <w:r w:rsidRPr="00771038">
        <w:rPr>
          <w:rFonts w:hint="eastAsia"/>
        </w:rPr>
        <w:lastRenderedPageBreak/>
        <w:t>前    言</w:t>
      </w:r>
      <w:bookmarkEnd w:id="2"/>
      <w:bookmarkEnd w:id="3"/>
      <w:bookmarkEnd w:id="4"/>
      <w:bookmarkEnd w:id="5"/>
      <w:bookmarkEnd w:id="6"/>
    </w:p>
    <w:p w:rsidR="00D765C4" w:rsidRPr="00771038" w:rsidRDefault="00D765C4" w:rsidP="00E42894">
      <w:pPr>
        <w:pStyle w:val="af9"/>
        <w:ind w:firstLine="420"/>
      </w:pPr>
      <w:r w:rsidRPr="00771038">
        <w:rPr>
          <w:rFonts w:hint="eastAsia"/>
        </w:rPr>
        <w:t>本标准按照GB/T1.1-2009给出的规则起草。</w:t>
      </w:r>
    </w:p>
    <w:p w:rsidR="00D765C4" w:rsidRPr="00771038" w:rsidRDefault="00D765C4" w:rsidP="00E42894">
      <w:pPr>
        <w:pStyle w:val="af9"/>
        <w:ind w:firstLine="420"/>
      </w:pPr>
      <w:r w:rsidRPr="00771038">
        <w:rPr>
          <w:rFonts w:hint="eastAsia"/>
        </w:rPr>
        <w:t>本标准</w:t>
      </w:r>
      <w:r w:rsidR="005C31DF" w:rsidRPr="00771038">
        <w:rPr>
          <w:rFonts w:hint="eastAsia"/>
        </w:rPr>
        <w:t>是对</w:t>
      </w:r>
      <w:r w:rsidRPr="00771038">
        <w:rPr>
          <w:rFonts w:hint="eastAsia"/>
        </w:rPr>
        <w:t>JG/T 236-2008《电采暖散热器》</w:t>
      </w:r>
      <w:r w:rsidR="005C31DF" w:rsidRPr="00771038">
        <w:rPr>
          <w:rFonts w:hint="eastAsia"/>
        </w:rPr>
        <w:t>的修订，</w:t>
      </w:r>
      <w:r w:rsidRPr="00771038">
        <w:rPr>
          <w:rFonts w:hint="eastAsia"/>
        </w:rPr>
        <w:t>与JG/T 236-2008相比主要技术变化如下：</w:t>
      </w:r>
    </w:p>
    <w:p w:rsidR="00D765C4" w:rsidRPr="00771038" w:rsidRDefault="005C31DF" w:rsidP="00E42894">
      <w:pPr>
        <w:pStyle w:val="af9"/>
        <w:ind w:firstLine="420"/>
      </w:pPr>
      <w:r w:rsidRPr="00771038">
        <w:rPr>
          <w:rFonts w:hint="eastAsia"/>
        </w:rPr>
        <w:t>——修改了</w:t>
      </w:r>
      <w:r w:rsidR="00625765">
        <w:rPr>
          <w:rFonts w:hint="eastAsia"/>
        </w:rPr>
        <w:t>范围；</w:t>
      </w:r>
    </w:p>
    <w:p w:rsidR="005C31DF" w:rsidRPr="00771038" w:rsidRDefault="005C31DF" w:rsidP="00E42894">
      <w:pPr>
        <w:pStyle w:val="af9"/>
        <w:ind w:firstLine="420"/>
      </w:pPr>
      <w:r w:rsidRPr="00771038">
        <w:rPr>
          <w:rFonts w:hint="eastAsia"/>
        </w:rPr>
        <w:t>——修改了</w:t>
      </w:r>
      <w:r w:rsidR="00625765">
        <w:rPr>
          <w:rFonts w:hint="eastAsia"/>
        </w:rPr>
        <w:t>术语和定义；</w:t>
      </w:r>
    </w:p>
    <w:p w:rsidR="005C31DF" w:rsidRPr="00771038" w:rsidRDefault="005C31DF" w:rsidP="005C31DF">
      <w:pPr>
        <w:pStyle w:val="af9"/>
        <w:ind w:firstLine="420"/>
      </w:pPr>
      <w:r w:rsidRPr="00771038">
        <w:rPr>
          <w:rFonts w:hint="eastAsia"/>
        </w:rPr>
        <w:t>——</w:t>
      </w:r>
      <w:r w:rsidR="00625765">
        <w:rPr>
          <w:rFonts w:hint="eastAsia"/>
        </w:rPr>
        <w:t>增加</w:t>
      </w:r>
      <w:r w:rsidRPr="00771038">
        <w:rPr>
          <w:rFonts w:hint="eastAsia"/>
        </w:rPr>
        <w:t>了</w:t>
      </w:r>
      <w:r w:rsidR="00625765">
        <w:rPr>
          <w:rFonts w:hint="eastAsia"/>
        </w:rPr>
        <w:t>材质要求；</w:t>
      </w:r>
    </w:p>
    <w:p w:rsidR="005C31DF" w:rsidRPr="00771038" w:rsidRDefault="005C31DF" w:rsidP="005C31DF">
      <w:pPr>
        <w:pStyle w:val="af9"/>
        <w:ind w:firstLine="420"/>
      </w:pPr>
      <w:r w:rsidRPr="00771038">
        <w:rPr>
          <w:rFonts w:hint="eastAsia"/>
        </w:rPr>
        <w:t>——</w:t>
      </w:r>
      <w:r w:rsidR="00625765">
        <w:rPr>
          <w:rFonts w:hint="eastAsia"/>
        </w:rPr>
        <w:t>增加</w:t>
      </w:r>
      <w:r w:rsidRPr="00771038">
        <w:rPr>
          <w:rFonts w:hint="eastAsia"/>
        </w:rPr>
        <w:t>了</w:t>
      </w:r>
      <w:r w:rsidR="00377786">
        <w:rPr>
          <w:rFonts w:hint="eastAsia"/>
        </w:rPr>
        <w:t>针对</w:t>
      </w:r>
      <w:r w:rsidR="00625765">
        <w:rPr>
          <w:rFonts w:hint="eastAsia"/>
        </w:rPr>
        <w:t>尺寸、重量、电击防护</w:t>
      </w:r>
      <w:r w:rsidR="00971136">
        <w:rPr>
          <w:rFonts w:hint="eastAsia"/>
        </w:rPr>
        <w:t>等级</w:t>
      </w:r>
      <w:r w:rsidR="007E18D5">
        <w:rPr>
          <w:rFonts w:hint="eastAsia"/>
        </w:rPr>
        <w:t>的</w:t>
      </w:r>
      <w:r w:rsidR="00377786">
        <w:rPr>
          <w:rFonts w:hint="eastAsia"/>
        </w:rPr>
        <w:t>要求和试验方法</w:t>
      </w:r>
      <w:r w:rsidR="00625765">
        <w:rPr>
          <w:rFonts w:hint="eastAsia"/>
        </w:rPr>
        <w:t>；</w:t>
      </w:r>
    </w:p>
    <w:p w:rsidR="00171193" w:rsidRPr="00771038" w:rsidRDefault="00171193" w:rsidP="00171193">
      <w:pPr>
        <w:pStyle w:val="af9"/>
        <w:ind w:firstLine="420"/>
      </w:pPr>
      <w:r>
        <w:rPr>
          <w:rFonts w:hint="eastAsia"/>
        </w:rPr>
        <w:t>——增加了</w:t>
      </w:r>
      <w:r w:rsidRPr="00C56378">
        <w:rPr>
          <w:rFonts w:hint="eastAsia"/>
        </w:rPr>
        <w:t>蓄热式电暖器蓄蓄热量</w:t>
      </w:r>
      <w:r>
        <w:rPr>
          <w:rFonts w:hint="eastAsia"/>
        </w:rPr>
        <w:t>的要求；</w:t>
      </w:r>
    </w:p>
    <w:p w:rsidR="005C31DF" w:rsidRDefault="005C31DF" w:rsidP="005C31DF">
      <w:pPr>
        <w:pStyle w:val="af9"/>
        <w:ind w:firstLine="420"/>
      </w:pPr>
      <w:r w:rsidRPr="00771038">
        <w:rPr>
          <w:rFonts w:hint="eastAsia"/>
        </w:rPr>
        <w:t>——修改了</w:t>
      </w:r>
      <w:r w:rsidR="00625765">
        <w:rPr>
          <w:rFonts w:hint="eastAsia"/>
        </w:rPr>
        <w:t>出气口格栅与外表面温度及温度均匀性、蓄热式电暖器蓄热性能</w:t>
      </w:r>
      <w:r w:rsidR="00377786">
        <w:rPr>
          <w:rFonts w:hint="eastAsia"/>
        </w:rPr>
        <w:t>的试验方法</w:t>
      </w:r>
      <w:r w:rsidR="00625765">
        <w:rPr>
          <w:rFonts w:hint="eastAsia"/>
        </w:rPr>
        <w:t>；</w:t>
      </w:r>
    </w:p>
    <w:p w:rsidR="00625765" w:rsidRDefault="005C31DF" w:rsidP="005C31DF">
      <w:pPr>
        <w:pStyle w:val="af9"/>
        <w:ind w:firstLine="420"/>
      </w:pPr>
      <w:r w:rsidRPr="00771038">
        <w:rPr>
          <w:rFonts w:hint="eastAsia"/>
        </w:rPr>
        <w:t>——</w:t>
      </w:r>
      <w:r w:rsidR="00D66CB6">
        <w:rPr>
          <w:rFonts w:hint="eastAsia"/>
        </w:rPr>
        <w:t>修改</w:t>
      </w:r>
      <w:r w:rsidR="00625765">
        <w:rPr>
          <w:rFonts w:hint="eastAsia"/>
        </w:rPr>
        <w:t>了附录A</w:t>
      </w:r>
      <w:r w:rsidR="00D66CB6">
        <w:rPr>
          <w:rFonts w:hint="eastAsia"/>
        </w:rPr>
        <w:t>、</w:t>
      </w:r>
      <w:r w:rsidR="00625765">
        <w:rPr>
          <w:rFonts w:hint="eastAsia"/>
        </w:rPr>
        <w:t>附录</w:t>
      </w:r>
      <w:r w:rsidR="00D66CB6">
        <w:rPr>
          <w:rFonts w:hint="eastAsia"/>
        </w:rPr>
        <w:t>B和附录C。</w:t>
      </w:r>
    </w:p>
    <w:p w:rsidR="00295613" w:rsidRPr="00771038" w:rsidRDefault="00295613" w:rsidP="00E42894">
      <w:pPr>
        <w:pStyle w:val="af9"/>
        <w:ind w:firstLine="420"/>
      </w:pPr>
      <w:r w:rsidRPr="00771038">
        <w:rPr>
          <w:rFonts w:hint="eastAsia"/>
        </w:rPr>
        <w:t>本标准由中华人民共和国</w:t>
      </w:r>
      <w:r w:rsidR="00B865E5" w:rsidRPr="00771038">
        <w:rPr>
          <w:rFonts w:hint="eastAsia"/>
        </w:rPr>
        <w:t>住房和城乡建设部</w:t>
      </w:r>
      <w:r w:rsidRPr="00771038">
        <w:rPr>
          <w:rFonts w:hint="eastAsia"/>
        </w:rPr>
        <w:t>提出。</w:t>
      </w:r>
    </w:p>
    <w:p w:rsidR="00295613" w:rsidRPr="00C56378" w:rsidRDefault="00295613" w:rsidP="00E42894">
      <w:pPr>
        <w:pStyle w:val="af9"/>
        <w:ind w:firstLine="420"/>
      </w:pPr>
      <w:r w:rsidRPr="00771038">
        <w:rPr>
          <w:rFonts w:hint="eastAsia"/>
        </w:rPr>
        <w:t>本标准由</w:t>
      </w:r>
      <w:r w:rsidR="005C31DF" w:rsidRPr="00771038">
        <w:rPr>
          <w:rFonts w:hint="eastAsia"/>
        </w:rPr>
        <w:t>住房和城乡建设部</w:t>
      </w:r>
      <w:r w:rsidR="00B865E5" w:rsidRPr="00771038">
        <w:rPr>
          <w:rFonts w:hint="eastAsia"/>
        </w:rPr>
        <w:t>建筑环境与节能</w:t>
      </w:r>
      <w:r w:rsidR="005C31DF" w:rsidRPr="00771038">
        <w:rPr>
          <w:rFonts w:hint="eastAsia"/>
        </w:rPr>
        <w:t>标准化技术委员会</w:t>
      </w:r>
      <w:r w:rsidRPr="00771038">
        <w:rPr>
          <w:rFonts w:hint="eastAsia"/>
        </w:rPr>
        <w:t>归口</w:t>
      </w:r>
      <w:r w:rsidRPr="00C56378">
        <w:rPr>
          <w:rFonts w:hint="eastAsia"/>
        </w:rPr>
        <w:t>。</w:t>
      </w:r>
    </w:p>
    <w:p w:rsidR="00295613" w:rsidRPr="00C56378" w:rsidRDefault="00295613" w:rsidP="00E42894">
      <w:pPr>
        <w:pStyle w:val="af9"/>
        <w:ind w:firstLine="420"/>
      </w:pPr>
      <w:r w:rsidRPr="00C56378">
        <w:rPr>
          <w:rFonts w:hint="eastAsia"/>
        </w:rPr>
        <w:t>本标准负责起草单位：</w:t>
      </w:r>
      <w:r w:rsidR="00481762" w:rsidRPr="00C56378">
        <w:rPr>
          <w:rFonts w:hint="eastAsia"/>
        </w:rPr>
        <w:t xml:space="preserve"> </w:t>
      </w:r>
    </w:p>
    <w:p w:rsidR="00295613" w:rsidRPr="00C56378" w:rsidRDefault="00295613" w:rsidP="00E42894">
      <w:pPr>
        <w:pStyle w:val="af9"/>
        <w:ind w:firstLine="420"/>
      </w:pPr>
      <w:r w:rsidRPr="00C56378">
        <w:rPr>
          <w:rFonts w:hint="eastAsia"/>
        </w:rPr>
        <w:t>本标准参加起草单位：</w:t>
      </w:r>
      <w:r w:rsidR="00481762" w:rsidRPr="00C56378">
        <w:rPr>
          <w:rFonts w:hint="eastAsia"/>
        </w:rPr>
        <w:t xml:space="preserve"> </w:t>
      </w:r>
    </w:p>
    <w:p w:rsidR="00295613" w:rsidRPr="00C56378" w:rsidRDefault="00295613" w:rsidP="00E42894">
      <w:pPr>
        <w:pStyle w:val="af9"/>
        <w:ind w:firstLine="420"/>
      </w:pPr>
      <w:r w:rsidRPr="00C56378">
        <w:rPr>
          <w:rFonts w:hint="eastAsia"/>
        </w:rPr>
        <w:t>本标准主要起草人：</w:t>
      </w:r>
      <w:r w:rsidR="00481762" w:rsidRPr="00C56378">
        <w:rPr>
          <w:rFonts w:hint="eastAsia"/>
        </w:rPr>
        <w:t xml:space="preserve"> </w:t>
      </w:r>
    </w:p>
    <w:p w:rsidR="00D765C4" w:rsidRPr="00C56378" w:rsidRDefault="00D765C4" w:rsidP="00E42894">
      <w:pPr>
        <w:pStyle w:val="af9"/>
        <w:ind w:firstLine="420"/>
      </w:pPr>
    </w:p>
    <w:p w:rsidR="00D765C4" w:rsidRPr="00C56378" w:rsidRDefault="00D765C4" w:rsidP="00E42894">
      <w:pPr>
        <w:pStyle w:val="af9"/>
        <w:ind w:firstLine="420"/>
      </w:pPr>
    </w:p>
    <w:p w:rsidR="00D765C4" w:rsidRPr="00C56378" w:rsidRDefault="00D765C4" w:rsidP="00E42894">
      <w:pPr>
        <w:pStyle w:val="af9"/>
        <w:ind w:firstLine="420"/>
      </w:pPr>
    </w:p>
    <w:p w:rsidR="00D765C4" w:rsidRPr="00C56378" w:rsidRDefault="00D765C4" w:rsidP="00E42894">
      <w:pPr>
        <w:pStyle w:val="af9"/>
        <w:ind w:firstLine="420"/>
      </w:pPr>
      <w:r w:rsidRPr="00C56378">
        <w:rPr>
          <w:rFonts w:hint="eastAsia"/>
        </w:rPr>
        <w:t>本标准所代替标准的历次版本发布情况为：</w:t>
      </w:r>
    </w:p>
    <w:p w:rsidR="00D765C4" w:rsidRPr="00C56378" w:rsidRDefault="00D765C4" w:rsidP="00E42894">
      <w:pPr>
        <w:pStyle w:val="af9"/>
        <w:ind w:firstLine="420"/>
      </w:pPr>
      <w:r w:rsidRPr="00C56378">
        <w:rPr>
          <w:rFonts w:hint="eastAsia"/>
        </w:rPr>
        <w:t>——</w:t>
      </w:r>
      <w:r w:rsidR="00876834">
        <w:rPr>
          <w:rFonts w:hint="eastAsia"/>
        </w:rPr>
        <w:t>JG</w:t>
      </w:r>
      <w:r w:rsidRPr="00C56378">
        <w:rPr>
          <w:rFonts w:hint="eastAsia"/>
        </w:rPr>
        <w:t>/T 236-2008。</w:t>
      </w:r>
    </w:p>
    <w:p w:rsidR="0071317D" w:rsidRPr="00C56378" w:rsidRDefault="0071317D" w:rsidP="0071317D">
      <w:pPr>
        <w:pStyle w:val="af9"/>
        <w:ind w:firstLine="420"/>
        <w:sectPr w:rsidR="0071317D" w:rsidRPr="00C56378" w:rsidSect="0071317D">
          <w:footerReference w:type="default" r:id="rId16"/>
          <w:pgSz w:w="11907" w:h="16839"/>
          <w:pgMar w:top="1418" w:right="1134" w:bottom="1134" w:left="1418" w:header="1418" w:footer="851" w:gutter="0"/>
          <w:pgNumType w:fmt="upperRoman"/>
          <w:cols w:space="425"/>
          <w:docGrid w:type="lines" w:linePitch="312"/>
        </w:sectPr>
      </w:pPr>
    </w:p>
    <w:bookmarkEnd w:id="7"/>
    <w:p w:rsidR="0071317D" w:rsidRPr="00C56378" w:rsidRDefault="00350172" w:rsidP="0071317D">
      <w:pPr>
        <w:pStyle w:val="affc"/>
      </w:pPr>
      <w:r w:rsidRPr="00C56378">
        <w:rPr>
          <w:rFonts w:hint="eastAsia"/>
        </w:rPr>
        <w:lastRenderedPageBreak/>
        <w:t>建筑用</w:t>
      </w:r>
      <w:r w:rsidR="0071317D" w:rsidRPr="00C56378">
        <w:rPr>
          <w:rFonts w:hint="eastAsia"/>
        </w:rPr>
        <w:t>电采暖散热器</w:t>
      </w:r>
    </w:p>
    <w:p w:rsidR="0071317D" w:rsidRPr="00C56378" w:rsidRDefault="0071317D" w:rsidP="00BA69C3">
      <w:pPr>
        <w:pStyle w:val="a7"/>
        <w:numPr>
          <w:ilvl w:val="1"/>
          <w:numId w:val="1"/>
        </w:numPr>
        <w:spacing w:before="156" w:after="156"/>
        <w:outlineLvl w:val="0"/>
      </w:pPr>
      <w:bookmarkStart w:id="8" w:name="_Toc515639397"/>
      <w:r w:rsidRPr="00C56378">
        <w:rPr>
          <w:rFonts w:hint="eastAsia"/>
        </w:rPr>
        <w:t>范围</w:t>
      </w:r>
      <w:bookmarkEnd w:id="8"/>
    </w:p>
    <w:p w:rsidR="0071317D" w:rsidRPr="00C56378" w:rsidRDefault="0071317D" w:rsidP="0071317D">
      <w:pPr>
        <w:pStyle w:val="af9"/>
        <w:ind w:firstLine="420"/>
      </w:pPr>
      <w:r w:rsidRPr="00C56378">
        <w:rPr>
          <w:rFonts w:hint="eastAsia"/>
        </w:rPr>
        <w:t>本标准规定了</w:t>
      </w:r>
      <w:r w:rsidR="00350172" w:rsidRPr="00C56378">
        <w:rPr>
          <w:rFonts w:hint="eastAsia"/>
        </w:rPr>
        <w:t>建筑用</w:t>
      </w:r>
      <w:r w:rsidRPr="00C56378">
        <w:rPr>
          <w:rFonts w:hint="eastAsia"/>
        </w:rPr>
        <w:t>电采暖散热器</w:t>
      </w:r>
      <w:r w:rsidR="00746B25" w:rsidRPr="00C56378">
        <w:rPr>
          <w:rFonts w:hint="eastAsia"/>
        </w:rPr>
        <w:t>（</w:t>
      </w:r>
      <w:r w:rsidR="000905EB">
        <w:rPr>
          <w:rFonts w:hint="eastAsia"/>
        </w:rPr>
        <w:t>以下</w:t>
      </w:r>
      <w:r w:rsidR="006C6758" w:rsidRPr="00C56378">
        <w:rPr>
          <w:rFonts w:hint="eastAsia"/>
        </w:rPr>
        <w:t>简称“电暖器”</w:t>
      </w:r>
      <w:r w:rsidR="00746B25" w:rsidRPr="00C56378">
        <w:rPr>
          <w:rFonts w:hint="eastAsia"/>
        </w:rPr>
        <w:t>）</w:t>
      </w:r>
      <w:r w:rsidRPr="00C56378">
        <w:rPr>
          <w:rFonts w:hint="eastAsia"/>
        </w:rPr>
        <w:t>的</w:t>
      </w:r>
      <w:r w:rsidR="00FA0967" w:rsidRPr="00C56378">
        <w:rPr>
          <w:rFonts w:hint="eastAsia"/>
        </w:rPr>
        <w:t>术语和定义，</w:t>
      </w:r>
      <w:r w:rsidRPr="00C56378">
        <w:rPr>
          <w:rFonts w:hint="eastAsia"/>
        </w:rPr>
        <w:t>分类</w:t>
      </w:r>
      <w:r w:rsidR="00FA0967" w:rsidRPr="00C56378">
        <w:rPr>
          <w:rFonts w:hint="eastAsia"/>
        </w:rPr>
        <w:t>和标记，</w:t>
      </w:r>
      <w:r w:rsidR="009C669D">
        <w:rPr>
          <w:rFonts w:hint="eastAsia"/>
        </w:rPr>
        <w:t>一般</w:t>
      </w:r>
      <w:r w:rsidR="00FA0967" w:rsidRPr="00C56378">
        <w:rPr>
          <w:rFonts w:hint="eastAsia"/>
        </w:rPr>
        <w:t>要求，</w:t>
      </w:r>
      <w:r w:rsidRPr="00C56378">
        <w:rPr>
          <w:rFonts w:hint="eastAsia"/>
        </w:rPr>
        <w:t>要求</w:t>
      </w:r>
      <w:r w:rsidR="00FA0967" w:rsidRPr="00C56378">
        <w:rPr>
          <w:rFonts w:hint="eastAsia"/>
        </w:rPr>
        <w:t>，</w:t>
      </w:r>
      <w:r w:rsidRPr="00C56378">
        <w:rPr>
          <w:rFonts w:hint="eastAsia"/>
        </w:rPr>
        <w:t>试验方法</w:t>
      </w:r>
      <w:r w:rsidR="00FA0967" w:rsidRPr="00C56378">
        <w:rPr>
          <w:rFonts w:hint="eastAsia"/>
        </w:rPr>
        <w:t>，</w:t>
      </w:r>
      <w:r w:rsidRPr="00C56378">
        <w:rPr>
          <w:rFonts w:hint="eastAsia"/>
        </w:rPr>
        <w:t>检验规则</w:t>
      </w:r>
      <w:r w:rsidR="00FA0967" w:rsidRPr="00C56378">
        <w:rPr>
          <w:rFonts w:hint="eastAsia"/>
        </w:rPr>
        <w:t>，</w:t>
      </w:r>
      <w:r w:rsidRPr="00C56378">
        <w:rPr>
          <w:rFonts w:hint="eastAsia"/>
        </w:rPr>
        <w:t>标志、</w:t>
      </w:r>
      <w:r w:rsidR="00876834">
        <w:rPr>
          <w:rFonts w:hint="eastAsia"/>
        </w:rPr>
        <w:t>使用说明书和合格证，</w:t>
      </w:r>
      <w:r w:rsidRPr="00C56378">
        <w:rPr>
          <w:rFonts w:hint="eastAsia"/>
        </w:rPr>
        <w:t>包装、运输和</w:t>
      </w:r>
      <w:r w:rsidR="00876834">
        <w:rPr>
          <w:rFonts w:hint="eastAsia"/>
        </w:rPr>
        <w:t>贮</w:t>
      </w:r>
      <w:r w:rsidRPr="00C56378">
        <w:rPr>
          <w:rFonts w:hint="eastAsia"/>
        </w:rPr>
        <w:t>存</w:t>
      </w:r>
      <w:r w:rsidR="009C669D">
        <w:rPr>
          <w:rFonts w:hint="eastAsia"/>
        </w:rPr>
        <w:t>等</w:t>
      </w:r>
      <w:r w:rsidRPr="00C56378">
        <w:rPr>
          <w:rFonts w:hint="eastAsia"/>
        </w:rPr>
        <w:t>。</w:t>
      </w:r>
    </w:p>
    <w:p w:rsidR="0071317D" w:rsidRPr="00C56378" w:rsidRDefault="009D5E11" w:rsidP="0071317D">
      <w:pPr>
        <w:pStyle w:val="af9"/>
        <w:ind w:firstLine="420"/>
      </w:pPr>
      <w:r w:rsidRPr="00C56378">
        <w:rPr>
          <w:rFonts w:hint="eastAsia"/>
        </w:rPr>
        <w:t>本标准适用于固定安装在建筑物内具有</w:t>
      </w:r>
      <w:r w:rsidR="004E0BCF" w:rsidRPr="00C56378">
        <w:rPr>
          <w:rFonts w:hint="eastAsia"/>
        </w:rPr>
        <w:t>室内</w:t>
      </w:r>
      <w:r w:rsidRPr="00C56378">
        <w:rPr>
          <w:rFonts w:hint="eastAsia"/>
        </w:rPr>
        <w:t>温度</w:t>
      </w:r>
      <w:r w:rsidR="004E0BCF" w:rsidRPr="00C56378">
        <w:rPr>
          <w:rFonts w:hint="eastAsia"/>
        </w:rPr>
        <w:t>调节</w:t>
      </w:r>
      <w:r w:rsidRPr="00C56378">
        <w:rPr>
          <w:rFonts w:hint="eastAsia"/>
        </w:rPr>
        <w:t>功能并作为建筑物主要</w:t>
      </w:r>
      <w:r w:rsidR="009C669D">
        <w:rPr>
          <w:rFonts w:hint="eastAsia"/>
        </w:rPr>
        <w:t>供</w:t>
      </w:r>
      <w:r w:rsidR="009C669D" w:rsidRPr="00C56378">
        <w:rPr>
          <w:rFonts w:hint="eastAsia"/>
        </w:rPr>
        <w:t>暖</w:t>
      </w:r>
      <w:r w:rsidRPr="00C56378">
        <w:rPr>
          <w:rFonts w:hint="eastAsia"/>
        </w:rPr>
        <w:t>方式的</w:t>
      </w:r>
      <w:r w:rsidR="00350172" w:rsidRPr="00C56378">
        <w:rPr>
          <w:rFonts w:hint="eastAsia"/>
        </w:rPr>
        <w:t>建筑用</w:t>
      </w:r>
      <w:r w:rsidRPr="00C56378">
        <w:rPr>
          <w:rFonts w:hint="eastAsia"/>
        </w:rPr>
        <w:t>电采暖散热器</w:t>
      </w:r>
      <w:r w:rsidR="005561C7" w:rsidRPr="00C56378">
        <w:rPr>
          <w:rFonts w:hint="eastAsia"/>
        </w:rPr>
        <w:t>，其</w:t>
      </w:r>
      <w:r w:rsidR="009D78A8" w:rsidRPr="00C56378">
        <w:rPr>
          <w:rFonts w:hint="eastAsia"/>
        </w:rPr>
        <w:t>单相</w:t>
      </w:r>
      <w:r w:rsidR="005561C7" w:rsidRPr="00C56378">
        <w:rPr>
          <w:rFonts w:hint="eastAsia"/>
        </w:rPr>
        <w:t>额定电压不超过250 V</w:t>
      </w:r>
      <w:r w:rsidR="00CA438F" w:rsidRPr="00C56378">
        <w:rPr>
          <w:rFonts w:hint="eastAsia"/>
        </w:rPr>
        <w:t>。</w:t>
      </w:r>
    </w:p>
    <w:p w:rsidR="0071317D" w:rsidRPr="00C56378" w:rsidRDefault="0071317D" w:rsidP="00BA69C3">
      <w:pPr>
        <w:pStyle w:val="a7"/>
        <w:numPr>
          <w:ilvl w:val="1"/>
          <w:numId w:val="1"/>
        </w:numPr>
        <w:spacing w:before="156" w:after="156"/>
        <w:outlineLvl w:val="0"/>
      </w:pPr>
      <w:bookmarkStart w:id="9" w:name="_Toc515639398"/>
      <w:r w:rsidRPr="00C56378">
        <w:rPr>
          <w:rFonts w:hint="eastAsia"/>
        </w:rPr>
        <w:t>规范性引用文件</w:t>
      </w:r>
      <w:bookmarkEnd w:id="9"/>
    </w:p>
    <w:p w:rsidR="0071317D" w:rsidRPr="00C56378" w:rsidRDefault="00D90B37" w:rsidP="0071317D">
      <w:pPr>
        <w:pStyle w:val="af9"/>
        <w:ind w:firstLine="420"/>
      </w:pPr>
      <w:r w:rsidRPr="00C56378">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rsidR="00C20B1A" w:rsidRPr="00C20B1A" w:rsidRDefault="00C20B1A" w:rsidP="00C20B1A">
      <w:pPr>
        <w:pStyle w:val="affff7"/>
        <w:tabs>
          <w:tab w:val="left" w:pos="1260"/>
        </w:tabs>
        <w:adjustRightInd w:val="0"/>
        <w:snapToGrid w:val="0"/>
        <w:rPr>
          <w:sz w:val="21"/>
          <w:szCs w:val="21"/>
        </w:rPr>
      </w:pPr>
      <w:r w:rsidRPr="00C20B1A">
        <w:rPr>
          <w:sz w:val="21"/>
          <w:szCs w:val="21"/>
        </w:rPr>
        <w:t>GB/T 191</w:t>
      </w:r>
      <w:r w:rsidR="007F3ED7">
        <w:rPr>
          <w:rFonts w:hint="eastAsia"/>
          <w:sz w:val="21"/>
          <w:szCs w:val="21"/>
        </w:rPr>
        <w:t xml:space="preserve"> </w:t>
      </w:r>
      <w:r w:rsidRPr="00C20B1A">
        <w:rPr>
          <w:sz w:val="21"/>
          <w:szCs w:val="21"/>
        </w:rPr>
        <w:t>装储运图示标志</w:t>
      </w:r>
    </w:p>
    <w:p w:rsidR="00127728" w:rsidRPr="00C20B1A" w:rsidRDefault="00127728" w:rsidP="00C20B1A">
      <w:pPr>
        <w:pStyle w:val="af9"/>
        <w:ind w:firstLine="420"/>
        <w:rPr>
          <w:rFonts w:ascii="Times New Roman"/>
        </w:rPr>
      </w:pPr>
      <w:r w:rsidRPr="00C20B1A">
        <w:rPr>
          <w:rFonts w:ascii="Times New Roman"/>
        </w:rPr>
        <w:t xml:space="preserve">GB/T 1727 </w:t>
      </w:r>
      <w:r w:rsidRPr="00C20B1A">
        <w:rPr>
          <w:rFonts w:ascii="Times New Roman"/>
        </w:rPr>
        <w:t>漆膜一般制备法</w:t>
      </w:r>
    </w:p>
    <w:p w:rsidR="002C1A46" w:rsidRPr="00C20B1A" w:rsidRDefault="002C1A46" w:rsidP="00C20B1A">
      <w:pPr>
        <w:pStyle w:val="af9"/>
        <w:ind w:firstLine="420"/>
        <w:rPr>
          <w:rFonts w:ascii="Times New Roman"/>
        </w:rPr>
      </w:pPr>
      <w:r w:rsidRPr="00C20B1A">
        <w:rPr>
          <w:rFonts w:ascii="Times New Roman"/>
        </w:rPr>
        <w:t xml:space="preserve">GB/T 2828.1 </w:t>
      </w:r>
      <w:r w:rsidRPr="00C20B1A">
        <w:rPr>
          <w:rFonts w:ascii="Times New Roman"/>
        </w:rPr>
        <w:t>计数抽样检验程序</w:t>
      </w:r>
      <w:r w:rsidRPr="00C20B1A">
        <w:rPr>
          <w:rFonts w:ascii="Times New Roman"/>
        </w:rPr>
        <w:t xml:space="preserve">  </w:t>
      </w:r>
      <w:r w:rsidRPr="00C20B1A">
        <w:rPr>
          <w:rFonts w:ascii="Times New Roman"/>
        </w:rPr>
        <w:t>第</w:t>
      </w:r>
      <w:r w:rsidRPr="00C20B1A">
        <w:rPr>
          <w:rFonts w:ascii="Times New Roman"/>
        </w:rPr>
        <w:t>1</w:t>
      </w:r>
      <w:r w:rsidRPr="00C20B1A">
        <w:rPr>
          <w:rFonts w:ascii="Times New Roman"/>
        </w:rPr>
        <w:t>部分：按接收质量限（</w:t>
      </w:r>
      <w:r w:rsidRPr="00C20B1A">
        <w:rPr>
          <w:rFonts w:ascii="Times New Roman"/>
        </w:rPr>
        <w:t>AQL</w:t>
      </w:r>
      <w:r w:rsidRPr="00C20B1A">
        <w:rPr>
          <w:rFonts w:ascii="Times New Roman"/>
        </w:rPr>
        <w:t>）检索的逐批检验抽样计划</w:t>
      </w:r>
    </w:p>
    <w:p w:rsidR="00876834" w:rsidRPr="00C20B1A" w:rsidRDefault="00876834" w:rsidP="00C20B1A">
      <w:pPr>
        <w:pStyle w:val="af9"/>
        <w:ind w:firstLine="420"/>
        <w:rPr>
          <w:rFonts w:ascii="Times New Roman"/>
        </w:rPr>
      </w:pPr>
      <w:r w:rsidRPr="00C20B1A">
        <w:rPr>
          <w:rFonts w:ascii="Times New Roman"/>
        </w:rPr>
        <w:t>GB/T 3003</w:t>
      </w:r>
      <w:r w:rsidR="001401F1">
        <w:rPr>
          <w:rFonts w:ascii="Times New Roman" w:hint="eastAsia"/>
        </w:rPr>
        <w:t xml:space="preserve"> </w:t>
      </w:r>
      <w:r w:rsidRPr="00C20B1A">
        <w:rPr>
          <w:rFonts w:ascii="Times New Roman"/>
        </w:rPr>
        <w:t>耐火材料陶瓷纤维及制品</w:t>
      </w:r>
    </w:p>
    <w:p w:rsidR="009331B4" w:rsidRPr="00C20B1A" w:rsidRDefault="009331B4" w:rsidP="00C20B1A">
      <w:pPr>
        <w:pStyle w:val="af9"/>
        <w:ind w:firstLine="420"/>
        <w:rPr>
          <w:rFonts w:ascii="Times New Roman"/>
        </w:rPr>
      </w:pPr>
      <w:r w:rsidRPr="00C20B1A">
        <w:rPr>
          <w:rFonts w:ascii="Times New Roman"/>
        </w:rPr>
        <w:t>GB 4208</w:t>
      </w:r>
      <w:r w:rsidR="00E46650" w:rsidRPr="00C20B1A">
        <w:rPr>
          <w:rFonts w:ascii="Times New Roman"/>
        </w:rPr>
        <w:t>-20</w:t>
      </w:r>
      <w:r w:rsidR="00F76092" w:rsidRPr="00C20B1A">
        <w:rPr>
          <w:rFonts w:ascii="Times New Roman"/>
        </w:rPr>
        <w:t>17</w:t>
      </w:r>
      <w:r w:rsidRPr="00C20B1A">
        <w:rPr>
          <w:rFonts w:ascii="Times New Roman"/>
        </w:rPr>
        <w:t xml:space="preserve"> </w:t>
      </w:r>
      <w:r w:rsidRPr="00C20B1A">
        <w:rPr>
          <w:rFonts w:ascii="Times New Roman"/>
        </w:rPr>
        <w:t>外壳防护等级（</w:t>
      </w:r>
      <w:r w:rsidRPr="00C20B1A">
        <w:rPr>
          <w:rFonts w:ascii="Times New Roman"/>
        </w:rPr>
        <w:t>IP</w:t>
      </w:r>
      <w:r w:rsidRPr="00C20B1A">
        <w:rPr>
          <w:rFonts w:ascii="Times New Roman"/>
        </w:rPr>
        <w:t>代码）</w:t>
      </w:r>
    </w:p>
    <w:p w:rsidR="00CC22D2" w:rsidRPr="00C20B1A" w:rsidRDefault="00CC22D2" w:rsidP="00C20B1A">
      <w:pPr>
        <w:pStyle w:val="af9"/>
        <w:ind w:firstLine="420"/>
        <w:rPr>
          <w:rFonts w:ascii="Times New Roman"/>
        </w:rPr>
      </w:pPr>
      <w:r w:rsidRPr="00C20B1A">
        <w:rPr>
          <w:rFonts w:ascii="Times New Roman"/>
        </w:rPr>
        <w:t>GB/T 7725</w:t>
      </w:r>
      <w:r w:rsidR="00251969" w:rsidRPr="00C20B1A">
        <w:rPr>
          <w:rFonts w:ascii="Times New Roman"/>
        </w:rPr>
        <w:t>-2004</w:t>
      </w:r>
      <w:r w:rsidRPr="00C20B1A">
        <w:rPr>
          <w:rFonts w:ascii="Times New Roman"/>
        </w:rPr>
        <w:t xml:space="preserve"> </w:t>
      </w:r>
      <w:r w:rsidRPr="00C20B1A">
        <w:rPr>
          <w:rFonts w:ascii="Times New Roman"/>
        </w:rPr>
        <w:t>房间空气调节器</w:t>
      </w:r>
    </w:p>
    <w:p w:rsidR="00C606C8" w:rsidRPr="00C20B1A" w:rsidRDefault="00C606C8" w:rsidP="00C20B1A">
      <w:pPr>
        <w:pStyle w:val="af9"/>
        <w:ind w:firstLine="420"/>
        <w:rPr>
          <w:rFonts w:ascii="Times New Roman"/>
        </w:rPr>
      </w:pPr>
      <w:r w:rsidRPr="00C20B1A">
        <w:rPr>
          <w:rFonts w:ascii="Times New Roman"/>
        </w:rPr>
        <w:t>GB/T 9286</w:t>
      </w:r>
      <w:r w:rsidR="007F3ED7">
        <w:rPr>
          <w:rFonts w:ascii="Times New Roman" w:hint="eastAsia"/>
        </w:rPr>
        <w:t xml:space="preserve"> </w:t>
      </w:r>
      <w:r w:rsidRPr="00C20B1A">
        <w:rPr>
          <w:rFonts w:ascii="Times New Roman"/>
        </w:rPr>
        <w:t>色漆和清漆漆膜的划格试验</w:t>
      </w:r>
    </w:p>
    <w:p w:rsidR="00C20B1A" w:rsidRPr="00C20B1A" w:rsidRDefault="00C20B1A" w:rsidP="00C20B1A">
      <w:pPr>
        <w:pStyle w:val="affff7"/>
        <w:tabs>
          <w:tab w:val="left" w:pos="1260"/>
        </w:tabs>
        <w:adjustRightInd w:val="0"/>
        <w:snapToGrid w:val="0"/>
        <w:rPr>
          <w:sz w:val="21"/>
          <w:szCs w:val="21"/>
        </w:rPr>
      </w:pPr>
      <w:r w:rsidRPr="00C20B1A">
        <w:rPr>
          <w:sz w:val="21"/>
          <w:szCs w:val="21"/>
        </w:rPr>
        <w:t>GB/T 9969</w:t>
      </w:r>
      <w:r w:rsidR="007F3ED7">
        <w:rPr>
          <w:rFonts w:hint="eastAsia"/>
          <w:sz w:val="21"/>
          <w:szCs w:val="21"/>
        </w:rPr>
        <w:t xml:space="preserve"> </w:t>
      </w:r>
      <w:r w:rsidRPr="00C20B1A">
        <w:rPr>
          <w:sz w:val="21"/>
          <w:szCs w:val="21"/>
        </w:rPr>
        <w:t>工业产品使用说明书总则</w:t>
      </w:r>
    </w:p>
    <w:p w:rsidR="007A794A" w:rsidRPr="00C20B1A" w:rsidRDefault="007A794A" w:rsidP="007A794A">
      <w:pPr>
        <w:pStyle w:val="af9"/>
        <w:ind w:firstLine="420"/>
        <w:rPr>
          <w:rFonts w:ascii="Times New Roman"/>
        </w:rPr>
      </w:pPr>
      <w:r w:rsidRPr="00C20B1A">
        <w:rPr>
          <w:rFonts w:ascii="Times New Roman"/>
        </w:rPr>
        <w:t xml:space="preserve">JB/T 4088 </w:t>
      </w:r>
      <w:r w:rsidRPr="00C20B1A">
        <w:rPr>
          <w:rFonts w:ascii="Times New Roman"/>
        </w:rPr>
        <w:t>日用管状电热元件</w:t>
      </w:r>
    </w:p>
    <w:p w:rsidR="00843FA6" w:rsidRPr="00C56378" w:rsidRDefault="00843FA6" w:rsidP="007E18B4">
      <w:pPr>
        <w:pStyle w:val="af9"/>
        <w:ind w:firstLine="420"/>
        <w:rPr>
          <w:rFonts w:ascii="Times New Roman"/>
        </w:rPr>
      </w:pPr>
    </w:p>
    <w:p w:rsidR="0071317D" w:rsidRPr="00C56378" w:rsidRDefault="0071317D" w:rsidP="00BA69C3">
      <w:pPr>
        <w:pStyle w:val="a7"/>
        <w:numPr>
          <w:ilvl w:val="1"/>
          <w:numId w:val="1"/>
        </w:numPr>
        <w:spacing w:before="156" w:after="156"/>
        <w:outlineLvl w:val="0"/>
      </w:pPr>
      <w:bookmarkStart w:id="10" w:name="_Toc515639399"/>
      <w:r w:rsidRPr="00C56378">
        <w:rPr>
          <w:rFonts w:hint="eastAsia"/>
        </w:rPr>
        <w:t>术语和定义</w:t>
      </w:r>
      <w:bookmarkEnd w:id="10"/>
    </w:p>
    <w:p w:rsidR="00016DC8" w:rsidRPr="00C56378" w:rsidRDefault="0053085D" w:rsidP="00016DC8">
      <w:pPr>
        <w:spacing w:line="360" w:lineRule="exact"/>
        <w:ind w:firstLine="435"/>
      </w:pPr>
      <w:r w:rsidRPr="00C56378">
        <w:rPr>
          <w:rFonts w:hint="eastAsia"/>
        </w:rPr>
        <w:t>下列术语和定义适用</w:t>
      </w:r>
      <w:r w:rsidR="00AD55BE" w:rsidRPr="00C56378">
        <w:rPr>
          <w:rFonts w:hint="eastAsia"/>
        </w:rPr>
        <w:t>于本标准</w:t>
      </w:r>
      <w:r w:rsidR="00016DC8" w:rsidRPr="00C56378">
        <w:rPr>
          <w:rFonts w:hint="eastAsia"/>
        </w:rPr>
        <w:t>。</w:t>
      </w:r>
    </w:p>
    <w:p w:rsidR="009D78A8" w:rsidRPr="00C56378" w:rsidRDefault="009D78A8" w:rsidP="0071317D">
      <w:pPr>
        <w:pStyle w:val="a8"/>
        <w:numPr>
          <w:ilvl w:val="2"/>
          <w:numId w:val="1"/>
        </w:numPr>
      </w:pPr>
    </w:p>
    <w:p w:rsidR="0071317D" w:rsidRPr="00C56378" w:rsidRDefault="00104AA3" w:rsidP="009D78A8">
      <w:pPr>
        <w:pStyle w:val="a8"/>
        <w:numPr>
          <w:ilvl w:val="0"/>
          <w:numId w:val="0"/>
        </w:numPr>
      </w:pPr>
      <w:r>
        <w:rPr>
          <w:rFonts w:hint="eastAsia"/>
        </w:rPr>
        <w:t>建筑用</w:t>
      </w:r>
      <w:r w:rsidR="00B81A65" w:rsidRPr="00C56378">
        <w:rPr>
          <w:rFonts w:hint="eastAsia"/>
        </w:rPr>
        <w:t>电</w:t>
      </w:r>
      <w:r>
        <w:rPr>
          <w:rFonts w:hint="eastAsia"/>
        </w:rPr>
        <w:t>采</w:t>
      </w:r>
      <w:r w:rsidR="00B81A65" w:rsidRPr="00C56378">
        <w:rPr>
          <w:rFonts w:hint="eastAsia"/>
        </w:rPr>
        <w:t>暖</w:t>
      </w:r>
      <w:r>
        <w:rPr>
          <w:rFonts w:hint="eastAsia"/>
        </w:rPr>
        <w:t>散热</w:t>
      </w:r>
      <w:r w:rsidR="00B81A65" w:rsidRPr="00C56378">
        <w:rPr>
          <w:rFonts w:hint="eastAsia"/>
        </w:rPr>
        <w:t>器</w:t>
      </w:r>
      <w:r w:rsidR="000032D5" w:rsidRPr="00C56378">
        <w:rPr>
          <w:rFonts w:hint="eastAsia"/>
        </w:rPr>
        <w:t xml:space="preserve"> </w:t>
      </w:r>
      <w:r w:rsidR="00463B9C" w:rsidRPr="00C56378">
        <w:rPr>
          <w:rFonts w:hint="eastAsia"/>
        </w:rPr>
        <w:t>e</w:t>
      </w:r>
      <w:r w:rsidR="009D78A8" w:rsidRPr="00C56378">
        <w:t xml:space="preserve">lectric thermal </w:t>
      </w:r>
      <w:r w:rsidR="009D78A8" w:rsidRPr="00C56378">
        <w:rPr>
          <w:rFonts w:hint="eastAsia"/>
        </w:rPr>
        <w:t xml:space="preserve">heaters for </w:t>
      </w:r>
      <w:r w:rsidR="00095328">
        <w:t>space heating</w:t>
      </w:r>
      <w:r w:rsidR="00095328" w:rsidRPr="00C56378">
        <w:rPr>
          <w:rFonts w:hint="eastAsia"/>
        </w:rPr>
        <w:t xml:space="preserve"> </w:t>
      </w:r>
    </w:p>
    <w:p w:rsidR="0071317D" w:rsidRPr="00C56378" w:rsidRDefault="00752636" w:rsidP="0071317D">
      <w:pPr>
        <w:pStyle w:val="af9"/>
        <w:ind w:firstLine="420"/>
      </w:pPr>
      <w:r w:rsidRPr="00C56378">
        <w:rPr>
          <w:rFonts w:hint="eastAsia"/>
        </w:rPr>
        <w:t>固定安装在建筑物内，</w:t>
      </w:r>
      <w:r w:rsidR="0071317D" w:rsidRPr="00C56378">
        <w:rPr>
          <w:rFonts w:hAnsi="宋体" w:hint="eastAsia"/>
          <w:szCs w:val="21"/>
        </w:rPr>
        <w:t>以电为能源，将电能转化成热能，</w:t>
      </w:r>
      <w:r w:rsidR="009D5E11" w:rsidRPr="00C56378">
        <w:rPr>
          <w:rFonts w:hAnsi="宋体" w:hint="eastAsia"/>
          <w:szCs w:val="21"/>
        </w:rPr>
        <w:t>通过温度控制器实现供热控制的</w:t>
      </w:r>
      <w:r w:rsidR="009C669D">
        <w:rPr>
          <w:rFonts w:hAnsi="宋体" w:hint="eastAsia"/>
          <w:szCs w:val="21"/>
        </w:rPr>
        <w:t>供</w:t>
      </w:r>
      <w:r w:rsidR="009C669D" w:rsidRPr="00C56378">
        <w:rPr>
          <w:rFonts w:hAnsi="宋体" w:hint="eastAsia"/>
          <w:szCs w:val="21"/>
        </w:rPr>
        <w:t>暖</w:t>
      </w:r>
      <w:r w:rsidR="009D5E11" w:rsidRPr="00C56378">
        <w:rPr>
          <w:rFonts w:hAnsi="宋体" w:hint="eastAsia"/>
          <w:szCs w:val="21"/>
        </w:rPr>
        <w:t>散热设备</w:t>
      </w:r>
      <w:r w:rsidR="00104AA3">
        <w:rPr>
          <w:rFonts w:hAnsi="宋体" w:hint="eastAsia"/>
          <w:szCs w:val="21"/>
        </w:rPr>
        <w:t>。</w:t>
      </w:r>
      <w:r w:rsidRPr="00C56378">
        <w:rPr>
          <w:rFonts w:hAnsi="宋体" w:hint="eastAsia"/>
          <w:szCs w:val="21"/>
        </w:rPr>
        <w:t>安装方式</w:t>
      </w:r>
      <w:r w:rsidR="009D78A8" w:rsidRPr="00C56378">
        <w:rPr>
          <w:rFonts w:hint="eastAsia"/>
        </w:rPr>
        <w:t>包括</w:t>
      </w:r>
      <w:r w:rsidR="00CA438F" w:rsidRPr="00C56378">
        <w:rPr>
          <w:rFonts w:hint="eastAsia"/>
        </w:rPr>
        <w:t>吊装式、壁挂式、落地式等</w:t>
      </w:r>
      <w:r w:rsidR="009C669D">
        <w:rPr>
          <w:rFonts w:hint="eastAsia"/>
        </w:rPr>
        <w:t>，</w:t>
      </w:r>
      <w:r w:rsidRPr="00C56378">
        <w:rPr>
          <w:rFonts w:hint="eastAsia"/>
        </w:rPr>
        <w:t>放热方式</w:t>
      </w:r>
      <w:r w:rsidR="0071317D" w:rsidRPr="00C56378">
        <w:rPr>
          <w:rFonts w:hAnsi="宋体" w:hint="eastAsia"/>
          <w:szCs w:val="21"/>
        </w:rPr>
        <w:t>包括直接作用式</w:t>
      </w:r>
      <w:r w:rsidR="00463B9C" w:rsidRPr="00C56378">
        <w:rPr>
          <w:rFonts w:hAnsi="宋体" w:hint="eastAsia"/>
          <w:szCs w:val="21"/>
        </w:rPr>
        <w:t>和</w:t>
      </w:r>
      <w:r w:rsidR="0071317D" w:rsidRPr="00C56378">
        <w:rPr>
          <w:rFonts w:hAnsi="宋体" w:hint="eastAsia"/>
          <w:szCs w:val="21"/>
        </w:rPr>
        <w:t>蓄热式。</w:t>
      </w:r>
    </w:p>
    <w:p w:rsidR="00463B9C" w:rsidRPr="00C56378" w:rsidRDefault="00463B9C" w:rsidP="0071317D">
      <w:pPr>
        <w:pStyle w:val="a8"/>
        <w:numPr>
          <w:ilvl w:val="2"/>
          <w:numId w:val="1"/>
        </w:numPr>
        <w:rPr>
          <w:rFonts w:ascii="宋体" w:hAnsi="宋体"/>
          <w:szCs w:val="21"/>
        </w:rPr>
      </w:pPr>
    </w:p>
    <w:p w:rsidR="0071317D" w:rsidRPr="00C56378" w:rsidRDefault="0071317D" w:rsidP="00463B9C">
      <w:pPr>
        <w:pStyle w:val="a8"/>
        <w:numPr>
          <w:ilvl w:val="0"/>
          <w:numId w:val="0"/>
        </w:numPr>
        <w:rPr>
          <w:rFonts w:ascii="宋体" w:hAnsi="宋体"/>
          <w:szCs w:val="21"/>
        </w:rPr>
      </w:pPr>
      <w:r w:rsidRPr="00C56378">
        <w:rPr>
          <w:rFonts w:ascii="宋体" w:hAnsi="宋体" w:hint="eastAsia"/>
          <w:szCs w:val="21"/>
        </w:rPr>
        <w:t>直接作用式电采暖散热器</w:t>
      </w:r>
      <w:r w:rsidR="00D473C2" w:rsidRPr="00C56378">
        <w:rPr>
          <w:rFonts w:ascii="宋体" w:hAnsi="宋体" w:hint="eastAsia"/>
          <w:szCs w:val="21"/>
        </w:rPr>
        <w:t xml:space="preserve"> </w:t>
      </w:r>
      <w:r w:rsidR="00D473C2" w:rsidRPr="00C56378">
        <w:rPr>
          <w:rFonts w:hint="eastAsia"/>
        </w:rPr>
        <w:t>direct-acting</w:t>
      </w:r>
      <w:r w:rsidR="00D473C2" w:rsidRPr="00C56378">
        <w:rPr>
          <w:rFonts w:ascii="宋体" w:hAnsi="宋体" w:hint="eastAsia"/>
          <w:szCs w:val="21"/>
        </w:rPr>
        <w:t xml:space="preserve"> </w:t>
      </w:r>
      <w:r w:rsidR="00D473C2" w:rsidRPr="00C56378">
        <w:rPr>
          <w:rFonts w:hint="eastAsia"/>
        </w:rPr>
        <w:t>e</w:t>
      </w:r>
      <w:r w:rsidR="00D473C2" w:rsidRPr="00C56378">
        <w:t xml:space="preserve">lectric </w:t>
      </w:r>
      <w:r w:rsidR="00463B9C" w:rsidRPr="00C56378">
        <w:t xml:space="preserve">thermal </w:t>
      </w:r>
      <w:r w:rsidR="00463B9C" w:rsidRPr="00C56378">
        <w:rPr>
          <w:rFonts w:hint="eastAsia"/>
        </w:rPr>
        <w:t>heaters</w:t>
      </w:r>
    </w:p>
    <w:p w:rsidR="0071317D" w:rsidRPr="00C56378" w:rsidRDefault="0071317D" w:rsidP="0071317D">
      <w:pPr>
        <w:tabs>
          <w:tab w:val="left" w:pos="1260"/>
        </w:tabs>
        <w:adjustRightInd w:val="0"/>
        <w:snapToGrid w:val="0"/>
        <w:ind w:firstLineChars="150" w:firstLine="315"/>
        <w:jc w:val="left"/>
        <w:rPr>
          <w:rFonts w:ascii="宋体" w:hAnsi="宋体"/>
          <w:szCs w:val="21"/>
        </w:rPr>
      </w:pPr>
      <w:r w:rsidRPr="00C56378">
        <w:rPr>
          <w:rFonts w:ascii="宋体" w:hAnsi="宋体" w:hint="eastAsia"/>
          <w:szCs w:val="21"/>
        </w:rPr>
        <w:t>将电能转化为热能并将热能直接传到建筑物内的电暖器</w:t>
      </w:r>
      <w:r w:rsidR="00463B9C" w:rsidRPr="00C56378">
        <w:rPr>
          <w:rFonts w:ascii="宋体" w:hAnsi="宋体" w:hint="eastAsia"/>
          <w:szCs w:val="21"/>
        </w:rPr>
        <w:t>，</w:t>
      </w:r>
      <w:r w:rsidR="006C6758" w:rsidRPr="00C56378">
        <w:rPr>
          <w:rFonts w:ascii="宋体" w:hAnsi="宋体" w:hint="eastAsia"/>
          <w:szCs w:val="21"/>
        </w:rPr>
        <w:t>简</w:t>
      </w:r>
      <w:r w:rsidR="00463B9C" w:rsidRPr="00C56378">
        <w:rPr>
          <w:rFonts w:ascii="宋体" w:hAnsi="宋体" w:hint="eastAsia"/>
          <w:szCs w:val="21"/>
        </w:rPr>
        <w:t>称为直热式电暖器</w:t>
      </w:r>
      <w:r w:rsidRPr="00C56378">
        <w:rPr>
          <w:rFonts w:ascii="宋体" w:hAnsi="宋体" w:hint="eastAsia"/>
          <w:szCs w:val="21"/>
        </w:rPr>
        <w:t>。</w:t>
      </w:r>
    </w:p>
    <w:p w:rsidR="00463B9C" w:rsidRPr="00C56378" w:rsidRDefault="00463B9C" w:rsidP="0071317D">
      <w:pPr>
        <w:pStyle w:val="a8"/>
        <w:numPr>
          <w:ilvl w:val="2"/>
          <w:numId w:val="1"/>
        </w:numPr>
      </w:pPr>
    </w:p>
    <w:p w:rsidR="0071317D" w:rsidRPr="00C56378" w:rsidRDefault="0071317D" w:rsidP="00463B9C">
      <w:pPr>
        <w:pStyle w:val="a8"/>
        <w:numPr>
          <w:ilvl w:val="0"/>
          <w:numId w:val="0"/>
        </w:numPr>
      </w:pPr>
      <w:r w:rsidRPr="00C56378">
        <w:rPr>
          <w:rFonts w:hint="eastAsia"/>
        </w:rPr>
        <w:t>蓄热式电采暖散热器</w:t>
      </w:r>
      <w:r w:rsidR="002A2D69" w:rsidRPr="00C56378">
        <w:rPr>
          <w:rFonts w:hint="eastAsia"/>
        </w:rPr>
        <w:t xml:space="preserve"> thermal storage e</w:t>
      </w:r>
      <w:r w:rsidR="002A2D69" w:rsidRPr="00C56378">
        <w:t xml:space="preserve">lectric </w:t>
      </w:r>
      <w:r w:rsidR="00463B9C" w:rsidRPr="00C56378">
        <w:t xml:space="preserve">thermal </w:t>
      </w:r>
      <w:r w:rsidR="00463B9C" w:rsidRPr="00C56378">
        <w:rPr>
          <w:rFonts w:hint="eastAsia"/>
        </w:rPr>
        <w:t>heaters</w:t>
      </w:r>
    </w:p>
    <w:p w:rsidR="0071317D" w:rsidRPr="00C56378" w:rsidRDefault="0071317D" w:rsidP="0071317D">
      <w:pPr>
        <w:pStyle w:val="af9"/>
        <w:ind w:firstLine="420"/>
      </w:pPr>
      <w:r w:rsidRPr="00C56378">
        <w:rPr>
          <w:rFonts w:hint="eastAsia"/>
        </w:rPr>
        <w:t>将电能转化为热能</w:t>
      </w:r>
      <w:r w:rsidR="00E853EC">
        <w:rPr>
          <w:rFonts w:hint="eastAsia"/>
        </w:rPr>
        <w:t>并</w:t>
      </w:r>
      <w:r w:rsidRPr="00C56378">
        <w:rPr>
          <w:rFonts w:hint="eastAsia"/>
        </w:rPr>
        <w:t>通过蓄热介质进行储存，在需要时将所储存的热</w:t>
      </w:r>
      <w:r w:rsidR="00463B9C" w:rsidRPr="00C56378">
        <w:rPr>
          <w:rFonts w:hint="eastAsia"/>
        </w:rPr>
        <w:t>能向室内</w:t>
      </w:r>
      <w:r w:rsidRPr="00C56378">
        <w:rPr>
          <w:rFonts w:hint="eastAsia"/>
        </w:rPr>
        <w:t>供热的电暖器</w:t>
      </w:r>
      <w:r w:rsidR="00847F68">
        <w:rPr>
          <w:rFonts w:hint="eastAsia"/>
        </w:rPr>
        <w:t>，</w:t>
      </w:r>
      <w:r w:rsidR="006C6758" w:rsidRPr="00C56378">
        <w:rPr>
          <w:rFonts w:hint="eastAsia"/>
        </w:rPr>
        <w:t>简称为蓄热式电暖器</w:t>
      </w:r>
      <w:r w:rsidR="00A90F4A">
        <w:rPr>
          <w:rFonts w:hint="eastAsia"/>
        </w:rPr>
        <w:t>。</w:t>
      </w:r>
    </w:p>
    <w:p w:rsidR="00463B9C" w:rsidRPr="00C56378" w:rsidRDefault="00463B9C" w:rsidP="0071317D">
      <w:pPr>
        <w:pStyle w:val="a8"/>
        <w:numPr>
          <w:ilvl w:val="2"/>
          <w:numId w:val="1"/>
        </w:numPr>
        <w:rPr>
          <w:szCs w:val="21"/>
        </w:rPr>
      </w:pPr>
    </w:p>
    <w:p w:rsidR="0071317D" w:rsidRPr="00C56378" w:rsidRDefault="00463B9C" w:rsidP="00463B9C">
      <w:pPr>
        <w:pStyle w:val="a8"/>
        <w:numPr>
          <w:ilvl w:val="0"/>
          <w:numId w:val="0"/>
        </w:numPr>
        <w:rPr>
          <w:szCs w:val="21"/>
        </w:rPr>
      </w:pPr>
      <w:r w:rsidRPr="00C56378">
        <w:rPr>
          <w:rFonts w:hint="eastAsia"/>
          <w:szCs w:val="21"/>
        </w:rPr>
        <w:t>室内</w:t>
      </w:r>
      <w:r w:rsidR="0071317D" w:rsidRPr="00C56378">
        <w:rPr>
          <w:rFonts w:hint="eastAsia"/>
          <w:szCs w:val="21"/>
        </w:rPr>
        <w:t>温度控制器</w:t>
      </w:r>
      <w:r w:rsidR="00005BA2" w:rsidRPr="00C56378">
        <w:rPr>
          <w:rFonts w:hint="eastAsia"/>
          <w:szCs w:val="21"/>
        </w:rPr>
        <w:t xml:space="preserve"> </w:t>
      </w:r>
      <w:r w:rsidRPr="00C56378">
        <w:rPr>
          <w:rFonts w:hint="eastAsia"/>
          <w:szCs w:val="21"/>
        </w:rPr>
        <w:t xml:space="preserve">indoor </w:t>
      </w:r>
      <w:r w:rsidR="00D41537" w:rsidRPr="00C56378">
        <w:rPr>
          <w:rFonts w:hint="eastAsia"/>
        </w:rPr>
        <w:t>thermostat</w:t>
      </w:r>
    </w:p>
    <w:p w:rsidR="0071317D" w:rsidRPr="00C56378" w:rsidRDefault="0071317D" w:rsidP="0071317D">
      <w:pPr>
        <w:pStyle w:val="af9"/>
        <w:ind w:firstLine="420"/>
        <w:rPr>
          <w:szCs w:val="21"/>
        </w:rPr>
      </w:pPr>
      <w:r w:rsidRPr="00C56378">
        <w:rPr>
          <w:rFonts w:hint="eastAsia"/>
          <w:szCs w:val="21"/>
        </w:rPr>
        <w:t>动作温度可固定或可调的温度敏感装置，在正常工作期间，</w:t>
      </w:r>
      <w:r w:rsidR="009D5E11" w:rsidRPr="00C56378">
        <w:rPr>
          <w:rFonts w:hint="eastAsia"/>
          <w:szCs w:val="21"/>
        </w:rPr>
        <w:t>其通过自动接通或断开电路来保持被控环境温度在设定值之间</w:t>
      </w:r>
      <w:r w:rsidRPr="00C56378">
        <w:rPr>
          <w:rFonts w:hint="eastAsia"/>
          <w:szCs w:val="21"/>
        </w:rPr>
        <w:t>。</w:t>
      </w:r>
    </w:p>
    <w:p w:rsidR="00463B9C" w:rsidRPr="00C56378" w:rsidRDefault="00463B9C" w:rsidP="0071317D">
      <w:pPr>
        <w:pStyle w:val="a8"/>
        <w:numPr>
          <w:ilvl w:val="2"/>
          <w:numId w:val="1"/>
        </w:numPr>
        <w:rPr>
          <w:rFonts w:ascii="宋体" w:hAnsi="宋体"/>
          <w:szCs w:val="21"/>
        </w:rPr>
      </w:pPr>
    </w:p>
    <w:p w:rsidR="0071317D" w:rsidRPr="00C56378" w:rsidRDefault="0071317D" w:rsidP="00463B9C">
      <w:pPr>
        <w:pStyle w:val="a8"/>
        <w:numPr>
          <w:ilvl w:val="0"/>
          <w:numId w:val="0"/>
        </w:numPr>
        <w:rPr>
          <w:rFonts w:ascii="宋体" w:hAnsi="宋体"/>
          <w:szCs w:val="21"/>
        </w:rPr>
      </w:pPr>
      <w:r w:rsidRPr="00C56378">
        <w:rPr>
          <w:rFonts w:ascii="宋体" w:hAnsi="宋体" w:hint="eastAsia"/>
          <w:szCs w:val="21"/>
        </w:rPr>
        <w:lastRenderedPageBreak/>
        <w:t>额定输入功率</w:t>
      </w:r>
      <w:r w:rsidR="005C0F20" w:rsidRPr="00C56378">
        <w:rPr>
          <w:rFonts w:ascii="宋体" w:hAnsi="宋体" w:hint="eastAsia"/>
          <w:szCs w:val="21"/>
        </w:rPr>
        <w:t xml:space="preserve"> </w:t>
      </w:r>
      <w:r w:rsidR="005C0F20" w:rsidRPr="00C56378">
        <w:rPr>
          <w:rFonts w:hint="eastAsia"/>
        </w:rPr>
        <w:t>rated power input</w:t>
      </w:r>
      <w:r w:rsidR="005C0F20" w:rsidRPr="00C56378">
        <w:rPr>
          <w:rFonts w:ascii="宋体" w:hAnsi="宋体" w:hint="eastAsia"/>
          <w:szCs w:val="21"/>
        </w:rPr>
        <w:t xml:space="preserve"> </w:t>
      </w:r>
    </w:p>
    <w:p w:rsidR="0071317D" w:rsidRPr="00C56378" w:rsidRDefault="00746B25" w:rsidP="0071317D">
      <w:pPr>
        <w:pStyle w:val="af9"/>
        <w:ind w:firstLine="420"/>
        <w:rPr>
          <w:rFonts w:hAnsi="宋体"/>
          <w:szCs w:val="21"/>
        </w:rPr>
      </w:pPr>
      <w:r w:rsidRPr="00C56378">
        <w:rPr>
          <w:rFonts w:hAnsi="宋体" w:hint="eastAsia"/>
          <w:szCs w:val="21"/>
        </w:rPr>
        <w:t>由制造商为产品规定的输入功率。</w:t>
      </w:r>
    </w:p>
    <w:p w:rsidR="00463B9C" w:rsidRPr="00C56378" w:rsidRDefault="00463B9C" w:rsidP="0071317D">
      <w:pPr>
        <w:pStyle w:val="a8"/>
        <w:numPr>
          <w:ilvl w:val="2"/>
          <w:numId w:val="1"/>
        </w:numPr>
        <w:rPr>
          <w:rFonts w:ascii="宋体" w:hAnsi="宋体"/>
          <w:szCs w:val="21"/>
        </w:rPr>
      </w:pPr>
    </w:p>
    <w:p w:rsidR="0071317D" w:rsidRPr="00C56378" w:rsidRDefault="0071317D" w:rsidP="00463B9C">
      <w:pPr>
        <w:pStyle w:val="a8"/>
        <w:numPr>
          <w:ilvl w:val="0"/>
          <w:numId w:val="0"/>
        </w:numPr>
        <w:rPr>
          <w:rFonts w:ascii="宋体" w:hAnsi="宋体"/>
          <w:szCs w:val="21"/>
        </w:rPr>
      </w:pPr>
      <w:r w:rsidRPr="00C56378">
        <w:rPr>
          <w:rFonts w:ascii="宋体" w:hAnsi="宋体" w:hint="eastAsia"/>
          <w:szCs w:val="21"/>
        </w:rPr>
        <w:t>输入功率</w:t>
      </w:r>
      <w:r w:rsidR="002C4DB2" w:rsidRPr="00C56378">
        <w:rPr>
          <w:rFonts w:ascii="宋体" w:hAnsi="宋体" w:hint="eastAsia"/>
          <w:szCs w:val="21"/>
        </w:rPr>
        <w:t xml:space="preserve"> </w:t>
      </w:r>
      <w:r w:rsidR="002C4DB2" w:rsidRPr="00C56378">
        <w:rPr>
          <w:rFonts w:hint="eastAsia"/>
        </w:rPr>
        <w:t>power input</w:t>
      </w:r>
      <w:r w:rsidR="002C4DB2" w:rsidRPr="00C56378">
        <w:rPr>
          <w:rFonts w:ascii="宋体" w:hAnsi="宋体" w:hint="eastAsia"/>
          <w:szCs w:val="21"/>
        </w:rPr>
        <w:t xml:space="preserve"> </w:t>
      </w:r>
    </w:p>
    <w:p w:rsidR="0071317D" w:rsidRPr="00C56378" w:rsidRDefault="0071317D" w:rsidP="0071317D">
      <w:pPr>
        <w:pStyle w:val="af9"/>
        <w:ind w:firstLine="420"/>
        <w:rPr>
          <w:rFonts w:hAnsi="宋体"/>
          <w:szCs w:val="21"/>
        </w:rPr>
      </w:pPr>
      <w:r w:rsidRPr="00C56378">
        <w:rPr>
          <w:rFonts w:hAnsi="宋体" w:hint="eastAsia"/>
          <w:szCs w:val="21"/>
        </w:rPr>
        <w:t>在额定电压下，</w:t>
      </w:r>
      <w:r w:rsidR="00746B25" w:rsidRPr="00C56378">
        <w:rPr>
          <w:rFonts w:hAnsi="宋体" w:hint="eastAsia"/>
          <w:szCs w:val="21"/>
        </w:rPr>
        <w:t>正常</w:t>
      </w:r>
      <w:r w:rsidRPr="00C56378">
        <w:rPr>
          <w:rFonts w:hAnsi="宋体" w:hint="eastAsia"/>
          <w:szCs w:val="21"/>
        </w:rPr>
        <w:t>工作</w:t>
      </w:r>
      <w:r w:rsidR="00746B25" w:rsidRPr="00C56378">
        <w:rPr>
          <w:rFonts w:hAnsi="宋体" w:hint="eastAsia"/>
          <w:szCs w:val="21"/>
        </w:rPr>
        <w:t>条件运行</w:t>
      </w:r>
      <w:r w:rsidRPr="00C56378">
        <w:rPr>
          <w:rFonts w:hAnsi="宋体" w:hint="eastAsia"/>
          <w:szCs w:val="21"/>
        </w:rPr>
        <w:t>时</w:t>
      </w:r>
      <w:r w:rsidR="00746B25" w:rsidRPr="00C56378">
        <w:rPr>
          <w:rFonts w:hAnsi="宋体" w:hint="eastAsia"/>
          <w:szCs w:val="21"/>
        </w:rPr>
        <w:t>测得的</w:t>
      </w:r>
      <w:r w:rsidR="00E853EC">
        <w:rPr>
          <w:rFonts w:hAnsi="宋体" w:hint="eastAsia"/>
          <w:szCs w:val="21"/>
        </w:rPr>
        <w:t>电暖器</w:t>
      </w:r>
      <w:r w:rsidR="00746B25" w:rsidRPr="00C56378">
        <w:rPr>
          <w:rFonts w:hAnsi="宋体" w:hint="eastAsia"/>
          <w:szCs w:val="21"/>
        </w:rPr>
        <w:t>输入</w:t>
      </w:r>
      <w:r w:rsidRPr="00C56378">
        <w:rPr>
          <w:rFonts w:hAnsi="宋体" w:hint="eastAsia"/>
          <w:szCs w:val="21"/>
        </w:rPr>
        <w:t>功率。</w:t>
      </w:r>
    </w:p>
    <w:p w:rsidR="003B639A" w:rsidRPr="00C56378" w:rsidRDefault="003B639A" w:rsidP="003B639A">
      <w:pPr>
        <w:pStyle w:val="a8"/>
        <w:numPr>
          <w:ilvl w:val="2"/>
          <w:numId w:val="1"/>
        </w:numPr>
        <w:rPr>
          <w:rFonts w:ascii="宋体" w:hAnsi="宋体"/>
          <w:szCs w:val="21"/>
        </w:rPr>
      </w:pPr>
    </w:p>
    <w:p w:rsidR="000B06C8" w:rsidRPr="0088006A" w:rsidRDefault="000B06C8" w:rsidP="0088006A">
      <w:pPr>
        <w:pStyle w:val="a8"/>
        <w:numPr>
          <w:ilvl w:val="0"/>
          <w:numId w:val="0"/>
        </w:numPr>
        <w:rPr>
          <w:rFonts w:hAnsi="宋体"/>
          <w:szCs w:val="21"/>
        </w:rPr>
      </w:pPr>
      <w:r w:rsidRPr="0088006A">
        <w:rPr>
          <w:rFonts w:hAnsi="宋体" w:hint="eastAsia"/>
          <w:szCs w:val="21"/>
        </w:rPr>
        <w:t>蓄热量</w:t>
      </w:r>
      <w:r w:rsidRPr="0088006A">
        <w:rPr>
          <w:rFonts w:hAnsi="宋体"/>
          <w:szCs w:val="21"/>
        </w:rPr>
        <w:t xml:space="preserve"> </w:t>
      </w:r>
      <w:r w:rsidR="00AD7D07" w:rsidRPr="00AD7D07">
        <w:t>heat storage capacity</w:t>
      </w:r>
    </w:p>
    <w:p w:rsidR="003B639A" w:rsidRPr="00C56378" w:rsidRDefault="003B639A" w:rsidP="00C30B33">
      <w:pPr>
        <w:pStyle w:val="af9"/>
        <w:ind w:firstLine="420"/>
      </w:pPr>
      <w:r w:rsidRPr="00C56378">
        <w:rPr>
          <w:rFonts w:hint="eastAsia"/>
        </w:rPr>
        <w:t>在规定条件下</w:t>
      </w:r>
      <w:r w:rsidR="00095328">
        <w:rPr>
          <w:rFonts w:hint="eastAsia"/>
        </w:rPr>
        <w:t>完成蓄热后</w:t>
      </w:r>
      <w:r w:rsidRPr="00C56378">
        <w:rPr>
          <w:rFonts w:hint="eastAsia"/>
        </w:rPr>
        <w:t>，</w:t>
      </w:r>
      <w:r w:rsidR="006C6758" w:rsidRPr="00C56378">
        <w:rPr>
          <w:rFonts w:hint="eastAsia"/>
        </w:rPr>
        <w:t>蓄热式电暖器</w:t>
      </w:r>
      <w:r w:rsidR="00095328">
        <w:rPr>
          <w:rFonts w:hint="eastAsia"/>
        </w:rPr>
        <w:t>在</w:t>
      </w:r>
      <w:r w:rsidR="004C2974" w:rsidRPr="00C56378">
        <w:rPr>
          <w:rFonts w:hint="eastAsia"/>
        </w:rPr>
        <w:t>放热过程中放散到空气中的热量累积值。</w:t>
      </w:r>
    </w:p>
    <w:p w:rsidR="00887417" w:rsidRPr="00C56378" w:rsidRDefault="00887417" w:rsidP="00887417">
      <w:pPr>
        <w:pStyle w:val="a8"/>
        <w:numPr>
          <w:ilvl w:val="2"/>
          <w:numId w:val="1"/>
        </w:numPr>
        <w:rPr>
          <w:rFonts w:ascii="宋体" w:hAnsi="宋体"/>
          <w:szCs w:val="21"/>
        </w:rPr>
      </w:pPr>
    </w:p>
    <w:p w:rsidR="00523383" w:rsidRPr="00C56378" w:rsidRDefault="00127728" w:rsidP="00463B9C">
      <w:pPr>
        <w:pStyle w:val="a8"/>
        <w:numPr>
          <w:ilvl w:val="0"/>
          <w:numId w:val="0"/>
        </w:numPr>
        <w:rPr>
          <w:rFonts w:hAnsi="宋体"/>
          <w:szCs w:val="21"/>
        </w:rPr>
      </w:pPr>
      <w:r w:rsidRPr="00C56378">
        <w:rPr>
          <w:rFonts w:hAnsi="宋体" w:hint="eastAsia"/>
          <w:szCs w:val="21"/>
        </w:rPr>
        <w:t>蓄热耗电量</w:t>
      </w:r>
      <w:r w:rsidR="007B5B97" w:rsidRPr="00C56378">
        <w:rPr>
          <w:rFonts w:hAnsi="宋体" w:hint="eastAsia"/>
          <w:szCs w:val="21"/>
        </w:rPr>
        <w:t xml:space="preserve"> energy consumption</w:t>
      </w:r>
    </w:p>
    <w:p w:rsidR="00523383" w:rsidRPr="00C56378" w:rsidRDefault="00095328" w:rsidP="00523383">
      <w:pPr>
        <w:pStyle w:val="af9"/>
        <w:ind w:firstLine="420"/>
        <w:rPr>
          <w:rFonts w:hAnsi="宋体"/>
          <w:szCs w:val="21"/>
        </w:rPr>
      </w:pPr>
      <w:r w:rsidRPr="00C56378">
        <w:rPr>
          <w:rFonts w:hint="eastAsia"/>
        </w:rPr>
        <w:t>在规定条件下</w:t>
      </w:r>
      <w:r w:rsidR="00523383" w:rsidRPr="00C56378">
        <w:rPr>
          <w:rFonts w:hAnsi="宋体" w:hint="eastAsia"/>
          <w:szCs w:val="21"/>
        </w:rPr>
        <w:t>，</w:t>
      </w:r>
      <w:r w:rsidRPr="00C56378">
        <w:rPr>
          <w:rFonts w:hint="eastAsia"/>
        </w:rPr>
        <w:t>蓄热式电暖器</w:t>
      </w:r>
      <w:r>
        <w:rPr>
          <w:rFonts w:hint="eastAsia"/>
        </w:rPr>
        <w:t>在</w:t>
      </w:r>
      <w:r w:rsidR="00523383" w:rsidRPr="00C56378">
        <w:rPr>
          <w:rFonts w:hAnsi="宋体" w:hint="eastAsia"/>
          <w:szCs w:val="21"/>
        </w:rPr>
        <w:t>蓄热</w:t>
      </w:r>
      <w:r w:rsidR="00CC32AF" w:rsidRPr="00C56378">
        <w:rPr>
          <w:rFonts w:hAnsi="宋体" w:hint="eastAsia"/>
          <w:szCs w:val="21"/>
        </w:rPr>
        <w:t>过程</w:t>
      </w:r>
      <w:r>
        <w:rPr>
          <w:rFonts w:hAnsi="宋体" w:hint="eastAsia"/>
          <w:szCs w:val="21"/>
        </w:rPr>
        <w:t>中</w:t>
      </w:r>
      <w:r w:rsidR="00CC32AF" w:rsidRPr="00C56378">
        <w:rPr>
          <w:rFonts w:hAnsi="宋体" w:hint="eastAsia"/>
          <w:szCs w:val="21"/>
        </w:rPr>
        <w:t>所</w:t>
      </w:r>
      <w:r w:rsidR="00523383" w:rsidRPr="00C56378">
        <w:rPr>
          <w:rFonts w:hAnsi="宋体" w:hint="eastAsia"/>
          <w:szCs w:val="21"/>
        </w:rPr>
        <w:t>输入的电量</w:t>
      </w:r>
      <w:r w:rsidRPr="00C56378">
        <w:rPr>
          <w:rFonts w:hAnsi="宋体" w:hint="eastAsia"/>
          <w:szCs w:val="21"/>
        </w:rPr>
        <w:t>累积</w:t>
      </w:r>
      <w:r>
        <w:rPr>
          <w:rFonts w:hAnsi="宋体" w:hint="eastAsia"/>
          <w:szCs w:val="21"/>
        </w:rPr>
        <w:t>值</w:t>
      </w:r>
      <w:r w:rsidR="00523383" w:rsidRPr="00C56378">
        <w:rPr>
          <w:rFonts w:hAnsi="宋体" w:hint="eastAsia"/>
          <w:szCs w:val="21"/>
        </w:rPr>
        <w:t>。</w:t>
      </w:r>
    </w:p>
    <w:p w:rsidR="00463B9C" w:rsidRPr="00C56378" w:rsidRDefault="00463B9C" w:rsidP="0071317D">
      <w:pPr>
        <w:pStyle w:val="a8"/>
        <w:numPr>
          <w:ilvl w:val="2"/>
          <w:numId w:val="1"/>
        </w:numPr>
        <w:rPr>
          <w:rFonts w:ascii="宋体" w:hAnsi="宋体"/>
          <w:szCs w:val="21"/>
        </w:rPr>
      </w:pPr>
    </w:p>
    <w:p w:rsidR="0071317D" w:rsidRPr="00C56378" w:rsidRDefault="0071317D" w:rsidP="00463B9C">
      <w:pPr>
        <w:pStyle w:val="a8"/>
        <w:numPr>
          <w:ilvl w:val="0"/>
          <w:numId w:val="0"/>
        </w:numPr>
        <w:rPr>
          <w:rFonts w:ascii="宋体" w:hAnsi="宋体"/>
          <w:szCs w:val="21"/>
        </w:rPr>
      </w:pPr>
      <w:r w:rsidRPr="00C56378">
        <w:rPr>
          <w:rFonts w:ascii="宋体" w:hAnsi="宋体" w:hint="eastAsia"/>
          <w:szCs w:val="21"/>
        </w:rPr>
        <w:t>蓄热率</w:t>
      </w:r>
      <w:r w:rsidR="00311028" w:rsidRPr="00C56378">
        <w:rPr>
          <w:rFonts w:ascii="宋体" w:hAnsi="宋体" w:hint="eastAsia"/>
          <w:szCs w:val="21"/>
        </w:rPr>
        <w:t xml:space="preserve"> </w:t>
      </w:r>
      <w:r w:rsidR="00311028" w:rsidRPr="00C56378">
        <w:rPr>
          <w:rFonts w:hint="eastAsia"/>
        </w:rPr>
        <w:t>thermal storage ratio</w:t>
      </w:r>
    </w:p>
    <w:p w:rsidR="0071317D" w:rsidRPr="00C56378" w:rsidRDefault="006C6758" w:rsidP="0071317D">
      <w:pPr>
        <w:pStyle w:val="af9"/>
        <w:ind w:firstLine="420"/>
        <w:rPr>
          <w:rFonts w:hAnsi="宋体"/>
          <w:szCs w:val="21"/>
        </w:rPr>
      </w:pPr>
      <w:r w:rsidRPr="00C56378">
        <w:rPr>
          <w:rFonts w:hAnsi="宋体" w:hint="eastAsia"/>
          <w:szCs w:val="21"/>
        </w:rPr>
        <w:t>蓄热式电暖器</w:t>
      </w:r>
      <w:r w:rsidR="00A73E3D" w:rsidRPr="00C56378">
        <w:rPr>
          <w:rFonts w:hAnsi="宋体" w:hint="eastAsia"/>
          <w:szCs w:val="21"/>
        </w:rPr>
        <w:t>的</w:t>
      </w:r>
      <w:r w:rsidR="003A377E" w:rsidRPr="00C56378">
        <w:rPr>
          <w:rFonts w:hAnsi="宋体" w:hint="eastAsia"/>
          <w:szCs w:val="21"/>
        </w:rPr>
        <w:t>蓄热</w:t>
      </w:r>
      <w:r w:rsidR="00BB6E28" w:rsidRPr="00C56378">
        <w:rPr>
          <w:rFonts w:hAnsi="宋体" w:hint="eastAsia"/>
          <w:szCs w:val="21"/>
        </w:rPr>
        <w:t>量</w:t>
      </w:r>
      <w:r w:rsidR="0071317D" w:rsidRPr="00C56378">
        <w:rPr>
          <w:rFonts w:hAnsi="宋体" w:hint="eastAsia"/>
          <w:szCs w:val="21"/>
        </w:rPr>
        <w:t>与</w:t>
      </w:r>
      <w:r w:rsidR="00127728" w:rsidRPr="00C56378">
        <w:rPr>
          <w:rFonts w:hAnsi="宋体" w:hint="eastAsia"/>
          <w:szCs w:val="21"/>
        </w:rPr>
        <w:t>蓄热耗电量</w:t>
      </w:r>
      <w:r w:rsidR="0071317D" w:rsidRPr="00C56378">
        <w:rPr>
          <w:rFonts w:hAnsi="宋体" w:hint="eastAsia"/>
          <w:szCs w:val="21"/>
        </w:rPr>
        <w:t>的比值，以百分数表示。</w:t>
      </w:r>
    </w:p>
    <w:p w:rsidR="00242257" w:rsidRPr="00242257" w:rsidRDefault="00242257" w:rsidP="0071317D">
      <w:pPr>
        <w:pStyle w:val="af9"/>
        <w:ind w:firstLine="420"/>
        <w:rPr>
          <w:rFonts w:hAnsi="宋体"/>
          <w:szCs w:val="21"/>
        </w:rPr>
      </w:pPr>
    </w:p>
    <w:p w:rsidR="0071317D" w:rsidRPr="00C56378" w:rsidRDefault="0071317D" w:rsidP="00BA69C3">
      <w:pPr>
        <w:pStyle w:val="a7"/>
        <w:numPr>
          <w:ilvl w:val="1"/>
          <w:numId w:val="1"/>
        </w:numPr>
        <w:spacing w:before="156" w:after="156"/>
        <w:outlineLvl w:val="0"/>
      </w:pPr>
      <w:bookmarkStart w:id="11" w:name="_Toc515639400"/>
      <w:r w:rsidRPr="00C56378">
        <w:rPr>
          <w:rFonts w:hint="eastAsia"/>
        </w:rPr>
        <w:t>分类和标记</w:t>
      </w:r>
      <w:bookmarkEnd w:id="11"/>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分类</w:t>
      </w:r>
    </w:p>
    <w:p w:rsidR="0071317D" w:rsidRPr="00C56378" w:rsidRDefault="0071317D" w:rsidP="00107CD3">
      <w:pPr>
        <w:pStyle w:val="a9"/>
        <w:numPr>
          <w:ilvl w:val="3"/>
          <w:numId w:val="1"/>
        </w:numPr>
        <w:outlineLvl w:val="2"/>
        <w:rPr>
          <w:rFonts w:ascii="宋体" w:hAnsi="宋体"/>
          <w:szCs w:val="21"/>
        </w:rPr>
      </w:pPr>
      <w:r w:rsidRPr="00C56378">
        <w:rPr>
          <w:rFonts w:ascii="宋体" w:hAnsi="宋体" w:hint="eastAsia"/>
          <w:szCs w:val="21"/>
        </w:rPr>
        <w:t>按放热方式</w:t>
      </w:r>
      <w:r w:rsidR="007D5A17" w:rsidRPr="00C56378">
        <w:rPr>
          <w:rFonts w:ascii="宋体" w:hAnsi="宋体" w:hint="eastAsia"/>
          <w:szCs w:val="21"/>
        </w:rPr>
        <w:t>分类</w:t>
      </w:r>
    </w:p>
    <w:p w:rsidR="0071317D" w:rsidRPr="00C56378" w:rsidRDefault="0071317D"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——直</w:t>
      </w:r>
      <w:r w:rsidR="00136CDE" w:rsidRPr="00C56378">
        <w:rPr>
          <w:rFonts w:ascii="宋体" w:hAnsi="宋体" w:hint="eastAsia"/>
          <w:szCs w:val="21"/>
        </w:rPr>
        <w:t>热</w:t>
      </w:r>
      <w:r w:rsidRPr="00C56378">
        <w:rPr>
          <w:rFonts w:ascii="宋体" w:hAnsi="宋体" w:hint="eastAsia"/>
          <w:szCs w:val="21"/>
        </w:rPr>
        <w:t>式</w:t>
      </w:r>
      <w:r w:rsidR="00350172" w:rsidRPr="00C56378">
        <w:rPr>
          <w:rFonts w:ascii="宋体" w:hAnsi="宋体" w:hint="eastAsia"/>
          <w:szCs w:val="21"/>
        </w:rPr>
        <w:t>，</w:t>
      </w:r>
      <w:r w:rsidRPr="00C56378">
        <w:rPr>
          <w:rFonts w:ascii="宋体" w:hAnsi="宋体" w:hint="eastAsia"/>
          <w:szCs w:val="21"/>
        </w:rPr>
        <w:t>代号为Z</w:t>
      </w:r>
      <w:r w:rsidR="00A67931" w:rsidRPr="00C56378">
        <w:rPr>
          <w:rFonts w:ascii="宋体" w:hAnsi="宋体" w:hint="eastAsia"/>
          <w:szCs w:val="21"/>
        </w:rPr>
        <w:t>；</w:t>
      </w:r>
    </w:p>
    <w:p w:rsidR="0071317D" w:rsidRPr="00C56378" w:rsidRDefault="0071317D"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——蓄热式，代号为X</w:t>
      </w:r>
      <w:r w:rsidR="00A67931" w:rsidRPr="00C56378">
        <w:rPr>
          <w:rFonts w:ascii="宋体" w:hAnsi="宋体" w:hint="eastAsia"/>
          <w:szCs w:val="21"/>
        </w:rPr>
        <w:t>；</w:t>
      </w:r>
    </w:p>
    <w:p w:rsidR="00490DAC" w:rsidRPr="00C56378" w:rsidRDefault="00490DAC" w:rsidP="00490DAC">
      <w:pPr>
        <w:pStyle w:val="a9"/>
        <w:numPr>
          <w:ilvl w:val="3"/>
          <w:numId w:val="1"/>
        </w:numPr>
        <w:outlineLvl w:val="2"/>
        <w:rPr>
          <w:rFonts w:ascii="宋体" w:hAnsi="宋体"/>
          <w:szCs w:val="21"/>
        </w:rPr>
      </w:pPr>
      <w:r w:rsidRPr="00C56378">
        <w:rPr>
          <w:rFonts w:ascii="宋体" w:hAnsi="宋体" w:hint="eastAsia"/>
          <w:szCs w:val="21"/>
        </w:rPr>
        <w:t>按</w:t>
      </w:r>
      <w:r w:rsidR="007D5A17" w:rsidRPr="00C56378">
        <w:rPr>
          <w:rFonts w:ascii="宋体" w:hAnsi="宋体" w:hint="eastAsia"/>
          <w:szCs w:val="21"/>
        </w:rPr>
        <w:t>规格分类</w:t>
      </w:r>
    </w:p>
    <w:p w:rsidR="00490DAC" w:rsidRPr="00C56378" w:rsidRDefault="00A67931"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规格分类以</w:t>
      </w:r>
      <w:r w:rsidR="00A11337" w:rsidRPr="00C56378">
        <w:rPr>
          <w:rFonts w:ascii="宋体" w:hAnsi="宋体" w:hint="eastAsia"/>
          <w:szCs w:val="21"/>
        </w:rPr>
        <w:t>产品</w:t>
      </w:r>
      <w:r w:rsidR="007D5A17" w:rsidRPr="00C56378">
        <w:rPr>
          <w:rFonts w:ascii="宋体" w:hAnsi="宋体" w:hint="eastAsia"/>
          <w:szCs w:val="21"/>
        </w:rPr>
        <w:t>额定功率值</w:t>
      </w:r>
      <w:r w:rsidRPr="00C56378">
        <w:rPr>
          <w:rFonts w:ascii="宋体" w:hAnsi="宋体" w:hint="eastAsia"/>
          <w:szCs w:val="21"/>
        </w:rPr>
        <w:t>表示</w:t>
      </w:r>
      <w:r w:rsidR="007D5A17" w:rsidRPr="00C56378">
        <w:rPr>
          <w:rFonts w:ascii="宋体" w:hAnsi="宋体" w:hint="eastAsia"/>
          <w:szCs w:val="21"/>
        </w:rPr>
        <w:t>，单位为100W</w:t>
      </w:r>
      <w:r w:rsidRPr="00C56378">
        <w:rPr>
          <w:rFonts w:ascii="宋体" w:hAnsi="宋体" w:hint="eastAsia"/>
          <w:szCs w:val="21"/>
        </w:rPr>
        <w:t>。</w:t>
      </w:r>
    </w:p>
    <w:p w:rsidR="007F52F4" w:rsidRPr="00C56378" w:rsidRDefault="007F52F4" w:rsidP="007F52F4">
      <w:pPr>
        <w:pStyle w:val="a9"/>
        <w:numPr>
          <w:ilvl w:val="3"/>
          <w:numId w:val="1"/>
        </w:numPr>
        <w:outlineLvl w:val="2"/>
        <w:rPr>
          <w:rFonts w:ascii="宋体" w:hAnsi="宋体"/>
          <w:szCs w:val="21"/>
        </w:rPr>
      </w:pPr>
      <w:r w:rsidRPr="00C56378">
        <w:rPr>
          <w:rFonts w:ascii="宋体" w:hAnsi="宋体" w:hint="eastAsia"/>
          <w:szCs w:val="21"/>
        </w:rPr>
        <w:t>按传热类型</w:t>
      </w:r>
      <w:r w:rsidR="00E853EC">
        <w:rPr>
          <w:rFonts w:ascii="宋体" w:hAnsi="宋体" w:hint="eastAsia"/>
          <w:szCs w:val="21"/>
        </w:rPr>
        <w:t>分类</w:t>
      </w:r>
    </w:p>
    <w:p w:rsidR="007F52F4" w:rsidRPr="00C56378" w:rsidRDefault="007F52F4"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——对流</w:t>
      </w:r>
      <w:r w:rsidR="00A90F4A">
        <w:rPr>
          <w:rFonts w:ascii="宋体" w:hAnsi="宋体" w:hint="eastAsia"/>
          <w:szCs w:val="21"/>
        </w:rPr>
        <w:t>型</w:t>
      </w:r>
      <w:r w:rsidR="00E853EC">
        <w:rPr>
          <w:rFonts w:ascii="宋体" w:hAnsi="宋体" w:hint="eastAsia"/>
          <w:szCs w:val="21"/>
        </w:rPr>
        <w:t>，</w:t>
      </w:r>
      <w:r w:rsidR="007E664A" w:rsidRPr="00C56378">
        <w:rPr>
          <w:rFonts w:ascii="宋体" w:hAnsi="宋体" w:hint="eastAsia"/>
          <w:szCs w:val="21"/>
        </w:rPr>
        <w:t>自然对流，代号为</w:t>
      </w:r>
      <w:r w:rsidR="007331E8">
        <w:rPr>
          <w:rFonts w:ascii="宋体" w:hAnsi="宋体" w:hint="eastAsia"/>
          <w:szCs w:val="21"/>
        </w:rPr>
        <w:t>R</w:t>
      </w:r>
      <w:r w:rsidR="00E853EC">
        <w:rPr>
          <w:rFonts w:ascii="宋体" w:hAnsi="宋体" w:hint="eastAsia"/>
          <w:szCs w:val="21"/>
        </w:rPr>
        <w:t>；</w:t>
      </w:r>
      <w:r w:rsidR="007E664A" w:rsidRPr="00C56378">
        <w:rPr>
          <w:rFonts w:ascii="宋体" w:hAnsi="宋体" w:hint="eastAsia"/>
          <w:szCs w:val="21"/>
        </w:rPr>
        <w:t>强制对流，代号为Q</w:t>
      </w:r>
      <w:r w:rsidR="004123B9" w:rsidRPr="00C56378">
        <w:rPr>
          <w:rFonts w:ascii="宋体" w:hAnsi="宋体" w:hint="eastAsia"/>
          <w:szCs w:val="21"/>
        </w:rPr>
        <w:t>；</w:t>
      </w:r>
    </w:p>
    <w:p w:rsidR="007F52F4" w:rsidRPr="00C56378" w:rsidRDefault="00A90F4A" w:rsidP="00B415AB">
      <w:pPr>
        <w:tabs>
          <w:tab w:val="left" w:pos="1260"/>
        </w:tabs>
        <w:adjustRightInd w:val="0"/>
        <w:snapToGrid w:val="0"/>
        <w:ind w:firstLineChars="202" w:firstLine="424"/>
        <w:jc w:val="left"/>
        <w:rPr>
          <w:rFonts w:ascii="宋体" w:hAnsi="宋体"/>
          <w:szCs w:val="21"/>
        </w:rPr>
      </w:pPr>
      <w:r>
        <w:rPr>
          <w:rFonts w:ascii="宋体" w:hAnsi="宋体" w:hint="eastAsia"/>
          <w:szCs w:val="21"/>
        </w:rPr>
        <w:t>——辐射型</w:t>
      </w:r>
      <w:r w:rsidR="007F52F4" w:rsidRPr="00C56378">
        <w:rPr>
          <w:rFonts w:ascii="宋体" w:hAnsi="宋体" w:hint="eastAsia"/>
          <w:szCs w:val="21"/>
        </w:rPr>
        <w:t>，代号为</w:t>
      </w:r>
      <w:r w:rsidR="007331E8">
        <w:rPr>
          <w:rFonts w:ascii="宋体" w:hAnsi="宋体" w:hint="eastAsia"/>
          <w:szCs w:val="21"/>
        </w:rPr>
        <w:t>F</w:t>
      </w:r>
      <w:r w:rsidR="00A67931" w:rsidRPr="00C56378">
        <w:rPr>
          <w:rFonts w:ascii="宋体" w:hAnsi="宋体" w:hint="eastAsia"/>
          <w:szCs w:val="21"/>
        </w:rPr>
        <w:t>。</w:t>
      </w:r>
    </w:p>
    <w:p w:rsidR="00490DAC" w:rsidRPr="00C56378" w:rsidRDefault="00490DAC" w:rsidP="00B415AB">
      <w:pPr>
        <w:pStyle w:val="a9"/>
        <w:numPr>
          <w:ilvl w:val="3"/>
          <w:numId w:val="1"/>
        </w:numPr>
        <w:outlineLvl w:val="2"/>
        <w:rPr>
          <w:rFonts w:ascii="宋体" w:hAnsi="宋体"/>
          <w:szCs w:val="21"/>
        </w:rPr>
      </w:pPr>
      <w:r w:rsidRPr="00C56378">
        <w:rPr>
          <w:rFonts w:ascii="宋体" w:hAnsi="宋体" w:hint="eastAsia"/>
          <w:szCs w:val="21"/>
        </w:rPr>
        <w:t>按安装类型</w:t>
      </w:r>
      <w:r w:rsidR="00E853EC">
        <w:rPr>
          <w:rFonts w:ascii="宋体" w:hAnsi="宋体" w:hint="eastAsia"/>
          <w:szCs w:val="21"/>
        </w:rPr>
        <w:t>分类</w:t>
      </w:r>
    </w:p>
    <w:p w:rsidR="00490DAC" w:rsidRPr="00C56378" w:rsidRDefault="00490DAC"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——吊装式，代号为D</w:t>
      </w:r>
      <w:r w:rsidR="00A67931" w:rsidRPr="00C56378">
        <w:rPr>
          <w:rFonts w:ascii="宋体" w:hAnsi="宋体" w:hint="eastAsia"/>
          <w:szCs w:val="21"/>
        </w:rPr>
        <w:t>；</w:t>
      </w:r>
    </w:p>
    <w:p w:rsidR="00490DAC" w:rsidRPr="00C56378" w:rsidRDefault="00490DAC"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——壁挂式，代号为B</w:t>
      </w:r>
      <w:r w:rsidR="00A67931" w:rsidRPr="00C56378">
        <w:rPr>
          <w:rFonts w:ascii="宋体" w:hAnsi="宋体" w:hint="eastAsia"/>
          <w:szCs w:val="21"/>
        </w:rPr>
        <w:t>；</w:t>
      </w:r>
    </w:p>
    <w:p w:rsidR="00490DAC" w:rsidRPr="00C56378" w:rsidRDefault="00490DAC" w:rsidP="00B415AB">
      <w:pPr>
        <w:tabs>
          <w:tab w:val="left" w:pos="1260"/>
        </w:tabs>
        <w:adjustRightInd w:val="0"/>
        <w:snapToGrid w:val="0"/>
        <w:ind w:firstLineChars="202" w:firstLine="424"/>
        <w:jc w:val="left"/>
        <w:rPr>
          <w:rFonts w:ascii="宋体" w:hAnsi="宋体"/>
          <w:szCs w:val="21"/>
        </w:rPr>
      </w:pPr>
      <w:r w:rsidRPr="00C56378">
        <w:rPr>
          <w:rFonts w:ascii="宋体" w:hAnsi="宋体" w:hint="eastAsia"/>
          <w:szCs w:val="21"/>
        </w:rPr>
        <w:t>——落地式，代号为L</w:t>
      </w:r>
      <w:r w:rsidR="00A67931" w:rsidRPr="00C56378">
        <w:rPr>
          <w:rFonts w:ascii="宋体" w:hAnsi="宋体" w:hint="eastAsia"/>
          <w:szCs w:val="21"/>
        </w:rPr>
        <w:t>。</w:t>
      </w:r>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设备的规格型号表示方法</w:t>
      </w:r>
    </w:p>
    <w:p w:rsidR="005C2F0D" w:rsidRPr="00C56378" w:rsidRDefault="005C2F0D" w:rsidP="00B415AB">
      <w:pPr>
        <w:pStyle w:val="af9"/>
        <w:ind w:firstLine="420"/>
        <w:jc w:val="center"/>
      </w:pPr>
      <w:r w:rsidRPr="00C56378">
        <w:rPr>
          <w:rFonts w:hint="eastAsia"/>
        </w:rPr>
        <w:drawing>
          <wp:inline distT="0" distB="0" distL="0" distR="0">
            <wp:extent cx="3364992" cy="1644451"/>
            <wp:effectExtent l="0" t="0" r="698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4F5A6.tmp"/>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71" t="35647" r="30865" b="33565"/>
                    <a:stretch/>
                  </pic:blipFill>
                  <pic:spPr bwMode="auto">
                    <a:xfrm>
                      <a:off x="0" y="0"/>
                      <a:ext cx="3381201" cy="16523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36692" w:rsidRPr="00C56378" w:rsidRDefault="00836692" w:rsidP="004123B9">
      <w:pPr>
        <w:pStyle w:val="af9"/>
        <w:ind w:firstLineChars="202" w:firstLine="424"/>
        <w:rPr>
          <w:rFonts w:hAnsi="宋体"/>
          <w:szCs w:val="21"/>
        </w:rPr>
      </w:pPr>
      <w:r w:rsidRPr="00C56378">
        <w:rPr>
          <w:rFonts w:hAnsi="宋体" w:hint="eastAsia"/>
          <w:szCs w:val="21"/>
        </w:rPr>
        <w:t>标记示例</w:t>
      </w:r>
      <w:r w:rsidR="004123B9" w:rsidRPr="00C56378">
        <w:rPr>
          <w:rFonts w:hAnsi="宋体" w:hint="eastAsia"/>
          <w:szCs w:val="21"/>
        </w:rPr>
        <w:t>：</w:t>
      </w:r>
      <w:r w:rsidR="00E853EC">
        <w:rPr>
          <w:rFonts w:hAnsi="宋体" w:hint="eastAsia"/>
          <w:szCs w:val="21"/>
        </w:rPr>
        <w:t>1）</w:t>
      </w:r>
      <w:r w:rsidRPr="00C56378">
        <w:rPr>
          <w:rFonts w:hAnsi="宋体" w:hint="eastAsia"/>
          <w:szCs w:val="21"/>
        </w:rPr>
        <w:t>DR-Z10</w:t>
      </w:r>
      <w:r w:rsidR="004A747E">
        <w:rPr>
          <w:rFonts w:hAnsi="宋体" w:hint="eastAsia"/>
          <w:szCs w:val="21"/>
        </w:rPr>
        <w:t>F</w:t>
      </w:r>
      <w:r w:rsidR="00157F46" w:rsidRPr="00C56378">
        <w:rPr>
          <w:rFonts w:hAnsi="宋体" w:hint="eastAsia"/>
          <w:szCs w:val="21"/>
        </w:rPr>
        <w:t>B</w:t>
      </w:r>
      <w:r w:rsidRPr="00C56378">
        <w:rPr>
          <w:rFonts w:hAnsi="宋体" w:hint="eastAsia"/>
          <w:szCs w:val="21"/>
        </w:rPr>
        <w:t>表示额定功率为1000W的</w:t>
      </w:r>
      <w:r w:rsidR="00157F46" w:rsidRPr="00C56378">
        <w:rPr>
          <w:rFonts w:hAnsi="宋体" w:hint="eastAsia"/>
          <w:szCs w:val="21"/>
        </w:rPr>
        <w:t>壁挂</w:t>
      </w:r>
      <w:r w:rsidR="005C2F0D" w:rsidRPr="00C56378">
        <w:rPr>
          <w:rFonts w:hAnsi="宋体" w:hint="eastAsia"/>
          <w:szCs w:val="21"/>
        </w:rPr>
        <w:t>安装</w:t>
      </w:r>
      <w:r w:rsidR="004A747E">
        <w:rPr>
          <w:rFonts w:hAnsi="宋体" w:hint="eastAsia"/>
          <w:szCs w:val="21"/>
        </w:rPr>
        <w:t>辐射型</w:t>
      </w:r>
      <w:r w:rsidR="00A90F4A">
        <w:rPr>
          <w:rFonts w:hAnsi="宋体" w:hint="eastAsia"/>
          <w:szCs w:val="21"/>
        </w:rPr>
        <w:t>直</w:t>
      </w:r>
      <w:r w:rsidR="006C6758" w:rsidRPr="00C56378">
        <w:rPr>
          <w:rFonts w:hAnsi="宋体" w:hint="eastAsia"/>
          <w:szCs w:val="21"/>
        </w:rPr>
        <w:t>热式电暖器</w:t>
      </w:r>
      <w:r w:rsidR="00FF6C08">
        <w:rPr>
          <w:rFonts w:hAnsi="宋体" w:hint="eastAsia"/>
          <w:szCs w:val="21"/>
        </w:rPr>
        <w:t>；</w:t>
      </w:r>
    </w:p>
    <w:p w:rsidR="005C2F0D" w:rsidRPr="00C56378" w:rsidRDefault="00E853EC" w:rsidP="001E5A89">
      <w:pPr>
        <w:pStyle w:val="af9"/>
        <w:ind w:firstLineChars="702" w:firstLine="1474"/>
        <w:rPr>
          <w:rFonts w:hAnsi="宋体"/>
          <w:szCs w:val="21"/>
        </w:rPr>
      </w:pPr>
      <w:r>
        <w:rPr>
          <w:rFonts w:hAnsi="宋体" w:hint="eastAsia"/>
          <w:szCs w:val="21"/>
        </w:rPr>
        <w:t>2）</w:t>
      </w:r>
      <w:r w:rsidR="005C2F0D" w:rsidRPr="00C56378">
        <w:rPr>
          <w:rFonts w:hAnsi="宋体" w:hint="eastAsia"/>
          <w:szCs w:val="21"/>
        </w:rPr>
        <w:t>DR-X24QL表示额定功率为2400W的落地安装强制对流</w:t>
      </w:r>
      <w:r w:rsidR="006C6758" w:rsidRPr="00C56378">
        <w:rPr>
          <w:rFonts w:hAnsi="宋体" w:hint="eastAsia"/>
          <w:szCs w:val="21"/>
        </w:rPr>
        <w:t>蓄热式电暖器</w:t>
      </w:r>
      <w:r w:rsidR="005C2F0D" w:rsidRPr="00C56378">
        <w:rPr>
          <w:rFonts w:hAnsi="宋体" w:hint="eastAsia"/>
          <w:szCs w:val="21"/>
        </w:rPr>
        <w:t>。</w:t>
      </w:r>
    </w:p>
    <w:p w:rsidR="005C2F0D" w:rsidRPr="00C56378" w:rsidRDefault="005C2F0D" w:rsidP="00836692">
      <w:pPr>
        <w:pStyle w:val="af9"/>
        <w:ind w:firstLineChars="0" w:firstLine="0"/>
        <w:rPr>
          <w:rFonts w:hAnsi="宋体"/>
          <w:szCs w:val="21"/>
        </w:rPr>
      </w:pPr>
    </w:p>
    <w:p w:rsidR="0071317D" w:rsidRPr="00C56378" w:rsidRDefault="00847F68" w:rsidP="00BA69C3">
      <w:pPr>
        <w:pStyle w:val="a7"/>
        <w:numPr>
          <w:ilvl w:val="1"/>
          <w:numId w:val="1"/>
        </w:numPr>
        <w:spacing w:before="156" w:after="156"/>
        <w:outlineLvl w:val="0"/>
      </w:pPr>
      <w:bookmarkStart w:id="12" w:name="_Toc501988145"/>
      <w:bookmarkStart w:id="13" w:name="_Toc501988146"/>
      <w:bookmarkStart w:id="14" w:name="_Toc501988147"/>
      <w:bookmarkStart w:id="15" w:name="_Toc515639401"/>
      <w:bookmarkEnd w:id="12"/>
      <w:bookmarkEnd w:id="13"/>
      <w:bookmarkEnd w:id="14"/>
      <w:r>
        <w:rPr>
          <w:rFonts w:hint="eastAsia"/>
        </w:rPr>
        <w:t>一般要求</w:t>
      </w:r>
      <w:bookmarkEnd w:id="15"/>
    </w:p>
    <w:p w:rsidR="00E853EC" w:rsidRDefault="007E18D5" w:rsidP="001E5A89">
      <w:pPr>
        <w:pStyle w:val="af9"/>
        <w:ind w:firstLineChars="0" w:firstLine="0"/>
      </w:pPr>
      <w:r>
        <w:rPr>
          <w:rFonts w:hint="eastAsia"/>
        </w:rPr>
        <w:lastRenderedPageBreak/>
        <w:t xml:space="preserve">5.1 </w:t>
      </w:r>
      <w:r w:rsidR="00BF14BE">
        <w:rPr>
          <w:rFonts w:hint="eastAsia"/>
        </w:rPr>
        <w:t>电暖器在正常运行时，应</w:t>
      </w:r>
      <w:r>
        <w:rPr>
          <w:rFonts w:hint="eastAsia"/>
        </w:rPr>
        <w:t>无毒</w:t>
      </w:r>
      <w:r w:rsidR="0088692D">
        <w:rPr>
          <w:rFonts w:hint="eastAsia"/>
        </w:rPr>
        <w:t>、</w:t>
      </w:r>
      <w:r w:rsidR="00BF14BE">
        <w:rPr>
          <w:rFonts w:hint="eastAsia"/>
        </w:rPr>
        <w:t>无异味。</w:t>
      </w:r>
    </w:p>
    <w:p w:rsidR="00E853EC" w:rsidRDefault="007E18D5" w:rsidP="001E5A89">
      <w:pPr>
        <w:pStyle w:val="af9"/>
        <w:ind w:firstLineChars="0" w:firstLine="0"/>
      </w:pPr>
      <w:r>
        <w:rPr>
          <w:rFonts w:hint="eastAsia"/>
        </w:rPr>
        <w:t xml:space="preserve">5.2 </w:t>
      </w:r>
      <w:r w:rsidR="007F1415">
        <w:rPr>
          <w:rFonts w:hint="eastAsia"/>
        </w:rPr>
        <w:t>蓄热式</w:t>
      </w:r>
      <w:r w:rsidR="00B81A65" w:rsidRPr="00C56378">
        <w:rPr>
          <w:rFonts w:hint="eastAsia"/>
        </w:rPr>
        <w:t>电暖器</w:t>
      </w:r>
      <w:r w:rsidR="00D5534F" w:rsidRPr="00C56378">
        <w:rPr>
          <w:rFonts w:hint="eastAsia"/>
        </w:rPr>
        <w:t>所用的</w:t>
      </w:r>
      <w:r w:rsidR="00D72305" w:rsidRPr="00C56378">
        <w:rPr>
          <w:rFonts w:hint="eastAsia"/>
        </w:rPr>
        <w:t>电热</w:t>
      </w:r>
      <w:r w:rsidR="002E5D4C" w:rsidRPr="00C56378">
        <w:rPr>
          <w:rFonts w:hint="eastAsia"/>
        </w:rPr>
        <w:t>元件</w:t>
      </w:r>
      <w:r w:rsidR="00D5534F" w:rsidRPr="00C56378">
        <w:rPr>
          <w:rFonts w:hint="eastAsia"/>
        </w:rPr>
        <w:t>应符合JB/T 4088的规定</w:t>
      </w:r>
      <w:r w:rsidR="00B154B4">
        <w:rPr>
          <w:rFonts w:hint="eastAsia"/>
        </w:rPr>
        <w:t>，并易于维修和更换</w:t>
      </w:r>
      <w:r w:rsidR="0088692D">
        <w:rPr>
          <w:rFonts w:hint="eastAsia"/>
        </w:rPr>
        <w:t>；</w:t>
      </w:r>
      <w:r w:rsidR="006C6758" w:rsidRPr="00C56378">
        <w:rPr>
          <w:rFonts w:hint="eastAsia"/>
        </w:rPr>
        <w:t>蓄热式电暖器</w:t>
      </w:r>
      <w:r w:rsidR="00D5534F" w:rsidRPr="00C56378">
        <w:rPr>
          <w:rFonts w:hint="eastAsia"/>
        </w:rPr>
        <w:t>所用的蓄热材料</w:t>
      </w:r>
      <w:r w:rsidR="00043471" w:rsidRPr="00C56378">
        <w:t>应无毒、无异味</w:t>
      </w:r>
      <w:r w:rsidR="00B154B4">
        <w:rPr>
          <w:rFonts w:hint="eastAsia"/>
        </w:rPr>
        <w:t>，性能稳定</w:t>
      </w:r>
      <w:r w:rsidR="00463609">
        <w:rPr>
          <w:rFonts w:hint="eastAsia"/>
        </w:rPr>
        <w:t>；</w:t>
      </w:r>
      <w:r w:rsidRPr="00C56378">
        <w:rPr>
          <w:rFonts w:hint="eastAsia"/>
        </w:rPr>
        <w:t>蓄热式电暖器所用</w:t>
      </w:r>
      <w:r w:rsidRPr="00C56378">
        <w:t>隔热保温材料</w:t>
      </w:r>
      <w:r w:rsidRPr="00C56378">
        <w:rPr>
          <w:rFonts w:hint="eastAsia"/>
        </w:rPr>
        <w:t>不应使用石棉，</w:t>
      </w:r>
      <w:r w:rsidRPr="00C56378">
        <w:t>应无毒、无异味</w:t>
      </w:r>
      <w:r w:rsidRPr="00C56378">
        <w:rPr>
          <w:rFonts w:hint="eastAsia"/>
        </w:rPr>
        <w:t>，</w:t>
      </w:r>
      <w:r>
        <w:rPr>
          <w:rFonts w:hint="eastAsia"/>
        </w:rPr>
        <w:t>且应</w:t>
      </w:r>
      <w:r w:rsidRPr="00C56378">
        <w:rPr>
          <w:rFonts w:hint="eastAsia"/>
        </w:rPr>
        <w:t>具有</w:t>
      </w:r>
      <w:r w:rsidRPr="00C56378">
        <w:t>吸湿性小</w:t>
      </w:r>
      <w:r w:rsidRPr="00C56378">
        <w:rPr>
          <w:rFonts w:hint="eastAsia"/>
        </w:rPr>
        <w:t>、防火耐高温等性能</w:t>
      </w:r>
      <w:r>
        <w:rPr>
          <w:rFonts w:hint="eastAsia"/>
        </w:rPr>
        <w:t>。</w:t>
      </w:r>
      <w:r w:rsidR="005D5CEF" w:rsidRPr="00C56378">
        <w:t>保温材料</w:t>
      </w:r>
      <w:r>
        <w:rPr>
          <w:rFonts w:hint="eastAsia"/>
        </w:rPr>
        <w:t>的</w:t>
      </w:r>
      <w:r w:rsidR="005D5CEF" w:rsidRPr="00C56378">
        <w:rPr>
          <w:rFonts w:hint="eastAsia"/>
        </w:rPr>
        <w:t>安装</w:t>
      </w:r>
      <w:r w:rsidR="008602CC" w:rsidRPr="00C56378">
        <w:rPr>
          <w:rFonts w:hint="eastAsia"/>
        </w:rPr>
        <w:t>应</w:t>
      </w:r>
      <w:r w:rsidR="00B26269" w:rsidRPr="00C56378">
        <w:rPr>
          <w:rFonts w:hint="eastAsia"/>
        </w:rPr>
        <w:t>均匀</w:t>
      </w:r>
      <w:r w:rsidR="005D5CEF" w:rsidRPr="00C56378">
        <w:rPr>
          <w:rFonts w:hint="eastAsia"/>
        </w:rPr>
        <w:t>、</w:t>
      </w:r>
      <w:r w:rsidR="00B26269" w:rsidRPr="00C56378">
        <w:rPr>
          <w:rFonts w:hint="eastAsia"/>
        </w:rPr>
        <w:t>平整</w:t>
      </w:r>
      <w:r w:rsidR="005D5CEF" w:rsidRPr="00C56378">
        <w:rPr>
          <w:rFonts w:hint="eastAsia"/>
        </w:rPr>
        <w:t>且</w:t>
      </w:r>
      <w:r w:rsidR="00B26269" w:rsidRPr="00C56378">
        <w:rPr>
          <w:rFonts w:hint="eastAsia"/>
        </w:rPr>
        <w:t>牢固。</w:t>
      </w:r>
      <w:r w:rsidR="00C03D7A" w:rsidRPr="00C56378">
        <w:rPr>
          <w:rFonts w:hint="eastAsia"/>
        </w:rPr>
        <w:t>陶瓷纤维</w:t>
      </w:r>
      <w:r w:rsidR="00277145" w:rsidRPr="00C56378">
        <w:rPr>
          <w:rFonts w:hint="eastAsia"/>
        </w:rPr>
        <w:t>保温材料</w:t>
      </w:r>
      <w:r w:rsidR="00C03D7A" w:rsidRPr="00C56378">
        <w:rPr>
          <w:rFonts w:hint="eastAsia"/>
        </w:rPr>
        <w:t>应符合GB/T 3003的要求。</w:t>
      </w:r>
    </w:p>
    <w:p w:rsidR="00C30B33" w:rsidRPr="00C56378" w:rsidRDefault="00C30B33" w:rsidP="00BA69C3">
      <w:pPr>
        <w:pStyle w:val="af9"/>
        <w:ind w:firstLine="420"/>
      </w:pPr>
    </w:p>
    <w:p w:rsidR="00C2468D" w:rsidRPr="00C56378" w:rsidRDefault="00C2468D" w:rsidP="00BA69C3">
      <w:pPr>
        <w:pStyle w:val="a7"/>
        <w:numPr>
          <w:ilvl w:val="1"/>
          <w:numId w:val="1"/>
        </w:numPr>
        <w:spacing w:before="156" w:after="156"/>
        <w:outlineLvl w:val="0"/>
      </w:pPr>
      <w:bookmarkStart w:id="16" w:name="_Toc501988149"/>
      <w:bookmarkStart w:id="17" w:name="_Toc501988150"/>
      <w:bookmarkStart w:id="18" w:name="_Toc515639402"/>
      <w:bookmarkEnd w:id="16"/>
      <w:bookmarkEnd w:id="17"/>
      <w:r w:rsidRPr="00C56378">
        <w:rPr>
          <w:rFonts w:hint="eastAsia"/>
        </w:rPr>
        <w:t>要求</w:t>
      </w:r>
      <w:bookmarkEnd w:id="18"/>
    </w:p>
    <w:p w:rsidR="0071317D" w:rsidRPr="00C56378" w:rsidRDefault="0071317D" w:rsidP="00761419">
      <w:pPr>
        <w:pStyle w:val="a8"/>
        <w:numPr>
          <w:ilvl w:val="2"/>
          <w:numId w:val="1"/>
        </w:numPr>
        <w:outlineLvl w:val="1"/>
        <w:rPr>
          <w:rFonts w:ascii="宋体" w:hAnsi="宋体"/>
          <w:szCs w:val="21"/>
        </w:rPr>
      </w:pPr>
      <w:r w:rsidRPr="00C56378">
        <w:rPr>
          <w:rFonts w:ascii="宋体" w:hAnsi="宋体"/>
          <w:szCs w:val="21"/>
        </w:rPr>
        <w:t>外观</w:t>
      </w:r>
    </w:p>
    <w:p w:rsidR="0071317D" w:rsidRPr="00C56378" w:rsidRDefault="00B81A65" w:rsidP="00B154B4">
      <w:pPr>
        <w:pStyle w:val="af9"/>
        <w:ind w:firstLine="420"/>
      </w:pPr>
      <w:r w:rsidRPr="007055C0">
        <w:rPr>
          <w:rFonts w:hint="eastAsia"/>
        </w:rPr>
        <w:t>电</w:t>
      </w:r>
      <w:r w:rsidRPr="00C56378">
        <w:rPr>
          <w:rFonts w:hint="eastAsia"/>
        </w:rPr>
        <w:t>暖器</w:t>
      </w:r>
      <w:r w:rsidR="0071317D" w:rsidRPr="00C56378">
        <w:rPr>
          <w:rFonts w:hint="eastAsia"/>
        </w:rPr>
        <w:t>外表面应无明显划伤、锈斑、压痕、折弯变形、机械损伤；格栅</w:t>
      </w:r>
      <w:r w:rsidRPr="00C56378">
        <w:rPr>
          <w:rFonts w:hint="eastAsia"/>
        </w:rPr>
        <w:t>外表面</w:t>
      </w:r>
      <w:r w:rsidR="008602CC" w:rsidRPr="00C56378">
        <w:rPr>
          <w:rFonts w:hint="eastAsia"/>
        </w:rPr>
        <w:t>应</w:t>
      </w:r>
      <w:r w:rsidR="0071317D" w:rsidRPr="00C56378">
        <w:rPr>
          <w:rFonts w:hint="eastAsia"/>
        </w:rPr>
        <w:t>平整</w:t>
      </w:r>
      <w:r w:rsidR="008602CC" w:rsidRPr="00C56378">
        <w:rPr>
          <w:rFonts w:hint="eastAsia"/>
        </w:rPr>
        <w:t>、</w:t>
      </w:r>
      <w:r w:rsidR="0071317D" w:rsidRPr="00C56378">
        <w:rPr>
          <w:rFonts w:hint="eastAsia"/>
        </w:rPr>
        <w:t>均匀</w:t>
      </w:r>
      <w:r w:rsidR="008602CC" w:rsidRPr="00C56378">
        <w:rPr>
          <w:rFonts w:hint="eastAsia"/>
        </w:rPr>
        <w:t>，</w:t>
      </w:r>
      <w:r w:rsidR="0071317D" w:rsidRPr="00C56378">
        <w:rPr>
          <w:rFonts w:hint="eastAsia"/>
        </w:rPr>
        <w:t>无锈斑、污物、裂纹</w:t>
      </w:r>
      <w:r w:rsidR="008602CC" w:rsidRPr="00C56378">
        <w:rPr>
          <w:rFonts w:hint="eastAsia"/>
        </w:rPr>
        <w:t>、</w:t>
      </w:r>
      <w:r w:rsidR="0071317D" w:rsidRPr="00C56378">
        <w:rPr>
          <w:rFonts w:hint="eastAsia"/>
        </w:rPr>
        <w:t>结疤</w:t>
      </w:r>
      <w:r w:rsidR="008602CC" w:rsidRPr="00C56378">
        <w:rPr>
          <w:rFonts w:hint="eastAsia"/>
        </w:rPr>
        <w:t>及</w:t>
      </w:r>
      <w:r w:rsidR="0071317D" w:rsidRPr="00C56378">
        <w:rPr>
          <w:rFonts w:hint="eastAsia"/>
        </w:rPr>
        <w:t>变形</w:t>
      </w:r>
      <w:r w:rsidRPr="00C56378">
        <w:rPr>
          <w:rFonts w:hint="eastAsia"/>
        </w:rPr>
        <w:t>，</w:t>
      </w:r>
      <w:r w:rsidR="0071317D" w:rsidRPr="00C56378">
        <w:rPr>
          <w:rFonts w:hint="eastAsia"/>
        </w:rPr>
        <w:t>格栅出气口</w:t>
      </w:r>
      <w:r w:rsidR="008602CC" w:rsidRPr="00C56378">
        <w:rPr>
          <w:rFonts w:hint="eastAsia"/>
        </w:rPr>
        <w:t>应</w:t>
      </w:r>
      <w:r w:rsidR="0071317D" w:rsidRPr="00C56378">
        <w:rPr>
          <w:rFonts w:hint="eastAsia"/>
        </w:rPr>
        <w:t>无毛刺飞边。</w:t>
      </w:r>
    </w:p>
    <w:p w:rsidR="0071317D" w:rsidRPr="00761419" w:rsidRDefault="0071317D" w:rsidP="00761419">
      <w:pPr>
        <w:pStyle w:val="a8"/>
        <w:numPr>
          <w:ilvl w:val="2"/>
          <w:numId w:val="1"/>
        </w:numPr>
        <w:outlineLvl w:val="1"/>
        <w:rPr>
          <w:rFonts w:hAnsi="宋体"/>
          <w:szCs w:val="21"/>
        </w:rPr>
      </w:pPr>
      <w:r w:rsidRPr="00761419">
        <w:rPr>
          <w:rFonts w:ascii="宋体" w:hAnsi="宋体"/>
          <w:szCs w:val="21"/>
        </w:rPr>
        <w:t>涂覆</w:t>
      </w:r>
    </w:p>
    <w:p w:rsidR="00BA601B" w:rsidRDefault="00B81A65" w:rsidP="00761419">
      <w:pPr>
        <w:pStyle w:val="af9"/>
        <w:ind w:firstLine="420"/>
      </w:pPr>
      <w:r w:rsidRPr="00C56378">
        <w:rPr>
          <w:rFonts w:hint="eastAsia"/>
        </w:rPr>
        <w:t>电暖器</w:t>
      </w:r>
      <w:r w:rsidR="00BA601B" w:rsidRPr="00C56378">
        <w:rPr>
          <w:rFonts w:hint="eastAsia"/>
        </w:rPr>
        <w:t>应进行表面处理</w:t>
      </w:r>
      <w:r w:rsidR="00786836" w:rsidRPr="00C56378">
        <w:rPr>
          <w:rFonts w:hint="eastAsia"/>
        </w:rPr>
        <w:t>，</w:t>
      </w:r>
      <w:r w:rsidR="00BA601B" w:rsidRPr="00C56378">
        <w:rPr>
          <w:rFonts w:hint="eastAsia"/>
        </w:rPr>
        <w:t>表面</w:t>
      </w:r>
      <w:r w:rsidR="00786836" w:rsidRPr="00C56378">
        <w:rPr>
          <w:rFonts w:hint="eastAsia"/>
        </w:rPr>
        <w:t>应</w:t>
      </w:r>
      <w:r w:rsidR="00BA601B" w:rsidRPr="00C56378">
        <w:rPr>
          <w:rFonts w:hint="eastAsia"/>
        </w:rPr>
        <w:t>光洁，喷涂层均匀，无流痕、气泡和剥落，</w:t>
      </w:r>
      <w:r w:rsidR="00BA601B" w:rsidRPr="0007365D">
        <w:rPr>
          <w:rFonts w:hint="eastAsia"/>
        </w:rPr>
        <w:t>涂层附着力等级不应低于</w:t>
      </w:r>
      <w:r w:rsidR="00BA601B" w:rsidRPr="0007365D">
        <w:t>GB/T</w:t>
      </w:r>
      <w:r w:rsidR="007C6FFD" w:rsidRPr="0007365D">
        <w:t xml:space="preserve"> </w:t>
      </w:r>
      <w:r w:rsidR="00BA601B" w:rsidRPr="0007365D">
        <w:t>9286</w:t>
      </w:r>
      <w:r w:rsidR="00675EBC" w:rsidRPr="0007365D">
        <w:rPr>
          <w:rFonts w:hint="eastAsia"/>
        </w:rPr>
        <w:t>中</w:t>
      </w:r>
      <w:r w:rsidR="00BA601B" w:rsidRPr="0007365D">
        <w:rPr>
          <w:rFonts w:hint="eastAsia"/>
        </w:rPr>
        <w:t>规定的二级要求。</w:t>
      </w:r>
    </w:p>
    <w:p w:rsidR="0010796B" w:rsidRDefault="0010796B" w:rsidP="0007365D">
      <w:pPr>
        <w:pStyle w:val="a8"/>
        <w:numPr>
          <w:ilvl w:val="2"/>
          <w:numId w:val="1"/>
        </w:numPr>
        <w:outlineLvl w:val="1"/>
        <w:rPr>
          <w:rFonts w:ascii="宋体" w:hAnsi="宋体"/>
          <w:szCs w:val="21"/>
        </w:rPr>
      </w:pPr>
      <w:r>
        <w:rPr>
          <w:rFonts w:ascii="宋体" w:hAnsi="宋体" w:hint="eastAsia"/>
          <w:szCs w:val="21"/>
        </w:rPr>
        <w:t>尺寸</w:t>
      </w:r>
    </w:p>
    <w:p w:rsidR="0010796B" w:rsidRPr="0007365D" w:rsidRDefault="0010796B" w:rsidP="0007365D">
      <w:pPr>
        <w:pStyle w:val="af9"/>
        <w:ind w:firstLine="420"/>
      </w:pPr>
      <w:r w:rsidRPr="00C56378">
        <w:rPr>
          <w:rFonts w:hint="eastAsia"/>
        </w:rPr>
        <w:t>电暖器的总体长度、高度和宽度</w:t>
      </w:r>
      <w:r w:rsidR="00206802">
        <w:rPr>
          <w:rFonts w:hint="eastAsia"/>
        </w:rPr>
        <w:t>不</w:t>
      </w:r>
      <w:r w:rsidR="00BF2FF6" w:rsidRPr="00C56378">
        <w:rPr>
          <w:rFonts w:hint="eastAsia"/>
        </w:rPr>
        <w:t>应</w:t>
      </w:r>
      <w:r w:rsidR="00206802">
        <w:rPr>
          <w:rFonts w:hint="eastAsia"/>
        </w:rPr>
        <w:t>超过</w:t>
      </w:r>
      <w:r w:rsidRPr="00C56378">
        <w:rPr>
          <w:rFonts w:hint="eastAsia"/>
        </w:rPr>
        <w:t>标称偏差</w:t>
      </w:r>
      <w:r w:rsidR="00206802" w:rsidRPr="00C56378">
        <w:rPr>
          <w:rFonts w:hint="eastAsia"/>
        </w:rPr>
        <w:t>的</w:t>
      </w:r>
      <w:r w:rsidRPr="00C56378">
        <w:rPr>
          <w:rFonts w:hint="eastAsia"/>
        </w:rPr>
        <w:t>±</w:t>
      </w:r>
      <w:r w:rsidR="00277145">
        <w:rPr>
          <w:rFonts w:hint="eastAsia"/>
        </w:rPr>
        <w:t>5</w:t>
      </w:r>
      <w:r w:rsidRPr="00C56378">
        <w:rPr>
          <w:rFonts w:hint="eastAsia"/>
        </w:rPr>
        <w:t>%</w:t>
      </w:r>
      <w:r w:rsidR="00206802">
        <w:rPr>
          <w:rFonts w:hint="eastAsia"/>
        </w:rPr>
        <w:t>。</w:t>
      </w:r>
    </w:p>
    <w:p w:rsidR="00247529" w:rsidRPr="0007365D" w:rsidRDefault="00DF459F" w:rsidP="0007365D">
      <w:pPr>
        <w:pStyle w:val="a8"/>
        <w:numPr>
          <w:ilvl w:val="2"/>
          <w:numId w:val="1"/>
        </w:numPr>
        <w:outlineLvl w:val="1"/>
        <w:rPr>
          <w:rFonts w:ascii="宋体" w:hAnsi="宋体"/>
          <w:szCs w:val="21"/>
        </w:rPr>
      </w:pPr>
      <w:r w:rsidRPr="0007365D">
        <w:rPr>
          <w:rFonts w:ascii="宋体" w:hAnsi="宋体" w:hint="eastAsia"/>
          <w:szCs w:val="21"/>
        </w:rPr>
        <w:t>重量</w:t>
      </w:r>
    </w:p>
    <w:p w:rsidR="00247529" w:rsidRPr="00C56378" w:rsidRDefault="00B81A65" w:rsidP="0071317D">
      <w:pPr>
        <w:pStyle w:val="af9"/>
        <w:ind w:firstLine="420"/>
      </w:pPr>
      <w:r w:rsidRPr="00C56378">
        <w:rPr>
          <w:rFonts w:hint="eastAsia"/>
        </w:rPr>
        <w:t>电暖器</w:t>
      </w:r>
      <w:r w:rsidR="00247529" w:rsidRPr="00C56378">
        <w:rPr>
          <w:rFonts w:hint="eastAsia"/>
        </w:rPr>
        <w:t>的重量</w:t>
      </w:r>
      <w:r w:rsidR="00E834D0" w:rsidRPr="00C56378">
        <w:rPr>
          <w:rFonts w:hint="eastAsia"/>
        </w:rPr>
        <w:t>不应超过标称</w:t>
      </w:r>
      <w:r w:rsidR="00BF14BE" w:rsidRPr="00C56378">
        <w:rPr>
          <w:rFonts w:hint="eastAsia"/>
        </w:rPr>
        <w:t>偏差</w:t>
      </w:r>
      <w:r w:rsidR="00277145">
        <w:rPr>
          <w:rFonts w:hint="eastAsia"/>
        </w:rPr>
        <w:t>的</w:t>
      </w:r>
      <w:r w:rsidR="00277145" w:rsidRPr="00C56378">
        <w:rPr>
          <w:rFonts w:hint="eastAsia"/>
        </w:rPr>
        <w:t>±</w:t>
      </w:r>
      <w:r w:rsidR="00277145">
        <w:rPr>
          <w:rFonts w:hint="eastAsia"/>
        </w:rPr>
        <w:t>5</w:t>
      </w:r>
      <w:r w:rsidR="00277145" w:rsidRPr="00C56378">
        <w:rPr>
          <w:rFonts w:hint="eastAsia"/>
        </w:rPr>
        <w:t>%</w:t>
      </w:r>
      <w:r w:rsidR="00E834D0" w:rsidRPr="00C56378">
        <w:rPr>
          <w:rFonts w:hint="eastAsia"/>
        </w:rPr>
        <w:t>。</w:t>
      </w:r>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性能</w:t>
      </w:r>
    </w:p>
    <w:p w:rsidR="0071317D" w:rsidRPr="00C56378" w:rsidRDefault="0071317D" w:rsidP="00BA69C3">
      <w:pPr>
        <w:pStyle w:val="a9"/>
        <w:numPr>
          <w:ilvl w:val="3"/>
          <w:numId w:val="1"/>
        </w:numPr>
        <w:outlineLvl w:val="2"/>
      </w:pPr>
      <w:r w:rsidRPr="00C56378">
        <w:rPr>
          <w:rFonts w:hint="eastAsia"/>
        </w:rPr>
        <w:t>启动和运行</w:t>
      </w:r>
    </w:p>
    <w:p w:rsidR="0071317D" w:rsidRPr="00C56378" w:rsidRDefault="00B81A65" w:rsidP="0071317D">
      <w:pPr>
        <w:pStyle w:val="af9"/>
        <w:ind w:firstLine="420"/>
      </w:pPr>
      <w:r w:rsidRPr="00C56378">
        <w:rPr>
          <w:rFonts w:hint="eastAsia"/>
        </w:rPr>
        <w:t>电暖器</w:t>
      </w:r>
      <w:r w:rsidR="0071317D" w:rsidRPr="00C56378">
        <w:rPr>
          <w:rFonts w:hint="eastAsia"/>
        </w:rPr>
        <w:t>在电源电压偏差为额定值的±10%时，应能正常启动和运行。</w:t>
      </w:r>
    </w:p>
    <w:p w:rsidR="003643EF" w:rsidRPr="00C56378" w:rsidRDefault="003643EF" w:rsidP="00BA69C3">
      <w:pPr>
        <w:pStyle w:val="a9"/>
        <w:numPr>
          <w:ilvl w:val="3"/>
          <w:numId w:val="1"/>
        </w:numPr>
        <w:outlineLvl w:val="2"/>
      </w:pPr>
      <w:r w:rsidRPr="00C56378">
        <w:rPr>
          <w:rFonts w:hint="eastAsia"/>
        </w:rPr>
        <w:t>输入功率</w:t>
      </w:r>
    </w:p>
    <w:p w:rsidR="003643EF" w:rsidRPr="00C56378" w:rsidRDefault="00B81A65" w:rsidP="003643EF">
      <w:pPr>
        <w:pStyle w:val="af9"/>
        <w:ind w:firstLine="420"/>
      </w:pPr>
      <w:r w:rsidRPr="00C56378">
        <w:rPr>
          <w:rFonts w:hint="eastAsia"/>
        </w:rPr>
        <w:t>电暖器</w:t>
      </w:r>
      <w:r w:rsidR="003643EF" w:rsidRPr="00C56378">
        <w:rPr>
          <w:rFonts w:hint="eastAsia"/>
        </w:rPr>
        <w:t>输入功率的偏差不应超过额定输入功率的-10%～+5%。</w:t>
      </w:r>
    </w:p>
    <w:p w:rsidR="0071317D" w:rsidRPr="00C56378" w:rsidRDefault="0071317D" w:rsidP="00BA69C3">
      <w:pPr>
        <w:pStyle w:val="a9"/>
        <w:numPr>
          <w:ilvl w:val="3"/>
          <w:numId w:val="1"/>
        </w:numPr>
        <w:outlineLvl w:val="2"/>
      </w:pPr>
      <w:r w:rsidRPr="00C56378">
        <w:rPr>
          <w:rFonts w:hint="eastAsia"/>
        </w:rPr>
        <w:t>出口栅格与外表面温度</w:t>
      </w:r>
    </w:p>
    <w:p w:rsidR="00863998" w:rsidRPr="00C56378" w:rsidRDefault="00863998" w:rsidP="00863998">
      <w:pPr>
        <w:pStyle w:val="af9"/>
        <w:ind w:firstLine="420"/>
      </w:pPr>
      <w:r w:rsidRPr="00C56378">
        <w:rPr>
          <w:rFonts w:hint="eastAsia"/>
        </w:rPr>
        <w:t>在正常工作时，</w:t>
      </w:r>
      <w:r w:rsidR="00B81A65" w:rsidRPr="00C56378">
        <w:rPr>
          <w:rFonts w:hint="eastAsia"/>
        </w:rPr>
        <w:t>电暖器</w:t>
      </w:r>
      <w:r w:rsidRPr="00C56378">
        <w:rPr>
          <w:rFonts w:hint="eastAsia"/>
        </w:rPr>
        <w:t>出气口格栅</w:t>
      </w:r>
      <w:r w:rsidR="00A36E90" w:rsidRPr="00C56378">
        <w:rPr>
          <w:rFonts w:hint="eastAsia"/>
        </w:rPr>
        <w:t>和距离格栅边缘25mm以内的表面温度</w:t>
      </w:r>
      <w:r w:rsidR="00EA2008" w:rsidRPr="00C56378">
        <w:rPr>
          <w:rFonts w:hint="eastAsia"/>
        </w:rPr>
        <w:t>，</w:t>
      </w:r>
      <w:r w:rsidR="00A72DF2" w:rsidRPr="00C56378">
        <w:rPr>
          <w:rFonts w:hint="eastAsia"/>
        </w:rPr>
        <w:t>直热</w:t>
      </w:r>
      <w:r w:rsidR="006C6758" w:rsidRPr="00C56378">
        <w:rPr>
          <w:rFonts w:hint="eastAsia"/>
        </w:rPr>
        <w:t>式电暖器</w:t>
      </w:r>
      <w:r w:rsidR="00EA2008" w:rsidRPr="00C56378">
        <w:rPr>
          <w:rFonts w:hint="eastAsia"/>
        </w:rPr>
        <w:t>不应大于1</w:t>
      </w:r>
      <w:r w:rsidR="00EA2008" w:rsidRPr="00C56378">
        <w:t>15</w:t>
      </w:r>
      <w:r w:rsidR="00EA2008" w:rsidRPr="00C56378">
        <w:rPr>
          <w:rFonts w:hint="eastAsia"/>
        </w:rPr>
        <w:t>℃</w:t>
      </w:r>
      <w:r w:rsidRPr="00C56378">
        <w:rPr>
          <w:rFonts w:hint="eastAsia"/>
        </w:rPr>
        <w:t>，</w:t>
      </w:r>
      <w:r w:rsidR="006C6758" w:rsidRPr="00C56378">
        <w:rPr>
          <w:rFonts w:hint="eastAsia"/>
        </w:rPr>
        <w:t>蓄热式电暖器</w:t>
      </w:r>
      <w:r w:rsidRPr="00C56378">
        <w:rPr>
          <w:rFonts w:hint="eastAsia"/>
        </w:rPr>
        <w:t>不应大于130℃。</w:t>
      </w:r>
      <w:r w:rsidR="00953E64" w:rsidRPr="00C56378">
        <w:rPr>
          <w:rFonts w:hint="eastAsia"/>
        </w:rPr>
        <w:t>除</w:t>
      </w:r>
      <w:r w:rsidR="00A36E90" w:rsidRPr="00C56378">
        <w:rPr>
          <w:rFonts w:hint="eastAsia"/>
        </w:rPr>
        <w:t>以上位置</w:t>
      </w:r>
      <w:r w:rsidR="00953E64" w:rsidRPr="00C56378">
        <w:rPr>
          <w:rFonts w:hint="eastAsia"/>
        </w:rPr>
        <w:t>外</w:t>
      </w:r>
      <w:r w:rsidR="00A36E90" w:rsidRPr="00C56378">
        <w:rPr>
          <w:rFonts w:hint="eastAsia"/>
        </w:rPr>
        <w:t>，</w:t>
      </w:r>
      <w:r w:rsidR="00B81A65" w:rsidRPr="00C56378">
        <w:rPr>
          <w:rFonts w:hint="eastAsia"/>
        </w:rPr>
        <w:t>电暖器</w:t>
      </w:r>
      <w:r w:rsidR="00953E64" w:rsidRPr="00C56378">
        <w:rPr>
          <w:rFonts w:hint="eastAsia"/>
        </w:rPr>
        <w:t>其他部位表面温度不应大于</w:t>
      </w:r>
      <w:r w:rsidR="00A72DF2" w:rsidRPr="00C56378">
        <w:t>95</w:t>
      </w:r>
      <w:r w:rsidR="00953E64" w:rsidRPr="00C56378">
        <w:rPr>
          <w:rFonts w:hint="eastAsia"/>
        </w:rPr>
        <w:t>℃</w:t>
      </w:r>
      <w:r w:rsidR="00DE355E">
        <w:rPr>
          <w:rFonts w:hint="eastAsia"/>
        </w:rPr>
        <w:t>。</w:t>
      </w:r>
    </w:p>
    <w:p w:rsidR="0071317D" w:rsidRPr="00C56378" w:rsidRDefault="00A67CC9" w:rsidP="00BA69C3">
      <w:pPr>
        <w:pStyle w:val="a9"/>
        <w:numPr>
          <w:ilvl w:val="3"/>
          <w:numId w:val="1"/>
        </w:numPr>
        <w:outlineLvl w:val="2"/>
      </w:pPr>
      <w:r w:rsidRPr="00C56378">
        <w:rPr>
          <w:rFonts w:hint="eastAsia"/>
        </w:rPr>
        <w:t>直热式电暖器</w:t>
      </w:r>
      <w:r w:rsidR="0071317D" w:rsidRPr="00C56378">
        <w:rPr>
          <w:rFonts w:hint="eastAsia"/>
        </w:rPr>
        <w:t>升温时间</w:t>
      </w:r>
    </w:p>
    <w:p w:rsidR="0071317D" w:rsidRPr="00C56378" w:rsidRDefault="00C70DA1" w:rsidP="0071317D">
      <w:pPr>
        <w:pStyle w:val="af9"/>
        <w:ind w:firstLine="420"/>
      </w:pPr>
      <w:r w:rsidRPr="00C56378">
        <w:rPr>
          <w:rFonts w:hint="eastAsia"/>
        </w:rPr>
        <w:t>直热</w:t>
      </w:r>
      <w:r w:rsidR="006C6758" w:rsidRPr="00C56378">
        <w:rPr>
          <w:rFonts w:hint="eastAsia"/>
        </w:rPr>
        <w:t>式电暖器</w:t>
      </w:r>
      <w:r w:rsidR="0071317D" w:rsidRPr="00C56378">
        <w:rPr>
          <w:rFonts w:hint="eastAsia"/>
        </w:rPr>
        <w:t>达到稳定运行时，其升温时间</w:t>
      </w:r>
      <w:r w:rsidR="00FB3BF9" w:rsidRPr="00C56378">
        <w:rPr>
          <w:rFonts w:hint="eastAsia"/>
        </w:rPr>
        <w:t>不</w:t>
      </w:r>
      <w:r w:rsidR="0071317D" w:rsidRPr="00C56378">
        <w:rPr>
          <w:rFonts w:hint="eastAsia"/>
        </w:rPr>
        <w:t>应大于20</w:t>
      </w:r>
      <w:r w:rsidR="008416F5" w:rsidRPr="00C56378">
        <w:rPr>
          <w:rFonts w:hint="eastAsia"/>
        </w:rPr>
        <w:t>min</w:t>
      </w:r>
      <w:r w:rsidR="0071317D" w:rsidRPr="00C56378">
        <w:rPr>
          <w:rFonts w:hint="eastAsia"/>
        </w:rPr>
        <w:t>。</w:t>
      </w:r>
    </w:p>
    <w:p w:rsidR="0071317D" w:rsidRPr="00C56378" w:rsidRDefault="00A67CC9" w:rsidP="00BA69C3">
      <w:pPr>
        <w:pStyle w:val="a9"/>
        <w:numPr>
          <w:ilvl w:val="3"/>
          <w:numId w:val="1"/>
        </w:numPr>
        <w:outlineLvl w:val="2"/>
      </w:pPr>
      <w:r w:rsidRPr="00C56378">
        <w:rPr>
          <w:rFonts w:hint="eastAsia"/>
        </w:rPr>
        <w:t>蓄热式电暖器</w:t>
      </w:r>
      <w:r w:rsidR="008C1203" w:rsidRPr="00C56378">
        <w:rPr>
          <w:rFonts w:hint="eastAsia"/>
        </w:rPr>
        <w:t>蓄热性能</w:t>
      </w:r>
    </w:p>
    <w:p w:rsidR="00C65D05" w:rsidRPr="00C56378" w:rsidRDefault="006C6758" w:rsidP="004D11A1">
      <w:pPr>
        <w:pStyle w:val="af9"/>
        <w:ind w:firstLine="420"/>
      </w:pPr>
      <w:r w:rsidRPr="00C56378">
        <w:rPr>
          <w:rFonts w:hint="eastAsia"/>
        </w:rPr>
        <w:t>蓄热式电暖器</w:t>
      </w:r>
      <w:r w:rsidR="004D11A1" w:rsidRPr="00C56378">
        <w:rPr>
          <w:rFonts w:hint="eastAsia"/>
        </w:rPr>
        <w:t>蓄热率</w:t>
      </w:r>
      <w:r w:rsidR="0010796B">
        <w:rPr>
          <w:rFonts w:hint="eastAsia"/>
        </w:rPr>
        <w:t>不</w:t>
      </w:r>
      <w:r w:rsidR="0010796B" w:rsidRPr="00C56378">
        <w:rPr>
          <w:rFonts w:hint="eastAsia"/>
        </w:rPr>
        <w:t>应</w:t>
      </w:r>
      <w:r w:rsidR="0010796B">
        <w:rPr>
          <w:rFonts w:hint="eastAsia"/>
        </w:rPr>
        <w:t>小于</w:t>
      </w:r>
      <w:r w:rsidR="004D11A1" w:rsidRPr="00C56378">
        <w:rPr>
          <w:rFonts w:hint="eastAsia"/>
        </w:rPr>
        <w:t>75%，</w:t>
      </w:r>
      <w:r w:rsidRPr="00C56378">
        <w:rPr>
          <w:rFonts w:hint="eastAsia"/>
        </w:rPr>
        <w:t>蓄热式电暖器</w:t>
      </w:r>
      <w:r w:rsidR="00C65D05" w:rsidRPr="00C56378">
        <w:rPr>
          <w:rFonts w:hint="eastAsia"/>
        </w:rPr>
        <w:t>蓄热量</w:t>
      </w:r>
      <w:r w:rsidR="00FE2BAD" w:rsidRPr="00C56378">
        <w:rPr>
          <w:rFonts w:hint="eastAsia"/>
        </w:rPr>
        <w:t>不</w:t>
      </w:r>
      <w:r w:rsidR="0008561B" w:rsidRPr="00C56378">
        <w:rPr>
          <w:rFonts w:hint="eastAsia"/>
        </w:rPr>
        <w:t>应</w:t>
      </w:r>
      <w:r w:rsidR="00FE2BAD" w:rsidRPr="00C56378">
        <w:rPr>
          <w:rFonts w:hint="eastAsia"/>
        </w:rPr>
        <w:t>小</w:t>
      </w:r>
      <w:r w:rsidR="0008561B" w:rsidRPr="00C56378">
        <w:rPr>
          <w:rFonts w:hint="eastAsia"/>
        </w:rPr>
        <w:t>于</w:t>
      </w:r>
      <w:r w:rsidR="005342EC" w:rsidRPr="00C56378">
        <w:rPr>
          <w:rFonts w:hint="eastAsia"/>
        </w:rPr>
        <w:t>表</w:t>
      </w:r>
      <w:r w:rsidR="00802208">
        <w:rPr>
          <w:rFonts w:hint="eastAsia"/>
        </w:rPr>
        <w:t>1</w:t>
      </w:r>
      <w:r w:rsidR="0010796B">
        <w:rPr>
          <w:rFonts w:hint="eastAsia"/>
        </w:rPr>
        <w:t>的</w:t>
      </w:r>
      <w:r w:rsidR="00FE2BAD" w:rsidRPr="00C56378">
        <w:rPr>
          <w:rFonts w:hint="eastAsia"/>
        </w:rPr>
        <w:t>规定</w:t>
      </w:r>
      <w:r w:rsidR="0008561B" w:rsidRPr="00C56378">
        <w:rPr>
          <w:rFonts w:hint="eastAsia"/>
        </w:rPr>
        <w:t>。</w:t>
      </w:r>
    </w:p>
    <w:p w:rsidR="0008561B" w:rsidRPr="00C56378" w:rsidRDefault="006C6758" w:rsidP="0050550B">
      <w:pPr>
        <w:pStyle w:val="affff2"/>
        <w:numPr>
          <w:ilvl w:val="0"/>
          <w:numId w:val="18"/>
        </w:numPr>
        <w:ind w:leftChars="0" w:left="0" w:firstLine="420"/>
        <w:jc w:val="center"/>
        <w:rPr>
          <w:rFonts w:ascii="宋体" w:hAnsi="宋体"/>
          <w:sz w:val="21"/>
          <w:szCs w:val="21"/>
        </w:rPr>
      </w:pPr>
      <w:r w:rsidRPr="00C56378">
        <w:rPr>
          <w:rFonts w:ascii="宋体" w:hAnsi="宋体" w:hint="eastAsia"/>
          <w:sz w:val="21"/>
          <w:szCs w:val="21"/>
        </w:rPr>
        <w:t>蓄热式电暖器</w:t>
      </w:r>
      <w:r w:rsidR="0008561B" w:rsidRPr="00C56378">
        <w:rPr>
          <w:rFonts w:ascii="宋体" w:hAnsi="宋体" w:hint="eastAsia"/>
          <w:sz w:val="21"/>
          <w:szCs w:val="21"/>
        </w:rPr>
        <w:t>蓄热量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819"/>
      </w:tblGrid>
      <w:tr w:rsidR="0008561B" w:rsidRPr="00C56378" w:rsidTr="00481E02">
        <w:trPr>
          <w:jc w:val="center"/>
        </w:trPr>
        <w:tc>
          <w:tcPr>
            <w:tcW w:w="3227"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额定功率（W）</w:t>
            </w:r>
          </w:p>
        </w:tc>
        <w:tc>
          <w:tcPr>
            <w:tcW w:w="3819" w:type="dxa"/>
            <w:shd w:val="clear" w:color="auto" w:fill="auto"/>
            <w:vAlign w:val="bottom"/>
          </w:tcPr>
          <w:p w:rsidR="0008561B" w:rsidRPr="00C56378" w:rsidRDefault="0008561B" w:rsidP="0073669C">
            <w:pPr>
              <w:pStyle w:val="af9"/>
              <w:widowControl w:val="0"/>
              <w:ind w:firstLineChars="0" w:firstLine="0"/>
              <w:jc w:val="center"/>
            </w:pPr>
            <w:r w:rsidRPr="00C56378">
              <w:rPr>
                <w:rFonts w:hAnsi="宋体" w:cs="宋体" w:hint="eastAsia"/>
                <w:color w:val="000000"/>
                <w:szCs w:val="21"/>
              </w:rPr>
              <w:t>蓄热量（ kW•h）</w:t>
            </w:r>
          </w:p>
        </w:tc>
      </w:tr>
      <w:tr w:rsidR="0008561B" w:rsidRPr="00C56378" w:rsidTr="00481E02">
        <w:trPr>
          <w:jc w:val="center"/>
        </w:trPr>
        <w:tc>
          <w:tcPr>
            <w:tcW w:w="3227"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1600</w:t>
            </w:r>
          </w:p>
        </w:tc>
        <w:tc>
          <w:tcPr>
            <w:tcW w:w="3819"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8.0</w:t>
            </w:r>
          </w:p>
        </w:tc>
      </w:tr>
      <w:tr w:rsidR="0008561B" w:rsidRPr="00C56378" w:rsidTr="00481E02">
        <w:trPr>
          <w:jc w:val="center"/>
        </w:trPr>
        <w:tc>
          <w:tcPr>
            <w:tcW w:w="3227"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2400</w:t>
            </w:r>
          </w:p>
        </w:tc>
        <w:tc>
          <w:tcPr>
            <w:tcW w:w="3819"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12.0</w:t>
            </w:r>
          </w:p>
        </w:tc>
      </w:tr>
      <w:tr w:rsidR="0008561B" w:rsidRPr="00C56378" w:rsidTr="00481E02">
        <w:trPr>
          <w:jc w:val="center"/>
        </w:trPr>
        <w:tc>
          <w:tcPr>
            <w:tcW w:w="3227"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3200</w:t>
            </w:r>
          </w:p>
        </w:tc>
        <w:tc>
          <w:tcPr>
            <w:tcW w:w="3819" w:type="dxa"/>
            <w:shd w:val="clear" w:color="auto" w:fill="auto"/>
            <w:vAlign w:val="bottom"/>
          </w:tcPr>
          <w:p w:rsidR="0008561B" w:rsidRPr="00C56378" w:rsidRDefault="0008561B" w:rsidP="00C7009E">
            <w:pPr>
              <w:pStyle w:val="af9"/>
              <w:widowControl w:val="0"/>
              <w:ind w:firstLineChars="0" w:firstLine="0"/>
              <w:jc w:val="center"/>
            </w:pPr>
            <w:r w:rsidRPr="00C56378">
              <w:rPr>
                <w:rFonts w:hAnsi="宋体" w:cs="宋体" w:hint="eastAsia"/>
                <w:color w:val="000000"/>
                <w:szCs w:val="21"/>
              </w:rPr>
              <w:t>16.0</w:t>
            </w:r>
          </w:p>
        </w:tc>
      </w:tr>
    </w:tbl>
    <w:p w:rsidR="0071317D" w:rsidRPr="00C56378" w:rsidRDefault="0071317D" w:rsidP="00BA69C3">
      <w:pPr>
        <w:pStyle w:val="a9"/>
        <w:numPr>
          <w:ilvl w:val="3"/>
          <w:numId w:val="1"/>
        </w:numPr>
        <w:outlineLvl w:val="2"/>
      </w:pPr>
      <w:r w:rsidRPr="00C56378">
        <w:rPr>
          <w:rFonts w:hint="eastAsia"/>
        </w:rPr>
        <w:t>温度控制器功能</w:t>
      </w:r>
    </w:p>
    <w:p w:rsidR="00FE2BAD" w:rsidRPr="00C56378" w:rsidRDefault="00C70DA1" w:rsidP="0025223F">
      <w:pPr>
        <w:pStyle w:val="afff0"/>
        <w:numPr>
          <w:ilvl w:val="4"/>
          <w:numId w:val="1"/>
        </w:numPr>
        <w:outlineLvl w:val="3"/>
      </w:pPr>
      <w:r w:rsidRPr="0025223F">
        <w:rPr>
          <w:rFonts w:asciiTheme="minorEastAsia" w:eastAsiaTheme="minorEastAsia" w:hAnsiTheme="minorEastAsia" w:hint="eastAsia"/>
        </w:rPr>
        <w:t>直热</w:t>
      </w:r>
      <w:r w:rsidR="006C6758" w:rsidRPr="0025223F">
        <w:rPr>
          <w:rFonts w:asciiTheme="minorEastAsia" w:eastAsiaTheme="minorEastAsia" w:hAnsiTheme="minorEastAsia" w:hint="eastAsia"/>
        </w:rPr>
        <w:t>式电暖器</w:t>
      </w:r>
      <w:r w:rsidR="00C7009E" w:rsidRPr="0025223F">
        <w:rPr>
          <w:rFonts w:asciiTheme="minorEastAsia" w:eastAsiaTheme="minorEastAsia" w:hAnsiTheme="minorEastAsia" w:hint="eastAsia"/>
        </w:rPr>
        <w:t>应</w:t>
      </w:r>
      <w:r w:rsidR="004D11A1" w:rsidRPr="0025223F">
        <w:rPr>
          <w:rFonts w:asciiTheme="minorEastAsia" w:eastAsiaTheme="minorEastAsia" w:hAnsiTheme="minorEastAsia" w:hint="eastAsia"/>
        </w:rPr>
        <w:t>具备室内温度控制功能，温度控制器</w:t>
      </w:r>
      <w:r w:rsidR="008C21A7">
        <w:rPr>
          <w:rFonts w:asciiTheme="minorEastAsia" w:eastAsiaTheme="minorEastAsia" w:hAnsiTheme="minorEastAsia" w:hint="eastAsia"/>
        </w:rPr>
        <w:t>设定温度范围</w:t>
      </w:r>
      <w:r w:rsidR="004D11A1" w:rsidRPr="0025223F">
        <w:rPr>
          <w:rFonts w:asciiTheme="minorEastAsia" w:eastAsiaTheme="minorEastAsia" w:hAnsiTheme="minorEastAsia" w:hint="eastAsia"/>
        </w:rPr>
        <w:t>应能</w:t>
      </w:r>
      <w:r w:rsidR="008C21A7">
        <w:rPr>
          <w:rFonts w:asciiTheme="minorEastAsia" w:eastAsiaTheme="minorEastAsia" w:hAnsiTheme="minorEastAsia" w:hint="eastAsia"/>
        </w:rPr>
        <w:t>涵盖</w:t>
      </w:r>
      <w:r w:rsidR="004D11A1" w:rsidRPr="0025223F">
        <w:rPr>
          <w:rFonts w:asciiTheme="minorEastAsia" w:eastAsiaTheme="minorEastAsia" w:hAnsiTheme="minorEastAsia" w:hint="eastAsia"/>
        </w:rPr>
        <w:t>5</w:t>
      </w:r>
      <w:r w:rsidR="0010796B" w:rsidRPr="0025223F">
        <w:rPr>
          <w:rFonts w:asciiTheme="minorEastAsia" w:eastAsiaTheme="minorEastAsia" w:hAnsiTheme="minorEastAsia" w:hint="eastAsia"/>
        </w:rPr>
        <w:t>℃</w:t>
      </w:r>
      <w:r w:rsidR="004D11A1" w:rsidRPr="0025223F">
        <w:rPr>
          <w:rFonts w:asciiTheme="minorEastAsia" w:eastAsiaTheme="minorEastAsia" w:hAnsiTheme="minorEastAsia" w:hint="eastAsia"/>
        </w:rPr>
        <w:t>～30℃</w:t>
      </w:r>
      <w:r w:rsidR="00B53751" w:rsidRPr="00971136">
        <w:rPr>
          <w:rFonts w:asciiTheme="minorEastAsia" w:eastAsiaTheme="minorEastAsia" w:hAnsiTheme="minorEastAsia" w:hint="eastAsia"/>
        </w:rPr>
        <w:t>，</w:t>
      </w:r>
      <w:r w:rsidR="004D11A1" w:rsidRPr="00971136">
        <w:rPr>
          <w:rFonts w:asciiTheme="minorEastAsia" w:eastAsiaTheme="minorEastAsia" w:hAnsiTheme="minorEastAsia" w:hint="eastAsia"/>
        </w:rPr>
        <w:t>控制精度</w:t>
      </w:r>
      <w:r w:rsidR="00463609">
        <w:rPr>
          <w:rFonts w:asciiTheme="minorEastAsia" w:eastAsiaTheme="minorEastAsia" w:hAnsiTheme="minorEastAsia" w:hint="eastAsia"/>
        </w:rPr>
        <w:t>不应大于</w:t>
      </w:r>
      <w:r w:rsidR="004D11A1" w:rsidRPr="00971136">
        <w:rPr>
          <w:rFonts w:asciiTheme="minorEastAsia" w:eastAsiaTheme="minorEastAsia" w:hAnsiTheme="minorEastAsia" w:hint="eastAsia"/>
        </w:rPr>
        <w:t>±2℃</w:t>
      </w:r>
      <w:r w:rsidR="00B53751" w:rsidRPr="00971136">
        <w:rPr>
          <w:rFonts w:asciiTheme="minorEastAsia" w:eastAsiaTheme="minorEastAsia" w:hAnsiTheme="minorEastAsia" w:hint="eastAsia"/>
        </w:rPr>
        <w:t>。</w:t>
      </w:r>
    </w:p>
    <w:p w:rsidR="004D11A1" w:rsidRPr="00971136" w:rsidRDefault="006C6758" w:rsidP="00BA697A">
      <w:pPr>
        <w:pStyle w:val="afff0"/>
        <w:numPr>
          <w:ilvl w:val="4"/>
          <w:numId w:val="1"/>
        </w:numPr>
        <w:outlineLvl w:val="3"/>
        <w:rPr>
          <w:rFonts w:asciiTheme="minorEastAsia" w:eastAsiaTheme="minorEastAsia" w:hAnsiTheme="minorEastAsia"/>
        </w:rPr>
      </w:pPr>
      <w:r w:rsidRPr="00971136">
        <w:rPr>
          <w:rFonts w:asciiTheme="minorEastAsia" w:eastAsiaTheme="minorEastAsia" w:hAnsiTheme="minorEastAsia" w:hint="eastAsia"/>
        </w:rPr>
        <w:t>蓄热式电暖器</w:t>
      </w:r>
      <w:r w:rsidR="00C7009E" w:rsidRPr="00971136">
        <w:rPr>
          <w:rFonts w:asciiTheme="minorEastAsia" w:eastAsiaTheme="minorEastAsia" w:hAnsiTheme="minorEastAsia" w:hint="eastAsia"/>
        </w:rPr>
        <w:t>应</w:t>
      </w:r>
      <w:r w:rsidR="00EF6C0C">
        <w:rPr>
          <w:rFonts w:asciiTheme="minorEastAsia" w:eastAsiaTheme="minorEastAsia" w:hAnsiTheme="minorEastAsia" w:hint="eastAsia"/>
        </w:rPr>
        <w:t>具备</w:t>
      </w:r>
      <w:r w:rsidR="004D11A1" w:rsidRPr="00971136">
        <w:rPr>
          <w:rFonts w:asciiTheme="minorEastAsia" w:eastAsiaTheme="minorEastAsia" w:hAnsiTheme="minorEastAsia" w:hint="eastAsia"/>
        </w:rPr>
        <w:t>蓄热和放热过程的控制功能</w:t>
      </w:r>
      <w:r w:rsidR="00EF6C0C">
        <w:rPr>
          <w:rFonts w:asciiTheme="minorEastAsia" w:eastAsiaTheme="minorEastAsia" w:hAnsiTheme="minorEastAsia" w:hint="eastAsia"/>
        </w:rPr>
        <w:t>和</w:t>
      </w:r>
      <w:r w:rsidR="00FC3BA4" w:rsidRPr="00971136">
        <w:rPr>
          <w:rFonts w:asciiTheme="minorEastAsia" w:eastAsiaTheme="minorEastAsia" w:hAnsiTheme="minorEastAsia" w:hint="eastAsia"/>
        </w:rPr>
        <w:t>高温保护功能。</w:t>
      </w:r>
      <w:r w:rsidRPr="00971136">
        <w:rPr>
          <w:rFonts w:asciiTheme="minorEastAsia" w:eastAsiaTheme="minorEastAsia" w:hAnsiTheme="minorEastAsia" w:hint="eastAsia"/>
        </w:rPr>
        <w:t>蓄热式电暖器</w:t>
      </w:r>
      <w:r w:rsidR="00FC3BA4" w:rsidRPr="00971136">
        <w:rPr>
          <w:rFonts w:asciiTheme="minorEastAsia" w:eastAsiaTheme="minorEastAsia" w:hAnsiTheme="minorEastAsia" w:hint="eastAsia"/>
        </w:rPr>
        <w:t>如有</w:t>
      </w:r>
      <w:r w:rsidR="00B53751" w:rsidRPr="00971136">
        <w:rPr>
          <w:rFonts w:asciiTheme="minorEastAsia" w:eastAsiaTheme="minorEastAsia" w:hAnsiTheme="minorEastAsia" w:hint="eastAsia"/>
        </w:rPr>
        <w:t>室内温度控制功能，</w:t>
      </w:r>
      <w:r w:rsidR="008C21A7" w:rsidRPr="0025223F">
        <w:rPr>
          <w:rFonts w:asciiTheme="minorEastAsia" w:eastAsiaTheme="minorEastAsia" w:hAnsiTheme="minorEastAsia" w:hint="eastAsia"/>
        </w:rPr>
        <w:t>温度控制器</w:t>
      </w:r>
      <w:r w:rsidR="008C21A7">
        <w:rPr>
          <w:rFonts w:asciiTheme="minorEastAsia" w:eastAsiaTheme="minorEastAsia" w:hAnsiTheme="minorEastAsia" w:hint="eastAsia"/>
        </w:rPr>
        <w:t>设定温度范围</w:t>
      </w:r>
      <w:r w:rsidR="008C21A7" w:rsidRPr="0025223F">
        <w:rPr>
          <w:rFonts w:asciiTheme="minorEastAsia" w:eastAsiaTheme="minorEastAsia" w:hAnsiTheme="minorEastAsia" w:hint="eastAsia"/>
        </w:rPr>
        <w:t>应能</w:t>
      </w:r>
      <w:r w:rsidR="008C21A7">
        <w:rPr>
          <w:rFonts w:asciiTheme="minorEastAsia" w:eastAsiaTheme="minorEastAsia" w:hAnsiTheme="minorEastAsia" w:hint="eastAsia"/>
        </w:rPr>
        <w:t>涵盖</w:t>
      </w:r>
      <w:r w:rsidR="008C21A7" w:rsidRPr="0025223F">
        <w:rPr>
          <w:rFonts w:asciiTheme="minorEastAsia" w:eastAsiaTheme="minorEastAsia" w:hAnsiTheme="minorEastAsia" w:hint="eastAsia"/>
        </w:rPr>
        <w:t>5℃～30℃</w:t>
      </w:r>
      <w:r w:rsidR="008C21A7" w:rsidRPr="00971136">
        <w:rPr>
          <w:rFonts w:asciiTheme="minorEastAsia" w:eastAsiaTheme="minorEastAsia" w:hAnsiTheme="minorEastAsia" w:hint="eastAsia"/>
        </w:rPr>
        <w:t>，控制精度</w:t>
      </w:r>
      <w:r w:rsidR="00463609">
        <w:rPr>
          <w:rFonts w:asciiTheme="minorEastAsia" w:eastAsiaTheme="minorEastAsia" w:hAnsiTheme="minorEastAsia" w:hint="eastAsia"/>
        </w:rPr>
        <w:t>不应大于</w:t>
      </w:r>
      <w:r w:rsidR="008C21A7" w:rsidRPr="00971136">
        <w:rPr>
          <w:rFonts w:asciiTheme="minorEastAsia" w:eastAsiaTheme="minorEastAsia" w:hAnsiTheme="minorEastAsia" w:hint="eastAsia"/>
        </w:rPr>
        <w:t>±</w:t>
      </w:r>
      <w:r w:rsidR="008C21A7">
        <w:rPr>
          <w:rFonts w:asciiTheme="minorEastAsia" w:eastAsiaTheme="minorEastAsia" w:hAnsiTheme="minorEastAsia"/>
        </w:rPr>
        <w:t>3</w:t>
      </w:r>
      <w:r w:rsidR="008C21A7" w:rsidRPr="00971136">
        <w:rPr>
          <w:rFonts w:asciiTheme="minorEastAsia" w:eastAsiaTheme="minorEastAsia" w:hAnsiTheme="minorEastAsia" w:hint="eastAsia"/>
        </w:rPr>
        <w:t>℃。</w:t>
      </w:r>
    </w:p>
    <w:p w:rsidR="00530E7E" w:rsidRPr="00C56378" w:rsidRDefault="00530E7E" w:rsidP="00530E7E">
      <w:pPr>
        <w:pStyle w:val="a8"/>
        <w:numPr>
          <w:ilvl w:val="2"/>
          <w:numId w:val="1"/>
        </w:numPr>
        <w:outlineLvl w:val="1"/>
        <w:rPr>
          <w:rFonts w:ascii="宋体" w:hAnsi="宋体"/>
          <w:szCs w:val="21"/>
        </w:rPr>
      </w:pPr>
      <w:r w:rsidRPr="00C56378">
        <w:rPr>
          <w:rFonts w:ascii="宋体" w:hAnsi="宋体" w:hint="eastAsia"/>
          <w:szCs w:val="21"/>
        </w:rPr>
        <w:t>安全</w:t>
      </w:r>
    </w:p>
    <w:p w:rsidR="00530E7E" w:rsidRPr="00C56378" w:rsidRDefault="00530E7E" w:rsidP="00530E7E">
      <w:pPr>
        <w:pStyle w:val="a9"/>
        <w:outlineLvl w:val="2"/>
        <w:rPr>
          <w:rFonts w:hAnsi="宋体"/>
          <w:szCs w:val="21"/>
        </w:rPr>
      </w:pPr>
      <w:r w:rsidRPr="00C56378">
        <w:rPr>
          <w:rFonts w:hAnsi="宋体" w:hint="eastAsia"/>
          <w:szCs w:val="21"/>
        </w:rPr>
        <w:t>电击防护</w:t>
      </w:r>
    </w:p>
    <w:p w:rsidR="00530E7E" w:rsidRPr="00C56378" w:rsidRDefault="00530E7E" w:rsidP="00530E7E">
      <w:pPr>
        <w:pStyle w:val="af9"/>
        <w:ind w:firstLine="420"/>
      </w:pPr>
      <w:r w:rsidRPr="00C56378">
        <w:rPr>
          <w:rFonts w:hint="eastAsia"/>
        </w:rPr>
        <w:t>电暖器的电击防护应为Ⅰ类或Ⅱ类。</w:t>
      </w:r>
    </w:p>
    <w:p w:rsidR="00530E7E" w:rsidRPr="00C56378" w:rsidRDefault="00530E7E" w:rsidP="00530E7E">
      <w:pPr>
        <w:pStyle w:val="a9"/>
        <w:numPr>
          <w:ilvl w:val="3"/>
          <w:numId w:val="1"/>
        </w:numPr>
        <w:outlineLvl w:val="2"/>
      </w:pPr>
      <w:r w:rsidRPr="00C56378">
        <w:rPr>
          <w:rFonts w:hint="eastAsia"/>
        </w:rPr>
        <w:t>外壳防护等级</w:t>
      </w:r>
    </w:p>
    <w:p w:rsidR="00530E7E" w:rsidRPr="00C56378" w:rsidRDefault="00530E7E" w:rsidP="00530E7E">
      <w:pPr>
        <w:pStyle w:val="af9"/>
        <w:ind w:firstLine="420"/>
      </w:pPr>
      <w:r w:rsidRPr="00C56378">
        <w:rPr>
          <w:rFonts w:hint="eastAsia"/>
        </w:rPr>
        <w:lastRenderedPageBreak/>
        <w:t>电暖器应满足防护等级</w:t>
      </w:r>
      <w:r w:rsidRPr="00C56378">
        <w:rPr>
          <w:rFonts w:hAnsi="宋体" w:hint="eastAsia"/>
          <w:szCs w:val="21"/>
        </w:rPr>
        <w:t>IP22及以上的要求</w:t>
      </w:r>
      <w:r w:rsidR="00463609">
        <w:rPr>
          <w:rFonts w:hint="eastAsia"/>
        </w:rPr>
        <w:t>，</w:t>
      </w:r>
      <w:r w:rsidRPr="00C56378">
        <w:rPr>
          <w:rFonts w:hint="eastAsia"/>
        </w:rPr>
        <w:t>用</w:t>
      </w:r>
      <w:r>
        <w:rPr>
          <w:rFonts w:hint="eastAsia"/>
        </w:rPr>
        <w:t>在</w:t>
      </w:r>
      <w:r w:rsidRPr="00C56378">
        <w:rPr>
          <w:rFonts w:hint="eastAsia"/>
        </w:rPr>
        <w:t>厨房和卫生间的电暖器应满足</w:t>
      </w:r>
      <w:r w:rsidRPr="00C56378">
        <w:rPr>
          <w:rFonts w:hAnsi="宋体" w:hint="eastAsia"/>
          <w:szCs w:val="21"/>
        </w:rPr>
        <w:t>IP24及以上的要求。</w:t>
      </w:r>
    </w:p>
    <w:p w:rsidR="00530E7E" w:rsidRPr="00C56378" w:rsidRDefault="00530E7E" w:rsidP="00530E7E">
      <w:pPr>
        <w:pStyle w:val="a9"/>
        <w:numPr>
          <w:ilvl w:val="3"/>
          <w:numId w:val="1"/>
        </w:numPr>
        <w:outlineLvl w:val="2"/>
      </w:pPr>
      <w:r w:rsidRPr="00C56378">
        <w:rPr>
          <w:rFonts w:hint="eastAsia"/>
        </w:rPr>
        <w:t>工作温度下的泄漏电流和电气强度</w:t>
      </w:r>
    </w:p>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电暖器在工作温度下</w:t>
      </w:r>
      <w:r>
        <w:rPr>
          <w:rFonts w:asciiTheme="minorEastAsia" w:eastAsiaTheme="minorEastAsia" w:hAnsiTheme="minorEastAsia" w:hint="eastAsia"/>
        </w:rPr>
        <w:t>的</w:t>
      </w:r>
      <w:r w:rsidRPr="00C56378">
        <w:rPr>
          <w:rFonts w:asciiTheme="minorEastAsia" w:eastAsiaTheme="minorEastAsia" w:hAnsiTheme="minorEastAsia" w:hint="eastAsia"/>
        </w:rPr>
        <w:t>泄漏电流不应超过表</w:t>
      </w:r>
      <w:r w:rsidR="00802208">
        <w:rPr>
          <w:rFonts w:asciiTheme="minorEastAsia" w:eastAsiaTheme="minorEastAsia" w:hAnsiTheme="minorEastAsia" w:hint="eastAsia"/>
        </w:rPr>
        <w:t>2</w:t>
      </w:r>
      <w:r w:rsidRPr="00C56378">
        <w:rPr>
          <w:rFonts w:asciiTheme="minorEastAsia" w:eastAsiaTheme="minorEastAsia" w:hAnsiTheme="minorEastAsia" w:hint="eastAsia"/>
        </w:rPr>
        <w:t>的规定值。</w:t>
      </w:r>
    </w:p>
    <w:p w:rsidR="00530E7E" w:rsidRPr="00C56378" w:rsidRDefault="00530E7E" w:rsidP="00530E7E">
      <w:pPr>
        <w:pStyle w:val="affff2"/>
        <w:numPr>
          <w:ilvl w:val="0"/>
          <w:numId w:val="18"/>
        </w:numPr>
        <w:ind w:leftChars="0" w:left="0"/>
        <w:jc w:val="center"/>
        <w:rPr>
          <w:rFonts w:ascii="宋体" w:hAnsi="宋体"/>
          <w:sz w:val="21"/>
          <w:szCs w:val="21"/>
        </w:rPr>
      </w:pPr>
      <w:r w:rsidRPr="00C56378">
        <w:rPr>
          <w:rFonts w:ascii="宋体" w:hAnsi="宋体" w:hint="eastAsia"/>
          <w:sz w:val="21"/>
          <w:szCs w:val="21"/>
        </w:rPr>
        <w:t>电暖器工作温度下的泄漏电流</w:t>
      </w:r>
    </w:p>
    <w:tbl>
      <w:tblPr>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832"/>
        <w:gridCol w:w="2040"/>
      </w:tblGrid>
      <w:tr w:rsidR="00530E7E" w:rsidRPr="00C56378" w:rsidTr="00530E7E">
        <w:trPr>
          <w:trHeight w:val="529"/>
          <w:jc w:val="center"/>
        </w:trPr>
        <w:tc>
          <w:tcPr>
            <w:tcW w:w="1620" w:type="dxa"/>
            <w:shd w:val="clear" w:color="auto" w:fill="auto"/>
            <w:vAlign w:val="center"/>
          </w:tcPr>
          <w:p w:rsidR="00530E7E" w:rsidRPr="00C56378" w:rsidRDefault="00530E7E" w:rsidP="00530E7E">
            <w:pPr>
              <w:adjustRightInd w:val="0"/>
              <w:snapToGrid w:val="0"/>
              <w:spacing w:line="360" w:lineRule="exact"/>
              <w:jc w:val="center"/>
              <w:rPr>
                <w:color w:val="FF0000"/>
                <w:szCs w:val="21"/>
              </w:rPr>
            </w:pPr>
            <w:r w:rsidRPr="00C56378">
              <w:rPr>
                <w:rFonts w:hint="eastAsia"/>
                <w:szCs w:val="21"/>
              </w:rPr>
              <w:t>电击防护类型</w:t>
            </w:r>
          </w:p>
        </w:tc>
        <w:tc>
          <w:tcPr>
            <w:tcW w:w="3832" w:type="dxa"/>
            <w:vAlign w:val="center"/>
          </w:tcPr>
          <w:p w:rsidR="00530E7E" w:rsidRPr="00C56378" w:rsidRDefault="00530E7E" w:rsidP="00530E7E">
            <w:pPr>
              <w:adjustRightInd w:val="0"/>
              <w:snapToGrid w:val="0"/>
              <w:spacing w:line="360" w:lineRule="exact"/>
              <w:jc w:val="center"/>
              <w:rPr>
                <w:szCs w:val="21"/>
              </w:rPr>
            </w:pPr>
            <w:r w:rsidRPr="00C56378">
              <w:rPr>
                <w:rFonts w:hint="eastAsia"/>
                <w:szCs w:val="21"/>
              </w:rPr>
              <w:t>Ⅰ类</w:t>
            </w:r>
          </w:p>
        </w:tc>
        <w:tc>
          <w:tcPr>
            <w:tcW w:w="2040" w:type="dxa"/>
            <w:vAlign w:val="center"/>
          </w:tcPr>
          <w:p w:rsidR="00530E7E" w:rsidRPr="00C56378" w:rsidRDefault="00530E7E" w:rsidP="00530E7E">
            <w:pPr>
              <w:adjustRightInd w:val="0"/>
              <w:snapToGrid w:val="0"/>
              <w:spacing w:line="360" w:lineRule="exact"/>
              <w:ind w:firstLineChars="18" w:firstLine="38"/>
              <w:jc w:val="center"/>
              <w:rPr>
                <w:szCs w:val="21"/>
              </w:rPr>
            </w:pPr>
            <w:r w:rsidRPr="00C56378">
              <w:rPr>
                <w:rFonts w:hint="eastAsia"/>
                <w:szCs w:val="21"/>
              </w:rPr>
              <w:t>Ⅱ类</w:t>
            </w:r>
          </w:p>
        </w:tc>
      </w:tr>
      <w:tr w:rsidR="00530E7E" w:rsidRPr="00C56378" w:rsidTr="00530E7E">
        <w:trPr>
          <w:trHeight w:val="666"/>
          <w:jc w:val="center"/>
        </w:trPr>
        <w:tc>
          <w:tcPr>
            <w:tcW w:w="1620" w:type="dxa"/>
            <w:shd w:val="clear" w:color="auto" w:fill="auto"/>
            <w:vAlign w:val="center"/>
          </w:tcPr>
          <w:p w:rsidR="00530E7E" w:rsidRPr="00C56378" w:rsidRDefault="00530E7E" w:rsidP="00530E7E">
            <w:pPr>
              <w:adjustRightInd w:val="0"/>
              <w:snapToGrid w:val="0"/>
              <w:spacing w:line="360" w:lineRule="exact"/>
              <w:jc w:val="center"/>
              <w:rPr>
                <w:szCs w:val="21"/>
              </w:rPr>
            </w:pPr>
            <w:r w:rsidRPr="00C56378">
              <w:rPr>
                <w:rFonts w:hint="eastAsia"/>
                <w:szCs w:val="21"/>
              </w:rPr>
              <w:t>泄漏电流</w:t>
            </w:r>
          </w:p>
        </w:tc>
        <w:tc>
          <w:tcPr>
            <w:tcW w:w="3832" w:type="dxa"/>
            <w:vAlign w:val="center"/>
          </w:tcPr>
          <w:p w:rsidR="00530E7E" w:rsidRPr="00C56378" w:rsidRDefault="00530E7E" w:rsidP="00530E7E">
            <w:pPr>
              <w:adjustRightInd w:val="0"/>
              <w:snapToGrid w:val="0"/>
              <w:spacing w:line="360" w:lineRule="exact"/>
              <w:ind w:leftChars="-10" w:hangingChars="10" w:hanging="21"/>
              <w:jc w:val="center"/>
              <w:rPr>
                <w:szCs w:val="21"/>
              </w:rPr>
            </w:pPr>
            <w:r w:rsidRPr="00C56378">
              <w:rPr>
                <w:rFonts w:hint="eastAsia"/>
                <w:szCs w:val="21"/>
              </w:rPr>
              <w:t>0.75mA</w:t>
            </w:r>
            <w:r w:rsidRPr="00C56378">
              <w:rPr>
                <w:rFonts w:hint="eastAsia"/>
                <w:szCs w:val="21"/>
              </w:rPr>
              <w:t>或</w:t>
            </w:r>
            <w:r w:rsidRPr="00C56378">
              <w:rPr>
                <w:rFonts w:hint="eastAsia"/>
                <w:szCs w:val="21"/>
              </w:rPr>
              <w:t>0.75mA/kW</w:t>
            </w:r>
            <w:r w:rsidRPr="00C56378">
              <w:rPr>
                <w:rFonts w:hint="eastAsia"/>
                <w:szCs w:val="21"/>
              </w:rPr>
              <w:t>（电暖器额定输入功率），两者中选较大值，但最大为</w:t>
            </w:r>
            <w:r w:rsidRPr="00C56378">
              <w:rPr>
                <w:rFonts w:hint="eastAsia"/>
                <w:szCs w:val="21"/>
              </w:rPr>
              <w:t>5mA</w:t>
            </w:r>
          </w:p>
        </w:tc>
        <w:tc>
          <w:tcPr>
            <w:tcW w:w="2040" w:type="dxa"/>
            <w:vAlign w:val="center"/>
          </w:tcPr>
          <w:p w:rsidR="00530E7E" w:rsidRPr="00C56378" w:rsidRDefault="00530E7E" w:rsidP="00530E7E">
            <w:pPr>
              <w:adjustRightInd w:val="0"/>
              <w:snapToGrid w:val="0"/>
              <w:spacing w:line="360" w:lineRule="exact"/>
              <w:jc w:val="center"/>
              <w:rPr>
                <w:szCs w:val="21"/>
              </w:rPr>
            </w:pPr>
            <w:r w:rsidRPr="00C56378">
              <w:rPr>
                <w:rFonts w:hint="eastAsia"/>
                <w:szCs w:val="21"/>
              </w:rPr>
              <w:t>0.25mA</w:t>
            </w:r>
          </w:p>
        </w:tc>
      </w:tr>
    </w:tbl>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电暖器在工作温度下断开电源后，</w:t>
      </w:r>
      <w:r>
        <w:rPr>
          <w:rFonts w:asciiTheme="minorEastAsia" w:eastAsiaTheme="minorEastAsia" w:hAnsiTheme="minorEastAsia" w:hint="eastAsia"/>
        </w:rPr>
        <w:t>电暖器</w:t>
      </w:r>
      <w:r w:rsidRPr="00C56378">
        <w:rPr>
          <w:rFonts w:asciiTheme="minorEastAsia" w:eastAsiaTheme="minorEastAsia" w:hAnsiTheme="minorEastAsia" w:hint="eastAsia"/>
        </w:rPr>
        <w:t>绝缘立即经受频率为</w:t>
      </w:r>
      <w:r w:rsidRPr="00C56378">
        <w:rPr>
          <w:rFonts w:asciiTheme="minorEastAsia" w:eastAsiaTheme="minorEastAsia" w:hAnsiTheme="minorEastAsia"/>
          <w:szCs w:val="21"/>
        </w:rPr>
        <w:t>50Hz</w:t>
      </w:r>
      <w:r w:rsidRPr="00C56378">
        <w:rPr>
          <w:rFonts w:asciiTheme="minorEastAsia" w:eastAsiaTheme="minorEastAsia" w:hAnsiTheme="minorEastAsia" w:hint="eastAsia"/>
        </w:rPr>
        <w:t>的试验电压</w:t>
      </w:r>
      <w:r>
        <w:rPr>
          <w:rFonts w:asciiTheme="minorEastAsia" w:eastAsiaTheme="minorEastAsia" w:hAnsiTheme="minorEastAsia" w:hint="eastAsia"/>
          <w:szCs w:val="21"/>
        </w:rPr>
        <w:t>（见</w:t>
      </w:r>
      <w:r w:rsidRPr="00C56378">
        <w:rPr>
          <w:rFonts w:asciiTheme="minorEastAsia" w:eastAsiaTheme="minorEastAsia" w:hAnsiTheme="minorEastAsia"/>
          <w:szCs w:val="21"/>
        </w:rPr>
        <w:t>表</w:t>
      </w:r>
      <w:r w:rsidR="00802208">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C56378">
        <w:rPr>
          <w:rFonts w:asciiTheme="minorEastAsia" w:eastAsiaTheme="minorEastAsia" w:hAnsiTheme="minorEastAsia" w:hint="eastAsia"/>
          <w:szCs w:val="21"/>
        </w:rPr>
        <w:t>，</w:t>
      </w:r>
      <w:r w:rsidRPr="00C56378">
        <w:rPr>
          <w:rFonts w:asciiTheme="minorEastAsia" w:eastAsiaTheme="minorEastAsia" w:hAnsiTheme="minorEastAsia" w:hint="eastAsia"/>
        </w:rPr>
        <w:t>持续时间</w:t>
      </w:r>
      <w:r>
        <w:rPr>
          <w:rFonts w:asciiTheme="minorEastAsia" w:eastAsiaTheme="minorEastAsia" w:hAnsiTheme="minorEastAsia" w:hint="eastAsia"/>
        </w:rPr>
        <w:t>应为</w:t>
      </w:r>
      <w:r w:rsidRPr="00C56378">
        <w:rPr>
          <w:rFonts w:asciiTheme="minorEastAsia" w:eastAsiaTheme="minorEastAsia" w:hAnsiTheme="minorEastAsia" w:hint="eastAsia"/>
        </w:rPr>
        <w:t>1min。在试验期间不应出现击穿或闪络。</w:t>
      </w:r>
    </w:p>
    <w:p w:rsidR="00530E7E" w:rsidRPr="00C56378" w:rsidRDefault="00463609" w:rsidP="00530E7E">
      <w:pPr>
        <w:pStyle w:val="affff2"/>
        <w:numPr>
          <w:ilvl w:val="0"/>
          <w:numId w:val="18"/>
        </w:numPr>
        <w:ind w:leftChars="0" w:left="0"/>
        <w:jc w:val="center"/>
        <w:rPr>
          <w:rFonts w:ascii="宋体" w:hAnsi="宋体"/>
          <w:sz w:val="21"/>
          <w:szCs w:val="21"/>
        </w:rPr>
      </w:pPr>
      <w:r>
        <w:rPr>
          <w:rFonts w:ascii="宋体" w:hAnsi="宋体" w:hint="eastAsia"/>
          <w:sz w:val="21"/>
          <w:szCs w:val="21"/>
        </w:rPr>
        <w:t>电暖器</w:t>
      </w:r>
      <w:r w:rsidR="00530E7E">
        <w:rPr>
          <w:rFonts w:ascii="宋体" w:hAnsi="宋体" w:hint="eastAsia"/>
          <w:sz w:val="21"/>
          <w:szCs w:val="21"/>
        </w:rPr>
        <w:t>工作温度下</w:t>
      </w:r>
      <w:r>
        <w:rPr>
          <w:rFonts w:ascii="宋体" w:hAnsi="宋体" w:hint="eastAsia"/>
          <w:sz w:val="21"/>
          <w:szCs w:val="21"/>
        </w:rPr>
        <w:t>的</w:t>
      </w:r>
      <w:r w:rsidR="00530E7E" w:rsidRPr="00C56378">
        <w:rPr>
          <w:rFonts w:ascii="宋体" w:hAnsi="宋体" w:hint="eastAsia"/>
          <w:sz w:val="21"/>
          <w:szCs w:val="21"/>
        </w:rPr>
        <w:t>电气强度试验电压</w:t>
      </w:r>
    </w:p>
    <w:tbl>
      <w:tblPr>
        <w:tblW w:w="7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6"/>
        <w:gridCol w:w="1860"/>
        <w:gridCol w:w="1692"/>
        <w:gridCol w:w="1648"/>
      </w:tblGrid>
      <w:tr w:rsidR="00530E7E" w:rsidRPr="00C56378" w:rsidTr="00530E7E">
        <w:trPr>
          <w:trHeight w:val="405"/>
          <w:jc w:val="center"/>
        </w:trPr>
        <w:tc>
          <w:tcPr>
            <w:tcW w:w="2076" w:type="dxa"/>
            <w:vMerge w:val="restart"/>
            <w:shd w:val="clear" w:color="auto" w:fill="auto"/>
            <w:vAlign w:val="center"/>
          </w:tcPr>
          <w:p w:rsidR="00530E7E" w:rsidRPr="00C56378" w:rsidRDefault="00530E7E" w:rsidP="00530E7E">
            <w:pPr>
              <w:tabs>
                <w:tab w:val="left" w:pos="1260"/>
              </w:tabs>
              <w:adjustRightInd w:val="0"/>
              <w:snapToGrid w:val="0"/>
              <w:spacing w:line="320" w:lineRule="exact"/>
              <w:jc w:val="center"/>
              <w:rPr>
                <w:rFonts w:ascii="宋体" w:hAnsi="宋体"/>
                <w:szCs w:val="21"/>
              </w:rPr>
            </w:pPr>
            <w:r w:rsidRPr="00C56378">
              <w:rPr>
                <w:rFonts w:ascii="宋体" w:hAnsi="宋体" w:hint="eastAsia"/>
                <w:szCs w:val="21"/>
              </w:rPr>
              <w:t>电气强度试验电压</w:t>
            </w:r>
          </w:p>
        </w:tc>
        <w:tc>
          <w:tcPr>
            <w:tcW w:w="5200" w:type="dxa"/>
            <w:gridSpan w:val="3"/>
            <w:shd w:val="clear" w:color="auto" w:fill="auto"/>
          </w:tcPr>
          <w:p w:rsidR="00530E7E" w:rsidRPr="00C56378" w:rsidRDefault="00530E7E" w:rsidP="00530E7E">
            <w:pPr>
              <w:tabs>
                <w:tab w:val="left" w:pos="1260"/>
              </w:tabs>
              <w:adjustRightInd w:val="0"/>
              <w:snapToGrid w:val="0"/>
              <w:spacing w:line="320" w:lineRule="exact"/>
              <w:jc w:val="center"/>
              <w:rPr>
                <w:rFonts w:ascii="宋体" w:hAnsi="宋体"/>
                <w:szCs w:val="21"/>
              </w:rPr>
            </w:pPr>
            <w:r w:rsidRPr="00C56378">
              <w:rPr>
                <w:rFonts w:ascii="宋体" w:hAnsi="宋体" w:hint="eastAsia"/>
                <w:szCs w:val="21"/>
              </w:rPr>
              <w:t xml:space="preserve">试验电压/V </w:t>
            </w:r>
          </w:p>
        </w:tc>
      </w:tr>
      <w:tr w:rsidR="00530E7E" w:rsidRPr="00C56378" w:rsidTr="00530E7E">
        <w:trPr>
          <w:trHeight w:val="405"/>
          <w:jc w:val="center"/>
        </w:trPr>
        <w:tc>
          <w:tcPr>
            <w:tcW w:w="2076" w:type="dxa"/>
            <w:vMerge/>
            <w:shd w:val="clear" w:color="auto" w:fill="auto"/>
          </w:tcPr>
          <w:p w:rsidR="00530E7E" w:rsidRPr="00C56378" w:rsidRDefault="00530E7E" w:rsidP="00530E7E">
            <w:pPr>
              <w:tabs>
                <w:tab w:val="left" w:pos="1260"/>
              </w:tabs>
              <w:adjustRightInd w:val="0"/>
              <w:snapToGrid w:val="0"/>
              <w:spacing w:line="320" w:lineRule="exact"/>
              <w:ind w:firstLineChars="100" w:firstLine="210"/>
              <w:jc w:val="left"/>
              <w:rPr>
                <w:rFonts w:ascii="宋体" w:hAnsi="宋体"/>
                <w:szCs w:val="21"/>
              </w:rPr>
            </w:pPr>
          </w:p>
        </w:tc>
        <w:tc>
          <w:tcPr>
            <w:tcW w:w="1860" w:type="dxa"/>
            <w:shd w:val="clear" w:color="auto" w:fill="auto"/>
          </w:tcPr>
          <w:p w:rsidR="00530E7E" w:rsidRPr="00C56378" w:rsidRDefault="00530E7E" w:rsidP="00530E7E">
            <w:pPr>
              <w:tabs>
                <w:tab w:val="left" w:pos="1260"/>
              </w:tabs>
              <w:adjustRightInd w:val="0"/>
              <w:snapToGrid w:val="0"/>
              <w:spacing w:line="320" w:lineRule="exact"/>
              <w:ind w:firstLineChars="250" w:firstLine="525"/>
              <w:jc w:val="center"/>
              <w:rPr>
                <w:rFonts w:ascii="宋体" w:hAnsi="宋体"/>
                <w:szCs w:val="21"/>
              </w:rPr>
            </w:pPr>
            <w:r w:rsidRPr="00C56378">
              <w:rPr>
                <w:rFonts w:hint="eastAsia"/>
                <w:szCs w:val="21"/>
              </w:rPr>
              <w:t>基本绝缘</w:t>
            </w:r>
          </w:p>
        </w:tc>
        <w:tc>
          <w:tcPr>
            <w:tcW w:w="1692" w:type="dxa"/>
            <w:shd w:val="clear" w:color="auto" w:fill="auto"/>
          </w:tcPr>
          <w:p w:rsidR="00530E7E" w:rsidRPr="00C56378" w:rsidRDefault="00530E7E" w:rsidP="00530E7E">
            <w:pPr>
              <w:tabs>
                <w:tab w:val="left" w:pos="1260"/>
              </w:tabs>
              <w:adjustRightInd w:val="0"/>
              <w:snapToGrid w:val="0"/>
              <w:spacing w:line="320" w:lineRule="exact"/>
              <w:jc w:val="center"/>
              <w:rPr>
                <w:rFonts w:ascii="宋体" w:hAnsi="宋体"/>
                <w:szCs w:val="21"/>
              </w:rPr>
            </w:pPr>
            <w:r w:rsidRPr="00C56378">
              <w:rPr>
                <w:rFonts w:hint="eastAsia"/>
                <w:szCs w:val="21"/>
              </w:rPr>
              <w:t>附加绝缘</w:t>
            </w:r>
          </w:p>
        </w:tc>
        <w:tc>
          <w:tcPr>
            <w:tcW w:w="1648" w:type="dxa"/>
            <w:shd w:val="clear" w:color="auto" w:fill="auto"/>
          </w:tcPr>
          <w:p w:rsidR="00530E7E" w:rsidRPr="00C56378" w:rsidRDefault="00530E7E" w:rsidP="00530E7E">
            <w:pPr>
              <w:tabs>
                <w:tab w:val="left" w:pos="1260"/>
              </w:tabs>
              <w:adjustRightInd w:val="0"/>
              <w:snapToGrid w:val="0"/>
              <w:spacing w:line="320" w:lineRule="exact"/>
              <w:ind w:firstLineChars="16" w:firstLine="34"/>
              <w:jc w:val="left"/>
              <w:rPr>
                <w:rFonts w:ascii="宋体" w:hAnsi="宋体"/>
                <w:szCs w:val="21"/>
              </w:rPr>
            </w:pPr>
            <w:r w:rsidRPr="00C56378">
              <w:rPr>
                <w:rFonts w:ascii="宋体" w:hAnsi="宋体" w:hint="eastAsia"/>
                <w:szCs w:val="21"/>
              </w:rPr>
              <w:t>加强绝缘</w:t>
            </w:r>
          </w:p>
        </w:tc>
      </w:tr>
      <w:tr w:rsidR="00530E7E" w:rsidRPr="00C56378" w:rsidTr="00530E7E">
        <w:trPr>
          <w:trHeight w:val="405"/>
          <w:jc w:val="center"/>
        </w:trPr>
        <w:tc>
          <w:tcPr>
            <w:tcW w:w="2076" w:type="dxa"/>
            <w:vMerge/>
            <w:shd w:val="clear" w:color="auto" w:fill="auto"/>
          </w:tcPr>
          <w:p w:rsidR="00530E7E" w:rsidRPr="00C56378" w:rsidRDefault="00530E7E" w:rsidP="00530E7E">
            <w:pPr>
              <w:tabs>
                <w:tab w:val="left" w:pos="1260"/>
              </w:tabs>
              <w:adjustRightInd w:val="0"/>
              <w:snapToGrid w:val="0"/>
              <w:spacing w:line="320" w:lineRule="exact"/>
              <w:ind w:firstLineChars="100" w:firstLine="210"/>
              <w:jc w:val="left"/>
              <w:rPr>
                <w:rFonts w:ascii="宋体" w:hAnsi="宋体"/>
                <w:szCs w:val="21"/>
              </w:rPr>
            </w:pPr>
          </w:p>
        </w:tc>
        <w:tc>
          <w:tcPr>
            <w:tcW w:w="1860" w:type="dxa"/>
            <w:shd w:val="clear" w:color="auto" w:fill="auto"/>
          </w:tcPr>
          <w:p w:rsidR="00530E7E" w:rsidRPr="00C56378" w:rsidRDefault="00530E7E" w:rsidP="00530E7E">
            <w:pPr>
              <w:tabs>
                <w:tab w:val="left" w:pos="1260"/>
              </w:tabs>
              <w:adjustRightInd w:val="0"/>
              <w:snapToGrid w:val="0"/>
              <w:spacing w:line="320" w:lineRule="exact"/>
              <w:ind w:firstLineChars="350" w:firstLine="735"/>
              <w:jc w:val="center"/>
              <w:rPr>
                <w:rFonts w:ascii="宋体" w:hAnsi="宋体"/>
                <w:szCs w:val="21"/>
              </w:rPr>
            </w:pPr>
            <w:r w:rsidRPr="00C56378">
              <w:rPr>
                <w:rFonts w:ascii="宋体" w:hAnsi="宋体" w:hint="eastAsia"/>
                <w:szCs w:val="21"/>
              </w:rPr>
              <w:t>1000</w:t>
            </w:r>
          </w:p>
        </w:tc>
        <w:tc>
          <w:tcPr>
            <w:tcW w:w="1692" w:type="dxa"/>
            <w:shd w:val="clear" w:color="auto" w:fill="auto"/>
          </w:tcPr>
          <w:p w:rsidR="00530E7E" w:rsidRPr="00C56378" w:rsidRDefault="00530E7E" w:rsidP="00530E7E">
            <w:pPr>
              <w:tabs>
                <w:tab w:val="left" w:pos="1260"/>
              </w:tabs>
              <w:adjustRightInd w:val="0"/>
              <w:snapToGrid w:val="0"/>
              <w:spacing w:line="320" w:lineRule="exact"/>
              <w:jc w:val="center"/>
              <w:rPr>
                <w:rFonts w:ascii="宋体" w:hAnsi="宋体"/>
                <w:szCs w:val="21"/>
              </w:rPr>
            </w:pPr>
            <w:r w:rsidRPr="00C56378">
              <w:rPr>
                <w:rFonts w:ascii="宋体" w:hAnsi="宋体" w:hint="eastAsia"/>
                <w:szCs w:val="21"/>
              </w:rPr>
              <w:t>1750</w:t>
            </w:r>
          </w:p>
        </w:tc>
        <w:tc>
          <w:tcPr>
            <w:tcW w:w="1648" w:type="dxa"/>
            <w:shd w:val="clear" w:color="auto" w:fill="auto"/>
          </w:tcPr>
          <w:p w:rsidR="00530E7E" w:rsidRPr="00C56378" w:rsidRDefault="00530E7E" w:rsidP="00530E7E">
            <w:pPr>
              <w:tabs>
                <w:tab w:val="left" w:pos="1260"/>
              </w:tabs>
              <w:adjustRightInd w:val="0"/>
              <w:snapToGrid w:val="0"/>
              <w:spacing w:line="320" w:lineRule="exact"/>
              <w:ind w:firstLineChars="16" w:firstLine="34"/>
              <w:jc w:val="left"/>
              <w:rPr>
                <w:rFonts w:ascii="宋体" w:hAnsi="宋体"/>
                <w:szCs w:val="21"/>
              </w:rPr>
            </w:pPr>
            <w:r w:rsidRPr="00C56378">
              <w:rPr>
                <w:rFonts w:ascii="宋体" w:hAnsi="宋体" w:hint="eastAsia"/>
                <w:szCs w:val="21"/>
              </w:rPr>
              <w:t xml:space="preserve"> 3000</w:t>
            </w:r>
          </w:p>
        </w:tc>
      </w:tr>
    </w:tbl>
    <w:p w:rsidR="00530E7E" w:rsidRPr="00C56378" w:rsidRDefault="00530E7E" w:rsidP="00530E7E">
      <w:pPr>
        <w:pStyle w:val="a9"/>
        <w:numPr>
          <w:ilvl w:val="3"/>
          <w:numId w:val="1"/>
        </w:numPr>
        <w:outlineLvl w:val="2"/>
      </w:pPr>
      <w:r w:rsidRPr="00C56378">
        <w:rPr>
          <w:rFonts w:hint="eastAsia"/>
        </w:rPr>
        <w:t>接地电阻</w:t>
      </w:r>
    </w:p>
    <w:p w:rsidR="00530E7E" w:rsidRPr="00C56378" w:rsidRDefault="00530E7E" w:rsidP="00530E7E">
      <w:pPr>
        <w:pStyle w:val="af9"/>
        <w:ind w:firstLine="420"/>
      </w:pPr>
      <w:r w:rsidRPr="00C56378">
        <w:rPr>
          <w:rFonts w:hint="eastAsia"/>
        </w:rPr>
        <w:t>电暖器外露金属部分与接地端之间的接地电阻不应大于0.1Ω。</w:t>
      </w:r>
    </w:p>
    <w:p w:rsidR="00530E7E" w:rsidRPr="00C56378" w:rsidRDefault="00530E7E" w:rsidP="00530E7E">
      <w:pPr>
        <w:pStyle w:val="a9"/>
        <w:numPr>
          <w:ilvl w:val="3"/>
          <w:numId w:val="1"/>
        </w:numPr>
        <w:outlineLvl w:val="2"/>
        <w:rPr>
          <w:rFonts w:ascii="宋体" w:hAnsi="宋体"/>
          <w:szCs w:val="21"/>
        </w:rPr>
      </w:pPr>
      <w:r w:rsidRPr="00C56378">
        <w:rPr>
          <w:rFonts w:ascii="宋体" w:hAnsi="宋体" w:hint="eastAsia"/>
          <w:szCs w:val="21"/>
        </w:rPr>
        <w:t>耐潮湿</w:t>
      </w:r>
    </w:p>
    <w:p w:rsidR="00530E7E" w:rsidRPr="00C56378" w:rsidRDefault="00530E7E" w:rsidP="00530E7E">
      <w:pPr>
        <w:pStyle w:val="af9"/>
        <w:ind w:firstLine="420"/>
      </w:pPr>
      <w:r w:rsidRPr="00C06F83">
        <w:rPr>
          <w:rFonts w:hint="eastAsia"/>
        </w:rPr>
        <w:t>电暖器应按7</w:t>
      </w:r>
      <w:r w:rsidR="00C06F83" w:rsidRPr="00C06F83">
        <w:rPr>
          <w:rFonts w:hint="eastAsia"/>
        </w:rPr>
        <w:t>.6</w:t>
      </w:r>
      <w:r w:rsidRPr="00C06F83">
        <w:rPr>
          <w:rFonts w:hint="eastAsia"/>
        </w:rPr>
        <w:t>.4规定的方法进行</w:t>
      </w:r>
      <w:r w:rsidR="00463609">
        <w:rPr>
          <w:rFonts w:hint="eastAsia"/>
        </w:rPr>
        <w:t>耐</w:t>
      </w:r>
      <w:r w:rsidRPr="00C06F83">
        <w:rPr>
          <w:rFonts w:hint="eastAsia"/>
        </w:rPr>
        <w:t>潮湿试验。试验后应满足6.</w:t>
      </w:r>
      <w:r w:rsidR="00C06F83" w:rsidRPr="00C06F83">
        <w:rPr>
          <w:rFonts w:hint="eastAsia"/>
        </w:rPr>
        <w:t>6</w:t>
      </w:r>
      <w:r w:rsidRPr="00C06F83">
        <w:rPr>
          <w:rFonts w:hint="eastAsia"/>
        </w:rPr>
        <w:t>.5.1和6.</w:t>
      </w:r>
      <w:r w:rsidR="00C06F83" w:rsidRPr="00C06F83">
        <w:rPr>
          <w:rFonts w:hint="eastAsia"/>
        </w:rPr>
        <w:t>6</w:t>
      </w:r>
      <w:r w:rsidRPr="00C06F83">
        <w:rPr>
          <w:rFonts w:hint="eastAsia"/>
        </w:rPr>
        <w:t>.5.2的要求。</w:t>
      </w:r>
    </w:p>
    <w:p w:rsidR="00530E7E" w:rsidRPr="00C56378" w:rsidRDefault="00463609" w:rsidP="00530E7E">
      <w:pPr>
        <w:pStyle w:val="afff0"/>
        <w:numPr>
          <w:ilvl w:val="4"/>
          <w:numId w:val="1"/>
        </w:numPr>
        <w:outlineLvl w:val="3"/>
        <w:rPr>
          <w:rFonts w:asciiTheme="minorEastAsia" w:eastAsiaTheme="minorEastAsia" w:hAnsiTheme="minorEastAsia"/>
        </w:rPr>
      </w:pPr>
      <w:r>
        <w:rPr>
          <w:rFonts w:hint="eastAsia"/>
        </w:rPr>
        <w:t>耐</w:t>
      </w:r>
      <w:r w:rsidR="00530E7E" w:rsidRPr="00C56378">
        <w:rPr>
          <w:rFonts w:asciiTheme="minorEastAsia" w:eastAsiaTheme="minorEastAsia" w:hAnsiTheme="minorEastAsia" w:hint="eastAsia"/>
        </w:rPr>
        <w:t>潮湿试验后</w:t>
      </w:r>
      <w:r w:rsidR="00530E7E">
        <w:rPr>
          <w:rFonts w:asciiTheme="minorEastAsia" w:eastAsiaTheme="minorEastAsia" w:hAnsiTheme="minorEastAsia" w:hint="eastAsia"/>
        </w:rPr>
        <w:t>，</w:t>
      </w:r>
      <w:r w:rsidR="00530E7E" w:rsidRPr="00C56378">
        <w:rPr>
          <w:rFonts w:asciiTheme="minorEastAsia" w:eastAsiaTheme="minorEastAsia" w:hAnsiTheme="minorEastAsia" w:hint="eastAsia"/>
        </w:rPr>
        <w:t>在1.06倍的额定电压下测量电暖器外露的金属部分与带电部件之间的泄漏电流，不应超过表</w:t>
      </w:r>
      <w:r>
        <w:rPr>
          <w:rFonts w:asciiTheme="minorEastAsia" w:eastAsiaTheme="minorEastAsia" w:hAnsiTheme="minorEastAsia" w:hint="eastAsia"/>
        </w:rPr>
        <w:t>2</w:t>
      </w:r>
      <w:r w:rsidR="00530E7E">
        <w:rPr>
          <w:rFonts w:asciiTheme="minorEastAsia" w:eastAsiaTheme="minorEastAsia" w:hAnsiTheme="minorEastAsia" w:hint="eastAsia"/>
        </w:rPr>
        <w:t>的</w:t>
      </w:r>
      <w:r w:rsidR="00530E7E" w:rsidRPr="00C56378">
        <w:rPr>
          <w:rFonts w:asciiTheme="minorEastAsia" w:eastAsiaTheme="minorEastAsia" w:hAnsiTheme="minorEastAsia" w:hint="eastAsia"/>
        </w:rPr>
        <w:t>规定值。</w:t>
      </w:r>
    </w:p>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经过6.</w:t>
      </w:r>
      <w:r w:rsidR="00C06F83">
        <w:rPr>
          <w:rFonts w:asciiTheme="minorEastAsia" w:eastAsiaTheme="minorEastAsia" w:hAnsiTheme="minorEastAsia" w:hint="eastAsia"/>
        </w:rPr>
        <w:t>6</w:t>
      </w:r>
      <w:r w:rsidRPr="00C56378">
        <w:rPr>
          <w:rFonts w:asciiTheme="minorEastAsia" w:eastAsiaTheme="minorEastAsia" w:hAnsiTheme="minorEastAsia" w:hint="eastAsia"/>
        </w:rPr>
        <w:t>.5.1试验后，</w:t>
      </w:r>
      <w:r>
        <w:rPr>
          <w:rFonts w:asciiTheme="minorEastAsia" w:eastAsiaTheme="minorEastAsia" w:hAnsiTheme="minorEastAsia" w:hint="eastAsia"/>
        </w:rPr>
        <w:t>电暖器绝缘</w:t>
      </w:r>
      <w:r w:rsidRPr="00C56378">
        <w:rPr>
          <w:rFonts w:asciiTheme="minorEastAsia" w:eastAsiaTheme="minorEastAsia" w:hAnsiTheme="minorEastAsia" w:hint="eastAsia"/>
        </w:rPr>
        <w:t>立即经受频率为</w:t>
      </w:r>
      <w:r w:rsidRPr="00C56378">
        <w:rPr>
          <w:rFonts w:asciiTheme="minorEastAsia" w:eastAsiaTheme="minorEastAsia" w:hAnsiTheme="minorEastAsia"/>
          <w:szCs w:val="21"/>
        </w:rPr>
        <w:t>50Hz</w:t>
      </w:r>
      <w:r w:rsidRPr="00C56378">
        <w:rPr>
          <w:rFonts w:asciiTheme="minorEastAsia" w:eastAsiaTheme="minorEastAsia" w:hAnsiTheme="minorEastAsia" w:hint="eastAsia"/>
        </w:rPr>
        <w:t>的试验电压</w:t>
      </w:r>
      <w:r>
        <w:rPr>
          <w:rFonts w:asciiTheme="minorEastAsia" w:eastAsiaTheme="minorEastAsia" w:hAnsiTheme="minorEastAsia" w:hint="eastAsia"/>
          <w:szCs w:val="21"/>
        </w:rPr>
        <w:t>（见</w:t>
      </w:r>
      <w:r w:rsidRPr="00C56378">
        <w:rPr>
          <w:rFonts w:asciiTheme="minorEastAsia" w:eastAsiaTheme="minorEastAsia" w:hAnsiTheme="minorEastAsia"/>
          <w:szCs w:val="21"/>
        </w:rPr>
        <w:t>表</w:t>
      </w:r>
      <w:r w:rsidR="00802208">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C56378">
        <w:rPr>
          <w:rFonts w:asciiTheme="minorEastAsia" w:eastAsiaTheme="minorEastAsia" w:hAnsiTheme="minorEastAsia" w:hint="eastAsia"/>
          <w:szCs w:val="21"/>
        </w:rPr>
        <w:t>，</w:t>
      </w:r>
      <w:r w:rsidRPr="00C56378">
        <w:rPr>
          <w:rFonts w:asciiTheme="minorEastAsia" w:eastAsiaTheme="minorEastAsia" w:hAnsiTheme="minorEastAsia" w:hint="eastAsia"/>
        </w:rPr>
        <w:t>持续时间</w:t>
      </w:r>
      <w:r>
        <w:rPr>
          <w:rFonts w:asciiTheme="minorEastAsia" w:eastAsiaTheme="minorEastAsia" w:hAnsiTheme="minorEastAsia" w:hint="eastAsia"/>
        </w:rPr>
        <w:t>应为</w:t>
      </w:r>
      <w:r w:rsidRPr="00C56378">
        <w:rPr>
          <w:rFonts w:asciiTheme="minorEastAsia" w:eastAsiaTheme="minorEastAsia" w:hAnsiTheme="minorEastAsia" w:hint="eastAsia"/>
        </w:rPr>
        <w:t>1min。在试验期间不应出现击穿或闪络。</w:t>
      </w:r>
    </w:p>
    <w:p w:rsidR="00530E7E" w:rsidRPr="00C56378" w:rsidRDefault="00CE340C" w:rsidP="00530E7E">
      <w:pPr>
        <w:pStyle w:val="affff2"/>
        <w:numPr>
          <w:ilvl w:val="0"/>
          <w:numId w:val="18"/>
        </w:numPr>
        <w:ind w:leftChars="0" w:left="0"/>
        <w:jc w:val="center"/>
        <w:rPr>
          <w:rFonts w:ascii="宋体" w:hAnsi="宋体"/>
          <w:sz w:val="21"/>
          <w:szCs w:val="21"/>
        </w:rPr>
      </w:pPr>
      <w:r>
        <w:rPr>
          <w:rFonts w:ascii="宋体" w:hAnsi="宋体" w:hint="eastAsia"/>
          <w:sz w:val="21"/>
          <w:szCs w:val="21"/>
        </w:rPr>
        <w:t>电暖器</w:t>
      </w:r>
      <w:r w:rsidR="00530E7E" w:rsidRPr="00C56378">
        <w:rPr>
          <w:rFonts w:ascii="宋体" w:hAnsi="宋体" w:hint="eastAsia"/>
          <w:sz w:val="21"/>
          <w:szCs w:val="21"/>
        </w:rPr>
        <w:t>电气强度试验电压</w:t>
      </w:r>
    </w:p>
    <w:tbl>
      <w:tblPr>
        <w:tblpPr w:leftFromText="180" w:rightFromText="180" w:vertAnchor="text" w:horzAnchor="margin" w:tblpXSpec="center" w:tblpY="67"/>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160"/>
        <w:gridCol w:w="2160"/>
        <w:gridCol w:w="2160"/>
      </w:tblGrid>
      <w:tr w:rsidR="00530E7E" w:rsidRPr="00C56378" w:rsidTr="00530E7E">
        <w:trPr>
          <w:trHeight w:val="284"/>
        </w:trPr>
        <w:tc>
          <w:tcPr>
            <w:tcW w:w="1980" w:type="dxa"/>
            <w:vMerge w:val="restart"/>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电气强度试验电压</w:t>
            </w:r>
          </w:p>
        </w:tc>
        <w:tc>
          <w:tcPr>
            <w:tcW w:w="6480" w:type="dxa"/>
            <w:gridSpan w:val="3"/>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试验电压/V  （频率50 Hz</w:t>
            </w:r>
            <w:r w:rsidRPr="00C56378">
              <w:rPr>
                <w:rFonts w:ascii="宋体" w:hAnsi="宋体"/>
                <w:szCs w:val="21"/>
              </w:rPr>
              <w:t>）</w:t>
            </w:r>
          </w:p>
        </w:tc>
      </w:tr>
      <w:tr w:rsidR="00530E7E" w:rsidRPr="00C56378" w:rsidTr="00530E7E">
        <w:trPr>
          <w:trHeight w:val="284"/>
        </w:trPr>
        <w:tc>
          <w:tcPr>
            <w:tcW w:w="1980" w:type="dxa"/>
            <w:vMerge/>
            <w:shd w:val="clear" w:color="auto" w:fill="auto"/>
            <w:vAlign w:val="center"/>
          </w:tcPr>
          <w:p w:rsidR="00530E7E" w:rsidRPr="00C56378" w:rsidRDefault="00530E7E" w:rsidP="00530E7E">
            <w:pPr>
              <w:tabs>
                <w:tab w:val="left" w:pos="1260"/>
              </w:tabs>
              <w:adjustRightInd w:val="0"/>
              <w:snapToGrid w:val="0"/>
              <w:spacing w:line="360" w:lineRule="exact"/>
              <w:ind w:firstLineChars="100" w:firstLine="210"/>
              <w:jc w:val="center"/>
              <w:rPr>
                <w:rFonts w:ascii="宋体" w:hAnsi="宋体"/>
                <w:szCs w:val="21"/>
              </w:rPr>
            </w:pPr>
          </w:p>
        </w:tc>
        <w:tc>
          <w:tcPr>
            <w:tcW w:w="2160" w:type="dxa"/>
            <w:shd w:val="clear" w:color="auto" w:fill="auto"/>
            <w:vAlign w:val="center"/>
          </w:tcPr>
          <w:p w:rsidR="00530E7E" w:rsidRPr="00C56378" w:rsidRDefault="00530E7E" w:rsidP="00530E7E">
            <w:pPr>
              <w:tabs>
                <w:tab w:val="left" w:pos="1260"/>
              </w:tabs>
              <w:adjustRightInd w:val="0"/>
              <w:snapToGrid w:val="0"/>
              <w:spacing w:line="360" w:lineRule="exact"/>
              <w:ind w:firstLineChars="250" w:firstLine="525"/>
              <w:rPr>
                <w:rFonts w:ascii="宋体" w:hAnsi="宋体"/>
                <w:szCs w:val="21"/>
              </w:rPr>
            </w:pPr>
            <w:r w:rsidRPr="00C56378">
              <w:rPr>
                <w:rFonts w:hint="eastAsia"/>
                <w:szCs w:val="21"/>
              </w:rPr>
              <w:t>基本绝缘</w:t>
            </w:r>
          </w:p>
        </w:tc>
        <w:tc>
          <w:tcPr>
            <w:tcW w:w="2160" w:type="dxa"/>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hint="eastAsia"/>
                <w:szCs w:val="21"/>
              </w:rPr>
              <w:t>附加绝缘</w:t>
            </w:r>
          </w:p>
        </w:tc>
        <w:tc>
          <w:tcPr>
            <w:tcW w:w="2160" w:type="dxa"/>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加强绝缘</w:t>
            </w:r>
          </w:p>
        </w:tc>
      </w:tr>
      <w:tr w:rsidR="00530E7E" w:rsidRPr="00C56378" w:rsidTr="00530E7E">
        <w:trPr>
          <w:trHeight w:val="284"/>
        </w:trPr>
        <w:tc>
          <w:tcPr>
            <w:tcW w:w="1980" w:type="dxa"/>
            <w:vMerge/>
            <w:tcBorders>
              <w:bottom w:val="single" w:sz="4" w:space="0" w:color="auto"/>
            </w:tcBorders>
            <w:shd w:val="clear" w:color="auto" w:fill="auto"/>
            <w:vAlign w:val="center"/>
          </w:tcPr>
          <w:p w:rsidR="00530E7E" w:rsidRPr="00C56378" w:rsidRDefault="00530E7E" w:rsidP="00530E7E">
            <w:pPr>
              <w:tabs>
                <w:tab w:val="left" w:pos="1260"/>
              </w:tabs>
              <w:adjustRightInd w:val="0"/>
              <w:snapToGrid w:val="0"/>
              <w:spacing w:line="360" w:lineRule="exact"/>
              <w:ind w:firstLineChars="100" w:firstLine="210"/>
              <w:jc w:val="center"/>
              <w:rPr>
                <w:rFonts w:ascii="宋体" w:hAnsi="宋体"/>
                <w:szCs w:val="21"/>
              </w:rPr>
            </w:pPr>
          </w:p>
        </w:tc>
        <w:tc>
          <w:tcPr>
            <w:tcW w:w="2160" w:type="dxa"/>
            <w:tcBorders>
              <w:bottom w:val="single" w:sz="4" w:space="0" w:color="auto"/>
            </w:tcBorders>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1250</w:t>
            </w:r>
          </w:p>
        </w:tc>
        <w:tc>
          <w:tcPr>
            <w:tcW w:w="2160" w:type="dxa"/>
            <w:tcBorders>
              <w:bottom w:val="single" w:sz="4" w:space="0" w:color="auto"/>
            </w:tcBorders>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1750</w:t>
            </w:r>
          </w:p>
        </w:tc>
        <w:tc>
          <w:tcPr>
            <w:tcW w:w="2160" w:type="dxa"/>
            <w:tcBorders>
              <w:bottom w:val="single" w:sz="4" w:space="0" w:color="auto"/>
            </w:tcBorders>
            <w:shd w:val="clear" w:color="auto" w:fill="auto"/>
            <w:vAlign w:val="center"/>
          </w:tcPr>
          <w:p w:rsidR="00530E7E" w:rsidRPr="00C56378" w:rsidRDefault="00530E7E" w:rsidP="00530E7E">
            <w:pPr>
              <w:tabs>
                <w:tab w:val="left" w:pos="1260"/>
              </w:tabs>
              <w:adjustRightInd w:val="0"/>
              <w:snapToGrid w:val="0"/>
              <w:spacing w:line="360" w:lineRule="exact"/>
              <w:jc w:val="center"/>
              <w:rPr>
                <w:rFonts w:ascii="宋体" w:hAnsi="宋体"/>
                <w:szCs w:val="21"/>
              </w:rPr>
            </w:pPr>
            <w:r w:rsidRPr="00C56378">
              <w:rPr>
                <w:rFonts w:ascii="宋体" w:hAnsi="宋体" w:hint="eastAsia"/>
                <w:szCs w:val="21"/>
              </w:rPr>
              <w:t>3000</w:t>
            </w:r>
          </w:p>
        </w:tc>
      </w:tr>
    </w:tbl>
    <w:p w:rsidR="0071317D" w:rsidRPr="00C56378" w:rsidRDefault="0071317D" w:rsidP="00BA69C3">
      <w:pPr>
        <w:pStyle w:val="a7"/>
        <w:numPr>
          <w:ilvl w:val="1"/>
          <w:numId w:val="1"/>
        </w:numPr>
        <w:spacing w:before="156" w:after="156"/>
        <w:outlineLvl w:val="0"/>
      </w:pPr>
      <w:bookmarkStart w:id="19" w:name="_Toc490048255"/>
      <w:bookmarkStart w:id="20" w:name="_Toc490048831"/>
      <w:bookmarkStart w:id="21" w:name="_Toc490202805"/>
      <w:bookmarkStart w:id="22" w:name="_Toc490202872"/>
      <w:bookmarkStart w:id="23" w:name="_Toc490203329"/>
      <w:bookmarkStart w:id="24" w:name="_Toc490048256"/>
      <w:bookmarkStart w:id="25" w:name="_Toc490048832"/>
      <w:bookmarkStart w:id="26" w:name="_Toc490202806"/>
      <w:bookmarkStart w:id="27" w:name="_Toc490202873"/>
      <w:bookmarkStart w:id="28" w:name="_Toc490203330"/>
      <w:bookmarkStart w:id="29" w:name="_Toc490048257"/>
      <w:bookmarkStart w:id="30" w:name="_Toc490048833"/>
      <w:bookmarkStart w:id="31" w:name="_Toc490202807"/>
      <w:bookmarkStart w:id="32" w:name="_Toc490202874"/>
      <w:bookmarkStart w:id="33" w:name="_Toc490203331"/>
      <w:bookmarkStart w:id="34" w:name="_Toc490048258"/>
      <w:bookmarkStart w:id="35" w:name="_Toc490048834"/>
      <w:bookmarkStart w:id="36" w:name="_Toc490202808"/>
      <w:bookmarkStart w:id="37" w:name="_Toc490202875"/>
      <w:bookmarkStart w:id="38" w:name="_Toc490203332"/>
      <w:bookmarkStart w:id="39" w:name="_Toc490048259"/>
      <w:bookmarkStart w:id="40" w:name="_Toc490048835"/>
      <w:bookmarkStart w:id="41" w:name="_Toc490202809"/>
      <w:bookmarkStart w:id="42" w:name="_Toc490202876"/>
      <w:bookmarkStart w:id="43" w:name="_Toc490203333"/>
      <w:bookmarkStart w:id="44" w:name="_Toc51563940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56378">
        <w:rPr>
          <w:rFonts w:hint="eastAsia"/>
        </w:rPr>
        <w:t>试验方法</w:t>
      </w:r>
      <w:bookmarkEnd w:id="44"/>
    </w:p>
    <w:p w:rsidR="0071317D" w:rsidRPr="00CD66F8" w:rsidRDefault="0071317D" w:rsidP="00CD66F8">
      <w:pPr>
        <w:pStyle w:val="a8"/>
        <w:numPr>
          <w:ilvl w:val="2"/>
          <w:numId w:val="1"/>
        </w:numPr>
        <w:outlineLvl w:val="1"/>
        <w:rPr>
          <w:rFonts w:ascii="宋体" w:hAnsi="宋体"/>
          <w:szCs w:val="21"/>
        </w:rPr>
      </w:pPr>
      <w:r w:rsidRPr="00CD66F8">
        <w:rPr>
          <w:rFonts w:ascii="宋体" w:hAnsi="宋体" w:hint="eastAsia"/>
          <w:szCs w:val="21"/>
        </w:rPr>
        <w:t>外观</w:t>
      </w:r>
    </w:p>
    <w:p w:rsidR="0071317D" w:rsidRPr="00C56378" w:rsidRDefault="00B81A65" w:rsidP="0071317D">
      <w:pPr>
        <w:pStyle w:val="af9"/>
        <w:ind w:firstLine="420"/>
      </w:pPr>
      <w:r w:rsidRPr="00C56378">
        <w:rPr>
          <w:rFonts w:hint="eastAsia"/>
        </w:rPr>
        <w:t>电暖器</w:t>
      </w:r>
      <w:r w:rsidR="0071317D" w:rsidRPr="00C56378">
        <w:rPr>
          <w:rFonts w:hint="eastAsia"/>
        </w:rPr>
        <w:t>外观</w:t>
      </w:r>
      <w:r w:rsidR="0010796B">
        <w:rPr>
          <w:rFonts w:hint="eastAsia"/>
        </w:rPr>
        <w:t>应</w:t>
      </w:r>
      <w:r w:rsidR="0071317D" w:rsidRPr="00C56378">
        <w:rPr>
          <w:rFonts w:hint="eastAsia"/>
        </w:rPr>
        <w:t>采用目测方法进行</w:t>
      </w:r>
      <w:r w:rsidR="00C7009E" w:rsidRPr="00C56378">
        <w:rPr>
          <w:rFonts w:hint="eastAsia"/>
        </w:rPr>
        <w:t>检视</w:t>
      </w:r>
      <w:r w:rsidR="0071317D" w:rsidRPr="00C56378">
        <w:rPr>
          <w:rFonts w:hint="eastAsia"/>
        </w:rPr>
        <w:t>。</w:t>
      </w:r>
    </w:p>
    <w:p w:rsidR="00E74BE6" w:rsidRPr="00CD66F8" w:rsidRDefault="00E74BE6" w:rsidP="00CD66F8">
      <w:pPr>
        <w:pStyle w:val="a8"/>
        <w:numPr>
          <w:ilvl w:val="2"/>
          <w:numId w:val="1"/>
        </w:numPr>
        <w:outlineLvl w:val="1"/>
        <w:rPr>
          <w:rFonts w:ascii="宋体" w:hAnsi="宋体"/>
          <w:szCs w:val="21"/>
        </w:rPr>
      </w:pPr>
      <w:r w:rsidRPr="00CD66F8">
        <w:rPr>
          <w:rFonts w:ascii="宋体" w:hAnsi="宋体" w:hint="eastAsia"/>
          <w:szCs w:val="21"/>
        </w:rPr>
        <w:t>涂覆</w:t>
      </w:r>
    </w:p>
    <w:p w:rsidR="00E74BE6" w:rsidRPr="00C56378" w:rsidRDefault="00E74BE6" w:rsidP="00E74BE6">
      <w:pPr>
        <w:pStyle w:val="af9"/>
        <w:ind w:firstLine="420"/>
        <w:rPr>
          <w:sz w:val="18"/>
          <w:szCs w:val="18"/>
        </w:rPr>
      </w:pPr>
      <w:r w:rsidRPr="00C56378">
        <w:rPr>
          <w:rFonts w:hint="eastAsia"/>
        </w:rPr>
        <w:t>电暖器涂层表面质量</w:t>
      </w:r>
      <w:r>
        <w:rPr>
          <w:rFonts w:hint="eastAsia"/>
        </w:rPr>
        <w:t>应</w:t>
      </w:r>
      <w:r w:rsidRPr="00C56378">
        <w:rPr>
          <w:rFonts w:hint="eastAsia"/>
        </w:rPr>
        <w:t>采用目测方法进行检视；漆膜的制备应符合GB/T 1727的规定；涂层附着力检验应按GB/T 9286规定</w:t>
      </w:r>
      <w:r>
        <w:rPr>
          <w:rFonts w:hint="eastAsia"/>
        </w:rPr>
        <w:t>的试验方法</w:t>
      </w:r>
      <w:r w:rsidRPr="00C56378">
        <w:rPr>
          <w:rFonts w:hint="eastAsia"/>
        </w:rPr>
        <w:t>进行。</w:t>
      </w:r>
    </w:p>
    <w:p w:rsidR="00043471" w:rsidRPr="00CD66F8" w:rsidRDefault="00043471" w:rsidP="00CD66F8">
      <w:pPr>
        <w:pStyle w:val="a8"/>
        <w:numPr>
          <w:ilvl w:val="2"/>
          <w:numId w:val="1"/>
        </w:numPr>
        <w:outlineLvl w:val="1"/>
        <w:rPr>
          <w:rFonts w:ascii="宋体" w:hAnsi="宋体"/>
          <w:szCs w:val="21"/>
        </w:rPr>
      </w:pPr>
      <w:r w:rsidRPr="00CD66F8">
        <w:rPr>
          <w:rFonts w:ascii="宋体" w:hAnsi="宋体" w:hint="eastAsia"/>
          <w:szCs w:val="21"/>
        </w:rPr>
        <w:t>尺寸</w:t>
      </w:r>
    </w:p>
    <w:p w:rsidR="00043471" w:rsidRPr="00C56378" w:rsidRDefault="00B81A65" w:rsidP="00043471">
      <w:pPr>
        <w:pStyle w:val="af9"/>
        <w:ind w:firstLine="420"/>
      </w:pPr>
      <w:r w:rsidRPr="00C56378">
        <w:rPr>
          <w:rFonts w:hint="eastAsia"/>
        </w:rPr>
        <w:t>电暖器</w:t>
      </w:r>
      <w:r w:rsidR="00AF7993" w:rsidRPr="00C56378">
        <w:rPr>
          <w:rFonts w:hint="eastAsia"/>
        </w:rPr>
        <w:t>的总体长度、高度和宽度</w:t>
      </w:r>
      <w:r w:rsidR="0010796B">
        <w:rPr>
          <w:rFonts w:hint="eastAsia"/>
        </w:rPr>
        <w:t>应</w:t>
      </w:r>
      <w:r w:rsidR="00E74BE6">
        <w:rPr>
          <w:rFonts w:hint="eastAsia"/>
        </w:rPr>
        <w:t>使用</w:t>
      </w:r>
      <w:r w:rsidR="00AF7993" w:rsidRPr="00C56378">
        <w:rPr>
          <w:rFonts w:hint="eastAsia"/>
        </w:rPr>
        <w:t>精度为1mm的钢卷尺</w:t>
      </w:r>
      <w:r w:rsidR="002705E5" w:rsidRPr="00C56378">
        <w:rPr>
          <w:rFonts w:hint="eastAsia"/>
        </w:rPr>
        <w:t>进行</w:t>
      </w:r>
      <w:r w:rsidR="00AF7993" w:rsidRPr="00C56378">
        <w:rPr>
          <w:rFonts w:hint="eastAsia"/>
        </w:rPr>
        <w:t>检验</w:t>
      </w:r>
      <w:r w:rsidR="002705E5" w:rsidRPr="00C56378">
        <w:rPr>
          <w:rFonts w:hint="eastAsia"/>
        </w:rPr>
        <w:t>。</w:t>
      </w:r>
    </w:p>
    <w:p w:rsidR="00043471" w:rsidRPr="00CD66F8" w:rsidRDefault="00043471" w:rsidP="00CD66F8">
      <w:pPr>
        <w:pStyle w:val="a8"/>
        <w:numPr>
          <w:ilvl w:val="2"/>
          <w:numId w:val="1"/>
        </w:numPr>
        <w:outlineLvl w:val="1"/>
        <w:rPr>
          <w:rFonts w:ascii="宋体" w:hAnsi="宋体"/>
          <w:szCs w:val="21"/>
        </w:rPr>
      </w:pPr>
      <w:r w:rsidRPr="00CD66F8">
        <w:rPr>
          <w:rFonts w:ascii="宋体" w:hAnsi="宋体" w:hint="eastAsia"/>
          <w:szCs w:val="21"/>
        </w:rPr>
        <w:t>重量</w:t>
      </w:r>
    </w:p>
    <w:p w:rsidR="00043471" w:rsidRPr="00C56378" w:rsidRDefault="00B81A65" w:rsidP="0071317D">
      <w:pPr>
        <w:pStyle w:val="af9"/>
        <w:ind w:firstLine="420"/>
      </w:pPr>
      <w:r w:rsidRPr="00C56378">
        <w:rPr>
          <w:rFonts w:hint="eastAsia"/>
        </w:rPr>
        <w:t>电暖器</w:t>
      </w:r>
      <w:r w:rsidR="00AF7993" w:rsidRPr="00C56378">
        <w:rPr>
          <w:rFonts w:hint="eastAsia"/>
        </w:rPr>
        <w:t>重量</w:t>
      </w:r>
      <w:r w:rsidR="0010796B">
        <w:rPr>
          <w:rFonts w:hint="eastAsia"/>
        </w:rPr>
        <w:t>应使用</w:t>
      </w:r>
      <w:r w:rsidR="00AF7993" w:rsidRPr="00C56378">
        <w:rPr>
          <w:rFonts w:hint="eastAsia"/>
        </w:rPr>
        <w:t>三级台称进行检验。</w:t>
      </w:r>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性能</w:t>
      </w:r>
    </w:p>
    <w:p w:rsidR="0071317D" w:rsidRPr="00C56378" w:rsidRDefault="0071317D" w:rsidP="00BA69C3">
      <w:pPr>
        <w:pStyle w:val="a9"/>
        <w:numPr>
          <w:ilvl w:val="3"/>
          <w:numId w:val="1"/>
        </w:numPr>
        <w:outlineLvl w:val="2"/>
      </w:pPr>
      <w:r w:rsidRPr="00C56378">
        <w:rPr>
          <w:rFonts w:hint="eastAsia"/>
        </w:rPr>
        <w:t>启动和运行</w:t>
      </w:r>
    </w:p>
    <w:p w:rsidR="0071317D" w:rsidRPr="00C56378" w:rsidRDefault="00B81A65" w:rsidP="0071317D">
      <w:pPr>
        <w:pStyle w:val="af9"/>
        <w:ind w:firstLine="420"/>
      </w:pPr>
      <w:r w:rsidRPr="00C56378">
        <w:rPr>
          <w:rFonts w:hint="eastAsia"/>
        </w:rPr>
        <w:t>电暖器</w:t>
      </w:r>
      <w:r w:rsidR="0071317D" w:rsidRPr="00C56378">
        <w:rPr>
          <w:rFonts w:hint="eastAsia"/>
        </w:rPr>
        <w:t>在额定电压90%和110%条件下启动，稳定运行10min，切断电源</w:t>
      </w:r>
      <w:r w:rsidR="00463609">
        <w:rPr>
          <w:rFonts w:hint="eastAsia"/>
        </w:rPr>
        <w:t>，</w:t>
      </w:r>
      <w:r w:rsidR="0071317D" w:rsidRPr="00C56378">
        <w:rPr>
          <w:rFonts w:hint="eastAsia"/>
        </w:rPr>
        <w:t>检查电暖器各部件是否正常。</w:t>
      </w:r>
      <w:r w:rsidR="00463609">
        <w:rPr>
          <w:rFonts w:hint="eastAsia"/>
        </w:rPr>
        <w:t>所使用的</w:t>
      </w:r>
      <w:r w:rsidR="009F3794" w:rsidRPr="00C56378">
        <w:rPr>
          <w:rFonts w:hint="eastAsia"/>
        </w:rPr>
        <w:t>电压表准确度不</w:t>
      </w:r>
      <w:r w:rsidR="001A7E8F">
        <w:rPr>
          <w:rFonts w:hint="eastAsia"/>
        </w:rPr>
        <w:t>应</w:t>
      </w:r>
      <w:r w:rsidR="009F3794" w:rsidRPr="00C56378">
        <w:rPr>
          <w:rFonts w:hint="eastAsia"/>
        </w:rPr>
        <w:t>低于0.5级。</w:t>
      </w:r>
    </w:p>
    <w:p w:rsidR="00852AC8" w:rsidRPr="00C56378" w:rsidRDefault="00852AC8" w:rsidP="00BA69C3">
      <w:pPr>
        <w:pStyle w:val="a9"/>
        <w:numPr>
          <w:ilvl w:val="3"/>
          <w:numId w:val="1"/>
        </w:numPr>
        <w:outlineLvl w:val="2"/>
      </w:pPr>
      <w:r w:rsidRPr="00C56378">
        <w:rPr>
          <w:rFonts w:hint="eastAsia"/>
        </w:rPr>
        <w:t>输入功率</w:t>
      </w:r>
    </w:p>
    <w:p w:rsidR="00085EA4" w:rsidRPr="00C56378" w:rsidRDefault="00E6062E" w:rsidP="00E6062E">
      <w:pPr>
        <w:pStyle w:val="af9"/>
        <w:ind w:firstLine="420"/>
      </w:pPr>
      <w:r w:rsidRPr="0046517A">
        <w:rPr>
          <w:rFonts w:hint="eastAsia"/>
        </w:rPr>
        <w:lastRenderedPageBreak/>
        <w:t>将</w:t>
      </w:r>
      <w:r w:rsidR="00B81A65" w:rsidRPr="0046517A">
        <w:rPr>
          <w:rFonts w:hint="eastAsia"/>
        </w:rPr>
        <w:t>电暖器</w:t>
      </w:r>
      <w:r w:rsidRPr="0046517A">
        <w:rPr>
          <w:rFonts w:hint="eastAsia"/>
        </w:rPr>
        <w:t>放置于附录</w:t>
      </w:r>
      <w:r w:rsidR="003D582A">
        <w:rPr>
          <w:rFonts w:hint="eastAsia"/>
        </w:rPr>
        <w:t>A</w:t>
      </w:r>
      <w:r w:rsidR="001A7E8F" w:rsidRPr="0046517A">
        <w:rPr>
          <w:rFonts w:hint="eastAsia"/>
        </w:rPr>
        <w:t>规定</w:t>
      </w:r>
      <w:r w:rsidRPr="0046517A">
        <w:rPr>
          <w:rFonts w:hint="eastAsia"/>
        </w:rPr>
        <w:t>的测试装置中，</w:t>
      </w:r>
      <w:r w:rsidR="005263E2" w:rsidRPr="0046517A">
        <w:rPr>
          <w:rFonts w:hint="eastAsia"/>
        </w:rPr>
        <w:t>调节</w:t>
      </w:r>
      <w:r w:rsidR="008467A0">
        <w:rPr>
          <w:rFonts w:hint="eastAsia"/>
        </w:rPr>
        <w:t>基准点</w:t>
      </w:r>
      <w:r w:rsidR="005263E2" w:rsidRPr="0046517A">
        <w:rPr>
          <w:rFonts w:hint="eastAsia"/>
        </w:rPr>
        <w:t>温度为（</w:t>
      </w:r>
      <w:r w:rsidR="005263E2" w:rsidRPr="0046517A">
        <w:t>18</w:t>
      </w:r>
      <w:r w:rsidR="005263E2" w:rsidRPr="0046517A">
        <w:rPr>
          <w:rFonts w:hint="eastAsia"/>
        </w:rPr>
        <w:t>±1）℃，装置稳定运行1h后，</w:t>
      </w:r>
      <w:r w:rsidR="00B325C4" w:rsidRPr="0046517A">
        <w:rPr>
          <w:rFonts w:hint="eastAsia"/>
        </w:rPr>
        <w:t>对电暖器施加</w:t>
      </w:r>
      <w:r w:rsidR="0093428C" w:rsidRPr="0046517A">
        <w:rPr>
          <w:rFonts w:asciiTheme="minorEastAsia" w:eastAsiaTheme="minorEastAsia" w:hAnsiTheme="minorEastAsia" w:hint="eastAsia"/>
        </w:rPr>
        <w:t>频率为</w:t>
      </w:r>
      <w:r w:rsidR="0093428C" w:rsidRPr="0046517A">
        <w:rPr>
          <w:rFonts w:asciiTheme="minorEastAsia" w:eastAsiaTheme="minorEastAsia" w:hAnsiTheme="minorEastAsia"/>
          <w:szCs w:val="21"/>
        </w:rPr>
        <w:t>50Hz</w:t>
      </w:r>
      <w:r w:rsidR="00001926" w:rsidRPr="0046517A">
        <w:rPr>
          <w:rFonts w:asciiTheme="minorEastAsia" w:eastAsiaTheme="minorEastAsia" w:hAnsiTheme="minorEastAsia" w:hint="eastAsia"/>
          <w:szCs w:val="21"/>
        </w:rPr>
        <w:t>的</w:t>
      </w:r>
      <w:r w:rsidR="00B325C4" w:rsidRPr="0046517A">
        <w:rPr>
          <w:rFonts w:hint="eastAsia"/>
        </w:rPr>
        <w:t>额定电压</w:t>
      </w:r>
      <w:r w:rsidRPr="0046517A">
        <w:rPr>
          <w:rFonts w:hint="eastAsia"/>
        </w:rPr>
        <w:t>，</w:t>
      </w:r>
      <w:r w:rsidR="0093428C" w:rsidRPr="0046517A">
        <w:rPr>
          <w:rFonts w:hint="eastAsia"/>
        </w:rPr>
        <w:t>并保证电暖器</w:t>
      </w:r>
      <w:r w:rsidR="00B325C4" w:rsidRPr="0046517A">
        <w:rPr>
          <w:rFonts w:hint="eastAsia"/>
        </w:rPr>
        <w:t>在满负荷</w:t>
      </w:r>
      <w:r w:rsidR="0093428C" w:rsidRPr="0046517A">
        <w:rPr>
          <w:rFonts w:hint="eastAsia"/>
        </w:rPr>
        <w:t>状态下</w:t>
      </w:r>
      <w:r w:rsidR="00B325C4" w:rsidRPr="0046517A">
        <w:rPr>
          <w:rFonts w:hint="eastAsia"/>
        </w:rPr>
        <w:t>工作</w:t>
      </w:r>
      <w:r w:rsidR="00D86108" w:rsidRPr="0046517A">
        <w:rPr>
          <w:rFonts w:hint="eastAsia"/>
        </w:rPr>
        <w:t>。</w:t>
      </w:r>
      <w:r w:rsidR="00463609">
        <w:rPr>
          <w:rFonts w:hint="eastAsia"/>
        </w:rPr>
        <w:t>所使用的</w:t>
      </w:r>
      <w:r w:rsidR="007B00EB" w:rsidRPr="0046517A">
        <w:rPr>
          <w:rFonts w:hint="eastAsia"/>
        </w:rPr>
        <w:t>电压表、频率表、</w:t>
      </w:r>
      <w:r w:rsidR="009F3794" w:rsidRPr="0046517A">
        <w:rPr>
          <w:rFonts w:hint="eastAsia"/>
        </w:rPr>
        <w:t>功率表准确度</w:t>
      </w:r>
      <w:r w:rsidR="007B00EB" w:rsidRPr="0046517A">
        <w:rPr>
          <w:rFonts w:hint="eastAsia"/>
        </w:rPr>
        <w:t>均</w:t>
      </w:r>
      <w:r w:rsidR="009F3794" w:rsidRPr="0046517A">
        <w:rPr>
          <w:rFonts w:hint="eastAsia"/>
        </w:rPr>
        <w:t>不</w:t>
      </w:r>
      <w:r w:rsidR="007B00EB" w:rsidRPr="0046517A">
        <w:rPr>
          <w:rFonts w:hint="eastAsia"/>
        </w:rPr>
        <w:t>应</w:t>
      </w:r>
      <w:r w:rsidR="009F3794" w:rsidRPr="0046517A">
        <w:rPr>
          <w:rFonts w:hint="eastAsia"/>
        </w:rPr>
        <w:t>低于0.5级。</w:t>
      </w:r>
    </w:p>
    <w:p w:rsidR="00D86108" w:rsidRPr="00C56378" w:rsidRDefault="00D65E17" w:rsidP="00B415AB">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直热</w:t>
      </w:r>
      <w:r w:rsidR="006C6758" w:rsidRPr="00C56378">
        <w:rPr>
          <w:rFonts w:asciiTheme="minorEastAsia" w:eastAsiaTheme="minorEastAsia" w:hAnsiTheme="minorEastAsia" w:hint="eastAsia"/>
        </w:rPr>
        <w:t>式电暖</w:t>
      </w:r>
      <w:proofErr w:type="gramStart"/>
      <w:r w:rsidR="006C6758" w:rsidRPr="00C56378">
        <w:rPr>
          <w:rFonts w:asciiTheme="minorEastAsia" w:eastAsiaTheme="minorEastAsia" w:hAnsiTheme="minorEastAsia" w:hint="eastAsia"/>
        </w:rPr>
        <w:t>器</w:t>
      </w:r>
      <w:r w:rsidR="00D86108" w:rsidRPr="00C56378">
        <w:rPr>
          <w:rFonts w:asciiTheme="minorEastAsia" w:eastAsiaTheme="minorEastAsia" w:hAnsiTheme="minorEastAsia" w:hint="eastAsia"/>
        </w:rPr>
        <w:t>稳定</w:t>
      </w:r>
      <w:proofErr w:type="gramEnd"/>
      <w:r w:rsidR="00D86108" w:rsidRPr="00C56378">
        <w:rPr>
          <w:rFonts w:asciiTheme="minorEastAsia" w:eastAsiaTheme="minorEastAsia" w:hAnsiTheme="minorEastAsia" w:hint="eastAsia"/>
        </w:rPr>
        <w:t>运行</w:t>
      </w:r>
      <w:r w:rsidR="00D86108" w:rsidRPr="008467A0">
        <w:rPr>
          <w:rFonts w:asciiTheme="minorEastAsia" w:eastAsiaTheme="minorEastAsia" w:hAnsiTheme="minorEastAsia" w:hint="eastAsia"/>
        </w:rPr>
        <w:t>30min</w:t>
      </w:r>
      <w:r w:rsidR="00D86108" w:rsidRPr="00C56378">
        <w:rPr>
          <w:rFonts w:asciiTheme="minorEastAsia" w:eastAsiaTheme="minorEastAsia" w:hAnsiTheme="minorEastAsia" w:hint="eastAsia"/>
        </w:rPr>
        <w:t>后，测试</w:t>
      </w:r>
      <w:r w:rsidR="00085EA4" w:rsidRPr="00C56378">
        <w:rPr>
          <w:rFonts w:asciiTheme="minorEastAsia" w:eastAsiaTheme="minorEastAsia" w:hAnsiTheme="minorEastAsia" w:hint="eastAsia"/>
        </w:rPr>
        <w:t>其</w:t>
      </w:r>
      <w:r w:rsidR="00D86108" w:rsidRPr="00C56378">
        <w:rPr>
          <w:rFonts w:asciiTheme="minorEastAsia" w:eastAsiaTheme="minorEastAsia" w:hAnsiTheme="minorEastAsia" w:hint="eastAsia"/>
        </w:rPr>
        <w:t>输入功率，测试时间</w:t>
      </w:r>
      <w:r w:rsidR="001A7E8F">
        <w:rPr>
          <w:rFonts w:asciiTheme="minorEastAsia" w:eastAsiaTheme="minorEastAsia" w:hAnsiTheme="minorEastAsia" w:hint="eastAsia"/>
        </w:rPr>
        <w:t>应</w:t>
      </w:r>
      <w:r w:rsidR="00D86108" w:rsidRPr="00C56378">
        <w:rPr>
          <w:rFonts w:asciiTheme="minorEastAsia" w:eastAsiaTheme="minorEastAsia" w:hAnsiTheme="minorEastAsia" w:hint="eastAsia"/>
        </w:rPr>
        <w:t>为30min，读数不</w:t>
      </w:r>
      <w:r w:rsidR="001A7E8F">
        <w:rPr>
          <w:rFonts w:asciiTheme="minorEastAsia" w:eastAsiaTheme="minorEastAsia" w:hAnsiTheme="minorEastAsia" w:hint="eastAsia"/>
        </w:rPr>
        <w:t>应</w:t>
      </w:r>
      <w:r w:rsidR="00D86108" w:rsidRPr="00C56378">
        <w:rPr>
          <w:rFonts w:asciiTheme="minorEastAsia" w:eastAsiaTheme="minorEastAsia" w:hAnsiTheme="minorEastAsia" w:hint="eastAsia"/>
        </w:rPr>
        <w:t>少于7次。</w:t>
      </w:r>
    </w:p>
    <w:p w:rsidR="00E6062E" w:rsidRPr="00C56378" w:rsidRDefault="006C6758" w:rsidP="00B415AB">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蓄热式电暖器</w:t>
      </w:r>
      <w:r w:rsidR="00085EA4" w:rsidRPr="00C56378">
        <w:rPr>
          <w:rFonts w:asciiTheme="minorEastAsia" w:eastAsiaTheme="minorEastAsia" w:hAnsiTheme="minorEastAsia" w:hint="eastAsia"/>
        </w:rPr>
        <w:t>输入功率测试</w:t>
      </w:r>
      <w:r w:rsidR="001A7E8F">
        <w:rPr>
          <w:rFonts w:asciiTheme="minorEastAsia" w:eastAsiaTheme="minorEastAsia" w:hAnsiTheme="minorEastAsia" w:hint="eastAsia"/>
        </w:rPr>
        <w:t>应根</w:t>
      </w:r>
      <w:r w:rsidR="001A7E8F" w:rsidRPr="00C56378">
        <w:rPr>
          <w:rFonts w:asciiTheme="minorEastAsia" w:eastAsiaTheme="minorEastAsia" w:hAnsiTheme="minorEastAsia" w:hint="eastAsia"/>
        </w:rPr>
        <w:t>据</w:t>
      </w:r>
      <w:r w:rsidR="00085EA4" w:rsidRPr="00C56378">
        <w:rPr>
          <w:rFonts w:asciiTheme="minorEastAsia" w:eastAsiaTheme="minorEastAsia" w:hAnsiTheme="minorEastAsia" w:hint="eastAsia"/>
        </w:rPr>
        <w:t>附录</w:t>
      </w:r>
      <w:r w:rsidR="003D582A">
        <w:rPr>
          <w:rFonts w:asciiTheme="minorEastAsia" w:eastAsiaTheme="minorEastAsia" w:hAnsiTheme="minorEastAsia" w:hint="eastAsia"/>
        </w:rPr>
        <w:t>B</w:t>
      </w:r>
      <w:r w:rsidR="001A7E8F">
        <w:rPr>
          <w:rFonts w:asciiTheme="minorEastAsia" w:eastAsiaTheme="minorEastAsia" w:hAnsiTheme="minorEastAsia" w:hint="eastAsia"/>
        </w:rPr>
        <w:t>规定的</w:t>
      </w:r>
      <w:r w:rsidR="00085EA4" w:rsidRPr="00C56378">
        <w:rPr>
          <w:rFonts w:asciiTheme="minorEastAsia" w:eastAsiaTheme="minorEastAsia" w:hAnsiTheme="minorEastAsia" w:hint="eastAsia"/>
        </w:rPr>
        <w:t>方法进行</w:t>
      </w:r>
      <w:r w:rsidR="00A01143" w:rsidRPr="00C56378">
        <w:rPr>
          <w:rFonts w:asciiTheme="minorEastAsia" w:eastAsiaTheme="minorEastAsia" w:hAnsiTheme="minorEastAsia" w:hint="eastAsia"/>
        </w:rPr>
        <w:t>。</w:t>
      </w:r>
    </w:p>
    <w:p w:rsidR="0071317D" w:rsidRPr="00C56378" w:rsidRDefault="006B5F69" w:rsidP="00BA69C3">
      <w:pPr>
        <w:pStyle w:val="a9"/>
        <w:numPr>
          <w:ilvl w:val="3"/>
          <w:numId w:val="1"/>
        </w:numPr>
        <w:outlineLvl w:val="2"/>
      </w:pPr>
      <w:r w:rsidRPr="00C56378">
        <w:rPr>
          <w:rFonts w:hint="eastAsia"/>
        </w:rPr>
        <w:t>出</w:t>
      </w:r>
      <w:r w:rsidR="00E8029B" w:rsidRPr="00C56378">
        <w:rPr>
          <w:rFonts w:hint="eastAsia"/>
        </w:rPr>
        <w:t>气</w:t>
      </w:r>
      <w:r w:rsidRPr="00C56378">
        <w:rPr>
          <w:rFonts w:hint="eastAsia"/>
        </w:rPr>
        <w:t>口栅格与外表面温度</w:t>
      </w:r>
    </w:p>
    <w:p w:rsidR="00822EE9" w:rsidRPr="00C56378" w:rsidRDefault="00822EE9" w:rsidP="00822EE9">
      <w:pPr>
        <w:pStyle w:val="af9"/>
        <w:ind w:firstLine="420"/>
      </w:pPr>
      <w:r w:rsidRPr="0046517A">
        <w:rPr>
          <w:rFonts w:hint="eastAsia"/>
        </w:rPr>
        <w:t>将</w:t>
      </w:r>
      <w:r w:rsidR="00B81A65" w:rsidRPr="0046517A">
        <w:rPr>
          <w:rFonts w:hint="eastAsia"/>
        </w:rPr>
        <w:t>电暖器</w:t>
      </w:r>
      <w:r w:rsidRPr="0046517A">
        <w:rPr>
          <w:rFonts w:hint="eastAsia"/>
        </w:rPr>
        <w:t>放置于附录</w:t>
      </w:r>
      <w:r w:rsidR="00813365">
        <w:rPr>
          <w:rFonts w:hint="eastAsia"/>
        </w:rPr>
        <w:t>A</w:t>
      </w:r>
      <w:r w:rsidR="00E02613" w:rsidRPr="0046517A">
        <w:rPr>
          <w:rFonts w:hint="eastAsia"/>
        </w:rPr>
        <w:t>规定</w:t>
      </w:r>
      <w:r w:rsidRPr="0046517A">
        <w:rPr>
          <w:rFonts w:hint="eastAsia"/>
        </w:rPr>
        <w:t>的测试装置中，</w:t>
      </w:r>
      <w:r w:rsidR="008467A0" w:rsidRPr="0046517A">
        <w:rPr>
          <w:rFonts w:hint="eastAsia"/>
        </w:rPr>
        <w:t>调节</w:t>
      </w:r>
      <w:r w:rsidR="008467A0">
        <w:rPr>
          <w:rFonts w:hint="eastAsia"/>
        </w:rPr>
        <w:t>基准点</w:t>
      </w:r>
      <w:r w:rsidR="008467A0" w:rsidRPr="0046517A">
        <w:rPr>
          <w:rFonts w:hint="eastAsia"/>
        </w:rPr>
        <w:t>温度为（</w:t>
      </w:r>
      <w:r w:rsidR="008467A0" w:rsidRPr="0046517A">
        <w:t>18</w:t>
      </w:r>
      <w:r w:rsidR="008467A0" w:rsidRPr="0046517A">
        <w:rPr>
          <w:rFonts w:hint="eastAsia"/>
        </w:rPr>
        <w:t>±1）℃，装置稳定运行1h后，</w:t>
      </w:r>
      <w:r w:rsidRPr="0046517A">
        <w:rPr>
          <w:rFonts w:hint="eastAsia"/>
        </w:rPr>
        <w:t>对</w:t>
      </w:r>
      <w:r w:rsidR="00B81A65" w:rsidRPr="0046517A">
        <w:rPr>
          <w:rFonts w:hint="eastAsia"/>
        </w:rPr>
        <w:t>电暖器</w:t>
      </w:r>
      <w:r w:rsidRPr="0046517A">
        <w:rPr>
          <w:rFonts w:hint="eastAsia"/>
        </w:rPr>
        <w:t>施加</w:t>
      </w:r>
      <w:r w:rsidR="0093428C" w:rsidRPr="0046517A">
        <w:rPr>
          <w:rFonts w:asciiTheme="minorEastAsia" w:eastAsiaTheme="minorEastAsia" w:hAnsiTheme="minorEastAsia" w:hint="eastAsia"/>
        </w:rPr>
        <w:t>频率为</w:t>
      </w:r>
      <w:r w:rsidR="0093428C" w:rsidRPr="0046517A">
        <w:rPr>
          <w:rFonts w:asciiTheme="minorEastAsia" w:eastAsiaTheme="minorEastAsia" w:hAnsiTheme="minorEastAsia"/>
          <w:szCs w:val="21"/>
        </w:rPr>
        <w:t>50Hz</w:t>
      </w:r>
      <w:r w:rsidR="00001926" w:rsidRPr="0046517A">
        <w:rPr>
          <w:rFonts w:asciiTheme="minorEastAsia" w:eastAsiaTheme="minorEastAsia" w:hAnsiTheme="minorEastAsia" w:hint="eastAsia"/>
          <w:szCs w:val="21"/>
        </w:rPr>
        <w:t>的</w:t>
      </w:r>
      <w:r w:rsidRPr="0046517A">
        <w:rPr>
          <w:rFonts w:hint="eastAsia"/>
        </w:rPr>
        <w:t>额定</w:t>
      </w:r>
      <w:r w:rsidR="00001926" w:rsidRPr="0046517A">
        <w:rPr>
          <w:rFonts w:hint="eastAsia"/>
        </w:rPr>
        <w:t>电压</w:t>
      </w:r>
      <w:r w:rsidR="005A0F04" w:rsidRPr="0046517A">
        <w:rPr>
          <w:rFonts w:hint="eastAsia"/>
        </w:rPr>
        <w:t>，</w:t>
      </w:r>
      <w:r w:rsidR="00001926" w:rsidRPr="0046517A">
        <w:rPr>
          <w:rFonts w:hint="eastAsia"/>
        </w:rPr>
        <w:t>测试时间应为30min</w:t>
      </w:r>
      <w:r w:rsidR="00001926" w:rsidRPr="006F0C92">
        <w:rPr>
          <w:rFonts w:hint="eastAsia"/>
        </w:rPr>
        <w:t>，温度采样周期不应大于1min，温度测量误差</w:t>
      </w:r>
      <w:r w:rsidR="00463609">
        <w:rPr>
          <w:rFonts w:hint="eastAsia"/>
        </w:rPr>
        <w:t>不应大于</w:t>
      </w:r>
      <w:r w:rsidR="00001926" w:rsidRPr="006F0C92">
        <w:rPr>
          <w:rFonts w:hint="eastAsia"/>
        </w:rPr>
        <w:t>±0.1℃。</w:t>
      </w:r>
      <w:r w:rsidR="00D65E17" w:rsidRPr="0046517A">
        <w:rPr>
          <w:rFonts w:hint="eastAsia"/>
        </w:rPr>
        <w:t>直热</w:t>
      </w:r>
      <w:r w:rsidR="006C6758" w:rsidRPr="0046517A">
        <w:rPr>
          <w:rFonts w:hint="eastAsia"/>
        </w:rPr>
        <w:t>式电暖器</w:t>
      </w:r>
      <w:r w:rsidRPr="0046517A">
        <w:rPr>
          <w:rFonts w:hint="eastAsia"/>
        </w:rPr>
        <w:t>稳定运行30</w:t>
      </w:r>
      <w:r w:rsidR="00620EE4" w:rsidRPr="0046517A">
        <w:rPr>
          <w:rFonts w:hint="eastAsia"/>
        </w:rPr>
        <w:t>min</w:t>
      </w:r>
      <w:r w:rsidRPr="0046517A">
        <w:rPr>
          <w:rFonts w:hint="eastAsia"/>
        </w:rPr>
        <w:t>后</w:t>
      </w:r>
      <w:r w:rsidR="00065D3E" w:rsidRPr="0046517A">
        <w:rPr>
          <w:rFonts w:hint="eastAsia"/>
        </w:rPr>
        <w:t>进行</w:t>
      </w:r>
      <w:r w:rsidR="00D65E17" w:rsidRPr="0046517A">
        <w:rPr>
          <w:rFonts w:hint="eastAsia"/>
        </w:rPr>
        <w:t>7.</w:t>
      </w:r>
      <w:r w:rsidR="00813365">
        <w:rPr>
          <w:rFonts w:hint="eastAsia"/>
        </w:rPr>
        <w:t>5</w:t>
      </w:r>
      <w:r w:rsidR="00D65E17" w:rsidRPr="0046517A">
        <w:rPr>
          <w:rFonts w:hint="eastAsia"/>
        </w:rPr>
        <w:t>.3.1</w:t>
      </w:r>
      <w:r w:rsidR="00322292" w:rsidRPr="0046517A">
        <w:rPr>
          <w:rFonts w:hint="eastAsia"/>
        </w:rPr>
        <w:t>和</w:t>
      </w:r>
      <w:r w:rsidR="00001926" w:rsidRPr="0046517A">
        <w:rPr>
          <w:rFonts w:hint="eastAsia"/>
        </w:rPr>
        <w:t>7.</w:t>
      </w:r>
      <w:r w:rsidR="00813365">
        <w:rPr>
          <w:rFonts w:hint="eastAsia"/>
        </w:rPr>
        <w:t>5</w:t>
      </w:r>
      <w:r w:rsidR="00D65E17" w:rsidRPr="0046517A">
        <w:rPr>
          <w:rFonts w:hint="eastAsia"/>
        </w:rPr>
        <w:t>.</w:t>
      </w:r>
      <w:r w:rsidR="00001926" w:rsidRPr="0046517A">
        <w:rPr>
          <w:rFonts w:hint="eastAsia"/>
        </w:rPr>
        <w:t>3</w:t>
      </w:r>
      <w:r w:rsidR="00D65E17" w:rsidRPr="0046517A">
        <w:rPr>
          <w:rFonts w:hint="eastAsia"/>
        </w:rPr>
        <w:t>.2的</w:t>
      </w:r>
      <w:r w:rsidR="00065D3E" w:rsidRPr="0046517A">
        <w:rPr>
          <w:rFonts w:hint="eastAsia"/>
        </w:rPr>
        <w:t>测试</w:t>
      </w:r>
      <w:r w:rsidR="005A0F04" w:rsidRPr="0046517A">
        <w:rPr>
          <w:rFonts w:hint="eastAsia"/>
        </w:rPr>
        <w:t>；</w:t>
      </w:r>
      <w:r w:rsidR="006C6758" w:rsidRPr="0046517A">
        <w:rPr>
          <w:rFonts w:hint="eastAsia"/>
        </w:rPr>
        <w:t>蓄</w:t>
      </w:r>
      <w:r w:rsidR="006C6758" w:rsidRPr="00F34898">
        <w:rPr>
          <w:rFonts w:hint="eastAsia"/>
        </w:rPr>
        <w:t>热式电暖器</w:t>
      </w:r>
      <w:r w:rsidR="00065D3E" w:rsidRPr="00F34898">
        <w:rPr>
          <w:rFonts w:hint="eastAsia"/>
        </w:rPr>
        <w:t>充热结束</w:t>
      </w:r>
      <w:r w:rsidR="00376862">
        <w:rPr>
          <w:rFonts w:hint="eastAsia"/>
        </w:rPr>
        <w:t>30min</w:t>
      </w:r>
      <w:r w:rsidR="00620EE4" w:rsidRPr="0046517A">
        <w:rPr>
          <w:rFonts w:hint="eastAsia"/>
        </w:rPr>
        <w:t>后进行</w:t>
      </w:r>
      <w:r w:rsidR="00D65E17" w:rsidRPr="0046517A">
        <w:rPr>
          <w:rFonts w:hint="eastAsia"/>
        </w:rPr>
        <w:t>7.</w:t>
      </w:r>
      <w:r w:rsidR="00813365">
        <w:rPr>
          <w:rFonts w:hint="eastAsia"/>
        </w:rPr>
        <w:t>5</w:t>
      </w:r>
      <w:r w:rsidR="00D65E17" w:rsidRPr="0046517A">
        <w:rPr>
          <w:rFonts w:hint="eastAsia"/>
        </w:rPr>
        <w:t>.3.1和7.</w:t>
      </w:r>
      <w:r w:rsidR="00813365">
        <w:rPr>
          <w:rFonts w:hint="eastAsia"/>
        </w:rPr>
        <w:t>5</w:t>
      </w:r>
      <w:r w:rsidR="00D65E17" w:rsidRPr="0046517A">
        <w:rPr>
          <w:rFonts w:hint="eastAsia"/>
        </w:rPr>
        <w:t>.3.2的</w:t>
      </w:r>
      <w:r w:rsidR="00620EE4" w:rsidRPr="0046517A">
        <w:rPr>
          <w:rFonts w:hint="eastAsia"/>
        </w:rPr>
        <w:t>测试。</w:t>
      </w:r>
    </w:p>
    <w:p w:rsidR="0071317D" w:rsidRPr="00C56378" w:rsidRDefault="0071317D" w:rsidP="00BA69C3">
      <w:pPr>
        <w:pStyle w:val="afff0"/>
        <w:numPr>
          <w:ilvl w:val="4"/>
          <w:numId w:val="1"/>
        </w:numPr>
        <w:outlineLvl w:val="3"/>
      </w:pPr>
      <w:r w:rsidRPr="00C56378">
        <w:rPr>
          <w:rFonts w:hint="eastAsia"/>
        </w:rPr>
        <w:t>出</w:t>
      </w:r>
      <w:r w:rsidR="00E8029B" w:rsidRPr="00C56378">
        <w:rPr>
          <w:rFonts w:hint="eastAsia"/>
        </w:rPr>
        <w:t>气</w:t>
      </w:r>
      <w:r w:rsidRPr="00C56378">
        <w:rPr>
          <w:rFonts w:hint="eastAsia"/>
        </w:rPr>
        <w:t>口格栅温度的测量</w:t>
      </w:r>
    </w:p>
    <w:p w:rsidR="0071317D" w:rsidRPr="00C56378" w:rsidRDefault="0071317D" w:rsidP="0071317D">
      <w:pPr>
        <w:pStyle w:val="af9"/>
        <w:ind w:firstLine="420"/>
      </w:pPr>
      <w:r w:rsidRPr="00C56378">
        <w:rPr>
          <w:rFonts w:hint="eastAsia"/>
        </w:rPr>
        <w:t>将</w:t>
      </w:r>
      <w:r w:rsidR="00B81A65" w:rsidRPr="00C56378">
        <w:rPr>
          <w:rFonts w:hint="eastAsia"/>
        </w:rPr>
        <w:t>电暖器</w:t>
      </w:r>
      <w:r w:rsidRPr="00C56378">
        <w:rPr>
          <w:rFonts w:hint="eastAsia"/>
        </w:rPr>
        <w:t>出气口栅网</w:t>
      </w:r>
      <w:r w:rsidR="00C72EC1" w:rsidRPr="00C56378">
        <w:rPr>
          <w:rFonts w:hint="eastAsia"/>
        </w:rPr>
        <w:t>和距离栅网边缘25mm</w:t>
      </w:r>
      <w:r w:rsidR="000F4553" w:rsidRPr="00C56378">
        <w:rPr>
          <w:rFonts w:hint="eastAsia"/>
        </w:rPr>
        <w:t>以内的表面</w:t>
      </w:r>
      <w:r w:rsidRPr="00C56378">
        <w:rPr>
          <w:rFonts w:hint="eastAsia"/>
        </w:rPr>
        <w:t>分成</w:t>
      </w:r>
      <w:r w:rsidR="005263E2">
        <w:rPr>
          <w:rFonts w:hint="eastAsia"/>
        </w:rPr>
        <w:t>宽</w:t>
      </w:r>
      <w:r w:rsidRPr="00C56378">
        <w:rPr>
          <w:rFonts w:hint="eastAsia"/>
        </w:rPr>
        <w:t>不大于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C56378">
          <w:rPr>
            <w:rFonts w:hint="eastAsia"/>
          </w:rPr>
          <w:t>50mm</w:t>
        </w:r>
      </w:smartTag>
      <w:r w:rsidR="00B44AFC">
        <w:rPr>
          <w:rFonts w:hint="eastAsia"/>
        </w:rPr>
        <w:t>、</w:t>
      </w:r>
      <w:r w:rsidRPr="00C56378">
        <w:rPr>
          <w:rFonts w:hint="eastAsia"/>
        </w:rPr>
        <w:t>长不大于</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C56378">
          <w:rPr>
            <w:rFonts w:hint="eastAsia"/>
          </w:rPr>
          <w:t>300mm</w:t>
        </w:r>
      </w:smartTag>
      <w:r w:rsidR="00463609">
        <w:rPr>
          <w:rFonts w:hint="eastAsia"/>
        </w:rPr>
        <w:t>且</w:t>
      </w:r>
      <w:r w:rsidR="00CD41AF">
        <w:rPr>
          <w:rFonts w:hint="eastAsia"/>
        </w:rPr>
        <w:t>大小</w:t>
      </w:r>
      <w:r w:rsidRPr="00C56378">
        <w:rPr>
          <w:rFonts w:hint="eastAsia"/>
        </w:rPr>
        <w:t>相</w:t>
      </w:r>
      <w:r w:rsidR="00CD41AF">
        <w:rPr>
          <w:rFonts w:hint="eastAsia"/>
        </w:rPr>
        <w:t>同</w:t>
      </w:r>
      <w:r w:rsidRPr="00C56378">
        <w:rPr>
          <w:rFonts w:hint="eastAsia"/>
        </w:rPr>
        <w:t>的长方形。将</w:t>
      </w:r>
      <w:r w:rsidR="00F93918" w:rsidRPr="00C56378">
        <w:rPr>
          <w:rFonts w:hint="eastAsia"/>
        </w:rPr>
        <w:t>温度</w:t>
      </w:r>
      <w:r w:rsidRPr="00C56378">
        <w:rPr>
          <w:rFonts w:hint="eastAsia"/>
        </w:rPr>
        <w:t>测点施加在栅网上，</w:t>
      </w:r>
      <w:r w:rsidR="00F93918" w:rsidRPr="00C56378">
        <w:rPr>
          <w:rFonts w:hint="eastAsia"/>
        </w:rPr>
        <w:t>并确保接触良好，</w:t>
      </w:r>
      <w:r w:rsidR="00B44AFC">
        <w:rPr>
          <w:rFonts w:hint="eastAsia"/>
        </w:rPr>
        <w:t>且</w:t>
      </w:r>
      <w:r w:rsidRPr="00C56378">
        <w:rPr>
          <w:rFonts w:hint="eastAsia"/>
        </w:rPr>
        <w:t>尽可能接近长方形的中心，测点不</w:t>
      </w:r>
      <w:r w:rsidR="00B44AFC">
        <w:rPr>
          <w:rFonts w:hint="eastAsia"/>
        </w:rPr>
        <w:t>应</w:t>
      </w:r>
      <w:r w:rsidRPr="00C56378">
        <w:rPr>
          <w:rFonts w:hint="eastAsia"/>
        </w:rPr>
        <w:t>少于12个。</w:t>
      </w:r>
    </w:p>
    <w:p w:rsidR="0071317D" w:rsidRPr="00C56378" w:rsidRDefault="0071317D" w:rsidP="00BA69C3">
      <w:pPr>
        <w:pStyle w:val="afff0"/>
        <w:numPr>
          <w:ilvl w:val="4"/>
          <w:numId w:val="1"/>
        </w:numPr>
        <w:outlineLvl w:val="3"/>
      </w:pPr>
      <w:r w:rsidRPr="00C56378">
        <w:rPr>
          <w:rFonts w:hint="eastAsia"/>
        </w:rPr>
        <w:t>外表面温度的测量</w:t>
      </w:r>
    </w:p>
    <w:p w:rsidR="0071317D" w:rsidRPr="00C56378" w:rsidRDefault="0071317D" w:rsidP="0071317D">
      <w:pPr>
        <w:pStyle w:val="af9"/>
        <w:ind w:firstLine="420"/>
      </w:pPr>
      <w:r w:rsidRPr="00C56378">
        <w:rPr>
          <w:rFonts w:hint="eastAsia"/>
        </w:rPr>
        <w:t>将</w:t>
      </w:r>
      <w:r w:rsidR="00B81A65" w:rsidRPr="00C56378">
        <w:rPr>
          <w:rFonts w:hint="eastAsia"/>
        </w:rPr>
        <w:t>电暖器</w:t>
      </w:r>
      <w:r w:rsidR="00F93918" w:rsidRPr="00C56378">
        <w:rPr>
          <w:rFonts w:hint="eastAsia"/>
        </w:rPr>
        <w:t>其他</w:t>
      </w:r>
      <w:r w:rsidRPr="00C56378">
        <w:rPr>
          <w:rFonts w:hint="eastAsia"/>
        </w:rPr>
        <w:t>表面分成边长不超过</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C56378">
          <w:rPr>
            <w:rFonts w:hint="eastAsia"/>
          </w:rPr>
          <w:t>300mm</w:t>
        </w:r>
      </w:smartTag>
      <w:r w:rsidRPr="00C56378">
        <w:rPr>
          <w:rFonts w:hint="eastAsia"/>
        </w:rPr>
        <w:t>的</w:t>
      </w:r>
      <w:r w:rsidR="003040D0">
        <w:rPr>
          <w:rFonts w:hint="eastAsia"/>
        </w:rPr>
        <w:t>大小相同的</w:t>
      </w:r>
      <w:r w:rsidRPr="00C56378">
        <w:rPr>
          <w:rFonts w:hint="eastAsia"/>
        </w:rPr>
        <w:t>正方形，</w:t>
      </w:r>
      <w:r w:rsidR="00CE340C">
        <w:rPr>
          <w:rFonts w:hint="eastAsia"/>
        </w:rPr>
        <w:t>温度</w:t>
      </w:r>
      <w:r w:rsidR="00CE340C" w:rsidRPr="00C56378">
        <w:rPr>
          <w:rFonts w:hint="eastAsia"/>
        </w:rPr>
        <w:t>测点</w:t>
      </w:r>
      <w:r w:rsidR="00CE340C">
        <w:rPr>
          <w:rFonts w:hint="eastAsia"/>
        </w:rPr>
        <w:t>应</w:t>
      </w:r>
      <w:r w:rsidR="00CE340C" w:rsidRPr="00C56378">
        <w:rPr>
          <w:rFonts w:hint="eastAsia"/>
        </w:rPr>
        <w:t>尽可能</w:t>
      </w:r>
      <w:r w:rsidR="00CE340C">
        <w:rPr>
          <w:rFonts w:hint="eastAsia"/>
        </w:rPr>
        <w:t>布置</w:t>
      </w:r>
      <w:r w:rsidR="00CE340C" w:rsidRPr="00C56378">
        <w:rPr>
          <w:rFonts w:hint="eastAsia"/>
        </w:rPr>
        <w:t>在正方形的中心，</w:t>
      </w:r>
      <w:r w:rsidR="000B431C" w:rsidRPr="00C56378">
        <w:rPr>
          <w:rFonts w:hint="eastAsia"/>
        </w:rPr>
        <w:t>并确保接触良好，</w:t>
      </w:r>
      <w:r w:rsidRPr="00C56378">
        <w:rPr>
          <w:rFonts w:hint="eastAsia"/>
        </w:rPr>
        <w:t>测点不</w:t>
      </w:r>
      <w:r w:rsidR="00B44AFC">
        <w:rPr>
          <w:rFonts w:hint="eastAsia"/>
        </w:rPr>
        <w:t>应</w:t>
      </w:r>
      <w:r w:rsidRPr="00C56378">
        <w:rPr>
          <w:rFonts w:hint="eastAsia"/>
        </w:rPr>
        <w:t>少于24个。</w:t>
      </w:r>
    </w:p>
    <w:p w:rsidR="0071317D" w:rsidRPr="00C56378" w:rsidRDefault="00A67CC9" w:rsidP="00BA69C3">
      <w:pPr>
        <w:pStyle w:val="a9"/>
        <w:numPr>
          <w:ilvl w:val="3"/>
          <w:numId w:val="1"/>
        </w:numPr>
        <w:outlineLvl w:val="2"/>
      </w:pPr>
      <w:r w:rsidRPr="00C56378">
        <w:rPr>
          <w:rFonts w:hint="eastAsia"/>
        </w:rPr>
        <w:t>直热</w:t>
      </w:r>
      <w:r w:rsidR="006C6758" w:rsidRPr="00C56378">
        <w:rPr>
          <w:rFonts w:hint="eastAsia"/>
        </w:rPr>
        <w:t>式电暖器</w:t>
      </w:r>
      <w:r w:rsidR="0071317D" w:rsidRPr="00C56378">
        <w:rPr>
          <w:rFonts w:hint="eastAsia"/>
        </w:rPr>
        <w:t>升温时间</w:t>
      </w:r>
    </w:p>
    <w:p w:rsidR="00261C3C" w:rsidRPr="00C56378" w:rsidRDefault="00620EE4" w:rsidP="0071317D">
      <w:pPr>
        <w:pStyle w:val="af9"/>
        <w:ind w:firstLine="420"/>
      </w:pPr>
      <w:r w:rsidRPr="006F0C92">
        <w:rPr>
          <w:rFonts w:hint="eastAsia"/>
        </w:rPr>
        <w:t>将</w:t>
      </w:r>
      <w:r w:rsidR="00A90F4A" w:rsidRPr="006F0C92">
        <w:rPr>
          <w:rFonts w:hint="eastAsia"/>
        </w:rPr>
        <w:t>直</w:t>
      </w:r>
      <w:r w:rsidR="006C6758" w:rsidRPr="006F0C92">
        <w:rPr>
          <w:rFonts w:hint="eastAsia"/>
        </w:rPr>
        <w:t>热式电暖器</w:t>
      </w:r>
      <w:r w:rsidRPr="006F0C92">
        <w:rPr>
          <w:rFonts w:hint="eastAsia"/>
        </w:rPr>
        <w:t>放置于附录</w:t>
      </w:r>
      <w:r w:rsidR="003D582A" w:rsidRPr="006F0C92">
        <w:rPr>
          <w:rFonts w:hint="eastAsia"/>
        </w:rPr>
        <w:t>A</w:t>
      </w:r>
      <w:r w:rsidRPr="006F0C92">
        <w:rPr>
          <w:rFonts w:hint="eastAsia"/>
        </w:rPr>
        <w:t>所示的测试装置中，调节</w:t>
      </w:r>
      <w:r w:rsidR="008467A0" w:rsidRPr="006F0C92">
        <w:rPr>
          <w:rFonts w:hint="eastAsia"/>
        </w:rPr>
        <w:t>基准点</w:t>
      </w:r>
      <w:r w:rsidRPr="006F0C92">
        <w:rPr>
          <w:rFonts w:hint="eastAsia"/>
        </w:rPr>
        <w:t>温度</w:t>
      </w:r>
      <w:r w:rsidR="008467A0" w:rsidRPr="006F0C92">
        <w:rPr>
          <w:rFonts w:hint="eastAsia"/>
        </w:rPr>
        <w:t>为</w:t>
      </w:r>
      <w:r w:rsidR="009A4DB2" w:rsidRPr="006F0C92">
        <w:rPr>
          <w:rFonts w:hint="eastAsia"/>
        </w:rPr>
        <w:t>（</w:t>
      </w:r>
      <w:r w:rsidR="002C5F94" w:rsidRPr="006F0C92">
        <w:t>1</w:t>
      </w:r>
      <w:r w:rsidR="00F93918" w:rsidRPr="006F0C92">
        <w:t>8</w:t>
      </w:r>
      <w:r w:rsidRPr="006F0C92">
        <w:rPr>
          <w:rFonts w:hint="eastAsia"/>
        </w:rPr>
        <w:t>±1</w:t>
      </w:r>
      <w:r w:rsidR="009A4DB2" w:rsidRPr="006F0C92">
        <w:rPr>
          <w:rFonts w:hint="eastAsia"/>
        </w:rPr>
        <w:t>）</w:t>
      </w:r>
      <w:r w:rsidRPr="006F0C92">
        <w:rPr>
          <w:rFonts w:hint="eastAsia"/>
        </w:rPr>
        <w:t>℃，</w:t>
      </w:r>
      <w:r w:rsidR="003836D5" w:rsidRPr="006F0C92">
        <w:rPr>
          <w:rFonts w:hint="eastAsia"/>
        </w:rPr>
        <w:t>测试装置</w:t>
      </w:r>
      <w:r w:rsidRPr="006F0C92">
        <w:rPr>
          <w:rFonts w:hint="eastAsia"/>
        </w:rPr>
        <w:t>稳定运行1</w:t>
      </w:r>
      <w:r w:rsidR="009A4DB2" w:rsidRPr="006F0C92">
        <w:rPr>
          <w:rFonts w:hint="eastAsia"/>
        </w:rPr>
        <w:t>h后</w:t>
      </w:r>
      <w:r w:rsidRPr="006F0C92">
        <w:rPr>
          <w:rFonts w:hint="eastAsia"/>
        </w:rPr>
        <w:t>，对</w:t>
      </w:r>
      <w:r w:rsidR="00A90F4A" w:rsidRPr="006F0C92">
        <w:rPr>
          <w:rFonts w:hint="eastAsia"/>
        </w:rPr>
        <w:t>直</w:t>
      </w:r>
      <w:r w:rsidR="00322292" w:rsidRPr="006F0C92">
        <w:rPr>
          <w:rFonts w:hint="eastAsia"/>
        </w:rPr>
        <w:t>热式</w:t>
      </w:r>
      <w:r w:rsidRPr="006F0C92">
        <w:rPr>
          <w:rFonts w:hint="eastAsia"/>
        </w:rPr>
        <w:t>电暖器施加额定电压和频率，调节温度控制器，使</w:t>
      </w:r>
      <w:r w:rsidR="00A90F4A" w:rsidRPr="006F0C92">
        <w:rPr>
          <w:rFonts w:hint="eastAsia"/>
        </w:rPr>
        <w:t>直</w:t>
      </w:r>
      <w:r w:rsidR="00322292" w:rsidRPr="006F0C92">
        <w:rPr>
          <w:rFonts w:hint="eastAsia"/>
        </w:rPr>
        <w:t>热式</w:t>
      </w:r>
      <w:r w:rsidRPr="006F0C92">
        <w:rPr>
          <w:rFonts w:hint="eastAsia"/>
        </w:rPr>
        <w:t>电暖器在额定功率下运行，从通电启动运行开始记时，</w:t>
      </w:r>
      <w:r w:rsidR="00F42602" w:rsidRPr="006F0C92">
        <w:rPr>
          <w:rFonts w:hint="eastAsia"/>
        </w:rPr>
        <w:t>记录</w:t>
      </w:r>
      <w:r w:rsidR="00261C3C" w:rsidRPr="006F0C92">
        <w:rPr>
          <w:rFonts w:hint="eastAsia"/>
        </w:rPr>
        <w:t>稳态条件下获得90%温升所需要的时间</w:t>
      </w:r>
      <w:r w:rsidR="00C232CA" w:rsidRPr="006F0C92">
        <w:rPr>
          <w:rFonts w:hint="eastAsia"/>
        </w:rPr>
        <w:t>。</w:t>
      </w:r>
      <w:r w:rsidR="00261C3C" w:rsidRPr="006F0C92">
        <w:rPr>
          <w:rFonts w:hint="eastAsia"/>
        </w:rPr>
        <w:t>在15min内，</w:t>
      </w:r>
      <w:r w:rsidR="00F42602" w:rsidRPr="006F0C92">
        <w:rPr>
          <w:rFonts w:hint="eastAsia"/>
        </w:rPr>
        <w:t>若</w:t>
      </w:r>
      <w:r w:rsidR="00261C3C" w:rsidRPr="006F0C92">
        <w:rPr>
          <w:rFonts w:hint="eastAsia"/>
        </w:rPr>
        <w:t>温升相差不超过2</w:t>
      </w:r>
      <w:r w:rsidR="00F42602" w:rsidRPr="006F0C92">
        <w:rPr>
          <w:rFonts w:hint="eastAsia"/>
        </w:rPr>
        <w:t>℃</w:t>
      </w:r>
      <w:r w:rsidR="00261C3C" w:rsidRPr="006F0C92">
        <w:rPr>
          <w:rFonts w:hint="eastAsia"/>
        </w:rPr>
        <w:t>，则可认为达到稳态</w:t>
      </w:r>
      <w:r w:rsidRPr="006F0C92">
        <w:rPr>
          <w:rFonts w:hint="eastAsia"/>
        </w:rPr>
        <w:t>。温度采样</w:t>
      </w:r>
      <w:r w:rsidR="00D853EA" w:rsidRPr="006F0C92">
        <w:rPr>
          <w:rFonts w:hint="eastAsia"/>
        </w:rPr>
        <w:t>周期</w:t>
      </w:r>
      <w:r w:rsidRPr="006F0C92">
        <w:rPr>
          <w:rFonts w:hint="eastAsia"/>
        </w:rPr>
        <w:t>不</w:t>
      </w:r>
      <w:r w:rsidR="00F42602" w:rsidRPr="006F0C92">
        <w:rPr>
          <w:rFonts w:hint="eastAsia"/>
        </w:rPr>
        <w:t>应</w:t>
      </w:r>
      <w:r w:rsidRPr="006F0C92">
        <w:rPr>
          <w:rFonts w:hint="eastAsia"/>
        </w:rPr>
        <w:t>大于1min</w:t>
      </w:r>
      <w:r w:rsidR="0022151C" w:rsidRPr="006F0C92">
        <w:rPr>
          <w:rFonts w:hint="eastAsia"/>
        </w:rPr>
        <w:t>，温度测量误差</w:t>
      </w:r>
      <w:r w:rsidR="00463609">
        <w:rPr>
          <w:rFonts w:hint="eastAsia"/>
        </w:rPr>
        <w:t>不应大于</w:t>
      </w:r>
      <w:r w:rsidR="0022151C" w:rsidRPr="006F0C92">
        <w:rPr>
          <w:rFonts w:hint="eastAsia"/>
        </w:rPr>
        <w:t>±0.1℃</w:t>
      </w:r>
      <w:r w:rsidRPr="006F0C92">
        <w:rPr>
          <w:rFonts w:hint="eastAsia"/>
        </w:rPr>
        <w:t>。</w:t>
      </w:r>
    </w:p>
    <w:p w:rsidR="0071317D" w:rsidRPr="00C56378" w:rsidRDefault="006C6758" w:rsidP="00BA69C3">
      <w:pPr>
        <w:pStyle w:val="a9"/>
        <w:numPr>
          <w:ilvl w:val="3"/>
          <w:numId w:val="1"/>
        </w:numPr>
        <w:outlineLvl w:val="2"/>
      </w:pPr>
      <w:r w:rsidRPr="00C56378">
        <w:rPr>
          <w:rFonts w:hint="eastAsia"/>
        </w:rPr>
        <w:t>蓄热式电暖器</w:t>
      </w:r>
      <w:r w:rsidR="006B5F69" w:rsidRPr="00C56378">
        <w:rPr>
          <w:rFonts w:hint="eastAsia"/>
        </w:rPr>
        <w:t>蓄热性能</w:t>
      </w:r>
    </w:p>
    <w:p w:rsidR="0071317D" w:rsidRPr="00F34898" w:rsidRDefault="006C6758" w:rsidP="00843A32">
      <w:pPr>
        <w:pStyle w:val="af9"/>
        <w:ind w:firstLine="420"/>
      </w:pPr>
      <w:r w:rsidRPr="006F0C92">
        <w:rPr>
          <w:rFonts w:hint="eastAsia"/>
        </w:rPr>
        <w:t>蓄热式电暖器</w:t>
      </w:r>
      <w:r w:rsidR="00060729" w:rsidRPr="006F0C92">
        <w:rPr>
          <w:rFonts w:hint="eastAsia"/>
        </w:rPr>
        <w:t>的</w:t>
      </w:r>
      <w:r w:rsidR="006C75F8" w:rsidRPr="006F0C92">
        <w:rPr>
          <w:rFonts w:hint="eastAsia"/>
        </w:rPr>
        <w:t>蓄热性能</w:t>
      </w:r>
      <w:r w:rsidR="0071317D" w:rsidRPr="006F0C92">
        <w:rPr>
          <w:rFonts w:hint="eastAsia"/>
        </w:rPr>
        <w:t>测试</w:t>
      </w:r>
      <w:r w:rsidR="00F42602" w:rsidRPr="006F0C92">
        <w:rPr>
          <w:rFonts w:hint="eastAsia"/>
        </w:rPr>
        <w:t>应</w:t>
      </w:r>
      <w:r w:rsidR="00060729" w:rsidRPr="006F0C92">
        <w:rPr>
          <w:rFonts w:hint="eastAsia"/>
        </w:rPr>
        <w:t>根据</w:t>
      </w:r>
      <w:r w:rsidR="0071317D" w:rsidRPr="006F0C92">
        <w:rPr>
          <w:rFonts w:hint="eastAsia"/>
        </w:rPr>
        <w:t>附录</w:t>
      </w:r>
      <w:r w:rsidR="003D582A" w:rsidRPr="006F0C92">
        <w:rPr>
          <w:rFonts w:hint="eastAsia"/>
        </w:rPr>
        <w:t>B</w:t>
      </w:r>
      <w:r w:rsidR="00060729" w:rsidRPr="006F0C92">
        <w:rPr>
          <w:rFonts w:hint="eastAsia"/>
        </w:rPr>
        <w:t>规定的方法</w:t>
      </w:r>
      <w:r w:rsidR="0071317D" w:rsidRPr="006F0C92">
        <w:rPr>
          <w:rFonts w:hint="eastAsia"/>
        </w:rPr>
        <w:t>进行，测试</w:t>
      </w:r>
      <w:r w:rsidR="00BB6E28" w:rsidRPr="006F0C92">
        <w:rPr>
          <w:rFonts w:hint="eastAsia"/>
        </w:rPr>
        <w:t>蓄热量</w:t>
      </w:r>
      <w:r w:rsidR="0071317D" w:rsidRPr="006F0C92">
        <w:rPr>
          <w:rFonts w:hint="eastAsia"/>
        </w:rPr>
        <w:t>、</w:t>
      </w:r>
      <w:r w:rsidR="00127728" w:rsidRPr="006F0C92">
        <w:rPr>
          <w:rFonts w:hint="eastAsia"/>
        </w:rPr>
        <w:t>蓄热耗电量</w:t>
      </w:r>
      <w:r w:rsidR="00CC32AF" w:rsidRPr="006F0C92">
        <w:rPr>
          <w:rFonts w:hint="eastAsia"/>
        </w:rPr>
        <w:t>、</w:t>
      </w:r>
      <w:r w:rsidR="00253D6E" w:rsidRPr="006F0C92">
        <w:rPr>
          <w:rFonts w:hint="eastAsia"/>
        </w:rPr>
        <w:t>蓄热率</w:t>
      </w:r>
      <w:r w:rsidR="00802208" w:rsidRPr="006F0C92">
        <w:rPr>
          <w:rFonts w:hint="eastAsia"/>
        </w:rPr>
        <w:t>、蓄热时间</w:t>
      </w:r>
      <w:r w:rsidR="0088692D" w:rsidRPr="006F0C92">
        <w:rPr>
          <w:rFonts w:hint="eastAsia"/>
        </w:rPr>
        <w:t>、</w:t>
      </w:r>
      <w:r w:rsidR="00802208" w:rsidRPr="006F0C92">
        <w:rPr>
          <w:rFonts w:hint="eastAsia"/>
        </w:rPr>
        <w:t>漏热量</w:t>
      </w:r>
      <w:r w:rsidR="0088692D" w:rsidRPr="006F0C92">
        <w:rPr>
          <w:rFonts w:hint="eastAsia"/>
        </w:rPr>
        <w:t>和</w:t>
      </w:r>
      <w:r w:rsidR="0071317D" w:rsidRPr="006F0C92">
        <w:rPr>
          <w:rFonts w:hint="eastAsia"/>
        </w:rPr>
        <w:t>放</w:t>
      </w:r>
      <w:r w:rsidR="009D31A9" w:rsidRPr="006F0C92">
        <w:rPr>
          <w:rFonts w:hint="eastAsia"/>
        </w:rPr>
        <w:t>热</w:t>
      </w:r>
      <w:r w:rsidR="0071317D" w:rsidRPr="006F0C92">
        <w:rPr>
          <w:rFonts w:hint="eastAsia"/>
        </w:rPr>
        <w:t>时间。</w:t>
      </w:r>
    </w:p>
    <w:p w:rsidR="0071317D" w:rsidRPr="00C56378" w:rsidRDefault="0071317D" w:rsidP="00BA69C3">
      <w:pPr>
        <w:pStyle w:val="a9"/>
        <w:numPr>
          <w:ilvl w:val="3"/>
          <w:numId w:val="1"/>
        </w:numPr>
        <w:outlineLvl w:val="2"/>
      </w:pPr>
      <w:r w:rsidRPr="00C56378">
        <w:rPr>
          <w:rFonts w:hint="eastAsia"/>
        </w:rPr>
        <w:t>温度控制器功能</w:t>
      </w:r>
    </w:p>
    <w:p w:rsidR="0071317D" w:rsidRPr="00C56378" w:rsidRDefault="0071317D" w:rsidP="0071317D">
      <w:pPr>
        <w:pStyle w:val="af9"/>
        <w:ind w:firstLine="420"/>
      </w:pPr>
      <w:r w:rsidRPr="00C56378">
        <w:rPr>
          <w:rFonts w:hint="eastAsia"/>
        </w:rPr>
        <w:t>将</w:t>
      </w:r>
      <w:r w:rsidR="00A67CC9" w:rsidRPr="00C56378">
        <w:rPr>
          <w:rFonts w:hint="eastAsia"/>
        </w:rPr>
        <w:t>电暖器</w:t>
      </w:r>
      <w:r w:rsidRPr="00C56378">
        <w:rPr>
          <w:rFonts w:hint="eastAsia"/>
        </w:rPr>
        <w:t>放置</w:t>
      </w:r>
      <w:r w:rsidRPr="0046517A">
        <w:rPr>
          <w:rFonts w:hint="eastAsia"/>
        </w:rPr>
        <w:t>于附录</w:t>
      </w:r>
      <w:r w:rsidR="003D582A">
        <w:rPr>
          <w:rFonts w:hint="eastAsia"/>
        </w:rPr>
        <w:t>A</w:t>
      </w:r>
      <w:r w:rsidR="00060729" w:rsidRPr="0046517A">
        <w:rPr>
          <w:rFonts w:hint="eastAsia"/>
        </w:rPr>
        <w:t>规定</w:t>
      </w:r>
      <w:r w:rsidRPr="0046517A">
        <w:rPr>
          <w:rFonts w:hint="eastAsia"/>
        </w:rPr>
        <w:t>的</w:t>
      </w:r>
      <w:r w:rsidRPr="00C56378">
        <w:rPr>
          <w:rFonts w:hint="eastAsia"/>
        </w:rPr>
        <w:t>测试装置中，</w:t>
      </w:r>
      <w:r w:rsidRPr="003920B3">
        <w:rPr>
          <w:rFonts w:hint="eastAsia"/>
        </w:rPr>
        <w:t>测试装置内</w:t>
      </w:r>
      <w:r w:rsidR="00F1189F" w:rsidRPr="003920B3">
        <w:rPr>
          <w:rFonts w:hint="eastAsia"/>
        </w:rPr>
        <w:t>环境</w:t>
      </w:r>
      <w:r w:rsidRPr="003920B3">
        <w:rPr>
          <w:rFonts w:hint="eastAsia"/>
        </w:rPr>
        <w:t>温度测点</w:t>
      </w:r>
      <w:r w:rsidR="00060729" w:rsidRPr="003920B3">
        <w:rPr>
          <w:rFonts w:hint="eastAsia"/>
        </w:rPr>
        <w:t>应</w:t>
      </w:r>
      <w:r w:rsidRPr="00C56378">
        <w:rPr>
          <w:rFonts w:hint="eastAsia"/>
        </w:rPr>
        <w:t>尽量接近电暖器温度控制器感温元件放置</w:t>
      </w:r>
      <w:r w:rsidR="00060729">
        <w:rPr>
          <w:rFonts w:hint="eastAsia"/>
        </w:rPr>
        <w:t>的</w:t>
      </w:r>
      <w:r w:rsidRPr="00C56378">
        <w:rPr>
          <w:rFonts w:hint="eastAsia"/>
        </w:rPr>
        <w:t>位置，将温度控制器分别调节到最高档、最低档及可调节范围内的</w:t>
      </w:r>
      <w:r w:rsidR="00463609">
        <w:rPr>
          <w:rFonts w:hint="eastAsia"/>
        </w:rPr>
        <w:t>任意</w:t>
      </w:r>
      <w:r w:rsidR="00CD41AF">
        <w:rPr>
          <w:rFonts w:hint="eastAsia"/>
        </w:rPr>
        <w:t>一个</w:t>
      </w:r>
      <w:r w:rsidRPr="00C56378">
        <w:rPr>
          <w:rFonts w:hint="eastAsia"/>
        </w:rPr>
        <w:t>温度，调节测试装置</w:t>
      </w:r>
      <w:r w:rsidR="003920B3">
        <w:rPr>
          <w:rFonts w:hint="eastAsia"/>
        </w:rPr>
        <w:t>内</w:t>
      </w:r>
      <w:r w:rsidRPr="00C56378">
        <w:rPr>
          <w:rFonts w:hint="eastAsia"/>
        </w:rPr>
        <w:t>环境温度，保证电暖器正常运行，测试</w:t>
      </w:r>
      <w:r w:rsidR="003920B3" w:rsidRPr="00C56378">
        <w:rPr>
          <w:rFonts w:hint="eastAsia"/>
        </w:rPr>
        <w:t>控制器</w:t>
      </w:r>
      <w:r w:rsidRPr="00C56378">
        <w:rPr>
          <w:rFonts w:hint="eastAsia"/>
        </w:rPr>
        <w:t>动作温度。</w:t>
      </w:r>
    </w:p>
    <w:p w:rsidR="00530E7E" w:rsidRPr="00C56378" w:rsidRDefault="00530E7E" w:rsidP="00530E7E">
      <w:pPr>
        <w:pStyle w:val="a8"/>
        <w:numPr>
          <w:ilvl w:val="2"/>
          <w:numId w:val="1"/>
        </w:numPr>
        <w:outlineLvl w:val="1"/>
        <w:rPr>
          <w:rFonts w:ascii="宋体" w:hAnsi="宋体"/>
          <w:szCs w:val="21"/>
        </w:rPr>
      </w:pPr>
      <w:r w:rsidRPr="00C56378">
        <w:rPr>
          <w:rFonts w:ascii="宋体" w:hAnsi="宋体" w:hint="eastAsia"/>
          <w:szCs w:val="21"/>
        </w:rPr>
        <w:t>安全</w:t>
      </w:r>
    </w:p>
    <w:p w:rsidR="00530E7E" w:rsidRPr="00C56378" w:rsidRDefault="00530E7E" w:rsidP="00530E7E">
      <w:pPr>
        <w:pStyle w:val="a9"/>
        <w:numPr>
          <w:ilvl w:val="3"/>
          <w:numId w:val="1"/>
        </w:numPr>
        <w:outlineLvl w:val="2"/>
      </w:pPr>
      <w:r w:rsidRPr="00C56378">
        <w:rPr>
          <w:rFonts w:hint="eastAsia"/>
        </w:rPr>
        <w:t>电击防护</w:t>
      </w:r>
    </w:p>
    <w:p w:rsidR="00530E7E" w:rsidRPr="00C56378" w:rsidRDefault="00530E7E" w:rsidP="00530E7E">
      <w:pPr>
        <w:pStyle w:val="af9"/>
        <w:ind w:firstLine="420"/>
      </w:pPr>
      <w:r w:rsidRPr="00C56378">
        <w:rPr>
          <w:rFonts w:hint="eastAsia"/>
        </w:rPr>
        <w:t>电暖器电击防护</w:t>
      </w:r>
      <w:r>
        <w:rPr>
          <w:rFonts w:hint="eastAsia"/>
        </w:rPr>
        <w:t>应</w:t>
      </w:r>
      <w:r w:rsidRPr="00C56378">
        <w:rPr>
          <w:rFonts w:hint="eastAsia"/>
        </w:rPr>
        <w:t>采用目测方法进行检视。</w:t>
      </w:r>
    </w:p>
    <w:p w:rsidR="00530E7E" w:rsidRPr="00C56378" w:rsidRDefault="00530E7E" w:rsidP="00530E7E">
      <w:pPr>
        <w:pStyle w:val="a9"/>
        <w:numPr>
          <w:ilvl w:val="3"/>
          <w:numId w:val="1"/>
        </w:numPr>
        <w:outlineLvl w:val="2"/>
      </w:pPr>
      <w:r w:rsidRPr="00C56378">
        <w:rPr>
          <w:rFonts w:hint="eastAsia"/>
        </w:rPr>
        <w:t>外壳防护等级</w:t>
      </w:r>
    </w:p>
    <w:p w:rsidR="00530E7E" w:rsidRPr="00C56378" w:rsidRDefault="00530E7E" w:rsidP="00530E7E">
      <w:pPr>
        <w:pStyle w:val="af9"/>
        <w:ind w:firstLine="420"/>
      </w:pPr>
      <w:r w:rsidRPr="00C56378">
        <w:rPr>
          <w:rFonts w:hint="eastAsia"/>
        </w:rPr>
        <w:t>电暖器外壳防护等级</w:t>
      </w:r>
      <w:r w:rsidR="00463609">
        <w:rPr>
          <w:rFonts w:hint="eastAsia"/>
        </w:rPr>
        <w:t>试验</w:t>
      </w:r>
      <w:r w:rsidRPr="00C56378">
        <w:rPr>
          <w:rFonts w:hint="eastAsia"/>
        </w:rPr>
        <w:t>应按</w:t>
      </w:r>
      <w:r w:rsidRPr="00C56378">
        <w:t>GB 4208-20</w:t>
      </w:r>
      <w:r>
        <w:rPr>
          <w:rFonts w:hint="eastAsia"/>
        </w:rPr>
        <w:t>17</w:t>
      </w:r>
      <w:r w:rsidRPr="00C56378">
        <w:rPr>
          <w:rFonts w:hint="eastAsia"/>
        </w:rPr>
        <w:t xml:space="preserve"> </w:t>
      </w:r>
      <w:r>
        <w:rPr>
          <w:rFonts w:hint="eastAsia"/>
        </w:rPr>
        <w:t>中</w:t>
      </w:r>
      <w:r w:rsidRPr="00C56378">
        <w:rPr>
          <w:rFonts w:hint="eastAsia"/>
        </w:rPr>
        <w:t>1</w:t>
      </w:r>
      <w:r w:rsidRPr="00C56378">
        <w:t>1</w:t>
      </w:r>
      <w:r w:rsidRPr="00C56378">
        <w:rPr>
          <w:rFonts w:hint="eastAsia"/>
        </w:rPr>
        <w:t>章的规定进行。</w:t>
      </w:r>
    </w:p>
    <w:p w:rsidR="00530E7E" w:rsidRPr="00C56378" w:rsidRDefault="00530E7E" w:rsidP="00530E7E">
      <w:pPr>
        <w:pStyle w:val="a9"/>
        <w:numPr>
          <w:ilvl w:val="3"/>
          <w:numId w:val="1"/>
        </w:numPr>
        <w:outlineLvl w:val="2"/>
      </w:pPr>
      <w:r w:rsidRPr="00C56378">
        <w:rPr>
          <w:rFonts w:hint="eastAsia"/>
        </w:rPr>
        <w:t>工作温度下的泄漏电流和电气强度</w:t>
      </w:r>
    </w:p>
    <w:p w:rsidR="00530E7E" w:rsidRPr="00C56378" w:rsidRDefault="00530E7E" w:rsidP="00530E7E">
      <w:pPr>
        <w:pStyle w:val="af9"/>
        <w:ind w:firstLine="420"/>
      </w:pPr>
      <w:r w:rsidRPr="00C56378">
        <w:rPr>
          <w:rFonts w:hint="eastAsia"/>
        </w:rPr>
        <w:t>电暖器</w:t>
      </w:r>
      <w:r>
        <w:rPr>
          <w:rFonts w:hint="eastAsia"/>
        </w:rPr>
        <w:t>以额定输入功率</w:t>
      </w:r>
      <w:r w:rsidRPr="00C56378">
        <w:rPr>
          <w:rFonts w:hint="eastAsia"/>
        </w:rPr>
        <w:t>正常工作</w:t>
      </w:r>
      <w:r>
        <w:rPr>
          <w:rFonts w:hint="eastAsia"/>
        </w:rPr>
        <w:t>，</w:t>
      </w:r>
      <w:r w:rsidRPr="00C56378">
        <w:rPr>
          <w:rFonts w:hint="eastAsia"/>
        </w:rPr>
        <w:t>一直延续至最不利条件产生，至少</w:t>
      </w:r>
      <w:r>
        <w:rPr>
          <w:rFonts w:hint="eastAsia"/>
        </w:rPr>
        <w:t>应</w:t>
      </w:r>
      <w:r w:rsidRPr="00C56378">
        <w:rPr>
          <w:rFonts w:hint="eastAsia"/>
        </w:rPr>
        <w:t>包括</w:t>
      </w:r>
      <w:r>
        <w:rPr>
          <w:rFonts w:hint="eastAsia"/>
        </w:rPr>
        <w:t>1</w:t>
      </w:r>
      <w:r w:rsidRPr="00C56378">
        <w:rPr>
          <w:rFonts w:hint="eastAsia"/>
        </w:rPr>
        <w:t>个工作周期</w:t>
      </w:r>
      <w:r>
        <w:rPr>
          <w:rFonts w:hint="eastAsia"/>
        </w:rPr>
        <w:t>后，</w:t>
      </w:r>
      <w:r w:rsidRPr="00C56378">
        <w:rPr>
          <w:rFonts w:hint="eastAsia"/>
        </w:rPr>
        <w:t>再以1.15倍的额定输入功率工作。泄漏电流试验</w:t>
      </w:r>
      <w:r>
        <w:rPr>
          <w:rFonts w:hint="eastAsia"/>
        </w:rPr>
        <w:t>应</w:t>
      </w:r>
      <w:r w:rsidRPr="00C56378">
        <w:rPr>
          <w:rFonts w:hint="eastAsia"/>
        </w:rPr>
        <w:t>按照7.</w:t>
      </w:r>
      <w:r w:rsidR="003D582A">
        <w:rPr>
          <w:rFonts w:hint="eastAsia"/>
        </w:rPr>
        <w:t>6</w:t>
      </w:r>
      <w:r w:rsidRPr="00C56378">
        <w:rPr>
          <w:rFonts w:hint="eastAsia"/>
        </w:rPr>
        <w:t>.3.1的规定进行，试验前</w:t>
      </w:r>
      <w:r>
        <w:rPr>
          <w:rFonts w:hint="eastAsia"/>
        </w:rPr>
        <w:t>应</w:t>
      </w:r>
      <w:r w:rsidRPr="00C56378">
        <w:rPr>
          <w:rFonts w:hint="eastAsia"/>
        </w:rPr>
        <w:t>断开保护阻抗。</w:t>
      </w:r>
    </w:p>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测量电源任一</w:t>
      </w:r>
      <w:proofErr w:type="gramStart"/>
      <w:r w:rsidRPr="00C56378">
        <w:rPr>
          <w:rFonts w:asciiTheme="minorEastAsia" w:eastAsiaTheme="minorEastAsia" w:hAnsiTheme="minorEastAsia" w:hint="eastAsia"/>
        </w:rPr>
        <w:t>极</w:t>
      </w:r>
      <w:proofErr w:type="gramEnd"/>
      <w:r w:rsidRPr="00C56378">
        <w:rPr>
          <w:rFonts w:asciiTheme="minorEastAsia" w:eastAsiaTheme="minorEastAsia" w:hAnsiTheme="minorEastAsia" w:hint="eastAsia"/>
        </w:rPr>
        <w:t>和连接金属箔的易触及金属部件之间的泄露电流</w:t>
      </w:r>
      <w:r>
        <w:rPr>
          <w:rFonts w:asciiTheme="minorEastAsia" w:eastAsiaTheme="minorEastAsia" w:hAnsiTheme="minorEastAsia" w:hint="eastAsia"/>
        </w:rPr>
        <w:t>时</w:t>
      </w:r>
      <w:r w:rsidRPr="00C56378">
        <w:rPr>
          <w:rFonts w:asciiTheme="minorEastAsia" w:eastAsiaTheme="minorEastAsia" w:hAnsiTheme="minorEastAsia" w:hint="eastAsia"/>
        </w:rPr>
        <w:t>，被连接的金属</w:t>
      </w:r>
      <w:proofErr w:type="gramStart"/>
      <w:r w:rsidRPr="00C56378">
        <w:rPr>
          <w:rFonts w:asciiTheme="minorEastAsia" w:eastAsiaTheme="minorEastAsia" w:hAnsiTheme="minorEastAsia" w:hint="eastAsia"/>
        </w:rPr>
        <w:t>箔</w:t>
      </w:r>
      <w:proofErr w:type="gramEnd"/>
      <w:r w:rsidRPr="00C56378">
        <w:rPr>
          <w:rFonts w:asciiTheme="minorEastAsia" w:eastAsiaTheme="minorEastAsia" w:hAnsiTheme="minorEastAsia" w:hint="eastAsia"/>
        </w:rPr>
        <w:t>面积不</w:t>
      </w:r>
      <w:r>
        <w:rPr>
          <w:rFonts w:asciiTheme="minorEastAsia" w:eastAsiaTheme="minorEastAsia" w:hAnsiTheme="minorEastAsia" w:hint="eastAsia"/>
        </w:rPr>
        <w:t>应</w:t>
      </w:r>
      <w:r w:rsidRPr="00C56378">
        <w:rPr>
          <w:rFonts w:asciiTheme="minorEastAsia" w:eastAsiaTheme="minorEastAsia" w:hAnsiTheme="minorEastAsia" w:hint="eastAsia"/>
        </w:rPr>
        <w:t>超过20cm×10cm，并</w:t>
      </w:r>
      <w:r>
        <w:rPr>
          <w:rFonts w:asciiTheme="minorEastAsia" w:eastAsiaTheme="minorEastAsia" w:hAnsiTheme="minorEastAsia" w:hint="eastAsia"/>
        </w:rPr>
        <w:t>应</w:t>
      </w:r>
      <w:r w:rsidRPr="00C56378">
        <w:rPr>
          <w:rFonts w:asciiTheme="minorEastAsia" w:eastAsiaTheme="minorEastAsia" w:hAnsiTheme="minorEastAsia" w:hint="eastAsia"/>
        </w:rPr>
        <w:t>与绝缘材料的易触及表面相接触。泄露电流不应超过表1</w:t>
      </w:r>
      <w:r>
        <w:rPr>
          <w:rFonts w:asciiTheme="minorEastAsia" w:eastAsiaTheme="minorEastAsia" w:hAnsiTheme="minorEastAsia" w:hint="eastAsia"/>
        </w:rPr>
        <w:t>规定的数值</w:t>
      </w:r>
      <w:r w:rsidRPr="00C56378">
        <w:rPr>
          <w:rFonts w:asciiTheme="minorEastAsia" w:eastAsiaTheme="minorEastAsia" w:hAnsiTheme="minorEastAsia" w:hint="eastAsia"/>
        </w:rPr>
        <w:t>。泄漏电流测试仪器准确度不应低于5级。</w:t>
      </w:r>
    </w:p>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在经过泄露电流试验后，断开电源，立即施加频率为50Hz试验电压</w:t>
      </w:r>
      <w:r>
        <w:rPr>
          <w:rFonts w:asciiTheme="minorEastAsia" w:eastAsiaTheme="minorEastAsia" w:hAnsiTheme="minorEastAsia" w:hint="eastAsia"/>
        </w:rPr>
        <w:t>（</w:t>
      </w:r>
      <w:r w:rsidRPr="00C56378">
        <w:rPr>
          <w:rFonts w:asciiTheme="minorEastAsia" w:eastAsiaTheme="minorEastAsia" w:hAnsiTheme="minorEastAsia" w:hint="eastAsia"/>
        </w:rPr>
        <w:t>见表</w:t>
      </w:r>
      <w:r w:rsidR="00CE340C">
        <w:rPr>
          <w:rFonts w:asciiTheme="minorEastAsia" w:eastAsiaTheme="minorEastAsia" w:hAnsiTheme="minorEastAsia" w:hint="eastAsia"/>
        </w:rPr>
        <w:t>3</w:t>
      </w:r>
      <w:r>
        <w:rPr>
          <w:rFonts w:asciiTheme="minorEastAsia" w:eastAsiaTheme="minorEastAsia" w:hAnsiTheme="minorEastAsia" w:hint="eastAsia"/>
        </w:rPr>
        <w:t>）</w:t>
      </w:r>
      <w:r w:rsidRPr="00C56378">
        <w:rPr>
          <w:rFonts w:asciiTheme="minorEastAsia" w:eastAsiaTheme="minorEastAsia" w:hAnsiTheme="minorEastAsia" w:hint="eastAsia"/>
        </w:rPr>
        <w:t>，持续时间</w:t>
      </w:r>
      <w:r>
        <w:rPr>
          <w:rFonts w:asciiTheme="minorEastAsia" w:eastAsiaTheme="minorEastAsia" w:hAnsiTheme="minorEastAsia" w:hint="eastAsia"/>
        </w:rPr>
        <w:t>应为</w:t>
      </w:r>
      <w:r w:rsidRPr="00C56378">
        <w:rPr>
          <w:rFonts w:asciiTheme="minorEastAsia" w:eastAsiaTheme="minorEastAsia" w:hAnsiTheme="minorEastAsia" w:hint="eastAsia"/>
        </w:rPr>
        <w:t>1min。试验电压</w:t>
      </w:r>
      <w:r>
        <w:rPr>
          <w:rFonts w:asciiTheme="minorEastAsia" w:eastAsiaTheme="minorEastAsia" w:hAnsiTheme="minorEastAsia" w:hint="eastAsia"/>
        </w:rPr>
        <w:t>应</w:t>
      </w:r>
      <w:r w:rsidRPr="00C56378">
        <w:rPr>
          <w:rFonts w:asciiTheme="minorEastAsia" w:eastAsiaTheme="minorEastAsia" w:hAnsiTheme="minorEastAsia" w:hint="eastAsia"/>
        </w:rPr>
        <w:t>施加在带电部件和易触及部件之间，非金属部件</w:t>
      </w:r>
      <w:r>
        <w:rPr>
          <w:rFonts w:asciiTheme="minorEastAsia" w:eastAsiaTheme="minorEastAsia" w:hAnsiTheme="minorEastAsia" w:hint="eastAsia"/>
        </w:rPr>
        <w:t>应</w:t>
      </w:r>
      <w:r w:rsidRPr="00C56378">
        <w:rPr>
          <w:rFonts w:asciiTheme="minorEastAsia" w:eastAsiaTheme="minorEastAsia" w:hAnsiTheme="minorEastAsia" w:hint="eastAsia"/>
        </w:rPr>
        <w:t>用金属</w:t>
      </w:r>
      <w:proofErr w:type="gramStart"/>
      <w:r w:rsidRPr="00C56378">
        <w:rPr>
          <w:rFonts w:asciiTheme="minorEastAsia" w:eastAsiaTheme="minorEastAsia" w:hAnsiTheme="minorEastAsia" w:hint="eastAsia"/>
        </w:rPr>
        <w:t>箔</w:t>
      </w:r>
      <w:proofErr w:type="gramEnd"/>
      <w:r w:rsidRPr="00C56378">
        <w:rPr>
          <w:rFonts w:asciiTheme="minorEastAsia" w:eastAsiaTheme="minorEastAsia" w:hAnsiTheme="minorEastAsia" w:hint="eastAsia"/>
        </w:rPr>
        <w:t>覆盖。带电部件和易</w:t>
      </w:r>
      <w:r w:rsidRPr="00C56378">
        <w:rPr>
          <w:rFonts w:asciiTheme="minorEastAsia" w:eastAsiaTheme="minorEastAsia" w:hAnsiTheme="minorEastAsia" w:hint="eastAsia"/>
        </w:rPr>
        <w:lastRenderedPageBreak/>
        <w:t>触及部件之间</w:t>
      </w:r>
      <w:r>
        <w:rPr>
          <w:rFonts w:asciiTheme="minorEastAsia" w:eastAsiaTheme="minorEastAsia" w:hAnsiTheme="minorEastAsia" w:hint="eastAsia"/>
        </w:rPr>
        <w:t>如</w:t>
      </w:r>
      <w:r w:rsidRPr="00C56378">
        <w:rPr>
          <w:rFonts w:asciiTheme="minorEastAsia" w:eastAsiaTheme="minorEastAsia" w:hAnsiTheme="minorEastAsia" w:hint="eastAsia"/>
        </w:rPr>
        <w:t>有中间金属件的Ⅱ类结构，</w:t>
      </w:r>
      <w:r>
        <w:rPr>
          <w:rFonts w:asciiTheme="minorEastAsia" w:eastAsiaTheme="minorEastAsia" w:hAnsiTheme="minorEastAsia" w:hint="eastAsia"/>
        </w:rPr>
        <w:t>应</w:t>
      </w:r>
      <w:r w:rsidRPr="00C56378">
        <w:rPr>
          <w:rFonts w:asciiTheme="minorEastAsia" w:eastAsiaTheme="minorEastAsia" w:hAnsiTheme="minorEastAsia" w:hint="eastAsia"/>
        </w:rPr>
        <w:t>分别跨越基本绝缘和附加绝缘施加电压。</w:t>
      </w:r>
      <w:r w:rsidR="00463609">
        <w:rPr>
          <w:rFonts w:asciiTheme="minorEastAsia" w:eastAsiaTheme="minorEastAsia" w:hAnsiTheme="minorEastAsia" w:hint="eastAsia"/>
        </w:rPr>
        <w:t>所使用的</w:t>
      </w:r>
      <w:r w:rsidRPr="00C56378">
        <w:rPr>
          <w:rFonts w:asciiTheme="minorEastAsia" w:eastAsiaTheme="minorEastAsia" w:hAnsiTheme="minorEastAsia" w:hint="eastAsia"/>
        </w:rPr>
        <w:t>耐压测试仪器准确度不应低于5级。</w:t>
      </w:r>
    </w:p>
    <w:p w:rsidR="00CE340C" w:rsidRPr="00FF6C08" w:rsidRDefault="00CE340C" w:rsidP="00CE340C">
      <w:pPr>
        <w:pStyle w:val="a9"/>
        <w:numPr>
          <w:ilvl w:val="3"/>
          <w:numId w:val="1"/>
        </w:numPr>
        <w:outlineLvl w:val="2"/>
      </w:pPr>
      <w:r w:rsidRPr="00FF6C08">
        <w:rPr>
          <w:rFonts w:hint="eastAsia"/>
        </w:rPr>
        <w:t>接地电阻</w:t>
      </w:r>
    </w:p>
    <w:p w:rsidR="00CE340C" w:rsidRPr="009B55C4" w:rsidRDefault="00CE340C" w:rsidP="00CE340C">
      <w:pPr>
        <w:pStyle w:val="af9"/>
        <w:ind w:firstLine="420"/>
        <w:rPr>
          <w:rFonts w:asciiTheme="minorEastAsia" w:eastAsiaTheme="minorEastAsia" w:hAnsiTheme="minorEastAsia"/>
        </w:rPr>
      </w:pPr>
      <w:r w:rsidRPr="009B55C4">
        <w:rPr>
          <w:rFonts w:asciiTheme="minorEastAsia" w:eastAsiaTheme="minorEastAsia" w:hAnsiTheme="minorEastAsia" w:hint="eastAsia"/>
        </w:rPr>
        <w:t>用接地电阻仪测量电暖器外壳与接地端子之间的电阻。接地电阻测试仪器准确度不</w:t>
      </w:r>
      <w:r>
        <w:rPr>
          <w:rFonts w:asciiTheme="minorEastAsia" w:eastAsiaTheme="minorEastAsia" w:hAnsiTheme="minorEastAsia" w:hint="eastAsia"/>
        </w:rPr>
        <w:t>应</w:t>
      </w:r>
      <w:r w:rsidRPr="009B55C4">
        <w:rPr>
          <w:rFonts w:asciiTheme="minorEastAsia" w:eastAsiaTheme="minorEastAsia" w:hAnsiTheme="minorEastAsia" w:hint="eastAsia"/>
        </w:rPr>
        <w:t>低于5级。</w:t>
      </w:r>
    </w:p>
    <w:p w:rsidR="00530E7E" w:rsidRPr="00C56378" w:rsidRDefault="00530E7E" w:rsidP="00530E7E">
      <w:pPr>
        <w:pStyle w:val="a9"/>
        <w:numPr>
          <w:ilvl w:val="3"/>
          <w:numId w:val="1"/>
        </w:numPr>
        <w:outlineLvl w:val="2"/>
      </w:pPr>
      <w:r w:rsidRPr="00C56378">
        <w:rPr>
          <w:rFonts w:hint="eastAsia"/>
        </w:rPr>
        <w:t>耐潮湿</w:t>
      </w:r>
    </w:p>
    <w:p w:rsidR="00530E7E" w:rsidRPr="00C56378" w:rsidRDefault="00530E7E" w:rsidP="00530E7E">
      <w:pPr>
        <w:pStyle w:val="af9"/>
        <w:ind w:firstLine="420"/>
      </w:pPr>
      <w:r w:rsidRPr="00C855CD">
        <w:rPr>
          <w:rFonts w:hint="eastAsia"/>
        </w:rPr>
        <w:t>应</w:t>
      </w:r>
      <w:r>
        <w:rPr>
          <w:rFonts w:hint="eastAsia"/>
        </w:rPr>
        <w:t>将</w:t>
      </w:r>
      <w:r w:rsidRPr="00C855CD">
        <w:rPr>
          <w:rFonts w:hint="eastAsia"/>
        </w:rPr>
        <w:t>电暖器在潮湿箱内持续放置48h</w:t>
      </w:r>
      <w:r>
        <w:rPr>
          <w:rFonts w:hint="eastAsia"/>
        </w:rPr>
        <w:t>，然后</w:t>
      </w:r>
      <w:r w:rsidRPr="00C56378">
        <w:rPr>
          <w:rFonts w:hint="eastAsia"/>
        </w:rPr>
        <w:t>进行</w:t>
      </w:r>
      <w:r>
        <w:rPr>
          <w:rFonts w:hint="eastAsia"/>
        </w:rPr>
        <w:t>7.5.4.1和7.5.4.2的</w:t>
      </w:r>
      <w:r w:rsidRPr="00C56378">
        <w:rPr>
          <w:rFonts w:hint="eastAsia"/>
        </w:rPr>
        <w:t>泄漏电流和电气强度试验。潮湿箱内空气相对湿度</w:t>
      </w:r>
      <w:r>
        <w:rPr>
          <w:rFonts w:hint="eastAsia"/>
        </w:rPr>
        <w:t>应</w:t>
      </w:r>
      <w:r w:rsidRPr="00C56378">
        <w:rPr>
          <w:rFonts w:hint="eastAsia"/>
        </w:rPr>
        <w:t>为93%±3%，温度</w:t>
      </w:r>
      <w:r>
        <w:rPr>
          <w:rFonts w:hint="eastAsia"/>
        </w:rPr>
        <w:t>应为</w:t>
      </w:r>
      <w:r w:rsidRPr="00C56378">
        <w:rPr>
          <w:rFonts w:hint="eastAsia"/>
        </w:rPr>
        <w:t>t</w:t>
      </w:r>
      <w:r>
        <w:rPr>
          <w:rFonts w:hint="eastAsia"/>
        </w:rPr>
        <w:t>℃</w:t>
      </w:r>
      <w:r w:rsidRPr="00C56378">
        <w:rPr>
          <w:rFonts w:hint="eastAsia"/>
        </w:rPr>
        <w:t>±1℃</w:t>
      </w:r>
      <w:r w:rsidR="00415F26">
        <w:rPr>
          <w:rFonts w:hint="eastAsia"/>
        </w:rPr>
        <w:t>(</w:t>
      </w:r>
      <w:r w:rsidRPr="00C56378">
        <w:rPr>
          <w:rFonts w:hint="eastAsia"/>
        </w:rPr>
        <w:t>t</w:t>
      </w:r>
      <w:r>
        <w:rPr>
          <w:rFonts w:hint="eastAsia"/>
        </w:rPr>
        <w:t>值应在</w:t>
      </w:r>
      <w:r w:rsidRPr="00C56378">
        <w:rPr>
          <w:rFonts w:hint="eastAsia"/>
        </w:rPr>
        <w:t>20℃～30℃</w:t>
      </w:r>
      <w:r w:rsidR="00415F26">
        <w:rPr>
          <w:rFonts w:hint="eastAsia"/>
        </w:rPr>
        <w:t>范围内)</w:t>
      </w:r>
      <w:r w:rsidRPr="00C56378">
        <w:rPr>
          <w:rFonts w:hint="eastAsia"/>
        </w:rPr>
        <w:t>。</w:t>
      </w:r>
      <w:r>
        <w:rPr>
          <w:rFonts w:hint="eastAsia"/>
        </w:rPr>
        <w:t>电暖器</w:t>
      </w:r>
      <w:r w:rsidRPr="00C56378">
        <w:rPr>
          <w:rFonts w:hint="eastAsia"/>
        </w:rPr>
        <w:t>在放入潮湿箱之前，</w:t>
      </w:r>
      <w:r>
        <w:rPr>
          <w:rFonts w:hint="eastAsia"/>
        </w:rPr>
        <w:t>应</w:t>
      </w:r>
      <w:r w:rsidRPr="00C56378">
        <w:rPr>
          <w:rFonts w:hint="eastAsia"/>
        </w:rPr>
        <w:t>使</w:t>
      </w:r>
      <w:r>
        <w:rPr>
          <w:rFonts w:hint="eastAsia"/>
        </w:rPr>
        <w:t>其</w:t>
      </w:r>
      <w:r w:rsidRPr="00C56378">
        <w:rPr>
          <w:rFonts w:hint="eastAsia"/>
        </w:rPr>
        <w:t>温度</w:t>
      </w:r>
      <w:r>
        <w:rPr>
          <w:rFonts w:hint="eastAsia"/>
        </w:rPr>
        <w:t>保持在</w:t>
      </w:r>
      <w:r w:rsidRPr="00C56378">
        <w:rPr>
          <w:rFonts w:hint="eastAsia"/>
        </w:rPr>
        <w:t>t</w:t>
      </w:r>
      <w:r w:rsidRPr="00C56378">
        <w:rPr>
          <w:rFonts w:hAnsi="宋体" w:hint="eastAsia"/>
          <w:szCs w:val="21"/>
        </w:rPr>
        <w:t>℃～（t+4）℃</w:t>
      </w:r>
      <w:r>
        <w:rPr>
          <w:rFonts w:hAnsi="宋体" w:hint="eastAsia"/>
          <w:szCs w:val="21"/>
        </w:rPr>
        <w:t>范围内</w:t>
      </w:r>
      <w:r w:rsidRPr="00C56378">
        <w:rPr>
          <w:rFonts w:hint="eastAsia"/>
        </w:rPr>
        <w:t>。</w:t>
      </w:r>
    </w:p>
    <w:p w:rsidR="00530E7E" w:rsidRPr="00C56378"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测量泄露电流时，</w:t>
      </w:r>
      <w:r>
        <w:rPr>
          <w:rFonts w:asciiTheme="minorEastAsia" w:eastAsiaTheme="minorEastAsia" w:hAnsiTheme="minorEastAsia" w:hint="eastAsia"/>
        </w:rPr>
        <w:t>应</w:t>
      </w:r>
      <w:r w:rsidRPr="00C56378">
        <w:rPr>
          <w:rFonts w:asciiTheme="minorEastAsia" w:eastAsiaTheme="minorEastAsia" w:hAnsiTheme="minorEastAsia" w:hint="eastAsia"/>
        </w:rPr>
        <w:t>将交流试验电压施加在带电部件和连接金属箔的易触及金属部件之间，被连接的金属</w:t>
      </w:r>
      <w:proofErr w:type="gramStart"/>
      <w:r w:rsidRPr="00C56378">
        <w:rPr>
          <w:rFonts w:asciiTheme="minorEastAsia" w:eastAsiaTheme="minorEastAsia" w:hAnsiTheme="minorEastAsia" w:hint="eastAsia"/>
        </w:rPr>
        <w:t>箔</w:t>
      </w:r>
      <w:proofErr w:type="gramEnd"/>
      <w:r w:rsidRPr="00C56378">
        <w:rPr>
          <w:rFonts w:asciiTheme="minorEastAsia" w:eastAsiaTheme="minorEastAsia" w:hAnsiTheme="minorEastAsia" w:hint="eastAsia"/>
        </w:rPr>
        <w:t>面积不</w:t>
      </w:r>
      <w:r>
        <w:rPr>
          <w:rFonts w:asciiTheme="minorEastAsia" w:eastAsiaTheme="minorEastAsia" w:hAnsiTheme="minorEastAsia" w:hint="eastAsia"/>
        </w:rPr>
        <w:t>应</w:t>
      </w:r>
      <w:r w:rsidRPr="00C56378">
        <w:rPr>
          <w:rFonts w:asciiTheme="minorEastAsia" w:eastAsiaTheme="minorEastAsia" w:hAnsiTheme="minorEastAsia" w:hint="eastAsia"/>
        </w:rPr>
        <w:t>超过20cm×10cm，与绝缘材料的易触及表面相接触。试验电压</w:t>
      </w:r>
      <w:r>
        <w:rPr>
          <w:rFonts w:asciiTheme="minorEastAsia" w:eastAsiaTheme="minorEastAsia" w:hAnsiTheme="minorEastAsia" w:hint="eastAsia"/>
        </w:rPr>
        <w:t>应</w:t>
      </w:r>
      <w:r w:rsidRPr="00C56378">
        <w:rPr>
          <w:rFonts w:asciiTheme="minorEastAsia" w:eastAsiaTheme="minorEastAsia" w:hAnsiTheme="minorEastAsia" w:hint="eastAsia"/>
        </w:rPr>
        <w:t>为1.06倍的额定电压，泄露电流不应超过表</w:t>
      </w:r>
      <w:r w:rsidR="00CE340C">
        <w:rPr>
          <w:rFonts w:asciiTheme="minorEastAsia" w:eastAsiaTheme="minorEastAsia" w:hAnsiTheme="minorEastAsia" w:hint="eastAsia"/>
        </w:rPr>
        <w:t>2</w:t>
      </w:r>
      <w:r>
        <w:rPr>
          <w:rFonts w:asciiTheme="minorEastAsia" w:eastAsiaTheme="minorEastAsia" w:hAnsiTheme="minorEastAsia" w:hint="eastAsia"/>
        </w:rPr>
        <w:t>规定的</w:t>
      </w:r>
      <w:r w:rsidRPr="00C56378">
        <w:rPr>
          <w:rFonts w:asciiTheme="minorEastAsia" w:eastAsiaTheme="minorEastAsia" w:hAnsiTheme="minorEastAsia" w:hint="eastAsia"/>
        </w:rPr>
        <w:t>数值。泄漏电流测试仪器准确度不应低于5级。</w:t>
      </w:r>
    </w:p>
    <w:p w:rsidR="00530E7E" w:rsidRPr="001A7E8F" w:rsidRDefault="00530E7E" w:rsidP="00530E7E">
      <w:pPr>
        <w:pStyle w:val="afff0"/>
        <w:numPr>
          <w:ilvl w:val="4"/>
          <w:numId w:val="1"/>
        </w:numPr>
        <w:outlineLvl w:val="3"/>
        <w:rPr>
          <w:rFonts w:asciiTheme="minorEastAsia" w:eastAsiaTheme="minorEastAsia" w:hAnsiTheme="minorEastAsia"/>
        </w:rPr>
      </w:pPr>
      <w:r w:rsidRPr="00C56378">
        <w:rPr>
          <w:rFonts w:asciiTheme="minorEastAsia" w:eastAsiaTheme="minorEastAsia" w:hAnsiTheme="minorEastAsia" w:hint="eastAsia"/>
        </w:rPr>
        <w:t>经泄露电流试验后，</w:t>
      </w:r>
      <w:r>
        <w:rPr>
          <w:rFonts w:asciiTheme="minorEastAsia" w:eastAsiaTheme="minorEastAsia" w:hAnsiTheme="minorEastAsia" w:hint="eastAsia"/>
        </w:rPr>
        <w:t>应</w:t>
      </w:r>
      <w:r w:rsidRPr="00C56378">
        <w:rPr>
          <w:rFonts w:asciiTheme="minorEastAsia" w:eastAsiaTheme="minorEastAsia" w:hAnsiTheme="minorEastAsia" w:hint="eastAsia"/>
        </w:rPr>
        <w:t>在绝缘部分施加1min频率为</w:t>
      </w:r>
      <w:r w:rsidRPr="00C56378">
        <w:rPr>
          <w:rFonts w:asciiTheme="minorEastAsia" w:eastAsiaTheme="minorEastAsia" w:hAnsiTheme="minorEastAsia"/>
          <w:szCs w:val="21"/>
        </w:rPr>
        <w:t>50Hz基本</w:t>
      </w:r>
      <w:r w:rsidRPr="00C56378">
        <w:rPr>
          <w:rFonts w:asciiTheme="minorEastAsia" w:eastAsiaTheme="minorEastAsia" w:hAnsiTheme="minorEastAsia" w:hint="eastAsia"/>
          <w:szCs w:val="21"/>
        </w:rPr>
        <w:t>正弦波电压</w:t>
      </w:r>
      <w:r>
        <w:rPr>
          <w:rFonts w:asciiTheme="minorEastAsia" w:eastAsiaTheme="minorEastAsia" w:hAnsiTheme="minorEastAsia" w:hint="eastAsia"/>
          <w:szCs w:val="21"/>
        </w:rPr>
        <w:t>（</w:t>
      </w:r>
      <w:r w:rsidRPr="00C56378">
        <w:rPr>
          <w:rFonts w:asciiTheme="minorEastAsia" w:eastAsiaTheme="minorEastAsia" w:hAnsiTheme="minorEastAsia" w:hint="eastAsia"/>
        </w:rPr>
        <w:t>见表</w:t>
      </w:r>
      <w:r w:rsidR="00CE340C">
        <w:rPr>
          <w:rFonts w:asciiTheme="minorEastAsia" w:eastAsiaTheme="minorEastAsia" w:hAnsiTheme="minorEastAsia" w:hint="eastAsia"/>
        </w:rPr>
        <w:t>4</w:t>
      </w:r>
      <w:r>
        <w:rPr>
          <w:rFonts w:asciiTheme="minorEastAsia" w:eastAsiaTheme="minorEastAsia" w:hAnsiTheme="minorEastAsia" w:hint="eastAsia"/>
          <w:szCs w:val="21"/>
        </w:rPr>
        <w:t>）</w:t>
      </w:r>
      <w:r w:rsidRPr="00C56378">
        <w:rPr>
          <w:rFonts w:asciiTheme="minorEastAsia" w:eastAsiaTheme="minorEastAsia" w:hAnsiTheme="minorEastAsia" w:hint="eastAsia"/>
        </w:rPr>
        <w:t>，绝缘的易触及部分</w:t>
      </w:r>
      <w:r>
        <w:rPr>
          <w:rFonts w:asciiTheme="minorEastAsia" w:eastAsiaTheme="minorEastAsia" w:hAnsiTheme="minorEastAsia" w:hint="eastAsia"/>
        </w:rPr>
        <w:t>应使用</w:t>
      </w:r>
      <w:r w:rsidRPr="00C56378">
        <w:rPr>
          <w:rFonts w:asciiTheme="minorEastAsia" w:eastAsiaTheme="minorEastAsia" w:hAnsiTheme="minorEastAsia" w:hint="eastAsia"/>
        </w:rPr>
        <w:t>金属</w:t>
      </w:r>
      <w:proofErr w:type="gramStart"/>
      <w:r w:rsidRPr="00C56378">
        <w:rPr>
          <w:rFonts w:asciiTheme="minorEastAsia" w:eastAsiaTheme="minorEastAsia" w:hAnsiTheme="minorEastAsia" w:hint="eastAsia"/>
        </w:rPr>
        <w:t>箔</w:t>
      </w:r>
      <w:proofErr w:type="gramEnd"/>
      <w:r w:rsidRPr="00C56378">
        <w:rPr>
          <w:rFonts w:asciiTheme="minorEastAsia" w:eastAsiaTheme="minorEastAsia" w:hAnsiTheme="minorEastAsia" w:hint="eastAsia"/>
        </w:rPr>
        <w:t>覆盖。</w:t>
      </w:r>
      <w:r w:rsidRPr="001A7E8F">
        <w:rPr>
          <w:rFonts w:asciiTheme="minorEastAsia" w:eastAsiaTheme="minorEastAsia" w:hAnsiTheme="minorEastAsia" w:hint="eastAsia"/>
        </w:rPr>
        <w:t>对入口衬套处、软线保护装置处或软线固定装置处的电源软</w:t>
      </w:r>
      <w:r w:rsidRPr="001A7E8F">
        <w:rPr>
          <w:rFonts w:asciiTheme="minorEastAsia" w:eastAsiaTheme="minorEastAsia" w:hAnsiTheme="minorEastAsia" w:hint="eastAsia"/>
          <w:szCs w:val="21"/>
        </w:rPr>
        <w:t>线用金属</w:t>
      </w:r>
      <w:proofErr w:type="gramStart"/>
      <w:r w:rsidRPr="001A7E8F">
        <w:rPr>
          <w:rFonts w:asciiTheme="minorEastAsia" w:eastAsiaTheme="minorEastAsia" w:hAnsiTheme="minorEastAsia" w:hint="eastAsia"/>
          <w:szCs w:val="21"/>
        </w:rPr>
        <w:t>箔</w:t>
      </w:r>
      <w:proofErr w:type="gramEnd"/>
      <w:r w:rsidRPr="001A7E8F">
        <w:rPr>
          <w:rFonts w:asciiTheme="minorEastAsia" w:eastAsiaTheme="minorEastAsia" w:hAnsiTheme="minorEastAsia" w:hint="eastAsia"/>
          <w:szCs w:val="21"/>
        </w:rPr>
        <w:t>包裹后，</w:t>
      </w:r>
      <w:r>
        <w:rPr>
          <w:rFonts w:asciiTheme="minorEastAsia" w:eastAsiaTheme="minorEastAsia" w:hAnsiTheme="minorEastAsia" w:hint="eastAsia"/>
          <w:szCs w:val="21"/>
        </w:rPr>
        <w:t>应</w:t>
      </w:r>
      <w:r w:rsidRPr="001A7E8F">
        <w:rPr>
          <w:rFonts w:asciiTheme="minorEastAsia" w:eastAsiaTheme="minorEastAsia" w:hAnsiTheme="minorEastAsia" w:hint="eastAsia"/>
          <w:szCs w:val="21"/>
        </w:rPr>
        <w:t>在</w:t>
      </w:r>
      <w:proofErr w:type="gramStart"/>
      <w:r w:rsidRPr="001A7E8F">
        <w:rPr>
          <w:rFonts w:asciiTheme="minorEastAsia" w:eastAsiaTheme="minorEastAsia" w:hAnsiTheme="minorEastAsia" w:hint="eastAsia"/>
          <w:szCs w:val="21"/>
        </w:rPr>
        <w:t>金属箔</w:t>
      </w:r>
      <w:r w:rsidRPr="001A7E8F">
        <w:rPr>
          <w:rFonts w:asciiTheme="minorEastAsia" w:eastAsiaTheme="minorEastAsia" w:hAnsiTheme="minorEastAsia" w:hint="eastAsia"/>
        </w:rPr>
        <w:t>与易</w:t>
      </w:r>
      <w:proofErr w:type="gramEnd"/>
      <w:r w:rsidRPr="001A7E8F">
        <w:rPr>
          <w:rFonts w:asciiTheme="minorEastAsia" w:eastAsiaTheme="minorEastAsia" w:hAnsiTheme="minorEastAsia" w:hint="eastAsia"/>
        </w:rPr>
        <w:t>触及</w:t>
      </w:r>
      <w:r w:rsidRPr="001A7E8F">
        <w:rPr>
          <w:rFonts w:asciiTheme="minorEastAsia" w:eastAsiaTheme="minorEastAsia" w:hAnsiTheme="minorEastAsia" w:hint="eastAsia"/>
          <w:szCs w:val="21"/>
        </w:rPr>
        <w:t>金</w:t>
      </w:r>
      <w:r w:rsidRPr="001A7E8F">
        <w:rPr>
          <w:rFonts w:asciiTheme="minorEastAsia" w:eastAsiaTheme="minorEastAsia" w:hAnsiTheme="minorEastAsia" w:hint="eastAsia"/>
        </w:rPr>
        <w:t>属部件</w:t>
      </w:r>
      <w:r w:rsidRPr="001A7E8F">
        <w:rPr>
          <w:rFonts w:asciiTheme="minorEastAsia" w:eastAsiaTheme="minorEastAsia" w:hAnsiTheme="minorEastAsia" w:hint="eastAsia"/>
          <w:szCs w:val="21"/>
        </w:rPr>
        <w:t>之</w:t>
      </w:r>
      <w:r w:rsidRPr="001A7E8F">
        <w:rPr>
          <w:rFonts w:asciiTheme="minorEastAsia" w:eastAsiaTheme="minorEastAsia" w:hAnsiTheme="minorEastAsia" w:hint="eastAsia"/>
        </w:rPr>
        <w:t>间施加试验电压，Ⅰ类器具试验电压为1250V</w:t>
      </w:r>
      <w:r w:rsidR="00B21EAB">
        <w:rPr>
          <w:rFonts w:asciiTheme="minorEastAsia" w:eastAsiaTheme="minorEastAsia" w:hAnsiTheme="minorEastAsia" w:hint="eastAsia"/>
        </w:rPr>
        <w:t>，</w:t>
      </w:r>
      <w:r w:rsidRPr="001A7E8F">
        <w:rPr>
          <w:rFonts w:asciiTheme="minorEastAsia" w:eastAsiaTheme="minorEastAsia" w:hAnsiTheme="minorEastAsia" w:hint="eastAsia"/>
        </w:rPr>
        <w:t>Ⅱ类器具试验电压为1750V。试验初始，施加的电压不</w:t>
      </w:r>
      <w:r>
        <w:rPr>
          <w:rFonts w:asciiTheme="minorEastAsia" w:eastAsiaTheme="minorEastAsia" w:hAnsiTheme="minorEastAsia" w:hint="eastAsia"/>
        </w:rPr>
        <w:t>应</w:t>
      </w:r>
      <w:r w:rsidRPr="001A7E8F">
        <w:rPr>
          <w:rFonts w:asciiTheme="minorEastAsia" w:eastAsiaTheme="minorEastAsia" w:hAnsiTheme="minorEastAsia" w:hint="eastAsia"/>
        </w:rPr>
        <w:t>超过规定电压值的一半，然后平缓升高到规定电压值。</w:t>
      </w:r>
      <w:r w:rsidR="00CE340C">
        <w:rPr>
          <w:rFonts w:asciiTheme="minorEastAsia" w:eastAsiaTheme="minorEastAsia" w:hAnsiTheme="minorEastAsia" w:hint="eastAsia"/>
        </w:rPr>
        <w:t>所使用的</w:t>
      </w:r>
      <w:r w:rsidRPr="001A7E8F">
        <w:rPr>
          <w:rFonts w:asciiTheme="minorEastAsia" w:eastAsiaTheme="minorEastAsia" w:hAnsiTheme="minorEastAsia" w:hint="eastAsia"/>
        </w:rPr>
        <w:t>耐压测试仪器准确度不应低于5级。</w:t>
      </w:r>
    </w:p>
    <w:p w:rsidR="00530E7E" w:rsidRPr="00530E7E" w:rsidRDefault="00530E7E" w:rsidP="0071317D">
      <w:pPr>
        <w:pStyle w:val="af9"/>
        <w:ind w:firstLine="420"/>
      </w:pPr>
    </w:p>
    <w:p w:rsidR="0071317D" w:rsidRPr="00C56378" w:rsidRDefault="0071317D" w:rsidP="00BA69C3">
      <w:pPr>
        <w:pStyle w:val="a7"/>
        <w:numPr>
          <w:ilvl w:val="1"/>
          <w:numId w:val="1"/>
        </w:numPr>
        <w:spacing w:before="156" w:after="156"/>
        <w:outlineLvl w:val="0"/>
      </w:pPr>
      <w:bookmarkStart w:id="45" w:name="_Toc490048285"/>
      <w:bookmarkStart w:id="46" w:name="_Toc490048861"/>
      <w:bookmarkStart w:id="47" w:name="_Toc490202835"/>
      <w:bookmarkStart w:id="48" w:name="_Toc490202902"/>
      <w:bookmarkStart w:id="49" w:name="_Toc490203359"/>
      <w:bookmarkStart w:id="50" w:name="_Toc490048286"/>
      <w:bookmarkStart w:id="51" w:name="_Toc490048862"/>
      <w:bookmarkStart w:id="52" w:name="_Toc490202836"/>
      <w:bookmarkStart w:id="53" w:name="_Toc490202903"/>
      <w:bookmarkStart w:id="54" w:name="_Toc490203360"/>
      <w:bookmarkStart w:id="55" w:name="_Toc515639404"/>
      <w:bookmarkEnd w:id="45"/>
      <w:bookmarkEnd w:id="46"/>
      <w:bookmarkEnd w:id="47"/>
      <w:bookmarkEnd w:id="48"/>
      <w:bookmarkEnd w:id="49"/>
      <w:bookmarkEnd w:id="50"/>
      <w:bookmarkEnd w:id="51"/>
      <w:bookmarkEnd w:id="52"/>
      <w:bookmarkEnd w:id="53"/>
      <w:bookmarkEnd w:id="54"/>
      <w:r w:rsidRPr="00C56378">
        <w:rPr>
          <w:rFonts w:hint="eastAsia"/>
        </w:rPr>
        <w:t>检验规则</w:t>
      </w:r>
      <w:bookmarkEnd w:id="55"/>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检验分类</w:t>
      </w:r>
    </w:p>
    <w:p w:rsidR="00AE3B6F" w:rsidRPr="00C56378" w:rsidRDefault="0071317D" w:rsidP="0071317D">
      <w:pPr>
        <w:pStyle w:val="af9"/>
        <w:ind w:firstLine="420"/>
      </w:pPr>
      <w:r w:rsidRPr="00C56378">
        <w:rPr>
          <w:rFonts w:hint="eastAsia"/>
        </w:rPr>
        <w:t>产品的检验分为型式检验和出厂检验两类。</w:t>
      </w:r>
    </w:p>
    <w:p w:rsidR="00AE3B6F" w:rsidRPr="00C56378" w:rsidRDefault="00AE3B6F" w:rsidP="00AE3B6F">
      <w:pPr>
        <w:pStyle w:val="a8"/>
        <w:numPr>
          <w:ilvl w:val="2"/>
          <w:numId w:val="1"/>
        </w:numPr>
        <w:outlineLvl w:val="1"/>
        <w:rPr>
          <w:rFonts w:ascii="宋体" w:hAnsi="宋体"/>
          <w:szCs w:val="21"/>
        </w:rPr>
      </w:pPr>
      <w:r w:rsidRPr="00C56378">
        <w:rPr>
          <w:rFonts w:ascii="宋体" w:hAnsi="宋体" w:hint="eastAsia"/>
          <w:szCs w:val="21"/>
        </w:rPr>
        <w:t>出厂检验</w:t>
      </w:r>
    </w:p>
    <w:p w:rsidR="00AE3B6F" w:rsidRPr="00C56378" w:rsidRDefault="00AE3B6F" w:rsidP="00AE3B6F">
      <w:pPr>
        <w:pStyle w:val="a9"/>
        <w:numPr>
          <w:ilvl w:val="3"/>
          <w:numId w:val="1"/>
        </w:numPr>
        <w:outlineLvl w:val="2"/>
        <w:rPr>
          <w:rFonts w:ascii="宋体" w:eastAsia="宋体"/>
          <w:noProof/>
        </w:rPr>
      </w:pPr>
      <w:r w:rsidRPr="00C56378">
        <w:rPr>
          <w:rFonts w:ascii="宋体" w:eastAsia="宋体" w:hint="eastAsia"/>
          <w:noProof/>
        </w:rPr>
        <w:t>产品在出厂前</w:t>
      </w:r>
      <w:r w:rsidR="009057B0" w:rsidRPr="00C56378">
        <w:rPr>
          <w:rFonts w:ascii="宋体" w:eastAsia="宋体" w:hint="eastAsia"/>
          <w:noProof/>
        </w:rPr>
        <w:t>经制造厂质量</w:t>
      </w:r>
      <w:r w:rsidRPr="00C56378">
        <w:rPr>
          <w:rFonts w:ascii="宋体" w:eastAsia="宋体" w:hint="eastAsia"/>
          <w:noProof/>
        </w:rPr>
        <w:t>检验合格后，方可出厂。</w:t>
      </w:r>
    </w:p>
    <w:p w:rsidR="0071317D" w:rsidRPr="00C56378" w:rsidRDefault="00AE3B6F" w:rsidP="00BA69C3">
      <w:pPr>
        <w:pStyle w:val="a9"/>
        <w:numPr>
          <w:ilvl w:val="3"/>
          <w:numId w:val="1"/>
        </w:numPr>
        <w:outlineLvl w:val="2"/>
      </w:pPr>
      <w:r w:rsidRPr="00C56378">
        <w:rPr>
          <w:rFonts w:ascii="宋体" w:eastAsia="宋体" w:hint="eastAsia"/>
          <w:noProof/>
        </w:rPr>
        <w:t>出厂检验应按表</w:t>
      </w:r>
      <w:r w:rsidR="00802208">
        <w:rPr>
          <w:rFonts w:ascii="宋体" w:eastAsia="宋体" w:hint="eastAsia"/>
          <w:noProof/>
        </w:rPr>
        <w:t>5</w:t>
      </w:r>
      <w:r w:rsidRPr="00C56378">
        <w:rPr>
          <w:rFonts w:ascii="宋体" w:eastAsia="宋体" w:hint="eastAsia"/>
          <w:noProof/>
        </w:rPr>
        <w:t>规定的项目</w:t>
      </w:r>
      <w:r w:rsidR="009057B0" w:rsidRPr="00C56378">
        <w:rPr>
          <w:rFonts w:ascii="宋体" w:eastAsia="宋体" w:hint="eastAsia"/>
          <w:noProof/>
        </w:rPr>
        <w:t>逐组</w:t>
      </w:r>
      <w:r w:rsidRPr="00C56378">
        <w:rPr>
          <w:rFonts w:ascii="宋体" w:eastAsia="宋体" w:hint="eastAsia"/>
          <w:noProof/>
        </w:rPr>
        <w:t>进行检验。</w:t>
      </w:r>
    </w:p>
    <w:p w:rsidR="0031345F" w:rsidRPr="00C56378" w:rsidRDefault="0031345F" w:rsidP="0050550B">
      <w:pPr>
        <w:pStyle w:val="affff2"/>
        <w:numPr>
          <w:ilvl w:val="0"/>
          <w:numId w:val="18"/>
        </w:numPr>
        <w:ind w:leftChars="0" w:left="0"/>
        <w:jc w:val="center"/>
        <w:rPr>
          <w:rFonts w:ascii="宋体" w:hAnsi="宋体"/>
          <w:sz w:val="21"/>
          <w:szCs w:val="21"/>
        </w:rPr>
      </w:pPr>
      <w:r w:rsidRPr="00C56378">
        <w:rPr>
          <w:rFonts w:ascii="宋体" w:hAnsi="宋体" w:hint="eastAsia"/>
          <w:sz w:val="21"/>
          <w:szCs w:val="21"/>
        </w:rPr>
        <w:t>检测项目</w:t>
      </w:r>
    </w:p>
    <w:tbl>
      <w:tblPr>
        <w:tblpPr w:leftFromText="180" w:rightFromText="180" w:vertAnchor="text" w:horzAnchor="margin" w:tblpY="77"/>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108"/>
        <w:gridCol w:w="2413"/>
        <w:gridCol w:w="1516"/>
        <w:gridCol w:w="1277"/>
        <w:gridCol w:w="1203"/>
        <w:gridCol w:w="1259"/>
      </w:tblGrid>
      <w:tr w:rsidR="0031345F" w:rsidRPr="00C56378" w:rsidTr="000C69CC">
        <w:trPr>
          <w:trHeight w:hRule="exact" w:val="454"/>
        </w:trPr>
        <w:tc>
          <w:tcPr>
            <w:tcW w:w="843" w:type="dxa"/>
            <w:vAlign w:val="center"/>
          </w:tcPr>
          <w:p w:rsidR="0031345F" w:rsidRPr="00C56378" w:rsidRDefault="0031345F" w:rsidP="000C69CC">
            <w:pPr>
              <w:adjustRightInd w:val="0"/>
              <w:snapToGrid w:val="0"/>
              <w:spacing w:line="360" w:lineRule="auto"/>
              <w:jc w:val="center"/>
              <w:rPr>
                <w:szCs w:val="21"/>
              </w:rPr>
            </w:pPr>
            <w:r w:rsidRPr="00C56378">
              <w:rPr>
                <w:rFonts w:hint="eastAsia"/>
                <w:szCs w:val="21"/>
              </w:rPr>
              <w:t>序号</w:t>
            </w:r>
          </w:p>
        </w:tc>
        <w:tc>
          <w:tcPr>
            <w:tcW w:w="3521" w:type="dxa"/>
            <w:gridSpan w:val="2"/>
            <w:vAlign w:val="center"/>
          </w:tcPr>
          <w:p w:rsidR="0031345F" w:rsidRPr="00C56378" w:rsidRDefault="0031345F" w:rsidP="000C69CC">
            <w:pPr>
              <w:adjustRightInd w:val="0"/>
              <w:snapToGrid w:val="0"/>
              <w:spacing w:line="360" w:lineRule="auto"/>
              <w:jc w:val="center"/>
              <w:rPr>
                <w:szCs w:val="21"/>
              </w:rPr>
            </w:pPr>
            <w:r w:rsidRPr="00C56378">
              <w:rPr>
                <w:rFonts w:hint="eastAsia"/>
                <w:szCs w:val="21"/>
              </w:rPr>
              <w:t>检验项目</w:t>
            </w:r>
          </w:p>
        </w:tc>
        <w:tc>
          <w:tcPr>
            <w:tcW w:w="1516" w:type="dxa"/>
            <w:vAlign w:val="center"/>
          </w:tcPr>
          <w:p w:rsidR="0031345F" w:rsidRPr="00C56378" w:rsidRDefault="0031345F" w:rsidP="00463609">
            <w:pPr>
              <w:adjustRightInd w:val="0"/>
              <w:snapToGrid w:val="0"/>
              <w:spacing w:line="360" w:lineRule="auto"/>
              <w:jc w:val="center"/>
              <w:rPr>
                <w:szCs w:val="21"/>
              </w:rPr>
            </w:pPr>
            <w:r w:rsidRPr="00C56378">
              <w:rPr>
                <w:rFonts w:hint="eastAsia"/>
                <w:szCs w:val="21"/>
              </w:rPr>
              <w:t>要求</w:t>
            </w:r>
          </w:p>
        </w:tc>
        <w:tc>
          <w:tcPr>
            <w:tcW w:w="1277" w:type="dxa"/>
            <w:vAlign w:val="center"/>
          </w:tcPr>
          <w:p w:rsidR="0031345F" w:rsidRPr="00C56378" w:rsidRDefault="0031345F" w:rsidP="000C69CC">
            <w:pPr>
              <w:adjustRightInd w:val="0"/>
              <w:snapToGrid w:val="0"/>
              <w:spacing w:line="360" w:lineRule="auto"/>
              <w:jc w:val="center"/>
              <w:rPr>
                <w:szCs w:val="21"/>
              </w:rPr>
            </w:pPr>
            <w:r w:rsidRPr="00C56378">
              <w:rPr>
                <w:rFonts w:hint="eastAsia"/>
                <w:szCs w:val="21"/>
              </w:rPr>
              <w:t>试验方法</w:t>
            </w:r>
          </w:p>
        </w:tc>
        <w:tc>
          <w:tcPr>
            <w:tcW w:w="1203" w:type="dxa"/>
            <w:vAlign w:val="center"/>
          </w:tcPr>
          <w:p w:rsidR="0031345F" w:rsidRPr="00C56378" w:rsidRDefault="0031345F" w:rsidP="000C69CC">
            <w:pPr>
              <w:adjustRightInd w:val="0"/>
              <w:snapToGrid w:val="0"/>
              <w:spacing w:line="360" w:lineRule="auto"/>
              <w:jc w:val="center"/>
              <w:rPr>
                <w:szCs w:val="21"/>
              </w:rPr>
            </w:pPr>
            <w:r w:rsidRPr="00C56378">
              <w:rPr>
                <w:rFonts w:hint="eastAsia"/>
                <w:szCs w:val="21"/>
              </w:rPr>
              <w:t>出厂检验</w:t>
            </w:r>
          </w:p>
        </w:tc>
        <w:tc>
          <w:tcPr>
            <w:tcW w:w="1259" w:type="dxa"/>
            <w:vAlign w:val="center"/>
          </w:tcPr>
          <w:p w:rsidR="0031345F" w:rsidRPr="00C56378" w:rsidRDefault="0031345F" w:rsidP="000C69CC">
            <w:pPr>
              <w:adjustRightInd w:val="0"/>
              <w:snapToGrid w:val="0"/>
              <w:spacing w:line="360" w:lineRule="auto"/>
              <w:jc w:val="center"/>
              <w:rPr>
                <w:szCs w:val="21"/>
              </w:rPr>
            </w:pPr>
            <w:r w:rsidRPr="00C56378">
              <w:rPr>
                <w:rFonts w:hint="eastAsia"/>
                <w:szCs w:val="21"/>
              </w:rPr>
              <w:t>型式检验</w:t>
            </w:r>
          </w:p>
        </w:tc>
      </w:tr>
      <w:tr w:rsidR="000C69CC" w:rsidRPr="00C56378" w:rsidTr="00E853EC">
        <w:trPr>
          <w:trHeight w:hRule="exact" w:val="454"/>
        </w:trPr>
        <w:tc>
          <w:tcPr>
            <w:tcW w:w="84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1</w:t>
            </w:r>
          </w:p>
        </w:tc>
        <w:tc>
          <w:tcPr>
            <w:tcW w:w="3521" w:type="dxa"/>
            <w:gridSpan w:val="2"/>
            <w:vAlign w:val="center"/>
          </w:tcPr>
          <w:p w:rsidR="000C69CC" w:rsidRPr="00C56378" w:rsidRDefault="000C69CC" w:rsidP="000C69CC">
            <w:pPr>
              <w:adjustRightInd w:val="0"/>
              <w:snapToGrid w:val="0"/>
              <w:spacing w:line="360" w:lineRule="auto"/>
              <w:jc w:val="center"/>
              <w:rPr>
                <w:szCs w:val="21"/>
              </w:rPr>
            </w:pPr>
            <w:r w:rsidRPr="00C56378">
              <w:rPr>
                <w:rFonts w:hAnsi="宋体"/>
                <w:szCs w:val="21"/>
              </w:rPr>
              <w:t>外观</w:t>
            </w:r>
          </w:p>
        </w:tc>
        <w:tc>
          <w:tcPr>
            <w:tcW w:w="1516"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6.1</w:t>
            </w:r>
          </w:p>
        </w:tc>
        <w:tc>
          <w:tcPr>
            <w:tcW w:w="1277"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7.1</w:t>
            </w:r>
          </w:p>
        </w:tc>
        <w:tc>
          <w:tcPr>
            <w:tcW w:w="120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r>
      <w:tr w:rsidR="000C69CC" w:rsidRPr="00C56378" w:rsidTr="00E853EC">
        <w:trPr>
          <w:trHeight w:val="442"/>
        </w:trPr>
        <w:tc>
          <w:tcPr>
            <w:tcW w:w="84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2</w:t>
            </w:r>
          </w:p>
        </w:tc>
        <w:tc>
          <w:tcPr>
            <w:tcW w:w="3521" w:type="dxa"/>
            <w:gridSpan w:val="2"/>
            <w:vAlign w:val="center"/>
          </w:tcPr>
          <w:p w:rsidR="000C69CC" w:rsidRPr="00C56378" w:rsidRDefault="000C69CC" w:rsidP="000C69CC">
            <w:pPr>
              <w:adjustRightInd w:val="0"/>
              <w:snapToGrid w:val="0"/>
              <w:spacing w:line="360" w:lineRule="auto"/>
              <w:jc w:val="center"/>
              <w:rPr>
                <w:rFonts w:hAnsi="宋体"/>
                <w:szCs w:val="21"/>
              </w:rPr>
            </w:pPr>
            <w:r w:rsidRPr="00C56378">
              <w:rPr>
                <w:rFonts w:hAnsi="宋体"/>
                <w:szCs w:val="21"/>
              </w:rPr>
              <w:t>涂覆</w:t>
            </w:r>
          </w:p>
        </w:tc>
        <w:tc>
          <w:tcPr>
            <w:tcW w:w="1516" w:type="dxa"/>
            <w:vAlign w:val="center"/>
          </w:tcPr>
          <w:p w:rsidR="000C69CC" w:rsidRPr="00C56378" w:rsidDel="006E0004" w:rsidRDefault="000C69CC" w:rsidP="000C69CC">
            <w:pPr>
              <w:adjustRightInd w:val="0"/>
              <w:snapToGrid w:val="0"/>
              <w:spacing w:line="360" w:lineRule="auto"/>
              <w:jc w:val="center"/>
              <w:rPr>
                <w:szCs w:val="21"/>
              </w:rPr>
            </w:pPr>
            <w:r>
              <w:rPr>
                <w:rFonts w:hint="eastAsia"/>
                <w:szCs w:val="21"/>
              </w:rPr>
              <w:t>6</w:t>
            </w:r>
            <w:r w:rsidRPr="00C56378">
              <w:rPr>
                <w:rFonts w:hint="eastAsia"/>
                <w:szCs w:val="21"/>
              </w:rPr>
              <w:t>.2</w:t>
            </w:r>
          </w:p>
        </w:tc>
        <w:tc>
          <w:tcPr>
            <w:tcW w:w="1277" w:type="dxa"/>
            <w:vAlign w:val="center"/>
          </w:tcPr>
          <w:p w:rsidR="000C69CC" w:rsidRPr="00C56378" w:rsidRDefault="000C69CC" w:rsidP="000C69CC">
            <w:pPr>
              <w:adjustRightInd w:val="0"/>
              <w:snapToGrid w:val="0"/>
              <w:spacing w:line="360" w:lineRule="auto"/>
              <w:jc w:val="center"/>
              <w:rPr>
                <w:szCs w:val="21"/>
              </w:rPr>
            </w:pPr>
            <w:r>
              <w:rPr>
                <w:rFonts w:hint="eastAsia"/>
                <w:szCs w:val="21"/>
              </w:rPr>
              <w:t>7</w:t>
            </w:r>
            <w:r w:rsidRPr="00C56378">
              <w:rPr>
                <w:rFonts w:hint="eastAsia"/>
                <w:szCs w:val="21"/>
              </w:rPr>
              <w:t>.2</w:t>
            </w:r>
          </w:p>
        </w:tc>
        <w:tc>
          <w:tcPr>
            <w:tcW w:w="120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r>
      <w:tr w:rsidR="000C69CC" w:rsidRPr="00C56378" w:rsidTr="00E853EC">
        <w:trPr>
          <w:trHeight w:hRule="exact" w:val="454"/>
        </w:trPr>
        <w:tc>
          <w:tcPr>
            <w:tcW w:w="84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3</w:t>
            </w:r>
          </w:p>
        </w:tc>
        <w:tc>
          <w:tcPr>
            <w:tcW w:w="3521" w:type="dxa"/>
            <w:gridSpan w:val="2"/>
            <w:vAlign w:val="center"/>
          </w:tcPr>
          <w:p w:rsidR="000C69CC" w:rsidRPr="00C56378" w:rsidRDefault="000C69CC" w:rsidP="000C69CC">
            <w:pPr>
              <w:adjustRightInd w:val="0"/>
              <w:snapToGrid w:val="0"/>
              <w:spacing w:line="360" w:lineRule="auto"/>
              <w:jc w:val="center"/>
              <w:rPr>
                <w:szCs w:val="21"/>
              </w:rPr>
            </w:pPr>
            <w:r w:rsidRPr="00C56378">
              <w:rPr>
                <w:rFonts w:hAnsi="宋体" w:hint="eastAsia"/>
                <w:szCs w:val="21"/>
              </w:rPr>
              <w:t>尺寸</w:t>
            </w:r>
          </w:p>
        </w:tc>
        <w:tc>
          <w:tcPr>
            <w:tcW w:w="1516"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6.3</w:t>
            </w:r>
          </w:p>
        </w:tc>
        <w:tc>
          <w:tcPr>
            <w:tcW w:w="1277"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7.3</w:t>
            </w:r>
          </w:p>
        </w:tc>
        <w:tc>
          <w:tcPr>
            <w:tcW w:w="120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r>
      <w:tr w:rsidR="000C69CC" w:rsidRPr="00C56378" w:rsidTr="00E853EC">
        <w:trPr>
          <w:trHeight w:hRule="exact" w:val="454"/>
        </w:trPr>
        <w:tc>
          <w:tcPr>
            <w:tcW w:w="84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4</w:t>
            </w:r>
          </w:p>
        </w:tc>
        <w:tc>
          <w:tcPr>
            <w:tcW w:w="3521" w:type="dxa"/>
            <w:gridSpan w:val="2"/>
            <w:vAlign w:val="center"/>
          </w:tcPr>
          <w:p w:rsidR="000C69CC" w:rsidRPr="00C56378" w:rsidRDefault="000C69CC" w:rsidP="000C69CC">
            <w:pPr>
              <w:adjustRightInd w:val="0"/>
              <w:snapToGrid w:val="0"/>
              <w:spacing w:line="360" w:lineRule="auto"/>
              <w:jc w:val="center"/>
              <w:rPr>
                <w:rFonts w:hAnsi="宋体"/>
                <w:szCs w:val="21"/>
              </w:rPr>
            </w:pPr>
            <w:r w:rsidRPr="00C56378">
              <w:rPr>
                <w:rFonts w:hAnsi="宋体" w:hint="eastAsia"/>
                <w:szCs w:val="21"/>
              </w:rPr>
              <w:t>重量</w:t>
            </w:r>
          </w:p>
        </w:tc>
        <w:tc>
          <w:tcPr>
            <w:tcW w:w="1516" w:type="dxa"/>
            <w:vAlign w:val="center"/>
          </w:tcPr>
          <w:p w:rsidR="000C69CC" w:rsidRPr="00C56378" w:rsidRDefault="000C69CC" w:rsidP="000C69CC">
            <w:pPr>
              <w:adjustRightInd w:val="0"/>
              <w:snapToGrid w:val="0"/>
              <w:spacing w:line="360" w:lineRule="auto"/>
              <w:jc w:val="center"/>
              <w:rPr>
                <w:szCs w:val="21"/>
              </w:rPr>
            </w:pPr>
            <w:r>
              <w:rPr>
                <w:rFonts w:hint="eastAsia"/>
                <w:szCs w:val="21"/>
              </w:rPr>
              <w:t>6.</w:t>
            </w:r>
            <w:r w:rsidRPr="00C56378">
              <w:rPr>
                <w:rFonts w:hint="eastAsia"/>
                <w:szCs w:val="21"/>
              </w:rPr>
              <w:t>4</w:t>
            </w:r>
          </w:p>
        </w:tc>
        <w:tc>
          <w:tcPr>
            <w:tcW w:w="1277" w:type="dxa"/>
            <w:vAlign w:val="center"/>
          </w:tcPr>
          <w:p w:rsidR="000C69CC" w:rsidRPr="00C56378" w:rsidRDefault="000C69CC" w:rsidP="000C69CC">
            <w:pPr>
              <w:adjustRightInd w:val="0"/>
              <w:snapToGrid w:val="0"/>
              <w:spacing w:line="360" w:lineRule="auto"/>
              <w:jc w:val="center"/>
              <w:rPr>
                <w:szCs w:val="21"/>
              </w:rPr>
            </w:pPr>
            <w:r>
              <w:rPr>
                <w:rFonts w:hint="eastAsia"/>
                <w:szCs w:val="21"/>
              </w:rPr>
              <w:t>7.</w:t>
            </w:r>
            <w:r w:rsidRPr="00C56378">
              <w:rPr>
                <w:rFonts w:hint="eastAsia"/>
                <w:szCs w:val="21"/>
              </w:rPr>
              <w:t>4</w:t>
            </w:r>
          </w:p>
        </w:tc>
        <w:tc>
          <w:tcPr>
            <w:tcW w:w="1203"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0C69CC" w:rsidRPr="00C56378" w:rsidRDefault="000C69CC"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5</w:t>
            </w:r>
          </w:p>
        </w:tc>
        <w:tc>
          <w:tcPr>
            <w:tcW w:w="1108" w:type="dxa"/>
            <w:vMerge w:val="restart"/>
            <w:vAlign w:val="center"/>
          </w:tcPr>
          <w:p w:rsidR="00384568" w:rsidRPr="00C56378" w:rsidRDefault="00384568" w:rsidP="000C69CC">
            <w:pPr>
              <w:adjustRightInd w:val="0"/>
              <w:snapToGrid w:val="0"/>
              <w:spacing w:line="360" w:lineRule="auto"/>
              <w:jc w:val="center"/>
              <w:rPr>
                <w:rFonts w:hAnsi="宋体"/>
                <w:szCs w:val="21"/>
              </w:rPr>
            </w:pPr>
            <w:r>
              <w:rPr>
                <w:rFonts w:hint="eastAsia"/>
                <w:szCs w:val="21"/>
              </w:rPr>
              <w:t>性能</w:t>
            </w:r>
          </w:p>
        </w:tc>
        <w:tc>
          <w:tcPr>
            <w:tcW w:w="2413" w:type="dxa"/>
            <w:vAlign w:val="center"/>
          </w:tcPr>
          <w:p w:rsidR="00384568" w:rsidRPr="00C56378" w:rsidRDefault="00384568" w:rsidP="000C69CC">
            <w:pPr>
              <w:adjustRightInd w:val="0"/>
              <w:snapToGrid w:val="0"/>
              <w:spacing w:line="360" w:lineRule="auto"/>
              <w:jc w:val="center"/>
              <w:rPr>
                <w:rFonts w:hAnsi="宋体"/>
                <w:szCs w:val="21"/>
              </w:rPr>
            </w:pPr>
            <w:r w:rsidRPr="00C56378">
              <w:rPr>
                <w:rFonts w:ascii="宋体" w:hAnsi="宋体" w:hint="eastAsia"/>
                <w:szCs w:val="21"/>
              </w:rPr>
              <w:t>启动和运行</w:t>
            </w:r>
          </w:p>
        </w:tc>
        <w:tc>
          <w:tcPr>
            <w:tcW w:w="1516" w:type="dxa"/>
            <w:vAlign w:val="center"/>
          </w:tcPr>
          <w:p w:rsidR="00384568" w:rsidRPr="00C56378" w:rsidRDefault="00384568" w:rsidP="000C69CC">
            <w:pPr>
              <w:adjustRightInd w:val="0"/>
              <w:snapToGrid w:val="0"/>
              <w:spacing w:line="360" w:lineRule="auto"/>
              <w:jc w:val="center"/>
              <w:rPr>
                <w:szCs w:val="21"/>
              </w:rPr>
            </w:pPr>
            <w:r>
              <w:rPr>
                <w:rFonts w:hint="eastAsia"/>
                <w:szCs w:val="21"/>
              </w:rPr>
              <w:t>6.5</w:t>
            </w:r>
            <w:r w:rsidRPr="00C56378">
              <w:rPr>
                <w:rFonts w:hint="eastAsia"/>
                <w:szCs w:val="21"/>
              </w:rPr>
              <w:t>.1</w:t>
            </w:r>
          </w:p>
        </w:tc>
        <w:tc>
          <w:tcPr>
            <w:tcW w:w="1277" w:type="dxa"/>
            <w:vAlign w:val="center"/>
          </w:tcPr>
          <w:p w:rsidR="00384568" w:rsidRPr="00C56378" w:rsidRDefault="00384568" w:rsidP="000C69CC">
            <w:pPr>
              <w:adjustRightInd w:val="0"/>
              <w:snapToGrid w:val="0"/>
              <w:spacing w:line="360" w:lineRule="auto"/>
              <w:jc w:val="center"/>
              <w:rPr>
                <w:szCs w:val="21"/>
              </w:rPr>
            </w:pPr>
            <w:r>
              <w:rPr>
                <w:rFonts w:hint="eastAsia"/>
                <w:szCs w:val="21"/>
              </w:rPr>
              <w:t>7.5</w:t>
            </w:r>
            <w:r w:rsidRPr="00C56378">
              <w:rPr>
                <w:rFonts w:hint="eastAsia"/>
                <w:szCs w:val="21"/>
              </w:rPr>
              <w:t>.1</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ascii="宋体" w:hAnsi="宋体" w:hint="eastAsia"/>
                <w:szCs w:val="21"/>
              </w:rPr>
              <w:t>输入功率</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5</w:t>
            </w:r>
            <w:r w:rsidRPr="00C56378">
              <w:rPr>
                <w:rFonts w:hint="eastAsia"/>
                <w:szCs w:val="21"/>
              </w:rPr>
              <w:t>.2</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5</w:t>
            </w:r>
            <w:r w:rsidRPr="00C56378">
              <w:rPr>
                <w:rFonts w:hint="eastAsia"/>
                <w:szCs w:val="21"/>
              </w:rPr>
              <w:t>.2</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531"/>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ascii="宋体" w:hAnsi="宋体" w:hint="eastAsia"/>
                <w:szCs w:val="21"/>
              </w:rPr>
              <w:t>出口栅格与外表面温度</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5</w:t>
            </w:r>
            <w:r w:rsidRPr="00C56378">
              <w:rPr>
                <w:rFonts w:hint="eastAsia"/>
                <w:szCs w:val="21"/>
              </w:rPr>
              <w:t>.3</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5</w:t>
            </w:r>
            <w:r w:rsidRPr="00C56378">
              <w:rPr>
                <w:rFonts w:hint="eastAsia"/>
                <w:szCs w:val="21"/>
              </w:rPr>
              <w:t>.3</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8</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ascii="宋体" w:hAnsi="宋体" w:hint="eastAsia"/>
                <w:szCs w:val="21"/>
              </w:rPr>
              <w:t>直热式电暖器升温时间</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5</w:t>
            </w:r>
            <w:r w:rsidRPr="00C56378">
              <w:rPr>
                <w:rFonts w:hint="eastAsia"/>
                <w:szCs w:val="21"/>
              </w:rPr>
              <w:t>.4</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5</w:t>
            </w:r>
            <w:r w:rsidRPr="00C56378">
              <w:rPr>
                <w:rFonts w:hint="eastAsia"/>
                <w:szCs w:val="21"/>
              </w:rPr>
              <w:t>.4</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9</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ascii="宋体" w:hAnsi="宋体" w:hint="eastAsia"/>
                <w:szCs w:val="21"/>
              </w:rPr>
              <w:t>蓄热式电暖器蓄热性能</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5</w:t>
            </w:r>
            <w:r w:rsidRPr="00C56378">
              <w:rPr>
                <w:rFonts w:hint="eastAsia"/>
                <w:szCs w:val="21"/>
              </w:rPr>
              <w:t>.5</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5</w:t>
            </w:r>
            <w:r w:rsidRPr="00C56378">
              <w:rPr>
                <w:rFonts w:hint="eastAsia"/>
                <w:szCs w:val="21"/>
              </w:rPr>
              <w:t>.5</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10</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ascii="宋体" w:hAnsi="宋体" w:hint="eastAsia"/>
                <w:szCs w:val="21"/>
              </w:rPr>
              <w:t>温度控制器功能</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5</w:t>
            </w:r>
            <w:r w:rsidRPr="00C56378">
              <w:rPr>
                <w:rFonts w:hint="eastAsia"/>
                <w:szCs w:val="21"/>
              </w:rPr>
              <w:t>.</w:t>
            </w:r>
            <w:r>
              <w:rPr>
                <w:rFonts w:hint="eastAsia"/>
                <w:szCs w:val="21"/>
              </w:rPr>
              <w:t>6</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5</w:t>
            </w:r>
            <w:r w:rsidRPr="00C56378">
              <w:rPr>
                <w:rFonts w:hint="eastAsia"/>
                <w:szCs w:val="21"/>
              </w:rPr>
              <w:t>.</w:t>
            </w:r>
            <w:r>
              <w:rPr>
                <w:rFonts w:hint="eastAsia"/>
                <w:szCs w:val="21"/>
              </w:rPr>
              <w:t>6</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12</w:t>
            </w:r>
          </w:p>
        </w:tc>
        <w:tc>
          <w:tcPr>
            <w:tcW w:w="1108" w:type="dxa"/>
            <w:vMerge w:val="restart"/>
            <w:vAlign w:val="center"/>
          </w:tcPr>
          <w:p w:rsidR="00384568" w:rsidRPr="00C56378" w:rsidRDefault="000C69CC" w:rsidP="000C69CC">
            <w:pPr>
              <w:adjustRightInd w:val="0"/>
              <w:snapToGrid w:val="0"/>
              <w:spacing w:line="360" w:lineRule="auto"/>
              <w:jc w:val="center"/>
              <w:rPr>
                <w:szCs w:val="21"/>
              </w:rPr>
            </w:pPr>
            <w:r>
              <w:rPr>
                <w:rFonts w:ascii="宋体" w:hAnsi="宋体" w:hint="eastAsia"/>
                <w:szCs w:val="21"/>
              </w:rPr>
              <w:t>安全</w:t>
            </w: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hAnsi="宋体" w:hint="eastAsia"/>
                <w:szCs w:val="21"/>
              </w:rPr>
              <w:t>电击防护</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6</w:t>
            </w:r>
            <w:r w:rsidRPr="00C56378">
              <w:rPr>
                <w:rFonts w:hint="eastAsia"/>
                <w:szCs w:val="21"/>
              </w:rPr>
              <w:t>.1</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6</w:t>
            </w:r>
            <w:r w:rsidRPr="00C56378">
              <w:rPr>
                <w:rFonts w:hint="eastAsia"/>
                <w:szCs w:val="21"/>
              </w:rPr>
              <w:t>.1</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13</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外壳防护等级</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6</w:t>
            </w:r>
            <w:r w:rsidRPr="00C56378">
              <w:rPr>
                <w:rFonts w:hint="eastAsia"/>
                <w:szCs w:val="21"/>
              </w:rPr>
              <w:t>.2</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6</w:t>
            </w:r>
            <w:r w:rsidRPr="00C56378">
              <w:rPr>
                <w:rFonts w:hint="eastAsia"/>
                <w:szCs w:val="21"/>
              </w:rPr>
              <w:t>.2</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711"/>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lastRenderedPageBreak/>
              <w:t>14</w:t>
            </w:r>
          </w:p>
        </w:tc>
        <w:tc>
          <w:tcPr>
            <w:tcW w:w="1108" w:type="dxa"/>
            <w:vMerge/>
            <w:vAlign w:val="center"/>
          </w:tcPr>
          <w:p w:rsidR="00384568" w:rsidRPr="00C56378" w:rsidRDefault="00384568" w:rsidP="000C69CC">
            <w:pPr>
              <w:adjustRightInd w:val="0"/>
              <w:snapToGrid w:val="0"/>
              <w:spacing w:line="360" w:lineRule="auto"/>
              <w:jc w:val="center"/>
              <w:rPr>
                <w:szCs w:val="21"/>
              </w:rPr>
            </w:pPr>
          </w:p>
        </w:tc>
        <w:tc>
          <w:tcPr>
            <w:tcW w:w="241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工作温度下的泄漏电流和电气强度</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6</w:t>
            </w:r>
            <w:r w:rsidRPr="00C56378">
              <w:rPr>
                <w:rFonts w:hint="eastAsia"/>
                <w:szCs w:val="21"/>
              </w:rPr>
              <w:t>.3</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6</w:t>
            </w:r>
            <w:r w:rsidRPr="00C56378">
              <w:rPr>
                <w:rFonts w:hint="eastAsia"/>
                <w:szCs w:val="21"/>
              </w:rPr>
              <w:t>.3</w:t>
            </w:r>
          </w:p>
        </w:tc>
        <w:tc>
          <w:tcPr>
            <w:tcW w:w="1203" w:type="dxa"/>
            <w:vAlign w:val="center"/>
          </w:tcPr>
          <w:p w:rsidR="00384568" w:rsidRPr="00C56378" w:rsidRDefault="00384568" w:rsidP="000C69CC">
            <w:pPr>
              <w:adjustRightInd w:val="0"/>
              <w:snapToGrid w:val="0"/>
              <w:spacing w:line="360" w:lineRule="auto"/>
              <w:jc w:val="center"/>
              <w:rPr>
                <w:b/>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66"/>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15</w:t>
            </w:r>
          </w:p>
        </w:tc>
        <w:tc>
          <w:tcPr>
            <w:tcW w:w="1108" w:type="dxa"/>
            <w:vMerge/>
            <w:vAlign w:val="center"/>
          </w:tcPr>
          <w:p w:rsidR="00384568" w:rsidRPr="00C56378" w:rsidRDefault="00384568" w:rsidP="000C69CC">
            <w:pPr>
              <w:adjustRightInd w:val="0"/>
              <w:snapToGrid w:val="0"/>
              <w:spacing w:line="360" w:lineRule="auto"/>
              <w:jc w:val="center"/>
              <w:rPr>
                <w:rFonts w:ascii="宋体" w:hAnsi="宋体"/>
                <w:szCs w:val="21"/>
              </w:rPr>
            </w:pPr>
          </w:p>
        </w:tc>
        <w:tc>
          <w:tcPr>
            <w:tcW w:w="2413" w:type="dxa"/>
            <w:vAlign w:val="center"/>
          </w:tcPr>
          <w:p w:rsidR="00384568" w:rsidRPr="00C56378" w:rsidRDefault="00384568" w:rsidP="000C69CC">
            <w:pPr>
              <w:adjustRightInd w:val="0"/>
              <w:snapToGrid w:val="0"/>
              <w:spacing w:line="360" w:lineRule="auto"/>
              <w:jc w:val="center"/>
              <w:rPr>
                <w:rFonts w:ascii="宋体" w:hAnsi="宋体"/>
                <w:szCs w:val="21"/>
              </w:rPr>
            </w:pPr>
            <w:r w:rsidRPr="00C56378">
              <w:rPr>
                <w:rFonts w:hint="eastAsia"/>
                <w:szCs w:val="21"/>
              </w:rPr>
              <w:t>接地电阻</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6</w:t>
            </w:r>
            <w:r w:rsidRPr="00C56378">
              <w:rPr>
                <w:rFonts w:hint="eastAsia"/>
                <w:szCs w:val="21"/>
              </w:rPr>
              <w:t>.4</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6</w:t>
            </w:r>
            <w:r w:rsidRPr="00C56378">
              <w:rPr>
                <w:rFonts w:hint="eastAsia"/>
                <w:szCs w:val="21"/>
              </w:rPr>
              <w:t>.4</w:t>
            </w:r>
          </w:p>
        </w:tc>
        <w:tc>
          <w:tcPr>
            <w:tcW w:w="120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31"/>
        </w:trPr>
        <w:tc>
          <w:tcPr>
            <w:tcW w:w="843"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16</w:t>
            </w:r>
          </w:p>
        </w:tc>
        <w:tc>
          <w:tcPr>
            <w:tcW w:w="1108" w:type="dxa"/>
            <w:vMerge/>
            <w:vAlign w:val="center"/>
          </w:tcPr>
          <w:p w:rsidR="00384568" w:rsidRPr="00C56378" w:rsidRDefault="00384568" w:rsidP="000C69CC">
            <w:pPr>
              <w:adjustRightInd w:val="0"/>
              <w:snapToGrid w:val="0"/>
              <w:spacing w:line="360" w:lineRule="auto"/>
              <w:jc w:val="center"/>
              <w:rPr>
                <w:rFonts w:ascii="宋体" w:hAnsi="宋体"/>
                <w:szCs w:val="21"/>
              </w:rPr>
            </w:pPr>
          </w:p>
        </w:tc>
        <w:tc>
          <w:tcPr>
            <w:tcW w:w="2413" w:type="dxa"/>
            <w:vAlign w:val="center"/>
          </w:tcPr>
          <w:p w:rsidR="00384568" w:rsidRPr="00C56378" w:rsidRDefault="00384568" w:rsidP="000C69CC">
            <w:pPr>
              <w:adjustRightInd w:val="0"/>
              <w:snapToGrid w:val="0"/>
              <w:spacing w:line="360" w:lineRule="auto"/>
              <w:jc w:val="center"/>
              <w:rPr>
                <w:rFonts w:ascii="宋体" w:hAnsi="宋体"/>
                <w:szCs w:val="21"/>
              </w:rPr>
            </w:pPr>
            <w:r w:rsidRPr="00C56378">
              <w:rPr>
                <w:rFonts w:hint="eastAsia"/>
                <w:szCs w:val="21"/>
              </w:rPr>
              <w:t>耐潮</w:t>
            </w:r>
            <w:r>
              <w:rPr>
                <w:rFonts w:hint="eastAsia"/>
                <w:szCs w:val="21"/>
              </w:rPr>
              <w:t>湿</w:t>
            </w:r>
          </w:p>
        </w:tc>
        <w:tc>
          <w:tcPr>
            <w:tcW w:w="1516"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6.</w:t>
            </w:r>
            <w:r>
              <w:rPr>
                <w:rFonts w:hint="eastAsia"/>
                <w:szCs w:val="21"/>
              </w:rPr>
              <w:t>6</w:t>
            </w:r>
            <w:r w:rsidRPr="00C56378">
              <w:rPr>
                <w:rFonts w:hint="eastAsia"/>
                <w:szCs w:val="21"/>
              </w:rPr>
              <w:t>.5</w:t>
            </w:r>
          </w:p>
        </w:tc>
        <w:tc>
          <w:tcPr>
            <w:tcW w:w="1277"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7.</w:t>
            </w:r>
            <w:r>
              <w:rPr>
                <w:rFonts w:hint="eastAsia"/>
                <w:szCs w:val="21"/>
              </w:rPr>
              <w:t>6</w:t>
            </w:r>
            <w:r w:rsidRPr="00C56378">
              <w:rPr>
                <w:rFonts w:hint="eastAsia"/>
                <w:szCs w:val="21"/>
              </w:rPr>
              <w:t>.5</w:t>
            </w:r>
          </w:p>
        </w:tc>
        <w:tc>
          <w:tcPr>
            <w:tcW w:w="1203" w:type="dxa"/>
            <w:vAlign w:val="center"/>
          </w:tcPr>
          <w:p w:rsidR="00384568" w:rsidRPr="00C56378" w:rsidRDefault="00384568" w:rsidP="000629F8">
            <w:pPr>
              <w:adjustRightInd w:val="0"/>
              <w:snapToGrid w:val="0"/>
              <w:spacing w:line="360" w:lineRule="auto"/>
              <w:jc w:val="center"/>
              <w:rPr>
                <w:szCs w:val="21"/>
              </w:rPr>
            </w:pPr>
            <w:r w:rsidRPr="00C56378">
              <w:rPr>
                <w:rFonts w:hint="eastAsia"/>
                <w:szCs w:val="21"/>
              </w:rPr>
              <w:t>—</w:t>
            </w:r>
          </w:p>
        </w:tc>
        <w:tc>
          <w:tcPr>
            <w:tcW w:w="1259" w:type="dxa"/>
            <w:vAlign w:val="center"/>
          </w:tcPr>
          <w:p w:rsidR="00384568" w:rsidRPr="00C56378" w:rsidRDefault="00384568" w:rsidP="000C69CC">
            <w:pPr>
              <w:adjustRightInd w:val="0"/>
              <w:snapToGrid w:val="0"/>
              <w:spacing w:line="360" w:lineRule="auto"/>
              <w:jc w:val="center"/>
              <w:rPr>
                <w:szCs w:val="21"/>
              </w:rPr>
            </w:pPr>
            <w:r w:rsidRPr="00C56378">
              <w:rPr>
                <w:rFonts w:hint="eastAsia"/>
                <w:szCs w:val="21"/>
              </w:rPr>
              <w:t>○</w:t>
            </w:r>
          </w:p>
        </w:tc>
      </w:tr>
      <w:tr w:rsidR="00384568" w:rsidRPr="00C56378" w:rsidTr="000C69CC">
        <w:trPr>
          <w:trHeight w:hRule="exact" w:val="454"/>
        </w:trPr>
        <w:tc>
          <w:tcPr>
            <w:tcW w:w="9619" w:type="dxa"/>
            <w:gridSpan w:val="7"/>
            <w:vAlign w:val="center"/>
          </w:tcPr>
          <w:p w:rsidR="00384568" w:rsidRPr="00C56378" w:rsidRDefault="00384568" w:rsidP="00463609">
            <w:pPr>
              <w:pStyle w:val="affff2"/>
              <w:adjustRightInd w:val="0"/>
              <w:snapToGrid w:val="0"/>
              <w:spacing w:line="360" w:lineRule="auto"/>
              <w:ind w:leftChars="0" w:left="0"/>
              <w:jc w:val="left"/>
              <w:rPr>
                <w:sz w:val="21"/>
                <w:szCs w:val="21"/>
              </w:rPr>
            </w:pPr>
            <w:r w:rsidRPr="00C56378">
              <w:rPr>
                <w:rFonts w:hint="eastAsia"/>
                <w:sz w:val="21"/>
                <w:szCs w:val="21"/>
              </w:rPr>
              <w:t>注：“○”为</w:t>
            </w:r>
            <w:r w:rsidR="00463609">
              <w:rPr>
                <w:rFonts w:hint="eastAsia"/>
                <w:sz w:val="21"/>
                <w:szCs w:val="21"/>
              </w:rPr>
              <w:t>应检</w:t>
            </w:r>
            <w:r w:rsidRPr="00C56378">
              <w:rPr>
                <w:rFonts w:hint="eastAsia"/>
                <w:sz w:val="21"/>
                <w:szCs w:val="21"/>
              </w:rPr>
              <w:t>项目。</w:t>
            </w:r>
          </w:p>
        </w:tc>
      </w:tr>
    </w:tbl>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型式检验</w:t>
      </w:r>
    </w:p>
    <w:p w:rsidR="0071317D" w:rsidRPr="00C56378" w:rsidRDefault="0071317D" w:rsidP="00107CD3">
      <w:pPr>
        <w:pStyle w:val="a9"/>
        <w:numPr>
          <w:ilvl w:val="3"/>
          <w:numId w:val="1"/>
        </w:numPr>
        <w:outlineLvl w:val="2"/>
      </w:pPr>
      <w:r w:rsidRPr="00C56378">
        <w:rPr>
          <w:rFonts w:ascii="宋体" w:eastAsia="宋体" w:hint="eastAsia"/>
          <w:noProof/>
        </w:rPr>
        <w:t>有下列情况之一时，应进行型式检验</w:t>
      </w:r>
      <w:r w:rsidR="009C41C4" w:rsidRPr="00C56378">
        <w:rPr>
          <w:rFonts w:ascii="宋体" w:eastAsia="宋体" w:hint="eastAsia"/>
          <w:noProof/>
        </w:rPr>
        <w:t>：</w:t>
      </w:r>
    </w:p>
    <w:p w:rsidR="00A9562D" w:rsidRPr="00C56378" w:rsidRDefault="00A9562D" w:rsidP="00A9562D">
      <w:pPr>
        <w:pStyle w:val="affff1"/>
      </w:pPr>
      <w:r w:rsidRPr="00C56378">
        <w:rPr>
          <w:rFonts w:hint="eastAsia"/>
        </w:rPr>
        <w:t>a）试制的新产品定型时；</w:t>
      </w:r>
    </w:p>
    <w:p w:rsidR="0071317D" w:rsidRPr="00C56378" w:rsidRDefault="00A9562D" w:rsidP="00B415AB">
      <w:pPr>
        <w:pStyle w:val="affff1"/>
      </w:pPr>
      <w:r w:rsidRPr="00C56378">
        <w:rPr>
          <w:rFonts w:hint="eastAsia"/>
        </w:rPr>
        <w:t xml:space="preserve">b) </w:t>
      </w:r>
      <w:r w:rsidR="0071317D" w:rsidRPr="00C56378">
        <w:rPr>
          <w:rFonts w:hint="eastAsia"/>
        </w:rPr>
        <w:t>产品定型鉴定或转厂生产试制定型鉴定时；</w:t>
      </w:r>
    </w:p>
    <w:p w:rsidR="0071317D" w:rsidRPr="00C56378" w:rsidRDefault="00A9562D" w:rsidP="00B415AB">
      <w:pPr>
        <w:pStyle w:val="affff1"/>
      </w:pPr>
      <w:r w:rsidRPr="00C56378">
        <w:rPr>
          <w:rFonts w:hint="eastAsia"/>
        </w:rPr>
        <w:t>c）</w:t>
      </w:r>
      <w:r w:rsidR="0071317D" w:rsidRPr="00C56378">
        <w:rPr>
          <w:rFonts w:hint="eastAsia"/>
        </w:rPr>
        <w:t>当设计、工艺、原料有较大变动，可能影响质量时；</w:t>
      </w:r>
    </w:p>
    <w:p w:rsidR="0071317D" w:rsidRPr="00C56378" w:rsidRDefault="00A9562D" w:rsidP="00B415AB">
      <w:pPr>
        <w:pStyle w:val="affff1"/>
      </w:pPr>
      <w:r w:rsidRPr="00C56378">
        <w:rPr>
          <w:rFonts w:hint="eastAsia"/>
        </w:rPr>
        <w:t>d</w:t>
      </w:r>
      <w:r w:rsidR="0071317D" w:rsidRPr="00C56378">
        <w:rPr>
          <w:rFonts w:hint="eastAsia"/>
        </w:rPr>
        <w:t>) 停产一年以上，再恢复生产时；</w:t>
      </w:r>
    </w:p>
    <w:p w:rsidR="0071317D" w:rsidRPr="00C56378" w:rsidRDefault="00A9562D" w:rsidP="00B415AB">
      <w:pPr>
        <w:pStyle w:val="affff1"/>
      </w:pPr>
      <w:r w:rsidRPr="00C56378">
        <w:rPr>
          <w:rFonts w:hint="eastAsia"/>
        </w:rPr>
        <w:t>e</w:t>
      </w:r>
      <w:r w:rsidR="0071317D" w:rsidRPr="00C56378">
        <w:rPr>
          <w:rFonts w:hint="eastAsia"/>
        </w:rPr>
        <w:t>) 正常生产时，每二年至少进行一次</w:t>
      </w:r>
      <w:r w:rsidR="00DB2877" w:rsidRPr="00C56378">
        <w:rPr>
          <w:rFonts w:hint="eastAsia"/>
        </w:rPr>
        <w:t>；</w:t>
      </w:r>
    </w:p>
    <w:p w:rsidR="0071317D" w:rsidRPr="00C56378" w:rsidRDefault="00A9562D" w:rsidP="00B415AB">
      <w:pPr>
        <w:pStyle w:val="affff1"/>
      </w:pPr>
      <w:r w:rsidRPr="00C56378">
        <w:rPr>
          <w:rFonts w:hint="eastAsia"/>
        </w:rPr>
        <w:t>f</w:t>
      </w:r>
      <w:r w:rsidR="0071317D" w:rsidRPr="00C56378">
        <w:rPr>
          <w:rFonts w:hint="eastAsia"/>
        </w:rPr>
        <w:t>) 国家质量监督部门监督抽查时。</w:t>
      </w:r>
    </w:p>
    <w:p w:rsidR="00E7138F" w:rsidRPr="00C56378" w:rsidRDefault="00E7138F" w:rsidP="00107CD3">
      <w:pPr>
        <w:pStyle w:val="a9"/>
        <w:numPr>
          <w:ilvl w:val="3"/>
          <w:numId w:val="1"/>
        </w:numPr>
        <w:outlineLvl w:val="2"/>
      </w:pPr>
      <w:r w:rsidRPr="00C56378">
        <w:rPr>
          <w:rFonts w:ascii="宋体" w:eastAsia="宋体" w:hint="eastAsia"/>
          <w:noProof/>
        </w:rPr>
        <w:t>型式检验项目应按表</w:t>
      </w:r>
      <w:r w:rsidR="005106B2">
        <w:rPr>
          <w:rFonts w:ascii="宋体" w:eastAsia="宋体" w:hint="eastAsia"/>
          <w:noProof/>
        </w:rPr>
        <w:t>5</w:t>
      </w:r>
      <w:r w:rsidRPr="00C56378">
        <w:rPr>
          <w:rFonts w:ascii="宋体" w:eastAsia="宋体" w:hint="eastAsia"/>
          <w:noProof/>
        </w:rPr>
        <w:t>规定</w:t>
      </w:r>
      <w:r w:rsidR="00721818" w:rsidRPr="00C56378">
        <w:rPr>
          <w:rFonts w:ascii="宋体" w:eastAsia="宋体" w:hint="eastAsia"/>
          <w:noProof/>
        </w:rPr>
        <w:t>的</w:t>
      </w:r>
      <w:r w:rsidRPr="00C56378">
        <w:rPr>
          <w:rFonts w:ascii="宋体" w:eastAsia="宋体" w:hint="eastAsia"/>
          <w:noProof/>
        </w:rPr>
        <w:t>项</w:t>
      </w:r>
      <w:r w:rsidR="00721818" w:rsidRPr="00C56378">
        <w:rPr>
          <w:rFonts w:ascii="宋体" w:eastAsia="宋体" w:hint="eastAsia"/>
          <w:noProof/>
        </w:rPr>
        <w:t>目</w:t>
      </w:r>
      <w:r w:rsidRPr="00C56378">
        <w:rPr>
          <w:rFonts w:ascii="宋体" w:eastAsia="宋体" w:hint="eastAsia"/>
          <w:noProof/>
        </w:rPr>
        <w:t>进行</w:t>
      </w:r>
      <w:r w:rsidRPr="00C56378">
        <w:rPr>
          <w:rFonts w:hint="eastAsia"/>
        </w:rPr>
        <w:t>。</w:t>
      </w:r>
    </w:p>
    <w:p w:rsidR="006E39F8" w:rsidRPr="00C56378" w:rsidRDefault="00284CB5" w:rsidP="00BA69C3">
      <w:pPr>
        <w:pStyle w:val="a8"/>
        <w:numPr>
          <w:ilvl w:val="2"/>
          <w:numId w:val="1"/>
        </w:numPr>
        <w:outlineLvl w:val="1"/>
        <w:rPr>
          <w:rFonts w:ascii="宋体" w:hAnsi="宋体"/>
          <w:szCs w:val="21"/>
        </w:rPr>
      </w:pPr>
      <w:r w:rsidRPr="00C56378">
        <w:rPr>
          <w:rFonts w:ascii="宋体" w:hAnsi="宋体" w:hint="eastAsia"/>
          <w:szCs w:val="21"/>
        </w:rPr>
        <w:t>抽样方法</w:t>
      </w:r>
    </w:p>
    <w:p w:rsidR="002131A9" w:rsidRPr="00C56378" w:rsidRDefault="002131A9" w:rsidP="00721818">
      <w:pPr>
        <w:pStyle w:val="a9"/>
        <w:numPr>
          <w:ilvl w:val="3"/>
          <w:numId w:val="1"/>
        </w:numPr>
        <w:outlineLvl w:val="2"/>
        <w:rPr>
          <w:rFonts w:ascii="宋体" w:eastAsia="宋体"/>
          <w:noProof/>
        </w:rPr>
      </w:pPr>
      <w:r w:rsidRPr="00C56378">
        <w:rPr>
          <w:rFonts w:ascii="宋体" w:eastAsia="宋体" w:hint="eastAsia"/>
          <w:noProof/>
        </w:rPr>
        <w:t>型式检验应按照GB/T 2828.1规定</w:t>
      </w:r>
      <w:r w:rsidR="00721818" w:rsidRPr="00C56378">
        <w:rPr>
          <w:rFonts w:ascii="宋体" w:eastAsia="宋体" w:hint="eastAsia"/>
          <w:noProof/>
        </w:rPr>
        <w:t>的</w:t>
      </w:r>
      <w:r w:rsidRPr="00C56378">
        <w:rPr>
          <w:rFonts w:ascii="宋体" w:eastAsia="宋体" w:hint="eastAsia"/>
          <w:noProof/>
        </w:rPr>
        <w:t>一般</w:t>
      </w:r>
      <w:r w:rsidR="00721818" w:rsidRPr="00C56378">
        <w:rPr>
          <w:rFonts w:ascii="宋体" w:eastAsia="宋体" w:hint="eastAsia"/>
          <w:noProof/>
        </w:rPr>
        <w:t>检验</w:t>
      </w:r>
      <w:r w:rsidRPr="00C56378">
        <w:rPr>
          <w:rFonts w:ascii="宋体" w:eastAsia="宋体" w:hint="eastAsia"/>
          <w:noProof/>
        </w:rPr>
        <w:t>水平Ⅰ，采用正常检验二次抽样方案，其检验项目、接收质量限应符合表</w:t>
      </w:r>
      <w:r w:rsidR="00802208">
        <w:rPr>
          <w:rFonts w:ascii="宋体" w:eastAsia="宋体" w:hint="eastAsia"/>
          <w:noProof/>
        </w:rPr>
        <w:t>6</w:t>
      </w:r>
      <w:r w:rsidRPr="00C56378">
        <w:rPr>
          <w:rFonts w:ascii="宋体" w:eastAsia="宋体" w:hint="eastAsia"/>
          <w:noProof/>
        </w:rPr>
        <w:t>的规定。</w:t>
      </w:r>
      <w:r w:rsidR="0089388A" w:rsidRPr="00C56378">
        <w:rPr>
          <w:rFonts w:ascii="宋体" w:eastAsia="宋体" w:hint="eastAsia"/>
          <w:noProof/>
        </w:rPr>
        <w:t>批量范围不在表</w:t>
      </w:r>
      <w:r w:rsidR="00802208">
        <w:rPr>
          <w:rFonts w:ascii="宋体" w:eastAsia="宋体" w:hint="eastAsia"/>
          <w:noProof/>
        </w:rPr>
        <w:t>6</w:t>
      </w:r>
      <w:r w:rsidR="0089388A" w:rsidRPr="00C56378">
        <w:rPr>
          <w:rFonts w:ascii="宋体" w:eastAsia="宋体" w:hint="eastAsia"/>
          <w:noProof/>
        </w:rPr>
        <w:t>规定范围时</w:t>
      </w:r>
      <w:r w:rsidR="00141EE9" w:rsidRPr="00C56378">
        <w:rPr>
          <w:rFonts w:ascii="宋体" w:eastAsia="宋体" w:hint="eastAsia"/>
          <w:noProof/>
        </w:rPr>
        <w:t>，</w:t>
      </w:r>
      <w:r w:rsidR="00463609">
        <w:rPr>
          <w:rFonts w:ascii="宋体" w:eastAsia="宋体" w:hint="eastAsia"/>
          <w:noProof/>
        </w:rPr>
        <w:t>应</w:t>
      </w:r>
      <w:r w:rsidR="00141EE9" w:rsidRPr="00C56378">
        <w:rPr>
          <w:rFonts w:ascii="宋体" w:eastAsia="宋体" w:hint="eastAsia"/>
          <w:noProof/>
        </w:rPr>
        <w:t>按</w:t>
      </w:r>
      <w:r w:rsidR="0089388A" w:rsidRPr="00C56378">
        <w:rPr>
          <w:rFonts w:ascii="宋体" w:eastAsia="宋体" w:hint="eastAsia"/>
          <w:noProof/>
        </w:rPr>
        <w:t>照</w:t>
      </w:r>
      <w:r w:rsidR="00141EE9" w:rsidRPr="00C56378">
        <w:rPr>
          <w:rFonts w:ascii="宋体" w:eastAsia="宋体" w:hint="eastAsia"/>
          <w:noProof/>
        </w:rPr>
        <w:t>GB/T 2828.1</w:t>
      </w:r>
      <w:r w:rsidR="00463609">
        <w:rPr>
          <w:rFonts w:ascii="宋体" w:eastAsia="宋体" w:hint="eastAsia"/>
          <w:noProof/>
        </w:rPr>
        <w:t>的</w:t>
      </w:r>
      <w:r w:rsidR="00141EE9" w:rsidRPr="00C56378">
        <w:rPr>
          <w:rFonts w:ascii="宋体" w:eastAsia="宋体" w:hint="eastAsia"/>
          <w:noProof/>
        </w:rPr>
        <w:t>规定进行抽样检验。</w:t>
      </w:r>
    </w:p>
    <w:p w:rsidR="002131A9" w:rsidRPr="00802208" w:rsidRDefault="002131A9" w:rsidP="00802208">
      <w:pPr>
        <w:pStyle w:val="affff2"/>
        <w:numPr>
          <w:ilvl w:val="0"/>
          <w:numId w:val="18"/>
        </w:numPr>
        <w:ind w:leftChars="0" w:left="0"/>
        <w:jc w:val="center"/>
        <w:rPr>
          <w:rFonts w:ascii="宋体" w:hAnsi="宋体"/>
          <w:sz w:val="21"/>
          <w:szCs w:val="21"/>
        </w:rPr>
      </w:pPr>
      <w:r w:rsidRPr="00802208">
        <w:rPr>
          <w:rFonts w:ascii="宋体" w:hAnsi="宋体" w:hint="eastAsia"/>
          <w:sz w:val="21"/>
          <w:szCs w:val="21"/>
        </w:rPr>
        <w:t>抽样方法</w:t>
      </w:r>
    </w:p>
    <w:tbl>
      <w:tblPr>
        <w:tblW w:w="97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425"/>
        <w:gridCol w:w="708"/>
        <w:gridCol w:w="568"/>
        <w:gridCol w:w="567"/>
        <w:gridCol w:w="1843"/>
        <w:gridCol w:w="1276"/>
        <w:gridCol w:w="1275"/>
        <w:gridCol w:w="1134"/>
        <w:gridCol w:w="850"/>
      </w:tblGrid>
      <w:tr w:rsidR="00490DDC" w:rsidRPr="00C56378" w:rsidTr="00F96CF0">
        <w:tc>
          <w:tcPr>
            <w:tcW w:w="1135" w:type="dxa"/>
            <w:vMerge w:val="restart"/>
            <w:vAlign w:val="center"/>
          </w:tcPr>
          <w:p w:rsidR="00490DDC" w:rsidRPr="00C56378" w:rsidRDefault="00490DDC" w:rsidP="00403390">
            <w:pPr>
              <w:pStyle w:val="af9"/>
              <w:ind w:firstLineChars="0" w:firstLine="0"/>
              <w:jc w:val="center"/>
              <w:rPr>
                <w:szCs w:val="18"/>
              </w:rPr>
            </w:pPr>
          </w:p>
          <w:p w:rsidR="00490DDC" w:rsidRPr="00C56378" w:rsidRDefault="00490DDC" w:rsidP="00403390">
            <w:pPr>
              <w:pStyle w:val="af9"/>
              <w:ind w:firstLineChars="0" w:firstLine="0"/>
              <w:jc w:val="center"/>
              <w:rPr>
                <w:szCs w:val="18"/>
              </w:rPr>
            </w:pPr>
            <w:r w:rsidRPr="00C56378">
              <w:rPr>
                <w:rFonts w:hint="eastAsia"/>
                <w:szCs w:val="18"/>
              </w:rPr>
              <w:t>批</w:t>
            </w:r>
          </w:p>
          <w:p w:rsidR="00490DDC" w:rsidRPr="00C56378" w:rsidRDefault="00490DDC" w:rsidP="00403390">
            <w:pPr>
              <w:pStyle w:val="af9"/>
              <w:ind w:firstLineChars="0" w:firstLine="0"/>
              <w:jc w:val="center"/>
              <w:rPr>
                <w:szCs w:val="18"/>
              </w:rPr>
            </w:pPr>
          </w:p>
          <w:p w:rsidR="00490DDC" w:rsidRPr="00C56378" w:rsidRDefault="00490DDC" w:rsidP="00403390">
            <w:pPr>
              <w:pStyle w:val="af9"/>
              <w:ind w:firstLineChars="0" w:firstLine="0"/>
              <w:jc w:val="center"/>
              <w:rPr>
                <w:szCs w:val="18"/>
              </w:rPr>
            </w:pPr>
            <w:r w:rsidRPr="00C56378">
              <w:rPr>
                <w:rFonts w:hint="eastAsia"/>
                <w:szCs w:val="18"/>
              </w:rPr>
              <w:t>量</w:t>
            </w:r>
          </w:p>
        </w:tc>
        <w:tc>
          <w:tcPr>
            <w:tcW w:w="425" w:type="dxa"/>
            <w:vMerge w:val="restart"/>
            <w:vAlign w:val="center"/>
          </w:tcPr>
          <w:p w:rsidR="00490DDC" w:rsidRPr="00C56378" w:rsidRDefault="00490DDC" w:rsidP="00403390">
            <w:pPr>
              <w:pStyle w:val="af9"/>
              <w:ind w:firstLineChars="0" w:firstLine="0"/>
              <w:jc w:val="center"/>
              <w:rPr>
                <w:szCs w:val="18"/>
              </w:rPr>
            </w:pPr>
            <w:r w:rsidRPr="00C56378">
              <w:rPr>
                <w:rFonts w:hint="eastAsia"/>
                <w:szCs w:val="18"/>
              </w:rPr>
              <w:t>样</w:t>
            </w:r>
          </w:p>
          <w:p w:rsidR="00490DDC" w:rsidRPr="00C56378" w:rsidRDefault="00490DDC" w:rsidP="00403390">
            <w:pPr>
              <w:pStyle w:val="af9"/>
              <w:ind w:firstLineChars="0" w:firstLine="0"/>
              <w:jc w:val="center"/>
              <w:rPr>
                <w:szCs w:val="18"/>
              </w:rPr>
            </w:pPr>
            <w:r w:rsidRPr="00C56378">
              <w:rPr>
                <w:rFonts w:hint="eastAsia"/>
                <w:szCs w:val="18"/>
              </w:rPr>
              <w:t>本</w:t>
            </w:r>
          </w:p>
          <w:p w:rsidR="00490DDC" w:rsidRPr="00C56378" w:rsidRDefault="00490DDC" w:rsidP="00403390">
            <w:pPr>
              <w:pStyle w:val="af9"/>
              <w:ind w:firstLineChars="0" w:firstLine="0"/>
              <w:jc w:val="center"/>
              <w:rPr>
                <w:szCs w:val="18"/>
              </w:rPr>
            </w:pPr>
            <w:r w:rsidRPr="00C56378">
              <w:rPr>
                <w:rFonts w:hint="eastAsia"/>
                <w:szCs w:val="18"/>
              </w:rPr>
              <w:t>量</w:t>
            </w:r>
          </w:p>
          <w:p w:rsidR="00490DDC" w:rsidRPr="00C56378" w:rsidRDefault="00490DDC" w:rsidP="00403390">
            <w:pPr>
              <w:pStyle w:val="af9"/>
              <w:ind w:firstLineChars="0" w:firstLine="0"/>
              <w:jc w:val="center"/>
              <w:rPr>
                <w:szCs w:val="18"/>
              </w:rPr>
            </w:pPr>
            <w:r w:rsidRPr="00C56378">
              <w:rPr>
                <w:rFonts w:hint="eastAsia"/>
                <w:szCs w:val="18"/>
              </w:rPr>
              <w:t>字</w:t>
            </w:r>
          </w:p>
          <w:p w:rsidR="00490DDC" w:rsidRPr="00C56378" w:rsidRDefault="00490DDC" w:rsidP="00403390">
            <w:pPr>
              <w:pStyle w:val="af9"/>
              <w:ind w:firstLineChars="0" w:firstLine="0"/>
              <w:jc w:val="center"/>
              <w:rPr>
                <w:szCs w:val="18"/>
              </w:rPr>
            </w:pPr>
            <w:r w:rsidRPr="00C56378">
              <w:rPr>
                <w:rFonts w:hint="eastAsia"/>
                <w:szCs w:val="18"/>
              </w:rPr>
              <w:t>码</w:t>
            </w:r>
          </w:p>
        </w:tc>
        <w:tc>
          <w:tcPr>
            <w:tcW w:w="708" w:type="dxa"/>
            <w:vMerge w:val="restart"/>
            <w:vAlign w:val="center"/>
          </w:tcPr>
          <w:p w:rsidR="00490DDC" w:rsidRPr="00C56378" w:rsidRDefault="00490DDC" w:rsidP="00403390">
            <w:pPr>
              <w:pStyle w:val="af9"/>
              <w:ind w:firstLineChars="0" w:firstLine="0"/>
              <w:jc w:val="center"/>
              <w:rPr>
                <w:szCs w:val="18"/>
              </w:rPr>
            </w:pPr>
          </w:p>
          <w:p w:rsidR="00490DDC" w:rsidRPr="00C56378" w:rsidRDefault="00490DDC" w:rsidP="00403390">
            <w:pPr>
              <w:pStyle w:val="af9"/>
              <w:ind w:firstLineChars="0" w:firstLine="0"/>
              <w:jc w:val="center"/>
              <w:rPr>
                <w:szCs w:val="18"/>
              </w:rPr>
            </w:pPr>
            <w:r w:rsidRPr="00C56378">
              <w:rPr>
                <w:rFonts w:hint="eastAsia"/>
                <w:szCs w:val="18"/>
              </w:rPr>
              <w:t>样</w:t>
            </w:r>
          </w:p>
          <w:p w:rsidR="00490DDC" w:rsidRPr="00C56378" w:rsidRDefault="00490DDC" w:rsidP="00403390">
            <w:pPr>
              <w:pStyle w:val="af9"/>
              <w:ind w:firstLineChars="0" w:firstLine="0"/>
              <w:jc w:val="center"/>
              <w:rPr>
                <w:szCs w:val="18"/>
              </w:rPr>
            </w:pPr>
          </w:p>
          <w:p w:rsidR="00490DDC" w:rsidRPr="00C56378" w:rsidRDefault="00490DDC" w:rsidP="00403390">
            <w:pPr>
              <w:pStyle w:val="af9"/>
              <w:ind w:firstLineChars="0" w:firstLine="0"/>
              <w:jc w:val="center"/>
              <w:rPr>
                <w:szCs w:val="18"/>
              </w:rPr>
            </w:pPr>
            <w:r w:rsidRPr="00C56378">
              <w:rPr>
                <w:rFonts w:hint="eastAsia"/>
                <w:szCs w:val="18"/>
              </w:rPr>
              <w:t>本</w:t>
            </w:r>
          </w:p>
        </w:tc>
        <w:tc>
          <w:tcPr>
            <w:tcW w:w="568" w:type="dxa"/>
            <w:vMerge w:val="restart"/>
            <w:vAlign w:val="center"/>
          </w:tcPr>
          <w:p w:rsidR="00490DDC" w:rsidRPr="00C56378" w:rsidRDefault="00490DDC" w:rsidP="00403390">
            <w:pPr>
              <w:pStyle w:val="af9"/>
              <w:ind w:firstLineChars="0" w:firstLine="0"/>
              <w:jc w:val="center"/>
              <w:rPr>
                <w:szCs w:val="18"/>
              </w:rPr>
            </w:pPr>
          </w:p>
          <w:p w:rsidR="00490DDC" w:rsidRPr="00C56378" w:rsidRDefault="00490DDC" w:rsidP="00403390">
            <w:pPr>
              <w:pStyle w:val="af9"/>
              <w:ind w:firstLineChars="0" w:firstLine="0"/>
              <w:jc w:val="center"/>
              <w:rPr>
                <w:szCs w:val="18"/>
              </w:rPr>
            </w:pPr>
            <w:r w:rsidRPr="00C56378">
              <w:rPr>
                <w:rFonts w:hint="eastAsia"/>
                <w:szCs w:val="18"/>
              </w:rPr>
              <w:t>样</w:t>
            </w:r>
          </w:p>
          <w:p w:rsidR="00490DDC" w:rsidRPr="00C56378" w:rsidRDefault="00490DDC" w:rsidP="00403390">
            <w:pPr>
              <w:pStyle w:val="af9"/>
              <w:ind w:firstLineChars="0" w:firstLine="0"/>
              <w:jc w:val="center"/>
              <w:rPr>
                <w:szCs w:val="18"/>
              </w:rPr>
            </w:pPr>
            <w:r w:rsidRPr="00C56378">
              <w:rPr>
                <w:rFonts w:hint="eastAsia"/>
                <w:szCs w:val="18"/>
              </w:rPr>
              <w:t>本</w:t>
            </w:r>
          </w:p>
          <w:p w:rsidR="00490DDC" w:rsidRPr="00C56378" w:rsidRDefault="00490DDC" w:rsidP="00403390">
            <w:pPr>
              <w:pStyle w:val="af9"/>
              <w:ind w:firstLineChars="0" w:firstLine="0"/>
              <w:jc w:val="center"/>
              <w:rPr>
                <w:szCs w:val="18"/>
              </w:rPr>
            </w:pPr>
            <w:r w:rsidRPr="00C56378">
              <w:rPr>
                <w:rFonts w:hint="eastAsia"/>
                <w:szCs w:val="18"/>
              </w:rPr>
              <w:t>量</w:t>
            </w:r>
          </w:p>
        </w:tc>
        <w:tc>
          <w:tcPr>
            <w:tcW w:w="567" w:type="dxa"/>
            <w:vMerge w:val="restart"/>
            <w:vAlign w:val="center"/>
          </w:tcPr>
          <w:p w:rsidR="00490DDC" w:rsidRPr="00C56378" w:rsidRDefault="00490DDC" w:rsidP="00403390">
            <w:pPr>
              <w:pStyle w:val="af9"/>
              <w:ind w:firstLineChars="0" w:firstLine="0"/>
              <w:jc w:val="center"/>
              <w:rPr>
                <w:szCs w:val="18"/>
              </w:rPr>
            </w:pPr>
            <w:r w:rsidRPr="00C56378">
              <w:rPr>
                <w:rFonts w:hint="eastAsia"/>
                <w:szCs w:val="18"/>
              </w:rPr>
              <w:t>累</w:t>
            </w:r>
          </w:p>
          <w:p w:rsidR="00490DDC" w:rsidRPr="00C56378" w:rsidRDefault="00490DDC" w:rsidP="00403390">
            <w:pPr>
              <w:pStyle w:val="af9"/>
              <w:ind w:firstLineChars="0" w:firstLine="0"/>
              <w:jc w:val="center"/>
              <w:rPr>
                <w:szCs w:val="18"/>
              </w:rPr>
            </w:pPr>
            <w:r w:rsidRPr="00C56378">
              <w:rPr>
                <w:rFonts w:hint="eastAsia"/>
                <w:szCs w:val="18"/>
              </w:rPr>
              <w:t>计</w:t>
            </w:r>
          </w:p>
          <w:p w:rsidR="00490DDC" w:rsidRPr="00C56378" w:rsidRDefault="00490DDC" w:rsidP="00403390">
            <w:pPr>
              <w:pStyle w:val="af9"/>
              <w:ind w:firstLineChars="0" w:firstLine="0"/>
              <w:jc w:val="center"/>
              <w:rPr>
                <w:szCs w:val="18"/>
              </w:rPr>
            </w:pPr>
            <w:r w:rsidRPr="00C56378">
              <w:rPr>
                <w:rFonts w:hint="eastAsia"/>
                <w:szCs w:val="18"/>
              </w:rPr>
              <w:t>样</w:t>
            </w:r>
          </w:p>
          <w:p w:rsidR="00490DDC" w:rsidRPr="00C56378" w:rsidRDefault="00490DDC" w:rsidP="00403390">
            <w:pPr>
              <w:pStyle w:val="af9"/>
              <w:ind w:firstLineChars="0" w:firstLine="0"/>
              <w:jc w:val="center"/>
              <w:rPr>
                <w:szCs w:val="18"/>
              </w:rPr>
            </w:pPr>
            <w:r w:rsidRPr="00C56378">
              <w:rPr>
                <w:rFonts w:hint="eastAsia"/>
                <w:szCs w:val="18"/>
              </w:rPr>
              <w:t>本</w:t>
            </w:r>
          </w:p>
          <w:p w:rsidR="00490DDC" w:rsidRPr="00C56378" w:rsidRDefault="00490DDC" w:rsidP="00403390">
            <w:pPr>
              <w:pStyle w:val="af9"/>
              <w:ind w:firstLineChars="0" w:firstLine="0"/>
              <w:jc w:val="center"/>
              <w:rPr>
                <w:szCs w:val="18"/>
              </w:rPr>
            </w:pPr>
            <w:r w:rsidRPr="00C56378">
              <w:rPr>
                <w:rFonts w:hint="eastAsia"/>
                <w:szCs w:val="18"/>
              </w:rPr>
              <w:t>量</w:t>
            </w:r>
          </w:p>
        </w:tc>
        <w:tc>
          <w:tcPr>
            <w:tcW w:w="6378" w:type="dxa"/>
            <w:gridSpan w:val="5"/>
            <w:vAlign w:val="center"/>
          </w:tcPr>
          <w:p w:rsidR="00490DDC" w:rsidRPr="00C56378" w:rsidRDefault="00490DDC" w:rsidP="00403390">
            <w:pPr>
              <w:pStyle w:val="af9"/>
              <w:ind w:firstLineChars="0" w:firstLine="0"/>
              <w:jc w:val="center"/>
              <w:rPr>
                <w:szCs w:val="18"/>
              </w:rPr>
            </w:pPr>
            <w:r w:rsidRPr="00C56378">
              <w:rPr>
                <w:rFonts w:hint="eastAsia"/>
                <w:szCs w:val="18"/>
              </w:rPr>
              <w:t>接收质量限（AQL）</w:t>
            </w:r>
          </w:p>
        </w:tc>
      </w:tr>
      <w:tr w:rsidR="00490DDC" w:rsidRPr="00C56378" w:rsidTr="00F96CF0">
        <w:trPr>
          <w:trHeight w:val="640"/>
        </w:trPr>
        <w:tc>
          <w:tcPr>
            <w:tcW w:w="1135" w:type="dxa"/>
            <w:vMerge/>
          </w:tcPr>
          <w:p w:rsidR="00490DDC" w:rsidRPr="00C56378" w:rsidRDefault="00490DDC" w:rsidP="002131A9">
            <w:pPr>
              <w:pStyle w:val="af9"/>
              <w:ind w:firstLineChars="0" w:firstLine="0"/>
              <w:rPr>
                <w:szCs w:val="18"/>
              </w:rPr>
            </w:pPr>
          </w:p>
        </w:tc>
        <w:tc>
          <w:tcPr>
            <w:tcW w:w="425"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70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7"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1843" w:type="dxa"/>
            <w:vAlign w:val="center"/>
          </w:tcPr>
          <w:p w:rsidR="00490DDC" w:rsidRPr="00C56378" w:rsidRDefault="00490DDC" w:rsidP="00060729">
            <w:pPr>
              <w:pStyle w:val="af9"/>
              <w:ind w:firstLineChars="0" w:firstLine="0"/>
              <w:jc w:val="center"/>
              <w:rPr>
                <w:szCs w:val="18"/>
              </w:rPr>
            </w:pPr>
            <w:r w:rsidRPr="00C56378">
              <w:rPr>
                <w:rFonts w:hint="eastAsia"/>
                <w:szCs w:val="18"/>
              </w:rPr>
              <w:t>外壳防护</w:t>
            </w:r>
            <w:r w:rsidR="00453981">
              <w:rPr>
                <w:rFonts w:hint="eastAsia"/>
                <w:szCs w:val="18"/>
              </w:rPr>
              <w:t>等级</w:t>
            </w:r>
            <w:r w:rsidR="003836D5" w:rsidRPr="00C56378">
              <w:rPr>
                <w:rFonts w:hint="eastAsia"/>
                <w:szCs w:val="18"/>
              </w:rPr>
              <w:t>、</w:t>
            </w:r>
            <w:r w:rsidRPr="00C56378">
              <w:rPr>
                <w:rFonts w:hint="eastAsia"/>
                <w:szCs w:val="18"/>
              </w:rPr>
              <w:t>耐</w:t>
            </w:r>
            <w:r w:rsidR="00721818" w:rsidRPr="00C56378">
              <w:rPr>
                <w:rFonts w:hint="eastAsia"/>
                <w:szCs w:val="18"/>
              </w:rPr>
              <w:t>潮湿</w:t>
            </w:r>
            <w:r w:rsidR="003836D5" w:rsidRPr="00C56378">
              <w:rPr>
                <w:rFonts w:hint="eastAsia"/>
                <w:szCs w:val="18"/>
              </w:rPr>
              <w:t>、</w:t>
            </w:r>
            <w:r w:rsidRPr="00C56378">
              <w:rPr>
                <w:rFonts w:hint="eastAsia"/>
                <w:szCs w:val="18"/>
              </w:rPr>
              <w:t>工作温度下的泄漏电流和电气强度</w:t>
            </w:r>
            <w:r w:rsidR="003836D5" w:rsidRPr="00C56378">
              <w:rPr>
                <w:rFonts w:hint="eastAsia"/>
                <w:szCs w:val="18"/>
              </w:rPr>
              <w:t>、</w:t>
            </w:r>
            <w:r w:rsidRPr="00C56378">
              <w:rPr>
                <w:rFonts w:hint="eastAsia"/>
                <w:szCs w:val="18"/>
              </w:rPr>
              <w:t>接地电阻</w:t>
            </w:r>
          </w:p>
        </w:tc>
        <w:tc>
          <w:tcPr>
            <w:tcW w:w="1276" w:type="dxa"/>
            <w:vAlign w:val="center"/>
          </w:tcPr>
          <w:p w:rsidR="00490DDC" w:rsidRPr="00C56378" w:rsidRDefault="00490DDC" w:rsidP="00384568">
            <w:pPr>
              <w:pStyle w:val="af9"/>
              <w:ind w:firstLineChars="0" w:firstLine="0"/>
              <w:jc w:val="center"/>
              <w:rPr>
                <w:szCs w:val="18"/>
              </w:rPr>
            </w:pPr>
            <w:r w:rsidRPr="00C56378">
              <w:rPr>
                <w:rFonts w:hint="eastAsia"/>
                <w:szCs w:val="18"/>
              </w:rPr>
              <w:t>输入功率</w:t>
            </w:r>
            <w:r w:rsidR="003836D5" w:rsidRPr="00C56378">
              <w:rPr>
                <w:rFonts w:hint="eastAsia"/>
                <w:szCs w:val="18"/>
              </w:rPr>
              <w:t>、</w:t>
            </w:r>
            <w:r w:rsidRPr="00C56378">
              <w:rPr>
                <w:rFonts w:hint="eastAsia"/>
                <w:szCs w:val="18"/>
              </w:rPr>
              <w:t>启动和运行</w:t>
            </w:r>
          </w:p>
        </w:tc>
        <w:tc>
          <w:tcPr>
            <w:tcW w:w="1275" w:type="dxa"/>
            <w:vAlign w:val="center"/>
          </w:tcPr>
          <w:p w:rsidR="00403390" w:rsidRPr="00C56378" w:rsidRDefault="00490DDC" w:rsidP="00F96CF0">
            <w:pPr>
              <w:pStyle w:val="af9"/>
              <w:ind w:firstLineChars="0" w:firstLine="0"/>
              <w:jc w:val="center"/>
              <w:rPr>
                <w:szCs w:val="18"/>
              </w:rPr>
            </w:pPr>
            <w:r w:rsidRPr="00C56378">
              <w:rPr>
                <w:rFonts w:hint="eastAsia"/>
                <w:szCs w:val="18"/>
              </w:rPr>
              <w:t>出口格栅与外表面温度</w:t>
            </w:r>
            <w:r w:rsidR="006A74B8" w:rsidRPr="00C56378">
              <w:rPr>
                <w:rFonts w:hint="eastAsia"/>
                <w:szCs w:val="18"/>
              </w:rPr>
              <w:t>、</w:t>
            </w:r>
            <w:r w:rsidR="006C6758" w:rsidRPr="00C56378">
              <w:rPr>
                <w:rFonts w:hint="eastAsia"/>
                <w:szCs w:val="18"/>
              </w:rPr>
              <w:t>蓄热式电暖器</w:t>
            </w:r>
            <w:r w:rsidRPr="00C56378">
              <w:rPr>
                <w:rFonts w:hint="eastAsia"/>
                <w:szCs w:val="18"/>
              </w:rPr>
              <w:t>蓄热性能</w:t>
            </w:r>
          </w:p>
        </w:tc>
        <w:tc>
          <w:tcPr>
            <w:tcW w:w="1134" w:type="dxa"/>
            <w:vAlign w:val="center"/>
          </w:tcPr>
          <w:p w:rsidR="00490DDC" w:rsidRPr="00C56378" w:rsidRDefault="00F96CF0" w:rsidP="002131A9">
            <w:pPr>
              <w:pStyle w:val="af9"/>
              <w:ind w:firstLineChars="0" w:firstLine="0"/>
              <w:jc w:val="center"/>
              <w:rPr>
                <w:szCs w:val="18"/>
              </w:rPr>
            </w:pPr>
            <w:r w:rsidRPr="00C56378">
              <w:rPr>
                <w:rFonts w:hint="eastAsia"/>
                <w:szCs w:val="18"/>
              </w:rPr>
              <w:t>直热式电暖器升温时间、</w:t>
            </w:r>
            <w:r w:rsidR="00490DDC" w:rsidRPr="00C56378">
              <w:rPr>
                <w:rFonts w:hint="eastAsia"/>
                <w:szCs w:val="18"/>
              </w:rPr>
              <w:t>温度控制器功能</w:t>
            </w:r>
          </w:p>
        </w:tc>
        <w:tc>
          <w:tcPr>
            <w:tcW w:w="850" w:type="dxa"/>
            <w:vAlign w:val="center"/>
          </w:tcPr>
          <w:p w:rsidR="00490DDC" w:rsidRPr="00C56378" w:rsidRDefault="00490DDC" w:rsidP="00490DDC">
            <w:pPr>
              <w:pStyle w:val="af9"/>
              <w:ind w:firstLineChars="0" w:firstLine="0"/>
              <w:jc w:val="center"/>
              <w:rPr>
                <w:szCs w:val="18"/>
              </w:rPr>
            </w:pPr>
            <w:r w:rsidRPr="00C56378">
              <w:rPr>
                <w:rFonts w:hint="eastAsia"/>
                <w:szCs w:val="18"/>
              </w:rPr>
              <w:t>其他</w:t>
            </w:r>
          </w:p>
        </w:tc>
      </w:tr>
      <w:tr w:rsidR="00490DDC" w:rsidRPr="00C56378" w:rsidTr="00F96CF0">
        <w:tc>
          <w:tcPr>
            <w:tcW w:w="1135" w:type="dxa"/>
            <w:vMerge/>
          </w:tcPr>
          <w:p w:rsidR="00490DDC" w:rsidRPr="00C56378" w:rsidRDefault="00490DDC" w:rsidP="002131A9">
            <w:pPr>
              <w:pStyle w:val="af9"/>
              <w:ind w:firstLineChars="0" w:firstLine="0"/>
              <w:rPr>
                <w:szCs w:val="18"/>
              </w:rPr>
            </w:pPr>
          </w:p>
        </w:tc>
        <w:tc>
          <w:tcPr>
            <w:tcW w:w="425"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70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7"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1843" w:type="dxa"/>
          </w:tcPr>
          <w:p w:rsidR="00490DDC" w:rsidRPr="00C56378" w:rsidRDefault="00490DDC" w:rsidP="002131A9">
            <w:pPr>
              <w:pStyle w:val="af9"/>
              <w:ind w:firstLineChars="0" w:firstLine="0"/>
              <w:jc w:val="center"/>
              <w:rPr>
                <w:szCs w:val="18"/>
              </w:rPr>
            </w:pPr>
            <w:r w:rsidRPr="00C56378">
              <w:rPr>
                <w:rFonts w:hint="eastAsia"/>
                <w:szCs w:val="18"/>
              </w:rPr>
              <w:t>1.0</w:t>
            </w:r>
          </w:p>
        </w:tc>
        <w:tc>
          <w:tcPr>
            <w:tcW w:w="1276" w:type="dxa"/>
          </w:tcPr>
          <w:p w:rsidR="00490DDC" w:rsidRPr="00C56378" w:rsidRDefault="00490DDC" w:rsidP="002131A9">
            <w:pPr>
              <w:pStyle w:val="af9"/>
              <w:ind w:firstLineChars="0" w:firstLine="0"/>
              <w:jc w:val="center"/>
              <w:rPr>
                <w:szCs w:val="18"/>
              </w:rPr>
            </w:pPr>
            <w:r w:rsidRPr="00C56378">
              <w:rPr>
                <w:rFonts w:hint="eastAsia"/>
                <w:szCs w:val="18"/>
              </w:rPr>
              <w:t>2.5</w:t>
            </w:r>
          </w:p>
        </w:tc>
        <w:tc>
          <w:tcPr>
            <w:tcW w:w="1275" w:type="dxa"/>
          </w:tcPr>
          <w:p w:rsidR="00490DDC" w:rsidRPr="00C56378" w:rsidRDefault="00490DDC" w:rsidP="002131A9">
            <w:pPr>
              <w:pStyle w:val="af9"/>
              <w:ind w:firstLineChars="0" w:firstLine="0"/>
              <w:jc w:val="center"/>
              <w:rPr>
                <w:szCs w:val="18"/>
              </w:rPr>
            </w:pPr>
            <w:r w:rsidRPr="00C56378">
              <w:rPr>
                <w:rFonts w:hint="eastAsia"/>
                <w:szCs w:val="18"/>
              </w:rPr>
              <w:t>4.0</w:t>
            </w:r>
          </w:p>
        </w:tc>
        <w:tc>
          <w:tcPr>
            <w:tcW w:w="1134" w:type="dxa"/>
          </w:tcPr>
          <w:p w:rsidR="00490DDC" w:rsidRPr="00C56378" w:rsidRDefault="00490DDC" w:rsidP="002131A9">
            <w:pPr>
              <w:pStyle w:val="af9"/>
              <w:ind w:firstLineChars="0" w:firstLine="0"/>
              <w:jc w:val="center"/>
              <w:rPr>
                <w:szCs w:val="18"/>
              </w:rPr>
            </w:pPr>
            <w:r w:rsidRPr="00C56378">
              <w:rPr>
                <w:rFonts w:hint="eastAsia"/>
                <w:szCs w:val="18"/>
              </w:rPr>
              <w:t>6.5</w:t>
            </w:r>
          </w:p>
        </w:tc>
        <w:tc>
          <w:tcPr>
            <w:tcW w:w="850" w:type="dxa"/>
          </w:tcPr>
          <w:p w:rsidR="00490DDC" w:rsidRPr="00C56378" w:rsidRDefault="00490DDC" w:rsidP="002131A9">
            <w:pPr>
              <w:pStyle w:val="af9"/>
              <w:ind w:firstLineChars="0" w:firstLine="0"/>
              <w:jc w:val="center"/>
              <w:rPr>
                <w:szCs w:val="18"/>
              </w:rPr>
            </w:pPr>
            <w:r w:rsidRPr="00C56378">
              <w:rPr>
                <w:rFonts w:hint="eastAsia"/>
                <w:szCs w:val="18"/>
              </w:rPr>
              <w:t>1</w:t>
            </w:r>
            <w:r w:rsidR="0089388A" w:rsidRPr="00C56378">
              <w:rPr>
                <w:rFonts w:hint="eastAsia"/>
                <w:szCs w:val="18"/>
              </w:rPr>
              <w:t>0</w:t>
            </w:r>
          </w:p>
        </w:tc>
      </w:tr>
      <w:tr w:rsidR="00490DDC" w:rsidRPr="00C56378" w:rsidTr="00F96CF0">
        <w:tc>
          <w:tcPr>
            <w:tcW w:w="1135" w:type="dxa"/>
            <w:vMerge/>
          </w:tcPr>
          <w:p w:rsidR="00490DDC" w:rsidRPr="00C56378" w:rsidRDefault="00490DDC" w:rsidP="002131A9">
            <w:pPr>
              <w:pStyle w:val="af9"/>
              <w:ind w:firstLineChars="0" w:firstLine="0"/>
              <w:rPr>
                <w:szCs w:val="18"/>
              </w:rPr>
            </w:pPr>
          </w:p>
        </w:tc>
        <w:tc>
          <w:tcPr>
            <w:tcW w:w="425"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70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8"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567" w:type="dxa"/>
            <w:vMerge/>
          </w:tcPr>
          <w:p w:rsidR="00490DDC" w:rsidRPr="00C56378" w:rsidRDefault="00490DDC" w:rsidP="0050550B">
            <w:pPr>
              <w:pStyle w:val="af9"/>
              <w:numPr>
                <w:ilvl w:val="0"/>
                <w:numId w:val="19"/>
              </w:numPr>
              <w:tabs>
                <w:tab w:val="center" w:pos="4201"/>
                <w:tab w:val="right" w:leader="dot" w:pos="9298"/>
              </w:tabs>
              <w:ind w:left="811" w:firstLineChars="0" w:firstLine="0"/>
              <w:rPr>
                <w:szCs w:val="18"/>
              </w:rPr>
            </w:pPr>
          </w:p>
        </w:tc>
        <w:tc>
          <w:tcPr>
            <w:tcW w:w="1843" w:type="dxa"/>
          </w:tcPr>
          <w:p w:rsidR="00490DDC" w:rsidRPr="00C56378" w:rsidRDefault="00490DDC" w:rsidP="002131A9">
            <w:pPr>
              <w:pStyle w:val="af9"/>
              <w:ind w:firstLineChars="0" w:firstLine="0"/>
              <w:jc w:val="center"/>
              <w:rPr>
                <w:szCs w:val="18"/>
              </w:rPr>
            </w:pPr>
            <w:r w:rsidRPr="00C56378">
              <w:rPr>
                <w:rFonts w:hint="eastAsia"/>
                <w:szCs w:val="18"/>
              </w:rPr>
              <w:t>Ac  Re</w:t>
            </w:r>
          </w:p>
        </w:tc>
        <w:tc>
          <w:tcPr>
            <w:tcW w:w="1276" w:type="dxa"/>
          </w:tcPr>
          <w:p w:rsidR="00490DDC" w:rsidRPr="00C56378" w:rsidRDefault="00490DDC" w:rsidP="002131A9">
            <w:pPr>
              <w:pStyle w:val="af9"/>
              <w:ind w:firstLineChars="0" w:firstLine="0"/>
              <w:jc w:val="center"/>
              <w:rPr>
                <w:szCs w:val="18"/>
              </w:rPr>
            </w:pPr>
            <w:r w:rsidRPr="00C56378">
              <w:rPr>
                <w:rFonts w:hint="eastAsia"/>
                <w:szCs w:val="18"/>
              </w:rPr>
              <w:t>Ac  Re</w:t>
            </w:r>
          </w:p>
        </w:tc>
        <w:tc>
          <w:tcPr>
            <w:tcW w:w="1275" w:type="dxa"/>
          </w:tcPr>
          <w:p w:rsidR="00490DDC" w:rsidRPr="00C56378" w:rsidRDefault="00490DDC" w:rsidP="002131A9">
            <w:pPr>
              <w:pStyle w:val="af9"/>
              <w:ind w:firstLineChars="0" w:firstLine="0"/>
              <w:jc w:val="center"/>
              <w:rPr>
                <w:szCs w:val="18"/>
              </w:rPr>
            </w:pPr>
            <w:r w:rsidRPr="00C56378">
              <w:rPr>
                <w:rFonts w:hint="eastAsia"/>
                <w:szCs w:val="18"/>
              </w:rPr>
              <w:t>Ac  Re</w:t>
            </w:r>
          </w:p>
        </w:tc>
        <w:tc>
          <w:tcPr>
            <w:tcW w:w="1134" w:type="dxa"/>
          </w:tcPr>
          <w:p w:rsidR="00490DDC" w:rsidRPr="00C56378" w:rsidRDefault="00490DDC" w:rsidP="002131A9">
            <w:pPr>
              <w:pStyle w:val="af9"/>
              <w:ind w:firstLineChars="0" w:firstLine="0"/>
              <w:jc w:val="center"/>
              <w:rPr>
                <w:szCs w:val="18"/>
              </w:rPr>
            </w:pPr>
            <w:r w:rsidRPr="00C56378">
              <w:rPr>
                <w:rFonts w:hint="eastAsia"/>
                <w:szCs w:val="18"/>
              </w:rPr>
              <w:t>Ac  Re</w:t>
            </w:r>
          </w:p>
        </w:tc>
        <w:tc>
          <w:tcPr>
            <w:tcW w:w="850" w:type="dxa"/>
          </w:tcPr>
          <w:p w:rsidR="00490DDC" w:rsidRPr="00C56378" w:rsidRDefault="00490DDC" w:rsidP="002131A9">
            <w:pPr>
              <w:pStyle w:val="af9"/>
              <w:ind w:firstLineChars="0" w:firstLine="0"/>
              <w:jc w:val="center"/>
              <w:rPr>
                <w:szCs w:val="18"/>
              </w:rPr>
            </w:pPr>
            <w:r w:rsidRPr="00C56378">
              <w:rPr>
                <w:rFonts w:hint="eastAsia"/>
                <w:szCs w:val="18"/>
              </w:rPr>
              <w:t>Ac  Re</w:t>
            </w:r>
          </w:p>
        </w:tc>
      </w:tr>
      <w:tr w:rsidR="00490DDC" w:rsidRPr="00C56378" w:rsidTr="00F96CF0">
        <w:trPr>
          <w:trHeight w:val="583"/>
        </w:trPr>
        <w:tc>
          <w:tcPr>
            <w:tcW w:w="1135" w:type="dxa"/>
            <w:vAlign w:val="center"/>
          </w:tcPr>
          <w:p w:rsidR="00490DDC" w:rsidRPr="00C56378" w:rsidRDefault="00490DDC" w:rsidP="002131A9">
            <w:pPr>
              <w:pStyle w:val="af9"/>
              <w:ind w:firstLineChars="0" w:firstLine="0"/>
              <w:jc w:val="center"/>
              <w:rPr>
                <w:szCs w:val="18"/>
              </w:rPr>
            </w:pPr>
            <w:r w:rsidRPr="00C56378">
              <w:rPr>
                <w:rFonts w:hint="eastAsia"/>
                <w:szCs w:val="18"/>
              </w:rPr>
              <w:t>91</w:t>
            </w:r>
            <w:r w:rsidRPr="00C56378">
              <w:rPr>
                <w:rFonts w:hAnsi="宋体" w:hint="eastAsia"/>
                <w:szCs w:val="18"/>
              </w:rPr>
              <w:t>～</w:t>
            </w:r>
            <w:r w:rsidRPr="00C56378">
              <w:rPr>
                <w:rFonts w:hint="eastAsia"/>
                <w:szCs w:val="18"/>
              </w:rPr>
              <w:t>150</w:t>
            </w:r>
          </w:p>
        </w:tc>
        <w:tc>
          <w:tcPr>
            <w:tcW w:w="425" w:type="dxa"/>
            <w:vAlign w:val="center"/>
          </w:tcPr>
          <w:p w:rsidR="00490DDC" w:rsidRPr="00C56378" w:rsidRDefault="00490DDC" w:rsidP="002131A9">
            <w:pPr>
              <w:pStyle w:val="af9"/>
              <w:ind w:firstLineChars="0" w:firstLine="0"/>
              <w:jc w:val="center"/>
              <w:rPr>
                <w:szCs w:val="18"/>
              </w:rPr>
            </w:pPr>
            <w:r w:rsidRPr="00C56378">
              <w:rPr>
                <w:rFonts w:hint="eastAsia"/>
                <w:szCs w:val="18"/>
              </w:rPr>
              <w:t>D</w:t>
            </w:r>
          </w:p>
        </w:tc>
        <w:tc>
          <w:tcPr>
            <w:tcW w:w="708" w:type="dxa"/>
          </w:tcPr>
          <w:p w:rsidR="00490DDC" w:rsidRPr="00C56378" w:rsidRDefault="00490DDC" w:rsidP="002131A9">
            <w:pPr>
              <w:pStyle w:val="af9"/>
              <w:ind w:firstLineChars="0" w:firstLine="0"/>
              <w:jc w:val="center"/>
              <w:rPr>
                <w:szCs w:val="18"/>
              </w:rPr>
            </w:pPr>
            <w:r w:rsidRPr="00C56378">
              <w:rPr>
                <w:rFonts w:hint="eastAsia"/>
                <w:szCs w:val="18"/>
              </w:rPr>
              <w:t>第一</w:t>
            </w:r>
          </w:p>
          <w:p w:rsidR="00490DDC" w:rsidRPr="00C56378" w:rsidRDefault="00490DDC" w:rsidP="002131A9">
            <w:pPr>
              <w:pStyle w:val="af9"/>
              <w:ind w:firstLineChars="0" w:firstLine="0"/>
              <w:jc w:val="center"/>
              <w:rPr>
                <w:szCs w:val="18"/>
              </w:rPr>
            </w:pPr>
            <w:r w:rsidRPr="00C56378">
              <w:rPr>
                <w:rFonts w:hint="eastAsia"/>
                <w:szCs w:val="18"/>
              </w:rPr>
              <w:t>第二</w:t>
            </w:r>
          </w:p>
        </w:tc>
        <w:tc>
          <w:tcPr>
            <w:tcW w:w="568" w:type="dxa"/>
          </w:tcPr>
          <w:p w:rsidR="00490DDC" w:rsidRPr="00C56378" w:rsidRDefault="00490DDC" w:rsidP="002131A9">
            <w:pPr>
              <w:pStyle w:val="af9"/>
              <w:ind w:firstLineChars="0" w:firstLine="0"/>
              <w:jc w:val="center"/>
              <w:rPr>
                <w:szCs w:val="18"/>
              </w:rPr>
            </w:pPr>
            <w:r w:rsidRPr="00C56378">
              <w:rPr>
                <w:rFonts w:hint="eastAsia"/>
                <w:szCs w:val="18"/>
              </w:rPr>
              <w:t>5</w:t>
            </w:r>
          </w:p>
          <w:p w:rsidR="00490DDC" w:rsidRPr="00C56378" w:rsidRDefault="00490DDC" w:rsidP="002131A9">
            <w:pPr>
              <w:pStyle w:val="af9"/>
              <w:ind w:firstLineChars="0" w:firstLine="0"/>
              <w:jc w:val="center"/>
              <w:rPr>
                <w:szCs w:val="18"/>
              </w:rPr>
            </w:pPr>
            <w:r w:rsidRPr="00C56378">
              <w:rPr>
                <w:rFonts w:hint="eastAsia"/>
                <w:szCs w:val="18"/>
              </w:rPr>
              <w:t>5</w:t>
            </w:r>
          </w:p>
        </w:tc>
        <w:tc>
          <w:tcPr>
            <w:tcW w:w="567" w:type="dxa"/>
          </w:tcPr>
          <w:p w:rsidR="00490DDC" w:rsidRPr="00C56378" w:rsidRDefault="00490DDC" w:rsidP="002131A9">
            <w:pPr>
              <w:pStyle w:val="af9"/>
              <w:ind w:firstLineChars="0" w:firstLine="0"/>
              <w:jc w:val="center"/>
              <w:rPr>
                <w:szCs w:val="18"/>
              </w:rPr>
            </w:pPr>
            <w:r w:rsidRPr="00C56378">
              <w:rPr>
                <w:rFonts w:hint="eastAsia"/>
                <w:szCs w:val="18"/>
              </w:rPr>
              <w:t>5</w:t>
            </w:r>
          </w:p>
          <w:p w:rsidR="00490DDC" w:rsidRPr="00C56378" w:rsidRDefault="00490DDC" w:rsidP="002131A9">
            <w:pPr>
              <w:pStyle w:val="af9"/>
              <w:ind w:firstLineChars="0" w:firstLine="0"/>
              <w:jc w:val="center"/>
              <w:rPr>
                <w:szCs w:val="18"/>
              </w:rPr>
            </w:pPr>
            <w:r w:rsidRPr="00C56378">
              <w:rPr>
                <w:rFonts w:hint="eastAsia"/>
                <w:szCs w:val="18"/>
              </w:rPr>
              <w:t>10</w:t>
            </w:r>
          </w:p>
        </w:tc>
        <w:tc>
          <w:tcPr>
            <w:tcW w:w="1843" w:type="dxa"/>
          </w:tcPr>
          <w:p w:rsidR="00490DDC" w:rsidRPr="00C56378" w:rsidRDefault="00490DDC" w:rsidP="002131A9">
            <w:pPr>
              <w:pStyle w:val="af9"/>
              <w:ind w:firstLineChars="0" w:firstLine="0"/>
              <w:jc w:val="center"/>
              <w:rPr>
                <w:szCs w:val="18"/>
              </w:rPr>
            </w:pPr>
            <w:r w:rsidRPr="00C56378">
              <w:rPr>
                <w:rFonts w:hint="eastAsia"/>
                <w:szCs w:val="18"/>
              </w:rPr>
              <w:t>0  1</w:t>
            </w:r>
          </w:p>
          <w:p w:rsidR="0089388A" w:rsidRPr="00C56378" w:rsidRDefault="0089388A" w:rsidP="002131A9">
            <w:pPr>
              <w:pStyle w:val="af9"/>
              <w:ind w:firstLineChars="0" w:firstLine="0"/>
              <w:jc w:val="center"/>
              <w:rPr>
                <w:szCs w:val="18"/>
              </w:rPr>
            </w:pPr>
            <w:r w:rsidRPr="00C56378">
              <w:rPr>
                <w:rFonts w:hint="eastAsia"/>
                <w:szCs w:val="18"/>
              </w:rPr>
              <w:t>-  -</w:t>
            </w:r>
          </w:p>
        </w:tc>
        <w:tc>
          <w:tcPr>
            <w:tcW w:w="1276" w:type="dxa"/>
          </w:tcPr>
          <w:p w:rsidR="0089388A" w:rsidRPr="00C56378" w:rsidRDefault="0089388A" w:rsidP="0089388A">
            <w:pPr>
              <w:pStyle w:val="af9"/>
              <w:ind w:firstLineChars="0" w:firstLine="0"/>
              <w:jc w:val="center"/>
              <w:rPr>
                <w:szCs w:val="18"/>
              </w:rPr>
            </w:pPr>
            <w:r w:rsidRPr="00C56378">
              <w:rPr>
                <w:rFonts w:hint="eastAsia"/>
                <w:szCs w:val="18"/>
              </w:rPr>
              <w:t>0  1</w:t>
            </w:r>
          </w:p>
          <w:p w:rsidR="00490DDC" w:rsidRPr="00C56378" w:rsidRDefault="0089388A" w:rsidP="0089388A">
            <w:pPr>
              <w:pStyle w:val="af9"/>
              <w:ind w:firstLineChars="0" w:firstLine="0"/>
              <w:jc w:val="center"/>
              <w:rPr>
                <w:szCs w:val="18"/>
              </w:rPr>
            </w:pPr>
            <w:r w:rsidRPr="00C56378">
              <w:rPr>
                <w:rFonts w:hint="eastAsia"/>
                <w:szCs w:val="18"/>
              </w:rPr>
              <w:t>-  -</w:t>
            </w:r>
          </w:p>
        </w:tc>
        <w:tc>
          <w:tcPr>
            <w:tcW w:w="1275" w:type="dxa"/>
          </w:tcPr>
          <w:p w:rsidR="00490DDC" w:rsidRPr="00C56378" w:rsidRDefault="00490DDC" w:rsidP="0025186D">
            <w:pPr>
              <w:pStyle w:val="af9"/>
              <w:ind w:firstLineChars="0" w:firstLine="0"/>
              <w:jc w:val="center"/>
              <w:rPr>
                <w:szCs w:val="18"/>
              </w:rPr>
            </w:pPr>
            <w:r w:rsidRPr="00C56378">
              <w:rPr>
                <w:rFonts w:hint="eastAsia"/>
                <w:szCs w:val="18"/>
              </w:rPr>
              <w:t>0  2</w:t>
            </w:r>
          </w:p>
          <w:p w:rsidR="00490DDC" w:rsidRPr="00C56378" w:rsidRDefault="00490DDC" w:rsidP="00BA69C3">
            <w:pPr>
              <w:pStyle w:val="af9"/>
              <w:ind w:firstLineChars="16" w:firstLine="34"/>
              <w:jc w:val="center"/>
              <w:rPr>
                <w:szCs w:val="18"/>
              </w:rPr>
            </w:pPr>
            <w:r w:rsidRPr="00C56378">
              <w:rPr>
                <w:rFonts w:hint="eastAsia"/>
                <w:szCs w:val="18"/>
              </w:rPr>
              <w:t>1  2</w:t>
            </w:r>
          </w:p>
        </w:tc>
        <w:tc>
          <w:tcPr>
            <w:tcW w:w="1134" w:type="dxa"/>
          </w:tcPr>
          <w:p w:rsidR="00490DDC" w:rsidRPr="00C56378" w:rsidRDefault="00490DDC" w:rsidP="00BA69C3">
            <w:pPr>
              <w:pStyle w:val="af9"/>
              <w:ind w:firstLineChars="0" w:firstLine="0"/>
              <w:jc w:val="center"/>
              <w:rPr>
                <w:szCs w:val="18"/>
              </w:rPr>
            </w:pPr>
            <w:r w:rsidRPr="00C56378">
              <w:rPr>
                <w:rFonts w:hint="eastAsia"/>
                <w:szCs w:val="18"/>
              </w:rPr>
              <w:t>0  2</w:t>
            </w:r>
          </w:p>
          <w:p w:rsidR="00490DDC" w:rsidRPr="00C56378" w:rsidRDefault="00490DDC" w:rsidP="002131A9">
            <w:pPr>
              <w:pStyle w:val="af9"/>
              <w:ind w:firstLineChars="0" w:firstLine="0"/>
              <w:jc w:val="center"/>
              <w:rPr>
                <w:szCs w:val="18"/>
              </w:rPr>
            </w:pPr>
            <w:r w:rsidRPr="00C56378">
              <w:rPr>
                <w:rFonts w:hint="eastAsia"/>
                <w:szCs w:val="18"/>
              </w:rPr>
              <w:t>1  2</w:t>
            </w:r>
          </w:p>
        </w:tc>
        <w:tc>
          <w:tcPr>
            <w:tcW w:w="850" w:type="dxa"/>
          </w:tcPr>
          <w:p w:rsidR="00490DDC" w:rsidRPr="00C56378" w:rsidRDefault="0089388A" w:rsidP="0025186D">
            <w:pPr>
              <w:pStyle w:val="af9"/>
              <w:ind w:firstLineChars="0" w:firstLine="0"/>
              <w:jc w:val="center"/>
              <w:rPr>
                <w:szCs w:val="18"/>
              </w:rPr>
            </w:pPr>
            <w:r w:rsidRPr="00C56378">
              <w:rPr>
                <w:rFonts w:hint="eastAsia"/>
                <w:szCs w:val="18"/>
              </w:rPr>
              <w:t>0</w:t>
            </w:r>
            <w:r w:rsidR="00490DDC" w:rsidRPr="00C56378">
              <w:rPr>
                <w:rFonts w:hint="eastAsia"/>
                <w:szCs w:val="18"/>
              </w:rPr>
              <w:t xml:space="preserve">  3</w:t>
            </w:r>
          </w:p>
          <w:p w:rsidR="00490DDC" w:rsidRPr="00C56378" w:rsidRDefault="0089388A" w:rsidP="00A53570">
            <w:pPr>
              <w:pStyle w:val="af9"/>
              <w:ind w:firstLineChars="0" w:firstLine="0"/>
              <w:jc w:val="center"/>
              <w:rPr>
                <w:szCs w:val="18"/>
              </w:rPr>
            </w:pPr>
            <w:r w:rsidRPr="00C56378">
              <w:rPr>
                <w:rFonts w:hint="eastAsia"/>
                <w:szCs w:val="18"/>
              </w:rPr>
              <w:t>3</w:t>
            </w:r>
            <w:r w:rsidR="00490DDC" w:rsidRPr="00C56378">
              <w:rPr>
                <w:rFonts w:hint="eastAsia"/>
                <w:szCs w:val="18"/>
              </w:rPr>
              <w:t xml:space="preserve">  </w:t>
            </w:r>
            <w:r w:rsidRPr="00C56378">
              <w:rPr>
                <w:rFonts w:hint="eastAsia"/>
                <w:szCs w:val="18"/>
              </w:rPr>
              <w:t>4</w:t>
            </w:r>
          </w:p>
        </w:tc>
      </w:tr>
      <w:tr w:rsidR="00490DDC" w:rsidRPr="00C56378" w:rsidTr="00F96CF0">
        <w:trPr>
          <w:trHeight w:val="521"/>
        </w:trPr>
        <w:tc>
          <w:tcPr>
            <w:tcW w:w="1135" w:type="dxa"/>
            <w:vAlign w:val="center"/>
          </w:tcPr>
          <w:p w:rsidR="00490DDC" w:rsidRPr="00C56378" w:rsidRDefault="00490DDC" w:rsidP="002131A9">
            <w:pPr>
              <w:pStyle w:val="af9"/>
              <w:ind w:firstLineChars="0" w:firstLine="0"/>
              <w:jc w:val="center"/>
              <w:rPr>
                <w:szCs w:val="18"/>
              </w:rPr>
            </w:pPr>
            <w:r w:rsidRPr="00C56378">
              <w:rPr>
                <w:rFonts w:hint="eastAsia"/>
                <w:szCs w:val="18"/>
              </w:rPr>
              <w:t>151</w:t>
            </w:r>
            <w:r w:rsidRPr="00C56378">
              <w:rPr>
                <w:rFonts w:hAnsi="宋体" w:hint="eastAsia"/>
                <w:szCs w:val="18"/>
              </w:rPr>
              <w:t>～</w:t>
            </w:r>
            <w:r w:rsidRPr="00C56378">
              <w:rPr>
                <w:rFonts w:hint="eastAsia"/>
                <w:szCs w:val="18"/>
              </w:rPr>
              <w:t>280</w:t>
            </w:r>
          </w:p>
        </w:tc>
        <w:tc>
          <w:tcPr>
            <w:tcW w:w="425" w:type="dxa"/>
            <w:vAlign w:val="center"/>
          </w:tcPr>
          <w:p w:rsidR="00490DDC" w:rsidRPr="00C56378" w:rsidRDefault="00490DDC" w:rsidP="002131A9">
            <w:pPr>
              <w:pStyle w:val="af9"/>
              <w:ind w:firstLineChars="0" w:firstLine="0"/>
              <w:jc w:val="center"/>
              <w:rPr>
                <w:szCs w:val="18"/>
              </w:rPr>
            </w:pPr>
            <w:r w:rsidRPr="00C56378">
              <w:rPr>
                <w:rFonts w:hint="eastAsia"/>
                <w:szCs w:val="18"/>
              </w:rPr>
              <w:t>E</w:t>
            </w:r>
          </w:p>
        </w:tc>
        <w:tc>
          <w:tcPr>
            <w:tcW w:w="708" w:type="dxa"/>
          </w:tcPr>
          <w:p w:rsidR="00490DDC" w:rsidRPr="00C56378" w:rsidRDefault="00490DDC" w:rsidP="002131A9">
            <w:pPr>
              <w:pStyle w:val="af9"/>
              <w:ind w:firstLineChars="0" w:firstLine="0"/>
              <w:jc w:val="center"/>
              <w:rPr>
                <w:szCs w:val="18"/>
              </w:rPr>
            </w:pPr>
            <w:r w:rsidRPr="00C56378">
              <w:rPr>
                <w:rFonts w:hint="eastAsia"/>
                <w:szCs w:val="18"/>
              </w:rPr>
              <w:t>第一</w:t>
            </w:r>
          </w:p>
          <w:p w:rsidR="00490DDC" w:rsidRPr="00C56378" w:rsidRDefault="00490DDC" w:rsidP="002131A9">
            <w:pPr>
              <w:pStyle w:val="af9"/>
              <w:ind w:firstLineChars="0" w:firstLine="0"/>
              <w:jc w:val="center"/>
              <w:rPr>
                <w:szCs w:val="18"/>
              </w:rPr>
            </w:pPr>
            <w:r w:rsidRPr="00C56378">
              <w:rPr>
                <w:rFonts w:hint="eastAsia"/>
                <w:szCs w:val="18"/>
              </w:rPr>
              <w:t>第二</w:t>
            </w:r>
          </w:p>
        </w:tc>
        <w:tc>
          <w:tcPr>
            <w:tcW w:w="568" w:type="dxa"/>
          </w:tcPr>
          <w:p w:rsidR="00490DDC" w:rsidRPr="00C56378" w:rsidRDefault="00490DDC" w:rsidP="002131A9">
            <w:pPr>
              <w:pStyle w:val="af9"/>
              <w:ind w:firstLineChars="0" w:firstLine="0"/>
              <w:jc w:val="center"/>
              <w:rPr>
                <w:szCs w:val="18"/>
              </w:rPr>
            </w:pPr>
            <w:r w:rsidRPr="00C56378">
              <w:rPr>
                <w:rFonts w:hint="eastAsia"/>
                <w:szCs w:val="18"/>
              </w:rPr>
              <w:t>8</w:t>
            </w:r>
          </w:p>
          <w:p w:rsidR="00490DDC" w:rsidRPr="00C56378" w:rsidRDefault="00490DDC" w:rsidP="002131A9">
            <w:pPr>
              <w:pStyle w:val="af9"/>
              <w:ind w:firstLineChars="0" w:firstLine="0"/>
              <w:jc w:val="center"/>
              <w:rPr>
                <w:szCs w:val="18"/>
              </w:rPr>
            </w:pPr>
            <w:r w:rsidRPr="00C56378">
              <w:rPr>
                <w:rFonts w:hint="eastAsia"/>
                <w:szCs w:val="18"/>
              </w:rPr>
              <w:t>8</w:t>
            </w:r>
          </w:p>
        </w:tc>
        <w:tc>
          <w:tcPr>
            <w:tcW w:w="567" w:type="dxa"/>
          </w:tcPr>
          <w:p w:rsidR="00490DDC" w:rsidRPr="00C56378" w:rsidRDefault="00490DDC" w:rsidP="002131A9">
            <w:pPr>
              <w:pStyle w:val="af9"/>
              <w:ind w:firstLineChars="0" w:firstLine="0"/>
              <w:jc w:val="center"/>
              <w:rPr>
                <w:szCs w:val="18"/>
              </w:rPr>
            </w:pPr>
            <w:r w:rsidRPr="00C56378">
              <w:rPr>
                <w:rFonts w:hint="eastAsia"/>
                <w:szCs w:val="18"/>
              </w:rPr>
              <w:t>8</w:t>
            </w:r>
          </w:p>
          <w:p w:rsidR="00490DDC" w:rsidRPr="00C56378" w:rsidRDefault="00490DDC" w:rsidP="002131A9">
            <w:pPr>
              <w:pStyle w:val="af9"/>
              <w:ind w:firstLineChars="0" w:firstLine="0"/>
              <w:jc w:val="center"/>
              <w:rPr>
                <w:szCs w:val="18"/>
              </w:rPr>
            </w:pPr>
            <w:r w:rsidRPr="00C56378">
              <w:rPr>
                <w:rFonts w:hint="eastAsia"/>
                <w:szCs w:val="18"/>
              </w:rPr>
              <w:t>16</w:t>
            </w:r>
          </w:p>
        </w:tc>
        <w:tc>
          <w:tcPr>
            <w:tcW w:w="1843" w:type="dxa"/>
          </w:tcPr>
          <w:p w:rsidR="0089388A" w:rsidRPr="00C56378" w:rsidRDefault="0089388A" w:rsidP="0089388A">
            <w:pPr>
              <w:pStyle w:val="af9"/>
              <w:ind w:firstLineChars="0" w:firstLine="0"/>
              <w:jc w:val="center"/>
              <w:rPr>
                <w:szCs w:val="18"/>
              </w:rPr>
            </w:pPr>
            <w:r w:rsidRPr="00C56378">
              <w:rPr>
                <w:rFonts w:hint="eastAsia"/>
                <w:szCs w:val="18"/>
              </w:rPr>
              <w:t>0  1</w:t>
            </w:r>
          </w:p>
          <w:p w:rsidR="00490DDC" w:rsidRPr="00C56378" w:rsidRDefault="0089388A" w:rsidP="0089388A">
            <w:pPr>
              <w:pStyle w:val="af9"/>
              <w:ind w:firstLineChars="0" w:firstLine="0"/>
              <w:jc w:val="center"/>
              <w:rPr>
                <w:szCs w:val="18"/>
              </w:rPr>
            </w:pPr>
            <w:r w:rsidRPr="00C56378">
              <w:rPr>
                <w:rFonts w:hint="eastAsia"/>
                <w:szCs w:val="18"/>
              </w:rPr>
              <w:t>-  -</w:t>
            </w:r>
          </w:p>
        </w:tc>
        <w:tc>
          <w:tcPr>
            <w:tcW w:w="1276" w:type="dxa"/>
          </w:tcPr>
          <w:p w:rsidR="0089388A" w:rsidRPr="00C56378" w:rsidRDefault="0089388A" w:rsidP="0089388A">
            <w:pPr>
              <w:pStyle w:val="af9"/>
              <w:ind w:firstLineChars="0" w:firstLine="0"/>
              <w:jc w:val="center"/>
              <w:rPr>
                <w:szCs w:val="18"/>
              </w:rPr>
            </w:pPr>
            <w:r w:rsidRPr="00C56378">
              <w:rPr>
                <w:rFonts w:hint="eastAsia"/>
                <w:szCs w:val="18"/>
              </w:rPr>
              <w:t>0  2</w:t>
            </w:r>
          </w:p>
          <w:p w:rsidR="00490DDC" w:rsidRPr="00C56378" w:rsidRDefault="0089388A" w:rsidP="0089388A">
            <w:pPr>
              <w:pStyle w:val="af9"/>
              <w:ind w:firstLineChars="0" w:firstLine="0"/>
              <w:jc w:val="center"/>
              <w:rPr>
                <w:szCs w:val="18"/>
              </w:rPr>
            </w:pPr>
            <w:r w:rsidRPr="00C56378">
              <w:rPr>
                <w:rFonts w:hint="eastAsia"/>
                <w:szCs w:val="18"/>
              </w:rPr>
              <w:t>1  2</w:t>
            </w:r>
          </w:p>
        </w:tc>
        <w:tc>
          <w:tcPr>
            <w:tcW w:w="1275" w:type="dxa"/>
          </w:tcPr>
          <w:p w:rsidR="00490DDC" w:rsidRPr="00C56378" w:rsidRDefault="00490DDC" w:rsidP="0025186D">
            <w:pPr>
              <w:pStyle w:val="af9"/>
              <w:ind w:firstLineChars="0" w:firstLine="0"/>
              <w:jc w:val="center"/>
              <w:rPr>
                <w:szCs w:val="18"/>
              </w:rPr>
            </w:pPr>
            <w:r w:rsidRPr="00C56378">
              <w:rPr>
                <w:rFonts w:hint="eastAsia"/>
                <w:szCs w:val="18"/>
              </w:rPr>
              <w:t>0  2</w:t>
            </w:r>
          </w:p>
          <w:p w:rsidR="00490DDC" w:rsidRPr="00C56378" w:rsidRDefault="00490DDC" w:rsidP="00A53570">
            <w:pPr>
              <w:pStyle w:val="af9"/>
              <w:ind w:firstLineChars="0" w:firstLine="0"/>
              <w:jc w:val="center"/>
              <w:rPr>
                <w:szCs w:val="18"/>
              </w:rPr>
            </w:pPr>
            <w:r w:rsidRPr="00C56378">
              <w:rPr>
                <w:rFonts w:hint="eastAsia"/>
                <w:szCs w:val="18"/>
              </w:rPr>
              <w:t>1  2</w:t>
            </w:r>
          </w:p>
        </w:tc>
        <w:tc>
          <w:tcPr>
            <w:tcW w:w="1134" w:type="dxa"/>
          </w:tcPr>
          <w:p w:rsidR="00490DDC" w:rsidRPr="00C56378" w:rsidRDefault="00490DDC" w:rsidP="0025186D">
            <w:pPr>
              <w:pStyle w:val="af9"/>
              <w:ind w:firstLineChars="0" w:firstLine="0"/>
              <w:jc w:val="center"/>
              <w:rPr>
                <w:szCs w:val="18"/>
              </w:rPr>
            </w:pPr>
            <w:r w:rsidRPr="00C56378">
              <w:rPr>
                <w:rFonts w:hint="eastAsia"/>
                <w:szCs w:val="18"/>
              </w:rPr>
              <w:t>0  3</w:t>
            </w:r>
          </w:p>
          <w:p w:rsidR="00490DDC" w:rsidRPr="00C56378" w:rsidRDefault="00490DDC" w:rsidP="002131A9">
            <w:pPr>
              <w:pStyle w:val="af9"/>
              <w:ind w:firstLineChars="0" w:firstLine="0"/>
              <w:jc w:val="center"/>
              <w:rPr>
                <w:szCs w:val="18"/>
              </w:rPr>
            </w:pPr>
            <w:r w:rsidRPr="00C56378">
              <w:rPr>
                <w:rFonts w:hint="eastAsia"/>
                <w:szCs w:val="18"/>
              </w:rPr>
              <w:t>3  4</w:t>
            </w:r>
          </w:p>
        </w:tc>
        <w:tc>
          <w:tcPr>
            <w:tcW w:w="850" w:type="dxa"/>
          </w:tcPr>
          <w:p w:rsidR="00490DDC" w:rsidRPr="00C56378" w:rsidRDefault="0089388A" w:rsidP="0025186D">
            <w:pPr>
              <w:pStyle w:val="af9"/>
              <w:ind w:firstLineChars="0" w:firstLine="0"/>
              <w:jc w:val="center"/>
              <w:rPr>
                <w:szCs w:val="18"/>
              </w:rPr>
            </w:pPr>
            <w:r w:rsidRPr="00C56378">
              <w:rPr>
                <w:rFonts w:hint="eastAsia"/>
                <w:szCs w:val="18"/>
              </w:rPr>
              <w:t>1</w:t>
            </w:r>
            <w:r w:rsidR="00490DDC" w:rsidRPr="00C56378">
              <w:rPr>
                <w:rFonts w:hint="eastAsia"/>
                <w:szCs w:val="18"/>
              </w:rPr>
              <w:t xml:space="preserve">  </w:t>
            </w:r>
            <w:r w:rsidRPr="00C56378">
              <w:rPr>
                <w:rFonts w:hint="eastAsia"/>
                <w:szCs w:val="18"/>
              </w:rPr>
              <w:t>3</w:t>
            </w:r>
          </w:p>
          <w:p w:rsidR="00490DDC" w:rsidRPr="00C56378" w:rsidRDefault="0089388A" w:rsidP="00A53570">
            <w:pPr>
              <w:pStyle w:val="af9"/>
              <w:ind w:firstLineChars="0" w:firstLine="0"/>
              <w:jc w:val="center"/>
              <w:rPr>
                <w:szCs w:val="18"/>
              </w:rPr>
            </w:pPr>
            <w:r w:rsidRPr="00C56378">
              <w:rPr>
                <w:rFonts w:hint="eastAsia"/>
                <w:szCs w:val="18"/>
              </w:rPr>
              <w:t>4</w:t>
            </w:r>
            <w:r w:rsidR="00490DDC" w:rsidRPr="00C56378">
              <w:rPr>
                <w:rFonts w:hint="eastAsia"/>
                <w:szCs w:val="18"/>
              </w:rPr>
              <w:t xml:space="preserve">  </w:t>
            </w:r>
            <w:r w:rsidRPr="00C56378">
              <w:rPr>
                <w:rFonts w:hint="eastAsia"/>
                <w:szCs w:val="18"/>
              </w:rPr>
              <w:t>5</w:t>
            </w:r>
          </w:p>
        </w:tc>
      </w:tr>
      <w:tr w:rsidR="00490DDC" w:rsidRPr="00C56378" w:rsidTr="00F96CF0">
        <w:trPr>
          <w:trHeight w:val="559"/>
        </w:trPr>
        <w:tc>
          <w:tcPr>
            <w:tcW w:w="1135" w:type="dxa"/>
            <w:vAlign w:val="center"/>
          </w:tcPr>
          <w:p w:rsidR="00490DDC" w:rsidRPr="00C56378" w:rsidRDefault="00490DDC" w:rsidP="002131A9">
            <w:pPr>
              <w:pStyle w:val="af9"/>
              <w:ind w:firstLineChars="0" w:firstLine="0"/>
              <w:jc w:val="center"/>
              <w:rPr>
                <w:szCs w:val="18"/>
              </w:rPr>
            </w:pPr>
            <w:r w:rsidRPr="00C56378">
              <w:rPr>
                <w:rFonts w:hint="eastAsia"/>
                <w:szCs w:val="18"/>
              </w:rPr>
              <w:t>281</w:t>
            </w:r>
            <w:r w:rsidRPr="00C56378">
              <w:rPr>
                <w:rFonts w:hAnsi="宋体" w:hint="eastAsia"/>
                <w:szCs w:val="18"/>
              </w:rPr>
              <w:t>～</w:t>
            </w:r>
            <w:r w:rsidRPr="00C56378">
              <w:rPr>
                <w:rFonts w:hint="eastAsia"/>
                <w:szCs w:val="18"/>
              </w:rPr>
              <w:t>500</w:t>
            </w:r>
          </w:p>
        </w:tc>
        <w:tc>
          <w:tcPr>
            <w:tcW w:w="425" w:type="dxa"/>
            <w:vAlign w:val="center"/>
          </w:tcPr>
          <w:p w:rsidR="00490DDC" w:rsidRPr="00C56378" w:rsidRDefault="00490DDC" w:rsidP="002131A9">
            <w:pPr>
              <w:pStyle w:val="af9"/>
              <w:ind w:firstLineChars="0" w:firstLine="0"/>
              <w:jc w:val="center"/>
              <w:rPr>
                <w:szCs w:val="18"/>
              </w:rPr>
            </w:pPr>
            <w:r w:rsidRPr="00C56378">
              <w:rPr>
                <w:rFonts w:hint="eastAsia"/>
                <w:szCs w:val="18"/>
              </w:rPr>
              <w:t>F</w:t>
            </w:r>
          </w:p>
        </w:tc>
        <w:tc>
          <w:tcPr>
            <w:tcW w:w="708" w:type="dxa"/>
          </w:tcPr>
          <w:p w:rsidR="00490DDC" w:rsidRPr="00C56378" w:rsidRDefault="00490DDC" w:rsidP="002131A9">
            <w:pPr>
              <w:pStyle w:val="af9"/>
              <w:ind w:firstLineChars="0" w:firstLine="0"/>
              <w:jc w:val="center"/>
              <w:rPr>
                <w:szCs w:val="18"/>
              </w:rPr>
            </w:pPr>
            <w:r w:rsidRPr="00C56378">
              <w:rPr>
                <w:rFonts w:hint="eastAsia"/>
                <w:szCs w:val="18"/>
              </w:rPr>
              <w:t>第一</w:t>
            </w:r>
          </w:p>
          <w:p w:rsidR="00490DDC" w:rsidRPr="00C56378" w:rsidRDefault="00490DDC" w:rsidP="002131A9">
            <w:pPr>
              <w:pStyle w:val="af9"/>
              <w:ind w:firstLineChars="0" w:firstLine="0"/>
              <w:jc w:val="center"/>
              <w:rPr>
                <w:szCs w:val="18"/>
              </w:rPr>
            </w:pPr>
            <w:r w:rsidRPr="00C56378">
              <w:rPr>
                <w:rFonts w:hint="eastAsia"/>
                <w:szCs w:val="18"/>
              </w:rPr>
              <w:t>第二</w:t>
            </w:r>
          </w:p>
        </w:tc>
        <w:tc>
          <w:tcPr>
            <w:tcW w:w="568" w:type="dxa"/>
          </w:tcPr>
          <w:p w:rsidR="00490DDC" w:rsidRPr="00C56378" w:rsidRDefault="00490DDC" w:rsidP="002131A9">
            <w:pPr>
              <w:pStyle w:val="af9"/>
              <w:ind w:firstLineChars="0" w:firstLine="0"/>
              <w:jc w:val="center"/>
              <w:rPr>
                <w:szCs w:val="18"/>
              </w:rPr>
            </w:pPr>
            <w:r w:rsidRPr="00C56378">
              <w:rPr>
                <w:rFonts w:hint="eastAsia"/>
                <w:szCs w:val="18"/>
              </w:rPr>
              <w:t>13</w:t>
            </w:r>
          </w:p>
          <w:p w:rsidR="00490DDC" w:rsidRPr="00C56378" w:rsidRDefault="00490DDC" w:rsidP="002131A9">
            <w:pPr>
              <w:pStyle w:val="af9"/>
              <w:ind w:firstLineChars="0" w:firstLine="0"/>
              <w:jc w:val="center"/>
              <w:rPr>
                <w:szCs w:val="18"/>
              </w:rPr>
            </w:pPr>
            <w:r w:rsidRPr="00C56378">
              <w:rPr>
                <w:rFonts w:hint="eastAsia"/>
                <w:szCs w:val="18"/>
              </w:rPr>
              <w:t>13</w:t>
            </w:r>
          </w:p>
        </w:tc>
        <w:tc>
          <w:tcPr>
            <w:tcW w:w="567" w:type="dxa"/>
          </w:tcPr>
          <w:p w:rsidR="00490DDC" w:rsidRPr="00C56378" w:rsidRDefault="00490DDC" w:rsidP="002131A9">
            <w:pPr>
              <w:pStyle w:val="af9"/>
              <w:ind w:firstLineChars="0" w:firstLine="0"/>
              <w:jc w:val="center"/>
              <w:rPr>
                <w:szCs w:val="18"/>
              </w:rPr>
            </w:pPr>
            <w:r w:rsidRPr="00C56378">
              <w:rPr>
                <w:rFonts w:hint="eastAsia"/>
                <w:szCs w:val="18"/>
              </w:rPr>
              <w:t>13</w:t>
            </w:r>
          </w:p>
          <w:p w:rsidR="00490DDC" w:rsidRPr="00C56378" w:rsidRDefault="00490DDC" w:rsidP="002131A9">
            <w:pPr>
              <w:pStyle w:val="af9"/>
              <w:ind w:firstLineChars="0" w:firstLine="0"/>
              <w:jc w:val="center"/>
              <w:rPr>
                <w:szCs w:val="18"/>
              </w:rPr>
            </w:pPr>
            <w:r w:rsidRPr="00C56378">
              <w:rPr>
                <w:rFonts w:hint="eastAsia"/>
                <w:szCs w:val="18"/>
              </w:rPr>
              <w:t>26</w:t>
            </w:r>
          </w:p>
        </w:tc>
        <w:tc>
          <w:tcPr>
            <w:tcW w:w="1843" w:type="dxa"/>
          </w:tcPr>
          <w:p w:rsidR="0089388A" w:rsidRPr="00C56378" w:rsidRDefault="0089388A" w:rsidP="0089388A">
            <w:pPr>
              <w:pStyle w:val="af9"/>
              <w:ind w:firstLineChars="0" w:firstLine="0"/>
              <w:jc w:val="center"/>
              <w:rPr>
                <w:szCs w:val="18"/>
              </w:rPr>
            </w:pPr>
            <w:r w:rsidRPr="00C56378">
              <w:rPr>
                <w:rFonts w:hint="eastAsia"/>
                <w:szCs w:val="18"/>
              </w:rPr>
              <w:t>0  1</w:t>
            </w:r>
          </w:p>
          <w:p w:rsidR="00490DDC" w:rsidRPr="00C56378" w:rsidRDefault="0089388A" w:rsidP="0089388A">
            <w:pPr>
              <w:pStyle w:val="af9"/>
              <w:ind w:firstLineChars="0" w:firstLine="0"/>
              <w:jc w:val="center"/>
              <w:rPr>
                <w:szCs w:val="18"/>
              </w:rPr>
            </w:pPr>
            <w:r w:rsidRPr="00C56378">
              <w:rPr>
                <w:rFonts w:hint="eastAsia"/>
                <w:szCs w:val="18"/>
              </w:rPr>
              <w:t>-  -</w:t>
            </w:r>
          </w:p>
        </w:tc>
        <w:tc>
          <w:tcPr>
            <w:tcW w:w="1276" w:type="dxa"/>
          </w:tcPr>
          <w:p w:rsidR="0089388A" w:rsidRPr="00C56378" w:rsidRDefault="0089388A" w:rsidP="0089388A">
            <w:pPr>
              <w:pStyle w:val="af9"/>
              <w:ind w:firstLineChars="0" w:firstLine="0"/>
              <w:jc w:val="center"/>
              <w:rPr>
                <w:szCs w:val="18"/>
              </w:rPr>
            </w:pPr>
            <w:r w:rsidRPr="00C56378">
              <w:rPr>
                <w:rFonts w:hint="eastAsia"/>
                <w:szCs w:val="18"/>
              </w:rPr>
              <w:t>0  2</w:t>
            </w:r>
          </w:p>
          <w:p w:rsidR="00490DDC" w:rsidRPr="00C56378" w:rsidRDefault="0089388A" w:rsidP="0089388A">
            <w:pPr>
              <w:pStyle w:val="af9"/>
              <w:ind w:firstLineChars="0" w:firstLine="0"/>
              <w:jc w:val="center"/>
              <w:rPr>
                <w:szCs w:val="18"/>
              </w:rPr>
            </w:pPr>
            <w:r w:rsidRPr="00C56378">
              <w:rPr>
                <w:rFonts w:hint="eastAsia"/>
                <w:szCs w:val="18"/>
              </w:rPr>
              <w:t>1  2</w:t>
            </w:r>
          </w:p>
        </w:tc>
        <w:tc>
          <w:tcPr>
            <w:tcW w:w="1275" w:type="dxa"/>
          </w:tcPr>
          <w:p w:rsidR="00490DDC" w:rsidRPr="00C56378" w:rsidRDefault="00490DDC" w:rsidP="0025186D">
            <w:pPr>
              <w:pStyle w:val="af9"/>
              <w:ind w:firstLineChars="0" w:firstLine="0"/>
              <w:jc w:val="center"/>
              <w:rPr>
                <w:szCs w:val="18"/>
              </w:rPr>
            </w:pPr>
            <w:r w:rsidRPr="00C56378">
              <w:rPr>
                <w:rFonts w:hint="eastAsia"/>
                <w:szCs w:val="18"/>
              </w:rPr>
              <w:t>0  3</w:t>
            </w:r>
          </w:p>
          <w:p w:rsidR="00490DDC" w:rsidRPr="00C56378" w:rsidRDefault="00490DDC" w:rsidP="002131A9">
            <w:pPr>
              <w:pStyle w:val="af9"/>
              <w:ind w:firstLineChars="0" w:firstLine="0"/>
              <w:jc w:val="center"/>
              <w:rPr>
                <w:szCs w:val="18"/>
              </w:rPr>
            </w:pPr>
            <w:r w:rsidRPr="00C56378">
              <w:rPr>
                <w:rFonts w:hint="eastAsia"/>
                <w:szCs w:val="18"/>
              </w:rPr>
              <w:t>3  4</w:t>
            </w:r>
          </w:p>
        </w:tc>
        <w:tc>
          <w:tcPr>
            <w:tcW w:w="1134" w:type="dxa"/>
          </w:tcPr>
          <w:p w:rsidR="00490DDC" w:rsidRPr="00C56378" w:rsidRDefault="00490DDC" w:rsidP="0025186D">
            <w:pPr>
              <w:pStyle w:val="af9"/>
              <w:ind w:firstLineChars="0" w:firstLine="0"/>
              <w:jc w:val="center"/>
              <w:rPr>
                <w:szCs w:val="18"/>
              </w:rPr>
            </w:pPr>
            <w:r w:rsidRPr="00C56378">
              <w:rPr>
                <w:rFonts w:hint="eastAsia"/>
                <w:szCs w:val="18"/>
              </w:rPr>
              <w:t>1  3</w:t>
            </w:r>
          </w:p>
          <w:p w:rsidR="00490DDC" w:rsidRPr="00C56378" w:rsidRDefault="00490DDC" w:rsidP="002131A9">
            <w:pPr>
              <w:pStyle w:val="af9"/>
              <w:ind w:firstLineChars="0" w:firstLine="0"/>
              <w:jc w:val="center"/>
              <w:rPr>
                <w:szCs w:val="18"/>
              </w:rPr>
            </w:pPr>
            <w:r w:rsidRPr="00C56378">
              <w:rPr>
                <w:rFonts w:hint="eastAsia"/>
                <w:szCs w:val="18"/>
              </w:rPr>
              <w:t>4  5</w:t>
            </w:r>
          </w:p>
        </w:tc>
        <w:tc>
          <w:tcPr>
            <w:tcW w:w="850" w:type="dxa"/>
          </w:tcPr>
          <w:p w:rsidR="00490DDC" w:rsidRPr="00C56378" w:rsidRDefault="0089388A" w:rsidP="0025186D">
            <w:pPr>
              <w:pStyle w:val="af9"/>
              <w:ind w:firstLineChars="0" w:firstLine="0"/>
              <w:jc w:val="center"/>
              <w:rPr>
                <w:szCs w:val="18"/>
              </w:rPr>
            </w:pPr>
            <w:r w:rsidRPr="00C56378">
              <w:rPr>
                <w:rFonts w:hint="eastAsia"/>
                <w:szCs w:val="18"/>
              </w:rPr>
              <w:t>2</w:t>
            </w:r>
            <w:r w:rsidR="00490DDC" w:rsidRPr="00C56378">
              <w:rPr>
                <w:rFonts w:hint="eastAsia"/>
                <w:szCs w:val="18"/>
              </w:rPr>
              <w:t xml:space="preserve">  </w:t>
            </w:r>
            <w:r w:rsidRPr="00C56378">
              <w:rPr>
                <w:rFonts w:hint="eastAsia"/>
                <w:szCs w:val="18"/>
              </w:rPr>
              <w:t>5</w:t>
            </w:r>
          </w:p>
          <w:p w:rsidR="00490DDC" w:rsidRPr="00C56378" w:rsidRDefault="0089388A" w:rsidP="00A53570">
            <w:pPr>
              <w:pStyle w:val="af9"/>
              <w:ind w:firstLineChars="0" w:firstLine="0"/>
              <w:jc w:val="center"/>
              <w:rPr>
                <w:szCs w:val="18"/>
              </w:rPr>
            </w:pPr>
            <w:r w:rsidRPr="00C56378">
              <w:rPr>
                <w:rFonts w:hint="eastAsia"/>
                <w:szCs w:val="18"/>
              </w:rPr>
              <w:t>6</w:t>
            </w:r>
            <w:r w:rsidR="00490DDC" w:rsidRPr="00C56378">
              <w:rPr>
                <w:rFonts w:hint="eastAsia"/>
                <w:szCs w:val="18"/>
              </w:rPr>
              <w:t xml:space="preserve">  </w:t>
            </w:r>
            <w:r w:rsidRPr="00C56378">
              <w:rPr>
                <w:rFonts w:hint="eastAsia"/>
                <w:szCs w:val="18"/>
              </w:rPr>
              <w:t>7</w:t>
            </w:r>
          </w:p>
        </w:tc>
      </w:tr>
      <w:tr w:rsidR="00141EE9" w:rsidRPr="00C56378" w:rsidTr="00F96CF0">
        <w:tc>
          <w:tcPr>
            <w:tcW w:w="9781" w:type="dxa"/>
            <w:gridSpan w:val="10"/>
          </w:tcPr>
          <w:p w:rsidR="00141EE9" w:rsidRPr="00C56378" w:rsidRDefault="00141EE9" w:rsidP="0050550B">
            <w:pPr>
              <w:pStyle w:val="affff"/>
              <w:numPr>
                <w:ilvl w:val="0"/>
                <w:numId w:val="7"/>
              </w:numPr>
              <w:tabs>
                <w:tab w:val="clear" w:pos="1140"/>
              </w:tabs>
              <w:ind w:left="726" w:hanging="363"/>
            </w:pPr>
            <w:r w:rsidRPr="00C56378">
              <w:rPr>
                <w:rFonts w:hint="eastAsia"/>
              </w:rPr>
              <w:t>A</w:t>
            </w:r>
            <w:r w:rsidRPr="00C56378">
              <w:t>c</w:t>
            </w:r>
            <w:r w:rsidRPr="00C56378">
              <w:t>——</w:t>
            </w:r>
            <w:r w:rsidRPr="00C56378">
              <w:rPr>
                <w:rFonts w:hint="eastAsia"/>
              </w:rPr>
              <w:t>接收数，R</w:t>
            </w:r>
            <w:r w:rsidRPr="00C56378">
              <w:t>e</w:t>
            </w:r>
            <w:r w:rsidRPr="00C56378">
              <w:t>——</w:t>
            </w:r>
            <w:r w:rsidRPr="00C56378">
              <w:rPr>
                <w:rFonts w:hint="eastAsia"/>
              </w:rPr>
              <w:t>拒收数。</w:t>
            </w:r>
          </w:p>
        </w:tc>
      </w:tr>
    </w:tbl>
    <w:p w:rsidR="0071317D" w:rsidRPr="00C56378" w:rsidRDefault="0071317D" w:rsidP="0071317D">
      <w:pPr>
        <w:pStyle w:val="af9"/>
        <w:ind w:firstLine="420"/>
      </w:pPr>
    </w:p>
    <w:p w:rsidR="0071317D" w:rsidRPr="00C56378" w:rsidRDefault="0071317D" w:rsidP="00BA69C3">
      <w:pPr>
        <w:pStyle w:val="a7"/>
        <w:numPr>
          <w:ilvl w:val="1"/>
          <w:numId w:val="1"/>
        </w:numPr>
        <w:spacing w:before="156" w:after="156"/>
        <w:outlineLvl w:val="0"/>
      </w:pPr>
      <w:bookmarkStart w:id="56" w:name="_Toc515639405"/>
      <w:r w:rsidRPr="00C56378">
        <w:rPr>
          <w:rFonts w:hint="eastAsia"/>
        </w:rPr>
        <w:t>标志、</w:t>
      </w:r>
      <w:r w:rsidR="00EF31F0" w:rsidRPr="00C56378">
        <w:rPr>
          <w:rFonts w:hint="eastAsia"/>
        </w:rPr>
        <w:t>使用说明书和合格证</w:t>
      </w:r>
      <w:bookmarkEnd w:id="56"/>
    </w:p>
    <w:p w:rsidR="0071317D" w:rsidRPr="00C56378" w:rsidRDefault="0071317D" w:rsidP="00BA69C3">
      <w:pPr>
        <w:pStyle w:val="a8"/>
        <w:numPr>
          <w:ilvl w:val="2"/>
          <w:numId w:val="1"/>
        </w:numPr>
        <w:outlineLvl w:val="1"/>
        <w:rPr>
          <w:rFonts w:ascii="宋体" w:hAnsi="宋体"/>
          <w:szCs w:val="21"/>
        </w:rPr>
      </w:pPr>
      <w:r w:rsidRPr="00C56378">
        <w:rPr>
          <w:rFonts w:ascii="宋体" w:hAnsi="宋体" w:hint="eastAsia"/>
          <w:szCs w:val="21"/>
        </w:rPr>
        <w:t>标志</w:t>
      </w:r>
    </w:p>
    <w:p w:rsidR="00E6529B" w:rsidRPr="00C56378" w:rsidRDefault="000D0D72" w:rsidP="00E6529B">
      <w:pPr>
        <w:pStyle w:val="a9"/>
        <w:numPr>
          <w:ilvl w:val="3"/>
          <w:numId w:val="1"/>
        </w:numPr>
        <w:outlineLvl w:val="2"/>
        <w:rPr>
          <w:rFonts w:ascii="宋体" w:eastAsia="宋体"/>
          <w:noProof/>
        </w:rPr>
      </w:pPr>
      <w:r w:rsidRPr="00E9222F">
        <w:rPr>
          <w:rFonts w:ascii="宋体" w:eastAsia="宋体" w:hint="eastAsia"/>
          <w:noProof/>
        </w:rPr>
        <w:t>应在</w:t>
      </w:r>
      <w:r w:rsidR="00E6529B" w:rsidRPr="00E9222F">
        <w:rPr>
          <w:rFonts w:ascii="宋体" w:eastAsia="宋体" w:hint="eastAsia"/>
          <w:noProof/>
        </w:rPr>
        <w:t>每台产品明显位置</w:t>
      </w:r>
      <w:r w:rsidRPr="00E9222F">
        <w:rPr>
          <w:rFonts w:ascii="宋体" w:eastAsia="宋体" w:hint="eastAsia"/>
          <w:noProof/>
        </w:rPr>
        <w:t>处</w:t>
      </w:r>
      <w:r w:rsidR="00E6529B" w:rsidRPr="00E9222F">
        <w:rPr>
          <w:rFonts w:ascii="宋体" w:eastAsia="宋体" w:hint="eastAsia"/>
          <w:noProof/>
        </w:rPr>
        <w:t>加“严禁覆盖”标记。</w:t>
      </w:r>
      <w:r w:rsidR="00E6529B" w:rsidRPr="00C56378">
        <w:rPr>
          <w:rFonts w:ascii="宋体" w:eastAsia="宋体" w:hint="eastAsia"/>
          <w:noProof/>
        </w:rPr>
        <w:t>凡带接线端子的产品，</w:t>
      </w:r>
      <w:r w:rsidR="00060729">
        <w:rPr>
          <w:rFonts w:ascii="宋体" w:eastAsia="宋体" w:hint="eastAsia"/>
          <w:noProof/>
        </w:rPr>
        <w:t>应</w:t>
      </w:r>
      <w:r w:rsidR="00E6529B" w:rsidRPr="00C56378">
        <w:rPr>
          <w:rFonts w:ascii="宋体" w:eastAsia="宋体" w:hint="eastAsia"/>
          <w:noProof/>
        </w:rPr>
        <w:t>有明确的中性线的连接端子和接地标志</w:t>
      </w:r>
      <w:r w:rsidR="005B1365" w:rsidRPr="00C56378">
        <w:rPr>
          <w:rFonts w:ascii="宋体" w:eastAsia="宋体" w:hint="eastAsia"/>
          <w:noProof/>
        </w:rPr>
        <w:t>。</w:t>
      </w:r>
    </w:p>
    <w:p w:rsidR="0071317D" w:rsidRPr="00C56378" w:rsidRDefault="0071317D" w:rsidP="00BA69C3">
      <w:pPr>
        <w:pStyle w:val="a9"/>
        <w:numPr>
          <w:ilvl w:val="3"/>
          <w:numId w:val="1"/>
        </w:numPr>
        <w:outlineLvl w:val="2"/>
        <w:rPr>
          <w:rFonts w:ascii="宋体" w:eastAsia="宋体"/>
          <w:b/>
          <w:noProof/>
        </w:rPr>
      </w:pPr>
      <w:r w:rsidRPr="00C56378">
        <w:rPr>
          <w:rFonts w:ascii="宋体" w:eastAsia="宋体" w:hint="eastAsia"/>
          <w:noProof/>
        </w:rPr>
        <w:t>每台</w:t>
      </w:r>
      <w:r w:rsidR="000D0D72" w:rsidRPr="00C56378">
        <w:rPr>
          <w:rFonts w:ascii="宋体" w:eastAsia="宋体" w:hint="eastAsia"/>
          <w:noProof/>
        </w:rPr>
        <w:t>产品</w:t>
      </w:r>
      <w:r w:rsidRPr="00C56378">
        <w:rPr>
          <w:rFonts w:ascii="宋体" w:eastAsia="宋体" w:hint="eastAsia"/>
          <w:noProof/>
        </w:rPr>
        <w:t>上应有耐久性铭牌，并固定在明显部位。</w:t>
      </w:r>
      <w:r w:rsidR="00E10A94" w:rsidRPr="00C56378">
        <w:rPr>
          <w:rFonts w:ascii="宋体" w:eastAsia="宋体" w:hint="eastAsia"/>
          <w:noProof/>
        </w:rPr>
        <w:t>铭牌中宜标明产品的节能性能等级，产品节能性能等级依据附录</w:t>
      </w:r>
      <w:r w:rsidR="005106B2">
        <w:rPr>
          <w:rFonts w:ascii="宋体" w:eastAsia="宋体" w:hint="eastAsia"/>
          <w:noProof/>
        </w:rPr>
        <w:t>C</w:t>
      </w:r>
      <w:r w:rsidR="00E10A94" w:rsidRPr="00C56378">
        <w:rPr>
          <w:rFonts w:ascii="宋体" w:eastAsia="宋体" w:hint="eastAsia"/>
          <w:noProof/>
        </w:rPr>
        <w:t>分为三级。</w:t>
      </w:r>
    </w:p>
    <w:p w:rsidR="0071317D" w:rsidRPr="00C56378" w:rsidRDefault="0071317D" w:rsidP="00BA69C3">
      <w:pPr>
        <w:pStyle w:val="a9"/>
        <w:numPr>
          <w:ilvl w:val="3"/>
          <w:numId w:val="1"/>
        </w:numPr>
        <w:outlineLvl w:val="2"/>
        <w:rPr>
          <w:rFonts w:asciiTheme="minorEastAsia" w:eastAsiaTheme="minorEastAsia" w:hAnsiTheme="minorEastAsia"/>
        </w:rPr>
      </w:pPr>
      <w:r w:rsidRPr="00C56378">
        <w:rPr>
          <w:rFonts w:asciiTheme="minorEastAsia" w:eastAsiaTheme="minorEastAsia" w:hAnsiTheme="minorEastAsia" w:hint="eastAsia"/>
        </w:rPr>
        <w:lastRenderedPageBreak/>
        <w:t>铭牌上应</w:t>
      </w:r>
      <w:r w:rsidR="00060729">
        <w:rPr>
          <w:rFonts w:asciiTheme="minorEastAsia" w:eastAsiaTheme="minorEastAsia" w:hAnsiTheme="minorEastAsia" w:hint="eastAsia"/>
        </w:rPr>
        <w:t>至少</w:t>
      </w:r>
      <w:r w:rsidRPr="00C56378">
        <w:rPr>
          <w:rFonts w:asciiTheme="minorEastAsia" w:eastAsiaTheme="minorEastAsia" w:hAnsiTheme="minorEastAsia" w:hint="eastAsia"/>
        </w:rPr>
        <w:t>清晰标出下列内容</w:t>
      </w:r>
      <w:r w:rsidR="00F96CF0" w:rsidRPr="00C56378">
        <w:rPr>
          <w:rFonts w:asciiTheme="minorEastAsia" w:eastAsiaTheme="minorEastAsia" w:hAnsiTheme="minorEastAsia" w:hint="eastAsia"/>
        </w:rPr>
        <w:t>：</w:t>
      </w:r>
    </w:p>
    <w:p w:rsidR="0014517D" w:rsidRPr="00C56378" w:rsidRDefault="0014517D" w:rsidP="00F3147E">
      <w:pPr>
        <w:pStyle w:val="af9"/>
        <w:numPr>
          <w:ilvl w:val="0"/>
          <w:numId w:val="20"/>
        </w:numPr>
        <w:ind w:firstLineChars="0" w:firstLine="6"/>
      </w:pPr>
      <w:r w:rsidRPr="00C56378">
        <w:rPr>
          <w:rFonts w:hint="eastAsia"/>
        </w:rPr>
        <w:t>制造厂名称；</w:t>
      </w:r>
    </w:p>
    <w:p w:rsidR="0014517D" w:rsidRPr="00C56378" w:rsidRDefault="0014517D" w:rsidP="00F3147E">
      <w:pPr>
        <w:pStyle w:val="af9"/>
        <w:numPr>
          <w:ilvl w:val="0"/>
          <w:numId w:val="20"/>
        </w:numPr>
        <w:ind w:firstLineChars="0" w:firstLine="6"/>
      </w:pPr>
      <w:r w:rsidRPr="00C56378">
        <w:rPr>
          <w:rFonts w:hint="eastAsia"/>
        </w:rPr>
        <w:t>产品名称、商标；</w:t>
      </w:r>
    </w:p>
    <w:p w:rsidR="003C3E80" w:rsidRPr="00C56378" w:rsidRDefault="003C3E80" w:rsidP="003C3E80">
      <w:pPr>
        <w:pStyle w:val="af9"/>
        <w:numPr>
          <w:ilvl w:val="0"/>
          <w:numId w:val="20"/>
        </w:numPr>
        <w:ind w:firstLineChars="0" w:firstLine="6"/>
      </w:pPr>
      <w:r w:rsidRPr="00C56378">
        <w:rPr>
          <w:rFonts w:hint="eastAsia"/>
        </w:rPr>
        <w:t>规格型号；</w:t>
      </w:r>
    </w:p>
    <w:p w:rsidR="003C3E80" w:rsidRPr="00C56378" w:rsidRDefault="003C3E80" w:rsidP="003C3E80">
      <w:pPr>
        <w:pStyle w:val="af9"/>
        <w:numPr>
          <w:ilvl w:val="0"/>
          <w:numId w:val="20"/>
        </w:numPr>
        <w:ind w:firstLineChars="0" w:firstLine="6"/>
      </w:pPr>
      <w:r w:rsidRPr="00C56378">
        <w:rPr>
          <w:rFonts w:hint="eastAsia"/>
        </w:rPr>
        <w:t>额定电压或电压范围、额定功率或额定电流、额定频率；</w:t>
      </w:r>
    </w:p>
    <w:p w:rsidR="0014517D" w:rsidRPr="00C56378" w:rsidRDefault="0014517D" w:rsidP="00F3147E">
      <w:pPr>
        <w:pStyle w:val="af9"/>
        <w:numPr>
          <w:ilvl w:val="0"/>
          <w:numId w:val="20"/>
        </w:numPr>
        <w:ind w:firstLineChars="0" w:firstLine="6"/>
      </w:pPr>
      <w:r w:rsidRPr="00C56378">
        <w:rPr>
          <w:rFonts w:hint="eastAsia"/>
        </w:rPr>
        <w:t>出厂</w:t>
      </w:r>
      <w:r w:rsidR="00A92E75" w:rsidRPr="00C56378">
        <w:rPr>
          <w:rFonts w:hint="eastAsia"/>
        </w:rPr>
        <w:t>日期</w:t>
      </w:r>
      <w:r w:rsidR="00866BBA" w:rsidRPr="00C56378">
        <w:rPr>
          <w:rFonts w:hint="eastAsia"/>
        </w:rPr>
        <w:t>或</w:t>
      </w:r>
      <w:r w:rsidRPr="00C56378">
        <w:rPr>
          <w:rFonts w:hint="eastAsia"/>
        </w:rPr>
        <w:t>编号；</w:t>
      </w:r>
    </w:p>
    <w:p w:rsidR="0014517D" w:rsidRPr="00C56378" w:rsidRDefault="0014517D" w:rsidP="00F3147E">
      <w:pPr>
        <w:pStyle w:val="af9"/>
        <w:numPr>
          <w:ilvl w:val="0"/>
          <w:numId w:val="20"/>
        </w:numPr>
        <w:ind w:firstLineChars="0" w:firstLine="6"/>
      </w:pPr>
      <w:r w:rsidRPr="00C56378">
        <w:rPr>
          <w:rFonts w:hint="eastAsia"/>
        </w:rPr>
        <w:t>产品能达到的</w:t>
      </w:r>
      <w:r w:rsidR="00E10A94" w:rsidRPr="00C56378">
        <w:rPr>
          <w:rFonts w:hint="eastAsia"/>
        </w:rPr>
        <w:t>节能</w:t>
      </w:r>
      <w:r w:rsidRPr="00C56378">
        <w:rPr>
          <w:rFonts w:hint="eastAsia"/>
        </w:rPr>
        <w:t>性能等级和安全认证；</w:t>
      </w:r>
    </w:p>
    <w:p w:rsidR="0014517D" w:rsidRPr="00C56378" w:rsidRDefault="00F54661" w:rsidP="00F3147E">
      <w:pPr>
        <w:pStyle w:val="af9"/>
        <w:numPr>
          <w:ilvl w:val="0"/>
          <w:numId w:val="20"/>
        </w:numPr>
        <w:ind w:firstLineChars="0" w:firstLine="6"/>
      </w:pPr>
      <w:r w:rsidRPr="00C56378">
        <w:rPr>
          <w:rFonts w:hint="eastAsia"/>
        </w:rPr>
        <w:t>电击防护类别和</w:t>
      </w:r>
      <w:r w:rsidR="001D75D9" w:rsidRPr="00C56378">
        <w:rPr>
          <w:rFonts w:hint="eastAsia"/>
        </w:rPr>
        <w:t>外壳</w:t>
      </w:r>
      <w:r w:rsidR="0014517D" w:rsidRPr="00C56378">
        <w:rPr>
          <w:rFonts w:hint="eastAsia"/>
        </w:rPr>
        <w:t>防护等级的IP代码；</w:t>
      </w:r>
    </w:p>
    <w:p w:rsidR="005B1365" w:rsidRPr="00C56378" w:rsidRDefault="005B1365" w:rsidP="00F3147E">
      <w:pPr>
        <w:pStyle w:val="af9"/>
        <w:numPr>
          <w:ilvl w:val="0"/>
          <w:numId w:val="20"/>
        </w:numPr>
        <w:ind w:firstLineChars="0" w:firstLine="6"/>
      </w:pPr>
      <w:r w:rsidRPr="00C56378">
        <w:rPr>
          <w:rFonts w:hint="eastAsia"/>
        </w:rPr>
        <w:t>蓄热式电暖器的额定贮热时间；</w:t>
      </w:r>
    </w:p>
    <w:p w:rsidR="009A77E5" w:rsidRPr="00C56378" w:rsidRDefault="005B1365" w:rsidP="00F3147E">
      <w:pPr>
        <w:pStyle w:val="af9"/>
        <w:numPr>
          <w:ilvl w:val="0"/>
          <w:numId w:val="20"/>
        </w:numPr>
        <w:ind w:firstLineChars="0" w:firstLine="6"/>
      </w:pPr>
      <w:r w:rsidRPr="00C56378">
        <w:rPr>
          <w:rFonts w:hint="eastAsia"/>
        </w:rPr>
        <w:t>产品重量</w:t>
      </w:r>
      <w:r w:rsidR="003B3CC5" w:rsidRPr="00C56378">
        <w:rPr>
          <w:rFonts w:hint="eastAsia"/>
        </w:rPr>
        <w:t>；</w:t>
      </w:r>
    </w:p>
    <w:p w:rsidR="00F22015" w:rsidRPr="00C56378" w:rsidRDefault="00F22015" w:rsidP="00F3147E">
      <w:pPr>
        <w:pStyle w:val="af9"/>
        <w:numPr>
          <w:ilvl w:val="0"/>
          <w:numId w:val="20"/>
        </w:numPr>
        <w:ind w:firstLineChars="0" w:firstLine="6"/>
      </w:pPr>
      <w:r w:rsidRPr="00C56378">
        <w:rPr>
          <w:rFonts w:hint="eastAsia"/>
        </w:rPr>
        <w:t>带风机的</w:t>
      </w:r>
      <w:r w:rsidR="001D75D9" w:rsidRPr="00C56378">
        <w:rPr>
          <w:rFonts w:hint="eastAsia"/>
        </w:rPr>
        <w:t>产品注明风机</w:t>
      </w:r>
      <w:r w:rsidRPr="00C56378">
        <w:rPr>
          <w:rFonts w:hint="eastAsia"/>
        </w:rPr>
        <w:t>功率</w:t>
      </w:r>
      <w:r w:rsidR="003B3CC5" w:rsidRPr="00C56378">
        <w:rPr>
          <w:rFonts w:hint="eastAsia"/>
        </w:rPr>
        <w:t>。</w:t>
      </w:r>
    </w:p>
    <w:p w:rsidR="004305B4" w:rsidRPr="00C56378" w:rsidRDefault="00EF31F0" w:rsidP="00C56378">
      <w:pPr>
        <w:pStyle w:val="a8"/>
        <w:numPr>
          <w:ilvl w:val="2"/>
          <w:numId w:val="1"/>
        </w:numPr>
        <w:outlineLvl w:val="1"/>
        <w:rPr>
          <w:rFonts w:ascii="宋体" w:hAnsi="宋体"/>
          <w:szCs w:val="21"/>
        </w:rPr>
      </w:pPr>
      <w:r w:rsidRPr="00C56378">
        <w:rPr>
          <w:rFonts w:ascii="宋体" w:hAnsi="宋体" w:hint="eastAsia"/>
          <w:szCs w:val="21"/>
        </w:rPr>
        <w:t>使用说明书</w:t>
      </w:r>
    </w:p>
    <w:p w:rsidR="00EF31F0" w:rsidRPr="00C56378" w:rsidRDefault="000D0D72" w:rsidP="00C56378">
      <w:pPr>
        <w:ind w:firstLineChars="200" w:firstLine="420"/>
      </w:pPr>
      <w:r w:rsidRPr="00C56378">
        <w:rPr>
          <w:rFonts w:ascii="宋体" w:hAnsi="宋体" w:hint="eastAsia"/>
        </w:rPr>
        <w:t>每</w:t>
      </w:r>
      <w:r w:rsidR="003C3E80" w:rsidRPr="00C56378">
        <w:rPr>
          <w:rFonts w:ascii="宋体" w:hAnsi="宋体" w:hint="eastAsia"/>
        </w:rPr>
        <w:t>台</w:t>
      </w:r>
      <w:r w:rsidRPr="00C56378">
        <w:rPr>
          <w:rFonts w:ascii="宋体" w:hAnsi="宋体" w:hint="eastAsia"/>
        </w:rPr>
        <w:t>产品应附有产品样本及使用说明书，使用说明书应符合GB/T 9969的规定，内容应</w:t>
      </w:r>
      <w:r w:rsidR="00060729">
        <w:rPr>
          <w:rFonts w:ascii="宋体" w:hAnsi="宋体" w:hint="eastAsia"/>
        </w:rPr>
        <w:t>至少</w:t>
      </w:r>
      <w:r w:rsidRPr="00C56378">
        <w:rPr>
          <w:rFonts w:ascii="宋体" w:hAnsi="宋体" w:hint="eastAsia"/>
        </w:rPr>
        <w:t>包括：</w:t>
      </w:r>
    </w:p>
    <w:p w:rsidR="00EF31F0" w:rsidRPr="00C56378" w:rsidRDefault="00EF31F0" w:rsidP="00EF31F0">
      <w:pPr>
        <w:pStyle w:val="af9"/>
        <w:numPr>
          <w:ilvl w:val="0"/>
          <w:numId w:val="23"/>
        </w:numPr>
        <w:ind w:firstLineChars="0"/>
      </w:pPr>
      <w:r w:rsidRPr="00C56378">
        <w:rPr>
          <w:rFonts w:hint="eastAsia"/>
        </w:rPr>
        <w:t>产品名称、</w:t>
      </w:r>
      <w:r w:rsidR="000D0D72" w:rsidRPr="00C56378">
        <w:rPr>
          <w:rFonts w:hint="eastAsia"/>
        </w:rPr>
        <w:t>规格</w:t>
      </w:r>
      <w:r w:rsidRPr="00C56378">
        <w:rPr>
          <w:rFonts w:hint="eastAsia"/>
        </w:rPr>
        <w:t>型号、</w:t>
      </w:r>
      <w:r w:rsidR="000D0D72" w:rsidRPr="00C56378">
        <w:rPr>
          <w:rFonts w:hint="eastAsia"/>
        </w:rPr>
        <w:t>额定</w:t>
      </w:r>
      <w:r w:rsidRPr="00C56378">
        <w:rPr>
          <w:rFonts w:hint="eastAsia"/>
        </w:rPr>
        <w:t>电压和频率、功率；</w:t>
      </w:r>
    </w:p>
    <w:p w:rsidR="00EF31F0" w:rsidRPr="00C56378" w:rsidRDefault="00EF31F0" w:rsidP="00EF31F0">
      <w:pPr>
        <w:pStyle w:val="af9"/>
        <w:numPr>
          <w:ilvl w:val="0"/>
          <w:numId w:val="23"/>
        </w:numPr>
        <w:ind w:firstLineChars="0"/>
      </w:pPr>
      <w:r w:rsidRPr="00C56378">
        <w:rPr>
          <w:rFonts w:hint="eastAsia"/>
        </w:rPr>
        <w:t>产品结构尺寸图和电器线路图；</w:t>
      </w:r>
    </w:p>
    <w:p w:rsidR="00EF31F0" w:rsidRPr="00C56378" w:rsidRDefault="00EF31F0" w:rsidP="00EF31F0">
      <w:pPr>
        <w:pStyle w:val="af9"/>
        <w:numPr>
          <w:ilvl w:val="0"/>
          <w:numId w:val="23"/>
        </w:numPr>
        <w:ind w:firstLineChars="0"/>
        <w:rPr>
          <w:rFonts w:hAnsi="宋体"/>
          <w:noProof w:val="0"/>
        </w:rPr>
      </w:pPr>
      <w:r w:rsidRPr="00C56378">
        <w:rPr>
          <w:rFonts w:hAnsi="宋体" w:hint="eastAsia"/>
          <w:noProof w:val="0"/>
        </w:rPr>
        <w:t>安装说明，包括电暖器所能达到的外壳防护等级；</w:t>
      </w:r>
    </w:p>
    <w:p w:rsidR="00EF31F0" w:rsidRPr="00C56378" w:rsidRDefault="00EF31F0" w:rsidP="00EF31F0">
      <w:pPr>
        <w:pStyle w:val="af9"/>
        <w:numPr>
          <w:ilvl w:val="0"/>
          <w:numId w:val="23"/>
        </w:numPr>
        <w:ind w:firstLineChars="0"/>
        <w:rPr>
          <w:rFonts w:hAnsi="宋体"/>
          <w:noProof w:val="0"/>
        </w:rPr>
      </w:pPr>
      <w:r w:rsidRPr="00C56378">
        <w:rPr>
          <w:rFonts w:hAnsi="宋体" w:hint="eastAsia"/>
          <w:noProof w:val="0"/>
        </w:rPr>
        <w:t>使用说明，包括电暖器应具有过热保护功能，并说明其保护的作用温度和方式；</w:t>
      </w:r>
    </w:p>
    <w:p w:rsidR="00EF31F0" w:rsidRPr="00C56378" w:rsidRDefault="00EF31F0" w:rsidP="00EF31F0">
      <w:pPr>
        <w:pStyle w:val="af9"/>
        <w:numPr>
          <w:ilvl w:val="0"/>
          <w:numId w:val="23"/>
        </w:numPr>
        <w:ind w:firstLineChars="0"/>
        <w:rPr>
          <w:rFonts w:hAnsi="宋体"/>
          <w:noProof w:val="0"/>
        </w:rPr>
      </w:pPr>
      <w:r w:rsidRPr="00C56378">
        <w:rPr>
          <w:rFonts w:hAnsi="宋体" w:hint="eastAsia"/>
          <w:noProof w:val="0"/>
        </w:rPr>
        <w:t>维护保养</w:t>
      </w:r>
      <w:r w:rsidR="003C3E80" w:rsidRPr="00C56378">
        <w:rPr>
          <w:rFonts w:hAnsi="宋体" w:hint="eastAsia"/>
          <w:noProof w:val="0"/>
        </w:rPr>
        <w:t>，</w:t>
      </w:r>
      <w:r w:rsidRPr="00C56378">
        <w:rPr>
          <w:rFonts w:hAnsi="宋体" w:hint="eastAsia"/>
          <w:noProof w:val="0"/>
        </w:rPr>
        <w:t>注明电暖器安装验收后，保修期不低于两年；</w:t>
      </w:r>
    </w:p>
    <w:p w:rsidR="00EF31F0" w:rsidRPr="00C56378" w:rsidRDefault="00EF31F0" w:rsidP="00C56378">
      <w:pPr>
        <w:pStyle w:val="af9"/>
        <w:numPr>
          <w:ilvl w:val="0"/>
          <w:numId w:val="23"/>
        </w:numPr>
        <w:ind w:firstLineChars="0"/>
        <w:rPr>
          <w:rFonts w:hAnsi="宋体"/>
          <w:noProof w:val="0"/>
        </w:rPr>
      </w:pPr>
      <w:r w:rsidRPr="00C56378">
        <w:rPr>
          <w:rFonts w:hAnsi="宋体" w:hint="eastAsia"/>
        </w:rPr>
        <w:t>注意事项。</w:t>
      </w:r>
    </w:p>
    <w:p w:rsidR="004305B4" w:rsidRPr="00C56378" w:rsidRDefault="0071317D" w:rsidP="00C56378">
      <w:pPr>
        <w:pStyle w:val="a8"/>
        <w:numPr>
          <w:ilvl w:val="2"/>
          <w:numId w:val="1"/>
        </w:numPr>
        <w:outlineLvl w:val="1"/>
        <w:rPr>
          <w:rFonts w:ascii="宋体" w:hAnsi="宋体"/>
          <w:szCs w:val="21"/>
        </w:rPr>
      </w:pPr>
      <w:r w:rsidRPr="00C56378">
        <w:rPr>
          <w:rFonts w:ascii="宋体" w:hAnsi="宋体" w:hint="eastAsia"/>
          <w:szCs w:val="21"/>
        </w:rPr>
        <w:t>合格证</w:t>
      </w:r>
    </w:p>
    <w:p w:rsidR="0071317D" w:rsidRPr="00C56378" w:rsidRDefault="006B1DF4" w:rsidP="00C56378">
      <w:pPr>
        <w:ind w:firstLineChars="200" w:firstLine="420"/>
      </w:pPr>
      <w:r w:rsidRPr="00C56378">
        <w:rPr>
          <w:rFonts w:ascii="宋体" w:hAnsi="宋体" w:hint="eastAsia"/>
        </w:rPr>
        <w:t>每台电暖器出厂时应附有产品合格证，内容应</w:t>
      </w:r>
      <w:r w:rsidR="00060729">
        <w:rPr>
          <w:rFonts w:ascii="宋体" w:hAnsi="宋体" w:hint="eastAsia"/>
        </w:rPr>
        <w:t>至少</w:t>
      </w:r>
      <w:r w:rsidRPr="00C56378">
        <w:rPr>
          <w:rFonts w:ascii="宋体" w:hAnsi="宋体" w:hint="eastAsia"/>
        </w:rPr>
        <w:t>包括：</w:t>
      </w:r>
    </w:p>
    <w:p w:rsidR="0071317D" w:rsidRPr="00C56378" w:rsidRDefault="0071317D" w:rsidP="00F3147E">
      <w:pPr>
        <w:pStyle w:val="af9"/>
        <w:numPr>
          <w:ilvl w:val="0"/>
          <w:numId w:val="22"/>
        </w:numPr>
        <w:ind w:firstLineChars="0"/>
      </w:pPr>
      <w:r w:rsidRPr="00C56378">
        <w:rPr>
          <w:rFonts w:hint="eastAsia"/>
        </w:rPr>
        <w:t>产品</w:t>
      </w:r>
      <w:r w:rsidR="006B1DF4" w:rsidRPr="00C56378">
        <w:rPr>
          <w:rFonts w:hint="eastAsia"/>
        </w:rPr>
        <w:t>名称和</w:t>
      </w:r>
      <w:r w:rsidRPr="00C56378">
        <w:rPr>
          <w:rFonts w:hint="eastAsia"/>
        </w:rPr>
        <w:t>型号；</w:t>
      </w:r>
    </w:p>
    <w:p w:rsidR="0071317D" w:rsidRPr="00C56378" w:rsidRDefault="0071317D" w:rsidP="00F3147E">
      <w:pPr>
        <w:pStyle w:val="af9"/>
        <w:numPr>
          <w:ilvl w:val="0"/>
          <w:numId w:val="22"/>
        </w:numPr>
        <w:ind w:firstLineChars="0"/>
      </w:pPr>
      <w:r w:rsidRPr="00C56378">
        <w:rPr>
          <w:rFonts w:hint="eastAsia"/>
        </w:rPr>
        <w:t>产品出厂编号；</w:t>
      </w:r>
    </w:p>
    <w:p w:rsidR="0071317D" w:rsidRPr="00C56378" w:rsidRDefault="0071317D" w:rsidP="00F3147E">
      <w:pPr>
        <w:pStyle w:val="af9"/>
        <w:numPr>
          <w:ilvl w:val="0"/>
          <w:numId w:val="22"/>
        </w:numPr>
        <w:ind w:firstLineChars="0"/>
      </w:pPr>
      <w:r w:rsidRPr="00C56378">
        <w:rPr>
          <w:rFonts w:hint="eastAsia"/>
        </w:rPr>
        <w:t>检验结论；</w:t>
      </w:r>
    </w:p>
    <w:p w:rsidR="0071317D" w:rsidRPr="00C56378" w:rsidRDefault="0071317D" w:rsidP="00F3147E">
      <w:pPr>
        <w:pStyle w:val="af9"/>
        <w:numPr>
          <w:ilvl w:val="0"/>
          <w:numId w:val="22"/>
        </w:numPr>
        <w:ind w:firstLineChars="0"/>
      </w:pPr>
      <w:r w:rsidRPr="00C56378">
        <w:rPr>
          <w:rFonts w:hint="eastAsia"/>
        </w:rPr>
        <w:t>检验员；</w:t>
      </w:r>
    </w:p>
    <w:p w:rsidR="0071317D" w:rsidRPr="00C56378" w:rsidRDefault="0071317D" w:rsidP="00F3147E">
      <w:pPr>
        <w:pStyle w:val="af9"/>
        <w:numPr>
          <w:ilvl w:val="0"/>
          <w:numId w:val="22"/>
        </w:numPr>
        <w:ind w:firstLineChars="0"/>
      </w:pPr>
      <w:r w:rsidRPr="00C56378">
        <w:rPr>
          <w:rFonts w:hint="eastAsia"/>
        </w:rPr>
        <w:t>检验日期。</w:t>
      </w:r>
    </w:p>
    <w:p w:rsidR="00EF31F0" w:rsidRPr="00C56378" w:rsidRDefault="00EF31F0" w:rsidP="00EF31F0">
      <w:pPr>
        <w:pStyle w:val="a7"/>
        <w:numPr>
          <w:ilvl w:val="1"/>
          <w:numId w:val="1"/>
        </w:numPr>
        <w:spacing w:before="156" w:after="156"/>
        <w:outlineLvl w:val="0"/>
      </w:pPr>
      <w:bookmarkStart w:id="57" w:name="_Toc515639406"/>
      <w:r w:rsidRPr="00C56378">
        <w:rPr>
          <w:rFonts w:hint="eastAsia"/>
        </w:rPr>
        <w:t>包装、运输和</w:t>
      </w:r>
      <w:r w:rsidR="00AE28B1" w:rsidRPr="00C56378">
        <w:rPr>
          <w:rFonts w:hint="eastAsia"/>
        </w:rPr>
        <w:t>贮</w:t>
      </w:r>
      <w:r w:rsidRPr="00C56378">
        <w:rPr>
          <w:rFonts w:hint="eastAsia"/>
        </w:rPr>
        <w:t>存</w:t>
      </w:r>
      <w:bookmarkEnd w:id="57"/>
    </w:p>
    <w:p w:rsidR="0064275D" w:rsidRPr="00C56378" w:rsidRDefault="0064275D" w:rsidP="00C56378">
      <w:pPr>
        <w:pStyle w:val="a8"/>
        <w:numPr>
          <w:ilvl w:val="2"/>
          <w:numId w:val="1"/>
        </w:numPr>
        <w:outlineLvl w:val="1"/>
        <w:rPr>
          <w:rFonts w:asciiTheme="minorEastAsia" w:eastAsiaTheme="minorEastAsia" w:hAnsiTheme="minorEastAsia"/>
          <w:szCs w:val="21"/>
        </w:rPr>
      </w:pPr>
      <w:r w:rsidRPr="00C56378">
        <w:rPr>
          <w:rFonts w:asciiTheme="minorEastAsia" w:eastAsiaTheme="minorEastAsia" w:hAnsiTheme="minorEastAsia" w:hint="eastAsia"/>
          <w:szCs w:val="21"/>
        </w:rPr>
        <w:t>电暖器宜采用可回收的材料进行包装</w:t>
      </w:r>
      <w:r w:rsidR="00BC7C01" w:rsidRPr="00C56378">
        <w:rPr>
          <w:rFonts w:asciiTheme="minorEastAsia" w:eastAsiaTheme="minorEastAsia" w:hAnsiTheme="minorEastAsia" w:hint="eastAsia"/>
        </w:rPr>
        <w:t>，图示标识应符合</w:t>
      </w:r>
      <w:r w:rsidR="00BC7C01" w:rsidRPr="00C56378">
        <w:rPr>
          <w:rFonts w:asciiTheme="minorEastAsia" w:eastAsiaTheme="minorEastAsia" w:hAnsiTheme="minorEastAsia"/>
        </w:rPr>
        <w:t>GB/T 191的规定</w:t>
      </w:r>
      <w:r w:rsidR="00BC7C01" w:rsidRPr="00C56378">
        <w:rPr>
          <w:rFonts w:asciiTheme="minorEastAsia" w:eastAsiaTheme="minorEastAsia" w:hAnsiTheme="minorEastAsia" w:hint="eastAsia"/>
        </w:rPr>
        <w:t>。</w:t>
      </w:r>
    </w:p>
    <w:p w:rsidR="0064275D" w:rsidRPr="00C56378" w:rsidRDefault="0064275D" w:rsidP="00C56378">
      <w:pPr>
        <w:pStyle w:val="a8"/>
        <w:numPr>
          <w:ilvl w:val="2"/>
          <w:numId w:val="1"/>
        </w:numPr>
        <w:outlineLvl w:val="1"/>
        <w:rPr>
          <w:rFonts w:asciiTheme="minorEastAsia" w:eastAsiaTheme="minorEastAsia" w:hAnsiTheme="minorEastAsia"/>
          <w:szCs w:val="21"/>
        </w:rPr>
      </w:pPr>
      <w:r w:rsidRPr="00C56378">
        <w:rPr>
          <w:rFonts w:asciiTheme="minorEastAsia" w:eastAsiaTheme="minorEastAsia" w:hAnsiTheme="minorEastAsia" w:hint="eastAsia"/>
          <w:szCs w:val="21"/>
        </w:rPr>
        <w:t>包装箱应有如下标志</w:t>
      </w:r>
      <w:r w:rsidR="00BC7C01" w:rsidRPr="00C56378">
        <w:rPr>
          <w:rFonts w:asciiTheme="minorEastAsia" w:eastAsiaTheme="minorEastAsia" w:hAnsiTheme="minorEastAsia" w:hint="eastAsia"/>
          <w:szCs w:val="21"/>
        </w:rPr>
        <w:t>：</w:t>
      </w:r>
    </w:p>
    <w:p w:rsidR="00BC7C01" w:rsidRPr="00C56378" w:rsidRDefault="00BC7C01" w:rsidP="00BC7C01">
      <w:pPr>
        <w:pStyle w:val="af9"/>
        <w:numPr>
          <w:ilvl w:val="0"/>
          <w:numId w:val="21"/>
        </w:numPr>
        <w:ind w:firstLineChars="0"/>
      </w:pPr>
      <w:r w:rsidRPr="00C56378">
        <w:rPr>
          <w:rFonts w:hint="eastAsia"/>
        </w:rPr>
        <w:t>制造厂名称、地址、商标；</w:t>
      </w:r>
    </w:p>
    <w:p w:rsidR="0064275D" w:rsidRPr="00C56378" w:rsidRDefault="0064275D" w:rsidP="0064275D">
      <w:pPr>
        <w:pStyle w:val="af9"/>
        <w:numPr>
          <w:ilvl w:val="0"/>
          <w:numId w:val="21"/>
        </w:numPr>
        <w:ind w:firstLineChars="0"/>
      </w:pPr>
      <w:r w:rsidRPr="00C56378">
        <w:rPr>
          <w:rFonts w:hint="eastAsia"/>
        </w:rPr>
        <w:t>产品</w:t>
      </w:r>
      <w:r w:rsidR="00BC7C01" w:rsidRPr="00C56378">
        <w:rPr>
          <w:rFonts w:hint="eastAsia"/>
        </w:rPr>
        <w:t>名称</w:t>
      </w:r>
      <w:r w:rsidRPr="00C56378">
        <w:rPr>
          <w:rFonts w:hint="eastAsia"/>
        </w:rPr>
        <w:t>、规格型号；</w:t>
      </w:r>
    </w:p>
    <w:p w:rsidR="0064275D" w:rsidRPr="00C56378" w:rsidRDefault="00BC7C01" w:rsidP="0064275D">
      <w:pPr>
        <w:pStyle w:val="af9"/>
        <w:numPr>
          <w:ilvl w:val="0"/>
          <w:numId w:val="21"/>
        </w:numPr>
        <w:ind w:firstLineChars="0"/>
      </w:pPr>
      <w:r w:rsidRPr="00C56378">
        <w:rPr>
          <w:rFonts w:hint="eastAsia"/>
        </w:rPr>
        <w:t>生产日期或生产批号</w:t>
      </w:r>
      <w:r w:rsidR="0064275D" w:rsidRPr="00C56378">
        <w:rPr>
          <w:rFonts w:hint="eastAsia"/>
        </w:rPr>
        <w:t>；</w:t>
      </w:r>
    </w:p>
    <w:p w:rsidR="0064275D" w:rsidRPr="00C56378" w:rsidRDefault="0064275D" w:rsidP="0064275D">
      <w:pPr>
        <w:pStyle w:val="af9"/>
        <w:numPr>
          <w:ilvl w:val="0"/>
          <w:numId w:val="21"/>
        </w:numPr>
        <w:ind w:firstLineChars="0"/>
      </w:pPr>
      <w:r w:rsidRPr="00C56378">
        <w:rPr>
          <w:rFonts w:hint="eastAsia"/>
        </w:rPr>
        <w:t>净重、体积；</w:t>
      </w:r>
    </w:p>
    <w:p w:rsidR="0064275D" w:rsidRPr="00C56378" w:rsidRDefault="0064275D" w:rsidP="0064275D">
      <w:pPr>
        <w:pStyle w:val="af9"/>
        <w:numPr>
          <w:ilvl w:val="0"/>
          <w:numId w:val="21"/>
        </w:numPr>
        <w:ind w:firstLineChars="0"/>
      </w:pPr>
      <w:r w:rsidRPr="00C56378">
        <w:rPr>
          <w:rFonts w:hint="eastAsia"/>
        </w:rPr>
        <w:t>“小心轻放”、“防潮”等字样。</w:t>
      </w:r>
    </w:p>
    <w:p w:rsidR="00AE28B1" w:rsidRPr="00C56378" w:rsidRDefault="00AE28B1" w:rsidP="00AE28B1">
      <w:pPr>
        <w:pStyle w:val="a8"/>
        <w:numPr>
          <w:ilvl w:val="2"/>
          <w:numId w:val="1"/>
        </w:numPr>
        <w:outlineLvl w:val="1"/>
        <w:rPr>
          <w:rFonts w:ascii="宋体" w:hAnsi="宋体"/>
          <w:szCs w:val="21"/>
        </w:rPr>
      </w:pPr>
      <w:r w:rsidRPr="00C56378">
        <w:rPr>
          <w:rFonts w:ascii="宋体" w:hAnsi="宋体" w:hint="eastAsia"/>
          <w:szCs w:val="21"/>
        </w:rPr>
        <w:t>包装</w:t>
      </w:r>
    </w:p>
    <w:p w:rsidR="00AE28B1" w:rsidRPr="00C56378" w:rsidRDefault="00AE28B1" w:rsidP="00AE28B1">
      <w:pPr>
        <w:pStyle w:val="a9"/>
        <w:numPr>
          <w:ilvl w:val="3"/>
          <w:numId w:val="1"/>
        </w:numPr>
        <w:outlineLvl w:val="2"/>
        <w:rPr>
          <w:rFonts w:ascii="宋体" w:eastAsia="宋体" w:hAnsi="宋体"/>
        </w:rPr>
      </w:pPr>
      <w:r w:rsidRPr="00C56378">
        <w:rPr>
          <w:rFonts w:ascii="宋体" w:eastAsia="宋体" w:hAnsi="宋体" w:hint="eastAsia"/>
        </w:rPr>
        <w:t>产品包装应保持清洁干燥。</w:t>
      </w:r>
    </w:p>
    <w:p w:rsidR="00AE28B1" w:rsidRPr="00C56378" w:rsidRDefault="00AE28B1" w:rsidP="00AE28B1">
      <w:pPr>
        <w:pStyle w:val="a9"/>
        <w:numPr>
          <w:ilvl w:val="3"/>
          <w:numId w:val="1"/>
        </w:numPr>
        <w:outlineLvl w:val="2"/>
        <w:rPr>
          <w:rFonts w:ascii="宋体" w:eastAsia="宋体" w:hAnsi="宋体"/>
        </w:rPr>
      </w:pPr>
      <w:r w:rsidRPr="00C56378">
        <w:rPr>
          <w:rFonts w:ascii="宋体" w:eastAsia="宋体" w:hAnsi="宋体" w:hint="eastAsia"/>
        </w:rPr>
        <w:t>产品包装应有防震、防潮措施。</w:t>
      </w:r>
    </w:p>
    <w:p w:rsidR="00AE28B1" w:rsidRPr="00C56378" w:rsidRDefault="00AE28B1" w:rsidP="00AE28B1">
      <w:pPr>
        <w:pStyle w:val="a9"/>
        <w:numPr>
          <w:ilvl w:val="3"/>
          <w:numId w:val="1"/>
        </w:numPr>
        <w:outlineLvl w:val="2"/>
        <w:rPr>
          <w:rFonts w:ascii="宋体" w:eastAsia="宋体" w:hAnsi="宋体"/>
        </w:rPr>
      </w:pPr>
      <w:r w:rsidRPr="00C56378">
        <w:rPr>
          <w:rFonts w:ascii="宋体" w:eastAsia="宋体" w:hAnsi="宋体" w:hint="eastAsia"/>
        </w:rPr>
        <w:t>每台产品包装箱内应随带</w:t>
      </w:r>
      <w:r w:rsidR="00280AE6" w:rsidRPr="00C56378">
        <w:rPr>
          <w:rFonts w:ascii="宋体" w:eastAsia="宋体" w:hAnsi="宋体" w:hint="eastAsia"/>
        </w:rPr>
        <w:t>产品合格证、产品使用说明书和装箱单</w:t>
      </w:r>
      <w:r w:rsidRPr="00C56378">
        <w:rPr>
          <w:rFonts w:ascii="宋体" w:eastAsia="宋体" w:hAnsi="宋体" w:hint="eastAsia"/>
        </w:rPr>
        <w:t>。</w:t>
      </w:r>
    </w:p>
    <w:p w:rsidR="00280AE6" w:rsidRPr="00C56378" w:rsidRDefault="00280AE6" w:rsidP="0099403C">
      <w:pPr>
        <w:pStyle w:val="a9"/>
        <w:numPr>
          <w:ilvl w:val="3"/>
          <w:numId w:val="1"/>
        </w:numPr>
        <w:outlineLvl w:val="2"/>
        <w:rPr>
          <w:rFonts w:ascii="宋体" w:eastAsia="宋体" w:hAnsi="宋体"/>
        </w:rPr>
      </w:pPr>
      <w:r w:rsidRPr="00C56378">
        <w:rPr>
          <w:rFonts w:ascii="宋体" w:eastAsia="宋体" w:hAnsi="宋体" w:hint="eastAsia"/>
        </w:rPr>
        <w:t>装箱单应列出所有附件名称及数量。</w:t>
      </w:r>
    </w:p>
    <w:p w:rsidR="00AE28B1" w:rsidRPr="00C56378" w:rsidRDefault="00AE28B1" w:rsidP="00C56378">
      <w:pPr>
        <w:pStyle w:val="a8"/>
        <w:numPr>
          <w:ilvl w:val="2"/>
          <w:numId w:val="1"/>
        </w:numPr>
        <w:outlineLvl w:val="1"/>
        <w:rPr>
          <w:rFonts w:ascii="宋体" w:hAnsi="宋体"/>
          <w:szCs w:val="21"/>
        </w:rPr>
      </w:pPr>
      <w:r w:rsidRPr="00C56378">
        <w:rPr>
          <w:rFonts w:ascii="宋体" w:hAnsi="宋体" w:hint="eastAsia"/>
          <w:szCs w:val="21"/>
        </w:rPr>
        <w:t>运输</w:t>
      </w:r>
    </w:p>
    <w:p w:rsidR="00AE28B1" w:rsidRPr="00C56378" w:rsidRDefault="004F2D05" w:rsidP="00C56378">
      <w:pPr>
        <w:pStyle w:val="a9"/>
        <w:numPr>
          <w:ilvl w:val="0"/>
          <w:numId w:val="0"/>
        </w:numPr>
        <w:ind w:firstLineChars="200" w:firstLine="420"/>
        <w:outlineLvl w:val="9"/>
        <w:rPr>
          <w:rFonts w:ascii="宋体" w:eastAsia="宋体" w:hAnsi="宋体"/>
        </w:rPr>
      </w:pPr>
      <w:r w:rsidRPr="00C56378">
        <w:rPr>
          <w:rFonts w:ascii="宋体" w:eastAsia="宋体" w:hAnsi="宋体" w:hint="eastAsia"/>
        </w:rPr>
        <w:t>电暖器</w:t>
      </w:r>
      <w:r w:rsidR="00AE28B1" w:rsidRPr="00C56378">
        <w:rPr>
          <w:rFonts w:ascii="宋体" w:eastAsia="宋体" w:hAnsi="宋体" w:hint="eastAsia"/>
        </w:rPr>
        <w:t>在运输过程中，不应碰撞、倾倒、压坏和受雨雪淋袭。</w:t>
      </w:r>
    </w:p>
    <w:p w:rsidR="003B2164" w:rsidRPr="00C56378" w:rsidRDefault="003B2164" w:rsidP="00C56378">
      <w:pPr>
        <w:pStyle w:val="a8"/>
        <w:numPr>
          <w:ilvl w:val="2"/>
          <w:numId w:val="1"/>
        </w:numPr>
        <w:outlineLvl w:val="1"/>
        <w:rPr>
          <w:rFonts w:ascii="宋体" w:hAnsi="宋体"/>
          <w:szCs w:val="21"/>
        </w:rPr>
      </w:pPr>
      <w:r w:rsidRPr="00C56378">
        <w:rPr>
          <w:rFonts w:ascii="宋体" w:hAnsi="宋体" w:hint="eastAsia"/>
          <w:szCs w:val="21"/>
        </w:rPr>
        <w:t>贮存</w:t>
      </w:r>
    </w:p>
    <w:p w:rsidR="00072291" w:rsidRPr="00C56378" w:rsidRDefault="004F2D05" w:rsidP="00E94318">
      <w:pPr>
        <w:pStyle w:val="a9"/>
        <w:numPr>
          <w:ilvl w:val="0"/>
          <w:numId w:val="0"/>
        </w:numPr>
        <w:ind w:firstLineChars="200" w:firstLine="420"/>
        <w:outlineLvl w:val="9"/>
        <w:rPr>
          <w:color w:val="000000"/>
          <w:szCs w:val="21"/>
        </w:rPr>
      </w:pPr>
      <w:r w:rsidRPr="00060729">
        <w:rPr>
          <w:rFonts w:ascii="宋体" w:eastAsia="宋体" w:hAnsi="宋体" w:hint="eastAsia"/>
        </w:rPr>
        <w:t>电暖器</w:t>
      </w:r>
      <w:r w:rsidR="00AE28B1" w:rsidRPr="00060729">
        <w:rPr>
          <w:rFonts w:ascii="宋体" w:eastAsia="宋体" w:hAnsi="宋体" w:hint="eastAsia"/>
        </w:rPr>
        <w:t>应</w:t>
      </w:r>
      <w:r w:rsidR="00AE28B1" w:rsidRPr="00E9222F">
        <w:rPr>
          <w:rFonts w:ascii="宋体" w:eastAsia="宋体" w:hAnsi="宋体" w:hint="eastAsia"/>
        </w:rPr>
        <w:t>放在清洁、干燥、防火和通风良好的场所，周围应无腐蚀性气体的存在。</w:t>
      </w:r>
      <w:bookmarkStart w:id="58" w:name="_Toc490048289"/>
      <w:bookmarkStart w:id="59" w:name="_Toc490048865"/>
      <w:bookmarkStart w:id="60" w:name="_Toc490202839"/>
      <w:bookmarkStart w:id="61" w:name="_Toc490202906"/>
      <w:bookmarkStart w:id="62" w:name="_Toc490203363"/>
      <w:bookmarkEnd w:id="58"/>
      <w:bookmarkEnd w:id="59"/>
      <w:bookmarkEnd w:id="60"/>
      <w:bookmarkEnd w:id="61"/>
      <w:bookmarkEnd w:id="62"/>
      <w:r w:rsidR="002B448B" w:rsidRPr="00060729">
        <w:br w:type="page"/>
      </w:r>
      <w:bookmarkStart w:id="63" w:name="_Toc490048290"/>
      <w:bookmarkStart w:id="64" w:name="_Toc490048866"/>
      <w:bookmarkStart w:id="65" w:name="_Toc490202840"/>
      <w:bookmarkStart w:id="66" w:name="_Toc490202907"/>
      <w:bookmarkStart w:id="67" w:name="_Toc490203364"/>
      <w:bookmarkStart w:id="68" w:name="_Toc490048291"/>
      <w:bookmarkStart w:id="69" w:name="_Toc490048867"/>
      <w:bookmarkStart w:id="70" w:name="_Toc490202841"/>
      <w:bookmarkStart w:id="71" w:name="_Toc490202908"/>
      <w:bookmarkStart w:id="72" w:name="_Toc490203365"/>
      <w:bookmarkStart w:id="73" w:name="_Toc490048292"/>
      <w:bookmarkStart w:id="74" w:name="_Toc490048868"/>
      <w:bookmarkStart w:id="75" w:name="_Toc490202842"/>
      <w:bookmarkStart w:id="76" w:name="_Toc490202909"/>
      <w:bookmarkStart w:id="77" w:name="_Toc4902033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1317D" w:rsidRPr="00C56378" w:rsidRDefault="0071317D" w:rsidP="009E495B">
      <w:pPr>
        <w:pStyle w:val="a3"/>
        <w:numPr>
          <w:ilvl w:val="0"/>
          <w:numId w:val="25"/>
        </w:numPr>
        <w:spacing w:before="200"/>
      </w:pPr>
      <w:r w:rsidRPr="00C56378">
        <w:rPr>
          <w:rFonts w:hint="eastAsia"/>
        </w:rPr>
        <w:lastRenderedPageBreak/>
        <w:br/>
      </w:r>
      <w:bookmarkStart w:id="78" w:name="_Toc515639407"/>
      <w:r w:rsidRPr="00C56378">
        <w:rPr>
          <w:rFonts w:hint="eastAsia"/>
        </w:rPr>
        <w:t>（</w:t>
      </w:r>
      <w:r w:rsidR="00964AC4" w:rsidRPr="00C56378">
        <w:rPr>
          <w:rFonts w:hint="eastAsia"/>
        </w:rPr>
        <w:t>规范</w:t>
      </w:r>
      <w:r w:rsidRPr="00C56378">
        <w:rPr>
          <w:rFonts w:hint="eastAsia"/>
        </w:rPr>
        <w:t>性附录）</w:t>
      </w:r>
      <w:r w:rsidRPr="00C56378">
        <w:rPr>
          <w:rFonts w:hint="eastAsia"/>
        </w:rPr>
        <w:br/>
      </w:r>
      <w:r w:rsidR="00B81A65" w:rsidRPr="00C56378">
        <w:rPr>
          <w:rFonts w:hint="eastAsia"/>
        </w:rPr>
        <w:t>电暖器</w:t>
      </w:r>
      <w:r w:rsidR="00AD6E4D">
        <w:rPr>
          <w:rFonts w:hint="eastAsia"/>
        </w:rPr>
        <w:t>测试环境</w:t>
      </w:r>
      <w:r w:rsidR="00951F91" w:rsidRPr="00C56378">
        <w:rPr>
          <w:rFonts w:hint="eastAsia"/>
        </w:rPr>
        <w:t>及要求</w:t>
      </w:r>
      <w:bookmarkEnd w:id="78"/>
    </w:p>
    <w:p w:rsidR="0071317D" w:rsidRPr="00C56378" w:rsidRDefault="007E7871" w:rsidP="0050550B">
      <w:pPr>
        <w:pStyle w:val="a4"/>
        <w:spacing w:before="156" w:after="156"/>
      </w:pPr>
      <w:bookmarkStart w:id="79" w:name="_Toc490048294"/>
      <w:bookmarkStart w:id="80" w:name="_Toc490048870"/>
      <w:bookmarkStart w:id="81" w:name="_Toc490202844"/>
      <w:bookmarkStart w:id="82" w:name="_Toc490203368"/>
      <w:bookmarkStart w:id="83" w:name="_Toc492382404"/>
      <w:bookmarkStart w:id="84" w:name="_Toc499212627"/>
      <w:bookmarkStart w:id="85" w:name="_Toc501988159"/>
      <w:bookmarkStart w:id="86" w:name="_Toc504123575"/>
      <w:bookmarkStart w:id="87" w:name="_Toc504297269"/>
      <w:bookmarkStart w:id="88" w:name="_Toc512266155"/>
      <w:bookmarkStart w:id="89" w:name="_Toc515639408"/>
      <w:r>
        <w:rPr>
          <w:rFonts w:hint="eastAsia"/>
        </w:rPr>
        <w:t>电暖器</w:t>
      </w:r>
      <w:r w:rsidR="0071317D" w:rsidRPr="00C56378">
        <w:rPr>
          <w:rFonts w:hint="eastAsia"/>
        </w:rPr>
        <w:t>试验装置</w:t>
      </w:r>
      <w:bookmarkEnd w:id="79"/>
      <w:bookmarkEnd w:id="80"/>
      <w:bookmarkEnd w:id="81"/>
      <w:bookmarkEnd w:id="82"/>
      <w:bookmarkEnd w:id="83"/>
      <w:bookmarkEnd w:id="84"/>
      <w:bookmarkEnd w:id="85"/>
      <w:bookmarkEnd w:id="86"/>
      <w:bookmarkEnd w:id="87"/>
      <w:bookmarkEnd w:id="88"/>
      <w:bookmarkEnd w:id="89"/>
    </w:p>
    <w:p w:rsidR="0071317D" w:rsidRPr="00C56378" w:rsidRDefault="00156608" w:rsidP="007E7871">
      <w:pPr>
        <w:pStyle w:val="a5"/>
        <w:rPr>
          <w:rFonts w:ascii="宋体" w:eastAsia="宋体" w:hAnsi="宋体"/>
        </w:rPr>
      </w:pPr>
      <w:bookmarkStart w:id="90" w:name="_Toc490048295"/>
      <w:bookmarkStart w:id="91" w:name="_Toc490048871"/>
      <w:bookmarkStart w:id="92" w:name="_Toc490202845"/>
      <w:bookmarkStart w:id="93" w:name="_Toc490203369"/>
      <w:bookmarkStart w:id="94" w:name="_Toc492382405"/>
      <w:bookmarkStart w:id="95" w:name="_Toc499212628"/>
      <w:bookmarkStart w:id="96" w:name="_Toc501988160"/>
      <w:bookmarkStart w:id="97" w:name="_Toc504123576"/>
      <w:bookmarkStart w:id="98" w:name="_Toc504297270"/>
      <w:bookmarkStart w:id="99" w:name="_Toc512266156"/>
      <w:r>
        <w:rPr>
          <w:rFonts w:ascii="宋体" w:eastAsia="宋体" w:hAnsi="宋体" w:hint="eastAsia"/>
        </w:rPr>
        <w:t>电暖</w:t>
      </w:r>
      <w:r w:rsidR="00316336">
        <w:rPr>
          <w:rFonts w:ascii="宋体" w:eastAsia="宋体" w:hAnsi="宋体" w:hint="eastAsia"/>
        </w:rPr>
        <w:t>器</w:t>
      </w:r>
      <w:r w:rsidR="0071317D" w:rsidRPr="00C56378">
        <w:rPr>
          <w:rFonts w:ascii="宋体" w:eastAsia="宋体" w:hAnsi="宋体" w:hint="eastAsia"/>
        </w:rPr>
        <w:t>试验装置</w:t>
      </w:r>
      <w:r w:rsidR="000B5E24" w:rsidRPr="00C56378">
        <w:rPr>
          <w:rFonts w:ascii="宋体" w:eastAsia="宋体" w:hAnsi="宋体" w:hint="eastAsia"/>
        </w:rPr>
        <w:t>示意图</w:t>
      </w:r>
      <w:r w:rsidR="0071317D" w:rsidRPr="00C56378">
        <w:rPr>
          <w:rFonts w:ascii="宋体" w:eastAsia="宋体" w:hAnsi="宋体" w:hint="eastAsia"/>
        </w:rPr>
        <w:t>如图</w:t>
      </w:r>
      <w:r w:rsidR="008E5C3A">
        <w:rPr>
          <w:rFonts w:ascii="宋体" w:eastAsia="宋体" w:hAnsi="宋体" w:hint="eastAsia"/>
        </w:rPr>
        <w:t>A</w:t>
      </w:r>
      <w:r w:rsidR="00CB2F31" w:rsidRPr="00C56378">
        <w:rPr>
          <w:rFonts w:ascii="宋体" w:eastAsia="宋体" w:hAnsi="宋体" w:hint="eastAsia"/>
        </w:rPr>
        <w:t>.</w:t>
      </w:r>
      <w:r w:rsidR="0071317D" w:rsidRPr="00C56378">
        <w:rPr>
          <w:rFonts w:ascii="宋体" w:eastAsia="宋体" w:hAnsi="宋体" w:hint="eastAsia"/>
        </w:rPr>
        <w:t>1所示。</w:t>
      </w:r>
      <w:bookmarkEnd w:id="90"/>
      <w:bookmarkEnd w:id="91"/>
      <w:bookmarkEnd w:id="92"/>
      <w:bookmarkEnd w:id="93"/>
      <w:bookmarkEnd w:id="94"/>
      <w:bookmarkEnd w:id="95"/>
      <w:bookmarkEnd w:id="96"/>
      <w:bookmarkEnd w:id="97"/>
      <w:bookmarkEnd w:id="98"/>
      <w:bookmarkEnd w:id="99"/>
    </w:p>
    <w:p w:rsidR="00C96155" w:rsidRPr="00C56378" w:rsidRDefault="00C96155" w:rsidP="00C56378">
      <w:pPr>
        <w:pStyle w:val="af9"/>
        <w:ind w:firstLine="420"/>
        <w:jc w:val="right"/>
      </w:pPr>
      <w:r w:rsidRPr="00C56378">
        <w:rPr>
          <w:rFonts w:hint="eastAsia"/>
        </w:rPr>
        <w:t>单位：mm</w:t>
      </w:r>
    </w:p>
    <w:p w:rsidR="00BE0758" w:rsidRPr="00C56378" w:rsidRDefault="008841B5" w:rsidP="00C56378">
      <w:pPr>
        <w:pStyle w:val="af9"/>
        <w:ind w:firstLineChars="0" w:firstLine="0"/>
        <w:jc w:val="center"/>
      </w:pPr>
      <w:r>
        <w:drawing>
          <wp:inline distT="0" distB="0" distL="0" distR="0">
            <wp:extent cx="2743200" cy="2355417"/>
            <wp:effectExtent l="0" t="0" r="0" b="6985"/>
            <wp:docPr id="16" name="图片 16" descr="C:\Users\1\AppData\Local\Temp\15277468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AppData\Local\Temp\1527746857(1).pn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27" t="3305" r="8287" b="6336"/>
                    <a:stretch/>
                  </pic:blipFill>
                  <pic:spPr bwMode="auto">
                    <a:xfrm>
                      <a:off x="0" y="0"/>
                      <a:ext cx="2746206" cy="23579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E0758" w:rsidRPr="00C56378" w:rsidRDefault="008C689C" w:rsidP="00BE0758">
      <w:pPr>
        <w:spacing w:line="360" w:lineRule="exact"/>
        <w:rPr>
          <w:color w:val="000000" w:themeColor="text1"/>
          <w:sz w:val="18"/>
          <w:szCs w:val="18"/>
        </w:rPr>
      </w:pPr>
      <w:r>
        <w:rPr>
          <w:noProof/>
          <w:color w:val="000000" w:themeColor="text1"/>
          <w:sz w:val="18"/>
          <w:szCs w:val="18"/>
        </w:rPr>
        <w:pict>
          <v:shape id="文本框 25" o:spid="_x0000_s1034" type="#_x0000_t202" style="position:absolute;left:0;text-align:left;margin-left:10.7pt;margin-top:475.7pt;width:398pt;height:27.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" stroked="f">
            <v:textbox>
              <w:txbxContent>
                <w:p w:rsidR="00FF6C08" w:rsidRDefault="00FF6C08" w:rsidP="00BE0758"/>
              </w:txbxContent>
            </v:textbox>
          </v:shape>
        </w:pict>
      </w:r>
      <w:r w:rsidR="00BE0758" w:rsidRPr="00C56378">
        <w:rPr>
          <w:rFonts w:hint="eastAsia"/>
          <w:color w:val="000000" w:themeColor="text1"/>
          <w:sz w:val="18"/>
          <w:szCs w:val="18"/>
        </w:rPr>
        <w:t>说明：</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144"/>
      </w:tblGrid>
      <w:tr w:rsidR="00BE0758" w:rsidRPr="00C56378" w:rsidTr="00C56378">
        <w:tc>
          <w:tcPr>
            <w:tcW w:w="2392" w:type="dxa"/>
          </w:tcPr>
          <w:p w:rsidR="00BE0758" w:rsidRPr="00C56378" w:rsidRDefault="00BE0758">
            <w:pPr>
              <w:spacing w:line="360" w:lineRule="exact"/>
              <w:rPr>
                <w:color w:val="000000" w:themeColor="text1"/>
                <w:sz w:val="18"/>
                <w:szCs w:val="18"/>
              </w:rPr>
            </w:pPr>
            <w:r w:rsidRPr="00C56378">
              <w:rPr>
                <w:rFonts w:hint="eastAsia"/>
                <w:color w:val="000000" w:themeColor="text1"/>
                <w:sz w:val="18"/>
                <w:szCs w:val="18"/>
              </w:rPr>
              <w:t>1</w:t>
            </w:r>
            <w:r w:rsidRPr="00C56378">
              <w:rPr>
                <w:rFonts w:hint="eastAsia"/>
                <w:color w:val="000000" w:themeColor="text1"/>
                <w:sz w:val="18"/>
                <w:szCs w:val="18"/>
              </w:rPr>
              <w:t>——</w:t>
            </w:r>
            <w:r w:rsidR="002D2D8C">
              <w:rPr>
                <w:rFonts w:hint="eastAsia"/>
                <w:color w:val="000000" w:themeColor="text1"/>
                <w:sz w:val="18"/>
                <w:szCs w:val="18"/>
              </w:rPr>
              <w:t>试验装置</w:t>
            </w:r>
            <w:r w:rsidRPr="00C56378">
              <w:rPr>
                <w:rFonts w:hint="eastAsia"/>
                <w:color w:val="000000" w:themeColor="text1"/>
                <w:sz w:val="18"/>
                <w:szCs w:val="18"/>
              </w:rPr>
              <w:t>；</w:t>
            </w:r>
          </w:p>
        </w:tc>
        <w:tc>
          <w:tcPr>
            <w:tcW w:w="2393" w:type="dxa"/>
          </w:tcPr>
          <w:p w:rsidR="00BE0758" w:rsidRPr="00C56378" w:rsidRDefault="00BE0758" w:rsidP="006F3E50">
            <w:pPr>
              <w:spacing w:line="360" w:lineRule="exact"/>
              <w:rPr>
                <w:color w:val="000000" w:themeColor="text1"/>
                <w:sz w:val="18"/>
                <w:szCs w:val="18"/>
              </w:rPr>
            </w:pPr>
            <w:r w:rsidRPr="00C56378">
              <w:rPr>
                <w:rFonts w:hint="eastAsia"/>
                <w:color w:val="000000" w:themeColor="text1"/>
                <w:sz w:val="18"/>
                <w:szCs w:val="18"/>
              </w:rPr>
              <w:t>2</w:t>
            </w:r>
            <w:r w:rsidRPr="00C56378">
              <w:rPr>
                <w:rFonts w:hint="eastAsia"/>
                <w:color w:val="000000" w:themeColor="text1"/>
                <w:sz w:val="18"/>
                <w:szCs w:val="18"/>
              </w:rPr>
              <w:t>——</w:t>
            </w:r>
            <w:r w:rsidR="00D27CFD" w:rsidRPr="00C56378">
              <w:rPr>
                <w:rFonts w:hint="eastAsia"/>
                <w:color w:val="000000" w:themeColor="text1"/>
                <w:sz w:val="18"/>
                <w:szCs w:val="18"/>
              </w:rPr>
              <w:t>基准点空气温度</w:t>
            </w:r>
            <w:r w:rsidR="006F3E50">
              <w:rPr>
                <w:rFonts w:hint="eastAsia"/>
                <w:color w:val="000000" w:themeColor="text1"/>
                <w:sz w:val="18"/>
                <w:szCs w:val="18"/>
              </w:rPr>
              <w:t>测点</w:t>
            </w:r>
            <w:r w:rsidRPr="00C56378">
              <w:rPr>
                <w:rFonts w:hint="eastAsia"/>
                <w:color w:val="000000" w:themeColor="text1"/>
                <w:sz w:val="18"/>
                <w:szCs w:val="18"/>
              </w:rPr>
              <w:t>；</w:t>
            </w:r>
          </w:p>
        </w:tc>
        <w:tc>
          <w:tcPr>
            <w:tcW w:w="2393" w:type="dxa"/>
          </w:tcPr>
          <w:p w:rsidR="00BE0758" w:rsidRPr="00C56378" w:rsidRDefault="00BE0758" w:rsidP="00A250E6">
            <w:pPr>
              <w:spacing w:line="360" w:lineRule="exact"/>
              <w:rPr>
                <w:color w:val="000000" w:themeColor="text1"/>
                <w:sz w:val="18"/>
                <w:szCs w:val="18"/>
              </w:rPr>
            </w:pPr>
            <w:r w:rsidRPr="00C56378">
              <w:rPr>
                <w:rFonts w:hint="eastAsia"/>
                <w:color w:val="000000" w:themeColor="text1"/>
                <w:sz w:val="18"/>
                <w:szCs w:val="18"/>
              </w:rPr>
              <w:t>3</w:t>
            </w:r>
            <w:r w:rsidRPr="00C56378">
              <w:rPr>
                <w:rFonts w:hint="eastAsia"/>
                <w:color w:val="000000" w:themeColor="text1"/>
                <w:sz w:val="18"/>
                <w:szCs w:val="18"/>
              </w:rPr>
              <w:t>——</w:t>
            </w:r>
            <w:r w:rsidR="00A250E6">
              <w:rPr>
                <w:rFonts w:hint="eastAsia"/>
                <w:color w:val="000000" w:themeColor="text1"/>
                <w:sz w:val="18"/>
                <w:szCs w:val="18"/>
              </w:rPr>
              <w:t>室内风速测点</w:t>
            </w:r>
            <w:r w:rsidRPr="00C56378">
              <w:rPr>
                <w:rFonts w:hint="eastAsia"/>
                <w:color w:val="000000" w:themeColor="text1"/>
                <w:sz w:val="18"/>
                <w:szCs w:val="18"/>
              </w:rPr>
              <w:t>；</w:t>
            </w:r>
          </w:p>
        </w:tc>
        <w:tc>
          <w:tcPr>
            <w:tcW w:w="2144" w:type="dxa"/>
          </w:tcPr>
          <w:p w:rsidR="00BE0758" w:rsidRPr="00C56378" w:rsidRDefault="00BE0758" w:rsidP="00D27CFD">
            <w:pPr>
              <w:spacing w:line="360" w:lineRule="exact"/>
              <w:rPr>
                <w:color w:val="000000" w:themeColor="text1"/>
                <w:sz w:val="18"/>
                <w:szCs w:val="18"/>
              </w:rPr>
            </w:pPr>
            <w:r w:rsidRPr="00C56378">
              <w:rPr>
                <w:rFonts w:hint="eastAsia"/>
                <w:color w:val="000000" w:themeColor="text1"/>
                <w:sz w:val="18"/>
                <w:szCs w:val="18"/>
              </w:rPr>
              <w:t>4</w:t>
            </w:r>
            <w:r w:rsidRPr="00C56378">
              <w:rPr>
                <w:rFonts w:hint="eastAsia"/>
                <w:color w:val="000000" w:themeColor="text1"/>
                <w:sz w:val="18"/>
                <w:szCs w:val="18"/>
              </w:rPr>
              <w:t>——</w:t>
            </w:r>
            <w:r w:rsidR="00A250E6" w:rsidRPr="00C56378">
              <w:rPr>
                <w:rFonts w:hint="eastAsia"/>
                <w:color w:val="000000" w:themeColor="text1"/>
                <w:sz w:val="18"/>
                <w:szCs w:val="18"/>
              </w:rPr>
              <w:t>被测试样品</w:t>
            </w:r>
            <w:r w:rsidRPr="00C56378">
              <w:rPr>
                <w:rFonts w:hint="eastAsia"/>
                <w:color w:val="000000" w:themeColor="text1"/>
                <w:sz w:val="18"/>
                <w:szCs w:val="18"/>
              </w:rPr>
              <w:t>；</w:t>
            </w:r>
          </w:p>
        </w:tc>
      </w:tr>
      <w:tr w:rsidR="00A250E6" w:rsidRPr="00C56378" w:rsidTr="00C56378">
        <w:tc>
          <w:tcPr>
            <w:tcW w:w="2392" w:type="dxa"/>
          </w:tcPr>
          <w:p w:rsidR="00A250E6" w:rsidRPr="00C56378" w:rsidRDefault="00A250E6" w:rsidP="00D27CFD">
            <w:pPr>
              <w:spacing w:line="360" w:lineRule="exact"/>
              <w:rPr>
                <w:color w:val="000000" w:themeColor="text1"/>
                <w:sz w:val="18"/>
                <w:szCs w:val="18"/>
              </w:rPr>
            </w:pPr>
            <w:r w:rsidRPr="00C56378">
              <w:rPr>
                <w:rFonts w:hint="eastAsia"/>
                <w:color w:val="000000" w:themeColor="text1"/>
                <w:sz w:val="18"/>
                <w:szCs w:val="18"/>
              </w:rPr>
              <w:t>H</w:t>
            </w:r>
            <w:r w:rsidRPr="00C56378">
              <w:rPr>
                <w:rFonts w:hint="eastAsia"/>
                <w:color w:val="000000" w:themeColor="text1"/>
                <w:sz w:val="18"/>
                <w:szCs w:val="18"/>
              </w:rPr>
              <w:t>——</w:t>
            </w:r>
            <w:r w:rsidR="002D2D8C">
              <w:rPr>
                <w:rFonts w:hint="eastAsia"/>
                <w:color w:val="000000" w:themeColor="text1"/>
                <w:sz w:val="18"/>
                <w:szCs w:val="18"/>
              </w:rPr>
              <w:t>试验装置</w:t>
            </w:r>
            <w:r w:rsidRPr="00C56378">
              <w:rPr>
                <w:rFonts w:hint="eastAsia"/>
                <w:color w:val="000000" w:themeColor="text1"/>
                <w:sz w:val="18"/>
                <w:szCs w:val="18"/>
              </w:rPr>
              <w:t>高度；</w:t>
            </w:r>
          </w:p>
        </w:tc>
        <w:tc>
          <w:tcPr>
            <w:tcW w:w="2393" w:type="dxa"/>
          </w:tcPr>
          <w:p w:rsidR="00A250E6" w:rsidRPr="00C56378" w:rsidRDefault="00A250E6" w:rsidP="002D2D8C">
            <w:pPr>
              <w:spacing w:line="360" w:lineRule="exact"/>
              <w:rPr>
                <w:color w:val="000000" w:themeColor="text1"/>
                <w:sz w:val="18"/>
                <w:szCs w:val="18"/>
              </w:rPr>
            </w:pPr>
            <w:r w:rsidRPr="00C56378">
              <w:rPr>
                <w:rFonts w:hint="eastAsia"/>
                <w:color w:val="000000" w:themeColor="text1"/>
                <w:sz w:val="18"/>
                <w:szCs w:val="18"/>
              </w:rPr>
              <w:t>L</w:t>
            </w:r>
            <w:r w:rsidRPr="00C56378">
              <w:rPr>
                <w:rFonts w:hint="eastAsia"/>
                <w:color w:val="000000" w:themeColor="text1"/>
                <w:sz w:val="18"/>
                <w:szCs w:val="18"/>
              </w:rPr>
              <w:t>——</w:t>
            </w:r>
            <w:r w:rsidR="002D2D8C">
              <w:rPr>
                <w:rFonts w:hint="eastAsia"/>
                <w:color w:val="000000" w:themeColor="text1"/>
                <w:sz w:val="18"/>
                <w:szCs w:val="18"/>
              </w:rPr>
              <w:t>试验装置</w:t>
            </w:r>
            <w:r w:rsidRPr="00C56378">
              <w:rPr>
                <w:rFonts w:hint="eastAsia"/>
                <w:color w:val="000000" w:themeColor="text1"/>
                <w:sz w:val="18"/>
                <w:szCs w:val="18"/>
              </w:rPr>
              <w:t>长度</w:t>
            </w:r>
            <w:r>
              <w:rPr>
                <w:rFonts w:hint="eastAsia"/>
                <w:color w:val="000000" w:themeColor="text1"/>
                <w:sz w:val="18"/>
                <w:szCs w:val="18"/>
              </w:rPr>
              <w:t>。</w:t>
            </w:r>
          </w:p>
        </w:tc>
        <w:tc>
          <w:tcPr>
            <w:tcW w:w="2393" w:type="dxa"/>
          </w:tcPr>
          <w:p w:rsidR="00A250E6" w:rsidRPr="00C56378" w:rsidRDefault="00A250E6" w:rsidP="00095328">
            <w:pPr>
              <w:rPr>
                <w:rFonts w:eastAsia="黑体"/>
                <w:sz w:val="18"/>
                <w:szCs w:val="18"/>
              </w:rPr>
            </w:pPr>
          </w:p>
        </w:tc>
        <w:tc>
          <w:tcPr>
            <w:tcW w:w="2144" w:type="dxa"/>
          </w:tcPr>
          <w:p w:rsidR="00A250E6" w:rsidRPr="00C56378" w:rsidRDefault="00A250E6" w:rsidP="000718E2">
            <w:pPr>
              <w:rPr>
                <w:sz w:val="18"/>
                <w:szCs w:val="18"/>
              </w:rPr>
            </w:pPr>
          </w:p>
        </w:tc>
      </w:tr>
    </w:tbl>
    <w:p w:rsidR="00DB2877" w:rsidRPr="00C56378" w:rsidRDefault="00BA5BBF" w:rsidP="00C56378">
      <w:pPr>
        <w:pStyle w:val="af9"/>
        <w:ind w:firstLineChars="0" w:firstLine="0"/>
        <w:jc w:val="center"/>
      </w:pPr>
      <w:r w:rsidRPr="00C56378" w:rsidDel="0099403C">
        <w:t xml:space="preserve"> </w:t>
      </w:r>
      <w:r w:rsidR="00DB2877" w:rsidRPr="00C56378">
        <w:rPr>
          <w:rFonts w:hAnsi="宋体" w:cs="黑体" w:hint="eastAsia"/>
          <w:szCs w:val="21"/>
        </w:rPr>
        <w:t>图</w:t>
      </w:r>
      <w:r w:rsidR="008E5C3A">
        <w:rPr>
          <w:rFonts w:hAnsi="宋体" w:cs="黑体" w:hint="eastAsia"/>
          <w:szCs w:val="21"/>
        </w:rPr>
        <w:t xml:space="preserve"> A</w:t>
      </w:r>
      <w:r w:rsidR="00DB2877" w:rsidRPr="00C56378">
        <w:rPr>
          <w:rFonts w:hAnsi="宋体" w:cs="黑体" w:hint="eastAsia"/>
          <w:szCs w:val="21"/>
        </w:rPr>
        <w:t xml:space="preserve">.1 </w:t>
      </w:r>
      <w:r w:rsidR="00156608">
        <w:rPr>
          <w:rFonts w:hAnsi="宋体" w:cs="黑体" w:hint="eastAsia"/>
          <w:szCs w:val="21"/>
        </w:rPr>
        <w:t>电暖器</w:t>
      </w:r>
      <w:r w:rsidR="000B5E24" w:rsidRPr="00C56378">
        <w:rPr>
          <w:rFonts w:hAnsi="宋体" w:hint="eastAsia"/>
        </w:rPr>
        <w:t>试验装置示意图</w:t>
      </w:r>
    </w:p>
    <w:p w:rsidR="0071317D" w:rsidRPr="00C56378" w:rsidRDefault="002D2D8C" w:rsidP="00F2408C">
      <w:pPr>
        <w:pStyle w:val="a5"/>
        <w:rPr>
          <w:rFonts w:ascii="宋体" w:eastAsia="宋体" w:hAnsi="宋体"/>
        </w:rPr>
      </w:pPr>
      <w:bookmarkStart w:id="100" w:name="_Toc490048299"/>
      <w:bookmarkStart w:id="101" w:name="_Toc490048875"/>
      <w:bookmarkStart w:id="102" w:name="_Toc490202849"/>
      <w:bookmarkStart w:id="103" w:name="_Toc490203373"/>
      <w:bookmarkStart w:id="104" w:name="_Toc492382409"/>
      <w:bookmarkStart w:id="105" w:name="_Toc499212632"/>
      <w:bookmarkStart w:id="106" w:name="_Toc501988164"/>
      <w:bookmarkStart w:id="107" w:name="_Toc504123582"/>
      <w:bookmarkStart w:id="108" w:name="_Toc504297276"/>
      <w:bookmarkStart w:id="109" w:name="_Toc512266161"/>
      <w:r>
        <w:rPr>
          <w:rFonts w:ascii="宋体" w:eastAsia="宋体" w:hAnsi="宋体" w:hint="eastAsia"/>
        </w:rPr>
        <w:t>试验装置</w:t>
      </w:r>
      <w:r w:rsidR="00825D7C" w:rsidRPr="00C56378">
        <w:rPr>
          <w:rFonts w:ascii="宋体" w:eastAsia="宋体" w:hAnsi="宋体" w:hint="eastAsia"/>
        </w:rPr>
        <w:t>内</w:t>
      </w:r>
      <w:r w:rsidR="005563F7" w:rsidRPr="00C56378">
        <w:rPr>
          <w:rFonts w:ascii="宋体" w:eastAsia="宋体" w:hAnsi="宋体" w:hint="eastAsia"/>
        </w:rPr>
        <w:t>空气</w:t>
      </w:r>
      <w:r w:rsidR="00825D7C" w:rsidRPr="00C56378">
        <w:rPr>
          <w:rFonts w:ascii="宋体" w:eastAsia="宋体" w:hAnsi="宋体" w:hint="eastAsia"/>
        </w:rPr>
        <w:t>温</w:t>
      </w:r>
      <w:r w:rsidR="0071317D" w:rsidRPr="00C56378">
        <w:rPr>
          <w:rFonts w:ascii="宋体" w:eastAsia="宋体" w:hAnsi="宋体" w:hint="eastAsia"/>
        </w:rPr>
        <w:t>度可</w:t>
      </w:r>
      <w:r w:rsidR="005563F7" w:rsidRPr="00C56378">
        <w:rPr>
          <w:rFonts w:ascii="宋体" w:eastAsia="宋体" w:hAnsi="宋体" w:hint="eastAsia"/>
        </w:rPr>
        <w:t>按要求</w:t>
      </w:r>
      <w:r w:rsidR="0071317D" w:rsidRPr="00C56378">
        <w:rPr>
          <w:rFonts w:ascii="宋体" w:eastAsia="宋体" w:hAnsi="宋体" w:hint="eastAsia"/>
        </w:rPr>
        <w:t>调</w:t>
      </w:r>
      <w:r w:rsidR="005563F7" w:rsidRPr="00C56378">
        <w:rPr>
          <w:rFonts w:ascii="宋体" w:eastAsia="宋体" w:hAnsi="宋体" w:hint="eastAsia"/>
        </w:rPr>
        <w:t>节</w:t>
      </w:r>
      <w:r w:rsidR="0071317D" w:rsidRPr="00C56378">
        <w:rPr>
          <w:rFonts w:ascii="宋体" w:eastAsia="宋体" w:hAnsi="宋体" w:hint="eastAsia"/>
        </w:rPr>
        <w:t>，</w:t>
      </w:r>
      <w:r w:rsidR="005563F7" w:rsidRPr="00C56378">
        <w:rPr>
          <w:rFonts w:ascii="宋体" w:eastAsia="宋体" w:hAnsi="宋体" w:hint="eastAsia"/>
        </w:rPr>
        <w:t>结构尺寸及参数应符合</w:t>
      </w:r>
      <w:r w:rsidR="0071317D" w:rsidRPr="00C56378">
        <w:rPr>
          <w:rFonts w:ascii="宋体" w:eastAsia="宋体" w:hAnsi="宋体" w:hint="eastAsia"/>
        </w:rPr>
        <w:t>表</w:t>
      </w:r>
      <w:r w:rsidR="008E5C3A">
        <w:rPr>
          <w:rFonts w:ascii="宋体" w:eastAsia="宋体" w:hAnsi="宋体" w:hint="eastAsia"/>
        </w:rPr>
        <w:t>A</w:t>
      </w:r>
      <w:r w:rsidR="00CB2F31" w:rsidRPr="00C56378">
        <w:rPr>
          <w:rFonts w:ascii="宋体" w:eastAsia="宋体" w:hAnsi="宋体" w:hint="eastAsia"/>
        </w:rPr>
        <w:t>.</w:t>
      </w:r>
      <w:r w:rsidR="0071317D" w:rsidRPr="00C56378">
        <w:rPr>
          <w:rFonts w:ascii="宋体" w:eastAsia="宋体" w:hAnsi="宋体" w:hint="eastAsia"/>
        </w:rPr>
        <w:t>1</w:t>
      </w:r>
      <w:r w:rsidR="00156608">
        <w:rPr>
          <w:rFonts w:ascii="宋体" w:eastAsia="宋体" w:hAnsi="宋体" w:hint="eastAsia"/>
        </w:rPr>
        <w:t>的</w:t>
      </w:r>
      <w:r w:rsidR="00156608" w:rsidRPr="00C56378">
        <w:rPr>
          <w:rFonts w:ascii="宋体" w:eastAsia="宋体" w:hAnsi="宋体" w:hint="eastAsia"/>
        </w:rPr>
        <w:t>要求</w:t>
      </w:r>
      <w:r w:rsidR="0071317D" w:rsidRPr="00C56378">
        <w:rPr>
          <w:rFonts w:ascii="宋体" w:eastAsia="宋体" w:hAnsi="宋体" w:hint="eastAsia"/>
        </w:rPr>
        <w:t>。</w:t>
      </w:r>
      <w:bookmarkEnd w:id="100"/>
      <w:bookmarkEnd w:id="101"/>
      <w:bookmarkEnd w:id="102"/>
      <w:bookmarkEnd w:id="103"/>
      <w:bookmarkEnd w:id="104"/>
      <w:bookmarkEnd w:id="105"/>
      <w:bookmarkEnd w:id="106"/>
      <w:bookmarkEnd w:id="107"/>
      <w:bookmarkEnd w:id="108"/>
      <w:bookmarkEnd w:id="109"/>
    </w:p>
    <w:p w:rsidR="0071317D" w:rsidRPr="00C56378" w:rsidRDefault="008E5C3A" w:rsidP="0071317D">
      <w:pPr>
        <w:pStyle w:val="a1"/>
        <w:rPr>
          <w:rFonts w:ascii="宋体" w:eastAsia="宋体" w:hAnsi="宋体"/>
        </w:rPr>
      </w:pPr>
      <w:r>
        <w:rPr>
          <w:rFonts w:ascii="宋体" w:eastAsia="宋体" w:hAnsi="宋体" w:hint="eastAsia"/>
        </w:rPr>
        <w:t>A</w:t>
      </w:r>
      <w:r w:rsidR="00CB2F31" w:rsidRPr="00C56378">
        <w:rPr>
          <w:rFonts w:ascii="宋体" w:eastAsia="宋体" w:hAnsi="宋体" w:hint="eastAsia"/>
        </w:rPr>
        <w:t>.</w:t>
      </w:r>
      <w:r w:rsidR="0071317D" w:rsidRPr="00C56378">
        <w:rPr>
          <w:rFonts w:ascii="宋体" w:eastAsia="宋体" w:hAnsi="宋体" w:hint="eastAsia"/>
        </w:rPr>
        <w:t>1试验装置</w:t>
      </w:r>
      <w:r w:rsidR="00463609">
        <w:rPr>
          <w:rFonts w:ascii="宋体" w:eastAsia="宋体" w:hAnsi="宋体" w:hint="eastAsia"/>
        </w:rPr>
        <w:t>结构尺寸及参数</w:t>
      </w:r>
      <w:r w:rsidR="0071317D" w:rsidRPr="00C56378">
        <w:rPr>
          <w:rFonts w:ascii="宋体" w:eastAsia="宋体" w:hAnsi="宋体" w:hint="eastAsia"/>
        </w:rPr>
        <w:t xml:space="preserve">要求 </w:t>
      </w: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563"/>
        <w:gridCol w:w="1272"/>
      </w:tblGrid>
      <w:tr w:rsidR="006D5A95" w:rsidRPr="002D2D8C" w:rsidTr="006D5A95">
        <w:trPr>
          <w:trHeight w:val="316"/>
          <w:jc w:val="center"/>
        </w:trPr>
        <w:tc>
          <w:tcPr>
            <w:tcW w:w="1096" w:type="dxa"/>
            <w:shd w:val="clear" w:color="auto" w:fill="auto"/>
            <w:vAlign w:val="center"/>
          </w:tcPr>
          <w:p w:rsidR="006D5A95" w:rsidRPr="002D2D8C" w:rsidRDefault="006D5A95" w:rsidP="008E5C3A">
            <w:pPr>
              <w:widowControl/>
              <w:adjustRightInd w:val="0"/>
              <w:snapToGrid w:val="0"/>
              <w:spacing w:line="360" w:lineRule="auto"/>
              <w:ind w:left="-194" w:firstLine="194"/>
              <w:jc w:val="center"/>
              <w:rPr>
                <w:rFonts w:ascii="宋体" w:hAnsi="宋体" w:cs="黑体"/>
                <w:kern w:val="0"/>
                <w:sz w:val="18"/>
                <w:szCs w:val="18"/>
              </w:rPr>
            </w:pPr>
            <w:r w:rsidRPr="002D2D8C">
              <w:rPr>
                <w:rFonts w:ascii="宋体" w:hAnsi="宋体" w:cs="黑体" w:hint="eastAsia"/>
                <w:kern w:val="0"/>
                <w:sz w:val="18"/>
                <w:szCs w:val="18"/>
              </w:rPr>
              <w:t>项目</w:t>
            </w:r>
          </w:p>
        </w:tc>
        <w:tc>
          <w:tcPr>
            <w:tcW w:w="3563" w:type="dxa"/>
            <w:vAlign w:val="center"/>
          </w:tcPr>
          <w:p w:rsidR="006D5A95" w:rsidRPr="002D2D8C" w:rsidRDefault="006D5A95" w:rsidP="008E5C3A">
            <w:pPr>
              <w:widowControl/>
              <w:adjustRightInd w:val="0"/>
              <w:snapToGrid w:val="0"/>
              <w:spacing w:line="360" w:lineRule="auto"/>
              <w:ind w:left="-194" w:firstLine="194"/>
              <w:jc w:val="center"/>
              <w:rPr>
                <w:rFonts w:ascii="宋体" w:hAnsi="宋体" w:cs="黑体"/>
                <w:kern w:val="0"/>
                <w:sz w:val="18"/>
                <w:szCs w:val="18"/>
              </w:rPr>
            </w:pPr>
            <w:r w:rsidRPr="002D2D8C">
              <w:rPr>
                <w:rFonts w:ascii="宋体" w:hAnsi="宋体" w:cs="黑体"/>
                <w:kern w:val="0"/>
                <w:sz w:val="18"/>
                <w:szCs w:val="18"/>
              </w:rPr>
              <w:t>结构尺寸</w:t>
            </w:r>
            <w:r w:rsidRPr="002D2D8C">
              <w:rPr>
                <w:rFonts w:ascii="宋体" w:hAnsi="宋体" w:cs="黑体" w:hint="eastAsia"/>
                <w:kern w:val="0"/>
                <w:sz w:val="18"/>
                <w:szCs w:val="18"/>
              </w:rPr>
              <w:t>（长</w:t>
            </w:r>
            <w:r w:rsidRPr="002D2D8C">
              <w:rPr>
                <w:rFonts w:ascii="宋体" w:hAnsi="宋体" w:cs="黑体"/>
                <w:kern w:val="0"/>
                <w:sz w:val="18"/>
                <w:szCs w:val="18"/>
              </w:rPr>
              <w:t>×</w:t>
            </w:r>
            <w:r w:rsidRPr="002D2D8C">
              <w:rPr>
                <w:rFonts w:ascii="宋体" w:hAnsi="宋体" w:cs="黑体" w:hint="eastAsia"/>
                <w:kern w:val="0"/>
                <w:sz w:val="18"/>
                <w:szCs w:val="18"/>
              </w:rPr>
              <w:t>宽</w:t>
            </w:r>
            <w:r w:rsidRPr="002D2D8C">
              <w:rPr>
                <w:rFonts w:ascii="宋体" w:hAnsi="宋体" w:cs="黑体"/>
                <w:kern w:val="0"/>
                <w:sz w:val="18"/>
                <w:szCs w:val="18"/>
              </w:rPr>
              <w:t>×</w:t>
            </w:r>
            <w:r w:rsidRPr="002D2D8C">
              <w:rPr>
                <w:rFonts w:ascii="宋体" w:hAnsi="宋体" w:cs="黑体" w:hint="eastAsia"/>
                <w:kern w:val="0"/>
                <w:sz w:val="18"/>
                <w:szCs w:val="18"/>
              </w:rPr>
              <w:t>高：L</w:t>
            </w:r>
            <w:r w:rsidRPr="002D2D8C">
              <w:rPr>
                <w:rFonts w:ascii="宋体" w:hAnsi="宋体" w:cs="黑体"/>
                <w:kern w:val="0"/>
                <w:sz w:val="18"/>
                <w:szCs w:val="18"/>
              </w:rPr>
              <w:t>×</w:t>
            </w:r>
            <w:r w:rsidRPr="002D2D8C">
              <w:rPr>
                <w:rFonts w:ascii="宋体" w:hAnsi="宋体" w:cs="黑体" w:hint="eastAsia"/>
                <w:kern w:val="0"/>
                <w:sz w:val="18"/>
                <w:szCs w:val="18"/>
              </w:rPr>
              <w:t>M</w:t>
            </w:r>
            <w:r w:rsidRPr="002D2D8C">
              <w:rPr>
                <w:rFonts w:ascii="宋体" w:hAnsi="宋体" w:cs="黑体"/>
                <w:kern w:val="0"/>
                <w:sz w:val="18"/>
                <w:szCs w:val="18"/>
              </w:rPr>
              <w:t>×</w:t>
            </w:r>
            <w:r w:rsidRPr="002D2D8C">
              <w:rPr>
                <w:rFonts w:ascii="宋体" w:hAnsi="宋体" w:cs="黑体" w:hint="eastAsia"/>
                <w:kern w:val="0"/>
                <w:sz w:val="18"/>
                <w:szCs w:val="18"/>
              </w:rPr>
              <w:t>H）</w:t>
            </w:r>
          </w:p>
        </w:tc>
        <w:tc>
          <w:tcPr>
            <w:tcW w:w="1272" w:type="dxa"/>
            <w:vAlign w:val="center"/>
          </w:tcPr>
          <w:p w:rsidR="006D5A95" w:rsidRPr="002D2D8C" w:rsidRDefault="006D5A95" w:rsidP="008E5C3A">
            <w:pPr>
              <w:widowControl/>
              <w:adjustRightInd w:val="0"/>
              <w:snapToGrid w:val="0"/>
              <w:spacing w:line="360" w:lineRule="auto"/>
              <w:ind w:left="-194" w:firstLine="194"/>
              <w:jc w:val="center"/>
              <w:rPr>
                <w:rFonts w:ascii="宋体" w:hAnsi="宋体" w:cs="黑体"/>
                <w:kern w:val="0"/>
                <w:sz w:val="18"/>
                <w:szCs w:val="18"/>
              </w:rPr>
            </w:pPr>
            <w:r w:rsidRPr="002D2D8C">
              <w:rPr>
                <w:rFonts w:ascii="宋体" w:hAnsi="宋体" w:cs="黑体" w:hint="eastAsia"/>
                <w:kern w:val="0"/>
                <w:sz w:val="18"/>
                <w:szCs w:val="18"/>
              </w:rPr>
              <w:t>室内风速</w:t>
            </w:r>
          </w:p>
        </w:tc>
      </w:tr>
      <w:tr w:rsidR="006D5A95" w:rsidRPr="002D2D8C" w:rsidTr="006D5A95">
        <w:trPr>
          <w:trHeight w:val="322"/>
          <w:jc w:val="center"/>
        </w:trPr>
        <w:tc>
          <w:tcPr>
            <w:tcW w:w="1096" w:type="dxa"/>
            <w:shd w:val="clear" w:color="auto" w:fill="auto"/>
            <w:vAlign w:val="center"/>
          </w:tcPr>
          <w:p w:rsidR="006D5A95" w:rsidRPr="002D2D8C" w:rsidRDefault="006D5A95" w:rsidP="008E5C3A">
            <w:pPr>
              <w:widowControl/>
              <w:adjustRightInd w:val="0"/>
              <w:snapToGrid w:val="0"/>
              <w:spacing w:line="360" w:lineRule="auto"/>
              <w:ind w:left="-194" w:firstLine="194"/>
              <w:jc w:val="center"/>
              <w:rPr>
                <w:rFonts w:ascii="宋体" w:hAnsi="宋体" w:cs="黑体"/>
                <w:kern w:val="0"/>
                <w:sz w:val="18"/>
                <w:szCs w:val="18"/>
              </w:rPr>
            </w:pPr>
            <w:r w:rsidRPr="002D2D8C">
              <w:rPr>
                <w:rFonts w:hint="eastAsia"/>
                <w:color w:val="000000" w:themeColor="text1"/>
                <w:sz w:val="18"/>
                <w:szCs w:val="18"/>
              </w:rPr>
              <w:t>试验装置</w:t>
            </w:r>
          </w:p>
        </w:tc>
        <w:tc>
          <w:tcPr>
            <w:tcW w:w="3563" w:type="dxa"/>
            <w:vAlign w:val="center"/>
          </w:tcPr>
          <w:p w:rsidR="006D5A95" w:rsidRPr="002D2D8C" w:rsidRDefault="006D5A95" w:rsidP="008E5C3A">
            <w:pPr>
              <w:widowControl/>
              <w:adjustRightInd w:val="0"/>
              <w:snapToGrid w:val="0"/>
              <w:spacing w:line="360" w:lineRule="auto"/>
              <w:ind w:left="-194" w:firstLine="194"/>
              <w:jc w:val="center"/>
              <w:rPr>
                <w:rFonts w:ascii="宋体" w:hAnsi="宋体" w:cs="黑体"/>
                <w:kern w:val="0"/>
                <w:sz w:val="18"/>
                <w:szCs w:val="18"/>
              </w:rPr>
            </w:pPr>
            <w:r w:rsidRPr="002D2D8C">
              <w:rPr>
                <w:rFonts w:ascii="宋体" w:hAnsi="宋体" w:cs="黑体"/>
                <w:kern w:val="0"/>
                <w:sz w:val="18"/>
                <w:szCs w:val="18"/>
              </w:rPr>
              <w:t>(</w:t>
            </w:r>
            <w:r w:rsidRPr="002D2D8C">
              <w:rPr>
                <w:rFonts w:ascii="宋体" w:hAnsi="宋体" w:cs="黑体" w:hint="eastAsia"/>
                <w:kern w:val="0"/>
                <w:sz w:val="18"/>
                <w:szCs w:val="18"/>
              </w:rPr>
              <w:t>3.5～4.5</w:t>
            </w:r>
            <w:r w:rsidRPr="002D2D8C">
              <w:rPr>
                <w:rFonts w:ascii="宋体" w:hAnsi="宋体" w:cs="黑体"/>
                <w:kern w:val="0"/>
                <w:sz w:val="18"/>
                <w:szCs w:val="18"/>
              </w:rPr>
              <w:t>)m×(</w:t>
            </w:r>
            <w:r w:rsidRPr="002D2D8C">
              <w:rPr>
                <w:rFonts w:ascii="宋体" w:hAnsi="宋体" w:cs="黑体" w:hint="eastAsia"/>
                <w:kern w:val="0"/>
                <w:sz w:val="18"/>
                <w:szCs w:val="18"/>
              </w:rPr>
              <w:t>3.5～4.5</w:t>
            </w:r>
            <w:r w:rsidRPr="002D2D8C">
              <w:rPr>
                <w:rFonts w:ascii="宋体" w:hAnsi="宋体" w:cs="黑体"/>
                <w:kern w:val="0"/>
                <w:sz w:val="18"/>
                <w:szCs w:val="18"/>
              </w:rPr>
              <w:t>)m×(</w:t>
            </w:r>
            <w:r w:rsidRPr="002D2D8C">
              <w:rPr>
                <w:rFonts w:ascii="宋体" w:hAnsi="宋体" w:cs="黑体" w:hint="eastAsia"/>
                <w:kern w:val="0"/>
                <w:sz w:val="18"/>
                <w:szCs w:val="18"/>
              </w:rPr>
              <w:t>2.5～3.0</w:t>
            </w:r>
            <w:r w:rsidRPr="002D2D8C">
              <w:rPr>
                <w:rFonts w:ascii="宋体" w:hAnsi="宋体" w:cs="黑体"/>
                <w:kern w:val="0"/>
                <w:sz w:val="18"/>
                <w:szCs w:val="18"/>
              </w:rPr>
              <w:t>)m</w:t>
            </w:r>
          </w:p>
        </w:tc>
        <w:tc>
          <w:tcPr>
            <w:tcW w:w="1272" w:type="dxa"/>
            <w:vAlign w:val="center"/>
          </w:tcPr>
          <w:p w:rsidR="006D5A95" w:rsidRPr="002D2D8C" w:rsidRDefault="006D5A95" w:rsidP="008E5C3A">
            <w:pPr>
              <w:widowControl/>
              <w:adjustRightInd w:val="0"/>
              <w:snapToGrid w:val="0"/>
              <w:spacing w:line="360" w:lineRule="auto"/>
              <w:ind w:left="-194" w:firstLine="194"/>
              <w:jc w:val="center"/>
              <w:outlineLvl w:val="4"/>
              <w:rPr>
                <w:rFonts w:ascii="宋体" w:hAnsi="宋体" w:cs="黑体"/>
                <w:kern w:val="0"/>
                <w:sz w:val="18"/>
                <w:szCs w:val="18"/>
              </w:rPr>
            </w:pPr>
            <w:r w:rsidRPr="002D2D8C">
              <w:rPr>
                <w:rFonts w:ascii="宋体" w:hAnsi="宋体" w:cs="黑体" w:hint="eastAsia"/>
                <w:kern w:val="0"/>
                <w:sz w:val="18"/>
                <w:szCs w:val="18"/>
              </w:rPr>
              <w:t>≤</w:t>
            </w:r>
            <w:r w:rsidRPr="002D2D8C">
              <w:rPr>
                <w:rFonts w:ascii="宋体" w:hAnsi="宋体" w:cs="黑体"/>
                <w:kern w:val="0"/>
                <w:sz w:val="18"/>
                <w:szCs w:val="18"/>
              </w:rPr>
              <w:t>0.3m/s</w:t>
            </w:r>
          </w:p>
        </w:tc>
      </w:tr>
    </w:tbl>
    <w:p w:rsidR="003F4315" w:rsidRPr="008658C5" w:rsidRDefault="00C1019F" w:rsidP="003F4315">
      <w:pPr>
        <w:pStyle w:val="a5"/>
        <w:rPr>
          <w:rFonts w:ascii="宋体" w:eastAsia="宋体" w:hAnsi="宋体"/>
        </w:rPr>
      </w:pPr>
      <w:r>
        <w:rPr>
          <w:rFonts w:ascii="宋体" w:eastAsia="宋体" w:hAnsi="宋体" w:hint="eastAsia"/>
        </w:rPr>
        <w:t>基准点</w:t>
      </w:r>
      <w:r w:rsidR="003F4315" w:rsidRPr="008658C5">
        <w:rPr>
          <w:rFonts w:ascii="宋体" w:eastAsia="宋体" w:hAnsi="宋体" w:hint="eastAsia"/>
        </w:rPr>
        <w:t>温度计应</w:t>
      </w:r>
      <w:r>
        <w:rPr>
          <w:rFonts w:ascii="宋体" w:eastAsia="宋体" w:hAnsi="宋体" w:hint="eastAsia"/>
        </w:rPr>
        <w:t>布置在试验</w:t>
      </w:r>
      <w:r w:rsidR="0042209B">
        <w:rPr>
          <w:rFonts w:ascii="宋体" w:eastAsia="宋体" w:hAnsi="宋体" w:hint="eastAsia"/>
        </w:rPr>
        <w:t>装置</w:t>
      </w:r>
      <w:r>
        <w:rPr>
          <w:rFonts w:ascii="宋体" w:eastAsia="宋体" w:hAnsi="宋体" w:hint="eastAsia"/>
        </w:rPr>
        <w:t>中心轴线上，距试验装置</w:t>
      </w:r>
      <w:r w:rsidR="003F4315" w:rsidRPr="008658C5">
        <w:rPr>
          <w:rFonts w:ascii="宋体" w:eastAsia="宋体" w:hAnsi="宋体" w:hint="eastAsia"/>
        </w:rPr>
        <w:t>地面750mm。温度测量误差</w:t>
      </w:r>
      <w:r w:rsidR="00463609">
        <w:rPr>
          <w:rFonts w:ascii="宋体" w:eastAsia="宋体" w:hAnsi="宋体" w:hint="eastAsia"/>
        </w:rPr>
        <w:t>不应大于</w:t>
      </w:r>
      <w:r w:rsidR="003F4315" w:rsidRPr="008658C5">
        <w:rPr>
          <w:rFonts w:ascii="宋体" w:eastAsia="宋体" w:hAnsi="宋体" w:hint="eastAsia"/>
        </w:rPr>
        <w:t>±0.1℃。</w:t>
      </w:r>
    </w:p>
    <w:p w:rsidR="00C1019F" w:rsidRPr="0067701C" w:rsidRDefault="00C1019F" w:rsidP="00C1019F">
      <w:pPr>
        <w:pStyle w:val="a5"/>
        <w:rPr>
          <w:rFonts w:ascii="宋体" w:eastAsia="宋体" w:hAnsi="宋体"/>
        </w:rPr>
      </w:pPr>
      <w:r w:rsidRPr="0067701C">
        <w:rPr>
          <w:rFonts w:ascii="宋体" w:eastAsia="宋体" w:hAnsi="宋体" w:hint="eastAsia"/>
        </w:rPr>
        <w:t>在每条距两面相邻墙1.0m处的垂直线上（共4条线），分别距地750mm和1500mm</w:t>
      </w:r>
      <w:r>
        <w:rPr>
          <w:rFonts w:ascii="宋体" w:eastAsia="宋体" w:hAnsi="宋体" w:hint="eastAsia"/>
        </w:rPr>
        <w:t>的2点</w:t>
      </w:r>
      <w:r w:rsidRPr="0067701C">
        <w:rPr>
          <w:rFonts w:ascii="宋体" w:eastAsia="宋体" w:hAnsi="宋体" w:hint="eastAsia"/>
        </w:rPr>
        <w:t>（共8个测点）</w:t>
      </w:r>
      <w:r>
        <w:rPr>
          <w:rFonts w:ascii="宋体" w:eastAsia="宋体" w:hAnsi="宋体" w:hint="eastAsia"/>
        </w:rPr>
        <w:t>设置</w:t>
      </w:r>
      <w:r w:rsidR="003920B3">
        <w:rPr>
          <w:rFonts w:ascii="宋体" w:eastAsia="宋体" w:hAnsi="宋体" w:hint="eastAsia"/>
        </w:rPr>
        <w:t>空气</w:t>
      </w:r>
      <w:r w:rsidRPr="0067701C">
        <w:rPr>
          <w:rFonts w:ascii="宋体" w:eastAsia="宋体" w:hAnsi="宋体" w:hint="eastAsia"/>
        </w:rPr>
        <w:t>温度测点</w:t>
      </w:r>
      <w:r w:rsidR="008933EC">
        <w:rPr>
          <w:rFonts w:ascii="宋体" w:eastAsia="宋体" w:hAnsi="宋体" w:hint="eastAsia"/>
        </w:rPr>
        <w:t>，</w:t>
      </w:r>
      <w:r w:rsidR="003920B3">
        <w:rPr>
          <w:rFonts w:ascii="宋体" w:eastAsia="宋体" w:hAnsi="宋体" w:hint="eastAsia"/>
        </w:rPr>
        <w:t>空气</w:t>
      </w:r>
      <w:r w:rsidR="00C20CAA">
        <w:rPr>
          <w:rFonts w:ascii="宋体" w:eastAsia="宋体" w:hAnsi="宋体" w:hint="eastAsia"/>
        </w:rPr>
        <w:t>温度</w:t>
      </w:r>
      <w:r w:rsidRPr="0067701C">
        <w:rPr>
          <w:rFonts w:ascii="宋体" w:eastAsia="宋体" w:hAnsi="宋体" w:hint="eastAsia"/>
        </w:rPr>
        <w:t>测量误差</w:t>
      </w:r>
      <w:r w:rsidR="00463609">
        <w:rPr>
          <w:rFonts w:ascii="宋体" w:eastAsia="宋体" w:hAnsi="宋体" w:hint="eastAsia"/>
        </w:rPr>
        <w:t>不应大于</w:t>
      </w:r>
      <w:r w:rsidRPr="0067701C">
        <w:rPr>
          <w:rFonts w:ascii="宋体" w:eastAsia="宋体" w:hAnsi="宋体" w:hint="eastAsia"/>
        </w:rPr>
        <w:t>±0.2℃。</w:t>
      </w:r>
    </w:p>
    <w:p w:rsidR="006F3E50" w:rsidRPr="00651C67" w:rsidRDefault="0042209B" w:rsidP="006F3E50">
      <w:pPr>
        <w:pStyle w:val="a5"/>
        <w:rPr>
          <w:rFonts w:ascii="宋体" w:eastAsia="宋体" w:hAnsi="宋体"/>
        </w:rPr>
      </w:pPr>
      <w:r w:rsidRPr="00651C67">
        <w:rPr>
          <w:rFonts w:ascii="宋体" w:eastAsia="宋体" w:hAnsi="宋体" w:hint="eastAsia"/>
        </w:rPr>
        <w:t>试验装置</w:t>
      </w:r>
      <w:r w:rsidR="00F66350" w:rsidRPr="00651C67">
        <w:rPr>
          <w:rFonts w:ascii="宋体" w:eastAsia="宋体" w:hAnsi="宋体" w:hint="eastAsia"/>
        </w:rPr>
        <w:t>内风速测点</w:t>
      </w:r>
      <w:r w:rsidR="00651C67" w:rsidRPr="00651C67">
        <w:rPr>
          <w:rFonts w:ascii="宋体" w:eastAsia="宋体" w:hAnsi="宋体" w:hint="eastAsia"/>
        </w:rPr>
        <w:t>布置</w:t>
      </w:r>
      <w:r w:rsidR="00F66350" w:rsidRPr="00651C67">
        <w:rPr>
          <w:rFonts w:ascii="宋体" w:eastAsia="宋体" w:hAnsi="宋体" w:hint="eastAsia"/>
        </w:rPr>
        <w:t>位置</w:t>
      </w:r>
      <w:r w:rsidR="00651C67" w:rsidRPr="00651C67">
        <w:rPr>
          <w:rFonts w:ascii="宋体" w:eastAsia="宋体" w:hAnsi="宋体" w:hint="eastAsia"/>
        </w:rPr>
        <w:t>如图A.1所示，</w:t>
      </w:r>
      <w:r w:rsidR="00C1019F" w:rsidRPr="00651C67">
        <w:rPr>
          <w:rFonts w:ascii="宋体" w:eastAsia="宋体" w:hAnsi="宋体" w:hint="eastAsia"/>
        </w:rPr>
        <w:t>应尽可能接近基准点空气温度测点的位置</w:t>
      </w:r>
      <w:r w:rsidR="007E7871" w:rsidRPr="00651C67">
        <w:rPr>
          <w:rFonts w:ascii="宋体" w:eastAsia="宋体" w:hAnsi="宋体" w:hint="eastAsia"/>
        </w:rPr>
        <w:t>。</w:t>
      </w:r>
    </w:p>
    <w:p w:rsidR="006F3E50" w:rsidRDefault="006F3E50" w:rsidP="006F3E50">
      <w:pPr>
        <w:pStyle w:val="a4"/>
        <w:spacing w:before="156" w:after="156"/>
      </w:pPr>
      <w:bookmarkStart w:id="110" w:name="_Toc490048300"/>
      <w:bookmarkStart w:id="111" w:name="_Toc490048876"/>
      <w:bookmarkStart w:id="112" w:name="_Toc490202850"/>
      <w:bookmarkStart w:id="113" w:name="_Toc490203374"/>
      <w:bookmarkStart w:id="114" w:name="_Toc492382410"/>
      <w:bookmarkStart w:id="115" w:name="_Toc499212633"/>
      <w:bookmarkStart w:id="116" w:name="_Toc501988165"/>
      <w:bookmarkStart w:id="117" w:name="_Toc504123583"/>
      <w:bookmarkStart w:id="118" w:name="_Toc504297277"/>
      <w:bookmarkStart w:id="119" w:name="_Toc512266162"/>
      <w:bookmarkStart w:id="120" w:name="_Toc515639409"/>
      <w:r w:rsidRPr="00C56378">
        <w:rPr>
          <w:rFonts w:hint="eastAsia"/>
        </w:rPr>
        <w:t>试验要求</w:t>
      </w:r>
      <w:bookmarkEnd w:id="110"/>
      <w:bookmarkEnd w:id="111"/>
      <w:bookmarkEnd w:id="112"/>
      <w:bookmarkEnd w:id="113"/>
      <w:bookmarkEnd w:id="114"/>
      <w:bookmarkEnd w:id="115"/>
      <w:bookmarkEnd w:id="116"/>
      <w:bookmarkEnd w:id="117"/>
      <w:bookmarkEnd w:id="118"/>
      <w:bookmarkEnd w:id="119"/>
      <w:bookmarkEnd w:id="120"/>
    </w:p>
    <w:p w:rsidR="0071317D" w:rsidRPr="00C56378" w:rsidRDefault="002D2D8C" w:rsidP="0050550B">
      <w:pPr>
        <w:pStyle w:val="a5"/>
        <w:rPr>
          <w:rFonts w:ascii="宋体" w:eastAsia="宋体" w:hAnsi="宋体"/>
        </w:rPr>
      </w:pPr>
      <w:r>
        <w:rPr>
          <w:rFonts w:ascii="宋体" w:eastAsia="宋体" w:hAnsi="宋体" w:hint="eastAsia"/>
        </w:rPr>
        <w:t>电暖器应与安装位置所在壁面平行，并对称</w:t>
      </w:r>
      <w:proofErr w:type="gramStart"/>
      <w:r>
        <w:rPr>
          <w:rFonts w:ascii="宋体" w:eastAsia="宋体" w:hAnsi="宋体" w:hint="eastAsia"/>
        </w:rPr>
        <w:t>于该壁面的</w:t>
      </w:r>
      <w:proofErr w:type="gramEnd"/>
      <w:r>
        <w:rPr>
          <w:rFonts w:ascii="宋体" w:eastAsia="宋体" w:hAnsi="宋体" w:hint="eastAsia"/>
        </w:rPr>
        <w:t>中心线；</w:t>
      </w:r>
      <w:r w:rsidR="00465E4B">
        <w:rPr>
          <w:rFonts w:ascii="宋体" w:eastAsia="宋体" w:hAnsi="宋体" w:hint="eastAsia"/>
        </w:rPr>
        <w:t>按照说明书要求</w:t>
      </w:r>
      <w:r w:rsidR="0071317D" w:rsidRPr="00C56378">
        <w:rPr>
          <w:rFonts w:ascii="宋体" w:eastAsia="宋体" w:hAnsi="宋体" w:hint="eastAsia"/>
        </w:rPr>
        <w:t>将</w:t>
      </w:r>
      <w:r w:rsidR="00B81A65" w:rsidRPr="00C56378">
        <w:rPr>
          <w:rFonts w:ascii="宋体" w:eastAsia="宋体" w:hAnsi="宋体" w:hint="eastAsia"/>
        </w:rPr>
        <w:t>电暖器</w:t>
      </w:r>
      <w:r w:rsidR="00465E4B">
        <w:rPr>
          <w:rFonts w:ascii="宋体" w:eastAsia="宋体" w:hAnsi="宋体" w:hint="eastAsia"/>
        </w:rPr>
        <w:t>安装</w:t>
      </w:r>
      <w:r w:rsidR="0071317D" w:rsidRPr="00C56378">
        <w:rPr>
          <w:rFonts w:ascii="宋体" w:eastAsia="宋体" w:hAnsi="宋体" w:hint="eastAsia"/>
        </w:rPr>
        <w:t>于</w:t>
      </w:r>
      <w:r w:rsidR="000746CE">
        <w:rPr>
          <w:rFonts w:ascii="宋体" w:eastAsia="宋体" w:hAnsi="宋体" w:hint="eastAsia"/>
        </w:rPr>
        <w:t>试验</w:t>
      </w:r>
      <w:r>
        <w:rPr>
          <w:rFonts w:ascii="宋体" w:eastAsia="宋体" w:hAnsi="宋体" w:hint="eastAsia"/>
        </w:rPr>
        <w:t>装置内</w:t>
      </w:r>
      <w:r w:rsidR="0071317D" w:rsidRPr="00C56378">
        <w:rPr>
          <w:rFonts w:ascii="宋体" w:eastAsia="宋体" w:hAnsi="宋体" w:hint="eastAsia"/>
        </w:rPr>
        <w:t>，</w:t>
      </w:r>
      <w:r w:rsidR="000746CE">
        <w:rPr>
          <w:rFonts w:ascii="宋体" w:eastAsia="宋体" w:hAnsi="宋体" w:hint="eastAsia"/>
        </w:rPr>
        <w:t>落地式安装的电暖器安装时距离墙面</w:t>
      </w:r>
      <w:r w:rsidR="00463609">
        <w:rPr>
          <w:rFonts w:ascii="宋体" w:eastAsia="宋体" w:hAnsi="宋体" w:hint="eastAsia"/>
        </w:rPr>
        <w:t>不应</w:t>
      </w:r>
      <w:r w:rsidR="000746CE">
        <w:rPr>
          <w:rFonts w:ascii="宋体" w:eastAsia="宋体" w:hAnsi="宋体" w:hint="eastAsia"/>
        </w:rPr>
        <w:t>小于50mm。</w:t>
      </w:r>
    </w:p>
    <w:p w:rsidR="003920B3" w:rsidRPr="0099735D" w:rsidRDefault="003920B3" w:rsidP="003920B3">
      <w:pPr>
        <w:pStyle w:val="a5"/>
        <w:rPr>
          <w:rFonts w:ascii="宋体" w:eastAsia="宋体" w:hAnsi="宋体"/>
        </w:rPr>
      </w:pPr>
      <w:r w:rsidRPr="0099735D">
        <w:rPr>
          <w:rFonts w:ascii="宋体" w:eastAsia="宋体" w:hAnsi="宋体" w:hint="eastAsia"/>
        </w:rPr>
        <w:t>所有温度传感器均应设置防直接辐射措施</w:t>
      </w:r>
      <w:r w:rsidRPr="00242257">
        <w:rPr>
          <w:rFonts w:ascii="宋体" w:eastAsia="宋体" w:hAnsi="宋体" w:hint="eastAsia"/>
        </w:rPr>
        <w:t>。测试过程中，基准点空气温度与其平均值的最大偏差不应大于0.2℃</w:t>
      </w:r>
      <w:r>
        <w:rPr>
          <w:rFonts w:ascii="宋体" w:eastAsia="宋体" w:hAnsi="宋体" w:hint="eastAsia"/>
        </w:rPr>
        <w:t>，</w:t>
      </w:r>
      <w:r w:rsidRPr="00242257">
        <w:rPr>
          <w:rFonts w:ascii="宋体" w:eastAsia="宋体" w:hAnsi="宋体" w:hint="eastAsia"/>
        </w:rPr>
        <w:t>环境温度与其平均值的最大偏差不应大于1℃。</w:t>
      </w:r>
      <w:r w:rsidRPr="003920B3">
        <w:rPr>
          <w:rFonts w:ascii="宋体" w:eastAsia="宋体" w:hAnsi="宋体" w:hint="eastAsia"/>
        </w:rPr>
        <w:t>温度采样周期不应大于1min</w:t>
      </w:r>
      <w:r>
        <w:rPr>
          <w:rFonts w:ascii="宋体" w:eastAsia="宋体" w:hAnsi="宋体" w:hint="eastAsia"/>
        </w:rPr>
        <w:t>。</w:t>
      </w:r>
    </w:p>
    <w:p w:rsidR="0071317D" w:rsidRPr="00496491" w:rsidRDefault="003920B3" w:rsidP="0050550B">
      <w:pPr>
        <w:pStyle w:val="a5"/>
        <w:rPr>
          <w:rFonts w:ascii="宋体" w:eastAsia="宋体" w:hAnsi="宋体"/>
        </w:rPr>
      </w:pPr>
      <w:r w:rsidRPr="00242257">
        <w:rPr>
          <w:rFonts w:ascii="宋体" w:eastAsia="宋体" w:hAnsi="宋体" w:hint="eastAsia"/>
        </w:rPr>
        <w:t>测试过程中，</w:t>
      </w:r>
      <w:r>
        <w:rPr>
          <w:rFonts w:ascii="宋体" w:eastAsia="宋体" w:hAnsi="宋体" w:hint="eastAsia"/>
        </w:rPr>
        <w:t>试验装置内风速应</w:t>
      </w:r>
      <w:r w:rsidRPr="00496491">
        <w:rPr>
          <w:rFonts w:ascii="宋体" w:eastAsia="宋体" w:hAnsi="宋体" w:hint="eastAsia"/>
        </w:rPr>
        <w:t>满足表</w:t>
      </w:r>
      <w:r>
        <w:rPr>
          <w:rFonts w:ascii="宋体" w:eastAsia="宋体" w:hAnsi="宋体" w:hint="eastAsia"/>
        </w:rPr>
        <w:t>A</w:t>
      </w:r>
      <w:r w:rsidRPr="00496491">
        <w:rPr>
          <w:rFonts w:ascii="宋体" w:eastAsia="宋体" w:hAnsi="宋体" w:hint="eastAsia"/>
        </w:rPr>
        <w:t>.1的要求</w:t>
      </w:r>
      <w:r>
        <w:rPr>
          <w:rFonts w:ascii="宋体" w:eastAsia="宋体" w:hAnsi="宋体" w:hint="eastAsia"/>
        </w:rPr>
        <w:t>，</w:t>
      </w:r>
      <w:r w:rsidR="0046517A">
        <w:rPr>
          <w:rFonts w:ascii="宋体" w:eastAsia="宋体" w:hAnsi="宋体" w:hint="eastAsia"/>
        </w:rPr>
        <w:t>风速</w:t>
      </w:r>
      <w:r w:rsidR="0046517A" w:rsidRPr="0046517A">
        <w:rPr>
          <w:rFonts w:ascii="宋体" w:eastAsia="宋体" w:hAnsi="宋体" w:hint="eastAsia"/>
        </w:rPr>
        <w:t>采样周期不应大于</w:t>
      </w:r>
      <w:r w:rsidR="0046517A">
        <w:rPr>
          <w:rFonts w:ascii="宋体" w:eastAsia="宋体" w:hAnsi="宋体" w:hint="eastAsia"/>
        </w:rPr>
        <w:t>5</w:t>
      </w:r>
      <w:r w:rsidR="0046517A" w:rsidRPr="0046517A">
        <w:rPr>
          <w:rFonts w:ascii="宋体" w:eastAsia="宋体" w:hAnsi="宋体" w:hint="eastAsia"/>
        </w:rPr>
        <w:t>min</w:t>
      </w:r>
      <w:r w:rsidR="0071317D" w:rsidRPr="00496491">
        <w:rPr>
          <w:rFonts w:ascii="宋体" w:eastAsia="宋体" w:hAnsi="宋体"/>
        </w:rPr>
        <w:t>。</w:t>
      </w:r>
    </w:p>
    <w:p w:rsidR="00CB2F31" w:rsidRPr="00C56378" w:rsidRDefault="00CB2F31" w:rsidP="00C56378">
      <w:pPr>
        <w:autoSpaceDE w:val="0"/>
        <w:autoSpaceDN w:val="0"/>
        <w:adjustRightInd w:val="0"/>
        <w:snapToGrid w:val="0"/>
        <w:spacing w:line="360" w:lineRule="auto"/>
        <w:jc w:val="center"/>
        <w:rPr>
          <w:rFonts w:ascii="宋体" w:hAnsi="宋体" w:cs="黑体"/>
          <w:kern w:val="0"/>
          <w:szCs w:val="21"/>
        </w:rPr>
      </w:pPr>
      <w:r w:rsidRPr="00C56378">
        <w:rPr>
          <w:rFonts w:ascii="宋体" w:hAnsi="宋体" w:cs="黑体"/>
          <w:kern w:val="0"/>
          <w:szCs w:val="21"/>
        </w:rPr>
        <w:br w:type="page"/>
      </w:r>
    </w:p>
    <w:p w:rsidR="0071317D" w:rsidRPr="00C56378" w:rsidRDefault="0071317D" w:rsidP="00BE6559">
      <w:pPr>
        <w:pStyle w:val="a3"/>
        <w:spacing w:before="200"/>
      </w:pPr>
      <w:r w:rsidRPr="00C56378">
        <w:rPr>
          <w:rFonts w:hint="eastAsia"/>
        </w:rPr>
        <w:lastRenderedPageBreak/>
        <w:br/>
      </w:r>
      <w:bookmarkStart w:id="121" w:name="_Toc515639410"/>
      <w:r w:rsidRPr="00C56378">
        <w:rPr>
          <w:rFonts w:hint="eastAsia"/>
        </w:rPr>
        <w:t>（</w:t>
      </w:r>
      <w:r w:rsidR="00527D5D" w:rsidRPr="00C56378">
        <w:rPr>
          <w:rFonts w:hint="eastAsia"/>
        </w:rPr>
        <w:t>规范</w:t>
      </w:r>
      <w:r w:rsidRPr="00C56378">
        <w:rPr>
          <w:rFonts w:hint="eastAsia"/>
        </w:rPr>
        <w:t>性附录）</w:t>
      </w:r>
      <w:r w:rsidRPr="00C56378">
        <w:rPr>
          <w:rFonts w:hint="eastAsia"/>
        </w:rPr>
        <w:br/>
      </w:r>
      <w:r w:rsidR="006C6758" w:rsidRPr="00C56378">
        <w:rPr>
          <w:rFonts w:hint="eastAsia"/>
        </w:rPr>
        <w:t>蓄热式电暖器</w:t>
      </w:r>
      <w:r w:rsidRPr="00C56378">
        <w:rPr>
          <w:rFonts w:hint="eastAsia"/>
        </w:rPr>
        <w:t>蓄热性能</w:t>
      </w:r>
      <w:r w:rsidR="0088006A" w:rsidRPr="00C56378">
        <w:rPr>
          <w:rFonts w:hint="eastAsia"/>
        </w:rPr>
        <w:t>测</w:t>
      </w:r>
      <w:r w:rsidR="0088006A">
        <w:rPr>
          <w:rFonts w:hint="eastAsia"/>
        </w:rPr>
        <w:t>试</w:t>
      </w:r>
      <w:r w:rsidR="0088006A" w:rsidRPr="00C56378">
        <w:rPr>
          <w:rFonts w:hint="eastAsia"/>
        </w:rPr>
        <w:t>装置及</w:t>
      </w:r>
      <w:r w:rsidRPr="00C56378">
        <w:rPr>
          <w:rFonts w:hint="eastAsia"/>
        </w:rPr>
        <w:t>测试方法</w:t>
      </w:r>
      <w:bookmarkEnd w:id="121"/>
    </w:p>
    <w:p w:rsidR="0071317D" w:rsidRPr="00C56378" w:rsidRDefault="0003589F" w:rsidP="0050550B">
      <w:pPr>
        <w:pStyle w:val="a4"/>
        <w:spacing w:before="156" w:after="156"/>
        <w:rPr>
          <w:rFonts w:ascii="宋体" w:hAnsi="宋体" w:cs="黑体"/>
          <w:kern w:val="0"/>
          <w:szCs w:val="21"/>
        </w:rPr>
      </w:pPr>
      <w:bookmarkStart w:id="122" w:name="_Toc490048303"/>
      <w:bookmarkStart w:id="123" w:name="_Toc490048879"/>
      <w:bookmarkStart w:id="124" w:name="_Toc490202853"/>
      <w:bookmarkStart w:id="125" w:name="_Toc490203377"/>
      <w:bookmarkStart w:id="126" w:name="_Toc492382413"/>
      <w:bookmarkStart w:id="127" w:name="_Toc499212636"/>
      <w:bookmarkStart w:id="128" w:name="_Toc501988168"/>
      <w:bookmarkStart w:id="129" w:name="_Toc504123586"/>
      <w:bookmarkStart w:id="130" w:name="_Toc504297280"/>
      <w:bookmarkStart w:id="131" w:name="_Toc512266165"/>
      <w:bookmarkStart w:id="132" w:name="_Toc515639411"/>
      <w:r w:rsidRPr="00C56378">
        <w:rPr>
          <w:rFonts w:ascii="宋体" w:hAnsi="宋体" w:cs="黑体" w:hint="eastAsia"/>
          <w:kern w:val="0"/>
          <w:szCs w:val="21"/>
        </w:rPr>
        <w:t>测试</w:t>
      </w:r>
      <w:r>
        <w:rPr>
          <w:rFonts w:ascii="宋体" w:hAnsi="宋体" w:cs="黑体" w:hint="eastAsia"/>
          <w:kern w:val="0"/>
          <w:szCs w:val="21"/>
        </w:rPr>
        <w:t>装置</w:t>
      </w:r>
      <w:bookmarkEnd w:id="122"/>
      <w:bookmarkEnd w:id="123"/>
      <w:bookmarkEnd w:id="124"/>
      <w:bookmarkEnd w:id="125"/>
      <w:bookmarkEnd w:id="126"/>
      <w:bookmarkEnd w:id="127"/>
      <w:bookmarkEnd w:id="128"/>
      <w:bookmarkEnd w:id="129"/>
      <w:bookmarkEnd w:id="130"/>
      <w:bookmarkEnd w:id="131"/>
      <w:bookmarkEnd w:id="132"/>
    </w:p>
    <w:p w:rsidR="0071317D" w:rsidRPr="00C56378" w:rsidRDefault="00EA1BC2" w:rsidP="0050550B">
      <w:pPr>
        <w:pStyle w:val="a5"/>
        <w:rPr>
          <w:rFonts w:ascii="宋体" w:hAnsi="宋体" w:cs="黑体"/>
          <w:kern w:val="0"/>
          <w:szCs w:val="21"/>
        </w:rPr>
      </w:pPr>
      <w:r w:rsidRPr="00C56378">
        <w:rPr>
          <w:rFonts w:ascii="宋体" w:hAnsi="宋体" w:cs="黑体" w:hint="eastAsia"/>
          <w:kern w:val="0"/>
          <w:szCs w:val="21"/>
        </w:rPr>
        <w:t>蓄热</w:t>
      </w:r>
      <w:r w:rsidR="00B94871" w:rsidRPr="00C56378">
        <w:rPr>
          <w:rFonts w:ascii="宋体" w:hAnsi="宋体" w:cs="黑体" w:hint="eastAsia"/>
          <w:kern w:val="0"/>
          <w:szCs w:val="21"/>
        </w:rPr>
        <w:t>性能</w:t>
      </w:r>
      <w:r w:rsidRPr="00C56378">
        <w:rPr>
          <w:rFonts w:ascii="宋体" w:hAnsi="宋体" w:cs="黑体" w:hint="eastAsia"/>
          <w:kern w:val="0"/>
          <w:szCs w:val="21"/>
        </w:rPr>
        <w:t>测试装置</w:t>
      </w:r>
    </w:p>
    <w:p w:rsidR="0071317D" w:rsidRPr="00C56378" w:rsidRDefault="00EA1BC2" w:rsidP="0071317D">
      <w:pPr>
        <w:pStyle w:val="af9"/>
        <w:ind w:firstLine="420"/>
      </w:pPr>
      <w:r w:rsidRPr="00C56378">
        <w:rPr>
          <w:rFonts w:hint="eastAsia"/>
        </w:rPr>
        <w:t>测试</w:t>
      </w:r>
      <w:r w:rsidR="006C6758" w:rsidRPr="00C56378">
        <w:rPr>
          <w:rFonts w:hint="eastAsia"/>
        </w:rPr>
        <w:t>蓄热式电暖器</w:t>
      </w:r>
      <w:r w:rsidRPr="00C56378">
        <w:rPr>
          <w:rFonts w:hint="eastAsia"/>
        </w:rPr>
        <w:t>蓄热性能时，应将其放入量热器中进行，量热器</w:t>
      </w:r>
      <w:r w:rsidR="00E14372">
        <w:rPr>
          <w:rFonts w:hint="eastAsia"/>
        </w:rPr>
        <w:t>应</w:t>
      </w:r>
      <w:r w:rsidR="00D81D5E" w:rsidRPr="00C56378">
        <w:rPr>
          <w:rFonts w:hint="eastAsia"/>
        </w:rPr>
        <w:t>按照</w:t>
      </w:r>
      <w:r w:rsidR="006D5A95">
        <w:rPr>
          <w:rFonts w:hint="eastAsia"/>
        </w:rPr>
        <w:t>B</w:t>
      </w:r>
      <w:r w:rsidR="0056042E" w:rsidRPr="00C56378">
        <w:rPr>
          <w:rFonts w:hint="eastAsia"/>
        </w:rPr>
        <w:t>.</w:t>
      </w:r>
      <w:r w:rsidR="006D5A95">
        <w:rPr>
          <w:rFonts w:hint="eastAsia"/>
        </w:rPr>
        <w:t>1</w:t>
      </w:r>
      <w:r w:rsidR="0056042E" w:rsidRPr="00C56378">
        <w:rPr>
          <w:rFonts w:hint="eastAsia"/>
        </w:rPr>
        <w:t>.3</w:t>
      </w:r>
      <w:r w:rsidR="002A03FC">
        <w:rPr>
          <w:rFonts w:hint="eastAsia"/>
        </w:rPr>
        <w:t>的要求</w:t>
      </w:r>
      <w:r w:rsidR="00D81D5E" w:rsidRPr="00C56378">
        <w:rPr>
          <w:rFonts w:hint="eastAsia"/>
        </w:rPr>
        <w:t>制作</w:t>
      </w:r>
      <w:r w:rsidR="0071317D" w:rsidRPr="00C56378">
        <w:rPr>
          <w:rFonts w:hint="eastAsia"/>
        </w:rPr>
        <w:t>。</w:t>
      </w:r>
    </w:p>
    <w:p w:rsidR="0071317D" w:rsidRPr="00C56378" w:rsidRDefault="0071317D" w:rsidP="0050550B">
      <w:pPr>
        <w:pStyle w:val="a5"/>
        <w:rPr>
          <w:rFonts w:ascii="宋体" w:hAnsi="宋体" w:cs="黑体"/>
          <w:kern w:val="0"/>
          <w:szCs w:val="21"/>
        </w:rPr>
      </w:pPr>
      <w:r w:rsidRPr="00C56378">
        <w:rPr>
          <w:rFonts w:ascii="宋体" w:hAnsi="宋体" w:cs="黑体" w:hint="eastAsia"/>
          <w:kern w:val="0"/>
          <w:szCs w:val="21"/>
        </w:rPr>
        <w:t>电参数控制及测试要求</w:t>
      </w:r>
    </w:p>
    <w:p w:rsidR="0071317D" w:rsidRPr="00C56378" w:rsidRDefault="006C6758" w:rsidP="0071317D">
      <w:pPr>
        <w:pStyle w:val="af9"/>
        <w:ind w:firstLine="420"/>
      </w:pPr>
      <w:r w:rsidRPr="00C56378">
        <w:rPr>
          <w:rFonts w:hint="eastAsia"/>
        </w:rPr>
        <w:t>蓄热式电暖器</w:t>
      </w:r>
      <w:r w:rsidR="0071317D" w:rsidRPr="00C56378">
        <w:rPr>
          <w:rFonts w:hint="eastAsia"/>
        </w:rPr>
        <w:t>的电压</w:t>
      </w:r>
      <w:r w:rsidR="002A03FC">
        <w:rPr>
          <w:rFonts w:hint="eastAsia"/>
        </w:rPr>
        <w:t>应</w:t>
      </w:r>
      <w:r w:rsidR="0071317D" w:rsidRPr="00C56378">
        <w:rPr>
          <w:rFonts w:hint="eastAsia"/>
        </w:rPr>
        <w:t>控制在额定电压的（100</w:t>
      </w:r>
      <w:r w:rsidR="00463609" w:rsidRPr="00C56378">
        <w:rPr>
          <w:rFonts w:hint="eastAsia"/>
        </w:rPr>
        <w:t>%</w:t>
      </w:r>
      <w:r w:rsidR="0071317D" w:rsidRPr="00C56378">
        <w:rPr>
          <w:rFonts w:hint="eastAsia"/>
        </w:rPr>
        <w:t>±2%）以内，频率</w:t>
      </w:r>
      <w:r w:rsidR="002A03FC">
        <w:rPr>
          <w:rFonts w:hint="eastAsia"/>
        </w:rPr>
        <w:t>应</w:t>
      </w:r>
      <w:r w:rsidR="0071317D" w:rsidRPr="00C56378">
        <w:rPr>
          <w:rFonts w:hint="eastAsia"/>
        </w:rPr>
        <w:t>控制在额定频率的（100</w:t>
      </w:r>
      <w:r w:rsidR="00463609" w:rsidRPr="00C56378">
        <w:rPr>
          <w:rFonts w:hint="eastAsia"/>
        </w:rPr>
        <w:t>%</w:t>
      </w:r>
      <w:r w:rsidR="0071317D" w:rsidRPr="00C56378">
        <w:rPr>
          <w:rFonts w:hint="eastAsia"/>
        </w:rPr>
        <w:t>±2%）以内，需要采集电压、电流、频率、功率及累积电量等参数。</w:t>
      </w:r>
      <w:r w:rsidR="00463609">
        <w:rPr>
          <w:rFonts w:hint="eastAsia"/>
        </w:rPr>
        <w:t>所使用的</w:t>
      </w:r>
      <w:r w:rsidR="00BA544C" w:rsidRPr="00C56378">
        <w:rPr>
          <w:rFonts w:hint="eastAsia"/>
        </w:rPr>
        <w:t>电压表、电流表、频率表、功率表</w:t>
      </w:r>
      <w:r w:rsidR="002B30AE">
        <w:rPr>
          <w:rFonts w:hint="eastAsia"/>
        </w:rPr>
        <w:t>的</w:t>
      </w:r>
      <w:r w:rsidR="00BA544C" w:rsidRPr="00C56378">
        <w:rPr>
          <w:rFonts w:hint="eastAsia"/>
        </w:rPr>
        <w:t>准确度均不应低于0.5级。</w:t>
      </w:r>
    </w:p>
    <w:p w:rsidR="00EE46E3" w:rsidRPr="00C56378" w:rsidRDefault="00EE46E3" w:rsidP="0056042E">
      <w:pPr>
        <w:pStyle w:val="a5"/>
        <w:rPr>
          <w:rFonts w:ascii="宋体" w:hAnsi="宋体" w:cs="黑体"/>
          <w:kern w:val="0"/>
          <w:szCs w:val="21"/>
        </w:rPr>
      </w:pPr>
      <w:bookmarkStart w:id="133" w:name="_Toc492382416"/>
      <w:bookmarkStart w:id="134" w:name="_Toc499212642"/>
      <w:bookmarkStart w:id="135" w:name="_Toc501988174"/>
      <w:r w:rsidRPr="00C56378">
        <w:rPr>
          <w:rFonts w:ascii="宋体" w:hAnsi="宋体" w:cs="黑体" w:hint="eastAsia"/>
          <w:kern w:val="0"/>
          <w:szCs w:val="21"/>
        </w:rPr>
        <w:t>量热器</w:t>
      </w:r>
    </w:p>
    <w:bookmarkEnd w:id="133"/>
    <w:bookmarkEnd w:id="134"/>
    <w:bookmarkEnd w:id="135"/>
    <w:p w:rsidR="005106B2" w:rsidRPr="00CA7A29" w:rsidRDefault="00222484" w:rsidP="006B1D5E">
      <w:pPr>
        <w:pStyle w:val="a5"/>
        <w:numPr>
          <w:ilvl w:val="3"/>
          <w:numId w:val="5"/>
        </w:numPr>
        <w:rPr>
          <w:rFonts w:ascii="宋体" w:hAnsi="宋体" w:cs="黑体"/>
          <w:kern w:val="0"/>
          <w:szCs w:val="21"/>
        </w:rPr>
      </w:pPr>
      <w:r w:rsidRPr="00CA7A29">
        <w:rPr>
          <w:rFonts w:ascii="宋体" w:hAnsi="宋体" w:cs="黑体" w:hint="eastAsia"/>
          <w:kern w:val="0"/>
          <w:szCs w:val="21"/>
        </w:rPr>
        <w:t>一般描述</w:t>
      </w:r>
    </w:p>
    <w:p w:rsidR="002B30AE" w:rsidRDefault="002B30AE" w:rsidP="00222484">
      <w:pPr>
        <w:pStyle w:val="a5"/>
        <w:numPr>
          <w:ilvl w:val="0"/>
          <w:numId w:val="0"/>
        </w:numPr>
        <w:ind w:firstLineChars="200" w:firstLine="420"/>
        <w:rPr>
          <w:rFonts w:asciiTheme="minorEastAsia" w:eastAsiaTheme="minorEastAsia" w:hAnsiTheme="minorEastAsia"/>
        </w:rPr>
      </w:pPr>
      <w:r w:rsidRPr="006B1D5E">
        <w:rPr>
          <w:rFonts w:asciiTheme="minorEastAsia" w:eastAsiaTheme="minorEastAsia" w:hAnsiTheme="minorEastAsia" w:hint="eastAsia"/>
        </w:rPr>
        <w:t>量热器由一个一侧有进气口且对面一侧有出气口的箱体组成，出气口装有一个能提供箱内恒定空气流量的风扇。量热器结构示意图如图</w:t>
      </w:r>
      <w:r w:rsidR="006D5A95">
        <w:rPr>
          <w:rFonts w:asciiTheme="minorEastAsia" w:eastAsiaTheme="minorEastAsia" w:hAnsiTheme="minorEastAsia" w:hint="eastAsia"/>
        </w:rPr>
        <w:t>B</w:t>
      </w:r>
      <w:r w:rsidRPr="006B1D5E">
        <w:rPr>
          <w:rFonts w:asciiTheme="minorEastAsia" w:eastAsiaTheme="minorEastAsia" w:hAnsiTheme="minorEastAsia" w:hint="eastAsia"/>
        </w:rPr>
        <w:t>.1所示。它适用于最大热量输出为10kW且尺寸不超过长为1600mm、宽为650mm、高为1000mm的蓄热式电暖器。</w:t>
      </w:r>
    </w:p>
    <w:p w:rsidR="006D5A95" w:rsidRPr="00C56378" w:rsidRDefault="006D5A95" w:rsidP="006D5A95">
      <w:pPr>
        <w:jc w:val="center"/>
        <w:rPr>
          <w:rFonts w:ascii="宋体" w:hAnsi="宋体"/>
          <w:noProof/>
          <w:sz w:val="24"/>
        </w:rPr>
      </w:pPr>
      <w:r w:rsidRPr="00C56378">
        <w:rPr>
          <w:rFonts w:ascii="宋体" w:hAnsi="宋体"/>
          <w:noProof/>
          <w:sz w:val="24"/>
        </w:rPr>
        <w:drawing>
          <wp:inline distT="0" distB="0" distL="0" distR="0">
            <wp:extent cx="5010912" cy="4118457"/>
            <wp:effectExtent l="0" t="0" r="0" b="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419" t="16787" r="22468" b="29292"/>
                    <a:stretch/>
                  </pic:blipFill>
                  <pic:spPr bwMode="auto">
                    <a:xfrm>
                      <a:off x="0" y="0"/>
                      <a:ext cx="5012986" cy="41201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D5A95" w:rsidRPr="00C56378" w:rsidRDefault="008C689C" w:rsidP="006D5A95">
      <w:pPr>
        <w:spacing w:line="360" w:lineRule="exact"/>
        <w:rPr>
          <w:color w:val="000000" w:themeColor="text1"/>
          <w:sz w:val="18"/>
          <w:szCs w:val="18"/>
        </w:rPr>
      </w:pPr>
      <w:r>
        <w:rPr>
          <w:noProof/>
          <w:color w:val="000000" w:themeColor="text1"/>
          <w:sz w:val="18"/>
          <w:szCs w:val="18"/>
        </w:rPr>
        <w:pict>
          <v:shape id="文本框 2" o:spid="_x0000_s1035" type="#_x0000_t202" style="position:absolute;left:0;text-align:left;margin-left:10.7pt;margin-top:475.7pt;width:398pt;height:27.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" stroked="f">
            <v:textbox>
              <w:txbxContent>
                <w:p w:rsidR="00FF6C08" w:rsidRDefault="00FF6C08" w:rsidP="006D5A95"/>
              </w:txbxContent>
            </v:textbox>
          </v:shape>
        </w:pict>
      </w:r>
      <w:r w:rsidR="006D5A95" w:rsidRPr="00C56378">
        <w:rPr>
          <w:rFonts w:hint="eastAsia"/>
          <w:color w:val="000000" w:themeColor="text1"/>
          <w:sz w:val="18"/>
          <w:szCs w:val="18"/>
        </w:rPr>
        <w:t>说明：</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6D5A95" w:rsidRPr="00C56378" w:rsidTr="00840320">
        <w:tc>
          <w:tcPr>
            <w:tcW w:w="2392"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A</w:t>
            </w:r>
            <w:r w:rsidRPr="00C56378">
              <w:rPr>
                <w:rFonts w:hint="eastAsia"/>
                <w:color w:val="000000" w:themeColor="text1"/>
                <w:sz w:val="18"/>
                <w:szCs w:val="18"/>
              </w:rPr>
              <w:t>——量热器箱体；</w:t>
            </w:r>
          </w:p>
        </w:tc>
        <w:tc>
          <w:tcPr>
            <w:tcW w:w="2393"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B</w:t>
            </w:r>
            <w:r w:rsidRPr="00C56378">
              <w:rPr>
                <w:rFonts w:hint="eastAsia"/>
                <w:color w:val="000000" w:themeColor="text1"/>
                <w:sz w:val="18"/>
                <w:szCs w:val="18"/>
              </w:rPr>
              <w:t>——可移动门板；</w:t>
            </w:r>
          </w:p>
        </w:tc>
        <w:tc>
          <w:tcPr>
            <w:tcW w:w="2393"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C</w:t>
            </w:r>
            <w:r w:rsidRPr="00C56378">
              <w:rPr>
                <w:rFonts w:hint="eastAsia"/>
                <w:color w:val="000000" w:themeColor="text1"/>
                <w:sz w:val="18"/>
                <w:szCs w:val="18"/>
              </w:rPr>
              <w:t>——铰链；</w:t>
            </w:r>
          </w:p>
        </w:tc>
        <w:tc>
          <w:tcPr>
            <w:tcW w:w="2393"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D</w:t>
            </w:r>
            <w:r w:rsidRPr="00C56378">
              <w:rPr>
                <w:rFonts w:hint="eastAsia"/>
                <w:color w:val="000000" w:themeColor="text1"/>
                <w:sz w:val="18"/>
                <w:szCs w:val="18"/>
              </w:rPr>
              <w:t>——锁链；</w:t>
            </w:r>
          </w:p>
        </w:tc>
      </w:tr>
      <w:tr w:rsidR="006D5A95" w:rsidRPr="00C56378" w:rsidTr="00840320">
        <w:tc>
          <w:tcPr>
            <w:tcW w:w="2392"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E</w:t>
            </w:r>
            <w:r w:rsidRPr="00C56378">
              <w:rPr>
                <w:rFonts w:hint="eastAsia"/>
                <w:color w:val="000000" w:themeColor="text1"/>
                <w:sz w:val="18"/>
                <w:szCs w:val="18"/>
              </w:rPr>
              <w:t>——软密封条；</w:t>
            </w:r>
          </w:p>
        </w:tc>
        <w:tc>
          <w:tcPr>
            <w:tcW w:w="2393" w:type="dxa"/>
          </w:tcPr>
          <w:p w:rsidR="006D5A95" w:rsidRPr="00C56378" w:rsidRDefault="006D5A95" w:rsidP="00840320">
            <w:pPr>
              <w:rPr>
                <w:sz w:val="18"/>
                <w:szCs w:val="18"/>
              </w:rPr>
            </w:pPr>
            <w:r w:rsidRPr="00C56378">
              <w:rPr>
                <w:rFonts w:hint="eastAsia"/>
                <w:color w:val="000000" w:themeColor="text1"/>
                <w:sz w:val="18"/>
                <w:szCs w:val="18"/>
              </w:rPr>
              <w:t>F</w:t>
            </w:r>
            <w:r w:rsidRPr="00C56378">
              <w:rPr>
                <w:rFonts w:hint="eastAsia"/>
                <w:color w:val="000000" w:themeColor="text1"/>
                <w:sz w:val="18"/>
                <w:szCs w:val="18"/>
              </w:rPr>
              <w:t>——金属轨道；</w:t>
            </w:r>
          </w:p>
        </w:tc>
        <w:tc>
          <w:tcPr>
            <w:tcW w:w="2393" w:type="dxa"/>
          </w:tcPr>
          <w:p w:rsidR="006D5A95" w:rsidRPr="00C56378" w:rsidRDefault="006D5A95" w:rsidP="00840320">
            <w:pPr>
              <w:rPr>
                <w:sz w:val="18"/>
                <w:szCs w:val="18"/>
              </w:rPr>
            </w:pPr>
            <w:r w:rsidRPr="00C56378">
              <w:rPr>
                <w:rFonts w:hint="eastAsia"/>
                <w:color w:val="000000" w:themeColor="text1"/>
                <w:sz w:val="18"/>
                <w:szCs w:val="18"/>
              </w:rPr>
              <w:t>G</w:t>
            </w:r>
            <w:r w:rsidRPr="00C56378">
              <w:rPr>
                <w:rFonts w:hint="eastAsia"/>
                <w:color w:val="000000" w:themeColor="text1"/>
                <w:sz w:val="18"/>
                <w:szCs w:val="18"/>
              </w:rPr>
              <w:t>——进气口；</w:t>
            </w:r>
          </w:p>
        </w:tc>
        <w:tc>
          <w:tcPr>
            <w:tcW w:w="2393" w:type="dxa"/>
          </w:tcPr>
          <w:p w:rsidR="006D5A95" w:rsidRPr="00C56378" w:rsidRDefault="006D5A95" w:rsidP="00840320">
            <w:pPr>
              <w:rPr>
                <w:sz w:val="18"/>
                <w:szCs w:val="18"/>
              </w:rPr>
            </w:pPr>
            <w:r w:rsidRPr="00C56378">
              <w:rPr>
                <w:rFonts w:hint="eastAsia"/>
                <w:color w:val="000000" w:themeColor="text1"/>
                <w:sz w:val="18"/>
                <w:szCs w:val="18"/>
              </w:rPr>
              <w:t>H</w:t>
            </w:r>
            <w:r w:rsidRPr="00C56378">
              <w:rPr>
                <w:rFonts w:hint="eastAsia"/>
                <w:color w:val="000000" w:themeColor="text1"/>
                <w:sz w:val="18"/>
                <w:szCs w:val="18"/>
              </w:rPr>
              <w:t>——出气口；</w:t>
            </w:r>
          </w:p>
        </w:tc>
      </w:tr>
      <w:tr w:rsidR="006D5A95" w:rsidRPr="00C56378" w:rsidTr="00840320">
        <w:tc>
          <w:tcPr>
            <w:tcW w:w="2392" w:type="dxa"/>
          </w:tcPr>
          <w:p w:rsidR="006D5A95" w:rsidRPr="00C56378" w:rsidRDefault="006D5A95" w:rsidP="00840320">
            <w:pPr>
              <w:spacing w:line="360" w:lineRule="exact"/>
              <w:rPr>
                <w:color w:val="000000" w:themeColor="text1"/>
                <w:sz w:val="18"/>
                <w:szCs w:val="18"/>
              </w:rPr>
            </w:pPr>
            <w:r w:rsidRPr="00C56378">
              <w:rPr>
                <w:rFonts w:hint="eastAsia"/>
                <w:color w:val="000000" w:themeColor="text1"/>
                <w:sz w:val="18"/>
                <w:szCs w:val="18"/>
              </w:rPr>
              <w:t>I</w:t>
            </w:r>
            <w:r w:rsidRPr="00C56378">
              <w:rPr>
                <w:rFonts w:hint="eastAsia"/>
                <w:color w:val="000000" w:themeColor="text1"/>
                <w:sz w:val="18"/>
                <w:szCs w:val="18"/>
              </w:rPr>
              <w:t>——安全阀；</w:t>
            </w:r>
          </w:p>
        </w:tc>
        <w:tc>
          <w:tcPr>
            <w:tcW w:w="2393" w:type="dxa"/>
          </w:tcPr>
          <w:p w:rsidR="006D5A95" w:rsidRPr="00C56378" w:rsidRDefault="006D5A95" w:rsidP="00840320">
            <w:pPr>
              <w:rPr>
                <w:sz w:val="18"/>
                <w:szCs w:val="18"/>
              </w:rPr>
            </w:pPr>
            <w:r w:rsidRPr="00C56378">
              <w:rPr>
                <w:rFonts w:hint="eastAsia"/>
                <w:color w:val="000000" w:themeColor="text1"/>
                <w:sz w:val="18"/>
                <w:szCs w:val="18"/>
              </w:rPr>
              <w:t>J</w:t>
            </w:r>
            <w:r w:rsidRPr="00C56378">
              <w:rPr>
                <w:rFonts w:hint="eastAsia"/>
                <w:color w:val="000000" w:themeColor="text1"/>
                <w:sz w:val="18"/>
                <w:szCs w:val="18"/>
              </w:rPr>
              <w:t>——温度限制传感器；</w:t>
            </w:r>
          </w:p>
        </w:tc>
        <w:tc>
          <w:tcPr>
            <w:tcW w:w="2393" w:type="dxa"/>
          </w:tcPr>
          <w:p w:rsidR="006D5A95" w:rsidRPr="00C56378" w:rsidRDefault="006D5A95" w:rsidP="00840320">
            <w:pPr>
              <w:rPr>
                <w:sz w:val="18"/>
                <w:szCs w:val="18"/>
              </w:rPr>
            </w:pPr>
            <w:r w:rsidRPr="00C56378">
              <w:rPr>
                <w:rFonts w:hint="eastAsia"/>
                <w:color w:val="000000" w:themeColor="text1"/>
                <w:sz w:val="18"/>
                <w:szCs w:val="18"/>
              </w:rPr>
              <w:t>K</w:t>
            </w:r>
            <w:r w:rsidRPr="00C56378">
              <w:rPr>
                <w:rFonts w:hint="eastAsia"/>
                <w:color w:val="000000" w:themeColor="text1"/>
                <w:sz w:val="18"/>
                <w:szCs w:val="18"/>
              </w:rPr>
              <w:t>——滑轮；</w:t>
            </w:r>
          </w:p>
        </w:tc>
        <w:tc>
          <w:tcPr>
            <w:tcW w:w="2393" w:type="dxa"/>
          </w:tcPr>
          <w:p w:rsidR="006D5A95" w:rsidRPr="00C56378" w:rsidRDefault="006D5A95" w:rsidP="00840320">
            <w:pPr>
              <w:rPr>
                <w:sz w:val="18"/>
                <w:szCs w:val="18"/>
              </w:rPr>
            </w:pPr>
            <w:r w:rsidRPr="00C56378">
              <w:rPr>
                <w:rFonts w:hint="eastAsia"/>
                <w:color w:val="000000" w:themeColor="text1"/>
                <w:sz w:val="18"/>
                <w:szCs w:val="18"/>
              </w:rPr>
              <w:t>L</w:t>
            </w:r>
            <w:r w:rsidRPr="00C56378">
              <w:rPr>
                <w:rFonts w:hint="eastAsia"/>
                <w:color w:val="000000" w:themeColor="text1"/>
                <w:sz w:val="18"/>
                <w:szCs w:val="18"/>
              </w:rPr>
              <w:t>——平衡物；</w:t>
            </w:r>
          </w:p>
        </w:tc>
      </w:tr>
      <w:tr w:rsidR="006D5A95" w:rsidRPr="00C56378" w:rsidTr="00840320">
        <w:tc>
          <w:tcPr>
            <w:tcW w:w="2392" w:type="dxa"/>
          </w:tcPr>
          <w:p w:rsidR="006D5A95" w:rsidRPr="00C56378" w:rsidRDefault="006D5A95" w:rsidP="00840320">
            <w:pPr>
              <w:rPr>
                <w:sz w:val="18"/>
                <w:szCs w:val="18"/>
              </w:rPr>
            </w:pPr>
            <w:r w:rsidRPr="00C56378">
              <w:rPr>
                <w:rFonts w:hint="eastAsia"/>
                <w:color w:val="000000" w:themeColor="text1"/>
                <w:sz w:val="18"/>
                <w:szCs w:val="18"/>
              </w:rPr>
              <w:t>M</w:t>
            </w:r>
            <w:r w:rsidRPr="00C56378">
              <w:rPr>
                <w:rFonts w:hint="eastAsia"/>
                <w:color w:val="000000" w:themeColor="text1"/>
                <w:sz w:val="18"/>
                <w:szCs w:val="18"/>
              </w:rPr>
              <w:t>——紧急开关；</w:t>
            </w:r>
          </w:p>
        </w:tc>
        <w:tc>
          <w:tcPr>
            <w:tcW w:w="2393" w:type="dxa"/>
          </w:tcPr>
          <w:p w:rsidR="006D5A95" w:rsidRPr="00C56378" w:rsidRDefault="006D5A95" w:rsidP="00840320">
            <w:pPr>
              <w:rPr>
                <w:sz w:val="18"/>
                <w:szCs w:val="18"/>
              </w:rPr>
            </w:pPr>
            <w:r w:rsidRPr="00C56378">
              <w:rPr>
                <w:rFonts w:hint="eastAsia"/>
                <w:color w:val="000000" w:themeColor="text1"/>
                <w:sz w:val="18"/>
                <w:szCs w:val="18"/>
              </w:rPr>
              <w:t>N</w:t>
            </w:r>
            <w:r w:rsidRPr="00C56378">
              <w:rPr>
                <w:rFonts w:hint="eastAsia"/>
                <w:color w:val="000000" w:themeColor="text1"/>
                <w:sz w:val="18"/>
                <w:szCs w:val="18"/>
              </w:rPr>
              <w:t>——风扇；</w:t>
            </w:r>
          </w:p>
        </w:tc>
        <w:tc>
          <w:tcPr>
            <w:tcW w:w="2393" w:type="dxa"/>
          </w:tcPr>
          <w:p w:rsidR="006D5A95" w:rsidRPr="00C56378" w:rsidRDefault="006D5A95" w:rsidP="00840320">
            <w:pPr>
              <w:rPr>
                <w:sz w:val="18"/>
                <w:szCs w:val="18"/>
              </w:rPr>
            </w:pPr>
            <w:r w:rsidRPr="00C56378">
              <w:rPr>
                <w:rFonts w:hint="eastAsia"/>
                <w:color w:val="000000" w:themeColor="text1"/>
                <w:sz w:val="18"/>
                <w:szCs w:val="18"/>
              </w:rPr>
              <w:t>S</w:t>
            </w:r>
            <w:r w:rsidRPr="00C56378">
              <w:rPr>
                <w:rFonts w:hint="eastAsia"/>
                <w:color w:val="000000" w:themeColor="text1"/>
                <w:sz w:val="18"/>
                <w:szCs w:val="18"/>
              </w:rPr>
              <w:t>——数据采集仪</w:t>
            </w:r>
            <w:r>
              <w:rPr>
                <w:rFonts w:hint="eastAsia"/>
                <w:color w:val="000000" w:themeColor="text1"/>
                <w:sz w:val="18"/>
                <w:szCs w:val="18"/>
              </w:rPr>
              <w:t>。</w:t>
            </w:r>
          </w:p>
        </w:tc>
        <w:tc>
          <w:tcPr>
            <w:tcW w:w="2393" w:type="dxa"/>
          </w:tcPr>
          <w:p w:rsidR="006D5A95" w:rsidRPr="00C56378" w:rsidRDefault="006D5A95" w:rsidP="00840320">
            <w:pPr>
              <w:rPr>
                <w:sz w:val="18"/>
                <w:szCs w:val="18"/>
              </w:rPr>
            </w:pPr>
          </w:p>
        </w:tc>
      </w:tr>
    </w:tbl>
    <w:p w:rsidR="006D5A95" w:rsidRPr="006D5A95" w:rsidRDefault="006D5A95" w:rsidP="006D5A95">
      <w:pPr>
        <w:pStyle w:val="a"/>
        <w:numPr>
          <w:ilvl w:val="0"/>
          <w:numId w:val="0"/>
        </w:numPr>
        <w:ind w:firstLine="420"/>
      </w:pPr>
      <w:r>
        <w:rPr>
          <w:rFonts w:hAnsi="黑体" w:cs="黑体" w:hint="eastAsia"/>
          <w:szCs w:val="21"/>
        </w:rPr>
        <w:t>图B</w:t>
      </w:r>
      <w:r w:rsidRPr="00C56378">
        <w:rPr>
          <w:rFonts w:hAnsi="黑体" w:cs="黑体"/>
          <w:szCs w:val="21"/>
        </w:rPr>
        <w:t>.1</w:t>
      </w:r>
      <w:r w:rsidRPr="00C56378">
        <w:rPr>
          <w:rFonts w:ascii="宋体" w:hAnsi="宋体" w:cs="黑体" w:hint="eastAsia"/>
          <w:szCs w:val="21"/>
        </w:rPr>
        <w:t xml:space="preserve"> </w:t>
      </w:r>
      <w:r w:rsidRPr="00C56378">
        <w:rPr>
          <w:rFonts w:hint="eastAsia"/>
        </w:rPr>
        <w:t>量热器</w:t>
      </w:r>
      <w:r>
        <w:rPr>
          <w:rFonts w:hint="eastAsia"/>
        </w:rPr>
        <w:t>结构</w:t>
      </w:r>
      <w:r>
        <w:rPr>
          <w:rFonts w:ascii="宋体" w:hAnsi="宋体" w:cs="黑体" w:hint="eastAsia"/>
          <w:szCs w:val="21"/>
        </w:rPr>
        <w:t>示意图</w:t>
      </w:r>
    </w:p>
    <w:p w:rsidR="006829AA" w:rsidRPr="00C56378" w:rsidRDefault="006829AA" w:rsidP="006829AA">
      <w:pPr>
        <w:pStyle w:val="a5"/>
        <w:numPr>
          <w:ilvl w:val="3"/>
          <w:numId w:val="5"/>
        </w:numPr>
        <w:rPr>
          <w:rFonts w:ascii="宋体" w:hAnsi="宋体" w:cs="黑体"/>
          <w:kern w:val="0"/>
          <w:szCs w:val="21"/>
        </w:rPr>
      </w:pPr>
      <w:r w:rsidRPr="00C56378">
        <w:rPr>
          <w:rFonts w:ascii="宋体" w:hAnsi="宋体" w:cs="黑体" w:hint="eastAsia"/>
          <w:kern w:val="0"/>
          <w:szCs w:val="21"/>
        </w:rPr>
        <w:lastRenderedPageBreak/>
        <w:t>结构</w:t>
      </w:r>
    </w:p>
    <w:p w:rsidR="006829AA" w:rsidRPr="00C56378" w:rsidRDefault="006829AA" w:rsidP="006829AA">
      <w:pPr>
        <w:ind w:firstLineChars="200" w:firstLine="420"/>
      </w:pPr>
      <w:r w:rsidRPr="00442A2E">
        <w:rPr>
          <w:rFonts w:asciiTheme="minorEastAsia" w:eastAsiaTheme="minorEastAsia" w:hAnsiTheme="minorEastAsia" w:hint="eastAsia"/>
          <w:noProof/>
          <w:kern w:val="0"/>
          <w:szCs w:val="20"/>
        </w:rPr>
        <w:t>a）</w:t>
      </w:r>
      <w:r w:rsidRPr="00C56378">
        <w:rPr>
          <w:rFonts w:hint="eastAsia"/>
        </w:rPr>
        <w:t>量热器墙壁由密度为</w:t>
      </w:r>
      <w:r w:rsidRPr="00C56378">
        <w:rPr>
          <w:rFonts w:hint="eastAsia"/>
        </w:rPr>
        <w:t>15kg/m</w:t>
      </w:r>
      <w:r w:rsidRPr="00C56378">
        <w:rPr>
          <w:rFonts w:hint="eastAsia"/>
          <w:vertAlign w:val="superscript"/>
        </w:rPr>
        <w:t>3</w:t>
      </w:r>
      <w:r w:rsidRPr="00C56378">
        <w:rPr>
          <w:rFonts w:hint="eastAsia"/>
        </w:rPr>
        <w:t>~20kg/m</w:t>
      </w:r>
      <w:r w:rsidRPr="00C56378">
        <w:rPr>
          <w:rFonts w:hint="eastAsia"/>
          <w:vertAlign w:val="superscript"/>
        </w:rPr>
        <w:t>3</w:t>
      </w:r>
      <w:r w:rsidRPr="00C56378">
        <w:rPr>
          <w:rFonts w:hint="eastAsia"/>
        </w:rPr>
        <w:t>、导热系数约为</w:t>
      </w:r>
      <w:r w:rsidRPr="00C56378">
        <w:rPr>
          <w:rFonts w:hint="eastAsia"/>
        </w:rPr>
        <w:t>0.04W/(m</w:t>
      </w:r>
      <w:r w:rsidRPr="00C56378">
        <w:rPr>
          <w:rFonts w:ascii="宋体" w:hAnsi="宋体" w:hint="eastAsia"/>
        </w:rPr>
        <w:t>•</w:t>
      </w:r>
      <w:r w:rsidRPr="00C56378">
        <w:rPr>
          <w:rFonts w:hint="eastAsia"/>
        </w:rPr>
        <w:t>K)</w:t>
      </w:r>
      <w:r w:rsidRPr="00C56378">
        <w:rPr>
          <w:rFonts w:hint="eastAsia"/>
        </w:rPr>
        <w:t>的泡沫聚苯乙烯制成。</w:t>
      </w:r>
    </w:p>
    <w:p w:rsidR="006829AA" w:rsidRPr="00C56378" w:rsidRDefault="006829AA" w:rsidP="006829AA">
      <w:pPr>
        <w:ind w:firstLineChars="200" w:firstLine="420"/>
      </w:pPr>
      <w:r w:rsidRPr="00442A2E">
        <w:rPr>
          <w:rFonts w:asciiTheme="minorEastAsia" w:eastAsiaTheme="minorEastAsia" w:hAnsiTheme="minorEastAsia" w:hint="eastAsia"/>
          <w:noProof/>
          <w:kern w:val="0"/>
          <w:szCs w:val="20"/>
        </w:rPr>
        <w:t>b）</w:t>
      </w:r>
      <w:r w:rsidRPr="00C56378">
        <w:rPr>
          <w:rFonts w:hint="eastAsia"/>
        </w:rPr>
        <w:t>圆柱形出气口通过斜平面连接到箱体上，把量热器内所有的锐边都修圆磨光以减少空气扰动。</w:t>
      </w:r>
    </w:p>
    <w:p w:rsidR="006829AA" w:rsidRPr="00C56378" w:rsidRDefault="006829AA" w:rsidP="006829AA">
      <w:pPr>
        <w:ind w:firstLineChars="200" w:firstLine="420"/>
      </w:pPr>
      <w:r w:rsidRPr="00442A2E">
        <w:rPr>
          <w:rFonts w:asciiTheme="minorEastAsia" w:eastAsiaTheme="minorEastAsia" w:hAnsiTheme="minorEastAsia"/>
          <w:noProof/>
          <w:kern w:val="0"/>
          <w:szCs w:val="20"/>
        </w:rPr>
        <w:t>c</w:t>
      </w:r>
      <w:r w:rsidRPr="00442A2E">
        <w:rPr>
          <w:rFonts w:asciiTheme="minorEastAsia" w:eastAsiaTheme="minorEastAsia" w:hAnsiTheme="minorEastAsia" w:hint="eastAsia"/>
          <w:noProof/>
          <w:kern w:val="0"/>
          <w:szCs w:val="20"/>
        </w:rPr>
        <w:t>）</w:t>
      </w:r>
      <w:r w:rsidRPr="00C56378">
        <w:rPr>
          <w:rFonts w:hint="eastAsia"/>
        </w:rPr>
        <w:t>为确保箱壁密闭，量热器门板和内壁之间</w:t>
      </w:r>
      <w:r w:rsidR="00463609">
        <w:rPr>
          <w:rFonts w:hint="eastAsia"/>
        </w:rPr>
        <w:t>的</w:t>
      </w:r>
      <w:r w:rsidRPr="00C56378">
        <w:rPr>
          <w:rFonts w:hint="eastAsia"/>
        </w:rPr>
        <w:t>连接处</w:t>
      </w:r>
      <w:r w:rsidR="002B30AE">
        <w:rPr>
          <w:rFonts w:hint="eastAsia"/>
        </w:rPr>
        <w:t>应使用</w:t>
      </w:r>
      <w:r w:rsidRPr="00C56378">
        <w:rPr>
          <w:rFonts w:hint="eastAsia"/>
        </w:rPr>
        <w:t>硅橡胶粘合密闭</w:t>
      </w:r>
      <w:r w:rsidR="002B30AE">
        <w:rPr>
          <w:rFonts w:hint="eastAsia"/>
        </w:rPr>
        <w:t>，</w:t>
      </w:r>
      <w:r w:rsidRPr="00C56378">
        <w:rPr>
          <w:rFonts w:hint="eastAsia"/>
        </w:rPr>
        <w:t>可在内表面另外粘一层薄纸，</w:t>
      </w:r>
      <w:r w:rsidR="002B30AE">
        <w:rPr>
          <w:rFonts w:hint="eastAsia"/>
        </w:rPr>
        <w:t>宜</w:t>
      </w:r>
      <w:r w:rsidRPr="00C56378">
        <w:rPr>
          <w:rFonts w:hint="eastAsia"/>
        </w:rPr>
        <w:t>使用经合成树脂浸透过的玻璃纤维加固外表面或边缘。</w:t>
      </w:r>
    </w:p>
    <w:p w:rsidR="006829AA" w:rsidRPr="00C56378" w:rsidRDefault="006829AA" w:rsidP="006829AA">
      <w:pPr>
        <w:ind w:firstLineChars="200" w:firstLine="420"/>
      </w:pPr>
      <w:r w:rsidRPr="00442A2E">
        <w:rPr>
          <w:rFonts w:asciiTheme="minorEastAsia" w:eastAsiaTheme="minorEastAsia" w:hAnsiTheme="minorEastAsia" w:hint="eastAsia"/>
          <w:noProof/>
          <w:kern w:val="0"/>
          <w:szCs w:val="20"/>
        </w:rPr>
        <w:t>d）</w:t>
      </w:r>
      <w:r w:rsidRPr="00C56378">
        <w:rPr>
          <w:rFonts w:hint="eastAsia"/>
        </w:rPr>
        <w:t>使用泡沫橡胶以保证可移动门板和箱体其他部分之</w:t>
      </w:r>
      <w:r w:rsidR="00463609">
        <w:rPr>
          <w:rFonts w:hint="eastAsia"/>
        </w:rPr>
        <w:t>的</w:t>
      </w:r>
      <w:r w:rsidRPr="00C56378">
        <w:rPr>
          <w:rFonts w:hint="eastAsia"/>
        </w:rPr>
        <w:t>间空气密封。</w:t>
      </w:r>
    </w:p>
    <w:p w:rsidR="006829AA" w:rsidRPr="00C56378" w:rsidRDefault="006829AA" w:rsidP="006829AA">
      <w:pPr>
        <w:ind w:firstLineChars="200" w:firstLine="420"/>
      </w:pPr>
      <w:r w:rsidRPr="00442A2E">
        <w:rPr>
          <w:rFonts w:asciiTheme="minorEastAsia" w:eastAsiaTheme="minorEastAsia" w:hAnsiTheme="minorEastAsia" w:hint="eastAsia"/>
          <w:noProof/>
          <w:kern w:val="0"/>
          <w:szCs w:val="20"/>
        </w:rPr>
        <w:t>e）</w:t>
      </w:r>
      <w:r w:rsidRPr="00C56378">
        <w:rPr>
          <w:rFonts w:hint="eastAsia"/>
        </w:rPr>
        <w:t>将金属轨道固定到量热器底座上，使</w:t>
      </w:r>
      <w:r w:rsidR="007331E8">
        <w:rPr>
          <w:rFonts w:hint="eastAsia"/>
        </w:rPr>
        <w:t>电暖器</w:t>
      </w:r>
      <w:r w:rsidRPr="00C56378">
        <w:rPr>
          <w:rFonts w:hint="eastAsia"/>
        </w:rPr>
        <w:t>可以在小车上推进量热器。固定轨道时，</w:t>
      </w:r>
      <w:r w:rsidR="002B30AE">
        <w:rPr>
          <w:rFonts w:hint="eastAsia"/>
        </w:rPr>
        <w:t>应</w:t>
      </w:r>
      <w:r w:rsidRPr="00C56378">
        <w:rPr>
          <w:rFonts w:hint="eastAsia"/>
        </w:rPr>
        <w:t>使通过固定装置的热量损耗最小。应防止小车底部有空气循环，小车高度</w:t>
      </w:r>
      <w:r w:rsidR="002B30AE" w:rsidRPr="00C56378">
        <w:rPr>
          <w:rFonts w:hint="eastAsia"/>
        </w:rPr>
        <w:t>不</w:t>
      </w:r>
      <w:r w:rsidRPr="00C56378">
        <w:rPr>
          <w:rFonts w:hint="eastAsia"/>
        </w:rPr>
        <w:t>应超过</w:t>
      </w:r>
      <w:r w:rsidRPr="00C56378">
        <w:rPr>
          <w:rFonts w:hint="eastAsia"/>
        </w:rPr>
        <w:t>100mm</w:t>
      </w:r>
      <w:r w:rsidRPr="00C56378">
        <w:rPr>
          <w:rFonts w:hint="eastAsia"/>
        </w:rPr>
        <w:t>。</w:t>
      </w:r>
    </w:p>
    <w:p w:rsidR="006829AA" w:rsidRPr="00C56378" w:rsidRDefault="006829AA" w:rsidP="006829AA">
      <w:pPr>
        <w:pStyle w:val="a5"/>
        <w:numPr>
          <w:ilvl w:val="3"/>
          <w:numId w:val="5"/>
        </w:numPr>
        <w:rPr>
          <w:rFonts w:ascii="宋体" w:hAnsi="宋体" w:cs="黑体"/>
          <w:kern w:val="0"/>
          <w:szCs w:val="21"/>
        </w:rPr>
      </w:pPr>
      <w:r w:rsidRPr="00C56378">
        <w:rPr>
          <w:rFonts w:ascii="宋体" w:hAnsi="宋体" w:cs="黑体" w:hint="eastAsia"/>
          <w:kern w:val="0"/>
          <w:szCs w:val="21"/>
        </w:rPr>
        <w:t>温度</w:t>
      </w:r>
      <w:r w:rsidR="002B30AE" w:rsidRPr="00C56378">
        <w:rPr>
          <w:rFonts w:ascii="宋体" w:hAnsi="宋体" w:cs="黑体" w:hint="eastAsia"/>
          <w:kern w:val="0"/>
          <w:szCs w:val="21"/>
        </w:rPr>
        <w:t>测量</w:t>
      </w:r>
      <w:r w:rsidRPr="00C56378">
        <w:rPr>
          <w:rFonts w:ascii="宋体" w:hAnsi="宋体" w:cs="黑体" w:hint="eastAsia"/>
          <w:kern w:val="0"/>
          <w:szCs w:val="21"/>
        </w:rPr>
        <w:t>和风量测量</w:t>
      </w:r>
    </w:p>
    <w:p w:rsidR="00C50096" w:rsidRPr="003511C3" w:rsidRDefault="00C50096" w:rsidP="006829AA">
      <w:pPr>
        <w:pStyle w:val="af9"/>
        <w:ind w:firstLine="420"/>
      </w:pPr>
      <w:r w:rsidRPr="00442A2E">
        <w:rPr>
          <w:rFonts w:asciiTheme="minorEastAsia" w:eastAsiaTheme="minorEastAsia" w:hAnsiTheme="minorEastAsia"/>
        </w:rPr>
        <w:t>a）</w:t>
      </w:r>
      <w:r w:rsidR="006829AA" w:rsidRPr="003511C3">
        <w:rPr>
          <w:rFonts w:hint="eastAsia"/>
        </w:rPr>
        <w:t>通过20个位于进气口的热电偶</w:t>
      </w:r>
      <w:r w:rsidR="00B94871" w:rsidRPr="003511C3">
        <w:rPr>
          <w:rFonts w:hint="eastAsia"/>
        </w:rPr>
        <w:t>或温度计</w:t>
      </w:r>
      <w:r w:rsidR="006829AA" w:rsidRPr="003511C3">
        <w:rPr>
          <w:rFonts w:hint="eastAsia"/>
        </w:rPr>
        <w:t>（如图</w:t>
      </w:r>
      <w:r w:rsidR="006D5A95">
        <w:rPr>
          <w:rFonts w:hint="eastAsia"/>
        </w:rPr>
        <w:t>B</w:t>
      </w:r>
      <w:r w:rsidR="006829AA" w:rsidRPr="003511C3">
        <w:rPr>
          <w:rFonts w:hint="eastAsia"/>
        </w:rPr>
        <w:t>.2所示）和20个位于出气口的热电偶</w:t>
      </w:r>
      <w:r w:rsidR="00B94871" w:rsidRPr="003511C3">
        <w:rPr>
          <w:rFonts w:hint="eastAsia"/>
        </w:rPr>
        <w:t>或温度计</w:t>
      </w:r>
      <w:r w:rsidR="006829AA" w:rsidRPr="003511C3">
        <w:rPr>
          <w:rFonts w:hint="eastAsia"/>
        </w:rPr>
        <w:t>（如图</w:t>
      </w:r>
      <w:r w:rsidR="006D5A95">
        <w:rPr>
          <w:rFonts w:hint="eastAsia"/>
        </w:rPr>
        <w:t>B</w:t>
      </w:r>
      <w:r w:rsidR="006829AA" w:rsidRPr="003511C3">
        <w:rPr>
          <w:rFonts w:hint="eastAsia"/>
        </w:rPr>
        <w:t>.3所示）测量流过量热器的空气平均温升</w:t>
      </w:r>
      <w:r w:rsidR="006829AA" w:rsidRPr="007F225A">
        <w:rPr>
          <w:rFonts w:hint="eastAsia"/>
        </w:rPr>
        <w:t>，温升值不宜</w:t>
      </w:r>
      <w:r w:rsidR="002B30AE" w:rsidRPr="007F225A">
        <w:rPr>
          <w:rFonts w:hint="eastAsia"/>
        </w:rPr>
        <w:t>大于</w:t>
      </w:r>
      <w:r w:rsidR="006829AA" w:rsidRPr="007F225A">
        <w:t>1</w:t>
      </w:r>
      <w:r w:rsidR="00E016F5" w:rsidRPr="007F225A">
        <w:t>5</w:t>
      </w:r>
      <w:r w:rsidR="002B30AE" w:rsidRPr="007F225A">
        <w:rPr>
          <w:rFonts w:hint="eastAsia"/>
        </w:rPr>
        <w:t>℃</w:t>
      </w:r>
      <w:r w:rsidR="006829AA" w:rsidRPr="007F225A">
        <w:rPr>
          <w:rFonts w:hint="eastAsia"/>
        </w:rPr>
        <w:t>。热</w:t>
      </w:r>
      <w:r w:rsidR="006829AA" w:rsidRPr="003511C3">
        <w:rPr>
          <w:rFonts w:hint="eastAsia"/>
        </w:rPr>
        <w:t>电偶</w:t>
      </w:r>
      <w:r w:rsidR="00B94871" w:rsidRPr="003511C3">
        <w:rPr>
          <w:rFonts w:hint="eastAsia"/>
        </w:rPr>
        <w:t>或温度计</w:t>
      </w:r>
      <w:r w:rsidR="006829AA" w:rsidRPr="003511C3">
        <w:rPr>
          <w:rFonts w:hint="eastAsia"/>
        </w:rPr>
        <w:t>测量误差</w:t>
      </w:r>
      <w:r w:rsidR="002B30AE" w:rsidRPr="003511C3">
        <w:rPr>
          <w:rFonts w:hint="eastAsia"/>
        </w:rPr>
        <w:t>不应大于</w:t>
      </w:r>
      <w:r w:rsidR="006829AA" w:rsidRPr="003511C3">
        <w:rPr>
          <w:rFonts w:hint="eastAsia"/>
        </w:rPr>
        <w:t>0.1℃。</w:t>
      </w:r>
      <w:r w:rsidR="00B94871" w:rsidRPr="003511C3">
        <w:rPr>
          <w:rFonts w:hint="eastAsia"/>
        </w:rPr>
        <w:t>如采用</w:t>
      </w:r>
      <w:r w:rsidR="006829AA" w:rsidRPr="003511C3">
        <w:rPr>
          <w:rFonts w:hint="eastAsia"/>
        </w:rPr>
        <w:t>热电偶</w:t>
      </w:r>
      <w:r w:rsidR="002B30AE" w:rsidRPr="003511C3">
        <w:rPr>
          <w:rFonts w:hint="eastAsia"/>
        </w:rPr>
        <w:t>，</w:t>
      </w:r>
      <w:r w:rsidR="00B94871" w:rsidRPr="003511C3">
        <w:rPr>
          <w:rFonts w:hint="eastAsia"/>
        </w:rPr>
        <w:t>应</w:t>
      </w:r>
      <w:r w:rsidR="006829AA" w:rsidRPr="003511C3">
        <w:rPr>
          <w:rFonts w:hint="eastAsia"/>
        </w:rPr>
        <w:t>串联</w:t>
      </w:r>
      <w:r w:rsidR="002B30AE" w:rsidRPr="003511C3">
        <w:rPr>
          <w:rFonts w:hint="eastAsia"/>
        </w:rPr>
        <w:t>测量</w:t>
      </w:r>
      <w:r w:rsidR="006829AA" w:rsidRPr="003511C3">
        <w:rPr>
          <w:rFonts w:hint="eastAsia"/>
        </w:rPr>
        <w:t>（如图</w:t>
      </w:r>
      <w:r w:rsidR="006D5A95">
        <w:rPr>
          <w:rFonts w:hint="eastAsia"/>
        </w:rPr>
        <w:t>B</w:t>
      </w:r>
      <w:r w:rsidR="006829AA" w:rsidRPr="003511C3">
        <w:rPr>
          <w:rFonts w:hint="eastAsia"/>
        </w:rPr>
        <w:t>.4所示），测量结果</w:t>
      </w:r>
      <w:r w:rsidR="002B30AE" w:rsidRPr="003511C3">
        <w:rPr>
          <w:rFonts w:hint="eastAsia"/>
        </w:rPr>
        <w:t>应使用</w:t>
      </w:r>
      <w:r w:rsidR="006829AA" w:rsidRPr="003511C3">
        <w:rPr>
          <w:rFonts w:hint="eastAsia"/>
        </w:rPr>
        <w:t>0.5级记录仪表记录。</w:t>
      </w:r>
    </w:p>
    <w:p w:rsidR="006829AA" w:rsidRPr="00C56378" w:rsidRDefault="00C50096" w:rsidP="006829AA">
      <w:pPr>
        <w:pStyle w:val="af9"/>
        <w:ind w:firstLine="420"/>
      </w:pPr>
      <w:r w:rsidRPr="00442A2E">
        <w:rPr>
          <w:rFonts w:asciiTheme="minorEastAsia" w:eastAsiaTheme="minorEastAsia" w:hAnsiTheme="minorEastAsia" w:hint="eastAsia"/>
        </w:rPr>
        <w:t>b）</w:t>
      </w:r>
      <w:r w:rsidR="006829AA" w:rsidRPr="003511C3">
        <w:rPr>
          <w:rFonts w:hint="eastAsia"/>
        </w:rPr>
        <w:t>出气口风量测量</w:t>
      </w:r>
      <w:r w:rsidR="002B30AE" w:rsidRPr="003511C3">
        <w:rPr>
          <w:rFonts w:hint="eastAsia"/>
        </w:rPr>
        <w:t>应使用</w:t>
      </w:r>
      <w:r w:rsidR="006829AA" w:rsidRPr="003511C3">
        <w:rPr>
          <w:rFonts w:hint="eastAsia"/>
        </w:rPr>
        <w:t>喷嘴，风量测量段</w:t>
      </w:r>
      <w:r w:rsidR="002B30AE" w:rsidRPr="003511C3">
        <w:rPr>
          <w:rFonts w:hint="eastAsia"/>
        </w:rPr>
        <w:t>应</w:t>
      </w:r>
      <w:r w:rsidR="006829AA" w:rsidRPr="003511C3">
        <w:rPr>
          <w:rFonts w:hint="eastAsia"/>
        </w:rPr>
        <w:t>参照GB/T 7725-2004</w:t>
      </w:r>
      <w:r w:rsidR="002B30AE" w:rsidRPr="003511C3">
        <w:rPr>
          <w:rFonts w:hint="eastAsia"/>
        </w:rPr>
        <w:t>中</w:t>
      </w:r>
      <w:r w:rsidR="006829AA" w:rsidRPr="003511C3">
        <w:rPr>
          <w:rFonts w:hint="eastAsia"/>
        </w:rPr>
        <w:t>附录D制作，测量误差</w:t>
      </w:r>
      <w:r w:rsidR="002B30AE" w:rsidRPr="003511C3">
        <w:rPr>
          <w:rFonts w:hint="eastAsia"/>
        </w:rPr>
        <w:t>不应大于</w:t>
      </w:r>
      <w:r w:rsidR="006829AA" w:rsidRPr="003511C3">
        <w:rPr>
          <w:rFonts w:hint="eastAsia"/>
        </w:rPr>
        <w:t>2%。</w:t>
      </w:r>
    </w:p>
    <w:p w:rsidR="008D05A6" w:rsidRPr="00C56378" w:rsidRDefault="00EF5235" w:rsidP="008D05A6">
      <w:pPr>
        <w:widowControl/>
        <w:jc w:val="center"/>
      </w:pPr>
      <w:r w:rsidRPr="00C56378">
        <w:rPr>
          <w:noProof/>
        </w:rPr>
        <w:drawing>
          <wp:anchor distT="0" distB="0" distL="114300" distR="114300" simplePos="0" relativeHeight="251663872" behindDoc="0" locked="0" layoutInCell="1" allowOverlap="1">
            <wp:simplePos x="0" y="0"/>
            <wp:positionH relativeFrom="column">
              <wp:posOffset>139065</wp:posOffset>
            </wp:positionH>
            <wp:positionV relativeFrom="paragraph">
              <wp:posOffset>65405</wp:posOffset>
            </wp:positionV>
            <wp:extent cx="3359150" cy="1175385"/>
            <wp:effectExtent l="0" t="0" r="0" b="5715"/>
            <wp:wrapSquare wrapText="bothSides"/>
            <wp:docPr id="34" name="图片 34" descr="}4E]B6NIKNV6CVJ{H@4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E]B6NIKNV6CVJ{H@43K]Y"/>
                    <pic:cNvPicPr>
                      <a:picLocks noChangeAspect="1" noChangeArrowheads="1"/>
                    </pic:cNvPicPr>
                  </pic:nvPicPr>
                  <pic:blipFill rotWithShape="1">
                    <a:blip r:embed="rId2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71" r="6223"/>
                    <a:stretch/>
                  </pic:blipFill>
                  <pic:spPr bwMode="auto">
                    <a:xfrm>
                      <a:off x="0" y="0"/>
                      <a:ext cx="3359150" cy="11753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56378">
        <w:rPr>
          <w:noProof/>
        </w:rPr>
        <w:drawing>
          <wp:inline distT="0" distB="0" distL="0" distR="0">
            <wp:extent cx="1181594" cy="1253403"/>
            <wp:effectExtent l="0" t="0" r="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l="16718" t="5659" r="3525" b="3629"/>
                    <a:stretch/>
                  </pic:blipFill>
                  <pic:spPr bwMode="auto">
                    <a:xfrm>
                      <a:off x="0" y="0"/>
                      <a:ext cx="1186406" cy="12585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56378" w:rsidDel="00C2754E">
        <w:rPr>
          <w:noProof/>
        </w:rPr>
        <w:t xml:space="preserve"> </w:t>
      </w:r>
    </w:p>
    <w:p w:rsidR="008D05A6" w:rsidRPr="00C56378" w:rsidRDefault="008D05A6" w:rsidP="00C56378">
      <w:pPr>
        <w:pStyle w:val="a"/>
        <w:numPr>
          <w:ilvl w:val="0"/>
          <w:numId w:val="0"/>
        </w:numPr>
        <w:ind w:firstLine="420"/>
        <w:rPr>
          <w:rFonts w:hAnsi="黑体" w:cs="黑体"/>
          <w:szCs w:val="21"/>
        </w:rPr>
      </w:pPr>
      <w:r w:rsidRPr="00C56378">
        <w:rPr>
          <w:rFonts w:hAnsi="黑体" w:cs="黑体" w:hint="eastAsia"/>
          <w:szCs w:val="21"/>
        </w:rPr>
        <w:t>图</w:t>
      </w:r>
      <w:r w:rsidR="006D5A95">
        <w:rPr>
          <w:rFonts w:hAnsi="黑体" w:cs="黑体" w:hint="eastAsia"/>
          <w:szCs w:val="21"/>
        </w:rPr>
        <w:t>B</w:t>
      </w:r>
      <w:r w:rsidRPr="00C56378">
        <w:rPr>
          <w:rFonts w:hAnsi="黑体" w:cs="黑体"/>
          <w:szCs w:val="21"/>
        </w:rPr>
        <w:t xml:space="preserve">.2 </w:t>
      </w:r>
      <w:r w:rsidRPr="00C56378">
        <w:rPr>
          <w:rFonts w:hAnsi="黑体" w:cs="黑体" w:hint="eastAsia"/>
          <w:szCs w:val="21"/>
        </w:rPr>
        <w:t>进气口中热电偶的布置</w:t>
      </w:r>
      <w:r w:rsidR="002B30AE">
        <w:rPr>
          <w:rFonts w:hAnsi="黑体" w:cs="黑体" w:hint="eastAsia"/>
          <w:szCs w:val="21"/>
        </w:rPr>
        <w:t>示意图</w:t>
      </w:r>
      <w:r w:rsidR="00EE46E3" w:rsidRPr="00C56378">
        <w:rPr>
          <w:rFonts w:hAnsi="黑体" w:cs="黑体"/>
          <w:szCs w:val="21"/>
        </w:rPr>
        <w:t xml:space="preserve">     </w:t>
      </w:r>
      <w:r w:rsidR="004F7673" w:rsidRPr="00C56378">
        <w:rPr>
          <w:rFonts w:hAnsi="黑体" w:cs="黑体"/>
          <w:szCs w:val="21"/>
        </w:rPr>
        <w:t xml:space="preserve"> </w:t>
      </w:r>
      <w:r w:rsidR="00EE46E3" w:rsidRPr="00C56378">
        <w:rPr>
          <w:rFonts w:hAnsi="黑体" w:cs="黑体"/>
          <w:szCs w:val="21"/>
        </w:rPr>
        <w:t xml:space="preserve">  </w:t>
      </w:r>
      <w:r w:rsidRPr="00C56378">
        <w:rPr>
          <w:rFonts w:hAnsi="黑体" w:cs="黑体" w:hint="eastAsia"/>
          <w:szCs w:val="21"/>
        </w:rPr>
        <w:t>图</w:t>
      </w:r>
      <w:r w:rsidR="006D5A95">
        <w:rPr>
          <w:rFonts w:hAnsi="黑体" w:cs="黑体" w:hint="eastAsia"/>
          <w:szCs w:val="21"/>
        </w:rPr>
        <w:t>B</w:t>
      </w:r>
      <w:r w:rsidRPr="00C56378">
        <w:rPr>
          <w:rFonts w:hAnsi="黑体" w:cs="黑体"/>
          <w:szCs w:val="21"/>
        </w:rPr>
        <w:t xml:space="preserve">.3 </w:t>
      </w:r>
      <w:r w:rsidRPr="00C56378">
        <w:rPr>
          <w:rFonts w:hAnsi="黑体" w:cs="黑体" w:hint="eastAsia"/>
          <w:szCs w:val="21"/>
        </w:rPr>
        <w:t>出气口中热电偶的布置</w:t>
      </w:r>
      <w:r w:rsidR="002B30AE">
        <w:rPr>
          <w:rFonts w:hAnsi="黑体" w:cs="黑体" w:hint="eastAsia"/>
          <w:szCs w:val="21"/>
        </w:rPr>
        <w:t>示意图</w:t>
      </w:r>
    </w:p>
    <w:p w:rsidR="008D05A6" w:rsidRPr="00C56378" w:rsidRDefault="00B53153" w:rsidP="008D05A6">
      <w:pPr>
        <w:widowControl/>
        <w:jc w:val="center"/>
        <w:rPr>
          <w:rFonts w:ascii="宋体" w:hAnsi="宋体" w:cs="宋体"/>
          <w:noProof/>
          <w:kern w:val="0"/>
          <w:sz w:val="24"/>
        </w:rPr>
      </w:pPr>
      <w:r w:rsidRPr="00C56378">
        <w:rPr>
          <w:noProof/>
        </w:rPr>
        <w:drawing>
          <wp:inline distT="0" distB="0" distL="0" distR="0">
            <wp:extent cx="3568535" cy="1462018"/>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5954" t="36878" r="4733" b="37261"/>
                    <a:stretch/>
                  </pic:blipFill>
                  <pic:spPr bwMode="auto">
                    <a:xfrm>
                      <a:off x="0" y="0"/>
                      <a:ext cx="3569611" cy="14624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EF5235" w:rsidRPr="00C56378">
        <w:rPr>
          <w:rFonts w:ascii="宋体" w:hAnsi="宋体" w:cs="宋体"/>
          <w:noProof/>
          <w:kern w:val="0"/>
          <w:sz w:val="24"/>
        </w:rPr>
        <w:t xml:space="preserve"> </w:t>
      </w:r>
    </w:p>
    <w:p w:rsidR="00B53153" w:rsidRPr="00C56378" w:rsidRDefault="00B53153" w:rsidP="00B53153">
      <w:pPr>
        <w:spacing w:line="360" w:lineRule="exact"/>
        <w:rPr>
          <w:color w:val="000000" w:themeColor="text1"/>
          <w:sz w:val="18"/>
          <w:szCs w:val="18"/>
        </w:rPr>
      </w:pPr>
      <w:r w:rsidRPr="00C56378">
        <w:rPr>
          <w:rFonts w:hint="eastAsia"/>
          <w:color w:val="000000" w:themeColor="text1"/>
          <w:sz w:val="18"/>
          <w:szCs w:val="18"/>
        </w:rPr>
        <w:t>说明：</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B53153" w:rsidRPr="00C56378" w:rsidTr="00E96A16">
        <w:tc>
          <w:tcPr>
            <w:tcW w:w="2392" w:type="dxa"/>
          </w:tcPr>
          <w:p w:rsidR="00B53153" w:rsidRPr="00C56378" w:rsidRDefault="00B53153">
            <w:pPr>
              <w:spacing w:line="360" w:lineRule="exact"/>
              <w:rPr>
                <w:color w:val="000000" w:themeColor="text1"/>
                <w:sz w:val="18"/>
                <w:szCs w:val="18"/>
              </w:rPr>
            </w:pPr>
            <w:r w:rsidRPr="00C56378">
              <w:rPr>
                <w:rFonts w:hint="eastAsia"/>
                <w:color w:val="000000" w:themeColor="text1"/>
                <w:sz w:val="18"/>
                <w:szCs w:val="18"/>
              </w:rPr>
              <w:t>1</w:t>
            </w:r>
            <w:r w:rsidRPr="00C56378">
              <w:rPr>
                <w:rFonts w:hint="eastAsia"/>
                <w:color w:val="000000" w:themeColor="text1"/>
                <w:sz w:val="18"/>
                <w:szCs w:val="18"/>
              </w:rPr>
              <w:t>——数据采集仪；</w:t>
            </w:r>
          </w:p>
        </w:tc>
        <w:tc>
          <w:tcPr>
            <w:tcW w:w="2393" w:type="dxa"/>
          </w:tcPr>
          <w:p w:rsidR="00B53153" w:rsidRPr="00C56378" w:rsidRDefault="00B53153">
            <w:pPr>
              <w:spacing w:line="360" w:lineRule="exact"/>
              <w:rPr>
                <w:color w:val="000000" w:themeColor="text1"/>
                <w:sz w:val="18"/>
                <w:szCs w:val="18"/>
              </w:rPr>
            </w:pPr>
            <w:r w:rsidRPr="00C56378">
              <w:rPr>
                <w:rFonts w:hint="eastAsia"/>
                <w:color w:val="000000" w:themeColor="text1"/>
                <w:sz w:val="18"/>
                <w:szCs w:val="18"/>
              </w:rPr>
              <w:t>2</w:t>
            </w:r>
            <w:r w:rsidRPr="00C56378">
              <w:rPr>
                <w:rFonts w:hint="eastAsia"/>
                <w:color w:val="000000" w:themeColor="text1"/>
                <w:sz w:val="18"/>
                <w:szCs w:val="18"/>
              </w:rPr>
              <w:t>——空气进口热电偶；</w:t>
            </w:r>
          </w:p>
        </w:tc>
        <w:tc>
          <w:tcPr>
            <w:tcW w:w="2393" w:type="dxa"/>
          </w:tcPr>
          <w:p w:rsidR="00B53153" w:rsidRPr="00C56378" w:rsidRDefault="00B53153">
            <w:pPr>
              <w:spacing w:line="360" w:lineRule="exact"/>
              <w:rPr>
                <w:color w:val="000000" w:themeColor="text1"/>
                <w:sz w:val="18"/>
                <w:szCs w:val="18"/>
              </w:rPr>
            </w:pPr>
            <w:r w:rsidRPr="00C56378">
              <w:rPr>
                <w:rFonts w:hint="eastAsia"/>
                <w:color w:val="000000" w:themeColor="text1"/>
                <w:sz w:val="18"/>
                <w:szCs w:val="18"/>
              </w:rPr>
              <w:t>3</w:t>
            </w:r>
            <w:r w:rsidRPr="00C56378">
              <w:rPr>
                <w:rFonts w:hint="eastAsia"/>
                <w:color w:val="000000" w:themeColor="text1"/>
                <w:sz w:val="18"/>
                <w:szCs w:val="18"/>
              </w:rPr>
              <w:t>——连接；</w:t>
            </w:r>
          </w:p>
        </w:tc>
        <w:tc>
          <w:tcPr>
            <w:tcW w:w="2393" w:type="dxa"/>
          </w:tcPr>
          <w:p w:rsidR="00B53153" w:rsidRPr="00C56378" w:rsidRDefault="00B53153" w:rsidP="00E44E64">
            <w:pPr>
              <w:spacing w:line="360" w:lineRule="exact"/>
              <w:rPr>
                <w:color w:val="000000" w:themeColor="text1"/>
                <w:sz w:val="18"/>
                <w:szCs w:val="18"/>
              </w:rPr>
            </w:pPr>
            <w:r w:rsidRPr="00C56378">
              <w:rPr>
                <w:rFonts w:hint="eastAsia"/>
                <w:color w:val="000000" w:themeColor="text1"/>
                <w:sz w:val="18"/>
                <w:szCs w:val="18"/>
              </w:rPr>
              <w:t>4</w:t>
            </w:r>
            <w:r w:rsidRPr="00C56378">
              <w:rPr>
                <w:rFonts w:hint="eastAsia"/>
                <w:color w:val="000000" w:themeColor="text1"/>
                <w:sz w:val="18"/>
                <w:szCs w:val="18"/>
              </w:rPr>
              <w:t>——空气出口热电偶</w:t>
            </w:r>
            <w:r w:rsidR="00E44E64">
              <w:rPr>
                <w:rFonts w:hint="eastAsia"/>
                <w:color w:val="000000" w:themeColor="text1"/>
                <w:sz w:val="18"/>
                <w:szCs w:val="18"/>
              </w:rPr>
              <w:t>。</w:t>
            </w:r>
          </w:p>
        </w:tc>
      </w:tr>
    </w:tbl>
    <w:p w:rsidR="008D05A6" w:rsidRPr="00C56378" w:rsidRDefault="007331E8" w:rsidP="00C56378">
      <w:pPr>
        <w:pStyle w:val="a"/>
        <w:numPr>
          <w:ilvl w:val="0"/>
          <w:numId w:val="0"/>
        </w:numPr>
        <w:ind w:firstLine="420"/>
        <w:rPr>
          <w:rFonts w:hAnsi="黑体" w:cs="黑体"/>
          <w:szCs w:val="21"/>
        </w:rPr>
      </w:pPr>
      <w:r>
        <w:rPr>
          <w:rFonts w:hAnsi="黑体" w:cs="黑体" w:hint="eastAsia"/>
          <w:szCs w:val="21"/>
        </w:rPr>
        <w:t>图</w:t>
      </w:r>
      <w:r w:rsidR="006D5A95">
        <w:rPr>
          <w:rFonts w:hAnsi="黑体" w:cs="黑体" w:hint="eastAsia"/>
          <w:szCs w:val="21"/>
        </w:rPr>
        <w:t>B</w:t>
      </w:r>
      <w:r w:rsidR="008D05A6" w:rsidRPr="00C56378">
        <w:rPr>
          <w:rFonts w:hAnsi="黑体" w:cs="黑体"/>
          <w:szCs w:val="21"/>
        </w:rPr>
        <w:t>.4</w:t>
      </w:r>
      <w:r w:rsidR="00FD36B1" w:rsidRPr="00C56378">
        <w:rPr>
          <w:rFonts w:hAnsi="黑体" w:cs="黑体" w:hint="eastAsia"/>
          <w:szCs w:val="21"/>
        </w:rPr>
        <w:t xml:space="preserve"> </w:t>
      </w:r>
      <w:r w:rsidR="008D05A6" w:rsidRPr="00C56378">
        <w:rPr>
          <w:rFonts w:hAnsi="黑体" w:cs="黑体" w:hint="eastAsia"/>
          <w:szCs w:val="21"/>
        </w:rPr>
        <w:t>热电偶连接</w:t>
      </w:r>
      <w:r w:rsidR="002B30AE">
        <w:rPr>
          <w:rFonts w:hAnsi="黑体" w:cs="黑体" w:hint="eastAsia"/>
          <w:szCs w:val="21"/>
        </w:rPr>
        <w:t>示意图</w:t>
      </w:r>
    </w:p>
    <w:p w:rsidR="0071317D" w:rsidRPr="00C56378" w:rsidRDefault="0071317D" w:rsidP="0050550B">
      <w:pPr>
        <w:pStyle w:val="a4"/>
        <w:spacing w:before="156" w:after="156"/>
        <w:rPr>
          <w:kern w:val="0"/>
        </w:rPr>
      </w:pPr>
      <w:bookmarkStart w:id="136" w:name="_Toc490048304"/>
      <w:bookmarkStart w:id="137" w:name="_Toc490048880"/>
      <w:bookmarkStart w:id="138" w:name="_Toc490202854"/>
      <w:bookmarkStart w:id="139" w:name="_Toc490203378"/>
      <w:bookmarkStart w:id="140" w:name="_Toc492382414"/>
      <w:bookmarkStart w:id="141" w:name="_Toc499212637"/>
      <w:bookmarkStart w:id="142" w:name="_Toc501988169"/>
      <w:bookmarkStart w:id="143" w:name="_Toc504123587"/>
      <w:bookmarkStart w:id="144" w:name="_Toc504297281"/>
      <w:bookmarkStart w:id="145" w:name="_Toc512266166"/>
      <w:bookmarkStart w:id="146" w:name="_Toc515639412"/>
      <w:r w:rsidRPr="00C56378">
        <w:rPr>
          <w:rFonts w:hint="eastAsia"/>
          <w:kern w:val="0"/>
        </w:rPr>
        <w:t>蓄放热</w:t>
      </w:r>
      <w:r w:rsidR="00EA0EC2" w:rsidRPr="00C56378">
        <w:rPr>
          <w:rFonts w:hint="eastAsia"/>
          <w:kern w:val="0"/>
        </w:rPr>
        <w:t>性能</w:t>
      </w:r>
      <w:r w:rsidRPr="00C56378">
        <w:rPr>
          <w:rFonts w:hint="eastAsia"/>
          <w:kern w:val="0"/>
        </w:rPr>
        <w:t>测试方法</w:t>
      </w:r>
      <w:bookmarkEnd w:id="136"/>
      <w:bookmarkEnd w:id="137"/>
      <w:bookmarkEnd w:id="138"/>
      <w:bookmarkEnd w:id="139"/>
      <w:bookmarkEnd w:id="140"/>
      <w:bookmarkEnd w:id="141"/>
      <w:bookmarkEnd w:id="142"/>
      <w:bookmarkEnd w:id="143"/>
      <w:bookmarkEnd w:id="144"/>
      <w:bookmarkEnd w:id="145"/>
      <w:bookmarkEnd w:id="146"/>
    </w:p>
    <w:p w:rsidR="00A06A82" w:rsidRPr="00C56378" w:rsidRDefault="00127728" w:rsidP="0050550B">
      <w:pPr>
        <w:pStyle w:val="a5"/>
      </w:pPr>
      <w:r w:rsidRPr="00C56378">
        <w:rPr>
          <w:rFonts w:hint="eastAsia"/>
        </w:rPr>
        <w:t>蓄热耗电量</w:t>
      </w:r>
      <w:r w:rsidR="00FD36B1" w:rsidRPr="00C56378">
        <w:rPr>
          <w:rFonts w:hint="eastAsia"/>
        </w:rPr>
        <w:t>、</w:t>
      </w:r>
      <w:r w:rsidR="00A06A82" w:rsidRPr="00C56378">
        <w:rPr>
          <w:rFonts w:hint="eastAsia"/>
        </w:rPr>
        <w:t>蓄</w:t>
      </w:r>
      <w:r w:rsidR="00FD36B1" w:rsidRPr="00C56378">
        <w:rPr>
          <w:rFonts w:hint="eastAsia"/>
        </w:rPr>
        <w:t>热时间和</w:t>
      </w:r>
      <w:r w:rsidR="00A06A82" w:rsidRPr="00C56378">
        <w:rPr>
          <w:rFonts w:hint="eastAsia"/>
        </w:rPr>
        <w:t>放热时间测试</w:t>
      </w:r>
    </w:p>
    <w:p w:rsidR="00A45A8F" w:rsidRPr="00C56378" w:rsidRDefault="00A06A82" w:rsidP="009E495B">
      <w:pPr>
        <w:pStyle w:val="af9"/>
        <w:numPr>
          <w:ilvl w:val="0"/>
          <w:numId w:val="24"/>
        </w:numPr>
        <w:ind w:firstLineChars="0"/>
      </w:pPr>
      <w:r w:rsidRPr="00C56378">
        <w:rPr>
          <w:rFonts w:hint="eastAsia"/>
        </w:rPr>
        <w:t>将</w:t>
      </w:r>
      <w:r w:rsidR="006C6758" w:rsidRPr="00C56378">
        <w:rPr>
          <w:rFonts w:hint="eastAsia"/>
        </w:rPr>
        <w:t>蓄热式电暖器</w:t>
      </w:r>
      <w:r w:rsidRPr="00C56378">
        <w:rPr>
          <w:rFonts w:hint="eastAsia"/>
        </w:rPr>
        <w:t>安装在图</w:t>
      </w:r>
      <w:r w:rsidR="005E00F0" w:rsidRPr="00C56378">
        <w:rPr>
          <w:rFonts w:hint="eastAsia"/>
        </w:rPr>
        <w:t>B</w:t>
      </w:r>
      <w:r w:rsidR="00843FA6" w:rsidRPr="00C56378">
        <w:rPr>
          <w:rFonts w:hint="eastAsia"/>
        </w:rPr>
        <w:t>.</w:t>
      </w:r>
      <w:r w:rsidRPr="00C56378">
        <w:rPr>
          <w:rFonts w:hint="eastAsia"/>
        </w:rPr>
        <w:t>1所示的试验小室内，控制室内环境温度</w:t>
      </w:r>
      <w:r w:rsidR="004267CD">
        <w:rPr>
          <w:rFonts w:hint="eastAsia"/>
        </w:rPr>
        <w:t>为</w:t>
      </w:r>
      <w:r w:rsidR="006B1412">
        <w:rPr>
          <w:rFonts w:hint="eastAsia"/>
        </w:rPr>
        <w:t>（</w:t>
      </w:r>
      <w:r w:rsidR="00BA544C" w:rsidRPr="00C56378">
        <w:t>18</w:t>
      </w:r>
      <w:r w:rsidRPr="00C56378">
        <w:rPr>
          <w:rFonts w:hint="eastAsia"/>
        </w:rPr>
        <w:t>±</w:t>
      </w:r>
      <w:r w:rsidR="005C76B3" w:rsidRPr="00C56378">
        <w:rPr>
          <w:rFonts w:hint="eastAsia"/>
        </w:rPr>
        <w:t>0.3</w:t>
      </w:r>
      <w:r w:rsidR="006B1412">
        <w:rPr>
          <w:rFonts w:hint="eastAsia"/>
        </w:rPr>
        <w:t>）</w:t>
      </w:r>
      <w:r w:rsidRPr="00C56378">
        <w:rPr>
          <w:rFonts w:hint="eastAsia"/>
        </w:rPr>
        <w:t>℃。</w:t>
      </w:r>
    </w:p>
    <w:p w:rsidR="00A45A8F" w:rsidRPr="006D5A95" w:rsidRDefault="00A45A8F" w:rsidP="009E495B">
      <w:pPr>
        <w:pStyle w:val="af9"/>
        <w:numPr>
          <w:ilvl w:val="0"/>
          <w:numId w:val="24"/>
        </w:numPr>
        <w:ind w:left="0" w:firstLineChars="0" w:firstLine="420"/>
      </w:pPr>
      <w:r w:rsidRPr="006D5A95">
        <w:rPr>
          <w:rFonts w:hint="eastAsia"/>
        </w:rPr>
        <w:t>进行第一次蓄</w:t>
      </w:r>
      <w:r w:rsidR="007F225A" w:rsidRPr="006D5A95">
        <w:rPr>
          <w:rFonts w:hint="eastAsia"/>
        </w:rPr>
        <w:t>热和</w:t>
      </w:r>
      <w:r w:rsidRPr="006D5A95">
        <w:rPr>
          <w:rFonts w:hint="eastAsia"/>
        </w:rPr>
        <w:t>放热</w:t>
      </w:r>
      <w:r w:rsidR="00FE5149" w:rsidRPr="006D5A95">
        <w:rPr>
          <w:rFonts w:hint="eastAsia"/>
        </w:rPr>
        <w:t>过程</w:t>
      </w:r>
      <w:r w:rsidR="007F225A" w:rsidRPr="006D5A95">
        <w:rPr>
          <w:rFonts w:hint="eastAsia"/>
        </w:rPr>
        <w:t>的</w:t>
      </w:r>
      <w:r w:rsidR="006B1D5E" w:rsidRPr="006D5A95">
        <w:rPr>
          <w:rFonts w:hint="eastAsia"/>
        </w:rPr>
        <w:t>测试</w:t>
      </w:r>
      <w:r w:rsidR="006B1412" w:rsidRPr="006D5A95">
        <w:rPr>
          <w:rFonts w:hint="eastAsia"/>
        </w:rPr>
        <w:t>：</w:t>
      </w:r>
      <w:r w:rsidR="00EA0EC2" w:rsidRPr="006D5A95">
        <w:rPr>
          <w:rFonts w:hint="eastAsia"/>
        </w:rPr>
        <w:t>启动</w:t>
      </w:r>
      <w:r w:rsidR="006C6758" w:rsidRPr="006D5A95">
        <w:rPr>
          <w:rFonts w:hint="eastAsia"/>
        </w:rPr>
        <w:t>蓄热式电暖器</w:t>
      </w:r>
      <w:r w:rsidR="00EA0EC2" w:rsidRPr="006D5A95">
        <w:rPr>
          <w:rFonts w:hint="eastAsia"/>
        </w:rPr>
        <w:t>电源</w:t>
      </w:r>
      <w:r w:rsidR="00672FC8" w:rsidRPr="006D5A95">
        <w:rPr>
          <w:rFonts w:hint="eastAsia"/>
        </w:rPr>
        <w:t>并以额定输入功率正常工作，蓄热式电暖器</w:t>
      </w:r>
      <w:r w:rsidR="00A06A82" w:rsidRPr="006D5A95">
        <w:rPr>
          <w:rFonts w:hint="eastAsia"/>
        </w:rPr>
        <w:t>按照</w:t>
      </w:r>
      <w:r w:rsidR="00384F50" w:rsidRPr="006D5A95">
        <w:rPr>
          <w:rFonts w:hint="eastAsia"/>
        </w:rPr>
        <w:t>最大</w:t>
      </w:r>
      <w:r w:rsidR="00A06A82" w:rsidRPr="006D5A95">
        <w:rPr>
          <w:rFonts w:hint="eastAsia"/>
        </w:rPr>
        <w:t>蓄热状态</w:t>
      </w:r>
      <w:r w:rsidR="007F225A" w:rsidRPr="006D5A95">
        <w:rPr>
          <w:rFonts w:hint="eastAsia"/>
        </w:rPr>
        <w:t>（蓄热控制</w:t>
      </w:r>
      <w:bookmarkStart w:id="147" w:name="_GoBack"/>
      <w:bookmarkEnd w:id="147"/>
      <w:r w:rsidR="007F225A" w:rsidRPr="006D5A95">
        <w:rPr>
          <w:rFonts w:hint="eastAsia"/>
        </w:rPr>
        <w:t>装置设定在最大位置，</w:t>
      </w:r>
      <w:r w:rsidR="00672FC8" w:rsidRPr="006D5A95">
        <w:rPr>
          <w:rFonts w:hint="eastAsia"/>
        </w:rPr>
        <w:t>风门或风机等</w:t>
      </w:r>
      <w:r w:rsidR="007F225A" w:rsidRPr="006D5A95">
        <w:rPr>
          <w:rFonts w:hint="eastAsia"/>
        </w:rPr>
        <w:t>散热的控制装置都设定在最小位置）</w:t>
      </w:r>
      <w:r w:rsidR="00A06A82" w:rsidRPr="006D5A95">
        <w:rPr>
          <w:rFonts w:hint="eastAsia"/>
        </w:rPr>
        <w:t>运行，</w:t>
      </w:r>
      <w:r w:rsidR="008C75C1" w:rsidRPr="006D5A95">
        <w:rPr>
          <w:rFonts w:hint="eastAsia"/>
        </w:rPr>
        <w:t>到达蓄热终止</w:t>
      </w:r>
      <w:r w:rsidR="00672FC8" w:rsidRPr="006D5A95">
        <w:rPr>
          <w:rFonts w:hint="eastAsia"/>
        </w:rPr>
        <w:t>（当控制点温度达到上限温度设定值或者控制时间达到蓄热时间设定值时，电采暖散热器自动断开电源）</w:t>
      </w:r>
      <w:r w:rsidR="008C75C1" w:rsidRPr="006D5A95">
        <w:rPr>
          <w:rFonts w:hint="eastAsia"/>
        </w:rPr>
        <w:t>时，断开电源，以最大放热状态</w:t>
      </w:r>
      <w:r w:rsidR="007F225A" w:rsidRPr="006D5A95">
        <w:rPr>
          <w:rFonts w:hint="eastAsia"/>
        </w:rPr>
        <w:t>（</w:t>
      </w:r>
      <w:r w:rsidR="00672FC8" w:rsidRPr="006D5A95">
        <w:rPr>
          <w:rFonts w:hint="eastAsia"/>
        </w:rPr>
        <w:t>风门或风机等散热的控制装置都设定在最大位置</w:t>
      </w:r>
      <w:r w:rsidR="007F225A" w:rsidRPr="006D5A95">
        <w:rPr>
          <w:rFonts w:hint="eastAsia"/>
        </w:rPr>
        <w:t>）</w:t>
      </w:r>
      <w:r w:rsidR="008C75C1" w:rsidRPr="006D5A95">
        <w:rPr>
          <w:rFonts w:hint="eastAsia"/>
        </w:rPr>
        <w:t>运行，直至24h结束</w:t>
      </w:r>
      <w:r w:rsidRPr="006D5A95">
        <w:rPr>
          <w:rFonts w:hint="eastAsia"/>
        </w:rPr>
        <w:t>。</w:t>
      </w:r>
    </w:p>
    <w:p w:rsidR="0071317D" w:rsidRPr="00C56378" w:rsidRDefault="008C75C1" w:rsidP="009E495B">
      <w:pPr>
        <w:pStyle w:val="af9"/>
        <w:numPr>
          <w:ilvl w:val="0"/>
          <w:numId w:val="24"/>
        </w:numPr>
        <w:ind w:left="0" w:firstLineChars="0" w:firstLine="420"/>
      </w:pPr>
      <w:r w:rsidRPr="006D5A95">
        <w:rPr>
          <w:rFonts w:hint="eastAsia"/>
        </w:rPr>
        <w:t>接通</w:t>
      </w:r>
      <w:r w:rsidR="00EA0EC2" w:rsidRPr="006D5A95">
        <w:rPr>
          <w:rFonts w:hint="eastAsia"/>
        </w:rPr>
        <w:t>蓄热式电暖器</w:t>
      </w:r>
      <w:r w:rsidRPr="006D5A95">
        <w:rPr>
          <w:rFonts w:hint="eastAsia"/>
        </w:rPr>
        <w:t>电源，</w:t>
      </w:r>
      <w:r w:rsidR="006B1D5E" w:rsidRPr="006D5A95">
        <w:rPr>
          <w:rFonts w:hint="eastAsia"/>
        </w:rPr>
        <w:t>进行第二次蓄</w:t>
      </w:r>
      <w:r w:rsidR="00672FC8" w:rsidRPr="006D5A95">
        <w:rPr>
          <w:rFonts w:hint="eastAsia"/>
        </w:rPr>
        <w:t>热和</w:t>
      </w:r>
      <w:r w:rsidR="006B1D5E" w:rsidRPr="006D5A95">
        <w:rPr>
          <w:rFonts w:hint="eastAsia"/>
        </w:rPr>
        <w:t>放热</w:t>
      </w:r>
      <w:r w:rsidR="00FE5149" w:rsidRPr="006D5A95">
        <w:rPr>
          <w:rFonts w:hint="eastAsia"/>
        </w:rPr>
        <w:t>过程</w:t>
      </w:r>
      <w:r w:rsidR="00DE6EA8" w:rsidRPr="006D5A95">
        <w:rPr>
          <w:rFonts w:hint="eastAsia"/>
        </w:rPr>
        <w:t>测试</w:t>
      </w:r>
      <w:r w:rsidR="004267CD">
        <w:rPr>
          <w:rFonts w:hint="eastAsia"/>
        </w:rPr>
        <w:t>：</w:t>
      </w:r>
      <w:r w:rsidR="006B1D5E" w:rsidRPr="006D5A95">
        <w:rPr>
          <w:rFonts w:hint="eastAsia"/>
        </w:rPr>
        <w:t>以最大蓄热状态蓄热，</w:t>
      </w:r>
      <w:r w:rsidR="006C1168" w:rsidRPr="006D5A95">
        <w:rPr>
          <w:rFonts w:hint="eastAsia"/>
        </w:rPr>
        <w:t>直至再次出现蓄热终止，</w:t>
      </w:r>
      <w:r w:rsidR="00A06A82" w:rsidRPr="006D5A95">
        <w:rPr>
          <w:rFonts w:hint="eastAsia"/>
        </w:rPr>
        <w:t>测试</w:t>
      </w:r>
      <w:r w:rsidR="0009480C" w:rsidRPr="006D5A95">
        <w:rPr>
          <w:rFonts w:hint="eastAsia"/>
        </w:rPr>
        <w:t>第二</w:t>
      </w:r>
      <w:r w:rsidR="002571F3" w:rsidRPr="006D5A95">
        <w:rPr>
          <w:rFonts w:hint="eastAsia"/>
        </w:rPr>
        <w:t>次</w:t>
      </w:r>
      <w:r w:rsidR="006C1168" w:rsidRPr="006D5A95">
        <w:rPr>
          <w:rFonts w:hint="eastAsia"/>
        </w:rPr>
        <w:t>蓄热</w:t>
      </w:r>
      <w:r w:rsidR="0009480C" w:rsidRPr="006D5A95">
        <w:rPr>
          <w:rFonts w:hint="eastAsia"/>
        </w:rPr>
        <w:t>过程中</w:t>
      </w:r>
      <w:r w:rsidR="006C1168" w:rsidRPr="006D5A95">
        <w:rPr>
          <w:rFonts w:hint="eastAsia"/>
        </w:rPr>
        <w:t>的</w:t>
      </w:r>
      <w:r w:rsidR="003C01AE" w:rsidRPr="006D5A95">
        <w:rPr>
          <w:rFonts w:hint="eastAsia"/>
        </w:rPr>
        <w:t>累积电量和</w:t>
      </w:r>
      <w:r w:rsidR="00A06A82" w:rsidRPr="006D5A95">
        <w:rPr>
          <w:rFonts w:hint="eastAsia"/>
        </w:rPr>
        <w:t>蓄热时间。</w:t>
      </w:r>
      <w:r w:rsidR="00127728" w:rsidRPr="006D5A95">
        <w:rPr>
          <w:rFonts w:hint="eastAsia"/>
        </w:rPr>
        <w:t>蓄热耗电量</w:t>
      </w:r>
      <w:r w:rsidR="00A06A82" w:rsidRPr="006D5A95">
        <w:rPr>
          <w:rFonts w:hint="eastAsia"/>
        </w:rPr>
        <w:t>为</w:t>
      </w:r>
      <w:r w:rsidR="0009480C" w:rsidRPr="006D5A95">
        <w:rPr>
          <w:rFonts w:hint="eastAsia"/>
        </w:rPr>
        <w:t>第二</w:t>
      </w:r>
      <w:r w:rsidR="002571F3" w:rsidRPr="006D5A95">
        <w:rPr>
          <w:rFonts w:hint="eastAsia"/>
        </w:rPr>
        <w:t>次</w:t>
      </w:r>
      <w:r w:rsidR="0009480C" w:rsidRPr="006D5A95">
        <w:rPr>
          <w:rFonts w:hint="eastAsia"/>
        </w:rPr>
        <w:t>蓄热过程</w:t>
      </w:r>
      <w:r w:rsidR="006C1168" w:rsidRPr="006D5A95">
        <w:rPr>
          <w:rFonts w:hint="eastAsia"/>
        </w:rPr>
        <w:t>的</w:t>
      </w:r>
      <w:r w:rsidR="00A06A82" w:rsidRPr="006D5A95">
        <w:rPr>
          <w:rFonts w:hint="eastAsia"/>
        </w:rPr>
        <w:t>累积电量，</w:t>
      </w:r>
      <w:r w:rsidR="00FE184C" w:rsidRPr="006D5A95">
        <w:rPr>
          <w:rFonts w:hint="eastAsia"/>
        </w:rPr>
        <w:lastRenderedPageBreak/>
        <w:t>单位</w:t>
      </w:r>
      <w:r w:rsidR="006F14A5" w:rsidRPr="006D5A95">
        <w:rPr>
          <w:rFonts w:hint="eastAsia"/>
        </w:rPr>
        <w:t>为</w:t>
      </w:r>
      <w:r w:rsidR="00FE184C" w:rsidRPr="006D5A95">
        <w:rPr>
          <w:rFonts w:hint="eastAsia"/>
        </w:rPr>
        <w:t>kWh</w:t>
      </w:r>
      <w:r w:rsidR="006C1168" w:rsidRPr="006D5A95">
        <w:rPr>
          <w:rFonts w:hint="eastAsia"/>
        </w:rPr>
        <w:t>，精确到</w:t>
      </w:r>
      <w:r w:rsidR="006C1168" w:rsidRPr="006D5A95">
        <w:rPr>
          <w:rFonts w:hAnsi="宋体" w:hint="eastAsia"/>
          <w:szCs w:val="21"/>
        </w:rPr>
        <w:t>±0.1k</w:t>
      </w:r>
      <w:r w:rsidR="006F14A5" w:rsidRPr="006D5A95">
        <w:rPr>
          <w:rFonts w:hAnsi="宋体" w:hint="eastAsia"/>
          <w:szCs w:val="21"/>
        </w:rPr>
        <w:t>W</w:t>
      </w:r>
      <w:r w:rsidR="006C1168" w:rsidRPr="006D5A95">
        <w:rPr>
          <w:rFonts w:hAnsi="宋体" w:hint="eastAsia"/>
          <w:szCs w:val="21"/>
        </w:rPr>
        <w:t>h</w:t>
      </w:r>
      <w:r w:rsidR="00FE184C" w:rsidRPr="006D5A95">
        <w:rPr>
          <w:rFonts w:hint="eastAsia"/>
        </w:rPr>
        <w:t>。</w:t>
      </w:r>
      <w:r w:rsidR="00A06A82" w:rsidRPr="006D5A95">
        <w:rPr>
          <w:rFonts w:hint="eastAsia"/>
        </w:rPr>
        <w:t>蓄热时间</w:t>
      </w:r>
      <w:r w:rsidR="00D43D65" w:rsidRPr="006D5A95">
        <w:rPr>
          <w:rFonts w:hint="eastAsia"/>
        </w:rPr>
        <w:t>是</w:t>
      </w:r>
      <w:r w:rsidR="0066473D" w:rsidRPr="006D5A95">
        <w:rPr>
          <w:rFonts w:hint="eastAsia"/>
        </w:rPr>
        <w:t>从第一次放热终止到第二次蓄热终止所用的时间</w:t>
      </w:r>
      <w:r w:rsidR="00A06A82" w:rsidRPr="006D5A95">
        <w:rPr>
          <w:rFonts w:hint="eastAsia"/>
        </w:rPr>
        <w:t>，</w:t>
      </w:r>
      <w:r w:rsidR="00FE184C" w:rsidRPr="006D5A95">
        <w:rPr>
          <w:rFonts w:hint="eastAsia"/>
        </w:rPr>
        <w:t>单位</w:t>
      </w:r>
      <w:r w:rsidR="006F14A5" w:rsidRPr="006D5A95">
        <w:rPr>
          <w:rFonts w:hint="eastAsia"/>
        </w:rPr>
        <w:t>为</w:t>
      </w:r>
      <w:r w:rsidR="00FE184C" w:rsidRPr="006D5A95">
        <w:rPr>
          <w:rFonts w:hint="eastAsia"/>
        </w:rPr>
        <w:t>h，</w:t>
      </w:r>
      <w:r w:rsidR="006C1168" w:rsidRPr="006D5A95">
        <w:rPr>
          <w:rFonts w:hint="eastAsia"/>
        </w:rPr>
        <w:t>精确到</w:t>
      </w:r>
      <w:r w:rsidR="006C1168" w:rsidRPr="006D5A95">
        <w:rPr>
          <w:rFonts w:hAnsi="宋体" w:hint="eastAsia"/>
          <w:szCs w:val="21"/>
        </w:rPr>
        <w:t>±0.1h</w:t>
      </w:r>
      <w:r w:rsidR="00A45A8F" w:rsidRPr="006D5A95">
        <w:rPr>
          <w:rFonts w:hAnsi="宋体" w:hint="eastAsia"/>
          <w:szCs w:val="21"/>
        </w:rPr>
        <w:t>。</w:t>
      </w:r>
    </w:p>
    <w:p w:rsidR="00030F3B" w:rsidRDefault="00DA558F" w:rsidP="00422A9E">
      <w:pPr>
        <w:pStyle w:val="a5"/>
      </w:pPr>
      <w:r w:rsidRPr="00422A9E">
        <w:rPr>
          <w:rFonts w:hint="eastAsia"/>
        </w:rPr>
        <w:t>蓄热量</w:t>
      </w:r>
      <w:r w:rsidR="00826F40">
        <w:rPr>
          <w:rFonts w:hint="eastAsia"/>
        </w:rPr>
        <w:t>、漏热量</w:t>
      </w:r>
      <w:r w:rsidR="00757CBF" w:rsidRPr="00422A9E">
        <w:rPr>
          <w:rFonts w:hint="eastAsia"/>
        </w:rPr>
        <w:t>和</w:t>
      </w:r>
      <w:r w:rsidR="00422A9E">
        <w:rPr>
          <w:rFonts w:hint="eastAsia"/>
        </w:rPr>
        <w:t>蓄热率</w:t>
      </w:r>
      <w:r w:rsidRPr="00422A9E">
        <w:rPr>
          <w:rFonts w:hint="eastAsia"/>
        </w:rPr>
        <w:t>测试</w:t>
      </w:r>
    </w:p>
    <w:p w:rsidR="00422A9E" w:rsidRPr="00422A9E" w:rsidRDefault="00422A9E" w:rsidP="001422CF">
      <w:pPr>
        <w:pStyle w:val="a5"/>
        <w:numPr>
          <w:ilvl w:val="3"/>
          <w:numId w:val="5"/>
        </w:numPr>
        <w:outlineLvl w:val="3"/>
        <w:rPr>
          <w:rFonts w:ascii="宋体" w:hAnsi="宋体" w:cs="黑体"/>
          <w:kern w:val="0"/>
          <w:szCs w:val="21"/>
        </w:rPr>
      </w:pPr>
      <w:r>
        <w:rPr>
          <w:rFonts w:ascii="宋体" w:hAnsi="宋体" w:cs="黑体" w:hint="eastAsia"/>
          <w:kern w:val="0"/>
          <w:szCs w:val="21"/>
        </w:rPr>
        <w:t>试验</w:t>
      </w:r>
      <w:r w:rsidR="008B69BA">
        <w:rPr>
          <w:rFonts w:ascii="宋体" w:hAnsi="宋体" w:cs="黑体" w:hint="eastAsia"/>
          <w:kern w:val="0"/>
          <w:szCs w:val="21"/>
        </w:rPr>
        <w:t>步骤</w:t>
      </w:r>
    </w:p>
    <w:p w:rsidR="00E96155" w:rsidRDefault="0011229C" w:rsidP="000D23F4">
      <w:pPr>
        <w:pStyle w:val="af9"/>
        <w:ind w:firstLine="420"/>
        <w:rPr>
          <w:rFonts w:hAnsi="宋体"/>
          <w:szCs w:val="21"/>
        </w:rPr>
      </w:pPr>
      <w:r w:rsidRPr="000D23F4">
        <w:rPr>
          <w:rFonts w:hint="eastAsia"/>
        </w:rPr>
        <w:t>a）</w:t>
      </w:r>
      <w:r w:rsidR="00AB7EBC" w:rsidRPr="000D23F4">
        <w:rPr>
          <w:rFonts w:hint="eastAsia"/>
        </w:rPr>
        <w:t>在</w:t>
      </w:r>
      <w:r w:rsidR="006B1412" w:rsidRPr="000D23F4">
        <w:rPr>
          <w:rFonts w:hint="eastAsia"/>
        </w:rPr>
        <w:t>按照</w:t>
      </w:r>
      <w:r w:rsidR="00DA558F">
        <w:rPr>
          <w:rFonts w:hint="eastAsia"/>
        </w:rPr>
        <w:t>B</w:t>
      </w:r>
      <w:r w:rsidR="00AB7EBC" w:rsidRPr="000D23F4">
        <w:rPr>
          <w:rFonts w:hint="eastAsia"/>
        </w:rPr>
        <w:t>.</w:t>
      </w:r>
      <w:r w:rsidR="00DA558F">
        <w:rPr>
          <w:rFonts w:hint="eastAsia"/>
        </w:rPr>
        <w:t>2</w:t>
      </w:r>
      <w:r w:rsidR="00AB7EBC" w:rsidRPr="000D23F4">
        <w:rPr>
          <w:rFonts w:hint="eastAsia"/>
        </w:rPr>
        <w:t>.1</w:t>
      </w:r>
      <w:r w:rsidR="006B1412" w:rsidRPr="000D23F4">
        <w:rPr>
          <w:rFonts w:hint="eastAsia"/>
        </w:rPr>
        <w:t>要求进行</w:t>
      </w:r>
      <w:r w:rsidR="004A34AF" w:rsidRPr="000D23F4">
        <w:rPr>
          <w:rFonts w:hint="eastAsia"/>
        </w:rPr>
        <w:t>第二次</w:t>
      </w:r>
      <w:r w:rsidR="00AB7EBC" w:rsidRPr="000D23F4">
        <w:rPr>
          <w:rFonts w:hint="eastAsia"/>
        </w:rPr>
        <w:t>蓄热</w:t>
      </w:r>
      <w:r w:rsidR="004A34AF" w:rsidRPr="000D23F4">
        <w:rPr>
          <w:rFonts w:hint="eastAsia"/>
        </w:rPr>
        <w:t>过程</w:t>
      </w:r>
      <w:r w:rsidR="00AB7EBC" w:rsidRPr="000D23F4">
        <w:rPr>
          <w:rFonts w:hint="eastAsia"/>
        </w:rPr>
        <w:t>终止后，</w:t>
      </w:r>
      <w:r w:rsidR="00D81D5E" w:rsidRPr="000D23F4">
        <w:rPr>
          <w:rFonts w:hint="eastAsia"/>
        </w:rPr>
        <w:t>将</w:t>
      </w:r>
      <w:r w:rsidR="006C6758" w:rsidRPr="000D23F4">
        <w:rPr>
          <w:rFonts w:hint="eastAsia"/>
        </w:rPr>
        <w:t>蓄热式电暖器</w:t>
      </w:r>
      <w:r w:rsidR="00D81D5E" w:rsidRPr="000D23F4">
        <w:rPr>
          <w:rFonts w:hint="eastAsia"/>
        </w:rPr>
        <w:t>放入量热器中，</w:t>
      </w:r>
      <w:r w:rsidR="00B04D6D" w:rsidRPr="000D23F4">
        <w:rPr>
          <w:rFonts w:hint="eastAsia"/>
        </w:rPr>
        <w:t>此过程时间不</w:t>
      </w:r>
      <w:r w:rsidR="004A34AF" w:rsidRPr="000D23F4">
        <w:rPr>
          <w:rFonts w:hint="eastAsia"/>
        </w:rPr>
        <w:t>宜</w:t>
      </w:r>
      <w:r w:rsidR="00B04D6D" w:rsidRPr="000D23F4">
        <w:rPr>
          <w:rFonts w:hint="eastAsia"/>
        </w:rPr>
        <w:t>超过2min。</w:t>
      </w:r>
      <w:r w:rsidR="00AB7EBC" w:rsidRPr="000D23F4">
        <w:rPr>
          <w:rFonts w:hint="eastAsia"/>
        </w:rPr>
        <w:t>控制</w:t>
      </w:r>
      <w:r w:rsidR="00E96155" w:rsidRPr="000D23F4">
        <w:rPr>
          <w:rFonts w:hint="eastAsia"/>
        </w:rPr>
        <w:t>量热器</w:t>
      </w:r>
      <w:r w:rsidR="00AB7EBC" w:rsidRPr="000D23F4">
        <w:rPr>
          <w:rFonts w:hint="eastAsia"/>
        </w:rPr>
        <w:t>进风口温度</w:t>
      </w:r>
      <w:r w:rsidR="006B1412" w:rsidRPr="000D23F4">
        <w:rPr>
          <w:rFonts w:hint="eastAsia"/>
        </w:rPr>
        <w:t>为（</w:t>
      </w:r>
      <w:r w:rsidR="00BA544C" w:rsidRPr="000D23F4">
        <w:rPr>
          <w:rFonts w:hint="eastAsia"/>
        </w:rPr>
        <w:t>18</w:t>
      </w:r>
      <w:r w:rsidR="00AB7EBC" w:rsidRPr="000D23F4">
        <w:rPr>
          <w:rFonts w:hint="eastAsia"/>
        </w:rPr>
        <w:t>±0.3</w:t>
      </w:r>
      <w:r w:rsidR="006B1412" w:rsidRPr="000D23F4">
        <w:rPr>
          <w:rFonts w:hint="eastAsia"/>
        </w:rPr>
        <w:t>）</w:t>
      </w:r>
      <w:r w:rsidR="00AB7EBC" w:rsidRPr="000D23F4">
        <w:rPr>
          <w:rFonts w:hint="eastAsia"/>
        </w:rPr>
        <w:t>℃</w:t>
      </w:r>
      <w:r w:rsidR="00B04D6D" w:rsidRPr="000D23F4">
        <w:rPr>
          <w:rFonts w:hint="eastAsia"/>
        </w:rPr>
        <w:t>，</w:t>
      </w:r>
      <w:r w:rsidR="00204B64" w:rsidRPr="000D23F4">
        <w:rPr>
          <w:rFonts w:hint="eastAsia"/>
        </w:rPr>
        <w:t>断开</w:t>
      </w:r>
      <w:r w:rsidR="006C6758" w:rsidRPr="000D23F4">
        <w:rPr>
          <w:rFonts w:hint="eastAsia"/>
        </w:rPr>
        <w:t>蓄热式电暖器</w:t>
      </w:r>
      <w:r w:rsidR="00204B64" w:rsidRPr="000D23F4">
        <w:rPr>
          <w:rFonts w:hint="eastAsia"/>
        </w:rPr>
        <w:t>电源，</w:t>
      </w:r>
      <w:r w:rsidR="00106293" w:rsidRPr="000D23F4">
        <w:rPr>
          <w:rFonts w:hint="eastAsia"/>
        </w:rPr>
        <w:t>以最大放热状态</w:t>
      </w:r>
      <w:r w:rsidR="00204B64" w:rsidRPr="000D23F4">
        <w:rPr>
          <w:rFonts w:hint="eastAsia"/>
        </w:rPr>
        <w:t>进行放热试验</w:t>
      </w:r>
      <w:r w:rsidR="004C2974" w:rsidRPr="000D23F4">
        <w:rPr>
          <w:rFonts w:hint="eastAsia"/>
        </w:rPr>
        <w:t>，</w:t>
      </w:r>
      <w:r w:rsidR="00E96155" w:rsidRPr="000D23F4">
        <w:rPr>
          <w:rFonts w:hint="eastAsia"/>
        </w:rPr>
        <w:t>直至放热终止</w:t>
      </w:r>
      <w:r w:rsidR="00E87A68" w:rsidRPr="000D23F4">
        <w:rPr>
          <w:rFonts w:hint="eastAsia"/>
        </w:rPr>
        <w:t>（</w:t>
      </w:r>
      <w:r w:rsidR="001C0EA1" w:rsidRPr="000D23F4">
        <w:rPr>
          <w:rFonts w:hint="eastAsia"/>
        </w:rPr>
        <w:t>当控制点温度达到下限温度设定值或</w:t>
      </w:r>
      <w:r w:rsidR="00E87A68" w:rsidRPr="000D23F4">
        <w:rPr>
          <w:rFonts w:hint="eastAsia"/>
        </w:rPr>
        <w:t>达到放热时间设定值时，</w:t>
      </w:r>
      <w:r w:rsidR="001C0EA1" w:rsidRPr="000D23F4">
        <w:rPr>
          <w:rFonts w:hint="eastAsia"/>
        </w:rPr>
        <w:t>电采暖散热器自动</w:t>
      </w:r>
      <w:r w:rsidR="00E87A68" w:rsidRPr="000D23F4">
        <w:rPr>
          <w:rFonts w:hint="eastAsia"/>
        </w:rPr>
        <w:t>接通电源</w:t>
      </w:r>
      <w:r w:rsidR="001C0EA1" w:rsidRPr="000D23F4">
        <w:rPr>
          <w:rFonts w:hint="eastAsia"/>
        </w:rPr>
        <w:t>）。</w:t>
      </w:r>
      <w:r w:rsidR="00956AE4" w:rsidRPr="000D23F4">
        <w:rPr>
          <w:rFonts w:hint="eastAsia"/>
        </w:rPr>
        <w:t>测试第二次放热过程中</w:t>
      </w:r>
      <w:r w:rsidR="000D23F4" w:rsidRPr="000D23F4">
        <w:rPr>
          <w:rFonts w:hint="eastAsia"/>
        </w:rPr>
        <w:t>流过量热器的空气流量及量热器出气口和进气口空气温度，该</w:t>
      </w:r>
      <w:r w:rsidRPr="000D23F4">
        <w:rPr>
          <w:rFonts w:hint="eastAsia"/>
        </w:rPr>
        <w:t>放热过程中</w:t>
      </w:r>
      <w:r w:rsidR="00D43D65" w:rsidRPr="000D23F4">
        <w:rPr>
          <w:rFonts w:hint="eastAsia"/>
        </w:rPr>
        <w:t>放散到空气中的热量</w:t>
      </w:r>
      <w:r w:rsidR="000D23F4" w:rsidRPr="000D23F4">
        <w:rPr>
          <w:rFonts w:hint="eastAsia"/>
        </w:rPr>
        <w:t>即为蓄热量。测试</w:t>
      </w:r>
      <w:r w:rsidR="00D43D65" w:rsidRPr="000D23F4">
        <w:rPr>
          <w:rFonts w:hint="eastAsia"/>
        </w:rPr>
        <w:t>第二次蓄热终止到第二次放热终止所用的时间</w:t>
      </w:r>
      <w:r w:rsidR="000D23F4" w:rsidRPr="000D23F4">
        <w:rPr>
          <w:rFonts w:hint="eastAsia"/>
        </w:rPr>
        <w:t>即为放热时间</w:t>
      </w:r>
      <w:r w:rsidR="00D43D65" w:rsidRPr="000D23F4">
        <w:rPr>
          <w:rFonts w:hint="eastAsia"/>
        </w:rPr>
        <w:t>，单位为h，精确到</w:t>
      </w:r>
      <w:r w:rsidR="00D43D65" w:rsidRPr="000D23F4">
        <w:rPr>
          <w:rFonts w:hAnsi="宋体" w:hint="eastAsia"/>
          <w:szCs w:val="21"/>
        </w:rPr>
        <w:t>±0.1h。</w:t>
      </w:r>
    </w:p>
    <w:p w:rsidR="0011229C" w:rsidRPr="00FE5149" w:rsidRDefault="0011229C" w:rsidP="0011229C">
      <w:pPr>
        <w:pStyle w:val="af9"/>
        <w:ind w:firstLine="420"/>
      </w:pPr>
      <w:r w:rsidRPr="00FE5149">
        <w:rPr>
          <w:rFonts w:hint="eastAsia"/>
        </w:rPr>
        <w:t>b）</w:t>
      </w:r>
      <w:r w:rsidR="00130B71" w:rsidRPr="00FE5149">
        <w:rPr>
          <w:rFonts w:hint="eastAsia"/>
        </w:rPr>
        <w:t>在完成</w:t>
      </w:r>
      <w:r w:rsidR="00106293" w:rsidRPr="00FE5149">
        <w:rPr>
          <w:rFonts w:hint="eastAsia"/>
        </w:rPr>
        <w:t>第二</w:t>
      </w:r>
      <w:r w:rsidR="000F5AC4" w:rsidRPr="00FE5149">
        <w:rPr>
          <w:rFonts w:hint="eastAsia"/>
        </w:rPr>
        <w:t>次</w:t>
      </w:r>
      <w:r w:rsidR="006B1D5E" w:rsidRPr="00FE5149">
        <w:rPr>
          <w:rFonts w:hint="eastAsia"/>
        </w:rPr>
        <w:t>蓄</w:t>
      </w:r>
      <w:r w:rsidR="00A028A6" w:rsidRPr="00FE5149">
        <w:rPr>
          <w:rFonts w:hint="eastAsia"/>
        </w:rPr>
        <w:t>放热</w:t>
      </w:r>
      <w:r w:rsidR="00FE5149" w:rsidRPr="00FE5149">
        <w:rPr>
          <w:rFonts w:hint="eastAsia"/>
        </w:rPr>
        <w:t>过程</w:t>
      </w:r>
      <w:r w:rsidR="00106293" w:rsidRPr="00FE5149">
        <w:rPr>
          <w:rFonts w:hint="eastAsia"/>
        </w:rPr>
        <w:t>后，接通蓄热</w:t>
      </w:r>
      <w:r w:rsidR="007010F0" w:rsidRPr="00FE5149">
        <w:rPr>
          <w:rFonts w:hint="eastAsia"/>
        </w:rPr>
        <w:t>式电暖器</w:t>
      </w:r>
      <w:r w:rsidR="00106293" w:rsidRPr="00FE5149">
        <w:rPr>
          <w:rFonts w:hint="eastAsia"/>
        </w:rPr>
        <w:t>电源，继续按照</w:t>
      </w:r>
      <w:r w:rsidR="00384F50" w:rsidRPr="00FE5149">
        <w:rPr>
          <w:rFonts w:hint="eastAsia"/>
        </w:rPr>
        <w:t>最大</w:t>
      </w:r>
      <w:r w:rsidR="00106293" w:rsidRPr="00FE5149">
        <w:rPr>
          <w:rFonts w:hint="eastAsia"/>
        </w:rPr>
        <w:t>蓄</w:t>
      </w:r>
      <w:r w:rsidR="001D2AE6" w:rsidRPr="00FE5149">
        <w:rPr>
          <w:rFonts w:hint="eastAsia"/>
        </w:rPr>
        <w:t>热状态运行，</w:t>
      </w:r>
      <w:r w:rsidRPr="00FE5149">
        <w:rPr>
          <w:rFonts w:hint="eastAsia"/>
        </w:rPr>
        <w:t>进行第三次蓄放热</w:t>
      </w:r>
      <w:r w:rsidR="00FE5149" w:rsidRPr="00FE5149">
        <w:rPr>
          <w:rFonts w:hint="eastAsia"/>
        </w:rPr>
        <w:t>过程</w:t>
      </w:r>
      <w:r w:rsidR="00DE6EA8" w:rsidRPr="00FE5149">
        <w:rPr>
          <w:rFonts w:hint="eastAsia"/>
        </w:rPr>
        <w:t>测试</w:t>
      </w:r>
      <w:r w:rsidRPr="00FE5149">
        <w:rPr>
          <w:rFonts w:hint="eastAsia"/>
        </w:rPr>
        <w:t>。</w:t>
      </w:r>
      <w:r w:rsidR="0097127F" w:rsidRPr="00FE5149">
        <w:rPr>
          <w:rFonts w:hint="eastAsia"/>
        </w:rPr>
        <w:t>测试</w:t>
      </w:r>
      <w:r w:rsidR="00323537" w:rsidRPr="00FE5149">
        <w:rPr>
          <w:rFonts w:hint="eastAsia"/>
        </w:rPr>
        <w:t>第三次</w:t>
      </w:r>
      <w:r w:rsidR="00F179FD" w:rsidRPr="00FE5149">
        <w:rPr>
          <w:rFonts w:hint="eastAsia"/>
        </w:rPr>
        <w:t>蓄热过程中</w:t>
      </w:r>
      <w:r w:rsidR="00FC3328" w:rsidRPr="00FE5149">
        <w:rPr>
          <w:rFonts w:hint="eastAsia"/>
        </w:rPr>
        <w:t>流过量热器</w:t>
      </w:r>
      <w:r w:rsidR="00F179FD" w:rsidRPr="00FE5149">
        <w:rPr>
          <w:rFonts w:hint="eastAsia"/>
        </w:rPr>
        <w:t>的</w:t>
      </w:r>
      <w:r w:rsidR="0097127F" w:rsidRPr="00FE5149">
        <w:rPr>
          <w:rFonts w:hint="eastAsia"/>
        </w:rPr>
        <w:t>空气流量及</w:t>
      </w:r>
      <w:r w:rsidR="00FC3328" w:rsidRPr="00FE5149">
        <w:rPr>
          <w:rFonts w:hint="eastAsia"/>
        </w:rPr>
        <w:t>量热器出气口和进气口空气温度</w:t>
      </w:r>
      <w:r w:rsidR="001E3B3F" w:rsidRPr="00FE5149">
        <w:rPr>
          <w:rFonts w:hint="eastAsia"/>
        </w:rPr>
        <w:t>，</w:t>
      </w:r>
      <w:r w:rsidR="00FC3328" w:rsidRPr="00FE5149">
        <w:rPr>
          <w:rFonts w:hint="eastAsia"/>
        </w:rPr>
        <w:t>该蓄热</w:t>
      </w:r>
      <w:r w:rsidR="00C66574" w:rsidRPr="00FE5149">
        <w:rPr>
          <w:rFonts w:hint="eastAsia"/>
        </w:rPr>
        <w:t>过程放</w:t>
      </w:r>
      <w:r w:rsidR="000D23F4">
        <w:rPr>
          <w:rFonts w:hint="eastAsia"/>
        </w:rPr>
        <w:t>散到空气中的</w:t>
      </w:r>
      <w:r w:rsidR="00C66574" w:rsidRPr="00FE5149">
        <w:rPr>
          <w:rFonts w:hint="eastAsia"/>
        </w:rPr>
        <w:t>热量即为漏热量。</w:t>
      </w:r>
      <w:r w:rsidRPr="00FE5149">
        <w:rPr>
          <w:rFonts w:hint="eastAsia"/>
        </w:rPr>
        <w:t>测试第三次蓄热过程的累积电量，如果</w:t>
      </w:r>
      <w:r w:rsidR="007010F0" w:rsidRPr="00FE5149">
        <w:rPr>
          <w:rFonts w:hint="eastAsia"/>
        </w:rPr>
        <w:t>第三次</w:t>
      </w:r>
      <w:r w:rsidRPr="00FE5149">
        <w:rPr>
          <w:rFonts w:hint="eastAsia"/>
        </w:rPr>
        <w:t>蓄热过程中的累积电量与</w:t>
      </w:r>
      <w:r w:rsidR="007010F0" w:rsidRPr="00FE5149">
        <w:rPr>
          <w:rFonts w:hint="eastAsia"/>
        </w:rPr>
        <w:t>第二次蓄热过程累计的电量即</w:t>
      </w:r>
      <w:r w:rsidRPr="00FE5149">
        <w:rPr>
          <w:rFonts w:hint="eastAsia"/>
        </w:rPr>
        <w:t>蓄热耗电量的偏差不大于10%，则试验结束</w:t>
      </w:r>
      <w:r w:rsidR="006B1412" w:rsidRPr="00FE5149">
        <w:rPr>
          <w:rFonts w:hint="eastAsia"/>
        </w:rPr>
        <w:t>，</w:t>
      </w:r>
      <w:r w:rsidRPr="00FE5149">
        <w:rPr>
          <w:rFonts w:hint="eastAsia"/>
        </w:rPr>
        <w:t>否则需要改变风量重新进行试验。</w:t>
      </w:r>
    </w:p>
    <w:p w:rsidR="0011229C" w:rsidRPr="00C56378" w:rsidRDefault="0011229C" w:rsidP="0071317D">
      <w:pPr>
        <w:pStyle w:val="af9"/>
        <w:ind w:firstLine="420"/>
      </w:pPr>
      <w:r w:rsidRPr="00FE5149">
        <w:rPr>
          <w:rFonts w:hint="eastAsia"/>
        </w:rPr>
        <w:t>d）</w:t>
      </w:r>
      <w:r w:rsidR="00B52FDC" w:rsidRPr="00FE5149">
        <w:rPr>
          <w:rFonts w:hint="eastAsia"/>
        </w:rPr>
        <w:t>在</w:t>
      </w:r>
      <w:r w:rsidRPr="00FE5149">
        <w:rPr>
          <w:rFonts w:hint="eastAsia"/>
        </w:rPr>
        <w:t>第二次和第三次</w:t>
      </w:r>
      <w:r w:rsidR="00B52FDC" w:rsidRPr="00FE5149">
        <w:rPr>
          <w:rFonts w:hint="eastAsia"/>
        </w:rPr>
        <w:t>的</w:t>
      </w:r>
      <w:r w:rsidR="00FE5149">
        <w:rPr>
          <w:rFonts w:hint="eastAsia"/>
        </w:rPr>
        <w:t>蓄</w:t>
      </w:r>
      <w:r w:rsidR="000D23F4">
        <w:rPr>
          <w:rFonts w:hint="eastAsia"/>
        </w:rPr>
        <w:t>热和</w:t>
      </w:r>
      <w:r w:rsidR="00FE5149">
        <w:rPr>
          <w:rFonts w:hint="eastAsia"/>
        </w:rPr>
        <w:t>放热</w:t>
      </w:r>
      <w:r w:rsidRPr="00FE5149">
        <w:rPr>
          <w:rFonts w:hint="eastAsia"/>
        </w:rPr>
        <w:t>过程中</w:t>
      </w:r>
      <w:r w:rsidR="0097127F" w:rsidRPr="00FE5149">
        <w:rPr>
          <w:rFonts w:hint="eastAsia"/>
        </w:rPr>
        <w:t>空气流量</w:t>
      </w:r>
      <w:r w:rsidR="007010F0" w:rsidRPr="00FE5149">
        <w:rPr>
          <w:rFonts w:hint="eastAsia"/>
        </w:rPr>
        <w:t>和温度的</w:t>
      </w:r>
      <w:r w:rsidR="0097127F" w:rsidRPr="00FE5149">
        <w:rPr>
          <w:rFonts w:hint="eastAsia"/>
        </w:rPr>
        <w:t>采样周期</w:t>
      </w:r>
      <w:r w:rsidR="00D81D5E" w:rsidRPr="00FE5149">
        <w:rPr>
          <w:rFonts w:hint="eastAsia"/>
        </w:rPr>
        <w:t>不</w:t>
      </w:r>
      <w:r w:rsidR="006B1412" w:rsidRPr="00FE5149">
        <w:rPr>
          <w:rFonts w:hint="eastAsia"/>
        </w:rPr>
        <w:t>应</w:t>
      </w:r>
      <w:r w:rsidR="00D81D5E" w:rsidRPr="00FE5149">
        <w:rPr>
          <w:rFonts w:hint="eastAsia"/>
        </w:rPr>
        <w:t>大于</w:t>
      </w:r>
      <w:r w:rsidR="00FA1216" w:rsidRPr="00FE5149">
        <w:rPr>
          <w:rFonts w:hint="eastAsia"/>
        </w:rPr>
        <w:t>1</w:t>
      </w:r>
      <w:r w:rsidR="0097127F" w:rsidRPr="00FE5149">
        <w:rPr>
          <w:rFonts w:hint="eastAsia"/>
        </w:rPr>
        <w:t>min。</w:t>
      </w:r>
    </w:p>
    <w:p w:rsidR="00323537" w:rsidRPr="00C56378" w:rsidRDefault="00BB6E28" w:rsidP="001422CF">
      <w:pPr>
        <w:pStyle w:val="a5"/>
        <w:numPr>
          <w:ilvl w:val="3"/>
          <w:numId w:val="5"/>
        </w:numPr>
        <w:outlineLvl w:val="3"/>
        <w:rPr>
          <w:rFonts w:ascii="宋体" w:hAnsi="宋体" w:cs="黑体"/>
          <w:kern w:val="0"/>
          <w:szCs w:val="21"/>
        </w:rPr>
      </w:pPr>
      <w:r w:rsidRPr="00C56378">
        <w:rPr>
          <w:rFonts w:ascii="宋体" w:hAnsi="宋体" w:cs="黑体" w:hint="eastAsia"/>
          <w:kern w:val="0"/>
          <w:szCs w:val="21"/>
        </w:rPr>
        <w:t>蓄热量</w:t>
      </w:r>
      <w:r w:rsidR="00B83A71" w:rsidRPr="00C56378">
        <w:rPr>
          <w:rFonts w:ascii="宋体" w:hAnsi="宋体" w:cs="黑体" w:hint="eastAsia"/>
          <w:kern w:val="0"/>
          <w:szCs w:val="21"/>
        </w:rPr>
        <w:t>计算</w:t>
      </w:r>
    </w:p>
    <w:p w:rsidR="00323537" w:rsidRPr="00C56378" w:rsidRDefault="00BB6E28">
      <w:pPr>
        <w:pStyle w:val="af9"/>
        <w:ind w:firstLine="420"/>
      </w:pPr>
      <w:r w:rsidRPr="00C56378">
        <w:rPr>
          <w:rFonts w:hint="eastAsia"/>
        </w:rPr>
        <w:t>蓄热量</w:t>
      </w:r>
      <w:r w:rsidR="00F81D69" w:rsidRPr="00C56378">
        <w:rPr>
          <w:rFonts w:hint="eastAsia"/>
        </w:rPr>
        <w:t>等于</w:t>
      </w:r>
      <w:r w:rsidR="005F5D79" w:rsidRPr="00C56378">
        <w:rPr>
          <w:rFonts w:hint="eastAsia"/>
        </w:rPr>
        <w:t>蓄热式电暖器在</w:t>
      </w:r>
      <w:r w:rsidR="00B52FDC" w:rsidRPr="00C56378">
        <w:rPr>
          <w:rFonts w:hint="eastAsia"/>
        </w:rPr>
        <w:t>第二次</w:t>
      </w:r>
      <w:r w:rsidR="00323537" w:rsidRPr="00C56378">
        <w:rPr>
          <w:rFonts w:hint="eastAsia"/>
        </w:rPr>
        <w:t>放热过程中</w:t>
      </w:r>
      <w:r w:rsidR="00B52FDC" w:rsidRPr="00C56378">
        <w:rPr>
          <w:rFonts w:hint="eastAsia"/>
        </w:rPr>
        <w:t>放散到空气中的</w:t>
      </w:r>
      <w:r w:rsidR="00323537" w:rsidRPr="00C56378">
        <w:rPr>
          <w:rFonts w:hint="eastAsia"/>
        </w:rPr>
        <w:t>热量</w:t>
      </w:r>
      <w:r w:rsidR="00B52FDC" w:rsidRPr="00C56378">
        <w:rPr>
          <w:rFonts w:hint="eastAsia"/>
        </w:rPr>
        <w:t>的累积</w:t>
      </w:r>
      <w:r w:rsidR="00303209" w:rsidRPr="00C56378">
        <w:rPr>
          <w:rFonts w:hint="eastAsia"/>
        </w:rPr>
        <w:t>值</w:t>
      </w:r>
      <w:r w:rsidR="00F81D69" w:rsidRPr="00C56378">
        <w:rPr>
          <w:rFonts w:hint="eastAsia"/>
        </w:rPr>
        <w:t>，</w:t>
      </w:r>
      <w:r w:rsidR="00B52FDC" w:rsidRPr="00C56378">
        <w:rPr>
          <w:rFonts w:hint="eastAsia"/>
        </w:rPr>
        <w:t>计算蓄热量</w:t>
      </w:r>
      <w:r w:rsidR="00F81D69" w:rsidRPr="00C56378">
        <w:rPr>
          <w:rFonts w:hint="eastAsia"/>
        </w:rPr>
        <w:t>可对瞬时</w:t>
      </w:r>
      <w:r w:rsidR="00B52FDC" w:rsidRPr="00C56378">
        <w:rPr>
          <w:rFonts w:hint="eastAsia"/>
        </w:rPr>
        <w:t>散</w:t>
      </w:r>
      <w:r w:rsidR="00F81D69" w:rsidRPr="00C56378">
        <w:rPr>
          <w:rFonts w:hint="eastAsia"/>
        </w:rPr>
        <w:t>热量进行积分，</w:t>
      </w:r>
      <w:r w:rsidR="00C91B94" w:rsidRPr="00C56378">
        <w:rPr>
          <w:rFonts w:hint="eastAsia"/>
        </w:rPr>
        <w:t>或</w:t>
      </w:r>
      <w:r w:rsidR="00B52FDC" w:rsidRPr="00C56378">
        <w:rPr>
          <w:rFonts w:hint="eastAsia"/>
        </w:rPr>
        <w:t>在放热</w:t>
      </w:r>
      <w:r w:rsidR="00F81D69" w:rsidRPr="00C56378">
        <w:rPr>
          <w:rFonts w:hint="eastAsia"/>
        </w:rPr>
        <w:t>过程中</w:t>
      </w:r>
      <w:r w:rsidR="00303209" w:rsidRPr="00C56378">
        <w:rPr>
          <w:rFonts w:hint="eastAsia"/>
        </w:rPr>
        <w:t>采用对</w:t>
      </w:r>
      <w:r w:rsidR="00F81D69" w:rsidRPr="00C56378">
        <w:rPr>
          <w:rFonts w:hint="eastAsia"/>
        </w:rPr>
        <w:t>所有采样时刻的瞬时</w:t>
      </w:r>
      <w:r w:rsidR="00B52FDC" w:rsidRPr="00C56378">
        <w:rPr>
          <w:rFonts w:hint="eastAsia"/>
        </w:rPr>
        <w:t>散</w:t>
      </w:r>
      <w:r w:rsidR="00F81D69" w:rsidRPr="00C56378">
        <w:rPr>
          <w:rFonts w:hint="eastAsia"/>
        </w:rPr>
        <w:t>热量的平均值乘以蓄热时间</w:t>
      </w:r>
      <w:r w:rsidR="00B52FDC" w:rsidRPr="00C56378">
        <w:rPr>
          <w:rFonts w:hint="eastAsia"/>
        </w:rPr>
        <w:t>的方法</w:t>
      </w:r>
      <w:r w:rsidR="00826F40">
        <w:rPr>
          <w:rFonts w:hint="eastAsia"/>
        </w:rPr>
        <w:t>进行计算</w:t>
      </w:r>
      <w:r w:rsidR="00F81D69" w:rsidRPr="00C56378">
        <w:rPr>
          <w:rFonts w:hint="eastAsia"/>
        </w:rPr>
        <w:t>。</w:t>
      </w:r>
      <w:r w:rsidR="00A45A8F" w:rsidRPr="00C56378">
        <w:rPr>
          <w:rFonts w:hint="eastAsia"/>
        </w:rPr>
        <w:t>蓄热量</w:t>
      </w:r>
      <w:r w:rsidR="00A050C5" w:rsidRPr="00C56378">
        <w:rPr>
          <w:rFonts w:hint="eastAsia"/>
        </w:rPr>
        <w:t>应按式</w:t>
      </w:r>
      <w:r w:rsidR="006B1412">
        <w:rPr>
          <w:rFonts w:hint="eastAsia"/>
        </w:rPr>
        <w:t>（</w:t>
      </w:r>
      <w:r w:rsidR="00E13999">
        <w:rPr>
          <w:rFonts w:hint="eastAsia"/>
        </w:rPr>
        <w:t>B.1</w:t>
      </w:r>
      <w:r w:rsidR="006B1412">
        <w:rPr>
          <w:rFonts w:hint="eastAsia"/>
        </w:rPr>
        <w:t>）进行</w:t>
      </w:r>
      <w:r w:rsidR="00A050C5" w:rsidRPr="00C56378">
        <w:rPr>
          <w:rFonts w:hint="eastAsia"/>
        </w:rPr>
        <w:t>计算。</w:t>
      </w:r>
    </w:p>
    <w:p w:rsidR="00323537" w:rsidRPr="00C56378" w:rsidRDefault="00FD3701" w:rsidP="00A050C5">
      <w:pPr>
        <w:pStyle w:val="af9"/>
        <w:ind w:firstLine="420"/>
        <w:jc w:val="right"/>
      </w:pPr>
      <w:r w:rsidRPr="00C56378">
        <w:rPr>
          <w:position w:val="-16"/>
        </w:rPr>
        <w:object w:dxaOrig="301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pt;height:26.3pt" o:ole="">
            <v:imagedata r:id="rId23" o:title=""/>
          </v:shape>
          <o:OLEObject Type="Embed" ProgID="Equation.3" ShapeID="_x0000_i1025" DrawAspect="Content" ObjectID="_1589887361" r:id="rId24"/>
        </w:object>
      </w:r>
      <w:r w:rsidR="00A050C5" w:rsidRPr="00C56378">
        <w:rPr>
          <w:rFonts w:hint="eastAsia"/>
        </w:rPr>
        <w:t xml:space="preserve">                       （</w:t>
      </w:r>
      <w:r w:rsidR="00E13999">
        <w:rPr>
          <w:rFonts w:hint="eastAsia"/>
        </w:rPr>
        <w:t>B.1</w:t>
      </w:r>
      <w:r w:rsidR="00A050C5" w:rsidRPr="00C56378">
        <w:rPr>
          <w:rFonts w:hint="eastAsia"/>
        </w:rPr>
        <w:t>）</w:t>
      </w:r>
    </w:p>
    <w:p w:rsidR="00323537" w:rsidRPr="00C56378" w:rsidRDefault="00323537" w:rsidP="00323537">
      <w:pPr>
        <w:pStyle w:val="af9"/>
        <w:ind w:firstLine="420"/>
      </w:pPr>
      <w:r w:rsidRPr="00C56378">
        <w:rPr>
          <w:rFonts w:hint="eastAsia"/>
        </w:rPr>
        <w:t>式中：</w:t>
      </w:r>
    </w:p>
    <w:p w:rsidR="00323537" w:rsidRDefault="006E0BB2" w:rsidP="00C56378">
      <w:pPr>
        <w:pStyle w:val="af9"/>
        <w:spacing w:line="420" w:lineRule="exact"/>
        <w:ind w:firstLineChars="472" w:firstLine="991"/>
      </w:pPr>
      <w:r w:rsidRPr="00C56378">
        <w:rPr>
          <w:position w:val="-12"/>
        </w:rPr>
        <w:object w:dxaOrig="360" w:dyaOrig="360">
          <v:shape id="_x0000_i1026" type="#_x0000_t75" style="width:18pt;height:18pt" o:ole="">
            <v:imagedata r:id="rId25" o:title=""/>
          </v:shape>
          <o:OLEObject Type="Embed" ProgID="Equation.3" ShapeID="_x0000_i1026" DrawAspect="Content" ObjectID="_1589887362" r:id="rId26"/>
        </w:object>
      </w:r>
      <w:r w:rsidR="00323537" w:rsidRPr="00C56378">
        <w:rPr>
          <w:rFonts w:hint="eastAsia"/>
        </w:rPr>
        <w:t>—</w:t>
      </w:r>
      <w:r w:rsidR="006C6758" w:rsidRPr="00C56378">
        <w:rPr>
          <w:rFonts w:hint="eastAsia"/>
        </w:rPr>
        <w:t>蓄热式电暖器</w:t>
      </w:r>
      <w:r w:rsidR="00303209" w:rsidRPr="00C56378">
        <w:rPr>
          <w:rFonts w:hint="eastAsia"/>
        </w:rPr>
        <w:t>第二次放热过程</w:t>
      </w:r>
      <w:r w:rsidR="009033A3" w:rsidRPr="00C56378">
        <w:rPr>
          <w:rFonts w:hint="eastAsia"/>
        </w:rPr>
        <w:t>的</w:t>
      </w:r>
      <w:r w:rsidR="00BB6E28" w:rsidRPr="00C56378">
        <w:rPr>
          <w:rFonts w:hint="eastAsia"/>
        </w:rPr>
        <w:t>蓄热量</w:t>
      </w:r>
      <w:r w:rsidR="00323537" w:rsidRPr="00C56378">
        <w:rPr>
          <w:rFonts w:hint="eastAsia"/>
        </w:rPr>
        <w:t>，kWh；</w:t>
      </w:r>
    </w:p>
    <w:p w:rsidR="008E18A9" w:rsidRPr="008E18A9" w:rsidRDefault="001D4FCA" w:rsidP="008E18A9">
      <w:pPr>
        <w:pStyle w:val="af9"/>
        <w:ind w:firstLineChars="472" w:firstLine="991"/>
      </w:pPr>
      <w:r w:rsidRPr="00C56378">
        <w:rPr>
          <w:position w:val="-10"/>
        </w:rPr>
        <w:object w:dxaOrig="340" w:dyaOrig="360">
          <v:shape id="_x0000_i1027" type="#_x0000_t75" style="width:16.15pt;height:18.9pt" o:ole="">
            <v:imagedata r:id="rId27" o:title=""/>
          </v:shape>
          <o:OLEObject Type="Embed" ProgID="Equation.3" ShapeID="_x0000_i1027" DrawAspect="Content" ObjectID="_1589887363" r:id="rId28"/>
        </w:object>
      </w:r>
      <w:r w:rsidR="008E18A9" w:rsidRPr="00C56378">
        <w:rPr>
          <w:rFonts w:hint="eastAsia"/>
        </w:rPr>
        <w:t>—蓄热式电暖器</w:t>
      </w:r>
      <w:r w:rsidR="00826F40">
        <w:rPr>
          <w:rFonts w:hint="eastAsia"/>
        </w:rPr>
        <w:t>第二次</w:t>
      </w:r>
      <w:r w:rsidR="008E18A9">
        <w:rPr>
          <w:rFonts w:hint="eastAsia"/>
        </w:rPr>
        <w:t>放热过程中的</w:t>
      </w:r>
      <w:r w:rsidR="008E18A9" w:rsidRPr="00C56378">
        <w:rPr>
          <w:rFonts w:hint="eastAsia"/>
        </w:rPr>
        <w:t>瞬时散热量，kW；</w:t>
      </w:r>
    </w:p>
    <w:p w:rsidR="00622917" w:rsidRPr="00C56378" w:rsidRDefault="00622917" w:rsidP="00622917">
      <w:pPr>
        <w:pStyle w:val="af9"/>
        <w:spacing w:line="420" w:lineRule="exact"/>
        <w:ind w:leftChars="471" w:left="2125" w:firstLineChars="0" w:hanging="1136"/>
      </w:pPr>
      <w:r w:rsidRPr="00C56378">
        <w:rPr>
          <w:position w:val="-12"/>
        </w:rPr>
        <w:object w:dxaOrig="840" w:dyaOrig="360">
          <v:shape id="_x0000_i1028" type="#_x0000_t75" style="width:42pt;height:18pt" o:ole="">
            <v:imagedata r:id="rId29" o:title=""/>
          </v:shape>
          <o:OLEObject Type="Embed" ProgID="Equation.3" ShapeID="_x0000_i1028" DrawAspect="Content" ObjectID="_1589887364" r:id="rId30"/>
        </w:object>
      </w:r>
      <w:r w:rsidRPr="00C56378">
        <w:rPr>
          <w:rFonts w:hint="eastAsia"/>
        </w:rPr>
        <w:t xml:space="preserve"> —蓄热式电暖器第二次放热过程中所有采样时刻瞬时散热量的平均值，kW</w:t>
      </w:r>
      <w:r>
        <w:rPr>
          <w:rFonts w:hint="eastAsia"/>
        </w:rPr>
        <w:t>；</w:t>
      </w:r>
    </w:p>
    <w:p w:rsidR="00323537" w:rsidRPr="00C56378" w:rsidRDefault="00F934E0" w:rsidP="00C56378">
      <w:pPr>
        <w:pStyle w:val="af9"/>
        <w:spacing w:line="420" w:lineRule="exact"/>
        <w:ind w:firstLineChars="472" w:firstLine="991"/>
      </w:pPr>
      <w:r w:rsidRPr="00C56378">
        <w:rPr>
          <w:position w:val="-12"/>
        </w:rPr>
        <w:object w:dxaOrig="420" w:dyaOrig="360">
          <v:shape id="_x0000_i1029" type="#_x0000_t75" style="width:19.85pt;height:18pt" o:ole="">
            <v:imagedata r:id="rId31" o:title=""/>
          </v:shape>
          <o:OLEObject Type="Embed" ProgID="Equation.3" ShapeID="_x0000_i1029" DrawAspect="Content" ObjectID="_1589887365" r:id="rId32"/>
        </w:object>
      </w:r>
      <w:r w:rsidR="00323537" w:rsidRPr="00C56378">
        <w:rPr>
          <w:rFonts w:hint="eastAsia"/>
        </w:rPr>
        <w:t>—</w:t>
      </w:r>
      <w:r w:rsidR="006C6758" w:rsidRPr="00C56378">
        <w:rPr>
          <w:rFonts w:hint="eastAsia"/>
        </w:rPr>
        <w:t>蓄热式电暖器</w:t>
      </w:r>
      <w:r w:rsidR="00323537" w:rsidRPr="00C56378">
        <w:rPr>
          <w:rFonts w:hint="eastAsia"/>
        </w:rPr>
        <w:t>第二次放热过程的放热时间，h</w:t>
      </w:r>
      <w:r w:rsidR="00622917">
        <w:rPr>
          <w:rFonts w:hint="eastAsia"/>
        </w:rPr>
        <w:t>。</w:t>
      </w:r>
    </w:p>
    <w:p w:rsidR="008F23D6" w:rsidRPr="00C56378" w:rsidRDefault="006C6758" w:rsidP="008F23D6">
      <w:pPr>
        <w:pStyle w:val="af9"/>
        <w:ind w:firstLine="420"/>
      </w:pPr>
      <w:r w:rsidRPr="00C56378">
        <w:rPr>
          <w:rFonts w:hint="eastAsia"/>
        </w:rPr>
        <w:t>蓄热式电暖器</w:t>
      </w:r>
      <w:r w:rsidR="00622917">
        <w:rPr>
          <w:rFonts w:hint="eastAsia"/>
        </w:rPr>
        <w:t>在第二次</w:t>
      </w:r>
      <w:r w:rsidR="008F23D6" w:rsidRPr="00C56378">
        <w:rPr>
          <w:rFonts w:hint="eastAsia"/>
        </w:rPr>
        <w:t>放热过程中的瞬时散热量</w:t>
      </w:r>
      <w:r w:rsidR="00A050C5" w:rsidRPr="00C56378">
        <w:rPr>
          <w:rFonts w:hint="eastAsia"/>
        </w:rPr>
        <w:t>应</w:t>
      </w:r>
      <w:r w:rsidR="008F23D6" w:rsidRPr="00C56378">
        <w:rPr>
          <w:rFonts w:hint="eastAsia"/>
        </w:rPr>
        <w:t>按</w:t>
      </w:r>
      <w:r w:rsidR="00A050C5" w:rsidRPr="00C56378">
        <w:rPr>
          <w:rFonts w:hint="eastAsia"/>
        </w:rPr>
        <w:t>式</w:t>
      </w:r>
      <w:r w:rsidR="006B1412">
        <w:rPr>
          <w:rFonts w:hint="eastAsia"/>
        </w:rPr>
        <w:t>（</w:t>
      </w:r>
      <w:r w:rsidR="00E13999">
        <w:rPr>
          <w:rFonts w:hint="eastAsia"/>
        </w:rPr>
        <w:t>B</w:t>
      </w:r>
      <w:r w:rsidR="00A050C5" w:rsidRPr="00C56378">
        <w:rPr>
          <w:rFonts w:hint="eastAsia"/>
        </w:rPr>
        <w:t>.</w:t>
      </w:r>
      <w:r w:rsidR="00E13999">
        <w:rPr>
          <w:rFonts w:hint="eastAsia"/>
        </w:rPr>
        <w:t>2</w:t>
      </w:r>
      <w:r w:rsidR="006B1412">
        <w:rPr>
          <w:rFonts w:hint="eastAsia"/>
        </w:rPr>
        <w:t>）进行</w:t>
      </w:r>
      <w:r w:rsidR="00A050C5" w:rsidRPr="00C56378">
        <w:rPr>
          <w:rFonts w:hint="eastAsia"/>
        </w:rPr>
        <w:t>计算。</w:t>
      </w:r>
    </w:p>
    <w:p w:rsidR="008F23D6" w:rsidRPr="00C56378" w:rsidRDefault="001D4FCA" w:rsidP="00E15564">
      <w:pPr>
        <w:pStyle w:val="af9"/>
        <w:wordWrap w:val="0"/>
        <w:ind w:firstLine="420"/>
        <w:jc w:val="right"/>
        <w:rPr>
          <w:lang w:val="fr-FR"/>
        </w:rPr>
      </w:pPr>
      <w:r w:rsidRPr="001D4FCA">
        <w:rPr>
          <w:position w:val="-12"/>
          <w:lang w:val="fr-FR"/>
        </w:rPr>
        <w:object w:dxaOrig="2480" w:dyaOrig="380">
          <v:shape id="_x0000_i1030" type="#_x0000_t75" style="width:124.6pt;height:18.9pt" o:ole="">
            <v:imagedata r:id="rId33" o:title=""/>
          </v:shape>
          <o:OLEObject Type="Embed" ProgID="Equation.3" ShapeID="_x0000_i1030" DrawAspect="Content" ObjectID="_1589887366" r:id="rId34"/>
        </w:object>
      </w:r>
      <w:r w:rsidR="00A050C5" w:rsidRPr="00C56378">
        <w:rPr>
          <w:rFonts w:hint="eastAsia"/>
        </w:rPr>
        <w:t xml:space="preserve">          </w:t>
      </w:r>
      <w:r w:rsidR="00E15564" w:rsidRPr="00C56378">
        <w:rPr>
          <w:rFonts w:hint="eastAsia"/>
        </w:rPr>
        <w:t xml:space="preserve">   </w:t>
      </w:r>
      <w:r w:rsidR="00A050C5" w:rsidRPr="00C56378">
        <w:rPr>
          <w:rFonts w:hint="eastAsia"/>
        </w:rPr>
        <w:t xml:space="preserve">            （</w:t>
      </w:r>
      <w:r w:rsidR="00E13999">
        <w:rPr>
          <w:rFonts w:hint="eastAsia"/>
        </w:rPr>
        <w:t>B</w:t>
      </w:r>
      <w:r w:rsidR="00A050C5" w:rsidRPr="00C56378">
        <w:rPr>
          <w:rFonts w:hint="eastAsia"/>
        </w:rPr>
        <w:t>.</w:t>
      </w:r>
      <w:r w:rsidR="00E13999">
        <w:rPr>
          <w:rFonts w:hint="eastAsia"/>
        </w:rPr>
        <w:t>2</w:t>
      </w:r>
      <w:r w:rsidR="00A050C5" w:rsidRPr="00C56378">
        <w:rPr>
          <w:rFonts w:hint="eastAsia"/>
        </w:rPr>
        <w:t>）</w:t>
      </w:r>
    </w:p>
    <w:p w:rsidR="008F23D6" w:rsidRPr="00C56378" w:rsidRDefault="008F23D6" w:rsidP="008F23D6">
      <w:pPr>
        <w:pStyle w:val="af9"/>
        <w:ind w:firstLine="420"/>
      </w:pPr>
      <w:r w:rsidRPr="00C56378">
        <w:rPr>
          <w:rFonts w:hint="eastAsia"/>
        </w:rPr>
        <w:t>式中：</w:t>
      </w:r>
      <w:r w:rsidR="00627E47" w:rsidRPr="00C56378">
        <w:rPr>
          <w:rFonts w:hint="eastAsia"/>
        </w:rPr>
        <w:t xml:space="preserve"> </w:t>
      </w:r>
    </w:p>
    <w:p w:rsidR="008F23D6" w:rsidRPr="00C56378" w:rsidRDefault="001D4FCA" w:rsidP="00A050C5">
      <w:pPr>
        <w:pStyle w:val="af9"/>
        <w:ind w:firstLineChars="472" w:firstLine="991"/>
      </w:pPr>
      <w:r w:rsidRPr="00C56378">
        <w:rPr>
          <w:position w:val="-10"/>
        </w:rPr>
        <w:object w:dxaOrig="340" w:dyaOrig="360">
          <v:shape id="_x0000_i1031" type="#_x0000_t75" style="width:16.15pt;height:18.9pt" o:ole="">
            <v:imagedata r:id="rId35" o:title=""/>
          </v:shape>
          <o:OLEObject Type="Embed" ProgID="Equation.3" ShapeID="_x0000_i1031" DrawAspect="Content" ObjectID="_1589887367" r:id="rId36"/>
        </w:object>
      </w:r>
      <w:r w:rsidR="008F23D6" w:rsidRPr="00C56378">
        <w:rPr>
          <w:rFonts w:hint="eastAsia"/>
        </w:rPr>
        <w:t>—</w:t>
      </w:r>
      <w:r w:rsidR="006C6758" w:rsidRPr="00C56378">
        <w:rPr>
          <w:rFonts w:hint="eastAsia"/>
        </w:rPr>
        <w:t>蓄热式电暖器</w:t>
      </w:r>
      <w:r w:rsidR="00622917">
        <w:rPr>
          <w:rFonts w:hint="eastAsia"/>
        </w:rPr>
        <w:t>第二次</w:t>
      </w:r>
      <w:r>
        <w:rPr>
          <w:rFonts w:hint="eastAsia"/>
        </w:rPr>
        <w:t>放热过程中的</w:t>
      </w:r>
      <w:r w:rsidR="008F23D6" w:rsidRPr="00C56378">
        <w:rPr>
          <w:rFonts w:hint="eastAsia"/>
        </w:rPr>
        <w:t>瞬时散热量</w:t>
      </w:r>
      <w:r w:rsidR="00A050C5" w:rsidRPr="00C56378">
        <w:rPr>
          <w:rFonts w:hint="eastAsia"/>
        </w:rPr>
        <w:t>，</w:t>
      </w:r>
      <w:r w:rsidR="008F23D6" w:rsidRPr="00C56378">
        <w:rPr>
          <w:rFonts w:hint="eastAsia"/>
        </w:rPr>
        <w:t>kW；</w:t>
      </w:r>
    </w:p>
    <w:p w:rsidR="008F23D6" w:rsidRPr="00C56378" w:rsidRDefault="005C3FC1" w:rsidP="00A050C5">
      <w:pPr>
        <w:pStyle w:val="af9"/>
        <w:ind w:firstLineChars="472" w:firstLine="991"/>
      </w:pPr>
      <w:r w:rsidRPr="00C56378">
        <w:rPr>
          <w:position w:val="-12"/>
        </w:rPr>
        <w:object w:dxaOrig="260" w:dyaOrig="360">
          <v:shape id="_x0000_i1032" type="#_x0000_t75" style="width:12.45pt;height:18pt" o:ole="">
            <v:imagedata r:id="rId37" o:title=""/>
          </v:shape>
          <o:OLEObject Type="Embed" ProgID="Equation.3" ShapeID="_x0000_i1032" DrawAspect="Content" ObjectID="_1589887368" r:id="rId38"/>
        </w:object>
      </w:r>
      <w:r w:rsidR="008F23D6" w:rsidRPr="00C56378">
        <w:rPr>
          <w:rFonts w:hint="eastAsia"/>
        </w:rPr>
        <w:t>—通过</w:t>
      </w:r>
      <w:r w:rsidR="00A050C5" w:rsidRPr="00C56378">
        <w:rPr>
          <w:rFonts w:hint="eastAsia"/>
        </w:rPr>
        <w:t>量热器</w:t>
      </w:r>
      <w:r w:rsidR="008F23D6" w:rsidRPr="00C56378">
        <w:rPr>
          <w:rFonts w:hint="eastAsia"/>
        </w:rPr>
        <w:t>的风量</w:t>
      </w:r>
      <w:r w:rsidR="00375D48" w:rsidRPr="00C56378">
        <w:rPr>
          <w:rFonts w:hint="eastAsia"/>
        </w:rPr>
        <w:t>，</w:t>
      </w:r>
      <w:r w:rsidR="008F23D6" w:rsidRPr="00C56378">
        <w:rPr>
          <w:rFonts w:hint="eastAsia"/>
        </w:rPr>
        <w:t>m</w:t>
      </w:r>
      <w:r w:rsidR="008F23D6" w:rsidRPr="00C56378">
        <w:rPr>
          <w:rFonts w:hint="eastAsia"/>
          <w:vertAlign w:val="superscript"/>
        </w:rPr>
        <w:t>3</w:t>
      </w:r>
      <w:r w:rsidR="008F23D6" w:rsidRPr="00C56378">
        <w:rPr>
          <w:rFonts w:hint="eastAsia"/>
        </w:rPr>
        <w:t>/s；</w:t>
      </w:r>
    </w:p>
    <w:p w:rsidR="008F23D6" w:rsidRPr="00C56378" w:rsidRDefault="005C3FC1" w:rsidP="00A050C5">
      <w:pPr>
        <w:pStyle w:val="af9"/>
        <w:ind w:firstLineChars="472" w:firstLine="991"/>
      </w:pPr>
      <w:r w:rsidRPr="00C56378">
        <w:rPr>
          <w:position w:val="-14"/>
        </w:rPr>
        <w:object w:dxaOrig="400" w:dyaOrig="380">
          <v:shape id="_x0000_i1033" type="#_x0000_t75" style="width:19.85pt;height:18.9pt" o:ole="">
            <v:imagedata r:id="rId39" o:title=""/>
          </v:shape>
          <o:OLEObject Type="Embed" ProgID="Equation.3" ShapeID="_x0000_i1033" DrawAspect="Content" ObjectID="_1589887369" r:id="rId40"/>
        </w:object>
      </w:r>
      <w:r w:rsidR="008F23D6" w:rsidRPr="00C56378">
        <w:rPr>
          <w:rFonts w:hint="eastAsia"/>
        </w:rPr>
        <w:t>—空气比热，kJ/(kg</w:t>
      </w:r>
      <w:r w:rsidR="00253D6E" w:rsidRPr="00C56378">
        <w:rPr>
          <w:rFonts w:hint="eastAsia"/>
        </w:rPr>
        <w:t>·</w:t>
      </w:r>
      <w:r w:rsidR="008F23D6" w:rsidRPr="00C56378">
        <w:rPr>
          <w:rFonts w:hint="eastAsia"/>
        </w:rPr>
        <w:t>K)；</w:t>
      </w:r>
    </w:p>
    <w:p w:rsidR="008F23D6" w:rsidRPr="00C56378" w:rsidRDefault="00A51C43" w:rsidP="00A050C5">
      <w:pPr>
        <w:pStyle w:val="af9"/>
        <w:ind w:firstLineChars="472" w:firstLine="991"/>
      </w:pPr>
      <w:r w:rsidRPr="00C56378">
        <w:rPr>
          <w:position w:val="-10"/>
        </w:rPr>
        <w:object w:dxaOrig="180" w:dyaOrig="340">
          <v:shape id="_x0000_i1034" type="#_x0000_t75" style="width:9.25pt;height:17.55pt" o:ole="">
            <v:imagedata r:id="rId41" o:title=""/>
          </v:shape>
          <o:OLEObject Type="Embed" ProgID="Equation.3" ShapeID="_x0000_i1034" DrawAspect="Content" ObjectID="_1589887370" r:id="rId42"/>
        </w:object>
      </w:r>
      <w:r w:rsidR="008F23D6" w:rsidRPr="00C56378">
        <w:rPr>
          <w:rFonts w:hint="eastAsia"/>
        </w:rPr>
        <w:t>—</w:t>
      </w:r>
      <w:r w:rsidR="00A050C5" w:rsidRPr="00C56378">
        <w:rPr>
          <w:rFonts w:hint="eastAsia"/>
        </w:rPr>
        <w:t>量热器</w:t>
      </w:r>
      <w:r w:rsidR="005F5D79" w:rsidRPr="00C56378">
        <w:rPr>
          <w:rFonts w:hint="eastAsia"/>
        </w:rPr>
        <w:t>进气口</w:t>
      </w:r>
      <w:r w:rsidR="008F23D6" w:rsidRPr="00C56378">
        <w:rPr>
          <w:rFonts w:hint="eastAsia"/>
        </w:rPr>
        <w:t>的空气采样温度，℃；</w:t>
      </w:r>
    </w:p>
    <w:p w:rsidR="008F23D6" w:rsidRPr="00C56378" w:rsidRDefault="00A51C43" w:rsidP="00A050C5">
      <w:pPr>
        <w:pStyle w:val="af9"/>
        <w:ind w:firstLineChars="472" w:firstLine="991"/>
      </w:pPr>
      <w:r w:rsidRPr="00C56378">
        <w:rPr>
          <w:position w:val="-10"/>
        </w:rPr>
        <w:object w:dxaOrig="220" w:dyaOrig="340">
          <v:shape id="_x0000_i1035" type="#_x0000_t75" style="width:11.1pt;height:17.55pt" o:ole="">
            <v:imagedata r:id="rId43" o:title=""/>
          </v:shape>
          <o:OLEObject Type="Embed" ProgID="Equation.3" ShapeID="_x0000_i1035" DrawAspect="Content" ObjectID="_1589887371" r:id="rId44"/>
        </w:object>
      </w:r>
      <w:r w:rsidR="008F23D6" w:rsidRPr="00C56378">
        <w:rPr>
          <w:rFonts w:hint="eastAsia"/>
        </w:rPr>
        <w:t>—</w:t>
      </w:r>
      <w:r w:rsidR="00A050C5" w:rsidRPr="00C56378">
        <w:rPr>
          <w:rFonts w:hint="eastAsia"/>
        </w:rPr>
        <w:t>量热器</w:t>
      </w:r>
      <w:r w:rsidR="005F5D79" w:rsidRPr="00C56378">
        <w:rPr>
          <w:rFonts w:hint="eastAsia"/>
        </w:rPr>
        <w:t>出气口</w:t>
      </w:r>
      <w:r w:rsidR="008F23D6" w:rsidRPr="00C56378">
        <w:rPr>
          <w:rFonts w:hint="eastAsia"/>
        </w:rPr>
        <w:t>的空气采样温度，℃；</w:t>
      </w:r>
    </w:p>
    <w:p w:rsidR="008F23D6" w:rsidRPr="00C56378" w:rsidRDefault="00A51C43" w:rsidP="00A050C5">
      <w:pPr>
        <w:pStyle w:val="af9"/>
        <w:ind w:firstLineChars="472" w:firstLine="991"/>
      </w:pPr>
      <w:r w:rsidRPr="00C56378">
        <w:rPr>
          <w:position w:val="-12"/>
        </w:rPr>
        <w:object w:dxaOrig="260" w:dyaOrig="360">
          <v:shape id="_x0000_i1036" type="#_x0000_t75" style="width:12.45pt;height:18pt" o:ole="">
            <v:imagedata r:id="rId45" o:title=""/>
          </v:shape>
          <o:OLEObject Type="Embed" ProgID="Equation.3" ShapeID="_x0000_i1036" DrawAspect="Content" ObjectID="_1589887372" r:id="rId46"/>
        </w:object>
      </w:r>
      <w:r w:rsidR="008F23D6" w:rsidRPr="00C56378">
        <w:rPr>
          <w:rFonts w:hint="eastAsia"/>
        </w:rPr>
        <w:t>—空气比容，m</w:t>
      </w:r>
      <w:r w:rsidR="008F23D6" w:rsidRPr="00C56378">
        <w:rPr>
          <w:rFonts w:hint="eastAsia"/>
          <w:vertAlign w:val="superscript"/>
        </w:rPr>
        <w:t>3</w:t>
      </w:r>
      <w:r w:rsidR="008F23D6" w:rsidRPr="00C56378">
        <w:rPr>
          <w:rFonts w:hint="eastAsia"/>
        </w:rPr>
        <w:t>/kg。</w:t>
      </w:r>
    </w:p>
    <w:p w:rsidR="00B83A71" w:rsidRPr="00C56378" w:rsidRDefault="00B83A71" w:rsidP="001422CF">
      <w:pPr>
        <w:pStyle w:val="a5"/>
        <w:numPr>
          <w:ilvl w:val="3"/>
          <w:numId w:val="5"/>
        </w:numPr>
        <w:outlineLvl w:val="3"/>
        <w:rPr>
          <w:rFonts w:ascii="宋体" w:hAnsi="宋体" w:cs="黑体"/>
          <w:kern w:val="0"/>
          <w:szCs w:val="21"/>
        </w:rPr>
      </w:pPr>
      <w:r w:rsidRPr="00C56378">
        <w:rPr>
          <w:rFonts w:ascii="宋体" w:hAnsi="宋体" w:cs="黑体" w:hint="eastAsia"/>
          <w:kern w:val="0"/>
          <w:szCs w:val="21"/>
        </w:rPr>
        <w:t>漏热量计算</w:t>
      </w:r>
    </w:p>
    <w:p w:rsidR="0071317D" w:rsidRPr="00C56378" w:rsidRDefault="005F5D79" w:rsidP="0071317D">
      <w:pPr>
        <w:pStyle w:val="af9"/>
        <w:ind w:firstLine="420"/>
      </w:pPr>
      <w:r w:rsidRPr="00C56378">
        <w:rPr>
          <w:rFonts w:hint="eastAsia"/>
        </w:rPr>
        <w:t>漏热量等于</w:t>
      </w:r>
      <w:r w:rsidR="006C6758" w:rsidRPr="00C56378">
        <w:rPr>
          <w:rFonts w:hint="eastAsia"/>
        </w:rPr>
        <w:t>蓄热式电暖器</w:t>
      </w:r>
      <w:r w:rsidR="001E3B3F" w:rsidRPr="00C56378">
        <w:rPr>
          <w:rFonts w:hint="eastAsia"/>
        </w:rPr>
        <w:t>在</w:t>
      </w:r>
      <w:r w:rsidR="00906EC1" w:rsidRPr="00C56378">
        <w:rPr>
          <w:rFonts w:hint="eastAsia"/>
        </w:rPr>
        <w:t>第三次</w:t>
      </w:r>
      <w:r w:rsidR="001E3B3F" w:rsidRPr="00C56378">
        <w:rPr>
          <w:rFonts w:hint="eastAsia"/>
        </w:rPr>
        <w:t>蓄热</w:t>
      </w:r>
      <w:r w:rsidR="005D2EEC" w:rsidRPr="00C56378">
        <w:rPr>
          <w:rFonts w:hint="eastAsia"/>
        </w:rPr>
        <w:t>过程中</w:t>
      </w:r>
      <w:r w:rsidRPr="00C56378">
        <w:rPr>
          <w:rFonts w:hint="eastAsia"/>
        </w:rPr>
        <w:t>放散到空气中的热量的</w:t>
      </w:r>
      <w:r w:rsidR="0071317D" w:rsidRPr="00C56378">
        <w:rPr>
          <w:rFonts w:hint="eastAsia"/>
        </w:rPr>
        <w:t>累积</w:t>
      </w:r>
      <w:r w:rsidRPr="00C56378">
        <w:rPr>
          <w:rFonts w:hint="eastAsia"/>
        </w:rPr>
        <w:t>值</w:t>
      </w:r>
      <w:r w:rsidR="00E15564" w:rsidRPr="00C56378">
        <w:rPr>
          <w:rFonts w:hint="eastAsia"/>
        </w:rPr>
        <w:t>，</w:t>
      </w:r>
      <w:r w:rsidR="00303209" w:rsidRPr="00C56378">
        <w:rPr>
          <w:rFonts w:hint="eastAsia"/>
        </w:rPr>
        <w:t>计算时</w:t>
      </w:r>
      <w:r w:rsidR="00E15564" w:rsidRPr="00C56378">
        <w:rPr>
          <w:rFonts w:hint="eastAsia"/>
        </w:rPr>
        <w:t>可对瞬时</w:t>
      </w:r>
      <w:r w:rsidR="00303209" w:rsidRPr="00C56378">
        <w:rPr>
          <w:rFonts w:hint="eastAsia"/>
        </w:rPr>
        <w:t>散热量</w:t>
      </w:r>
      <w:r w:rsidR="00E15564" w:rsidRPr="00C56378">
        <w:rPr>
          <w:rFonts w:hint="eastAsia"/>
        </w:rPr>
        <w:t>进行积分，或</w:t>
      </w:r>
      <w:r w:rsidR="00303209" w:rsidRPr="00C56378">
        <w:rPr>
          <w:rFonts w:hint="eastAsia"/>
        </w:rPr>
        <w:t>在</w:t>
      </w:r>
      <w:r w:rsidR="009033A3" w:rsidRPr="00C56378">
        <w:rPr>
          <w:rFonts w:hint="eastAsia"/>
        </w:rPr>
        <w:t>蓄热过程中</w:t>
      </w:r>
      <w:r w:rsidR="00303209" w:rsidRPr="00C56378">
        <w:rPr>
          <w:rFonts w:hint="eastAsia"/>
        </w:rPr>
        <w:t>采用对</w:t>
      </w:r>
      <w:r w:rsidR="0071317D" w:rsidRPr="00C56378">
        <w:rPr>
          <w:rFonts w:hint="eastAsia"/>
        </w:rPr>
        <w:t>所有采样时刻的瞬时</w:t>
      </w:r>
      <w:r w:rsidR="009033A3" w:rsidRPr="00C56378">
        <w:rPr>
          <w:rFonts w:hint="eastAsia"/>
        </w:rPr>
        <w:t>散</w:t>
      </w:r>
      <w:r w:rsidR="005D2EEC" w:rsidRPr="00C56378">
        <w:rPr>
          <w:rFonts w:hint="eastAsia"/>
        </w:rPr>
        <w:t>热</w:t>
      </w:r>
      <w:r w:rsidR="0071317D" w:rsidRPr="00C56378">
        <w:rPr>
          <w:rFonts w:hint="eastAsia"/>
        </w:rPr>
        <w:t>量的平均值乘以</w:t>
      </w:r>
      <w:r w:rsidR="005D2EEC" w:rsidRPr="00C56378">
        <w:rPr>
          <w:rFonts w:hint="eastAsia"/>
        </w:rPr>
        <w:t>蓄热</w:t>
      </w:r>
      <w:r w:rsidR="0071317D" w:rsidRPr="00C56378">
        <w:rPr>
          <w:rFonts w:hint="eastAsia"/>
        </w:rPr>
        <w:t>时间</w:t>
      </w:r>
      <w:r w:rsidR="00303209" w:rsidRPr="00C56378">
        <w:rPr>
          <w:rFonts w:hint="eastAsia"/>
        </w:rPr>
        <w:t>的方法</w:t>
      </w:r>
      <w:r w:rsidR="00826F40">
        <w:rPr>
          <w:rFonts w:hint="eastAsia"/>
        </w:rPr>
        <w:t>进行计算。</w:t>
      </w:r>
      <w:r w:rsidR="00E15564" w:rsidRPr="00C56378">
        <w:rPr>
          <w:rFonts w:hint="eastAsia"/>
        </w:rPr>
        <w:t>漏热量应按式</w:t>
      </w:r>
      <w:r w:rsidR="009B7B54">
        <w:rPr>
          <w:rFonts w:hint="eastAsia"/>
        </w:rPr>
        <w:t>（</w:t>
      </w:r>
      <w:r w:rsidR="00E13999">
        <w:rPr>
          <w:rFonts w:hint="eastAsia"/>
        </w:rPr>
        <w:t>B</w:t>
      </w:r>
      <w:r w:rsidR="00E15564" w:rsidRPr="00C56378">
        <w:rPr>
          <w:rFonts w:hint="eastAsia"/>
        </w:rPr>
        <w:t>.</w:t>
      </w:r>
      <w:r w:rsidR="00E13999">
        <w:rPr>
          <w:rFonts w:hint="eastAsia"/>
        </w:rPr>
        <w:t>3</w:t>
      </w:r>
      <w:r w:rsidR="009B7B54">
        <w:rPr>
          <w:rFonts w:hint="eastAsia"/>
        </w:rPr>
        <w:t>）进行</w:t>
      </w:r>
      <w:r w:rsidR="00E15564" w:rsidRPr="00C56378">
        <w:rPr>
          <w:rFonts w:hint="eastAsia"/>
        </w:rPr>
        <w:t>计算。</w:t>
      </w:r>
    </w:p>
    <w:p w:rsidR="0071317D" w:rsidRPr="00C56378" w:rsidRDefault="00826F40" w:rsidP="00E15564">
      <w:pPr>
        <w:pStyle w:val="af9"/>
        <w:wordWrap w:val="0"/>
        <w:ind w:firstLine="420"/>
        <w:jc w:val="right"/>
      </w:pPr>
      <w:r w:rsidRPr="00C56378">
        <w:rPr>
          <w:position w:val="-16"/>
        </w:rPr>
        <w:object w:dxaOrig="3060" w:dyaOrig="440">
          <v:shape id="_x0000_i1037" type="#_x0000_t75" style="width:154.15pt;height:21.7pt" o:ole="">
            <v:imagedata r:id="rId47" o:title=""/>
          </v:shape>
          <o:OLEObject Type="Embed" ProgID="Equation.3" ShapeID="_x0000_i1037" DrawAspect="Content" ObjectID="_1589887373" r:id="rId48"/>
        </w:object>
      </w:r>
      <w:r w:rsidR="00A51C43" w:rsidRPr="00C56378">
        <w:rPr>
          <w:rFonts w:hint="eastAsia"/>
        </w:rPr>
        <w:t xml:space="preserve"> </w:t>
      </w:r>
      <w:r w:rsidR="00E15564" w:rsidRPr="00C56378">
        <w:rPr>
          <w:rFonts w:hint="eastAsia"/>
        </w:rPr>
        <w:t xml:space="preserve">                        （</w:t>
      </w:r>
      <w:r w:rsidR="00E13999">
        <w:rPr>
          <w:rFonts w:hint="eastAsia"/>
        </w:rPr>
        <w:t>B.3</w:t>
      </w:r>
      <w:r w:rsidR="00E15564" w:rsidRPr="00C56378">
        <w:rPr>
          <w:rFonts w:hint="eastAsia"/>
        </w:rPr>
        <w:t>）</w:t>
      </w:r>
    </w:p>
    <w:p w:rsidR="0071317D" w:rsidRPr="00C56378" w:rsidRDefault="0071317D" w:rsidP="0071317D">
      <w:pPr>
        <w:pStyle w:val="af9"/>
        <w:ind w:firstLine="420"/>
      </w:pPr>
      <w:r w:rsidRPr="00C56378">
        <w:rPr>
          <w:rFonts w:hint="eastAsia"/>
        </w:rPr>
        <w:t>式中：</w:t>
      </w:r>
    </w:p>
    <w:p w:rsidR="0071317D" w:rsidRPr="00C56378" w:rsidRDefault="00EE202B" w:rsidP="00E15564">
      <w:pPr>
        <w:pStyle w:val="af9"/>
        <w:ind w:firstLineChars="472" w:firstLine="991"/>
      </w:pPr>
      <w:r w:rsidRPr="00C56378">
        <w:rPr>
          <w:position w:val="-12"/>
        </w:rPr>
        <w:object w:dxaOrig="360" w:dyaOrig="360">
          <v:shape id="_x0000_i1038" type="#_x0000_t75" style="width:18pt;height:18pt" o:ole="">
            <v:imagedata r:id="rId49" o:title=""/>
          </v:shape>
          <o:OLEObject Type="Embed" ProgID="Equation.3" ShapeID="_x0000_i1038" DrawAspect="Content" ObjectID="_1589887374" r:id="rId50"/>
        </w:object>
      </w:r>
      <w:r w:rsidR="0071317D" w:rsidRPr="00C56378">
        <w:rPr>
          <w:rFonts w:hint="eastAsia"/>
        </w:rPr>
        <w:t>—</w:t>
      </w:r>
      <w:r w:rsidR="006C6758" w:rsidRPr="00C56378">
        <w:rPr>
          <w:rFonts w:hint="eastAsia"/>
        </w:rPr>
        <w:t>蓄热式电暖器</w:t>
      </w:r>
      <w:r w:rsidR="00622917">
        <w:rPr>
          <w:rFonts w:hint="eastAsia"/>
        </w:rPr>
        <w:t>第三次</w:t>
      </w:r>
      <w:r w:rsidR="008E3763" w:rsidRPr="00C56378">
        <w:rPr>
          <w:rFonts w:hint="eastAsia"/>
        </w:rPr>
        <w:t>蓄热</w:t>
      </w:r>
      <w:r w:rsidR="005D2EEC" w:rsidRPr="00C56378">
        <w:rPr>
          <w:rFonts w:hint="eastAsia"/>
        </w:rPr>
        <w:t>过程</w:t>
      </w:r>
      <w:r w:rsidR="008E3763" w:rsidRPr="00C56378">
        <w:rPr>
          <w:rFonts w:hint="eastAsia"/>
        </w:rPr>
        <w:t>中的</w:t>
      </w:r>
      <w:r w:rsidR="005D2EEC" w:rsidRPr="00C56378">
        <w:rPr>
          <w:rFonts w:hint="eastAsia"/>
        </w:rPr>
        <w:t>漏</w:t>
      </w:r>
      <w:r w:rsidR="0071317D" w:rsidRPr="00C56378">
        <w:rPr>
          <w:rFonts w:hint="eastAsia"/>
        </w:rPr>
        <w:t>热量</w:t>
      </w:r>
      <w:r w:rsidR="00E13999">
        <w:rPr>
          <w:rFonts w:hint="eastAsia"/>
        </w:rPr>
        <w:t>，</w:t>
      </w:r>
      <w:r w:rsidR="00466888" w:rsidRPr="00C56378">
        <w:rPr>
          <w:rFonts w:hint="eastAsia"/>
        </w:rPr>
        <w:t>kWh</w:t>
      </w:r>
      <w:r w:rsidR="0071317D" w:rsidRPr="00C56378">
        <w:rPr>
          <w:rFonts w:hint="eastAsia"/>
        </w:rPr>
        <w:t>；</w:t>
      </w:r>
    </w:p>
    <w:p w:rsidR="00826F40" w:rsidRDefault="00826F40" w:rsidP="00826F40">
      <w:pPr>
        <w:pStyle w:val="af9"/>
        <w:ind w:firstLineChars="472" w:firstLine="991"/>
      </w:pPr>
      <w:r w:rsidRPr="008E18A9">
        <w:rPr>
          <w:position w:val="-10"/>
        </w:rPr>
        <w:object w:dxaOrig="340" w:dyaOrig="360">
          <v:shape id="_x0000_i1039" type="#_x0000_t75" style="width:16.15pt;height:18.9pt" o:ole="">
            <v:imagedata r:id="rId51" o:title=""/>
          </v:shape>
          <o:OLEObject Type="Embed" ProgID="Equation.3" ShapeID="_x0000_i1039" DrawAspect="Content" ObjectID="_1589887375" r:id="rId52"/>
        </w:object>
      </w:r>
      <w:r w:rsidRPr="008E18A9">
        <w:rPr>
          <w:rFonts w:hint="eastAsia"/>
        </w:rPr>
        <w:t>—蓄热式电暖器</w:t>
      </w:r>
      <w:r w:rsidR="00622917">
        <w:rPr>
          <w:rFonts w:hint="eastAsia"/>
        </w:rPr>
        <w:t>第三次</w:t>
      </w:r>
      <w:r>
        <w:rPr>
          <w:rFonts w:hint="eastAsia"/>
        </w:rPr>
        <w:t>蓄热过程中的</w:t>
      </w:r>
      <w:r w:rsidRPr="008E18A9">
        <w:rPr>
          <w:rFonts w:hint="eastAsia"/>
        </w:rPr>
        <w:t>瞬时散热量，kW</w:t>
      </w:r>
      <w:r w:rsidR="00622917">
        <w:rPr>
          <w:rFonts w:hint="eastAsia"/>
        </w:rPr>
        <w:t>；</w:t>
      </w:r>
    </w:p>
    <w:p w:rsidR="00622917" w:rsidRDefault="00622917" w:rsidP="00622917">
      <w:pPr>
        <w:pStyle w:val="af9"/>
        <w:ind w:firstLineChars="472" w:firstLine="991"/>
      </w:pPr>
      <w:r w:rsidRPr="00C56378">
        <w:rPr>
          <w:position w:val="-12"/>
        </w:rPr>
        <w:object w:dxaOrig="859" w:dyaOrig="360">
          <v:shape id="_x0000_i1040" type="#_x0000_t75" style="width:43.4pt;height:18pt" o:ole="">
            <v:imagedata r:id="rId53" o:title=""/>
          </v:shape>
          <o:OLEObject Type="Embed" ProgID="Equation.3" ShapeID="_x0000_i1040" DrawAspect="Content" ObjectID="_1589887376" r:id="rId54"/>
        </w:object>
      </w:r>
      <w:r w:rsidRPr="00C56378">
        <w:rPr>
          <w:rFonts w:hint="eastAsia"/>
        </w:rPr>
        <w:t>—蓄热式电暖器</w:t>
      </w:r>
      <w:r>
        <w:rPr>
          <w:rFonts w:hint="eastAsia"/>
        </w:rPr>
        <w:t>第三次</w:t>
      </w:r>
      <w:r w:rsidRPr="00C56378">
        <w:rPr>
          <w:rFonts w:hint="eastAsia"/>
        </w:rPr>
        <w:t>蓄热过程中所有采样时刻瞬时散热量的平均值，kW</w:t>
      </w:r>
      <w:r>
        <w:rPr>
          <w:rFonts w:hint="eastAsia"/>
        </w:rPr>
        <w:t>；</w:t>
      </w:r>
    </w:p>
    <w:p w:rsidR="0071317D" w:rsidRPr="00C56378" w:rsidRDefault="00EE202B" w:rsidP="00E15564">
      <w:pPr>
        <w:pStyle w:val="af9"/>
        <w:ind w:firstLineChars="472" w:firstLine="991"/>
      </w:pPr>
      <w:r w:rsidRPr="00C56378">
        <w:rPr>
          <w:position w:val="-12"/>
        </w:rPr>
        <w:object w:dxaOrig="420" w:dyaOrig="360">
          <v:shape id="_x0000_i1041" type="#_x0000_t75" style="width:19.85pt;height:18pt" o:ole="">
            <v:imagedata r:id="rId55" o:title=""/>
          </v:shape>
          <o:OLEObject Type="Embed" ProgID="Equation.3" ShapeID="_x0000_i1041" DrawAspect="Content" ObjectID="_1589887377" r:id="rId56"/>
        </w:object>
      </w:r>
      <w:r w:rsidR="0071317D" w:rsidRPr="00C56378">
        <w:rPr>
          <w:rFonts w:hint="eastAsia"/>
        </w:rPr>
        <w:t>—</w:t>
      </w:r>
      <w:r w:rsidR="006C6758" w:rsidRPr="00C56378">
        <w:rPr>
          <w:rFonts w:hint="eastAsia"/>
        </w:rPr>
        <w:t>蓄热式电暖器</w:t>
      </w:r>
      <w:r w:rsidR="00622917">
        <w:rPr>
          <w:rFonts w:hint="eastAsia"/>
        </w:rPr>
        <w:t>第三次</w:t>
      </w:r>
      <w:r w:rsidR="0055645A" w:rsidRPr="00C56378">
        <w:rPr>
          <w:rFonts w:hint="eastAsia"/>
        </w:rPr>
        <w:t>蓄热过程</w:t>
      </w:r>
      <w:r w:rsidR="0071317D" w:rsidRPr="00C56378">
        <w:rPr>
          <w:rFonts w:hint="eastAsia"/>
        </w:rPr>
        <w:t>的</w:t>
      </w:r>
      <w:r w:rsidR="001E3B3F" w:rsidRPr="00C56378">
        <w:rPr>
          <w:rFonts w:hint="eastAsia"/>
        </w:rPr>
        <w:t>蓄热</w:t>
      </w:r>
      <w:r w:rsidR="0071317D" w:rsidRPr="00C56378">
        <w:rPr>
          <w:rFonts w:hint="eastAsia"/>
        </w:rPr>
        <w:t>时间</w:t>
      </w:r>
      <w:r w:rsidR="00466888" w:rsidRPr="00C56378">
        <w:rPr>
          <w:rFonts w:hint="eastAsia"/>
        </w:rPr>
        <w:t>，h</w:t>
      </w:r>
      <w:r w:rsidR="00622917">
        <w:rPr>
          <w:rFonts w:hint="eastAsia"/>
        </w:rPr>
        <w:t>。</w:t>
      </w:r>
    </w:p>
    <w:p w:rsidR="001D4FCA" w:rsidRPr="00C56378" w:rsidRDefault="001D4FCA" w:rsidP="001D4FCA">
      <w:pPr>
        <w:pStyle w:val="af9"/>
        <w:ind w:firstLine="420"/>
      </w:pPr>
      <w:r w:rsidRPr="00C56378">
        <w:rPr>
          <w:rFonts w:hint="eastAsia"/>
        </w:rPr>
        <w:t>蓄热式电暖器在</w:t>
      </w:r>
      <w:r w:rsidR="00622917">
        <w:rPr>
          <w:rFonts w:hint="eastAsia"/>
        </w:rPr>
        <w:t>第三次</w:t>
      </w:r>
      <w:r w:rsidRPr="00C56378">
        <w:rPr>
          <w:rFonts w:hint="eastAsia"/>
        </w:rPr>
        <w:t>蓄热过程中的瞬时散热量应按式</w:t>
      </w:r>
      <w:r>
        <w:rPr>
          <w:rFonts w:hint="eastAsia"/>
        </w:rPr>
        <w:t>（B</w:t>
      </w:r>
      <w:r w:rsidRPr="00C56378">
        <w:rPr>
          <w:rFonts w:hint="eastAsia"/>
        </w:rPr>
        <w:t>.</w:t>
      </w:r>
      <w:r w:rsidR="00622917">
        <w:rPr>
          <w:rFonts w:hint="eastAsia"/>
        </w:rPr>
        <w:t>4</w:t>
      </w:r>
      <w:r>
        <w:rPr>
          <w:rFonts w:hint="eastAsia"/>
        </w:rPr>
        <w:t>）进行</w:t>
      </w:r>
      <w:r w:rsidRPr="00C56378">
        <w:rPr>
          <w:rFonts w:hint="eastAsia"/>
        </w:rPr>
        <w:t>计算。</w:t>
      </w:r>
    </w:p>
    <w:p w:rsidR="001D4FCA" w:rsidRPr="00C56378" w:rsidRDefault="00622917" w:rsidP="001D4FCA">
      <w:pPr>
        <w:pStyle w:val="af9"/>
        <w:wordWrap w:val="0"/>
        <w:ind w:firstLine="420"/>
        <w:jc w:val="right"/>
        <w:rPr>
          <w:lang w:val="fr-FR"/>
        </w:rPr>
      </w:pPr>
      <w:r w:rsidRPr="001D4FCA">
        <w:rPr>
          <w:position w:val="-12"/>
          <w:lang w:val="fr-FR"/>
        </w:rPr>
        <w:object w:dxaOrig="2480" w:dyaOrig="380">
          <v:shape id="_x0000_i1042" type="#_x0000_t75" style="width:124.6pt;height:18.9pt" o:ole="">
            <v:imagedata r:id="rId57" o:title=""/>
          </v:shape>
          <o:OLEObject Type="Embed" ProgID="Equation.3" ShapeID="_x0000_i1042" DrawAspect="Content" ObjectID="_1589887378" r:id="rId58"/>
        </w:object>
      </w:r>
      <w:r w:rsidR="001D4FCA" w:rsidRPr="00C56378">
        <w:rPr>
          <w:rFonts w:hint="eastAsia"/>
        </w:rPr>
        <w:t xml:space="preserve">                         （</w:t>
      </w:r>
      <w:r w:rsidR="001D4FCA">
        <w:rPr>
          <w:rFonts w:hint="eastAsia"/>
        </w:rPr>
        <w:t>B</w:t>
      </w:r>
      <w:r w:rsidR="001D4FCA" w:rsidRPr="00C56378">
        <w:rPr>
          <w:rFonts w:hint="eastAsia"/>
        </w:rPr>
        <w:t>.</w:t>
      </w:r>
      <w:r>
        <w:rPr>
          <w:rFonts w:hint="eastAsia"/>
        </w:rPr>
        <w:t>4</w:t>
      </w:r>
      <w:r w:rsidR="001D4FCA" w:rsidRPr="00C56378">
        <w:rPr>
          <w:rFonts w:hint="eastAsia"/>
        </w:rPr>
        <w:t>）</w:t>
      </w:r>
    </w:p>
    <w:p w:rsidR="001D4FCA" w:rsidRPr="00C56378" w:rsidRDefault="001D4FCA" w:rsidP="001D4FCA">
      <w:pPr>
        <w:pStyle w:val="af9"/>
        <w:ind w:firstLine="420"/>
      </w:pPr>
      <w:r w:rsidRPr="00C56378">
        <w:rPr>
          <w:rFonts w:hint="eastAsia"/>
        </w:rPr>
        <w:t xml:space="preserve">式中： </w:t>
      </w:r>
    </w:p>
    <w:p w:rsidR="00622917" w:rsidRDefault="00622917" w:rsidP="00622917">
      <w:pPr>
        <w:pStyle w:val="af9"/>
        <w:ind w:firstLineChars="472" w:firstLine="991"/>
      </w:pPr>
      <w:r w:rsidRPr="008E18A9">
        <w:rPr>
          <w:position w:val="-10"/>
        </w:rPr>
        <w:object w:dxaOrig="340" w:dyaOrig="360">
          <v:shape id="_x0000_i1043" type="#_x0000_t75" style="width:16.15pt;height:18.9pt" o:ole="">
            <v:imagedata r:id="rId51" o:title=""/>
          </v:shape>
          <o:OLEObject Type="Embed" ProgID="Equation.3" ShapeID="_x0000_i1043" DrawAspect="Content" ObjectID="_1589887379" r:id="rId59"/>
        </w:object>
      </w:r>
      <w:r w:rsidRPr="008E18A9">
        <w:rPr>
          <w:rFonts w:hint="eastAsia"/>
        </w:rPr>
        <w:t>—蓄热式电暖器</w:t>
      </w:r>
      <w:r>
        <w:rPr>
          <w:rFonts w:hint="eastAsia"/>
        </w:rPr>
        <w:t>第三次蓄热过程中的</w:t>
      </w:r>
      <w:r w:rsidRPr="008E18A9">
        <w:rPr>
          <w:rFonts w:hint="eastAsia"/>
        </w:rPr>
        <w:t>瞬时散热量，kW</w:t>
      </w:r>
      <w:r>
        <w:rPr>
          <w:rFonts w:hint="eastAsia"/>
        </w:rPr>
        <w:t>；</w:t>
      </w:r>
    </w:p>
    <w:p w:rsidR="001D4FCA" w:rsidRPr="00C56378" w:rsidRDefault="001D4FCA" w:rsidP="001D4FCA">
      <w:pPr>
        <w:pStyle w:val="af9"/>
        <w:ind w:firstLineChars="472" w:firstLine="991"/>
      </w:pPr>
      <w:r w:rsidRPr="00C56378">
        <w:rPr>
          <w:position w:val="-12"/>
        </w:rPr>
        <w:object w:dxaOrig="260" w:dyaOrig="360">
          <v:shape id="_x0000_i1044" type="#_x0000_t75" style="width:12.45pt;height:18pt" o:ole="">
            <v:imagedata r:id="rId37" o:title=""/>
          </v:shape>
          <o:OLEObject Type="Embed" ProgID="Equation.3" ShapeID="_x0000_i1044" DrawAspect="Content" ObjectID="_1589887380" r:id="rId60"/>
        </w:object>
      </w:r>
      <w:r w:rsidRPr="00C56378">
        <w:rPr>
          <w:rFonts w:hint="eastAsia"/>
        </w:rPr>
        <w:t>—通过量热器的风量，m</w:t>
      </w:r>
      <w:r w:rsidRPr="00C56378">
        <w:rPr>
          <w:rFonts w:hint="eastAsia"/>
          <w:vertAlign w:val="superscript"/>
        </w:rPr>
        <w:t>3</w:t>
      </w:r>
      <w:r w:rsidRPr="00C56378">
        <w:rPr>
          <w:rFonts w:hint="eastAsia"/>
        </w:rPr>
        <w:t>/s；</w:t>
      </w:r>
    </w:p>
    <w:p w:rsidR="001D4FCA" w:rsidRPr="00C56378" w:rsidRDefault="001D4FCA" w:rsidP="001D4FCA">
      <w:pPr>
        <w:pStyle w:val="af9"/>
        <w:ind w:firstLineChars="472" w:firstLine="991"/>
      </w:pPr>
      <w:r w:rsidRPr="00C56378">
        <w:rPr>
          <w:position w:val="-14"/>
        </w:rPr>
        <w:object w:dxaOrig="400" w:dyaOrig="380">
          <v:shape id="_x0000_i1045" type="#_x0000_t75" style="width:19.85pt;height:18.9pt" o:ole="">
            <v:imagedata r:id="rId39" o:title=""/>
          </v:shape>
          <o:OLEObject Type="Embed" ProgID="Equation.3" ShapeID="_x0000_i1045" DrawAspect="Content" ObjectID="_1589887381" r:id="rId61"/>
        </w:object>
      </w:r>
      <w:r w:rsidRPr="00C56378">
        <w:rPr>
          <w:rFonts w:hint="eastAsia"/>
        </w:rPr>
        <w:t>—空气比热，kJ/(kg·K)；</w:t>
      </w:r>
    </w:p>
    <w:p w:rsidR="001D4FCA" w:rsidRPr="00C56378" w:rsidRDefault="001D4FCA" w:rsidP="001D4FCA">
      <w:pPr>
        <w:pStyle w:val="af9"/>
        <w:ind w:firstLineChars="472" w:firstLine="991"/>
      </w:pPr>
      <w:r w:rsidRPr="00C56378">
        <w:rPr>
          <w:position w:val="-10"/>
        </w:rPr>
        <w:object w:dxaOrig="180" w:dyaOrig="340">
          <v:shape id="_x0000_i1046" type="#_x0000_t75" style="width:9.25pt;height:17.55pt" o:ole="">
            <v:imagedata r:id="rId41" o:title=""/>
          </v:shape>
          <o:OLEObject Type="Embed" ProgID="Equation.3" ShapeID="_x0000_i1046" DrawAspect="Content" ObjectID="_1589887382" r:id="rId62"/>
        </w:object>
      </w:r>
      <w:r w:rsidRPr="00C56378">
        <w:rPr>
          <w:rFonts w:hint="eastAsia"/>
        </w:rPr>
        <w:t>—量热器进气口的空气采样温度，℃；</w:t>
      </w:r>
    </w:p>
    <w:p w:rsidR="001D4FCA" w:rsidRPr="00C56378" w:rsidRDefault="001D4FCA" w:rsidP="001D4FCA">
      <w:pPr>
        <w:pStyle w:val="af9"/>
        <w:ind w:firstLineChars="472" w:firstLine="991"/>
      </w:pPr>
      <w:r w:rsidRPr="00C56378">
        <w:rPr>
          <w:position w:val="-10"/>
        </w:rPr>
        <w:object w:dxaOrig="220" w:dyaOrig="340">
          <v:shape id="_x0000_i1047" type="#_x0000_t75" style="width:11.1pt;height:17.55pt" o:ole="">
            <v:imagedata r:id="rId43" o:title=""/>
          </v:shape>
          <o:OLEObject Type="Embed" ProgID="Equation.3" ShapeID="_x0000_i1047" DrawAspect="Content" ObjectID="_1589887383" r:id="rId63"/>
        </w:object>
      </w:r>
      <w:r w:rsidRPr="00C56378">
        <w:rPr>
          <w:rFonts w:hint="eastAsia"/>
        </w:rPr>
        <w:t>—量热器出气口的空气采样温度，℃；</w:t>
      </w:r>
    </w:p>
    <w:p w:rsidR="001D4FCA" w:rsidRPr="004C762D" w:rsidRDefault="001D4FCA" w:rsidP="00E15564">
      <w:pPr>
        <w:pStyle w:val="af9"/>
        <w:ind w:firstLineChars="472" w:firstLine="991"/>
      </w:pPr>
      <w:r w:rsidRPr="00C56378">
        <w:rPr>
          <w:position w:val="-12"/>
        </w:rPr>
        <w:object w:dxaOrig="260" w:dyaOrig="360">
          <v:shape id="_x0000_i1048" type="#_x0000_t75" style="width:12.45pt;height:18pt" o:ole="">
            <v:imagedata r:id="rId45" o:title=""/>
          </v:shape>
          <o:OLEObject Type="Embed" ProgID="Equation.3" ShapeID="_x0000_i1048" DrawAspect="Content" ObjectID="_1589887384" r:id="rId64"/>
        </w:object>
      </w:r>
      <w:r w:rsidRPr="00C56378">
        <w:rPr>
          <w:rFonts w:hint="eastAsia"/>
        </w:rPr>
        <w:t>—空气比容，m</w:t>
      </w:r>
      <w:r w:rsidRPr="00C56378">
        <w:rPr>
          <w:rFonts w:hint="eastAsia"/>
          <w:vertAlign w:val="superscript"/>
        </w:rPr>
        <w:t>3</w:t>
      </w:r>
      <w:r w:rsidRPr="00C56378">
        <w:rPr>
          <w:rFonts w:hint="eastAsia"/>
        </w:rPr>
        <w:t>/kg。</w:t>
      </w:r>
    </w:p>
    <w:p w:rsidR="00FE3013" w:rsidRPr="00C56378" w:rsidRDefault="00D65BE0" w:rsidP="001422CF">
      <w:pPr>
        <w:pStyle w:val="a5"/>
        <w:numPr>
          <w:ilvl w:val="3"/>
          <w:numId w:val="5"/>
        </w:numPr>
        <w:outlineLvl w:val="3"/>
        <w:rPr>
          <w:rFonts w:ascii="宋体" w:hAnsi="宋体" w:cs="黑体"/>
          <w:kern w:val="0"/>
          <w:szCs w:val="21"/>
        </w:rPr>
      </w:pPr>
      <w:r w:rsidRPr="00C56378">
        <w:rPr>
          <w:rFonts w:ascii="宋体" w:hAnsi="宋体" w:cs="黑体" w:hint="eastAsia"/>
          <w:kern w:val="0"/>
          <w:szCs w:val="21"/>
        </w:rPr>
        <w:t>满足</w:t>
      </w:r>
      <w:r w:rsidR="00E16385" w:rsidRPr="00C56378">
        <w:rPr>
          <w:rFonts w:ascii="宋体" w:hAnsi="宋体" w:cs="黑体" w:hint="eastAsia"/>
          <w:kern w:val="0"/>
          <w:szCs w:val="21"/>
        </w:rPr>
        <w:t>测试必要条件</w:t>
      </w:r>
    </w:p>
    <w:p w:rsidR="001F2087" w:rsidRPr="00C56378" w:rsidRDefault="00C255AA" w:rsidP="001F2087">
      <w:pPr>
        <w:pStyle w:val="af9"/>
        <w:ind w:firstLine="420"/>
        <w:rPr>
          <w:lang w:val="it-IT"/>
        </w:rPr>
      </w:pPr>
      <w:r w:rsidRPr="00C56378">
        <w:rPr>
          <w:rFonts w:hint="eastAsia"/>
        </w:rPr>
        <w:t>试验得到的</w:t>
      </w:r>
      <w:r w:rsidR="001F2087" w:rsidRPr="00C56378">
        <w:rPr>
          <w:rFonts w:hint="eastAsia"/>
          <w:lang w:val="it-IT"/>
        </w:rPr>
        <w:t>第二次放热过程</w:t>
      </w:r>
      <w:r w:rsidR="006B405A" w:rsidRPr="00C56378">
        <w:rPr>
          <w:rFonts w:hint="eastAsia"/>
          <w:lang w:val="it-IT"/>
        </w:rPr>
        <w:t>的累积散热量</w:t>
      </w:r>
      <w:r w:rsidR="001F2087" w:rsidRPr="00C56378">
        <w:rPr>
          <w:rFonts w:hint="eastAsia"/>
          <w:lang w:val="it-IT"/>
        </w:rPr>
        <w:t>和第三次蓄热过程的累积</w:t>
      </w:r>
      <w:r w:rsidR="006B405A" w:rsidRPr="00C56378">
        <w:rPr>
          <w:rFonts w:hint="eastAsia"/>
          <w:lang w:val="it-IT"/>
        </w:rPr>
        <w:t>漏</w:t>
      </w:r>
      <w:r w:rsidR="001F2087" w:rsidRPr="00C56378">
        <w:rPr>
          <w:rFonts w:hint="eastAsia"/>
          <w:lang w:val="it-IT"/>
        </w:rPr>
        <w:t>热量</w:t>
      </w:r>
      <w:r w:rsidR="006B405A" w:rsidRPr="00C56378">
        <w:rPr>
          <w:rFonts w:hint="eastAsia"/>
          <w:lang w:val="it-IT"/>
        </w:rPr>
        <w:t>之和</w:t>
      </w:r>
      <w:r w:rsidR="001F507A" w:rsidRPr="00C56378">
        <w:rPr>
          <w:rFonts w:hint="eastAsia"/>
          <w:lang w:val="it-IT"/>
        </w:rPr>
        <w:t>与</w:t>
      </w:r>
      <w:r w:rsidR="00127728" w:rsidRPr="00C56378">
        <w:rPr>
          <w:rFonts w:hint="eastAsia"/>
          <w:lang w:val="it-IT"/>
        </w:rPr>
        <w:t>蓄热耗电量</w:t>
      </w:r>
      <w:r w:rsidRPr="00C56378">
        <w:rPr>
          <w:rFonts w:hint="eastAsia"/>
          <w:lang w:val="it-IT"/>
        </w:rPr>
        <w:t>的偏差</w:t>
      </w:r>
      <w:r w:rsidR="001C2528" w:rsidRPr="00C56378">
        <w:rPr>
          <w:rFonts w:hint="eastAsia"/>
          <w:lang w:val="it-IT"/>
        </w:rPr>
        <w:t>不应大于±10%</w:t>
      </w:r>
      <w:r w:rsidR="001F2087" w:rsidRPr="00C56378">
        <w:rPr>
          <w:rFonts w:hint="eastAsia"/>
          <w:lang w:val="it-IT"/>
        </w:rPr>
        <w:t>，</w:t>
      </w:r>
      <w:r w:rsidR="001C2528" w:rsidRPr="00C56378">
        <w:rPr>
          <w:rFonts w:hint="eastAsia"/>
          <w:lang w:val="it-IT"/>
        </w:rPr>
        <w:t>应按</w:t>
      </w:r>
      <w:r w:rsidRPr="00C56378">
        <w:rPr>
          <w:rFonts w:hint="eastAsia"/>
          <w:lang w:val="it-IT"/>
        </w:rPr>
        <w:t>式</w:t>
      </w:r>
      <w:r w:rsidR="009B7B54">
        <w:rPr>
          <w:rFonts w:hint="eastAsia"/>
          <w:lang w:val="it-IT"/>
        </w:rPr>
        <w:t>（</w:t>
      </w:r>
      <w:r w:rsidR="00E13999">
        <w:rPr>
          <w:rFonts w:hint="eastAsia"/>
        </w:rPr>
        <w:t>B</w:t>
      </w:r>
      <w:r w:rsidR="00E15564" w:rsidRPr="00C56378">
        <w:rPr>
          <w:rFonts w:hint="eastAsia"/>
          <w:lang w:val="it-IT"/>
        </w:rPr>
        <w:t>.</w:t>
      </w:r>
      <w:r w:rsidR="00622917">
        <w:rPr>
          <w:rFonts w:hint="eastAsia"/>
          <w:lang w:val="it-IT"/>
        </w:rPr>
        <w:t>5</w:t>
      </w:r>
      <w:r w:rsidR="009B7B54">
        <w:rPr>
          <w:rFonts w:hint="eastAsia"/>
          <w:lang w:val="it-IT"/>
        </w:rPr>
        <w:t>）进行</w:t>
      </w:r>
      <w:r w:rsidR="001C2528" w:rsidRPr="00C56378">
        <w:rPr>
          <w:rFonts w:hint="eastAsia"/>
          <w:lang w:val="it-IT"/>
        </w:rPr>
        <w:t>计算</w:t>
      </w:r>
      <w:r w:rsidRPr="00C56378">
        <w:rPr>
          <w:rFonts w:hint="eastAsia"/>
          <w:lang w:val="it-IT"/>
        </w:rPr>
        <w:t>：</w:t>
      </w:r>
    </w:p>
    <w:p w:rsidR="001F2087" w:rsidRPr="00C56378" w:rsidRDefault="00030F3B" w:rsidP="00E15564">
      <w:pPr>
        <w:pStyle w:val="af9"/>
        <w:ind w:firstLine="300"/>
        <w:jc w:val="right"/>
        <w:rPr>
          <w:lang w:val="it-IT"/>
        </w:rPr>
      </w:pPr>
      <w:r w:rsidRPr="00C56378">
        <w:rPr>
          <w:rFonts w:ascii="Times New Roman"/>
          <w:position w:val="-26"/>
          <w:sz w:val="15"/>
          <w:szCs w:val="15"/>
          <w:lang w:val="it-IT"/>
        </w:rPr>
        <w:object w:dxaOrig="3600" w:dyaOrig="600">
          <v:shape id="_x0000_i1049" type="#_x0000_t75" style="width:180.45pt;height:30pt" o:ole="">
            <v:imagedata r:id="rId65" o:title=""/>
          </v:shape>
          <o:OLEObject Type="Embed" ProgID="Equation.3" ShapeID="_x0000_i1049" DrawAspect="Content" ObjectID="_1589887385" r:id="rId66"/>
        </w:object>
      </w:r>
      <w:r w:rsidR="00E15564" w:rsidRPr="00C56378">
        <w:rPr>
          <w:rFonts w:hint="eastAsia"/>
        </w:rPr>
        <w:t xml:space="preserve">                        （</w:t>
      </w:r>
      <w:r w:rsidR="00E13999">
        <w:rPr>
          <w:rFonts w:hint="eastAsia"/>
        </w:rPr>
        <w:t>B</w:t>
      </w:r>
      <w:r w:rsidR="00E15564" w:rsidRPr="00C56378">
        <w:rPr>
          <w:rFonts w:hint="eastAsia"/>
        </w:rPr>
        <w:t>.</w:t>
      </w:r>
      <w:r w:rsidR="00622917">
        <w:rPr>
          <w:rFonts w:hint="eastAsia"/>
        </w:rPr>
        <w:t>5</w:t>
      </w:r>
      <w:r w:rsidR="00E15564" w:rsidRPr="00C56378">
        <w:rPr>
          <w:rFonts w:hint="eastAsia"/>
        </w:rPr>
        <w:t>）</w:t>
      </w:r>
    </w:p>
    <w:p w:rsidR="00E15564" w:rsidRPr="00C56378" w:rsidRDefault="00C255AA" w:rsidP="0071317D">
      <w:pPr>
        <w:pStyle w:val="af9"/>
        <w:ind w:firstLine="420"/>
        <w:rPr>
          <w:lang w:val="it-IT"/>
        </w:rPr>
      </w:pPr>
      <w:r w:rsidRPr="00C56378">
        <w:rPr>
          <w:rFonts w:hint="eastAsia"/>
          <w:lang w:val="it-IT"/>
        </w:rPr>
        <w:t>式中：</w:t>
      </w:r>
    </w:p>
    <w:p w:rsidR="002D74DD" w:rsidRPr="00C56378" w:rsidRDefault="002D74DD" w:rsidP="002D74DD">
      <w:pPr>
        <w:pStyle w:val="af9"/>
        <w:ind w:firstLineChars="472" w:firstLine="991"/>
      </w:pPr>
      <w:r w:rsidRPr="00C56378">
        <w:rPr>
          <w:position w:val="-12"/>
        </w:rPr>
        <w:object w:dxaOrig="360" w:dyaOrig="360">
          <v:shape id="_x0000_i1050" type="#_x0000_t75" style="width:18pt;height:18pt" o:ole="">
            <v:imagedata r:id="rId49" o:title=""/>
          </v:shape>
          <o:OLEObject Type="Embed" ProgID="Equation.3" ShapeID="_x0000_i1050" DrawAspect="Content" ObjectID="_1589887386" r:id="rId67"/>
        </w:object>
      </w:r>
      <w:r w:rsidRPr="00C56378">
        <w:rPr>
          <w:rFonts w:hint="eastAsia"/>
        </w:rPr>
        <w:t>—蓄热式电暖器第三次蓄热过程中的漏热量，kWh；</w:t>
      </w:r>
    </w:p>
    <w:p w:rsidR="002D74DD" w:rsidRPr="00C56378" w:rsidRDefault="002D74DD" w:rsidP="002D74DD">
      <w:pPr>
        <w:pStyle w:val="af9"/>
        <w:spacing w:line="420" w:lineRule="exact"/>
        <w:ind w:firstLineChars="472" w:firstLine="991"/>
      </w:pPr>
      <w:r w:rsidRPr="00C56378">
        <w:rPr>
          <w:position w:val="-12"/>
        </w:rPr>
        <w:object w:dxaOrig="360" w:dyaOrig="360">
          <v:shape id="_x0000_i1051" type="#_x0000_t75" style="width:18pt;height:18pt" o:ole="">
            <v:imagedata r:id="rId25" o:title=""/>
          </v:shape>
          <o:OLEObject Type="Embed" ProgID="Equation.3" ShapeID="_x0000_i1051" DrawAspect="Content" ObjectID="_1589887387" r:id="rId68"/>
        </w:object>
      </w:r>
      <w:r w:rsidRPr="00C56378">
        <w:rPr>
          <w:rFonts w:hint="eastAsia"/>
        </w:rPr>
        <w:t>—蓄热式电暖器第二次放热过程</w:t>
      </w:r>
      <w:r w:rsidR="00622917">
        <w:rPr>
          <w:rFonts w:hint="eastAsia"/>
        </w:rPr>
        <w:t>中</w:t>
      </w:r>
      <w:r w:rsidRPr="00C56378">
        <w:rPr>
          <w:rFonts w:hint="eastAsia"/>
        </w:rPr>
        <w:t>的蓄热量，kWh；</w:t>
      </w:r>
    </w:p>
    <w:p w:rsidR="00C255AA" w:rsidRPr="00C56378" w:rsidRDefault="00EE202B" w:rsidP="00E15564">
      <w:pPr>
        <w:pStyle w:val="af9"/>
        <w:ind w:firstLineChars="472" w:firstLine="991"/>
        <w:rPr>
          <w:lang w:val="it-IT"/>
        </w:rPr>
      </w:pPr>
      <w:r w:rsidRPr="00C56378">
        <w:rPr>
          <w:position w:val="-10"/>
          <w:lang w:val="it-IT"/>
        </w:rPr>
        <w:object w:dxaOrig="300" w:dyaOrig="340">
          <v:shape id="_x0000_i1052" type="#_x0000_t75" style="width:15.7pt;height:17.55pt" o:ole="">
            <v:imagedata r:id="rId69" o:title=""/>
          </v:shape>
          <o:OLEObject Type="Embed" ProgID="Equation.3" ShapeID="_x0000_i1052" DrawAspect="Content" ObjectID="_1589887388" r:id="rId70"/>
        </w:object>
      </w:r>
      <w:r w:rsidR="00C255AA" w:rsidRPr="00C56378">
        <w:rPr>
          <w:rFonts w:hint="eastAsia"/>
        </w:rPr>
        <w:t>—</w:t>
      </w:r>
      <w:r w:rsidR="00127728" w:rsidRPr="00C56378">
        <w:rPr>
          <w:rFonts w:hint="eastAsia"/>
        </w:rPr>
        <w:t>蓄热耗电量</w:t>
      </w:r>
      <w:r w:rsidR="00C255AA" w:rsidRPr="00C56378">
        <w:rPr>
          <w:rFonts w:hint="eastAsia"/>
        </w:rPr>
        <w:t>，kWh。</w:t>
      </w:r>
    </w:p>
    <w:p w:rsidR="00030F3B" w:rsidRPr="00C56378" w:rsidRDefault="00253D6E" w:rsidP="001422CF">
      <w:pPr>
        <w:pStyle w:val="a5"/>
        <w:numPr>
          <w:ilvl w:val="3"/>
          <w:numId w:val="5"/>
        </w:numPr>
        <w:outlineLvl w:val="3"/>
        <w:rPr>
          <w:rFonts w:ascii="宋体" w:hAnsi="宋体" w:cs="黑体"/>
          <w:kern w:val="0"/>
          <w:szCs w:val="21"/>
        </w:rPr>
      </w:pPr>
      <w:r w:rsidRPr="00C56378">
        <w:rPr>
          <w:rFonts w:ascii="宋体" w:hAnsi="宋体" w:cs="黑体" w:hint="eastAsia"/>
          <w:kern w:val="0"/>
          <w:szCs w:val="21"/>
        </w:rPr>
        <w:lastRenderedPageBreak/>
        <w:t>蓄热率</w:t>
      </w:r>
      <w:r w:rsidR="00BA3096" w:rsidRPr="00C56378">
        <w:rPr>
          <w:rFonts w:ascii="宋体" w:hAnsi="宋体" w:cs="黑体" w:hint="eastAsia"/>
          <w:kern w:val="0"/>
          <w:szCs w:val="21"/>
        </w:rPr>
        <w:t>计算</w:t>
      </w:r>
    </w:p>
    <w:p w:rsidR="0071317D" w:rsidRPr="00C56378" w:rsidRDefault="00253D6E" w:rsidP="0071317D">
      <w:pPr>
        <w:pStyle w:val="af9"/>
        <w:ind w:firstLine="420"/>
      </w:pPr>
      <w:r w:rsidRPr="00C56378">
        <w:rPr>
          <w:rFonts w:hint="eastAsia"/>
        </w:rPr>
        <w:t>蓄热率</w:t>
      </w:r>
      <w:r w:rsidR="00303209" w:rsidRPr="00C56378">
        <w:rPr>
          <w:rFonts w:hint="eastAsia"/>
        </w:rPr>
        <w:t>是</w:t>
      </w:r>
      <w:r w:rsidR="00BB6E28" w:rsidRPr="00C56378">
        <w:rPr>
          <w:rFonts w:hint="eastAsia"/>
        </w:rPr>
        <w:t>蓄热量</w:t>
      </w:r>
      <w:r w:rsidR="0071317D" w:rsidRPr="00C56378">
        <w:rPr>
          <w:rFonts w:hint="eastAsia"/>
        </w:rPr>
        <w:t>与</w:t>
      </w:r>
      <w:r w:rsidR="00127728" w:rsidRPr="00C56378">
        <w:rPr>
          <w:rFonts w:hint="eastAsia"/>
        </w:rPr>
        <w:t>蓄热耗电量</w:t>
      </w:r>
      <w:r w:rsidR="0071317D" w:rsidRPr="00C56378">
        <w:rPr>
          <w:rFonts w:hint="eastAsia"/>
        </w:rPr>
        <w:t>的比值</w:t>
      </w:r>
      <w:r w:rsidR="0056097A" w:rsidRPr="00C56378">
        <w:rPr>
          <w:rFonts w:hint="eastAsia"/>
        </w:rPr>
        <w:t>，</w:t>
      </w:r>
      <w:r w:rsidR="0006268D" w:rsidRPr="00C56378">
        <w:rPr>
          <w:rFonts w:hint="eastAsia"/>
        </w:rPr>
        <w:t>应按式</w:t>
      </w:r>
      <w:r w:rsidR="00E338D0">
        <w:rPr>
          <w:rFonts w:hint="eastAsia"/>
        </w:rPr>
        <w:t>（</w:t>
      </w:r>
      <w:r w:rsidR="00E13999">
        <w:rPr>
          <w:rFonts w:hint="eastAsia"/>
        </w:rPr>
        <w:t>B</w:t>
      </w:r>
      <w:r w:rsidR="0006268D" w:rsidRPr="00C56378">
        <w:rPr>
          <w:rFonts w:hint="eastAsia"/>
        </w:rPr>
        <w:t>.</w:t>
      </w:r>
      <w:r w:rsidR="00622917">
        <w:rPr>
          <w:rFonts w:hint="eastAsia"/>
        </w:rPr>
        <w:t>6</w:t>
      </w:r>
      <w:r w:rsidR="00E338D0">
        <w:rPr>
          <w:rFonts w:hint="eastAsia"/>
        </w:rPr>
        <w:t>）进行</w:t>
      </w:r>
      <w:r w:rsidR="0006268D" w:rsidRPr="00C56378">
        <w:rPr>
          <w:rFonts w:hint="eastAsia"/>
        </w:rPr>
        <w:t>计算：</w:t>
      </w:r>
    </w:p>
    <w:p w:rsidR="00C255AA" w:rsidRPr="00C56378" w:rsidRDefault="00030F3B" w:rsidP="0006268D">
      <w:pPr>
        <w:pStyle w:val="af9"/>
        <w:wordWrap w:val="0"/>
        <w:ind w:firstLine="420"/>
        <w:jc w:val="right"/>
      </w:pPr>
      <w:r w:rsidRPr="00C56378">
        <w:rPr>
          <w:position w:val="-26"/>
          <w:lang w:val="it-IT"/>
        </w:rPr>
        <w:object w:dxaOrig="1400" w:dyaOrig="600">
          <v:shape id="_x0000_i1053" type="#_x0000_t75" style="width:70.6pt;height:30pt" o:ole="">
            <v:imagedata r:id="rId71" o:title=""/>
          </v:shape>
          <o:OLEObject Type="Embed" ProgID="Equation.3" ShapeID="_x0000_i1053" DrawAspect="Content" ObjectID="_1589887389" r:id="rId72"/>
        </w:object>
      </w:r>
      <w:r w:rsidR="0006268D" w:rsidRPr="00C56378">
        <w:rPr>
          <w:rFonts w:hint="eastAsia"/>
        </w:rPr>
        <w:t xml:space="preserve">                             （</w:t>
      </w:r>
      <w:r w:rsidR="00E13999">
        <w:rPr>
          <w:rFonts w:hint="eastAsia"/>
        </w:rPr>
        <w:t>B</w:t>
      </w:r>
      <w:r w:rsidR="0006268D" w:rsidRPr="00C56378">
        <w:rPr>
          <w:rFonts w:hint="eastAsia"/>
        </w:rPr>
        <w:t>.</w:t>
      </w:r>
      <w:r w:rsidR="00622917">
        <w:rPr>
          <w:rFonts w:hint="eastAsia"/>
        </w:rPr>
        <w:t>6</w:t>
      </w:r>
      <w:r w:rsidR="0006268D" w:rsidRPr="00C56378">
        <w:rPr>
          <w:rFonts w:hint="eastAsia"/>
        </w:rPr>
        <w:t>）</w:t>
      </w:r>
    </w:p>
    <w:p w:rsidR="0006268D" w:rsidRPr="00C56378" w:rsidRDefault="00F902EB" w:rsidP="00F902EB">
      <w:pPr>
        <w:pStyle w:val="af9"/>
        <w:ind w:firstLine="420"/>
      </w:pPr>
      <w:r w:rsidRPr="00C56378">
        <w:rPr>
          <w:rFonts w:hint="eastAsia"/>
        </w:rPr>
        <w:t>式中</w:t>
      </w:r>
      <w:r w:rsidR="0006268D" w:rsidRPr="00C56378">
        <w:rPr>
          <w:rFonts w:hint="eastAsia"/>
        </w:rPr>
        <w:t>：</w:t>
      </w:r>
    </w:p>
    <w:p w:rsidR="00FE5149" w:rsidRDefault="00C255AA" w:rsidP="00C56378">
      <w:pPr>
        <w:pStyle w:val="af9"/>
        <w:ind w:firstLineChars="472" w:firstLine="991"/>
      </w:pPr>
      <w:r w:rsidRPr="00C56378">
        <w:rPr>
          <w:rFonts w:hAnsi="宋体" w:hint="eastAsia"/>
          <w:i/>
        </w:rPr>
        <w:t>η</w:t>
      </w:r>
      <w:r w:rsidR="00F902EB" w:rsidRPr="00C56378">
        <w:rPr>
          <w:rFonts w:hint="eastAsia"/>
        </w:rPr>
        <w:t>—</w:t>
      </w:r>
      <w:r w:rsidR="006C6758" w:rsidRPr="00C56378">
        <w:rPr>
          <w:rFonts w:hint="eastAsia"/>
        </w:rPr>
        <w:t>蓄热式电暖器</w:t>
      </w:r>
      <w:r w:rsidRPr="00C56378">
        <w:rPr>
          <w:rFonts w:hint="eastAsia"/>
        </w:rPr>
        <w:t>的</w:t>
      </w:r>
      <w:r w:rsidR="00253D6E" w:rsidRPr="00C56378">
        <w:rPr>
          <w:rFonts w:hint="eastAsia"/>
        </w:rPr>
        <w:t>蓄热率</w:t>
      </w:r>
      <w:r w:rsidR="006F14A5" w:rsidRPr="00C56378">
        <w:rPr>
          <w:rFonts w:hint="eastAsia"/>
        </w:rPr>
        <w:t>，</w:t>
      </w:r>
      <w:r w:rsidR="0006268D" w:rsidRPr="00C56378">
        <w:rPr>
          <w:rFonts w:hint="eastAsia"/>
        </w:rPr>
        <w:t>%</w:t>
      </w:r>
      <w:r w:rsidR="00622917">
        <w:rPr>
          <w:rFonts w:hint="eastAsia"/>
        </w:rPr>
        <w:t>；</w:t>
      </w:r>
    </w:p>
    <w:p w:rsidR="00FE5149" w:rsidRPr="00C56378" w:rsidRDefault="00FE5149" w:rsidP="00FE5149">
      <w:pPr>
        <w:pStyle w:val="af9"/>
        <w:spacing w:line="420" w:lineRule="exact"/>
        <w:ind w:firstLineChars="472" w:firstLine="991"/>
      </w:pPr>
      <w:r w:rsidRPr="00C56378">
        <w:rPr>
          <w:position w:val="-12"/>
        </w:rPr>
        <w:object w:dxaOrig="360" w:dyaOrig="360">
          <v:shape id="_x0000_i1054" type="#_x0000_t75" style="width:18pt;height:18pt" o:ole="">
            <v:imagedata r:id="rId25" o:title=""/>
          </v:shape>
          <o:OLEObject Type="Embed" ProgID="Equation.3" ShapeID="_x0000_i1054" DrawAspect="Content" ObjectID="_1589887390" r:id="rId73"/>
        </w:object>
      </w:r>
      <w:r w:rsidRPr="00C56378">
        <w:rPr>
          <w:rFonts w:hint="eastAsia"/>
        </w:rPr>
        <w:t>—蓄热式电暖器第二次放热过程</w:t>
      </w:r>
      <w:r w:rsidR="00622917">
        <w:rPr>
          <w:rFonts w:hint="eastAsia"/>
        </w:rPr>
        <w:t>中</w:t>
      </w:r>
      <w:r w:rsidRPr="00C56378">
        <w:rPr>
          <w:rFonts w:hint="eastAsia"/>
        </w:rPr>
        <w:t>的蓄热量，kWh；</w:t>
      </w:r>
    </w:p>
    <w:p w:rsidR="00FE5149" w:rsidRPr="00C56378" w:rsidRDefault="00FE5149" w:rsidP="00FE5149">
      <w:pPr>
        <w:pStyle w:val="af9"/>
        <w:ind w:firstLineChars="472" w:firstLine="991"/>
        <w:rPr>
          <w:lang w:val="it-IT"/>
        </w:rPr>
      </w:pPr>
      <w:r w:rsidRPr="00C56378">
        <w:rPr>
          <w:position w:val="-10"/>
          <w:lang w:val="it-IT"/>
        </w:rPr>
        <w:object w:dxaOrig="300" w:dyaOrig="340">
          <v:shape id="_x0000_i1055" type="#_x0000_t75" style="width:15.7pt;height:17.55pt" o:ole="">
            <v:imagedata r:id="rId69" o:title=""/>
          </v:shape>
          <o:OLEObject Type="Embed" ProgID="Equation.3" ShapeID="_x0000_i1055" DrawAspect="Content" ObjectID="_1589887391" r:id="rId74"/>
        </w:object>
      </w:r>
      <w:r w:rsidRPr="00C56378">
        <w:rPr>
          <w:rFonts w:hint="eastAsia"/>
        </w:rPr>
        <w:t>—蓄热耗电量，kWh。</w:t>
      </w:r>
    </w:p>
    <w:p w:rsidR="00C4694B" w:rsidRPr="00C56378" w:rsidRDefault="00C4694B" w:rsidP="00C56378">
      <w:pPr>
        <w:pStyle w:val="af9"/>
        <w:ind w:firstLineChars="472" w:firstLine="991"/>
      </w:pPr>
      <w:r w:rsidRPr="00C56378">
        <w:br w:type="page"/>
      </w:r>
    </w:p>
    <w:p w:rsidR="00CF46D2" w:rsidRPr="00C56378" w:rsidRDefault="00CF46D2" w:rsidP="00BE6559">
      <w:pPr>
        <w:pStyle w:val="a3"/>
        <w:spacing w:before="200"/>
      </w:pPr>
      <w:r w:rsidRPr="00C56378">
        <w:rPr>
          <w:rFonts w:hint="eastAsia"/>
        </w:rPr>
        <w:lastRenderedPageBreak/>
        <w:br/>
      </w:r>
      <w:bookmarkStart w:id="148" w:name="_Toc515639413"/>
      <w:r w:rsidRPr="00C56378">
        <w:rPr>
          <w:rFonts w:hint="eastAsia"/>
        </w:rPr>
        <w:t>（规范性附录）</w:t>
      </w:r>
      <w:r w:rsidRPr="00C56378">
        <w:rPr>
          <w:rFonts w:hint="eastAsia"/>
        </w:rPr>
        <w:br/>
      </w:r>
      <w:r w:rsidR="00B81A65" w:rsidRPr="00C56378">
        <w:rPr>
          <w:rFonts w:hint="eastAsia"/>
        </w:rPr>
        <w:t>电暖器</w:t>
      </w:r>
      <w:r w:rsidRPr="00C56378">
        <w:rPr>
          <w:rFonts w:hint="eastAsia"/>
        </w:rPr>
        <w:t>产品性能分级及评定原则</w:t>
      </w:r>
      <w:bookmarkEnd w:id="148"/>
    </w:p>
    <w:p w:rsidR="00CF46D2" w:rsidRPr="00C56378" w:rsidRDefault="00CF46D2" w:rsidP="00CF46D2">
      <w:pPr>
        <w:pStyle w:val="a4"/>
        <w:spacing w:before="156" w:after="156"/>
        <w:rPr>
          <w:kern w:val="0"/>
        </w:rPr>
      </w:pPr>
      <w:bookmarkStart w:id="149" w:name="_Toc490048306"/>
      <w:bookmarkStart w:id="150" w:name="_Toc490048882"/>
      <w:bookmarkStart w:id="151" w:name="_Toc490202856"/>
      <w:bookmarkStart w:id="152" w:name="_Toc490203380"/>
      <w:bookmarkStart w:id="153" w:name="_Toc492382421"/>
      <w:bookmarkStart w:id="154" w:name="_Toc499212639"/>
      <w:bookmarkStart w:id="155" w:name="_Toc501988171"/>
      <w:bookmarkStart w:id="156" w:name="_Toc504123589"/>
      <w:bookmarkStart w:id="157" w:name="_Toc504297287"/>
      <w:bookmarkStart w:id="158" w:name="_Toc512266172"/>
      <w:bookmarkStart w:id="159" w:name="_Toc515639414"/>
      <w:r w:rsidRPr="00C56378">
        <w:rPr>
          <w:rFonts w:hint="eastAsia"/>
          <w:kern w:val="0"/>
        </w:rPr>
        <w:t>产品性能分级</w:t>
      </w:r>
      <w:bookmarkEnd w:id="149"/>
      <w:bookmarkEnd w:id="150"/>
      <w:bookmarkEnd w:id="151"/>
      <w:bookmarkEnd w:id="152"/>
      <w:bookmarkEnd w:id="153"/>
      <w:bookmarkEnd w:id="154"/>
      <w:bookmarkEnd w:id="155"/>
      <w:bookmarkEnd w:id="156"/>
      <w:bookmarkEnd w:id="157"/>
      <w:bookmarkEnd w:id="158"/>
      <w:bookmarkEnd w:id="159"/>
    </w:p>
    <w:p w:rsidR="00CF46D2" w:rsidRPr="00C56378" w:rsidRDefault="00CF46D2" w:rsidP="00CF46D2">
      <w:pPr>
        <w:pStyle w:val="a5"/>
        <w:rPr>
          <w:rFonts w:ascii="宋体" w:eastAsia="宋体" w:hAnsi="宋体"/>
        </w:rPr>
      </w:pPr>
      <w:r w:rsidRPr="00C56378">
        <w:rPr>
          <w:rFonts w:ascii="宋体" w:eastAsia="宋体" w:hAnsi="宋体" w:hint="eastAsia"/>
        </w:rPr>
        <w:t>根据节能性和舒适性的原则，对于普通民用场所的电采暖散热器，其性能等级分为三</w:t>
      </w:r>
      <w:r w:rsidR="001D565C">
        <w:rPr>
          <w:rFonts w:ascii="宋体" w:eastAsia="宋体" w:hAnsi="宋体" w:hint="eastAsia"/>
        </w:rPr>
        <w:t>级</w:t>
      </w:r>
      <w:r w:rsidR="001D565C" w:rsidRPr="00222484">
        <w:rPr>
          <w:rFonts w:asciiTheme="minorEastAsia" w:eastAsiaTheme="minorEastAsia" w:hAnsiTheme="minorEastAsia" w:hint="eastAsia"/>
        </w:rPr>
        <w:t>（</w:t>
      </w:r>
      <w:r w:rsidR="001D565C" w:rsidRPr="00222484">
        <w:rPr>
          <w:rFonts w:asciiTheme="minorEastAsia" w:eastAsiaTheme="minorEastAsia" w:hAnsiTheme="minorEastAsia" w:hint="eastAsia"/>
          <w:szCs w:val="21"/>
        </w:rPr>
        <w:t>Ⅰ级、Ⅱ级和Ⅲ级</w:t>
      </w:r>
      <w:r w:rsidR="001D565C" w:rsidRPr="00222484">
        <w:rPr>
          <w:rFonts w:asciiTheme="minorEastAsia" w:eastAsiaTheme="minorEastAsia" w:hAnsiTheme="minorEastAsia" w:hint="eastAsia"/>
        </w:rPr>
        <w:t>）</w:t>
      </w:r>
      <w:r w:rsidRPr="00C56378">
        <w:rPr>
          <w:rFonts w:ascii="宋体" w:eastAsia="宋体" w:hAnsi="宋体" w:hint="eastAsia"/>
        </w:rPr>
        <w:t>，直热式应</w:t>
      </w:r>
      <w:r w:rsidR="00B447FE">
        <w:rPr>
          <w:rFonts w:ascii="宋体" w:eastAsia="宋体" w:hAnsi="宋体" w:hint="eastAsia"/>
        </w:rPr>
        <w:t>满足</w:t>
      </w:r>
      <w:r w:rsidRPr="00C56378">
        <w:rPr>
          <w:rFonts w:ascii="宋体" w:eastAsia="宋体" w:hAnsi="宋体" w:hint="eastAsia"/>
        </w:rPr>
        <w:t>表</w:t>
      </w:r>
      <w:r w:rsidR="00E13999">
        <w:rPr>
          <w:rFonts w:ascii="宋体" w:eastAsia="宋体" w:hint="eastAsia"/>
          <w:noProof/>
          <w:kern w:val="0"/>
        </w:rPr>
        <w:t>C</w:t>
      </w:r>
      <w:r w:rsidRPr="00C56378">
        <w:rPr>
          <w:rFonts w:ascii="宋体" w:eastAsia="宋体" w:hAnsi="宋体" w:hint="eastAsia"/>
        </w:rPr>
        <w:t>.1的要求，蓄热式应</w:t>
      </w:r>
      <w:r w:rsidR="00B447FE">
        <w:rPr>
          <w:rFonts w:ascii="宋体" w:eastAsia="宋体" w:hAnsi="宋体" w:hint="eastAsia"/>
        </w:rPr>
        <w:t>满足</w:t>
      </w:r>
      <w:r w:rsidRPr="00C56378">
        <w:rPr>
          <w:rFonts w:ascii="宋体" w:eastAsia="宋体" w:hAnsi="宋体" w:hint="eastAsia"/>
        </w:rPr>
        <w:t>表</w:t>
      </w:r>
      <w:r w:rsidR="00E13999">
        <w:rPr>
          <w:rFonts w:ascii="宋体" w:eastAsia="宋体" w:hAnsi="宋体" w:hint="eastAsia"/>
        </w:rPr>
        <w:t>C</w:t>
      </w:r>
      <w:r w:rsidRPr="00C56378">
        <w:rPr>
          <w:rFonts w:ascii="宋体" w:eastAsia="宋体" w:hAnsi="宋体" w:hint="eastAsia"/>
        </w:rPr>
        <w:t>.2的要求。</w:t>
      </w:r>
    </w:p>
    <w:p w:rsidR="00CF46D2" w:rsidRPr="00C56378" w:rsidRDefault="00CF46D2" w:rsidP="00CF46D2">
      <w:pPr>
        <w:pStyle w:val="a5"/>
        <w:spacing w:before="120" w:after="120"/>
        <w:rPr>
          <w:rFonts w:ascii="宋体" w:eastAsia="宋体" w:hAnsi="宋体"/>
        </w:rPr>
      </w:pPr>
      <w:r w:rsidRPr="00C56378">
        <w:rPr>
          <w:rFonts w:ascii="宋体" w:eastAsia="宋体" w:hAnsi="宋体" w:hint="eastAsia"/>
        </w:rPr>
        <w:t>对于在住宅的卫生间、</w:t>
      </w:r>
      <w:r w:rsidR="005D246F" w:rsidRPr="00C56378">
        <w:rPr>
          <w:rFonts w:ascii="宋体" w:eastAsia="宋体" w:hAnsi="宋体" w:hint="eastAsia"/>
        </w:rPr>
        <w:t>幼儿园</w:t>
      </w:r>
      <w:r w:rsidRPr="00C56378">
        <w:rPr>
          <w:rFonts w:ascii="宋体" w:eastAsia="宋体" w:hAnsi="宋体" w:hint="eastAsia"/>
        </w:rPr>
        <w:t>、医院、老年人公寓使用的电暖器，其可接触部分的表面温度不应大于75℃。</w:t>
      </w:r>
    </w:p>
    <w:p w:rsidR="00CF46D2" w:rsidRPr="00C56378" w:rsidRDefault="00CF46D2" w:rsidP="00CF46D2">
      <w:pPr>
        <w:pStyle w:val="a5"/>
        <w:spacing w:before="120" w:after="120"/>
        <w:rPr>
          <w:rFonts w:ascii="宋体" w:eastAsia="宋体" w:hAnsi="宋体"/>
        </w:rPr>
      </w:pPr>
      <w:r w:rsidRPr="00C56378">
        <w:rPr>
          <w:rFonts w:ascii="宋体" w:eastAsia="宋体" w:hAnsi="宋体" w:hint="eastAsia"/>
        </w:rPr>
        <w:t>对于民用卫浴场所的电暖器，防护等级要求</w:t>
      </w:r>
      <w:r w:rsidR="00B447FE">
        <w:rPr>
          <w:rFonts w:ascii="宋体" w:eastAsia="宋体" w:hAnsi="宋体" w:hint="eastAsia"/>
        </w:rPr>
        <w:t>应</w:t>
      </w:r>
      <w:r w:rsidRPr="00C56378">
        <w:rPr>
          <w:rFonts w:ascii="宋体" w:eastAsia="宋体" w:hAnsi="宋体" w:hint="eastAsia"/>
        </w:rPr>
        <w:t>为IP24</w:t>
      </w:r>
      <w:r w:rsidR="00B447FE">
        <w:rPr>
          <w:rFonts w:ascii="宋体" w:eastAsia="宋体" w:hAnsi="宋体" w:hint="eastAsia"/>
        </w:rPr>
        <w:t>；</w:t>
      </w:r>
      <w:r w:rsidRPr="00C56378">
        <w:rPr>
          <w:rFonts w:ascii="宋体" w:eastAsia="宋体" w:hAnsi="宋体" w:hint="eastAsia"/>
        </w:rPr>
        <w:t>工业场所使用的电暖器应满足所使用场所要求的IP防护等级。</w:t>
      </w:r>
    </w:p>
    <w:p w:rsidR="00CF46D2" w:rsidRPr="00C56378" w:rsidRDefault="00CF46D2" w:rsidP="00CF46D2">
      <w:pPr>
        <w:pStyle w:val="afffd"/>
        <w:spacing w:line="360" w:lineRule="auto"/>
        <w:ind w:left="-840"/>
      </w:pPr>
      <w:r w:rsidRPr="00C56378">
        <w:rPr>
          <w:rFonts w:hint="eastAsia"/>
        </w:rPr>
        <w:t>表</w:t>
      </w:r>
      <w:r w:rsidR="00E13999">
        <w:rPr>
          <w:rFonts w:hint="eastAsia"/>
        </w:rPr>
        <w:t>C</w:t>
      </w:r>
      <w:r w:rsidRPr="00C56378">
        <w:rPr>
          <w:rFonts w:hint="eastAsia"/>
        </w:rPr>
        <w:t xml:space="preserve">.1 </w:t>
      </w:r>
      <w:r w:rsidR="00FF35EA" w:rsidRPr="002221DC">
        <w:rPr>
          <w:rFonts w:hint="eastAsia"/>
        </w:rPr>
        <w:t>直</w:t>
      </w:r>
      <w:r w:rsidR="00FF35EA" w:rsidRPr="00C56378">
        <w:rPr>
          <w:rFonts w:hint="eastAsia"/>
        </w:rPr>
        <w:t>热</w:t>
      </w:r>
      <w:r w:rsidR="006C6758" w:rsidRPr="00C56378">
        <w:rPr>
          <w:rFonts w:hint="eastAsia"/>
        </w:rPr>
        <w:t>式电暖器</w:t>
      </w:r>
      <w:r w:rsidRPr="00C56378">
        <w:rPr>
          <w:rFonts w:hint="eastAsia"/>
        </w:rPr>
        <w:t>产品性能等级及要求</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7650"/>
      </w:tblGrid>
      <w:tr w:rsidR="00CF46D2" w:rsidRPr="00C56378" w:rsidTr="00BC5632">
        <w:tc>
          <w:tcPr>
            <w:tcW w:w="1368" w:type="dxa"/>
            <w:vAlign w:val="bottom"/>
          </w:tcPr>
          <w:p w:rsidR="00CF46D2" w:rsidRPr="00C56378" w:rsidRDefault="00CF46D2" w:rsidP="00BC5632">
            <w:pPr>
              <w:adjustRightInd w:val="0"/>
              <w:snapToGrid w:val="0"/>
              <w:spacing w:line="360" w:lineRule="exact"/>
              <w:jc w:val="center"/>
              <w:rPr>
                <w:szCs w:val="21"/>
              </w:rPr>
            </w:pPr>
            <w:r w:rsidRPr="00C56378">
              <w:rPr>
                <w:rFonts w:hint="eastAsia"/>
                <w:szCs w:val="21"/>
              </w:rPr>
              <w:t>性能等级</w:t>
            </w:r>
          </w:p>
        </w:tc>
        <w:tc>
          <w:tcPr>
            <w:tcW w:w="7650" w:type="dxa"/>
            <w:vAlign w:val="bottom"/>
          </w:tcPr>
          <w:p w:rsidR="00CF46D2" w:rsidRPr="00C56378" w:rsidRDefault="00CF46D2" w:rsidP="00BC5632">
            <w:pPr>
              <w:adjustRightInd w:val="0"/>
              <w:snapToGrid w:val="0"/>
              <w:spacing w:line="360" w:lineRule="exact"/>
              <w:jc w:val="center"/>
              <w:rPr>
                <w:szCs w:val="21"/>
              </w:rPr>
            </w:pPr>
            <w:r w:rsidRPr="00C56378">
              <w:rPr>
                <w:rFonts w:hint="eastAsia"/>
                <w:szCs w:val="21"/>
              </w:rPr>
              <w:t>要求</w:t>
            </w:r>
          </w:p>
        </w:tc>
      </w:tr>
      <w:tr w:rsidR="00CF46D2" w:rsidRPr="00C56378" w:rsidTr="00BC5632">
        <w:tc>
          <w:tcPr>
            <w:tcW w:w="1368" w:type="dxa"/>
            <w:vAlign w:val="center"/>
          </w:tcPr>
          <w:p w:rsidR="00CF46D2" w:rsidRPr="00C56378" w:rsidRDefault="00CF46D2" w:rsidP="00BC5632">
            <w:pPr>
              <w:adjustRightInd w:val="0"/>
              <w:snapToGrid w:val="0"/>
              <w:spacing w:line="360" w:lineRule="exact"/>
              <w:jc w:val="center"/>
              <w:rPr>
                <w:szCs w:val="21"/>
              </w:rPr>
            </w:pPr>
            <w:r w:rsidRPr="00C56378">
              <w:rPr>
                <w:rFonts w:hint="eastAsia"/>
                <w:szCs w:val="21"/>
              </w:rPr>
              <w:t>Ⅰ级</w:t>
            </w:r>
          </w:p>
        </w:tc>
        <w:tc>
          <w:tcPr>
            <w:tcW w:w="7650" w:type="dxa"/>
            <w:vAlign w:val="center"/>
          </w:tcPr>
          <w:p w:rsidR="00CF46D2" w:rsidRPr="00C56378" w:rsidRDefault="00CF46D2" w:rsidP="00BC5632">
            <w:pPr>
              <w:numPr>
                <w:ilvl w:val="0"/>
                <w:numId w:val="12"/>
              </w:numPr>
              <w:tabs>
                <w:tab w:val="clear" w:pos="5180"/>
              </w:tabs>
              <w:adjustRightInd w:val="0"/>
              <w:snapToGrid w:val="0"/>
              <w:spacing w:line="360" w:lineRule="exact"/>
              <w:ind w:left="333" w:hanging="333"/>
              <w:rPr>
                <w:szCs w:val="21"/>
              </w:rPr>
            </w:pPr>
            <w:r w:rsidRPr="00C56378">
              <w:rPr>
                <w:rFonts w:hint="eastAsia"/>
                <w:szCs w:val="21"/>
              </w:rPr>
              <w:t>正常工作时，可接触部分的表面温度≤</w:t>
            </w:r>
            <w:r w:rsidR="00FF35EA" w:rsidRPr="00C56378">
              <w:rPr>
                <w:rFonts w:hint="eastAsia"/>
                <w:szCs w:val="21"/>
              </w:rPr>
              <w:t>9</w:t>
            </w:r>
            <w:r w:rsidRPr="00C56378">
              <w:rPr>
                <w:rFonts w:hint="eastAsia"/>
                <w:szCs w:val="21"/>
              </w:rPr>
              <w:t>5</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115</w:t>
            </w:r>
            <w:r w:rsidRPr="00C56378">
              <w:rPr>
                <w:rFonts w:hint="eastAsia"/>
                <w:szCs w:val="21"/>
              </w:rPr>
              <w:t>℃；</w:t>
            </w:r>
          </w:p>
          <w:p w:rsidR="00CF46D2" w:rsidRPr="00C56378" w:rsidRDefault="00CF46D2" w:rsidP="00BC5632">
            <w:pPr>
              <w:numPr>
                <w:ilvl w:val="0"/>
                <w:numId w:val="12"/>
              </w:numPr>
              <w:tabs>
                <w:tab w:val="clear" w:pos="5180"/>
              </w:tabs>
              <w:adjustRightInd w:val="0"/>
              <w:snapToGrid w:val="0"/>
              <w:spacing w:line="360" w:lineRule="exact"/>
              <w:ind w:left="333" w:hanging="333"/>
              <w:rPr>
                <w:szCs w:val="21"/>
              </w:rPr>
            </w:pPr>
            <w:r w:rsidRPr="00C56378">
              <w:rPr>
                <w:rFonts w:hint="eastAsia"/>
                <w:szCs w:val="21"/>
              </w:rPr>
              <w:t>温度控制精度±</w:t>
            </w:r>
            <w:r w:rsidRPr="00C56378">
              <w:rPr>
                <w:rFonts w:hint="eastAsia"/>
                <w:szCs w:val="21"/>
              </w:rPr>
              <w:t>2</w:t>
            </w:r>
            <w:r w:rsidRPr="00C56378">
              <w:rPr>
                <w:rFonts w:hint="eastAsia"/>
                <w:szCs w:val="21"/>
              </w:rPr>
              <w:t>℃</w:t>
            </w:r>
            <w:r w:rsidR="00222484">
              <w:rPr>
                <w:rFonts w:hint="eastAsia"/>
                <w:szCs w:val="21"/>
              </w:rPr>
              <w:t>；</w:t>
            </w:r>
          </w:p>
          <w:p w:rsidR="00CF46D2" w:rsidRPr="00C56378" w:rsidRDefault="00CF46D2" w:rsidP="00BC5632">
            <w:pPr>
              <w:numPr>
                <w:ilvl w:val="0"/>
                <w:numId w:val="12"/>
              </w:numPr>
              <w:tabs>
                <w:tab w:val="clear" w:pos="5180"/>
              </w:tabs>
              <w:adjustRightInd w:val="0"/>
              <w:snapToGrid w:val="0"/>
              <w:spacing w:line="360" w:lineRule="exact"/>
              <w:ind w:left="333" w:hanging="333"/>
              <w:rPr>
                <w:szCs w:val="21"/>
              </w:rPr>
            </w:pPr>
            <w:r w:rsidRPr="00C56378">
              <w:rPr>
                <w:rFonts w:hint="eastAsia"/>
                <w:szCs w:val="21"/>
              </w:rPr>
              <w:t>升温时间≤</w:t>
            </w:r>
            <w:r w:rsidRPr="00C56378">
              <w:rPr>
                <w:rFonts w:hint="eastAsia"/>
                <w:szCs w:val="21"/>
              </w:rPr>
              <w:t>20</w:t>
            </w:r>
            <w:r w:rsidR="001D565C">
              <w:rPr>
                <w:rFonts w:hint="eastAsia"/>
                <w:szCs w:val="21"/>
              </w:rPr>
              <w:t>min</w:t>
            </w:r>
            <w:r w:rsidRPr="00C56378">
              <w:rPr>
                <w:rFonts w:hint="eastAsia"/>
                <w:szCs w:val="21"/>
              </w:rPr>
              <w:t>；</w:t>
            </w:r>
          </w:p>
          <w:p w:rsidR="00CF46D2" w:rsidRPr="00C56378" w:rsidRDefault="00CF46D2" w:rsidP="00BC5632">
            <w:pPr>
              <w:numPr>
                <w:ilvl w:val="0"/>
                <w:numId w:val="12"/>
              </w:numPr>
              <w:tabs>
                <w:tab w:val="clear" w:pos="5180"/>
              </w:tabs>
              <w:adjustRightInd w:val="0"/>
              <w:snapToGrid w:val="0"/>
              <w:spacing w:line="360" w:lineRule="exact"/>
              <w:ind w:left="333" w:hanging="333"/>
              <w:rPr>
                <w:szCs w:val="21"/>
              </w:rPr>
            </w:pPr>
            <w:r w:rsidRPr="00C56378">
              <w:rPr>
                <w:rFonts w:hint="eastAsia"/>
                <w:szCs w:val="21"/>
              </w:rPr>
              <w:t>防护等级达到</w:t>
            </w:r>
            <w:r w:rsidRPr="00C56378">
              <w:rPr>
                <w:rFonts w:hint="eastAsia"/>
                <w:szCs w:val="21"/>
              </w:rPr>
              <w:t>IP 22</w:t>
            </w:r>
            <w:r w:rsidRPr="00C56378">
              <w:rPr>
                <w:rFonts w:hint="eastAsia"/>
                <w:szCs w:val="21"/>
              </w:rPr>
              <w:t>；</w:t>
            </w:r>
          </w:p>
          <w:p w:rsidR="00CF46D2" w:rsidRPr="00C56378" w:rsidRDefault="00CF46D2" w:rsidP="00BC5632">
            <w:pPr>
              <w:numPr>
                <w:ilvl w:val="0"/>
                <w:numId w:val="12"/>
              </w:numPr>
              <w:tabs>
                <w:tab w:val="clear" w:pos="5180"/>
              </w:tabs>
              <w:adjustRightInd w:val="0"/>
              <w:snapToGrid w:val="0"/>
              <w:spacing w:line="360" w:lineRule="exact"/>
              <w:ind w:left="333" w:hanging="333"/>
              <w:rPr>
                <w:szCs w:val="21"/>
              </w:rPr>
            </w:pPr>
            <w:r w:rsidRPr="00C56378">
              <w:rPr>
                <w:rFonts w:hint="eastAsia"/>
                <w:szCs w:val="21"/>
              </w:rPr>
              <w:t>运行状态控制为人工设定完成。</w:t>
            </w:r>
          </w:p>
        </w:tc>
      </w:tr>
      <w:tr w:rsidR="00CF46D2" w:rsidRPr="00C56378" w:rsidTr="00BC5632">
        <w:tc>
          <w:tcPr>
            <w:tcW w:w="1368" w:type="dxa"/>
            <w:vAlign w:val="center"/>
          </w:tcPr>
          <w:p w:rsidR="00CF46D2" w:rsidRPr="00C56378" w:rsidRDefault="00CF46D2" w:rsidP="00BC5632">
            <w:pPr>
              <w:adjustRightInd w:val="0"/>
              <w:snapToGrid w:val="0"/>
              <w:spacing w:line="360" w:lineRule="exact"/>
              <w:jc w:val="center"/>
              <w:rPr>
                <w:szCs w:val="21"/>
              </w:rPr>
            </w:pPr>
            <w:r w:rsidRPr="00C56378">
              <w:rPr>
                <w:rFonts w:hint="eastAsia"/>
                <w:szCs w:val="21"/>
              </w:rPr>
              <w:t>Ⅱ级</w:t>
            </w:r>
          </w:p>
        </w:tc>
        <w:tc>
          <w:tcPr>
            <w:tcW w:w="7650" w:type="dxa"/>
            <w:vAlign w:val="center"/>
          </w:tcPr>
          <w:p w:rsidR="00CF46D2" w:rsidRPr="00C56378" w:rsidRDefault="00CF46D2" w:rsidP="00BC5632">
            <w:pPr>
              <w:numPr>
                <w:ilvl w:val="0"/>
                <w:numId w:val="14"/>
              </w:numPr>
              <w:adjustRightInd w:val="0"/>
              <w:snapToGrid w:val="0"/>
              <w:spacing w:line="360" w:lineRule="exact"/>
              <w:rPr>
                <w:szCs w:val="21"/>
              </w:rPr>
            </w:pPr>
            <w:r w:rsidRPr="00C56378">
              <w:rPr>
                <w:rFonts w:hint="eastAsia"/>
                <w:szCs w:val="21"/>
              </w:rPr>
              <w:t>正常工作时，可接触部分的表面温度</w:t>
            </w:r>
            <w:r w:rsidRPr="00C56378">
              <w:rPr>
                <w:rFonts w:hint="eastAsia"/>
                <w:szCs w:val="21"/>
              </w:rPr>
              <w:t>&lt;</w:t>
            </w:r>
            <w:r w:rsidR="00FF35EA" w:rsidRPr="00C56378">
              <w:rPr>
                <w:rFonts w:hint="eastAsia"/>
                <w:szCs w:val="21"/>
              </w:rPr>
              <w:t>9</w:t>
            </w:r>
            <w:r w:rsidRPr="00C56378">
              <w:rPr>
                <w:rFonts w:hint="eastAsia"/>
                <w:szCs w:val="21"/>
              </w:rPr>
              <w:t>0</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&lt;110</w:t>
            </w:r>
            <w:r w:rsidRPr="00C56378">
              <w:rPr>
                <w:rFonts w:hint="eastAsia"/>
                <w:szCs w:val="21"/>
              </w:rPr>
              <w:t>℃；</w:t>
            </w:r>
          </w:p>
          <w:p w:rsidR="00CF46D2" w:rsidRPr="00C56378" w:rsidRDefault="00CF46D2" w:rsidP="00BC5632">
            <w:pPr>
              <w:numPr>
                <w:ilvl w:val="0"/>
                <w:numId w:val="14"/>
              </w:numPr>
              <w:adjustRightInd w:val="0"/>
              <w:snapToGrid w:val="0"/>
              <w:spacing w:line="360" w:lineRule="exact"/>
              <w:rPr>
                <w:szCs w:val="21"/>
              </w:rPr>
            </w:pPr>
            <w:r w:rsidRPr="00C56378">
              <w:rPr>
                <w:rFonts w:hint="eastAsia"/>
                <w:szCs w:val="21"/>
              </w:rPr>
              <w:t>温度控制精度±</w:t>
            </w:r>
            <w:r w:rsidRPr="00C56378">
              <w:rPr>
                <w:rFonts w:hint="eastAsia"/>
                <w:szCs w:val="21"/>
              </w:rPr>
              <w:t>1</w:t>
            </w:r>
            <w:r w:rsidRPr="00C56378">
              <w:rPr>
                <w:rFonts w:hint="eastAsia"/>
                <w:szCs w:val="21"/>
              </w:rPr>
              <w:t>℃</w:t>
            </w:r>
            <w:r w:rsidR="00222484">
              <w:rPr>
                <w:rFonts w:hint="eastAsia"/>
                <w:szCs w:val="21"/>
              </w:rPr>
              <w:t>；</w:t>
            </w:r>
          </w:p>
          <w:p w:rsidR="00CF46D2" w:rsidRPr="00C56378" w:rsidRDefault="00CF46D2" w:rsidP="00BC5632">
            <w:pPr>
              <w:numPr>
                <w:ilvl w:val="0"/>
                <w:numId w:val="14"/>
              </w:numPr>
              <w:adjustRightInd w:val="0"/>
              <w:snapToGrid w:val="0"/>
              <w:spacing w:line="360" w:lineRule="exact"/>
              <w:rPr>
                <w:szCs w:val="21"/>
              </w:rPr>
            </w:pPr>
            <w:r w:rsidRPr="00C56378">
              <w:rPr>
                <w:rFonts w:hint="eastAsia"/>
                <w:szCs w:val="21"/>
              </w:rPr>
              <w:t>升温时间≤</w:t>
            </w:r>
            <w:r w:rsidRPr="00C56378">
              <w:rPr>
                <w:rFonts w:hint="eastAsia"/>
                <w:szCs w:val="21"/>
              </w:rPr>
              <w:t>15</w:t>
            </w:r>
            <w:r w:rsidR="001D565C">
              <w:rPr>
                <w:rFonts w:hint="eastAsia"/>
                <w:szCs w:val="21"/>
              </w:rPr>
              <w:t>min</w:t>
            </w:r>
            <w:r w:rsidRPr="00C56378">
              <w:rPr>
                <w:rFonts w:hint="eastAsia"/>
                <w:szCs w:val="21"/>
              </w:rPr>
              <w:t>；</w:t>
            </w:r>
          </w:p>
          <w:p w:rsidR="00CF46D2" w:rsidRPr="00C56378" w:rsidRDefault="00CF46D2" w:rsidP="00BC5632">
            <w:pPr>
              <w:numPr>
                <w:ilvl w:val="0"/>
                <w:numId w:val="14"/>
              </w:numPr>
              <w:adjustRightInd w:val="0"/>
              <w:snapToGrid w:val="0"/>
              <w:spacing w:line="360" w:lineRule="exact"/>
              <w:rPr>
                <w:szCs w:val="21"/>
              </w:rPr>
            </w:pPr>
            <w:r w:rsidRPr="00C56378">
              <w:rPr>
                <w:rFonts w:hint="eastAsia"/>
                <w:szCs w:val="21"/>
              </w:rPr>
              <w:t>防护等级达到</w:t>
            </w:r>
            <w:r w:rsidRPr="00C56378">
              <w:rPr>
                <w:rFonts w:hint="eastAsia"/>
                <w:szCs w:val="21"/>
              </w:rPr>
              <w:t>IP 23</w:t>
            </w:r>
            <w:r w:rsidRPr="00C56378">
              <w:rPr>
                <w:rFonts w:hint="eastAsia"/>
                <w:szCs w:val="21"/>
              </w:rPr>
              <w:t>；</w:t>
            </w:r>
          </w:p>
          <w:p w:rsidR="00CF46D2" w:rsidRPr="00C56378" w:rsidRDefault="00CF46D2" w:rsidP="00BC5632">
            <w:pPr>
              <w:numPr>
                <w:ilvl w:val="0"/>
                <w:numId w:val="14"/>
              </w:numPr>
              <w:adjustRightInd w:val="0"/>
              <w:snapToGrid w:val="0"/>
              <w:spacing w:line="360" w:lineRule="exact"/>
              <w:rPr>
                <w:szCs w:val="21"/>
              </w:rPr>
            </w:pPr>
            <w:r w:rsidRPr="00C56378">
              <w:rPr>
                <w:rFonts w:hint="eastAsia"/>
                <w:szCs w:val="21"/>
              </w:rPr>
              <w:t>运行状态控制为自控分步完成。</w:t>
            </w:r>
          </w:p>
        </w:tc>
      </w:tr>
      <w:tr w:rsidR="00CF46D2" w:rsidRPr="00C56378" w:rsidTr="00BC5632">
        <w:tc>
          <w:tcPr>
            <w:tcW w:w="1368" w:type="dxa"/>
            <w:vAlign w:val="center"/>
          </w:tcPr>
          <w:p w:rsidR="00CF46D2" w:rsidRPr="00C56378" w:rsidRDefault="00CF46D2" w:rsidP="00BC5632">
            <w:pPr>
              <w:adjustRightInd w:val="0"/>
              <w:snapToGrid w:val="0"/>
              <w:spacing w:line="360" w:lineRule="exact"/>
              <w:jc w:val="center"/>
              <w:rPr>
                <w:szCs w:val="21"/>
              </w:rPr>
            </w:pPr>
            <w:r w:rsidRPr="00C56378">
              <w:rPr>
                <w:rFonts w:hint="eastAsia"/>
                <w:szCs w:val="21"/>
              </w:rPr>
              <w:t>Ⅲ级</w:t>
            </w:r>
          </w:p>
        </w:tc>
        <w:tc>
          <w:tcPr>
            <w:tcW w:w="7650" w:type="dxa"/>
            <w:vAlign w:val="center"/>
          </w:tcPr>
          <w:p w:rsidR="00CF46D2" w:rsidRPr="00C56378" w:rsidRDefault="00CF46D2" w:rsidP="00BC5632">
            <w:pPr>
              <w:numPr>
                <w:ilvl w:val="0"/>
                <w:numId w:val="13"/>
              </w:numPr>
              <w:adjustRightInd w:val="0"/>
              <w:snapToGrid w:val="0"/>
              <w:spacing w:line="360" w:lineRule="exact"/>
              <w:rPr>
                <w:szCs w:val="21"/>
              </w:rPr>
            </w:pPr>
            <w:r w:rsidRPr="00C56378">
              <w:rPr>
                <w:rFonts w:hint="eastAsia"/>
                <w:szCs w:val="21"/>
              </w:rPr>
              <w:t>正常工作时，可接触部分的表面温度</w:t>
            </w:r>
            <w:r w:rsidRPr="00C56378">
              <w:rPr>
                <w:rFonts w:hint="eastAsia"/>
                <w:szCs w:val="21"/>
              </w:rPr>
              <w:t>&lt;70</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&lt;100</w:t>
            </w:r>
            <w:r w:rsidRPr="00C56378">
              <w:rPr>
                <w:rFonts w:hint="eastAsia"/>
                <w:szCs w:val="21"/>
              </w:rPr>
              <w:t>℃；</w:t>
            </w:r>
          </w:p>
          <w:p w:rsidR="00CF46D2" w:rsidRPr="00C56378" w:rsidRDefault="00CF46D2" w:rsidP="00222484">
            <w:pPr>
              <w:numPr>
                <w:ilvl w:val="0"/>
                <w:numId w:val="13"/>
              </w:numPr>
              <w:adjustRightInd w:val="0"/>
              <w:snapToGrid w:val="0"/>
              <w:spacing w:line="360" w:lineRule="exact"/>
              <w:rPr>
                <w:szCs w:val="21"/>
              </w:rPr>
            </w:pPr>
            <w:r w:rsidRPr="00C56378">
              <w:rPr>
                <w:rFonts w:hint="eastAsia"/>
                <w:szCs w:val="21"/>
              </w:rPr>
              <w:t>温度控制精度±</w:t>
            </w:r>
            <w:r w:rsidRPr="00C56378">
              <w:rPr>
                <w:rFonts w:hint="eastAsia"/>
                <w:szCs w:val="21"/>
              </w:rPr>
              <w:t>0.5</w:t>
            </w:r>
            <w:r w:rsidRPr="00C56378">
              <w:rPr>
                <w:rFonts w:hint="eastAsia"/>
                <w:szCs w:val="21"/>
              </w:rPr>
              <w:t>℃；</w:t>
            </w:r>
          </w:p>
          <w:p w:rsidR="00CF46D2" w:rsidRPr="00C56378" w:rsidRDefault="00CF46D2" w:rsidP="00BC5632">
            <w:pPr>
              <w:numPr>
                <w:ilvl w:val="0"/>
                <w:numId w:val="13"/>
              </w:numPr>
              <w:adjustRightInd w:val="0"/>
              <w:snapToGrid w:val="0"/>
              <w:spacing w:line="360" w:lineRule="exact"/>
              <w:rPr>
                <w:szCs w:val="21"/>
              </w:rPr>
            </w:pPr>
            <w:r w:rsidRPr="00C56378">
              <w:rPr>
                <w:rFonts w:hint="eastAsia"/>
                <w:szCs w:val="21"/>
              </w:rPr>
              <w:t>升温时间≤</w:t>
            </w:r>
            <w:r w:rsidRPr="00C56378">
              <w:rPr>
                <w:rFonts w:hint="eastAsia"/>
                <w:szCs w:val="21"/>
              </w:rPr>
              <w:t>10</w:t>
            </w:r>
            <w:r w:rsidR="001D565C">
              <w:rPr>
                <w:rFonts w:hint="eastAsia"/>
                <w:szCs w:val="21"/>
              </w:rPr>
              <w:t>min</w:t>
            </w:r>
            <w:r w:rsidRPr="00C56378">
              <w:rPr>
                <w:rFonts w:hint="eastAsia"/>
                <w:szCs w:val="21"/>
              </w:rPr>
              <w:t>；</w:t>
            </w:r>
          </w:p>
          <w:p w:rsidR="00CF46D2" w:rsidRPr="00C56378" w:rsidRDefault="00CF46D2" w:rsidP="00BC5632">
            <w:pPr>
              <w:numPr>
                <w:ilvl w:val="0"/>
                <w:numId w:val="13"/>
              </w:numPr>
              <w:adjustRightInd w:val="0"/>
              <w:snapToGrid w:val="0"/>
              <w:spacing w:line="360" w:lineRule="exact"/>
              <w:rPr>
                <w:szCs w:val="21"/>
              </w:rPr>
            </w:pPr>
            <w:r w:rsidRPr="00C56378">
              <w:rPr>
                <w:rFonts w:hint="eastAsia"/>
                <w:szCs w:val="21"/>
              </w:rPr>
              <w:t>防护等级达到</w:t>
            </w:r>
            <w:r w:rsidRPr="00C56378">
              <w:rPr>
                <w:rFonts w:hint="eastAsia"/>
                <w:szCs w:val="21"/>
              </w:rPr>
              <w:t>IP 24</w:t>
            </w:r>
            <w:r w:rsidRPr="00C56378">
              <w:rPr>
                <w:rFonts w:hint="eastAsia"/>
                <w:szCs w:val="21"/>
              </w:rPr>
              <w:t>；</w:t>
            </w:r>
          </w:p>
          <w:p w:rsidR="00CF46D2" w:rsidRPr="00C56378" w:rsidRDefault="00CF46D2" w:rsidP="00222484">
            <w:pPr>
              <w:numPr>
                <w:ilvl w:val="0"/>
                <w:numId w:val="13"/>
              </w:numPr>
              <w:adjustRightInd w:val="0"/>
              <w:snapToGrid w:val="0"/>
              <w:spacing w:line="360" w:lineRule="exact"/>
              <w:rPr>
                <w:szCs w:val="21"/>
              </w:rPr>
            </w:pPr>
            <w:r w:rsidRPr="00C56378">
              <w:rPr>
                <w:rFonts w:hint="eastAsia"/>
                <w:szCs w:val="21"/>
              </w:rPr>
              <w:t>运行状态可以编程序控制或自控同步完成</w:t>
            </w:r>
            <w:r w:rsidR="00222484">
              <w:rPr>
                <w:rFonts w:hint="eastAsia"/>
                <w:szCs w:val="21"/>
              </w:rPr>
              <w:t>。</w:t>
            </w:r>
          </w:p>
        </w:tc>
      </w:tr>
    </w:tbl>
    <w:p w:rsidR="00CF46D2" w:rsidRPr="00C56378" w:rsidRDefault="00CF46D2" w:rsidP="00CF46D2">
      <w:pPr>
        <w:pStyle w:val="afffd"/>
        <w:spacing w:line="360" w:lineRule="auto"/>
        <w:ind w:left="-840"/>
      </w:pPr>
      <w:r w:rsidRPr="00C56378">
        <w:rPr>
          <w:rFonts w:hint="eastAsia"/>
        </w:rPr>
        <w:t>表</w:t>
      </w:r>
      <w:r w:rsidR="00E13999">
        <w:rPr>
          <w:rFonts w:hint="eastAsia"/>
        </w:rPr>
        <w:t>C</w:t>
      </w:r>
      <w:r w:rsidRPr="00C56378">
        <w:rPr>
          <w:rFonts w:hint="eastAsia"/>
        </w:rPr>
        <w:t>.2</w:t>
      </w:r>
      <w:r w:rsidR="00FF35EA" w:rsidRPr="00C56378">
        <w:rPr>
          <w:rFonts w:hint="eastAsia"/>
        </w:rPr>
        <w:t xml:space="preserve"> </w:t>
      </w:r>
      <w:r w:rsidR="006C6758" w:rsidRPr="00C56378">
        <w:rPr>
          <w:rFonts w:hint="eastAsia"/>
        </w:rPr>
        <w:t>蓄热式电暖器</w:t>
      </w:r>
      <w:r w:rsidRPr="00C56378">
        <w:rPr>
          <w:rFonts w:hint="eastAsia"/>
        </w:rPr>
        <w:t>产品节能性能等级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655"/>
      </w:tblGrid>
      <w:tr w:rsidR="00CF46D2" w:rsidRPr="00C56378" w:rsidTr="00BC5632">
        <w:tc>
          <w:tcPr>
            <w:tcW w:w="1384" w:type="dxa"/>
            <w:shd w:val="clear" w:color="auto" w:fill="auto"/>
          </w:tcPr>
          <w:p w:rsidR="00CF46D2" w:rsidRPr="00C56378" w:rsidRDefault="00CF46D2" w:rsidP="00BC5632">
            <w:pPr>
              <w:pStyle w:val="af9"/>
              <w:widowControl w:val="0"/>
              <w:ind w:firstLineChars="0" w:firstLine="0"/>
            </w:pPr>
            <w:r w:rsidRPr="00C56378">
              <w:rPr>
                <w:rFonts w:hint="eastAsia"/>
              </w:rPr>
              <w:t>性能等级</w:t>
            </w:r>
          </w:p>
        </w:tc>
        <w:tc>
          <w:tcPr>
            <w:tcW w:w="7655" w:type="dxa"/>
            <w:shd w:val="clear" w:color="auto" w:fill="auto"/>
          </w:tcPr>
          <w:p w:rsidR="00CF46D2" w:rsidRPr="00C56378" w:rsidRDefault="00CF46D2" w:rsidP="00B41A16">
            <w:pPr>
              <w:pStyle w:val="af9"/>
              <w:widowControl w:val="0"/>
              <w:ind w:firstLineChars="0" w:firstLine="0"/>
              <w:jc w:val="center"/>
            </w:pPr>
            <w:r w:rsidRPr="00C56378">
              <w:rPr>
                <w:rFonts w:hint="eastAsia"/>
              </w:rPr>
              <w:t>要求</w:t>
            </w:r>
          </w:p>
        </w:tc>
      </w:tr>
      <w:tr w:rsidR="00CF46D2" w:rsidRPr="00C56378" w:rsidTr="00BC5632">
        <w:tc>
          <w:tcPr>
            <w:tcW w:w="1384" w:type="dxa"/>
            <w:shd w:val="clear" w:color="auto" w:fill="auto"/>
          </w:tcPr>
          <w:p w:rsidR="00CF46D2" w:rsidRPr="00C56378" w:rsidRDefault="00CF46D2" w:rsidP="00BC5632">
            <w:pPr>
              <w:pStyle w:val="af9"/>
              <w:widowControl w:val="0"/>
              <w:ind w:firstLineChars="0" w:firstLine="0"/>
            </w:pPr>
            <w:r w:rsidRPr="00C56378">
              <w:rPr>
                <w:rFonts w:hint="eastAsia"/>
                <w:szCs w:val="21"/>
              </w:rPr>
              <w:t>Ⅰ级</w:t>
            </w:r>
          </w:p>
        </w:tc>
        <w:tc>
          <w:tcPr>
            <w:tcW w:w="7655" w:type="dxa"/>
            <w:shd w:val="clear" w:color="auto" w:fill="auto"/>
            <w:vAlign w:val="center"/>
          </w:tcPr>
          <w:p w:rsidR="00CF46D2" w:rsidRPr="00C56378" w:rsidRDefault="00CF46D2" w:rsidP="00BC5632">
            <w:pPr>
              <w:numPr>
                <w:ilvl w:val="0"/>
                <w:numId w:val="15"/>
              </w:numPr>
              <w:adjustRightInd w:val="0"/>
              <w:snapToGrid w:val="0"/>
              <w:spacing w:line="360" w:lineRule="exact"/>
              <w:rPr>
                <w:szCs w:val="21"/>
              </w:rPr>
            </w:pPr>
            <w:r w:rsidRPr="00C56378">
              <w:rPr>
                <w:rFonts w:hint="eastAsia"/>
                <w:szCs w:val="21"/>
              </w:rPr>
              <w:t>正常工作时，可接触部分的表面温度≤</w:t>
            </w:r>
            <w:r w:rsidR="00FF35EA" w:rsidRPr="00C56378">
              <w:rPr>
                <w:rFonts w:hint="eastAsia"/>
                <w:szCs w:val="21"/>
              </w:rPr>
              <w:t>95</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130</w:t>
            </w:r>
            <w:r w:rsidRPr="00C56378">
              <w:rPr>
                <w:rFonts w:hint="eastAsia"/>
                <w:szCs w:val="21"/>
              </w:rPr>
              <w:t>℃；</w:t>
            </w:r>
          </w:p>
          <w:p w:rsidR="00CF46D2" w:rsidRPr="00C56378" w:rsidRDefault="00CF46D2" w:rsidP="00BC5632">
            <w:pPr>
              <w:numPr>
                <w:ilvl w:val="0"/>
                <w:numId w:val="15"/>
              </w:numPr>
              <w:adjustRightInd w:val="0"/>
              <w:snapToGrid w:val="0"/>
              <w:spacing w:line="360" w:lineRule="exact"/>
              <w:rPr>
                <w:szCs w:val="21"/>
              </w:rPr>
            </w:pPr>
            <w:r w:rsidRPr="00C56378">
              <w:rPr>
                <w:rFonts w:hint="eastAsia"/>
                <w:szCs w:val="21"/>
              </w:rPr>
              <w:t>蓄热率≥</w:t>
            </w:r>
            <w:r w:rsidRPr="00C56378">
              <w:rPr>
                <w:rFonts w:hint="eastAsia"/>
                <w:szCs w:val="21"/>
              </w:rPr>
              <w:t>75%</w:t>
            </w:r>
            <w:r w:rsidRPr="00C56378">
              <w:rPr>
                <w:rFonts w:hint="eastAsia"/>
                <w:szCs w:val="21"/>
              </w:rPr>
              <w:t>；</w:t>
            </w:r>
          </w:p>
          <w:p w:rsidR="00CF46D2" w:rsidRPr="00C56378" w:rsidRDefault="00CF46D2" w:rsidP="00BC5632">
            <w:pPr>
              <w:numPr>
                <w:ilvl w:val="0"/>
                <w:numId w:val="15"/>
              </w:numPr>
              <w:adjustRightInd w:val="0"/>
              <w:snapToGrid w:val="0"/>
              <w:spacing w:line="360" w:lineRule="exact"/>
              <w:rPr>
                <w:szCs w:val="21"/>
              </w:rPr>
            </w:pPr>
            <w:r w:rsidRPr="00C56378">
              <w:rPr>
                <w:rFonts w:hint="eastAsia"/>
                <w:szCs w:val="21"/>
              </w:rPr>
              <w:t>防护等级达到</w:t>
            </w:r>
            <w:r w:rsidRPr="00C56378">
              <w:rPr>
                <w:rFonts w:hint="eastAsia"/>
                <w:szCs w:val="21"/>
              </w:rPr>
              <w:t>IP 22</w:t>
            </w:r>
            <w:r w:rsidRPr="00C56378">
              <w:rPr>
                <w:rFonts w:hint="eastAsia"/>
                <w:szCs w:val="21"/>
              </w:rPr>
              <w:t>；</w:t>
            </w:r>
          </w:p>
          <w:p w:rsidR="00CF46D2" w:rsidRPr="00C56378" w:rsidRDefault="00CF46D2" w:rsidP="00BC5632">
            <w:pPr>
              <w:numPr>
                <w:ilvl w:val="0"/>
                <w:numId w:val="15"/>
              </w:numPr>
              <w:adjustRightInd w:val="0"/>
              <w:snapToGrid w:val="0"/>
              <w:spacing w:line="360" w:lineRule="exact"/>
            </w:pPr>
            <w:r w:rsidRPr="00C56378">
              <w:rPr>
                <w:rFonts w:hint="eastAsia"/>
                <w:szCs w:val="21"/>
              </w:rPr>
              <w:t>运行状态控制为人工设定完成。</w:t>
            </w:r>
          </w:p>
        </w:tc>
      </w:tr>
      <w:tr w:rsidR="00CF46D2" w:rsidRPr="00C56378" w:rsidTr="00BC5632">
        <w:tc>
          <w:tcPr>
            <w:tcW w:w="1384" w:type="dxa"/>
            <w:shd w:val="clear" w:color="auto" w:fill="auto"/>
          </w:tcPr>
          <w:p w:rsidR="00CF46D2" w:rsidRPr="00C56378" w:rsidRDefault="00CF46D2" w:rsidP="00BC5632">
            <w:pPr>
              <w:pStyle w:val="af9"/>
              <w:widowControl w:val="0"/>
              <w:ind w:firstLineChars="0" w:firstLine="0"/>
            </w:pPr>
            <w:r w:rsidRPr="00C56378">
              <w:rPr>
                <w:rFonts w:hint="eastAsia"/>
                <w:szCs w:val="21"/>
              </w:rPr>
              <w:t>Ⅱ级</w:t>
            </w:r>
          </w:p>
        </w:tc>
        <w:tc>
          <w:tcPr>
            <w:tcW w:w="7655" w:type="dxa"/>
            <w:shd w:val="clear" w:color="auto" w:fill="auto"/>
            <w:vAlign w:val="center"/>
          </w:tcPr>
          <w:p w:rsidR="00CF46D2" w:rsidRPr="00C56378" w:rsidRDefault="00CF46D2" w:rsidP="00BC5632">
            <w:pPr>
              <w:numPr>
                <w:ilvl w:val="0"/>
                <w:numId w:val="16"/>
              </w:numPr>
              <w:adjustRightInd w:val="0"/>
              <w:snapToGrid w:val="0"/>
              <w:spacing w:line="360" w:lineRule="exact"/>
              <w:rPr>
                <w:szCs w:val="21"/>
              </w:rPr>
            </w:pPr>
            <w:r w:rsidRPr="00C56378">
              <w:rPr>
                <w:rFonts w:hint="eastAsia"/>
                <w:szCs w:val="21"/>
              </w:rPr>
              <w:t>正常工作时，可接触部分的表面温度</w:t>
            </w:r>
            <w:r w:rsidRPr="00C56378">
              <w:rPr>
                <w:rFonts w:hint="eastAsia"/>
                <w:szCs w:val="21"/>
              </w:rPr>
              <w:t>&lt;</w:t>
            </w:r>
            <w:r w:rsidR="00FF35EA" w:rsidRPr="00C56378">
              <w:rPr>
                <w:rFonts w:hint="eastAsia"/>
                <w:szCs w:val="21"/>
              </w:rPr>
              <w:t>90</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&lt;125</w:t>
            </w:r>
            <w:r w:rsidRPr="00C56378">
              <w:rPr>
                <w:rFonts w:hint="eastAsia"/>
                <w:szCs w:val="21"/>
              </w:rPr>
              <w:t>℃；</w:t>
            </w:r>
          </w:p>
          <w:p w:rsidR="00CF46D2" w:rsidRPr="00C56378" w:rsidRDefault="00CF46D2" w:rsidP="00BC5632">
            <w:pPr>
              <w:numPr>
                <w:ilvl w:val="0"/>
                <w:numId w:val="16"/>
              </w:numPr>
              <w:adjustRightInd w:val="0"/>
              <w:snapToGrid w:val="0"/>
              <w:spacing w:line="360" w:lineRule="exact"/>
              <w:rPr>
                <w:szCs w:val="21"/>
              </w:rPr>
            </w:pPr>
            <w:r w:rsidRPr="00C56378">
              <w:rPr>
                <w:rFonts w:hint="eastAsia"/>
                <w:szCs w:val="21"/>
              </w:rPr>
              <w:t>蓄热率≥</w:t>
            </w:r>
            <w:r w:rsidRPr="00C56378">
              <w:rPr>
                <w:szCs w:val="21"/>
              </w:rPr>
              <w:t>78</w:t>
            </w:r>
            <w:r w:rsidRPr="00C56378">
              <w:rPr>
                <w:rFonts w:hint="eastAsia"/>
                <w:szCs w:val="21"/>
              </w:rPr>
              <w:t>%</w:t>
            </w:r>
            <w:r w:rsidRPr="00C56378">
              <w:rPr>
                <w:rFonts w:hint="eastAsia"/>
                <w:szCs w:val="21"/>
              </w:rPr>
              <w:t>；</w:t>
            </w:r>
          </w:p>
          <w:p w:rsidR="00CF46D2" w:rsidRPr="00C56378" w:rsidRDefault="00CF46D2" w:rsidP="00BC5632">
            <w:pPr>
              <w:numPr>
                <w:ilvl w:val="0"/>
                <w:numId w:val="16"/>
              </w:numPr>
              <w:adjustRightInd w:val="0"/>
              <w:snapToGrid w:val="0"/>
              <w:spacing w:line="360" w:lineRule="exact"/>
              <w:rPr>
                <w:szCs w:val="21"/>
              </w:rPr>
            </w:pPr>
            <w:r w:rsidRPr="00C56378">
              <w:rPr>
                <w:rFonts w:hint="eastAsia"/>
                <w:szCs w:val="21"/>
              </w:rPr>
              <w:t>防护等级达到</w:t>
            </w:r>
            <w:r w:rsidRPr="00C56378">
              <w:rPr>
                <w:rFonts w:hint="eastAsia"/>
                <w:szCs w:val="21"/>
              </w:rPr>
              <w:t>IP 23</w:t>
            </w:r>
            <w:r w:rsidRPr="00C56378">
              <w:rPr>
                <w:rFonts w:hint="eastAsia"/>
                <w:szCs w:val="21"/>
              </w:rPr>
              <w:t>；</w:t>
            </w:r>
          </w:p>
          <w:p w:rsidR="00CF46D2" w:rsidRPr="00C56378" w:rsidRDefault="00CF46D2" w:rsidP="00BC5632">
            <w:pPr>
              <w:numPr>
                <w:ilvl w:val="0"/>
                <w:numId w:val="16"/>
              </w:numPr>
              <w:adjustRightInd w:val="0"/>
              <w:snapToGrid w:val="0"/>
              <w:spacing w:line="360" w:lineRule="exact"/>
            </w:pPr>
            <w:r w:rsidRPr="00C56378">
              <w:rPr>
                <w:rFonts w:hint="eastAsia"/>
                <w:szCs w:val="21"/>
              </w:rPr>
              <w:t>运行状态控制为自控分步完成。</w:t>
            </w:r>
          </w:p>
        </w:tc>
      </w:tr>
      <w:tr w:rsidR="00CF46D2" w:rsidRPr="00C56378" w:rsidTr="00BC5632">
        <w:tc>
          <w:tcPr>
            <w:tcW w:w="1384" w:type="dxa"/>
            <w:shd w:val="clear" w:color="auto" w:fill="auto"/>
          </w:tcPr>
          <w:p w:rsidR="00CF46D2" w:rsidRPr="00C56378" w:rsidRDefault="00CF46D2" w:rsidP="00BC5632">
            <w:pPr>
              <w:pStyle w:val="af9"/>
              <w:widowControl w:val="0"/>
              <w:ind w:firstLineChars="0" w:firstLine="0"/>
            </w:pPr>
            <w:r w:rsidRPr="00C56378">
              <w:rPr>
                <w:rFonts w:hint="eastAsia"/>
                <w:szCs w:val="21"/>
              </w:rPr>
              <w:lastRenderedPageBreak/>
              <w:t>Ⅲ级</w:t>
            </w:r>
          </w:p>
        </w:tc>
        <w:tc>
          <w:tcPr>
            <w:tcW w:w="7655" w:type="dxa"/>
            <w:shd w:val="clear" w:color="auto" w:fill="auto"/>
            <w:vAlign w:val="center"/>
          </w:tcPr>
          <w:p w:rsidR="00CF46D2" w:rsidRPr="00C56378" w:rsidRDefault="00CF46D2" w:rsidP="00BC5632">
            <w:pPr>
              <w:numPr>
                <w:ilvl w:val="0"/>
                <w:numId w:val="17"/>
              </w:numPr>
              <w:adjustRightInd w:val="0"/>
              <w:snapToGrid w:val="0"/>
              <w:spacing w:line="360" w:lineRule="exact"/>
              <w:rPr>
                <w:szCs w:val="21"/>
              </w:rPr>
            </w:pPr>
            <w:r w:rsidRPr="00C56378">
              <w:rPr>
                <w:rFonts w:hint="eastAsia"/>
                <w:szCs w:val="21"/>
              </w:rPr>
              <w:t>正常工作时，可接触部分的表面温度</w:t>
            </w:r>
            <w:r w:rsidRPr="00C56378">
              <w:rPr>
                <w:rFonts w:hint="eastAsia"/>
                <w:szCs w:val="21"/>
              </w:rPr>
              <w:t>&lt;70</w:t>
            </w:r>
            <w:r w:rsidRPr="00C56378">
              <w:rPr>
                <w:rFonts w:hint="eastAsia"/>
                <w:szCs w:val="21"/>
              </w:rPr>
              <w:t>℃；如有</w:t>
            </w:r>
            <w:r w:rsidRPr="00C56378">
              <w:rPr>
                <w:rFonts w:hint="eastAsia"/>
              </w:rPr>
              <w:t>格</w:t>
            </w:r>
            <w:r w:rsidRPr="00C56378">
              <w:rPr>
                <w:rFonts w:hint="eastAsia"/>
                <w:szCs w:val="21"/>
              </w:rPr>
              <w:t>栅，</w:t>
            </w:r>
            <w:r w:rsidRPr="00C56378">
              <w:rPr>
                <w:rFonts w:hint="eastAsia"/>
              </w:rPr>
              <w:t>格</w:t>
            </w:r>
            <w:r w:rsidRPr="00C56378">
              <w:rPr>
                <w:rFonts w:hint="eastAsia"/>
                <w:szCs w:val="21"/>
              </w:rPr>
              <w:t>栅温度</w:t>
            </w:r>
            <w:r w:rsidRPr="00C56378">
              <w:rPr>
                <w:rFonts w:hint="eastAsia"/>
                <w:szCs w:val="21"/>
              </w:rPr>
              <w:t>&lt;</w:t>
            </w:r>
            <w:r w:rsidR="00FF35EA" w:rsidRPr="00C56378">
              <w:rPr>
                <w:rFonts w:hint="eastAsia"/>
                <w:szCs w:val="21"/>
              </w:rPr>
              <w:t>110</w:t>
            </w:r>
            <w:r w:rsidRPr="00C56378">
              <w:rPr>
                <w:rFonts w:hint="eastAsia"/>
                <w:szCs w:val="21"/>
              </w:rPr>
              <w:t>℃；</w:t>
            </w:r>
          </w:p>
          <w:p w:rsidR="00CF46D2" w:rsidRPr="00C56378" w:rsidRDefault="00CF46D2" w:rsidP="00BC5632">
            <w:pPr>
              <w:numPr>
                <w:ilvl w:val="0"/>
                <w:numId w:val="17"/>
              </w:numPr>
              <w:adjustRightInd w:val="0"/>
              <w:snapToGrid w:val="0"/>
              <w:spacing w:line="360" w:lineRule="exact"/>
              <w:rPr>
                <w:szCs w:val="21"/>
              </w:rPr>
            </w:pPr>
            <w:r w:rsidRPr="00C56378">
              <w:rPr>
                <w:rFonts w:hint="eastAsia"/>
                <w:szCs w:val="21"/>
              </w:rPr>
              <w:t>蓄热率≥</w:t>
            </w:r>
            <w:r w:rsidRPr="00C56378">
              <w:rPr>
                <w:rFonts w:hint="eastAsia"/>
                <w:szCs w:val="21"/>
              </w:rPr>
              <w:t>8</w:t>
            </w:r>
            <w:r w:rsidRPr="00C56378">
              <w:rPr>
                <w:szCs w:val="21"/>
              </w:rPr>
              <w:t>1</w:t>
            </w:r>
            <w:r w:rsidRPr="00C56378">
              <w:rPr>
                <w:rFonts w:hint="eastAsia"/>
                <w:szCs w:val="21"/>
              </w:rPr>
              <w:t>%</w:t>
            </w:r>
            <w:r w:rsidRPr="00C56378">
              <w:rPr>
                <w:rFonts w:hint="eastAsia"/>
                <w:szCs w:val="21"/>
              </w:rPr>
              <w:t>；</w:t>
            </w:r>
          </w:p>
          <w:p w:rsidR="00CF46D2" w:rsidRPr="00C56378" w:rsidRDefault="00CF46D2" w:rsidP="00BC5632">
            <w:pPr>
              <w:numPr>
                <w:ilvl w:val="0"/>
                <w:numId w:val="17"/>
              </w:numPr>
              <w:adjustRightInd w:val="0"/>
              <w:snapToGrid w:val="0"/>
              <w:spacing w:line="360" w:lineRule="exact"/>
              <w:rPr>
                <w:szCs w:val="21"/>
              </w:rPr>
            </w:pPr>
            <w:r w:rsidRPr="00C56378">
              <w:rPr>
                <w:rFonts w:hint="eastAsia"/>
                <w:szCs w:val="21"/>
              </w:rPr>
              <w:t>防护等级达到</w:t>
            </w:r>
            <w:r w:rsidRPr="00C56378">
              <w:rPr>
                <w:rFonts w:hint="eastAsia"/>
                <w:szCs w:val="21"/>
              </w:rPr>
              <w:t>IP 24</w:t>
            </w:r>
            <w:r w:rsidRPr="00C56378">
              <w:rPr>
                <w:rFonts w:hint="eastAsia"/>
                <w:szCs w:val="21"/>
              </w:rPr>
              <w:t>；</w:t>
            </w:r>
          </w:p>
          <w:p w:rsidR="005D246F" w:rsidRPr="00C56378" w:rsidRDefault="005D246F" w:rsidP="00BC5632">
            <w:pPr>
              <w:numPr>
                <w:ilvl w:val="0"/>
                <w:numId w:val="17"/>
              </w:numPr>
              <w:adjustRightInd w:val="0"/>
              <w:snapToGrid w:val="0"/>
              <w:spacing w:line="360" w:lineRule="exact"/>
              <w:rPr>
                <w:szCs w:val="21"/>
              </w:rPr>
            </w:pPr>
            <w:r w:rsidRPr="00C56378">
              <w:rPr>
                <w:rFonts w:hint="eastAsia"/>
                <w:szCs w:val="21"/>
              </w:rPr>
              <w:t>具有室温控制功能；</w:t>
            </w:r>
          </w:p>
          <w:p w:rsidR="00FC3BA4" w:rsidRPr="00C56378" w:rsidRDefault="00CF46D2" w:rsidP="005D246F">
            <w:pPr>
              <w:numPr>
                <w:ilvl w:val="0"/>
                <w:numId w:val="17"/>
              </w:numPr>
              <w:adjustRightInd w:val="0"/>
              <w:snapToGrid w:val="0"/>
              <w:spacing w:line="360" w:lineRule="exact"/>
            </w:pPr>
            <w:r w:rsidRPr="00C56378">
              <w:rPr>
                <w:rFonts w:hint="eastAsia"/>
                <w:szCs w:val="21"/>
              </w:rPr>
              <w:t>运行状态可以编程序控制或自控同步完成</w:t>
            </w:r>
            <w:r w:rsidR="00FC3BA4" w:rsidRPr="00C56378">
              <w:rPr>
                <w:rFonts w:hint="eastAsia"/>
                <w:szCs w:val="21"/>
              </w:rPr>
              <w:t>。</w:t>
            </w:r>
          </w:p>
        </w:tc>
      </w:tr>
    </w:tbl>
    <w:p w:rsidR="00CF46D2" w:rsidRPr="00C56378" w:rsidRDefault="00CF46D2" w:rsidP="00CF46D2">
      <w:pPr>
        <w:pStyle w:val="a4"/>
        <w:spacing w:before="156" w:after="156"/>
        <w:rPr>
          <w:kern w:val="0"/>
        </w:rPr>
      </w:pPr>
      <w:bookmarkStart w:id="160" w:name="_Toc490048307"/>
      <w:bookmarkStart w:id="161" w:name="_Toc490048883"/>
      <w:bookmarkStart w:id="162" w:name="_Toc490202857"/>
      <w:bookmarkStart w:id="163" w:name="_Toc490203381"/>
      <w:bookmarkStart w:id="164" w:name="_Toc492382422"/>
      <w:bookmarkStart w:id="165" w:name="_Toc499212640"/>
      <w:bookmarkStart w:id="166" w:name="_Toc501988172"/>
      <w:bookmarkStart w:id="167" w:name="_Toc504123590"/>
      <w:bookmarkStart w:id="168" w:name="_Toc504297288"/>
      <w:bookmarkStart w:id="169" w:name="_Toc512266173"/>
      <w:bookmarkStart w:id="170" w:name="_Toc515639415"/>
      <w:r w:rsidRPr="00C56378">
        <w:rPr>
          <w:rFonts w:hint="eastAsia"/>
          <w:kern w:val="0"/>
        </w:rPr>
        <w:t>产品性能分级评定原则</w:t>
      </w:r>
      <w:bookmarkEnd w:id="160"/>
      <w:bookmarkEnd w:id="161"/>
      <w:bookmarkEnd w:id="162"/>
      <w:bookmarkEnd w:id="163"/>
      <w:bookmarkEnd w:id="164"/>
      <w:bookmarkEnd w:id="165"/>
      <w:bookmarkEnd w:id="166"/>
      <w:bookmarkEnd w:id="167"/>
      <w:bookmarkEnd w:id="168"/>
      <w:bookmarkEnd w:id="169"/>
      <w:bookmarkEnd w:id="170"/>
    </w:p>
    <w:p w:rsidR="00CF46D2" w:rsidRPr="00C56378" w:rsidRDefault="00B81A65" w:rsidP="00CF46D2">
      <w:pPr>
        <w:pStyle w:val="af9"/>
        <w:ind w:firstLine="420"/>
        <w:rPr>
          <w:szCs w:val="21"/>
        </w:rPr>
      </w:pPr>
      <w:r w:rsidRPr="00C56378">
        <w:rPr>
          <w:rFonts w:hint="eastAsia"/>
        </w:rPr>
        <w:t>电暖器</w:t>
      </w:r>
      <w:r w:rsidR="00B447FE">
        <w:rPr>
          <w:rFonts w:hint="eastAsia"/>
        </w:rPr>
        <w:t>应</w:t>
      </w:r>
      <w:r w:rsidR="00CF46D2" w:rsidRPr="00C56378">
        <w:rPr>
          <w:rFonts w:hint="eastAsia"/>
        </w:rPr>
        <w:t>依据用户或生产厂家的要求进行性能等级评定。达到本标准要求的</w:t>
      </w:r>
      <w:r w:rsidRPr="00C56378">
        <w:rPr>
          <w:rFonts w:hint="eastAsia"/>
        </w:rPr>
        <w:t>电暖器</w:t>
      </w:r>
      <w:r w:rsidR="00CF46D2" w:rsidRPr="00C56378">
        <w:rPr>
          <w:rFonts w:hint="eastAsia"/>
        </w:rPr>
        <w:t>方可进行性能等级评定，</w:t>
      </w:r>
      <w:r w:rsidR="00B447FE" w:rsidRPr="00C56378">
        <w:rPr>
          <w:rFonts w:hint="eastAsia"/>
          <w:szCs w:val="21"/>
        </w:rPr>
        <w:t>各项目检验方法</w:t>
      </w:r>
      <w:r w:rsidR="00B447FE">
        <w:rPr>
          <w:rFonts w:hint="eastAsia"/>
          <w:szCs w:val="21"/>
        </w:rPr>
        <w:t>应</w:t>
      </w:r>
      <w:r w:rsidR="00B447FE" w:rsidRPr="00C56378">
        <w:rPr>
          <w:rFonts w:hint="eastAsia"/>
          <w:szCs w:val="21"/>
        </w:rPr>
        <w:t>依据本标准进行</w:t>
      </w:r>
      <w:r w:rsidR="00B447FE">
        <w:rPr>
          <w:rFonts w:hint="eastAsia"/>
          <w:szCs w:val="21"/>
        </w:rPr>
        <w:t>，</w:t>
      </w:r>
      <w:r w:rsidR="00CF46D2" w:rsidRPr="00C56378">
        <w:rPr>
          <w:rFonts w:hint="eastAsia"/>
        </w:rPr>
        <w:t>满足本标准要求的定为</w:t>
      </w:r>
      <w:r w:rsidR="00CF46D2" w:rsidRPr="00C56378">
        <w:rPr>
          <w:rFonts w:hint="eastAsia"/>
          <w:szCs w:val="21"/>
        </w:rPr>
        <w:t>Ⅰ级</w:t>
      </w:r>
      <w:r w:rsidR="00ED7ADF">
        <w:rPr>
          <w:rFonts w:hint="eastAsia"/>
          <w:szCs w:val="21"/>
        </w:rPr>
        <w:t>。</w:t>
      </w:r>
    </w:p>
    <w:p w:rsidR="00180440" w:rsidRPr="00CF46D2" w:rsidRDefault="008C689C" w:rsidP="00CF46D2">
      <w:pPr>
        <w:widowControl/>
        <w:jc w:val="left"/>
        <w:rPr>
          <w:b/>
        </w:rPr>
      </w:pPr>
      <w:r w:rsidRPr="008C689C">
        <w:rPr>
          <w:noProof/>
        </w:rPr>
        <w:pict>
          <v:shapetype id="_x0000_t32" coordsize="21600,21600" o:spt="32" o:oned="t" path="m,l21600,21600e" filled="f">
            <v:path arrowok="t" fillok="f" o:connecttype="none"/>
            <o:lock v:ext="edit" shapetype="t"/>
          </v:shapetype>
          <v:shape id="AutoShape 12" o:spid="_x0000_s1036" type="#_x0000_t32" style="position:absolute;margin-left:103.1pt;margin-top:13.5pt;width:217.65pt;height:0;z-index:2516700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kfj6DtjmElXJnfIf0JF/1s6LfLZKqbIlseIh+O2tITnxG9C7FX6yGKvvhi2IQQ6BA&#10;GNapNr2HhDGgU9jJ+bYTfnKIwsf0YZ4ls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"/>
        </w:pict>
      </w:r>
    </w:p>
    <w:sectPr w:rsidR="00180440" w:rsidRPr="00CF46D2" w:rsidSect="00F31F6B">
      <w:headerReference w:type="default" r:id="rId75"/>
      <w:footerReference w:type="even" r:id="rId76"/>
      <w:footerReference w:type="default" r:id="rId77"/>
      <w:pgSz w:w="11907" w:h="16839"/>
      <w:pgMar w:top="1418" w:right="1134" w:bottom="1134" w:left="1418" w:header="1418"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96" w:rsidRDefault="00692296">
      <w:r>
        <w:separator/>
      </w:r>
    </w:p>
  </w:endnote>
  <w:endnote w:type="continuationSeparator" w:id="0">
    <w:p w:rsidR="00692296" w:rsidRDefault="00692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ffa"/>
      <w:framePr w:wrap="around" w:vAnchor="text" w:hAnchor="margin" w:xAlign="right" w:y="1"/>
      <w:rPr>
        <w:rStyle w:val="afffb"/>
      </w:rPr>
    </w:pPr>
    <w:r>
      <w:rPr>
        <w:rStyle w:val="afffb"/>
      </w:rPr>
      <w:fldChar w:fldCharType="begin"/>
    </w:r>
    <w:r>
      <w:rPr>
        <w:rStyle w:val="afffb"/>
      </w:rPr>
      <w:instrText xml:space="preserve">PAGE  </w:instrText>
    </w:r>
    <w:r>
      <w:rPr>
        <w:rStyle w:val="afffb"/>
      </w:rPr>
      <w:fldChar w:fldCharType="separate"/>
    </w:r>
    <w:r>
      <w:rPr>
        <w:rStyle w:val="afffb"/>
        <w:noProof/>
      </w:rPr>
      <w:t>II</w:t>
    </w:r>
    <w:r>
      <w:rPr>
        <w:rStyle w:val="afffb"/>
      </w:rPr>
      <w:fldChar w:fldCharType="end"/>
    </w:r>
  </w:p>
  <w:p w:rsidR="00FF6C08" w:rsidRDefault="00FF6C08" w:rsidP="0071317D">
    <w:pPr>
      <w:pStyle w:val="a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3"/>
      <w:rPr>
        <w:rStyle w:val="afffb"/>
      </w:rPr>
    </w:pPr>
    <w:r>
      <w:rPr>
        <w:rStyle w:val="afffb"/>
      </w:rPr>
      <w:fldChar w:fldCharType="begin"/>
    </w:r>
    <w:r>
      <w:rPr>
        <w:rStyle w:val="afffb"/>
      </w:rPr>
      <w:instrText xml:space="preserve">PAGE  </w:instrText>
    </w:r>
    <w:r>
      <w:rPr>
        <w:rStyle w:val="afffb"/>
      </w:rPr>
      <w:fldChar w:fldCharType="separate"/>
    </w:r>
    <w:r>
      <w:rPr>
        <w:rStyle w:val="afffb"/>
        <w:noProof/>
      </w:rPr>
      <w:t>1</w:t>
    </w:r>
    <w:r>
      <w:rPr>
        <w:rStyle w:val="afff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pPr>
      <w:pStyle w:val="af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3"/>
      <w:rPr>
        <w:rStyle w:val="afffb"/>
      </w:rPr>
    </w:pPr>
    <w:r>
      <w:rPr>
        <w:rStyle w:val="afffb"/>
      </w:rPr>
      <w:fldChar w:fldCharType="begin"/>
    </w:r>
    <w:r>
      <w:rPr>
        <w:rStyle w:val="afffb"/>
      </w:rPr>
      <w:instrText xml:space="preserve">PAGE  </w:instrText>
    </w:r>
    <w:r>
      <w:rPr>
        <w:rStyle w:val="afffb"/>
      </w:rPr>
      <w:fldChar w:fldCharType="separate"/>
    </w:r>
    <w:r>
      <w:rPr>
        <w:rStyle w:val="afffb"/>
        <w:noProof/>
      </w:rPr>
      <w:t>I</w:t>
    </w:r>
    <w:r>
      <w:rPr>
        <w:rStyle w:val="afff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3"/>
      <w:rPr>
        <w:rStyle w:val="afffb"/>
      </w:rPr>
    </w:pPr>
    <w:r>
      <w:rPr>
        <w:rStyle w:val="afffb"/>
      </w:rPr>
      <w:fldChar w:fldCharType="begin"/>
    </w:r>
    <w:r>
      <w:rPr>
        <w:rStyle w:val="afffb"/>
      </w:rPr>
      <w:instrText xml:space="preserve">PAGE  </w:instrText>
    </w:r>
    <w:r>
      <w:rPr>
        <w:rStyle w:val="afffb"/>
      </w:rPr>
      <w:fldChar w:fldCharType="separate"/>
    </w:r>
    <w:r>
      <w:rPr>
        <w:rStyle w:val="afffb"/>
        <w:noProof/>
      </w:rPr>
      <w:t>II</w:t>
    </w:r>
    <w:r>
      <w:rPr>
        <w:rStyle w:val="afff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ffa"/>
      <w:framePr w:wrap="around" w:vAnchor="text" w:hAnchor="margin" w:xAlign="right" w:y="1"/>
      <w:rPr>
        <w:rStyle w:val="afffb"/>
      </w:rPr>
    </w:pPr>
    <w:r>
      <w:rPr>
        <w:rStyle w:val="afffb"/>
      </w:rPr>
      <w:fldChar w:fldCharType="begin"/>
    </w:r>
    <w:r>
      <w:rPr>
        <w:rStyle w:val="afffb"/>
      </w:rPr>
      <w:instrText xml:space="preserve">PAGE  </w:instrText>
    </w:r>
    <w:r>
      <w:rPr>
        <w:rStyle w:val="afffb"/>
      </w:rPr>
      <w:fldChar w:fldCharType="end"/>
    </w:r>
  </w:p>
  <w:p w:rsidR="00FF6C08" w:rsidRDefault="00FF6C08" w:rsidP="0071317D">
    <w:pPr>
      <w:pStyle w:val="afff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66732A">
    <w:pPr>
      <w:pStyle w:val="af3"/>
      <w:tabs>
        <w:tab w:val="left" w:pos="3544"/>
      </w:tabs>
      <w:rPr>
        <w:rStyle w:val="afffb"/>
      </w:rPr>
    </w:pPr>
    <w:r>
      <w:rPr>
        <w:rStyle w:val="afffb"/>
      </w:rPr>
      <w:fldChar w:fldCharType="begin"/>
    </w:r>
    <w:r>
      <w:rPr>
        <w:rStyle w:val="afffb"/>
      </w:rPr>
      <w:instrText xml:space="preserve">PAGE  </w:instrText>
    </w:r>
    <w:r>
      <w:rPr>
        <w:rStyle w:val="afffb"/>
      </w:rPr>
      <w:fldChar w:fldCharType="separate"/>
    </w:r>
    <w:r w:rsidR="008B69BA">
      <w:rPr>
        <w:rStyle w:val="afffb"/>
        <w:noProof/>
      </w:rPr>
      <w:t>16</w:t>
    </w:r>
    <w:r>
      <w:rPr>
        <w:rStyle w:val="afff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96" w:rsidRDefault="00692296">
      <w:r>
        <w:separator/>
      </w:r>
    </w:p>
  </w:footnote>
  <w:footnote w:type="continuationSeparator" w:id="0">
    <w:p w:rsidR="00692296" w:rsidRDefault="00692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pPr>
      <w:pStyle w:val="af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4"/>
    </w:pPr>
    <w:r>
      <w:rPr>
        <w:rFonts w:hint="eastAsia"/>
      </w:rPr>
      <w:t>××</w:t>
    </w:r>
    <w:r>
      <w:t>/T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6"/>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4"/>
    </w:pPr>
    <w:r>
      <w:rPr>
        <w:rFonts w:hint="eastAsia"/>
      </w:rPr>
      <w:t>JG</w:t>
    </w:r>
    <w:r>
      <w:t xml:space="preserve">/T </w:t>
    </w:r>
    <w:r>
      <w:rPr>
        <w:rFonts w:hint="eastAsia"/>
      </w:rPr>
      <w:t>236</w:t>
    </w:r>
    <w: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08" w:rsidRDefault="00FF6C08" w:rsidP="0071317D">
    <w:pPr>
      <w:pStyle w:val="af4"/>
    </w:pPr>
    <w:r>
      <w:rPr>
        <w:rFonts w:hint="eastAsia"/>
      </w:rPr>
      <w:t>JG</w:t>
    </w:r>
    <w:r>
      <w:t xml:space="preserve">/T </w:t>
    </w:r>
    <w:r>
      <w:rPr>
        <w:rFonts w:hint="eastAsia"/>
      </w:rPr>
      <w:t>236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685"/>
    <w:multiLevelType w:val="hybridMultilevel"/>
    <w:tmpl w:val="D7C42DEC"/>
    <w:lvl w:ilvl="0" w:tplc="06A8C2AC">
      <w:start w:val="1"/>
      <w:numFmt w:val="decimal"/>
      <w:lvlText w:val="%1）"/>
      <w:lvlJc w:val="left"/>
      <w:pPr>
        <w:tabs>
          <w:tab w:val="num" w:pos="5180"/>
        </w:tabs>
        <w:ind w:left="5180" w:hanging="360"/>
      </w:pPr>
      <w:rPr>
        <w:rFonts w:hint="eastAsia"/>
      </w:rPr>
    </w:lvl>
    <w:lvl w:ilvl="1" w:tplc="FDB49B48">
      <w:start w:val="1"/>
      <w:numFmt w:val="decimal"/>
      <w:lvlText w:val="%2)"/>
      <w:lvlJc w:val="left"/>
      <w:pPr>
        <w:tabs>
          <w:tab w:val="num" w:pos="5600"/>
        </w:tabs>
        <w:ind w:left="5600" w:hanging="360"/>
      </w:pPr>
      <w:rPr>
        <w:rFonts w:hint="eastAsia"/>
      </w:rPr>
    </w:lvl>
    <w:lvl w:ilvl="2" w:tplc="0409001B" w:tentative="1">
      <w:start w:val="1"/>
      <w:numFmt w:val="lowerRoman"/>
      <w:lvlText w:val="%3."/>
      <w:lvlJc w:val="right"/>
      <w:pPr>
        <w:tabs>
          <w:tab w:val="num" w:pos="6080"/>
        </w:tabs>
        <w:ind w:left="6080" w:hanging="420"/>
      </w:pPr>
    </w:lvl>
    <w:lvl w:ilvl="3" w:tplc="0409000F" w:tentative="1">
      <w:start w:val="1"/>
      <w:numFmt w:val="decimal"/>
      <w:lvlText w:val="%4."/>
      <w:lvlJc w:val="left"/>
      <w:pPr>
        <w:tabs>
          <w:tab w:val="num" w:pos="6500"/>
        </w:tabs>
        <w:ind w:left="6500" w:hanging="420"/>
      </w:pPr>
    </w:lvl>
    <w:lvl w:ilvl="4" w:tplc="04090019" w:tentative="1">
      <w:start w:val="1"/>
      <w:numFmt w:val="lowerLetter"/>
      <w:lvlText w:val="%5)"/>
      <w:lvlJc w:val="left"/>
      <w:pPr>
        <w:tabs>
          <w:tab w:val="num" w:pos="6920"/>
        </w:tabs>
        <w:ind w:left="6920" w:hanging="420"/>
      </w:pPr>
    </w:lvl>
    <w:lvl w:ilvl="5" w:tplc="0409001B" w:tentative="1">
      <w:start w:val="1"/>
      <w:numFmt w:val="lowerRoman"/>
      <w:lvlText w:val="%6."/>
      <w:lvlJc w:val="right"/>
      <w:pPr>
        <w:tabs>
          <w:tab w:val="num" w:pos="7340"/>
        </w:tabs>
        <w:ind w:left="7340" w:hanging="420"/>
      </w:pPr>
    </w:lvl>
    <w:lvl w:ilvl="6" w:tplc="0409000F" w:tentative="1">
      <w:start w:val="1"/>
      <w:numFmt w:val="decimal"/>
      <w:lvlText w:val="%7."/>
      <w:lvlJc w:val="left"/>
      <w:pPr>
        <w:tabs>
          <w:tab w:val="num" w:pos="7760"/>
        </w:tabs>
        <w:ind w:left="7760" w:hanging="420"/>
      </w:pPr>
    </w:lvl>
    <w:lvl w:ilvl="7" w:tplc="04090019" w:tentative="1">
      <w:start w:val="1"/>
      <w:numFmt w:val="lowerLetter"/>
      <w:lvlText w:val="%8)"/>
      <w:lvlJc w:val="left"/>
      <w:pPr>
        <w:tabs>
          <w:tab w:val="num" w:pos="8180"/>
        </w:tabs>
        <w:ind w:left="8180" w:hanging="420"/>
      </w:pPr>
    </w:lvl>
    <w:lvl w:ilvl="8" w:tplc="0409001B" w:tentative="1">
      <w:start w:val="1"/>
      <w:numFmt w:val="lowerRoman"/>
      <w:lvlText w:val="%9."/>
      <w:lvlJc w:val="right"/>
      <w:pPr>
        <w:tabs>
          <w:tab w:val="num" w:pos="8600"/>
        </w:tabs>
        <w:ind w:left="8600" w:hanging="420"/>
      </w:pPr>
    </w:lvl>
  </w:abstractNum>
  <w:abstractNum w:abstractNumId="1">
    <w:nsid w:val="0C152F04"/>
    <w:multiLevelType w:val="hybridMultilevel"/>
    <w:tmpl w:val="8FECB67A"/>
    <w:lvl w:ilvl="0" w:tplc="5AD0557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135267B2"/>
    <w:multiLevelType w:val="hybridMultilevel"/>
    <w:tmpl w:val="B3B24BE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3406894"/>
    <w:multiLevelType w:val="hybridMultilevel"/>
    <w:tmpl w:val="866E8FE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65D5DBE"/>
    <w:multiLevelType w:val="hybridMultilevel"/>
    <w:tmpl w:val="E9FC1230"/>
    <w:lvl w:ilvl="0" w:tplc="B39A8A9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0134869"/>
    <w:multiLevelType w:val="hybridMultilevel"/>
    <w:tmpl w:val="37FAF6E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CA4087"/>
    <w:multiLevelType w:val="hybridMultilevel"/>
    <w:tmpl w:val="905ED2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6D22D8F"/>
    <w:multiLevelType w:val="hybridMultilevel"/>
    <w:tmpl w:val="1ABE3F64"/>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AF109A"/>
    <w:multiLevelType w:val="hybridMultilevel"/>
    <w:tmpl w:val="42BC931A"/>
    <w:lvl w:ilvl="0" w:tplc="06A8C2AC">
      <w:start w:val="1"/>
      <w:numFmt w:val="decimal"/>
      <w:lvlText w:val="%1）"/>
      <w:lvlJc w:val="left"/>
      <w:pPr>
        <w:tabs>
          <w:tab w:val="num" w:pos="360"/>
        </w:tabs>
        <w:ind w:left="360" w:hanging="360"/>
      </w:pPr>
      <w:rPr>
        <w:rFonts w:hint="eastAsia"/>
      </w:rPr>
    </w:lvl>
    <w:lvl w:ilvl="1" w:tplc="C0064A6A">
      <w:start w:val="1"/>
      <w:numFmt w:val="japaneseCounting"/>
      <w:lvlText w:val="%2、"/>
      <w:lvlJc w:val="left"/>
      <w:pPr>
        <w:tabs>
          <w:tab w:val="num" w:pos="990"/>
        </w:tabs>
        <w:ind w:left="990" w:hanging="57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302902"/>
    <w:multiLevelType w:val="hybridMultilevel"/>
    <w:tmpl w:val="BB8A0C52"/>
    <w:lvl w:ilvl="0" w:tplc="A4A00172">
      <w:start w:val="1"/>
      <w:numFmt w:val="none"/>
      <w:pStyle w:val="a1"/>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6AF4BA0"/>
    <w:multiLevelType w:val="hybridMultilevel"/>
    <w:tmpl w:val="D7C42DEC"/>
    <w:lvl w:ilvl="0" w:tplc="06A8C2AC">
      <w:start w:val="1"/>
      <w:numFmt w:val="decimal"/>
      <w:lvlText w:val="%1）"/>
      <w:lvlJc w:val="left"/>
      <w:pPr>
        <w:tabs>
          <w:tab w:val="num" w:pos="360"/>
        </w:tabs>
        <w:ind w:left="360" w:hanging="360"/>
      </w:pPr>
      <w:rPr>
        <w:rFonts w:hint="eastAsia"/>
      </w:rPr>
    </w:lvl>
    <w:lvl w:ilvl="1" w:tplc="FDB49B4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10A7EB3"/>
    <w:multiLevelType w:val="hybridMultilevel"/>
    <w:tmpl w:val="E9FC1230"/>
    <w:lvl w:ilvl="0" w:tplc="B39A8A9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350366A"/>
    <w:multiLevelType w:val="hybridMultilevel"/>
    <w:tmpl w:val="A364A292"/>
    <w:lvl w:ilvl="0" w:tplc="7D92E628">
      <w:start w:val="1"/>
      <w:numFmt w:val="none"/>
      <w:pStyle w:val="a2"/>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46260FA"/>
    <w:multiLevelType w:val="multilevel"/>
    <w:tmpl w:val="937441DC"/>
    <w:lvl w:ilvl="0">
      <w:start w:val="1"/>
      <w:numFmt w:val="decimal"/>
      <w:suff w:val="nothing"/>
      <w:lvlText w:val="表%1　"/>
      <w:lvlJc w:val="left"/>
      <w:pPr>
        <w:ind w:left="3465" w:firstLine="0"/>
      </w:pPr>
      <w:rPr>
        <w:rFonts w:ascii="宋体" w:eastAsia="宋体" w:hAnsi="宋体"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7E02ADCE"/>
    <w:lvl w:ilvl="0">
      <w:start w:val="1"/>
      <w:numFmt w:val="upperLetter"/>
      <w:pStyle w:val="a3"/>
      <w:suff w:val="nothing"/>
      <w:lvlText w:val="附　录　%1"/>
      <w:lvlJc w:val="left"/>
      <w:pPr>
        <w:ind w:left="0" w:firstLine="0"/>
      </w:pPr>
      <w:rPr>
        <w:rFonts w:ascii="黑体" w:eastAsia="黑体" w:hAnsi="Times New Roman" w:hint="eastAsia"/>
        <w:b w:val="0"/>
        <w:i w:val="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9BE69B9"/>
    <w:multiLevelType w:val="hybridMultilevel"/>
    <w:tmpl w:val="42BC931A"/>
    <w:lvl w:ilvl="0" w:tplc="06A8C2AC">
      <w:start w:val="1"/>
      <w:numFmt w:val="decimal"/>
      <w:lvlText w:val="%1）"/>
      <w:lvlJc w:val="left"/>
      <w:pPr>
        <w:tabs>
          <w:tab w:val="num" w:pos="360"/>
        </w:tabs>
        <w:ind w:left="360" w:hanging="360"/>
      </w:pPr>
      <w:rPr>
        <w:rFonts w:hint="eastAsia"/>
      </w:rPr>
    </w:lvl>
    <w:lvl w:ilvl="1" w:tplc="C0064A6A">
      <w:start w:val="1"/>
      <w:numFmt w:val="japaneseCounting"/>
      <w:lvlText w:val="%2、"/>
      <w:lvlJc w:val="left"/>
      <w:pPr>
        <w:tabs>
          <w:tab w:val="num" w:pos="990"/>
        </w:tabs>
        <w:ind w:left="990" w:hanging="57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CEA2025"/>
    <w:multiLevelType w:val="multilevel"/>
    <w:tmpl w:val="2AC2DBFA"/>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6DBF04F4"/>
    <w:multiLevelType w:val="hybridMultilevel"/>
    <w:tmpl w:val="ABF0831E"/>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6933334"/>
    <w:multiLevelType w:val="hybridMultilevel"/>
    <w:tmpl w:val="39CCA6C6"/>
    <w:lvl w:ilvl="0" w:tplc="C7EAF6AE">
      <w:start w:val="1"/>
      <w:numFmt w:val="none"/>
      <w:pStyle w:val="aa"/>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8"/>
  </w:num>
  <w:num w:numId="3">
    <w:abstractNumId w:val="18"/>
  </w:num>
  <w:num w:numId="4">
    <w:abstractNumId w:val="18"/>
  </w:num>
  <w:num w:numId="5">
    <w:abstractNumId w:val="16"/>
  </w:num>
  <w:num w:numId="6">
    <w:abstractNumId w:val="20"/>
  </w:num>
  <w:num w:numId="7">
    <w:abstractNumId w:val="19"/>
  </w:num>
  <w:num w:numId="8">
    <w:abstractNumId w:val="14"/>
  </w:num>
  <w:num w:numId="9">
    <w:abstractNumId w:val="9"/>
  </w:num>
  <w:num w:numId="10">
    <w:abstractNumId w:val="11"/>
  </w:num>
  <w:num w:numId="11">
    <w:abstractNumId w:val="8"/>
  </w:num>
  <w:num w:numId="12">
    <w:abstractNumId w:val="0"/>
  </w:num>
  <w:num w:numId="13">
    <w:abstractNumId w:val="13"/>
  </w:num>
  <w:num w:numId="14">
    <w:abstractNumId w:val="17"/>
  </w:num>
  <w:num w:numId="15">
    <w:abstractNumId w:val="12"/>
  </w:num>
  <w:num w:numId="16">
    <w:abstractNumId w:val="10"/>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3"/>
  </w:num>
  <w:num w:numId="22">
    <w:abstractNumId w:val="7"/>
  </w:num>
  <w:num w:numId="23">
    <w:abstractNumId w:val="4"/>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7D"/>
    <w:rsid w:val="00001926"/>
    <w:rsid w:val="00001D12"/>
    <w:rsid w:val="000032D5"/>
    <w:rsid w:val="00003B65"/>
    <w:rsid w:val="0000486A"/>
    <w:rsid w:val="00005BA2"/>
    <w:rsid w:val="00013157"/>
    <w:rsid w:val="00014A3C"/>
    <w:rsid w:val="00016DC8"/>
    <w:rsid w:val="000174C7"/>
    <w:rsid w:val="000226A1"/>
    <w:rsid w:val="00022D19"/>
    <w:rsid w:val="00023349"/>
    <w:rsid w:val="0002338F"/>
    <w:rsid w:val="000268CD"/>
    <w:rsid w:val="00030F3B"/>
    <w:rsid w:val="000325DB"/>
    <w:rsid w:val="0003589F"/>
    <w:rsid w:val="00041D94"/>
    <w:rsid w:val="00043471"/>
    <w:rsid w:val="000445FD"/>
    <w:rsid w:val="0004482F"/>
    <w:rsid w:val="00046FAC"/>
    <w:rsid w:val="000472EE"/>
    <w:rsid w:val="000520E5"/>
    <w:rsid w:val="000537C6"/>
    <w:rsid w:val="00054B80"/>
    <w:rsid w:val="000562E0"/>
    <w:rsid w:val="00060729"/>
    <w:rsid w:val="00061DB1"/>
    <w:rsid w:val="0006268D"/>
    <w:rsid w:val="000629F8"/>
    <w:rsid w:val="00065D3E"/>
    <w:rsid w:val="000718E2"/>
    <w:rsid w:val="00071A99"/>
    <w:rsid w:val="00072291"/>
    <w:rsid w:val="0007236A"/>
    <w:rsid w:val="0007365D"/>
    <w:rsid w:val="00073DD2"/>
    <w:rsid w:val="0007436D"/>
    <w:rsid w:val="000746CE"/>
    <w:rsid w:val="0007531F"/>
    <w:rsid w:val="0008369B"/>
    <w:rsid w:val="0008561B"/>
    <w:rsid w:val="00085EA4"/>
    <w:rsid w:val="00086106"/>
    <w:rsid w:val="00086EC0"/>
    <w:rsid w:val="000905EB"/>
    <w:rsid w:val="00092A11"/>
    <w:rsid w:val="00093C3E"/>
    <w:rsid w:val="0009480C"/>
    <w:rsid w:val="00095328"/>
    <w:rsid w:val="00096F8D"/>
    <w:rsid w:val="000A2C76"/>
    <w:rsid w:val="000A5A5C"/>
    <w:rsid w:val="000A5E1A"/>
    <w:rsid w:val="000B06C8"/>
    <w:rsid w:val="000B1E0E"/>
    <w:rsid w:val="000B2E6B"/>
    <w:rsid w:val="000B37E1"/>
    <w:rsid w:val="000B431C"/>
    <w:rsid w:val="000B49E5"/>
    <w:rsid w:val="000B503E"/>
    <w:rsid w:val="000B5E24"/>
    <w:rsid w:val="000B6C98"/>
    <w:rsid w:val="000C410E"/>
    <w:rsid w:val="000C51D4"/>
    <w:rsid w:val="000C69CC"/>
    <w:rsid w:val="000D0D72"/>
    <w:rsid w:val="000D18BA"/>
    <w:rsid w:val="000D23F4"/>
    <w:rsid w:val="000D389C"/>
    <w:rsid w:val="000D45CA"/>
    <w:rsid w:val="000E4C55"/>
    <w:rsid w:val="000E4E0A"/>
    <w:rsid w:val="000E7308"/>
    <w:rsid w:val="000E7956"/>
    <w:rsid w:val="000F027E"/>
    <w:rsid w:val="000F230E"/>
    <w:rsid w:val="000F28E7"/>
    <w:rsid w:val="000F4553"/>
    <w:rsid w:val="000F5101"/>
    <w:rsid w:val="000F5852"/>
    <w:rsid w:val="000F5AC4"/>
    <w:rsid w:val="000F5DF1"/>
    <w:rsid w:val="000F68D5"/>
    <w:rsid w:val="00101453"/>
    <w:rsid w:val="001020FD"/>
    <w:rsid w:val="0010285B"/>
    <w:rsid w:val="001030B6"/>
    <w:rsid w:val="00104AA3"/>
    <w:rsid w:val="00106293"/>
    <w:rsid w:val="001065D7"/>
    <w:rsid w:val="0010796B"/>
    <w:rsid w:val="00107CD3"/>
    <w:rsid w:val="0011229C"/>
    <w:rsid w:val="00114302"/>
    <w:rsid w:val="0011780A"/>
    <w:rsid w:val="0012096D"/>
    <w:rsid w:val="00123F81"/>
    <w:rsid w:val="00127728"/>
    <w:rsid w:val="00127B7B"/>
    <w:rsid w:val="00130B71"/>
    <w:rsid w:val="00134A21"/>
    <w:rsid w:val="001350D1"/>
    <w:rsid w:val="00135A31"/>
    <w:rsid w:val="00135B88"/>
    <w:rsid w:val="00136CDE"/>
    <w:rsid w:val="001401F1"/>
    <w:rsid w:val="00141EE9"/>
    <w:rsid w:val="001422CF"/>
    <w:rsid w:val="00142C61"/>
    <w:rsid w:val="0014517D"/>
    <w:rsid w:val="00145B42"/>
    <w:rsid w:val="0014700C"/>
    <w:rsid w:val="00151279"/>
    <w:rsid w:val="001514A5"/>
    <w:rsid w:val="00153D9D"/>
    <w:rsid w:val="00154DDE"/>
    <w:rsid w:val="00156608"/>
    <w:rsid w:val="00156795"/>
    <w:rsid w:val="00157F46"/>
    <w:rsid w:val="00162768"/>
    <w:rsid w:val="00162FE2"/>
    <w:rsid w:val="00163337"/>
    <w:rsid w:val="00165CD4"/>
    <w:rsid w:val="00165EED"/>
    <w:rsid w:val="001660A9"/>
    <w:rsid w:val="001665C1"/>
    <w:rsid w:val="00170056"/>
    <w:rsid w:val="00171193"/>
    <w:rsid w:val="00171960"/>
    <w:rsid w:val="00173CC5"/>
    <w:rsid w:val="0017443B"/>
    <w:rsid w:val="00176AA4"/>
    <w:rsid w:val="00180440"/>
    <w:rsid w:val="00180DD9"/>
    <w:rsid w:val="001828E9"/>
    <w:rsid w:val="00191D9B"/>
    <w:rsid w:val="00193C71"/>
    <w:rsid w:val="00197F9A"/>
    <w:rsid w:val="001A4D12"/>
    <w:rsid w:val="001A52A7"/>
    <w:rsid w:val="001A7E8F"/>
    <w:rsid w:val="001B002F"/>
    <w:rsid w:val="001B1011"/>
    <w:rsid w:val="001B1708"/>
    <w:rsid w:val="001C0EA1"/>
    <w:rsid w:val="001C2528"/>
    <w:rsid w:val="001C5ECC"/>
    <w:rsid w:val="001D2AE6"/>
    <w:rsid w:val="001D3317"/>
    <w:rsid w:val="001D4FCA"/>
    <w:rsid w:val="001D565C"/>
    <w:rsid w:val="001D6DA3"/>
    <w:rsid w:val="001D74CA"/>
    <w:rsid w:val="001D75D9"/>
    <w:rsid w:val="001E09B0"/>
    <w:rsid w:val="001E24A2"/>
    <w:rsid w:val="001E3B3F"/>
    <w:rsid w:val="001E3B90"/>
    <w:rsid w:val="001E5A89"/>
    <w:rsid w:val="001F2087"/>
    <w:rsid w:val="001F3361"/>
    <w:rsid w:val="001F4655"/>
    <w:rsid w:val="001F507A"/>
    <w:rsid w:val="001F6CA7"/>
    <w:rsid w:val="001F7F11"/>
    <w:rsid w:val="0020186B"/>
    <w:rsid w:val="00201DAF"/>
    <w:rsid w:val="00204594"/>
    <w:rsid w:val="002049E8"/>
    <w:rsid w:val="00204B64"/>
    <w:rsid w:val="00206802"/>
    <w:rsid w:val="002114B1"/>
    <w:rsid w:val="00212AD4"/>
    <w:rsid w:val="002131A9"/>
    <w:rsid w:val="00214378"/>
    <w:rsid w:val="002176D9"/>
    <w:rsid w:val="0022151C"/>
    <w:rsid w:val="002221DC"/>
    <w:rsid w:val="00222484"/>
    <w:rsid w:val="0022462A"/>
    <w:rsid w:val="00230203"/>
    <w:rsid w:val="00230EE2"/>
    <w:rsid w:val="0023150C"/>
    <w:rsid w:val="00233227"/>
    <w:rsid w:val="00242257"/>
    <w:rsid w:val="00242A94"/>
    <w:rsid w:val="00245C75"/>
    <w:rsid w:val="002472FD"/>
    <w:rsid w:val="00247529"/>
    <w:rsid w:val="0025186D"/>
    <w:rsid w:val="00251969"/>
    <w:rsid w:val="0025223F"/>
    <w:rsid w:val="00252D75"/>
    <w:rsid w:val="00253D6E"/>
    <w:rsid w:val="0025421F"/>
    <w:rsid w:val="002548E8"/>
    <w:rsid w:val="00255681"/>
    <w:rsid w:val="002571F3"/>
    <w:rsid w:val="00257A9B"/>
    <w:rsid w:val="002601A2"/>
    <w:rsid w:val="00261C3C"/>
    <w:rsid w:val="00264F41"/>
    <w:rsid w:val="0026558B"/>
    <w:rsid w:val="002664C1"/>
    <w:rsid w:val="002705E5"/>
    <w:rsid w:val="002733F9"/>
    <w:rsid w:val="002741CE"/>
    <w:rsid w:val="00274B9D"/>
    <w:rsid w:val="00277145"/>
    <w:rsid w:val="0028064C"/>
    <w:rsid w:val="00280AE6"/>
    <w:rsid w:val="002824B9"/>
    <w:rsid w:val="00282884"/>
    <w:rsid w:val="002834C1"/>
    <w:rsid w:val="00283D12"/>
    <w:rsid w:val="00284CB5"/>
    <w:rsid w:val="00286919"/>
    <w:rsid w:val="00295613"/>
    <w:rsid w:val="00296DA9"/>
    <w:rsid w:val="002A03FC"/>
    <w:rsid w:val="002A1D24"/>
    <w:rsid w:val="002A28FE"/>
    <w:rsid w:val="002A2D69"/>
    <w:rsid w:val="002A3B58"/>
    <w:rsid w:val="002A41CE"/>
    <w:rsid w:val="002A4B0D"/>
    <w:rsid w:val="002A4C62"/>
    <w:rsid w:val="002A63B4"/>
    <w:rsid w:val="002A6E0F"/>
    <w:rsid w:val="002B30AE"/>
    <w:rsid w:val="002B448B"/>
    <w:rsid w:val="002B5934"/>
    <w:rsid w:val="002C070C"/>
    <w:rsid w:val="002C1A46"/>
    <w:rsid w:val="002C4DB2"/>
    <w:rsid w:val="002C5F94"/>
    <w:rsid w:val="002D1858"/>
    <w:rsid w:val="002D2D8C"/>
    <w:rsid w:val="002D47DD"/>
    <w:rsid w:val="002D74DD"/>
    <w:rsid w:val="002D7AA0"/>
    <w:rsid w:val="002E0518"/>
    <w:rsid w:val="002E0FEF"/>
    <w:rsid w:val="002E17F5"/>
    <w:rsid w:val="002E2B23"/>
    <w:rsid w:val="002E39D7"/>
    <w:rsid w:val="002E5D4C"/>
    <w:rsid w:val="002E6664"/>
    <w:rsid w:val="002E7FCE"/>
    <w:rsid w:val="002F08B8"/>
    <w:rsid w:val="002F11FB"/>
    <w:rsid w:val="002F22E8"/>
    <w:rsid w:val="002F3496"/>
    <w:rsid w:val="002F3F6A"/>
    <w:rsid w:val="002F48E9"/>
    <w:rsid w:val="002F7C05"/>
    <w:rsid w:val="00300811"/>
    <w:rsid w:val="00301113"/>
    <w:rsid w:val="0030121E"/>
    <w:rsid w:val="00301947"/>
    <w:rsid w:val="00301CB8"/>
    <w:rsid w:val="00303209"/>
    <w:rsid w:val="003040D0"/>
    <w:rsid w:val="003072BE"/>
    <w:rsid w:val="00311028"/>
    <w:rsid w:val="00313194"/>
    <w:rsid w:val="0031345F"/>
    <w:rsid w:val="00316336"/>
    <w:rsid w:val="003208B5"/>
    <w:rsid w:val="00322292"/>
    <w:rsid w:val="00323537"/>
    <w:rsid w:val="00323726"/>
    <w:rsid w:val="003250C7"/>
    <w:rsid w:val="00327E2A"/>
    <w:rsid w:val="00331823"/>
    <w:rsid w:val="00331C51"/>
    <w:rsid w:val="00340ABB"/>
    <w:rsid w:val="00341593"/>
    <w:rsid w:val="00342BD7"/>
    <w:rsid w:val="00343917"/>
    <w:rsid w:val="00350172"/>
    <w:rsid w:val="003505BA"/>
    <w:rsid w:val="00350DE8"/>
    <w:rsid w:val="003511C3"/>
    <w:rsid w:val="003526E7"/>
    <w:rsid w:val="00353C09"/>
    <w:rsid w:val="00355011"/>
    <w:rsid w:val="00356CBF"/>
    <w:rsid w:val="00360ACA"/>
    <w:rsid w:val="00360DD5"/>
    <w:rsid w:val="003624FF"/>
    <w:rsid w:val="00363AFA"/>
    <w:rsid w:val="003643EF"/>
    <w:rsid w:val="00364FEE"/>
    <w:rsid w:val="003701FC"/>
    <w:rsid w:val="00375D48"/>
    <w:rsid w:val="00376862"/>
    <w:rsid w:val="00377786"/>
    <w:rsid w:val="00380C29"/>
    <w:rsid w:val="003818CF"/>
    <w:rsid w:val="003822DF"/>
    <w:rsid w:val="00382C20"/>
    <w:rsid w:val="003836D5"/>
    <w:rsid w:val="00384568"/>
    <w:rsid w:val="003848B3"/>
    <w:rsid w:val="00384F50"/>
    <w:rsid w:val="00390D2B"/>
    <w:rsid w:val="00391E99"/>
    <w:rsid w:val="003920B3"/>
    <w:rsid w:val="00396A6F"/>
    <w:rsid w:val="00396DA6"/>
    <w:rsid w:val="00397BE6"/>
    <w:rsid w:val="003A377E"/>
    <w:rsid w:val="003A4CD2"/>
    <w:rsid w:val="003B2164"/>
    <w:rsid w:val="003B3CC5"/>
    <w:rsid w:val="003B58F3"/>
    <w:rsid w:val="003B639A"/>
    <w:rsid w:val="003C01AE"/>
    <w:rsid w:val="003C1B69"/>
    <w:rsid w:val="003C2580"/>
    <w:rsid w:val="003C2C2A"/>
    <w:rsid w:val="003C3E80"/>
    <w:rsid w:val="003C4F33"/>
    <w:rsid w:val="003C62F8"/>
    <w:rsid w:val="003C6726"/>
    <w:rsid w:val="003D582A"/>
    <w:rsid w:val="003D737C"/>
    <w:rsid w:val="003E24EC"/>
    <w:rsid w:val="003E4C50"/>
    <w:rsid w:val="003E7867"/>
    <w:rsid w:val="003F4315"/>
    <w:rsid w:val="003F6993"/>
    <w:rsid w:val="003F7B70"/>
    <w:rsid w:val="00403390"/>
    <w:rsid w:val="00404FCE"/>
    <w:rsid w:val="004064D6"/>
    <w:rsid w:val="00407D7C"/>
    <w:rsid w:val="004113B6"/>
    <w:rsid w:val="004123B9"/>
    <w:rsid w:val="004136BC"/>
    <w:rsid w:val="00414C97"/>
    <w:rsid w:val="00415F26"/>
    <w:rsid w:val="004178B6"/>
    <w:rsid w:val="0042209B"/>
    <w:rsid w:val="00422A9E"/>
    <w:rsid w:val="00424AC2"/>
    <w:rsid w:val="004267CD"/>
    <w:rsid w:val="00426A71"/>
    <w:rsid w:val="004305B4"/>
    <w:rsid w:val="004328B1"/>
    <w:rsid w:val="004342FD"/>
    <w:rsid w:val="00434D66"/>
    <w:rsid w:val="00440D9E"/>
    <w:rsid w:val="004422B7"/>
    <w:rsid w:val="004426B3"/>
    <w:rsid w:val="00442A2E"/>
    <w:rsid w:val="00444CA3"/>
    <w:rsid w:val="004452CC"/>
    <w:rsid w:val="004468E1"/>
    <w:rsid w:val="0044731B"/>
    <w:rsid w:val="00450B9E"/>
    <w:rsid w:val="00451EAC"/>
    <w:rsid w:val="00452F95"/>
    <w:rsid w:val="0045331C"/>
    <w:rsid w:val="00453981"/>
    <w:rsid w:val="0045707E"/>
    <w:rsid w:val="00463609"/>
    <w:rsid w:val="00463B9C"/>
    <w:rsid w:val="004648F1"/>
    <w:rsid w:val="0046517A"/>
    <w:rsid w:val="00465CC5"/>
    <w:rsid w:val="00465E4B"/>
    <w:rsid w:val="00466888"/>
    <w:rsid w:val="00470283"/>
    <w:rsid w:val="004703A1"/>
    <w:rsid w:val="00470EAA"/>
    <w:rsid w:val="004714E3"/>
    <w:rsid w:val="004727E5"/>
    <w:rsid w:val="00473157"/>
    <w:rsid w:val="004776AB"/>
    <w:rsid w:val="00477FA8"/>
    <w:rsid w:val="00481762"/>
    <w:rsid w:val="00481E02"/>
    <w:rsid w:val="00484D69"/>
    <w:rsid w:val="004852A6"/>
    <w:rsid w:val="0049000A"/>
    <w:rsid w:val="00490BAD"/>
    <w:rsid w:val="00490DAC"/>
    <w:rsid w:val="00490DDC"/>
    <w:rsid w:val="00494D44"/>
    <w:rsid w:val="00496491"/>
    <w:rsid w:val="004A3309"/>
    <w:rsid w:val="004A34AF"/>
    <w:rsid w:val="004A747E"/>
    <w:rsid w:val="004A7F98"/>
    <w:rsid w:val="004B00A3"/>
    <w:rsid w:val="004B09A6"/>
    <w:rsid w:val="004B0C97"/>
    <w:rsid w:val="004B17DD"/>
    <w:rsid w:val="004B1B02"/>
    <w:rsid w:val="004B2C30"/>
    <w:rsid w:val="004B30DD"/>
    <w:rsid w:val="004B5719"/>
    <w:rsid w:val="004B73B5"/>
    <w:rsid w:val="004B74CE"/>
    <w:rsid w:val="004C1398"/>
    <w:rsid w:val="004C2974"/>
    <w:rsid w:val="004C6175"/>
    <w:rsid w:val="004C65F1"/>
    <w:rsid w:val="004C7428"/>
    <w:rsid w:val="004C762D"/>
    <w:rsid w:val="004C7C1A"/>
    <w:rsid w:val="004D0818"/>
    <w:rsid w:val="004D11A1"/>
    <w:rsid w:val="004D7901"/>
    <w:rsid w:val="004D7FE0"/>
    <w:rsid w:val="004E0BCF"/>
    <w:rsid w:val="004E3BA5"/>
    <w:rsid w:val="004E6270"/>
    <w:rsid w:val="004F0725"/>
    <w:rsid w:val="004F179F"/>
    <w:rsid w:val="004F2D05"/>
    <w:rsid w:val="004F4DE3"/>
    <w:rsid w:val="004F6EC0"/>
    <w:rsid w:val="004F7673"/>
    <w:rsid w:val="0050550B"/>
    <w:rsid w:val="005074FA"/>
    <w:rsid w:val="005105D3"/>
    <w:rsid w:val="005106B2"/>
    <w:rsid w:val="00512118"/>
    <w:rsid w:val="005153E1"/>
    <w:rsid w:val="005158EB"/>
    <w:rsid w:val="00523383"/>
    <w:rsid w:val="005263E2"/>
    <w:rsid w:val="00527D5D"/>
    <w:rsid w:val="005306F0"/>
    <w:rsid w:val="0053085D"/>
    <w:rsid w:val="00530D44"/>
    <w:rsid w:val="00530E7E"/>
    <w:rsid w:val="00531D3A"/>
    <w:rsid w:val="005329FF"/>
    <w:rsid w:val="005342EC"/>
    <w:rsid w:val="005346CD"/>
    <w:rsid w:val="00535C44"/>
    <w:rsid w:val="0054044B"/>
    <w:rsid w:val="00544B4E"/>
    <w:rsid w:val="0054525C"/>
    <w:rsid w:val="005466B1"/>
    <w:rsid w:val="0055027C"/>
    <w:rsid w:val="00552E78"/>
    <w:rsid w:val="00553DD8"/>
    <w:rsid w:val="005542AF"/>
    <w:rsid w:val="005561C7"/>
    <w:rsid w:val="005563F7"/>
    <w:rsid w:val="0055645A"/>
    <w:rsid w:val="0056042E"/>
    <w:rsid w:val="0056097A"/>
    <w:rsid w:val="005623AF"/>
    <w:rsid w:val="00563AE9"/>
    <w:rsid w:val="0056660B"/>
    <w:rsid w:val="0056664C"/>
    <w:rsid w:val="00574BBD"/>
    <w:rsid w:val="00574E59"/>
    <w:rsid w:val="0058093E"/>
    <w:rsid w:val="00583B5F"/>
    <w:rsid w:val="00583F2C"/>
    <w:rsid w:val="0058521B"/>
    <w:rsid w:val="00590EE9"/>
    <w:rsid w:val="005965F6"/>
    <w:rsid w:val="005974A2"/>
    <w:rsid w:val="005A0F04"/>
    <w:rsid w:val="005A12F8"/>
    <w:rsid w:val="005A2EAC"/>
    <w:rsid w:val="005A5418"/>
    <w:rsid w:val="005B1365"/>
    <w:rsid w:val="005B3172"/>
    <w:rsid w:val="005B3EF0"/>
    <w:rsid w:val="005B400C"/>
    <w:rsid w:val="005B6524"/>
    <w:rsid w:val="005C0F20"/>
    <w:rsid w:val="005C12F8"/>
    <w:rsid w:val="005C1B1C"/>
    <w:rsid w:val="005C2F0D"/>
    <w:rsid w:val="005C31DF"/>
    <w:rsid w:val="005C3E12"/>
    <w:rsid w:val="005C3FC1"/>
    <w:rsid w:val="005C5E05"/>
    <w:rsid w:val="005C76B3"/>
    <w:rsid w:val="005D246F"/>
    <w:rsid w:val="005D2EEC"/>
    <w:rsid w:val="005D47FB"/>
    <w:rsid w:val="005D4EFB"/>
    <w:rsid w:val="005D50EA"/>
    <w:rsid w:val="005D5CEF"/>
    <w:rsid w:val="005D6C02"/>
    <w:rsid w:val="005D719C"/>
    <w:rsid w:val="005D7BFA"/>
    <w:rsid w:val="005E00F0"/>
    <w:rsid w:val="005E21F8"/>
    <w:rsid w:val="005E2502"/>
    <w:rsid w:val="005E3768"/>
    <w:rsid w:val="005F06F7"/>
    <w:rsid w:val="005F0705"/>
    <w:rsid w:val="005F0A39"/>
    <w:rsid w:val="005F31A0"/>
    <w:rsid w:val="005F36D8"/>
    <w:rsid w:val="005F397A"/>
    <w:rsid w:val="005F5D79"/>
    <w:rsid w:val="005F6C2E"/>
    <w:rsid w:val="005F753B"/>
    <w:rsid w:val="00604A0A"/>
    <w:rsid w:val="006061E4"/>
    <w:rsid w:val="0061012B"/>
    <w:rsid w:val="006114DF"/>
    <w:rsid w:val="00611CEF"/>
    <w:rsid w:val="00620EE4"/>
    <w:rsid w:val="00622917"/>
    <w:rsid w:val="006247C4"/>
    <w:rsid w:val="00625765"/>
    <w:rsid w:val="00627E47"/>
    <w:rsid w:val="00630F9F"/>
    <w:rsid w:val="006325C7"/>
    <w:rsid w:val="0063791E"/>
    <w:rsid w:val="0064275D"/>
    <w:rsid w:val="0064335D"/>
    <w:rsid w:val="00643A2F"/>
    <w:rsid w:val="00647F00"/>
    <w:rsid w:val="00650D6C"/>
    <w:rsid w:val="00651C67"/>
    <w:rsid w:val="00652337"/>
    <w:rsid w:val="00652AFD"/>
    <w:rsid w:val="006561FA"/>
    <w:rsid w:val="00656838"/>
    <w:rsid w:val="006624B5"/>
    <w:rsid w:val="0066473D"/>
    <w:rsid w:val="006648D0"/>
    <w:rsid w:val="00665A80"/>
    <w:rsid w:val="00666486"/>
    <w:rsid w:val="0066732A"/>
    <w:rsid w:val="00670136"/>
    <w:rsid w:val="00672FC8"/>
    <w:rsid w:val="006736B9"/>
    <w:rsid w:val="00674D19"/>
    <w:rsid w:val="00675867"/>
    <w:rsid w:val="00675EBC"/>
    <w:rsid w:val="0067692C"/>
    <w:rsid w:val="00676A39"/>
    <w:rsid w:val="0067701C"/>
    <w:rsid w:val="00680471"/>
    <w:rsid w:val="006829AA"/>
    <w:rsid w:val="006852BB"/>
    <w:rsid w:val="00686FDC"/>
    <w:rsid w:val="00692296"/>
    <w:rsid w:val="006A1BC5"/>
    <w:rsid w:val="006A74B8"/>
    <w:rsid w:val="006A7B92"/>
    <w:rsid w:val="006B138B"/>
    <w:rsid w:val="006B1412"/>
    <w:rsid w:val="006B1564"/>
    <w:rsid w:val="006B1B8E"/>
    <w:rsid w:val="006B1D5E"/>
    <w:rsid w:val="006B1DF4"/>
    <w:rsid w:val="006B405A"/>
    <w:rsid w:val="006B4672"/>
    <w:rsid w:val="006B5F69"/>
    <w:rsid w:val="006B7CE3"/>
    <w:rsid w:val="006C1168"/>
    <w:rsid w:val="006C16E7"/>
    <w:rsid w:val="006C3488"/>
    <w:rsid w:val="006C64EA"/>
    <w:rsid w:val="006C6758"/>
    <w:rsid w:val="006C6DAE"/>
    <w:rsid w:val="006C75F8"/>
    <w:rsid w:val="006D0E04"/>
    <w:rsid w:val="006D4CB2"/>
    <w:rsid w:val="006D5A95"/>
    <w:rsid w:val="006D6426"/>
    <w:rsid w:val="006E0004"/>
    <w:rsid w:val="006E0BB2"/>
    <w:rsid w:val="006E127F"/>
    <w:rsid w:val="006E2311"/>
    <w:rsid w:val="006E39F8"/>
    <w:rsid w:val="006E647A"/>
    <w:rsid w:val="006F0C92"/>
    <w:rsid w:val="006F14A5"/>
    <w:rsid w:val="006F2350"/>
    <w:rsid w:val="006F26A1"/>
    <w:rsid w:val="006F3E50"/>
    <w:rsid w:val="006F4266"/>
    <w:rsid w:val="006F46FF"/>
    <w:rsid w:val="006F4E6E"/>
    <w:rsid w:val="006F5788"/>
    <w:rsid w:val="00700317"/>
    <w:rsid w:val="007010F0"/>
    <w:rsid w:val="007019C7"/>
    <w:rsid w:val="00702656"/>
    <w:rsid w:val="007055C0"/>
    <w:rsid w:val="00707C0C"/>
    <w:rsid w:val="007103E2"/>
    <w:rsid w:val="00711828"/>
    <w:rsid w:val="0071317D"/>
    <w:rsid w:val="00714BE4"/>
    <w:rsid w:val="00721818"/>
    <w:rsid w:val="00722719"/>
    <w:rsid w:val="00722833"/>
    <w:rsid w:val="007247F2"/>
    <w:rsid w:val="00724F05"/>
    <w:rsid w:val="0072530A"/>
    <w:rsid w:val="00725656"/>
    <w:rsid w:val="007331E8"/>
    <w:rsid w:val="0073669C"/>
    <w:rsid w:val="00737070"/>
    <w:rsid w:val="0074562B"/>
    <w:rsid w:val="007459FC"/>
    <w:rsid w:val="00746B25"/>
    <w:rsid w:val="00747992"/>
    <w:rsid w:val="00747B51"/>
    <w:rsid w:val="00752636"/>
    <w:rsid w:val="00757989"/>
    <w:rsid w:val="00757CBF"/>
    <w:rsid w:val="00760A6D"/>
    <w:rsid w:val="00761419"/>
    <w:rsid w:val="00764096"/>
    <w:rsid w:val="00766A64"/>
    <w:rsid w:val="00771038"/>
    <w:rsid w:val="00777D85"/>
    <w:rsid w:val="00780EDF"/>
    <w:rsid w:val="00781AEA"/>
    <w:rsid w:val="00783FEC"/>
    <w:rsid w:val="00784437"/>
    <w:rsid w:val="00786836"/>
    <w:rsid w:val="00790848"/>
    <w:rsid w:val="00790EEF"/>
    <w:rsid w:val="00791232"/>
    <w:rsid w:val="007917F7"/>
    <w:rsid w:val="007960DF"/>
    <w:rsid w:val="00796215"/>
    <w:rsid w:val="00796E2F"/>
    <w:rsid w:val="007A038C"/>
    <w:rsid w:val="007A0B35"/>
    <w:rsid w:val="007A4CD1"/>
    <w:rsid w:val="007A794A"/>
    <w:rsid w:val="007B00EB"/>
    <w:rsid w:val="007B43F8"/>
    <w:rsid w:val="007B4AE8"/>
    <w:rsid w:val="007B5B97"/>
    <w:rsid w:val="007C6FFD"/>
    <w:rsid w:val="007D0FFF"/>
    <w:rsid w:val="007D16B7"/>
    <w:rsid w:val="007D5A17"/>
    <w:rsid w:val="007E009B"/>
    <w:rsid w:val="007E18B4"/>
    <w:rsid w:val="007E18D5"/>
    <w:rsid w:val="007E27B7"/>
    <w:rsid w:val="007E3473"/>
    <w:rsid w:val="007E664A"/>
    <w:rsid w:val="007E7871"/>
    <w:rsid w:val="007F0876"/>
    <w:rsid w:val="007F11AF"/>
    <w:rsid w:val="007F1415"/>
    <w:rsid w:val="007F225A"/>
    <w:rsid w:val="007F3ED7"/>
    <w:rsid w:val="007F4CBE"/>
    <w:rsid w:val="007F52F4"/>
    <w:rsid w:val="00800C0F"/>
    <w:rsid w:val="00802208"/>
    <w:rsid w:val="008025AF"/>
    <w:rsid w:val="0080710F"/>
    <w:rsid w:val="00813365"/>
    <w:rsid w:val="00814798"/>
    <w:rsid w:val="00815E45"/>
    <w:rsid w:val="00815F0B"/>
    <w:rsid w:val="00816D75"/>
    <w:rsid w:val="00820F69"/>
    <w:rsid w:val="0082105E"/>
    <w:rsid w:val="00822EE9"/>
    <w:rsid w:val="00825D7C"/>
    <w:rsid w:val="00826F40"/>
    <w:rsid w:val="00836692"/>
    <w:rsid w:val="00840320"/>
    <w:rsid w:val="008416F5"/>
    <w:rsid w:val="00843A32"/>
    <w:rsid w:val="00843FA6"/>
    <w:rsid w:val="00845304"/>
    <w:rsid w:val="008467A0"/>
    <w:rsid w:val="00847BB0"/>
    <w:rsid w:val="00847F68"/>
    <w:rsid w:val="0085144F"/>
    <w:rsid w:val="00852AC8"/>
    <w:rsid w:val="00853AB6"/>
    <w:rsid w:val="00856BAE"/>
    <w:rsid w:val="008602CC"/>
    <w:rsid w:val="00863352"/>
    <w:rsid w:val="00863998"/>
    <w:rsid w:val="00863A69"/>
    <w:rsid w:val="008648D9"/>
    <w:rsid w:val="008658C5"/>
    <w:rsid w:val="00866BBA"/>
    <w:rsid w:val="0086746E"/>
    <w:rsid w:val="00870318"/>
    <w:rsid w:val="00871C00"/>
    <w:rsid w:val="008764E6"/>
    <w:rsid w:val="00876834"/>
    <w:rsid w:val="0087732E"/>
    <w:rsid w:val="00877C06"/>
    <w:rsid w:val="0088006A"/>
    <w:rsid w:val="00882DC0"/>
    <w:rsid w:val="008841B5"/>
    <w:rsid w:val="008863B8"/>
    <w:rsid w:val="008867C2"/>
    <w:rsid w:val="0088692D"/>
    <w:rsid w:val="00887417"/>
    <w:rsid w:val="008933EC"/>
    <w:rsid w:val="0089388A"/>
    <w:rsid w:val="00893DE4"/>
    <w:rsid w:val="008A0960"/>
    <w:rsid w:val="008A4396"/>
    <w:rsid w:val="008B4174"/>
    <w:rsid w:val="008B69BA"/>
    <w:rsid w:val="008C1203"/>
    <w:rsid w:val="008C176D"/>
    <w:rsid w:val="008C21A7"/>
    <w:rsid w:val="008C689C"/>
    <w:rsid w:val="008C75C1"/>
    <w:rsid w:val="008D05A6"/>
    <w:rsid w:val="008D3B76"/>
    <w:rsid w:val="008D58C4"/>
    <w:rsid w:val="008D6649"/>
    <w:rsid w:val="008D76FD"/>
    <w:rsid w:val="008E175E"/>
    <w:rsid w:val="008E18A9"/>
    <w:rsid w:val="008E3763"/>
    <w:rsid w:val="008E504A"/>
    <w:rsid w:val="008E5C3A"/>
    <w:rsid w:val="008F23D6"/>
    <w:rsid w:val="008F5132"/>
    <w:rsid w:val="008F665F"/>
    <w:rsid w:val="008F693F"/>
    <w:rsid w:val="00902062"/>
    <w:rsid w:val="00902A2D"/>
    <w:rsid w:val="009033A3"/>
    <w:rsid w:val="009057B0"/>
    <w:rsid w:val="00906EC1"/>
    <w:rsid w:val="00907C61"/>
    <w:rsid w:val="0091191B"/>
    <w:rsid w:val="009145D4"/>
    <w:rsid w:val="009154BD"/>
    <w:rsid w:val="00915B52"/>
    <w:rsid w:val="00924E0E"/>
    <w:rsid w:val="00926543"/>
    <w:rsid w:val="00926830"/>
    <w:rsid w:val="00930103"/>
    <w:rsid w:val="00930313"/>
    <w:rsid w:val="009312F6"/>
    <w:rsid w:val="009326A6"/>
    <w:rsid w:val="00932865"/>
    <w:rsid w:val="009331B4"/>
    <w:rsid w:val="0093428C"/>
    <w:rsid w:val="009347D8"/>
    <w:rsid w:val="00935A79"/>
    <w:rsid w:val="00941DE4"/>
    <w:rsid w:val="00942B02"/>
    <w:rsid w:val="00943FCE"/>
    <w:rsid w:val="00944DE3"/>
    <w:rsid w:val="009476C7"/>
    <w:rsid w:val="00951F91"/>
    <w:rsid w:val="00953E64"/>
    <w:rsid w:val="00956AE4"/>
    <w:rsid w:val="009571CA"/>
    <w:rsid w:val="00957AD5"/>
    <w:rsid w:val="009605BA"/>
    <w:rsid w:val="00961AF6"/>
    <w:rsid w:val="00964AC4"/>
    <w:rsid w:val="00971136"/>
    <w:rsid w:val="0097127F"/>
    <w:rsid w:val="00973543"/>
    <w:rsid w:val="00976B39"/>
    <w:rsid w:val="00981E1B"/>
    <w:rsid w:val="00982732"/>
    <w:rsid w:val="0098400A"/>
    <w:rsid w:val="00985871"/>
    <w:rsid w:val="00985F0A"/>
    <w:rsid w:val="0099145B"/>
    <w:rsid w:val="00991705"/>
    <w:rsid w:val="00993A97"/>
    <w:rsid w:val="0099403C"/>
    <w:rsid w:val="0099735D"/>
    <w:rsid w:val="00997773"/>
    <w:rsid w:val="009977C1"/>
    <w:rsid w:val="009A1D23"/>
    <w:rsid w:val="009A3226"/>
    <w:rsid w:val="009A3293"/>
    <w:rsid w:val="009A3518"/>
    <w:rsid w:val="009A4DB2"/>
    <w:rsid w:val="009A77E5"/>
    <w:rsid w:val="009B06C9"/>
    <w:rsid w:val="009B1E0E"/>
    <w:rsid w:val="009B3AD2"/>
    <w:rsid w:val="009B3B48"/>
    <w:rsid w:val="009B481A"/>
    <w:rsid w:val="009B55C4"/>
    <w:rsid w:val="009B7969"/>
    <w:rsid w:val="009B7B54"/>
    <w:rsid w:val="009C2EC2"/>
    <w:rsid w:val="009C32E2"/>
    <w:rsid w:val="009C41C4"/>
    <w:rsid w:val="009C45D3"/>
    <w:rsid w:val="009C4CA8"/>
    <w:rsid w:val="009C669D"/>
    <w:rsid w:val="009D1E1B"/>
    <w:rsid w:val="009D2E7C"/>
    <w:rsid w:val="009D31A9"/>
    <w:rsid w:val="009D4148"/>
    <w:rsid w:val="009D42B6"/>
    <w:rsid w:val="009D5E11"/>
    <w:rsid w:val="009D648F"/>
    <w:rsid w:val="009D674E"/>
    <w:rsid w:val="009D74E5"/>
    <w:rsid w:val="009D78A8"/>
    <w:rsid w:val="009E495B"/>
    <w:rsid w:val="009E4CFB"/>
    <w:rsid w:val="009E6086"/>
    <w:rsid w:val="009F0B9C"/>
    <w:rsid w:val="009F3794"/>
    <w:rsid w:val="00A01143"/>
    <w:rsid w:val="00A01C15"/>
    <w:rsid w:val="00A028A6"/>
    <w:rsid w:val="00A050C5"/>
    <w:rsid w:val="00A05138"/>
    <w:rsid w:val="00A060A4"/>
    <w:rsid w:val="00A06A82"/>
    <w:rsid w:val="00A1004B"/>
    <w:rsid w:val="00A11337"/>
    <w:rsid w:val="00A17388"/>
    <w:rsid w:val="00A20D53"/>
    <w:rsid w:val="00A22217"/>
    <w:rsid w:val="00A22C23"/>
    <w:rsid w:val="00A23765"/>
    <w:rsid w:val="00A24260"/>
    <w:rsid w:val="00A250E6"/>
    <w:rsid w:val="00A2707B"/>
    <w:rsid w:val="00A275C9"/>
    <w:rsid w:val="00A27C05"/>
    <w:rsid w:val="00A3296E"/>
    <w:rsid w:val="00A3698D"/>
    <w:rsid w:val="00A36E90"/>
    <w:rsid w:val="00A36FCD"/>
    <w:rsid w:val="00A378D5"/>
    <w:rsid w:val="00A41093"/>
    <w:rsid w:val="00A413FC"/>
    <w:rsid w:val="00A41C85"/>
    <w:rsid w:val="00A42771"/>
    <w:rsid w:val="00A45A8F"/>
    <w:rsid w:val="00A50BCC"/>
    <w:rsid w:val="00A51C43"/>
    <w:rsid w:val="00A53570"/>
    <w:rsid w:val="00A53F8B"/>
    <w:rsid w:val="00A5700A"/>
    <w:rsid w:val="00A5708A"/>
    <w:rsid w:val="00A571C9"/>
    <w:rsid w:val="00A60A7A"/>
    <w:rsid w:val="00A645AE"/>
    <w:rsid w:val="00A67931"/>
    <w:rsid w:val="00A67CC9"/>
    <w:rsid w:val="00A70A0D"/>
    <w:rsid w:val="00A72AC8"/>
    <w:rsid w:val="00A72DF2"/>
    <w:rsid w:val="00A73E3D"/>
    <w:rsid w:val="00A76144"/>
    <w:rsid w:val="00A7672B"/>
    <w:rsid w:val="00A83566"/>
    <w:rsid w:val="00A83568"/>
    <w:rsid w:val="00A85894"/>
    <w:rsid w:val="00A8633E"/>
    <w:rsid w:val="00A90F4A"/>
    <w:rsid w:val="00A91F5E"/>
    <w:rsid w:val="00A92E75"/>
    <w:rsid w:val="00A9562D"/>
    <w:rsid w:val="00A95990"/>
    <w:rsid w:val="00AA33EE"/>
    <w:rsid w:val="00AA3485"/>
    <w:rsid w:val="00AA49E4"/>
    <w:rsid w:val="00AA5DE9"/>
    <w:rsid w:val="00AB0256"/>
    <w:rsid w:val="00AB0804"/>
    <w:rsid w:val="00AB139E"/>
    <w:rsid w:val="00AB54F5"/>
    <w:rsid w:val="00AB60C8"/>
    <w:rsid w:val="00AB6F65"/>
    <w:rsid w:val="00AB7EBC"/>
    <w:rsid w:val="00AC2DCF"/>
    <w:rsid w:val="00AC61EA"/>
    <w:rsid w:val="00AC7F72"/>
    <w:rsid w:val="00AD1A17"/>
    <w:rsid w:val="00AD2015"/>
    <w:rsid w:val="00AD24FF"/>
    <w:rsid w:val="00AD2649"/>
    <w:rsid w:val="00AD55BE"/>
    <w:rsid w:val="00AD6E4D"/>
    <w:rsid w:val="00AD7D07"/>
    <w:rsid w:val="00AE28B1"/>
    <w:rsid w:val="00AE38B0"/>
    <w:rsid w:val="00AE3B6F"/>
    <w:rsid w:val="00AF4559"/>
    <w:rsid w:val="00AF5238"/>
    <w:rsid w:val="00AF5DF2"/>
    <w:rsid w:val="00AF7993"/>
    <w:rsid w:val="00AF7A77"/>
    <w:rsid w:val="00B04025"/>
    <w:rsid w:val="00B044ED"/>
    <w:rsid w:val="00B04703"/>
    <w:rsid w:val="00B04D6D"/>
    <w:rsid w:val="00B0617D"/>
    <w:rsid w:val="00B07AB0"/>
    <w:rsid w:val="00B11800"/>
    <w:rsid w:val="00B13F8D"/>
    <w:rsid w:val="00B154B4"/>
    <w:rsid w:val="00B178EA"/>
    <w:rsid w:val="00B21430"/>
    <w:rsid w:val="00B21EAB"/>
    <w:rsid w:val="00B2240B"/>
    <w:rsid w:val="00B251E6"/>
    <w:rsid w:val="00B26269"/>
    <w:rsid w:val="00B266E2"/>
    <w:rsid w:val="00B31815"/>
    <w:rsid w:val="00B325C4"/>
    <w:rsid w:val="00B343A7"/>
    <w:rsid w:val="00B34E4F"/>
    <w:rsid w:val="00B35E09"/>
    <w:rsid w:val="00B362B7"/>
    <w:rsid w:val="00B37CAE"/>
    <w:rsid w:val="00B415AB"/>
    <w:rsid w:val="00B41A16"/>
    <w:rsid w:val="00B43E4F"/>
    <w:rsid w:val="00B44369"/>
    <w:rsid w:val="00B447FE"/>
    <w:rsid w:val="00B44804"/>
    <w:rsid w:val="00B44AFC"/>
    <w:rsid w:val="00B45A5B"/>
    <w:rsid w:val="00B51AAF"/>
    <w:rsid w:val="00B52FDC"/>
    <w:rsid w:val="00B53153"/>
    <w:rsid w:val="00B53751"/>
    <w:rsid w:val="00B61140"/>
    <w:rsid w:val="00B61C6B"/>
    <w:rsid w:val="00B627FC"/>
    <w:rsid w:val="00B63AA1"/>
    <w:rsid w:val="00B66789"/>
    <w:rsid w:val="00B70FD0"/>
    <w:rsid w:val="00B71F12"/>
    <w:rsid w:val="00B74107"/>
    <w:rsid w:val="00B75604"/>
    <w:rsid w:val="00B75856"/>
    <w:rsid w:val="00B77801"/>
    <w:rsid w:val="00B81A65"/>
    <w:rsid w:val="00B8226D"/>
    <w:rsid w:val="00B822D2"/>
    <w:rsid w:val="00B83A71"/>
    <w:rsid w:val="00B865E5"/>
    <w:rsid w:val="00B86893"/>
    <w:rsid w:val="00B93FFA"/>
    <w:rsid w:val="00B94871"/>
    <w:rsid w:val="00B9523F"/>
    <w:rsid w:val="00B9686B"/>
    <w:rsid w:val="00B97CF0"/>
    <w:rsid w:val="00BA3096"/>
    <w:rsid w:val="00BA4A19"/>
    <w:rsid w:val="00BA544C"/>
    <w:rsid w:val="00BA5BBF"/>
    <w:rsid w:val="00BA5DA2"/>
    <w:rsid w:val="00BA601B"/>
    <w:rsid w:val="00BA697A"/>
    <w:rsid w:val="00BA69C3"/>
    <w:rsid w:val="00BA70B9"/>
    <w:rsid w:val="00BB010D"/>
    <w:rsid w:val="00BB0E16"/>
    <w:rsid w:val="00BB37E0"/>
    <w:rsid w:val="00BB665F"/>
    <w:rsid w:val="00BB6E28"/>
    <w:rsid w:val="00BB763C"/>
    <w:rsid w:val="00BC0418"/>
    <w:rsid w:val="00BC0F7F"/>
    <w:rsid w:val="00BC1BEE"/>
    <w:rsid w:val="00BC37F7"/>
    <w:rsid w:val="00BC4930"/>
    <w:rsid w:val="00BC5632"/>
    <w:rsid w:val="00BC7C01"/>
    <w:rsid w:val="00BD594F"/>
    <w:rsid w:val="00BE0758"/>
    <w:rsid w:val="00BE30CF"/>
    <w:rsid w:val="00BE3FB7"/>
    <w:rsid w:val="00BE6559"/>
    <w:rsid w:val="00BE6577"/>
    <w:rsid w:val="00BE65B6"/>
    <w:rsid w:val="00BF14BE"/>
    <w:rsid w:val="00BF17AE"/>
    <w:rsid w:val="00BF19CE"/>
    <w:rsid w:val="00BF2FF6"/>
    <w:rsid w:val="00BF34EB"/>
    <w:rsid w:val="00BF5164"/>
    <w:rsid w:val="00BF6C4D"/>
    <w:rsid w:val="00BF7D3F"/>
    <w:rsid w:val="00C0233C"/>
    <w:rsid w:val="00C02692"/>
    <w:rsid w:val="00C0289F"/>
    <w:rsid w:val="00C03D7A"/>
    <w:rsid w:val="00C06F83"/>
    <w:rsid w:val="00C07167"/>
    <w:rsid w:val="00C1019F"/>
    <w:rsid w:val="00C1042D"/>
    <w:rsid w:val="00C113A6"/>
    <w:rsid w:val="00C177DE"/>
    <w:rsid w:val="00C20B1A"/>
    <w:rsid w:val="00C20CAA"/>
    <w:rsid w:val="00C232CA"/>
    <w:rsid w:val="00C2468D"/>
    <w:rsid w:val="00C25427"/>
    <w:rsid w:val="00C255AA"/>
    <w:rsid w:val="00C2669E"/>
    <w:rsid w:val="00C26B5B"/>
    <w:rsid w:val="00C2754E"/>
    <w:rsid w:val="00C27580"/>
    <w:rsid w:val="00C30B33"/>
    <w:rsid w:val="00C3126C"/>
    <w:rsid w:val="00C32658"/>
    <w:rsid w:val="00C32ECD"/>
    <w:rsid w:val="00C41100"/>
    <w:rsid w:val="00C41382"/>
    <w:rsid w:val="00C4694B"/>
    <w:rsid w:val="00C50096"/>
    <w:rsid w:val="00C56316"/>
    <w:rsid w:val="00C56378"/>
    <w:rsid w:val="00C56BB2"/>
    <w:rsid w:val="00C601DA"/>
    <w:rsid w:val="00C606C8"/>
    <w:rsid w:val="00C61017"/>
    <w:rsid w:val="00C618D4"/>
    <w:rsid w:val="00C626BD"/>
    <w:rsid w:val="00C65D05"/>
    <w:rsid w:val="00C66534"/>
    <w:rsid w:val="00C66574"/>
    <w:rsid w:val="00C66ED5"/>
    <w:rsid w:val="00C67B99"/>
    <w:rsid w:val="00C7009A"/>
    <w:rsid w:val="00C7009E"/>
    <w:rsid w:val="00C701E6"/>
    <w:rsid w:val="00C70DA1"/>
    <w:rsid w:val="00C70E1C"/>
    <w:rsid w:val="00C710FC"/>
    <w:rsid w:val="00C71B07"/>
    <w:rsid w:val="00C72EC1"/>
    <w:rsid w:val="00C73E18"/>
    <w:rsid w:val="00C776F1"/>
    <w:rsid w:val="00C84DC7"/>
    <w:rsid w:val="00C855CD"/>
    <w:rsid w:val="00C91B94"/>
    <w:rsid w:val="00C96155"/>
    <w:rsid w:val="00CA438F"/>
    <w:rsid w:val="00CA7A29"/>
    <w:rsid w:val="00CA7E05"/>
    <w:rsid w:val="00CB10D6"/>
    <w:rsid w:val="00CB18C8"/>
    <w:rsid w:val="00CB2F31"/>
    <w:rsid w:val="00CB4F8A"/>
    <w:rsid w:val="00CB5657"/>
    <w:rsid w:val="00CC22D2"/>
    <w:rsid w:val="00CC2339"/>
    <w:rsid w:val="00CC32AF"/>
    <w:rsid w:val="00CC4FEA"/>
    <w:rsid w:val="00CC69F3"/>
    <w:rsid w:val="00CD00C8"/>
    <w:rsid w:val="00CD14E5"/>
    <w:rsid w:val="00CD16C1"/>
    <w:rsid w:val="00CD325D"/>
    <w:rsid w:val="00CD41AF"/>
    <w:rsid w:val="00CD66F8"/>
    <w:rsid w:val="00CE1296"/>
    <w:rsid w:val="00CE25E6"/>
    <w:rsid w:val="00CE340C"/>
    <w:rsid w:val="00CE3A74"/>
    <w:rsid w:val="00CE7D43"/>
    <w:rsid w:val="00CF2E07"/>
    <w:rsid w:val="00CF46D2"/>
    <w:rsid w:val="00CF695E"/>
    <w:rsid w:val="00D00365"/>
    <w:rsid w:val="00D0319E"/>
    <w:rsid w:val="00D07557"/>
    <w:rsid w:val="00D100A9"/>
    <w:rsid w:val="00D216F8"/>
    <w:rsid w:val="00D24068"/>
    <w:rsid w:val="00D24ADE"/>
    <w:rsid w:val="00D25BE6"/>
    <w:rsid w:val="00D27CFD"/>
    <w:rsid w:val="00D3257A"/>
    <w:rsid w:val="00D329BA"/>
    <w:rsid w:val="00D4056E"/>
    <w:rsid w:val="00D41537"/>
    <w:rsid w:val="00D42A89"/>
    <w:rsid w:val="00D42E84"/>
    <w:rsid w:val="00D43D65"/>
    <w:rsid w:val="00D473C2"/>
    <w:rsid w:val="00D51F63"/>
    <w:rsid w:val="00D54CE2"/>
    <w:rsid w:val="00D5534F"/>
    <w:rsid w:val="00D603B7"/>
    <w:rsid w:val="00D643FC"/>
    <w:rsid w:val="00D65BE0"/>
    <w:rsid w:val="00D65E17"/>
    <w:rsid w:val="00D66CB6"/>
    <w:rsid w:val="00D72305"/>
    <w:rsid w:val="00D72E0A"/>
    <w:rsid w:val="00D75A52"/>
    <w:rsid w:val="00D765C4"/>
    <w:rsid w:val="00D77D4A"/>
    <w:rsid w:val="00D80B11"/>
    <w:rsid w:val="00D81D5E"/>
    <w:rsid w:val="00D853EA"/>
    <w:rsid w:val="00D86108"/>
    <w:rsid w:val="00D86802"/>
    <w:rsid w:val="00D90B37"/>
    <w:rsid w:val="00D90FE3"/>
    <w:rsid w:val="00D96E9A"/>
    <w:rsid w:val="00DA3BFD"/>
    <w:rsid w:val="00DA433F"/>
    <w:rsid w:val="00DA4AA2"/>
    <w:rsid w:val="00DA4C6B"/>
    <w:rsid w:val="00DA558F"/>
    <w:rsid w:val="00DA60DE"/>
    <w:rsid w:val="00DA69FF"/>
    <w:rsid w:val="00DA71BF"/>
    <w:rsid w:val="00DB13BA"/>
    <w:rsid w:val="00DB187C"/>
    <w:rsid w:val="00DB2877"/>
    <w:rsid w:val="00DB7294"/>
    <w:rsid w:val="00DC26EE"/>
    <w:rsid w:val="00DC3326"/>
    <w:rsid w:val="00DC708B"/>
    <w:rsid w:val="00DD0E73"/>
    <w:rsid w:val="00DD24E2"/>
    <w:rsid w:val="00DE0B91"/>
    <w:rsid w:val="00DE16C1"/>
    <w:rsid w:val="00DE20CF"/>
    <w:rsid w:val="00DE24EB"/>
    <w:rsid w:val="00DE355E"/>
    <w:rsid w:val="00DE4D98"/>
    <w:rsid w:val="00DE6E80"/>
    <w:rsid w:val="00DE6EA8"/>
    <w:rsid w:val="00DF0FE2"/>
    <w:rsid w:val="00DF1005"/>
    <w:rsid w:val="00DF12DE"/>
    <w:rsid w:val="00DF2EB8"/>
    <w:rsid w:val="00DF459F"/>
    <w:rsid w:val="00E00566"/>
    <w:rsid w:val="00E016F5"/>
    <w:rsid w:val="00E02613"/>
    <w:rsid w:val="00E036D0"/>
    <w:rsid w:val="00E05A9C"/>
    <w:rsid w:val="00E05FA1"/>
    <w:rsid w:val="00E10A94"/>
    <w:rsid w:val="00E13999"/>
    <w:rsid w:val="00E14200"/>
    <w:rsid w:val="00E14372"/>
    <w:rsid w:val="00E15564"/>
    <w:rsid w:val="00E16186"/>
    <w:rsid w:val="00E16385"/>
    <w:rsid w:val="00E26337"/>
    <w:rsid w:val="00E26C86"/>
    <w:rsid w:val="00E31319"/>
    <w:rsid w:val="00E3388F"/>
    <w:rsid w:val="00E338D0"/>
    <w:rsid w:val="00E35322"/>
    <w:rsid w:val="00E35F9F"/>
    <w:rsid w:val="00E404CA"/>
    <w:rsid w:val="00E407DE"/>
    <w:rsid w:val="00E425DF"/>
    <w:rsid w:val="00E42894"/>
    <w:rsid w:val="00E42C76"/>
    <w:rsid w:val="00E44E64"/>
    <w:rsid w:val="00E46650"/>
    <w:rsid w:val="00E46DDF"/>
    <w:rsid w:val="00E506FC"/>
    <w:rsid w:val="00E52ABA"/>
    <w:rsid w:val="00E55F38"/>
    <w:rsid w:val="00E57A82"/>
    <w:rsid w:val="00E601DB"/>
    <w:rsid w:val="00E6062E"/>
    <w:rsid w:val="00E6254E"/>
    <w:rsid w:val="00E6529B"/>
    <w:rsid w:val="00E65FFF"/>
    <w:rsid w:val="00E6646E"/>
    <w:rsid w:val="00E70124"/>
    <w:rsid w:val="00E7138F"/>
    <w:rsid w:val="00E74BE6"/>
    <w:rsid w:val="00E756CB"/>
    <w:rsid w:val="00E75E35"/>
    <w:rsid w:val="00E76C65"/>
    <w:rsid w:val="00E8001C"/>
    <w:rsid w:val="00E8029B"/>
    <w:rsid w:val="00E834D0"/>
    <w:rsid w:val="00E841BE"/>
    <w:rsid w:val="00E847D1"/>
    <w:rsid w:val="00E853EC"/>
    <w:rsid w:val="00E86864"/>
    <w:rsid w:val="00E87A68"/>
    <w:rsid w:val="00E87B77"/>
    <w:rsid w:val="00E90155"/>
    <w:rsid w:val="00E9074C"/>
    <w:rsid w:val="00E921F0"/>
    <w:rsid w:val="00E9222F"/>
    <w:rsid w:val="00E94318"/>
    <w:rsid w:val="00E96155"/>
    <w:rsid w:val="00E96A16"/>
    <w:rsid w:val="00EA0EC2"/>
    <w:rsid w:val="00EA1BC2"/>
    <w:rsid w:val="00EA2008"/>
    <w:rsid w:val="00EA4608"/>
    <w:rsid w:val="00EA4C88"/>
    <w:rsid w:val="00EA4E9E"/>
    <w:rsid w:val="00EA5D0C"/>
    <w:rsid w:val="00EA62F5"/>
    <w:rsid w:val="00EA69FB"/>
    <w:rsid w:val="00EA6C5D"/>
    <w:rsid w:val="00EB5E7D"/>
    <w:rsid w:val="00ED16BD"/>
    <w:rsid w:val="00ED3718"/>
    <w:rsid w:val="00ED6870"/>
    <w:rsid w:val="00ED7967"/>
    <w:rsid w:val="00ED7ADF"/>
    <w:rsid w:val="00EE0252"/>
    <w:rsid w:val="00EE202B"/>
    <w:rsid w:val="00EE46E3"/>
    <w:rsid w:val="00EF2478"/>
    <w:rsid w:val="00EF31F0"/>
    <w:rsid w:val="00EF343C"/>
    <w:rsid w:val="00EF5235"/>
    <w:rsid w:val="00EF6C0C"/>
    <w:rsid w:val="00F0090E"/>
    <w:rsid w:val="00F014DC"/>
    <w:rsid w:val="00F0249F"/>
    <w:rsid w:val="00F03746"/>
    <w:rsid w:val="00F040E8"/>
    <w:rsid w:val="00F06EBB"/>
    <w:rsid w:val="00F07526"/>
    <w:rsid w:val="00F1189F"/>
    <w:rsid w:val="00F148A6"/>
    <w:rsid w:val="00F156A1"/>
    <w:rsid w:val="00F172FE"/>
    <w:rsid w:val="00F179FD"/>
    <w:rsid w:val="00F20118"/>
    <w:rsid w:val="00F21A54"/>
    <w:rsid w:val="00F22015"/>
    <w:rsid w:val="00F22AB7"/>
    <w:rsid w:val="00F2408C"/>
    <w:rsid w:val="00F2418C"/>
    <w:rsid w:val="00F25CC5"/>
    <w:rsid w:val="00F30C22"/>
    <w:rsid w:val="00F3147E"/>
    <w:rsid w:val="00F31F6B"/>
    <w:rsid w:val="00F34898"/>
    <w:rsid w:val="00F35BC8"/>
    <w:rsid w:val="00F36917"/>
    <w:rsid w:val="00F37187"/>
    <w:rsid w:val="00F42602"/>
    <w:rsid w:val="00F50820"/>
    <w:rsid w:val="00F54661"/>
    <w:rsid w:val="00F61E5C"/>
    <w:rsid w:val="00F66350"/>
    <w:rsid w:val="00F67691"/>
    <w:rsid w:val="00F71164"/>
    <w:rsid w:val="00F73F27"/>
    <w:rsid w:val="00F76092"/>
    <w:rsid w:val="00F81D69"/>
    <w:rsid w:val="00F87694"/>
    <w:rsid w:val="00F8785B"/>
    <w:rsid w:val="00F902EB"/>
    <w:rsid w:val="00F926E6"/>
    <w:rsid w:val="00F934E0"/>
    <w:rsid w:val="00F93918"/>
    <w:rsid w:val="00F93A45"/>
    <w:rsid w:val="00F93A58"/>
    <w:rsid w:val="00F95E87"/>
    <w:rsid w:val="00F96CF0"/>
    <w:rsid w:val="00FA0967"/>
    <w:rsid w:val="00FA1131"/>
    <w:rsid w:val="00FA1216"/>
    <w:rsid w:val="00FA2324"/>
    <w:rsid w:val="00FA61D4"/>
    <w:rsid w:val="00FA6594"/>
    <w:rsid w:val="00FA6D12"/>
    <w:rsid w:val="00FA714C"/>
    <w:rsid w:val="00FB3BF9"/>
    <w:rsid w:val="00FB6644"/>
    <w:rsid w:val="00FC3328"/>
    <w:rsid w:val="00FC34D1"/>
    <w:rsid w:val="00FC3BA4"/>
    <w:rsid w:val="00FD36B1"/>
    <w:rsid w:val="00FD3701"/>
    <w:rsid w:val="00FD4FE3"/>
    <w:rsid w:val="00FD6FA2"/>
    <w:rsid w:val="00FE0DE0"/>
    <w:rsid w:val="00FE184C"/>
    <w:rsid w:val="00FE2BAD"/>
    <w:rsid w:val="00FE3013"/>
    <w:rsid w:val="00FE40AD"/>
    <w:rsid w:val="00FE5149"/>
    <w:rsid w:val="00FF35EA"/>
    <w:rsid w:val="00FF550B"/>
    <w:rsid w:val="00FF5F6E"/>
    <w:rsid w:val="00FF6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rules v:ext="edit">
        <o:r id="V:Rule1"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1317D"/>
    <w:pPr>
      <w:widowControl w:val="0"/>
      <w:jc w:val="both"/>
    </w:pPr>
    <w:rPr>
      <w:kern w:val="2"/>
      <w:sz w:val="21"/>
      <w:szCs w:val="24"/>
    </w:rPr>
  </w:style>
  <w:style w:type="paragraph" w:styleId="1">
    <w:name w:val="heading 1"/>
    <w:basedOn w:val="ab"/>
    <w:next w:val="ab"/>
    <w:qFormat/>
    <w:rsid w:val="00856BAE"/>
    <w:pPr>
      <w:keepNext/>
      <w:keepLines/>
      <w:spacing w:before="340" w:after="330" w:line="578" w:lineRule="auto"/>
      <w:outlineLvl w:val="0"/>
    </w:pPr>
    <w:rPr>
      <w:b/>
      <w:bCs/>
      <w:kern w:val="44"/>
      <w:sz w:val="44"/>
      <w:szCs w:val="44"/>
    </w:rPr>
  </w:style>
  <w:style w:type="paragraph" w:styleId="2">
    <w:name w:val="heading 2"/>
    <w:basedOn w:val="ab"/>
    <w:next w:val="ab"/>
    <w:qFormat/>
    <w:rsid w:val="00856BAE"/>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qFormat/>
    <w:rsid w:val="00856BAE"/>
    <w:pPr>
      <w:keepNext/>
      <w:keepLines/>
      <w:spacing w:before="260" w:after="260" w:line="416" w:lineRule="auto"/>
      <w:outlineLvl w:val="2"/>
    </w:pPr>
    <w:rPr>
      <w:b/>
      <w:bCs/>
      <w:sz w:val="32"/>
      <w:szCs w:val="32"/>
    </w:rPr>
  </w:style>
  <w:style w:type="paragraph" w:styleId="4">
    <w:name w:val="heading 4"/>
    <w:basedOn w:val="ab"/>
    <w:next w:val="ab"/>
    <w:qFormat/>
    <w:rsid w:val="00856BAE"/>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qFormat/>
    <w:rsid w:val="00856BAE"/>
    <w:pPr>
      <w:keepNext/>
      <w:keepLines/>
      <w:spacing w:before="280" w:after="290" w:line="376" w:lineRule="auto"/>
      <w:outlineLvl w:val="4"/>
    </w:pPr>
    <w:rPr>
      <w:b/>
      <w:bCs/>
      <w:sz w:val="28"/>
      <w:szCs w:val="28"/>
    </w:rPr>
  </w:style>
  <w:style w:type="paragraph" w:styleId="6">
    <w:name w:val="heading 6"/>
    <w:basedOn w:val="ab"/>
    <w:next w:val="ab"/>
    <w:qFormat/>
    <w:rsid w:val="00856BAE"/>
    <w:pPr>
      <w:keepNext/>
      <w:keepLines/>
      <w:spacing w:before="240" w:after="64" w:line="320" w:lineRule="auto"/>
      <w:outlineLvl w:val="5"/>
    </w:pPr>
    <w:rPr>
      <w:rFonts w:ascii="Arial" w:eastAsia="黑体" w:hAnsi="Arial"/>
      <w:b/>
      <w:bCs/>
      <w:sz w:val="24"/>
    </w:rPr>
  </w:style>
  <w:style w:type="paragraph" w:styleId="7">
    <w:name w:val="heading 7"/>
    <w:basedOn w:val="ab"/>
    <w:next w:val="ab"/>
    <w:qFormat/>
    <w:rsid w:val="00856BAE"/>
    <w:pPr>
      <w:keepNext/>
      <w:keepLines/>
      <w:spacing w:before="240" w:after="64" w:line="320" w:lineRule="auto"/>
      <w:outlineLvl w:val="6"/>
    </w:pPr>
    <w:rPr>
      <w:b/>
      <w:bCs/>
      <w:sz w:val="24"/>
    </w:rPr>
  </w:style>
  <w:style w:type="paragraph" w:styleId="8">
    <w:name w:val="heading 8"/>
    <w:basedOn w:val="ab"/>
    <w:next w:val="ab"/>
    <w:qFormat/>
    <w:rsid w:val="00856BAE"/>
    <w:pPr>
      <w:keepNext/>
      <w:keepLines/>
      <w:spacing w:before="240" w:after="64" w:line="320" w:lineRule="auto"/>
      <w:outlineLvl w:val="7"/>
    </w:pPr>
    <w:rPr>
      <w:rFonts w:ascii="Arial" w:eastAsia="黑体" w:hAnsi="Arial"/>
      <w:sz w:val="24"/>
    </w:rPr>
  </w:style>
  <w:style w:type="paragraph" w:styleId="9">
    <w:name w:val="heading 9"/>
    <w:basedOn w:val="ab"/>
    <w:next w:val="ab"/>
    <w:link w:val="9Char"/>
    <w:qFormat/>
    <w:rsid w:val="00856BAE"/>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HTML">
    <w:name w:val="HTML Code"/>
    <w:rsid w:val="00856BAE"/>
    <w:rPr>
      <w:rFonts w:ascii="Courier New" w:hAnsi="Courier New"/>
      <w:sz w:val="20"/>
      <w:szCs w:val="20"/>
    </w:rPr>
  </w:style>
  <w:style w:type="character" w:styleId="HTML0">
    <w:name w:val="HTML Variable"/>
    <w:rsid w:val="00856BAE"/>
    <w:rPr>
      <w:i/>
      <w:iCs/>
    </w:rPr>
  </w:style>
  <w:style w:type="character" w:styleId="HTML1">
    <w:name w:val="HTML Typewriter"/>
    <w:rsid w:val="00856BAE"/>
    <w:rPr>
      <w:rFonts w:ascii="Courier New" w:hAnsi="Courier New"/>
      <w:sz w:val="20"/>
      <w:szCs w:val="20"/>
    </w:rPr>
  </w:style>
  <w:style w:type="paragraph" w:styleId="HTML2">
    <w:name w:val="HTML Address"/>
    <w:basedOn w:val="ab"/>
    <w:rsid w:val="00856BAE"/>
    <w:rPr>
      <w:i/>
      <w:iCs/>
    </w:rPr>
  </w:style>
  <w:style w:type="character" w:styleId="HTML3">
    <w:name w:val="HTML Definition"/>
    <w:rsid w:val="00856BAE"/>
    <w:rPr>
      <w:i/>
      <w:iCs/>
    </w:rPr>
  </w:style>
  <w:style w:type="character" w:styleId="HTML4">
    <w:name w:val="HTML Keyboard"/>
    <w:rsid w:val="00856BAE"/>
    <w:rPr>
      <w:rFonts w:ascii="Courier New" w:hAnsi="Courier New"/>
      <w:sz w:val="20"/>
      <w:szCs w:val="20"/>
    </w:rPr>
  </w:style>
  <w:style w:type="character" w:styleId="HTML5">
    <w:name w:val="HTML Acronym"/>
    <w:basedOn w:val="ac"/>
    <w:rsid w:val="00856BAE"/>
  </w:style>
  <w:style w:type="character" w:styleId="HTML6">
    <w:name w:val="HTML Sample"/>
    <w:rsid w:val="00856BAE"/>
    <w:rPr>
      <w:rFonts w:ascii="Courier New" w:hAnsi="Courier New"/>
    </w:rPr>
  </w:style>
  <w:style w:type="paragraph" w:styleId="HTML7">
    <w:name w:val="HTML Preformatted"/>
    <w:basedOn w:val="ab"/>
    <w:rsid w:val="00856BAE"/>
    <w:rPr>
      <w:rFonts w:ascii="Courier New" w:hAnsi="Courier New" w:cs="Courier New"/>
      <w:sz w:val="20"/>
      <w:szCs w:val="20"/>
    </w:rPr>
  </w:style>
  <w:style w:type="character" w:styleId="HTML8">
    <w:name w:val="HTML Cite"/>
    <w:rsid w:val="00856BAE"/>
    <w:rPr>
      <w:i/>
      <w:iCs/>
    </w:rPr>
  </w:style>
  <w:style w:type="paragraph" w:styleId="af">
    <w:name w:val="Title"/>
    <w:basedOn w:val="ab"/>
    <w:qFormat/>
    <w:rsid w:val="00856BAE"/>
    <w:pPr>
      <w:spacing w:before="240" w:after="60"/>
      <w:jc w:val="center"/>
      <w:outlineLvl w:val="0"/>
    </w:pPr>
    <w:rPr>
      <w:rFonts w:ascii="Arial" w:hAnsi="Arial" w:cs="Arial"/>
      <w:b/>
      <w:bCs/>
      <w:sz w:val="32"/>
      <w:szCs w:val="32"/>
    </w:rPr>
  </w:style>
  <w:style w:type="paragraph" w:customStyle="1" w:styleId="af0">
    <w:name w:val="标准标志"/>
    <w:next w:val="ab"/>
    <w:rsid w:val="00856BAE"/>
    <w:pPr>
      <w:framePr w:w="2268" w:h="1392" w:hRule="exact" w:wrap="around" w:hAnchor="margin" w:x="6748" w:y="171" w:anchorLock="1"/>
      <w:shd w:val="solid" w:color="FFFFFF" w:fill="FFFFFF"/>
      <w:spacing w:line="0" w:lineRule="atLeast"/>
      <w:jc w:val="right"/>
    </w:pPr>
    <w:rPr>
      <w:b/>
      <w:w w:val="130"/>
      <w:sz w:val="96"/>
    </w:rPr>
  </w:style>
  <w:style w:type="paragraph" w:customStyle="1" w:styleId="af1">
    <w:name w:val="标准称谓"/>
    <w:next w:val="ab"/>
    <w:rsid w:val="00856B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2">
    <w:name w:val="标准书脚_偶数页"/>
    <w:rsid w:val="00856BAE"/>
    <w:pPr>
      <w:spacing w:before="120"/>
    </w:pPr>
    <w:rPr>
      <w:sz w:val="18"/>
    </w:rPr>
  </w:style>
  <w:style w:type="paragraph" w:customStyle="1" w:styleId="af3">
    <w:name w:val="标准书脚_奇数页"/>
    <w:rsid w:val="00856BAE"/>
    <w:pPr>
      <w:spacing w:before="120"/>
      <w:jc w:val="right"/>
    </w:pPr>
    <w:rPr>
      <w:sz w:val="18"/>
    </w:rPr>
  </w:style>
  <w:style w:type="paragraph" w:customStyle="1" w:styleId="af4">
    <w:name w:val="标准书眉_奇数页"/>
    <w:next w:val="ab"/>
    <w:rsid w:val="00856BAE"/>
    <w:pPr>
      <w:tabs>
        <w:tab w:val="center" w:pos="4154"/>
        <w:tab w:val="right" w:pos="8306"/>
      </w:tabs>
      <w:spacing w:after="120"/>
      <w:jc w:val="right"/>
    </w:pPr>
    <w:rPr>
      <w:noProof/>
      <w:sz w:val="21"/>
    </w:rPr>
  </w:style>
  <w:style w:type="paragraph" w:customStyle="1" w:styleId="af5">
    <w:name w:val="标准书眉_偶数页"/>
    <w:basedOn w:val="af4"/>
    <w:next w:val="ab"/>
    <w:rsid w:val="00856BAE"/>
    <w:pPr>
      <w:jc w:val="left"/>
    </w:pPr>
  </w:style>
  <w:style w:type="paragraph" w:customStyle="1" w:styleId="af6">
    <w:name w:val="标准书眉一"/>
    <w:rsid w:val="00856BAE"/>
    <w:pPr>
      <w:jc w:val="both"/>
    </w:pPr>
  </w:style>
  <w:style w:type="paragraph" w:customStyle="1" w:styleId="a6">
    <w:name w:val="前言、引言标题"/>
    <w:next w:val="ab"/>
    <w:rsid w:val="00856BAE"/>
    <w:pPr>
      <w:numPr>
        <w:numId w:val="1"/>
      </w:numPr>
      <w:shd w:val="clear" w:color="FFFFFF" w:fill="FFFFFF"/>
      <w:spacing w:before="640" w:after="560"/>
      <w:jc w:val="center"/>
      <w:outlineLvl w:val="0"/>
    </w:pPr>
    <w:rPr>
      <w:rFonts w:ascii="黑体" w:eastAsia="黑体"/>
      <w:sz w:val="32"/>
    </w:rPr>
  </w:style>
  <w:style w:type="paragraph" w:customStyle="1" w:styleId="af7">
    <w:name w:val="参考文献、索引标题"/>
    <w:basedOn w:val="a6"/>
    <w:next w:val="ab"/>
    <w:rsid w:val="00856BAE"/>
    <w:pPr>
      <w:numPr>
        <w:numId w:val="0"/>
      </w:numPr>
      <w:spacing w:after="200"/>
    </w:pPr>
    <w:rPr>
      <w:sz w:val="21"/>
    </w:rPr>
  </w:style>
  <w:style w:type="character" w:styleId="af8">
    <w:name w:val="Hyperlink"/>
    <w:uiPriority w:val="99"/>
    <w:rsid w:val="00856BAE"/>
    <w:rPr>
      <w:rFonts w:ascii="Times New Roman" w:eastAsia="宋体" w:hAnsi="Times New Roman"/>
      <w:dstrike w:val="0"/>
      <w:color w:val="auto"/>
      <w:spacing w:val="0"/>
      <w:w w:val="100"/>
      <w:position w:val="0"/>
      <w:sz w:val="21"/>
      <w:u w:val="none"/>
      <w:vertAlign w:val="baseline"/>
    </w:rPr>
  </w:style>
  <w:style w:type="paragraph" w:customStyle="1" w:styleId="af9">
    <w:name w:val="段"/>
    <w:link w:val="Char"/>
    <w:rsid w:val="00856BAE"/>
    <w:pPr>
      <w:autoSpaceDE w:val="0"/>
      <w:autoSpaceDN w:val="0"/>
      <w:ind w:firstLineChars="200" w:firstLine="200"/>
      <w:jc w:val="both"/>
    </w:pPr>
    <w:rPr>
      <w:rFonts w:ascii="宋体"/>
      <w:noProof/>
      <w:sz w:val="21"/>
    </w:rPr>
  </w:style>
  <w:style w:type="paragraph" w:customStyle="1" w:styleId="a7">
    <w:name w:val="章标题"/>
    <w:next w:val="af9"/>
    <w:rsid w:val="00856BAE"/>
    <w:pPr>
      <w:numPr>
        <w:ilvl w:val="1"/>
        <w:numId w:val="2"/>
      </w:numPr>
      <w:spacing w:beforeLines="50" w:afterLines="50"/>
      <w:jc w:val="both"/>
      <w:outlineLvl w:val="1"/>
    </w:pPr>
    <w:rPr>
      <w:rFonts w:ascii="黑体" w:eastAsia="黑体"/>
      <w:sz w:val="21"/>
    </w:rPr>
  </w:style>
  <w:style w:type="paragraph" w:customStyle="1" w:styleId="a8">
    <w:name w:val="一级条标题"/>
    <w:next w:val="af9"/>
    <w:link w:val="Char0"/>
    <w:rsid w:val="00856BAE"/>
    <w:pPr>
      <w:numPr>
        <w:ilvl w:val="2"/>
        <w:numId w:val="3"/>
      </w:numPr>
      <w:outlineLvl w:val="2"/>
    </w:pPr>
    <w:rPr>
      <w:rFonts w:eastAsia="黑体"/>
      <w:sz w:val="21"/>
    </w:rPr>
  </w:style>
  <w:style w:type="paragraph" w:customStyle="1" w:styleId="a9">
    <w:name w:val="二级条标题"/>
    <w:basedOn w:val="a8"/>
    <w:next w:val="af9"/>
    <w:link w:val="Char1"/>
    <w:rsid w:val="00856BAE"/>
    <w:pPr>
      <w:numPr>
        <w:ilvl w:val="3"/>
        <w:numId w:val="4"/>
      </w:numPr>
      <w:outlineLvl w:val="3"/>
    </w:pPr>
  </w:style>
  <w:style w:type="character" w:customStyle="1" w:styleId="afa">
    <w:name w:val="发布"/>
    <w:rsid w:val="00856BAE"/>
    <w:rPr>
      <w:rFonts w:ascii="黑体" w:eastAsia="黑体"/>
      <w:spacing w:val="22"/>
      <w:w w:val="100"/>
      <w:position w:val="3"/>
      <w:sz w:val="28"/>
    </w:rPr>
  </w:style>
  <w:style w:type="paragraph" w:customStyle="1" w:styleId="afb">
    <w:name w:val="发布部门"/>
    <w:next w:val="af9"/>
    <w:rsid w:val="00856BAE"/>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发布日期"/>
    <w:rsid w:val="00856BAE"/>
    <w:pPr>
      <w:framePr w:w="4000" w:h="473" w:hRule="exact" w:hSpace="180" w:vSpace="180" w:wrap="around" w:hAnchor="margin" w:y="13511" w:anchorLock="1"/>
    </w:pPr>
    <w:rPr>
      <w:rFonts w:eastAsia="黑体"/>
      <w:sz w:val="28"/>
    </w:rPr>
  </w:style>
  <w:style w:type="paragraph" w:customStyle="1" w:styleId="10">
    <w:name w:val="封面标准号1"/>
    <w:rsid w:val="00856BAE"/>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856BAE"/>
    <w:pPr>
      <w:framePr w:w="9138" w:h="1244" w:hRule="exact" w:wrap="auto" w:vAnchor="page" w:hAnchor="margin" w:y="2908"/>
      <w:adjustRightInd w:val="0"/>
      <w:spacing w:before="357" w:line="280" w:lineRule="exact"/>
    </w:pPr>
  </w:style>
  <w:style w:type="paragraph" w:customStyle="1" w:styleId="afd">
    <w:name w:val="封面标准代替信息"/>
    <w:basedOn w:val="20"/>
    <w:rsid w:val="00856BAE"/>
    <w:pPr>
      <w:framePr w:wrap="auto"/>
      <w:spacing w:before="57"/>
    </w:pPr>
    <w:rPr>
      <w:rFonts w:ascii="宋体"/>
      <w:sz w:val="21"/>
    </w:rPr>
  </w:style>
  <w:style w:type="paragraph" w:customStyle="1" w:styleId="afe">
    <w:name w:val="封面标准名称"/>
    <w:rsid w:val="00856BA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文稿编辑信息"/>
    <w:rsid w:val="00856BAE"/>
    <w:pPr>
      <w:spacing w:before="180" w:line="180" w:lineRule="exact"/>
      <w:jc w:val="center"/>
    </w:pPr>
    <w:rPr>
      <w:rFonts w:ascii="宋体"/>
      <w:sz w:val="21"/>
    </w:rPr>
  </w:style>
  <w:style w:type="paragraph" w:customStyle="1" w:styleId="aff0">
    <w:name w:val="封面标准文稿类别"/>
    <w:rsid w:val="00856BAE"/>
    <w:pPr>
      <w:spacing w:before="440" w:line="400" w:lineRule="exact"/>
      <w:jc w:val="center"/>
    </w:pPr>
    <w:rPr>
      <w:rFonts w:ascii="宋体"/>
      <w:sz w:val="24"/>
    </w:rPr>
  </w:style>
  <w:style w:type="paragraph" w:customStyle="1" w:styleId="aff1">
    <w:name w:val="封面标准英文名称"/>
    <w:rsid w:val="00856BAE"/>
    <w:pPr>
      <w:widowControl w:val="0"/>
      <w:spacing w:before="370" w:line="400" w:lineRule="exact"/>
      <w:jc w:val="center"/>
    </w:pPr>
    <w:rPr>
      <w:sz w:val="28"/>
    </w:rPr>
  </w:style>
  <w:style w:type="paragraph" w:customStyle="1" w:styleId="aff2">
    <w:name w:val="封面一致性程度标识"/>
    <w:rsid w:val="00856BAE"/>
    <w:pPr>
      <w:spacing w:before="440" w:line="400" w:lineRule="exact"/>
      <w:jc w:val="center"/>
    </w:pPr>
    <w:rPr>
      <w:rFonts w:ascii="宋体"/>
      <w:sz w:val="28"/>
    </w:rPr>
  </w:style>
  <w:style w:type="paragraph" w:customStyle="1" w:styleId="aff3">
    <w:name w:val="封面正文"/>
    <w:rsid w:val="00856BAE"/>
    <w:pPr>
      <w:jc w:val="both"/>
    </w:pPr>
  </w:style>
  <w:style w:type="paragraph" w:customStyle="1" w:styleId="a3">
    <w:name w:val="附录标识"/>
    <w:basedOn w:val="a6"/>
    <w:rsid w:val="00856BAE"/>
    <w:pPr>
      <w:numPr>
        <w:numId w:val="5"/>
      </w:numPr>
      <w:tabs>
        <w:tab w:val="left" w:pos="6405"/>
      </w:tabs>
      <w:spacing w:after="200"/>
    </w:pPr>
    <w:rPr>
      <w:sz w:val="21"/>
    </w:rPr>
  </w:style>
  <w:style w:type="paragraph" w:customStyle="1" w:styleId="a1">
    <w:name w:val="附录表标题"/>
    <w:next w:val="af9"/>
    <w:rsid w:val="00856BAE"/>
    <w:pPr>
      <w:numPr>
        <w:numId w:val="10"/>
      </w:numPr>
      <w:jc w:val="center"/>
      <w:textAlignment w:val="baseline"/>
    </w:pPr>
    <w:rPr>
      <w:rFonts w:ascii="黑体" w:eastAsia="黑体"/>
      <w:kern w:val="21"/>
      <w:sz w:val="21"/>
    </w:rPr>
  </w:style>
  <w:style w:type="paragraph" w:customStyle="1" w:styleId="a4">
    <w:name w:val="附录章标题"/>
    <w:next w:val="af9"/>
    <w:rsid w:val="00856BAE"/>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一级条标题"/>
    <w:basedOn w:val="a4"/>
    <w:next w:val="af9"/>
    <w:rsid w:val="00856BAE"/>
    <w:pPr>
      <w:numPr>
        <w:ilvl w:val="2"/>
      </w:numPr>
      <w:autoSpaceDN w:val="0"/>
      <w:spacing w:beforeLines="0" w:afterLines="0"/>
      <w:outlineLvl w:val="2"/>
    </w:pPr>
  </w:style>
  <w:style w:type="paragraph" w:customStyle="1" w:styleId="aff4">
    <w:name w:val="附录二级条标题"/>
    <w:basedOn w:val="a5"/>
    <w:next w:val="af9"/>
    <w:rsid w:val="00856BAE"/>
    <w:pPr>
      <w:numPr>
        <w:ilvl w:val="0"/>
        <w:numId w:val="0"/>
      </w:numPr>
      <w:outlineLvl w:val="3"/>
    </w:pPr>
  </w:style>
  <w:style w:type="paragraph" w:customStyle="1" w:styleId="aff5">
    <w:name w:val="附录三级条标题"/>
    <w:basedOn w:val="aff4"/>
    <w:next w:val="af9"/>
    <w:rsid w:val="00856BAE"/>
    <w:pPr>
      <w:outlineLvl w:val="4"/>
    </w:pPr>
  </w:style>
  <w:style w:type="paragraph" w:customStyle="1" w:styleId="aff6">
    <w:name w:val="附录四级条标题"/>
    <w:basedOn w:val="aff5"/>
    <w:next w:val="af9"/>
    <w:rsid w:val="00856BAE"/>
    <w:pPr>
      <w:outlineLvl w:val="5"/>
    </w:pPr>
  </w:style>
  <w:style w:type="paragraph" w:customStyle="1" w:styleId="a">
    <w:name w:val="附录图标题"/>
    <w:next w:val="af9"/>
    <w:rsid w:val="00856BAE"/>
    <w:pPr>
      <w:numPr>
        <w:numId w:val="11"/>
      </w:numPr>
      <w:jc w:val="center"/>
    </w:pPr>
    <w:rPr>
      <w:rFonts w:ascii="黑体" w:eastAsia="黑体"/>
      <w:sz w:val="21"/>
    </w:rPr>
  </w:style>
  <w:style w:type="paragraph" w:customStyle="1" w:styleId="aff7">
    <w:name w:val="附录五级条标题"/>
    <w:basedOn w:val="aff6"/>
    <w:next w:val="af9"/>
    <w:rsid w:val="00856BAE"/>
    <w:pPr>
      <w:outlineLvl w:val="6"/>
    </w:pPr>
  </w:style>
  <w:style w:type="character" w:customStyle="1" w:styleId="aff8">
    <w:name w:val="个人答复风格"/>
    <w:rsid w:val="00856BAE"/>
    <w:rPr>
      <w:rFonts w:ascii="Arial" w:eastAsia="宋体" w:hAnsi="Arial" w:cs="Arial"/>
      <w:color w:val="auto"/>
      <w:sz w:val="20"/>
    </w:rPr>
  </w:style>
  <w:style w:type="character" w:customStyle="1" w:styleId="aff9">
    <w:name w:val="个人撰写风格"/>
    <w:rsid w:val="00856BAE"/>
    <w:rPr>
      <w:rFonts w:ascii="Arial" w:eastAsia="宋体" w:hAnsi="Arial" w:cs="Arial"/>
      <w:color w:val="auto"/>
      <w:sz w:val="20"/>
    </w:rPr>
  </w:style>
  <w:style w:type="paragraph" w:styleId="affa">
    <w:name w:val="footnote text"/>
    <w:basedOn w:val="ab"/>
    <w:semiHidden/>
    <w:rsid w:val="00856BAE"/>
    <w:pPr>
      <w:snapToGrid w:val="0"/>
      <w:jc w:val="left"/>
    </w:pPr>
    <w:rPr>
      <w:sz w:val="18"/>
      <w:szCs w:val="18"/>
    </w:rPr>
  </w:style>
  <w:style w:type="character" w:styleId="affb">
    <w:name w:val="footnote reference"/>
    <w:semiHidden/>
    <w:rsid w:val="00856BAE"/>
    <w:rPr>
      <w:vertAlign w:val="superscript"/>
    </w:rPr>
  </w:style>
  <w:style w:type="paragraph" w:customStyle="1" w:styleId="aa">
    <w:name w:val="列项——（一级）"/>
    <w:rsid w:val="00856BAE"/>
    <w:pPr>
      <w:widowControl w:val="0"/>
      <w:numPr>
        <w:numId w:val="6"/>
      </w:numPr>
      <w:tabs>
        <w:tab w:val="clear" w:pos="1140"/>
        <w:tab w:val="num" w:pos="854"/>
      </w:tabs>
      <w:ind w:leftChars="200" w:left="200" w:hangingChars="200" w:hanging="200"/>
      <w:jc w:val="both"/>
    </w:pPr>
    <w:rPr>
      <w:rFonts w:ascii="宋体"/>
      <w:sz w:val="21"/>
    </w:rPr>
  </w:style>
  <w:style w:type="paragraph" w:customStyle="1" w:styleId="a2">
    <w:name w:val="列项●（二级）"/>
    <w:rsid w:val="00856BAE"/>
    <w:pPr>
      <w:numPr>
        <w:numId w:val="8"/>
      </w:numPr>
      <w:tabs>
        <w:tab w:val="left" w:pos="840"/>
      </w:tabs>
      <w:ind w:leftChars="400" w:left="600" w:hangingChars="200" w:hanging="200"/>
      <w:jc w:val="both"/>
    </w:pPr>
    <w:rPr>
      <w:rFonts w:ascii="宋体"/>
      <w:sz w:val="21"/>
    </w:rPr>
  </w:style>
  <w:style w:type="paragraph" w:customStyle="1" w:styleId="affc">
    <w:name w:val="目次、标准名称标题"/>
    <w:basedOn w:val="a6"/>
    <w:next w:val="af9"/>
    <w:rsid w:val="00856BAE"/>
    <w:pPr>
      <w:numPr>
        <w:numId w:val="0"/>
      </w:numPr>
      <w:spacing w:line="460" w:lineRule="exact"/>
    </w:pPr>
  </w:style>
  <w:style w:type="paragraph" w:customStyle="1" w:styleId="affd">
    <w:name w:val="目次、索引正文"/>
    <w:rsid w:val="00856BAE"/>
    <w:pPr>
      <w:spacing w:line="320" w:lineRule="exact"/>
      <w:jc w:val="both"/>
    </w:pPr>
    <w:rPr>
      <w:rFonts w:ascii="宋体"/>
      <w:sz w:val="21"/>
    </w:rPr>
  </w:style>
  <w:style w:type="paragraph" w:styleId="11">
    <w:name w:val="toc 1"/>
    <w:autoRedefine/>
    <w:uiPriority w:val="39"/>
    <w:rsid w:val="00856BAE"/>
    <w:pPr>
      <w:jc w:val="both"/>
    </w:pPr>
    <w:rPr>
      <w:rFonts w:ascii="宋体"/>
      <w:sz w:val="21"/>
    </w:rPr>
  </w:style>
  <w:style w:type="paragraph" w:styleId="21">
    <w:name w:val="toc 2"/>
    <w:basedOn w:val="11"/>
    <w:autoRedefine/>
    <w:uiPriority w:val="39"/>
    <w:rsid w:val="00856BAE"/>
    <w:rPr>
      <w:noProof/>
    </w:rPr>
  </w:style>
  <w:style w:type="paragraph" w:styleId="30">
    <w:name w:val="toc 3"/>
    <w:basedOn w:val="21"/>
    <w:autoRedefine/>
    <w:semiHidden/>
    <w:rsid w:val="00856BAE"/>
  </w:style>
  <w:style w:type="paragraph" w:styleId="40">
    <w:name w:val="toc 4"/>
    <w:basedOn w:val="30"/>
    <w:autoRedefine/>
    <w:uiPriority w:val="39"/>
    <w:rsid w:val="0028064C"/>
    <w:pPr>
      <w:tabs>
        <w:tab w:val="right" w:leader="dot" w:pos="9345"/>
      </w:tabs>
    </w:pPr>
    <w:rPr>
      <w:b/>
    </w:rPr>
  </w:style>
  <w:style w:type="paragraph" w:styleId="50">
    <w:name w:val="toc 5"/>
    <w:basedOn w:val="40"/>
    <w:autoRedefine/>
    <w:semiHidden/>
    <w:rsid w:val="00856BAE"/>
  </w:style>
  <w:style w:type="paragraph" w:styleId="60">
    <w:name w:val="toc 6"/>
    <w:basedOn w:val="50"/>
    <w:autoRedefine/>
    <w:semiHidden/>
    <w:rsid w:val="00856BAE"/>
  </w:style>
  <w:style w:type="paragraph" w:styleId="70">
    <w:name w:val="toc 7"/>
    <w:basedOn w:val="60"/>
    <w:autoRedefine/>
    <w:semiHidden/>
    <w:rsid w:val="00856BAE"/>
  </w:style>
  <w:style w:type="paragraph" w:styleId="80">
    <w:name w:val="toc 8"/>
    <w:basedOn w:val="70"/>
    <w:autoRedefine/>
    <w:semiHidden/>
    <w:rsid w:val="00856BAE"/>
  </w:style>
  <w:style w:type="paragraph" w:styleId="90">
    <w:name w:val="toc 9"/>
    <w:basedOn w:val="80"/>
    <w:autoRedefine/>
    <w:semiHidden/>
    <w:rsid w:val="00856BAE"/>
  </w:style>
  <w:style w:type="paragraph" w:customStyle="1" w:styleId="affe">
    <w:name w:val="其他标准称谓"/>
    <w:rsid w:val="00856BAE"/>
    <w:pPr>
      <w:spacing w:line="0" w:lineRule="atLeast"/>
      <w:jc w:val="distribute"/>
    </w:pPr>
    <w:rPr>
      <w:rFonts w:ascii="黑体" w:eastAsia="黑体" w:hAnsi="宋体"/>
      <w:sz w:val="52"/>
    </w:rPr>
  </w:style>
  <w:style w:type="paragraph" w:customStyle="1" w:styleId="afff">
    <w:name w:val="其他发布部门"/>
    <w:basedOn w:val="afb"/>
    <w:rsid w:val="00856BAE"/>
    <w:pPr>
      <w:framePr w:wrap="around"/>
      <w:spacing w:line="0" w:lineRule="atLeast"/>
    </w:pPr>
    <w:rPr>
      <w:rFonts w:ascii="黑体" w:eastAsia="黑体"/>
      <w:b w:val="0"/>
    </w:rPr>
  </w:style>
  <w:style w:type="paragraph" w:customStyle="1" w:styleId="afff0">
    <w:name w:val="三级条标题"/>
    <w:basedOn w:val="a9"/>
    <w:next w:val="af9"/>
    <w:rsid w:val="00856BAE"/>
    <w:pPr>
      <w:numPr>
        <w:ilvl w:val="0"/>
        <w:numId w:val="0"/>
      </w:numPr>
      <w:outlineLvl w:val="4"/>
    </w:pPr>
  </w:style>
  <w:style w:type="paragraph" w:customStyle="1" w:styleId="afff1">
    <w:name w:val="实施日期"/>
    <w:basedOn w:val="afc"/>
    <w:rsid w:val="00856BAE"/>
    <w:pPr>
      <w:framePr w:hSpace="0" w:wrap="around" w:xAlign="right"/>
      <w:jc w:val="right"/>
    </w:pPr>
  </w:style>
  <w:style w:type="paragraph" w:customStyle="1" w:styleId="afff2">
    <w:name w:val="示例"/>
    <w:next w:val="af9"/>
    <w:rsid w:val="00856BAE"/>
    <w:pPr>
      <w:tabs>
        <w:tab w:val="num" w:pos="816"/>
      </w:tabs>
      <w:ind w:firstLineChars="233" w:firstLine="419"/>
      <w:jc w:val="both"/>
    </w:pPr>
    <w:rPr>
      <w:rFonts w:ascii="宋体"/>
      <w:sz w:val="18"/>
    </w:rPr>
  </w:style>
  <w:style w:type="paragraph" w:customStyle="1" w:styleId="afff3">
    <w:name w:val="数字编号列项（二级）"/>
    <w:rsid w:val="00856BAE"/>
    <w:pPr>
      <w:ind w:leftChars="400" w:left="1260" w:hangingChars="200" w:hanging="420"/>
      <w:jc w:val="both"/>
    </w:pPr>
    <w:rPr>
      <w:rFonts w:ascii="宋体"/>
      <w:sz w:val="21"/>
    </w:rPr>
  </w:style>
  <w:style w:type="paragraph" w:customStyle="1" w:styleId="afff4">
    <w:name w:val="四级条标题"/>
    <w:basedOn w:val="afff0"/>
    <w:next w:val="af9"/>
    <w:rsid w:val="00856BAE"/>
    <w:pPr>
      <w:outlineLvl w:val="5"/>
    </w:pPr>
  </w:style>
  <w:style w:type="paragraph" w:customStyle="1" w:styleId="afff5">
    <w:name w:val="条文脚注"/>
    <w:basedOn w:val="affa"/>
    <w:rsid w:val="00856BAE"/>
    <w:pPr>
      <w:ind w:leftChars="200" w:left="780" w:hangingChars="200" w:hanging="360"/>
      <w:jc w:val="both"/>
    </w:pPr>
    <w:rPr>
      <w:rFonts w:ascii="宋体"/>
    </w:rPr>
  </w:style>
  <w:style w:type="paragraph" w:customStyle="1" w:styleId="afff6">
    <w:name w:val="图表脚注"/>
    <w:next w:val="af9"/>
    <w:rsid w:val="00856BAE"/>
    <w:pPr>
      <w:ind w:leftChars="200" w:left="300" w:hangingChars="100" w:hanging="100"/>
      <w:jc w:val="both"/>
    </w:pPr>
    <w:rPr>
      <w:rFonts w:ascii="宋体"/>
      <w:sz w:val="18"/>
    </w:rPr>
  </w:style>
  <w:style w:type="paragraph" w:customStyle="1" w:styleId="afff7">
    <w:name w:val="文献分类号"/>
    <w:rsid w:val="00856BAE"/>
    <w:pPr>
      <w:framePr w:hSpace="180" w:vSpace="180" w:wrap="around" w:hAnchor="margin" w:y="1" w:anchorLock="1"/>
      <w:widowControl w:val="0"/>
      <w:textAlignment w:val="center"/>
    </w:pPr>
    <w:rPr>
      <w:rFonts w:eastAsia="黑体"/>
      <w:sz w:val="21"/>
    </w:rPr>
  </w:style>
  <w:style w:type="table" w:styleId="afff8">
    <w:name w:val="Table Grid"/>
    <w:basedOn w:val="ad"/>
    <w:uiPriority w:val="39"/>
    <w:rsid w:val="007131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五级条标题"/>
    <w:basedOn w:val="afff4"/>
    <w:next w:val="af9"/>
    <w:rsid w:val="00856BAE"/>
    <w:pPr>
      <w:outlineLvl w:val="6"/>
    </w:pPr>
  </w:style>
  <w:style w:type="paragraph" w:styleId="afffa">
    <w:name w:val="footer"/>
    <w:basedOn w:val="ab"/>
    <w:rsid w:val="00856BAE"/>
    <w:pPr>
      <w:tabs>
        <w:tab w:val="center" w:pos="4153"/>
        <w:tab w:val="right" w:pos="8306"/>
      </w:tabs>
      <w:snapToGrid w:val="0"/>
      <w:ind w:rightChars="100" w:right="210"/>
      <w:jc w:val="right"/>
    </w:pPr>
    <w:rPr>
      <w:sz w:val="18"/>
      <w:szCs w:val="18"/>
    </w:rPr>
  </w:style>
  <w:style w:type="character" w:styleId="afffb">
    <w:name w:val="page number"/>
    <w:rsid w:val="00856BAE"/>
    <w:rPr>
      <w:rFonts w:ascii="Times New Roman" w:eastAsia="宋体" w:hAnsi="Times New Roman"/>
      <w:sz w:val="18"/>
    </w:rPr>
  </w:style>
  <w:style w:type="paragraph" w:styleId="afffc">
    <w:name w:val="header"/>
    <w:basedOn w:val="ab"/>
    <w:rsid w:val="00856BAE"/>
    <w:pPr>
      <w:pBdr>
        <w:bottom w:val="single" w:sz="6" w:space="1" w:color="auto"/>
      </w:pBdr>
      <w:tabs>
        <w:tab w:val="center" w:pos="4153"/>
        <w:tab w:val="right" w:pos="8306"/>
      </w:tabs>
      <w:snapToGrid w:val="0"/>
      <w:jc w:val="center"/>
    </w:pPr>
    <w:rPr>
      <w:sz w:val="18"/>
      <w:szCs w:val="18"/>
    </w:rPr>
  </w:style>
  <w:style w:type="paragraph" w:customStyle="1" w:styleId="afffd">
    <w:name w:val="正文表标题"/>
    <w:next w:val="af9"/>
    <w:rsid w:val="00856BAE"/>
    <w:pPr>
      <w:ind w:left="3465"/>
      <w:jc w:val="center"/>
    </w:pPr>
    <w:rPr>
      <w:rFonts w:ascii="黑体" w:eastAsia="黑体"/>
      <w:sz w:val="21"/>
    </w:rPr>
  </w:style>
  <w:style w:type="paragraph" w:customStyle="1" w:styleId="afffe">
    <w:name w:val="正文图标题"/>
    <w:next w:val="af9"/>
    <w:rsid w:val="00856BAE"/>
    <w:pPr>
      <w:jc w:val="center"/>
    </w:pPr>
    <w:rPr>
      <w:rFonts w:ascii="黑体" w:eastAsia="黑体"/>
      <w:sz w:val="21"/>
    </w:rPr>
  </w:style>
  <w:style w:type="paragraph" w:customStyle="1" w:styleId="affff">
    <w:name w:val="注："/>
    <w:next w:val="af9"/>
    <w:rsid w:val="00856BAE"/>
    <w:pPr>
      <w:widowControl w:val="0"/>
      <w:autoSpaceDE w:val="0"/>
      <w:autoSpaceDN w:val="0"/>
      <w:ind w:left="840" w:hanging="420"/>
      <w:jc w:val="both"/>
    </w:pPr>
    <w:rPr>
      <w:rFonts w:ascii="宋体"/>
      <w:sz w:val="18"/>
    </w:rPr>
  </w:style>
  <w:style w:type="paragraph" w:customStyle="1" w:styleId="affff0">
    <w:name w:val="注×："/>
    <w:rsid w:val="00856BAE"/>
    <w:pPr>
      <w:widowControl w:val="0"/>
      <w:tabs>
        <w:tab w:val="left" w:pos="630"/>
      </w:tabs>
      <w:autoSpaceDE w:val="0"/>
      <w:autoSpaceDN w:val="0"/>
      <w:ind w:left="900" w:hanging="500"/>
      <w:jc w:val="both"/>
    </w:pPr>
    <w:rPr>
      <w:rFonts w:ascii="宋体"/>
      <w:sz w:val="18"/>
    </w:rPr>
  </w:style>
  <w:style w:type="paragraph" w:customStyle="1" w:styleId="affff1">
    <w:name w:val="字母编号列项（一级）"/>
    <w:rsid w:val="00856BAE"/>
    <w:pPr>
      <w:ind w:leftChars="200" w:left="840" w:hangingChars="200" w:hanging="420"/>
      <w:jc w:val="both"/>
    </w:pPr>
    <w:rPr>
      <w:rFonts w:ascii="宋体"/>
      <w:sz w:val="21"/>
    </w:rPr>
  </w:style>
  <w:style w:type="paragraph" w:styleId="affff2">
    <w:name w:val="Date"/>
    <w:basedOn w:val="ab"/>
    <w:next w:val="ab"/>
    <w:link w:val="Char2"/>
    <w:rsid w:val="0071317D"/>
    <w:pPr>
      <w:ind w:leftChars="2500" w:left="100"/>
    </w:pPr>
    <w:rPr>
      <w:sz w:val="28"/>
    </w:rPr>
  </w:style>
  <w:style w:type="paragraph" w:customStyle="1" w:styleId="a0">
    <w:name w:val="列项◆（三级）"/>
    <w:rsid w:val="00856BAE"/>
    <w:pPr>
      <w:numPr>
        <w:numId w:val="9"/>
      </w:numPr>
      <w:ind w:leftChars="600" w:left="800" w:hangingChars="200" w:hanging="200"/>
    </w:pPr>
    <w:rPr>
      <w:rFonts w:ascii="宋体"/>
      <w:sz w:val="21"/>
    </w:rPr>
  </w:style>
  <w:style w:type="paragraph" w:customStyle="1" w:styleId="affff3">
    <w:name w:val="编号列项（三级）"/>
    <w:rsid w:val="00856BAE"/>
    <w:pPr>
      <w:ind w:leftChars="600" w:left="800" w:hangingChars="200" w:hanging="200"/>
    </w:pPr>
    <w:rPr>
      <w:rFonts w:ascii="宋体"/>
      <w:sz w:val="21"/>
    </w:rPr>
  </w:style>
  <w:style w:type="paragraph" w:styleId="affff4">
    <w:name w:val="Balloon Text"/>
    <w:basedOn w:val="ab"/>
    <w:semiHidden/>
    <w:rsid w:val="002F7C05"/>
    <w:rPr>
      <w:sz w:val="18"/>
      <w:szCs w:val="18"/>
    </w:rPr>
  </w:style>
  <w:style w:type="paragraph" w:customStyle="1" w:styleId="CharChar">
    <w:name w:val="段 Char Char"/>
    <w:link w:val="CharCharChar"/>
    <w:rsid w:val="00295613"/>
    <w:pPr>
      <w:autoSpaceDE w:val="0"/>
      <w:autoSpaceDN w:val="0"/>
      <w:ind w:firstLineChars="200" w:firstLine="200"/>
      <w:jc w:val="both"/>
    </w:pPr>
    <w:rPr>
      <w:rFonts w:ascii="宋体"/>
      <w:noProof/>
      <w:kern w:val="2"/>
      <w:sz w:val="21"/>
      <w:szCs w:val="24"/>
    </w:rPr>
  </w:style>
  <w:style w:type="character" w:customStyle="1" w:styleId="CharCharChar">
    <w:name w:val="段 Char Char Char"/>
    <w:link w:val="CharChar"/>
    <w:rsid w:val="00295613"/>
    <w:rPr>
      <w:rFonts w:ascii="宋体" w:eastAsia="宋体"/>
      <w:noProof/>
      <w:kern w:val="2"/>
      <w:sz w:val="21"/>
      <w:szCs w:val="24"/>
      <w:lang w:val="en-US" w:eastAsia="zh-CN" w:bidi="ar-SA"/>
    </w:rPr>
  </w:style>
  <w:style w:type="character" w:customStyle="1" w:styleId="Char1">
    <w:name w:val="二级条标题 Char"/>
    <w:link w:val="a9"/>
    <w:rsid w:val="00930103"/>
    <w:rPr>
      <w:rFonts w:eastAsia="黑体"/>
      <w:sz w:val="21"/>
    </w:rPr>
  </w:style>
  <w:style w:type="character" w:customStyle="1" w:styleId="9Char">
    <w:name w:val="标题 9 Char"/>
    <w:link w:val="9"/>
    <w:rsid w:val="00574BBD"/>
    <w:rPr>
      <w:rFonts w:ascii="Arial" w:eastAsia="黑体" w:hAnsi="Arial"/>
      <w:kern w:val="2"/>
      <w:sz w:val="21"/>
      <w:szCs w:val="21"/>
      <w:lang w:val="en-US" w:eastAsia="zh-CN" w:bidi="ar-SA"/>
    </w:rPr>
  </w:style>
  <w:style w:type="character" w:customStyle="1" w:styleId="Char0">
    <w:name w:val="一级条标题 Char"/>
    <w:link w:val="a8"/>
    <w:rsid w:val="00574BBD"/>
    <w:rPr>
      <w:rFonts w:eastAsia="黑体"/>
      <w:sz w:val="21"/>
    </w:rPr>
  </w:style>
  <w:style w:type="character" w:styleId="affff5">
    <w:name w:val="Strong"/>
    <w:uiPriority w:val="22"/>
    <w:qFormat/>
    <w:rsid w:val="007E18B4"/>
    <w:rPr>
      <w:b/>
      <w:bCs/>
    </w:rPr>
  </w:style>
  <w:style w:type="character" w:customStyle="1" w:styleId="fontstyle01">
    <w:name w:val="fontstyle01"/>
    <w:rsid w:val="00477FA8"/>
    <w:rPr>
      <w:rFonts w:ascii="黑体" w:eastAsia="黑体" w:hAnsi="黑体" w:hint="eastAsia"/>
      <w:b w:val="0"/>
      <w:bCs w:val="0"/>
      <w:i w:val="0"/>
      <w:iCs w:val="0"/>
      <w:color w:val="000000"/>
      <w:sz w:val="14"/>
      <w:szCs w:val="14"/>
    </w:rPr>
  </w:style>
  <w:style w:type="paragraph" w:styleId="affff6">
    <w:name w:val="List Paragraph"/>
    <w:basedOn w:val="ab"/>
    <w:uiPriority w:val="34"/>
    <w:qFormat/>
    <w:rsid w:val="00724F05"/>
    <w:pPr>
      <w:ind w:firstLineChars="200" w:firstLine="420"/>
    </w:pPr>
  </w:style>
  <w:style w:type="paragraph" w:styleId="affff7">
    <w:name w:val="Body Text Indent"/>
    <w:basedOn w:val="ab"/>
    <w:link w:val="Char3"/>
    <w:rsid w:val="00C606C8"/>
    <w:pPr>
      <w:ind w:firstLineChars="200" w:firstLine="420"/>
    </w:pPr>
    <w:rPr>
      <w:kern w:val="0"/>
      <w:sz w:val="20"/>
    </w:rPr>
  </w:style>
  <w:style w:type="character" w:customStyle="1" w:styleId="Char3">
    <w:name w:val="正文文本缩进 Char"/>
    <w:link w:val="affff7"/>
    <w:rsid w:val="00C606C8"/>
    <w:rPr>
      <w:szCs w:val="24"/>
    </w:rPr>
  </w:style>
  <w:style w:type="paragraph" w:customStyle="1" w:styleId="reader-word-layer">
    <w:name w:val="reader-word-layer"/>
    <w:basedOn w:val="ab"/>
    <w:rsid w:val="000445FD"/>
    <w:pPr>
      <w:widowControl/>
      <w:spacing w:before="100" w:beforeAutospacing="1" w:after="100" w:afterAutospacing="1"/>
      <w:jc w:val="left"/>
    </w:pPr>
    <w:rPr>
      <w:rFonts w:ascii="宋体" w:hAnsi="宋体" w:cs="宋体"/>
      <w:kern w:val="0"/>
      <w:sz w:val="24"/>
    </w:rPr>
  </w:style>
  <w:style w:type="character" w:styleId="affff8">
    <w:name w:val="annotation reference"/>
    <w:rsid w:val="00CD00C8"/>
    <w:rPr>
      <w:sz w:val="21"/>
      <w:szCs w:val="21"/>
    </w:rPr>
  </w:style>
  <w:style w:type="paragraph" w:styleId="affff9">
    <w:name w:val="annotation text"/>
    <w:basedOn w:val="ab"/>
    <w:link w:val="Char4"/>
    <w:rsid w:val="00CD00C8"/>
    <w:pPr>
      <w:jc w:val="left"/>
    </w:pPr>
  </w:style>
  <w:style w:type="character" w:customStyle="1" w:styleId="Char4">
    <w:name w:val="批注文字 Char"/>
    <w:link w:val="affff9"/>
    <w:rsid w:val="00CD00C8"/>
    <w:rPr>
      <w:kern w:val="2"/>
      <w:sz w:val="21"/>
      <w:szCs w:val="24"/>
    </w:rPr>
  </w:style>
  <w:style w:type="paragraph" w:styleId="affffa">
    <w:name w:val="annotation subject"/>
    <w:basedOn w:val="affff9"/>
    <w:next w:val="affff9"/>
    <w:link w:val="Char5"/>
    <w:rsid w:val="00CD00C8"/>
    <w:rPr>
      <w:b/>
      <w:bCs/>
    </w:rPr>
  </w:style>
  <w:style w:type="character" w:customStyle="1" w:styleId="Char5">
    <w:name w:val="批注主题 Char"/>
    <w:link w:val="affffa"/>
    <w:rsid w:val="00CD00C8"/>
    <w:rPr>
      <w:b/>
      <w:bCs/>
      <w:kern w:val="2"/>
      <w:sz w:val="21"/>
      <w:szCs w:val="24"/>
    </w:rPr>
  </w:style>
  <w:style w:type="paragraph" w:styleId="affffb">
    <w:name w:val="Revision"/>
    <w:hidden/>
    <w:uiPriority w:val="99"/>
    <w:semiHidden/>
    <w:rsid w:val="00CD00C8"/>
    <w:rPr>
      <w:kern w:val="2"/>
      <w:sz w:val="21"/>
      <w:szCs w:val="24"/>
    </w:rPr>
  </w:style>
  <w:style w:type="character" w:customStyle="1" w:styleId="Char">
    <w:name w:val="段 Char"/>
    <w:link w:val="af9"/>
    <w:rsid w:val="002131A9"/>
    <w:rPr>
      <w:rFonts w:ascii="宋体"/>
      <w:noProof/>
      <w:sz w:val="21"/>
    </w:rPr>
  </w:style>
  <w:style w:type="character" w:customStyle="1" w:styleId="Char2">
    <w:name w:val="日期 Char"/>
    <w:basedOn w:val="ac"/>
    <w:link w:val="affff2"/>
    <w:rsid w:val="00AA49E4"/>
    <w:rPr>
      <w:kern w:val="2"/>
      <w:sz w:val="28"/>
      <w:szCs w:val="24"/>
    </w:rPr>
  </w:style>
  <w:style w:type="character" w:styleId="affffc">
    <w:name w:val="FollowedHyperlink"/>
    <w:basedOn w:val="ac"/>
    <w:semiHidden/>
    <w:unhideWhenUsed/>
    <w:rsid w:val="004F6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1317D"/>
    <w:pPr>
      <w:widowControl w:val="0"/>
      <w:jc w:val="both"/>
    </w:pPr>
    <w:rPr>
      <w:kern w:val="2"/>
      <w:sz w:val="21"/>
      <w:szCs w:val="24"/>
    </w:rPr>
  </w:style>
  <w:style w:type="paragraph" w:styleId="1">
    <w:name w:val="heading 1"/>
    <w:basedOn w:val="ab"/>
    <w:next w:val="ab"/>
    <w:qFormat/>
    <w:rsid w:val="00856BAE"/>
    <w:pPr>
      <w:keepNext/>
      <w:keepLines/>
      <w:spacing w:before="340" w:after="330" w:line="578" w:lineRule="auto"/>
      <w:outlineLvl w:val="0"/>
    </w:pPr>
    <w:rPr>
      <w:b/>
      <w:bCs/>
      <w:kern w:val="44"/>
      <w:sz w:val="44"/>
      <w:szCs w:val="44"/>
    </w:rPr>
  </w:style>
  <w:style w:type="paragraph" w:styleId="2">
    <w:name w:val="heading 2"/>
    <w:basedOn w:val="ab"/>
    <w:next w:val="ab"/>
    <w:qFormat/>
    <w:rsid w:val="00856BAE"/>
    <w:pPr>
      <w:keepNext/>
      <w:keepLines/>
      <w:spacing w:before="260" w:after="260" w:line="416" w:lineRule="auto"/>
      <w:outlineLvl w:val="1"/>
    </w:pPr>
    <w:rPr>
      <w:rFonts w:ascii="Arial" w:eastAsia="黑体" w:hAnsi="Arial"/>
      <w:b/>
      <w:bCs/>
      <w:sz w:val="32"/>
      <w:szCs w:val="32"/>
    </w:rPr>
  </w:style>
  <w:style w:type="paragraph" w:styleId="3">
    <w:name w:val="heading 3"/>
    <w:basedOn w:val="ab"/>
    <w:next w:val="ab"/>
    <w:qFormat/>
    <w:rsid w:val="00856BAE"/>
    <w:pPr>
      <w:keepNext/>
      <w:keepLines/>
      <w:spacing w:before="260" w:after="260" w:line="416" w:lineRule="auto"/>
      <w:outlineLvl w:val="2"/>
    </w:pPr>
    <w:rPr>
      <w:b/>
      <w:bCs/>
      <w:sz w:val="32"/>
      <w:szCs w:val="32"/>
    </w:rPr>
  </w:style>
  <w:style w:type="paragraph" w:styleId="4">
    <w:name w:val="heading 4"/>
    <w:basedOn w:val="ab"/>
    <w:next w:val="ab"/>
    <w:qFormat/>
    <w:rsid w:val="00856BAE"/>
    <w:pPr>
      <w:keepNext/>
      <w:keepLines/>
      <w:spacing w:before="280" w:after="290" w:line="376" w:lineRule="auto"/>
      <w:outlineLvl w:val="3"/>
    </w:pPr>
    <w:rPr>
      <w:rFonts w:ascii="Arial" w:eastAsia="黑体" w:hAnsi="Arial"/>
      <w:b/>
      <w:bCs/>
      <w:sz w:val="28"/>
      <w:szCs w:val="28"/>
    </w:rPr>
  </w:style>
  <w:style w:type="paragraph" w:styleId="5">
    <w:name w:val="heading 5"/>
    <w:basedOn w:val="ab"/>
    <w:next w:val="ab"/>
    <w:qFormat/>
    <w:rsid w:val="00856BAE"/>
    <w:pPr>
      <w:keepNext/>
      <w:keepLines/>
      <w:spacing w:before="280" w:after="290" w:line="376" w:lineRule="auto"/>
      <w:outlineLvl w:val="4"/>
    </w:pPr>
    <w:rPr>
      <w:b/>
      <w:bCs/>
      <w:sz w:val="28"/>
      <w:szCs w:val="28"/>
    </w:rPr>
  </w:style>
  <w:style w:type="paragraph" w:styleId="6">
    <w:name w:val="heading 6"/>
    <w:basedOn w:val="ab"/>
    <w:next w:val="ab"/>
    <w:qFormat/>
    <w:rsid w:val="00856BAE"/>
    <w:pPr>
      <w:keepNext/>
      <w:keepLines/>
      <w:spacing w:before="240" w:after="64" w:line="320" w:lineRule="auto"/>
      <w:outlineLvl w:val="5"/>
    </w:pPr>
    <w:rPr>
      <w:rFonts w:ascii="Arial" w:eastAsia="黑体" w:hAnsi="Arial"/>
      <w:b/>
      <w:bCs/>
      <w:sz w:val="24"/>
    </w:rPr>
  </w:style>
  <w:style w:type="paragraph" w:styleId="7">
    <w:name w:val="heading 7"/>
    <w:basedOn w:val="ab"/>
    <w:next w:val="ab"/>
    <w:qFormat/>
    <w:rsid w:val="00856BAE"/>
    <w:pPr>
      <w:keepNext/>
      <w:keepLines/>
      <w:spacing w:before="240" w:after="64" w:line="320" w:lineRule="auto"/>
      <w:outlineLvl w:val="6"/>
    </w:pPr>
    <w:rPr>
      <w:b/>
      <w:bCs/>
      <w:sz w:val="24"/>
    </w:rPr>
  </w:style>
  <w:style w:type="paragraph" w:styleId="8">
    <w:name w:val="heading 8"/>
    <w:basedOn w:val="ab"/>
    <w:next w:val="ab"/>
    <w:qFormat/>
    <w:rsid w:val="00856BAE"/>
    <w:pPr>
      <w:keepNext/>
      <w:keepLines/>
      <w:spacing w:before="240" w:after="64" w:line="320" w:lineRule="auto"/>
      <w:outlineLvl w:val="7"/>
    </w:pPr>
    <w:rPr>
      <w:rFonts w:ascii="Arial" w:eastAsia="黑体" w:hAnsi="Arial"/>
      <w:sz w:val="24"/>
    </w:rPr>
  </w:style>
  <w:style w:type="paragraph" w:styleId="9">
    <w:name w:val="heading 9"/>
    <w:basedOn w:val="ab"/>
    <w:next w:val="ab"/>
    <w:link w:val="9Char"/>
    <w:qFormat/>
    <w:rsid w:val="00856BAE"/>
    <w:pPr>
      <w:keepNext/>
      <w:keepLines/>
      <w:spacing w:before="240" w:after="64" w:line="320" w:lineRule="auto"/>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HTML">
    <w:name w:val="HTML Code"/>
    <w:rsid w:val="00856BAE"/>
    <w:rPr>
      <w:rFonts w:ascii="Courier New" w:hAnsi="Courier New"/>
      <w:sz w:val="20"/>
      <w:szCs w:val="20"/>
    </w:rPr>
  </w:style>
  <w:style w:type="character" w:styleId="HTML0">
    <w:name w:val="HTML Variable"/>
    <w:rsid w:val="00856BAE"/>
    <w:rPr>
      <w:i/>
      <w:iCs/>
    </w:rPr>
  </w:style>
  <w:style w:type="character" w:styleId="HTML1">
    <w:name w:val="HTML Typewriter"/>
    <w:rsid w:val="00856BAE"/>
    <w:rPr>
      <w:rFonts w:ascii="Courier New" w:hAnsi="Courier New"/>
      <w:sz w:val="20"/>
      <w:szCs w:val="20"/>
    </w:rPr>
  </w:style>
  <w:style w:type="paragraph" w:styleId="HTML2">
    <w:name w:val="HTML Address"/>
    <w:basedOn w:val="ab"/>
    <w:rsid w:val="00856BAE"/>
    <w:rPr>
      <w:i/>
      <w:iCs/>
    </w:rPr>
  </w:style>
  <w:style w:type="character" w:styleId="HTML3">
    <w:name w:val="HTML Definition"/>
    <w:rsid w:val="00856BAE"/>
    <w:rPr>
      <w:i/>
      <w:iCs/>
    </w:rPr>
  </w:style>
  <w:style w:type="character" w:styleId="HTML4">
    <w:name w:val="HTML Keyboard"/>
    <w:rsid w:val="00856BAE"/>
    <w:rPr>
      <w:rFonts w:ascii="Courier New" w:hAnsi="Courier New"/>
      <w:sz w:val="20"/>
      <w:szCs w:val="20"/>
    </w:rPr>
  </w:style>
  <w:style w:type="character" w:styleId="HTML5">
    <w:name w:val="HTML Acronym"/>
    <w:basedOn w:val="ac"/>
    <w:rsid w:val="00856BAE"/>
  </w:style>
  <w:style w:type="character" w:styleId="HTML6">
    <w:name w:val="HTML Sample"/>
    <w:rsid w:val="00856BAE"/>
    <w:rPr>
      <w:rFonts w:ascii="Courier New" w:hAnsi="Courier New"/>
    </w:rPr>
  </w:style>
  <w:style w:type="paragraph" w:styleId="HTML7">
    <w:name w:val="HTML Preformatted"/>
    <w:basedOn w:val="ab"/>
    <w:rsid w:val="00856BAE"/>
    <w:rPr>
      <w:rFonts w:ascii="Courier New" w:hAnsi="Courier New" w:cs="Courier New"/>
      <w:sz w:val="20"/>
      <w:szCs w:val="20"/>
    </w:rPr>
  </w:style>
  <w:style w:type="character" w:styleId="HTML8">
    <w:name w:val="HTML Cite"/>
    <w:rsid w:val="00856BAE"/>
    <w:rPr>
      <w:i/>
      <w:iCs/>
    </w:rPr>
  </w:style>
  <w:style w:type="paragraph" w:styleId="af">
    <w:name w:val="Title"/>
    <w:basedOn w:val="ab"/>
    <w:qFormat/>
    <w:rsid w:val="00856BAE"/>
    <w:pPr>
      <w:spacing w:before="240" w:after="60"/>
      <w:jc w:val="center"/>
      <w:outlineLvl w:val="0"/>
    </w:pPr>
    <w:rPr>
      <w:rFonts w:ascii="Arial" w:hAnsi="Arial" w:cs="Arial"/>
      <w:b/>
      <w:bCs/>
      <w:sz w:val="32"/>
      <w:szCs w:val="32"/>
    </w:rPr>
  </w:style>
  <w:style w:type="paragraph" w:customStyle="1" w:styleId="af0">
    <w:name w:val="标准标志"/>
    <w:next w:val="ab"/>
    <w:rsid w:val="00856BAE"/>
    <w:pPr>
      <w:framePr w:w="2268" w:h="1392" w:hRule="exact" w:wrap="around" w:hAnchor="margin" w:x="6748" w:y="171" w:anchorLock="1"/>
      <w:shd w:val="solid" w:color="FFFFFF" w:fill="FFFFFF"/>
      <w:spacing w:line="0" w:lineRule="atLeast"/>
      <w:jc w:val="right"/>
    </w:pPr>
    <w:rPr>
      <w:b/>
      <w:w w:val="130"/>
      <w:sz w:val="96"/>
    </w:rPr>
  </w:style>
  <w:style w:type="paragraph" w:customStyle="1" w:styleId="af1">
    <w:name w:val="标准称谓"/>
    <w:next w:val="ab"/>
    <w:rsid w:val="00856BA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2">
    <w:name w:val="标准书脚_偶数页"/>
    <w:rsid w:val="00856BAE"/>
    <w:pPr>
      <w:spacing w:before="120"/>
    </w:pPr>
    <w:rPr>
      <w:sz w:val="18"/>
    </w:rPr>
  </w:style>
  <w:style w:type="paragraph" w:customStyle="1" w:styleId="af3">
    <w:name w:val="标准书脚_奇数页"/>
    <w:rsid w:val="00856BAE"/>
    <w:pPr>
      <w:spacing w:before="120"/>
      <w:jc w:val="right"/>
    </w:pPr>
    <w:rPr>
      <w:sz w:val="18"/>
    </w:rPr>
  </w:style>
  <w:style w:type="paragraph" w:customStyle="1" w:styleId="af4">
    <w:name w:val="标准书眉_奇数页"/>
    <w:next w:val="ab"/>
    <w:rsid w:val="00856BAE"/>
    <w:pPr>
      <w:tabs>
        <w:tab w:val="center" w:pos="4154"/>
        <w:tab w:val="right" w:pos="8306"/>
      </w:tabs>
      <w:spacing w:after="120"/>
      <w:jc w:val="right"/>
    </w:pPr>
    <w:rPr>
      <w:noProof/>
      <w:sz w:val="21"/>
    </w:rPr>
  </w:style>
  <w:style w:type="paragraph" w:customStyle="1" w:styleId="af5">
    <w:name w:val="标准书眉_偶数页"/>
    <w:basedOn w:val="af4"/>
    <w:next w:val="ab"/>
    <w:rsid w:val="00856BAE"/>
    <w:pPr>
      <w:jc w:val="left"/>
    </w:pPr>
  </w:style>
  <w:style w:type="paragraph" w:customStyle="1" w:styleId="af6">
    <w:name w:val="标准书眉一"/>
    <w:rsid w:val="00856BAE"/>
    <w:pPr>
      <w:jc w:val="both"/>
    </w:pPr>
  </w:style>
  <w:style w:type="paragraph" w:customStyle="1" w:styleId="a6">
    <w:name w:val="前言、引言标题"/>
    <w:next w:val="ab"/>
    <w:rsid w:val="00856BAE"/>
    <w:pPr>
      <w:numPr>
        <w:numId w:val="1"/>
      </w:numPr>
      <w:shd w:val="clear" w:color="FFFFFF" w:fill="FFFFFF"/>
      <w:spacing w:before="640" w:after="560"/>
      <w:jc w:val="center"/>
      <w:outlineLvl w:val="0"/>
    </w:pPr>
    <w:rPr>
      <w:rFonts w:ascii="黑体" w:eastAsia="黑体"/>
      <w:sz w:val="32"/>
    </w:rPr>
  </w:style>
  <w:style w:type="paragraph" w:customStyle="1" w:styleId="af7">
    <w:name w:val="参考文献、索引标题"/>
    <w:basedOn w:val="a6"/>
    <w:next w:val="ab"/>
    <w:rsid w:val="00856BAE"/>
    <w:pPr>
      <w:numPr>
        <w:numId w:val="0"/>
      </w:numPr>
      <w:spacing w:after="200"/>
    </w:pPr>
    <w:rPr>
      <w:sz w:val="21"/>
    </w:rPr>
  </w:style>
  <w:style w:type="character" w:styleId="af8">
    <w:name w:val="Hyperlink"/>
    <w:uiPriority w:val="99"/>
    <w:rsid w:val="00856BAE"/>
    <w:rPr>
      <w:rFonts w:ascii="Times New Roman" w:eastAsia="宋体" w:hAnsi="Times New Roman"/>
      <w:dstrike w:val="0"/>
      <w:color w:val="auto"/>
      <w:spacing w:val="0"/>
      <w:w w:val="100"/>
      <w:position w:val="0"/>
      <w:sz w:val="21"/>
      <w:u w:val="none"/>
      <w:vertAlign w:val="baseline"/>
    </w:rPr>
  </w:style>
  <w:style w:type="paragraph" w:customStyle="1" w:styleId="af9">
    <w:name w:val="段"/>
    <w:link w:val="Char"/>
    <w:rsid w:val="00856BAE"/>
    <w:pPr>
      <w:autoSpaceDE w:val="0"/>
      <w:autoSpaceDN w:val="0"/>
      <w:ind w:firstLineChars="200" w:firstLine="200"/>
      <w:jc w:val="both"/>
    </w:pPr>
    <w:rPr>
      <w:rFonts w:ascii="宋体"/>
      <w:noProof/>
      <w:sz w:val="21"/>
    </w:rPr>
  </w:style>
  <w:style w:type="paragraph" w:customStyle="1" w:styleId="a7">
    <w:name w:val="章标题"/>
    <w:next w:val="af9"/>
    <w:rsid w:val="00856BAE"/>
    <w:pPr>
      <w:numPr>
        <w:ilvl w:val="1"/>
        <w:numId w:val="2"/>
      </w:numPr>
      <w:spacing w:beforeLines="50" w:afterLines="50"/>
      <w:jc w:val="both"/>
      <w:outlineLvl w:val="1"/>
    </w:pPr>
    <w:rPr>
      <w:rFonts w:ascii="黑体" w:eastAsia="黑体"/>
      <w:sz w:val="21"/>
    </w:rPr>
  </w:style>
  <w:style w:type="paragraph" w:customStyle="1" w:styleId="a8">
    <w:name w:val="一级条标题"/>
    <w:next w:val="af9"/>
    <w:link w:val="Char0"/>
    <w:rsid w:val="00856BAE"/>
    <w:pPr>
      <w:numPr>
        <w:ilvl w:val="2"/>
        <w:numId w:val="3"/>
      </w:numPr>
      <w:outlineLvl w:val="2"/>
    </w:pPr>
    <w:rPr>
      <w:rFonts w:eastAsia="黑体"/>
      <w:sz w:val="21"/>
    </w:rPr>
  </w:style>
  <w:style w:type="paragraph" w:customStyle="1" w:styleId="a9">
    <w:name w:val="二级条标题"/>
    <w:basedOn w:val="a8"/>
    <w:next w:val="af9"/>
    <w:link w:val="Char1"/>
    <w:rsid w:val="00856BAE"/>
    <w:pPr>
      <w:numPr>
        <w:ilvl w:val="3"/>
        <w:numId w:val="4"/>
      </w:numPr>
      <w:outlineLvl w:val="3"/>
    </w:pPr>
  </w:style>
  <w:style w:type="character" w:customStyle="1" w:styleId="afa">
    <w:name w:val="发布"/>
    <w:rsid w:val="00856BAE"/>
    <w:rPr>
      <w:rFonts w:ascii="黑体" w:eastAsia="黑体"/>
      <w:spacing w:val="22"/>
      <w:w w:val="100"/>
      <w:position w:val="3"/>
      <w:sz w:val="28"/>
    </w:rPr>
  </w:style>
  <w:style w:type="paragraph" w:customStyle="1" w:styleId="afb">
    <w:name w:val="发布部门"/>
    <w:next w:val="af9"/>
    <w:rsid w:val="00856BAE"/>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发布日期"/>
    <w:rsid w:val="00856BAE"/>
    <w:pPr>
      <w:framePr w:w="4000" w:h="473" w:hRule="exact" w:hSpace="180" w:vSpace="180" w:wrap="around" w:hAnchor="margin" w:y="13511" w:anchorLock="1"/>
    </w:pPr>
    <w:rPr>
      <w:rFonts w:eastAsia="黑体"/>
      <w:sz w:val="28"/>
    </w:rPr>
  </w:style>
  <w:style w:type="paragraph" w:customStyle="1" w:styleId="10">
    <w:name w:val="封面标准号1"/>
    <w:rsid w:val="00856BAE"/>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856BAE"/>
    <w:pPr>
      <w:framePr w:w="9138" w:h="1244" w:hRule="exact" w:wrap="auto" w:vAnchor="page" w:hAnchor="margin" w:y="2908"/>
      <w:adjustRightInd w:val="0"/>
      <w:spacing w:before="357" w:line="280" w:lineRule="exact"/>
    </w:pPr>
  </w:style>
  <w:style w:type="paragraph" w:customStyle="1" w:styleId="afd">
    <w:name w:val="封面标准代替信息"/>
    <w:basedOn w:val="20"/>
    <w:rsid w:val="00856BAE"/>
    <w:pPr>
      <w:framePr w:wrap="auto"/>
      <w:spacing w:before="57"/>
    </w:pPr>
    <w:rPr>
      <w:rFonts w:ascii="宋体"/>
      <w:sz w:val="21"/>
    </w:rPr>
  </w:style>
  <w:style w:type="paragraph" w:customStyle="1" w:styleId="afe">
    <w:name w:val="封面标准名称"/>
    <w:rsid w:val="00856BA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文稿编辑信息"/>
    <w:rsid w:val="00856BAE"/>
    <w:pPr>
      <w:spacing w:before="180" w:line="180" w:lineRule="exact"/>
      <w:jc w:val="center"/>
    </w:pPr>
    <w:rPr>
      <w:rFonts w:ascii="宋体"/>
      <w:sz w:val="21"/>
    </w:rPr>
  </w:style>
  <w:style w:type="paragraph" w:customStyle="1" w:styleId="aff0">
    <w:name w:val="封面标准文稿类别"/>
    <w:rsid w:val="00856BAE"/>
    <w:pPr>
      <w:spacing w:before="440" w:line="400" w:lineRule="exact"/>
      <w:jc w:val="center"/>
    </w:pPr>
    <w:rPr>
      <w:rFonts w:ascii="宋体"/>
      <w:sz w:val="24"/>
    </w:rPr>
  </w:style>
  <w:style w:type="paragraph" w:customStyle="1" w:styleId="aff1">
    <w:name w:val="封面标准英文名称"/>
    <w:rsid w:val="00856BAE"/>
    <w:pPr>
      <w:widowControl w:val="0"/>
      <w:spacing w:before="370" w:line="400" w:lineRule="exact"/>
      <w:jc w:val="center"/>
    </w:pPr>
    <w:rPr>
      <w:sz w:val="28"/>
    </w:rPr>
  </w:style>
  <w:style w:type="paragraph" w:customStyle="1" w:styleId="aff2">
    <w:name w:val="封面一致性程度标识"/>
    <w:rsid w:val="00856BAE"/>
    <w:pPr>
      <w:spacing w:before="440" w:line="400" w:lineRule="exact"/>
      <w:jc w:val="center"/>
    </w:pPr>
    <w:rPr>
      <w:rFonts w:ascii="宋体"/>
      <w:sz w:val="28"/>
    </w:rPr>
  </w:style>
  <w:style w:type="paragraph" w:customStyle="1" w:styleId="aff3">
    <w:name w:val="封面正文"/>
    <w:rsid w:val="00856BAE"/>
    <w:pPr>
      <w:jc w:val="both"/>
    </w:pPr>
  </w:style>
  <w:style w:type="paragraph" w:customStyle="1" w:styleId="a3">
    <w:name w:val="附录标识"/>
    <w:basedOn w:val="a6"/>
    <w:rsid w:val="00856BAE"/>
    <w:pPr>
      <w:numPr>
        <w:numId w:val="5"/>
      </w:numPr>
      <w:tabs>
        <w:tab w:val="left" w:pos="6405"/>
      </w:tabs>
      <w:spacing w:after="200"/>
    </w:pPr>
    <w:rPr>
      <w:sz w:val="21"/>
    </w:rPr>
  </w:style>
  <w:style w:type="paragraph" w:customStyle="1" w:styleId="a1">
    <w:name w:val="附录表标题"/>
    <w:next w:val="af9"/>
    <w:rsid w:val="00856BAE"/>
    <w:pPr>
      <w:numPr>
        <w:numId w:val="10"/>
      </w:numPr>
      <w:jc w:val="center"/>
      <w:textAlignment w:val="baseline"/>
    </w:pPr>
    <w:rPr>
      <w:rFonts w:ascii="黑体" w:eastAsia="黑体"/>
      <w:kern w:val="21"/>
      <w:sz w:val="21"/>
    </w:rPr>
  </w:style>
  <w:style w:type="paragraph" w:customStyle="1" w:styleId="a4">
    <w:name w:val="附录章标题"/>
    <w:next w:val="af9"/>
    <w:rsid w:val="00856BAE"/>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一级条标题"/>
    <w:basedOn w:val="a4"/>
    <w:next w:val="af9"/>
    <w:rsid w:val="00856BAE"/>
    <w:pPr>
      <w:numPr>
        <w:ilvl w:val="2"/>
      </w:numPr>
      <w:autoSpaceDN w:val="0"/>
      <w:spacing w:beforeLines="0" w:afterLines="0"/>
      <w:outlineLvl w:val="2"/>
    </w:pPr>
  </w:style>
  <w:style w:type="paragraph" w:customStyle="1" w:styleId="aff4">
    <w:name w:val="附录二级条标题"/>
    <w:basedOn w:val="a5"/>
    <w:next w:val="af9"/>
    <w:rsid w:val="00856BAE"/>
    <w:pPr>
      <w:numPr>
        <w:ilvl w:val="0"/>
        <w:numId w:val="0"/>
      </w:numPr>
      <w:outlineLvl w:val="3"/>
    </w:pPr>
  </w:style>
  <w:style w:type="paragraph" w:customStyle="1" w:styleId="aff5">
    <w:name w:val="附录三级条标题"/>
    <w:basedOn w:val="aff4"/>
    <w:next w:val="af9"/>
    <w:rsid w:val="00856BAE"/>
    <w:pPr>
      <w:outlineLvl w:val="4"/>
    </w:pPr>
  </w:style>
  <w:style w:type="paragraph" w:customStyle="1" w:styleId="aff6">
    <w:name w:val="附录四级条标题"/>
    <w:basedOn w:val="aff5"/>
    <w:next w:val="af9"/>
    <w:rsid w:val="00856BAE"/>
    <w:pPr>
      <w:outlineLvl w:val="5"/>
    </w:pPr>
  </w:style>
  <w:style w:type="paragraph" w:customStyle="1" w:styleId="a">
    <w:name w:val="附录图标题"/>
    <w:next w:val="af9"/>
    <w:rsid w:val="00856BAE"/>
    <w:pPr>
      <w:numPr>
        <w:numId w:val="11"/>
      </w:numPr>
      <w:jc w:val="center"/>
    </w:pPr>
    <w:rPr>
      <w:rFonts w:ascii="黑体" w:eastAsia="黑体"/>
      <w:sz w:val="21"/>
    </w:rPr>
  </w:style>
  <w:style w:type="paragraph" w:customStyle="1" w:styleId="aff7">
    <w:name w:val="附录五级条标题"/>
    <w:basedOn w:val="aff6"/>
    <w:next w:val="af9"/>
    <w:rsid w:val="00856BAE"/>
    <w:pPr>
      <w:outlineLvl w:val="6"/>
    </w:pPr>
  </w:style>
  <w:style w:type="character" w:customStyle="1" w:styleId="aff8">
    <w:name w:val="个人答复风格"/>
    <w:rsid w:val="00856BAE"/>
    <w:rPr>
      <w:rFonts w:ascii="Arial" w:eastAsia="宋体" w:hAnsi="Arial" w:cs="Arial"/>
      <w:color w:val="auto"/>
      <w:sz w:val="20"/>
    </w:rPr>
  </w:style>
  <w:style w:type="character" w:customStyle="1" w:styleId="aff9">
    <w:name w:val="个人撰写风格"/>
    <w:rsid w:val="00856BAE"/>
    <w:rPr>
      <w:rFonts w:ascii="Arial" w:eastAsia="宋体" w:hAnsi="Arial" w:cs="Arial"/>
      <w:color w:val="auto"/>
      <w:sz w:val="20"/>
    </w:rPr>
  </w:style>
  <w:style w:type="paragraph" w:styleId="affa">
    <w:name w:val="footnote text"/>
    <w:basedOn w:val="ab"/>
    <w:semiHidden/>
    <w:rsid w:val="00856BAE"/>
    <w:pPr>
      <w:snapToGrid w:val="0"/>
      <w:jc w:val="left"/>
    </w:pPr>
    <w:rPr>
      <w:sz w:val="18"/>
      <w:szCs w:val="18"/>
    </w:rPr>
  </w:style>
  <w:style w:type="character" w:styleId="affb">
    <w:name w:val="footnote reference"/>
    <w:semiHidden/>
    <w:rsid w:val="00856BAE"/>
    <w:rPr>
      <w:vertAlign w:val="superscript"/>
    </w:rPr>
  </w:style>
  <w:style w:type="paragraph" w:customStyle="1" w:styleId="aa">
    <w:name w:val="列项——（一级）"/>
    <w:rsid w:val="00856BAE"/>
    <w:pPr>
      <w:widowControl w:val="0"/>
      <w:numPr>
        <w:numId w:val="6"/>
      </w:numPr>
      <w:tabs>
        <w:tab w:val="clear" w:pos="1140"/>
        <w:tab w:val="num" w:pos="854"/>
      </w:tabs>
      <w:ind w:leftChars="200" w:left="200" w:hangingChars="200" w:hanging="200"/>
      <w:jc w:val="both"/>
    </w:pPr>
    <w:rPr>
      <w:rFonts w:ascii="宋体"/>
      <w:sz w:val="21"/>
    </w:rPr>
  </w:style>
  <w:style w:type="paragraph" w:customStyle="1" w:styleId="a2">
    <w:name w:val="列项●（二级）"/>
    <w:rsid w:val="00856BAE"/>
    <w:pPr>
      <w:numPr>
        <w:numId w:val="8"/>
      </w:numPr>
      <w:tabs>
        <w:tab w:val="left" w:pos="840"/>
      </w:tabs>
      <w:ind w:leftChars="400" w:left="600" w:hangingChars="200" w:hanging="200"/>
      <w:jc w:val="both"/>
    </w:pPr>
    <w:rPr>
      <w:rFonts w:ascii="宋体"/>
      <w:sz w:val="21"/>
    </w:rPr>
  </w:style>
  <w:style w:type="paragraph" w:customStyle="1" w:styleId="affc">
    <w:name w:val="目次、标准名称标题"/>
    <w:basedOn w:val="a6"/>
    <w:next w:val="af9"/>
    <w:rsid w:val="00856BAE"/>
    <w:pPr>
      <w:numPr>
        <w:numId w:val="0"/>
      </w:numPr>
      <w:spacing w:line="460" w:lineRule="exact"/>
    </w:pPr>
  </w:style>
  <w:style w:type="paragraph" w:customStyle="1" w:styleId="affd">
    <w:name w:val="目次、索引正文"/>
    <w:rsid w:val="00856BAE"/>
    <w:pPr>
      <w:spacing w:line="320" w:lineRule="exact"/>
      <w:jc w:val="both"/>
    </w:pPr>
    <w:rPr>
      <w:rFonts w:ascii="宋体"/>
      <w:sz w:val="21"/>
    </w:rPr>
  </w:style>
  <w:style w:type="paragraph" w:styleId="11">
    <w:name w:val="toc 1"/>
    <w:autoRedefine/>
    <w:uiPriority w:val="39"/>
    <w:rsid w:val="00856BAE"/>
    <w:pPr>
      <w:jc w:val="both"/>
    </w:pPr>
    <w:rPr>
      <w:rFonts w:ascii="宋体"/>
      <w:sz w:val="21"/>
    </w:rPr>
  </w:style>
  <w:style w:type="paragraph" w:styleId="21">
    <w:name w:val="toc 2"/>
    <w:basedOn w:val="11"/>
    <w:autoRedefine/>
    <w:uiPriority w:val="39"/>
    <w:rsid w:val="00856BAE"/>
    <w:rPr>
      <w:noProof/>
    </w:rPr>
  </w:style>
  <w:style w:type="paragraph" w:styleId="30">
    <w:name w:val="toc 3"/>
    <w:basedOn w:val="21"/>
    <w:autoRedefine/>
    <w:semiHidden/>
    <w:rsid w:val="00856BAE"/>
  </w:style>
  <w:style w:type="paragraph" w:styleId="40">
    <w:name w:val="toc 4"/>
    <w:basedOn w:val="30"/>
    <w:autoRedefine/>
    <w:uiPriority w:val="39"/>
    <w:rsid w:val="0028064C"/>
    <w:pPr>
      <w:tabs>
        <w:tab w:val="right" w:leader="dot" w:pos="9345"/>
      </w:tabs>
    </w:pPr>
    <w:rPr>
      <w:b/>
    </w:rPr>
  </w:style>
  <w:style w:type="paragraph" w:styleId="50">
    <w:name w:val="toc 5"/>
    <w:basedOn w:val="40"/>
    <w:autoRedefine/>
    <w:semiHidden/>
    <w:rsid w:val="00856BAE"/>
  </w:style>
  <w:style w:type="paragraph" w:styleId="60">
    <w:name w:val="toc 6"/>
    <w:basedOn w:val="50"/>
    <w:autoRedefine/>
    <w:semiHidden/>
    <w:rsid w:val="00856BAE"/>
  </w:style>
  <w:style w:type="paragraph" w:styleId="70">
    <w:name w:val="toc 7"/>
    <w:basedOn w:val="60"/>
    <w:autoRedefine/>
    <w:semiHidden/>
    <w:rsid w:val="00856BAE"/>
  </w:style>
  <w:style w:type="paragraph" w:styleId="80">
    <w:name w:val="toc 8"/>
    <w:basedOn w:val="70"/>
    <w:autoRedefine/>
    <w:semiHidden/>
    <w:rsid w:val="00856BAE"/>
  </w:style>
  <w:style w:type="paragraph" w:styleId="90">
    <w:name w:val="toc 9"/>
    <w:basedOn w:val="80"/>
    <w:autoRedefine/>
    <w:semiHidden/>
    <w:rsid w:val="00856BAE"/>
  </w:style>
  <w:style w:type="paragraph" w:customStyle="1" w:styleId="affe">
    <w:name w:val="其他标准称谓"/>
    <w:rsid w:val="00856BAE"/>
    <w:pPr>
      <w:spacing w:line="0" w:lineRule="atLeast"/>
      <w:jc w:val="distribute"/>
    </w:pPr>
    <w:rPr>
      <w:rFonts w:ascii="黑体" w:eastAsia="黑体" w:hAnsi="宋体"/>
      <w:sz w:val="52"/>
    </w:rPr>
  </w:style>
  <w:style w:type="paragraph" w:customStyle="1" w:styleId="afff">
    <w:name w:val="其他发布部门"/>
    <w:basedOn w:val="afb"/>
    <w:rsid w:val="00856BAE"/>
    <w:pPr>
      <w:framePr w:wrap="around"/>
      <w:spacing w:line="0" w:lineRule="atLeast"/>
    </w:pPr>
    <w:rPr>
      <w:rFonts w:ascii="黑体" w:eastAsia="黑体"/>
      <w:b w:val="0"/>
    </w:rPr>
  </w:style>
  <w:style w:type="paragraph" w:customStyle="1" w:styleId="afff0">
    <w:name w:val="三级条标题"/>
    <w:basedOn w:val="a9"/>
    <w:next w:val="af9"/>
    <w:rsid w:val="00856BAE"/>
    <w:pPr>
      <w:numPr>
        <w:ilvl w:val="0"/>
        <w:numId w:val="0"/>
      </w:numPr>
      <w:outlineLvl w:val="4"/>
    </w:pPr>
  </w:style>
  <w:style w:type="paragraph" w:customStyle="1" w:styleId="afff1">
    <w:name w:val="实施日期"/>
    <w:basedOn w:val="afc"/>
    <w:rsid w:val="00856BAE"/>
    <w:pPr>
      <w:framePr w:hSpace="0" w:wrap="around" w:xAlign="right"/>
      <w:jc w:val="right"/>
    </w:pPr>
  </w:style>
  <w:style w:type="paragraph" w:customStyle="1" w:styleId="afff2">
    <w:name w:val="示例"/>
    <w:next w:val="af9"/>
    <w:rsid w:val="00856BAE"/>
    <w:pPr>
      <w:tabs>
        <w:tab w:val="num" w:pos="816"/>
      </w:tabs>
      <w:ind w:firstLineChars="233" w:firstLine="419"/>
      <w:jc w:val="both"/>
    </w:pPr>
    <w:rPr>
      <w:rFonts w:ascii="宋体"/>
      <w:sz w:val="18"/>
    </w:rPr>
  </w:style>
  <w:style w:type="paragraph" w:customStyle="1" w:styleId="afff3">
    <w:name w:val="数字编号列项（二级）"/>
    <w:rsid w:val="00856BAE"/>
    <w:pPr>
      <w:ind w:leftChars="400" w:left="1260" w:hangingChars="200" w:hanging="420"/>
      <w:jc w:val="both"/>
    </w:pPr>
    <w:rPr>
      <w:rFonts w:ascii="宋体"/>
      <w:sz w:val="21"/>
    </w:rPr>
  </w:style>
  <w:style w:type="paragraph" w:customStyle="1" w:styleId="afff4">
    <w:name w:val="四级条标题"/>
    <w:basedOn w:val="afff0"/>
    <w:next w:val="af9"/>
    <w:rsid w:val="00856BAE"/>
    <w:pPr>
      <w:outlineLvl w:val="5"/>
    </w:pPr>
  </w:style>
  <w:style w:type="paragraph" w:customStyle="1" w:styleId="afff5">
    <w:name w:val="条文脚注"/>
    <w:basedOn w:val="affa"/>
    <w:rsid w:val="00856BAE"/>
    <w:pPr>
      <w:ind w:leftChars="200" w:left="780" w:hangingChars="200" w:hanging="360"/>
      <w:jc w:val="both"/>
    </w:pPr>
    <w:rPr>
      <w:rFonts w:ascii="宋体"/>
    </w:rPr>
  </w:style>
  <w:style w:type="paragraph" w:customStyle="1" w:styleId="afff6">
    <w:name w:val="图表脚注"/>
    <w:next w:val="af9"/>
    <w:rsid w:val="00856BAE"/>
    <w:pPr>
      <w:ind w:leftChars="200" w:left="300" w:hangingChars="100" w:hanging="100"/>
      <w:jc w:val="both"/>
    </w:pPr>
    <w:rPr>
      <w:rFonts w:ascii="宋体"/>
      <w:sz w:val="18"/>
    </w:rPr>
  </w:style>
  <w:style w:type="paragraph" w:customStyle="1" w:styleId="afff7">
    <w:name w:val="文献分类号"/>
    <w:rsid w:val="00856BAE"/>
    <w:pPr>
      <w:framePr w:hSpace="180" w:vSpace="180" w:wrap="around" w:hAnchor="margin" w:y="1" w:anchorLock="1"/>
      <w:widowControl w:val="0"/>
      <w:textAlignment w:val="center"/>
    </w:pPr>
    <w:rPr>
      <w:rFonts w:eastAsia="黑体"/>
      <w:sz w:val="21"/>
    </w:rPr>
  </w:style>
  <w:style w:type="table" w:styleId="afff8">
    <w:name w:val="Table Grid"/>
    <w:basedOn w:val="ad"/>
    <w:uiPriority w:val="39"/>
    <w:rsid w:val="007131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五级条标题"/>
    <w:basedOn w:val="afff4"/>
    <w:next w:val="af9"/>
    <w:rsid w:val="00856BAE"/>
    <w:pPr>
      <w:outlineLvl w:val="6"/>
    </w:pPr>
  </w:style>
  <w:style w:type="paragraph" w:styleId="afffa">
    <w:name w:val="footer"/>
    <w:basedOn w:val="ab"/>
    <w:rsid w:val="00856BAE"/>
    <w:pPr>
      <w:tabs>
        <w:tab w:val="center" w:pos="4153"/>
        <w:tab w:val="right" w:pos="8306"/>
      </w:tabs>
      <w:snapToGrid w:val="0"/>
      <w:ind w:rightChars="100" w:right="210"/>
      <w:jc w:val="right"/>
    </w:pPr>
    <w:rPr>
      <w:sz w:val="18"/>
      <w:szCs w:val="18"/>
    </w:rPr>
  </w:style>
  <w:style w:type="character" w:styleId="afffb">
    <w:name w:val="page number"/>
    <w:rsid w:val="00856BAE"/>
    <w:rPr>
      <w:rFonts w:ascii="Times New Roman" w:eastAsia="宋体" w:hAnsi="Times New Roman"/>
      <w:sz w:val="18"/>
    </w:rPr>
  </w:style>
  <w:style w:type="paragraph" w:styleId="afffc">
    <w:name w:val="header"/>
    <w:basedOn w:val="ab"/>
    <w:rsid w:val="00856BAE"/>
    <w:pPr>
      <w:pBdr>
        <w:bottom w:val="single" w:sz="6" w:space="1" w:color="auto"/>
      </w:pBdr>
      <w:tabs>
        <w:tab w:val="center" w:pos="4153"/>
        <w:tab w:val="right" w:pos="8306"/>
      </w:tabs>
      <w:snapToGrid w:val="0"/>
      <w:jc w:val="center"/>
    </w:pPr>
    <w:rPr>
      <w:sz w:val="18"/>
      <w:szCs w:val="18"/>
    </w:rPr>
  </w:style>
  <w:style w:type="paragraph" w:customStyle="1" w:styleId="afffd">
    <w:name w:val="正文表标题"/>
    <w:next w:val="af9"/>
    <w:rsid w:val="00856BAE"/>
    <w:pPr>
      <w:ind w:left="3465"/>
      <w:jc w:val="center"/>
    </w:pPr>
    <w:rPr>
      <w:rFonts w:ascii="黑体" w:eastAsia="黑体"/>
      <w:sz w:val="21"/>
    </w:rPr>
  </w:style>
  <w:style w:type="paragraph" w:customStyle="1" w:styleId="afffe">
    <w:name w:val="正文图标题"/>
    <w:next w:val="af9"/>
    <w:rsid w:val="00856BAE"/>
    <w:pPr>
      <w:jc w:val="center"/>
    </w:pPr>
    <w:rPr>
      <w:rFonts w:ascii="黑体" w:eastAsia="黑体"/>
      <w:sz w:val="21"/>
    </w:rPr>
  </w:style>
  <w:style w:type="paragraph" w:customStyle="1" w:styleId="affff">
    <w:name w:val="注："/>
    <w:next w:val="af9"/>
    <w:rsid w:val="00856BAE"/>
    <w:pPr>
      <w:widowControl w:val="0"/>
      <w:autoSpaceDE w:val="0"/>
      <w:autoSpaceDN w:val="0"/>
      <w:ind w:left="840" w:hanging="420"/>
      <w:jc w:val="both"/>
    </w:pPr>
    <w:rPr>
      <w:rFonts w:ascii="宋体"/>
      <w:sz w:val="18"/>
    </w:rPr>
  </w:style>
  <w:style w:type="paragraph" w:customStyle="1" w:styleId="affff0">
    <w:name w:val="注×："/>
    <w:rsid w:val="00856BAE"/>
    <w:pPr>
      <w:widowControl w:val="0"/>
      <w:tabs>
        <w:tab w:val="left" w:pos="630"/>
      </w:tabs>
      <w:autoSpaceDE w:val="0"/>
      <w:autoSpaceDN w:val="0"/>
      <w:ind w:left="900" w:hanging="500"/>
      <w:jc w:val="both"/>
    </w:pPr>
    <w:rPr>
      <w:rFonts w:ascii="宋体"/>
      <w:sz w:val="18"/>
    </w:rPr>
  </w:style>
  <w:style w:type="paragraph" w:customStyle="1" w:styleId="affff1">
    <w:name w:val="字母编号列项（一级）"/>
    <w:rsid w:val="00856BAE"/>
    <w:pPr>
      <w:ind w:leftChars="200" w:left="840" w:hangingChars="200" w:hanging="420"/>
      <w:jc w:val="both"/>
    </w:pPr>
    <w:rPr>
      <w:rFonts w:ascii="宋体"/>
      <w:sz w:val="21"/>
    </w:rPr>
  </w:style>
  <w:style w:type="paragraph" w:styleId="affff2">
    <w:name w:val="Date"/>
    <w:basedOn w:val="ab"/>
    <w:next w:val="ab"/>
    <w:link w:val="Char2"/>
    <w:rsid w:val="0071317D"/>
    <w:pPr>
      <w:ind w:leftChars="2500" w:left="100"/>
    </w:pPr>
    <w:rPr>
      <w:sz w:val="28"/>
    </w:rPr>
  </w:style>
  <w:style w:type="paragraph" w:customStyle="1" w:styleId="a0">
    <w:name w:val="列项◆（三级）"/>
    <w:rsid w:val="00856BAE"/>
    <w:pPr>
      <w:numPr>
        <w:numId w:val="9"/>
      </w:numPr>
      <w:ind w:leftChars="600" w:left="800" w:hangingChars="200" w:hanging="200"/>
    </w:pPr>
    <w:rPr>
      <w:rFonts w:ascii="宋体"/>
      <w:sz w:val="21"/>
    </w:rPr>
  </w:style>
  <w:style w:type="paragraph" w:customStyle="1" w:styleId="affff3">
    <w:name w:val="编号列项（三级）"/>
    <w:rsid w:val="00856BAE"/>
    <w:pPr>
      <w:ind w:leftChars="600" w:left="800" w:hangingChars="200" w:hanging="200"/>
    </w:pPr>
    <w:rPr>
      <w:rFonts w:ascii="宋体"/>
      <w:sz w:val="21"/>
    </w:rPr>
  </w:style>
  <w:style w:type="paragraph" w:styleId="affff4">
    <w:name w:val="Balloon Text"/>
    <w:basedOn w:val="ab"/>
    <w:semiHidden/>
    <w:rsid w:val="002F7C05"/>
    <w:rPr>
      <w:sz w:val="18"/>
      <w:szCs w:val="18"/>
    </w:rPr>
  </w:style>
  <w:style w:type="paragraph" w:customStyle="1" w:styleId="CharChar">
    <w:name w:val="段 Char Char"/>
    <w:link w:val="CharCharChar"/>
    <w:rsid w:val="00295613"/>
    <w:pPr>
      <w:autoSpaceDE w:val="0"/>
      <w:autoSpaceDN w:val="0"/>
      <w:ind w:firstLineChars="200" w:firstLine="200"/>
      <w:jc w:val="both"/>
    </w:pPr>
    <w:rPr>
      <w:rFonts w:ascii="宋体"/>
      <w:noProof/>
      <w:kern w:val="2"/>
      <w:sz w:val="21"/>
      <w:szCs w:val="24"/>
    </w:rPr>
  </w:style>
  <w:style w:type="character" w:customStyle="1" w:styleId="CharCharChar">
    <w:name w:val="段 Char Char Char"/>
    <w:link w:val="CharChar"/>
    <w:rsid w:val="00295613"/>
    <w:rPr>
      <w:rFonts w:ascii="宋体" w:eastAsia="宋体"/>
      <w:noProof/>
      <w:kern w:val="2"/>
      <w:sz w:val="21"/>
      <w:szCs w:val="24"/>
      <w:lang w:val="en-US" w:eastAsia="zh-CN" w:bidi="ar-SA"/>
    </w:rPr>
  </w:style>
  <w:style w:type="character" w:customStyle="1" w:styleId="Char1">
    <w:name w:val="二级条标题 Char"/>
    <w:link w:val="a9"/>
    <w:rsid w:val="00930103"/>
    <w:rPr>
      <w:rFonts w:eastAsia="黑体"/>
      <w:sz w:val="21"/>
    </w:rPr>
  </w:style>
  <w:style w:type="character" w:customStyle="1" w:styleId="9Char">
    <w:name w:val="标题 9 Char"/>
    <w:link w:val="9"/>
    <w:rsid w:val="00574BBD"/>
    <w:rPr>
      <w:rFonts w:ascii="Arial" w:eastAsia="黑体" w:hAnsi="Arial"/>
      <w:kern w:val="2"/>
      <w:sz w:val="21"/>
      <w:szCs w:val="21"/>
      <w:lang w:val="en-US" w:eastAsia="zh-CN" w:bidi="ar-SA"/>
    </w:rPr>
  </w:style>
  <w:style w:type="character" w:customStyle="1" w:styleId="Char0">
    <w:name w:val="一级条标题 Char"/>
    <w:link w:val="a8"/>
    <w:rsid w:val="00574BBD"/>
    <w:rPr>
      <w:rFonts w:eastAsia="黑体"/>
      <w:sz w:val="21"/>
    </w:rPr>
  </w:style>
  <w:style w:type="character" w:styleId="affff5">
    <w:name w:val="Strong"/>
    <w:uiPriority w:val="22"/>
    <w:qFormat/>
    <w:rsid w:val="007E18B4"/>
    <w:rPr>
      <w:b/>
      <w:bCs/>
    </w:rPr>
  </w:style>
  <w:style w:type="character" w:customStyle="1" w:styleId="fontstyle01">
    <w:name w:val="fontstyle01"/>
    <w:rsid w:val="00477FA8"/>
    <w:rPr>
      <w:rFonts w:ascii="黑体" w:eastAsia="黑体" w:hAnsi="黑体" w:hint="eastAsia"/>
      <w:b w:val="0"/>
      <w:bCs w:val="0"/>
      <w:i w:val="0"/>
      <w:iCs w:val="0"/>
      <w:color w:val="000000"/>
      <w:sz w:val="14"/>
      <w:szCs w:val="14"/>
    </w:rPr>
  </w:style>
  <w:style w:type="paragraph" w:styleId="affff6">
    <w:name w:val="List Paragraph"/>
    <w:basedOn w:val="ab"/>
    <w:uiPriority w:val="34"/>
    <w:qFormat/>
    <w:rsid w:val="00724F05"/>
    <w:pPr>
      <w:ind w:firstLineChars="200" w:firstLine="420"/>
    </w:pPr>
  </w:style>
  <w:style w:type="paragraph" w:styleId="affff7">
    <w:name w:val="Body Text Indent"/>
    <w:basedOn w:val="ab"/>
    <w:link w:val="Char3"/>
    <w:rsid w:val="00C606C8"/>
    <w:pPr>
      <w:ind w:firstLineChars="200" w:firstLine="420"/>
    </w:pPr>
    <w:rPr>
      <w:kern w:val="0"/>
      <w:sz w:val="20"/>
    </w:rPr>
  </w:style>
  <w:style w:type="character" w:customStyle="1" w:styleId="Char3">
    <w:name w:val="正文文本缩进 Char"/>
    <w:link w:val="affff7"/>
    <w:rsid w:val="00C606C8"/>
    <w:rPr>
      <w:szCs w:val="24"/>
    </w:rPr>
  </w:style>
  <w:style w:type="paragraph" w:customStyle="1" w:styleId="reader-word-layer">
    <w:name w:val="reader-word-layer"/>
    <w:basedOn w:val="ab"/>
    <w:rsid w:val="000445FD"/>
    <w:pPr>
      <w:widowControl/>
      <w:spacing w:before="100" w:beforeAutospacing="1" w:after="100" w:afterAutospacing="1"/>
      <w:jc w:val="left"/>
    </w:pPr>
    <w:rPr>
      <w:rFonts w:ascii="宋体" w:hAnsi="宋体" w:cs="宋体"/>
      <w:kern w:val="0"/>
      <w:sz w:val="24"/>
    </w:rPr>
  </w:style>
  <w:style w:type="character" w:styleId="affff8">
    <w:name w:val="annotation reference"/>
    <w:rsid w:val="00CD00C8"/>
    <w:rPr>
      <w:sz w:val="21"/>
      <w:szCs w:val="21"/>
    </w:rPr>
  </w:style>
  <w:style w:type="paragraph" w:styleId="affff9">
    <w:name w:val="annotation text"/>
    <w:basedOn w:val="ab"/>
    <w:link w:val="Char4"/>
    <w:rsid w:val="00CD00C8"/>
    <w:pPr>
      <w:jc w:val="left"/>
    </w:pPr>
  </w:style>
  <w:style w:type="character" w:customStyle="1" w:styleId="Char4">
    <w:name w:val="批注文字 Char"/>
    <w:link w:val="affff9"/>
    <w:rsid w:val="00CD00C8"/>
    <w:rPr>
      <w:kern w:val="2"/>
      <w:sz w:val="21"/>
      <w:szCs w:val="24"/>
    </w:rPr>
  </w:style>
  <w:style w:type="paragraph" w:styleId="affffa">
    <w:name w:val="annotation subject"/>
    <w:basedOn w:val="affff9"/>
    <w:next w:val="affff9"/>
    <w:link w:val="Char5"/>
    <w:rsid w:val="00CD00C8"/>
    <w:rPr>
      <w:b/>
      <w:bCs/>
    </w:rPr>
  </w:style>
  <w:style w:type="character" w:customStyle="1" w:styleId="Char5">
    <w:name w:val="批注主题 Char"/>
    <w:link w:val="affffa"/>
    <w:rsid w:val="00CD00C8"/>
    <w:rPr>
      <w:b/>
      <w:bCs/>
      <w:kern w:val="2"/>
      <w:sz w:val="21"/>
      <w:szCs w:val="24"/>
    </w:rPr>
  </w:style>
  <w:style w:type="paragraph" w:styleId="affffb">
    <w:name w:val="Revision"/>
    <w:hidden/>
    <w:uiPriority w:val="99"/>
    <w:semiHidden/>
    <w:rsid w:val="00CD00C8"/>
    <w:rPr>
      <w:kern w:val="2"/>
      <w:sz w:val="21"/>
      <w:szCs w:val="24"/>
    </w:rPr>
  </w:style>
  <w:style w:type="character" w:customStyle="1" w:styleId="Char">
    <w:name w:val="段 Char"/>
    <w:link w:val="af9"/>
    <w:rsid w:val="002131A9"/>
    <w:rPr>
      <w:rFonts w:ascii="宋体"/>
      <w:noProof/>
      <w:sz w:val="21"/>
    </w:rPr>
  </w:style>
  <w:style w:type="character" w:customStyle="1" w:styleId="Char2">
    <w:name w:val="日期 Char"/>
    <w:basedOn w:val="ac"/>
    <w:link w:val="affff2"/>
    <w:rsid w:val="00AA49E4"/>
    <w:rPr>
      <w:kern w:val="2"/>
      <w:sz w:val="28"/>
      <w:szCs w:val="24"/>
    </w:rPr>
  </w:style>
  <w:style w:type="character" w:styleId="affffc">
    <w:name w:val="FollowedHyperlink"/>
    <w:basedOn w:val="ac"/>
    <w:semiHidden/>
    <w:unhideWhenUsed/>
    <w:rsid w:val="004F6E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173153">
      <w:bodyDiv w:val="1"/>
      <w:marLeft w:val="0"/>
      <w:marRight w:val="0"/>
      <w:marTop w:val="0"/>
      <w:marBottom w:val="0"/>
      <w:divBdr>
        <w:top w:val="none" w:sz="0" w:space="0" w:color="auto"/>
        <w:left w:val="none" w:sz="0" w:space="0" w:color="auto"/>
        <w:bottom w:val="none" w:sz="0" w:space="0" w:color="auto"/>
        <w:right w:val="none" w:sz="0" w:space="0" w:color="auto"/>
      </w:divBdr>
    </w:div>
    <w:div w:id="1219703485">
      <w:bodyDiv w:val="1"/>
      <w:marLeft w:val="0"/>
      <w:marRight w:val="0"/>
      <w:marTop w:val="0"/>
      <w:marBottom w:val="0"/>
      <w:divBdr>
        <w:top w:val="none" w:sz="0" w:space="0" w:color="auto"/>
        <w:left w:val="none" w:sz="0" w:space="0" w:color="auto"/>
        <w:bottom w:val="none" w:sz="0" w:space="0" w:color="auto"/>
        <w:right w:val="none" w:sz="0" w:space="0" w:color="auto"/>
      </w:divBdr>
    </w:div>
    <w:div w:id="1593319271">
      <w:bodyDiv w:val="1"/>
      <w:marLeft w:val="0"/>
      <w:marRight w:val="0"/>
      <w:marTop w:val="0"/>
      <w:marBottom w:val="0"/>
      <w:divBdr>
        <w:top w:val="none" w:sz="0" w:space="0" w:color="auto"/>
        <w:left w:val="none" w:sz="0" w:space="0" w:color="auto"/>
        <w:bottom w:val="none" w:sz="0" w:space="0" w:color="auto"/>
        <w:right w:val="none" w:sz="0" w:space="0" w:color="auto"/>
      </w:divBdr>
    </w:div>
    <w:div w:id="1594512645">
      <w:bodyDiv w:val="1"/>
      <w:marLeft w:val="0"/>
      <w:marRight w:val="0"/>
      <w:marTop w:val="0"/>
      <w:marBottom w:val="0"/>
      <w:divBdr>
        <w:top w:val="none" w:sz="0" w:space="0" w:color="auto"/>
        <w:left w:val="none" w:sz="0" w:space="0" w:color="auto"/>
        <w:bottom w:val="none" w:sz="0" w:space="0" w:color="auto"/>
        <w:right w:val="none" w:sz="0" w:space="0" w:color="auto"/>
      </w:divBdr>
      <w:divsChild>
        <w:div w:id="1299991686">
          <w:marLeft w:val="0"/>
          <w:marRight w:val="0"/>
          <w:marTop w:val="0"/>
          <w:marBottom w:val="0"/>
          <w:divBdr>
            <w:top w:val="none" w:sz="0" w:space="0" w:color="auto"/>
            <w:left w:val="none" w:sz="0" w:space="0" w:color="auto"/>
            <w:bottom w:val="none" w:sz="0" w:space="0" w:color="auto"/>
            <w:right w:val="none" w:sz="0" w:space="0" w:color="auto"/>
          </w:divBdr>
        </w:div>
      </w:divsChild>
    </w:div>
    <w:div w:id="1620260031">
      <w:bodyDiv w:val="1"/>
      <w:marLeft w:val="0"/>
      <w:marRight w:val="0"/>
      <w:marTop w:val="0"/>
      <w:marBottom w:val="0"/>
      <w:divBdr>
        <w:top w:val="none" w:sz="0" w:space="0" w:color="auto"/>
        <w:left w:val="none" w:sz="0" w:space="0" w:color="auto"/>
        <w:bottom w:val="none" w:sz="0" w:space="0" w:color="auto"/>
        <w:right w:val="none" w:sz="0" w:space="0" w:color="auto"/>
      </w:divBdr>
    </w:div>
    <w:div w:id="1675722529">
      <w:bodyDiv w:val="1"/>
      <w:marLeft w:val="0"/>
      <w:marRight w:val="0"/>
      <w:marTop w:val="0"/>
      <w:marBottom w:val="0"/>
      <w:divBdr>
        <w:top w:val="none" w:sz="0" w:space="0" w:color="auto"/>
        <w:left w:val="none" w:sz="0" w:space="0" w:color="auto"/>
        <w:bottom w:val="none" w:sz="0" w:space="0" w:color="auto"/>
        <w:right w:val="none" w:sz="0" w:space="0" w:color="auto"/>
      </w:divBdr>
      <w:divsChild>
        <w:div w:id="1596749264">
          <w:marLeft w:val="0"/>
          <w:marRight w:val="0"/>
          <w:marTop w:val="0"/>
          <w:marBottom w:val="0"/>
          <w:divBdr>
            <w:top w:val="none" w:sz="0" w:space="0" w:color="auto"/>
            <w:left w:val="none" w:sz="0" w:space="0" w:color="auto"/>
            <w:bottom w:val="none" w:sz="0" w:space="0" w:color="auto"/>
            <w:right w:val="none" w:sz="0" w:space="0" w:color="auto"/>
          </w:divBdr>
        </w:div>
      </w:divsChild>
    </w:div>
    <w:div w:id="1696694215">
      <w:bodyDiv w:val="1"/>
      <w:marLeft w:val="0"/>
      <w:marRight w:val="0"/>
      <w:marTop w:val="0"/>
      <w:marBottom w:val="0"/>
      <w:divBdr>
        <w:top w:val="none" w:sz="0" w:space="0" w:color="auto"/>
        <w:left w:val="none" w:sz="0" w:space="0" w:color="auto"/>
        <w:bottom w:val="none" w:sz="0" w:space="0" w:color="auto"/>
        <w:right w:val="none" w:sz="0" w:space="0" w:color="auto"/>
      </w:divBdr>
      <w:divsChild>
        <w:div w:id="5834745">
          <w:marLeft w:val="0"/>
          <w:marRight w:val="0"/>
          <w:marTop w:val="0"/>
          <w:marBottom w:val="0"/>
          <w:divBdr>
            <w:top w:val="none" w:sz="0" w:space="0" w:color="auto"/>
            <w:left w:val="none" w:sz="0" w:space="0" w:color="auto"/>
            <w:bottom w:val="none" w:sz="0" w:space="0" w:color="auto"/>
            <w:right w:val="none" w:sz="0" w:space="0" w:color="auto"/>
          </w:divBdr>
        </w:div>
      </w:divsChild>
    </w:div>
    <w:div w:id="1776552681">
      <w:bodyDiv w:val="1"/>
      <w:marLeft w:val="0"/>
      <w:marRight w:val="0"/>
      <w:marTop w:val="0"/>
      <w:marBottom w:val="0"/>
      <w:divBdr>
        <w:top w:val="none" w:sz="0" w:space="0" w:color="auto"/>
        <w:left w:val="none" w:sz="0" w:space="0" w:color="auto"/>
        <w:bottom w:val="none" w:sz="0" w:space="0" w:color="auto"/>
        <w:right w:val="none" w:sz="0" w:space="0" w:color="auto"/>
      </w:divBdr>
      <w:divsChild>
        <w:div w:id="1999965805">
          <w:marLeft w:val="0"/>
          <w:marRight w:val="0"/>
          <w:marTop w:val="0"/>
          <w:marBottom w:val="0"/>
          <w:divBdr>
            <w:top w:val="none" w:sz="0" w:space="0" w:color="auto"/>
            <w:left w:val="none" w:sz="0" w:space="0" w:color="auto"/>
            <w:bottom w:val="none" w:sz="0" w:space="0" w:color="auto"/>
            <w:right w:val="none" w:sz="0" w:space="0" w:color="auto"/>
          </w:divBdr>
        </w:div>
      </w:divsChild>
    </w:div>
    <w:div w:id="1795443061">
      <w:bodyDiv w:val="1"/>
      <w:marLeft w:val="0"/>
      <w:marRight w:val="0"/>
      <w:marTop w:val="0"/>
      <w:marBottom w:val="0"/>
      <w:divBdr>
        <w:top w:val="none" w:sz="0" w:space="0" w:color="auto"/>
        <w:left w:val="none" w:sz="0" w:space="0" w:color="auto"/>
        <w:bottom w:val="none" w:sz="0" w:space="0" w:color="auto"/>
        <w:right w:val="none" w:sz="0" w:space="0" w:color="auto"/>
      </w:divBdr>
    </w:div>
    <w:div w:id="1863011740">
      <w:bodyDiv w:val="1"/>
      <w:marLeft w:val="0"/>
      <w:marRight w:val="0"/>
      <w:marTop w:val="0"/>
      <w:marBottom w:val="0"/>
      <w:divBdr>
        <w:top w:val="none" w:sz="0" w:space="0" w:color="auto"/>
        <w:left w:val="none" w:sz="0" w:space="0" w:color="auto"/>
        <w:bottom w:val="none" w:sz="0" w:space="0" w:color="auto"/>
        <w:right w:val="none" w:sz="0" w:space="0" w:color="auto"/>
      </w:divBdr>
      <w:divsChild>
        <w:div w:id="986399334">
          <w:marLeft w:val="0"/>
          <w:marRight w:val="0"/>
          <w:marTop w:val="0"/>
          <w:marBottom w:val="0"/>
          <w:divBdr>
            <w:top w:val="none" w:sz="0" w:space="0" w:color="auto"/>
            <w:left w:val="none" w:sz="0" w:space="0" w:color="auto"/>
            <w:bottom w:val="none" w:sz="0" w:space="0" w:color="auto"/>
            <w:right w:val="none" w:sz="0" w:space="0" w:color="auto"/>
          </w:divBdr>
        </w:div>
      </w:divsChild>
    </w:div>
    <w:div w:id="1872067538">
      <w:bodyDiv w:val="1"/>
      <w:marLeft w:val="0"/>
      <w:marRight w:val="0"/>
      <w:marTop w:val="0"/>
      <w:marBottom w:val="0"/>
      <w:divBdr>
        <w:top w:val="none" w:sz="0" w:space="0" w:color="auto"/>
        <w:left w:val="none" w:sz="0" w:space="0" w:color="auto"/>
        <w:bottom w:val="none" w:sz="0" w:space="0" w:color="auto"/>
        <w:right w:val="none" w:sz="0" w:space="0" w:color="auto"/>
      </w:divBdr>
      <w:divsChild>
        <w:div w:id="1557158768">
          <w:marLeft w:val="0"/>
          <w:marRight w:val="0"/>
          <w:marTop w:val="0"/>
          <w:marBottom w:val="0"/>
          <w:divBdr>
            <w:top w:val="none" w:sz="0" w:space="0" w:color="auto"/>
            <w:left w:val="none" w:sz="0" w:space="0" w:color="auto"/>
            <w:bottom w:val="none" w:sz="0" w:space="0" w:color="auto"/>
            <w:right w:val="none" w:sz="0" w:space="0" w:color="auto"/>
          </w:divBdr>
        </w:div>
      </w:divsChild>
    </w:div>
    <w:div w:id="1943341158">
      <w:bodyDiv w:val="1"/>
      <w:marLeft w:val="0"/>
      <w:marRight w:val="0"/>
      <w:marTop w:val="0"/>
      <w:marBottom w:val="0"/>
      <w:divBdr>
        <w:top w:val="none" w:sz="0" w:space="0" w:color="auto"/>
        <w:left w:val="none" w:sz="0" w:space="0" w:color="auto"/>
        <w:bottom w:val="none" w:sz="0" w:space="0" w:color="auto"/>
        <w:right w:val="none" w:sz="0" w:space="0" w:color="auto"/>
      </w:divBdr>
    </w:div>
    <w:div w:id="19626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oleObject" Target="embeddings/oleObject2.bin"/><Relationship Id="rId39" Type="http://schemas.openxmlformats.org/officeDocument/2006/relationships/image" Target="media/image15.wmf"/><Relationship Id="rId21" Type="http://schemas.openxmlformats.org/officeDocument/2006/relationships/image" Target="media/image5.pn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9.wmf"/><Relationship Id="rId50" Type="http://schemas.openxmlformats.org/officeDocument/2006/relationships/oleObject" Target="embeddings/oleObject14.bin"/><Relationship Id="rId55" Type="http://schemas.openxmlformats.org/officeDocument/2006/relationships/image" Target="media/image23.wmf"/><Relationship Id="rId63" Type="http://schemas.openxmlformats.org/officeDocument/2006/relationships/oleObject" Target="embeddings/oleObject23.bin"/><Relationship Id="rId68" Type="http://schemas.openxmlformats.org/officeDocument/2006/relationships/oleObject" Target="embeddings/oleObject27.bin"/><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4.wmf"/><Relationship Id="rId40" Type="http://schemas.openxmlformats.org/officeDocument/2006/relationships/oleObject" Target="embeddings/oleObject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18.bin"/><Relationship Id="rId66" Type="http://schemas.openxmlformats.org/officeDocument/2006/relationships/oleObject" Target="embeddings/oleObject25.bin"/><Relationship Id="rId74" Type="http://schemas.openxmlformats.org/officeDocument/2006/relationships/oleObject" Target="embeddings/oleObject31.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1.bin"/><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1.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20.bin"/><Relationship Id="rId65"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oleObject" Target="embeddings/oleObject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4.bin"/><Relationship Id="rId69" Type="http://schemas.openxmlformats.org/officeDocument/2006/relationships/image" Target="media/image26.wmf"/><Relationship Id="rId77" Type="http://schemas.openxmlformats.org/officeDocument/2006/relationships/footer" Target="footer7.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29.bin"/><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19.bin"/><Relationship Id="rId67" Type="http://schemas.openxmlformats.org/officeDocument/2006/relationships/oleObject" Target="embeddings/oleObject26.bin"/><Relationship Id="rId20" Type="http://schemas.openxmlformats.org/officeDocument/2006/relationships/image" Target="media/image4.png"/><Relationship Id="rId41" Type="http://schemas.openxmlformats.org/officeDocument/2006/relationships/image" Target="media/image16.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8.bin"/><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7.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0.wmf"/><Relationship Id="rId57" Type="http://schemas.openxmlformats.org/officeDocument/2006/relationships/image" Target="media/image2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CAAD-FE00-40BD-87CE-FF8AEA05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183</TotalTime>
  <Pages>19</Pages>
  <Words>2088</Words>
  <Characters>11903</Characters>
  <Application>Microsoft Office Word</Application>
  <DocSecurity>0</DocSecurity>
  <Lines>99</Lines>
  <Paragraphs>27</Paragraphs>
  <ScaleCrop>false</ScaleCrop>
  <Company>http://www.deepbbs.org</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xiaomei</dc:creator>
  <cp:lastModifiedBy>deeplm</cp:lastModifiedBy>
  <cp:revision>13</cp:revision>
  <cp:lastPrinted>2018-06-05T07:17:00Z</cp:lastPrinted>
  <dcterms:created xsi:type="dcterms:W3CDTF">2018-06-06T01:13:00Z</dcterms:created>
  <dcterms:modified xsi:type="dcterms:W3CDTF">2018-06-07T06:35:00Z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