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附件：</w:t>
      </w:r>
      <w:bookmarkStart w:id="0" w:name="_GoBack"/>
      <w:bookmarkEnd w:id="0"/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黑体" w:hAnsi="黑体" w:eastAsia="黑体" w:cs="Calibri"/>
          <w:color w:val="000000"/>
          <w:sz w:val="30"/>
          <w:szCs w:val="30"/>
        </w:rPr>
      </w:pPr>
      <w:r>
        <w:rPr>
          <w:rFonts w:hint="eastAsia" w:ascii="黑体" w:hAnsi="黑体" w:eastAsia="黑体" w:cs="Calibri"/>
          <w:color w:val="000000"/>
          <w:sz w:val="30"/>
          <w:szCs w:val="30"/>
        </w:rPr>
        <w:t>遗失房地产估价师注册证书人员名单</w:t>
      </w:r>
    </w:p>
    <w:p/>
    <w:tbl>
      <w:tblPr>
        <w:tblStyle w:val="6"/>
        <w:tblW w:w="90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041"/>
        <w:gridCol w:w="960"/>
        <w:gridCol w:w="2265"/>
        <w:gridCol w:w="1245"/>
        <w:gridCol w:w="1560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省份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所在执业机构名称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证书编号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注册号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注册有效期至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黄兴国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临沂鲁大土地房地产资产评估测绘事务所（普通合伙）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00183733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4620120008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2021-7-4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李怀滨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黑龙江达信房地产估价有限责任公司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00145420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2320020012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2020-12-10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侯文风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绥化市鑫源房地产价格评估有限公司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00200379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2320070072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2023-1-20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唐晓兵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00181174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2220190040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2022-7-21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沈汇波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00180537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2220070007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2022-7-4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倪  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00166043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2220150069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2021-10-29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张立英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00143062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2220040078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2020-10-30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米洪仪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00143067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2219980002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2020-10-30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高广伟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00160956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2220050029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2021-7-30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高丽坤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00197125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2220070070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殷翠平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00182587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2220160051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2022-8-4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李惠茹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00183075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2220160018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2022-4-24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杨子谊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00176687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2220180007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2021-6-10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  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长春健圆房地产土地估价有限公司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00227968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2220110025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2023-5-20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张向科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吉林省房地利美房地产土地评估有限公司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00163406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2220180047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2021-9-12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张功义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吉林省房地利美房地产土地评估有限公司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00176684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2120050069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赵继涛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吉林省房地利美房地产土地评估有限公司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00158669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2220150043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2021-7-4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张核宾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吉林省房地利美房地产土地评估有限公司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00201447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2220200009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2023-3-10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尚金玉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吉林省房地利美房地产土地评估有限公司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00184125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2220100018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2022-8-27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刘汉旭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吉林省房地利美房地产土地评估有限公司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00153684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2220090013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2021-5-10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任志超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吉林省房地利美房地产土地评估有限公司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00177047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2220160020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2022-5-23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赵冬华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吉林省吉韩房地产评估有限公司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00202119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2220040090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2022-10-16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  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吉林省吉韩房地产评估有限公司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00166045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2220050058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2021-10-29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袁丽娟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吉林省吉韩房地产评估有限公司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00182596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2120060148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2022-8-4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范晓杰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吉林省吉韩房地产评估有限公司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00204194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2220130036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2022-4-11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崔晶红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吉林省吉</w:t>
            </w:r>
            <w:r>
              <w:rPr>
                <w:rFonts w:hint="default"/>
                <w:sz w:val="24"/>
                <w:szCs w:val="24"/>
              </w:rPr>
              <w:t>韩</w:t>
            </w:r>
            <w:r>
              <w:rPr>
                <w:rFonts w:hint="eastAsia"/>
                <w:sz w:val="24"/>
                <w:szCs w:val="24"/>
              </w:rPr>
              <w:t>房地</w:t>
            </w:r>
            <w:r>
              <w:rPr>
                <w:rFonts w:hint="default"/>
                <w:sz w:val="24"/>
                <w:szCs w:val="24"/>
              </w:rPr>
              <w:t>产评</w:t>
            </w:r>
            <w:r>
              <w:rPr>
                <w:rFonts w:hint="eastAsia"/>
                <w:sz w:val="24"/>
                <w:szCs w:val="24"/>
              </w:rPr>
              <w:t>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00159839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2220120020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2021-7-18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  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吉林省吉韩房地产评估有限公司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00182593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2220130038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2022-8-4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何汝华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吉林省吉韩房地产评估有限公司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00199220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2220000045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2022-11-25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06"/>
    <w:rsid w:val="000229BB"/>
    <w:rsid w:val="000D7B60"/>
    <w:rsid w:val="002401E0"/>
    <w:rsid w:val="002A5683"/>
    <w:rsid w:val="003B0AFD"/>
    <w:rsid w:val="006E52C2"/>
    <w:rsid w:val="00763191"/>
    <w:rsid w:val="00A2699D"/>
    <w:rsid w:val="00B47E5B"/>
    <w:rsid w:val="00BB03CF"/>
    <w:rsid w:val="00C576C7"/>
    <w:rsid w:val="00C63237"/>
    <w:rsid w:val="00CC5B4A"/>
    <w:rsid w:val="00D3511F"/>
    <w:rsid w:val="00D54BC1"/>
    <w:rsid w:val="00E53C06"/>
    <w:rsid w:val="25EE4AE5"/>
    <w:rsid w:val="2B1B5091"/>
    <w:rsid w:val="48D87A2D"/>
    <w:rsid w:val="6C4422F1"/>
    <w:rsid w:val="77FE78E3"/>
    <w:rsid w:val="7FDC03EC"/>
    <w:rsid w:val="DBFF3EFD"/>
    <w:rsid w:val="F8BFAB02"/>
    <w:rsid w:val="FAF339A1"/>
    <w:rsid w:val="FD7EB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00"/>
      <w:u w:val="non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default" w:ascii="ˎ̥" w:hAnsi="ˎ̥" w:eastAsia="ˎ̥" w:cs="ˎ̥"/>
      <w:color w:val="000000"/>
      <w:sz w:val="18"/>
      <w:szCs w:val="18"/>
      <w:u w:val="none"/>
    </w:rPr>
  </w:style>
  <w:style w:type="character" w:customStyle="1" w:styleId="11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121</Words>
  <Characters>694</Characters>
  <Lines>5</Lines>
  <Paragraphs>1</Paragraphs>
  <TotalTime>6</TotalTime>
  <ScaleCrop>false</ScaleCrop>
  <LinksUpToDate>false</LinksUpToDate>
  <CharactersWithSpaces>814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2020-04-24T22:13:00Z</dcterms:created>
  <dc:creator>user</dc:creator>
  <cp:lastModifiedBy>yang</cp:lastModifiedBy>
  <cp:lastPrinted>2019-12-25T22:14:00Z</cp:lastPrinted>
  <dcterms:modified xsi:type="dcterms:W3CDTF">2020-08-19T02:26:00Z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